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98D" w:rsidRDefault="00D26AB4" w:rsidP="00D26AB4">
      <w:pPr>
        <w:spacing w:line="270" w:lineRule="auto"/>
        <w:ind w:left="2140" w:right="311"/>
        <w:rPr>
          <w:rFonts w:eastAsia="Times New Roman"/>
          <w:b/>
          <w:bCs/>
          <w:sz w:val="24"/>
          <w:szCs w:val="24"/>
        </w:rPr>
      </w:pPr>
      <w:r>
        <w:rPr>
          <w:rFonts w:eastAsia="Times New Roman"/>
          <w:b/>
          <w:bCs/>
          <w:sz w:val="24"/>
          <w:szCs w:val="24"/>
        </w:rPr>
        <w:t>Муниципальное казенное</w:t>
      </w:r>
      <w:r w:rsidR="00DA711E">
        <w:rPr>
          <w:rFonts w:eastAsia="Times New Roman"/>
          <w:b/>
          <w:bCs/>
          <w:sz w:val="24"/>
          <w:szCs w:val="24"/>
        </w:rPr>
        <w:t xml:space="preserve"> общеобразовательное </w:t>
      </w:r>
      <w:r>
        <w:rPr>
          <w:rFonts w:eastAsia="Times New Roman"/>
          <w:b/>
          <w:bCs/>
          <w:sz w:val="24"/>
          <w:szCs w:val="24"/>
        </w:rPr>
        <w:t>учреждение</w:t>
      </w:r>
    </w:p>
    <w:p w:rsidR="0079298D" w:rsidRDefault="00DA711E">
      <w:pPr>
        <w:spacing w:line="270" w:lineRule="auto"/>
        <w:ind w:left="2140" w:right="520"/>
        <w:jc w:val="center"/>
        <w:rPr>
          <w:rFonts w:eastAsia="Times New Roman"/>
          <w:b/>
          <w:bCs/>
          <w:sz w:val="24"/>
          <w:szCs w:val="24"/>
        </w:rPr>
      </w:pPr>
      <w:r>
        <w:rPr>
          <w:rFonts w:eastAsia="Times New Roman"/>
          <w:b/>
          <w:bCs/>
          <w:sz w:val="24"/>
          <w:szCs w:val="24"/>
        </w:rPr>
        <w:t>«</w:t>
      </w:r>
      <w:r w:rsidR="0079298D">
        <w:rPr>
          <w:rFonts w:eastAsia="Times New Roman"/>
          <w:b/>
          <w:bCs/>
          <w:sz w:val="24"/>
          <w:szCs w:val="24"/>
        </w:rPr>
        <w:t xml:space="preserve">Смазневская средняя общеобразовательная школа» </w:t>
      </w:r>
    </w:p>
    <w:p w:rsidR="00727D89" w:rsidRDefault="0079298D">
      <w:pPr>
        <w:spacing w:line="270" w:lineRule="auto"/>
        <w:ind w:left="2140" w:right="520"/>
        <w:jc w:val="center"/>
        <w:rPr>
          <w:sz w:val="20"/>
          <w:szCs w:val="20"/>
        </w:rPr>
      </w:pPr>
      <w:r>
        <w:rPr>
          <w:rFonts w:eastAsia="Times New Roman"/>
          <w:b/>
          <w:bCs/>
          <w:sz w:val="24"/>
          <w:szCs w:val="24"/>
        </w:rPr>
        <w:t>Заринского</w:t>
      </w:r>
      <w:r w:rsidR="00DA711E">
        <w:rPr>
          <w:rFonts w:eastAsia="Times New Roman"/>
          <w:b/>
          <w:bCs/>
          <w:sz w:val="24"/>
          <w:szCs w:val="24"/>
        </w:rPr>
        <w:t xml:space="preserve"> района</w:t>
      </w:r>
      <w:r w:rsidR="00D26AB4">
        <w:rPr>
          <w:rFonts w:eastAsia="Times New Roman"/>
          <w:b/>
          <w:bCs/>
          <w:sz w:val="24"/>
          <w:szCs w:val="24"/>
        </w:rPr>
        <w:t xml:space="preserve"> Алтайского края</w:t>
      </w:r>
    </w:p>
    <w:p w:rsidR="00727D89" w:rsidRDefault="00727D89">
      <w:pPr>
        <w:spacing w:line="2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58" w:lineRule="exact"/>
        <w:rPr>
          <w:sz w:val="24"/>
          <w:szCs w:val="24"/>
        </w:rPr>
      </w:pPr>
    </w:p>
    <w:p w:rsidR="00727D89" w:rsidRDefault="00385013">
      <w:pPr>
        <w:ind w:right="-268"/>
        <w:jc w:val="center"/>
        <w:rPr>
          <w:sz w:val="20"/>
          <w:szCs w:val="20"/>
        </w:rPr>
      </w:pPr>
      <w:r>
        <w:rPr>
          <w:rFonts w:eastAsia="Times New Roman"/>
          <w:b/>
          <w:bCs/>
          <w:noProof/>
          <w:sz w:val="24"/>
          <w:szCs w:val="24"/>
        </w:rPr>
        <w:drawing>
          <wp:inline distT="0" distB="0" distL="0" distR="0">
            <wp:extent cx="5762625" cy="1381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1381125"/>
                    </a:xfrm>
                    <a:prstGeom prst="rect">
                      <a:avLst/>
                    </a:prstGeom>
                    <a:noFill/>
                    <a:ln>
                      <a:noFill/>
                    </a:ln>
                  </pic:spPr>
                </pic:pic>
              </a:graphicData>
            </a:graphic>
          </wp:inline>
        </w:drawing>
      </w:r>
      <w:r w:rsidR="00DA711E">
        <w:rPr>
          <w:rFonts w:eastAsia="Times New Roman"/>
          <w:b/>
          <w:bCs/>
          <w:sz w:val="24"/>
          <w:szCs w:val="24"/>
        </w:rPr>
        <w:t>ОСНОВНАЯ ОБРАЗОВАТЕЛЬНАЯ ПРОГРАММА</w:t>
      </w:r>
    </w:p>
    <w:p w:rsidR="00727D89" w:rsidRDefault="00727D89">
      <w:pPr>
        <w:spacing w:line="41" w:lineRule="exact"/>
        <w:rPr>
          <w:sz w:val="24"/>
          <w:szCs w:val="24"/>
        </w:rPr>
      </w:pPr>
    </w:p>
    <w:p w:rsidR="00727D89" w:rsidRDefault="00DA711E">
      <w:pPr>
        <w:ind w:right="-268"/>
        <w:jc w:val="center"/>
        <w:rPr>
          <w:sz w:val="20"/>
          <w:szCs w:val="20"/>
        </w:rPr>
      </w:pPr>
      <w:r>
        <w:rPr>
          <w:rFonts w:eastAsia="Times New Roman"/>
          <w:b/>
          <w:bCs/>
          <w:sz w:val="24"/>
          <w:szCs w:val="24"/>
        </w:rPr>
        <w:t>СРЕДНЕГО ОБЩЕГО ОБРАЗОВАНИЯ</w:t>
      </w:r>
    </w:p>
    <w:p w:rsidR="00727D89" w:rsidRDefault="00727D89">
      <w:pPr>
        <w:spacing w:line="355" w:lineRule="exact"/>
        <w:rPr>
          <w:sz w:val="24"/>
          <w:szCs w:val="24"/>
        </w:rPr>
      </w:pPr>
    </w:p>
    <w:p w:rsidR="00727D89" w:rsidRDefault="00DA711E">
      <w:pPr>
        <w:ind w:right="-268"/>
        <w:jc w:val="center"/>
        <w:rPr>
          <w:sz w:val="20"/>
          <w:szCs w:val="20"/>
        </w:rPr>
      </w:pPr>
      <w:r>
        <w:rPr>
          <w:rFonts w:eastAsia="Times New Roman"/>
          <w:sz w:val="24"/>
          <w:szCs w:val="24"/>
        </w:rPr>
        <w:t>(в новой редакции)</w:t>
      </w:r>
    </w:p>
    <w:p w:rsidR="00727D89" w:rsidRDefault="00727D89">
      <w:pPr>
        <w:sectPr w:rsidR="00727D89">
          <w:footerReference w:type="default" r:id="rId9"/>
          <w:pgSz w:w="11920" w:h="16841"/>
          <w:pgMar w:top="909" w:right="1440" w:bottom="0" w:left="1380" w:header="0" w:footer="0" w:gutter="0"/>
          <w:cols w:space="720" w:equalWidth="0">
            <w:col w:w="9091"/>
          </w:cols>
        </w:sect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727D89" w:rsidRDefault="00727D89">
      <w:pPr>
        <w:spacing w:line="200" w:lineRule="exact"/>
        <w:rPr>
          <w:sz w:val="24"/>
          <w:szCs w:val="24"/>
        </w:rPr>
      </w:pPr>
    </w:p>
    <w:p w:rsidR="004E308D" w:rsidRDefault="004E308D">
      <w:pPr>
        <w:spacing w:line="200" w:lineRule="exact"/>
        <w:rPr>
          <w:sz w:val="24"/>
          <w:szCs w:val="24"/>
        </w:rPr>
      </w:pPr>
    </w:p>
    <w:p w:rsidR="004E308D" w:rsidRDefault="004E308D">
      <w:pPr>
        <w:spacing w:line="200" w:lineRule="exact"/>
        <w:rPr>
          <w:sz w:val="24"/>
          <w:szCs w:val="24"/>
        </w:rPr>
      </w:pPr>
    </w:p>
    <w:p w:rsidR="004E308D" w:rsidRDefault="004E308D">
      <w:pPr>
        <w:spacing w:line="200" w:lineRule="exact"/>
        <w:rPr>
          <w:sz w:val="24"/>
          <w:szCs w:val="24"/>
        </w:rPr>
      </w:pPr>
    </w:p>
    <w:p w:rsidR="004E308D" w:rsidRDefault="004E308D">
      <w:pPr>
        <w:spacing w:line="200" w:lineRule="exact"/>
        <w:rPr>
          <w:sz w:val="24"/>
          <w:szCs w:val="24"/>
        </w:rPr>
      </w:pPr>
    </w:p>
    <w:p w:rsidR="004E308D" w:rsidRDefault="004E308D">
      <w:pPr>
        <w:spacing w:line="200" w:lineRule="exact"/>
        <w:rPr>
          <w:sz w:val="24"/>
          <w:szCs w:val="24"/>
        </w:rPr>
      </w:pPr>
    </w:p>
    <w:p w:rsidR="004E308D" w:rsidRDefault="004E308D">
      <w:pPr>
        <w:spacing w:line="200" w:lineRule="exact"/>
        <w:rPr>
          <w:sz w:val="24"/>
          <w:szCs w:val="24"/>
        </w:rPr>
      </w:pPr>
    </w:p>
    <w:p w:rsidR="004E308D" w:rsidRDefault="004E308D">
      <w:pPr>
        <w:spacing w:line="200" w:lineRule="exact"/>
        <w:rPr>
          <w:sz w:val="24"/>
          <w:szCs w:val="24"/>
        </w:rPr>
      </w:pPr>
    </w:p>
    <w:p w:rsidR="00727D89" w:rsidRDefault="00727D89">
      <w:pPr>
        <w:spacing w:line="398" w:lineRule="exact"/>
        <w:rPr>
          <w:sz w:val="24"/>
          <w:szCs w:val="24"/>
        </w:rPr>
      </w:pPr>
    </w:p>
    <w:p w:rsidR="00727D89" w:rsidRDefault="0079298D">
      <w:pPr>
        <w:ind w:right="-228"/>
        <w:jc w:val="center"/>
        <w:rPr>
          <w:sz w:val="20"/>
          <w:szCs w:val="20"/>
        </w:rPr>
      </w:pPr>
      <w:r>
        <w:rPr>
          <w:rFonts w:eastAsia="Times New Roman"/>
          <w:sz w:val="23"/>
          <w:szCs w:val="23"/>
        </w:rPr>
        <w:t>Смазнево</w:t>
      </w:r>
    </w:p>
    <w:p w:rsidR="00727D89" w:rsidRDefault="00727D89">
      <w:pPr>
        <w:spacing w:line="41" w:lineRule="exact"/>
        <w:rPr>
          <w:sz w:val="24"/>
          <w:szCs w:val="24"/>
        </w:rPr>
      </w:pPr>
    </w:p>
    <w:p w:rsidR="00727D89" w:rsidRDefault="00DA711E">
      <w:pPr>
        <w:ind w:right="-228"/>
        <w:jc w:val="center"/>
        <w:rPr>
          <w:sz w:val="20"/>
          <w:szCs w:val="20"/>
        </w:rPr>
      </w:pPr>
      <w:r>
        <w:rPr>
          <w:rFonts w:eastAsia="Times New Roman"/>
          <w:sz w:val="24"/>
          <w:szCs w:val="24"/>
        </w:rPr>
        <w:t>2021</w:t>
      </w:r>
    </w:p>
    <w:p w:rsidR="00727D89" w:rsidRDefault="00727D89">
      <w:pPr>
        <w:sectPr w:rsidR="00727D89">
          <w:type w:val="continuous"/>
          <w:pgSz w:w="11920" w:h="16841"/>
          <w:pgMar w:top="909" w:right="1440" w:bottom="0" w:left="1380" w:header="0" w:footer="0" w:gutter="0"/>
          <w:cols w:space="720" w:equalWidth="0">
            <w:col w:w="9091"/>
          </w:cols>
        </w:sectPr>
      </w:pPr>
    </w:p>
    <w:p w:rsidR="00727D89" w:rsidRDefault="00DA711E">
      <w:pPr>
        <w:ind w:left="5080"/>
        <w:rPr>
          <w:sz w:val="20"/>
          <w:szCs w:val="20"/>
        </w:rPr>
      </w:pPr>
      <w:r>
        <w:rPr>
          <w:rFonts w:eastAsia="Times New Roman"/>
          <w:b/>
          <w:bCs/>
          <w:sz w:val="24"/>
          <w:szCs w:val="24"/>
        </w:rPr>
        <w:lastRenderedPageBreak/>
        <w:t>Оглавление</w:t>
      </w:r>
    </w:p>
    <w:p w:rsidR="00727D89" w:rsidRDefault="00727D89">
      <w:pPr>
        <w:spacing w:line="41" w:lineRule="exact"/>
        <w:rPr>
          <w:sz w:val="20"/>
          <w:szCs w:val="20"/>
        </w:rPr>
      </w:pPr>
    </w:p>
    <w:p w:rsidR="00727D89" w:rsidRDefault="00DA711E">
      <w:pPr>
        <w:tabs>
          <w:tab w:val="left" w:leader="dot" w:pos="10160"/>
        </w:tabs>
        <w:ind w:left="560"/>
        <w:rPr>
          <w:sz w:val="20"/>
          <w:szCs w:val="20"/>
        </w:rPr>
      </w:pPr>
      <w:r>
        <w:rPr>
          <w:rFonts w:eastAsia="Times New Roman"/>
          <w:b/>
          <w:bCs/>
          <w:sz w:val="26"/>
          <w:szCs w:val="26"/>
        </w:rPr>
        <w:t xml:space="preserve">I. </w:t>
      </w:r>
      <w:r>
        <w:rPr>
          <w:rFonts w:eastAsia="Times New Roman"/>
          <w:b/>
          <w:bCs/>
          <w:sz w:val="24"/>
          <w:szCs w:val="24"/>
        </w:rPr>
        <w:t>ЦЕЛЕВОЙ РАЗДЕЛ</w:t>
      </w:r>
      <w:r>
        <w:rPr>
          <w:sz w:val="20"/>
          <w:szCs w:val="20"/>
        </w:rPr>
        <w:tab/>
      </w:r>
      <w:r>
        <w:rPr>
          <w:rFonts w:eastAsia="Times New Roman"/>
          <w:b/>
          <w:bCs/>
          <w:sz w:val="24"/>
          <w:szCs w:val="24"/>
        </w:rPr>
        <w:t>4</w:t>
      </w:r>
    </w:p>
    <w:p w:rsidR="00727D89" w:rsidRDefault="00727D89">
      <w:pPr>
        <w:spacing w:line="85" w:lineRule="exact"/>
        <w:rPr>
          <w:sz w:val="20"/>
          <w:szCs w:val="20"/>
        </w:rPr>
      </w:pPr>
    </w:p>
    <w:p w:rsidR="00727D89" w:rsidRDefault="00DA711E">
      <w:pPr>
        <w:tabs>
          <w:tab w:val="left" w:leader="dot" w:pos="10160"/>
        </w:tabs>
        <w:ind w:left="420"/>
        <w:rPr>
          <w:sz w:val="20"/>
          <w:szCs w:val="20"/>
        </w:rPr>
      </w:pPr>
      <w:r>
        <w:rPr>
          <w:rFonts w:eastAsia="Times New Roman"/>
          <w:b/>
          <w:bCs/>
          <w:sz w:val="24"/>
          <w:szCs w:val="24"/>
        </w:rPr>
        <w:t>1.1. Пояснительная записка</w:t>
      </w:r>
      <w:r>
        <w:rPr>
          <w:sz w:val="20"/>
          <w:szCs w:val="20"/>
        </w:rPr>
        <w:tab/>
      </w:r>
      <w:r>
        <w:rPr>
          <w:rFonts w:eastAsia="Times New Roman"/>
          <w:b/>
          <w:bCs/>
          <w:sz w:val="24"/>
          <w:szCs w:val="24"/>
        </w:rPr>
        <w:t>4</w:t>
      </w:r>
    </w:p>
    <w:p w:rsidR="00727D89" w:rsidRDefault="00727D89">
      <w:pPr>
        <w:spacing w:line="77" w:lineRule="exact"/>
        <w:rPr>
          <w:sz w:val="20"/>
          <w:szCs w:val="20"/>
        </w:rPr>
      </w:pPr>
    </w:p>
    <w:p w:rsidR="00727D89" w:rsidRDefault="00DA711E">
      <w:pPr>
        <w:ind w:left="360"/>
        <w:rPr>
          <w:sz w:val="20"/>
          <w:szCs w:val="20"/>
        </w:rPr>
      </w:pPr>
      <w:r>
        <w:rPr>
          <w:rFonts w:eastAsia="Times New Roman"/>
          <w:b/>
          <w:bCs/>
          <w:sz w:val="24"/>
          <w:szCs w:val="24"/>
        </w:rPr>
        <w:t>1.1.1. Цели и задачи реализации основной образовательной программы среднего общего</w:t>
      </w:r>
    </w:p>
    <w:p w:rsidR="00727D89" w:rsidRDefault="00727D89">
      <w:pPr>
        <w:spacing w:line="43" w:lineRule="exact"/>
        <w:rPr>
          <w:sz w:val="20"/>
          <w:szCs w:val="20"/>
        </w:rPr>
      </w:pPr>
    </w:p>
    <w:p w:rsidR="00727D89" w:rsidRDefault="00DA711E">
      <w:pPr>
        <w:tabs>
          <w:tab w:val="left" w:leader="dot" w:pos="10160"/>
        </w:tabs>
        <w:rPr>
          <w:sz w:val="20"/>
          <w:szCs w:val="20"/>
        </w:rPr>
      </w:pPr>
      <w:r>
        <w:rPr>
          <w:rFonts w:eastAsia="Times New Roman"/>
          <w:b/>
          <w:bCs/>
          <w:sz w:val="24"/>
          <w:szCs w:val="24"/>
        </w:rPr>
        <w:t>образования……………</w:t>
      </w:r>
      <w:r>
        <w:rPr>
          <w:sz w:val="20"/>
          <w:szCs w:val="20"/>
        </w:rPr>
        <w:tab/>
      </w:r>
      <w:r>
        <w:rPr>
          <w:rFonts w:eastAsia="Times New Roman"/>
          <w:b/>
          <w:bCs/>
          <w:sz w:val="24"/>
          <w:szCs w:val="24"/>
        </w:rPr>
        <w:t>4</w:t>
      </w:r>
    </w:p>
    <w:p w:rsidR="00727D89" w:rsidRDefault="00727D89">
      <w:pPr>
        <w:spacing w:line="41" w:lineRule="exact"/>
        <w:rPr>
          <w:sz w:val="20"/>
          <w:szCs w:val="20"/>
        </w:rPr>
      </w:pPr>
    </w:p>
    <w:p w:rsidR="00727D89" w:rsidRDefault="00DA711E">
      <w:pPr>
        <w:ind w:left="360"/>
        <w:rPr>
          <w:sz w:val="20"/>
          <w:szCs w:val="20"/>
        </w:rPr>
      </w:pPr>
      <w:r>
        <w:rPr>
          <w:rFonts w:eastAsia="Times New Roman"/>
          <w:b/>
          <w:bCs/>
          <w:sz w:val="24"/>
          <w:szCs w:val="24"/>
        </w:rPr>
        <w:t>1.1.2. Принципы и подходы к формированию основной образовательной программы</w:t>
      </w:r>
    </w:p>
    <w:p w:rsidR="00727D89" w:rsidRDefault="00727D89">
      <w:pPr>
        <w:spacing w:line="41" w:lineRule="exact"/>
        <w:rPr>
          <w:sz w:val="20"/>
          <w:szCs w:val="20"/>
        </w:rPr>
      </w:pPr>
    </w:p>
    <w:p w:rsidR="00727D89" w:rsidRDefault="00DA711E">
      <w:pPr>
        <w:tabs>
          <w:tab w:val="left" w:leader="dot" w:pos="10160"/>
        </w:tabs>
        <w:rPr>
          <w:sz w:val="20"/>
          <w:szCs w:val="20"/>
        </w:rPr>
      </w:pPr>
      <w:r>
        <w:rPr>
          <w:rFonts w:eastAsia="Times New Roman"/>
          <w:b/>
          <w:bCs/>
          <w:sz w:val="24"/>
          <w:szCs w:val="24"/>
        </w:rPr>
        <w:t>среднего общего образования</w:t>
      </w:r>
      <w:r>
        <w:rPr>
          <w:sz w:val="20"/>
          <w:szCs w:val="20"/>
        </w:rPr>
        <w:tab/>
      </w:r>
      <w:r>
        <w:rPr>
          <w:rFonts w:eastAsia="Times New Roman"/>
          <w:b/>
          <w:bCs/>
          <w:sz w:val="24"/>
          <w:szCs w:val="24"/>
        </w:rPr>
        <w:t>6</w:t>
      </w:r>
    </w:p>
    <w:p w:rsidR="00727D89" w:rsidRDefault="00727D89">
      <w:pPr>
        <w:spacing w:line="43"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1.1.3. Общая характеристика основной образовательной программы</w:t>
      </w:r>
      <w:r>
        <w:rPr>
          <w:sz w:val="20"/>
          <w:szCs w:val="20"/>
        </w:rPr>
        <w:tab/>
      </w:r>
      <w:r>
        <w:rPr>
          <w:rFonts w:eastAsia="Times New Roman"/>
          <w:b/>
          <w:bCs/>
        </w:rPr>
        <w:t>..8</w:t>
      </w:r>
    </w:p>
    <w:p w:rsidR="00727D89" w:rsidRDefault="00727D89">
      <w:pPr>
        <w:spacing w:line="84"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1.1.4. Общие подходы к организации внеурочной деятельности</w:t>
      </w:r>
      <w:r>
        <w:rPr>
          <w:sz w:val="20"/>
          <w:szCs w:val="20"/>
        </w:rPr>
        <w:tab/>
      </w:r>
      <w:r>
        <w:rPr>
          <w:rFonts w:eastAsia="Times New Roman"/>
          <w:b/>
          <w:bCs/>
        </w:rPr>
        <w:t>..9</w:t>
      </w:r>
    </w:p>
    <w:p w:rsidR="00727D89" w:rsidRDefault="00727D89">
      <w:pPr>
        <w:spacing w:line="91" w:lineRule="exact"/>
        <w:rPr>
          <w:sz w:val="20"/>
          <w:szCs w:val="20"/>
        </w:rPr>
      </w:pPr>
    </w:p>
    <w:p w:rsidR="00727D89" w:rsidRDefault="00DA711E">
      <w:pPr>
        <w:ind w:left="420"/>
        <w:rPr>
          <w:sz w:val="20"/>
          <w:szCs w:val="20"/>
        </w:rPr>
      </w:pPr>
      <w:r>
        <w:rPr>
          <w:rFonts w:eastAsia="Times New Roman"/>
          <w:b/>
          <w:bCs/>
          <w:sz w:val="24"/>
          <w:szCs w:val="24"/>
        </w:rPr>
        <w:t>1.2. Планируемые результаты освоения обучающимися основной образовательной</w:t>
      </w:r>
    </w:p>
    <w:p w:rsidR="00727D89" w:rsidRDefault="00727D89">
      <w:pPr>
        <w:spacing w:line="43" w:lineRule="exact"/>
        <w:rPr>
          <w:sz w:val="20"/>
          <w:szCs w:val="20"/>
        </w:rPr>
      </w:pPr>
    </w:p>
    <w:p w:rsidR="00727D89" w:rsidRDefault="00DA711E">
      <w:pPr>
        <w:tabs>
          <w:tab w:val="left" w:leader="dot" w:pos="10040"/>
        </w:tabs>
        <w:rPr>
          <w:sz w:val="20"/>
          <w:szCs w:val="20"/>
        </w:rPr>
      </w:pPr>
      <w:r>
        <w:rPr>
          <w:rFonts w:eastAsia="Times New Roman"/>
          <w:b/>
          <w:bCs/>
          <w:sz w:val="24"/>
          <w:szCs w:val="24"/>
        </w:rPr>
        <w:t>программы среднего общего образования</w:t>
      </w:r>
      <w:r>
        <w:rPr>
          <w:sz w:val="20"/>
          <w:szCs w:val="20"/>
        </w:rPr>
        <w:tab/>
      </w:r>
      <w:r>
        <w:rPr>
          <w:rFonts w:eastAsia="Times New Roman"/>
          <w:b/>
          <w:bCs/>
        </w:rPr>
        <w:t>..9</w:t>
      </w:r>
    </w:p>
    <w:p w:rsidR="00727D89" w:rsidRDefault="00727D89">
      <w:pPr>
        <w:spacing w:line="41"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1.2.1. Планируемые личностные результаты освоения ООП</w:t>
      </w:r>
      <w:r>
        <w:rPr>
          <w:sz w:val="20"/>
          <w:szCs w:val="20"/>
        </w:rPr>
        <w:tab/>
      </w:r>
      <w:r>
        <w:rPr>
          <w:rFonts w:eastAsia="Times New Roman"/>
          <w:b/>
          <w:bCs/>
        </w:rPr>
        <w:t>..9</w:t>
      </w:r>
    </w:p>
    <w:p w:rsidR="00727D89" w:rsidRDefault="00727D89">
      <w:pPr>
        <w:spacing w:line="84"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1.2.2. Планируемые метапредметные результаты освоения ООП</w:t>
      </w:r>
      <w:r>
        <w:rPr>
          <w:sz w:val="20"/>
          <w:szCs w:val="20"/>
        </w:rPr>
        <w:tab/>
      </w:r>
      <w:r>
        <w:rPr>
          <w:rFonts w:eastAsia="Times New Roman"/>
          <w:b/>
          <w:bCs/>
          <w:sz w:val="24"/>
          <w:szCs w:val="24"/>
        </w:rPr>
        <w:t>10</w:t>
      </w:r>
    </w:p>
    <w:p w:rsidR="00727D89" w:rsidRDefault="00727D89">
      <w:pPr>
        <w:spacing w:line="86"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1.2.3.Планируемые предметные результаты освоения ООП</w:t>
      </w:r>
      <w:r>
        <w:rPr>
          <w:sz w:val="20"/>
          <w:szCs w:val="20"/>
        </w:rPr>
        <w:tab/>
      </w:r>
      <w:r>
        <w:rPr>
          <w:rFonts w:eastAsia="Times New Roman"/>
          <w:b/>
          <w:bCs/>
          <w:sz w:val="24"/>
          <w:szCs w:val="24"/>
        </w:rPr>
        <w:t>11</w:t>
      </w:r>
    </w:p>
    <w:p w:rsidR="00727D89" w:rsidRDefault="00727D89">
      <w:pPr>
        <w:spacing w:line="96" w:lineRule="exact"/>
        <w:rPr>
          <w:sz w:val="20"/>
          <w:szCs w:val="20"/>
        </w:rPr>
      </w:pPr>
    </w:p>
    <w:p w:rsidR="00727D89" w:rsidRDefault="00DA711E">
      <w:pPr>
        <w:ind w:left="420"/>
        <w:rPr>
          <w:sz w:val="20"/>
          <w:szCs w:val="20"/>
        </w:rPr>
      </w:pPr>
      <w:r>
        <w:rPr>
          <w:rFonts w:eastAsia="Times New Roman"/>
          <w:b/>
          <w:bCs/>
          <w:sz w:val="24"/>
          <w:szCs w:val="24"/>
        </w:rPr>
        <w:t>1.3.Система оценки достижения планируемых результатов освоения</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основной…………………………………………………………………………………………………...22</w:t>
      </w:r>
    </w:p>
    <w:p w:rsidR="00727D89" w:rsidRDefault="00727D89">
      <w:pPr>
        <w:spacing w:line="86" w:lineRule="exact"/>
        <w:rPr>
          <w:sz w:val="20"/>
          <w:szCs w:val="20"/>
        </w:rPr>
      </w:pPr>
    </w:p>
    <w:p w:rsidR="00727D89" w:rsidRDefault="00DA711E">
      <w:pPr>
        <w:ind w:left="420"/>
        <w:rPr>
          <w:sz w:val="20"/>
          <w:szCs w:val="20"/>
        </w:rPr>
      </w:pPr>
      <w:r>
        <w:rPr>
          <w:rFonts w:eastAsia="Times New Roman"/>
          <w:b/>
          <w:bCs/>
          <w:sz w:val="24"/>
          <w:szCs w:val="24"/>
        </w:rPr>
        <w:t>1.3.1.Особенности оценки личностных, метапредметных и предметных результатов……24</w:t>
      </w:r>
    </w:p>
    <w:p w:rsidR="00727D89" w:rsidRDefault="00727D89">
      <w:pPr>
        <w:spacing w:line="84"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1.3.2. Организация и содержание оценочных процедур</w:t>
      </w:r>
      <w:r>
        <w:rPr>
          <w:sz w:val="20"/>
          <w:szCs w:val="20"/>
        </w:rPr>
        <w:tab/>
      </w:r>
      <w:r>
        <w:rPr>
          <w:rFonts w:eastAsia="Times New Roman"/>
          <w:b/>
          <w:bCs/>
          <w:sz w:val="24"/>
          <w:szCs w:val="24"/>
        </w:rPr>
        <w:t>30</w:t>
      </w:r>
    </w:p>
    <w:p w:rsidR="00727D89" w:rsidRDefault="00727D89">
      <w:pPr>
        <w:spacing w:line="94" w:lineRule="exact"/>
        <w:rPr>
          <w:sz w:val="20"/>
          <w:szCs w:val="20"/>
        </w:rPr>
      </w:pPr>
    </w:p>
    <w:p w:rsidR="00727D89" w:rsidRDefault="00DA711E">
      <w:pPr>
        <w:tabs>
          <w:tab w:val="left" w:leader="dot" w:pos="10040"/>
        </w:tabs>
        <w:ind w:left="680"/>
        <w:rPr>
          <w:sz w:val="20"/>
          <w:szCs w:val="20"/>
        </w:rPr>
      </w:pPr>
      <w:r>
        <w:rPr>
          <w:rFonts w:eastAsia="Times New Roman"/>
          <w:b/>
          <w:bCs/>
          <w:sz w:val="26"/>
          <w:szCs w:val="26"/>
        </w:rPr>
        <w:t xml:space="preserve">II. </w:t>
      </w:r>
      <w:r>
        <w:rPr>
          <w:rFonts w:eastAsia="Times New Roman"/>
          <w:b/>
          <w:bCs/>
          <w:sz w:val="24"/>
          <w:szCs w:val="24"/>
        </w:rPr>
        <w:t>СОДЕРЖАТЕЛЬНЫЙ РАЗДЕЛ</w:t>
      </w:r>
      <w:r>
        <w:rPr>
          <w:sz w:val="20"/>
          <w:szCs w:val="20"/>
        </w:rPr>
        <w:tab/>
      </w:r>
      <w:r>
        <w:rPr>
          <w:rFonts w:eastAsia="Times New Roman"/>
          <w:b/>
          <w:bCs/>
          <w:sz w:val="24"/>
          <w:szCs w:val="24"/>
        </w:rPr>
        <w:t>37</w:t>
      </w:r>
    </w:p>
    <w:p w:rsidR="00727D89" w:rsidRDefault="00727D89">
      <w:pPr>
        <w:spacing w:line="78" w:lineRule="exact"/>
        <w:rPr>
          <w:sz w:val="20"/>
          <w:szCs w:val="20"/>
        </w:rPr>
      </w:pPr>
    </w:p>
    <w:p w:rsidR="00727D89" w:rsidRDefault="00DA711E">
      <w:pPr>
        <w:ind w:left="420"/>
        <w:rPr>
          <w:sz w:val="20"/>
          <w:szCs w:val="20"/>
        </w:rPr>
      </w:pPr>
      <w:r>
        <w:rPr>
          <w:rFonts w:eastAsia="Times New Roman"/>
          <w:b/>
          <w:bCs/>
          <w:sz w:val="24"/>
          <w:szCs w:val="24"/>
        </w:rPr>
        <w:t>2.1</w:t>
      </w:r>
      <w:r>
        <w:rPr>
          <w:rFonts w:eastAsia="Times New Roman"/>
          <w:sz w:val="24"/>
          <w:szCs w:val="24"/>
        </w:rPr>
        <w:t>.</w:t>
      </w:r>
      <w:r>
        <w:rPr>
          <w:rFonts w:eastAsia="Times New Roman"/>
          <w:b/>
          <w:bCs/>
          <w:sz w:val="24"/>
          <w:szCs w:val="24"/>
        </w:rPr>
        <w:t>Программа развития универсальных учебных действий при получении среднего</w:t>
      </w:r>
    </w:p>
    <w:p w:rsidR="00727D89" w:rsidRDefault="00727D89">
      <w:pPr>
        <w:spacing w:line="48" w:lineRule="exact"/>
        <w:rPr>
          <w:sz w:val="20"/>
          <w:szCs w:val="20"/>
        </w:rPr>
      </w:pPr>
    </w:p>
    <w:p w:rsidR="00727D89" w:rsidRDefault="00DA711E">
      <w:pPr>
        <w:ind w:left="420"/>
        <w:rPr>
          <w:sz w:val="20"/>
          <w:szCs w:val="20"/>
        </w:rPr>
      </w:pPr>
      <w:r>
        <w:rPr>
          <w:rFonts w:eastAsia="Times New Roman"/>
          <w:b/>
          <w:bCs/>
          <w:sz w:val="24"/>
          <w:szCs w:val="24"/>
        </w:rPr>
        <w:t>общего образования, включающая формирование компетенций обучающихся в области</w:t>
      </w:r>
    </w:p>
    <w:p w:rsidR="00727D89" w:rsidRDefault="00727D89">
      <w:pPr>
        <w:spacing w:line="41" w:lineRule="exact"/>
        <w:rPr>
          <w:sz w:val="20"/>
          <w:szCs w:val="20"/>
        </w:rPr>
      </w:pPr>
    </w:p>
    <w:p w:rsidR="00727D89" w:rsidRDefault="00DA711E">
      <w:pPr>
        <w:ind w:left="420"/>
        <w:rPr>
          <w:sz w:val="20"/>
          <w:szCs w:val="20"/>
        </w:rPr>
      </w:pPr>
      <w:r>
        <w:rPr>
          <w:rFonts w:eastAsia="Times New Roman"/>
          <w:b/>
          <w:bCs/>
          <w:sz w:val="24"/>
          <w:szCs w:val="24"/>
        </w:rPr>
        <w:t>учебно-исследовательской и проектной деятельности…………………………………………37</w:t>
      </w:r>
    </w:p>
    <w:p w:rsidR="00727D89" w:rsidRDefault="00727D89">
      <w:pPr>
        <w:spacing w:line="79"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2.1.1.Цели и задачи программы развития УУД</w:t>
      </w:r>
      <w:r>
        <w:rPr>
          <w:sz w:val="20"/>
          <w:szCs w:val="20"/>
        </w:rPr>
        <w:tab/>
      </w:r>
      <w:r>
        <w:rPr>
          <w:rFonts w:eastAsia="Times New Roman"/>
          <w:b/>
          <w:bCs/>
          <w:sz w:val="24"/>
          <w:szCs w:val="24"/>
        </w:rPr>
        <w:t>37</w:t>
      </w:r>
    </w:p>
    <w:p w:rsidR="00727D89" w:rsidRDefault="00727D89">
      <w:pPr>
        <w:spacing w:line="86" w:lineRule="exact"/>
        <w:rPr>
          <w:sz w:val="20"/>
          <w:szCs w:val="20"/>
        </w:rPr>
      </w:pPr>
    </w:p>
    <w:p w:rsidR="00727D89" w:rsidRDefault="00DA711E">
      <w:pPr>
        <w:ind w:left="420"/>
        <w:rPr>
          <w:sz w:val="20"/>
          <w:szCs w:val="20"/>
        </w:rPr>
      </w:pPr>
      <w:r>
        <w:rPr>
          <w:rFonts w:eastAsia="Times New Roman"/>
          <w:b/>
          <w:bCs/>
          <w:sz w:val="24"/>
          <w:szCs w:val="24"/>
        </w:rPr>
        <w:t>2.1.2. Описание понятий, функций, состава и характеристик универсальных учебных</w:t>
      </w:r>
    </w:p>
    <w:p w:rsidR="00727D89" w:rsidRDefault="00727D89">
      <w:pPr>
        <w:spacing w:line="41"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действий …</w:t>
      </w:r>
      <w:r>
        <w:rPr>
          <w:sz w:val="20"/>
          <w:szCs w:val="20"/>
        </w:rPr>
        <w:tab/>
      </w:r>
      <w:r>
        <w:rPr>
          <w:rFonts w:eastAsia="Times New Roman"/>
          <w:b/>
          <w:bCs/>
          <w:sz w:val="24"/>
          <w:szCs w:val="24"/>
        </w:rPr>
        <w:t>39</w:t>
      </w:r>
    </w:p>
    <w:p w:rsidR="00727D89" w:rsidRDefault="00727D89">
      <w:pPr>
        <w:spacing w:line="86" w:lineRule="exact"/>
        <w:rPr>
          <w:sz w:val="20"/>
          <w:szCs w:val="20"/>
        </w:rPr>
      </w:pPr>
    </w:p>
    <w:p w:rsidR="00727D89" w:rsidRDefault="00DA711E">
      <w:pPr>
        <w:ind w:left="420"/>
        <w:rPr>
          <w:sz w:val="20"/>
          <w:szCs w:val="20"/>
        </w:rPr>
      </w:pPr>
      <w:r>
        <w:rPr>
          <w:rFonts w:eastAsia="Times New Roman"/>
          <w:b/>
          <w:bCs/>
          <w:sz w:val="24"/>
          <w:szCs w:val="24"/>
        </w:rPr>
        <w:t>2.1.3. Типовые задачи по формированию универсальных учебных действий………………40</w:t>
      </w:r>
    </w:p>
    <w:p w:rsidR="00727D89" w:rsidRDefault="00727D89">
      <w:pPr>
        <w:spacing w:line="84" w:lineRule="exact"/>
        <w:rPr>
          <w:sz w:val="20"/>
          <w:szCs w:val="20"/>
        </w:rPr>
      </w:pPr>
    </w:p>
    <w:p w:rsidR="00727D89" w:rsidRDefault="00DA711E">
      <w:pPr>
        <w:ind w:left="420"/>
        <w:rPr>
          <w:sz w:val="20"/>
          <w:szCs w:val="20"/>
        </w:rPr>
      </w:pPr>
      <w:r>
        <w:rPr>
          <w:rFonts w:eastAsia="Times New Roman"/>
          <w:b/>
          <w:bCs/>
          <w:sz w:val="24"/>
          <w:szCs w:val="24"/>
        </w:rPr>
        <w:t>2.1.4. Описание особенностей учебно-исследовательской и проектной деятельности</w:t>
      </w:r>
    </w:p>
    <w:p w:rsidR="00727D89" w:rsidRDefault="00727D89">
      <w:pPr>
        <w:spacing w:line="55" w:lineRule="exact"/>
        <w:rPr>
          <w:sz w:val="20"/>
          <w:szCs w:val="20"/>
        </w:rPr>
      </w:pPr>
    </w:p>
    <w:p w:rsidR="00727D89" w:rsidRDefault="00DA711E">
      <w:pPr>
        <w:ind w:left="420"/>
        <w:rPr>
          <w:sz w:val="20"/>
          <w:szCs w:val="20"/>
        </w:rPr>
      </w:pPr>
      <w:r>
        <w:rPr>
          <w:rFonts w:eastAsia="Times New Roman"/>
          <w:b/>
          <w:bCs/>
          <w:sz w:val="24"/>
          <w:szCs w:val="24"/>
        </w:rPr>
        <w:t>обучающихся……………………………………………………………………………………</w:t>
      </w:r>
      <w:r>
        <w:rPr>
          <w:rFonts w:eastAsia="Times New Roman"/>
          <w:b/>
          <w:bCs/>
          <w:sz w:val="31"/>
          <w:szCs w:val="31"/>
        </w:rPr>
        <w:t>….</w:t>
      </w:r>
      <w:r>
        <w:rPr>
          <w:rFonts w:eastAsia="Times New Roman"/>
          <w:b/>
          <w:bCs/>
          <w:sz w:val="24"/>
          <w:szCs w:val="24"/>
        </w:rPr>
        <w:t>43</w:t>
      </w:r>
    </w:p>
    <w:p w:rsidR="00727D89" w:rsidRDefault="00727D89">
      <w:pPr>
        <w:spacing w:line="97" w:lineRule="exact"/>
        <w:rPr>
          <w:sz w:val="20"/>
          <w:szCs w:val="20"/>
        </w:rPr>
      </w:pPr>
    </w:p>
    <w:p w:rsidR="00727D89" w:rsidRDefault="00DA711E">
      <w:pPr>
        <w:ind w:left="420"/>
        <w:rPr>
          <w:sz w:val="20"/>
          <w:szCs w:val="20"/>
        </w:rPr>
      </w:pPr>
      <w:r>
        <w:rPr>
          <w:rFonts w:eastAsia="Times New Roman"/>
          <w:b/>
          <w:bCs/>
          <w:sz w:val="24"/>
          <w:szCs w:val="24"/>
        </w:rPr>
        <w:t>2.1.5.Описание основных направлений учебно-исследовательской и проектной</w:t>
      </w:r>
    </w:p>
    <w:p w:rsidR="00727D89" w:rsidRDefault="00727D89">
      <w:pPr>
        <w:spacing w:line="43"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деятельности обучающихся</w:t>
      </w:r>
      <w:r>
        <w:rPr>
          <w:sz w:val="20"/>
          <w:szCs w:val="20"/>
        </w:rPr>
        <w:tab/>
      </w:r>
      <w:r>
        <w:rPr>
          <w:rFonts w:eastAsia="Times New Roman"/>
          <w:b/>
          <w:bCs/>
          <w:sz w:val="24"/>
          <w:szCs w:val="24"/>
        </w:rPr>
        <w:t>47</w:t>
      </w:r>
    </w:p>
    <w:p w:rsidR="00727D89" w:rsidRDefault="00727D89">
      <w:pPr>
        <w:spacing w:line="41" w:lineRule="exact"/>
        <w:rPr>
          <w:sz w:val="20"/>
          <w:szCs w:val="20"/>
        </w:rPr>
      </w:pPr>
    </w:p>
    <w:p w:rsidR="00727D89" w:rsidRDefault="00DA711E">
      <w:pPr>
        <w:ind w:left="420"/>
        <w:rPr>
          <w:sz w:val="20"/>
          <w:szCs w:val="20"/>
        </w:rPr>
      </w:pPr>
      <w:r>
        <w:rPr>
          <w:rFonts w:eastAsia="Times New Roman"/>
          <w:b/>
          <w:bCs/>
          <w:sz w:val="24"/>
          <w:szCs w:val="24"/>
        </w:rPr>
        <w:t>2.1.6.Планируемые результаты учебно-исследовательской и проектной деятельности</w:t>
      </w:r>
    </w:p>
    <w:p w:rsidR="00727D89" w:rsidRDefault="00727D89">
      <w:pPr>
        <w:spacing w:line="41"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обучающихся в рамках урочной и внеурочной деятельности</w:t>
      </w:r>
      <w:r>
        <w:rPr>
          <w:sz w:val="20"/>
          <w:szCs w:val="20"/>
        </w:rPr>
        <w:tab/>
      </w:r>
      <w:r>
        <w:rPr>
          <w:rFonts w:eastAsia="Times New Roman"/>
          <w:b/>
          <w:bCs/>
        </w:rPr>
        <w:t>48</w:t>
      </w:r>
    </w:p>
    <w:p w:rsidR="00727D89" w:rsidRDefault="00727D89">
      <w:pPr>
        <w:spacing w:line="41" w:lineRule="exact"/>
        <w:rPr>
          <w:sz w:val="20"/>
          <w:szCs w:val="20"/>
        </w:rPr>
      </w:pPr>
    </w:p>
    <w:p w:rsidR="00727D89" w:rsidRDefault="00DA711E">
      <w:pPr>
        <w:ind w:left="420"/>
        <w:rPr>
          <w:sz w:val="20"/>
          <w:szCs w:val="20"/>
        </w:rPr>
      </w:pPr>
      <w:r>
        <w:rPr>
          <w:rFonts w:eastAsia="Times New Roman"/>
          <w:b/>
          <w:bCs/>
          <w:sz w:val="24"/>
          <w:szCs w:val="24"/>
        </w:rPr>
        <w:t>2.1.7.Описание условий, обеспечивающих развитие универсальных учебных действий у</w:t>
      </w:r>
    </w:p>
    <w:p w:rsidR="00727D89" w:rsidRDefault="00727D89">
      <w:pPr>
        <w:spacing w:line="43" w:lineRule="exact"/>
        <w:rPr>
          <w:sz w:val="20"/>
          <w:szCs w:val="20"/>
        </w:rPr>
      </w:pPr>
    </w:p>
    <w:p w:rsidR="00727D89" w:rsidRDefault="00DA711E">
      <w:pPr>
        <w:ind w:left="420"/>
        <w:rPr>
          <w:sz w:val="20"/>
          <w:szCs w:val="20"/>
        </w:rPr>
      </w:pPr>
      <w:r>
        <w:rPr>
          <w:rFonts w:eastAsia="Times New Roman"/>
          <w:b/>
          <w:bCs/>
          <w:sz w:val="24"/>
          <w:szCs w:val="24"/>
        </w:rPr>
        <w:t>обучающихся, в том числе системы организационно-методического и ресурсного</w:t>
      </w:r>
    </w:p>
    <w:p w:rsidR="00727D89" w:rsidRDefault="00727D89">
      <w:pPr>
        <w:spacing w:line="41" w:lineRule="exact"/>
        <w:rPr>
          <w:sz w:val="20"/>
          <w:szCs w:val="20"/>
        </w:rPr>
      </w:pPr>
    </w:p>
    <w:p w:rsidR="00727D89" w:rsidRDefault="00DA711E">
      <w:pPr>
        <w:tabs>
          <w:tab w:val="left" w:leader="dot" w:pos="10040"/>
        </w:tabs>
        <w:ind w:left="420"/>
        <w:rPr>
          <w:sz w:val="20"/>
          <w:szCs w:val="20"/>
        </w:rPr>
      </w:pPr>
      <w:r>
        <w:rPr>
          <w:rFonts w:eastAsia="Times New Roman"/>
          <w:b/>
          <w:bCs/>
          <w:sz w:val="24"/>
          <w:szCs w:val="24"/>
        </w:rPr>
        <w:t>обеспечения учебно-исследовательской и проектной деятельности</w:t>
      </w:r>
      <w:r>
        <w:rPr>
          <w:sz w:val="20"/>
          <w:szCs w:val="20"/>
        </w:rPr>
        <w:tab/>
      </w:r>
      <w:r>
        <w:rPr>
          <w:rFonts w:eastAsia="Times New Roman"/>
          <w:b/>
          <w:bCs/>
        </w:rPr>
        <w:t>50</w:t>
      </w:r>
    </w:p>
    <w:p w:rsidR="00727D89" w:rsidRDefault="00727D89">
      <w:pPr>
        <w:spacing w:line="41" w:lineRule="exact"/>
        <w:rPr>
          <w:sz w:val="20"/>
          <w:szCs w:val="20"/>
        </w:rPr>
      </w:pPr>
    </w:p>
    <w:p w:rsidR="00727D89" w:rsidRDefault="00DA711E">
      <w:pPr>
        <w:tabs>
          <w:tab w:val="left" w:pos="1160"/>
        </w:tabs>
        <w:ind w:left="460"/>
        <w:rPr>
          <w:sz w:val="20"/>
          <w:szCs w:val="20"/>
        </w:rPr>
      </w:pPr>
      <w:r>
        <w:rPr>
          <w:rFonts w:eastAsia="Times New Roman"/>
          <w:b/>
          <w:bCs/>
          <w:sz w:val="24"/>
          <w:szCs w:val="24"/>
        </w:rPr>
        <w:t>2.1.8.</w:t>
      </w:r>
      <w:r>
        <w:rPr>
          <w:sz w:val="20"/>
          <w:szCs w:val="20"/>
        </w:rPr>
        <w:tab/>
      </w:r>
      <w:r>
        <w:rPr>
          <w:rFonts w:eastAsia="Times New Roman"/>
          <w:b/>
          <w:bCs/>
          <w:sz w:val="23"/>
          <w:szCs w:val="23"/>
        </w:rPr>
        <w:t>Методика и инструментарий оценки успешности освоения и применения</w:t>
      </w:r>
    </w:p>
    <w:p w:rsidR="00727D89" w:rsidRDefault="00727D89">
      <w:pPr>
        <w:spacing w:line="41" w:lineRule="exact"/>
        <w:rPr>
          <w:sz w:val="20"/>
          <w:szCs w:val="20"/>
        </w:rPr>
      </w:pPr>
    </w:p>
    <w:p w:rsidR="00727D89" w:rsidRDefault="00DA711E">
      <w:pPr>
        <w:tabs>
          <w:tab w:val="left" w:leader="dot" w:pos="10040"/>
        </w:tabs>
        <w:ind w:left="1180"/>
        <w:rPr>
          <w:sz w:val="20"/>
          <w:szCs w:val="20"/>
        </w:rPr>
      </w:pPr>
      <w:r>
        <w:rPr>
          <w:rFonts w:eastAsia="Times New Roman"/>
          <w:b/>
          <w:bCs/>
          <w:sz w:val="24"/>
          <w:szCs w:val="24"/>
        </w:rPr>
        <w:t>обучающимися универсальных учебных действий</w:t>
      </w:r>
      <w:r>
        <w:rPr>
          <w:sz w:val="20"/>
          <w:szCs w:val="20"/>
        </w:rPr>
        <w:tab/>
      </w:r>
      <w:r>
        <w:rPr>
          <w:rFonts w:eastAsia="Times New Roman"/>
          <w:b/>
          <w:bCs/>
        </w:rPr>
        <w:t>52</w:t>
      </w:r>
    </w:p>
    <w:p w:rsidR="00727D89" w:rsidRDefault="00727D89">
      <w:pPr>
        <w:spacing w:line="48" w:lineRule="exact"/>
        <w:rPr>
          <w:sz w:val="20"/>
          <w:szCs w:val="20"/>
        </w:rPr>
      </w:pPr>
    </w:p>
    <w:p w:rsidR="00727D89" w:rsidRDefault="00DA711E">
      <w:pPr>
        <w:ind w:left="420"/>
        <w:rPr>
          <w:sz w:val="20"/>
          <w:szCs w:val="20"/>
        </w:rPr>
      </w:pPr>
      <w:r>
        <w:rPr>
          <w:rFonts w:eastAsia="Times New Roman"/>
          <w:b/>
          <w:bCs/>
          <w:sz w:val="24"/>
          <w:szCs w:val="24"/>
        </w:rPr>
        <w:t>2.2.Рабочие программы учебных предметов, курсов, в том числе внеурочной</w:t>
      </w:r>
    </w:p>
    <w:p w:rsidR="00727D89" w:rsidRDefault="00727D89">
      <w:pPr>
        <w:spacing w:line="41" w:lineRule="exact"/>
        <w:rPr>
          <w:sz w:val="20"/>
          <w:szCs w:val="20"/>
        </w:rPr>
      </w:pPr>
    </w:p>
    <w:p w:rsidR="00727D89" w:rsidRDefault="00DA711E">
      <w:pPr>
        <w:tabs>
          <w:tab w:val="left" w:leader="dot" w:pos="10040"/>
        </w:tabs>
        <w:ind w:left="1240"/>
        <w:rPr>
          <w:sz w:val="20"/>
          <w:szCs w:val="20"/>
        </w:rPr>
      </w:pPr>
      <w:r>
        <w:rPr>
          <w:rFonts w:eastAsia="Times New Roman"/>
          <w:b/>
          <w:bCs/>
          <w:sz w:val="24"/>
          <w:szCs w:val="24"/>
        </w:rPr>
        <w:t>деятельности</w:t>
      </w:r>
      <w:r>
        <w:rPr>
          <w:sz w:val="20"/>
          <w:szCs w:val="20"/>
        </w:rPr>
        <w:tab/>
      </w:r>
      <w:r>
        <w:rPr>
          <w:rFonts w:eastAsia="Times New Roman"/>
          <w:b/>
          <w:bCs/>
          <w:sz w:val="24"/>
          <w:szCs w:val="24"/>
        </w:rPr>
        <w:t>53</w:t>
      </w:r>
    </w:p>
    <w:p w:rsidR="00727D89" w:rsidRDefault="00727D89">
      <w:pPr>
        <w:spacing w:line="97" w:lineRule="exact"/>
        <w:rPr>
          <w:sz w:val="20"/>
          <w:szCs w:val="20"/>
        </w:rPr>
      </w:pPr>
    </w:p>
    <w:p w:rsidR="00727D89" w:rsidRDefault="00DA711E">
      <w:pPr>
        <w:tabs>
          <w:tab w:val="left" w:leader="dot" w:pos="9900"/>
        </w:tabs>
        <w:ind w:left="420"/>
        <w:rPr>
          <w:sz w:val="20"/>
          <w:szCs w:val="20"/>
        </w:rPr>
      </w:pPr>
      <w:r>
        <w:rPr>
          <w:rFonts w:eastAsia="Times New Roman"/>
          <w:b/>
          <w:bCs/>
          <w:sz w:val="24"/>
          <w:szCs w:val="24"/>
        </w:rPr>
        <w:t>2.2.1. Рабочие программы учебных предметов</w:t>
      </w:r>
      <w:r>
        <w:rPr>
          <w:sz w:val="20"/>
          <w:szCs w:val="20"/>
        </w:rPr>
        <w:tab/>
      </w:r>
      <w:r>
        <w:rPr>
          <w:rFonts w:eastAsia="Times New Roman"/>
          <w:b/>
          <w:bCs/>
          <w:i/>
          <w:iCs/>
          <w:sz w:val="25"/>
          <w:szCs w:val="25"/>
        </w:rPr>
        <w:t>..</w:t>
      </w:r>
      <w:r>
        <w:rPr>
          <w:rFonts w:eastAsia="Times New Roman"/>
          <w:b/>
          <w:bCs/>
          <w:sz w:val="25"/>
          <w:szCs w:val="25"/>
        </w:rPr>
        <w:t>54</w:t>
      </w:r>
    </w:p>
    <w:p w:rsidR="00727D89" w:rsidRDefault="00727D89">
      <w:pPr>
        <w:spacing w:line="95" w:lineRule="exact"/>
        <w:rPr>
          <w:sz w:val="20"/>
          <w:szCs w:val="20"/>
        </w:rPr>
      </w:pPr>
    </w:p>
    <w:p w:rsidR="00727D89" w:rsidRDefault="00DA711E">
      <w:pPr>
        <w:ind w:left="420"/>
        <w:rPr>
          <w:sz w:val="20"/>
          <w:szCs w:val="20"/>
        </w:rPr>
      </w:pPr>
      <w:r>
        <w:rPr>
          <w:rFonts w:eastAsia="Times New Roman"/>
          <w:b/>
          <w:bCs/>
          <w:sz w:val="24"/>
          <w:szCs w:val="24"/>
        </w:rPr>
        <w:t>2.2.2. Рабочие программы учебных курсов……………………………………………………..252</w:t>
      </w:r>
    </w:p>
    <w:p w:rsidR="00727D89" w:rsidRDefault="00727D89">
      <w:pPr>
        <w:spacing w:line="46" w:lineRule="exact"/>
        <w:rPr>
          <w:sz w:val="20"/>
          <w:szCs w:val="20"/>
        </w:rPr>
      </w:pPr>
    </w:p>
    <w:p w:rsidR="00727D89" w:rsidRDefault="00DA711E">
      <w:pPr>
        <w:tabs>
          <w:tab w:val="left" w:leader="dot" w:pos="9900"/>
        </w:tabs>
        <w:ind w:left="380"/>
        <w:rPr>
          <w:sz w:val="20"/>
          <w:szCs w:val="20"/>
        </w:rPr>
      </w:pPr>
      <w:r>
        <w:rPr>
          <w:rFonts w:eastAsia="Times New Roman"/>
          <w:b/>
          <w:bCs/>
          <w:sz w:val="24"/>
          <w:szCs w:val="24"/>
        </w:rPr>
        <w:t>2.2.3. Рабочие программы курсов внеурочной деятельности</w:t>
      </w:r>
      <w:r>
        <w:rPr>
          <w:sz w:val="20"/>
          <w:szCs w:val="20"/>
        </w:rPr>
        <w:tab/>
      </w:r>
      <w:r>
        <w:rPr>
          <w:rFonts w:eastAsia="Times New Roman"/>
          <w:b/>
          <w:bCs/>
          <w:sz w:val="24"/>
          <w:szCs w:val="24"/>
        </w:rPr>
        <w:t>2</w:t>
      </w:r>
      <w:r>
        <w:rPr>
          <w:rFonts w:eastAsia="Times New Roman"/>
          <w:b/>
          <w:bCs/>
          <w:sz w:val="25"/>
          <w:szCs w:val="25"/>
        </w:rPr>
        <w:t>70</w:t>
      </w:r>
    </w:p>
    <w:p w:rsidR="00727D89" w:rsidRDefault="00727D89">
      <w:pPr>
        <w:spacing w:line="46" w:lineRule="exact"/>
        <w:rPr>
          <w:sz w:val="20"/>
          <w:szCs w:val="20"/>
        </w:rPr>
      </w:pPr>
    </w:p>
    <w:p w:rsidR="00727D89" w:rsidRDefault="00DA711E">
      <w:pPr>
        <w:rPr>
          <w:sz w:val="20"/>
          <w:szCs w:val="20"/>
        </w:rPr>
      </w:pPr>
      <w:r>
        <w:rPr>
          <w:rFonts w:eastAsia="Times New Roman"/>
          <w:b/>
          <w:bCs/>
          <w:sz w:val="24"/>
          <w:szCs w:val="24"/>
        </w:rPr>
        <w:t>2.3. Рабочая программа воспитания…………………………………………………………………287</w:t>
      </w:r>
    </w:p>
    <w:p w:rsidR="00727D89" w:rsidRDefault="00727D89">
      <w:pPr>
        <w:spacing w:line="286" w:lineRule="exact"/>
        <w:rPr>
          <w:sz w:val="20"/>
          <w:szCs w:val="20"/>
        </w:rPr>
      </w:pPr>
    </w:p>
    <w:p w:rsidR="00727D89" w:rsidRDefault="00DA711E">
      <w:pPr>
        <w:ind w:left="9960"/>
        <w:rPr>
          <w:sz w:val="20"/>
          <w:szCs w:val="20"/>
        </w:rPr>
      </w:pPr>
      <w:r>
        <w:rPr>
          <w:rFonts w:eastAsia="Times New Roman"/>
          <w:sz w:val="24"/>
          <w:szCs w:val="24"/>
        </w:rPr>
        <w:t>2</w:t>
      </w:r>
    </w:p>
    <w:p w:rsidR="00727D89" w:rsidRDefault="00727D89">
      <w:pPr>
        <w:sectPr w:rsidR="00727D89">
          <w:pgSz w:w="11920" w:h="16841"/>
          <w:pgMar w:top="971" w:right="831" w:bottom="105" w:left="740" w:header="0" w:footer="0" w:gutter="0"/>
          <w:cols w:space="720" w:equalWidth="0">
            <w:col w:w="10340"/>
          </w:cols>
        </w:sectPr>
      </w:pPr>
    </w:p>
    <w:p w:rsidR="00727D89" w:rsidRDefault="00DA711E">
      <w:pPr>
        <w:tabs>
          <w:tab w:val="left" w:leader="dot" w:pos="9480"/>
        </w:tabs>
        <w:rPr>
          <w:sz w:val="20"/>
          <w:szCs w:val="20"/>
        </w:rPr>
      </w:pPr>
      <w:r>
        <w:rPr>
          <w:rFonts w:eastAsia="Times New Roman"/>
          <w:b/>
          <w:bCs/>
          <w:sz w:val="24"/>
          <w:szCs w:val="24"/>
        </w:rPr>
        <w:lastRenderedPageBreak/>
        <w:t>2.4. Программа коррекционной работы</w:t>
      </w:r>
      <w:r>
        <w:rPr>
          <w:sz w:val="20"/>
          <w:szCs w:val="20"/>
        </w:rPr>
        <w:tab/>
      </w:r>
      <w:r>
        <w:rPr>
          <w:rFonts w:eastAsia="Times New Roman"/>
          <w:b/>
          <w:bCs/>
          <w:sz w:val="25"/>
          <w:szCs w:val="25"/>
        </w:rPr>
        <w:t>321</w:t>
      </w:r>
    </w:p>
    <w:p w:rsidR="00727D89" w:rsidRDefault="00727D89">
      <w:pPr>
        <w:spacing w:line="85" w:lineRule="exact"/>
        <w:rPr>
          <w:sz w:val="20"/>
          <w:szCs w:val="20"/>
        </w:rPr>
      </w:pPr>
    </w:p>
    <w:p w:rsidR="00727D89" w:rsidRDefault="00DA711E">
      <w:pPr>
        <w:rPr>
          <w:sz w:val="20"/>
          <w:szCs w:val="20"/>
        </w:rPr>
      </w:pPr>
      <w:r>
        <w:rPr>
          <w:rFonts w:eastAsia="Times New Roman"/>
          <w:b/>
          <w:bCs/>
          <w:sz w:val="24"/>
          <w:szCs w:val="24"/>
        </w:rPr>
        <w:t>2.4.1. Цели и задачи коррекционной работы с обучающимися при получении среднего</w:t>
      </w:r>
    </w:p>
    <w:p w:rsidR="00727D89" w:rsidRDefault="00727D89">
      <w:pPr>
        <w:spacing w:line="41" w:lineRule="exact"/>
        <w:rPr>
          <w:sz w:val="20"/>
          <w:szCs w:val="20"/>
        </w:rPr>
      </w:pPr>
    </w:p>
    <w:p w:rsidR="00727D89" w:rsidRDefault="00DA711E">
      <w:pPr>
        <w:tabs>
          <w:tab w:val="left" w:leader="dot" w:pos="9480"/>
        </w:tabs>
        <w:rPr>
          <w:sz w:val="20"/>
          <w:szCs w:val="20"/>
        </w:rPr>
      </w:pPr>
      <w:r>
        <w:rPr>
          <w:rFonts w:eastAsia="Times New Roman"/>
          <w:b/>
          <w:bCs/>
          <w:sz w:val="24"/>
          <w:szCs w:val="24"/>
        </w:rPr>
        <w:t>общего образования</w:t>
      </w:r>
      <w:r>
        <w:rPr>
          <w:sz w:val="20"/>
          <w:szCs w:val="20"/>
        </w:rPr>
        <w:tab/>
      </w:r>
      <w:r>
        <w:rPr>
          <w:rFonts w:eastAsia="Times New Roman"/>
          <w:b/>
          <w:bCs/>
          <w:sz w:val="24"/>
          <w:szCs w:val="24"/>
        </w:rPr>
        <w:t>323</w:t>
      </w:r>
    </w:p>
    <w:p w:rsidR="00727D89" w:rsidRDefault="00727D89">
      <w:pPr>
        <w:spacing w:line="43" w:lineRule="exact"/>
        <w:rPr>
          <w:sz w:val="20"/>
          <w:szCs w:val="20"/>
        </w:rPr>
      </w:pPr>
    </w:p>
    <w:p w:rsidR="00727D89" w:rsidRDefault="00DA711E">
      <w:pPr>
        <w:tabs>
          <w:tab w:val="left" w:pos="820"/>
          <w:tab w:val="left" w:pos="2140"/>
          <w:tab w:val="left" w:pos="2560"/>
          <w:tab w:val="left" w:pos="4120"/>
          <w:tab w:val="left" w:pos="5920"/>
          <w:tab w:val="left" w:pos="7900"/>
        </w:tabs>
        <w:rPr>
          <w:sz w:val="20"/>
          <w:szCs w:val="20"/>
        </w:rPr>
      </w:pPr>
      <w:r>
        <w:rPr>
          <w:rFonts w:eastAsia="Times New Roman"/>
          <w:b/>
          <w:bCs/>
          <w:sz w:val="24"/>
          <w:szCs w:val="24"/>
        </w:rPr>
        <w:t>2.4.2.</w:t>
      </w:r>
      <w:r>
        <w:rPr>
          <w:sz w:val="20"/>
          <w:szCs w:val="20"/>
        </w:rPr>
        <w:tab/>
      </w:r>
      <w:r>
        <w:rPr>
          <w:rFonts w:eastAsia="Times New Roman"/>
          <w:b/>
          <w:bCs/>
          <w:sz w:val="24"/>
          <w:szCs w:val="24"/>
        </w:rPr>
        <w:t>Перечень</w:t>
      </w:r>
      <w:r>
        <w:rPr>
          <w:rFonts w:eastAsia="Times New Roman"/>
          <w:b/>
          <w:bCs/>
          <w:sz w:val="24"/>
          <w:szCs w:val="24"/>
        </w:rPr>
        <w:tab/>
        <w:t>и</w:t>
      </w:r>
      <w:r>
        <w:rPr>
          <w:rFonts w:eastAsia="Times New Roman"/>
          <w:b/>
          <w:bCs/>
          <w:sz w:val="24"/>
          <w:szCs w:val="24"/>
        </w:rPr>
        <w:tab/>
        <w:t>содержание</w:t>
      </w:r>
      <w:r>
        <w:rPr>
          <w:rFonts w:eastAsia="Times New Roman"/>
          <w:b/>
          <w:bCs/>
          <w:sz w:val="24"/>
          <w:szCs w:val="24"/>
        </w:rPr>
        <w:tab/>
        <w:t>комплексных,</w:t>
      </w:r>
      <w:r>
        <w:rPr>
          <w:rFonts w:eastAsia="Times New Roman"/>
          <w:b/>
          <w:bCs/>
          <w:sz w:val="24"/>
          <w:szCs w:val="24"/>
        </w:rPr>
        <w:tab/>
        <w:t>индивидуально</w:t>
      </w:r>
      <w:r>
        <w:rPr>
          <w:rFonts w:eastAsia="Times New Roman"/>
          <w:b/>
          <w:bCs/>
          <w:sz w:val="24"/>
          <w:szCs w:val="24"/>
        </w:rPr>
        <w:tab/>
        <w:t>ориентированных</w:t>
      </w:r>
    </w:p>
    <w:p w:rsidR="00727D89" w:rsidRDefault="00727D89">
      <w:pPr>
        <w:spacing w:line="41" w:lineRule="exact"/>
        <w:rPr>
          <w:sz w:val="20"/>
          <w:szCs w:val="20"/>
        </w:rPr>
      </w:pPr>
    </w:p>
    <w:p w:rsidR="00727D89" w:rsidRDefault="00DA711E">
      <w:pPr>
        <w:tabs>
          <w:tab w:val="left" w:pos="9000"/>
        </w:tabs>
        <w:rPr>
          <w:sz w:val="20"/>
          <w:szCs w:val="20"/>
        </w:rPr>
      </w:pPr>
      <w:r>
        <w:rPr>
          <w:rFonts w:eastAsia="Times New Roman"/>
          <w:b/>
          <w:bCs/>
          <w:sz w:val="24"/>
          <w:szCs w:val="24"/>
        </w:rPr>
        <w:t>коррекционных  мероприятий,  включающих  использование  индивидуальных</w:t>
      </w:r>
      <w:r>
        <w:rPr>
          <w:rFonts w:eastAsia="Times New Roman"/>
          <w:b/>
          <w:bCs/>
          <w:sz w:val="24"/>
          <w:szCs w:val="24"/>
        </w:rPr>
        <w:tab/>
        <w:t>методов</w:t>
      </w:r>
    </w:p>
    <w:p w:rsidR="00727D89" w:rsidRDefault="00727D89">
      <w:pPr>
        <w:spacing w:line="41" w:lineRule="exact"/>
        <w:rPr>
          <w:sz w:val="20"/>
          <w:szCs w:val="20"/>
        </w:rPr>
      </w:pPr>
    </w:p>
    <w:p w:rsidR="00727D89" w:rsidRDefault="00DA711E">
      <w:pPr>
        <w:tabs>
          <w:tab w:val="left" w:pos="1200"/>
          <w:tab w:val="left" w:pos="1560"/>
          <w:tab w:val="left" w:pos="3120"/>
          <w:tab w:val="left" w:pos="4560"/>
          <w:tab w:val="left" w:pos="6660"/>
          <w:tab w:val="left" w:pos="7000"/>
          <w:tab w:val="left" w:pos="8400"/>
          <w:tab w:val="left" w:pos="9500"/>
        </w:tabs>
        <w:rPr>
          <w:sz w:val="20"/>
          <w:szCs w:val="20"/>
        </w:rPr>
      </w:pPr>
      <w:r>
        <w:rPr>
          <w:rFonts w:eastAsia="Times New Roman"/>
          <w:b/>
          <w:bCs/>
          <w:sz w:val="24"/>
          <w:szCs w:val="24"/>
        </w:rPr>
        <w:t>обучения</w:t>
      </w:r>
      <w:r>
        <w:rPr>
          <w:rFonts w:eastAsia="Times New Roman"/>
          <w:b/>
          <w:bCs/>
          <w:sz w:val="24"/>
          <w:szCs w:val="24"/>
        </w:rPr>
        <w:tab/>
        <w:t>и</w:t>
      </w:r>
      <w:r>
        <w:rPr>
          <w:rFonts w:eastAsia="Times New Roman"/>
          <w:b/>
          <w:bCs/>
          <w:sz w:val="24"/>
          <w:szCs w:val="24"/>
        </w:rPr>
        <w:tab/>
        <w:t>воспитания;</w:t>
      </w:r>
      <w:r>
        <w:rPr>
          <w:rFonts w:eastAsia="Times New Roman"/>
          <w:b/>
          <w:bCs/>
          <w:sz w:val="24"/>
          <w:szCs w:val="24"/>
        </w:rPr>
        <w:tab/>
        <w:t>проведение</w:t>
      </w:r>
      <w:r>
        <w:rPr>
          <w:rFonts w:eastAsia="Times New Roman"/>
          <w:b/>
          <w:bCs/>
          <w:sz w:val="24"/>
          <w:szCs w:val="24"/>
        </w:rPr>
        <w:tab/>
        <w:t>индивидуальных</w:t>
      </w:r>
      <w:r>
        <w:rPr>
          <w:rFonts w:eastAsia="Times New Roman"/>
          <w:b/>
          <w:bCs/>
          <w:sz w:val="24"/>
          <w:szCs w:val="24"/>
        </w:rPr>
        <w:tab/>
        <w:t>и</w:t>
      </w:r>
      <w:r>
        <w:rPr>
          <w:rFonts w:eastAsia="Times New Roman"/>
          <w:b/>
          <w:bCs/>
          <w:sz w:val="24"/>
          <w:szCs w:val="24"/>
        </w:rPr>
        <w:tab/>
        <w:t>групповых</w:t>
      </w:r>
      <w:r>
        <w:rPr>
          <w:rFonts w:eastAsia="Times New Roman"/>
          <w:b/>
          <w:bCs/>
          <w:sz w:val="24"/>
          <w:szCs w:val="24"/>
        </w:rPr>
        <w:tab/>
        <w:t>занятий</w:t>
      </w:r>
      <w:r>
        <w:rPr>
          <w:rFonts w:eastAsia="Times New Roman"/>
          <w:b/>
          <w:bCs/>
          <w:sz w:val="24"/>
          <w:szCs w:val="24"/>
        </w:rPr>
        <w:tab/>
        <w:t>под</w:t>
      </w:r>
    </w:p>
    <w:p w:rsidR="00727D89" w:rsidRDefault="00727D89">
      <w:pPr>
        <w:spacing w:line="41" w:lineRule="exact"/>
        <w:rPr>
          <w:sz w:val="20"/>
          <w:szCs w:val="20"/>
        </w:rPr>
      </w:pPr>
    </w:p>
    <w:p w:rsidR="00727D89" w:rsidRDefault="00DA711E">
      <w:pPr>
        <w:tabs>
          <w:tab w:val="left" w:leader="dot" w:pos="9480"/>
        </w:tabs>
        <w:rPr>
          <w:sz w:val="20"/>
          <w:szCs w:val="20"/>
        </w:rPr>
      </w:pPr>
      <w:r>
        <w:rPr>
          <w:rFonts w:eastAsia="Times New Roman"/>
          <w:b/>
          <w:bCs/>
          <w:sz w:val="24"/>
          <w:szCs w:val="24"/>
        </w:rPr>
        <w:t>руководством специалистов.</w:t>
      </w:r>
      <w:r>
        <w:rPr>
          <w:sz w:val="20"/>
          <w:szCs w:val="20"/>
        </w:rPr>
        <w:tab/>
      </w:r>
      <w:r>
        <w:rPr>
          <w:rFonts w:eastAsia="Times New Roman"/>
          <w:b/>
          <w:bCs/>
          <w:sz w:val="24"/>
          <w:szCs w:val="24"/>
        </w:rPr>
        <w:t>325</w:t>
      </w:r>
    </w:p>
    <w:p w:rsidR="00727D89" w:rsidRDefault="00727D89">
      <w:pPr>
        <w:spacing w:line="43" w:lineRule="exact"/>
        <w:rPr>
          <w:sz w:val="20"/>
          <w:szCs w:val="20"/>
        </w:rPr>
      </w:pPr>
    </w:p>
    <w:p w:rsidR="00727D89" w:rsidRDefault="00DA711E">
      <w:pPr>
        <w:rPr>
          <w:sz w:val="20"/>
          <w:szCs w:val="20"/>
        </w:rPr>
      </w:pPr>
      <w:r>
        <w:rPr>
          <w:rFonts w:eastAsia="Times New Roman"/>
          <w:b/>
          <w:bCs/>
          <w:sz w:val="24"/>
          <w:szCs w:val="24"/>
        </w:rPr>
        <w:t>2.4.3. Система комплексного психолого-медико-социального сопровождения и поддержки</w:t>
      </w:r>
    </w:p>
    <w:p w:rsidR="00727D89" w:rsidRDefault="00727D89">
      <w:pPr>
        <w:spacing w:line="41" w:lineRule="exact"/>
        <w:rPr>
          <w:sz w:val="20"/>
          <w:szCs w:val="20"/>
        </w:rPr>
      </w:pPr>
    </w:p>
    <w:p w:rsidR="00727D89" w:rsidRDefault="00DA711E">
      <w:pPr>
        <w:tabs>
          <w:tab w:val="left" w:pos="1760"/>
          <w:tab w:val="left" w:pos="2160"/>
          <w:tab w:val="left" w:pos="3400"/>
          <w:tab w:val="left" w:pos="5760"/>
          <w:tab w:val="left" w:pos="7760"/>
          <w:tab w:val="left" w:pos="8180"/>
          <w:tab w:val="left" w:pos="8860"/>
          <w:tab w:val="left" w:pos="9780"/>
        </w:tabs>
        <w:rPr>
          <w:sz w:val="20"/>
          <w:szCs w:val="20"/>
        </w:rPr>
      </w:pPr>
      <w:r>
        <w:rPr>
          <w:rFonts w:eastAsia="Times New Roman"/>
          <w:b/>
          <w:bCs/>
          <w:sz w:val="24"/>
          <w:szCs w:val="24"/>
        </w:rPr>
        <w:t>обучающихся</w:t>
      </w:r>
      <w:r>
        <w:rPr>
          <w:rFonts w:eastAsia="Times New Roman"/>
          <w:b/>
          <w:bCs/>
          <w:sz w:val="24"/>
          <w:szCs w:val="24"/>
        </w:rPr>
        <w:tab/>
        <w:t>с</w:t>
      </w:r>
      <w:r>
        <w:rPr>
          <w:rFonts w:eastAsia="Times New Roman"/>
          <w:b/>
          <w:bCs/>
          <w:sz w:val="24"/>
          <w:szCs w:val="24"/>
        </w:rPr>
        <w:tab/>
        <w:t>особыми</w:t>
      </w:r>
      <w:r>
        <w:rPr>
          <w:rFonts w:eastAsia="Times New Roman"/>
          <w:b/>
          <w:bCs/>
          <w:sz w:val="24"/>
          <w:szCs w:val="24"/>
        </w:rPr>
        <w:tab/>
        <w:t>образовательными</w:t>
      </w:r>
      <w:r>
        <w:rPr>
          <w:rFonts w:eastAsia="Times New Roman"/>
          <w:b/>
          <w:bCs/>
          <w:sz w:val="24"/>
          <w:szCs w:val="24"/>
        </w:rPr>
        <w:tab/>
        <w:t>потребностями,</w:t>
      </w:r>
      <w:r>
        <w:rPr>
          <w:rFonts w:eastAsia="Times New Roman"/>
          <w:b/>
          <w:bCs/>
          <w:sz w:val="24"/>
          <w:szCs w:val="24"/>
        </w:rPr>
        <w:tab/>
        <w:t>в</w:t>
      </w:r>
      <w:r>
        <w:rPr>
          <w:rFonts w:eastAsia="Times New Roman"/>
          <w:b/>
          <w:bCs/>
          <w:sz w:val="24"/>
          <w:szCs w:val="24"/>
        </w:rPr>
        <w:tab/>
        <w:t>том</w:t>
      </w:r>
      <w:r>
        <w:rPr>
          <w:rFonts w:eastAsia="Times New Roman"/>
          <w:b/>
          <w:bCs/>
          <w:sz w:val="24"/>
          <w:szCs w:val="24"/>
        </w:rPr>
        <w:tab/>
        <w:t>числе</w:t>
      </w:r>
      <w:r>
        <w:rPr>
          <w:sz w:val="20"/>
          <w:szCs w:val="20"/>
        </w:rPr>
        <w:tab/>
      </w:r>
      <w:r>
        <w:rPr>
          <w:rFonts w:eastAsia="Times New Roman"/>
          <w:b/>
          <w:bCs/>
        </w:rPr>
        <w:t>с</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ограниченными возможностями здоровья и инвалидов……………………………………..329</w:t>
      </w:r>
    </w:p>
    <w:p w:rsidR="00727D89" w:rsidRDefault="00727D89">
      <w:pPr>
        <w:spacing w:line="41" w:lineRule="exact"/>
        <w:rPr>
          <w:sz w:val="20"/>
          <w:szCs w:val="20"/>
        </w:rPr>
      </w:pPr>
    </w:p>
    <w:p w:rsidR="00727D89" w:rsidRDefault="00DA711E">
      <w:pPr>
        <w:tabs>
          <w:tab w:val="left" w:pos="1880"/>
          <w:tab w:val="left" w:pos="3960"/>
          <w:tab w:val="left" w:pos="6500"/>
          <w:tab w:val="left" w:pos="7500"/>
          <w:tab w:val="left" w:pos="8680"/>
          <w:tab w:val="left" w:pos="9060"/>
        </w:tabs>
        <w:rPr>
          <w:sz w:val="20"/>
          <w:szCs w:val="20"/>
        </w:rPr>
      </w:pPr>
      <w:r>
        <w:rPr>
          <w:rFonts w:eastAsia="Times New Roman"/>
          <w:b/>
          <w:bCs/>
          <w:sz w:val="24"/>
          <w:szCs w:val="24"/>
        </w:rPr>
        <w:t>2.4.4.Механизм</w:t>
      </w:r>
      <w:r>
        <w:rPr>
          <w:sz w:val="20"/>
          <w:szCs w:val="20"/>
        </w:rPr>
        <w:tab/>
      </w:r>
      <w:r>
        <w:rPr>
          <w:rFonts w:eastAsia="Times New Roman"/>
          <w:b/>
          <w:bCs/>
          <w:sz w:val="24"/>
          <w:szCs w:val="24"/>
        </w:rPr>
        <w:t>взаимодействия,</w:t>
      </w:r>
      <w:r>
        <w:rPr>
          <w:rFonts w:eastAsia="Times New Roman"/>
          <w:b/>
          <w:bCs/>
          <w:sz w:val="24"/>
          <w:szCs w:val="24"/>
        </w:rPr>
        <w:tab/>
        <w:t>предусматривающий</w:t>
      </w:r>
      <w:r>
        <w:rPr>
          <w:rFonts w:eastAsia="Times New Roman"/>
          <w:b/>
          <w:bCs/>
          <w:sz w:val="24"/>
          <w:szCs w:val="24"/>
        </w:rPr>
        <w:tab/>
        <w:t>общую</w:t>
      </w:r>
      <w:r>
        <w:rPr>
          <w:rFonts w:eastAsia="Times New Roman"/>
          <w:b/>
          <w:bCs/>
          <w:sz w:val="24"/>
          <w:szCs w:val="24"/>
        </w:rPr>
        <w:tab/>
        <w:t>целевую</w:t>
      </w:r>
      <w:r>
        <w:rPr>
          <w:rFonts w:eastAsia="Times New Roman"/>
          <w:b/>
          <w:bCs/>
          <w:sz w:val="24"/>
          <w:szCs w:val="24"/>
        </w:rPr>
        <w:tab/>
        <w:t>и</w:t>
      </w:r>
      <w:r>
        <w:rPr>
          <w:sz w:val="20"/>
          <w:szCs w:val="20"/>
        </w:rPr>
        <w:tab/>
      </w:r>
      <w:r>
        <w:rPr>
          <w:rFonts w:eastAsia="Times New Roman"/>
          <w:b/>
          <w:bCs/>
          <w:sz w:val="23"/>
          <w:szCs w:val="23"/>
        </w:rPr>
        <w:t>единую</w:t>
      </w:r>
    </w:p>
    <w:p w:rsidR="00727D89" w:rsidRDefault="00727D89">
      <w:pPr>
        <w:spacing w:line="43" w:lineRule="exact"/>
        <w:rPr>
          <w:sz w:val="20"/>
          <w:szCs w:val="20"/>
        </w:rPr>
      </w:pPr>
    </w:p>
    <w:p w:rsidR="00727D89" w:rsidRDefault="00DA711E">
      <w:pPr>
        <w:tabs>
          <w:tab w:val="left" w:pos="2060"/>
          <w:tab w:val="left" w:pos="4180"/>
          <w:tab w:val="left" w:pos="5320"/>
          <w:tab w:val="left" w:pos="6700"/>
          <w:tab w:val="left" w:pos="8560"/>
          <w:tab w:val="left" w:pos="9020"/>
        </w:tabs>
        <w:rPr>
          <w:sz w:val="20"/>
          <w:szCs w:val="20"/>
        </w:rPr>
      </w:pPr>
      <w:r>
        <w:rPr>
          <w:rFonts w:eastAsia="Times New Roman"/>
          <w:b/>
          <w:bCs/>
          <w:sz w:val="24"/>
          <w:szCs w:val="24"/>
        </w:rPr>
        <w:t>стратегическую</w:t>
      </w:r>
      <w:r>
        <w:rPr>
          <w:sz w:val="20"/>
          <w:szCs w:val="20"/>
        </w:rPr>
        <w:tab/>
      </w:r>
      <w:r>
        <w:rPr>
          <w:rFonts w:eastAsia="Times New Roman"/>
          <w:b/>
          <w:bCs/>
          <w:sz w:val="24"/>
          <w:szCs w:val="24"/>
        </w:rPr>
        <w:t>направленность</w:t>
      </w:r>
      <w:r>
        <w:rPr>
          <w:sz w:val="20"/>
          <w:szCs w:val="20"/>
        </w:rPr>
        <w:tab/>
      </w:r>
      <w:r>
        <w:rPr>
          <w:rFonts w:eastAsia="Times New Roman"/>
          <w:b/>
          <w:bCs/>
          <w:sz w:val="24"/>
          <w:szCs w:val="24"/>
        </w:rPr>
        <w:t>работы</w:t>
      </w:r>
      <w:r>
        <w:rPr>
          <w:sz w:val="20"/>
          <w:szCs w:val="20"/>
        </w:rPr>
        <w:tab/>
      </w:r>
      <w:r>
        <w:rPr>
          <w:rFonts w:eastAsia="Times New Roman"/>
          <w:b/>
          <w:bCs/>
          <w:sz w:val="24"/>
          <w:szCs w:val="24"/>
        </w:rPr>
        <w:t>учителей,</w:t>
      </w:r>
      <w:r>
        <w:rPr>
          <w:sz w:val="20"/>
          <w:szCs w:val="20"/>
        </w:rPr>
        <w:tab/>
      </w:r>
      <w:r>
        <w:rPr>
          <w:rFonts w:eastAsia="Times New Roman"/>
          <w:b/>
          <w:bCs/>
          <w:sz w:val="24"/>
          <w:szCs w:val="24"/>
        </w:rPr>
        <w:t>специалистов</w:t>
      </w:r>
      <w:r>
        <w:rPr>
          <w:sz w:val="20"/>
          <w:szCs w:val="20"/>
        </w:rPr>
        <w:tab/>
      </w:r>
      <w:r>
        <w:rPr>
          <w:rFonts w:eastAsia="Times New Roman"/>
          <w:b/>
          <w:bCs/>
          <w:sz w:val="24"/>
          <w:szCs w:val="24"/>
        </w:rPr>
        <w:t>в</w:t>
      </w:r>
      <w:r>
        <w:rPr>
          <w:sz w:val="20"/>
          <w:szCs w:val="20"/>
        </w:rPr>
        <w:tab/>
      </w:r>
      <w:r>
        <w:rPr>
          <w:rFonts w:eastAsia="Times New Roman"/>
          <w:b/>
          <w:bCs/>
          <w:sz w:val="24"/>
          <w:szCs w:val="24"/>
        </w:rPr>
        <w:t>области</w:t>
      </w:r>
    </w:p>
    <w:p w:rsidR="00727D89" w:rsidRDefault="00727D89">
      <w:pPr>
        <w:spacing w:line="41" w:lineRule="exact"/>
        <w:rPr>
          <w:sz w:val="20"/>
          <w:szCs w:val="20"/>
        </w:rPr>
      </w:pPr>
    </w:p>
    <w:p w:rsidR="00727D89" w:rsidRDefault="00DA711E">
      <w:pPr>
        <w:tabs>
          <w:tab w:val="left" w:pos="1880"/>
          <w:tab w:val="left" w:pos="2220"/>
          <w:tab w:val="left" w:pos="3820"/>
          <w:tab w:val="left" w:pos="5300"/>
          <w:tab w:val="left" w:pos="6900"/>
          <w:tab w:val="left" w:pos="8420"/>
        </w:tabs>
        <w:rPr>
          <w:sz w:val="20"/>
          <w:szCs w:val="20"/>
        </w:rPr>
      </w:pPr>
      <w:r>
        <w:rPr>
          <w:rFonts w:eastAsia="Times New Roman"/>
          <w:b/>
          <w:bCs/>
          <w:sz w:val="24"/>
          <w:szCs w:val="24"/>
        </w:rPr>
        <w:t>коррекционной</w:t>
      </w:r>
      <w:r>
        <w:rPr>
          <w:rFonts w:eastAsia="Times New Roman"/>
          <w:b/>
          <w:bCs/>
          <w:sz w:val="24"/>
          <w:szCs w:val="24"/>
        </w:rPr>
        <w:tab/>
        <w:t>и</w:t>
      </w:r>
      <w:r>
        <w:rPr>
          <w:rFonts w:eastAsia="Times New Roman"/>
          <w:b/>
          <w:bCs/>
          <w:sz w:val="24"/>
          <w:szCs w:val="24"/>
        </w:rPr>
        <w:tab/>
        <w:t>специальной</w:t>
      </w:r>
      <w:r>
        <w:rPr>
          <w:rFonts w:eastAsia="Times New Roman"/>
          <w:b/>
          <w:bCs/>
          <w:sz w:val="24"/>
          <w:szCs w:val="24"/>
        </w:rPr>
        <w:tab/>
        <w:t>педагогики,</w:t>
      </w:r>
      <w:r>
        <w:rPr>
          <w:rFonts w:eastAsia="Times New Roman"/>
          <w:b/>
          <w:bCs/>
          <w:sz w:val="24"/>
          <w:szCs w:val="24"/>
        </w:rPr>
        <w:tab/>
        <w:t>специальной</w:t>
      </w:r>
      <w:r>
        <w:rPr>
          <w:rFonts w:eastAsia="Times New Roman"/>
          <w:b/>
          <w:bCs/>
          <w:sz w:val="24"/>
          <w:szCs w:val="24"/>
        </w:rPr>
        <w:tab/>
        <w:t>психологии,</w:t>
      </w:r>
      <w:r>
        <w:rPr>
          <w:sz w:val="20"/>
          <w:szCs w:val="20"/>
        </w:rPr>
        <w:tab/>
      </w:r>
      <w:r>
        <w:rPr>
          <w:rFonts w:eastAsia="Times New Roman"/>
          <w:b/>
          <w:bCs/>
          <w:sz w:val="23"/>
          <w:szCs w:val="23"/>
        </w:rPr>
        <w:t>медицинских</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работников …………………………………………………………………………………………331</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2.4.5. Планируемые результаты работы с обучающимися с особыми образовательными</w:t>
      </w:r>
    </w:p>
    <w:p w:rsidR="00727D89" w:rsidRDefault="00727D89">
      <w:pPr>
        <w:spacing w:line="43" w:lineRule="exact"/>
        <w:rPr>
          <w:sz w:val="20"/>
          <w:szCs w:val="20"/>
        </w:rPr>
      </w:pPr>
    </w:p>
    <w:p w:rsidR="00727D89" w:rsidRDefault="00DA711E">
      <w:pPr>
        <w:rPr>
          <w:sz w:val="20"/>
          <w:szCs w:val="20"/>
        </w:rPr>
      </w:pPr>
      <w:r>
        <w:rPr>
          <w:rFonts w:eastAsia="Times New Roman"/>
          <w:b/>
          <w:bCs/>
          <w:sz w:val="24"/>
          <w:szCs w:val="24"/>
        </w:rPr>
        <w:t>потребностями, в том числе с ограниченными возможностями…………………………….336</w:t>
      </w:r>
    </w:p>
    <w:p w:rsidR="00727D89" w:rsidRDefault="00727D89">
      <w:pPr>
        <w:spacing w:line="365" w:lineRule="exact"/>
        <w:rPr>
          <w:sz w:val="20"/>
          <w:szCs w:val="20"/>
        </w:rPr>
      </w:pPr>
    </w:p>
    <w:p w:rsidR="00727D89" w:rsidRDefault="00DA711E">
      <w:pPr>
        <w:tabs>
          <w:tab w:val="left" w:leader="dot" w:pos="9480"/>
        </w:tabs>
        <w:ind w:left="260"/>
        <w:rPr>
          <w:sz w:val="20"/>
          <w:szCs w:val="20"/>
        </w:rPr>
      </w:pPr>
      <w:r>
        <w:rPr>
          <w:rFonts w:eastAsia="Times New Roman"/>
          <w:b/>
          <w:bCs/>
          <w:sz w:val="26"/>
          <w:szCs w:val="26"/>
        </w:rPr>
        <w:t xml:space="preserve">III. </w:t>
      </w:r>
      <w:r>
        <w:rPr>
          <w:rFonts w:eastAsia="Times New Roman"/>
          <w:b/>
          <w:bCs/>
          <w:sz w:val="24"/>
          <w:szCs w:val="24"/>
        </w:rPr>
        <w:t>ОРГАНИЗАЦИОННЫЙРАЗДЕЛ</w:t>
      </w:r>
      <w:r>
        <w:rPr>
          <w:sz w:val="20"/>
          <w:szCs w:val="20"/>
        </w:rPr>
        <w:tab/>
      </w:r>
      <w:r>
        <w:rPr>
          <w:rFonts w:eastAsia="Times New Roman"/>
          <w:b/>
          <w:bCs/>
          <w:sz w:val="25"/>
          <w:szCs w:val="25"/>
        </w:rPr>
        <w:t>337</w:t>
      </w:r>
    </w:p>
    <w:p w:rsidR="00727D89" w:rsidRDefault="00727D89">
      <w:pPr>
        <w:spacing w:line="49" w:lineRule="exact"/>
        <w:rPr>
          <w:sz w:val="20"/>
          <w:szCs w:val="20"/>
        </w:rPr>
      </w:pPr>
    </w:p>
    <w:p w:rsidR="00727D89" w:rsidRDefault="00DA711E">
      <w:pPr>
        <w:tabs>
          <w:tab w:val="left" w:leader="dot" w:pos="9480"/>
        </w:tabs>
        <w:ind w:left="60"/>
        <w:rPr>
          <w:sz w:val="20"/>
          <w:szCs w:val="20"/>
        </w:rPr>
      </w:pPr>
      <w:r>
        <w:rPr>
          <w:rFonts w:eastAsia="Times New Roman"/>
          <w:b/>
          <w:bCs/>
          <w:sz w:val="24"/>
          <w:szCs w:val="24"/>
        </w:rPr>
        <w:t>3.1.Учебный план среднего общего образования</w:t>
      </w:r>
      <w:r>
        <w:rPr>
          <w:sz w:val="20"/>
          <w:szCs w:val="20"/>
        </w:rPr>
        <w:tab/>
      </w:r>
      <w:r>
        <w:rPr>
          <w:rFonts w:eastAsia="Times New Roman"/>
          <w:b/>
          <w:bCs/>
          <w:sz w:val="25"/>
          <w:szCs w:val="25"/>
        </w:rPr>
        <w:t>337</w:t>
      </w:r>
    </w:p>
    <w:p w:rsidR="00727D89" w:rsidRDefault="00727D89">
      <w:pPr>
        <w:spacing w:line="47" w:lineRule="exact"/>
        <w:rPr>
          <w:sz w:val="20"/>
          <w:szCs w:val="20"/>
        </w:rPr>
      </w:pPr>
    </w:p>
    <w:p w:rsidR="00727D89" w:rsidRDefault="00DA711E">
      <w:pPr>
        <w:tabs>
          <w:tab w:val="left" w:leader="dot" w:pos="9480"/>
        </w:tabs>
        <w:ind w:left="60"/>
        <w:rPr>
          <w:sz w:val="20"/>
          <w:szCs w:val="20"/>
        </w:rPr>
      </w:pPr>
      <w:r>
        <w:rPr>
          <w:rFonts w:eastAsia="Times New Roman"/>
          <w:b/>
          <w:bCs/>
          <w:sz w:val="24"/>
          <w:szCs w:val="24"/>
        </w:rPr>
        <w:t>3.2.План внеурочной деятельности</w:t>
      </w:r>
      <w:r>
        <w:rPr>
          <w:sz w:val="20"/>
          <w:szCs w:val="20"/>
        </w:rPr>
        <w:tab/>
      </w:r>
      <w:r>
        <w:rPr>
          <w:rFonts w:eastAsia="Times New Roman"/>
          <w:b/>
          <w:bCs/>
          <w:sz w:val="25"/>
          <w:szCs w:val="25"/>
        </w:rPr>
        <w:t>342</w:t>
      </w:r>
    </w:p>
    <w:p w:rsidR="00727D89" w:rsidRDefault="00727D89">
      <w:pPr>
        <w:spacing w:line="93" w:lineRule="exact"/>
        <w:rPr>
          <w:sz w:val="20"/>
          <w:szCs w:val="20"/>
        </w:rPr>
      </w:pPr>
    </w:p>
    <w:p w:rsidR="00727D89" w:rsidRDefault="00DA711E">
      <w:pPr>
        <w:tabs>
          <w:tab w:val="left" w:leader="dot" w:pos="9480"/>
        </w:tabs>
        <w:ind w:left="60"/>
        <w:rPr>
          <w:sz w:val="20"/>
          <w:szCs w:val="20"/>
        </w:rPr>
      </w:pPr>
      <w:r>
        <w:rPr>
          <w:rFonts w:eastAsia="Times New Roman"/>
          <w:b/>
          <w:bCs/>
          <w:sz w:val="24"/>
          <w:szCs w:val="24"/>
        </w:rPr>
        <w:t>3.3.Календарный учебный график</w:t>
      </w:r>
      <w:r>
        <w:rPr>
          <w:sz w:val="20"/>
          <w:szCs w:val="20"/>
        </w:rPr>
        <w:tab/>
      </w:r>
      <w:r>
        <w:rPr>
          <w:rFonts w:eastAsia="Times New Roman"/>
          <w:b/>
          <w:bCs/>
          <w:sz w:val="25"/>
          <w:szCs w:val="25"/>
        </w:rPr>
        <w:t>344</w:t>
      </w:r>
    </w:p>
    <w:p w:rsidR="00727D89" w:rsidRDefault="00727D89">
      <w:pPr>
        <w:spacing w:line="92" w:lineRule="exact"/>
        <w:rPr>
          <w:sz w:val="20"/>
          <w:szCs w:val="20"/>
        </w:rPr>
      </w:pPr>
    </w:p>
    <w:p w:rsidR="00727D89" w:rsidRDefault="00DA711E">
      <w:pPr>
        <w:ind w:left="60"/>
        <w:rPr>
          <w:sz w:val="20"/>
          <w:szCs w:val="20"/>
        </w:rPr>
      </w:pPr>
      <w:r>
        <w:rPr>
          <w:rFonts w:eastAsia="Times New Roman"/>
          <w:b/>
          <w:bCs/>
          <w:sz w:val="24"/>
          <w:szCs w:val="24"/>
        </w:rPr>
        <w:t>3.4. Календарный план воспитательной работы……………………………………………...346</w:t>
      </w:r>
    </w:p>
    <w:p w:rsidR="00727D89" w:rsidRDefault="00727D89">
      <w:pPr>
        <w:spacing w:line="87" w:lineRule="exact"/>
        <w:rPr>
          <w:sz w:val="20"/>
          <w:szCs w:val="20"/>
        </w:rPr>
      </w:pPr>
    </w:p>
    <w:p w:rsidR="00727D89" w:rsidRDefault="00DA711E">
      <w:pPr>
        <w:ind w:left="60"/>
        <w:rPr>
          <w:sz w:val="20"/>
          <w:szCs w:val="20"/>
        </w:rPr>
      </w:pPr>
      <w:r>
        <w:rPr>
          <w:rFonts w:eastAsia="Times New Roman"/>
          <w:b/>
          <w:bCs/>
          <w:sz w:val="24"/>
          <w:szCs w:val="24"/>
        </w:rPr>
        <w:t>3.5. Система условий реализации основной образовательной программы среднего общего</w:t>
      </w:r>
    </w:p>
    <w:p w:rsidR="00727D89" w:rsidRDefault="00727D89">
      <w:pPr>
        <w:spacing w:line="43" w:lineRule="exact"/>
        <w:rPr>
          <w:sz w:val="20"/>
          <w:szCs w:val="20"/>
        </w:rPr>
      </w:pPr>
    </w:p>
    <w:p w:rsidR="00727D89" w:rsidRDefault="00DA711E">
      <w:pPr>
        <w:tabs>
          <w:tab w:val="left" w:leader="dot" w:pos="9500"/>
        </w:tabs>
        <w:ind w:left="420"/>
        <w:rPr>
          <w:sz w:val="20"/>
          <w:szCs w:val="20"/>
        </w:rPr>
      </w:pPr>
      <w:r>
        <w:rPr>
          <w:rFonts w:eastAsia="Times New Roman"/>
          <w:b/>
          <w:bCs/>
          <w:sz w:val="24"/>
          <w:szCs w:val="24"/>
        </w:rPr>
        <w:t>образования………………………………………………………………….</w:t>
      </w:r>
      <w:r>
        <w:rPr>
          <w:sz w:val="20"/>
          <w:szCs w:val="20"/>
        </w:rPr>
        <w:tab/>
      </w:r>
      <w:r>
        <w:rPr>
          <w:rFonts w:eastAsia="Times New Roman"/>
          <w:b/>
          <w:bCs/>
          <w:sz w:val="24"/>
          <w:szCs w:val="24"/>
        </w:rPr>
        <w:t>354</w:t>
      </w:r>
    </w:p>
    <w:p w:rsidR="00727D89" w:rsidRDefault="00727D89">
      <w:pPr>
        <w:spacing w:line="41" w:lineRule="exact"/>
        <w:rPr>
          <w:sz w:val="20"/>
          <w:szCs w:val="20"/>
        </w:rPr>
      </w:pPr>
    </w:p>
    <w:p w:rsidR="00727D89" w:rsidRDefault="00DA711E">
      <w:pPr>
        <w:tabs>
          <w:tab w:val="left" w:pos="1100"/>
        </w:tabs>
        <w:rPr>
          <w:sz w:val="20"/>
          <w:szCs w:val="20"/>
        </w:rPr>
      </w:pPr>
      <w:r>
        <w:rPr>
          <w:rFonts w:eastAsia="Times New Roman"/>
          <w:b/>
          <w:bCs/>
          <w:sz w:val="24"/>
          <w:szCs w:val="24"/>
        </w:rPr>
        <w:t>3.5.1.</w:t>
      </w:r>
      <w:r>
        <w:rPr>
          <w:sz w:val="20"/>
          <w:szCs w:val="20"/>
        </w:rPr>
        <w:tab/>
      </w:r>
      <w:r>
        <w:rPr>
          <w:rFonts w:eastAsia="Times New Roman"/>
          <w:b/>
          <w:bCs/>
          <w:sz w:val="24"/>
          <w:szCs w:val="24"/>
        </w:rPr>
        <w:t>Кадровые условия реализации основной образовательной программы среднего</w:t>
      </w:r>
    </w:p>
    <w:p w:rsidR="00727D89" w:rsidRDefault="00727D89">
      <w:pPr>
        <w:spacing w:line="41" w:lineRule="exact"/>
        <w:rPr>
          <w:sz w:val="20"/>
          <w:szCs w:val="20"/>
        </w:rPr>
      </w:pPr>
    </w:p>
    <w:p w:rsidR="00727D89" w:rsidRDefault="00DA711E">
      <w:pPr>
        <w:tabs>
          <w:tab w:val="left" w:leader="dot" w:pos="9480"/>
        </w:tabs>
        <w:rPr>
          <w:sz w:val="20"/>
          <w:szCs w:val="20"/>
        </w:rPr>
      </w:pPr>
      <w:r>
        <w:rPr>
          <w:rFonts w:eastAsia="Times New Roman"/>
          <w:b/>
          <w:bCs/>
          <w:sz w:val="24"/>
          <w:szCs w:val="24"/>
        </w:rPr>
        <w:t>общего образования</w:t>
      </w:r>
      <w:r>
        <w:rPr>
          <w:sz w:val="20"/>
          <w:szCs w:val="20"/>
        </w:rPr>
        <w:tab/>
      </w:r>
      <w:r>
        <w:rPr>
          <w:rFonts w:eastAsia="Times New Roman"/>
          <w:b/>
          <w:bCs/>
          <w:sz w:val="24"/>
          <w:szCs w:val="24"/>
        </w:rPr>
        <w:t>354</w:t>
      </w:r>
    </w:p>
    <w:p w:rsidR="00727D89" w:rsidRDefault="00727D89">
      <w:pPr>
        <w:spacing w:line="43" w:lineRule="exact"/>
        <w:rPr>
          <w:sz w:val="20"/>
          <w:szCs w:val="20"/>
        </w:rPr>
      </w:pPr>
    </w:p>
    <w:p w:rsidR="00727D89" w:rsidRDefault="00DA711E">
      <w:pPr>
        <w:tabs>
          <w:tab w:val="left" w:pos="1100"/>
          <w:tab w:val="left" w:leader="dot" w:pos="9480"/>
        </w:tabs>
        <w:rPr>
          <w:sz w:val="20"/>
          <w:szCs w:val="20"/>
        </w:rPr>
      </w:pPr>
      <w:r>
        <w:rPr>
          <w:rFonts w:eastAsia="Times New Roman"/>
          <w:b/>
          <w:bCs/>
          <w:sz w:val="24"/>
          <w:szCs w:val="24"/>
        </w:rPr>
        <w:t>3.5.2.</w:t>
      </w:r>
      <w:r>
        <w:rPr>
          <w:sz w:val="20"/>
          <w:szCs w:val="20"/>
        </w:rPr>
        <w:tab/>
      </w:r>
      <w:r>
        <w:rPr>
          <w:rFonts w:eastAsia="Times New Roman"/>
          <w:b/>
          <w:bCs/>
          <w:sz w:val="24"/>
          <w:szCs w:val="24"/>
        </w:rPr>
        <w:t>Финансовые условия реализации основной образовательной программы</w:t>
      </w:r>
      <w:r>
        <w:rPr>
          <w:sz w:val="20"/>
          <w:szCs w:val="20"/>
        </w:rPr>
        <w:tab/>
      </w:r>
      <w:r>
        <w:rPr>
          <w:rFonts w:eastAsia="Times New Roman"/>
          <w:b/>
          <w:bCs/>
          <w:sz w:val="24"/>
          <w:szCs w:val="24"/>
        </w:rPr>
        <w:t>360</w:t>
      </w:r>
    </w:p>
    <w:p w:rsidR="00727D89" w:rsidRDefault="00727D89">
      <w:pPr>
        <w:spacing w:line="74" w:lineRule="exact"/>
        <w:rPr>
          <w:sz w:val="20"/>
          <w:szCs w:val="20"/>
        </w:rPr>
      </w:pPr>
    </w:p>
    <w:p w:rsidR="00727D89" w:rsidRDefault="00DA711E">
      <w:pPr>
        <w:tabs>
          <w:tab w:val="left" w:pos="1100"/>
        </w:tabs>
        <w:rPr>
          <w:sz w:val="20"/>
          <w:szCs w:val="20"/>
        </w:rPr>
      </w:pPr>
      <w:r>
        <w:rPr>
          <w:rFonts w:eastAsia="Times New Roman"/>
          <w:b/>
          <w:bCs/>
          <w:sz w:val="24"/>
          <w:szCs w:val="24"/>
        </w:rPr>
        <w:t>3.5.3.</w:t>
      </w:r>
      <w:r>
        <w:rPr>
          <w:sz w:val="20"/>
          <w:szCs w:val="20"/>
        </w:rPr>
        <w:tab/>
      </w:r>
      <w:r>
        <w:rPr>
          <w:rFonts w:eastAsia="Times New Roman"/>
          <w:b/>
          <w:bCs/>
          <w:sz w:val="24"/>
          <w:szCs w:val="24"/>
        </w:rPr>
        <w:t>Материально - технические условия реализации основной образовательной</w:t>
      </w:r>
    </w:p>
    <w:p w:rsidR="00727D89" w:rsidRDefault="00727D89">
      <w:pPr>
        <w:spacing w:line="43" w:lineRule="exact"/>
        <w:rPr>
          <w:sz w:val="20"/>
          <w:szCs w:val="20"/>
        </w:rPr>
      </w:pPr>
    </w:p>
    <w:p w:rsidR="00727D89" w:rsidRDefault="00DA711E">
      <w:pPr>
        <w:tabs>
          <w:tab w:val="left" w:leader="dot" w:pos="9480"/>
        </w:tabs>
        <w:rPr>
          <w:sz w:val="20"/>
          <w:szCs w:val="20"/>
        </w:rPr>
      </w:pPr>
      <w:r>
        <w:rPr>
          <w:rFonts w:eastAsia="Times New Roman"/>
          <w:b/>
          <w:bCs/>
          <w:sz w:val="24"/>
          <w:szCs w:val="24"/>
        </w:rPr>
        <w:t>программы среднего общего образования</w:t>
      </w:r>
      <w:r>
        <w:rPr>
          <w:sz w:val="20"/>
          <w:szCs w:val="20"/>
        </w:rPr>
        <w:tab/>
      </w:r>
      <w:r>
        <w:rPr>
          <w:rFonts w:eastAsia="Times New Roman"/>
          <w:b/>
          <w:bCs/>
          <w:sz w:val="24"/>
          <w:szCs w:val="24"/>
        </w:rPr>
        <w:t>361</w:t>
      </w:r>
    </w:p>
    <w:p w:rsidR="00727D89" w:rsidRDefault="00727D89">
      <w:pPr>
        <w:spacing w:line="43" w:lineRule="exact"/>
        <w:rPr>
          <w:sz w:val="20"/>
          <w:szCs w:val="20"/>
        </w:rPr>
      </w:pPr>
    </w:p>
    <w:p w:rsidR="00727D89" w:rsidRDefault="00DA711E">
      <w:pPr>
        <w:tabs>
          <w:tab w:val="left" w:pos="1100"/>
        </w:tabs>
        <w:rPr>
          <w:sz w:val="20"/>
          <w:szCs w:val="20"/>
        </w:rPr>
      </w:pPr>
      <w:r>
        <w:rPr>
          <w:rFonts w:eastAsia="Times New Roman"/>
          <w:b/>
          <w:bCs/>
          <w:sz w:val="24"/>
          <w:szCs w:val="24"/>
        </w:rPr>
        <w:t>3.5.4.</w:t>
      </w:r>
      <w:r>
        <w:rPr>
          <w:sz w:val="20"/>
          <w:szCs w:val="20"/>
        </w:rPr>
        <w:tab/>
      </w:r>
      <w:r>
        <w:rPr>
          <w:rFonts w:eastAsia="Times New Roman"/>
          <w:b/>
          <w:bCs/>
          <w:sz w:val="24"/>
          <w:szCs w:val="24"/>
        </w:rPr>
        <w:t>Психолого-педагогические условия реализации основной образовательной</w:t>
      </w:r>
    </w:p>
    <w:p w:rsidR="00727D89" w:rsidRDefault="00727D89">
      <w:pPr>
        <w:spacing w:line="41" w:lineRule="exact"/>
        <w:rPr>
          <w:sz w:val="20"/>
          <w:szCs w:val="20"/>
        </w:rPr>
      </w:pPr>
    </w:p>
    <w:p w:rsidR="00727D89" w:rsidRDefault="00DA711E">
      <w:pPr>
        <w:tabs>
          <w:tab w:val="left" w:leader="dot" w:pos="9480"/>
        </w:tabs>
        <w:rPr>
          <w:sz w:val="20"/>
          <w:szCs w:val="20"/>
        </w:rPr>
      </w:pPr>
      <w:r>
        <w:rPr>
          <w:rFonts w:eastAsia="Times New Roman"/>
          <w:b/>
          <w:bCs/>
          <w:sz w:val="24"/>
          <w:szCs w:val="24"/>
        </w:rPr>
        <w:t>программы</w:t>
      </w:r>
      <w:r>
        <w:rPr>
          <w:sz w:val="20"/>
          <w:szCs w:val="20"/>
        </w:rPr>
        <w:tab/>
      </w:r>
      <w:r>
        <w:rPr>
          <w:rFonts w:eastAsia="Times New Roman"/>
          <w:b/>
          <w:bCs/>
        </w:rPr>
        <w:t>366</w:t>
      </w:r>
    </w:p>
    <w:p w:rsidR="00727D89" w:rsidRDefault="00727D89">
      <w:pPr>
        <w:spacing w:line="41" w:lineRule="exact"/>
        <w:rPr>
          <w:sz w:val="20"/>
          <w:szCs w:val="20"/>
        </w:rPr>
      </w:pPr>
    </w:p>
    <w:p w:rsidR="00727D89" w:rsidRDefault="00DA711E">
      <w:pPr>
        <w:tabs>
          <w:tab w:val="left" w:pos="1100"/>
        </w:tabs>
        <w:rPr>
          <w:sz w:val="20"/>
          <w:szCs w:val="20"/>
        </w:rPr>
      </w:pPr>
      <w:r>
        <w:rPr>
          <w:rFonts w:eastAsia="Times New Roman"/>
          <w:b/>
          <w:bCs/>
          <w:sz w:val="24"/>
          <w:szCs w:val="24"/>
        </w:rPr>
        <w:t>3.5.5.</w:t>
      </w:r>
      <w:r>
        <w:rPr>
          <w:sz w:val="20"/>
          <w:szCs w:val="20"/>
        </w:rPr>
        <w:tab/>
      </w:r>
      <w:r>
        <w:rPr>
          <w:rFonts w:eastAsia="Times New Roman"/>
          <w:b/>
          <w:bCs/>
          <w:sz w:val="24"/>
          <w:szCs w:val="24"/>
        </w:rPr>
        <w:t>Информационно-методические условия реализации основной образовательной</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программы и учебно-методическое обеспечение реализации основной образовательной</w:t>
      </w:r>
    </w:p>
    <w:p w:rsidR="00727D89" w:rsidRDefault="00727D89">
      <w:pPr>
        <w:spacing w:line="43" w:lineRule="exact"/>
        <w:rPr>
          <w:sz w:val="20"/>
          <w:szCs w:val="20"/>
        </w:rPr>
      </w:pPr>
    </w:p>
    <w:p w:rsidR="00727D89" w:rsidRDefault="00DA711E">
      <w:pPr>
        <w:tabs>
          <w:tab w:val="left" w:pos="1720"/>
        </w:tabs>
        <w:rPr>
          <w:sz w:val="20"/>
          <w:szCs w:val="20"/>
        </w:rPr>
      </w:pPr>
      <w:r>
        <w:rPr>
          <w:rFonts w:eastAsia="Times New Roman"/>
          <w:b/>
          <w:bCs/>
          <w:sz w:val="24"/>
          <w:szCs w:val="24"/>
        </w:rPr>
        <w:t>программы</w:t>
      </w:r>
      <w:r>
        <w:rPr>
          <w:sz w:val="20"/>
          <w:szCs w:val="20"/>
        </w:rPr>
        <w:tab/>
      </w:r>
      <w:r>
        <w:rPr>
          <w:rFonts w:eastAsia="Times New Roman"/>
          <w:b/>
          <w:bCs/>
          <w:sz w:val="23"/>
          <w:szCs w:val="23"/>
        </w:rPr>
        <w:t>…………………………………………............................................................…373</w:t>
      </w:r>
    </w:p>
    <w:p w:rsidR="00727D89" w:rsidRDefault="00727D89">
      <w:pPr>
        <w:spacing w:line="84" w:lineRule="exact"/>
        <w:rPr>
          <w:sz w:val="20"/>
          <w:szCs w:val="20"/>
        </w:rPr>
      </w:pPr>
    </w:p>
    <w:p w:rsidR="00727D89" w:rsidRDefault="00DA711E">
      <w:pPr>
        <w:tabs>
          <w:tab w:val="left" w:pos="1100"/>
        </w:tabs>
        <w:rPr>
          <w:sz w:val="20"/>
          <w:szCs w:val="20"/>
        </w:rPr>
      </w:pPr>
      <w:r>
        <w:rPr>
          <w:rFonts w:eastAsia="Times New Roman"/>
          <w:b/>
          <w:bCs/>
          <w:sz w:val="24"/>
          <w:szCs w:val="24"/>
        </w:rPr>
        <w:t>3.5.6.</w:t>
      </w:r>
      <w:r>
        <w:rPr>
          <w:sz w:val="20"/>
          <w:szCs w:val="20"/>
        </w:rPr>
        <w:tab/>
      </w:r>
      <w:r>
        <w:rPr>
          <w:rFonts w:eastAsia="Times New Roman"/>
          <w:b/>
          <w:bCs/>
          <w:sz w:val="23"/>
          <w:szCs w:val="23"/>
        </w:rPr>
        <w:t>Обоснование необходимых изменений в имеющихся условиях соответствия</w:t>
      </w:r>
    </w:p>
    <w:p w:rsidR="00727D89" w:rsidRDefault="00727D89">
      <w:pPr>
        <w:spacing w:line="43" w:lineRule="exact"/>
        <w:rPr>
          <w:sz w:val="20"/>
          <w:szCs w:val="20"/>
        </w:rPr>
      </w:pPr>
    </w:p>
    <w:p w:rsidR="00727D89" w:rsidRDefault="00DA711E">
      <w:pPr>
        <w:tabs>
          <w:tab w:val="left" w:leader="dot" w:pos="9480"/>
        </w:tabs>
        <w:rPr>
          <w:sz w:val="20"/>
          <w:szCs w:val="20"/>
        </w:rPr>
      </w:pPr>
      <w:r>
        <w:rPr>
          <w:rFonts w:eastAsia="Times New Roman"/>
          <w:b/>
          <w:bCs/>
          <w:sz w:val="24"/>
          <w:szCs w:val="24"/>
        </w:rPr>
        <w:t>сосновной образовательной программой среднего общего образования</w:t>
      </w:r>
      <w:r>
        <w:rPr>
          <w:sz w:val="20"/>
          <w:szCs w:val="20"/>
        </w:rPr>
        <w:tab/>
      </w:r>
      <w:r>
        <w:rPr>
          <w:rFonts w:eastAsia="Times New Roman"/>
          <w:b/>
          <w:bCs/>
        </w:rPr>
        <w:t>393</w:t>
      </w:r>
    </w:p>
    <w:p w:rsidR="00727D89" w:rsidRDefault="00727D89">
      <w:pPr>
        <w:spacing w:line="41" w:lineRule="exact"/>
        <w:rPr>
          <w:sz w:val="20"/>
          <w:szCs w:val="20"/>
        </w:rPr>
      </w:pPr>
    </w:p>
    <w:p w:rsidR="00727D89" w:rsidRDefault="00DA711E">
      <w:pPr>
        <w:tabs>
          <w:tab w:val="left" w:pos="1100"/>
          <w:tab w:val="left" w:leader="dot" w:pos="9480"/>
        </w:tabs>
        <w:rPr>
          <w:sz w:val="20"/>
          <w:szCs w:val="20"/>
        </w:rPr>
      </w:pPr>
      <w:r>
        <w:rPr>
          <w:rFonts w:eastAsia="Times New Roman"/>
          <w:b/>
          <w:bCs/>
          <w:sz w:val="24"/>
          <w:szCs w:val="24"/>
        </w:rPr>
        <w:t>3.5.7.</w:t>
      </w:r>
      <w:r>
        <w:rPr>
          <w:sz w:val="20"/>
          <w:szCs w:val="20"/>
        </w:rPr>
        <w:tab/>
      </w:r>
      <w:r>
        <w:rPr>
          <w:rFonts w:eastAsia="Times New Roman"/>
          <w:b/>
          <w:bCs/>
          <w:sz w:val="24"/>
          <w:szCs w:val="24"/>
        </w:rPr>
        <w:t>Механизм достижения целевых ориентиров в системе условий</w:t>
      </w:r>
      <w:r>
        <w:rPr>
          <w:sz w:val="20"/>
          <w:szCs w:val="20"/>
        </w:rPr>
        <w:tab/>
      </w:r>
      <w:r>
        <w:rPr>
          <w:rFonts w:eastAsia="Times New Roman"/>
          <w:b/>
          <w:bCs/>
          <w:sz w:val="24"/>
          <w:szCs w:val="24"/>
        </w:rPr>
        <w:t>393</w:t>
      </w:r>
    </w:p>
    <w:p w:rsidR="00727D89" w:rsidRDefault="00727D89">
      <w:pPr>
        <w:spacing w:line="86" w:lineRule="exact"/>
        <w:rPr>
          <w:sz w:val="20"/>
          <w:szCs w:val="20"/>
        </w:rPr>
      </w:pPr>
    </w:p>
    <w:p w:rsidR="00727D89" w:rsidRDefault="00DA711E">
      <w:pPr>
        <w:tabs>
          <w:tab w:val="left" w:leader="dot" w:pos="9480"/>
        </w:tabs>
        <w:ind w:left="1260"/>
        <w:rPr>
          <w:sz w:val="20"/>
          <w:szCs w:val="20"/>
        </w:rPr>
      </w:pPr>
      <w:r>
        <w:rPr>
          <w:rFonts w:eastAsia="Times New Roman"/>
          <w:b/>
          <w:bCs/>
          <w:sz w:val="24"/>
          <w:szCs w:val="24"/>
        </w:rPr>
        <w:t>Приложения к основной образовательной программе на учебный год</w:t>
      </w:r>
      <w:r>
        <w:rPr>
          <w:sz w:val="20"/>
          <w:szCs w:val="20"/>
        </w:rPr>
        <w:tab/>
      </w:r>
      <w:r>
        <w:rPr>
          <w:rFonts w:eastAsia="Times New Roman"/>
          <w:b/>
          <w:bCs/>
          <w:sz w:val="24"/>
          <w:szCs w:val="24"/>
        </w:rPr>
        <w:t>398</w:t>
      </w:r>
    </w:p>
    <w:p w:rsidR="00727D89" w:rsidRDefault="00727D89">
      <w:pPr>
        <w:spacing w:line="84" w:lineRule="exact"/>
        <w:rPr>
          <w:sz w:val="20"/>
          <w:szCs w:val="20"/>
        </w:rPr>
      </w:pPr>
    </w:p>
    <w:p w:rsidR="00727D89" w:rsidRDefault="00DA711E">
      <w:pPr>
        <w:tabs>
          <w:tab w:val="left" w:leader="dot" w:pos="9480"/>
        </w:tabs>
        <w:ind w:left="1260"/>
        <w:rPr>
          <w:sz w:val="20"/>
          <w:szCs w:val="20"/>
        </w:rPr>
      </w:pPr>
      <w:r>
        <w:rPr>
          <w:rFonts w:eastAsia="Times New Roman"/>
          <w:b/>
          <w:bCs/>
          <w:sz w:val="24"/>
          <w:szCs w:val="24"/>
        </w:rPr>
        <w:t>Лист фиксации изменений</w:t>
      </w:r>
      <w:r>
        <w:rPr>
          <w:sz w:val="20"/>
          <w:szCs w:val="20"/>
        </w:rPr>
        <w:tab/>
      </w:r>
      <w:r>
        <w:rPr>
          <w:rFonts w:eastAsia="Times New Roman"/>
          <w:b/>
          <w:bCs/>
          <w:sz w:val="24"/>
          <w:szCs w:val="24"/>
        </w:rPr>
        <w:t>399</w:t>
      </w:r>
    </w:p>
    <w:p w:rsidR="00727D89" w:rsidRDefault="00727D89">
      <w:pPr>
        <w:sectPr w:rsidR="00727D89">
          <w:pgSz w:w="11920" w:h="16841"/>
          <w:pgMar w:top="919" w:right="851" w:bottom="105" w:left="1160" w:header="0" w:footer="0" w:gutter="0"/>
          <w:cols w:space="720" w:equalWidth="0">
            <w:col w:w="9900"/>
          </w:cols>
        </w:sect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51" w:lineRule="exact"/>
        <w:rPr>
          <w:sz w:val="20"/>
          <w:szCs w:val="20"/>
        </w:rPr>
      </w:pPr>
    </w:p>
    <w:p w:rsidR="00727D89" w:rsidRDefault="00DA711E">
      <w:pPr>
        <w:ind w:left="9540"/>
        <w:rPr>
          <w:sz w:val="20"/>
          <w:szCs w:val="20"/>
        </w:rPr>
      </w:pPr>
      <w:r>
        <w:rPr>
          <w:rFonts w:eastAsia="Times New Roman"/>
          <w:sz w:val="24"/>
          <w:szCs w:val="24"/>
        </w:rPr>
        <w:t>3</w:t>
      </w:r>
    </w:p>
    <w:p w:rsidR="00727D89" w:rsidRDefault="00727D89">
      <w:pPr>
        <w:sectPr w:rsidR="00727D89">
          <w:type w:val="continuous"/>
          <w:pgSz w:w="11920" w:h="16841"/>
          <w:pgMar w:top="919" w:right="851" w:bottom="105" w:left="1160" w:header="0" w:footer="0" w:gutter="0"/>
          <w:cols w:space="720" w:equalWidth="0">
            <w:col w:w="9900"/>
          </w:cols>
        </w:sectPr>
      </w:pPr>
    </w:p>
    <w:p w:rsidR="00727D89" w:rsidRDefault="00727D89">
      <w:pPr>
        <w:spacing w:line="9" w:lineRule="exact"/>
        <w:rPr>
          <w:rFonts w:eastAsia="Times New Roman"/>
          <w:sz w:val="24"/>
          <w:szCs w:val="24"/>
        </w:rPr>
      </w:pPr>
    </w:p>
    <w:p w:rsidR="00DA37CA" w:rsidRDefault="00DA37CA" w:rsidP="00DE3FBF">
      <w:pPr>
        <w:pStyle w:val="1"/>
        <w:numPr>
          <w:ilvl w:val="3"/>
          <w:numId w:val="349"/>
        </w:numPr>
        <w:tabs>
          <w:tab w:val="left" w:pos="4886"/>
        </w:tabs>
        <w:spacing w:before="78"/>
        <w:jc w:val="left"/>
      </w:pPr>
      <w:bookmarkStart w:id="0" w:name="_TOC_250034"/>
      <w:r>
        <w:t>ЦЕЛЕВОЙ</w:t>
      </w:r>
      <w:r>
        <w:rPr>
          <w:spacing w:val="-3"/>
        </w:rPr>
        <w:t xml:space="preserve"> </w:t>
      </w:r>
      <w:bookmarkEnd w:id="0"/>
      <w:r>
        <w:t>РАЗДЕЛ</w:t>
      </w:r>
    </w:p>
    <w:p w:rsidR="00DA37CA" w:rsidRDefault="00DA37CA" w:rsidP="00DE3FBF">
      <w:pPr>
        <w:pStyle w:val="1"/>
        <w:numPr>
          <w:ilvl w:val="1"/>
          <w:numId w:val="348"/>
        </w:numPr>
        <w:tabs>
          <w:tab w:val="left" w:pos="1953"/>
        </w:tabs>
        <w:spacing w:before="161"/>
        <w:ind w:hanging="421"/>
      </w:pPr>
      <w:bookmarkStart w:id="1" w:name="_TOC_250033"/>
      <w:r>
        <w:t>Пояснительная</w:t>
      </w:r>
      <w:r>
        <w:rPr>
          <w:spacing w:val="-2"/>
        </w:rPr>
        <w:t xml:space="preserve"> </w:t>
      </w:r>
      <w:bookmarkEnd w:id="1"/>
      <w:r>
        <w:t>записка</w:t>
      </w:r>
    </w:p>
    <w:p w:rsidR="00DA37CA" w:rsidRDefault="00DA37CA" w:rsidP="00DA37CA">
      <w:pPr>
        <w:pStyle w:val="a4"/>
        <w:spacing w:before="149" w:line="276" w:lineRule="auto"/>
        <w:ind w:right="578"/>
      </w:pPr>
      <w:r>
        <w:t>Основная образовательная программа среднего общего образования МКОУ «Смазневская</w:t>
      </w:r>
      <w:r>
        <w:rPr>
          <w:spacing w:val="1"/>
        </w:rPr>
        <w:t xml:space="preserve"> </w:t>
      </w:r>
      <w:r>
        <w:t>СОШ»</w:t>
      </w:r>
      <w:r>
        <w:rPr>
          <w:spacing w:val="1"/>
        </w:rPr>
        <w:t xml:space="preserve"> </w:t>
      </w:r>
      <w:r>
        <w:t>(далее</w:t>
      </w:r>
      <w:r>
        <w:rPr>
          <w:spacing w:val="1"/>
        </w:rPr>
        <w:t xml:space="preserve"> </w:t>
      </w:r>
      <w:r>
        <w:t>-</w:t>
      </w:r>
      <w:r>
        <w:rPr>
          <w:spacing w:val="1"/>
        </w:rPr>
        <w:t xml:space="preserve"> </w:t>
      </w:r>
      <w:r>
        <w:t>ООП</w:t>
      </w:r>
      <w:r>
        <w:rPr>
          <w:spacing w:val="1"/>
        </w:rPr>
        <w:t xml:space="preserve"> </w:t>
      </w:r>
      <w:r>
        <w:t>СОО)</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нормативно-</w:t>
      </w:r>
      <w:r>
        <w:rPr>
          <w:spacing w:val="1"/>
        </w:rPr>
        <w:t xml:space="preserve"> </w:t>
      </w:r>
      <w:r>
        <w:t>правовых</w:t>
      </w:r>
      <w:r>
        <w:rPr>
          <w:spacing w:val="1"/>
        </w:rPr>
        <w:t xml:space="preserve"> </w:t>
      </w:r>
      <w:r>
        <w:t>документов</w:t>
      </w:r>
      <w:r>
        <w:rPr>
          <w:spacing w:val="-1"/>
        </w:rPr>
        <w:t xml:space="preserve"> </w:t>
      </w:r>
      <w:r>
        <w:t>и материалов:</w:t>
      </w:r>
    </w:p>
    <w:p w:rsidR="00DA37CA" w:rsidRDefault="00DA37CA" w:rsidP="00DE3FBF">
      <w:pPr>
        <w:pStyle w:val="a6"/>
        <w:numPr>
          <w:ilvl w:val="0"/>
          <w:numId w:val="347"/>
        </w:numPr>
        <w:tabs>
          <w:tab w:val="left" w:pos="1931"/>
        </w:tabs>
        <w:spacing w:before="7" w:line="266" w:lineRule="auto"/>
        <w:ind w:right="581" w:firstLine="566"/>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DA37CA" w:rsidRDefault="00DA37CA" w:rsidP="00DE3FBF">
      <w:pPr>
        <w:pStyle w:val="a6"/>
        <w:numPr>
          <w:ilvl w:val="0"/>
          <w:numId w:val="347"/>
        </w:numPr>
        <w:tabs>
          <w:tab w:val="left" w:pos="1931"/>
        </w:tabs>
        <w:spacing w:before="14" w:line="273" w:lineRule="auto"/>
        <w:ind w:right="579" w:firstLine="566"/>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образования.(Приказ Министерства образования и науки РФ от 17 мая2 012 года №413 «Об</w:t>
      </w:r>
      <w:r>
        <w:rPr>
          <w:spacing w:val="1"/>
          <w:sz w:val="24"/>
        </w:rPr>
        <w:t xml:space="preserve"> </w:t>
      </w:r>
      <w:r>
        <w:rPr>
          <w:sz w:val="24"/>
        </w:rPr>
        <w:t>утверждении</w:t>
      </w:r>
      <w:r>
        <w:rPr>
          <w:spacing w:val="1"/>
          <w:sz w:val="24"/>
        </w:rPr>
        <w:t xml:space="preserve"> </w:t>
      </w:r>
      <w:r>
        <w:rPr>
          <w:sz w:val="24"/>
        </w:rPr>
        <w:t>федерального государственного образовательного стандарта среднего общего</w:t>
      </w:r>
      <w:r>
        <w:rPr>
          <w:spacing w:val="1"/>
          <w:sz w:val="24"/>
        </w:rPr>
        <w:t xml:space="preserve"> </w:t>
      </w:r>
      <w:r>
        <w:rPr>
          <w:sz w:val="24"/>
        </w:rPr>
        <w:t>образования»,</w:t>
      </w:r>
      <w:r>
        <w:rPr>
          <w:spacing w:val="1"/>
          <w:sz w:val="24"/>
        </w:rPr>
        <w:t xml:space="preserve"> </w:t>
      </w:r>
      <w:r>
        <w:rPr>
          <w:sz w:val="24"/>
        </w:rPr>
        <w:t>с</w:t>
      </w:r>
      <w:r>
        <w:rPr>
          <w:spacing w:val="-2"/>
          <w:sz w:val="24"/>
        </w:rPr>
        <w:t xml:space="preserve"> </w:t>
      </w:r>
      <w:r>
        <w:rPr>
          <w:sz w:val="24"/>
        </w:rPr>
        <w:t>изменениями</w:t>
      </w:r>
      <w:r>
        <w:rPr>
          <w:spacing w:val="-3"/>
          <w:sz w:val="24"/>
        </w:rPr>
        <w:t xml:space="preserve"> </w:t>
      </w:r>
      <w:r>
        <w:rPr>
          <w:sz w:val="24"/>
        </w:rPr>
        <w:t>и дополнениями</w:t>
      </w:r>
      <w:r>
        <w:rPr>
          <w:spacing w:val="-3"/>
          <w:sz w:val="24"/>
        </w:rPr>
        <w:t xml:space="preserve"> </w:t>
      </w:r>
      <w:r>
        <w:rPr>
          <w:sz w:val="24"/>
        </w:rPr>
        <w:t>на</w:t>
      </w:r>
      <w:r>
        <w:rPr>
          <w:spacing w:val="-2"/>
          <w:sz w:val="24"/>
        </w:rPr>
        <w:t xml:space="preserve"> </w:t>
      </w:r>
      <w:r>
        <w:rPr>
          <w:sz w:val="24"/>
        </w:rPr>
        <w:t>29 июня</w:t>
      </w:r>
      <w:r>
        <w:rPr>
          <w:spacing w:val="-1"/>
          <w:sz w:val="24"/>
        </w:rPr>
        <w:t xml:space="preserve"> </w:t>
      </w:r>
      <w:r>
        <w:rPr>
          <w:sz w:val="24"/>
        </w:rPr>
        <w:t>2017</w:t>
      </w:r>
      <w:r>
        <w:rPr>
          <w:spacing w:val="3"/>
          <w:sz w:val="24"/>
        </w:rPr>
        <w:t xml:space="preserve"> </w:t>
      </w:r>
      <w:r>
        <w:rPr>
          <w:sz w:val="24"/>
        </w:rPr>
        <w:t>года).</w:t>
      </w:r>
    </w:p>
    <w:p w:rsidR="00DA37CA" w:rsidRDefault="00DA37CA" w:rsidP="00DE3FBF">
      <w:pPr>
        <w:pStyle w:val="a6"/>
        <w:numPr>
          <w:ilvl w:val="0"/>
          <w:numId w:val="347"/>
        </w:numPr>
        <w:tabs>
          <w:tab w:val="left" w:pos="1931"/>
        </w:tabs>
        <w:spacing w:line="268" w:lineRule="auto"/>
        <w:ind w:right="566" w:firstLine="566"/>
        <w:rPr>
          <w:sz w:val="24"/>
        </w:rPr>
      </w:pPr>
      <w:r>
        <w:rPr>
          <w:sz w:val="24"/>
        </w:rPr>
        <w:t>Постановление</w:t>
      </w:r>
      <w:r>
        <w:rPr>
          <w:spacing w:val="13"/>
          <w:sz w:val="24"/>
        </w:rPr>
        <w:t xml:space="preserve"> </w:t>
      </w:r>
      <w:r>
        <w:rPr>
          <w:sz w:val="24"/>
        </w:rPr>
        <w:t>Федеральной</w:t>
      </w:r>
      <w:r>
        <w:rPr>
          <w:spacing w:val="14"/>
          <w:sz w:val="24"/>
        </w:rPr>
        <w:t xml:space="preserve"> </w:t>
      </w:r>
      <w:r>
        <w:rPr>
          <w:sz w:val="24"/>
        </w:rPr>
        <w:t>службы</w:t>
      </w:r>
      <w:r>
        <w:rPr>
          <w:spacing w:val="14"/>
          <w:sz w:val="24"/>
        </w:rPr>
        <w:t xml:space="preserve"> </w:t>
      </w:r>
      <w:r>
        <w:rPr>
          <w:sz w:val="24"/>
        </w:rPr>
        <w:t>по</w:t>
      </w:r>
      <w:r>
        <w:rPr>
          <w:spacing w:val="15"/>
          <w:sz w:val="24"/>
        </w:rPr>
        <w:t xml:space="preserve"> </w:t>
      </w:r>
      <w:r>
        <w:rPr>
          <w:sz w:val="24"/>
        </w:rPr>
        <w:t>надзору</w:t>
      </w:r>
      <w:r>
        <w:rPr>
          <w:spacing w:val="9"/>
          <w:sz w:val="24"/>
        </w:rPr>
        <w:t xml:space="preserve"> </w:t>
      </w:r>
      <w:r>
        <w:rPr>
          <w:sz w:val="24"/>
        </w:rPr>
        <w:t>в</w:t>
      </w:r>
      <w:r>
        <w:rPr>
          <w:spacing w:val="15"/>
          <w:sz w:val="24"/>
        </w:rPr>
        <w:t xml:space="preserve"> </w:t>
      </w:r>
      <w:r>
        <w:rPr>
          <w:sz w:val="24"/>
        </w:rPr>
        <w:t>сфере</w:t>
      </w:r>
      <w:r>
        <w:rPr>
          <w:spacing w:val="13"/>
          <w:sz w:val="24"/>
        </w:rPr>
        <w:t xml:space="preserve"> </w:t>
      </w:r>
      <w:r>
        <w:rPr>
          <w:sz w:val="24"/>
        </w:rPr>
        <w:t>защиты</w:t>
      </w:r>
      <w:r>
        <w:rPr>
          <w:spacing w:val="15"/>
          <w:sz w:val="24"/>
        </w:rPr>
        <w:t xml:space="preserve"> </w:t>
      </w:r>
      <w:r>
        <w:rPr>
          <w:sz w:val="24"/>
        </w:rPr>
        <w:t>прав</w:t>
      </w:r>
      <w:r>
        <w:rPr>
          <w:spacing w:val="15"/>
          <w:sz w:val="24"/>
        </w:rPr>
        <w:t xml:space="preserve"> </w:t>
      </w:r>
      <w:r>
        <w:rPr>
          <w:sz w:val="24"/>
        </w:rPr>
        <w:t>потребителей</w:t>
      </w:r>
      <w:r>
        <w:rPr>
          <w:spacing w:val="-58"/>
          <w:sz w:val="24"/>
        </w:rPr>
        <w:t xml:space="preserve"> </w:t>
      </w:r>
      <w:r>
        <w:rPr>
          <w:sz w:val="24"/>
        </w:rPr>
        <w:t>и</w:t>
      </w:r>
      <w:r>
        <w:rPr>
          <w:spacing w:val="15"/>
          <w:sz w:val="24"/>
        </w:rPr>
        <w:t xml:space="preserve"> </w:t>
      </w:r>
      <w:r>
        <w:rPr>
          <w:sz w:val="24"/>
        </w:rPr>
        <w:t>благополучия</w:t>
      </w:r>
      <w:r>
        <w:rPr>
          <w:spacing w:val="14"/>
          <w:sz w:val="24"/>
        </w:rPr>
        <w:t xml:space="preserve"> </w:t>
      </w:r>
      <w:r>
        <w:rPr>
          <w:sz w:val="24"/>
        </w:rPr>
        <w:t>человека</w:t>
      </w:r>
      <w:r>
        <w:rPr>
          <w:spacing w:val="13"/>
          <w:sz w:val="24"/>
        </w:rPr>
        <w:t xml:space="preserve"> </w:t>
      </w:r>
      <w:r>
        <w:rPr>
          <w:sz w:val="24"/>
        </w:rPr>
        <w:t>и</w:t>
      </w:r>
      <w:r>
        <w:rPr>
          <w:spacing w:val="18"/>
          <w:sz w:val="24"/>
        </w:rPr>
        <w:t xml:space="preserve"> </w:t>
      </w:r>
      <w:r>
        <w:rPr>
          <w:sz w:val="24"/>
        </w:rPr>
        <w:t>Главного</w:t>
      </w:r>
      <w:r>
        <w:rPr>
          <w:spacing w:val="8"/>
          <w:sz w:val="24"/>
        </w:rPr>
        <w:t xml:space="preserve"> </w:t>
      </w:r>
      <w:r>
        <w:rPr>
          <w:sz w:val="24"/>
        </w:rPr>
        <w:t>государственного</w:t>
      </w:r>
      <w:r>
        <w:rPr>
          <w:spacing w:val="14"/>
          <w:sz w:val="24"/>
        </w:rPr>
        <w:t xml:space="preserve"> </w:t>
      </w:r>
      <w:r>
        <w:rPr>
          <w:sz w:val="24"/>
        </w:rPr>
        <w:t>санитарного</w:t>
      </w:r>
      <w:r>
        <w:rPr>
          <w:spacing w:val="15"/>
          <w:sz w:val="24"/>
        </w:rPr>
        <w:t xml:space="preserve"> </w:t>
      </w:r>
      <w:r>
        <w:rPr>
          <w:sz w:val="24"/>
        </w:rPr>
        <w:t>врача</w:t>
      </w:r>
      <w:r>
        <w:rPr>
          <w:spacing w:val="9"/>
          <w:sz w:val="24"/>
        </w:rPr>
        <w:t xml:space="preserve"> </w:t>
      </w:r>
      <w:r>
        <w:rPr>
          <w:sz w:val="24"/>
        </w:rPr>
        <w:t>РФ</w:t>
      </w:r>
      <w:r>
        <w:rPr>
          <w:spacing w:val="10"/>
          <w:sz w:val="24"/>
        </w:rPr>
        <w:t xml:space="preserve"> </w:t>
      </w:r>
      <w:r>
        <w:rPr>
          <w:sz w:val="24"/>
        </w:rPr>
        <w:t>от</w:t>
      </w:r>
      <w:r>
        <w:rPr>
          <w:spacing w:val="15"/>
          <w:sz w:val="24"/>
        </w:rPr>
        <w:t xml:space="preserve"> </w:t>
      </w:r>
      <w:r>
        <w:rPr>
          <w:sz w:val="24"/>
        </w:rPr>
        <w:t>29.12.2010</w:t>
      </w:r>
      <w:r>
        <w:rPr>
          <w:spacing w:val="13"/>
          <w:sz w:val="24"/>
        </w:rPr>
        <w:t xml:space="preserve"> </w:t>
      </w:r>
      <w:r>
        <w:rPr>
          <w:sz w:val="24"/>
        </w:rPr>
        <w:t>г.</w:t>
      </w:r>
    </w:p>
    <w:p w:rsidR="00DA37CA" w:rsidRDefault="00DA37CA" w:rsidP="00DA37CA">
      <w:pPr>
        <w:pStyle w:val="a4"/>
        <w:spacing w:before="7" w:line="276" w:lineRule="auto"/>
        <w:ind w:right="581" w:firstLine="0"/>
      </w:pPr>
      <w:r>
        <w:t>№</w:t>
      </w:r>
      <w:r>
        <w:rPr>
          <w:spacing w:val="11"/>
        </w:rPr>
        <w:t xml:space="preserve"> </w:t>
      </w:r>
      <w:r>
        <w:t>189</w:t>
      </w:r>
      <w:r>
        <w:rPr>
          <w:spacing w:val="17"/>
        </w:rPr>
        <w:t xml:space="preserve"> </w:t>
      </w:r>
      <w:r>
        <w:t>«Об</w:t>
      </w:r>
      <w:r>
        <w:rPr>
          <w:spacing w:val="17"/>
        </w:rPr>
        <w:t xml:space="preserve"> </w:t>
      </w:r>
      <w:r>
        <w:t>утверждении</w:t>
      </w:r>
      <w:r>
        <w:rPr>
          <w:spacing w:val="14"/>
        </w:rPr>
        <w:t xml:space="preserve"> </w:t>
      </w:r>
      <w:r>
        <w:t>СанПиН</w:t>
      </w:r>
      <w:r>
        <w:rPr>
          <w:spacing w:val="12"/>
        </w:rPr>
        <w:t xml:space="preserve"> </w:t>
      </w:r>
      <w:r>
        <w:t>2.4.2.2821-10</w:t>
      </w:r>
      <w:r>
        <w:rPr>
          <w:spacing w:val="17"/>
        </w:rPr>
        <w:t xml:space="preserve"> </w:t>
      </w:r>
      <w:r>
        <w:t>«Санитарно-</w:t>
      </w:r>
      <w:r>
        <w:rPr>
          <w:spacing w:val="13"/>
        </w:rPr>
        <w:t xml:space="preserve"> </w:t>
      </w:r>
      <w:r>
        <w:t>эпидемиологические</w:t>
      </w:r>
      <w:r>
        <w:rPr>
          <w:spacing w:val="11"/>
        </w:rPr>
        <w:t xml:space="preserve"> </w:t>
      </w:r>
      <w:r>
        <w:t>требования</w:t>
      </w:r>
      <w:r>
        <w:rPr>
          <w:spacing w:val="-57"/>
        </w:rPr>
        <w:t xml:space="preserve"> </w:t>
      </w:r>
      <w:r>
        <w:t>к</w:t>
      </w:r>
      <w:r>
        <w:rPr>
          <w:spacing w:val="14"/>
        </w:rPr>
        <w:t xml:space="preserve"> </w:t>
      </w:r>
      <w:r>
        <w:t>условиям</w:t>
      </w:r>
      <w:r>
        <w:rPr>
          <w:spacing w:val="10"/>
        </w:rPr>
        <w:t xml:space="preserve"> </w:t>
      </w:r>
      <w:r>
        <w:t>и</w:t>
      </w:r>
      <w:r>
        <w:rPr>
          <w:spacing w:val="13"/>
        </w:rPr>
        <w:t xml:space="preserve"> </w:t>
      </w:r>
      <w:r>
        <w:t>организации</w:t>
      </w:r>
      <w:r>
        <w:rPr>
          <w:spacing w:val="12"/>
        </w:rPr>
        <w:t xml:space="preserve"> </w:t>
      </w:r>
      <w:r>
        <w:t>обучения</w:t>
      </w:r>
      <w:r>
        <w:rPr>
          <w:spacing w:val="11"/>
        </w:rPr>
        <w:t xml:space="preserve"> </w:t>
      </w:r>
      <w:r>
        <w:t>в</w:t>
      </w:r>
      <w:r>
        <w:rPr>
          <w:spacing w:val="15"/>
        </w:rPr>
        <w:t xml:space="preserve"> </w:t>
      </w:r>
      <w:r>
        <w:t>общеобразовательных</w:t>
      </w:r>
      <w:r>
        <w:rPr>
          <w:spacing w:val="16"/>
        </w:rPr>
        <w:t xml:space="preserve"> </w:t>
      </w:r>
      <w:r>
        <w:t>учреждениях»</w:t>
      </w:r>
      <w:r>
        <w:rPr>
          <w:spacing w:val="3"/>
        </w:rPr>
        <w:t xml:space="preserve"> </w:t>
      </w:r>
      <w:r>
        <w:t>(в</w:t>
      </w:r>
      <w:r>
        <w:rPr>
          <w:spacing w:val="11"/>
        </w:rPr>
        <w:t xml:space="preserve"> </w:t>
      </w:r>
      <w:r>
        <w:t>ред.</w:t>
      </w:r>
      <w:r>
        <w:rPr>
          <w:spacing w:val="11"/>
        </w:rPr>
        <w:t xml:space="preserve"> </w:t>
      </w:r>
      <w:r>
        <w:t>изменений</w:t>
      </w:r>
    </w:p>
    <w:p w:rsidR="00DA37CA" w:rsidRDefault="00DA37CA" w:rsidP="00DA37CA">
      <w:pPr>
        <w:pStyle w:val="a4"/>
        <w:spacing w:line="276" w:lineRule="auto"/>
        <w:ind w:right="575" w:firstLine="0"/>
      </w:pPr>
      <w:r>
        <w:t>№</w:t>
      </w:r>
      <w:r>
        <w:rPr>
          <w:spacing w:val="1"/>
        </w:rPr>
        <w:t xml:space="preserve"> </w:t>
      </w:r>
      <w:r>
        <w:t>3,</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2"/>
        </w:rPr>
        <w:t xml:space="preserve"> </w:t>
      </w:r>
      <w:r>
        <w:t>от 24.11.2015 №81).</w:t>
      </w:r>
    </w:p>
    <w:p w:rsidR="00DA37CA" w:rsidRDefault="00DA37CA" w:rsidP="00DE3FBF">
      <w:pPr>
        <w:pStyle w:val="a6"/>
        <w:numPr>
          <w:ilvl w:val="0"/>
          <w:numId w:val="347"/>
        </w:numPr>
        <w:tabs>
          <w:tab w:val="left" w:pos="1931"/>
        </w:tabs>
        <w:ind w:left="1930"/>
        <w:rPr>
          <w:sz w:val="24"/>
        </w:rPr>
      </w:pPr>
      <w:r>
        <w:rPr>
          <w:sz w:val="24"/>
        </w:rPr>
        <w:t>Приказ</w:t>
      </w:r>
      <w:r>
        <w:rPr>
          <w:spacing w:val="1"/>
          <w:sz w:val="24"/>
        </w:rPr>
        <w:t xml:space="preserve"> </w:t>
      </w:r>
      <w:r>
        <w:rPr>
          <w:sz w:val="24"/>
        </w:rPr>
        <w:t>Министерства</w:t>
      </w:r>
      <w:r>
        <w:rPr>
          <w:spacing w:val="58"/>
          <w:sz w:val="24"/>
        </w:rPr>
        <w:t xml:space="preserve"> </w:t>
      </w:r>
      <w:r>
        <w:rPr>
          <w:sz w:val="24"/>
        </w:rPr>
        <w:t>образования</w:t>
      </w:r>
      <w:r>
        <w:rPr>
          <w:spacing w:val="59"/>
          <w:sz w:val="24"/>
        </w:rPr>
        <w:t xml:space="preserve"> </w:t>
      </w:r>
      <w:r>
        <w:rPr>
          <w:sz w:val="24"/>
        </w:rPr>
        <w:t>и</w:t>
      </w:r>
      <w:r>
        <w:rPr>
          <w:spacing w:val="65"/>
          <w:sz w:val="24"/>
        </w:rPr>
        <w:t xml:space="preserve"> </w:t>
      </w:r>
      <w:r>
        <w:rPr>
          <w:sz w:val="24"/>
        </w:rPr>
        <w:t>науки</w:t>
      </w:r>
      <w:r>
        <w:rPr>
          <w:spacing w:val="53"/>
          <w:sz w:val="24"/>
        </w:rPr>
        <w:t xml:space="preserve"> </w:t>
      </w:r>
      <w:r>
        <w:rPr>
          <w:sz w:val="24"/>
        </w:rPr>
        <w:t>Российской</w:t>
      </w:r>
      <w:r>
        <w:rPr>
          <w:spacing w:val="60"/>
          <w:sz w:val="24"/>
        </w:rPr>
        <w:t xml:space="preserve"> </w:t>
      </w:r>
      <w:r>
        <w:rPr>
          <w:sz w:val="24"/>
        </w:rPr>
        <w:t>Федерации</w:t>
      </w:r>
      <w:r>
        <w:rPr>
          <w:spacing w:val="60"/>
          <w:sz w:val="24"/>
        </w:rPr>
        <w:t xml:space="preserve"> </w:t>
      </w:r>
      <w:r>
        <w:rPr>
          <w:sz w:val="24"/>
        </w:rPr>
        <w:t>от</w:t>
      </w:r>
      <w:r>
        <w:rPr>
          <w:spacing w:val="61"/>
          <w:sz w:val="24"/>
        </w:rPr>
        <w:t xml:space="preserve"> </w:t>
      </w:r>
      <w:r>
        <w:rPr>
          <w:sz w:val="24"/>
        </w:rPr>
        <w:t>30.08.2013</w:t>
      </w:r>
    </w:p>
    <w:p w:rsidR="00DA37CA" w:rsidRDefault="00DA37CA" w:rsidP="00DA37CA">
      <w:pPr>
        <w:pStyle w:val="a4"/>
        <w:spacing w:before="37" w:line="276" w:lineRule="auto"/>
        <w:ind w:right="579" w:firstLine="0"/>
      </w:pPr>
      <w:r>
        <w:t>№1015 «Порядок организации и осуществления образовательной деятельности по 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 основного</w:t>
      </w:r>
      <w:r>
        <w:rPr>
          <w:spacing w:val="-1"/>
        </w:rPr>
        <w:t xml:space="preserve"> </w:t>
      </w:r>
      <w:r>
        <w:t>общего и</w:t>
      </w:r>
      <w:r>
        <w:rPr>
          <w:spacing w:val="1"/>
        </w:rPr>
        <w:t xml:space="preserve"> </w:t>
      </w:r>
      <w:r>
        <w:t>среднего</w:t>
      </w:r>
      <w:r>
        <w:rPr>
          <w:spacing w:val="-1"/>
        </w:rPr>
        <w:t xml:space="preserve"> </w:t>
      </w:r>
      <w:r>
        <w:t>общего</w:t>
      </w:r>
      <w:r>
        <w:rPr>
          <w:spacing w:val="2"/>
        </w:rPr>
        <w:t xml:space="preserve"> </w:t>
      </w:r>
      <w:r>
        <w:t>образования».</w:t>
      </w:r>
    </w:p>
    <w:p w:rsidR="00DA37CA" w:rsidRDefault="00DA37CA" w:rsidP="00DE3FBF">
      <w:pPr>
        <w:pStyle w:val="a6"/>
        <w:numPr>
          <w:ilvl w:val="0"/>
          <w:numId w:val="347"/>
        </w:numPr>
        <w:tabs>
          <w:tab w:val="left" w:pos="1931"/>
        </w:tabs>
        <w:spacing w:line="271" w:lineRule="auto"/>
        <w:ind w:right="580" w:firstLine="566"/>
        <w:rPr>
          <w:sz w:val="24"/>
        </w:rPr>
      </w:pPr>
      <w:r>
        <w:rPr>
          <w:sz w:val="24"/>
        </w:rPr>
        <w:t>Примерная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(одобрена</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(протокол</w:t>
      </w:r>
      <w:r>
        <w:rPr>
          <w:spacing w:val="-5"/>
          <w:sz w:val="24"/>
        </w:rPr>
        <w:t xml:space="preserve"> </w:t>
      </w:r>
      <w:r>
        <w:rPr>
          <w:sz w:val="24"/>
        </w:rPr>
        <w:t>от 28</w:t>
      </w:r>
      <w:r>
        <w:rPr>
          <w:spacing w:val="-1"/>
          <w:sz w:val="24"/>
        </w:rPr>
        <w:t xml:space="preserve"> </w:t>
      </w:r>
      <w:r>
        <w:rPr>
          <w:sz w:val="24"/>
        </w:rPr>
        <w:t>июня</w:t>
      </w:r>
      <w:r>
        <w:rPr>
          <w:spacing w:val="-1"/>
          <w:sz w:val="24"/>
        </w:rPr>
        <w:t xml:space="preserve"> </w:t>
      </w:r>
      <w:r>
        <w:rPr>
          <w:sz w:val="24"/>
        </w:rPr>
        <w:t>2016 г.</w:t>
      </w:r>
      <w:r>
        <w:rPr>
          <w:spacing w:val="-29"/>
          <w:sz w:val="24"/>
        </w:rPr>
        <w:t xml:space="preserve"> </w:t>
      </w:r>
      <w:r>
        <w:rPr>
          <w:sz w:val="24"/>
        </w:rPr>
        <w:t>№2/16-з).</w:t>
      </w:r>
    </w:p>
    <w:p w:rsidR="00DA37CA" w:rsidRDefault="00DA37CA" w:rsidP="00DE3FBF">
      <w:pPr>
        <w:pStyle w:val="a6"/>
        <w:numPr>
          <w:ilvl w:val="0"/>
          <w:numId w:val="347"/>
        </w:numPr>
        <w:tabs>
          <w:tab w:val="left" w:pos="1931"/>
        </w:tabs>
        <w:spacing w:before="5"/>
        <w:ind w:left="1930"/>
        <w:rPr>
          <w:sz w:val="24"/>
        </w:rPr>
      </w:pPr>
      <w:r>
        <w:rPr>
          <w:spacing w:val="-5"/>
          <w:sz w:val="24"/>
        </w:rPr>
        <w:t>Устав</w:t>
      </w:r>
      <w:r>
        <w:rPr>
          <w:spacing w:val="-13"/>
          <w:sz w:val="24"/>
        </w:rPr>
        <w:t xml:space="preserve"> </w:t>
      </w:r>
      <w:r>
        <w:rPr>
          <w:spacing w:val="-5"/>
          <w:sz w:val="24"/>
        </w:rPr>
        <w:t>МКОУ</w:t>
      </w:r>
      <w:r>
        <w:rPr>
          <w:spacing w:val="-2"/>
          <w:sz w:val="24"/>
        </w:rPr>
        <w:t xml:space="preserve"> </w:t>
      </w:r>
      <w:r>
        <w:rPr>
          <w:spacing w:val="-4"/>
          <w:sz w:val="24"/>
        </w:rPr>
        <w:t>«Смазневская</w:t>
      </w:r>
      <w:r>
        <w:rPr>
          <w:spacing w:val="-10"/>
          <w:sz w:val="24"/>
        </w:rPr>
        <w:t xml:space="preserve"> </w:t>
      </w:r>
      <w:r>
        <w:rPr>
          <w:spacing w:val="-4"/>
          <w:sz w:val="24"/>
        </w:rPr>
        <w:t>СОШ».</w:t>
      </w:r>
    </w:p>
    <w:p w:rsidR="00DA37CA" w:rsidRDefault="00DA37CA" w:rsidP="00DA37CA">
      <w:pPr>
        <w:pStyle w:val="a4"/>
        <w:spacing w:before="35" w:line="276" w:lineRule="auto"/>
        <w:ind w:right="578"/>
      </w:pPr>
      <w:r>
        <w:t>- Основная образовательная программа среднего общего образования МКОУ «Смазневская СОШ»</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 программы, определяет цели, задачи, планируемые результаты, содержание и</w:t>
      </w:r>
      <w:r>
        <w:rPr>
          <w:spacing w:val="-57"/>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реализуется организацией, осуществляющей образовательную деятельность через урочную и</w:t>
      </w:r>
      <w:r>
        <w:rPr>
          <w:spacing w:val="1"/>
        </w:rPr>
        <w:t xml:space="preserve"> </w:t>
      </w:r>
      <w:r>
        <w:t>внеурочную 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 санитарно-</w:t>
      </w:r>
      <w:r>
        <w:rPr>
          <w:spacing w:val="1"/>
        </w:rPr>
        <w:t xml:space="preserve"> </w:t>
      </w:r>
      <w:r>
        <w:t>эпидемиологических</w:t>
      </w:r>
      <w:r>
        <w:rPr>
          <w:spacing w:val="-2"/>
        </w:rPr>
        <w:t xml:space="preserve"> </w:t>
      </w:r>
      <w:r>
        <w:t>правил</w:t>
      </w:r>
      <w:r>
        <w:rPr>
          <w:spacing w:val="-1"/>
        </w:rPr>
        <w:t xml:space="preserve"> </w:t>
      </w:r>
      <w:r>
        <w:t>и</w:t>
      </w:r>
      <w:r>
        <w:rPr>
          <w:spacing w:val="3"/>
        </w:rPr>
        <w:t xml:space="preserve"> </w:t>
      </w:r>
      <w:r>
        <w:t>нормативов.</w:t>
      </w:r>
    </w:p>
    <w:p w:rsidR="00DA37CA" w:rsidRDefault="00DA37CA" w:rsidP="00DE3FBF">
      <w:pPr>
        <w:pStyle w:val="1"/>
        <w:numPr>
          <w:ilvl w:val="2"/>
          <w:numId w:val="348"/>
        </w:numPr>
        <w:tabs>
          <w:tab w:val="left" w:pos="2074"/>
        </w:tabs>
        <w:spacing w:before="131" w:line="278" w:lineRule="auto"/>
        <w:ind w:right="877" w:firstLine="566"/>
        <w:jc w:val="left"/>
      </w:pPr>
      <w:bookmarkStart w:id="2" w:name="_TOC_250032"/>
      <w:r>
        <w:t>Цели</w:t>
      </w:r>
      <w:r>
        <w:rPr>
          <w:spacing w:val="25"/>
        </w:rPr>
        <w:t xml:space="preserve"> </w:t>
      </w:r>
      <w:r>
        <w:t>и</w:t>
      </w:r>
      <w:r>
        <w:rPr>
          <w:spacing w:val="27"/>
        </w:rPr>
        <w:t xml:space="preserve"> </w:t>
      </w:r>
      <w:r>
        <w:t>задачи</w:t>
      </w:r>
      <w:r>
        <w:rPr>
          <w:spacing w:val="26"/>
        </w:rPr>
        <w:t xml:space="preserve"> </w:t>
      </w:r>
      <w:r>
        <w:t>реализации</w:t>
      </w:r>
      <w:r>
        <w:rPr>
          <w:spacing w:val="27"/>
        </w:rPr>
        <w:t xml:space="preserve"> </w:t>
      </w:r>
      <w:r>
        <w:t>основной</w:t>
      </w:r>
      <w:r>
        <w:rPr>
          <w:spacing w:val="27"/>
        </w:rPr>
        <w:t xml:space="preserve"> </w:t>
      </w:r>
      <w:r>
        <w:t>образовательной</w:t>
      </w:r>
      <w:r>
        <w:rPr>
          <w:spacing w:val="25"/>
        </w:rPr>
        <w:t xml:space="preserve"> </w:t>
      </w:r>
      <w:r>
        <w:t>программы</w:t>
      </w:r>
      <w:r>
        <w:rPr>
          <w:spacing w:val="23"/>
        </w:rPr>
        <w:t xml:space="preserve"> </w:t>
      </w:r>
      <w:r>
        <w:t>среднего</w:t>
      </w:r>
      <w:r>
        <w:rPr>
          <w:spacing w:val="-57"/>
        </w:rPr>
        <w:t xml:space="preserve"> </w:t>
      </w:r>
      <w:r>
        <w:t>общего</w:t>
      </w:r>
      <w:r>
        <w:rPr>
          <w:spacing w:val="-1"/>
        </w:rPr>
        <w:t xml:space="preserve"> </w:t>
      </w:r>
      <w:bookmarkEnd w:id="2"/>
      <w:r>
        <w:t>образования</w:t>
      </w:r>
    </w:p>
    <w:p w:rsidR="00DA37CA" w:rsidRDefault="00DA37CA" w:rsidP="00DA37CA">
      <w:pPr>
        <w:pStyle w:val="a4"/>
        <w:tabs>
          <w:tab w:val="left" w:pos="2650"/>
          <w:tab w:val="left" w:pos="4175"/>
          <w:tab w:val="left" w:pos="5400"/>
          <w:tab w:val="left" w:pos="7379"/>
          <w:tab w:val="left" w:pos="8797"/>
          <w:tab w:val="left" w:pos="9962"/>
        </w:tabs>
        <w:spacing w:before="101" w:line="278" w:lineRule="auto"/>
        <w:ind w:right="615"/>
        <w:jc w:val="left"/>
      </w:pPr>
      <w:r>
        <w:rPr>
          <w:b/>
        </w:rPr>
        <w:t>Целями</w:t>
      </w:r>
      <w:r>
        <w:rPr>
          <w:b/>
        </w:rPr>
        <w:tab/>
        <w:t>реализации</w:t>
      </w:r>
      <w:r>
        <w:rPr>
          <w:b/>
        </w:rPr>
        <w:tab/>
      </w:r>
      <w:r>
        <w:t>основной</w:t>
      </w:r>
      <w:r>
        <w:tab/>
        <w:t>образовательной</w:t>
      </w:r>
      <w:r>
        <w:tab/>
        <w:t>программы</w:t>
      </w:r>
      <w:r>
        <w:tab/>
        <w:t>среднего</w:t>
      </w:r>
      <w:r>
        <w:tab/>
        <w:t>общего</w:t>
      </w:r>
      <w:r>
        <w:rPr>
          <w:spacing w:val="-57"/>
        </w:rPr>
        <w:t xml:space="preserve"> </w:t>
      </w:r>
      <w:r>
        <w:t>образования</w:t>
      </w:r>
      <w:r>
        <w:rPr>
          <w:spacing w:val="-1"/>
        </w:rPr>
        <w:t xml:space="preserve"> </w:t>
      </w:r>
      <w:r>
        <w:t>является:</w:t>
      </w:r>
    </w:p>
    <w:p w:rsidR="00DA37CA" w:rsidRDefault="00DA37CA" w:rsidP="00DE3FBF">
      <w:pPr>
        <w:pStyle w:val="a6"/>
        <w:numPr>
          <w:ilvl w:val="0"/>
          <w:numId w:val="347"/>
        </w:numPr>
        <w:tabs>
          <w:tab w:val="left" w:pos="1931"/>
        </w:tabs>
        <w:spacing w:line="268" w:lineRule="auto"/>
        <w:ind w:right="613" w:firstLine="566"/>
        <w:rPr>
          <w:sz w:val="24"/>
        </w:rPr>
      </w:pPr>
      <w:r>
        <w:rPr>
          <w:sz w:val="24"/>
        </w:rPr>
        <w:t>обеспечение</w:t>
      </w:r>
      <w:r>
        <w:rPr>
          <w:spacing w:val="1"/>
          <w:sz w:val="24"/>
        </w:rPr>
        <w:t xml:space="preserve"> </w:t>
      </w:r>
      <w:r>
        <w:rPr>
          <w:sz w:val="24"/>
        </w:rPr>
        <w:t>выполнения</w:t>
      </w:r>
      <w:r>
        <w:rPr>
          <w:spacing w:val="1"/>
          <w:sz w:val="24"/>
        </w:rPr>
        <w:t xml:space="preserve"> </w:t>
      </w:r>
      <w:r>
        <w:rPr>
          <w:sz w:val="24"/>
        </w:rPr>
        <w:t>требований</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 среднего</w:t>
      </w:r>
      <w:r>
        <w:rPr>
          <w:spacing w:val="-1"/>
          <w:sz w:val="24"/>
        </w:rPr>
        <w:t xml:space="preserve"> </w:t>
      </w:r>
      <w:r>
        <w:rPr>
          <w:sz w:val="24"/>
        </w:rPr>
        <w:t>общего</w:t>
      </w:r>
      <w:r>
        <w:rPr>
          <w:spacing w:val="2"/>
          <w:sz w:val="24"/>
        </w:rPr>
        <w:t xml:space="preserve"> </w:t>
      </w:r>
      <w:r>
        <w:rPr>
          <w:sz w:val="24"/>
        </w:rPr>
        <w:t>образования;</w:t>
      </w:r>
    </w:p>
    <w:p w:rsidR="00DA37CA" w:rsidRDefault="00DA37CA" w:rsidP="00DE3FBF">
      <w:pPr>
        <w:pStyle w:val="a6"/>
        <w:numPr>
          <w:ilvl w:val="0"/>
          <w:numId w:val="347"/>
        </w:numPr>
        <w:tabs>
          <w:tab w:val="left" w:pos="1931"/>
        </w:tabs>
        <w:spacing w:line="271" w:lineRule="auto"/>
        <w:ind w:right="611" w:firstLine="566"/>
        <w:rPr>
          <w:sz w:val="24"/>
        </w:rPr>
      </w:pPr>
      <w:r>
        <w:rPr>
          <w:sz w:val="24"/>
        </w:rPr>
        <w:t>становление и развитие личности обучающегося в ее самобытности и уникальности,</w:t>
      </w:r>
      <w:r>
        <w:rPr>
          <w:spacing w:val="1"/>
          <w:sz w:val="24"/>
        </w:rPr>
        <w:t xml:space="preserve"> </w:t>
      </w:r>
      <w:r>
        <w:rPr>
          <w:sz w:val="24"/>
        </w:rPr>
        <w:t>осознание</w:t>
      </w:r>
      <w:r>
        <w:rPr>
          <w:spacing w:val="1"/>
          <w:sz w:val="24"/>
        </w:rPr>
        <w:t xml:space="preserve"> </w:t>
      </w:r>
      <w:r>
        <w:rPr>
          <w:sz w:val="24"/>
        </w:rPr>
        <w:t>собственной</w:t>
      </w:r>
      <w:r>
        <w:rPr>
          <w:spacing w:val="1"/>
          <w:sz w:val="24"/>
        </w:rPr>
        <w:t xml:space="preserve"> </w:t>
      </w:r>
      <w:r>
        <w:rPr>
          <w:sz w:val="24"/>
        </w:rPr>
        <w:t>индивидуальности,</w:t>
      </w:r>
      <w:r>
        <w:rPr>
          <w:spacing w:val="1"/>
          <w:sz w:val="24"/>
        </w:rPr>
        <w:t xml:space="preserve"> </w:t>
      </w:r>
      <w:r>
        <w:rPr>
          <w:sz w:val="24"/>
        </w:rPr>
        <w:t>появление</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самоопределению;</w:t>
      </w:r>
    </w:p>
    <w:p w:rsidR="00DA37CA" w:rsidRDefault="00DA37CA" w:rsidP="00DA37CA">
      <w:pPr>
        <w:spacing w:line="271" w:lineRule="auto"/>
        <w:jc w:val="both"/>
        <w:rPr>
          <w:sz w:val="24"/>
        </w:rPr>
        <w:sectPr w:rsidR="00DA37CA">
          <w:pgSz w:w="11920" w:h="16850"/>
          <w:pgMar w:top="940" w:right="240" w:bottom="920" w:left="340" w:header="0" w:footer="568" w:gutter="0"/>
          <w:cols w:space="720"/>
        </w:sectPr>
      </w:pPr>
    </w:p>
    <w:p w:rsidR="00DA37CA" w:rsidRDefault="00DA37CA" w:rsidP="00DE3FBF">
      <w:pPr>
        <w:pStyle w:val="a6"/>
        <w:numPr>
          <w:ilvl w:val="0"/>
          <w:numId w:val="347"/>
        </w:numPr>
        <w:tabs>
          <w:tab w:val="left" w:pos="1930"/>
          <w:tab w:val="left" w:pos="1931"/>
          <w:tab w:val="left" w:pos="2136"/>
          <w:tab w:val="left" w:pos="3301"/>
          <w:tab w:val="left" w:pos="3547"/>
          <w:tab w:val="left" w:pos="4062"/>
          <w:tab w:val="left" w:pos="5282"/>
          <w:tab w:val="left" w:pos="5422"/>
          <w:tab w:val="left" w:pos="6535"/>
          <w:tab w:val="left" w:pos="7241"/>
          <w:tab w:val="left" w:pos="7489"/>
          <w:tab w:val="left" w:pos="8884"/>
          <w:tab w:val="left" w:pos="8967"/>
          <w:tab w:val="left" w:pos="10596"/>
        </w:tabs>
        <w:spacing w:before="82" w:line="273" w:lineRule="auto"/>
        <w:ind w:right="602" w:firstLine="566"/>
        <w:jc w:val="left"/>
        <w:rPr>
          <w:b/>
          <w:sz w:val="24"/>
        </w:rPr>
      </w:pPr>
      <w:r>
        <w:rPr>
          <w:sz w:val="24"/>
        </w:rPr>
        <w:lastRenderedPageBreak/>
        <w:t>достижение</w:t>
      </w:r>
      <w:r>
        <w:rPr>
          <w:sz w:val="24"/>
        </w:rPr>
        <w:tab/>
      </w:r>
      <w:r>
        <w:rPr>
          <w:sz w:val="24"/>
        </w:rPr>
        <w:tab/>
        <w:t>выпускниками</w:t>
      </w:r>
      <w:r>
        <w:rPr>
          <w:sz w:val="24"/>
        </w:rPr>
        <w:tab/>
      </w:r>
      <w:r>
        <w:rPr>
          <w:sz w:val="24"/>
        </w:rPr>
        <w:tab/>
        <w:t>планируемых</w:t>
      </w:r>
      <w:r>
        <w:rPr>
          <w:sz w:val="24"/>
        </w:rPr>
        <w:tab/>
        <w:t>результатов:</w:t>
      </w:r>
      <w:r>
        <w:rPr>
          <w:sz w:val="24"/>
        </w:rPr>
        <w:tab/>
        <w:t>компетенций</w:t>
      </w:r>
      <w:r>
        <w:rPr>
          <w:sz w:val="24"/>
        </w:rPr>
        <w:tab/>
        <w:t>и</w:t>
      </w:r>
      <w:r>
        <w:rPr>
          <w:spacing w:val="-57"/>
          <w:sz w:val="24"/>
        </w:rPr>
        <w:t xml:space="preserve"> </w:t>
      </w:r>
      <w:r>
        <w:rPr>
          <w:sz w:val="24"/>
        </w:rPr>
        <w:t>компетентностей,</w:t>
      </w:r>
      <w:r>
        <w:rPr>
          <w:sz w:val="24"/>
        </w:rPr>
        <w:tab/>
        <w:t>определяемых</w:t>
      </w:r>
      <w:r>
        <w:rPr>
          <w:sz w:val="24"/>
        </w:rPr>
        <w:tab/>
        <w:t>личностными,</w:t>
      </w:r>
      <w:r>
        <w:rPr>
          <w:sz w:val="24"/>
        </w:rPr>
        <w:tab/>
        <w:t>семейными,</w:t>
      </w:r>
      <w:r>
        <w:rPr>
          <w:sz w:val="24"/>
        </w:rPr>
        <w:tab/>
      </w:r>
      <w:r>
        <w:rPr>
          <w:sz w:val="24"/>
        </w:rPr>
        <w:tab/>
        <w:t>общественными,</w:t>
      </w:r>
      <w:r>
        <w:rPr>
          <w:spacing w:val="-57"/>
          <w:sz w:val="24"/>
        </w:rPr>
        <w:t xml:space="preserve"> </w:t>
      </w:r>
      <w:r>
        <w:rPr>
          <w:sz w:val="24"/>
        </w:rPr>
        <w:t>государственными</w:t>
      </w:r>
      <w:r>
        <w:rPr>
          <w:spacing w:val="39"/>
          <w:sz w:val="24"/>
        </w:rPr>
        <w:t xml:space="preserve"> </w:t>
      </w:r>
      <w:r>
        <w:rPr>
          <w:sz w:val="24"/>
        </w:rPr>
        <w:t>потребностями</w:t>
      </w:r>
      <w:r>
        <w:rPr>
          <w:spacing w:val="39"/>
          <w:sz w:val="24"/>
        </w:rPr>
        <w:t xml:space="preserve"> </w:t>
      </w:r>
      <w:r>
        <w:rPr>
          <w:sz w:val="24"/>
        </w:rPr>
        <w:t>и</w:t>
      </w:r>
      <w:r>
        <w:rPr>
          <w:spacing w:val="37"/>
          <w:sz w:val="24"/>
        </w:rPr>
        <w:t xml:space="preserve"> </w:t>
      </w:r>
      <w:r>
        <w:rPr>
          <w:sz w:val="24"/>
        </w:rPr>
        <w:t>возможностями</w:t>
      </w:r>
      <w:r>
        <w:rPr>
          <w:spacing w:val="39"/>
          <w:sz w:val="24"/>
        </w:rPr>
        <w:t xml:space="preserve"> </w:t>
      </w:r>
      <w:r>
        <w:rPr>
          <w:sz w:val="24"/>
        </w:rPr>
        <w:t>обучающегося</w:t>
      </w:r>
      <w:r>
        <w:rPr>
          <w:spacing w:val="38"/>
          <w:sz w:val="24"/>
        </w:rPr>
        <w:t xml:space="preserve"> </w:t>
      </w:r>
      <w:r>
        <w:rPr>
          <w:sz w:val="24"/>
        </w:rPr>
        <w:t>старшего</w:t>
      </w:r>
      <w:r>
        <w:rPr>
          <w:spacing w:val="46"/>
          <w:sz w:val="24"/>
        </w:rPr>
        <w:t xml:space="preserve"> </w:t>
      </w:r>
      <w:r>
        <w:rPr>
          <w:sz w:val="24"/>
        </w:rPr>
        <w:t>школьного</w:t>
      </w:r>
      <w:r>
        <w:rPr>
          <w:spacing w:val="-57"/>
          <w:sz w:val="24"/>
        </w:rPr>
        <w:t xml:space="preserve"> </w:t>
      </w:r>
      <w:r>
        <w:rPr>
          <w:sz w:val="24"/>
        </w:rPr>
        <w:t>возраста, индивидуальной образовательной траекторией его развития и состоянием здоровья.</w:t>
      </w:r>
      <w:r>
        <w:rPr>
          <w:spacing w:val="1"/>
          <w:sz w:val="24"/>
        </w:rPr>
        <w:t xml:space="preserve"> </w:t>
      </w:r>
      <w:r>
        <w:rPr>
          <w:sz w:val="24"/>
        </w:rPr>
        <w:t>Достижение</w:t>
      </w:r>
      <w:r>
        <w:rPr>
          <w:spacing w:val="3"/>
          <w:sz w:val="24"/>
        </w:rPr>
        <w:t xml:space="preserve"> </w:t>
      </w:r>
      <w:r>
        <w:rPr>
          <w:sz w:val="24"/>
        </w:rPr>
        <w:t>поставленных</w:t>
      </w:r>
      <w:r>
        <w:rPr>
          <w:spacing w:val="3"/>
          <w:sz w:val="24"/>
        </w:rPr>
        <w:t xml:space="preserve"> </w:t>
      </w:r>
      <w:r>
        <w:rPr>
          <w:sz w:val="24"/>
        </w:rPr>
        <w:t>целей</w:t>
      </w:r>
      <w:r>
        <w:rPr>
          <w:spacing w:val="3"/>
          <w:sz w:val="24"/>
        </w:rPr>
        <w:t xml:space="preserve"> </w:t>
      </w:r>
      <w:r>
        <w:rPr>
          <w:sz w:val="24"/>
        </w:rPr>
        <w:t>при</w:t>
      </w:r>
      <w:r>
        <w:rPr>
          <w:spacing w:val="5"/>
          <w:sz w:val="24"/>
        </w:rPr>
        <w:t xml:space="preserve"> </w:t>
      </w:r>
      <w:r>
        <w:rPr>
          <w:sz w:val="24"/>
        </w:rPr>
        <w:t>разработке</w:t>
      </w:r>
      <w:r>
        <w:rPr>
          <w:spacing w:val="3"/>
          <w:sz w:val="24"/>
        </w:rPr>
        <w:t xml:space="preserve"> </w:t>
      </w:r>
      <w:r>
        <w:rPr>
          <w:sz w:val="24"/>
        </w:rPr>
        <w:t>и</w:t>
      </w:r>
      <w:r>
        <w:rPr>
          <w:spacing w:val="5"/>
          <w:sz w:val="24"/>
        </w:rPr>
        <w:t xml:space="preserve"> </w:t>
      </w:r>
      <w:r>
        <w:rPr>
          <w:sz w:val="24"/>
        </w:rPr>
        <w:t>реализации</w:t>
      </w:r>
      <w:r>
        <w:rPr>
          <w:spacing w:val="6"/>
          <w:sz w:val="24"/>
        </w:rPr>
        <w:t xml:space="preserve"> </w:t>
      </w:r>
      <w:r>
        <w:rPr>
          <w:sz w:val="24"/>
        </w:rPr>
        <w:t>образовательной</w:t>
      </w:r>
      <w:r>
        <w:rPr>
          <w:spacing w:val="5"/>
          <w:sz w:val="24"/>
        </w:rPr>
        <w:t xml:space="preserve"> </w:t>
      </w:r>
      <w:r>
        <w:rPr>
          <w:sz w:val="24"/>
        </w:rPr>
        <w:t>организацией</w:t>
      </w:r>
      <w:r>
        <w:rPr>
          <w:spacing w:val="-57"/>
          <w:sz w:val="24"/>
        </w:rPr>
        <w:t xml:space="preserve"> </w:t>
      </w:r>
      <w:r>
        <w:rPr>
          <w:spacing w:val="-1"/>
          <w:sz w:val="24"/>
        </w:rPr>
        <w:t>основной</w:t>
      </w:r>
      <w:r>
        <w:rPr>
          <w:spacing w:val="-1"/>
          <w:sz w:val="24"/>
        </w:rPr>
        <w:tab/>
      </w:r>
      <w:r>
        <w:rPr>
          <w:spacing w:val="-1"/>
          <w:sz w:val="24"/>
        </w:rPr>
        <w:tab/>
      </w:r>
      <w:r>
        <w:rPr>
          <w:sz w:val="24"/>
        </w:rPr>
        <w:t>образовательной</w:t>
      </w:r>
      <w:r>
        <w:rPr>
          <w:sz w:val="24"/>
        </w:rPr>
        <w:tab/>
        <w:t>программы</w:t>
      </w:r>
      <w:r>
        <w:rPr>
          <w:sz w:val="24"/>
        </w:rPr>
        <w:tab/>
      </w:r>
      <w:r>
        <w:rPr>
          <w:sz w:val="24"/>
        </w:rPr>
        <w:tab/>
        <w:t>среднего</w:t>
      </w:r>
      <w:r>
        <w:rPr>
          <w:sz w:val="24"/>
        </w:rPr>
        <w:tab/>
        <w:t>общего</w:t>
      </w:r>
      <w:r>
        <w:rPr>
          <w:sz w:val="24"/>
        </w:rPr>
        <w:tab/>
        <w:t>образования</w:t>
      </w:r>
      <w:r>
        <w:rPr>
          <w:sz w:val="24"/>
        </w:rPr>
        <w:tab/>
      </w:r>
      <w:r>
        <w:rPr>
          <w:sz w:val="24"/>
        </w:rPr>
        <w:tab/>
        <w:t>предусматривает</w:t>
      </w:r>
      <w:r>
        <w:rPr>
          <w:spacing w:val="-57"/>
          <w:sz w:val="24"/>
        </w:rPr>
        <w:t xml:space="preserve"> </w:t>
      </w:r>
      <w:r>
        <w:rPr>
          <w:sz w:val="24"/>
        </w:rPr>
        <w:t>решение</w:t>
      </w:r>
      <w:r>
        <w:rPr>
          <w:spacing w:val="-2"/>
          <w:sz w:val="24"/>
        </w:rPr>
        <w:t xml:space="preserve"> </w:t>
      </w:r>
      <w:r>
        <w:rPr>
          <w:sz w:val="24"/>
        </w:rPr>
        <w:t>следующих</w:t>
      </w:r>
      <w:r>
        <w:rPr>
          <w:spacing w:val="2"/>
          <w:sz w:val="24"/>
        </w:rPr>
        <w:t xml:space="preserve"> </w:t>
      </w:r>
      <w:r>
        <w:rPr>
          <w:sz w:val="24"/>
        </w:rPr>
        <w:t>основных</w:t>
      </w:r>
      <w:r>
        <w:rPr>
          <w:spacing w:val="4"/>
          <w:sz w:val="24"/>
        </w:rPr>
        <w:t xml:space="preserve"> </w:t>
      </w:r>
      <w:r>
        <w:rPr>
          <w:b/>
          <w:sz w:val="24"/>
        </w:rPr>
        <w:t>задач:</w:t>
      </w:r>
    </w:p>
    <w:p w:rsidR="00DA37CA" w:rsidRDefault="00DA37CA" w:rsidP="00DE3FBF">
      <w:pPr>
        <w:pStyle w:val="a6"/>
        <w:numPr>
          <w:ilvl w:val="0"/>
          <w:numId w:val="346"/>
        </w:numPr>
        <w:tabs>
          <w:tab w:val="left" w:pos="1285"/>
          <w:tab w:val="left" w:pos="1286"/>
        </w:tabs>
        <w:spacing w:before="9"/>
        <w:jc w:val="left"/>
        <w:rPr>
          <w:sz w:val="24"/>
        </w:rPr>
      </w:pPr>
      <w:r>
        <w:rPr>
          <w:sz w:val="24"/>
        </w:rPr>
        <w:t>формирование</w:t>
      </w:r>
      <w:r>
        <w:rPr>
          <w:spacing w:val="-6"/>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z w:val="24"/>
        </w:rPr>
        <w:t>идентичности обучающихся;</w:t>
      </w:r>
    </w:p>
    <w:p w:rsidR="00DA37CA" w:rsidRDefault="00DA37CA" w:rsidP="00DE3FBF">
      <w:pPr>
        <w:pStyle w:val="a6"/>
        <w:numPr>
          <w:ilvl w:val="1"/>
          <w:numId w:val="346"/>
        </w:numPr>
        <w:tabs>
          <w:tab w:val="left" w:pos="1931"/>
        </w:tabs>
        <w:spacing w:before="39" w:line="271" w:lineRule="auto"/>
        <w:ind w:right="602" w:firstLine="566"/>
        <w:rPr>
          <w:sz w:val="24"/>
        </w:rPr>
      </w:pPr>
      <w:r>
        <w:rPr>
          <w:sz w:val="24"/>
        </w:rPr>
        <w:t>сохранение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культурного разнообразия</w:t>
      </w:r>
      <w:r>
        <w:rPr>
          <w:spacing w:val="1"/>
          <w:sz w:val="24"/>
        </w:rPr>
        <w:t xml:space="preserve"> </w:t>
      </w:r>
      <w:r>
        <w:rPr>
          <w:sz w:val="24"/>
        </w:rPr>
        <w:t>и</w:t>
      </w:r>
      <w:r>
        <w:rPr>
          <w:spacing w:val="1"/>
          <w:sz w:val="24"/>
        </w:rPr>
        <w:t xml:space="preserve"> </w:t>
      </w:r>
      <w:r>
        <w:rPr>
          <w:sz w:val="24"/>
        </w:rPr>
        <w:t>языкового</w:t>
      </w:r>
      <w:r>
        <w:rPr>
          <w:spacing w:val="1"/>
          <w:sz w:val="24"/>
        </w:rPr>
        <w:t xml:space="preserve"> </w:t>
      </w:r>
      <w:r>
        <w:rPr>
          <w:sz w:val="24"/>
        </w:rPr>
        <w:t>наследия</w:t>
      </w:r>
      <w:r>
        <w:rPr>
          <w:spacing w:val="-57"/>
          <w:sz w:val="24"/>
        </w:rPr>
        <w:t xml:space="preserve"> </w:t>
      </w:r>
      <w:r>
        <w:rPr>
          <w:sz w:val="24"/>
        </w:rPr>
        <w:t>многонационального народа Российской Федерации, реализация права на изучение родного</w:t>
      </w:r>
      <w:r>
        <w:rPr>
          <w:spacing w:val="1"/>
          <w:sz w:val="24"/>
        </w:rPr>
        <w:t xml:space="preserve"> </w:t>
      </w:r>
      <w:r>
        <w:rPr>
          <w:sz w:val="24"/>
        </w:rPr>
        <w:t>языка,</w:t>
      </w:r>
      <w:r>
        <w:rPr>
          <w:spacing w:val="-5"/>
          <w:sz w:val="24"/>
        </w:rPr>
        <w:t xml:space="preserve"> </w:t>
      </w:r>
      <w:r>
        <w:rPr>
          <w:sz w:val="24"/>
        </w:rPr>
        <w:t>овладение</w:t>
      </w:r>
      <w:r>
        <w:rPr>
          <w:spacing w:val="-5"/>
          <w:sz w:val="24"/>
        </w:rPr>
        <w:t xml:space="preserve"> </w:t>
      </w:r>
      <w:r>
        <w:rPr>
          <w:sz w:val="24"/>
        </w:rPr>
        <w:t>духовными</w:t>
      </w:r>
      <w:r>
        <w:rPr>
          <w:spacing w:val="-4"/>
          <w:sz w:val="24"/>
        </w:rPr>
        <w:t xml:space="preserve"> </w:t>
      </w:r>
      <w:r>
        <w:rPr>
          <w:sz w:val="24"/>
        </w:rPr>
        <w:t>ценностями</w:t>
      </w:r>
      <w:r>
        <w:rPr>
          <w:spacing w:val="-4"/>
          <w:sz w:val="24"/>
        </w:rPr>
        <w:t xml:space="preserve"> </w:t>
      </w:r>
      <w:r>
        <w:rPr>
          <w:sz w:val="24"/>
        </w:rPr>
        <w:t>и культурой</w:t>
      </w:r>
      <w:r>
        <w:rPr>
          <w:spacing w:val="-13"/>
          <w:sz w:val="24"/>
        </w:rPr>
        <w:t xml:space="preserve"> </w:t>
      </w:r>
      <w:r>
        <w:rPr>
          <w:sz w:val="24"/>
        </w:rPr>
        <w:t>многонационального</w:t>
      </w:r>
      <w:r>
        <w:rPr>
          <w:spacing w:val="-4"/>
          <w:sz w:val="24"/>
        </w:rPr>
        <w:t xml:space="preserve"> </w:t>
      </w:r>
      <w:r>
        <w:rPr>
          <w:sz w:val="24"/>
        </w:rPr>
        <w:t>народа России;</w:t>
      </w:r>
    </w:p>
    <w:p w:rsidR="00DA37CA" w:rsidRDefault="00DA37CA" w:rsidP="00DE3FBF">
      <w:pPr>
        <w:pStyle w:val="a6"/>
        <w:numPr>
          <w:ilvl w:val="1"/>
          <w:numId w:val="346"/>
        </w:numPr>
        <w:tabs>
          <w:tab w:val="left" w:pos="1931"/>
        </w:tabs>
        <w:spacing w:before="8" w:line="268" w:lineRule="auto"/>
        <w:ind w:right="612" w:firstLine="566"/>
        <w:rPr>
          <w:sz w:val="24"/>
        </w:rPr>
      </w:pPr>
      <w:r>
        <w:rPr>
          <w:sz w:val="24"/>
        </w:rPr>
        <w:t>обеспечение</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DA37CA" w:rsidRDefault="00DA37CA" w:rsidP="00DE3FBF">
      <w:pPr>
        <w:pStyle w:val="a6"/>
        <w:numPr>
          <w:ilvl w:val="1"/>
          <w:numId w:val="346"/>
        </w:numPr>
        <w:tabs>
          <w:tab w:val="left" w:pos="1931"/>
        </w:tabs>
        <w:spacing w:before="9" w:line="271" w:lineRule="auto"/>
        <w:ind w:right="604" w:firstLine="566"/>
        <w:rPr>
          <w:sz w:val="24"/>
        </w:rPr>
      </w:pPr>
      <w:r>
        <w:rPr>
          <w:sz w:val="24"/>
        </w:rPr>
        <w:t>обеспечение</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установленными</w:t>
      </w:r>
      <w:r>
        <w:rPr>
          <w:spacing w:val="1"/>
          <w:sz w:val="24"/>
        </w:rPr>
        <w:t xml:space="preserve"> </w:t>
      </w: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3"/>
          <w:sz w:val="24"/>
        </w:rPr>
        <w:t xml:space="preserve"> </w:t>
      </w:r>
      <w:r>
        <w:rPr>
          <w:sz w:val="24"/>
        </w:rPr>
        <w:t>стандартом</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 –</w:t>
      </w:r>
      <w:r>
        <w:rPr>
          <w:spacing w:val="-1"/>
          <w:sz w:val="24"/>
        </w:rPr>
        <w:t xml:space="preserve"> </w:t>
      </w:r>
      <w:r>
        <w:rPr>
          <w:sz w:val="24"/>
        </w:rPr>
        <w:t>ФГОССОО);</w:t>
      </w:r>
    </w:p>
    <w:p w:rsidR="00DA37CA" w:rsidRDefault="00DA37CA" w:rsidP="00DE3FBF">
      <w:pPr>
        <w:pStyle w:val="a6"/>
        <w:numPr>
          <w:ilvl w:val="1"/>
          <w:numId w:val="346"/>
        </w:numPr>
        <w:tabs>
          <w:tab w:val="left" w:pos="1996"/>
        </w:tabs>
        <w:spacing w:before="5" w:line="273" w:lineRule="auto"/>
        <w:ind w:right="602" w:firstLine="566"/>
        <w:rPr>
          <w:sz w:val="24"/>
        </w:rPr>
      </w:pPr>
      <w:r>
        <w:rPr>
          <w:sz w:val="24"/>
        </w:rPr>
        <w:t>обеспечение</w:t>
      </w:r>
      <w:r>
        <w:rPr>
          <w:spacing w:val="1"/>
          <w:sz w:val="24"/>
        </w:rPr>
        <w:t xml:space="preserve"> </w:t>
      </w:r>
      <w:r>
        <w:rPr>
          <w:sz w:val="24"/>
        </w:rPr>
        <w:t>реализации</w:t>
      </w:r>
      <w:r>
        <w:rPr>
          <w:spacing w:val="1"/>
          <w:sz w:val="24"/>
        </w:rPr>
        <w:t xml:space="preserve"> </w:t>
      </w:r>
      <w:r>
        <w:rPr>
          <w:sz w:val="24"/>
        </w:rPr>
        <w:t>бесплатного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 объеме основной образовательной программы, предусматривающей изучение</w:t>
      </w:r>
      <w:r>
        <w:rPr>
          <w:spacing w:val="1"/>
          <w:sz w:val="24"/>
        </w:rPr>
        <w:t xml:space="preserve"> </w:t>
      </w:r>
      <w:r>
        <w:rPr>
          <w:sz w:val="24"/>
        </w:rPr>
        <w:t>обязательных учебных предметов, входящих в учебный план (учебных предметов по выбору</w:t>
      </w:r>
      <w:r>
        <w:rPr>
          <w:spacing w:val="1"/>
          <w:sz w:val="24"/>
        </w:rPr>
        <w:t xml:space="preserve"> </w:t>
      </w:r>
      <w:r>
        <w:rPr>
          <w:sz w:val="24"/>
        </w:rPr>
        <w:t>из</w:t>
      </w:r>
      <w:r>
        <w:rPr>
          <w:spacing w:val="1"/>
          <w:sz w:val="24"/>
        </w:rPr>
        <w:t xml:space="preserve"> </w:t>
      </w:r>
      <w:r>
        <w:rPr>
          <w:sz w:val="24"/>
        </w:rPr>
        <w:t>обязательных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дополнительных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60"/>
          <w:sz w:val="24"/>
        </w:rPr>
        <w:t xml:space="preserve"> </w:t>
      </w:r>
      <w:r>
        <w:rPr>
          <w:sz w:val="24"/>
        </w:rPr>
        <w:t>по</w:t>
      </w:r>
      <w:r>
        <w:rPr>
          <w:spacing w:val="1"/>
          <w:sz w:val="24"/>
        </w:rPr>
        <w:t xml:space="preserve"> </w:t>
      </w:r>
      <w:r>
        <w:rPr>
          <w:sz w:val="24"/>
        </w:rPr>
        <w:t>выбору и общих для включения во все учебные планы учебных предметов, в том числе на</w:t>
      </w:r>
      <w:r>
        <w:rPr>
          <w:spacing w:val="1"/>
          <w:sz w:val="24"/>
        </w:rPr>
        <w:t xml:space="preserve"> </w:t>
      </w:r>
      <w:r>
        <w:rPr>
          <w:sz w:val="24"/>
        </w:rPr>
        <w:t>углубленном</w:t>
      </w:r>
      <w:r>
        <w:rPr>
          <w:spacing w:val="-7"/>
          <w:sz w:val="24"/>
        </w:rPr>
        <w:t xml:space="preserve"> </w:t>
      </w:r>
      <w:r>
        <w:rPr>
          <w:sz w:val="24"/>
        </w:rPr>
        <w:t>уровне),</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внеурочную</w:t>
      </w:r>
      <w:r>
        <w:rPr>
          <w:spacing w:val="-1"/>
          <w:sz w:val="24"/>
        </w:rPr>
        <w:t xml:space="preserve"> </w:t>
      </w:r>
      <w:r>
        <w:rPr>
          <w:sz w:val="24"/>
        </w:rPr>
        <w:t>деятельность;</w:t>
      </w:r>
    </w:p>
    <w:p w:rsidR="00DA37CA" w:rsidRDefault="00DA37CA" w:rsidP="00DE3FBF">
      <w:pPr>
        <w:pStyle w:val="a6"/>
        <w:numPr>
          <w:ilvl w:val="1"/>
          <w:numId w:val="346"/>
        </w:numPr>
        <w:tabs>
          <w:tab w:val="left" w:pos="1931"/>
        </w:tabs>
        <w:spacing w:before="6" w:line="273" w:lineRule="auto"/>
        <w:ind w:right="604" w:firstLine="566"/>
        <w:rPr>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самоидентификации</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гражданского</w:t>
      </w:r>
      <w:r>
        <w:rPr>
          <w:spacing w:val="1"/>
          <w:sz w:val="24"/>
        </w:rPr>
        <w:t xml:space="preserve"> </w:t>
      </w:r>
      <w:r>
        <w:rPr>
          <w:sz w:val="24"/>
        </w:rPr>
        <w:t>становления,</w:t>
      </w:r>
      <w:r>
        <w:rPr>
          <w:spacing w:val="1"/>
          <w:sz w:val="24"/>
        </w:rPr>
        <w:t xml:space="preserve"> </w:t>
      </w:r>
      <w:r>
        <w:rPr>
          <w:sz w:val="24"/>
        </w:rPr>
        <w:t>осознанного</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понимание</w:t>
      </w:r>
      <w:r>
        <w:rPr>
          <w:spacing w:val="-57"/>
          <w:sz w:val="24"/>
        </w:rPr>
        <w:t xml:space="preserve"> </w:t>
      </w:r>
      <w:r>
        <w:rPr>
          <w:sz w:val="24"/>
        </w:rPr>
        <w:t>значения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реализацию</w:t>
      </w:r>
      <w:r>
        <w:rPr>
          <w:spacing w:val="-6"/>
          <w:sz w:val="24"/>
        </w:rPr>
        <w:t xml:space="preserve"> </w:t>
      </w:r>
      <w:r>
        <w:rPr>
          <w:sz w:val="24"/>
        </w:rPr>
        <w:t>образовательных</w:t>
      </w:r>
      <w:r>
        <w:rPr>
          <w:spacing w:val="-3"/>
          <w:sz w:val="24"/>
        </w:rPr>
        <w:t xml:space="preserve"> </w:t>
      </w:r>
      <w:r>
        <w:rPr>
          <w:sz w:val="24"/>
        </w:rPr>
        <w:t>программ,</w:t>
      </w:r>
      <w:r>
        <w:rPr>
          <w:spacing w:val="-2"/>
          <w:sz w:val="24"/>
        </w:rPr>
        <w:t xml:space="preserve"> </w:t>
      </w:r>
      <w:r>
        <w:rPr>
          <w:sz w:val="24"/>
        </w:rPr>
        <w:t>входящих</w:t>
      </w:r>
      <w:r>
        <w:rPr>
          <w:spacing w:val="-8"/>
          <w:sz w:val="24"/>
        </w:rPr>
        <w:t xml:space="preserve"> </w:t>
      </w:r>
      <w:r>
        <w:rPr>
          <w:sz w:val="24"/>
        </w:rPr>
        <w:t>в</w:t>
      </w:r>
      <w:r>
        <w:rPr>
          <w:spacing w:val="-6"/>
          <w:sz w:val="24"/>
        </w:rPr>
        <w:t xml:space="preserve"> </w:t>
      </w:r>
      <w:r>
        <w:rPr>
          <w:sz w:val="24"/>
        </w:rPr>
        <w:t>основную</w:t>
      </w:r>
      <w:r>
        <w:rPr>
          <w:spacing w:val="-5"/>
          <w:sz w:val="24"/>
        </w:rPr>
        <w:t xml:space="preserve"> </w:t>
      </w:r>
      <w:r>
        <w:rPr>
          <w:sz w:val="24"/>
        </w:rPr>
        <w:t>образовательную</w:t>
      </w:r>
      <w:r>
        <w:rPr>
          <w:spacing w:val="-5"/>
          <w:sz w:val="24"/>
        </w:rPr>
        <w:t xml:space="preserve"> </w:t>
      </w:r>
      <w:r>
        <w:rPr>
          <w:sz w:val="24"/>
        </w:rPr>
        <w:t>программу;</w:t>
      </w:r>
    </w:p>
    <w:p w:rsidR="00DA37CA" w:rsidRDefault="00DA37CA" w:rsidP="00DE3FBF">
      <w:pPr>
        <w:pStyle w:val="a6"/>
        <w:numPr>
          <w:ilvl w:val="1"/>
          <w:numId w:val="346"/>
        </w:numPr>
        <w:tabs>
          <w:tab w:val="left" w:pos="1931"/>
        </w:tabs>
        <w:spacing w:before="1" w:line="268" w:lineRule="auto"/>
        <w:ind w:right="614" w:firstLine="566"/>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1"/>
          <w:sz w:val="24"/>
        </w:rPr>
        <w:t xml:space="preserve"> </w:t>
      </w:r>
      <w:r>
        <w:rPr>
          <w:sz w:val="24"/>
        </w:rPr>
        <w:t>среднего</w:t>
      </w:r>
      <w:r>
        <w:rPr>
          <w:spacing w:val="-1"/>
          <w:sz w:val="24"/>
        </w:rPr>
        <w:t xml:space="preserve"> </w:t>
      </w:r>
      <w:r>
        <w:rPr>
          <w:sz w:val="24"/>
        </w:rPr>
        <w:t>общего, профессионального</w:t>
      </w:r>
      <w:r>
        <w:rPr>
          <w:spacing w:val="2"/>
          <w:sz w:val="24"/>
        </w:rPr>
        <w:t xml:space="preserve"> </w:t>
      </w:r>
      <w:r>
        <w:rPr>
          <w:sz w:val="24"/>
        </w:rPr>
        <w:t>образования;</w:t>
      </w:r>
    </w:p>
    <w:p w:rsidR="00DA37CA" w:rsidRDefault="00DA37CA" w:rsidP="00DE3FBF">
      <w:pPr>
        <w:pStyle w:val="a6"/>
        <w:numPr>
          <w:ilvl w:val="0"/>
          <w:numId w:val="345"/>
        </w:numPr>
        <w:tabs>
          <w:tab w:val="left" w:pos="967"/>
        </w:tabs>
        <w:spacing w:before="6"/>
        <w:rPr>
          <w:sz w:val="24"/>
        </w:rPr>
      </w:pPr>
      <w:r>
        <w:rPr>
          <w:sz w:val="24"/>
        </w:rPr>
        <w:t>развитие</w:t>
      </w:r>
      <w:r>
        <w:rPr>
          <w:spacing w:val="-8"/>
          <w:sz w:val="24"/>
        </w:rPr>
        <w:t xml:space="preserve"> </w:t>
      </w:r>
      <w:r>
        <w:rPr>
          <w:sz w:val="24"/>
        </w:rPr>
        <w:t>государственно-общественного</w:t>
      </w:r>
      <w:r>
        <w:rPr>
          <w:spacing w:val="-5"/>
          <w:sz w:val="24"/>
        </w:rPr>
        <w:t xml:space="preserve"> </w:t>
      </w:r>
      <w:r>
        <w:rPr>
          <w:sz w:val="24"/>
        </w:rPr>
        <w:t>управления</w:t>
      </w:r>
      <w:r>
        <w:rPr>
          <w:spacing w:val="-7"/>
          <w:sz w:val="24"/>
        </w:rPr>
        <w:t xml:space="preserve"> </w:t>
      </w:r>
      <w:r>
        <w:rPr>
          <w:sz w:val="24"/>
        </w:rPr>
        <w:t>в образовании;</w:t>
      </w:r>
    </w:p>
    <w:p w:rsidR="00DA37CA" w:rsidRDefault="00DA37CA" w:rsidP="00DE3FBF">
      <w:pPr>
        <w:pStyle w:val="a6"/>
        <w:numPr>
          <w:ilvl w:val="1"/>
          <w:numId w:val="345"/>
        </w:numPr>
        <w:tabs>
          <w:tab w:val="left" w:pos="1931"/>
        </w:tabs>
        <w:spacing w:before="37" w:line="271" w:lineRule="auto"/>
        <w:ind w:right="607" w:firstLine="566"/>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 деятельность;</w:t>
      </w:r>
    </w:p>
    <w:p w:rsidR="00DA37CA" w:rsidRDefault="00DA37CA" w:rsidP="00DE3FBF">
      <w:pPr>
        <w:pStyle w:val="a6"/>
        <w:numPr>
          <w:ilvl w:val="1"/>
          <w:numId w:val="345"/>
        </w:numPr>
        <w:tabs>
          <w:tab w:val="left" w:pos="1930"/>
          <w:tab w:val="left" w:pos="1931"/>
          <w:tab w:val="left" w:pos="2294"/>
          <w:tab w:val="left" w:pos="4591"/>
          <w:tab w:val="left" w:pos="6261"/>
          <w:tab w:val="left" w:pos="7988"/>
          <w:tab w:val="left" w:pos="9571"/>
        </w:tabs>
        <w:spacing w:before="5" w:line="273" w:lineRule="auto"/>
        <w:ind w:right="612" w:firstLine="566"/>
        <w:jc w:val="left"/>
        <w:rPr>
          <w:sz w:val="24"/>
        </w:rPr>
      </w:pPr>
      <w:r>
        <w:rPr>
          <w:sz w:val="24"/>
        </w:rPr>
        <w:t>создание</w:t>
      </w:r>
      <w:r>
        <w:rPr>
          <w:spacing w:val="21"/>
          <w:sz w:val="24"/>
        </w:rPr>
        <w:t xml:space="preserve"> </w:t>
      </w:r>
      <w:r>
        <w:rPr>
          <w:sz w:val="24"/>
        </w:rPr>
        <w:t>условий</w:t>
      </w:r>
      <w:r>
        <w:rPr>
          <w:spacing w:val="21"/>
          <w:sz w:val="24"/>
        </w:rPr>
        <w:t xml:space="preserve"> </w:t>
      </w:r>
      <w:r>
        <w:rPr>
          <w:sz w:val="24"/>
        </w:rPr>
        <w:t>для</w:t>
      </w:r>
      <w:r>
        <w:rPr>
          <w:spacing w:val="18"/>
          <w:sz w:val="24"/>
        </w:rPr>
        <w:t xml:space="preserve"> </w:t>
      </w:r>
      <w:r>
        <w:rPr>
          <w:sz w:val="24"/>
        </w:rPr>
        <w:t>развития</w:t>
      </w:r>
      <w:r>
        <w:rPr>
          <w:spacing w:val="17"/>
          <w:sz w:val="24"/>
        </w:rPr>
        <w:t xml:space="preserve"> </w:t>
      </w:r>
      <w:r>
        <w:rPr>
          <w:sz w:val="24"/>
        </w:rPr>
        <w:t>и</w:t>
      </w:r>
      <w:r>
        <w:rPr>
          <w:spacing w:val="21"/>
          <w:sz w:val="24"/>
        </w:rPr>
        <w:t xml:space="preserve"> </w:t>
      </w:r>
      <w:r>
        <w:rPr>
          <w:sz w:val="24"/>
        </w:rPr>
        <w:t>самореализации</w:t>
      </w:r>
      <w:r>
        <w:rPr>
          <w:spacing w:val="21"/>
          <w:sz w:val="24"/>
        </w:rPr>
        <w:t xml:space="preserve"> </w:t>
      </w:r>
      <w:r>
        <w:rPr>
          <w:sz w:val="24"/>
        </w:rPr>
        <w:t>обучающихся,</w:t>
      </w:r>
      <w:r>
        <w:rPr>
          <w:spacing w:val="19"/>
          <w:sz w:val="24"/>
        </w:rPr>
        <w:t xml:space="preserve"> </w:t>
      </w:r>
      <w:r>
        <w:rPr>
          <w:sz w:val="24"/>
        </w:rPr>
        <w:t>для</w:t>
      </w:r>
      <w:r>
        <w:rPr>
          <w:spacing w:val="20"/>
          <w:sz w:val="24"/>
        </w:rPr>
        <w:t xml:space="preserve"> </w:t>
      </w:r>
      <w:r>
        <w:rPr>
          <w:sz w:val="24"/>
        </w:rPr>
        <w:t>формирования</w:t>
      </w:r>
      <w:r>
        <w:rPr>
          <w:spacing w:val="-57"/>
          <w:sz w:val="24"/>
        </w:rPr>
        <w:t xml:space="preserve"> </w:t>
      </w:r>
      <w:r>
        <w:rPr>
          <w:sz w:val="24"/>
        </w:rPr>
        <w:t>здорового, безопасного и экологически целесообразного образа жизни обучающихся.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ориентирована</w:t>
      </w:r>
      <w:r>
        <w:rPr>
          <w:spacing w:val="1"/>
          <w:sz w:val="24"/>
        </w:rPr>
        <w:t xml:space="preserve"> </w:t>
      </w:r>
      <w:r>
        <w:rPr>
          <w:sz w:val="24"/>
        </w:rPr>
        <w:t>на</w:t>
      </w:r>
      <w:r>
        <w:rPr>
          <w:spacing w:val="-57"/>
          <w:sz w:val="24"/>
        </w:rPr>
        <w:t xml:space="preserve"> </w:t>
      </w:r>
      <w:r>
        <w:rPr>
          <w:sz w:val="24"/>
        </w:rPr>
        <w:t>получение</w:t>
      </w:r>
      <w:r>
        <w:rPr>
          <w:sz w:val="24"/>
        </w:rPr>
        <w:tab/>
        <w:t>старшеклассниками</w:t>
      </w:r>
      <w:r>
        <w:rPr>
          <w:sz w:val="24"/>
        </w:rPr>
        <w:tab/>
        <w:t>современного</w:t>
      </w:r>
      <w:r>
        <w:rPr>
          <w:sz w:val="24"/>
        </w:rPr>
        <w:tab/>
        <w:t>качественного</w:t>
      </w:r>
      <w:r>
        <w:rPr>
          <w:sz w:val="24"/>
        </w:rPr>
        <w:tab/>
        <w:t>образования,</w:t>
      </w:r>
      <w:r>
        <w:rPr>
          <w:sz w:val="24"/>
        </w:rPr>
        <w:tab/>
      </w:r>
      <w:r>
        <w:rPr>
          <w:spacing w:val="-1"/>
          <w:sz w:val="24"/>
        </w:rPr>
        <w:t>результаты</w:t>
      </w:r>
      <w:r>
        <w:rPr>
          <w:spacing w:val="-57"/>
          <w:sz w:val="24"/>
        </w:rPr>
        <w:t xml:space="preserve"> </w:t>
      </w:r>
      <w:r>
        <w:rPr>
          <w:sz w:val="24"/>
        </w:rPr>
        <w:t>которого</w:t>
      </w:r>
      <w:r>
        <w:rPr>
          <w:spacing w:val="44"/>
          <w:sz w:val="24"/>
        </w:rPr>
        <w:t xml:space="preserve"> </w:t>
      </w:r>
      <w:r>
        <w:rPr>
          <w:sz w:val="24"/>
        </w:rPr>
        <w:t>определены</w:t>
      </w:r>
      <w:r>
        <w:rPr>
          <w:spacing w:val="42"/>
          <w:sz w:val="24"/>
        </w:rPr>
        <w:t xml:space="preserve"> </w:t>
      </w:r>
      <w:r>
        <w:rPr>
          <w:sz w:val="24"/>
        </w:rPr>
        <w:t>ФГОС</w:t>
      </w:r>
      <w:r>
        <w:rPr>
          <w:spacing w:val="45"/>
          <w:sz w:val="24"/>
        </w:rPr>
        <w:t xml:space="preserve"> </w:t>
      </w:r>
      <w:r>
        <w:rPr>
          <w:sz w:val="24"/>
        </w:rPr>
        <w:t>СОО</w:t>
      </w:r>
      <w:r>
        <w:rPr>
          <w:spacing w:val="43"/>
          <w:sz w:val="24"/>
        </w:rPr>
        <w:t xml:space="preserve"> </w:t>
      </w:r>
      <w:r>
        <w:rPr>
          <w:sz w:val="24"/>
        </w:rPr>
        <w:t>и</w:t>
      </w:r>
      <w:r>
        <w:rPr>
          <w:spacing w:val="43"/>
          <w:sz w:val="24"/>
        </w:rPr>
        <w:t xml:space="preserve"> </w:t>
      </w:r>
      <w:r>
        <w:rPr>
          <w:sz w:val="24"/>
        </w:rPr>
        <w:t>конкретизированы</w:t>
      </w:r>
      <w:r>
        <w:rPr>
          <w:spacing w:val="44"/>
          <w:sz w:val="24"/>
        </w:rPr>
        <w:t xml:space="preserve"> </w:t>
      </w:r>
      <w:r>
        <w:rPr>
          <w:sz w:val="24"/>
        </w:rPr>
        <w:t>в</w:t>
      </w:r>
      <w:r>
        <w:rPr>
          <w:spacing w:val="44"/>
          <w:sz w:val="24"/>
        </w:rPr>
        <w:t xml:space="preserve"> </w:t>
      </w:r>
      <w:r>
        <w:rPr>
          <w:sz w:val="24"/>
        </w:rPr>
        <w:t>личностных</w:t>
      </w:r>
      <w:r>
        <w:rPr>
          <w:spacing w:val="44"/>
          <w:sz w:val="24"/>
        </w:rPr>
        <w:t xml:space="preserve"> </w:t>
      </w:r>
      <w:r>
        <w:rPr>
          <w:sz w:val="24"/>
        </w:rPr>
        <w:t>характеристиках</w:t>
      </w:r>
      <w:r>
        <w:rPr>
          <w:spacing w:val="-57"/>
          <w:sz w:val="24"/>
        </w:rPr>
        <w:t xml:space="preserve"> </w:t>
      </w:r>
      <w:r>
        <w:rPr>
          <w:sz w:val="24"/>
        </w:rPr>
        <w:t>выпускника</w:t>
      </w:r>
      <w:r>
        <w:rPr>
          <w:spacing w:val="-2"/>
          <w:sz w:val="24"/>
        </w:rPr>
        <w:t xml:space="preserve"> </w:t>
      </w:r>
      <w:r>
        <w:rPr>
          <w:sz w:val="24"/>
        </w:rPr>
        <w:t>(«портрет</w:t>
      </w:r>
      <w:r>
        <w:rPr>
          <w:spacing w:val="2"/>
          <w:sz w:val="24"/>
        </w:rPr>
        <w:t xml:space="preserve"> </w:t>
      </w:r>
      <w:r>
        <w:rPr>
          <w:sz w:val="24"/>
        </w:rPr>
        <w:t>выпускника</w:t>
      </w:r>
      <w:r>
        <w:rPr>
          <w:spacing w:val="3"/>
          <w:sz w:val="24"/>
        </w:rPr>
        <w:t xml:space="preserve"> </w:t>
      </w:r>
      <w:r>
        <w:rPr>
          <w:sz w:val="24"/>
        </w:rPr>
        <w:t>Школы»):</w:t>
      </w:r>
    </w:p>
    <w:p w:rsidR="00DA37CA" w:rsidRDefault="00DA37CA" w:rsidP="00DA37CA">
      <w:pPr>
        <w:pStyle w:val="a4"/>
        <w:spacing w:before="7"/>
        <w:ind w:firstLine="0"/>
        <w:jc w:val="left"/>
      </w:pPr>
      <w:r>
        <w:t>Портрет</w:t>
      </w:r>
      <w:r>
        <w:rPr>
          <w:spacing w:val="-4"/>
        </w:rPr>
        <w:t xml:space="preserve"> </w:t>
      </w:r>
      <w:r>
        <w:t>выпускника</w:t>
      </w:r>
      <w:r>
        <w:rPr>
          <w:spacing w:val="-4"/>
        </w:rPr>
        <w:t xml:space="preserve"> </w:t>
      </w:r>
      <w:r>
        <w:t>средней</w:t>
      </w:r>
      <w:r>
        <w:rPr>
          <w:spacing w:val="-3"/>
        </w:rPr>
        <w:t xml:space="preserve"> </w:t>
      </w:r>
      <w:r>
        <w:t>школы:</w:t>
      </w:r>
    </w:p>
    <w:p w:rsidR="00DA37CA" w:rsidRDefault="00DA37CA" w:rsidP="00DE3FBF">
      <w:pPr>
        <w:pStyle w:val="a6"/>
        <w:numPr>
          <w:ilvl w:val="1"/>
          <w:numId w:val="345"/>
        </w:numPr>
        <w:tabs>
          <w:tab w:val="left" w:pos="1930"/>
          <w:tab w:val="left" w:pos="1931"/>
        </w:tabs>
        <w:spacing w:before="44" w:line="266" w:lineRule="auto"/>
        <w:ind w:right="613" w:firstLine="566"/>
        <w:jc w:val="left"/>
        <w:rPr>
          <w:sz w:val="24"/>
        </w:rPr>
      </w:pPr>
      <w:r>
        <w:rPr>
          <w:sz w:val="24"/>
        </w:rPr>
        <w:t>любящий</w:t>
      </w:r>
      <w:r>
        <w:rPr>
          <w:spacing w:val="33"/>
          <w:sz w:val="24"/>
        </w:rPr>
        <w:t xml:space="preserve"> </w:t>
      </w:r>
      <w:r>
        <w:rPr>
          <w:sz w:val="24"/>
        </w:rPr>
        <w:t>свой</w:t>
      </w:r>
      <w:r>
        <w:rPr>
          <w:spacing w:val="30"/>
          <w:sz w:val="24"/>
        </w:rPr>
        <w:t xml:space="preserve"> </w:t>
      </w:r>
      <w:r>
        <w:rPr>
          <w:sz w:val="24"/>
        </w:rPr>
        <w:t>край</w:t>
      </w:r>
      <w:r>
        <w:rPr>
          <w:spacing w:val="31"/>
          <w:sz w:val="24"/>
        </w:rPr>
        <w:t xml:space="preserve"> </w:t>
      </w:r>
      <w:r>
        <w:rPr>
          <w:sz w:val="24"/>
        </w:rPr>
        <w:t>и</w:t>
      </w:r>
      <w:r>
        <w:rPr>
          <w:spacing w:val="33"/>
          <w:sz w:val="24"/>
        </w:rPr>
        <w:t xml:space="preserve"> </w:t>
      </w:r>
      <w:r>
        <w:rPr>
          <w:sz w:val="24"/>
        </w:rPr>
        <w:t>свою</w:t>
      </w:r>
      <w:r>
        <w:rPr>
          <w:spacing w:val="35"/>
          <w:sz w:val="24"/>
        </w:rPr>
        <w:t xml:space="preserve"> </w:t>
      </w:r>
      <w:r>
        <w:rPr>
          <w:sz w:val="24"/>
        </w:rPr>
        <w:t>Родину,</w:t>
      </w:r>
      <w:r>
        <w:rPr>
          <w:spacing w:val="23"/>
          <w:sz w:val="24"/>
        </w:rPr>
        <w:t xml:space="preserve"> </w:t>
      </w:r>
      <w:r>
        <w:rPr>
          <w:sz w:val="24"/>
        </w:rPr>
        <w:t>уважающий</w:t>
      </w:r>
      <w:r>
        <w:rPr>
          <w:spacing w:val="33"/>
          <w:sz w:val="24"/>
        </w:rPr>
        <w:t xml:space="preserve"> </w:t>
      </w:r>
      <w:r>
        <w:rPr>
          <w:sz w:val="24"/>
        </w:rPr>
        <w:t>свой</w:t>
      </w:r>
      <w:r>
        <w:rPr>
          <w:spacing w:val="33"/>
          <w:sz w:val="24"/>
        </w:rPr>
        <w:t xml:space="preserve"> </w:t>
      </w:r>
      <w:r>
        <w:rPr>
          <w:sz w:val="24"/>
        </w:rPr>
        <w:t>народ,</w:t>
      </w:r>
      <w:r>
        <w:rPr>
          <w:spacing w:val="34"/>
          <w:sz w:val="24"/>
        </w:rPr>
        <w:t xml:space="preserve"> </w:t>
      </w:r>
      <w:r>
        <w:rPr>
          <w:sz w:val="24"/>
        </w:rPr>
        <w:t>его</w:t>
      </w:r>
      <w:r>
        <w:rPr>
          <w:spacing w:val="28"/>
          <w:sz w:val="24"/>
        </w:rPr>
        <w:t xml:space="preserve"> </w:t>
      </w:r>
      <w:r>
        <w:rPr>
          <w:sz w:val="24"/>
        </w:rPr>
        <w:t>культуру</w:t>
      </w:r>
      <w:r>
        <w:rPr>
          <w:spacing w:val="21"/>
          <w:sz w:val="24"/>
        </w:rPr>
        <w:t xml:space="preserve"> </w:t>
      </w:r>
      <w:r>
        <w:rPr>
          <w:sz w:val="24"/>
        </w:rPr>
        <w:t>и</w:t>
      </w:r>
      <w:r>
        <w:rPr>
          <w:spacing w:val="-57"/>
          <w:sz w:val="24"/>
        </w:rPr>
        <w:t xml:space="preserve"> </w:t>
      </w:r>
      <w:r>
        <w:rPr>
          <w:sz w:val="24"/>
        </w:rPr>
        <w:t>духовные традиции;</w:t>
      </w:r>
    </w:p>
    <w:p w:rsidR="00DA37CA" w:rsidRDefault="00DA37CA" w:rsidP="00DA37CA">
      <w:pPr>
        <w:spacing w:line="266" w:lineRule="auto"/>
        <w:rPr>
          <w:sz w:val="24"/>
        </w:rPr>
        <w:sectPr w:rsidR="00DA37CA">
          <w:pgSz w:w="11920" w:h="16850"/>
          <w:pgMar w:top="880" w:right="240" w:bottom="920" w:left="340" w:header="0" w:footer="568" w:gutter="0"/>
          <w:cols w:space="720"/>
        </w:sectPr>
      </w:pPr>
    </w:p>
    <w:p w:rsidR="00DA37CA" w:rsidRDefault="00DA37CA" w:rsidP="00DE3FBF">
      <w:pPr>
        <w:pStyle w:val="a6"/>
        <w:numPr>
          <w:ilvl w:val="1"/>
          <w:numId w:val="345"/>
        </w:numPr>
        <w:tabs>
          <w:tab w:val="left" w:pos="1931"/>
        </w:tabs>
        <w:spacing w:before="82" w:line="271" w:lineRule="auto"/>
        <w:ind w:right="611" w:firstLine="566"/>
        <w:rPr>
          <w:sz w:val="24"/>
        </w:rPr>
      </w:pPr>
      <w:r>
        <w:rPr>
          <w:sz w:val="24"/>
        </w:rPr>
        <w:lastRenderedPageBreak/>
        <w:t>осознающий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российского</w:t>
      </w:r>
      <w:r>
        <w:rPr>
          <w:spacing w:val="-57"/>
          <w:sz w:val="24"/>
        </w:rPr>
        <w:t xml:space="preserve"> </w:t>
      </w:r>
      <w:r>
        <w:rPr>
          <w:sz w:val="24"/>
        </w:rPr>
        <w:t>гражданского общества, многонационального российского народа, человечества, осознающий</w:t>
      </w:r>
      <w:r>
        <w:rPr>
          <w:spacing w:val="1"/>
          <w:sz w:val="24"/>
        </w:rPr>
        <w:t xml:space="preserve"> </w:t>
      </w:r>
      <w:r>
        <w:rPr>
          <w:sz w:val="24"/>
        </w:rPr>
        <w:t>свою</w:t>
      </w:r>
      <w:r>
        <w:rPr>
          <w:spacing w:val="-2"/>
          <w:sz w:val="24"/>
        </w:rPr>
        <w:t xml:space="preserve"> </w:t>
      </w:r>
      <w:r>
        <w:rPr>
          <w:sz w:val="24"/>
        </w:rPr>
        <w:t>сопричастность</w:t>
      </w:r>
      <w:r>
        <w:rPr>
          <w:spacing w:val="2"/>
          <w:sz w:val="24"/>
        </w:rPr>
        <w:t xml:space="preserve"> </w:t>
      </w:r>
      <w:r>
        <w:rPr>
          <w:sz w:val="24"/>
        </w:rPr>
        <w:t>судьбе</w:t>
      </w:r>
      <w:r>
        <w:rPr>
          <w:spacing w:val="-10"/>
          <w:sz w:val="24"/>
        </w:rPr>
        <w:t xml:space="preserve"> </w:t>
      </w:r>
      <w:r>
        <w:rPr>
          <w:sz w:val="24"/>
        </w:rPr>
        <w:t>Отечества;</w:t>
      </w:r>
    </w:p>
    <w:p w:rsidR="00DA37CA" w:rsidRDefault="00DA37CA" w:rsidP="00DE3FBF">
      <w:pPr>
        <w:pStyle w:val="a6"/>
        <w:numPr>
          <w:ilvl w:val="1"/>
          <w:numId w:val="345"/>
        </w:numPr>
        <w:tabs>
          <w:tab w:val="left" w:pos="1931"/>
        </w:tabs>
        <w:spacing w:before="5" w:line="266" w:lineRule="auto"/>
        <w:ind w:right="613" w:firstLine="566"/>
        <w:rPr>
          <w:sz w:val="24"/>
        </w:rPr>
      </w:pPr>
      <w:r>
        <w:rPr>
          <w:sz w:val="24"/>
        </w:rPr>
        <w:t>креативный и критически мыслящий, активно и целенаправленно познающий мир,</w:t>
      </w:r>
      <w:r>
        <w:rPr>
          <w:spacing w:val="1"/>
          <w:sz w:val="24"/>
        </w:rPr>
        <w:t xml:space="preserve"> </w:t>
      </w:r>
      <w:r>
        <w:rPr>
          <w:sz w:val="24"/>
        </w:rPr>
        <w:t>осознающий</w:t>
      </w:r>
      <w:r>
        <w:rPr>
          <w:spacing w:val="-5"/>
          <w:sz w:val="24"/>
        </w:rPr>
        <w:t xml:space="preserve"> </w:t>
      </w:r>
      <w:r>
        <w:rPr>
          <w:sz w:val="24"/>
        </w:rPr>
        <w:t>ценность</w:t>
      </w:r>
      <w:r>
        <w:rPr>
          <w:spacing w:val="-5"/>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науки,</w:t>
      </w:r>
      <w:r>
        <w:rPr>
          <w:spacing w:val="-8"/>
          <w:sz w:val="24"/>
        </w:rPr>
        <w:t xml:space="preserve"> </w:t>
      </w:r>
      <w:r>
        <w:rPr>
          <w:sz w:val="24"/>
        </w:rPr>
        <w:t>труда</w:t>
      </w:r>
      <w:r>
        <w:rPr>
          <w:spacing w:val="-11"/>
          <w:sz w:val="24"/>
        </w:rPr>
        <w:t xml:space="preserve"> </w:t>
      </w:r>
      <w:r>
        <w:rPr>
          <w:sz w:val="24"/>
        </w:rPr>
        <w:t>и</w:t>
      </w:r>
      <w:r>
        <w:rPr>
          <w:spacing w:val="-3"/>
          <w:sz w:val="24"/>
        </w:rPr>
        <w:t xml:space="preserve"> </w:t>
      </w:r>
      <w:r>
        <w:rPr>
          <w:sz w:val="24"/>
        </w:rPr>
        <w:t>творчества</w:t>
      </w:r>
      <w:r>
        <w:rPr>
          <w:spacing w:val="-4"/>
          <w:sz w:val="24"/>
        </w:rPr>
        <w:t xml:space="preserve"> </w:t>
      </w:r>
      <w:r>
        <w:rPr>
          <w:sz w:val="24"/>
        </w:rPr>
        <w:t>для</w:t>
      </w:r>
      <w:r>
        <w:rPr>
          <w:spacing w:val="-1"/>
          <w:sz w:val="24"/>
        </w:rPr>
        <w:t xml:space="preserve"> </w:t>
      </w:r>
      <w:r>
        <w:rPr>
          <w:sz w:val="24"/>
        </w:rPr>
        <w:t>человека</w:t>
      </w:r>
      <w:r>
        <w:rPr>
          <w:spacing w:val="-4"/>
          <w:sz w:val="24"/>
        </w:rPr>
        <w:t xml:space="preserve"> </w:t>
      </w:r>
      <w:r>
        <w:rPr>
          <w:sz w:val="24"/>
        </w:rPr>
        <w:t>и</w:t>
      </w:r>
      <w:r>
        <w:rPr>
          <w:spacing w:val="-2"/>
          <w:sz w:val="24"/>
        </w:rPr>
        <w:t xml:space="preserve"> </w:t>
      </w:r>
      <w:r>
        <w:rPr>
          <w:sz w:val="24"/>
        </w:rPr>
        <w:t>общества;</w:t>
      </w:r>
    </w:p>
    <w:p w:rsidR="00DA37CA" w:rsidRDefault="00DA37CA" w:rsidP="00DE3FBF">
      <w:pPr>
        <w:pStyle w:val="a6"/>
        <w:numPr>
          <w:ilvl w:val="0"/>
          <w:numId w:val="345"/>
        </w:numPr>
        <w:tabs>
          <w:tab w:val="left" w:pos="967"/>
        </w:tabs>
        <w:spacing w:before="12"/>
        <w:rPr>
          <w:sz w:val="24"/>
        </w:rPr>
      </w:pPr>
      <w:r>
        <w:rPr>
          <w:sz w:val="24"/>
        </w:rPr>
        <w:t>владеющий</w:t>
      </w:r>
      <w:r>
        <w:rPr>
          <w:spacing w:val="-8"/>
          <w:sz w:val="24"/>
        </w:rPr>
        <w:t xml:space="preserve"> </w:t>
      </w:r>
      <w:r>
        <w:rPr>
          <w:sz w:val="24"/>
        </w:rPr>
        <w:t>основами</w:t>
      </w:r>
      <w:r>
        <w:rPr>
          <w:spacing w:val="-7"/>
          <w:sz w:val="24"/>
        </w:rPr>
        <w:t xml:space="preserve"> </w:t>
      </w:r>
      <w:r>
        <w:rPr>
          <w:sz w:val="24"/>
        </w:rPr>
        <w:t>научных</w:t>
      </w:r>
      <w:r>
        <w:rPr>
          <w:spacing w:val="-10"/>
          <w:sz w:val="24"/>
        </w:rPr>
        <w:t xml:space="preserve"> </w:t>
      </w:r>
      <w:r>
        <w:rPr>
          <w:sz w:val="24"/>
        </w:rPr>
        <w:t>методов</w:t>
      </w:r>
      <w:r>
        <w:rPr>
          <w:spacing w:val="-8"/>
          <w:sz w:val="24"/>
        </w:rPr>
        <w:t xml:space="preserve"> </w:t>
      </w:r>
      <w:r>
        <w:rPr>
          <w:sz w:val="24"/>
        </w:rPr>
        <w:t>познания</w:t>
      </w:r>
      <w:r>
        <w:rPr>
          <w:spacing w:val="-8"/>
          <w:sz w:val="24"/>
        </w:rPr>
        <w:t xml:space="preserve"> </w:t>
      </w:r>
      <w:r>
        <w:rPr>
          <w:sz w:val="24"/>
        </w:rPr>
        <w:t>окружающего мира;</w:t>
      </w:r>
    </w:p>
    <w:p w:rsidR="00DA37CA" w:rsidRDefault="00DA37CA" w:rsidP="00DE3FBF">
      <w:pPr>
        <w:pStyle w:val="a6"/>
        <w:numPr>
          <w:ilvl w:val="0"/>
          <w:numId w:val="345"/>
        </w:numPr>
        <w:tabs>
          <w:tab w:val="left" w:pos="967"/>
        </w:tabs>
        <w:spacing w:before="34"/>
        <w:rPr>
          <w:sz w:val="24"/>
        </w:rPr>
      </w:pPr>
      <w:r>
        <w:rPr>
          <w:sz w:val="24"/>
        </w:rPr>
        <w:t>мотивированный</w:t>
      </w:r>
      <w:r>
        <w:rPr>
          <w:spacing w:val="-6"/>
          <w:sz w:val="24"/>
        </w:rPr>
        <w:t xml:space="preserve"> </w:t>
      </w:r>
      <w:r>
        <w:rPr>
          <w:sz w:val="24"/>
        </w:rPr>
        <w:t>на</w:t>
      </w:r>
      <w:r>
        <w:rPr>
          <w:spacing w:val="-5"/>
          <w:sz w:val="24"/>
        </w:rPr>
        <w:t xml:space="preserve"> </w:t>
      </w:r>
      <w:r>
        <w:rPr>
          <w:sz w:val="24"/>
        </w:rPr>
        <w:t>творчество</w:t>
      </w:r>
      <w:r>
        <w:rPr>
          <w:spacing w:val="-5"/>
          <w:sz w:val="24"/>
        </w:rPr>
        <w:t xml:space="preserve"> </w:t>
      </w:r>
      <w:r>
        <w:rPr>
          <w:sz w:val="24"/>
        </w:rPr>
        <w:t>и</w:t>
      </w:r>
      <w:r>
        <w:rPr>
          <w:spacing w:val="-4"/>
          <w:sz w:val="24"/>
        </w:rPr>
        <w:t xml:space="preserve"> </w:t>
      </w:r>
      <w:r>
        <w:rPr>
          <w:sz w:val="24"/>
        </w:rPr>
        <w:t>инновационную</w:t>
      </w:r>
      <w:r>
        <w:rPr>
          <w:spacing w:val="1"/>
          <w:sz w:val="24"/>
        </w:rPr>
        <w:t xml:space="preserve"> </w:t>
      </w:r>
      <w:r>
        <w:rPr>
          <w:sz w:val="24"/>
        </w:rPr>
        <w:t>деятельность;</w:t>
      </w:r>
    </w:p>
    <w:p w:rsidR="00DA37CA" w:rsidRDefault="00DA37CA" w:rsidP="00DE3FBF">
      <w:pPr>
        <w:pStyle w:val="a6"/>
        <w:numPr>
          <w:ilvl w:val="1"/>
          <w:numId w:val="345"/>
        </w:numPr>
        <w:tabs>
          <w:tab w:val="left" w:pos="1931"/>
        </w:tabs>
        <w:spacing w:before="37" w:line="268" w:lineRule="auto"/>
        <w:ind w:right="607" w:firstLine="566"/>
        <w:rPr>
          <w:sz w:val="24"/>
        </w:rPr>
      </w:pPr>
      <w:r>
        <w:rPr>
          <w:sz w:val="24"/>
        </w:rPr>
        <w:t>готовый</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способный</w:t>
      </w:r>
      <w:r>
        <w:rPr>
          <w:spacing w:val="1"/>
          <w:sz w:val="24"/>
        </w:rPr>
        <w:t xml:space="preserve"> </w:t>
      </w:r>
      <w:r>
        <w:rPr>
          <w:sz w:val="24"/>
        </w:rPr>
        <w:t>осуществлять</w:t>
      </w:r>
      <w:r>
        <w:rPr>
          <w:spacing w:val="1"/>
          <w:sz w:val="24"/>
        </w:rPr>
        <w:t xml:space="preserve"> </w:t>
      </w:r>
      <w:r>
        <w:rPr>
          <w:sz w:val="24"/>
        </w:rPr>
        <w:t>учебно-</w:t>
      </w:r>
      <w:r>
        <w:rPr>
          <w:spacing w:val="1"/>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информационно-познавательную деятельность;</w:t>
      </w:r>
    </w:p>
    <w:p w:rsidR="00DA37CA" w:rsidRDefault="00DA37CA" w:rsidP="00DE3FBF">
      <w:pPr>
        <w:pStyle w:val="a6"/>
        <w:numPr>
          <w:ilvl w:val="1"/>
          <w:numId w:val="345"/>
        </w:numPr>
        <w:tabs>
          <w:tab w:val="left" w:pos="1931"/>
        </w:tabs>
        <w:spacing w:before="6" w:line="271" w:lineRule="auto"/>
        <w:ind w:right="605" w:firstLine="566"/>
        <w:rPr>
          <w:sz w:val="24"/>
        </w:rPr>
      </w:pPr>
      <w:r>
        <w:rPr>
          <w:sz w:val="24"/>
        </w:rPr>
        <w:t>осознающий</w:t>
      </w:r>
      <w:r>
        <w:rPr>
          <w:spacing w:val="1"/>
          <w:sz w:val="24"/>
        </w:rPr>
        <w:t xml:space="preserve"> </w:t>
      </w:r>
      <w:r>
        <w:rPr>
          <w:sz w:val="24"/>
        </w:rPr>
        <w:t>себя</w:t>
      </w:r>
      <w:r>
        <w:rPr>
          <w:spacing w:val="1"/>
          <w:sz w:val="24"/>
        </w:rPr>
        <w:t xml:space="preserve"> </w:t>
      </w:r>
      <w:r>
        <w:rPr>
          <w:sz w:val="24"/>
        </w:rPr>
        <w:t>личностью,</w:t>
      </w:r>
      <w:r>
        <w:rPr>
          <w:spacing w:val="1"/>
          <w:sz w:val="24"/>
        </w:rPr>
        <w:t xml:space="preserve"> </w:t>
      </w:r>
      <w:r>
        <w:rPr>
          <w:sz w:val="24"/>
        </w:rPr>
        <w:t>социально</w:t>
      </w:r>
      <w:r>
        <w:rPr>
          <w:spacing w:val="1"/>
          <w:sz w:val="24"/>
        </w:rPr>
        <w:t xml:space="preserve"> </w:t>
      </w:r>
      <w:r>
        <w:rPr>
          <w:sz w:val="24"/>
        </w:rPr>
        <w:t>активный,</w:t>
      </w:r>
      <w:r>
        <w:rPr>
          <w:spacing w:val="1"/>
          <w:sz w:val="24"/>
        </w:rPr>
        <w:t xml:space="preserve"> </w:t>
      </w:r>
      <w:r>
        <w:rPr>
          <w:sz w:val="24"/>
        </w:rPr>
        <w:t>уважающий</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осознающий</w:t>
      </w:r>
      <w:r>
        <w:rPr>
          <w:spacing w:val="1"/>
          <w:sz w:val="24"/>
        </w:rPr>
        <w:t xml:space="preserve"> </w:t>
      </w:r>
      <w:r>
        <w:rPr>
          <w:sz w:val="24"/>
        </w:rPr>
        <w:t>ответственность</w:t>
      </w:r>
      <w:r>
        <w:rPr>
          <w:spacing w:val="1"/>
          <w:sz w:val="24"/>
        </w:rPr>
        <w:t xml:space="preserve"> </w:t>
      </w:r>
      <w:r>
        <w:rPr>
          <w:sz w:val="24"/>
        </w:rPr>
        <w:t>перед</w:t>
      </w:r>
      <w:r>
        <w:rPr>
          <w:spacing w:val="1"/>
          <w:sz w:val="24"/>
        </w:rPr>
        <w:t xml:space="preserve"> </w:t>
      </w:r>
      <w:r>
        <w:rPr>
          <w:sz w:val="24"/>
        </w:rPr>
        <w:t>семьей,</w:t>
      </w:r>
      <w:r>
        <w:rPr>
          <w:spacing w:val="1"/>
          <w:sz w:val="24"/>
        </w:rPr>
        <w:t xml:space="preserve"> </w:t>
      </w:r>
      <w:r>
        <w:rPr>
          <w:sz w:val="24"/>
        </w:rPr>
        <w:t>обществом.</w:t>
      </w:r>
      <w:r>
        <w:rPr>
          <w:spacing w:val="1"/>
          <w:sz w:val="24"/>
        </w:rPr>
        <w:t xml:space="preserve"> </w:t>
      </w:r>
      <w:r>
        <w:rPr>
          <w:sz w:val="24"/>
        </w:rPr>
        <w:t>Государством,</w:t>
      </w:r>
      <w:r>
        <w:rPr>
          <w:spacing w:val="1"/>
          <w:sz w:val="24"/>
        </w:rPr>
        <w:t xml:space="preserve"> </w:t>
      </w:r>
      <w:r>
        <w:rPr>
          <w:sz w:val="24"/>
        </w:rPr>
        <w:t>человечеством;</w:t>
      </w:r>
    </w:p>
    <w:p w:rsidR="00DA37CA" w:rsidRDefault="00DA37CA" w:rsidP="00DE3FBF">
      <w:pPr>
        <w:pStyle w:val="a6"/>
        <w:numPr>
          <w:ilvl w:val="1"/>
          <w:numId w:val="345"/>
        </w:numPr>
        <w:tabs>
          <w:tab w:val="left" w:pos="1931"/>
        </w:tabs>
        <w:spacing w:before="8" w:line="266" w:lineRule="auto"/>
        <w:ind w:right="605" w:firstLine="566"/>
        <w:rPr>
          <w:sz w:val="24"/>
        </w:rPr>
      </w:pPr>
      <w:r>
        <w:rPr>
          <w:sz w:val="24"/>
        </w:rPr>
        <w:t>уважающий</w:t>
      </w:r>
      <w:r>
        <w:rPr>
          <w:spacing w:val="1"/>
          <w:sz w:val="24"/>
        </w:rPr>
        <w:t xml:space="preserve"> </w:t>
      </w:r>
      <w:r>
        <w:rPr>
          <w:sz w:val="24"/>
        </w:rPr>
        <w:t>мнение</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умеющий</w:t>
      </w:r>
      <w:r>
        <w:rPr>
          <w:spacing w:val="1"/>
          <w:sz w:val="24"/>
        </w:rPr>
        <w:t xml:space="preserve"> </w:t>
      </w:r>
      <w:r>
        <w:rPr>
          <w:sz w:val="24"/>
        </w:rPr>
        <w:t>вести</w:t>
      </w:r>
      <w:r>
        <w:rPr>
          <w:spacing w:val="1"/>
          <w:sz w:val="24"/>
        </w:rPr>
        <w:t xml:space="preserve"> </w:t>
      </w:r>
      <w:r>
        <w:rPr>
          <w:sz w:val="24"/>
        </w:rPr>
        <w:t>конструктивный</w:t>
      </w:r>
      <w:r>
        <w:rPr>
          <w:spacing w:val="1"/>
          <w:sz w:val="24"/>
        </w:rPr>
        <w:t xml:space="preserve"> </w:t>
      </w:r>
      <w:r>
        <w:rPr>
          <w:sz w:val="24"/>
        </w:rPr>
        <w:t>диалог,</w:t>
      </w:r>
      <w:r>
        <w:rPr>
          <w:spacing w:val="1"/>
          <w:sz w:val="24"/>
        </w:rPr>
        <w:t xml:space="preserve"> </w:t>
      </w:r>
      <w:r>
        <w:rPr>
          <w:sz w:val="24"/>
        </w:rPr>
        <w:t>достигать</w:t>
      </w:r>
      <w:r>
        <w:rPr>
          <w:spacing w:val="-1"/>
          <w:sz w:val="24"/>
        </w:rPr>
        <w:t xml:space="preserve"> </w:t>
      </w:r>
      <w:r>
        <w:rPr>
          <w:sz w:val="24"/>
        </w:rPr>
        <w:t>взаимопонимания и</w:t>
      </w:r>
      <w:r>
        <w:rPr>
          <w:spacing w:val="2"/>
          <w:sz w:val="24"/>
        </w:rPr>
        <w:t xml:space="preserve"> </w:t>
      </w:r>
      <w:r>
        <w:rPr>
          <w:sz w:val="24"/>
        </w:rPr>
        <w:t>успешно</w:t>
      </w:r>
      <w:r>
        <w:rPr>
          <w:spacing w:val="4"/>
          <w:sz w:val="24"/>
        </w:rPr>
        <w:t xml:space="preserve"> </w:t>
      </w:r>
      <w:r>
        <w:rPr>
          <w:sz w:val="24"/>
        </w:rPr>
        <w:t>взаимодействовать;</w:t>
      </w:r>
    </w:p>
    <w:p w:rsidR="00DA37CA" w:rsidRDefault="00DA37CA" w:rsidP="00DE3FBF">
      <w:pPr>
        <w:pStyle w:val="a6"/>
        <w:numPr>
          <w:ilvl w:val="1"/>
          <w:numId w:val="345"/>
        </w:numPr>
        <w:tabs>
          <w:tab w:val="left" w:pos="1931"/>
        </w:tabs>
        <w:spacing w:before="13" w:line="266" w:lineRule="auto"/>
        <w:ind w:right="731" w:firstLine="566"/>
        <w:rPr>
          <w:sz w:val="24"/>
        </w:rPr>
      </w:pPr>
      <w:r>
        <w:rPr>
          <w:sz w:val="24"/>
        </w:rPr>
        <w:t>осознанно</w:t>
      </w:r>
      <w:r>
        <w:rPr>
          <w:spacing w:val="61"/>
          <w:sz w:val="24"/>
        </w:rPr>
        <w:t xml:space="preserve"> </w:t>
      </w:r>
      <w:r>
        <w:rPr>
          <w:sz w:val="24"/>
        </w:rPr>
        <w:t xml:space="preserve">выполняющий  </w:t>
      </w:r>
      <w:r>
        <w:rPr>
          <w:spacing w:val="1"/>
          <w:sz w:val="24"/>
        </w:rPr>
        <w:t xml:space="preserve"> </w:t>
      </w:r>
      <w:r>
        <w:rPr>
          <w:sz w:val="24"/>
        </w:rPr>
        <w:t xml:space="preserve">и  </w:t>
      </w:r>
      <w:r>
        <w:rPr>
          <w:spacing w:val="1"/>
          <w:sz w:val="24"/>
        </w:rPr>
        <w:t xml:space="preserve"> </w:t>
      </w:r>
      <w:r>
        <w:rPr>
          <w:sz w:val="24"/>
        </w:rPr>
        <w:t xml:space="preserve">пропагандирующий  </w:t>
      </w:r>
      <w:r>
        <w:rPr>
          <w:spacing w:val="1"/>
          <w:sz w:val="24"/>
        </w:rPr>
        <w:t xml:space="preserve"> </w:t>
      </w:r>
      <w:r>
        <w:rPr>
          <w:sz w:val="24"/>
        </w:rPr>
        <w:t xml:space="preserve">правила  </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 экологически целесообразного</w:t>
      </w:r>
      <w:r>
        <w:rPr>
          <w:spacing w:val="-1"/>
          <w:sz w:val="24"/>
        </w:rPr>
        <w:t xml:space="preserve"> </w:t>
      </w:r>
      <w:r>
        <w:rPr>
          <w:sz w:val="24"/>
        </w:rPr>
        <w:t>образа</w:t>
      </w:r>
      <w:r>
        <w:rPr>
          <w:spacing w:val="3"/>
          <w:sz w:val="24"/>
        </w:rPr>
        <w:t xml:space="preserve"> </w:t>
      </w:r>
      <w:r>
        <w:rPr>
          <w:sz w:val="24"/>
        </w:rPr>
        <w:t>жизни;</w:t>
      </w:r>
    </w:p>
    <w:p w:rsidR="00DA37CA" w:rsidRDefault="00DA37CA" w:rsidP="00DE3FBF">
      <w:pPr>
        <w:pStyle w:val="a6"/>
        <w:numPr>
          <w:ilvl w:val="1"/>
          <w:numId w:val="345"/>
        </w:numPr>
        <w:tabs>
          <w:tab w:val="left" w:pos="1931"/>
        </w:tabs>
        <w:spacing w:before="12" w:line="266" w:lineRule="auto"/>
        <w:ind w:right="611" w:firstLine="566"/>
        <w:rPr>
          <w:sz w:val="24"/>
        </w:rPr>
      </w:pPr>
      <w:r>
        <w:rPr>
          <w:sz w:val="24"/>
        </w:rPr>
        <w:t>подготовленный</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профессии,</w:t>
      </w:r>
      <w:r>
        <w:rPr>
          <w:spacing w:val="1"/>
          <w:sz w:val="24"/>
        </w:rPr>
        <w:t xml:space="preserve"> </w:t>
      </w:r>
      <w:r>
        <w:rPr>
          <w:sz w:val="24"/>
        </w:rPr>
        <w:t>понимающий</w:t>
      </w:r>
      <w:r>
        <w:rPr>
          <w:spacing w:val="1"/>
          <w:sz w:val="24"/>
        </w:rPr>
        <w:t xml:space="preserve"> </w:t>
      </w:r>
      <w:r>
        <w:rPr>
          <w:sz w:val="24"/>
        </w:rPr>
        <w:t>значение</w:t>
      </w:r>
      <w:r>
        <w:rPr>
          <w:spacing w:val="1"/>
          <w:sz w:val="24"/>
        </w:rPr>
        <w:t xml:space="preserve"> </w:t>
      </w:r>
      <w:r>
        <w:rPr>
          <w:sz w:val="24"/>
        </w:rPr>
        <w:t>профессиональной</w:t>
      </w:r>
      <w:r>
        <w:rPr>
          <w:spacing w:val="-1"/>
          <w:sz w:val="24"/>
        </w:rPr>
        <w:t xml:space="preserve"> </w:t>
      </w:r>
      <w:r>
        <w:rPr>
          <w:sz w:val="24"/>
        </w:rPr>
        <w:t>деятельности для человека</w:t>
      </w:r>
      <w:r>
        <w:rPr>
          <w:spacing w:val="-2"/>
          <w:sz w:val="24"/>
        </w:rPr>
        <w:t xml:space="preserve"> </w:t>
      </w:r>
      <w:r>
        <w:rPr>
          <w:sz w:val="24"/>
        </w:rPr>
        <w:t>и</w:t>
      </w:r>
      <w:r>
        <w:rPr>
          <w:spacing w:val="4"/>
          <w:sz w:val="24"/>
        </w:rPr>
        <w:t xml:space="preserve"> </w:t>
      </w:r>
      <w:r>
        <w:rPr>
          <w:sz w:val="24"/>
        </w:rPr>
        <w:t>общества;</w:t>
      </w:r>
    </w:p>
    <w:p w:rsidR="00DA37CA" w:rsidRDefault="00DA37CA" w:rsidP="00DE3FBF">
      <w:pPr>
        <w:pStyle w:val="a6"/>
        <w:numPr>
          <w:ilvl w:val="0"/>
          <w:numId w:val="345"/>
        </w:numPr>
        <w:tabs>
          <w:tab w:val="left" w:pos="967"/>
        </w:tabs>
        <w:spacing w:before="12"/>
        <w:rPr>
          <w:sz w:val="24"/>
        </w:rPr>
      </w:pPr>
      <w:r>
        <w:rPr>
          <w:sz w:val="24"/>
        </w:rPr>
        <w:t>мотивированный</w:t>
      </w:r>
      <w:r>
        <w:rPr>
          <w:spacing w:val="-5"/>
          <w:sz w:val="24"/>
        </w:rPr>
        <w:t xml:space="preserve"> </w:t>
      </w:r>
      <w:r>
        <w:rPr>
          <w:sz w:val="24"/>
        </w:rPr>
        <w:t>на</w:t>
      </w:r>
      <w:r>
        <w:rPr>
          <w:spacing w:val="-3"/>
          <w:sz w:val="24"/>
        </w:rPr>
        <w:t xml:space="preserve"> </w:t>
      </w:r>
      <w:r>
        <w:rPr>
          <w:sz w:val="24"/>
        </w:rPr>
        <w:t>образование</w:t>
      </w:r>
      <w:r>
        <w:rPr>
          <w:spacing w:val="-4"/>
          <w:sz w:val="24"/>
        </w:rPr>
        <w:t xml:space="preserve"> </w:t>
      </w:r>
      <w:r>
        <w:rPr>
          <w:sz w:val="24"/>
        </w:rPr>
        <w:t>и</w:t>
      </w:r>
      <w:r>
        <w:rPr>
          <w:spacing w:val="-2"/>
          <w:sz w:val="24"/>
        </w:rPr>
        <w:t xml:space="preserve"> </w:t>
      </w:r>
      <w:r>
        <w:rPr>
          <w:sz w:val="24"/>
        </w:rPr>
        <w:t>самообразование</w:t>
      </w:r>
      <w:r>
        <w:rPr>
          <w:spacing w:val="-4"/>
          <w:sz w:val="24"/>
        </w:rPr>
        <w:t xml:space="preserve"> </w:t>
      </w:r>
      <w:r>
        <w:rPr>
          <w:sz w:val="24"/>
        </w:rPr>
        <w:t>в</w:t>
      </w:r>
      <w:r>
        <w:rPr>
          <w:spacing w:val="-3"/>
          <w:sz w:val="24"/>
        </w:rPr>
        <w:t xml:space="preserve"> </w:t>
      </w:r>
      <w:r>
        <w:rPr>
          <w:sz w:val="24"/>
        </w:rPr>
        <w:t>течение</w:t>
      </w:r>
      <w:r>
        <w:rPr>
          <w:spacing w:val="1"/>
          <w:sz w:val="24"/>
        </w:rPr>
        <w:t xml:space="preserve"> </w:t>
      </w:r>
      <w:r>
        <w:rPr>
          <w:sz w:val="24"/>
        </w:rPr>
        <w:t>всей</w:t>
      </w:r>
      <w:r>
        <w:rPr>
          <w:spacing w:val="-1"/>
          <w:sz w:val="24"/>
        </w:rPr>
        <w:t xml:space="preserve"> </w:t>
      </w:r>
      <w:r>
        <w:rPr>
          <w:sz w:val="24"/>
        </w:rPr>
        <w:t>жизни.</w:t>
      </w:r>
    </w:p>
    <w:p w:rsidR="00DA37CA" w:rsidRDefault="00DA37CA" w:rsidP="00DE3FBF">
      <w:pPr>
        <w:pStyle w:val="1"/>
        <w:numPr>
          <w:ilvl w:val="2"/>
          <w:numId w:val="348"/>
        </w:numPr>
        <w:tabs>
          <w:tab w:val="left" w:pos="1586"/>
        </w:tabs>
        <w:spacing w:before="163" w:line="278" w:lineRule="auto"/>
        <w:ind w:left="1112" w:right="829" w:hanging="173"/>
        <w:jc w:val="both"/>
      </w:pPr>
      <w:bookmarkStart w:id="3" w:name="_TOC_250031"/>
      <w:r>
        <w:t>Принципы и подходы к формированию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bookmarkEnd w:id="3"/>
      <w:r>
        <w:t>образования</w:t>
      </w:r>
    </w:p>
    <w:p w:rsidR="00DA37CA" w:rsidRDefault="00DA37CA" w:rsidP="00DA37CA">
      <w:pPr>
        <w:pStyle w:val="a4"/>
        <w:spacing w:before="104" w:line="276" w:lineRule="auto"/>
        <w:ind w:right="607" w:firstLine="0"/>
      </w:pPr>
      <w:r>
        <w:t>Методологической основой ФГОС СОО является системно-деятельностный подход, который</w:t>
      </w:r>
      <w:r>
        <w:rPr>
          <w:spacing w:val="1"/>
        </w:rPr>
        <w:t xml:space="preserve"> </w:t>
      </w:r>
      <w:r>
        <w:t>обеспечивает:</w:t>
      </w:r>
    </w:p>
    <w:p w:rsidR="00DA37CA" w:rsidRDefault="00DA37CA" w:rsidP="00DE3FBF">
      <w:pPr>
        <w:pStyle w:val="a6"/>
        <w:numPr>
          <w:ilvl w:val="1"/>
          <w:numId w:val="345"/>
        </w:numPr>
        <w:tabs>
          <w:tab w:val="left" w:pos="1931"/>
        </w:tabs>
        <w:spacing w:before="2" w:line="266" w:lineRule="auto"/>
        <w:ind w:right="601" w:firstLine="566"/>
        <w:rPr>
          <w:sz w:val="24"/>
        </w:rPr>
      </w:pP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DA37CA" w:rsidRDefault="00DA37CA" w:rsidP="00DE3FBF">
      <w:pPr>
        <w:pStyle w:val="a6"/>
        <w:numPr>
          <w:ilvl w:val="1"/>
          <w:numId w:val="345"/>
        </w:numPr>
        <w:tabs>
          <w:tab w:val="left" w:pos="1931"/>
        </w:tabs>
        <w:spacing w:before="19" w:line="266" w:lineRule="auto"/>
        <w:ind w:right="615" w:firstLine="566"/>
        <w:rPr>
          <w:sz w:val="24"/>
        </w:rPr>
      </w:pPr>
      <w:r>
        <w:rPr>
          <w:sz w:val="24"/>
        </w:rPr>
        <w:t>проектирование</w:t>
      </w:r>
      <w:r>
        <w:rPr>
          <w:spacing w:val="1"/>
          <w:sz w:val="24"/>
        </w:rPr>
        <w:t xml:space="preserve"> </w:t>
      </w:r>
      <w:r>
        <w:rPr>
          <w:sz w:val="24"/>
        </w:rPr>
        <w:t>и</w:t>
      </w:r>
      <w:r>
        <w:rPr>
          <w:spacing w:val="1"/>
          <w:sz w:val="24"/>
        </w:rPr>
        <w:t xml:space="preserve"> </w:t>
      </w:r>
      <w:r>
        <w:rPr>
          <w:sz w:val="24"/>
        </w:rPr>
        <w:t>конструирование</w:t>
      </w:r>
      <w:r>
        <w:rPr>
          <w:spacing w:val="1"/>
          <w:sz w:val="24"/>
        </w:rPr>
        <w:t xml:space="preserve"> </w:t>
      </w:r>
      <w:r>
        <w:rPr>
          <w:sz w:val="24"/>
        </w:rPr>
        <w:t>развивающей</w:t>
      </w:r>
      <w:r>
        <w:rPr>
          <w:spacing w:val="1"/>
          <w:sz w:val="24"/>
        </w:rPr>
        <w:t xml:space="preserve"> </w:t>
      </w:r>
      <w:r>
        <w:rPr>
          <w:sz w:val="24"/>
        </w:rPr>
        <w:t>образовательной</w:t>
      </w:r>
      <w:r>
        <w:rPr>
          <w:spacing w:val="1"/>
          <w:sz w:val="24"/>
        </w:rPr>
        <w:t xml:space="preserve"> </w:t>
      </w:r>
      <w:r>
        <w:rPr>
          <w:sz w:val="24"/>
        </w:rPr>
        <w:t>среды</w:t>
      </w:r>
      <w:r>
        <w:rPr>
          <w:spacing w:val="-57"/>
          <w:sz w:val="24"/>
        </w:rPr>
        <w:t xml:space="preserve"> </w:t>
      </w:r>
      <w:r>
        <w:rPr>
          <w:sz w:val="24"/>
        </w:rPr>
        <w:t>организации,</w:t>
      </w:r>
      <w:r>
        <w:rPr>
          <w:spacing w:val="-1"/>
          <w:sz w:val="24"/>
        </w:rPr>
        <w:t xml:space="preserve"> </w:t>
      </w:r>
      <w:r>
        <w:rPr>
          <w:sz w:val="24"/>
        </w:rPr>
        <w:t>осуществляющей образовательную</w:t>
      </w:r>
      <w:r>
        <w:rPr>
          <w:spacing w:val="6"/>
          <w:sz w:val="24"/>
        </w:rPr>
        <w:t xml:space="preserve"> </w:t>
      </w:r>
      <w:r>
        <w:rPr>
          <w:sz w:val="24"/>
        </w:rPr>
        <w:t>деятельность;</w:t>
      </w:r>
    </w:p>
    <w:p w:rsidR="00DA37CA" w:rsidRDefault="00DA37CA" w:rsidP="00DE3FBF">
      <w:pPr>
        <w:pStyle w:val="a6"/>
        <w:numPr>
          <w:ilvl w:val="0"/>
          <w:numId w:val="345"/>
        </w:numPr>
        <w:tabs>
          <w:tab w:val="left" w:pos="967"/>
        </w:tabs>
        <w:spacing w:before="12"/>
        <w:rPr>
          <w:sz w:val="24"/>
        </w:rPr>
      </w:pPr>
      <w:r>
        <w:rPr>
          <w:sz w:val="24"/>
        </w:rPr>
        <w:t>активную</w:t>
      </w:r>
      <w:r>
        <w:rPr>
          <w:spacing w:val="-2"/>
          <w:sz w:val="24"/>
        </w:rPr>
        <w:t xml:space="preserve"> </w:t>
      </w:r>
      <w:r>
        <w:rPr>
          <w:sz w:val="24"/>
        </w:rPr>
        <w:t>учебно-познавательную</w:t>
      </w:r>
      <w:r>
        <w:rPr>
          <w:spacing w:val="-7"/>
          <w:sz w:val="24"/>
        </w:rPr>
        <w:t xml:space="preserve"> </w:t>
      </w:r>
      <w:r>
        <w:rPr>
          <w:sz w:val="24"/>
        </w:rPr>
        <w:t>деятельность</w:t>
      </w:r>
      <w:r>
        <w:rPr>
          <w:spacing w:val="-3"/>
          <w:sz w:val="24"/>
        </w:rPr>
        <w:t xml:space="preserve"> </w:t>
      </w:r>
      <w:r>
        <w:rPr>
          <w:sz w:val="24"/>
        </w:rPr>
        <w:t>обучающихся;</w:t>
      </w:r>
    </w:p>
    <w:p w:rsidR="00DA37CA" w:rsidRDefault="00DA37CA" w:rsidP="00DE3FBF">
      <w:pPr>
        <w:pStyle w:val="a6"/>
        <w:numPr>
          <w:ilvl w:val="1"/>
          <w:numId w:val="345"/>
        </w:numPr>
        <w:tabs>
          <w:tab w:val="left" w:pos="1931"/>
        </w:tabs>
        <w:spacing w:before="37" w:line="268" w:lineRule="auto"/>
        <w:ind w:right="612" w:firstLine="566"/>
        <w:rPr>
          <w:sz w:val="24"/>
        </w:rPr>
      </w:pPr>
      <w:r>
        <w:rPr>
          <w:sz w:val="24"/>
        </w:rPr>
        <w:t>построение образовательной деятельности с учетом индивидуальных, возрастных,</w:t>
      </w:r>
      <w:r>
        <w:rPr>
          <w:spacing w:val="1"/>
          <w:sz w:val="24"/>
        </w:rPr>
        <w:t xml:space="preserve"> </w:t>
      </w:r>
      <w:r>
        <w:rPr>
          <w:sz w:val="24"/>
        </w:rPr>
        <w:t>психологических,</w:t>
      </w:r>
      <w:r>
        <w:rPr>
          <w:spacing w:val="-1"/>
          <w:sz w:val="24"/>
        </w:rPr>
        <w:t xml:space="preserve"> </w:t>
      </w:r>
      <w:r>
        <w:rPr>
          <w:sz w:val="24"/>
        </w:rPr>
        <w:t>физиологических</w:t>
      </w:r>
      <w:r>
        <w:rPr>
          <w:spacing w:val="1"/>
          <w:sz w:val="24"/>
        </w:rPr>
        <w:t xml:space="preserve"> </w:t>
      </w:r>
      <w:r>
        <w:rPr>
          <w:sz w:val="24"/>
        </w:rPr>
        <w:t>особенностей и</w:t>
      </w:r>
      <w:r>
        <w:rPr>
          <w:spacing w:val="-1"/>
          <w:sz w:val="24"/>
        </w:rPr>
        <w:t xml:space="preserve"> </w:t>
      </w:r>
      <w:r>
        <w:rPr>
          <w:sz w:val="24"/>
        </w:rPr>
        <w:t>здоровья обучающихся.</w:t>
      </w:r>
    </w:p>
    <w:p w:rsidR="00DA37CA" w:rsidRDefault="00DA37CA" w:rsidP="00DA37CA">
      <w:pPr>
        <w:pStyle w:val="a4"/>
        <w:spacing w:before="8" w:line="276" w:lineRule="auto"/>
        <w:ind w:right="606" w:firstLine="0"/>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системно-</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личностное,</w:t>
      </w:r>
      <w:r>
        <w:rPr>
          <w:spacing w:val="1"/>
        </w:rPr>
        <w:t xml:space="preserve"> </w:t>
      </w:r>
      <w:r>
        <w:t>социальное,</w:t>
      </w:r>
      <w:r>
        <w:rPr>
          <w:spacing w:val="1"/>
        </w:rPr>
        <w:t xml:space="preserve"> </w:t>
      </w:r>
      <w:r>
        <w:t>познавательное</w:t>
      </w:r>
      <w:r>
        <w:rPr>
          <w:spacing w:val="1"/>
        </w:rPr>
        <w:t xml:space="preserve"> </w:t>
      </w:r>
      <w:r>
        <w:t>развитие</w:t>
      </w:r>
      <w:r>
        <w:rPr>
          <w:spacing w:val="1"/>
        </w:rPr>
        <w:t xml:space="preserve"> </w:t>
      </w:r>
      <w:r>
        <w:t>обучающихся</w:t>
      </w:r>
      <w:r>
        <w:rPr>
          <w:spacing w:val="1"/>
        </w:rPr>
        <w:t xml:space="preserve"> </w:t>
      </w:r>
      <w:r>
        <w:t>определяется характером организации их деятельности, в первую очередь учебной, а процесс</w:t>
      </w:r>
      <w:r>
        <w:rPr>
          <w:spacing w:val="1"/>
        </w:rPr>
        <w:t xml:space="preserve"> </w:t>
      </w:r>
      <w:r>
        <w:t>функционирования образовательной организации, отраженный в основной образовательной</w:t>
      </w:r>
      <w:r>
        <w:rPr>
          <w:spacing w:val="1"/>
        </w:rPr>
        <w:t xml:space="preserve"> </w:t>
      </w:r>
      <w:r>
        <w:t>программе</w:t>
      </w:r>
      <w:r>
        <w:rPr>
          <w:spacing w:val="1"/>
        </w:rPr>
        <w:t xml:space="preserve"> </w:t>
      </w:r>
      <w:r>
        <w:t>(ООП),</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w:t>
      </w:r>
      <w:r>
        <w:rPr>
          <w:spacing w:val="1"/>
        </w:rPr>
        <w:t xml:space="preserve"> </w:t>
      </w:r>
      <w:r>
        <w:t>взаимосвязанных</w:t>
      </w:r>
      <w:r>
        <w:rPr>
          <w:spacing w:val="1"/>
        </w:rPr>
        <w:t xml:space="preserve"> </w:t>
      </w:r>
      <w:r>
        <w:t>компонентов:</w:t>
      </w:r>
      <w:r>
        <w:rPr>
          <w:spacing w:val="1"/>
        </w:rPr>
        <w:t xml:space="preserve"> </w:t>
      </w:r>
      <w:r>
        <w:t>цели</w:t>
      </w:r>
      <w:r>
        <w:rPr>
          <w:spacing w:val="1"/>
        </w:rPr>
        <w:t xml:space="preserve"> </w:t>
      </w:r>
      <w:r>
        <w:t>образования;</w:t>
      </w:r>
      <w:r>
        <w:rPr>
          <w:spacing w:val="1"/>
        </w:rPr>
        <w:t xml:space="preserve"> </w:t>
      </w:r>
      <w:r>
        <w:t>содержания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этого</w:t>
      </w:r>
      <w:r>
        <w:rPr>
          <w:spacing w:val="61"/>
        </w:rPr>
        <w:t xml:space="preserve"> </w:t>
      </w:r>
      <w:r>
        <w:t>содержания</w:t>
      </w:r>
      <w:r>
        <w:rPr>
          <w:spacing w:val="61"/>
        </w:rPr>
        <w:t xml:space="preserve"> </w:t>
      </w:r>
      <w:r>
        <w:t>(технологии</w:t>
      </w:r>
      <w:r>
        <w:rPr>
          <w:spacing w:val="1"/>
        </w:rPr>
        <w:t xml:space="preserve"> </w:t>
      </w:r>
      <w:r>
        <w:t>преподавания,</w:t>
      </w:r>
      <w:r>
        <w:rPr>
          <w:spacing w:val="1"/>
        </w:rPr>
        <w:t xml:space="preserve"> </w:t>
      </w:r>
      <w:r>
        <w:t>освоения,</w:t>
      </w:r>
      <w:r>
        <w:rPr>
          <w:spacing w:val="1"/>
        </w:rPr>
        <w:t xml:space="preserve"> </w:t>
      </w:r>
      <w:r>
        <w:t>обучения);</w:t>
      </w:r>
      <w:r>
        <w:rPr>
          <w:spacing w:val="1"/>
        </w:rPr>
        <w:t xml:space="preserve"> </w:t>
      </w:r>
      <w:r>
        <w:t>субъектов</w:t>
      </w:r>
      <w:r>
        <w:rPr>
          <w:spacing w:val="1"/>
        </w:rPr>
        <w:t xml:space="preserve"> </w:t>
      </w:r>
      <w:r>
        <w:t>системы</w:t>
      </w:r>
      <w:r>
        <w:rPr>
          <w:spacing w:val="1"/>
        </w:rPr>
        <w:t xml:space="preserve"> </w:t>
      </w:r>
      <w:r>
        <w:t>образования</w:t>
      </w:r>
      <w:r>
        <w:rPr>
          <w:spacing w:val="61"/>
        </w:rPr>
        <w:t xml:space="preserve"> </w:t>
      </w:r>
      <w:r>
        <w:t>(педагогов,</w:t>
      </w:r>
      <w:r>
        <w:rPr>
          <w:spacing w:val="1"/>
        </w:rPr>
        <w:t xml:space="preserve"> </w:t>
      </w:r>
      <w:r>
        <w:t>обучающихся, их</w:t>
      </w:r>
      <w:r>
        <w:rPr>
          <w:spacing w:val="1"/>
        </w:rPr>
        <w:t xml:space="preserve"> </w:t>
      </w:r>
      <w:r>
        <w:t>родителей (законных</w:t>
      </w:r>
      <w:r>
        <w:rPr>
          <w:spacing w:val="1"/>
        </w:rPr>
        <w:t xml:space="preserve"> </w:t>
      </w:r>
      <w:r>
        <w:t>представителей)); материальной базы как средства</w:t>
      </w:r>
      <w:r>
        <w:rPr>
          <w:spacing w:val="1"/>
        </w:rPr>
        <w:t xml:space="preserve"> </w:t>
      </w:r>
      <w:r>
        <w:t>системы образования, в том числе с учетом принципа преемственности начального общего,</w:t>
      </w:r>
      <w:r>
        <w:rPr>
          <w:spacing w:val="1"/>
        </w:rPr>
        <w:t xml:space="preserve"> </w:t>
      </w:r>
      <w:r>
        <w:t>основного общего, среднего общего, профессионального образования, который может быть</w:t>
      </w:r>
      <w:r>
        <w:rPr>
          <w:spacing w:val="1"/>
        </w:rPr>
        <w:t xml:space="preserve"> </w:t>
      </w:r>
      <w:r>
        <w:t>реализован как через содержание, так и через формы, средства, технологии, методы и приемы</w:t>
      </w:r>
      <w:r>
        <w:rPr>
          <w:spacing w:val="1"/>
        </w:rPr>
        <w:t xml:space="preserve"> </w:t>
      </w:r>
      <w:r>
        <w:t>работы.</w:t>
      </w:r>
    </w:p>
    <w:p w:rsidR="00DA37CA" w:rsidRDefault="00DA37CA" w:rsidP="00DA37CA">
      <w:pPr>
        <w:spacing w:line="276" w:lineRule="auto"/>
        <w:sectPr w:rsidR="00DA37CA">
          <w:pgSz w:w="11920" w:h="16850"/>
          <w:pgMar w:top="880" w:right="240" w:bottom="920" w:left="340" w:header="0" w:footer="568" w:gutter="0"/>
          <w:cols w:space="720"/>
        </w:sectPr>
      </w:pPr>
    </w:p>
    <w:p w:rsidR="00DA37CA" w:rsidRDefault="00DA37CA" w:rsidP="00DA37CA">
      <w:pPr>
        <w:pStyle w:val="a4"/>
        <w:spacing w:before="60" w:line="276" w:lineRule="auto"/>
        <w:ind w:right="611" w:firstLine="631"/>
      </w:pPr>
      <w:r>
        <w:lastRenderedPageBreak/>
        <w:t>Основная</w:t>
      </w:r>
      <w:r>
        <w:rPr>
          <w:spacing w:val="1"/>
        </w:rPr>
        <w:t xml:space="preserve"> </w:t>
      </w:r>
      <w:r>
        <w:t>образовательная</w:t>
      </w:r>
      <w:r>
        <w:rPr>
          <w:spacing w:val="1"/>
        </w:rPr>
        <w:t xml:space="preserve"> </w:t>
      </w:r>
      <w:r>
        <w:t>программа</w:t>
      </w:r>
      <w:r>
        <w:rPr>
          <w:spacing w:val="1"/>
        </w:rPr>
        <w:t xml:space="preserve"> </w:t>
      </w:r>
      <w:r>
        <w:t>при</w:t>
      </w:r>
      <w:r>
        <w:rPr>
          <w:spacing w:val="1"/>
        </w:rPr>
        <w:t xml:space="preserve"> </w:t>
      </w:r>
      <w:r>
        <w:t>конструировании</w:t>
      </w:r>
      <w:r>
        <w:rPr>
          <w:spacing w:val="1"/>
        </w:rPr>
        <w:t xml:space="preserve"> </w:t>
      </w:r>
      <w:r>
        <w:t>и</w:t>
      </w:r>
      <w:r>
        <w:rPr>
          <w:spacing w:val="1"/>
        </w:rPr>
        <w:t xml:space="preserve"> </w:t>
      </w:r>
      <w:r>
        <w:t>осуществлении</w:t>
      </w:r>
      <w:r>
        <w:rPr>
          <w:spacing w:val="-57"/>
        </w:rPr>
        <w:t xml:space="preserve"> </w:t>
      </w:r>
      <w:r>
        <w:t>образовательной</w:t>
      </w:r>
      <w:r>
        <w:rPr>
          <w:spacing w:val="1"/>
        </w:rPr>
        <w:t xml:space="preserve"> </w:t>
      </w:r>
      <w:r>
        <w:t>деятельности</w:t>
      </w:r>
      <w:r>
        <w:rPr>
          <w:spacing w:val="1"/>
        </w:rPr>
        <w:t xml:space="preserve"> </w:t>
      </w:r>
      <w:r>
        <w:t>ориентируется</w:t>
      </w:r>
      <w:r>
        <w:rPr>
          <w:spacing w:val="1"/>
        </w:rPr>
        <w:t xml:space="preserve"> </w:t>
      </w:r>
      <w:r>
        <w:t>на</w:t>
      </w:r>
      <w:r>
        <w:rPr>
          <w:spacing w:val="1"/>
        </w:rPr>
        <w:t xml:space="preserve"> </w:t>
      </w:r>
      <w:r>
        <w:t>личность</w:t>
      </w:r>
      <w:r>
        <w:rPr>
          <w:spacing w:val="1"/>
        </w:rPr>
        <w:t xml:space="preserve"> </w:t>
      </w:r>
      <w:r>
        <w:t>как</w:t>
      </w:r>
      <w:r>
        <w:rPr>
          <w:spacing w:val="1"/>
        </w:rPr>
        <w:t xml:space="preserve"> </w:t>
      </w:r>
      <w:r>
        <w:t>цель,</w:t>
      </w:r>
      <w:r>
        <w:rPr>
          <w:spacing w:val="1"/>
        </w:rPr>
        <w:t xml:space="preserve"> </w:t>
      </w:r>
      <w:r>
        <w:t>субъект,</w:t>
      </w:r>
      <w:r>
        <w:rPr>
          <w:spacing w:val="1"/>
        </w:rPr>
        <w:t xml:space="preserve"> </w:t>
      </w:r>
      <w:r>
        <w:t>результат</w:t>
      </w:r>
      <w:r>
        <w:rPr>
          <w:spacing w:val="1"/>
        </w:rPr>
        <w:t xml:space="preserve"> </w:t>
      </w:r>
      <w:r>
        <w:t>и</w:t>
      </w:r>
      <w:r>
        <w:rPr>
          <w:spacing w:val="1"/>
        </w:rPr>
        <w:t xml:space="preserve"> </w:t>
      </w:r>
      <w:r>
        <w:t>главный критерий эффективности, на создание соответствующих условий для саморазвития</w:t>
      </w:r>
      <w:r>
        <w:rPr>
          <w:spacing w:val="1"/>
        </w:rPr>
        <w:t xml:space="preserve"> </w:t>
      </w:r>
      <w:r>
        <w:t>творческого</w:t>
      </w:r>
      <w:r>
        <w:rPr>
          <w:spacing w:val="-1"/>
        </w:rPr>
        <w:t xml:space="preserve"> </w:t>
      </w:r>
      <w:r>
        <w:t>потенциала</w:t>
      </w:r>
      <w:r>
        <w:rPr>
          <w:spacing w:val="1"/>
        </w:rPr>
        <w:t xml:space="preserve"> </w:t>
      </w:r>
      <w:r>
        <w:t>личности.</w:t>
      </w:r>
    </w:p>
    <w:p w:rsidR="00DA37CA" w:rsidRDefault="00DA37CA" w:rsidP="00DA37CA">
      <w:pPr>
        <w:pStyle w:val="a4"/>
        <w:spacing w:line="276" w:lineRule="auto"/>
        <w:ind w:right="613" w:firstLine="0"/>
      </w:pPr>
      <w:r>
        <w:t>Осуществление принципа индивидуально-дифференцированного подхода позволяет создать</w:t>
      </w:r>
      <w:r>
        <w:rPr>
          <w:spacing w:val="1"/>
        </w:rPr>
        <w:t xml:space="preserve"> </w:t>
      </w:r>
      <w:r>
        <w:t>оптимальные</w:t>
      </w:r>
      <w:r>
        <w:rPr>
          <w:spacing w:val="-3"/>
        </w:rPr>
        <w:t xml:space="preserve"> </w:t>
      </w:r>
      <w:r>
        <w:t>условия</w:t>
      </w:r>
      <w:r>
        <w:rPr>
          <w:spacing w:val="-3"/>
        </w:rPr>
        <w:t xml:space="preserve"> </w:t>
      </w:r>
      <w:r>
        <w:t>для</w:t>
      </w:r>
      <w:r>
        <w:rPr>
          <w:spacing w:val="-3"/>
        </w:rPr>
        <w:t xml:space="preserve"> </w:t>
      </w:r>
      <w:r>
        <w:t>реализации</w:t>
      </w:r>
      <w:r>
        <w:rPr>
          <w:spacing w:val="-5"/>
        </w:rPr>
        <w:t xml:space="preserve"> </w:t>
      </w:r>
      <w:r>
        <w:t>потенциальных</w:t>
      </w:r>
      <w:r>
        <w:rPr>
          <w:spacing w:val="-2"/>
        </w:rPr>
        <w:t xml:space="preserve"> </w:t>
      </w:r>
      <w:r>
        <w:t>возможностей</w:t>
      </w:r>
      <w:r>
        <w:rPr>
          <w:spacing w:val="-3"/>
        </w:rPr>
        <w:t xml:space="preserve"> </w:t>
      </w:r>
      <w:r>
        <w:t>каждого</w:t>
      </w:r>
      <w:r>
        <w:rPr>
          <w:spacing w:val="-3"/>
        </w:rPr>
        <w:t xml:space="preserve"> </w:t>
      </w:r>
      <w:r>
        <w:t>обучающегося.</w:t>
      </w:r>
    </w:p>
    <w:p w:rsidR="00DA37CA" w:rsidRDefault="00DA37CA" w:rsidP="00DA37CA">
      <w:pPr>
        <w:pStyle w:val="a4"/>
        <w:spacing w:before="1" w:line="276" w:lineRule="auto"/>
        <w:ind w:right="606" w:firstLine="631"/>
      </w:pPr>
      <w:r>
        <w:t>Основная образовательная программа формируется с учетом психолого- педагогических</w:t>
      </w:r>
      <w:r>
        <w:rPr>
          <w:spacing w:val="-57"/>
        </w:rPr>
        <w:t xml:space="preserve"> </w:t>
      </w:r>
      <w:r>
        <w:t>особенностей</w:t>
      </w:r>
      <w:r>
        <w:rPr>
          <w:spacing w:val="-1"/>
        </w:rPr>
        <w:t xml:space="preserve"> </w:t>
      </w:r>
      <w:r>
        <w:t>развития</w:t>
      </w:r>
      <w:r>
        <w:rPr>
          <w:spacing w:val="-3"/>
        </w:rPr>
        <w:t xml:space="preserve"> </w:t>
      </w:r>
      <w:r>
        <w:t>детей 15–18 лет, связанных:</w:t>
      </w:r>
    </w:p>
    <w:p w:rsidR="00DA37CA" w:rsidRDefault="00DA37CA" w:rsidP="00DE3FBF">
      <w:pPr>
        <w:pStyle w:val="a6"/>
        <w:numPr>
          <w:ilvl w:val="1"/>
          <w:numId w:val="345"/>
        </w:numPr>
        <w:tabs>
          <w:tab w:val="left" w:pos="1931"/>
        </w:tabs>
        <w:spacing w:line="273" w:lineRule="auto"/>
        <w:ind w:right="605" w:firstLine="566"/>
        <w:rPr>
          <w:sz w:val="24"/>
        </w:rPr>
      </w:pPr>
      <w:r>
        <w:rPr>
          <w:sz w:val="24"/>
        </w:rPr>
        <w:t>с формированием у обучающихся системы значимых социальных и межличностных</w:t>
      </w:r>
      <w:r>
        <w:rPr>
          <w:spacing w:val="1"/>
          <w:sz w:val="24"/>
        </w:rPr>
        <w:t xml:space="preserve"> </w:t>
      </w:r>
      <w:r>
        <w:rPr>
          <w:sz w:val="24"/>
        </w:rPr>
        <w:t>отношений,</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отражающих</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гражданские</w:t>
      </w:r>
      <w:r>
        <w:rPr>
          <w:spacing w:val="1"/>
          <w:sz w:val="24"/>
        </w:rPr>
        <w:t xml:space="preserve"> </w:t>
      </w:r>
      <w:r>
        <w:rPr>
          <w:sz w:val="24"/>
        </w:rPr>
        <w:t>позиции в деятельности, ценностных ориентаций, мировоззрения как системы обобщенных</w:t>
      </w:r>
      <w:r>
        <w:rPr>
          <w:spacing w:val="1"/>
          <w:sz w:val="24"/>
        </w:rPr>
        <w:t xml:space="preserve"> </w:t>
      </w:r>
      <w:r>
        <w:rPr>
          <w:sz w:val="24"/>
        </w:rPr>
        <w:t>представлений о мире в целом, об окружающей действительности, других</w:t>
      </w:r>
      <w:r>
        <w:rPr>
          <w:spacing w:val="60"/>
          <w:sz w:val="24"/>
        </w:rPr>
        <w:t xml:space="preserve"> </w:t>
      </w:r>
      <w:r>
        <w:rPr>
          <w:sz w:val="24"/>
        </w:rPr>
        <w:t>людях и самом</w:t>
      </w:r>
      <w:r>
        <w:rPr>
          <w:spacing w:val="1"/>
          <w:sz w:val="24"/>
        </w:rPr>
        <w:t xml:space="preserve"> </w:t>
      </w:r>
      <w:r>
        <w:rPr>
          <w:sz w:val="24"/>
        </w:rPr>
        <w:t>себе,</w:t>
      </w:r>
      <w:r>
        <w:rPr>
          <w:spacing w:val="-1"/>
          <w:sz w:val="24"/>
        </w:rPr>
        <w:t xml:space="preserve"> </w:t>
      </w:r>
      <w:r>
        <w:rPr>
          <w:sz w:val="24"/>
        </w:rPr>
        <w:t>готовности руководствоваться</w:t>
      </w:r>
      <w:r>
        <w:rPr>
          <w:spacing w:val="-8"/>
          <w:sz w:val="24"/>
        </w:rPr>
        <w:t xml:space="preserve"> </w:t>
      </w:r>
      <w:r>
        <w:rPr>
          <w:sz w:val="24"/>
        </w:rPr>
        <w:t>ими</w:t>
      </w:r>
      <w:r>
        <w:rPr>
          <w:spacing w:val="-1"/>
          <w:sz w:val="24"/>
        </w:rPr>
        <w:t xml:space="preserve"> </w:t>
      </w:r>
      <w:r>
        <w:rPr>
          <w:sz w:val="24"/>
        </w:rPr>
        <w:t>в</w:t>
      </w:r>
      <w:r>
        <w:rPr>
          <w:spacing w:val="-2"/>
          <w:sz w:val="24"/>
        </w:rPr>
        <w:t xml:space="preserve"> </w:t>
      </w:r>
      <w:r>
        <w:rPr>
          <w:sz w:val="24"/>
        </w:rPr>
        <w:t>деятельности;</w:t>
      </w:r>
    </w:p>
    <w:p w:rsidR="00DA37CA" w:rsidRDefault="00DA37CA" w:rsidP="00DE3FBF">
      <w:pPr>
        <w:pStyle w:val="a6"/>
        <w:numPr>
          <w:ilvl w:val="1"/>
          <w:numId w:val="345"/>
        </w:numPr>
        <w:tabs>
          <w:tab w:val="left" w:pos="1931"/>
        </w:tabs>
        <w:spacing w:before="2" w:line="273" w:lineRule="auto"/>
        <w:ind w:right="604" w:firstLine="566"/>
        <w:rPr>
          <w:sz w:val="24"/>
        </w:rPr>
      </w:pPr>
      <w:r>
        <w:rPr>
          <w:sz w:val="24"/>
        </w:rPr>
        <w:t>с переходомот учебных действий, характерных для основной школы и связанных с</w:t>
      </w:r>
      <w:r>
        <w:rPr>
          <w:spacing w:val="1"/>
          <w:sz w:val="24"/>
        </w:rPr>
        <w:t xml:space="preserve"> </w:t>
      </w:r>
      <w:r>
        <w:rPr>
          <w:sz w:val="24"/>
        </w:rPr>
        <w:t>овладением учебной деятельностью в единстве мотивационно- смыслового и операционно-</w:t>
      </w:r>
      <w:r>
        <w:rPr>
          <w:spacing w:val="1"/>
          <w:sz w:val="24"/>
        </w:rPr>
        <w:t xml:space="preserve"> </w:t>
      </w:r>
      <w:r>
        <w:rPr>
          <w:sz w:val="24"/>
        </w:rPr>
        <w:t>технического</w:t>
      </w:r>
      <w:r>
        <w:rPr>
          <w:spacing w:val="1"/>
          <w:sz w:val="24"/>
        </w:rPr>
        <w:t xml:space="preserve"> </w:t>
      </w:r>
      <w:r>
        <w:rPr>
          <w:sz w:val="24"/>
        </w:rPr>
        <w:t>компонентов,</w:t>
      </w:r>
      <w:r>
        <w:rPr>
          <w:spacing w:val="1"/>
          <w:sz w:val="24"/>
        </w:rPr>
        <w:t xml:space="preserve"> </w:t>
      </w:r>
      <w:r>
        <w:rPr>
          <w:sz w:val="24"/>
        </w:rPr>
        <w:t>к</w:t>
      </w:r>
      <w:r>
        <w:rPr>
          <w:spacing w:val="1"/>
          <w:sz w:val="24"/>
        </w:rPr>
        <w:t xml:space="preserve"> </w:t>
      </w:r>
      <w:r>
        <w:rPr>
          <w:sz w:val="24"/>
        </w:rPr>
        <w:t>учебно-профессиональной</w:t>
      </w:r>
      <w:r>
        <w:rPr>
          <w:spacing w:val="1"/>
          <w:sz w:val="24"/>
        </w:rPr>
        <w:t xml:space="preserve"> </w:t>
      </w:r>
      <w:r>
        <w:rPr>
          <w:sz w:val="24"/>
        </w:rPr>
        <w:t>деятельности,</w:t>
      </w:r>
      <w:r>
        <w:rPr>
          <w:spacing w:val="1"/>
          <w:sz w:val="24"/>
        </w:rPr>
        <w:t xml:space="preserve"> </w:t>
      </w:r>
      <w:r>
        <w:rPr>
          <w:sz w:val="24"/>
        </w:rPr>
        <w:t>реализующей</w:t>
      </w:r>
      <w:r>
        <w:rPr>
          <w:spacing w:val="1"/>
          <w:sz w:val="24"/>
        </w:rPr>
        <w:t xml:space="preserve"> </w:t>
      </w:r>
      <w:r>
        <w:rPr>
          <w:sz w:val="24"/>
        </w:rPr>
        <w:t>профессиональные и личностные устремления обучающихся. Ведущее место у обучающихся</w:t>
      </w:r>
      <w:r>
        <w:rPr>
          <w:spacing w:val="1"/>
          <w:sz w:val="24"/>
        </w:rPr>
        <w:t xml:space="preserve"> </w:t>
      </w:r>
      <w:r>
        <w:rPr>
          <w:sz w:val="24"/>
        </w:rPr>
        <w:t>на уровне среднего общего образования занимают мотивы, связанные с самоопределением и</w:t>
      </w:r>
      <w:r>
        <w:rPr>
          <w:spacing w:val="1"/>
          <w:sz w:val="24"/>
        </w:rPr>
        <w:t xml:space="preserve"> </w:t>
      </w:r>
      <w:r>
        <w:rPr>
          <w:sz w:val="24"/>
        </w:rPr>
        <w:t>подготовкой к самостоятельной жизни, с дальнейшим образованием и самообразованием. Эти</w:t>
      </w:r>
      <w:r>
        <w:rPr>
          <w:spacing w:val="1"/>
          <w:sz w:val="24"/>
        </w:rPr>
        <w:t xml:space="preserve"> </w:t>
      </w:r>
      <w:r>
        <w:rPr>
          <w:sz w:val="24"/>
        </w:rPr>
        <w:t>мотивы</w:t>
      </w:r>
      <w:r>
        <w:rPr>
          <w:spacing w:val="-2"/>
          <w:sz w:val="24"/>
        </w:rPr>
        <w:t xml:space="preserve"> </w:t>
      </w:r>
      <w:r>
        <w:rPr>
          <w:sz w:val="24"/>
        </w:rPr>
        <w:t>приобретают личностный</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становятся действенными;</w:t>
      </w:r>
    </w:p>
    <w:p w:rsidR="00DA37CA" w:rsidRDefault="00DA37CA" w:rsidP="00DE3FBF">
      <w:pPr>
        <w:pStyle w:val="a6"/>
        <w:numPr>
          <w:ilvl w:val="1"/>
          <w:numId w:val="345"/>
        </w:numPr>
        <w:tabs>
          <w:tab w:val="left" w:pos="1931"/>
        </w:tabs>
        <w:spacing w:before="10" w:line="273" w:lineRule="auto"/>
        <w:ind w:right="599" w:firstLine="566"/>
        <w:rPr>
          <w:sz w:val="24"/>
        </w:rPr>
      </w:pPr>
      <w:r>
        <w:rPr>
          <w:sz w:val="24"/>
        </w:rPr>
        <w:t>с освоением видов деятельности по получению нового знания в рамках учебного</w:t>
      </w:r>
      <w:r>
        <w:rPr>
          <w:spacing w:val="1"/>
          <w:sz w:val="24"/>
        </w:rPr>
        <w:t xml:space="preserve"> </w:t>
      </w:r>
      <w:r>
        <w:rPr>
          <w:sz w:val="24"/>
        </w:rPr>
        <w:t>предмета,</w:t>
      </w:r>
      <w:r>
        <w:rPr>
          <w:spacing w:val="1"/>
          <w:sz w:val="24"/>
        </w:rPr>
        <w:t xml:space="preserve"> </w:t>
      </w:r>
      <w:r>
        <w:rPr>
          <w:sz w:val="24"/>
        </w:rPr>
        <w:t>его преобразованию 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учебно-проектных и</w:t>
      </w:r>
      <w:r>
        <w:rPr>
          <w:spacing w:val="1"/>
          <w:sz w:val="24"/>
        </w:rPr>
        <w:t xml:space="preserve"> </w:t>
      </w:r>
      <w:r>
        <w:rPr>
          <w:sz w:val="24"/>
        </w:rPr>
        <w:t>социально-</w:t>
      </w:r>
      <w:r>
        <w:rPr>
          <w:spacing w:val="1"/>
          <w:sz w:val="24"/>
        </w:rPr>
        <w:t xml:space="preserve"> </w:t>
      </w:r>
      <w:r>
        <w:rPr>
          <w:sz w:val="24"/>
        </w:rPr>
        <w:t>проектных</w:t>
      </w:r>
      <w:r>
        <w:rPr>
          <w:spacing w:val="1"/>
          <w:sz w:val="24"/>
        </w:rPr>
        <w:t xml:space="preserve"> </w:t>
      </w:r>
      <w:r>
        <w:rPr>
          <w:sz w:val="24"/>
        </w:rPr>
        <w:t>ситуациях,</w:t>
      </w:r>
      <w:r>
        <w:rPr>
          <w:spacing w:val="1"/>
          <w:sz w:val="24"/>
        </w:rPr>
        <w:t xml:space="preserve"> </w:t>
      </w:r>
      <w:r>
        <w:rPr>
          <w:sz w:val="24"/>
        </w:rPr>
        <w:t>с</w:t>
      </w:r>
      <w:r>
        <w:rPr>
          <w:spacing w:val="1"/>
          <w:sz w:val="24"/>
        </w:rPr>
        <w:t xml:space="preserve"> </w:t>
      </w:r>
      <w:r>
        <w:rPr>
          <w:sz w:val="24"/>
        </w:rPr>
        <w:t>появлением</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теоретическим</w:t>
      </w:r>
      <w:r>
        <w:rPr>
          <w:spacing w:val="1"/>
          <w:sz w:val="24"/>
        </w:rPr>
        <w:t xml:space="preserve"> </w:t>
      </w:r>
      <w:r>
        <w:rPr>
          <w:sz w:val="24"/>
        </w:rPr>
        <w:t>проблемам,</w:t>
      </w:r>
      <w:r>
        <w:rPr>
          <w:spacing w:val="1"/>
          <w:sz w:val="24"/>
        </w:rPr>
        <w:t xml:space="preserve"> </w:t>
      </w:r>
      <w:r>
        <w:rPr>
          <w:sz w:val="24"/>
        </w:rPr>
        <w:t>к</w:t>
      </w:r>
      <w:r>
        <w:rPr>
          <w:spacing w:val="1"/>
          <w:sz w:val="24"/>
        </w:rPr>
        <w:t xml:space="preserve"> </w:t>
      </w:r>
      <w:r>
        <w:rPr>
          <w:sz w:val="24"/>
        </w:rPr>
        <w:t>способам</w:t>
      </w:r>
      <w:r>
        <w:rPr>
          <w:spacing w:val="1"/>
          <w:sz w:val="24"/>
        </w:rPr>
        <w:t xml:space="preserve"> </w:t>
      </w:r>
      <w:r>
        <w:rPr>
          <w:sz w:val="24"/>
        </w:rPr>
        <w:t>познания</w:t>
      </w:r>
      <w:r>
        <w:rPr>
          <w:spacing w:val="12"/>
          <w:sz w:val="24"/>
        </w:rPr>
        <w:t xml:space="preserve"> </w:t>
      </w:r>
      <w:r>
        <w:rPr>
          <w:sz w:val="24"/>
        </w:rPr>
        <w:t>и</w:t>
      </w:r>
      <w:r>
        <w:rPr>
          <w:spacing w:val="16"/>
          <w:sz w:val="24"/>
        </w:rPr>
        <w:t xml:space="preserve"> </w:t>
      </w:r>
      <w:r>
        <w:rPr>
          <w:sz w:val="24"/>
        </w:rPr>
        <w:t>учения,</w:t>
      </w:r>
      <w:r>
        <w:rPr>
          <w:spacing w:val="13"/>
          <w:sz w:val="24"/>
        </w:rPr>
        <w:t xml:space="preserve"> </w:t>
      </w:r>
      <w:r>
        <w:rPr>
          <w:sz w:val="24"/>
        </w:rPr>
        <w:t>к</w:t>
      </w:r>
      <w:r>
        <w:rPr>
          <w:spacing w:val="13"/>
          <w:sz w:val="24"/>
        </w:rPr>
        <w:t xml:space="preserve"> </w:t>
      </w:r>
      <w:r>
        <w:rPr>
          <w:sz w:val="24"/>
        </w:rPr>
        <w:t>самостоятельному</w:t>
      </w:r>
      <w:r>
        <w:rPr>
          <w:spacing w:val="8"/>
          <w:sz w:val="24"/>
        </w:rPr>
        <w:t xml:space="preserve"> </w:t>
      </w:r>
      <w:r>
        <w:rPr>
          <w:sz w:val="24"/>
        </w:rPr>
        <w:t>поиску</w:t>
      </w:r>
      <w:r>
        <w:rPr>
          <w:spacing w:val="13"/>
          <w:sz w:val="24"/>
        </w:rPr>
        <w:t xml:space="preserve"> </w:t>
      </w:r>
      <w:r>
        <w:rPr>
          <w:sz w:val="24"/>
        </w:rPr>
        <w:t>учебно-</w:t>
      </w:r>
      <w:r>
        <w:rPr>
          <w:spacing w:val="11"/>
          <w:sz w:val="24"/>
        </w:rPr>
        <w:t xml:space="preserve"> </w:t>
      </w:r>
      <w:r>
        <w:rPr>
          <w:sz w:val="24"/>
        </w:rPr>
        <w:t>теоретических</w:t>
      </w:r>
      <w:r>
        <w:rPr>
          <w:spacing w:val="15"/>
          <w:sz w:val="24"/>
        </w:rPr>
        <w:t xml:space="preserve"> </w:t>
      </w:r>
      <w:r>
        <w:rPr>
          <w:sz w:val="24"/>
        </w:rPr>
        <w:t>проблем,</w:t>
      </w:r>
      <w:r>
        <w:rPr>
          <w:spacing w:val="13"/>
          <w:sz w:val="24"/>
        </w:rPr>
        <w:t xml:space="preserve"> </w:t>
      </w:r>
      <w:r>
        <w:rPr>
          <w:sz w:val="24"/>
        </w:rPr>
        <w:t>способности</w:t>
      </w:r>
      <w:r>
        <w:rPr>
          <w:spacing w:val="-57"/>
          <w:sz w:val="24"/>
        </w:rPr>
        <w:t xml:space="preserve"> </w:t>
      </w:r>
      <w:r>
        <w:rPr>
          <w:sz w:val="24"/>
        </w:rPr>
        <w:t>к</w:t>
      </w:r>
      <w:r>
        <w:rPr>
          <w:spacing w:val="-1"/>
          <w:sz w:val="24"/>
        </w:rPr>
        <w:t xml:space="preserve"> </w:t>
      </w:r>
      <w:r>
        <w:rPr>
          <w:sz w:val="24"/>
        </w:rPr>
        <w:t>построению индивидуальной</w:t>
      </w:r>
      <w:r>
        <w:rPr>
          <w:spacing w:val="-1"/>
          <w:sz w:val="24"/>
        </w:rPr>
        <w:t xml:space="preserve"> </w:t>
      </w:r>
      <w:r>
        <w:rPr>
          <w:sz w:val="24"/>
        </w:rPr>
        <w:t>образовательной траектории;</w:t>
      </w:r>
    </w:p>
    <w:p w:rsidR="00DA37CA" w:rsidRDefault="00DA37CA" w:rsidP="00DE3FBF">
      <w:pPr>
        <w:pStyle w:val="a6"/>
        <w:numPr>
          <w:ilvl w:val="1"/>
          <w:numId w:val="345"/>
        </w:numPr>
        <w:tabs>
          <w:tab w:val="left" w:pos="1931"/>
        </w:tabs>
        <w:spacing w:before="3" w:line="268" w:lineRule="auto"/>
        <w:ind w:right="606" w:firstLine="566"/>
        <w:rPr>
          <w:sz w:val="24"/>
        </w:rPr>
      </w:pPr>
      <w:r>
        <w:rPr>
          <w:sz w:val="24"/>
        </w:rPr>
        <w:t>с формированием у обучающихся научного типа мышления, овладением научной</w:t>
      </w:r>
      <w:r>
        <w:rPr>
          <w:spacing w:val="1"/>
          <w:sz w:val="24"/>
        </w:rPr>
        <w:t xml:space="preserve"> </w:t>
      </w:r>
      <w:r>
        <w:rPr>
          <w:sz w:val="24"/>
        </w:rPr>
        <w:t>терминологией,</w:t>
      </w:r>
      <w:r>
        <w:rPr>
          <w:spacing w:val="-4"/>
          <w:sz w:val="24"/>
        </w:rPr>
        <w:t xml:space="preserve"> </w:t>
      </w:r>
      <w:r>
        <w:rPr>
          <w:sz w:val="24"/>
        </w:rPr>
        <w:t>ключевыми понятиями,</w:t>
      </w:r>
      <w:r>
        <w:rPr>
          <w:spacing w:val="-1"/>
          <w:sz w:val="24"/>
        </w:rPr>
        <w:t xml:space="preserve"> </w:t>
      </w:r>
      <w:r>
        <w:rPr>
          <w:sz w:val="24"/>
        </w:rPr>
        <w:t>методами и</w:t>
      </w:r>
      <w:r>
        <w:rPr>
          <w:spacing w:val="5"/>
          <w:sz w:val="24"/>
        </w:rPr>
        <w:t xml:space="preserve"> </w:t>
      </w:r>
      <w:r>
        <w:rPr>
          <w:sz w:val="24"/>
        </w:rPr>
        <w:t>приемами;</w:t>
      </w:r>
    </w:p>
    <w:p w:rsidR="00DA37CA" w:rsidRDefault="00DA37CA" w:rsidP="00DE3FBF">
      <w:pPr>
        <w:pStyle w:val="a6"/>
        <w:numPr>
          <w:ilvl w:val="1"/>
          <w:numId w:val="345"/>
        </w:numPr>
        <w:tabs>
          <w:tab w:val="left" w:pos="1931"/>
        </w:tabs>
        <w:spacing w:before="11" w:line="273" w:lineRule="auto"/>
        <w:ind w:right="606" w:firstLine="566"/>
        <w:rPr>
          <w:sz w:val="24"/>
        </w:rPr>
      </w:pPr>
      <w:r>
        <w:rPr>
          <w:sz w:val="24"/>
        </w:rPr>
        <w:t>с самостоятельным приобретением идентичности; повышением требовательности к</w:t>
      </w:r>
      <w:r>
        <w:rPr>
          <w:spacing w:val="1"/>
          <w:sz w:val="24"/>
        </w:rPr>
        <w:t xml:space="preserve"> </w:t>
      </w:r>
      <w:r>
        <w:rPr>
          <w:sz w:val="24"/>
        </w:rPr>
        <w:t>самому</w:t>
      </w:r>
      <w:r>
        <w:rPr>
          <w:spacing w:val="1"/>
          <w:sz w:val="24"/>
        </w:rPr>
        <w:t xml:space="preserve"> </w:t>
      </w:r>
      <w:r>
        <w:rPr>
          <w:sz w:val="24"/>
        </w:rPr>
        <w:t>себе;</w:t>
      </w:r>
      <w:r>
        <w:rPr>
          <w:spacing w:val="1"/>
          <w:sz w:val="24"/>
        </w:rPr>
        <w:t xml:space="preserve"> </w:t>
      </w:r>
      <w:r>
        <w:rPr>
          <w:sz w:val="24"/>
        </w:rPr>
        <w:t>углублением</w:t>
      </w:r>
      <w:r>
        <w:rPr>
          <w:spacing w:val="1"/>
          <w:sz w:val="24"/>
        </w:rPr>
        <w:t xml:space="preserve"> </w:t>
      </w:r>
      <w:r>
        <w:rPr>
          <w:sz w:val="24"/>
        </w:rPr>
        <w:t>самооценки;</w:t>
      </w:r>
      <w:r>
        <w:rPr>
          <w:spacing w:val="1"/>
          <w:sz w:val="24"/>
        </w:rPr>
        <w:t xml:space="preserve"> </w:t>
      </w:r>
      <w:r>
        <w:rPr>
          <w:sz w:val="24"/>
        </w:rPr>
        <w:t>большим</w:t>
      </w:r>
      <w:r>
        <w:rPr>
          <w:spacing w:val="1"/>
          <w:sz w:val="24"/>
        </w:rPr>
        <w:t xml:space="preserve"> </w:t>
      </w:r>
      <w:r>
        <w:rPr>
          <w:sz w:val="24"/>
        </w:rPr>
        <w:t>реализмом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стремлении</w:t>
      </w:r>
      <w:r>
        <w:rPr>
          <w:spacing w:val="1"/>
          <w:sz w:val="24"/>
        </w:rPr>
        <w:t xml:space="preserve"> </w:t>
      </w:r>
      <w:r>
        <w:rPr>
          <w:sz w:val="24"/>
        </w:rPr>
        <w:t>к</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ролям;</w:t>
      </w:r>
      <w:r>
        <w:rPr>
          <w:spacing w:val="1"/>
          <w:sz w:val="24"/>
        </w:rPr>
        <w:t xml:space="preserve"> </w:t>
      </w:r>
      <w:r>
        <w:rPr>
          <w:sz w:val="24"/>
        </w:rPr>
        <w:t>ростом</w:t>
      </w:r>
      <w:r>
        <w:rPr>
          <w:spacing w:val="1"/>
          <w:sz w:val="24"/>
        </w:rPr>
        <w:t xml:space="preserve"> </w:t>
      </w:r>
      <w:r>
        <w:rPr>
          <w:sz w:val="24"/>
        </w:rPr>
        <w:t>устойчивости</w:t>
      </w:r>
      <w:r>
        <w:rPr>
          <w:spacing w:val="1"/>
          <w:sz w:val="24"/>
        </w:rPr>
        <w:t xml:space="preserve"> </w:t>
      </w:r>
      <w:r>
        <w:rPr>
          <w:sz w:val="24"/>
        </w:rPr>
        <w:t>к</w:t>
      </w:r>
      <w:r>
        <w:rPr>
          <w:spacing w:val="1"/>
          <w:sz w:val="24"/>
        </w:rPr>
        <w:t xml:space="preserve"> </w:t>
      </w:r>
      <w:r>
        <w:rPr>
          <w:sz w:val="24"/>
        </w:rPr>
        <w:t>фрустрациям;</w:t>
      </w:r>
      <w:r>
        <w:rPr>
          <w:spacing w:val="1"/>
          <w:sz w:val="24"/>
        </w:rPr>
        <w:t xml:space="preserve"> </w:t>
      </w:r>
      <w:r>
        <w:rPr>
          <w:sz w:val="24"/>
        </w:rPr>
        <w:t>усилением</w:t>
      </w:r>
      <w:r>
        <w:rPr>
          <w:spacing w:val="1"/>
          <w:sz w:val="24"/>
        </w:rPr>
        <w:t xml:space="preserve"> </w:t>
      </w:r>
      <w:r>
        <w:rPr>
          <w:sz w:val="24"/>
        </w:rPr>
        <w:t>потребности</w:t>
      </w:r>
      <w:r>
        <w:rPr>
          <w:spacing w:val="-1"/>
          <w:sz w:val="24"/>
        </w:rPr>
        <w:t xml:space="preserve"> </w:t>
      </w:r>
      <w:r>
        <w:rPr>
          <w:sz w:val="24"/>
        </w:rPr>
        <w:t>влиять</w:t>
      </w:r>
      <w:r>
        <w:rPr>
          <w:spacing w:val="-2"/>
          <w:sz w:val="24"/>
        </w:rPr>
        <w:t xml:space="preserve"> </w:t>
      </w:r>
      <w:r>
        <w:rPr>
          <w:sz w:val="24"/>
        </w:rPr>
        <w:t>на</w:t>
      </w:r>
      <w:r>
        <w:rPr>
          <w:spacing w:val="-1"/>
          <w:sz w:val="24"/>
        </w:rPr>
        <w:t xml:space="preserve"> </w:t>
      </w:r>
      <w:r>
        <w:rPr>
          <w:sz w:val="24"/>
        </w:rPr>
        <w:t>других</w:t>
      </w:r>
      <w:r>
        <w:rPr>
          <w:spacing w:val="4"/>
          <w:sz w:val="24"/>
        </w:rPr>
        <w:t xml:space="preserve"> </w:t>
      </w:r>
      <w:r>
        <w:rPr>
          <w:sz w:val="24"/>
        </w:rPr>
        <w:t>людей.</w:t>
      </w:r>
    </w:p>
    <w:p w:rsidR="00DA37CA" w:rsidRDefault="00DA37CA" w:rsidP="00DA37CA">
      <w:pPr>
        <w:pStyle w:val="a4"/>
        <w:spacing w:line="276" w:lineRule="auto"/>
        <w:ind w:right="608" w:firstLine="0"/>
      </w:pPr>
      <w:r>
        <w:t>Переход обучающегося в старшую школу совпадает с первым периодом юности, или первым</w:t>
      </w:r>
      <w:r>
        <w:rPr>
          <w:spacing w:val="1"/>
        </w:rPr>
        <w:t xml:space="preserve"> </w:t>
      </w:r>
      <w:r>
        <w:t>периодом</w:t>
      </w:r>
      <w:r>
        <w:rPr>
          <w:spacing w:val="1"/>
        </w:rPr>
        <w:t xml:space="preserve"> </w:t>
      </w:r>
      <w:r>
        <w:t>зрелости,</w:t>
      </w:r>
      <w:r>
        <w:rPr>
          <w:spacing w:val="1"/>
        </w:rPr>
        <w:t xml:space="preserve"> </w:t>
      </w:r>
      <w:r>
        <w:t>который</w:t>
      </w:r>
      <w:r>
        <w:rPr>
          <w:spacing w:val="1"/>
        </w:rPr>
        <w:t xml:space="preserve"> </w:t>
      </w:r>
      <w:r>
        <w:t>отличается</w:t>
      </w:r>
      <w:r>
        <w:rPr>
          <w:spacing w:val="1"/>
        </w:rPr>
        <w:t xml:space="preserve"> </w:t>
      </w:r>
      <w:r>
        <w:t>сложностью</w:t>
      </w:r>
      <w:r>
        <w:rPr>
          <w:spacing w:val="1"/>
        </w:rPr>
        <w:t xml:space="preserve"> </w:t>
      </w:r>
      <w:r>
        <w:t>становления</w:t>
      </w:r>
      <w:r>
        <w:rPr>
          <w:spacing w:val="1"/>
        </w:rPr>
        <w:t xml:space="preserve"> </w:t>
      </w:r>
      <w:r>
        <w:t>личностных</w:t>
      </w:r>
      <w:r>
        <w:rPr>
          <w:spacing w:val="1"/>
        </w:rPr>
        <w:t xml:space="preserve"> </w:t>
      </w:r>
      <w:r>
        <w:t>черт.</w:t>
      </w:r>
      <w:r>
        <w:rPr>
          <w:spacing w:val="1"/>
        </w:rPr>
        <w:t xml:space="preserve"> </w:t>
      </w:r>
      <w:r>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1"/>
        </w:rPr>
        <w:t xml:space="preserve"> </w:t>
      </w:r>
      <w:r>
        <w:t>предварительное самоопределение, построение жизненных планов на будущее, формирование</w:t>
      </w:r>
      <w:r>
        <w:rPr>
          <w:spacing w:val="-57"/>
        </w:rPr>
        <w:t xml:space="preserve"> </w:t>
      </w:r>
      <w:r>
        <w:t>идентичности и устойчивого образа «Я». Направленность личности в юношеском 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1"/>
        </w:rPr>
        <w:t xml:space="preserve"> </w:t>
      </w:r>
      <w:r>
        <w:t>мотивами, переходом от подросткового возраста к самостоятельной взрослой жизни. К этому</w:t>
      </w:r>
      <w:r>
        <w:rPr>
          <w:spacing w:val="1"/>
        </w:rPr>
        <w:t xml:space="preserve"> </w:t>
      </w:r>
      <w:r>
        <w:t>периоду фактически завершается становление основных биологических и психологических</w:t>
      </w:r>
      <w:r>
        <w:rPr>
          <w:spacing w:val="1"/>
        </w:rPr>
        <w:t xml:space="preserve"> </w:t>
      </w:r>
      <w:r>
        <w:t>функций, необходимых взрослому человеку для полноценного существования. Социальное и</w:t>
      </w:r>
      <w:r>
        <w:rPr>
          <w:spacing w:val="1"/>
        </w:rPr>
        <w:t xml:space="preserve"> </w:t>
      </w:r>
      <w:r>
        <w:t>личностное самоопределение в данном возрасте предполагает не столько эмансипацию от</w:t>
      </w:r>
      <w:r>
        <w:rPr>
          <w:spacing w:val="1"/>
        </w:rPr>
        <w:t xml:space="preserve"> </w:t>
      </w:r>
      <w:r>
        <w:t>взрослых,</w:t>
      </w:r>
      <w:r>
        <w:rPr>
          <w:spacing w:val="-2"/>
        </w:rPr>
        <w:t xml:space="preserve"> </w:t>
      </w:r>
      <w:r>
        <w:t>сколько</w:t>
      </w:r>
      <w:r>
        <w:rPr>
          <w:spacing w:val="-1"/>
        </w:rPr>
        <w:t xml:space="preserve"> </w:t>
      </w:r>
      <w:r>
        <w:t>четкую</w:t>
      </w:r>
      <w:r>
        <w:rPr>
          <w:spacing w:val="1"/>
        </w:rPr>
        <w:t xml:space="preserve"> </w:t>
      </w:r>
      <w:r>
        <w:t>ориентировку</w:t>
      </w:r>
      <w:r>
        <w:rPr>
          <w:spacing w:val="-9"/>
        </w:rPr>
        <w:t xml:space="preserve"> </w:t>
      </w:r>
      <w:r>
        <w:t>и</w:t>
      </w:r>
      <w:r>
        <w:rPr>
          <w:spacing w:val="-1"/>
        </w:rPr>
        <w:t xml:space="preserve"> </w:t>
      </w:r>
      <w:r>
        <w:t>определение</w:t>
      </w:r>
      <w:r>
        <w:rPr>
          <w:spacing w:val="-2"/>
        </w:rPr>
        <w:t xml:space="preserve"> </w:t>
      </w:r>
      <w:r>
        <w:t>своего места во</w:t>
      </w:r>
      <w:r>
        <w:rPr>
          <w:spacing w:val="-2"/>
        </w:rPr>
        <w:t xml:space="preserve"> </w:t>
      </w:r>
      <w:r>
        <w:t>взрослом</w:t>
      </w:r>
      <w:r>
        <w:rPr>
          <w:spacing w:val="5"/>
        </w:rPr>
        <w:t xml:space="preserve"> </w:t>
      </w:r>
      <w:r>
        <w:t>мире.</w:t>
      </w:r>
    </w:p>
    <w:p w:rsidR="00DA37CA" w:rsidRDefault="00DA37CA" w:rsidP="00DA37CA">
      <w:pPr>
        <w:pStyle w:val="a4"/>
        <w:spacing w:before="67" w:line="276" w:lineRule="auto"/>
        <w:ind w:right="611"/>
      </w:pPr>
      <w:r>
        <w:t>Основная образовательная программа формируется с учетом принципа демократизации,</w:t>
      </w:r>
      <w:r>
        <w:rPr>
          <w:spacing w:val="1"/>
        </w:rPr>
        <w:t xml:space="preserve"> </w:t>
      </w:r>
      <w:r>
        <w:t>который обеспечивает формирование и развитие демократической культуры всех 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1"/>
        </w:rPr>
        <w:t xml:space="preserve"> </w:t>
      </w:r>
      <w:r>
        <w:t>основе</w:t>
      </w:r>
      <w:r>
        <w:rPr>
          <w:spacing w:val="1"/>
        </w:rPr>
        <w:t xml:space="preserve"> </w:t>
      </w:r>
      <w:r>
        <w:t>сотрудничества,</w:t>
      </w:r>
      <w:r>
        <w:rPr>
          <w:spacing w:val="1"/>
        </w:rPr>
        <w:t xml:space="preserve"> </w:t>
      </w:r>
      <w:r>
        <w:t>сотворчества,</w:t>
      </w:r>
      <w:r>
        <w:rPr>
          <w:spacing w:val="61"/>
        </w:rPr>
        <w:t xml:space="preserve"> </w:t>
      </w:r>
      <w:r>
        <w:t>личной</w:t>
      </w:r>
      <w:r>
        <w:rPr>
          <w:spacing w:val="1"/>
        </w:rPr>
        <w:t xml:space="preserve"> </w:t>
      </w:r>
      <w:r>
        <w:t>ответственности</w:t>
      </w:r>
      <w:r>
        <w:rPr>
          <w:spacing w:val="31"/>
        </w:rPr>
        <w:t xml:space="preserve"> </w:t>
      </w:r>
      <w:r>
        <w:t>в</w:t>
      </w:r>
      <w:r>
        <w:rPr>
          <w:spacing w:val="28"/>
        </w:rPr>
        <w:t xml:space="preserve"> </w:t>
      </w:r>
      <w:r>
        <w:t>том</w:t>
      </w:r>
      <w:r>
        <w:rPr>
          <w:spacing w:val="28"/>
        </w:rPr>
        <w:t xml:space="preserve"> </w:t>
      </w:r>
      <w:r>
        <w:t>числе</w:t>
      </w:r>
      <w:r>
        <w:rPr>
          <w:spacing w:val="28"/>
        </w:rPr>
        <w:t xml:space="preserve"> </w:t>
      </w:r>
      <w:r>
        <w:t>через</w:t>
      </w:r>
      <w:r>
        <w:rPr>
          <w:spacing w:val="29"/>
        </w:rPr>
        <w:t xml:space="preserve"> </w:t>
      </w:r>
      <w:r>
        <w:t>развитие</w:t>
      </w:r>
      <w:r>
        <w:rPr>
          <w:spacing w:val="28"/>
        </w:rPr>
        <w:t xml:space="preserve"> </w:t>
      </w:r>
      <w:r>
        <w:t>органов</w:t>
      </w:r>
      <w:r>
        <w:rPr>
          <w:spacing w:val="28"/>
        </w:rPr>
        <w:t xml:space="preserve"> </w:t>
      </w:r>
      <w:r>
        <w:t>государственно-общественного</w:t>
      </w:r>
    </w:p>
    <w:p w:rsidR="00DA37CA" w:rsidRDefault="00DA37CA" w:rsidP="00DA37CA">
      <w:pPr>
        <w:pStyle w:val="a4"/>
        <w:spacing w:before="72"/>
        <w:ind w:firstLine="0"/>
      </w:pPr>
      <w:r>
        <w:lastRenderedPageBreak/>
        <w:t>управления</w:t>
      </w:r>
      <w:r>
        <w:rPr>
          <w:spacing w:val="-6"/>
        </w:rPr>
        <w:t xml:space="preserve"> </w:t>
      </w:r>
      <w:r>
        <w:t>образовательной</w:t>
      </w:r>
      <w:r>
        <w:rPr>
          <w:spacing w:val="-5"/>
        </w:rPr>
        <w:t xml:space="preserve"> </w:t>
      </w:r>
      <w:r>
        <w:t>организацией.</w:t>
      </w:r>
    </w:p>
    <w:p w:rsidR="00DA37CA" w:rsidRDefault="00DA37CA" w:rsidP="00DA37CA">
      <w:pPr>
        <w:pStyle w:val="a4"/>
        <w:spacing w:before="44" w:line="276" w:lineRule="auto"/>
        <w:ind w:right="609"/>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61"/>
        </w:rPr>
        <w:t xml:space="preserve"> </w:t>
      </w:r>
      <w:r>
        <w:t>запросов</w:t>
      </w:r>
      <w:r>
        <w:rPr>
          <w:spacing w:val="1"/>
        </w:rPr>
        <w:t xml:space="preserve"> </w:t>
      </w:r>
      <w:r>
        <w:t>обучающихся и их родителей (законных представителей) при получении среднего общего</w:t>
      </w:r>
      <w:r>
        <w:rPr>
          <w:spacing w:val="1"/>
        </w:rPr>
        <w:t xml:space="preserve"> </w:t>
      </w:r>
      <w:r>
        <w:t>образования,</w:t>
      </w:r>
      <w:r>
        <w:rPr>
          <w:spacing w:val="1"/>
        </w:rPr>
        <w:t xml:space="preserve"> </w:t>
      </w:r>
      <w:r>
        <w:t>включая</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инвалидов,</w:t>
      </w:r>
      <w:r>
        <w:rPr>
          <w:spacing w:val="1"/>
        </w:rPr>
        <w:t xml:space="preserve"> </w:t>
      </w:r>
      <w:r>
        <w:t>а</w:t>
      </w:r>
      <w:r>
        <w:rPr>
          <w:spacing w:val="1"/>
        </w:rPr>
        <w:t xml:space="preserve"> </w:t>
      </w:r>
      <w:r>
        <w:t>также</w:t>
      </w:r>
      <w:r>
        <w:rPr>
          <w:spacing w:val="1"/>
        </w:rPr>
        <w:t xml:space="preserve"> </w:t>
      </w:r>
      <w:r>
        <w:t>значимость</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 для продолжения обучения в профессиональной образовательной организации</w:t>
      </w:r>
      <w:r>
        <w:rPr>
          <w:spacing w:val="1"/>
        </w:rPr>
        <w:t xml:space="preserve"> </w:t>
      </w:r>
      <w:r>
        <w:t>или образовательной организации высшего образования, профессиональной деятельности и</w:t>
      </w:r>
      <w:r>
        <w:rPr>
          <w:spacing w:val="1"/>
        </w:rPr>
        <w:t xml:space="preserve"> </w:t>
      </w:r>
      <w:r>
        <w:t>успешной</w:t>
      </w:r>
      <w:r>
        <w:rPr>
          <w:spacing w:val="-1"/>
        </w:rPr>
        <w:t xml:space="preserve"> </w:t>
      </w:r>
      <w:r>
        <w:t>социализации.</w:t>
      </w:r>
    </w:p>
    <w:p w:rsidR="00DA37CA" w:rsidRDefault="00DA37CA" w:rsidP="00DE3FBF">
      <w:pPr>
        <w:pStyle w:val="1"/>
        <w:numPr>
          <w:ilvl w:val="2"/>
          <w:numId w:val="348"/>
        </w:numPr>
        <w:tabs>
          <w:tab w:val="left" w:pos="1708"/>
        </w:tabs>
        <w:spacing w:before="130"/>
        <w:ind w:left="1707" w:hanging="601"/>
        <w:jc w:val="both"/>
      </w:pPr>
      <w:bookmarkStart w:id="4" w:name="_TOC_250030"/>
      <w:r>
        <w:t>Общая</w:t>
      </w:r>
      <w:r>
        <w:rPr>
          <w:spacing w:val="-4"/>
        </w:rPr>
        <w:t xml:space="preserve"> </w:t>
      </w:r>
      <w:r>
        <w:t>характеристика</w:t>
      </w:r>
      <w:r>
        <w:rPr>
          <w:spacing w:val="-4"/>
        </w:rPr>
        <w:t xml:space="preserve"> </w:t>
      </w:r>
      <w:r>
        <w:t>основной</w:t>
      </w:r>
      <w:r>
        <w:rPr>
          <w:spacing w:val="-4"/>
        </w:rPr>
        <w:t xml:space="preserve"> </w:t>
      </w:r>
      <w:r>
        <w:t>образовательной</w:t>
      </w:r>
      <w:r>
        <w:rPr>
          <w:spacing w:val="1"/>
        </w:rPr>
        <w:t xml:space="preserve"> </w:t>
      </w:r>
      <w:bookmarkEnd w:id="4"/>
      <w:r>
        <w:t>программы</w:t>
      </w:r>
    </w:p>
    <w:p w:rsidR="00DA37CA" w:rsidRDefault="00DA37CA" w:rsidP="00DA37CA">
      <w:pPr>
        <w:pStyle w:val="a4"/>
        <w:spacing w:before="151" w:line="276" w:lineRule="auto"/>
        <w:ind w:right="606"/>
      </w:pPr>
      <w:r>
        <w:t>Программа</w:t>
      </w:r>
      <w:r>
        <w:rPr>
          <w:spacing w:val="1"/>
        </w:rPr>
        <w:t xml:space="preserve"> </w:t>
      </w:r>
      <w:r>
        <w:t>содержит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r>
        <w:rPr>
          <w:spacing w:val="1"/>
        </w:rPr>
        <w:t xml:space="preserve"> </w:t>
      </w:r>
      <w:r>
        <w:t>Основная образовательная программа содержит обязательную часть и часть, формируемую</w:t>
      </w:r>
      <w:r>
        <w:rPr>
          <w:spacing w:val="1"/>
        </w:rPr>
        <w:t xml:space="preserve"> </w:t>
      </w:r>
      <w:r>
        <w:t>участниками образовательных отношений. Обязательная часть в полном объеме выполняет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составляет</w:t>
      </w:r>
      <w:r>
        <w:rPr>
          <w:spacing w:val="1"/>
        </w:rPr>
        <w:t xml:space="preserve"> </w:t>
      </w:r>
      <w:r>
        <w:t>60</w:t>
      </w:r>
      <w:r>
        <w:rPr>
          <w:spacing w:val="1"/>
        </w:rPr>
        <w:t xml:space="preserve"> </w:t>
      </w:r>
      <w:r>
        <w:t>%,</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 отношений, – 40 % от общего объема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57"/>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предусматриваются</w:t>
      </w:r>
      <w:r>
        <w:rPr>
          <w:spacing w:val="1"/>
        </w:rPr>
        <w:t xml:space="preserve"> </w:t>
      </w:r>
      <w:r>
        <w:t>учебные</w:t>
      </w:r>
      <w:r>
        <w:rPr>
          <w:spacing w:val="1"/>
        </w:rPr>
        <w:t xml:space="preserve"> </w:t>
      </w:r>
      <w:r>
        <w:t>предметы,</w:t>
      </w:r>
      <w:r>
        <w:rPr>
          <w:spacing w:val="1"/>
        </w:rPr>
        <w:t xml:space="preserve"> </w:t>
      </w:r>
      <w:r>
        <w:t>курсы,</w:t>
      </w:r>
      <w:r>
        <w:rPr>
          <w:spacing w:val="1"/>
        </w:rPr>
        <w:t xml:space="preserve"> </w:t>
      </w:r>
      <w:r>
        <w:t>обеспечивающие различные интересы обучающихся, в том числе этнокультурные; внеурочная</w:t>
      </w:r>
      <w:r>
        <w:rPr>
          <w:spacing w:val="-57"/>
        </w:rPr>
        <w:t xml:space="preserve"> </w:t>
      </w:r>
      <w:r>
        <w:t>деятельность.</w:t>
      </w:r>
    </w:p>
    <w:p w:rsidR="00DA37CA" w:rsidRDefault="00DA37CA" w:rsidP="00DA37CA">
      <w:pPr>
        <w:pStyle w:val="a4"/>
        <w:spacing w:line="276" w:lineRule="auto"/>
        <w:ind w:right="604"/>
      </w:pPr>
      <w:r>
        <w:t>Организация образовательной деятельности по основным образовательным 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1"/>
        </w:rPr>
        <w:t xml:space="preserve"> </w:t>
      </w:r>
      <w:r>
        <w:t>дифференциации</w:t>
      </w:r>
      <w:r>
        <w:rPr>
          <w:spacing w:val="1"/>
        </w:rPr>
        <w:t xml:space="preserve"> </w:t>
      </w:r>
      <w:r>
        <w:t>содержания</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обеспечивающих</w:t>
      </w:r>
      <w:r>
        <w:rPr>
          <w:spacing w:val="6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среднего общего образования на базовом или углубленном уровнях (профильное обучение)</w:t>
      </w:r>
      <w:r>
        <w:rPr>
          <w:spacing w:val="1"/>
        </w:rPr>
        <w:t xml:space="preserve"> </w:t>
      </w:r>
      <w:r>
        <w:t>основной</w:t>
      </w:r>
      <w:r>
        <w:rPr>
          <w:spacing w:val="-1"/>
        </w:rPr>
        <w:t xml:space="preserve"> </w:t>
      </w:r>
      <w:r>
        <w:t>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DA37CA" w:rsidRDefault="00DA37CA" w:rsidP="00DA37CA">
      <w:pPr>
        <w:pStyle w:val="a4"/>
        <w:spacing w:before="2" w:line="276" w:lineRule="auto"/>
        <w:ind w:right="617"/>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p>
    <w:p w:rsidR="00DA37CA" w:rsidRDefault="00DA37CA" w:rsidP="00DE3FBF">
      <w:pPr>
        <w:pStyle w:val="a6"/>
        <w:numPr>
          <w:ilvl w:val="3"/>
          <w:numId w:val="348"/>
        </w:numPr>
        <w:tabs>
          <w:tab w:val="left" w:pos="1931"/>
        </w:tabs>
        <w:spacing w:line="268" w:lineRule="auto"/>
        <w:ind w:right="618" w:firstLine="566"/>
        <w:rPr>
          <w:sz w:val="24"/>
        </w:rPr>
      </w:pPr>
      <w:r>
        <w:rPr>
          <w:sz w:val="24"/>
        </w:rPr>
        <w:t>отражают связь между требованиями Стандарта, образовательной деятельностью и</w:t>
      </w:r>
      <w:r>
        <w:rPr>
          <w:spacing w:val="1"/>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 образовательной</w:t>
      </w:r>
      <w:r>
        <w:rPr>
          <w:spacing w:val="-3"/>
          <w:sz w:val="24"/>
        </w:rPr>
        <w:t xml:space="preserve"> </w:t>
      </w:r>
      <w:r>
        <w:rPr>
          <w:sz w:val="24"/>
        </w:rPr>
        <w:t>программы;</w:t>
      </w:r>
    </w:p>
    <w:p w:rsidR="00DA37CA" w:rsidRDefault="00DA37CA" w:rsidP="00DE3FBF">
      <w:pPr>
        <w:pStyle w:val="a6"/>
        <w:numPr>
          <w:ilvl w:val="3"/>
          <w:numId w:val="348"/>
        </w:numPr>
        <w:tabs>
          <w:tab w:val="left" w:pos="1931"/>
        </w:tabs>
        <w:spacing w:before="8" w:line="276" w:lineRule="auto"/>
        <w:ind w:right="610" w:firstLine="566"/>
        <w:rPr>
          <w:sz w:val="24"/>
        </w:rPr>
      </w:pPr>
      <w:r>
        <w:rPr>
          <w:sz w:val="24"/>
        </w:rPr>
        <w:t>являются</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рабочих</w:t>
      </w:r>
      <w:r>
        <w:rPr>
          <w:spacing w:val="1"/>
          <w:sz w:val="24"/>
        </w:rPr>
        <w:t xml:space="preserve"> </w:t>
      </w:r>
      <w:r>
        <w:rPr>
          <w:sz w:val="24"/>
        </w:rPr>
        <w:t>программ учебных предметов, курсов, рабочих программ курсов внеурочной деятельности,</w:t>
      </w:r>
      <w:r>
        <w:rPr>
          <w:spacing w:val="1"/>
          <w:sz w:val="24"/>
        </w:rPr>
        <w:t xml:space="preserve"> </w:t>
      </w:r>
      <w:r>
        <w:rPr>
          <w:sz w:val="24"/>
        </w:rPr>
        <w:t>программ развития универсальных</w:t>
      </w:r>
      <w:r>
        <w:rPr>
          <w:spacing w:val="1"/>
          <w:sz w:val="24"/>
        </w:rPr>
        <w:t xml:space="preserve"> </w:t>
      </w:r>
      <w:r>
        <w:rPr>
          <w:sz w:val="24"/>
        </w:rPr>
        <w:t>учебных</w:t>
      </w:r>
      <w:r>
        <w:rPr>
          <w:spacing w:val="60"/>
          <w:sz w:val="24"/>
        </w:rPr>
        <w:t xml:space="preserve"> </w:t>
      </w:r>
      <w:r>
        <w:rPr>
          <w:sz w:val="24"/>
        </w:rPr>
        <w:t>действий, воспитания и социализации, а также</w:t>
      </w:r>
      <w:r>
        <w:rPr>
          <w:spacing w:val="1"/>
          <w:sz w:val="24"/>
        </w:rPr>
        <w:t xml:space="preserve"> </w:t>
      </w:r>
      <w:r>
        <w:rPr>
          <w:sz w:val="24"/>
        </w:rPr>
        <w:t>для системы оценки качества освоения обучающимися основной образовательной программы</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требованиями</w:t>
      </w:r>
      <w:r>
        <w:rPr>
          <w:spacing w:val="3"/>
          <w:sz w:val="24"/>
        </w:rPr>
        <w:t xml:space="preserve"> </w:t>
      </w:r>
      <w:r>
        <w:rPr>
          <w:sz w:val="24"/>
        </w:rPr>
        <w:t>Стандарта.</w:t>
      </w:r>
    </w:p>
    <w:p w:rsidR="00DA37CA" w:rsidRDefault="00DA37CA" w:rsidP="00DA37CA">
      <w:pPr>
        <w:pStyle w:val="a4"/>
        <w:spacing w:line="276" w:lineRule="auto"/>
        <w:ind w:right="611"/>
      </w:pPr>
      <w:r>
        <w:t>Структура и содержание планируемых результатов освоения основной образовательной</w:t>
      </w:r>
      <w:r>
        <w:rPr>
          <w:spacing w:val="1"/>
        </w:rPr>
        <w:t xml:space="preserve"> </w:t>
      </w:r>
      <w:r>
        <w:t>программы</w:t>
      </w:r>
      <w:r>
        <w:rPr>
          <w:spacing w:val="1"/>
        </w:rPr>
        <w:t xml:space="preserve"> </w:t>
      </w:r>
      <w:r>
        <w:t>отражают</w:t>
      </w:r>
      <w:r>
        <w:rPr>
          <w:spacing w:val="1"/>
        </w:rPr>
        <w:t xml:space="preserve"> </w:t>
      </w:r>
      <w:r>
        <w:t>требования</w:t>
      </w:r>
      <w:r>
        <w:rPr>
          <w:spacing w:val="1"/>
        </w:rPr>
        <w:t xml:space="preserve"> </w:t>
      </w:r>
      <w:r>
        <w:t>Стандарта,</w:t>
      </w:r>
      <w:r>
        <w:rPr>
          <w:spacing w:val="1"/>
        </w:rPr>
        <w:t xml:space="preserve"> </w:t>
      </w:r>
      <w:r>
        <w:t>специфику</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частности,</w:t>
      </w:r>
      <w:r>
        <w:rPr>
          <w:spacing w:val="1"/>
        </w:rPr>
        <w:t xml:space="preserve"> </w:t>
      </w:r>
      <w:r>
        <w:t>специфику</w:t>
      </w:r>
      <w:r>
        <w:rPr>
          <w:spacing w:val="1"/>
        </w:rPr>
        <w:t xml:space="preserve"> </w:t>
      </w:r>
      <w:r>
        <w:t>целей</w:t>
      </w:r>
      <w:r>
        <w:rPr>
          <w:spacing w:val="1"/>
        </w:rPr>
        <w:t xml:space="preserve"> </w:t>
      </w:r>
      <w:r>
        <w:t>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соответствуют</w:t>
      </w:r>
      <w:r>
        <w:rPr>
          <w:spacing w:val="1"/>
        </w:rPr>
        <w:t xml:space="preserve"> </w:t>
      </w:r>
      <w:r>
        <w:t>возрастным возможностям обучающихся. Планируемые результаты освоения 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уточняют</w:t>
      </w:r>
      <w:r>
        <w:rPr>
          <w:spacing w:val="1"/>
        </w:rPr>
        <w:t xml:space="preserve"> </w:t>
      </w:r>
      <w:r>
        <w:t>и</w:t>
      </w:r>
      <w:r>
        <w:rPr>
          <w:spacing w:val="1"/>
        </w:rPr>
        <w:t xml:space="preserve"> </w:t>
      </w:r>
      <w:r>
        <w:t>конкретизируют</w:t>
      </w:r>
      <w:r>
        <w:rPr>
          <w:spacing w:val="1"/>
        </w:rPr>
        <w:t xml:space="preserve"> </w:t>
      </w:r>
      <w:r>
        <w:t>общее</w:t>
      </w:r>
      <w:r>
        <w:rPr>
          <w:spacing w:val="1"/>
        </w:rPr>
        <w:t xml:space="preserve"> </w:t>
      </w:r>
      <w:r>
        <w:t>понимание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как</w:t>
      </w:r>
      <w:r>
        <w:rPr>
          <w:spacing w:val="1"/>
        </w:rPr>
        <w:t xml:space="preserve"> </w:t>
      </w:r>
      <w:r>
        <w:t>с</w:t>
      </w:r>
      <w:r>
        <w:rPr>
          <w:spacing w:val="1"/>
        </w:rPr>
        <w:t xml:space="preserve"> </w:t>
      </w:r>
      <w:r>
        <w:t>позиций</w:t>
      </w:r>
      <w:r>
        <w:rPr>
          <w:spacing w:val="1"/>
        </w:rPr>
        <w:t xml:space="preserve"> </w:t>
      </w:r>
      <w:r>
        <w:t>организации</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с</w:t>
      </w:r>
      <w:r>
        <w:rPr>
          <w:spacing w:val="1"/>
        </w:rPr>
        <w:t xml:space="preserve"> </w:t>
      </w:r>
      <w:r>
        <w:t>позиций</w:t>
      </w:r>
      <w:r>
        <w:rPr>
          <w:spacing w:val="1"/>
        </w:rPr>
        <w:t xml:space="preserve"> </w:t>
      </w:r>
      <w:r>
        <w:t>оценки</w:t>
      </w:r>
      <w:r>
        <w:rPr>
          <w:spacing w:val="1"/>
        </w:rPr>
        <w:t xml:space="preserve"> </w:t>
      </w:r>
      <w:r>
        <w:t>достижения</w:t>
      </w:r>
      <w:r>
        <w:rPr>
          <w:spacing w:val="1"/>
        </w:rPr>
        <w:t xml:space="preserve"> </w:t>
      </w:r>
      <w:r>
        <w:t>этих результатов. Достижение планируемых результатов освоения обучающимися основной</w:t>
      </w:r>
      <w:r>
        <w:rPr>
          <w:spacing w:val="1"/>
        </w:rPr>
        <w:t xml:space="preserve"> </w:t>
      </w:r>
      <w:r>
        <w:t>образовательной</w:t>
      </w:r>
      <w:r>
        <w:rPr>
          <w:spacing w:val="1"/>
        </w:rPr>
        <w:t xml:space="preserve"> </w:t>
      </w:r>
      <w:r>
        <w:t>программы</w:t>
      </w:r>
      <w:r>
        <w:rPr>
          <w:spacing w:val="1"/>
        </w:rPr>
        <w:t xml:space="preserve"> </w:t>
      </w:r>
      <w:r>
        <w:t>учитывается</w:t>
      </w:r>
      <w:r>
        <w:rPr>
          <w:spacing w:val="1"/>
        </w:rPr>
        <w:t xml:space="preserve"> </w:t>
      </w:r>
      <w:r>
        <w:t>при</w:t>
      </w:r>
      <w:r>
        <w:rPr>
          <w:spacing w:val="1"/>
        </w:rPr>
        <w:t xml:space="preserve"> </w:t>
      </w:r>
      <w:r>
        <w:t>оценке</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3"/>
        </w:rPr>
        <w:t xml:space="preserve"> </w:t>
      </w:r>
      <w:r>
        <w:t>работников,</w:t>
      </w:r>
      <w:r>
        <w:rPr>
          <w:spacing w:val="-4"/>
        </w:rPr>
        <w:t xml:space="preserve"> </w:t>
      </w:r>
      <w:r>
        <w:t>организаций,</w:t>
      </w:r>
      <w:r>
        <w:rPr>
          <w:spacing w:val="-4"/>
        </w:rPr>
        <w:t xml:space="preserve"> </w:t>
      </w:r>
      <w:r>
        <w:t>осуществляющих</w:t>
      </w:r>
      <w:r>
        <w:rPr>
          <w:spacing w:val="-2"/>
        </w:rPr>
        <w:t xml:space="preserve"> </w:t>
      </w:r>
      <w:r>
        <w:t>образовательную</w:t>
      </w:r>
      <w:r>
        <w:rPr>
          <w:spacing w:val="-4"/>
        </w:rPr>
        <w:t xml:space="preserve"> </w:t>
      </w:r>
      <w:r>
        <w:t>деятельность.</w:t>
      </w:r>
    </w:p>
    <w:p w:rsidR="00DA37CA" w:rsidRDefault="00DA37CA" w:rsidP="00DA37CA">
      <w:pPr>
        <w:spacing w:line="276" w:lineRule="auto"/>
        <w:sectPr w:rsidR="00DA37CA">
          <w:pgSz w:w="11920" w:h="16850"/>
          <w:pgMar w:top="900" w:right="240" w:bottom="920" w:left="340" w:header="0" w:footer="568" w:gutter="0"/>
          <w:cols w:space="720"/>
        </w:sectPr>
      </w:pPr>
    </w:p>
    <w:p w:rsidR="00DA37CA" w:rsidRDefault="00DA37CA" w:rsidP="00DE3FBF">
      <w:pPr>
        <w:pStyle w:val="1"/>
        <w:numPr>
          <w:ilvl w:val="2"/>
          <w:numId w:val="348"/>
        </w:numPr>
        <w:tabs>
          <w:tab w:val="left" w:pos="1703"/>
        </w:tabs>
        <w:spacing w:before="77"/>
        <w:ind w:left="1702" w:hanging="721"/>
        <w:jc w:val="both"/>
      </w:pPr>
      <w:bookmarkStart w:id="5" w:name="_TOC_250029"/>
      <w:r>
        <w:lastRenderedPageBreak/>
        <w:t>Общие</w:t>
      </w:r>
      <w:r>
        <w:rPr>
          <w:spacing w:val="-7"/>
        </w:rPr>
        <w:t xml:space="preserve"> </w:t>
      </w:r>
      <w:r>
        <w:t>подходы</w:t>
      </w:r>
      <w:r>
        <w:rPr>
          <w:spacing w:val="-12"/>
        </w:rPr>
        <w:t xml:space="preserve"> </w:t>
      </w:r>
      <w:r>
        <w:t>к</w:t>
      </w:r>
      <w:r>
        <w:rPr>
          <w:spacing w:val="-6"/>
        </w:rPr>
        <w:t xml:space="preserve"> </w:t>
      </w:r>
      <w:r>
        <w:t>организации</w:t>
      </w:r>
      <w:r>
        <w:rPr>
          <w:spacing w:val="-5"/>
        </w:rPr>
        <w:t xml:space="preserve"> </w:t>
      </w:r>
      <w:r>
        <w:t>внеурочной</w:t>
      </w:r>
      <w:r>
        <w:rPr>
          <w:spacing w:val="-6"/>
        </w:rPr>
        <w:t xml:space="preserve"> </w:t>
      </w:r>
      <w:bookmarkEnd w:id="5"/>
      <w:r>
        <w:t>деятельности</w:t>
      </w:r>
    </w:p>
    <w:p w:rsidR="00DA37CA" w:rsidRDefault="00DA37CA" w:rsidP="00DA37CA">
      <w:pPr>
        <w:pStyle w:val="a4"/>
        <w:spacing w:before="39" w:line="276" w:lineRule="auto"/>
        <w:ind w:right="607" w:firstLine="549"/>
      </w:pPr>
      <w:r>
        <w:t>Система внеурочной</w:t>
      </w:r>
      <w:r>
        <w:rPr>
          <w:spacing w:val="1"/>
        </w:rPr>
        <w:t xml:space="preserve"> </w:t>
      </w:r>
      <w:r>
        <w:t>деятельности</w:t>
      </w:r>
      <w:r>
        <w:rPr>
          <w:spacing w:val="1"/>
        </w:rPr>
        <w:t xml:space="preserve"> </w:t>
      </w:r>
      <w:r>
        <w:t>включает</w:t>
      </w:r>
      <w:r>
        <w:rPr>
          <w:spacing w:val="1"/>
        </w:rPr>
        <w:t xml:space="preserve"> </w:t>
      </w:r>
      <w:r>
        <w:t>в себя:</w:t>
      </w:r>
      <w:r>
        <w:rPr>
          <w:spacing w:val="1"/>
        </w:rPr>
        <w:t xml:space="preserve"> </w:t>
      </w:r>
      <w:r>
        <w:t>жизнь</w:t>
      </w:r>
      <w:r>
        <w:rPr>
          <w:spacing w:val="1"/>
        </w:rPr>
        <w:t xml:space="preserve"> </w:t>
      </w:r>
      <w:r>
        <w:t>ученических</w:t>
      </w:r>
      <w:r>
        <w:rPr>
          <w:spacing w:val="60"/>
        </w:rPr>
        <w:t xml:space="preserve"> </w:t>
      </w:r>
      <w:r>
        <w:t>сообществ (в</w:t>
      </w:r>
      <w:r>
        <w:rPr>
          <w:spacing w:val="1"/>
        </w:rPr>
        <w:t xml:space="preserve"> </w:t>
      </w:r>
      <w:r>
        <w:t>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и</w:t>
      </w:r>
      <w:r>
        <w:rPr>
          <w:spacing w:val="1"/>
        </w:rPr>
        <w:t xml:space="preserve"> </w:t>
      </w:r>
      <w:r>
        <w:t>организаций</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 курсы внеурочной деятельности по выбору обучающихся; организационное</w:t>
      </w:r>
      <w:r>
        <w:rPr>
          <w:spacing w:val="1"/>
        </w:rPr>
        <w:t xml:space="preserve"> </w:t>
      </w:r>
      <w:r>
        <w:t>обеспечение учебной деятельности; обеспечение благополучия обучающихся в пространстве</w:t>
      </w:r>
      <w:r>
        <w:rPr>
          <w:spacing w:val="1"/>
        </w:rPr>
        <w:t xml:space="preserve"> </w:t>
      </w:r>
      <w:r>
        <w:t>общеобразовательной</w:t>
      </w:r>
      <w:r>
        <w:rPr>
          <w:spacing w:val="-3"/>
        </w:rPr>
        <w:t xml:space="preserve"> </w:t>
      </w:r>
      <w:r>
        <w:t>школы; систему</w:t>
      </w:r>
      <w:r>
        <w:rPr>
          <w:spacing w:val="-6"/>
        </w:rPr>
        <w:t xml:space="preserve"> </w:t>
      </w:r>
      <w:r>
        <w:t>воспитательных</w:t>
      </w:r>
      <w:r>
        <w:rPr>
          <w:spacing w:val="1"/>
        </w:rPr>
        <w:t xml:space="preserve"> </w:t>
      </w:r>
      <w:r>
        <w:t>мероприятий.</w:t>
      </w:r>
    </w:p>
    <w:p w:rsidR="00DA37CA" w:rsidRDefault="00DA37CA" w:rsidP="00DA37CA">
      <w:pPr>
        <w:pStyle w:val="a4"/>
        <w:spacing w:line="276" w:lineRule="auto"/>
        <w:ind w:right="612" w:firstLine="549"/>
      </w:pPr>
      <w:r>
        <w:t>Организация</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возможность</w:t>
      </w:r>
      <w:r>
        <w:rPr>
          <w:spacing w:val="1"/>
        </w:rPr>
        <w:t xml:space="preserve"> </w:t>
      </w:r>
      <w:r>
        <w:t>использования</w:t>
      </w:r>
      <w:r>
        <w:rPr>
          <w:spacing w:val="1"/>
        </w:rPr>
        <w:t xml:space="preserve"> </w:t>
      </w:r>
      <w:r>
        <w:t>каникулярного времени, гибкость в распределении нагрузки при подготовке воспитательных</w:t>
      </w:r>
      <w:r>
        <w:rPr>
          <w:spacing w:val="1"/>
        </w:rPr>
        <w:t xml:space="preserve"> </w:t>
      </w:r>
      <w:r>
        <w:t>мероприятий</w:t>
      </w:r>
      <w:r>
        <w:rPr>
          <w:spacing w:val="-1"/>
        </w:rPr>
        <w:t xml:space="preserve"> </w:t>
      </w:r>
      <w:r>
        <w:t>и общих</w:t>
      </w:r>
      <w:r>
        <w:rPr>
          <w:spacing w:val="2"/>
        </w:rPr>
        <w:t xml:space="preserve"> </w:t>
      </w:r>
      <w:r>
        <w:t>коллективных</w:t>
      </w:r>
      <w:r>
        <w:rPr>
          <w:spacing w:val="2"/>
        </w:rPr>
        <w:t xml:space="preserve"> </w:t>
      </w:r>
      <w:r>
        <w:t>дел.</w:t>
      </w:r>
    </w:p>
    <w:p w:rsidR="00DA37CA" w:rsidRDefault="00DA37CA" w:rsidP="00DA37CA">
      <w:pPr>
        <w:pStyle w:val="a4"/>
        <w:spacing w:line="276" w:lineRule="auto"/>
        <w:ind w:right="607" w:firstLine="549"/>
      </w:pPr>
      <w:r>
        <w:t>Вариативность содержания внеурочной деятельности определяется профилями обучения</w:t>
      </w:r>
      <w:r>
        <w:rPr>
          <w:spacing w:val="-57"/>
        </w:rPr>
        <w:t xml:space="preserve"> </w:t>
      </w:r>
      <w:r>
        <w:t>(естественно-научный,</w:t>
      </w:r>
      <w:r>
        <w:rPr>
          <w:spacing w:val="1"/>
        </w:rPr>
        <w:t xml:space="preserve"> </w:t>
      </w:r>
      <w:r>
        <w:t>гуманитарный,</w:t>
      </w:r>
      <w:r>
        <w:rPr>
          <w:spacing w:val="1"/>
        </w:rPr>
        <w:t xml:space="preserve"> </w:t>
      </w:r>
      <w:r>
        <w:t>социально-экономический,</w:t>
      </w:r>
      <w:r>
        <w:rPr>
          <w:spacing w:val="1"/>
        </w:rPr>
        <w:t xml:space="preserve"> </w:t>
      </w:r>
      <w:r>
        <w:t>технологический,</w:t>
      </w:r>
      <w:r>
        <w:rPr>
          <w:spacing w:val="1"/>
        </w:rPr>
        <w:t xml:space="preserve"> </w:t>
      </w:r>
      <w:r>
        <w:t>универсальный). Вариативность в распределении часов на отдельные элементы внеурочной</w:t>
      </w:r>
      <w:r>
        <w:rPr>
          <w:spacing w:val="1"/>
        </w:rPr>
        <w:t xml:space="preserve"> </w:t>
      </w:r>
      <w:r>
        <w:t>деятельности</w:t>
      </w:r>
      <w:r>
        <w:rPr>
          <w:spacing w:val="-2"/>
        </w:rPr>
        <w:t xml:space="preserve"> </w:t>
      </w:r>
      <w:r>
        <w:t>определяется</w:t>
      </w:r>
      <w:r>
        <w:rPr>
          <w:spacing w:val="-1"/>
        </w:rPr>
        <w:t xml:space="preserve"> </w:t>
      </w:r>
      <w:r>
        <w:t>с</w:t>
      </w:r>
      <w:r>
        <w:rPr>
          <w:spacing w:val="2"/>
        </w:rPr>
        <w:t xml:space="preserve"> </w:t>
      </w:r>
      <w:r>
        <w:t>учетом</w:t>
      </w:r>
      <w:r>
        <w:rPr>
          <w:spacing w:val="-2"/>
        </w:rPr>
        <w:t xml:space="preserve"> </w:t>
      </w:r>
      <w:r>
        <w:t>особенностей</w:t>
      </w:r>
      <w:r>
        <w:rPr>
          <w:spacing w:val="-1"/>
        </w:rPr>
        <w:t xml:space="preserve"> </w:t>
      </w:r>
      <w:r>
        <w:t>образовательных организаций.</w:t>
      </w:r>
    </w:p>
    <w:p w:rsidR="00DA37CA" w:rsidRDefault="00DA37CA" w:rsidP="00DA37CA">
      <w:pPr>
        <w:pStyle w:val="a4"/>
        <w:tabs>
          <w:tab w:val="left" w:pos="3733"/>
          <w:tab w:val="left" w:pos="5584"/>
          <w:tab w:val="left" w:pos="5836"/>
          <w:tab w:val="left" w:pos="6278"/>
          <w:tab w:val="left" w:pos="7182"/>
          <w:tab w:val="left" w:pos="8283"/>
          <w:tab w:val="left" w:pos="8949"/>
          <w:tab w:val="left" w:pos="9381"/>
        </w:tabs>
        <w:spacing w:line="276" w:lineRule="auto"/>
        <w:ind w:right="597" w:firstLine="549"/>
        <w:jc w:val="left"/>
      </w:pPr>
      <w:r>
        <w:t>Внеурочная</w:t>
      </w:r>
      <w:r>
        <w:rPr>
          <w:spacing w:val="8"/>
        </w:rPr>
        <w:t xml:space="preserve"> </w:t>
      </w:r>
      <w:r>
        <w:t>деятельность</w:t>
      </w:r>
      <w:r>
        <w:rPr>
          <w:spacing w:val="9"/>
        </w:rPr>
        <w:t xml:space="preserve"> </w:t>
      </w:r>
      <w:r>
        <w:t>организуется</w:t>
      </w:r>
      <w:r>
        <w:rPr>
          <w:spacing w:val="8"/>
        </w:rPr>
        <w:t xml:space="preserve"> </w:t>
      </w:r>
      <w:r>
        <w:t>по</w:t>
      </w:r>
      <w:r>
        <w:rPr>
          <w:spacing w:val="8"/>
        </w:rPr>
        <w:t xml:space="preserve"> </w:t>
      </w:r>
      <w:r>
        <w:t>направлениям</w:t>
      </w:r>
      <w:r>
        <w:rPr>
          <w:spacing w:val="8"/>
        </w:rPr>
        <w:t xml:space="preserve"> </w:t>
      </w:r>
      <w:r>
        <w:t>развития</w:t>
      </w:r>
      <w:r>
        <w:rPr>
          <w:spacing w:val="8"/>
        </w:rPr>
        <w:t xml:space="preserve"> </w:t>
      </w:r>
      <w:r>
        <w:t>личности</w:t>
      </w:r>
      <w:r>
        <w:rPr>
          <w:spacing w:val="9"/>
        </w:rPr>
        <w:t xml:space="preserve"> </w:t>
      </w:r>
      <w:r>
        <w:t>(спортивно-</w:t>
      </w:r>
      <w:r>
        <w:rPr>
          <w:spacing w:val="-57"/>
        </w:rPr>
        <w:t xml:space="preserve"> </w:t>
      </w:r>
      <w:r>
        <w:t>оздоровительное,</w:t>
      </w:r>
      <w:r>
        <w:tab/>
      </w:r>
      <w:r>
        <w:tab/>
        <w:t>духовно-нравственное,</w:t>
      </w:r>
      <w:r>
        <w:tab/>
      </w:r>
      <w:r>
        <w:tab/>
      </w:r>
      <w:r>
        <w:tab/>
        <w:t>социальное,</w:t>
      </w:r>
      <w:r>
        <w:rPr>
          <w:spacing w:val="1"/>
        </w:rPr>
        <w:t xml:space="preserve"> </w:t>
      </w:r>
      <w:r>
        <w:t>общеинтеллектуальное,</w:t>
      </w:r>
      <w:r>
        <w:tab/>
        <w:t>общекультурное)</w:t>
      </w:r>
      <w:r>
        <w:tab/>
      </w:r>
      <w:r>
        <w:tab/>
        <w:t>в</w:t>
      </w:r>
      <w:r>
        <w:tab/>
        <w:t>таких</w:t>
      </w:r>
      <w:r>
        <w:tab/>
        <w:t>формах</w:t>
      </w:r>
      <w:r>
        <w:tab/>
        <w:t>как</w:t>
      </w:r>
      <w:r>
        <w:tab/>
        <w:t>художественные,</w:t>
      </w:r>
      <w:r>
        <w:rPr>
          <w:spacing w:val="-57"/>
        </w:rPr>
        <w:t xml:space="preserve"> </w:t>
      </w:r>
      <w:r>
        <w:t>культурологические,</w:t>
      </w:r>
      <w:r>
        <w:rPr>
          <w:spacing w:val="1"/>
        </w:rPr>
        <w:t xml:space="preserve"> </w:t>
      </w:r>
      <w:r>
        <w:t>филологические</w:t>
      </w:r>
      <w:r>
        <w:rPr>
          <w:spacing w:val="1"/>
        </w:rPr>
        <w:t xml:space="preserve"> </w:t>
      </w:r>
      <w:r>
        <w:t>студии,</w:t>
      </w:r>
      <w:r>
        <w:rPr>
          <w:spacing w:val="1"/>
        </w:rPr>
        <w:t xml:space="preserve"> </w:t>
      </w:r>
      <w:r>
        <w:t>сетевые</w:t>
      </w:r>
      <w:r>
        <w:rPr>
          <w:spacing w:val="1"/>
        </w:rPr>
        <w:t xml:space="preserve"> </w:t>
      </w:r>
      <w:r>
        <w:t>сообщества,</w:t>
      </w:r>
      <w:r>
        <w:rPr>
          <w:spacing w:val="1"/>
        </w:rPr>
        <w:t xml:space="preserve"> </w:t>
      </w:r>
      <w:r>
        <w:t>школьные</w:t>
      </w:r>
      <w:r>
        <w:rPr>
          <w:spacing w:val="1"/>
        </w:rPr>
        <w:t xml:space="preserve"> </w:t>
      </w:r>
      <w:r>
        <w:t>спортивные</w:t>
      </w:r>
      <w:r>
        <w:rPr>
          <w:spacing w:val="-57"/>
        </w:rPr>
        <w:t xml:space="preserve"> </w:t>
      </w:r>
      <w:r>
        <w:t>клубы</w:t>
      </w:r>
      <w:r>
        <w:rPr>
          <w:spacing w:val="15"/>
        </w:rPr>
        <w:t xml:space="preserve"> </w:t>
      </w:r>
      <w:r>
        <w:t>и</w:t>
      </w:r>
      <w:r>
        <w:rPr>
          <w:spacing w:val="18"/>
        </w:rPr>
        <w:t xml:space="preserve"> </w:t>
      </w:r>
      <w:r>
        <w:t>секции,</w:t>
      </w:r>
      <w:r>
        <w:rPr>
          <w:spacing w:val="16"/>
        </w:rPr>
        <w:t xml:space="preserve"> </w:t>
      </w:r>
      <w:r>
        <w:t>конференции,</w:t>
      </w:r>
      <w:r>
        <w:rPr>
          <w:spacing w:val="17"/>
        </w:rPr>
        <w:t xml:space="preserve"> </w:t>
      </w:r>
      <w:r>
        <w:t>олимпиады,</w:t>
      </w:r>
      <w:r>
        <w:rPr>
          <w:spacing w:val="17"/>
        </w:rPr>
        <w:t xml:space="preserve"> </w:t>
      </w:r>
      <w:r>
        <w:t>военно-</w:t>
      </w:r>
      <w:r>
        <w:rPr>
          <w:spacing w:val="15"/>
        </w:rPr>
        <w:t xml:space="preserve"> </w:t>
      </w:r>
      <w:r>
        <w:t>патриотические</w:t>
      </w:r>
      <w:r>
        <w:rPr>
          <w:spacing w:val="14"/>
        </w:rPr>
        <w:t xml:space="preserve"> </w:t>
      </w:r>
      <w:r>
        <w:t>объединения,</w:t>
      </w:r>
      <w:r>
        <w:rPr>
          <w:spacing w:val="17"/>
        </w:rPr>
        <w:t xml:space="preserve"> </w:t>
      </w:r>
      <w:r>
        <w:t>экскурсии,</w:t>
      </w:r>
      <w:r>
        <w:rPr>
          <w:spacing w:val="-57"/>
        </w:rPr>
        <w:t xml:space="preserve"> </w:t>
      </w:r>
      <w:r>
        <w:t>соревнования,</w:t>
      </w:r>
      <w:r>
        <w:rPr>
          <w:spacing w:val="8"/>
        </w:rPr>
        <w:t xml:space="preserve"> </w:t>
      </w:r>
      <w:r>
        <w:t>поисковые</w:t>
      </w:r>
      <w:r>
        <w:rPr>
          <w:spacing w:val="8"/>
        </w:rPr>
        <w:t xml:space="preserve"> </w:t>
      </w:r>
      <w:r>
        <w:t>и</w:t>
      </w:r>
      <w:r>
        <w:rPr>
          <w:spacing w:val="9"/>
        </w:rPr>
        <w:t xml:space="preserve"> </w:t>
      </w:r>
      <w:r>
        <w:t>научные</w:t>
      </w:r>
      <w:r>
        <w:rPr>
          <w:spacing w:val="10"/>
        </w:rPr>
        <w:t xml:space="preserve"> </w:t>
      </w:r>
      <w:r>
        <w:t>исследования,</w:t>
      </w:r>
      <w:r>
        <w:rPr>
          <w:spacing w:val="9"/>
        </w:rPr>
        <w:t xml:space="preserve"> </w:t>
      </w:r>
      <w:r>
        <w:t>общественно</w:t>
      </w:r>
      <w:r>
        <w:rPr>
          <w:spacing w:val="8"/>
        </w:rPr>
        <w:t xml:space="preserve"> </w:t>
      </w:r>
      <w:r>
        <w:t>полезные</w:t>
      </w:r>
      <w:r>
        <w:rPr>
          <w:spacing w:val="8"/>
        </w:rPr>
        <w:t xml:space="preserve"> </w:t>
      </w:r>
      <w:r>
        <w:t>практики</w:t>
      </w:r>
      <w:r>
        <w:rPr>
          <w:spacing w:val="10"/>
        </w:rPr>
        <w:t xml:space="preserve"> </w:t>
      </w:r>
      <w:r>
        <w:t>и</w:t>
      </w:r>
      <w:r>
        <w:rPr>
          <w:spacing w:val="9"/>
        </w:rPr>
        <w:t xml:space="preserve"> </w:t>
      </w:r>
      <w:r>
        <w:t>другие</w:t>
      </w:r>
      <w:r>
        <w:rPr>
          <w:spacing w:val="-57"/>
        </w:rPr>
        <w:t xml:space="preserve"> </w:t>
      </w:r>
      <w:r>
        <w:t>формы</w:t>
      </w:r>
      <w:r>
        <w:rPr>
          <w:spacing w:val="19"/>
        </w:rPr>
        <w:t xml:space="preserve"> </w:t>
      </w:r>
      <w:r>
        <w:t>на</w:t>
      </w:r>
      <w:r>
        <w:rPr>
          <w:spacing w:val="19"/>
        </w:rPr>
        <w:t xml:space="preserve"> </w:t>
      </w:r>
      <w:r>
        <w:t>добровольной</w:t>
      </w:r>
      <w:r>
        <w:rPr>
          <w:spacing w:val="21"/>
        </w:rPr>
        <w:t xml:space="preserve"> </w:t>
      </w:r>
      <w:r>
        <w:t>основе</w:t>
      </w:r>
      <w:r>
        <w:rPr>
          <w:spacing w:val="18"/>
        </w:rPr>
        <w:t xml:space="preserve"> </w:t>
      </w:r>
      <w:r>
        <w:t>в</w:t>
      </w:r>
      <w:r>
        <w:rPr>
          <w:spacing w:val="19"/>
        </w:rPr>
        <w:t xml:space="preserve"> </w:t>
      </w:r>
      <w:r>
        <w:t>соответствии</w:t>
      </w:r>
      <w:r>
        <w:rPr>
          <w:spacing w:val="21"/>
        </w:rPr>
        <w:t xml:space="preserve"> </w:t>
      </w:r>
      <w:r>
        <w:t>с</w:t>
      </w:r>
      <w:r>
        <w:rPr>
          <w:spacing w:val="19"/>
        </w:rPr>
        <w:t xml:space="preserve"> </w:t>
      </w:r>
      <w:r>
        <w:t>выбором</w:t>
      </w:r>
      <w:r>
        <w:rPr>
          <w:spacing w:val="22"/>
        </w:rPr>
        <w:t xml:space="preserve"> </w:t>
      </w:r>
      <w:r>
        <w:t>участников</w:t>
      </w:r>
      <w:r>
        <w:rPr>
          <w:spacing w:val="19"/>
        </w:rPr>
        <w:t xml:space="preserve"> </w:t>
      </w:r>
      <w:r>
        <w:t>образовательных</w:t>
      </w:r>
      <w:r>
        <w:rPr>
          <w:spacing w:val="-57"/>
        </w:rPr>
        <w:t xml:space="preserve"> </w:t>
      </w:r>
      <w:r>
        <w:t>отношений.</w:t>
      </w:r>
    </w:p>
    <w:p w:rsidR="00DA37CA" w:rsidRDefault="00DA37CA" w:rsidP="00DE3FBF">
      <w:pPr>
        <w:pStyle w:val="1"/>
        <w:numPr>
          <w:ilvl w:val="1"/>
          <w:numId w:val="348"/>
        </w:numPr>
        <w:tabs>
          <w:tab w:val="left" w:pos="1960"/>
        </w:tabs>
        <w:spacing w:before="6" w:line="276" w:lineRule="auto"/>
        <w:ind w:left="966" w:right="726" w:firstLine="566"/>
      </w:pPr>
      <w:bookmarkStart w:id="6" w:name="_TOC_250028"/>
      <w:r>
        <w:t>Планируемые</w:t>
      </w:r>
      <w:r>
        <w:rPr>
          <w:spacing w:val="1"/>
        </w:rPr>
        <w:t xml:space="preserve"> </w:t>
      </w:r>
      <w:r>
        <w:t>результаты</w:t>
      </w:r>
      <w:r>
        <w:rPr>
          <w:spacing w:val="-3"/>
        </w:rPr>
        <w:t xml:space="preserve"> </w:t>
      </w:r>
      <w:r>
        <w:t>освоения</w:t>
      </w:r>
      <w:r>
        <w:rPr>
          <w:spacing w:val="6"/>
        </w:rPr>
        <w:t xml:space="preserve"> </w:t>
      </w:r>
      <w:r>
        <w:t>обучающимися</w:t>
      </w:r>
      <w:r>
        <w:rPr>
          <w:spacing w:val="5"/>
        </w:rPr>
        <w:t xml:space="preserve"> </w:t>
      </w:r>
      <w:r>
        <w:t>основной</w:t>
      </w:r>
      <w:r>
        <w:rPr>
          <w:spacing w:val="7"/>
        </w:rPr>
        <w:t xml:space="preserve"> </w:t>
      </w:r>
      <w:r>
        <w:t>образовательной</w:t>
      </w:r>
      <w:r>
        <w:rPr>
          <w:spacing w:val="-57"/>
        </w:rPr>
        <w:t xml:space="preserve"> </w:t>
      </w:r>
      <w:r>
        <w:t>программы</w:t>
      </w:r>
      <w:r>
        <w:rPr>
          <w:spacing w:val="-2"/>
        </w:rPr>
        <w:t xml:space="preserve"> </w:t>
      </w:r>
      <w:r>
        <w:t>среднего</w:t>
      </w:r>
      <w:r>
        <w:rPr>
          <w:spacing w:val="1"/>
        </w:rPr>
        <w:t xml:space="preserve"> </w:t>
      </w:r>
      <w:r>
        <w:t>общего</w:t>
      </w:r>
      <w:r>
        <w:rPr>
          <w:spacing w:val="-5"/>
        </w:rPr>
        <w:t xml:space="preserve"> </w:t>
      </w:r>
      <w:bookmarkEnd w:id="6"/>
      <w:r>
        <w:t>образования</w:t>
      </w:r>
    </w:p>
    <w:p w:rsidR="00DA37CA" w:rsidRDefault="00DA37CA" w:rsidP="00DE3FBF">
      <w:pPr>
        <w:pStyle w:val="1"/>
        <w:numPr>
          <w:ilvl w:val="2"/>
          <w:numId w:val="348"/>
        </w:numPr>
        <w:tabs>
          <w:tab w:val="left" w:pos="2074"/>
        </w:tabs>
        <w:spacing w:before="119"/>
        <w:ind w:left="2073" w:hanging="542"/>
        <w:jc w:val="left"/>
      </w:pPr>
      <w:bookmarkStart w:id="7" w:name="_TOC_250027"/>
      <w:r>
        <w:rPr>
          <w:spacing w:val="-1"/>
        </w:rPr>
        <w:t>Планируемые</w:t>
      </w:r>
      <w:r>
        <w:rPr>
          <w:spacing w:val="-8"/>
        </w:rPr>
        <w:t xml:space="preserve"> </w:t>
      </w:r>
      <w:r>
        <w:t>личностные</w:t>
      </w:r>
      <w:r>
        <w:rPr>
          <w:spacing w:val="-5"/>
        </w:rPr>
        <w:t xml:space="preserve"> </w:t>
      </w:r>
      <w:r>
        <w:t>результаты</w:t>
      </w:r>
      <w:r>
        <w:rPr>
          <w:spacing w:val="-14"/>
        </w:rPr>
        <w:t xml:space="preserve"> </w:t>
      </w:r>
      <w:r>
        <w:t>освоения</w:t>
      </w:r>
      <w:r>
        <w:rPr>
          <w:spacing w:val="-5"/>
        </w:rPr>
        <w:t xml:space="preserve"> </w:t>
      </w:r>
      <w:bookmarkEnd w:id="7"/>
      <w:r>
        <w:t>ООП</w:t>
      </w:r>
    </w:p>
    <w:p w:rsidR="00DA37CA" w:rsidRDefault="00DA37CA" w:rsidP="00DA37CA">
      <w:pPr>
        <w:pStyle w:val="a4"/>
        <w:spacing w:before="151"/>
        <w:ind w:left="1532" w:firstLine="0"/>
      </w:pPr>
      <w:r>
        <w:t>Личностные</w:t>
      </w:r>
      <w:r>
        <w:rPr>
          <w:spacing w:val="-6"/>
        </w:rPr>
        <w:t xml:space="preserve"> </w:t>
      </w:r>
      <w:r>
        <w:t>результаты</w:t>
      </w:r>
      <w:r>
        <w:rPr>
          <w:spacing w:val="-4"/>
        </w:rPr>
        <w:t xml:space="preserve"> </w:t>
      </w:r>
      <w:r>
        <w:t>освоения</w:t>
      </w:r>
      <w:r>
        <w:rPr>
          <w:spacing w:val="-4"/>
        </w:rPr>
        <w:t xml:space="preserve"> </w:t>
      </w:r>
      <w:r>
        <w:t>основной</w:t>
      </w:r>
      <w:r>
        <w:rPr>
          <w:spacing w:val="-4"/>
        </w:rPr>
        <w:t xml:space="preserve"> </w:t>
      </w:r>
      <w:r>
        <w:t>образовательной</w:t>
      </w:r>
      <w:r>
        <w:rPr>
          <w:spacing w:val="2"/>
        </w:rPr>
        <w:t xml:space="preserve"> </w:t>
      </w:r>
      <w:r>
        <w:t>программы</w:t>
      </w:r>
      <w:r>
        <w:rPr>
          <w:spacing w:val="-4"/>
        </w:rPr>
        <w:t xml:space="preserve"> </w:t>
      </w:r>
      <w:r>
        <w:t>отражают:</w:t>
      </w:r>
    </w:p>
    <w:p w:rsidR="00DA37CA" w:rsidRDefault="00DA37CA" w:rsidP="00DE3FBF">
      <w:pPr>
        <w:pStyle w:val="a6"/>
        <w:numPr>
          <w:ilvl w:val="0"/>
          <w:numId w:val="344"/>
        </w:numPr>
        <w:tabs>
          <w:tab w:val="left" w:pos="2073"/>
        </w:tabs>
        <w:spacing w:before="41" w:line="273" w:lineRule="auto"/>
        <w:ind w:right="715" w:firstLine="566"/>
        <w:rPr>
          <w:sz w:val="24"/>
        </w:rPr>
      </w:pPr>
      <w:r>
        <w:rPr>
          <w:sz w:val="24"/>
        </w:rPr>
        <w:t>российскую гражданскую идентичность, патриотизм, уважение к своему народу,</w:t>
      </w:r>
      <w:r>
        <w:rPr>
          <w:spacing w:val="1"/>
          <w:sz w:val="24"/>
        </w:rPr>
        <w:t xml:space="preserve"> </w:t>
      </w:r>
      <w:r>
        <w:rPr>
          <w:sz w:val="24"/>
        </w:rPr>
        <w:t>чувства ответственности перед Родиной, гордости за свой край, свою Родину, прошлое и</w:t>
      </w:r>
      <w:r>
        <w:rPr>
          <w:spacing w:val="1"/>
          <w:sz w:val="24"/>
        </w:rPr>
        <w:t xml:space="preserve"> </w:t>
      </w:r>
      <w:r>
        <w:rPr>
          <w:sz w:val="24"/>
        </w:rPr>
        <w:t>настоящее многонационального народа России, уважение государственных символов (герб,</w:t>
      </w:r>
      <w:r>
        <w:rPr>
          <w:spacing w:val="1"/>
          <w:sz w:val="24"/>
        </w:rPr>
        <w:t xml:space="preserve"> </w:t>
      </w:r>
      <w:r>
        <w:rPr>
          <w:sz w:val="24"/>
        </w:rPr>
        <w:t>флаг, гимн);</w:t>
      </w:r>
    </w:p>
    <w:p w:rsidR="00DA37CA" w:rsidRDefault="00DA37CA" w:rsidP="00DE3FBF">
      <w:pPr>
        <w:pStyle w:val="a6"/>
        <w:numPr>
          <w:ilvl w:val="0"/>
          <w:numId w:val="344"/>
        </w:numPr>
        <w:tabs>
          <w:tab w:val="left" w:pos="2073"/>
        </w:tabs>
        <w:spacing w:before="4" w:line="273" w:lineRule="auto"/>
        <w:ind w:right="719" w:firstLine="566"/>
        <w:rPr>
          <w:sz w:val="24"/>
        </w:rPr>
      </w:pPr>
      <w:r>
        <w:rPr>
          <w:sz w:val="24"/>
        </w:rPr>
        <w:t>гражданскую</w:t>
      </w:r>
      <w:r>
        <w:rPr>
          <w:spacing w:val="1"/>
          <w:sz w:val="24"/>
        </w:rPr>
        <w:t xml:space="preserve"> </w:t>
      </w:r>
      <w:r>
        <w:rPr>
          <w:sz w:val="24"/>
        </w:rPr>
        <w:t>позицию</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 осознающего свои конституционные права и обязанности, уважающего закон и</w:t>
      </w:r>
      <w:r>
        <w:rPr>
          <w:spacing w:val="1"/>
          <w:sz w:val="24"/>
        </w:rPr>
        <w:t xml:space="preserve"> </w:t>
      </w:r>
      <w:r>
        <w:rPr>
          <w:sz w:val="24"/>
        </w:rPr>
        <w:t>правопорядок, обладающего чувством собственного достоинства, осознанно 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p>
    <w:p w:rsidR="00DA37CA" w:rsidRDefault="00DA37CA" w:rsidP="00DE3FBF">
      <w:pPr>
        <w:pStyle w:val="a6"/>
        <w:numPr>
          <w:ilvl w:val="0"/>
          <w:numId w:val="344"/>
        </w:numPr>
        <w:tabs>
          <w:tab w:val="left" w:pos="2073"/>
        </w:tabs>
        <w:spacing w:before="7"/>
        <w:ind w:left="2072" w:hanging="541"/>
        <w:rPr>
          <w:sz w:val="24"/>
        </w:rPr>
      </w:pPr>
      <w:r>
        <w:rPr>
          <w:spacing w:val="-1"/>
          <w:sz w:val="24"/>
        </w:rPr>
        <w:t>готовность</w:t>
      </w:r>
      <w:r>
        <w:rPr>
          <w:spacing w:val="-8"/>
          <w:sz w:val="24"/>
        </w:rPr>
        <w:t xml:space="preserve"> </w:t>
      </w:r>
      <w:r>
        <w:rPr>
          <w:sz w:val="24"/>
        </w:rPr>
        <w:t>к</w:t>
      </w:r>
      <w:r>
        <w:rPr>
          <w:spacing w:val="-8"/>
          <w:sz w:val="24"/>
        </w:rPr>
        <w:t xml:space="preserve"> </w:t>
      </w:r>
      <w:r>
        <w:rPr>
          <w:sz w:val="24"/>
        </w:rPr>
        <w:t>служению</w:t>
      </w:r>
      <w:r>
        <w:rPr>
          <w:spacing w:val="-7"/>
          <w:sz w:val="24"/>
        </w:rPr>
        <w:t xml:space="preserve"> </w:t>
      </w:r>
      <w:r>
        <w:rPr>
          <w:sz w:val="24"/>
        </w:rPr>
        <w:t>Отечеству,</w:t>
      </w:r>
      <w:r>
        <w:rPr>
          <w:spacing w:val="-14"/>
          <w:sz w:val="24"/>
        </w:rPr>
        <w:t xml:space="preserve"> </w:t>
      </w:r>
      <w:r>
        <w:rPr>
          <w:sz w:val="24"/>
        </w:rPr>
        <w:t>его</w:t>
      </w:r>
      <w:r>
        <w:rPr>
          <w:spacing w:val="-9"/>
          <w:sz w:val="24"/>
        </w:rPr>
        <w:t xml:space="preserve"> </w:t>
      </w:r>
      <w:r>
        <w:rPr>
          <w:sz w:val="24"/>
        </w:rPr>
        <w:t>защите;</w:t>
      </w:r>
    </w:p>
    <w:p w:rsidR="00DA37CA" w:rsidRDefault="00DA37CA" w:rsidP="00DE3FBF">
      <w:pPr>
        <w:pStyle w:val="a6"/>
        <w:numPr>
          <w:ilvl w:val="0"/>
          <w:numId w:val="344"/>
        </w:numPr>
        <w:tabs>
          <w:tab w:val="left" w:pos="2073"/>
        </w:tabs>
        <w:spacing w:before="102" w:line="273" w:lineRule="auto"/>
        <w:ind w:right="722" w:firstLine="566"/>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2"/>
          <w:sz w:val="24"/>
        </w:rPr>
        <w:t xml:space="preserve"> </w:t>
      </w:r>
      <w:r>
        <w:rPr>
          <w:sz w:val="24"/>
        </w:rPr>
        <w:t>общественного</w:t>
      </w:r>
      <w:r>
        <w:rPr>
          <w:spacing w:val="-2"/>
          <w:sz w:val="24"/>
        </w:rPr>
        <w:t xml:space="preserve"> </w:t>
      </w:r>
      <w:r>
        <w:rPr>
          <w:sz w:val="24"/>
        </w:rPr>
        <w:t>сознания,</w:t>
      </w:r>
      <w:r>
        <w:rPr>
          <w:spacing w:val="-3"/>
          <w:sz w:val="24"/>
        </w:rPr>
        <w:t xml:space="preserve"> </w:t>
      </w:r>
      <w:r>
        <w:rPr>
          <w:sz w:val="24"/>
        </w:rPr>
        <w:t>осознание</w:t>
      </w:r>
      <w:r>
        <w:rPr>
          <w:spacing w:val="-3"/>
          <w:sz w:val="24"/>
        </w:rPr>
        <w:t xml:space="preserve"> </w:t>
      </w:r>
      <w:r>
        <w:rPr>
          <w:sz w:val="24"/>
        </w:rPr>
        <w:t>своего</w:t>
      </w:r>
      <w:r>
        <w:rPr>
          <w:spacing w:val="-3"/>
          <w:sz w:val="24"/>
        </w:rPr>
        <w:t xml:space="preserve"> </w:t>
      </w:r>
      <w:r>
        <w:rPr>
          <w:sz w:val="24"/>
        </w:rPr>
        <w:t>места</w:t>
      </w:r>
      <w:r>
        <w:rPr>
          <w:spacing w:val="-3"/>
          <w:sz w:val="24"/>
        </w:rPr>
        <w:t xml:space="preserve"> </w:t>
      </w:r>
      <w:r>
        <w:rPr>
          <w:sz w:val="24"/>
        </w:rPr>
        <w:t>в</w:t>
      </w:r>
      <w:r>
        <w:rPr>
          <w:spacing w:val="-4"/>
          <w:sz w:val="24"/>
        </w:rPr>
        <w:t xml:space="preserve"> </w:t>
      </w:r>
      <w:r>
        <w:rPr>
          <w:sz w:val="24"/>
        </w:rPr>
        <w:t>поликультурном</w:t>
      </w:r>
      <w:r>
        <w:rPr>
          <w:spacing w:val="-3"/>
          <w:sz w:val="24"/>
        </w:rPr>
        <w:t xml:space="preserve"> </w:t>
      </w:r>
      <w:r>
        <w:rPr>
          <w:sz w:val="24"/>
        </w:rPr>
        <w:t>мире;</w:t>
      </w:r>
    </w:p>
    <w:p w:rsidR="00DA37CA" w:rsidRDefault="00DA37CA" w:rsidP="00DE3FBF">
      <w:pPr>
        <w:pStyle w:val="a6"/>
        <w:numPr>
          <w:ilvl w:val="0"/>
          <w:numId w:val="344"/>
        </w:numPr>
        <w:tabs>
          <w:tab w:val="left" w:pos="2073"/>
        </w:tabs>
        <w:spacing w:before="4" w:line="271" w:lineRule="auto"/>
        <w:ind w:right="721" w:firstLine="566"/>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3"/>
          <w:sz w:val="24"/>
        </w:rPr>
        <w:t xml:space="preserve"> </w:t>
      </w:r>
      <w:r>
        <w:rPr>
          <w:sz w:val="24"/>
        </w:rPr>
        <w:t>творческой</w:t>
      </w:r>
      <w:r>
        <w:rPr>
          <w:spacing w:val="-1"/>
          <w:sz w:val="24"/>
        </w:rPr>
        <w:t xml:space="preserve"> </w:t>
      </w:r>
      <w:r>
        <w:rPr>
          <w:sz w:val="24"/>
        </w:rPr>
        <w:t>и</w:t>
      </w:r>
      <w:r>
        <w:rPr>
          <w:spacing w:val="-2"/>
          <w:sz w:val="24"/>
        </w:rPr>
        <w:t xml:space="preserve"> </w:t>
      </w:r>
      <w:r>
        <w:rPr>
          <w:sz w:val="24"/>
        </w:rPr>
        <w:t>ответственной</w:t>
      </w:r>
      <w:r>
        <w:rPr>
          <w:spacing w:val="6"/>
          <w:sz w:val="24"/>
        </w:rPr>
        <w:t xml:space="preserve"> </w:t>
      </w:r>
      <w:r>
        <w:rPr>
          <w:sz w:val="24"/>
        </w:rPr>
        <w:t>деятельности;</w:t>
      </w:r>
    </w:p>
    <w:p w:rsidR="00DA37CA" w:rsidRDefault="00DA37CA" w:rsidP="00DE3FBF">
      <w:pPr>
        <w:pStyle w:val="a6"/>
        <w:numPr>
          <w:ilvl w:val="0"/>
          <w:numId w:val="344"/>
        </w:numPr>
        <w:tabs>
          <w:tab w:val="left" w:pos="2073"/>
        </w:tabs>
        <w:spacing w:before="9" w:line="273" w:lineRule="auto"/>
        <w:ind w:right="718" w:firstLine="566"/>
        <w:rPr>
          <w:sz w:val="24"/>
        </w:rPr>
      </w:pP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вести диалог с другими людьми, достигать в нем взаимопонимания, 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сотрудничать</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способность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lastRenderedPageBreak/>
        <w:t>экстремизма,</w:t>
      </w:r>
      <w:r>
        <w:rPr>
          <w:spacing w:val="21"/>
          <w:sz w:val="24"/>
        </w:rPr>
        <w:t xml:space="preserve"> </w:t>
      </w:r>
      <w:r>
        <w:rPr>
          <w:sz w:val="24"/>
        </w:rPr>
        <w:t>национализма,</w:t>
      </w:r>
      <w:r>
        <w:rPr>
          <w:spacing w:val="21"/>
          <w:sz w:val="24"/>
        </w:rPr>
        <w:t xml:space="preserve"> </w:t>
      </w:r>
      <w:r>
        <w:rPr>
          <w:sz w:val="24"/>
        </w:rPr>
        <w:t>ксенофобии,</w:t>
      </w:r>
      <w:r>
        <w:rPr>
          <w:spacing w:val="21"/>
          <w:sz w:val="24"/>
        </w:rPr>
        <w:t xml:space="preserve"> </w:t>
      </w:r>
      <w:r>
        <w:rPr>
          <w:sz w:val="24"/>
        </w:rPr>
        <w:t>дискриминации</w:t>
      </w:r>
      <w:r>
        <w:rPr>
          <w:spacing w:val="22"/>
          <w:sz w:val="24"/>
        </w:rPr>
        <w:t xml:space="preserve"> </w:t>
      </w:r>
      <w:r>
        <w:rPr>
          <w:sz w:val="24"/>
        </w:rPr>
        <w:t>по</w:t>
      </w:r>
      <w:r>
        <w:rPr>
          <w:spacing w:val="21"/>
          <w:sz w:val="24"/>
        </w:rPr>
        <w:t xml:space="preserve"> </w:t>
      </w:r>
      <w:r>
        <w:rPr>
          <w:sz w:val="24"/>
        </w:rPr>
        <w:t>социальным,</w:t>
      </w:r>
      <w:r>
        <w:rPr>
          <w:spacing w:val="21"/>
          <w:sz w:val="24"/>
        </w:rPr>
        <w:t xml:space="preserve"> </w:t>
      </w:r>
      <w:r>
        <w:rPr>
          <w:sz w:val="24"/>
        </w:rPr>
        <w:t>религиозным,</w:t>
      </w:r>
    </w:p>
    <w:p w:rsidR="00DA37CA" w:rsidRDefault="00DA37CA" w:rsidP="00DA37CA">
      <w:pPr>
        <w:pStyle w:val="a4"/>
        <w:spacing w:before="72"/>
        <w:ind w:firstLine="0"/>
      </w:pPr>
      <w:r>
        <w:t>расовым,</w:t>
      </w:r>
      <w:r>
        <w:rPr>
          <w:spacing w:val="-4"/>
        </w:rPr>
        <w:t xml:space="preserve"> </w:t>
      </w:r>
      <w:r>
        <w:t>национальным</w:t>
      </w:r>
      <w:r>
        <w:rPr>
          <w:spacing w:val="-5"/>
        </w:rPr>
        <w:t xml:space="preserve"> </w:t>
      </w:r>
      <w:r>
        <w:t>признакам</w:t>
      </w:r>
      <w:r>
        <w:rPr>
          <w:spacing w:val="-5"/>
        </w:rPr>
        <w:t xml:space="preserve"> </w:t>
      </w:r>
      <w:r>
        <w:t>и</w:t>
      </w:r>
      <w:r>
        <w:rPr>
          <w:spacing w:val="-3"/>
        </w:rPr>
        <w:t xml:space="preserve"> </w:t>
      </w:r>
      <w:r>
        <w:t>другим</w:t>
      </w:r>
      <w:r>
        <w:rPr>
          <w:spacing w:val="-3"/>
        </w:rPr>
        <w:t xml:space="preserve"> </w:t>
      </w:r>
      <w:r>
        <w:t>негативным</w:t>
      </w:r>
      <w:r>
        <w:rPr>
          <w:spacing w:val="-5"/>
        </w:rPr>
        <w:t xml:space="preserve"> </w:t>
      </w:r>
      <w:r>
        <w:t>социальным</w:t>
      </w:r>
      <w:r>
        <w:rPr>
          <w:spacing w:val="-5"/>
        </w:rPr>
        <w:t xml:space="preserve"> </w:t>
      </w:r>
      <w:r>
        <w:t>явлениям;</w:t>
      </w:r>
    </w:p>
    <w:p w:rsidR="00DA37CA" w:rsidRDefault="00DA37CA" w:rsidP="00DE3FBF">
      <w:pPr>
        <w:pStyle w:val="a6"/>
        <w:numPr>
          <w:ilvl w:val="0"/>
          <w:numId w:val="344"/>
        </w:numPr>
        <w:tabs>
          <w:tab w:val="left" w:pos="2073"/>
        </w:tabs>
        <w:spacing w:before="44" w:line="273" w:lineRule="auto"/>
        <w:ind w:right="722" w:firstLine="566"/>
        <w:rPr>
          <w:sz w:val="24"/>
        </w:rPr>
      </w:pPr>
      <w:r>
        <w:rPr>
          <w:sz w:val="24"/>
        </w:rPr>
        <w:t>навыки сотрудничества со сверстниками, детьми младшего возраста, взрослыми 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деятельности;</w:t>
      </w:r>
    </w:p>
    <w:p w:rsidR="00DA37CA" w:rsidRDefault="00DA37CA" w:rsidP="00DE3FBF">
      <w:pPr>
        <w:pStyle w:val="a6"/>
        <w:numPr>
          <w:ilvl w:val="0"/>
          <w:numId w:val="344"/>
        </w:numPr>
        <w:tabs>
          <w:tab w:val="left" w:pos="2073"/>
        </w:tabs>
        <w:spacing w:line="268" w:lineRule="auto"/>
        <w:ind w:right="731" w:firstLine="566"/>
        <w:rPr>
          <w:sz w:val="24"/>
        </w:rPr>
      </w:pP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p>
    <w:p w:rsidR="00DA37CA" w:rsidRDefault="00DA37CA" w:rsidP="00DE3FBF">
      <w:pPr>
        <w:pStyle w:val="a6"/>
        <w:numPr>
          <w:ilvl w:val="0"/>
          <w:numId w:val="344"/>
        </w:numPr>
        <w:tabs>
          <w:tab w:val="left" w:pos="2073"/>
        </w:tabs>
        <w:spacing w:before="9" w:line="273" w:lineRule="auto"/>
        <w:ind w:right="722"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 всей жизни; сознательное отношение к непрерывному образованию как условию</w:t>
      </w:r>
      <w:r>
        <w:rPr>
          <w:spacing w:val="-57"/>
          <w:sz w:val="24"/>
        </w:rPr>
        <w:t xml:space="preserve"> </w:t>
      </w:r>
      <w:r>
        <w:rPr>
          <w:sz w:val="24"/>
        </w:rPr>
        <w:t>успешной</w:t>
      </w:r>
      <w:r>
        <w:rPr>
          <w:spacing w:val="-1"/>
          <w:sz w:val="24"/>
        </w:rPr>
        <w:t xml:space="preserve"> </w:t>
      </w:r>
      <w:r>
        <w:rPr>
          <w:sz w:val="24"/>
        </w:rPr>
        <w:t>профессиональной</w:t>
      </w:r>
      <w:r>
        <w:rPr>
          <w:spacing w:val="-2"/>
          <w:sz w:val="24"/>
        </w:rPr>
        <w:t xml:space="preserve"> </w:t>
      </w:r>
      <w:r>
        <w:rPr>
          <w:sz w:val="24"/>
        </w:rPr>
        <w:t>и общественной</w:t>
      </w:r>
      <w:r>
        <w:rPr>
          <w:spacing w:val="2"/>
          <w:sz w:val="24"/>
        </w:rPr>
        <w:t xml:space="preserve"> </w:t>
      </w:r>
      <w:r>
        <w:rPr>
          <w:sz w:val="24"/>
        </w:rPr>
        <w:t>деятельности;</w:t>
      </w:r>
    </w:p>
    <w:p w:rsidR="00DA37CA" w:rsidRDefault="00DA37CA" w:rsidP="00DE3FBF">
      <w:pPr>
        <w:pStyle w:val="a6"/>
        <w:numPr>
          <w:ilvl w:val="0"/>
          <w:numId w:val="344"/>
        </w:numPr>
        <w:tabs>
          <w:tab w:val="left" w:pos="2073"/>
        </w:tabs>
        <w:spacing w:before="2" w:line="268" w:lineRule="auto"/>
        <w:ind w:right="722"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1"/>
          <w:sz w:val="24"/>
        </w:rPr>
        <w:t xml:space="preserve"> </w:t>
      </w:r>
      <w:r>
        <w:rPr>
          <w:sz w:val="24"/>
        </w:rPr>
        <w:t>спорта, общественных отношений;</w:t>
      </w:r>
    </w:p>
    <w:p w:rsidR="00DA37CA" w:rsidRDefault="00DA37CA" w:rsidP="00DE3FBF">
      <w:pPr>
        <w:pStyle w:val="a6"/>
        <w:numPr>
          <w:ilvl w:val="0"/>
          <w:numId w:val="344"/>
        </w:numPr>
        <w:tabs>
          <w:tab w:val="left" w:pos="2073"/>
        </w:tabs>
        <w:spacing w:before="9" w:line="273" w:lineRule="auto"/>
        <w:ind w:right="720" w:firstLine="566"/>
        <w:rPr>
          <w:sz w:val="24"/>
        </w:rPr>
      </w:pPr>
      <w:r>
        <w:rPr>
          <w:sz w:val="24"/>
        </w:rPr>
        <w:t>принятие</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потребности в физическом самосовершенствовании, занятиях спортивно- оздоровительной</w:t>
      </w:r>
      <w:r>
        <w:rPr>
          <w:spacing w:val="1"/>
          <w:sz w:val="24"/>
        </w:rPr>
        <w:t xml:space="preserve"> </w:t>
      </w:r>
      <w:r>
        <w:rPr>
          <w:sz w:val="24"/>
        </w:rPr>
        <w:t>деятельностью,</w:t>
      </w:r>
      <w:r>
        <w:rPr>
          <w:spacing w:val="-11"/>
          <w:sz w:val="24"/>
        </w:rPr>
        <w:t xml:space="preserve"> </w:t>
      </w:r>
      <w:r>
        <w:rPr>
          <w:sz w:val="24"/>
        </w:rPr>
        <w:t>неприятие</w:t>
      </w:r>
      <w:r>
        <w:rPr>
          <w:spacing w:val="-10"/>
          <w:sz w:val="24"/>
        </w:rPr>
        <w:t xml:space="preserve"> </w:t>
      </w:r>
      <w:r>
        <w:rPr>
          <w:sz w:val="24"/>
        </w:rPr>
        <w:t>вредных</w:t>
      </w:r>
      <w:r>
        <w:rPr>
          <w:spacing w:val="-9"/>
          <w:sz w:val="24"/>
        </w:rPr>
        <w:t xml:space="preserve"> </w:t>
      </w:r>
      <w:r>
        <w:rPr>
          <w:sz w:val="24"/>
        </w:rPr>
        <w:t>привычек:</w:t>
      </w:r>
      <w:r>
        <w:rPr>
          <w:spacing w:val="-10"/>
          <w:sz w:val="24"/>
        </w:rPr>
        <w:t xml:space="preserve"> </w:t>
      </w:r>
      <w:r>
        <w:rPr>
          <w:sz w:val="24"/>
        </w:rPr>
        <w:t>курения,</w:t>
      </w:r>
      <w:r>
        <w:rPr>
          <w:spacing w:val="-6"/>
          <w:sz w:val="24"/>
        </w:rPr>
        <w:t xml:space="preserve"> </w:t>
      </w:r>
      <w:r>
        <w:rPr>
          <w:sz w:val="24"/>
        </w:rPr>
        <w:t>употребления</w:t>
      </w:r>
      <w:r>
        <w:rPr>
          <w:spacing w:val="-3"/>
          <w:sz w:val="24"/>
        </w:rPr>
        <w:t xml:space="preserve"> </w:t>
      </w:r>
      <w:r>
        <w:rPr>
          <w:sz w:val="24"/>
        </w:rPr>
        <w:t>алкоголя,наркотиков;</w:t>
      </w:r>
    </w:p>
    <w:p w:rsidR="00DA37CA" w:rsidRDefault="00DA37CA" w:rsidP="00DE3FBF">
      <w:pPr>
        <w:pStyle w:val="a6"/>
        <w:numPr>
          <w:ilvl w:val="0"/>
          <w:numId w:val="344"/>
        </w:numPr>
        <w:tabs>
          <w:tab w:val="left" w:pos="2072"/>
          <w:tab w:val="left" w:pos="2073"/>
          <w:tab w:val="left" w:pos="3358"/>
          <w:tab w:val="left" w:pos="5075"/>
          <w:tab w:val="left" w:pos="5454"/>
          <w:tab w:val="left" w:pos="7127"/>
          <w:tab w:val="left" w:pos="8507"/>
          <w:tab w:val="left" w:pos="8876"/>
          <w:tab w:val="left" w:pos="10470"/>
        </w:tabs>
        <w:spacing w:before="2" w:line="271" w:lineRule="auto"/>
        <w:ind w:right="729" w:firstLine="566"/>
        <w:rPr>
          <w:sz w:val="24"/>
        </w:rPr>
      </w:pPr>
      <w:r>
        <w:rPr>
          <w:sz w:val="24"/>
        </w:rPr>
        <w:t>бережное,</w:t>
      </w:r>
      <w:r>
        <w:rPr>
          <w:sz w:val="24"/>
        </w:rPr>
        <w:tab/>
        <w:t>ответственное</w:t>
      </w:r>
      <w:r>
        <w:rPr>
          <w:sz w:val="24"/>
        </w:rPr>
        <w:tab/>
        <w:t>и</w:t>
      </w:r>
      <w:r>
        <w:rPr>
          <w:sz w:val="24"/>
        </w:rPr>
        <w:tab/>
        <w:t>компетентное</w:t>
      </w:r>
      <w:r>
        <w:rPr>
          <w:sz w:val="24"/>
        </w:rPr>
        <w:tab/>
        <w:t>отношение</w:t>
      </w:r>
      <w:r>
        <w:rPr>
          <w:sz w:val="24"/>
        </w:rPr>
        <w:tab/>
        <w:t>к</w:t>
      </w:r>
      <w:r>
        <w:rPr>
          <w:sz w:val="24"/>
        </w:rPr>
        <w:tab/>
        <w:t>физическому</w:t>
      </w:r>
      <w:r>
        <w:rPr>
          <w:sz w:val="24"/>
        </w:rPr>
        <w:tab/>
        <w:t>и</w:t>
      </w:r>
      <w:r>
        <w:rPr>
          <w:spacing w:val="-57"/>
          <w:sz w:val="24"/>
        </w:rPr>
        <w:t xml:space="preserve"> </w:t>
      </w:r>
      <w:r>
        <w:rPr>
          <w:sz w:val="24"/>
        </w:rPr>
        <w:t>психологическомуздоровью,каксобственному,такидругихлюдей,умениеоказывать</w:t>
      </w:r>
      <w:r>
        <w:rPr>
          <w:spacing w:val="1"/>
          <w:sz w:val="24"/>
        </w:rPr>
        <w:t xml:space="preserve"> </w:t>
      </w:r>
      <w:r>
        <w:rPr>
          <w:sz w:val="24"/>
        </w:rPr>
        <w:t>первую помощь;</w:t>
      </w:r>
    </w:p>
    <w:p w:rsidR="00DA37CA" w:rsidRDefault="00DA37CA" w:rsidP="00DE3FBF">
      <w:pPr>
        <w:pStyle w:val="a6"/>
        <w:numPr>
          <w:ilvl w:val="0"/>
          <w:numId w:val="344"/>
        </w:numPr>
        <w:tabs>
          <w:tab w:val="left" w:pos="2073"/>
        </w:tabs>
        <w:spacing w:before="8" w:line="273" w:lineRule="auto"/>
        <w:ind w:right="728" w:firstLine="566"/>
        <w:rPr>
          <w:sz w:val="24"/>
        </w:rPr>
      </w:pPr>
      <w:r>
        <w:rPr>
          <w:sz w:val="24"/>
        </w:rPr>
        <w:t>осознанный выбор будущей профессии и возможностей реализации собственных</w:t>
      </w:r>
      <w:r>
        <w:rPr>
          <w:spacing w:val="1"/>
          <w:sz w:val="24"/>
        </w:rPr>
        <w:t xml:space="preserve"> </w:t>
      </w:r>
      <w:r>
        <w:rPr>
          <w:sz w:val="24"/>
        </w:rPr>
        <w:t>жизненных планов; отношение к профессиональной деятельности как возможности участия в</w:t>
      </w:r>
      <w:r>
        <w:rPr>
          <w:spacing w:val="-57"/>
          <w:sz w:val="24"/>
        </w:rPr>
        <w:t xml:space="preserve"> </w:t>
      </w:r>
      <w:r>
        <w:rPr>
          <w:sz w:val="24"/>
        </w:rPr>
        <w:t>решении</w:t>
      </w:r>
      <w:r>
        <w:rPr>
          <w:spacing w:val="-2"/>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r>
        <w:rPr>
          <w:spacing w:val="-2"/>
          <w:sz w:val="24"/>
        </w:rPr>
        <w:t xml:space="preserve"> </w:t>
      </w:r>
      <w:r>
        <w:rPr>
          <w:sz w:val="24"/>
        </w:rPr>
        <w:t>общенациональных</w:t>
      </w:r>
      <w:r>
        <w:rPr>
          <w:spacing w:val="1"/>
          <w:sz w:val="24"/>
        </w:rPr>
        <w:t xml:space="preserve"> </w:t>
      </w:r>
      <w:r>
        <w:rPr>
          <w:sz w:val="24"/>
        </w:rPr>
        <w:t>проблем;</w:t>
      </w:r>
    </w:p>
    <w:p w:rsidR="00DA37CA" w:rsidRDefault="00DA37CA" w:rsidP="00DE3FBF">
      <w:pPr>
        <w:pStyle w:val="a6"/>
        <w:numPr>
          <w:ilvl w:val="0"/>
          <w:numId w:val="344"/>
        </w:numPr>
        <w:tabs>
          <w:tab w:val="left" w:pos="2073"/>
        </w:tabs>
        <w:spacing w:before="2" w:line="273" w:lineRule="auto"/>
        <w:ind w:right="719" w:firstLine="566"/>
        <w:rPr>
          <w:sz w:val="24"/>
        </w:rPr>
      </w:pPr>
      <w:r>
        <w:rPr>
          <w:sz w:val="24"/>
        </w:rPr>
        <w:t>сформированность</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 процессов на состояние природной и социальной среды; приобретение опыта</w:t>
      </w:r>
      <w:r>
        <w:rPr>
          <w:spacing w:val="1"/>
          <w:sz w:val="24"/>
        </w:rPr>
        <w:t xml:space="preserve"> </w:t>
      </w:r>
      <w:r>
        <w:rPr>
          <w:sz w:val="24"/>
        </w:rPr>
        <w:t>эколого-направленной деятельности;</w:t>
      </w:r>
    </w:p>
    <w:p w:rsidR="00DA37CA" w:rsidRDefault="00DA37CA" w:rsidP="00DE3FBF">
      <w:pPr>
        <w:pStyle w:val="a6"/>
        <w:numPr>
          <w:ilvl w:val="0"/>
          <w:numId w:val="344"/>
        </w:numPr>
        <w:tabs>
          <w:tab w:val="left" w:pos="2073"/>
        </w:tabs>
        <w:spacing w:line="271" w:lineRule="auto"/>
        <w:ind w:right="727" w:firstLine="566"/>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 жизни.</w:t>
      </w:r>
    </w:p>
    <w:p w:rsidR="00DA37CA" w:rsidRDefault="00DA37CA" w:rsidP="00DE3FBF">
      <w:pPr>
        <w:pStyle w:val="1"/>
        <w:numPr>
          <w:ilvl w:val="2"/>
          <w:numId w:val="348"/>
        </w:numPr>
        <w:tabs>
          <w:tab w:val="left" w:pos="1541"/>
        </w:tabs>
        <w:spacing w:before="137"/>
        <w:ind w:left="1540" w:hanging="542"/>
        <w:jc w:val="both"/>
      </w:pPr>
      <w:bookmarkStart w:id="8" w:name="_TOC_250026"/>
      <w:r>
        <w:rPr>
          <w:spacing w:val="-1"/>
        </w:rPr>
        <w:t>Планируемые</w:t>
      </w:r>
      <w:r>
        <w:rPr>
          <w:spacing w:val="-8"/>
        </w:rPr>
        <w:t xml:space="preserve"> </w:t>
      </w:r>
      <w:r>
        <w:t>метапредметные</w:t>
      </w:r>
      <w:r>
        <w:rPr>
          <w:spacing w:val="-7"/>
        </w:rPr>
        <w:t xml:space="preserve"> </w:t>
      </w:r>
      <w:r>
        <w:t>результаты</w:t>
      </w:r>
      <w:r>
        <w:rPr>
          <w:spacing w:val="-13"/>
        </w:rPr>
        <w:t xml:space="preserve"> </w:t>
      </w:r>
      <w:r>
        <w:t>освоения</w:t>
      </w:r>
      <w:r>
        <w:rPr>
          <w:spacing w:val="-6"/>
        </w:rPr>
        <w:t xml:space="preserve"> </w:t>
      </w:r>
      <w:bookmarkEnd w:id="8"/>
      <w:r>
        <w:t>ООП</w:t>
      </w:r>
    </w:p>
    <w:p w:rsidR="00DA37CA" w:rsidRDefault="00DA37CA" w:rsidP="00DA37CA">
      <w:pPr>
        <w:pStyle w:val="a4"/>
        <w:spacing w:before="149"/>
        <w:ind w:left="1532" w:firstLine="0"/>
      </w:pPr>
      <w:r>
        <w:t>Метапредметные</w:t>
      </w:r>
      <w:r>
        <w:rPr>
          <w:spacing w:val="-6"/>
        </w:rPr>
        <w:t xml:space="preserve"> </w:t>
      </w:r>
      <w:r>
        <w:t>результаты</w:t>
      </w:r>
      <w:r>
        <w:rPr>
          <w:spacing w:val="-4"/>
        </w:rPr>
        <w:t xml:space="preserve"> </w:t>
      </w:r>
      <w:r>
        <w:t>освоения</w:t>
      </w:r>
      <w:r>
        <w:rPr>
          <w:spacing w:val="-4"/>
        </w:rPr>
        <w:t xml:space="preserve"> </w:t>
      </w:r>
      <w:r>
        <w:t>основной</w:t>
      </w:r>
      <w:r>
        <w:rPr>
          <w:spacing w:val="-4"/>
        </w:rPr>
        <w:t xml:space="preserve"> </w:t>
      </w:r>
      <w:r>
        <w:t>образовательной</w:t>
      </w:r>
      <w:r>
        <w:rPr>
          <w:spacing w:val="-6"/>
        </w:rPr>
        <w:t xml:space="preserve"> </w:t>
      </w:r>
      <w:r>
        <w:t>программы</w:t>
      </w:r>
      <w:r>
        <w:rPr>
          <w:spacing w:val="-4"/>
        </w:rPr>
        <w:t xml:space="preserve"> </w:t>
      </w:r>
      <w:r>
        <w:t>отражают:</w:t>
      </w:r>
    </w:p>
    <w:p w:rsidR="00DA37CA" w:rsidRDefault="00DA37CA" w:rsidP="00DE3FBF">
      <w:pPr>
        <w:pStyle w:val="a6"/>
        <w:numPr>
          <w:ilvl w:val="3"/>
          <w:numId w:val="348"/>
        </w:numPr>
        <w:tabs>
          <w:tab w:val="left" w:pos="1994"/>
        </w:tabs>
        <w:spacing w:before="44" w:line="273" w:lineRule="auto"/>
        <w:ind w:right="613" w:firstLine="566"/>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планы</w:t>
      </w:r>
      <w:r>
        <w:rPr>
          <w:spacing w:val="1"/>
          <w:sz w:val="24"/>
        </w:rPr>
        <w:t xml:space="preserve"> </w:t>
      </w:r>
      <w:r>
        <w:rPr>
          <w:sz w:val="24"/>
        </w:rPr>
        <w:t>деятельности; самостоятельно осуществлять, контролировать и корректировать деятельность;</w:t>
      </w:r>
      <w:r>
        <w:rPr>
          <w:spacing w:val="1"/>
          <w:sz w:val="24"/>
        </w:rPr>
        <w:t xml:space="preserve"> </w:t>
      </w:r>
      <w:r>
        <w:rPr>
          <w:sz w:val="24"/>
        </w:rPr>
        <w:t>использовать</w:t>
      </w:r>
      <w:r>
        <w:rPr>
          <w:spacing w:val="1"/>
          <w:sz w:val="24"/>
        </w:rPr>
        <w:t xml:space="preserve"> </w:t>
      </w:r>
      <w:r>
        <w:rPr>
          <w:sz w:val="24"/>
        </w:rPr>
        <w:t>все</w:t>
      </w:r>
      <w:r>
        <w:rPr>
          <w:spacing w:val="1"/>
          <w:sz w:val="24"/>
        </w:rPr>
        <w:t xml:space="preserve"> </w:t>
      </w:r>
      <w:r>
        <w:rPr>
          <w:sz w:val="24"/>
        </w:rPr>
        <w:t>возможные</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планов</w:t>
      </w:r>
      <w:r>
        <w:rPr>
          <w:spacing w:val="-1"/>
          <w:sz w:val="24"/>
        </w:rPr>
        <w:t xml:space="preserve"> </w:t>
      </w:r>
      <w:r>
        <w:rPr>
          <w:sz w:val="24"/>
        </w:rPr>
        <w:t>деятельности;</w:t>
      </w:r>
      <w:r>
        <w:rPr>
          <w:spacing w:val="-1"/>
          <w:sz w:val="24"/>
        </w:rPr>
        <w:t xml:space="preserve"> </w:t>
      </w:r>
      <w:r>
        <w:rPr>
          <w:sz w:val="24"/>
        </w:rPr>
        <w:t>выбирать</w:t>
      </w:r>
      <w:r>
        <w:rPr>
          <w:spacing w:val="1"/>
          <w:sz w:val="24"/>
        </w:rPr>
        <w:t xml:space="preserve"> </w:t>
      </w:r>
      <w:r>
        <w:rPr>
          <w:sz w:val="24"/>
        </w:rPr>
        <w:t>успешные</w:t>
      </w:r>
      <w:r>
        <w:rPr>
          <w:spacing w:val="-3"/>
          <w:sz w:val="24"/>
        </w:rPr>
        <w:t xml:space="preserve"> </w:t>
      </w:r>
      <w:r>
        <w:rPr>
          <w:sz w:val="24"/>
        </w:rPr>
        <w:t>стратегии</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ситуациях;</w:t>
      </w:r>
    </w:p>
    <w:p w:rsidR="00DA37CA" w:rsidRDefault="00DA37CA" w:rsidP="00DE3FBF">
      <w:pPr>
        <w:pStyle w:val="a6"/>
        <w:numPr>
          <w:ilvl w:val="3"/>
          <w:numId w:val="348"/>
        </w:numPr>
        <w:tabs>
          <w:tab w:val="left" w:pos="1979"/>
        </w:tabs>
        <w:spacing w:before="2" w:line="273" w:lineRule="auto"/>
        <w:ind w:right="610" w:firstLine="566"/>
        <w:rPr>
          <w:sz w:val="24"/>
        </w:rPr>
      </w:pPr>
      <w:r>
        <w:rPr>
          <w:sz w:val="24"/>
        </w:rPr>
        <w:t>умение</w:t>
      </w:r>
      <w:r>
        <w:rPr>
          <w:spacing w:val="1"/>
          <w:sz w:val="24"/>
        </w:rPr>
        <w:t xml:space="preserve"> </w:t>
      </w:r>
      <w:r>
        <w:rPr>
          <w:sz w:val="24"/>
        </w:rPr>
        <w:t>продуктивно</w:t>
      </w:r>
      <w:r>
        <w:rPr>
          <w:spacing w:val="1"/>
          <w:sz w:val="24"/>
        </w:rPr>
        <w:t xml:space="preserve"> </w:t>
      </w: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учитывать</w:t>
      </w:r>
      <w:r>
        <w:rPr>
          <w:spacing w:val="1"/>
          <w:sz w:val="24"/>
        </w:rPr>
        <w:t xml:space="preserve"> </w:t>
      </w:r>
      <w:r>
        <w:rPr>
          <w:sz w:val="24"/>
        </w:rPr>
        <w:t>позиции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деятельности,</w:t>
      </w:r>
      <w:r>
        <w:rPr>
          <w:spacing w:val="1"/>
          <w:sz w:val="24"/>
        </w:rPr>
        <w:t xml:space="preserve"> </w:t>
      </w:r>
      <w:r>
        <w:rPr>
          <w:sz w:val="24"/>
        </w:rPr>
        <w:t>эффективно</w:t>
      </w:r>
      <w:r>
        <w:rPr>
          <w:spacing w:val="1"/>
          <w:sz w:val="24"/>
        </w:rPr>
        <w:t xml:space="preserve"> </w:t>
      </w:r>
      <w:r>
        <w:rPr>
          <w:sz w:val="24"/>
        </w:rPr>
        <w:t>разрешать конфликты;</w:t>
      </w:r>
    </w:p>
    <w:p w:rsidR="00DA37CA" w:rsidRDefault="00DA37CA" w:rsidP="00DE3FBF">
      <w:pPr>
        <w:pStyle w:val="a6"/>
        <w:numPr>
          <w:ilvl w:val="3"/>
          <w:numId w:val="348"/>
        </w:numPr>
        <w:tabs>
          <w:tab w:val="left" w:pos="1972"/>
        </w:tabs>
        <w:spacing w:before="67" w:line="273" w:lineRule="auto"/>
        <w:ind w:left="1076" w:right="609" w:firstLine="566"/>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навыками разрешения проблем; способность и готовность к самостоятельному</w:t>
      </w:r>
      <w:r>
        <w:rPr>
          <w:spacing w:val="1"/>
          <w:sz w:val="24"/>
        </w:rPr>
        <w:t xml:space="preserve"> </w:t>
      </w:r>
      <w:r>
        <w:rPr>
          <w:sz w:val="24"/>
        </w:rPr>
        <w:t>поиску</w:t>
      </w:r>
      <w:r>
        <w:rPr>
          <w:spacing w:val="-10"/>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2"/>
          <w:sz w:val="24"/>
        </w:rPr>
        <w:t xml:space="preserve"> </w:t>
      </w:r>
      <w:r>
        <w:rPr>
          <w:sz w:val="24"/>
        </w:rPr>
        <w:t>задач,</w:t>
      </w:r>
      <w:r>
        <w:rPr>
          <w:spacing w:val="-2"/>
          <w:sz w:val="24"/>
        </w:rPr>
        <w:t xml:space="preserve"> </w:t>
      </w:r>
      <w:r>
        <w:rPr>
          <w:sz w:val="24"/>
        </w:rPr>
        <w:t>применению</w:t>
      </w:r>
      <w:r>
        <w:rPr>
          <w:spacing w:val="-1"/>
          <w:sz w:val="24"/>
        </w:rPr>
        <w:t xml:space="preserve"> </w:t>
      </w:r>
      <w:r>
        <w:rPr>
          <w:sz w:val="24"/>
        </w:rPr>
        <w:t>различных</w:t>
      </w:r>
      <w:r>
        <w:rPr>
          <w:spacing w:val="-2"/>
          <w:sz w:val="24"/>
        </w:rPr>
        <w:t xml:space="preserve"> </w:t>
      </w:r>
      <w:r>
        <w:rPr>
          <w:sz w:val="24"/>
        </w:rPr>
        <w:t>методовпознания;</w:t>
      </w:r>
    </w:p>
    <w:p w:rsidR="00DA37CA" w:rsidRDefault="00DA37CA" w:rsidP="00DE3FBF">
      <w:pPr>
        <w:pStyle w:val="a6"/>
        <w:numPr>
          <w:ilvl w:val="3"/>
          <w:numId w:val="348"/>
        </w:numPr>
        <w:tabs>
          <w:tab w:val="left" w:pos="1938"/>
        </w:tabs>
        <w:spacing w:before="2" w:line="273" w:lineRule="auto"/>
        <w:ind w:left="1076" w:right="603"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1"/>
          <w:sz w:val="24"/>
        </w:rPr>
        <w:t xml:space="preserve"> </w:t>
      </w:r>
      <w:r>
        <w:rPr>
          <w:sz w:val="24"/>
        </w:rPr>
        <w:t>деятельности, владение навыками получения необходимой информации из словарей разных</w:t>
      </w:r>
      <w:r>
        <w:rPr>
          <w:spacing w:val="1"/>
          <w:sz w:val="24"/>
        </w:rPr>
        <w:t xml:space="preserve"> </w:t>
      </w:r>
      <w:r>
        <w:rPr>
          <w:sz w:val="24"/>
        </w:rPr>
        <w:t>типов, умение ориентироваться в различных источниках информации, критически оценивать</w:t>
      </w:r>
      <w:r>
        <w:rPr>
          <w:spacing w:val="1"/>
          <w:sz w:val="24"/>
        </w:rPr>
        <w:t xml:space="preserve"> </w:t>
      </w:r>
      <w:r>
        <w:rPr>
          <w:sz w:val="24"/>
        </w:rPr>
        <w:t>и</w:t>
      </w:r>
      <w:r>
        <w:rPr>
          <w:spacing w:val="-1"/>
          <w:sz w:val="24"/>
        </w:rPr>
        <w:t xml:space="preserve"> </w:t>
      </w:r>
      <w:r>
        <w:rPr>
          <w:sz w:val="24"/>
        </w:rPr>
        <w:t>интерпретировать</w:t>
      </w:r>
      <w:r>
        <w:rPr>
          <w:spacing w:val="-3"/>
          <w:sz w:val="24"/>
        </w:rPr>
        <w:t xml:space="preserve"> </w:t>
      </w:r>
      <w:r>
        <w:rPr>
          <w:sz w:val="24"/>
        </w:rPr>
        <w:t>информацию,</w:t>
      </w:r>
      <w:r>
        <w:rPr>
          <w:spacing w:val="-1"/>
          <w:sz w:val="24"/>
        </w:rPr>
        <w:t xml:space="preserve"> </w:t>
      </w:r>
      <w:r>
        <w:rPr>
          <w:sz w:val="24"/>
        </w:rPr>
        <w:t>получаемую из</w:t>
      </w:r>
      <w:r>
        <w:rPr>
          <w:spacing w:val="-1"/>
          <w:sz w:val="24"/>
        </w:rPr>
        <w:t xml:space="preserve"> </w:t>
      </w:r>
      <w:r>
        <w:rPr>
          <w:sz w:val="24"/>
        </w:rPr>
        <w:t>различных</w:t>
      </w:r>
      <w:r>
        <w:rPr>
          <w:spacing w:val="1"/>
          <w:sz w:val="24"/>
        </w:rPr>
        <w:t xml:space="preserve"> </w:t>
      </w:r>
      <w:r>
        <w:rPr>
          <w:sz w:val="24"/>
        </w:rPr>
        <w:t>источников;</w:t>
      </w:r>
    </w:p>
    <w:p w:rsidR="00DA37CA" w:rsidRDefault="00DA37CA" w:rsidP="00DE3FBF">
      <w:pPr>
        <w:pStyle w:val="a6"/>
        <w:numPr>
          <w:ilvl w:val="3"/>
          <w:numId w:val="348"/>
        </w:numPr>
        <w:tabs>
          <w:tab w:val="left" w:pos="2078"/>
        </w:tabs>
        <w:spacing w:before="4" w:line="273" w:lineRule="auto"/>
        <w:ind w:left="1076" w:right="615" w:firstLine="566"/>
        <w:rPr>
          <w:sz w:val="24"/>
        </w:rPr>
      </w:pPr>
      <w:r>
        <w:rPr>
          <w:sz w:val="24"/>
        </w:rPr>
        <w:t>умение использовать средства информационных и коммуникационных 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 требований эргономики, техники безопасности, гигиены, ресурсосбережения,</w:t>
      </w:r>
      <w:r>
        <w:rPr>
          <w:spacing w:val="1"/>
          <w:sz w:val="24"/>
        </w:rPr>
        <w:t xml:space="preserve"> </w:t>
      </w:r>
      <w:r>
        <w:rPr>
          <w:sz w:val="24"/>
        </w:rPr>
        <w:lastRenderedPageBreak/>
        <w:t>правовых и этических</w:t>
      </w:r>
      <w:r>
        <w:rPr>
          <w:spacing w:val="1"/>
          <w:sz w:val="24"/>
        </w:rPr>
        <w:t xml:space="preserve"> </w:t>
      </w:r>
      <w:r>
        <w:rPr>
          <w:sz w:val="24"/>
        </w:rPr>
        <w:t>норм, норм</w:t>
      </w:r>
      <w:r>
        <w:rPr>
          <w:spacing w:val="-2"/>
          <w:sz w:val="24"/>
        </w:rPr>
        <w:t xml:space="preserve"> </w:t>
      </w:r>
      <w:r>
        <w:rPr>
          <w:sz w:val="24"/>
        </w:rPr>
        <w:t>информационной</w:t>
      </w:r>
      <w:r>
        <w:rPr>
          <w:spacing w:val="3"/>
          <w:sz w:val="24"/>
        </w:rPr>
        <w:t xml:space="preserve"> </w:t>
      </w:r>
      <w:r>
        <w:rPr>
          <w:sz w:val="24"/>
        </w:rPr>
        <w:t>безопасности;</w:t>
      </w:r>
    </w:p>
    <w:p w:rsidR="00DA37CA" w:rsidRDefault="00DA37CA" w:rsidP="00DE3FBF">
      <w:pPr>
        <w:pStyle w:val="a6"/>
        <w:numPr>
          <w:ilvl w:val="3"/>
          <w:numId w:val="348"/>
        </w:numPr>
        <w:tabs>
          <w:tab w:val="left" w:pos="1931"/>
        </w:tabs>
        <w:spacing w:before="73"/>
        <w:ind w:left="1930" w:hanging="289"/>
        <w:rPr>
          <w:sz w:val="24"/>
        </w:rPr>
      </w:pPr>
      <w:r>
        <w:rPr>
          <w:sz w:val="24"/>
        </w:rPr>
        <w:t>умение</w:t>
      </w:r>
      <w:r>
        <w:rPr>
          <w:spacing w:val="-7"/>
          <w:sz w:val="24"/>
        </w:rPr>
        <w:t xml:space="preserve"> </w:t>
      </w:r>
      <w:r>
        <w:rPr>
          <w:sz w:val="24"/>
        </w:rPr>
        <w:t>определять</w:t>
      </w:r>
      <w:r>
        <w:rPr>
          <w:spacing w:val="-5"/>
          <w:sz w:val="24"/>
        </w:rPr>
        <w:t xml:space="preserve"> </w:t>
      </w:r>
      <w:r>
        <w:rPr>
          <w:sz w:val="24"/>
        </w:rPr>
        <w:t>назначение</w:t>
      </w:r>
      <w:r>
        <w:rPr>
          <w:spacing w:val="-6"/>
          <w:sz w:val="24"/>
        </w:rPr>
        <w:t xml:space="preserve"> </w:t>
      </w:r>
      <w:r>
        <w:rPr>
          <w:sz w:val="24"/>
        </w:rPr>
        <w:t>и</w:t>
      </w:r>
      <w:r>
        <w:rPr>
          <w:spacing w:val="-5"/>
          <w:sz w:val="24"/>
        </w:rPr>
        <w:t xml:space="preserve"> </w:t>
      </w:r>
      <w:r>
        <w:rPr>
          <w:sz w:val="24"/>
        </w:rPr>
        <w:t>функции</w:t>
      </w:r>
      <w:r>
        <w:rPr>
          <w:spacing w:val="-5"/>
          <w:sz w:val="24"/>
        </w:rPr>
        <w:t xml:space="preserve"> </w:t>
      </w:r>
      <w:r>
        <w:rPr>
          <w:sz w:val="24"/>
        </w:rPr>
        <w:t>различных</w:t>
      </w:r>
      <w:r>
        <w:rPr>
          <w:spacing w:val="-4"/>
          <w:sz w:val="24"/>
        </w:rPr>
        <w:t xml:space="preserve"> </w:t>
      </w:r>
      <w:r>
        <w:rPr>
          <w:sz w:val="24"/>
        </w:rPr>
        <w:t>социальных институтов;</w:t>
      </w:r>
    </w:p>
    <w:p w:rsidR="00DA37CA" w:rsidRDefault="00DA37CA" w:rsidP="00DE3FBF">
      <w:pPr>
        <w:pStyle w:val="a6"/>
        <w:numPr>
          <w:ilvl w:val="3"/>
          <w:numId w:val="348"/>
        </w:numPr>
        <w:tabs>
          <w:tab w:val="left" w:pos="2030"/>
        </w:tabs>
        <w:spacing w:before="37" w:line="268" w:lineRule="auto"/>
        <w:ind w:left="1076" w:right="609" w:firstLine="566"/>
        <w:rPr>
          <w:sz w:val="24"/>
        </w:rPr>
      </w:pPr>
      <w:r>
        <w:rPr>
          <w:sz w:val="24"/>
        </w:rPr>
        <w:t>умение самостоятельно оценивать и принимать решения, определяющие стратегию</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гражданских</w:t>
      </w:r>
      <w:r>
        <w:rPr>
          <w:spacing w:val="-1"/>
          <w:sz w:val="24"/>
        </w:rPr>
        <w:t xml:space="preserve"> </w:t>
      </w:r>
      <w:r>
        <w:rPr>
          <w:sz w:val="24"/>
        </w:rPr>
        <w:t>и нравственных</w:t>
      </w:r>
      <w:r>
        <w:rPr>
          <w:spacing w:val="3"/>
          <w:sz w:val="24"/>
        </w:rPr>
        <w:t xml:space="preserve"> </w:t>
      </w:r>
      <w:r>
        <w:rPr>
          <w:sz w:val="24"/>
        </w:rPr>
        <w:t>ценностей;</w:t>
      </w:r>
    </w:p>
    <w:p w:rsidR="00DA37CA" w:rsidRDefault="00DA37CA" w:rsidP="00DE3FBF">
      <w:pPr>
        <w:pStyle w:val="a6"/>
        <w:numPr>
          <w:ilvl w:val="3"/>
          <w:numId w:val="348"/>
        </w:numPr>
        <w:tabs>
          <w:tab w:val="left" w:pos="1986"/>
        </w:tabs>
        <w:spacing w:before="12" w:line="268" w:lineRule="auto"/>
        <w:ind w:left="1076" w:right="611" w:firstLine="566"/>
        <w:rPr>
          <w:sz w:val="24"/>
        </w:rPr>
      </w:pPr>
      <w:r>
        <w:rPr>
          <w:sz w:val="24"/>
        </w:rPr>
        <w:t>владение языковыми средствами</w:t>
      </w:r>
      <w:r>
        <w:rPr>
          <w:spacing w:val="1"/>
          <w:sz w:val="24"/>
        </w:rPr>
        <w:t xml:space="preserve"> </w:t>
      </w:r>
      <w:r>
        <w:rPr>
          <w:sz w:val="24"/>
        </w:rPr>
        <w:t>-</w:t>
      </w:r>
      <w:r>
        <w:rPr>
          <w:spacing w:val="60"/>
          <w:sz w:val="24"/>
        </w:rPr>
        <w:t xml:space="preserve"> </w:t>
      </w:r>
      <w:r>
        <w:rPr>
          <w:sz w:val="24"/>
        </w:rPr>
        <w:t>умение ясно, логично и точно излагать свою</w:t>
      </w:r>
      <w:r>
        <w:rPr>
          <w:spacing w:val="1"/>
          <w:sz w:val="24"/>
        </w:rPr>
        <w:t xml:space="preserve"> </w:t>
      </w:r>
      <w:r>
        <w:rPr>
          <w:sz w:val="24"/>
        </w:rPr>
        <w:t>точку</w:t>
      </w:r>
      <w:r>
        <w:rPr>
          <w:spacing w:val="-6"/>
          <w:sz w:val="24"/>
        </w:rPr>
        <w:t xml:space="preserve"> </w:t>
      </w:r>
      <w:r>
        <w:rPr>
          <w:sz w:val="24"/>
        </w:rPr>
        <w:t>зрения, использовать адекватные</w:t>
      </w:r>
      <w:r>
        <w:rPr>
          <w:spacing w:val="-3"/>
          <w:sz w:val="24"/>
        </w:rPr>
        <w:t xml:space="preserve"> </w:t>
      </w:r>
      <w:r>
        <w:rPr>
          <w:sz w:val="24"/>
        </w:rPr>
        <w:t>языковые</w:t>
      </w:r>
      <w:r>
        <w:rPr>
          <w:spacing w:val="3"/>
          <w:sz w:val="24"/>
        </w:rPr>
        <w:t xml:space="preserve"> </w:t>
      </w:r>
      <w:r>
        <w:rPr>
          <w:sz w:val="24"/>
        </w:rPr>
        <w:t>средства;</w:t>
      </w:r>
    </w:p>
    <w:p w:rsidR="00DA37CA" w:rsidRDefault="00DA37CA" w:rsidP="00DE3FBF">
      <w:pPr>
        <w:pStyle w:val="a6"/>
        <w:numPr>
          <w:ilvl w:val="3"/>
          <w:numId w:val="348"/>
        </w:numPr>
        <w:tabs>
          <w:tab w:val="left" w:pos="1977"/>
        </w:tabs>
        <w:spacing w:before="9" w:line="273" w:lineRule="auto"/>
        <w:ind w:left="1076" w:right="611" w:firstLine="566"/>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61"/>
          <w:sz w:val="24"/>
        </w:rPr>
        <w:t xml:space="preserve"> </w:t>
      </w:r>
      <w:r>
        <w:rPr>
          <w:sz w:val="24"/>
        </w:rPr>
        <w:t>совершаемых</w:t>
      </w:r>
      <w:r>
        <w:rPr>
          <w:spacing w:val="1"/>
          <w:sz w:val="24"/>
        </w:rPr>
        <w:t xml:space="preserve"> </w:t>
      </w:r>
      <w:r>
        <w:rPr>
          <w:sz w:val="24"/>
        </w:rPr>
        <w:t>действий и мыслительных процессов, их результатов и оснований, границ своего знания и</w:t>
      </w:r>
      <w:r>
        <w:rPr>
          <w:spacing w:val="1"/>
          <w:sz w:val="24"/>
        </w:rPr>
        <w:t xml:space="preserve"> </w:t>
      </w:r>
      <w:r>
        <w:rPr>
          <w:sz w:val="24"/>
        </w:rPr>
        <w:t>незнания,</w:t>
      </w:r>
      <w:r>
        <w:rPr>
          <w:spacing w:val="-1"/>
          <w:sz w:val="24"/>
        </w:rPr>
        <w:t xml:space="preserve"> </w:t>
      </w:r>
      <w:r>
        <w:rPr>
          <w:sz w:val="24"/>
        </w:rPr>
        <w:t>новых</w:t>
      </w:r>
      <w:r>
        <w:rPr>
          <w:spacing w:val="2"/>
          <w:sz w:val="24"/>
        </w:rPr>
        <w:t xml:space="preserve"> </w:t>
      </w:r>
      <w:r>
        <w:rPr>
          <w:sz w:val="24"/>
        </w:rPr>
        <w:t>познавательных</w:t>
      </w:r>
      <w:r>
        <w:rPr>
          <w:spacing w:val="-2"/>
          <w:sz w:val="24"/>
        </w:rPr>
        <w:t xml:space="preserve"> </w:t>
      </w:r>
      <w:r>
        <w:rPr>
          <w:sz w:val="24"/>
        </w:rPr>
        <w:t>задач</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их</w:t>
      </w:r>
      <w:r>
        <w:rPr>
          <w:spacing w:val="6"/>
          <w:sz w:val="24"/>
        </w:rPr>
        <w:t xml:space="preserve"> </w:t>
      </w:r>
      <w:r>
        <w:rPr>
          <w:sz w:val="24"/>
        </w:rPr>
        <w:t>достижения.</w:t>
      </w:r>
    </w:p>
    <w:p w:rsidR="00DA37CA" w:rsidRDefault="00DA37CA" w:rsidP="00DE3FBF">
      <w:pPr>
        <w:pStyle w:val="1"/>
        <w:numPr>
          <w:ilvl w:val="2"/>
          <w:numId w:val="348"/>
        </w:numPr>
        <w:tabs>
          <w:tab w:val="left" w:pos="2440"/>
        </w:tabs>
        <w:spacing w:before="131"/>
        <w:ind w:left="2439" w:hanging="601"/>
        <w:jc w:val="both"/>
      </w:pPr>
      <w:bookmarkStart w:id="9" w:name="_TOC_250025"/>
      <w:r>
        <w:t>Планируемые</w:t>
      </w:r>
      <w:r>
        <w:rPr>
          <w:spacing w:val="-10"/>
        </w:rPr>
        <w:t xml:space="preserve"> </w:t>
      </w:r>
      <w:r>
        <w:t>предметные</w:t>
      </w:r>
      <w:r>
        <w:rPr>
          <w:spacing w:val="-7"/>
        </w:rPr>
        <w:t xml:space="preserve"> </w:t>
      </w:r>
      <w:r>
        <w:t>результаты</w:t>
      </w:r>
      <w:r>
        <w:rPr>
          <w:spacing w:val="-12"/>
        </w:rPr>
        <w:t xml:space="preserve"> </w:t>
      </w:r>
      <w:r>
        <w:t>освоения</w:t>
      </w:r>
      <w:r>
        <w:rPr>
          <w:spacing w:val="-8"/>
        </w:rPr>
        <w:t xml:space="preserve"> </w:t>
      </w:r>
      <w:bookmarkEnd w:id="9"/>
      <w:r>
        <w:t>ООП</w:t>
      </w:r>
    </w:p>
    <w:p w:rsidR="00DA37CA" w:rsidRDefault="00DA37CA" w:rsidP="00DA37CA">
      <w:pPr>
        <w:pStyle w:val="a4"/>
        <w:spacing w:before="153" w:line="276" w:lineRule="auto"/>
        <w:ind w:right="615"/>
      </w:pPr>
      <w:r>
        <w:t>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устанавливаются</w:t>
      </w:r>
      <w:r>
        <w:rPr>
          <w:spacing w:val="-1"/>
        </w:rPr>
        <w:t xml:space="preserve"> </w:t>
      </w:r>
      <w:r>
        <w:t>для</w:t>
      </w:r>
      <w:r>
        <w:rPr>
          <w:spacing w:val="1"/>
        </w:rPr>
        <w:t xml:space="preserve"> </w:t>
      </w:r>
      <w:r>
        <w:t>учебных предметов</w:t>
      </w:r>
      <w:r>
        <w:rPr>
          <w:spacing w:val="-1"/>
        </w:rPr>
        <w:t xml:space="preserve"> </w:t>
      </w:r>
      <w:r>
        <w:t>на</w:t>
      </w:r>
      <w:r>
        <w:rPr>
          <w:spacing w:val="-1"/>
        </w:rPr>
        <w:t xml:space="preserve"> </w:t>
      </w:r>
      <w:r>
        <w:t>базовом</w:t>
      </w:r>
      <w:r>
        <w:rPr>
          <w:spacing w:val="-3"/>
        </w:rPr>
        <w:t xml:space="preserve"> </w:t>
      </w:r>
      <w:r>
        <w:t>и</w:t>
      </w:r>
      <w:r>
        <w:rPr>
          <w:spacing w:val="2"/>
        </w:rPr>
        <w:t xml:space="preserve"> </w:t>
      </w:r>
      <w:r>
        <w:t>углубленном</w:t>
      </w:r>
      <w:r>
        <w:rPr>
          <w:spacing w:val="-2"/>
        </w:rPr>
        <w:t xml:space="preserve"> </w:t>
      </w:r>
      <w:r>
        <w:t>уровнях.</w:t>
      </w:r>
    </w:p>
    <w:p w:rsidR="00DA37CA" w:rsidRDefault="00DA37CA" w:rsidP="00DA37CA">
      <w:pPr>
        <w:pStyle w:val="a4"/>
        <w:spacing w:line="276" w:lineRule="auto"/>
        <w:ind w:right="612"/>
      </w:pPr>
      <w:r>
        <w:t>Предметные результаты освоения основной образовательной программы для 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2"/>
        </w:rPr>
        <w:t xml:space="preserve"> </w:t>
      </w:r>
      <w:r>
        <w:t>общекультурной подготовки.</w:t>
      </w:r>
    </w:p>
    <w:p w:rsidR="00DA37CA" w:rsidRDefault="00DA37CA" w:rsidP="00DA37CA">
      <w:pPr>
        <w:pStyle w:val="a4"/>
        <w:spacing w:line="276" w:lineRule="auto"/>
        <w:ind w:right="604"/>
      </w:pPr>
      <w:r>
        <w:t>Предметные результаты освоения основной образовательной программы для 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 путем более глубокого, чем это предусматривается базовым курсом, освоением</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присущих</w:t>
      </w:r>
      <w:r>
        <w:rPr>
          <w:spacing w:val="1"/>
        </w:rPr>
        <w:t xml:space="preserve"> </w:t>
      </w:r>
      <w:r>
        <w:t>данному</w:t>
      </w:r>
      <w:r>
        <w:rPr>
          <w:spacing w:val="1"/>
        </w:rPr>
        <w:t xml:space="preserve"> </w:t>
      </w:r>
      <w:r>
        <w:t>учебному</w:t>
      </w:r>
      <w:r>
        <w:rPr>
          <w:spacing w:val="1"/>
        </w:rPr>
        <w:t xml:space="preserve"> </w:t>
      </w:r>
      <w:r>
        <w:t>предмету.</w:t>
      </w:r>
    </w:p>
    <w:p w:rsidR="00DA37CA" w:rsidRDefault="00DA37CA" w:rsidP="00DA37CA">
      <w:pPr>
        <w:pStyle w:val="a4"/>
        <w:spacing w:line="276" w:lineRule="auto"/>
        <w:ind w:right="603"/>
      </w:pPr>
      <w:r>
        <w:t>Предметные результаты освоения интегрированных учебных предметов ориентированы</w:t>
      </w:r>
      <w:r>
        <w:rPr>
          <w:spacing w:val="1"/>
        </w:rPr>
        <w:t xml:space="preserve"> </w:t>
      </w:r>
      <w:r>
        <w:t>на формирование целостных представлений о мире и общей культуры обучающихся путем</w:t>
      </w:r>
      <w:r>
        <w:rPr>
          <w:spacing w:val="1"/>
        </w:rPr>
        <w:t xml:space="preserve"> </w:t>
      </w:r>
      <w:r>
        <w:t>освоения</w:t>
      </w:r>
      <w:r>
        <w:rPr>
          <w:spacing w:val="-3"/>
        </w:rPr>
        <w:t xml:space="preserve"> </w:t>
      </w:r>
      <w:r>
        <w:t>систематических</w:t>
      </w:r>
      <w:r>
        <w:rPr>
          <w:spacing w:val="-1"/>
        </w:rPr>
        <w:t xml:space="preserve"> </w:t>
      </w:r>
      <w:r>
        <w:t>научных</w:t>
      </w:r>
      <w:r>
        <w:rPr>
          <w:spacing w:val="-2"/>
        </w:rPr>
        <w:t xml:space="preserve"> </w:t>
      </w:r>
      <w:r>
        <w:t>знаний</w:t>
      </w:r>
      <w:r>
        <w:rPr>
          <w:spacing w:val="-3"/>
        </w:rPr>
        <w:t xml:space="preserve"> </w:t>
      </w:r>
      <w:r>
        <w:t>и</w:t>
      </w:r>
      <w:r>
        <w:rPr>
          <w:spacing w:val="-3"/>
        </w:rPr>
        <w:t xml:space="preserve"> </w:t>
      </w:r>
      <w:r>
        <w:t>способов</w:t>
      </w:r>
      <w:r>
        <w:rPr>
          <w:spacing w:val="-3"/>
        </w:rPr>
        <w:t xml:space="preserve"> </w:t>
      </w:r>
      <w:r>
        <w:t>действий</w:t>
      </w:r>
      <w:r>
        <w:rPr>
          <w:spacing w:val="-3"/>
        </w:rPr>
        <w:t xml:space="preserve"> </w:t>
      </w:r>
      <w:r>
        <w:t>на</w:t>
      </w:r>
      <w:r>
        <w:rPr>
          <w:spacing w:val="-4"/>
        </w:rPr>
        <w:t xml:space="preserve"> </w:t>
      </w:r>
      <w:r>
        <w:t>метапредметной</w:t>
      </w:r>
      <w:r>
        <w:rPr>
          <w:spacing w:val="-3"/>
        </w:rPr>
        <w:t xml:space="preserve"> </w:t>
      </w:r>
      <w:r>
        <w:t>основе.</w:t>
      </w:r>
    </w:p>
    <w:p w:rsidR="00DA37CA" w:rsidRDefault="00DA37CA" w:rsidP="00DA37CA">
      <w:pPr>
        <w:pStyle w:val="a4"/>
        <w:spacing w:line="276" w:lineRule="auto"/>
        <w:ind w:right="612"/>
      </w:pPr>
      <w:r>
        <w:t>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должны</w:t>
      </w:r>
      <w:r>
        <w:rPr>
          <w:spacing w:val="1"/>
        </w:rPr>
        <w:t xml:space="preserve"> </w:t>
      </w:r>
      <w:r>
        <w:t>обеспечивать</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или</w:t>
      </w:r>
      <w:r>
        <w:rPr>
          <w:spacing w:val="1"/>
        </w:rPr>
        <w:t xml:space="preserve"> </w:t>
      </w:r>
      <w:r>
        <w:t>профессиональной</w:t>
      </w:r>
      <w:r>
        <w:rPr>
          <w:spacing w:val="1"/>
        </w:rPr>
        <w:t xml:space="preserve"> </w:t>
      </w:r>
      <w:r>
        <w:t>деятельности.</w:t>
      </w:r>
    </w:p>
    <w:p w:rsidR="00DA37CA" w:rsidRDefault="00DA37CA" w:rsidP="00DA37CA">
      <w:pPr>
        <w:pStyle w:val="1"/>
        <w:spacing w:before="6"/>
      </w:pPr>
      <w:r>
        <w:t>Русский</w:t>
      </w:r>
      <w:r>
        <w:rPr>
          <w:spacing w:val="-2"/>
        </w:rPr>
        <w:t xml:space="preserve"> </w:t>
      </w:r>
      <w:r>
        <w:t>язык</w:t>
      </w:r>
      <w:r>
        <w:rPr>
          <w:spacing w:val="-2"/>
        </w:rPr>
        <w:t xml:space="preserve"> </w:t>
      </w:r>
      <w:r>
        <w:t>и</w:t>
      </w:r>
      <w:r>
        <w:rPr>
          <w:spacing w:val="-1"/>
        </w:rPr>
        <w:t xml:space="preserve"> </w:t>
      </w:r>
      <w:r>
        <w:t>литература</w:t>
      </w:r>
    </w:p>
    <w:p w:rsidR="00DA37CA" w:rsidRDefault="00DA37CA" w:rsidP="00DE3FBF">
      <w:pPr>
        <w:pStyle w:val="a6"/>
        <w:numPr>
          <w:ilvl w:val="1"/>
          <w:numId w:val="345"/>
        </w:numPr>
        <w:tabs>
          <w:tab w:val="left" w:pos="1931"/>
        </w:tabs>
        <w:spacing w:before="34" w:line="268" w:lineRule="auto"/>
        <w:ind w:right="620"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общества,</w:t>
      </w:r>
      <w:r>
        <w:rPr>
          <w:spacing w:val="1"/>
          <w:sz w:val="24"/>
        </w:rPr>
        <w:t xml:space="preserve"> </w:t>
      </w:r>
      <w:r>
        <w:rPr>
          <w:sz w:val="24"/>
        </w:rPr>
        <w:t>государства, способности</w:t>
      </w:r>
      <w:r>
        <w:rPr>
          <w:spacing w:val="2"/>
          <w:sz w:val="24"/>
        </w:rPr>
        <w:t xml:space="preserve"> </w:t>
      </w:r>
      <w:r>
        <w:rPr>
          <w:sz w:val="24"/>
        </w:rPr>
        <w:t>свободно</w:t>
      </w:r>
      <w:r>
        <w:rPr>
          <w:spacing w:val="-1"/>
          <w:sz w:val="24"/>
        </w:rPr>
        <w:t xml:space="preserve"> </w:t>
      </w:r>
      <w:r>
        <w:rPr>
          <w:sz w:val="24"/>
        </w:rPr>
        <w:t>общаться</w:t>
      </w:r>
      <w:r>
        <w:rPr>
          <w:spacing w:val="-1"/>
          <w:sz w:val="24"/>
        </w:rPr>
        <w:t xml:space="preserve"> </w:t>
      </w:r>
      <w:r>
        <w:rPr>
          <w:sz w:val="24"/>
        </w:rPr>
        <w:t>в</w:t>
      </w:r>
      <w:r>
        <w:rPr>
          <w:spacing w:val="-4"/>
          <w:sz w:val="24"/>
        </w:rPr>
        <w:t xml:space="preserve"> </w:t>
      </w:r>
      <w:r>
        <w:rPr>
          <w:sz w:val="24"/>
        </w:rPr>
        <w:t>различных формах</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разные темы;</w:t>
      </w:r>
    </w:p>
    <w:p w:rsidR="00DA37CA" w:rsidRDefault="00DA37CA" w:rsidP="00DE3FBF">
      <w:pPr>
        <w:pStyle w:val="a6"/>
        <w:numPr>
          <w:ilvl w:val="1"/>
          <w:numId w:val="345"/>
        </w:numPr>
        <w:tabs>
          <w:tab w:val="left" w:pos="1931"/>
        </w:tabs>
        <w:spacing w:before="7" w:line="273" w:lineRule="auto"/>
        <w:ind w:right="605" w:firstLine="566"/>
        <w:rPr>
          <w:sz w:val="24"/>
        </w:rPr>
      </w:pP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носителю</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государственному</w:t>
      </w:r>
      <w:r>
        <w:rPr>
          <w:spacing w:val="1"/>
          <w:sz w:val="24"/>
        </w:rPr>
        <w:t xml:space="preserve"> </w:t>
      </w:r>
      <w:r>
        <w:rPr>
          <w:sz w:val="24"/>
        </w:rPr>
        <w:t>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языку</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 России;</w:t>
      </w:r>
    </w:p>
    <w:p w:rsidR="00DA37CA" w:rsidRDefault="00DA37CA" w:rsidP="00DE3FBF">
      <w:pPr>
        <w:pStyle w:val="a6"/>
        <w:numPr>
          <w:ilvl w:val="1"/>
          <w:numId w:val="345"/>
        </w:numPr>
        <w:tabs>
          <w:tab w:val="left" w:pos="1931"/>
        </w:tabs>
        <w:spacing w:before="1" w:line="266" w:lineRule="auto"/>
        <w:ind w:right="615" w:firstLine="566"/>
        <w:rPr>
          <w:sz w:val="24"/>
        </w:rPr>
      </w:pPr>
      <w:r>
        <w:rPr>
          <w:sz w:val="24"/>
        </w:rPr>
        <w:t>сформированность</w:t>
      </w:r>
      <w:r>
        <w:rPr>
          <w:spacing w:val="1"/>
          <w:sz w:val="24"/>
        </w:rPr>
        <w:t xml:space="preserve"> </w:t>
      </w:r>
      <w:r>
        <w:rPr>
          <w:sz w:val="24"/>
        </w:rPr>
        <w:t>осознания</w:t>
      </w:r>
      <w:r>
        <w:rPr>
          <w:spacing w:val="1"/>
          <w:sz w:val="24"/>
        </w:rPr>
        <w:t xml:space="preserve"> </w:t>
      </w:r>
      <w:r>
        <w:rPr>
          <w:sz w:val="24"/>
        </w:rPr>
        <w:t>тесной</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2"/>
          <w:sz w:val="24"/>
        </w:rPr>
        <w:t xml:space="preserve"> </w:t>
      </w:r>
      <w:r>
        <w:rPr>
          <w:sz w:val="24"/>
        </w:rPr>
        <w:t>духовно-нравственным</w:t>
      </w:r>
      <w:r>
        <w:rPr>
          <w:spacing w:val="-4"/>
          <w:sz w:val="24"/>
        </w:rPr>
        <w:t xml:space="preserve"> </w:t>
      </w:r>
      <w:r>
        <w:rPr>
          <w:sz w:val="24"/>
        </w:rPr>
        <w:t>развитием</w:t>
      </w:r>
      <w:r>
        <w:rPr>
          <w:spacing w:val="-2"/>
          <w:sz w:val="24"/>
        </w:rPr>
        <w:t xml:space="preserve"> </w:t>
      </w:r>
      <w:r>
        <w:rPr>
          <w:sz w:val="24"/>
        </w:rPr>
        <w:t>личности</w:t>
      </w:r>
      <w:r>
        <w:rPr>
          <w:spacing w:val="-4"/>
          <w:sz w:val="24"/>
        </w:rPr>
        <w:t xml:space="preserve"> </w:t>
      </w:r>
      <w:r>
        <w:rPr>
          <w:sz w:val="24"/>
        </w:rPr>
        <w:t>и</w:t>
      </w:r>
      <w:r>
        <w:rPr>
          <w:spacing w:val="-2"/>
          <w:sz w:val="24"/>
        </w:rPr>
        <w:t xml:space="preserve"> </w:t>
      </w:r>
      <w:r>
        <w:rPr>
          <w:sz w:val="24"/>
        </w:rPr>
        <w:t>ее</w:t>
      </w:r>
      <w:r>
        <w:rPr>
          <w:spacing w:val="-2"/>
          <w:sz w:val="24"/>
        </w:rPr>
        <w:t xml:space="preserve"> </w:t>
      </w:r>
      <w:r>
        <w:rPr>
          <w:sz w:val="24"/>
        </w:rPr>
        <w:t>социальным</w:t>
      </w:r>
      <w:r>
        <w:rPr>
          <w:spacing w:val="-4"/>
          <w:sz w:val="24"/>
        </w:rPr>
        <w:t xml:space="preserve"> </w:t>
      </w:r>
      <w:r>
        <w:rPr>
          <w:sz w:val="24"/>
        </w:rPr>
        <w:t>ростом;</w:t>
      </w:r>
    </w:p>
    <w:p w:rsidR="00DA37CA" w:rsidRDefault="00DA37CA" w:rsidP="00DE3FBF">
      <w:pPr>
        <w:pStyle w:val="a6"/>
        <w:numPr>
          <w:ilvl w:val="1"/>
          <w:numId w:val="345"/>
        </w:numPr>
        <w:tabs>
          <w:tab w:val="left" w:pos="1931"/>
        </w:tabs>
        <w:spacing w:before="12" w:line="271" w:lineRule="auto"/>
        <w:ind w:right="598" w:firstLine="566"/>
        <w:rPr>
          <w:sz w:val="24"/>
        </w:rPr>
      </w:pPr>
      <w:r>
        <w:rPr>
          <w:sz w:val="24"/>
        </w:rPr>
        <w:t>сформированность устойчивого интереса к чтению как средству познания других</w:t>
      </w:r>
      <w:r>
        <w:rPr>
          <w:spacing w:val="1"/>
          <w:sz w:val="24"/>
        </w:rPr>
        <w:t xml:space="preserve"> </w:t>
      </w:r>
      <w:r>
        <w:rPr>
          <w:sz w:val="24"/>
        </w:rPr>
        <w:t>культур,уважительного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2"/>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 -</w:t>
      </w:r>
      <w:r>
        <w:rPr>
          <w:spacing w:val="-3"/>
          <w:sz w:val="24"/>
        </w:rPr>
        <w:t xml:space="preserve"> </w:t>
      </w:r>
      <w:r>
        <w:rPr>
          <w:sz w:val="24"/>
        </w:rPr>
        <w:t>к</w:t>
      </w:r>
      <w:r>
        <w:rPr>
          <w:spacing w:val="-1"/>
          <w:sz w:val="24"/>
        </w:rPr>
        <w:t xml:space="preserve"> </w:t>
      </w:r>
      <w:r>
        <w:rPr>
          <w:sz w:val="24"/>
        </w:rPr>
        <w:t>сокровищам</w:t>
      </w:r>
      <w:r>
        <w:rPr>
          <w:spacing w:val="-2"/>
          <w:sz w:val="24"/>
        </w:rPr>
        <w:t xml:space="preserve"> </w:t>
      </w:r>
      <w:r>
        <w:rPr>
          <w:sz w:val="24"/>
        </w:rPr>
        <w:t>отечественной</w:t>
      </w:r>
      <w:r>
        <w:rPr>
          <w:spacing w:val="-3"/>
          <w:sz w:val="24"/>
        </w:rPr>
        <w:t xml:space="preserve"> </w:t>
      </w:r>
      <w:r>
        <w:rPr>
          <w:sz w:val="24"/>
        </w:rPr>
        <w:t>и</w:t>
      </w:r>
      <w:r>
        <w:rPr>
          <w:spacing w:val="-1"/>
          <w:sz w:val="24"/>
        </w:rPr>
        <w:t xml:space="preserve"> </w:t>
      </w:r>
      <w:r>
        <w:rPr>
          <w:sz w:val="24"/>
        </w:rPr>
        <w:t>мировой</w:t>
      </w:r>
      <w:r>
        <w:rPr>
          <w:spacing w:val="2"/>
          <w:sz w:val="24"/>
        </w:rPr>
        <w:t xml:space="preserve"> </w:t>
      </w:r>
      <w:r>
        <w:rPr>
          <w:sz w:val="24"/>
        </w:rPr>
        <w:t>культуры;</w:t>
      </w:r>
    </w:p>
    <w:p w:rsidR="00DA37CA" w:rsidRDefault="00DA37CA" w:rsidP="00DE3FBF">
      <w:pPr>
        <w:pStyle w:val="a6"/>
        <w:numPr>
          <w:ilvl w:val="1"/>
          <w:numId w:val="345"/>
        </w:numPr>
        <w:tabs>
          <w:tab w:val="left" w:pos="1931"/>
        </w:tabs>
        <w:spacing w:before="6" w:line="268" w:lineRule="auto"/>
        <w:ind w:right="616" w:firstLine="566"/>
        <w:rPr>
          <w:sz w:val="24"/>
        </w:rPr>
      </w:pPr>
      <w:r>
        <w:rPr>
          <w:sz w:val="24"/>
        </w:rPr>
        <w:t>сформированность чувства причастности к российским свершениям, традициям и</w:t>
      </w:r>
      <w:r>
        <w:rPr>
          <w:spacing w:val="1"/>
          <w:sz w:val="24"/>
        </w:rPr>
        <w:t xml:space="preserve"> </w:t>
      </w:r>
      <w:r>
        <w:rPr>
          <w:sz w:val="24"/>
        </w:rPr>
        <w:t>осознание</w:t>
      </w:r>
      <w:r>
        <w:rPr>
          <w:spacing w:val="-2"/>
          <w:sz w:val="24"/>
        </w:rPr>
        <w:t xml:space="preserve"> </w:t>
      </w:r>
      <w:r>
        <w:rPr>
          <w:sz w:val="24"/>
        </w:rPr>
        <w:t>исторической преемственности</w:t>
      </w:r>
      <w:r>
        <w:rPr>
          <w:spacing w:val="3"/>
          <w:sz w:val="24"/>
        </w:rPr>
        <w:t xml:space="preserve"> </w:t>
      </w:r>
      <w:r>
        <w:rPr>
          <w:sz w:val="24"/>
        </w:rPr>
        <w:t>поколений;</w:t>
      </w:r>
    </w:p>
    <w:p w:rsidR="00DA37CA" w:rsidRDefault="00DA37CA" w:rsidP="00DE3FBF">
      <w:pPr>
        <w:pStyle w:val="a6"/>
        <w:numPr>
          <w:ilvl w:val="1"/>
          <w:numId w:val="345"/>
        </w:numPr>
        <w:tabs>
          <w:tab w:val="left" w:pos="1931"/>
        </w:tabs>
        <w:spacing w:before="6" w:line="271" w:lineRule="auto"/>
        <w:ind w:right="606" w:firstLine="566"/>
        <w:rPr>
          <w:sz w:val="24"/>
        </w:rPr>
      </w:pPr>
      <w:r>
        <w:rPr>
          <w:sz w:val="24"/>
        </w:rPr>
        <w:t>свободное использование словарного запаса, развитие</w:t>
      </w:r>
      <w:r>
        <w:rPr>
          <w:spacing w:val="1"/>
          <w:sz w:val="24"/>
        </w:rPr>
        <w:t xml:space="preserve"> </w:t>
      </w:r>
      <w:r>
        <w:rPr>
          <w:sz w:val="24"/>
        </w:rPr>
        <w:t>культурывладения русским</w:t>
      </w:r>
      <w:r>
        <w:rPr>
          <w:spacing w:val="1"/>
          <w:sz w:val="24"/>
        </w:rPr>
        <w:t xml:space="preserve"> </w:t>
      </w:r>
      <w:r>
        <w:rPr>
          <w:sz w:val="24"/>
        </w:rPr>
        <w:t>литературным языком во всей полноте его функциональных возможностей в соответствии с</w:t>
      </w:r>
      <w:r>
        <w:rPr>
          <w:spacing w:val="1"/>
          <w:sz w:val="24"/>
        </w:rPr>
        <w:t xml:space="preserve"> </w:t>
      </w:r>
      <w:r>
        <w:rPr>
          <w:sz w:val="24"/>
        </w:rPr>
        <w:t>нормами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речи,</w:t>
      </w:r>
      <w:r>
        <w:rPr>
          <w:spacing w:val="-1"/>
          <w:sz w:val="24"/>
        </w:rPr>
        <w:t xml:space="preserve"> </w:t>
      </w:r>
      <w:r>
        <w:rPr>
          <w:sz w:val="24"/>
        </w:rPr>
        <w:t>правилами</w:t>
      </w:r>
      <w:r>
        <w:rPr>
          <w:spacing w:val="4"/>
          <w:sz w:val="24"/>
        </w:rPr>
        <w:t xml:space="preserve"> </w:t>
      </w:r>
      <w:r>
        <w:rPr>
          <w:sz w:val="24"/>
        </w:rPr>
        <w:t>русского</w:t>
      </w:r>
      <w:r>
        <w:rPr>
          <w:spacing w:val="-6"/>
          <w:sz w:val="24"/>
        </w:rPr>
        <w:t xml:space="preserve"> </w:t>
      </w:r>
      <w:r>
        <w:rPr>
          <w:sz w:val="24"/>
        </w:rPr>
        <w:t>речевого</w:t>
      </w:r>
      <w:r>
        <w:rPr>
          <w:spacing w:val="-3"/>
          <w:sz w:val="24"/>
        </w:rPr>
        <w:t xml:space="preserve"> </w:t>
      </w:r>
      <w:r>
        <w:rPr>
          <w:sz w:val="24"/>
        </w:rPr>
        <w:t>этикета;</w:t>
      </w:r>
    </w:p>
    <w:p w:rsidR="00DA37CA" w:rsidRDefault="00DA37CA" w:rsidP="00DE3FBF">
      <w:pPr>
        <w:pStyle w:val="a6"/>
        <w:numPr>
          <w:ilvl w:val="1"/>
          <w:numId w:val="345"/>
        </w:numPr>
        <w:tabs>
          <w:tab w:val="left" w:pos="1931"/>
        </w:tabs>
        <w:spacing w:before="5" w:line="268" w:lineRule="auto"/>
        <w:ind w:right="608" w:firstLine="566"/>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w:t>
      </w:r>
      <w:r>
        <w:rPr>
          <w:spacing w:val="1"/>
          <w:sz w:val="24"/>
        </w:rPr>
        <w:t xml:space="preserve"> </w:t>
      </w:r>
      <w:r>
        <w:rPr>
          <w:sz w:val="24"/>
        </w:rPr>
        <w:lastRenderedPageBreak/>
        <w:t>явлении,</w:t>
      </w:r>
      <w:r>
        <w:rPr>
          <w:spacing w:val="2"/>
          <w:sz w:val="24"/>
        </w:rPr>
        <w:t xml:space="preserve"> </w:t>
      </w:r>
      <w:r>
        <w:rPr>
          <w:sz w:val="24"/>
        </w:rPr>
        <w:t>о</w:t>
      </w:r>
      <w:r>
        <w:rPr>
          <w:spacing w:val="4"/>
          <w:sz w:val="24"/>
        </w:rPr>
        <w:t xml:space="preserve"> </w:t>
      </w:r>
      <w:r>
        <w:rPr>
          <w:sz w:val="24"/>
        </w:rPr>
        <w:t>его</w:t>
      </w:r>
      <w:r>
        <w:rPr>
          <w:spacing w:val="59"/>
          <w:sz w:val="24"/>
        </w:rPr>
        <w:t xml:space="preserve"> </w:t>
      </w:r>
      <w:r>
        <w:rPr>
          <w:sz w:val="24"/>
        </w:rPr>
        <w:t>уровнях</w:t>
      </w:r>
      <w:r>
        <w:rPr>
          <w:spacing w:val="2"/>
          <w:sz w:val="24"/>
        </w:rPr>
        <w:t xml:space="preserve"> </w:t>
      </w:r>
      <w:r>
        <w:rPr>
          <w:sz w:val="24"/>
        </w:rPr>
        <w:t>и</w:t>
      </w:r>
      <w:r>
        <w:rPr>
          <w:spacing w:val="3"/>
          <w:sz w:val="24"/>
        </w:rPr>
        <w:t xml:space="preserve"> </w:t>
      </w:r>
      <w:r>
        <w:rPr>
          <w:sz w:val="24"/>
        </w:rPr>
        <w:t>единицах,</w:t>
      </w:r>
      <w:r>
        <w:rPr>
          <w:spacing w:val="2"/>
          <w:sz w:val="24"/>
        </w:rPr>
        <w:t xml:space="preserve"> </w:t>
      </w:r>
      <w:r>
        <w:rPr>
          <w:sz w:val="24"/>
        </w:rPr>
        <w:t>о  закономерностях</w:t>
      </w:r>
      <w:r>
        <w:rPr>
          <w:spacing w:val="5"/>
          <w:sz w:val="24"/>
        </w:rPr>
        <w:t xml:space="preserve"> </w:t>
      </w:r>
      <w:r>
        <w:rPr>
          <w:sz w:val="24"/>
        </w:rPr>
        <w:t>его</w:t>
      </w:r>
      <w:r>
        <w:rPr>
          <w:spacing w:val="2"/>
          <w:sz w:val="24"/>
        </w:rPr>
        <w:t xml:space="preserve"> </w:t>
      </w:r>
      <w:r>
        <w:rPr>
          <w:sz w:val="24"/>
        </w:rPr>
        <w:t>функционирования,</w:t>
      </w:r>
      <w:r>
        <w:rPr>
          <w:spacing w:val="2"/>
          <w:sz w:val="24"/>
        </w:rPr>
        <w:t xml:space="preserve"> </w:t>
      </w:r>
      <w:r>
        <w:rPr>
          <w:sz w:val="24"/>
        </w:rPr>
        <w:t>освоение</w:t>
      </w:r>
    </w:p>
    <w:p w:rsidR="00DA37CA" w:rsidRDefault="00DA37CA" w:rsidP="00DA37CA">
      <w:pPr>
        <w:pStyle w:val="a4"/>
        <w:spacing w:before="72" w:line="278" w:lineRule="auto"/>
        <w:ind w:right="613" w:firstLine="0"/>
      </w:pPr>
      <w:r>
        <w:t>базовых</w:t>
      </w:r>
      <w:r>
        <w:rPr>
          <w:spacing w:val="1"/>
        </w:rPr>
        <w:t xml:space="preserve"> </w:t>
      </w:r>
      <w:r>
        <w:t>понятий</w:t>
      </w:r>
      <w:r>
        <w:rPr>
          <w:spacing w:val="1"/>
        </w:rPr>
        <w:t xml:space="preserve"> </w:t>
      </w:r>
      <w:r>
        <w:t>лингвистики,</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функционально-смысловых</w:t>
      </w:r>
      <w:r>
        <w:rPr>
          <w:spacing w:val="1"/>
        </w:rPr>
        <w:t xml:space="preserve"> </w:t>
      </w:r>
      <w:r>
        <w:t>типов и жанров.</w:t>
      </w:r>
    </w:p>
    <w:p w:rsidR="00DA37CA" w:rsidRDefault="00DA37CA" w:rsidP="00DA37CA">
      <w:pPr>
        <w:pStyle w:val="a4"/>
        <w:spacing w:line="276" w:lineRule="auto"/>
        <w:ind w:right="611"/>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57"/>
        </w:rPr>
        <w:t xml:space="preserve"> </w:t>
      </w:r>
      <w:r>
        <w:t>включают результаты</w:t>
      </w:r>
      <w:r>
        <w:rPr>
          <w:spacing w:val="-6"/>
        </w:rPr>
        <w:t xml:space="preserve"> </w:t>
      </w:r>
      <w:r>
        <w:t>изучения</w:t>
      </w:r>
      <w:r>
        <w:rPr>
          <w:spacing w:val="2"/>
        </w:rPr>
        <w:t xml:space="preserve"> </w:t>
      </w:r>
      <w:r>
        <w:t>учебных</w:t>
      </w:r>
      <w:r>
        <w:rPr>
          <w:spacing w:val="2"/>
        </w:rPr>
        <w:t xml:space="preserve"> </w:t>
      </w:r>
      <w:r>
        <w:t>предметов:</w:t>
      </w:r>
    </w:p>
    <w:p w:rsidR="00DA37CA" w:rsidRDefault="00DA37CA" w:rsidP="00DA37CA">
      <w:pPr>
        <w:spacing w:line="278" w:lineRule="auto"/>
        <w:ind w:left="966" w:right="604" w:firstLine="566"/>
        <w:jc w:val="both"/>
        <w:rPr>
          <w:sz w:val="24"/>
        </w:rPr>
      </w:pPr>
      <w:r>
        <w:rPr>
          <w:b/>
          <w:sz w:val="24"/>
        </w:rPr>
        <w:t>"Русский</w:t>
      </w:r>
      <w:r>
        <w:rPr>
          <w:b/>
          <w:spacing w:val="1"/>
          <w:sz w:val="24"/>
        </w:rPr>
        <w:t xml:space="preserve"> </w:t>
      </w:r>
      <w:r>
        <w:rPr>
          <w:b/>
          <w:sz w:val="24"/>
        </w:rPr>
        <w:t>язык",</w:t>
      </w:r>
      <w:r>
        <w:rPr>
          <w:b/>
          <w:spacing w:val="1"/>
          <w:sz w:val="24"/>
        </w:rPr>
        <w:t xml:space="preserve"> </w:t>
      </w:r>
      <w:r>
        <w:rPr>
          <w:b/>
          <w:sz w:val="24"/>
        </w:rPr>
        <w:t>"Литература"</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2"/>
          <w:sz w:val="24"/>
        </w:rPr>
        <w:t xml:space="preserve"> </w:t>
      </w:r>
      <w:r>
        <w:rPr>
          <w:sz w:val="24"/>
        </w:rPr>
        <w:t>освоения базового</w:t>
      </w:r>
      <w:r>
        <w:rPr>
          <w:spacing w:val="-1"/>
          <w:sz w:val="24"/>
        </w:rPr>
        <w:t xml:space="preserve"> </w:t>
      </w:r>
      <w:r>
        <w:rPr>
          <w:sz w:val="24"/>
        </w:rPr>
        <w:t>курса</w:t>
      </w:r>
      <w:r>
        <w:rPr>
          <w:spacing w:val="-1"/>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и</w:t>
      </w:r>
      <w:r>
        <w:rPr>
          <w:spacing w:val="4"/>
          <w:sz w:val="24"/>
        </w:rPr>
        <w:t xml:space="preserve"> </w:t>
      </w:r>
      <w:r>
        <w:rPr>
          <w:sz w:val="24"/>
        </w:rPr>
        <w:t>литературы:</w:t>
      </w:r>
    </w:p>
    <w:p w:rsidR="00DA37CA" w:rsidRDefault="00DA37CA" w:rsidP="00DE3FBF">
      <w:pPr>
        <w:pStyle w:val="a6"/>
        <w:numPr>
          <w:ilvl w:val="0"/>
          <w:numId w:val="343"/>
        </w:numPr>
        <w:tabs>
          <w:tab w:val="left" w:pos="1931"/>
        </w:tabs>
        <w:spacing w:line="268" w:lineRule="auto"/>
        <w:ind w:right="616" w:firstLine="566"/>
        <w:rPr>
          <w:sz w:val="24"/>
        </w:rPr>
      </w:pPr>
      <w:r>
        <w:rPr>
          <w:sz w:val="24"/>
        </w:rPr>
        <w:t>сформированность понятий о нормах русского литературного языка и применение</w:t>
      </w:r>
      <w:r>
        <w:rPr>
          <w:spacing w:val="1"/>
          <w:sz w:val="24"/>
        </w:rPr>
        <w:t xml:space="preserve"> </w:t>
      </w:r>
      <w:r>
        <w:rPr>
          <w:sz w:val="24"/>
        </w:rPr>
        <w:t>знаний</w:t>
      </w:r>
      <w:r>
        <w:rPr>
          <w:spacing w:val="-1"/>
          <w:sz w:val="24"/>
        </w:rPr>
        <w:t xml:space="preserve"> </w:t>
      </w:r>
      <w:r>
        <w:rPr>
          <w:sz w:val="24"/>
        </w:rPr>
        <w:t>о них</w:t>
      </w:r>
      <w:r>
        <w:rPr>
          <w:spacing w:val="2"/>
          <w:sz w:val="24"/>
        </w:rPr>
        <w:t xml:space="preserve"> </w:t>
      </w:r>
      <w:r>
        <w:rPr>
          <w:sz w:val="24"/>
        </w:rPr>
        <w:t>в</w:t>
      </w:r>
      <w:r>
        <w:rPr>
          <w:spacing w:val="-1"/>
          <w:sz w:val="24"/>
        </w:rPr>
        <w:t xml:space="preserve"> </w:t>
      </w:r>
      <w:r>
        <w:rPr>
          <w:sz w:val="24"/>
        </w:rPr>
        <w:t>речевой</w:t>
      </w:r>
      <w:r>
        <w:rPr>
          <w:spacing w:val="2"/>
          <w:sz w:val="24"/>
        </w:rPr>
        <w:t xml:space="preserve"> </w:t>
      </w:r>
      <w:r>
        <w:rPr>
          <w:sz w:val="24"/>
        </w:rPr>
        <w:t>практике;</w:t>
      </w:r>
    </w:p>
    <w:p w:rsidR="00DA37CA" w:rsidRDefault="00DA37CA" w:rsidP="00DE3FBF">
      <w:pPr>
        <w:pStyle w:val="a6"/>
        <w:numPr>
          <w:ilvl w:val="0"/>
          <w:numId w:val="343"/>
        </w:numPr>
        <w:tabs>
          <w:tab w:val="left" w:pos="1931"/>
        </w:tabs>
        <w:spacing w:before="1" w:line="268" w:lineRule="auto"/>
        <w:ind w:right="615" w:firstLine="566"/>
        <w:rPr>
          <w:sz w:val="24"/>
        </w:rPr>
      </w:pPr>
      <w:r>
        <w:rPr>
          <w:sz w:val="24"/>
        </w:rPr>
        <w:t>владение</w:t>
      </w:r>
      <w:r>
        <w:rPr>
          <w:spacing w:val="1"/>
          <w:sz w:val="24"/>
        </w:rPr>
        <w:t xml:space="preserve"> </w:t>
      </w:r>
      <w:r>
        <w:rPr>
          <w:sz w:val="24"/>
        </w:rPr>
        <w:t>навыками</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наблюдений</w:t>
      </w:r>
      <w:r>
        <w:rPr>
          <w:spacing w:val="61"/>
          <w:sz w:val="24"/>
        </w:rPr>
        <w:t xml:space="preserve"> </w:t>
      </w:r>
      <w:r>
        <w:rPr>
          <w:sz w:val="24"/>
        </w:rPr>
        <w:t>за</w:t>
      </w:r>
      <w:r>
        <w:rPr>
          <w:spacing w:val="1"/>
          <w:sz w:val="24"/>
        </w:rPr>
        <w:t xml:space="preserve"> </w:t>
      </w:r>
      <w:r>
        <w:rPr>
          <w:sz w:val="24"/>
        </w:rPr>
        <w:t>собственной речью;</w:t>
      </w:r>
    </w:p>
    <w:p w:rsidR="00DA37CA" w:rsidRDefault="00DA37CA" w:rsidP="00DE3FBF">
      <w:pPr>
        <w:pStyle w:val="a6"/>
        <w:numPr>
          <w:ilvl w:val="0"/>
          <w:numId w:val="343"/>
        </w:numPr>
        <w:tabs>
          <w:tab w:val="left" w:pos="1931"/>
        </w:tabs>
        <w:spacing w:before="8" w:line="268" w:lineRule="auto"/>
        <w:ind w:right="621" w:firstLine="566"/>
        <w:rPr>
          <w:sz w:val="24"/>
        </w:rPr>
      </w:pPr>
      <w:r>
        <w:rPr>
          <w:sz w:val="24"/>
        </w:rPr>
        <w:t>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явной</w:t>
      </w:r>
      <w:r>
        <w:rPr>
          <w:spacing w:val="1"/>
          <w:sz w:val="24"/>
        </w:rPr>
        <w:t xml:space="preserve"> </w:t>
      </w:r>
      <w:r>
        <w:rPr>
          <w:sz w:val="24"/>
        </w:rPr>
        <w:t>и</w:t>
      </w:r>
      <w:r>
        <w:rPr>
          <w:spacing w:val="1"/>
          <w:sz w:val="24"/>
        </w:rPr>
        <w:t xml:space="preserve"> </w:t>
      </w:r>
      <w:r>
        <w:rPr>
          <w:sz w:val="24"/>
        </w:rPr>
        <w:t>скрытой,</w:t>
      </w:r>
      <w:r>
        <w:rPr>
          <w:spacing w:val="-1"/>
          <w:sz w:val="24"/>
        </w:rPr>
        <w:t xml:space="preserve"> </w:t>
      </w:r>
      <w:r>
        <w:rPr>
          <w:sz w:val="24"/>
        </w:rPr>
        <w:t>основной</w:t>
      </w:r>
      <w:r>
        <w:rPr>
          <w:spacing w:val="-2"/>
          <w:sz w:val="24"/>
        </w:rPr>
        <w:t xml:space="preserve"> </w:t>
      </w:r>
      <w:r>
        <w:rPr>
          <w:sz w:val="24"/>
        </w:rPr>
        <w:t>и второстепенной</w:t>
      </w:r>
      <w:r>
        <w:rPr>
          <w:spacing w:val="-2"/>
          <w:sz w:val="24"/>
        </w:rPr>
        <w:t xml:space="preserve"> </w:t>
      </w:r>
      <w:r>
        <w:rPr>
          <w:sz w:val="24"/>
        </w:rPr>
        <w:t>информации;</w:t>
      </w:r>
    </w:p>
    <w:p w:rsidR="00DA37CA" w:rsidRDefault="00DA37CA" w:rsidP="00DE3FBF">
      <w:pPr>
        <w:pStyle w:val="a6"/>
        <w:numPr>
          <w:ilvl w:val="0"/>
          <w:numId w:val="343"/>
        </w:numPr>
        <w:tabs>
          <w:tab w:val="left" w:pos="1931"/>
        </w:tabs>
        <w:spacing w:before="12" w:line="268" w:lineRule="auto"/>
        <w:ind w:right="610" w:firstLine="566"/>
        <w:rPr>
          <w:sz w:val="24"/>
        </w:rPr>
      </w:pPr>
      <w:r>
        <w:rPr>
          <w:sz w:val="24"/>
        </w:rPr>
        <w:t>владение</w:t>
      </w:r>
      <w:r>
        <w:rPr>
          <w:spacing w:val="1"/>
          <w:sz w:val="24"/>
        </w:rPr>
        <w:t xml:space="preserve"> </w:t>
      </w:r>
      <w:r>
        <w:rPr>
          <w:sz w:val="24"/>
        </w:rPr>
        <w:t>умением</w:t>
      </w:r>
      <w:r>
        <w:rPr>
          <w:spacing w:val="1"/>
          <w:sz w:val="24"/>
        </w:rPr>
        <w:t xml:space="preserve"> </w:t>
      </w:r>
      <w:r>
        <w:rPr>
          <w:sz w:val="24"/>
        </w:rPr>
        <w:t>представлять</w:t>
      </w:r>
      <w:r>
        <w:rPr>
          <w:spacing w:val="1"/>
          <w:sz w:val="24"/>
        </w:rPr>
        <w:t xml:space="preserve"> </w:t>
      </w:r>
      <w:r>
        <w:rPr>
          <w:sz w:val="24"/>
        </w:rPr>
        <w:t>тексты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аннотаций,</w:t>
      </w:r>
      <w:r>
        <w:rPr>
          <w:spacing w:val="1"/>
          <w:sz w:val="24"/>
        </w:rPr>
        <w:t xml:space="preserve"> </w:t>
      </w:r>
      <w:r>
        <w:rPr>
          <w:sz w:val="24"/>
        </w:rPr>
        <w:t>рефератов,</w:t>
      </w:r>
      <w:r>
        <w:rPr>
          <w:spacing w:val="-1"/>
          <w:sz w:val="24"/>
        </w:rPr>
        <w:t xml:space="preserve"> </w:t>
      </w:r>
      <w:r>
        <w:rPr>
          <w:sz w:val="24"/>
        </w:rPr>
        <w:t>сочинений различных</w:t>
      </w:r>
      <w:r>
        <w:rPr>
          <w:spacing w:val="5"/>
          <w:sz w:val="24"/>
        </w:rPr>
        <w:t xml:space="preserve"> </w:t>
      </w:r>
      <w:r>
        <w:rPr>
          <w:sz w:val="24"/>
        </w:rPr>
        <w:t>жанров;</w:t>
      </w:r>
    </w:p>
    <w:p w:rsidR="00DA37CA" w:rsidRDefault="00DA37CA" w:rsidP="00DE3FBF">
      <w:pPr>
        <w:pStyle w:val="a6"/>
        <w:numPr>
          <w:ilvl w:val="0"/>
          <w:numId w:val="343"/>
        </w:numPr>
        <w:tabs>
          <w:tab w:val="left" w:pos="1931"/>
        </w:tabs>
        <w:spacing w:before="9" w:line="271" w:lineRule="auto"/>
        <w:ind w:right="607" w:firstLine="566"/>
        <w:rPr>
          <w:sz w:val="24"/>
        </w:rPr>
      </w:pPr>
      <w:r>
        <w:rPr>
          <w:sz w:val="24"/>
        </w:rPr>
        <w:t>знание содержания произведений русской и мировой классической литературы, их</w:t>
      </w:r>
      <w:r>
        <w:rPr>
          <w:spacing w:val="1"/>
          <w:sz w:val="24"/>
        </w:rPr>
        <w:t xml:space="preserve"> </w:t>
      </w:r>
      <w:r>
        <w:rPr>
          <w:sz w:val="24"/>
        </w:rPr>
        <w:t>историко-культурного и нравственно-ценностного влияния на формирование национальной и</w:t>
      </w:r>
      <w:r>
        <w:rPr>
          <w:spacing w:val="1"/>
          <w:sz w:val="24"/>
        </w:rPr>
        <w:t xml:space="preserve"> </w:t>
      </w:r>
      <w:r>
        <w:rPr>
          <w:sz w:val="24"/>
        </w:rPr>
        <w:t>мировой;</w:t>
      </w:r>
    </w:p>
    <w:p w:rsidR="00DA37CA" w:rsidRDefault="00DA37CA" w:rsidP="00DE3FBF">
      <w:pPr>
        <w:pStyle w:val="a6"/>
        <w:numPr>
          <w:ilvl w:val="0"/>
          <w:numId w:val="343"/>
        </w:numPr>
        <w:tabs>
          <w:tab w:val="left" w:pos="1751"/>
        </w:tabs>
        <w:spacing w:before="8" w:line="268" w:lineRule="auto"/>
        <w:ind w:right="605"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p>
    <w:p w:rsidR="00DA37CA" w:rsidRDefault="00DA37CA" w:rsidP="00DE3FBF">
      <w:pPr>
        <w:pStyle w:val="a6"/>
        <w:numPr>
          <w:ilvl w:val="0"/>
          <w:numId w:val="343"/>
        </w:numPr>
        <w:tabs>
          <w:tab w:val="left" w:pos="1751"/>
        </w:tabs>
        <w:spacing w:before="11" w:line="268" w:lineRule="auto"/>
        <w:ind w:right="604" w:firstLine="566"/>
        <w:rPr>
          <w:sz w:val="24"/>
        </w:rPr>
      </w:pPr>
      <w:r>
        <w:rPr>
          <w:sz w:val="24"/>
        </w:rPr>
        <w:t>сформированность умений учитывать исторический, историко-культурный контекст и</w:t>
      </w:r>
      <w:r>
        <w:rPr>
          <w:spacing w:val="1"/>
          <w:sz w:val="24"/>
        </w:rPr>
        <w:t xml:space="preserve"> </w:t>
      </w:r>
      <w:r>
        <w:rPr>
          <w:sz w:val="24"/>
        </w:rPr>
        <w:t>контекст</w:t>
      </w:r>
      <w:r>
        <w:rPr>
          <w:spacing w:val="-1"/>
          <w:sz w:val="24"/>
        </w:rPr>
        <w:t xml:space="preserve"> </w:t>
      </w:r>
      <w:r>
        <w:rPr>
          <w:sz w:val="24"/>
        </w:rPr>
        <w:t>творчества</w:t>
      </w:r>
      <w:r>
        <w:rPr>
          <w:spacing w:val="-3"/>
          <w:sz w:val="24"/>
        </w:rPr>
        <w:t xml:space="preserve"> </w:t>
      </w:r>
      <w:r>
        <w:rPr>
          <w:sz w:val="24"/>
        </w:rPr>
        <w:t>писателя</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анализа</w:t>
      </w:r>
      <w:r>
        <w:rPr>
          <w:spacing w:val="-5"/>
          <w:sz w:val="24"/>
        </w:rPr>
        <w:t xml:space="preserve"> </w:t>
      </w:r>
      <w:r>
        <w:rPr>
          <w:sz w:val="24"/>
        </w:rPr>
        <w:t>художественного</w:t>
      </w:r>
      <w:r>
        <w:rPr>
          <w:spacing w:val="-1"/>
          <w:sz w:val="24"/>
        </w:rPr>
        <w:t xml:space="preserve"> </w:t>
      </w:r>
      <w:r>
        <w:rPr>
          <w:sz w:val="24"/>
        </w:rPr>
        <w:t>произведения;</w:t>
      </w:r>
    </w:p>
    <w:p w:rsidR="00DA37CA" w:rsidRDefault="00DA37CA" w:rsidP="00DE3FBF">
      <w:pPr>
        <w:pStyle w:val="a6"/>
        <w:numPr>
          <w:ilvl w:val="0"/>
          <w:numId w:val="343"/>
        </w:numPr>
        <w:tabs>
          <w:tab w:val="left" w:pos="1931"/>
        </w:tabs>
        <w:spacing w:before="9" w:line="273" w:lineRule="auto"/>
        <w:ind w:right="614" w:firstLine="566"/>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текстах</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 свое отношение к ним в развернутых аргументированных устных и письменных</w:t>
      </w:r>
      <w:r>
        <w:rPr>
          <w:spacing w:val="1"/>
          <w:sz w:val="24"/>
        </w:rPr>
        <w:t xml:space="preserve"> </w:t>
      </w:r>
      <w:r>
        <w:rPr>
          <w:sz w:val="24"/>
        </w:rPr>
        <w:t>высказываниях;</w:t>
      </w:r>
    </w:p>
    <w:p w:rsidR="00DA37CA" w:rsidRDefault="00DA37CA" w:rsidP="00DE3FBF">
      <w:pPr>
        <w:pStyle w:val="a6"/>
        <w:numPr>
          <w:ilvl w:val="0"/>
          <w:numId w:val="343"/>
        </w:numPr>
        <w:tabs>
          <w:tab w:val="left" w:pos="1931"/>
        </w:tabs>
        <w:spacing w:line="273" w:lineRule="auto"/>
        <w:ind w:right="614" w:firstLine="56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57"/>
          <w:sz w:val="24"/>
        </w:rPr>
        <w:t xml:space="preserve"> </w:t>
      </w:r>
      <w:r>
        <w:rPr>
          <w:sz w:val="24"/>
        </w:rPr>
        <w:t>жанровородовой</w:t>
      </w:r>
      <w:r>
        <w:rPr>
          <w:spacing w:val="1"/>
          <w:sz w:val="24"/>
        </w:rPr>
        <w:t xml:space="preserve"> </w:t>
      </w:r>
      <w:r>
        <w:rPr>
          <w:sz w:val="24"/>
        </w:rPr>
        <w:t>специфики;</w:t>
      </w:r>
      <w:r>
        <w:rPr>
          <w:spacing w:val="1"/>
          <w:sz w:val="24"/>
        </w:rPr>
        <w:t xml:space="preserve"> </w:t>
      </w: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DA37CA" w:rsidRDefault="00DA37CA" w:rsidP="00DE3FBF">
      <w:pPr>
        <w:pStyle w:val="a6"/>
        <w:numPr>
          <w:ilvl w:val="0"/>
          <w:numId w:val="343"/>
        </w:numPr>
        <w:tabs>
          <w:tab w:val="left" w:pos="2073"/>
        </w:tabs>
        <w:spacing w:before="4" w:line="268" w:lineRule="auto"/>
        <w:ind w:right="614"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стилей</w:t>
      </w:r>
      <w:r>
        <w:rPr>
          <w:spacing w:val="1"/>
          <w:sz w:val="24"/>
        </w:rPr>
        <w:t xml:space="preserve"> </w:t>
      </w:r>
      <w:r>
        <w:rPr>
          <w:sz w:val="24"/>
        </w:rPr>
        <w:t>языка</w:t>
      </w:r>
      <w:r>
        <w:rPr>
          <w:spacing w:val="1"/>
          <w:sz w:val="24"/>
        </w:rPr>
        <w:t xml:space="preserve"> </w:t>
      </w:r>
      <w:r>
        <w:rPr>
          <w:sz w:val="24"/>
        </w:rPr>
        <w:t>художественной</w:t>
      </w:r>
      <w:r>
        <w:rPr>
          <w:spacing w:val="1"/>
          <w:sz w:val="24"/>
        </w:rPr>
        <w:t xml:space="preserve"> </w:t>
      </w:r>
      <w:r>
        <w:rPr>
          <w:sz w:val="24"/>
        </w:rPr>
        <w:t>литературы.</w:t>
      </w:r>
    </w:p>
    <w:p w:rsidR="00DA37CA" w:rsidRDefault="00DA37CA" w:rsidP="00DA37CA">
      <w:pPr>
        <w:spacing w:before="9" w:line="276" w:lineRule="auto"/>
        <w:ind w:left="966" w:right="603" w:firstLine="566"/>
        <w:jc w:val="both"/>
        <w:rPr>
          <w:sz w:val="24"/>
        </w:rPr>
      </w:pPr>
      <w:r>
        <w:rPr>
          <w:b/>
          <w:sz w:val="24"/>
        </w:rPr>
        <w:t>"Русский язык","Литература"(углубленный</w:t>
      </w:r>
      <w:r>
        <w:rPr>
          <w:b/>
          <w:spacing w:val="1"/>
          <w:sz w:val="24"/>
        </w:rPr>
        <w:t xml:space="preserve"> </w:t>
      </w:r>
      <w:r>
        <w:rPr>
          <w:b/>
          <w:sz w:val="24"/>
        </w:rPr>
        <w:t>уровень)</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 освоения углубленного курса русского языка и литературы включают требования</w:t>
      </w:r>
      <w:r>
        <w:rPr>
          <w:spacing w:val="1"/>
          <w:sz w:val="24"/>
        </w:rPr>
        <w:t xml:space="preserve"> </w:t>
      </w:r>
      <w:r>
        <w:rPr>
          <w:sz w:val="24"/>
        </w:rPr>
        <w:t>к результатам освоения</w:t>
      </w:r>
      <w:r>
        <w:rPr>
          <w:spacing w:val="3"/>
          <w:sz w:val="24"/>
        </w:rPr>
        <w:t xml:space="preserve"> </w:t>
      </w:r>
      <w:r>
        <w:rPr>
          <w:sz w:val="24"/>
        </w:rPr>
        <w:t>базового курса</w:t>
      </w:r>
      <w:r>
        <w:rPr>
          <w:spacing w:val="-2"/>
          <w:sz w:val="24"/>
        </w:rPr>
        <w:t xml:space="preserve"> </w:t>
      </w:r>
      <w:r>
        <w:rPr>
          <w:sz w:val="24"/>
        </w:rPr>
        <w:t>и</w:t>
      </w:r>
      <w:r>
        <w:rPr>
          <w:spacing w:val="1"/>
          <w:sz w:val="24"/>
        </w:rPr>
        <w:t xml:space="preserve"> </w:t>
      </w:r>
      <w:r>
        <w:rPr>
          <w:sz w:val="24"/>
        </w:rPr>
        <w:t>дополнительно:</w:t>
      </w:r>
    </w:p>
    <w:p w:rsidR="00DA37CA" w:rsidRDefault="00DA37CA" w:rsidP="00DE3FBF">
      <w:pPr>
        <w:pStyle w:val="a6"/>
        <w:numPr>
          <w:ilvl w:val="0"/>
          <w:numId w:val="342"/>
        </w:numPr>
        <w:tabs>
          <w:tab w:val="left" w:pos="1930"/>
          <w:tab w:val="left" w:pos="1931"/>
          <w:tab w:val="left" w:pos="4540"/>
          <w:tab w:val="left" w:pos="6693"/>
          <w:tab w:val="left" w:pos="7332"/>
          <w:tab w:val="left" w:pos="9225"/>
          <w:tab w:val="left" w:pos="10099"/>
        </w:tabs>
        <w:spacing w:before="1" w:line="268" w:lineRule="auto"/>
        <w:ind w:right="666" w:firstLine="566"/>
        <w:rPr>
          <w:sz w:val="24"/>
        </w:rPr>
      </w:pPr>
      <w:r>
        <w:rPr>
          <w:sz w:val="24"/>
        </w:rPr>
        <w:t>сформированность</w:t>
      </w:r>
      <w:r>
        <w:rPr>
          <w:sz w:val="24"/>
        </w:rPr>
        <w:tab/>
        <w:t>представлений</w:t>
      </w:r>
      <w:r>
        <w:rPr>
          <w:sz w:val="24"/>
        </w:rPr>
        <w:tab/>
        <w:t>о</w:t>
      </w:r>
      <w:r>
        <w:rPr>
          <w:sz w:val="24"/>
        </w:rPr>
        <w:tab/>
        <w:t>лингвистике</w:t>
      </w:r>
      <w:r>
        <w:rPr>
          <w:sz w:val="24"/>
        </w:rPr>
        <w:tab/>
        <w:t>как</w:t>
      </w:r>
      <w:r>
        <w:rPr>
          <w:sz w:val="24"/>
        </w:rPr>
        <w:tab/>
      </w:r>
      <w:r>
        <w:rPr>
          <w:spacing w:val="-1"/>
          <w:sz w:val="24"/>
        </w:rPr>
        <w:t>части</w:t>
      </w:r>
      <w:r>
        <w:rPr>
          <w:spacing w:val="-57"/>
          <w:sz w:val="24"/>
        </w:rPr>
        <w:t xml:space="preserve"> </w:t>
      </w:r>
      <w:r>
        <w:rPr>
          <w:sz w:val="24"/>
        </w:rPr>
        <w:t>общечеловеческого гуманитарного</w:t>
      </w:r>
      <w:r>
        <w:rPr>
          <w:spacing w:val="1"/>
          <w:sz w:val="24"/>
        </w:rPr>
        <w:t xml:space="preserve"> </w:t>
      </w:r>
      <w:r>
        <w:rPr>
          <w:sz w:val="24"/>
        </w:rPr>
        <w:t>знания;</w:t>
      </w:r>
    </w:p>
    <w:p w:rsidR="00DA37CA" w:rsidRDefault="00DA37CA" w:rsidP="00DE3FBF">
      <w:pPr>
        <w:pStyle w:val="a6"/>
        <w:numPr>
          <w:ilvl w:val="0"/>
          <w:numId w:val="342"/>
        </w:numPr>
        <w:tabs>
          <w:tab w:val="left" w:pos="1930"/>
          <w:tab w:val="left" w:pos="1931"/>
          <w:tab w:val="left" w:pos="4300"/>
          <w:tab w:val="left" w:pos="6215"/>
          <w:tab w:val="left" w:pos="6614"/>
          <w:tab w:val="left" w:pos="7521"/>
          <w:tab w:val="left" w:pos="8160"/>
        </w:tabs>
        <w:spacing w:before="9" w:line="268" w:lineRule="auto"/>
        <w:ind w:right="831" w:firstLine="566"/>
        <w:rPr>
          <w:sz w:val="24"/>
        </w:rPr>
      </w:pPr>
      <w:r>
        <w:rPr>
          <w:sz w:val="24"/>
        </w:rPr>
        <w:t>сформированность</w:t>
      </w:r>
      <w:r>
        <w:rPr>
          <w:sz w:val="24"/>
        </w:rPr>
        <w:tab/>
        <w:t>представлений</w:t>
      </w:r>
      <w:r>
        <w:rPr>
          <w:sz w:val="24"/>
        </w:rPr>
        <w:tab/>
        <w:t>о</w:t>
      </w:r>
      <w:r>
        <w:rPr>
          <w:sz w:val="24"/>
        </w:rPr>
        <w:tab/>
        <w:t>языке</w:t>
      </w:r>
      <w:r>
        <w:rPr>
          <w:sz w:val="24"/>
        </w:rPr>
        <w:tab/>
        <w:t>как</w:t>
      </w:r>
      <w:r>
        <w:rPr>
          <w:sz w:val="24"/>
        </w:rPr>
        <w:tab/>
      </w:r>
      <w:r>
        <w:rPr>
          <w:spacing w:val="-1"/>
          <w:sz w:val="24"/>
        </w:rPr>
        <w:t>многофункциональной</w:t>
      </w:r>
      <w:r>
        <w:rPr>
          <w:spacing w:val="-57"/>
          <w:sz w:val="24"/>
        </w:rPr>
        <w:t xml:space="preserve"> </w:t>
      </w:r>
      <w:r>
        <w:rPr>
          <w:sz w:val="24"/>
        </w:rPr>
        <w:t>развивающейся системе,</w:t>
      </w:r>
      <w:r>
        <w:rPr>
          <w:spacing w:val="1"/>
          <w:sz w:val="24"/>
        </w:rPr>
        <w:t xml:space="preserve"> </w:t>
      </w:r>
      <w:r>
        <w:rPr>
          <w:sz w:val="24"/>
        </w:rPr>
        <w:t>о стилистических</w:t>
      </w:r>
      <w:r>
        <w:rPr>
          <w:spacing w:val="3"/>
          <w:sz w:val="24"/>
        </w:rPr>
        <w:t xml:space="preserve"> </w:t>
      </w:r>
      <w:r>
        <w:rPr>
          <w:sz w:val="24"/>
        </w:rPr>
        <w:t>ресурсах</w:t>
      </w:r>
      <w:r>
        <w:rPr>
          <w:spacing w:val="2"/>
          <w:sz w:val="24"/>
        </w:rPr>
        <w:t xml:space="preserve"> </w:t>
      </w:r>
      <w:r>
        <w:rPr>
          <w:sz w:val="24"/>
        </w:rPr>
        <w:t>языка;</w:t>
      </w:r>
    </w:p>
    <w:p w:rsidR="00DA37CA" w:rsidRDefault="00DA37CA" w:rsidP="00DE3FBF">
      <w:pPr>
        <w:pStyle w:val="a6"/>
        <w:numPr>
          <w:ilvl w:val="0"/>
          <w:numId w:val="342"/>
        </w:numPr>
        <w:tabs>
          <w:tab w:val="left" w:pos="1930"/>
          <w:tab w:val="left" w:pos="1931"/>
        </w:tabs>
        <w:spacing w:before="12" w:line="268" w:lineRule="auto"/>
        <w:ind w:right="609" w:firstLine="566"/>
        <w:rPr>
          <w:sz w:val="24"/>
        </w:rPr>
      </w:pPr>
      <w:r>
        <w:rPr>
          <w:sz w:val="24"/>
        </w:rPr>
        <w:t>владение</w:t>
      </w:r>
      <w:r>
        <w:rPr>
          <w:spacing w:val="25"/>
          <w:sz w:val="24"/>
        </w:rPr>
        <w:t xml:space="preserve"> </w:t>
      </w:r>
      <w:r>
        <w:rPr>
          <w:sz w:val="24"/>
        </w:rPr>
        <w:t>знаниями</w:t>
      </w:r>
      <w:r>
        <w:rPr>
          <w:spacing w:val="27"/>
          <w:sz w:val="24"/>
        </w:rPr>
        <w:t xml:space="preserve"> </w:t>
      </w:r>
      <w:r>
        <w:rPr>
          <w:sz w:val="24"/>
        </w:rPr>
        <w:t>о</w:t>
      </w:r>
      <w:r>
        <w:rPr>
          <w:spacing w:val="25"/>
          <w:sz w:val="24"/>
        </w:rPr>
        <w:t xml:space="preserve"> </w:t>
      </w:r>
      <w:r>
        <w:rPr>
          <w:sz w:val="24"/>
        </w:rPr>
        <w:t>языковой</w:t>
      </w:r>
      <w:r>
        <w:rPr>
          <w:spacing w:val="27"/>
          <w:sz w:val="24"/>
        </w:rPr>
        <w:t xml:space="preserve"> </w:t>
      </w:r>
      <w:r>
        <w:rPr>
          <w:sz w:val="24"/>
        </w:rPr>
        <w:t>норме,</w:t>
      </w:r>
      <w:r>
        <w:rPr>
          <w:spacing w:val="26"/>
          <w:sz w:val="24"/>
        </w:rPr>
        <w:t xml:space="preserve"> </w:t>
      </w:r>
      <w:r>
        <w:rPr>
          <w:sz w:val="24"/>
        </w:rPr>
        <w:t>ее</w:t>
      </w:r>
      <w:r>
        <w:rPr>
          <w:spacing w:val="24"/>
          <w:sz w:val="24"/>
        </w:rPr>
        <w:t xml:space="preserve"> </w:t>
      </w:r>
      <w:r>
        <w:rPr>
          <w:sz w:val="24"/>
        </w:rPr>
        <w:t>функциях</w:t>
      </w:r>
      <w:r>
        <w:rPr>
          <w:spacing w:val="27"/>
          <w:sz w:val="24"/>
        </w:rPr>
        <w:t xml:space="preserve"> </w:t>
      </w:r>
      <w:r>
        <w:rPr>
          <w:sz w:val="24"/>
        </w:rPr>
        <w:t>и</w:t>
      </w:r>
      <w:r>
        <w:rPr>
          <w:spacing w:val="25"/>
          <w:sz w:val="24"/>
        </w:rPr>
        <w:t xml:space="preserve"> </w:t>
      </w:r>
      <w:r>
        <w:rPr>
          <w:sz w:val="24"/>
        </w:rPr>
        <w:t>вариантах, о</w:t>
      </w:r>
      <w:r>
        <w:rPr>
          <w:spacing w:val="26"/>
          <w:sz w:val="24"/>
        </w:rPr>
        <w:t xml:space="preserve"> </w:t>
      </w:r>
      <w:r>
        <w:rPr>
          <w:sz w:val="24"/>
        </w:rPr>
        <w:t>нормах</w:t>
      </w:r>
      <w:r>
        <w:rPr>
          <w:spacing w:val="28"/>
          <w:sz w:val="24"/>
        </w:rPr>
        <w:t xml:space="preserve"> </w:t>
      </w:r>
      <w:r>
        <w:rPr>
          <w:sz w:val="24"/>
        </w:rPr>
        <w:t>речевого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и</w:t>
      </w:r>
      <w:r>
        <w:rPr>
          <w:spacing w:val="1"/>
          <w:sz w:val="24"/>
        </w:rPr>
        <w:t xml:space="preserve"> </w:t>
      </w:r>
      <w:r>
        <w:rPr>
          <w:sz w:val="24"/>
        </w:rPr>
        <w:t>ситуациях</w:t>
      </w:r>
      <w:r>
        <w:rPr>
          <w:spacing w:val="2"/>
          <w:sz w:val="24"/>
        </w:rPr>
        <w:t xml:space="preserve"> </w:t>
      </w:r>
      <w:r>
        <w:rPr>
          <w:sz w:val="24"/>
        </w:rPr>
        <w:t>общения;</w:t>
      </w:r>
    </w:p>
    <w:p w:rsidR="00DA37CA" w:rsidRDefault="00DA37CA" w:rsidP="00DE3FBF">
      <w:pPr>
        <w:pStyle w:val="a6"/>
        <w:numPr>
          <w:ilvl w:val="0"/>
          <w:numId w:val="342"/>
        </w:numPr>
        <w:tabs>
          <w:tab w:val="left" w:pos="1930"/>
          <w:tab w:val="left" w:pos="1931"/>
        </w:tabs>
        <w:spacing w:before="8" w:line="268" w:lineRule="auto"/>
        <w:ind w:right="614" w:firstLine="566"/>
        <w:rPr>
          <w:sz w:val="24"/>
        </w:rPr>
      </w:pPr>
      <w:r>
        <w:rPr>
          <w:sz w:val="24"/>
        </w:rPr>
        <w:t>владение</w:t>
      </w:r>
      <w:r>
        <w:rPr>
          <w:spacing w:val="45"/>
          <w:sz w:val="24"/>
        </w:rPr>
        <w:t xml:space="preserve"> </w:t>
      </w:r>
      <w:r>
        <w:rPr>
          <w:sz w:val="24"/>
        </w:rPr>
        <w:t>умением</w:t>
      </w:r>
      <w:r>
        <w:rPr>
          <w:spacing w:val="44"/>
          <w:sz w:val="24"/>
        </w:rPr>
        <w:t xml:space="preserve"> </w:t>
      </w:r>
      <w:r>
        <w:rPr>
          <w:sz w:val="24"/>
        </w:rPr>
        <w:t>анализировать</w:t>
      </w:r>
      <w:r>
        <w:rPr>
          <w:spacing w:val="46"/>
          <w:sz w:val="24"/>
        </w:rPr>
        <w:t xml:space="preserve"> </w:t>
      </w:r>
      <w:r>
        <w:rPr>
          <w:sz w:val="24"/>
        </w:rPr>
        <w:t>единицы</w:t>
      </w:r>
      <w:r>
        <w:rPr>
          <w:spacing w:val="44"/>
          <w:sz w:val="24"/>
        </w:rPr>
        <w:t xml:space="preserve"> </w:t>
      </w:r>
      <w:r>
        <w:rPr>
          <w:sz w:val="24"/>
        </w:rPr>
        <w:t>различных</w:t>
      </w:r>
      <w:r>
        <w:rPr>
          <w:spacing w:val="47"/>
          <w:sz w:val="24"/>
        </w:rPr>
        <w:t xml:space="preserve"> </w:t>
      </w:r>
      <w:r>
        <w:rPr>
          <w:sz w:val="24"/>
        </w:rPr>
        <w:t>языковых</w:t>
      </w:r>
      <w:r>
        <w:rPr>
          <w:spacing w:val="48"/>
          <w:sz w:val="24"/>
        </w:rPr>
        <w:t xml:space="preserve"> </w:t>
      </w:r>
      <w:r>
        <w:rPr>
          <w:sz w:val="24"/>
        </w:rPr>
        <w:t>уровней,</w:t>
      </w:r>
      <w:r>
        <w:rPr>
          <w:spacing w:val="45"/>
          <w:sz w:val="24"/>
        </w:rPr>
        <w:t xml:space="preserve"> </w:t>
      </w:r>
      <w:r>
        <w:rPr>
          <w:sz w:val="24"/>
        </w:rPr>
        <w:t>а</w:t>
      </w:r>
      <w:r>
        <w:rPr>
          <w:spacing w:val="43"/>
          <w:sz w:val="24"/>
        </w:rPr>
        <w:t xml:space="preserve"> </w:t>
      </w:r>
      <w:r>
        <w:rPr>
          <w:sz w:val="24"/>
        </w:rPr>
        <w:t>также</w:t>
      </w:r>
      <w:r>
        <w:rPr>
          <w:spacing w:val="-57"/>
          <w:sz w:val="24"/>
        </w:rPr>
        <w:t xml:space="preserve"> </w:t>
      </w:r>
      <w:r>
        <w:rPr>
          <w:sz w:val="24"/>
        </w:rPr>
        <w:t>языковые</w:t>
      </w:r>
      <w:r>
        <w:rPr>
          <w:spacing w:val="-3"/>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допускающие неоднозначную</w:t>
      </w:r>
      <w:r>
        <w:rPr>
          <w:spacing w:val="-1"/>
          <w:sz w:val="24"/>
        </w:rPr>
        <w:t xml:space="preserve"> </w:t>
      </w:r>
      <w:r>
        <w:rPr>
          <w:sz w:val="24"/>
        </w:rPr>
        <w:t>интерпретацию;</w:t>
      </w:r>
    </w:p>
    <w:p w:rsidR="00DA37CA" w:rsidRDefault="00DA37CA" w:rsidP="00DE3FBF">
      <w:pPr>
        <w:pStyle w:val="a6"/>
        <w:numPr>
          <w:ilvl w:val="0"/>
          <w:numId w:val="342"/>
        </w:numPr>
        <w:tabs>
          <w:tab w:val="left" w:pos="1930"/>
          <w:tab w:val="left" w:pos="1931"/>
          <w:tab w:val="left" w:pos="4312"/>
          <w:tab w:val="left" w:pos="5418"/>
          <w:tab w:val="left" w:pos="7699"/>
          <w:tab w:val="left" w:pos="8839"/>
          <w:tab w:val="left" w:pos="9955"/>
        </w:tabs>
        <w:spacing w:before="9" w:line="268" w:lineRule="auto"/>
        <w:ind w:right="680" w:firstLine="566"/>
        <w:rPr>
          <w:sz w:val="24"/>
        </w:rPr>
      </w:pPr>
      <w:r>
        <w:rPr>
          <w:sz w:val="24"/>
        </w:rPr>
        <w:t>сформированность</w:t>
      </w:r>
      <w:r>
        <w:rPr>
          <w:sz w:val="24"/>
        </w:rPr>
        <w:tab/>
        <w:t>умений</w:t>
      </w:r>
      <w:r>
        <w:rPr>
          <w:sz w:val="24"/>
        </w:rPr>
        <w:tab/>
        <w:t>лингвистического</w:t>
      </w:r>
      <w:r>
        <w:rPr>
          <w:sz w:val="24"/>
        </w:rPr>
        <w:tab/>
        <w:t>анализа</w:t>
      </w:r>
      <w:r>
        <w:rPr>
          <w:sz w:val="24"/>
        </w:rPr>
        <w:tab/>
        <w:t>текстов</w:t>
      </w:r>
      <w:r>
        <w:rPr>
          <w:sz w:val="24"/>
        </w:rPr>
        <w:tab/>
      </w:r>
      <w:r>
        <w:rPr>
          <w:spacing w:val="-1"/>
          <w:sz w:val="24"/>
        </w:rPr>
        <w:t>разной</w:t>
      </w:r>
      <w:r>
        <w:rPr>
          <w:spacing w:val="-57"/>
          <w:sz w:val="24"/>
        </w:rPr>
        <w:t xml:space="preserve"> </w:t>
      </w:r>
      <w:r>
        <w:rPr>
          <w:sz w:val="24"/>
        </w:rPr>
        <w:t>функционально-стилевой</w:t>
      </w:r>
      <w:r>
        <w:rPr>
          <w:spacing w:val="1"/>
          <w:sz w:val="24"/>
        </w:rPr>
        <w:t xml:space="preserve"> </w:t>
      </w:r>
      <w:r>
        <w:rPr>
          <w:sz w:val="24"/>
        </w:rPr>
        <w:t>и жанровой</w:t>
      </w:r>
      <w:r>
        <w:rPr>
          <w:spacing w:val="-2"/>
          <w:sz w:val="24"/>
        </w:rPr>
        <w:t xml:space="preserve"> </w:t>
      </w:r>
      <w:r>
        <w:rPr>
          <w:sz w:val="24"/>
        </w:rPr>
        <w:t>принадлежности;</w:t>
      </w:r>
    </w:p>
    <w:p w:rsidR="00DA37CA" w:rsidRDefault="00DA37CA" w:rsidP="00DE3FBF">
      <w:pPr>
        <w:pStyle w:val="a6"/>
        <w:numPr>
          <w:ilvl w:val="0"/>
          <w:numId w:val="342"/>
        </w:numPr>
        <w:tabs>
          <w:tab w:val="left" w:pos="1930"/>
          <w:tab w:val="left" w:pos="1931"/>
        </w:tabs>
        <w:spacing w:before="10"/>
        <w:ind w:left="1930"/>
        <w:rPr>
          <w:sz w:val="24"/>
        </w:rPr>
      </w:pPr>
      <w:r>
        <w:rPr>
          <w:sz w:val="24"/>
        </w:rPr>
        <w:t>владение</w:t>
      </w:r>
      <w:r>
        <w:rPr>
          <w:spacing w:val="-4"/>
          <w:sz w:val="24"/>
        </w:rPr>
        <w:t xml:space="preserve"> </w:t>
      </w:r>
      <w:r>
        <w:rPr>
          <w:sz w:val="24"/>
        </w:rPr>
        <w:t>различными</w:t>
      </w:r>
      <w:r>
        <w:rPr>
          <w:spacing w:val="-3"/>
          <w:sz w:val="24"/>
        </w:rPr>
        <w:t xml:space="preserve"> </w:t>
      </w:r>
      <w:r>
        <w:rPr>
          <w:sz w:val="24"/>
        </w:rPr>
        <w:t>приемами</w:t>
      </w:r>
      <w:r>
        <w:rPr>
          <w:spacing w:val="-3"/>
          <w:sz w:val="24"/>
        </w:rPr>
        <w:t xml:space="preserve"> </w:t>
      </w:r>
      <w:r>
        <w:rPr>
          <w:sz w:val="24"/>
        </w:rPr>
        <w:t>редактирования</w:t>
      </w:r>
      <w:r>
        <w:rPr>
          <w:spacing w:val="-3"/>
          <w:sz w:val="24"/>
        </w:rPr>
        <w:t xml:space="preserve"> </w:t>
      </w:r>
      <w:r>
        <w:rPr>
          <w:sz w:val="24"/>
        </w:rPr>
        <w:t>текстов;</w:t>
      </w:r>
    </w:p>
    <w:p w:rsidR="00DA37CA" w:rsidRDefault="00DA37CA" w:rsidP="00DE3FBF">
      <w:pPr>
        <w:pStyle w:val="a6"/>
        <w:numPr>
          <w:ilvl w:val="0"/>
          <w:numId w:val="342"/>
        </w:numPr>
        <w:tabs>
          <w:tab w:val="left" w:pos="1930"/>
          <w:tab w:val="left" w:pos="1931"/>
        </w:tabs>
        <w:spacing w:before="68" w:line="271" w:lineRule="auto"/>
        <w:ind w:right="609" w:firstLine="566"/>
        <w:rPr>
          <w:sz w:val="24"/>
        </w:rPr>
      </w:pPr>
      <w:r>
        <w:rPr>
          <w:sz w:val="24"/>
        </w:rPr>
        <w:t>сформированность</w:t>
      </w:r>
      <w:r>
        <w:rPr>
          <w:spacing w:val="15"/>
          <w:sz w:val="24"/>
        </w:rPr>
        <w:t xml:space="preserve"> </w:t>
      </w:r>
      <w:r>
        <w:rPr>
          <w:sz w:val="24"/>
        </w:rPr>
        <w:t>умений</w:t>
      </w:r>
      <w:r>
        <w:rPr>
          <w:spacing w:val="11"/>
          <w:sz w:val="24"/>
        </w:rPr>
        <w:t xml:space="preserve"> </w:t>
      </w:r>
      <w:r>
        <w:rPr>
          <w:sz w:val="24"/>
        </w:rPr>
        <w:t>проводить</w:t>
      </w:r>
      <w:r>
        <w:rPr>
          <w:spacing w:val="13"/>
          <w:sz w:val="24"/>
        </w:rPr>
        <w:t xml:space="preserve"> </w:t>
      </w:r>
      <w:r>
        <w:rPr>
          <w:sz w:val="24"/>
        </w:rPr>
        <w:t>лингвистический</w:t>
      </w:r>
      <w:r>
        <w:rPr>
          <w:spacing w:val="14"/>
          <w:sz w:val="24"/>
        </w:rPr>
        <w:t xml:space="preserve"> </w:t>
      </w:r>
      <w:r>
        <w:rPr>
          <w:sz w:val="24"/>
        </w:rPr>
        <w:t>эксперимент</w:t>
      </w:r>
      <w:r>
        <w:rPr>
          <w:spacing w:val="10"/>
          <w:sz w:val="24"/>
        </w:rPr>
        <w:t xml:space="preserve"> </w:t>
      </w:r>
      <w:r>
        <w:rPr>
          <w:sz w:val="24"/>
        </w:rPr>
        <w:t>и</w:t>
      </w:r>
      <w:r>
        <w:rPr>
          <w:spacing w:val="12"/>
          <w:sz w:val="24"/>
        </w:rPr>
        <w:t xml:space="preserve"> </w:t>
      </w:r>
      <w:r>
        <w:rPr>
          <w:sz w:val="24"/>
        </w:rPr>
        <w:t>использовать</w:t>
      </w:r>
      <w:r>
        <w:rPr>
          <w:spacing w:val="-57"/>
          <w:sz w:val="24"/>
        </w:rPr>
        <w:t xml:space="preserve"> </w:t>
      </w:r>
      <w:r>
        <w:rPr>
          <w:sz w:val="24"/>
        </w:rPr>
        <w:lastRenderedPageBreak/>
        <w:t>его</w:t>
      </w:r>
      <w:r>
        <w:rPr>
          <w:spacing w:val="-2"/>
          <w:sz w:val="24"/>
        </w:rPr>
        <w:t xml:space="preserve"> </w:t>
      </w:r>
      <w:r>
        <w:rPr>
          <w:sz w:val="24"/>
        </w:rPr>
        <w:t>результаты в процессе</w:t>
      </w:r>
      <w:r>
        <w:rPr>
          <w:spacing w:val="-1"/>
          <w:sz w:val="24"/>
        </w:rPr>
        <w:t xml:space="preserve"> </w:t>
      </w:r>
      <w:r>
        <w:rPr>
          <w:sz w:val="24"/>
        </w:rPr>
        <w:t>практической</w:t>
      </w:r>
      <w:r>
        <w:rPr>
          <w:spacing w:val="2"/>
          <w:sz w:val="24"/>
        </w:rPr>
        <w:t xml:space="preserve"> </w:t>
      </w:r>
      <w:r>
        <w:rPr>
          <w:sz w:val="24"/>
        </w:rPr>
        <w:t>речевой</w:t>
      </w:r>
      <w:r>
        <w:rPr>
          <w:spacing w:val="1"/>
          <w:sz w:val="24"/>
        </w:rPr>
        <w:t xml:space="preserve"> </w:t>
      </w:r>
      <w:r>
        <w:rPr>
          <w:sz w:val="24"/>
        </w:rPr>
        <w:t>деятельности;</w:t>
      </w:r>
    </w:p>
    <w:p w:rsidR="00DA37CA" w:rsidRDefault="00DA37CA" w:rsidP="00DE3FBF">
      <w:pPr>
        <w:pStyle w:val="a6"/>
        <w:numPr>
          <w:ilvl w:val="0"/>
          <w:numId w:val="342"/>
        </w:numPr>
        <w:tabs>
          <w:tab w:val="left" w:pos="1930"/>
          <w:tab w:val="left" w:pos="1931"/>
        </w:tabs>
        <w:spacing w:before="73" w:line="268" w:lineRule="auto"/>
        <w:ind w:right="608" w:firstLine="566"/>
        <w:rPr>
          <w:sz w:val="24"/>
        </w:rPr>
      </w:pPr>
      <w:r>
        <w:rPr>
          <w:sz w:val="24"/>
        </w:rPr>
        <w:t>понимание</w:t>
      </w:r>
      <w:r>
        <w:rPr>
          <w:spacing w:val="48"/>
          <w:sz w:val="24"/>
        </w:rPr>
        <w:t xml:space="preserve"> </w:t>
      </w:r>
      <w:r>
        <w:rPr>
          <w:sz w:val="24"/>
        </w:rPr>
        <w:t>и</w:t>
      </w:r>
      <w:r>
        <w:rPr>
          <w:spacing w:val="48"/>
          <w:sz w:val="24"/>
        </w:rPr>
        <w:t xml:space="preserve"> </w:t>
      </w:r>
      <w:r>
        <w:rPr>
          <w:sz w:val="24"/>
        </w:rPr>
        <w:t>осмысленное</w:t>
      </w:r>
      <w:r>
        <w:rPr>
          <w:spacing w:val="47"/>
          <w:sz w:val="24"/>
        </w:rPr>
        <w:t xml:space="preserve"> </w:t>
      </w:r>
      <w:r>
        <w:rPr>
          <w:sz w:val="24"/>
        </w:rPr>
        <w:t>использование</w:t>
      </w:r>
      <w:r>
        <w:rPr>
          <w:spacing w:val="45"/>
          <w:sz w:val="24"/>
        </w:rPr>
        <w:t xml:space="preserve"> </w:t>
      </w:r>
      <w:r>
        <w:rPr>
          <w:sz w:val="24"/>
        </w:rPr>
        <w:t>понятийного</w:t>
      </w:r>
      <w:r>
        <w:rPr>
          <w:spacing w:val="48"/>
          <w:sz w:val="24"/>
        </w:rPr>
        <w:t xml:space="preserve"> </w:t>
      </w:r>
      <w:r>
        <w:rPr>
          <w:sz w:val="24"/>
        </w:rPr>
        <w:t>аппарата</w:t>
      </w:r>
      <w:r>
        <w:rPr>
          <w:spacing w:val="47"/>
          <w:sz w:val="24"/>
        </w:rPr>
        <w:t xml:space="preserve"> </w:t>
      </w:r>
      <w:r>
        <w:rPr>
          <w:sz w:val="24"/>
        </w:rPr>
        <w:t>современного</w:t>
      </w:r>
      <w:r>
        <w:rPr>
          <w:spacing w:val="-57"/>
          <w:sz w:val="24"/>
        </w:rPr>
        <w:t xml:space="preserve"> </w:t>
      </w:r>
      <w:r>
        <w:rPr>
          <w:sz w:val="24"/>
        </w:rPr>
        <w:t>литературоведения</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интерпретации</w:t>
      </w:r>
      <w:r>
        <w:rPr>
          <w:spacing w:val="-2"/>
          <w:sz w:val="24"/>
        </w:rPr>
        <w:t xml:space="preserve"> </w:t>
      </w:r>
      <w:r>
        <w:rPr>
          <w:sz w:val="24"/>
        </w:rPr>
        <w:t>художественных</w:t>
      </w:r>
      <w:r>
        <w:rPr>
          <w:spacing w:val="2"/>
          <w:sz w:val="24"/>
        </w:rPr>
        <w:t xml:space="preserve"> </w:t>
      </w:r>
      <w:r>
        <w:rPr>
          <w:sz w:val="24"/>
        </w:rPr>
        <w:t>произведений;</w:t>
      </w:r>
    </w:p>
    <w:p w:rsidR="00DA37CA" w:rsidRDefault="00DA37CA" w:rsidP="00DE3FBF">
      <w:pPr>
        <w:pStyle w:val="a6"/>
        <w:numPr>
          <w:ilvl w:val="0"/>
          <w:numId w:val="342"/>
        </w:numPr>
        <w:tabs>
          <w:tab w:val="left" w:pos="1930"/>
          <w:tab w:val="left" w:pos="1931"/>
          <w:tab w:val="left" w:pos="3074"/>
          <w:tab w:val="left" w:pos="4300"/>
          <w:tab w:val="left" w:pos="5947"/>
          <w:tab w:val="left" w:pos="7936"/>
          <w:tab w:val="left" w:pos="8940"/>
        </w:tabs>
        <w:spacing w:before="12" w:line="268" w:lineRule="auto"/>
        <w:ind w:right="608" w:firstLine="566"/>
        <w:rPr>
          <w:sz w:val="24"/>
        </w:rPr>
      </w:pPr>
      <w:r>
        <w:rPr>
          <w:sz w:val="24"/>
        </w:rPr>
        <w:t>владение</w:t>
      </w:r>
      <w:r>
        <w:rPr>
          <w:sz w:val="24"/>
        </w:rPr>
        <w:tab/>
        <w:t>навыками</w:t>
      </w:r>
      <w:r>
        <w:rPr>
          <w:sz w:val="24"/>
        </w:rPr>
        <w:tab/>
        <w:t>комплексного</w:t>
      </w:r>
      <w:r>
        <w:rPr>
          <w:sz w:val="24"/>
        </w:rPr>
        <w:tab/>
        <w:t>филологического</w:t>
      </w:r>
      <w:r>
        <w:rPr>
          <w:sz w:val="24"/>
        </w:rPr>
        <w:tab/>
        <w:t>анализа</w:t>
      </w:r>
      <w:r>
        <w:rPr>
          <w:sz w:val="24"/>
        </w:rPr>
        <w:tab/>
        <w:t>художественного</w:t>
      </w:r>
      <w:r>
        <w:rPr>
          <w:spacing w:val="-57"/>
          <w:sz w:val="24"/>
        </w:rPr>
        <w:t xml:space="preserve"> </w:t>
      </w:r>
      <w:r>
        <w:rPr>
          <w:sz w:val="24"/>
        </w:rPr>
        <w:t>текста;</w:t>
      </w:r>
    </w:p>
    <w:p w:rsidR="00DA37CA" w:rsidRDefault="00DA37CA" w:rsidP="00DE3FBF">
      <w:pPr>
        <w:pStyle w:val="a6"/>
        <w:numPr>
          <w:ilvl w:val="0"/>
          <w:numId w:val="342"/>
        </w:numPr>
        <w:tabs>
          <w:tab w:val="left" w:pos="2072"/>
          <w:tab w:val="left" w:pos="2073"/>
        </w:tabs>
        <w:spacing w:before="8" w:line="268" w:lineRule="auto"/>
        <w:ind w:right="612" w:firstLine="566"/>
        <w:rPr>
          <w:sz w:val="24"/>
        </w:rPr>
      </w:pPr>
      <w:r>
        <w:rPr>
          <w:sz w:val="24"/>
        </w:rPr>
        <w:t>сформированность</w:t>
      </w:r>
      <w:r>
        <w:rPr>
          <w:spacing w:val="49"/>
          <w:sz w:val="24"/>
        </w:rPr>
        <w:t xml:space="preserve"> </w:t>
      </w:r>
      <w:r>
        <w:rPr>
          <w:sz w:val="24"/>
        </w:rPr>
        <w:t>представлений</w:t>
      </w:r>
      <w:r>
        <w:rPr>
          <w:spacing w:val="50"/>
          <w:sz w:val="24"/>
        </w:rPr>
        <w:t xml:space="preserve"> </w:t>
      </w:r>
      <w:r>
        <w:rPr>
          <w:sz w:val="24"/>
        </w:rPr>
        <w:t>о</w:t>
      </w:r>
      <w:r>
        <w:rPr>
          <w:spacing w:val="47"/>
          <w:sz w:val="24"/>
        </w:rPr>
        <w:t xml:space="preserve"> </w:t>
      </w:r>
      <w:r>
        <w:rPr>
          <w:sz w:val="24"/>
        </w:rPr>
        <w:t>системе</w:t>
      </w:r>
      <w:r>
        <w:rPr>
          <w:spacing w:val="47"/>
          <w:sz w:val="24"/>
        </w:rPr>
        <w:t xml:space="preserve"> </w:t>
      </w:r>
      <w:r>
        <w:rPr>
          <w:sz w:val="24"/>
        </w:rPr>
        <w:t>стилей</w:t>
      </w:r>
      <w:r>
        <w:rPr>
          <w:spacing w:val="47"/>
          <w:sz w:val="24"/>
        </w:rPr>
        <w:t xml:space="preserve"> </w:t>
      </w:r>
      <w:r>
        <w:rPr>
          <w:sz w:val="24"/>
        </w:rPr>
        <w:t>художественной</w:t>
      </w:r>
      <w:r>
        <w:rPr>
          <w:spacing w:val="50"/>
          <w:sz w:val="24"/>
        </w:rPr>
        <w:t xml:space="preserve"> </w:t>
      </w:r>
      <w:r>
        <w:rPr>
          <w:sz w:val="24"/>
        </w:rPr>
        <w:t>литературы</w:t>
      </w:r>
      <w:r>
        <w:rPr>
          <w:spacing w:val="-57"/>
          <w:sz w:val="24"/>
        </w:rPr>
        <w:t xml:space="preserve"> </w:t>
      </w:r>
      <w:r>
        <w:rPr>
          <w:sz w:val="24"/>
        </w:rPr>
        <w:t>разных эпох,</w:t>
      </w:r>
      <w:r>
        <w:rPr>
          <w:spacing w:val="-1"/>
          <w:sz w:val="24"/>
        </w:rPr>
        <w:t xml:space="preserve"> </w:t>
      </w:r>
      <w:r>
        <w:rPr>
          <w:sz w:val="24"/>
        </w:rPr>
        <w:t>литературных</w:t>
      </w:r>
      <w:r>
        <w:rPr>
          <w:spacing w:val="-2"/>
          <w:sz w:val="24"/>
        </w:rPr>
        <w:t xml:space="preserve"> </w:t>
      </w:r>
      <w:r>
        <w:rPr>
          <w:sz w:val="24"/>
        </w:rPr>
        <w:t>направлениях,</w:t>
      </w:r>
      <w:r>
        <w:rPr>
          <w:spacing w:val="-1"/>
          <w:sz w:val="24"/>
        </w:rPr>
        <w:t xml:space="preserve"> </w:t>
      </w:r>
      <w:r>
        <w:rPr>
          <w:sz w:val="24"/>
        </w:rPr>
        <w:t>об</w:t>
      </w:r>
      <w:r>
        <w:rPr>
          <w:spacing w:val="-1"/>
          <w:sz w:val="24"/>
        </w:rPr>
        <w:t xml:space="preserve"> </w:t>
      </w:r>
      <w:r>
        <w:rPr>
          <w:sz w:val="24"/>
        </w:rPr>
        <w:t>индивидуальном</w:t>
      </w:r>
      <w:r>
        <w:rPr>
          <w:spacing w:val="-2"/>
          <w:sz w:val="24"/>
        </w:rPr>
        <w:t xml:space="preserve"> </w:t>
      </w:r>
      <w:r>
        <w:rPr>
          <w:sz w:val="24"/>
        </w:rPr>
        <w:t>авторском</w:t>
      </w:r>
      <w:r>
        <w:rPr>
          <w:spacing w:val="5"/>
          <w:sz w:val="24"/>
        </w:rPr>
        <w:t xml:space="preserve"> </w:t>
      </w:r>
      <w:r>
        <w:rPr>
          <w:sz w:val="24"/>
        </w:rPr>
        <w:t>стиле;</w:t>
      </w:r>
    </w:p>
    <w:p w:rsidR="00DA37CA" w:rsidRDefault="00DA37CA" w:rsidP="00DE3FBF">
      <w:pPr>
        <w:pStyle w:val="a6"/>
        <w:numPr>
          <w:ilvl w:val="0"/>
          <w:numId w:val="342"/>
        </w:numPr>
        <w:tabs>
          <w:tab w:val="left" w:pos="2072"/>
          <w:tab w:val="left" w:pos="2073"/>
        </w:tabs>
        <w:spacing w:before="9" w:line="268" w:lineRule="auto"/>
        <w:ind w:right="608" w:firstLine="566"/>
        <w:rPr>
          <w:sz w:val="24"/>
        </w:rPr>
      </w:pPr>
      <w:r>
        <w:rPr>
          <w:sz w:val="24"/>
        </w:rPr>
        <w:t>владение</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литературоведческого</w:t>
      </w:r>
      <w:r>
        <w:rPr>
          <w:spacing w:val="1"/>
          <w:sz w:val="24"/>
        </w:rPr>
        <w:t xml:space="preserve"> </w:t>
      </w:r>
      <w:r>
        <w:rPr>
          <w:sz w:val="24"/>
        </w:rPr>
        <w:t>исследования</w:t>
      </w:r>
      <w:r>
        <w:rPr>
          <w:spacing w:val="1"/>
          <w:sz w:val="24"/>
        </w:rPr>
        <w:t xml:space="preserve"> </w:t>
      </w:r>
      <w:r>
        <w:rPr>
          <w:sz w:val="24"/>
        </w:rPr>
        <w:t>историко-и</w:t>
      </w:r>
      <w:r>
        <w:rPr>
          <w:spacing w:val="-57"/>
          <w:sz w:val="24"/>
        </w:rPr>
        <w:t xml:space="preserve"> </w:t>
      </w:r>
      <w:r>
        <w:rPr>
          <w:sz w:val="24"/>
        </w:rPr>
        <w:t>теоретико-литературного характера;</w:t>
      </w:r>
    </w:p>
    <w:p w:rsidR="00DA37CA" w:rsidRDefault="00DA37CA" w:rsidP="00DE3FBF">
      <w:pPr>
        <w:pStyle w:val="a6"/>
        <w:numPr>
          <w:ilvl w:val="0"/>
          <w:numId w:val="342"/>
        </w:numPr>
        <w:tabs>
          <w:tab w:val="left" w:pos="2072"/>
          <w:tab w:val="left" w:pos="2073"/>
        </w:tabs>
        <w:spacing w:before="9" w:line="268" w:lineRule="auto"/>
        <w:ind w:right="608" w:firstLine="566"/>
        <w:rPr>
          <w:sz w:val="24"/>
        </w:rPr>
      </w:pPr>
      <w:r>
        <w:rPr>
          <w:sz w:val="24"/>
        </w:rPr>
        <w:t>умение</w:t>
      </w:r>
      <w:r>
        <w:rPr>
          <w:spacing w:val="18"/>
          <w:sz w:val="24"/>
        </w:rPr>
        <w:t xml:space="preserve"> </w:t>
      </w:r>
      <w:r>
        <w:rPr>
          <w:sz w:val="24"/>
        </w:rPr>
        <w:t>оценивать</w:t>
      </w:r>
      <w:r>
        <w:rPr>
          <w:spacing w:val="21"/>
          <w:sz w:val="24"/>
        </w:rPr>
        <w:t xml:space="preserve"> </w:t>
      </w:r>
      <w:r>
        <w:rPr>
          <w:sz w:val="24"/>
        </w:rPr>
        <w:t>художественную</w:t>
      </w:r>
      <w:r>
        <w:rPr>
          <w:spacing w:val="21"/>
          <w:sz w:val="24"/>
        </w:rPr>
        <w:t xml:space="preserve"> </w:t>
      </w:r>
      <w:r>
        <w:rPr>
          <w:sz w:val="24"/>
        </w:rPr>
        <w:t>интерпретацию</w:t>
      </w:r>
      <w:r>
        <w:rPr>
          <w:spacing w:val="21"/>
          <w:sz w:val="24"/>
        </w:rPr>
        <w:t xml:space="preserve"> </w:t>
      </w:r>
      <w:r>
        <w:rPr>
          <w:sz w:val="24"/>
        </w:rPr>
        <w:t>литературного</w:t>
      </w:r>
      <w:r>
        <w:rPr>
          <w:spacing w:val="19"/>
          <w:sz w:val="24"/>
        </w:rPr>
        <w:t xml:space="preserve"> </w:t>
      </w:r>
      <w:r>
        <w:rPr>
          <w:sz w:val="24"/>
        </w:rPr>
        <w:t>произведения</w:t>
      </w:r>
      <w:r>
        <w:rPr>
          <w:spacing w:val="18"/>
          <w:sz w:val="24"/>
        </w:rPr>
        <w:t xml:space="preserve"> </w:t>
      </w:r>
      <w:r>
        <w:rPr>
          <w:sz w:val="24"/>
        </w:rPr>
        <w:t>в</w:t>
      </w:r>
      <w:r>
        <w:rPr>
          <w:spacing w:val="-57"/>
          <w:sz w:val="24"/>
        </w:rPr>
        <w:t xml:space="preserve"> </w:t>
      </w:r>
      <w:r>
        <w:rPr>
          <w:sz w:val="24"/>
        </w:rPr>
        <w:t>произведениях других</w:t>
      </w:r>
      <w:r>
        <w:rPr>
          <w:spacing w:val="1"/>
          <w:sz w:val="24"/>
        </w:rPr>
        <w:t xml:space="preserve"> </w:t>
      </w:r>
      <w:r>
        <w:rPr>
          <w:sz w:val="24"/>
        </w:rPr>
        <w:t>видов</w:t>
      </w:r>
      <w:r>
        <w:rPr>
          <w:spacing w:val="-1"/>
          <w:sz w:val="24"/>
        </w:rPr>
        <w:t xml:space="preserve"> </w:t>
      </w:r>
      <w:r>
        <w:rPr>
          <w:sz w:val="24"/>
        </w:rPr>
        <w:t>искусств</w:t>
      </w:r>
      <w:r>
        <w:rPr>
          <w:spacing w:val="-2"/>
          <w:sz w:val="24"/>
        </w:rPr>
        <w:t xml:space="preserve"> </w:t>
      </w:r>
      <w:r>
        <w:rPr>
          <w:sz w:val="24"/>
        </w:rPr>
        <w:t>(графика</w:t>
      </w:r>
      <w:r>
        <w:rPr>
          <w:spacing w:val="-2"/>
          <w:sz w:val="24"/>
        </w:rPr>
        <w:t xml:space="preserve"> </w:t>
      </w:r>
      <w:r>
        <w:rPr>
          <w:sz w:val="24"/>
        </w:rPr>
        <w:t>и</w:t>
      </w:r>
      <w:r>
        <w:rPr>
          <w:spacing w:val="-1"/>
          <w:sz w:val="24"/>
        </w:rPr>
        <w:t xml:space="preserve"> </w:t>
      </w:r>
      <w:r>
        <w:rPr>
          <w:sz w:val="24"/>
        </w:rPr>
        <w:t>живопись,</w:t>
      </w:r>
      <w:r>
        <w:rPr>
          <w:spacing w:val="-4"/>
          <w:sz w:val="24"/>
        </w:rPr>
        <w:t xml:space="preserve"> </w:t>
      </w:r>
      <w:r>
        <w:rPr>
          <w:sz w:val="24"/>
        </w:rPr>
        <w:t>театр,</w:t>
      </w:r>
      <w:r>
        <w:rPr>
          <w:spacing w:val="4"/>
          <w:sz w:val="24"/>
        </w:rPr>
        <w:t xml:space="preserve"> </w:t>
      </w:r>
      <w:r>
        <w:rPr>
          <w:sz w:val="24"/>
        </w:rPr>
        <w:t>кино,</w:t>
      </w:r>
      <w:r>
        <w:rPr>
          <w:spacing w:val="-1"/>
          <w:sz w:val="24"/>
        </w:rPr>
        <w:t xml:space="preserve"> </w:t>
      </w:r>
      <w:r>
        <w:rPr>
          <w:sz w:val="24"/>
        </w:rPr>
        <w:t>музыка);</w:t>
      </w:r>
    </w:p>
    <w:p w:rsidR="00DA37CA" w:rsidRDefault="00DA37CA" w:rsidP="00DE3FBF">
      <w:pPr>
        <w:pStyle w:val="a6"/>
        <w:numPr>
          <w:ilvl w:val="0"/>
          <w:numId w:val="342"/>
        </w:numPr>
        <w:tabs>
          <w:tab w:val="left" w:pos="2679"/>
          <w:tab w:val="left" w:pos="2680"/>
          <w:tab w:val="left" w:pos="4888"/>
          <w:tab w:val="left" w:pos="6678"/>
          <w:tab w:val="left" w:pos="7065"/>
          <w:tab w:val="left" w:pos="8453"/>
          <w:tab w:val="left" w:pos="9715"/>
        </w:tabs>
        <w:spacing w:before="11" w:line="268" w:lineRule="auto"/>
        <w:ind w:left="1076" w:right="297" w:firstLine="456"/>
        <w:rPr>
          <w:sz w:val="24"/>
        </w:rPr>
      </w:pPr>
      <w:r>
        <w:rPr>
          <w:sz w:val="24"/>
        </w:rPr>
        <w:t>сформированность</w:t>
      </w:r>
      <w:r>
        <w:rPr>
          <w:sz w:val="24"/>
        </w:rPr>
        <w:tab/>
        <w:t>представлений</w:t>
      </w:r>
      <w:r>
        <w:rPr>
          <w:sz w:val="24"/>
        </w:rPr>
        <w:tab/>
        <w:t>о</w:t>
      </w:r>
      <w:r>
        <w:rPr>
          <w:sz w:val="24"/>
        </w:rPr>
        <w:tab/>
        <w:t>принципах</w:t>
      </w:r>
      <w:r>
        <w:rPr>
          <w:sz w:val="24"/>
        </w:rPr>
        <w:tab/>
        <w:t>основных</w:t>
      </w:r>
      <w:r>
        <w:rPr>
          <w:sz w:val="24"/>
        </w:rPr>
        <w:tab/>
        <w:t>направлений</w:t>
      </w:r>
      <w:r>
        <w:rPr>
          <w:spacing w:val="-57"/>
          <w:sz w:val="24"/>
        </w:rPr>
        <w:t xml:space="preserve"> </w:t>
      </w:r>
      <w:r>
        <w:rPr>
          <w:sz w:val="24"/>
        </w:rPr>
        <w:t>литературной</w:t>
      </w:r>
      <w:r>
        <w:rPr>
          <w:spacing w:val="1"/>
          <w:sz w:val="24"/>
        </w:rPr>
        <w:t xml:space="preserve"> </w:t>
      </w:r>
      <w:r>
        <w:rPr>
          <w:sz w:val="24"/>
        </w:rPr>
        <w:t>критики.</w:t>
      </w:r>
    </w:p>
    <w:p w:rsidR="00DA37CA" w:rsidRDefault="00DA37CA" w:rsidP="00DA37CA">
      <w:pPr>
        <w:pStyle w:val="1"/>
        <w:spacing w:before="14"/>
        <w:ind w:left="1750"/>
        <w:jc w:val="left"/>
      </w:pPr>
      <w:r>
        <w:t>Родной</w:t>
      </w:r>
      <w:r>
        <w:rPr>
          <w:spacing w:val="-2"/>
        </w:rPr>
        <w:t xml:space="preserve"> </w:t>
      </w:r>
      <w:r>
        <w:t>язык</w:t>
      </w:r>
      <w:r>
        <w:rPr>
          <w:spacing w:val="-1"/>
        </w:rPr>
        <w:t xml:space="preserve"> </w:t>
      </w:r>
      <w:r>
        <w:t>и</w:t>
      </w:r>
      <w:r>
        <w:rPr>
          <w:spacing w:val="-1"/>
        </w:rPr>
        <w:t xml:space="preserve"> </w:t>
      </w:r>
      <w:r>
        <w:t>родная</w:t>
      </w:r>
      <w:r>
        <w:rPr>
          <w:spacing w:val="-2"/>
        </w:rPr>
        <w:t xml:space="preserve"> </w:t>
      </w:r>
      <w:r>
        <w:t>литература</w:t>
      </w:r>
    </w:p>
    <w:p w:rsidR="00DA37CA" w:rsidRDefault="00DA37CA" w:rsidP="00DA37CA">
      <w:pPr>
        <w:pStyle w:val="a4"/>
        <w:spacing w:before="58"/>
        <w:ind w:left="1532" w:firstLine="0"/>
      </w:pPr>
      <w:r>
        <w:t>Изучение</w:t>
      </w:r>
      <w:r>
        <w:rPr>
          <w:spacing w:val="-4"/>
        </w:rPr>
        <w:t xml:space="preserve"> </w:t>
      </w:r>
      <w:r>
        <w:t>предметной</w:t>
      </w:r>
      <w:r>
        <w:rPr>
          <w:spacing w:val="-3"/>
        </w:rPr>
        <w:t xml:space="preserve"> </w:t>
      </w:r>
      <w:r>
        <w:t>области</w:t>
      </w:r>
      <w:r>
        <w:rPr>
          <w:spacing w:val="-2"/>
        </w:rPr>
        <w:t xml:space="preserve"> </w:t>
      </w:r>
      <w:r>
        <w:t>"Родной</w:t>
      </w:r>
      <w:r>
        <w:rPr>
          <w:spacing w:val="-3"/>
        </w:rPr>
        <w:t xml:space="preserve"> </w:t>
      </w:r>
      <w:r>
        <w:t>язык</w:t>
      </w:r>
      <w:r>
        <w:rPr>
          <w:spacing w:val="2"/>
        </w:rPr>
        <w:t xml:space="preserve"> </w:t>
      </w:r>
      <w:r>
        <w:t>и</w:t>
      </w:r>
      <w:r>
        <w:rPr>
          <w:spacing w:val="-5"/>
        </w:rPr>
        <w:t xml:space="preserve"> </w:t>
      </w:r>
      <w:r>
        <w:t>родная</w:t>
      </w:r>
      <w:r>
        <w:rPr>
          <w:spacing w:val="-2"/>
        </w:rPr>
        <w:t xml:space="preserve"> </w:t>
      </w:r>
      <w:r>
        <w:t>литература"</w:t>
      </w:r>
      <w:r>
        <w:rPr>
          <w:spacing w:val="-5"/>
        </w:rPr>
        <w:t xml:space="preserve"> </w:t>
      </w:r>
      <w:r>
        <w:t>обеспечивает:</w:t>
      </w:r>
    </w:p>
    <w:p w:rsidR="00DA37CA" w:rsidRDefault="00DA37CA" w:rsidP="00DE3FBF">
      <w:pPr>
        <w:pStyle w:val="a6"/>
        <w:numPr>
          <w:ilvl w:val="1"/>
          <w:numId w:val="345"/>
        </w:numPr>
        <w:tabs>
          <w:tab w:val="left" w:pos="1931"/>
        </w:tabs>
        <w:spacing w:before="70" w:line="271" w:lineRule="auto"/>
        <w:ind w:right="606" w:firstLine="566"/>
        <w:rPr>
          <w:sz w:val="24"/>
        </w:rPr>
      </w:pPr>
      <w:r>
        <w:rPr>
          <w:sz w:val="24"/>
        </w:rPr>
        <w:t>сформированность представлений о роли родного языка в жизни человека, общества,</w:t>
      </w:r>
      <w:r>
        <w:rPr>
          <w:spacing w:val="-57"/>
          <w:sz w:val="24"/>
        </w:rPr>
        <w:t xml:space="preserve"> </w:t>
      </w:r>
      <w:r>
        <w:rPr>
          <w:sz w:val="24"/>
        </w:rPr>
        <w:t>государства,</w:t>
      </w:r>
      <w:r>
        <w:rPr>
          <w:spacing w:val="1"/>
          <w:sz w:val="24"/>
        </w:rPr>
        <w:t xml:space="preserve"> </w:t>
      </w:r>
      <w:r>
        <w:rPr>
          <w:sz w:val="24"/>
        </w:rPr>
        <w:t>способности</w:t>
      </w:r>
      <w:r>
        <w:rPr>
          <w:spacing w:val="1"/>
          <w:sz w:val="24"/>
        </w:rPr>
        <w:t xml:space="preserve"> </w:t>
      </w:r>
      <w:r>
        <w:rPr>
          <w:sz w:val="24"/>
        </w:rPr>
        <w:t>свободно</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и</w:t>
      </w:r>
      <w:r>
        <w:rPr>
          <w:spacing w:val="1"/>
          <w:sz w:val="24"/>
        </w:rPr>
        <w:t xml:space="preserve"> </w:t>
      </w:r>
      <w:r>
        <w:rPr>
          <w:sz w:val="24"/>
        </w:rPr>
        <w:t>на</w:t>
      </w:r>
      <w:r>
        <w:rPr>
          <w:spacing w:val="-57"/>
          <w:sz w:val="24"/>
        </w:rPr>
        <w:t xml:space="preserve"> </w:t>
      </w:r>
      <w:r>
        <w:rPr>
          <w:sz w:val="24"/>
        </w:rPr>
        <w:t>разные</w:t>
      </w:r>
      <w:r>
        <w:rPr>
          <w:spacing w:val="-2"/>
          <w:sz w:val="24"/>
        </w:rPr>
        <w:t xml:space="preserve"> </w:t>
      </w:r>
      <w:r>
        <w:rPr>
          <w:sz w:val="24"/>
        </w:rPr>
        <w:t>темы;</w:t>
      </w:r>
    </w:p>
    <w:p w:rsidR="00DA37CA" w:rsidRDefault="00DA37CA" w:rsidP="00DE3FBF">
      <w:pPr>
        <w:pStyle w:val="a6"/>
        <w:numPr>
          <w:ilvl w:val="1"/>
          <w:numId w:val="345"/>
        </w:numPr>
        <w:tabs>
          <w:tab w:val="left" w:pos="1931"/>
        </w:tabs>
        <w:spacing w:before="6" w:line="268" w:lineRule="auto"/>
        <w:ind w:right="605" w:firstLine="566"/>
        <w:rPr>
          <w:sz w:val="24"/>
        </w:rPr>
      </w:pPr>
      <w:r>
        <w:rPr>
          <w:sz w:val="24"/>
        </w:rPr>
        <w:t>включение в культурно-языковое поле родной литературы и культуры, воспитание</w:t>
      </w:r>
      <w:r>
        <w:rPr>
          <w:spacing w:val="1"/>
          <w:sz w:val="24"/>
        </w:rPr>
        <w:t xml:space="preserve"> </w:t>
      </w:r>
      <w:r>
        <w:rPr>
          <w:sz w:val="24"/>
        </w:rPr>
        <w:t>ценностного</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10"/>
          <w:sz w:val="24"/>
        </w:rPr>
        <w:t xml:space="preserve"> </w:t>
      </w:r>
      <w:r>
        <w:rPr>
          <w:sz w:val="24"/>
        </w:rPr>
        <w:t>языку</w:t>
      </w:r>
      <w:r>
        <w:rPr>
          <w:spacing w:val="-6"/>
          <w:sz w:val="24"/>
        </w:rPr>
        <w:t xml:space="preserve"> </w:t>
      </w:r>
      <w:r>
        <w:rPr>
          <w:sz w:val="24"/>
        </w:rPr>
        <w:t>как</w:t>
      </w:r>
      <w:r>
        <w:rPr>
          <w:spacing w:val="-1"/>
          <w:sz w:val="24"/>
        </w:rPr>
        <w:t xml:space="preserve"> </w:t>
      </w:r>
      <w:r>
        <w:rPr>
          <w:sz w:val="24"/>
        </w:rPr>
        <w:t>носителю</w:t>
      </w:r>
      <w:r>
        <w:rPr>
          <w:spacing w:val="4"/>
          <w:sz w:val="24"/>
        </w:rPr>
        <w:t xml:space="preserve"> </w:t>
      </w:r>
      <w:r>
        <w:rPr>
          <w:sz w:val="24"/>
        </w:rPr>
        <w:t>культуры</w:t>
      </w:r>
      <w:r>
        <w:rPr>
          <w:spacing w:val="-8"/>
          <w:sz w:val="24"/>
        </w:rPr>
        <w:t xml:space="preserve"> </w:t>
      </w:r>
      <w:r>
        <w:rPr>
          <w:sz w:val="24"/>
        </w:rPr>
        <w:t>своего</w:t>
      </w:r>
      <w:r>
        <w:rPr>
          <w:spacing w:val="-2"/>
          <w:sz w:val="24"/>
        </w:rPr>
        <w:t xml:space="preserve"> </w:t>
      </w:r>
      <w:r>
        <w:rPr>
          <w:sz w:val="24"/>
        </w:rPr>
        <w:t>народа;</w:t>
      </w:r>
    </w:p>
    <w:p w:rsidR="00DA37CA" w:rsidRDefault="00DA37CA" w:rsidP="00DE3FBF">
      <w:pPr>
        <w:pStyle w:val="a6"/>
        <w:numPr>
          <w:ilvl w:val="1"/>
          <w:numId w:val="345"/>
        </w:numPr>
        <w:tabs>
          <w:tab w:val="left" w:pos="1931"/>
        </w:tabs>
        <w:spacing w:before="6" w:line="268" w:lineRule="auto"/>
        <w:ind w:right="613" w:firstLine="566"/>
        <w:rPr>
          <w:sz w:val="24"/>
        </w:rPr>
      </w:pPr>
      <w:r>
        <w:rPr>
          <w:sz w:val="24"/>
        </w:rPr>
        <w:t>сформированность</w:t>
      </w:r>
      <w:r>
        <w:rPr>
          <w:spacing w:val="1"/>
          <w:sz w:val="24"/>
        </w:rPr>
        <w:t xml:space="preserve"> </w:t>
      </w:r>
      <w:r>
        <w:rPr>
          <w:sz w:val="24"/>
        </w:rPr>
        <w:t>осознания</w:t>
      </w:r>
      <w:r>
        <w:rPr>
          <w:spacing w:val="1"/>
          <w:sz w:val="24"/>
        </w:rPr>
        <w:t xml:space="preserve"> </w:t>
      </w:r>
      <w:r>
        <w:rPr>
          <w:sz w:val="24"/>
        </w:rPr>
        <w:t>тесной</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2"/>
          <w:sz w:val="24"/>
        </w:rPr>
        <w:t xml:space="preserve"> </w:t>
      </w:r>
      <w:r>
        <w:rPr>
          <w:sz w:val="24"/>
        </w:rPr>
        <w:t>духовно-нравственным</w:t>
      </w:r>
      <w:r>
        <w:rPr>
          <w:spacing w:val="-3"/>
          <w:sz w:val="24"/>
        </w:rPr>
        <w:t xml:space="preserve"> </w:t>
      </w:r>
      <w:r>
        <w:rPr>
          <w:sz w:val="24"/>
        </w:rPr>
        <w:t>развитием</w:t>
      </w:r>
      <w:r>
        <w:rPr>
          <w:spacing w:val="-2"/>
          <w:sz w:val="24"/>
        </w:rPr>
        <w:t xml:space="preserve"> </w:t>
      </w:r>
      <w:r>
        <w:rPr>
          <w:sz w:val="24"/>
        </w:rPr>
        <w:t>личности</w:t>
      </w:r>
      <w:r>
        <w:rPr>
          <w:spacing w:val="-4"/>
          <w:sz w:val="24"/>
        </w:rPr>
        <w:t xml:space="preserve"> </w:t>
      </w:r>
      <w:r>
        <w:rPr>
          <w:sz w:val="24"/>
        </w:rPr>
        <w:t>и</w:t>
      </w:r>
      <w:r>
        <w:rPr>
          <w:spacing w:val="-1"/>
          <w:sz w:val="24"/>
        </w:rPr>
        <w:t xml:space="preserve"> </w:t>
      </w:r>
      <w:r>
        <w:rPr>
          <w:sz w:val="24"/>
        </w:rPr>
        <w:t>ее</w:t>
      </w:r>
      <w:r>
        <w:rPr>
          <w:spacing w:val="-2"/>
          <w:sz w:val="24"/>
        </w:rPr>
        <w:t xml:space="preserve"> </w:t>
      </w:r>
      <w:r>
        <w:rPr>
          <w:sz w:val="24"/>
        </w:rPr>
        <w:t>социальным</w:t>
      </w:r>
      <w:r>
        <w:rPr>
          <w:spacing w:val="-4"/>
          <w:sz w:val="24"/>
        </w:rPr>
        <w:t xml:space="preserve"> </w:t>
      </w:r>
      <w:r>
        <w:rPr>
          <w:sz w:val="24"/>
        </w:rPr>
        <w:t>ростом;</w:t>
      </w:r>
    </w:p>
    <w:p w:rsidR="00DA37CA" w:rsidRDefault="00DA37CA" w:rsidP="00DE3FBF">
      <w:pPr>
        <w:pStyle w:val="a6"/>
        <w:numPr>
          <w:ilvl w:val="1"/>
          <w:numId w:val="345"/>
        </w:numPr>
        <w:tabs>
          <w:tab w:val="left" w:pos="1931"/>
        </w:tabs>
        <w:spacing w:before="6" w:line="273" w:lineRule="auto"/>
        <w:ind w:right="601" w:firstLine="566"/>
        <w:rPr>
          <w:sz w:val="24"/>
        </w:rPr>
      </w:pPr>
      <w:r>
        <w:rPr>
          <w:sz w:val="24"/>
        </w:rPr>
        <w:t>сформированность устойчивого интереса к чтению на родном языке как средству</w:t>
      </w:r>
      <w:r>
        <w:rPr>
          <w:spacing w:val="1"/>
          <w:sz w:val="24"/>
        </w:rPr>
        <w:t xml:space="preserve"> </w:t>
      </w:r>
      <w:r>
        <w:rPr>
          <w:sz w:val="24"/>
        </w:rPr>
        <w:t>познания</w:t>
      </w:r>
      <w:r>
        <w:rPr>
          <w:spacing w:val="1"/>
          <w:sz w:val="24"/>
        </w:rPr>
        <w:t xml:space="preserve"> </w:t>
      </w:r>
      <w:r>
        <w:rPr>
          <w:sz w:val="24"/>
        </w:rPr>
        <w:t>культурысвоего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приобщение к литературному наследию и через него - к сокровищам отечественной и мировой</w:t>
      </w:r>
      <w:r>
        <w:rPr>
          <w:spacing w:val="-57"/>
          <w:sz w:val="24"/>
        </w:rPr>
        <w:t xml:space="preserve"> </w:t>
      </w:r>
      <w:r>
        <w:rPr>
          <w:sz w:val="24"/>
        </w:rPr>
        <w:t>культуры;</w:t>
      </w:r>
    </w:p>
    <w:p w:rsidR="00DA37CA" w:rsidRDefault="00DA37CA" w:rsidP="00DE3FBF">
      <w:pPr>
        <w:pStyle w:val="a6"/>
        <w:numPr>
          <w:ilvl w:val="1"/>
          <w:numId w:val="345"/>
        </w:numPr>
        <w:tabs>
          <w:tab w:val="left" w:pos="1931"/>
        </w:tabs>
        <w:spacing w:line="268" w:lineRule="auto"/>
        <w:ind w:right="622" w:firstLine="566"/>
        <w:rPr>
          <w:sz w:val="24"/>
        </w:rPr>
      </w:pPr>
      <w:r>
        <w:rPr>
          <w:sz w:val="24"/>
        </w:rPr>
        <w:t>сформированность чувства причастности к свершениям, традициям своего народа и</w:t>
      </w:r>
      <w:r>
        <w:rPr>
          <w:spacing w:val="1"/>
          <w:sz w:val="24"/>
        </w:rPr>
        <w:t xml:space="preserve"> </w:t>
      </w:r>
      <w:r>
        <w:rPr>
          <w:sz w:val="24"/>
        </w:rPr>
        <w:t>осознание</w:t>
      </w:r>
      <w:r>
        <w:rPr>
          <w:spacing w:val="-2"/>
          <w:sz w:val="24"/>
        </w:rPr>
        <w:t xml:space="preserve"> </w:t>
      </w:r>
      <w:r>
        <w:rPr>
          <w:sz w:val="24"/>
        </w:rPr>
        <w:t>исторической преемственности</w:t>
      </w:r>
      <w:r>
        <w:rPr>
          <w:spacing w:val="5"/>
          <w:sz w:val="24"/>
        </w:rPr>
        <w:t xml:space="preserve"> </w:t>
      </w:r>
      <w:r>
        <w:rPr>
          <w:sz w:val="24"/>
        </w:rPr>
        <w:t>поколений;</w:t>
      </w:r>
    </w:p>
    <w:p w:rsidR="00DA37CA" w:rsidRDefault="00DA37CA" w:rsidP="00DE3FBF">
      <w:pPr>
        <w:pStyle w:val="a6"/>
        <w:numPr>
          <w:ilvl w:val="1"/>
          <w:numId w:val="345"/>
        </w:numPr>
        <w:tabs>
          <w:tab w:val="left" w:pos="1931"/>
        </w:tabs>
        <w:spacing w:before="5" w:line="273" w:lineRule="auto"/>
        <w:ind w:right="603" w:firstLine="566"/>
        <w:rPr>
          <w:sz w:val="24"/>
        </w:rPr>
      </w:pPr>
      <w:r>
        <w:rPr>
          <w:sz w:val="24"/>
        </w:rPr>
        <w:t>свободное</w:t>
      </w:r>
      <w:r>
        <w:rPr>
          <w:spacing w:val="1"/>
          <w:sz w:val="24"/>
        </w:rPr>
        <w:t xml:space="preserve"> </w:t>
      </w:r>
      <w:r>
        <w:rPr>
          <w:sz w:val="24"/>
        </w:rPr>
        <w:t>использование</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развитие</w:t>
      </w:r>
      <w:r>
        <w:rPr>
          <w:spacing w:val="1"/>
          <w:sz w:val="24"/>
        </w:rPr>
        <w:t xml:space="preserve"> </w:t>
      </w:r>
      <w:r>
        <w:rPr>
          <w:sz w:val="24"/>
        </w:rPr>
        <w:t>культурывладения</w:t>
      </w:r>
      <w:r>
        <w:rPr>
          <w:spacing w:val="1"/>
          <w:sz w:val="24"/>
        </w:rPr>
        <w:t xml:space="preserve"> </w:t>
      </w:r>
      <w:r>
        <w:rPr>
          <w:sz w:val="24"/>
        </w:rPr>
        <w:t>родным</w:t>
      </w:r>
      <w:r>
        <w:rPr>
          <w:spacing w:val="-57"/>
          <w:sz w:val="24"/>
        </w:rPr>
        <w:t xml:space="preserve"> </w:t>
      </w:r>
      <w:r>
        <w:rPr>
          <w:sz w:val="24"/>
        </w:rPr>
        <w:t>литературным языком во всей полноте его функциональных возможностей в соответствии с</w:t>
      </w:r>
      <w:r>
        <w:rPr>
          <w:spacing w:val="1"/>
          <w:sz w:val="24"/>
        </w:rPr>
        <w:t xml:space="preserve"> </w:t>
      </w:r>
      <w:r>
        <w:rPr>
          <w:sz w:val="24"/>
        </w:rPr>
        <w:t>нормами</w:t>
      </w:r>
      <w:r>
        <w:rPr>
          <w:spacing w:val="2"/>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правилами</w:t>
      </w:r>
      <w:r>
        <w:rPr>
          <w:spacing w:val="-1"/>
          <w:sz w:val="24"/>
        </w:rPr>
        <w:t xml:space="preserve"> </w:t>
      </w:r>
      <w:r>
        <w:rPr>
          <w:sz w:val="24"/>
        </w:rPr>
        <w:t>речевого</w:t>
      </w:r>
      <w:r>
        <w:rPr>
          <w:spacing w:val="4"/>
          <w:sz w:val="24"/>
        </w:rPr>
        <w:t xml:space="preserve"> </w:t>
      </w:r>
      <w:r>
        <w:rPr>
          <w:sz w:val="24"/>
        </w:rPr>
        <w:t>этикета;</w:t>
      </w:r>
    </w:p>
    <w:p w:rsidR="00DA37CA" w:rsidRDefault="00DA37CA" w:rsidP="00DE3FBF">
      <w:pPr>
        <w:pStyle w:val="a6"/>
        <w:numPr>
          <w:ilvl w:val="1"/>
          <w:numId w:val="345"/>
        </w:numPr>
        <w:tabs>
          <w:tab w:val="left" w:pos="1931"/>
        </w:tabs>
        <w:spacing w:line="273" w:lineRule="auto"/>
        <w:ind w:right="609" w:firstLine="566"/>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w:t>
      </w:r>
      <w:r>
        <w:rPr>
          <w:spacing w:val="1"/>
          <w:sz w:val="24"/>
        </w:rPr>
        <w:t xml:space="preserve"> </w:t>
      </w:r>
      <w:r>
        <w:rPr>
          <w:sz w:val="24"/>
        </w:rPr>
        <w:t>явлении,</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единицах,</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его</w:t>
      </w:r>
      <w:r>
        <w:rPr>
          <w:spacing w:val="1"/>
          <w:sz w:val="24"/>
        </w:rPr>
        <w:t xml:space="preserve"> </w:t>
      </w:r>
      <w:r>
        <w:rPr>
          <w:sz w:val="24"/>
        </w:rPr>
        <w:t>функционирования,</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r>
        <w:rPr>
          <w:spacing w:val="1"/>
          <w:sz w:val="24"/>
        </w:rPr>
        <w:t xml:space="preserve"> </w:t>
      </w:r>
      <w:r>
        <w:rPr>
          <w:sz w:val="24"/>
        </w:rPr>
        <w:t>аналитических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 и жанров.</w:t>
      </w:r>
    </w:p>
    <w:p w:rsidR="00DA37CA" w:rsidRDefault="00DA37CA" w:rsidP="00DA37CA">
      <w:pPr>
        <w:pStyle w:val="a4"/>
        <w:spacing w:line="276" w:lineRule="auto"/>
        <w:ind w:right="600"/>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 xml:space="preserve">литература" включают предметные результаты учебных предметов: </w:t>
      </w:r>
      <w:r>
        <w:rPr>
          <w:b/>
        </w:rPr>
        <w:t>"Родной язык</w:t>
      </w:r>
      <w:r>
        <w:t xml:space="preserve">", </w:t>
      </w:r>
      <w:r>
        <w:rPr>
          <w:b/>
        </w:rPr>
        <w:t>"Родная</w:t>
      </w:r>
      <w:r>
        <w:rPr>
          <w:b/>
          <w:spacing w:val="1"/>
        </w:rPr>
        <w:t xml:space="preserve"> </w:t>
      </w:r>
      <w:r>
        <w:rPr>
          <w:b/>
        </w:rPr>
        <w:t xml:space="preserve">литература" (базовый уровень) </w:t>
      </w:r>
      <w:r>
        <w:t>– требования к предметным результатам освоения базового</w:t>
      </w:r>
      <w:r>
        <w:rPr>
          <w:spacing w:val="1"/>
        </w:rPr>
        <w:t xml:space="preserve"> </w:t>
      </w:r>
      <w:r>
        <w:t>курса</w:t>
      </w:r>
      <w:r>
        <w:rPr>
          <w:spacing w:val="-2"/>
        </w:rPr>
        <w:t xml:space="preserve"> </w:t>
      </w:r>
      <w:r>
        <w:t>родного языка и родной литературы:</w:t>
      </w:r>
    </w:p>
    <w:p w:rsidR="00DA37CA" w:rsidRDefault="00DA37CA" w:rsidP="00DE3FBF">
      <w:pPr>
        <w:pStyle w:val="a6"/>
        <w:numPr>
          <w:ilvl w:val="0"/>
          <w:numId w:val="341"/>
        </w:numPr>
        <w:tabs>
          <w:tab w:val="left" w:pos="1931"/>
        </w:tabs>
        <w:spacing w:line="268" w:lineRule="auto"/>
        <w:ind w:right="616" w:firstLine="566"/>
        <w:rPr>
          <w:sz w:val="24"/>
        </w:rPr>
      </w:pPr>
      <w:r>
        <w:rPr>
          <w:sz w:val="24"/>
        </w:rPr>
        <w:t>сформированность понятий о нормах родного языка и применение знаний о них в</w:t>
      </w:r>
      <w:r>
        <w:rPr>
          <w:spacing w:val="1"/>
          <w:sz w:val="24"/>
        </w:rPr>
        <w:t xml:space="preserve"> </w:t>
      </w:r>
      <w:r>
        <w:rPr>
          <w:sz w:val="24"/>
        </w:rPr>
        <w:t>речевой</w:t>
      </w:r>
      <w:r>
        <w:rPr>
          <w:spacing w:val="-1"/>
          <w:sz w:val="24"/>
        </w:rPr>
        <w:t xml:space="preserve"> </w:t>
      </w:r>
      <w:r>
        <w:rPr>
          <w:sz w:val="24"/>
        </w:rPr>
        <w:t>практике;</w:t>
      </w:r>
    </w:p>
    <w:p w:rsidR="00DA37CA" w:rsidRDefault="00DA37CA" w:rsidP="00DE3FBF">
      <w:pPr>
        <w:pStyle w:val="a6"/>
        <w:numPr>
          <w:ilvl w:val="0"/>
          <w:numId w:val="341"/>
        </w:numPr>
        <w:tabs>
          <w:tab w:val="left" w:pos="1931"/>
        </w:tabs>
        <w:spacing w:before="9" w:line="273" w:lineRule="auto"/>
        <w:ind w:right="616" w:firstLine="566"/>
        <w:rPr>
          <w:sz w:val="24"/>
        </w:rPr>
      </w:pPr>
      <w:r>
        <w:rPr>
          <w:sz w:val="24"/>
        </w:rPr>
        <w:t>владение</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(аудирование,</w:t>
      </w:r>
      <w:r>
        <w:rPr>
          <w:spacing w:val="1"/>
          <w:sz w:val="24"/>
        </w:rPr>
        <w:t xml:space="preserve"> </w:t>
      </w:r>
      <w:r>
        <w:rPr>
          <w:sz w:val="24"/>
        </w:rPr>
        <w:t>чтение,</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обеспечивающими</w:t>
      </w:r>
      <w:r>
        <w:rPr>
          <w:spacing w:val="1"/>
          <w:sz w:val="24"/>
        </w:rPr>
        <w:t xml:space="preserve"> </w:t>
      </w:r>
      <w:r>
        <w:rPr>
          <w:sz w:val="24"/>
        </w:rPr>
        <w:t>эффективное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p>
    <w:p w:rsidR="00DA37CA" w:rsidRDefault="00DA37CA" w:rsidP="00DE3FBF">
      <w:pPr>
        <w:pStyle w:val="a6"/>
        <w:numPr>
          <w:ilvl w:val="0"/>
          <w:numId w:val="341"/>
        </w:numPr>
        <w:tabs>
          <w:tab w:val="left" w:pos="1931"/>
        </w:tabs>
        <w:spacing w:before="5"/>
        <w:ind w:left="1930"/>
        <w:rPr>
          <w:sz w:val="24"/>
        </w:rPr>
      </w:pPr>
      <w:r>
        <w:rPr>
          <w:sz w:val="24"/>
        </w:rPr>
        <w:lastRenderedPageBreak/>
        <w:t xml:space="preserve">сформированность    </w:t>
      </w:r>
      <w:r>
        <w:rPr>
          <w:spacing w:val="25"/>
          <w:sz w:val="24"/>
        </w:rPr>
        <w:t xml:space="preserve"> </w:t>
      </w:r>
      <w:r>
        <w:rPr>
          <w:sz w:val="24"/>
        </w:rPr>
        <w:t xml:space="preserve">навыков     </w:t>
      </w:r>
      <w:r>
        <w:rPr>
          <w:spacing w:val="25"/>
          <w:sz w:val="24"/>
        </w:rPr>
        <w:t xml:space="preserve"> </w:t>
      </w:r>
      <w:r>
        <w:rPr>
          <w:sz w:val="24"/>
        </w:rPr>
        <w:t xml:space="preserve">свободного     </w:t>
      </w:r>
      <w:r>
        <w:rPr>
          <w:spacing w:val="26"/>
          <w:sz w:val="24"/>
        </w:rPr>
        <w:t xml:space="preserve"> </w:t>
      </w:r>
      <w:r>
        <w:rPr>
          <w:sz w:val="24"/>
        </w:rPr>
        <w:t xml:space="preserve">использования     </w:t>
      </w:r>
      <w:r>
        <w:rPr>
          <w:spacing w:val="24"/>
          <w:sz w:val="24"/>
        </w:rPr>
        <w:t xml:space="preserve"> </w:t>
      </w:r>
      <w:r>
        <w:rPr>
          <w:sz w:val="24"/>
        </w:rPr>
        <w:t>коммуникативно</w:t>
      </w:r>
    </w:p>
    <w:p w:rsidR="00DA37CA" w:rsidRDefault="00DA37CA" w:rsidP="00DA37CA">
      <w:pPr>
        <w:pStyle w:val="a4"/>
        <w:spacing w:before="72"/>
        <w:ind w:firstLine="0"/>
      </w:pPr>
      <w:r>
        <w:t>эстетических</w:t>
      </w:r>
      <w:r>
        <w:rPr>
          <w:spacing w:val="-2"/>
        </w:rPr>
        <w:t xml:space="preserve"> </w:t>
      </w:r>
      <w:r>
        <w:t>возможностей</w:t>
      </w:r>
      <w:r>
        <w:rPr>
          <w:spacing w:val="-4"/>
        </w:rPr>
        <w:t xml:space="preserve"> </w:t>
      </w:r>
      <w:r>
        <w:t>родного</w:t>
      </w:r>
      <w:r>
        <w:rPr>
          <w:spacing w:val="-1"/>
        </w:rPr>
        <w:t xml:space="preserve"> </w:t>
      </w:r>
      <w:r>
        <w:t>языка;</w:t>
      </w:r>
    </w:p>
    <w:p w:rsidR="00DA37CA" w:rsidRDefault="00DA37CA" w:rsidP="00DE3FBF">
      <w:pPr>
        <w:pStyle w:val="a6"/>
        <w:numPr>
          <w:ilvl w:val="0"/>
          <w:numId w:val="341"/>
        </w:numPr>
        <w:tabs>
          <w:tab w:val="left" w:pos="1931"/>
        </w:tabs>
        <w:spacing w:before="44" w:line="273" w:lineRule="auto"/>
        <w:ind w:right="607" w:firstLine="566"/>
        <w:rPr>
          <w:sz w:val="24"/>
        </w:rPr>
      </w:pPr>
      <w:r>
        <w:rPr>
          <w:sz w:val="24"/>
        </w:rPr>
        <w:t>сформированность</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осознание</w:t>
      </w:r>
      <w:r>
        <w:rPr>
          <w:spacing w:val="1"/>
          <w:sz w:val="24"/>
        </w:rPr>
        <w:t xml:space="preserve"> </w:t>
      </w:r>
      <w:r>
        <w:rPr>
          <w:sz w:val="24"/>
        </w:rPr>
        <w:t>взаимосвязи</w:t>
      </w:r>
      <w:r>
        <w:rPr>
          <w:spacing w:val="1"/>
          <w:sz w:val="24"/>
        </w:rPr>
        <w:t xml:space="preserve"> </w:t>
      </w:r>
      <w:r>
        <w:rPr>
          <w:sz w:val="24"/>
        </w:rPr>
        <w:t>его</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единиц;</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r>
        <w:rPr>
          <w:spacing w:val="1"/>
          <w:sz w:val="24"/>
        </w:rPr>
        <w:t xml:space="preserve"> </w:t>
      </w:r>
      <w:r>
        <w:rPr>
          <w:sz w:val="24"/>
        </w:rPr>
        <w:t>основных единиц и</w:t>
      </w:r>
      <w:r>
        <w:rPr>
          <w:spacing w:val="-1"/>
          <w:sz w:val="24"/>
        </w:rPr>
        <w:t xml:space="preserve"> </w:t>
      </w:r>
      <w:r>
        <w:rPr>
          <w:sz w:val="24"/>
        </w:rPr>
        <w:t>грамматических</w:t>
      </w:r>
      <w:r>
        <w:rPr>
          <w:spacing w:val="2"/>
          <w:sz w:val="24"/>
        </w:rPr>
        <w:t xml:space="preserve"> </w:t>
      </w:r>
      <w:r>
        <w:rPr>
          <w:sz w:val="24"/>
        </w:rPr>
        <w:t>категорий</w:t>
      </w:r>
      <w:r>
        <w:rPr>
          <w:spacing w:val="-2"/>
          <w:sz w:val="24"/>
        </w:rPr>
        <w:t xml:space="preserve"> </w:t>
      </w:r>
      <w:r>
        <w:rPr>
          <w:sz w:val="24"/>
        </w:rPr>
        <w:t>родного</w:t>
      </w:r>
      <w:r>
        <w:rPr>
          <w:spacing w:val="3"/>
          <w:sz w:val="24"/>
        </w:rPr>
        <w:t xml:space="preserve"> </w:t>
      </w:r>
      <w:r>
        <w:rPr>
          <w:sz w:val="24"/>
        </w:rPr>
        <w:t>языка;</w:t>
      </w:r>
    </w:p>
    <w:p w:rsidR="00DA37CA" w:rsidRDefault="00DA37CA" w:rsidP="00DE3FBF">
      <w:pPr>
        <w:pStyle w:val="a6"/>
        <w:numPr>
          <w:ilvl w:val="0"/>
          <w:numId w:val="341"/>
        </w:numPr>
        <w:tabs>
          <w:tab w:val="left" w:pos="1931"/>
          <w:tab w:val="left" w:pos="3616"/>
          <w:tab w:val="left" w:pos="4163"/>
          <w:tab w:val="left" w:pos="5312"/>
          <w:tab w:val="left" w:pos="5788"/>
          <w:tab w:val="left" w:pos="6790"/>
          <w:tab w:val="left" w:pos="8183"/>
          <w:tab w:val="left" w:pos="9071"/>
          <w:tab w:val="left" w:pos="9173"/>
          <w:tab w:val="left" w:pos="10154"/>
        </w:tabs>
        <w:spacing w:line="273" w:lineRule="auto"/>
        <w:ind w:right="602" w:firstLine="566"/>
        <w:rPr>
          <w:sz w:val="24"/>
        </w:rPr>
      </w:pPr>
      <w:r>
        <w:rPr>
          <w:sz w:val="24"/>
        </w:rPr>
        <w:t>сформированность</w:t>
      </w:r>
      <w:r>
        <w:rPr>
          <w:sz w:val="24"/>
        </w:rPr>
        <w:tab/>
        <w:t>навыков</w:t>
      </w:r>
      <w:r>
        <w:rPr>
          <w:sz w:val="24"/>
        </w:rPr>
        <w:tab/>
        <w:t>проведения</w:t>
      </w:r>
      <w:r>
        <w:rPr>
          <w:sz w:val="24"/>
        </w:rPr>
        <w:tab/>
        <w:t>различных</w:t>
      </w:r>
      <w:r>
        <w:rPr>
          <w:sz w:val="24"/>
        </w:rPr>
        <w:tab/>
        <w:t>видов</w:t>
      </w:r>
      <w:r>
        <w:rPr>
          <w:sz w:val="24"/>
        </w:rPr>
        <w:tab/>
        <w:t>анализа</w:t>
      </w:r>
      <w:r>
        <w:rPr>
          <w:sz w:val="24"/>
        </w:rPr>
        <w:tab/>
        <w:t>слова</w:t>
      </w:r>
      <w:r>
        <w:rPr>
          <w:spacing w:val="-57"/>
          <w:sz w:val="24"/>
        </w:rPr>
        <w:t xml:space="preserve"> </w:t>
      </w:r>
      <w:r>
        <w:rPr>
          <w:sz w:val="24"/>
        </w:rPr>
        <w:t>(фонетического,</w:t>
      </w:r>
      <w:r>
        <w:rPr>
          <w:sz w:val="24"/>
        </w:rPr>
        <w:tab/>
        <w:t>морфемного,</w:t>
      </w:r>
      <w:r>
        <w:rPr>
          <w:sz w:val="24"/>
        </w:rPr>
        <w:tab/>
      </w:r>
      <w:r>
        <w:rPr>
          <w:sz w:val="24"/>
        </w:rPr>
        <w:tab/>
        <w:t>словообразовательного,</w:t>
      </w:r>
      <w:r>
        <w:rPr>
          <w:sz w:val="24"/>
        </w:rPr>
        <w:tab/>
      </w:r>
      <w:r>
        <w:rPr>
          <w:sz w:val="24"/>
        </w:rPr>
        <w:tab/>
        <w:t>лексического,</w:t>
      </w:r>
      <w:r>
        <w:rPr>
          <w:spacing w:val="1"/>
          <w:sz w:val="24"/>
        </w:rPr>
        <w:t xml:space="preserve"> </w:t>
      </w:r>
      <w:r>
        <w:rPr>
          <w:sz w:val="24"/>
        </w:rPr>
        <w:t>морфологического),</w:t>
      </w:r>
      <w:r>
        <w:rPr>
          <w:spacing w:val="7"/>
          <w:sz w:val="24"/>
        </w:rPr>
        <w:t xml:space="preserve"> </w:t>
      </w:r>
      <w:r>
        <w:rPr>
          <w:sz w:val="24"/>
        </w:rPr>
        <w:t>синтаксического</w:t>
      </w:r>
      <w:r>
        <w:rPr>
          <w:spacing w:val="8"/>
          <w:sz w:val="24"/>
        </w:rPr>
        <w:t xml:space="preserve"> </w:t>
      </w:r>
      <w:r>
        <w:rPr>
          <w:sz w:val="24"/>
        </w:rPr>
        <w:t>анализа</w:t>
      </w:r>
      <w:r>
        <w:rPr>
          <w:spacing w:val="7"/>
          <w:sz w:val="24"/>
        </w:rPr>
        <w:t xml:space="preserve"> </w:t>
      </w:r>
      <w:r>
        <w:rPr>
          <w:sz w:val="24"/>
        </w:rPr>
        <w:t>словосочетания</w:t>
      </w:r>
      <w:r>
        <w:rPr>
          <w:spacing w:val="8"/>
          <w:sz w:val="24"/>
        </w:rPr>
        <w:t xml:space="preserve"> </w:t>
      </w:r>
      <w:r>
        <w:rPr>
          <w:sz w:val="24"/>
        </w:rPr>
        <w:t>и</w:t>
      </w:r>
      <w:r>
        <w:rPr>
          <w:spacing w:val="9"/>
          <w:sz w:val="24"/>
        </w:rPr>
        <w:t xml:space="preserve"> </w:t>
      </w:r>
      <w:r>
        <w:rPr>
          <w:sz w:val="24"/>
        </w:rPr>
        <w:t>предложения,</w:t>
      </w:r>
      <w:r>
        <w:rPr>
          <w:spacing w:val="8"/>
          <w:sz w:val="24"/>
        </w:rPr>
        <w:t xml:space="preserve"> </w:t>
      </w:r>
      <w:r>
        <w:rPr>
          <w:sz w:val="24"/>
        </w:rPr>
        <w:t>а</w:t>
      </w:r>
      <w:r>
        <w:rPr>
          <w:spacing w:val="7"/>
          <w:sz w:val="24"/>
        </w:rPr>
        <w:t xml:space="preserve"> </w:t>
      </w:r>
      <w:r>
        <w:rPr>
          <w:sz w:val="24"/>
        </w:rPr>
        <w:t>также</w:t>
      </w:r>
      <w:r>
        <w:rPr>
          <w:spacing w:val="-57"/>
          <w:sz w:val="24"/>
        </w:rPr>
        <w:t xml:space="preserve"> </w:t>
      </w:r>
      <w:r>
        <w:rPr>
          <w:sz w:val="24"/>
        </w:rPr>
        <w:t>многоаспектного</w:t>
      </w:r>
      <w:r>
        <w:rPr>
          <w:spacing w:val="-1"/>
          <w:sz w:val="24"/>
        </w:rPr>
        <w:t xml:space="preserve"> </w:t>
      </w:r>
      <w:r>
        <w:rPr>
          <w:sz w:val="24"/>
        </w:rPr>
        <w:t>анализа</w:t>
      </w:r>
      <w:r>
        <w:rPr>
          <w:spacing w:val="-1"/>
          <w:sz w:val="24"/>
        </w:rPr>
        <w:t xml:space="preserve"> </w:t>
      </w:r>
      <w:r>
        <w:rPr>
          <w:sz w:val="24"/>
        </w:rPr>
        <w:t>текста на</w:t>
      </w:r>
      <w:r>
        <w:rPr>
          <w:spacing w:val="-1"/>
          <w:sz w:val="24"/>
        </w:rPr>
        <w:t xml:space="preserve"> </w:t>
      </w:r>
      <w:r>
        <w:rPr>
          <w:sz w:val="24"/>
        </w:rPr>
        <w:t>родном</w:t>
      </w:r>
      <w:r>
        <w:rPr>
          <w:spacing w:val="2"/>
          <w:sz w:val="24"/>
        </w:rPr>
        <w:t xml:space="preserve"> </w:t>
      </w:r>
      <w:r>
        <w:rPr>
          <w:sz w:val="24"/>
        </w:rPr>
        <w:t>зыке;</w:t>
      </w:r>
    </w:p>
    <w:p w:rsidR="00DA37CA" w:rsidRDefault="00DA37CA" w:rsidP="00DE3FBF">
      <w:pPr>
        <w:pStyle w:val="a6"/>
        <w:numPr>
          <w:ilvl w:val="0"/>
          <w:numId w:val="341"/>
        </w:numPr>
        <w:tabs>
          <w:tab w:val="left" w:pos="1931"/>
        </w:tabs>
        <w:spacing w:before="4" w:line="271" w:lineRule="auto"/>
        <w:ind w:right="614" w:firstLine="566"/>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расширение</w:t>
      </w:r>
      <w:r>
        <w:rPr>
          <w:spacing w:val="1"/>
          <w:sz w:val="24"/>
        </w:rPr>
        <w:t xml:space="preserve"> </w:t>
      </w:r>
      <w:r>
        <w:rPr>
          <w:sz w:val="24"/>
        </w:rPr>
        <w:t>объема</w:t>
      </w:r>
      <w:r>
        <w:rPr>
          <w:spacing w:val="1"/>
          <w:sz w:val="24"/>
        </w:rPr>
        <w:t xml:space="preserve"> </w:t>
      </w:r>
      <w:r>
        <w:rPr>
          <w:sz w:val="24"/>
        </w:rPr>
        <w:t>используемых в речи грамматических средств для свободного выражения мыслей и чувств на</w:t>
      </w:r>
      <w:r>
        <w:rPr>
          <w:spacing w:val="1"/>
          <w:sz w:val="24"/>
        </w:rPr>
        <w:t xml:space="preserve"> </w:t>
      </w:r>
      <w:r>
        <w:rPr>
          <w:sz w:val="24"/>
        </w:rPr>
        <w:t>родном</w:t>
      </w:r>
      <w:r>
        <w:rPr>
          <w:spacing w:val="-2"/>
          <w:sz w:val="24"/>
        </w:rPr>
        <w:t xml:space="preserve"> </w:t>
      </w:r>
      <w:r>
        <w:rPr>
          <w:sz w:val="24"/>
        </w:rPr>
        <w:t>языке адекватно ситуации и</w:t>
      </w:r>
      <w:r>
        <w:rPr>
          <w:spacing w:val="-1"/>
          <w:sz w:val="24"/>
        </w:rPr>
        <w:t xml:space="preserve"> </w:t>
      </w:r>
      <w:r>
        <w:rPr>
          <w:sz w:val="24"/>
        </w:rPr>
        <w:t>стилю</w:t>
      </w:r>
      <w:r>
        <w:rPr>
          <w:spacing w:val="2"/>
          <w:sz w:val="24"/>
        </w:rPr>
        <w:t xml:space="preserve"> </w:t>
      </w:r>
      <w:r>
        <w:rPr>
          <w:sz w:val="24"/>
        </w:rPr>
        <w:t>общения;</w:t>
      </w:r>
    </w:p>
    <w:p w:rsidR="00DA37CA" w:rsidRDefault="00DA37CA" w:rsidP="00DE3FBF">
      <w:pPr>
        <w:pStyle w:val="a6"/>
        <w:numPr>
          <w:ilvl w:val="0"/>
          <w:numId w:val="341"/>
        </w:numPr>
        <w:tabs>
          <w:tab w:val="left" w:pos="1931"/>
        </w:tabs>
        <w:spacing w:before="8" w:line="273" w:lineRule="auto"/>
        <w:ind w:right="612" w:firstLine="566"/>
        <w:rPr>
          <w:sz w:val="24"/>
        </w:rPr>
      </w:pPr>
      <w:r>
        <w:rPr>
          <w:sz w:val="24"/>
        </w:rPr>
        <w:t>овладение основными стилистическими ресурсами лексики и фразеологии родного</w:t>
      </w:r>
      <w:r>
        <w:rPr>
          <w:spacing w:val="1"/>
          <w:sz w:val="24"/>
        </w:rPr>
        <w:t xml:space="preserve"> </w:t>
      </w:r>
      <w:r>
        <w:rPr>
          <w:sz w:val="24"/>
        </w:rPr>
        <w:t>языка,</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(орфоэпическими,</w:t>
      </w:r>
      <w:r>
        <w:rPr>
          <w:spacing w:val="6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орфографическими,</w:t>
      </w:r>
      <w:r>
        <w:rPr>
          <w:spacing w:val="1"/>
          <w:sz w:val="24"/>
        </w:rPr>
        <w:t xml:space="preserve"> </w:t>
      </w:r>
      <w:r>
        <w:rPr>
          <w:sz w:val="24"/>
        </w:rPr>
        <w:t>пунктуационными),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устных</w:t>
      </w:r>
      <w:r>
        <w:rPr>
          <w:spacing w:val="6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речевому</w:t>
      </w:r>
      <w:r>
        <w:rPr>
          <w:spacing w:val="-6"/>
          <w:sz w:val="24"/>
        </w:rPr>
        <w:t xml:space="preserve"> </w:t>
      </w:r>
      <w:r>
        <w:rPr>
          <w:sz w:val="24"/>
        </w:rPr>
        <w:t>самосовершенствованию;</w:t>
      </w:r>
    </w:p>
    <w:p w:rsidR="00DA37CA" w:rsidRDefault="00DA37CA" w:rsidP="00DE3FBF">
      <w:pPr>
        <w:pStyle w:val="a6"/>
        <w:numPr>
          <w:ilvl w:val="0"/>
          <w:numId w:val="341"/>
        </w:numPr>
        <w:tabs>
          <w:tab w:val="left" w:pos="1931"/>
        </w:tabs>
        <w:spacing w:before="7" w:line="273" w:lineRule="auto"/>
        <w:ind w:right="608" w:firstLine="566"/>
        <w:rPr>
          <w:sz w:val="24"/>
        </w:rPr>
      </w:pPr>
      <w:r>
        <w:rPr>
          <w:sz w:val="24"/>
        </w:rPr>
        <w:t>сформированность ответственности за языковую культуру как общечеловеческую</w:t>
      </w:r>
      <w:r>
        <w:rPr>
          <w:spacing w:val="1"/>
          <w:sz w:val="24"/>
        </w:rPr>
        <w:t xml:space="preserve"> </w:t>
      </w:r>
      <w:r>
        <w:rPr>
          <w:sz w:val="24"/>
        </w:rPr>
        <w:t>ценность; осознание значимости чтения на родном языке и изучения родной литературы для</w:t>
      </w:r>
      <w:r>
        <w:rPr>
          <w:spacing w:val="1"/>
          <w:sz w:val="24"/>
        </w:rPr>
        <w:t xml:space="preserve"> </w:t>
      </w:r>
      <w:r>
        <w:rPr>
          <w:sz w:val="24"/>
        </w:rPr>
        <w:t>своего</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как</w:t>
      </w:r>
      <w:r>
        <w:rPr>
          <w:spacing w:val="1"/>
          <w:sz w:val="24"/>
        </w:rPr>
        <w:t xml:space="preserve"> </w:t>
      </w:r>
      <w:r>
        <w:rPr>
          <w:sz w:val="24"/>
        </w:rPr>
        <w:t>средстве познания мира и себя в этом мире, гармонизации отношений человека и общества,</w:t>
      </w:r>
      <w:r>
        <w:rPr>
          <w:spacing w:val="1"/>
          <w:sz w:val="24"/>
        </w:rPr>
        <w:t xml:space="preserve"> </w:t>
      </w:r>
      <w:r>
        <w:rPr>
          <w:sz w:val="24"/>
        </w:rPr>
        <w:t>много</w:t>
      </w:r>
      <w:r>
        <w:rPr>
          <w:spacing w:val="-1"/>
          <w:sz w:val="24"/>
        </w:rPr>
        <w:t xml:space="preserve"> </w:t>
      </w:r>
      <w:r>
        <w:rPr>
          <w:sz w:val="24"/>
        </w:rPr>
        <w:t>аспектного диалога;</w:t>
      </w:r>
    </w:p>
    <w:p w:rsidR="00DA37CA" w:rsidRDefault="00DA37CA" w:rsidP="00DE3FBF">
      <w:pPr>
        <w:pStyle w:val="a6"/>
        <w:numPr>
          <w:ilvl w:val="0"/>
          <w:numId w:val="341"/>
        </w:numPr>
        <w:tabs>
          <w:tab w:val="left" w:pos="1931"/>
        </w:tabs>
        <w:spacing w:before="7" w:line="268" w:lineRule="auto"/>
        <w:ind w:right="614" w:firstLine="566"/>
        <w:rPr>
          <w:sz w:val="24"/>
        </w:rPr>
      </w:pPr>
      <w:r>
        <w:rPr>
          <w:sz w:val="24"/>
        </w:rPr>
        <w:t>сформированность</w:t>
      </w:r>
      <w:r>
        <w:rPr>
          <w:spacing w:val="1"/>
          <w:sz w:val="24"/>
        </w:rPr>
        <w:t xml:space="preserve"> </w:t>
      </w:r>
      <w:r>
        <w:rPr>
          <w:sz w:val="24"/>
        </w:rPr>
        <w:t>понимания</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 ценностей</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способа</w:t>
      </w:r>
      <w:r>
        <w:rPr>
          <w:spacing w:val="-2"/>
          <w:sz w:val="24"/>
        </w:rPr>
        <w:t xml:space="preserve"> </w:t>
      </w:r>
      <w:r>
        <w:rPr>
          <w:sz w:val="24"/>
        </w:rPr>
        <w:t>познания</w:t>
      </w:r>
      <w:r>
        <w:rPr>
          <w:spacing w:val="4"/>
          <w:sz w:val="24"/>
        </w:rPr>
        <w:t xml:space="preserve"> </w:t>
      </w:r>
      <w:r>
        <w:rPr>
          <w:sz w:val="24"/>
        </w:rPr>
        <w:t>жизни;</w:t>
      </w:r>
    </w:p>
    <w:p w:rsidR="00DA37CA" w:rsidRDefault="00DA37CA" w:rsidP="00DE3FBF">
      <w:pPr>
        <w:pStyle w:val="a6"/>
        <w:numPr>
          <w:ilvl w:val="0"/>
          <w:numId w:val="341"/>
        </w:numPr>
        <w:tabs>
          <w:tab w:val="left" w:pos="2073"/>
        </w:tabs>
        <w:spacing w:before="11" w:line="271" w:lineRule="auto"/>
        <w:ind w:right="606" w:firstLine="566"/>
        <w:rPr>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w:t>
      </w:r>
      <w:r>
        <w:rPr>
          <w:spacing w:val="1"/>
          <w:sz w:val="24"/>
        </w:rPr>
        <w:t xml:space="preserve"> </w:t>
      </w:r>
      <w:r>
        <w:rPr>
          <w:sz w:val="24"/>
        </w:rPr>
        <w:t>эстетических возможностей родного языка на основе изучения выдающихся произведений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 российской</w:t>
      </w:r>
      <w:r>
        <w:rPr>
          <w:spacing w:val="-1"/>
          <w:sz w:val="24"/>
        </w:rPr>
        <w:t xml:space="preserve"> </w:t>
      </w:r>
      <w:r>
        <w:rPr>
          <w:sz w:val="24"/>
        </w:rPr>
        <w:t>и мировой</w:t>
      </w:r>
      <w:r>
        <w:rPr>
          <w:spacing w:val="4"/>
          <w:sz w:val="24"/>
        </w:rPr>
        <w:t xml:space="preserve"> </w:t>
      </w:r>
      <w:r>
        <w:rPr>
          <w:sz w:val="24"/>
        </w:rPr>
        <w:t>культуры;</w:t>
      </w:r>
    </w:p>
    <w:p w:rsidR="00DA37CA" w:rsidRDefault="00DA37CA" w:rsidP="00DE3FBF">
      <w:pPr>
        <w:pStyle w:val="a6"/>
        <w:numPr>
          <w:ilvl w:val="0"/>
          <w:numId w:val="341"/>
        </w:numPr>
        <w:tabs>
          <w:tab w:val="left" w:pos="2073"/>
        </w:tabs>
        <w:spacing w:before="8" w:line="268" w:lineRule="auto"/>
        <w:ind w:right="615"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отражающих</w:t>
      </w:r>
      <w:r>
        <w:rPr>
          <w:spacing w:val="2"/>
          <w:sz w:val="24"/>
        </w:rPr>
        <w:t xml:space="preserve"> </w:t>
      </w:r>
      <w:r>
        <w:rPr>
          <w:sz w:val="24"/>
        </w:rPr>
        <w:t>разные</w:t>
      </w:r>
      <w:r>
        <w:rPr>
          <w:spacing w:val="-3"/>
          <w:sz w:val="24"/>
        </w:rPr>
        <w:t xml:space="preserve"> </w:t>
      </w:r>
      <w:r>
        <w:rPr>
          <w:sz w:val="24"/>
        </w:rPr>
        <w:t>этнокультурные</w:t>
      </w:r>
      <w:r>
        <w:rPr>
          <w:spacing w:val="3"/>
          <w:sz w:val="24"/>
        </w:rPr>
        <w:t xml:space="preserve"> </w:t>
      </w:r>
      <w:r>
        <w:rPr>
          <w:sz w:val="24"/>
        </w:rPr>
        <w:t>традиции.</w:t>
      </w:r>
    </w:p>
    <w:p w:rsidR="00DA37CA" w:rsidRDefault="00DA37CA" w:rsidP="00DA37CA">
      <w:pPr>
        <w:pStyle w:val="1"/>
        <w:spacing w:before="13"/>
        <w:jc w:val="left"/>
      </w:pPr>
      <w:r>
        <w:t>Иностранные</w:t>
      </w:r>
      <w:r>
        <w:rPr>
          <w:spacing w:val="-4"/>
        </w:rPr>
        <w:t xml:space="preserve"> </w:t>
      </w:r>
      <w:r>
        <w:t>языки</w:t>
      </w:r>
    </w:p>
    <w:p w:rsidR="00DA37CA" w:rsidRDefault="00DA37CA" w:rsidP="00DA37CA">
      <w:pPr>
        <w:pStyle w:val="a4"/>
        <w:spacing w:before="58" w:line="278" w:lineRule="auto"/>
        <w:jc w:val="left"/>
      </w:pPr>
      <w:r>
        <w:t>Предметные</w:t>
      </w:r>
      <w:r>
        <w:rPr>
          <w:spacing w:val="58"/>
        </w:rPr>
        <w:t xml:space="preserve"> </w:t>
      </w:r>
      <w:r>
        <w:t>результаты  изучения</w:t>
      </w:r>
      <w:r>
        <w:rPr>
          <w:spacing w:val="4"/>
        </w:rPr>
        <w:t xml:space="preserve"> </w:t>
      </w:r>
      <w:r>
        <w:t>предметной</w:t>
      </w:r>
      <w:r>
        <w:rPr>
          <w:spacing w:val="1"/>
        </w:rPr>
        <w:t xml:space="preserve"> </w:t>
      </w:r>
      <w:r>
        <w:t>области</w:t>
      </w:r>
      <w:r>
        <w:rPr>
          <w:spacing w:val="1"/>
        </w:rPr>
        <w:t xml:space="preserve"> </w:t>
      </w:r>
      <w:r>
        <w:t>"Иностранные</w:t>
      </w:r>
      <w:r>
        <w:rPr>
          <w:spacing w:val="59"/>
        </w:rPr>
        <w:t xml:space="preserve"> </w:t>
      </w:r>
      <w:r>
        <w:t>языки"</w:t>
      </w:r>
      <w:r>
        <w:rPr>
          <w:spacing w:val="58"/>
        </w:rPr>
        <w:t xml:space="preserve"> </w:t>
      </w:r>
      <w:r>
        <w:t>включают</w:t>
      </w:r>
      <w:r>
        <w:rPr>
          <w:spacing w:val="-57"/>
        </w:rPr>
        <w:t xml:space="preserve"> </w:t>
      </w:r>
      <w:r>
        <w:t>предметные</w:t>
      </w:r>
      <w:r>
        <w:rPr>
          <w:spacing w:val="-3"/>
        </w:rPr>
        <w:t xml:space="preserve"> </w:t>
      </w:r>
      <w:r>
        <w:t>результаты</w:t>
      </w:r>
      <w:r>
        <w:rPr>
          <w:spacing w:val="1"/>
        </w:rPr>
        <w:t xml:space="preserve"> </w:t>
      </w:r>
      <w:r>
        <w:t>изучения</w:t>
      </w:r>
      <w:r>
        <w:rPr>
          <w:spacing w:val="2"/>
        </w:rPr>
        <w:t xml:space="preserve"> </w:t>
      </w:r>
      <w:r>
        <w:t>учебных предметов:</w:t>
      </w:r>
    </w:p>
    <w:p w:rsidR="00DA37CA" w:rsidRDefault="00DA37CA" w:rsidP="00DA37CA">
      <w:pPr>
        <w:spacing w:line="276" w:lineRule="auto"/>
        <w:ind w:left="966" w:firstLine="566"/>
        <w:rPr>
          <w:sz w:val="24"/>
        </w:rPr>
      </w:pPr>
      <w:r>
        <w:rPr>
          <w:b/>
          <w:sz w:val="24"/>
        </w:rPr>
        <w:t>"Иностранный</w:t>
      </w:r>
      <w:r>
        <w:rPr>
          <w:b/>
          <w:spacing w:val="31"/>
          <w:sz w:val="24"/>
        </w:rPr>
        <w:t xml:space="preserve"> </w:t>
      </w:r>
      <w:r>
        <w:rPr>
          <w:b/>
          <w:sz w:val="24"/>
        </w:rPr>
        <w:t>язык",</w:t>
      </w:r>
      <w:r>
        <w:rPr>
          <w:b/>
          <w:spacing w:val="31"/>
          <w:sz w:val="24"/>
        </w:rPr>
        <w:t xml:space="preserve"> </w:t>
      </w:r>
      <w:r>
        <w:rPr>
          <w:b/>
          <w:sz w:val="24"/>
        </w:rPr>
        <w:t>(базовый</w:t>
      </w:r>
      <w:r>
        <w:rPr>
          <w:b/>
          <w:spacing w:val="31"/>
          <w:sz w:val="24"/>
        </w:rPr>
        <w:t xml:space="preserve"> </w:t>
      </w:r>
      <w:r>
        <w:rPr>
          <w:b/>
          <w:sz w:val="24"/>
        </w:rPr>
        <w:t>уровень)</w:t>
      </w:r>
      <w:r>
        <w:rPr>
          <w:b/>
          <w:spacing w:val="32"/>
          <w:sz w:val="24"/>
        </w:rPr>
        <w:t xml:space="preserve"> </w:t>
      </w:r>
      <w:r>
        <w:rPr>
          <w:sz w:val="24"/>
        </w:rPr>
        <w:t>–</w:t>
      </w:r>
      <w:r>
        <w:rPr>
          <w:spacing w:val="31"/>
          <w:sz w:val="24"/>
        </w:rPr>
        <w:t xml:space="preserve"> </w:t>
      </w:r>
      <w:r>
        <w:rPr>
          <w:sz w:val="24"/>
        </w:rPr>
        <w:t>требования</w:t>
      </w:r>
      <w:r>
        <w:rPr>
          <w:spacing w:val="28"/>
          <w:sz w:val="24"/>
        </w:rPr>
        <w:t xml:space="preserve"> </w:t>
      </w:r>
      <w:r>
        <w:rPr>
          <w:sz w:val="24"/>
        </w:rPr>
        <w:t>к</w:t>
      </w:r>
      <w:r>
        <w:rPr>
          <w:spacing w:val="29"/>
          <w:sz w:val="24"/>
        </w:rPr>
        <w:t xml:space="preserve"> </w:t>
      </w:r>
      <w:r>
        <w:rPr>
          <w:sz w:val="24"/>
        </w:rPr>
        <w:t>предметным</w:t>
      </w:r>
      <w:r>
        <w:rPr>
          <w:spacing w:val="30"/>
          <w:sz w:val="24"/>
        </w:rPr>
        <w:t xml:space="preserve"> </w:t>
      </w:r>
      <w:r>
        <w:rPr>
          <w:sz w:val="24"/>
        </w:rPr>
        <w:t>результатам</w:t>
      </w:r>
      <w:r>
        <w:rPr>
          <w:spacing w:val="-57"/>
          <w:sz w:val="24"/>
        </w:rPr>
        <w:t xml:space="preserve"> </w:t>
      </w:r>
      <w:r>
        <w:rPr>
          <w:sz w:val="24"/>
        </w:rPr>
        <w:t>освоения</w:t>
      </w:r>
      <w:r>
        <w:rPr>
          <w:spacing w:val="-1"/>
          <w:sz w:val="24"/>
        </w:rPr>
        <w:t xml:space="preserve"> </w:t>
      </w:r>
      <w:r>
        <w:rPr>
          <w:sz w:val="24"/>
        </w:rPr>
        <w:t>базового курса</w:t>
      </w:r>
      <w:r>
        <w:rPr>
          <w:spacing w:val="-1"/>
          <w:sz w:val="24"/>
        </w:rPr>
        <w:t xml:space="preserve"> </w:t>
      </w:r>
      <w:r>
        <w:rPr>
          <w:sz w:val="24"/>
        </w:rPr>
        <w:t>иностранного языка:</w:t>
      </w:r>
    </w:p>
    <w:p w:rsidR="00DA37CA" w:rsidRDefault="00DA37CA" w:rsidP="00DE3FBF">
      <w:pPr>
        <w:pStyle w:val="a6"/>
        <w:numPr>
          <w:ilvl w:val="0"/>
          <w:numId w:val="340"/>
        </w:numPr>
        <w:tabs>
          <w:tab w:val="left" w:pos="1938"/>
        </w:tabs>
        <w:spacing w:line="271" w:lineRule="auto"/>
        <w:ind w:right="614" w:firstLine="566"/>
        <w:rPr>
          <w:sz w:val="24"/>
        </w:rPr>
      </w:pPr>
      <w:r>
        <w:rPr>
          <w:sz w:val="24"/>
        </w:rPr>
        <w:t>сформированность коммуникативной иноязычной компетенции, необходимой для</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поликультурном</w:t>
      </w:r>
      <w:r>
        <w:rPr>
          <w:spacing w:val="1"/>
          <w:sz w:val="24"/>
        </w:rPr>
        <w:t xml:space="preserve"> </w:t>
      </w:r>
      <w:r>
        <w:rPr>
          <w:sz w:val="24"/>
        </w:rPr>
        <w:t>мире;</w:t>
      </w:r>
    </w:p>
    <w:p w:rsidR="00DA37CA" w:rsidRDefault="00DA37CA" w:rsidP="00DE3FBF">
      <w:pPr>
        <w:pStyle w:val="a6"/>
        <w:numPr>
          <w:ilvl w:val="0"/>
          <w:numId w:val="340"/>
        </w:numPr>
        <w:tabs>
          <w:tab w:val="left" w:pos="1972"/>
        </w:tabs>
        <w:spacing w:before="9" w:line="271" w:lineRule="auto"/>
        <w:ind w:right="614" w:firstLine="566"/>
        <w:rPr>
          <w:sz w:val="24"/>
        </w:rPr>
      </w:pPr>
      <w:r>
        <w:rPr>
          <w:sz w:val="24"/>
        </w:rPr>
        <w:t>владение знаниями о социокультурной специфике страны/стран изучаемого языка 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свое</w:t>
      </w:r>
      <w:r>
        <w:rPr>
          <w:spacing w:val="1"/>
          <w:sz w:val="24"/>
        </w:rPr>
        <w:t xml:space="preserve"> </w:t>
      </w:r>
      <w:r>
        <w:rPr>
          <w:sz w:val="24"/>
        </w:rPr>
        <w:t>речевое</w:t>
      </w:r>
      <w:r>
        <w:rPr>
          <w:spacing w:val="1"/>
          <w:sz w:val="24"/>
        </w:rPr>
        <w:t xml:space="preserve"> </w:t>
      </w:r>
      <w:r>
        <w:rPr>
          <w:sz w:val="24"/>
        </w:rPr>
        <w:t>и</w:t>
      </w:r>
      <w:r>
        <w:rPr>
          <w:spacing w:val="1"/>
          <w:sz w:val="24"/>
        </w:rPr>
        <w:t xml:space="preserve"> </w:t>
      </w:r>
      <w:r>
        <w:rPr>
          <w:sz w:val="24"/>
        </w:rPr>
        <w:t>неречевое</w:t>
      </w:r>
      <w:r>
        <w:rPr>
          <w:spacing w:val="1"/>
          <w:sz w:val="24"/>
        </w:rPr>
        <w:t xml:space="preserve"> </w:t>
      </w:r>
      <w:r>
        <w:rPr>
          <w:sz w:val="24"/>
        </w:rPr>
        <w:t>поведение</w:t>
      </w:r>
      <w:r>
        <w:rPr>
          <w:spacing w:val="1"/>
          <w:sz w:val="24"/>
        </w:rPr>
        <w:t xml:space="preserve"> </w:t>
      </w:r>
      <w:r>
        <w:rPr>
          <w:sz w:val="24"/>
        </w:rPr>
        <w:t>адекватно</w:t>
      </w:r>
      <w:r>
        <w:rPr>
          <w:spacing w:val="1"/>
          <w:sz w:val="24"/>
        </w:rPr>
        <w:t xml:space="preserve"> </w:t>
      </w:r>
      <w:r>
        <w:rPr>
          <w:sz w:val="24"/>
        </w:rPr>
        <w:t>этой</w:t>
      </w:r>
      <w:r>
        <w:rPr>
          <w:spacing w:val="1"/>
          <w:sz w:val="24"/>
        </w:rPr>
        <w:t xml:space="preserve"> </w:t>
      </w:r>
      <w:r>
        <w:rPr>
          <w:sz w:val="24"/>
        </w:rPr>
        <w:t>специфике;</w:t>
      </w:r>
      <w:r>
        <w:rPr>
          <w:spacing w:val="1"/>
          <w:sz w:val="24"/>
        </w:rPr>
        <w:t xml:space="preserve"> </w:t>
      </w:r>
      <w:r>
        <w:rPr>
          <w:sz w:val="24"/>
        </w:rPr>
        <w:t>умение</w:t>
      </w:r>
      <w:r>
        <w:rPr>
          <w:spacing w:val="1"/>
          <w:sz w:val="24"/>
        </w:rPr>
        <w:t xml:space="preserve"> </w:t>
      </w:r>
      <w:r>
        <w:rPr>
          <w:sz w:val="24"/>
        </w:rPr>
        <w:t>выделять</w:t>
      </w:r>
      <w:r>
        <w:rPr>
          <w:spacing w:val="-2"/>
          <w:sz w:val="24"/>
        </w:rPr>
        <w:t xml:space="preserve"> </w:t>
      </w:r>
      <w:r>
        <w:rPr>
          <w:sz w:val="24"/>
        </w:rPr>
        <w:t>общее</w:t>
      </w:r>
      <w:r>
        <w:rPr>
          <w:spacing w:val="-2"/>
          <w:sz w:val="24"/>
        </w:rPr>
        <w:t xml:space="preserve"> </w:t>
      </w:r>
      <w:r>
        <w:rPr>
          <w:sz w:val="24"/>
        </w:rPr>
        <w:t>и</w:t>
      </w:r>
      <w:r>
        <w:rPr>
          <w:spacing w:val="-1"/>
          <w:sz w:val="24"/>
        </w:rPr>
        <w:t xml:space="preserve"> </w:t>
      </w:r>
      <w:r>
        <w:rPr>
          <w:sz w:val="24"/>
        </w:rPr>
        <w:t>различное</w:t>
      </w:r>
      <w:r>
        <w:rPr>
          <w:spacing w:val="-2"/>
          <w:sz w:val="24"/>
        </w:rPr>
        <w:t xml:space="preserve"> </w:t>
      </w:r>
      <w:r>
        <w:rPr>
          <w:sz w:val="24"/>
        </w:rPr>
        <w:t>в</w:t>
      </w:r>
      <w:r>
        <w:rPr>
          <w:spacing w:val="-2"/>
          <w:sz w:val="24"/>
        </w:rPr>
        <w:t xml:space="preserve"> </w:t>
      </w:r>
      <w:r>
        <w:rPr>
          <w:sz w:val="24"/>
        </w:rPr>
        <w:t>культуре</w:t>
      </w:r>
      <w:r>
        <w:rPr>
          <w:spacing w:val="-2"/>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6"/>
          <w:sz w:val="24"/>
        </w:rPr>
        <w:t xml:space="preserve"> </w:t>
      </w:r>
      <w:r>
        <w:rPr>
          <w:sz w:val="24"/>
        </w:rPr>
        <w:t>языка;</w:t>
      </w:r>
    </w:p>
    <w:p w:rsidR="00DA37CA" w:rsidRDefault="00DA37CA" w:rsidP="00DE3FBF">
      <w:pPr>
        <w:pStyle w:val="a6"/>
        <w:numPr>
          <w:ilvl w:val="0"/>
          <w:numId w:val="340"/>
        </w:numPr>
        <w:tabs>
          <w:tab w:val="left" w:pos="2133"/>
        </w:tabs>
        <w:spacing w:before="8" w:line="268" w:lineRule="auto"/>
        <w:ind w:right="615" w:firstLine="566"/>
        <w:rPr>
          <w:sz w:val="24"/>
        </w:rPr>
      </w:pPr>
      <w:r>
        <w:rPr>
          <w:sz w:val="24"/>
        </w:rPr>
        <w:t>достижение</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превышающего</w:t>
      </w:r>
      <w:r>
        <w:rPr>
          <w:spacing w:val="1"/>
          <w:sz w:val="24"/>
        </w:rPr>
        <w:t xml:space="preserve"> </w:t>
      </w:r>
      <w:r>
        <w:rPr>
          <w:sz w:val="24"/>
        </w:rPr>
        <w:t>пороговый,</w:t>
      </w:r>
      <w:r>
        <w:rPr>
          <w:spacing w:val="-57"/>
          <w:sz w:val="24"/>
        </w:rPr>
        <w:t xml:space="preserve"> </w:t>
      </w:r>
      <w:r>
        <w:rPr>
          <w:sz w:val="24"/>
        </w:rPr>
        <w:t>достаточного</w:t>
      </w:r>
      <w:r>
        <w:rPr>
          <w:spacing w:val="-1"/>
          <w:sz w:val="24"/>
        </w:rPr>
        <w:t xml:space="preserve"> </w:t>
      </w:r>
      <w:r>
        <w:rPr>
          <w:sz w:val="24"/>
        </w:rPr>
        <w:t>для делового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выбранного</w:t>
      </w:r>
      <w:r>
        <w:rPr>
          <w:spacing w:val="-1"/>
          <w:sz w:val="24"/>
        </w:rPr>
        <w:t xml:space="preserve"> </w:t>
      </w:r>
      <w:r>
        <w:rPr>
          <w:sz w:val="24"/>
        </w:rPr>
        <w:t>профиля;</w:t>
      </w:r>
    </w:p>
    <w:p w:rsidR="00DA37CA" w:rsidRDefault="00DA37CA" w:rsidP="00DE3FBF">
      <w:pPr>
        <w:pStyle w:val="a6"/>
        <w:numPr>
          <w:ilvl w:val="0"/>
          <w:numId w:val="340"/>
        </w:numPr>
        <w:tabs>
          <w:tab w:val="left" w:pos="1955"/>
        </w:tabs>
        <w:spacing w:before="8" w:line="273" w:lineRule="auto"/>
        <w:ind w:right="609"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для</w:t>
      </w:r>
      <w:r>
        <w:rPr>
          <w:spacing w:val="-57"/>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образовательных</w:t>
      </w:r>
      <w:r>
        <w:rPr>
          <w:spacing w:val="61"/>
          <w:sz w:val="24"/>
        </w:rPr>
        <w:t xml:space="preserve"> </w:t>
      </w:r>
      <w:r>
        <w:rPr>
          <w:sz w:val="24"/>
        </w:rPr>
        <w:t>и</w:t>
      </w:r>
      <w:r>
        <w:rPr>
          <w:spacing w:val="1"/>
          <w:sz w:val="24"/>
        </w:rPr>
        <w:t xml:space="preserve"> </w:t>
      </w:r>
      <w:r>
        <w:rPr>
          <w:sz w:val="24"/>
        </w:rPr>
        <w:t>самообразовательных</w:t>
      </w:r>
      <w:r>
        <w:rPr>
          <w:spacing w:val="-2"/>
          <w:sz w:val="24"/>
        </w:rPr>
        <w:t xml:space="preserve"> </w:t>
      </w:r>
      <w:r>
        <w:rPr>
          <w:sz w:val="24"/>
        </w:rPr>
        <w:t>целях.</w:t>
      </w:r>
    </w:p>
    <w:p w:rsidR="00DA37CA" w:rsidRDefault="00DA37CA" w:rsidP="00DA37CA">
      <w:pPr>
        <w:spacing w:line="273" w:lineRule="auto"/>
        <w:jc w:val="both"/>
        <w:rPr>
          <w:sz w:val="24"/>
        </w:rPr>
        <w:sectPr w:rsidR="00DA37CA">
          <w:pgSz w:w="11920" w:h="16850"/>
          <w:pgMar w:top="900" w:right="240" w:bottom="920" w:left="340" w:header="0" w:footer="568" w:gutter="0"/>
          <w:cols w:space="720"/>
        </w:sectPr>
      </w:pPr>
    </w:p>
    <w:p w:rsidR="00DA37CA" w:rsidRDefault="00DA37CA" w:rsidP="00DA37CA">
      <w:pPr>
        <w:pStyle w:val="1"/>
        <w:spacing w:before="77"/>
      </w:pPr>
      <w:r>
        <w:lastRenderedPageBreak/>
        <w:t>Общественные</w:t>
      </w:r>
      <w:r>
        <w:rPr>
          <w:spacing w:val="-4"/>
        </w:rPr>
        <w:t xml:space="preserve"> </w:t>
      </w:r>
      <w:r>
        <w:t>науки</w:t>
      </w:r>
    </w:p>
    <w:p w:rsidR="00DA37CA" w:rsidRDefault="00DA37CA" w:rsidP="00DA37CA">
      <w:pPr>
        <w:pStyle w:val="a4"/>
        <w:spacing w:before="60"/>
        <w:ind w:left="1532" w:firstLine="0"/>
      </w:pPr>
      <w:r>
        <w:t>Изучение</w:t>
      </w:r>
      <w:r>
        <w:rPr>
          <w:spacing w:val="-6"/>
        </w:rPr>
        <w:t xml:space="preserve"> </w:t>
      </w:r>
      <w:r>
        <w:t>предметной</w:t>
      </w:r>
      <w:r>
        <w:rPr>
          <w:spacing w:val="-5"/>
        </w:rPr>
        <w:t xml:space="preserve"> </w:t>
      </w:r>
      <w:r>
        <w:t>области</w:t>
      </w:r>
      <w:r>
        <w:rPr>
          <w:spacing w:val="-5"/>
        </w:rPr>
        <w:t xml:space="preserve"> </w:t>
      </w:r>
      <w:r>
        <w:t>"Общественные</w:t>
      </w:r>
      <w:r>
        <w:rPr>
          <w:spacing w:val="-6"/>
        </w:rPr>
        <w:t xml:space="preserve"> </w:t>
      </w:r>
      <w:r>
        <w:t>науки"</w:t>
      </w:r>
      <w:r>
        <w:rPr>
          <w:spacing w:val="-2"/>
        </w:rPr>
        <w:t xml:space="preserve"> </w:t>
      </w:r>
      <w:r>
        <w:t>обеспечивает:</w:t>
      </w:r>
    </w:p>
    <w:p w:rsidR="00DA37CA" w:rsidRDefault="00DA37CA" w:rsidP="00DE3FBF">
      <w:pPr>
        <w:pStyle w:val="a6"/>
        <w:numPr>
          <w:ilvl w:val="1"/>
          <w:numId w:val="345"/>
        </w:numPr>
        <w:tabs>
          <w:tab w:val="left" w:pos="1931"/>
        </w:tabs>
        <w:spacing w:before="69" w:line="271" w:lineRule="auto"/>
        <w:ind w:right="605" w:firstLine="566"/>
        <w:rPr>
          <w:sz w:val="24"/>
        </w:rPr>
      </w:pPr>
      <w:r>
        <w:rPr>
          <w:sz w:val="24"/>
        </w:rPr>
        <w:t>сформированность мировоззренческой, ценностно-смысловой сферы обучающихся,</w:t>
      </w:r>
      <w:r>
        <w:rPr>
          <w:spacing w:val="1"/>
          <w:sz w:val="24"/>
        </w:rPr>
        <w:t xml:space="preserve"> </w:t>
      </w:r>
      <w:r>
        <w:rPr>
          <w:sz w:val="24"/>
        </w:rPr>
        <w:t>российской гражданской идентичности, поликультурности, толерантности, приверженности</w:t>
      </w:r>
      <w:r>
        <w:rPr>
          <w:spacing w:val="1"/>
          <w:sz w:val="24"/>
        </w:rPr>
        <w:t xml:space="preserve"> </w:t>
      </w:r>
      <w:r>
        <w:rPr>
          <w:sz w:val="24"/>
        </w:rPr>
        <w:t>ценностям,</w:t>
      </w:r>
      <w:r>
        <w:rPr>
          <w:spacing w:val="-1"/>
          <w:sz w:val="24"/>
        </w:rPr>
        <w:t xml:space="preserve"> </w:t>
      </w:r>
      <w:r>
        <w:rPr>
          <w:sz w:val="24"/>
        </w:rPr>
        <w:t>закрепленным</w:t>
      </w:r>
      <w:r>
        <w:rPr>
          <w:spacing w:val="-2"/>
          <w:sz w:val="24"/>
        </w:rPr>
        <w:t xml:space="preserve"> </w:t>
      </w:r>
      <w:r>
        <w:rPr>
          <w:sz w:val="24"/>
        </w:rPr>
        <w:t>Конституцией</w:t>
      </w:r>
      <w:r>
        <w:rPr>
          <w:spacing w:val="-1"/>
          <w:sz w:val="24"/>
        </w:rPr>
        <w:t xml:space="preserve"> </w:t>
      </w:r>
      <w:r>
        <w:rPr>
          <w:sz w:val="24"/>
        </w:rPr>
        <w:t>Российской Федерации;</w:t>
      </w:r>
    </w:p>
    <w:p w:rsidR="00DA37CA" w:rsidRDefault="00DA37CA" w:rsidP="00DE3FBF">
      <w:pPr>
        <w:pStyle w:val="a6"/>
        <w:numPr>
          <w:ilvl w:val="1"/>
          <w:numId w:val="345"/>
        </w:numPr>
        <w:tabs>
          <w:tab w:val="left" w:pos="1931"/>
        </w:tabs>
        <w:spacing w:before="5"/>
        <w:ind w:left="1930"/>
        <w:rPr>
          <w:sz w:val="24"/>
        </w:rPr>
      </w:pPr>
      <w:r>
        <w:rPr>
          <w:sz w:val="24"/>
        </w:rPr>
        <w:t>понимание</w:t>
      </w:r>
      <w:r>
        <w:rPr>
          <w:spacing w:val="-4"/>
          <w:sz w:val="24"/>
        </w:rPr>
        <w:t xml:space="preserve"> </w:t>
      </w:r>
      <w:r>
        <w:rPr>
          <w:sz w:val="24"/>
        </w:rPr>
        <w:t>роли</w:t>
      </w:r>
      <w:r>
        <w:rPr>
          <w:spacing w:val="-1"/>
          <w:sz w:val="24"/>
        </w:rPr>
        <w:t xml:space="preserve"> </w:t>
      </w:r>
      <w:r>
        <w:rPr>
          <w:sz w:val="24"/>
        </w:rPr>
        <w:t>России</w:t>
      </w:r>
      <w:r>
        <w:rPr>
          <w:spacing w:val="-2"/>
          <w:sz w:val="24"/>
        </w:rPr>
        <w:t xml:space="preserve"> </w:t>
      </w:r>
      <w:r>
        <w:rPr>
          <w:sz w:val="24"/>
        </w:rPr>
        <w:t>в</w:t>
      </w:r>
      <w:r>
        <w:rPr>
          <w:spacing w:val="-2"/>
          <w:sz w:val="24"/>
        </w:rPr>
        <w:t xml:space="preserve"> </w:t>
      </w:r>
      <w:r>
        <w:rPr>
          <w:sz w:val="24"/>
        </w:rPr>
        <w:t>многообразном,</w:t>
      </w:r>
      <w:r>
        <w:rPr>
          <w:spacing w:val="-2"/>
          <w:sz w:val="24"/>
        </w:rPr>
        <w:t xml:space="preserve"> </w:t>
      </w:r>
      <w:r>
        <w:rPr>
          <w:sz w:val="24"/>
        </w:rPr>
        <w:t>быстро</w:t>
      </w:r>
      <w:r>
        <w:rPr>
          <w:spacing w:val="-2"/>
          <w:sz w:val="24"/>
        </w:rPr>
        <w:t xml:space="preserve"> </w:t>
      </w:r>
      <w:r>
        <w:rPr>
          <w:sz w:val="24"/>
        </w:rPr>
        <w:t>меняющемся</w:t>
      </w:r>
      <w:r>
        <w:rPr>
          <w:spacing w:val="-2"/>
          <w:sz w:val="24"/>
        </w:rPr>
        <w:t xml:space="preserve"> </w:t>
      </w:r>
      <w:r>
        <w:rPr>
          <w:sz w:val="24"/>
        </w:rPr>
        <w:t>глобальном</w:t>
      </w:r>
      <w:r>
        <w:rPr>
          <w:spacing w:val="-3"/>
          <w:sz w:val="24"/>
        </w:rPr>
        <w:t xml:space="preserve"> </w:t>
      </w:r>
      <w:r>
        <w:rPr>
          <w:sz w:val="24"/>
        </w:rPr>
        <w:t>мире;</w:t>
      </w:r>
    </w:p>
    <w:p w:rsidR="00DA37CA" w:rsidRDefault="00DA37CA" w:rsidP="00DE3FBF">
      <w:pPr>
        <w:pStyle w:val="a6"/>
        <w:numPr>
          <w:ilvl w:val="1"/>
          <w:numId w:val="345"/>
        </w:numPr>
        <w:tabs>
          <w:tab w:val="left" w:pos="1931"/>
        </w:tabs>
        <w:spacing w:before="37" w:line="268" w:lineRule="auto"/>
        <w:ind w:right="618"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критического</w:t>
      </w:r>
      <w:r>
        <w:rPr>
          <w:spacing w:val="1"/>
          <w:sz w:val="24"/>
        </w:rPr>
        <w:t xml:space="preserve"> </w:t>
      </w:r>
      <w:r>
        <w:rPr>
          <w:sz w:val="24"/>
        </w:rPr>
        <w:t>мышления,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умений</w:t>
      </w:r>
      <w:r>
        <w:rPr>
          <w:spacing w:val="1"/>
          <w:sz w:val="24"/>
        </w:rPr>
        <w:t xml:space="preserve"> </w:t>
      </w:r>
      <w:r>
        <w:rPr>
          <w:sz w:val="24"/>
        </w:rPr>
        <w:t>оценивать</w:t>
      </w:r>
      <w:r>
        <w:rPr>
          <w:spacing w:val="-5"/>
          <w:sz w:val="24"/>
        </w:rPr>
        <w:t xml:space="preserve"> </w:t>
      </w:r>
      <w:r>
        <w:rPr>
          <w:sz w:val="24"/>
        </w:rPr>
        <w:t>и</w:t>
      </w:r>
      <w:r>
        <w:rPr>
          <w:spacing w:val="-2"/>
          <w:sz w:val="24"/>
        </w:rPr>
        <w:t xml:space="preserve"> </w:t>
      </w:r>
      <w:r>
        <w:rPr>
          <w:sz w:val="24"/>
        </w:rPr>
        <w:t>сопоставлять</w:t>
      </w:r>
      <w:r>
        <w:rPr>
          <w:spacing w:val="1"/>
          <w:sz w:val="24"/>
        </w:rPr>
        <w:t xml:space="preserve"> </w:t>
      </w:r>
      <w:r>
        <w:rPr>
          <w:sz w:val="24"/>
        </w:rPr>
        <w:t>методы</w:t>
      </w:r>
      <w:r>
        <w:rPr>
          <w:spacing w:val="-8"/>
          <w:sz w:val="24"/>
        </w:rPr>
        <w:t xml:space="preserve"> </w:t>
      </w:r>
      <w:r>
        <w:rPr>
          <w:sz w:val="24"/>
        </w:rPr>
        <w:t>исследования,</w:t>
      </w:r>
      <w:r>
        <w:rPr>
          <w:spacing w:val="-3"/>
          <w:sz w:val="24"/>
        </w:rPr>
        <w:t xml:space="preserve"> </w:t>
      </w:r>
      <w:r>
        <w:rPr>
          <w:sz w:val="24"/>
        </w:rPr>
        <w:t>характерные</w:t>
      </w:r>
      <w:r>
        <w:rPr>
          <w:spacing w:val="-4"/>
          <w:sz w:val="24"/>
        </w:rPr>
        <w:t xml:space="preserve"> </w:t>
      </w:r>
      <w:r>
        <w:rPr>
          <w:sz w:val="24"/>
        </w:rPr>
        <w:t>для</w:t>
      </w:r>
      <w:r>
        <w:rPr>
          <w:spacing w:val="-3"/>
          <w:sz w:val="24"/>
        </w:rPr>
        <w:t xml:space="preserve"> </w:t>
      </w:r>
      <w:r>
        <w:rPr>
          <w:sz w:val="24"/>
        </w:rPr>
        <w:t>общественных</w:t>
      </w:r>
      <w:r>
        <w:rPr>
          <w:spacing w:val="3"/>
          <w:sz w:val="24"/>
        </w:rPr>
        <w:t xml:space="preserve"> </w:t>
      </w:r>
      <w:r>
        <w:rPr>
          <w:sz w:val="24"/>
        </w:rPr>
        <w:t>наук;</w:t>
      </w:r>
    </w:p>
    <w:p w:rsidR="00DA37CA" w:rsidRDefault="00DA37CA" w:rsidP="00DE3FBF">
      <w:pPr>
        <w:pStyle w:val="a6"/>
        <w:numPr>
          <w:ilvl w:val="1"/>
          <w:numId w:val="345"/>
        </w:numPr>
        <w:tabs>
          <w:tab w:val="left" w:pos="1931"/>
        </w:tabs>
        <w:spacing w:before="6" w:line="268" w:lineRule="auto"/>
        <w:ind w:right="605" w:firstLine="566"/>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всего</w:t>
      </w:r>
      <w:r>
        <w:rPr>
          <w:spacing w:val="1"/>
          <w:sz w:val="24"/>
        </w:rPr>
        <w:t xml:space="preserve"> </w:t>
      </w:r>
      <w:r>
        <w:rPr>
          <w:sz w:val="24"/>
        </w:rPr>
        <w:t>спектра</w:t>
      </w:r>
      <w:r>
        <w:rPr>
          <w:spacing w:val="1"/>
          <w:sz w:val="24"/>
        </w:rPr>
        <w:t xml:space="preserve"> </w:t>
      </w:r>
      <w:r>
        <w:rPr>
          <w:sz w:val="24"/>
        </w:rPr>
        <w:t>природных,</w:t>
      </w:r>
      <w:r>
        <w:rPr>
          <w:spacing w:val="1"/>
          <w:sz w:val="24"/>
        </w:rPr>
        <w:t xml:space="preserve"> </w:t>
      </w:r>
      <w:r>
        <w:rPr>
          <w:sz w:val="24"/>
        </w:rPr>
        <w:t>экономических,</w:t>
      </w:r>
      <w:r>
        <w:rPr>
          <w:spacing w:val="1"/>
          <w:sz w:val="24"/>
        </w:rPr>
        <w:t xml:space="preserve"> </w:t>
      </w:r>
      <w:r>
        <w:rPr>
          <w:sz w:val="24"/>
        </w:rPr>
        <w:t>социальных</w:t>
      </w:r>
      <w:r>
        <w:rPr>
          <w:spacing w:val="2"/>
          <w:sz w:val="24"/>
        </w:rPr>
        <w:t xml:space="preserve"> </w:t>
      </w:r>
      <w:r>
        <w:rPr>
          <w:sz w:val="24"/>
        </w:rPr>
        <w:t>реалий;</w:t>
      </w:r>
    </w:p>
    <w:p w:rsidR="00DA37CA" w:rsidRDefault="00DA37CA" w:rsidP="00DE3FBF">
      <w:pPr>
        <w:pStyle w:val="a6"/>
        <w:numPr>
          <w:ilvl w:val="1"/>
          <w:numId w:val="345"/>
        </w:numPr>
        <w:tabs>
          <w:tab w:val="left" w:pos="1931"/>
        </w:tabs>
        <w:spacing w:before="6" w:line="271" w:lineRule="auto"/>
        <w:ind w:right="61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обобщать,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информацию:</w:t>
      </w:r>
      <w:r>
        <w:rPr>
          <w:spacing w:val="1"/>
          <w:sz w:val="24"/>
        </w:rPr>
        <w:t xml:space="preserve"> </w:t>
      </w:r>
      <w:r>
        <w:rPr>
          <w:sz w:val="24"/>
        </w:rPr>
        <w:t>теории,</w:t>
      </w:r>
      <w:r>
        <w:rPr>
          <w:spacing w:val="6"/>
          <w:sz w:val="24"/>
        </w:rPr>
        <w:t xml:space="preserve"> </w:t>
      </w:r>
      <w:r>
        <w:rPr>
          <w:sz w:val="24"/>
        </w:rPr>
        <w:t>концепции,</w:t>
      </w:r>
      <w:r>
        <w:rPr>
          <w:spacing w:val="7"/>
          <w:sz w:val="24"/>
        </w:rPr>
        <w:t xml:space="preserve"> </w:t>
      </w:r>
      <w:r>
        <w:rPr>
          <w:sz w:val="24"/>
        </w:rPr>
        <w:t>факты,</w:t>
      </w:r>
      <w:r>
        <w:rPr>
          <w:spacing w:val="8"/>
          <w:sz w:val="24"/>
        </w:rPr>
        <w:t xml:space="preserve"> </w:t>
      </w:r>
      <w:r>
        <w:rPr>
          <w:sz w:val="24"/>
        </w:rPr>
        <w:t>имеющие</w:t>
      </w:r>
      <w:r>
        <w:rPr>
          <w:spacing w:val="7"/>
          <w:sz w:val="24"/>
        </w:rPr>
        <w:t xml:space="preserve"> </w:t>
      </w:r>
      <w:r>
        <w:rPr>
          <w:sz w:val="24"/>
        </w:rPr>
        <w:t>отношение</w:t>
      </w:r>
      <w:r>
        <w:rPr>
          <w:spacing w:val="8"/>
          <w:sz w:val="24"/>
        </w:rPr>
        <w:t xml:space="preserve"> </w:t>
      </w:r>
      <w:r>
        <w:rPr>
          <w:sz w:val="24"/>
        </w:rPr>
        <w:t>к</w:t>
      </w:r>
      <w:r>
        <w:rPr>
          <w:spacing w:val="7"/>
          <w:sz w:val="24"/>
        </w:rPr>
        <w:t xml:space="preserve"> </w:t>
      </w:r>
      <w:r>
        <w:rPr>
          <w:sz w:val="24"/>
        </w:rPr>
        <w:t>общественному</w:t>
      </w:r>
      <w:r>
        <w:rPr>
          <w:spacing w:val="2"/>
          <w:sz w:val="24"/>
        </w:rPr>
        <w:t xml:space="preserve"> </w:t>
      </w:r>
      <w:r>
        <w:rPr>
          <w:sz w:val="24"/>
        </w:rPr>
        <w:t>развитию</w:t>
      </w:r>
      <w:r>
        <w:rPr>
          <w:spacing w:val="8"/>
          <w:sz w:val="24"/>
        </w:rPr>
        <w:t xml:space="preserve"> </w:t>
      </w:r>
      <w:r>
        <w:rPr>
          <w:sz w:val="24"/>
        </w:rPr>
        <w:t>и</w:t>
      </w:r>
      <w:r>
        <w:rPr>
          <w:spacing w:val="7"/>
          <w:sz w:val="24"/>
        </w:rPr>
        <w:t xml:space="preserve"> </w:t>
      </w:r>
      <w:r>
        <w:rPr>
          <w:sz w:val="24"/>
        </w:rPr>
        <w:t>роли</w:t>
      </w:r>
      <w:r>
        <w:rPr>
          <w:spacing w:val="9"/>
          <w:sz w:val="24"/>
        </w:rPr>
        <w:t xml:space="preserve"> </w:t>
      </w:r>
      <w:r>
        <w:rPr>
          <w:sz w:val="24"/>
        </w:rPr>
        <w:t>личности</w:t>
      </w:r>
      <w:r>
        <w:rPr>
          <w:spacing w:val="-57"/>
          <w:sz w:val="24"/>
        </w:rPr>
        <w:t xml:space="preserve"> </w:t>
      </w:r>
      <w:r>
        <w:rPr>
          <w:sz w:val="24"/>
        </w:rPr>
        <w:t>в</w:t>
      </w:r>
      <w:r>
        <w:rPr>
          <w:spacing w:val="-3"/>
          <w:sz w:val="24"/>
        </w:rPr>
        <w:t xml:space="preserve"> </w:t>
      </w:r>
      <w:r>
        <w:rPr>
          <w:sz w:val="24"/>
        </w:rPr>
        <w:t>нем,</w:t>
      </w:r>
      <w:r>
        <w:rPr>
          <w:spacing w:val="-2"/>
          <w:sz w:val="24"/>
        </w:rPr>
        <w:t xml:space="preserve"> </w:t>
      </w:r>
      <w:r>
        <w:rPr>
          <w:sz w:val="24"/>
        </w:rPr>
        <w:t>с</w:t>
      </w:r>
      <w:r>
        <w:rPr>
          <w:spacing w:val="-3"/>
          <w:sz w:val="24"/>
        </w:rPr>
        <w:t xml:space="preserve"> </w:t>
      </w:r>
      <w:r>
        <w:rPr>
          <w:sz w:val="24"/>
        </w:rPr>
        <w:t>целью</w:t>
      </w:r>
      <w:r>
        <w:rPr>
          <w:spacing w:val="-2"/>
          <w:sz w:val="24"/>
        </w:rPr>
        <w:t xml:space="preserve"> </w:t>
      </w:r>
      <w:r>
        <w:rPr>
          <w:sz w:val="24"/>
        </w:rPr>
        <w:t>проверки</w:t>
      </w:r>
      <w:r>
        <w:rPr>
          <w:spacing w:val="-1"/>
          <w:sz w:val="24"/>
        </w:rPr>
        <w:t xml:space="preserve"> </w:t>
      </w:r>
      <w:r>
        <w:rPr>
          <w:sz w:val="24"/>
        </w:rPr>
        <w:t>гипотез</w:t>
      </w:r>
      <w:r>
        <w:rPr>
          <w:spacing w:val="-2"/>
          <w:sz w:val="24"/>
        </w:rPr>
        <w:t xml:space="preserve"> </w:t>
      </w:r>
      <w:r>
        <w:rPr>
          <w:sz w:val="24"/>
        </w:rPr>
        <w:t>и</w:t>
      </w:r>
      <w:r>
        <w:rPr>
          <w:spacing w:val="-4"/>
          <w:sz w:val="24"/>
        </w:rPr>
        <w:t xml:space="preserve"> </w:t>
      </w:r>
      <w:r>
        <w:rPr>
          <w:sz w:val="24"/>
        </w:rPr>
        <w:t>интерпретации</w:t>
      </w:r>
      <w:r>
        <w:rPr>
          <w:spacing w:val="-4"/>
          <w:sz w:val="24"/>
        </w:rPr>
        <w:t xml:space="preserve"> </w:t>
      </w:r>
      <w:r>
        <w:rPr>
          <w:sz w:val="24"/>
        </w:rPr>
        <w:t>данных</w:t>
      </w:r>
      <w:r>
        <w:rPr>
          <w:spacing w:val="6"/>
          <w:sz w:val="24"/>
        </w:rPr>
        <w:t xml:space="preserve"> </w:t>
      </w:r>
      <w:r>
        <w:rPr>
          <w:sz w:val="24"/>
        </w:rPr>
        <w:t>различных</w:t>
      </w:r>
      <w:r>
        <w:rPr>
          <w:spacing w:val="-1"/>
          <w:sz w:val="24"/>
        </w:rPr>
        <w:t xml:space="preserve"> </w:t>
      </w:r>
      <w:r>
        <w:rPr>
          <w:sz w:val="24"/>
        </w:rPr>
        <w:t>источников;</w:t>
      </w:r>
    </w:p>
    <w:p w:rsidR="00DA37CA" w:rsidRDefault="00DA37CA" w:rsidP="00DE3FBF">
      <w:pPr>
        <w:pStyle w:val="a6"/>
        <w:numPr>
          <w:ilvl w:val="1"/>
          <w:numId w:val="345"/>
        </w:numPr>
        <w:tabs>
          <w:tab w:val="left" w:pos="1931"/>
        </w:tabs>
        <w:spacing w:before="6"/>
        <w:ind w:left="1930"/>
        <w:rPr>
          <w:sz w:val="24"/>
        </w:rPr>
      </w:pPr>
      <w:r>
        <w:rPr>
          <w:sz w:val="24"/>
        </w:rPr>
        <w:t>владение</w:t>
      </w:r>
      <w:r>
        <w:rPr>
          <w:spacing w:val="39"/>
          <w:sz w:val="24"/>
        </w:rPr>
        <w:t xml:space="preserve"> </w:t>
      </w:r>
      <w:r>
        <w:rPr>
          <w:sz w:val="24"/>
        </w:rPr>
        <w:t>знаниями</w:t>
      </w:r>
      <w:r>
        <w:rPr>
          <w:spacing w:val="41"/>
          <w:sz w:val="24"/>
        </w:rPr>
        <w:t xml:space="preserve"> </w:t>
      </w:r>
      <w:r>
        <w:rPr>
          <w:sz w:val="24"/>
        </w:rPr>
        <w:t>о</w:t>
      </w:r>
      <w:r>
        <w:rPr>
          <w:spacing w:val="38"/>
          <w:sz w:val="24"/>
        </w:rPr>
        <w:t xml:space="preserve"> </w:t>
      </w:r>
      <w:r>
        <w:rPr>
          <w:sz w:val="24"/>
        </w:rPr>
        <w:t>многообразии</w:t>
      </w:r>
      <w:r>
        <w:rPr>
          <w:spacing w:val="43"/>
          <w:sz w:val="24"/>
        </w:rPr>
        <w:t xml:space="preserve"> </w:t>
      </w:r>
      <w:r>
        <w:rPr>
          <w:sz w:val="24"/>
        </w:rPr>
        <w:t>взглядов</w:t>
      </w:r>
      <w:r>
        <w:rPr>
          <w:spacing w:val="34"/>
          <w:sz w:val="24"/>
        </w:rPr>
        <w:t xml:space="preserve"> </w:t>
      </w:r>
      <w:r>
        <w:rPr>
          <w:sz w:val="24"/>
        </w:rPr>
        <w:t>и</w:t>
      </w:r>
      <w:r>
        <w:rPr>
          <w:spacing w:val="39"/>
          <w:sz w:val="24"/>
        </w:rPr>
        <w:t xml:space="preserve"> </w:t>
      </w:r>
      <w:r>
        <w:rPr>
          <w:sz w:val="24"/>
        </w:rPr>
        <w:t>теорий</w:t>
      </w:r>
      <w:r>
        <w:rPr>
          <w:spacing w:val="40"/>
          <w:sz w:val="24"/>
        </w:rPr>
        <w:t xml:space="preserve"> </w:t>
      </w:r>
      <w:r>
        <w:rPr>
          <w:sz w:val="24"/>
        </w:rPr>
        <w:t>по</w:t>
      </w:r>
      <w:r>
        <w:rPr>
          <w:spacing w:val="40"/>
          <w:sz w:val="24"/>
        </w:rPr>
        <w:t xml:space="preserve"> </w:t>
      </w:r>
      <w:r>
        <w:rPr>
          <w:sz w:val="24"/>
        </w:rPr>
        <w:t>тематике</w:t>
      </w:r>
      <w:r>
        <w:rPr>
          <w:spacing w:val="33"/>
          <w:sz w:val="24"/>
        </w:rPr>
        <w:t xml:space="preserve"> </w:t>
      </w:r>
      <w:r>
        <w:rPr>
          <w:sz w:val="24"/>
        </w:rPr>
        <w:t>общественных</w:t>
      </w:r>
    </w:p>
    <w:p w:rsidR="00DA37CA" w:rsidRDefault="00DA37CA" w:rsidP="00DA37CA">
      <w:pPr>
        <w:pStyle w:val="a4"/>
        <w:spacing w:before="38"/>
        <w:ind w:firstLine="0"/>
        <w:jc w:val="left"/>
      </w:pPr>
      <w:r>
        <w:t>наук.</w:t>
      </w:r>
    </w:p>
    <w:p w:rsidR="00DA37CA" w:rsidRDefault="00DA37CA" w:rsidP="00DA37CA">
      <w:pPr>
        <w:pStyle w:val="a4"/>
        <w:tabs>
          <w:tab w:val="left" w:pos="3053"/>
          <w:tab w:val="left" w:pos="4443"/>
          <w:tab w:val="left" w:pos="5620"/>
          <w:tab w:val="left" w:pos="7079"/>
          <w:tab w:val="left" w:pos="8129"/>
          <w:tab w:val="left" w:pos="10007"/>
        </w:tabs>
        <w:spacing w:before="41"/>
        <w:ind w:left="1532" w:firstLine="0"/>
        <w:jc w:val="left"/>
      </w:pPr>
      <w:r>
        <w:t>Предметные</w:t>
      </w:r>
      <w:r>
        <w:tab/>
        <w:t>результаты</w:t>
      </w:r>
      <w:r>
        <w:tab/>
        <w:t>изучения</w:t>
      </w:r>
      <w:r>
        <w:tab/>
        <w:t>предметной</w:t>
      </w:r>
      <w:r>
        <w:tab/>
        <w:t>области</w:t>
      </w:r>
      <w:r>
        <w:tab/>
        <w:t>"Общественные</w:t>
      </w:r>
      <w:r>
        <w:tab/>
        <w:t>науки"</w:t>
      </w:r>
    </w:p>
    <w:p w:rsidR="00DA37CA" w:rsidRDefault="00DA37CA" w:rsidP="00DA37CA">
      <w:pPr>
        <w:pStyle w:val="a4"/>
        <w:spacing w:before="43"/>
        <w:ind w:firstLine="0"/>
      </w:pPr>
      <w:r>
        <w:t>включают</w:t>
      </w:r>
      <w:r>
        <w:rPr>
          <w:spacing w:val="-4"/>
        </w:rPr>
        <w:t xml:space="preserve"> </w:t>
      </w:r>
      <w:r>
        <w:t>предметные</w:t>
      </w:r>
      <w:r>
        <w:rPr>
          <w:spacing w:val="-5"/>
        </w:rPr>
        <w:t xml:space="preserve"> </w:t>
      </w:r>
      <w:r>
        <w:t>результаты</w:t>
      </w:r>
      <w:r>
        <w:rPr>
          <w:spacing w:val="-4"/>
        </w:rPr>
        <w:t xml:space="preserve"> </w:t>
      </w:r>
      <w:r>
        <w:t>изучения</w:t>
      </w:r>
      <w:r>
        <w:rPr>
          <w:spacing w:val="-1"/>
        </w:rPr>
        <w:t xml:space="preserve"> </w:t>
      </w:r>
      <w:r>
        <w:t>учебных</w:t>
      </w:r>
      <w:r>
        <w:rPr>
          <w:spacing w:val="-3"/>
        </w:rPr>
        <w:t xml:space="preserve"> </w:t>
      </w:r>
      <w:r>
        <w:t>предметов:</w:t>
      </w:r>
    </w:p>
    <w:p w:rsidR="00DA37CA" w:rsidRDefault="00DA37CA" w:rsidP="00DA37CA">
      <w:pPr>
        <w:spacing w:before="41" w:line="276" w:lineRule="auto"/>
        <w:ind w:left="966" w:right="608" w:firstLine="566"/>
        <w:jc w:val="both"/>
        <w:rPr>
          <w:sz w:val="24"/>
        </w:rPr>
      </w:pPr>
      <w:r>
        <w:rPr>
          <w:b/>
          <w:sz w:val="24"/>
        </w:rPr>
        <w:t>"История"</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истории:</w:t>
      </w:r>
    </w:p>
    <w:p w:rsidR="00DA37CA" w:rsidRDefault="00DA37CA" w:rsidP="00DE3FBF">
      <w:pPr>
        <w:pStyle w:val="a6"/>
        <w:numPr>
          <w:ilvl w:val="0"/>
          <w:numId w:val="339"/>
        </w:numPr>
        <w:tabs>
          <w:tab w:val="left" w:pos="1931"/>
        </w:tabs>
        <w:spacing w:line="273" w:lineRule="auto"/>
        <w:ind w:right="617" w:firstLine="566"/>
        <w:rPr>
          <w:sz w:val="24"/>
        </w:rPr>
      </w:pPr>
      <w:r>
        <w:rPr>
          <w:sz w:val="24"/>
        </w:rPr>
        <w:t>сформированность представлений о современной исторической науке, ее специфике,</w:t>
      </w:r>
      <w:r>
        <w:rPr>
          <w:spacing w:val="-57"/>
          <w:sz w:val="24"/>
        </w:rPr>
        <w:t xml:space="preserve"> </w:t>
      </w:r>
      <w:r>
        <w:rPr>
          <w:sz w:val="24"/>
        </w:rPr>
        <w:t>методах исторического познания и роли в решении задач прогрессивного развития России в</w:t>
      </w:r>
      <w:r>
        <w:rPr>
          <w:spacing w:val="1"/>
          <w:sz w:val="24"/>
        </w:rPr>
        <w:t xml:space="preserve"> </w:t>
      </w:r>
      <w:r>
        <w:rPr>
          <w:sz w:val="24"/>
        </w:rPr>
        <w:t>глобальном</w:t>
      </w:r>
      <w:r>
        <w:rPr>
          <w:spacing w:val="-2"/>
          <w:sz w:val="24"/>
        </w:rPr>
        <w:t xml:space="preserve"> </w:t>
      </w:r>
      <w:r>
        <w:rPr>
          <w:sz w:val="24"/>
        </w:rPr>
        <w:t>мире;</w:t>
      </w:r>
    </w:p>
    <w:p w:rsidR="00DA37CA" w:rsidRDefault="00DA37CA" w:rsidP="00DE3FBF">
      <w:pPr>
        <w:pStyle w:val="a6"/>
        <w:numPr>
          <w:ilvl w:val="0"/>
          <w:numId w:val="339"/>
        </w:numPr>
        <w:tabs>
          <w:tab w:val="left" w:pos="1931"/>
        </w:tabs>
        <w:spacing w:before="1" w:line="268" w:lineRule="auto"/>
        <w:ind w:right="615" w:firstLine="566"/>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представлениями</w:t>
      </w:r>
      <w:r>
        <w:rPr>
          <w:spacing w:val="-1"/>
          <w:sz w:val="24"/>
        </w:rPr>
        <w:t xml:space="preserve"> </w:t>
      </w:r>
      <w:r>
        <w:rPr>
          <w:sz w:val="24"/>
        </w:rPr>
        <w:t>об</w:t>
      </w:r>
      <w:r>
        <w:rPr>
          <w:spacing w:val="-1"/>
          <w:sz w:val="24"/>
        </w:rPr>
        <w:t xml:space="preserve"> </w:t>
      </w:r>
      <w:r>
        <w:rPr>
          <w:sz w:val="24"/>
        </w:rPr>
        <w:t>общем</w:t>
      </w:r>
      <w:r>
        <w:rPr>
          <w:spacing w:val="-1"/>
          <w:sz w:val="24"/>
        </w:rPr>
        <w:t xml:space="preserve"> </w:t>
      </w:r>
      <w:r>
        <w:rPr>
          <w:sz w:val="24"/>
        </w:rPr>
        <w:t>и</w:t>
      </w:r>
      <w:r>
        <w:rPr>
          <w:spacing w:val="-1"/>
          <w:sz w:val="24"/>
        </w:rPr>
        <w:t xml:space="preserve"> </w:t>
      </w:r>
      <w:r>
        <w:rPr>
          <w:sz w:val="24"/>
        </w:rPr>
        <w:t>особенном</w:t>
      </w:r>
      <w:r>
        <w:rPr>
          <w:spacing w:val="-1"/>
          <w:sz w:val="24"/>
        </w:rPr>
        <w:t xml:space="preserve"> </w:t>
      </w:r>
      <w:r>
        <w:rPr>
          <w:sz w:val="24"/>
        </w:rPr>
        <w:t>в</w:t>
      </w:r>
      <w:r>
        <w:rPr>
          <w:spacing w:val="-2"/>
          <w:sz w:val="24"/>
        </w:rPr>
        <w:t xml:space="preserve"> </w:t>
      </w:r>
      <w:r>
        <w:rPr>
          <w:sz w:val="24"/>
        </w:rPr>
        <w:t>мировом</w:t>
      </w:r>
      <w:r>
        <w:rPr>
          <w:spacing w:val="-2"/>
          <w:sz w:val="24"/>
        </w:rPr>
        <w:t xml:space="preserve"> </w:t>
      </w:r>
      <w:r>
        <w:rPr>
          <w:sz w:val="24"/>
        </w:rPr>
        <w:t>историческом</w:t>
      </w:r>
      <w:r>
        <w:rPr>
          <w:spacing w:val="3"/>
          <w:sz w:val="24"/>
        </w:rPr>
        <w:t xml:space="preserve"> </w:t>
      </w:r>
      <w:r>
        <w:rPr>
          <w:sz w:val="24"/>
        </w:rPr>
        <w:t>процессе;</w:t>
      </w:r>
    </w:p>
    <w:p w:rsidR="00DA37CA" w:rsidRDefault="00DA37CA" w:rsidP="00DE3FBF">
      <w:pPr>
        <w:pStyle w:val="a6"/>
        <w:numPr>
          <w:ilvl w:val="0"/>
          <w:numId w:val="339"/>
        </w:numPr>
        <w:tabs>
          <w:tab w:val="left" w:pos="1931"/>
        </w:tabs>
        <w:spacing w:before="9" w:line="268" w:lineRule="auto"/>
        <w:ind w:right="616" w:firstLine="566"/>
        <w:rPr>
          <w:sz w:val="24"/>
        </w:rPr>
      </w:pPr>
      <w:r>
        <w:rPr>
          <w:sz w:val="24"/>
        </w:rPr>
        <w:t>сформированность умений применять исторические знания в профессиональной и</w:t>
      </w:r>
      <w:r>
        <w:rPr>
          <w:spacing w:val="1"/>
          <w:sz w:val="24"/>
        </w:rPr>
        <w:t xml:space="preserve"> </w:t>
      </w:r>
      <w:r>
        <w:rPr>
          <w:sz w:val="24"/>
        </w:rPr>
        <w:t>общественной</w:t>
      </w:r>
      <w:r>
        <w:rPr>
          <w:spacing w:val="-1"/>
          <w:sz w:val="24"/>
        </w:rPr>
        <w:t xml:space="preserve"> </w:t>
      </w:r>
      <w:r>
        <w:rPr>
          <w:sz w:val="24"/>
        </w:rPr>
        <w:t>деятельности,</w:t>
      </w:r>
      <w:r>
        <w:rPr>
          <w:spacing w:val="2"/>
          <w:sz w:val="24"/>
        </w:rPr>
        <w:t xml:space="preserve"> </w:t>
      </w:r>
      <w:r>
        <w:rPr>
          <w:sz w:val="24"/>
        </w:rPr>
        <w:t>поликультурном</w:t>
      </w:r>
      <w:r>
        <w:rPr>
          <w:spacing w:val="3"/>
          <w:sz w:val="24"/>
        </w:rPr>
        <w:t xml:space="preserve"> </w:t>
      </w:r>
      <w:r>
        <w:rPr>
          <w:sz w:val="24"/>
        </w:rPr>
        <w:t>общении;</w:t>
      </w:r>
    </w:p>
    <w:p w:rsidR="00DA37CA" w:rsidRDefault="00DA37CA" w:rsidP="00DE3FBF">
      <w:pPr>
        <w:pStyle w:val="a6"/>
        <w:numPr>
          <w:ilvl w:val="0"/>
          <w:numId w:val="339"/>
        </w:numPr>
        <w:tabs>
          <w:tab w:val="left" w:pos="1931"/>
        </w:tabs>
        <w:spacing w:before="9" w:line="268" w:lineRule="auto"/>
        <w:ind w:right="617" w:firstLine="566"/>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реконструкции</w:t>
      </w:r>
      <w:r>
        <w:rPr>
          <w:spacing w:val="1"/>
          <w:sz w:val="24"/>
        </w:rPr>
        <w:t xml:space="preserve"> </w:t>
      </w:r>
      <w:r>
        <w:rPr>
          <w:sz w:val="24"/>
        </w:rPr>
        <w:t>с</w:t>
      </w:r>
      <w:r>
        <w:rPr>
          <w:spacing w:val="1"/>
          <w:sz w:val="24"/>
        </w:rPr>
        <w:t xml:space="preserve"> </w:t>
      </w:r>
      <w:r>
        <w:rPr>
          <w:sz w:val="24"/>
        </w:rPr>
        <w:t>привлечением</w:t>
      </w:r>
      <w:r>
        <w:rPr>
          <w:spacing w:val="-2"/>
          <w:sz w:val="24"/>
        </w:rPr>
        <w:t xml:space="preserve"> </w:t>
      </w:r>
      <w:r>
        <w:rPr>
          <w:sz w:val="24"/>
        </w:rPr>
        <w:t>различныхисточников;</w:t>
      </w:r>
    </w:p>
    <w:p w:rsidR="00DA37CA" w:rsidRDefault="00DA37CA" w:rsidP="00DE3FBF">
      <w:pPr>
        <w:pStyle w:val="a6"/>
        <w:numPr>
          <w:ilvl w:val="0"/>
          <w:numId w:val="339"/>
        </w:numPr>
        <w:tabs>
          <w:tab w:val="left" w:pos="1931"/>
        </w:tabs>
        <w:spacing w:before="11" w:line="268" w:lineRule="auto"/>
        <w:ind w:right="616"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обосновывать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по исторической</w:t>
      </w:r>
      <w:r>
        <w:rPr>
          <w:spacing w:val="3"/>
          <w:sz w:val="24"/>
        </w:rPr>
        <w:t xml:space="preserve"> </w:t>
      </w:r>
      <w:r>
        <w:rPr>
          <w:sz w:val="24"/>
        </w:rPr>
        <w:t>тематике.</w:t>
      </w:r>
    </w:p>
    <w:p w:rsidR="00DA37CA" w:rsidRDefault="00DA37CA" w:rsidP="00DA37CA">
      <w:pPr>
        <w:pStyle w:val="a4"/>
        <w:spacing w:before="78" w:line="276" w:lineRule="auto"/>
        <w:ind w:right="606" w:firstLine="873"/>
      </w:pPr>
      <w:r>
        <w:rPr>
          <w:b/>
        </w:rPr>
        <w:t>"История"</w:t>
      </w:r>
      <w:r>
        <w:rPr>
          <w:b/>
          <w:spacing w:val="1"/>
        </w:rPr>
        <w:t xml:space="preserve"> </w:t>
      </w:r>
      <w:r>
        <w:rPr>
          <w:b/>
        </w:rPr>
        <w:t>(углубленный</w:t>
      </w:r>
      <w:r>
        <w:rPr>
          <w:b/>
          <w:spacing w:val="1"/>
        </w:rPr>
        <w:t xml:space="preserve"> </w:t>
      </w:r>
      <w:r>
        <w:rPr>
          <w:b/>
        </w:rPr>
        <w:t>уровень)</w:t>
      </w:r>
      <w:r>
        <w:rPr>
          <w:b/>
          <w:spacing w:val="1"/>
        </w:rPr>
        <w:t xml:space="preserve"> </w:t>
      </w:r>
      <w:r>
        <w:t>–</w:t>
      </w:r>
      <w:r>
        <w:rPr>
          <w:spacing w:val="1"/>
        </w:rPr>
        <w:t xml:space="preserve"> </w:t>
      </w:r>
      <w:r>
        <w:t>требования</w:t>
      </w:r>
      <w:r>
        <w:rPr>
          <w:spacing w:val="1"/>
        </w:rPr>
        <w:t xml:space="preserve"> </w:t>
      </w:r>
      <w:r>
        <w:t>к</w:t>
      </w:r>
      <w:r>
        <w:rPr>
          <w:spacing w:val="1"/>
        </w:rPr>
        <w:t xml:space="preserve"> </w:t>
      </w:r>
      <w:r>
        <w:t>предметным</w:t>
      </w:r>
      <w:r>
        <w:rPr>
          <w:spacing w:val="-57"/>
        </w:rPr>
        <w:t xml:space="preserve"> </w:t>
      </w:r>
      <w:r>
        <w:t>результатам освоения</w:t>
      </w:r>
      <w:r>
        <w:rPr>
          <w:spacing w:val="1"/>
        </w:rPr>
        <w:t xml:space="preserve"> </w:t>
      </w:r>
      <w:r>
        <w:t>углубленного</w:t>
      </w:r>
      <w:r>
        <w:rPr>
          <w:spacing w:val="1"/>
        </w:rPr>
        <w:t xml:space="preserve"> </w:t>
      </w:r>
      <w:r>
        <w:t>курса</w:t>
      </w:r>
      <w:r>
        <w:rPr>
          <w:spacing w:val="1"/>
        </w:rPr>
        <w:t xml:space="preserve"> </w:t>
      </w:r>
      <w:r>
        <w:t>истории</w:t>
      </w:r>
      <w:r>
        <w:rPr>
          <w:spacing w:val="1"/>
        </w:rPr>
        <w:t xml:space="preserve"> </w:t>
      </w:r>
      <w:r>
        <w:t>включают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базового курса и</w:t>
      </w:r>
      <w:r>
        <w:rPr>
          <w:spacing w:val="1"/>
        </w:rPr>
        <w:t xml:space="preserve"> </w:t>
      </w:r>
      <w:r>
        <w:t>дополнительно:</w:t>
      </w:r>
    </w:p>
    <w:p w:rsidR="00DA37CA" w:rsidRDefault="00DA37CA" w:rsidP="00DE3FBF">
      <w:pPr>
        <w:pStyle w:val="a6"/>
        <w:numPr>
          <w:ilvl w:val="0"/>
          <w:numId w:val="338"/>
        </w:numPr>
        <w:tabs>
          <w:tab w:val="left" w:pos="1931"/>
        </w:tabs>
        <w:spacing w:before="2" w:line="268" w:lineRule="auto"/>
        <w:ind w:right="627" w:firstLine="566"/>
        <w:rPr>
          <w:sz w:val="24"/>
        </w:rPr>
      </w:pPr>
      <w:r>
        <w:rPr>
          <w:spacing w:val="-1"/>
          <w:sz w:val="24"/>
        </w:rPr>
        <w:t>сформированность знаний о месте и роли исторической науки в системе научных дисципли</w:t>
      </w:r>
      <w:r>
        <w:rPr>
          <w:sz w:val="24"/>
        </w:rPr>
        <w:t>н, представлений</w:t>
      </w:r>
      <w:r>
        <w:rPr>
          <w:spacing w:val="1"/>
          <w:sz w:val="24"/>
        </w:rPr>
        <w:t xml:space="preserve"> </w:t>
      </w:r>
      <w:r>
        <w:rPr>
          <w:sz w:val="24"/>
        </w:rPr>
        <w:t>об</w:t>
      </w:r>
      <w:r>
        <w:rPr>
          <w:spacing w:val="-2"/>
          <w:sz w:val="24"/>
        </w:rPr>
        <w:t xml:space="preserve"> </w:t>
      </w:r>
      <w:r>
        <w:rPr>
          <w:sz w:val="24"/>
        </w:rPr>
        <w:t>историографии;</w:t>
      </w:r>
    </w:p>
    <w:p w:rsidR="00DA37CA" w:rsidRDefault="00DA37CA" w:rsidP="00DE3FBF">
      <w:pPr>
        <w:pStyle w:val="a6"/>
        <w:numPr>
          <w:ilvl w:val="0"/>
          <w:numId w:val="338"/>
        </w:numPr>
        <w:tabs>
          <w:tab w:val="left" w:pos="1931"/>
        </w:tabs>
        <w:spacing w:before="9" w:line="268" w:lineRule="auto"/>
        <w:ind w:right="607" w:firstLine="566"/>
        <w:rPr>
          <w:sz w:val="24"/>
        </w:rPr>
      </w:pPr>
      <w:r>
        <w:rPr>
          <w:sz w:val="24"/>
        </w:rPr>
        <w:t>владение</w:t>
      </w:r>
      <w:r>
        <w:rPr>
          <w:spacing w:val="27"/>
          <w:sz w:val="24"/>
        </w:rPr>
        <w:t xml:space="preserve"> </w:t>
      </w:r>
      <w:r>
        <w:rPr>
          <w:sz w:val="24"/>
        </w:rPr>
        <w:t>системными</w:t>
      </w:r>
      <w:r>
        <w:rPr>
          <w:spacing w:val="30"/>
          <w:sz w:val="24"/>
        </w:rPr>
        <w:t xml:space="preserve"> </w:t>
      </w:r>
      <w:r>
        <w:rPr>
          <w:sz w:val="24"/>
        </w:rPr>
        <w:t>историческими</w:t>
      </w:r>
      <w:r>
        <w:rPr>
          <w:spacing w:val="29"/>
          <w:sz w:val="24"/>
        </w:rPr>
        <w:t xml:space="preserve"> </w:t>
      </w:r>
      <w:r>
        <w:rPr>
          <w:sz w:val="24"/>
        </w:rPr>
        <w:t>знаниями,</w:t>
      </w:r>
      <w:r>
        <w:rPr>
          <w:spacing w:val="29"/>
          <w:sz w:val="24"/>
        </w:rPr>
        <w:t xml:space="preserve"> </w:t>
      </w:r>
      <w:r>
        <w:rPr>
          <w:sz w:val="24"/>
        </w:rPr>
        <w:t>понимание</w:t>
      </w:r>
      <w:r>
        <w:rPr>
          <w:spacing w:val="28"/>
          <w:sz w:val="24"/>
        </w:rPr>
        <w:t xml:space="preserve"> </w:t>
      </w:r>
      <w:r>
        <w:rPr>
          <w:sz w:val="24"/>
        </w:rPr>
        <w:t>места</w:t>
      </w:r>
      <w:r>
        <w:rPr>
          <w:spacing w:val="26"/>
          <w:sz w:val="24"/>
        </w:rPr>
        <w:t xml:space="preserve"> </w:t>
      </w:r>
      <w:r>
        <w:rPr>
          <w:sz w:val="24"/>
        </w:rPr>
        <w:t>и</w:t>
      </w:r>
      <w:r>
        <w:rPr>
          <w:spacing w:val="29"/>
          <w:sz w:val="24"/>
        </w:rPr>
        <w:t xml:space="preserve"> </w:t>
      </w:r>
      <w:r>
        <w:rPr>
          <w:sz w:val="24"/>
        </w:rPr>
        <w:t>роли</w:t>
      </w:r>
      <w:r>
        <w:rPr>
          <w:spacing w:val="29"/>
          <w:sz w:val="24"/>
        </w:rPr>
        <w:t xml:space="preserve"> </w:t>
      </w:r>
      <w:r>
        <w:rPr>
          <w:sz w:val="24"/>
        </w:rPr>
        <w:t>России</w:t>
      </w:r>
      <w:r>
        <w:rPr>
          <w:spacing w:val="27"/>
          <w:sz w:val="24"/>
        </w:rPr>
        <w:t xml:space="preserve"> </w:t>
      </w:r>
      <w:r>
        <w:rPr>
          <w:sz w:val="24"/>
        </w:rPr>
        <w:t>в</w:t>
      </w:r>
      <w:r>
        <w:rPr>
          <w:spacing w:val="-57"/>
          <w:sz w:val="24"/>
        </w:rPr>
        <w:t xml:space="preserve"> </w:t>
      </w:r>
      <w:r>
        <w:rPr>
          <w:sz w:val="24"/>
        </w:rPr>
        <w:t>мировой</w:t>
      </w:r>
      <w:r>
        <w:rPr>
          <w:spacing w:val="-1"/>
          <w:sz w:val="24"/>
        </w:rPr>
        <w:t xml:space="preserve"> </w:t>
      </w:r>
      <w:r>
        <w:rPr>
          <w:sz w:val="24"/>
        </w:rPr>
        <w:t>истории;</w:t>
      </w:r>
    </w:p>
    <w:p w:rsidR="00DA37CA" w:rsidRDefault="00DA37CA" w:rsidP="00DE3FBF">
      <w:pPr>
        <w:pStyle w:val="a6"/>
        <w:numPr>
          <w:ilvl w:val="0"/>
          <w:numId w:val="338"/>
        </w:numPr>
        <w:tabs>
          <w:tab w:val="left" w:pos="1931"/>
          <w:tab w:val="left" w:pos="3174"/>
          <w:tab w:val="left" w:pos="4520"/>
          <w:tab w:val="left" w:pos="5553"/>
          <w:tab w:val="left" w:pos="5908"/>
          <w:tab w:val="left" w:pos="7843"/>
          <w:tab w:val="left" w:pos="9605"/>
        </w:tabs>
        <w:spacing w:before="9" w:line="268" w:lineRule="auto"/>
        <w:ind w:right="705" w:firstLine="566"/>
        <w:rPr>
          <w:sz w:val="24"/>
        </w:rPr>
      </w:pPr>
      <w:r>
        <w:rPr>
          <w:sz w:val="24"/>
        </w:rPr>
        <w:t>владение</w:t>
      </w:r>
      <w:r>
        <w:rPr>
          <w:sz w:val="24"/>
        </w:rPr>
        <w:tab/>
        <w:t>приемами</w:t>
      </w:r>
      <w:r>
        <w:rPr>
          <w:sz w:val="24"/>
        </w:rPr>
        <w:tab/>
        <w:t>работы</w:t>
      </w:r>
      <w:r>
        <w:rPr>
          <w:sz w:val="24"/>
        </w:rPr>
        <w:tab/>
        <w:t>с</w:t>
      </w:r>
      <w:r>
        <w:rPr>
          <w:sz w:val="24"/>
        </w:rPr>
        <w:tab/>
        <w:t>историческими</w:t>
      </w:r>
      <w:r>
        <w:rPr>
          <w:sz w:val="24"/>
        </w:rPr>
        <w:tab/>
        <w:t>источниками,</w:t>
      </w:r>
      <w:r>
        <w:rPr>
          <w:sz w:val="24"/>
        </w:rPr>
        <w:tab/>
      </w:r>
      <w:r>
        <w:rPr>
          <w:spacing w:val="-1"/>
          <w:sz w:val="24"/>
        </w:rPr>
        <w:t>умениями</w:t>
      </w:r>
      <w:r>
        <w:rPr>
          <w:spacing w:val="-57"/>
          <w:sz w:val="24"/>
        </w:rPr>
        <w:t xml:space="preserve"> </w:t>
      </w:r>
      <w:r>
        <w:rPr>
          <w:sz w:val="24"/>
        </w:rPr>
        <w:t>самостоятельно</w:t>
      </w:r>
      <w:r>
        <w:rPr>
          <w:spacing w:val="-1"/>
          <w:sz w:val="24"/>
        </w:rPr>
        <w:t xml:space="preserve"> </w:t>
      </w:r>
      <w:r>
        <w:rPr>
          <w:sz w:val="24"/>
        </w:rPr>
        <w:t>анализировать</w:t>
      </w:r>
      <w:r>
        <w:rPr>
          <w:spacing w:val="2"/>
          <w:sz w:val="24"/>
        </w:rPr>
        <w:t xml:space="preserve"> </w:t>
      </w:r>
      <w:r>
        <w:rPr>
          <w:sz w:val="24"/>
        </w:rPr>
        <w:t>документальную</w:t>
      </w:r>
      <w:r>
        <w:rPr>
          <w:spacing w:val="2"/>
          <w:sz w:val="24"/>
        </w:rPr>
        <w:t xml:space="preserve"> </w:t>
      </w:r>
      <w:r>
        <w:rPr>
          <w:sz w:val="24"/>
        </w:rPr>
        <w:t>базу</w:t>
      </w:r>
      <w:r>
        <w:rPr>
          <w:spacing w:val="-8"/>
          <w:sz w:val="24"/>
        </w:rPr>
        <w:t xml:space="preserve"> </w:t>
      </w:r>
      <w:r>
        <w:rPr>
          <w:sz w:val="24"/>
        </w:rPr>
        <w:t>по</w:t>
      </w:r>
      <w:r>
        <w:rPr>
          <w:spacing w:val="-1"/>
          <w:sz w:val="24"/>
        </w:rPr>
        <w:t xml:space="preserve"> </w:t>
      </w:r>
      <w:r>
        <w:rPr>
          <w:sz w:val="24"/>
        </w:rPr>
        <w:t>исторической</w:t>
      </w:r>
      <w:r>
        <w:rPr>
          <w:spacing w:val="2"/>
          <w:sz w:val="24"/>
        </w:rPr>
        <w:t xml:space="preserve"> </w:t>
      </w:r>
      <w:r>
        <w:rPr>
          <w:sz w:val="24"/>
        </w:rPr>
        <w:t>тематике;</w:t>
      </w:r>
    </w:p>
    <w:p w:rsidR="00DA37CA" w:rsidRDefault="00DA37CA" w:rsidP="00DE3FBF">
      <w:pPr>
        <w:pStyle w:val="a6"/>
        <w:numPr>
          <w:ilvl w:val="0"/>
          <w:numId w:val="338"/>
        </w:numPr>
        <w:tabs>
          <w:tab w:val="left" w:pos="1931"/>
        </w:tabs>
        <w:spacing w:before="11"/>
        <w:ind w:left="1930"/>
        <w:rPr>
          <w:sz w:val="24"/>
        </w:rPr>
      </w:pPr>
      <w:r>
        <w:rPr>
          <w:sz w:val="24"/>
        </w:rPr>
        <w:t>сформированность</w:t>
      </w:r>
      <w:r>
        <w:rPr>
          <w:spacing w:val="-1"/>
          <w:sz w:val="24"/>
        </w:rPr>
        <w:t xml:space="preserve"> </w:t>
      </w:r>
      <w:r>
        <w:rPr>
          <w:sz w:val="24"/>
        </w:rPr>
        <w:t>умений</w:t>
      </w:r>
      <w:r>
        <w:rPr>
          <w:spacing w:val="-3"/>
          <w:sz w:val="24"/>
        </w:rPr>
        <w:t xml:space="preserve"> </w:t>
      </w:r>
      <w:r>
        <w:rPr>
          <w:sz w:val="24"/>
        </w:rPr>
        <w:t>оценивать</w:t>
      </w:r>
      <w:r>
        <w:rPr>
          <w:spacing w:val="-2"/>
          <w:sz w:val="24"/>
        </w:rPr>
        <w:t xml:space="preserve"> </w:t>
      </w:r>
      <w:r>
        <w:rPr>
          <w:sz w:val="24"/>
        </w:rPr>
        <w:t>различные</w:t>
      </w:r>
      <w:r>
        <w:rPr>
          <w:spacing w:val="-5"/>
          <w:sz w:val="24"/>
        </w:rPr>
        <w:t xml:space="preserve"> </w:t>
      </w:r>
      <w:r>
        <w:rPr>
          <w:sz w:val="24"/>
        </w:rPr>
        <w:t>исторические</w:t>
      </w:r>
      <w:r>
        <w:rPr>
          <w:spacing w:val="-4"/>
          <w:sz w:val="24"/>
        </w:rPr>
        <w:t xml:space="preserve"> </w:t>
      </w:r>
      <w:r>
        <w:rPr>
          <w:sz w:val="24"/>
        </w:rPr>
        <w:t>версии.</w:t>
      </w:r>
    </w:p>
    <w:p w:rsidR="00DA37CA" w:rsidRDefault="00DA37CA" w:rsidP="00DA37CA">
      <w:pPr>
        <w:spacing w:before="37" w:line="276" w:lineRule="auto"/>
        <w:ind w:left="966" w:firstLine="1099"/>
        <w:rPr>
          <w:sz w:val="24"/>
        </w:rPr>
      </w:pPr>
      <w:r>
        <w:rPr>
          <w:b/>
          <w:sz w:val="24"/>
        </w:rPr>
        <w:t>"Обществознание"</w:t>
      </w:r>
      <w:r>
        <w:rPr>
          <w:b/>
          <w:spacing w:val="26"/>
          <w:sz w:val="24"/>
        </w:rPr>
        <w:t xml:space="preserve"> </w:t>
      </w:r>
      <w:r>
        <w:rPr>
          <w:b/>
          <w:sz w:val="24"/>
        </w:rPr>
        <w:t>(базовый</w:t>
      </w:r>
      <w:r>
        <w:rPr>
          <w:b/>
          <w:spacing w:val="26"/>
          <w:sz w:val="24"/>
        </w:rPr>
        <w:t xml:space="preserve"> </w:t>
      </w:r>
      <w:r>
        <w:rPr>
          <w:b/>
          <w:sz w:val="24"/>
        </w:rPr>
        <w:t>уровень)</w:t>
      </w:r>
      <w:r>
        <w:rPr>
          <w:b/>
          <w:spacing w:val="29"/>
          <w:sz w:val="24"/>
        </w:rPr>
        <w:t xml:space="preserve"> </w:t>
      </w:r>
      <w:r>
        <w:rPr>
          <w:sz w:val="24"/>
        </w:rPr>
        <w:t>-</w:t>
      </w:r>
      <w:r>
        <w:rPr>
          <w:spacing w:val="25"/>
          <w:sz w:val="24"/>
        </w:rPr>
        <w:t xml:space="preserve"> </w:t>
      </w:r>
      <w:r>
        <w:rPr>
          <w:sz w:val="24"/>
        </w:rPr>
        <w:t>требования</w:t>
      </w:r>
      <w:r>
        <w:rPr>
          <w:spacing w:val="25"/>
          <w:sz w:val="24"/>
        </w:rPr>
        <w:t xml:space="preserve"> </w:t>
      </w:r>
      <w:r>
        <w:rPr>
          <w:sz w:val="24"/>
        </w:rPr>
        <w:t>к</w:t>
      </w:r>
      <w:r>
        <w:rPr>
          <w:spacing w:val="26"/>
          <w:sz w:val="24"/>
        </w:rPr>
        <w:t xml:space="preserve"> </w:t>
      </w:r>
      <w:r>
        <w:rPr>
          <w:sz w:val="24"/>
        </w:rPr>
        <w:t>предметным</w:t>
      </w:r>
      <w:r>
        <w:rPr>
          <w:spacing w:val="24"/>
          <w:sz w:val="24"/>
        </w:rPr>
        <w:t xml:space="preserve"> </w:t>
      </w:r>
      <w:r>
        <w:rPr>
          <w:sz w:val="24"/>
        </w:rPr>
        <w:t>результатам</w:t>
      </w:r>
      <w:r>
        <w:rPr>
          <w:spacing w:val="-57"/>
          <w:sz w:val="24"/>
        </w:rPr>
        <w:t xml:space="preserve"> </w:t>
      </w:r>
      <w:r>
        <w:rPr>
          <w:sz w:val="24"/>
        </w:rPr>
        <w:t>освоения</w:t>
      </w:r>
      <w:r>
        <w:rPr>
          <w:spacing w:val="-1"/>
          <w:sz w:val="24"/>
        </w:rPr>
        <w:t xml:space="preserve"> </w:t>
      </w:r>
      <w:r>
        <w:rPr>
          <w:sz w:val="24"/>
        </w:rPr>
        <w:t>интегрированного</w:t>
      </w:r>
      <w:r>
        <w:rPr>
          <w:spacing w:val="1"/>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"Обществознание"</w:t>
      </w:r>
      <w:r>
        <w:rPr>
          <w:spacing w:val="-2"/>
          <w:sz w:val="24"/>
        </w:rPr>
        <w:t xml:space="preserve"> </w:t>
      </w:r>
      <w:r>
        <w:rPr>
          <w:sz w:val="24"/>
        </w:rPr>
        <w:t>отражают:</w:t>
      </w:r>
    </w:p>
    <w:p w:rsidR="00DA37CA" w:rsidRDefault="00DA37CA" w:rsidP="00DE3FBF">
      <w:pPr>
        <w:pStyle w:val="a6"/>
        <w:numPr>
          <w:ilvl w:val="0"/>
          <w:numId w:val="337"/>
        </w:numPr>
        <w:tabs>
          <w:tab w:val="left" w:pos="1931"/>
        </w:tabs>
        <w:spacing w:line="271" w:lineRule="auto"/>
        <w:ind w:right="612" w:firstLine="566"/>
        <w:rPr>
          <w:sz w:val="24"/>
        </w:rPr>
      </w:pPr>
      <w:r>
        <w:rPr>
          <w:sz w:val="24"/>
        </w:rPr>
        <w:t>сформированность</w:t>
      </w:r>
      <w:r>
        <w:rPr>
          <w:spacing w:val="3"/>
          <w:sz w:val="24"/>
        </w:rPr>
        <w:t xml:space="preserve"> </w:t>
      </w:r>
      <w:r>
        <w:rPr>
          <w:sz w:val="24"/>
        </w:rPr>
        <w:t>знаний</w:t>
      </w:r>
      <w:r>
        <w:rPr>
          <w:spacing w:val="3"/>
          <w:sz w:val="24"/>
        </w:rPr>
        <w:t xml:space="preserve"> </w:t>
      </w:r>
      <w:r>
        <w:rPr>
          <w:sz w:val="24"/>
        </w:rPr>
        <w:t>об</w:t>
      </w:r>
      <w:r>
        <w:rPr>
          <w:spacing w:val="2"/>
          <w:sz w:val="24"/>
        </w:rPr>
        <w:t xml:space="preserve"> </w:t>
      </w:r>
      <w:r>
        <w:rPr>
          <w:sz w:val="24"/>
        </w:rPr>
        <w:t>обществе</w:t>
      </w:r>
      <w:r>
        <w:rPr>
          <w:spacing w:val="1"/>
          <w:sz w:val="24"/>
        </w:rPr>
        <w:t xml:space="preserve"> </w:t>
      </w:r>
      <w:r>
        <w:rPr>
          <w:sz w:val="24"/>
        </w:rPr>
        <w:t>как</w:t>
      </w:r>
      <w:r>
        <w:rPr>
          <w:spacing w:val="3"/>
          <w:sz w:val="24"/>
        </w:rPr>
        <w:t xml:space="preserve"> </w:t>
      </w:r>
      <w:r>
        <w:rPr>
          <w:sz w:val="24"/>
        </w:rPr>
        <w:t>целостной</w:t>
      </w:r>
      <w:r>
        <w:rPr>
          <w:spacing w:val="3"/>
          <w:sz w:val="24"/>
        </w:rPr>
        <w:t xml:space="preserve"> </w:t>
      </w:r>
      <w:r>
        <w:rPr>
          <w:sz w:val="24"/>
        </w:rPr>
        <w:t>развивающейся</w:t>
      </w:r>
      <w:r>
        <w:rPr>
          <w:spacing w:val="2"/>
          <w:sz w:val="24"/>
        </w:rPr>
        <w:t xml:space="preserve"> </w:t>
      </w:r>
      <w:r>
        <w:rPr>
          <w:sz w:val="24"/>
        </w:rPr>
        <w:t>системе</w:t>
      </w:r>
      <w:r>
        <w:rPr>
          <w:spacing w:val="1"/>
          <w:sz w:val="24"/>
        </w:rPr>
        <w:t xml:space="preserve"> </w:t>
      </w:r>
      <w:r>
        <w:rPr>
          <w:sz w:val="24"/>
        </w:rPr>
        <w:t>в</w:t>
      </w:r>
      <w:r>
        <w:rPr>
          <w:spacing w:val="-57"/>
          <w:sz w:val="24"/>
        </w:rPr>
        <w:t xml:space="preserve"> </w:t>
      </w:r>
      <w:r>
        <w:rPr>
          <w:sz w:val="24"/>
        </w:rPr>
        <w:t>единстве</w:t>
      </w:r>
      <w:r>
        <w:rPr>
          <w:spacing w:val="-3"/>
          <w:sz w:val="24"/>
        </w:rPr>
        <w:t xml:space="preserve"> </w:t>
      </w:r>
      <w:r>
        <w:rPr>
          <w:sz w:val="24"/>
        </w:rPr>
        <w:t>и взаимодействии</w:t>
      </w:r>
      <w:r>
        <w:rPr>
          <w:spacing w:val="-1"/>
          <w:sz w:val="24"/>
        </w:rPr>
        <w:t xml:space="preserve"> </w:t>
      </w:r>
      <w:r>
        <w:rPr>
          <w:sz w:val="24"/>
        </w:rPr>
        <w:t>его</w:t>
      </w:r>
      <w:r>
        <w:rPr>
          <w:spacing w:val="-1"/>
          <w:sz w:val="24"/>
        </w:rPr>
        <w:t xml:space="preserve"> </w:t>
      </w:r>
      <w:r>
        <w:rPr>
          <w:sz w:val="24"/>
        </w:rPr>
        <w:t>основных</w:t>
      </w:r>
      <w:r>
        <w:rPr>
          <w:spacing w:val="1"/>
          <w:sz w:val="24"/>
        </w:rPr>
        <w:t xml:space="preserve"> </w:t>
      </w:r>
      <w:r>
        <w:rPr>
          <w:sz w:val="24"/>
        </w:rPr>
        <w:t>сфер</w:t>
      </w:r>
      <w:r>
        <w:rPr>
          <w:spacing w:val="-4"/>
          <w:sz w:val="24"/>
        </w:rPr>
        <w:t xml:space="preserve"> </w:t>
      </w:r>
      <w:r>
        <w:rPr>
          <w:sz w:val="24"/>
        </w:rPr>
        <w:t>и</w:t>
      </w:r>
      <w:r>
        <w:rPr>
          <w:spacing w:val="5"/>
          <w:sz w:val="24"/>
        </w:rPr>
        <w:t xml:space="preserve"> </w:t>
      </w:r>
      <w:r>
        <w:rPr>
          <w:sz w:val="24"/>
        </w:rPr>
        <w:t>институтов;</w:t>
      </w:r>
    </w:p>
    <w:p w:rsidR="00DA37CA" w:rsidRDefault="00DA37CA" w:rsidP="00DE3FBF">
      <w:pPr>
        <w:pStyle w:val="a6"/>
        <w:numPr>
          <w:ilvl w:val="0"/>
          <w:numId w:val="337"/>
        </w:numPr>
        <w:tabs>
          <w:tab w:val="left" w:pos="1931"/>
        </w:tabs>
        <w:spacing w:before="5"/>
        <w:ind w:left="1930"/>
        <w:rPr>
          <w:sz w:val="24"/>
        </w:rPr>
      </w:pPr>
      <w:r>
        <w:rPr>
          <w:sz w:val="24"/>
        </w:rPr>
        <w:t>владение</w:t>
      </w:r>
      <w:r>
        <w:rPr>
          <w:spacing w:val="-5"/>
          <w:sz w:val="24"/>
        </w:rPr>
        <w:t xml:space="preserve"> </w:t>
      </w:r>
      <w:r>
        <w:rPr>
          <w:sz w:val="24"/>
        </w:rPr>
        <w:t>базовым</w:t>
      </w:r>
      <w:r>
        <w:rPr>
          <w:spacing w:val="-5"/>
          <w:sz w:val="24"/>
        </w:rPr>
        <w:t xml:space="preserve"> </w:t>
      </w:r>
      <w:r>
        <w:rPr>
          <w:sz w:val="24"/>
        </w:rPr>
        <w:t>понятийным</w:t>
      </w:r>
      <w:r>
        <w:rPr>
          <w:spacing w:val="-6"/>
          <w:sz w:val="24"/>
        </w:rPr>
        <w:t xml:space="preserve"> </w:t>
      </w:r>
      <w:r>
        <w:rPr>
          <w:sz w:val="24"/>
        </w:rPr>
        <w:t>аппаратом</w:t>
      </w:r>
      <w:r>
        <w:rPr>
          <w:spacing w:val="-4"/>
          <w:sz w:val="24"/>
        </w:rPr>
        <w:t xml:space="preserve"> </w:t>
      </w:r>
      <w:r>
        <w:rPr>
          <w:sz w:val="24"/>
        </w:rPr>
        <w:t>социальных</w:t>
      </w:r>
      <w:r>
        <w:rPr>
          <w:spacing w:val="3"/>
          <w:sz w:val="24"/>
        </w:rPr>
        <w:t xml:space="preserve"> </w:t>
      </w:r>
      <w:r>
        <w:rPr>
          <w:sz w:val="24"/>
        </w:rPr>
        <w:t>наук;</w:t>
      </w:r>
    </w:p>
    <w:p w:rsidR="00DA37CA" w:rsidRDefault="00DA37CA" w:rsidP="00DA37CA">
      <w:pPr>
        <w:rPr>
          <w:sz w:val="24"/>
        </w:rPr>
        <w:sectPr w:rsidR="00DA37CA">
          <w:pgSz w:w="11920" w:h="16850"/>
          <w:pgMar w:top="900" w:right="240" w:bottom="920" w:left="340" w:header="0" w:footer="568" w:gutter="0"/>
          <w:cols w:space="720"/>
        </w:sectPr>
      </w:pPr>
    </w:p>
    <w:p w:rsidR="00DA37CA" w:rsidRDefault="00DA37CA" w:rsidP="00DE3FBF">
      <w:pPr>
        <w:pStyle w:val="a6"/>
        <w:numPr>
          <w:ilvl w:val="0"/>
          <w:numId w:val="337"/>
        </w:numPr>
        <w:tabs>
          <w:tab w:val="left" w:pos="1931"/>
        </w:tabs>
        <w:spacing w:before="73" w:line="268" w:lineRule="auto"/>
        <w:ind w:right="606" w:firstLine="566"/>
        <w:rPr>
          <w:sz w:val="24"/>
        </w:rPr>
      </w:pPr>
      <w:r>
        <w:rPr>
          <w:sz w:val="24"/>
        </w:rPr>
        <w:lastRenderedPageBreak/>
        <w:t>владение</w:t>
      </w:r>
      <w:r>
        <w:rPr>
          <w:spacing w:val="1"/>
          <w:sz w:val="24"/>
        </w:rPr>
        <w:t xml:space="preserve"> </w:t>
      </w:r>
      <w:r>
        <w:rPr>
          <w:sz w:val="24"/>
        </w:rPr>
        <w:t>умениями</w:t>
      </w:r>
      <w:r>
        <w:rPr>
          <w:spacing w:val="1"/>
          <w:sz w:val="24"/>
        </w:rPr>
        <w:t xml:space="preserve"> </w:t>
      </w:r>
      <w:r>
        <w:rPr>
          <w:sz w:val="24"/>
        </w:rPr>
        <w:t>выявлять</w:t>
      </w:r>
      <w:r>
        <w:rPr>
          <w:spacing w:val="1"/>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2"/>
          <w:sz w:val="24"/>
        </w:rPr>
        <w:t xml:space="preserve"> </w:t>
      </w:r>
      <w:r>
        <w:rPr>
          <w:sz w:val="24"/>
        </w:rPr>
        <w:t>и другие</w:t>
      </w:r>
      <w:r>
        <w:rPr>
          <w:spacing w:val="-2"/>
          <w:sz w:val="24"/>
        </w:rPr>
        <w:t xml:space="preserve"> </w:t>
      </w:r>
      <w:r>
        <w:rPr>
          <w:sz w:val="24"/>
        </w:rPr>
        <w:t>связи социальных</w:t>
      </w:r>
      <w:r>
        <w:rPr>
          <w:spacing w:val="1"/>
          <w:sz w:val="24"/>
        </w:rPr>
        <w:t xml:space="preserve"> </w:t>
      </w:r>
      <w:r>
        <w:rPr>
          <w:sz w:val="24"/>
        </w:rPr>
        <w:t>объектов</w:t>
      </w:r>
      <w:r>
        <w:rPr>
          <w:spacing w:val="4"/>
          <w:sz w:val="24"/>
        </w:rPr>
        <w:t xml:space="preserve"> </w:t>
      </w:r>
      <w:r>
        <w:rPr>
          <w:sz w:val="24"/>
        </w:rPr>
        <w:t>и процессов;</w:t>
      </w:r>
    </w:p>
    <w:p w:rsidR="00DA37CA" w:rsidRDefault="00DA37CA" w:rsidP="00DE3FBF">
      <w:pPr>
        <w:pStyle w:val="a6"/>
        <w:numPr>
          <w:ilvl w:val="0"/>
          <w:numId w:val="337"/>
        </w:numPr>
        <w:tabs>
          <w:tab w:val="left" w:pos="1931"/>
        </w:tabs>
        <w:spacing w:before="12" w:line="268" w:lineRule="auto"/>
        <w:ind w:right="61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тенденциях</w:t>
      </w:r>
      <w:r>
        <w:rPr>
          <w:spacing w:val="1"/>
          <w:sz w:val="24"/>
        </w:rPr>
        <w:t xml:space="preserve"> </w:t>
      </w:r>
      <w:r>
        <w:rPr>
          <w:sz w:val="24"/>
        </w:rPr>
        <w:t>и</w:t>
      </w:r>
      <w:r>
        <w:rPr>
          <w:spacing w:val="1"/>
          <w:sz w:val="24"/>
        </w:rPr>
        <w:t xml:space="preserve"> </w:t>
      </w:r>
      <w:r>
        <w:rPr>
          <w:sz w:val="24"/>
        </w:rPr>
        <w:t>возможных</w:t>
      </w:r>
      <w:r>
        <w:rPr>
          <w:spacing w:val="1"/>
          <w:sz w:val="24"/>
        </w:rPr>
        <w:t xml:space="preserve"> </w:t>
      </w:r>
      <w:r>
        <w:rPr>
          <w:sz w:val="24"/>
        </w:rPr>
        <w:t>перспективах</w:t>
      </w:r>
      <w:r>
        <w:rPr>
          <w:spacing w:val="1"/>
          <w:sz w:val="24"/>
        </w:rPr>
        <w:t xml:space="preserve"> </w:t>
      </w:r>
      <w:r>
        <w:rPr>
          <w:sz w:val="24"/>
        </w:rPr>
        <w:t>развития</w:t>
      </w:r>
      <w:r>
        <w:rPr>
          <w:spacing w:val="-3"/>
          <w:sz w:val="24"/>
        </w:rPr>
        <w:t xml:space="preserve"> </w:t>
      </w:r>
      <w:r>
        <w:rPr>
          <w:sz w:val="24"/>
        </w:rPr>
        <w:t>мирового</w:t>
      </w:r>
      <w:r>
        <w:rPr>
          <w:spacing w:val="-1"/>
          <w:sz w:val="24"/>
        </w:rPr>
        <w:t xml:space="preserve"> </w:t>
      </w:r>
      <w:r>
        <w:rPr>
          <w:sz w:val="24"/>
        </w:rPr>
        <w:t>сообщества в глобальном</w:t>
      </w:r>
      <w:r>
        <w:rPr>
          <w:spacing w:val="4"/>
          <w:sz w:val="24"/>
        </w:rPr>
        <w:t xml:space="preserve"> </w:t>
      </w:r>
      <w:r>
        <w:rPr>
          <w:sz w:val="24"/>
        </w:rPr>
        <w:t>мире;</w:t>
      </w:r>
    </w:p>
    <w:p w:rsidR="00DA37CA" w:rsidRDefault="00DA37CA" w:rsidP="00DE3FBF">
      <w:pPr>
        <w:pStyle w:val="a6"/>
        <w:numPr>
          <w:ilvl w:val="0"/>
          <w:numId w:val="337"/>
        </w:numPr>
        <w:tabs>
          <w:tab w:val="left" w:pos="1931"/>
        </w:tabs>
        <w:spacing w:before="8" w:line="268" w:lineRule="auto"/>
        <w:ind w:right="620"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познания</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p>
    <w:p w:rsidR="00DA37CA" w:rsidRDefault="00DA37CA" w:rsidP="00DE3FBF">
      <w:pPr>
        <w:pStyle w:val="a6"/>
        <w:numPr>
          <w:ilvl w:val="0"/>
          <w:numId w:val="337"/>
        </w:numPr>
        <w:tabs>
          <w:tab w:val="left" w:pos="1931"/>
        </w:tabs>
        <w:spacing w:before="9" w:line="268" w:lineRule="auto"/>
        <w:ind w:right="610"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прогнозировать</w:t>
      </w:r>
      <w:r>
        <w:rPr>
          <w:spacing w:val="-1"/>
          <w:sz w:val="24"/>
        </w:rPr>
        <w:t xml:space="preserve"> </w:t>
      </w:r>
      <w:r>
        <w:rPr>
          <w:sz w:val="24"/>
        </w:rPr>
        <w:t>последствия принимаемых</w:t>
      </w:r>
      <w:r>
        <w:rPr>
          <w:spacing w:val="5"/>
          <w:sz w:val="24"/>
        </w:rPr>
        <w:t xml:space="preserve"> </w:t>
      </w:r>
      <w:r>
        <w:rPr>
          <w:sz w:val="24"/>
        </w:rPr>
        <w:t>решений;</w:t>
      </w:r>
    </w:p>
    <w:p w:rsidR="00DA37CA" w:rsidRDefault="00DA37CA" w:rsidP="00DE3FBF">
      <w:pPr>
        <w:pStyle w:val="a6"/>
        <w:numPr>
          <w:ilvl w:val="0"/>
          <w:numId w:val="337"/>
        </w:numPr>
        <w:tabs>
          <w:tab w:val="left" w:pos="1931"/>
        </w:tabs>
        <w:spacing w:before="9" w:line="273" w:lineRule="auto"/>
        <w:ind w:right="606"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оценивания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умений</w:t>
      </w:r>
      <w:r>
        <w:rPr>
          <w:spacing w:val="1"/>
          <w:sz w:val="24"/>
        </w:rPr>
        <w:t xml:space="preserve"> </w:t>
      </w:r>
      <w:r>
        <w:rPr>
          <w:sz w:val="24"/>
        </w:rPr>
        <w:t>поиска</w:t>
      </w:r>
      <w:r>
        <w:rPr>
          <w:spacing w:val="1"/>
          <w:sz w:val="24"/>
        </w:rPr>
        <w:t xml:space="preserve"> </w:t>
      </w:r>
      <w:r>
        <w:rPr>
          <w:sz w:val="24"/>
        </w:rPr>
        <w:t>информации в источниках различного типа для реконструкции недостающих звеньев с целью</w:t>
      </w:r>
      <w:r>
        <w:rPr>
          <w:spacing w:val="1"/>
          <w:sz w:val="24"/>
        </w:rPr>
        <w:t xml:space="preserve"> </w:t>
      </w:r>
      <w:r>
        <w:rPr>
          <w:sz w:val="24"/>
        </w:rPr>
        <w:t>объяснения</w:t>
      </w:r>
      <w:r>
        <w:rPr>
          <w:spacing w:val="-4"/>
          <w:sz w:val="24"/>
        </w:rPr>
        <w:t xml:space="preserve"> </w:t>
      </w:r>
      <w:r>
        <w:rPr>
          <w:sz w:val="24"/>
        </w:rPr>
        <w:t>и</w:t>
      </w:r>
      <w:r>
        <w:rPr>
          <w:spacing w:val="-1"/>
          <w:sz w:val="24"/>
        </w:rPr>
        <w:t xml:space="preserve"> </w:t>
      </w:r>
      <w:r>
        <w:rPr>
          <w:sz w:val="24"/>
        </w:rPr>
        <w:t>оценки</w:t>
      </w:r>
      <w:r>
        <w:rPr>
          <w:spacing w:val="-1"/>
          <w:sz w:val="24"/>
        </w:rPr>
        <w:t xml:space="preserve"> </w:t>
      </w:r>
      <w:r>
        <w:rPr>
          <w:sz w:val="24"/>
        </w:rPr>
        <w:t>разнообразных явлений</w:t>
      </w:r>
      <w:r>
        <w:rPr>
          <w:spacing w:val="-3"/>
          <w:sz w:val="24"/>
        </w:rPr>
        <w:t xml:space="preserve"> </w:t>
      </w:r>
      <w:r>
        <w:rPr>
          <w:sz w:val="24"/>
        </w:rPr>
        <w:t>и</w:t>
      </w:r>
      <w:r>
        <w:rPr>
          <w:spacing w:val="-3"/>
          <w:sz w:val="24"/>
        </w:rPr>
        <w:t xml:space="preserve"> </w:t>
      </w:r>
      <w:r>
        <w:rPr>
          <w:sz w:val="24"/>
        </w:rPr>
        <w:t>процессов</w:t>
      </w:r>
      <w:r>
        <w:rPr>
          <w:spacing w:val="-1"/>
          <w:sz w:val="24"/>
        </w:rPr>
        <w:t xml:space="preserve"> </w:t>
      </w:r>
      <w:r>
        <w:rPr>
          <w:sz w:val="24"/>
        </w:rPr>
        <w:t>общественного</w:t>
      </w:r>
      <w:r>
        <w:rPr>
          <w:spacing w:val="4"/>
          <w:sz w:val="24"/>
        </w:rPr>
        <w:t xml:space="preserve"> </w:t>
      </w:r>
      <w:r>
        <w:rPr>
          <w:sz w:val="24"/>
        </w:rPr>
        <w:t>развития.</w:t>
      </w:r>
    </w:p>
    <w:p w:rsidR="00DA37CA" w:rsidRDefault="00DA37CA" w:rsidP="00DA37CA">
      <w:pPr>
        <w:spacing w:before="4" w:line="276" w:lineRule="auto"/>
        <w:ind w:left="966" w:right="612" w:firstLine="566"/>
        <w:jc w:val="both"/>
        <w:rPr>
          <w:sz w:val="24"/>
        </w:rPr>
      </w:pPr>
      <w:r>
        <w:rPr>
          <w:b/>
          <w:sz w:val="24"/>
        </w:rPr>
        <w:t>"География" (базовый уровень)</w:t>
      </w:r>
      <w:r>
        <w:rPr>
          <w:b/>
          <w:spacing w:val="1"/>
          <w:sz w:val="24"/>
        </w:rPr>
        <w:t xml:space="preserve"> </w:t>
      </w:r>
      <w:r>
        <w:rPr>
          <w:sz w:val="24"/>
        </w:rPr>
        <w:t>– требования к предметным результатам 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географии:</w:t>
      </w:r>
    </w:p>
    <w:p w:rsidR="00DA37CA" w:rsidRDefault="00DA37CA" w:rsidP="00DE3FBF">
      <w:pPr>
        <w:pStyle w:val="a6"/>
        <w:numPr>
          <w:ilvl w:val="1"/>
          <w:numId w:val="345"/>
        </w:numPr>
        <w:tabs>
          <w:tab w:val="left" w:pos="1931"/>
        </w:tabs>
        <w:spacing w:line="268" w:lineRule="auto"/>
        <w:ind w:right="608" w:firstLine="566"/>
        <w:rPr>
          <w:sz w:val="24"/>
        </w:rPr>
      </w:pPr>
      <w:r>
        <w:rPr>
          <w:sz w:val="24"/>
        </w:rPr>
        <w:t>владение</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науке,</w:t>
      </w:r>
      <w:r>
        <w:rPr>
          <w:spacing w:val="1"/>
          <w:sz w:val="24"/>
        </w:rPr>
        <w:t xml:space="preserve"> </w:t>
      </w:r>
      <w:r>
        <w:rPr>
          <w:sz w:val="24"/>
        </w:rPr>
        <w:t>ее</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 важнейших</w:t>
      </w:r>
      <w:r>
        <w:rPr>
          <w:spacing w:val="2"/>
          <w:sz w:val="24"/>
        </w:rPr>
        <w:t xml:space="preserve"> </w:t>
      </w:r>
      <w:r>
        <w:rPr>
          <w:sz w:val="24"/>
        </w:rPr>
        <w:t>проблем</w:t>
      </w:r>
      <w:r>
        <w:rPr>
          <w:spacing w:val="-2"/>
          <w:sz w:val="24"/>
        </w:rPr>
        <w:t xml:space="preserve"> </w:t>
      </w:r>
      <w:r>
        <w:rPr>
          <w:sz w:val="24"/>
        </w:rPr>
        <w:t>человечества;</w:t>
      </w:r>
    </w:p>
    <w:p w:rsidR="00DA37CA" w:rsidRDefault="00DA37CA" w:rsidP="00DE3FBF">
      <w:pPr>
        <w:pStyle w:val="a6"/>
        <w:numPr>
          <w:ilvl w:val="1"/>
          <w:numId w:val="345"/>
        </w:numPr>
        <w:tabs>
          <w:tab w:val="left" w:pos="1931"/>
        </w:tabs>
        <w:spacing w:before="4" w:line="268" w:lineRule="auto"/>
        <w:ind w:right="609" w:firstLine="566"/>
        <w:rPr>
          <w:sz w:val="24"/>
        </w:rPr>
      </w:pPr>
      <w:r>
        <w:rPr>
          <w:sz w:val="24"/>
        </w:rPr>
        <w:t>владение</w:t>
      </w:r>
      <w:r>
        <w:rPr>
          <w:spacing w:val="1"/>
          <w:sz w:val="24"/>
        </w:rPr>
        <w:t xml:space="preserve"> </w:t>
      </w:r>
      <w:r>
        <w:rPr>
          <w:sz w:val="24"/>
        </w:rPr>
        <w:t>географическим</w:t>
      </w:r>
      <w:r>
        <w:rPr>
          <w:spacing w:val="1"/>
          <w:sz w:val="24"/>
        </w:rPr>
        <w:t xml:space="preserve"> </w:t>
      </w:r>
      <w:r>
        <w:rPr>
          <w:sz w:val="24"/>
        </w:rPr>
        <w:t>мышлением</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географических</w:t>
      </w:r>
      <w:r>
        <w:rPr>
          <w:spacing w:val="1"/>
          <w:sz w:val="24"/>
        </w:rPr>
        <w:t xml:space="preserve"> </w:t>
      </w:r>
      <w:r>
        <w:rPr>
          <w:sz w:val="24"/>
        </w:rPr>
        <w:t>аспектов</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3"/>
          <w:sz w:val="24"/>
        </w:rPr>
        <w:t xml:space="preserve"> </w:t>
      </w:r>
      <w:r>
        <w:rPr>
          <w:sz w:val="24"/>
        </w:rPr>
        <w:t>экологических</w:t>
      </w:r>
      <w:r>
        <w:rPr>
          <w:spacing w:val="-2"/>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проблем;</w:t>
      </w:r>
    </w:p>
    <w:p w:rsidR="00DA37CA" w:rsidRDefault="00DA37CA" w:rsidP="00DE3FBF">
      <w:pPr>
        <w:pStyle w:val="a6"/>
        <w:numPr>
          <w:ilvl w:val="1"/>
          <w:numId w:val="345"/>
        </w:numPr>
        <w:tabs>
          <w:tab w:val="left" w:pos="1931"/>
        </w:tabs>
        <w:spacing w:before="6" w:line="273" w:lineRule="auto"/>
        <w:ind w:right="607" w:firstLine="566"/>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57"/>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о</w:t>
      </w:r>
      <w:r>
        <w:rPr>
          <w:spacing w:val="1"/>
          <w:sz w:val="24"/>
        </w:rPr>
        <w:t xml:space="preserve"> </w:t>
      </w:r>
      <w:r>
        <w:rPr>
          <w:sz w:val="24"/>
        </w:rPr>
        <w:t>динамике</w:t>
      </w:r>
      <w:r>
        <w:rPr>
          <w:spacing w:val="1"/>
          <w:sz w:val="24"/>
        </w:rPr>
        <w:t xml:space="preserve"> </w:t>
      </w:r>
      <w:r>
        <w:rPr>
          <w:sz w:val="24"/>
        </w:rPr>
        <w:t>и</w:t>
      </w:r>
      <w:r>
        <w:rPr>
          <w:spacing w:val="1"/>
          <w:sz w:val="24"/>
        </w:rPr>
        <w:t xml:space="preserve"> </w:t>
      </w:r>
      <w:r>
        <w:rPr>
          <w:sz w:val="24"/>
        </w:rPr>
        <w:t>территориальных</w:t>
      </w:r>
      <w:r>
        <w:rPr>
          <w:spacing w:val="1"/>
          <w:sz w:val="24"/>
        </w:rPr>
        <w:t xml:space="preserve"> </w:t>
      </w:r>
      <w:r>
        <w:rPr>
          <w:sz w:val="24"/>
        </w:rPr>
        <w:t>особенностях</w:t>
      </w:r>
      <w:r>
        <w:rPr>
          <w:spacing w:val="1"/>
          <w:sz w:val="24"/>
        </w:rPr>
        <w:t xml:space="preserve"> </w:t>
      </w:r>
      <w:r>
        <w:rPr>
          <w:sz w:val="24"/>
        </w:rPr>
        <w:t>процессов,</w:t>
      </w:r>
      <w:r>
        <w:rPr>
          <w:spacing w:val="1"/>
          <w:sz w:val="24"/>
        </w:rPr>
        <w:t xml:space="preserve"> </w:t>
      </w:r>
      <w:r>
        <w:rPr>
          <w:sz w:val="24"/>
        </w:rPr>
        <w:t>протекающих</w:t>
      </w:r>
      <w:r>
        <w:rPr>
          <w:spacing w:val="1"/>
          <w:sz w:val="24"/>
        </w:rPr>
        <w:t xml:space="preserve"> </w:t>
      </w:r>
      <w:r>
        <w:rPr>
          <w:sz w:val="24"/>
        </w:rPr>
        <w:t>в</w:t>
      </w:r>
      <w:r>
        <w:rPr>
          <w:spacing w:val="1"/>
          <w:sz w:val="24"/>
        </w:rPr>
        <w:t xml:space="preserve"> </w:t>
      </w:r>
      <w:r>
        <w:rPr>
          <w:sz w:val="24"/>
        </w:rPr>
        <w:t>географическом</w:t>
      </w:r>
      <w:r>
        <w:rPr>
          <w:spacing w:val="-2"/>
          <w:sz w:val="24"/>
        </w:rPr>
        <w:t xml:space="preserve"> </w:t>
      </w:r>
      <w:r>
        <w:rPr>
          <w:sz w:val="24"/>
        </w:rPr>
        <w:t>пространстве;</w:t>
      </w:r>
    </w:p>
    <w:p w:rsidR="00DA37CA" w:rsidRDefault="00DA37CA" w:rsidP="00DE3FBF">
      <w:pPr>
        <w:pStyle w:val="a6"/>
        <w:numPr>
          <w:ilvl w:val="1"/>
          <w:numId w:val="345"/>
        </w:numPr>
        <w:tabs>
          <w:tab w:val="left" w:pos="1931"/>
        </w:tabs>
        <w:spacing w:before="1" w:line="271" w:lineRule="auto"/>
        <w:ind w:right="612"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57"/>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воздействий;</w:t>
      </w:r>
    </w:p>
    <w:p w:rsidR="00DA37CA" w:rsidRDefault="00DA37CA" w:rsidP="00DE3FBF">
      <w:pPr>
        <w:pStyle w:val="a6"/>
        <w:numPr>
          <w:ilvl w:val="1"/>
          <w:numId w:val="345"/>
        </w:numPr>
        <w:tabs>
          <w:tab w:val="left" w:pos="1931"/>
        </w:tabs>
        <w:spacing w:before="6" w:line="271" w:lineRule="auto"/>
        <w:ind w:right="613"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карты</w:t>
      </w:r>
      <w:r>
        <w:rPr>
          <w:spacing w:val="1"/>
          <w:sz w:val="24"/>
        </w:rPr>
        <w:t xml:space="preserve"> </w:t>
      </w:r>
      <w:r>
        <w:rPr>
          <w:sz w:val="24"/>
        </w:rPr>
        <w:t>разного</w:t>
      </w:r>
      <w:r>
        <w:rPr>
          <w:spacing w:val="1"/>
          <w:sz w:val="24"/>
        </w:rPr>
        <w:t xml:space="preserve"> </w:t>
      </w:r>
      <w:r>
        <w:rPr>
          <w:sz w:val="24"/>
        </w:rPr>
        <w:t>содержания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получения</w:t>
      </w:r>
      <w:r>
        <w:rPr>
          <w:spacing w:val="1"/>
          <w:sz w:val="24"/>
        </w:rPr>
        <w:t xml:space="preserve"> </w:t>
      </w:r>
      <w:r>
        <w:rPr>
          <w:sz w:val="24"/>
        </w:rPr>
        <w:t>нового</w:t>
      </w:r>
      <w:r>
        <w:rPr>
          <w:spacing w:val="1"/>
          <w:sz w:val="24"/>
        </w:rPr>
        <w:t xml:space="preserve"> </w:t>
      </w:r>
      <w:r>
        <w:rPr>
          <w:sz w:val="24"/>
        </w:rPr>
        <w:t>географического</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процессах</w:t>
      </w:r>
      <w:r>
        <w:rPr>
          <w:spacing w:val="1"/>
          <w:sz w:val="24"/>
        </w:rPr>
        <w:t xml:space="preserve"> </w:t>
      </w:r>
      <w:r>
        <w:rPr>
          <w:sz w:val="24"/>
        </w:rPr>
        <w:t>и</w:t>
      </w:r>
      <w:r>
        <w:rPr>
          <w:spacing w:val="4"/>
          <w:sz w:val="24"/>
        </w:rPr>
        <w:t xml:space="preserve"> </w:t>
      </w:r>
      <w:r>
        <w:rPr>
          <w:sz w:val="24"/>
        </w:rPr>
        <w:t>явлениях;</w:t>
      </w:r>
    </w:p>
    <w:p w:rsidR="00DA37CA" w:rsidRDefault="00DA37CA" w:rsidP="00DA37CA">
      <w:pPr>
        <w:pStyle w:val="a4"/>
        <w:spacing w:before="7" w:line="278" w:lineRule="auto"/>
        <w:ind w:right="305" w:firstLine="710"/>
      </w:pPr>
      <w:r>
        <w:t>-</w:t>
      </w:r>
      <w:r>
        <w:rPr>
          <w:spacing w:val="1"/>
        </w:rPr>
        <w:t xml:space="preserve"> </w:t>
      </w:r>
      <w:r>
        <w:t>владение</w:t>
      </w:r>
      <w:r>
        <w:rPr>
          <w:spacing w:val="1"/>
        </w:rPr>
        <w:t xml:space="preserve"> </w:t>
      </w:r>
      <w:r>
        <w:t>умениями</w:t>
      </w:r>
      <w:r>
        <w:rPr>
          <w:spacing w:val="1"/>
        </w:rPr>
        <w:t xml:space="preserve"> </w:t>
      </w:r>
      <w:r>
        <w:t>географического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разнообразной</w:t>
      </w:r>
      <w:r>
        <w:rPr>
          <w:spacing w:val="1"/>
        </w:rPr>
        <w:t xml:space="preserve"> </w:t>
      </w:r>
      <w:r>
        <w:t>информации;</w:t>
      </w:r>
    </w:p>
    <w:p w:rsidR="00DA37CA" w:rsidRDefault="00DA37CA" w:rsidP="00DE3FBF">
      <w:pPr>
        <w:pStyle w:val="a6"/>
        <w:numPr>
          <w:ilvl w:val="1"/>
          <w:numId w:val="345"/>
        </w:numPr>
        <w:tabs>
          <w:tab w:val="left" w:pos="1931"/>
        </w:tabs>
        <w:spacing w:line="271" w:lineRule="auto"/>
        <w:ind w:right="612"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1"/>
          <w:sz w:val="24"/>
        </w:rPr>
        <w:t xml:space="preserve"> </w:t>
      </w:r>
      <w:r>
        <w:rPr>
          <w:sz w:val="24"/>
        </w:rPr>
        <w:t>безопасности</w:t>
      </w:r>
      <w:r>
        <w:rPr>
          <w:spacing w:val="1"/>
          <w:sz w:val="24"/>
        </w:rPr>
        <w:t xml:space="preserve"> </w:t>
      </w:r>
      <w:r>
        <w:rPr>
          <w:sz w:val="24"/>
        </w:rPr>
        <w:t>окружающей</w:t>
      </w:r>
      <w:r>
        <w:rPr>
          <w:spacing w:val="-1"/>
          <w:sz w:val="24"/>
        </w:rPr>
        <w:t xml:space="preserve"> </w:t>
      </w:r>
      <w:r>
        <w:rPr>
          <w:sz w:val="24"/>
        </w:rPr>
        <w:t>среды, адаптации</w:t>
      </w:r>
      <w:r>
        <w:rPr>
          <w:spacing w:val="-2"/>
          <w:sz w:val="24"/>
        </w:rPr>
        <w:t xml:space="preserve"> </w:t>
      </w:r>
      <w:r>
        <w:rPr>
          <w:sz w:val="24"/>
        </w:rPr>
        <w:t>к</w:t>
      </w:r>
      <w:r>
        <w:rPr>
          <w:spacing w:val="-1"/>
          <w:sz w:val="24"/>
        </w:rPr>
        <w:t xml:space="preserve"> </w:t>
      </w:r>
      <w:r>
        <w:rPr>
          <w:sz w:val="24"/>
        </w:rPr>
        <w:t>изменению ее</w:t>
      </w:r>
      <w:r>
        <w:rPr>
          <w:spacing w:val="6"/>
          <w:sz w:val="24"/>
        </w:rPr>
        <w:t xml:space="preserve"> </w:t>
      </w:r>
      <w:r>
        <w:rPr>
          <w:sz w:val="24"/>
        </w:rPr>
        <w:t>условий;</w:t>
      </w:r>
    </w:p>
    <w:p w:rsidR="00DA37CA" w:rsidRDefault="00DA37CA" w:rsidP="00DE3FBF">
      <w:pPr>
        <w:pStyle w:val="a6"/>
        <w:numPr>
          <w:ilvl w:val="1"/>
          <w:numId w:val="345"/>
        </w:numPr>
        <w:tabs>
          <w:tab w:val="left" w:pos="1931"/>
        </w:tabs>
        <w:spacing w:line="271" w:lineRule="auto"/>
        <w:ind w:right="607" w:firstLine="566"/>
        <w:rPr>
          <w:sz w:val="24"/>
        </w:rPr>
      </w:pPr>
      <w:r>
        <w:rPr>
          <w:sz w:val="24"/>
        </w:rPr>
        <w:t>сформированность представлений и знаний об основных проблемах 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p>
    <w:p w:rsidR="00DA37CA" w:rsidRDefault="00DA37CA" w:rsidP="00DA37CA">
      <w:pPr>
        <w:pStyle w:val="1"/>
        <w:spacing w:before="11"/>
      </w:pPr>
      <w:r>
        <w:t>Математика</w:t>
      </w:r>
      <w:r>
        <w:rPr>
          <w:spacing w:val="-4"/>
        </w:rPr>
        <w:t xml:space="preserve"> </w:t>
      </w:r>
      <w:r>
        <w:t>и</w:t>
      </w:r>
      <w:r>
        <w:rPr>
          <w:spacing w:val="-3"/>
        </w:rPr>
        <w:t xml:space="preserve"> </w:t>
      </w:r>
      <w:r>
        <w:t>информатика</w:t>
      </w:r>
    </w:p>
    <w:p w:rsidR="00DA37CA" w:rsidRDefault="00DA37CA" w:rsidP="00DA37CA">
      <w:pPr>
        <w:pStyle w:val="a4"/>
        <w:spacing w:before="60"/>
        <w:ind w:left="1532" w:firstLine="0"/>
      </w:pPr>
      <w:r>
        <w:t>Изучение</w:t>
      </w:r>
      <w:r>
        <w:rPr>
          <w:spacing w:val="-5"/>
        </w:rPr>
        <w:t xml:space="preserve"> </w:t>
      </w:r>
      <w:r>
        <w:t>предметной</w:t>
      </w:r>
      <w:r>
        <w:rPr>
          <w:spacing w:val="-4"/>
        </w:rPr>
        <w:t xml:space="preserve"> </w:t>
      </w:r>
      <w:r>
        <w:t>области</w:t>
      </w:r>
      <w:r>
        <w:rPr>
          <w:spacing w:val="-4"/>
        </w:rPr>
        <w:t xml:space="preserve"> </w:t>
      </w:r>
      <w:r>
        <w:t>"Математика</w:t>
      </w:r>
      <w:r>
        <w:rPr>
          <w:spacing w:val="-5"/>
        </w:rPr>
        <w:t xml:space="preserve"> </w:t>
      </w:r>
      <w:r>
        <w:t>и</w:t>
      </w:r>
      <w:r>
        <w:rPr>
          <w:spacing w:val="-6"/>
        </w:rPr>
        <w:t xml:space="preserve"> </w:t>
      </w:r>
      <w:r>
        <w:t>информатика"</w:t>
      </w:r>
      <w:r>
        <w:rPr>
          <w:spacing w:val="-5"/>
        </w:rPr>
        <w:t xml:space="preserve"> </w:t>
      </w:r>
      <w:r>
        <w:t>обеспечивает:</w:t>
      </w:r>
    </w:p>
    <w:p w:rsidR="00DA37CA" w:rsidRDefault="00DA37CA" w:rsidP="00DE3FBF">
      <w:pPr>
        <w:pStyle w:val="a6"/>
        <w:numPr>
          <w:ilvl w:val="1"/>
          <w:numId w:val="345"/>
        </w:numPr>
        <w:tabs>
          <w:tab w:val="left" w:pos="1930"/>
          <w:tab w:val="left" w:pos="1931"/>
          <w:tab w:val="left" w:pos="4072"/>
          <w:tab w:val="left" w:pos="5791"/>
          <w:tab w:val="left" w:pos="6113"/>
          <w:tab w:val="left" w:pos="7608"/>
          <w:tab w:val="left" w:pos="9311"/>
        </w:tabs>
        <w:spacing w:before="68" w:line="268" w:lineRule="auto"/>
        <w:ind w:right="611" w:firstLine="566"/>
        <w:jc w:val="left"/>
        <w:rPr>
          <w:sz w:val="24"/>
        </w:rPr>
      </w:pPr>
      <w:r>
        <w:rPr>
          <w:sz w:val="24"/>
        </w:rPr>
        <w:t>сформированность</w:t>
      </w:r>
      <w:r>
        <w:rPr>
          <w:sz w:val="24"/>
        </w:rPr>
        <w:tab/>
        <w:t>представлений</w:t>
      </w:r>
      <w:r>
        <w:rPr>
          <w:sz w:val="24"/>
        </w:rPr>
        <w:tab/>
        <w:t>о</w:t>
      </w:r>
      <w:r>
        <w:rPr>
          <w:sz w:val="24"/>
        </w:rPr>
        <w:tab/>
        <w:t>социальных,</w:t>
      </w:r>
      <w:r>
        <w:rPr>
          <w:sz w:val="24"/>
        </w:rPr>
        <w:tab/>
        <w:t>культурных</w:t>
      </w:r>
      <w:r>
        <w:rPr>
          <w:spacing w:val="107"/>
          <w:sz w:val="24"/>
        </w:rPr>
        <w:t xml:space="preserve"> </w:t>
      </w:r>
      <w:r>
        <w:rPr>
          <w:sz w:val="24"/>
        </w:rPr>
        <w:t>и</w:t>
      </w:r>
      <w:r>
        <w:rPr>
          <w:sz w:val="24"/>
        </w:rPr>
        <w:tab/>
        <w:t>исторических</w:t>
      </w:r>
      <w:r>
        <w:rPr>
          <w:spacing w:val="-57"/>
          <w:sz w:val="24"/>
        </w:rPr>
        <w:t xml:space="preserve"> </w:t>
      </w:r>
      <w:r>
        <w:rPr>
          <w:sz w:val="24"/>
        </w:rPr>
        <w:t>факторах</w:t>
      </w:r>
      <w:r>
        <w:rPr>
          <w:spacing w:val="1"/>
          <w:sz w:val="24"/>
        </w:rPr>
        <w:t xml:space="preserve"> </w:t>
      </w:r>
      <w:r>
        <w:rPr>
          <w:sz w:val="24"/>
        </w:rPr>
        <w:t>становления</w:t>
      </w:r>
      <w:r>
        <w:rPr>
          <w:spacing w:val="-3"/>
          <w:sz w:val="24"/>
        </w:rPr>
        <w:t xml:space="preserve"> </w:t>
      </w:r>
      <w:r>
        <w:rPr>
          <w:sz w:val="24"/>
        </w:rPr>
        <w:t>математики и</w:t>
      </w:r>
      <w:r>
        <w:rPr>
          <w:spacing w:val="4"/>
          <w:sz w:val="24"/>
        </w:rPr>
        <w:t xml:space="preserve"> </w:t>
      </w:r>
      <w:r>
        <w:rPr>
          <w:sz w:val="24"/>
        </w:rPr>
        <w:t>информатики;</w:t>
      </w:r>
    </w:p>
    <w:p w:rsidR="00DA37CA" w:rsidRDefault="00DA37CA" w:rsidP="00DE3FBF">
      <w:pPr>
        <w:pStyle w:val="a6"/>
        <w:numPr>
          <w:ilvl w:val="1"/>
          <w:numId w:val="345"/>
        </w:numPr>
        <w:tabs>
          <w:tab w:val="left" w:pos="1930"/>
          <w:tab w:val="left" w:pos="1931"/>
          <w:tab w:val="left" w:pos="4110"/>
          <w:tab w:val="left" w:pos="4938"/>
          <w:tab w:val="left" w:pos="6496"/>
          <w:tab w:val="left" w:pos="8602"/>
          <w:tab w:val="left" w:pos="8971"/>
        </w:tabs>
        <w:spacing w:before="6" w:line="268" w:lineRule="auto"/>
        <w:ind w:right="613" w:firstLine="566"/>
        <w:jc w:val="left"/>
        <w:rPr>
          <w:sz w:val="24"/>
        </w:rPr>
      </w:pPr>
      <w:r>
        <w:rPr>
          <w:sz w:val="24"/>
        </w:rPr>
        <w:t>сформированность</w:t>
      </w:r>
      <w:r>
        <w:rPr>
          <w:sz w:val="24"/>
        </w:rPr>
        <w:tab/>
        <w:t>основ</w:t>
      </w:r>
      <w:r>
        <w:rPr>
          <w:sz w:val="24"/>
        </w:rPr>
        <w:tab/>
        <w:t>логического,</w:t>
      </w:r>
      <w:r>
        <w:rPr>
          <w:sz w:val="24"/>
        </w:rPr>
        <w:tab/>
        <w:t>алгоритмического</w:t>
      </w:r>
      <w:r>
        <w:rPr>
          <w:sz w:val="24"/>
        </w:rPr>
        <w:tab/>
        <w:t>и</w:t>
      </w:r>
      <w:r>
        <w:rPr>
          <w:sz w:val="24"/>
        </w:rPr>
        <w:tab/>
      </w:r>
      <w:r>
        <w:rPr>
          <w:spacing w:val="-1"/>
          <w:sz w:val="24"/>
        </w:rPr>
        <w:t>математического</w:t>
      </w:r>
      <w:r>
        <w:rPr>
          <w:spacing w:val="-57"/>
          <w:sz w:val="24"/>
        </w:rPr>
        <w:t xml:space="preserve"> </w:t>
      </w:r>
      <w:r>
        <w:rPr>
          <w:sz w:val="24"/>
        </w:rPr>
        <w:t>мышления;</w:t>
      </w:r>
    </w:p>
    <w:p w:rsidR="00DA37CA" w:rsidRDefault="00DA37CA" w:rsidP="00DE3FBF">
      <w:pPr>
        <w:pStyle w:val="a6"/>
        <w:numPr>
          <w:ilvl w:val="1"/>
          <w:numId w:val="345"/>
        </w:numPr>
        <w:tabs>
          <w:tab w:val="left" w:pos="1930"/>
          <w:tab w:val="left" w:pos="1931"/>
        </w:tabs>
        <w:spacing w:before="7" w:line="268" w:lineRule="auto"/>
        <w:ind w:right="620" w:firstLine="566"/>
        <w:jc w:val="left"/>
        <w:rPr>
          <w:sz w:val="24"/>
        </w:rPr>
      </w:pPr>
      <w:r>
        <w:rPr>
          <w:sz w:val="24"/>
        </w:rPr>
        <w:t>сформированность</w:t>
      </w:r>
      <w:r>
        <w:rPr>
          <w:spacing w:val="34"/>
          <w:sz w:val="24"/>
        </w:rPr>
        <w:t xml:space="preserve"> </w:t>
      </w:r>
      <w:r>
        <w:rPr>
          <w:sz w:val="24"/>
        </w:rPr>
        <w:t>умений</w:t>
      </w:r>
      <w:r>
        <w:rPr>
          <w:spacing w:val="30"/>
          <w:sz w:val="24"/>
        </w:rPr>
        <w:t xml:space="preserve"> </w:t>
      </w:r>
      <w:r>
        <w:rPr>
          <w:sz w:val="24"/>
        </w:rPr>
        <w:t>применять</w:t>
      </w:r>
      <w:r>
        <w:rPr>
          <w:spacing w:val="32"/>
          <w:sz w:val="24"/>
        </w:rPr>
        <w:t xml:space="preserve"> </w:t>
      </w:r>
      <w:r>
        <w:rPr>
          <w:sz w:val="24"/>
        </w:rPr>
        <w:t>полученные</w:t>
      </w:r>
      <w:r>
        <w:rPr>
          <w:spacing w:val="30"/>
          <w:sz w:val="24"/>
        </w:rPr>
        <w:t xml:space="preserve"> </w:t>
      </w:r>
      <w:r>
        <w:rPr>
          <w:sz w:val="24"/>
        </w:rPr>
        <w:t>знания</w:t>
      </w:r>
      <w:r>
        <w:rPr>
          <w:spacing w:val="31"/>
          <w:sz w:val="24"/>
        </w:rPr>
        <w:t xml:space="preserve"> </w:t>
      </w:r>
      <w:r>
        <w:rPr>
          <w:sz w:val="24"/>
        </w:rPr>
        <w:t>при</w:t>
      </w:r>
      <w:r>
        <w:rPr>
          <w:spacing w:val="32"/>
          <w:sz w:val="24"/>
        </w:rPr>
        <w:t xml:space="preserve"> </w:t>
      </w:r>
      <w:r>
        <w:rPr>
          <w:sz w:val="24"/>
        </w:rPr>
        <w:t>решении</w:t>
      </w:r>
      <w:r>
        <w:rPr>
          <w:spacing w:val="32"/>
          <w:sz w:val="24"/>
        </w:rPr>
        <w:t xml:space="preserve"> </w:t>
      </w:r>
      <w:r>
        <w:rPr>
          <w:sz w:val="24"/>
        </w:rPr>
        <w:t>различных</w:t>
      </w:r>
      <w:r>
        <w:rPr>
          <w:spacing w:val="-57"/>
          <w:sz w:val="24"/>
        </w:rPr>
        <w:t xml:space="preserve"> </w:t>
      </w:r>
      <w:r>
        <w:rPr>
          <w:sz w:val="24"/>
        </w:rPr>
        <w:t>задач;</w:t>
      </w:r>
    </w:p>
    <w:p w:rsidR="00DA37CA" w:rsidRDefault="00DA37CA" w:rsidP="00DE3FBF">
      <w:pPr>
        <w:pStyle w:val="a6"/>
        <w:numPr>
          <w:ilvl w:val="1"/>
          <w:numId w:val="345"/>
        </w:numPr>
        <w:tabs>
          <w:tab w:val="left" w:pos="1930"/>
          <w:tab w:val="left" w:pos="1931"/>
          <w:tab w:val="left" w:pos="4074"/>
          <w:tab w:val="left" w:pos="5796"/>
          <w:tab w:val="left" w:pos="6124"/>
          <w:tab w:val="left" w:pos="8029"/>
          <w:tab w:val="left" w:pos="8799"/>
        </w:tabs>
        <w:spacing w:before="6" w:line="268" w:lineRule="auto"/>
        <w:ind w:right="611" w:firstLine="566"/>
        <w:jc w:val="left"/>
        <w:rPr>
          <w:sz w:val="24"/>
        </w:rPr>
      </w:pPr>
      <w:r>
        <w:rPr>
          <w:sz w:val="24"/>
        </w:rPr>
        <w:t>сформированность</w:t>
      </w:r>
      <w:r>
        <w:rPr>
          <w:sz w:val="24"/>
        </w:rPr>
        <w:tab/>
        <w:t>представлений</w:t>
      </w:r>
      <w:r>
        <w:rPr>
          <w:sz w:val="24"/>
        </w:rPr>
        <w:tab/>
        <w:t>о</w:t>
      </w:r>
      <w:r>
        <w:rPr>
          <w:sz w:val="24"/>
        </w:rPr>
        <w:tab/>
        <w:t xml:space="preserve">математике  </w:t>
      </w:r>
      <w:r>
        <w:rPr>
          <w:spacing w:val="1"/>
          <w:sz w:val="24"/>
        </w:rPr>
        <w:t xml:space="preserve"> </w:t>
      </w:r>
      <w:r>
        <w:rPr>
          <w:sz w:val="24"/>
        </w:rPr>
        <w:t>как</w:t>
      </w:r>
      <w:r>
        <w:rPr>
          <w:sz w:val="24"/>
        </w:rPr>
        <w:tab/>
        <w:t>части</w:t>
      </w:r>
      <w:r>
        <w:rPr>
          <w:sz w:val="24"/>
        </w:rPr>
        <w:tab/>
        <w:t>общечеловеческой</w:t>
      </w:r>
      <w:r>
        <w:rPr>
          <w:spacing w:val="-57"/>
          <w:sz w:val="24"/>
        </w:rPr>
        <w:t xml:space="preserve"> </w:t>
      </w:r>
      <w:r>
        <w:rPr>
          <w:sz w:val="24"/>
        </w:rPr>
        <w:t>культуры,</w:t>
      </w:r>
      <w:r>
        <w:rPr>
          <w:spacing w:val="-5"/>
          <w:sz w:val="24"/>
        </w:rPr>
        <w:t xml:space="preserve"> </w:t>
      </w:r>
      <w:r>
        <w:rPr>
          <w:sz w:val="24"/>
        </w:rPr>
        <w:t>универсальном</w:t>
      </w:r>
      <w:r>
        <w:rPr>
          <w:spacing w:val="-3"/>
          <w:sz w:val="24"/>
        </w:rPr>
        <w:t xml:space="preserve"> </w:t>
      </w:r>
      <w:r>
        <w:rPr>
          <w:sz w:val="24"/>
        </w:rPr>
        <w:t>языке</w:t>
      </w:r>
      <w:r>
        <w:rPr>
          <w:spacing w:val="-3"/>
          <w:sz w:val="24"/>
        </w:rPr>
        <w:t xml:space="preserve"> </w:t>
      </w:r>
      <w:r>
        <w:rPr>
          <w:sz w:val="24"/>
        </w:rPr>
        <w:t>науки,</w:t>
      </w:r>
      <w:r>
        <w:rPr>
          <w:spacing w:val="-2"/>
          <w:sz w:val="24"/>
        </w:rPr>
        <w:t xml:space="preserve"> </w:t>
      </w:r>
      <w:r>
        <w:rPr>
          <w:sz w:val="24"/>
        </w:rPr>
        <w:t>позволяющем</w:t>
      </w:r>
      <w:r>
        <w:rPr>
          <w:spacing w:val="-4"/>
          <w:sz w:val="24"/>
        </w:rPr>
        <w:t xml:space="preserve"> </w:t>
      </w:r>
      <w:r>
        <w:rPr>
          <w:sz w:val="24"/>
        </w:rPr>
        <w:t>описывать</w:t>
      </w:r>
      <w:r>
        <w:rPr>
          <w:spacing w:val="5"/>
          <w:sz w:val="24"/>
        </w:rPr>
        <w:t xml:space="preserve"> </w:t>
      </w:r>
      <w:r>
        <w:rPr>
          <w:sz w:val="24"/>
        </w:rPr>
        <w:t>и</w:t>
      </w:r>
      <w:r>
        <w:rPr>
          <w:spacing w:val="-2"/>
          <w:sz w:val="24"/>
        </w:rPr>
        <w:t xml:space="preserve"> </w:t>
      </w:r>
      <w:r>
        <w:rPr>
          <w:sz w:val="24"/>
        </w:rPr>
        <w:t>изучать</w:t>
      </w:r>
      <w:r>
        <w:rPr>
          <w:spacing w:val="-1"/>
          <w:sz w:val="24"/>
        </w:rPr>
        <w:t xml:space="preserve"> </w:t>
      </w:r>
      <w:r>
        <w:rPr>
          <w:sz w:val="24"/>
        </w:rPr>
        <w:t>реальные</w:t>
      </w:r>
      <w:r>
        <w:rPr>
          <w:spacing w:val="-4"/>
          <w:sz w:val="24"/>
        </w:rPr>
        <w:t xml:space="preserve"> </w:t>
      </w:r>
      <w:r>
        <w:rPr>
          <w:sz w:val="24"/>
        </w:rPr>
        <w:t>процессы</w:t>
      </w:r>
    </w:p>
    <w:p w:rsidR="00DA37CA" w:rsidRDefault="00DA37CA" w:rsidP="00DA37CA">
      <w:pPr>
        <w:spacing w:line="268" w:lineRule="auto"/>
        <w:rPr>
          <w:sz w:val="24"/>
        </w:rPr>
        <w:sectPr w:rsidR="00DA37CA">
          <w:pgSz w:w="11920" w:h="16850"/>
          <w:pgMar w:top="900" w:right="240" w:bottom="920" w:left="340" w:header="0" w:footer="568" w:gutter="0"/>
          <w:cols w:space="720"/>
        </w:sectPr>
      </w:pPr>
    </w:p>
    <w:p w:rsidR="00DA37CA" w:rsidRDefault="00DA37CA" w:rsidP="00DA37CA">
      <w:pPr>
        <w:pStyle w:val="a4"/>
        <w:spacing w:before="72"/>
        <w:ind w:firstLine="0"/>
      </w:pPr>
      <w:r>
        <w:lastRenderedPageBreak/>
        <w:t>и явления;</w:t>
      </w:r>
    </w:p>
    <w:p w:rsidR="00DA37CA" w:rsidRDefault="00DA37CA" w:rsidP="00DE3FBF">
      <w:pPr>
        <w:pStyle w:val="a6"/>
        <w:numPr>
          <w:ilvl w:val="1"/>
          <w:numId w:val="345"/>
        </w:numPr>
        <w:tabs>
          <w:tab w:val="left" w:pos="1931"/>
        </w:tabs>
        <w:spacing w:before="42" w:line="271" w:lineRule="auto"/>
        <w:ind w:right="61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 понимание основ правовых аспектов использования компьютерных программ 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Интернете;</w:t>
      </w:r>
    </w:p>
    <w:p w:rsidR="00DA37CA" w:rsidRDefault="00DA37CA" w:rsidP="00DE3FBF">
      <w:pPr>
        <w:pStyle w:val="a6"/>
        <w:numPr>
          <w:ilvl w:val="1"/>
          <w:numId w:val="345"/>
        </w:numPr>
        <w:tabs>
          <w:tab w:val="left" w:pos="1931"/>
        </w:tabs>
        <w:spacing w:before="6" w:line="273" w:lineRule="auto"/>
        <w:ind w:right="602" w:firstLine="566"/>
        <w:rPr>
          <w:sz w:val="24"/>
        </w:rPr>
      </w:pPr>
      <w:r>
        <w:rPr>
          <w:sz w:val="24"/>
        </w:rPr>
        <w:t>сформированность представлений о влиянии информационных технологий на жизнь</w:t>
      </w:r>
      <w:r>
        <w:rPr>
          <w:spacing w:val="1"/>
          <w:sz w:val="24"/>
        </w:rPr>
        <w:t xml:space="preserve"> </w:t>
      </w:r>
      <w:r>
        <w:rPr>
          <w:sz w:val="24"/>
        </w:rPr>
        <w:t>человека в обществе; понимание социального, экономического, политического, культурного,</w:t>
      </w:r>
      <w:r>
        <w:rPr>
          <w:spacing w:val="1"/>
          <w:sz w:val="24"/>
        </w:rPr>
        <w:t xml:space="preserve"> </w:t>
      </w:r>
      <w:r>
        <w:rPr>
          <w:sz w:val="24"/>
        </w:rPr>
        <w:t>юридического, природного, эргономического, медицинского и физиологического контекстов</w:t>
      </w:r>
      <w:r>
        <w:rPr>
          <w:spacing w:val="1"/>
          <w:sz w:val="24"/>
        </w:rPr>
        <w:t xml:space="preserve"> </w:t>
      </w:r>
      <w:r>
        <w:rPr>
          <w:sz w:val="24"/>
        </w:rPr>
        <w:t>информационных</w:t>
      </w:r>
      <w:r>
        <w:rPr>
          <w:spacing w:val="2"/>
          <w:sz w:val="24"/>
        </w:rPr>
        <w:t xml:space="preserve"> </w:t>
      </w:r>
      <w:r>
        <w:rPr>
          <w:sz w:val="24"/>
        </w:rPr>
        <w:t>технологий;</w:t>
      </w:r>
    </w:p>
    <w:p w:rsidR="00DA37CA" w:rsidRDefault="00DA37CA" w:rsidP="00DE3FBF">
      <w:pPr>
        <w:pStyle w:val="a6"/>
        <w:numPr>
          <w:ilvl w:val="1"/>
          <w:numId w:val="345"/>
        </w:numPr>
        <w:tabs>
          <w:tab w:val="left" w:pos="1931"/>
        </w:tabs>
        <w:spacing w:line="271" w:lineRule="auto"/>
        <w:ind w:right="607" w:firstLine="566"/>
        <w:rPr>
          <w:sz w:val="24"/>
        </w:rPr>
      </w:pPr>
      <w:r>
        <w:rPr>
          <w:sz w:val="24"/>
        </w:rPr>
        <w:t>принятие</w:t>
      </w:r>
      <w:r>
        <w:rPr>
          <w:spacing w:val="1"/>
          <w:sz w:val="24"/>
        </w:rPr>
        <w:t xml:space="preserve"> </w:t>
      </w:r>
      <w:r>
        <w:rPr>
          <w:sz w:val="24"/>
        </w:rPr>
        <w:t>этических</w:t>
      </w:r>
      <w:r>
        <w:rPr>
          <w:spacing w:val="1"/>
          <w:sz w:val="24"/>
        </w:rPr>
        <w:t xml:space="preserve"> </w:t>
      </w:r>
      <w:r>
        <w:rPr>
          <w:sz w:val="24"/>
        </w:rPr>
        <w:t>аспектов</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осознание</w:t>
      </w:r>
      <w:r>
        <w:rPr>
          <w:spacing w:val="1"/>
          <w:sz w:val="24"/>
        </w:rPr>
        <w:t xml:space="preserve"> </w:t>
      </w:r>
      <w:r>
        <w:rPr>
          <w:sz w:val="24"/>
        </w:rPr>
        <w:t>ответственности людей, вовлеченных в создание и использование информационных систем,</w:t>
      </w:r>
      <w:r>
        <w:rPr>
          <w:spacing w:val="1"/>
          <w:sz w:val="24"/>
        </w:rPr>
        <w:t xml:space="preserve"> </w:t>
      </w:r>
      <w:r>
        <w:rPr>
          <w:sz w:val="24"/>
        </w:rPr>
        <w:t>распространение</w:t>
      </w:r>
      <w:r>
        <w:rPr>
          <w:spacing w:val="-1"/>
          <w:sz w:val="24"/>
        </w:rPr>
        <w:t xml:space="preserve"> </w:t>
      </w:r>
      <w:r>
        <w:rPr>
          <w:sz w:val="24"/>
        </w:rPr>
        <w:t>информации.</w:t>
      </w:r>
    </w:p>
    <w:p w:rsidR="00DA37CA" w:rsidRDefault="00DA37CA" w:rsidP="00DA37CA">
      <w:pPr>
        <w:spacing w:before="7" w:line="276" w:lineRule="auto"/>
        <w:ind w:left="966" w:right="605" w:firstLine="566"/>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57"/>
          <w:sz w:val="24"/>
        </w:rPr>
        <w:t xml:space="preserve"> </w:t>
      </w:r>
      <w:r>
        <w:rPr>
          <w:sz w:val="24"/>
        </w:rPr>
        <w:t xml:space="preserve">включают предметные результаты изучения учебных предметов: </w:t>
      </w:r>
      <w:r>
        <w:rPr>
          <w:b/>
          <w:sz w:val="24"/>
        </w:rPr>
        <w:t>"Математика" (включая</w:t>
      </w:r>
      <w:r>
        <w:rPr>
          <w:b/>
          <w:spacing w:val="1"/>
          <w:sz w:val="24"/>
        </w:rPr>
        <w:t xml:space="preserve"> </w:t>
      </w:r>
      <w:r>
        <w:rPr>
          <w:b/>
          <w:sz w:val="24"/>
        </w:rPr>
        <w:t>алгебру</w:t>
      </w:r>
      <w:r>
        <w:rPr>
          <w:b/>
          <w:spacing w:val="15"/>
          <w:sz w:val="24"/>
        </w:rPr>
        <w:t xml:space="preserve"> </w:t>
      </w:r>
      <w:r>
        <w:rPr>
          <w:b/>
          <w:sz w:val="24"/>
        </w:rPr>
        <w:t>и</w:t>
      </w:r>
      <w:r>
        <w:rPr>
          <w:b/>
          <w:spacing w:val="16"/>
          <w:sz w:val="24"/>
        </w:rPr>
        <w:t xml:space="preserve"> </w:t>
      </w:r>
      <w:r>
        <w:rPr>
          <w:b/>
          <w:sz w:val="24"/>
        </w:rPr>
        <w:t>начала</w:t>
      </w:r>
      <w:r>
        <w:rPr>
          <w:b/>
          <w:spacing w:val="16"/>
          <w:sz w:val="24"/>
        </w:rPr>
        <w:t xml:space="preserve"> </w:t>
      </w:r>
      <w:r>
        <w:rPr>
          <w:b/>
          <w:sz w:val="24"/>
        </w:rPr>
        <w:t>математического</w:t>
      </w:r>
      <w:r>
        <w:rPr>
          <w:b/>
          <w:spacing w:val="15"/>
          <w:sz w:val="24"/>
        </w:rPr>
        <w:t xml:space="preserve"> </w:t>
      </w:r>
      <w:r>
        <w:rPr>
          <w:b/>
          <w:sz w:val="24"/>
        </w:rPr>
        <w:t>анализа,</w:t>
      </w:r>
      <w:r>
        <w:rPr>
          <w:b/>
          <w:spacing w:val="15"/>
          <w:sz w:val="24"/>
        </w:rPr>
        <w:t xml:space="preserve"> </w:t>
      </w:r>
      <w:r>
        <w:rPr>
          <w:b/>
          <w:sz w:val="24"/>
        </w:rPr>
        <w:t>геометрию)</w:t>
      </w:r>
      <w:r>
        <w:rPr>
          <w:b/>
          <w:spacing w:val="16"/>
          <w:sz w:val="24"/>
        </w:rPr>
        <w:t xml:space="preserve"> </w:t>
      </w:r>
      <w:r>
        <w:rPr>
          <w:b/>
          <w:sz w:val="24"/>
        </w:rPr>
        <w:t>(базовый</w:t>
      </w:r>
      <w:r>
        <w:rPr>
          <w:b/>
          <w:spacing w:val="16"/>
          <w:sz w:val="24"/>
        </w:rPr>
        <w:t xml:space="preserve"> </w:t>
      </w:r>
      <w:r>
        <w:rPr>
          <w:b/>
          <w:sz w:val="24"/>
        </w:rPr>
        <w:t>уровень)</w:t>
      </w:r>
      <w:r>
        <w:rPr>
          <w:b/>
          <w:spacing w:val="22"/>
          <w:sz w:val="24"/>
        </w:rPr>
        <w:t xml:space="preserve"> </w:t>
      </w:r>
      <w:r>
        <w:rPr>
          <w:sz w:val="24"/>
        </w:rPr>
        <w:t>–</w:t>
      </w:r>
      <w:r>
        <w:rPr>
          <w:spacing w:val="15"/>
          <w:sz w:val="24"/>
        </w:rPr>
        <w:t xml:space="preserve"> </w:t>
      </w:r>
      <w:r>
        <w:rPr>
          <w:sz w:val="24"/>
        </w:rPr>
        <w:t>требования</w:t>
      </w:r>
      <w:r>
        <w:rPr>
          <w:spacing w:val="-58"/>
          <w:sz w:val="24"/>
        </w:rPr>
        <w:t xml:space="preserve"> </w:t>
      </w:r>
      <w:r>
        <w:rPr>
          <w:sz w:val="24"/>
        </w:rPr>
        <w:t>к</w:t>
      </w:r>
      <w:r>
        <w:rPr>
          <w:spacing w:val="-1"/>
          <w:sz w:val="24"/>
        </w:rPr>
        <w:t xml:space="preserve"> </w:t>
      </w:r>
      <w:r>
        <w:rPr>
          <w:sz w:val="24"/>
        </w:rPr>
        <w:t>предметным</w:t>
      </w:r>
      <w:r>
        <w:rPr>
          <w:spacing w:val="-2"/>
          <w:sz w:val="24"/>
        </w:rPr>
        <w:t xml:space="preserve"> </w:t>
      </w:r>
      <w:r>
        <w:rPr>
          <w:sz w:val="24"/>
        </w:rPr>
        <w:t>результатам</w:t>
      </w:r>
      <w:r>
        <w:rPr>
          <w:spacing w:val="-2"/>
          <w:sz w:val="24"/>
        </w:rPr>
        <w:t xml:space="preserve"> </w:t>
      </w:r>
      <w:r>
        <w:rPr>
          <w:sz w:val="24"/>
        </w:rPr>
        <w:t>освоения базового курса</w:t>
      </w:r>
      <w:r>
        <w:rPr>
          <w:spacing w:val="4"/>
          <w:sz w:val="24"/>
        </w:rPr>
        <w:t xml:space="preserve"> </w:t>
      </w:r>
      <w:r>
        <w:rPr>
          <w:sz w:val="24"/>
        </w:rPr>
        <w:t>математики:</w:t>
      </w:r>
    </w:p>
    <w:p w:rsidR="00DA37CA" w:rsidRDefault="00DA37CA" w:rsidP="00DE3FBF">
      <w:pPr>
        <w:pStyle w:val="a6"/>
        <w:numPr>
          <w:ilvl w:val="0"/>
          <w:numId w:val="336"/>
        </w:numPr>
        <w:tabs>
          <w:tab w:val="left" w:pos="1931"/>
        </w:tabs>
        <w:spacing w:before="2" w:line="271" w:lineRule="auto"/>
        <w:ind w:right="613" w:firstLine="566"/>
        <w:rPr>
          <w:sz w:val="24"/>
        </w:rPr>
      </w:pPr>
      <w:r>
        <w:rPr>
          <w:sz w:val="24"/>
        </w:rPr>
        <w:t>сформированность представлений о математике как</w:t>
      </w:r>
      <w:r>
        <w:rPr>
          <w:spacing w:val="1"/>
          <w:sz w:val="24"/>
        </w:rPr>
        <w:t xml:space="preserve"> </w:t>
      </w:r>
      <w:r>
        <w:rPr>
          <w:sz w:val="24"/>
        </w:rPr>
        <w:t>части мировой культуры и о</w:t>
      </w:r>
      <w:r>
        <w:rPr>
          <w:spacing w:val="1"/>
          <w:sz w:val="24"/>
        </w:rPr>
        <w:t xml:space="preserve"> </w:t>
      </w:r>
      <w:r>
        <w:rPr>
          <w:sz w:val="24"/>
        </w:rPr>
        <w:t>месте математики в современной цивилизации, о способах описания на математическом языке</w:t>
      </w:r>
      <w:r>
        <w:rPr>
          <w:spacing w:val="-57"/>
          <w:sz w:val="24"/>
        </w:rPr>
        <w:t xml:space="preserve"> </w:t>
      </w:r>
      <w:r>
        <w:rPr>
          <w:sz w:val="24"/>
        </w:rPr>
        <w:t>явлений</w:t>
      </w:r>
      <w:r>
        <w:rPr>
          <w:spacing w:val="-1"/>
          <w:sz w:val="24"/>
        </w:rPr>
        <w:t xml:space="preserve"> </w:t>
      </w:r>
      <w:r>
        <w:rPr>
          <w:sz w:val="24"/>
        </w:rPr>
        <w:t>реального</w:t>
      </w:r>
      <w:r>
        <w:rPr>
          <w:spacing w:val="1"/>
          <w:sz w:val="24"/>
        </w:rPr>
        <w:t xml:space="preserve"> </w:t>
      </w:r>
      <w:r>
        <w:rPr>
          <w:sz w:val="24"/>
        </w:rPr>
        <w:t>мира;</w:t>
      </w:r>
    </w:p>
    <w:p w:rsidR="00DA37CA" w:rsidRDefault="00DA37CA" w:rsidP="00DE3FBF">
      <w:pPr>
        <w:pStyle w:val="a6"/>
        <w:numPr>
          <w:ilvl w:val="0"/>
          <w:numId w:val="336"/>
        </w:numPr>
        <w:tabs>
          <w:tab w:val="left" w:pos="1931"/>
        </w:tabs>
        <w:spacing w:before="8" w:line="271" w:lineRule="auto"/>
        <w:ind w:right="301"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математических</w:t>
      </w:r>
      <w:r>
        <w:rPr>
          <w:spacing w:val="1"/>
          <w:sz w:val="24"/>
        </w:rPr>
        <w:t xml:space="preserve"> </w:t>
      </w:r>
      <w:r>
        <w:rPr>
          <w:sz w:val="24"/>
        </w:rPr>
        <w:t>понятиях</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важнейших</w:t>
      </w:r>
      <w:r>
        <w:rPr>
          <w:spacing w:val="1"/>
          <w:sz w:val="24"/>
        </w:rPr>
        <w:t xml:space="preserve"> </w:t>
      </w:r>
      <w:r>
        <w:rPr>
          <w:sz w:val="24"/>
        </w:rPr>
        <w:t>математических</w:t>
      </w:r>
      <w:r>
        <w:rPr>
          <w:spacing w:val="1"/>
          <w:sz w:val="24"/>
        </w:rPr>
        <w:t xml:space="preserve"> </w:t>
      </w:r>
      <w:r>
        <w:rPr>
          <w:sz w:val="24"/>
        </w:rPr>
        <w:t>моделях,</w:t>
      </w:r>
      <w:r>
        <w:rPr>
          <w:spacing w:val="1"/>
          <w:sz w:val="24"/>
        </w:rPr>
        <w:t xml:space="preserve"> </w:t>
      </w:r>
      <w:r>
        <w:rPr>
          <w:sz w:val="24"/>
        </w:rPr>
        <w:t>позволяющих</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изучать</w:t>
      </w:r>
      <w:r>
        <w:rPr>
          <w:spacing w:val="1"/>
          <w:sz w:val="24"/>
        </w:rPr>
        <w:t xml:space="preserve"> </w:t>
      </w:r>
      <w:r>
        <w:rPr>
          <w:sz w:val="24"/>
        </w:rPr>
        <w:t>разные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понимание</w:t>
      </w:r>
      <w:r>
        <w:rPr>
          <w:spacing w:val="-2"/>
          <w:sz w:val="24"/>
        </w:rPr>
        <w:t xml:space="preserve"> </w:t>
      </w:r>
      <w:r>
        <w:rPr>
          <w:sz w:val="24"/>
        </w:rPr>
        <w:t>возможности</w:t>
      </w:r>
      <w:r>
        <w:rPr>
          <w:spacing w:val="-1"/>
          <w:sz w:val="24"/>
        </w:rPr>
        <w:t xml:space="preserve"> </w:t>
      </w:r>
      <w:r>
        <w:rPr>
          <w:sz w:val="24"/>
        </w:rPr>
        <w:t>аксиоматического</w:t>
      </w:r>
      <w:r>
        <w:rPr>
          <w:spacing w:val="-1"/>
          <w:sz w:val="24"/>
        </w:rPr>
        <w:t xml:space="preserve"> </w:t>
      </w:r>
      <w:r>
        <w:rPr>
          <w:sz w:val="24"/>
        </w:rPr>
        <w:t>построения математических</w:t>
      </w:r>
      <w:r>
        <w:rPr>
          <w:spacing w:val="5"/>
          <w:sz w:val="24"/>
        </w:rPr>
        <w:t xml:space="preserve"> </w:t>
      </w:r>
      <w:r>
        <w:rPr>
          <w:sz w:val="24"/>
        </w:rPr>
        <w:t>теорий;</w:t>
      </w:r>
    </w:p>
    <w:p w:rsidR="00DA37CA" w:rsidRDefault="00DA37CA" w:rsidP="00DE3FBF">
      <w:pPr>
        <w:pStyle w:val="a6"/>
        <w:numPr>
          <w:ilvl w:val="0"/>
          <w:numId w:val="336"/>
        </w:numPr>
        <w:tabs>
          <w:tab w:val="left" w:pos="1931"/>
        </w:tabs>
        <w:spacing w:before="10" w:line="268" w:lineRule="auto"/>
        <w:ind w:right="616" w:firstLine="566"/>
        <w:rPr>
          <w:sz w:val="24"/>
        </w:rPr>
      </w:pPr>
      <w:r>
        <w:rPr>
          <w:sz w:val="24"/>
        </w:rPr>
        <w:t>владение</w:t>
      </w:r>
      <w:r>
        <w:rPr>
          <w:spacing w:val="1"/>
          <w:sz w:val="24"/>
        </w:rPr>
        <w:t xml:space="preserve"> </w:t>
      </w:r>
      <w:r>
        <w:rPr>
          <w:sz w:val="24"/>
        </w:rPr>
        <w:t>методами</w:t>
      </w:r>
      <w:r>
        <w:rPr>
          <w:spacing w:val="1"/>
          <w:sz w:val="24"/>
        </w:rPr>
        <w:t xml:space="preserve"> </w:t>
      </w:r>
      <w:r>
        <w:rPr>
          <w:sz w:val="24"/>
        </w:rPr>
        <w:t>доказательств</w:t>
      </w:r>
      <w:r>
        <w:rPr>
          <w:spacing w:val="1"/>
          <w:sz w:val="24"/>
        </w:rPr>
        <w:t xml:space="preserve"> </w:t>
      </w:r>
      <w:r>
        <w:rPr>
          <w:sz w:val="24"/>
        </w:rPr>
        <w:t>и</w:t>
      </w:r>
      <w:r>
        <w:rPr>
          <w:spacing w:val="1"/>
          <w:sz w:val="24"/>
        </w:rPr>
        <w:t xml:space="preserve"> </w:t>
      </w:r>
      <w:r>
        <w:rPr>
          <w:sz w:val="24"/>
        </w:rPr>
        <w:t>алгоритмов</w:t>
      </w:r>
      <w:r>
        <w:rPr>
          <w:spacing w:val="1"/>
          <w:sz w:val="24"/>
        </w:rPr>
        <w:t xml:space="preserve"> </w:t>
      </w:r>
      <w:r>
        <w:rPr>
          <w:sz w:val="24"/>
        </w:rPr>
        <w:t>решения;</w:t>
      </w:r>
      <w:r>
        <w:rPr>
          <w:spacing w:val="1"/>
          <w:sz w:val="24"/>
        </w:rPr>
        <w:t xml:space="preserve"> </w:t>
      </w:r>
      <w:r>
        <w:rPr>
          <w:sz w:val="24"/>
        </w:rPr>
        <w:t>умение</w:t>
      </w:r>
      <w:r>
        <w:rPr>
          <w:spacing w:val="1"/>
          <w:sz w:val="24"/>
        </w:rPr>
        <w:t xml:space="preserve"> </w:t>
      </w:r>
      <w:r>
        <w:rPr>
          <w:sz w:val="24"/>
        </w:rPr>
        <w:t>их</w:t>
      </w:r>
      <w:r>
        <w:rPr>
          <w:spacing w:val="1"/>
          <w:sz w:val="24"/>
        </w:rPr>
        <w:t xml:space="preserve"> </w:t>
      </w:r>
      <w:r>
        <w:rPr>
          <w:sz w:val="24"/>
        </w:rPr>
        <w:t>применять,</w:t>
      </w:r>
      <w:r>
        <w:rPr>
          <w:spacing w:val="1"/>
          <w:sz w:val="24"/>
        </w:rPr>
        <w:t xml:space="preserve"> </w:t>
      </w:r>
      <w:r>
        <w:rPr>
          <w:sz w:val="24"/>
        </w:rPr>
        <w:t>проводить</w:t>
      </w:r>
      <w:r>
        <w:rPr>
          <w:spacing w:val="-1"/>
          <w:sz w:val="24"/>
        </w:rPr>
        <w:t xml:space="preserve"> </w:t>
      </w:r>
      <w:r>
        <w:rPr>
          <w:sz w:val="24"/>
        </w:rPr>
        <w:t>доказательные</w:t>
      </w:r>
      <w:r>
        <w:rPr>
          <w:spacing w:val="-2"/>
          <w:sz w:val="24"/>
        </w:rPr>
        <w:t xml:space="preserve"> </w:t>
      </w:r>
      <w:r>
        <w:rPr>
          <w:sz w:val="24"/>
        </w:rPr>
        <w:t>рассуждения в</w:t>
      </w:r>
      <w:r>
        <w:rPr>
          <w:spacing w:val="-1"/>
          <w:sz w:val="24"/>
        </w:rPr>
        <w:t xml:space="preserve"> </w:t>
      </w:r>
      <w:r>
        <w:rPr>
          <w:sz w:val="24"/>
        </w:rPr>
        <w:t>ходе</w:t>
      </w:r>
      <w:r>
        <w:rPr>
          <w:spacing w:val="-2"/>
          <w:sz w:val="24"/>
        </w:rPr>
        <w:t xml:space="preserve"> </w:t>
      </w:r>
      <w:r>
        <w:rPr>
          <w:sz w:val="24"/>
        </w:rPr>
        <w:t>решения</w:t>
      </w:r>
      <w:r>
        <w:rPr>
          <w:spacing w:val="4"/>
          <w:sz w:val="24"/>
        </w:rPr>
        <w:t xml:space="preserve"> </w:t>
      </w:r>
      <w:r>
        <w:rPr>
          <w:sz w:val="24"/>
        </w:rPr>
        <w:t>задач;</w:t>
      </w:r>
    </w:p>
    <w:p w:rsidR="00DA37CA" w:rsidRDefault="00DA37CA" w:rsidP="00DE3FBF">
      <w:pPr>
        <w:pStyle w:val="a6"/>
        <w:numPr>
          <w:ilvl w:val="0"/>
          <w:numId w:val="336"/>
        </w:numPr>
        <w:tabs>
          <w:tab w:val="left" w:pos="1931"/>
        </w:tabs>
        <w:spacing w:before="9" w:line="273" w:lineRule="auto"/>
        <w:ind w:right="612" w:firstLine="566"/>
        <w:rPr>
          <w:sz w:val="24"/>
        </w:rPr>
      </w:pPr>
      <w:r>
        <w:rPr>
          <w:sz w:val="24"/>
        </w:rPr>
        <w:t>владение</w:t>
      </w:r>
      <w:r>
        <w:rPr>
          <w:spacing w:val="1"/>
          <w:sz w:val="24"/>
        </w:rPr>
        <w:t xml:space="preserve"> </w:t>
      </w:r>
      <w:r>
        <w:rPr>
          <w:sz w:val="24"/>
        </w:rPr>
        <w:t>стандартными</w:t>
      </w:r>
      <w:r>
        <w:rPr>
          <w:spacing w:val="1"/>
          <w:sz w:val="24"/>
        </w:rPr>
        <w:t xml:space="preserve"> </w:t>
      </w:r>
      <w:r>
        <w:rPr>
          <w:sz w:val="24"/>
        </w:rPr>
        <w:t>приемами</w:t>
      </w:r>
      <w:r>
        <w:rPr>
          <w:spacing w:val="1"/>
          <w:sz w:val="24"/>
        </w:rPr>
        <w:t xml:space="preserve"> </w:t>
      </w:r>
      <w:r>
        <w:rPr>
          <w:sz w:val="24"/>
        </w:rPr>
        <w:t>решения</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иррациональных,</w:t>
      </w:r>
      <w:r>
        <w:rPr>
          <w:spacing w:val="1"/>
          <w:sz w:val="24"/>
        </w:rPr>
        <w:t xml:space="preserve"> </w:t>
      </w:r>
      <w:r>
        <w:rPr>
          <w:sz w:val="24"/>
        </w:rPr>
        <w:t>показательных,</w:t>
      </w:r>
      <w:r>
        <w:rPr>
          <w:spacing w:val="1"/>
          <w:sz w:val="24"/>
        </w:rPr>
        <w:t xml:space="preserve"> </w:t>
      </w:r>
      <w:r>
        <w:rPr>
          <w:sz w:val="24"/>
        </w:rPr>
        <w:t>степенных,</w:t>
      </w:r>
      <w:r>
        <w:rPr>
          <w:spacing w:val="1"/>
          <w:sz w:val="24"/>
        </w:rPr>
        <w:t xml:space="preserve"> </w:t>
      </w:r>
      <w:r>
        <w:rPr>
          <w:sz w:val="24"/>
        </w:rPr>
        <w:t>тригонометрических</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использование готовых компьютерных программ, в том числе для поиска пути решения и</w:t>
      </w:r>
      <w:r>
        <w:rPr>
          <w:spacing w:val="1"/>
          <w:sz w:val="24"/>
        </w:rPr>
        <w:t xml:space="preserve"> </w:t>
      </w:r>
      <w:r>
        <w:rPr>
          <w:sz w:val="24"/>
        </w:rPr>
        <w:t>иллюстрации</w:t>
      </w:r>
      <w:r>
        <w:rPr>
          <w:spacing w:val="-1"/>
          <w:sz w:val="24"/>
        </w:rPr>
        <w:t xml:space="preserve"> </w:t>
      </w:r>
      <w:r>
        <w:rPr>
          <w:sz w:val="24"/>
        </w:rPr>
        <w:t>решения</w:t>
      </w:r>
      <w:r>
        <w:rPr>
          <w:spacing w:val="-3"/>
          <w:sz w:val="24"/>
        </w:rPr>
        <w:t xml:space="preserve"> </w:t>
      </w:r>
      <w:r>
        <w:rPr>
          <w:sz w:val="24"/>
        </w:rPr>
        <w:t>уравнений и</w:t>
      </w:r>
      <w:r>
        <w:rPr>
          <w:spacing w:val="-2"/>
          <w:sz w:val="24"/>
        </w:rPr>
        <w:t xml:space="preserve"> </w:t>
      </w:r>
      <w:r>
        <w:rPr>
          <w:sz w:val="24"/>
        </w:rPr>
        <w:t>неравенств;</w:t>
      </w:r>
    </w:p>
    <w:p w:rsidR="00DA37CA" w:rsidRDefault="00DA37CA" w:rsidP="00DE3FBF">
      <w:pPr>
        <w:pStyle w:val="a6"/>
        <w:numPr>
          <w:ilvl w:val="0"/>
          <w:numId w:val="336"/>
        </w:numPr>
        <w:tabs>
          <w:tab w:val="left" w:pos="1931"/>
        </w:tabs>
        <w:spacing w:before="5" w:line="268" w:lineRule="auto"/>
        <w:ind w:right="61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понятиях,</w:t>
      </w:r>
      <w:r>
        <w:rPr>
          <w:spacing w:val="1"/>
          <w:sz w:val="24"/>
        </w:rPr>
        <w:t xml:space="preserve"> </w:t>
      </w:r>
      <w:r>
        <w:rPr>
          <w:sz w:val="24"/>
        </w:rPr>
        <w:t>идеях</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математического анализа;</w:t>
      </w:r>
    </w:p>
    <w:p w:rsidR="00DA37CA" w:rsidRDefault="00DA37CA" w:rsidP="00DE3FBF">
      <w:pPr>
        <w:pStyle w:val="a6"/>
        <w:numPr>
          <w:ilvl w:val="0"/>
          <w:numId w:val="336"/>
        </w:numPr>
        <w:tabs>
          <w:tab w:val="left" w:pos="1931"/>
        </w:tabs>
        <w:spacing w:before="8" w:line="273" w:lineRule="auto"/>
        <w:ind w:right="607"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о</w:t>
      </w:r>
      <w:r>
        <w:rPr>
          <w:spacing w:val="1"/>
          <w:sz w:val="24"/>
        </w:rPr>
        <w:t xml:space="preserve"> </w:t>
      </w:r>
      <w:r>
        <w:rPr>
          <w:sz w:val="24"/>
        </w:rPr>
        <w:t>плоских</w:t>
      </w:r>
      <w:r>
        <w:rPr>
          <w:spacing w:val="1"/>
          <w:sz w:val="24"/>
        </w:rPr>
        <w:t xml:space="preserve"> </w:t>
      </w:r>
      <w:r>
        <w:rPr>
          <w:sz w:val="24"/>
        </w:rPr>
        <w:t>и</w:t>
      </w:r>
      <w:r>
        <w:rPr>
          <w:spacing w:val="1"/>
          <w:sz w:val="24"/>
        </w:rPr>
        <w:t xml:space="preserve"> </w:t>
      </w:r>
      <w:r>
        <w:rPr>
          <w:sz w:val="24"/>
        </w:rPr>
        <w:t>пространственных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их</w:t>
      </w:r>
      <w:r>
        <w:rPr>
          <w:spacing w:val="1"/>
          <w:sz w:val="24"/>
        </w:rPr>
        <w:t xml:space="preserve"> </w:t>
      </w:r>
      <w:r>
        <w:rPr>
          <w:sz w:val="24"/>
        </w:rPr>
        <w:t>основных</w:t>
      </w:r>
      <w:r>
        <w:rPr>
          <w:spacing w:val="1"/>
          <w:sz w:val="24"/>
        </w:rPr>
        <w:t xml:space="preserve"> </w:t>
      </w:r>
      <w:r>
        <w:rPr>
          <w:sz w:val="24"/>
        </w:rPr>
        <w:t>свойствах;</w:t>
      </w:r>
      <w:r>
        <w:rPr>
          <w:spacing w:val="1"/>
          <w:sz w:val="24"/>
        </w:rPr>
        <w:t xml:space="preserve"> </w:t>
      </w:r>
      <w:r>
        <w:rPr>
          <w:sz w:val="24"/>
        </w:rPr>
        <w:t>сформированность</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на</w:t>
      </w:r>
      <w:r>
        <w:rPr>
          <w:spacing w:val="1"/>
          <w:sz w:val="24"/>
        </w:rPr>
        <w:t xml:space="preserve"> </w:t>
      </w:r>
      <w:r>
        <w:rPr>
          <w:sz w:val="24"/>
        </w:rPr>
        <w:t>чертежах,</w:t>
      </w:r>
      <w:r>
        <w:rPr>
          <w:spacing w:val="1"/>
          <w:sz w:val="24"/>
        </w:rPr>
        <w:t xml:space="preserve"> </w:t>
      </w:r>
      <w:r>
        <w:rPr>
          <w:sz w:val="24"/>
        </w:rPr>
        <w:t>моделях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мире</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применение</w:t>
      </w:r>
      <w:r>
        <w:rPr>
          <w:spacing w:val="1"/>
          <w:sz w:val="24"/>
        </w:rPr>
        <w:t xml:space="preserve"> </w:t>
      </w:r>
      <w:r>
        <w:rPr>
          <w:sz w:val="24"/>
        </w:rPr>
        <w:t>изученных</w:t>
      </w:r>
      <w:r>
        <w:rPr>
          <w:spacing w:val="1"/>
          <w:sz w:val="24"/>
        </w:rPr>
        <w:t xml:space="preserve"> </w:t>
      </w:r>
      <w:r>
        <w:rPr>
          <w:sz w:val="24"/>
        </w:rPr>
        <w:t>свойств</w:t>
      </w:r>
      <w:r>
        <w:rPr>
          <w:spacing w:val="1"/>
          <w:sz w:val="24"/>
        </w:rPr>
        <w:t xml:space="preserve"> </w:t>
      </w:r>
      <w:r>
        <w:rPr>
          <w:sz w:val="24"/>
        </w:rPr>
        <w:t>геометрических фигур и формул для решения геометрических задач и задач с практическим</w:t>
      </w:r>
      <w:r>
        <w:rPr>
          <w:spacing w:val="1"/>
          <w:sz w:val="24"/>
        </w:rPr>
        <w:t xml:space="preserve"> </w:t>
      </w:r>
      <w:r>
        <w:rPr>
          <w:sz w:val="24"/>
        </w:rPr>
        <w:t>содержанием;</w:t>
      </w:r>
    </w:p>
    <w:p w:rsidR="00DA37CA" w:rsidRDefault="00DA37CA" w:rsidP="00DE3FBF">
      <w:pPr>
        <w:pStyle w:val="a6"/>
        <w:numPr>
          <w:ilvl w:val="0"/>
          <w:numId w:val="336"/>
        </w:numPr>
        <w:tabs>
          <w:tab w:val="left" w:pos="1931"/>
        </w:tabs>
        <w:spacing w:before="7" w:line="273" w:lineRule="auto"/>
        <w:ind w:right="611" w:firstLine="566"/>
        <w:rPr>
          <w:sz w:val="24"/>
        </w:rPr>
      </w:pPr>
      <w:r>
        <w:rPr>
          <w:sz w:val="24"/>
        </w:rPr>
        <w:t>сформированность представлений о процессах и явлениях, имеющих вероятностный</w:t>
      </w:r>
      <w:r>
        <w:rPr>
          <w:spacing w:val="1"/>
          <w:sz w:val="24"/>
        </w:rPr>
        <w:t xml:space="preserve"> </w:t>
      </w:r>
      <w:r>
        <w:rPr>
          <w:sz w:val="24"/>
        </w:rPr>
        <w:t>характер,</w:t>
      </w:r>
      <w:r>
        <w:rPr>
          <w:spacing w:val="1"/>
          <w:sz w:val="24"/>
        </w:rPr>
        <w:t xml:space="preserve"> </w:t>
      </w:r>
      <w:r>
        <w:rPr>
          <w:sz w:val="24"/>
        </w:rPr>
        <w:t>о</w:t>
      </w:r>
      <w:r>
        <w:rPr>
          <w:spacing w:val="1"/>
          <w:sz w:val="24"/>
        </w:rPr>
        <w:t xml:space="preserve"> </w:t>
      </w:r>
      <w:r>
        <w:rPr>
          <w:sz w:val="24"/>
        </w:rPr>
        <w:t>статистических</w:t>
      </w:r>
      <w:r>
        <w:rPr>
          <w:spacing w:val="1"/>
          <w:sz w:val="24"/>
        </w:rPr>
        <w:t xml:space="preserve"> </w:t>
      </w:r>
      <w:r>
        <w:rPr>
          <w:sz w:val="24"/>
        </w:rPr>
        <w:t>закономерностях</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понятиях</w:t>
      </w:r>
      <w:r>
        <w:rPr>
          <w:spacing w:val="1"/>
          <w:sz w:val="24"/>
        </w:rPr>
        <w:t xml:space="preserve"> </w:t>
      </w:r>
      <w:r>
        <w:rPr>
          <w:sz w:val="24"/>
        </w:rPr>
        <w:t>элементарной теории вероятностей; умений находить и оценивать вероятности наступления</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практических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характеристики</w:t>
      </w:r>
      <w:r>
        <w:rPr>
          <w:spacing w:val="1"/>
          <w:sz w:val="24"/>
        </w:rPr>
        <w:t xml:space="preserve"> </w:t>
      </w:r>
      <w:r>
        <w:rPr>
          <w:sz w:val="24"/>
        </w:rPr>
        <w:t>случайных</w:t>
      </w:r>
      <w:r>
        <w:rPr>
          <w:spacing w:val="1"/>
          <w:sz w:val="24"/>
        </w:rPr>
        <w:t xml:space="preserve"> </w:t>
      </w:r>
      <w:r>
        <w:rPr>
          <w:sz w:val="24"/>
        </w:rPr>
        <w:t>величин;</w:t>
      </w:r>
    </w:p>
    <w:p w:rsidR="00DA37CA" w:rsidRDefault="00DA37CA" w:rsidP="00DE3FBF">
      <w:pPr>
        <w:pStyle w:val="a6"/>
        <w:numPr>
          <w:ilvl w:val="0"/>
          <w:numId w:val="336"/>
        </w:numPr>
        <w:tabs>
          <w:tab w:val="left" w:pos="1931"/>
        </w:tabs>
        <w:spacing w:before="7" w:line="268" w:lineRule="auto"/>
        <w:ind w:right="613" w:firstLine="566"/>
        <w:rPr>
          <w:sz w:val="24"/>
        </w:rPr>
      </w:pPr>
      <w:r>
        <w:rPr>
          <w:sz w:val="24"/>
        </w:rPr>
        <w:t>владение навыками использования готовых компьютерных программ при решении</w:t>
      </w:r>
      <w:r>
        <w:rPr>
          <w:spacing w:val="1"/>
          <w:sz w:val="24"/>
        </w:rPr>
        <w:t xml:space="preserve"> </w:t>
      </w:r>
      <w:r>
        <w:rPr>
          <w:sz w:val="24"/>
        </w:rPr>
        <w:t>задач.</w:t>
      </w:r>
    </w:p>
    <w:p w:rsidR="00DA37CA" w:rsidRDefault="00DA37CA" w:rsidP="00DA37CA">
      <w:pPr>
        <w:spacing w:before="75" w:line="276" w:lineRule="auto"/>
        <w:ind w:left="966" w:right="613" w:firstLine="566"/>
        <w:jc w:val="both"/>
        <w:rPr>
          <w:sz w:val="24"/>
        </w:rPr>
      </w:pPr>
      <w:r>
        <w:rPr>
          <w:b/>
          <w:sz w:val="24"/>
        </w:rPr>
        <w:t xml:space="preserve">"Информатика" (базовый уровень) </w:t>
      </w:r>
      <w:r>
        <w:rPr>
          <w:sz w:val="24"/>
        </w:rPr>
        <w:t>– требования к предметным результатам 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информатики:</w:t>
      </w:r>
    </w:p>
    <w:p w:rsidR="00DA37CA" w:rsidRDefault="00DA37CA" w:rsidP="00DE3FBF">
      <w:pPr>
        <w:pStyle w:val="a6"/>
        <w:numPr>
          <w:ilvl w:val="0"/>
          <w:numId w:val="335"/>
        </w:numPr>
        <w:tabs>
          <w:tab w:val="left" w:pos="1931"/>
        </w:tabs>
        <w:spacing w:line="268" w:lineRule="auto"/>
        <w:ind w:right="607" w:firstLine="566"/>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роли</w:t>
      </w:r>
      <w:r>
        <w:rPr>
          <w:spacing w:val="15"/>
          <w:sz w:val="24"/>
        </w:rPr>
        <w:t xml:space="preserve"> </w:t>
      </w:r>
      <w:r>
        <w:rPr>
          <w:sz w:val="24"/>
        </w:rPr>
        <w:t>информации</w:t>
      </w:r>
      <w:r>
        <w:rPr>
          <w:spacing w:val="14"/>
          <w:sz w:val="24"/>
        </w:rPr>
        <w:t xml:space="preserve"> </w:t>
      </w:r>
      <w:r>
        <w:rPr>
          <w:sz w:val="24"/>
        </w:rPr>
        <w:t>и</w:t>
      </w:r>
      <w:r>
        <w:rPr>
          <w:spacing w:val="15"/>
          <w:sz w:val="24"/>
        </w:rPr>
        <w:t xml:space="preserve"> </w:t>
      </w:r>
      <w:r>
        <w:rPr>
          <w:sz w:val="24"/>
        </w:rPr>
        <w:t>связанных</w:t>
      </w:r>
      <w:r>
        <w:rPr>
          <w:spacing w:val="18"/>
          <w:sz w:val="24"/>
        </w:rPr>
        <w:t xml:space="preserve"> </w:t>
      </w:r>
      <w:r>
        <w:rPr>
          <w:sz w:val="24"/>
        </w:rPr>
        <w:t>с</w:t>
      </w:r>
      <w:r>
        <w:rPr>
          <w:spacing w:val="11"/>
          <w:sz w:val="24"/>
        </w:rPr>
        <w:t xml:space="preserve"> </w:t>
      </w:r>
      <w:r>
        <w:rPr>
          <w:sz w:val="24"/>
        </w:rPr>
        <w:t>ней</w:t>
      </w:r>
      <w:r>
        <w:rPr>
          <w:spacing w:val="23"/>
          <w:sz w:val="24"/>
        </w:rPr>
        <w:t xml:space="preserve"> </w:t>
      </w:r>
      <w:r>
        <w:rPr>
          <w:sz w:val="24"/>
        </w:rPr>
        <w:t>процессов</w:t>
      </w:r>
      <w:r>
        <w:rPr>
          <w:spacing w:val="-57"/>
          <w:sz w:val="24"/>
        </w:rPr>
        <w:t xml:space="preserve"> </w:t>
      </w:r>
      <w:r>
        <w:rPr>
          <w:sz w:val="24"/>
        </w:rPr>
        <w:t>в</w:t>
      </w:r>
      <w:r>
        <w:rPr>
          <w:spacing w:val="-2"/>
          <w:sz w:val="24"/>
        </w:rPr>
        <w:t xml:space="preserve"> </w:t>
      </w:r>
      <w:r>
        <w:rPr>
          <w:sz w:val="24"/>
        </w:rPr>
        <w:t>окружающем мире;</w:t>
      </w:r>
    </w:p>
    <w:p w:rsidR="00DA37CA" w:rsidRDefault="00DA37CA" w:rsidP="00DE3FBF">
      <w:pPr>
        <w:pStyle w:val="a6"/>
        <w:numPr>
          <w:ilvl w:val="0"/>
          <w:numId w:val="335"/>
        </w:numPr>
        <w:tabs>
          <w:tab w:val="left" w:pos="1931"/>
        </w:tabs>
        <w:spacing w:before="11"/>
        <w:ind w:left="1930"/>
        <w:rPr>
          <w:sz w:val="24"/>
        </w:rPr>
      </w:pPr>
      <w:r>
        <w:rPr>
          <w:sz w:val="24"/>
        </w:rPr>
        <w:lastRenderedPageBreak/>
        <w:t>владение</w:t>
      </w:r>
      <w:r>
        <w:rPr>
          <w:spacing w:val="51"/>
          <w:sz w:val="24"/>
        </w:rPr>
        <w:t xml:space="preserve"> </w:t>
      </w:r>
      <w:r>
        <w:rPr>
          <w:sz w:val="24"/>
        </w:rPr>
        <w:t>навыками</w:t>
      </w:r>
      <w:r>
        <w:rPr>
          <w:spacing w:val="111"/>
          <w:sz w:val="24"/>
        </w:rPr>
        <w:t xml:space="preserve"> </w:t>
      </w:r>
      <w:r>
        <w:rPr>
          <w:sz w:val="24"/>
        </w:rPr>
        <w:t>алгоритмического</w:t>
      </w:r>
      <w:r>
        <w:rPr>
          <w:spacing w:val="110"/>
          <w:sz w:val="24"/>
        </w:rPr>
        <w:t xml:space="preserve"> </w:t>
      </w:r>
      <w:r>
        <w:rPr>
          <w:sz w:val="24"/>
        </w:rPr>
        <w:t>мышления</w:t>
      </w:r>
      <w:r>
        <w:rPr>
          <w:spacing w:val="110"/>
          <w:sz w:val="24"/>
        </w:rPr>
        <w:t xml:space="preserve"> </w:t>
      </w:r>
      <w:r>
        <w:rPr>
          <w:sz w:val="24"/>
        </w:rPr>
        <w:t>и</w:t>
      </w:r>
      <w:r>
        <w:rPr>
          <w:spacing w:val="109"/>
          <w:sz w:val="24"/>
        </w:rPr>
        <w:t xml:space="preserve"> </w:t>
      </w:r>
      <w:r>
        <w:rPr>
          <w:sz w:val="24"/>
        </w:rPr>
        <w:t>понимание</w:t>
      </w:r>
      <w:r>
        <w:rPr>
          <w:spacing w:val="107"/>
          <w:sz w:val="24"/>
        </w:rPr>
        <w:t xml:space="preserve"> </w:t>
      </w:r>
      <w:r>
        <w:rPr>
          <w:sz w:val="24"/>
        </w:rPr>
        <w:t>необходимости</w:t>
      </w:r>
    </w:p>
    <w:p w:rsidR="00DA37CA" w:rsidRDefault="00DA37CA" w:rsidP="00DA37CA">
      <w:pPr>
        <w:pStyle w:val="a4"/>
        <w:spacing w:before="72"/>
        <w:ind w:firstLine="0"/>
      </w:pPr>
      <w:r>
        <w:t>формального</w:t>
      </w:r>
      <w:r>
        <w:rPr>
          <w:spacing w:val="-3"/>
        </w:rPr>
        <w:t xml:space="preserve"> </w:t>
      </w:r>
      <w:r>
        <w:t>описания</w:t>
      </w:r>
      <w:r>
        <w:rPr>
          <w:spacing w:val="-3"/>
        </w:rPr>
        <w:t xml:space="preserve"> </w:t>
      </w:r>
      <w:r>
        <w:t>алгоритмов;</w:t>
      </w:r>
    </w:p>
    <w:p w:rsidR="00DA37CA" w:rsidRDefault="00DA37CA" w:rsidP="00DE3FBF">
      <w:pPr>
        <w:pStyle w:val="a6"/>
        <w:numPr>
          <w:ilvl w:val="0"/>
          <w:numId w:val="335"/>
        </w:numPr>
        <w:tabs>
          <w:tab w:val="left" w:pos="1931"/>
        </w:tabs>
        <w:spacing w:before="44" w:line="268" w:lineRule="auto"/>
        <w:ind w:right="618" w:firstLine="566"/>
        <w:rPr>
          <w:sz w:val="24"/>
        </w:rPr>
      </w:pPr>
      <w:r>
        <w:rPr>
          <w:sz w:val="24"/>
        </w:rPr>
        <w:t>владение умением понимать программы, написанные на выбранном для изучения</w:t>
      </w:r>
      <w:r>
        <w:rPr>
          <w:spacing w:val="1"/>
          <w:sz w:val="24"/>
        </w:rPr>
        <w:t xml:space="preserve"> </w:t>
      </w:r>
      <w:r>
        <w:rPr>
          <w:sz w:val="24"/>
        </w:rPr>
        <w:t>универсальном</w:t>
      </w:r>
      <w:r>
        <w:rPr>
          <w:spacing w:val="-3"/>
          <w:sz w:val="24"/>
        </w:rPr>
        <w:t xml:space="preserve"> </w:t>
      </w:r>
      <w:r>
        <w:rPr>
          <w:sz w:val="24"/>
        </w:rPr>
        <w:t>алгоритмическом</w:t>
      </w:r>
      <w:r>
        <w:rPr>
          <w:spacing w:val="-3"/>
          <w:sz w:val="24"/>
        </w:rPr>
        <w:t xml:space="preserve"> </w:t>
      </w:r>
      <w:r>
        <w:rPr>
          <w:sz w:val="24"/>
        </w:rPr>
        <w:t>языке</w:t>
      </w:r>
      <w:r>
        <w:rPr>
          <w:spacing w:val="-1"/>
          <w:sz w:val="24"/>
        </w:rPr>
        <w:t xml:space="preserve"> </w:t>
      </w:r>
      <w:r>
        <w:rPr>
          <w:sz w:val="24"/>
        </w:rPr>
        <w:t>высокого уровня;</w:t>
      </w:r>
      <w:r>
        <w:rPr>
          <w:spacing w:val="-2"/>
          <w:sz w:val="24"/>
        </w:rPr>
        <w:t xml:space="preserve"> </w:t>
      </w:r>
      <w:r>
        <w:rPr>
          <w:sz w:val="24"/>
        </w:rPr>
        <w:t>знанием</w:t>
      </w:r>
      <w:r>
        <w:rPr>
          <w:spacing w:val="-2"/>
          <w:sz w:val="24"/>
        </w:rPr>
        <w:t xml:space="preserve"> </w:t>
      </w:r>
      <w:r>
        <w:rPr>
          <w:sz w:val="24"/>
        </w:rPr>
        <w:t>основных</w:t>
      </w:r>
      <w:r>
        <w:rPr>
          <w:spacing w:val="-1"/>
          <w:sz w:val="24"/>
        </w:rPr>
        <w:t xml:space="preserve"> </w:t>
      </w:r>
      <w:r>
        <w:rPr>
          <w:sz w:val="24"/>
        </w:rPr>
        <w:t>конструкций</w:t>
      </w:r>
    </w:p>
    <w:p w:rsidR="00DA37CA" w:rsidRDefault="00DA37CA" w:rsidP="00DA37CA">
      <w:pPr>
        <w:pStyle w:val="a4"/>
        <w:spacing w:before="9"/>
        <w:ind w:left="1532" w:firstLine="0"/>
      </w:pPr>
      <w:r>
        <w:t>программирования;</w:t>
      </w:r>
      <w:r>
        <w:rPr>
          <w:spacing w:val="-2"/>
        </w:rPr>
        <w:t xml:space="preserve"> </w:t>
      </w:r>
      <w:r>
        <w:t>умением</w:t>
      </w:r>
      <w:r>
        <w:rPr>
          <w:spacing w:val="-5"/>
        </w:rPr>
        <w:t xml:space="preserve"> </w:t>
      </w:r>
      <w:r>
        <w:t>анализировать</w:t>
      </w:r>
      <w:r>
        <w:rPr>
          <w:spacing w:val="-4"/>
        </w:rPr>
        <w:t xml:space="preserve"> </w:t>
      </w:r>
      <w:r>
        <w:t>алгоритмы</w:t>
      </w:r>
      <w:r>
        <w:rPr>
          <w:spacing w:val="-3"/>
        </w:rPr>
        <w:t xml:space="preserve"> </w:t>
      </w:r>
      <w:r>
        <w:t>с</w:t>
      </w:r>
      <w:r>
        <w:rPr>
          <w:spacing w:val="-6"/>
        </w:rPr>
        <w:t xml:space="preserve"> </w:t>
      </w:r>
      <w:r>
        <w:t>использованием</w:t>
      </w:r>
      <w:r>
        <w:rPr>
          <w:spacing w:val="-5"/>
        </w:rPr>
        <w:t xml:space="preserve"> </w:t>
      </w:r>
      <w:r>
        <w:t>таблиц;</w:t>
      </w:r>
    </w:p>
    <w:p w:rsidR="00DA37CA" w:rsidRDefault="00DA37CA" w:rsidP="00DE3FBF">
      <w:pPr>
        <w:pStyle w:val="a6"/>
        <w:numPr>
          <w:ilvl w:val="0"/>
          <w:numId w:val="335"/>
        </w:numPr>
        <w:tabs>
          <w:tab w:val="left" w:pos="1931"/>
        </w:tabs>
        <w:spacing w:before="41" w:line="273" w:lineRule="auto"/>
        <w:ind w:right="606" w:firstLine="566"/>
        <w:rPr>
          <w:sz w:val="24"/>
        </w:rPr>
      </w:pPr>
      <w:r>
        <w:rPr>
          <w:sz w:val="24"/>
        </w:rPr>
        <w:t>владение стандартными приемами написания на алгоритмическом языке программы</w:t>
      </w:r>
      <w:r>
        <w:rPr>
          <w:spacing w:val="1"/>
          <w:sz w:val="24"/>
        </w:rPr>
        <w:t xml:space="preserve"> </w:t>
      </w:r>
      <w:r>
        <w:rPr>
          <w:sz w:val="24"/>
        </w:rPr>
        <w:t>для решения стандартной задачи с использованием основных конструкций программирования</w:t>
      </w:r>
      <w:r>
        <w:rPr>
          <w:spacing w:val="-57"/>
          <w:sz w:val="24"/>
        </w:rPr>
        <w:t xml:space="preserve"> </w:t>
      </w:r>
      <w:r>
        <w:rPr>
          <w:sz w:val="24"/>
        </w:rPr>
        <w:t>и отладки таких программ; использование готовых прикладных компьютерных программ по</w:t>
      </w:r>
      <w:r>
        <w:rPr>
          <w:spacing w:val="1"/>
          <w:sz w:val="24"/>
        </w:rPr>
        <w:t xml:space="preserve"> </w:t>
      </w:r>
      <w:r>
        <w:rPr>
          <w:sz w:val="24"/>
        </w:rPr>
        <w:t>выбранной специализации;</w:t>
      </w:r>
    </w:p>
    <w:p w:rsidR="00DA37CA" w:rsidRDefault="00DA37CA" w:rsidP="00DE3FBF">
      <w:pPr>
        <w:pStyle w:val="a6"/>
        <w:numPr>
          <w:ilvl w:val="0"/>
          <w:numId w:val="335"/>
        </w:numPr>
        <w:tabs>
          <w:tab w:val="left" w:pos="1931"/>
        </w:tabs>
        <w:spacing w:before="4" w:line="273" w:lineRule="auto"/>
        <w:ind w:right="60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компьютерно-математических</w:t>
      </w:r>
      <w:r>
        <w:rPr>
          <w:spacing w:val="1"/>
          <w:sz w:val="24"/>
        </w:rPr>
        <w:t xml:space="preserve"> </w:t>
      </w:r>
      <w:r>
        <w:rPr>
          <w:sz w:val="24"/>
        </w:rPr>
        <w:t>моделях</w:t>
      </w:r>
      <w:r>
        <w:rPr>
          <w:spacing w:val="1"/>
          <w:sz w:val="24"/>
        </w:rPr>
        <w:t xml:space="preserve"> </w:t>
      </w:r>
      <w:r>
        <w:rPr>
          <w:sz w:val="24"/>
        </w:rPr>
        <w:t>и</w:t>
      </w:r>
      <w:r>
        <w:rPr>
          <w:spacing w:val="1"/>
          <w:sz w:val="24"/>
        </w:rPr>
        <w:t xml:space="preserve"> </w:t>
      </w:r>
      <w:r>
        <w:rPr>
          <w:sz w:val="24"/>
        </w:rPr>
        <w:t>необходимости анализа соответствия модели и моделируемого объекта (процесса); о способах</w:t>
      </w:r>
      <w:r>
        <w:rPr>
          <w:spacing w:val="-57"/>
          <w:sz w:val="24"/>
        </w:rPr>
        <w:t xml:space="preserve"> </w:t>
      </w:r>
      <w:r>
        <w:rPr>
          <w:sz w:val="24"/>
        </w:rPr>
        <w:t>хранения</w:t>
      </w:r>
      <w:r>
        <w:rPr>
          <w:spacing w:val="39"/>
          <w:sz w:val="24"/>
        </w:rPr>
        <w:t xml:space="preserve"> </w:t>
      </w:r>
      <w:r>
        <w:rPr>
          <w:sz w:val="24"/>
        </w:rPr>
        <w:t>и</w:t>
      </w:r>
      <w:r>
        <w:rPr>
          <w:spacing w:val="40"/>
          <w:sz w:val="24"/>
        </w:rPr>
        <w:t xml:space="preserve"> </w:t>
      </w:r>
      <w:r>
        <w:rPr>
          <w:sz w:val="24"/>
        </w:rPr>
        <w:t>простейшей</w:t>
      </w:r>
      <w:r>
        <w:rPr>
          <w:spacing w:val="41"/>
          <w:sz w:val="24"/>
        </w:rPr>
        <w:t xml:space="preserve"> </w:t>
      </w:r>
      <w:r>
        <w:rPr>
          <w:sz w:val="24"/>
        </w:rPr>
        <w:t>обработке</w:t>
      </w:r>
      <w:r>
        <w:rPr>
          <w:spacing w:val="39"/>
          <w:sz w:val="24"/>
        </w:rPr>
        <w:t xml:space="preserve"> </w:t>
      </w:r>
      <w:r>
        <w:rPr>
          <w:sz w:val="24"/>
        </w:rPr>
        <w:t>данных;</w:t>
      </w:r>
      <w:r>
        <w:rPr>
          <w:spacing w:val="41"/>
          <w:sz w:val="24"/>
        </w:rPr>
        <w:t xml:space="preserve"> </w:t>
      </w:r>
      <w:r>
        <w:rPr>
          <w:sz w:val="24"/>
        </w:rPr>
        <w:t>понятия</w:t>
      </w:r>
      <w:r>
        <w:rPr>
          <w:spacing w:val="39"/>
          <w:sz w:val="24"/>
        </w:rPr>
        <w:t xml:space="preserve"> </w:t>
      </w:r>
      <w:r>
        <w:rPr>
          <w:sz w:val="24"/>
        </w:rPr>
        <w:t>о</w:t>
      </w:r>
      <w:r>
        <w:rPr>
          <w:spacing w:val="40"/>
          <w:sz w:val="24"/>
        </w:rPr>
        <w:t xml:space="preserve"> </w:t>
      </w:r>
      <w:r>
        <w:rPr>
          <w:sz w:val="24"/>
        </w:rPr>
        <w:t>базах</w:t>
      </w:r>
      <w:r>
        <w:rPr>
          <w:spacing w:val="42"/>
          <w:sz w:val="24"/>
        </w:rPr>
        <w:t xml:space="preserve"> </w:t>
      </w:r>
      <w:r>
        <w:rPr>
          <w:sz w:val="24"/>
        </w:rPr>
        <w:t>данных</w:t>
      </w:r>
      <w:r>
        <w:rPr>
          <w:spacing w:val="40"/>
          <w:sz w:val="24"/>
        </w:rPr>
        <w:t xml:space="preserve"> </w:t>
      </w:r>
      <w:r>
        <w:rPr>
          <w:sz w:val="24"/>
        </w:rPr>
        <w:t>и</w:t>
      </w:r>
      <w:r>
        <w:rPr>
          <w:spacing w:val="40"/>
          <w:sz w:val="24"/>
        </w:rPr>
        <w:t xml:space="preserve"> </w:t>
      </w:r>
      <w:r>
        <w:rPr>
          <w:sz w:val="24"/>
        </w:rPr>
        <w:t>средствах</w:t>
      </w:r>
      <w:r>
        <w:rPr>
          <w:spacing w:val="42"/>
          <w:sz w:val="24"/>
        </w:rPr>
        <w:t xml:space="preserve"> </w:t>
      </w:r>
      <w:r>
        <w:rPr>
          <w:sz w:val="24"/>
        </w:rPr>
        <w:t>доступа</w:t>
      </w:r>
      <w:r>
        <w:rPr>
          <w:spacing w:val="42"/>
          <w:sz w:val="24"/>
        </w:rPr>
        <w:t xml:space="preserve"> </w:t>
      </w:r>
      <w:r>
        <w:rPr>
          <w:sz w:val="24"/>
        </w:rPr>
        <w:t>к</w:t>
      </w:r>
      <w:r>
        <w:rPr>
          <w:spacing w:val="-58"/>
          <w:sz w:val="24"/>
        </w:rPr>
        <w:t xml:space="preserve"> </w:t>
      </w:r>
      <w:r>
        <w:rPr>
          <w:sz w:val="24"/>
        </w:rPr>
        <w:t>ним,</w:t>
      </w:r>
      <w:r>
        <w:rPr>
          <w:spacing w:val="1"/>
          <w:sz w:val="24"/>
        </w:rPr>
        <w:t xml:space="preserve"> </w:t>
      </w:r>
      <w:r>
        <w:rPr>
          <w:sz w:val="24"/>
        </w:rPr>
        <w:t>умений работать с</w:t>
      </w:r>
      <w:r>
        <w:rPr>
          <w:spacing w:val="-1"/>
          <w:sz w:val="24"/>
        </w:rPr>
        <w:t xml:space="preserve"> </w:t>
      </w:r>
      <w:r>
        <w:rPr>
          <w:sz w:val="24"/>
        </w:rPr>
        <w:t>ними;</w:t>
      </w:r>
    </w:p>
    <w:p w:rsidR="00DA37CA" w:rsidRDefault="00DA37CA" w:rsidP="00DE3FBF">
      <w:pPr>
        <w:pStyle w:val="a6"/>
        <w:numPr>
          <w:ilvl w:val="0"/>
          <w:numId w:val="335"/>
        </w:numPr>
        <w:tabs>
          <w:tab w:val="left" w:pos="1931"/>
        </w:tabs>
        <w:spacing w:before="5"/>
        <w:ind w:left="1930"/>
        <w:rPr>
          <w:sz w:val="24"/>
        </w:rPr>
      </w:pPr>
      <w:r>
        <w:rPr>
          <w:sz w:val="24"/>
        </w:rPr>
        <w:t>владение</w:t>
      </w:r>
      <w:r>
        <w:rPr>
          <w:spacing w:val="-5"/>
          <w:sz w:val="24"/>
        </w:rPr>
        <w:t xml:space="preserve"> </w:t>
      </w:r>
      <w:r>
        <w:rPr>
          <w:sz w:val="24"/>
        </w:rPr>
        <w:t>компьютерными</w:t>
      </w:r>
      <w:r>
        <w:rPr>
          <w:spacing w:val="-4"/>
          <w:sz w:val="24"/>
        </w:rPr>
        <w:t xml:space="preserve"> </w:t>
      </w:r>
      <w:r>
        <w:rPr>
          <w:sz w:val="24"/>
        </w:rPr>
        <w:t>средствами</w:t>
      </w:r>
      <w:r>
        <w:rPr>
          <w:spacing w:val="-4"/>
          <w:sz w:val="24"/>
        </w:rPr>
        <w:t xml:space="preserve"> </w:t>
      </w:r>
      <w:r>
        <w:rPr>
          <w:sz w:val="24"/>
        </w:rPr>
        <w:t>представления</w:t>
      </w:r>
      <w:r>
        <w:rPr>
          <w:spacing w:val="-4"/>
          <w:sz w:val="24"/>
        </w:rPr>
        <w:t xml:space="preserve"> </w:t>
      </w:r>
      <w:r>
        <w:rPr>
          <w:sz w:val="24"/>
        </w:rPr>
        <w:t>и</w:t>
      </w:r>
      <w:r>
        <w:rPr>
          <w:spacing w:val="-3"/>
          <w:sz w:val="24"/>
        </w:rPr>
        <w:t xml:space="preserve"> </w:t>
      </w:r>
      <w:r>
        <w:rPr>
          <w:sz w:val="24"/>
        </w:rPr>
        <w:t>анализа</w:t>
      </w:r>
      <w:r>
        <w:rPr>
          <w:spacing w:val="1"/>
          <w:sz w:val="24"/>
        </w:rPr>
        <w:t xml:space="preserve"> </w:t>
      </w:r>
      <w:r>
        <w:rPr>
          <w:sz w:val="24"/>
        </w:rPr>
        <w:t>данных;</w:t>
      </w:r>
    </w:p>
    <w:p w:rsidR="00DA37CA" w:rsidRDefault="00DA37CA" w:rsidP="00DE3FBF">
      <w:pPr>
        <w:pStyle w:val="a6"/>
        <w:numPr>
          <w:ilvl w:val="0"/>
          <w:numId w:val="335"/>
        </w:numPr>
        <w:tabs>
          <w:tab w:val="left" w:pos="1931"/>
        </w:tabs>
        <w:spacing w:before="37" w:line="273" w:lineRule="auto"/>
        <w:ind w:right="612" w:firstLine="566"/>
        <w:rPr>
          <w:sz w:val="24"/>
        </w:rPr>
      </w:pPr>
      <w:r>
        <w:rPr>
          <w:sz w:val="24"/>
        </w:rPr>
        <w:t>сформированность базовых навыков и умений по соблюдению требований 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ресурсосбережения</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информатизации;</w:t>
      </w:r>
      <w:r>
        <w:rPr>
          <w:spacing w:val="1"/>
          <w:sz w:val="24"/>
        </w:rPr>
        <w:t xml:space="preserve"> </w:t>
      </w:r>
      <w:r>
        <w:rPr>
          <w:sz w:val="24"/>
        </w:rPr>
        <w:t>понимания</w:t>
      </w:r>
      <w:r>
        <w:rPr>
          <w:spacing w:val="1"/>
          <w:sz w:val="24"/>
        </w:rPr>
        <w:t xml:space="preserve"> </w:t>
      </w:r>
      <w:r>
        <w:rPr>
          <w:sz w:val="24"/>
        </w:rPr>
        <w:t>основ</w:t>
      </w:r>
      <w:r>
        <w:rPr>
          <w:spacing w:val="1"/>
          <w:sz w:val="24"/>
        </w:rPr>
        <w:t xml:space="preserve"> </w:t>
      </w:r>
      <w:r>
        <w:rPr>
          <w:sz w:val="24"/>
        </w:rPr>
        <w:t>правовых</w:t>
      </w:r>
      <w:r>
        <w:rPr>
          <w:spacing w:val="1"/>
          <w:sz w:val="24"/>
        </w:rPr>
        <w:t xml:space="preserve"> </w:t>
      </w:r>
      <w:r>
        <w:rPr>
          <w:sz w:val="24"/>
        </w:rPr>
        <w:t>аспектов</w:t>
      </w:r>
      <w:r>
        <w:rPr>
          <w:spacing w:val="1"/>
          <w:sz w:val="24"/>
        </w:rPr>
        <w:t xml:space="preserve"> </w:t>
      </w:r>
      <w:r>
        <w:rPr>
          <w:sz w:val="24"/>
        </w:rPr>
        <w:t>использования</w:t>
      </w:r>
      <w:r>
        <w:rPr>
          <w:spacing w:val="1"/>
          <w:sz w:val="24"/>
        </w:rPr>
        <w:t xml:space="preserve"> </w:t>
      </w:r>
      <w:r>
        <w:rPr>
          <w:sz w:val="24"/>
        </w:rPr>
        <w:t>компьютерных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57"/>
          <w:sz w:val="24"/>
        </w:rPr>
        <w:t xml:space="preserve"> </w:t>
      </w:r>
      <w:r>
        <w:rPr>
          <w:sz w:val="24"/>
        </w:rPr>
        <w:t>Интернете.</w:t>
      </w:r>
    </w:p>
    <w:p w:rsidR="00DA37CA" w:rsidRDefault="00DA37CA" w:rsidP="00DA37CA">
      <w:pPr>
        <w:pStyle w:val="1"/>
        <w:spacing w:before="97"/>
        <w:ind w:left="1839"/>
      </w:pPr>
      <w:r>
        <w:t>Естественные</w:t>
      </w:r>
      <w:r>
        <w:rPr>
          <w:spacing w:val="-5"/>
        </w:rPr>
        <w:t xml:space="preserve"> </w:t>
      </w:r>
      <w:r>
        <w:t>науки</w:t>
      </w:r>
    </w:p>
    <w:p w:rsidR="00DA37CA" w:rsidRDefault="00DA37CA" w:rsidP="00DA37CA">
      <w:pPr>
        <w:pStyle w:val="a4"/>
        <w:spacing w:before="58"/>
        <w:ind w:left="1532" w:firstLine="0"/>
        <w:jc w:val="left"/>
      </w:pPr>
      <w:r>
        <w:t>Изучение</w:t>
      </w:r>
      <w:r>
        <w:rPr>
          <w:spacing w:val="-5"/>
        </w:rPr>
        <w:t xml:space="preserve"> </w:t>
      </w:r>
      <w:r>
        <w:t>предметной</w:t>
      </w:r>
      <w:r>
        <w:rPr>
          <w:spacing w:val="-4"/>
        </w:rPr>
        <w:t xml:space="preserve"> </w:t>
      </w:r>
      <w:r>
        <w:t>области</w:t>
      </w:r>
      <w:r>
        <w:rPr>
          <w:spacing w:val="-3"/>
        </w:rPr>
        <w:t xml:space="preserve"> </w:t>
      </w:r>
      <w:r>
        <w:t>"Естественные</w:t>
      </w:r>
      <w:r>
        <w:rPr>
          <w:spacing w:val="-6"/>
        </w:rPr>
        <w:t xml:space="preserve"> </w:t>
      </w:r>
      <w:r>
        <w:t>науки"</w:t>
      </w:r>
      <w:r>
        <w:rPr>
          <w:spacing w:val="-6"/>
        </w:rPr>
        <w:t xml:space="preserve"> </w:t>
      </w:r>
      <w:r>
        <w:t>обеспечивает:</w:t>
      </w:r>
    </w:p>
    <w:p w:rsidR="00DA37CA" w:rsidRDefault="00DA37CA" w:rsidP="00DE3FBF">
      <w:pPr>
        <w:pStyle w:val="a6"/>
        <w:numPr>
          <w:ilvl w:val="1"/>
          <w:numId w:val="345"/>
        </w:numPr>
        <w:tabs>
          <w:tab w:val="left" w:pos="1840"/>
        </w:tabs>
        <w:spacing w:before="71"/>
        <w:ind w:left="1839" w:hanging="308"/>
        <w:jc w:val="left"/>
        <w:rPr>
          <w:sz w:val="24"/>
        </w:rPr>
      </w:pPr>
      <w:r>
        <w:rPr>
          <w:sz w:val="24"/>
        </w:rPr>
        <w:t>сформированность</w:t>
      </w:r>
      <w:r>
        <w:rPr>
          <w:spacing w:val="-3"/>
          <w:sz w:val="24"/>
        </w:rPr>
        <w:t xml:space="preserve"> </w:t>
      </w:r>
      <w:r>
        <w:rPr>
          <w:sz w:val="24"/>
        </w:rPr>
        <w:t>основ</w:t>
      </w:r>
      <w:r>
        <w:rPr>
          <w:spacing w:val="-3"/>
          <w:sz w:val="24"/>
        </w:rPr>
        <w:t xml:space="preserve"> </w:t>
      </w:r>
      <w:r>
        <w:rPr>
          <w:sz w:val="24"/>
        </w:rPr>
        <w:t>целостной</w:t>
      </w:r>
      <w:r>
        <w:rPr>
          <w:spacing w:val="-3"/>
          <w:sz w:val="24"/>
        </w:rPr>
        <w:t xml:space="preserve"> </w:t>
      </w:r>
      <w:r>
        <w:rPr>
          <w:sz w:val="24"/>
        </w:rPr>
        <w:t>научной</w:t>
      </w:r>
      <w:r>
        <w:rPr>
          <w:spacing w:val="-3"/>
          <w:sz w:val="24"/>
        </w:rPr>
        <w:t xml:space="preserve"> </w:t>
      </w:r>
      <w:r>
        <w:rPr>
          <w:sz w:val="24"/>
        </w:rPr>
        <w:t>картины мира;</w:t>
      </w:r>
    </w:p>
    <w:p w:rsidR="00DA37CA" w:rsidRDefault="00DA37CA" w:rsidP="00DE3FBF">
      <w:pPr>
        <w:pStyle w:val="a6"/>
        <w:numPr>
          <w:ilvl w:val="1"/>
          <w:numId w:val="345"/>
        </w:numPr>
        <w:tabs>
          <w:tab w:val="left" w:pos="1840"/>
        </w:tabs>
        <w:spacing w:before="39"/>
        <w:ind w:left="1839" w:hanging="308"/>
        <w:jc w:val="left"/>
        <w:rPr>
          <w:sz w:val="24"/>
        </w:rPr>
      </w:pPr>
      <w:r>
        <w:rPr>
          <w:sz w:val="24"/>
        </w:rPr>
        <w:t>формирование</w:t>
      </w:r>
      <w:r>
        <w:rPr>
          <w:spacing w:val="53"/>
          <w:sz w:val="24"/>
        </w:rPr>
        <w:t xml:space="preserve"> </w:t>
      </w:r>
      <w:r>
        <w:rPr>
          <w:sz w:val="24"/>
        </w:rPr>
        <w:t>понимания</w:t>
      </w:r>
      <w:r>
        <w:rPr>
          <w:spacing w:val="53"/>
          <w:sz w:val="24"/>
        </w:rPr>
        <w:t xml:space="preserve"> </w:t>
      </w:r>
      <w:r>
        <w:rPr>
          <w:sz w:val="24"/>
        </w:rPr>
        <w:t>взаимосвязи</w:t>
      </w:r>
      <w:r>
        <w:rPr>
          <w:spacing w:val="53"/>
          <w:sz w:val="24"/>
        </w:rPr>
        <w:t xml:space="preserve"> </w:t>
      </w:r>
      <w:r>
        <w:rPr>
          <w:sz w:val="24"/>
        </w:rPr>
        <w:t>и</w:t>
      </w:r>
      <w:r>
        <w:rPr>
          <w:spacing w:val="54"/>
          <w:sz w:val="24"/>
        </w:rPr>
        <w:t xml:space="preserve"> </w:t>
      </w:r>
      <w:r>
        <w:rPr>
          <w:sz w:val="24"/>
        </w:rPr>
        <w:t>взаимозависимости</w:t>
      </w:r>
      <w:r>
        <w:rPr>
          <w:spacing w:val="53"/>
          <w:sz w:val="24"/>
        </w:rPr>
        <w:t xml:space="preserve"> </w:t>
      </w:r>
      <w:r>
        <w:rPr>
          <w:sz w:val="24"/>
        </w:rPr>
        <w:t>естественных</w:t>
      </w:r>
      <w:r>
        <w:rPr>
          <w:spacing w:val="-3"/>
          <w:sz w:val="24"/>
        </w:rPr>
        <w:t xml:space="preserve"> </w:t>
      </w:r>
      <w:r>
        <w:rPr>
          <w:sz w:val="24"/>
        </w:rPr>
        <w:t>наук;</w:t>
      </w:r>
    </w:p>
    <w:p w:rsidR="00DA37CA" w:rsidRDefault="00DA37CA" w:rsidP="00DE3FBF">
      <w:pPr>
        <w:pStyle w:val="a6"/>
        <w:numPr>
          <w:ilvl w:val="1"/>
          <w:numId w:val="345"/>
        </w:numPr>
        <w:tabs>
          <w:tab w:val="left" w:pos="1840"/>
        </w:tabs>
        <w:spacing w:before="68" w:line="266" w:lineRule="auto"/>
        <w:ind w:right="612" w:firstLine="566"/>
        <w:rPr>
          <w:sz w:val="24"/>
        </w:rPr>
      </w:pPr>
      <w:r>
        <w:rPr>
          <w:sz w:val="24"/>
        </w:rPr>
        <w:t>сформированность</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на</w:t>
      </w:r>
      <w:r w:rsidR="004E308D">
        <w:rPr>
          <w:sz w:val="24"/>
        </w:rPr>
        <w:t xml:space="preserve"> </w:t>
      </w:r>
      <w:r>
        <w:rPr>
          <w:sz w:val="24"/>
        </w:rPr>
        <w:t>окружающую среду,</w:t>
      </w:r>
      <w:r>
        <w:rPr>
          <w:spacing w:val="1"/>
          <w:sz w:val="24"/>
        </w:rPr>
        <w:t xml:space="preserve"> </w:t>
      </w:r>
      <w:r>
        <w:rPr>
          <w:sz w:val="24"/>
        </w:rPr>
        <w:t>экономическую,</w:t>
      </w:r>
      <w:r>
        <w:rPr>
          <w:spacing w:val="-3"/>
          <w:sz w:val="24"/>
        </w:rPr>
        <w:t xml:space="preserve"> </w:t>
      </w:r>
      <w:r>
        <w:rPr>
          <w:sz w:val="24"/>
        </w:rPr>
        <w:t>технологическую,</w:t>
      </w:r>
      <w:r>
        <w:rPr>
          <w:spacing w:val="-2"/>
          <w:sz w:val="24"/>
        </w:rPr>
        <w:t xml:space="preserve"> </w:t>
      </w:r>
      <w:r>
        <w:rPr>
          <w:sz w:val="24"/>
        </w:rPr>
        <w:t>социальную</w:t>
      </w:r>
      <w:r>
        <w:rPr>
          <w:spacing w:val="-3"/>
          <w:sz w:val="24"/>
        </w:rPr>
        <w:t xml:space="preserve"> </w:t>
      </w:r>
      <w:r>
        <w:rPr>
          <w:sz w:val="24"/>
        </w:rPr>
        <w:t>и</w:t>
      </w:r>
      <w:r>
        <w:rPr>
          <w:spacing w:val="-2"/>
          <w:sz w:val="24"/>
        </w:rPr>
        <w:t xml:space="preserve"> </w:t>
      </w:r>
      <w:r>
        <w:rPr>
          <w:sz w:val="24"/>
        </w:rPr>
        <w:t>этическую</w:t>
      </w:r>
      <w:r>
        <w:rPr>
          <w:spacing w:val="-2"/>
          <w:sz w:val="24"/>
        </w:rPr>
        <w:t xml:space="preserve"> </w:t>
      </w:r>
      <w:r>
        <w:rPr>
          <w:sz w:val="24"/>
        </w:rPr>
        <w:t>сферы</w:t>
      </w:r>
      <w:r>
        <w:rPr>
          <w:spacing w:val="-3"/>
          <w:sz w:val="24"/>
        </w:rPr>
        <w:t xml:space="preserve"> </w:t>
      </w:r>
      <w:r>
        <w:rPr>
          <w:sz w:val="24"/>
        </w:rPr>
        <w:t>деятельности</w:t>
      </w:r>
      <w:r>
        <w:rPr>
          <w:spacing w:val="-2"/>
          <w:sz w:val="24"/>
        </w:rPr>
        <w:t xml:space="preserve"> </w:t>
      </w:r>
      <w:r>
        <w:rPr>
          <w:sz w:val="24"/>
        </w:rPr>
        <w:t>человека;</w:t>
      </w:r>
    </w:p>
    <w:p w:rsidR="00DA37CA" w:rsidRDefault="00DA37CA" w:rsidP="00DE3FBF">
      <w:pPr>
        <w:pStyle w:val="a6"/>
        <w:numPr>
          <w:ilvl w:val="1"/>
          <w:numId w:val="345"/>
        </w:numPr>
        <w:tabs>
          <w:tab w:val="left" w:pos="1931"/>
        </w:tabs>
        <w:spacing w:before="12" w:line="268" w:lineRule="auto"/>
        <w:ind w:right="601"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навыков</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мотивации обучающихся</w:t>
      </w:r>
      <w:r>
        <w:rPr>
          <w:spacing w:val="-1"/>
          <w:sz w:val="24"/>
        </w:rPr>
        <w:t xml:space="preserve"> </w:t>
      </w:r>
      <w:r>
        <w:rPr>
          <w:sz w:val="24"/>
        </w:rPr>
        <w:t>к саморазвитию;</w:t>
      </w:r>
    </w:p>
    <w:p w:rsidR="00DA37CA" w:rsidRDefault="00DA37CA" w:rsidP="00DE3FBF">
      <w:pPr>
        <w:pStyle w:val="a6"/>
        <w:numPr>
          <w:ilvl w:val="1"/>
          <w:numId w:val="345"/>
        </w:numPr>
        <w:tabs>
          <w:tab w:val="left" w:pos="1931"/>
        </w:tabs>
        <w:spacing w:before="6" w:line="268" w:lineRule="auto"/>
        <w:ind w:right="612" w:firstLine="566"/>
        <w:rPr>
          <w:sz w:val="24"/>
        </w:rPr>
      </w:pPr>
      <w:r>
        <w:rPr>
          <w:sz w:val="24"/>
        </w:rPr>
        <w:t>сформированность умений анализировать, оценивать, проверять на достоверность и</w:t>
      </w:r>
      <w:r>
        <w:rPr>
          <w:spacing w:val="1"/>
          <w:sz w:val="24"/>
        </w:rPr>
        <w:t xml:space="preserve"> </w:t>
      </w:r>
      <w:r>
        <w:rPr>
          <w:sz w:val="24"/>
        </w:rPr>
        <w:t>обобщать научную</w:t>
      </w:r>
      <w:r>
        <w:rPr>
          <w:spacing w:val="-4"/>
          <w:sz w:val="24"/>
        </w:rPr>
        <w:t xml:space="preserve"> </w:t>
      </w:r>
      <w:r>
        <w:rPr>
          <w:sz w:val="24"/>
        </w:rPr>
        <w:t>информацию;</w:t>
      </w:r>
    </w:p>
    <w:p w:rsidR="00DA37CA" w:rsidRDefault="00DA37CA" w:rsidP="00DE3FBF">
      <w:pPr>
        <w:pStyle w:val="a6"/>
        <w:numPr>
          <w:ilvl w:val="1"/>
          <w:numId w:val="345"/>
        </w:numPr>
        <w:tabs>
          <w:tab w:val="left" w:pos="1931"/>
        </w:tabs>
        <w:spacing w:before="6" w:line="271" w:lineRule="auto"/>
        <w:ind w:right="599"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экспериментальной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лабораторного</w:t>
      </w:r>
      <w:r>
        <w:rPr>
          <w:spacing w:val="1"/>
          <w:sz w:val="24"/>
        </w:rPr>
        <w:t xml:space="preserve"> </w:t>
      </w:r>
      <w:r>
        <w:rPr>
          <w:sz w:val="24"/>
        </w:rPr>
        <w:t>оборудования.</w:t>
      </w:r>
    </w:p>
    <w:p w:rsidR="00DA37CA" w:rsidRDefault="00DA37CA" w:rsidP="00DA37CA">
      <w:pPr>
        <w:pStyle w:val="a4"/>
        <w:spacing w:before="7" w:line="276" w:lineRule="auto"/>
        <w:ind w:right="621"/>
      </w:pPr>
      <w:r>
        <w:t>Предметные результаты изучения предметной области "Естественные науки" включают</w:t>
      </w:r>
      <w:r>
        <w:rPr>
          <w:spacing w:val="1"/>
        </w:rPr>
        <w:t xml:space="preserve"> </w:t>
      </w:r>
      <w:r>
        <w:t>предметные</w:t>
      </w:r>
      <w:r>
        <w:rPr>
          <w:spacing w:val="-3"/>
        </w:rPr>
        <w:t xml:space="preserve"> </w:t>
      </w:r>
      <w:r>
        <w:t>результаты</w:t>
      </w:r>
      <w:r>
        <w:rPr>
          <w:spacing w:val="1"/>
        </w:rPr>
        <w:t xml:space="preserve"> </w:t>
      </w:r>
      <w:r>
        <w:t>изучения</w:t>
      </w:r>
      <w:r>
        <w:rPr>
          <w:spacing w:val="2"/>
        </w:rPr>
        <w:t xml:space="preserve"> </w:t>
      </w:r>
      <w:r>
        <w:t>учебных предметов:</w:t>
      </w:r>
    </w:p>
    <w:p w:rsidR="00DA37CA" w:rsidRDefault="00DA37CA" w:rsidP="00DA37CA">
      <w:pPr>
        <w:spacing w:before="2" w:line="276" w:lineRule="auto"/>
        <w:ind w:left="966" w:right="612" w:firstLine="566"/>
        <w:jc w:val="both"/>
        <w:rPr>
          <w:sz w:val="24"/>
        </w:rPr>
      </w:pPr>
      <w:r>
        <w:rPr>
          <w:b/>
          <w:sz w:val="24"/>
        </w:rPr>
        <w:t>"Физика"</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w:t>
      </w:r>
      <w:r w:rsidR="004E308D">
        <w:rPr>
          <w:spacing w:val="-1"/>
          <w:sz w:val="24"/>
        </w:rPr>
        <w:t xml:space="preserve">а </w:t>
      </w:r>
      <w:r>
        <w:rPr>
          <w:sz w:val="24"/>
        </w:rPr>
        <w:t>физики:</w:t>
      </w:r>
    </w:p>
    <w:p w:rsidR="00DA37CA" w:rsidRDefault="00DA37CA" w:rsidP="00DE3FBF">
      <w:pPr>
        <w:pStyle w:val="a6"/>
        <w:numPr>
          <w:ilvl w:val="0"/>
          <w:numId w:val="334"/>
        </w:numPr>
        <w:tabs>
          <w:tab w:val="left" w:pos="1931"/>
        </w:tabs>
        <w:spacing w:line="273" w:lineRule="auto"/>
        <w:ind w:right="610" w:firstLine="566"/>
        <w:rPr>
          <w:sz w:val="24"/>
        </w:rPr>
      </w:pPr>
      <w:r>
        <w:rPr>
          <w:sz w:val="24"/>
        </w:rPr>
        <w:t>сформированность представлений о роли и месте физики в современной 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наблюдаемых</w:t>
      </w:r>
      <w:r>
        <w:rPr>
          <w:spacing w:val="1"/>
          <w:sz w:val="24"/>
        </w:rPr>
        <w:t xml:space="preserve"> </w:t>
      </w:r>
      <w:r>
        <w:rPr>
          <w:sz w:val="24"/>
        </w:rPr>
        <w:t>во</w:t>
      </w:r>
      <w:r>
        <w:rPr>
          <w:spacing w:val="1"/>
          <w:sz w:val="24"/>
        </w:rPr>
        <w:t xml:space="preserve"> </w:t>
      </w:r>
      <w:r>
        <w:rPr>
          <w:sz w:val="24"/>
        </w:rPr>
        <w:t>Вселенной</w:t>
      </w:r>
      <w:r>
        <w:rPr>
          <w:spacing w:val="1"/>
          <w:sz w:val="24"/>
        </w:rPr>
        <w:t xml:space="preserve"> </w:t>
      </w:r>
      <w:r>
        <w:rPr>
          <w:sz w:val="24"/>
        </w:rPr>
        <w:t>явлений;</w:t>
      </w:r>
      <w:r>
        <w:rPr>
          <w:spacing w:val="1"/>
          <w:sz w:val="24"/>
        </w:rPr>
        <w:t xml:space="preserve"> </w:t>
      </w:r>
      <w:r>
        <w:rPr>
          <w:sz w:val="24"/>
        </w:rPr>
        <w:t>понимание роли физики в формировании кругозора и функциональной грамотности человека</w:t>
      </w:r>
      <w:r>
        <w:rPr>
          <w:spacing w:val="1"/>
          <w:sz w:val="24"/>
        </w:rPr>
        <w:t xml:space="preserve"> </w:t>
      </w:r>
      <w:r>
        <w:rPr>
          <w:sz w:val="24"/>
        </w:rPr>
        <w:t>для</w:t>
      </w:r>
      <w:r>
        <w:rPr>
          <w:spacing w:val="-1"/>
          <w:sz w:val="24"/>
        </w:rPr>
        <w:t xml:space="preserve"> </w:t>
      </w:r>
      <w:r>
        <w:rPr>
          <w:sz w:val="24"/>
        </w:rPr>
        <w:t>решения практических</w:t>
      </w:r>
      <w:r>
        <w:rPr>
          <w:spacing w:val="2"/>
          <w:sz w:val="24"/>
        </w:rPr>
        <w:t xml:space="preserve"> </w:t>
      </w:r>
      <w:r>
        <w:rPr>
          <w:sz w:val="24"/>
        </w:rPr>
        <w:t>задач;</w:t>
      </w:r>
    </w:p>
    <w:p w:rsidR="00DA37CA" w:rsidRDefault="00DA37CA" w:rsidP="00DE3FBF">
      <w:pPr>
        <w:pStyle w:val="a6"/>
        <w:numPr>
          <w:ilvl w:val="0"/>
          <w:numId w:val="334"/>
        </w:numPr>
        <w:tabs>
          <w:tab w:val="left" w:pos="1931"/>
        </w:tabs>
        <w:spacing w:before="3" w:line="268" w:lineRule="auto"/>
        <w:ind w:right="612" w:firstLine="566"/>
        <w:rPr>
          <w:sz w:val="24"/>
        </w:rPr>
      </w:pPr>
      <w:r>
        <w:rPr>
          <w:sz w:val="24"/>
        </w:rPr>
        <w:t>владение</w:t>
      </w:r>
      <w:r>
        <w:rPr>
          <w:spacing w:val="1"/>
          <w:sz w:val="24"/>
        </w:rPr>
        <w:t xml:space="preserve"> </w:t>
      </w:r>
      <w:r>
        <w:rPr>
          <w:sz w:val="24"/>
        </w:rPr>
        <w:t>основополагающими</w:t>
      </w:r>
      <w:r>
        <w:rPr>
          <w:spacing w:val="1"/>
          <w:sz w:val="24"/>
        </w:rPr>
        <w:t xml:space="preserve"> </w:t>
      </w:r>
      <w:r>
        <w:rPr>
          <w:sz w:val="24"/>
        </w:rPr>
        <w:t>физическими</w:t>
      </w:r>
      <w:r>
        <w:rPr>
          <w:spacing w:val="1"/>
          <w:sz w:val="24"/>
        </w:rPr>
        <w:t xml:space="preserve"> </w:t>
      </w:r>
      <w:r>
        <w:rPr>
          <w:sz w:val="24"/>
        </w:rPr>
        <w:t>понятиями,</w:t>
      </w:r>
      <w:r>
        <w:rPr>
          <w:spacing w:val="1"/>
          <w:sz w:val="24"/>
        </w:rPr>
        <w:t xml:space="preserve"> </w:t>
      </w:r>
      <w:r>
        <w:rPr>
          <w:sz w:val="24"/>
        </w:rPr>
        <w:t>закономерностями,</w:t>
      </w:r>
      <w:r>
        <w:rPr>
          <w:spacing w:val="1"/>
          <w:sz w:val="24"/>
        </w:rPr>
        <w:t xml:space="preserve"> </w:t>
      </w:r>
      <w:r>
        <w:rPr>
          <w:sz w:val="24"/>
        </w:rPr>
        <w:t>законами</w:t>
      </w:r>
      <w:r>
        <w:rPr>
          <w:spacing w:val="-2"/>
          <w:sz w:val="24"/>
        </w:rPr>
        <w:t xml:space="preserve"> </w:t>
      </w:r>
      <w:r>
        <w:rPr>
          <w:sz w:val="24"/>
        </w:rPr>
        <w:t>и</w:t>
      </w:r>
      <w:r>
        <w:rPr>
          <w:spacing w:val="-4"/>
          <w:sz w:val="24"/>
        </w:rPr>
        <w:t xml:space="preserve"> </w:t>
      </w:r>
      <w:r>
        <w:rPr>
          <w:sz w:val="24"/>
        </w:rPr>
        <w:t>теориями; уверенное</w:t>
      </w:r>
      <w:r>
        <w:rPr>
          <w:spacing w:val="-2"/>
          <w:sz w:val="24"/>
        </w:rPr>
        <w:t xml:space="preserve"> </w:t>
      </w:r>
      <w:r>
        <w:rPr>
          <w:sz w:val="24"/>
        </w:rPr>
        <w:t>пользование</w:t>
      </w:r>
      <w:r>
        <w:rPr>
          <w:spacing w:val="-6"/>
          <w:sz w:val="24"/>
        </w:rPr>
        <w:t xml:space="preserve"> </w:t>
      </w:r>
      <w:r>
        <w:rPr>
          <w:sz w:val="24"/>
        </w:rPr>
        <w:t>физической</w:t>
      </w:r>
      <w:r>
        <w:rPr>
          <w:spacing w:val="-2"/>
          <w:sz w:val="24"/>
        </w:rPr>
        <w:t xml:space="preserve"> </w:t>
      </w:r>
      <w:r>
        <w:rPr>
          <w:sz w:val="24"/>
        </w:rPr>
        <w:t>терминологией</w:t>
      </w:r>
      <w:r>
        <w:rPr>
          <w:spacing w:val="-1"/>
          <w:sz w:val="24"/>
        </w:rPr>
        <w:t xml:space="preserve"> </w:t>
      </w:r>
      <w:r>
        <w:rPr>
          <w:sz w:val="24"/>
        </w:rPr>
        <w:t>и</w:t>
      </w:r>
      <w:r>
        <w:rPr>
          <w:spacing w:val="-2"/>
          <w:sz w:val="24"/>
        </w:rPr>
        <w:t xml:space="preserve"> </w:t>
      </w:r>
      <w:r>
        <w:rPr>
          <w:sz w:val="24"/>
        </w:rPr>
        <w:t>символикой;</w:t>
      </w:r>
    </w:p>
    <w:p w:rsidR="00DA37CA" w:rsidRDefault="00DA37CA" w:rsidP="00DE3FBF">
      <w:pPr>
        <w:pStyle w:val="a6"/>
        <w:numPr>
          <w:ilvl w:val="0"/>
          <w:numId w:val="334"/>
        </w:numPr>
        <w:tabs>
          <w:tab w:val="left" w:pos="1931"/>
        </w:tabs>
        <w:spacing w:before="9" w:line="273" w:lineRule="auto"/>
        <w:ind w:right="610"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физике:</w:t>
      </w:r>
      <w:r>
        <w:rPr>
          <w:spacing w:val="1"/>
          <w:sz w:val="24"/>
        </w:rPr>
        <w:t xml:space="preserve"> </w:t>
      </w:r>
      <w:r>
        <w:rPr>
          <w:sz w:val="24"/>
        </w:rPr>
        <w:t>наблюдение, описание, измерение, эксперимент; умения обрабатывать результаты измерений,</w:t>
      </w:r>
      <w:r>
        <w:rPr>
          <w:spacing w:val="1"/>
          <w:sz w:val="24"/>
        </w:rPr>
        <w:t xml:space="preserve"> </w:t>
      </w:r>
      <w:r>
        <w:rPr>
          <w:sz w:val="24"/>
        </w:rPr>
        <w:t>обнаруживать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величинами,</w:t>
      </w:r>
      <w:r>
        <w:rPr>
          <w:spacing w:val="1"/>
          <w:sz w:val="24"/>
        </w:rPr>
        <w:t xml:space="preserve"> </w:t>
      </w:r>
      <w:r>
        <w:rPr>
          <w:sz w:val="24"/>
        </w:rPr>
        <w:t>объяснять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и делать</w:t>
      </w:r>
      <w:r>
        <w:rPr>
          <w:spacing w:val="2"/>
          <w:sz w:val="24"/>
        </w:rPr>
        <w:t xml:space="preserve"> </w:t>
      </w:r>
      <w:r>
        <w:rPr>
          <w:sz w:val="24"/>
        </w:rPr>
        <w:t>выводы;</w:t>
      </w:r>
    </w:p>
    <w:p w:rsidR="00DA37CA" w:rsidRDefault="00DA37CA" w:rsidP="00DE3FBF">
      <w:pPr>
        <w:pStyle w:val="a6"/>
        <w:numPr>
          <w:ilvl w:val="0"/>
          <w:numId w:val="334"/>
        </w:numPr>
        <w:tabs>
          <w:tab w:val="left" w:pos="1931"/>
        </w:tabs>
        <w:spacing w:before="5"/>
        <w:ind w:left="1930"/>
        <w:rPr>
          <w:sz w:val="24"/>
        </w:rPr>
      </w:pPr>
      <w:r>
        <w:rPr>
          <w:sz w:val="24"/>
        </w:rPr>
        <w:lastRenderedPageBreak/>
        <w:t>сформированность</w:t>
      </w:r>
      <w:r>
        <w:rPr>
          <w:spacing w:val="-2"/>
          <w:sz w:val="24"/>
        </w:rPr>
        <w:t xml:space="preserve"> </w:t>
      </w:r>
      <w:r>
        <w:rPr>
          <w:sz w:val="24"/>
        </w:rPr>
        <w:t>умения</w:t>
      </w:r>
      <w:r>
        <w:rPr>
          <w:spacing w:val="-4"/>
          <w:sz w:val="24"/>
        </w:rPr>
        <w:t xml:space="preserve"> </w:t>
      </w:r>
      <w:r>
        <w:rPr>
          <w:sz w:val="24"/>
        </w:rPr>
        <w:t>решать</w:t>
      </w:r>
      <w:r>
        <w:rPr>
          <w:spacing w:val="-4"/>
          <w:sz w:val="24"/>
        </w:rPr>
        <w:t xml:space="preserve"> </w:t>
      </w:r>
      <w:r>
        <w:rPr>
          <w:sz w:val="24"/>
        </w:rPr>
        <w:t>физические</w:t>
      </w:r>
      <w:r>
        <w:rPr>
          <w:spacing w:val="-1"/>
          <w:sz w:val="24"/>
        </w:rPr>
        <w:t xml:space="preserve"> </w:t>
      </w:r>
      <w:r>
        <w:rPr>
          <w:sz w:val="24"/>
        </w:rPr>
        <w:t>задачи;</w:t>
      </w:r>
    </w:p>
    <w:p w:rsidR="00DA37CA" w:rsidRDefault="00DA37CA" w:rsidP="00DE3FBF">
      <w:pPr>
        <w:pStyle w:val="a6"/>
        <w:numPr>
          <w:ilvl w:val="0"/>
          <w:numId w:val="334"/>
        </w:numPr>
        <w:tabs>
          <w:tab w:val="left" w:pos="1840"/>
        </w:tabs>
        <w:spacing w:before="73" w:line="273" w:lineRule="auto"/>
        <w:ind w:right="302"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условий</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61"/>
          <w:sz w:val="24"/>
        </w:rPr>
        <w:t xml:space="preserve"> </w:t>
      </w:r>
      <w:r>
        <w:rPr>
          <w:sz w:val="24"/>
        </w:rPr>
        <w:t>в</w:t>
      </w:r>
      <w:r>
        <w:rPr>
          <w:spacing w:val="1"/>
          <w:sz w:val="24"/>
        </w:rPr>
        <w:t xml:space="preserve"> </w:t>
      </w:r>
      <w:r>
        <w:rPr>
          <w:sz w:val="24"/>
        </w:rPr>
        <w:t>повседневной жизни;</w:t>
      </w:r>
    </w:p>
    <w:p w:rsidR="00DA37CA" w:rsidRDefault="00DA37CA" w:rsidP="00DE3FBF">
      <w:pPr>
        <w:pStyle w:val="a6"/>
        <w:numPr>
          <w:ilvl w:val="0"/>
          <w:numId w:val="334"/>
        </w:numPr>
        <w:tabs>
          <w:tab w:val="left" w:pos="1931"/>
        </w:tabs>
        <w:spacing w:before="2" w:line="268" w:lineRule="auto"/>
        <w:ind w:right="615" w:firstLine="566"/>
        <w:rPr>
          <w:sz w:val="24"/>
        </w:rPr>
      </w:pPr>
      <w:r>
        <w:rPr>
          <w:sz w:val="24"/>
        </w:rPr>
        <w:t>сформированность собственной позиции по отношению к физической информации,</w:t>
      </w:r>
      <w:r>
        <w:rPr>
          <w:spacing w:val="1"/>
          <w:sz w:val="24"/>
        </w:rPr>
        <w:t xml:space="preserve"> </w:t>
      </w:r>
      <w:r>
        <w:rPr>
          <w:sz w:val="24"/>
        </w:rPr>
        <w:t>получаемой</w:t>
      </w:r>
      <w:r>
        <w:rPr>
          <w:spacing w:val="-1"/>
          <w:sz w:val="24"/>
        </w:rPr>
        <w:t xml:space="preserve"> </w:t>
      </w:r>
      <w:r>
        <w:rPr>
          <w:sz w:val="24"/>
        </w:rPr>
        <w:t>из разных</w:t>
      </w:r>
      <w:r>
        <w:rPr>
          <w:spacing w:val="2"/>
          <w:sz w:val="24"/>
        </w:rPr>
        <w:t xml:space="preserve"> </w:t>
      </w:r>
      <w:r>
        <w:rPr>
          <w:sz w:val="24"/>
        </w:rPr>
        <w:t>источников.</w:t>
      </w:r>
    </w:p>
    <w:p w:rsidR="00DA37CA" w:rsidRDefault="00DA37CA" w:rsidP="00DA37CA">
      <w:pPr>
        <w:spacing w:before="9" w:line="276" w:lineRule="auto"/>
        <w:ind w:left="966" w:right="610" w:firstLine="566"/>
        <w:jc w:val="both"/>
        <w:rPr>
          <w:sz w:val="24"/>
        </w:rPr>
      </w:pPr>
      <w:r>
        <w:rPr>
          <w:b/>
          <w:sz w:val="24"/>
        </w:rPr>
        <w:t>"Химия"</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60"/>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химии:</w:t>
      </w:r>
    </w:p>
    <w:p w:rsidR="00DA37CA" w:rsidRDefault="00DA37CA" w:rsidP="00DE3FBF">
      <w:pPr>
        <w:pStyle w:val="a6"/>
        <w:numPr>
          <w:ilvl w:val="0"/>
          <w:numId w:val="333"/>
        </w:numPr>
        <w:tabs>
          <w:tab w:val="left" w:pos="1931"/>
        </w:tabs>
        <w:spacing w:before="1" w:line="271" w:lineRule="auto"/>
        <w:ind w:right="612" w:firstLine="566"/>
        <w:rPr>
          <w:sz w:val="24"/>
        </w:rPr>
      </w:pPr>
      <w:r>
        <w:rPr>
          <w:sz w:val="24"/>
        </w:rPr>
        <w:t>сформированность представлений о месте химии в современной научной картине</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кругозора</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грамотности</w:t>
      </w:r>
      <w:r>
        <w:rPr>
          <w:spacing w:val="-57"/>
          <w:sz w:val="24"/>
        </w:rPr>
        <w:t xml:space="preserve"> </w:t>
      </w:r>
      <w:r>
        <w:rPr>
          <w:sz w:val="24"/>
        </w:rPr>
        <w:t>человека</w:t>
      </w:r>
      <w:r>
        <w:rPr>
          <w:spacing w:val="-2"/>
          <w:sz w:val="24"/>
        </w:rPr>
        <w:t xml:space="preserve"> </w:t>
      </w:r>
      <w:r>
        <w:rPr>
          <w:sz w:val="24"/>
        </w:rPr>
        <w:t>для решения практических</w:t>
      </w:r>
      <w:r>
        <w:rPr>
          <w:spacing w:val="2"/>
          <w:sz w:val="24"/>
        </w:rPr>
        <w:t xml:space="preserve"> </w:t>
      </w:r>
      <w:r>
        <w:rPr>
          <w:sz w:val="24"/>
        </w:rPr>
        <w:t>задач;</w:t>
      </w:r>
    </w:p>
    <w:p w:rsidR="00DA37CA" w:rsidRDefault="00DA37CA" w:rsidP="00DE3FBF">
      <w:pPr>
        <w:pStyle w:val="a6"/>
        <w:numPr>
          <w:ilvl w:val="0"/>
          <w:numId w:val="333"/>
        </w:numPr>
        <w:tabs>
          <w:tab w:val="left" w:pos="1931"/>
        </w:tabs>
        <w:spacing w:before="8" w:line="268" w:lineRule="auto"/>
        <w:ind w:right="609" w:firstLine="566"/>
        <w:rPr>
          <w:sz w:val="24"/>
        </w:rPr>
      </w:pPr>
      <w:r>
        <w:rPr>
          <w:sz w:val="24"/>
        </w:rPr>
        <w:t>владение</w:t>
      </w:r>
      <w:r>
        <w:rPr>
          <w:spacing w:val="1"/>
          <w:sz w:val="24"/>
        </w:rPr>
        <w:t xml:space="preserve"> </w:t>
      </w:r>
      <w:r>
        <w:rPr>
          <w:sz w:val="24"/>
        </w:rPr>
        <w:t>основополагающими</w:t>
      </w:r>
      <w:r>
        <w:rPr>
          <w:spacing w:val="1"/>
          <w:sz w:val="24"/>
        </w:rPr>
        <w:t xml:space="preserve"> </w:t>
      </w:r>
      <w:r>
        <w:rPr>
          <w:sz w:val="24"/>
        </w:rPr>
        <w:t>химическими</w:t>
      </w:r>
      <w:r>
        <w:rPr>
          <w:spacing w:val="1"/>
          <w:sz w:val="24"/>
        </w:rPr>
        <w:t xml:space="preserve"> </w:t>
      </w:r>
      <w:r>
        <w:rPr>
          <w:sz w:val="24"/>
        </w:rPr>
        <w:t>понятиями,</w:t>
      </w:r>
      <w:r>
        <w:rPr>
          <w:spacing w:val="1"/>
          <w:sz w:val="24"/>
        </w:rPr>
        <w:t xml:space="preserve"> </w:t>
      </w:r>
      <w:r>
        <w:rPr>
          <w:sz w:val="24"/>
        </w:rPr>
        <w:t>теориями,</w:t>
      </w:r>
      <w:r>
        <w:rPr>
          <w:spacing w:val="1"/>
          <w:sz w:val="24"/>
        </w:rPr>
        <w:t xml:space="preserve"> </w:t>
      </w:r>
      <w:r>
        <w:rPr>
          <w:sz w:val="24"/>
        </w:rPr>
        <w:t>законами</w:t>
      </w:r>
      <w:r>
        <w:rPr>
          <w:spacing w:val="1"/>
          <w:sz w:val="24"/>
        </w:rPr>
        <w:t xml:space="preserve"> </w:t>
      </w:r>
      <w:r>
        <w:rPr>
          <w:sz w:val="24"/>
        </w:rPr>
        <w:t>и</w:t>
      </w:r>
      <w:r>
        <w:rPr>
          <w:spacing w:val="1"/>
          <w:sz w:val="24"/>
        </w:rPr>
        <w:t xml:space="preserve"> </w:t>
      </w:r>
      <w:r>
        <w:rPr>
          <w:sz w:val="24"/>
        </w:rPr>
        <w:t>закономерностями; уверенное</w:t>
      </w:r>
      <w:r>
        <w:rPr>
          <w:spacing w:val="-2"/>
          <w:sz w:val="24"/>
        </w:rPr>
        <w:t xml:space="preserve"> </w:t>
      </w:r>
      <w:r>
        <w:rPr>
          <w:sz w:val="24"/>
        </w:rPr>
        <w:t>пользование</w:t>
      </w:r>
      <w:r>
        <w:rPr>
          <w:spacing w:val="-6"/>
          <w:sz w:val="24"/>
        </w:rPr>
        <w:t xml:space="preserve"> </w:t>
      </w:r>
      <w:r>
        <w:rPr>
          <w:sz w:val="24"/>
        </w:rPr>
        <w:t>химической</w:t>
      </w:r>
      <w:r>
        <w:rPr>
          <w:spacing w:val="-1"/>
          <w:sz w:val="24"/>
        </w:rPr>
        <w:t xml:space="preserve"> </w:t>
      </w:r>
      <w:r>
        <w:rPr>
          <w:sz w:val="24"/>
        </w:rPr>
        <w:t>терминологией</w:t>
      </w:r>
      <w:r>
        <w:rPr>
          <w:spacing w:val="-2"/>
          <w:sz w:val="24"/>
        </w:rPr>
        <w:t xml:space="preserve"> </w:t>
      </w:r>
      <w:r>
        <w:rPr>
          <w:sz w:val="24"/>
        </w:rPr>
        <w:t>и</w:t>
      </w:r>
      <w:r>
        <w:rPr>
          <w:spacing w:val="-1"/>
          <w:sz w:val="24"/>
        </w:rPr>
        <w:t xml:space="preserve"> </w:t>
      </w:r>
      <w:r>
        <w:rPr>
          <w:sz w:val="24"/>
        </w:rPr>
        <w:t>символикой;</w:t>
      </w:r>
    </w:p>
    <w:p w:rsidR="00DA37CA" w:rsidRDefault="00DA37CA" w:rsidP="00DE3FBF">
      <w:pPr>
        <w:pStyle w:val="a6"/>
        <w:numPr>
          <w:ilvl w:val="0"/>
          <w:numId w:val="333"/>
        </w:numPr>
        <w:tabs>
          <w:tab w:val="left" w:pos="1931"/>
        </w:tabs>
        <w:spacing w:before="12" w:line="273" w:lineRule="auto"/>
        <w:ind w:right="610"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химии:</w:t>
      </w:r>
      <w:r>
        <w:rPr>
          <w:spacing w:val="-57"/>
          <w:sz w:val="24"/>
        </w:rPr>
        <w:t xml:space="preserve"> </w:t>
      </w:r>
      <w:r>
        <w:rPr>
          <w:sz w:val="24"/>
        </w:rPr>
        <w:t>наблюдение, описание, измерение, эксперимент; умение обрабатывать, объяснять результаты</w:t>
      </w:r>
      <w:r>
        <w:rPr>
          <w:spacing w:val="1"/>
          <w:sz w:val="24"/>
        </w:rPr>
        <w:t xml:space="preserve"> </w:t>
      </w:r>
      <w:r>
        <w:rPr>
          <w:sz w:val="24"/>
        </w:rPr>
        <w:t>проведенных опытов и делать выводы; готовность и способность применять методы познания</w:t>
      </w:r>
      <w:r>
        <w:rPr>
          <w:spacing w:val="1"/>
          <w:sz w:val="24"/>
        </w:rPr>
        <w:t xml:space="preserve"> </w:t>
      </w:r>
      <w:r>
        <w:rPr>
          <w:sz w:val="24"/>
        </w:rPr>
        <w:t>при</w:t>
      </w:r>
      <w:r>
        <w:rPr>
          <w:spacing w:val="-1"/>
          <w:sz w:val="24"/>
        </w:rPr>
        <w:t xml:space="preserve"> </w:t>
      </w:r>
      <w:r>
        <w:rPr>
          <w:sz w:val="24"/>
        </w:rPr>
        <w:t>решении практических</w:t>
      </w:r>
      <w:r>
        <w:rPr>
          <w:spacing w:val="4"/>
          <w:sz w:val="24"/>
        </w:rPr>
        <w:t xml:space="preserve"> </w:t>
      </w:r>
      <w:r>
        <w:rPr>
          <w:sz w:val="24"/>
        </w:rPr>
        <w:t>задач;</w:t>
      </w:r>
    </w:p>
    <w:p w:rsidR="00DA37CA" w:rsidRDefault="00DA37CA" w:rsidP="00DE3FBF">
      <w:pPr>
        <w:pStyle w:val="a6"/>
        <w:numPr>
          <w:ilvl w:val="0"/>
          <w:numId w:val="333"/>
        </w:numPr>
        <w:tabs>
          <w:tab w:val="left" w:pos="1931"/>
        </w:tabs>
        <w:spacing w:before="2" w:line="268" w:lineRule="auto"/>
        <w:ind w:right="620" w:firstLine="566"/>
        <w:rPr>
          <w:sz w:val="24"/>
        </w:rPr>
      </w:pPr>
      <w:r>
        <w:rPr>
          <w:sz w:val="24"/>
        </w:rPr>
        <w:t>сформированность умения давать количественные оценки и проводить расчеты по</w:t>
      </w:r>
      <w:r>
        <w:rPr>
          <w:spacing w:val="1"/>
          <w:sz w:val="24"/>
        </w:rPr>
        <w:t xml:space="preserve"> </w:t>
      </w:r>
      <w:r>
        <w:rPr>
          <w:sz w:val="24"/>
        </w:rPr>
        <w:t>химическим</w:t>
      </w:r>
      <w:r>
        <w:rPr>
          <w:spacing w:val="-2"/>
          <w:sz w:val="24"/>
        </w:rPr>
        <w:t xml:space="preserve"> </w:t>
      </w:r>
      <w:r>
        <w:rPr>
          <w:sz w:val="24"/>
        </w:rPr>
        <w:t>формулам</w:t>
      </w:r>
      <w:r>
        <w:rPr>
          <w:spacing w:val="1"/>
          <w:sz w:val="24"/>
        </w:rPr>
        <w:t xml:space="preserve"> </w:t>
      </w:r>
      <w:r>
        <w:rPr>
          <w:sz w:val="24"/>
        </w:rPr>
        <w:t>и</w:t>
      </w:r>
      <w:r>
        <w:rPr>
          <w:spacing w:val="3"/>
          <w:sz w:val="24"/>
        </w:rPr>
        <w:t xml:space="preserve"> </w:t>
      </w:r>
      <w:r>
        <w:rPr>
          <w:sz w:val="24"/>
        </w:rPr>
        <w:t>уравнениям;</w:t>
      </w:r>
    </w:p>
    <w:p w:rsidR="00DA37CA" w:rsidRDefault="00DA37CA" w:rsidP="00DE3FBF">
      <w:pPr>
        <w:pStyle w:val="a6"/>
        <w:numPr>
          <w:ilvl w:val="0"/>
          <w:numId w:val="333"/>
        </w:numPr>
        <w:tabs>
          <w:tab w:val="left" w:pos="1931"/>
        </w:tabs>
        <w:spacing w:before="11"/>
        <w:ind w:left="1930"/>
        <w:rPr>
          <w:sz w:val="24"/>
        </w:rPr>
      </w:pPr>
      <w:r>
        <w:rPr>
          <w:sz w:val="24"/>
        </w:rPr>
        <w:t>владение</w:t>
      </w:r>
      <w:r>
        <w:rPr>
          <w:spacing w:val="-6"/>
          <w:sz w:val="24"/>
        </w:rPr>
        <w:t xml:space="preserve"> </w:t>
      </w:r>
      <w:r>
        <w:rPr>
          <w:sz w:val="24"/>
        </w:rPr>
        <w:t>правилами</w:t>
      </w:r>
      <w:r>
        <w:rPr>
          <w:spacing w:val="-6"/>
          <w:sz w:val="24"/>
        </w:rPr>
        <w:t xml:space="preserve"> </w:t>
      </w:r>
      <w:r>
        <w:rPr>
          <w:sz w:val="24"/>
        </w:rPr>
        <w:t>техники</w:t>
      </w:r>
      <w:r>
        <w:rPr>
          <w:spacing w:val="-5"/>
          <w:sz w:val="24"/>
        </w:rPr>
        <w:t xml:space="preserve"> </w:t>
      </w:r>
      <w:r>
        <w:rPr>
          <w:sz w:val="24"/>
        </w:rPr>
        <w:t>безопасности</w:t>
      </w:r>
      <w:r>
        <w:rPr>
          <w:spacing w:val="-5"/>
          <w:sz w:val="24"/>
        </w:rPr>
        <w:t xml:space="preserve"> </w:t>
      </w:r>
      <w:r>
        <w:rPr>
          <w:sz w:val="24"/>
        </w:rPr>
        <w:t>при</w:t>
      </w:r>
      <w:r>
        <w:rPr>
          <w:spacing w:val="-5"/>
          <w:sz w:val="24"/>
        </w:rPr>
        <w:t xml:space="preserve"> </w:t>
      </w:r>
      <w:r>
        <w:rPr>
          <w:sz w:val="24"/>
        </w:rPr>
        <w:t>использовании</w:t>
      </w:r>
      <w:r>
        <w:rPr>
          <w:spacing w:val="-7"/>
          <w:sz w:val="24"/>
        </w:rPr>
        <w:t xml:space="preserve"> </w:t>
      </w:r>
      <w:r>
        <w:rPr>
          <w:sz w:val="24"/>
        </w:rPr>
        <w:t>химических</w:t>
      </w:r>
      <w:r>
        <w:rPr>
          <w:spacing w:val="-3"/>
          <w:sz w:val="24"/>
        </w:rPr>
        <w:t xml:space="preserve"> </w:t>
      </w:r>
      <w:r>
        <w:rPr>
          <w:sz w:val="24"/>
        </w:rPr>
        <w:t>веществ;</w:t>
      </w:r>
    </w:p>
    <w:p w:rsidR="00DA37CA" w:rsidRDefault="00DA37CA" w:rsidP="00DE3FBF">
      <w:pPr>
        <w:pStyle w:val="a6"/>
        <w:numPr>
          <w:ilvl w:val="0"/>
          <w:numId w:val="333"/>
        </w:numPr>
        <w:tabs>
          <w:tab w:val="left" w:pos="1931"/>
        </w:tabs>
        <w:spacing w:before="37" w:line="268" w:lineRule="auto"/>
        <w:ind w:right="617" w:firstLine="566"/>
        <w:rPr>
          <w:sz w:val="24"/>
        </w:rPr>
      </w:pPr>
      <w:r>
        <w:rPr>
          <w:sz w:val="24"/>
        </w:rPr>
        <w:t>сформированность собственной позиции по отношению к химической информации,</w:t>
      </w:r>
      <w:r>
        <w:rPr>
          <w:spacing w:val="1"/>
          <w:sz w:val="24"/>
        </w:rPr>
        <w:t xml:space="preserve"> </w:t>
      </w:r>
      <w:r>
        <w:rPr>
          <w:sz w:val="24"/>
        </w:rPr>
        <w:t>получаемой</w:t>
      </w:r>
      <w:r>
        <w:rPr>
          <w:spacing w:val="-1"/>
          <w:sz w:val="24"/>
        </w:rPr>
        <w:t xml:space="preserve"> </w:t>
      </w:r>
      <w:r>
        <w:rPr>
          <w:sz w:val="24"/>
        </w:rPr>
        <w:t>из разных</w:t>
      </w:r>
      <w:r>
        <w:rPr>
          <w:spacing w:val="2"/>
          <w:sz w:val="24"/>
        </w:rPr>
        <w:t xml:space="preserve"> </w:t>
      </w:r>
      <w:r>
        <w:rPr>
          <w:sz w:val="24"/>
        </w:rPr>
        <w:t>источников.</w:t>
      </w:r>
    </w:p>
    <w:p w:rsidR="00DA37CA" w:rsidRDefault="00DA37CA" w:rsidP="00DA37CA">
      <w:pPr>
        <w:spacing w:before="9" w:line="278" w:lineRule="auto"/>
        <w:ind w:left="966" w:right="607" w:firstLine="566"/>
        <w:jc w:val="both"/>
        <w:rPr>
          <w:sz w:val="24"/>
        </w:rPr>
      </w:pPr>
      <w:r>
        <w:rPr>
          <w:b/>
          <w:sz w:val="24"/>
        </w:rPr>
        <w:t>"Биология"</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биологии:</w:t>
      </w:r>
    </w:p>
    <w:p w:rsidR="00DA37CA" w:rsidRDefault="00DA37CA" w:rsidP="00DE3FBF">
      <w:pPr>
        <w:pStyle w:val="a6"/>
        <w:numPr>
          <w:ilvl w:val="0"/>
          <w:numId w:val="332"/>
        </w:numPr>
        <w:tabs>
          <w:tab w:val="left" w:pos="1931"/>
        </w:tabs>
        <w:spacing w:before="61" w:line="273" w:lineRule="auto"/>
        <w:ind w:right="613" w:firstLine="566"/>
        <w:rPr>
          <w:sz w:val="24"/>
        </w:rPr>
      </w:pPr>
      <w:r>
        <w:rPr>
          <w:sz w:val="24"/>
        </w:rPr>
        <w:t>сформированность представлений о роли и месте биологии в современной 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кругозора</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решения практических</w:t>
      </w:r>
      <w:r>
        <w:rPr>
          <w:spacing w:val="3"/>
          <w:sz w:val="24"/>
        </w:rPr>
        <w:t xml:space="preserve"> </w:t>
      </w:r>
      <w:r>
        <w:rPr>
          <w:sz w:val="24"/>
        </w:rPr>
        <w:t>задач;</w:t>
      </w:r>
    </w:p>
    <w:p w:rsidR="00DA37CA" w:rsidRDefault="00DA37CA" w:rsidP="00DE3FBF">
      <w:pPr>
        <w:pStyle w:val="a6"/>
        <w:numPr>
          <w:ilvl w:val="0"/>
          <w:numId w:val="332"/>
        </w:numPr>
        <w:tabs>
          <w:tab w:val="left" w:pos="1931"/>
        </w:tabs>
        <w:spacing w:before="67" w:line="273" w:lineRule="auto"/>
        <w:ind w:right="611" w:firstLine="566"/>
        <w:rPr>
          <w:sz w:val="24"/>
        </w:rPr>
      </w:pPr>
      <w:r>
        <w:rPr>
          <w:sz w:val="24"/>
        </w:rPr>
        <w:t>вадение основополагающими понятиями и представлениями о живой природе, ее</w:t>
      </w:r>
      <w:r>
        <w:rPr>
          <w:spacing w:val="1"/>
          <w:sz w:val="24"/>
        </w:rPr>
        <w:t xml:space="preserve"> </w:t>
      </w:r>
      <w:r>
        <w:rPr>
          <w:sz w:val="24"/>
        </w:rPr>
        <w:t>уровневой организации и эволюции; уверенное пользование биологической терминологией и</w:t>
      </w:r>
      <w:r>
        <w:rPr>
          <w:spacing w:val="1"/>
          <w:sz w:val="24"/>
        </w:rPr>
        <w:t xml:space="preserve"> </w:t>
      </w:r>
      <w:r>
        <w:rPr>
          <w:sz w:val="24"/>
        </w:rPr>
        <w:t>символикой;</w:t>
      </w:r>
    </w:p>
    <w:p w:rsidR="00DA37CA" w:rsidRDefault="00DA37CA" w:rsidP="00DE3FBF">
      <w:pPr>
        <w:pStyle w:val="a6"/>
        <w:numPr>
          <w:ilvl w:val="0"/>
          <w:numId w:val="332"/>
        </w:numPr>
        <w:tabs>
          <w:tab w:val="left" w:pos="1931"/>
        </w:tabs>
        <w:spacing w:before="4" w:line="273" w:lineRule="auto"/>
        <w:ind w:right="614"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w:t>
      </w:r>
      <w:r>
        <w:rPr>
          <w:spacing w:val="1"/>
          <w:sz w:val="24"/>
        </w:rPr>
        <w:t xml:space="preserve"> </w:t>
      </w:r>
      <w:r>
        <w:rPr>
          <w:sz w:val="24"/>
        </w:rPr>
        <w:t>при</w:t>
      </w:r>
      <w:r>
        <w:rPr>
          <w:spacing w:val="1"/>
          <w:sz w:val="24"/>
        </w:rPr>
        <w:t xml:space="preserve"> </w:t>
      </w:r>
      <w:r>
        <w:rPr>
          <w:sz w:val="24"/>
        </w:rPr>
        <w:t>биологических исследованиях живых объектов и экосистем: описание, измерение, проведение</w:t>
      </w:r>
      <w:r>
        <w:rPr>
          <w:spacing w:val="-57"/>
          <w:sz w:val="24"/>
        </w:rPr>
        <w:t xml:space="preserve"> </w:t>
      </w:r>
      <w:r>
        <w:rPr>
          <w:sz w:val="24"/>
        </w:rPr>
        <w:t>наблюдений;</w:t>
      </w:r>
      <w:r>
        <w:rPr>
          <w:spacing w:val="-1"/>
          <w:sz w:val="24"/>
        </w:rPr>
        <w:t xml:space="preserve"> </w:t>
      </w:r>
      <w:r>
        <w:rPr>
          <w:sz w:val="24"/>
        </w:rPr>
        <w:t>выявление</w:t>
      </w:r>
      <w:r>
        <w:rPr>
          <w:spacing w:val="-2"/>
          <w:sz w:val="24"/>
        </w:rPr>
        <w:t xml:space="preserve"> </w:t>
      </w:r>
      <w:r>
        <w:rPr>
          <w:sz w:val="24"/>
        </w:rPr>
        <w:t>и оценка</w:t>
      </w:r>
      <w:r>
        <w:rPr>
          <w:spacing w:val="-2"/>
          <w:sz w:val="24"/>
        </w:rPr>
        <w:t xml:space="preserve"> </w:t>
      </w:r>
      <w:r>
        <w:rPr>
          <w:sz w:val="24"/>
        </w:rPr>
        <w:t>антропогенных изменений в</w:t>
      </w:r>
      <w:r w:rsidR="004E308D">
        <w:rPr>
          <w:sz w:val="24"/>
        </w:rPr>
        <w:t xml:space="preserve"> </w:t>
      </w:r>
      <w:r>
        <w:rPr>
          <w:sz w:val="24"/>
        </w:rPr>
        <w:t>природе;</w:t>
      </w:r>
    </w:p>
    <w:p w:rsidR="00DA37CA" w:rsidRDefault="00DA37CA" w:rsidP="00DE3FBF">
      <w:pPr>
        <w:pStyle w:val="a6"/>
        <w:numPr>
          <w:ilvl w:val="0"/>
          <w:numId w:val="332"/>
        </w:numPr>
        <w:tabs>
          <w:tab w:val="left" w:pos="1931"/>
        </w:tabs>
        <w:spacing w:line="268" w:lineRule="auto"/>
        <w:ind w:right="617"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биологических</w:t>
      </w:r>
      <w:r>
        <w:rPr>
          <w:spacing w:val="1"/>
          <w:sz w:val="24"/>
        </w:rPr>
        <w:t xml:space="preserve"> </w:t>
      </w:r>
      <w:r>
        <w:rPr>
          <w:sz w:val="24"/>
        </w:rPr>
        <w:t>экспериментов,</w:t>
      </w:r>
      <w:r>
        <w:rPr>
          <w:spacing w:val="1"/>
          <w:sz w:val="24"/>
        </w:rPr>
        <w:t xml:space="preserve"> </w:t>
      </w:r>
      <w:r>
        <w:rPr>
          <w:sz w:val="24"/>
        </w:rPr>
        <w:t>решать</w:t>
      </w:r>
      <w:r>
        <w:rPr>
          <w:spacing w:val="-1"/>
          <w:sz w:val="24"/>
        </w:rPr>
        <w:t xml:space="preserve"> </w:t>
      </w:r>
      <w:r>
        <w:rPr>
          <w:sz w:val="24"/>
        </w:rPr>
        <w:t>элементарные</w:t>
      </w:r>
      <w:r>
        <w:rPr>
          <w:spacing w:val="-2"/>
          <w:sz w:val="24"/>
        </w:rPr>
        <w:t xml:space="preserve"> </w:t>
      </w:r>
      <w:r>
        <w:rPr>
          <w:sz w:val="24"/>
        </w:rPr>
        <w:t>биологические</w:t>
      </w:r>
      <w:r>
        <w:rPr>
          <w:spacing w:val="2"/>
          <w:sz w:val="24"/>
        </w:rPr>
        <w:t xml:space="preserve"> </w:t>
      </w:r>
      <w:r>
        <w:rPr>
          <w:sz w:val="24"/>
        </w:rPr>
        <w:t>задачи;</w:t>
      </w:r>
    </w:p>
    <w:p w:rsidR="00DA37CA" w:rsidRDefault="00DA37CA" w:rsidP="00DE3FBF">
      <w:pPr>
        <w:pStyle w:val="a6"/>
        <w:numPr>
          <w:ilvl w:val="0"/>
          <w:numId w:val="332"/>
        </w:numPr>
        <w:tabs>
          <w:tab w:val="left" w:pos="1931"/>
        </w:tabs>
        <w:spacing w:before="9" w:line="273" w:lineRule="auto"/>
        <w:ind w:right="614" w:firstLine="566"/>
        <w:rPr>
          <w:sz w:val="24"/>
        </w:rPr>
      </w:pPr>
      <w:r>
        <w:rPr>
          <w:sz w:val="24"/>
        </w:rPr>
        <w:t>сформированность</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биологической</w:t>
      </w:r>
      <w:r>
        <w:rPr>
          <w:spacing w:val="1"/>
          <w:sz w:val="24"/>
        </w:rPr>
        <w:t xml:space="preserve"> </w:t>
      </w:r>
      <w:r>
        <w:rPr>
          <w:sz w:val="24"/>
        </w:rPr>
        <w:t>информации, получаемой из разных источников, к глобальным экологическим проблемам и</w:t>
      </w:r>
      <w:r>
        <w:rPr>
          <w:spacing w:val="1"/>
          <w:sz w:val="24"/>
        </w:rPr>
        <w:t xml:space="preserve"> </w:t>
      </w:r>
      <w:r>
        <w:rPr>
          <w:sz w:val="24"/>
        </w:rPr>
        <w:t>путям</w:t>
      </w:r>
      <w:r>
        <w:rPr>
          <w:spacing w:val="-2"/>
          <w:sz w:val="24"/>
        </w:rPr>
        <w:t xml:space="preserve"> </w:t>
      </w:r>
      <w:r>
        <w:rPr>
          <w:sz w:val="24"/>
        </w:rPr>
        <w:t>их</w:t>
      </w:r>
      <w:r>
        <w:rPr>
          <w:spacing w:val="3"/>
          <w:sz w:val="24"/>
        </w:rPr>
        <w:t xml:space="preserve"> </w:t>
      </w:r>
      <w:r>
        <w:rPr>
          <w:sz w:val="24"/>
        </w:rPr>
        <w:t>решения.</w:t>
      </w:r>
    </w:p>
    <w:p w:rsidR="00DA37CA" w:rsidRDefault="00DA37CA" w:rsidP="00DA37CA">
      <w:pPr>
        <w:pStyle w:val="a4"/>
        <w:spacing w:before="2"/>
        <w:ind w:left="1532" w:firstLine="0"/>
      </w:pPr>
      <w:r>
        <w:t>Физическая</w:t>
      </w:r>
      <w:r>
        <w:rPr>
          <w:spacing w:val="-5"/>
        </w:rPr>
        <w:t xml:space="preserve"> </w:t>
      </w:r>
      <w:r>
        <w:t>культура,</w:t>
      </w:r>
      <w:r>
        <w:rPr>
          <w:spacing w:val="-4"/>
        </w:rPr>
        <w:t xml:space="preserve"> </w:t>
      </w:r>
      <w:r>
        <w:t>основы</w:t>
      </w:r>
      <w:r>
        <w:rPr>
          <w:spacing w:val="-5"/>
        </w:rPr>
        <w:t xml:space="preserve"> </w:t>
      </w:r>
      <w:r>
        <w:t>безопасности</w:t>
      </w:r>
      <w:r>
        <w:rPr>
          <w:spacing w:val="-4"/>
        </w:rPr>
        <w:t xml:space="preserve"> </w:t>
      </w:r>
      <w:r>
        <w:t>жизнедеятельности</w:t>
      </w:r>
    </w:p>
    <w:p w:rsidR="00DA37CA" w:rsidRDefault="00DA37CA" w:rsidP="00DA37CA">
      <w:pPr>
        <w:pStyle w:val="a4"/>
        <w:spacing w:before="43" w:line="276" w:lineRule="auto"/>
        <w:ind w:right="615"/>
      </w:pPr>
      <w:r>
        <w:t>Изучение</w:t>
      </w:r>
      <w:r>
        <w:rPr>
          <w:spacing w:val="1"/>
        </w:rPr>
        <w:t xml:space="preserve"> </w:t>
      </w:r>
      <w:r>
        <w:t>учебных</w:t>
      </w:r>
      <w:r>
        <w:rPr>
          <w:spacing w:val="1"/>
        </w:rPr>
        <w:t xml:space="preserve"> </w:t>
      </w:r>
      <w:r>
        <w:t>предметов</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3"/>
        </w:rPr>
        <w:t xml:space="preserve"> </w:t>
      </w:r>
      <w:r>
        <w:t>обеспечивает:</w:t>
      </w:r>
    </w:p>
    <w:p w:rsidR="00DA37CA" w:rsidRDefault="00DA37CA" w:rsidP="00DE3FBF">
      <w:pPr>
        <w:pStyle w:val="a6"/>
        <w:numPr>
          <w:ilvl w:val="1"/>
          <w:numId w:val="345"/>
        </w:numPr>
        <w:tabs>
          <w:tab w:val="left" w:pos="1930"/>
          <w:tab w:val="left" w:pos="1931"/>
        </w:tabs>
        <w:spacing w:line="268" w:lineRule="auto"/>
        <w:ind w:right="601" w:firstLine="566"/>
        <w:jc w:val="left"/>
        <w:rPr>
          <w:sz w:val="24"/>
        </w:rPr>
      </w:pPr>
      <w:r>
        <w:rPr>
          <w:sz w:val="24"/>
        </w:rPr>
        <w:t>сформированность</w:t>
      </w:r>
      <w:r>
        <w:rPr>
          <w:spacing w:val="10"/>
          <w:sz w:val="24"/>
        </w:rPr>
        <w:t xml:space="preserve"> </w:t>
      </w:r>
      <w:r>
        <w:rPr>
          <w:sz w:val="24"/>
        </w:rPr>
        <w:t>экологического</w:t>
      </w:r>
      <w:r>
        <w:rPr>
          <w:spacing w:val="3"/>
          <w:sz w:val="24"/>
        </w:rPr>
        <w:t xml:space="preserve"> </w:t>
      </w:r>
      <w:r>
        <w:rPr>
          <w:sz w:val="24"/>
        </w:rPr>
        <w:t>мышления,</w:t>
      </w:r>
      <w:r>
        <w:rPr>
          <w:spacing w:val="7"/>
          <w:sz w:val="24"/>
        </w:rPr>
        <w:t xml:space="preserve"> </w:t>
      </w:r>
      <w:r>
        <w:rPr>
          <w:sz w:val="24"/>
        </w:rPr>
        <w:t>навыков</w:t>
      </w:r>
      <w:r>
        <w:rPr>
          <w:spacing w:val="7"/>
          <w:sz w:val="24"/>
        </w:rPr>
        <w:t xml:space="preserve"> </w:t>
      </w:r>
      <w:r>
        <w:rPr>
          <w:sz w:val="24"/>
        </w:rPr>
        <w:t>здорового,</w:t>
      </w:r>
      <w:r>
        <w:rPr>
          <w:spacing w:val="9"/>
          <w:sz w:val="24"/>
        </w:rPr>
        <w:t xml:space="preserve"> </w:t>
      </w:r>
      <w:r>
        <w:rPr>
          <w:sz w:val="24"/>
        </w:rPr>
        <w:t>безопасного</w:t>
      </w:r>
      <w:r>
        <w:rPr>
          <w:spacing w:val="7"/>
          <w:sz w:val="24"/>
        </w:rPr>
        <w:t xml:space="preserve"> </w:t>
      </w:r>
      <w:r>
        <w:rPr>
          <w:sz w:val="24"/>
        </w:rPr>
        <w:t>и</w:t>
      </w:r>
      <w:r>
        <w:rPr>
          <w:spacing w:val="-57"/>
          <w:sz w:val="24"/>
        </w:rPr>
        <w:t xml:space="preserve"> </w:t>
      </w:r>
      <w:r>
        <w:rPr>
          <w:sz w:val="24"/>
        </w:rPr>
        <w:t>экологически</w:t>
      </w:r>
      <w:r>
        <w:rPr>
          <w:spacing w:val="-3"/>
          <w:sz w:val="24"/>
        </w:rPr>
        <w:t xml:space="preserve"> </w:t>
      </w:r>
      <w:r>
        <w:rPr>
          <w:sz w:val="24"/>
        </w:rPr>
        <w:t>целесообразного</w:t>
      </w:r>
      <w:r>
        <w:rPr>
          <w:spacing w:val="-3"/>
          <w:sz w:val="24"/>
        </w:rPr>
        <w:t xml:space="preserve"> </w:t>
      </w:r>
      <w:r>
        <w:rPr>
          <w:sz w:val="24"/>
        </w:rPr>
        <w:t>образа</w:t>
      </w:r>
      <w:r>
        <w:rPr>
          <w:spacing w:val="-3"/>
          <w:sz w:val="24"/>
        </w:rPr>
        <w:t xml:space="preserve"> </w:t>
      </w:r>
      <w:r>
        <w:rPr>
          <w:sz w:val="24"/>
        </w:rPr>
        <w:t>жизни,</w:t>
      </w:r>
      <w:r>
        <w:rPr>
          <w:spacing w:val="-6"/>
          <w:sz w:val="24"/>
        </w:rPr>
        <w:t xml:space="preserve"> </w:t>
      </w:r>
      <w:r>
        <w:rPr>
          <w:sz w:val="24"/>
        </w:rPr>
        <w:t>понимание</w:t>
      </w:r>
      <w:r>
        <w:rPr>
          <w:spacing w:val="-1"/>
          <w:sz w:val="24"/>
        </w:rPr>
        <w:t xml:space="preserve"> </w:t>
      </w:r>
      <w:r>
        <w:rPr>
          <w:sz w:val="24"/>
        </w:rPr>
        <w:t>рисков</w:t>
      </w:r>
      <w:r>
        <w:rPr>
          <w:spacing w:val="-10"/>
          <w:sz w:val="24"/>
        </w:rPr>
        <w:t xml:space="preserve"> </w:t>
      </w:r>
      <w:r>
        <w:rPr>
          <w:sz w:val="24"/>
        </w:rPr>
        <w:t>и угроз</w:t>
      </w:r>
      <w:r>
        <w:rPr>
          <w:spacing w:val="-3"/>
          <w:sz w:val="24"/>
        </w:rPr>
        <w:t xml:space="preserve"> </w:t>
      </w:r>
      <w:r>
        <w:rPr>
          <w:sz w:val="24"/>
        </w:rPr>
        <w:t>современного</w:t>
      </w:r>
      <w:r>
        <w:rPr>
          <w:spacing w:val="-3"/>
          <w:sz w:val="24"/>
        </w:rPr>
        <w:t xml:space="preserve"> </w:t>
      </w:r>
      <w:r>
        <w:rPr>
          <w:sz w:val="24"/>
        </w:rPr>
        <w:t>мира;</w:t>
      </w:r>
    </w:p>
    <w:p w:rsidR="00DA37CA" w:rsidRDefault="00DA37CA" w:rsidP="00DE3FBF">
      <w:pPr>
        <w:pStyle w:val="a6"/>
        <w:numPr>
          <w:ilvl w:val="1"/>
          <w:numId w:val="345"/>
        </w:numPr>
        <w:tabs>
          <w:tab w:val="left" w:pos="1930"/>
          <w:tab w:val="left" w:pos="1931"/>
        </w:tabs>
        <w:spacing w:before="4" w:line="268" w:lineRule="auto"/>
        <w:ind w:right="620" w:firstLine="566"/>
        <w:jc w:val="left"/>
        <w:rPr>
          <w:sz w:val="24"/>
        </w:rPr>
      </w:pPr>
      <w:r>
        <w:rPr>
          <w:sz w:val="24"/>
        </w:rPr>
        <w:t>знание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61"/>
          <w:sz w:val="24"/>
        </w:rPr>
        <w:t xml:space="preserve"> </w:t>
      </w:r>
      <w:r>
        <w:rPr>
          <w:sz w:val="24"/>
        </w:rPr>
        <w:t>чрезвычайных</w:t>
      </w:r>
      <w:r>
        <w:rPr>
          <w:spacing w:val="-57"/>
          <w:sz w:val="24"/>
        </w:rPr>
        <w:t xml:space="preserve"> </w:t>
      </w:r>
      <w:r>
        <w:rPr>
          <w:sz w:val="24"/>
        </w:rPr>
        <w:t>ситуациях</w:t>
      </w:r>
      <w:r>
        <w:rPr>
          <w:spacing w:val="1"/>
          <w:sz w:val="24"/>
        </w:rPr>
        <w:t xml:space="preserve"> </w:t>
      </w:r>
      <w:r>
        <w:rPr>
          <w:sz w:val="24"/>
        </w:rPr>
        <w:t>природного,</w:t>
      </w:r>
      <w:r>
        <w:rPr>
          <w:spacing w:val="-3"/>
          <w:sz w:val="24"/>
        </w:rPr>
        <w:t xml:space="preserve"> </w:t>
      </w:r>
      <w:r>
        <w:rPr>
          <w:sz w:val="24"/>
        </w:rPr>
        <w:t>социального</w:t>
      </w:r>
      <w:r>
        <w:rPr>
          <w:spacing w:val="-3"/>
          <w:sz w:val="24"/>
        </w:rPr>
        <w:t xml:space="preserve"> </w:t>
      </w:r>
      <w:r>
        <w:rPr>
          <w:sz w:val="24"/>
        </w:rPr>
        <w:t>и техногенного</w:t>
      </w:r>
      <w:r>
        <w:rPr>
          <w:spacing w:val="3"/>
          <w:sz w:val="24"/>
        </w:rPr>
        <w:t xml:space="preserve"> </w:t>
      </w:r>
      <w:r>
        <w:rPr>
          <w:sz w:val="24"/>
        </w:rPr>
        <w:t>характера;</w:t>
      </w:r>
    </w:p>
    <w:p w:rsidR="00DA37CA" w:rsidRDefault="00DA37CA" w:rsidP="00DE3FBF">
      <w:pPr>
        <w:pStyle w:val="a6"/>
        <w:numPr>
          <w:ilvl w:val="1"/>
          <w:numId w:val="345"/>
        </w:numPr>
        <w:tabs>
          <w:tab w:val="left" w:pos="1930"/>
          <w:tab w:val="left" w:pos="1931"/>
          <w:tab w:val="left" w:pos="3120"/>
          <w:tab w:val="left" w:pos="4266"/>
          <w:tab w:val="left" w:pos="5551"/>
          <w:tab w:val="left" w:pos="7451"/>
          <w:tab w:val="left" w:pos="9086"/>
          <w:tab w:val="left" w:pos="9458"/>
          <w:tab w:val="left" w:pos="10585"/>
        </w:tabs>
        <w:spacing w:before="6"/>
        <w:ind w:left="1930"/>
        <w:jc w:val="left"/>
        <w:rPr>
          <w:sz w:val="24"/>
        </w:rPr>
      </w:pPr>
      <w:r>
        <w:rPr>
          <w:sz w:val="24"/>
        </w:rPr>
        <w:lastRenderedPageBreak/>
        <w:t>владение</w:t>
      </w:r>
      <w:r>
        <w:rPr>
          <w:sz w:val="24"/>
        </w:rPr>
        <w:tab/>
        <w:t>умением</w:t>
      </w:r>
      <w:r>
        <w:rPr>
          <w:sz w:val="24"/>
        </w:rPr>
        <w:tab/>
        <w:t>сохранять</w:t>
      </w:r>
      <w:r>
        <w:rPr>
          <w:sz w:val="24"/>
        </w:rPr>
        <w:tab/>
        <w:t>эмоциональную</w:t>
      </w:r>
      <w:r>
        <w:rPr>
          <w:sz w:val="24"/>
        </w:rPr>
        <w:tab/>
        <w:t>устойчивость</w:t>
      </w:r>
      <w:r>
        <w:rPr>
          <w:sz w:val="24"/>
        </w:rPr>
        <w:tab/>
        <w:t>в</w:t>
      </w:r>
      <w:r>
        <w:rPr>
          <w:sz w:val="24"/>
        </w:rPr>
        <w:tab/>
        <w:t>опасных</w:t>
      </w:r>
      <w:r>
        <w:rPr>
          <w:sz w:val="24"/>
        </w:rPr>
        <w:tab/>
        <w:t>и</w:t>
      </w:r>
    </w:p>
    <w:p w:rsidR="00DA37CA" w:rsidRDefault="00DA37CA" w:rsidP="00DA37CA">
      <w:pPr>
        <w:pStyle w:val="a4"/>
        <w:spacing w:before="72"/>
        <w:ind w:firstLine="0"/>
      </w:pPr>
      <w:r>
        <w:t>чрезвычайных</w:t>
      </w:r>
      <w:r>
        <w:rPr>
          <w:spacing w:val="-2"/>
        </w:rPr>
        <w:t xml:space="preserve"> </w:t>
      </w:r>
      <w:r>
        <w:t>ситуациях,</w:t>
      </w:r>
      <w:r>
        <w:rPr>
          <w:spacing w:val="-3"/>
        </w:rPr>
        <w:t xml:space="preserve"> </w:t>
      </w:r>
      <w:r>
        <w:t>а</w:t>
      </w:r>
      <w:r>
        <w:rPr>
          <w:spacing w:val="-4"/>
        </w:rPr>
        <w:t xml:space="preserve"> </w:t>
      </w:r>
      <w:r>
        <w:t>также</w:t>
      </w:r>
      <w:r>
        <w:rPr>
          <w:spacing w:val="-3"/>
        </w:rPr>
        <w:t xml:space="preserve"> </w:t>
      </w:r>
      <w:r>
        <w:t>навыками</w:t>
      </w:r>
      <w:r>
        <w:rPr>
          <w:spacing w:val="-2"/>
        </w:rPr>
        <w:t xml:space="preserve"> </w:t>
      </w:r>
      <w:r>
        <w:t>оказания</w:t>
      </w:r>
      <w:r>
        <w:rPr>
          <w:spacing w:val="-6"/>
        </w:rPr>
        <w:t xml:space="preserve"> </w:t>
      </w:r>
      <w:r>
        <w:t>первой</w:t>
      </w:r>
      <w:r>
        <w:rPr>
          <w:spacing w:val="-3"/>
        </w:rPr>
        <w:t xml:space="preserve"> </w:t>
      </w:r>
      <w:r>
        <w:t>помощи</w:t>
      </w:r>
      <w:r>
        <w:rPr>
          <w:spacing w:val="4"/>
        </w:rPr>
        <w:t xml:space="preserve"> </w:t>
      </w:r>
      <w:r>
        <w:t>пострадавшим;</w:t>
      </w:r>
    </w:p>
    <w:p w:rsidR="00DA37CA" w:rsidRDefault="00DA37CA" w:rsidP="00DE3FBF">
      <w:pPr>
        <w:pStyle w:val="a6"/>
        <w:numPr>
          <w:ilvl w:val="1"/>
          <w:numId w:val="345"/>
        </w:numPr>
        <w:tabs>
          <w:tab w:val="left" w:pos="1931"/>
        </w:tabs>
        <w:spacing w:before="42" w:line="266" w:lineRule="auto"/>
        <w:ind w:right="622" w:firstLine="566"/>
        <w:rPr>
          <w:sz w:val="24"/>
        </w:rPr>
      </w:pPr>
      <w:r>
        <w:rPr>
          <w:sz w:val="24"/>
        </w:rPr>
        <w:t>умение</w:t>
      </w:r>
      <w:r>
        <w:rPr>
          <w:spacing w:val="1"/>
          <w:sz w:val="24"/>
        </w:rPr>
        <w:t xml:space="preserve"> </w:t>
      </w:r>
      <w:r>
        <w:rPr>
          <w:sz w:val="24"/>
        </w:rPr>
        <w:t>действовать</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61"/>
          <w:sz w:val="24"/>
        </w:rPr>
        <w:t xml:space="preserve"> </w:t>
      </w:r>
      <w:r>
        <w:rPr>
          <w:sz w:val="24"/>
        </w:rPr>
        <w:t>чрезвычайных</w:t>
      </w:r>
      <w:r>
        <w:rPr>
          <w:spacing w:val="1"/>
          <w:sz w:val="24"/>
        </w:rPr>
        <w:t xml:space="preserve"> </w:t>
      </w:r>
      <w:r>
        <w:rPr>
          <w:sz w:val="24"/>
        </w:rPr>
        <w:t>ситуациях.</w:t>
      </w:r>
    </w:p>
    <w:p w:rsidR="00DA37CA" w:rsidRDefault="00DA37CA" w:rsidP="00DA37CA">
      <w:pPr>
        <w:spacing w:before="14" w:line="276" w:lineRule="auto"/>
        <w:ind w:left="966" w:right="611" w:firstLine="566"/>
        <w:jc w:val="both"/>
        <w:rPr>
          <w:sz w:val="24"/>
        </w:rPr>
      </w:pPr>
      <w:r>
        <w:rPr>
          <w:b/>
          <w:sz w:val="24"/>
        </w:rPr>
        <w:t xml:space="preserve">"Физическая культура" (базовый уровень) </w:t>
      </w:r>
      <w:r>
        <w:rPr>
          <w:sz w:val="24"/>
        </w:rPr>
        <w:t>– требования к предметным результатам</w:t>
      </w:r>
      <w:r>
        <w:rPr>
          <w:spacing w:val="1"/>
          <w:sz w:val="24"/>
        </w:rPr>
        <w:t xml:space="preserve"> </w:t>
      </w:r>
      <w:r>
        <w:rPr>
          <w:sz w:val="24"/>
        </w:rPr>
        <w:t>освоения</w:t>
      </w:r>
      <w:r>
        <w:rPr>
          <w:spacing w:val="-1"/>
          <w:sz w:val="24"/>
        </w:rPr>
        <w:t xml:space="preserve"> </w:t>
      </w:r>
      <w:r>
        <w:rPr>
          <w:sz w:val="24"/>
        </w:rPr>
        <w:t>базового курса</w:t>
      </w:r>
      <w:r>
        <w:rPr>
          <w:spacing w:val="-1"/>
          <w:sz w:val="24"/>
        </w:rPr>
        <w:t xml:space="preserve"> </w:t>
      </w:r>
      <w:r>
        <w:rPr>
          <w:sz w:val="24"/>
        </w:rPr>
        <w:t>физической культуры:</w:t>
      </w:r>
    </w:p>
    <w:p w:rsidR="00DA37CA" w:rsidRDefault="00DA37CA" w:rsidP="00DE3FBF">
      <w:pPr>
        <w:pStyle w:val="a6"/>
        <w:numPr>
          <w:ilvl w:val="0"/>
          <w:numId w:val="331"/>
        </w:numPr>
        <w:tabs>
          <w:tab w:val="left" w:pos="1931"/>
        </w:tabs>
        <w:spacing w:line="273" w:lineRule="auto"/>
        <w:ind w:right="602" w:firstLine="566"/>
        <w:rPr>
          <w:sz w:val="24"/>
        </w:rPr>
      </w:pPr>
      <w:r>
        <w:rPr>
          <w:sz w:val="24"/>
        </w:rPr>
        <w:t>умение использовать разнообразные формы и виды физкультурной деятельности для</w:t>
      </w:r>
      <w:r>
        <w:rPr>
          <w:spacing w:val="-57"/>
          <w:sz w:val="24"/>
        </w:rPr>
        <w:t xml:space="preserve"> </w:t>
      </w:r>
      <w:r>
        <w:rPr>
          <w:sz w:val="24"/>
        </w:rPr>
        <w:t>организации здорового образа жизни, активного отдыха и досуга, в том числе в подготовке 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w:t>
      </w:r>
      <w:r>
        <w:rPr>
          <w:spacing w:val="1"/>
          <w:sz w:val="24"/>
        </w:rPr>
        <w:t xml:space="preserve"> </w:t>
      </w:r>
      <w:r>
        <w:rPr>
          <w:sz w:val="24"/>
        </w:rPr>
        <w:t>спортивного</w:t>
      </w:r>
      <w:r>
        <w:rPr>
          <w:spacing w:val="1"/>
          <w:sz w:val="24"/>
        </w:rPr>
        <w:t xml:space="preserve"> </w:t>
      </w:r>
      <w:r>
        <w:rPr>
          <w:sz w:val="24"/>
        </w:rPr>
        <w:t>комплекса</w:t>
      </w:r>
      <w:r>
        <w:rPr>
          <w:spacing w:val="1"/>
          <w:sz w:val="24"/>
        </w:rPr>
        <w:t xml:space="preserve"> </w:t>
      </w:r>
      <w:r>
        <w:rPr>
          <w:sz w:val="24"/>
        </w:rPr>
        <w:t>"Готов</w:t>
      </w:r>
      <w:r>
        <w:rPr>
          <w:spacing w:val="1"/>
          <w:sz w:val="24"/>
        </w:rPr>
        <w:t xml:space="preserve"> </w:t>
      </w:r>
      <w:r>
        <w:rPr>
          <w:sz w:val="24"/>
        </w:rPr>
        <w:t>к</w:t>
      </w:r>
      <w:r>
        <w:rPr>
          <w:spacing w:val="1"/>
          <w:sz w:val="24"/>
        </w:rPr>
        <w:t xml:space="preserve"> </w:t>
      </w:r>
      <w:r>
        <w:rPr>
          <w:sz w:val="24"/>
        </w:rPr>
        <w:t>труду</w:t>
      </w:r>
      <w:r>
        <w:rPr>
          <w:spacing w:val="-6"/>
          <w:sz w:val="24"/>
        </w:rPr>
        <w:t xml:space="preserve"> </w:t>
      </w:r>
      <w:r>
        <w:rPr>
          <w:sz w:val="24"/>
        </w:rPr>
        <w:t>и обороне"(ГТО);</w:t>
      </w:r>
    </w:p>
    <w:p w:rsidR="00DA37CA" w:rsidRDefault="00DA37CA" w:rsidP="00DE3FBF">
      <w:pPr>
        <w:pStyle w:val="a6"/>
        <w:numPr>
          <w:ilvl w:val="0"/>
          <w:numId w:val="331"/>
        </w:numPr>
        <w:tabs>
          <w:tab w:val="left" w:pos="1931"/>
        </w:tabs>
        <w:spacing w:before="4" w:line="271" w:lineRule="auto"/>
        <w:ind w:right="609" w:firstLine="566"/>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поддержания работоспособности, профилактики предупреждения заболеваний, связанных с</w:t>
      </w:r>
      <w:r>
        <w:rPr>
          <w:spacing w:val="1"/>
          <w:sz w:val="24"/>
        </w:rPr>
        <w:t xml:space="preserve"> </w:t>
      </w:r>
      <w:r>
        <w:rPr>
          <w:sz w:val="24"/>
        </w:rPr>
        <w:t>учебной</w:t>
      </w:r>
      <w:r>
        <w:rPr>
          <w:spacing w:val="-1"/>
          <w:sz w:val="24"/>
        </w:rPr>
        <w:t xml:space="preserve"> </w:t>
      </w:r>
      <w:r>
        <w:rPr>
          <w:sz w:val="24"/>
        </w:rPr>
        <w:t>и производственной</w:t>
      </w:r>
      <w:r>
        <w:rPr>
          <w:spacing w:val="4"/>
          <w:sz w:val="24"/>
        </w:rPr>
        <w:t xml:space="preserve"> </w:t>
      </w:r>
      <w:r>
        <w:rPr>
          <w:sz w:val="24"/>
        </w:rPr>
        <w:t>деятельностью;</w:t>
      </w:r>
    </w:p>
    <w:p w:rsidR="00DA37CA" w:rsidRDefault="00DA37CA" w:rsidP="00DE3FBF">
      <w:pPr>
        <w:pStyle w:val="a6"/>
        <w:numPr>
          <w:ilvl w:val="0"/>
          <w:numId w:val="331"/>
        </w:numPr>
        <w:tabs>
          <w:tab w:val="left" w:pos="1931"/>
        </w:tabs>
        <w:spacing w:before="73" w:line="273" w:lineRule="auto"/>
        <w:ind w:right="616"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самоконтроля</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t>здоровья, умственной и физической работоспособности, физического развития и физических</w:t>
      </w:r>
      <w:r>
        <w:rPr>
          <w:spacing w:val="1"/>
          <w:sz w:val="24"/>
        </w:rPr>
        <w:t xml:space="preserve"> </w:t>
      </w:r>
      <w:r>
        <w:rPr>
          <w:sz w:val="24"/>
        </w:rPr>
        <w:t>качеств;</w:t>
      </w:r>
    </w:p>
    <w:p w:rsidR="00DA37CA" w:rsidRDefault="00DA37CA" w:rsidP="00DE3FBF">
      <w:pPr>
        <w:pStyle w:val="a6"/>
        <w:numPr>
          <w:ilvl w:val="0"/>
          <w:numId w:val="331"/>
        </w:numPr>
        <w:tabs>
          <w:tab w:val="left" w:pos="1931"/>
        </w:tabs>
        <w:spacing w:before="4" w:line="271" w:lineRule="auto"/>
        <w:ind w:right="617" w:firstLine="566"/>
        <w:rPr>
          <w:sz w:val="24"/>
        </w:rPr>
      </w:pPr>
      <w:r>
        <w:rPr>
          <w:sz w:val="24"/>
        </w:rPr>
        <w:t>владение</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разной</w:t>
      </w:r>
      <w:r>
        <w:rPr>
          <w:spacing w:val="1"/>
          <w:sz w:val="24"/>
        </w:rPr>
        <w:t xml:space="preserve"> </w:t>
      </w:r>
      <w:r>
        <w:rPr>
          <w:sz w:val="24"/>
        </w:rPr>
        <w:t>функциональной</w:t>
      </w:r>
      <w:r>
        <w:rPr>
          <w:spacing w:val="1"/>
          <w:sz w:val="24"/>
        </w:rPr>
        <w:t xml:space="preserve"> </w:t>
      </w:r>
      <w:r>
        <w:rPr>
          <w:sz w:val="24"/>
        </w:rPr>
        <w:t>направленности,</w:t>
      </w:r>
      <w:r>
        <w:rPr>
          <w:spacing w:val="1"/>
          <w:sz w:val="24"/>
        </w:rPr>
        <w:t xml:space="preserve"> </w:t>
      </w:r>
      <w:r>
        <w:rPr>
          <w:sz w:val="24"/>
        </w:rPr>
        <w:t>использование их в режиме учебной и производственной деятельности с целью профилактики</w:t>
      </w:r>
      <w:r>
        <w:rPr>
          <w:spacing w:val="-57"/>
          <w:sz w:val="24"/>
        </w:rPr>
        <w:t xml:space="preserve"> </w:t>
      </w:r>
      <w:r>
        <w:rPr>
          <w:sz w:val="24"/>
        </w:rPr>
        <w:t>переутомления</w:t>
      </w:r>
      <w:r>
        <w:rPr>
          <w:spacing w:val="-1"/>
          <w:sz w:val="24"/>
        </w:rPr>
        <w:t xml:space="preserve"> </w:t>
      </w:r>
      <w:r>
        <w:rPr>
          <w:sz w:val="24"/>
        </w:rPr>
        <w:t>и</w:t>
      </w:r>
      <w:r>
        <w:rPr>
          <w:spacing w:val="2"/>
          <w:sz w:val="24"/>
        </w:rPr>
        <w:t xml:space="preserve"> </w:t>
      </w:r>
      <w:r>
        <w:rPr>
          <w:sz w:val="24"/>
        </w:rPr>
        <w:t>сохранения высокой</w:t>
      </w:r>
      <w:r>
        <w:rPr>
          <w:spacing w:val="-1"/>
          <w:sz w:val="24"/>
        </w:rPr>
        <w:t xml:space="preserve"> </w:t>
      </w:r>
      <w:r>
        <w:rPr>
          <w:sz w:val="24"/>
        </w:rPr>
        <w:t>работоспособности;</w:t>
      </w:r>
    </w:p>
    <w:p w:rsidR="00DA37CA" w:rsidRDefault="00DA37CA" w:rsidP="00DE3FBF">
      <w:pPr>
        <w:pStyle w:val="a6"/>
        <w:numPr>
          <w:ilvl w:val="0"/>
          <w:numId w:val="331"/>
        </w:numPr>
        <w:tabs>
          <w:tab w:val="left" w:pos="1931"/>
        </w:tabs>
        <w:spacing w:before="9" w:line="268" w:lineRule="auto"/>
        <w:ind w:right="616" w:firstLine="566"/>
        <w:rPr>
          <w:sz w:val="24"/>
        </w:rPr>
      </w:pPr>
      <w:r>
        <w:rPr>
          <w:sz w:val="24"/>
        </w:rPr>
        <w:t>владение</w:t>
      </w:r>
      <w:r>
        <w:rPr>
          <w:spacing w:val="1"/>
          <w:sz w:val="24"/>
        </w:rPr>
        <w:t xml:space="preserve"> </w:t>
      </w:r>
      <w:r>
        <w:rPr>
          <w:sz w:val="24"/>
        </w:rPr>
        <w:t>техническими</w:t>
      </w:r>
      <w:r>
        <w:rPr>
          <w:spacing w:val="1"/>
          <w:sz w:val="24"/>
        </w:rPr>
        <w:t xml:space="preserve"> </w:t>
      </w:r>
      <w:r>
        <w:rPr>
          <w:sz w:val="24"/>
        </w:rPr>
        <w:t>приемами</w:t>
      </w:r>
      <w:r>
        <w:rPr>
          <w:spacing w:val="1"/>
          <w:sz w:val="24"/>
        </w:rPr>
        <w:t xml:space="preserve"> </w:t>
      </w:r>
      <w:r>
        <w:rPr>
          <w:sz w:val="24"/>
        </w:rPr>
        <w:t>и</w:t>
      </w:r>
      <w:r>
        <w:rPr>
          <w:spacing w:val="1"/>
          <w:sz w:val="24"/>
        </w:rPr>
        <w:t xml:space="preserve"> </w:t>
      </w:r>
      <w:r>
        <w:rPr>
          <w:sz w:val="24"/>
        </w:rPr>
        <w:t>двигательными</w:t>
      </w:r>
      <w:r>
        <w:rPr>
          <w:spacing w:val="1"/>
          <w:sz w:val="24"/>
        </w:rPr>
        <w:t xml:space="preserve"> </w:t>
      </w:r>
      <w:r>
        <w:rPr>
          <w:sz w:val="24"/>
        </w:rPr>
        <w:t>действиями</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активное</w:t>
      </w:r>
      <w:r>
        <w:rPr>
          <w:spacing w:val="-2"/>
          <w:sz w:val="24"/>
        </w:rPr>
        <w:t xml:space="preserve"> </w:t>
      </w:r>
      <w:r>
        <w:rPr>
          <w:sz w:val="24"/>
        </w:rPr>
        <w:t>применение</w:t>
      </w:r>
      <w:r>
        <w:rPr>
          <w:spacing w:val="-2"/>
          <w:sz w:val="24"/>
        </w:rPr>
        <w:t xml:space="preserve"> </w:t>
      </w:r>
      <w:r>
        <w:rPr>
          <w:sz w:val="24"/>
        </w:rPr>
        <w:t>их</w:t>
      </w:r>
      <w:r>
        <w:rPr>
          <w:spacing w:val="1"/>
          <w:sz w:val="24"/>
        </w:rPr>
        <w:t xml:space="preserve"> </w:t>
      </w:r>
      <w:r>
        <w:rPr>
          <w:sz w:val="24"/>
        </w:rPr>
        <w:t>в</w:t>
      </w:r>
      <w:r>
        <w:rPr>
          <w:spacing w:val="-2"/>
          <w:sz w:val="24"/>
        </w:rPr>
        <w:t xml:space="preserve"> </w:t>
      </w:r>
      <w:r>
        <w:rPr>
          <w:sz w:val="24"/>
        </w:rPr>
        <w:t>игровой и</w:t>
      </w:r>
      <w:r>
        <w:rPr>
          <w:spacing w:val="-1"/>
          <w:sz w:val="24"/>
        </w:rPr>
        <w:t xml:space="preserve"> </w:t>
      </w:r>
      <w:r>
        <w:rPr>
          <w:sz w:val="24"/>
        </w:rPr>
        <w:t>соревновательной</w:t>
      </w:r>
      <w:r>
        <w:rPr>
          <w:spacing w:val="6"/>
          <w:sz w:val="24"/>
        </w:rPr>
        <w:t xml:space="preserve"> </w:t>
      </w:r>
      <w:r>
        <w:rPr>
          <w:sz w:val="24"/>
        </w:rPr>
        <w:t>деятельности.</w:t>
      </w:r>
    </w:p>
    <w:p w:rsidR="00DA37CA" w:rsidRDefault="00DA37CA" w:rsidP="00DA37CA">
      <w:pPr>
        <w:spacing w:before="8" w:line="278" w:lineRule="auto"/>
        <w:ind w:left="966" w:right="609" w:firstLine="566"/>
        <w:jc w:val="both"/>
        <w:rPr>
          <w:sz w:val="24"/>
        </w:rPr>
      </w:pPr>
      <w:r>
        <w:rPr>
          <w:b/>
          <w:sz w:val="24"/>
        </w:rPr>
        <w:t>"Основы</w:t>
      </w:r>
      <w:r>
        <w:rPr>
          <w:b/>
          <w:spacing w:val="1"/>
          <w:sz w:val="24"/>
        </w:rPr>
        <w:t xml:space="preserve"> </w:t>
      </w:r>
      <w:r>
        <w:rPr>
          <w:b/>
          <w:sz w:val="24"/>
        </w:rPr>
        <w:t>безопасности</w:t>
      </w:r>
      <w:r>
        <w:rPr>
          <w:b/>
          <w:spacing w:val="1"/>
          <w:sz w:val="24"/>
        </w:rPr>
        <w:t xml:space="preserve"> </w:t>
      </w:r>
      <w:r>
        <w:rPr>
          <w:b/>
          <w:sz w:val="24"/>
        </w:rPr>
        <w:t>жизнедеятельности"</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4"/>
          <w:sz w:val="24"/>
        </w:rPr>
        <w:t xml:space="preserve"> </w:t>
      </w:r>
      <w:r>
        <w:rPr>
          <w:sz w:val="24"/>
        </w:rPr>
        <w:t>результатам</w:t>
      </w:r>
      <w:r>
        <w:rPr>
          <w:spacing w:val="-3"/>
          <w:sz w:val="24"/>
        </w:rPr>
        <w:t xml:space="preserve"> </w:t>
      </w:r>
      <w:r>
        <w:rPr>
          <w:sz w:val="24"/>
        </w:rPr>
        <w:t>освоения</w:t>
      </w:r>
      <w:r>
        <w:rPr>
          <w:spacing w:val="-2"/>
          <w:sz w:val="24"/>
        </w:rPr>
        <w:t xml:space="preserve"> </w:t>
      </w:r>
      <w:r>
        <w:rPr>
          <w:sz w:val="24"/>
        </w:rPr>
        <w:t>базового</w:t>
      </w:r>
      <w:r>
        <w:rPr>
          <w:spacing w:val="-2"/>
          <w:sz w:val="24"/>
        </w:rPr>
        <w:t xml:space="preserve"> </w:t>
      </w:r>
      <w:r>
        <w:rPr>
          <w:sz w:val="24"/>
        </w:rPr>
        <w:t>курса</w:t>
      </w:r>
      <w:r>
        <w:rPr>
          <w:spacing w:val="-3"/>
          <w:sz w:val="24"/>
        </w:rPr>
        <w:t xml:space="preserve"> </w:t>
      </w:r>
      <w:r>
        <w:rPr>
          <w:sz w:val="24"/>
        </w:rPr>
        <w:t>основ</w:t>
      </w:r>
      <w:r>
        <w:rPr>
          <w:spacing w:val="-1"/>
          <w:sz w:val="24"/>
        </w:rPr>
        <w:t xml:space="preserve"> </w:t>
      </w:r>
      <w:r>
        <w:rPr>
          <w:sz w:val="24"/>
        </w:rPr>
        <w:t>безопасности</w:t>
      </w:r>
      <w:r>
        <w:rPr>
          <w:spacing w:val="-2"/>
          <w:sz w:val="24"/>
        </w:rPr>
        <w:t xml:space="preserve"> </w:t>
      </w:r>
      <w:r>
        <w:rPr>
          <w:sz w:val="24"/>
        </w:rPr>
        <w:t>жизнедеятельности:</w:t>
      </w:r>
    </w:p>
    <w:p w:rsidR="00DA37CA" w:rsidRDefault="00DA37CA" w:rsidP="00DE3FBF">
      <w:pPr>
        <w:pStyle w:val="a6"/>
        <w:numPr>
          <w:ilvl w:val="0"/>
          <w:numId w:val="330"/>
        </w:numPr>
        <w:tabs>
          <w:tab w:val="left" w:pos="1931"/>
        </w:tabs>
        <w:spacing w:line="273" w:lineRule="auto"/>
        <w:ind w:right="609"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безопасности</w:t>
      </w:r>
      <w:r>
        <w:rPr>
          <w:spacing w:val="1"/>
          <w:sz w:val="24"/>
        </w:rPr>
        <w:t xml:space="preserve"> </w:t>
      </w:r>
      <w:r>
        <w:rPr>
          <w:sz w:val="24"/>
        </w:rPr>
        <w:t>жизнедеятельности,</w:t>
      </w:r>
      <w:r>
        <w:rPr>
          <w:spacing w:val="60"/>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жизненно</w:t>
      </w:r>
      <w:r>
        <w:rPr>
          <w:spacing w:val="1"/>
          <w:sz w:val="24"/>
        </w:rPr>
        <w:t xml:space="preserve"> </w:t>
      </w:r>
      <w:r>
        <w:rPr>
          <w:sz w:val="24"/>
        </w:rPr>
        <w:t>важной</w:t>
      </w:r>
      <w:r>
        <w:rPr>
          <w:spacing w:val="1"/>
          <w:sz w:val="24"/>
        </w:rPr>
        <w:t xml:space="preserve"> </w:t>
      </w:r>
      <w:r>
        <w:rPr>
          <w:sz w:val="24"/>
        </w:rPr>
        <w:t>социальнонравственной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средстве,</w:t>
      </w:r>
      <w:r>
        <w:rPr>
          <w:spacing w:val="1"/>
          <w:sz w:val="24"/>
        </w:rPr>
        <w:t xml:space="preserve"> </w:t>
      </w:r>
      <w:r>
        <w:rPr>
          <w:sz w:val="24"/>
        </w:rPr>
        <w:t>повышающем</w:t>
      </w:r>
      <w:r>
        <w:rPr>
          <w:spacing w:val="1"/>
          <w:sz w:val="24"/>
        </w:rPr>
        <w:t xml:space="preserve"> </w:t>
      </w:r>
      <w:r>
        <w:rPr>
          <w:sz w:val="24"/>
        </w:rPr>
        <w:t>защищенность личности, общества и государства от внешних и внутренних угроз, включая</w:t>
      </w:r>
      <w:r>
        <w:rPr>
          <w:spacing w:val="1"/>
          <w:sz w:val="24"/>
        </w:rPr>
        <w:t xml:space="preserve"> </w:t>
      </w:r>
      <w:r>
        <w:rPr>
          <w:sz w:val="24"/>
        </w:rPr>
        <w:t>отрицательное</w:t>
      </w:r>
      <w:r>
        <w:rPr>
          <w:spacing w:val="-2"/>
          <w:sz w:val="24"/>
        </w:rPr>
        <w:t xml:space="preserve"> </w:t>
      </w:r>
      <w:r>
        <w:rPr>
          <w:sz w:val="24"/>
        </w:rPr>
        <w:t>влияние</w:t>
      </w:r>
      <w:r>
        <w:rPr>
          <w:spacing w:val="-1"/>
          <w:sz w:val="24"/>
        </w:rPr>
        <w:t xml:space="preserve"> </w:t>
      </w:r>
      <w:r>
        <w:rPr>
          <w:sz w:val="24"/>
        </w:rPr>
        <w:t>человеческого</w:t>
      </w:r>
      <w:r>
        <w:rPr>
          <w:spacing w:val="2"/>
          <w:sz w:val="24"/>
        </w:rPr>
        <w:t xml:space="preserve"> </w:t>
      </w:r>
      <w:r>
        <w:rPr>
          <w:sz w:val="24"/>
        </w:rPr>
        <w:t>фактора;</w:t>
      </w:r>
    </w:p>
    <w:p w:rsidR="00DA37CA" w:rsidRDefault="00DA37CA" w:rsidP="00DE3FBF">
      <w:pPr>
        <w:pStyle w:val="a6"/>
        <w:numPr>
          <w:ilvl w:val="0"/>
          <w:numId w:val="330"/>
        </w:numPr>
        <w:tabs>
          <w:tab w:val="left" w:pos="1931"/>
        </w:tabs>
        <w:spacing w:before="3" w:line="268" w:lineRule="auto"/>
        <w:ind w:right="613"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w:t>
      </w:r>
      <w:r>
        <w:rPr>
          <w:spacing w:val="-2"/>
          <w:sz w:val="24"/>
        </w:rPr>
        <w:t xml:space="preserve"> </w:t>
      </w:r>
      <w:r>
        <w:rPr>
          <w:sz w:val="24"/>
        </w:rPr>
        <w:t>на</w:t>
      </w:r>
      <w:r>
        <w:rPr>
          <w:spacing w:val="-2"/>
          <w:sz w:val="24"/>
        </w:rPr>
        <w:t xml:space="preserve"> </w:t>
      </w:r>
      <w:r>
        <w:rPr>
          <w:sz w:val="24"/>
        </w:rPr>
        <w:t>защиту</w:t>
      </w:r>
      <w:r>
        <w:rPr>
          <w:spacing w:val="-3"/>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2"/>
          <w:sz w:val="24"/>
        </w:rPr>
        <w:t xml:space="preserve"> </w:t>
      </w:r>
      <w:r>
        <w:rPr>
          <w:sz w:val="24"/>
        </w:rPr>
        <w:t>и</w:t>
      </w:r>
      <w:r>
        <w:rPr>
          <w:spacing w:val="-1"/>
          <w:sz w:val="24"/>
        </w:rPr>
        <w:t xml:space="preserve"> </w:t>
      </w:r>
      <w:r>
        <w:rPr>
          <w:sz w:val="24"/>
        </w:rPr>
        <w:t>внутренних</w:t>
      </w:r>
      <w:r>
        <w:rPr>
          <w:spacing w:val="11"/>
          <w:sz w:val="24"/>
        </w:rPr>
        <w:t xml:space="preserve"> </w:t>
      </w:r>
      <w:r>
        <w:rPr>
          <w:sz w:val="24"/>
        </w:rPr>
        <w:t>угроз;</w:t>
      </w:r>
    </w:p>
    <w:p w:rsidR="00DA37CA" w:rsidRDefault="00DA37CA" w:rsidP="00DE3FBF">
      <w:pPr>
        <w:pStyle w:val="a6"/>
        <w:numPr>
          <w:ilvl w:val="0"/>
          <w:numId w:val="330"/>
        </w:numPr>
        <w:tabs>
          <w:tab w:val="left" w:pos="1931"/>
        </w:tabs>
        <w:spacing w:before="9" w:line="271" w:lineRule="auto"/>
        <w:ind w:right="61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отрицания</w:t>
      </w:r>
      <w:r>
        <w:rPr>
          <w:spacing w:val="1"/>
          <w:sz w:val="24"/>
        </w:rPr>
        <w:t xml:space="preserve"> </w:t>
      </w:r>
      <w:r>
        <w:rPr>
          <w:sz w:val="24"/>
        </w:rPr>
        <w:t>экстремизма,</w:t>
      </w:r>
      <w:r>
        <w:rPr>
          <w:spacing w:val="1"/>
          <w:sz w:val="24"/>
        </w:rPr>
        <w:t xml:space="preserve"> </w:t>
      </w:r>
      <w:r>
        <w:rPr>
          <w:sz w:val="24"/>
        </w:rPr>
        <w:t>терроризма,</w:t>
      </w:r>
      <w:r>
        <w:rPr>
          <w:spacing w:val="-2"/>
          <w:sz w:val="24"/>
        </w:rPr>
        <w:t xml:space="preserve"> </w:t>
      </w:r>
      <w:r>
        <w:rPr>
          <w:sz w:val="24"/>
        </w:rPr>
        <w:t>других действий</w:t>
      </w:r>
      <w:r>
        <w:rPr>
          <w:spacing w:val="-2"/>
          <w:sz w:val="24"/>
        </w:rPr>
        <w:t xml:space="preserve"> </w:t>
      </w:r>
      <w:r>
        <w:rPr>
          <w:sz w:val="24"/>
        </w:rPr>
        <w:t>противоправного</w:t>
      </w:r>
      <w:r>
        <w:rPr>
          <w:spacing w:val="-5"/>
          <w:sz w:val="24"/>
        </w:rPr>
        <w:t xml:space="preserve"> </w:t>
      </w:r>
      <w:r>
        <w:rPr>
          <w:sz w:val="24"/>
        </w:rPr>
        <w:t>характера,</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асоциального</w:t>
      </w:r>
      <w:r>
        <w:rPr>
          <w:spacing w:val="-2"/>
          <w:sz w:val="24"/>
        </w:rPr>
        <w:t xml:space="preserve"> </w:t>
      </w:r>
      <w:r>
        <w:rPr>
          <w:sz w:val="24"/>
        </w:rPr>
        <w:t>поведения;</w:t>
      </w:r>
    </w:p>
    <w:p w:rsidR="00DA37CA" w:rsidRDefault="00DA37CA" w:rsidP="00DE3FBF">
      <w:pPr>
        <w:pStyle w:val="a6"/>
        <w:numPr>
          <w:ilvl w:val="0"/>
          <w:numId w:val="330"/>
        </w:numPr>
        <w:tabs>
          <w:tab w:val="left" w:pos="1931"/>
        </w:tabs>
        <w:spacing w:before="5" w:line="268" w:lineRule="auto"/>
        <w:ind w:right="614"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средстве</w:t>
      </w:r>
      <w:r>
        <w:rPr>
          <w:spacing w:val="1"/>
          <w:sz w:val="24"/>
        </w:rPr>
        <w:t xml:space="preserve"> </w:t>
      </w:r>
      <w:r>
        <w:rPr>
          <w:sz w:val="24"/>
        </w:rPr>
        <w:t>обеспечения</w:t>
      </w:r>
      <w:r>
        <w:rPr>
          <w:spacing w:val="-1"/>
          <w:sz w:val="24"/>
        </w:rPr>
        <w:t xml:space="preserve"> </w:t>
      </w:r>
      <w:r>
        <w:rPr>
          <w:sz w:val="24"/>
        </w:rPr>
        <w:t>духовного,</w:t>
      </w:r>
      <w:r>
        <w:rPr>
          <w:spacing w:val="-1"/>
          <w:sz w:val="24"/>
        </w:rPr>
        <w:t xml:space="preserve"> </w:t>
      </w:r>
      <w:r>
        <w:rPr>
          <w:sz w:val="24"/>
        </w:rPr>
        <w:t>физического и</w:t>
      </w:r>
      <w:r>
        <w:rPr>
          <w:spacing w:val="-1"/>
          <w:sz w:val="24"/>
        </w:rPr>
        <w:t xml:space="preserve"> </w:t>
      </w:r>
      <w:r>
        <w:rPr>
          <w:sz w:val="24"/>
        </w:rPr>
        <w:t>социального</w:t>
      </w:r>
      <w:r>
        <w:rPr>
          <w:spacing w:val="-1"/>
          <w:sz w:val="24"/>
        </w:rPr>
        <w:t xml:space="preserve"> </w:t>
      </w:r>
      <w:r>
        <w:rPr>
          <w:sz w:val="24"/>
        </w:rPr>
        <w:t>благополучия</w:t>
      </w:r>
      <w:r>
        <w:rPr>
          <w:spacing w:val="5"/>
          <w:sz w:val="24"/>
        </w:rPr>
        <w:t xml:space="preserve"> </w:t>
      </w:r>
      <w:r>
        <w:rPr>
          <w:sz w:val="24"/>
        </w:rPr>
        <w:t>личности;</w:t>
      </w:r>
    </w:p>
    <w:p w:rsidR="00DA37CA" w:rsidRDefault="00DA37CA" w:rsidP="00DE3FBF">
      <w:pPr>
        <w:pStyle w:val="a6"/>
        <w:numPr>
          <w:ilvl w:val="0"/>
          <w:numId w:val="330"/>
        </w:numPr>
        <w:tabs>
          <w:tab w:val="left" w:pos="1931"/>
        </w:tabs>
        <w:spacing w:before="10" w:line="268" w:lineRule="auto"/>
        <w:ind w:right="612" w:firstLine="566"/>
        <w:rPr>
          <w:sz w:val="24"/>
        </w:rPr>
      </w:pPr>
      <w:r>
        <w:rPr>
          <w:sz w:val="24"/>
        </w:rPr>
        <w:t>знание</w:t>
      </w:r>
      <w:r>
        <w:rPr>
          <w:spacing w:val="1"/>
          <w:sz w:val="24"/>
        </w:rPr>
        <w:t xml:space="preserve"> </w:t>
      </w:r>
      <w:r>
        <w:rPr>
          <w:sz w:val="24"/>
        </w:rPr>
        <w:t>распространенных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57"/>
          <w:sz w:val="24"/>
        </w:rPr>
        <w:t xml:space="preserve"> </w:t>
      </w:r>
      <w:r>
        <w:rPr>
          <w:sz w:val="24"/>
        </w:rPr>
        <w:t>техногенного</w:t>
      </w:r>
      <w:r>
        <w:rPr>
          <w:spacing w:val="-1"/>
          <w:sz w:val="24"/>
        </w:rPr>
        <w:t xml:space="preserve"> </w:t>
      </w:r>
      <w:r>
        <w:rPr>
          <w:sz w:val="24"/>
        </w:rPr>
        <w:t>и социального</w:t>
      </w:r>
      <w:r>
        <w:rPr>
          <w:spacing w:val="2"/>
          <w:sz w:val="24"/>
        </w:rPr>
        <w:t xml:space="preserve"> </w:t>
      </w:r>
      <w:r>
        <w:rPr>
          <w:sz w:val="24"/>
        </w:rPr>
        <w:t>характера;</w:t>
      </w:r>
    </w:p>
    <w:p w:rsidR="00DA37CA" w:rsidRDefault="00DA37CA" w:rsidP="00DE3FBF">
      <w:pPr>
        <w:pStyle w:val="a6"/>
        <w:numPr>
          <w:ilvl w:val="0"/>
          <w:numId w:val="330"/>
        </w:numPr>
        <w:tabs>
          <w:tab w:val="left" w:pos="1931"/>
        </w:tabs>
        <w:spacing w:before="8" w:line="271" w:lineRule="auto"/>
        <w:ind w:right="612" w:firstLine="566"/>
        <w:rPr>
          <w:sz w:val="24"/>
        </w:rPr>
      </w:pPr>
      <w:r>
        <w:rPr>
          <w:sz w:val="24"/>
        </w:rPr>
        <w:t>знание факторов, пагубно влияющих на здоровье человека, исключение из своей</w:t>
      </w:r>
      <w:r>
        <w:rPr>
          <w:spacing w:val="1"/>
          <w:sz w:val="24"/>
        </w:rPr>
        <w:t xml:space="preserve"> </w:t>
      </w:r>
      <w:r>
        <w:rPr>
          <w:sz w:val="24"/>
        </w:rPr>
        <w:t>жизни</w:t>
      </w:r>
      <w:r>
        <w:rPr>
          <w:spacing w:val="-1"/>
          <w:sz w:val="24"/>
        </w:rPr>
        <w:t xml:space="preserve"> </w:t>
      </w:r>
      <w:r>
        <w:rPr>
          <w:sz w:val="24"/>
        </w:rPr>
        <w:t>вредных</w:t>
      </w:r>
      <w:r>
        <w:rPr>
          <w:spacing w:val="2"/>
          <w:sz w:val="24"/>
        </w:rPr>
        <w:t xml:space="preserve"> </w:t>
      </w:r>
      <w:r>
        <w:rPr>
          <w:sz w:val="24"/>
        </w:rPr>
        <w:t>привычек (курения,</w:t>
      </w:r>
      <w:r>
        <w:rPr>
          <w:spacing w:val="-1"/>
          <w:sz w:val="24"/>
        </w:rPr>
        <w:t xml:space="preserve"> </w:t>
      </w:r>
      <w:r>
        <w:rPr>
          <w:sz w:val="24"/>
        </w:rPr>
        <w:t>пьянства</w:t>
      </w:r>
      <w:r>
        <w:rPr>
          <w:spacing w:val="-2"/>
          <w:sz w:val="24"/>
        </w:rPr>
        <w:t xml:space="preserve"> </w:t>
      </w:r>
      <w:r>
        <w:rPr>
          <w:sz w:val="24"/>
        </w:rPr>
        <w:t>и</w:t>
      </w:r>
      <w:r>
        <w:rPr>
          <w:spacing w:val="-2"/>
          <w:sz w:val="24"/>
        </w:rPr>
        <w:t xml:space="preserve"> </w:t>
      </w:r>
      <w:r>
        <w:rPr>
          <w:sz w:val="24"/>
        </w:rPr>
        <w:t>т.д.);</w:t>
      </w:r>
    </w:p>
    <w:p w:rsidR="00DA37CA" w:rsidRDefault="00DA37CA" w:rsidP="00DE3FBF">
      <w:pPr>
        <w:pStyle w:val="a6"/>
        <w:numPr>
          <w:ilvl w:val="0"/>
          <w:numId w:val="330"/>
        </w:numPr>
        <w:tabs>
          <w:tab w:val="left" w:pos="1931"/>
        </w:tabs>
        <w:spacing w:before="11" w:line="268" w:lineRule="auto"/>
        <w:ind w:right="608" w:firstLine="566"/>
        <w:rPr>
          <w:sz w:val="24"/>
        </w:rPr>
      </w:pPr>
      <w:r>
        <w:rPr>
          <w:sz w:val="24"/>
        </w:rPr>
        <w:t>знание основных мер защиты (в том числе в области гражданской обороны) и правил</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 чрезвычайныхситуаций;</w:t>
      </w:r>
    </w:p>
    <w:p w:rsidR="00DA37CA" w:rsidRDefault="00DA37CA" w:rsidP="00DE3FBF">
      <w:pPr>
        <w:pStyle w:val="a6"/>
        <w:numPr>
          <w:ilvl w:val="0"/>
          <w:numId w:val="330"/>
        </w:numPr>
        <w:tabs>
          <w:tab w:val="left" w:pos="1931"/>
        </w:tabs>
        <w:spacing w:before="9" w:line="273" w:lineRule="auto"/>
        <w:ind w:right="610" w:firstLine="566"/>
        <w:rPr>
          <w:sz w:val="24"/>
        </w:rPr>
      </w:pPr>
      <w:r>
        <w:rPr>
          <w:sz w:val="24"/>
        </w:rPr>
        <w:t>умение</w:t>
      </w:r>
      <w:r>
        <w:rPr>
          <w:spacing w:val="1"/>
          <w:sz w:val="24"/>
        </w:rPr>
        <w:t xml:space="preserve"> </w:t>
      </w:r>
      <w:r>
        <w:rPr>
          <w:sz w:val="24"/>
        </w:rPr>
        <w:t>предвидеть</w:t>
      </w:r>
      <w:r>
        <w:rPr>
          <w:spacing w:val="1"/>
          <w:sz w:val="24"/>
        </w:rPr>
        <w:t xml:space="preserve"> </w:t>
      </w:r>
      <w:r>
        <w:rPr>
          <w:sz w:val="24"/>
        </w:rPr>
        <w:t>возникновение</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по</w:t>
      </w:r>
      <w:r>
        <w:rPr>
          <w:spacing w:val="1"/>
          <w:sz w:val="24"/>
        </w:rPr>
        <w:t xml:space="preserve"> </w:t>
      </w:r>
      <w:r>
        <w:rPr>
          <w:sz w:val="24"/>
        </w:rPr>
        <w:t>характерным</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признакам,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информационные</w:t>
      </w:r>
      <w:r>
        <w:rPr>
          <w:spacing w:val="1"/>
          <w:sz w:val="24"/>
        </w:rPr>
        <w:t xml:space="preserve"> </w:t>
      </w:r>
      <w:r>
        <w:rPr>
          <w:sz w:val="24"/>
        </w:rPr>
        <w:t>источники;</w:t>
      </w:r>
    </w:p>
    <w:p w:rsidR="00DA37CA" w:rsidRDefault="00DA37CA" w:rsidP="00DE3FBF">
      <w:pPr>
        <w:pStyle w:val="a6"/>
        <w:numPr>
          <w:ilvl w:val="0"/>
          <w:numId w:val="330"/>
        </w:numPr>
        <w:tabs>
          <w:tab w:val="left" w:pos="1931"/>
        </w:tabs>
        <w:spacing w:before="2" w:line="273" w:lineRule="auto"/>
        <w:ind w:right="608" w:firstLine="566"/>
        <w:rPr>
          <w:sz w:val="24"/>
        </w:rPr>
      </w:pPr>
      <w:r>
        <w:rPr>
          <w:sz w:val="24"/>
        </w:rPr>
        <w:t>умение</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проектировать модели личного безопасного поведения в повседневной жизни и в различных</w:t>
      </w:r>
      <w:r>
        <w:rPr>
          <w:spacing w:val="1"/>
          <w:sz w:val="24"/>
        </w:rPr>
        <w:t xml:space="preserve"> </w:t>
      </w:r>
      <w:r>
        <w:rPr>
          <w:sz w:val="24"/>
        </w:rPr>
        <w:t>опасных и чрезвычайных</w:t>
      </w:r>
      <w:r>
        <w:rPr>
          <w:spacing w:val="3"/>
          <w:sz w:val="24"/>
        </w:rPr>
        <w:t xml:space="preserve"> </w:t>
      </w:r>
      <w:r>
        <w:rPr>
          <w:sz w:val="24"/>
        </w:rPr>
        <w:t>ситуациях;</w:t>
      </w:r>
    </w:p>
    <w:p w:rsidR="00DA37CA" w:rsidRDefault="00DA37CA" w:rsidP="00DE3FBF">
      <w:pPr>
        <w:pStyle w:val="a6"/>
        <w:numPr>
          <w:ilvl w:val="0"/>
          <w:numId w:val="330"/>
        </w:numPr>
        <w:tabs>
          <w:tab w:val="left" w:pos="2073"/>
        </w:tabs>
        <w:spacing w:before="2"/>
        <w:ind w:left="2072" w:hanging="541"/>
        <w:rPr>
          <w:sz w:val="24"/>
        </w:rPr>
      </w:pPr>
      <w:r>
        <w:rPr>
          <w:sz w:val="24"/>
        </w:rPr>
        <w:lastRenderedPageBreak/>
        <w:t>знание</w:t>
      </w:r>
      <w:r>
        <w:rPr>
          <w:spacing w:val="33"/>
          <w:sz w:val="24"/>
        </w:rPr>
        <w:t xml:space="preserve"> </w:t>
      </w:r>
      <w:r>
        <w:rPr>
          <w:sz w:val="24"/>
        </w:rPr>
        <w:t>основ</w:t>
      </w:r>
      <w:r>
        <w:rPr>
          <w:spacing w:val="92"/>
          <w:sz w:val="24"/>
        </w:rPr>
        <w:t xml:space="preserve"> </w:t>
      </w:r>
      <w:r>
        <w:rPr>
          <w:sz w:val="24"/>
        </w:rPr>
        <w:t>обороны</w:t>
      </w:r>
      <w:r>
        <w:rPr>
          <w:spacing w:val="93"/>
          <w:sz w:val="24"/>
        </w:rPr>
        <w:t xml:space="preserve"> </w:t>
      </w:r>
      <w:r>
        <w:rPr>
          <w:sz w:val="24"/>
        </w:rPr>
        <w:t>государства</w:t>
      </w:r>
      <w:r>
        <w:rPr>
          <w:spacing w:val="91"/>
          <w:sz w:val="24"/>
        </w:rPr>
        <w:t xml:space="preserve"> </w:t>
      </w:r>
      <w:r>
        <w:rPr>
          <w:sz w:val="24"/>
        </w:rPr>
        <w:t>и</w:t>
      </w:r>
      <w:r>
        <w:rPr>
          <w:spacing w:val="94"/>
          <w:sz w:val="24"/>
        </w:rPr>
        <w:t xml:space="preserve"> </w:t>
      </w:r>
      <w:r>
        <w:rPr>
          <w:sz w:val="24"/>
        </w:rPr>
        <w:t>воинской</w:t>
      </w:r>
      <w:r>
        <w:rPr>
          <w:spacing w:val="94"/>
          <w:sz w:val="24"/>
        </w:rPr>
        <w:t xml:space="preserve"> </w:t>
      </w:r>
      <w:r>
        <w:rPr>
          <w:sz w:val="24"/>
        </w:rPr>
        <w:t>службы:</w:t>
      </w:r>
      <w:r>
        <w:rPr>
          <w:spacing w:val="92"/>
          <w:sz w:val="24"/>
        </w:rPr>
        <w:t xml:space="preserve"> </w:t>
      </w:r>
      <w:r>
        <w:rPr>
          <w:sz w:val="24"/>
        </w:rPr>
        <w:t>законодательство</w:t>
      </w:r>
      <w:r>
        <w:rPr>
          <w:spacing w:val="93"/>
          <w:sz w:val="24"/>
        </w:rPr>
        <w:t xml:space="preserve"> </w:t>
      </w:r>
      <w:r>
        <w:rPr>
          <w:sz w:val="24"/>
        </w:rPr>
        <w:t>об</w:t>
      </w:r>
    </w:p>
    <w:p w:rsidR="00DA37CA" w:rsidRDefault="00DA37CA" w:rsidP="00DA37CA">
      <w:pPr>
        <w:pStyle w:val="a4"/>
        <w:spacing w:before="72" w:line="276" w:lineRule="auto"/>
        <w:ind w:right="613" w:firstLine="0"/>
      </w:pPr>
      <w:r>
        <w:t>обороне государства и воинской обязанности граждан; права и обязанности гражданина до</w:t>
      </w:r>
      <w:r>
        <w:rPr>
          <w:spacing w:val="1"/>
        </w:rPr>
        <w:t xml:space="preserve"> </w:t>
      </w:r>
      <w:r>
        <w:t>призыва,</w:t>
      </w:r>
      <w:r>
        <w:rPr>
          <w:spacing w:val="1"/>
        </w:rPr>
        <w:t xml:space="preserve"> </w:t>
      </w:r>
      <w:r>
        <w:t>во</w:t>
      </w:r>
      <w:r>
        <w:rPr>
          <w:spacing w:val="1"/>
        </w:rPr>
        <w:t xml:space="preserve"> </w:t>
      </w:r>
      <w:r>
        <w:t>время</w:t>
      </w:r>
      <w:r>
        <w:rPr>
          <w:spacing w:val="1"/>
        </w:rPr>
        <w:t xml:space="preserve"> </w:t>
      </w:r>
      <w:r>
        <w:t>призыва</w:t>
      </w:r>
      <w:r>
        <w:rPr>
          <w:spacing w:val="1"/>
        </w:rPr>
        <w:t xml:space="preserve"> </w:t>
      </w:r>
      <w:r>
        <w:t>и</w:t>
      </w:r>
      <w:r>
        <w:rPr>
          <w:spacing w:val="1"/>
        </w:rPr>
        <w:t xml:space="preserve"> </w:t>
      </w:r>
      <w:r>
        <w:t>прохождения</w:t>
      </w:r>
      <w:r>
        <w:rPr>
          <w:spacing w:val="1"/>
        </w:rPr>
        <w:t xml:space="preserve"> </w:t>
      </w:r>
      <w:r>
        <w:t>военной</w:t>
      </w:r>
      <w:r>
        <w:rPr>
          <w:spacing w:val="1"/>
        </w:rPr>
        <w:t xml:space="preserve"> </w:t>
      </w:r>
      <w:r>
        <w:t>службы,</w:t>
      </w:r>
      <w:r>
        <w:rPr>
          <w:spacing w:val="1"/>
        </w:rPr>
        <w:t xml:space="preserve"> </w:t>
      </w:r>
      <w:r>
        <w:t>уставные</w:t>
      </w:r>
      <w:r>
        <w:rPr>
          <w:spacing w:val="1"/>
        </w:rPr>
        <w:t xml:space="preserve"> </w:t>
      </w:r>
      <w:r>
        <w:t>отношения,</w:t>
      </w:r>
      <w:r>
        <w:rPr>
          <w:spacing w:val="1"/>
        </w:rPr>
        <w:t xml:space="preserve"> </w:t>
      </w:r>
      <w:r>
        <w:t>быт</w:t>
      </w:r>
      <w:r>
        <w:rPr>
          <w:spacing w:val="1"/>
        </w:rPr>
        <w:t xml:space="preserve"> </w:t>
      </w:r>
      <w:r>
        <w:t>военнослужащих,</w:t>
      </w:r>
      <w:r>
        <w:rPr>
          <w:spacing w:val="1"/>
        </w:rPr>
        <w:t xml:space="preserve"> </w:t>
      </w:r>
      <w:r>
        <w:t>порядок</w:t>
      </w:r>
      <w:r>
        <w:rPr>
          <w:spacing w:val="1"/>
        </w:rPr>
        <w:t xml:space="preserve"> </w:t>
      </w:r>
      <w:r>
        <w:t>несения</w:t>
      </w:r>
      <w:r>
        <w:rPr>
          <w:spacing w:val="1"/>
        </w:rPr>
        <w:t xml:space="preserve"> </w:t>
      </w:r>
      <w:r>
        <w:t>службы</w:t>
      </w:r>
      <w:r>
        <w:rPr>
          <w:spacing w:val="1"/>
        </w:rPr>
        <w:t xml:space="preserve"> </w:t>
      </w:r>
      <w:r>
        <w:t>и</w:t>
      </w:r>
      <w:r>
        <w:rPr>
          <w:spacing w:val="1"/>
        </w:rPr>
        <w:t xml:space="preserve"> </w:t>
      </w:r>
      <w:r>
        <w:t>воинские</w:t>
      </w:r>
      <w:r>
        <w:rPr>
          <w:spacing w:val="1"/>
        </w:rPr>
        <w:t xml:space="preserve"> </w:t>
      </w:r>
      <w:r>
        <w:t>ритуалы,</w:t>
      </w:r>
      <w:r>
        <w:rPr>
          <w:spacing w:val="1"/>
        </w:rPr>
        <w:t xml:space="preserve"> </w:t>
      </w:r>
      <w:r>
        <w:t>строевая,</w:t>
      </w:r>
      <w:r>
        <w:rPr>
          <w:spacing w:val="1"/>
        </w:rPr>
        <w:t xml:space="preserve"> </w:t>
      </w:r>
      <w:r>
        <w:t>огневая</w:t>
      </w:r>
      <w:r>
        <w:rPr>
          <w:spacing w:val="1"/>
        </w:rPr>
        <w:t xml:space="preserve"> </w:t>
      </w:r>
      <w:r>
        <w:t>и</w:t>
      </w:r>
      <w:r>
        <w:rPr>
          <w:spacing w:val="1"/>
        </w:rPr>
        <w:t xml:space="preserve"> </w:t>
      </w:r>
      <w:r>
        <w:t>тактическая подготовка;</w:t>
      </w:r>
    </w:p>
    <w:p w:rsidR="00DA37CA" w:rsidRDefault="00DA37CA" w:rsidP="00DE3FBF">
      <w:pPr>
        <w:pStyle w:val="a6"/>
        <w:numPr>
          <w:ilvl w:val="0"/>
          <w:numId w:val="330"/>
        </w:numPr>
        <w:tabs>
          <w:tab w:val="left" w:pos="2073"/>
        </w:tabs>
        <w:spacing w:before="66" w:line="273" w:lineRule="auto"/>
        <w:ind w:right="611" w:firstLine="566"/>
        <w:rPr>
          <w:sz w:val="24"/>
        </w:rPr>
      </w:pPr>
      <w:r>
        <w:rPr>
          <w:sz w:val="24"/>
        </w:rPr>
        <w:t>знание</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военно-профессиональной</w:t>
      </w:r>
      <w:r>
        <w:rPr>
          <w:spacing w:val="1"/>
          <w:sz w:val="24"/>
        </w:rPr>
        <w:t xml:space="preserve"> </w:t>
      </w:r>
      <w:r>
        <w:rPr>
          <w:sz w:val="24"/>
        </w:rPr>
        <w:t>деятельности,</w:t>
      </w:r>
      <w:r>
        <w:rPr>
          <w:spacing w:val="1"/>
          <w:sz w:val="24"/>
        </w:rPr>
        <w:t xml:space="preserve"> </w:t>
      </w:r>
      <w:r>
        <w:rPr>
          <w:sz w:val="24"/>
        </w:rPr>
        <w:t>особенностей</w:t>
      </w:r>
      <w:r>
        <w:rPr>
          <w:spacing w:val="1"/>
          <w:sz w:val="24"/>
        </w:rPr>
        <w:t xml:space="preserve"> </w:t>
      </w:r>
      <w:r>
        <w:rPr>
          <w:sz w:val="24"/>
        </w:rPr>
        <w:t>прохождения</w:t>
      </w:r>
      <w:r>
        <w:rPr>
          <w:spacing w:val="1"/>
          <w:sz w:val="24"/>
        </w:rPr>
        <w:t xml:space="preserve"> </w:t>
      </w:r>
      <w:r>
        <w:rPr>
          <w:sz w:val="24"/>
        </w:rPr>
        <w:t>военной</w:t>
      </w:r>
      <w:r>
        <w:rPr>
          <w:spacing w:val="1"/>
          <w:sz w:val="24"/>
        </w:rPr>
        <w:t xml:space="preserve"> </w:t>
      </w:r>
      <w:r>
        <w:rPr>
          <w:sz w:val="24"/>
        </w:rPr>
        <w:t>службы</w:t>
      </w:r>
      <w:r>
        <w:rPr>
          <w:spacing w:val="1"/>
          <w:sz w:val="24"/>
        </w:rPr>
        <w:t xml:space="preserve"> </w:t>
      </w:r>
      <w:r>
        <w:rPr>
          <w:sz w:val="24"/>
        </w:rPr>
        <w:t>по</w:t>
      </w:r>
      <w:r>
        <w:rPr>
          <w:spacing w:val="1"/>
          <w:sz w:val="24"/>
        </w:rPr>
        <w:t xml:space="preserve"> </w:t>
      </w:r>
      <w:r>
        <w:rPr>
          <w:sz w:val="24"/>
        </w:rPr>
        <w:t>призыву и</w:t>
      </w:r>
      <w:r>
        <w:rPr>
          <w:spacing w:val="1"/>
          <w:sz w:val="24"/>
        </w:rPr>
        <w:t xml:space="preserve"> </w:t>
      </w:r>
      <w:r>
        <w:rPr>
          <w:sz w:val="24"/>
        </w:rPr>
        <w:t>контракту,</w:t>
      </w:r>
      <w:r>
        <w:rPr>
          <w:spacing w:val="1"/>
          <w:sz w:val="24"/>
        </w:rPr>
        <w:t xml:space="preserve"> </w:t>
      </w:r>
      <w:r>
        <w:rPr>
          <w:sz w:val="24"/>
        </w:rPr>
        <w:t>увольнения</w:t>
      </w:r>
      <w:r>
        <w:rPr>
          <w:spacing w:val="1"/>
          <w:sz w:val="24"/>
        </w:rPr>
        <w:t xml:space="preserve"> </w:t>
      </w:r>
      <w:r>
        <w:rPr>
          <w:sz w:val="24"/>
        </w:rPr>
        <w:t>с</w:t>
      </w:r>
      <w:r>
        <w:rPr>
          <w:spacing w:val="1"/>
          <w:sz w:val="24"/>
        </w:rPr>
        <w:t xml:space="preserve"> </w:t>
      </w:r>
      <w:r>
        <w:rPr>
          <w:sz w:val="24"/>
        </w:rPr>
        <w:t>военной</w:t>
      </w:r>
      <w:r>
        <w:rPr>
          <w:spacing w:val="1"/>
          <w:sz w:val="24"/>
        </w:rPr>
        <w:t xml:space="preserve"> </w:t>
      </w:r>
      <w:r>
        <w:rPr>
          <w:sz w:val="24"/>
        </w:rPr>
        <w:t>службы</w:t>
      </w:r>
      <w:r>
        <w:rPr>
          <w:spacing w:val="1"/>
          <w:sz w:val="24"/>
        </w:rPr>
        <w:t xml:space="preserve"> </w:t>
      </w:r>
      <w:r>
        <w:rPr>
          <w:sz w:val="24"/>
        </w:rPr>
        <w:t>и</w:t>
      </w:r>
      <w:r>
        <w:rPr>
          <w:spacing w:val="1"/>
          <w:sz w:val="24"/>
        </w:rPr>
        <w:t xml:space="preserve"> </w:t>
      </w:r>
      <w:r>
        <w:rPr>
          <w:sz w:val="24"/>
        </w:rPr>
        <w:t>пребывания</w:t>
      </w:r>
      <w:r>
        <w:rPr>
          <w:spacing w:val="-1"/>
          <w:sz w:val="24"/>
        </w:rPr>
        <w:t xml:space="preserve"> </w:t>
      </w:r>
      <w:r>
        <w:rPr>
          <w:sz w:val="24"/>
        </w:rPr>
        <w:t>в запасе;</w:t>
      </w:r>
    </w:p>
    <w:p w:rsidR="00DA37CA" w:rsidRDefault="00DA37CA" w:rsidP="00DE3FBF">
      <w:pPr>
        <w:pStyle w:val="a6"/>
        <w:numPr>
          <w:ilvl w:val="0"/>
          <w:numId w:val="330"/>
        </w:numPr>
        <w:tabs>
          <w:tab w:val="left" w:pos="2073"/>
        </w:tabs>
        <w:spacing w:before="69" w:line="273" w:lineRule="auto"/>
        <w:ind w:right="606" w:firstLine="566"/>
        <w:rPr>
          <w:sz w:val="24"/>
        </w:rPr>
      </w:pPr>
      <w:r>
        <w:rPr>
          <w:sz w:val="24"/>
        </w:rPr>
        <w:t>владение основами медицинских знаний и оказания первой помощи пострадавшим</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(при</w:t>
      </w:r>
      <w:r>
        <w:rPr>
          <w:spacing w:val="1"/>
          <w:sz w:val="24"/>
        </w:rPr>
        <w:t xml:space="preserve"> </w:t>
      </w:r>
      <w:r>
        <w:rPr>
          <w:sz w:val="24"/>
        </w:rPr>
        <w:t>травмах,</w:t>
      </w:r>
      <w:r>
        <w:rPr>
          <w:spacing w:val="1"/>
          <w:sz w:val="24"/>
        </w:rPr>
        <w:t xml:space="preserve"> </w:t>
      </w:r>
      <w:r>
        <w:rPr>
          <w:sz w:val="24"/>
        </w:rPr>
        <w:t>отравлениях</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поражений),</w:t>
      </w:r>
      <w:r>
        <w:rPr>
          <w:spacing w:val="1"/>
          <w:sz w:val="24"/>
        </w:rPr>
        <w:t xml:space="preserve"> </w:t>
      </w:r>
      <w:r>
        <w:rPr>
          <w:sz w:val="24"/>
        </w:rPr>
        <w:t>включая</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инфекционных</w:t>
      </w:r>
      <w:r>
        <w:rPr>
          <w:spacing w:val="1"/>
          <w:sz w:val="24"/>
        </w:rPr>
        <w:t xml:space="preserve"> </w:t>
      </w:r>
      <w:r>
        <w:rPr>
          <w:sz w:val="24"/>
        </w:rPr>
        <w:t>заболеваниях</w:t>
      </w:r>
      <w:r>
        <w:rPr>
          <w:spacing w:val="1"/>
          <w:sz w:val="24"/>
        </w:rPr>
        <w:t xml:space="preserve"> </w:t>
      </w:r>
      <w:r>
        <w:rPr>
          <w:sz w:val="24"/>
        </w:rPr>
        <w:t>и</w:t>
      </w:r>
      <w:r>
        <w:rPr>
          <w:spacing w:val="-3"/>
          <w:sz w:val="24"/>
        </w:rPr>
        <w:t xml:space="preserve"> </w:t>
      </w:r>
      <w:r>
        <w:rPr>
          <w:sz w:val="24"/>
        </w:rPr>
        <w:t>их</w:t>
      </w:r>
      <w:r>
        <w:rPr>
          <w:spacing w:val="2"/>
          <w:sz w:val="24"/>
        </w:rPr>
        <w:t xml:space="preserve"> </w:t>
      </w:r>
      <w:r>
        <w:rPr>
          <w:sz w:val="24"/>
        </w:rPr>
        <w:t>профилактике.</w:t>
      </w:r>
    </w:p>
    <w:p w:rsidR="00DA37CA" w:rsidRDefault="00DA37CA" w:rsidP="00DA37CA">
      <w:pPr>
        <w:pStyle w:val="a4"/>
        <w:tabs>
          <w:tab w:val="left" w:pos="3887"/>
          <w:tab w:val="left" w:pos="5092"/>
          <w:tab w:val="left" w:pos="6539"/>
          <w:tab w:val="left" w:pos="7497"/>
          <w:tab w:val="left" w:pos="7997"/>
          <w:tab w:val="left" w:pos="9091"/>
        </w:tabs>
        <w:spacing w:before="9" w:line="278" w:lineRule="auto"/>
        <w:ind w:left="1532" w:right="818" w:firstLine="0"/>
        <w:jc w:val="left"/>
      </w:pPr>
      <w:r>
        <w:t>Дополнительные</w:t>
      </w:r>
      <w:r>
        <w:tab/>
        <w:t>учебные</w:t>
      </w:r>
      <w:r>
        <w:tab/>
        <w:t>предметы,</w:t>
      </w:r>
      <w:r>
        <w:tab/>
        <w:t>курсы</w:t>
      </w:r>
      <w:r>
        <w:tab/>
        <w:t>по</w:t>
      </w:r>
      <w:r>
        <w:tab/>
        <w:t>выбору</w:t>
      </w:r>
      <w:r>
        <w:tab/>
        <w:t>обучающихся</w:t>
      </w:r>
      <w:r>
        <w:rPr>
          <w:spacing w:val="-57"/>
        </w:rPr>
        <w:t xml:space="preserve"> </w:t>
      </w:r>
      <w:r>
        <w:t>должны</w:t>
      </w:r>
      <w:r>
        <w:rPr>
          <w:spacing w:val="-1"/>
        </w:rPr>
        <w:t xml:space="preserve"> </w:t>
      </w:r>
      <w:r>
        <w:t>обеспечить:</w:t>
      </w:r>
    </w:p>
    <w:p w:rsidR="00DA37CA" w:rsidRDefault="00DA37CA" w:rsidP="00DE3FBF">
      <w:pPr>
        <w:pStyle w:val="a6"/>
        <w:numPr>
          <w:ilvl w:val="1"/>
          <w:numId w:val="345"/>
        </w:numPr>
        <w:tabs>
          <w:tab w:val="left" w:pos="1930"/>
          <w:tab w:val="left" w:pos="1931"/>
        </w:tabs>
        <w:spacing w:line="316" w:lineRule="exact"/>
        <w:ind w:left="1930"/>
        <w:jc w:val="left"/>
        <w:rPr>
          <w:sz w:val="24"/>
        </w:rPr>
      </w:pPr>
      <w:r>
        <w:rPr>
          <w:sz w:val="24"/>
        </w:rPr>
        <w:t>удовлетворение</w:t>
      </w:r>
      <w:r>
        <w:rPr>
          <w:spacing w:val="-6"/>
          <w:sz w:val="24"/>
        </w:rPr>
        <w:t xml:space="preserve"> </w:t>
      </w:r>
      <w:r>
        <w:rPr>
          <w:sz w:val="24"/>
        </w:rPr>
        <w:t>индивидуальных</w:t>
      </w:r>
      <w:r>
        <w:rPr>
          <w:spacing w:val="-4"/>
          <w:sz w:val="24"/>
        </w:rPr>
        <w:t xml:space="preserve"> </w:t>
      </w:r>
      <w:r>
        <w:rPr>
          <w:sz w:val="24"/>
        </w:rPr>
        <w:t>запросов</w:t>
      </w:r>
      <w:r>
        <w:rPr>
          <w:spacing w:val="-2"/>
          <w:sz w:val="24"/>
        </w:rPr>
        <w:t xml:space="preserve"> </w:t>
      </w:r>
      <w:r>
        <w:rPr>
          <w:sz w:val="24"/>
        </w:rPr>
        <w:t>обучающихся;</w:t>
      </w:r>
    </w:p>
    <w:p w:rsidR="00DA37CA" w:rsidRDefault="00DA37CA" w:rsidP="00DE3FBF">
      <w:pPr>
        <w:pStyle w:val="a6"/>
        <w:numPr>
          <w:ilvl w:val="1"/>
          <w:numId w:val="345"/>
        </w:numPr>
        <w:tabs>
          <w:tab w:val="left" w:pos="1930"/>
          <w:tab w:val="left" w:pos="1931"/>
          <w:tab w:val="left" w:pos="4746"/>
          <w:tab w:val="left" w:pos="6902"/>
          <w:tab w:val="left" w:pos="8851"/>
          <w:tab w:val="left" w:pos="9526"/>
        </w:tabs>
        <w:spacing w:before="34" w:line="268" w:lineRule="auto"/>
        <w:ind w:right="726" w:firstLine="566"/>
        <w:jc w:val="left"/>
        <w:rPr>
          <w:sz w:val="24"/>
        </w:rPr>
      </w:pPr>
      <w:r>
        <w:rPr>
          <w:sz w:val="24"/>
        </w:rPr>
        <w:t>общеобразовательную,</w:t>
      </w:r>
      <w:r>
        <w:rPr>
          <w:sz w:val="24"/>
        </w:rPr>
        <w:tab/>
        <w:t>общекультурную</w:t>
      </w:r>
      <w:r>
        <w:rPr>
          <w:sz w:val="24"/>
        </w:rPr>
        <w:tab/>
        <w:t>составляющую</w:t>
      </w:r>
      <w:r>
        <w:rPr>
          <w:sz w:val="24"/>
        </w:rPr>
        <w:tab/>
        <w:t>при</w:t>
      </w:r>
      <w:r>
        <w:rPr>
          <w:sz w:val="24"/>
        </w:rPr>
        <w:tab/>
      </w:r>
      <w:r>
        <w:rPr>
          <w:spacing w:val="-3"/>
          <w:sz w:val="24"/>
        </w:rPr>
        <w:t>получении</w:t>
      </w:r>
      <w:r>
        <w:rPr>
          <w:spacing w:val="-57"/>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DA37CA" w:rsidRDefault="00DA37CA" w:rsidP="00DE3FBF">
      <w:pPr>
        <w:pStyle w:val="a6"/>
        <w:numPr>
          <w:ilvl w:val="1"/>
          <w:numId w:val="345"/>
        </w:numPr>
        <w:tabs>
          <w:tab w:val="left" w:pos="1930"/>
          <w:tab w:val="left" w:pos="1931"/>
          <w:tab w:val="left" w:pos="3294"/>
          <w:tab w:val="left" w:pos="4727"/>
          <w:tab w:val="left" w:pos="6698"/>
          <w:tab w:val="left" w:pos="7356"/>
          <w:tab w:val="left" w:pos="9521"/>
        </w:tabs>
        <w:spacing w:before="6" w:line="268" w:lineRule="auto"/>
        <w:ind w:right="713" w:firstLine="566"/>
        <w:jc w:val="left"/>
        <w:rPr>
          <w:sz w:val="24"/>
        </w:rPr>
      </w:pPr>
      <w:r>
        <w:rPr>
          <w:sz w:val="24"/>
        </w:rPr>
        <w:t>развитие</w:t>
      </w:r>
      <w:r>
        <w:rPr>
          <w:sz w:val="24"/>
        </w:rPr>
        <w:tab/>
        <w:t>личности</w:t>
      </w:r>
      <w:r>
        <w:rPr>
          <w:sz w:val="24"/>
        </w:rPr>
        <w:tab/>
        <w:t>обучающихся,</w:t>
      </w:r>
      <w:r>
        <w:rPr>
          <w:sz w:val="24"/>
        </w:rPr>
        <w:tab/>
        <w:t>их</w:t>
      </w:r>
      <w:r>
        <w:rPr>
          <w:sz w:val="24"/>
        </w:rPr>
        <w:tab/>
        <w:t>познавательных</w:t>
      </w:r>
      <w:r>
        <w:rPr>
          <w:sz w:val="24"/>
        </w:rPr>
        <w:tab/>
        <w:t>интересов,</w:t>
      </w:r>
      <w:r>
        <w:rPr>
          <w:spacing w:val="-57"/>
          <w:sz w:val="24"/>
        </w:rPr>
        <w:t xml:space="preserve"> </w:t>
      </w:r>
      <w:r>
        <w:rPr>
          <w:sz w:val="24"/>
        </w:rPr>
        <w:t>интеллектуальной</w:t>
      </w:r>
      <w:r>
        <w:rPr>
          <w:spacing w:val="-1"/>
          <w:sz w:val="24"/>
        </w:rPr>
        <w:t xml:space="preserve"> </w:t>
      </w:r>
      <w:r>
        <w:rPr>
          <w:sz w:val="24"/>
        </w:rPr>
        <w:t>и ценностно-смысловой сферы;</w:t>
      </w:r>
    </w:p>
    <w:p w:rsidR="00DA37CA" w:rsidRDefault="00DA37CA" w:rsidP="00DE3FBF">
      <w:pPr>
        <w:pStyle w:val="a6"/>
        <w:numPr>
          <w:ilvl w:val="1"/>
          <w:numId w:val="345"/>
        </w:numPr>
        <w:tabs>
          <w:tab w:val="left" w:pos="1930"/>
          <w:tab w:val="left" w:pos="1931"/>
        </w:tabs>
        <w:spacing w:before="7"/>
        <w:ind w:left="1930"/>
        <w:jc w:val="left"/>
        <w:rPr>
          <w:sz w:val="24"/>
        </w:rPr>
      </w:pPr>
      <w:r>
        <w:rPr>
          <w:sz w:val="24"/>
        </w:rPr>
        <w:t>развитие</w:t>
      </w:r>
      <w:r>
        <w:rPr>
          <w:spacing w:val="-5"/>
          <w:sz w:val="24"/>
        </w:rPr>
        <w:t xml:space="preserve"> </w:t>
      </w:r>
      <w:r>
        <w:rPr>
          <w:sz w:val="24"/>
        </w:rPr>
        <w:t>навыков</w:t>
      </w:r>
      <w:r>
        <w:rPr>
          <w:spacing w:val="-3"/>
          <w:sz w:val="24"/>
        </w:rPr>
        <w:t xml:space="preserve"> </w:t>
      </w:r>
      <w:r>
        <w:rPr>
          <w:sz w:val="24"/>
        </w:rPr>
        <w:t>самообразования</w:t>
      </w:r>
      <w:r>
        <w:rPr>
          <w:spacing w:val="-3"/>
          <w:sz w:val="24"/>
        </w:rPr>
        <w:t xml:space="preserve"> </w:t>
      </w:r>
      <w:r>
        <w:rPr>
          <w:sz w:val="24"/>
        </w:rPr>
        <w:t>и самопроектирования;</w:t>
      </w:r>
    </w:p>
    <w:p w:rsidR="00DA37CA" w:rsidRDefault="00DA37CA" w:rsidP="00DE3FBF">
      <w:pPr>
        <w:pStyle w:val="a6"/>
        <w:numPr>
          <w:ilvl w:val="1"/>
          <w:numId w:val="345"/>
        </w:numPr>
        <w:tabs>
          <w:tab w:val="left" w:pos="1930"/>
          <w:tab w:val="left" w:pos="1931"/>
        </w:tabs>
        <w:spacing w:before="39" w:line="268" w:lineRule="auto"/>
        <w:ind w:right="607" w:firstLine="566"/>
        <w:jc w:val="left"/>
        <w:rPr>
          <w:sz w:val="24"/>
        </w:rPr>
      </w:pPr>
      <w:r>
        <w:rPr>
          <w:sz w:val="24"/>
        </w:rPr>
        <w:t>углубление,</w:t>
      </w:r>
      <w:r>
        <w:rPr>
          <w:spacing w:val="31"/>
          <w:sz w:val="24"/>
        </w:rPr>
        <w:t xml:space="preserve"> </w:t>
      </w:r>
      <w:r>
        <w:rPr>
          <w:sz w:val="24"/>
        </w:rPr>
        <w:t>расширение</w:t>
      </w:r>
      <w:r>
        <w:rPr>
          <w:spacing w:val="36"/>
          <w:sz w:val="24"/>
        </w:rPr>
        <w:t xml:space="preserve"> </w:t>
      </w:r>
      <w:r>
        <w:rPr>
          <w:sz w:val="24"/>
        </w:rPr>
        <w:t>и</w:t>
      </w:r>
      <w:r>
        <w:rPr>
          <w:spacing w:val="38"/>
          <w:sz w:val="24"/>
        </w:rPr>
        <w:t xml:space="preserve"> </w:t>
      </w:r>
      <w:r>
        <w:rPr>
          <w:sz w:val="24"/>
        </w:rPr>
        <w:t>систематизацию</w:t>
      </w:r>
      <w:r>
        <w:rPr>
          <w:spacing w:val="37"/>
          <w:sz w:val="24"/>
        </w:rPr>
        <w:t xml:space="preserve"> </w:t>
      </w:r>
      <w:r>
        <w:rPr>
          <w:sz w:val="24"/>
        </w:rPr>
        <w:t>знаний</w:t>
      </w:r>
      <w:r>
        <w:rPr>
          <w:spacing w:val="38"/>
          <w:sz w:val="24"/>
        </w:rPr>
        <w:t xml:space="preserve"> </w:t>
      </w:r>
      <w:r>
        <w:rPr>
          <w:sz w:val="24"/>
        </w:rPr>
        <w:t>в</w:t>
      </w:r>
      <w:r>
        <w:rPr>
          <w:spacing w:val="37"/>
          <w:sz w:val="24"/>
        </w:rPr>
        <w:t xml:space="preserve"> </w:t>
      </w:r>
      <w:r>
        <w:rPr>
          <w:sz w:val="24"/>
        </w:rPr>
        <w:t>выбранной</w:t>
      </w:r>
      <w:r>
        <w:rPr>
          <w:spacing w:val="36"/>
          <w:sz w:val="24"/>
        </w:rPr>
        <w:t xml:space="preserve"> </w:t>
      </w:r>
      <w:r>
        <w:rPr>
          <w:sz w:val="24"/>
        </w:rPr>
        <w:t>области</w:t>
      </w:r>
      <w:r>
        <w:rPr>
          <w:spacing w:val="44"/>
          <w:sz w:val="24"/>
        </w:rPr>
        <w:t xml:space="preserve"> </w:t>
      </w:r>
      <w:r>
        <w:rPr>
          <w:sz w:val="24"/>
        </w:rPr>
        <w:t>научного</w:t>
      </w:r>
      <w:r>
        <w:rPr>
          <w:spacing w:val="-57"/>
          <w:sz w:val="24"/>
        </w:rPr>
        <w:t xml:space="preserve"> </w:t>
      </w:r>
      <w:r>
        <w:rPr>
          <w:sz w:val="24"/>
        </w:rPr>
        <w:t>знания</w:t>
      </w:r>
      <w:r>
        <w:rPr>
          <w:spacing w:val="-1"/>
          <w:sz w:val="24"/>
        </w:rPr>
        <w:t xml:space="preserve"> </w:t>
      </w:r>
      <w:r>
        <w:rPr>
          <w:sz w:val="24"/>
        </w:rPr>
        <w:t>или вида деятельности;</w:t>
      </w:r>
    </w:p>
    <w:p w:rsidR="00DA37CA" w:rsidRDefault="00DA37CA" w:rsidP="00DE3FBF">
      <w:pPr>
        <w:pStyle w:val="a6"/>
        <w:numPr>
          <w:ilvl w:val="1"/>
          <w:numId w:val="345"/>
        </w:numPr>
        <w:tabs>
          <w:tab w:val="left" w:pos="1930"/>
          <w:tab w:val="left" w:pos="1931"/>
          <w:tab w:val="left" w:pos="4528"/>
          <w:tab w:val="left" w:pos="6347"/>
          <w:tab w:val="left" w:pos="6909"/>
          <w:tab w:val="left" w:pos="8868"/>
          <w:tab w:val="left" w:pos="10039"/>
        </w:tabs>
        <w:spacing w:before="11" w:line="266" w:lineRule="auto"/>
        <w:ind w:right="685" w:firstLine="566"/>
        <w:jc w:val="left"/>
        <w:rPr>
          <w:sz w:val="24"/>
        </w:rPr>
      </w:pPr>
      <w:r>
        <w:rPr>
          <w:sz w:val="24"/>
        </w:rPr>
        <w:t>совершенствование</w:t>
      </w:r>
      <w:r>
        <w:rPr>
          <w:sz w:val="24"/>
        </w:rPr>
        <w:tab/>
        <w:t>имеющегося</w:t>
      </w:r>
      <w:r>
        <w:rPr>
          <w:sz w:val="24"/>
        </w:rPr>
        <w:tab/>
        <w:t>и</w:t>
      </w:r>
      <w:r>
        <w:rPr>
          <w:sz w:val="24"/>
        </w:rPr>
        <w:tab/>
        <w:t>приобретение</w:t>
      </w:r>
      <w:r>
        <w:rPr>
          <w:sz w:val="24"/>
        </w:rPr>
        <w:tab/>
        <w:t>нового</w:t>
      </w:r>
      <w:r>
        <w:rPr>
          <w:sz w:val="24"/>
        </w:rPr>
        <w:tab/>
      </w:r>
      <w:r>
        <w:rPr>
          <w:spacing w:val="-3"/>
          <w:sz w:val="24"/>
        </w:rPr>
        <w:t>опыта</w:t>
      </w:r>
      <w:r>
        <w:rPr>
          <w:spacing w:val="-57"/>
          <w:sz w:val="24"/>
        </w:rPr>
        <w:t xml:space="preserve"> </w:t>
      </w:r>
      <w:r>
        <w:rPr>
          <w:sz w:val="24"/>
        </w:rPr>
        <w:t>познавательной</w:t>
      </w:r>
      <w:r>
        <w:rPr>
          <w:spacing w:val="-2"/>
          <w:sz w:val="24"/>
        </w:rPr>
        <w:t xml:space="preserve"> </w:t>
      </w:r>
      <w:r>
        <w:rPr>
          <w:sz w:val="24"/>
        </w:rPr>
        <w:t>деятельности,</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5"/>
          <w:sz w:val="24"/>
        </w:rPr>
        <w:t xml:space="preserve"> </w:t>
      </w:r>
      <w:r>
        <w:rPr>
          <w:sz w:val="24"/>
        </w:rPr>
        <w:t>обучающихся.</w:t>
      </w:r>
    </w:p>
    <w:p w:rsidR="00DA37CA" w:rsidRDefault="00DA37CA" w:rsidP="00DA37CA">
      <w:pPr>
        <w:pStyle w:val="a4"/>
        <w:spacing w:before="11" w:line="276" w:lineRule="auto"/>
        <w:jc w:val="left"/>
      </w:pPr>
      <w:r>
        <w:t>Результаты</w:t>
      </w:r>
      <w:r>
        <w:rPr>
          <w:spacing w:val="3"/>
        </w:rPr>
        <w:t xml:space="preserve"> </w:t>
      </w:r>
      <w:r>
        <w:t>изучения</w:t>
      </w:r>
      <w:r>
        <w:rPr>
          <w:spacing w:val="4"/>
        </w:rPr>
        <w:t xml:space="preserve"> </w:t>
      </w:r>
      <w:r>
        <w:t>дополнительных</w:t>
      </w:r>
      <w:r>
        <w:rPr>
          <w:spacing w:val="9"/>
        </w:rPr>
        <w:t xml:space="preserve"> </w:t>
      </w:r>
      <w:r>
        <w:t>учебных</w:t>
      </w:r>
      <w:r>
        <w:rPr>
          <w:spacing w:val="6"/>
        </w:rPr>
        <w:t xml:space="preserve"> </w:t>
      </w:r>
      <w:r>
        <w:t>предметов,</w:t>
      </w:r>
      <w:r>
        <w:rPr>
          <w:spacing w:val="4"/>
        </w:rPr>
        <w:t xml:space="preserve"> </w:t>
      </w:r>
      <w:r>
        <w:t>курсов</w:t>
      </w:r>
      <w:r>
        <w:rPr>
          <w:spacing w:val="4"/>
        </w:rPr>
        <w:t xml:space="preserve"> </w:t>
      </w:r>
      <w:r>
        <w:t>по</w:t>
      </w:r>
      <w:r>
        <w:rPr>
          <w:spacing w:val="4"/>
        </w:rPr>
        <w:t xml:space="preserve"> </w:t>
      </w:r>
      <w:r>
        <w:t>выбору обучающихся</w:t>
      </w:r>
      <w:r>
        <w:rPr>
          <w:spacing w:val="-57"/>
        </w:rPr>
        <w:t xml:space="preserve"> </w:t>
      </w:r>
      <w:r>
        <w:t>должны отражать:</w:t>
      </w:r>
    </w:p>
    <w:p w:rsidR="00DA37CA" w:rsidRDefault="00DA37CA" w:rsidP="00DE3FBF">
      <w:pPr>
        <w:pStyle w:val="a6"/>
        <w:numPr>
          <w:ilvl w:val="1"/>
          <w:numId w:val="345"/>
        </w:numPr>
        <w:tabs>
          <w:tab w:val="left" w:pos="1931"/>
        </w:tabs>
        <w:spacing w:line="273" w:lineRule="auto"/>
        <w:ind w:right="605" w:firstLine="566"/>
        <w:rPr>
          <w:sz w:val="24"/>
        </w:rPr>
      </w:pPr>
      <w:r>
        <w:rPr>
          <w:sz w:val="24"/>
        </w:rPr>
        <w:t>развитие личности обучающихся средствами предлагаемого для изучения учебного</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развитие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мировоззрения,</w:t>
      </w:r>
      <w:r>
        <w:rPr>
          <w:spacing w:val="1"/>
          <w:sz w:val="24"/>
        </w:rPr>
        <w:t xml:space="preserve"> </w:t>
      </w:r>
      <w:r>
        <w:rPr>
          <w:sz w:val="24"/>
        </w:rPr>
        <w:t>ценностно-</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развитие</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профессиональному</w:t>
      </w:r>
      <w:r>
        <w:rPr>
          <w:spacing w:val="1"/>
          <w:sz w:val="24"/>
        </w:rPr>
        <w:t xml:space="preserve"> </w:t>
      </w:r>
      <w:r>
        <w:rPr>
          <w:sz w:val="24"/>
        </w:rPr>
        <w:t>самоопределению;</w:t>
      </w:r>
    </w:p>
    <w:p w:rsidR="00DA37CA" w:rsidRDefault="00DA37CA" w:rsidP="00DE3FBF">
      <w:pPr>
        <w:pStyle w:val="a6"/>
        <w:numPr>
          <w:ilvl w:val="1"/>
          <w:numId w:val="345"/>
        </w:numPr>
        <w:tabs>
          <w:tab w:val="left" w:pos="1931"/>
        </w:tabs>
        <w:spacing w:before="1" w:line="268" w:lineRule="auto"/>
        <w:ind w:right="621" w:firstLine="566"/>
        <w:rPr>
          <w:sz w:val="24"/>
        </w:rPr>
      </w:pPr>
      <w:r>
        <w:rPr>
          <w:sz w:val="24"/>
        </w:rPr>
        <w:t>овладение</w:t>
      </w:r>
      <w:r>
        <w:rPr>
          <w:spacing w:val="1"/>
          <w:sz w:val="24"/>
        </w:rPr>
        <w:t xml:space="preserve"> </w:t>
      </w:r>
      <w:r>
        <w:rPr>
          <w:sz w:val="24"/>
        </w:rPr>
        <w:t>систематическими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57"/>
          <w:sz w:val="24"/>
        </w:rPr>
        <w:t xml:space="preserve"> </w:t>
      </w:r>
      <w:r>
        <w:rPr>
          <w:sz w:val="24"/>
        </w:rPr>
        <w:t>целесообразной</w:t>
      </w:r>
      <w:r>
        <w:rPr>
          <w:spacing w:val="-1"/>
          <w:sz w:val="24"/>
        </w:rPr>
        <w:t xml:space="preserve"> </w:t>
      </w:r>
      <w:r>
        <w:rPr>
          <w:sz w:val="24"/>
        </w:rPr>
        <w:t>и результативной</w:t>
      </w:r>
      <w:r>
        <w:rPr>
          <w:spacing w:val="4"/>
          <w:sz w:val="24"/>
        </w:rPr>
        <w:t xml:space="preserve"> </w:t>
      </w:r>
      <w:r>
        <w:rPr>
          <w:sz w:val="24"/>
        </w:rPr>
        <w:t>деятельности;</w:t>
      </w:r>
    </w:p>
    <w:p w:rsidR="00DA37CA" w:rsidRDefault="00DA37CA" w:rsidP="00DE3FBF">
      <w:pPr>
        <w:pStyle w:val="a6"/>
        <w:numPr>
          <w:ilvl w:val="1"/>
          <w:numId w:val="345"/>
        </w:numPr>
        <w:tabs>
          <w:tab w:val="left" w:pos="1931"/>
        </w:tabs>
        <w:spacing w:before="7" w:line="273" w:lineRule="auto"/>
        <w:ind w:right="611" w:firstLine="566"/>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самообразованию,</w:t>
      </w:r>
      <w:r>
        <w:rPr>
          <w:spacing w:val="1"/>
          <w:sz w:val="24"/>
        </w:rPr>
        <w:t xml:space="preserve"> </w:t>
      </w:r>
      <w:r>
        <w:rPr>
          <w:sz w:val="24"/>
        </w:rPr>
        <w:t>овладению</w:t>
      </w:r>
      <w:r>
        <w:rPr>
          <w:spacing w:val="1"/>
          <w:sz w:val="24"/>
        </w:rPr>
        <w:t xml:space="preserve"> </w:t>
      </w:r>
      <w:r>
        <w:rPr>
          <w:sz w:val="24"/>
        </w:rPr>
        <w:t>ключевыми</w:t>
      </w:r>
      <w:r>
        <w:rPr>
          <w:spacing w:val="-57"/>
          <w:sz w:val="24"/>
        </w:rPr>
        <w:t xml:space="preserve"> </w:t>
      </w:r>
      <w:r>
        <w:rPr>
          <w:sz w:val="24"/>
        </w:rPr>
        <w:t>компетентностями,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умения:</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и</w:t>
      </w:r>
      <w:r>
        <w:rPr>
          <w:spacing w:val="1"/>
          <w:sz w:val="24"/>
        </w:rPr>
        <w:t xml:space="preserve"> </w:t>
      </w:r>
      <w:r>
        <w:rPr>
          <w:sz w:val="24"/>
        </w:rPr>
        <w:t>интеграции знаний, коммуникации и сотрудничеству, эффективному решению (разрешению)</w:t>
      </w:r>
      <w:r>
        <w:rPr>
          <w:spacing w:val="1"/>
          <w:sz w:val="24"/>
        </w:rPr>
        <w:t xml:space="preserve"> </w:t>
      </w:r>
      <w:r>
        <w:rPr>
          <w:sz w:val="24"/>
        </w:rPr>
        <w:t>проблем, осознанному использованию информационных и коммуникационных технологий,</w:t>
      </w:r>
      <w:r>
        <w:rPr>
          <w:spacing w:val="1"/>
          <w:sz w:val="24"/>
        </w:rPr>
        <w:t xml:space="preserve"> </w:t>
      </w:r>
      <w:r>
        <w:rPr>
          <w:sz w:val="24"/>
        </w:rPr>
        <w:t>самоорганизации</w:t>
      </w:r>
      <w:r>
        <w:rPr>
          <w:spacing w:val="-3"/>
          <w:sz w:val="24"/>
        </w:rPr>
        <w:t xml:space="preserve"> </w:t>
      </w:r>
      <w:r>
        <w:rPr>
          <w:sz w:val="24"/>
        </w:rPr>
        <w:t>и</w:t>
      </w:r>
      <w:r>
        <w:rPr>
          <w:spacing w:val="3"/>
          <w:sz w:val="24"/>
        </w:rPr>
        <w:t xml:space="preserve"> </w:t>
      </w:r>
      <w:r>
        <w:rPr>
          <w:sz w:val="24"/>
        </w:rPr>
        <w:t>саморегуляции;</w:t>
      </w:r>
    </w:p>
    <w:p w:rsidR="00DA37CA" w:rsidRDefault="00DA37CA" w:rsidP="00DE3FBF">
      <w:pPr>
        <w:pStyle w:val="a6"/>
        <w:numPr>
          <w:ilvl w:val="1"/>
          <w:numId w:val="345"/>
        </w:numPr>
        <w:tabs>
          <w:tab w:val="left" w:pos="1931"/>
        </w:tabs>
        <w:spacing w:before="3" w:line="268" w:lineRule="auto"/>
        <w:ind w:right="614" w:firstLine="566"/>
        <w:rPr>
          <w:sz w:val="24"/>
        </w:rPr>
      </w:pPr>
      <w:r>
        <w:rPr>
          <w:sz w:val="24"/>
        </w:rPr>
        <w:t>обеспечение</w:t>
      </w:r>
      <w:r>
        <w:rPr>
          <w:spacing w:val="1"/>
          <w:sz w:val="24"/>
        </w:rPr>
        <w:t xml:space="preserve"> </w:t>
      </w:r>
      <w:r>
        <w:rPr>
          <w:sz w:val="24"/>
        </w:rPr>
        <w:t>академической</w:t>
      </w:r>
      <w:r>
        <w:rPr>
          <w:spacing w:val="1"/>
          <w:sz w:val="24"/>
        </w:rPr>
        <w:t xml:space="preserve"> </w:t>
      </w:r>
      <w:r>
        <w:rPr>
          <w:sz w:val="24"/>
        </w:rPr>
        <w:t>мобильности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возможности</w:t>
      </w:r>
      <w:r>
        <w:rPr>
          <w:spacing w:val="1"/>
          <w:sz w:val="24"/>
        </w:rPr>
        <w:t xml:space="preserve"> </w:t>
      </w:r>
      <w:r>
        <w:rPr>
          <w:sz w:val="24"/>
        </w:rPr>
        <w:t>поддерживать</w:t>
      </w:r>
      <w:r>
        <w:rPr>
          <w:spacing w:val="1"/>
          <w:sz w:val="24"/>
        </w:rPr>
        <w:t xml:space="preserve"> </w:t>
      </w:r>
      <w:r>
        <w:rPr>
          <w:sz w:val="24"/>
        </w:rPr>
        <w:t>избранное</w:t>
      </w:r>
      <w:r>
        <w:rPr>
          <w:spacing w:val="-2"/>
          <w:sz w:val="24"/>
        </w:rPr>
        <w:t xml:space="preserve"> </w:t>
      </w:r>
      <w:r>
        <w:rPr>
          <w:sz w:val="24"/>
        </w:rPr>
        <w:t>направление</w:t>
      </w:r>
      <w:r>
        <w:rPr>
          <w:spacing w:val="-1"/>
          <w:sz w:val="24"/>
        </w:rPr>
        <w:t xml:space="preserve"> </w:t>
      </w:r>
      <w:r>
        <w:rPr>
          <w:sz w:val="24"/>
        </w:rPr>
        <w:t>образования;</w:t>
      </w:r>
    </w:p>
    <w:p w:rsidR="00DA37CA" w:rsidRDefault="00DA37CA" w:rsidP="00DE3FBF">
      <w:pPr>
        <w:pStyle w:val="a6"/>
        <w:numPr>
          <w:ilvl w:val="1"/>
          <w:numId w:val="345"/>
        </w:numPr>
        <w:tabs>
          <w:tab w:val="left" w:pos="1931"/>
        </w:tabs>
        <w:spacing w:before="8"/>
        <w:ind w:left="1930"/>
        <w:rPr>
          <w:sz w:val="24"/>
        </w:rPr>
      </w:pPr>
      <w:r>
        <w:rPr>
          <w:sz w:val="24"/>
        </w:rPr>
        <w:t>обеспечение</w:t>
      </w:r>
      <w:r>
        <w:rPr>
          <w:spacing w:val="-7"/>
          <w:sz w:val="24"/>
        </w:rPr>
        <w:t xml:space="preserve"> </w:t>
      </w:r>
      <w:r>
        <w:rPr>
          <w:sz w:val="24"/>
        </w:rPr>
        <w:t>профессиональной</w:t>
      </w:r>
      <w:r>
        <w:rPr>
          <w:spacing w:val="-5"/>
          <w:sz w:val="24"/>
        </w:rPr>
        <w:t xml:space="preserve"> </w:t>
      </w:r>
      <w:r>
        <w:rPr>
          <w:sz w:val="24"/>
        </w:rPr>
        <w:t>ориентации</w:t>
      </w:r>
      <w:r>
        <w:rPr>
          <w:spacing w:val="-1"/>
          <w:sz w:val="24"/>
        </w:rPr>
        <w:t xml:space="preserve"> </w:t>
      </w:r>
      <w:r>
        <w:rPr>
          <w:sz w:val="24"/>
        </w:rPr>
        <w:t>обучающихся.</w:t>
      </w:r>
    </w:p>
    <w:p w:rsidR="00DA37CA" w:rsidRDefault="00DA37CA" w:rsidP="00DA37CA">
      <w:pPr>
        <w:pStyle w:val="a4"/>
        <w:spacing w:before="48" w:line="276" w:lineRule="auto"/>
        <w:ind w:right="606"/>
      </w:pPr>
      <w:r>
        <w:rPr>
          <w:b/>
        </w:rPr>
        <w:t>Планируемые</w:t>
      </w:r>
      <w:r>
        <w:rPr>
          <w:b/>
          <w:spacing w:val="1"/>
        </w:rPr>
        <w:t xml:space="preserve"> </w:t>
      </w:r>
      <w:r>
        <w:rPr>
          <w:b/>
        </w:rPr>
        <w:t>результаты</w:t>
      </w:r>
      <w:r>
        <w:rPr>
          <w:b/>
          <w:spacing w:val="1"/>
        </w:rPr>
        <w:t xml:space="preserve"> </w:t>
      </w:r>
      <w:r>
        <w:rPr>
          <w:b/>
        </w:rPr>
        <w:t>при</w:t>
      </w:r>
      <w:r>
        <w:rPr>
          <w:b/>
          <w:spacing w:val="1"/>
        </w:rPr>
        <w:t xml:space="preserve"> </w:t>
      </w:r>
      <w:r>
        <w:rPr>
          <w:b/>
        </w:rPr>
        <w:t>выполнении</w:t>
      </w:r>
      <w:r>
        <w:rPr>
          <w:b/>
          <w:spacing w:val="1"/>
        </w:rPr>
        <w:t xml:space="preserve"> </w:t>
      </w:r>
      <w:r>
        <w:rPr>
          <w:b/>
        </w:rPr>
        <w:t>индивидуального</w:t>
      </w:r>
      <w:r>
        <w:rPr>
          <w:b/>
          <w:spacing w:val="1"/>
        </w:rPr>
        <w:t xml:space="preserve"> </w:t>
      </w:r>
      <w:r>
        <w:rPr>
          <w:b/>
        </w:rPr>
        <w:t>проекта</w:t>
      </w:r>
      <w:r>
        <w:rPr>
          <w:b/>
          <w:spacing w:val="-57"/>
        </w:rPr>
        <w:t xml:space="preserve"> </w:t>
      </w:r>
      <w:r>
        <w:t>Индивидуальный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 теме в рамках одного или нескольких изучаемых учебных предметов, курсов в</w:t>
      </w:r>
      <w:r>
        <w:rPr>
          <w:spacing w:val="1"/>
        </w:rPr>
        <w:t xml:space="preserve"> </w:t>
      </w:r>
      <w:r>
        <w:lastRenderedPageBreak/>
        <w:t>любой</w:t>
      </w:r>
      <w:r>
        <w:rPr>
          <w:spacing w:val="59"/>
        </w:rPr>
        <w:t xml:space="preserve"> </w:t>
      </w:r>
      <w:r>
        <w:t>избранной</w:t>
      </w:r>
      <w:r>
        <w:rPr>
          <w:spacing w:val="58"/>
        </w:rPr>
        <w:t xml:space="preserve"> </w:t>
      </w:r>
      <w:r>
        <w:t>области</w:t>
      </w:r>
      <w:r>
        <w:rPr>
          <w:spacing w:val="1"/>
        </w:rPr>
        <w:t xml:space="preserve"> </w:t>
      </w:r>
      <w:r>
        <w:t>деятельности</w:t>
      </w:r>
      <w:r>
        <w:rPr>
          <w:spacing w:val="1"/>
        </w:rPr>
        <w:t xml:space="preserve"> </w:t>
      </w:r>
      <w:r>
        <w:t>(познавательной,</w:t>
      </w:r>
      <w:r>
        <w:rPr>
          <w:spacing w:val="57"/>
        </w:rPr>
        <w:t xml:space="preserve"> </w:t>
      </w:r>
      <w:r>
        <w:t>практической,</w:t>
      </w:r>
      <w:r>
        <w:rPr>
          <w:spacing w:val="2"/>
        </w:rPr>
        <w:t xml:space="preserve"> </w:t>
      </w:r>
      <w:r>
        <w:t>учебно-</w:t>
      </w:r>
    </w:p>
    <w:p w:rsidR="00DA37CA" w:rsidRDefault="00DA37CA" w:rsidP="00DA37CA">
      <w:pPr>
        <w:pStyle w:val="a4"/>
        <w:spacing w:before="72" w:line="278" w:lineRule="auto"/>
        <w:ind w:right="608" w:firstLine="0"/>
      </w:pPr>
      <w:r>
        <w:t>исследовательской, социальной, художественно-творческой, иной). Результаты выполнения</w:t>
      </w:r>
      <w:r>
        <w:rPr>
          <w:spacing w:val="1"/>
        </w:rPr>
        <w:t xml:space="preserve"> </w:t>
      </w:r>
      <w:r>
        <w:t>индивидуального проекта:</w:t>
      </w:r>
    </w:p>
    <w:p w:rsidR="00DA37CA" w:rsidRDefault="00DA37CA" w:rsidP="00DE3FBF">
      <w:pPr>
        <w:pStyle w:val="a6"/>
        <w:numPr>
          <w:ilvl w:val="1"/>
          <w:numId w:val="345"/>
        </w:numPr>
        <w:tabs>
          <w:tab w:val="left" w:pos="1931"/>
        </w:tabs>
        <w:spacing w:line="268" w:lineRule="auto"/>
        <w:ind w:right="607"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критического</w:t>
      </w:r>
      <w:r>
        <w:rPr>
          <w:spacing w:val="2"/>
          <w:sz w:val="24"/>
        </w:rPr>
        <w:t xml:space="preserve"> </w:t>
      </w:r>
      <w:r>
        <w:rPr>
          <w:sz w:val="24"/>
        </w:rPr>
        <w:t>мышления;</w:t>
      </w:r>
    </w:p>
    <w:p w:rsidR="00DA37CA" w:rsidRDefault="00DA37CA" w:rsidP="00DE3FBF">
      <w:pPr>
        <w:pStyle w:val="a6"/>
        <w:numPr>
          <w:ilvl w:val="1"/>
          <w:numId w:val="345"/>
        </w:numPr>
        <w:tabs>
          <w:tab w:val="left" w:pos="1931"/>
        </w:tabs>
        <w:spacing w:before="6" w:line="266" w:lineRule="auto"/>
        <w:ind w:right="617" w:firstLine="566"/>
        <w:rPr>
          <w:sz w:val="24"/>
        </w:rPr>
      </w:pPr>
      <w:r>
        <w:rPr>
          <w:sz w:val="24"/>
        </w:rPr>
        <w:t>способность</w:t>
      </w:r>
      <w:r>
        <w:rPr>
          <w:spacing w:val="1"/>
          <w:sz w:val="24"/>
        </w:rPr>
        <w:t xml:space="preserve"> </w:t>
      </w:r>
      <w:r>
        <w:rPr>
          <w:sz w:val="24"/>
        </w:rPr>
        <w:t>к</w:t>
      </w:r>
      <w:r>
        <w:rPr>
          <w:spacing w:val="1"/>
          <w:sz w:val="24"/>
        </w:rPr>
        <w:t xml:space="preserve"> </w:t>
      </w:r>
      <w:r>
        <w:rPr>
          <w:sz w:val="24"/>
        </w:rPr>
        <w:t>инновационной,</w:t>
      </w:r>
      <w:r>
        <w:rPr>
          <w:spacing w:val="1"/>
          <w:sz w:val="24"/>
        </w:rPr>
        <w:t xml:space="preserve"> </w:t>
      </w:r>
      <w:r>
        <w:rPr>
          <w:sz w:val="24"/>
        </w:rPr>
        <w:t>аналитической,</w:t>
      </w:r>
      <w:r>
        <w:rPr>
          <w:spacing w:val="1"/>
          <w:sz w:val="24"/>
        </w:rPr>
        <w:t xml:space="preserve"> </w:t>
      </w:r>
      <w:r>
        <w:rPr>
          <w:sz w:val="24"/>
        </w:rPr>
        <w:t>творческой,</w:t>
      </w:r>
      <w:r>
        <w:rPr>
          <w:spacing w:val="1"/>
          <w:sz w:val="24"/>
        </w:rPr>
        <w:t xml:space="preserve"> </w:t>
      </w:r>
      <w:r>
        <w:rPr>
          <w:sz w:val="24"/>
        </w:rPr>
        <w:t>интеллектуальной</w:t>
      </w:r>
      <w:r>
        <w:rPr>
          <w:spacing w:val="1"/>
          <w:sz w:val="24"/>
        </w:rPr>
        <w:t xml:space="preserve"> </w:t>
      </w:r>
      <w:r>
        <w:rPr>
          <w:sz w:val="24"/>
        </w:rPr>
        <w:t>деятельности;</w:t>
      </w:r>
    </w:p>
    <w:p w:rsidR="00DA37CA" w:rsidRDefault="00DA37CA" w:rsidP="00DE3FBF">
      <w:pPr>
        <w:pStyle w:val="a6"/>
        <w:numPr>
          <w:ilvl w:val="1"/>
          <w:numId w:val="345"/>
        </w:numPr>
        <w:tabs>
          <w:tab w:val="left" w:pos="1931"/>
        </w:tabs>
        <w:spacing w:before="99" w:line="271" w:lineRule="auto"/>
        <w:ind w:right="611"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w:t>
      </w:r>
      <w:r>
        <w:rPr>
          <w:spacing w:val="1"/>
          <w:sz w:val="24"/>
        </w:rPr>
        <w:t xml:space="preserve"> </w:t>
      </w:r>
      <w:r>
        <w:rPr>
          <w:sz w:val="24"/>
        </w:rPr>
        <w:t>применения</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используя</w:t>
      </w:r>
      <w:r>
        <w:rPr>
          <w:spacing w:val="-3"/>
          <w:sz w:val="24"/>
        </w:rPr>
        <w:t xml:space="preserve"> </w:t>
      </w:r>
      <w:r>
        <w:rPr>
          <w:sz w:val="24"/>
        </w:rPr>
        <w:t>знания</w:t>
      </w:r>
      <w:r>
        <w:rPr>
          <w:spacing w:val="-2"/>
          <w:sz w:val="24"/>
        </w:rPr>
        <w:t xml:space="preserve"> </w:t>
      </w:r>
      <w:r>
        <w:rPr>
          <w:sz w:val="24"/>
        </w:rPr>
        <w:t>одного</w:t>
      </w:r>
      <w:r>
        <w:rPr>
          <w:spacing w:val="-7"/>
          <w:sz w:val="24"/>
        </w:rPr>
        <w:t xml:space="preserve"> </w:t>
      </w:r>
      <w:r>
        <w:rPr>
          <w:sz w:val="24"/>
        </w:rPr>
        <w:t>или</w:t>
      </w:r>
      <w:r>
        <w:rPr>
          <w:spacing w:val="-3"/>
          <w:sz w:val="24"/>
        </w:rPr>
        <w:t xml:space="preserve"> </w:t>
      </w:r>
      <w:r>
        <w:rPr>
          <w:sz w:val="24"/>
        </w:rPr>
        <w:t>нескольких</w:t>
      </w:r>
      <w:r>
        <w:rPr>
          <w:spacing w:val="1"/>
          <w:sz w:val="24"/>
        </w:rPr>
        <w:t xml:space="preserve"> </w:t>
      </w:r>
      <w:r>
        <w:rPr>
          <w:sz w:val="24"/>
        </w:rPr>
        <w:t>учебных</w:t>
      </w:r>
      <w:r>
        <w:rPr>
          <w:spacing w:val="-1"/>
          <w:sz w:val="24"/>
        </w:rPr>
        <w:t xml:space="preserve"> </w:t>
      </w:r>
      <w:r>
        <w:rPr>
          <w:sz w:val="24"/>
        </w:rPr>
        <w:t>предметов</w:t>
      </w:r>
      <w:r>
        <w:rPr>
          <w:spacing w:val="-3"/>
          <w:sz w:val="24"/>
        </w:rPr>
        <w:t xml:space="preserve"> </w:t>
      </w:r>
      <w:r>
        <w:rPr>
          <w:sz w:val="24"/>
        </w:rPr>
        <w:t>или</w:t>
      </w:r>
      <w:r>
        <w:rPr>
          <w:spacing w:val="-4"/>
          <w:sz w:val="24"/>
        </w:rPr>
        <w:t xml:space="preserve"> </w:t>
      </w:r>
      <w:r>
        <w:rPr>
          <w:sz w:val="24"/>
        </w:rPr>
        <w:t>предметных</w:t>
      </w:r>
      <w:r>
        <w:rPr>
          <w:spacing w:val="3"/>
          <w:sz w:val="24"/>
        </w:rPr>
        <w:t xml:space="preserve"> </w:t>
      </w:r>
      <w:r>
        <w:rPr>
          <w:sz w:val="24"/>
        </w:rPr>
        <w:t>областей;</w:t>
      </w:r>
    </w:p>
    <w:p w:rsidR="00DA37CA" w:rsidRDefault="00DA37CA" w:rsidP="00DE3FBF">
      <w:pPr>
        <w:pStyle w:val="a6"/>
        <w:numPr>
          <w:ilvl w:val="1"/>
          <w:numId w:val="345"/>
        </w:numPr>
        <w:tabs>
          <w:tab w:val="left" w:pos="1931"/>
        </w:tabs>
        <w:spacing w:before="94" w:line="273" w:lineRule="auto"/>
        <w:ind w:right="613" w:firstLine="566"/>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 работы, отбора и интерпретации необходимой информации, структурирования</w:t>
      </w:r>
      <w:r>
        <w:rPr>
          <w:spacing w:val="1"/>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собранных</w:t>
      </w:r>
      <w:r>
        <w:rPr>
          <w:spacing w:val="1"/>
          <w:sz w:val="24"/>
        </w:rPr>
        <w:t xml:space="preserve"> </w:t>
      </w:r>
      <w:r>
        <w:rPr>
          <w:sz w:val="24"/>
        </w:rPr>
        <w:t>данных,</w:t>
      </w:r>
      <w:r>
        <w:rPr>
          <w:spacing w:val="1"/>
          <w:sz w:val="24"/>
        </w:rPr>
        <w:t xml:space="preserve"> </w:t>
      </w:r>
      <w:r>
        <w:rPr>
          <w:sz w:val="24"/>
        </w:rPr>
        <w:t>презентации</w:t>
      </w:r>
      <w:r>
        <w:rPr>
          <w:spacing w:val="1"/>
          <w:sz w:val="24"/>
        </w:rPr>
        <w:t xml:space="preserve"> </w:t>
      </w:r>
      <w:r>
        <w:rPr>
          <w:sz w:val="24"/>
        </w:rPr>
        <w:t>результатов.</w:t>
      </w:r>
    </w:p>
    <w:p w:rsidR="00DA37CA" w:rsidRDefault="00DA37CA" w:rsidP="00DA37CA">
      <w:pPr>
        <w:pStyle w:val="a4"/>
        <w:spacing w:line="276" w:lineRule="auto"/>
        <w:ind w:right="605"/>
      </w:pPr>
      <w:r>
        <w:t>Индивидуальный проект выполняется обучающимся в течение 10-го и 11-го класса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1"/>
        </w:rPr>
        <w:t xml:space="preserve"> </w:t>
      </w:r>
      <w:r>
        <w:t>инженерного.</w:t>
      </w:r>
    </w:p>
    <w:p w:rsidR="00DA37CA" w:rsidRDefault="00DA37CA" w:rsidP="00DE3FBF">
      <w:pPr>
        <w:pStyle w:val="1"/>
        <w:numPr>
          <w:ilvl w:val="1"/>
          <w:numId w:val="348"/>
        </w:numPr>
        <w:tabs>
          <w:tab w:val="left" w:pos="2049"/>
        </w:tabs>
        <w:spacing w:before="127" w:line="278" w:lineRule="auto"/>
        <w:ind w:left="1532" w:right="581" w:firstLine="0"/>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среднего общего</w:t>
      </w:r>
      <w:r>
        <w:rPr>
          <w:spacing w:val="-5"/>
        </w:rPr>
        <w:t xml:space="preserve"> </w:t>
      </w:r>
      <w:r>
        <w:t>образования</w:t>
      </w:r>
    </w:p>
    <w:p w:rsidR="00DA37CA" w:rsidRDefault="00DA37CA" w:rsidP="00DA37CA">
      <w:pPr>
        <w:pStyle w:val="a4"/>
        <w:spacing w:before="106" w:line="276" w:lineRule="auto"/>
        <w:ind w:right="581"/>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(далее – система оценки) является</w:t>
      </w:r>
      <w:r>
        <w:rPr>
          <w:spacing w:val="1"/>
        </w:rPr>
        <w:t xml:space="preserve"> </w:t>
      </w:r>
      <w:r>
        <w:t>частью</w:t>
      </w:r>
      <w:r>
        <w:rPr>
          <w:spacing w:val="14"/>
        </w:rPr>
        <w:t xml:space="preserve"> </w:t>
      </w:r>
      <w:r>
        <w:t>системы</w:t>
      </w:r>
      <w:r>
        <w:rPr>
          <w:spacing w:val="14"/>
        </w:rPr>
        <w:t xml:space="preserve"> </w:t>
      </w:r>
      <w:r>
        <w:t>оценки</w:t>
      </w:r>
      <w:r>
        <w:rPr>
          <w:spacing w:val="15"/>
        </w:rPr>
        <w:t xml:space="preserve"> </w:t>
      </w:r>
      <w:r>
        <w:t>и</w:t>
      </w:r>
      <w:r>
        <w:rPr>
          <w:spacing w:val="17"/>
        </w:rPr>
        <w:t xml:space="preserve"> </w:t>
      </w:r>
      <w:r>
        <w:t>управления</w:t>
      </w:r>
      <w:r>
        <w:rPr>
          <w:spacing w:val="14"/>
        </w:rPr>
        <w:t xml:space="preserve"> </w:t>
      </w:r>
      <w:r>
        <w:t>качеством</w:t>
      </w:r>
      <w:r>
        <w:rPr>
          <w:spacing w:val="14"/>
        </w:rPr>
        <w:t xml:space="preserve"> </w:t>
      </w:r>
      <w:r>
        <w:t>образования</w:t>
      </w:r>
      <w:r>
        <w:rPr>
          <w:spacing w:val="14"/>
        </w:rPr>
        <w:t xml:space="preserve"> </w:t>
      </w:r>
      <w:r>
        <w:t>в</w:t>
      </w:r>
      <w:r>
        <w:rPr>
          <w:spacing w:val="14"/>
        </w:rPr>
        <w:t xml:space="preserve"> </w:t>
      </w:r>
      <w:r>
        <w:t>образовательной</w:t>
      </w:r>
      <w:r>
        <w:rPr>
          <w:spacing w:val="14"/>
        </w:rPr>
        <w:t xml:space="preserve"> </w:t>
      </w:r>
      <w:r>
        <w:t>организации</w:t>
      </w:r>
      <w:r>
        <w:rPr>
          <w:spacing w:val="-57"/>
        </w:rPr>
        <w:t xml:space="preserve"> </w:t>
      </w:r>
      <w:r>
        <w:t>и служит одним из оснований для разработки Положения о формах, периодичности и порядке</w:t>
      </w:r>
      <w:r>
        <w:rPr>
          <w:spacing w:val="1"/>
        </w:rPr>
        <w:t xml:space="preserve"> </w:t>
      </w:r>
      <w:r>
        <w:t>текущего</w:t>
      </w:r>
      <w:r>
        <w:rPr>
          <w:spacing w:val="-2"/>
        </w:rPr>
        <w:t xml:space="preserve"> </w:t>
      </w:r>
      <w:r>
        <w:t>контроля</w:t>
      </w:r>
      <w:r>
        <w:rPr>
          <w:spacing w:val="2"/>
        </w:rPr>
        <w:t xml:space="preserve"> </w:t>
      </w:r>
      <w:r>
        <w:t>успеваемости</w:t>
      </w:r>
      <w:r>
        <w:rPr>
          <w:spacing w:val="-1"/>
        </w:rPr>
        <w:t xml:space="preserve"> </w:t>
      </w:r>
      <w:r>
        <w:t>и промежуточной аттестации.</w:t>
      </w:r>
    </w:p>
    <w:p w:rsidR="00DA37CA" w:rsidRDefault="00DA37CA" w:rsidP="00DA37CA">
      <w:pPr>
        <w:pStyle w:val="1"/>
        <w:spacing w:before="132"/>
        <w:ind w:left="5491"/>
      </w:pPr>
      <w:r>
        <w:t>Общие</w:t>
      </w:r>
      <w:r>
        <w:rPr>
          <w:spacing w:val="-7"/>
        </w:rPr>
        <w:t xml:space="preserve"> </w:t>
      </w:r>
      <w:r>
        <w:t>положения</w:t>
      </w:r>
    </w:p>
    <w:p w:rsidR="00DA37CA" w:rsidRDefault="00DA37CA" w:rsidP="00DA37CA">
      <w:pPr>
        <w:pStyle w:val="a4"/>
        <w:spacing w:before="149" w:line="276" w:lineRule="auto"/>
        <w:ind w:right="583"/>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конкретизированы</w:t>
      </w:r>
      <w:r>
        <w:rPr>
          <w:spacing w:val="1"/>
        </w:rPr>
        <w:t xml:space="preserve"> </w:t>
      </w:r>
      <w:r>
        <w:t>в</w:t>
      </w:r>
      <w:r>
        <w:rPr>
          <w:spacing w:val="1"/>
        </w:rPr>
        <w:t xml:space="preserve"> </w:t>
      </w:r>
      <w:r>
        <w:t>итоговых</w:t>
      </w:r>
      <w:r>
        <w:rPr>
          <w:spacing w:val="1"/>
        </w:rPr>
        <w:t xml:space="preserve"> </w:t>
      </w:r>
      <w:r>
        <w:t>планируемых</w:t>
      </w:r>
      <w:r>
        <w:rPr>
          <w:spacing w:val="1"/>
        </w:rPr>
        <w:t xml:space="preserve"> </w:t>
      </w:r>
      <w:r>
        <w:t>результатах освоения обучающимися основной образовательной программы среднего общего</w:t>
      </w:r>
      <w:r>
        <w:rPr>
          <w:spacing w:val="1"/>
        </w:rPr>
        <w:t xml:space="preserve"> </w:t>
      </w:r>
      <w:r>
        <w:t>образования.</w:t>
      </w:r>
      <w:r>
        <w:rPr>
          <w:spacing w:val="1"/>
        </w:rPr>
        <w:t xml:space="preserve"> </w:t>
      </w:r>
      <w:r>
        <w:t>Итоговые</w:t>
      </w:r>
      <w:r>
        <w:rPr>
          <w:spacing w:val="1"/>
        </w:rPr>
        <w:t xml:space="preserve"> </w:t>
      </w:r>
      <w:r>
        <w:t>планируемые</w:t>
      </w:r>
      <w:r>
        <w:rPr>
          <w:spacing w:val="1"/>
        </w:rPr>
        <w:t xml:space="preserve"> </w:t>
      </w:r>
      <w:r>
        <w:t>результаты</w:t>
      </w:r>
      <w:r>
        <w:rPr>
          <w:spacing w:val="1"/>
        </w:rPr>
        <w:t xml:space="preserve"> </w:t>
      </w:r>
      <w:r>
        <w:t>детализируются</w:t>
      </w:r>
      <w:r>
        <w:rPr>
          <w:spacing w:val="1"/>
        </w:rPr>
        <w:t xml:space="preserve"> </w:t>
      </w:r>
      <w:r>
        <w:t>в</w:t>
      </w:r>
      <w:r>
        <w:rPr>
          <w:spacing w:val="1"/>
        </w:rPr>
        <w:t xml:space="preserve"> </w:t>
      </w:r>
      <w:r>
        <w:t>рабочих</w:t>
      </w:r>
      <w:r>
        <w:rPr>
          <w:spacing w:val="1"/>
        </w:rPr>
        <w:t xml:space="preserve"> </w:t>
      </w:r>
      <w:r>
        <w:t>программах</w:t>
      </w:r>
      <w:r>
        <w:rPr>
          <w:spacing w:val="60"/>
        </w:rPr>
        <w:t xml:space="preserve"> </w:t>
      </w:r>
      <w:r>
        <w:t>в</w:t>
      </w:r>
      <w:r>
        <w:rPr>
          <w:spacing w:val="-57"/>
        </w:rPr>
        <w:t xml:space="preserve"> </w:t>
      </w:r>
      <w:r>
        <w:t>виде</w:t>
      </w:r>
      <w:r>
        <w:rPr>
          <w:spacing w:val="-2"/>
        </w:rPr>
        <w:t xml:space="preserve"> </w:t>
      </w:r>
      <w:r>
        <w:t>промежуточных</w:t>
      </w:r>
      <w:r>
        <w:rPr>
          <w:spacing w:val="1"/>
        </w:rPr>
        <w:t xml:space="preserve"> </w:t>
      </w:r>
      <w:r>
        <w:t>планируемых</w:t>
      </w:r>
      <w:r>
        <w:rPr>
          <w:spacing w:val="1"/>
        </w:rPr>
        <w:t xml:space="preserve"> </w:t>
      </w:r>
      <w:r>
        <w:t>результатов.</w:t>
      </w:r>
    </w:p>
    <w:p w:rsidR="00DA37CA" w:rsidRDefault="00DA37CA" w:rsidP="00DA37CA">
      <w:pPr>
        <w:pStyle w:val="a4"/>
        <w:spacing w:before="2" w:line="276" w:lineRule="auto"/>
        <w:ind w:right="589"/>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 соответствии</w:t>
      </w:r>
      <w:r>
        <w:rPr>
          <w:spacing w:val="-1"/>
        </w:rPr>
        <w:t xml:space="preserve"> </w:t>
      </w:r>
      <w:r>
        <w:t>с</w:t>
      </w:r>
      <w:r>
        <w:rPr>
          <w:spacing w:val="-1"/>
        </w:rPr>
        <w:t xml:space="preserve"> </w:t>
      </w:r>
      <w:r>
        <w:t>требованиями ФГОС</w:t>
      </w:r>
      <w:r>
        <w:rPr>
          <w:spacing w:val="-2"/>
        </w:rPr>
        <w:t xml:space="preserve"> </w:t>
      </w:r>
      <w:r>
        <w:t>СОО</w:t>
      </w:r>
      <w:r>
        <w:rPr>
          <w:spacing w:val="2"/>
        </w:rPr>
        <w:t xml:space="preserve"> </w:t>
      </w:r>
      <w:r>
        <w:t>являются:</w:t>
      </w:r>
    </w:p>
    <w:p w:rsidR="00DA37CA" w:rsidRDefault="00DA37CA" w:rsidP="00DE3FBF">
      <w:pPr>
        <w:pStyle w:val="a6"/>
        <w:numPr>
          <w:ilvl w:val="1"/>
          <w:numId w:val="345"/>
        </w:numPr>
        <w:tabs>
          <w:tab w:val="left" w:pos="1930"/>
          <w:tab w:val="left" w:pos="1931"/>
        </w:tabs>
        <w:spacing w:before="5" w:line="266" w:lineRule="auto"/>
        <w:ind w:right="588" w:firstLine="566"/>
        <w:jc w:val="left"/>
        <w:rPr>
          <w:sz w:val="24"/>
        </w:rPr>
      </w:pPr>
      <w:r>
        <w:rPr>
          <w:sz w:val="24"/>
        </w:rPr>
        <w:t>оценка</w:t>
      </w:r>
      <w:r>
        <w:rPr>
          <w:spacing w:val="39"/>
          <w:sz w:val="24"/>
        </w:rPr>
        <w:t xml:space="preserve"> </w:t>
      </w:r>
      <w:r>
        <w:rPr>
          <w:sz w:val="24"/>
        </w:rPr>
        <w:t>образовательных</w:t>
      </w:r>
      <w:r>
        <w:rPr>
          <w:spacing w:val="42"/>
          <w:sz w:val="24"/>
        </w:rPr>
        <w:t xml:space="preserve"> </w:t>
      </w:r>
      <w:r>
        <w:rPr>
          <w:sz w:val="24"/>
        </w:rPr>
        <w:t>достижений</w:t>
      </w:r>
      <w:r>
        <w:rPr>
          <w:spacing w:val="42"/>
          <w:sz w:val="24"/>
        </w:rPr>
        <w:t xml:space="preserve"> </w:t>
      </w:r>
      <w:r>
        <w:rPr>
          <w:sz w:val="24"/>
        </w:rPr>
        <w:t>обучающихся</w:t>
      </w:r>
      <w:r>
        <w:rPr>
          <w:spacing w:val="37"/>
          <w:sz w:val="24"/>
        </w:rPr>
        <w:t xml:space="preserve"> </w:t>
      </w:r>
      <w:r>
        <w:rPr>
          <w:sz w:val="24"/>
        </w:rPr>
        <w:t>на</w:t>
      </w:r>
      <w:r>
        <w:rPr>
          <w:spacing w:val="40"/>
          <w:sz w:val="24"/>
        </w:rPr>
        <w:t xml:space="preserve"> </w:t>
      </w:r>
      <w:r>
        <w:rPr>
          <w:sz w:val="24"/>
        </w:rPr>
        <w:t>различных</w:t>
      </w:r>
      <w:r>
        <w:rPr>
          <w:spacing w:val="42"/>
          <w:sz w:val="24"/>
        </w:rPr>
        <w:t xml:space="preserve"> </w:t>
      </w:r>
      <w:r>
        <w:rPr>
          <w:sz w:val="24"/>
        </w:rPr>
        <w:t>этапах</w:t>
      </w:r>
      <w:r>
        <w:rPr>
          <w:spacing w:val="42"/>
          <w:sz w:val="24"/>
        </w:rPr>
        <w:t xml:space="preserve"> </w:t>
      </w:r>
      <w:r>
        <w:rPr>
          <w:sz w:val="24"/>
        </w:rPr>
        <w:t>обучения</w:t>
      </w:r>
      <w:r>
        <w:rPr>
          <w:spacing w:val="-57"/>
          <w:sz w:val="24"/>
        </w:rPr>
        <w:t xml:space="preserve"> </w:t>
      </w:r>
      <w:r>
        <w:rPr>
          <w:sz w:val="24"/>
        </w:rPr>
        <w:t>как</w:t>
      </w:r>
      <w:r>
        <w:rPr>
          <w:spacing w:val="-1"/>
          <w:sz w:val="24"/>
        </w:rPr>
        <w:t xml:space="preserve"> </w:t>
      </w:r>
      <w:r>
        <w:rPr>
          <w:sz w:val="24"/>
        </w:rPr>
        <w:t>основа</w:t>
      </w:r>
      <w:r>
        <w:rPr>
          <w:spacing w:val="-2"/>
          <w:sz w:val="24"/>
        </w:rPr>
        <w:t xml:space="preserve"> </w:t>
      </w:r>
      <w:r>
        <w:rPr>
          <w:sz w:val="24"/>
        </w:rPr>
        <w:t>их</w:t>
      </w:r>
      <w:r>
        <w:rPr>
          <w:spacing w:val="-1"/>
          <w:sz w:val="24"/>
        </w:rPr>
        <w:t xml:space="preserve"> </w:t>
      </w:r>
      <w:r>
        <w:rPr>
          <w:sz w:val="24"/>
        </w:rPr>
        <w:t>итоговой аттестации;</w:t>
      </w:r>
    </w:p>
    <w:p w:rsidR="00DA37CA" w:rsidRDefault="00DA37CA" w:rsidP="00DE3FBF">
      <w:pPr>
        <w:pStyle w:val="a6"/>
        <w:numPr>
          <w:ilvl w:val="1"/>
          <w:numId w:val="345"/>
        </w:numPr>
        <w:tabs>
          <w:tab w:val="left" w:pos="1930"/>
          <w:tab w:val="left" w:pos="1931"/>
          <w:tab w:val="left" w:pos="2929"/>
          <w:tab w:val="left" w:pos="4400"/>
          <w:tab w:val="left" w:pos="6057"/>
          <w:tab w:val="left" w:pos="7955"/>
          <w:tab w:val="left" w:pos="9423"/>
          <w:tab w:val="left" w:pos="10053"/>
        </w:tabs>
        <w:spacing w:before="17" w:line="268" w:lineRule="auto"/>
        <w:ind w:right="580" w:firstLine="566"/>
        <w:jc w:val="left"/>
        <w:rPr>
          <w:sz w:val="24"/>
        </w:rPr>
      </w:pPr>
      <w:r>
        <w:rPr>
          <w:sz w:val="24"/>
        </w:rPr>
        <w:t>оценка</w:t>
      </w:r>
      <w:r>
        <w:rPr>
          <w:sz w:val="24"/>
        </w:rPr>
        <w:tab/>
        <w:t>результатов</w:t>
      </w:r>
      <w:r>
        <w:rPr>
          <w:sz w:val="24"/>
        </w:rPr>
        <w:tab/>
        <w:t>деятельности</w:t>
      </w:r>
      <w:r>
        <w:rPr>
          <w:sz w:val="24"/>
        </w:rPr>
        <w:tab/>
        <w:t>педагогических</w:t>
      </w:r>
      <w:r>
        <w:rPr>
          <w:sz w:val="24"/>
        </w:rPr>
        <w:tab/>
        <w:t>работников</w:t>
      </w:r>
      <w:r>
        <w:rPr>
          <w:sz w:val="24"/>
        </w:rPr>
        <w:tab/>
        <w:t>как</w:t>
      </w:r>
      <w:r>
        <w:rPr>
          <w:sz w:val="24"/>
        </w:rPr>
        <w:tab/>
        <w:t>основа</w:t>
      </w:r>
      <w:r>
        <w:rPr>
          <w:spacing w:val="-57"/>
          <w:sz w:val="24"/>
        </w:rPr>
        <w:t xml:space="preserve"> </w:t>
      </w:r>
      <w:r>
        <w:rPr>
          <w:sz w:val="24"/>
        </w:rPr>
        <w:t>аттестационных процедур;</w:t>
      </w:r>
    </w:p>
    <w:p w:rsidR="00DA37CA" w:rsidRDefault="00DA37CA" w:rsidP="00DE3FBF">
      <w:pPr>
        <w:pStyle w:val="a6"/>
        <w:numPr>
          <w:ilvl w:val="1"/>
          <w:numId w:val="345"/>
        </w:numPr>
        <w:tabs>
          <w:tab w:val="left" w:pos="1930"/>
          <w:tab w:val="left" w:pos="1931"/>
          <w:tab w:val="left" w:pos="2890"/>
          <w:tab w:val="left" w:pos="4326"/>
          <w:tab w:val="left" w:pos="5947"/>
          <w:tab w:val="left" w:pos="7918"/>
          <w:tab w:val="left" w:pos="9458"/>
          <w:tab w:val="left" w:pos="10050"/>
        </w:tabs>
        <w:spacing w:before="6" w:line="268" w:lineRule="auto"/>
        <w:ind w:right="583" w:firstLine="566"/>
        <w:jc w:val="left"/>
        <w:rPr>
          <w:sz w:val="24"/>
        </w:rPr>
      </w:pPr>
      <w:r>
        <w:rPr>
          <w:sz w:val="24"/>
        </w:rPr>
        <w:t>оценка</w:t>
      </w:r>
      <w:r>
        <w:rPr>
          <w:sz w:val="24"/>
        </w:rPr>
        <w:tab/>
        <w:t>результатов</w:t>
      </w:r>
      <w:r>
        <w:rPr>
          <w:sz w:val="24"/>
        </w:rPr>
        <w:tab/>
        <w:t>деятельности</w:t>
      </w:r>
      <w:r>
        <w:rPr>
          <w:sz w:val="24"/>
        </w:rPr>
        <w:tab/>
        <w:t>образовательной</w:t>
      </w:r>
      <w:r>
        <w:rPr>
          <w:sz w:val="24"/>
        </w:rPr>
        <w:tab/>
        <w:t>организации</w:t>
      </w:r>
      <w:r>
        <w:rPr>
          <w:sz w:val="24"/>
        </w:rPr>
        <w:tab/>
        <w:t>как</w:t>
      </w:r>
      <w:r>
        <w:rPr>
          <w:sz w:val="24"/>
        </w:rPr>
        <w:tab/>
        <w:t>основа</w:t>
      </w:r>
      <w:r>
        <w:rPr>
          <w:spacing w:val="-57"/>
          <w:sz w:val="24"/>
        </w:rPr>
        <w:t xml:space="preserve"> </w:t>
      </w:r>
      <w:r>
        <w:rPr>
          <w:sz w:val="24"/>
        </w:rPr>
        <w:t>аккредитационных</w:t>
      </w:r>
      <w:r>
        <w:rPr>
          <w:spacing w:val="1"/>
          <w:sz w:val="24"/>
        </w:rPr>
        <w:t xml:space="preserve"> </w:t>
      </w:r>
      <w:r>
        <w:rPr>
          <w:sz w:val="24"/>
        </w:rPr>
        <w:t>процедур.</w:t>
      </w:r>
    </w:p>
    <w:p w:rsidR="00DA37CA" w:rsidRDefault="00DA37CA" w:rsidP="00DA37CA">
      <w:pPr>
        <w:pStyle w:val="a4"/>
        <w:spacing w:before="8" w:line="276" w:lineRule="auto"/>
        <w:ind w:right="587"/>
      </w:pPr>
      <w:r>
        <w:t>Цель</w:t>
      </w:r>
      <w:r>
        <w:rPr>
          <w:spacing w:val="1"/>
        </w:rPr>
        <w:t xml:space="preserve"> </w:t>
      </w:r>
      <w:r>
        <w:t>оценки</w:t>
      </w:r>
      <w:r>
        <w:rPr>
          <w:spacing w:val="1"/>
        </w:rPr>
        <w:t xml:space="preserve"> </w:t>
      </w:r>
      <w:r>
        <w:t>–</w:t>
      </w:r>
      <w:r>
        <w:rPr>
          <w:spacing w:val="1"/>
        </w:rPr>
        <w:t xml:space="preserve"> </w:t>
      </w:r>
      <w:r>
        <w:t>получение</w:t>
      </w:r>
      <w:r>
        <w:rPr>
          <w:spacing w:val="1"/>
        </w:rPr>
        <w:t xml:space="preserve"> </w:t>
      </w:r>
      <w:r>
        <w:t>информации</w:t>
      </w:r>
      <w:r>
        <w:rPr>
          <w:spacing w:val="1"/>
        </w:rPr>
        <w:t xml:space="preserve"> </w:t>
      </w:r>
      <w:r>
        <w:t>о</w:t>
      </w:r>
      <w:r>
        <w:rPr>
          <w:spacing w:val="1"/>
        </w:rPr>
        <w:t xml:space="preserve"> </w:t>
      </w:r>
      <w:r>
        <w:t>соответствии</w:t>
      </w:r>
      <w:r>
        <w:rPr>
          <w:spacing w:val="1"/>
        </w:rPr>
        <w:t xml:space="preserve"> </w:t>
      </w:r>
      <w:r>
        <w:t>достигнутых</w:t>
      </w:r>
      <w:r>
        <w:rPr>
          <w:spacing w:val="1"/>
        </w:rPr>
        <w:t xml:space="preserve"> </w:t>
      </w:r>
      <w:r>
        <w:t>обучающимися</w:t>
      </w:r>
      <w:r>
        <w:rPr>
          <w:spacing w:val="1"/>
        </w:rPr>
        <w:t xml:space="preserve"> </w:t>
      </w:r>
      <w:r>
        <w:t>результатов требованиям ФГОС СОО и использование полученной информации в процессе</w:t>
      </w:r>
      <w:r>
        <w:rPr>
          <w:spacing w:val="1"/>
        </w:rPr>
        <w:t xml:space="preserve"> </w:t>
      </w:r>
      <w:r>
        <w:t>взаимодействия</w:t>
      </w:r>
      <w:r>
        <w:rPr>
          <w:spacing w:val="1"/>
        </w:rPr>
        <w:t xml:space="preserve"> </w:t>
      </w:r>
      <w:r>
        <w:t>участников образовательных</w:t>
      </w:r>
      <w:r>
        <w:rPr>
          <w:spacing w:val="-1"/>
        </w:rPr>
        <w:t xml:space="preserve"> </w:t>
      </w:r>
      <w:r>
        <w:t>отношений.</w:t>
      </w:r>
    </w:p>
    <w:p w:rsidR="00DA37CA" w:rsidRDefault="00DA37CA" w:rsidP="004E308D">
      <w:pPr>
        <w:pStyle w:val="a4"/>
        <w:spacing w:before="1" w:line="276" w:lineRule="auto"/>
        <w:ind w:right="589"/>
        <w:sectPr w:rsidR="00DA37CA">
          <w:pgSz w:w="11920" w:h="16850"/>
          <w:pgMar w:top="900" w:right="240" w:bottom="920" w:left="340" w:header="0" w:footer="568" w:gutter="0"/>
          <w:cols w:space="720"/>
        </w:sectPr>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rsidR="004E308D">
        <w:t>ООП</w:t>
      </w:r>
    </w:p>
    <w:p w:rsidR="00DA37CA" w:rsidRDefault="00DA37CA" w:rsidP="00DE3FBF">
      <w:pPr>
        <w:pStyle w:val="a6"/>
        <w:numPr>
          <w:ilvl w:val="0"/>
          <w:numId w:val="329"/>
        </w:numPr>
        <w:tabs>
          <w:tab w:val="left" w:pos="1931"/>
        </w:tabs>
        <w:spacing w:before="73" w:line="273" w:lineRule="auto"/>
        <w:ind w:right="585" w:firstLine="566"/>
        <w:rPr>
          <w:sz w:val="24"/>
        </w:rPr>
      </w:pPr>
      <w:r>
        <w:rPr>
          <w:sz w:val="24"/>
        </w:rPr>
        <w:lastRenderedPageBreak/>
        <w:t>закрепляет основные направления и цели оценочной деятельности, ориентированной</w:t>
      </w:r>
      <w:r>
        <w:rPr>
          <w:spacing w:val="1"/>
          <w:sz w:val="24"/>
        </w:rPr>
        <w:t xml:space="preserve"> </w:t>
      </w:r>
      <w:r>
        <w:rPr>
          <w:sz w:val="24"/>
        </w:rPr>
        <w:t>на</w:t>
      </w:r>
      <w:r>
        <w:rPr>
          <w:spacing w:val="1"/>
          <w:sz w:val="24"/>
        </w:rPr>
        <w:t xml:space="preserve"> </w:t>
      </w:r>
      <w:r>
        <w:rPr>
          <w:sz w:val="24"/>
        </w:rPr>
        <w:t>управление качеством образования, описывать</w:t>
      </w:r>
      <w:r>
        <w:rPr>
          <w:spacing w:val="1"/>
          <w:sz w:val="24"/>
        </w:rPr>
        <w:t xml:space="preserve"> </w:t>
      </w:r>
      <w:r>
        <w:rPr>
          <w:sz w:val="24"/>
        </w:rPr>
        <w:t>объект</w:t>
      </w:r>
      <w:r>
        <w:rPr>
          <w:spacing w:val="1"/>
          <w:sz w:val="24"/>
        </w:rPr>
        <w:t xml:space="preserve"> </w:t>
      </w:r>
      <w:r>
        <w:rPr>
          <w:sz w:val="24"/>
        </w:rPr>
        <w:t>и содержание оценки, критерии,</w:t>
      </w:r>
      <w:r>
        <w:rPr>
          <w:spacing w:val="1"/>
          <w:sz w:val="24"/>
        </w:rPr>
        <w:t xml:space="preserve"> </w:t>
      </w:r>
      <w:r>
        <w:rPr>
          <w:sz w:val="24"/>
        </w:rPr>
        <w:t>процедуры и состав инструментария оценивания, формы представления результатов,</w:t>
      </w:r>
      <w:r>
        <w:rPr>
          <w:spacing w:val="60"/>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границы применения</w:t>
      </w:r>
      <w:r>
        <w:rPr>
          <w:spacing w:val="-3"/>
          <w:sz w:val="24"/>
        </w:rPr>
        <w:t xml:space="preserve"> </w:t>
      </w:r>
      <w:r>
        <w:rPr>
          <w:sz w:val="24"/>
        </w:rPr>
        <w:t>системы</w:t>
      </w:r>
      <w:r>
        <w:rPr>
          <w:spacing w:val="2"/>
          <w:sz w:val="24"/>
        </w:rPr>
        <w:t xml:space="preserve"> </w:t>
      </w:r>
      <w:r>
        <w:rPr>
          <w:sz w:val="24"/>
        </w:rPr>
        <w:t>оценки;</w:t>
      </w:r>
    </w:p>
    <w:p w:rsidR="00DA37CA" w:rsidRDefault="00DA37CA" w:rsidP="00DE3FBF">
      <w:pPr>
        <w:pStyle w:val="a6"/>
        <w:numPr>
          <w:ilvl w:val="0"/>
          <w:numId w:val="329"/>
        </w:numPr>
        <w:tabs>
          <w:tab w:val="left" w:pos="1931"/>
        </w:tabs>
        <w:spacing w:before="4" w:line="271" w:lineRule="auto"/>
        <w:ind w:right="587" w:firstLine="566"/>
        <w:rPr>
          <w:sz w:val="24"/>
        </w:rPr>
      </w:pPr>
      <w:r>
        <w:rPr>
          <w:sz w:val="24"/>
        </w:rPr>
        <w:t>ориентирует</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требований</w:t>
      </w:r>
      <w:r>
        <w:rPr>
          <w:spacing w:val="61"/>
          <w:sz w:val="24"/>
        </w:rPr>
        <w:t xml:space="preserve"> </w:t>
      </w:r>
      <w:r>
        <w:rPr>
          <w:sz w:val="24"/>
        </w:rPr>
        <w:t>к</w:t>
      </w:r>
      <w:r>
        <w:rPr>
          <w:spacing w:val="1"/>
          <w:sz w:val="24"/>
        </w:rPr>
        <w:t xml:space="preserve"> </w:t>
      </w:r>
      <w:r>
        <w:rPr>
          <w:sz w:val="24"/>
        </w:rPr>
        <w:t>результатам</w:t>
      </w:r>
      <w:r>
        <w:rPr>
          <w:spacing w:val="-2"/>
          <w:sz w:val="24"/>
        </w:rPr>
        <w:t xml:space="preserve"> </w:t>
      </w:r>
      <w:r>
        <w:rPr>
          <w:sz w:val="24"/>
        </w:rPr>
        <w:t>освоения основной образовательной</w:t>
      </w:r>
      <w:r>
        <w:rPr>
          <w:spacing w:val="3"/>
          <w:sz w:val="24"/>
        </w:rPr>
        <w:t xml:space="preserve"> </w:t>
      </w:r>
      <w:r>
        <w:rPr>
          <w:sz w:val="24"/>
        </w:rPr>
        <w:t>программы;</w:t>
      </w:r>
    </w:p>
    <w:p w:rsidR="00DA37CA" w:rsidRDefault="00DA37CA" w:rsidP="00DE3FBF">
      <w:pPr>
        <w:pStyle w:val="a6"/>
        <w:numPr>
          <w:ilvl w:val="0"/>
          <w:numId w:val="329"/>
        </w:numPr>
        <w:tabs>
          <w:tab w:val="left" w:pos="1931"/>
        </w:tabs>
        <w:spacing w:before="6" w:line="271" w:lineRule="auto"/>
        <w:ind w:right="586" w:firstLine="566"/>
        <w:rPr>
          <w:sz w:val="24"/>
        </w:rPr>
      </w:pPr>
      <w:r>
        <w:rPr>
          <w:sz w:val="24"/>
        </w:rPr>
        <w:t>обеспечивает</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позволяющий</w:t>
      </w:r>
      <w:r>
        <w:rPr>
          <w:spacing w:val="1"/>
          <w:sz w:val="24"/>
        </w:rPr>
        <w:t xml:space="preserve"> </w:t>
      </w:r>
      <w:r>
        <w:rPr>
          <w:sz w:val="24"/>
        </w:rPr>
        <w:t>вести</w:t>
      </w:r>
      <w:r>
        <w:rPr>
          <w:spacing w:val="1"/>
          <w:sz w:val="24"/>
        </w:rPr>
        <w:t xml:space="preserve"> </w:t>
      </w:r>
      <w:r>
        <w:rPr>
          <w:sz w:val="24"/>
        </w:rPr>
        <w:t>оценку</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2"/>
          <w:sz w:val="24"/>
        </w:rPr>
        <w:t xml:space="preserve"> </w:t>
      </w:r>
      <w:r>
        <w:rPr>
          <w:sz w:val="24"/>
        </w:rPr>
        <w:t>результатов;</w:t>
      </w:r>
    </w:p>
    <w:p w:rsidR="00DA37CA" w:rsidRDefault="00DA37CA" w:rsidP="00DE3FBF">
      <w:pPr>
        <w:pStyle w:val="a6"/>
        <w:numPr>
          <w:ilvl w:val="0"/>
          <w:numId w:val="329"/>
        </w:numPr>
        <w:tabs>
          <w:tab w:val="left" w:pos="1931"/>
        </w:tabs>
        <w:spacing w:before="75" w:line="271" w:lineRule="auto"/>
        <w:ind w:right="580" w:firstLine="566"/>
        <w:rPr>
          <w:sz w:val="24"/>
        </w:rPr>
      </w:pPr>
      <w:r>
        <w:rPr>
          <w:sz w:val="24"/>
        </w:rPr>
        <w:t>обеспечивает</w:t>
      </w:r>
      <w:r>
        <w:rPr>
          <w:spacing w:val="1"/>
          <w:sz w:val="24"/>
        </w:rPr>
        <w:t xml:space="preserve"> </w:t>
      </w:r>
      <w:r>
        <w:rPr>
          <w:sz w:val="24"/>
        </w:rPr>
        <w:t>оценку</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освоения основной общеобразовательной</w:t>
      </w:r>
      <w:r>
        <w:rPr>
          <w:spacing w:val="5"/>
          <w:sz w:val="24"/>
        </w:rPr>
        <w:t xml:space="preserve"> </w:t>
      </w:r>
      <w:r>
        <w:rPr>
          <w:sz w:val="24"/>
        </w:rPr>
        <w:t>программы;</w:t>
      </w:r>
    </w:p>
    <w:p w:rsidR="00DA37CA" w:rsidRDefault="00DA37CA" w:rsidP="00DE3FBF">
      <w:pPr>
        <w:pStyle w:val="a6"/>
        <w:numPr>
          <w:ilvl w:val="0"/>
          <w:numId w:val="329"/>
        </w:numPr>
        <w:tabs>
          <w:tab w:val="left" w:pos="1931"/>
        </w:tabs>
        <w:spacing w:before="6" w:line="273" w:lineRule="auto"/>
        <w:ind w:right="587" w:firstLine="566"/>
        <w:rPr>
          <w:sz w:val="24"/>
        </w:rPr>
      </w:pPr>
      <w:r>
        <w:rPr>
          <w:sz w:val="24"/>
        </w:rPr>
        <w:t>предусматривает</w:t>
      </w:r>
      <w:r>
        <w:rPr>
          <w:spacing w:val="1"/>
          <w:sz w:val="24"/>
        </w:rPr>
        <w:t xml:space="preserve"> </w:t>
      </w:r>
      <w:r>
        <w:rPr>
          <w:sz w:val="24"/>
        </w:rPr>
        <w:t>использование</w:t>
      </w:r>
      <w:r>
        <w:rPr>
          <w:spacing w:val="1"/>
          <w:sz w:val="24"/>
        </w:rPr>
        <w:t xml:space="preserve"> </w:t>
      </w:r>
      <w:r>
        <w:rPr>
          <w:sz w:val="24"/>
        </w:rPr>
        <w:t>разнообразных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взаимно</w:t>
      </w:r>
      <w:r>
        <w:rPr>
          <w:spacing w:val="1"/>
          <w:sz w:val="24"/>
        </w:rPr>
        <w:t xml:space="preserve"> </w:t>
      </w:r>
      <w:r>
        <w:rPr>
          <w:sz w:val="24"/>
        </w:rPr>
        <w:t>дополняющих</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стандартизированные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работы,</w:t>
      </w:r>
      <w:r>
        <w:rPr>
          <w:spacing w:val="1"/>
          <w:sz w:val="24"/>
        </w:rPr>
        <w:t xml:space="preserve"> </w:t>
      </w:r>
      <w:r>
        <w:rPr>
          <w:sz w:val="24"/>
        </w:rPr>
        <w:t>проекты,</w:t>
      </w:r>
      <w:r>
        <w:rPr>
          <w:spacing w:val="1"/>
          <w:sz w:val="24"/>
        </w:rPr>
        <w:t xml:space="preserve"> </w:t>
      </w:r>
      <w:r>
        <w:rPr>
          <w:sz w:val="24"/>
        </w:rPr>
        <w:t>конкурсы,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самоанализ</w:t>
      </w:r>
      <w:r>
        <w:rPr>
          <w:spacing w:val="1"/>
          <w:sz w:val="24"/>
        </w:rPr>
        <w:t xml:space="preserve"> </w:t>
      </w:r>
      <w:r>
        <w:rPr>
          <w:sz w:val="24"/>
        </w:rPr>
        <w:t>и</w:t>
      </w:r>
      <w:r>
        <w:rPr>
          <w:spacing w:val="1"/>
          <w:sz w:val="24"/>
        </w:rPr>
        <w:t xml:space="preserve"> </w:t>
      </w:r>
      <w:r>
        <w:rPr>
          <w:sz w:val="24"/>
        </w:rPr>
        <w:t>самооценка,</w:t>
      </w:r>
      <w:r>
        <w:rPr>
          <w:spacing w:val="1"/>
          <w:sz w:val="24"/>
        </w:rPr>
        <w:t xml:space="preserve"> </w:t>
      </w:r>
      <w:r>
        <w:rPr>
          <w:sz w:val="24"/>
        </w:rPr>
        <w:t>наблюдения,</w:t>
      </w:r>
      <w:r>
        <w:rPr>
          <w:spacing w:val="-4"/>
          <w:sz w:val="24"/>
        </w:rPr>
        <w:t xml:space="preserve"> </w:t>
      </w:r>
      <w:r>
        <w:rPr>
          <w:sz w:val="24"/>
        </w:rPr>
        <w:t>испытания (тесты)</w:t>
      </w:r>
      <w:r>
        <w:rPr>
          <w:spacing w:val="-2"/>
          <w:sz w:val="24"/>
        </w:rPr>
        <w:t xml:space="preserve"> </w:t>
      </w:r>
      <w:r>
        <w:rPr>
          <w:sz w:val="24"/>
        </w:rPr>
        <w:t>ииное);</w:t>
      </w:r>
    </w:p>
    <w:p w:rsidR="00DA37CA" w:rsidRDefault="00DA37CA" w:rsidP="00DE3FBF">
      <w:pPr>
        <w:pStyle w:val="a6"/>
        <w:numPr>
          <w:ilvl w:val="0"/>
          <w:numId w:val="329"/>
        </w:numPr>
        <w:tabs>
          <w:tab w:val="left" w:pos="1931"/>
        </w:tabs>
        <w:spacing w:before="4" w:line="273" w:lineRule="auto"/>
        <w:ind w:right="581" w:firstLine="566"/>
        <w:rPr>
          <w:sz w:val="24"/>
        </w:rPr>
      </w:pPr>
      <w:r>
        <w:rPr>
          <w:sz w:val="24"/>
        </w:rPr>
        <w:t>позволяет использовать результаты итоговой оценки выпускников, характеризующие</w:t>
      </w:r>
      <w:r>
        <w:rPr>
          <w:spacing w:val="-57"/>
          <w:sz w:val="24"/>
        </w:rPr>
        <w:t xml:space="preserve"> </w:t>
      </w:r>
      <w:r>
        <w:rPr>
          <w:sz w:val="24"/>
        </w:rPr>
        <w:t>уровень</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при</w:t>
      </w:r>
      <w:r>
        <w:rPr>
          <w:spacing w:val="1"/>
          <w:sz w:val="24"/>
        </w:rPr>
        <w:t xml:space="preserve"> </w:t>
      </w:r>
      <w:r>
        <w:rPr>
          <w:sz w:val="24"/>
        </w:rPr>
        <w:t>оценке</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педагогических</w:t>
      </w:r>
      <w:r>
        <w:rPr>
          <w:spacing w:val="4"/>
          <w:sz w:val="24"/>
        </w:rPr>
        <w:t xml:space="preserve"> </w:t>
      </w:r>
      <w:r>
        <w:rPr>
          <w:sz w:val="24"/>
        </w:rPr>
        <w:t>работников.</w:t>
      </w:r>
    </w:p>
    <w:p w:rsidR="00DA37CA" w:rsidRDefault="00DA37CA" w:rsidP="00DA37CA">
      <w:pPr>
        <w:spacing w:before="2" w:line="278" w:lineRule="auto"/>
        <w:ind w:left="966" w:right="586" w:firstLine="566"/>
        <w:jc w:val="both"/>
        <w:rPr>
          <w:sz w:val="24"/>
        </w:rPr>
      </w:pPr>
      <w:r>
        <w:rPr>
          <w:b/>
          <w:sz w:val="24"/>
        </w:rPr>
        <w:t>Система</w:t>
      </w:r>
      <w:r>
        <w:rPr>
          <w:b/>
          <w:spacing w:val="1"/>
          <w:sz w:val="24"/>
        </w:rPr>
        <w:t xml:space="preserve"> </w:t>
      </w:r>
      <w:r>
        <w:rPr>
          <w:b/>
          <w:sz w:val="24"/>
        </w:rPr>
        <w:t>оценки</w:t>
      </w:r>
      <w:r>
        <w:rPr>
          <w:b/>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b/>
          <w:sz w:val="24"/>
        </w:rPr>
        <w:t>включает</w:t>
      </w:r>
      <w:r>
        <w:rPr>
          <w:b/>
          <w:spacing w:val="2"/>
          <w:sz w:val="24"/>
        </w:rPr>
        <w:t xml:space="preserve"> </w:t>
      </w:r>
      <w:r>
        <w:rPr>
          <w:sz w:val="24"/>
        </w:rPr>
        <w:t>описание:</w:t>
      </w:r>
    </w:p>
    <w:p w:rsidR="00DA37CA" w:rsidRDefault="00DA37CA" w:rsidP="00DE3FBF">
      <w:pPr>
        <w:pStyle w:val="a6"/>
        <w:numPr>
          <w:ilvl w:val="0"/>
          <w:numId w:val="328"/>
        </w:numPr>
        <w:tabs>
          <w:tab w:val="left" w:pos="1931"/>
        </w:tabs>
        <w:spacing w:line="268" w:lineRule="auto"/>
        <w:ind w:right="586" w:firstLine="566"/>
        <w:rPr>
          <w:sz w:val="24"/>
        </w:rPr>
      </w:pPr>
      <w:r>
        <w:rPr>
          <w:sz w:val="24"/>
        </w:rPr>
        <w:t>организации</w:t>
      </w:r>
      <w:r>
        <w:rPr>
          <w:spacing w:val="20"/>
          <w:sz w:val="24"/>
        </w:rPr>
        <w:t xml:space="preserve"> </w:t>
      </w:r>
      <w:r>
        <w:rPr>
          <w:sz w:val="24"/>
        </w:rPr>
        <w:t>и</w:t>
      </w:r>
      <w:r>
        <w:rPr>
          <w:spacing w:val="20"/>
          <w:sz w:val="24"/>
        </w:rPr>
        <w:t xml:space="preserve"> </w:t>
      </w:r>
      <w:r>
        <w:rPr>
          <w:sz w:val="24"/>
        </w:rPr>
        <w:t>форм</w:t>
      </w:r>
      <w:r>
        <w:rPr>
          <w:spacing w:val="21"/>
          <w:sz w:val="24"/>
        </w:rPr>
        <w:t xml:space="preserve"> </w:t>
      </w:r>
      <w:r>
        <w:rPr>
          <w:sz w:val="24"/>
        </w:rPr>
        <w:t>представления</w:t>
      </w:r>
      <w:r>
        <w:rPr>
          <w:spacing w:val="22"/>
          <w:sz w:val="24"/>
        </w:rPr>
        <w:t xml:space="preserve"> </w:t>
      </w:r>
      <w:r>
        <w:rPr>
          <w:sz w:val="24"/>
        </w:rPr>
        <w:t>и</w:t>
      </w:r>
      <w:r>
        <w:rPr>
          <w:spacing w:val="24"/>
          <w:sz w:val="24"/>
        </w:rPr>
        <w:t xml:space="preserve"> </w:t>
      </w:r>
      <w:r>
        <w:rPr>
          <w:sz w:val="24"/>
        </w:rPr>
        <w:t>учета</w:t>
      </w:r>
      <w:r>
        <w:rPr>
          <w:spacing w:val="21"/>
          <w:sz w:val="24"/>
        </w:rPr>
        <w:t xml:space="preserve"> </w:t>
      </w:r>
      <w:r>
        <w:rPr>
          <w:sz w:val="24"/>
        </w:rPr>
        <w:t>результатов</w:t>
      </w:r>
      <w:r>
        <w:rPr>
          <w:spacing w:val="21"/>
          <w:sz w:val="24"/>
        </w:rPr>
        <w:t xml:space="preserve"> </w:t>
      </w:r>
      <w:r>
        <w:rPr>
          <w:sz w:val="24"/>
        </w:rPr>
        <w:t>промежуточной</w:t>
      </w:r>
      <w:r>
        <w:rPr>
          <w:spacing w:val="23"/>
          <w:sz w:val="24"/>
        </w:rPr>
        <w:t xml:space="preserve"> </w:t>
      </w:r>
      <w:r>
        <w:rPr>
          <w:sz w:val="24"/>
        </w:rPr>
        <w:t>аттестации</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 внеурочной</w:t>
      </w:r>
      <w:r>
        <w:rPr>
          <w:spacing w:val="5"/>
          <w:sz w:val="24"/>
        </w:rPr>
        <w:t xml:space="preserve"> </w:t>
      </w:r>
      <w:r>
        <w:rPr>
          <w:sz w:val="24"/>
        </w:rPr>
        <w:t>деятельности;</w:t>
      </w:r>
    </w:p>
    <w:p w:rsidR="00DA37CA" w:rsidRDefault="00DA37CA" w:rsidP="00DE3FBF">
      <w:pPr>
        <w:pStyle w:val="a6"/>
        <w:numPr>
          <w:ilvl w:val="0"/>
          <w:numId w:val="328"/>
        </w:numPr>
        <w:tabs>
          <w:tab w:val="left" w:pos="1931"/>
          <w:tab w:val="left" w:pos="3647"/>
          <w:tab w:val="left" w:pos="5164"/>
          <w:tab w:val="left" w:pos="5507"/>
          <w:tab w:val="left" w:pos="6743"/>
          <w:tab w:val="left" w:pos="7733"/>
          <w:tab w:val="left" w:pos="9257"/>
          <w:tab w:val="left" w:pos="9732"/>
        </w:tabs>
        <w:spacing w:before="5" w:line="268" w:lineRule="auto"/>
        <w:ind w:right="710" w:firstLine="566"/>
        <w:rPr>
          <w:sz w:val="24"/>
        </w:rPr>
      </w:pPr>
      <w:r>
        <w:rPr>
          <w:sz w:val="24"/>
        </w:rPr>
        <w:t>организацию,</w:t>
      </w:r>
      <w:r>
        <w:rPr>
          <w:sz w:val="24"/>
        </w:rPr>
        <w:tab/>
        <w:t>содержание</w:t>
      </w:r>
      <w:r>
        <w:rPr>
          <w:sz w:val="24"/>
        </w:rPr>
        <w:tab/>
        <w:t>и</w:t>
      </w:r>
      <w:r>
        <w:rPr>
          <w:sz w:val="24"/>
        </w:rPr>
        <w:tab/>
        <w:t>критерии</w:t>
      </w:r>
      <w:r>
        <w:rPr>
          <w:sz w:val="24"/>
        </w:rPr>
        <w:tab/>
        <w:t>оценки</w:t>
      </w:r>
      <w:r>
        <w:rPr>
          <w:sz w:val="24"/>
        </w:rPr>
        <w:tab/>
        <w:t>результатов</w:t>
      </w:r>
      <w:r>
        <w:rPr>
          <w:sz w:val="24"/>
        </w:rPr>
        <w:tab/>
        <w:t>по</w:t>
      </w:r>
      <w:r>
        <w:rPr>
          <w:sz w:val="24"/>
        </w:rPr>
        <w:tab/>
      </w:r>
      <w:r>
        <w:rPr>
          <w:spacing w:val="-4"/>
          <w:sz w:val="24"/>
        </w:rPr>
        <w:t>учебным</w:t>
      </w:r>
      <w:r>
        <w:rPr>
          <w:spacing w:val="-57"/>
          <w:sz w:val="24"/>
        </w:rPr>
        <w:t xml:space="preserve"> </w:t>
      </w:r>
      <w:r>
        <w:rPr>
          <w:sz w:val="24"/>
        </w:rPr>
        <w:t>предметам,</w:t>
      </w:r>
      <w:r>
        <w:rPr>
          <w:spacing w:val="-1"/>
          <w:sz w:val="24"/>
        </w:rPr>
        <w:t xml:space="preserve"> </w:t>
      </w:r>
      <w:r>
        <w:rPr>
          <w:sz w:val="24"/>
        </w:rPr>
        <w:t>выносимым на</w:t>
      </w:r>
      <w:r>
        <w:rPr>
          <w:spacing w:val="-1"/>
          <w:sz w:val="24"/>
        </w:rPr>
        <w:t xml:space="preserve"> </w:t>
      </w:r>
      <w:r>
        <w:rPr>
          <w:sz w:val="24"/>
        </w:rPr>
        <w:t>государственную</w:t>
      </w:r>
      <w:r>
        <w:rPr>
          <w:spacing w:val="-1"/>
          <w:sz w:val="24"/>
        </w:rPr>
        <w:t xml:space="preserve"> </w:t>
      </w:r>
      <w:r>
        <w:rPr>
          <w:sz w:val="24"/>
        </w:rPr>
        <w:t>итоговую</w:t>
      </w:r>
      <w:r>
        <w:rPr>
          <w:spacing w:val="5"/>
          <w:sz w:val="24"/>
        </w:rPr>
        <w:t xml:space="preserve"> </w:t>
      </w:r>
      <w:r>
        <w:rPr>
          <w:sz w:val="24"/>
        </w:rPr>
        <w:t>аттестацию;</w:t>
      </w:r>
    </w:p>
    <w:p w:rsidR="00DA37CA" w:rsidRDefault="00DA37CA" w:rsidP="00DE3FBF">
      <w:pPr>
        <w:pStyle w:val="a6"/>
        <w:numPr>
          <w:ilvl w:val="0"/>
          <w:numId w:val="328"/>
        </w:numPr>
        <w:tabs>
          <w:tab w:val="left" w:pos="1931"/>
        </w:tabs>
        <w:spacing w:before="11" w:line="268" w:lineRule="auto"/>
        <w:ind w:right="588" w:firstLine="566"/>
        <w:rPr>
          <w:sz w:val="24"/>
        </w:rPr>
      </w:pPr>
      <w:r>
        <w:rPr>
          <w:sz w:val="24"/>
        </w:rPr>
        <w:t>организацию,</w:t>
      </w:r>
      <w:r>
        <w:rPr>
          <w:spacing w:val="20"/>
          <w:sz w:val="24"/>
        </w:rPr>
        <w:t xml:space="preserve"> </w:t>
      </w:r>
      <w:r>
        <w:rPr>
          <w:sz w:val="24"/>
        </w:rPr>
        <w:t>критерии</w:t>
      </w:r>
      <w:r>
        <w:rPr>
          <w:spacing w:val="19"/>
          <w:sz w:val="24"/>
        </w:rPr>
        <w:t xml:space="preserve"> </w:t>
      </w:r>
      <w:r>
        <w:rPr>
          <w:sz w:val="24"/>
        </w:rPr>
        <w:t>оценки</w:t>
      </w:r>
      <w:r>
        <w:rPr>
          <w:spacing w:val="21"/>
          <w:sz w:val="24"/>
        </w:rPr>
        <w:t xml:space="preserve"> </w:t>
      </w:r>
      <w:r>
        <w:rPr>
          <w:sz w:val="24"/>
        </w:rPr>
        <w:t>и</w:t>
      </w:r>
      <w:r>
        <w:rPr>
          <w:spacing w:val="21"/>
          <w:sz w:val="24"/>
        </w:rPr>
        <w:t xml:space="preserve"> </w:t>
      </w:r>
      <w:r>
        <w:rPr>
          <w:sz w:val="24"/>
        </w:rPr>
        <w:t>формы</w:t>
      </w:r>
      <w:r>
        <w:rPr>
          <w:spacing w:val="20"/>
          <w:sz w:val="24"/>
        </w:rPr>
        <w:t xml:space="preserve"> </w:t>
      </w:r>
      <w:r>
        <w:rPr>
          <w:sz w:val="24"/>
        </w:rPr>
        <w:t>представления</w:t>
      </w:r>
      <w:r>
        <w:rPr>
          <w:spacing w:val="21"/>
          <w:sz w:val="24"/>
        </w:rPr>
        <w:t xml:space="preserve"> </w:t>
      </w:r>
      <w:r>
        <w:rPr>
          <w:sz w:val="24"/>
        </w:rPr>
        <w:t>и</w:t>
      </w:r>
      <w:r>
        <w:rPr>
          <w:spacing w:val="24"/>
          <w:sz w:val="24"/>
        </w:rPr>
        <w:t xml:space="preserve"> </w:t>
      </w:r>
      <w:r>
        <w:rPr>
          <w:sz w:val="24"/>
        </w:rPr>
        <w:t>учета</w:t>
      </w:r>
      <w:r>
        <w:rPr>
          <w:spacing w:val="19"/>
          <w:sz w:val="24"/>
        </w:rPr>
        <w:t xml:space="preserve"> </w:t>
      </w:r>
      <w:r>
        <w:rPr>
          <w:sz w:val="24"/>
        </w:rPr>
        <w:t>результатов</w:t>
      </w:r>
      <w:r>
        <w:rPr>
          <w:spacing w:val="20"/>
          <w:sz w:val="24"/>
        </w:rPr>
        <w:t xml:space="preserve"> </w:t>
      </w:r>
      <w:r>
        <w:rPr>
          <w:sz w:val="24"/>
        </w:rPr>
        <w:t>оценки</w:t>
      </w:r>
      <w:r>
        <w:rPr>
          <w:spacing w:val="-57"/>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проектной</w:t>
      </w:r>
      <w:r>
        <w:rPr>
          <w:spacing w:val="-1"/>
          <w:sz w:val="24"/>
        </w:rPr>
        <w:t xml:space="preserve"> </w:t>
      </w:r>
      <w:r>
        <w:rPr>
          <w:sz w:val="24"/>
        </w:rPr>
        <w:t>деятельности</w:t>
      </w:r>
      <w:r>
        <w:rPr>
          <w:spacing w:val="5"/>
          <w:sz w:val="24"/>
        </w:rPr>
        <w:t xml:space="preserve"> </w:t>
      </w:r>
      <w:r>
        <w:rPr>
          <w:sz w:val="24"/>
        </w:rPr>
        <w:t>обучающихся.</w:t>
      </w:r>
    </w:p>
    <w:p w:rsidR="00DA37CA" w:rsidRDefault="00DA37CA" w:rsidP="00DA37CA">
      <w:pPr>
        <w:pStyle w:val="a4"/>
        <w:spacing w:before="9" w:line="276" w:lineRule="auto"/>
        <w:ind w:right="579"/>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осуществляется</w:t>
      </w:r>
      <w:r>
        <w:rPr>
          <w:spacing w:val="1"/>
        </w:rPr>
        <w:t xml:space="preserve"> </w:t>
      </w:r>
      <w:r>
        <w:t>в</w:t>
      </w:r>
      <w:r>
        <w:rPr>
          <w:spacing w:val="61"/>
        </w:rPr>
        <w:t xml:space="preserve"> </w:t>
      </w:r>
      <w:r>
        <w:t>рамках</w:t>
      </w:r>
      <w:r>
        <w:rPr>
          <w:spacing w:val="1"/>
        </w:rPr>
        <w:t xml:space="preserve"> </w:t>
      </w:r>
      <w:r>
        <w:t>внутренней</w:t>
      </w:r>
      <w:r>
        <w:rPr>
          <w:spacing w:val="1"/>
        </w:rPr>
        <w:t xml:space="preserve"> </w:t>
      </w:r>
      <w:r>
        <w:t>системы</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включающей</w:t>
      </w:r>
      <w:r>
        <w:rPr>
          <w:spacing w:val="61"/>
        </w:rPr>
        <w:t xml:space="preserve"> </w:t>
      </w:r>
      <w:r>
        <w:t>различные</w:t>
      </w:r>
      <w:r>
        <w:rPr>
          <w:spacing w:val="1"/>
        </w:rPr>
        <w:t xml:space="preserve"> </w:t>
      </w:r>
      <w:r>
        <w:t>оценочные процедуры (текущая оценка, промежуточная аттестации обучающихся, портфолио</w:t>
      </w:r>
      <w:r>
        <w:rPr>
          <w:spacing w:val="1"/>
        </w:rPr>
        <w:t xml:space="preserve"> </w:t>
      </w:r>
      <w:r>
        <w:t>процедуры</w:t>
      </w:r>
      <w:r>
        <w:rPr>
          <w:spacing w:val="1"/>
        </w:rPr>
        <w:t xml:space="preserve"> </w:t>
      </w:r>
      <w:r>
        <w:t>внутреннего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а</w:t>
      </w:r>
      <w:r>
        <w:rPr>
          <w:spacing w:val="1"/>
        </w:rPr>
        <w:t xml:space="preserve"> </w:t>
      </w:r>
      <w:r>
        <w:t>также</w:t>
      </w:r>
      <w:r>
        <w:rPr>
          <w:spacing w:val="1"/>
        </w:rPr>
        <w:t xml:space="preserve"> </w:t>
      </w:r>
      <w:r>
        <w:t>процедур</w:t>
      </w:r>
      <w:r>
        <w:rPr>
          <w:spacing w:val="1"/>
        </w:rPr>
        <w:t xml:space="preserve"> </w:t>
      </w:r>
      <w:r>
        <w:t>внешней оценки, включающей государственную итоговую аттестацию, независимую оценку</w:t>
      </w:r>
      <w:r>
        <w:rPr>
          <w:spacing w:val="1"/>
        </w:rPr>
        <w:t xml:space="preserve"> </w:t>
      </w:r>
      <w:r>
        <w:t>качества</w:t>
      </w:r>
      <w:r>
        <w:rPr>
          <w:spacing w:val="1"/>
        </w:rPr>
        <w:t xml:space="preserve"> </w:t>
      </w:r>
      <w:r>
        <w:t>подготовки</w:t>
      </w:r>
      <w:r>
        <w:rPr>
          <w:spacing w:val="1"/>
        </w:rPr>
        <w:t xml:space="preserve"> </w:t>
      </w:r>
      <w:r>
        <w:t>обучающихся</w:t>
      </w:r>
      <w:r>
        <w:rPr>
          <w:spacing w:val="1"/>
        </w:rPr>
        <w:t xml:space="preserve"> </w:t>
      </w:r>
      <w:r>
        <w:t>и</w:t>
      </w:r>
      <w:r>
        <w:rPr>
          <w:spacing w:val="1"/>
        </w:rPr>
        <w:t xml:space="preserve"> </w:t>
      </w: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4"/>
        </w:rPr>
        <w:t xml:space="preserve"> </w:t>
      </w:r>
      <w:r>
        <w:t>и федерального</w:t>
      </w:r>
      <w:r>
        <w:rPr>
          <w:spacing w:val="2"/>
        </w:rPr>
        <w:t xml:space="preserve"> </w:t>
      </w:r>
      <w:r>
        <w:t>уровней.</w:t>
      </w:r>
    </w:p>
    <w:p w:rsidR="00DA37CA" w:rsidRDefault="00DA37CA" w:rsidP="00DA37CA">
      <w:pPr>
        <w:pStyle w:val="a4"/>
        <w:tabs>
          <w:tab w:val="left" w:pos="2139"/>
          <w:tab w:val="left" w:pos="2338"/>
          <w:tab w:val="left" w:pos="2897"/>
          <w:tab w:val="left" w:pos="3040"/>
          <w:tab w:val="left" w:pos="5356"/>
          <w:tab w:val="left" w:pos="5519"/>
          <w:tab w:val="left" w:pos="6585"/>
          <w:tab w:val="left" w:pos="7103"/>
          <w:tab w:val="left" w:pos="8673"/>
          <w:tab w:val="left" w:pos="8849"/>
          <w:tab w:val="left" w:pos="10443"/>
        </w:tabs>
        <w:spacing w:before="1" w:line="276" w:lineRule="auto"/>
        <w:ind w:right="581"/>
        <w:jc w:val="left"/>
      </w:pPr>
      <w:r>
        <w:t>Результаты</w:t>
      </w:r>
      <w:r>
        <w:tab/>
      </w:r>
      <w:r>
        <w:tab/>
        <w:t>процедуроценки</w:t>
      </w:r>
      <w:r>
        <w:tab/>
      </w:r>
      <w:r>
        <w:tab/>
        <w:t>результатов</w:t>
      </w:r>
      <w:r>
        <w:tab/>
        <w:t>деятельности</w:t>
      </w:r>
      <w:r>
        <w:tab/>
      </w:r>
      <w:r>
        <w:tab/>
        <w:t>образовательной</w:t>
      </w:r>
      <w:r>
        <w:rPr>
          <w:spacing w:val="1"/>
        </w:rPr>
        <w:t xml:space="preserve"> </w:t>
      </w:r>
      <w:r>
        <w:t>организации</w:t>
      </w:r>
      <w:r>
        <w:rPr>
          <w:spacing w:val="48"/>
        </w:rPr>
        <w:t xml:space="preserve"> </w:t>
      </w:r>
      <w:r>
        <w:t>обсуждаются</w:t>
      </w:r>
      <w:r>
        <w:rPr>
          <w:spacing w:val="47"/>
        </w:rPr>
        <w:t xml:space="preserve"> </w:t>
      </w:r>
      <w:r>
        <w:t>на</w:t>
      </w:r>
      <w:r>
        <w:rPr>
          <w:spacing w:val="46"/>
        </w:rPr>
        <w:t xml:space="preserve"> </w:t>
      </w:r>
      <w:r>
        <w:t>педагогическом</w:t>
      </w:r>
      <w:r>
        <w:rPr>
          <w:spacing w:val="53"/>
        </w:rPr>
        <w:t xml:space="preserve"> </w:t>
      </w:r>
      <w:r>
        <w:t>совете</w:t>
      </w:r>
      <w:r>
        <w:rPr>
          <w:spacing w:val="48"/>
        </w:rPr>
        <w:t xml:space="preserve"> </w:t>
      </w:r>
      <w:r>
        <w:t>и</w:t>
      </w:r>
      <w:r>
        <w:rPr>
          <w:spacing w:val="48"/>
        </w:rPr>
        <w:t xml:space="preserve"> </w:t>
      </w:r>
      <w:r>
        <w:t>являются</w:t>
      </w:r>
      <w:r>
        <w:rPr>
          <w:spacing w:val="47"/>
        </w:rPr>
        <w:t xml:space="preserve"> </w:t>
      </w:r>
      <w:r>
        <w:t>основанием</w:t>
      </w:r>
      <w:r>
        <w:rPr>
          <w:spacing w:val="46"/>
        </w:rPr>
        <w:t xml:space="preserve"> </w:t>
      </w:r>
      <w:r>
        <w:t>для</w:t>
      </w:r>
      <w:r>
        <w:rPr>
          <w:spacing w:val="48"/>
        </w:rPr>
        <w:t xml:space="preserve"> </w:t>
      </w:r>
      <w:r>
        <w:t>принятия</w:t>
      </w:r>
      <w:r>
        <w:rPr>
          <w:spacing w:val="-57"/>
        </w:rPr>
        <w:t xml:space="preserve"> </w:t>
      </w:r>
      <w:r>
        <w:t>решений</w:t>
      </w:r>
      <w:r>
        <w:tab/>
        <w:t>по</w:t>
      </w:r>
      <w:r>
        <w:tab/>
      </w:r>
      <w:r>
        <w:tab/>
        <w:t>коррекции</w:t>
      </w:r>
      <w:r>
        <w:tab/>
        <w:t>текущей</w:t>
      </w:r>
      <w:r>
        <w:tab/>
        <w:t>образовательной</w:t>
      </w:r>
      <w:r>
        <w:tab/>
        <w:t>деятельности,</w:t>
      </w:r>
      <w:r>
        <w:tab/>
        <w:t>по</w:t>
      </w:r>
      <w:r>
        <w:rPr>
          <w:spacing w:val="1"/>
        </w:rPr>
        <w:t xml:space="preserve"> </w:t>
      </w:r>
      <w:r>
        <w:t>совершенствованию</w:t>
      </w:r>
      <w:r>
        <w:rPr>
          <w:spacing w:val="24"/>
        </w:rPr>
        <w:t xml:space="preserve"> </w:t>
      </w:r>
      <w:r>
        <w:t>образовательной</w:t>
      </w:r>
      <w:r>
        <w:rPr>
          <w:spacing w:val="24"/>
        </w:rPr>
        <w:t xml:space="preserve"> </w:t>
      </w:r>
      <w:r>
        <w:t>программы</w:t>
      </w:r>
      <w:r>
        <w:rPr>
          <w:spacing w:val="23"/>
        </w:rPr>
        <w:t xml:space="preserve"> </w:t>
      </w:r>
      <w:r>
        <w:t>образовательной</w:t>
      </w:r>
      <w:r>
        <w:rPr>
          <w:spacing w:val="25"/>
        </w:rPr>
        <w:t xml:space="preserve"> </w:t>
      </w:r>
      <w:r>
        <w:t>организации</w:t>
      </w:r>
      <w:r>
        <w:rPr>
          <w:spacing w:val="22"/>
        </w:rPr>
        <w:t xml:space="preserve"> </w:t>
      </w:r>
      <w:r>
        <w:t>и</w:t>
      </w:r>
      <w:r>
        <w:rPr>
          <w:spacing w:val="27"/>
        </w:rPr>
        <w:t xml:space="preserve"> </w:t>
      </w:r>
      <w:r>
        <w:t>уточнению</w:t>
      </w:r>
      <w:r>
        <w:rPr>
          <w:spacing w:val="-57"/>
        </w:rPr>
        <w:t xml:space="preserve"> </w:t>
      </w:r>
      <w:r>
        <w:t>и/или</w:t>
      </w:r>
      <w:r>
        <w:rPr>
          <w:spacing w:val="8"/>
        </w:rPr>
        <w:t xml:space="preserve"> </w:t>
      </w:r>
      <w:r>
        <w:t>разработке</w:t>
      </w:r>
      <w:r>
        <w:rPr>
          <w:spacing w:val="6"/>
        </w:rPr>
        <w:t xml:space="preserve"> </w:t>
      </w:r>
      <w:r>
        <w:t>программы</w:t>
      </w:r>
      <w:r>
        <w:rPr>
          <w:spacing w:val="7"/>
        </w:rPr>
        <w:t xml:space="preserve"> </w:t>
      </w:r>
      <w:r>
        <w:t>развития</w:t>
      </w:r>
      <w:r>
        <w:rPr>
          <w:spacing w:val="7"/>
        </w:rPr>
        <w:t xml:space="preserve"> </w:t>
      </w:r>
      <w:r>
        <w:t>образовательной</w:t>
      </w:r>
      <w:r>
        <w:rPr>
          <w:spacing w:val="8"/>
        </w:rPr>
        <w:t xml:space="preserve"> </w:t>
      </w:r>
      <w:r>
        <w:t>организации,</w:t>
      </w:r>
      <w:r>
        <w:rPr>
          <w:spacing w:val="13"/>
        </w:rPr>
        <w:t xml:space="preserve"> </w:t>
      </w:r>
      <w:r>
        <w:t>а</w:t>
      </w:r>
      <w:r>
        <w:rPr>
          <w:spacing w:val="6"/>
        </w:rPr>
        <w:t xml:space="preserve"> </w:t>
      </w:r>
      <w:r>
        <w:t>также</w:t>
      </w:r>
      <w:r>
        <w:rPr>
          <w:spacing w:val="6"/>
        </w:rPr>
        <w:t xml:space="preserve"> </w:t>
      </w:r>
      <w:r>
        <w:t>служат</w:t>
      </w:r>
      <w:r>
        <w:rPr>
          <w:spacing w:val="-57"/>
        </w:rPr>
        <w:t xml:space="preserve"> </w:t>
      </w:r>
      <w:r>
        <w:t>основанием</w:t>
      </w:r>
      <w:r>
        <w:rPr>
          <w:spacing w:val="3"/>
        </w:rPr>
        <w:t xml:space="preserve"> </w:t>
      </w:r>
      <w:r>
        <w:t>для</w:t>
      </w:r>
      <w:r>
        <w:rPr>
          <w:spacing w:val="5"/>
        </w:rPr>
        <w:t xml:space="preserve"> </w:t>
      </w:r>
      <w:r>
        <w:t>принятия</w:t>
      </w:r>
      <w:r>
        <w:rPr>
          <w:spacing w:val="5"/>
        </w:rPr>
        <w:t xml:space="preserve"> </w:t>
      </w:r>
      <w:r>
        <w:t>иных</w:t>
      </w:r>
      <w:r>
        <w:rPr>
          <w:spacing w:val="4"/>
        </w:rPr>
        <w:t xml:space="preserve"> </w:t>
      </w:r>
      <w:r>
        <w:t>необходимых</w:t>
      </w:r>
      <w:r>
        <w:rPr>
          <w:spacing w:val="5"/>
        </w:rPr>
        <w:t xml:space="preserve"> </w:t>
      </w:r>
      <w:r>
        <w:t>управленческих</w:t>
      </w:r>
      <w:r>
        <w:rPr>
          <w:spacing w:val="7"/>
        </w:rPr>
        <w:t xml:space="preserve"> </w:t>
      </w:r>
      <w:r>
        <w:t>решений.</w:t>
      </w:r>
      <w:r>
        <w:rPr>
          <w:spacing w:val="5"/>
        </w:rPr>
        <w:t xml:space="preserve"> </w:t>
      </w:r>
      <w:r>
        <w:t>Комплексный</w:t>
      </w:r>
      <w:r>
        <w:rPr>
          <w:spacing w:val="3"/>
        </w:rPr>
        <w:t xml:space="preserve"> </w:t>
      </w:r>
      <w:r>
        <w:t>подход</w:t>
      </w:r>
      <w:r>
        <w:rPr>
          <w:spacing w:val="-57"/>
        </w:rPr>
        <w:t xml:space="preserve"> </w:t>
      </w:r>
      <w:r>
        <w:t>к</w:t>
      </w:r>
      <w:r>
        <w:rPr>
          <w:spacing w:val="-3"/>
        </w:rPr>
        <w:t xml:space="preserve"> </w:t>
      </w:r>
      <w:r>
        <w:t>оценке</w:t>
      </w:r>
      <w:r>
        <w:rPr>
          <w:spacing w:val="-3"/>
        </w:rPr>
        <w:t xml:space="preserve"> </w:t>
      </w:r>
      <w:r>
        <w:t>образовательных</w:t>
      </w:r>
      <w:r>
        <w:rPr>
          <w:spacing w:val="-2"/>
        </w:rPr>
        <w:t xml:space="preserve"> </w:t>
      </w:r>
      <w:r>
        <w:t>достижений</w:t>
      </w:r>
      <w:r>
        <w:rPr>
          <w:spacing w:val="-2"/>
        </w:rPr>
        <w:t xml:space="preserve"> </w:t>
      </w:r>
      <w:r>
        <w:t>реализуется</w:t>
      </w:r>
      <w:r>
        <w:rPr>
          <w:spacing w:val="-2"/>
        </w:rPr>
        <w:t xml:space="preserve"> </w:t>
      </w:r>
      <w:r>
        <w:t>путем</w:t>
      </w:r>
      <w:r>
        <w:rPr>
          <w:spacing w:val="-4"/>
        </w:rPr>
        <w:t xml:space="preserve"> </w:t>
      </w:r>
      <w:r>
        <w:t>оценки</w:t>
      </w:r>
      <w:r>
        <w:rPr>
          <w:spacing w:val="39"/>
        </w:rPr>
        <w:t xml:space="preserve"> </w:t>
      </w:r>
      <w:r>
        <w:t>трех</w:t>
      </w:r>
      <w:r>
        <w:tab/>
        <w:t>групп</w:t>
      </w:r>
      <w:r>
        <w:rPr>
          <w:spacing w:val="1"/>
        </w:rPr>
        <w:t xml:space="preserve"> </w:t>
      </w:r>
      <w:r>
        <w:t>результатов:</w:t>
      </w:r>
      <w:r>
        <w:rPr>
          <w:spacing w:val="-57"/>
        </w:rPr>
        <w:t xml:space="preserve"> </w:t>
      </w:r>
      <w:r>
        <w:t>личностных,</w:t>
      </w:r>
      <w:r>
        <w:tab/>
      </w:r>
      <w:r>
        <w:tab/>
        <w:t>предметных,</w:t>
      </w:r>
      <w:r>
        <w:tab/>
        <w:t>метапредметных</w:t>
      </w:r>
      <w:r>
        <w:rPr>
          <w:spacing w:val="9"/>
        </w:rPr>
        <w:t xml:space="preserve"> </w:t>
      </w:r>
      <w:r>
        <w:t>(регулятивных,</w:t>
      </w:r>
      <w:r>
        <w:rPr>
          <w:spacing w:val="6"/>
        </w:rPr>
        <w:t xml:space="preserve"> </w:t>
      </w:r>
      <w:r>
        <w:t>коммуникативных</w:t>
      </w:r>
      <w:r>
        <w:rPr>
          <w:spacing w:val="-57"/>
        </w:rPr>
        <w:t xml:space="preserve"> </w:t>
      </w:r>
      <w:r>
        <w:t>и</w:t>
      </w:r>
      <w:r>
        <w:tab/>
      </w:r>
      <w:r>
        <w:tab/>
      </w:r>
      <w:r>
        <w:rPr>
          <w:spacing w:val="-1"/>
        </w:rPr>
        <w:t>познавательных</w:t>
      </w:r>
      <w:r>
        <w:rPr>
          <w:spacing w:val="-15"/>
        </w:rPr>
        <w:t xml:space="preserve"> </w:t>
      </w:r>
      <w:r>
        <w:rPr>
          <w:spacing w:val="-1"/>
        </w:rPr>
        <w:t>универсальных</w:t>
      </w:r>
      <w:r>
        <w:rPr>
          <w:spacing w:val="39"/>
        </w:rPr>
        <w:t xml:space="preserve"> </w:t>
      </w:r>
      <w:r>
        <w:rPr>
          <w:spacing w:val="-1"/>
        </w:rPr>
        <w:t>учебных</w:t>
      </w:r>
      <w:r>
        <w:rPr>
          <w:spacing w:val="-5"/>
        </w:rPr>
        <w:t xml:space="preserve"> </w:t>
      </w:r>
      <w:r>
        <w:rPr>
          <w:spacing w:val="-1"/>
        </w:rPr>
        <w:t>действий.</w:t>
      </w:r>
    </w:p>
    <w:p w:rsidR="00DA37CA" w:rsidRDefault="00DA37CA" w:rsidP="00DA37CA">
      <w:pPr>
        <w:pStyle w:val="a4"/>
        <w:spacing w:line="276" w:lineRule="auto"/>
        <w:jc w:val="left"/>
      </w:pPr>
      <w:r>
        <w:t>Уровневый</w:t>
      </w:r>
      <w:r>
        <w:rPr>
          <w:spacing w:val="21"/>
        </w:rPr>
        <w:t xml:space="preserve"> </w:t>
      </w:r>
      <w:r>
        <w:t>подход</w:t>
      </w:r>
      <w:r>
        <w:rPr>
          <w:spacing w:val="18"/>
        </w:rPr>
        <w:t xml:space="preserve"> </w:t>
      </w:r>
      <w:r>
        <w:t>реализуется</w:t>
      </w:r>
      <w:r>
        <w:rPr>
          <w:spacing w:val="20"/>
        </w:rPr>
        <w:t xml:space="preserve"> </w:t>
      </w:r>
      <w:r>
        <w:t>по</w:t>
      </w:r>
      <w:r>
        <w:rPr>
          <w:spacing w:val="20"/>
        </w:rPr>
        <w:t xml:space="preserve"> </w:t>
      </w:r>
      <w:r>
        <w:t>отношению</w:t>
      </w:r>
      <w:r>
        <w:rPr>
          <w:spacing w:val="18"/>
        </w:rPr>
        <w:t xml:space="preserve"> </w:t>
      </w:r>
      <w:r>
        <w:t>как</w:t>
      </w:r>
      <w:r>
        <w:rPr>
          <w:spacing w:val="18"/>
        </w:rPr>
        <w:t xml:space="preserve"> </w:t>
      </w:r>
      <w:r>
        <w:t>к</w:t>
      </w:r>
      <w:r>
        <w:rPr>
          <w:spacing w:val="21"/>
        </w:rPr>
        <w:t xml:space="preserve"> </w:t>
      </w:r>
      <w:r>
        <w:t>содержанию</w:t>
      </w:r>
      <w:r>
        <w:rPr>
          <w:spacing w:val="20"/>
        </w:rPr>
        <w:t xml:space="preserve"> </w:t>
      </w:r>
      <w:r>
        <w:t>оценки,</w:t>
      </w:r>
      <w:r>
        <w:rPr>
          <w:spacing w:val="17"/>
        </w:rPr>
        <w:t xml:space="preserve"> </w:t>
      </w:r>
      <w:r>
        <w:t>так</w:t>
      </w:r>
      <w:r>
        <w:rPr>
          <w:spacing w:val="18"/>
        </w:rPr>
        <w:t xml:space="preserve"> </w:t>
      </w:r>
      <w:r>
        <w:t>и</w:t>
      </w:r>
      <w:r>
        <w:rPr>
          <w:spacing w:val="18"/>
        </w:rPr>
        <w:t xml:space="preserve"> </w:t>
      </w:r>
      <w:r>
        <w:t>к</w:t>
      </w:r>
      <w:r>
        <w:rPr>
          <w:spacing w:val="-57"/>
        </w:rPr>
        <w:t xml:space="preserve"> </w:t>
      </w:r>
      <w:r>
        <w:t>представлению</w:t>
      </w:r>
      <w:r>
        <w:rPr>
          <w:spacing w:val="-1"/>
        </w:rPr>
        <w:t xml:space="preserve"> </w:t>
      </w:r>
      <w:r>
        <w:t>и интерпретации результатов.</w:t>
      </w:r>
    </w:p>
    <w:p w:rsidR="00DA37CA" w:rsidRDefault="00DA37CA" w:rsidP="00DA37CA">
      <w:pPr>
        <w:pStyle w:val="a4"/>
        <w:spacing w:before="4"/>
        <w:ind w:left="1532" w:firstLine="0"/>
        <w:jc w:val="left"/>
      </w:pPr>
      <w:r>
        <w:t>Уровневый</w:t>
      </w:r>
      <w:r>
        <w:rPr>
          <w:spacing w:val="26"/>
        </w:rPr>
        <w:t xml:space="preserve"> </w:t>
      </w:r>
      <w:r>
        <w:t>подход</w:t>
      </w:r>
      <w:r>
        <w:rPr>
          <w:spacing w:val="83"/>
        </w:rPr>
        <w:t xml:space="preserve"> </w:t>
      </w:r>
      <w:r>
        <w:t>к</w:t>
      </w:r>
      <w:r>
        <w:rPr>
          <w:spacing w:val="82"/>
        </w:rPr>
        <w:t xml:space="preserve"> </w:t>
      </w:r>
      <w:r>
        <w:t>содержанию</w:t>
      </w:r>
      <w:r>
        <w:rPr>
          <w:spacing w:val="83"/>
        </w:rPr>
        <w:t xml:space="preserve"> </w:t>
      </w:r>
      <w:r>
        <w:t>оценки</w:t>
      </w:r>
      <w:r>
        <w:rPr>
          <w:spacing w:val="85"/>
        </w:rPr>
        <w:t xml:space="preserve"> </w:t>
      </w:r>
      <w:r>
        <w:t>на</w:t>
      </w:r>
      <w:r>
        <w:rPr>
          <w:spacing w:val="84"/>
        </w:rPr>
        <w:t xml:space="preserve"> </w:t>
      </w:r>
      <w:r>
        <w:t>уровне</w:t>
      </w:r>
      <w:r>
        <w:rPr>
          <w:spacing w:val="83"/>
        </w:rPr>
        <w:t xml:space="preserve"> </w:t>
      </w:r>
      <w:r>
        <w:t>среднего</w:t>
      </w:r>
      <w:r>
        <w:rPr>
          <w:spacing w:val="84"/>
        </w:rPr>
        <w:t xml:space="preserve"> </w:t>
      </w:r>
      <w:r>
        <w:t>общего</w:t>
      </w:r>
      <w:r>
        <w:rPr>
          <w:spacing w:val="83"/>
        </w:rPr>
        <w:t xml:space="preserve"> </w:t>
      </w:r>
      <w:r>
        <w:t>образования</w:t>
      </w:r>
    </w:p>
    <w:p w:rsidR="00DA37CA" w:rsidRDefault="00DA37CA" w:rsidP="00DA37CA">
      <w:pPr>
        <w:sectPr w:rsidR="00DA37CA">
          <w:pgSz w:w="11920" w:h="16850"/>
          <w:pgMar w:top="900" w:right="240" w:bottom="920" w:left="340" w:header="0" w:footer="568" w:gutter="0"/>
          <w:cols w:space="720"/>
        </w:sectPr>
      </w:pPr>
    </w:p>
    <w:p w:rsidR="00DA37CA" w:rsidRDefault="00DA37CA" w:rsidP="00DA37CA">
      <w:pPr>
        <w:pStyle w:val="a4"/>
        <w:spacing w:before="72" w:line="278" w:lineRule="auto"/>
        <w:ind w:right="586" w:firstLine="0"/>
      </w:pPr>
      <w:r>
        <w:lastRenderedPageBreak/>
        <w:t>обеспечивается</w:t>
      </w:r>
      <w:r>
        <w:rPr>
          <w:spacing w:val="1"/>
        </w:rPr>
        <w:t xml:space="preserve"> </w:t>
      </w:r>
      <w:r>
        <w:t>для</w:t>
      </w:r>
      <w:r>
        <w:rPr>
          <w:spacing w:val="1"/>
        </w:rPr>
        <w:t xml:space="preserve"> </w:t>
      </w:r>
      <w:r>
        <w:t>предметов:</w:t>
      </w:r>
      <w:r>
        <w:rPr>
          <w:spacing w:val="1"/>
        </w:rPr>
        <w:t xml:space="preserve"> </w:t>
      </w:r>
      <w:r>
        <w:t>История,</w:t>
      </w:r>
      <w:r>
        <w:rPr>
          <w:spacing w:val="1"/>
        </w:rPr>
        <w:t xml:space="preserve"> </w:t>
      </w:r>
      <w:r>
        <w:t>Русский</w:t>
      </w:r>
      <w:r>
        <w:rPr>
          <w:spacing w:val="1"/>
        </w:rPr>
        <w:t xml:space="preserve"> </w:t>
      </w:r>
      <w:r>
        <w:t>язык,</w:t>
      </w:r>
      <w:r>
        <w:rPr>
          <w:spacing w:val="1"/>
        </w:rPr>
        <w:t xml:space="preserve"> </w:t>
      </w:r>
      <w:r>
        <w:t>предлагаются</w:t>
      </w:r>
      <w:r>
        <w:rPr>
          <w:spacing w:val="1"/>
        </w:rPr>
        <w:t xml:space="preserve"> </w:t>
      </w:r>
      <w:r>
        <w:t>результаты</w:t>
      </w:r>
      <w:r>
        <w:rPr>
          <w:spacing w:val="60"/>
        </w:rPr>
        <w:t xml:space="preserve"> </w:t>
      </w:r>
      <w:r>
        <w:t>двух</w:t>
      </w:r>
      <w:r>
        <w:rPr>
          <w:spacing w:val="1"/>
        </w:rPr>
        <w:t xml:space="preserve"> </w:t>
      </w:r>
      <w:r>
        <w:t>уровней</w:t>
      </w:r>
      <w:r>
        <w:rPr>
          <w:spacing w:val="-1"/>
        </w:rPr>
        <w:t xml:space="preserve"> </w:t>
      </w:r>
      <w:r>
        <w:t>изучения</w:t>
      </w:r>
      <w:r>
        <w:rPr>
          <w:spacing w:val="1"/>
        </w:rPr>
        <w:t xml:space="preserve"> </w:t>
      </w:r>
      <w:r>
        <w:t>– базового и</w:t>
      </w:r>
      <w:r>
        <w:rPr>
          <w:spacing w:val="3"/>
        </w:rPr>
        <w:t xml:space="preserve"> </w:t>
      </w:r>
      <w:r>
        <w:t>углубленного.</w:t>
      </w:r>
    </w:p>
    <w:p w:rsidR="00DA37CA" w:rsidRDefault="00DA37CA" w:rsidP="00DA37CA">
      <w:pPr>
        <w:pStyle w:val="a4"/>
        <w:spacing w:line="276" w:lineRule="auto"/>
        <w:ind w:right="581"/>
      </w:pPr>
      <w:r>
        <w:t>Интерпретация</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процессе</w:t>
      </w:r>
      <w:r>
        <w:rPr>
          <w:spacing w:val="1"/>
        </w:rPr>
        <w:t xml:space="preserve"> </w:t>
      </w:r>
      <w:r>
        <w:t>оценки</w:t>
      </w:r>
      <w:r>
        <w:rPr>
          <w:spacing w:val="1"/>
        </w:rPr>
        <w:t xml:space="preserve"> </w:t>
      </w:r>
      <w:r>
        <w:t>образовательных</w:t>
      </w:r>
      <w:r>
        <w:rPr>
          <w:spacing w:val="1"/>
        </w:rPr>
        <w:t xml:space="preserve"> </w:t>
      </w:r>
      <w:r>
        <w:t>результатов, в целях управления качеством образования возможна при условии использования</w:t>
      </w:r>
      <w:r>
        <w:rPr>
          <w:spacing w:val="-57"/>
        </w:rPr>
        <w:t xml:space="preserve"> </w:t>
      </w:r>
      <w:r>
        <w:t>контекстной</w:t>
      </w:r>
      <w:r>
        <w:rPr>
          <w:spacing w:val="1"/>
        </w:rPr>
        <w:t xml:space="preserve"> </w:t>
      </w:r>
      <w:r>
        <w:t>информации,</w:t>
      </w:r>
      <w:r>
        <w:rPr>
          <w:spacing w:val="1"/>
        </w:rPr>
        <w:t xml:space="preserve"> </w:t>
      </w:r>
      <w:r>
        <w:t>включающей</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об</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т.п.Текущее</w:t>
      </w:r>
      <w:r>
        <w:rPr>
          <w:spacing w:val="1"/>
        </w:rPr>
        <w:t xml:space="preserve"> </w:t>
      </w:r>
      <w:r>
        <w:t>и</w:t>
      </w:r>
      <w:r>
        <w:rPr>
          <w:spacing w:val="1"/>
        </w:rPr>
        <w:t xml:space="preserve"> </w:t>
      </w:r>
      <w:r>
        <w:t>промежуточное</w:t>
      </w:r>
      <w:r>
        <w:rPr>
          <w:spacing w:val="1"/>
        </w:rPr>
        <w:t xml:space="preserve"> </w:t>
      </w:r>
      <w:r>
        <w:t>оценивание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2"/>
        </w:rPr>
        <w:t xml:space="preserve"> </w:t>
      </w:r>
      <w:r>
        <w:t>о текущем</w:t>
      </w:r>
      <w:r>
        <w:rPr>
          <w:spacing w:val="1"/>
        </w:rPr>
        <w:t xml:space="preserve"> </w:t>
      </w:r>
      <w:r>
        <w:t>контроле</w:t>
      </w:r>
      <w:r>
        <w:rPr>
          <w:spacing w:val="-2"/>
        </w:rPr>
        <w:t xml:space="preserve"> </w:t>
      </w:r>
      <w:r>
        <w:t>и</w:t>
      </w:r>
      <w:r>
        <w:rPr>
          <w:spacing w:val="-2"/>
        </w:rPr>
        <w:t xml:space="preserve"> </w:t>
      </w:r>
      <w:r>
        <w:t>промежуточной аттестации.</w:t>
      </w:r>
    </w:p>
    <w:p w:rsidR="00DA37CA" w:rsidRDefault="00DA37CA" w:rsidP="00DE3FBF">
      <w:pPr>
        <w:pStyle w:val="1"/>
        <w:numPr>
          <w:ilvl w:val="2"/>
          <w:numId w:val="348"/>
        </w:numPr>
        <w:tabs>
          <w:tab w:val="left" w:pos="2133"/>
        </w:tabs>
        <w:spacing w:before="125" w:line="278" w:lineRule="auto"/>
        <w:ind w:left="1532" w:right="2005" w:firstLine="0"/>
        <w:jc w:val="both"/>
      </w:pPr>
      <w:bookmarkStart w:id="10" w:name="_TOC_250024"/>
      <w:r>
        <w:t>Особенности оценки личностных, метапредметных и предметных</w:t>
      </w:r>
      <w:r>
        <w:rPr>
          <w:spacing w:val="-57"/>
        </w:rPr>
        <w:t xml:space="preserve"> </w:t>
      </w:r>
      <w:bookmarkEnd w:id="10"/>
      <w:r>
        <w:t>результатов</w:t>
      </w:r>
    </w:p>
    <w:p w:rsidR="00DA37CA" w:rsidRDefault="00DA37CA" w:rsidP="00DA37CA">
      <w:pPr>
        <w:spacing w:before="118"/>
        <w:ind w:left="1532"/>
        <w:jc w:val="both"/>
        <w:rPr>
          <w:b/>
          <w:sz w:val="24"/>
        </w:rPr>
      </w:pPr>
      <w:r>
        <w:rPr>
          <w:b/>
          <w:sz w:val="24"/>
        </w:rPr>
        <w:t>Особенности</w:t>
      </w:r>
      <w:r>
        <w:rPr>
          <w:b/>
          <w:spacing w:val="-4"/>
          <w:sz w:val="24"/>
        </w:rPr>
        <w:t xml:space="preserve"> </w:t>
      </w:r>
      <w:r>
        <w:rPr>
          <w:b/>
          <w:sz w:val="24"/>
        </w:rPr>
        <w:t>оценки</w:t>
      </w:r>
      <w:r>
        <w:rPr>
          <w:b/>
          <w:spacing w:val="-3"/>
          <w:sz w:val="24"/>
        </w:rPr>
        <w:t xml:space="preserve"> </w:t>
      </w:r>
      <w:r>
        <w:rPr>
          <w:b/>
          <w:sz w:val="24"/>
        </w:rPr>
        <w:t>личностных</w:t>
      </w:r>
      <w:r>
        <w:rPr>
          <w:b/>
          <w:spacing w:val="-6"/>
          <w:sz w:val="24"/>
        </w:rPr>
        <w:t xml:space="preserve"> </w:t>
      </w:r>
      <w:r>
        <w:rPr>
          <w:b/>
          <w:sz w:val="24"/>
        </w:rPr>
        <w:t>результатов</w:t>
      </w:r>
    </w:p>
    <w:p w:rsidR="00DA37CA" w:rsidRDefault="00DA37CA" w:rsidP="00DA37CA">
      <w:pPr>
        <w:pStyle w:val="a4"/>
        <w:spacing w:before="37" w:line="276" w:lineRule="auto"/>
        <w:ind w:right="584"/>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 образовательной деятельности, включая внеурочную деятельность. 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w:t>
      </w:r>
      <w:r>
        <w:rPr>
          <w:spacing w:val="1"/>
        </w:rPr>
        <w:t xml:space="preserve"> </w:t>
      </w:r>
      <w:r>
        <w:t>деятельности</w:t>
      </w:r>
      <w:r>
        <w:rPr>
          <w:spacing w:val="1"/>
        </w:rPr>
        <w:t xml:space="preserve"> </w:t>
      </w:r>
      <w:r>
        <w:t>школы</w:t>
      </w:r>
      <w:r>
        <w:rPr>
          <w:spacing w:val="1"/>
        </w:rPr>
        <w:t xml:space="preserve"> </w:t>
      </w:r>
      <w:r>
        <w:t>и</w:t>
      </w:r>
      <w:r>
        <w:rPr>
          <w:spacing w:val="-57"/>
        </w:rPr>
        <w:t xml:space="preserve"> </w:t>
      </w:r>
      <w:r>
        <w:t>образовательных систем</w:t>
      </w:r>
      <w:r>
        <w:rPr>
          <w:spacing w:val="-1"/>
        </w:rPr>
        <w:t xml:space="preserve"> </w:t>
      </w:r>
      <w:r>
        <w:t>разного</w:t>
      </w:r>
      <w:r>
        <w:rPr>
          <w:spacing w:val="4"/>
        </w:rPr>
        <w:t xml:space="preserve"> </w:t>
      </w:r>
      <w:r>
        <w:t>уровня.</w:t>
      </w:r>
    </w:p>
    <w:p w:rsidR="00DA37CA" w:rsidRDefault="00DA37CA" w:rsidP="00DA37CA">
      <w:pPr>
        <w:pStyle w:val="a4"/>
        <w:spacing w:line="276" w:lineRule="exact"/>
        <w:ind w:left="1532" w:firstLine="0"/>
      </w:pPr>
      <w:r>
        <w:t>Оценка</w:t>
      </w:r>
      <w:r>
        <w:rPr>
          <w:spacing w:val="-7"/>
        </w:rPr>
        <w:t xml:space="preserve"> </w:t>
      </w:r>
      <w:r>
        <w:t>личностных</w:t>
      </w:r>
      <w:r>
        <w:rPr>
          <w:spacing w:val="-4"/>
        </w:rPr>
        <w:t xml:space="preserve"> </w:t>
      </w:r>
      <w:r>
        <w:t>результатов</w:t>
      </w:r>
      <w:r>
        <w:rPr>
          <w:spacing w:val="-5"/>
        </w:rPr>
        <w:t xml:space="preserve"> </w:t>
      </w:r>
      <w:r>
        <w:t>образовательной</w:t>
      </w:r>
      <w:r>
        <w:rPr>
          <w:spacing w:val="-5"/>
        </w:rPr>
        <w:t xml:space="preserve"> </w:t>
      </w:r>
      <w:r>
        <w:t>деятельности</w:t>
      </w:r>
      <w:r>
        <w:rPr>
          <w:spacing w:val="-6"/>
        </w:rPr>
        <w:t xml:space="preserve"> </w:t>
      </w:r>
      <w:r>
        <w:t>осуществляется:</w:t>
      </w:r>
    </w:p>
    <w:p w:rsidR="00DA37CA" w:rsidRDefault="00DA37CA" w:rsidP="00DE3FBF">
      <w:pPr>
        <w:pStyle w:val="a6"/>
        <w:numPr>
          <w:ilvl w:val="1"/>
          <w:numId w:val="345"/>
        </w:numPr>
        <w:tabs>
          <w:tab w:val="left" w:pos="1931"/>
        </w:tabs>
        <w:spacing w:before="42" w:line="271" w:lineRule="auto"/>
        <w:ind w:right="577" w:firstLine="566"/>
        <w:rPr>
          <w:sz w:val="24"/>
        </w:rPr>
      </w:pPr>
      <w:r>
        <w:rPr>
          <w:sz w:val="24"/>
        </w:rPr>
        <w:t>в</w:t>
      </w:r>
      <w:r>
        <w:rPr>
          <w:spacing w:val="1"/>
          <w:sz w:val="24"/>
        </w:rPr>
        <w:t xml:space="preserve"> </w:t>
      </w:r>
      <w:r>
        <w:rPr>
          <w:sz w:val="24"/>
        </w:rPr>
        <w:t>ходе</w:t>
      </w:r>
      <w:r>
        <w:rPr>
          <w:spacing w:val="1"/>
          <w:sz w:val="24"/>
        </w:rPr>
        <w:t xml:space="preserve"> </w:t>
      </w:r>
      <w:r>
        <w:rPr>
          <w:sz w:val="24"/>
        </w:rPr>
        <w:t>внешних</w:t>
      </w:r>
      <w:r>
        <w:rPr>
          <w:spacing w:val="1"/>
          <w:sz w:val="24"/>
        </w:rPr>
        <w:t xml:space="preserve"> </w:t>
      </w:r>
      <w:r>
        <w:rPr>
          <w:sz w:val="24"/>
        </w:rPr>
        <w:t>неперсонифицированных</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специалистами, не работающими в школе и обладающими необходимой компетенциейв сфере</w:t>
      </w:r>
      <w:r>
        <w:rPr>
          <w:spacing w:val="1"/>
          <w:sz w:val="24"/>
        </w:rPr>
        <w:t xml:space="preserve"> </w:t>
      </w:r>
      <w:r>
        <w:rPr>
          <w:sz w:val="24"/>
        </w:rPr>
        <w:t>психолого-педагогической</w:t>
      </w:r>
      <w:r>
        <w:rPr>
          <w:spacing w:val="-1"/>
          <w:sz w:val="24"/>
        </w:rPr>
        <w:t xml:space="preserve"> </w:t>
      </w:r>
      <w:r>
        <w:rPr>
          <w:sz w:val="24"/>
        </w:rPr>
        <w:t>диагностики развития</w:t>
      </w:r>
      <w:r>
        <w:rPr>
          <w:spacing w:val="2"/>
          <w:sz w:val="24"/>
        </w:rPr>
        <w:t xml:space="preserve"> </w:t>
      </w:r>
      <w:r>
        <w:rPr>
          <w:sz w:val="24"/>
        </w:rPr>
        <w:t>личности;</w:t>
      </w:r>
    </w:p>
    <w:p w:rsidR="00DA37CA" w:rsidRDefault="00DA37CA" w:rsidP="00DE3FBF">
      <w:pPr>
        <w:pStyle w:val="a6"/>
        <w:numPr>
          <w:ilvl w:val="1"/>
          <w:numId w:val="345"/>
        </w:numPr>
        <w:tabs>
          <w:tab w:val="left" w:pos="1931"/>
        </w:tabs>
        <w:spacing w:before="5" w:line="276" w:lineRule="auto"/>
        <w:ind w:right="579" w:firstLine="566"/>
        <w:rPr>
          <w:sz w:val="24"/>
        </w:rPr>
      </w:pPr>
      <w:r>
        <w:rPr>
          <w:sz w:val="24"/>
        </w:rPr>
        <w:t>в ходе внутренних мониторингов оценки сформированности отдельных личностных</w:t>
      </w:r>
      <w:r>
        <w:rPr>
          <w:spacing w:val="1"/>
          <w:sz w:val="24"/>
        </w:rPr>
        <w:t xml:space="preserve"> </w:t>
      </w:r>
      <w:r>
        <w:rPr>
          <w:sz w:val="24"/>
        </w:rPr>
        <w:t>результатов,</w:t>
      </w:r>
      <w:r>
        <w:rPr>
          <w:spacing w:val="1"/>
          <w:sz w:val="24"/>
        </w:rPr>
        <w:t xml:space="preserve"> </w:t>
      </w:r>
      <w:r>
        <w:rPr>
          <w:sz w:val="24"/>
        </w:rPr>
        <w:t>проявляющихся</w:t>
      </w:r>
      <w:r>
        <w:rPr>
          <w:spacing w:val="1"/>
          <w:sz w:val="24"/>
        </w:rPr>
        <w:t xml:space="preserve"> </w:t>
      </w:r>
      <w:r>
        <w:rPr>
          <w:sz w:val="24"/>
        </w:rPr>
        <w:t>в</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образовательной организации; участии в общественной жизни образовательной 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страны,</w:t>
      </w:r>
      <w:r>
        <w:rPr>
          <w:spacing w:val="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способности</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своей</w:t>
      </w:r>
      <w:r>
        <w:rPr>
          <w:spacing w:val="1"/>
          <w:sz w:val="24"/>
        </w:rPr>
        <w:t xml:space="preserve"> </w:t>
      </w:r>
      <w:r>
        <w:rPr>
          <w:sz w:val="24"/>
        </w:rPr>
        <w:t>образовательной траектории, в том числе выбор профессии; ценностно-смысловых установках</w:t>
      </w:r>
      <w:r>
        <w:rPr>
          <w:spacing w:val="-57"/>
          <w:sz w:val="24"/>
        </w:rPr>
        <w:t xml:space="preserve"> </w:t>
      </w:r>
      <w:r>
        <w:rPr>
          <w:sz w:val="24"/>
        </w:rPr>
        <w:t>обучающихся,</w:t>
      </w:r>
      <w:r>
        <w:rPr>
          <w:spacing w:val="1"/>
          <w:sz w:val="24"/>
        </w:rPr>
        <w:t xml:space="preserve"> </w:t>
      </w:r>
      <w:r>
        <w:rPr>
          <w:sz w:val="24"/>
        </w:rPr>
        <w:t>формируемых</w:t>
      </w:r>
      <w:r>
        <w:rPr>
          <w:spacing w:val="1"/>
          <w:sz w:val="24"/>
        </w:rPr>
        <w:t xml:space="preserve"> </w:t>
      </w:r>
      <w:r>
        <w:rPr>
          <w:sz w:val="24"/>
        </w:rPr>
        <w:t>средствами</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системы</w:t>
      </w:r>
      <w:r>
        <w:rPr>
          <w:spacing w:val="1"/>
          <w:sz w:val="24"/>
        </w:rPr>
        <w:t xml:space="preserve"> </w:t>
      </w:r>
      <w:r>
        <w:rPr>
          <w:sz w:val="24"/>
        </w:rPr>
        <w:t>общего</w:t>
      </w:r>
      <w:r>
        <w:rPr>
          <w:spacing w:val="1"/>
          <w:sz w:val="24"/>
        </w:rPr>
        <w:t xml:space="preserve"> </w:t>
      </w:r>
      <w:r>
        <w:rPr>
          <w:sz w:val="24"/>
        </w:rPr>
        <w:t>образования.</w:t>
      </w:r>
    </w:p>
    <w:p w:rsidR="00DA37CA" w:rsidRDefault="00DA37CA" w:rsidP="00DA37CA">
      <w:pPr>
        <w:pStyle w:val="a4"/>
        <w:spacing w:line="265" w:lineRule="exact"/>
        <w:ind w:left="1532" w:firstLine="0"/>
      </w:pPr>
      <w:r>
        <w:t>Внутренний</w:t>
      </w:r>
      <w:r>
        <w:rPr>
          <w:spacing w:val="-6"/>
        </w:rPr>
        <w:t xml:space="preserve"> </w:t>
      </w:r>
      <w:r>
        <w:t>мониторинг</w:t>
      </w:r>
      <w:r>
        <w:rPr>
          <w:spacing w:val="-7"/>
        </w:rPr>
        <w:t xml:space="preserve"> </w:t>
      </w:r>
      <w:r>
        <w:t>личностных</w:t>
      </w:r>
      <w:r>
        <w:rPr>
          <w:spacing w:val="-4"/>
        </w:rPr>
        <w:t xml:space="preserve"> </w:t>
      </w:r>
      <w:r>
        <w:t>результатов</w:t>
      </w:r>
      <w:r>
        <w:rPr>
          <w:spacing w:val="-5"/>
        </w:rPr>
        <w:t xml:space="preserve"> </w:t>
      </w:r>
      <w:r>
        <w:t>обучающихся</w:t>
      </w:r>
      <w:r>
        <w:rPr>
          <w:spacing w:val="-6"/>
        </w:rPr>
        <w:t xml:space="preserve"> </w:t>
      </w:r>
      <w:r>
        <w:t>осуществляется:</w:t>
      </w:r>
    </w:p>
    <w:p w:rsidR="00DA37CA" w:rsidRDefault="00DA37CA" w:rsidP="00DE3FBF">
      <w:pPr>
        <w:pStyle w:val="a6"/>
        <w:numPr>
          <w:ilvl w:val="1"/>
          <w:numId w:val="345"/>
        </w:numPr>
        <w:tabs>
          <w:tab w:val="left" w:pos="1931"/>
        </w:tabs>
        <w:spacing w:before="42" w:line="271" w:lineRule="auto"/>
        <w:ind w:right="578" w:firstLine="566"/>
        <w:rPr>
          <w:sz w:val="24"/>
        </w:rPr>
      </w:pPr>
      <w:r>
        <w:rPr>
          <w:sz w:val="24"/>
        </w:rPr>
        <w:t>на</w:t>
      </w:r>
      <w:r>
        <w:rPr>
          <w:spacing w:val="1"/>
          <w:sz w:val="24"/>
        </w:rPr>
        <w:t xml:space="preserve"> </w:t>
      </w:r>
      <w:r>
        <w:rPr>
          <w:sz w:val="24"/>
        </w:rPr>
        <w:t>основе</w:t>
      </w:r>
      <w:r>
        <w:rPr>
          <w:spacing w:val="1"/>
          <w:sz w:val="24"/>
        </w:rPr>
        <w:t xml:space="preserve"> </w:t>
      </w:r>
      <w:r>
        <w:rPr>
          <w:sz w:val="24"/>
        </w:rPr>
        <w:t>ежедневных</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учителями-предметниками, классным руководителем, педагогом- психологом,</w:t>
      </w:r>
      <w:r>
        <w:rPr>
          <w:spacing w:val="1"/>
          <w:sz w:val="24"/>
        </w:rPr>
        <w:t xml:space="preserve"> </w:t>
      </w:r>
      <w:r>
        <w:rPr>
          <w:sz w:val="24"/>
        </w:rPr>
        <w:t>администрацией</w:t>
      </w:r>
      <w:r>
        <w:rPr>
          <w:spacing w:val="-2"/>
          <w:sz w:val="24"/>
        </w:rPr>
        <w:t xml:space="preserve"> </w:t>
      </w:r>
      <w:r>
        <w:rPr>
          <w:sz w:val="24"/>
        </w:rPr>
        <w:t>школы;</w:t>
      </w:r>
    </w:p>
    <w:p w:rsidR="00DA37CA" w:rsidRDefault="00DA37CA" w:rsidP="00DE3FBF">
      <w:pPr>
        <w:pStyle w:val="a6"/>
        <w:numPr>
          <w:ilvl w:val="1"/>
          <w:numId w:val="345"/>
        </w:numPr>
        <w:tabs>
          <w:tab w:val="left" w:pos="1931"/>
        </w:tabs>
        <w:spacing w:before="8" w:line="271" w:lineRule="auto"/>
        <w:ind w:right="581" w:firstLine="566"/>
        <w:rPr>
          <w:sz w:val="24"/>
        </w:rPr>
      </w:pPr>
      <w:r>
        <w:rPr>
          <w:sz w:val="24"/>
        </w:rPr>
        <w:t>при</w:t>
      </w:r>
      <w:r>
        <w:rPr>
          <w:spacing w:val="1"/>
          <w:sz w:val="24"/>
        </w:rPr>
        <w:t xml:space="preserve"> </w:t>
      </w:r>
      <w:r>
        <w:rPr>
          <w:sz w:val="24"/>
        </w:rPr>
        <w:t>проведении</w:t>
      </w:r>
      <w:r>
        <w:rPr>
          <w:spacing w:val="1"/>
          <w:sz w:val="24"/>
        </w:rPr>
        <w:t xml:space="preserve"> </w:t>
      </w:r>
      <w:r>
        <w:rPr>
          <w:sz w:val="24"/>
        </w:rPr>
        <w:t>психолого-педагогических</w:t>
      </w:r>
      <w:r>
        <w:rPr>
          <w:spacing w:val="1"/>
          <w:sz w:val="24"/>
        </w:rPr>
        <w:t xml:space="preserve"> </w:t>
      </w:r>
      <w:r>
        <w:rPr>
          <w:sz w:val="24"/>
        </w:rPr>
        <w:t>диагностик</w:t>
      </w:r>
      <w:r>
        <w:rPr>
          <w:spacing w:val="1"/>
          <w:sz w:val="24"/>
        </w:rPr>
        <w:t xml:space="preserve"> </w:t>
      </w:r>
      <w:r w:rsidR="004E308D">
        <w:rPr>
          <w:sz w:val="24"/>
        </w:rPr>
        <w:t xml:space="preserve">и </w:t>
      </w:r>
      <w:r>
        <w:rPr>
          <w:sz w:val="24"/>
        </w:rPr>
        <w:t>самодиагностик.</w:t>
      </w:r>
      <w:r>
        <w:rPr>
          <w:spacing w:val="1"/>
          <w:sz w:val="24"/>
        </w:rPr>
        <w:t xml:space="preserve"> </w:t>
      </w:r>
      <w:r>
        <w:rPr>
          <w:sz w:val="24"/>
        </w:rPr>
        <w:t>Результаты, полученные в ходе как внешних, так и внутренних</w:t>
      </w:r>
      <w:r w:rsidR="004E308D">
        <w:rPr>
          <w:sz w:val="24"/>
        </w:rPr>
        <w:t xml:space="preserve"> </w:t>
      </w:r>
      <w:r>
        <w:rPr>
          <w:sz w:val="24"/>
        </w:rPr>
        <w:t>мониторингов, используются</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усредненных, анонимных данных.</w:t>
      </w:r>
    </w:p>
    <w:p w:rsidR="00DA37CA" w:rsidRDefault="00DA37CA" w:rsidP="00DA37CA">
      <w:pPr>
        <w:pStyle w:val="1"/>
        <w:spacing w:before="11" w:after="49"/>
      </w:pPr>
      <w:r>
        <w:t>Диагностические</w:t>
      </w:r>
      <w:r>
        <w:rPr>
          <w:spacing w:val="-5"/>
        </w:rPr>
        <w:t xml:space="preserve"> </w:t>
      </w:r>
      <w:r>
        <w:t>методики</w:t>
      </w:r>
      <w:r>
        <w:rPr>
          <w:spacing w:val="-3"/>
        </w:rPr>
        <w:t xml:space="preserve"> </w:t>
      </w:r>
      <w:r>
        <w:t>личностных</w:t>
      </w:r>
      <w:r>
        <w:rPr>
          <w:spacing w:val="-4"/>
        </w:rPr>
        <w:t xml:space="preserve"> </w:t>
      </w:r>
      <w:r>
        <w:t>результатов</w:t>
      </w: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973"/>
        <w:gridCol w:w="5070"/>
      </w:tblGrid>
      <w:tr w:rsidR="00DA37CA" w:rsidRPr="004E308D" w:rsidTr="00DA37CA">
        <w:trPr>
          <w:trHeight w:val="316"/>
        </w:trPr>
        <w:tc>
          <w:tcPr>
            <w:tcW w:w="816" w:type="dxa"/>
          </w:tcPr>
          <w:p w:rsidR="00DA37CA" w:rsidRPr="004E308D" w:rsidRDefault="00DA37CA" w:rsidP="00DA37CA">
            <w:pPr>
              <w:pStyle w:val="TableParagraph"/>
              <w:ind w:left="0"/>
              <w:rPr>
                <w:rFonts w:ascii="Times New Roman" w:hAnsi="Times New Roman" w:cs="Times New Roman"/>
                <w:sz w:val="24"/>
                <w:szCs w:val="24"/>
              </w:rPr>
            </w:pPr>
          </w:p>
        </w:tc>
        <w:tc>
          <w:tcPr>
            <w:tcW w:w="3973" w:type="dxa"/>
          </w:tcPr>
          <w:p w:rsidR="00DA37CA" w:rsidRPr="004E308D" w:rsidRDefault="00DA37CA" w:rsidP="00DA37CA">
            <w:pPr>
              <w:pStyle w:val="TableParagraph"/>
              <w:spacing w:line="270" w:lineRule="exact"/>
              <w:ind w:left="112"/>
              <w:rPr>
                <w:rFonts w:ascii="Times New Roman" w:hAnsi="Times New Roman" w:cs="Times New Roman"/>
                <w:sz w:val="24"/>
                <w:szCs w:val="24"/>
              </w:rPr>
            </w:pPr>
            <w:r w:rsidRPr="004E308D">
              <w:rPr>
                <w:rFonts w:ascii="Times New Roman" w:hAnsi="Times New Roman" w:cs="Times New Roman"/>
                <w:sz w:val="24"/>
                <w:szCs w:val="24"/>
              </w:rPr>
              <w:t>Показатели</w:t>
            </w:r>
            <w:r w:rsidRPr="004E308D">
              <w:rPr>
                <w:rFonts w:ascii="Times New Roman" w:hAnsi="Times New Roman" w:cs="Times New Roman"/>
                <w:spacing w:val="-5"/>
                <w:sz w:val="24"/>
                <w:szCs w:val="24"/>
              </w:rPr>
              <w:t xml:space="preserve"> </w:t>
            </w:r>
            <w:r w:rsidRPr="004E308D">
              <w:rPr>
                <w:rFonts w:ascii="Times New Roman" w:hAnsi="Times New Roman" w:cs="Times New Roman"/>
                <w:sz w:val="24"/>
                <w:szCs w:val="24"/>
              </w:rPr>
              <w:t>оценивания</w:t>
            </w:r>
          </w:p>
        </w:tc>
        <w:tc>
          <w:tcPr>
            <w:tcW w:w="5070" w:type="dxa"/>
          </w:tcPr>
          <w:p w:rsidR="00DA37CA" w:rsidRPr="004E308D" w:rsidRDefault="00DA37CA" w:rsidP="00DA37CA">
            <w:pPr>
              <w:pStyle w:val="TableParagraph"/>
              <w:spacing w:line="270" w:lineRule="exact"/>
              <w:ind w:left="112"/>
              <w:rPr>
                <w:rFonts w:ascii="Times New Roman" w:hAnsi="Times New Roman" w:cs="Times New Roman"/>
                <w:sz w:val="24"/>
                <w:szCs w:val="24"/>
              </w:rPr>
            </w:pPr>
            <w:r w:rsidRPr="004E308D">
              <w:rPr>
                <w:rFonts w:ascii="Times New Roman" w:hAnsi="Times New Roman" w:cs="Times New Roman"/>
                <w:sz w:val="24"/>
                <w:szCs w:val="24"/>
              </w:rPr>
              <w:t>Инструменты</w:t>
            </w:r>
            <w:r w:rsidRPr="004E308D">
              <w:rPr>
                <w:rFonts w:ascii="Times New Roman" w:hAnsi="Times New Roman" w:cs="Times New Roman"/>
                <w:spacing w:val="-4"/>
                <w:sz w:val="24"/>
                <w:szCs w:val="24"/>
              </w:rPr>
              <w:t xml:space="preserve"> </w:t>
            </w:r>
            <w:r w:rsidRPr="004E308D">
              <w:rPr>
                <w:rFonts w:ascii="Times New Roman" w:hAnsi="Times New Roman" w:cs="Times New Roman"/>
                <w:sz w:val="24"/>
                <w:szCs w:val="24"/>
              </w:rPr>
              <w:t>оценки</w:t>
            </w:r>
          </w:p>
        </w:tc>
      </w:tr>
      <w:tr w:rsidR="00DA37CA" w:rsidRPr="004E308D" w:rsidTr="00DA37CA">
        <w:trPr>
          <w:trHeight w:val="635"/>
        </w:trPr>
        <w:tc>
          <w:tcPr>
            <w:tcW w:w="816" w:type="dxa"/>
          </w:tcPr>
          <w:p w:rsidR="00DA37CA" w:rsidRPr="004E308D" w:rsidRDefault="00DA37CA" w:rsidP="00DA37CA">
            <w:pPr>
              <w:pStyle w:val="TableParagraph"/>
              <w:spacing w:line="270" w:lineRule="exact"/>
              <w:ind w:left="112"/>
              <w:rPr>
                <w:rFonts w:ascii="Times New Roman" w:hAnsi="Times New Roman" w:cs="Times New Roman"/>
                <w:sz w:val="24"/>
                <w:szCs w:val="24"/>
              </w:rPr>
            </w:pPr>
            <w:r w:rsidRPr="004E308D">
              <w:rPr>
                <w:rFonts w:ascii="Times New Roman" w:hAnsi="Times New Roman" w:cs="Times New Roman"/>
                <w:w w:val="97"/>
                <w:sz w:val="24"/>
                <w:szCs w:val="24"/>
              </w:rPr>
              <w:t>1</w:t>
            </w:r>
          </w:p>
        </w:tc>
        <w:tc>
          <w:tcPr>
            <w:tcW w:w="3973" w:type="dxa"/>
          </w:tcPr>
          <w:p w:rsidR="00DA37CA" w:rsidRPr="004E308D" w:rsidRDefault="00DA37CA" w:rsidP="00DA37CA">
            <w:pPr>
              <w:pStyle w:val="TableParagraph"/>
              <w:spacing w:line="270" w:lineRule="exact"/>
              <w:ind w:left="112"/>
              <w:rPr>
                <w:rFonts w:ascii="Times New Roman" w:hAnsi="Times New Roman" w:cs="Times New Roman"/>
                <w:sz w:val="24"/>
                <w:szCs w:val="24"/>
              </w:rPr>
            </w:pPr>
            <w:r w:rsidRPr="004E308D">
              <w:rPr>
                <w:rFonts w:ascii="Times New Roman" w:hAnsi="Times New Roman" w:cs="Times New Roman"/>
                <w:sz w:val="24"/>
                <w:szCs w:val="24"/>
              </w:rPr>
              <w:t>Сформированность</w:t>
            </w:r>
            <w:r w:rsidRPr="004E308D">
              <w:rPr>
                <w:rFonts w:ascii="Times New Roman" w:hAnsi="Times New Roman" w:cs="Times New Roman"/>
                <w:spacing w:val="-3"/>
                <w:sz w:val="24"/>
                <w:szCs w:val="24"/>
              </w:rPr>
              <w:t xml:space="preserve"> </w:t>
            </w:r>
            <w:r w:rsidRPr="004E308D">
              <w:rPr>
                <w:rFonts w:ascii="Times New Roman" w:hAnsi="Times New Roman" w:cs="Times New Roman"/>
                <w:sz w:val="24"/>
                <w:szCs w:val="24"/>
              </w:rPr>
              <w:t>самооценки</w:t>
            </w:r>
          </w:p>
        </w:tc>
        <w:tc>
          <w:tcPr>
            <w:tcW w:w="5070" w:type="dxa"/>
          </w:tcPr>
          <w:p w:rsidR="00DA37CA" w:rsidRPr="004E308D" w:rsidRDefault="00DA37CA" w:rsidP="00DA37CA">
            <w:pPr>
              <w:pStyle w:val="TableParagraph"/>
              <w:spacing w:line="270" w:lineRule="exact"/>
              <w:ind w:left="112"/>
              <w:rPr>
                <w:rFonts w:ascii="Times New Roman" w:hAnsi="Times New Roman" w:cs="Times New Roman"/>
                <w:sz w:val="24"/>
                <w:szCs w:val="24"/>
                <w:lang w:val="ru-RU"/>
              </w:rPr>
            </w:pPr>
            <w:r w:rsidRPr="004E308D">
              <w:rPr>
                <w:rFonts w:ascii="Times New Roman" w:hAnsi="Times New Roman" w:cs="Times New Roman"/>
                <w:sz w:val="24"/>
                <w:szCs w:val="24"/>
                <w:lang w:val="ru-RU"/>
              </w:rPr>
              <w:t>Методика</w:t>
            </w:r>
            <w:r w:rsidRPr="004E308D">
              <w:rPr>
                <w:rFonts w:ascii="Times New Roman" w:hAnsi="Times New Roman" w:cs="Times New Roman"/>
                <w:spacing w:val="-7"/>
                <w:sz w:val="24"/>
                <w:szCs w:val="24"/>
                <w:lang w:val="ru-RU"/>
              </w:rPr>
              <w:t xml:space="preserve"> </w:t>
            </w:r>
            <w:r w:rsidRPr="004E308D">
              <w:rPr>
                <w:rFonts w:ascii="Times New Roman" w:hAnsi="Times New Roman" w:cs="Times New Roman"/>
                <w:sz w:val="24"/>
                <w:szCs w:val="24"/>
                <w:lang w:val="ru-RU"/>
              </w:rPr>
              <w:t>измерения</w:t>
            </w:r>
            <w:r w:rsidRPr="004E308D">
              <w:rPr>
                <w:rFonts w:ascii="Times New Roman" w:hAnsi="Times New Roman" w:cs="Times New Roman"/>
                <w:spacing w:val="-6"/>
                <w:sz w:val="24"/>
                <w:szCs w:val="24"/>
                <w:lang w:val="ru-RU"/>
              </w:rPr>
              <w:t xml:space="preserve"> </w:t>
            </w:r>
            <w:r w:rsidRPr="004E308D">
              <w:rPr>
                <w:rFonts w:ascii="Times New Roman" w:hAnsi="Times New Roman" w:cs="Times New Roman"/>
                <w:sz w:val="24"/>
                <w:szCs w:val="24"/>
                <w:lang w:val="ru-RU"/>
              </w:rPr>
              <w:t>самооценки</w:t>
            </w:r>
            <w:r w:rsidRPr="004E308D">
              <w:rPr>
                <w:rFonts w:ascii="Times New Roman" w:hAnsi="Times New Roman" w:cs="Times New Roman"/>
                <w:spacing w:val="-5"/>
                <w:sz w:val="24"/>
                <w:szCs w:val="24"/>
                <w:lang w:val="ru-RU"/>
              </w:rPr>
              <w:t xml:space="preserve"> </w:t>
            </w:r>
            <w:r w:rsidRPr="004E308D">
              <w:rPr>
                <w:rFonts w:ascii="Times New Roman" w:hAnsi="Times New Roman" w:cs="Times New Roman"/>
                <w:sz w:val="24"/>
                <w:szCs w:val="24"/>
                <w:lang w:val="ru-RU"/>
              </w:rPr>
              <w:t>Дембо</w:t>
            </w:r>
          </w:p>
          <w:p w:rsidR="00DA37CA" w:rsidRPr="004E308D" w:rsidRDefault="00DA37CA" w:rsidP="00DA37CA">
            <w:pPr>
              <w:pStyle w:val="TableParagraph"/>
              <w:spacing w:before="43"/>
              <w:ind w:left="112"/>
              <w:rPr>
                <w:rFonts w:ascii="Times New Roman" w:hAnsi="Times New Roman" w:cs="Times New Roman"/>
                <w:sz w:val="24"/>
                <w:szCs w:val="24"/>
                <w:lang w:val="ru-RU"/>
              </w:rPr>
            </w:pPr>
            <w:r w:rsidRPr="004E308D">
              <w:rPr>
                <w:rFonts w:ascii="Times New Roman" w:hAnsi="Times New Roman" w:cs="Times New Roman"/>
                <w:sz w:val="24"/>
                <w:szCs w:val="24"/>
                <w:lang w:val="ru-RU"/>
              </w:rPr>
              <w:t>Рубинштейна</w:t>
            </w:r>
            <w:r w:rsidRPr="004E308D">
              <w:rPr>
                <w:rFonts w:ascii="Times New Roman" w:hAnsi="Times New Roman" w:cs="Times New Roman"/>
                <w:spacing w:val="-3"/>
                <w:sz w:val="24"/>
                <w:szCs w:val="24"/>
                <w:lang w:val="ru-RU"/>
              </w:rPr>
              <w:t xml:space="preserve"> </w:t>
            </w:r>
            <w:r w:rsidRPr="004E308D">
              <w:rPr>
                <w:rFonts w:ascii="Times New Roman" w:hAnsi="Times New Roman" w:cs="Times New Roman"/>
                <w:sz w:val="24"/>
                <w:szCs w:val="24"/>
                <w:lang w:val="ru-RU"/>
              </w:rPr>
              <w:t>для</w:t>
            </w:r>
            <w:r w:rsidRPr="004E308D">
              <w:rPr>
                <w:rFonts w:ascii="Times New Roman" w:hAnsi="Times New Roman" w:cs="Times New Roman"/>
                <w:spacing w:val="-3"/>
                <w:sz w:val="24"/>
                <w:szCs w:val="24"/>
                <w:lang w:val="ru-RU"/>
              </w:rPr>
              <w:t xml:space="preserve"> </w:t>
            </w:r>
            <w:r w:rsidRPr="004E308D">
              <w:rPr>
                <w:rFonts w:ascii="Times New Roman" w:hAnsi="Times New Roman" w:cs="Times New Roman"/>
                <w:sz w:val="24"/>
                <w:szCs w:val="24"/>
                <w:lang w:val="ru-RU"/>
              </w:rPr>
              <w:t>подростков</w:t>
            </w:r>
            <w:r w:rsidRPr="004E308D">
              <w:rPr>
                <w:rFonts w:ascii="Times New Roman" w:hAnsi="Times New Roman" w:cs="Times New Roman"/>
                <w:spacing w:val="-2"/>
                <w:sz w:val="24"/>
                <w:szCs w:val="24"/>
                <w:lang w:val="ru-RU"/>
              </w:rPr>
              <w:t xml:space="preserve"> </w:t>
            </w:r>
            <w:r w:rsidRPr="004E308D">
              <w:rPr>
                <w:rFonts w:ascii="Times New Roman" w:hAnsi="Times New Roman" w:cs="Times New Roman"/>
                <w:sz w:val="24"/>
                <w:szCs w:val="24"/>
                <w:lang w:val="ru-RU"/>
              </w:rPr>
              <w:t>и</w:t>
            </w:r>
            <w:r w:rsidRPr="004E308D">
              <w:rPr>
                <w:rFonts w:ascii="Times New Roman" w:hAnsi="Times New Roman" w:cs="Times New Roman"/>
                <w:spacing w:val="-1"/>
                <w:sz w:val="24"/>
                <w:szCs w:val="24"/>
                <w:lang w:val="ru-RU"/>
              </w:rPr>
              <w:t xml:space="preserve"> </w:t>
            </w:r>
            <w:r w:rsidRPr="004E308D">
              <w:rPr>
                <w:rFonts w:ascii="Times New Roman" w:hAnsi="Times New Roman" w:cs="Times New Roman"/>
                <w:sz w:val="24"/>
                <w:szCs w:val="24"/>
                <w:lang w:val="ru-RU"/>
              </w:rPr>
              <w:t>юношей</w:t>
            </w:r>
          </w:p>
        </w:tc>
      </w:tr>
      <w:tr w:rsidR="00DA37CA" w:rsidRPr="004E308D" w:rsidTr="00DA37CA">
        <w:trPr>
          <w:trHeight w:val="635"/>
        </w:trPr>
        <w:tc>
          <w:tcPr>
            <w:tcW w:w="816" w:type="dxa"/>
          </w:tcPr>
          <w:p w:rsidR="00DA37CA" w:rsidRPr="004E308D" w:rsidRDefault="00DA37CA" w:rsidP="00DA37CA">
            <w:pPr>
              <w:pStyle w:val="TableParagraph"/>
              <w:spacing w:line="270" w:lineRule="exact"/>
              <w:ind w:left="112"/>
              <w:rPr>
                <w:rFonts w:ascii="Times New Roman" w:hAnsi="Times New Roman" w:cs="Times New Roman"/>
                <w:sz w:val="24"/>
                <w:szCs w:val="24"/>
              </w:rPr>
            </w:pPr>
            <w:r w:rsidRPr="004E308D">
              <w:rPr>
                <w:rFonts w:ascii="Times New Roman" w:hAnsi="Times New Roman" w:cs="Times New Roman"/>
                <w:w w:val="97"/>
                <w:sz w:val="24"/>
                <w:szCs w:val="24"/>
              </w:rPr>
              <w:t>2</w:t>
            </w:r>
          </w:p>
        </w:tc>
        <w:tc>
          <w:tcPr>
            <w:tcW w:w="3973" w:type="dxa"/>
          </w:tcPr>
          <w:p w:rsidR="00DA37CA" w:rsidRPr="004E308D" w:rsidRDefault="00DA37CA" w:rsidP="00DA37CA">
            <w:pPr>
              <w:pStyle w:val="TableParagraph"/>
              <w:tabs>
                <w:tab w:val="left" w:pos="2661"/>
              </w:tabs>
              <w:spacing w:line="270" w:lineRule="exact"/>
              <w:ind w:left="112"/>
              <w:rPr>
                <w:rFonts w:ascii="Times New Roman" w:hAnsi="Times New Roman" w:cs="Times New Roman"/>
                <w:sz w:val="24"/>
                <w:szCs w:val="24"/>
              </w:rPr>
            </w:pPr>
            <w:r w:rsidRPr="004E308D">
              <w:rPr>
                <w:rFonts w:ascii="Times New Roman" w:hAnsi="Times New Roman" w:cs="Times New Roman"/>
                <w:sz w:val="24"/>
                <w:szCs w:val="24"/>
              </w:rPr>
              <w:t>Сформированность</w:t>
            </w:r>
            <w:r w:rsidRPr="004E308D">
              <w:rPr>
                <w:rFonts w:ascii="Times New Roman" w:hAnsi="Times New Roman" w:cs="Times New Roman"/>
                <w:sz w:val="24"/>
                <w:szCs w:val="24"/>
              </w:rPr>
              <w:tab/>
              <w:t>мотивации</w:t>
            </w:r>
          </w:p>
          <w:p w:rsidR="00DA37CA" w:rsidRPr="004E308D" w:rsidRDefault="00DA37CA" w:rsidP="00DA37CA">
            <w:pPr>
              <w:pStyle w:val="TableParagraph"/>
              <w:spacing w:before="43"/>
              <w:ind w:left="112"/>
              <w:rPr>
                <w:rFonts w:ascii="Times New Roman" w:hAnsi="Times New Roman" w:cs="Times New Roman"/>
                <w:sz w:val="24"/>
                <w:szCs w:val="24"/>
              </w:rPr>
            </w:pPr>
            <w:r w:rsidRPr="004E308D">
              <w:rPr>
                <w:rFonts w:ascii="Times New Roman" w:hAnsi="Times New Roman" w:cs="Times New Roman"/>
                <w:sz w:val="24"/>
                <w:szCs w:val="24"/>
              </w:rPr>
              <w:t>учебной</w:t>
            </w:r>
            <w:r w:rsidRPr="004E308D">
              <w:rPr>
                <w:rFonts w:ascii="Times New Roman" w:hAnsi="Times New Roman" w:cs="Times New Roman"/>
                <w:spacing w:val="-3"/>
                <w:sz w:val="24"/>
                <w:szCs w:val="24"/>
              </w:rPr>
              <w:t xml:space="preserve"> </w:t>
            </w:r>
            <w:r w:rsidRPr="004E308D">
              <w:rPr>
                <w:rFonts w:ascii="Times New Roman" w:hAnsi="Times New Roman" w:cs="Times New Roman"/>
                <w:sz w:val="24"/>
                <w:szCs w:val="24"/>
              </w:rPr>
              <w:t>деятельности</w:t>
            </w:r>
          </w:p>
        </w:tc>
        <w:tc>
          <w:tcPr>
            <w:tcW w:w="5070" w:type="dxa"/>
          </w:tcPr>
          <w:p w:rsidR="00DA37CA" w:rsidRPr="004E308D" w:rsidRDefault="00DA37CA" w:rsidP="00DA37CA">
            <w:pPr>
              <w:pStyle w:val="TableParagraph"/>
              <w:tabs>
                <w:tab w:val="left" w:pos="1651"/>
                <w:tab w:val="left" w:pos="3465"/>
                <w:tab w:val="left" w:pos="4027"/>
              </w:tabs>
              <w:spacing w:line="270" w:lineRule="exact"/>
              <w:ind w:left="112"/>
              <w:rPr>
                <w:rFonts w:ascii="Times New Roman" w:hAnsi="Times New Roman" w:cs="Times New Roman"/>
                <w:sz w:val="24"/>
                <w:szCs w:val="24"/>
                <w:lang w:val="ru-RU"/>
              </w:rPr>
            </w:pPr>
            <w:r w:rsidRPr="004E308D">
              <w:rPr>
                <w:rFonts w:ascii="Times New Roman" w:hAnsi="Times New Roman" w:cs="Times New Roman"/>
                <w:sz w:val="24"/>
                <w:szCs w:val="24"/>
                <w:lang w:val="ru-RU"/>
              </w:rPr>
              <w:t>Опросник</w:t>
            </w:r>
            <w:r w:rsidRPr="004E308D">
              <w:rPr>
                <w:rFonts w:ascii="Times New Roman" w:hAnsi="Times New Roman" w:cs="Times New Roman"/>
                <w:sz w:val="24"/>
                <w:szCs w:val="24"/>
                <w:lang w:val="ru-RU"/>
              </w:rPr>
              <w:tab/>
              <w:t>«Мотивация</w:t>
            </w:r>
            <w:r w:rsidRPr="004E308D">
              <w:rPr>
                <w:rFonts w:ascii="Times New Roman" w:hAnsi="Times New Roman" w:cs="Times New Roman"/>
                <w:sz w:val="24"/>
                <w:szCs w:val="24"/>
                <w:lang w:val="ru-RU"/>
              </w:rPr>
              <w:tab/>
              <w:t>к</w:t>
            </w:r>
            <w:r w:rsidRPr="004E308D">
              <w:rPr>
                <w:rFonts w:ascii="Times New Roman" w:hAnsi="Times New Roman" w:cs="Times New Roman"/>
                <w:sz w:val="24"/>
                <w:szCs w:val="24"/>
                <w:lang w:val="ru-RU"/>
              </w:rPr>
              <w:tab/>
              <w:t>участию</w:t>
            </w:r>
          </w:p>
          <w:p w:rsidR="00DA37CA" w:rsidRPr="004E308D" w:rsidRDefault="00DA37CA" w:rsidP="00DA37CA">
            <w:pPr>
              <w:pStyle w:val="TableParagraph"/>
              <w:spacing w:before="43"/>
              <w:ind w:left="112"/>
              <w:rPr>
                <w:rFonts w:ascii="Times New Roman" w:hAnsi="Times New Roman" w:cs="Times New Roman"/>
                <w:sz w:val="24"/>
                <w:szCs w:val="24"/>
                <w:lang w:val="ru-RU"/>
              </w:rPr>
            </w:pPr>
            <w:r w:rsidRPr="004E308D">
              <w:rPr>
                <w:rFonts w:ascii="Times New Roman" w:hAnsi="Times New Roman" w:cs="Times New Roman"/>
                <w:sz w:val="24"/>
                <w:szCs w:val="24"/>
                <w:lang w:val="ru-RU"/>
              </w:rPr>
              <w:t>социально-значимой</w:t>
            </w:r>
            <w:r w:rsidRPr="004E308D">
              <w:rPr>
                <w:rFonts w:ascii="Times New Roman" w:hAnsi="Times New Roman" w:cs="Times New Roman"/>
                <w:spacing w:val="-5"/>
                <w:sz w:val="24"/>
                <w:szCs w:val="24"/>
                <w:lang w:val="ru-RU"/>
              </w:rPr>
              <w:t xml:space="preserve"> </w:t>
            </w:r>
            <w:r w:rsidRPr="004E308D">
              <w:rPr>
                <w:rFonts w:ascii="Times New Roman" w:hAnsi="Times New Roman" w:cs="Times New Roman"/>
                <w:sz w:val="24"/>
                <w:szCs w:val="24"/>
                <w:lang w:val="ru-RU"/>
              </w:rPr>
              <w:t>деятельности»</w:t>
            </w:r>
          </w:p>
        </w:tc>
      </w:tr>
      <w:tr w:rsidR="00DA37CA" w:rsidRPr="004E308D" w:rsidTr="00DA37CA">
        <w:trPr>
          <w:trHeight w:val="635"/>
        </w:trPr>
        <w:tc>
          <w:tcPr>
            <w:tcW w:w="816" w:type="dxa"/>
          </w:tcPr>
          <w:p w:rsidR="00DA37CA" w:rsidRPr="004E308D" w:rsidRDefault="00DA37CA" w:rsidP="00DA37CA">
            <w:pPr>
              <w:pStyle w:val="TableParagraph"/>
              <w:spacing w:line="273" w:lineRule="exact"/>
              <w:ind w:left="112"/>
              <w:rPr>
                <w:rFonts w:ascii="Times New Roman" w:hAnsi="Times New Roman" w:cs="Times New Roman"/>
                <w:sz w:val="24"/>
                <w:szCs w:val="24"/>
              </w:rPr>
            </w:pPr>
            <w:r w:rsidRPr="004E308D">
              <w:rPr>
                <w:rFonts w:ascii="Times New Roman" w:hAnsi="Times New Roman" w:cs="Times New Roman"/>
                <w:w w:val="97"/>
                <w:sz w:val="24"/>
                <w:szCs w:val="24"/>
              </w:rPr>
              <w:t>3</w:t>
            </w:r>
          </w:p>
        </w:tc>
        <w:tc>
          <w:tcPr>
            <w:tcW w:w="3973" w:type="dxa"/>
          </w:tcPr>
          <w:p w:rsidR="00DA37CA" w:rsidRPr="004E308D" w:rsidRDefault="00DA37CA" w:rsidP="00DA37CA">
            <w:pPr>
              <w:pStyle w:val="TableParagraph"/>
              <w:tabs>
                <w:tab w:val="left" w:pos="3225"/>
              </w:tabs>
              <w:spacing w:line="273" w:lineRule="exact"/>
              <w:ind w:left="112"/>
              <w:rPr>
                <w:rFonts w:ascii="Times New Roman" w:hAnsi="Times New Roman" w:cs="Times New Roman"/>
                <w:sz w:val="24"/>
                <w:szCs w:val="24"/>
              </w:rPr>
            </w:pPr>
            <w:r w:rsidRPr="004E308D">
              <w:rPr>
                <w:rFonts w:ascii="Times New Roman" w:hAnsi="Times New Roman" w:cs="Times New Roman"/>
                <w:sz w:val="24"/>
                <w:szCs w:val="24"/>
              </w:rPr>
              <w:t>Сформированность</w:t>
            </w:r>
            <w:r w:rsidRPr="004E308D">
              <w:rPr>
                <w:rFonts w:ascii="Times New Roman" w:hAnsi="Times New Roman" w:cs="Times New Roman"/>
                <w:sz w:val="24"/>
                <w:szCs w:val="24"/>
              </w:rPr>
              <w:tab/>
              <w:t>основ</w:t>
            </w:r>
          </w:p>
          <w:p w:rsidR="00DA37CA" w:rsidRPr="004E308D" w:rsidRDefault="00DA37CA" w:rsidP="00DA37CA">
            <w:pPr>
              <w:pStyle w:val="TableParagraph"/>
              <w:spacing w:before="41"/>
              <w:ind w:left="112"/>
              <w:rPr>
                <w:rFonts w:ascii="Times New Roman" w:hAnsi="Times New Roman" w:cs="Times New Roman"/>
                <w:sz w:val="24"/>
                <w:szCs w:val="24"/>
              </w:rPr>
            </w:pPr>
            <w:r w:rsidRPr="004E308D">
              <w:rPr>
                <w:rFonts w:ascii="Times New Roman" w:hAnsi="Times New Roman" w:cs="Times New Roman"/>
                <w:sz w:val="24"/>
                <w:szCs w:val="24"/>
              </w:rPr>
              <w:t>гражданской</w:t>
            </w:r>
            <w:r w:rsidRPr="004E308D">
              <w:rPr>
                <w:rFonts w:ascii="Times New Roman" w:hAnsi="Times New Roman" w:cs="Times New Roman"/>
                <w:spacing w:val="-6"/>
                <w:sz w:val="24"/>
                <w:szCs w:val="24"/>
              </w:rPr>
              <w:t xml:space="preserve"> </w:t>
            </w:r>
            <w:r w:rsidRPr="004E308D">
              <w:rPr>
                <w:rFonts w:ascii="Times New Roman" w:hAnsi="Times New Roman" w:cs="Times New Roman"/>
                <w:sz w:val="24"/>
                <w:szCs w:val="24"/>
              </w:rPr>
              <w:t>идентичности</w:t>
            </w:r>
          </w:p>
        </w:tc>
        <w:tc>
          <w:tcPr>
            <w:tcW w:w="5070" w:type="dxa"/>
          </w:tcPr>
          <w:p w:rsidR="00DA37CA" w:rsidRPr="004E308D" w:rsidRDefault="00DA37CA" w:rsidP="00DA37CA">
            <w:pPr>
              <w:pStyle w:val="TableParagraph"/>
              <w:tabs>
                <w:tab w:val="left" w:pos="1709"/>
                <w:tab w:val="left" w:pos="4822"/>
              </w:tabs>
              <w:spacing w:line="273" w:lineRule="exact"/>
              <w:ind w:left="112"/>
              <w:rPr>
                <w:rFonts w:ascii="Times New Roman" w:hAnsi="Times New Roman" w:cs="Times New Roman"/>
                <w:sz w:val="24"/>
                <w:szCs w:val="24"/>
              </w:rPr>
            </w:pPr>
            <w:r w:rsidRPr="004E308D">
              <w:rPr>
                <w:rFonts w:ascii="Times New Roman" w:hAnsi="Times New Roman" w:cs="Times New Roman"/>
                <w:sz w:val="24"/>
                <w:szCs w:val="24"/>
              </w:rPr>
              <w:t>Анкета</w:t>
            </w:r>
            <w:r w:rsidRPr="004E308D">
              <w:rPr>
                <w:rFonts w:ascii="Times New Roman" w:hAnsi="Times New Roman" w:cs="Times New Roman"/>
                <w:sz w:val="24"/>
                <w:szCs w:val="24"/>
              </w:rPr>
              <w:tab/>
              <w:t>«Гражданственность</w:t>
            </w:r>
            <w:r w:rsidRPr="004E308D">
              <w:rPr>
                <w:rFonts w:ascii="Times New Roman" w:hAnsi="Times New Roman" w:cs="Times New Roman"/>
                <w:sz w:val="24"/>
                <w:szCs w:val="24"/>
              </w:rPr>
              <w:tab/>
              <w:t>и</w:t>
            </w:r>
          </w:p>
          <w:p w:rsidR="00DA37CA" w:rsidRPr="004E308D" w:rsidRDefault="00DA37CA" w:rsidP="00DA37CA">
            <w:pPr>
              <w:pStyle w:val="TableParagraph"/>
              <w:spacing w:before="41"/>
              <w:ind w:left="112"/>
              <w:rPr>
                <w:rFonts w:ascii="Times New Roman" w:hAnsi="Times New Roman" w:cs="Times New Roman"/>
                <w:sz w:val="24"/>
                <w:szCs w:val="24"/>
              </w:rPr>
            </w:pPr>
            <w:r w:rsidRPr="004E308D">
              <w:rPr>
                <w:rFonts w:ascii="Times New Roman" w:hAnsi="Times New Roman" w:cs="Times New Roman"/>
                <w:sz w:val="24"/>
                <w:szCs w:val="24"/>
              </w:rPr>
              <w:t>патриотизм»</w:t>
            </w:r>
          </w:p>
        </w:tc>
      </w:tr>
    </w:tbl>
    <w:p w:rsidR="00DA37CA" w:rsidRDefault="00DA37CA" w:rsidP="00DA37CA">
      <w:pPr>
        <w:rPr>
          <w:sz w:val="24"/>
        </w:rPr>
        <w:sectPr w:rsidR="00DA37CA">
          <w:pgSz w:w="11920" w:h="16850"/>
          <w:pgMar w:top="900" w:right="240" w:bottom="920" w:left="340" w:header="0" w:footer="568" w:gutter="0"/>
          <w:cols w:space="720"/>
        </w:sect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973"/>
        <w:gridCol w:w="5070"/>
      </w:tblGrid>
      <w:tr w:rsidR="00DA37CA" w:rsidRPr="004E308D" w:rsidTr="00DA37CA">
        <w:trPr>
          <w:trHeight w:val="1905"/>
        </w:trPr>
        <w:tc>
          <w:tcPr>
            <w:tcW w:w="816" w:type="dxa"/>
          </w:tcPr>
          <w:p w:rsidR="00DA37CA" w:rsidRPr="004E308D" w:rsidRDefault="00DA37CA" w:rsidP="00DA37CA">
            <w:pPr>
              <w:pStyle w:val="TableParagraph"/>
              <w:spacing w:line="273" w:lineRule="exact"/>
              <w:ind w:left="112"/>
              <w:rPr>
                <w:rFonts w:ascii="Times New Roman" w:hAnsi="Times New Roman" w:cs="Times New Roman"/>
                <w:sz w:val="24"/>
              </w:rPr>
            </w:pPr>
            <w:r w:rsidRPr="004E308D">
              <w:rPr>
                <w:rFonts w:ascii="Times New Roman" w:hAnsi="Times New Roman" w:cs="Times New Roman"/>
                <w:w w:val="97"/>
                <w:sz w:val="24"/>
              </w:rPr>
              <w:lastRenderedPageBreak/>
              <w:t>4</w:t>
            </w:r>
          </w:p>
        </w:tc>
        <w:tc>
          <w:tcPr>
            <w:tcW w:w="3973" w:type="dxa"/>
          </w:tcPr>
          <w:p w:rsidR="00DA37CA" w:rsidRPr="004E308D" w:rsidRDefault="00DA37CA" w:rsidP="00DA37CA">
            <w:pPr>
              <w:pStyle w:val="TableParagraph"/>
              <w:tabs>
                <w:tab w:val="left" w:pos="1735"/>
                <w:tab w:val="left" w:pos="1788"/>
                <w:tab w:val="left" w:pos="2580"/>
                <w:tab w:val="left" w:pos="3737"/>
              </w:tabs>
              <w:spacing w:line="276" w:lineRule="auto"/>
              <w:ind w:left="112" w:right="106"/>
              <w:rPr>
                <w:rFonts w:ascii="Times New Roman" w:hAnsi="Times New Roman" w:cs="Times New Roman"/>
                <w:sz w:val="24"/>
                <w:lang w:val="ru-RU"/>
              </w:rPr>
            </w:pPr>
            <w:r w:rsidRPr="004E308D">
              <w:rPr>
                <w:rFonts w:ascii="Times New Roman" w:hAnsi="Times New Roman" w:cs="Times New Roman"/>
                <w:sz w:val="24"/>
                <w:lang w:val="ru-RU"/>
              </w:rPr>
              <w:t>Сформированность</w:t>
            </w:r>
            <w:r w:rsidRPr="004E308D">
              <w:rPr>
                <w:rFonts w:ascii="Times New Roman" w:hAnsi="Times New Roman" w:cs="Times New Roman"/>
                <w:sz w:val="24"/>
                <w:lang w:val="ru-RU"/>
              </w:rPr>
              <w:tab/>
              <w:t>внутренней</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позиции обучающегося, которая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находит</w:t>
            </w:r>
            <w:r w:rsidRPr="004E308D">
              <w:rPr>
                <w:rFonts w:ascii="Times New Roman" w:hAnsi="Times New Roman" w:cs="Times New Roman"/>
                <w:sz w:val="24"/>
                <w:lang w:val="ru-RU"/>
              </w:rPr>
              <w:tab/>
            </w:r>
            <w:r w:rsidRPr="004E308D">
              <w:rPr>
                <w:rFonts w:ascii="Times New Roman" w:hAnsi="Times New Roman" w:cs="Times New Roman"/>
                <w:sz w:val="24"/>
                <w:lang w:val="ru-RU"/>
              </w:rPr>
              <w:tab/>
              <w:t>отражение</w:t>
            </w:r>
            <w:r w:rsidRPr="004E308D">
              <w:rPr>
                <w:rFonts w:ascii="Times New Roman" w:hAnsi="Times New Roman" w:cs="Times New Roman"/>
                <w:sz w:val="24"/>
                <w:lang w:val="ru-RU"/>
              </w:rPr>
              <w:tab/>
              <w:t>в</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эмоционально-положительном</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отношении</w:t>
            </w:r>
            <w:r w:rsidRPr="004E308D">
              <w:rPr>
                <w:rFonts w:ascii="Times New Roman" w:hAnsi="Times New Roman" w:cs="Times New Roman"/>
                <w:sz w:val="24"/>
                <w:lang w:val="ru-RU"/>
              </w:rPr>
              <w:tab/>
              <w:t>обучающегося</w:t>
            </w:r>
            <w:r w:rsidRPr="004E308D">
              <w:rPr>
                <w:rFonts w:ascii="Times New Roman" w:hAnsi="Times New Roman" w:cs="Times New Roman"/>
                <w:sz w:val="24"/>
                <w:lang w:val="ru-RU"/>
              </w:rPr>
              <w:tab/>
            </w:r>
            <w:r w:rsidRPr="004E308D">
              <w:rPr>
                <w:rFonts w:ascii="Times New Roman" w:hAnsi="Times New Roman" w:cs="Times New Roman"/>
                <w:spacing w:val="-4"/>
                <w:sz w:val="24"/>
                <w:lang w:val="ru-RU"/>
              </w:rPr>
              <w:t>к</w:t>
            </w:r>
          </w:p>
          <w:p w:rsidR="00DA37CA" w:rsidRPr="004E308D" w:rsidRDefault="00DA37CA" w:rsidP="00DA37CA">
            <w:pPr>
              <w:pStyle w:val="TableParagraph"/>
              <w:ind w:left="112"/>
              <w:rPr>
                <w:rFonts w:ascii="Times New Roman" w:hAnsi="Times New Roman" w:cs="Times New Roman"/>
                <w:sz w:val="24"/>
              </w:rPr>
            </w:pPr>
            <w:r w:rsidRPr="004E308D">
              <w:rPr>
                <w:rFonts w:ascii="Times New Roman" w:hAnsi="Times New Roman" w:cs="Times New Roman"/>
                <w:sz w:val="24"/>
              </w:rPr>
              <w:t>образовательному</w:t>
            </w:r>
            <w:r w:rsidRPr="004E308D">
              <w:rPr>
                <w:rFonts w:ascii="Times New Roman" w:hAnsi="Times New Roman" w:cs="Times New Roman"/>
                <w:spacing w:val="-4"/>
                <w:sz w:val="24"/>
              </w:rPr>
              <w:t xml:space="preserve"> </w:t>
            </w:r>
            <w:r w:rsidRPr="004E308D">
              <w:rPr>
                <w:rFonts w:ascii="Times New Roman" w:hAnsi="Times New Roman" w:cs="Times New Roman"/>
                <w:sz w:val="24"/>
              </w:rPr>
              <w:t>учреждению</w:t>
            </w:r>
          </w:p>
        </w:tc>
        <w:tc>
          <w:tcPr>
            <w:tcW w:w="5070" w:type="dxa"/>
          </w:tcPr>
          <w:p w:rsidR="00DA37CA" w:rsidRPr="004E308D" w:rsidRDefault="00DA37CA" w:rsidP="00DA37CA">
            <w:pPr>
              <w:pStyle w:val="TableParagraph"/>
              <w:spacing w:line="276" w:lineRule="auto"/>
              <w:ind w:left="112" w:right="674"/>
              <w:rPr>
                <w:rFonts w:ascii="Times New Roman" w:hAnsi="Times New Roman" w:cs="Times New Roman"/>
                <w:sz w:val="24"/>
                <w:lang w:val="ru-RU"/>
              </w:rPr>
            </w:pPr>
            <w:r w:rsidRPr="004E308D">
              <w:rPr>
                <w:rFonts w:ascii="Times New Roman" w:hAnsi="Times New Roman" w:cs="Times New Roman"/>
                <w:sz w:val="24"/>
                <w:lang w:val="ru-RU"/>
              </w:rPr>
              <w:t>Методика</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«Удовлетворенность</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учащихся</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школьной</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жизнью»</w:t>
            </w:r>
          </w:p>
        </w:tc>
      </w:tr>
      <w:tr w:rsidR="00DA37CA" w:rsidRPr="004E308D" w:rsidTr="00DA37CA">
        <w:trPr>
          <w:trHeight w:val="635"/>
        </w:trPr>
        <w:tc>
          <w:tcPr>
            <w:tcW w:w="816" w:type="dxa"/>
          </w:tcPr>
          <w:p w:rsidR="00DA37CA" w:rsidRPr="004E308D" w:rsidRDefault="00DA37CA" w:rsidP="00DA37CA">
            <w:pPr>
              <w:pStyle w:val="TableParagraph"/>
              <w:spacing w:line="270" w:lineRule="exact"/>
              <w:ind w:left="112"/>
              <w:rPr>
                <w:rFonts w:ascii="Times New Roman" w:hAnsi="Times New Roman" w:cs="Times New Roman"/>
                <w:sz w:val="24"/>
              </w:rPr>
            </w:pPr>
            <w:r w:rsidRPr="004E308D">
              <w:rPr>
                <w:rFonts w:ascii="Times New Roman" w:hAnsi="Times New Roman" w:cs="Times New Roman"/>
                <w:w w:val="97"/>
                <w:sz w:val="24"/>
              </w:rPr>
              <w:t>5</w:t>
            </w:r>
          </w:p>
        </w:tc>
        <w:tc>
          <w:tcPr>
            <w:tcW w:w="3973" w:type="dxa"/>
          </w:tcPr>
          <w:p w:rsidR="00DA37CA" w:rsidRPr="004E308D" w:rsidRDefault="00DA37CA" w:rsidP="00DA37CA">
            <w:pPr>
              <w:pStyle w:val="TableParagraph"/>
              <w:spacing w:line="270" w:lineRule="exact"/>
              <w:ind w:left="112"/>
              <w:rPr>
                <w:rFonts w:ascii="Times New Roman" w:hAnsi="Times New Roman" w:cs="Times New Roman"/>
                <w:sz w:val="24"/>
              </w:rPr>
            </w:pPr>
            <w:r w:rsidRPr="004E308D">
              <w:rPr>
                <w:rFonts w:ascii="Times New Roman" w:hAnsi="Times New Roman" w:cs="Times New Roman"/>
                <w:sz w:val="24"/>
              </w:rPr>
              <w:t>Социализация</w:t>
            </w:r>
            <w:r w:rsidRPr="004E308D">
              <w:rPr>
                <w:rFonts w:ascii="Times New Roman" w:hAnsi="Times New Roman" w:cs="Times New Roman"/>
                <w:spacing w:val="-6"/>
                <w:sz w:val="24"/>
              </w:rPr>
              <w:t xml:space="preserve"> </w:t>
            </w:r>
            <w:r w:rsidRPr="004E308D">
              <w:rPr>
                <w:rFonts w:ascii="Times New Roman" w:hAnsi="Times New Roman" w:cs="Times New Roman"/>
                <w:sz w:val="24"/>
              </w:rPr>
              <w:t>обучающегося</w:t>
            </w:r>
          </w:p>
        </w:tc>
        <w:tc>
          <w:tcPr>
            <w:tcW w:w="5070" w:type="dxa"/>
          </w:tcPr>
          <w:p w:rsidR="00DA37CA" w:rsidRPr="004E308D" w:rsidRDefault="00DA37CA" w:rsidP="00DA37CA">
            <w:pPr>
              <w:pStyle w:val="TableParagraph"/>
              <w:spacing w:line="270" w:lineRule="exact"/>
              <w:ind w:left="112"/>
              <w:rPr>
                <w:rFonts w:ascii="Times New Roman" w:hAnsi="Times New Roman" w:cs="Times New Roman"/>
                <w:sz w:val="24"/>
                <w:lang w:val="ru-RU"/>
              </w:rPr>
            </w:pPr>
            <w:r w:rsidRPr="004E308D">
              <w:rPr>
                <w:rFonts w:ascii="Times New Roman" w:hAnsi="Times New Roman" w:cs="Times New Roman"/>
                <w:sz w:val="24"/>
                <w:lang w:val="ru-RU"/>
              </w:rPr>
              <w:t>Методика</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изучения</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социализированности</w:t>
            </w:r>
          </w:p>
          <w:p w:rsidR="00DA37CA" w:rsidRPr="004E308D" w:rsidRDefault="00DA37CA" w:rsidP="00DA37CA">
            <w:pPr>
              <w:pStyle w:val="TableParagraph"/>
              <w:spacing w:before="41"/>
              <w:ind w:left="112"/>
              <w:rPr>
                <w:rFonts w:ascii="Times New Roman" w:hAnsi="Times New Roman" w:cs="Times New Roman"/>
                <w:sz w:val="24"/>
                <w:lang w:val="ru-RU"/>
              </w:rPr>
            </w:pPr>
            <w:r w:rsidRPr="004E308D">
              <w:rPr>
                <w:rFonts w:ascii="Times New Roman" w:hAnsi="Times New Roman" w:cs="Times New Roman"/>
                <w:sz w:val="24"/>
                <w:lang w:val="ru-RU"/>
              </w:rPr>
              <w:t>учащегося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(М.И.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Рожков)</w:t>
            </w:r>
          </w:p>
        </w:tc>
      </w:tr>
    </w:tbl>
    <w:p w:rsidR="00DA37CA" w:rsidRDefault="00DA37CA" w:rsidP="00DA37CA">
      <w:pPr>
        <w:spacing w:before="72"/>
        <w:ind w:left="1532"/>
        <w:jc w:val="both"/>
        <w:rPr>
          <w:b/>
          <w:sz w:val="24"/>
        </w:rPr>
      </w:pPr>
      <w:r>
        <w:rPr>
          <w:b/>
          <w:sz w:val="24"/>
        </w:rPr>
        <w:t>Особенности</w:t>
      </w:r>
      <w:r>
        <w:rPr>
          <w:b/>
          <w:spacing w:val="-4"/>
          <w:sz w:val="24"/>
        </w:rPr>
        <w:t xml:space="preserve"> </w:t>
      </w:r>
      <w:r>
        <w:rPr>
          <w:b/>
          <w:sz w:val="24"/>
        </w:rPr>
        <w:t>оценки</w:t>
      </w:r>
      <w:r>
        <w:rPr>
          <w:b/>
          <w:spacing w:val="-6"/>
          <w:sz w:val="24"/>
        </w:rPr>
        <w:t xml:space="preserve"> </w:t>
      </w:r>
      <w:r>
        <w:rPr>
          <w:b/>
          <w:sz w:val="24"/>
        </w:rPr>
        <w:t>метапредметных</w:t>
      </w:r>
      <w:r>
        <w:rPr>
          <w:b/>
          <w:spacing w:val="-4"/>
          <w:sz w:val="24"/>
        </w:rPr>
        <w:t xml:space="preserve"> </w:t>
      </w:r>
      <w:r>
        <w:rPr>
          <w:b/>
          <w:sz w:val="24"/>
        </w:rPr>
        <w:t>результатов</w:t>
      </w:r>
    </w:p>
    <w:p w:rsidR="00DA37CA" w:rsidRDefault="00DA37CA" w:rsidP="00DA37CA">
      <w:pPr>
        <w:pStyle w:val="a4"/>
        <w:spacing w:before="36" w:line="276" w:lineRule="auto"/>
        <w:ind w:right="621"/>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p>
    <w:p w:rsidR="00DA37CA" w:rsidRDefault="00DA37CA" w:rsidP="00DA37CA">
      <w:pPr>
        <w:pStyle w:val="a4"/>
        <w:spacing w:before="1" w:line="276" w:lineRule="auto"/>
        <w:ind w:right="611"/>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ООП СОО, которые представлены в программе развития</w:t>
      </w:r>
      <w:r>
        <w:rPr>
          <w:spacing w:val="1"/>
        </w:rPr>
        <w:t xml:space="preserve"> </w:t>
      </w:r>
      <w:r>
        <w:t>универсальных</w:t>
      </w:r>
      <w:r>
        <w:rPr>
          <w:spacing w:val="2"/>
        </w:rPr>
        <w:t xml:space="preserve"> </w:t>
      </w:r>
      <w:r>
        <w:t>учебных</w:t>
      </w:r>
      <w:r>
        <w:rPr>
          <w:spacing w:val="2"/>
        </w:rPr>
        <w:t xml:space="preserve"> </w:t>
      </w:r>
      <w:r>
        <w:t>действий.</w:t>
      </w:r>
    </w:p>
    <w:p w:rsidR="00DA37CA" w:rsidRDefault="00DA37CA" w:rsidP="00DA37CA">
      <w:pPr>
        <w:pStyle w:val="a4"/>
        <w:spacing w:line="276" w:lineRule="auto"/>
        <w:ind w:right="604"/>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 организации в ходе внутреннего мониторинга. Содержание и периодичность</w:t>
      </w:r>
      <w:r>
        <w:rPr>
          <w:spacing w:val="1"/>
        </w:rPr>
        <w:t xml:space="preserve"> </w:t>
      </w:r>
      <w:r>
        <w:t>оценочных</w:t>
      </w:r>
      <w:r>
        <w:rPr>
          <w:spacing w:val="1"/>
        </w:rPr>
        <w:t xml:space="preserve"> </w:t>
      </w:r>
      <w:r>
        <w:t>процедур</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 на межпредметной основе, в том числе и для отдельных групп предметов (например,</w:t>
      </w:r>
      <w:r>
        <w:rPr>
          <w:spacing w:val="1"/>
        </w:rPr>
        <w:t xml:space="preserve"> </w:t>
      </w:r>
      <w:r>
        <w:t>для предметов естественно- научного цикла, для предметов социально-гуманитарного цикла и</w:t>
      </w:r>
      <w:r>
        <w:rPr>
          <w:spacing w:val="-57"/>
        </w:rPr>
        <w:t xml:space="preserve"> </w:t>
      </w:r>
      <w:r>
        <w:t>т. п.).</w:t>
      </w:r>
    </w:p>
    <w:p w:rsidR="00DA37CA" w:rsidRDefault="00DA37CA" w:rsidP="00DA37CA">
      <w:pPr>
        <w:pStyle w:val="a4"/>
        <w:ind w:left="1532" w:firstLine="0"/>
        <w:jc w:val="left"/>
      </w:pPr>
      <w:r>
        <w:t>Объектом</w:t>
      </w:r>
      <w:r>
        <w:rPr>
          <w:spacing w:val="-5"/>
        </w:rPr>
        <w:t xml:space="preserve"> </w:t>
      </w:r>
      <w:r>
        <w:t>при</w:t>
      </w:r>
      <w:r>
        <w:rPr>
          <w:spacing w:val="-4"/>
        </w:rPr>
        <w:t xml:space="preserve"> </w:t>
      </w:r>
      <w:r>
        <w:t>оценке</w:t>
      </w:r>
      <w:r>
        <w:rPr>
          <w:spacing w:val="-5"/>
        </w:rPr>
        <w:t xml:space="preserve"> </w:t>
      </w:r>
      <w:r>
        <w:t>метапредметных</w:t>
      </w:r>
      <w:r>
        <w:rPr>
          <w:spacing w:val="-3"/>
        </w:rPr>
        <w:t xml:space="preserve"> </w:t>
      </w:r>
      <w:r>
        <w:t>результатов</w:t>
      </w:r>
      <w:r>
        <w:rPr>
          <w:spacing w:val="-3"/>
        </w:rPr>
        <w:t xml:space="preserve"> </w:t>
      </w:r>
      <w:r>
        <w:t>являются:</w:t>
      </w:r>
    </w:p>
    <w:p w:rsidR="00DA37CA" w:rsidRDefault="00DA37CA" w:rsidP="00DE3FBF">
      <w:pPr>
        <w:pStyle w:val="a6"/>
        <w:numPr>
          <w:ilvl w:val="1"/>
          <w:numId w:val="345"/>
        </w:numPr>
        <w:tabs>
          <w:tab w:val="left" w:pos="1930"/>
          <w:tab w:val="left" w:pos="1931"/>
          <w:tab w:val="left" w:pos="3580"/>
          <w:tab w:val="left" w:pos="3980"/>
          <w:tab w:val="left" w:pos="5454"/>
          <w:tab w:val="left" w:pos="5841"/>
          <w:tab w:val="left" w:pos="7197"/>
          <w:tab w:val="left" w:pos="9345"/>
          <w:tab w:val="left" w:pos="10445"/>
        </w:tabs>
        <w:spacing w:before="40" w:line="268" w:lineRule="auto"/>
        <w:ind w:right="643" w:firstLine="566"/>
        <w:jc w:val="left"/>
        <w:rPr>
          <w:sz w:val="24"/>
        </w:rPr>
      </w:pPr>
      <w:r>
        <w:rPr>
          <w:sz w:val="24"/>
        </w:rPr>
        <w:t>способность</w:t>
      </w:r>
      <w:r>
        <w:rPr>
          <w:sz w:val="24"/>
        </w:rPr>
        <w:tab/>
        <w:t>и</w:t>
      </w:r>
      <w:r>
        <w:rPr>
          <w:sz w:val="24"/>
        </w:rPr>
        <w:tab/>
        <w:t>готовность</w:t>
      </w:r>
      <w:r>
        <w:rPr>
          <w:sz w:val="24"/>
        </w:rPr>
        <w:tab/>
        <w:t>к</w:t>
      </w:r>
      <w:r>
        <w:rPr>
          <w:sz w:val="24"/>
        </w:rPr>
        <w:tab/>
        <w:t>освоению</w:t>
      </w:r>
      <w:r>
        <w:rPr>
          <w:sz w:val="24"/>
        </w:rPr>
        <w:tab/>
        <w:t>систематических</w:t>
      </w:r>
      <w:r>
        <w:rPr>
          <w:sz w:val="24"/>
        </w:rPr>
        <w:tab/>
        <w:t>знаний,</w:t>
      </w:r>
      <w:r>
        <w:rPr>
          <w:sz w:val="24"/>
        </w:rPr>
        <w:tab/>
      </w:r>
      <w:r>
        <w:rPr>
          <w:spacing w:val="-4"/>
          <w:sz w:val="24"/>
        </w:rPr>
        <w:t>их</w:t>
      </w:r>
      <w:r>
        <w:rPr>
          <w:spacing w:val="-57"/>
          <w:sz w:val="24"/>
        </w:rPr>
        <w:t xml:space="preserve"> </w:t>
      </w:r>
      <w:r>
        <w:rPr>
          <w:sz w:val="24"/>
        </w:rPr>
        <w:t>самостоятельному</w:t>
      </w:r>
      <w:r>
        <w:rPr>
          <w:spacing w:val="-6"/>
          <w:sz w:val="24"/>
        </w:rPr>
        <w:t xml:space="preserve"> </w:t>
      </w:r>
      <w:r>
        <w:rPr>
          <w:sz w:val="24"/>
        </w:rPr>
        <w:t>пополнению,</w:t>
      </w:r>
      <w:r>
        <w:rPr>
          <w:spacing w:val="-3"/>
          <w:sz w:val="24"/>
        </w:rPr>
        <w:t xml:space="preserve"> </w:t>
      </w:r>
      <w:r>
        <w:rPr>
          <w:sz w:val="24"/>
        </w:rPr>
        <w:t>переносу</w:t>
      </w:r>
      <w:r>
        <w:rPr>
          <w:spacing w:val="-5"/>
          <w:sz w:val="24"/>
        </w:rPr>
        <w:t xml:space="preserve"> </w:t>
      </w:r>
      <w:r>
        <w:rPr>
          <w:sz w:val="24"/>
        </w:rPr>
        <w:t>и</w:t>
      </w:r>
      <w:r>
        <w:rPr>
          <w:spacing w:val="5"/>
          <w:sz w:val="24"/>
        </w:rPr>
        <w:t xml:space="preserve"> </w:t>
      </w:r>
      <w:r>
        <w:rPr>
          <w:sz w:val="24"/>
        </w:rPr>
        <w:t>интеграции;</w:t>
      </w:r>
    </w:p>
    <w:p w:rsidR="00DA37CA" w:rsidRDefault="00DA37CA" w:rsidP="00DE3FBF">
      <w:pPr>
        <w:pStyle w:val="a6"/>
        <w:numPr>
          <w:ilvl w:val="1"/>
          <w:numId w:val="345"/>
        </w:numPr>
        <w:tabs>
          <w:tab w:val="left" w:pos="1930"/>
          <w:tab w:val="left" w:pos="1931"/>
        </w:tabs>
        <w:spacing w:before="6"/>
        <w:ind w:left="1930"/>
        <w:jc w:val="left"/>
        <w:rPr>
          <w:sz w:val="24"/>
        </w:rPr>
      </w:pPr>
      <w:r>
        <w:rPr>
          <w:sz w:val="24"/>
        </w:rPr>
        <w:t>способность</w:t>
      </w:r>
      <w:r>
        <w:rPr>
          <w:spacing w:val="-3"/>
          <w:sz w:val="24"/>
        </w:rPr>
        <w:t xml:space="preserve"> </w:t>
      </w:r>
      <w:r>
        <w:rPr>
          <w:sz w:val="24"/>
        </w:rPr>
        <w:t>к</w:t>
      </w:r>
      <w:r>
        <w:rPr>
          <w:spacing w:val="-2"/>
          <w:sz w:val="24"/>
        </w:rPr>
        <w:t xml:space="preserve"> </w:t>
      </w:r>
      <w:r>
        <w:rPr>
          <w:sz w:val="24"/>
        </w:rPr>
        <w:t>сотрудничеству</w:t>
      </w:r>
      <w:r>
        <w:rPr>
          <w:spacing w:val="-8"/>
          <w:sz w:val="24"/>
        </w:rPr>
        <w:t xml:space="preserve"> </w:t>
      </w:r>
      <w:r>
        <w:rPr>
          <w:sz w:val="24"/>
        </w:rPr>
        <w:t>и</w:t>
      </w:r>
      <w:r>
        <w:rPr>
          <w:spacing w:val="2"/>
          <w:sz w:val="24"/>
        </w:rPr>
        <w:t xml:space="preserve"> </w:t>
      </w:r>
      <w:r>
        <w:rPr>
          <w:sz w:val="24"/>
        </w:rPr>
        <w:t>коммуникации;</w:t>
      </w:r>
    </w:p>
    <w:p w:rsidR="00DA37CA" w:rsidRDefault="00DA37CA" w:rsidP="00DE3FBF">
      <w:pPr>
        <w:pStyle w:val="a6"/>
        <w:numPr>
          <w:ilvl w:val="1"/>
          <w:numId w:val="345"/>
        </w:numPr>
        <w:tabs>
          <w:tab w:val="left" w:pos="1930"/>
          <w:tab w:val="left" w:pos="1931"/>
          <w:tab w:val="left" w:pos="3520"/>
          <w:tab w:val="left" w:pos="3846"/>
          <w:tab w:val="left" w:pos="5085"/>
          <w:tab w:val="left" w:pos="6458"/>
          <w:tab w:val="left" w:pos="6796"/>
          <w:tab w:val="left" w:pos="8157"/>
          <w:tab w:val="left" w:pos="9444"/>
          <w:tab w:val="left" w:pos="10577"/>
        </w:tabs>
        <w:spacing w:before="37" w:line="268" w:lineRule="auto"/>
        <w:ind w:right="623" w:firstLine="566"/>
        <w:jc w:val="left"/>
        <w:rPr>
          <w:sz w:val="24"/>
        </w:rPr>
      </w:pPr>
      <w:r>
        <w:rPr>
          <w:sz w:val="24"/>
        </w:rPr>
        <w:t>способность</w:t>
      </w:r>
      <w:r>
        <w:rPr>
          <w:sz w:val="24"/>
        </w:rPr>
        <w:tab/>
        <w:t>к</w:t>
      </w:r>
      <w:r>
        <w:rPr>
          <w:sz w:val="24"/>
        </w:rPr>
        <w:tab/>
        <w:t>решению</w:t>
      </w:r>
      <w:r>
        <w:rPr>
          <w:sz w:val="24"/>
        </w:rPr>
        <w:tab/>
        <w:t>личностно</w:t>
      </w:r>
      <w:r>
        <w:rPr>
          <w:sz w:val="24"/>
        </w:rPr>
        <w:tab/>
        <w:t>и</w:t>
      </w:r>
      <w:r>
        <w:rPr>
          <w:sz w:val="24"/>
        </w:rPr>
        <w:tab/>
        <w:t>социально</w:t>
      </w:r>
      <w:r>
        <w:rPr>
          <w:sz w:val="24"/>
        </w:rPr>
        <w:tab/>
        <w:t>значимых</w:t>
      </w:r>
      <w:r>
        <w:rPr>
          <w:sz w:val="24"/>
        </w:rPr>
        <w:tab/>
        <w:t>проблем</w:t>
      </w:r>
      <w:r>
        <w:rPr>
          <w:sz w:val="24"/>
        </w:rPr>
        <w:tab/>
        <w:t>и</w:t>
      </w:r>
      <w:r>
        <w:rPr>
          <w:spacing w:val="-57"/>
          <w:sz w:val="24"/>
        </w:rPr>
        <w:t xml:space="preserve"> </w:t>
      </w:r>
      <w:r>
        <w:rPr>
          <w:sz w:val="24"/>
        </w:rPr>
        <w:t>воплощению</w:t>
      </w:r>
      <w:r>
        <w:rPr>
          <w:spacing w:val="-3"/>
          <w:sz w:val="24"/>
        </w:rPr>
        <w:t xml:space="preserve"> </w:t>
      </w:r>
      <w:r>
        <w:rPr>
          <w:sz w:val="24"/>
        </w:rPr>
        <w:t>найденных</w:t>
      </w:r>
      <w:r>
        <w:rPr>
          <w:spacing w:val="2"/>
          <w:sz w:val="24"/>
        </w:rPr>
        <w:t xml:space="preserve"> </w:t>
      </w:r>
      <w:r>
        <w:rPr>
          <w:sz w:val="24"/>
        </w:rPr>
        <w:t>решений в</w:t>
      </w:r>
      <w:r>
        <w:rPr>
          <w:spacing w:val="2"/>
          <w:sz w:val="24"/>
        </w:rPr>
        <w:t xml:space="preserve"> </w:t>
      </w:r>
      <w:r>
        <w:rPr>
          <w:sz w:val="24"/>
        </w:rPr>
        <w:t>практику;</w:t>
      </w:r>
    </w:p>
    <w:p w:rsidR="00DA37CA" w:rsidRDefault="00DA37CA" w:rsidP="00DE3FBF">
      <w:pPr>
        <w:pStyle w:val="a6"/>
        <w:numPr>
          <w:ilvl w:val="1"/>
          <w:numId w:val="345"/>
        </w:numPr>
        <w:tabs>
          <w:tab w:val="left" w:pos="1930"/>
          <w:tab w:val="left" w:pos="1931"/>
        </w:tabs>
        <w:spacing w:before="6"/>
        <w:ind w:left="1930"/>
        <w:jc w:val="left"/>
        <w:rPr>
          <w:sz w:val="24"/>
        </w:rPr>
      </w:pPr>
      <w:r>
        <w:rPr>
          <w:sz w:val="24"/>
        </w:rPr>
        <w:t>способность</w:t>
      </w:r>
      <w:r>
        <w:rPr>
          <w:spacing w:val="-3"/>
          <w:sz w:val="24"/>
        </w:rPr>
        <w:t xml:space="preserve"> </w:t>
      </w:r>
      <w:r>
        <w:rPr>
          <w:sz w:val="24"/>
        </w:rPr>
        <w:t>и</w:t>
      </w:r>
      <w:r>
        <w:rPr>
          <w:spacing w:val="-3"/>
          <w:sz w:val="24"/>
        </w:rPr>
        <w:t xml:space="preserve"> </w:t>
      </w:r>
      <w:r>
        <w:rPr>
          <w:sz w:val="24"/>
        </w:rPr>
        <w:t>готовность</w:t>
      </w:r>
      <w:r>
        <w:rPr>
          <w:spacing w:val="-3"/>
          <w:sz w:val="24"/>
        </w:rPr>
        <w:t xml:space="preserve"> </w:t>
      </w:r>
      <w:r>
        <w:rPr>
          <w:sz w:val="24"/>
        </w:rPr>
        <w:t>к</w:t>
      </w:r>
      <w:r>
        <w:rPr>
          <w:spacing w:val="-5"/>
          <w:sz w:val="24"/>
        </w:rPr>
        <w:t xml:space="preserve"> </w:t>
      </w:r>
      <w:r>
        <w:rPr>
          <w:sz w:val="24"/>
        </w:rPr>
        <w:t>использованию</w:t>
      </w:r>
      <w:r>
        <w:rPr>
          <w:spacing w:val="-2"/>
          <w:sz w:val="24"/>
        </w:rPr>
        <w:t xml:space="preserve"> </w:t>
      </w:r>
      <w:r>
        <w:rPr>
          <w:sz w:val="24"/>
        </w:rPr>
        <w:t>ИКТ</w:t>
      </w:r>
      <w:r>
        <w:rPr>
          <w:spacing w:val="-3"/>
          <w:sz w:val="24"/>
        </w:rPr>
        <w:t xml:space="preserve"> </w:t>
      </w:r>
      <w:r>
        <w:rPr>
          <w:sz w:val="24"/>
        </w:rPr>
        <w:t>в</w:t>
      </w:r>
      <w:r>
        <w:rPr>
          <w:spacing w:val="-4"/>
          <w:sz w:val="24"/>
        </w:rPr>
        <w:t xml:space="preserve"> </w:t>
      </w:r>
      <w:r>
        <w:rPr>
          <w:sz w:val="24"/>
        </w:rPr>
        <w:t>целях</w:t>
      </w:r>
      <w:r>
        <w:rPr>
          <w:spacing w:val="-2"/>
          <w:sz w:val="24"/>
        </w:rPr>
        <w:t xml:space="preserve"> </w:t>
      </w:r>
      <w:r>
        <w:rPr>
          <w:sz w:val="24"/>
        </w:rPr>
        <w:t>обучения</w:t>
      </w:r>
      <w:r>
        <w:rPr>
          <w:spacing w:val="-3"/>
          <w:sz w:val="24"/>
        </w:rPr>
        <w:t xml:space="preserve"> </w:t>
      </w:r>
      <w:r>
        <w:rPr>
          <w:sz w:val="24"/>
        </w:rPr>
        <w:t>и</w:t>
      </w:r>
      <w:r>
        <w:rPr>
          <w:spacing w:val="5"/>
          <w:sz w:val="24"/>
        </w:rPr>
        <w:t xml:space="preserve"> </w:t>
      </w:r>
      <w:r>
        <w:rPr>
          <w:sz w:val="24"/>
        </w:rPr>
        <w:t>развития;</w:t>
      </w:r>
    </w:p>
    <w:p w:rsidR="00DA37CA" w:rsidRDefault="00DA37CA" w:rsidP="00DE3FBF">
      <w:pPr>
        <w:pStyle w:val="a6"/>
        <w:numPr>
          <w:ilvl w:val="1"/>
          <w:numId w:val="345"/>
        </w:numPr>
        <w:tabs>
          <w:tab w:val="left" w:pos="1930"/>
          <w:tab w:val="left" w:pos="1931"/>
        </w:tabs>
        <w:spacing w:before="37"/>
        <w:ind w:left="1930"/>
        <w:jc w:val="left"/>
        <w:rPr>
          <w:sz w:val="24"/>
        </w:rPr>
      </w:pPr>
      <w:r>
        <w:rPr>
          <w:sz w:val="24"/>
        </w:rPr>
        <w:t>способность</w:t>
      </w:r>
      <w:r>
        <w:rPr>
          <w:spacing w:val="-3"/>
          <w:sz w:val="24"/>
        </w:rPr>
        <w:t xml:space="preserve"> </w:t>
      </w:r>
      <w:r>
        <w:rPr>
          <w:sz w:val="24"/>
        </w:rPr>
        <w:t>к</w:t>
      </w:r>
      <w:r>
        <w:rPr>
          <w:spacing w:val="-3"/>
          <w:sz w:val="24"/>
        </w:rPr>
        <w:t xml:space="preserve"> </w:t>
      </w:r>
      <w:r>
        <w:rPr>
          <w:sz w:val="24"/>
        </w:rPr>
        <w:t>самоорганизации,</w:t>
      </w:r>
      <w:r>
        <w:rPr>
          <w:spacing w:val="-1"/>
          <w:sz w:val="24"/>
        </w:rPr>
        <w:t xml:space="preserve"> </w:t>
      </w:r>
      <w:r>
        <w:rPr>
          <w:sz w:val="24"/>
        </w:rPr>
        <w:t>саморегуляции</w:t>
      </w:r>
      <w:r>
        <w:rPr>
          <w:spacing w:val="-2"/>
          <w:sz w:val="24"/>
        </w:rPr>
        <w:t xml:space="preserve"> </w:t>
      </w:r>
      <w:r>
        <w:rPr>
          <w:sz w:val="24"/>
        </w:rPr>
        <w:t>и</w:t>
      </w:r>
      <w:r>
        <w:rPr>
          <w:spacing w:val="-2"/>
          <w:sz w:val="24"/>
        </w:rPr>
        <w:t xml:space="preserve"> </w:t>
      </w:r>
      <w:r>
        <w:rPr>
          <w:sz w:val="24"/>
        </w:rPr>
        <w:t>рефлексии</w:t>
      </w:r>
    </w:p>
    <w:p w:rsidR="00DA37CA" w:rsidRDefault="00DA37CA" w:rsidP="00DA37CA">
      <w:pPr>
        <w:pStyle w:val="a4"/>
        <w:spacing w:before="38" w:line="276" w:lineRule="auto"/>
        <w:jc w:val="left"/>
      </w:pPr>
      <w:r>
        <w:t>Формами</w:t>
      </w:r>
      <w:r>
        <w:rPr>
          <w:spacing w:val="13"/>
        </w:rPr>
        <w:t xml:space="preserve"> </w:t>
      </w:r>
      <w:r>
        <w:t>оценки</w:t>
      </w:r>
      <w:r>
        <w:rPr>
          <w:spacing w:val="14"/>
        </w:rPr>
        <w:t xml:space="preserve"> </w:t>
      </w:r>
      <w:r>
        <w:t>познавательных</w:t>
      </w:r>
      <w:r>
        <w:rPr>
          <w:spacing w:val="18"/>
        </w:rPr>
        <w:t xml:space="preserve"> </w:t>
      </w:r>
      <w:r>
        <w:t>учебных</w:t>
      </w:r>
      <w:r>
        <w:rPr>
          <w:spacing w:val="15"/>
        </w:rPr>
        <w:t xml:space="preserve"> </w:t>
      </w:r>
      <w:r>
        <w:t>действий</w:t>
      </w:r>
      <w:r>
        <w:rPr>
          <w:spacing w:val="13"/>
        </w:rPr>
        <w:t xml:space="preserve"> </w:t>
      </w:r>
      <w:r>
        <w:t>являются</w:t>
      </w:r>
      <w:r>
        <w:rPr>
          <w:spacing w:val="13"/>
        </w:rPr>
        <w:t xml:space="preserve"> </w:t>
      </w:r>
      <w:r>
        <w:t>письменные</w:t>
      </w:r>
      <w:r>
        <w:rPr>
          <w:spacing w:val="12"/>
        </w:rPr>
        <w:t xml:space="preserve"> </w:t>
      </w:r>
      <w:r>
        <w:t>измерительные</w:t>
      </w:r>
      <w:r>
        <w:rPr>
          <w:spacing w:val="-57"/>
        </w:rPr>
        <w:t xml:space="preserve"> </w:t>
      </w:r>
      <w:r>
        <w:t>материалы,</w:t>
      </w:r>
      <w:r>
        <w:rPr>
          <w:spacing w:val="-2"/>
        </w:rPr>
        <w:t xml:space="preserve"> </w:t>
      </w:r>
      <w:r>
        <w:t>ИКТ-компетентности</w:t>
      </w:r>
    </w:p>
    <w:p w:rsidR="00DA37CA" w:rsidRDefault="00DA37CA" w:rsidP="00DE3FBF">
      <w:pPr>
        <w:pStyle w:val="a6"/>
        <w:numPr>
          <w:ilvl w:val="1"/>
          <w:numId w:val="345"/>
        </w:numPr>
        <w:tabs>
          <w:tab w:val="left" w:pos="1930"/>
          <w:tab w:val="left" w:pos="1931"/>
          <w:tab w:val="left" w:pos="3640"/>
          <w:tab w:val="left" w:pos="4607"/>
          <w:tab w:val="left" w:pos="4950"/>
          <w:tab w:val="left" w:pos="6969"/>
          <w:tab w:val="left" w:pos="8589"/>
        </w:tabs>
        <w:spacing w:line="268" w:lineRule="auto"/>
        <w:ind w:right="780" w:firstLine="566"/>
        <w:jc w:val="left"/>
        <w:rPr>
          <w:sz w:val="24"/>
        </w:rPr>
      </w:pPr>
      <w:r>
        <w:rPr>
          <w:sz w:val="24"/>
        </w:rPr>
        <w:t>практическая</w:t>
      </w:r>
      <w:r>
        <w:rPr>
          <w:sz w:val="24"/>
        </w:rPr>
        <w:tab/>
        <w:t>работа</w:t>
      </w:r>
      <w:r>
        <w:rPr>
          <w:sz w:val="24"/>
        </w:rPr>
        <w:tab/>
        <w:t>с</w:t>
      </w:r>
      <w:r>
        <w:rPr>
          <w:sz w:val="24"/>
        </w:rPr>
        <w:tab/>
        <w:t>использованием</w:t>
      </w:r>
      <w:r>
        <w:rPr>
          <w:sz w:val="24"/>
        </w:rPr>
        <w:tab/>
        <w:t>компьютера;</w:t>
      </w:r>
      <w:r>
        <w:rPr>
          <w:sz w:val="24"/>
        </w:rPr>
        <w:tab/>
        <w:t>сформированности</w:t>
      </w:r>
      <w:r>
        <w:rPr>
          <w:spacing w:val="-57"/>
          <w:sz w:val="24"/>
        </w:rPr>
        <w:t xml:space="preserve"> </w:t>
      </w:r>
      <w:r>
        <w:rPr>
          <w:sz w:val="24"/>
        </w:rPr>
        <w:t>регулятивных и коммуникативных</w:t>
      </w:r>
      <w:r>
        <w:rPr>
          <w:spacing w:val="3"/>
          <w:sz w:val="24"/>
        </w:rPr>
        <w:t xml:space="preserve"> </w:t>
      </w:r>
      <w:r>
        <w:rPr>
          <w:sz w:val="24"/>
        </w:rPr>
        <w:t>учебных</w:t>
      </w:r>
      <w:r>
        <w:rPr>
          <w:spacing w:val="6"/>
          <w:sz w:val="24"/>
        </w:rPr>
        <w:t xml:space="preserve"> </w:t>
      </w:r>
      <w:r>
        <w:rPr>
          <w:sz w:val="24"/>
        </w:rPr>
        <w:t>действий</w:t>
      </w:r>
    </w:p>
    <w:p w:rsidR="00DA37CA" w:rsidRDefault="00DA37CA" w:rsidP="00DE3FBF">
      <w:pPr>
        <w:pStyle w:val="a6"/>
        <w:numPr>
          <w:ilvl w:val="1"/>
          <w:numId w:val="345"/>
        </w:numPr>
        <w:tabs>
          <w:tab w:val="left" w:pos="1930"/>
          <w:tab w:val="left" w:pos="1931"/>
          <w:tab w:val="left" w:pos="3385"/>
          <w:tab w:val="left" w:pos="3824"/>
          <w:tab w:val="left" w:pos="4664"/>
          <w:tab w:val="left" w:pos="6149"/>
          <w:tab w:val="left" w:pos="7496"/>
          <w:tab w:val="left" w:pos="7861"/>
          <w:tab w:val="left" w:pos="9836"/>
        </w:tabs>
        <w:spacing w:before="4" w:line="268" w:lineRule="auto"/>
        <w:ind w:right="618" w:firstLine="566"/>
        <w:jc w:val="left"/>
        <w:rPr>
          <w:sz w:val="24"/>
        </w:rPr>
      </w:pPr>
      <w:r>
        <w:rPr>
          <w:sz w:val="24"/>
        </w:rPr>
        <w:t>наблюдение</w:t>
      </w:r>
      <w:r>
        <w:rPr>
          <w:sz w:val="24"/>
        </w:rPr>
        <w:tab/>
        <w:t>за</w:t>
      </w:r>
      <w:r>
        <w:rPr>
          <w:sz w:val="24"/>
        </w:rPr>
        <w:tab/>
        <w:t>ходом</w:t>
      </w:r>
      <w:r>
        <w:rPr>
          <w:sz w:val="24"/>
        </w:rPr>
        <w:tab/>
        <w:t>выполнения</w:t>
      </w:r>
      <w:r>
        <w:rPr>
          <w:sz w:val="24"/>
        </w:rPr>
        <w:tab/>
        <w:t>групповых</w:t>
      </w:r>
      <w:r>
        <w:rPr>
          <w:sz w:val="24"/>
        </w:rPr>
        <w:tab/>
        <w:t>и</w:t>
      </w:r>
      <w:r>
        <w:rPr>
          <w:sz w:val="24"/>
        </w:rPr>
        <w:tab/>
        <w:t>индивидуальных</w:t>
      </w:r>
      <w:r>
        <w:rPr>
          <w:sz w:val="24"/>
        </w:rPr>
        <w:tab/>
      </w:r>
      <w:r>
        <w:rPr>
          <w:spacing w:val="-1"/>
          <w:sz w:val="24"/>
        </w:rPr>
        <w:t>учебных</w:t>
      </w:r>
      <w:r>
        <w:rPr>
          <w:spacing w:val="-57"/>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p>
    <w:p w:rsidR="00DA37CA" w:rsidRDefault="00DA37CA" w:rsidP="00DA37CA">
      <w:pPr>
        <w:pStyle w:val="a4"/>
        <w:spacing w:before="7" w:line="276" w:lineRule="auto"/>
        <w:ind w:right="603"/>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является защита индивидуального итогового проекта. Индивидуальный проект представляет</w:t>
      </w:r>
      <w:r>
        <w:rPr>
          <w:spacing w:val="1"/>
        </w:rPr>
        <w:t xml:space="preserve"> </w:t>
      </w:r>
      <w:r>
        <w:t>собой</w:t>
      </w:r>
      <w:r>
        <w:rPr>
          <w:spacing w:val="1"/>
        </w:rPr>
        <w:t xml:space="preserve"> </w:t>
      </w:r>
      <w:r>
        <w:t>особую</w:t>
      </w:r>
      <w:r>
        <w:rPr>
          <w:spacing w:val="1"/>
        </w:rPr>
        <w:t xml:space="preserve"> </w:t>
      </w:r>
      <w:r>
        <w:t>форму 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w:t>
      </w:r>
      <w:r>
        <w:rPr>
          <w:spacing w:val="1"/>
        </w:rPr>
        <w:t xml:space="preserve"> </w:t>
      </w:r>
      <w:r>
        <w:t>выполняется</w:t>
      </w:r>
      <w:r>
        <w:rPr>
          <w:spacing w:val="1"/>
        </w:rPr>
        <w:t xml:space="preserve"> </w:t>
      </w:r>
      <w:r>
        <w:t>учащимися</w:t>
      </w:r>
      <w:r>
        <w:rPr>
          <w:spacing w:val="1"/>
        </w:rPr>
        <w:t xml:space="preserve"> </w:t>
      </w:r>
      <w:r>
        <w:t>в</w:t>
      </w:r>
      <w:r>
        <w:rPr>
          <w:spacing w:val="1"/>
        </w:rPr>
        <w:t xml:space="preserve"> </w:t>
      </w:r>
      <w:r>
        <w:t>течение10</w:t>
      </w:r>
      <w:r>
        <w:rPr>
          <w:spacing w:val="1"/>
        </w:rPr>
        <w:t xml:space="preserve"> </w:t>
      </w:r>
      <w:r>
        <w:t>–</w:t>
      </w:r>
      <w:r>
        <w:rPr>
          <w:spacing w:val="1"/>
        </w:rPr>
        <w:t xml:space="preserve"> </w:t>
      </w:r>
      <w:r>
        <w:t>11-го</w:t>
      </w:r>
      <w:r>
        <w:rPr>
          <w:spacing w:val="1"/>
        </w:rPr>
        <w:t xml:space="preserve"> </w:t>
      </w:r>
      <w:r>
        <w:t>классов,</w:t>
      </w:r>
      <w:r>
        <w:rPr>
          <w:spacing w:val="1"/>
        </w:rPr>
        <w:t xml:space="preserve"> </w:t>
      </w:r>
      <w:r>
        <w:t>и</w:t>
      </w:r>
      <w:r>
        <w:rPr>
          <w:spacing w:val="1"/>
        </w:rPr>
        <w:t xml:space="preserve"> </w:t>
      </w:r>
      <w:r>
        <w:t>должен</w:t>
      </w:r>
      <w:r>
        <w:rPr>
          <w:spacing w:val="1"/>
        </w:rPr>
        <w:t xml:space="preserve"> </w:t>
      </w:r>
      <w:r>
        <w:t>быть</w:t>
      </w:r>
      <w:r>
        <w:rPr>
          <w:spacing w:val="1"/>
        </w:rPr>
        <w:t xml:space="preserve"> </w:t>
      </w:r>
      <w:r>
        <w:t>представлен</w:t>
      </w:r>
      <w:r>
        <w:rPr>
          <w:spacing w:val="-2"/>
        </w:rPr>
        <w:t xml:space="preserve"> </w:t>
      </w:r>
      <w:r>
        <w:t>в</w:t>
      </w:r>
      <w:r>
        <w:rPr>
          <w:spacing w:val="-2"/>
        </w:rPr>
        <w:t xml:space="preserve"> </w:t>
      </w:r>
      <w:r>
        <w:t>виде</w:t>
      </w:r>
      <w:r>
        <w:rPr>
          <w:spacing w:val="-2"/>
        </w:rPr>
        <w:t xml:space="preserve"> </w:t>
      </w:r>
      <w:r>
        <w:t>завершенного</w:t>
      </w:r>
      <w:r>
        <w:rPr>
          <w:spacing w:val="1"/>
        </w:rPr>
        <w:t xml:space="preserve"> </w:t>
      </w:r>
      <w:r>
        <w:t>учебного</w:t>
      </w:r>
      <w:r>
        <w:rPr>
          <w:spacing w:val="-1"/>
        </w:rPr>
        <w:t xml:space="preserve"> </w:t>
      </w:r>
      <w:r>
        <w:t>исследования</w:t>
      </w:r>
      <w:r>
        <w:rPr>
          <w:spacing w:val="-2"/>
        </w:rPr>
        <w:t xml:space="preserve"> </w:t>
      </w:r>
      <w:r>
        <w:t>или разработанного</w:t>
      </w:r>
      <w:r>
        <w:rPr>
          <w:spacing w:val="4"/>
        </w:rPr>
        <w:t xml:space="preserve"> </w:t>
      </w:r>
      <w:r>
        <w:t>проекта.</w:t>
      </w:r>
    </w:p>
    <w:p w:rsidR="00DA37CA" w:rsidRDefault="00DA37CA" w:rsidP="00DA37CA">
      <w:pPr>
        <w:pStyle w:val="a4"/>
        <w:spacing w:before="2" w:line="276" w:lineRule="auto"/>
        <w:ind w:right="602"/>
      </w:pPr>
      <w:r>
        <w:t>Итоговой проект представляет собой учебный проект, выполняемый обучающимся в</w:t>
      </w:r>
      <w:r>
        <w:rPr>
          <w:spacing w:val="1"/>
        </w:rPr>
        <w:t xml:space="preserve"> </w:t>
      </w:r>
      <w:r>
        <w:t>рамках одного или нескольких учебных предметов в любой избранной области 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1"/>
        </w:rPr>
        <w:t xml:space="preserve"> </w:t>
      </w:r>
      <w:r>
        <w:t>социальной,</w:t>
      </w:r>
      <w:r>
        <w:rPr>
          <w:spacing w:val="1"/>
        </w:rPr>
        <w:t xml:space="preserve"> </w:t>
      </w:r>
      <w:r>
        <w:t>художественно-</w:t>
      </w:r>
      <w:r>
        <w:rPr>
          <w:spacing w:val="1"/>
        </w:rPr>
        <w:t xml:space="preserve"> </w:t>
      </w:r>
      <w:r>
        <w:t>творческой,</w:t>
      </w:r>
      <w:r>
        <w:rPr>
          <w:spacing w:val="-1"/>
        </w:rPr>
        <w:t xml:space="preserve"> </w:t>
      </w:r>
      <w:r>
        <w:t>иной).</w:t>
      </w:r>
    </w:p>
    <w:p w:rsidR="00DA37CA" w:rsidRDefault="00DA37CA" w:rsidP="00DA37CA">
      <w:pPr>
        <w:pStyle w:val="a4"/>
        <w:spacing w:before="1" w:line="276" w:lineRule="auto"/>
        <w:ind w:right="616"/>
      </w:pPr>
      <w:r>
        <w:t>Выполнение индивидуального итогового проекта является обязательным для каждого</w:t>
      </w:r>
      <w:r>
        <w:rPr>
          <w:spacing w:val="1"/>
        </w:rPr>
        <w:t xml:space="preserve"> </w:t>
      </w:r>
      <w:r>
        <w:t>обучающегося.</w:t>
      </w:r>
      <w:r>
        <w:rPr>
          <w:spacing w:val="-1"/>
        </w:rPr>
        <w:t xml:space="preserve"> </w:t>
      </w:r>
      <w:r>
        <w:t>Итогом</w:t>
      </w:r>
      <w:r>
        <w:rPr>
          <w:spacing w:val="1"/>
        </w:rPr>
        <w:t xml:space="preserve"> </w:t>
      </w:r>
      <w:r>
        <w:t>работы по</w:t>
      </w:r>
      <w:r>
        <w:rPr>
          <w:spacing w:val="-1"/>
        </w:rPr>
        <w:t xml:space="preserve"> </w:t>
      </w:r>
      <w:r>
        <w:t>проекту</w:t>
      </w:r>
      <w:r>
        <w:rPr>
          <w:spacing w:val="-8"/>
        </w:rPr>
        <w:t xml:space="preserve"> </w:t>
      </w:r>
      <w:r>
        <w:t>является его</w:t>
      </w:r>
      <w:r>
        <w:rPr>
          <w:spacing w:val="-1"/>
        </w:rPr>
        <w:t xml:space="preserve"> </w:t>
      </w:r>
      <w:r>
        <w:t>защита.</w:t>
      </w:r>
    </w:p>
    <w:p w:rsidR="00DA37CA" w:rsidRDefault="00DA37CA" w:rsidP="00DA37CA">
      <w:pPr>
        <w:pStyle w:val="a4"/>
        <w:spacing w:before="1"/>
        <w:ind w:left="1532" w:firstLine="0"/>
      </w:pPr>
      <w:r>
        <w:t>Требования</w:t>
      </w:r>
      <w:r>
        <w:rPr>
          <w:spacing w:val="48"/>
        </w:rPr>
        <w:t xml:space="preserve"> </w:t>
      </w:r>
      <w:r>
        <w:t>к</w:t>
      </w:r>
      <w:r>
        <w:rPr>
          <w:spacing w:val="50"/>
        </w:rPr>
        <w:t xml:space="preserve"> </w:t>
      </w:r>
      <w:r>
        <w:t>организации</w:t>
      </w:r>
      <w:r>
        <w:rPr>
          <w:spacing w:val="48"/>
        </w:rPr>
        <w:t xml:space="preserve"> </w:t>
      </w:r>
      <w:r>
        <w:t>проектной</w:t>
      </w:r>
      <w:r>
        <w:rPr>
          <w:spacing w:val="49"/>
        </w:rPr>
        <w:t xml:space="preserve"> </w:t>
      </w:r>
      <w:r>
        <w:t>деятельности,</w:t>
      </w:r>
      <w:r>
        <w:rPr>
          <w:spacing w:val="47"/>
        </w:rPr>
        <w:t xml:space="preserve"> </w:t>
      </w:r>
      <w:r>
        <w:t>к</w:t>
      </w:r>
      <w:r>
        <w:rPr>
          <w:spacing w:val="50"/>
        </w:rPr>
        <w:t xml:space="preserve"> </w:t>
      </w:r>
      <w:r>
        <w:t>содержанию</w:t>
      </w:r>
      <w:r>
        <w:rPr>
          <w:spacing w:val="46"/>
        </w:rPr>
        <w:t xml:space="preserve"> </w:t>
      </w:r>
      <w:r>
        <w:t>и</w:t>
      </w:r>
      <w:r>
        <w:rPr>
          <w:spacing w:val="50"/>
        </w:rPr>
        <w:t xml:space="preserve"> </w:t>
      </w:r>
      <w:r>
        <w:t>направленности</w:t>
      </w:r>
    </w:p>
    <w:p w:rsidR="00DA37CA" w:rsidRDefault="00DA37CA" w:rsidP="00DA37CA">
      <w:pPr>
        <w:pStyle w:val="a4"/>
        <w:spacing w:before="72" w:line="278" w:lineRule="auto"/>
        <w:ind w:right="610" w:firstLine="0"/>
      </w:pPr>
      <w:r>
        <w:lastRenderedPageBreak/>
        <w:t>проекта,</w:t>
      </w:r>
      <w:r>
        <w:rPr>
          <w:spacing w:val="1"/>
        </w:rPr>
        <w:t xml:space="preserve"> </w:t>
      </w:r>
      <w:r>
        <w:t>а</w:t>
      </w:r>
      <w:r>
        <w:rPr>
          <w:spacing w:val="1"/>
        </w:rPr>
        <w:t xml:space="preserve"> </w:t>
      </w:r>
      <w:r>
        <w:t>также</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регулируются</w:t>
      </w:r>
      <w:r>
        <w:rPr>
          <w:spacing w:val="1"/>
        </w:rPr>
        <w:t xml:space="preserve"> </w:t>
      </w:r>
      <w:r>
        <w:t>Положением</w:t>
      </w:r>
      <w:r>
        <w:rPr>
          <w:spacing w:val="1"/>
        </w:rPr>
        <w:t xml:space="preserve"> </w:t>
      </w:r>
      <w:r>
        <w:t>об</w:t>
      </w:r>
      <w:r>
        <w:rPr>
          <w:spacing w:val="1"/>
        </w:rPr>
        <w:t xml:space="preserve"> </w:t>
      </w:r>
      <w:r>
        <w:t>индивидуальном</w:t>
      </w:r>
      <w:r>
        <w:rPr>
          <w:spacing w:val="-2"/>
        </w:rPr>
        <w:t xml:space="preserve"> </w:t>
      </w:r>
      <w:r>
        <w:t>проекте</w:t>
      </w:r>
      <w:r>
        <w:rPr>
          <w:spacing w:val="-1"/>
        </w:rPr>
        <w:t xml:space="preserve"> </w:t>
      </w:r>
      <w:r>
        <w:t>обучающихся</w:t>
      </w:r>
      <w:r>
        <w:rPr>
          <w:spacing w:val="-1"/>
        </w:rPr>
        <w:t xml:space="preserve"> </w:t>
      </w:r>
      <w:r>
        <w:t>среднего</w:t>
      </w:r>
      <w:r>
        <w:rPr>
          <w:spacing w:val="-1"/>
        </w:rPr>
        <w:t xml:space="preserve"> </w:t>
      </w:r>
      <w:r>
        <w:t>общего</w:t>
      </w:r>
      <w:r>
        <w:rPr>
          <w:spacing w:val="-2"/>
        </w:rPr>
        <w:t xml:space="preserve"> </w:t>
      </w:r>
      <w:r>
        <w:t>образования.</w:t>
      </w:r>
    </w:p>
    <w:p w:rsidR="00DA37CA" w:rsidRDefault="00DA37CA" w:rsidP="00DA37CA">
      <w:pPr>
        <w:pStyle w:val="a4"/>
        <w:spacing w:line="276" w:lineRule="auto"/>
        <w:ind w:right="609"/>
      </w:pPr>
      <w:r>
        <w:t>Защита проекта осуществляется в процессе деятельности специально организованной</w:t>
      </w:r>
      <w:r>
        <w:rPr>
          <w:spacing w:val="1"/>
        </w:rPr>
        <w:t xml:space="preserve"> </w:t>
      </w:r>
      <w:r>
        <w:t>комиссии образовательной организации или на школьной конференции. Балльная отметка за</w:t>
      </w:r>
      <w:r>
        <w:rPr>
          <w:spacing w:val="1"/>
        </w:rPr>
        <w:t xml:space="preserve"> </w:t>
      </w:r>
      <w:r>
        <w:t>выполнение</w:t>
      </w:r>
      <w:r>
        <w:rPr>
          <w:spacing w:val="-2"/>
        </w:rPr>
        <w:t xml:space="preserve"> </w:t>
      </w:r>
      <w:r>
        <w:t>индивидуального проекта</w:t>
      </w:r>
      <w:r>
        <w:rPr>
          <w:spacing w:val="-1"/>
        </w:rPr>
        <w:t xml:space="preserve"> </w:t>
      </w:r>
      <w:r>
        <w:t>не</w:t>
      </w:r>
      <w:r>
        <w:rPr>
          <w:spacing w:val="-2"/>
        </w:rPr>
        <w:t xml:space="preserve"> </w:t>
      </w:r>
      <w:r>
        <w:t>предусмотрена.</w:t>
      </w:r>
    </w:p>
    <w:p w:rsidR="00DA37CA" w:rsidRDefault="00DA37CA" w:rsidP="00DA37CA">
      <w:pPr>
        <w:pStyle w:val="a4"/>
        <w:tabs>
          <w:tab w:val="left" w:pos="3069"/>
          <w:tab w:val="left" w:pos="4697"/>
          <w:tab w:val="left" w:pos="5877"/>
          <w:tab w:val="left" w:pos="7587"/>
          <w:tab w:val="left" w:pos="8216"/>
          <w:tab w:val="left" w:pos="9304"/>
        </w:tabs>
        <w:spacing w:line="276" w:lineRule="auto"/>
        <w:ind w:right="614"/>
        <w:jc w:val="left"/>
      </w:pPr>
      <w:r>
        <w:t>Результаты</w:t>
      </w:r>
      <w:r>
        <w:tab/>
        <w:t>выполнения</w:t>
      </w:r>
      <w:r>
        <w:tab/>
        <w:t>проекта</w:t>
      </w:r>
      <w:r>
        <w:tab/>
        <w:t>оцениваются</w:t>
      </w:r>
      <w:r>
        <w:tab/>
        <w:t>по</w:t>
      </w:r>
      <w:r>
        <w:tab/>
        <w:t>итогам</w:t>
      </w:r>
      <w:r>
        <w:tab/>
        <w:t>рассмотрения</w:t>
      </w:r>
      <w:r>
        <w:rPr>
          <w:spacing w:val="-57"/>
        </w:rPr>
        <w:t xml:space="preserve"> </w:t>
      </w:r>
      <w:r>
        <w:t>комиссиейпредставленногопродукта,презентацииобучающегосяификсируютсявоценочном</w:t>
      </w:r>
      <w:r>
        <w:rPr>
          <w:spacing w:val="1"/>
        </w:rPr>
        <w:t xml:space="preserve"> </w:t>
      </w:r>
      <w:r>
        <w:t>листе,</w:t>
      </w:r>
      <w:r>
        <w:rPr>
          <w:spacing w:val="-1"/>
        </w:rPr>
        <w:t xml:space="preserve"> </w:t>
      </w:r>
      <w:r>
        <w:t>который включается</w:t>
      </w:r>
      <w:r>
        <w:rPr>
          <w:spacing w:val="-1"/>
        </w:rPr>
        <w:t xml:space="preserve"> </w:t>
      </w:r>
      <w:r>
        <w:t>в</w:t>
      </w:r>
      <w:r>
        <w:rPr>
          <w:spacing w:val="-1"/>
        </w:rPr>
        <w:t xml:space="preserve"> </w:t>
      </w:r>
      <w:r>
        <w:t>соответствующий</w:t>
      </w:r>
      <w:r>
        <w:rPr>
          <w:spacing w:val="-1"/>
        </w:rPr>
        <w:t xml:space="preserve"> </w:t>
      </w:r>
      <w:r>
        <w:t>раздел</w:t>
      </w:r>
      <w:r>
        <w:rPr>
          <w:spacing w:val="-1"/>
        </w:rPr>
        <w:t xml:space="preserve"> </w:t>
      </w:r>
      <w:r>
        <w:t>портфолио</w:t>
      </w:r>
      <w:r>
        <w:rPr>
          <w:spacing w:val="1"/>
        </w:rPr>
        <w:t xml:space="preserve"> </w:t>
      </w:r>
      <w:r>
        <w:t>ученика.</w:t>
      </w:r>
    </w:p>
    <w:p w:rsidR="00DA37CA" w:rsidRDefault="00DA37CA" w:rsidP="00DA37CA">
      <w:pPr>
        <w:pStyle w:val="a4"/>
        <w:spacing w:line="276" w:lineRule="auto"/>
        <w:ind w:right="618"/>
      </w:pPr>
      <w:r>
        <w:t>В</w:t>
      </w:r>
      <w:r>
        <w:rPr>
          <w:spacing w:val="1"/>
        </w:rPr>
        <w:t xml:space="preserve"> </w:t>
      </w:r>
      <w:r>
        <w:t>соответствии</w:t>
      </w:r>
      <w:r>
        <w:rPr>
          <w:spacing w:val="1"/>
        </w:rPr>
        <w:t xml:space="preserve"> </w:t>
      </w:r>
      <w:r>
        <w:t>с</w:t>
      </w:r>
      <w:r>
        <w:rPr>
          <w:spacing w:val="1"/>
        </w:rPr>
        <w:t xml:space="preserve"> </w:t>
      </w:r>
      <w:r>
        <w:t>принятой</w:t>
      </w:r>
      <w:r>
        <w:rPr>
          <w:spacing w:val="1"/>
        </w:rPr>
        <w:t xml:space="preserve"> </w:t>
      </w:r>
      <w:r>
        <w:t>системой</w:t>
      </w:r>
      <w:r>
        <w:rPr>
          <w:spacing w:val="1"/>
        </w:rPr>
        <w:t xml:space="preserve"> </w:t>
      </w:r>
      <w:r>
        <w:t>оценки</w:t>
      </w:r>
      <w:r>
        <w:rPr>
          <w:spacing w:val="1"/>
        </w:rPr>
        <w:t xml:space="preserve"> </w:t>
      </w:r>
      <w:r>
        <w:t>выделяются</w:t>
      </w:r>
      <w:r>
        <w:rPr>
          <w:spacing w:val="1"/>
        </w:rPr>
        <w:t xml:space="preserve"> </w:t>
      </w:r>
      <w:r>
        <w:t>четыре</w:t>
      </w:r>
      <w:r>
        <w:rPr>
          <w:spacing w:val="1"/>
        </w:rPr>
        <w:t xml:space="preserve"> </w:t>
      </w:r>
      <w:r>
        <w:t>уровня</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низкий,</w:t>
      </w:r>
      <w:r>
        <w:rPr>
          <w:spacing w:val="1"/>
        </w:rPr>
        <w:t xml:space="preserve"> </w:t>
      </w:r>
      <w:r>
        <w:t>базовый,</w:t>
      </w:r>
      <w:r>
        <w:rPr>
          <w:spacing w:val="1"/>
        </w:rPr>
        <w:t xml:space="preserve"> </w:t>
      </w:r>
      <w:r>
        <w:t>повышенный</w:t>
      </w:r>
      <w:r>
        <w:rPr>
          <w:spacing w:val="1"/>
        </w:rPr>
        <w:t xml:space="preserve"> </w:t>
      </w:r>
      <w:r>
        <w:t>и</w:t>
      </w:r>
      <w:r>
        <w:rPr>
          <w:spacing w:val="1"/>
        </w:rPr>
        <w:t xml:space="preserve"> </w:t>
      </w:r>
      <w:r>
        <w:t>творческий.</w:t>
      </w:r>
    </w:p>
    <w:p w:rsidR="00DA37CA" w:rsidRDefault="00DA37CA" w:rsidP="00DA37CA">
      <w:pPr>
        <w:pStyle w:val="a4"/>
        <w:spacing w:line="276" w:lineRule="auto"/>
        <w:ind w:right="617"/>
      </w:pPr>
      <w:r>
        <w:t>Вывод</w:t>
      </w:r>
      <w:r>
        <w:rPr>
          <w:spacing w:val="1"/>
        </w:rPr>
        <w:t xml:space="preserve"> </w:t>
      </w:r>
      <w:r>
        <w:t>об</w:t>
      </w:r>
      <w:r>
        <w:rPr>
          <w:spacing w:val="1"/>
        </w:rPr>
        <w:t xml:space="preserve"> </w:t>
      </w:r>
      <w:r>
        <w:t>уровне</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делается</w:t>
      </w:r>
      <w:r>
        <w:rPr>
          <w:spacing w:val="60"/>
        </w:rPr>
        <w:t xml:space="preserve"> </w:t>
      </w:r>
      <w:r>
        <w:t>на</w:t>
      </w:r>
      <w:r>
        <w:rPr>
          <w:spacing w:val="1"/>
        </w:rPr>
        <w:t xml:space="preserve"> </w:t>
      </w:r>
      <w:r>
        <w:t>основе оценки всей совокупности основных элементов проекта (продукта и пояснительной</w:t>
      </w:r>
      <w:r>
        <w:rPr>
          <w:spacing w:val="1"/>
        </w:rPr>
        <w:t xml:space="preserve"> </w:t>
      </w:r>
      <w:r>
        <w:t>записки,</w:t>
      </w:r>
      <w:r>
        <w:rPr>
          <w:spacing w:val="-1"/>
        </w:rPr>
        <w:t xml:space="preserve"> </w:t>
      </w:r>
      <w:r>
        <w:t>отзыва, презентации)</w:t>
      </w:r>
      <w:r>
        <w:rPr>
          <w:spacing w:val="-5"/>
        </w:rPr>
        <w:t xml:space="preserve"> </w:t>
      </w:r>
      <w:r>
        <w:t>по каждому</w:t>
      </w:r>
      <w:r>
        <w:rPr>
          <w:spacing w:val="-5"/>
        </w:rPr>
        <w:t xml:space="preserve"> </w:t>
      </w:r>
      <w:r>
        <w:t>из</w:t>
      </w:r>
      <w:r>
        <w:rPr>
          <w:spacing w:val="-1"/>
        </w:rPr>
        <w:t xml:space="preserve"> </w:t>
      </w:r>
      <w:r>
        <w:t>четырех</w:t>
      </w:r>
      <w:r>
        <w:rPr>
          <w:spacing w:val="2"/>
        </w:rPr>
        <w:t xml:space="preserve"> </w:t>
      </w:r>
      <w:r>
        <w:t>критериев:</w:t>
      </w:r>
    </w:p>
    <w:p w:rsidR="00DA37CA" w:rsidRDefault="00DA37CA" w:rsidP="00DE3FBF">
      <w:pPr>
        <w:pStyle w:val="a6"/>
        <w:numPr>
          <w:ilvl w:val="1"/>
          <w:numId w:val="345"/>
        </w:numPr>
        <w:tabs>
          <w:tab w:val="left" w:pos="1931"/>
        </w:tabs>
        <w:spacing w:line="273" w:lineRule="auto"/>
        <w:ind w:right="600" w:firstLine="566"/>
        <w:rPr>
          <w:sz w:val="24"/>
        </w:rPr>
      </w:pPr>
      <w:r>
        <w:rPr>
          <w:sz w:val="24"/>
        </w:rPr>
        <w:t>способность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w:t>
      </w:r>
      <w:r>
        <w:rPr>
          <w:spacing w:val="1"/>
          <w:sz w:val="24"/>
        </w:rPr>
        <w:t xml:space="preserve"> </w:t>
      </w:r>
      <w:r>
        <w:rPr>
          <w:sz w:val="24"/>
        </w:rPr>
        <w:t>проявляющаяся в умении поставить проблему и выбрать адекватные способы ее решения,</w:t>
      </w:r>
      <w:r>
        <w:rPr>
          <w:spacing w:val="1"/>
          <w:sz w:val="24"/>
        </w:rPr>
        <w:t xml:space="preserve"> </w:t>
      </w:r>
      <w:r>
        <w:rPr>
          <w:sz w:val="24"/>
        </w:rPr>
        <w:t>включая</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w:t>
      </w:r>
      <w:r>
        <w:rPr>
          <w:spacing w:val="1"/>
          <w:sz w:val="24"/>
        </w:rPr>
        <w:t xml:space="preserve"> </w:t>
      </w:r>
      <w:r>
        <w:rPr>
          <w:sz w:val="24"/>
        </w:rPr>
        <w:t>формулировку</w:t>
      </w:r>
      <w:r>
        <w:rPr>
          <w:spacing w:val="1"/>
          <w:sz w:val="24"/>
        </w:rPr>
        <w:t xml:space="preserve"> </w:t>
      </w:r>
      <w:r>
        <w:rPr>
          <w:sz w:val="24"/>
        </w:rPr>
        <w:t>выводов</w:t>
      </w:r>
      <w:r>
        <w:rPr>
          <w:spacing w:val="1"/>
          <w:sz w:val="24"/>
        </w:rPr>
        <w:t xml:space="preserve"> </w:t>
      </w:r>
      <w:r>
        <w:rPr>
          <w:sz w:val="24"/>
        </w:rPr>
        <w:t>или</w:t>
      </w:r>
      <w:r>
        <w:rPr>
          <w:spacing w:val="1"/>
          <w:sz w:val="24"/>
        </w:rPr>
        <w:t xml:space="preserve"> </w:t>
      </w:r>
      <w:r>
        <w:rPr>
          <w:sz w:val="24"/>
        </w:rPr>
        <w:t>обоснование,</w:t>
      </w:r>
      <w:r>
        <w:rPr>
          <w:spacing w:val="1"/>
          <w:sz w:val="24"/>
        </w:rPr>
        <w:t xml:space="preserve"> </w:t>
      </w:r>
      <w:r>
        <w:rPr>
          <w:sz w:val="24"/>
        </w:rPr>
        <w:t>реализацию, апробацию принятого решения, обоснование и создние модели, прогноза, макета,</w:t>
      </w:r>
      <w:r>
        <w:rPr>
          <w:spacing w:val="-57"/>
          <w:sz w:val="24"/>
        </w:rPr>
        <w:t xml:space="preserve"> </w:t>
      </w:r>
      <w:r>
        <w:rPr>
          <w:sz w:val="24"/>
        </w:rPr>
        <w:t>объекта,</w:t>
      </w:r>
      <w:r>
        <w:rPr>
          <w:spacing w:val="1"/>
          <w:sz w:val="24"/>
        </w:rPr>
        <w:t xml:space="preserve"> </w:t>
      </w:r>
      <w:r>
        <w:rPr>
          <w:sz w:val="24"/>
        </w:rPr>
        <w:t>творческого</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Данный</w:t>
      </w:r>
      <w:r>
        <w:rPr>
          <w:spacing w:val="1"/>
          <w:sz w:val="24"/>
        </w:rPr>
        <w:t xml:space="preserve"> </w:t>
      </w:r>
      <w:r>
        <w:rPr>
          <w:sz w:val="24"/>
        </w:rPr>
        <w:t>критерий</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включает</w:t>
      </w:r>
      <w:r>
        <w:rPr>
          <w:spacing w:val="1"/>
          <w:sz w:val="24"/>
        </w:rPr>
        <w:t xml:space="preserve"> </w:t>
      </w:r>
      <w:r>
        <w:rPr>
          <w:sz w:val="24"/>
        </w:rPr>
        <w:t>оценку</w:t>
      </w:r>
      <w:r>
        <w:rPr>
          <w:spacing w:val="1"/>
          <w:sz w:val="24"/>
        </w:rPr>
        <w:t xml:space="preserve"> </w:t>
      </w:r>
      <w:r>
        <w:rPr>
          <w:sz w:val="24"/>
        </w:rPr>
        <w:t>сформированности</w:t>
      </w:r>
      <w:r>
        <w:rPr>
          <w:spacing w:val="-1"/>
          <w:sz w:val="24"/>
        </w:rPr>
        <w:t xml:space="preserve"> </w:t>
      </w:r>
      <w:r>
        <w:rPr>
          <w:sz w:val="24"/>
        </w:rPr>
        <w:t>познавательных</w:t>
      </w:r>
      <w:r>
        <w:rPr>
          <w:spacing w:val="3"/>
          <w:sz w:val="24"/>
        </w:rPr>
        <w:t xml:space="preserve"> </w:t>
      </w:r>
      <w:r>
        <w:rPr>
          <w:sz w:val="24"/>
        </w:rPr>
        <w:t>учебных</w:t>
      </w:r>
      <w:r>
        <w:rPr>
          <w:spacing w:val="5"/>
          <w:sz w:val="24"/>
        </w:rPr>
        <w:t xml:space="preserve"> </w:t>
      </w:r>
      <w:r>
        <w:rPr>
          <w:sz w:val="24"/>
        </w:rPr>
        <w:t>действий;</w:t>
      </w:r>
    </w:p>
    <w:p w:rsidR="00DA37CA" w:rsidRDefault="00DA37CA" w:rsidP="00DE3FBF">
      <w:pPr>
        <w:pStyle w:val="a6"/>
        <w:numPr>
          <w:ilvl w:val="1"/>
          <w:numId w:val="345"/>
        </w:numPr>
        <w:tabs>
          <w:tab w:val="left" w:pos="1931"/>
        </w:tabs>
        <w:spacing w:before="4" w:line="271" w:lineRule="auto"/>
        <w:ind w:right="612" w:firstLine="566"/>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2"/>
          <w:sz w:val="24"/>
        </w:rPr>
        <w:t xml:space="preserve"> </w:t>
      </w:r>
      <w:r>
        <w:rPr>
          <w:sz w:val="24"/>
        </w:rPr>
        <w:t>проблемой/темой</w:t>
      </w:r>
      <w:r>
        <w:rPr>
          <w:spacing w:val="-2"/>
          <w:sz w:val="24"/>
        </w:rPr>
        <w:t xml:space="preserve"> </w:t>
      </w:r>
      <w:r>
        <w:rPr>
          <w:sz w:val="24"/>
        </w:rPr>
        <w:t>использовать</w:t>
      </w:r>
      <w:r>
        <w:rPr>
          <w:spacing w:val="-1"/>
          <w:sz w:val="24"/>
        </w:rPr>
        <w:t xml:space="preserve"> </w:t>
      </w:r>
      <w:r>
        <w:rPr>
          <w:sz w:val="24"/>
        </w:rPr>
        <w:t>имеющиеся</w:t>
      </w:r>
      <w:r>
        <w:rPr>
          <w:spacing w:val="-2"/>
          <w:sz w:val="24"/>
        </w:rPr>
        <w:t xml:space="preserve"> </w:t>
      </w:r>
      <w:r>
        <w:rPr>
          <w:sz w:val="24"/>
        </w:rPr>
        <w:t>знания</w:t>
      </w:r>
      <w:r>
        <w:rPr>
          <w:spacing w:val="-2"/>
          <w:sz w:val="24"/>
        </w:rPr>
        <w:t xml:space="preserve"> </w:t>
      </w:r>
      <w:r>
        <w:rPr>
          <w:sz w:val="24"/>
        </w:rPr>
        <w:t>и</w:t>
      </w:r>
      <w:r>
        <w:rPr>
          <w:spacing w:val="-3"/>
          <w:sz w:val="24"/>
        </w:rPr>
        <w:t xml:space="preserve"> </w:t>
      </w:r>
      <w:r>
        <w:rPr>
          <w:sz w:val="24"/>
        </w:rPr>
        <w:t>способы</w:t>
      </w:r>
      <w:r>
        <w:rPr>
          <w:spacing w:val="-2"/>
          <w:sz w:val="24"/>
        </w:rPr>
        <w:t xml:space="preserve"> </w:t>
      </w:r>
      <w:r>
        <w:rPr>
          <w:sz w:val="24"/>
        </w:rPr>
        <w:t>действий;</w:t>
      </w:r>
    </w:p>
    <w:p w:rsidR="00DA37CA" w:rsidRDefault="00DA37CA" w:rsidP="00DE3FBF">
      <w:pPr>
        <w:pStyle w:val="a6"/>
        <w:numPr>
          <w:ilvl w:val="1"/>
          <w:numId w:val="345"/>
        </w:numPr>
        <w:tabs>
          <w:tab w:val="left" w:pos="1931"/>
        </w:tabs>
        <w:spacing w:before="6" w:line="273" w:lineRule="auto"/>
        <w:ind w:right="611" w:firstLine="566"/>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61"/>
          <w:sz w:val="24"/>
        </w:rPr>
        <w:t xml:space="preserve"> </w:t>
      </w:r>
      <w:r>
        <w:rPr>
          <w:sz w:val="24"/>
        </w:rPr>
        <w:t>умении</w:t>
      </w:r>
      <w:r>
        <w:rPr>
          <w:spacing w:val="1"/>
          <w:sz w:val="24"/>
        </w:rPr>
        <w:t xml:space="preserve"> </w:t>
      </w:r>
      <w:r>
        <w:rPr>
          <w:sz w:val="24"/>
        </w:rPr>
        <w:t>самостоятельно планировать и управлять своей познавательной деятельностью во 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57"/>
          <w:sz w:val="24"/>
        </w:rPr>
        <w:t xml:space="preserve"> </w:t>
      </w:r>
      <w:r>
        <w:rPr>
          <w:sz w:val="24"/>
        </w:rPr>
        <w:t>конструктивных стратегий в</w:t>
      </w:r>
      <w:r>
        <w:rPr>
          <w:spacing w:val="2"/>
          <w:sz w:val="24"/>
        </w:rPr>
        <w:t xml:space="preserve"> </w:t>
      </w:r>
      <w:r>
        <w:rPr>
          <w:sz w:val="24"/>
        </w:rPr>
        <w:t>трудных</w:t>
      </w:r>
      <w:r>
        <w:rPr>
          <w:spacing w:val="-3"/>
          <w:sz w:val="24"/>
        </w:rPr>
        <w:t xml:space="preserve"> </w:t>
      </w:r>
      <w:r>
        <w:rPr>
          <w:sz w:val="24"/>
        </w:rPr>
        <w:t>ситуациях;</w:t>
      </w:r>
    </w:p>
    <w:p w:rsidR="00DA37CA" w:rsidRDefault="00DA37CA" w:rsidP="00DE3FBF">
      <w:pPr>
        <w:pStyle w:val="a6"/>
        <w:numPr>
          <w:ilvl w:val="1"/>
          <w:numId w:val="345"/>
        </w:numPr>
        <w:tabs>
          <w:tab w:val="left" w:pos="1931"/>
        </w:tabs>
        <w:spacing w:before="1" w:line="271" w:lineRule="auto"/>
        <w:ind w:right="607" w:firstLine="566"/>
        <w:rPr>
          <w:sz w:val="24"/>
        </w:rPr>
      </w:pP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ясно</w:t>
      </w:r>
      <w:r>
        <w:rPr>
          <w:spacing w:val="1"/>
          <w:sz w:val="24"/>
        </w:rPr>
        <w:t xml:space="preserve"> </w:t>
      </w:r>
      <w:r>
        <w:rPr>
          <w:sz w:val="24"/>
        </w:rPr>
        <w:t>изложить и оформить выполненную работу, представить ее результаты, аргументированно</w:t>
      </w:r>
      <w:r>
        <w:rPr>
          <w:spacing w:val="1"/>
          <w:sz w:val="24"/>
        </w:rPr>
        <w:t xml:space="preserve"> </w:t>
      </w:r>
      <w:r>
        <w:rPr>
          <w:sz w:val="24"/>
        </w:rPr>
        <w:t>ответить</w:t>
      </w:r>
      <w:r>
        <w:rPr>
          <w:spacing w:val="-3"/>
          <w:sz w:val="24"/>
        </w:rPr>
        <w:t xml:space="preserve"> </w:t>
      </w:r>
      <w:r>
        <w:rPr>
          <w:sz w:val="24"/>
        </w:rPr>
        <w:t>на вопросы.</w:t>
      </w:r>
    </w:p>
    <w:p w:rsidR="00DA37CA" w:rsidRDefault="00DA37CA" w:rsidP="00DA37CA">
      <w:pPr>
        <w:pStyle w:val="a4"/>
        <w:spacing w:before="6" w:line="276" w:lineRule="auto"/>
        <w:ind w:right="610"/>
      </w:pPr>
      <w:r>
        <w:t>При оценке индивидуального проекта используется аналитический подход к описанию</w:t>
      </w:r>
      <w:r>
        <w:rPr>
          <w:spacing w:val="1"/>
        </w:rPr>
        <w:t xml:space="preserve"> </w:t>
      </w:r>
      <w:r>
        <w:t>результатов,</w:t>
      </w:r>
      <w:r>
        <w:rPr>
          <w:spacing w:val="1"/>
        </w:rPr>
        <w:t xml:space="preserve"> </w:t>
      </w:r>
      <w:r>
        <w:t>согласно</w:t>
      </w:r>
      <w:r>
        <w:rPr>
          <w:spacing w:val="1"/>
        </w:rPr>
        <w:t xml:space="preserve"> </w:t>
      </w:r>
      <w:r>
        <w:t>которому</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предложенных</w:t>
      </w:r>
      <w:r>
        <w:rPr>
          <w:spacing w:val="1"/>
        </w:rPr>
        <w:t xml:space="preserve"> </w:t>
      </w:r>
      <w:r>
        <w:t>критериев</w:t>
      </w:r>
      <w:r>
        <w:rPr>
          <w:spacing w:val="1"/>
        </w:rPr>
        <w:t xml:space="preserve"> </w:t>
      </w:r>
      <w:r>
        <w:t>вводятся</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полноту</w:t>
      </w:r>
      <w:r>
        <w:rPr>
          <w:spacing w:val="1"/>
        </w:rPr>
        <w:t xml:space="preserve"> </w:t>
      </w:r>
      <w:r>
        <w:t>проявления</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Максимальная</w:t>
      </w:r>
      <w:r>
        <w:rPr>
          <w:spacing w:val="-1"/>
        </w:rPr>
        <w:t xml:space="preserve"> </w:t>
      </w:r>
      <w:r>
        <w:t>оценка</w:t>
      </w:r>
      <w:r>
        <w:rPr>
          <w:spacing w:val="-2"/>
        </w:rPr>
        <w:t xml:space="preserve"> </w:t>
      </w:r>
      <w:r>
        <w:t>по</w:t>
      </w:r>
      <w:r>
        <w:rPr>
          <w:spacing w:val="-1"/>
        </w:rPr>
        <w:t xml:space="preserve"> </w:t>
      </w:r>
      <w:r>
        <w:t>каждому</w:t>
      </w:r>
      <w:r>
        <w:rPr>
          <w:spacing w:val="-5"/>
        </w:rPr>
        <w:t xml:space="preserve"> </w:t>
      </w:r>
      <w:r>
        <w:t>критерию</w:t>
      </w:r>
      <w:r>
        <w:rPr>
          <w:spacing w:val="-1"/>
        </w:rPr>
        <w:t xml:space="preserve"> </w:t>
      </w:r>
      <w:r>
        <w:t>не</w:t>
      </w:r>
      <w:r>
        <w:rPr>
          <w:spacing w:val="-2"/>
        </w:rPr>
        <w:t xml:space="preserve"> </w:t>
      </w:r>
      <w:r>
        <w:t>превышает</w:t>
      </w:r>
      <w:r>
        <w:rPr>
          <w:spacing w:val="-1"/>
        </w:rPr>
        <w:t xml:space="preserve"> </w:t>
      </w:r>
      <w:r>
        <w:t>3</w:t>
      </w:r>
      <w:r>
        <w:rPr>
          <w:spacing w:val="-1"/>
        </w:rPr>
        <w:t xml:space="preserve"> </w:t>
      </w:r>
      <w:r>
        <w:t>балла.</w:t>
      </w:r>
    </w:p>
    <w:p w:rsidR="00DA37CA" w:rsidRDefault="00DA37CA" w:rsidP="00DA37CA">
      <w:pPr>
        <w:pStyle w:val="1"/>
        <w:spacing w:before="8"/>
        <w:ind w:left="3316"/>
      </w:pPr>
      <w:r>
        <w:t>Критерии</w:t>
      </w:r>
      <w:r>
        <w:rPr>
          <w:spacing w:val="-3"/>
        </w:rPr>
        <w:t xml:space="preserve"> </w:t>
      </w:r>
      <w:r>
        <w:t>оценивания</w:t>
      </w:r>
      <w:r>
        <w:rPr>
          <w:spacing w:val="-7"/>
        </w:rPr>
        <w:t xml:space="preserve"> </w:t>
      </w:r>
      <w:r>
        <w:t>индивидуального</w:t>
      </w:r>
      <w:r>
        <w:rPr>
          <w:spacing w:val="-4"/>
        </w:rPr>
        <w:t xml:space="preserve"> </w:t>
      </w:r>
      <w:r>
        <w:t>проекта:</w:t>
      </w:r>
    </w:p>
    <w:p w:rsidR="00DA37CA" w:rsidRDefault="00DA37CA" w:rsidP="00DA37CA">
      <w:pPr>
        <w:pStyle w:val="a4"/>
        <w:ind w:left="0" w:firstLine="0"/>
        <w:jc w:val="left"/>
        <w:rPr>
          <w:b/>
          <w:sz w:val="20"/>
        </w:rPr>
      </w:pPr>
    </w:p>
    <w:p w:rsidR="00DA37CA" w:rsidRDefault="00DA37CA" w:rsidP="00DA37CA">
      <w:pPr>
        <w:pStyle w:val="a4"/>
        <w:spacing w:before="7"/>
        <w:ind w:left="0" w:firstLine="0"/>
        <w:jc w:val="left"/>
        <w:rPr>
          <w:b/>
          <w:sz w:val="11"/>
        </w:r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7"/>
        <w:gridCol w:w="1844"/>
      </w:tblGrid>
      <w:tr w:rsidR="00DA37CA" w:rsidRPr="004E308D" w:rsidTr="00DA37CA">
        <w:trPr>
          <w:trHeight w:val="316"/>
        </w:trPr>
        <w:tc>
          <w:tcPr>
            <w:tcW w:w="9641" w:type="dxa"/>
            <w:gridSpan w:val="2"/>
          </w:tcPr>
          <w:p w:rsidR="00DA37CA" w:rsidRPr="004E308D" w:rsidRDefault="00DA37CA" w:rsidP="00DA37CA">
            <w:pPr>
              <w:pStyle w:val="TableParagraph"/>
              <w:spacing w:line="275" w:lineRule="exact"/>
              <w:ind w:left="117"/>
              <w:rPr>
                <w:rFonts w:ascii="Times New Roman" w:hAnsi="Times New Roman" w:cs="Times New Roman"/>
                <w:b/>
                <w:sz w:val="24"/>
                <w:lang w:val="ru-RU"/>
              </w:rPr>
            </w:pPr>
            <w:r w:rsidRPr="004E308D">
              <w:rPr>
                <w:rFonts w:ascii="Times New Roman" w:hAnsi="Times New Roman" w:cs="Times New Roman"/>
                <w:b/>
                <w:sz w:val="24"/>
                <w:lang w:val="ru-RU"/>
              </w:rPr>
              <w:t>1.</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Способность</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к</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самостоятельному</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приобретению</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знаний</w:t>
            </w:r>
            <w:r w:rsidRPr="004E308D">
              <w:rPr>
                <w:rFonts w:ascii="Times New Roman" w:hAnsi="Times New Roman" w:cs="Times New Roman"/>
                <w:b/>
                <w:spacing w:val="-5"/>
                <w:sz w:val="24"/>
                <w:lang w:val="ru-RU"/>
              </w:rPr>
              <w:t xml:space="preserve"> </w:t>
            </w:r>
            <w:r w:rsidRPr="004E308D">
              <w:rPr>
                <w:rFonts w:ascii="Times New Roman" w:hAnsi="Times New Roman" w:cs="Times New Roman"/>
                <w:b/>
                <w:sz w:val="24"/>
                <w:lang w:val="ru-RU"/>
              </w:rPr>
              <w:t>и</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решению</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проблем</w:t>
            </w:r>
          </w:p>
        </w:tc>
      </w:tr>
      <w:tr w:rsidR="00DA37CA" w:rsidRPr="004E308D" w:rsidTr="00DA37CA">
        <w:trPr>
          <w:trHeight w:val="31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1.1.</w:t>
            </w:r>
            <w:r w:rsidRPr="004E308D">
              <w:rPr>
                <w:rFonts w:ascii="Times New Roman" w:hAnsi="Times New Roman" w:cs="Times New Roman"/>
                <w:i/>
                <w:spacing w:val="-1"/>
                <w:sz w:val="24"/>
                <w:lang w:val="ru-RU"/>
              </w:rPr>
              <w:t xml:space="preserve"> </w:t>
            </w:r>
            <w:r w:rsidRPr="004E308D">
              <w:rPr>
                <w:rFonts w:ascii="Times New Roman" w:hAnsi="Times New Roman" w:cs="Times New Roman"/>
                <w:b/>
                <w:sz w:val="24"/>
                <w:lang w:val="ru-RU"/>
              </w:rPr>
              <w:t>Поиск,</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отбор</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и</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адекватное</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использование</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информации</w:t>
            </w:r>
          </w:p>
        </w:tc>
        <w:tc>
          <w:tcPr>
            <w:tcW w:w="1844" w:type="dxa"/>
          </w:tcPr>
          <w:p w:rsidR="00DA37CA" w:rsidRPr="004E308D" w:rsidRDefault="00DA37CA" w:rsidP="00DA37CA">
            <w:pPr>
              <w:pStyle w:val="TableParagraph"/>
              <w:spacing w:line="275" w:lineRule="exact"/>
              <w:ind w:left="391"/>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3"/>
        </w:trPr>
        <w:tc>
          <w:tcPr>
            <w:tcW w:w="7797" w:type="dxa"/>
          </w:tcPr>
          <w:p w:rsidR="00DA37CA" w:rsidRPr="004E308D" w:rsidRDefault="00DA37CA" w:rsidP="00DA37CA">
            <w:pPr>
              <w:pStyle w:val="TableParagraph"/>
              <w:tabs>
                <w:tab w:val="left" w:pos="1106"/>
                <w:tab w:val="left" w:pos="2373"/>
                <w:tab w:val="left" w:pos="4339"/>
                <w:tab w:val="left" w:pos="5263"/>
              </w:tabs>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w:t>
            </w:r>
            <w:r w:rsidRPr="004E308D">
              <w:rPr>
                <w:rFonts w:ascii="Times New Roman" w:hAnsi="Times New Roman" w:cs="Times New Roman"/>
                <w:sz w:val="24"/>
                <w:lang w:val="ru-RU"/>
              </w:rPr>
              <w:tab/>
              <w:t>содержит</w:t>
            </w:r>
            <w:r w:rsidRPr="004E308D">
              <w:rPr>
                <w:rFonts w:ascii="Times New Roman" w:hAnsi="Times New Roman" w:cs="Times New Roman"/>
                <w:sz w:val="24"/>
                <w:lang w:val="ru-RU"/>
              </w:rPr>
              <w:tab/>
              <w:t>незначительный</w:t>
            </w:r>
            <w:r w:rsidRPr="004E308D">
              <w:rPr>
                <w:rFonts w:ascii="Times New Roman" w:hAnsi="Times New Roman" w:cs="Times New Roman"/>
                <w:sz w:val="24"/>
                <w:lang w:val="ru-RU"/>
              </w:rPr>
              <w:tab/>
              <w:t>объем</w:t>
            </w:r>
            <w:r w:rsidRPr="004E308D">
              <w:rPr>
                <w:rFonts w:ascii="Times New Roman" w:hAnsi="Times New Roman" w:cs="Times New Roman"/>
                <w:sz w:val="24"/>
                <w:lang w:val="ru-RU"/>
              </w:rPr>
              <w:tab/>
              <w:t>подходящей</w:t>
            </w:r>
          </w:p>
          <w:p w:rsidR="00DA37CA" w:rsidRPr="004E308D" w:rsidRDefault="00DA37CA" w:rsidP="00DA37CA">
            <w:pPr>
              <w:pStyle w:val="TableParagraph"/>
              <w:tabs>
                <w:tab w:val="left" w:pos="2373"/>
              </w:tabs>
              <w:spacing w:before="41"/>
              <w:ind w:left="117"/>
              <w:rPr>
                <w:rFonts w:ascii="Times New Roman" w:hAnsi="Times New Roman" w:cs="Times New Roman"/>
                <w:sz w:val="24"/>
                <w:lang w:val="ru-RU"/>
              </w:rPr>
            </w:pPr>
            <w:r w:rsidRPr="004E308D">
              <w:rPr>
                <w:rFonts w:ascii="Times New Roman" w:hAnsi="Times New Roman" w:cs="Times New Roman"/>
                <w:sz w:val="24"/>
                <w:lang w:val="ru-RU"/>
              </w:rPr>
              <w:t>информации</w:t>
            </w:r>
            <w:r w:rsidRPr="004E308D">
              <w:rPr>
                <w:rFonts w:ascii="Times New Roman" w:hAnsi="Times New Roman" w:cs="Times New Roman"/>
                <w:sz w:val="24"/>
                <w:lang w:val="ru-RU"/>
              </w:rPr>
              <w:tab/>
              <w:t>из ограниченного</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числа</w:t>
            </w:r>
            <w:r w:rsidRPr="004E308D">
              <w:rPr>
                <w:rFonts w:ascii="Times New Roman" w:hAnsi="Times New Roman" w:cs="Times New Roman"/>
                <w:spacing w:val="-11"/>
                <w:sz w:val="24"/>
                <w:lang w:val="ru-RU"/>
              </w:rPr>
              <w:t xml:space="preserve"> </w:t>
            </w:r>
            <w:r w:rsidRPr="004E308D">
              <w:rPr>
                <w:rFonts w:ascii="Times New Roman" w:hAnsi="Times New Roman" w:cs="Times New Roman"/>
                <w:sz w:val="24"/>
                <w:lang w:val="ru-RU"/>
              </w:rPr>
              <w:t>однотипных</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источников</w:t>
            </w:r>
          </w:p>
        </w:tc>
        <w:tc>
          <w:tcPr>
            <w:tcW w:w="1844" w:type="dxa"/>
          </w:tcPr>
          <w:p w:rsidR="00DA37CA" w:rsidRPr="004E308D" w:rsidRDefault="00DA37CA" w:rsidP="00DA37CA">
            <w:pPr>
              <w:pStyle w:val="TableParagraph"/>
              <w:spacing w:before="123"/>
              <w:ind w:left="3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635"/>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содержит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достаточный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объем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подходящей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информации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из</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однотипных</w:t>
            </w:r>
            <w:r w:rsidRPr="004E308D">
              <w:rPr>
                <w:rFonts w:ascii="Times New Roman" w:hAnsi="Times New Roman" w:cs="Times New Roman"/>
                <w:spacing w:val="-4"/>
                <w:sz w:val="24"/>
              </w:rPr>
              <w:t xml:space="preserve"> </w:t>
            </w:r>
            <w:r w:rsidRPr="004E308D">
              <w:rPr>
                <w:rFonts w:ascii="Times New Roman" w:hAnsi="Times New Roman" w:cs="Times New Roman"/>
                <w:sz w:val="24"/>
              </w:rPr>
              <w:t>источников</w:t>
            </w:r>
          </w:p>
        </w:tc>
        <w:tc>
          <w:tcPr>
            <w:tcW w:w="1844" w:type="dxa"/>
          </w:tcPr>
          <w:p w:rsidR="00DA37CA" w:rsidRPr="004E308D" w:rsidRDefault="00DA37CA" w:rsidP="00DA37CA">
            <w:pPr>
              <w:pStyle w:val="TableParagraph"/>
              <w:spacing w:before="126"/>
              <w:ind w:left="3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5"/>
        </w:trPr>
        <w:tc>
          <w:tcPr>
            <w:tcW w:w="7797" w:type="dxa"/>
          </w:tcPr>
          <w:p w:rsidR="00DA37CA" w:rsidRPr="004E308D" w:rsidRDefault="00DA37CA" w:rsidP="00DA37CA">
            <w:pPr>
              <w:pStyle w:val="TableParagraph"/>
              <w:spacing w:line="271"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содержит</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достаточно</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полную</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информацию</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из</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разнообразных</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источников</w:t>
            </w:r>
          </w:p>
        </w:tc>
        <w:tc>
          <w:tcPr>
            <w:tcW w:w="1844" w:type="dxa"/>
          </w:tcPr>
          <w:p w:rsidR="00DA37CA" w:rsidRPr="004E308D" w:rsidRDefault="00DA37CA" w:rsidP="00DA37CA">
            <w:pPr>
              <w:pStyle w:val="TableParagraph"/>
              <w:spacing w:line="271" w:lineRule="exact"/>
              <w:ind w:left="33"/>
              <w:jc w:val="center"/>
              <w:rPr>
                <w:rFonts w:ascii="Times New Roman" w:hAnsi="Times New Roman" w:cs="Times New Roman"/>
                <w:sz w:val="24"/>
              </w:rPr>
            </w:pPr>
            <w:r w:rsidRPr="004E308D">
              <w:rPr>
                <w:rFonts w:ascii="Times New Roman" w:hAnsi="Times New Roman" w:cs="Times New Roman"/>
                <w:sz w:val="24"/>
              </w:rPr>
              <w:t>3</w:t>
            </w:r>
          </w:p>
        </w:tc>
      </w:tr>
    </w:tbl>
    <w:p w:rsidR="00DA37CA" w:rsidRDefault="00DA37CA" w:rsidP="00DA37CA">
      <w:pPr>
        <w:spacing w:line="271" w:lineRule="exact"/>
        <w:jc w:val="center"/>
        <w:rPr>
          <w:sz w:val="24"/>
        </w:rPr>
        <w:sectPr w:rsidR="00DA37CA">
          <w:pgSz w:w="11920" w:h="16850"/>
          <w:pgMar w:top="900" w:right="240" w:bottom="920" w:left="340" w:header="0" w:footer="568" w:gutter="0"/>
          <w:cols w:space="720"/>
        </w:sect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7"/>
        <w:gridCol w:w="1844"/>
      </w:tblGrid>
      <w:tr w:rsidR="00DA37CA" w:rsidRPr="004E308D" w:rsidTr="00DA37CA">
        <w:trPr>
          <w:trHeight w:val="952"/>
        </w:trPr>
        <w:tc>
          <w:tcPr>
            <w:tcW w:w="7797" w:type="dxa"/>
          </w:tcPr>
          <w:p w:rsidR="00DA37CA" w:rsidRPr="004E308D" w:rsidRDefault="00DA37CA" w:rsidP="00DA37CA">
            <w:pPr>
              <w:pStyle w:val="TableParagraph"/>
              <w:spacing w:line="273" w:lineRule="exact"/>
              <w:ind w:left="117"/>
              <w:rPr>
                <w:rFonts w:ascii="Times New Roman" w:hAnsi="Times New Roman" w:cs="Times New Roman"/>
                <w:b/>
                <w:sz w:val="24"/>
                <w:lang w:val="ru-RU"/>
              </w:rPr>
            </w:pPr>
            <w:r w:rsidRPr="004E308D">
              <w:rPr>
                <w:rFonts w:ascii="Times New Roman" w:hAnsi="Times New Roman" w:cs="Times New Roman"/>
                <w:i/>
                <w:sz w:val="24"/>
                <w:lang w:val="ru-RU"/>
              </w:rPr>
              <w:lastRenderedPageBreak/>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1.2.</w:t>
            </w:r>
            <w:r w:rsidRPr="004E308D">
              <w:rPr>
                <w:rFonts w:ascii="Times New Roman" w:hAnsi="Times New Roman" w:cs="Times New Roman"/>
                <w:i/>
                <w:spacing w:val="-1"/>
                <w:sz w:val="24"/>
                <w:lang w:val="ru-RU"/>
              </w:rPr>
              <w:t xml:space="preserve"> </w:t>
            </w:r>
            <w:r w:rsidRPr="004E308D">
              <w:rPr>
                <w:rFonts w:ascii="Times New Roman" w:hAnsi="Times New Roman" w:cs="Times New Roman"/>
                <w:b/>
                <w:sz w:val="24"/>
                <w:lang w:val="ru-RU"/>
              </w:rPr>
              <w:t>Постановка</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проблемы</w:t>
            </w:r>
          </w:p>
          <w:p w:rsidR="00DA37CA" w:rsidRPr="004E308D" w:rsidRDefault="00DA37CA" w:rsidP="00DA37CA">
            <w:pPr>
              <w:pStyle w:val="TableParagraph"/>
              <w:tabs>
                <w:tab w:val="left" w:pos="1439"/>
                <w:tab w:val="left" w:pos="3521"/>
                <w:tab w:val="left" w:pos="4083"/>
                <w:tab w:val="left" w:pos="5283"/>
                <w:tab w:val="left" w:pos="6836"/>
              </w:tabs>
              <w:spacing w:before="10" w:line="318" w:lineRule="exact"/>
              <w:ind w:left="117" w:right="421"/>
              <w:rPr>
                <w:rFonts w:ascii="Times New Roman" w:hAnsi="Times New Roman" w:cs="Times New Roman"/>
                <w:sz w:val="24"/>
              </w:rPr>
            </w:pPr>
            <w:r w:rsidRPr="004E308D">
              <w:rPr>
                <w:rFonts w:ascii="Times New Roman" w:hAnsi="Times New Roman" w:cs="Times New Roman"/>
                <w:sz w:val="24"/>
                <w:lang w:val="ru-RU"/>
              </w:rPr>
              <w:t>Проблема</w:t>
            </w:r>
            <w:r w:rsidRPr="004E308D">
              <w:rPr>
                <w:rFonts w:ascii="Times New Roman" w:hAnsi="Times New Roman" w:cs="Times New Roman"/>
                <w:sz w:val="24"/>
                <w:lang w:val="ru-RU"/>
              </w:rPr>
              <w:tab/>
              <w:t>сформулирована,</w:t>
            </w:r>
            <w:r w:rsidRPr="004E308D">
              <w:rPr>
                <w:rFonts w:ascii="Times New Roman" w:hAnsi="Times New Roman" w:cs="Times New Roman"/>
                <w:sz w:val="24"/>
                <w:lang w:val="ru-RU"/>
              </w:rPr>
              <w:tab/>
              <w:t>но</w:t>
            </w:r>
            <w:r w:rsidRPr="004E308D">
              <w:rPr>
                <w:rFonts w:ascii="Times New Roman" w:hAnsi="Times New Roman" w:cs="Times New Roman"/>
                <w:sz w:val="24"/>
                <w:lang w:val="ru-RU"/>
              </w:rPr>
              <w:tab/>
              <w:t>гипотеза</w:t>
            </w:r>
            <w:r w:rsidRPr="004E308D">
              <w:rPr>
                <w:rFonts w:ascii="Times New Roman" w:hAnsi="Times New Roman" w:cs="Times New Roman"/>
                <w:sz w:val="24"/>
                <w:lang w:val="ru-RU"/>
              </w:rPr>
              <w:tab/>
              <w:t>отсутствует.</w:t>
            </w:r>
            <w:r w:rsidRPr="004E308D">
              <w:rPr>
                <w:rFonts w:ascii="Times New Roman" w:hAnsi="Times New Roman" w:cs="Times New Roman"/>
                <w:sz w:val="24"/>
                <w:lang w:val="ru-RU"/>
              </w:rPr>
              <w:tab/>
            </w:r>
            <w:r w:rsidRPr="004E308D">
              <w:rPr>
                <w:rFonts w:ascii="Times New Roman" w:hAnsi="Times New Roman" w:cs="Times New Roman"/>
                <w:spacing w:val="-2"/>
                <w:sz w:val="24"/>
              </w:rPr>
              <w:t>План</w:t>
            </w:r>
            <w:r w:rsidRPr="004E308D">
              <w:rPr>
                <w:rFonts w:ascii="Times New Roman" w:hAnsi="Times New Roman" w:cs="Times New Roman"/>
                <w:spacing w:val="-57"/>
                <w:sz w:val="24"/>
              </w:rPr>
              <w:t xml:space="preserve"> </w:t>
            </w:r>
            <w:r w:rsidRPr="004E308D">
              <w:rPr>
                <w:rFonts w:ascii="Times New Roman" w:hAnsi="Times New Roman" w:cs="Times New Roman"/>
                <w:sz w:val="24"/>
              </w:rPr>
              <w:t>действий</w:t>
            </w:r>
            <w:r w:rsidRPr="004E308D">
              <w:rPr>
                <w:rFonts w:ascii="Times New Roman" w:hAnsi="Times New Roman" w:cs="Times New Roman"/>
                <w:spacing w:val="-5"/>
                <w:sz w:val="24"/>
              </w:rPr>
              <w:t xml:space="preserve"> </w:t>
            </w:r>
            <w:r w:rsidRPr="004E308D">
              <w:rPr>
                <w:rFonts w:ascii="Times New Roman" w:hAnsi="Times New Roman" w:cs="Times New Roman"/>
                <w:sz w:val="24"/>
              </w:rPr>
              <w:t>фрагментарный.</w:t>
            </w:r>
          </w:p>
        </w:tc>
        <w:tc>
          <w:tcPr>
            <w:tcW w:w="1844" w:type="dxa"/>
          </w:tcPr>
          <w:p w:rsidR="00DA37CA" w:rsidRPr="004E308D" w:rsidRDefault="00DA37CA" w:rsidP="00DA37CA">
            <w:pPr>
              <w:pStyle w:val="TableParagraph"/>
              <w:spacing w:before="1"/>
              <w:ind w:left="185" w:right="171"/>
              <w:jc w:val="center"/>
              <w:rPr>
                <w:rFonts w:ascii="Times New Roman" w:hAnsi="Times New Roman" w:cs="Times New Roman"/>
                <w:b/>
                <w:sz w:val="24"/>
              </w:rPr>
            </w:pPr>
            <w:r w:rsidRPr="004E308D">
              <w:rPr>
                <w:rFonts w:ascii="Times New Roman" w:hAnsi="Times New Roman" w:cs="Times New Roman"/>
                <w:b/>
                <w:sz w:val="24"/>
              </w:rPr>
              <w:t>баллы</w:t>
            </w:r>
          </w:p>
          <w:p w:rsidR="00DA37CA" w:rsidRPr="004E308D" w:rsidRDefault="00DA37CA" w:rsidP="00DA37CA">
            <w:pPr>
              <w:pStyle w:val="TableParagraph"/>
              <w:spacing w:before="91"/>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635"/>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Проблема</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сформулирована,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обоснована</w:t>
            </w:r>
            <w:r w:rsidRPr="004E308D">
              <w:rPr>
                <w:rFonts w:ascii="Times New Roman" w:hAnsi="Times New Roman" w:cs="Times New Roman"/>
                <w:b/>
                <w:sz w:val="24"/>
                <w:lang w:val="ru-RU"/>
              </w:rPr>
              <w:t>,</w:t>
            </w:r>
            <w:r w:rsidRPr="004E308D">
              <w:rPr>
                <w:rFonts w:ascii="Times New Roman" w:hAnsi="Times New Roman" w:cs="Times New Roman"/>
                <w:b/>
                <w:spacing w:val="-4"/>
                <w:sz w:val="24"/>
                <w:lang w:val="ru-RU"/>
              </w:rPr>
              <w:t xml:space="preserve"> </w:t>
            </w:r>
            <w:r w:rsidRPr="004E308D">
              <w:rPr>
                <w:rFonts w:ascii="Times New Roman" w:hAnsi="Times New Roman" w:cs="Times New Roman"/>
                <w:sz w:val="24"/>
                <w:lang w:val="ru-RU"/>
              </w:rPr>
              <w:t>выдвинута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гипотеза</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(гипотезы),</w:t>
            </w:r>
          </w:p>
          <w:p w:rsidR="00DA37CA" w:rsidRPr="004E308D" w:rsidRDefault="00DA37CA" w:rsidP="00DA37CA">
            <w:pPr>
              <w:pStyle w:val="TableParagraph"/>
              <w:spacing w:before="43"/>
              <w:ind w:left="117"/>
              <w:rPr>
                <w:rFonts w:ascii="Times New Roman" w:hAnsi="Times New Roman" w:cs="Times New Roman"/>
                <w:sz w:val="24"/>
                <w:lang w:val="ru-RU"/>
              </w:rPr>
            </w:pPr>
            <w:r w:rsidRPr="004E308D">
              <w:rPr>
                <w:rFonts w:ascii="Times New Roman" w:hAnsi="Times New Roman" w:cs="Times New Roman"/>
                <w:sz w:val="24"/>
                <w:lang w:val="ru-RU"/>
              </w:rPr>
              <w:t>но</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план действий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доказательству/опровержению</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гипотезы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полный</w:t>
            </w:r>
          </w:p>
        </w:tc>
        <w:tc>
          <w:tcPr>
            <w:tcW w:w="1844" w:type="dxa"/>
          </w:tcPr>
          <w:p w:rsidR="00DA37CA" w:rsidRPr="004E308D" w:rsidRDefault="00DA37CA" w:rsidP="00DA37CA">
            <w:pPr>
              <w:pStyle w:val="TableParagraph"/>
              <w:spacing w:before="121"/>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952"/>
        </w:trPr>
        <w:tc>
          <w:tcPr>
            <w:tcW w:w="7797" w:type="dxa"/>
          </w:tcPr>
          <w:p w:rsidR="00DA37CA" w:rsidRPr="004E308D" w:rsidRDefault="00DA37CA" w:rsidP="00DA37CA">
            <w:pPr>
              <w:pStyle w:val="TableParagraph"/>
              <w:spacing w:line="276" w:lineRule="auto"/>
              <w:ind w:left="117" w:right="172"/>
              <w:rPr>
                <w:rFonts w:ascii="Times New Roman" w:hAnsi="Times New Roman" w:cs="Times New Roman"/>
                <w:sz w:val="24"/>
                <w:lang w:val="ru-RU"/>
              </w:rPr>
            </w:pPr>
            <w:r w:rsidRPr="004E308D">
              <w:rPr>
                <w:rFonts w:ascii="Times New Roman" w:hAnsi="Times New Roman" w:cs="Times New Roman"/>
                <w:sz w:val="24"/>
                <w:lang w:val="ru-RU"/>
              </w:rPr>
              <w:t>Проблема сформулирована, обоснована, выдвинута гипотеза (гипотезы),</w:t>
            </w:r>
            <w:r w:rsidRPr="004E308D">
              <w:rPr>
                <w:rFonts w:ascii="Times New Roman" w:hAnsi="Times New Roman" w:cs="Times New Roman"/>
                <w:spacing w:val="-58"/>
                <w:sz w:val="24"/>
                <w:lang w:val="ru-RU"/>
              </w:rPr>
              <w:t xml:space="preserve"> </w:t>
            </w:r>
            <w:r w:rsidRPr="004E308D">
              <w:rPr>
                <w:rFonts w:ascii="Times New Roman" w:hAnsi="Times New Roman" w:cs="Times New Roman"/>
                <w:sz w:val="24"/>
                <w:lang w:val="ru-RU"/>
              </w:rPr>
              <w:t>дан подробный</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план</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действий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доказательству/опровержению</w:t>
            </w:r>
          </w:p>
          <w:p w:rsidR="00DA37CA" w:rsidRPr="004E308D" w:rsidRDefault="00DA37CA" w:rsidP="00DA37CA">
            <w:pPr>
              <w:pStyle w:val="TableParagraph"/>
              <w:ind w:left="117"/>
              <w:rPr>
                <w:rFonts w:ascii="Times New Roman" w:hAnsi="Times New Roman" w:cs="Times New Roman"/>
                <w:sz w:val="24"/>
              </w:rPr>
            </w:pPr>
            <w:r w:rsidRPr="004E308D">
              <w:rPr>
                <w:rFonts w:ascii="Times New Roman" w:hAnsi="Times New Roman" w:cs="Times New Roman"/>
                <w:sz w:val="24"/>
              </w:rPr>
              <w:t>гипотезы</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6"/>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1.3.</w:t>
            </w:r>
            <w:r w:rsidRPr="004E308D">
              <w:rPr>
                <w:rFonts w:ascii="Times New Roman" w:hAnsi="Times New Roman" w:cs="Times New Roman"/>
                <w:i/>
                <w:spacing w:val="-2"/>
                <w:sz w:val="24"/>
                <w:lang w:val="ru-RU"/>
              </w:rPr>
              <w:t xml:space="preserve"> </w:t>
            </w:r>
            <w:r w:rsidRPr="004E308D">
              <w:rPr>
                <w:rFonts w:ascii="Times New Roman" w:hAnsi="Times New Roman" w:cs="Times New Roman"/>
                <w:b/>
                <w:sz w:val="24"/>
                <w:lang w:val="ru-RU"/>
              </w:rPr>
              <w:t>Актуальность</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и</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значимость</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темы</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проекта</w:t>
            </w:r>
          </w:p>
        </w:tc>
        <w:tc>
          <w:tcPr>
            <w:tcW w:w="1844" w:type="dxa"/>
          </w:tcPr>
          <w:p w:rsidR="00DA37CA" w:rsidRPr="004E308D" w:rsidRDefault="00DA37CA" w:rsidP="00DA37CA">
            <w:pPr>
              <w:pStyle w:val="TableParagraph"/>
              <w:spacing w:line="275" w:lineRule="exact"/>
              <w:ind w:left="575"/>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5"/>
        </w:trPr>
        <w:tc>
          <w:tcPr>
            <w:tcW w:w="7797" w:type="dxa"/>
          </w:tcPr>
          <w:p w:rsidR="00DA37CA" w:rsidRPr="004E308D" w:rsidRDefault="00DA37CA" w:rsidP="00DA37CA">
            <w:pPr>
              <w:pStyle w:val="TableParagraph"/>
              <w:tabs>
                <w:tab w:val="left" w:pos="1766"/>
                <w:tab w:val="left" w:pos="2525"/>
                <w:tab w:val="left" w:pos="3561"/>
                <w:tab w:val="left" w:pos="3924"/>
                <w:tab w:val="left" w:pos="4368"/>
                <w:tab w:val="left" w:pos="5765"/>
                <w:tab w:val="left" w:pos="6356"/>
              </w:tabs>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Актуальность</w:t>
            </w:r>
            <w:r w:rsidRPr="004E308D">
              <w:rPr>
                <w:rFonts w:ascii="Times New Roman" w:hAnsi="Times New Roman" w:cs="Times New Roman"/>
                <w:sz w:val="24"/>
                <w:lang w:val="ru-RU"/>
              </w:rPr>
              <w:tab/>
              <w:t>темы</w:t>
            </w:r>
            <w:r w:rsidRPr="004E308D">
              <w:rPr>
                <w:rFonts w:ascii="Times New Roman" w:hAnsi="Times New Roman" w:cs="Times New Roman"/>
                <w:sz w:val="24"/>
                <w:lang w:val="ru-RU"/>
              </w:rPr>
              <w:tab/>
              <w:t>проекта</w:t>
            </w:r>
            <w:r w:rsidRPr="004E308D">
              <w:rPr>
                <w:rFonts w:ascii="Times New Roman" w:hAnsi="Times New Roman" w:cs="Times New Roman"/>
                <w:sz w:val="24"/>
                <w:lang w:val="ru-RU"/>
              </w:rPr>
              <w:tab/>
              <w:t>и</w:t>
            </w:r>
            <w:r w:rsidRPr="004E308D">
              <w:rPr>
                <w:rFonts w:ascii="Times New Roman" w:hAnsi="Times New Roman" w:cs="Times New Roman"/>
                <w:sz w:val="24"/>
                <w:lang w:val="ru-RU"/>
              </w:rPr>
              <w:tab/>
              <w:t>еѐ</w:t>
            </w:r>
            <w:r w:rsidRPr="004E308D">
              <w:rPr>
                <w:rFonts w:ascii="Times New Roman" w:hAnsi="Times New Roman" w:cs="Times New Roman"/>
                <w:sz w:val="24"/>
                <w:lang w:val="ru-RU"/>
              </w:rPr>
              <w:tab/>
              <w:t>значимость</w:t>
            </w:r>
            <w:r w:rsidRPr="004E308D">
              <w:rPr>
                <w:rFonts w:ascii="Times New Roman" w:hAnsi="Times New Roman" w:cs="Times New Roman"/>
                <w:sz w:val="24"/>
                <w:lang w:val="ru-RU"/>
              </w:rPr>
              <w:tab/>
              <w:t>для</w:t>
            </w:r>
            <w:r w:rsidRPr="004E308D">
              <w:rPr>
                <w:rFonts w:ascii="Times New Roman" w:hAnsi="Times New Roman" w:cs="Times New Roman"/>
                <w:sz w:val="24"/>
                <w:lang w:val="ru-RU"/>
              </w:rPr>
              <w:tab/>
              <w:t>ученика</w:t>
            </w:r>
          </w:p>
          <w:p w:rsidR="00DA37CA" w:rsidRPr="004E308D" w:rsidRDefault="00DA37CA" w:rsidP="00DA37CA">
            <w:pPr>
              <w:pStyle w:val="TableParagraph"/>
              <w:spacing w:before="43"/>
              <w:ind w:left="117"/>
              <w:rPr>
                <w:rFonts w:ascii="Times New Roman" w:hAnsi="Times New Roman" w:cs="Times New Roman"/>
                <w:sz w:val="24"/>
                <w:lang w:val="ru-RU"/>
              </w:rPr>
            </w:pPr>
            <w:r w:rsidRPr="004E308D">
              <w:rPr>
                <w:rFonts w:ascii="Times New Roman" w:hAnsi="Times New Roman" w:cs="Times New Roman"/>
                <w:sz w:val="24"/>
                <w:lang w:val="ru-RU"/>
              </w:rPr>
              <w:t>обозначены</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фрагментарно</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на</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уровне утверждений</w:t>
            </w:r>
          </w:p>
        </w:tc>
        <w:tc>
          <w:tcPr>
            <w:tcW w:w="1844" w:type="dxa"/>
          </w:tcPr>
          <w:p w:rsidR="00DA37CA" w:rsidRPr="004E308D" w:rsidRDefault="00DA37CA" w:rsidP="00DA37CA">
            <w:pPr>
              <w:pStyle w:val="TableParagraph"/>
              <w:spacing w:before="138"/>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Актуальность</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темы</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еѐ</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значимость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для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ученика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обозначены</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на</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уровне утверждений,</w:t>
            </w:r>
            <w:r w:rsidRPr="004E308D">
              <w:rPr>
                <w:rFonts w:ascii="Times New Roman" w:hAnsi="Times New Roman" w:cs="Times New Roman"/>
                <w:spacing w:val="-6"/>
                <w:sz w:val="24"/>
              </w:rPr>
              <w:t xml:space="preserve"> </w:t>
            </w:r>
            <w:r w:rsidRPr="004E308D">
              <w:rPr>
                <w:rFonts w:ascii="Times New Roman" w:hAnsi="Times New Roman" w:cs="Times New Roman"/>
                <w:sz w:val="24"/>
              </w:rPr>
              <w:t>приведены</w:t>
            </w:r>
            <w:r w:rsidRPr="004E308D">
              <w:rPr>
                <w:rFonts w:ascii="Times New Roman" w:hAnsi="Times New Roman" w:cs="Times New Roman"/>
                <w:spacing w:val="-5"/>
                <w:sz w:val="24"/>
              </w:rPr>
              <w:t xml:space="preserve"> </w:t>
            </w:r>
            <w:r w:rsidRPr="004E308D">
              <w:rPr>
                <w:rFonts w:ascii="Times New Roman" w:hAnsi="Times New Roman" w:cs="Times New Roman"/>
                <w:sz w:val="24"/>
              </w:rPr>
              <w:t>основания</w:t>
            </w:r>
          </w:p>
        </w:tc>
        <w:tc>
          <w:tcPr>
            <w:tcW w:w="1844" w:type="dxa"/>
          </w:tcPr>
          <w:p w:rsidR="00DA37CA" w:rsidRPr="004E308D" w:rsidRDefault="00DA37CA" w:rsidP="00DA37CA">
            <w:pPr>
              <w:pStyle w:val="TableParagraph"/>
              <w:spacing w:before="123"/>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952"/>
        </w:trPr>
        <w:tc>
          <w:tcPr>
            <w:tcW w:w="7797" w:type="dxa"/>
          </w:tcPr>
          <w:p w:rsidR="00DA37CA" w:rsidRPr="004E308D" w:rsidRDefault="00DA37CA" w:rsidP="00DA37CA">
            <w:pPr>
              <w:pStyle w:val="TableParagraph"/>
              <w:tabs>
                <w:tab w:val="left" w:pos="1769"/>
                <w:tab w:val="left" w:pos="2529"/>
                <w:tab w:val="left" w:pos="3569"/>
                <w:tab w:val="left" w:pos="3934"/>
                <w:tab w:val="left" w:pos="4380"/>
                <w:tab w:val="left" w:pos="5779"/>
              </w:tabs>
              <w:spacing w:line="276" w:lineRule="auto"/>
              <w:ind w:left="117" w:right="473"/>
              <w:rPr>
                <w:rFonts w:ascii="Times New Roman" w:hAnsi="Times New Roman" w:cs="Times New Roman"/>
                <w:sz w:val="24"/>
                <w:lang w:val="ru-RU"/>
              </w:rPr>
            </w:pPr>
            <w:r w:rsidRPr="004E308D">
              <w:rPr>
                <w:rFonts w:ascii="Times New Roman" w:hAnsi="Times New Roman" w:cs="Times New Roman"/>
                <w:sz w:val="24"/>
                <w:lang w:val="ru-RU"/>
              </w:rPr>
              <w:t>Актуальность</w:t>
            </w:r>
            <w:r w:rsidRPr="004E308D">
              <w:rPr>
                <w:rFonts w:ascii="Times New Roman" w:hAnsi="Times New Roman" w:cs="Times New Roman"/>
                <w:sz w:val="24"/>
                <w:lang w:val="ru-RU"/>
              </w:rPr>
              <w:tab/>
              <w:t>темы</w:t>
            </w:r>
            <w:r w:rsidRPr="004E308D">
              <w:rPr>
                <w:rFonts w:ascii="Times New Roman" w:hAnsi="Times New Roman" w:cs="Times New Roman"/>
                <w:sz w:val="24"/>
                <w:lang w:val="ru-RU"/>
              </w:rPr>
              <w:tab/>
              <w:t>проекта</w:t>
            </w:r>
            <w:r w:rsidRPr="004E308D">
              <w:rPr>
                <w:rFonts w:ascii="Times New Roman" w:hAnsi="Times New Roman" w:cs="Times New Roman"/>
                <w:sz w:val="24"/>
                <w:lang w:val="ru-RU"/>
              </w:rPr>
              <w:tab/>
              <w:t>и</w:t>
            </w:r>
            <w:r w:rsidRPr="004E308D">
              <w:rPr>
                <w:rFonts w:ascii="Times New Roman" w:hAnsi="Times New Roman" w:cs="Times New Roman"/>
                <w:sz w:val="24"/>
                <w:lang w:val="ru-RU"/>
              </w:rPr>
              <w:tab/>
              <w:t>еѐ</w:t>
            </w:r>
            <w:r w:rsidRPr="004E308D">
              <w:rPr>
                <w:rFonts w:ascii="Times New Roman" w:hAnsi="Times New Roman" w:cs="Times New Roman"/>
                <w:sz w:val="24"/>
                <w:lang w:val="ru-RU"/>
              </w:rPr>
              <w:tab/>
              <w:t>значимость</w:t>
            </w:r>
            <w:r w:rsidRPr="004E308D">
              <w:rPr>
                <w:rFonts w:ascii="Times New Roman" w:hAnsi="Times New Roman" w:cs="Times New Roman"/>
                <w:sz w:val="24"/>
                <w:lang w:val="ru-RU"/>
              </w:rPr>
              <w:tab/>
              <w:t>раскрыты и</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обоснованы</w:t>
            </w:r>
            <w:r w:rsidRPr="004E308D">
              <w:rPr>
                <w:rFonts w:ascii="Times New Roman" w:hAnsi="Times New Roman" w:cs="Times New Roman"/>
                <w:spacing w:val="-14"/>
                <w:sz w:val="24"/>
                <w:lang w:val="ru-RU"/>
              </w:rPr>
              <w:t xml:space="preserve"> </w:t>
            </w:r>
            <w:r w:rsidRPr="004E308D">
              <w:rPr>
                <w:rFonts w:ascii="Times New Roman" w:hAnsi="Times New Roman" w:cs="Times New Roman"/>
                <w:sz w:val="24"/>
                <w:lang w:val="ru-RU"/>
              </w:rPr>
              <w:t>исчерпывающе,</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тема</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имеет</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актуальность</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значимость</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не</w:t>
            </w:r>
          </w:p>
          <w:p w:rsidR="00DA37CA" w:rsidRPr="004E308D" w:rsidRDefault="00DA37CA" w:rsidP="00DA37CA">
            <w:pPr>
              <w:pStyle w:val="TableParagraph"/>
              <w:spacing w:line="275" w:lineRule="exact"/>
              <w:ind w:left="117"/>
              <w:rPr>
                <w:rFonts w:ascii="Times New Roman" w:hAnsi="Times New Roman" w:cs="Times New Roman"/>
                <w:sz w:val="24"/>
                <w:lang w:val="ru-RU"/>
              </w:rPr>
            </w:pPr>
            <w:r w:rsidRPr="004E308D">
              <w:rPr>
                <w:rFonts w:ascii="Times New Roman" w:hAnsi="Times New Roman" w:cs="Times New Roman"/>
                <w:sz w:val="24"/>
                <w:lang w:val="ru-RU"/>
              </w:rPr>
              <w:t>только</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для</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ученика,</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но</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для</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школы,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поселка.</w:t>
            </w:r>
          </w:p>
        </w:tc>
        <w:tc>
          <w:tcPr>
            <w:tcW w:w="1844" w:type="dxa"/>
          </w:tcPr>
          <w:p w:rsidR="00DA37CA" w:rsidRPr="004E308D" w:rsidRDefault="00DA37CA" w:rsidP="00DA37CA">
            <w:pPr>
              <w:pStyle w:val="TableParagraph"/>
              <w:spacing w:line="273"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3"/>
                <w:sz w:val="24"/>
                <w:lang w:val="ru-RU"/>
              </w:rPr>
              <w:t xml:space="preserve"> </w:t>
            </w:r>
            <w:r w:rsidRPr="004E308D">
              <w:rPr>
                <w:rFonts w:ascii="Times New Roman" w:hAnsi="Times New Roman" w:cs="Times New Roman"/>
                <w:i/>
                <w:sz w:val="24"/>
                <w:lang w:val="ru-RU"/>
              </w:rPr>
              <w:t>1.4.</w:t>
            </w:r>
            <w:r w:rsidRPr="004E308D">
              <w:rPr>
                <w:rFonts w:ascii="Times New Roman" w:hAnsi="Times New Roman" w:cs="Times New Roman"/>
                <w:i/>
                <w:spacing w:val="-2"/>
                <w:sz w:val="24"/>
                <w:lang w:val="ru-RU"/>
              </w:rPr>
              <w:t xml:space="preserve"> </w:t>
            </w:r>
            <w:r w:rsidRPr="004E308D">
              <w:rPr>
                <w:rFonts w:ascii="Times New Roman" w:hAnsi="Times New Roman" w:cs="Times New Roman"/>
                <w:b/>
                <w:sz w:val="24"/>
                <w:lang w:val="ru-RU"/>
              </w:rPr>
              <w:t>Анализ</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хода</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работы,</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выводы</w:t>
            </w:r>
            <w:r w:rsidRPr="004E308D">
              <w:rPr>
                <w:rFonts w:ascii="Times New Roman" w:hAnsi="Times New Roman" w:cs="Times New Roman"/>
                <w:b/>
                <w:spacing w:val="-5"/>
                <w:sz w:val="24"/>
                <w:lang w:val="ru-RU"/>
              </w:rPr>
              <w:t xml:space="preserve"> </w:t>
            </w:r>
            <w:r w:rsidRPr="004E308D">
              <w:rPr>
                <w:rFonts w:ascii="Times New Roman" w:hAnsi="Times New Roman" w:cs="Times New Roman"/>
                <w:b/>
                <w:sz w:val="24"/>
                <w:lang w:val="ru-RU"/>
              </w:rPr>
              <w:t>и</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перспективы</w:t>
            </w:r>
          </w:p>
        </w:tc>
        <w:tc>
          <w:tcPr>
            <w:tcW w:w="1844" w:type="dxa"/>
          </w:tcPr>
          <w:p w:rsidR="00DA37CA" w:rsidRPr="004E308D" w:rsidRDefault="00DA37CA" w:rsidP="00DA37CA">
            <w:pPr>
              <w:pStyle w:val="TableParagraph"/>
              <w:spacing w:line="275" w:lineRule="exact"/>
              <w:ind w:left="0" w:right="285"/>
              <w:jc w:val="right"/>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395"/>
        </w:trPr>
        <w:tc>
          <w:tcPr>
            <w:tcW w:w="7797" w:type="dxa"/>
          </w:tcPr>
          <w:p w:rsidR="00DA37CA" w:rsidRPr="004E308D" w:rsidRDefault="00DA37CA" w:rsidP="00DA37CA">
            <w:pPr>
              <w:pStyle w:val="TableParagraph"/>
              <w:spacing w:before="73"/>
              <w:ind w:left="117"/>
              <w:rPr>
                <w:rFonts w:ascii="Times New Roman" w:hAnsi="Times New Roman" w:cs="Times New Roman"/>
                <w:sz w:val="24"/>
                <w:lang w:val="ru-RU"/>
              </w:rPr>
            </w:pPr>
            <w:r w:rsidRPr="004E308D">
              <w:rPr>
                <w:rFonts w:ascii="Times New Roman" w:hAnsi="Times New Roman" w:cs="Times New Roman"/>
                <w:sz w:val="24"/>
                <w:lang w:val="ru-RU"/>
              </w:rPr>
              <w:t>Анализ</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заменен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кратким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описанием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хода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порядка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работы</w:t>
            </w:r>
          </w:p>
        </w:tc>
        <w:tc>
          <w:tcPr>
            <w:tcW w:w="1844" w:type="dxa"/>
          </w:tcPr>
          <w:p w:rsidR="00DA37CA" w:rsidRPr="004E308D" w:rsidRDefault="00DA37CA" w:rsidP="00DA37CA">
            <w:pPr>
              <w:pStyle w:val="TableParagraph"/>
              <w:spacing w:before="42"/>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635"/>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Представлен</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развернутый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обзор</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работы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достижению</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целей,</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заявленных</w:t>
            </w:r>
            <w:r w:rsidRPr="004E308D">
              <w:rPr>
                <w:rFonts w:ascii="Times New Roman" w:hAnsi="Times New Roman" w:cs="Times New Roman"/>
                <w:spacing w:val="-1"/>
                <w:sz w:val="24"/>
              </w:rPr>
              <w:t xml:space="preserve"> </w:t>
            </w:r>
            <w:r w:rsidRPr="004E308D">
              <w:rPr>
                <w:rFonts w:ascii="Times New Roman" w:hAnsi="Times New Roman" w:cs="Times New Roman"/>
                <w:sz w:val="24"/>
              </w:rPr>
              <w:t>в</w:t>
            </w:r>
            <w:r w:rsidRPr="004E308D">
              <w:rPr>
                <w:rFonts w:ascii="Times New Roman" w:hAnsi="Times New Roman" w:cs="Times New Roman"/>
                <w:spacing w:val="-3"/>
                <w:sz w:val="24"/>
              </w:rPr>
              <w:t xml:space="preserve"> </w:t>
            </w:r>
            <w:r w:rsidRPr="004E308D">
              <w:rPr>
                <w:rFonts w:ascii="Times New Roman" w:hAnsi="Times New Roman" w:cs="Times New Roman"/>
                <w:sz w:val="24"/>
              </w:rPr>
              <w:t>проекте</w:t>
            </w:r>
          </w:p>
        </w:tc>
        <w:tc>
          <w:tcPr>
            <w:tcW w:w="1844" w:type="dxa"/>
          </w:tcPr>
          <w:p w:rsidR="00DA37CA" w:rsidRPr="004E308D" w:rsidRDefault="00DA37CA" w:rsidP="00DA37CA">
            <w:pPr>
              <w:pStyle w:val="TableParagraph"/>
              <w:spacing w:before="2"/>
              <w:ind w:left="0"/>
              <w:rPr>
                <w:rFonts w:ascii="Times New Roman" w:hAnsi="Times New Roman" w:cs="Times New Roman"/>
                <w:b/>
                <w:sz w:val="27"/>
              </w:rPr>
            </w:pPr>
          </w:p>
          <w:p w:rsidR="00DA37CA" w:rsidRPr="004E308D" w:rsidRDefault="00DA37CA" w:rsidP="00DA37CA">
            <w:pPr>
              <w:pStyle w:val="TableParagraph"/>
              <w:spacing w:before="1"/>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5"/>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Представлен</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исчерпывающий</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анализ</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ситуаций,</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складывавшихся</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ходе</w:t>
            </w:r>
          </w:p>
          <w:p w:rsidR="00DA37CA" w:rsidRPr="004E308D" w:rsidRDefault="00DA37CA" w:rsidP="00DA37CA">
            <w:pPr>
              <w:pStyle w:val="TableParagraph"/>
              <w:spacing w:before="43"/>
              <w:ind w:left="117"/>
              <w:rPr>
                <w:rFonts w:ascii="Times New Roman" w:hAnsi="Times New Roman" w:cs="Times New Roman"/>
                <w:sz w:val="24"/>
                <w:lang w:val="ru-RU"/>
              </w:rPr>
            </w:pPr>
            <w:r w:rsidRPr="004E308D">
              <w:rPr>
                <w:rFonts w:ascii="Times New Roman" w:hAnsi="Times New Roman" w:cs="Times New Roman"/>
                <w:sz w:val="24"/>
                <w:lang w:val="ru-RU"/>
              </w:rPr>
              <w:t>работы, сделаны</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необходимые</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выводы,</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намечены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перспективы</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работы</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63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3"/>
                <w:sz w:val="24"/>
                <w:lang w:val="ru-RU"/>
              </w:rPr>
              <w:t xml:space="preserve"> </w:t>
            </w:r>
            <w:r w:rsidRPr="004E308D">
              <w:rPr>
                <w:rFonts w:ascii="Times New Roman" w:hAnsi="Times New Roman" w:cs="Times New Roman"/>
                <w:i/>
                <w:sz w:val="24"/>
                <w:lang w:val="ru-RU"/>
              </w:rPr>
              <w:t>1.5.</w:t>
            </w:r>
            <w:r w:rsidRPr="004E308D">
              <w:rPr>
                <w:rFonts w:ascii="Times New Roman" w:hAnsi="Times New Roman" w:cs="Times New Roman"/>
                <w:i/>
                <w:spacing w:val="-2"/>
                <w:sz w:val="24"/>
                <w:lang w:val="ru-RU"/>
              </w:rPr>
              <w:t xml:space="preserve"> </w:t>
            </w:r>
            <w:r w:rsidRPr="004E308D">
              <w:rPr>
                <w:rFonts w:ascii="Times New Roman" w:hAnsi="Times New Roman" w:cs="Times New Roman"/>
                <w:b/>
                <w:sz w:val="24"/>
                <w:lang w:val="ru-RU"/>
              </w:rPr>
              <w:t>Личная</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заинтересованность</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автора,</w:t>
            </w:r>
            <w:r w:rsidRPr="004E308D">
              <w:rPr>
                <w:rFonts w:ascii="Times New Roman" w:hAnsi="Times New Roman" w:cs="Times New Roman"/>
                <w:b/>
                <w:spacing w:val="-6"/>
                <w:sz w:val="24"/>
                <w:lang w:val="ru-RU"/>
              </w:rPr>
              <w:t xml:space="preserve"> </w:t>
            </w:r>
            <w:r w:rsidRPr="004E308D">
              <w:rPr>
                <w:rFonts w:ascii="Times New Roman" w:hAnsi="Times New Roman" w:cs="Times New Roman"/>
                <w:b/>
                <w:sz w:val="24"/>
                <w:lang w:val="ru-RU"/>
              </w:rPr>
              <w:t>творческий</w:t>
            </w:r>
          </w:p>
          <w:p w:rsidR="00DA37CA" w:rsidRPr="004E308D" w:rsidRDefault="00DA37CA" w:rsidP="00DA37CA">
            <w:pPr>
              <w:pStyle w:val="TableParagraph"/>
              <w:spacing w:before="45"/>
              <w:ind w:left="117"/>
              <w:rPr>
                <w:rFonts w:ascii="Times New Roman" w:hAnsi="Times New Roman" w:cs="Times New Roman"/>
                <w:b/>
                <w:sz w:val="24"/>
                <w:lang w:val="ru-RU"/>
              </w:rPr>
            </w:pPr>
            <w:r w:rsidRPr="004E308D">
              <w:rPr>
                <w:rFonts w:ascii="Times New Roman" w:hAnsi="Times New Roman" w:cs="Times New Roman"/>
                <w:b/>
                <w:sz w:val="24"/>
                <w:lang w:val="ru-RU"/>
              </w:rPr>
              <w:t>подход</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к работе</w:t>
            </w:r>
          </w:p>
        </w:tc>
        <w:tc>
          <w:tcPr>
            <w:tcW w:w="1844" w:type="dxa"/>
          </w:tcPr>
          <w:p w:rsidR="00DA37CA" w:rsidRPr="004E308D" w:rsidRDefault="00DA37CA" w:rsidP="00DA37CA">
            <w:pPr>
              <w:pStyle w:val="TableParagraph"/>
              <w:spacing w:before="7"/>
              <w:ind w:left="0"/>
              <w:rPr>
                <w:rFonts w:ascii="Times New Roman" w:hAnsi="Times New Roman" w:cs="Times New Roman"/>
                <w:b/>
                <w:sz w:val="27"/>
                <w:lang w:val="ru-RU"/>
              </w:rPr>
            </w:pPr>
          </w:p>
          <w:p w:rsidR="00DA37CA" w:rsidRPr="004E308D" w:rsidRDefault="00DA37CA" w:rsidP="00DA37CA">
            <w:pPr>
              <w:pStyle w:val="TableParagraph"/>
              <w:ind w:left="0" w:right="285"/>
              <w:jc w:val="right"/>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952"/>
        </w:trPr>
        <w:tc>
          <w:tcPr>
            <w:tcW w:w="7797" w:type="dxa"/>
          </w:tcPr>
          <w:p w:rsidR="00DA37CA" w:rsidRPr="004E308D" w:rsidRDefault="00DA37CA" w:rsidP="00DA37CA">
            <w:pPr>
              <w:pStyle w:val="TableParagraph"/>
              <w:spacing w:line="276" w:lineRule="auto"/>
              <w:ind w:left="117" w:right="817"/>
              <w:rPr>
                <w:rFonts w:ascii="Times New Roman" w:hAnsi="Times New Roman" w:cs="Times New Roman"/>
                <w:sz w:val="24"/>
                <w:lang w:val="ru-RU"/>
              </w:rPr>
            </w:pPr>
            <w:r w:rsidRPr="004E308D">
              <w:rPr>
                <w:rFonts w:ascii="Times New Roman" w:hAnsi="Times New Roman" w:cs="Times New Roman"/>
                <w:sz w:val="24"/>
                <w:lang w:val="ru-RU"/>
              </w:rPr>
              <w:t>Работа шаблонная. Автор проявил незначительный интерес к теме</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продемонстрировал</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самостоятельности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работе,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не</w:t>
            </w:r>
          </w:p>
          <w:p w:rsidR="00DA37CA" w:rsidRPr="004E308D" w:rsidRDefault="00DA37CA" w:rsidP="00DA37CA">
            <w:pPr>
              <w:pStyle w:val="TableParagraph"/>
              <w:spacing w:line="275" w:lineRule="exact"/>
              <w:ind w:left="117"/>
              <w:rPr>
                <w:rFonts w:ascii="Times New Roman" w:hAnsi="Times New Roman" w:cs="Times New Roman"/>
                <w:sz w:val="24"/>
              </w:rPr>
            </w:pPr>
            <w:r w:rsidRPr="004E308D">
              <w:rPr>
                <w:rFonts w:ascii="Times New Roman" w:hAnsi="Times New Roman" w:cs="Times New Roman"/>
                <w:sz w:val="24"/>
              </w:rPr>
              <w:t>использовал</w:t>
            </w:r>
            <w:r w:rsidRPr="004E308D">
              <w:rPr>
                <w:rFonts w:ascii="Times New Roman" w:hAnsi="Times New Roman" w:cs="Times New Roman"/>
                <w:spacing w:val="-4"/>
                <w:sz w:val="24"/>
              </w:rPr>
              <w:t xml:space="preserve"> </w:t>
            </w:r>
            <w:r w:rsidRPr="004E308D">
              <w:rPr>
                <w:rFonts w:ascii="Times New Roman" w:hAnsi="Times New Roman" w:cs="Times New Roman"/>
                <w:sz w:val="24"/>
              </w:rPr>
              <w:t>возможности</w:t>
            </w:r>
            <w:r w:rsidRPr="004E308D">
              <w:rPr>
                <w:rFonts w:ascii="Times New Roman" w:hAnsi="Times New Roman" w:cs="Times New Roman"/>
                <w:spacing w:val="-2"/>
                <w:sz w:val="24"/>
              </w:rPr>
              <w:t xml:space="preserve"> </w:t>
            </w:r>
            <w:r w:rsidRPr="004E308D">
              <w:rPr>
                <w:rFonts w:ascii="Times New Roman" w:hAnsi="Times New Roman" w:cs="Times New Roman"/>
                <w:sz w:val="24"/>
              </w:rPr>
              <w:t>творческого</w:t>
            </w:r>
            <w:r w:rsidRPr="004E308D">
              <w:rPr>
                <w:rFonts w:ascii="Times New Roman" w:hAnsi="Times New Roman" w:cs="Times New Roman"/>
                <w:spacing w:val="-4"/>
                <w:sz w:val="24"/>
              </w:rPr>
              <w:t xml:space="preserve"> </w:t>
            </w:r>
            <w:r w:rsidRPr="004E308D">
              <w:rPr>
                <w:rFonts w:ascii="Times New Roman" w:hAnsi="Times New Roman" w:cs="Times New Roman"/>
                <w:sz w:val="24"/>
              </w:rPr>
              <w:t>подхода</w:t>
            </w:r>
          </w:p>
        </w:tc>
        <w:tc>
          <w:tcPr>
            <w:tcW w:w="1844" w:type="dxa"/>
          </w:tcPr>
          <w:p w:rsidR="00DA37CA" w:rsidRPr="004E308D" w:rsidRDefault="00DA37CA" w:rsidP="00DA37CA">
            <w:pPr>
              <w:pStyle w:val="TableParagraph"/>
              <w:spacing w:before="42"/>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950"/>
        </w:trPr>
        <w:tc>
          <w:tcPr>
            <w:tcW w:w="7797" w:type="dxa"/>
          </w:tcPr>
          <w:p w:rsidR="00DA37CA" w:rsidRPr="004E308D" w:rsidRDefault="00DA37CA" w:rsidP="00DA37CA">
            <w:pPr>
              <w:pStyle w:val="TableParagraph"/>
              <w:tabs>
                <w:tab w:val="left" w:pos="1055"/>
                <w:tab w:val="left" w:pos="3077"/>
                <w:tab w:val="left" w:pos="5237"/>
              </w:tabs>
              <w:spacing w:line="276" w:lineRule="auto"/>
              <w:ind w:left="117" w:right="395"/>
              <w:rPr>
                <w:rFonts w:ascii="Times New Roman" w:hAnsi="Times New Roman" w:cs="Times New Roman"/>
                <w:sz w:val="24"/>
                <w:lang w:val="ru-RU"/>
              </w:rPr>
            </w:pPr>
            <w:r w:rsidRPr="004E308D">
              <w:rPr>
                <w:rFonts w:ascii="Times New Roman" w:hAnsi="Times New Roman" w:cs="Times New Roman"/>
                <w:sz w:val="24"/>
                <w:lang w:val="ru-RU"/>
              </w:rPr>
              <w:t>Работа</w:t>
            </w:r>
            <w:r w:rsidRPr="004E308D">
              <w:rPr>
                <w:rFonts w:ascii="Times New Roman" w:hAnsi="Times New Roman" w:cs="Times New Roman"/>
                <w:sz w:val="24"/>
                <w:lang w:val="ru-RU"/>
              </w:rPr>
              <w:tab/>
              <w:t>самостоятельная,</w:t>
            </w:r>
            <w:r w:rsidRPr="004E308D">
              <w:rPr>
                <w:rFonts w:ascii="Times New Roman" w:hAnsi="Times New Roman" w:cs="Times New Roman"/>
                <w:sz w:val="24"/>
                <w:lang w:val="ru-RU"/>
              </w:rPr>
              <w:tab/>
              <w:t>демонстрирующая</w:t>
            </w:r>
            <w:r w:rsidRPr="004E308D">
              <w:rPr>
                <w:rFonts w:ascii="Times New Roman" w:hAnsi="Times New Roman" w:cs="Times New Roman"/>
                <w:sz w:val="24"/>
                <w:lang w:val="ru-RU"/>
              </w:rPr>
              <w:tab/>
              <w:t>серьезную</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заинтересованность</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автора,</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предпринята</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попытка</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представить</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личный</w:t>
            </w:r>
          </w:p>
          <w:p w:rsidR="00DA37CA" w:rsidRPr="004E308D" w:rsidRDefault="00DA37CA" w:rsidP="00DA37CA">
            <w:pPr>
              <w:pStyle w:val="TableParagraph"/>
              <w:spacing w:line="275" w:lineRule="exact"/>
              <w:ind w:left="117"/>
              <w:rPr>
                <w:rFonts w:ascii="Times New Roman" w:hAnsi="Times New Roman" w:cs="Times New Roman"/>
                <w:sz w:val="24"/>
                <w:lang w:val="ru-RU"/>
              </w:rPr>
            </w:pPr>
            <w:r w:rsidRPr="004E308D">
              <w:rPr>
                <w:rFonts w:ascii="Times New Roman" w:hAnsi="Times New Roman" w:cs="Times New Roman"/>
                <w:sz w:val="24"/>
                <w:lang w:val="ru-RU"/>
              </w:rPr>
              <w:t>взгляд</w:t>
            </w:r>
            <w:r w:rsidRPr="004E308D">
              <w:rPr>
                <w:rFonts w:ascii="Times New Roman" w:hAnsi="Times New Roman" w:cs="Times New Roman"/>
                <w:spacing w:val="-14"/>
                <w:sz w:val="24"/>
                <w:lang w:val="ru-RU"/>
              </w:rPr>
              <w:t xml:space="preserve"> </w:t>
            </w:r>
            <w:r w:rsidRPr="004E308D">
              <w:rPr>
                <w:rFonts w:ascii="Times New Roman" w:hAnsi="Times New Roman" w:cs="Times New Roman"/>
                <w:sz w:val="24"/>
                <w:lang w:val="ru-RU"/>
              </w:rPr>
              <w:t>на</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тему проекта, применены</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элементы</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творчества</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5"/>
        </w:trPr>
        <w:tc>
          <w:tcPr>
            <w:tcW w:w="7797" w:type="dxa"/>
          </w:tcPr>
          <w:p w:rsidR="00DA37CA" w:rsidRPr="004E308D" w:rsidRDefault="00DA37CA" w:rsidP="00DA37CA">
            <w:pPr>
              <w:pStyle w:val="TableParagraph"/>
              <w:tabs>
                <w:tab w:val="left" w:pos="1127"/>
                <w:tab w:val="left" w:pos="2573"/>
                <w:tab w:val="left" w:pos="4075"/>
                <w:tab w:val="left" w:pos="5443"/>
              </w:tabs>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w:t>
            </w:r>
            <w:r w:rsidRPr="004E308D">
              <w:rPr>
                <w:rFonts w:ascii="Times New Roman" w:hAnsi="Times New Roman" w:cs="Times New Roman"/>
                <w:sz w:val="24"/>
                <w:lang w:val="ru-RU"/>
              </w:rPr>
              <w:tab/>
              <w:t>отличается</w:t>
            </w:r>
            <w:r w:rsidRPr="004E308D">
              <w:rPr>
                <w:rFonts w:ascii="Times New Roman" w:hAnsi="Times New Roman" w:cs="Times New Roman"/>
                <w:sz w:val="24"/>
                <w:lang w:val="ru-RU"/>
              </w:rPr>
              <w:tab/>
              <w:t>творческим</w:t>
            </w:r>
            <w:r w:rsidRPr="004E308D">
              <w:rPr>
                <w:rFonts w:ascii="Times New Roman" w:hAnsi="Times New Roman" w:cs="Times New Roman"/>
                <w:sz w:val="24"/>
                <w:lang w:val="ru-RU"/>
              </w:rPr>
              <w:tab/>
              <w:t>подходом</w:t>
            </w:r>
            <w:r w:rsidRPr="004E308D">
              <w:rPr>
                <w:rFonts w:ascii="Times New Roman" w:hAnsi="Times New Roman" w:cs="Times New Roman"/>
                <w:b/>
                <w:sz w:val="24"/>
                <w:lang w:val="ru-RU"/>
              </w:rPr>
              <w:t>,</w:t>
            </w:r>
            <w:r w:rsidRPr="004E308D">
              <w:rPr>
                <w:rFonts w:ascii="Times New Roman" w:hAnsi="Times New Roman" w:cs="Times New Roman"/>
                <w:b/>
                <w:sz w:val="24"/>
                <w:lang w:val="ru-RU"/>
              </w:rPr>
              <w:tab/>
            </w:r>
            <w:r w:rsidRPr="004E308D">
              <w:rPr>
                <w:rFonts w:ascii="Times New Roman" w:hAnsi="Times New Roman" w:cs="Times New Roman"/>
                <w:sz w:val="24"/>
                <w:lang w:val="ru-RU"/>
              </w:rPr>
              <w:t>собственным</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оригинальным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отношением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автора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к</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идее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проекта</w:t>
            </w:r>
          </w:p>
        </w:tc>
        <w:tc>
          <w:tcPr>
            <w:tcW w:w="1844" w:type="dxa"/>
          </w:tcPr>
          <w:p w:rsidR="00DA37CA" w:rsidRPr="004E308D" w:rsidRDefault="00DA37CA" w:rsidP="00DA37CA">
            <w:pPr>
              <w:pStyle w:val="TableParagraph"/>
              <w:spacing w:line="273"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7"/>
        </w:trPr>
        <w:tc>
          <w:tcPr>
            <w:tcW w:w="7797" w:type="dxa"/>
          </w:tcPr>
          <w:p w:rsidR="00DA37CA" w:rsidRPr="004E308D" w:rsidRDefault="00DA37CA" w:rsidP="00DA37CA">
            <w:pPr>
              <w:pStyle w:val="TableParagraph"/>
              <w:spacing w:line="271"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3"/>
                <w:sz w:val="24"/>
                <w:lang w:val="ru-RU"/>
              </w:rPr>
              <w:t xml:space="preserve"> </w:t>
            </w:r>
            <w:r w:rsidRPr="004E308D">
              <w:rPr>
                <w:rFonts w:ascii="Times New Roman" w:hAnsi="Times New Roman" w:cs="Times New Roman"/>
                <w:i/>
                <w:sz w:val="24"/>
                <w:lang w:val="ru-RU"/>
              </w:rPr>
              <w:t>1.6.</w:t>
            </w:r>
            <w:r w:rsidRPr="004E308D">
              <w:rPr>
                <w:rFonts w:ascii="Times New Roman" w:hAnsi="Times New Roman" w:cs="Times New Roman"/>
                <w:i/>
                <w:spacing w:val="-2"/>
                <w:sz w:val="24"/>
                <w:lang w:val="ru-RU"/>
              </w:rPr>
              <w:t xml:space="preserve"> </w:t>
            </w:r>
            <w:r w:rsidRPr="004E308D">
              <w:rPr>
                <w:rFonts w:ascii="Times New Roman" w:hAnsi="Times New Roman" w:cs="Times New Roman"/>
                <w:b/>
                <w:sz w:val="24"/>
                <w:lang w:val="ru-RU"/>
              </w:rPr>
              <w:t>Полезность</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и</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востребованность</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продукта</w:t>
            </w:r>
          </w:p>
        </w:tc>
        <w:tc>
          <w:tcPr>
            <w:tcW w:w="1844" w:type="dxa"/>
          </w:tcPr>
          <w:p w:rsidR="00DA37CA" w:rsidRPr="004E308D" w:rsidRDefault="00DA37CA" w:rsidP="00DA37CA">
            <w:pPr>
              <w:pStyle w:val="TableParagraph"/>
              <w:spacing w:line="276" w:lineRule="exact"/>
              <w:ind w:left="117"/>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5"/>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Проектный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продукт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полезен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после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доработки,</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круг</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лиц</w:t>
            </w:r>
            <w:r w:rsidRPr="004E308D">
              <w:rPr>
                <w:rFonts w:ascii="Times New Roman" w:hAnsi="Times New Roman" w:cs="Times New Roman"/>
                <w:b/>
                <w:sz w:val="24"/>
                <w:lang w:val="ru-RU"/>
              </w:rPr>
              <w:t>,</w:t>
            </w:r>
            <w:r w:rsidRPr="004E308D">
              <w:rPr>
                <w:rFonts w:ascii="Times New Roman" w:hAnsi="Times New Roman" w:cs="Times New Roman"/>
                <w:b/>
                <w:spacing w:val="-2"/>
                <w:sz w:val="24"/>
                <w:lang w:val="ru-RU"/>
              </w:rPr>
              <w:t xml:space="preserve"> </w:t>
            </w:r>
            <w:r w:rsidRPr="004E308D">
              <w:rPr>
                <w:rFonts w:ascii="Times New Roman" w:hAnsi="Times New Roman" w:cs="Times New Roman"/>
                <w:sz w:val="24"/>
                <w:lang w:val="ru-RU"/>
              </w:rPr>
              <w:t>которыми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он</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может</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быть</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востребован, указан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явно</w:t>
            </w:r>
          </w:p>
        </w:tc>
        <w:tc>
          <w:tcPr>
            <w:tcW w:w="1844" w:type="dxa"/>
          </w:tcPr>
          <w:p w:rsidR="00DA37CA" w:rsidRPr="004E308D" w:rsidRDefault="00DA37CA" w:rsidP="00DA37CA">
            <w:pPr>
              <w:pStyle w:val="TableParagraph"/>
              <w:spacing w:before="121"/>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952"/>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Проектный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продукт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полезен,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круг</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лиц</w:t>
            </w:r>
            <w:r w:rsidRPr="004E308D">
              <w:rPr>
                <w:rFonts w:ascii="Times New Roman" w:hAnsi="Times New Roman" w:cs="Times New Roman"/>
                <w:b/>
                <w:sz w:val="24"/>
                <w:lang w:val="ru-RU"/>
              </w:rPr>
              <w:t>,</w:t>
            </w:r>
            <w:r w:rsidRPr="004E308D">
              <w:rPr>
                <w:rFonts w:ascii="Times New Roman" w:hAnsi="Times New Roman" w:cs="Times New Roman"/>
                <w:b/>
                <w:spacing w:val="-3"/>
                <w:sz w:val="24"/>
                <w:lang w:val="ru-RU"/>
              </w:rPr>
              <w:t xml:space="preserve"> </w:t>
            </w:r>
            <w:r w:rsidRPr="004E308D">
              <w:rPr>
                <w:rFonts w:ascii="Times New Roman" w:hAnsi="Times New Roman" w:cs="Times New Roman"/>
                <w:sz w:val="24"/>
                <w:lang w:val="ru-RU"/>
              </w:rPr>
              <w:t>которыми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может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быть</w:t>
            </w:r>
          </w:p>
          <w:p w:rsidR="00DA37CA" w:rsidRPr="004E308D" w:rsidRDefault="00DA37CA" w:rsidP="00DA37CA">
            <w:pPr>
              <w:pStyle w:val="TableParagraph"/>
              <w:spacing w:before="9" w:line="310" w:lineRule="atLeast"/>
              <w:ind w:left="117" w:right="667"/>
              <w:rPr>
                <w:rFonts w:ascii="Times New Roman" w:hAnsi="Times New Roman" w:cs="Times New Roman"/>
                <w:sz w:val="24"/>
                <w:lang w:val="ru-RU"/>
              </w:rPr>
            </w:pPr>
            <w:r w:rsidRPr="004E308D">
              <w:rPr>
                <w:rFonts w:ascii="Times New Roman" w:hAnsi="Times New Roman" w:cs="Times New Roman"/>
                <w:sz w:val="24"/>
                <w:lang w:val="ru-RU"/>
              </w:rPr>
              <w:t>Востребован указан. Названы потенциальные потребители и области</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использования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продукта.</w:t>
            </w:r>
          </w:p>
        </w:tc>
        <w:tc>
          <w:tcPr>
            <w:tcW w:w="1844" w:type="dxa"/>
          </w:tcPr>
          <w:p w:rsidR="00DA37CA" w:rsidRPr="004E308D" w:rsidRDefault="00DA37CA" w:rsidP="00DA37CA">
            <w:pPr>
              <w:pStyle w:val="TableParagraph"/>
              <w:spacing w:before="119"/>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1269"/>
        </w:trPr>
        <w:tc>
          <w:tcPr>
            <w:tcW w:w="7797" w:type="dxa"/>
          </w:tcPr>
          <w:p w:rsidR="00DA37CA" w:rsidRPr="004E308D" w:rsidRDefault="00DA37CA" w:rsidP="00DA37CA">
            <w:pPr>
              <w:pStyle w:val="TableParagraph"/>
              <w:tabs>
                <w:tab w:val="left" w:pos="1238"/>
                <w:tab w:val="left" w:pos="2357"/>
                <w:tab w:val="left" w:pos="3309"/>
                <w:tab w:val="left" w:pos="4015"/>
                <w:tab w:val="left" w:pos="4719"/>
                <w:tab w:val="left" w:pos="5979"/>
                <w:tab w:val="left" w:pos="6481"/>
              </w:tabs>
              <w:spacing w:line="276" w:lineRule="auto"/>
              <w:ind w:left="117" w:right="302"/>
              <w:rPr>
                <w:rFonts w:ascii="Times New Roman" w:hAnsi="Times New Roman" w:cs="Times New Roman"/>
                <w:sz w:val="24"/>
                <w:lang w:val="ru-RU"/>
              </w:rPr>
            </w:pPr>
            <w:r w:rsidRPr="004E308D">
              <w:rPr>
                <w:rFonts w:ascii="Times New Roman" w:hAnsi="Times New Roman" w:cs="Times New Roman"/>
                <w:sz w:val="24"/>
                <w:lang w:val="ru-RU"/>
              </w:rPr>
              <w:t>Продукт</w:t>
            </w:r>
            <w:r w:rsidRPr="004E308D">
              <w:rPr>
                <w:rFonts w:ascii="Times New Roman" w:hAnsi="Times New Roman" w:cs="Times New Roman"/>
                <w:sz w:val="24"/>
                <w:lang w:val="ru-RU"/>
              </w:rPr>
              <w:tab/>
              <w:t>полезен.</w:t>
            </w:r>
            <w:r w:rsidRPr="004E308D">
              <w:rPr>
                <w:rFonts w:ascii="Times New Roman" w:hAnsi="Times New Roman" w:cs="Times New Roman"/>
                <w:sz w:val="24"/>
                <w:lang w:val="ru-RU"/>
              </w:rPr>
              <w:tab/>
              <w:t>Указан</w:t>
            </w:r>
            <w:r w:rsidRPr="004E308D">
              <w:rPr>
                <w:rFonts w:ascii="Times New Roman" w:hAnsi="Times New Roman" w:cs="Times New Roman"/>
                <w:sz w:val="24"/>
                <w:lang w:val="ru-RU"/>
              </w:rPr>
              <w:tab/>
              <w:t>круг</w:t>
            </w:r>
            <w:r w:rsidRPr="004E308D">
              <w:rPr>
                <w:rFonts w:ascii="Times New Roman" w:hAnsi="Times New Roman" w:cs="Times New Roman"/>
                <w:sz w:val="24"/>
                <w:lang w:val="ru-RU"/>
              </w:rPr>
              <w:tab/>
              <w:t>лиц,</w:t>
            </w:r>
            <w:r w:rsidRPr="004E308D">
              <w:rPr>
                <w:rFonts w:ascii="Times New Roman" w:hAnsi="Times New Roman" w:cs="Times New Roman"/>
                <w:sz w:val="24"/>
                <w:lang w:val="ru-RU"/>
              </w:rPr>
              <w:tab/>
              <w:t>которыми</w:t>
            </w:r>
            <w:r w:rsidRPr="004E308D">
              <w:rPr>
                <w:rFonts w:ascii="Times New Roman" w:hAnsi="Times New Roman" w:cs="Times New Roman"/>
                <w:sz w:val="24"/>
                <w:lang w:val="ru-RU"/>
              </w:rPr>
              <w:tab/>
              <w:t>он</w:t>
            </w:r>
            <w:r w:rsidRPr="004E308D">
              <w:rPr>
                <w:rFonts w:ascii="Times New Roman" w:hAnsi="Times New Roman" w:cs="Times New Roman"/>
                <w:sz w:val="24"/>
                <w:lang w:val="ru-RU"/>
              </w:rPr>
              <w:tab/>
              <w:t>будет</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востребован. Сформулированы</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рекомендации</w:t>
            </w:r>
            <w:r w:rsidRPr="004E308D">
              <w:rPr>
                <w:rFonts w:ascii="Times New Roman" w:hAnsi="Times New Roman" w:cs="Times New Roman"/>
                <w:sz w:val="24"/>
                <w:lang w:val="ru-RU"/>
              </w:rPr>
              <w:tab/>
              <w:t>по</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использованию</w:t>
            </w:r>
            <w:r w:rsidRPr="004E308D">
              <w:rPr>
                <w:rFonts w:ascii="Times New Roman" w:hAnsi="Times New Roman" w:cs="Times New Roman"/>
                <w:sz w:val="24"/>
                <w:lang w:val="ru-RU"/>
              </w:rPr>
              <w:tab/>
              <w:t>полученного</w:t>
            </w:r>
            <w:r w:rsidRPr="004E308D">
              <w:rPr>
                <w:rFonts w:ascii="Times New Roman" w:hAnsi="Times New Roman" w:cs="Times New Roman"/>
                <w:sz w:val="24"/>
                <w:lang w:val="ru-RU"/>
              </w:rPr>
              <w:tab/>
            </w:r>
            <w:r w:rsidRPr="004E308D">
              <w:rPr>
                <w:rFonts w:ascii="Times New Roman" w:hAnsi="Times New Roman" w:cs="Times New Roman"/>
                <w:spacing w:val="-2"/>
                <w:sz w:val="24"/>
                <w:lang w:val="ru-RU"/>
              </w:rPr>
              <w:t>продукта,</w:t>
            </w:r>
            <w:r w:rsidRPr="004E308D">
              <w:rPr>
                <w:rFonts w:ascii="Times New Roman" w:hAnsi="Times New Roman" w:cs="Times New Roman"/>
                <w:spacing w:val="-11"/>
                <w:sz w:val="24"/>
                <w:lang w:val="ru-RU"/>
              </w:rPr>
              <w:t xml:space="preserve"> </w:t>
            </w:r>
            <w:r w:rsidRPr="004E308D">
              <w:rPr>
                <w:rFonts w:ascii="Times New Roman" w:hAnsi="Times New Roman" w:cs="Times New Roman"/>
                <w:spacing w:val="-1"/>
                <w:sz w:val="24"/>
                <w:lang w:val="ru-RU"/>
              </w:rPr>
              <w:t>спланированы</w:t>
            </w:r>
            <w:r w:rsidRPr="004E308D">
              <w:rPr>
                <w:rFonts w:ascii="Times New Roman" w:hAnsi="Times New Roman" w:cs="Times New Roman"/>
                <w:spacing w:val="-3"/>
                <w:sz w:val="24"/>
                <w:lang w:val="ru-RU"/>
              </w:rPr>
              <w:t xml:space="preserve"> </w:t>
            </w:r>
            <w:r w:rsidRPr="004E308D">
              <w:rPr>
                <w:rFonts w:ascii="Times New Roman" w:hAnsi="Times New Roman" w:cs="Times New Roman"/>
                <w:spacing w:val="-1"/>
                <w:sz w:val="24"/>
                <w:lang w:val="ru-RU"/>
              </w:rPr>
              <w:t>действия</w:t>
            </w:r>
          </w:p>
          <w:p w:rsidR="00DA37CA" w:rsidRPr="004E308D" w:rsidRDefault="00DA37CA" w:rsidP="00DA37CA">
            <w:pPr>
              <w:pStyle w:val="TableParagraph"/>
              <w:ind w:left="117"/>
              <w:rPr>
                <w:rFonts w:ascii="Times New Roman" w:hAnsi="Times New Roman" w:cs="Times New Roman"/>
                <w:sz w:val="24"/>
                <w:lang w:val="ru-RU"/>
              </w:rPr>
            </w:pPr>
            <w:r w:rsidRPr="004E308D">
              <w:rPr>
                <w:rFonts w:ascii="Times New Roman" w:hAnsi="Times New Roman" w:cs="Times New Roman"/>
                <w:sz w:val="24"/>
                <w:lang w:val="ru-RU"/>
              </w:rPr>
              <w:t>по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его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продвижению</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9"/>
        </w:trPr>
        <w:tc>
          <w:tcPr>
            <w:tcW w:w="7797" w:type="dxa"/>
          </w:tcPr>
          <w:p w:rsidR="00DA37CA" w:rsidRPr="004E308D" w:rsidRDefault="00DA37CA" w:rsidP="00DA37CA">
            <w:pPr>
              <w:pStyle w:val="TableParagraph"/>
              <w:spacing w:line="275" w:lineRule="exact"/>
              <w:ind w:left="117"/>
              <w:rPr>
                <w:rFonts w:ascii="Times New Roman" w:hAnsi="Times New Roman" w:cs="Times New Roman"/>
                <w:b/>
                <w:sz w:val="24"/>
                <w:lang w:val="ru-RU"/>
              </w:rPr>
            </w:pPr>
            <w:r w:rsidRPr="004E308D">
              <w:rPr>
                <w:rFonts w:ascii="Times New Roman" w:hAnsi="Times New Roman" w:cs="Times New Roman"/>
                <w:b/>
                <w:sz w:val="24"/>
                <w:lang w:val="ru-RU"/>
              </w:rPr>
              <w:t>2.</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Сформированность</w:t>
            </w:r>
            <w:r w:rsidRPr="004E308D">
              <w:rPr>
                <w:rFonts w:ascii="Times New Roman" w:hAnsi="Times New Roman" w:cs="Times New Roman"/>
                <w:b/>
                <w:spacing w:val="-5"/>
                <w:sz w:val="24"/>
                <w:lang w:val="ru-RU"/>
              </w:rPr>
              <w:t xml:space="preserve"> </w:t>
            </w:r>
            <w:r w:rsidRPr="004E308D">
              <w:rPr>
                <w:rFonts w:ascii="Times New Roman" w:hAnsi="Times New Roman" w:cs="Times New Roman"/>
                <w:b/>
                <w:sz w:val="24"/>
                <w:lang w:val="ru-RU"/>
              </w:rPr>
              <w:t>предметных</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знаний</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и способов</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действий</w:t>
            </w:r>
          </w:p>
        </w:tc>
        <w:tc>
          <w:tcPr>
            <w:tcW w:w="1844" w:type="dxa"/>
          </w:tcPr>
          <w:p w:rsidR="00DA37CA" w:rsidRPr="004E308D" w:rsidRDefault="00DA37CA" w:rsidP="00DA37CA">
            <w:pPr>
              <w:pStyle w:val="TableParagraph"/>
              <w:ind w:left="0"/>
              <w:rPr>
                <w:rFonts w:ascii="Times New Roman" w:hAnsi="Times New Roman" w:cs="Times New Roman"/>
                <w:sz w:val="24"/>
                <w:lang w:val="ru-RU"/>
              </w:rPr>
            </w:pP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2.1.</w:t>
            </w:r>
            <w:r w:rsidRPr="004E308D">
              <w:rPr>
                <w:rFonts w:ascii="Times New Roman" w:hAnsi="Times New Roman" w:cs="Times New Roman"/>
                <w:i/>
                <w:spacing w:val="-1"/>
                <w:sz w:val="24"/>
                <w:lang w:val="ru-RU"/>
              </w:rPr>
              <w:t xml:space="preserve"> </w:t>
            </w:r>
            <w:r w:rsidRPr="004E308D">
              <w:rPr>
                <w:rFonts w:ascii="Times New Roman" w:hAnsi="Times New Roman" w:cs="Times New Roman"/>
                <w:b/>
                <w:sz w:val="24"/>
                <w:lang w:val="ru-RU"/>
              </w:rPr>
              <w:t>Соответствие</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выбранных</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способов</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работы</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цели</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и</w:t>
            </w:r>
          </w:p>
          <w:p w:rsidR="00DA37CA" w:rsidRPr="004E308D" w:rsidRDefault="00DA37CA" w:rsidP="00DA37CA">
            <w:pPr>
              <w:pStyle w:val="TableParagraph"/>
              <w:spacing w:before="45"/>
              <w:ind w:left="117"/>
              <w:rPr>
                <w:rFonts w:ascii="Times New Roman" w:hAnsi="Times New Roman" w:cs="Times New Roman"/>
                <w:b/>
                <w:sz w:val="24"/>
              </w:rPr>
            </w:pPr>
            <w:r w:rsidRPr="004E308D">
              <w:rPr>
                <w:rFonts w:ascii="Times New Roman" w:hAnsi="Times New Roman" w:cs="Times New Roman"/>
                <w:b/>
                <w:sz w:val="24"/>
              </w:rPr>
              <w:t>содержанию</w:t>
            </w:r>
            <w:r w:rsidRPr="004E308D">
              <w:rPr>
                <w:rFonts w:ascii="Times New Roman" w:hAnsi="Times New Roman" w:cs="Times New Roman"/>
                <w:b/>
                <w:spacing w:val="-2"/>
                <w:sz w:val="24"/>
              </w:rPr>
              <w:t xml:space="preserve"> </w:t>
            </w:r>
            <w:r w:rsidRPr="004E308D">
              <w:rPr>
                <w:rFonts w:ascii="Times New Roman" w:hAnsi="Times New Roman" w:cs="Times New Roman"/>
                <w:b/>
                <w:sz w:val="24"/>
              </w:rPr>
              <w:t>проекта</w:t>
            </w:r>
          </w:p>
        </w:tc>
        <w:tc>
          <w:tcPr>
            <w:tcW w:w="1844" w:type="dxa"/>
          </w:tcPr>
          <w:p w:rsidR="00DA37CA" w:rsidRPr="004E308D" w:rsidRDefault="00DA37CA" w:rsidP="00DA37CA">
            <w:pPr>
              <w:pStyle w:val="TableParagraph"/>
              <w:spacing w:line="275" w:lineRule="exact"/>
              <w:ind w:left="0" w:right="285"/>
              <w:jc w:val="right"/>
              <w:rPr>
                <w:rFonts w:ascii="Times New Roman" w:hAnsi="Times New Roman" w:cs="Times New Roman"/>
                <w:b/>
                <w:sz w:val="24"/>
              </w:rPr>
            </w:pPr>
            <w:r w:rsidRPr="004E308D">
              <w:rPr>
                <w:rFonts w:ascii="Times New Roman" w:hAnsi="Times New Roman" w:cs="Times New Roman"/>
                <w:b/>
                <w:sz w:val="24"/>
              </w:rPr>
              <w:t>баллы</w:t>
            </w:r>
          </w:p>
        </w:tc>
      </w:tr>
    </w:tbl>
    <w:p w:rsidR="00DA37CA" w:rsidRDefault="00DA37CA" w:rsidP="00DA37CA">
      <w:pPr>
        <w:spacing w:line="275" w:lineRule="exact"/>
        <w:jc w:val="right"/>
        <w:rPr>
          <w:sz w:val="24"/>
        </w:rPr>
        <w:sectPr w:rsidR="00DA37CA">
          <w:pgSz w:w="11920" w:h="16850"/>
          <w:pgMar w:top="980" w:right="240" w:bottom="840" w:left="340" w:header="0" w:footer="568" w:gutter="0"/>
          <w:cols w:space="720"/>
        </w:sect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7"/>
        <w:gridCol w:w="1844"/>
      </w:tblGrid>
      <w:tr w:rsidR="00DA37CA" w:rsidRPr="004E308D" w:rsidTr="00DA37CA">
        <w:trPr>
          <w:trHeight w:val="633"/>
        </w:trPr>
        <w:tc>
          <w:tcPr>
            <w:tcW w:w="7797" w:type="dxa"/>
            <w:tcBorders>
              <w:bottom w:val="single" w:sz="6" w:space="0" w:color="000000"/>
            </w:tcBorders>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lastRenderedPageBreak/>
              <w:t>Часть</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используемых</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способов</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работы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соответствует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теме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цели</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проекта, цели могут</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быть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до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конца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достигнуты</w:t>
            </w:r>
          </w:p>
        </w:tc>
        <w:tc>
          <w:tcPr>
            <w:tcW w:w="1844" w:type="dxa"/>
            <w:tcBorders>
              <w:bottom w:val="single" w:sz="6" w:space="0" w:color="000000"/>
            </w:tcBorders>
          </w:tcPr>
          <w:p w:rsidR="00DA37CA" w:rsidRPr="004E308D" w:rsidRDefault="00DA37CA" w:rsidP="00DA37CA">
            <w:pPr>
              <w:pStyle w:val="TableParagraph"/>
              <w:spacing w:before="135"/>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633"/>
        </w:trPr>
        <w:tc>
          <w:tcPr>
            <w:tcW w:w="7797" w:type="dxa"/>
            <w:tcBorders>
              <w:top w:val="single" w:sz="6" w:space="0" w:color="000000"/>
            </w:tcBorders>
          </w:tcPr>
          <w:p w:rsidR="00DA37CA" w:rsidRPr="004E308D" w:rsidRDefault="00DA37CA" w:rsidP="00DA37CA">
            <w:pPr>
              <w:pStyle w:val="TableParagraph"/>
              <w:spacing w:line="268" w:lineRule="exact"/>
              <w:ind w:left="117"/>
              <w:rPr>
                <w:rFonts w:ascii="Times New Roman" w:hAnsi="Times New Roman" w:cs="Times New Roman"/>
                <w:sz w:val="24"/>
                <w:lang w:val="ru-RU"/>
              </w:rPr>
            </w:pPr>
            <w:r w:rsidRPr="004E308D">
              <w:rPr>
                <w:rFonts w:ascii="Times New Roman" w:hAnsi="Times New Roman" w:cs="Times New Roman"/>
                <w:sz w:val="24"/>
                <w:lang w:val="ru-RU"/>
              </w:rPr>
              <w:t>Использованные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способы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работы</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соответствуют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теме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цели</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но</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являются</w:t>
            </w:r>
            <w:r w:rsidRPr="004E308D">
              <w:rPr>
                <w:rFonts w:ascii="Times New Roman" w:hAnsi="Times New Roman" w:cs="Times New Roman"/>
                <w:spacing w:val="-3"/>
                <w:sz w:val="24"/>
              </w:rPr>
              <w:t xml:space="preserve"> </w:t>
            </w:r>
            <w:r w:rsidRPr="004E308D">
              <w:rPr>
                <w:rFonts w:ascii="Times New Roman" w:hAnsi="Times New Roman" w:cs="Times New Roman"/>
                <w:sz w:val="24"/>
              </w:rPr>
              <w:t>недостаточными</w:t>
            </w:r>
          </w:p>
        </w:tc>
        <w:tc>
          <w:tcPr>
            <w:tcW w:w="1844" w:type="dxa"/>
            <w:tcBorders>
              <w:top w:val="single" w:sz="6" w:space="0" w:color="000000"/>
            </w:tcBorders>
          </w:tcPr>
          <w:p w:rsidR="00DA37CA" w:rsidRPr="004E308D" w:rsidRDefault="00DA37CA" w:rsidP="00DA37CA">
            <w:pPr>
              <w:pStyle w:val="TableParagraph"/>
              <w:spacing w:before="114"/>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Способы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работы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достаточны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использованы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уместно</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эффективно,</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цели</w:t>
            </w:r>
            <w:r w:rsidRPr="004E308D">
              <w:rPr>
                <w:rFonts w:ascii="Times New Roman" w:hAnsi="Times New Roman" w:cs="Times New Roman"/>
                <w:spacing w:val="-2"/>
                <w:sz w:val="24"/>
              </w:rPr>
              <w:t xml:space="preserve"> </w:t>
            </w:r>
            <w:r w:rsidRPr="004E308D">
              <w:rPr>
                <w:rFonts w:ascii="Times New Roman" w:hAnsi="Times New Roman" w:cs="Times New Roman"/>
                <w:sz w:val="24"/>
              </w:rPr>
              <w:t>проекта</w:t>
            </w:r>
            <w:r w:rsidRPr="004E308D">
              <w:rPr>
                <w:rFonts w:ascii="Times New Roman" w:hAnsi="Times New Roman" w:cs="Times New Roman"/>
                <w:spacing w:val="-3"/>
                <w:sz w:val="24"/>
              </w:rPr>
              <w:t xml:space="preserve"> </w:t>
            </w:r>
            <w:r w:rsidRPr="004E308D">
              <w:rPr>
                <w:rFonts w:ascii="Times New Roman" w:hAnsi="Times New Roman" w:cs="Times New Roman"/>
                <w:sz w:val="24"/>
              </w:rPr>
              <w:t>достигнуты</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2.2.</w:t>
            </w:r>
            <w:r w:rsidRPr="004E308D">
              <w:rPr>
                <w:rFonts w:ascii="Times New Roman" w:hAnsi="Times New Roman" w:cs="Times New Roman"/>
                <w:i/>
                <w:spacing w:val="-1"/>
                <w:sz w:val="24"/>
                <w:lang w:val="ru-RU"/>
              </w:rPr>
              <w:t xml:space="preserve"> </w:t>
            </w:r>
            <w:r w:rsidRPr="004E308D">
              <w:rPr>
                <w:rFonts w:ascii="Times New Roman" w:hAnsi="Times New Roman" w:cs="Times New Roman"/>
                <w:b/>
                <w:sz w:val="24"/>
                <w:lang w:val="ru-RU"/>
              </w:rPr>
              <w:t>Глубина</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раскрытия</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темы</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проекта</w:t>
            </w:r>
          </w:p>
        </w:tc>
        <w:tc>
          <w:tcPr>
            <w:tcW w:w="1844" w:type="dxa"/>
          </w:tcPr>
          <w:p w:rsidR="00DA37CA" w:rsidRPr="004E308D" w:rsidRDefault="00DA37CA" w:rsidP="00DA37CA">
            <w:pPr>
              <w:pStyle w:val="TableParagraph"/>
              <w:spacing w:line="275" w:lineRule="exact"/>
              <w:ind w:left="0" w:right="285"/>
              <w:jc w:val="right"/>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398"/>
        </w:trPr>
        <w:tc>
          <w:tcPr>
            <w:tcW w:w="7797" w:type="dxa"/>
          </w:tcPr>
          <w:p w:rsidR="00DA37CA" w:rsidRPr="004E308D" w:rsidRDefault="00DA37CA" w:rsidP="00DA37CA">
            <w:pPr>
              <w:pStyle w:val="TableParagraph"/>
              <w:spacing w:before="73"/>
              <w:ind w:left="117"/>
              <w:rPr>
                <w:rFonts w:ascii="Times New Roman" w:hAnsi="Times New Roman" w:cs="Times New Roman"/>
                <w:sz w:val="24"/>
              </w:rPr>
            </w:pPr>
            <w:r w:rsidRPr="004E308D">
              <w:rPr>
                <w:rFonts w:ascii="Times New Roman" w:hAnsi="Times New Roman" w:cs="Times New Roman"/>
                <w:sz w:val="24"/>
              </w:rPr>
              <w:t>Тема</w:t>
            </w:r>
            <w:r w:rsidRPr="004E308D">
              <w:rPr>
                <w:rFonts w:ascii="Times New Roman" w:hAnsi="Times New Roman" w:cs="Times New Roman"/>
                <w:spacing w:val="-3"/>
                <w:sz w:val="24"/>
              </w:rPr>
              <w:t xml:space="preserve"> </w:t>
            </w:r>
            <w:r w:rsidRPr="004E308D">
              <w:rPr>
                <w:rFonts w:ascii="Times New Roman" w:hAnsi="Times New Roman" w:cs="Times New Roman"/>
                <w:sz w:val="24"/>
              </w:rPr>
              <w:t>проекта</w:t>
            </w:r>
            <w:r w:rsidRPr="004E308D">
              <w:rPr>
                <w:rFonts w:ascii="Times New Roman" w:hAnsi="Times New Roman" w:cs="Times New Roman"/>
                <w:spacing w:val="-3"/>
                <w:sz w:val="24"/>
              </w:rPr>
              <w:t xml:space="preserve"> </w:t>
            </w:r>
            <w:r w:rsidRPr="004E308D">
              <w:rPr>
                <w:rFonts w:ascii="Times New Roman" w:hAnsi="Times New Roman" w:cs="Times New Roman"/>
                <w:sz w:val="24"/>
              </w:rPr>
              <w:t>раскрыта</w:t>
            </w:r>
            <w:r w:rsidRPr="004E308D">
              <w:rPr>
                <w:rFonts w:ascii="Times New Roman" w:hAnsi="Times New Roman" w:cs="Times New Roman"/>
                <w:spacing w:val="-3"/>
                <w:sz w:val="24"/>
              </w:rPr>
              <w:t xml:space="preserve"> </w:t>
            </w:r>
            <w:r w:rsidRPr="004E308D">
              <w:rPr>
                <w:rFonts w:ascii="Times New Roman" w:hAnsi="Times New Roman" w:cs="Times New Roman"/>
                <w:sz w:val="24"/>
              </w:rPr>
              <w:t>фрагментарно</w:t>
            </w:r>
          </w:p>
        </w:tc>
        <w:tc>
          <w:tcPr>
            <w:tcW w:w="1844" w:type="dxa"/>
          </w:tcPr>
          <w:p w:rsidR="00DA37CA" w:rsidRPr="004E308D" w:rsidRDefault="00DA37CA" w:rsidP="00DA37CA">
            <w:pPr>
              <w:pStyle w:val="TableParagraph"/>
              <w:spacing w:before="42"/>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Тема</w:t>
            </w:r>
            <w:r w:rsidRPr="004E308D">
              <w:rPr>
                <w:rFonts w:ascii="Times New Roman" w:hAnsi="Times New Roman" w:cs="Times New Roman"/>
                <w:spacing w:val="-11"/>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раскрыта,</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автор</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показал</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знание</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темы</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рамках</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школьной</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программы</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6"/>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Тема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раскрыта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исчерпывающе,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автор</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продемонстрировал</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Глубокие знания,</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выходящие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за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рамки</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школьной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программы</w:t>
            </w:r>
          </w:p>
        </w:tc>
        <w:tc>
          <w:tcPr>
            <w:tcW w:w="1844" w:type="dxa"/>
          </w:tcPr>
          <w:p w:rsidR="00DA37CA" w:rsidRPr="004E308D" w:rsidRDefault="00DA37CA" w:rsidP="00DA37CA">
            <w:pPr>
              <w:pStyle w:val="TableParagraph"/>
              <w:spacing w:line="273"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rPr>
            </w:pPr>
            <w:r w:rsidRPr="004E308D">
              <w:rPr>
                <w:rFonts w:ascii="Times New Roman" w:hAnsi="Times New Roman" w:cs="Times New Roman"/>
                <w:i/>
                <w:sz w:val="24"/>
              </w:rPr>
              <w:t>Критерий</w:t>
            </w:r>
            <w:r w:rsidRPr="004E308D">
              <w:rPr>
                <w:rFonts w:ascii="Times New Roman" w:hAnsi="Times New Roman" w:cs="Times New Roman"/>
                <w:i/>
                <w:spacing w:val="-3"/>
                <w:sz w:val="24"/>
              </w:rPr>
              <w:t xml:space="preserve"> </w:t>
            </w:r>
            <w:r w:rsidRPr="004E308D">
              <w:rPr>
                <w:rFonts w:ascii="Times New Roman" w:hAnsi="Times New Roman" w:cs="Times New Roman"/>
                <w:i/>
                <w:sz w:val="24"/>
              </w:rPr>
              <w:t>2.3.</w:t>
            </w:r>
            <w:r w:rsidRPr="004E308D">
              <w:rPr>
                <w:rFonts w:ascii="Times New Roman" w:hAnsi="Times New Roman" w:cs="Times New Roman"/>
                <w:i/>
                <w:spacing w:val="-3"/>
                <w:sz w:val="24"/>
              </w:rPr>
              <w:t xml:space="preserve"> </w:t>
            </w:r>
            <w:r w:rsidRPr="004E308D">
              <w:rPr>
                <w:rFonts w:ascii="Times New Roman" w:hAnsi="Times New Roman" w:cs="Times New Roman"/>
                <w:b/>
                <w:sz w:val="24"/>
              </w:rPr>
              <w:t>Качество</w:t>
            </w:r>
            <w:r w:rsidRPr="004E308D">
              <w:rPr>
                <w:rFonts w:ascii="Times New Roman" w:hAnsi="Times New Roman" w:cs="Times New Roman"/>
                <w:b/>
                <w:spacing w:val="-3"/>
                <w:sz w:val="24"/>
              </w:rPr>
              <w:t xml:space="preserve"> </w:t>
            </w:r>
            <w:r w:rsidRPr="004E308D">
              <w:rPr>
                <w:rFonts w:ascii="Times New Roman" w:hAnsi="Times New Roman" w:cs="Times New Roman"/>
                <w:b/>
                <w:sz w:val="24"/>
              </w:rPr>
              <w:t>проектного</w:t>
            </w:r>
            <w:r w:rsidRPr="004E308D">
              <w:rPr>
                <w:rFonts w:ascii="Times New Roman" w:hAnsi="Times New Roman" w:cs="Times New Roman"/>
                <w:b/>
                <w:spacing w:val="-3"/>
                <w:sz w:val="24"/>
              </w:rPr>
              <w:t xml:space="preserve"> </w:t>
            </w:r>
            <w:r w:rsidRPr="004E308D">
              <w:rPr>
                <w:rFonts w:ascii="Times New Roman" w:hAnsi="Times New Roman" w:cs="Times New Roman"/>
                <w:b/>
                <w:sz w:val="24"/>
              </w:rPr>
              <w:t>продукта</w:t>
            </w:r>
          </w:p>
        </w:tc>
        <w:tc>
          <w:tcPr>
            <w:tcW w:w="1844" w:type="dxa"/>
          </w:tcPr>
          <w:p w:rsidR="00DA37CA" w:rsidRPr="004E308D" w:rsidRDefault="00DA37CA" w:rsidP="00DA37CA">
            <w:pPr>
              <w:pStyle w:val="TableParagraph"/>
              <w:spacing w:line="275" w:lineRule="exact"/>
              <w:ind w:left="0" w:right="285"/>
              <w:jc w:val="right"/>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Проектный</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продукт</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соответствует</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большинству</w:t>
            </w:r>
            <w:r w:rsidRPr="004E308D">
              <w:rPr>
                <w:rFonts w:ascii="Times New Roman" w:hAnsi="Times New Roman" w:cs="Times New Roman"/>
                <w:spacing w:val="-11"/>
                <w:sz w:val="24"/>
                <w:lang w:val="ru-RU"/>
              </w:rPr>
              <w:t xml:space="preserve"> </w:t>
            </w:r>
            <w:r w:rsidRPr="004E308D">
              <w:rPr>
                <w:rFonts w:ascii="Times New Roman" w:hAnsi="Times New Roman" w:cs="Times New Roman"/>
                <w:sz w:val="24"/>
                <w:lang w:val="ru-RU"/>
              </w:rPr>
              <w:t>требований</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качества</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(эстетика, удобство</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использования,</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соответствие</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заявленным</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целям)</w:t>
            </w:r>
          </w:p>
        </w:tc>
        <w:tc>
          <w:tcPr>
            <w:tcW w:w="1844" w:type="dxa"/>
          </w:tcPr>
          <w:p w:rsidR="00DA37CA" w:rsidRPr="004E308D" w:rsidRDefault="00DA37CA" w:rsidP="00DA37CA">
            <w:pPr>
              <w:pStyle w:val="TableParagraph"/>
              <w:spacing w:before="133"/>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318"/>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Продукт</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полностью</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соответствует</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требованиям</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качества</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Продукт</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полностью</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соответствует</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требованиям</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качества</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(эстетичен,</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удобен</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в использовании,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соответствует</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заявленным</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целям)</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635"/>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2.4.</w:t>
            </w:r>
            <w:r w:rsidRPr="004E308D">
              <w:rPr>
                <w:rFonts w:ascii="Times New Roman" w:hAnsi="Times New Roman" w:cs="Times New Roman"/>
                <w:i/>
                <w:spacing w:val="-1"/>
                <w:sz w:val="24"/>
                <w:lang w:val="ru-RU"/>
              </w:rPr>
              <w:t xml:space="preserve"> </w:t>
            </w:r>
            <w:r w:rsidRPr="004E308D">
              <w:rPr>
                <w:rFonts w:ascii="Times New Roman" w:hAnsi="Times New Roman" w:cs="Times New Roman"/>
                <w:b/>
                <w:sz w:val="24"/>
                <w:lang w:val="ru-RU"/>
              </w:rPr>
              <w:t>Использование</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средств</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наглядности,</w:t>
            </w:r>
            <w:r w:rsidRPr="004E308D">
              <w:rPr>
                <w:rFonts w:ascii="Times New Roman" w:hAnsi="Times New Roman" w:cs="Times New Roman"/>
                <w:b/>
                <w:spacing w:val="-5"/>
                <w:sz w:val="24"/>
                <w:lang w:val="ru-RU"/>
              </w:rPr>
              <w:t xml:space="preserve"> </w:t>
            </w:r>
            <w:r w:rsidRPr="004E308D">
              <w:rPr>
                <w:rFonts w:ascii="Times New Roman" w:hAnsi="Times New Roman" w:cs="Times New Roman"/>
                <w:b/>
                <w:sz w:val="24"/>
                <w:lang w:val="ru-RU"/>
              </w:rPr>
              <w:t>технических</w:t>
            </w:r>
          </w:p>
          <w:p w:rsidR="00DA37CA" w:rsidRPr="004E308D" w:rsidRDefault="00DA37CA" w:rsidP="00DA37CA">
            <w:pPr>
              <w:pStyle w:val="TableParagraph"/>
              <w:spacing w:before="48"/>
              <w:ind w:left="117"/>
              <w:rPr>
                <w:rFonts w:ascii="Times New Roman" w:hAnsi="Times New Roman" w:cs="Times New Roman"/>
                <w:b/>
                <w:sz w:val="24"/>
                <w:lang w:val="ru-RU"/>
              </w:rPr>
            </w:pPr>
            <w:r w:rsidRPr="004E308D">
              <w:rPr>
                <w:rFonts w:ascii="Times New Roman" w:hAnsi="Times New Roman" w:cs="Times New Roman"/>
                <w:b/>
                <w:sz w:val="24"/>
                <w:lang w:val="ru-RU"/>
              </w:rPr>
              <w:t>средств</w:t>
            </w:r>
          </w:p>
        </w:tc>
        <w:tc>
          <w:tcPr>
            <w:tcW w:w="1844" w:type="dxa"/>
          </w:tcPr>
          <w:p w:rsidR="00DA37CA" w:rsidRPr="004E308D" w:rsidRDefault="00DA37CA" w:rsidP="00DA37CA">
            <w:pPr>
              <w:pStyle w:val="TableParagraph"/>
              <w:spacing w:line="275" w:lineRule="exact"/>
              <w:ind w:left="0" w:right="285"/>
              <w:jc w:val="right"/>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6"/>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Средства</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наглядности,</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т.ч.</w:t>
            </w:r>
            <w:r w:rsidRPr="004E308D">
              <w:rPr>
                <w:rFonts w:ascii="Times New Roman" w:hAnsi="Times New Roman" w:cs="Times New Roman"/>
                <w:spacing w:val="-14"/>
                <w:sz w:val="24"/>
                <w:lang w:val="ru-RU"/>
              </w:rPr>
              <w:t xml:space="preserve"> </w:t>
            </w:r>
            <w:r w:rsidRPr="004E308D">
              <w:rPr>
                <w:rFonts w:ascii="Times New Roman" w:hAnsi="Times New Roman" w:cs="Times New Roman"/>
                <w:sz w:val="24"/>
                <w:lang w:val="ru-RU"/>
              </w:rPr>
              <w:t>ТСО</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используются</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фрагментарно,</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не выдержаны основные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требования</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к</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дизайну</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презентации</w:t>
            </w:r>
          </w:p>
        </w:tc>
        <w:tc>
          <w:tcPr>
            <w:tcW w:w="1844" w:type="dxa"/>
          </w:tcPr>
          <w:p w:rsidR="00DA37CA" w:rsidRPr="004E308D" w:rsidRDefault="00DA37CA" w:rsidP="00DA37CA">
            <w:pPr>
              <w:pStyle w:val="TableParagraph"/>
              <w:spacing w:before="119"/>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825"/>
        </w:trPr>
        <w:tc>
          <w:tcPr>
            <w:tcW w:w="7797" w:type="dxa"/>
          </w:tcPr>
          <w:p w:rsidR="00DA37CA" w:rsidRPr="004E308D" w:rsidRDefault="00DA37CA" w:rsidP="00DA37CA">
            <w:pPr>
              <w:pStyle w:val="TableParagraph"/>
              <w:tabs>
                <w:tab w:val="left" w:pos="1677"/>
                <w:tab w:val="left" w:pos="3333"/>
                <w:tab w:val="left" w:pos="6855"/>
              </w:tabs>
              <w:spacing w:line="276" w:lineRule="auto"/>
              <w:ind w:left="117" w:right="237"/>
              <w:rPr>
                <w:rFonts w:ascii="Times New Roman" w:hAnsi="Times New Roman" w:cs="Times New Roman"/>
                <w:sz w:val="24"/>
                <w:lang w:val="ru-RU"/>
              </w:rPr>
            </w:pPr>
            <w:r w:rsidRPr="004E308D">
              <w:rPr>
                <w:rFonts w:ascii="Times New Roman" w:hAnsi="Times New Roman" w:cs="Times New Roman"/>
                <w:sz w:val="24"/>
                <w:lang w:val="ru-RU"/>
              </w:rPr>
              <w:t>Средства наглядности, в т.ч. ТСО используются, выдержаны основные</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требования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к</w:t>
            </w:r>
            <w:r w:rsidRPr="004E308D">
              <w:rPr>
                <w:rFonts w:ascii="Times New Roman" w:hAnsi="Times New Roman" w:cs="Times New Roman"/>
                <w:sz w:val="24"/>
                <w:lang w:val="ru-RU"/>
              </w:rPr>
              <w:tab/>
              <w:t>дизайну</w:t>
            </w:r>
            <w:r w:rsidRPr="004E308D">
              <w:rPr>
                <w:rFonts w:ascii="Times New Roman" w:hAnsi="Times New Roman" w:cs="Times New Roman"/>
                <w:sz w:val="24"/>
                <w:lang w:val="ru-RU"/>
              </w:rPr>
              <w:tab/>
              <w:t>презентации,</w:t>
            </w:r>
            <w:r w:rsidRPr="004E308D">
              <w:rPr>
                <w:rFonts w:ascii="Times New Roman" w:hAnsi="Times New Roman" w:cs="Times New Roman"/>
                <w:spacing w:val="98"/>
                <w:sz w:val="24"/>
                <w:lang w:val="ru-RU"/>
              </w:rPr>
              <w:t xml:space="preserve"> </w:t>
            </w:r>
            <w:r w:rsidRPr="004E308D">
              <w:rPr>
                <w:rFonts w:ascii="Times New Roman" w:hAnsi="Times New Roman" w:cs="Times New Roman"/>
                <w:sz w:val="24"/>
                <w:lang w:val="ru-RU"/>
              </w:rPr>
              <w:t>отсутствует</w:t>
            </w:r>
            <w:r w:rsidRPr="004E308D">
              <w:rPr>
                <w:rFonts w:ascii="Times New Roman" w:hAnsi="Times New Roman" w:cs="Times New Roman"/>
                <w:sz w:val="24"/>
                <w:lang w:val="ru-RU"/>
              </w:rPr>
              <w:tab/>
            </w:r>
            <w:r w:rsidRPr="004E308D">
              <w:rPr>
                <w:rFonts w:ascii="Times New Roman" w:hAnsi="Times New Roman" w:cs="Times New Roman"/>
                <w:spacing w:val="-1"/>
                <w:sz w:val="24"/>
                <w:lang w:val="ru-RU"/>
              </w:rPr>
              <w:t>логика</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1096"/>
        </w:trPr>
        <w:tc>
          <w:tcPr>
            <w:tcW w:w="7797" w:type="dxa"/>
          </w:tcPr>
          <w:p w:rsidR="00DA37CA" w:rsidRPr="004E308D" w:rsidRDefault="00DA37CA" w:rsidP="00DA37CA">
            <w:pPr>
              <w:pStyle w:val="TableParagraph"/>
              <w:spacing w:line="276" w:lineRule="auto"/>
              <w:ind w:left="117" w:right="98"/>
              <w:jc w:val="both"/>
              <w:rPr>
                <w:rFonts w:ascii="Times New Roman" w:hAnsi="Times New Roman" w:cs="Times New Roman"/>
                <w:sz w:val="24"/>
                <w:lang w:val="ru-RU"/>
              </w:rPr>
            </w:pPr>
            <w:r w:rsidRPr="004E308D">
              <w:rPr>
                <w:rFonts w:ascii="Times New Roman" w:hAnsi="Times New Roman" w:cs="Times New Roman"/>
                <w:sz w:val="24"/>
                <w:lang w:val="ru-RU"/>
              </w:rPr>
              <w:t>Средства наглядности, в т.ч. ТСО используются, выдержаны основные</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требования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к</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дизайну</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презентации,</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подача</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материала</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логична,</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презентация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и текст</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доклада</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полностью согласованы</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6"/>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rPr>
            </w:pPr>
            <w:r w:rsidRPr="004E308D">
              <w:rPr>
                <w:rFonts w:ascii="Times New Roman" w:hAnsi="Times New Roman" w:cs="Times New Roman"/>
                <w:sz w:val="24"/>
              </w:rPr>
              <w:t>3.</w:t>
            </w:r>
            <w:r w:rsidRPr="004E308D">
              <w:rPr>
                <w:rFonts w:ascii="Times New Roman" w:hAnsi="Times New Roman" w:cs="Times New Roman"/>
                <w:spacing w:val="-5"/>
                <w:sz w:val="24"/>
              </w:rPr>
              <w:t xml:space="preserve"> </w:t>
            </w:r>
            <w:r w:rsidRPr="004E308D">
              <w:rPr>
                <w:rFonts w:ascii="Times New Roman" w:hAnsi="Times New Roman" w:cs="Times New Roman"/>
                <w:b/>
                <w:sz w:val="24"/>
              </w:rPr>
              <w:t>Сформированность</w:t>
            </w:r>
            <w:r w:rsidRPr="004E308D">
              <w:rPr>
                <w:rFonts w:ascii="Times New Roman" w:hAnsi="Times New Roman" w:cs="Times New Roman"/>
                <w:b/>
                <w:spacing w:val="-6"/>
                <w:sz w:val="24"/>
              </w:rPr>
              <w:t xml:space="preserve"> </w:t>
            </w:r>
            <w:r w:rsidRPr="004E308D">
              <w:rPr>
                <w:rFonts w:ascii="Times New Roman" w:hAnsi="Times New Roman" w:cs="Times New Roman"/>
                <w:b/>
                <w:sz w:val="24"/>
              </w:rPr>
              <w:t>регулятивных</w:t>
            </w:r>
            <w:r w:rsidRPr="004E308D">
              <w:rPr>
                <w:rFonts w:ascii="Times New Roman" w:hAnsi="Times New Roman" w:cs="Times New Roman"/>
                <w:b/>
                <w:spacing w:val="-3"/>
                <w:sz w:val="24"/>
              </w:rPr>
              <w:t xml:space="preserve"> </w:t>
            </w:r>
            <w:r w:rsidRPr="004E308D">
              <w:rPr>
                <w:rFonts w:ascii="Times New Roman" w:hAnsi="Times New Roman" w:cs="Times New Roman"/>
                <w:b/>
                <w:sz w:val="24"/>
              </w:rPr>
              <w:t>действий</w:t>
            </w:r>
          </w:p>
        </w:tc>
        <w:tc>
          <w:tcPr>
            <w:tcW w:w="1844" w:type="dxa"/>
          </w:tcPr>
          <w:p w:rsidR="00DA37CA" w:rsidRPr="004E308D" w:rsidRDefault="00DA37CA" w:rsidP="00DA37CA">
            <w:pPr>
              <w:pStyle w:val="TableParagraph"/>
              <w:ind w:left="0"/>
              <w:rPr>
                <w:rFonts w:ascii="Times New Roman" w:hAnsi="Times New Roman" w:cs="Times New Roman"/>
                <w:sz w:val="24"/>
              </w:rPr>
            </w:pPr>
          </w:p>
        </w:tc>
      </w:tr>
      <w:tr w:rsidR="00DA37CA" w:rsidRPr="004E308D" w:rsidTr="00DA37CA">
        <w:trPr>
          <w:trHeight w:val="635"/>
        </w:trPr>
        <w:tc>
          <w:tcPr>
            <w:tcW w:w="7797" w:type="dxa"/>
          </w:tcPr>
          <w:p w:rsidR="00DA37CA" w:rsidRPr="004E308D" w:rsidRDefault="00DA37CA" w:rsidP="00DA37CA">
            <w:pPr>
              <w:pStyle w:val="TableParagraph"/>
              <w:spacing w:line="273"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4"/>
                <w:sz w:val="24"/>
                <w:lang w:val="ru-RU"/>
              </w:rPr>
              <w:t xml:space="preserve"> </w:t>
            </w:r>
            <w:r w:rsidRPr="004E308D">
              <w:rPr>
                <w:rFonts w:ascii="Times New Roman" w:hAnsi="Times New Roman" w:cs="Times New Roman"/>
                <w:i/>
                <w:sz w:val="24"/>
                <w:lang w:val="ru-RU"/>
              </w:rPr>
              <w:t>3.1.</w:t>
            </w:r>
            <w:r w:rsidRPr="004E308D">
              <w:rPr>
                <w:rFonts w:ascii="Times New Roman" w:hAnsi="Times New Roman" w:cs="Times New Roman"/>
                <w:i/>
                <w:spacing w:val="-3"/>
                <w:sz w:val="24"/>
                <w:lang w:val="ru-RU"/>
              </w:rPr>
              <w:t xml:space="preserve"> </w:t>
            </w:r>
            <w:r w:rsidRPr="004E308D">
              <w:rPr>
                <w:rFonts w:ascii="Times New Roman" w:hAnsi="Times New Roman" w:cs="Times New Roman"/>
                <w:b/>
                <w:sz w:val="24"/>
                <w:lang w:val="ru-RU"/>
              </w:rPr>
              <w:t>Соответствие</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требованиям</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оформления</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письменной</w:t>
            </w:r>
          </w:p>
          <w:p w:rsidR="00DA37CA" w:rsidRPr="004E308D" w:rsidRDefault="00DA37CA" w:rsidP="00DA37CA">
            <w:pPr>
              <w:pStyle w:val="TableParagraph"/>
              <w:spacing w:before="45"/>
              <w:ind w:left="117"/>
              <w:rPr>
                <w:rFonts w:ascii="Times New Roman" w:hAnsi="Times New Roman" w:cs="Times New Roman"/>
                <w:b/>
                <w:sz w:val="24"/>
                <w:lang w:val="ru-RU"/>
              </w:rPr>
            </w:pPr>
            <w:r w:rsidRPr="004E308D">
              <w:rPr>
                <w:rFonts w:ascii="Times New Roman" w:hAnsi="Times New Roman" w:cs="Times New Roman"/>
                <w:b/>
                <w:sz w:val="24"/>
                <w:lang w:val="ru-RU"/>
              </w:rPr>
              <w:t>части</w:t>
            </w:r>
          </w:p>
        </w:tc>
        <w:tc>
          <w:tcPr>
            <w:tcW w:w="1844" w:type="dxa"/>
          </w:tcPr>
          <w:p w:rsidR="00DA37CA" w:rsidRPr="004E308D" w:rsidRDefault="00DA37CA" w:rsidP="00DA37CA">
            <w:pPr>
              <w:pStyle w:val="TableParagraph"/>
              <w:spacing w:before="1"/>
              <w:ind w:left="575"/>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6"/>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Предприняты</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попытки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оформить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работу</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в соответствии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с</w:t>
            </w:r>
          </w:p>
          <w:p w:rsidR="00DA37CA" w:rsidRPr="004E308D" w:rsidRDefault="00DA37CA" w:rsidP="00DA37CA">
            <w:pPr>
              <w:pStyle w:val="TableParagraph"/>
              <w:spacing w:before="44"/>
              <w:ind w:left="117"/>
              <w:rPr>
                <w:rFonts w:ascii="Times New Roman" w:hAnsi="Times New Roman" w:cs="Times New Roman"/>
                <w:sz w:val="24"/>
                <w:lang w:val="ru-RU"/>
              </w:rPr>
            </w:pPr>
            <w:r w:rsidRPr="004E308D">
              <w:rPr>
                <w:rFonts w:ascii="Times New Roman" w:hAnsi="Times New Roman" w:cs="Times New Roman"/>
                <w:sz w:val="24"/>
                <w:lang w:val="ru-RU"/>
              </w:rPr>
              <w:t>Установленными правилами,</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придать</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ей</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соответствующую</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структуру</w:t>
            </w:r>
          </w:p>
        </w:tc>
        <w:tc>
          <w:tcPr>
            <w:tcW w:w="1844" w:type="dxa"/>
          </w:tcPr>
          <w:p w:rsidR="00DA37CA" w:rsidRPr="004E308D" w:rsidRDefault="00DA37CA" w:rsidP="00DA37CA">
            <w:pPr>
              <w:pStyle w:val="TableParagraph"/>
              <w:spacing w:before="119"/>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952"/>
        </w:trPr>
        <w:tc>
          <w:tcPr>
            <w:tcW w:w="7797" w:type="dxa"/>
          </w:tcPr>
          <w:p w:rsidR="00DA37CA" w:rsidRPr="004E308D" w:rsidRDefault="00DA37CA" w:rsidP="00DA37CA">
            <w:pPr>
              <w:pStyle w:val="TableParagraph"/>
              <w:spacing w:line="276" w:lineRule="auto"/>
              <w:ind w:left="117"/>
              <w:rPr>
                <w:rFonts w:ascii="Times New Roman" w:hAnsi="Times New Roman" w:cs="Times New Roman"/>
                <w:sz w:val="24"/>
                <w:lang w:val="ru-RU"/>
              </w:rPr>
            </w:pPr>
            <w:r w:rsidRPr="004E308D">
              <w:rPr>
                <w:rFonts w:ascii="Times New Roman" w:hAnsi="Times New Roman" w:cs="Times New Roman"/>
                <w:sz w:val="24"/>
                <w:lang w:val="ru-RU"/>
              </w:rPr>
              <w:t>Письменная часть работы оформлена с опорой на установленные</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правилами порядок</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четкую</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структуру,</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допущены</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незначительные</w:t>
            </w:r>
          </w:p>
          <w:p w:rsidR="00DA37CA" w:rsidRPr="004E308D" w:rsidRDefault="00DA37CA" w:rsidP="00DA37CA">
            <w:pPr>
              <w:pStyle w:val="TableParagraph"/>
              <w:spacing w:line="275" w:lineRule="exact"/>
              <w:ind w:left="117"/>
              <w:rPr>
                <w:rFonts w:ascii="Times New Roman" w:hAnsi="Times New Roman" w:cs="Times New Roman"/>
                <w:sz w:val="24"/>
              </w:rPr>
            </w:pPr>
            <w:r w:rsidRPr="004E308D">
              <w:rPr>
                <w:rFonts w:ascii="Times New Roman" w:hAnsi="Times New Roman" w:cs="Times New Roman"/>
                <w:sz w:val="24"/>
              </w:rPr>
              <w:t>ошибки</w:t>
            </w:r>
            <w:r w:rsidRPr="004E308D">
              <w:rPr>
                <w:rFonts w:ascii="Times New Roman" w:hAnsi="Times New Roman" w:cs="Times New Roman"/>
                <w:spacing w:val="-2"/>
                <w:sz w:val="24"/>
              </w:rPr>
              <w:t xml:space="preserve"> </w:t>
            </w:r>
            <w:r w:rsidRPr="004E308D">
              <w:rPr>
                <w:rFonts w:ascii="Times New Roman" w:hAnsi="Times New Roman" w:cs="Times New Roman"/>
                <w:sz w:val="24"/>
              </w:rPr>
              <w:t>в</w:t>
            </w:r>
            <w:r w:rsidRPr="004E308D">
              <w:rPr>
                <w:rFonts w:ascii="Times New Roman" w:hAnsi="Times New Roman" w:cs="Times New Roman"/>
                <w:spacing w:val="-2"/>
                <w:sz w:val="24"/>
              </w:rPr>
              <w:t xml:space="preserve"> </w:t>
            </w:r>
            <w:r w:rsidRPr="004E308D">
              <w:rPr>
                <w:rFonts w:ascii="Times New Roman" w:hAnsi="Times New Roman" w:cs="Times New Roman"/>
                <w:sz w:val="24"/>
              </w:rPr>
              <w:t>оформлении</w:t>
            </w:r>
          </w:p>
        </w:tc>
        <w:tc>
          <w:tcPr>
            <w:tcW w:w="1844" w:type="dxa"/>
          </w:tcPr>
          <w:p w:rsidR="00DA37CA" w:rsidRPr="004E308D" w:rsidRDefault="00DA37CA" w:rsidP="00DA37CA">
            <w:pPr>
              <w:pStyle w:val="TableParagraph"/>
              <w:spacing w:before="119"/>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отличается</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четким</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грамотным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оформлением</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точном</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соответствии</w:t>
            </w:r>
            <w:r w:rsidRPr="004E308D">
              <w:rPr>
                <w:rFonts w:ascii="Times New Roman" w:hAnsi="Times New Roman" w:cs="Times New Roman"/>
                <w:spacing w:val="-5"/>
                <w:sz w:val="24"/>
              </w:rPr>
              <w:t xml:space="preserve"> </w:t>
            </w:r>
            <w:r w:rsidRPr="004E308D">
              <w:rPr>
                <w:rFonts w:ascii="Times New Roman" w:hAnsi="Times New Roman" w:cs="Times New Roman"/>
                <w:sz w:val="24"/>
              </w:rPr>
              <w:t>с</w:t>
            </w:r>
            <w:r w:rsidRPr="004E308D">
              <w:rPr>
                <w:rFonts w:ascii="Times New Roman" w:hAnsi="Times New Roman" w:cs="Times New Roman"/>
                <w:spacing w:val="-1"/>
                <w:sz w:val="24"/>
              </w:rPr>
              <w:t xml:space="preserve"> </w:t>
            </w:r>
            <w:r w:rsidRPr="004E308D">
              <w:rPr>
                <w:rFonts w:ascii="Times New Roman" w:hAnsi="Times New Roman" w:cs="Times New Roman"/>
                <w:sz w:val="24"/>
              </w:rPr>
              <w:t>установленными</w:t>
            </w:r>
            <w:r w:rsidRPr="004E308D">
              <w:rPr>
                <w:rFonts w:ascii="Times New Roman" w:hAnsi="Times New Roman" w:cs="Times New Roman"/>
                <w:spacing w:val="-5"/>
                <w:sz w:val="24"/>
              </w:rPr>
              <w:t xml:space="preserve"> </w:t>
            </w:r>
            <w:r w:rsidRPr="004E308D">
              <w:rPr>
                <w:rFonts w:ascii="Times New Roman" w:hAnsi="Times New Roman" w:cs="Times New Roman"/>
                <w:sz w:val="24"/>
              </w:rPr>
              <w:t>правилами</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3.2.</w:t>
            </w:r>
            <w:r w:rsidRPr="004E308D">
              <w:rPr>
                <w:rFonts w:ascii="Times New Roman" w:hAnsi="Times New Roman" w:cs="Times New Roman"/>
                <w:i/>
                <w:spacing w:val="-2"/>
                <w:sz w:val="24"/>
                <w:lang w:val="ru-RU"/>
              </w:rPr>
              <w:t xml:space="preserve"> </w:t>
            </w:r>
            <w:r w:rsidRPr="004E308D">
              <w:rPr>
                <w:rFonts w:ascii="Times New Roman" w:hAnsi="Times New Roman" w:cs="Times New Roman"/>
                <w:b/>
                <w:sz w:val="24"/>
                <w:lang w:val="ru-RU"/>
              </w:rPr>
              <w:t>Постановка</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цели,</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планирование</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путей</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ее</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достижения</w:t>
            </w:r>
          </w:p>
        </w:tc>
        <w:tc>
          <w:tcPr>
            <w:tcW w:w="1844" w:type="dxa"/>
          </w:tcPr>
          <w:p w:rsidR="00DA37CA" w:rsidRPr="004E308D" w:rsidRDefault="00DA37CA" w:rsidP="00DA37CA">
            <w:pPr>
              <w:pStyle w:val="TableParagraph"/>
              <w:spacing w:line="275" w:lineRule="exact"/>
              <w:ind w:left="575"/>
              <w:rPr>
                <w:rFonts w:ascii="Times New Roman" w:hAnsi="Times New Roman" w:cs="Times New Roman"/>
                <w:b/>
                <w:sz w:val="24"/>
              </w:rPr>
            </w:pPr>
            <w:r w:rsidRPr="004E308D">
              <w:rPr>
                <w:rFonts w:ascii="Times New Roman" w:hAnsi="Times New Roman" w:cs="Times New Roman"/>
                <w:b/>
                <w:sz w:val="24"/>
              </w:rPr>
              <w:t>баллы</w:t>
            </w:r>
          </w:p>
        </w:tc>
      </w:tr>
      <w:tr w:rsidR="00DA37CA" w:rsidRPr="004E308D"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Цель</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сформулирована,</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обоснована,</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дан</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схематичный</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план</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ее</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достижения</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952"/>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Цель</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сформулирована,</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обоснована</w:t>
            </w:r>
            <w:r w:rsidRPr="004E308D">
              <w:rPr>
                <w:rFonts w:ascii="Times New Roman" w:hAnsi="Times New Roman" w:cs="Times New Roman"/>
                <w:b/>
                <w:sz w:val="24"/>
                <w:lang w:val="ru-RU"/>
              </w:rPr>
              <w:t>,</w:t>
            </w:r>
            <w:r w:rsidRPr="004E308D">
              <w:rPr>
                <w:rFonts w:ascii="Times New Roman" w:hAnsi="Times New Roman" w:cs="Times New Roman"/>
                <w:b/>
                <w:spacing w:val="-3"/>
                <w:sz w:val="24"/>
                <w:lang w:val="ru-RU"/>
              </w:rPr>
              <w:t xml:space="preserve"> </w:t>
            </w:r>
            <w:r w:rsidRPr="004E308D">
              <w:rPr>
                <w:rFonts w:ascii="Times New Roman" w:hAnsi="Times New Roman" w:cs="Times New Roman"/>
                <w:sz w:val="24"/>
                <w:lang w:val="ru-RU"/>
              </w:rPr>
              <w:t>планирование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деятельности</w:t>
            </w:r>
          </w:p>
          <w:p w:rsidR="00DA37CA" w:rsidRPr="004E308D" w:rsidRDefault="00DA37CA" w:rsidP="00DA37CA">
            <w:pPr>
              <w:pStyle w:val="TableParagraph"/>
              <w:spacing w:before="7" w:line="310" w:lineRule="atLeast"/>
              <w:ind w:left="117" w:right="560"/>
              <w:rPr>
                <w:rFonts w:ascii="Times New Roman" w:hAnsi="Times New Roman" w:cs="Times New Roman"/>
                <w:sz w:val="24"/>
                <w:lang w:val="ru-RU"/>
              </w:rPr>
            </w:pPr>
            <w:r w:rsidRPr="004E308D">
              <w:rPr>
                <w:rFonts w:ascii="Times New Roman" w:hAnsi="Times New Roman" w:cs="Times New Roman"/>
                <w:sz w:val="24"/>
                <w:lang w:val="ru-RU"/>
              </w:rPr>
              <w:t xml:space="preserve">соотносится </w:t>
            </w:r>
            <w:r w:rsidRPr="004E308D">
              <w:rPr>
                <w:rFonts w:ascii="Times New Roman" w:hAnsi="Times New Roman" w:cs="Times New Roman"/>
                <w:b/>
                <w:sz w:val="24"/>
                <w:lang w:val="ru-RU"/>
              </w:rPr>
              <w:t xml:space="preserve">с </w:t>
            </w:r>
            <w:r w:rsidRPr="004E308D">
              <w:rPr>
                <w:rFonts w:ascii="Times New Roman" w:hAnsi="Times New Roman" w:cs="Times New Roman"/>
                <w:sz w:val="24"/>
                <w:lang w:val="ru-RU"/>
              </w:rPr>
              <w:t>собственным жизненным опытом</w:t>
            </w:r>
            <w:r w:rsidRPr="004E308D">
              <w:rPr>
                <w:rFonts w:ascii="Times New Roman" w:hAnsi="Times New Roman" w:cs="Times New Roman"/>
                <w:b/>
                <w:sz w:val="24"/>
                <w:lang w:val="ru-RU"/>
              </w:rPr>
              <w:t xml:space="preserve">, </w:t>
            </w:r>
            <w:r w:rsidRPr="004E308D">
              <w:rPr>
                <w:rFonts w:ascii="Times New Roman" w:hAnsi="Times New Roman" w:cs="Times New Roman"/>
                <w:sz w:val="24"/>
                <w:lang w:val="ru-RU"/>
              </w:rPr>
              <w:t>задачи реализуются</w:t>
            </w:r>
            <w:r w:rsidRPr="004E308D">
              <w:rPr>
                <w:rFonts w:ascii="Times New Roman" w:hAnsi="Times New Roman" w:cs="Times New Roman"/>
                <w:spacing w:val="-58"/>
                <w:sz w:val="24"/>
                <w:lang w:val="ru-RU"/>
              </w:rPr>
              <w:t xml:space="preserve"> </w:t>
            </w:r>
            <w:r w:rsidRPr="004E308D">
              <w:rPr>
                <w:rFonts w:ascii="Times New Roman" w:hAnsi="Times New Roman" w:cs="Times New Roman"/>
                <w:sz w:val="24"/>
                <w:lang w:val="ru-RU"/>
              </w:rPr>
              <w:t>последовательно</w:t>
            </w:r>
          </w:p>
        </w:tc>
        <w:tc>
          <w:tcPr>
            <w:tcW w:w="1844" w:type="dxa"/>
          </w:tcPr>
          <w:p w:rsidR="00DA37CA" w:rsidRPr="004E308D" w:rsidRDefault="00DA37CA" w:rsidP="00DA37CA">
            <w:pPr>
              <w:pStyle w:val="TableParagraph"/>
              <w:spacing w:before="121"/>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5"/>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lastRenderedPageBreak/>
              <w:t>Цель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сформулирована, четко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обоснована</w:t>
            </w:r>
            <w:r w:rsidRPr="004E308D">
              <w:rPr>
                <w:rFonts w:ascii="Times New Roman" w:hAnsi="Times New Roman" w:cs="Times New Roman"/>
                <w:b/>
                <w:sz w:val="24"/>
                <w:lang w:val="ru-RU"/>
              </w:rPr>
              <w:t>,</w:t>
            </w:r>
            <w:r w:rsidRPr="004E308D">
              <w:rPr>
                <w:rFonts w:ascii="Times New Roman" w:hAnsi="Times New Roman" w:cs="Times New Roman"/>
                <w:b/>
                <w:spacing w:val="-1"/>
                <w:sz w:val="24"/>
                <w:lang w:val="ru-RU"/>
              </w:rPr>
              <w:t xml:space="preserve"> </w:t>
            </w:r>
            <w:r w:rsidRPr="004E308D">
              <w:rPr>
                <w:rFonts w:ascii="Times New Roman" w:hAnsi="Times New Roman" w:cs="Times New Roman"/>
                <w:sz w:val="24"/>
                <w:lang w:val="ru-RU"/>
              </w:rPr>
              <w:t>дан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подробный</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план</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ее</w:t>
            </w:r>
          </w:p>
          <w:p w:rsidR="00DA37CA" w:rsidRPr="004E308D" w:rsidRDefault="00DA37CA" w:rsidP="00DA37CA">
            <w:pPr>
              <w:pStyle w:val="TableParagraph"/>
              <w:spacing w:before="43"/>
              <w:ind w:left="117"/>
              <w:rPr>
                <w:rFonts w:ascii="Times New Roman" w:hAnsi="Times New Roman" w:cs="Times New Roman"/>
                <w:sz w:val="24"/>
                <w:lang w:val="ru-RU"/>
              </w:rPr>
            </w:pPr>
            <w:r w:rsidRPr="004E308D">
              <w:rPr>
                <w:rFonts w:ascii="Times New Roman" w:hAnsi="Times New Roman" w:cs="Times New Roman"/>
                <w:sz w:val="24"/>
                <w:lang w:val="ru-RU"/>
              </w:rPr>
              <w:t>достижения, самостоятельно</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осуществляет</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контроль</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коррекцию</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Tr="00DA37CA">
        <w:trPr>
          <w:trHeight w:val="318"/>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rPr>
            </w:pPr>
            <w:r w:rsidRPr="004E308D">
              <w:rPr>
                <w:rFonts w:ascii="Times New Roman" w:hAnsi="Times New Roman" w:cs="Times New Roman"/>
                <w:sz w:val="24"/>
              </w:rPr>
              <w:t>деятельности</w:t>
            </w:r>
          </w:p>
        </w:tc>
        <w:tc>
          <w:tcPr>
            <w:tcW w:w="1844" w:type="dxa"/>
          </w:tcPr>
          <w:p w:rsidR="00DA37CA" w:rsidRPr="004E308D" w:rsidRDefault="00DA37CA" w:rsidP="00DA37CA">
            <w:pPr>
              <w:pStyle w:val="TableParagraph"/>
              <w:ind w:left="0"/>
              <w:rPr>
                <w:rFonts w:ascii="Times New Roman" w:hAnsi="Times New Roman" w:cs="Times New Roman"/>
                <w:sz w:val="24"/>
              </w:rPr>
            </w:pPr>
          </w:p>
        </w:tc>
      </w:tr>
      <w:tr w:rsidR="00DA37CA"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3"/>
                <w:sz w:val="24"/>
                <w:lang w:val="ru-RU"/>
              </w:rPr>
              <w:t xml:space="preserve"> </w:t>
            </w:r>
            <w:r w:rsidRPr="004E308D">
              <w:rPr>
                <w:rFonts w:ascii="Times New Roman" w:hAnsi="Times New Roman" w:cs="Times New Roman"/>
                <w:i/>
                <w:sz w:val="24"/>
                <w:lang w:val="ru-RU"/>
              </w:rPr>
              <w:t>3.3.</w:t>
            </w:r>
            <w:r w:rsidRPr="004E308D">
              <w:rPr>
                <w:rFonts w:ascii="Times New Roman" w:hAnsi="Times New Roman" w:cs="Times New Roman"/>
                <w:i/>
                <w:spacing w:val="-2"/>
                <w:sz w:val="24"/>
                <w:lang w:val="ru-RU"/>
              </w:rPr>
              <w:t xml:space="preserve"> </w:t>
            </w:r>
            <w:r w:rsidRPr="004E308D">
              <w:rPr>
                <w:rFonts w:ascii="Times New Roman" w:hAnsi="Times New Roman" w:cs="Times New Roman"/>
                <w:b/>
                <w:sz w:val="24"/>
                <w:lang w:val="ru-RU"/>
              </w:rPr>
              <w:t>Сценарий</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защиты</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(логика</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изложения),</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грамотное</w:t>
            </w:r>
          </w:p>
          <w:p w:rsidR="00DA37CA" w:rsidRPr="004E308D" w:rsidRDefault="00DA37CA" w:rsidP="00DA37CA">
            <w:pPr>
              <w:pStyle w:val="TableParagraph"/>
              <w:spacing w:before="46"/>
              <w:ind w:left="117"/>
              <w:rPr>
                <w:rFonts w:ascii="Times New Roman" w:hAnsi="Times New Roman" w:cs="Times New Roman"/>
                <w:b/>
                <w:sz w:val="24"/>
              </w:rPr>
            </w:pPr>
            <w:r w:rsidRPr="004E308D">
              <w:rPr>
                <w:rFonts w:ascii="Times New Roman" w:hAnsi="Times New Roman" w:cs="Times New Roman"/>
                <w:b/>
                <w:sz w:val="24"/>
              </w:rPr>
              <w:t>Построение доклада</w:t>
            </w:r>
          </w:p>
        </w:tc>
        <w:tc>
          <w:tcPr>
            <w:tcW w:w="1844" w:type="dxa"/>
          </w:tcPr>
          <w:p w:rsidR="00DA37CA" w:rsidRPr="004E308D" w:rsidRDefault="00DA37CA" w:rsidP="00DA37CA">
            <w:pPr>
              <w:pStyle w:val="TableParagraph"/>
              <w:spacing w:line="275" w:lineRule="exact"/>
              <w:ind w:left="575"/>
              <w:rPr>
                <w:rFonts w:ascii="Times New Roman" w:hAnsi="Times New Roman" w:cs="Times New Roman"/>
                <w:b/>
                <w:sz w:val="24"/>
              </w:rPr>
            </w:pPr>
            <w:r w:rsidRPr="004E308D">
              <w:rPr>
                <w:rFonts w:ascii="Times New Roman" w:hAnsi="Times New Roman" w:cs="Times New Roman"/>
                <w:b/>
                <w:sz w:val="24"/>
              </w:rPr>
              <w:t>баллы</w:t>
            </w:r>
          </w:p>
        </w:tc>
      </w:tr>
      <w:tr w:rsidR="00DA37CA" w:rsidTr="00DA37CA">
        <w:trPr>
          <w:trHeight w:val="635"/>
        </w:trPr>
        <w:tc>
          <w:tcPr>
            <w:tcW w:w="7797" w:type="dxa"/>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Тема</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содержание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раскрыты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фрагментарно,</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дано</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Сравнение ожидаемого и</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полученного</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результатов</w:t>
            </w:r>
          </w:p>
        </w:tc>
        <w:tc>
          <w:tcPr>
            <w:tcW w:w="1844" w:type="dxa"/>
          </w:tcPr>
          <w:p w:rsidR="00DA37CA" w:rsidRPr="004E308D" w:rsidRDefault="00DA37CA" w:rsidP="00DA37CA">
            <w:pPr>
              <w:pStyle w:val="TableParagraph"/>
              <w:spacing w:before="121"/>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Tr="00DA37CA">
        <w:trPr>
          <w:trHeight w:val="635"/>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Тема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содержание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проекта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раскрыты,</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представлен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развернутый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обзор</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работы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 достижению</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целей,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заявленных</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проекте</w:t>
            </w:r>
          </w:p>
        </w:tc>
        <w:tc>
          <w:tcPr>
            <w:tcW w:w="1844" w:type="dxa"/>
          </w:tcPr>
          <w:p w:rsidR="00DA37CA" w:rsidRPr="004E308D" w:rsidRDefault="00DA37CA" w:rsidP="00DA37CA">
            <w:pPr>
              <w:pStyle w:val="TableParagraph"/>
              <w:spacing w:before="116"/>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Tr="00DA37CA">
        <w:trPr>
          <w:trHeight w:val="952"/>
        </w:trPr>
        <w:tc>
          <w:tcPr>
            <w:tcW w:w="7797" w:type="dxa"/>
          </w:tcPr>
          <w:p w:rsidR="00DA37CA" w:rsidRPr="004E308D" w:rsidRDefault="00DA37CA" w:rsidP="00DA37CA">
            <w:pPr>
              <w:pStyle w:val="TableParagraph"/>
              <w:tabs>
                <w:tab w:val="left" w:pos="873"/>
                <w:tab w:val="left" w:pos="1257"/>
                <w:tab w:val="left" w:pos="2719"/>
                <w:tab w:val="left" w:pos="3780"/>
                <w:tab w:val="left" w:pos="5095"/>
                <w:tab w:val="left" w:pos="6663"/>
              </w:tabs>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Тема</w:t>
            </w:r>
            <w:r w:rsidRPr="004E308D">
              <w:rPr>
                <w:rFonts w:ascii="Times New Roman" w:hAnsi="Times New Roman" w:cs="Times New Roman"/>
                <w:sz w:val="24"/>
                <w:lang w:val="ru-RU"/>
              </w:rPr>
              <w:tab/>
              <w:t>и</w:t>
            </w:r>
            <w:r w:rsidRPr="004E308D">
              <w:rPr>
                <w:rFonts w:ascii="Times New Roman" w:hAnsi="Times New Roman" w:cs="Times New Roman"/>
                <w:sz w:val="24"/>
                <w:lang w:val="ru-RU"/>
              </w:rPr>
              <w:tab/>
              <w:t>содержание</w:t>
            </w:r>
            <w:r w:rsidRPr="004E308D">
              <w:rPr>
                <w:rFonts w:ascii="Times New Roman" w:hAnsi="Times New Roman" w:cs="Times New Roman"/>
                <w:sz w:val="24"/>
                <w:lang w:val="ru-RU"/>
              </w:rPr>
              <w:tab/>
              <w:t>проекта</w:t>
            </w:r>
            <w:r w:rsidRPr="004E308D">
              <w:rPr>
                <w:rFonts w:ascii="Times New Roman" w:hAnsi="Times New Roman" w:cs="Times New Roman"/>
                <w:sz w:val="24"/>
                <w:lang w:val="ru-RU"/>
              </w:rPr>
              <w:tab/>
              <w:t>раскрыты.</w:t>
            </w:r>
            <w:r w:rsidRPr="004E308D">
              <w:rPr>
                <w:rFonts w:ascii="Times New Roman" w:hAnsi="Times New Roman" w:cs="Times New Roman"/>
                <w:sz w:val="24"/>
                <w:lang w:val="ru-RU"/>
              </w:rPr>
              <w:tab/>
              <w:t>Представлен</w:t>
            </w:r>
            <w:r w:rsidRPr="004E308D">
              <w:rPr>
                <w:rFonts w:ascii="Times New Roman" w:hAnsi="Times New Roman" w:cs="Times New Roman"/>
                <w:sz w:val="24"/>
                <w:lang w:val="ru-RU"/>
              </w:rPr>
              <w:tab/>
              <w:t>анализ</w:t>
            </w:r>
          </w:p>
          <w:p w:rsidR="00DA37CA" w:rsidRPr="004E308D" w:rsidRDefault="00DA37CA" w:rsidP="00DA37CA">
            <w:pPr>
              <w:pStyle w:val="TableParagraph"/>
              <w:spacing w:before="7" w:line="310" w:lineRule="atLeast"/>
              <w:ind w:left="117"/>
              <w:rPr>
                <w:rFonts w:ascii="Times New Roman" w:hAnsi="Times New Roman" w:cs="Times New Roman"/>
                <w:sz w:val="24"/>
                <w:lang w:val="ru-RU"/>
              </w:rPr>
            </w:pPr>
            <w:r w:rsidRPr="004E308D">
              <w:rPr>
                <w:rFonts w:ascii="Times New Roman" w:hAnsi="Times New Roman" w:cs="Times New Roman"/>
                <w:spacing w:val="-2"/>
                <w:sz w:val="24"/>
                <w:lang w:val="ru-RU"/>
              </w:rPr>
              <w:t>ситуаций,</w:t>
            </w:r>
            <w:r w:rsidRPr="004E308D">
              <w:rPr>
                <w:rFonts w:ascii="Times New Roman" w:hAnsi="Times New Roman" w:cs="Times New Roman"/>
                <w:spacing w:val="-12"/>
                <w:sz w:val="24"/>
                <w:lang w:val="ru-RU"/>
              </w:rPr>
              <w:t xml:space="preserve"> </w:t>
            </w:r>
            <w:r w:rsidRPr="004E308D">
              <w:rPr>
                <w:rFonts w:ascii="Times New Roman" w:hAnsi="Times New Roman" w:cs="Times New Roman"/>
                <w:spacing w:val="-2"/>
                <w:sz w:val="24"/>
                <w:lang w:val="ru-RU"/>
              </w:rPr>
              <w:t xml:space="preserve">складывавшихся </w:t>
            </w:r>
            <w:r w:rsidRPr="004E308D">
              <w:rPr>
                <w:rFonts w:ascii="Times New Roman" w:hAnsi="Times New Roman" w:cs="Times New Roman"/>
                <w:spacing w:val="-1"/>
                <w:sz w:val="24"/>
                <w:lang w:val="ru-RU"/>
              </w:rPr>
              <w:t>в</w:t>
            </w:r>
            <w:r w:rsidRPr="004E308D">
              <w:rPr>
                <w:rFonts w:ascii="Times New Roman" w:hAnsi="Times New Roman" w:cs="Times New Roman"/>
                <w:spacing w:val="-2"/>
                <w:sz w:val="24"/>
                <w:lang w:val="ru-RU"/>
              </w:rPr>
              <w:t xml:space="preserve"> </w:t>
            </w:r>
            <w:r w:rsidRPr="004E308D">
              <w:rPr>
                <w:rFonts w:ascii="Times New Roman" w:hAnsi="Times New Roman" w:cs="Times New Roman"/>
                <w:spacing w:val="-1"/>
                <w:sz w:val="24"/>
                <w:lang w:val="ru-RU"/>
              </w:rPr>
              <w:t>ходе</w:t>
            </w:r>
            <w:r w:rsidRPr="004E308D">
              <w:rPr>
                <w:rFonts w:ascii="Times New Roman" w:hAnsi="Times New Roman" w:cs="Times New Roman"/>
                <w:spacing w:val="-12"/>
                <w:sz w:val="24"/>
                <w:lang w:val="ru-RU"/>
              </w:rPr>
              <w:t xml:space="preserve"> </w:t>
            </w:r>
            <w:r w:rsidRPr="004E308D">
              <w:rPr>
                <w:rFonts w:ascii="Times New Roman" w:hAnsi="Times New Roman" w:cs="Times New Roman"/>
                <w:spacing w:val="-1"/>
                <w:sz w:val="24"/>
                <w:lang w:val="ru-RU"/>
              </w:rPr>
              <w:t>работы,</w:t>
            </w:r>
            <w:r w:rsidRPr="004E308D">
              <w:rPr>
                <w:rFonts w:ascii="Times New Roman" w:hAnsi="Times New Roman" w:cs="Times New Roman"/>
                <w:spacing w:val="-2"/>
                <w:sz w:val="24"/>
                <w:lang w:val="ru-RU"/>
              </w:rPr>
              <w:t xml:space="preserve"> </w:t>
            </w:r>
            <w:r w:rsidRPr="004E308D">
              <w:rPr>
                <w:rFonts w:ascii="Times New Roman" w:hAnsi="Times New Roman" w:cs="Times New Roman"/>
                <w:spacing w:val="-1"/>
                <w:sz w:val="24"/>
                <w:lang w:val="ru-RU"/>
              </w:rPr>
              <w:t>сделаны</w:t>
            </w:r>
            <w:r w:rsidRPr="004E308D">
              <w:rPr>
                <w:rFonts w:ascii="Times New Roman" w:hAnsi="Times New Roman" w:cs="Times New Roman"/>
                <w:spacing w:val="-3"/>
                <w:sz w:val="24"/>
                <w:lang w:val="ru-RU"/>
              </w:rPr>
              <w:t xml:space="preserve"> </w:t>
            </w:r>
            <w:r w:rsidRPr="004E308D">
              <w:rPr>
                <w:rFonts w:ascii="Times New Roman" w:hAnsi="Times New Roman" w:cs="Times New Roman"/>
                <w:spacing w:val="-1"/>
                <w:sz w:val="24"/>
                <w:lang w:val="ru-RU"/>
              </w:rPr>
              <w:t>необходимые</w:t>
            </w:r>
            <w:r w:rsidRPr="004E308D">
              <w:rPr>
                <w:rFonts w:ascii="Times New Roman" w:hAnsi="Times New Roman" w:cs="Times New Roman"/>
                <w:spacing w:val="-7"/>
                <w:sz w:val="24"/>
                <w:lang w:val="ru-RU"/>
              </w:rPr>
              <w:t xml:space="preserve"> </w:t>
            </w:r>
            <w:r w:rsidRPr="004E308D">
              <w:rPr>
                <w:rFonts w:ascii="Times New Roman" w:hAnsi="Times New Roman" w:cs="Times New Roman"/>
                <w:spacing w:val="-1"/>
                <w:sz w:val="24"/>
                <w:lang w:val="ru-RU"/>
              </w:rPr>
              <w:t>выводы,</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намечены</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перспективы</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работы</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2"/>
                <w:sz w:val="24"/>
                <w:lang w:val="ru-RU"/>
              </w:rPr>
              <w:t xml:space="preserve"> </w:t>
            </w:r>
            <w:r w:rsidRPr="004E308D">
              <w:rPr>
                <w:rFonts w:ascii="Times New Roman" w:hAnsi="Times New Roman" w:cs="Times New Roman"/>
                <w:i/>
                <w:sz w:val="24"/>
                <w:lang w:val="ru-RU"/>
              </w:rPr>
              <w:t>3.4.</w:t>
            </w:r>
            <w:r w:rsidRPr="004E308D">
              <w:rPr>
                <w:rFonts w:ascii="Times New Roman" w:hAnsi="Times New Roman" w:cs="Times New Roman"/>
                <w:i/>
                <w:spacing w:val="-1"/>
                <w:sz w:val="24"/>
                <w:lang w:val="ru-RU"/>
              </w:rPr>
              <w:t xml:space="preserve"> </w:t>
            </w:r>
            <w:r w:rsidRPr="004E308D">
              <w:rPr>
                <w:rFonts w:ascii="Times New Roman" w:hAnsi="Times New Roman" w:cs="Times New Roman"/>
                <w:b/>
                <w:sz w:val="24"/>
                <w:lang w:val="ru-RU"/>
              </w:rPr>
              <w:t>Соблюдение</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регламента</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защиты</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(не</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более</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5-7</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мин.)</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и</w:t>
            </w:r>
          </w:p>
          <w:p w:rsidR="00DA37CA" w:rsidRPr="004E308D" w:rsidRDefault="00DA37CA" w:rsidP="00DA37CA">
            <w:pPr>
              <w:pStyle w:val="TableParagraph"/>
              <w:spacing w:before="45"/>
              <w:ind w:left="117"/>
              <w:rPr>
                <w:rFonts w:ascii="Times New Roman" w:hAnsi="Times New Roman" w:cs="Times New Roman"/>
                <w:b/>
                <w:sz w:val="24"/>
              </w:rPr>
            </w:pPr>
            <w:r w:rsidRPr="004E308D">
              <w:rPr>
                <w:rFonts w:ascii="Times New Roman" w:hAnsi="Times New Roman" w:cs="Times New Roman"/>
                <w:b/>
                <w:sz w:val="24"/>
              </w:rPr>
              <w:t>Степень воздействия</w:t>
            </w:r>
            <w:r w:rsidRPr="004E308D">
              <w:rPr>
                <w:rFonts w:ascii="Times New Roman" w:hAnsi="Times New Roman" w:cs="Times New Roman"/>
                <w:b/>
                <w:spacing w:val="-3"/>
                <w:sz w:val="24"/>
              </w:rPr>
              <w:t xml:space="preserve"> </w:t>
            </w:r>
            <w:r w:rsidRPr="004E308D">
              <w:rPr>
                <w:rFonts w:ascii="Times New Roman" w:hAnsi="Times New Roman" w:cs="Times New Roman"/>
                <w:b/>
                <w:sz w:val="24"/>
              </w:rPr>
              <w:t>на</w:t>
            </w:r>
            <w:r w:rsidRPr="004E308D">
              <w:rPr>
                <w:rFonts w:ascii="Times New Roman" w:hAnsi="Times New Roman" w:cs="Times New Roman"/>
                <w:b/>
                <w:spacing w:val="-3"/>
                <w:sz w:val="24"/>
              </w:rPr>
              <w:t xml:space="preserve"> </w:t>
            </w:r>
            <w:r w:rsidRPr="004E308D">
              <w:rPr>
                <w:rFonts w:ascii="Times New Roman" w:hAnsi="Times New Roman" w:cs="Times New Roman"/>
                <w:b/>
                <w:sz w:val="24"/>
              </w:rPr>
              <w:t>аудиторию</w:t>
            </w:r>
          </w:p>
        </w:tc>
        <w:tc>
          <w:tcPr>
            <w:tcW w:w="1844" w:type="dxa"/>
          </w:tcPr>
          <w:p w:rsidR="00DA37CA" w:rsidRPr="004E308D" w:rsidRDefault="00DA37CA" w:rsidP="00DA37CA">
            <w:pPr>
              <w:pStyle w:val="TableParagraph"/>
              <w:spacing w:line="275" w:lineRule="exact"/>
              <w:ind w:left="575"/>
              <w:rPr>
                <w:rFonts w:ascii="Times New Roman" w:hAnsi="Times New Roman" w:cs="Times New Roman"/>
                <w:b/>
                <w:sz w:val="24"/>
              </w:rPr>
            </w:pPr>
            <w:r w:rsidRPr="004E308D">
              <w:rPr>
                <w:rFonts w:ascii="Times New Roman" w:hAnsi="Times New Roman" w:cs="Times New Roman"/>
                <w:b/>
                <w:sz w:val="24"/>
              </w:rPr>
              <w:t>баллы</w:t>
            </w:r>
          </w:p>
        </w:tc>
      </w:tr>
      <w:tr w:rsidR="00DA37CA" w:rsidTr="00DA37CA">
        <w:trPr>
          <w:trHeight w:val="636"/>
        </w:trPr>
        <w:tc>
          <w:tcPr>
            <w:tcW w:w="7797" w:type="dxa"/>
          </w:tcPr>
          <w:p w:rsidR="00DA37CA" w:rsidRPr="004E308D" w:rsidRDefault="00DA37CA" w:rsidP="00DA37CA">
            <w:pPr>
              <w:pStyle w:val="TableParagraph"/>
              <w:spacing w:line="271" w:lineRule="exact"/>
              <w:ind w:left="117"/>
              <w:rPr>
                <w:rFonts w:ascii="Times New Roman" w:hAnsi="Times New Roman" w:cs="Times New Roman"/>
                <w:sz w:val="24"/>
                <w:lang w:val="ru-RU"/>
              </w:rPr>
            </w:pPr>
            <w:r w:rsidRPr="004E308D">
              <w:rPr>
                <w:rFonts w:ascii="Times New Roman" w:hAnsi="Times New Roman" w:cs="Times New Roman"/>
                <w:sz w:val="24"/>
                <w:lang w:val="ru-RU"/>
              </w:rPr>
              <w:t>Материал</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изложен</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с</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учетом</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регламента,</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однако</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автору</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удалось</w:t>
            </w:r>
          </w:p>
          <w:p w:rsidR="00DA37CA" w:rsidRPr="004E308D" w:rsidRDefault="00DA37CA" w:rsidP="00DA37CA">
            <w:pPr>
              <w:pStyle w:val="TableParagraph"/>
              <w:spacing w:before="43"/>
              <w:ind w:left="117"/>
              <w:rPr>
                <w:rFonts w:ascii="Times New Roman" w:hAnsi="Times New Roman" w:cs="Times New Roman"/>
                <w:sz w:val="24"/>
              </w:rPr>
            </w:pPr>
            <w:r w:rsidRPr="004E308D">
              <w:rPr>
                <w:rFonts w:ascii="Times New Roman" w:hAnsi="Times New Roman" w:cs="Times New Roman"/>
                <w:sz w:val="24"/>
              </w:rPr>
              <w:t>заинтересовать</w:t>
            </w:r>
            <w:r w:rsidRPr="004E308D">
              <w:rPr>
                <w:rFonts w:ascii="Times New Roman" w:hAnsi="Times New Roman" w:cs="Times New Roman"/>
                <w:spacing w:val="-2"/>
                <w:sz w:val="24"/>
              </w:rPr>
              <w:t xml:space="preserve"> </w:t>
            </w:r>
            <w:r w:rsidRPr="004E308D">
              <w:rPr>
                <w:rFonts w:ascii="Times New Roman" w:hAnsi="Times New Roman" w:cs="Times New Roman"/>
                <w:sz w:val="24"/>
              </w:rPr>
              <w:t>аудиторию</w:t>
            </w:r>
          </w:p>
        </w:tc>
        <w:tc>
          <w:tcPr>
            <w:tcW w:w="1844" w:type="dxa"/>
          </w:tcPr>
          <w:p w:rsidR="00DA37CA" w:rsidRPr="004E308D" w:rsidRDefault="00DA37CA" w:rsidP="00DA37CA">
            <w:pPr>
              <w:pStyle w:val="TableParagraph"/>
              <w:spacing w:before="119"/>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Автору</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удалось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вызвать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интерес</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аудитории,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он</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вышел</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за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рамки</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регламента</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Tr="00DA37CA">
        <w:trPr>
          <w:trHeight w:val="385"/>
        </w:trPr>
        <w:tc>
          <w:tcPr>
            <w:tcW w:w="7797" w:type="dxa"/>
          </w:tcPr>
          <w:p w:rsidR="00DA37CA" w:rsidRPr="004E308D" w:rsidRDefault="00DA37CA" w:rsidP="00DA37CA">
            <w:pPr>
              <w:pStyle w:val="TableParagraph"/>
              <w:spacing w:before="63"/>
              <w:ind w:left="117"/>
              <w:rPr>
                <w:rFonts w:ascii="Times New Roman" w:hAnsi="Times New Roman" w:cs="Times New Roman"/>
                <w:sz w:val="24"/>
                <w:lang w:val="ru-RU"/>
              </w:rPr>
            </w:pPr>
            <w:r w:rsidRPr="004E308D">
              <w:rPr>
                <w:rFonts w:ascii="Times New Roman" w:hAnsi="Times New Roman" w:cs="Times New Roman"/>
                <w:sz w:val="24"/>
                <w:lang w:val="ru-RU"/>
              </w:rPr>
              <w:t>Автору</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удалось</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вызвать</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интерес</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аудитории</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уложиться</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регламент</w:t>
            </w:r>
          </w:p>
        </w:tc>
        <w:tc>
          <w:tcPr>
            <w:tcW w:w="1844" w:type="dxa"/>
          </w:tcPr>
          <w:p w:rsidR="00DA37CA" w:rsidRPr="004E308D" w:rsidRDefault="00DA37CA" w:rsidP="00DA37CA">
            <w:pPr>
              <w:pStyle w:val="TableParagraph"/>
              <w:spacing w:line="273"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Tr="00DA37CA">
        <w:trPr>
          <w:trHeight w:val="326"/>
        </w:trPr>
        <w:tc>
          <w:tcPr>
            <w:tcW w:w="7797" w:type="dxa"/>
          </w:tcPr>
          <w:p w:rsidR="00DA37CA" w:rsidRPr="004E308D" w:rsidRDefault="00DA37CA" w:rsidP="00DA37CA">
            <w:pPr>
              <w:pStyle w:val="TableParagraph"/>
              <w:spacing w:before="6"/>
              <w:ind w:left="117"/>
              <w:rPr>
                <w:rFonts w:ascii="Times New Roman" w:hAnsi="Times New Roman" w:cs="Times New Roman"/>
                <w:b/>
                <w:sz w:val="24"/>
              </w:rPr>
            </w:pPr>
            <w:r w:rsidRPr="004E308D">
              <w:rPr>
                <w:rFonts w:ascii="Times New Roman" w:hAnsi="Times New Roman" w:cs="Times New Roman"/>
                <w:b/>
                <w:sz w:val="24"/>
              </w:rPr>
              <w:t>4.</w:t>
            </w:r>
            <w:r w:rsidRPr="004E308D">
              <w:rPr>
                <w:rFonts w:ascii="Times New Roman" w:hAnsi="Times New Roman" w:cs="Times New Roman"/>
                <w:b/>
                <w:spacing w:val="-4"/>
                <w:sz w:val="24"/>
              </w:rPr>
              <w:t xml:space="preserve"> </w:t>
            </w:r>
            <w:r w:rsidRPr="004E308D">
              <w:rPr>
                <w:rFonts w:ascii="Times New Roman" w:hAnsi="Times New Roman" w:cs="Times New Roman"/>
                <w:b/>
                <w:sz w:val="24"/>
              </w:rPr>
              <w:t>Сформированность</w:t>
            </w:r>
            <w:r w:rsidRPr="004E308D">
              <w:rPr>
                <w:rFonts w:ascii="Times New Roman" w:hAnsi="Times New Roman" w:cs="Times New Roman"/>
                <w:b/>
                <w:spacing w:val="-6"/>
                <w:sz w:val="24"/>
              </w:rPr>
              <w:t xml:space="preserve"> </w:t>
            </w:r>
            <w:r w:rsidRPr="004E308D">
              <w:rPr>
                <w:rFonts w:ascii="Times New Roman" w:hAnsi="Times New Roman" w:cs="Times New Roman"/>
                <w:b/>
                <w:sz w:val="24"/>
              </w:rPr>
              <w:t>коммуникативных</w:t>
            </w:r>
            <w:r w:rsidRPr="004E308D">
              <w:rPr>
                <w:rFonts w:ascii="Times New Roman" w:hAnsi="Times New Roman" w:cs="Times New Roman"/>
                <w:b/>
                <w:spacing w:val="-4"/>
                <w:sz w:val="24"/>
              </w:rPr>
              <w:t xml:space="preserve"> </w:t>
            </w:r>
            <w:r w:rsidRPr="004E308D">
              <w:rPr>
                <w:rFonts w:ascii="Times New Roman" w:hAnsi="Times New Roman" w:cs="Times New Roman"/>
                <w:b/>
                <w:sz w:val="24"/>
              </w:rPr>
              <w:t>действий</w:t>
            </w:r>
          </w:p>
        </w:tc>
        <w:tc>
          <w:tcPr>
            <w:tcW w:w="1844" w:type="dxa"/>
          </w:tcPr>
          <w:p w:rsidR="00DA37CA" w:rsidRPr="004E308D" w:rsidRDefault="00DA37CA" w:rsidP="00DA37CA">
            <w:pPr>
              <w:pStyle w:val="TableParagraph"/>
              <w:ind w:left="0"/>
              <w:rPr>
                <w:rFonts w:ascii="Times New Roman" w:hAnsi="Times New Roman" w:cs="Times New Roman"/>
                <w:sz w:val="24"/>
              </w:rPr>
            </w:pPr>
          </w:p>
        </w:tc>
      </w:tr>
      <w:tr w:rsidR="00DA37CA" w:rsidTr="00DA37CA">
        <w:trPr>
          <w:trHeight w:val="1269"/>
        </w:trPr>
        <w:tc>
          <w:tcPr>
            <w:tcW w:w="7797" w:type="dxa"/>
          </w:tcPr>
          <w:p w:rsidR="00DA37CA" w:rsidRPr="004E308D" w:rsidRDefault="00DA37CA" w:rsidP="00DA37CA">
            <w:pPr>
              <w:pStyle w:val="TableParagraph"/>
              <w:tabs>
                <w:tab w:val="left" w:pos="1958"/>
                <w:tab w:val="left" w:pos="3856"/>
                <w:tab w:val="left" w:pos="5720"/>
              </w:tabs>
              <w:spacing w:line="276" w:lineRule="auto"/>
              <w:ind w:left="117" w:right="98"/>
              <w:rPr>
                <w:rFonts w:ascii="Times New Roman" w:hAnsi="Times New Roman" w:cs="Times New Roman"/>
                <w:sz w:val="24"/>
                <w:lang w:val="ru-RU"/>
              </w:rPr>
            </w:pPr>
            <w:r w:rsidRPr="004E308D">
              <w:rPr>
                <w:rFonts w:ascii="Times New Roman" w:hAnsi="Times New Roman" w:cs="Times New Roman"/>
                <w:i/>
                <w:sz w:val="24"/>
                <w:lang w:val="ru-RU"/>
              </w:rPr>
              <w:t xml:space="preserve">Критерий 4.1. </w:t>
            </w:r>
            <w:r w:rsidRPr="004E308D">
              <w:rPr>
                <w:rFonts w:ascii="Times New Roman" w:hAnsi="Times New Roman" w:cs="Times New Roman"/>
                <w:b/>
                <w:sz w:val="24"/>
                <w:lang w:val="ru-RU"/>
              </w:rPr>
              <w:t>Четкость и точность, убедительность и лаконичность</w:t>
            </w:r>
            <w:r w:rsidRPr="004E308D">
              <w:rPr>
                <w:rFonts w:ascii="Times New Roman" w:hAnsi="Times New Roman" w:cs="Times New Roman"/>
                <w:b/>
                <w:spacing w:val="1"/>
                <w:sz w:val="24"/>
                <w:lang w:val="ru-RU"/>
              </w:rPr>
              <w:t xml:space="preserve"> </w:t>
            </w:r>
            <w:r w:rsidRPr="004E308D">
              <w:rPr>
                <w:rFonts w:ascii="Times New Roman" w:hAnsi="Times New Roman" w:cs="Times New Roman"/>
                <w:sz w:val="24"/>
                <w:lang w:val="ru-RU"/>
              </w:rPr>
              <w:t>содержание</w:t>
            </w:r>
            <w:r w:rsidRPr="004E308D">
              <w:rPr>
                <w:rFonts w:ascii="Times New Roman" w:hAnsi="Times New Roman" w:cs="Times New Roman"/>
                <w:spacing w:val="10"/>
                <w:sz w:val="24"/>
                <w:lang w:val="ru-RU"/>
              </w:rPr>
              <w:t xml:space="preserve"> </w:t>
            </w:r>
            <w:r w:rsidRPr="004E308D">
              <w:rPr>
                <w:rFonts w:ascii="Times New Roman" w:hAnsi="Times New Roman" w:cs="Times New Roman"/>
                <w:sz w:val="24"/>
                <w:lang w:val="ru-RU"/>
              </w:rPr>
              <w:t>всех</w:t>
            </w:r>
            <w:r w:rsidRPr="004E308D">
              <w:rPr>
                <w:rFonts w:ascii="Times New Roman" w:hAnsi="Times New Roman" w:cs="Times New Roman"/>
                <w:spacing w:val="13"/>
                <w:sz w:val="24"/>
                <w:lang w:val="ru-RU"/>
              </w:rPr>
              <w:t xml:space="preserve"> </w:t>
            </w:r>
            <w:r w:rsidRPr="004E308D">
              <w:rPr>
                <w:rFonts w:ascii="Times New Roman" w:hAnsi="Times New Roman" w:cs="Times New Roman"/>
                <w:sz w:val="24"/>
                <w:lang w:val="ru-RU"/>
              </w:rPr>
              <w:t>элементов</w:t>
            </w:r>
            <w:r w:rsidRPr="004E308D">
              <w:rPr>
                <w:rFonts w:ascii="Times New Roman" w:hAnsi="Times New Roman" w:cs="Times New Roman"/>
                <w:spacing w:val="11"/>
                <w:sz w:val="24"/>
                <w:lang w:val="ru-RU"/>
              </w:rPr>
              <w:t xml:space="preserve"> </w:t>
            </w:r>
            <w:r w:rsidRPr="004E308D">
              <w:rPr>
                <w:rFonts w:ascii="Times New Roman" w:hAnsi="Times New Roman" w:cs="Times New Roman"/>
                <w:sz w:val="24"/>
                <w:lang w:val="ru-RU"/>
              </w:rPr>
              <w:t>выступления</w:t>
            </w:r>
            <w:r w:rsidRPr="004E308D">
              <w:rPr>
                <w:rFonts w:ascii="Times New Roman" w:hAnsi="Times New Roman" w:cs="Times New Roman"/>
                <w:spacing w:val="12"/>
                <w:sz w:val="24"/>
                <w:lang w:val="ru-RU"/>
              </w:rPr>
              <w:t xml:space="preserve"> </w:t>
            </w:r>
            <w:r w:rsidRPr="004E308D">
              <w:rPr>
                <w:rFonts w:ascii="Times New Roman" w:hAnsi="Times New Roman" w:cs="Times New Roman"/>
                <w:sz w:val="24"/>
                <w:lang w:val="ru-RU"/>
              </w:rPr>
              <w:t>дают</w:t>
            </w:r>
            <w:r w:rsidRPr="004E308D">
              <w:rPr>
                <w:rFonts w:ascii="Times New Roman" w:hAnsi="Times New Roman" w:cs="Times New Roman"/>
                <w:spacing w:val="12"/>
                <w:sz w:val="24"/>
                <w:lang w:val="ru-RU"/>
              </w:rPr>
              <w:t xml:space="preserve"> </w:t>
            </w:r>
            <w:r w:rsidRPr="004E308D">
              <w:rPr>
                <w:rFonts w:ascii="Times New Roman" w:hAnsi="Times New Roman" w:cs="Times New Roman"/>
                <w:sz w:val="24"/>
                <w:lang w:val="ru-RU"/>
              </w:rPr>
              <w:t>представление</w:t>
            </w:r>
            <w:r w:rsidRPr="004E308D">
              <w:rPr>
                <w:rFonts w:ascii="Times New Roman" w:hAnsi="Times New Roman" w:cs="Times New Roman"/>
                <w:spacing w:val="10"/>
                <w:sz w:val="24"/>
                <w:lang w:val="ru-RU"/>
              </w:rPr>
              <w:t xml:space="preserve"> </w:t>
            </w:r>
            <w:r w:rsidRPr="004E308D">
              <w:rPr>
                <w:rFonts w:ascii="Times New Roman" w:hAnsi="Times New Roman" w:cs="Times New Roman"/>
                <w:sz w:val="24"/>
                <w:lang w:val="ru-RU"/>
              </w:rPr>
              <w:t>о</w:t>
            </w:r>
            <w:r w:rsidRPr="004E308D">
              <w:rPr>
                <w:rFonts w:ascii="Times New Roman" w:hAnsi="Times New Roman" w:cs="Times New Roman"/>
                <w:spacing w:val="10"/>
                <w:sz w:val="24"/>
                <w:lang w:val="ru-RU"/>
              </w:rPr>
              <w:t xml:space="preserve"> </w:t>
            </w:r>
            <w:r w:rsidRPr="004E308D">
              <w:rPr>
                <w:rFonts w:ascii="Times New Roman" w:hAnsi="Times New Roman" w:cs="Times New Roman"/>
                <w:sz w:val="24"/>
                <w:lang w:val="ru-RU"/>
              </w:rPr>
              <w:t>проекте;</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присутствует</w:t>
            </w:r>
            <w:r w:rsidRPr="004E308D">
              <w:rPr>
                <w:rFonts w:ascii="Times New Roman" w:hAnsi="Times New Roman" w:cs="Times New Roman"/>
                <w:sz w:val="24"/>
                <w:lang w:val="ru-RU"/>
              </w:rPr>
              <w:tab/>
              <w:t>культура речи,</w:t>
            </w:r>
            <w:r w:rsidRPr="004E308D">
              <w:rPr>
                <w:rFonts w:ascii="Times New Roman" w:hAnsi="Times New Roman" w:cs="Times New Roman"/>
                <w:sz w:val="24"/>
                <w:lang w:val="ru-RU"/>
              </w:rPr>
              <w:tab/>
              <w:t>наблюдаются</w:t>
            </w:r>
            <w:r w:rsidRPr="004E308D">
              <w:rPr>
                <w:rFonts w:ascii="Times New Roman" w:hAnsi="Times New Roman" w:cs="Times New Roman"/>
                <w:sz w:val="24"/>
                <w:lang w:val="ru-RU"/>
              </w:rPr>
              <w:tab/>
            </w:r>
            <w:r w:rsidRPr="004E308D">
              <w:rPr>
                <w:rFonts w:ascii="Times New Roman" w:hAnsi="Times New Roman" w:cs="Times New Roman"/>
                <w:spacing w:val="-1"/>
                <w:sz w:val="24"/>
                <w:lang w:val="ru-RU"/>
              </w:rPr>
              <w:t>немотивированные</w:t>
            </w:r>
          </w:p>
          <w:p w:rsidR="00DA37CA" w:rsidRPr="004E308D" w:rsidRDefault="00DA37CA" w:rsidP="00DA37CA">
            <w:pPr>
              <w:pStyle w:val="TableParagraph"/>
              <w:ind w:left="117"/>
              <w:rPr>
                <w:rFonts w:ascii="Times New Roman" w:hAnsi="Times New Roman" w:cs="Times New Roman"/>
                <w:sz w:val="24"/>
                <w:lang w:val="ru-RU"/>
              </w:rPr>
            </w:pPr>
            <w:r w:rsidRPr="004E308D">
              <w:rPr>
                <w:rFonts w:ascii="Times New Roman" w:hAnsi="Times New Roman" w:cs="Times New Roman"/>
                <w:sz w:val="24"/>
                <w:lang w:val="ru-RU"/>
              </w:rPr>
              <w:t>отступления</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от</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заявленной</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темы</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ходе</w:t>
            </w:r>
            <w:r w:rsidRPr="004E308D">
              <w:rPr>
                <w:rFonts w:ascii="Times New Roman" w:hAnsi="Times New Roman" w:cs="Times New Roman"/>
                <w:spacing w:val="-14"/>
                <w:sz w:val="24"/>
                <w:lang w:val="ru-RU"/>
              </w:rPr>
              <w:t xml:space="preserve"> </w:t>
            </w:r>
            <w:r w:rsidRPr="004E308D">
              <w:rPr>
                <w:rFonts w:ascii="Times New Roman" w:hAnsi="Times New Roman" w:cs="Times New Roman"/>
                <w:sz w:val="24"/>
                <w:lang w:val="ru-RU"/>
              </w:rPr>
              <w:t>выступления</w:t>
            </w:r>
          </w:p>
        </w:tc>
        <w:tc>
          <w:tcPr>
            <w:tcW w:w="1844" w:type="dxa"/>
          </w:tcPr>
          <w:p w:rsidR="00DA37CA" w:rsidRPr="004E308D" w:rsidRDefault="00DA37CA" w:rsidP="00DA37CA">
            <w:pPr>
              <w:pStyle w:val="TableParagraph"/>
              <w:spacing w:line="275" w:lineRule="exact"/>
              <w:ind w:left="185" w:right="171"/>
              <w:jc w:val="center"/>
              <w:rPr>
                <w:rFonts w:ascii="Times New Roman" w:hAnsi="Times New Roman" w:cs="Times New Roman"/>
                <w:b/>
                <w:sz w:val="24"/>
              </w:rPr>
            </w:pPr>
            <w:r w:rsidRPr="004E308D">
              <w:rPr>
                <w:rFonts w:ascii="Times New Roman" w:hAnsi="Times New Roman" w:cs="Times New Roman"/>
                <w:b/>
                <w:sz w:val="24"/>
              </w:rPr>
              <w:t>баллы</w:t>
            </w:r>
          </w:p>
          <w:p w:rsidR="00DA37CA" w:rsidRPr="004E308D" w:rsidRDefault="00DA37CA" w:rsidP="00DA37CA">
            <w:pPr>
              <w:pStyle w:val="TableParagraph"/>
              <w:spacing w:before="36"/>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Tr="00DA37CA">
        <w:trPr>
          <w:trHeight w:val="952"/>
        </w:trPr>
        <w:tc>
          <w:tcPr>
            <w:tcW w:w="7797" w:type="dxa"/>
          </w:tcPr>
          <w:p w:rsidR="00DA37CA" w:rsidRPr="004E308D" w:rsidRDefault="00DA37CA" w:rsidP="00DA37CA">
            <w:pPr>
              <w:pStyle w:val="TableParagraph"/>
              <w:tabs>
                <w:tab w:val="left" w:pos="1531"/>
                <w:tab w:val="left" w:pos="2186"/>
                <w:tab w:val="left" w:pos="3446"/>
                <w:tab w:val="left" w:pos="4980"/>
                <w:tab w:val="left" w:pos="5703"/>
                <w:tab w:val="left" w:pos="7405"/>
              </w:tabs>
              <w:spacing w:line="276" w:lineRule="auto"/>
              <w:ind w:left="117" w:right="189"/>
              <w:rPr>
                <w:rFonts w:ascii="Times New Roman" w:hAnsi="Times New Roman" w:cs="Times New Roman"/>
                <w:sz w:val="24"/>
                <w:lang w:val="ru-RU"/>
              </w:rPr>
            </w:pPr>
            <w:r w:rsidRPr="004E308D">
              <w:rPr>
                <w:rFonts w:ascii="Times New Roman" w:hAnsi="Times New Roman" w:cs="Times New Roman"/>
                <w:sz w:val="24"/>
                <w:lang w:val="ru-RU"/>
              </w:rPr>
              <w:t>содержание</w:t>
            </w:r>
            <w:r w:rsidRPr="004E308D">
              <w:rPr>
                <w:rFonts w:ascii="Times New Roman" w:hAnsi="Times New Roman" w:cs="Times New Roman"/>
                <w:sz w:val="24"/>
                <w:lang w:val="ru-RU"/>
              </w:rPr>
              <w:tab/>
              <w:t>всех</w:t>
            </w:r>
            <w:r w:rsidRPr="004E308D">
              <w:rPr>
                <w:rFonts w:ascii="Times New Roman" w:hAnsi="Times New Roman" w:cs="Times New Roman"/>
                <w:sz w:val="24"/>
                <w:lang w:val="ru-RU"/>
              </w:rPr>
              <w:tab/>
              <w:t>элементов</w:t>
            </w:r>
            <w:r w:rsidRPr="004E308D">
              <w:rPr>
                <w:rFonts w:ascii="Times New Roman" w:hAnsi="Times New Roman" w:cs="Times New Roman"/>
                <w:sz w:val="24"/>
                <w:lang w:val="ru-RU"/>
              </w:rPr>
              <w:tab/>
              <w:t>выступления</w:t>
            </w:r>
            <w:r w:rsidRPr="004E308D">
              <w:rPr>
                <w:rFonts w:ascii="Times New Roman" w:hAnsi="Times New Roman" w:cs="Times New Roman"/>
                <w:sz w:val="24"/>
                <w:lang w:val="ru-RU"/>
              </w:rPr>
              <w:tab/>
              <w:t>дают</w:t>
            </w:r>
            <w:r w:rsidRPr="004E308D">
              <w:rPr>
                <w:rFonts w:ascii="Times New Roman" w:hAnsi="Times New Roman" w:cs="Times New Roman"/>
                <w:sz w:val="24"/>
                <w:lang w:val="ru-RU"/>
              </w:rPr>
              <w:tab/>
              <w:t>представление</w:t>
            </w:r>
            <w:r w:rsidRPr="004E308D">
              <w:rPr>
                <w:rFonts w:ascii="Times New Roman" w:hAnsi="Times New Roman" w:cs="Times New Roman"/>
                <w:sz w:val="24"/>
                <w:lang w:val="ru-RU"/>
              </w:rPr>
              <w:tab/>
              <w:t>о</w:t>
            </w:r>
            <w:r w:rsidRPr="004E308D">
              <w:rPr>
                <w:rFonts w:ascii="Times New Roman" w:hAnsi="Times New Roman" w:cs="Times New Roman"/>
                <w:spacing w:val="1"/>
                <w:sz w:val="24"/>
                <w:lang w:val="ru-RU"/>
              </w:rPr>
              <w:t xml:space="preserve"> </w:t>
            </w:r>
            <w:r w:rsidRPr="004E308D">
              <w:rPr>
                <w:rFonts w:ascii="Times New Roman" w:hAnsi="Times New Roman" w:cs="Times New Roman"/>
                <w:spacing w:val="-1"/>
                <w:sz w:val="24"/>
                <w:lang w:val="ru-RU"/>
              </w:rPr>
              <w:t>проекте;</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присутствует</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культура</w:t>
            </w:r>
            <w:r w:rsidRPr="004E308D">
              <w:rPr>
                <w:rFonts w:ascii="Times New Roman" w:hAnsi="Times New Roman" w:cs="Times New Roman"/>
                <w:spacing w:val="-14"/>
                <w:sz w:val="24"/>
                <w:lang w:val="ru-RU"/>
              </w:rPr>
              <w:t xml:space="preserve"> </w:t>
            </w:r>
            <w:r w:rsidRPr="004E308D">
              <w:rPr>
                <w:rFonts w:ascii="Times New Roman" w:hAnsi="Times New Roman" w:cs="Times New Roman"/>
                <w:sz w:val="24"/>
                <w:lang w:val="ru-RU"/>
              </w:rPr>
              <w:t>речи,</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немотивированные</w:t>
            </w:r>
            <w:r w:rsidRPr="004E308D">
              <w:rPr>
                <w:rFonts w:ascii="Times New Roman" w:hAnsi="Times New Roman" w:cs="Times New Roman"/>
                <w:spacing w:val="-9"/>
                <w:sz w:val="24"/>
                <w:lang w:val="ru-RU"/>
              </w:rPr>
              <w:t xml:space="preserve"> </w:t>
            </w:r>
            <w:r w:rsidRPr="004E308D">
              <w:rPr>
                <w:rFonts w:ascii="Times New Roman" w:hAnsi="Times New Roman" w:cs="Times New Roman"/>
                <w:sz w:val="24"/>
                <w:lang w:val="ru-RU"/>
              </w:rPr>
              <w:t>отступления</w:t>
            </w:r>
            <w:r w:rsidRPr="004E308D">
              <w:rPr>
                <w:rFonts w:ascii="Times New Roman" w:hAnsi="Times New Roman" w:cs="Times New Roman"/>
                <w:spacing w:val="-8"/>
                <w:sz w:val="24"/>
                <w:lang w:val="ru-RU"/>
              </w:rPr>
              <w:t xml:space="preserve"> </w:t>
            </w:r>
            <w:r w:rsidRPr="004E308D">
              <w:rPr>
                <w:rFonts w:ascii="Times New Roman" w:hAnsi="Times New Roman" w:cs="Times New Roman"/>
                <w:sz w:val="24"/>
                <w:lang w:val="ru-RU"/>
              </w:rPr>
              <w:t>от</w:t>
            </w:r>
          </w:p>
          <w:p w:rsidR="00DA37CA" w:rsidRPr="004E308D" w:rsidRDefault="00DA37CA" w:rsidP="00DA37CA">
            <w:pPr>
              <w:pStyle w:val="TableParagraph"/>
              <w:ind w:left="117"/>
              <w:rPr>
                <w:rFonts w:ascii="Times New Roman" w:hAnsi="Times New Roman" w:cs="Times New Roman"/>
                <w:sz w:val="24"/>
                <w:lang w:val="ru-RU"/>
              </w:rPr>
            </w:pPr>
            <w:r w:rsidRPr="004E308D">
              <w:rPr>
                <w:rFonts w:ascii="Times New Roman" w:hAnsi="Times New Roman" w:cs="Times New Roman"/>
                <w:spacing w:val="-1"/>
                <w:sz w:val="24"/>
                <w:lang w:val="ru-RU"/>
              </w:rPr>
              <w:t xml:space="preserve">заявленной темы </w:t>
            </w:r>
            <w:r w:rsidRPr="004E308D">
              <w:rPr>
                <w:rFonts w:ascii="Times New Roman" w:hAnsi="Times New Roman" w:cs="Times New Roman"/>
                <w:spacing w:val="-1"/>
                <w:sz w:val="19"/>
                <w:lang w:val="ru-RU"/>
              </w:rPr>
              <w:t xml:space="preserve">В </w:t>
            </w:r>
            <w:r w:rsidRPr="004E308D">
              <w:rPr>
                <w:rFonts w:ascii="Times New Roman" w:hAnsi="Times New Roman" w:cs="Times New Roman"/>
                <w:spacing w:val="-1"/>
                <w:sz w:val="24"/>
                <w:lang w:val="ru-RU"/>
              </w:rPr>
              <w:t>ходе</w:t>
            </w:r>
            <w:r w:rsidRPr="004E308D">
              <w:rPr>
                <w:rFonts w:ascii="Times New Roman" w:hAnsi="Times New Roman" w:cs="Times New Roman"/>
                <w:spacing w:val="-11"/>
                <w:sz w:val="24"/>
                <w:lang w:val="ru-RU"/>
              </w:rPr>
              <w:t xml:space="preserve"> </w:t>
            </w:r>
            <w:r w:rsidRPr="004E308D">
              <w:rPr>
                <w:rFonts w:ascii="Times New Roman" w:hAnsi="Times New Roman" w:cs="Times New Roman"/>
                <w:spacing w:val="-1"/>
                <w:sz w:val="24"/>
                <w:lang w:val="ru-RU"/>
              </w:rPr>
              <w:t>выступления</w:t>
            </w:r>
            <w:r w:rsidRPr="004E308D">
              <w:rPr>
                <w:rFonts w:ascii="Times New Roman" w:hAnsi="Times New Roman" w:cs="Times New Roman"/>
                <w:spacing w:val="-10"/>
                <w:sz w:val="24"/>
                <w:lang w:val="ru-RU"/>
              </w:rPr>
              <w:t xml:space="preserve"> </w:t>
            </w:r>
            <w:r w:rsidRPr="004E308D">
              <w:rPr>
                <w:rFonts w:ascii="Times New Roman" w:hAnsi="Times New Roman" w:cs="Times New Roman"/>
                <w:spacing w:val="-1"/>
                <w:sz w:val="24"/>
                <w:lang w:val="ru-RU"/>
              </w:rPr>
              <w:t>отсутствуют</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2</w:t>
            </w:r>
          </w:p>
        </w:tc>
      </w:tr>
      <w:tr w:rsidR="00DA37CA" w:rsidTr="00DA37CA">
        <w:trPr>
          <w:trHeight w:val="1103"/>
        </w:trPr>
        <w:tc>
          <w:tcPr>
            <w:tcW w:w="7797" w:type="dxa"/>
          </w:tcPr>
          <w:p w:rsidR="00DA37CA" w:rsidRPr="004E308D" w:rsidRDefault="00DA37CA" w:rsidP="00DA37CA">
            <w:pPr>
              <w:pStyle w:val="TableParagraph"/>
              <w:tabs>
                <w:tab w:val="left" w:pos="1531"/>
                <w:tab w:val="left" w:pos="2186"/>
                <w:tab w:val="left" w:pos="3446"/>
                <w:tab w:val="left" w:pos="4980"/>
                <w:tab w:val="left" w:pos="5703"/>
                <w:tab w:val="left" w:pos="7405"/>
              </w:tabs>
              <w:spacing w:line="276" w:lineRule="auto"/>
              <w:ind w:left="117" w:right="259"/>
              <w:rPr>
                <w:rFonts w:ascii="Times New Roman" w:hAnsi="Times New Roman" w:cs="Times New Roman"/>
                <w:sz w:val="24"/>
                <w:lang w:val="ru-RU"/>
              </w:rPr>
            </w:pPr>
            <w:r w:rsidRPr="004E308D">
              <w:rPr>
                <w:rFonts w:ascii="Times New Roman" w:hAnsi="Times New Roman" w:cs="Times New Roman"/>
                <w:sz w:val="24"/>
                <w:lang w:val="ru-RU"/>
              </w:rPr>
              <w:t>содержание</w:t>
            </w:r>
            <w:r w:rsidRPr="004E308D">
              <w:rPr>
                <w:rFonts w:ascii="Times New Roman" w:hAnsi="Times New Roman" w:cs="Times New Roman"/>
                <w:sz w:val="24"/>
                <w:lang w:val="ru-RU"/>
              </w:rPr>
              <w:tab/>
              <w:t>всех</w:t>
            </w:r>
            <w:r w:rsidRPr="004E308D">
              <w:rPr>
                <w:rFonts w:ascii="Times New Roman" w:hAnsi="Times New Roman" w:cs="Times New Roman"/>
                <w:sz w:val="24"/>
                <w:lang w:val="ru-RU"/>
              </w:rPr>
              <w:tab/>
              <w:t>элементов</w:t>
            </w:r>
            <w:r w:rsidRPr="004E308D">
              <w:rPr>
                <w:rFonts w:ascii="Times New Roman" w:hAnsi="Times New Roman" w:cs="Times New Roman"/>
                <w:sz w:val="24"/>
                <w:lang w:val="ru-RU"/>
              </w:rPr>
              <w:tab/>
              <w:t>выступления</w:t>
            </w:r>
            <w:r w:rsidRPr="004E308D">
              <w:rPr>
                <w:rFonts w:ascii="Times New Roman" w:hAnsi="Times New Roman" w:cs="Times New Roman"/>
                <w:sz w:val="24"/>
                <w:lang w:val="ru-RU"/>
              </w:rPr>
              <w:tab/>
              <w:t>дают</w:t>
            </w:r>
            <w:r w:rsidRPr="004E308D">
              <w:rPr>
                <w:rFonts w:ascii="Times New Roman" w:hAnsi="Times New Roman" w:cs="Times New Roman"/>
                <w:sz w:val="24"/>
                <w:lang w:val="ru-RU"/>
              </w:rPr>
              <w:tab/>
              <w:t>представление</w:t>
            </w:r>
            <w:r w:rsidRPr="004E308D">
              <w:rPr>
                <w:rFonts w:ascii="Times New Roman" w:hAnsi="Times New Roman" w:cs="Times New Roman"/>
                <w:sz w:val="24"/>
                <w:lang w:val="ru-RU"/>
              </w:rPr>
              <w:tab/>
            </w:r>
            <w:r w:rsidRPr="004E308D">
              <w:rPr>
                <w:rFonts w:ascii="Times New Roman" w:hAnsi="Times New Roman" w:cs="Times New Roman"/>
                <w:spacing w:val="-4"/>
                <w:sz w:val="24"/>
                <w:lang w:val="ru-RU"/>
              </w:rPr>
              <w:t>о</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речи, лаконизм, немотивированные отступления от заявленной темы в</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ходе</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выступления отсутствуют</w:t>
            </w:r>
          </w:p>
        </w:tc>
        <w:tc>
          <w:tcPr>
            <w:tcW w:w="1844" w:type="dxa"/>
          </w:tcPr>
          <w:p w:rsidR="00DA37CA" w:rsidRPr="004E308D" w:rsidRDefault="00DA37CA" w:rsidP="00DA37CA">
            <w:pPr>
              <w:pStyle w:val="TableParagraph"/>
              <w:spacing w:line="270" w:lineRule="exact"/>
              <w:ind w:left="13"/>
              <w:jc w:val="center"/>
              <w:rPr>
                <w:rFonts w:ascii="Times New Roman" w:hAnsi="Times New Roman" w:cs="Times New Roman"/>
                <w:sz w:val="24"/>
              </w:rPr>
            </w:pPr>
            <w:r w:rsidRPr="004E308D">
              <w:rPr>
                <w:rFonts w:ascii="Times New Roman" w:hAnsi="Times New Roman" w:cs="Times New Roman"/>
                <w:sz w:val="24"/>
              </w:rPr>
              <w:t>3</w:t>
            </w:r>
          </w:p>
        </w:tc>
      </w:tr>
      <w:tr w:rsidR="00DA37CA" w:rsidTr="00DA37CA">
        <w:trPr>
          <w:trHeight w:val="638"/>
        </w:trPr>
        <w:tc>
          <w:tcPr>
            <w:tcW w:w="7797" w:type="dxa"/>
          </w:tcPr>
          <w:p w:rsidR="00DA37CA" w:rsidRPr="004E308D" w:rsidRDefault="00DA37CA" w:rsidP="00DA37CA">
            <w:pPr>
              <w:pStyle w:val="TableParagraph"/>
              <w:spacing w:line="270" w:lineRule="exact"/>
              <w:ind w:left="117"/>
              <w:rPr>
                <w:rFonts w:ascii="Times New Roman" w:hAnsi="Times New Roman" w:cs="Times New Roman"/>
                <w:b/>
                <w:sz w:val="24"/>
                <w:lang w:val="ru-RU"/>
              </w:rPr>
            </w:pPr>
            <w:r w:rsidRPr="004E308D">
              <w:rPr>
                <w:rFonts w:ascii="Times New Roman" w:hAnsi="Times New Roman" w:cs="Times New Roman"/>
                <w:i/>
                <w:spacing w:val="-1"/>
                <w:sz w:val="24"/>
                <w:lang w:val="ru-RU"/>
              </w:rPr>
              <w:t>Критерий</w:t>
            </w:r>
            <w:r w:rsidRPr="004E308D">
              <w:rPr>
                <w:rFonts w:ascii="Times New Roman" w:hAnsi="Times New Roman" w:cs="Times New Roman"/>
                <w:i/>
                <w:spacing w:val="-4"/>
                <w:sz w:val="24"/>
                <w:lang w:val="ru-RU"/>
              </w:rPr>
              <w:t xml:space="preserve"> </w:t>
            </w:r>
            <w:r w:rsidRPr="004E308D">
              <w:rPr>
                <w:rFonts w:ascii="Times New Roman" w:hAnsi="Times New Roman" w:cs="Times New Roman"/>
                <w:i/>
                <w:spacing w:val="-1"/>
                <w:sz w:val="24"/>
                <w:lang w:val="ru-RU"/>
              </w:rPr>
              <w:t>4.2</w:t>
            </w:r>
            <w:r w:rsidRPr="004E308D">
              <w:rPr>
                <w:rFonts w:ascii="Times New Roman" w:hAnsi="Times New Roman" w:cs="Times New Roman"/>
                <w:i/>
                <w:spacing w:val="-2"/>
                <w:sz w:val="24"/>
                <w:lang w:val="ru-RU"/>
              </w:rPr>
              <w:t xml:space="preserve"> </w:t>
            </w:r>
            <w:r w:rsidRPr="004E308D">
              <w:rPr>
                <w:rFonts w:ascii="Times New Roman" w:hAnsi="Times New Roman" w:cs="Times New Roman"/>
                <w:b/>
                <w:spacing w:val="-1"/>
                <w:sz w:val="24"/>
                <w:lang w:val="ru-RU"/>
              </w:rPr>
              <w:t>Умение</w:t>
            </w:r>
            <w:r w:rsidRPr="004E308D">
              <w:rPr>
                <w:rFonts w:ascii="Times New Roman" w:hAnsi="Times New Roman" w:cs="Times New Roman"/>
                <w:b/>
                <w:spacing w:val="-14"/>
                <w:sz w:val="24"/>
                <w:lang w:val="ru-RU"/>
              </w:rPr>
              <w:t xml:space="preserve"> </w:t>
            </w:r>
            <w:r w:rsidRPr="004E308D">
              <w:rPr>
                <w:rFonts w:ascii="Times New Roman" w:hAnsi="Times New Roman" w:cs="Times New Roman"/>
                <w:b/>
                <w:spacing w:val="-1"/>
                <w:sz w:val="24"/>
                <w:lang w:val="ru-RU"/>
              </w:rPr>
              <w:t>отвечать</w:t>
            </w:r>
            <w:r w:rsidRPr="004E308D">
              <w:rPr>
                <w:rFonts w:ascii="Times New Roman" w:hAnsi="Times New Roman" w:cs="Times New Roman"/>
                <w:b/>
                <w:spacing w:val="-8"/>
                <w:sz w:val="24"/>
                <w:lang w:val="ru-RU"/>
              </w:rPr>
              <w:t xml:space="preserve"> </w:t>
            </w:r>
            <w:r w:rsidRPr="004E308D">
              <w:rPr>
                <w:rFonts w:ascii="Times New Roman" w:hAnsi="Times New Roman" w:cs="Times New Roman"/>
                <w:b/>
                <w:sz w:val="24"/>
                <w:lang w:val="ru-RU"/>
              </w:rPr>
              <w:t>на</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вопросы,</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умение</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защищать</w:t>
            </w:r>
            <w:r w:rsidRPr="004E308D">
              <w:rPr>
                <w:rFonts w:ascii="Times New Roman" w:hAnsi="Times New Roman" w:cs="Times New Roman"/>
                <w:b/>
                <w:spacing w:val="-4"/>
                <w:sz w:val="24"/>
                <w:lang w:val="ru-RU"/>
              </w:rPr>
              <w:t xml:space="preserve"> </w:t>
            </w:r>
            <w:r w:rsidRPr="004E308D">
              <w:rPr>
                <w:rFonts w:ascii="Times New Roman" w:hAnsi="Times New Roman" w:cs="Times New Roman"/>
                <w:b/>
                <w:sz w:val="24"/>
                <w:lang w:val="ru-RU"/>
              </w:rPr>
              <w:t>свою</w:t>
            </w:r>
          </w:p>
          <w:p w:rsidR="00DA37CA" w:rsidRPr="004E308D" w:rsidRDefault="00DA37CA" w:rsidP="00DA37CA">
            <w:pPr>
              <w:pStyle w:val="TableParagraph"/>
              <w:spacing w:before="45"/>
              <w:ind w:left="117"/>
              <w:rPr>
                <w:rFonts w:ascii="Times New Roman" w:hAnsi="Times New Roman" w:cs="Times New Roman"/>
                <w:b/>
                <w:sz w:val="24"/>
              </w:rPr>
            </w:pPr>
            <w:r w:rsidRPr="004E308D">
              <w:rPr>
                <w:rFonts w:ascii="Times New Roman" w:hAnsi="Times New Roman" w:cs="Times New Roman"/>
                <w:b/>
                <w:sz w:val="24"/>
              </w:rPr>
              <w:t>точку</w:t>
            </w:r>
            <w:r w:rsidRPr="004E308D">
              <w:rPr>
                <w:rFonts w:ascii="Times New Roman" w:hAnsi="Times New Roman" w:cs="Times New Roman"/>
                <w:b/>
                <w:spacing w:val="-12"/>
                <w:sz w:val="24"/>
              </w:rPr>
              <w:t xml:space="preserve"> </w:t>
            </w:r>
            <w:r w:rsidRPr="004E308D">
              <w:rPr>
                <w:rFonts w:ascii="Times New Roman" w:hAnsi="Times New Roman" w:cs="Times New Roman"/>
                <w:b/>
                <w:sz w:val="24"/>
              </w:rPr>
              <w:t>зрения</w:t>
            </w:r>
          </w:p>
        </w:tc>
        <w:tc>
          <w:tcPr>
            <w:tcW w:w="1844" w:type="dxa"/>
          </w:tcPr>
          <w:p w:rsidR="00DA37CA" w:rsidRPr="004E308D" w:rsidRDefault="00DA37CA" w:rsidP="00DA37CA">
            <w:pPr>
              <w:pStyle w:val="TableParagraph"/>
              <w:spacing w:before="7"/>
              <w:ind w:left="0"/>
              <w:rPr>
                <w:rFonts w:ascii="Times New Roman" w:hAnsi="Times New Roman" w:cs="Times New Roman"/>
                <w:b/>
                <w:sz w:val="27"/>
              </w:rPr>
            </w:pPr>
          </w:p>
          <w:p w:rsidR="00DA37CA" w:rsidRPr="004E308D" w:rsidRDefault="00DA37CA" w:rsidP="00DA37CA">
            <w:pPr>
              <w:pStyle w:val="TableParagraph"/>
              <w:ind w:left="575"/>
              <w:rPr>
                <w:rFonts w:ascii="Times New Roman" w:hAnsi="Times New Roman" w:cs="Times New Roman"/>
                <w:b/>
                <w:sz w:val="24"/>
              </w:rPr>
            </w:pPr>
            <w:r w:rsidRPr="004E308D">
              <w:rPr>
                <w:rFonts w:ascii="Times New Roman" w:hAnsi="Times New Roman" w:cs="Times New Roman"/>
                <w:b/>
                <w:sz w:val="24"/>
              </w:rPr>
              <w:t>баллы</w:t>
            </w:r>
          </w:p>
        </w:tc>
      </w:tr>
      <w:tr w:rsidR="00DA37CA"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Ответы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на</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поставленные</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вопросы</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однословные,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неуверенные.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Автор</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не</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может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защищать</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свою</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точку</w:t>
            </w:r>
            <w:r w:rsidRPr="004E308D">
              <w:rPr>
                <w:rFonts w:ascii="Times New Roman" w:hAnsi="Times New Roman" w:cs="Times New Roman"/>
                <w:spacing w:val="-7"/>
                <w:sz w:val="24"/>
                <w:lang w:val="ru-RU"/>
              </w:rPr>
              <w:t xml:space="preserve"> </w:t>
            </w:r>
            <w:r w:rsidRPr="004E308D">
              <w:rPr>
                <w:rFonts w:ascii="Times New Roman" w:hAnsi="Times New Roman" w:cs="Times New Roman"/>
                <w:sz w:val="24"/>
                <w:lang w:val="ru-RU"/>
              </w:rPr>
              <w:t>зрения</w:t>
            </w:r>
          </w:p>
        </w:tc>
        <w:tc>
          <w:tcPr>
            <w:tcW w:w="1844" w:type="dxa"/>
          </w:tcPr>
          <w:p w:rsidR="00DA37CA" w:rsidRPr="004E308D" w:rsidRDefault="00DA37CA" w:rsidP="00DA37CA">
            <w:pPr>
              <w:pStyle w:val="TableParagraph"/>
              <w:spacing w:before="119"/>
              <w:ind w:left="13"/>
              <w:jc w:val="center"/>
              <w:rPr>
                <w:rFonts w:ascii="Times New Roman" w:hAnsi="Times New Roman" w:cs="Times New Roman"/>
                <w:sz w:val="24"/>
              </w:rPr>
            </w:pPr>
            <w:r w:rsidRPr="004E308D">
              <w:rPr>
                <w:rFonts w:ascii="Times New Roman" w:hAnsi="Times New Roman" w:cs="Times New Roman"/>
                <w:sz w:val="24"/>
              </w:rPr>
              <w:t>1</w:t>
            </w:r>
          </w:p>
        </w:tc>
      </w:tr>
      <w:tr w:rsidR="00DA37CA" w:rsidTr="00DA37CA">
        <w:trPr>
          <w:trHeight w:val="635"/>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Автор уверенно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отвечает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на</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поставленные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вопросы,</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не</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до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конца</w:t>
            </w:r>
          </w:p>
          <w:p w:rsidR="00DA37CA" w:rsidRPr="004E308D" w:rsidRDefault="00DA37CA" w:rsidP="00DA37CA">
            <w:pPr>
              <w:pStyle w:val="TableParagraph"/>
              <w:spacing w:before="43"/>
              <w:ind w:left="117"/>
              <w:rPr>
                <w:rFonts w:ascii="Times New Roman" w:hAnsi="Times New Roman" w:cs="Times New Roman"/>
                <w:sz w:val="24"/>
              </w:rPr>
            </w:pPr>
            <w:r w:rsidRPr="004E308D">
              <w:rPr>
                <w:rFonts w:ascii="Times New Roman" w:hAnsi="Times New Roman" w:cs="Times New Roman"/>
                <w:sz w:val="24"/>
              </w:rPr>
              <w:t>обосновывает</w:t>
            </w:r>
            <w:r w:rsidRPr="004E308D">
              <w:rPr>
                <w:rFonts w:ascii="Times New Roman" w:hAnsi="Times New Roman" w:cs="Times New Roman"/>
                <w:spacing w:val="-1"/>
                <w:sz w:val="24"/>
              </w:rPr>
              <w:t xml:space="preserve"> </w:t>
            </w:r>
            <w:r w:rsidRPr="004E308D">
              <w:rPr>
                <w:rFonts w:ascii="Times New Roman" w:hAnsi="Times New Roman" w:cs="Times New Roman"/>
                <w:sz w:val="24"/>
              </w:rPr>
              <w:t>свою</w:t>
            </w:r>
            <w:r w:rsidRPr="004E308D">
              <w:rPr>
                <w:rFonts w:ascii="Times New Roman" w:hAnsi="Times New Roman" w:cs="Times New Roman"/>
                <w:spacing w:val="-2"/>
                <w:sz w:val="24"/>
              </w:rPr>
              <w:t xml:space="preserve"> </w:t>
            </w:r>
            <w:r w:rsidRPr="004E308D">
              <w:rPr>
                <w:rFonts w:ascii="Times New Roman" w:hAnsi="Times New Roman" w:cs="Times New Roman"/>
                <w:sz w:val="24"/>
              </w:rPr>
              <w:t>точку</w:t>
            </w:r>
            <w:r w:rsidRPr="004E308D">
              <w:rPr>
                <w:rFonts w:ascii="Times New Roman" w:hAnsi="Times New Roman" w:cs="Times New Roman"/>
                <w:spacing w:val="-7"/>
                <w:sz w:val="24"/>
              </w:rPr>
              <w:t xml:space="preserve"> </w:t>
            </w:r>
            <w:r w:rsidRPr="004E308D">
              <w:rPr>
                <w:rFonts w:ascii="Times New Roman" w:hAnsi="Times New Roman" w:cs="Times New Roman"/>
                <w:sz w:val="24"/>
              </w:rPr>
              <w:t>зрения</w:t>
            </w:r>
          </w:p>
        </w:tc>
        <w:tc>
          <w:tcPr>
            <w:tcW w:w="1844" w:type="dxa"/>
          </w:tcPr>
          <w:p w:rsidR="00DA37CA" w:rsidRPr="004E308D" w:rsidRDefault="00DA37CA" w:rsidP="00DA37CA">
            <w:pPr>
              <w:pStyle w:val="TableParagraph"/>
              <w:spacing w:before="116"/>
              <w:ind w:left="292"/>
              <w:jc w:val="center"/>
              <w:rPr>
                <w:rFonts w:ascii="Times New Roman" w:hAnsi="Times New Roman" w:cs="Times New Roman"/>
                <w:sz w:val="24"/>
              </w:rPr>
            </w:pPr>
            <w:r w:rsidRPr="004E308D">
              <w:rPr>
                <w:rFonts w:ascii="Times New Roman" w:hAnsi="Times New Roman" w:cs="Times New Roman"/>
                <w:sz w:val="24"/>
              </w:rPr>
              <w:t>2</w:t>
            </w:r>
          </w:p>
        </w:tc>
      </w:tr>
      <w:tr w:rsidR="00DA37CA" w:rsidTr="00DA37CA">
        <w:trPr>
          <w:trHeight w:val="952"/>
        </w:trPr>
        <w:tc>
          <w:tcPr>
            <w:tcW w:w="7797" w:type="dxa"/>
          </w:tcPr>
          <w:p w:rsidR="00DA37CA" w:rsidRPr="004E308D" w:rsidRDefault="00DA37CA" w:rsidP="00DA37CA">
            <w:pPr>
              <w:pStyle w:val="TableParagraph"/>
              <w:tabs>
                <w:tab w:val="left" w:pos="988"/>
                <w:tab w:val="left" w:pos="2258"/>
                <w:tab w:val="left" w:pos="3372"/>
                <w:tab w:val="left" w:pos="4551"/>
                <w:tab w:val="left" w:pos="6066"/>
              </w:tabs>
              <w:spacing w:line="276" w:lineRule="auto"/>
              <w:ind w:left="117" w:right="776"/>
              <w:rPr>
                <w:rFonts w:ascii="Times New Roman" w:hAnsi="Times New Roman" w:cs="Times New Roman"/>
                <w:sz w:val="24"/>
                <w:lang w:val="ru-RU"/>
              </w:rPr>
            </w:pPr>
            <w:r w:rsidRPr="004E308D">
              <w:rPr>
                <w:rFonts w:ascii="Times New Roman" w:hAnsi="Times New Roman" w:cs="Times New Roman"/>
                <w:sz w:val="24"/>
                <w:lang w:val="ru-RU"/>
              </w:rPr>
              <w:t>Автор</w:t>
            </w:r>
            <w:r w:rsidRPr="004E308D">
              <w:rPr>
                <w:rFonts w:ascii="Times New Roman" w:hAnsi="Times New Roman" w:cs="Times New Roman"/>
                <w:sz w:val="24"/>
                <w:lang w:val="ru-RU"/>
              </w:rPr>
              <w:tab/>
              <w:t>проявляет</w:t>
            </w:r>
            <w:r w:rsidRPr="004E308D">
              <w:rPr>
                <w:rFonts w:ascii="Times New Roman" w:hAnsi="Times New Roman" w:cs="Times New Roman"/>
                <w:sz w:val="24"/>
                <w:lang w:val="ru-RU"/>
              </w:rPr>
              <w:tab/>
              <w:t>хорошее</w:t>
            </w:r>
            <w:r w:rsidRPr="004E308D">
              <w:rPr>
                <w:rFonts w:ascii="Times New Roman" w:hAnsi="Times New Roman" w:cs="Times New Roman"/>
                <w:sz w:val="24"/>
                <w:lang w:val="ru-RU"/>
              </w:rPr>
              <w:tab/>
              <w:t>владение</w:t>
            </w:r>
            <w:r w:rsidRPr="004E308D">
              <w:rPr>
                <w:rFonts w:ascii="Times New Roman" w:hAnsi="Times New Roman" w:cs="Times New Roman"/>
                <w:sz w:val="24"/>
                <w:lang w:val="ru-RU"/>
              </w:rPr>
              <w:tab/>
              <w:t>материалом,</w:t>
            </w:r>
            <w:r w:rsidRPr="004E308D">
              <w:rPr>
                <w:rFonts w:ascii="Times New Roman" w:hAnsi="Times New Roman" w:cs="Times New Roman"/>
                <w:sz w:val="24"/>
                <w:lang w:val="ru-RU"/>
              </w:rPr>
              <w:tab/>
            </w:r>
            <w:r w:rsidRPr="004E308D">
              <w:rPr>
                <w:rFonts w:ascii="Times New Roman" w:hAnsi="Times New Roman" w:cs="Times New Roman"/>
                <w:spacing w:val="-1"/>
                <w:sz w:val="24"/>
                <w:lang w:val="ru-RU"/>
              </w:rPr>
              <w:t>уверенно</w:t>
            </w:r>
            <w:r w:rsidRPr="004E308D">
              <w:rPr>
                <w:rFonts w:ascii="Times New Roman" w:hAnsi="Times New Roman" w:cs="Times New Roman"/>
                <w:spacing w:val="-57"/>
                <w:sz w:val="24"/>
                <w:lang w:val="ru-RU"/>
              </w:rPr>
              <w:t xml:space="preserve"> </w:t>
            </w:r>
            <w:r w:rsidRPr="004E308D">
              <w:rPr>
                <w:rFonts w:ascii="Times New Roman" w:hAnsi="Times New Roman" w:cs="Times New Roman"/>
                <w:sz w:val="24"/>
                <w:lang w:val="ru-RU"/>
              </w:rPr>
              <w:t>отвечает</w:t>
            </w:r>
            <w:r w:rsidRPr="004E308D">
              <w:rPr>
                <w:rFonts w:ascii="Times New Roman" w:hAnsi="Times New Roman" w:cs="Times New Roman"/>
                <w:sz w:val="24"/>
                <w:lang w:val="ru-RU"/>
              </w:rPr>
              <w:tab/>
            </w:r>
            <w:r w:rsidRPr="004E308D">
              <w:rPr>
                <w:rFonts w:ascii="Times New Roman" w:hAnsi="Times New Roman" w:cs="Times New Roman"/>
                <w:spacing w:val="-1"/>
                <w:sz w:val="24"/>
                <w:lang w:val="ru-RU"/>
              </w:rPr>
              <w:t>на</w:t>
            </w:r>
            <w:r w:rsidRPr="004E308D">
              <w:rPr>
                <w:rFonts w:ascii="Times New Roman" w:hAnsi="Times New Roman" w:cs="Times New Roman"/>
                <w:spacing w:val="-16"/>
                <w:sz w:val="24"/>
                <w:lang w:val="ru-RU"/>
              </w:rPr>
              <w:t xml:space="preserve"> </w:t>
            </w:r>
            <w:r w:rsidRPr="004E308D">
              <w:rPr>
                <w:rFonts w:ascii="Times New Roman" w:hAnsi="Times New Roman" w:cs="Times New Roman"/>
                <w:spacing w:val="-1"/>
                <w:sz w:val="24"/>
                <w:lang w:val="ru-RU"/>
              </w:rPr>
              <w:t>поставленные</w:t>
            </w:r>
            <w:r w:rsidRPr="004E308D">
              <w:rPr>
                <w:rFonts w:ascii="Times New Roman" w:hAnsi="Times New Roman" w:cs="Times New Roman"/>
                <w:spacing w:val="-2"/>
                <w:sz w:val="24"/>
                <w:lang w:val="ru-RU"/>
              </w:rPr>
              <w:t xml:space="preserve"> </w:t>
            </w:r>
            <w:r w:rsidRPr="004E308D">
              <w:rPr>
                <w:rFonts w:ascii="Times New Roman" w:hAnsi="Times New Roman" w:cs="Times New Roman"/>
                <w:spacing w:val="-1"/>
                <w:sz w:val="24"/>
                <w:lang w:val="ru-RU"/>
              </w:rPr>
              <w:t>вопросы,</w:t>
            </w:r>
            <w:r w:rsidRPr="004E308D">
              <w:rPr>
                <w:rFonts w:ascii="Times New Roman" w:hAnsi="Times New Roman" w:cs="Times New Roman"/>
                <w:sz w:val="24"/>
                <w:lang w:val="ru-RU"/>
              </w:rPr>
              <w:t xml:space="preserve"> доказательно и</w:t>
            </w:r>
          </w:p>
          <w:p w:rsidR="00DA37CA" w:rsidRPr="004E308D" w:rsidRDefault="00DA37CA" w:rsidP="00DA37CA">
            <w:pPr>
              <w:pStyle w:val="TableParagraph"/>
              <w:ind w:left="117"/>
              <w:rPr>
                <w:rFonts w:ascii="Times New Roman" w:hAnsi="Times New Roman" w:cs="Times New Roman"/>
                <w:sz w:val="24"/>
                <w:lang w:val="ru-RU"/>
              </w:rPr>
            </w:pPr>
            <w:r w:rsidRPr="004E308D">
              <w:rPr>
                <w:rFonts w:ascii="Times New Roman" w:hAnsi="Times New Roman" w:cs="Times New Roman"/>
                <w:spacing w:val="-1"/>
                <w:sz w:val="24"/>
                <w:lang w:val="ru-RU"/>
              </w:rPr>
              <w:t>развернуто</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обосновывает</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свою точку</w:t>
            </w:r>
            <w:r w:rsidRPr="004E308D">
              <w:rPr>
                <w:rFonts w:ascii="Times New Roman" w:hAnsi="Times New Roman" w:cs="Times New Roman"/>
                <w:spacing w:val="-14"/>
                <w:sz w:val="24"/>
                <w:lang w:val="ru-RU"/>
              </w:rPr>
              <w:t xml:space="preserve"> </w:t>
            </w:r>
            <w:r w:rsidRPr="004E308D">
              <w:rPr>
                <w:rFonts w:ascii="Times New Roman" w:hAnsi="Times New Roman" w:cs="Times New Roman"/>
                <w:sz w:val="24"/>
                <w:lang w:val="ru-RU"/>
              </w:rPr>
              <w:t>зрения</w:t>
            </w:r>
          </w:p>
        </w:tc>
        <w:tc>
          <w:tcPr>
            <w:tcW w:w="1844" w:type="dxa"/>
          </w:tcPr>
          <w:p w:rsidR="00DA37CA" w:rsidRPr="004E308D" w:rsidRDefault="00DA37CA" w:rsidP="00DA37CA">
            <w:pPr>
              <w:pStyle w:val="TableParagraph"/>
              <w:spacing w:line="270" w:lineRule="exact"/>
              <w:ind w:left="292"/>
              <w:jc w:val="center"/>
              <w:rPr>
                <w:rFonts w:ascii="Times New Roman" w:hAnsi="Times New Roman" w:cs="Times New Roman"/>
                <w:sz w:val="24"/>
              </w:rPr>
            </w:pPr>
            <w:r w:rsidRPr="004E308D">
              <w:rPr>
                <w:rFonts w:ascii="Times New Roman" w:hAnsi="Times New Roman" w:cs="Times New Roman"/>
                <w:sz w:val="24"/>
              </w:rPr>
              <w:t>3</w:t>
            </w:r>
          </w:p>
        </w:tc>
      </w:tr>
      <w:tr w:rsidR="00DA37CA" w:rsidTr="00DA37CA">
        <w:trPr>
          <w:trHeight w:val="350"/>
        </w:trPr>
        <w:tc>
          <w:tcPr>
            <w:tcW w:w="7797" w:type="dxa"/>
          </w:tcPr>
          <w:p w:rsidR="00DA37CA" w:rsidRPr="004E308D" w:rsidRDefault="00DA37CA" w:rsidP="00DA37CA">
            <w:pPr>
              <w:pStyle w:val="TableParagraph"/>
              <w:spacing w:before="20"/>
              <w:ind w:left="117"/>
              <w:rPr>
                <w:rFonts w:ascii="Times New Roman" w:hAnsi="Times New Roman" w:cs="Times New Roman"/>
                <w:sz w:val="24"/>
                <w:lang w:val="ru-RU"/>
              </w:rPr>
            </w:pPr>
            <w:r w:rsidRPr="004E308D">
              <w:rPr>
                <w:rFonts w:ascii="Times New Roman" w:hAnsi="Times New Roman" w:cs="Times New Roman"/>
                <w:i/>
                <w:sz w:val="24"/>
                <w:lang w:val="ru-RU"/>
              </w:rPr>
              <w:t>Критерий</w:t>
            </w:r>
            <w:r w:rsidRPr="004E308D">
              <w:rPr>
                <w:rFonts w:ascii="Times New Roman" w:hAnsi="Times New Roman" w:cs="Times New Roman"/>
                <w:i/>
                <w:spacing w:val="-3"/>
                <w:sz w:val="24"/>
                <w:lang w:val="ru-RU"/>
              </w:rPr>
              <w:t xml:space="preserve"> </w:t>
            </w:r>
            <w:r w:rsidRPr="004E308D">
              <w:rPr>
                <w:rFonts w:ascii="Times New Roman" w:hAnsi="Times New Roman" w:cs="Times New Roman"/>
                <w:i/>
                <w:sz w:val="24"/>
                <w:lang w:val="ru-RU"/>
              </w:rPr>
              <w:t>4.3.</w:t>
            </w:r>
            <w:r w:rsidRPr="004E308D">
              <w:rPr>
                <w:rFonts w:ascii="Times New Roman" w:hAnsi="Times New Roman" w:cs="Times New Roman"/>
                <w:i/>
                <w:spacing w:val="-3"/>
                <w:sz w:val="24"/>
                <w:lang w:val="ru-RU"/>
              </w:rPr>
              <w:t xml:space="preserve"> </w:t>
            </w:r>
            <w:r w:rsidRPr="004E308D">
              <w:rPr>
                <w:rFonts w:ascii="Times New Roman" w:hAnsi="Times New Roman" w:cs="Times New Roman"/>
                <w:sz w:val="24"/>
                <w:lang w:val="ru-RU"/>
              </w:rPr>
              <w:t>Умение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осуществлять учебное</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сотрудничество</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группе</w:t>
            </w:r>
          </w:p>
        </w:tc>
        <w:tc>
          <w:tcPr>
            <w:tcW w:w="1844" w:type="dxa"/>
          </w:tcPr>
          <w:p w:rsidR="00DA37CA" w:rsidRPr="004E308D" w:rsidRDefault="00DA37CA" w:rsidP="00DA37CA">
            <w:pPr>
              <w:pStyle w:val="TableParagraph"/>
              <w:spacing w:before="30"/>
              <w:ind w:left="573"/>
              <w:rPr>
                <w:rFonts w:ascii="Times New Roman" w:hAnsi="Times New Roman" w:cs="Times New Roman"/>
                <w:b/>
                <w:sz w:val="24"/>
              </w:rPr>
            </w:pPr>
            <w:r w:rsidRPr="004E308D">
              <w:rPr>
                <w:rFonts w:ascii="Times New Roman" w:hAnsi="Times New Roman" w:cs="Times New Roman"/>
                <w:b/>
                <w:sz w:val="24"/>
              </w:rPr>
              <w:t>баллы</w:t>
            </w:r>
          </w:p>
        </w:tc>
      </w:tr>
      <w:tr w:rsidR="00DA37CA" w:rsidTr="00DA37CA">
        <w:trPr>
          <w:trHeight w:val="633"/>
        </w:trPr>
        <w:tc>
          <w:tcPr>
            <w:tcW w:w="7797" w:type="dxa"/>
          </w:tcPr>
          <w:p w:rsidR="00DA37CA" w:rsidRPr="004E308D" w:rsidRDefault="00DA37CA" w:rsidP="00DA37CA">
            <w:pPr>
              <w:pStyle w:val="TableParagraph"/>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Работает</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в</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группе</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сверстников,</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оказывает</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взаимопомощь,</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задает</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вопросы,</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необходимые</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для</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организации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собственной</w:t>
            </w:r>
            <w:r w:rsidRPr="004E308D">
              <w:rPr>
                <w:rFonts w:ascii="Times New Roman" w:hAnsi="Times New Roman" w:cs="Times New Roman"/>
                <w:spacing w:val="-2"/>
                <w:sz w:val="24"/>
                <w:lang w:val="ru-RU"/>
              </w:rPr>
              <w:t xml:space="preserve"> </w:t>
            </w:r>
            <w:r w:rsidRPr="004E308D">
              <w:rPr>
                <w:rFonts w:ascii="Times New Roman" w:hAnsi="Times New Roman" w:cs="Times New Roman"/>
                <w:sz w:val="24"/>
                <w:lang w:val="ru-RU"/>
              </w:rPr>
              <w:t>деятельности</w:t>
            </w:r>
          </w:p>
        </w:tc>
        <w:tc>
          <w:tcPr>
            <w:tcW w:w="1844" w:type="dxa"/>
          </w:tcPr>
          <w:p w:rsidR="00DA37CA" w:rsidRPr="004E308D" w:rsidRDefault="00DA37CA" w:rsidP="00DA37CA">
            <w:pPr>
              <w:pStyle w:val="TableParagraph"/>
              <w:spacing w:before="119"/>
              <w:ind w:left="23"/>
              <w:jc w:val="center"/>
              <w:rPr>
                <w:rFonts w:ascii="Times New Roman" w:hAnsi="Times New Roman" w:cs="Times New Roman"/>
                <w:sz w:val="24"/>
              </w:rPr>
            </w:pPr>
            <w:r w:rsidRPr="004E308D">
              <w:rPr>
                <w:rFonts w:ascii="Times New Roman" w:hAnsi="Times New Roman" w:cs="Times New Roman"/>
                <w:sz w:val="24"/>
              </w:rPr>
              <w:t>1</w:t>
            </w:r>
          </w:p>
        </w:tc>
      </w:tr>
      <w:tr w:rsidR="00DA37CA" w:rsidRPr="004E308D" w:rsidTr="00DA37CA">
        <w:trPr>
          <w:trHeight w:val="952"/>
        </w:trPr>
        <w:tc>
          <w:tcPr>
            <w:tcW w:w="7797" w:type="dxa"/>
          </w:tcPr>
          <w:p w:rsidR="00DA37CA" w:rsidRPr="004E308D" w:rsidRDefault="00DA37CA" w:rsidP="00DA37CA">
            <w:pPr>
              <w:pStyle w:val="TableParagraph"/>
              <w:tabs>
                <w:tab w:val="left" w:pos="1283"/>
                <w:tab w:val="left" w:pos="1661"/>
                <w:tab w:val="left" w:pos="2625"/>
                <w:tab w:val="left" w:pos="4200"/>
                <w:tab w:val="left" w:pos="5487"/>
              </w:tabs>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t>Работает</w:t>
            </w:r>
            <w:r w:rsidRPr="004E308D">
              <w:rPr>
                <w:rFonts w:ascii="Times New Roman" w:hAnsi="Times New Roman" w:cs="Times New Roman"/>
                <w:sz w:val="24"/>
                <w:lang w:val="ru-RU"/>
              </w:rPr>
              <w:tab/>
              <w:t>в</w:t>
            </w:r>
            <w:r w:rsidRPr="004E308D">
              <w:rPr>
                <w:rFonts w:ascii="Times New Roman" w:hAnsi="Times New Roman" w:cs="Times New Roman"/>
                <w:sz w:val="24"/>
                <w:lang w:val="ru-RU"/>
              </w:rPr>
              <w:tab/>
              <w:t>группе</w:t>
            </w:r>
            <w:r w:rsidRPr="004E308D">
              <w:rPr>
                <w:rFonts w:ascii="Times New Roman" w:hAnsi="Times New Roman" w:cs="Times New Roman"/>
                <w:sz w:val="24"/>
                <w:lang w:val="ru-RU"/>
              </w:rPr>
              <w:tab/>
              <w:t>сверстников,</w:t>
            </w:r>
            <w:r w:rsidRPr="004E308D">
              <w:rPr>
                <w:rFonts w:ascii="Times New Roman" w:hAnsi="Times New Roman" w:cs="Times New Roman"/>
                <w:sz w:val="24"/>
                <w:lang w:val="ru-RU"/>
              </w:rPr>
              <w:tab/>
              <w:t>оказывает</w:t>
            </w:r>
            <w:r w:rsidRPr="004E308D">
              <w:rPr>
                <w:rFonts w:ascii="Times New Roman" w:hAnsi="Times New Roman" w:cs="Times New Roman"/>
                <w:sz w:val="24"/>
                <w:lang w:val="ru-RU"/>
              </w:rPr>
              <w:tab/>
              <w:t>взаимопомощь,</w:t>
            </w:r>
          </w:p>
          <w:p w:rsidR="00DA37CA" w:rsidRPr="004E308D" w:rsidRDefault="00DA37CA" w:rsidP="00DA37CA">
            <w:pPr>
              <w:pStyle w:val="TableParagraph"/>
              <w:spacing w:before="9" w:line="310" w:lineRule="atLeast"/>
              <w:ind w:left="117" w:right="172"/>
              <w:rPr>
                <w:rFonts w:ascii="Times New Roman" w:hAnsi="Times New Roman" w:cs="Times New Roman"/>
                <w:sz w:val="24"/>
              </w:rPr>
            </w:pPr>
            <w:r w:rsidRPr="004E308D">
              <w:rPr>
                <w:rFonts w:ascii="Times New Roman" w:hAnsi="Times New Roman" w:cs="Times New Roman"/>
                <w:sz w:val="24"/>
                <w:lang w:val="ru-RU"/>
              </w:rPr>
              <w:t>выстраивает продуктивное</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взаимодействие со сверстниками и</w:t>
            </w:r>
            <w:r w:rsidRPr="004E308D">
              <w:rPr>
                <w:rFonts w:ascii="Times New Roman" w:hAnsi="Times New Roman" w:cs="Times New Roman"/>
                <w:spacing w:val="-58"/>
                <w:sz w:val="24"/>
                <w:lang w:val="ru-RU"/>
              </w:rPr>
              <w:t xml:space="preserve"> </w:t>
            </w:r>
            <w:r w:rsidRPr="004E308D">
              <w:rPr>
                <w:rFonts w:ascii="Times New Roman" w:hAnsi="Times New Roman" w:cs="Times New Roman"/>
                <w:sz w:val="24"/>
                <w:lang w:val="ru-RU"/>
              </w:rPr>
              <w:t>взрослыми.</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rPr>
              <w:t>Может брать</w:t>
            </w:r>
            <w:r w:rsidRPr="004E308D">
              <w:rPr>
                <w:rFonts w:ascii="Times New Roman" w:hAnsi="Times New Roman" w:cs="Times New Roman"/>
                <w:spacing w:val="-1"/>
                <w:sz w:val="24"/>
              </w:rPr>
              <w:t xml:space="preserve"> </w:t>
            </w:r>
            <w:r w:rsidRPr="004E308D">
              <w:rPr>
                <w:rFonts w:ascii="Times New Roman" w:hAnsi="Times New Roman" w:cs="Times New Roman"/>
                <w:sz w:val="24"/>
              </w:rPr>
              <w:t>инициативу</w:t>
            </w:r>
            <w:r w:rsidRPr="004E308D">
              <w:rPr>
                <w:rFonts w:ascii="Times New Roman" w:hAnsi="Times New Roman" w:cs="Times New Roman"/>
                <w:spacing w:val="-8"/>
                <w:sz w:val="24"/>
              </w:rPr>
              <w:t xml:space="preserve"> </w:t>
            </w:r>
            <w:r w:rsidRPr="004E308D">
              <w:rPr>
                <w:rFonts w:ascii="Times New Roman" w:hAnsi="Times New Roman" w:cs="Times New Roman"/>
                <w:sz w:val="24"/>
              </w:rPr>
              <w:t>на</w:t>
            </w:r>
            <w:r w:rsidRPr="004E308D">
              <w:rPr>
                <w:rFonts w:ascii="Times New Roman" w:hAnsi="Times New Roman" w:cs="Times New Roman"/>
                <w:spacing w:val="-1"/>
                <w:sz w:val="24"/>
              </w:rPr>
              <w:t xml:space="preserve"> </w:t>
            </w:r>
            <w:r w:rsidRPr="004E308D">
              <w:rPr>
                <w:rFonts w:ascii="Times New Roman" w:hAnsi="Times New Roman" w:cs="Times New Roman"/>
                <w:sz w:val="24"/>
              </w:rPr>
              <w:t>себя.</w:t>
            </w:r>
          </w:p>
        </w:tc>
        <w:tc>
          <w:tcPr>
            <w:tcW w:w="1844" w:type="dxa"/>
          </w:tcPr>
          <w:p w:rsidR="00DA37CA" w:rsidRPr="004E308D" w:rsidRDefault="00DA37CA" w:rsidP="00DA37CA">
            <w:pPr>
              <w:pStyle w:val="TableParagraph"/>
              <w:spacing w:before="3"/>
              <w:ind w:left="0"/>
              <w:rPr>
                <w:rFonts w:ascii="Times New Roman" w:hAnsi="Times New Roman" w:cs="Times New Roman"/>
                <w:b/>
                <w:sz w:val="27"/>
              </w:rPr>
            </w:pPr>
          </w:p>
          <w:p w:rsidR="00DA37CA" w:rsidRPr="004E308D" w:rsidRDefault="00DA37CA" w:rsidP="00DA37CA">
            <w:pPr>
              <w:pStyle w:val="TableParagraph"/>
              <w:ind w:left="23"/>
              <w:jc w:val="center"/>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635"/>
        </w:trPr>
        <w:tc>
          <w:tcPr>
            <w:tcW w:w="7797" w:type="dxa"/>
          </w:tcPr>
          <w:p w:rsidR="00DA37CA" w:rsidRPr="004E308D" w:rsidRDefault="00DA37CA" w:rsidP="00DA37CA">
            <w:pPr>
              <w:pStyle w:val="TableParagraph"/>
              <w:tabs>
                <w:tab w:val="left" w:pos="1613"/>
                <w:tab w:val="left" w:pos="2760"/>
                <w:tab w:val="left" w:pos="4687"/>
                <w:tab w:val="left" w:pos="5237"/>
                <w:tab w:val="left" w:pos="6973"/>
              </w:tabs>
              <w:spacing w:line="270" w:lineRule="exact"/>
              <w:ind w:left="117"/>
              <w:rPr>
                <w:rFonts w:ascii="Times New Roman" w:hAnsi="Times New Roman" w:cs="Times New Roman"/>
                <w:sz w:val="24"/>
                <w:lang w:val="ru-RU"/>
              </w:rPr>
            </w:pPr>
            <w:r w:rsidRPr="004E308D">
              <w:rPr>
                <w:rFonts w:ascii="Times New Roman" w:hAnsi="Times New Roman" w:cs="Times New Roman"/>
                <w:sz w:val="24"/>
                <w:lang w:val="ru-RU"/>
              </w:rPr>
              <w:lastRenderedPageBreak/>
              <w:t>Организует</w:t>
            </w:r>
            <w:r w:rsidRPr="004E308D">
              <w:rPr>
                <w:rFonts w:ascii="Times New Roman" w:hAnsi="Times New Roman" w:cs="Times New Roman"/>
                <w:sz w:val="24"/>
                <w:lang w:val="ru-RU"/>
              </w:rPr>
              <w:tab/>
              <w:t>учебное</w:t>
            </w:r>
            <w:r w:rsidRPr="004E308D">
              <w:rPr>
                <w:rFonts w:ascii="Times New Roman" w:hAnsi="Times New Roman" w:cs="Times New Roman"/>
                <w:sz w:val="24"/>
                <w:lang w:val="ru-RU"/>
              </w:rPr>
              <w:tab/>
              <w:t>сотрудничество</w:t>
            </w:r>
            <w:r w:rsidRPr="004E308D">
              <w:rPr>
                <w:rFonts w:ascii="Times New Roman" w:hAnsi="Times New Roman" w:cs="Times New Roman"/>
                <w:sz w:val="24"/>
                <w:lang w:val="ru-RU"/>
              </w:rPr>
              <w:tab/>
              <w:t>со</w:t>
            </w:r>
            <w:r w:rsidRPr="004E308D">
              <w:rPr>
                <w:rFonts w:ascii="Times New Roman" w:hAnsi="Times New Roman" w:cs="Times New Roman"/>
                <w:sz w:val="24"/>
                <w:lang w:val="ru-RU"/>
              </w:rPr>
              <w:tab/>
              <w:t>сверстниками</w:t>
            </w:r>
            <w:r w:rsidRPr="004E308D">
              <w:rPr>
                <w:rFonts w:ascii="Times New Roman" w:hAnsi="Times New Roman" w:cs="Times New Roman"/>
                <w:sz w:val="24"/>
                <w:lang w:val="ru-RU"/>
              </w:rPr>
              <w:tab/>
              <w:t>и</w:t>
            </w:r>
          </w:p>
          <w:p w:rsidR="00DA37CA" w:rsidRPr="004E308D" w:rsidRDefault="00DA37CA" w:rsidP="00DA37CA">
            <w:pPr>
              <w:pStyle w:val="TableParagraph"/>
              <w:spacing w:before="41"/>
              <w:ind w:left="117"/>
              <w:rPr>
                <w:rFonts w:ascii="Times New Roman" w:hAnsi="Times New Roman" w:cs="Times New Roman"/>
                <w:sz w:val="24"/>
                <w:lang w:val="ru-RU"/>
              </w:rPr>
            </w:pPr>
            <w:r w:rsidRPr="004E308D">
              <w:rPr>
                <w:rFonts w:ascii="Times New Roman" w:hAnsi="Times New Roman" w:cs="Times New Roman"/>
                <w:sz w:val="24"/>
                <w:lang w:val="ru-RU"/>
              </w:rPr>
              <w:t>взрослыми,</w:t>
            </w:r>
            <w:r w:rsidRPr="004E308D">
              <w:rPr>
                <w:rFonts w:ascii="Times New Roman" w:hAnsi="Times New Roman" w:cs="Times New Roman"/>
                <w:spacing w:val="-3"/>
                <w:sz w:val="24"/>
                <w:lang w:val="ru-RU"/>
              </w:rPr>
              <w:t xml:space="preserve"> </w:t>
            </w:r>
            <w:r w:rsidRPr="004E308D">
              <w:rPr>
                <w:rFonts w:ascii="Times New Roman" w:hAnsi="Times New Roman" w:cs="Times New Roman"/>
                <w:sz w:val="24"/>
                <w:lang w:val="ru-RU"/>
              </w:rPr>
              <w:t>самостоятельно</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определяет</w:t>
            </w:r>
            <w:r w:rsidRPr="004E308D">
              <w:rPr>
                <w:rFonts w:ascii="Times New Roman" w:hAnsi="Times New Roman" w:cs="Times New Roman"/>
                <w:spacing w:val="-1"/>
                <w:sz w:val="24"/>
                <w:lang w:val="ru-RU"/>
              </w:rPr>
              <w:t xml:space="preserve"> </w:t>
            </w:r>
            <w:r w:rsidRPr="004E308D">
              <w:rPr>
                <w:rFonts w:ascii="Times New Roman" w:hAnsi="Times New Roman" w:cs="Times New Roman"/>
                <w:sz w:val="24"/>
                <w:lang w:val="ru-RU"/>
              </w:rPr>
              <w:t>цели</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и</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функции</w:t>
            </w:r>
          </w:p>
        </w:tc>
        <w:tc>
          <w:tcPr>
            <w:tcW w:w="1844" w:type="dxa"/>
          </w:tcPr>
          <w:p w:rsidR="00DA37CA" w:rsidRPr="004E308D" w:rsidRDefault="00DA37CA" w:rsidP="00DA37CA">
            <w:pPr>
              <w:pStyle w:val="TableParagraph"/>
              <w:spacing w:line="270" w:lineRule="exact"/>
              <w:ind w:left="23"/>
              <w:jc w:val="center"/>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633"/>
        </w:trPr>
        <w:tc>
          <w:tcPr>
            <w:tcW w:w="7797" w:type="dxa"/>
            <w:tcBorders>
              <w:bottom w:val="single" w:sz="6" w:space="0" w:color="000000"/>
            </w:tcBorders>
          </w:tcPr>
          <w:p w:rsidR="00DA37CA" w:rsidRPr="004E308D" w:rsidRDefault="00DA37CA" w:rsidP="00DA37CA">
            <w:pPr>
              <w:pStyle w:val="TableParagraph"/>
              <w:spacing w:line="273" w:lineRule="exact"/>
              <w:ind w:left="117"/>
              <w:rPr>
                <w:rFonts w:ascii="Times New Roman" w:hAnsi="Times New Roman" w:cs="Times New Roman"/>
                <w:sz w:val="24"/>
                <w:lang w:val="ru-RU"/>
              </w:rPr>
            </w:pPr>
            <w:r w:rsidRPr="004E308D">
              <w:rPr>
                <w:rFonts w:ascii="Times New Roman" w:hAnsi="Times New Roman" w:cs="Times New Roman"/>
                <w:sz w:val="24"/>
                <w:lang w:val="ru-RU"/>
              </w:rPr>
              <w:t>участников, успешно</w:t>
            </w:r>
            <w:r w:rsidRPr="004E308D">
              <w:rPr>
                <w:rFonts w:ascii="Times New Roman" w:hAnsi="Times New Roman" w:cs="Times New Roman"/>
                <w:spacing w:val="-4"/>
                <w:sz w:val="24"/>
                <w:lang w:val="ru-RU"/>
              </w:rPr>
              <w:t xml:space="preserve"> </w:t>
            </w:r>
            <w:r w:rsidRPr="004E308D">
              <w:rPr>
                <w:rFonts w:ascii="Times New Roman" w:hAnsi="Times New Roman" w:cs="Times New Roman"/>
                <w:sz w:val="24"/>
                <w:lang w:val="ru-RU"/>
              </w:rPr>
              <w:t>справляется</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конфликтными</w:t>
            </w:r>
            <w:r w:rsidRPr="004E308D">
              <w:rPr>
                <w:rFonts w:ascii="Times New Roman" w:hAnsi="Times New Roman" w:cs="Times New Roman"/>
                <w:spacing w:val="-5"/>
                <w:sz w:val="24"/>
                <w:lang w:val="ru-RU"/>
              </w:rPr>
              <w:t xml:space="preserve"> </w:t>
            </w:r>
            <w:r w:rsidRPr="004E308D">
              <w:rPr>
                <w:rFonts w:ascii="Times New Roman" w:hAnsi="Times New Roman" w:cs="Times New Roman"/>
                <w:sz w:val="24"/>
                <w:lang w:val="ru-RU"/>
              </w:rPr>
              <w:t>ситуациями</w:t>
            </w:r>
            <w:r w:rsidRPr="004E308D">
              <w:rPr>
                <w:rFonts w:ascii="Times New Roman" w:hAnsi="Times New Roman" w:cs="Times New Roman"/>
                <w:spacing w:val="-6"/>
                <w:sz w:val="24"/>
                <w:lang w:val="ru-RU"/>
              </w:rPr>
              <w:t xml:space="preserve"> </w:t>
            </w:r>
            <w:r w:rsidRPr="004E308D">
              <w:rPr>
                <w:rFonts w:ascii="Times New Roman" w:hAnsi="Times New Roman" w:cs="Times New Roman"/>
                <w:sz w:val="24"/>
                <w:lang w:val="ru-RU"/>
              </w:rPr>
              <w:t>внутри</w:t>
            </w:r>
          </w:p>
          <w:p w:rsidR="00DA37CA" w:rsidRPr="004E308D" w:rsidRDefault="00DA37CA" w:rsidP="00DA37CA">
            <w:pPr>
              <w:pStyle w:val="TableParagraph"/>
              <w:spacing w:before="41"/>
              <w:ind w:left="117"/>
              <w:rPr>
                <w:rFonts w:ascii="Times New Roman" w:hAnsi="Times New Roman" w:cs="Times New Roman"/>
                <w:sz w:val="24"/>
              </w:rPr>
            </w:pPr>
            <w:r w:rsidRPr="004E308D">
              <w:rPr>
                <w:rFonts w:ascii="Times New Roman" w:hAnsi="Times New Roman" w:cs="Times New Roman"/>
                <w:sz w:val="24"/>
              </w:rPr>
              <w:t>группы</w:t>
            </w:r>
          </w:p>
        </w:tc>
        <w:tc>
          <w:tcPr>
            <w:tcW w:w="1844" w:type="dxa"/>
            <w:tcBorders>
              <w:bottom w:val="single" w:sz="6" w:space="0" w:color="000000"/>
            </w:tcBorders>
          </w:tcPr>
          <w:p w:rsidR="00DA37CA" w:rsidRPr="004E308D" w:rsidRDefault="00DA37CA" w:rsidP="00DA37CA">
            <w:pPr>
              <w:pStyle w:val="TableParagraph"/>
              <w:ind w:left="0"/>
              <w:rPr>
                <w:rFonts w:ascii="Times New Roman" w:hAnsi="Times New Roman" w:cs="Times New Roman"/>
                <w:sz w:val="24"/>
              </w:rPr>
            </w:pPr>
          </w:p>
        </w:tc>
      </w:tr>
    </w:tbl>
    <w:p w:rsidR="00DA37CA" w:rsidRDefault="00DA37CA" w:rsidP="00DA37CA">
      <w:pPr>
        <w:spacing w:after="42" w:line="274" w:lineRule="exact"/>
        <w:ind w:left="1195" w:right="736"/>
        <w:jc w:val="center"/>
        <w:rPr>
          <w:b/>
          <w:sz w:val="24"/>
        </w:rPr>
      </w:pPr>
      <w:r>
        <w:rPr>
          <w:b/>
          <w:sz w:val="24"/>
        </w:rPr>
        <w:t>Полученные</w:t>
      </w:r>
      <w:r>
        <w:rPr>
          <w:b/>
          <w:spacing w:val="-3"/>
          <w:sz w:val="24"/>
        </w:rPr>
        <w:t xml:space="preserve"> </w:t>
      </w:r>
      <w:r>
        <w:rPr>
          <w:b/>
          <w:sz w:val="24"/>
        </w:rPr>
        <w:t>баллы</w:t>
      </w:r>
      <w:r>
        <w:rPr>
          <w:b/>
          <w:spacing w:val="-2"/>
          <w:sz w:val="24"/>
        </w:rPr>
        <w:t xml:space="preserve"> </w:t>
      </w:r>
      <w:r>
        <w:rPr>
          <w:b/>
          <w:sz w:val="24"/>
        </w:rPr>
        <w:t>переводятся в</w:t>
      </w:r>
      <w:r>
        <w:rPr>
          <w:b/>
          <w:spacing w:val="-2"/>
          <w:sz w:val="24"/>
        </w:rPr>
        <w:t xml:space="preserve"> </w:t>
      </w:r>
      <w:r>
        <w:rPr>
          <w:b/>
          <w:sz w:val="24"/>
        </w:rPr>
        <w:t>оценку в</w:t>
      </w:r>
      <w:r>
        <w:rPr>
          <w:b/>
          <w:spacing w:val="-4"/>
          <w:sz w:val="24"/>
        </w:rPr>
        <w:t xml:space="preserve"> </w:t>
      </w:r>
      <w:r>
        <w:rPr>
          <w:b/>
          <w:sz w:val="24"/>
        </w:rPr>
        <w:t>соответствии с</w:t>
      </w:r>
      <w:r>
        <w:rPr>
          <w:b/>
          <w:spacing w:val="-5"/>
          <w:sz w:val="24"/>
        </w:rPr>
        <w:t xml:space="preserve"> </w:t>
      </w:r>
      <w:r>
        <w:rPr>
          <w:b/>
          <w:sz w:val="24"/>
        </w:rPr>
        <w:t>таблицей.</w:t>
      </w: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9"/>
        <w:gridCol w:w="4422"/>
      </w:tblGrid>
      <w:tr w:rsidR="00DA37CA" w:rsidRPr="004E308D" w:rsidTr="00DA37CA">
        <w:trPr>
          <w:trHeight w:val="438"/>
        </w:trPr>
        <w:tc>
          <w:tcPr>
            <w:tcW w:w="5219" w:type="dxa"/>
          </w:tcPr>
          <w:p w:rsidR="00DA37CA" w:rsidRPr="004E308D" w:rsidRDefault="00DA37CA" w:rsidP="00DA37CA">
            <w:pPr>
              <w:pStyle w:val="TableParagraph"/>
              <w:spacing w:line="273" w:lineRule="exact"/>
              <w:ind w:left="112"/>
              <w:rPr>
                <w:rFonts w:ascii="Times New Roman" w:hAnsi="Times New Roman" w:cs="Times New Roman"/>
                <w:sz w:val="24"/>
              </w:rPr>
            </w:pPr>
            <w:r w:rsidRPr="004E308D">
              <w:rPr>
                <w:rFonts w:ascii="Times New Roman" w:hAnsi="Times New Roman" w:cs="Times New Roman"/>
                <w:sz w:val="24"/>
              </w:rPr>
              <w:t>Уровень</w:t>
            </w:r>
          </w:p>
        </w:tc>
        <w:tc>
          <w:tcPr>
            <w:tcW w:w="4422" w:type="dxa"/>
          </w:tcPr>
          <w:p w:rsidR="00DA37CA" w:rsidRPr="004E308D" w:rsidRDefault="00DA37CA" w:rsidP="00DA37CA">
            <w:pPr>
              <w:pStyle w:val="TableParagraph"/>
              <w:spacing w:line="273" w:lineRule="exact"/>
              <w:ind w:left="112"/>
              <w:rPr>
                <w:rFonts w:ascii="Times New Roman" w:hAnsi="Times New Roman" w:cs="Times New Roman"/>
                <w:sz w:val="24"/>
              </w:rPr>
            </w:pPr>
            <w:r w:rsidRPr="004E308D">
              <w:rPr>
                <w:rFonts w:ascii="Times New Roman" w:hAnsi="Times New Roman" w:cs="Times New Roman"/>
                <w:sz w:val="24"/>
              </w:rPr>
              <w:t>Количество</w:t>
            </w:r>
            <w:r w:rsidRPr="004E308D">
              <w:rPr>
                <w:rFonts w:ascii="Times New Roman" w:hAnsi="Times New Roman" w:cs="Times New Roman"/>
                <w:spacing w:val="-4"/>
                <w:sz w:val="24"/>
              </w:rPr>
              <w:t xml:space="preserve"> </w:t>
            </w:r>
            <w:r w:rsidRPr="004E308D">
              <w:rPr>
                <w:rFonts w:ascii="Times New Roman" w:hAnsi="Times New Roman" w:cs="Times New Roman"/>
                <w:sz w:val="24"/>
              </w:rPr>
              <w:t>баллов</w:t>
            </w:r>
          </w:p>
        </w:tc>
      </w:tr>
      <w:tr w:rsidR="00DA37CA" w:rsidRPr="004E308D" w:rsidTr="00DA37CA">
        <w:trPr>
          <w:trHeight w:val="436"/>
        </w:trPr>
        <w:tc>
          <w:tcPr>
            <w:tcW w:w="5219" w:type="dxa"/>
          </w:tcPr>
          <w:p w:rsidR="00DA37CA" w:rsidRPr="004E308D" w:rsidRDefault="00DA37CA" w:rsidP="00DA37CA">
            <w:pPr>
              <w:pStyle w:val="TableParagraph"/>
              <w:spacing w:line="270" w:lineRule="exact"/>
              <w:ind w:left="138"/>
              <w:rPr>
                <w:rFonts w:ascii="Times New Roman" w:hAnsi="Times New Roman" w:cs="Times New Roman"/>
                <w:sz w:val="24"/>
              </w:rPr>
            </w:pPr>
            <w:r w:rsidRPr="004E308D">
              <w:rPr>
                <w:rFonts w:ascii="Times New Roman" w:hAnsi="Times New Roman" w:cs="Times New Roman"/>
                <w:sz w:val="24"/>
              </w:rPr>
              <w:t>Низкий</w:t>
            </w:r>
            <w:r w:rsidRPr="004E308D">
              <w:rPr>
                <w:rFonts w:ascii="Times New Roman" w:hAnsi="Times New Roman" w:cs="Times New Roman"/>
                <w:spacing w:val="-3"/>
                <w:sz w:val="24"/>
              </w:rPr>
              <w:t xml:space="preserve"> </w:t>
            </w:r>
            <w:r w:rsidRPr="004E308D">
              <w:rPr>
                <w:rFonts w:ascii="Times New Roman" w:hAnsi="Times New Roman" w:cs="Times New Roman"/>
                <w:sz w:val="24"/>
              </w:rPr>
              <w:t>уровень</w:t>
            </w:r>
          </w:p>
        </w:tc>
        <w:tc>
          <w:tcPr>
            <w:tcW w:w="4422" w:type="dxa"/>
          </w:tcPr>
          <w:p w:rsidR="00DA37CA" w:rsidRPr="004E308D" w:rsidRDefault="00DA37CA" w:rsidP="00DA37CA">
            <w:pPr>
              <w:pStyle w:val="TableParagraph"/>
              <w:spacing w:line="270" w:lineRule="exact"/>
              <w:ind w:left="112"/>
              <w:rPr>
                <w:rFonts w:ascii="Times New Roman" w:hAnsi="Times New Roman" w:cs="Times New Roman"/>
                <w:sz w:val="24"/>
              </w:rPr>
            </w:pPr>
            <w:r w:rsidRPr="004E308D">
              <w:rPr>
                <w:rFonts w:ascii="Times New Roman" w:hAnsi="Times New Roman" w:cs="Times New Roman"/>
                <w:sz w:val="24"/>
              </w:rPr>
              <w:t>менее</w:t>
            </w:r>
            <w:r w:rsidRPr="004E308D">
              <w:rPr>
                <w:rFonts w:ascii="Times New Roman" w:hAnsi="Times New Roman" w:cs="Times New Roman"/>
                <w:spacing w:val="-3"/>
                <w:sz w:val="24"/>
              </w:rPr>
              <w:t xml:space="preserve"> </w:t>
            </w:r>
            <w:r w:rsidRPr="004E308D">
              <w:rPr>
                <w:rFonts w:ascii="Times New Roman" w:hAnsi="Times New Roman" w:cs="Times New Roman"/>
                <w:sz w:val="24"/>
              </w:rPr>
              <w:t>34</w:t>
            </w:r>
          </w:p>
        </w:tc>
      </w:tr>
      <w:tr w:rsidR="00DA37CA" w:rsidRPr="004E308D" w:rsidTr="00DA37CA">
        <w:trPr>
          <w:trHeight w:val="438"/>
        </w:trPr>
        <w:tc>
          <w:tcPr>
            <w:tcW w:w="5219" w:type="dxa"/>
          </w:tcPr>
          <w:p w:rsidR="00DA37CA" w:rsidRPr="004E308D" w:rsidRDefault="00DA37CA" w:rsidP="00DA37CA">
            <w:pPr>
              <w:pStyle w:val="TableParagraph"/>
              <w:spacing w:line="270" w:lineRule="exact"/>
              <w:ind w:left="138"/>
              <w:rPr>
                <w:rFonts w:ascii="Times New Roman" w:hAnsi="Times New Roman" w:cs="Times New Roman"/>
                <w:sz w:val="24"/>
              </w:rPr>
            </w:pPr>
            <w:r w:rsidRPr="004E308D">
              <w:rPr>
                <w:rFonts w:ascii="Times New Roman" w:hAnsi="Times New Roman" w:cs="Times New Roman"/>
                <w:sz w:val="24"/>
              </w:rPr>
              <w:t>Базовый</w:t>
            </w:r>
            <w:r w:rsidRPr="004E308D">
              <w:rPr>
                <w:rFonts w:ascii="Times New Roman" w:hAnsi="Times New Roman" w:cs="Times New Roman"/>
                <w:spacing w:val="-1"/>
                <w:sz w:val="24"/>
              </w:rPr>
              <w:t xml:space="preserve"> </w:t>
            </w:r>
            <w:r w:rsidRPr="004E308D">
              <w:rPr>
                <w:rFonts w:ascii="Times New Roman" w:hAnsi="Times New Roman" w:cs="Times New Roman"/>
                <w:sz w:val="24"/>
              </w:rPr>
              <w:t>уровень</w:t>
            </w:r>
          </w:p>
        </w:tc>
        <w:tc>
          <w:tcPr>
            <w:tcW w:w="4422" w:type="dxa"/>
          </w:tcPr>
          <w:p w:rsidR="00DA37CA" w:rsidRPr="004E308D" w:rsidRDefault="00DA37CA" w:rsidP="00DA37CA">
            <w:pPr>
              <w:pStyle w:val="TableParagraph"/>
              <w:spacing w:line="270" w:lineRule="exact"/>
              <w:ind w:left="112"/>
              <w:rPr>
                <w:rFonts w:ascii="Times New Roman" w:hAnsi="Times New Roman" w:cs="Times New Roman"/>
                <w:sz w:val="24"/>
              </w:rPr>
            </w:pPr>
            <w:r w:rsidRPr="004E308D">
              <w:rPr>
                <w:rFonts w:ascii="Times New Roman" w:hAnsi="Times New Roman" w:cs="Times New Roman"/>
                <w:sz w:val="24"/>
              </w:rPr>
              <w:t>34-36</w:t>
            </w:r>
          </w:p>
        </w:tc>
      </w:tr>
      <w:tr w:rsidR="00DA37CA" w:rsidRPr="004E308D" w:rsidTr="00DA37CA">
        <w:trPr>
          <w:trHeight w:val="436"/>
        </w:trPr>
        <w:tc>
          <w:tcPr>
            <w:tcW w:w="5219" w:type="dxa"/>
          </w:tcPr>
          <w:p w:rsidR="00DA37CA" w:rsidRPr="004E308D" w:rsidRDefault="00DA37CA" w:rsidP="00DA37CA">
            <w:pPr>
              <w:pStyle w:val="TableParagraph"/>
              <w:spacing w:line="270" w:lineRule="exact"/>
              <w:ind w:left="138"/>
              <w:rPr>
                <w:rFonts w:ascii="Times New Roman" w:hAnsi="Times New Roman" w:cs="Times New Roman"/>
                <w:sz w:val="24"/>
              </w:rPr>
            </w:pPr>
            <w:r w:rsidRPr="004E308D">
              <w:rPr>
                <w:rFonts w:ascii="Times New Roman" w:hAnsi="Times New Roman" w:cs="Times New Roman"/>
                <w:sz w:val="24"/>
              </w:rPr>
              <w:t>Повышенный</w:t>
            </w:r>
            <w:r w:rsidRPr="004E308D">
              <w:rPr>
                <w:rFonts w:ascii="Times New Roman" w:hAnsi="Times New Roman" w:cs="Times New Roman"/>
                <w:spacing w:val="-4"/>
                <w:sz w:val="24"/>
              </w:rPr>
              <w:t xml:space="preserve"> </w:t>
            </w:r>
            <w:r w:rsidRPr="004E308D">
              <w:rPr>
                <w:rFonts w:ascii="Times New Roman" w:hAnsi="Times New Roman" w:cs="Times New Roman"/>
                <w:sz w:val="24"/>
              </w:rPr>
              <w:t>уровень</w:t>
            </w:r>
          </w:p>
        </w:tc>
        <w:tc>
          <w:tcPr>
            <w:tcW w:w="4422" w:type="dxa"/>
          </w:tcPr>
          <w:p w:rsidR="00DA37CA" w:rsidRPr="004E308D" w:rsidRDefault="00DA37CA" w:rsidP="00DA37CA">
            <w:pPr>
              <w:pStyle w:val="TableParagraph"/>
              <w:spacing w:line="270" w:lineRule="exact"/>
              <w:ind w:left="112"/>
              <w:rPr>
                <w:rFonts w:ascii="Times New Roman" w:hAnsi="Times New Roman" w:cs="Times New Roman"/>
                <w:sz w:val="24"/>
              </w:rPr>
            </w:pPr>
            <w:r w:rsidRPr="004E308D">
              <w:rPr>
                <w:rFonts w:ascii="Times New Roman" w:hAnsi="Times New Roman" w:cs="Times New Roman"/>
                <w:sz w:val="24"/>
              </w:rPr>
              <w:t>37—46</w:t>
            </w:r>
          </w:p>
        </w:tc>
      </w:tr>
      <w:tr w:rsidR="00DA37CA" w:rsidRPr="004E308D" w:rsidTr="00DA37CA">
        <w:trPr>
          <w:trHeight w:val="438"/>
        </w:trPr>
        <w:tc>
          <w:tcPr>
            <w:tcW w:w="5219" w:type="dxa"/>
          </w:tcPr>
          <w:p w:rsidR="00DA37CA" w:rsidRPr="004E308D" w:rsidRDefault="00DA37CA" w:rsidP="00DA37CA">
            <w:pPr>
              <w:pStyle w:val="TableParagraph"/>
              <w:spacing w:line="270" w:lineRule="exact"/>
              <w:ind w:left="138"/>
              <w:rPr>
                <w:rFonts w:ascii="Times New Roman" w:hAnsi="Times New Roman" w:cs="Times New Roman"/>
                <w:sz w:val="24"/>
              </w:rPr>
            </w:pPr>
            <w:r w:rsidRPr="004E308D">
              <w:rPr>
                <w:rFonts w:ascii="Times New Roman" w:hAnsi="Times New Roman" w:cs="Times New Roman"/>
                <w:sz w:val="24"/>
              </w:rPr>
              <w:t>Творческий</w:t>
            </w:r>
            <w:r w:rsidRPr="004E308D">
              <w:rPr>
                <w:rFonts w:ascii="Times New Roman" w:hAnsi="Times New Roman" w:cs="Times New Roman"/>
                <w:spacing w:val="-1"/>
                <w:sz w:val="24"/>
              </w:rPr>
              <w:t xml:space="preserve"> </w:t>
            </w:r>
            <w:r w:rsidRPr="004E308D">
              <w:rPr>
                <w:rFonts w:ascii="Times New Roman" w:hAnsi="Times New Roman" w:cs="Times New Roman"/>
                <w:sz w:val="24"/>
              </w:rPr>
              <w:t>уровень</w:t>
            </w:r>
          </w:p>
        </w:tc>
        <w:tc>
          <w:tcPr>
            <w:tcW w:w="4422" w:type="dxa"/>
          </w:tcPr>
          <w:p w:rsidR="00DA37CA" w:rsidRPr="004E308D" w:rsidRDefault="00DA37CA" w:rsidP="00DA37CA">
            <w:pPr>
              <w:pStyle w:val="TableParagraph"/>
              <w:spacing w:line="270" w:lineRule="exact"/>
              <w:ind w:left="112"/>
              <w:rPr>
                <w:rFonts w:ascii="Times New Roman" w:hAnsi="Times New Roman" w:cs="Times New Roman"/>
                <w:sz w:val="24"/>
              </w:rPr>
            </w:pPr>
            <w:r w:rsidRPr="004E308D">
              <w:rPr>
                <w:rFonts w:ascii="Times New Roman" w:hAnsi="Times New Roman" w:cs="Times New Roman"/>
                <w:sz w:val="24"/>
              </w:rPr>
              <w:t>47—51</w:t>
            </w:r>
          </w:p>
        </w:tc>
      </w:tr>
    </w:tbl>
    <w:p w:rsidR="00DA37CA" w:rsidRDefault="00DA37CA" w:rsidP="00DA37CA">
      <w:pPr>
        <w:pStyle w:val="1"/>
      </w:pPr>
      <w:r>
        <w:t>Особенности</w:t>
      </w:r>
      <w:r>
        <w:rPr>
          <w:spacing w:val="-5"/>
        </w:rPr>
        <w:t xml:space="preserve"> </w:t>
      </w:r>
      <w:r>
        <w:t>оценки</w:t>
      </w:r>
      <w:r>
        <w:rPr>
          <w:spacing w:val="-4"/>
        </w:rPr>
        <w:t xml:space="preserve"> </w:t>
      </w:r>
      <w:r>
        <w:t>предметных</w:t>
      </w:r>
      <w:r>
        <w:rPr>
          <w:spacing w:val="-5"/>
        </w:rPr>
        <w:t xml:space="preserve"> </w:t>
      </w:r>
      <w:r>
        <w:t>результатов</w:t>
      </w:r>
    </w:p>
    <w:p w:rsidR="00DA37CA" w:rsidRDefault="00DA37CA" w:rsidP="00DA37CA">
      <w:pPr>
        <w:pStyle w:val="a4"/>
        <w:spacing w:before="35" w:line="276" w:lineRule="auto"/>
        <w:ind w:right="605"/>
      </w:pPr>
      <w:r>
        <w:t>Оценка предметных результатов ведѐтся каждым учителем в ходе процедур текущей</w:t>
      </w:r>
      <w:r>
        <w:rPr>
          <w:spacing w:val="1"/>
        </w:rPr>
        <w:t xml:space="preserve"> </w:t>
      </w:r>
      <w:r>
        <w:t>(текущий и тематический контроль) и промежуточной аттестации, а также 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Оценка</w:t>
      </w:r>
      <w:r>
        <w:rPr>
          <w:spacing w:val="1"/>
        </w:rPr>
        <w:t xml:space="preserve"> </w:t>
      </w:r>
      <w:r>
        <w:t>достижения</w:t>
      </w:r>
      <w:r>
        <w:rPr>
          <w:spacing w:val="1"/>
        </w:rPr>
        <w:t xml:space="preserve"> </w:t>
      </w:r>
      <w:r>
        <w:t>предметных результатов регламентируется Положением о формах, периодичности и 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которое</w:t>
      </w:r>
      <w:r>
        <w:rPr>
          <w:spacing w:val="-57"/>
        </w:rPr>
        <w:t xml:space="preserve"> </w:t>
      </w:r>
      <w:r>
        <w:t>утверждается педагогическим советом образовательной организации и доводится до сведения</w:t>
      </w:r>
      <w:r>
        <w:rPr>
          <w:spacing w:val="1"/>
        </w:rPr>
        <w:t xml:space="preserve"> </w:t>
      </w:r>
      <w:r>
        <w:t>учащихся</w:t>
      </w:r>
      <w:r>
        <w:rPr>
          <w:spacing w:val="-1"/>
        </w:rPr>
        <w:t xml:space="preserve"> </w:t>
      </w:r>
      <w:r>
        <w:t>и их</w:t>
      </w:r>
      <w:r>
        <w:rPr>
          <w:spacing w:val="2"/>
        </w:rPr>
        <w:t xml:space="preserve"> </w:t>
      </w:r>
      <w:r>
        <w:t>родителей</w:t>
      </w:r>
      <w:r>
        <w:rPr>
          <w:spacing w:val="-1"/>
        </w:rPr>
        <w:t xml:space="preserve"> </w:t>
      </w:r>
      <w:r>
        <w:t>(законных</w:t>
      </w:r>
      <w:r>
        <w:rPr>
          <w:spacing w:val="-1"/>
        </w:rPr>
        <w:t xml:space="preserve"> </w:t>
      </w:r>
      <w:r>
        <w:t>представителей).</w:t>
      </w:r>
    </w:p>
    <w:p w:rsidR="00DA37CA" w:rsidRDefault="00DA37CA" w:rsidP="00DE3FBF">
      <w:pPr>
        <w:pStyle w:val="1"/>
        <w:numPr>
          <w:ilvl w:val="2"/>
          <w:numId w:val="348"/>
        </w:numPr>
        <w:tabs>
          <w:tab w:val="left" w:pos="2133"/>
        </w:tabs>
        <w:spacing w:before="4" w:line="278" w:lineRule="auto"/>
        <w:ind w:left="1532" w:right="3886" w:firstLine="0"/>
        <w:jc w:val="both"/>
      </w:pPr>
      <w:r>
        <w:t>Организация и содержание оценочных процедур</w:t>
      </w:r>
      <w:r>
        <w:rPr>
          <w:spacing w:val="-57"/>
        </w:rPr>
        <w:t xml:space="preserve"> </w:t>
      </w:r>
      <w:r>
        <w:t>Текущий</w:t>
      </w:r>
      <w:r>
        <w:rPr>
          <w:spacing w:val="-1"/>
        </w:rPr>
        <w:t xml:space="preserve"> </w:t>
      </w:r>
      <w:r>
        <w:t>контроль</w:t>
      </w:r>
    </w:p>
    <w:p w:rsidR="00DA37CA" w:rsidRDefault="00DA37CA" w:rsidP="00DA37CA">
      <w:pPr>
        <w:pStyle w:val="a4"/>
        <w:spacing w:line="276" w:lineRule="auto"/>
        <w:ind w:right="609"/>
      </w:pPr>
      <w:r>
        <w:t>Текущий</w:t>
      </w:r>
      <w:r>
        <w:rPr>
          <w:spacing w:val="1"/>
        </w:rPr>
        <w:t xml:space="preserve"> </w:t>
      </w:r>
      <w:r>
        <w:t>контроль</w:t>
      </w:r>
      <w:r>
        <w:rPr>
          <w:spacing w:val="1"/>
        </w:rPr>
        <w:t xml:space="preserve"> </w:t>
      </w:r>
      <w:r>
        <w:t>успеваемости</w:t>
      </w:r>
      <w:r>
        <w:rPr>
          <w:spacing w:val="1"/>
        </w:rPr>
        <w:t xml:space="preserve"> </w:t>
      </w:r>
      <w:r>
        <w:t>учащихся</w:t>
      </w:r>
      <w:r>
        <w:rPr>
          <w:spacing w:val="1"/>
        </w:rPr>
        <w:t xml:space="preserve"> </w:t>
      </w:r>
      <w:r>
        <w:t>–</w:t>
      </w:r>
      <w:r>
        <w:rPr>
          <w:spacing w:val="1"/>
        </w:rPr>
        <w:t xml:space="preserve"> </w:t>
      </w:r>
      <w:r>
        <w:t>это</w:t>
      </w:r>
      <w:r>
        <w:rPr>
          <w:spacing w:val="1"/>
        </w:rPr>
        <w:t xml:space="preserve"> </w:t>
      </w:r>
      <w:r>
        <w:t>систематическая</w:t>
      </w:r>
      <w:r>
        <w:rPr>
          <w:spacing w:val="1"/>
        </w:rPr>
        <w:t xml:space="preserve"> </w:t>
      </w:r>
      <w:r>
        <w:t>проверка</w:t>
      </w:r>
      <w:r>
        <w:rPr>
          <w:spacing w:val="1"/>
        </w:rPr>
        <w:t xml:space="preserve"> </w:t>
      </w:r>
      <w:r>
        <w:t>образовательных</w:t>
      </w:r>
      <w:r>
        <w:rPr>
          <w:spacing w:val="1"/>
        </w:rPr>
        <w:t xml:space="preserve"> </w:t>
      </w:r>
      <w:r>
        <w:t>(учебных)</w:t>
      </w:r>
      <w:r>
        <w:rPr>
          <w:spacing w:val="1"/>
        </w:rPr>
        <w:t xml:space="preserve"> </w:t>
      </w:r>
      <w:r>
        <w:t>результатов</w:t>
      </w:r>
      <w:r>
        <w:rPr>
          <w:spacing w:val="1"/>
        </w:rPr>
        <w:t xml:space="preserve"> </w:t>
      </w:r>
      <w:r>
        <w:t>учащихся,</w:t>
      </w:r>
      <w:r>
        <w:rPr>
          <w:spacing w:val="1"/>
        </w:rPr>
        <w:t xml:space="preserve"> </w:t>
      </w:r>
      <w:r>
        <w:t>которая</w:t>
      </w:r>
      <w:r>
        <w:rPr>
          <w:spacing w:val="1"/>
        </w:rPr>
        <w:t xml:space="preserve"> </w:t>
      </w:r>
      <w:r>
        <w:t>проводится</w:t>
      </w:r>
      <w:r>
        <w:rPr>
          <w:spacing w:val="1"/>
        </w:rPr>
        <w:t xml:space="preserve"> </w:t>
      </w:r>
      <w:r>
        <w:t>педагогом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образовательной программой в</w:t>
      </w:r>
      <w:r>
        <w:rPr>
          <w:spacing w:val="-3"/>
        </w:rPr>
        <w:t xml:space="preserve"> </w:t>
      </w:r>
      <w:r>
        <w:t>целях:</w:t>
      </w:r>
    </w:p>
    <w:p w:rsidR="00DA37CA" w:rsidRDefault="00DA37CA" w:rsidP="00DE3FBF">
      <w:pPr>
        <w:pStyle w:val="a6"/>
        <w:numPr>
          <w:ilvl w:val="1"/>
          <w:numId w:val="345"/>
        </w:numPr>
        <w:tabs>
          <w:tab w:val="left" w:pos="1931"/>
        </w:tabs>
        <w:spacing w:line="318" w:lineRule="exact"/>
        <w:ind w:left="1930"/>
        <w:rPr>
          <w:sz w:val="24"/>
        </w:rPr>
      </w:pPr>
      <w:r>
        <w:rPr>
          <w:sz w:val="24"/>
        </w:rPr>
        <w:t>определения</w:t>
      </w:r>
      <w:r>
        <w:rPr>
          <w:spacing w:val="-6"/>
          <w:sz w:val="24"/>
        </w:rPr>
        <w:t xml:space="preserve"> </w:t>
      </w:r>
      <w:r>
        <w:rPr>
          <w:sz w:val="24"/>
        </w:rPr>
        <w:t>степени</w:t>
      </w:r>
      <w:r>
        <w:rPr>
          <w:spacing w:val="-6"/>
          <w:sz w:val="24"/>
        </w:rPr>
        <w:t xml:space="preserve"> </w:t>
      </w:r>
      <w:r>
        <w:rPr>
          <w:sz w:val="24"/>
        </w:rPr>
        <w:t>освоения</w:t>
      </w:r>
      <w:r>
        <w:rPr>
          <w:spacing w:val="-5"/>
          <w:sz w:val="24"/>
        </w:rPr>
        <w:t xml:space="preserve"> </w:t>
      </w:r>
      <w:r>
        <w:rPr>
          <w:sz w:val="24"/>
        </w:rPr>
        <w:t>образовательной программы;</w:t>
      </w:r>
    </w:p>
    <w:p w:rsidR="00DA37CA" w:rsidRDefault="00DA37CA" w:rsidP="00DE3FBF">
      <w:pPr>
        <w:pStyle w:val="a6"/>
        <w:numPr>
          <w:ilvl w:val="1"/>
          <w:numId w:val="345"/>
        </w:numPr>
        <w:tabs>
          <w:tab w:val="left" w:pos="1931"/>
        </w:tabs>
        <w:spacing w:before="25" w:line="268" w:lineRule="auto"/>
        <w:ind w:right="606" w:firstLine="566"/>
        <w:rPr>
          <w:sz w:val="24"/>
        </w:rPr>
      </w:pPr>
      <w:r>
        <w:rPr>
          <w:sz w:val="24"/>
        </w:rPr>
        <w:t>оценки соответствия результатов освоения образовательных программ требованиям</w:t>
      </w:r>
      <w:r>
        <w:rPr>
          <w:spacing w:val="1"/>
          <w:sz w:val="24"/>
        </w:rPr>
        <w:t xml:space="preserve"> </w:t>
      </w:r>
      <w:r>
        <w:rPr>
          <w:sz w:val="24"/>
        </w:rPr>
        <w:t>государственных образовательных</w:t>
      </w:r>
      <w:r>
        <w:rPr>
          <w:spacing w:val="4"/>
          <w:sz w:val="24"/>
        </w:rPr>
        <w:t xml:space="preserve"> </w:t>
      </w:r>
      <w:r>
        <w:rPr>
          <w:sz w:val="24"/>
        </w:rPr>
        <w:t>стандартов</w:t>
      </w:r>
    </w:p>
    <w:p w:rsidR="00DA37CA" w:rsidRDefault="00DA37CA" w:rsidP="00DA37CA">
      <w:pPr>
        <w:pStyle w:val="a4"/>
        <w:spacing w:before="10" w:line="276" w:lineRule="auto"/>
        <w:ind w:right="616"/>
      </w:pPr>
      <w:r>
        <w:t>Периодичность</w:t>
      </w:r>
      <w:r>
        <w:rPr>
          <w:spacing w:val="1"/>
        </w:rPr>
        <w:t xml:space="preserve"> </w:t>
      </w:r>
      <w:r>
        <w:t>и</w:t>
      </w:r>
      <w:r>
        <w:rPr>
          <w:spacing w:val="1"/>
        </w:rPr>
        <w:t xml:space="preserve"> </w:t>
      </w:r>
      <w:r>
        <w:t>формы</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учащихся</w:t>
      </w:r>
      <w:r>
        <w:rPr>
          <w:spacing w:val="1"/>
        </w:rPr>
        <w:t xml:space="preserve"> </w:t>
      </w:r>
      <w:r>
        <w:t>определяются</w:t>
      </w:r>
      <w:r>
        <w:rPr>
          <w:spacing w:val="1"/>
        </w:rPr>
        <w:t xml:space="preserve"> </w:t>
      </w:r>
      <w:r>
        <w:t>учителем</w:t>
      </w:r>
      <w:r>
        <w:rPr>
          <w:spacing w:val="-1"/>
        </w:rPr>
        <w:t xml:space="preserve"> </w:t>
      </w:r>
      <w:r>
        <w:t>в</w:t>
      </w:r>
      <w:r>
        <w:rPr>
          <w:spacing w:val="-3"/>
        </w:rPr>
        <w:t xml:space="preserve"> </w:t>
      </w:r>
      <w:r>
        <w:t>соответствии</w:t>
      </w:r>
      <w:r>
        <w:rPr>
          <w:spacing w:val="-2"/>
        </w:rPr>
        <w:t xml:space="preserve"> </w:t>
      </w:r>
      <w:r>
        <w:t>с</w:t>
      </w:r>
      <w:r>
        <w:rPr>
          <w:spacing w:val="-2"/>
        </w:rPr>
        <w:t xml:space="preserve"> </w:t>
      </w:r>
      <w:r>
        <w:t>авторской</w:t>
      </w:r>
      <w:r>
        <w:rPr>
          <w:spacing w:val="-2"/>
        </w:rPr>
        <w:t xml:space="preserve"> </w:t>
      </w:r>
      <w:r>
        <w:t>программой</w:t>
      </w:r>
      <w:r>
        <w:rPr>
          <w:spacing w:val="-2"/>
        </w:rPr>
        <w:t xml:space="preserve"> </w:t>
      </w:r>
      <w:r>
        <w:t>и</w:t>
      </w:r>
      <w:r>
        <w:rPr>
          <w:spacing w:val="-2"/>
        </w:rPr>
        <w:t xml:space="preserve"> </w:t>
      </w:r>
      <w:r>
        <w:t>образовательной</w:t>
      </w:r>
      <w:r>
        <w:rPr>
          <w:spacing w:val="-1"/>
        </w:rPr>
        <w:t xml:space="preserve"> </w:t>
      </w:r>
      <w:r>
        <w:t>программой</w:t>
      </w:r>
      <w:r>
        <w:rPr>
          <w:spacing w:val="-2"/>
        </w:rPr>
        <w:t xml:space="preserve"> </w:t>
      </w:r>
      <w:r>
        <w:t>школы.</w:t>
      </w:r>
    </w:p>
    <w:p w:rsidR="00DA37CA" w:rsidRDefault="00DA37CA" w:rsidP="00DA37CA">
      <w:pPr>
        <w:pStyle w:val="a4"/>
        <w:spacing w:line="276" w:lineRule="auto"/>
        <w:ind w:right="613"/>
      </w:pPr>
      <w:r>
        <w:t>Текущий контроль осуществляется по бальной шкале оценивания (от 2 до 5) по учебным</w:t>
      </w:r>
      <w:r>
        <w:rPr>
          <w:spacing w:val="-57"/>
        </w:rPr>
        <w:t xml:space="preserve"> </w:t>
      </w:r>
      <w:r>
        <w:t>предметам обязательной части учебного плана и по дополнительным учебным предметам из</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Безотметочная</w:t>
      </w:r>
      <w:r>
        <w:rPr>
          <w:spacing w:val="1"/>
        </w:rPr>
        <w:t xml:space="preserve"> </w:t>
      </w:r>
      <w:r>
        <w:t>система</w:t>
      </w:r>
      <w:r>
        <w:rPr>
          <w:spacing w:val="1"/>
        </w:rPr>
        <w:t xml:space="preserve"> </w:t>
      </w:r>
      <w:r>
        <w:t>оценивания</w:t>
      </w:r>
      <w:r>
        <w:rPr>
          <w:spacing w:val="1"/>
        </w:rPr>
        <w:t xml:space="preserve"> </w:t>
      </w:r>
      <w:r>
        <w:t>применяется</w:t>
      </w:r>
      <w:r>
        <w:rPr>
          <w:spacing w:val="1"/>
        </w:rPr>
        <w:t xml:space="preserve"> </w:t>
      </w:r>
      <w:r>
        <w:t>к</w:t>
      </w:r>
      <w:r>
        <w:rPr>
          <w:spacing w:val="1"/>
        </w:rPr>
        <w:t xml:space="preserve"> </w:t>
      </w:r>
      <w:r>
        <w:t>элективным</w:t>
      </w:r>
      <w:r>
        <w:rPr>
          <w:spacing w:val="1"/>
        </w:rPr>
        <w:t xml:space="preserve"> </w:t>
      </w:r>
      <w:r>
        <w:t>курсам</w:t>
      </w:r>
      <w:r>
        <w:rPr>
          <w:spacing w:val="1"/>
        </w:rPr>
        <w:t xml:space="preserve"> </w:t>
      </w:r>
      <w:r>
        <w:t>из</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 («освоил»/»не</w:t>
      </w:r>
      <w:r>
        <w:rPr>
          <w:spacing w:val="-1"/>
        </w:rPr>
        <w:t xml:space="preserve"> </w:t>
      </w:r>
      <w:r>
        <w:t>освоил»).</w:t>
      </w:r>
    </w:p>
    <w:p w:rsidR="00DA37CA" w:rsidRDefault="00DA37CA" w:rsidP="00DA37CA">
      <w:pPr>
        <w:pStyle w:val="a4"/>
        <w:spacing w:line="276" w:lineRule="auto"/>
        <w:ind w:right="611"/>
      </w:pPr>
      <w:r>
        <w:t>Формами</w:t>
      </w:r>
      <w:r>
        <w:rPr>
          <w:spacing w:val="1"/>
        </w:rPr>
        <w:t xml:space="preserve"> </w:t>
      </w:r>
      <w:r>
        <w:t>текущего</w:t>
      </w:r>
      <w:r>
        <w:rPr>
          <w:spacing w:val="1"/>
        </w:rPr>
        <w:t xml:space="preserve"> </w:t>
      </w:r>
      <w:r>
        <w:t>контроля</w:t>
      </w:r>
      <w:r>
        <w:rPr>
          <w:spacing w:val="1"/>
        </w:rPr>
        <w:t xml:space="preserve"> </w:t>
      </w:r>
      <w:r>
        <w:t>являются</w:t>
      </w:r>
      <w:r>
        <w:rPr>
          <w:spacing w:val="1"/>
        </w:rPr>
        <w:t xml:space="preserve"> </w:t>
      </w:r>
      <w:r>
        <w:t>устный</w:t>
      </w:r>
      <w:r>
        <w:rPr>
          <w:spacing w:val="1"/>
        </w:rPr>
        <w:t xml:space="preserve"> </w:t>
      </w:r>
      <w:r>
        <w:t>ответ,</w:t>
      </w:r>
      <w:r>
        <w:rPr>
          <w:spacing w:val="1"/>
        </w:rPr>
        <w:t xml:space="preserve"> </w:t>
      </w:r>
      <w:r>
        <w:t>контрольная</w:t>
      </w:r>
      <w:r>
        <w:rPr>
          <w:spacing w:val="1"/>
        </w:rPr>
        <w:t xml:space="preserve"> </w:t>
      </w:r>
      <w:r>
        <w:t>работа,</w:t>
      </w:r>
      <w:r>
        <w:rPr>
          <w:spacing w:val="1"/>
        </w:rPr>
        <w:t xml:space="preserve"> </w:t>
      </w:r>
      <w:r>
        <w:t>самостоятельная</w:t>
      </w:r>
      <w:r>
        <w:rPr>
          <w:spacing w:val="1"/>
        </w:rPr>
        <w:t xml:space="preserve"> </w:t>
      </w:r>
      <w:r>
        <w:t>работа,</w:t>
      </w:r>
      <w:r>
        <w:rPr>
          <w:spacing w:val="1"/>
        </w:rPr>
        <w:t xml:space="preserve"> </w:t>
      </w:r>
      <w:r>
        <w:t>тестирование,</w:t>
      </w:r>
      <w:r>
        <w:rPr>
          <w:spacing w:val="1"/>
        </w:rPr>
        <w:t xml:space="preserve"> </w:t>
      </w:r>
      <w:r>
        <w:t>сочинение,</w:t>
      </w:r>
      <w:r>
        <w:rPr>
          <w:spacing w:val="1"/>
        </w:rPr>
        <w:t xml:space="preserve"> </w:t>
      </w:r>
      <w:r>
        <w:t>изложение,</w:t>
      </w:r>
      <w:r>
        <w:rPr>
          <w:spacing w:val="1"/>
        </w:rPr>
        <w:t xml:space="preserve"> </w:t>
      </w:r>
      <w:r>
        <w:t>диктант,</w:t>
      </w:r>
      <w:r>
        <w:rPr>
          <w:spacing w:val="1"/>
        </w:rPr>
        <w:t xml:space="preserve"> </w:t>
      </w:r>
      <w:r>
        <w:t>диктант</w:t>
      </w:r>
      <w:r>
        <w:rPr>
          <w:spacing w:val="1"/>
        </w:rPr>
        <w:t xml:space="preserve"> </w:t>
      </w:r>
      <w:r>
        <w:t>с</w:t>
      </w:r>
      <w:r>
        <w:rPr>
          <w:spacing w:val="1"/>
        </w:rPr>
        <w:t xml:space="preserve"> </w:t>
      </w:r>
      <w:r>
        <w:t>грамматическим</w:t>
      </w:r>
      <w:r>
        <w:rPr>
          <w:spacing w:val="1"/>
        </w:rPr>
        <w:t xml:space="preserve"> </w:t>
      </w:r>
      <w:r>
        <w:t>заданием,</w:t>
      </w:r>
      <w:r>
        <w:rPr>
          <w:spacing w:val="1"/>
        </w:rPr>
        <w:t xml:space="preserve"> </w:t>
      </w:r>
      <w:r>
        <w:t>зачет,</w:t>
      </w:r>
      <w:r>
        <w:rPr>
          <w:spacing w:val="1"/>
        </w:rPr>
        <w:t xml:space="preserve"> </w:t>
      </w:r>
      <w:r>
        <w:t>письменные</w:t>
      </w:r>
      <w:r>
        <w:rPr>
          <w:spacing w:val="1"/>
        </w:rPr>
        <w:t xml:space="preserve"> </w:t>
      </w:r>
      <w:r>
        <w:t>работы</w:t>
      </w:r>
      <w:r>
        <w:rPr>
          <w:spacing w:val="1"/>
        </w:rPr>
        <w:t xml:space="preserve"> </w:t>
      </w:r>
      <w:r>
        <w:t>практической</w:t>
      </w:r>
      <w:r>
        <w:rPr>
          <w:spacing w:val="1"/>
        </w:rPr>
        <w:t xml:space="preserve"> </w:t>
      </w:r>
      <w:r>
        <w:t>части</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(лабораторные,</w:t>
      </w:r>
      <w:r>
        <w:rPr>
          <w:spacing w:val="1"/>
        </w:rPr>
        <w:t xml:space="preserve"> </w:t>
      </w:r>
      <w:r>
        <w:t>практические),</w:t>
      </w:r>
      <w:r>
        <w:rPr>
          <w:spacing w:val="1"/>
        </w:rPr>
        <w:t xml:space="preserve"> </w:t>
      </w:r>
      <w:r>
        <w:t>домашние</w:t>
      </w:r>
      <w:r>
        <w:rPr>
          <w:spacing w:val="1"/>
        </w:rPr>
        <w:t xml:space="preserve"> </w:t>
      </w:r>
      <w:r>
        <w:t>работы,</w:t>
      </w:r>
      <w:r>
        <w:rPr>
          <w:spacing w:val="1"/>
        </w:rPr>
        <w:t xml:space="preserve"> </w:t>
      </w:r>
      <w:r>
        <w:t>проекты.</w:t>
      </w:r>
      <w:r>
        <w:rPr>
          <w:spacing w:val="1"/>
        </w:rPr>
        <w:t xml:space="preserve"> </w:t>
      </w:r>
      <w:r>
        <w:t>Данные</w:t>
      </w:r>
      <w:r>
        <w:rPr>
          <w:spacing w:val="1"/>
        </w:rPr>
        <w:t xml:space="preserve"> </w:t>
      </w:r>
      <w:r>
        <w:t>виды</w:t>
      </w:r>
      <w:r>
        <w:rPr>
          <w:spacing w:val="1"/>
        </w:rPr>
        <w:t xml:space="preserve"> </w:t>
      </w:r>
      <w:r>
        <w:t>работ</w:t>
      </w:r>
      <w:r>
        <w:rPr>
          <w:spacing w:val="1"/>
        </w:rPr>
        <w:t xml:space="preserve"> </w:t>
      </w:r>
      <w:r>
        <w:t>оцениваются</w:t>
      </w:r>
      <w:r>
        <w:rPr>
          <w:spacing w:val="1"/>
        </w:rPr>
        <w:t xml:space="preserve"> </w:t>
      </w:r>
      <w:r>
        <w:t>по</w:t>
      </w:r>
      <w:r>
        <w:rPr>
          <w:spacing w:val="1"/>
        </w:rPr>
        <w:t xml:space="preserve"> </w:t>
      </w:r>
      <w:r>
        <w:t>бальной</w:t>
      </w:r>
      <w:r>
        <w:rPr>
          <w:spacing w:val="1"/>
        </w:rPr>
        <w:t xml:space="preserve"> </w:t>
      </w:r>
      <w:r>
        <w:t>шкале</w:t>
      </w:r>
      <w:r>
        <w:rPr>
          <w:spacing w:val="1"/>
        </w:rPr>
        <w:t xml:space="preserve"> </w:t>
      </w:r>
      <w:r>
        <w:t>(от</w:t>
      </w:r>
      <w:r>
        <w:rPr>
          <w:spacing w:val="1"/>
        </w:rPr>
        <w:t xml:space="preserve"> </w:t>
      </w:r>
      <w:r>
        <w:t>2</w:t>
      </w:r>
      <w:r>
        <w:rPr>
          <w:spacing w:val="1"/>
        </w:rPr>
        <w:t xml:space="preserve"> </w:t>
      </w:r>
      <w:r>
        <w:t>до</w:t>
      </w:r>
      <w:r>
        <w:rPr>
          <w:spacing w:val="1"/>
        </w:rPr>
        <w:t xml:space="preserve"> </w:t>
      </w:r>
      <w:r>
        <w:t>5)</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зафиксированными</w:t>
      </w:r>
      <w:r>
        <w:rPr>
          <w:spacing w:val="1"/>
        </w:rPr>
        <w:t xml:space="preserve"> </w:t>
      </w:r>
      <w:r>
        <w:t>в</w:t>
      </w:r>
      <w:r>
        <w:rPr>
          <w:spacing w:val="1"/>
        </w:rPr>
        <w:t xml:space="preserve"> </w:t>
      </w:r>
      <w:r>
        <w:t>Положении</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Результаты</w:t>
      </w:r>
      <w:r>
        <w:rPr>
          <w:spacing w:val="1"/>
        </w:rPr>
        <w:t xml:space="preserve"> </w:t>
      </w:r>
      <w:r>
        <w:t>текущего</w:t>
      </w:r>
      <w:r>
        <w:rPr>
          <w:spacing w:val="1"/>
        </w:rPr>
        <w:t xml:space="preserve"> </w:t>
      </w:r>
      <w:r>
        <w:t>контроля</w:t>
      </w:r>
      <w:r>
        <w:rPr>
          <w:spacing w:val="1"/>
        </w:rPr>
        <w:t xml:space="preserve"> </w:t>
      </w:r>
      <w:r>
        <w:t>фиксируются</w:t>
      </w:r>
      <w:r>
        <w:rPr>
          <w:spacing w:val="-1"/>
        </w:rPr>
        <w:t xml:space="preserve"> </w:t>
      </w:r>
      <w:r>
        <w:t>в</w:t>
      </w:r>
      <w:r>
        <w:rPr>
          <w:spacing w:val="-1"/>
        </w:rPr>
        <w:t xml:space="preserve"> </w:t>
      </w:r>
      <w:r>
        <w:t>классных</w:t>
      </w:r>
      <w:r>
        <w:rPr>
          <w:spacing w:val="1"/>
        </w:rPr>
        <w:t xml:space="preserve"> </w:t>
      </w:r>
      <w:r>
        <w:t>электронных</w:t>
      </w:r>
      <w:r>
        <w:rPr>
          <w:spacing w:val="1"/>
        </w:rPr>
        <w:t xml:space="preserve"> </w:t>
      </w:r>
      <w:r>
        <w:t>журналах.</w:t>
      </w:r>
    </w:p>
    <w:p w:rsidR="00DA37CA" w:rsidRDefault="00DA37CA" w:rsidP="00DA37CA">
      <w:pPr>
        <w:pStyle w:val="a4"/>
        <w:spacing w:line="276" w:lineRule="auto"/>
        <w:jc w:val="left"/>
      </w:pPr>
      <w:r>
        <w:t>Текущий</w:t>
      </w:r>
      <w:r>
        <w:rPr>
          <w:spacing w:val="14"/>
        </w:rPr>
        <w:t xml:space="preserve"> </w:t>
      </w:r>
      <w:r>
        <w:t>контроль</w:t>
      </w:r>
      <w:r>
        <w:rPr>
          <w:spacing w:val="12"/>
        </w:rPr>
        <w:t xml:space="preserve"> </w:t>
      </w:r>
      <w:r>
        <w:t>по</w:t>
      </w:r>
      <w:r>
        <w:rPr>
          <w:spacing w:val="13"/>
        </w:rPr>
        <w:t xml:space="preserve"> </w:t>
      </w:r>
      <w:r>
        <w:t>элективным</w:t>
      </w:r>
      <w:r>
        <w:rPr>
          <w:spacing w:val="12"/>
        </w:rPr>
        <w:t xml:space="preserve"> </w:t>
      </w:r>
      <w:r>
        <w:t>курсам</w:t>
      </w:r>
      <w:r>
        <w:rPr>
          <w:spacing w:val="12"/>
        </w:rPr>
        <w:t xml:space="preserve"> </w:t>
      </w:r>
      <w:r>
        <w:t>и</w:t>
      </w:r>
      <w:r>
        <w:rPr>
          <w:spacing w:val="14"/>
        </w:rPr>
        <w:t xml:space="preserve"> </w:t>
      </w:r>
      <w:r>
        <w:t>курсам</w:t>
      </w:r>
      <w:r>
        <w:rPr>
          <w:spacing w:val="12"/>
        </w:rPr>
        <w:t xml:space="preserve"> </w:t>
      </w:r>
      <w:r>
        <w:t>внеурочной</w:t>
      </w:r>
      <w:r>
        <w:rPr>
          <w:spacing w:val="14"/>
        </w:rPr>
        <w:t xml:space="preserve"> </w:t>
      </w:r>
      <w:r>
        <w:t>деятельности</w:t>
      </w:r>
      <w:r>
        <w:rPr>
          <w:spacing w:val="12"/>
        </w:rPr>
        <w:t xml:space="preserve"> </w:t>
      </w:r>
      <w:r>
        <w:t>не</w:t>
      </w:r>
      <w:r>
        <w:rPr>
          <w:spacing w:val="-57"/>
        </w:rPr>
        <w:t xml:space="preserve"> </w:t>
      </w:r>
      <w:r>
        <w:t>предусмотрен.</w:t>
      </w:r>
    </w:p>
    <w:p w:rsidR="00DA37CA" w:rsidRDefault="00DA37CA" w:rsidP="00DA37CA">
      <w:pPr>
        <w:pStyle w:val="a4"/>
        <w:spacing w:before="1"/>
        <w:ind w:left="1532" w:firstLine="0"/>
        <w:jc w:val="left"/>
      </w:pPr>
      <w:r>
        <w:t>При</w:t>
      </w:r>
      <w:r>
        <w:rPr>
          <w:spacing w:val="-4"/>
        </w:rPr>
        <w:t xml:space="preserve"> </w:t>
      </w:r>
      <w:r>
        <w:t>5-бальной</w:t>
      </w:r>
      <w:r>
        <w:rPr>
          <w:spacing w:val="-3"/>
        </w:rPr>
        <w:t xml:space="preserve"> </w:t>
      </w:r>
      <w:r>
        <w:t>оценке</w:t>
      </w:r>
      <w:r>
        <w:rPr>
          <w:spacing w:val="-6"/>
        </w:rPr>
        <w:t xml:space="preserve"> </w:t>
      </w:r>
      <w:r>
        <w:t>используются</w:t>
      </w:r>
      <w:r>
        <w:rPr>
          <w:spacing w:val="-3"/>
        </w:rPr>
        <w:t xml:space="preserve"> </w:t>
      </w:r>
      <w:r>
        <w:t>обще</w:t>
      </w:r>
      <w:r>
        <w:rPr>
          <w:spacing w:val="-1"/>
        </w:rPr>
        <w:t xml:space="preserve"> </w:t>
      </w:r>
      <w:r>
        <w:t>дидактические</w:t>
      </w:r>
      <w:r>
        <w:rPr>
          <w:spacing w:val="-4"/>
        </w:rPr>
        <w:t xml:space="preserve"> </w:t>
      </w:r>
      <w:r>
        <w:t>критерии.</w:t>
      </w:r>
    </w:p>
    <w:p w:rsidR="00DA37CA" w:rsidRDefault="00DA37CA" w:rsidP="00DA37CA">
      <w:pPr>
        <w:spacing w:before="40"/>
        <w:ind w:left="1532"/>
        <w:rPr>
          <w:i/>
          <w:sz w:val="24"/>
        </w:rPr>
      </w:pPr>
      <w:r>
        <w:rPr>
          <w:i/>
          <w:sz w:val="24"/>
        </w:rPr>
        <w:lastRenderedPageBreak/>
        <w:t>Оценка</w:t>
      </w:r>
      <w:r>
        <w:rPr>
          <w:i/>
          <w:spacing w:val="-3"/>
          <w:sz w:val="24"/>
        </w:rPr>
        <w:t xml:space="preserve"> </w:t>
      </w:r>
      <w:r>
        <w:rPr>
          <w:i/>
          <w:sz w:val="24"/>
        </w:rPr>
        <w:t>«5»ставится, если</w:t>
      </w:r>
      <w:r>
        <w:rPr>
          <w:i/>
          <w:spacing w:val="-3"/>
          <w:sz w:val="24"/>
        </w:rPr>
        <w:t xml:space="preserve"> </w:t>
      </w:r>
      <w:r>
        <w:rPr>
          <w:i/>
          <w:sz w:val="24"/>
        </w:rPr>
        <w:t>обучающийся</w:t>
      </w:r>
      <w:r>
        <w:rPr>
          <w:i/>
          <w:spacing w:val="-4"/>
          <w:sz w:val="24"/>
        </w:rPr>
        <w:t xml:space="preserve"> </w:t>
      </w:r>
      <w:r>
        <w:rPr>
          <w:i/>
          <w:sz w:val="24"/>
        </w:rPr>
        <w:t>показывает:</w:t>
      </w:r>
    </w:p>
    <w:p w:rsidR="00DA37CA" w:rsidRDefault="00DA37CA" w:rsidP="00DE3FBF">
      <w:pPr>
        <w:pStyle w:val="a6"/>
        <w:numPr>
          <w:ilvl w:val="1"/>
          <w:numId w:val="345"/>
        </w:numPr>
        <w:tabs>
          <w:tab w:val="left" w:pos="1930"/>
          <w:tab w:val="left" w:pos="1931"/>
        </w:tabs>
        <w:spacing w:before="40"/>
        <w:ind w:left="1930"/>
        <w:jc w:val="left"/>
        <w:rPr>
          <w:sz w:val="24"/>
        </w:rPr>
      </w:pPr>
      <w:r>
        <w:rPr>
          <w:sz w:val="24"/>
        </w:rPr>
        <w:t>знание,</w:t>
      </w:r>
      <w:r>
        <w:rPr>
          <w:spacing w:val="3"/>
          <w:sz w:val="24"/>
        </w:rPr>
        <w:t xml:space="preserve"> </w:t>
      </w:r>
      <w:r>
        <w:rPr>
          <w:sz w:val="24"/>
        </w:rPr>
        <w:t>понимание,</w:t>
      </w:r>
      <w:r>
        <w:rPr>
          <w:spacing w:val="65"/>
          <w:sz w:val="24"/>
        </w:rPr>
        <w:t xml:space="preserve"> </w:t>
      </w:r>
      <w:r>
        <w:rPr>
          <w:sz w:val="24"/>
        </w:rPr>
        <w:t>глубину</w:t>
      </w:r>
      <w:r>
        <w:rPr>
          <w:spacing w:val="59"/>
          <w:sz w:val="24"/>
        </w:rPr>
        <w:t xml:space="preserve"> </w:t>
      </w:r>
      <w:r>
        <w:rPr>
          <w:sz w:val="24"/>
        </w:rPr>
        <w:t>усвоения</w:t>
      </w:r>
      <w:r>
        <w:rPr>
          <w:spacing w:val="63"/>
          <w:sz w:val="24"/>
        </w:rPr>
        <w:t xml:space="preserve"> </w:t>
      </w:r>
      <w:r>
        <w:rPr>
          <w:sz w:val="24"/>
        </w:rPr>
        <w:t>обучающимся</w:t>
      </w:r>
      <w:r>
        <w:rPr>
          <w:spacing w:val="62"/>
          <w:sz w:val="24"/>
        </w:rPr>
        <w:t xml:space="preserve"> </w:t>
      </w:r>
      <w:r>
        <w:rPr>
          <w:sz w:val="24"/>
        </w:rPr>
        <w:t>всего</w:t>
      </w:r>
      <w:r>
        <w:rPr>
          <w:spacing w:val="65"/>
          <w:sz w:val="24"/>
        </w:rPr>
        <w:t xml:space="preserve"> </w:t>
      </w:r>
      <w:r>
        <w:rPr>
          <w:sz w:val="24"/>
        </w:rPr>
        <w:t>объема</w:t>
      </w:r>
      <w:r>
        <w:rPr>
          <w:spacing w:val="64"/>
          <w:sz w:val="24"/>
        </w:rPr>
        <w:t xml:space="preserve"> </w:t>
      </w:r>
      <w:r>
        <w:rPr>
          <w:sz w:val="24"/>
        </w:rPr>
        <w:t>программного</w:t>
      </w:r>
    </w:p>
    <w:p w:rsidR="00DA37CA" w:rsidRDefault="00DA37CA" w:rsidP="00DA37CA">
      <w:pPr>
        <w:pStyle w:val="a4"/>
        <w:spacing w:before="72"/>
        <w:ind w:firstLine="0"/>
        <w:jc w:val="left"/>
      </w:pPr>
      <w:r>
        <w:t>материала;</w:t>
      </w:r>
    </w:p>
    <w:p w:rsidR="00DA37CA" w:rsidRDefault="00DA37CA" w:rsidP="00DE3FBF">
      <w:pPr>
        <w:pStyle w:val="a6"/>
        <w:numPr>
          <w:ilvl w:val="1"/>
          <w:numId w:val="345"/>
        </w:numPr>
        <w:tabs>
          <w:tab w:val="left" w:pos="1931"/>
        </w:tabs>
        <w:spacing w:before="42" w:line="271" w:lineRule="auto"/>
        <w:ind w:right="618" w:firstLine="566"/>
        <w:rPr>
          <w:sz w:val="24"/>
        </w:rPr>
      </w:pPr>
      <w:r>
        <w:rPr>
          <w:sz w:val="24"/>
        </w:rPr>
        <w:t>умение</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устанавливать межпредметные и внутрипредметные связи, творчески применять полученные</w:t>
      </w:r>
      <w:r>
        <w:rPr>
          <w:spacing w:val="1"/>
          <w:sz w:val="24"/>
        </w:rPr>
        <w:t xml:space="preserve"> </w:t>
      </w:r>
      <w:r>
        <w:rPr>
          <w:sz w:val="24"/>
        </w:rPr>
        <w:t>знания</w:t>
      </w:r>
      <w:r>
        <w:rPr>
          <w:spacing w:val="-1"/>
          <w:sz w:val="24"/>
        </w:rPr>
        <w:t xml:space="preserve"> </w:t>
      </w:r>
      <w:r>
        <w:rPr>
          <w:sz w:val="24"/>
        </w:rPr>
        <w:t>в незнакомой</w:t>
      </w:r>
      <w:r>
        <w:rPr>
          <w:spacing w:val="-5"/>
          <w:sz w:val="24"/>
        </w:rPr>
        <w:t xml:space="preserve"> </w:t>
      </w:r>
      <w:r>
        <w:rPr>
          <w:sz w:val="24"/>
        </w:rPr>
        <w:t>ситуации;</w:t>
      </w:r>
    </w:p>
    <w:p w:rsidR="00DA37CA" w:rsidRDefault="00DA37CA" w:rsidP="00DE3FBF">
      <w:pPr>
        <w:pStyle w:val="a6"/>
        <w:numPr>
          <w:ilvl w:val="1"/>
          <w:numId w:val="345"/>
        </w:numPr>
        <w:tabs>
          <w:tab w:val="left" w:pos="1931"/>
        </w:tabs>
        <w:spacing w:before="6" w:line="273" w:lineRule="auto"/>
        <w:ind w:right="614" w:firstLine="566"/>
        <w:rPr>
          <w:sz w:val="24"/>
        </w:rPr>
      </w:pPr>
      <w:r>
        <w:rPr>
          <w:sz w:val="24"/>
        </w:rPr>
        <w:t>отсутствие ошибок и недочетов при воспроизведении изученного материала, при</w:t>
      </w:r>
      <w:r>
        <w:rPr>
          <w:spacing w:val="1"/>
          <w:sz w:val="24"/>
        </w:rPr>
        <w:t xml:space="preserve"> </w:t>
      </w:r>
      <w:r>
        <w:rPr>
          <w:sz w:val="24"/>
        </w:rPr>
        <w:t>устных ответах, устранение отдельных неточностей с помощью дополнительных вопросов</w:t>
      </w:r>
      <w:r>
        <w:rPr>
          <w:spacing w:val="1"/>
          <w:sz w:val="24"/>
        </w:rPr>
        <w:t xml:space="preserve"> </w:t>
      </w:r>
      <w:r>
        <w:rPr>
          <w:sz w:val="24"/>
        </w:rPr>
        <w:t>учителя, соблюдение культуры письменной и устной речи, правил оформления письменных</w:t>
      </w:r>
      <w:r>
        <w:rPr>
          <w:spacing w:val="1"/>
          <w:sz w:val="24"/>
        </w:rPr>
        <w:t xml:space="preserve"> </w:t>
      </w:r>
      <w:r>
        <w:rPr>
          <w:sz w:val="24"/>
        </w:rPr>
        <w:t>работ.</w:t>
      </w:r>
    </w:p>
    <w:p w:rsidR="00DA37CA" w:rsidRDefault="00DA37CA" w:rsidP="00DA37CA">
      <w:pPr>
        <w:ind w:left="1532"/>
        <w:jc w:val="both"/>
        <w:rPr>
          <w:i/>
          <w:sz w:val="24"/>
        </w:rPr>
      </w:pPr>
      <w:r>
        <w:rPr>
          <w:i/>
          <w:sz w:val="24"/>
        </w:rPr>
        <w:t>Оценка</w:t>
      </w:r>
      <w:r>
        <w:rPr>
          <w:i/>
          <w:spacing w:val="-4"/>
          <w:sz w:val="24"/>
        </w:rPr>
        <w:t xml:space="preserve"> </w:t>
      </w:r>
      <w:r>
        <w:rPr>
          <w:i/>
          <w:sz w:val="24"/>
        </w:rPr>
        <w:t>«4»</w:t>
      </w:r>
      <w:r>
        <w:rPr>
          <w:i/>
          <w:spacing w:val="-3"/>
          <w:sz w:val="24"/>
        </w:rPr>
        <w:t xml:space="preserve"> </w:t>
      </w:r>
      <w:r>
        <w:rPr>
          <w:i/>
          <w:sz w:val="24"/>
        </w:rPr>
        <w:t>ставится,</w:t>
      </w:r>
      <w:r>
        <w:rPr>
          <w:i/>
          <w:spacing w:val="-1"/>
          <w:sz w:val="24"/>
        </w:rPr>
        <w:t xml:space="preserve"> </w:t>
      </w:r>
      <w:r>
        <w:rPr>
          <w:i/>
          <w:sz w:val="24"/>
        </w:rPr>
        <w:t>если</w:t>
      </w:r>
      <w:r>
        <w:rPr>
          <w:i/>
          <w:spacing w:val="-3"/>
          <w:sz w:val="24"/>
        </w:rPr>
        <w:t xml:space="preserve"> </w:t>
      </w:r>
      <w:r>
        <w:rPr>
          <w:i/>
          <w:sz w:val="24"/>
        </w:rPr>
        <w:t>обучающийся</w:t>
      </w:r>
      <w:r>
        <w:rPr>
          <w:i/>
          <w:spacing w:val="-5"/>
          <w:sz w:val="24"/>
        </w:rPr>
        <w:t xml:space="preserve"> </w:t>
      </w:r>
      <w:r>
        <w:rPr>
          <w:i/>
          <w:sz w:val="24"/>
        </w:rPr>
        <w:t>показывает:</w:t>
      </w:r>
    </w:p>
    <w:p w:rsidR="00DA37CA" w:rsidRDefault="00DA37CA" w:rsidP="00DE3FBF">
      <w:pPr>
        <w:pStyle w:val="a6"/>
        <w:numPr>
          <w:ilvl w:val="1"/>
          <w:numId w:val="345"/>
        </w:numPr>
        <w:tabs>
          <w:tab w:val="left" w:pos="1931"/>
        </w:tabs>
        <w:spacing w:before="42"/>
        <w:ind w:left="1930"/>
        <w:rPr>
          <w:sz w:val="24"/>
        </w:rPr>
      </w:pPr>
      <w:r>
        <w:rPr>
          <w:sz w:val="24"/>
        </w:rPr>
        <w:t>знание</w:t>
      </w:r>
      <w:r>
        <w:rPr>
          <w:spacing w:val="-5"/>
          <w:sz w:val="24"/>
        </w:rPr>
        <w:t xml:space="preserve"> </w:t>
      </w:r>
      <w:r>
        <w:rPr>
          <w:sz w:val="24"/>
        </w:rPr>
        <w:t>всего</w:t>
      </w:r>
      <w:r>
        <w:rPr>
          <w:spacing w:val="-4"/>
          <w:sz w:val="24"/>
        </w:rPr>
        <w:t xml:space="preserve"> </w:t>
      </w:r>
      <w:r>
        <w:rPr>
          <w:sz w:val="24"/>
        </w:rPr>
        <w:t>изученного</w:t>
      </w:r>
      <w:r>
        <w:rPr>
          <w:spacing w:val="-3"/>
          <w:sz w:val="24"/>
        </w:rPr>
        <w:t xml:space="preserve"> </w:t>
      </w:r>
      <w:r>
        <w:rPr>
          <w:sz w:val="24"/>
        </w:rPr>
        <w:t>программного</w:t>
      </w:r>
      <w:r>
        <w:rPr>
          <w:spacing w:val="-1"/>
          <w:sz w:val="24"/>
        </w:rPr>
        <w:t xml:space="preserve"> </w:t>
      </w:r>
      <w:r>
        <w:rPr>
          <w:sz w:val="24"/>
        </w:rPr>
        <w:t>материала;</w:t>
      </w:r>
    </w:p>
    <w:p w:rsidR="00DA37CA" w:rsidRDefault="00DA37CA" w:rsidP="00DE3FBF">
      <w:pPr>
        <w:pStyle w:val="a6"/>
        <w:numPr>
          <w:ilvl w:val="1"/>
          <w:numId w:val="345"/>
        </w:numPr>
        <w:tabs>
          <w:tab w:val="left" w:pos="1931"/>
        </w:tabs>
        <w:spacing w:before="34" w:line="271" w:lineRule="auto"/>
        <w:ind w:right="615" w:firstLine="566"/>
        <w:rPr>
          <w:sz w:val="24"/>
        </w:rPr>
      </w:pPr>
      <w:r>
        <w:rPr>
          <w:sz w:val="24"/>
        </w:rPr>
        <w:t>умение</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фактовипримеровобобщать,делатьвыводы,устанавливатьвнутрипредметныесвязи,</w:t>
      </w:r>
      <w:r>
        <w:rPr>
          <w:spacing w:val="1"/>
          <w:sz w:val="24"/>
        </w:rPr>
        <w:t xml:space="preserve"> </w:t>
      </w:r>
      <w:r>
        <w:rPr>
          <w:sz w:val="24"/>
        </w:rPr>
        <w:t>применять</w:t>
      </w:r>
      <w:r>
        <w:rPr>
          <w:spacing w:val="-57"/>
          <w:sz w:val="24"/>
        </w:rPr>
        <w:t xml:space="preserve"> </w:t>
      </w:r>
      <w:r>
        <w:rPr>
          <w:sz w:val="24"/>
        </w:rPr>
        <w:t>полученные</w:t>
      </w:r>
      <w:r>
        <w:rPr>
          <w:spacing w:val="-2"/>
          <w:sz w:val="24"/>
        </w:rPr>
        <w:t xml:space="preserve"> </w:t>
      </w:r>
      <w:r>
        <w:rPr>
          <w:sz w:val="24"/>
        </w:rPr>
        <w:t>знания на</w:t>
      </w:r>
      <w:r>
        <w:rPr>
          <w:spacing w:val="-2"/>
          <w:sz w:val="24"/>
        </w:rPr>
        <w:t xml:space="preserve"> </w:t>
      </w:r>
      <w:r>
        <w:rPr>
          <w:sz w:val="24"/>
        </w:rPr>
        <w:t>практике;</w:t>
      </w:r>
    </w:p>
    <w:p w:rsidR="00DA37CA" w:rsidRDefault="00DA37CA" w:rsidP="00DE3FBF">
      <w:pPr>
        <w:pStyle w:val="a6"/>
        <w:numPr>
          <w:ilvl w:val="1"/>
          <w:numId w:val="345"/>
        </w:numPr>
        <w:tabs>
          <w:tab w:val="left" w:pos="1931"/>
        </w:tabs>
        <w:spacing w:before="8" w:line="271" w:lineRule="auto"/>
        <w:ind w:right="612" w:firstLine="566"/>
        <w:rPr>
          <w:sz w:val="24"/>
        </w:rPr>
      </w:pPr>
      <w:r>
        <w:rPr>
          <w:sz w:val="24"/>
        </w:rPr>
        <w:t>незначительные (негрубые) ошибки и недочеты при воспроизведении изученного</w:t>
      </w:r>
      <w:r>
        <w:rPr>
          <w:spacing w:val="1"/>
          <w:sz w:val="24"/>
        </w:rPr>
        <w:t xml:space="preserve"> </w:t>
      </w:r>
      <w:r>
        <w:rPr>
          <w:sz w:val="24"/>
        </w:rPr>
        <w:t>материала,</w:t>
      </w:r>
      <w:r>
        <w:rPr>
          <w:spacing w:val="1"/>
          <w:sz w:val="24"/>
        </w:rPr>
        <w:t xml:space="preserve"> </w:t>
      </w:r>
      <w:r>
        <w:rPr>
          <w:sz w:val="24"/>
        </w:rPr>
        <w:t>соблюдение</w:t>
      </w:r>
      <w:r>
        <w:rPr>
          <w:spacing w:val="1"/>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культуры</w:t>
      </w:r>
      <w:r>
        <w:rPr>
          <w:spacing w:val="1"/>
          <w:sz w:val="24"/>
        </w:rPr>
        <w:t xml:space="preserve"> </w:t>
      </w:r>
      <w:r>
        <w:rPr>
          <w:sz w:val="24"/>
        </w:rPr>
        <w:t>письменной</w:t>
      </w:r>
      <w:r>
        <w:rPr>
          <w:spacing w:val="1"/>
          <w:sz w:val="24"/>
        </w:rPr>
        <w:t xml:space="preserve"> </w:t>
      </w:r>
      <w:r>
        <w:rPr>
          <w:sz w:val="24"/>
        </w:rPr>
        <w:t>и</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правил</w:t>
      </w:r>
      <w:r>
        <w:rPr>
          <w:spacing w:val="1"/>
          <w:sz w:val="24"/>
        </w:rPr>
        <w:t xml:space="preserve"> </w:t>
      </w:r>
      <w:r>
        <w:rPr>
          <w:sz w:val="24"/>
        </w:rPr>
        <w:t>оформления</w:t>
      </w:r>
      <w:r>
        <w:rPr>
          <w:spacing w:val="-1"/>
          <w:sz w:val="24"/>
        </w:rPr>
        <w:t xml:space="preserve"> </w:t>
      </w:r>
      <w:r>
        <w:rPr>
          <w:sz w:val="24"/>
        </w:rPr>
        <w:t>письменных</w:t>
      </w:r>
      <w:r>
        <w:rPr>
          <w:spacing w:val="3"/>
          <w:sz w:val="24"/>
        </w:rPr>
        <w:t xml:space="preserve"> </w:t>
      </w:r>
      <w:r>
        <w:rPr>
          <w:sz w:val="24"/>
        </w:rPr>
        <w:t>работ.</w:t>
      </w:r>
    </w:p>
    <w:p w:rsidR="00DA37CA" w:rsidRDefault="00DA37CA" w:rsidP="00DA37CA">
      <w:pPr>
        <w:spacing w:before="7"/>
        <w:ind w:left="1532"/>
        <w:jc w:val="both"/>
        <w:rPr>
          <w:i/>
          <w:sz w:val="24"/>
        </w:rPr>
      </w:pPr>
      <w:r>
        <w:rPr>
          <w:i/>
          <w:sz w:val="24"/>
        </w:rPr>
        <w:t>Оценка</w:t>
      </w:r>
      <w:r>
        <w:rPr>
          <w:i/>
          <w:spacing w:val="-3"/>
          <w:sz w:val="24"/>
        </w:rPr>
        <w:t xml:space="preserve"> </w:t>
      </w:r>
      <w:r>
        <w:rPr>
          <w:i/>
          <w:sz w:val="24"/>
        </w:rPr>
        <w:t>«3»</w:t>
      </w:r>
      <w:r>
        <w:rPr>
          <w:i/>
          <w:spacing w:val="-3"/>
          <w:sz w:val="24"/>
        </w:rPr>
        <w:t xml:space="preserve"> </w:t>
      </w:r>
      <w:r>
        <w:rPr>
          <w:i/>
          <w:sz w:val="24"/>
        </w:rPr>
        <w:t>ставится,</w:t>
      </w:r>
      <w:r>
        <w:rPr>
          <w:i/>
          <w:spacing w:val="-1"/>
          <w:sz w:val="24"/>
        </w:rPr>
        <w:t xml:space="preserve"> </w:t>
      </w:r>
      <w:r>
        <w:rPr>
          <w:i/>
          <w:sz w:val="24"/>
        </w:rPr>
        <w:t>если</w:t>
      </w:r>
      <w:r>
        <w:rPr>
          <w:i/>
          <w:spacing w:val="-2"/>
          <w:sz w:val="24"/>
        </w:rPr>
        <w:t xml:space="preserve"> </w:t>
      </w:r>
      <w:r>
        <w:rPr>
          <w:i/>
          <w:sz w:val="24"/>
        </w:rPr>
        <w:t>обучающийся</w:t>
      </w:r>
      <w:r>
        <w:rPr>
          <w:i/>
          <w:spacing w:val="-5"/>
          <w:sz w:val="24"/>
        </w:rPr>
        <w:t xml:space="preserve"> </w:t>
      </w:r>
      <w:r>
        <w:rPr>
          <w:i/>
          <w:sz w:val="24"/>
        </w:rPr>
        <w:t>показывает:</w:t>
      </w:r>
    </w:p>
    <w:p w:rsidR="00DA37CA" w:rsidRDefault="00DA37CA" w:rsidP="00DE3FBF">
      <w:pPr>
        <w:pStyle w:val="a6"/>
        <w:numPr>
          <w:ilvl w:val="1"/>
          <w:numId w:val="345"/>
        </w:numPr>
        <w:tabs>
          <w:tab w:val="left" w:pos="1931"/>
        </w:tabs>
        <w:spacing w:before="39" w:line="271" w:lineRule="auto"/>
        <w:ind w:right="615" w:firstLine="566"/>
        <w:rPr>
          <w:sz w:val="24"/>
        </w:rPr>
      </w:pPr>
      <w:r>
        <w:rPr>
          <w:sz w:val="24"/>
        </w:rPr>
        <w:t>знание</w:t>
      </w:r>
      <w:r>
        <w:rPr>
          <w:spacing w:val="1"/>
          <w:sz w:val="24"/>
        </w:rPr>
        <w:t xml:space="preserve"> </w:t>
      </w:r>
      <w:r>
        <w:rPr>
          <w:sz w:val="24"/>
        </w:rPr>
        <w:t>и</w:t>
      </w:r>
      <w:r>
        <w:rPr>
          <w:spacing w:val="1"/>
          <w:sz w:val="24"/>
        </w:rPr>
        <w:t xml:space="preserve"> </w:t>
      </w:r>
      <w:r>
        <w:rPr>
          <w:sz w:val="24"/>
        </w:rPr>
        <w:t>усвоение</w:t>
      </w:r>
      <w:r>
        <w:rPr>
          <w:spacing w:val="1"/>
          <w:sz w:val="24"/>
        </w:rPr>
        <w:t xml:space="preserve"> </w:t>
      </w:r>
      <w:r>
        <w:rPr>
          <w:sz w:val="24"/>
        </w:rPr>
        <w:t>материала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минимальных</w:t>
      </w:r>
      <w:r>
        <w:rPr>
          <w:spacing w:val="1"/>
          <w:sz w:val="24"/>
        </w:rPr>
        <w:t xml:space="preserve"> </w:t>
      </w:r>
      <w:r>
        <w:rPr>
          <w:sz w:val="24"/>
        </w:rPr>
        <w:t>требований</w:t>
      </w:r>
      <w:r>
        <w:rPr>
          <w:spacing w:val="1"/>
          <w:sz w:val="24"/>
        </w:rPr>
        <w:t xml:space="preserve"> </w:t>
      </w:r>
      <w:r>
        <w:rPr>
          <w:sz w:val="24"/>
        </w:rPr>
        <w:t>программы,</w:t>
      </w:r>
      <w:r>
        <w:rPr>
          <w:spacing w:val="1"/>
          <w:sz w:val="24"/>
        </w:rPr>
        <w:t xml:space="preserve"> </w:t>
      </w:r>
      <w:r>
        <w:rPr>
          <w:sz w:val="24"/>
        </w:rPr>
        <w:t>затруднение при самостоятельном воспроизведении, необходимость незначительной помощи</w:t>
      </w:r>
      <w:r>
        <w:rPr>
          <w:spacing w:val="1"/>
          <w:sz w:val="24"/>
        </w:rPr>
        <w:t xml:space="preserve"> </w:t>
      </w:r>
      <w:r>
        <w:rPr>
          <w:sz w:val="24"/>
        </w:rPr>
        <w:t>преподавателя;</w:t>
      </w:r>
    </w:p>
    <w:p w:rsidR="00DA37CA" w:rsidRDefault="00DA37CA" w:rsidP="00DE3FBF">
      <w:pPr>
        <w:pStyle w:val="a6"/>
        <w:numPr>
          <w:ilvl w:val="1"/>
          <w:numId w:val="345"/>
        </w:numPr>
        <w:tabs>
          <w:tab w:val="left" w:pos="1931"/>
        </w:tabs>
        <w:spacing w:before="5" w:line="268" w:lineRule="auto"/>
        <w:ind w:right="604" w:firstLine="566"/>
        <w:rPr>
          <w:sz w:val="24"/>
        </w:rPr>
      </w:pPr>
      <w:r>
        <w:rPr>
          <w:sz w:val="24"/>
        </w:rPr>
        <w:t>умение</w:t>
      </w:r>
      <w:r>
        <w:rPr>
          <w:spacing w:val="1"/>
          <w:sz w:val="24"/>
        </w:rPr>
        <w:t xml:space="preserve"> </w:t>
      </w:r>
      <w:r>
        <w:rPr>
          <w:sz w:val="24"/>
        </w:rPr>
        <w:t>работать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воспроизведения,</w:t>
      </w:r>
      <w:r>
        <w:rPr>
          <w:spacing w:val="1"/>
          <w:sz w:val="24"/>
        </w:rPr>
        <w:t xml:space="preserve"> </w:t>
      </w:r>
      <w:r>
        <w:rPr>
          <w:sz w:val="24"/>
        </w:rPr>
        <w:t>затруднения</w:t>
      </w:r>
      <w:r>
        <w:rPr>
          <w:spacing w:val="1"/>
          <w:sz w:val="24"/>
        </w:rPr>
        <w:t xml:space="preserve"> </w:t>
      </w:r>
      <w:r>
        <w:rPr>
          <w:sz w:val="24"/>
        </w:rPr>
        <w:t>при</w:t>
      </w:r>
      <w:r>
        <w:rPr>
          <w:spacing w:val="1"/>
          <w:sz w:val="24"/>
        </w:rPr>
        <w:t xml:space="preserve"> </w:t>
      </w:r>
      <w:r>
        <w:rPr>
          <w:sz w:val="24"/>
        </w:rPr>
        <w:t>ответах</w:t>
      </w:r>
      <w:r>
        <w:rPr>
          <w:spacing w:val="1"/>
          <w:sz w:val="24"/>
        </w:rPr>
        <w:t xml:space="preserve"> </w:t>
      </w:r>
      <w:r>
        <w:rPr>
          <w:sz w:val="24"/>
        </w:rPr>
        <w:t>на</w:t>
      </w:r>
      <w:r>
        <w:rPr>
          <w:spacing w:val="1"/>
          <w:sz w:val="24"/>
        </w:rPr>
        <w:t xml:space="preserve"> </w:t>
      </w:r>
      <w:r>
        <w:rPr>
          <w:sz w:val="24"/>
        </w:rPr>
        <w:t>видоизмененные</w:t>
      </w:r>
      <w:r>
        <w:rPr>
          <w:spacing w:val="-2"/>
          <w:sz w:val="24"/>
        </w:rPr>
        <w:t xml:space="preserve"> </w:t>
      </w:r>
      <w:r>
        <w:rPr>
          <w:sz w:val="24"/>
        </w:rPr>
        <w:t>вопросы;</w:t>
      </w:r>
    </w:p>
    <w:p w:rsidR="00DA37CA" w:rsidRDefault="00DA37CA" w:rsidP="00DE3FBF">
      <w:pPr>
        <w:pStyle w:val="a6"/>
        <w:numPr>
          <w:ilvl w:val="1"/>
          <w:numId w:val="345"/>
        </w:numPr>
        <w:tabs>
          <w:tab w:val="left" w:pos="1931"/>
        </w:tabs>
        <w:spacing w:before="7" w:line="273" w:lineRule="auto"/>
        <w:ind w:right="607" w:firstLine="566"/>
        <w:rPr>
          <w:sz w:val="24"/>
        </w:rPr>
      </w:pPr>
      <w:r>
        <w:rPr>
          <w:sz w:val="24"/>
        </w:rPr>
        <w:t>наличие</w:t>
      </w:r>
      <w:r>
        <w:rPr>
          <w:spacing w:val="1"/>
          <w:sz w:val="24"/>
        </w:rPr>
        <w:t xml:space="preserve"> </w:t>
      </w:r>
      <w:r>
        <w:rPr>
          <w:sz w:val="24"/>
        </w:rPr>
        <w:t>грубой</w:t>
      </w:r>
      <w:r>
        <w:rPr>
          <w:spacing w:val="1"/>
          <w:sz w:val="24"/>
        </w:rPr>
        <w:t xml:space="preserve"> </w:t>
      </w:r>
      <w:r>
        <w:rPr>
          <w:sz w:val="24"/>
        </w:rPr>
        <w:t>ошибки,</w:t>
      </w:r>
      <w:r>
        <w:rPr>
          <w:spacing w:val="1"/>
          <w:sz w:val="24"/>
        </w:rPr>
        <w:t xml:space="preserve"> </w:t>
      </w:r>
      <w:r>
        <w:rPr>
          <w:sz w:val="24"/>
        </w:rPr>
        <w:t>нескольких</w:t>
      </w:r>
      <w:r>
        <w:rPr>
          <w:spacing w:val="1"/>
          <w:sz w:val="24"/>
        </w:rPr>
        <w:t xml:space="preserve"> </w:t>
      </w:r>
      <w:r>
        <w:rPr>
          <w:sz w:val="24"/>
        </w:rPr>
        <w:t>негрубых</w:t>
      </w:r>
      <w:r>
        <w:rPr>
          <w:spacing w:val="1"/>
          <w:sz w:val="24"/>
        </w:rPr>
        <w:t xml:space="preserve"> </w:t>
      </w:r>
      <w:r>
        <w:rPr>
          <w:sz w:val="24"/>
        </w:rPr>
        <w:t>ошибок</w:t>
      </w:r>
      <w:r>
        <w:rPr>
          <w:spacing w:val="1"/>
          <w:sz w:val="24"/>
        </w:rPr>
        <w:t xml:space="preserve"> </w:t>
      </w:r>
      <w:r>
        <w:rPr>
          <w:sz w:val="24"/>
        </w:rPr>
        <w:t>при</w:t>
      </w:r>
      <w:r>
        <w:rPr>
          <w:spacing w:val="1"/>
          <w:sz w:val="24"/>
        </w:rPr>
        <w:t xml:space="preserve"> </w:t>
      </w:r>
      <w:r>
        <w:rPr>
          <w:sz w:val="24"/>
        </w:rPr>
        <w:t>воспроизведении</w:t>
      </w:r>
      <w:r>
        <w:rPr>
          <w:spacing w:val="-57"/>
          <w:sz w:val="24"/>
        </w:rPr>
        <w:t xml:space="preserve"> </w:t>
      </w:r>
      <w:r>
        <w:rPr>
          <w:sz w:val="24"/>
        </w:rPr>
        <w:t>изученного материала, незначительное несоблюдение основных правил культуры письменной</w:t>
      </w:r>
      <w:r>
        <w:rPr>
          <w:spacing w:val="1"/>
          <w:sz w:val="24"/>
        </w:rPr>
        <w:t xml:space="preserve"> </w:t>
      </w:r>
      <w:r>
        <w:rPr>
          <w:sz w:val="24"/>
        </w:rPr>
        <w:t>и</w:t>
      </w:r>
      <w:r>
        <w:rPr>
          <w:spacing w:val="2"/>
          <w:sz w:val="24"/>
        </w:rPr>
        <w:t xml:space="preserve"> </w:t>
      </w:r>
      <w:r>
        <w:rPr>
          <w:sz w:val="24"/>
        </w:rPr>
        <w:t>устной</w:t>
      </w:r>
      <w:r>
        <w:rPr>
          <w:spacing w:val="-1"/>
          <w:sz w:val="24"/>
        </w:rPr>
        <w:t xml:space="preserve"> </w:t>
      </w:r>
      <w:r>
        <w:rPr>
          <w:sz w:val="24"/>
        </w:rPr>
        <w:t>речи, правил</w:t>
      </w:r>
      <w:r>
        <w:rPr>
          <w:spacing w:val="-2"/>
          <w:sz w:val="24"/>
        </w:rPr>
        <w:t xml:space="preserve"> </w:t>
      </w:r>
      <w:r>
        <w:rPr>
          <w:sz w:val="24"/>
        </w:rPr>
        <w:t>оформления</w:t>
      </w:r>
      <w:r>
        <w:rPr>
          <w:spacing w:val="-1"/>
          <w:sz w:val="24"/>
        </w:rPr>
        <w:t xml:space="preserve"> </w:t>
      </w:r>
      <w:r>
        <w:rPr>
          <w:sz w:val="24"/>
        </w:rPr>
        <w:t>письменных</w:t>
      </w:r>
      <w:r>
        <w:rPr>
          <w:spacing w:val="6"/>
          <w:sz w:val="24"/>
        </w:rPr>
        <w:t xml:space="preserve"> </w:t>
      </w:r>
      <w:r>
        <w:rPr>
          <w:sz w:val="24"/>
        </w:rPr>
        <w:t>работ.</w:t>
      </w:r>
    </w:p>
    <w:p w:rsidR="00DA37CA" w:rsidRDefault="00DA37CA" w:rsidP="00DA37CA">
      <w:pPr>
        <w:ind w:left="1532"/>
        <w:jc w:val="both"/>
        <w:rPr>
          <w:sz w:val="24"/>
        </w:rPr>
      </w:pPr>
      <w:r>
        <w:rPr>
          <w:i/>
          <w:sz w:val="24"/>
        </w:rPr>
        <w:t>Оценка</w:t>
      </w:r>
      <w:r>
        <w:rPr>
          <w:i/>
          <w:spacing w:val="-3"/>
          <w:sz w:val="24"/>
        </w:rPr>
        <w:t xml:space="preserve"> </w:t>
      </w:r>
      <w:r>
        <w:rPr>
          <w:i/>
          <w:sz w:val="24"/>
        </w:rPr>
        <w:t>«2»</w:t>
      </w:r>
      <w:r>
        <w:rPr>
          <w:i/>
          <w:spacing w:val="-2"/>
          <w:sz w:val="24"/>
        </w:rPr>
        <w:t xml:space="preserve"> </w:t>
      </w:r>
      <w:r>
        <w:rPr>
          <w:i/>
          <w:sz w:val="24"/>
        </w:rPr>
        <w:t>ставится, если</w:t>
      </w:r>
      <w:r>
        <w:rPr>
          <w:i/>
          <w:spacing w:val="-2"/>
          <w:sz w:val="24"/>
        </w:rPr>
        <w:t xml:space="preserve"> </w:t>
      </w:r>
      <w:r>
        <w:rPr>
          <w:i/>
          <w:sz w:val="24"/>
        </w:rPr>
        <w:t>обучающийся</w:t>
      </w:r>
      <w:r>
        <w:rPr>
          <w:i/>
          <w:spacing w:val="-5"/>
          <w:sz w:val="24"/>
        </w:rPr>
        <w:t xml:space="preserve"> </w:t>
      </w:r>
      <w:r>
        <w:rPr>
          <w:i/>
          <w:sz w:val="24"/>
        </w:rPr>
        <w:t>показывает</w:t>
      </w:r>
      <w:r>
        <w:rPr>
          <w:sz w:val="24"/>
        </w:rPr>
        <w:t>:</w:t>
      </w:r>
    </w:p>
    <w:p w:rsidR="00DA37CA" w:rsidRDefault="00DA37CA" w:rsidP="00DE3FBF">
      <w:pPr>
        <w:pStyle w:val="a6"/>
        <w:numPr>
          <w:ilvl w:val="1"/>
          <w:numId w:val="345"/>
        </w:numPr>
        <w:tabs>
          <w:tab w:val="left" w:pos="1931"/>
        </w:tabs>
        <w:spacing w:before="40" w:line="268" w:lineRule="auto"/>
        <w:ind w:right="618" w:firstLine="566"/>
        <w:rPr>
          <w:sz w:val="24"/>
        </w:rPr>
      </w:pPr>
      <w:r>
        <w:rPr>
          <w:sz w:val="24"/>
        </w:rPr>
        <w:t>знание и усвоение материала на уровне ниже минимальных требований программы,</w:t>
      </w:r>
      <w:r>
        <w:rPr>
          <w:spacing w:val="1"/>
          <w:sz w:val="24"/>
        </w:rPr>
        <w:t xml:space="preserve"> </w:t>
      </w:r>
      <w:r>
        <w:rPr>
          <w:sz w:val="24"/>
        </w:rPr>
        <w:t>отдельные</w:t>
      </w:r>
      <w:r>
        <w:rPr>
          <w:spacing w:val="-3"/>
          <w:sz w:val="24"/>
        </w:rPr>
        <w:t xml:space="preserve"> </w:t>
      </w:r>
      <w:r>
        <w:rPr>
          <w:sz w:val="24"/>
        </w:rPr>
        <w:t>представления об изученном материале;</w:t>
      </w:r>
    </w:p>
    <w:p w:rsidR="00DA37CA" w:rsidRDefault="00DA37CA" w:rsidP="00DE3FBF">
      <w:pPr>
        <w:pStyle w:val="a6"/>
        <w:numPr>
          <w:ilvl w:val="1"/>
          <w:numId w:val="345"/>
        </w:numPr>
        <w:tabs>
          <w:tab w:val="left" w:pos="1931"/>
        </w:tabs>
        <w:spacing w:before="6" w:line="268" w:lineRule="auto"/>
        <w:ind w:right="611" w:firstLine="566"/>
        <w:rPr>
          <w:sz w:val="24"/>
        </w:rPr>
      </w:pPr>
      <w:r>
        <w:rPr>
          <w:sz w:val="24"/>
        </w:rPr>
        <w:t>отсутствие умений работать на уровне воспроизведения, затруднения при ответах на</w:t>
      </w:r>
      <w:r>
        <w:rPr>
          <w:spacing w:val="1"/>
          <w:sz w:val="24"/>
        </w:rPr>
        <w:t xml:space="preserve"> </w:t>
      </w:r>
      <w:r>
        <w:rPr>
          <w:sz w:val="24"/>
        </w:rPr>
        <w:t>стандартные</w:t>
      </w:r>
      <w:r>
        <w:rPr>
          <w:spacing w:val="-2"/>
          <w:sz w:val="24"/>
        </w:rPr>
        <w:t xml:space="preserve"> </w:t>
      </w:r>
      <w:r>
        <w:rPr>
          <w:sz w:val="24"/>
        </w:rPr>
        <w:t>вопросы;</w:t>
      </w:r>
    </w:p>
    <w:p w:rsidR="00DA37CA" w:rsidRDefault="00DA37CA" w:rsidP="00DE3FBF">
      <w:pPr>
        <w:pStyle w:val="a6"/>
        <w:numPr>
          <w:ilvl w:val="1"/>
          <w:numId w:val="345"/>
        </w:numPr>
        <w:tabs>
          <w:tab w:val="left" w:pos="1931"/>
        </w:tabs>
        <w:spacing w:before="6" w:line="271" w:lineRule="auto"/>
        <w:ind w:right="610" w:firstLine="566"/>
        <w:rPr>
          <w:sz w:val="24"/>
        </w:rPr>
      </w:pPr>
      <w:r>
        <w:rPr>
          <w:sz w:val="24"/>
        </w:rPr>
        <w:t>наличие нескольких грубых ошибок, большого числа негрубых при воспроизведении</w:t>
      </w:r>
      <w:r>
        <w:rPr>
          <w:spacing w:val="-57"/>
          <w:sz w:val="24"/>
        </w:rPr>
        <w:t xml:space="preserve"> </w:t>
      </w:r>
      <w:r>
        <w:rPr>
          <w:sz w:val="24"/>
        </w:rPr>
        <w:t>изученного материала, значительное несоблюдение основных правил культуры письменной и</w:t>
      </w:r>
      <w:r>
        <w:rPr>
          <w:spacing w:val="1"/>
          <w:sz w:val="24"/>
        </w:rPr>
        <w:t xml:space="preserve"> </w:t>
      </w:r>
      <w:r>
        <w:rPr>
          <w:sz w:val="24"/>
        </w:rPr>
        <w:t>устной</w:t>
      </w:r>
      <w:r>
        <w:rPr>
          <w:spacing w:val="-1"/>
          <w:sz w:val="24"/>
        </w:rPr>
        <w:t xml:space="preserve"> </w:t>
      </w:r>
      <w:r>
        <w:rPr>
          <w:sz w:val="24"/>
        </w:rPr>
        <w:t>речи, правил</w:t>
      </w:r>
      <w:r>
        <w:rPr>
          <w:spacing w:val="-1"/>
          <w:sz w:val="24"/>
        </w:rPr>
        <w:t xml:space="preserve"> </w:t>
      </w:r>
      <w:r>
        <w:rPr>
          <w:sz w:val="24"/>
        </w:rPr>
        <w:t>оформления письменных</w:t>
      </w:r>
      <w:r>
        <w:rPr>
          <w:spacing w:val="2"/>
          <w:sz w:val="24"/>
        </w:rPr>
        <w:t xml:space="preserve"> </w:t>
      </w:r>
      <w:r>
        <w:rPr>
          <w:sz w:val="24"/>
        </w:rPr>
        <w:t>работ;</w:t>
      </w:r>
    </w:p>
    <w:p w:rsidR="00DA37CA" w:rsidRDefault="00DA37CA" w:rsidP="00DE3FBF">
      <w:pPr>
        <w:pStyle w:val="a6"/>
        <w:numPr>
          <w:ilvl w:val="1"/>
          <w:numId w:val="345"/>
        </w:numPr>
        <w:tabs>
          <w:tab w:val="left" w:pos="1931"/>
        </w:tabs>
        <w:spacing w:before="6" w:line="268" w:lineRule="auto"/>
        <w:ind w:right="607" w:firstLine="566"/>
        <w:rPr>
          <w:sz w:val="24"/>
        </w:rPr>
      </w:pPr>
      <w:r>
        <w:rPr>
          <w:sz w:val="24"/>
        </w:rPr>
        <w:t>полное</w:t>
      </w:r>
      <w:r>
        <w:rPr>
          <w:spacing w:val="1"/>
          <w:sz w:val="24"/>
        </w:rPr>
        <w:t xml:space="preserve"> </w:t>
      </w:r>
      <w:r>
        <w:rPr>
          <w:sz w:val="24"/>
        </w:rPr>
        <w:t>незнание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отсутствие</w:t>
      </w:r>
      <w:r>
        <w:rPr>
          <w:spacing w:val="1"/>
          <w:sz w:val="24"/>
        </w:rPr>
        <w:t xml:space="preserve"> </w:t>
      </w:r>
      <w:r>
        <w:rPr>
          <w:sz w:val="24"/>
        </w:rPr>
        <w:t>элементарных</w:t>
      </w:r>
      <w:r>
        <w:rPr>
          <w:spacing w:val="61"/>
          <w:sz w:val="24"/>
        </w:rPr>
        <w:t xml:space="preserve"> </w:t>
      </w:r>
      <w:r>
        <w:rPr>
          <w:sz w:val="24"/>
        </w:rPr>
        <w:t>умений</w:t>
      </w:r>
      <w:r>
        <w:rPr>
          <w:spacing w:val="61"/>
          <w:sz w:val="24"/>
        </w:rPr>
        <w:t xml:space="preserve"> </w:t>
      </w:r>
      <w:r>
        <w:rPr>
          <w:sz w:val="24"/>
        </w:rPr>
        <w:t>и</w:t>
      </w:r>
      <w:r>
        <w:rPr>
          <w:spacing w:val="1"/>
          <w:sz w:val="24"/>
        </w:rPr>
        <w:t xml:space="preserve"> </w:t>
      </w:r>
      <w:r>
        <w:rPr>
          <w:sz w:val="24"/>
        </w:rPr>
        <w:t>навыков.</w:t>
      </w:r>
    </w:p>
    <w:p w:rsidR="00DA37CA" w:rsidRDefault="00DA37CA" w:rsidP="00DA37CA">
      <w:pPr>
        <w:pStyle w:val="a4"/>
        <w:spacing w:before="7" w:line="276" w:lineRule="auto"/>
        <w:ind w:right="612"/>
      </w:pPr>
      <w:r>
        <w:t>Ответственность</w:t>
      </w:r>
      <w:r>
        <w:rPr>
          <w:spacing w:val="1"/>
        </w:rPr>
        <w:t xml:space="preserve"> </w:t>
      </w:r>
      <w:r>
        <w:t>за</w:t>
      </w:r>
      <w:r>
        <w:rPr>
          <w:spacing w:val="1"/>
        </w:rPr>
        <w:t xml:space="preserve"> </w:t>
      </w:r>
      <w:r>
        <w:t>объективность</w:t>
      </w:r>
      <w:r>
        <w:rPr>
          <w:spacing w:val="1"/>
        </w:rPr>
        <w:t xml:space="preserve"> </w:t>
      </w:r>
      <w:r>
        <w:t>оценки</w:t>
      </w:r>
      <w:r>
        <w:rPr>
          <w:spacing w:val="1"/>
        </w:rPr>
        <w:t xml:space="preserve"> </w:t>
      </w:r>
      <w:r>
        <w:t>знаний</w:t>
      </w:r>
      <w:r>
        <w:rPr>
          <w:spacing w:val="1"/>
        </w:rPr>
        <w:t xml:space="preserve"> </w:t>
      </w:r>
      <w:r>
        <w:t>учащихся</w:t>
      </w:r>
      <w:r>
        <w:rPr>
          <w:spacing w:val="1"/>
        </w:rPr>
        <w:t xml:space="preserve"> </w:t>
      </w:r>
      <w:r>
        <w:t>возлагается</w:t>
      </w:r>
      <w:r>
        <w:rPr>
          <w:spacing w:val="1"/>
        </w:rPr>
        <w:t xml:space="preserve"> </w:t>
      </w:r>
      <w:r>
        <w:t>на</w:t>
      </w:r>
      <w:r>
        <w:rPr>
          <w:spacing w:val="1"/>
        </w:rPr>
        <w:t xml:space="preserve"> </w:t>
      </w:r>
      <w:r>
        <w:t>учителя.</w:t>
      </w:r>
      <w:r>
        <w:rPr>
          <w:spacing w:val="1"/>
        </w:rPr>
        <w:t xml:space="preserve"> </w:t>
      </w:r>
      <w:r>
        <w:t>Учителя,</w:t>
      </w:r>
      <w:r>
        <w:rPr>
          <w:spacing w:val="1"/>
        </w:rPr>
        <w:t xml:space="preserve"> </w:t>
      </w:r>
      <w:r>
        <w:t>проверяя</w:t>
      </w:r>
      <w:r>
        <w:rPr>
          <w:spacing w:val="1"/>
        </w:rPr>
        <w:t xml:space="preserve"> </w:t>
      </w:r>
      <w:r>
        <w:t>и</w:t>
      </w:r>
      <w:r>
        <w:rPr>
          <w:spacing w:val="1"/>
        </w:rPr>
        <w:t xml:space="preserve"> </w:t>
      </w:r>
      <w:r>
        <w:t>оценивая</w:t>
      </w:r>
      <w:r>
        <w:rPr>
          <w:spacing w:val="61"/>
        </w:rPr>
        <w:t xml:space="preserve"> </w:t>
      </w:r>
      <w:r>
        <w:t>работы</w:t>
      </w:r>
      <w:r>
        <w:rPr>
          <w:spacing w:val="61"/>
        </w:rPr>
        <w:t xml:space="preserve"> </w:t>
      </w:r>
      <w:r>
        <w:t>обучающихся (письменные контрольные и</w:t>
      </w:r>
      <w:r>
        <w:rPr>
          <w:spacing w:val="1"/>
        </w:rPr>
        <w:t xml:space="preserve"> </w:t>
      </w:r>
      <w:r>
        <w:t>проверочные</w:t>
      </w:r>
      <w:r>
        <w:rPr>
          <w:spacing w:val="-4"/>
        </w:rPr>
        <w:t xml:space="preserve"> </w:t>
      </w:r>
      <w:r>
        <w:t>работы,</w:t>
      </w:r>
      <w:r>
        <w:rPr>
          <w:spacing w:val="2"/>
        </w:rPr>
        <w:t xml:space="preserve"> </w:t>
      </w:r>
      <w:r>
        <w:t>устные</w:t>
      </w:r>
      <w:r>
        <w:rPr>
          <w:spacing w:val="-4"/>
        </w:rPr>
        <w:t xml:space="preserve"> </w:t>
      </w:r>
      <w:r>
        <w:t>ответы</w:t>
      </w:r>
      <w:r>
        <w:rPr>
          <w:spacing w:val="-2"/>
        </w:rPr>
        <w:t xml:space="preserve"> </w:t>
      </w:r>
      <w:r>
        <w:t>обучающихся),</w:t>
      </w:r>
      <w:r>
        <w:rPr>
          <w:spacing w:val="-3"/>
        </w:rPr>
        <w:t xml:space="preserve"> </w:t>
      </w:r>
      <w:r>
        <w:t>выставляют</w:t>
      </w:r>
      <w:r>
        <w:rPr>
          <w:spacing w:val="-2"/>
        </w:rPr>
        <w:t xml:space="preserve"> </w:t>
      </w:r>
      <w:r>
        <w:t>оценку</w:t>
      </w:r>
      <w:r>
        <w:rPr>
          <w:spacing w:val="-1"/>
        </w:rPr>
        <w:t xml:space="preserve"> </w:t>
      </w:r>
      <w:r>
        <w:t>в</w:t>
      </w:r>
      <w:r>
        <w:rPr>
          <w:spacing w:val="-2"/>
        </w:rPr>
        <w:t xml:space="preserve"> </w:t>
      </w:r>
      <w:r>
        <w:t>классный</w:t>
      </w:r>
      <w:r>
        <w:rPr>
          <w:spacing w:val="-2"/>
        </w:rPr>
        <w:t xml:space="preserve"> </w:t>
      </w:r>
      <w:r>
        <w:t>журнал.</w:t>
      </w:r>
    </w:p>
    <w:p w:rsidR="00DA37CA" w:rsidRDefault="00DA37CA" w:rsidP="00DA37CA">
      <w:pPr>
        <w:pStyle w:val="a4"/>
        <w:spacing w:before="1" w:line="276" w:lineRule="auto"/>
        <w:ind w:right="619"/>
      </w:pPr>
      <w:r>
        <w:t>Материалы</w:t>
      </w:r>
      <w:r>
        <w:rPr>
          <w:spacing w:val="1"/>
        </w:rPr>
        <w:t xml:space="preserve"> </w:t>
      </w:r>
      <w:r>
        <w:t>для</w:t>
      </w:r>
      <w:r>
        <w:rPr>
          <w:spacing w:val="1"/>
        </w:rPr>
        <w:t xml:space="preserve"> </w:t>
      </w:r>
      <w:r>
        <w:t>организации</w:t>
      </w:r>
      <w:r>
        <w:rPr>
          <w:spacing w:val="1"/>
        </w:rPr>
        <w:t xml:space="preserve"> </w:t>
      </w:r>
      <w:r>
        <w:t>промежуточного</w:t>
      </w:r>
      <w:r>
        <w:rPr>
          <w:spacing w:val="1"/>
        </w:rPr>
        <w:t xml:space="preserve"> </w:t>
      </w:r>
      <w:r>
        <w:t>контроля</w:t>
      </w:r>
      <w:r>
        <w:rPr>
          <w:spacing w:val="1"/>
        </w:rPr>
        <w:t xml:space="preserve"> </w:t>
      </w:r>
      <w:r>
        <w:t>освоения</w:t>
      </w:r>
      <w:r>
        <w:rPr>
          <w:spacing w:val="1"/>
        </w:rPr>
        <w:t xml:space="preserve"> </w:t>
      </w:r>
      <w:r>
        <w:t>учащимися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среднего</w:t>
      </w:r>
      <w:r>
        <w:rPr>
          <w:spacing w:val="1"/>
        </w:rPr>
        <w:t xml:space="preserve"> </w:t>
      </w:r>
      <w:r>
        <w:t>образования</w:t>
      </w:r>
      <w:r>
        <w:rPr>
          <w:spacing w:val="1"/>
        </w:rPr>
        <w:t xml:space="preserve"> </w:t>
      </w:r>
      <w:r>
        <w:t>включаются</w:t>
      </w:r>
      <w:r>
        <w:rPr>
          <w:spacing w:val="1"/>
        </w:rPr>
        <w:t xml:space="preserve"> </w:t>
      </w:r>
      <w:r>
        <w:t>в</w:t>
      </w:r>
      <w:r>
        <w:rPr>
          <w:spacing w:val="1"/>
        </w:rPr>
        <w:t xml:space="preserve"> </w:t>
      </w:r>
      <w:r>
        <w:t>рабочие</w:t>
      </w:r>
      <w:r>
        <w:rPr>
          <w:spacing w:val="1"/>
        </w:rPr>
        <w:t xml:space="preserve"> </w:t>
      </w:r>
      <w:r>
        <w:t>программы</w:t>
      </w:r>
      <w:r>
        <w:rPr>
          <w:spacing w:val="3"/>
        </w:rPr>
        <w:t xml:space="preserve"> </w:t>
      </w:r>
      <w:r>
        <w:t>учебных предметов,</w:t>
      </w:r>
      <w:r>
        <w:rPr>
          <w:spacing w:val="-1"/>
        </w:rPr>
        <w:t xml:space="preserve"> </w:t>
      </w:r>
      <w:r>
        <w:t>обсуждаются на</w:t>
      </w:r>
      <w:r>
        <w:rPr>
          <w:spacing w:val="-2"/>
        </w:rPr>
        <w:t xml:space="preserve"> </w:t>
      </w:r>
      <w:r>
        <w:t>заседаниях</w:t>
      </w:r>
      <w:r>
        <w:rPr>
          <w:spacing w:val="-2"/>
        </w:rPr>
        <w:t xml:space="preserve"> </w:t>
      </w:r>
      <w:r>
        <w:t>предметных кафедр.</w:t>
      </w:r>
    </w:p>
    <w:p w:rsidR="00DA37CA" w:rsidRDefault="00DA37CA" w:rsidP="00DA37CA">
      <w:pPr>
        <w:pStyle w:val="a4"/>
        <w:spacing w:before="1" w:line="276" w:lineRule="auto"/>
        <w:ind w:right="616"/>
        <w:rPr>
          <w:i/>
        </w:rPr>
      </w:pPr>
      <w:r>
        <w:t>Выставление</w:t>
      </w:r>
      <w:r>
        <w:rPr>
          <w:spacing w:val="1"/>
        </w:rPr>
        <w:t xml:space="preserve"> </w:t>
      </w:r>
      <w:r>
        <w:t>текущих,</w:t>
      </w:r>
      <w:r>
        <w:rPr>
          <w:spacing w:val="1"/>
        </w:rPr>
        <w:t xml:space="preserve"> </w:t>
      </w:r>
      <w:r>
        <w:t>четвертных,</w:t>
      </w:r>
      <w:r>
        <w:rPr>
          <w:spacing w:val="1"/>
        </w:rPr>
        <w:t xml:space="preserve"> </w:t>
      </w:r>
      <w:r>
        <w:t>полугодовых</w:t>
      </w:r>
      <w:r>
        <w:rPr>
          <w:spacing w:val="1"/>
        </w:rPr>
        <w:t xml:space="preserve"> </w:t>
      </w:r>
      <w:r>
        <w:t>и</w:t>
      </w:r>
      <w:r>
        <w:rPr>
          <w:spacing w:val="1"/>
        </w:rPr>
        <w:t xml:space="preserve"> </w:t>
      </w:r>
      <w:r>
        <w:t>годовых</w:t>
      </w:r>
      <w:r>
        <w:rPr>
          <w:spacing w:val="1"/>
        </w:rPr>
        <w:t xml:space="preserve"> </w:t>
      </w:r>
      <w:r>
        <w:t>оценок</w:t>
      </w:r>
      <w:r>
        <w:rPr>
          <w:spacing w:val="1"/>
        </w:rPr>
        <w:t xml:space="preserve"> </w:t>
      </w:r>
      <w:r>
        <w:t>определяется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lastRenderedPageBreak/>
        <w:t>промежуточной</w:t>
      </w:r>
      <w:r>
        <w:rPr>
          <w:spacing w:val="-1"/>
        </w:rPr>
        <w:t xml:space="preserve"> </w:t>
      </w:r>
      <w:r>
        <w:t>аттестации обучающихся</w:t>
      </w:r>
      <w:r>
        <w:rPr>
          <w:i/>
        </w:rPr>
        <w:t>.</w:t>
      </w:r>
    </w:p>
    <w:p w:rsidR="00DA37CA" w:rsidRDefault="00DA37CA" w:rsidP="00DA37CA">
      <w:pPr>
        <w:spacing w:before="1" w:line="276" w:lineRule="auto"/>
        <w:ind w:left="966" w:right="4083" w:firstLine="566"/>
        <w:jc w:val="both"/>
        <w:rPr>
          <w:sz w:val="24"/>
        </w:rPr>
      </w:pPr>
      <w:r>
        <w:rPr>
          <w:i/>
          <w:sz w:val="24"/>
        </w:rPr>
        <w:t>Критерии</w:t>
      </w:r>
      <w:r>
        <w:rPr>
          <w:i/>
          <w:spacing w:val="1"/>
          <w:sz w:val="24"/>
        </w:rPr>
        <w:t xml:space="preserve"> </w:t>
      </w:r>
      <w:r>
        <w:rPr>
          <w:i/>
          <w:sz w:val="24"/>
        </w:rPr>
        <w:t>выставления</w:t>
      </w:r>
      <w:r>
        <w:rPr>
          <w:i/>
          <w:spacing w:val="1"/>
          <w:sz w:val="24"/>
        </w:rPr>
        <w:t xml:space="preserve"> </w:t>
      </w:r>
      <w:r>
        <w:rPr>
          <w:i/>
          <w:sz w:val="24"/>
        </w:rPr>
        <w:t>оценок</w:t>
      </w:r>
      <w:r>
        <w:rPr>
          <w:i/>
          <w:spacing w:val="1"/>
          <w:sz w:val="24"/>
        </w:rPr>
        <w:t xml:space="preserve"> </w:t>
      </w:r>
      <w:r>
        <w:rPr>
          <w:i/>
          <w:sz w:val="24"/>
        </w:rPr>
        <w:t>за</w:t>
      </w:r>
      <w:r>
        <w:rPr>
          <w:i/>
          <w:spacing w:val="1"/>
          <w:sz w:val="24"/>
        </w:rPr>
        <w:t xml:space="preserve"> </w:t>
      </w:r>
      <w:r>
        <w:rPr>
          <w:i/>
          <w:sz w:val="24"/>
        </w:rPr>
        <w:t>устные</w:t>
      </w:r>
      <w:r>
        <w:rPr>
          <w:i/>
          <w:spacing w:val="1"/>
          <w:sz w:val="24"/>
        </w:rPr>
        <w:t xml:space="preserve"> </w:t>
      </w:r>
      <w:r>
        <w:rPr>
          <w:i/>
          <w:sz w:val="24"/>
        </w:rPr>
        <w:t>работы</w:t>
      </w:r>
      <w:r>
        <w:rPr>
          <w:i/>
          <w:spacing w:val="1"/>
          <w:sz w:val="24"/>
        </w:rPr>
        <w:t xml:space="preserve"> </w:t>
      </w:r>
      <w:r>
        <w:rPr>
          <w:i/>
          <w:sz w:val="24"/>
        </w:rPr>
        <w:t>Оценка</w:t>
      </w:r>
      <w:r>
        <w:rPr>
          <w:i/>
          <w:spacing w:val="-1"/>
          <w:sz w:val="24"/>
        </w:rPr>
        <w:t xml:space="preserve"> </w:t>
      </w:r>
      <w:r>
        <w:rPr>
          <w:i/>
          <w:sz w:val="24"/>
        </w:rPr>
        <w:t>«5» выставляется,</w:t>
      </w:r>
      <w:r>
        <w:rPr>
          <w:i/>
          <w:spacing w:val="-1"/>
          <w:sz w:val="24"/>
        </w:rPr>
        <w:t xml:space="preserve"> </w:t>
      </w:r>
      <w:r>
        <w:rPr>
          <w:i/>
          <w:sz w:val="24"/>
        </w:rPr>
        <w:t>если обучающийся</w:t>
      </w:r>
      <w:r>
        <w:rPr>
          <w:sz w:val="24"/>
        </w:rPr>
        <w:t>:</w:t>
      </w:r>
    </w:p>
    <w:p w:rsidR="00DA37CA" w:rsidRDefault="00DA37CA" w:rsidP="00DE3FBF">
      <w:pPr>
        <w:pStyle w:val="a6"/>
        <w:numPr>
          <w:ilvl w:val="1"/>
          <w:numId w:val="345"/>
        </w:numPr>
        <w:tabs>
          <w:tab w:val="left" w:pos="1931"/>
        </w:tabs>
        <w:spacing w:before="71" w:line="271" w:lineRule="auto"/>
        <w:ind w:right="610" w:firstLine="566"/>
        <w:rPr>
          <w:sz w:val="24"/>
        </w:rPr>
      </w:pPr>
      <w:r>
        <w:rPr>
          <w:sz w:val="24"/>
        </w:rPr>
        <w:t>последовательно,</w:t>
      </w:r>
      <w:r>
        <w:rPr>
          <w:spacing w:val="1"/>
          <w:sz w:val="24"/>
        </w:rPr>
        <w:t xml:space="preserve"> </w:t>
      </w:r>
      <w:r>
        <w:rPr>
          <w:sz w:val="24"/>
        </w:rPr>
        <w:t>чѐтко,</w:t>
      </w:r>
      <w:r>
        <w:rPr>
          <w:spacing w:val="1"/>
          <w:sz w:val="24"/>
        </w:rPr>
        <w:t xml:space="preserve"> </w:t>
      </w:r>
      <w:r>
        <w:rPr>
          <w:sz w:val="24"/>
        </w:rPr>
        <w:t>связно,</w:t>
      </w:r>
      <w:r>
        <w:rPr>
          <w:spacing w:val="1"/>
          <w:sz w:val="24"/>
        </w:rPr>
        <w:t xml:space="preserve"> </w:t>
      </w:r>
      <w:r>
        <w:rPr>
          <w:sz w:val="24"/>
        </w:rPr>
        <w:t>обоснованно</w:t>
      </w:r>
      <w:r>
        <w:rPr>
          <w:spacing w:val="1"/>
          <w:sz w:val="24"/>
        </w:rPr>
        <w:t xml:space="preserve"> </w:t>
      </w:r>
      <w:r>
        <w:rPr>
          <w:sz w:val="24"/>
        </w:rPr>
        <w:t>и</w:t>
      </w:r>
      <w:r>
        <w:rPr>
          <w:spacing w:val="1"/>
          <w:sz w:val="24"/>
        </w:rPr>
        <w:t xml:space="preserve"> </w:t>
      </w:r>
      <w:r>
        <w:rPr>
          <w:sz w:val="24"/>
        </w:rPr>
        <w:t>безошибочно</w:t>
      </w:r>
      <w:r>
        <w:rPr>
          <w:spacing w:val="1"/>
          <w:sz w:val="24"/>
        </w:rPr>
        <w:t xml:space="preserve"> </w:t>
      </w:r>
      <w:r>
        <w:rPr>
          <w:sz w:val="24"/>
        </w:rPr>
        <w:t>излагает</w:t>
      </w:r>
      <w:r w:rsidR="004E308D">
        <w:rPr>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дает</w:t>
      </w:r>
      <w:r>
        <w:rPr>
          <w:spacing w:val="1"/>
          <w:sz w:val="24"/>
        </w:rPr>
        <w:t xml:space="preserve"> </w:t>
      </w:r>
      <w:r>
        <w:rPr>
          <w:sz w:val="24"/>
        </w:rPr>
        <w:t>ответ</w:t>
      </w:r>
      <w:r>
        <w:rPr>
          <w:spacing w:val="1"/>
          <w:sz w:val="24"/>
        </w:rPr>
        <w:t xml:space="preserve"> </w:t>
      </w:r>
      <w:r>
        <w:rPr>
          <w:sz w:val="24"/>
        </w:rPr>
        <w:t>в</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принятой</w:t>
      </w:r>
      <w:r>
        <w:rPr>
          <w:spacing w:val="1"/>
          <w:sz w:val="24"/>
        </w:rPr>
        <w:t xml:space="preserve"> </w:t>
      </w:r>
      <w:r>
        <w:rPr>
          <w:sz w:val="24"/>
        </w:rPr>
        <w:t>терминологии;</w:t>
      </w:r>
    </w:p>
    <w:p w:rsidR="00DA37CA" w:rsidRDefault="00DA37CA" w:rsidP="00DE3FBF">
      <w:pPr>
        <w:pStyle w:val="a6"/>
        <w:numPr>
          <w:ilvl w:val="1"/>
          <w:numId w:val="345"/>
        </w:numPr>
        <w:tabs>
          <w:tab w:val="left" w:pos="1931"/>
        </w:tabs>
        <w:spacing w:before="8" w:line="271" w:lineRule="auto"/>
        <w:ind w:right="617" w:firstLine="566"/>
        <w:rPr>
          <w:sz w:val="24"/>
        </w:rPr>
      </w:pPr>
      <w:r>
        <w:rPr>
          <w:sz w:val="24"/>
        </w:rPr>
        <w:t>показывает</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рассматриваемых</w:t>
      </w:r>
      <w:r>
        <w:rPr>
          <w:spacing w:val="1"/>
          <w:sz w:val="24"/>
        </w:rPr>
        <w:t xml:space="preserve"> </w:t>
      </w:r>
      <w:r>
        <w:rPr>
          <w:sz w:val="24"/>
        </w:rPr>
        <w:t>понятий,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теорий,</w:t>
      </w:r>
      <w:r>
        <w:rPr>
          <w:spacing w:val="1"/>
          <w:sz w:val="24"/>
        </w:rPr>
        <w:t xml:space="preserve"> </w:t>
      </w:r>
      <w:r>
        <w:rPr>
          <w:sz w:val="24"/>
        </w:rPr>
        <w:t>взаимосвязей;</w:t>
      </w:r>
      <w:r>
        <w:rPr>
          <w:spacing w:val="1"/>
          <w:sz w:val="24"/>
        </w:rPr>
        <w:t xml:space="preserve"> </w:t>
      </w:r>
      <w:r>
        <w:rPr>
          <w:sz w:val="24"/>
        </w:rPr>
        <w:t>умеет</w:t>
      </w:r>
      <w:r>
        <w:rPr>
          <w:spacing w:val="1"/>
          <w:sz w:val="24"/>
        </w:rPr>
        <w:t xml:space="preserve"> </w:t>
      </w:r>
      <w:r>
        <w:rPr>
          <w:sz w:val="24"/>
        </w:rPr>
        <w:t>выделять</w:t>
      </w:r>
      <w:r>
        <w:rPr>
          <w:spacing w:val="1"/>
          <w:sz w:val="24"/>
        </w:rPr>
        <w:t xml:space="preserve"> </w:t>
      </w:r>
      <w:r>
        <w:rPr>
          <w:sz w:val="24"/>
        </w:rPr>
        <w:t>главное,</w:t>
      </w:r>
      <w:r>
        <w:rPr>
          <w:spacing w:val="1"/>
          <w:sz w:val="24"/>
        </w:rPr>
        <w:t xml:space="preserve"> </w:t>
      </w:r>
      <w:r>
        <w:rPr>
          <w:sz w:val="24"/>
        </w:rPr>
        <w:t>самостоятельно</w:t>
      </w:r>
      <w:r>
        <w:rPr>
          <w:spacing w:val="1"/>
          <w:sz w:val="24"/>
        </w:rPr>
        <w:t xml:space="preserve"> </w:t>
      </w:r>
      <w:r>
        <w:rPr>
          <w:sz w:val="24"/>
        </w:rPr>
        <w:t>подтверждать</w:t>
      </w:r>
      <w:r>
        <w:rPr>
          <w:spacing w:val="-1"/>
          <w:sz w:val="24"/>
        </w:rPr>
        <w:t xml:space="preserve"> </w:t>
      </w:r>
      <w:r>
        <w:rPr>
          <w:sz w:val="24"/>
        </w:rPr>
        <w:t>ответ конкретными</w:t>
      </w:r>
      <w:r>
        <w:rPr>
          <w:spacing w:val="-2"/>
          <w:sz w:val="24"/>
        </w:rPr>
        <w:t xml:space="preserve"> </w:t>
      </w:r>
      <w:r>
        <w:rPr>
          <w:sz w:val="24"/>
        </w:rPr>
        <w:t>примерами,</w:t>
      </w:r>
      <w:r>
        <w:rPr>
          <w:spacing w:val="3"/>
          <w:sz w:val="24"/>
        </w:rPr>
        <w:t xml:space="preserve"> </w:t>
      </w:r>
      <w:r>
        <w:rPr>
          <w:sz w:val="24"/>
        </w:rPr>
        <w:t>фактами;</w:t>
      </w:r>
    </w:p>
    <w:p w:rsidR="00DA37CA" w:rsidRDefault="00DA37CA" w:rsidP="00DE3FBF">
      <w:pPr>
        <w:pStyle w:val="a6"/>
        <w:numPr>
          <w:ilvl w:val="1"/>
          <w:numId w:val="345"/>
        </w:numPr>
        <w:tabs>
          <w:tab w:val="left" w:pos="1931"/>
        </w:tabs>
        <w:spacing w:before="5" w:line="271" w:lineRule="auto"/>
        <w:ind w:right="597" w:firstLine="566"/>
        <w:rPr>
          <w:sz w:val="24"/>
        </w:rPr>
      </w:pPr>
      <w:r>
        <w:rPr>
          <w:sz w:val="24"/>
        </w:rPr>
        <w:t>самостоятельно</w:t>
      </w:r>
      <w:r>
        <w:rPr>
          <w:spacing w:val="1"/>
          <w:sz w:val="24"/>
        </w:rPr>
        <w:t xml:space="preserve"> </w:t>
      </w:r>
      <w:r>
        <w:rPr>
          <w:sz w:val="24"/>
        </w:rPr>
        <w:t>анализирует</w:t>
      </w:r>
      <w:r>
        <w:rPr>
          <w:spacing w:val="1"/>
          <w:sz w:val="24"/>
        </w:rPr>
        <w:t xml:space="preserve"> </w:t>
      </w:r>
      <w:r>
        <w:rPr>
          <w:sz w:val="24"/>
        </w:rPr>
        <w:t>и</w:t>
      </w:r>
      <w:r>
        <w:rPr>
          <w:spacing w:val="1"/>
          <w:sz w:val="24"/>
        </w:rPr>
        <w:t xml:space="preserve"> </w:t>
      </w:r>
      <w:r>
        <w:rPr>
          <w:sz w:val="24"/>
        </w:rPr>
        <w:t>обобщает</w:t>
      </w:r>
      <w:r>
        <w:rPr>
          <w:spacing w:val="1"/>
          <w:sz w:val="24"/>
        </w:rPr>
        <w:t xml:space="preserve"> </w:t>
      </w:r>
      <w:r>
        <w:rPr>
          <w:sz w:val="24"/>
        </w:rPr>
        <w:t>теоретический</w:t>
      </w:r>
      <w:r>
        <w:rPr>
          <w:spacing w:val="1"/>
          <w:sz w:val="24"/>
        </w:rPr>
        <w:t xml:space="preserve"> </w:t>
      </w:r>
      <w:r>
        <w:rPr>
          <w:sz w:val="24"/>
        </w:rPr>
        <w:t>материал,</w:t>
      </w:r>
      <w:r>
        <w:rPr>
          <w:spacing w:val="1"/>
          <w:sz w:val="24"/>
        </w:rPr>
        <w:t xml:space="preserve"> </w:t>
      </w:r>
      <w:r>
        <w:rPr>
          <w:sz w:val="24"/>
        </w:rPr>
        <w:t>результаты</w:t>
      </w:r>
      <w:r>
        <w:rPr>
          <w:spacing w:val="1"/>
          <w:sz w:val="24"/>
        </w:rPr>
        <w:t xml:space="preserve"> </w:t>
      </w:r>
      <w:r>
        <w:rPr>
          <w:sz w:val="24"/>
        </w:rPr>
        <w:t>проведенных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свободно</w:t>
      </w:r>
      <w:r>
        <w:rPr>
          <w:spacing w:val="1"/>
          <w:sz w:val="24"/>
        </w:rPr>
        <w:t xml:space="preserve"> </w:t>
      </w:r>
      <w:r>
        <w:rPr>
          <w:sz w:val="24"/>
        </w:rPr>
        <w:t>устанавливает</w:t>
      </w:r>
      <w:r>
        <w:rPr>
          <w:spacing w:val="1"/>
          <w:sz w:val="24"/>
        </w:rPr>
        <w:t xml:space="preserve"> </w:t>
      </w:r>
      <w:r>
        <w:rPr>
          <w:sz w:val="24"/>
        </w:rPr>
        <w:t>межпредметные</w:t>
      </w:r>
      <w:r>
        <w:rPr>
          <w:spacing w:val="60"/>
          <w:sz w:val="24"/>
        </w:rPr>
        <w:t xml:space="preserve"> </w:t>
      </w:r>
      <w:r>
        <w:rPr>
          <w:sz w:val="24"/>
        </w:rPr>
        <w:t>(на</w:t>
      </w:r>
      <w:r>
        <w:rPr>
          <w:spacing w:val="60"/>
          <w:sz w:val="24"/>
        </w:rPr>
        <w:t xml:space="preserve"> </w:t>
      </w:r>
      <w:r>
        <w:rPr>
          <w:sz w:val="24"/>
        </w:rPr>
        <w:t>основе</w:t>
      </w:r>
      <w:r>
        <w:rPr>
          <w:spacing w:val="1"/>
          <w:sz w:val="24"/>
        </w:rPr>
        <w:t xml:space="preserve"> </w:t>
      </w:r>
      <w:r>
        <w:rPr>
          <w:sz w:val="24"/>
        </w:rPr>
        <w:t>ранее</w:t>
      </w:r>
      <w:r>
        <w:rPr>
          <w:spacing w:val="-2"/>
          <w:sz w:val="24"/>
        </w:rPr>
        <w:t xml:space="preserve"> </w:t>
      </w:r>
      <w:r>
        <w:rPr>
          <w:sz w:val="24"/>
        </w:rPr>
        <w:t>приобретенных</w:t>
      </w:r>
      <w:r>
        <w:rPr>
          <w:spacing w:val="2"/>
          <w:sz w:val="24"/>
        </w:rPr>
        <w:t xml:space="preserve"> </w:t>
      </w:r>
      <w:r>
        <w:rPr>
          <w:sz w:val="24"/>
        </w:rPr>
        <w:t>знаний) и</w:t>
      </w:r>
      <w:r>
        <w:rPr>
          <w:spacing w:val="-2"/>
          <w:sz w:val="24"/>
        </w:rPr>
        <w:t xml:space="preserve"> </w:t>
      </w:r>
      <w:r>
        <w:rPr>
          <w:sz w:val="24"/>
        </w:rPr>
        <w:t>внутрипредметные</w:t>
      </w:r>
      <w:r>
        <w:rPr>
          <w:spacing w:val="3"/>
          <w:sz w:val="24"/>
        </w:rPr>
        <w:t xml:space="preserve"> </w:t>
      </w:r>
      <w:r>
        <w:rPr>
          <w:sz w:val="24"/>
        </w:rPr>
        <w:t>связи;</w:t>
      </w:r>
    </w:p>
    <w:p w:rsidR="00DA37CA" w:rsidRDefault="00DA37CA" w:rsidP="00DE3FBF">
      <w:pPr>
        <w:pStyle w:val="a6"/>
        <w:numPr>
          <w:ilvl w:val="1"/>
          <w:numId w:val="345"/>
        </w:numPr>
        <w:tabs>
          <w:tab w:val="left" w:pos="1931"/>
        </w:tabs>
        <w:spacing w:before="5" w:line="268" w:lineRule="auto"/>
        <w:ind w:right="619" w:firstLine="566"/>
        <w:rPr>
          <w:sz w:val="24"/>
        </w:rPr>
      </w:pPr>
      <w:r>
        <w:rPr>
          <w:sz w:val="24"/>
        </w:rPr>
        <w:t>уверенно и безошибочно применяет полученные знания в решении новых, ранее не</w:t>
      </w:r>
      <w:r>
        <w:rPr>
          <w:spacing w:val="1"/>
          <w:sz w:val="24"/>
        </w:rPr>
        <w:t xml:space="preserve"> </w:t>
      </w:r>
      <w:r>
        <w:rPr>
          <w:sz w:val="24"/>
        </w:rPr>
        <w:t>встречавшихся задач;</w:t>
      </w:r>
    </w:p>
    <w:p w:rsidR="00DA37CA" w:rsidRDefault="00DA37CA" w:rsidP="00DE3FBF">
      <w:pPr>
        <w:pStyle w:val="a6"/>
        <w:numPr>
          <w:ilvl w:val="1"/>
          <w:numId w:val="345"/>
        </w:numPr>
        <w:tabs>
          <w:tab w:val="left" w:pos="1931"/>
        </w:tabs>
        <w:spacing w:before="7" w:line="268" w:lineRule="auto"/>
        <w:ind w:right="610" w:firstLine="566"/>
        <w:rPr>
          <w:sz w:val="24"/>
        </w:rPr>
      </w:pPr>
      <w:r>
        <w:rPr>
          <w:sz w:val="24"/>
        </w:rPr>
        <w:t>излагает</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литературным</w:t>
      </w:r>
      <w:r>
        <w:rPr>
          <w:spacing w:val="1"/>
          <w:sz w:val="24"/>
        </w:rPr>
        <w:t xml:space="preserve"> </w:t>
      </w:r>
      <w:r>
        <w:rPr>
          <w:sz w:val="24"/>
        </w:rPr>
        <w:t>языком;</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обстоятельно</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дополнительные</w:t>
      </w:r>
      <w:r>
        <w:rPr>
          <w:spacing w:val="-2"/>
          <w:sz w:val="24"/>
        </w:rPr>
        <w:t xml:space="preserve"> </w:t>
      </w:r>
      <w:r>
        <w:rPr>
          <w:sz w:val="24"/>
        </w:rPr>
        <w:t>вопросы</w:t>
      </w:r>
      <w:r>
        <w:rPr>
          <w:spacing w:val="4"/>
          <w:sz w:val="24"/>
        </w:rPr>
        <w:t xml:space="preserve"> </w:t>
      </w:r>
      <w:r>
        <w:rPr>
          <w:sz w:val="24"/>
        </w:rPr>
        <w:t>учителя;</w:t>
      </w:r>
    </w:p>
    <w:p w:rsidR="00DA37CA" w:rsidRDefault="00DA37CA" w:rsidP="00DE3FBF">
      <w:pPr>
        <w:pStyle w:val="a6"/>
        <w:numPr>
          <w:ilvl w:val="1"/>
          <w:numId w:val="345"/>
        </w:numPr>
        <w:tabs>
          <w:tab w:val="left" w:pos="1931"/>
        </w:tabs>
        <w:spacing w:before="6" w:line="273" w:lineRule="auto"/>
        <w:ind w:right="609" w:firstLine="566"/>
        <w:rPr>
          <w:sz w:val="24"/>
        </w:rPr>
      </w:pPr>
      <w:r>
        <w:rPr>
          <w:sz w:val="24"/>
        </w:rPr>
        <w:t>рационально</w:t>
      </w:r>
      <w:r>
        <w:rPr>
          <w:spacing w:val="1"/>
          <w:sz w:val="24"/>
        </w:rPr>
        <w:t xml:space="preserve"> </w:t>
      </w:r>
      <w:r>
        <w:rPr>
          <w:sz w:val="24"/>
        </w:rPr>
        <w:t>использует</w:t>
      </w:r>
      <w:r>
        <w:rPr>
          <w:spacing w:val="1"/>
          <w:sz w:val="24"/>
        </w:rPr>
        <w:t xml:space="preserve"> </w:t>
      </w:r>
      <w:r>
        <w:rPr>
          <w:sz w:val="24"/>
        </w:rPr>
        <w:t>наглядные</w:t>
      </w:r>
      <w:r>
        <w:rPr>
          <w:spacing w:val="1"/>
          <w:sz w:val="24"/>
        </w:rPr>
        <w:t xml:space="preserve"> </w:t>
      </w:r>
      <w:r>
        <w:rPr>
          <w:sz w:val="24"/>
        </w:rPr>
        <w:t>пособия,</w:t>
      </w:r>
      <w:r>
        <w:rPr>
          <w:spacing w:val="1"/>
          <w:sz w:val="24"/>
        </w:rPr>
        <w:t xml:space="preserve"> </w:t>
      </w:r>
      <w:r>
        <w:rPr>
          <w:sz w:val="24"/>
        </w:rPr>
        <w:t>справочные</w:t>
      </w:r>
      <w:r>
        <w:rPr>
          <w:spacing w:val="1"/>
          <w:sz w:val="24"/>
        </w:rPr>
        <w:t xml:space="preserve"> </w:t>
      </w:r>
      <w:r>
        <w:rPr>
          <w:sz w:val="24"/>
        </w:rPr>
        <w:t>материалы,</w:t>
      </w:r>
      <w:r>
        <w:rPr>
          <w:spacing w:val="1"/>
          <w:sz w:val="24"/>
        </w:rPr>
        <w:t xml:space="preserve"> </w:t>
      </w:r>
      <w:r>
        <w:rPr>
          <w:sz w:val="24"/>
        </w:rPr>
        <w:t>учебник,</w:t>
      </w:r>
      <w:r>
        <w:rPr>
          <w:spacing w:val="1"/>
          <w:sz w:val="24"/>
        </w:rPr>
        <w:t xml:space="preserve"> </w:t>
      </w:r>
      <w:r>
        <w:rPr>
          <w:sz w:val="24"/>
        </w:rPr>
        <w:t>дополнительную литературу, первоисточники; применяет упорядоченную систему условных</w:t>
      </w:r>
      <w:r>
        <w:rPr>
          <w:spacing w:val="1"/>
          <w:sz w:val="24"/>
        </w:rPr>
        <w:t xml:space="preserve"> </w:t>
      </w:r>
      <w:r>
        <w:rPr>
          <w:sz w:val="24"/>
        </w:rPr>
        <w:t>обозначений</w:t>
      </w:r>
      <w:r>
        <w:rPr>
          <w:spacing w:val="1"/>
          <w:sz w:val="24"/>
        </w:rPr>
        <w:t xml:space="preserve"> </w:t>
      </w:r>
      <w:r>
        <w:rPr>
          <w:sz w:val="24"/>
        </w:rPr>
        <w:t>при</w:t>
      </w:r>
      <w:r>
        <w:rPr>
          <w:spacing w:val="1"/>
          <w:sz w:val="24"/>
        </w:rPr>
        <w:t xml:space="preserve"> </w:t>
      </w:r>
      <w:r>
        <w:rPr>
          <w:sz w:val="24"/>
        </w:rPr>
        <w:t>ведении</w:t>
      </w:r>
      <w:r>
        <w:rPr>
          <w:spacing w:val="1"/>
          <w:sz w:val="24"/>
        </w:rPr>
        <w:t xml:space="preserve"> </w:t>
      </w:r>
      <w:r>
        <w:rPr>
          <w:sz w:val="24"/>
        </w:rPr>
        <w:t>записей,</w:t>
      </w:r>
      <w:r>
        <w:rPr>
          <w:spacing w:val="1"/>
          <w:sz w:val="24"/>
        </w:rPr>
        <w:t xml:space="preserve"> </w:t>
      </w:r>
      <w:r>
        <w:rPr>
          <w:sz w:val="24"/>
        </w:rPr>
        <w:t>сопровождающих</w:t>
      </w:r>
      <w:r>
        <w:rPr>
          <w:spacing w:val="1"/>
          <w:sz w:val="24"/>
        </w:rPr>
        <w:t xml:space="preserve"> </w:t>
      </w:r>
      <w:r>
        <w:rPr>
          <w:sz w:val="24"/>
        </w:rPr>
        <w:t>ответ;</w:t>
      </w:r>
      <w:r>
        <w:rPr>
          <w:spacing w:val="1"/>
          <w:sz w:val="24"/>
        </w:rPr>
        <w:t xml:space="preserve"> </w:t>
      </w:r>
      <w:r>
        <w:rPr>
          <w:sz w:val="24"/>
        </w:rPr>
        <w:t>имеет</w:t>
      </w:r>
      <w:r>
        <w:rPr>
          <w:spacing w:val="1"/>
          <w:sz w:val="24"/>
        </w:rPr>
        <w:t xml:space="preserve"> </w:t>
      </w:r>
      <w:r>
        <w:rPr>
          <w:sz w:val="24"/>
        </w:rPr>
        <w:t>необходимые</w:t>
      </w:r>
      <w:r>
        <w:rPr>
          <w:spacing w:val="1"/>
          <w:sz w:val="24"/>
        </w:rPr>
        <w:t xml:space="preserve"> </w:t>
      </w:r>
      <w:r>
        <w:rPr>
          <w:sz w:val="24"/>
        </w:rPr>
        <w:t>навыки</w:t>
      </w:r>
      <w:r>
        <w:rPr>
          <w:spacing w:val="1"/>
          <w:sz w:val="24"/>
        </w:rPr>
        <w:t xml:space="preserve"> </w:t>
      </w:r>
      <w:r>
        <w:rPr>
          <w:sz w:val="24"/>
        </w:rPr>
        <w:t>работы</w:t>
      </w:r>
      <w:r>
        <w:rPr>
          <w:spacing w:val="-1"/>
          <w:sz w:val="24"/>
        </w:rPr>
        <w:t xml:space="preserve"> </w:t>
      </w:r>
      <w:r>
        <w:rPr>
          <w:sz w:val="24"/>
        </w:rPr>
        <w:t>с</w:t>
      </w:r>
      <w:r>
        <w:rPr>
          <w:spacing w:val="-3"/>
          <w:sz w:val="24"/>
        </w:rPr>
        <w:t xml:space="preserve"> </w:t>
      </w:r>
      <w:r>
        <w:rPr>
          <w:sz w:val="24"/>
        </w:rPr>
        <w:t>приборами,</w:t>
      </w:r>
      <w:r>
        <w:rPr>
          <w:spacing w:val="-1"/>
          <w:sz w:val="24"/>
        </w:rPr>
        <w:t xml:space="preserve"> </w:t>
      </w:r>
      <w:r>
        <w:rPr>
          <w:sz w:val="24"/>
        </w:rPr>
        <w:t>чертежами,</w:t>
      </w:r>
      <w:r>
        <w:rPr>
          <w:spacing w:val="-1"/>
          <w:sz w:val="24"/>
        </w:rPr>
        <w:t xml:space="preserve"> </w:t>
      </w:r>
      <w:r>
        <w:rPr>
          <w:sz w:val="24"/>
        </w:rPr>
        <w:t>схемами</w:t>
      </w:r>
      <w:r>
        <w:rPr>
          <w:spacing w:val="-1"/>
          <w:sz w:val="24"/>
        </w:rPr>
        <w:t xml:space="preserve"> </w:t>
      </w:r>
      <w:r>
        <w:rPr>
          <w:sz w:val="24"/>
        </w:rPr>
        <w:t>и графиками,</w:t>
      </w:r>
      <w:r>
        <w:rPr>
          <w:spacing w:val="-1"/>
          <w:sz w:val="24"/>
        </w:rPr>
        <w:t xml:space="preserve"> </w:t>
      </w:r>
      <w:r>
        <w:rPr>
          <w:sz w:val="24"/>
        </w:rPr>
        <w:t>сопутствующими</w:t>
      </w:r>
      <w:r>
        <w:rPr>
          <w:spacing w:val="5"/>
          <w:sz w:val="24"/>
        </w:rPr>
        <w:t xml:space="preserve"> </w:t>
      </w:r>
      <w:r>
        <w:rPr>
          <w:sz w:val="24"/>
        </w:rPr>
        <w:t>ответу;</w:t>
      </w:r>
    </w:p>
    <w:p w:rsidR="00DA37CA" w:rsidRDefault="00DA37CA" w:rsidP="00DE3FBF">
      <w:pPr>
        <w:pStyle w:val="a6"/>
        <w:numPr>
          <w:ilvl w:val="1"/>
          <w:numId w:val="345"/>
        </w:numPr>
        <w:tabs>
          <w:tab w:val="left" w:pos="1931"/>
        </w:tabs>
        <w:spacing w:before="1"/>
        <w:ind w:left="1930"/>
        <w:rPr>
          <w:sz w:val="24"/>
        </w:rPr>
      </w:pPr>
      <w:r>
        <w:rPr>
          <w:sz w:val="24"/>
        </w:rPr>
        <w:t>допускает</w:t>
      </w:r>
      <w:r>
        <w:rPr>
          <w:spacing w:val="-8"/>
          <w:sz w:val="24"/>
        </w:rPr>
        <w:t xml:space="preserve"> </w:t>
      </w:r>
      <w:r>
        <w:rPr>
          <w:sz w:val="24"/>
        </w:rPr>
        <w:t>в</w:t>
      </w:r>
      <w:r>
        <w:rPr>
          <w:spacing w:val="-9"/>
          <w:sz w:val="24"/>
        </w:rPr>
        <w:t xml:space="preserve"> </w:t>
      </w:r>
      <w:r>
        <w:rPr>
          <w:sz w:val="24"/>
        </w:rPr>
        <w:t>ответе</w:t>
      </w:r>
      <w:r>
        <w:rPr>
          <w:spacing w:val="-9"/>
          <w:sz w:val="24"/>
        </w:rPr>
        <w:t xml:space="preserve"> </w:t>
      </w:r>
      <w:r>
        <w:rPr>
          <w:sz w:val="24"/>
        </w:rPr>
        <w:t>недочеты,</w:t>
      </w:r>
      <w:r>
        <w:rPr>
          <w:spacing w:val="-7"/>
          <w:sz w:val="24"/>
        </w:rPr>
        <w:t xml:space="preserve"> </w:t>
      </w:r>
      <w:r>
        <w:rPr>
          <w:sz w:val="24"/>
        </w:rPr>
        <w:t>которые легко</w:t>
      </w:r>
      <w:r>
        <w:rPr>
          <w:spacing w:val="-12"/>
          <w:sz w:val="24"/>
        </w:rPr>
        <w:t xml:space="preserve"> </w:t>
      </w:r>
      <w:r>
        <w:rPr>
          <w:sz w:val="24"/>
        </w:rPr>
        <w:t>исправляет</w:t>
      </w:r>
      <w:r>
        <w:rPr>
          <w:spacing w:val="-8"/>
          <w:sz w:val="24"/>
        </w:rPr>
        <w:t xml:space="preserve"> </w:t>
      </w:r>
      <w:r>
        <w:rPr>
          <w:sz w:val="24"/>
        </w:rPr>
        <w:t>по</w:t>
      </w:r>
      <w:r>
        <w:rPr>
          <w:spacing w:val="-8"/>
          <w:sz w:val="24"/>
        </w:rPr>
        <w:t xml:space="preserve"> </w:t>
      </w:r>
      <w:r>
        <w:rPr>
          <w:sz w:val="24"/>
        </w:rPr>
        <w:t>требованию</w:t>
      </w:r>
      <w:r>
        <w:rPr>
          <w:spacing w:val="-6"/>
          <w:sz w:val="24"/>
        </w:rPr>
        <w:t xml:space="preserve"> </w:t>
      </w:r>
      <w:r>
        <w:rPr>
          <w:sz w:val="24"/>
        </w:rPr>
        <w:t>учителя.</w:t>
      </w:r>
    </w:p>
    <w:p w:rsidR="00DA37CA" w:rsidRDefault="00DA37CA" w:rsidP="00DA37CA">
      <w:pPr>
        <w:spacing w:before="38"/>
        <w:ind w:left="1532"/>
        <w:jc w:val="both"/>
        <w:rPr>
          <w:i/>
          <w:sz w:val="24"/>
        </w:rPr>
      </w:pPr>
      <w:r>
        <w:rPr>
          <w:i/>
          <w:sz w:val="24"/>
        </w:rPr>
        <w:t>Оценка</w:t>
      </w:r>
      <w:r>
        <w:rPr>
          <w:i/>
          <w:spacing w:val="-3"/>
          <w:sz w:val="24"/>
        </w:rPr>
        <w:t xml:space="preserve"> </w:t>
      </w:r>
      <w:r>
        <w:rPr>
          <w:i/>
          <w:sz w:val="24"/>
        </w:rPr>
        <w:t>«4»</w:t>
      </w:r>
      <w:r>
        <w:rPr>
          <w:i/>
          <w:spacing w:val="-3"/>
          <w:sz w:val="24"/>
        </w:rPr>
        <w:t xml:space="preserve"> </w:t>
      </w:r>
      <w:r>
        <w:rPr>
          <w:i/>
          <w:sz w:val="24"/>
        </w:rPr>
        <w:t>выставляется,</w:t>
      </w:r>
      <w:r>
        <w:rPr>
          <w:i/>
          <w:spacing w:val="-3"/>
          <w:sz w:val="24"/>
        </w:rPr>
        <w:t xml:space="preserve"> </w:t>
      </w:r>
      <w:r>
        <w:rPr>
          <w:i/>
          <w:sz w:val="24"/>
        </w:rPr>
        <w:t>если</w:t>
      </w:r>
      <w:r>
        <w:rPr>
          <w:i/>
          <w:spacing w:val="-3"/>
          <w:sz w:val="24"/>
        </w:rPr>
        <w:t xml:space="preserve"> </w:t>
      </w:r>
      <w:r>
        <w:rPr>
          <w:i/>
          <w:sz w:val="24"/>
        </w:rPr>
        <w:t>обучающийся:</w:t>
      </w:r>
    </w:p>
    <w:p w:rsidR="00DA37CA" w:rsidRDefault="00DA37CA" w:rsidP="00DE3FBF">
      <w:pPr>
        <w:pStyle w:val="a6"/>
        <w:numPr>
          <w:ilvl w:val="1"/>
          <w:numId w:val="345"/>
        </w:numPr>
        <w:tabs>
          <w:tab w:val="left" w:pos="1931"/>
        </w:tabs>
        <w:spacing w:before="40"/>
        <w:ind w:left="1930"/>
        <w:rPr>
          <w:sz w:val="24"/>
        </w:rPr>
      </w:pPr>
      <w:r>
        <w:rPr>
          <w:sz w:val="24"/>
        </w:rPr>
        <w:t>показывает</w:t>
      </w:r>
      <w:r>
        <w:rPr>
          <w:spacing w:val="-4"/>
          <w:sz w:val="24"/>
        </w:rPr>
        <w:t xml:space="preserve"> </w:t>
      </w:r>
      <w:r>
        <w:rPr>
          <w:sz w:val="24"/>
        </w:rPr>
        <w:t>знание</w:t>
      </w:r>
      <w:r>
        <w:rPr>
          <w:spacing w:val="-5"/>
          <w:sz w:val="24"/>
        </w:rPr>
        <w:t xml:space="preserve"> </w:t>
      </w:r>
      <w:r>
        <w:rPr>
          <w:sz w:val="24"/>
        </w:rPr>
        <w:t>всего</w:t>
      </w:r>
      <w:r>
        <w:rPr>
          <w:spacing w:val="-3"/>
          <w:sz w:val="24"/>
        </w:rPr>
        <w:t xml:space="preserve"> </w:t>
      </w:r>
      <w:r>
        <w:rPr>
          <w:sz w:val="24"/>
        </w:rPr>
        <w:t>изученного</w:t>
      </w:r>
      <w:r>
        <w:rPr>
          <w:spacing w:val="-2"/>
          <w:sz w:val="24"/>
        </w:rPr>
        <w:t xml:space="preserve"> </w:t>
      </w:r>
      <w:r>
        <w:rPr>
          <w:sz w:val="24"/>
        </w:rPr>
        <w:t>учебного</w:t>
      </w:r>
      <w:r>
        <w:rPr>
          <w:spacing w:val="2"/>
          <w:sz w:val="24"/>
        </w:rPr>
        <w:t xml:space="preserve"> </w:t>
      </w:r>
      <w:r>
        <w:rPr>
          <w:sz w:val="24"/>
        </w:rPr>
        <w:t>материала;</w:t>
      </w:r>
    </w:p>
    <w:p w:rsidR="00DA37CA" w:rsidRDefault="00DA37CA" w:rsidP="00DE3FBF">
      <w:pPr>
        <w:pStyle w:val="a6"/>
        <w:numPr>
          <w:ilvl w:val="1"/>
          <w:numId w:val="345"/>
        </w:numPr>
        <w:tabs>
          <w:tab w:val="left" w:pos="1931"/>
        </w:tabs>
        <w:spacing w:before="37" w:line="273" w:lineRule="auto"/>
        <w:ind w:right="604" w:firstLine="566"/>
        <w:rPr>
          <w:sz w:val="24"/>
        </w:rPr>
      </w:pPr>
      <w:r>
        <w:rPr>
          <w:sz w:val="24"/>
        </w:rPr>
        <w:t>дает</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правильный</w:t>
      </w:r>
      <w:r>
        <w:rPr>
          <w:spacing w:val="1"/>
          <w:sz w:val="24"/>
        </w:rPr>
        <w:t xml:space="preserve"> </w:t>
      </w:r>
      <w:r>
        <w:rPr>
          <w:sz w:val="24"/>
        </w:rPr>
        <w:t>ответ;</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излагает</w:t>
      </w:r>
      <w:r>
        <w:rPr>
          <w:spacing w:val="1"/>
          <w:sz w:val="24"/>
        </w:rPr>
        <w:t xml:space="preserve"> </w:t>
      </w:r>
      <w:r>
        <w:rPr>
          <w:sz w:val="24"/>
        </w:rPr>
        <w:t>в</w:t>
      </w:r>
      <w:r>
        <w:rPr>
          <w:spacing w:val="1"/>
          <w:sz w:val="24"/>
        </w:rPr>
        <w:t xml:space="preserve"> </w:t>
      </w:r>
      <w:r>
        <w:rPr>
          <w:sz w:val="24"/>
        </w:rPr>
        <w:t>обоснованной</w:t>
      </w:r>
      <w:r>
        <w:rPr>
          <w:spacing w:val="1"/>
          <w:sz w:val="24"/>
        </w:rPr>
        <w:t xml:space="preserve"> </w:t>
      </w:r>
      <w:r>
        <w:rPr>
          <w:sz w:val="24"/>
        </w:rPr>
        <w:t>логической последовательности с приведением конкретных примеров, при</w:t>
      </w:r>
      <w:r>
        <w:rPr>
          <w:spacing w:val="1"/>
          <w:sz w:val="24"/>
        </w:rPr>
        <w:t xml:space="preserve"> </w:t>
      </w:r>
      <w:r>
        <w:rPr>
          <w:sz w:val="24"/>
        </w:rPr>
        <w:t>этом допускает</w:t>
      </w:r>
      <w:r>
        <w:rPr>
          <w:spacing w:val="1"/>
          <w:sz w:val="24"/>
        </w:rPr>
        <w:t xml:space="preserve"> </w:t>
      </w:r>
      <w:r>
        <w:rPr>
          <w:sz w:val="24"/>
        </w:rPr>
        <w:t>одну негрубую ошибку или не более двух недочетов в использовании терминологии учебного</w:t>
      </w:r>
      <w:r>
        <w:rPr>
          <w:spacing w:val="1"/>
          <w:sz w:val="24"/>
        </w:rPr>
        <w:t xml:space="preserve"> </w:t>
      </w:r>
      <w:r>
        <w:rPr>
          <w:sz w:val="24"/>
        </w:rPr>
        <w:t>предмета,</w:t>
      </w:r>
      <w:r>
        <w:rPr>
          <w:spacing w:val="-2"/>
          <w:sz w:val="24"/>
        </w:rPr>
        <w:t xml:space="preserve"> </w:t>
      </w:r>
      <w:r>
        <w:rPr>
          <w:sz w:val="24"/>
        </w:rPr>
        <w:t>которые</w:t>
      </w:r>
      <w:r>
        <w:rPr>
          <w:spacing w:val="-10"/>
          <w:sz w:val="24"/>
        </w:rPr>
        <w:t xml:space="preserve"> </w:t>
      </w:r>
      <w:r>
        <w:rPr>
          <w:sz w:val="24"/>
        </w:rPr>
        <w:t>может</w:t>
      </w:r>
      <w:r>
        <w:rPr>
          <w:spacing w:val="-5"/>
          <w:sz w:val="24"/>
        </w:rPr>
        <w:t xml:space="preserve"> </w:t>
      </w:r>
      <w:r>
        <w:rPr>
          <w:sz w:val="24"/>
        </w:rPr>
        <w:t>исправить</w:t>
      </w:r>
      <w:r>
        <w:rPr>
          <w:spacing w:val="-2"/>
          <w:sz w:val="24"/>
        </w:rPr>
        <w:t xml:space="preserve"> </w:t>
      </w:r>
      <w:r>
        <w:rPr>
          <w:sz w:val="24"/>
        </w:rPr>
        <w:t>самостоятельно</w:t>
      </w:r>
      <w:r>
        <w:rPr>
          <w:spacing w:val="-1"/>
          <w:sz w:val="24"/>
        </w:rPr>
        <w:t xml:space="preserve"> </w:t>
      </w:r>
      <w:r>
        <w:rPr>
          <w:sz w:val="24"/>
        </w:rPr>
        <w:t>при</w:t>
      </w:r>
      <w:r>
        <w:rPr>
          <w:spacing w:val="-2"/>
          <w:sz w:val="24"/>
        </w:rPr>
        <w:t xml:space="preserve"> </w:t>
      </w:r>
      <w:r>
        <w:rPr>
          <w:sz w:val="24"/>
        </w:rPr>
        <w:t>помощи</w:t>
      </w:r>
      <w:r>
        <w:rPr>
          <w:spacing w:val="6"/>
          <w:sz w:val="24"/>
        </w:rPr>
        <w:t xml:space="preserve"> </w:t>
      </w:r>
      <w:r>
        <w:rPr>
          <w:sz w:val="24"/>
        </w:rPr>
        <w:t>учителя;</w:t>
      </w:r>
    </w:p>
    <w:p w:rsidR="00DA37CA" w:rsidRDefault="00DA37CA" w:rsidP="00DE3FBF">
      <w:pPr>
        <w:pStyle w:val="a6"/>
        <w:numPr>
          <w:ilvl w:val="1"/>
          <w:numId w:val="345"/>
        </w:numPr>
        <w:tabs>
          <w:tab w:val="left" w:pos="1931"/>
        </w:tabs>
        <w:spacing w:line="268" w:lineRule="auto"/>
        <w:ind w:right="610" w:firstLine="566"/>
        <w:rPr>
          <w:sz w:val="24"/>
        </w:rPr>
      </w:pPr>
      <w:r>
        <w:rPr>
          <w:sz w:val="24"/>
        </w:rPr>
        <w:t>анализирует</w:t>
      </w:r>
      <w:r>
        <w:rPr>
          <w:spacing w:val="1"/>
          <w:sz w:val="24"/>
        </w:rPr>
        <w:t xml:space="preserve"> </w:t>
      </w:r>
      <w:r>
        <w:rPr>
          <w:sz w:val="24"/>
        </w:rPr>
        <w:t>и</w:t>
      </w:r>
      <w:r>
        <w:rPr>
          <w:spacing w:val="1"/>
          <w:sz w:val="24"/>
        </w:rPr>
        <w:t xml:space="preserve"> </w:t>
      </w:r>
      <w:r>
        <w:rPr>
          <w:sz w:val="24"/>
        </w:rPr>
        <w:t>обобщает</w:t>
      </w:r>
      <w:r>
        <w:rPr>
          <w:spacing w:val="1"/>
          <w:sz w:val="24"/>
        </w:rPr>
        <w:t xml:space="preserve"> </w:t>
      </w:r>
      <w:r>
        <w:rPr>
          <w:sz w:val="24"/>
        </w:rPr>
        <w:t>теоретический</w:t>
      </w:r>
      <w:r>
        <w:rPr>
          <w:spacing w:val="1"/>
          <w:sz w:val="24"/>
        </w:rPr>
        <w:t xml:space="preserve"> </w:t>
      </w:r>
      <w:r>
        <w:rPr>
          <w:sz w:val="24"/>
        </w:rPr>
        <w:t>материал,</w:t>
      </w:r>
      <w:r>
        <w:rPr>
          <w:spacing w:val="1"/>
          <w:sz w:val="24"/>
        </w:rPr>
        <w:t xml:space="preserve"> </w:t>
      </w:r>
      <w:r>
        <w:rPr>
          <w:sz w:val="24"/>
        </w:rPr>
        <w:t>результаты</w:t>
      </w:r>
      <w:r>
        <w:rPr>
          <w:spacing w:val="1"/>
          <w:sz w:val="24"/>
        </w:rPr>
        <w:t xml:space="preserve"> </w:t>
      </w:r>
      <w:r>
        <w:rPr>
          <w:sz w:val="24"/>
        </w:rPr>
        <w:t>проведенных</w:t>
      </w:r>
      <w:r>
        <w:rPr>
          <w:spacing w:val="1"/>
          <w:sz w:val="24"/>
        </w:rPr>
        <w:t xml:space="preserve"> </w:t>
      </w:r>
      <w:r>
        <w:rPr>
          <w:sz w:val="24"/>
        </w:rPr>
        <w:t>наблюдений</w:t>
      </w:r>
      <w:r>
        <w:rPr>
          <w:spacing w:val="-8"/>
          <w:sz w:val="24"/>
        </w:rPr>
        <w:t xml:space="preserve"> </w:t>
      </w:r>
      <w:r>
        <w:rPr>
          <w:sz w:val="24"/>
        </w:rPr>
        <w:t>и опытов</w:t>
      </w:r>
      <w:r>
        <w:rPr>
          <w:spacing w:val="-1"/>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учителя;</w:t>
      </w:r>
    </w:p>
    <w:p w:rsidR="00DA37CA" w:rsidRDefault="00DA37CA" w:rsidP="00DE3FBF">
      <w:pPr>
        <w:pStyle w:val="a6"/>
        <w:numPr>
          <w:ilvl w:val="1"/>
          <w:numId w:val="345"/>
        </w:numPr>
        <w:tabs>
          <w:tab w:val="left" w:pos="1931"/>
        </w:tabs>
        <w:spacing w:before="5" w:line="268" w:lineRule="auto"/>
        <w:ind w:right="615" w:firstLine="566"/>
        <w:rPr>
          <w:sz w:val="24"/>
        </w:rPr>
      </w:pPr>
      <w:r>
        <w:rPr>
          <w:sz w:val="24"/>
        </w:rPr>
        <w:t>соблюдает</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культуры устной</w:t>
      </w:r>
      <w:r>
        <w:rPr>
          <w:spacing w:val="1"/>
          <w:sz w:val="24"/>
        </w:rPr>
        <w:t xml:space="preserve"> </w:t>
      </w:r>
      <w:r>
        <w:rPr>
          <w:sz w:val="24"/>
        </w:rPr>
        <w:t>речи;</w:t>
      </w:r>
      <w:r>
        <w:rPr>
          <w:spacing w:val="1"/>
          <w:sz w:val="24"/>
        </w:rPr>
        <w:t xml:space="preserve"> </w:t>
      </w:r>
      <w:r>
        <w:rPr>
          <w:sz w:val="24"/>
        </w:rPr>
        <w:t>применяет</w:t>
      </w:r>
      <w:r>
        <w:rPr>
          <w:spacing w:val="1"/>
          <w:sz w:val="24"/>
        </w:rPr>
        <w:t xml:space="preserve"> </w:t>
      </w:r>
      <w:r>
        <w:rPr>
          <w:sz w:val="24"/>
        </w:rPr>
        <w:t>упорядоченную</w:t>
      </w:r>
      <w:r>
        <w:rPr>
          <w:spacing w:val="1"/>
          <w:sz w:val="24"/>
        </w:rPr>
        <w:t xml:space="preserve"> </w:t>
      </w:r>
      <w:r>
        <w:rPr>
          <w:sz w:val="24"/>
        </w:rPr>
        <w:t>систему</w:t>
      </w:r>
      <w:r>
        <w:rPr>
          <w:spacing w:val="-2"/>
          <w:sz w:val="24"/>
        </w:rPr>
        <w:t xml:space="preserve"> </w:t>
      </w:r>
      <w:r>
        <w:rPr>
          <w:sz w:val="24"/>
        </w:rPr>
        <w:t>условных обозначений</w:t>
      </w:r>
      <w:r>
        <w:rPr>
          <w:spacing w:val="-1"/>
          <w:sz w:val="24"/>
        </w:rPr>
        <w:t xml:space="preserve"> </w:t>
      </w:r>
      <w:r>
        <w:rPr>
          <w:sz w:val="24"/>
        </w:rPr>
        <w:t>при ведении</w:t>
      </w:r>
      <w:r>
        <w:rPr>
          <w:spacing w:val="-3"/>
          <w:sz w:val="24"/>
        </w:rPr>
        <w:t xml:space="preserve"> </w:t>
      </w:r>
      <w:r>
        <w:rPr>
          <w:sz w:val="24"/>
        </w:rPr>
        <w:t>записей,</w:t>
      </w:r>
      <w:r>
        <w:rPr>
          <w:spacing w:val="-1"/>
          <w:sz w:val="24"/>
        </w:rPr>
        <w:t xml:space="preserve"> </w:t>
      </w:r>
      <w:r>
        <w:rPr>
          <w:sz w:val="24"/>
        </w:rPr>
        <w:t>сопровождающих</w:t>
      </w:r>
      <w:r>
        <w:rPr>
          <w:spacing w:val="7"/>
          <w:sz w:val="24"/>
        </w:rPr>
        <w:t xml:space="preserve"> </w:t>
      </w:r>
      <w:r>
        <w:rPr>
          <w:sz w:val="24"/>
        </w:rPr>
        <w:t>ответ;</w:t>
      </w:r>
    </w:p>
    <w:p w:rsidR="00DA37CA" w:rsidRDefault="00DA37CA" w:rsidP="00DA37CA">
      <w:pPr>
        <w:spacing w:before="7"/>
        <w:ind w:left="1532"/>
        <w:jc w:val="both"/>
        <w:rPr>
          <w:i/>
          <w:sz w:val="24"/>
        </w:rPr>
      </w:pPr>
      <w:r>
        <w:rPr>
          <w:i/>
          <w:sz w:val="24"/>
        </w:rPr>
        <w:t>Оценка</w:t>
      </w:r>
      <w:r>
        <w:rPr>
          <w:i/>
          <w:spacing w:val="-3"/>
          <w:sz w:val="24"/>
        </w:rPr>
        <w:t xml:space="preserve"> </w:t>
      </w:r>
      <w:r>
        <w:rPr>
          <w:i/>
          <w:sz w:val="24"/>
        </w:rPr>
        <w:t>«3»</w:t>
      </w:r>
      <w:r>
        <w:rPr>
          <w:i/>
          <w:spacing w:val="-3"/>
          <w:sz w:val="24"/>
        </w:rPr>
        <w:t xml:space="preserve"> </w:t>
      </w:r>
      <w:r>
        <w:rPr>
          <w:i/>
          <w:sz w:val="24"/>
        </w:rPr>
        <w:t>выставляется,</w:t>
      </w:r>
      <w:r>
        <w:rPr>
          <w:i/>
          <w:spacing w:val="-3"/>
          <w:sz w:val="24"/>
        </w:rPr>
        <w:t xml:space="preserve"> </w:t>
      </w:r>
      <w:r>
        <w:rPr>
          <w:i/>
          <w:sz w:val="24"/>
        </w:rPr>
        <w:t>если</w:t>
      </w:r>
      <w:r>
        <w:rPr>
          <w:i/>
          <w:spacing w:val="-3"/>
          <w:sz w:val="24"/>
        </w:rPr>
        <w:t xml:space="preserve"> </w:t>
      </w:r>
      <w:r>
        <w:rPr>
          <w:i/>
          <w:sz w:val="24"/>
        </w:rPr>
        <w:t>обучающийся:</w:t>
      </w:r>
    </w:p>
    <w:p w:rsidR="00DA37CA" w:rsidRDefault="00DA37CA" w:rsidP="00DE3FBF">
      <w:pPr>
        <w:pStyle w:val="a6"/>
        <w:numPr>
          <w:ilvl w:val="1"/>
          <w:numId w:val="345"/>
        </w:numPr>
        <w:tabs>
          <w:tab w:val="left" w:pos="1930"/>
          <w:tab w:val="left" w:pos="1931"/>
        </w:tabs>
        <w:spacing w:before="40" w:line="268" w:lineRule="auto"/>
        <w:ind w:right="615" w:firstLine="566"/>
        <w:jc w:val="left"/>
        <w:rPr>
          <w:sz w:val="24"/>
        </w:rPr>
      </w:pPr>
      <w:r>
        <w:rPr>
          <w:sz w:val="24"/>
        </w:rPr>
        <w:t>демонстрирует</w:t>
      </w:r>
      <w:r>
        <w:rPr>
          <w:spacing w:val="3"/>
          <w:sz w:val="24"/>
        </w:rPr>
        <w:t xml:space="preserve"> </w:t>
      </w:r>
      <w:r>
        <w:rPr>
          <w:sz w:val="24"/>
        </w:rPr>
        <w:t>усвоение</w:t>
      </w:r>
      <w:r>
        <w:rPr>
          <w:spacing w:val="1"/>
          <w:sz w:val="24"/>
        </w:rPr>
        <w:t xml:space="preserve"> </w:t>
      </w:r>
      <w:r>
        <w:rPr>
          <w:sz w:val="24"/>
        </w:rPr>
        <w:t>основного</w:t>
      </w:r>
      <w:r>
        <w:rPr>
          <w:spacing w:val="2"/>
          <w:sz w:val="24"/>
        </w:rPr>
        <w:t xml:space="preserve"> </w:t>
      </w:r>
      <w:r>
        <w:rPr>
          <w:sz w:val="24"/>
        </w:rPr>
        <w:t>содержания</w:t>
      </w:r>
      <w:r>
        <w:rPr>
          <w:spacing w:val="3"/>
          <w:sz w:val="24"/>
        </w:rPr>
        <w:t xml:space="preserve"> </w:t>
      </w:r>
      <w:r>
        <w:rPr>
          <w:sz w:val="24"/>
        </w:rPr>
        <w:t>учебного</w:t>
      </w:r>
      <w:r>
        <w:rPr>
          <w:spacing w:val="1"/>
          <w:sz w:val="24"/>
        </w:rPr>
        <w:t xml:space="preserve"> </w:t>
      </w:r>
      <w:r>
        <w:rPr>
          <w:sz w:val="24"/>
        </w:rPr>
        <w:t>материала,</w:t>
      </w:r>
      <w:r>
        <w:rPr>
          <w:spacing w:val="4"/>
          <w:sz w:val="24"/>
        </w:rPr>
        <w:t xml:space="preserve"> </w:t>
      </w:r>
      <w:r>
        <w:rPr>
          <w:sz w:val="24"/>
        </w:rPr>
        <w:t>имеет</w:t>
      </w:r>
      <w:r>
        <w:rPr>
          <w:spacing w:val="2"/>
          <w:sz w:val="24"/>
        </w:rPr>
        <w:t xml:space="preserve"> </w:t>
      </w:r>
      <w:r>
        <w:rPr>
          <w:sz w:val="24"/>
        </w:rPr>
        <w:t>пробелы,</w:t>
      </w:r>
      <w:r>
        <w:rPr>
          <w:spacing w:val="-57"/>
          <w:sz w:val="24"/>
        </w:rPr>
        <w:t xml:space="preserve"> </w:t>
      </w:r>
      <w:r>
        <w:rPr>
          <w:sz w:val="24"/>
        </w:rPr>
        <w:t>не</w:t>
      </w:r>
      <w:r>
        <w:rPr>
          <w:spacing w:val="-2"/>
          <w:sz w:val="24"/>
        </w:rPr>
        <w:t xml:space="preserve"> </w:t>
      </w:r>
      <w:r>
        <w:rPr>
          <w:sz w:val="24"/>
        </w:rPr>
        <w:t>препятствующие</w:t>
      </w:r>
      <w:r>
        <w:rPr>
          <w:spacing w:val="1"/>
          <w:sz w:val="24"/>
        </w:rPr>
        <w:t xml:space="preserve"> </w:t>
      </w:r>
      <w:r>
        <w:rPr>
          <w:sz w:val="24"/>
        </w:rPr>
        <w:t>дальнейшему</w:t>
      </w:r>
      <w:r>
        <w:rPr>
          <w:spacing w:val="-2"/>
          <w:sz w:val="24"/>
        </w:rPr>
        <w:t xml:space="preserve"> </w:t>
      </w:r>
      <w:r>
        <w:rPr>
          <w:sz w:val="24"/>
        </w:rPr>
        <w:t>усвоению</w:t>
      </w:r>
      <w:r>
        <w:rPr>
          <w:spacing w:val="2"/>
          <w:sz w:val="24"/>
        </w:rPr>
        <w:t xml:space="preserve"> </w:t>
      </w:r>
      <w:r>
        <w:rPr>
          <w:sz w:val="24"/>
        </w:rPr>
        <w:t>учебного</w:t>
      </w:r>
      <w:r>
        <w:rPr>
          <w:spacing w:val="2"/>
          <w:sz w:val="24"/>
        </w:rPr>
        <w:t xml:space="preserve"> </w:t>
      </w:r>
      <w:r>
        <w:rPr>
          <w:sz w:val="24"/>
        </w:rPr>
        <w:t>материала;</w:t>
      </w:r>
    </w:p>
    <w:p w:rsidR="00DA37CA" w:rsidRDefault="00DA37CA" w:rsidP="00DE3FBF">
      <w:pPr>
        <w:pStyle w:val="a6"/>
        <w:numPr>
          <w:ilvl w:val="1"/>
          <w:numId w:val="345"/>
        </w:numPr>
        <w:tabs>
          <w:tab w:val="left" w:pos="1930"/>
          <w:tab w:val="left" w:pos="1931"/>
        </w:tabs>
        <w:spacing w:before="6" w:line="268" w:lineRule="auto"/>
        <w:ind w:right="616" w:firstLine="566"/>
        <w:jc w:val="left"/>
        <w:rPr>
          <w:sz w:val="24"/>
        </w:rPr>
      </w:pPr>
      <w:r>
        <w:rPr>
          <w:sz w:val="24"/>
        </w:rPr>
        <w:t>применяет</w:t>
      </w:r>
      <w:r>
        <w:rPr>
          <w:spacing w:val="54"/>
          <w:sz w:val="24"/>
        </w:rPr>
        <w:t xml:space="preserve"> </w:t>
      </w:r>
      <w:r>
        <w:rPr>
          <w:sz w:val="24"/>
        </w:rPr>
        <w:t>полученные</w:t>
      </w:r>
      <w:r>
        <w:rPr>
          <w:spacing w:val="52"/>
          <w:sz w:val="24"/>
        </w:rPr>
        <w:t xml:space="preserve"> </w:t>
      </w:r>
      <w:r>
        <w:rPr>
          <w:sz w:val="24"/>
        </w:rPr>
        <w:t>знания</w:t>
      </w:r>
      <w:r>
        <w:rPr>
          <w:spacing w:val="53"/>
          <w:sz w:val="24"/>
        </w:rPr>
        <w:t xml:space="preserve"> </w:t>
      </w:r>
      <w:r>
        <w:rPr>
          <w:sz w:val="24"/>
        </w:rPr>
        <w:t>при</w:t>
      </w:r>
      <w:r>
        <w:rPr>
          <w:spacing w:val="54"/>
          <w:sz w:val="24"/>
        </w:rPr>
        <w:t xml:space="preserve"> </w:t>
      </w:r>
      <w:r>
        <w:rPr>
          <w:sz w:val="24"/>
        </w:rPr>
        <w:t>ответе</w:t>
      </w:r>
      <w:r>
        <w:rPr>
          <w:spacing w:val="53"/>
          <w:sz w:val="24"/>
        </w:rPr>
        <w:t xml:space="preserve"> </w:t>
      </w:r>
      <w:r>
        <w:rPr>
          <w:sz w:val="24"/>
        </w:rPr>
        <w:t>на</w:t>
      </w:r>
      <w:r>
        <w:rPr>
          <w:spacing w:val="53"/>
          <w:sz w:val="24"/>
        </w:rPr>
        <w:t xml:space="preserve"> </w:t>
      </w:r>
      <w:r>
        <w:rPr>
          <w:sz w:val="24"/>
        </w:rPr>
        <w:t>вопрос,</w:t>
      </w:r>
      <w:r>
        <w:rPr>
          <w:spacing w:val="56"/>
          <w:sz w:val="24"/>
        </w:rPr>
        <w:t xml:space="preserve"> </w:t>
      </w:r>
      <w:r>
        <w:rPr>
          <w:sz w:val="24"/>
        </w:rPr>
        <w:t>анализе</w:t>
      </w:r>
      <w:r>
        <w:rPr>
          <w:spacing w:val="53"/>
          <w:sz w:val="24"/>
        </w:rPr>
        <w:t xml:space="preserve"> </w:t>
      </w:r>
      <w:r>
        <w:rPr>
          <w:sz w:val="24"/>
        </w:rPr>
        <w:t>предложенных</w:t>
      </w:r>
      <w:r>
        <w:rPr>
          <w:spacing w:val="-57"/>
          <w:sz w:val="24"/>
        </w:rPr>
        <w:t xml:space="preserve"> </w:t>
      </w:r>
      <w:r>
        <w:rPr>
          <w:sz w:val="24"/>
        </w:rPr>
        <w:t>ситуаций</w:t>
      </w:r>
      <w:r>
        <w:rPr>
          <w:spacing w:val="-1"/>
          <w:sz w:val="24"/>
        </w:rPr>
        <w:t xml:space="preserve"> </w:t>
      </w:r>
      <w:r>
        <w:rPr>
          <w:sz w:val="24"/>
        </w:rPr>
        <w:t>по</w:t>
      </w:r>
      <w:r>
        <w:rPr>
          <w:spacing w:val="1"/>
          <w:sz w:val="24"/>
        </w:rPr>
        <w:t xml:space="preserve"> </w:t>
      </w:r>
      <w:r>
        <w:rPr>
          <w:sz w:val="24"/>
        </w:rPr>
        <w:t>образцу;</w:t>
      </w:r>
    </w:p>
    <w:p w:rsidR="00DA37CA" w:rsidRDefault="00DA37CA" w:rsidP="00DE3FBF">
      <w:pPr>
        <w:pStyle w:val="a6"/>
        <w:numPr>
          <w:ilvl w:val="1"/>
          <w:numId w:val="345"/>
        </w:numPr>
        <w:tabs>
          <w:tab w:val="left" w:pos="1930"/>
          <w:tab w:val="left" w:pos="1931"/>
        </w:tabs>
        <w:spacing w:before="7"/>
        <w:ind w:left="1930"/>
        <w:jc w:val="left"/>
        <w:rPr>
          <w:sz w:val="24"/>
        </w:rPr>
      </w:pPr>
      <w:r>
        <w:rPr>
          <w:sz w:val="24"/>
        </w:rPr>
        <w:t>допускает</w:t>
      </w:r>
      <w:r>
        <w:rPr>
          <w:spacing w:val="-4"/>
          <w:sz w:val="24"/>
        </w:rPr>
        <w:t xml:space="preserve"> </w:t>
      </w:r>
      <w:r>
        <w:rPr>
          <w:sz w:val="24"/>
        </w:rPr>
        <w:t>ошибки</w:t>
      </w:r>
      <w:r>
        <w:rPr>
          <w:spacing w:val="-3"/>
          <w:sz w:val="24"/>
        </w:rPr>
        <w:t xml:space="preserve"> </w:t>
      </w:r>
      <w:r>
        <w:rPr>
          <w:sz w:val="24"/>
        </w:rPr>
        <w:t>в</w:t>
      </w:r>
      <w:r>
        <w:rPr>
          <w:spacing w:val="-5"/>
          <w:sz w:val="24"/>
        </w:rPr>
        <w:t xml:space="preserve"> </w:t>
      </w:r>
      <w:r>
        <w:rPr>
          <w:sz w:val="24"/>
        </w:rPr>
        <w:t>использовании</w:t>
      </w:r>
      <w:r>
        <w:rPr>
          <w:spacing w:val="-5"/>
          <w:sz w:val="24"/>
        </w:rPr>
        <w:t xml:space="preserve"> </w:t>
      </w:r>
      <w:r>
        <w:rPr>
          <w:sz w:val="24"/>
        </w:rPr>
        <w:t>терминологии учебного</w:t>
      </w:r>
      <w:r>
        <w:rPr>
          <w:spacing w:val="2"/>
          <w:sz w:val="24"/>
        </w:rPr>
        <w:t xml:space="preserve"> </w:t>
      </w:r>
      <w:r>
        <w:rPr>
          <w:sz w:val="24"/>
        </w:rPr>
        <w:t>предмета;</w:t>
      </w:r>
    </w:p>
    <w:p w:rsidR="00DA37CA" w:rsidRDefault="00DA37CA" w:rsidP="00DE3FBF">
      <w:pPr>
        <w:pStyle w:val="a6"/>
        <w:numPr>
          <w:ilvl w:val="1"/>
          <w:numId w:val="345"/>
        </w:numPr>
        <w:tabs>
          <w:tab w:val="left" w:pos="1930"/>
          <w:tab w:val="left" w:pos="1931"/>
        </w:tabs>
        <w:spacing w:before="36" w:line="268" w:lineRule="auto"/>
        <w:ind w:right="604" w:firstLine="566"/>
        <w:jc w:val="left"/>
        <w:rPr>
          <w:sz w:val="24"/>
        </w:rPr>
      </w:pPr>
      <w:r>
        <w:rPr>
          <w:sz w:val="24"/>
        </w:rPr>
        <w:t>показывает</w:t>
      </w:r>
      <w:r>
        <w:rPr>
          <w:spacing w:val="15"/>
          <w:sz w:val="24"/>
        </w:rPr>
        <w:t xml:space="preserve"> </w:t>
      </w:r>
      <w:r>
        <w:rPr>
          <w:sz w:val="24"/>
        </w:rPr>
        <w:t>недостаточную</w:t>
      </w:r>
      <w:r>
        <w:rPr>
          <w:spacing w:val="19"/>
          <w:sz w:val="24"/>
        </w:rPr>
        <w:t xml:space="preserve"> </w:t>
      </w:r>
      <w:r>
        <w:rPr>
          <w:sz w:val="24"/>
        </w:rPr>
        <w:t>сформированность</w:t>
      </w:r>
      <w:r>
        <w:rPr>
          <w:spacing w:val="16"/>
          <w:sz w:val="24"/>
        </w:rPr>
        <w:t xml:space="preserve"> </w:t>
      </w:r>
      <w:r>
        <w:rPr>
          <w:sz w:val="24"/>
        </w:rPr>
        <w:t>отдельных</w:t>
      </w:r>
      <w:r>
        <w:rPr>
          <w:spacing w:val="15"/>
          <w:sz w:val="24"/>
        </w:rPr>
        <w:t xml:space="preserve"> </w:t>
      </w:r>
      <w:r>
        <w:rPr>
          <w:sz w:val="24"/>
        </w:rPr>
        <w:t>знаний</w:t>
      </w:r>
      <w:r>
        <w:rPr>
          <w:spacing w:val="24"/>
          <w:sz w:val="24"/>
        </w:rPr>
        <w:t xml:space="preserve"> </w:t>
      </w:r>
      <w:r>
        <w:rPr>
          <w:sz w:val="24"/>
        </w:rPr>
        <w:t>и</w:t>
      </w:r>
      <w:r>
        <w:rPr>
          <w:spacing w:val="19"/>
          <w:sz w:val="24"/>
        </w:rPr>
        <w:t xml:space="preserve"> </w:t>
      </w:r>
      <w:r>
        <w:rPr>
          <w:sz w:val="24"/>
        </w:rPr>
        <w:t>умений;</w:t>
      </w:r>
      <w:r>
        <w:rPr>
          <w:spacing w:val="17"/>
          <w:sz w:val="24"/>
        </w:rPr>
        <w:t xml:space="preserve"> </w:t>
      </w:r>
      <w:r>
        <w:rPr>
          <w:sz w:val="24"/>
        </w:rPr>
        <w:t>выводы</w:t>
      </w:r>
      <w:r>
        <w:rPr>
          <w:spacing w:val="-57"/>
          <w:sz w:val="24"/>
        </w:rPr>
        <w:t xml:space="preserve"> </w:t>
      </w:r>
      <w:r>
        <w:rPr>
          <w:sz w:val="24"/>
        </w:rPr>
        <w:t>и</w:t>
      </w:r>
      <w:r>
        <w:rPr>
          <w:spacing w:val="-1"/>
          <w:sz w:val="24"/>
        </w:rPr>
        <w:t xml:space="preserve"> </w:t>
      </w:r>
      <w:r>
        <w:rPr>
          <w:sz w:val="24"/>
        </w:rPr>
        <w:t>обобщения аргументирует слабо,</w:t>
      </w:r>
      <w:r>
        <w:rPr>
          <w:spacing w:val="-1"/>
          <w:sz w:val="24"/>
        </w:rPr>
        <w:t xml:space="preserve"> </w:t>
      </w:r>
      <w:r>
        <w:rPr>
          <w:sz w:val="24"/>
        </w:rPr>
        <w:t>допускает</w:t>
      </w:r>
      <w:r>
        <w:rPr>
          <w:spacing w:val="2"/>
          <w:sz w:val="24"/>
        </w:rPr>
        <w:t xml:space="preserve"> </w:t>
      </w:r>
      <w:r>
        <w:rPr>
          <w:sz w:val="24"/>
        </w:rPr>
        <w:t>в</w:t>
      </w:r>
      <w:r>
        <w:rPr>
          <w:spacing w:val="-1"/>
          <w:sz w:val="24"/>
        </w:rPr>
        <w:t xml:space="preserve"> </w:t>
      </w:r>
      <w:r>
        <w:rPr>
          <w:sz w:val="24"/>
        </w:rPr>
        <w:t>них</w:t>
      </w:r>
      <w:r>
        <w:rPr>
          <w:spacing w:val="5"/>
          <w:sz w:val="24"/>
        </w:rPr>
        <w:t xml:space="preserve"> </w:t>
      </w:r>
      <w:r>
        <w:rPr>
          <w:sz w:val="24"/>
        </w:rPr>
        <w:t>ошибки;</w:t>
      </w:r>
    </w:p>
    <w:p w:rsidR="00DA37CA" w:rsidRDefault="00DA37CA" w:rsidP="00DE3FBF">
      <w:pPr>
        <w:pStyle w:val="a6"/>
        <w:numPr>
          <w:ilvl w:val="1"/>
          <w:numId w:val="345"/>
        </w:numPr>
        <w:tabs>
          <w:tab w:val="left" w:pos="1930"/>
          <w:tab w:val="left" w:pos="1931"/>
          <w:tab w:val="left" w:pos="3513"/>
          <w:tab w:val="left" w:pos="4143"/>
          <w:tab w:val="left" w:pos="5186"/>
          <w:tab w:val="left" w:pos="5568"/>
          <w:tab w:val="left" w:pos="6978"/>
          <w:tab w:val="left" w:pos="8161"/>
          <w:tab w:val="left" w:pos="9531"/>
        </w:tabs>
        <w:spacing w:before="6" w:line="268" w:lineRule="auto"/>
        <w:ind w:right="604" w:firstLine="566"/>
        <w:jc w:val="left"/>
        <w:rPr>
          <w:sz w:val="24"/>
        </w:rPr>
      </w:pPr>
      <w:r>
        <w:rPr>
          <w:sz w:val="24"/>
        </w:rPr>
        <w:t>затрудняется</w:t>
      </w:r>
      <w:r>
        <w:rPr>
          <w:sz w:val="24"/>
        </w:rPr>
        <w:tab/>
        <w:t>при</w:t>
      </w:r>
      <w:r>
        <w:rPr>
          <w:sz w:val="24"/>
        </w:rPr>
        <w:tab/>
        <w:t>анализе</w:t>
      </w:r>
      <w:r>
        <w:rPr>
          <w:sz w:val="24"/>
        </w:rPr>
        <w:tab/>
        <w:t>и</w:t>
      </w:r>
      <w:r>
        <w:rPr>
          <w:sz w:val="24"/>
        </w:rPr>
        <w:tab/>
        <w:t>обобщении</w:t>
      </w:r>
      <w:r>
        <w:rPr>
          <w:sz w:val="24"/>
        </w:rPr>
        <w:tab/>
        <w:t>учебного</w:t>
      </w:r>
      <w:r>
        <w:rPr>
          <w:sz w:val="24"/>
        </w:rPr>
        <w:tab/>
        <w:t>материала,</w:t>
      </w:r>
      <w:r>
        <w:rPr>
          <w:sz w:val="24"/>
        </w:rPr>
        <w:tab/>
      </w:r>
      <w:r>
        <w:rPr>
          <w:spacing w:val="-3"/>
          <w:sz w:val="24"/>
        </w:rPr>
        <w:t>результатов</w:t>
      </w:r>
      <w:r>
        <w:rPr>
          <w:spacing w:val="-57"/>
          <w:sz w:val="24"/>
        </w:rPr>
        <w:t xml:space="preserve"> </w:t>
      </w:r>
      <w:r>
        <w:rPr>
          <w:sz w:val="24"/>
        </w:rPr>
        <w:t>проведенных</w:t>
      </w:r>
      <w:r>
        <w:rPr>
          <w:spacing w:val="-2"/>
          <w:sz w:val="24"/>
        </w:rPr>
        <w:t xml:space="preserve"> </w:t>
      </w:r>
      <w:r>
        <w:rPr>
          <w:sz w:val="24"/>
        </w:rPr>
        <w:t>наблюдений и</w:t>
      </w:r>
      <w:r>
        <w:rPr>
          <w:spacing w:val="3"/>
          <w:sz w:val="24"/>
        </w:rPr>
        <w:t xml:space="preserve"> </w:t>
      </w:r>
      <w:r>
        <w:rPr>
          <w:sz w:val="24"/>
        </w:rPr>
        <w:t>опытов;</w:t>
      </w:r>
    </w:p>
    <w:p w:rsidR="00DA37CA" w:rsidRDefault="00DA37CA" w:rsidP="00DE3FBF">
      <w:pPr>
        <w:pStyle w:val="a6"/>
        <w:numPr>
          <w:ilvl w:val="1"/>
          <w:numId w:val="345"/>
        </w:numPr>
        <w:tabs>
          <w:tab w:val="left" w:pos="1930"/>
          <w:tab w:val="left" w:pos="1931"/>
        </w:tabs>
        <w:spacing w:before="7" w:line="268" w:lineRule="auto"/>
        <w:ind w:right="615" w:firstLine="566"/>
        <w:jc w:val="left"/>
        <w:rPr>
          <w:sz w:val="24"/>
        </w:rPr>
      </w:pPr>
      <w:r>
        <w:rPr>
          <w:sz w:val="24"/>
        </w:rPr>
        <w:t>дает</w:t>
      </w:r>
      <w:r>
        <w:rPr>
          <w:spacing w:val="1"/>
          <w:sz w:val="24"/>
        </w:rPr>
        <w:t xml:space="preserve"> </w:t>
      </w:r>
      <w:r>
        <w:rPr>
          <w:sz w:val="24"/>
        </w:rPr>
        <w:t>неполные</w:t>
      </w:r>
      <w:r>
        <w:rPr>
          <w:spacing w:val="1"/>
          <w:sz w:val="24"/>
        </w:rPr>
        <w:t xml:space="preserve"> </w:t>
      </w:r>
      <w:r>
        <w:rPr>
          <w:sz w:val="24"/>
        </w:rPr>
        <w:t>ответы на</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воспроизводит</w:t>
      </w:r>
      <w:r>
        <w:rPr>
          <w:spacing w:val="1"/>
          <w:sz w:val="24"/>
        </w:rPr>
        <w:t xml:space="preserve"> </w:t>
      </w:r>
      <w:r>
        <w:rPr>
          <w:sz w:val="24"/>
        </w:rPr>
        <w:t>содержание</w:t>
      </w:r>
      <w:r>
        <w:rPr>
          <w:spacing w:val="1"/>
          <w:sz w:val="24"/>
        </w:rPr>
        <w:t xml:space="preserve"> </w:t>
      </w:r>
      <w:r>
        <w:rPr>
          <w:sz w:val="24"/>
        </w:rPr>
        <w:t>ранее</w:t>
      </w:r>
      <w:r>
        <w:rPr>
          <w:spacing w:val="-57"/>
          <w:sz w:val="24"/>
        </w:rPr>
        <w:t xml:space="preserve"> </w:t>
      </w:r>
      <w:r>
        <w:rPr>
          <w:sz w:val="24"/>
        </w:rPr>
        <w:t>прочитанного</w:t>
      </w:r>
      <w:r>
        <w:rPr>
          <w:spacing w:val="1"/>
          <w:sz w:val="24"/>
        </w:rPr>
        <w:t xml:space="preserve"> </w:t>
      </w:r>
      <w:r>
        <w:rPr>
          <w:sz w:val="24"/>
        </w:rPr>
        <w:t>учебного</w:t>
      </w:r>
      <w:r>
        <w:rPr>
          <w:spacing w:val="2"/>
          <w:sz w:val="24"/>
        </w:rPr>
        <w:t xml:space="preserve"> </w:t>
      </w:r>
      <w:r>
        <w:rPr>
          <w:sz w:val="24"/>
        </w:rPr>
        <w:t>текста,</w:t>
      </w:r>
      <w:r>
        <w:rPr>
          <w:spacing w:val="-1"/>
          <w:sz w:val="24"/>
        </w:rPr>
        <w:t xml:space="preserve"> </w:t>
      </w:r>
      <w:r>
        <w:rPr>
          <w:sz w:val="24"/>
        </w:rPr>
        <w:t>слабо связанного</w:t>
      </w:r>
      <w:r>
        <w:rPr>
          <w:spacing w:val="-1"/>
          <w:sz w:val="24"/>
        </w:rPr>
        <w:t xml:space="preserve"> </w:t>
      </w:r>
      <w:r>
        <w:rPr>
          <w:sz w:val="24"/>
        </w:rPr>
        <w:t>с</w:t>
      </w:r>
      <w:r>
        <w:rPr>
          <w:spacing w:val="-1"/>
          <w:sz w:val="24"/>
        </w:rPr>
        <w:t xml:space="preserve"> </w:t>
      </w:r>
      <w:r>
        <w:rPr>
          <w:sz w:val="24"/>
        </w:rPr>
        <w:t>заданным</w:t>
      </w:r>
      <w:r>
        <w:rPr>
          <w:spacing w:val="2"/>
          <w:sz w:val="24"/>
        </w:rPr>
        <w:t xml:space="preserve"> </w:t>
      </w:r>
      <w:r>
        <w:rPr>
          <w:sz w:val="24"/>
        </w:rPr>
        <w:t>вопросом;</w:t>
      </w:r>
    </w:p>
    <w:p w:rsidR="00DA37CA" w:rsidRDefault="00DA37CA" w:rsidP="00DE3FBF">
      <w:pPr>
        <w:pStyle w:val="a6"/>
        <w:numPr>
          <w:ilvl w:val="1"/>
          <w:numId w:val="345"/>
        </w:numPr>
        <w:tabs>
          <w:tab w:val="left" w:pos="1930"/>
          <w:tab w:val="left" w:pos="1931"/>
        </w:tabs>
        <w:spacing w:before="6" w:line="268" w:lineRule="auto"/>
        <w:ind w:right="615" w:firstLine="566"/>
        <w:jc w:val="left"/>
        <w:rPr>
          <w:sz w:val="24"/>
        </w:rPr>
      </w:pPr>
      <w:r>
        <w:rPr>
          <w:sz w:val="24"/>
        </w:rPr>
        <w:t>использует</w:t>
      </w:r>
      <w:r>
        <w:rPr>
          <w:spacing w:val="21"/>
          <w:sz w:val="24"/>
        </w:rPr>
        <w:t xml:space="preserve"> </w:t>
      </w:r>
      <w:r>
        <w:rPr>
          <w:sz w:val="24"/>
        </w:rPr>
        <w:t>неупорядоченную</w:t>
      </w:r>
      <w:r>
        <w:rPr>
          <w:spacing w:val="21"/>
          <w:sz w:val="24"/>
        </w:rPr>
        <w:t xml:space="preserve"> </w:t>
      </w:r>
      <w:r>
        <w:rPr>
          <w:sz w:val="24"/>
        </w:rPr>
        <w:t>систему</w:t>
      </w:r>
      <w:r>
        <w:rPr>
          <w:spacing w:val="22"/>
          <w:sz w:val="24"/>
        </w:rPr>
        <w:t xml:space="preserve"> </w:t>
      </w:r>
      <w:r>
        <w:rPr>
          <w:sz w:val="24"/>
        </w:rPr>
        <w:t>условных</w:t>
      </w:r>
      <w:r>
        <w:rPr>
          <w:spacing w:val="22"/>
          <w:sz w:val="24"/>
        </w:rPr>
        <w:t xml:space="preserve"> </w:t>
      </w:r>
      <w:r>
        <w:rPr>
          <w:sz w:val="24"/>
        </w:rPr>
        <w:t>обозначений</w:t>
      </w:r>
      <w:r>
        <w:rPr>
          <w:spacing w:val="20"/>
          <w:sz w:val="24"/>
        </w:rPr>
        <w:t xml:space="preserve"> </w:t>
      </w:r>
      <w:r>
        <w:rPr>
          <w:sz w:val="24"/>
        </w:rPr>
        <w:t>при</w:t>
      </w:r>
      <w:r>
        <w:rPr>
          <w:spacing w:val="22"/>
          <w:sz w:val="24"/>
        </w:rPr>
        <w:t xml:space="preserve"> </w:t>
      </w:r>
      <w:r>
        <w:rPr>
          <w:sz w:val="24"/>
        </w:rPr>
        <w:t>ведении</w:t>
      </w:r>
      <w:r>
        <w:rPr>
          <w:spacing w:val="20"/>
          <w:sz w:val="24"/>
        </w:rPr>
        <w:t xml:space="preserve"> </w:t>
      </w:r>
      <w:r>
        <w:rPr>
          <w:sz w:val="24"/>
        </w:rPr>
        <w:t>записей,</w:t>
      </w:r>
      <w:r>
        <w:rPr>
          <w:spacing w:val="-57"/>
          <w:sz w:val="24"/>
        </w:rPr>
        <w:t xml:space="preserve"> </w:t>
      </w:r>
      <w:r>
        <w:rPr>
          <w:sz w:val="24"/>
        </w:rPr>
        <w:t>сопровождающих</w:t>
      </w:r>
      <w:r>
        <w:rPr>
          <w:spacing w:val="1"/>
          <w:sz w:val="24"/>
        </w:rPr>
        <w:t xml:space="preserve"> </w:t>
      </w:r>
      <w:r>
        <w:rPr>
          <w:sz w:val="24"/>
        </w:rPr>
        <w:t>ответ.</w:t>
      </w:r>
    </w:p>
    <w:p w:rsidR="00DA37CA" w:rsidRDefault="00DA37CA" w:rsidP="00DA37CA">
      <w:pPr>
        <w:spacing w:before="8"/>
        <w:ind w:left="1532"/>
        <w:rPr>
          <w:sz w:val="24"/>
        </w:rPr>
      </w:pPr>
      <w:r>
        <w:rPr>
          <w:i/>
          <w:sz w:val="24"/>
        </w:rPr>
        <w:lastRenderedPageBreak/>
        <w:t>Оценка</w:t>
      </w:r>
      <w:r>
        <w:rPr>
          <w:i/>
          <w:spacing w:val="-3"/>
          <w:sz w:val="24"/>
        </w:rPr>
        <w:t xml:space="preserve"> </w:t>
      </w:r>
      <w:r>
        <w:rPr>
          <w:i/>
          <w:sz w:val="24"/>
        </w:rPr>
        <w:t>«2»</w:t>
      </w:r>
      <w:r>
        <w:rPr>
          <w:i/>
          <w:spacing w:val="-2"/>
          <w:sz w:val="24"/>
        </w:rPr>
        <w:t xml:space="preserve"> </w:t>
      </w:r>
      <w:r>
        <w:rPr>
          <w:i/>
          <w:sz w:val="24"/>
        </w:rPr>
        <w:t>выставляется,</w:t>
      </w:r>
      <w:r>
        <w:rPr>
          <w:i/>
          <w:spacing w:val="-2"/>
          <w:sz w:val="24"/>
        </w:rPr>
        <w:t xml:space="preserve"> </w:t>
      </w:r>
      <w:r>
        <w:rPr>
          <w:i/>
          <w:sz w:val="24"/>
        </w:rPr>
        <w:t>если</w:t>
      </w:r>
      <w:r>
        <w:rPr>
          <w:i/>
          <w:spacing w:val="-2"/>
          <w:sz w:val="24"/>
        </w:rPr>
        <w:t xml:space="preserve"> </w:t>
      </w:r>
      <w:r>
        <w:rPr>
          <w:i/>
          <w:sz w:val="24"/>
        </w:rPr>
        <w:t>обучающийся</w:t>
      </w:r>
      <w:r>
        <w:rPr>
          <w:sz w:val="24"/>
        </w:rPr>
        <w:t>:</w:t>
      </w:r>
    </w:p>
    <w:p w:rsidR="00DA37CA" w:rsidRDefault="00DA37CA" w:rsidP="00DE3FBF">
      <w:pPr>
        <w:pStyle w:val="a6"/>
        <w:numPr>
          <w:ilvl w:val="1"/>
          <w:numId w:val="345"/>
        </w:numPr>
        <w:tabs>
          <w:tab w:val="left" w:pos="1930"/>
          <w:tab w:val="left" w:pos="1931"/>
          <w:tab w:val="left" w:pos="2470"/>
          <w:tab w:val="left" w:pos="3678"/>
          <w:tab w:val="left" w:pos="4998"/>
          <w:tab w:val="left" w:pos="6592"/>
          <w:tab w:val="left" w:pos="7884"/>
          <w:tab w:val="left" w:pos="9302"/>
          <w:tab w:val="left" w:pos="9713"/>
        </w:tabs>
        <w:spacing w:before="42" w:line="266" w:lineRule="auto"/>
        <w:ind w:right="707" w:firstLine="566"/>
        <w:jc w:val="left"/>
        <w:rPr>
          <w:sz w:val="24"/>
        </w:rPr>
      </w:pPr>
      <w:r>
        <w:rPr>
          <w:sz w:val="24"/>
        </w:rPr>
        <w:t>не</w:t>
      </w:r>
      <w:r>
        <w:rPr>
          <w:sz w:val="24"/>
        </w:rPr>
        <w:tab/>
        <w:t>раскрыл</w:t>
      </w:r>
      <w:r>
        <w:rPr>
          <w:sz w:val="24"/>
        </w:rPr>
        <w:tab/>
        <w:t>основное</w:t>
      </w:r>
      <w:r>
        <w:rPr>
          <w:sz w:val="24"/>
        </w:rPr>
        <w:tab/>
        <w:t>содержание</w:t>
      </w:r>
      <w:r>
        <w:rPr>
          <w:sz w:val="24"/>
        </w:rPr>
        <w:tab/>
        <w:t>учебного</w:t>
      </w:r>
      <w:r>
        <w:rPr>
          <w:sz w:val="24"/>
        </w:rPr>
        <w:tab/>
        <w:t>материала</w:t>
      </w:r>
      <w:r>
        <w:rPr>
          <w:sz w:val="24"/>
        </w:rPr>
        <w:tab/>
        <w:t>в</w:t>
      </w:r>
      <w:r>
        <w:rPr>
          <w:sz w:val="24"/>
        </w:rPr>
        <w:tab/>
      </w:r>
      <w:r>
        <w:rPr>
          <w:spacing w:val="-3"/>
          <w:sz w:val="24"/>
        </w:rPr>
        <w:t>пределах</w:t>
      </w:r>
      <w:r>
        <w:rPr>
          <w:spacing w:val="-57"/>
          <w:sz w:val="24"/>
        </w:rPr>
        <w:t xml:space="preserve"> </w:t>
      </w:r>
      <w:r>
        <w:rPr>
          <w:sz w:val="24"/>
        </w:rPr>
        <w:t>поставленных</w:t>
      </w:r>
      <w:r>
        <w:rPr>
          <w:spacing w:val="1"/>
          <w:sz w:val="24"/>
        </w:rPr>
        <w:t xml:space="preserve"> </w:t>
      </w:r>
      <w:r>
        <w:rPr>
          <w:sz w:val="24"/>
        </w:rPr>
        <w:t>вопросов;</w:t>
      </w:r>
    </w:p>
    <w:p w:rsidR="00DA37CA" w:rsidRDefault="00DA37CA" w:rsidP="00DE3FBF">
      <w:pPr>
        <w:pStyle w:val="a6"/>
        <w:numPr>
          <w:ilvl w:val="1"/>
          <w:numId w:val="345"/>
        </w:numPr>
        <w:tabs>
          <w:tab w:val="left" w:pos="1930"/>
          <w:tab w:val="left" w:pos="1931"/>
        </w:tabs>
        <w:spacing w:before="71" w:line="268" w:lineRule="auto"/>
        <w:ind w:right="620" w:firstLine="566"/>
        <w:jc w:val="left"/>
        <w:rPr>
          <w:sz w:val="24"/>
        </w:rPr>
      </w:pPr>
      <w:r>
        <w:rPr>
          <w:sz w:val="24"/>
        </w:rPr>
        <w:t>не</w:t>
      </w:r>
      <w:r>
        <w:rPr>
          <w:spacing w:val="11"/>
          <w:sz w:val="24"/>
        </w:rPr>
        <w:t xml:space="preserve"> </w:t>
      </w:r>
      <w:r>
        <w:rPr>
          <w:sz w:val="24"/>
        </w:rPr>
        <w:t>умеет</w:t>
      </w:r>
      <w:r>
        <w:rPr>
          <w:spacing w:val="11"/>
          <w:sz w:val="24"/>
        </w:rPr>
        <w:t xml:space="preserve"> </w:t>
      </w:r>
      <w:r>
        <w:rPr>
          <w:sz w:val="24"/>
        </w:rPr>
        <w:t>применять</w:t>
      </w:r>
      <w:r>
        <w:rPr>
          <w:spacing w:val="11"/>
          <w:sz w:val="24"/>
        </w:rPr>
        <w:t xml:space="preserve"> </w:t>
      </w:r>
      <w:r>
        <w:rPr>
          <w:sz w:val="24"/>
        </w:rPr>
        <w:t>имеющиеся</w:t>
      </w:r>
      <w:r>
        <w:rPr>
          <w:spacing w:val="10"/>
          <w:sz w:val="24"/>
        </w:rPr>
        <w:t xml:space="preserve"> </w:t>
      </w:r>
      <w:r>
        <w:rPr>
          <w:sz w:val="24"/>
        </w:rPr>
        <w:t>знания</w:t>
      </w:r>
      <w:r>
        <w:rPr>
          <w:spacing w:val="11"/>
          <w:sz w:val="24"/>
        </w:rPr>
        <w:t xml:space="preserve"> </w:t>
      </w:r>
      <w:r>
        <w:rPr>
          <w:sz w:val="24"/>
        </w:rPr>
        <w:t>к</w:t>
      </w:r>
      <w:r>
        <w:rPr>
          <w:spacing w:val="9"/>
          <w:sz w:val="24"/>
        </w:rPr>
        <w:t xml:space="preserve"> </w:t>
      </w:r>
      <w:r>
        <w:rPr>
          <w:sz w:val="24"/>
        </w:rPr>
        <w:t>решению</w:t>
      </w:r>
      <w:r>
        <w:rPr>
          <w:spacing w:val="9"/>
          <w:sz w:val="24"/>
        </w:rPr>
        <w:t xml:space="preserve"> </w:t>
      </w:r>
      <w:r>
        <w:rPr>
          <w:sz w:val="24"/>
        </w:rPr>
        <w:t>конкретных</w:t>
      </w:r>
      <w:r>
        <w:rPr>
          <w:spacing w:val="12"/>
          <w:sz w:val="24"/>
        </w:rPr>
        <w:t xml:space="preserve"> </w:t>
      </w:r>
      <w:r>
        <w:rPr>
          <w:sz w:val="24"/>
        </w:rPr>
        <w:t>вопросов</w:t>
      </w:r>
      <w:r>
        <w:rPr>
          <w:spacing w:val="10"/>
          <w:sz w:val="24"/>
        </w:rPr>
        <w:t xml:space="preserve"> </w:t>
      </w:r>
      <w:r>
        <w:rPr>
          <w:sz w:val="24"/>
        </w:rPr>
        <w:t>и</w:t>
      </w:r>
      <w:r>
        <w:rPr>
          <w:spacing w:val="12"/>
          <w:sz w:val="24"/>
        </w:rPr>
        <w:t xml:space="preserve"> </w:t>
      </w:r>
      <w:r>
        <w:rPr>
          <w:sz w:val="24"/>
        </w:rPr>
        <w:t>задач</w:t>
      </w:r>
      <w:r>
        <w:rPr>
          <w:spacing w:val="9"/>
          <w:sz w:val="24"/>
        </w:rPr>
        <w:t xml:space="preserve"> </w:t>
      </w:r>
      <w:r>
        <w:rPr>
          <w:sz w:val="24"/>
        </w:rPr>
        <w:t>по</w:t>
      </w:r>
      <w:r>
        <w:rPr>
          <w:spacing w:val="-57"/>
          <w:sz w:val="24"/>
        </w:rPr>
        <w:t xml:space="preserve"> </w:t>
      </w:r>
      <w:r>
        <w:rPr>
          <w:sz w:val="24"/>
        </w:rPr>
        <w:t>образцу;</w:t>
      </w:r>
    </w:p>
    <w:p w:rsidR="00DA37CA" w:rsidRDefault="00DA37CA" w:rsidP="00DE3FBF">
      <w:pPr>
        <w:pStyle w:val="a6"/>
        <w:numPr>
          <w:ilvl w:val="1"/>
          <w:numId w:val="345"/>
        </w:numPr>
        <w:tabs>
          <w:tab w:val="left" w:pos="1930"/>
          <w:tab w:val="left" w:pos="1931"/>
        </w:tabs>
        <w:spacing w:before="7" w:line="268" w:lineRule="auto"/>
        <w:ind w:right="611" w:firstLine="566"/>
        <w:jc w:val="left"/>
        <w:rPr>
          <w:sz w:val="24"/>
        </w:rPr>
      </w:pPr>
      <w:r>
        <w:rPr>
          <w:sz w:val="24"/>
        </w:rPr>
        <w:t>допускает</w:t>
      </w:r>
      <w:r>
        <w:rPr>
          <w:spacing w:val="-5"/>
          <w:sz w:val="24"/>
        </w:rPr>
        <w:t xml:space="preserve"> </w:t>
      </w:r>
      <w:r>
        <w:rPr>
          <w:sz w:val="24"/>
        </w:rPr>
        <w:t>в</w:t>
      </w:r>
      <w:r>
        <w:rPr>
          <w:spacing w:val="-4"/>
          <w:sz w:val="24"/>
        </w:rPr>
        <w:t xml:space="preserve"> </w:t>
      </w:r>
      <w:r>
        <w:rPr>
          <w:sz w:val="24"/>
        </w:rPr>
        <w:t>ответе</w:t>
      </w:r>
      <w:r>
        <w:rPr>
          <w:spacing w:val="-5"/>
          <w:sz w:val="24"/>
        </w:rPr>
        <w:t xml:space="preserve"> </w:t>
      </w:r>
      <w:r>
        <w:rPr>
          <w:sz w:val="24"/>
        </w:rPr>
        <w:t>более</w:t>
      </w:r>
      <w:r>
        <w:rPr>
          <w:spacing w:val="-4"/>
          <w:sz w:val="24"/>
        </w:rPr>
        <w:t xml:space="preserve"> </w:t>
      </w:r>
      <w:r>
        <w:rPr>
          <w:sz w:val="24"/>
        </w:rPr>
        <w:t>двух</w:t>
      </w:r>
      <w:r>
        <w:rPr>
          <w:spacing w:val="-7"/>
          <w:sz w:val="24"/>
        </w:rPr>
        <w:t xml:space="preserve"> </w:t>
      </w:r>
      <w:r>
        <w:rPr>
          <w:sz w:val="24"/>
        </w:rPr>
        <w:t>грубых</w:t>
      </w:r>
      <w:r>
        <w:rPr>
          <w:spacing w:val="-3"/>
          <w:sz w:val="24"/>
        </w:rPr>
        <w:t xml:space="preserve"> </w:t>
      </w:r>
      <w:r>
        <w:rPr>
          <w:sz w:val="24"/>
        </w:rPr>
        <w:t>ошибок,</w:t>
      </w:r>
      <w:r>
        <w:rPr>
          <w:spacing w:val="-5"/>
          <w:sz w:val="24"/>
        </w:rPr>
        <w:t xml:space="preserve"> </w:t>
      </w:r>
      <w:r>
        <w:rPr>
          <w:sz w:val="24"/>
        </w:rPr>
        <w:t>которые</w:t>
      </w:r>
      <w:r>
        <w:rPr>
          <w:spacing w:val="-10"/>
          <w:sz w:val="24"/>
        </w:rPr>
        <w:t xml:space="preserve"> </w:t>
      </w:r>
      <w:r>
        <w:rPr>
          <w:sz w:val="24"/>
        </w:rPr>
        <w:t>не</w:t>
      </w:r>
      <w:r>
        <w:rPr>
          <w:spacing w:val="-5"/>
          <w:sz w:val="24"/>
        </w:rPr>
        <w:t xml:space="preserve"> </w:t>
      </w:r>
      <w:r>
        <w:rPr>
          <w:sz w:val="24"/>
        </w:rPr>
        <w:t>может</w:t>
      </w:r>
      <w:r>
        <w:rPr>
          <w:spacing w:val="-4"/>
          <w:sz w:val="24"/>
        </w:rPr>
        <w:t xml:space="preserve"> </w:t>
      </w:r>
      <w:r>
        <w:rPr>
          <w:sz w:val="24"/>
        </w:rPr>
        <w:t>исправить</w:t>
      </w:r>
      <w:r>
        <w:rPr>
          <w:spacing w:val="-4"/>
          <w:sz w:val="24"/>
        </w:rPr>
        <w:t xml:space="preserve"> </w:t>
      </w:r>
      <w:r>
        <w:rPr>
          <w:sz w:val="24"/>
        </w:rPr>
        <w:t>даже</w:t>
      </w:r>
      <w:r>
        <w:rPr>
          <w:spacing w:val="-6"/>
          <w:sz w:val="24"/>
        </w:rPr>
        <w:t xml:space="preserve"> </w:t>
      </w:r>
      <w:r>
        <w:rPr>
          <w:sz w:val="24"/>
        </w:rPr>
        <w:t>при</w:t>
      </w:r>
      <w:r>
        <w:rPr>
          <w:spacing w:val="-57"/>
          <w:sz w:val="24"/>
        </w:rPr>
        <w:t xml:space="preserve"> </w:t>
      </w:r>
      <w:r>
        <w:rPr>
          <w:sz w:val="24"/>
        </w:rPr>
        <w:t>помощи</w:t>
      </w:r>
      <w:r>
        <w:rPr>
          <w:spacing w:val="2"/>
          <w:sz w:val="24"/>
        </w:rPr>
        <w:t xml:space="preserve"> </w:t>
      </w:r>
      <w:r>
        <w:rPr>
          <w:sz w:val="24"/>
        </w:rPr>
        <w:t>учителя.</w:t>
      </w:r>
    </w:p>
    <w:p w:rsidR="00DA37CA" w:rsidRDefault="00DA37CA" w:rsidP="00DA37CA">
      <w:pPr>
        <w:spacing w:before="7"/>
        <w:ind w:left="1532"/>
        <w:rPr>
          <w:i/>
          <w:sz w:val="24"/>
        </w:rPr>
      </w:pPr>
      <w:r>
        <w:rPr>
          <w:i/>
          <w:sz w:val="24"/>
        </w:rPr>
        <w:t>Критерии</w:t>
      </w:r>
      <w:r>
        <w:rPr>
          <w:i/>
          <w:spacing w:val="-3"/>
          <w:sz w:val="24"/>
        </w:rPr>
        <w:t xml:space="preserve"> </w:t>
      </w:r>
      <w:r>
        <w:rPr>
          <w:i/>
          <w:sz w:val="24"/>
        </w:rPr>
        <w:t>выставления</w:t>
      </w:r>
      <w:r>
        <w:rPr>
          <w:i/>
          <w:spacing w:val="-3"/>
          <w:sz w:val="24"/>
        </w:rPr>
        <w:t xml:space="preserve"> </w:t>
      </w:r>
      <w:r>
        <w:rPr>
          <w:i/>
          <w:sz w:val="24"/>
        </w:rPr>
        <w:t>отметок</w:t>
      </w:r>
      <w:r>
        <w:rPr>
          <w:i/>
          <w:spacing w:val="-3"/>
          <w:sz w:val="24"/>
        </w:rPr>
        <w:t xml:space="preserve"> </w:t>
      </w:r>
      <w:r>
        <w:rPr>
          <w:i/>
          <w:sz w:val="24"/>
        </w:rPr>
        <w:t>за</w:t>
      </w:r>
      <w:r>
        <w:rPr>
          <w:i/>
          <w:spacing w:val="-1"/>
          <w:sz w:val="24"/>
        </w:rPr>
        <w:t xml:space="preserve"> </w:t>
      </w:r>
      <w:r>
        <w:rPr>
          <w:i/>
          <w:sz w:val="24"/>
        </w:rPr>
        <w:t>письменные</w:t>
      </w:r>
      <w:r>
        <w:rPr>
          <w:i/>
          <w:spacing w:val="-3"/>
          <w:sz w:val="24"/>
        </w:rPr>
        <w:t xml:space="preserve"> </w:t>
      </w:r>
      <w:r>
        <w:rPr>
          <w:i/>
          <w:sz w:val="24"/>
        </w:rPr>
        <w:t>работы</w:t>
      </w:r>
    </w:p>
    <w:p w:rsidR="00DA37CA" w:rsidRDefault="00DA37CA" w:rsidP="00DA37CA">
      <w:pPr>
        <w:pStyle w:val="a4"/>
        <w:spacing w:before="43" w:line="276" w:lineRule="auto"/>
        <w:ind w:right="615"/>
        <w:jc w:val="left"/>
      </w:pPr>
      <w:r>
        <w:t>Оценка</w:t>
      </w:r>
      <w:r>
        <w:rPr>
          <w:spacing w:val="7"/>
        </w:rPr>
        <w:t xml:space="preserve"> </w:t>
      </w:r>
      <w:r>
        <w:t>«5»</w:t>
      </w:r>
      <w:r>
        <w:rPr>
          <w:spacing w:val="2"/>
        </w:rPr>
        <w:t xml:space="preserve"> </w:t>
      </w:r>
      <w:r>
        <w:t>выставляется,</w:t>
      </w:r>
      <w:r>
        <w:rPr>
          <w:spacing w:val="7"/>
        </w:rPr>
        <w:t xml:space="preserve"> </w:t>
      </w:r>
      <w:r>
        <w:t>если</w:t>
      </w:r>
      <w:r>
        <w:rPr>
          <w:spacing w:val="8"/>
        </w:rPr>
        <w:t xml:space="preserve"> </w:t>
      </w:r>
      <w:r>
        <w:t>обучающийся</w:t>
      </w:r>
      <w:r>
        <w:rPr>
          <w:spacing w:val="4"/>
        </w:rPr>
        <w:t xml:space="preserve"> </w:t>
      </w:r>
      <w:r>
        <w:t>выполнил</w:t>
      </w:r>
      <w:r>
        <w:rPr>
          <w:spacing w:val="6"/>
        </w:rPr>
        <w:t xml:space="preserve"> </w:t>
      </w:r>
      <w:r>
        <w:t>работу без</w:t>
      </w:r>
      <w:r>
        <w:rPr>
          <w:spacing w:val="8"/>
        </w:rPr>
        <w:t xml:space="preserve"> </w:t>
      </w:r>
      <w:r>
        <w:t>ошибок</w:t>
      </w:r>
      <w:r>
        <w:rPr>
          <w:spacing w:val="5"/>
        </w:rPr>
        <w:t xml:space="preserve"> </w:t>
      </w:r>
      <w:r>
        <w:t>и</w:t>
      </w:r>
      <w:r>
        <w:rPr>
          <w:spacing w:val="5"/>
        </w:rPr>
        <w:t xml:space="preserve"> </w:t>
      </w:r>
      <w:r>
        <w:t>недочетов,</w:t>
      </w:r>
      <w:r>
        <w:rPr>
          <w:spacing w:val="-57"/>
        </w:rPr>
        <w:t xml:space="preserve"> </w:t>
      </w:r>
      <w:r>
        <w:t>либо</w:t>
      </w:r>
      <w:r>
        <w:rPr>
          <w:spacing w:val="-1"/>
        </w:rPr>
        <w:t xml:space="preserve"> </w:t>
      </w:r>
      <w:r>
        <w:t>допустил</w:t>
      </w:r>
      <w:r>
        <w:rPr>
          <w:spacing w:val="-1"/>
        </w:rPr>
        <w:t xml:space="preserve"> </w:t>
      </w:r>
      <w:r>
        <w:t>не</w:t>
      </w:r>
      <w:r>
        <w:rPr>
          <w:spacing w:val="-1"/>
        </w:rPr>
        <w:t xml:space="preserve"> </w:t>
      </w:r>
      <w:r>
        <w:t>более одного недочета.</w:t>
      </w:r>
    </w:p>
    <w:p w:rsidR="00DA37CA" w:rsidRDefault="00DA37CA" w:rsidP="00DA37CA">
      <w:pPr>
        <w:pStyle w:val="a4"/>
        <w:spacing w:line="276" w:lineRule="auto"/>
        <w:ind w:right="615"/>
        <w:jc w:val="left"/>
      </w:pPr>
      <w:r>
        <w:t>Оценка</w:t>
      </w:r>
      <w:r>
        <w:rPr>
          <w:spacing w:val="12"/>
        </w:rPr>
        <w:t xml:space="preserve"> </w:t>
      </w:r>
      <w:r>
        <w:t>«4»</w:t>
      </w:r>
      <w:r>
        <w:rPr>
          <w:spacing w:val="7"/>
        </w:rPr>
        <w:t xml:space="preserve"> </w:t>
      </w:r>
      <w:r>
        <w:t>выставляется,</w:t>
      </w:r>
      <w:r>
        <w:rPr>
          <w:spacing w:val="11"/>
        </w:rPr>
        <w:t xml:space="preserve"> </w:t>
      </w:r>
      <w:r>
        <w:t>если</w:t>
      </w:r>
      <w:r>
        <w:rPr>
          <w:spacing w:val="12"/>
        </w:rPr>
        <w:t xml:space="preserve"> </w:t>
      </w:r>
      <w:r>
        <w:t>обучающийся</w:t>
      </w:r>
      <w:r>
        <w:rPr>
          <w:spacing w:val="12"/>
        </w:rPr>
        <w:t xml:space="preserve"> </w:t>
      </w:r>
      <w:r>
        <w:t>выполнил</w:t>
      </w:r>
      <w:r>
        <w:rPr>
          <w:spacing w:val="11"/>
        </w:rPr>
        <w:t xml:space="preserve"> </w:t>
      </w:r>
      <w:r>
        <w:t>работу</w:t>
      </w:r>
      <w:r>
        <w:rPr>
          <w:spacing w:val="4"/>
        </w:rPr>
        <w:t xml:space="preserve"> </w:t>
      </w:r>
      <w:r>
        <w:t>полностью,</w:t>
      </w:r>
      <w:r>
        <w:rPr>
          <w:spacing w:val="11"/>
        </w:rPr>
        <w:t xml:space="preserve"> </w:t>
      </w:r>
      <w:r>
        <w:t>но</w:t>
      </w:r>
      <w:r>
        <w:rPr>
          <w:spacing w:val="9"/>
        </w:rPr>
        <w:t xml:space="preserve"> </w:t>
      </w:r>
      <w:r>
        <w:t>допустил</w:t>
      </w:r>
      <w:r>
        <w:rPr>
          <w:spacing w:val="-57"/>
        </w:rPr>
        <w:t xml:space="preserve"> </w:t>
      </w:r>
      <w:r>
        <w:t>в</w:t>
      </w:r>
      <w:r>
        <w:rPr>
          <w:spacing w:val="-2"/>
        </w:rPr>
        <w:t xml:space="preserve"> </w:t>
      </w:r>
      <w:r>
        <w:t>ней</w:t>
      </w:r>
      <w:r>
        <w:rPr>
          <w:spacing w:val="-1"/>
        </w:rPr>
        <w:t xml:space="preserve"> </w:t>
      </w:r>
      <w:r>
        <w:t>не</w:t>
      </w:r>
      <w:r>
        <w:rPr>
          <w:spacing w:val="-1"/>
        </w:rPr>
        <w:t xml:space="preserve"> </w:t>
      </w:r>
      <w:r>
        <w:t>более</w:t>
      </w:r>
      <w:r>
        <w:rPr>
          <w:spacing w:val="-3"/>
        </w:rPr>
        <w:t xml:space="preserve"> </w:t>
      </w:r>
      <w:r>
        <w:t>одной</w:t>
      </w:r>
      <w:r>
        <w:rPr>
          <w:spacing w:val="-1"/>
        </w:rPr>
        <w:t xml:space="preserve"> </w:t>
      </w:r>
      <w:r>
        <w:t>негрубой</w:t>
      </w:r>
      <w:r>
        <w:rPr>
          <w:spacing w:val="1"/>
        </w:rPr>
        <w:t xml:space="preserve"> </w:t>
      </w:r>
      <w:r>
        <w:t>ошибки</w:t>
      </w:r>
      <w:r>
        <w:rPr>
          <w:spacing w:val="-3"/>
        </w:rPr>
        <w:t xml:space="preserve"> </w:t>
      </w:r>
      <w:r>
        <w:t>и</w:t>
      </w:r>
      <w:r>
        <w:rPr>
          <w:spacing w:val="-1"/>
        </w:rPr>
        <w:t xml:space="preserve"> </w:t>
      </w:r>
      <w:r>
        <w:t>одного недочета,</w:t>
      </w:r>
      <w:r>
        <w:rPr>
          <w:spacing w:val="-1"/>
        </w:rPr>
        <w:t xml:space="preserve"> </w:t>
      </w:r>
      <w:r>
        <w:t>либо</w:t>
      </w:r>
      <w:r>
        <w:rPr>
          <w:spacing w:val="-1"/>
        </w:rPr>
        <w:t xml:space="preserve"> </w:t>
      </w:r>
      <w:r>
        <w:t>не</w:t>
      </w:r>
      <w:r>
        <w:rPr>
          <w:spacing w:val="-1"/>
        </w:rPr>
        <w:t xml:space="preserve"> </w:t>
      </w:r>
      <w:r>
        <w:t>более</w:t>
      </w:r>
      <w:r>
        <w:rPr>
          <w:spacing w:val="-3"/>
        </w:rPr>
        <w:t xml:space="preserve"> </w:t>
      </w:r>
      <w:r>
        <w:t>двух</w:t>
      </w:r>
      <w:r>
        <w:rPr>
          <w:spacing w:val="1"/>
        </w:rPr>
        <w:t xml:space="preserve"> </w:t>
      </w:r>
      <w:r>
        <w:t>недочетов.</w:t>
      </w:r>
    </w:p>
    <w:p w:rsidR="00DA37CA" w:rsidRDefault="00DA37CA" w:rsidP="00DA37CA">
      <w:pPr>
        <w:pStyle w:val="a4"/>
        <w:spacing w:line="276" w:lineRule="auto"/>
        <w:ind w:right="615"/>
        <w:jc w:val="left"/>
      </w:pPr>
      <w:r>
        <w:t>Оценка</w:t>
      </w:r>
      <w:r>
        <w:rPr>
          <w:spacing w:val="1"/>
        </w:rPr>
        <w:t xml:space="preserve"> </w:t>
      </w:r>
      <w:r>
        <w:t>«3»</w:t>
      </w:r>
      <w:r>
        <w:rPr>
          <w:spacing w:val="1"/>
        </w:rPr>
        <w:t xml:space="preserve"> </w:t>
      </w:r>
      <w:r>
        <w:t>выставляется,</w:t>
      </w:r>
      <w:r>
        <w:rPr>
          <w:spacing w:val="1"/>
        </w:rPr>
        <w:t xml:space="preserve"> </w:t>
      </w:r>
      <w:r>
        <w:t>если</w:t>
      </w:r>
      <w:r>
        <w:rPr>
          <w:spacing w:val="1"/>
        </w:rPr>
        <w:t xml:space="preserve"> </w:t>
      </w:r>
      <w:r>
        <w:t>обучающийся</w:t>
      </w:r>
      <w:r>
        <w:rPr>
          <w:spacing w:val="1"/>
        </w:rPr>
        <w:t xml:space="preserve"> </w:t>
      </w:r>
      <w:r>
        <w:t>выполнил</w:t>
      </w:r>
      <w:r>
        <w:rPr>
          <w:spacing w:val="1"/>
        </w:rPr>
        <w:t xml:space="preserve"> </w:t>
      </w:r>
      <w:r>
        <w:t>не</w:t>
      </w:r>
      <w:r>
        <w:rPr>
          <w:spacing w:val="1"/>
        </w:rPr>
        <w:t xml:space="preserve"> </w:t>
      </w:r>
      <w:r>
        <w:t>менее</w:t>
      </w:r>
      <w:r>
        <w:rPr>
          <w:spacing w:val="1"/>
        </w:rPr>
        <w:t xml:space="preserve"> </w:t>
      </w:r>
      <w:r>
        <w:t>половины</w:t>
      </w:r>
      <w:r>
        <w:rPr>
          <w:spacing w:val="1"/>
        </w:rPr>
        <w:t xml:space="preserve"> </w:t>
      </w:r>
      <w:r>
        <w:t>работы,</w:t>
      </w:r>
      <w:r>
        <w:rPr>
          <w:spacing w:val="-57"/>
        </w:rPr>
        <w:t xml:space="preserve"> </w:t>
      </w:r>
      <w:r>
        <w:t>допустив</w:t>
      </w:r>
      <w:r>
        <w:rPr>
          <w:spacing w:val="-2"/>
        </w:rPr>
        <w:t xml:space="preserve"> </w:t>
      </w:r>
      <w:r>
        <w:t>при этом:</w:t>
      </w:r>
    </w:p>
    <w:p w:rsidR="00DA37CA" w:rsidRDefault="00DA37CA" w:rsidP="00DE3FBF">
      <w:pPr>
        <w:pStyle w:val="a6"/>
        <w:numPr>
          <w:ilvl w:val="1"/>
          <w:numId w:val="345"/>
        </w:numPr>
        <w:tabs>
          <w:tab w:val="left" w:pos="1930"/>
          <w:tab w:val="left" w:pos="1931"/>
        </w:tabs>
        <w:spacing w:line="316" w:lineRule="exact"/>
        <w:ind w:left="1930"/>
        <w:jc w:val="left"/>
        <w:rPr>
          <w:sz w:val="24"/>
        </w:rPr>
      </w:pPr>
      <w:r>
        <w:rPr>
          <w:sz w:val="24"/>
        </w:rPr>
        <w:t>не</w:t>
      </w:r>
      <w:r>
        <w:rPr>
          <w:spacing w:val="-5"/>
          <w:sz w:val="24"/>
        </w:rPr>
        <w:t xml:space="preserve"> </w:t>
      </w:r>
      <w:r>
        <w:rPr>
          <w:sz w:val="24"/>
        </w:rPr>
        <w:t>более</w:t>
      </w:r>
      <w:r>
        <w:rPr>
          <w:spacing w:val="-5"/>
          <w:sz w:val="24"/>
        </w:rPr>
        <w:t xml:space="preserve"> </w:t>
      </w:r>
      <w:r>
        <w:rPr>
          <w:sz w:val="24"/>
        </w:rPr>
        <w:t>двух</w:t>
      </w:r>
      <w:r>
        <w:rPr>
          <w:spacing w:val="-5"/>
          <w:sz w:val="24"/>
        </w:rPr>
        <w:t xml:space="preserve"> </w:t>
      </w:r>
      <w:r>
        <w:rPr>
          <w:sz w:val="24"/>
        </w:rPr>
        <w:t>грубых</w:t>
      </w:r>
      <w:r>
        <w:rPr>
          <w:spacing w:val="-2"/>
          <w:sz w:val="24"/>
        </w:rPr>
        <w:t xml:space="preserve"> </w:t>
      </w:r>
      <w:r>
        <w:rPr>
          <w:sz w:val="24"/>
        </w:rPr>
        <w:t>ошибок;</w:t>
      </w:r>
    </w:p>
    <w:p w:rsidR="00DA37CA" w:rsidRDefault="00DA37CA" w:rsidP="00DE3FBF">
      <w:pPr>
        <w:pStyle w:val="a6"/>
        <w:numPr>
          <w:ilvl w:val="1"/>
          <w:numId w:val="345"/>
        </w:numPr>
        <w:tabs>
          <w:tab w:val="left" w:pos="1930"/>
          <w:tab w:val="left" w:pos="1931"/>
        </w:tabs>
        <w:spacing w:before="38"/>
        <w:ind w:left="1930"/>
        <w:jc w:val="left"/>
        <w:rPr>
          <w:sz w:val="24"/>
        </w:rPr>
      </w:pPr>
      <w:r>
        <w:rPr>
          <w:sz w:val="24"/>
        </w:rPr>
        <w:t>либо</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одной</w:t>
      </w:r>
      <w:r>
        <w:rPr>
          <w:spacing w:val="-1"/>
          <w:sz w:val="24"/>
        </w:rPr>
        <w:t xml:space="preserve"> </w:t>
      </w:r>
      <w:r>
        <w:rPr>
          <w:sz w:val="24"/>
        </w:rPr>
        <w:t>грубой</w:t>
      </w:r>
      <w:r>
        <w:rPr>
          <w:spacing w:val="-1"/>
          <w:sz w:val="24"/>
        </w:rPr>
        <w:t xml:space="preserve"> </w:t>
      </w:r>
      <w:r>
        <w:rPr>
          <w:sz w:val="24"/>
        </w:rPr>
        <w:t>и</w:t>
      </w:r>
      <w:r>
        <w:rPr>
          <w:spacing w:val="-1"/>
          <w:sz w:val="24"/>
        </w:rPr>
        <w:t xml:space="preserve"> </w:t>
      </w:r>
      <w:r>
        <w:rPr>
          <w:sz w:val="24"/>
        </w:rPr>
        <w:t>одной</w:t>
      </w:r>
      <w:r>
        <w:rPr>
          <w:spacing w:val="-3"/>
          <w:sz w:val="24"/>
        </w:rPr>
        <w:t xml:space="preserve"> </w:t>
      </w:r>
      <w:r>
        <w:rPr>
          <w:sz w:val="24"/>
        </w:rPr>
        <w:t>негрубой ошибки</w:t>
      </w:r>
      <w:r>
        <w:rPr>
          <w:spacing w:val="-3"/>
          <w:sz w:val="24"/>
        </w:rPr>
        <w:t xml:space="preserve"> </w:t>
      </w:r>
      <w:r>
        <w:rPr>
          <w:sz w:val="24"/>
        </w:rPr>
        <w:t>и</w:t>
      </w:r>
      <w:r>
        <w:rPr>
          <w:spacing w:val="-1"/>
          <w:sz w:val="24"/>
        </w:rPr>
        <w:t xml:space="preserve"> </w:t>
      </w:r>
      <w:r>
        <w:rPr>
          <w:sz w:val="24"/>
        </w:rPr>
        <w:t>один</w:t>
      </w:r>
      <w:r>
        <w:rPr>
          <w:spacing w:val="2"/>
          <w:sz w:val="24"/>
        </w:rPr>
        <w:t xml:space="preserve"> </w:t>
      </w:r>
      <w:r>
        <w:rPr>
          <w:sz w:val="24"/>
        </w:rPr>
        <w:t>недочет;</w:t>
      </w:r>
    </w:p>
    <w:p w:rsidR="00DA37CA" w:rsidRDefault="00DA37CA" w:rsidP="00DE3FBF">
      <w:pPr>
        <w:pStyle w:val="a6"/>
        <w:numPr>
          <w:ilvl w:val="1"/>
          <w:numId w:val="345"/>
        </w:numPr>
        <w:tabs>
          <w:tab w:val="left" w:pos="1930"/>
          <w:tab w:val="left" w:pos="1931"/>
        </w:tabs>
        <w:spacing w:before="36"/>
        <w:ind w:left="1930"/>
        <w:jc w:val="left"/>
        <w:rPr>
          <w:sz w:val="24"/>
        </w:rPr>
      </w:pPr>
      <w:r>
        <w:rPr>
          <w:sz w:val="24"/>
        </w:rPr>
        <w:t>либо</w:t>
      </w:r>
      <w:r>
        <w:rPr>
          <w:spacing w:val="-1"/>
          <w:sz w:val="24"/>
        </w:rPr>
        <w:t xml:space="preserve"> </w:t>
      </w:r>
      <w:r>
        <w:rPr>
          <w:sz w:val="24"/>
        </w:rPr>
        <w:t>три</w:t>
      </w:r>
      <w:r>
        <w:rPr>
          <w:spacing w:val="-2"/>
          <w:sz w:val="24"/>
        </w:rPr>
        <w:t xml:space="preserve"> </w:t>
      </w:r>
      <w:r>
        <w:rPr>
          <w:sz w:val="24"/>
        </w:rPr>
        <w:t>негрубые</w:t>
      </w:r>
      <w:r>
        <w:rPr>
          <w:spacing w:val="-2"/>
          <w:sz w:val="24"/>
        </w:rPr>
        <w:t xml:space="preserve"> </w:t>
      </w:r>
      <w:r>
        <w:rPr>
          <w:sz w:val="24"/>
        </w:rPr>
        <w:t>ошибки;</w:t>
      </w:r>
    </w:p>
    <w:p w:rsidR="00DA37CA" w:rsidRDefault="00DA37CA" w:rsidP="00DE3FBF">
      <w:pPr>
        <w:pStyle w:val="a6"/>
        <w:numPr>
          <w:ilvl w:val="1"/>
          <w:numId w:val="345"/>
        </w:numPr>
        <w:tabs>
          <w:tab w:val="left" w:pos="1930"/>
          <w:tab w:val="left" w:pos="1931"/>
        </w:tabs>
        <w:spacing w:before="35"/>
        <w:ind w:left="1930"/>
        <w:jc w:val="left"/>
        <w:rPr>
          <w:sz w:val="24"/>
        </w:rPr>
      </w:pPr>
      <w:r>
        <w:rPr>
          <w:sz w:val="24"/>
        </w:rPr>
        <w:t>либо</w:t>
      </w:r>
      <w:r>
        <w:rPr>
          <w:spacing w:val="-4"/>
          <w:sz w:val="24"/>
        </w:rPr>
        <w:t xml:space="preserve"> </w:t>
      </w:r>
      <w:r>
        <w:rPr>
          <w:sz w:val="24"/>
        </w:rPr>
        <w:t>одну</w:t>
      </w:r>
      <w:r>
        <w:rPr>
          <w:spacing w:val="-9"/>
          <w:sz w:val="24"/>
        </w:rPr>
        <w:t xml:space="preserve"> </w:t>
      </w:r>
      <w:r>
        <w:rPr>
          <w:sz w:val="24"/>
        </w:rPr>
        <w:t>негрубую</w:t>
      </w:r>
      <w:r>
        <w:rPr>
          <w:spacing w:val="-7"/>
          <w:sz w:val="24"/>
        </w:rPr>
        <w:t xml:space="preserve"> </w:t>
      </w:r>
      <w:r>
        <w:rPr>
          <w:sz w:val="24"/>
        </w:rPr>
        <w:t>ошибку</w:t>
      </w:r>
      <w:r>
        <w:rPr>
          <w:spacing w:val="-11"/>
          <w:sz w:val="24"/>
        </w:rPr>
        <w:t xml:space="preserve"> </w:t>
      </w:r>
      <w:r>
        <w:rPr>
          <w:sz w:val="24"/>
        </w:rPr>
        <w:t>и</w:t>
      </w:r>
      <w:r>
        <w:rPr>
          <w:spacing w:val="-3"/>
          <w:sz w:val="24"/>
        </w:rPr>
        <w:t xml:space="preserve"> </w:t>
      </w:r>
      <w:r>
        <w:rPr>
          <w:sz w:val="24"/>
        </w:rPr>
        <w:t>три</w:t>
      </w:r>
      <w:r>
        <w:rPr>
          <w:spacing w:val="-1"/>
          <w:sz w:val="24"/>
        </w:rPr>
        <w:t xml:space="preserve"> </w:t>
      </w:r>
      <w:r>
        <w:rPr>
          <w:sz w:val="24"/>
        </w:rPr>
        <w:t>недочета;</w:t>
      </w:r>
    </w:p>
    <w:p w:rsidR="00DA37CA" w:rsidRDefault="00DA37CA" w:rsidP="00DE3FBF">
      <w:pPr>
        <w:pStyle w:val="a6"/>
        <w:numPr>
          <w:ilvl w:val="1"/>
          <w:numId w:val="345"/>
        </w:numPr>
        <w:tabs>
          <w:tab w:val="left" w:pos="1930"/>
          <w:tab w:val="left" w:pos="1931"/>
        </w:tabs>
        <w:spacing w:before="36"/>
        <w:ind w:left="1930"/>
        <w:jc w:val="left"/>
        <w:rPr>
          <w:sz w:val="24"/>
        </w:rPr>
      </w:pPr>
      <w:r>
        <w:rPr>
          <w:sz w:val="24"/>
        </w:rPr>
        <w:t>либо</w:t>
      </w:r>
      <w:r>
        <w:rPr>
          <w:spacing w:val="-3"/>
          <w:sz w:val="24"/>
        </w:rPr>
        <w:t xml:space="preserve"> </w:t>
      </w:r>
      <w:r>
        <w:rPr>
          <w:sz w:val="24"/>
        </w:rPr>
        <w:t>четыре-пять</w:t>
      </w:r>
      <w:r>
        <w:rPr>
          <w:spacing w:val="-2"/>
          <w:sz w:val="24"/>
        </w:rPr>
        <w:t xml:space="preserve"> </w:t>
      </w:r>
      <w:r>
        <w:rPr>
          <w:sz w:val="24"/>
        </w:rPr>
        <w:t>недочетов.</w:t>
      </w:r>
    </w:p>
    <w:p w:rsidR="00DA37CA" w:rsidRDefault="00DA37CA" w:rsidP="00DA37CA">
      <w:pPr>
        <w:pStyle w:val="a4"/>
        <w:spacing w:before="38"/>
        <w:ind w:left="1532" w:firstLine="0"/>
        <w:jc w:val="left"/>
      </w:pPr>
      <w:r>
        <w:t>Оценка</w:t>
      </w:r>
      <w:r>
        <w:rPr>
          <w:spacing w:val="-1"/>
        </w:rPr>
        <w:t xml:space="preserve"> </w:t>
      </w:r>
      <w:r>
        <w:t>«2»</w:t>
      </w:r>
      <w:r>
        <w:rPr>
          <w:spacing w:val="-9"/>
        </w:rPr>
        <w:t xml:space="preserve"> </w:t>
      </w:r>
      <w:r>
        <w:t>выставляется,</w:t>
      </w:r>
      <w:r>
        <w:rPr>
          <w:spacing w:val="-4"/>
        </w:rPr>
        <w:t xml:space="preserve"> </w:t>
      </w:r>
      <w:r>
        <w:t>если</w:t>
      </w:r>
      <w:r>
        <w:rPr>
          <w:spacing w:val="-2"/>
        </w:rPr>
        <w:t xml:space="preserve"> </w:t>
      </w:r>
      <w:r>
        <w:t>обучающийся:</w:t>
      </w:r>
    </w:p>
    <w:p w:rsidR="00DA37CA" w:rsidRDefault="00DA37CA" w:rsidP="00DE3FBF">
      <w:pPr>
        <w:pStyle w:val="a6"/>
        <w:numPr>
          <w:ilvl w:val="1"/>
          <w:numId w:val="345"/>
        </w:numPr>
        <w:tabs>
          <w:tab w:val="left" w:pos="1930"/>
          <w:tab w:val="left" w:pos="1931"/>
        </w:tabs>
        <w:spacing w:before="40"/>
        <w:ind w:left="1930"/>
        <w:jc w:val="left"/>
        <w:rPr>
          <w:sz w:val="24"/>
        </w:rPr>
      </w:pPr>
      <w:r>
        <w:rPr>
          <w:sz w:val="24"/>
        </w:rPr>
        <w:t>выполнил</w:t>
      </w:r>
      <w:r>
        <w:rPr>
          <w:spacing w:val="-3"/>
          <w:sz w:val="24"/>
        </w:rPr>
        <w:t xml:space="preserve"> </w:t>
      </w:r>
      <w:r>
        <w:rPr>
          <w:sz w:val="24"/>
        </w:rPr>
        <w:t>менее</w:t>
      </w:r>
      <w:r>
        <w:rPr>
          <w:spacing w:val="-3"/>
          <w:sz w:val="24"/>
        </w:rPr>
        <w:t xml:space="preserve"> </w:t>
      </w:r>
      <w:r>
        <w:rPr>
          <w:sz w:val="24"/>
        </w:rPr>
        <w:t>половины</w:t>
      </w:r>
      <w:r>
        <w:rPr>
          <w:spacing w:val="-1"/>
          <w:sz w:val="24"/>
        </w:rPr>
        <w:t xml:space="preserve"> </w:t>
      </w:r>
      <w:r>
        <w:rPr>
          <w:sz w:val="24"/>
        </w:rPr>
        <w:t>работы;</w:t>
      </w:r>
    </w:p>
    <w:p w:rsidR="00DA37CA" w:rsidRDefault="00DA37CA" w:rsidP="00DE3FBF">
      <w:pPr>
        <w:pStyle w:val="a6"/>
        <w:numPr>
          <w:ilvl w:val="1"/>
          <w:numId w:val="345"/>
        </w:numPr>
        <w:tabs>
          <w:tab w:val="left" w:pos="1930"/>
          <w:tab w:val="left" w:pos="1931"/>
        </w:tabs>
        <w:spacing w:before="37" w:line="268" w:lineRule="auto"/>
        <w:ind w:right="621" w:firstLine="566"/>
        <w:jc w:val="left"/>
        <w:rPr>
          <w:sz w:val="24"/>
        </w:rPr>
      </w:pPr>
      <w:r>
        <w:rPr>
          <w:sz w:val="24"/>
        </w:rPr>
        <w:t>либо</w:t>
      </w:r>
      <w:r>
        <w:rPr>
          <w:spacing w:val="36"/>
          <w:sz w:val="24"/>
        </w:rPr>
        <w:t xml:space="preserve"> </w:t>
      </w:r>
      <w:r>
        <w:rPr>
          <w:sz w:val="24"/>
        </w:rPr>
        <w:t>допустил</w:t>
      </w:r>
      <w:r>
        <w:rPr>
          <w:spacing w:val="36"/>
          <w:sz w:val="24"/>
        </w:rPr>
        <w:t xml:space="preserve"> </w:t>
      </w:r>
      <w:r>
        <w:rPr>
          <w:sz w:val="24"/>
        </w:rPr>
        <w:t>большее</w:t>
      </w:r>
      <w:r>
        <w:rPr>
          <w:spacing w:val="35"/>
          <w:sz w:val="24"/>
        </w:rPr>
        <w:t xml:space="preserve"> </w:t>
      </w:r>
      <w:r>
        <w:rPr>
          <w:sz w:val="24"/>
        </w:rPr>
        <w:t>количество</w:t>
      </w:r>
      <w:r>
        <w:rPr>
          <w:spacing w:val="35"/>
          <w:sz w:val="24"/>
        </w:rPr>
        <w:t xml:space="preserve"> </w:t>
      </w:r>
      <w:r>
        <w:rPr>
          <w:sz w:val="24"/>
        </w:rPr>
        <w:t>ошибок</w:t>
      </w:r>
      <w:r>
        <w:rPr>
          <w:spacing w:val="37"/>
          <w:sz w:val="24"/>
        </w:rPr>
        <w:t xml:space="preserve"> </w:t>
      </w:r>
      <w:r>
        <w:rPr>
          <w:sz w:val="24"/>
        </w:rPr>
        <w:t>и</w:t>
      </w:r>
      <w:r>
        <w:rPr>
          <w:spacing w:val="37"/>
          <w:sz w:val="24"/>
        </w:rPr>
        <w:t xml:space="preserve"> </w:t>
      </w:r>
      <w:r>
        <w:rPr>
          <w:sz w:val="24"/>
        </w:rPr>
        <w:t>недочетов,</w:t>
      </w:r>
      <w:r>
        <w:rPr>
          <w:spacing w:val="35"/>
          <w:sz w:val="24"/>
        </w:rPr>
        <w:t xml:space="preserve"> </w:t>
      </w:r>
      <w:r>
        <w:rPr>
          <w:sz w:val="24"/>
        </w:rPr>
        <w:t>чем</w:t>
      </w:r>
      <w:r>
        <w:rPr>
          <w:spacing w:val="37"/>
          <w:sz w:val="24"/>
        </w:rPr>
        <w:t xml:space="preserve"> </w:t>
      </w:r>
      <w:r>
        <w:rPr>
          <w:sz w:val="24"/>
        </w:rPr>
        <w:t>это</w:t>
      </w:r>
      <w:r>
        <w:rPr>
          <w:spacing w:val="36"/>
          <w:sz w:val="24"/>
        </w:rPr>
        <w:t xml:space="preserve"> </w:t>
      </w:r>
      <w:r>
        <w:rPr>
          <w:sz w:val="24"/>
        </w:rPr>
        <w:t>допускается</w:t>
      </w:r>
      <w:r>
        <w:rPr>
          <w:spacing w:val="38"/>
          <w:sz w:val="24"/>
        </w:rPr>
        <w:t xml:space="preserve"> </w:t>
      </w:r>
      <w:r>
        <w:rPr>
          <w:sz w:val="24"/>
        </w:rPr>
        <w:t>для</w:t>
      </w:r>
      <w:r>
        <w:rPr>
          <w:spacing w:val="-57"/>
          <w:sz w:val="24"/>
        </w:rPr>
        <w:t xml:space="preserve"> </w:t>
      </w:r>
      <w:r>
        <w:rPr>
          <w:sz w:val="24"/>
        </w:rPr>
        <w:t>отметки</w:t>
      </w:r>
      <w:r>
        <w:rPr>
          <w:spacing w:val="3"/>
          <w:sz w:val="24"/>
        </w:rPr>
        <w:t xml:space="preserve"> </w:t>
      </w:r>
      <w:r>
        <w:rPr>
          <w:sz w:val="24"/>
        </w:rPr>
        <w:t>«удовлетворительно».</w:t>
      </w:r>
    </w:p>
    <w:p w:rsidR="00DA37CA" w:rsidRDefault="00DA37CA" w:rsidP="00DA37CA">
      <w:pPr>
        <w:pStyle w:val="a4"/>
        <w:spacing w:before="7"/>
        <w:ind w:left="1532" w:firstLine="0"/>
        <w:jc w:val="left"/>
      </w:pPr>
      <w:r>
        <w:t>Примечание:</w:t>
      </w:r>
    </w:p>
    <w:p w:rsidR="00DA37CA" w:rsidRDefault="00DA37CA" w:rsidP="00DA37CA">
      <w:pPr>
        <w:pStyle w:val="a4"/>
        <w:spacing w:before="41" w:line="278" w:lineRule="auto"/>
        <w:jc w:val="left"/>
      </w:pPr>
      <w:r>
        <w:t>За</w:t>
      </w:r>
      <w:r>
        <w:rPr>
          <w:spacing w:val="24"/>
        </w:rPr>
        <w:t xml:space="preserve"> </w:t>
      </w:r>
      <w:r>
        <w:t>оригинальное</w:t>
      </w:r>
      <w:r>
        <w:rPr>
          <w:spacing w:val="25"/>
        </w:rPr>
        <w:t xml:space="preserve"> </w:t>
      </w:r>
      <w:r>
        <w:t>выполнение</w:t>
      </w:r>
      <w:r>
        <w:rPr>
          <w:spacing w:val="24"/>
        </w:rPr>
        <w:t xml:space="preserve"> </w:t>
      </w:r>
      <w:r>
        <w:t>работы</w:t>
      </w:r>
      <w:r>
        <w:rPr>
          <w:spacing w:val="28"/>
        </w:rPr>
        <w:t xml:space="preserve"> </w:t>
      </w:r>
      <w:r>
        <w:t>учитель</w:t>
      </w:r>
      <w:r>
        <w:rPr>
          <w:spacing w:val="26"/>
        </w:rPr>
        <w:t xml:space="preserve"> </w:t>
      </w:r>
      <w:r>
        <w:t>вправе</w:t>
      </w:r>
      <w:r>
        <w:rPr>
          <w:spacing w:val="25"/>
        </w:rPr>
        <w:t xml:space="preserve"> </w:t>
      </w:r>
      <w:r>
        <w:t>повысить</w:t>
      </w:r>
      <w:r>
        <w:rPr>
          <w:spacing w:val="26"/>
        </w:rPr>
        <w:t xml:space="preserve"> </w:t>
      </w:r>
      <w:r>
        <w:t>обучающемуся</w:t>
      </w:r>
      <w:r>
        <w:rPr>
          <w:spacing w:val="26"/>
        </w:rPr>
        <w:t xml:space="preserve"> </w:t>
      </w:r>
      <w:r>
        <w:t>отметку</w:t>
      </w:r>
      <w:r>
        <w:rPr>
          <w:spacing w:val="21"/>
        </w:rPr>
        <w:t xml:space="preserve"> </w:t>
      </w:r>
      <w:r>
        <w:t>на</w:t>
      </w:r>
      <w:r>
        <w:rPr>
          <w:spacing w:val="-57"/>
        </w:rPr>
        <w:t xml:space="preserve"> </w:t>
      </w:r>
      <w:r>
        <w:t>один балл.</w:t>
      </w:r>
    </w:p>
    <w:p w:rsidR="00DA37CA" w:rsidRDefault="00DA37CA" w:rsidP="00DA37CA">
      <w:pPr>
        <w:spacing w:line="272" w:lineRule="exact"/>
        <w:ind w:left="1532"/>
        <w:rPr>
          <w:i/>
          <w:sz w:val="24"/>
        </w:rPr>
      </w:pPr>
      <w:r>
        <w:rPr>
          <w:i/>
          <w:sz w:val="24"/>
        </w:rPr>
        <w:t>Критерии</w:t>
      </w:r>
      <w:r>
        <w:rPr>
          <w:i/>
          <w:spacing w:val="-3"/>
          <w:sz w:val="24"/>
        </w:rPr>
        <w:t xml:space="preserve"> </w:t>
      </w:r>
      <w:r>
        <w:rPr>
          <w:i/>
          <w:sz w:val="24"/>
        </w:rPr>
        <w:t>выставления</w:t>
      </w:r>
      <w:r>
        <w:rPr>
          <w:i/>
          <w:spacing w:val="-2"/>
          <w:sz w:val="24"/>
        </w:rPr>
        <w:t xml:space="preserve"> </w:t>
      </w:r>
      <w:r>
        <w:rPr>
          <w:i/>
          <w:sz w:val="24"/>
        </w:rPr>
        <w:t>отметок</w:t>
      </w:r>
      <w:r>
        <w:rPr>
          <w:i/>
          <w:spacing w:val="-4"/>
          <w:sz w:val="24"/>
        </w:rPr>
        <w:t xml:space="preserve"> </w:t>
      </w:r>
      <w:r>
        <w:rPr>
          <w:i/>
          <w:sz w:val="24"/>
        </w:rPr>
        <w:t>за</w:t>
      </w:r>
      <w:r>
        <w:rPr>
          <w:i/>
          <w:spacing w:val="-3"/>
          <w:sz w:val="24"/>
        </w:rPr>
        <w:t xml:space="preserve"> </w:t>
      </w:r>
      <w:r>
        <w:rPr>
          <w:i/>
          <w:sz w:val="24"/>
        </w:rPr>
        <w:t>практические</w:t>
      </w:r>
      <w:r>
        <w:rPr>
          <w:i/>
          <w:spacing w:val="-2"/>
          <w:sz w:val="24"/>
        </w:rPr>
        <w:t xml:space="preserve"> </w:t>
      </w:r>
      <w:r>
        <w:rPr>
          <w:i/>
          <w:sz w:val="24"/>
        </w:rPr>
        <w:t>(лабораторные)</w:t>
      </w:r>
      <w:r>
        <w:rPr>
          <w:i/>
          <w:spacing w:val="-6"/>
          <w:sz w:val="24"/>
        </w:rPr>
        <w:t xml:space="preserve"> </w:t>
      </w:r>
      <w:r>
        <w:rPr>
          <w:i/>
          <w:sz w:val="24"/>
        </w:rPr>
        <w:t>работы</w:t>
      </w:r>
    </w:p>
    <w:p w:rsidR="00DA37CA" w:rsidRDefault="00DA37CA" w:rsidP="00DA37CA">
      <w:pPr>
        <w:pStyle w:val="a4"/>
        <w:spacing w:before="41"/>
        <w:ind w:left="1532" w:firstLine="0"/>
        <w:jc w:val="left"/>
      </w:pPr>
      <w:r>
        <w:t>Оценка</w:t>
      </w:r>
      <w:r>
        <w:rPr>
          <w:spacing w:val="-1"/>
        </w:rPr>
        <w:t xml:space="preserve"> </w:t>
      </w:r>
      <w:r>
        <w:t>«5»</w:t>
      </w:r>
      <w:r>
        <w:rPr>
          <w:spacing w:val="-9"/>
        </w:rPr>
        <w:t xml:space="preserve"> </w:t>
      </w:r>
      <w:r>
        <w:t>выставляется,</w:t>
      </w:r>
      <w:r>
        <w:rPr>
          <w:spacing w:val="-4"/>
        </w:rPr>
        <w:t xml:space="preserve"> </w:t>
      </w:r>
      <w:r>
        <w:t>если</w:t>
      </w:r>
      <w:r>
        <w:rPr>
          <w:spacing w:val="-2"/>
        </w:rPr>
        <w:t xml:space="preserve"> </w:t>
      </w:r>
      <w:r>
        <w:t>обучающийся:</w:t>
      </w:r>
    </w:p>
    <w:p w:rsidR="00DA37CA" w:rsidRDefault="00DA37CA" w:rsidP="00DE3FBF">
      <w:pPr>
        <w:pStyle w:val="a6"/>
        <w:numPr>
          <w:ilvl w:val="1"/>
          <w:numId w:val="345"/>
        </w:numPr>
        <w:tabs>
          <w:tab w:val="left" w:pos="1930"/>
          <w:tab w:val="left" w:pos="1931"/>
        </w:tabs>
        <w:spacing w:before="40"/>
        <w:ind w:left="1930"/>
        <w:jc w:val="left"/>
        <w:rPr>
          <w:sz w:val="24"/>
        </w:rPr>
      </w:pPr>
      <w:r>
        <w:rPr>
          <w:sz w:val="24"/>
        </w:rPr>
        <w:t>самостоятельно</w:t>
      </w:r>
      <w:r>
        <w:rPr>
          <w:spacing w:val="-2"/>
          <w:sz w:val="24"/>
        </w:rPr>
        <w:t xml:space="preserve"> </w:t>
      </w:r>
      <w:r>
        <w:rPr>
          <w:sz w:val="24"/>
        </w:rPr>
        <w:t>определил</w:t>
      </w:r>
      <w:r>
        <w:rPr>
          <w:spacing w:val="-2"/>
          <w:sz w:val="24"/>
        </w:rPr>
        <w:t xml:space="preserve"> </w:t>
      </w:r>
      <w:r>
        <w:rPr>
          <w:sz w:val="24"/>
        </w:rPr>
        <w:t>цель</w:t>
      </w:r>
      <w:r>
        <w:rPr>
          <w:spacing w:val="1"/>
          <w:sz w:val="24"/>
        </w:rPr>
        <w:t xml:space="preserve"> </w:t>
      </w:r>
      <w:r>
        <w:rPr>
          <w:sz w:val="24"/>
        </w:rPr>
        <w:t>работы;</w:t>
      </w:r>
    </w:p>
    <w:p w:rsidR="00DA37CA" w:rsidRDefault="00DA37CA" w:rsidP="00DE3FBF">
      <w:pPr>
        <w:pStyle w:val="a6"/>
        <w:numPr>
          <w:ilvl w:val="1"/>
          <w:numId w:val="345"/>
        </w:numPr>
        <w:tabs>
          <w:tab w:val="left" w:pos="1930"/>
          <w:tab w:val="left" w:pos="1931"/>
        </w:tabs>
        <w:spacing w:before="36"/>
        <w:ind w:left="1930"/>
        <w:jc w:val="left"/>
        <w:rPr>
          <w:sz w:val="24"/>
        </w:rPr>
      </w:pPr>
      <w:r>
        <w:rPr>
          <w:spacing w:val="-1"/>
          <w:sz w:val="24"/>
        </w:rPr>
        <w:t>самостоятельно</w:t>
      </w:r>
      <w:r>
        <w:rPr>
          <w:spacing w:val="-9"/>
          <w:sz w:val="24"/>
        </w:rPr>
        <w:t xml:space="preserve"> </w:t>
      </w:r>
      <w:r>
        <w:rPr>
          <w:sz w:val="24"/>
        </w:rPr>
        <w:t>выбрал</w:t>
      </w:r>
      <w:r>
        <w:rPr>
          <w:spacing w:val="-6"/>
          <w:sz w:val="24"/>
        </w:rPr>
        <w:t xml:space="preserve"> </w:t>
      </w:r>
      <w:r>
        <w:rPr>
          <w:sz w:val="24"/>
        </w:rPr>
        <w:t>и</w:t>
      </w:r>
      <w:r>
        <w:rPr>
          <w:spacing w:val="-7"/>
          <w:sz w:val="24"/>
        </w:rPr>
        <w:t xml:space="preserve"> </w:t>
      </w:r>
      <w:r>
        <w:rPr>
          <w:sz w:val="24"/>
        </w:rPr>
        <w:t>подготовил</w:t>
      </w:r>
      <w:r>
        <w:rPr>
          <w:spacing w:val="-14"/>
          <w:sz w:val="24"/>
        </w:rPr>
        <w:t xml:space="preserve"> </w:t>
      </w:r>
      <w:r>
        <w:rPr>
          <w:sz w:val="24"/>
        </w:rPr>
        <w:t>для</w:t>
      </w:r>
      <w:r>
        <w:rPr>
          <w:spacing w:val="-8"/>
          <w:sz w:val="24"/>
        </w:rPr>
        <w:t xml:space="preserve"> </w:t>
      </w:r>
      <w:r>
        <w:rPr>
          <w:sz w:val="24"/>
        </w:rPr>
        <w:t>работы</w:t>
      </w:r>
      <w:r>
        <w:rPr>
          <w:spacing w:val="-9"/>
          <w:sz w:val="24"/>
        </w:rPr>
        <w:t xml:space="preserve"> </w:t>
      </w:r>
      <w:r>
        <w:rPr>
          <w:sz w:val="24"/>
        </w:rPr>
        <w:t>необходимое</w:t>
      </w:r>
      <w:r>
        <w:rPr>
          <w:spacing w:val="-14"/>
          <w:sz w:val="24"/>
        </w:rPr>
        <w:t xml:space="preserve"> </w:t>
      </w:r>
      <w:r>
        <w:rPr>
          <w:sz w:val="24"/>
        </w:rPr>
        <w:t>оборудование;</w:t>
      </w:r>
    </w:p>
    <w:p w:rsidR="00DA37CA" w:rsidRDefault="00DA37CA" w:rsidP="00DE3FBF">
      <w:pPr>
        <w:pStyle w:val="a6"/>
        <w:numPr>
          <w:ilvl w:val="1"/>
          <w:numId w:val="345"/>
        </w:numPr>
        <w:tabs>
          <w:tab w:val="left" w:pos="1930"/>
          <w:tab w:val="left" w:pos="1931"/>
          <w:tab w:val="left" w:pos="3165"/>
          <w:tab w:val="left" w:pos="4067"/>
          <w:tab w:val="left" w:pos="4396"/>
          <w:tab w:val="left" w:pos="6055"/>
          <w:tab w:val="left" w:pos="8338"/>
          <w:tab w:val="left" w:pos="8678"/>
          <w:tab w:val="left" w:pos="9659"/>
          <w:tab w:val="left" w:pos="10604"/>
        </w:tabs>
        <w:spacing w:before="37" w:line="268" w:lineRule="auto"/>
        <w:ind w:right="617" w:firstLine="566"/>
        <w:jc w:val="left"/>
        <w:rPr>
          <w:sz w:val="24"/>
        </w:rPr>
      </w:pPr>
      <w:r>
        <w:rPr>
          <w:sz w:val="24"/>
        </w:rPr>
        <w:t>выполнил</w:t>
      </w:r>
      <w:r>
        <w:rPr>
          <w:sz w:val="24"/>
        </w:rPr>
        <w:tab/>
        <w:t>работу</w:t>
      </w:r>
      <w:r>
        <w:rPr>
          <w:sz w:val="24"/>
        </w:rPr>
        <w:tab/>
        <w:t>в</w:t>
      </w:r>
      <w:r>
        <w:rPr>
          <w:sz w:val="24"/>
        </w:rPr>
        <w:tab/>
        <w:t>рациональной</w:t>
      </w:r>
      <w:r>
        <w:rPr>
          <w:sz w:val="24"/>
        </w:rPr>
        <w:tab/>
        <w:t>последовательности</w:t>
      </w:r>
      <w:r>
        <w:rPr>
          <w:sz w:val="24"/>
        </w:rPr>
        <w:tab/>
        <w:t>и</w:t>
      </w:r>
      <w:r>
        <w:rPr>
          <w:sz w:val="24"/>
        </w:rPr>
        <w:tab/>
        <w:t>полном</w:t>
      </w:r>
      <w:r>
        <w:rPr>
          <w:sz w:val="24"/>
        </w:rPr>
        <w:tab/>
        <w:t>объеме</w:t>
      </w:r>
      <w:r>
        <w:rPr>
          <w:sz w:val="24"/>
        </w:rPr>
        <w:tab/>
        <w:t>с</w:t>
      </w:r>
      <w:r>
        <w:rPr>
          <w:spacing w:val="-57"/>
          <w:sz w:val="24"/>
        </w:rPr>
        <w:t xml:space="preserve"> </w:t>
      </w:r>
      <w:r>
        <w:rPr>
          <w:sz w:val="24"/>
        </w:rPr>
        <w:t>безусловным соблюдением</w:t>
      </w:r>
      <w:r>
        <w:rPr>
          <w:spacing w:val="-2"/>
          <w:sz w:val="24"/>
        </w:rPr>
        <w:t xml:space="preserve"> </w:t>
      </w:r>
      <w:r>
        <w:rPr>
          <w:sz w:val="24"/>
        </w:rPr>
        <w:t>правил</w:t>
      </w:r>
      <w:r>
        <w:rPr>
          <w:spacing w:val="-1"/>
          <w:sz w:val="24"/>
        </w:rPr>
        <w:t xml:space="preserve"> </w:t>
      </w:r>
      <w:r>
        <w:rPr>
          <w:sz w:val="24"/>
        </w:rPr>
        <w:t>личной</w:t>
      </w:r>
      <w:r>
        <w:rPr>
          <w:spacing w:val="-3"/>
          <w:sz w:val="24"/>
        </w:rPr>
        <w:t xml:space="preserve"> </w:t>
      </w:r>
      <w:r>
        <w:rPr>
          <w:sz w:val="24"/>
        </w:rPr>
        <w:t>и общественной</w:t>
      </w:r>
      <w:r>
        <w:rPr>
          <w:spacing w:val="4"/>
          <w:sz w:val="24"/>
        </w:rPr>
        <w:t xml:space="preserve"> </w:t>
      </w:r>
      <w:r>
        <w:rPr>
          <w:sz w:val="24"/>
        </w:rPr>
        <w:t>безопасности;</w:t>
      </w:r>
    </w:p>
    <w:p w:rsidR="00DA37CA" w:rsidRDefault="00DA37CA" w:rsidP="00DE3FBF">
      <w:pPr>
        <w:pStyle w:val="a6"/>
        <w:numPr>
          <w:ilvl w:val="1"/>
          <w:numId w:val="345"/>
        </w:numPr>
        <w:tabs>
          <w:tab w:val="left" w:pos="1930"/>
          <w:tab w:val="left" w:pos="1931"/>
        </w:tabs>
        <w:spacing w:before="6" w:line="268" w:lineRule="auto"/>
        <w:ind w:right="612" w:firstLine="566"/>
        <w:jc w:val="left"/>
        <w:rPr>
          <w:sz w:val="24"/>
        </w:rPr>
      </w:pPr>
      <w:r>
        <w:rPr>
          <w:sz w:val="24"/>
        </w:rPr>
        <w:t>грамотно,</w:t>
      </w:r>
      <w:r>
        <w:rPr>
          <w:spacing w:val="47"/>
          <w:sz w:val="24"/>
        </w:rPr>
        <w:t xml:space="preserve"> </w:t>
      </w:r>
      <w:r>
        <w:rPr>
          <w:sz w:val="24"/>
        </w:rPr>
        <w:t>логично</w:t>
      </w:r>
      <w:r>
        <w:rPr>
          <w:spacing w:val="48"/>
          <w:sz w:val="24"/>
        </w:rPr>
        <w:t xml:space="preserve"> </w:t>
      </w:r>
      <w:r>
        <w:rPr>
          <w:sz w:val="24"/>
        </w:rPr>
        <w:t>описал</w:t>
      </w:r>
      <w:r>
        <w:rPr>
          <w:spacing w:val="48"/>
          <w:sz w:val="24"/>
        </w:rPr>
        <w:t xml:space="preserve"> </w:t>
      </w:r>
      <w:r>
        <w:rPr>
          <w:sz w:val="24"/>
        </w:rPr>
        <w:t>проведенные</w:t>
      </w:r>
      <w:r>
        <w:rPr>
          <w:spacing w:val="47"/>
          <w:sz w:val="24"/>
        </w:rPr>
        <w:t xml:space="preserve"> </w:t>
      </w:r>
      <w:r>
        <w:rPr>
          <w:sz w:val="24"/>
        </w:rPr>
        <w:t>наблюдения</w:t>
      </w:r>
      <w:r>
        <w:rPr>
          <w:spacing w:val="48"/>
          <w:sz w:val="24"/>
        </w:rPr>
        <w:t xml:space="preserve"> </w:t>
      </w:r>
      <w:r>
        <w:rPr>
          <w:sz w:val="24"/>
        </w:rPr>
        <w:t>и</w:t>
      </w:r>
      <w:r>
        <w:rPr>
          <w:spacing w:val="48"/>
          <w:sz w:val="24"/>
        </w:rPr>
        <w:t xml:space="preserve"> </w:t>
      </w:r>
      <w:r>
        <w:rPr>
          <w:sz w:val="24"/>
        </w:rPr>
        <w:t>сформулировал</w:t>
      </w:r>
      <w:r>
        <w:rPr>
          <w:spacing w:val="56"/>
          <w:sz w:val="24"/>
        </w:rPr>
        <w:t xml:space="preserve"> </w:t>
      </w:r>
      <w:r>
        <w:rPr>
          <w:sz w:val="24"/>
        </w:rPr>
        <w:t>выводы</w:t>
      </w:r>
      <w:r>
        <w:rPr>
          <w:spacing w:val="45"/>
          <w:sz w:val="24"/>
        </w:rPr>
        <w:t xml:space="preserve"> </w:t>
      </w:r>
      <w:r>
        <w:rPr>
          <w:sz w:val="24"/>
        </w:rPr>
        <w:t>из</w:t>
      </w:r>
      <w:r>
        <w:rPr>
          <w:spacing w:val="-57"/>
          <w:sz w:val="24"/>
        </w:rPr>
        <w:t xml:space="preserve"> </w:t>
      </w:r>
      <w:r>
        <w:rPr>
          <w:sz w:val="24"/>
        </w:rPr>
        <w:t>результатов</w:t>
      </w:r>
      <w:r>
        <w:rPr>
          <w:spacing w:val="-9"/>
          <w:sz w:val="24"/>
        </w:rPr>
        <w:t xml:space="preserve"> </w:t>
      </w:r>
      <w:r>
        <w:rPr>
          <w:sz w:val="24"/>
        </w:rPr>
        <w:t>опыта</w:t>
      </w:r>
      <w:r>
        <w:rPr>
          <w:spacing w:val="-1"/>
          <w:sz w:val="24"/>
        </w:rPr>
        <w:t xml:space="preserve"> </w:t>
      </w:r>
      <w:r>
        <w:rPr>
          <w:sz w:val="24"/>
        </w:rPr>
        <w:t>(наблюдения);</w:t>
      </w:r>
    </w:p>
    <w:p w:rsidR="00DA37CA" w:rsidRDefault="00DA37CA" w:rsidP="00DE3FBF">
      <w:pPr>
        <w:pStyle w:val="a6"/>
        <w:numPr>
          <w:ilvl w:val="1"/>
          <w:numId w:val="345"/>
        </w:numPr>
        <w:tabs>
          <w:tab w:val="left" w:pos="1930"/>
          <w:tab w:val="left" w:pos="1931"/>
        </w:tabs>
        <w:spacing w:before="7"/>
        <w:ind w:left="1930"/>
        <w:jc w:val="left"/>
        <w:rPr>
          <w:sz w:val="24"/>
        </w:rPr>
      </w:pPr>
      <w:r>
        <w:rPr>
          <w:spacing w:val="-1"/>
          <w:sz w:val="24"/>
        </w:rPr>
        <w:t>экономно</w:t>
      </w:r>
      <w:r>
        <w:rPr>
          <w:spacing w:val="-14"/>
          <w:sz w:val="24"/>
        </w:rPr>
        <w:t xml:space="preserve"> </w:t>
      </w:r>
      <w:r>
        <w:rPr>
          <w:spacing w:val="-1"/>
          <w:sz w:val="24"/>
        </w:rPr>
        <w:t>использовал</w:t>
      </w:r>
      <w:r>
        <w:rPr>
          <w:spacing w:val="-7"/>
          <w:sz w:val="24"/>
        </w:rPr>
        <w:t xml:space="preserve"> </w:t>
      </w:r>
      <w:r>
        <w:rPr>
          <w:spacing w:val="-1"/>
          <w:sz w:val="24"/>
        </w:rPr>
        <w:t>расходные</w:t>
      </w:r>
      <w:r>
        <w:rPr>
          <w:spacing w:val="-13"/>
          <w:sz w:val="24"/>
        </w:rPr>
        <w:t xml:space="preserve"> </w:t>
      </w:r>
      <w:r>
        <w:rPr>
          <w:sz w:val="24"/>
        </w:rPr>
        <w:t>материалы;</w:t>
      </w:r>
    </w:p>
    <w:p w:rsidR="00DA37CA" w:rsidRDefault="00DA37CA" w:rsidP="00DE3FBF">
      <w:pPr>
        <w:pStyle w:val="a6"/>
        <w:numPr>
          <w:ilvl w:val="1"/>
          <w:numId w:val="345"/>
        </w:numPr>
        <w:tabs>
          <w:tab w:val="left" w:pos="1930"/>
          <w:tab w:val="left" w:pos="1931"/>
        </w:tabs>
        <w:spacing w:before="37" w:line="268" w:lineRule="auto"/>
        <w:ind w:right="2538" w:firstLine="566"/>
        <w:jc w:val="left"/>
        <w:rPr>
          <w:sz w:val="24"/>
        </w:rPr>
      </w:pPr>
      <w:r>
        <w:rPr>
          <w:sz w:val="24"/>
        </w:rPr>
        <w:t>обеспечил</w:t>
      </w:r>
      <w:r>
        <w:rPr>
          <w:spacing w:val="10"/>
          <w:sz w:val="24"/>
        </w:rPr>
        <w:t xml:space="preserve"> </w:t>
      </w:r>
      <w:r>
        <w:rPr>
          <w:sz w:val="24"/>
        </w:rPr>
        <w:t>поддержание</w:t>
      </w:r>
      <w:r>
        <w:rPr>
          <w:spacing w:val="9"/>
          <w:sz w:val="24"/>
        </w:rPr>
        <w:t xml:space="preserve"> </w:t>
      </w:r>
      <w:r>
        <w:rPr>
          <w:sz w:val="24"/>
        </w:rPr>
        <w:t>чистоты</w:t>
      </w:r>
      <w:r>
        <w:rPr>
          <w:spacing w:val="11"/>
          <w:sz w:val="24"/>
        </w:rPr>
        <w:t xml:space="preserve"> </w:t>
      </w:r>
      <w:r>
        <w:rPr>
          <w:sz w:val="24"/>
        </w:rPr>
        <w:t>и</w:t>
      </w:r>
      <w:r>
        <w:rPr>
          <w:spacing w:val="11"/>
          <w:sz w:val="24"/>
        </w:rPr>
        <w:t xml:space="preserve"> </w:t>
      </w:r>
      <w:r>
        <w:rPr>
          <w:sz w:val="24"/>
        </w:rPr>
        <w:t>порядка</w:t>
      </w:r>
      <w:r>
        <w:rPr>
          <w:spacing w:val="9"/>
          <w:sz w:val="24"/>
        </w:rPr>
        <w:t xml:space="preserve"> </w:t>
      </w:r>
      <w:r>
        <w:rPr>
          <w:sz w:val="24"/>
        </w:rPr>
        <w:t>на</w:t>
      </w:r>
      <w:r>
        <w:rPr>
          <w:spacing w:val="9"/>
          <w:sz w:val="24"/>
        </w:rPr>
        <w:t xml:space="preserve"> </w:t>
      </w:r>
      <w:r>
        <w:rPr>
          <w:sz w:val="24"/>
        </w:rPr>
        <w:t>рабочем</w:t>
      </w:r>
      <w:r>
        <w:rPr>
          <w:spacing w:val="18"/>
          <w:sz w:val="24"/>
        </w:rPr>
        <w:t xml:space="preserve"> </w:t>
      </w:r>
      <w:r>
        <w:rPr>
          <w:sz w:val="24"/>
        </w:rPr>
        <w:t>месте.</w:t>
      </w:r>
      <w:r>
        <w:rPr>
          <w:spacing w:val="-57"/>
          <w:sz w:val="24"/>
        </w:rPr>
        <w:t xml:space="preserve"> </w:t>
      </w:r>
      <w:r>
        <w:rPr>
          <w:sz w:val="24"/>
        </w:rPr>
        <w:t>Оценка</w:t>
      </w:r>
      <w:r>
        <w:rPr>
          <w:spacing w:val="2"/>
          <w:sz w:val="24"/>
        </w:rPr>
        <w:t xml:space="preserve"> </w:t>
      </w:r>
      <w:r>
        <w:rPr>
          <w:sz w:val="24"/>
        </w:rPr>
        <w:t>«4»</w:t>
      </w:r>
      <w:r>
        <w:rPr>
          <w:spacing w:val="-6"/>
          <w:sz w:val="24"/>
        </w:rPr>
        <w:t xml:space="preserve"> </w:t>
      </w:r>
      <w:r>
        <w:rPr>
          <w:sz w:val="24"/>
        </w:rPr>
        <w:t>выставляется, если</w:t>
      </w:r>
      <w:r>
        <w:rPr>
          <w:spacing w:val="3"/>
          <w:sz w:val="24"/>
        </w:rPr>
        <w:t xml:space="preserve"> </w:t>
      </w:r>
      <w:r>
        <w:rPr>
          <w:sz w:val="24"/>
        </w:rPr>
        <w:t>обучающийся:</w:t>
      </w:r>
    </w:p>
    <w:p w:rsidR="00DA37CA" w:rsidRDefault="00DA37CA" w:rsidP="00DE3FBF">
      <w:pPr>
        <w:pStyle w:val="a6"/>
        <w:numPr>
          <w:ilvl w:val="1"/>
          <w:numId w:val="345"/>
        </w:numPr>
        <w:tabs>
          <w:tab w:val="left" w:pos="1930"/>
          <w:tab w:val="left" w:pos="1931"/>
        </w:tabs>
        <w:spacing w:before="6"/>
        <w:ind w:left="1930"/>
        <w:jc w:val="left"/>
        <w:rPr>
          <w:sz w:val="24"/>
        </w:rPr>
      </w:pPr>
      <w:r>
        <w:rPr>
          <w:sz w:val="24"/>
        </w:rPr>
        <w:t>самостоятельно</w:t>
      </w:r>
      <w:r>
        <w:rPr>
          <w:spacing w:val="-2"/>
          <w:sz w:val="24"/>
        </w:rPr>
        <w:t xml:space="preserve"> </w:t>
      </w:r>
      <w:r>
        <w:rPr>
          <w:sz w:val="24"/>
        </w:rPr>
        <w:t>определил</w:t>
      </w:r>
      <w:r>
        <w:rPr>
          <w:spacing w:val="-3"/>
          <w:sz w:val="24"/>
        </w:rPr>
        <w:t xml:space="preserve"> </w:t>
      </w:r>
      <w:r>
        <w:rPr>
          <w:sz w:val="24"/>
        </w:rPr>
        <w:t>цель</w:t>
      </w:r>
      <w:r>
        <w:rPr>
          <w:spacing w:val="2"/>
          <w:sz w:val="24"/>
        </w:rPr>
        <w:t xml:space="preserve"> </w:t>
      </w:r>
      <w:r>
        <w:rPr>
          <w:sz w:val="24"/>
        </w:rPr>
        <w:t>работы;</w:t>
      </w:r>
    </w:p>
    <w:p w:rsidR="00DA37CA" w:rsidRDefault="00DA37CA" w:rsidP="00DE3FBF">
      <w:pPr>
        <w:pStyle w:val="a6"/>
        <w:numPr>
          <w:ilvl w:val="1"/>
          <w:numId w:val="345"/>
        </w:numPr>
        <w:tabs>
          <w:tab w:val="left" w:pos="1930"/>
          <w:tab w:val="left" w:pos="1931"/>
        </w:tabs>
        <w:spacing w:before="36"/>
        <w:ind w:left="1930"/>
        <w:jc w:val="left"/>
        <w:rPr>
          <w:sz w:val="24"/>
        </w:rPr>
      </w:pPr>
      <w:r>
        <w:rPr>
          <w:spacing w:val="-1"/>
          <w:sz w:val="24"/>
        </w:rPr>
        <w:t>самостоятельно</w:t>
      </w:r>
      <w:r>
        <w:rPr>
          <w:spacing w:val="-9"/>
          <w:sz w:val="24"/>
        </w:rPr>
        <w:t xml:space="preserve"> </w:t>
      </w:r>
      <w:r>
        <w:rPr>
          <w:sz w:val="24"/>
        </w:rPr>
        <w:t>выбрал</w:t>
      </w:r>
      <w:r>
        <w:rPr>
          <w:spacing w:val="-6"/>
          <w:sz w:val="24"/>
        </w:rPr>
        <w:t xml:space="preserve"> </w:t>
      </w:r>
      <w:r>
        <w:rPr>
          <w:sz w:val="24"/>
        </w:rPr>
        <w:t>и</w:t>
      </w:r>
      <w:r>
        <w:rPr>
          <w:spacing w:val="-7"/>
          <w:sz w:val="24"/>
        </w:rPr>
        <w:t xml:space="preserve"> </w:t>
      </w:r>
      <w:r>
        <w:rPr>
          <w:sz w:val="24"/>
        </w:rPr>
        <w:t>подготовил</w:t>
      </w:r>
      <w:r>
        <w:rPr>
          <w:spacing w:val="-14"/>
          <w:sz w:val="24"/>
        </w:rPr>
        <w:t xml:space="preserve"> </w:t>
      </w:r>
      <w:r>
        <w:rPr>
          <w:sz w:val="24"/>
        </w:rPr>
        <w:t>для</w:t>
      </w:r>
      <w:r>
        <w:rPr>
          <w:spacing w:val="-8"/>
          <w:sz w:val="24"/>
        </w:rPr>
        <w:t xml:space="preserve"> </w:t>
      </w:r>
      <w:r>
        <w:rPr>
          <w:sz w:val="24"/>
        </w:rPr>
        <w:t>работы</w:t>
      </w:r>
      <w:r>
        <w:rPr>
          <w:spacing w:val="-9"/>
          <w:sz w:val="24"/>
        </w:rPr>
        <w:t xml:space="preserve"> </w:t>
      </w:r>
      <w:r>
        <w:rPr>
          <w:sz w:val="24"/>
        </w:rPr>
        <w:t>необходимое</w:t>
      </w:r>
      <w:r>
        <w:rPr>
          <w:spacing w:val="-14"/>
          <w:sz w:val="24"/>
        </w:rPr>
        <w:t xml:space="preserve"> </w:t>
      </w:r>
      <w:r>
        <w:rPr>
          <w:sz w:val="24"/>
        </w:rPr>
        <w:t>оборудование;</w:t>
      </w:r>
    </w:p>
    <w:p w:rsidR="00DA37CA" w:rsidRDefault="00DA37CA" w:rsidP="00DE3FBF">
      <w:pPr>
        <w:pStyle w:val="a6"/>
        <w:numPr>
          <w:ilvl w:val="1"/>
          <w:numId w:val="345"/>
        </w:numPr>
        <w:tabs>
          <w:tab w:val="left" w:pos="1930"/>
          <w:tab w:val="left" w:pos="1931"/>
        </w:tabs>
        <w:spacing w:before="35" w:line="268" w:lineRule="auto"/>
        <w:ind w:right="617" w:firstLine="566"/>
        <w:jc w:val="left"/>
        <w:rPr>
          <w:sz w:val="24"/>
        </w:rPr>
      </w:pPr>
      <w:r>
        <w:rPr>
          <w:sz w:val="24"/>
        </w:rPr>
        <w:t>выполнил</w:t>
      </w:r>
      <w:r>
        <w:rPr>
          <w:spacing w:val="41"/>
          <w:sz w:val="24"/>
        </w:rPr>
        <w:t xml:space="preserve"> </w:t>
      </w:r>
      <w:r>
        <w:rPr>
          <w:sz w:val="24"/>
        </w:rPr>
        <w:t>работу</w:t>
      </w:r>
      <w:r>
        <w:rPr>
          <w:spacing w:val="34"/>
          <w:sz w:val="24"/>
        </w:rPr>
        <w:t xml:space="preserve"> </w:t>
      </w:r>
      <w:r>
        <w:rPr>
          <w:sz w:val="24"/>
        </w:rPr>
        <w:t>в</w:t>
      </w:r>
      <w:r>
        <w:rPr>
          <w:spacing w:val="41"/>
          <w:sz w:val="24"/>
        </w:rPr>
        <w:t xml:space="preserve"> </w:t>
      </w:r>
      <w:r>
        <w:rPr>
          <w:sz w:val="24"/>
        </w:rPr>
        <w:t>полном</w:t>
      </w:r>
      <w:r>
        <w:rPr>
          <w:spacing w:val="41"/>
          <w:sz w:val="24"/>
        </w:rPr>
        <w:t xml:space="preserve"> </w:t>
      </w:r>
      <w:r>
        <w:rPr>
          <w:sz w:val="24"/>
        </w:rPr>
        <w:t>объеме</w:t>
      </w:r>
      <w:r>
        <w:rPr>
          <w:spacing w:val="41"/>
          <w:sz w:val="24"/>
        </w:rPr>
        <w:t xml:space="preserve"> </w:t>
      </w:r>
      <w:r>
        <w:rPr>
          <w:sz w:val="24"/>
        </w:rPr>
        <w:t>с</w:t>
      </w:r>
      <w:r>
        <w:rPr>
          <w:spacing w:val="41"/>
          <w:sz w:val="24"/>
        </w:rPr>
        <w:t xml:space="preserve"> </w:t>
      </w:r>
      <w:r>
        <w:rPr>
          <w:sz w:val="24"/>
        </w:rPr>
        <w:t>безусловным</w:t>
      </w:r>
      <w:r>
        <w:rPr>
          <w:spacing w:val="40"/>
          <w:sz w:val="24"/>
        </w:rPr>
        <w:t xml:space="preserve"> </w:t>
      </w:r>
      <w:r>
        <w:rPr>
          <w:sz w:val="24"/>
        </w:rPr>
        <w:t>соблюдением</w:t>
      </w:r>
      <w:r>
        <w:rPr>
          <w:spacing w:val="41"/>
          <w:sz w:val="24"/>
        </w:rPr>
        <w:t xml:space="preserve"> </w:t>
      </w:r>
      <w:r>
        <w:rPr>
          <w:sz w:val="24"/>
        </w:rPr>
        <w:t>правил</w:t>
      </w:r>
      <w:r>
        <w:rPr>
          <w:spacing w:val="42"/>
          <w:sz w:val="24"/>
        </w:rPr>
        <w:t xml:space="preserve"> </w:t>
      </w:r>
      <w:r>
        <w:rPr>
          <w:sz w:val="24"/>
        </w:rPr>
        <w:t>личной</w:t>
      </w:r>
      <w:r>
        <w:rPr>
          <w:spacing w:val="40"/>
          <w:sz w:val="24"/>
        </w:rPr>
        <w:t xml:space="preserve"> </w:t>
      </w:r>
      <w:r>
        <w:rPr>
          <w:sz w:val="24"/>
        </w:rPr>
        <w:t>и</w:t>
      </w:r>
      <w:r>
        <w:rPr>
          <w:spacing w:val="-57"/>
          <w:sz w:val="24"/>
        </w:rPr>
        <w:t xml:space="preserve"> </w:t>
      </w:r>
      <w:r>
        <w:rPr>
          <w:sz w:val="24"/>
        </w:rPr>
        <w:t>общественной</w:t>
      </w:r>
      <w:r>
        <w:rPr>
          <w:spacing w:val="-1"/>
          <w:sz w:val="24"/>
        </w:rPr>
        <w:t xml:space="preserve"> </w:t>
      </w:r>
      <w:r>
        <w:rPr>
          <w:sz w:val="24"/>
        </w:rPr>
        <w:t>безопасности,</w:t>
      </w:r>
      <w:r>
        <w:rPr>
          <w:spacing w:val="-1"/>
          <w:sz w:val="24"/>
        </w:rPr>
        <w:t xml:space="preserve"> </w:t>
      </w:r>
      <w:r>
        <w:rPr>
          <w:sz w:val="24"/>
        </w:rPr>
        <w:t>но не</w:t>
      </w:r>
      <w:r>
        <w:rPr>
          <w:spacing w:val="-2"/>
          <w:sz w:val="24"/>
        </w:rPr>
        <w:t xml:space="preserve"> </w:t>
      </w:r>
      <w:r>
        <w:rPr>
          <w:sz w:val="24"/>
        </w:rPr>
        <w:t>в</w:t>
      </w:r>
      <w:r>
        <w:rPr>
          <w:spacing w:val="-1"/>
          <w:sz w:val="24"/>
        </w:rPr>
        <w:t xml:space="preserve"> </w:t>
      </w:r>
      <w:r>
        <w:rPr>
          <w:sz w:val="24"/>
        </w:rPr>
        <w:t>рациональной</w:t>
      </w:r>
      <w:r>
        <w:rPr>
          <w:spacing w:val="4"/>
          <w:sz w:val="24"/>
        </w:rPr>
        <w:t xml:space="preserve"> </w:t>
      </w:r>
      <w:r>
        <w:rPr>
          <w:sz w:val="24"/>
        </w:rPr>
        <w:t>последовательности;</w:t>
      </w:r>
    </w:p>
    <w:p w:rsidR="00DA37CA" w:rsidRDefault="00DA37CA" w:rsidP="00DE3FBF">
      <w:pPr>
        <w:pStyle w:val="a6"/>
        <w:numPr>
          <w:ilvl w:val="1"/>
          <w:numId w:val="345"/>
        </w:numPr>
        <w:tabs>
          <w:tab w:val="left" w:pos="1930"/>
          <w:tab w:val="left" w:pos="1931"/>
        </w:tabs>
        <w:spacing w:before="6"/>
        <w:ind w:left="1930"/>
        <w:jc w:val="left"/>
        <w:rPr>
          <w:sz w:val="24"/>
        </w:rPr>
      </w:pPr>
      <w:r>
        <w:rPr>
          <w:sz w:val="24"/>
        </w:rPr>
        <w:t>выполнил</w:t>
      </w:r>
      <w:r>
        <w:rPr>
          <w:spacing w:val="-8"/>
          <w:sz w:val="24"/>
        </w:rPr>
        <w:t xml:space="preserve"> </w:t>
      </w:r>
      <w:r>
        <w:rPr>
          <w:sz w:val="24"/>
        </w:rPr>
        <w:t>не</w:t>
      </w:r>
      <w:r>
        <w:rPr>
          <w:spacing w:val="-5"/>
          <w:sz w:val="24"/>
        </w:rPr>
        <w:t xml:space="preserve"> </w:t>
      </w:r>
      <w:r>
        <w:rPr>
          <w:sz w:val="24"/>
        </w:rPr>
        <w:t>менее</w:t>
      </w:r>
      <w:r>
        <w:rPr>
          <w:spacing w:val="-5"/>
          <w:sz w:val="24"/>
        </w:rPr>
        <w:t xml:space="preserve"> </w:t>
      </w:r>
      <w:r>
        <w:rPr>
          <w:sz w:val="24"/>
        </w:rPr>
        <w:t>двух</w:t>
      </w:r>
      <w:r>
        <w:rPr>
          <w:spacing w:val="-8"/>
          <w:sz w:val="24"/>
        </w:rPr>
        <w:t xml:space="preserve"> </w:t>
      </w:r>
      <w:r>
        <w:rPr>
          <w:sz w:val="24"/>
        </w:rPr>
        <w:t>остальных</w:t>
      </w:r>
      <w:r>
        <w:rPr>
          <w:spacing w:val="-2"/>
          <w:sz w:val="24"/>
        </w:rPr>
        <w:t xml:space="preserve"> </w:t>
      </w:r>
      <w:r>
        <w:rPr>
          <w:sz w:val="24"/>
        </w:rPr>
        <w:t>требований,</w:t>
      </w:r>
      <w:r>
        <w:rPr>
          <w:spacing w:val="-5"/>
          <w:sz w:val="24"/>
        </w:rPr>
        <w:t xml:space="preserve"> </w:t>
      </w:r>
      <w:r>
        <w:rPr>
          <w:sz w:val="24"/>
        </w:rPr>
        <w:t>соответствующих</w:t>
      </w:r>
      <w:r>
        <w:rPr>
          <w:spacing w:val="1"/>
          <w:sz w:val="24"/>
        </w:rPr>
        <w:t xml:space="preserve"> </w:t>
      </w:r>
      <w:r>
        <w:rPr>
          <w:sz w:val="24"/>
        </w:rPr>
        <w:t>отметке</w:t>
      </w:r>
    </w:p>
    <w:p w:rsidR="00DA37CA" w:rsidRDefault="00DA37CA" w:rsidP="00DA37CA">
      <w:pPr>
        <w:pStyle w:val="a4"/>
        <w:spacing w:before="38"/>
        <w:ind w:left="1532" w:firstLine="0"/>
        <w:jc w:val="left"/>
      </w:pPr>
      <w:r>
        <w:t>«отлично».</w:t>
      </w:r>
    </w:p>
    <w:p w:rsidR="00DA37CA" w:rsidRDefault="00DA37CA" w:rsidP="00DA37CA">
      <w:pPr>
        <w:pStyle w:val="a4"/>
        <w:spacing w:before="41"/>
        <w:ind w:left="1532" w:firstLine="0"/>
        <w:jc w:val="left"/>
      </w:pPr>
      <w:r>
        <w:t>Оценка</w:t>
      </w:r>
      <w:r>
        <w:rPr>
          <w:spacing w:val="-1"/>
        </w:rPr>
        <w:t xml:space="preserve"> </w:t>
      </w:r>
      <w:r>
        <w:t>«3»</w:t>
      </w:r>
      <w:r>
        <w:rPr>
          <w:spacing w:val="-9"/>
        </w:rPr>
        <w:t xml:space="preserve"> </w:t>
      </w:r>
      <w:r>
        <w:t>выставляется,</w:t>
      </w:r>
      <w:r>
        <w:rPr>
          <w:spacing w:val="-4"/>
        </w:rPr>
        <w:t xml:space="preserve"> </w:t>
      </w:r>
      <w:r>
        <w:t>если</w:t>
      </w:r>
      <w:r>
        <w:rPr>
          <w:spacing w:val="-2"/>
        </w:rPr>
        <w:t xml:space="preserve"> </w:t>
      </w:r>
      <w:r>
        <w:t>обучающийся:</w:t>
      </w:r>
    </w:p>
    <w:p w:rsidR="00DA37CA" w:rsidRDefault="00DA37CA" w:rsidP="00DE3FBF">
      <w:pPr>
        <w:pStyle w:val="a6"/>
        <w:numPr>
          <w:ilvl w:val="1"/>
          <w:numId w:val="345"/>
        </w:numPr>
        <w:tabs>
          <w:tab w:val="left" w:pos="1930"/>
          <w:tab w:val="left" w:pos="1931"/>
        </w:tabs>
        <w:spacing w:before="42"/>
        <w:ind w:left="1930"/>
        <w:jc w:val="left"/>
        <w:rPr>
          <w:sz w:val="24"/>
        </w:rPr>
      </w:pPr>
      <w:r>
        <w:rPr>
          <w:sz w:val="24"/>
        </w:rPr>
        <w:lastRenderedPageBreak/>
        <w:t>самостоятельно</w:t>
      </w:r>
      <w:r>
        <w:rPr>
          <w:spacing w:val="-2"/>
          <w:sz w:val="24"/>
        </w:rPr>
        <w:t xml:space="preserve"> </w:t>
      </w:r>
      <w:r>
        <w:rPr>
          <w:sz w:val="24"/>
        </w:rPr>
        <w:t>определил</w:t>
      </w:r>
      <w:r>
        <w:rPr>
          <w:spacing w:val="-2"/>
          <w:sz w:val="24"/>
        </w:rPr>
        <w:t xml:space="preserve"> </w:t>
      </w:r>
      <w:r>
        <w:rPr>
          <w:sz w:val="24"/>
        </w:rPr>
        <w:t>цель</w:t>
      </w:r>
      <w:r>
        <w:rPr>
          <w:spacing w:val="1"/>
          <w:sz w:val="24"/>
        </w:rPr>
        <w:t xml:space="preserve"> </w:t>
      </w:r>
      <w:r>
        <w:rPr>
          <w:sz w:val="24"/>
        </w:rPr>
        <w:t>работы;</w:t>
      </w:r>
    </w:p>
    <w:p w:rsidR="00DA37CA" w:rsidRDefault="00DA37CA" w:rsidP="00DE3FBF">
      <w:pPr>
        <w:pStyle w:val="a6"/>
        <w:numPr>
          <w:ilvl w:val="1"/>
          <w:numId w:val="345"/>
        </w:numPr>
        <w:tabs>
          <w:tab w:val="left" w:pos="1930"/>
          <w:tab w:val="left" w:pos="1931"/>
        </w:tabs>
        <w:spacing w:before="34"/>
        <w:ind w:left="1930"/>
        <w:jc w:val="left"/>
        <w:rPr>
          <w:sz w:val="24"/>
        </w:rPr>
      </w:pPr>
      <w:r>
        <w:rPr>
          <w:sz w:val="24"/>
        </w:rPr>
        <w:t>выбрал</w:t>
      </w:r>
      <w:r>
        <w:rPr>
          <w:spacing w:val="-6"/>
          <w:sz w:val="24"/>
        </w:rPr>
        <w:t xml:space="preserve"> </w:t>
      </w:r>
      <w:r>
        <w:rPr>
          <w:sz w:val="24"/>
        </w:rPr>
        <w:t>и</w:t>
      </w:r>
      <w:r>
        <w:rPr>
          <w:spacing w:val="-5"/>
          <w:sz w:val="24"/>
        </w:rPr>
        <w:t xml:space="preserve"> </w:t>
      </w:r>
      <w:r>
        <w:rPr>
          <w:sz w:val="24"/>
        </w:rPr>
        <w:t>подготовил</w:t>
      </w:r>
      <w:r>
        <w:rPr>
          <w:spacing w:val="-5"/>
          <w:sz w:val="24"/>
        </w:rPr>
        <w:t xml:space="preserve"> </w:t>
      </w:r>
      <w:r>
        <w:rPr>
          <w:sz w:val="24"/>
        </w:rPr>
        <w:t>для</w:t>
      </w:r>
      <w:r>
        <w:rPr>
          <w:spacing w:val="-6"/>
          <w:sz w:val="24"/>
        </w:rPr>
        <w:t xml:space="preserve"> </w:t>
      </w:r>
      <w:r>
        <w:rPr>
          <w:sz w:val="24"/>
        </w:rPr>
        <w:t>работы</w:t>
      </w:r>
      <w:r>
        <w:rPr>
          <w:spacing w:val="-4"/>
          <w:sz w:val="24"/>
        </w:rPr>
        <w:t xml:space="preserve"> </w:t>
      </w:r>
      <w:r>
        <w:rPr>
          <w:sz w:val="24"/>
        </w:rPr>
        <w:t>необходимое</w:t>
      </w:r>
      <w:r>
        <w:rPr>
          <w:spacing w:val="-14"/>
          <w:sz w:val="24"/>
        </w:rPr>
        <w:t xml:space="preserve"> </w:t>
      </w:r>
      <w:r>
        <w:rPr>
          <w:sz w:val="24"/>
        </w:rPr>
        <w:t>оборудование</w:t>
      </w:r>
      <w:r>
        <w:rPr>
          <w:spacing w:val="-6"/>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учителя;</w:t>
      </w:r>
    </w:p>
    <w:p w:rsidR="00DA37CA" w:rsidRDefault="00DA37CA" w:rsidP="00DE3FBF">
      <w:pPr>
        <w:pStyle w:val="a6"/>
        <w:numPr>
          <w:ilvl w:val="1"/>
          <w:numId w:val="345"/>
        </w:numPr>
        <w:tabs>
          <w:tab w:val="left" w:pos="1930"/>
          <w:tab w:val="left" w:pos="1931"/>
        </w:tabs>
        <w:spacing w:before="37"/>
        <w:ind w:left="1930"/>
        <w:jc w:val="left"/>
        <w:rPr>
          <w:sz w:val="24"/>
        </w:rPr>
      </w:pPr>
      <w:r>
        <w:rPr>
          <w:sz w:val="24"/>
        </w:rPr>
        <w:t>выполнил</w:t>
      </w:r>
      <w:r>
        <w:rPr>
          <w:spacing w:val="46"/>
          <w:sz w:val="24"/>
        </w:rPr>
        <w:t xml:space="preserve"> </w:t>
      </w:r>
      <w:r>
        <w:rPr>
          <w:sz w:val="24"/>
        </w:rPr>
        <w:t>работу</w:t>
      </w:r>
      <w:r>
        <w:rPr>
          <w:spacing w:val="40"/>
          <w:sz w:val="24"/>
        </w:rPr>
        <w:t xml:space="preserve"> </w:t>
      </w:r>
      <w:r>
        <w:rPr>
          <w:sz w:val="24"/>
        </w:rPr>
        <w:t>не</w:t>
      </w:r>
      <w:r>
        <w:rPr>
          <w:spacing w:val="49"/>
          <w:sz w:val="24"/>
        </w:rPr>
        <w:t xml:space="preserve"> </w:t>
      </w:r>
      <w:r>
        <w:rPr>
          <w:sz w:val="24"/>
        </w:rPr>
        <w:t>менее</w:t>
      </w:r>
      <w:r>
        <w:rPr>
          <w:spacing w:val="46"/>
          <w:sz w:val="24"/>
        </w:rPr>
        <w:t xml:space="preserve"> </w:t>
      </w:r>
      <w:r>
        <w:rPr>
          <w:sz w:val="24"/>
        </w:rPr>
        <w:t>чем</w:t>
      </w:r>
      <w:r>
        <w:rPr>
          <w:spacing w:val="47"/>
          <w:sz w:val="24"/>
        </w:rPr>
        <w:t xml:space="preserve"> </w:t>
      </w:r>
      <w:r>
        <w:rPr>
          <w:sz w:val="24"/>
        </w:rPr>
        <w:t>на</w:t>
      </w:r>
      <w:r>
        <w:rPr>
          <w:spacing w:val="49"/>
          <w:sz w:val="24"/>
        </w:rPr>
        <w:t xml:space="preserve"> </w:t>
      </w:r>
      <w:r>
        <w:rPr>
          <w:sz w:val="24"/>
        </w:rPr>
        <w:t>половину</w:t>
      </w:r>
      <w:r>
        <w:rPr>
          <w:spacing w:val="42"/>
          <w:sz w:val="24"/>
        </w:rPr>
        <w:t xml:space="preserve"> </w:t>
      </w:r>
      <w:r>
        <w:rPr>
          <w:sz w:val="24"/>
        </w:rPr>
        <w:t>с</w:t>
      </w:r>
      <w:r>
        <w:rPr>
          <w:spacing w:val="46"/>
          <w:sz w:val="24"/>
        </w:rPr>
        <w:t xml:space="preserve"> </w:t>
      </w:r>
      <w:r>
        <w:rPr>
          <w:sz w:val="24"/>
        </w:rPr>
        <w:t>безусловным</w:t>
      </w:r>
      <w:r>
        <w:rPr>
          <w:spacing w:val="48"/>
          <w:sz w:val="24"/>
        </w:rPr>
        <w:t xml:space="preserve"> </w:t>
      </w:r>
      <w:r>
        <w:rPr>
          <w:sz w:val="24"/>
        </w:rPr>
        <w:t>соблюдением</w:t>
      </w:r>
      <w:r>
        <w:rPr>
          <w:spacing w:val="47"/>
          <w:sz w:val="24"/>
        </w:rPr>
        <w:t xml:space="preserve"> </w:t>
      </w:r>
      <w:r>
        <w:rPr>
          <w:sz w:val="24"/>
        </w:rPr>
        <w:t>правил</w:t>
      </w:r>
    </w:p>
    <w:p w:rsidR="00DA37CA" w:rsidRDefault="00DA37CA" w:rsidP="00DA37CA">
      <w:pPr>
        <w:pStyle w:val="a4"/>
        <w:spacing w:before="72"/>
        <w:ind w:firstLine="0"/>
        <w:jc w:val="left"/>
      </w:pPr>
      <w:r>
        <w:t>личной</w:t>
      </w:r>
      <w:r>
        <w:rPr>
          <w:spacing w:val="-5"/>
        </w:rPr>
        <w:t xml:space="preserve"> </w:t>
      </w:r>
      <w:r>
        <w:t>и</w:t>
      </w:r>
      <w:r>
        <w:rPr>
          <w:spacing w:val="-3"/>
        </w:rPr>
        <w:t xml:space="preserve"> </w:t>
      </w:r>
      <w:r>
        <w:t>общественной</w:t>
      </w:r>
      <w:r>
        <w:rPr>
          <w:spacing w:val="-3"/>
        </w:rPr>
        <w:t xml:space="preserve"> </w:t>
      </w:r>
      <w:r>
        <w:t>безопасности;</w:t>
      </w:r>
    </w:p>
    <w:p w:rsidR="00DA37CA" w:rsidRDefault="00DA37CA" w:rsidP="00DE3FBF">
      <w:pPr>
        <w:pStyle w:val="a6"/>
        <w:numPr>
          <w:ilvl w:val="1"/>
          <w:numId w:val="345"/>
        </w:numPr>
        <w:tabs>
          <w:tab w:val="left" w:pos="1930"/>
          <w:tab w:val="left" w:pos="1931"/>
        </w:tabs>
        <w:spacing w:before="42" w:line="266" w:lineRule="auto"/>
        <w:ind w:right="617" w:firstLine="566"/>
        <w:jc w:val="left"/>
        <w:rPr>
          <w:sz w:val="24"/>
        </w:rPr>
      </w:pPr>
      <w:r>
        <w:rPr>
          <w:sz w:val="24"/>
        </w:rPr>
        <w:t>выполнил</w:t>
      </w:r>
      <w:r>
        <w:rPr>
          <w:spacing w:val="36"/>
          <w:sz w:val="24"/>
        </w:rPr>
        <w:t xml:space="preserve"> </w:t>
      </w:r>
      <w:r>
        <w:rPr>
          <w:sz w:val="24"/>
        </w:rPr>
        <w:t>не</w:t>
      </w:r>
      <w:r>
        <w:rPr>
          <w:spacing w:val="38"/>
          <w:sz w:val="24"/>
        </w:rPr>
        <w:t xml:space="preserve"> </w:t>
      </w:r>
      <w:r>
        <w:rPr>
          <w:sz w:val="24"/>
        </w:rPr>
        <w:t>менее</w:t>
      </w:r>
      <w:r>
        <w:rPr>
          <w:spacing w:val="42"/>
          <w:sz w:val="24"/>
        </w:rPr>
        <w:t xml:space="preserve"> </w:t>
      </w:r>
      <w:r>
        <w:rPr>
          <w:sz w:val="24"/>
        </w:rPr>
        <w:t>одного</w:t>
      </w:r>
      <w:r>
        <w:rPr>
          <w:spacing w:val="32"/>
          <w:sz w:val="24"/>
        </w:rPr>
        <w:t xml:space="preserve"> </w:t>
      </w:r>
      <w:r>
        <w:rPr>
          <w:sz w:val="24"/>
        </w:rPr>
        <w:t>требования</w:t>
      </w:r>
      <w:r>
        <w:rPr>
          <w:spacing w:val="38"/>
          <w:sz w:val="24"/>
        </w:rPr>
        <w:t xml:space="preserve"> </w:t>
      </w:r>
      <w:r>
        <w:rPr>
          <w:sz w:val="24"/>
        </w:rPr>
        <w:t>из</w:t>
      </w:r>
      <w:r>
        <w:rPr>
          <w:spacing w:val="37"/>
          <w:sz w:val="24"/>
        </w:rPr>
        <w:t xml:space="preserve"> </w:t>
      </w:r>
      <w:r>
        <w:rPr>
          <w:sz w:val="24"/>
        </w:rPr>
        <w:t>числа</w:t>
      </w:r>
      <w:r>
        <w:rPr>
          <w:spacing w:val="38"/>
          <w:sz w:val="24"/>
        </w:rPr>
        <w:t xml:space="preserve"> </w:t>
      </w:r>
      <w:r>
        <w:rPr>
          <w:sz w:val="24"/>
        </w:rPr>
        <w:t>остальных,</w:t>
      </w:r>
      <w:r>
        <w:rPr>
          <w:spacing w:val="38"/>
          <w:sz w:val="24"/>
        </w:rPr>
        <w:t xml:space="preserve"> </w:t>
      </w:r>
      <w:r>
        <w:rPr>
          <w:sz w:val="24"/>
        </w:rPr>
        <w:t>соответствующих</w:t>
      </w:r>
      <w:r>
        <w:rPr>
          <w:spacing w:val="-57"/>
          <w:sz w:val="24"/>
        </w:rPr>
        <w:t xml:space="preserve"> </w:t>
      </w:r>
      <w:r>
        <w:rPr>
          <w:sz w:val="24"/>
        </w:rPr>
        <w:t>отметке</w:t>
      </w:r>
      <w:r>
        <w:rPr>
          <w:spacing w:val="3"/>
          <w:sz w:val="24"/>
        </w:rPr>
        <w:t xml:space="preserve"> </w:t>
      </w:r>
      <w:r>
        <w:rPr>
          <w:sz w:val="24"/>
        </w:rPr>
        <w:t>«отлично».</w:t>
      </w:r>
    </w:p>
    <w:p w:rsidR="00DA37CA" w:rsidRDefault="00DA37CA" w:rsidP="00DA37CA">
      <w:pPr>
        <w:pStyle w:val="a4"/>
        <w:spacing w:before="14"/>
        <w:ind w:left="1532" w:firstLine="0"/>
        <w:jc w:val="left"/>
      </w:pPr>
      <w:r>
        <w:t>Оценка</w:t>
      </w:r>
      <w:r>
        <w:rPr>
          <w:spacing w:val="-1"/>
        </w:rPr>
        <w:t xml:space="preserve"> </w:t>
      </w:r>
      <w:r>
        <w:t>«2»</w:t>
      </w:r>
      <w:r>
        <w:rPr>
          <w:spacing w:val="-9"/>
        </w:rPr>
        <w:t xml:space="preserve"> </w:t>
      </w:r>
      <w:r>
        <w:t>выставляется,</w:t>
      </w:r>
      <w:r>
        <w:rPr>
          <w:spacing w:val="-4"/>
        </w:rPr>
        <w:t xml:space="preserve"> </w:t>
      </w:r>
      <w:r>
        <w:t>если</w:t>
      </w:r>
      <w:r>
        <w:rPr>
          <w:spacing w:val="-2"/>
        </w:rPr>
        <w:t xml:space="preserve"> </w:t>
      </w:r>
      <w:r>
        <w:t>обучающийся:</w:t>
      </w:r>
    </w:p>
    <w:p w:rsidR="00DA37CA" w:rsidRDefault="00DA37CA" w:rsidP="00DE3FBF">
      <w:pPr>
        <w:pStyle w:val="a6"/>
        <w:numPr>
          <w:ilvl w:val="1"/>
          <w:numId w:val="345"/>
        </w:numPr>
        <w:tabs>
          <w:tab w:val="left" w:pos="1930"/>
          <w:tab w:val="left" w:pos="1931"/>
        </w:tabs>
        <w:spacing w:before="40" w:line="268" w:lineRule="auto"/>
        <w:ind w:right="607" w:firstLine="566"/>
        <w:jc w:val="left"/>
        <w:rPr>
          <w:sz w:val="24"/>
        </w:rPr>
      </w:pPr>
      <w:r>
        <w:rPr>
          <w:sz w:val="24"/>
        </w:rPr>
        <w:t>не</w:t>
      </w:r>
      <w:r>
        <w:rPr>
          <w:spacing w:val="10"/>
          <w:sz w:val="24"/>
        </w:rPr>
        <w:t xml:space="preserve"> </w:t>
      </w:r>
      <w:r>
        <w:rPr>
          <w:sz w:val="24"/>
        </w:rPr>
        <w:t>смог</w:t>
      </w:r>
      <w:r>
        <w:rPr>
          <w:spacing w:val="11"/>
          <w:sz w:val="24"/>
        </w:rPr>
        <w:t xml:space="preserve"> </w:t>
      </w:r>
      <w:r>
        <w:rPr>
          <w:sz w:val="24"/>
        </w:rPr>
        <w:t>определить</w:t>
      </w:r>
      <w:r>
        <w:rPr>
          <w:spacing w:val="12"/>
          <w:sz w:val="24"/>
        </w:rPr>
        <w:t xml:space="preserve"> </w:t>
      </w:r>
      <w:r>
        <w:rPr>
          <w:sz w:val="24"/>
        </w:rPr>
        <w:t>цель</w:t>
      </w:r>
      <w:r>
        <w:rPr>
          <w:spacing w:val="12"/>
          <w:sz w:val="24"/>
        </w:rPr>
        <w:t xml:space="preserve"> </w:t>
      </w:r>
      <w:r>
        <w:rPr>
          <w:sz w:val="24"/>
        </w:rPr>
        <w:t>работы</w:t>
      </w:r>
      <w:r>
        <w:rPr>
          <w:spacing w:val="11"/>
          <w:sz w:val="24"/>
        </w:rPr>
        <w:t xml:space="preserve"> </w:t>
      </w:r>
      <w:r>
        <w:rPr>
          <w:sz w:val="24"/>
        </w:rPr>
        <w:t>и</w:t>
      </w:r>
      <w:r>
        <w:rPr>
          <w:spacing w:val="12"/>
          <w:sz w:val="24"/>
        </w:rPr>
        <w:t xml:space="preserve"> </w:t>
      </w:r>
      <w:r>
        <w:rPr>
          <w:sz w:val="24"/>
        </w:rPr>
        <w:t>подготовить</w:t>
      </w:r>
      <w:r>
        <w:rPr>
          <w:spacing w:val="14"/>
          <w:sz w:val="24"/>
        </w:rPr>
        <w:t xml:space="preserve"> </w:t>
      </w:r>
      <w:r>
        <w:rPr>
          <w:sz w:val="24"/>
        </w:rPr>
        <w:t>необходимое</w:t>
      </w:r>
      <w:r>
        <w:rPr>
          <w:spacing w:val="6"/>
          <w:sz w:val="24"/>
        </w:rPr>
        <w:t xml:space="preserve"> </w:t>
      </w:r>
      <w:r>
        <w:rPr>
          <w:sz w:val="24"/>
        </w:rPr>
        <w:t>оборудование</w:t>
      </w:r>
      <w:r>
        <w:rPr>
          <w:spacing w:val="-57"/>
          <w:sz w:val="24"/>
        </w:rPr>
        <w:t xml:space="preserve"> </w:t>
      </w:r>
      <w:r>
        <w:rPr>
          <w:sz w:val="24"/>
        </w:rPr>
        <w:t>самостоятельно;</w:t>
      </w:r>
    </w:p>
    <w:p w:rsidR="00DA37CA" w:rsidRDefault="00DA37CA" w:rsidP="00DE3FBF">
      <w:pPr>
        <w:pStyle w:val="a6"/>
        <w:numPr>
          <w:ilvl w:val="1"/>
          <w:numId w:val="345"/>
        </w:numPr>
        <w:tabs>
          <w:tab w:val="left" w:pos="1930"/>
          <w:tab w:val="left" w:pos="1931"/>
        </w:tabs>
        <w:spacing w:before="6" w:line="268" w:lineRule="auto"/>
        <w:ind w:right="611" w:firstLine="566"/>
        <w:jc w:val="left"/>
        <w:rPr>
          <w:sz w:val="24"/>
        </w:rPr>
      </w:pPr>
      <w:r>
        <w:rPr>
          <w:sz w:val="24"/>
        </w:rPr>
        <w:t>выполнил</w:t>
      </w:r>
      <w:r>
        <w:rPr>
          <w:spacing w:val="1"/>
          <w:sz w:val="24"/>
        </w:rPr>
        <w:t xml:space="preserve"> </w:t>
      </w:r>
      <w:r>
        <w:rPr>
          <w:sz w:val="24"/>
        </w:rPr>
        <w:t>работу</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на</w:t>
      </w:r>
      <w:r>
        <w:rPr>
          <w:spacing w:val="1"/>
          <w:sz w:val="24"/>
        </w:rPr>
        <w:t xml:space="preserve"> </w:t>
      </w:r>
      <w:r>
        <w:rPr>
          <w:sz w:val="24"/>
        </w:rPr>
        <w:t>половину,либо</w:t>
      </w:r>
      <w:r>
        <w:rPr>
          <w:spacing w:val="1"/>
          <w:sz w:val="24"/>
        </w:rPr>
        <w:t xml:space="preserve"> </w:t>
      </w:r>
      <w:r>
        <w:rPr>
          <w:sz w:val="24"/>
        </w:rPr>
        <w:t>допустил</w:t>
      </w:r>
      <w:r>
        <w:rPr>
          <w:spacing w:val="1"/>
          <w:sz w:val="24"/>
        </w:rPr>
        <w:t xml:space="preserve"> </w:t>
      </w:r>
      <w:r>
        <w:rPr>
          <w:sz w:val="24"/>
        </w:rPr>
        <w:t>однократное</w:t>
      </w:r>
      <w:r>
        <w:rPr>
          <w:spacing w:val="1"/>
          <w:sz w:val="24"/>
        </w:rPr>
        <w:t xml:space="preserve"> </w:t>
      </w:r>
      <w:r>
        <w:rPr>
          <w:sz w:val="24"/>
        </w:rPr>
        <w:t>нарушение</w:t>
      </w:r>
      <w:r>
        <w:rPr>
          <w:spacing w:val="-57"/>
          <w:sz w:val="24"/>
        </w:rPr>
        <w:t xml:space="preserve"> </w:t>
      </w:r>
      <w:r>
        <w:rPr>
          <w:sz w:val="24"/>
        </w:rPr>
        <w:t>правил</w:t>
      </w:r>
      <w:r>
        <w:rPr>
          <w:spacing w:val="-1"/>
          <w:sz w:val="24"/>
        </w:rPr>
        <w:t xml:space="preserve"> </w:t>
      </w:r>
      <w:r>
        <w:rPr>
          <w:sz w:val="24"/>
        </w:rPr>
        <w:t>безопасности.</w:t>
      </w:r>
    </w:p>
    <w:p w:rsidR="00DA37CA" w:rsidRDefault="00DA37CA" w:rsidP="00DA37CA">
      <w:pPr>
        <w:spacing w:before="7"/>
        <w:ind w:left="1532"/>
        <w:rPr>
          <w:i/>
          <w:sz w:val="24"/>
        </w:rPr>
      </w:pPr>
      <w:r>
        <w:rPr>
          <w:i/>
          <w:sz w:val="24"/>
        </w:rPr>
        <w:t>Виды</w:t>
      </w:r>
      <w:r>
        <w:rPr>
          <w:i/>
          <w:spacing w:val="-1"/>
          <w:sz w:val="24"/>
        </w:rPr>
        <w:t xml:space="preserve"> </w:t>
      </w:r>
      <w:r>
        <w:rPr>
          <w:i/>
          <w:sz w:val="24"/>
        </w:rPr>
        <w:t>ошибок</w:t>
      </w:r>
      <w:r>
        <w:rPr>
          <w:i/>
          <w:spacing w:val="-1"/>
          <w:sz w:val="24"/>
        </w:rPr>
        <w:t xml:space="preserve"> </w:t>
      </w:r>
      <w:r>
        <w:rPr>
          <w:i/>
          <w:sz w:val="24"/>
        </w:rPr>
        <w:t>и</w:t>
      </w:r>
      <w:r>
        <w:rPr>
          <w:i/>
          <w:spacing w:val="-1"/>
          <w:sz w:val="24"/>
        </w:rPr>
        <w:t xml:space="preserve"> </w:t>
      </w:r>
      <w:r>
        <w:rPr>
          <w:i/>
          <w:sz w:val="24"/>
        </w:rPr>
        <w:t>недочетов</w:t>
      </w:r>
      <w:r>
        <w:rPr>
          <w:i/>
          <w:spacing w:val="-3"/>
          <w:sz w:val="24"/>
        </w:rPr>
        <w:t xml:space="preserve"> </w:t>
      </w:r>
      <w:r>
        <w:rPr>
          <w:i/>
          <w:sz w:val="24"/>
        </w:rPr>
        <w:t>при</w:t>
      </w:r>
      <w:r>
        <w:rPr>
          <w:i/>
          <w:spacing w:val="-2"/>
          <w:sz w:val="24"/>
        </w:rPr>
        <w:t xml:space="preserve"> </w:t>
      </w:r>
      <w:r>
        <w:rPr>
          <w:i/>
          <w:sz w:val="24"/>
        </w:rPr>
        <w:t>выполнении</w:t>
      </w:r>
      <w:r>
        <w:rPr>
          <w:i/>
          <w:spacing w:val="-1"/>
          <w:sz w:val="24"/>
        </w:rPr>
        <w:t xml:space="preserve"> </w:t>
      </w:r>
      <w:r>
        <w:rPr>
          <w:i/>
          <w:sz w:val="24"/>
        </w:rPr>
        <w:t>работ</w:t>
      </w:r>
    </w:p>
    <w:p w:rsidR="00DA37CA" w:rsidRDefault="00DA37CA" w:rsidP="00DA37CA">
      <w:pPr>
        <w:pStyle w:val="a4"/>
        <w:spacing w:before="41" w:line="276" w:lineRule="auto"/>
        <w:jc w:val="left"/>
      </w:pPr>
      <w:r>
        <w:t>Грубыми</w:t>
      </w:r>
      <w:r>
        <w:rPr>
          <w:spacing w:val="14"/>
        </w:rPr>
        <w:t xml:space="preserve"> </w:t>
      </w:r>
      <w:r>
        <w:t>считаются</w:t>
      </w:r>
      <w:r>
        <w:rPr>
          <w:spacing w:val="14"/>
        </w:rPr>
        <w:t xml:space="preserve"> </w:t>
      </w:r>
      <w:r>
        <w:t>ошибки</w:t>
      </w:r>
      <w:r>
        <w:rPr>
          <w:spacing w:val="14"/>
        </w:rPr>
        <w:t xml:space="preserve"> </w:t>
      </w:r>
      <w:r>
        <w:t>в</w:t>
      </w:r>
      <w:r>
        <w:rPr>
          <w:spacing w:val="14"/>
        </w:rPr>
        <w:t xml:space="preserve"> </w:t>
      </w:r>
      <w:r>
        <w:t>результатах</w:t>
      </w:r>
      <w:r>
        <w:rPr>
          <w:spacing w:val="21"/>
        </w:rPr>
        <w:t xml:space="preserve"> </w:t>
      </w:r>
      <w:r>
        <w:t>выполнения</w:t>
      </w:r>
      <w:r>
        <w:rPr>
          <w:spacing w:val="14"/>
        </w:rPr>
        <w:t xml:space="preserve"> </w:t>
      </w:r>
      <w:r>
        <w:t>работ</w:t>
      </w:r>
      <w:r>
        <w:rPr>
          <w:spacing w:val="14"/>
        </w:rPr>
        <w:t xml:space="preserve"> </w:t>
      </w:r>
      <w:r>
        <w:t>(отдельных</w:t>
      </w:r>
      <w:r>
        <w:rPr>
          <w:spacing w:val="13"/>
        </w:rPr>
        <w:t xml:space="preserve"> </w:t>
      </w:r>
      <w:r>
        <w:t>заданий),</w:t>
      </w:r>
      <w:r>
        <w:rPr>
          <w:spacing w:val="-57"/>
        </w:rPr>
        <w:t xml:space="preserve"> </w:t>
      </w:r>
      <w:r>
        <w:t>обусловленные:</w:t>
      </w:r>
    </w:p>
    <w:p w:rsidR="00DA37CA" w:rsidRDefault="00DA37CA" w:rsidP="00DE3FBF">
      <w:pPr>
        <w:pStyle w:val="a6"/>
        <w:numPr>
          <w:ilvl w:val="1"/>
          <w:numId w:val="345"/>
        </w:numPr>
        <w:tabs>
          <w:tab w:val="left" w:pos="1930"/>
          <w:tab w:val="left" w:pos="1931"/>
        </w:tabs>
        <w:spacing w:line="266" w:lineRule="auto"/>
        <w:ind w:right="608" w:firstLine="566"/>
        <w:jc w:val="left"/>
        <w:rPr>
          <w:sz w:val="24"/>
        </w:rPr>
      </w:pPr>
      <w:r>
        <w:rPr>
          <w:sz w:val="24"/>
        </w:rPr>
        <w:t>незнанием</w:t>
      </w:r>
      <w:r>
        <w:rPr>
          <w:spacing w:val="10"/>
          <w:sz w:val="24"/>
        </w:rPr>
        <w:t xml:space="preserve"> </w:t>
      </w:r>
      <w:r>
        <w:rPr>
          <w:sz w:val="24"/>
        </w:rPr>
        <w:t>основных</w:t>
      </w:r>
      <w:r>
        <w:rPr>
          <w:spacing w:val="10"/>
          <w:sz w:val="24"/>
        </w:rPr>
        <w:t xml:space="preserve"> </w:t>
      </w:r>
      <w:r>
        <w:rPr>
          <w:sz w:val="24"/>
        </w:rPr>
        <w:t>понятий,</w:t>
      </w:r>
      <w:r>
        <w:rPr>
          <w:spacing w:val="11"/>
          <w:sz w:val="24"/>
        </w:rPr>
        <w:t xml:space="preserve"> </w:t>
      </w:r>
      <w:r>
        <w:rPr>
          <w:sz w:val="24"/>
        </w:rPr>
        <w:t>законов,</w:t>
      </w:r>
      <w:r>
        <w:rPr>
          <w:spacing w:val="11"/>
          <w:sz w:val="24"/>
        </w:rPr>
        <w:t xml:space="preserve"> </w:t>
      </w:r>
      <w:r>
        <w:rPr>
          <w:sz w:val="24"/>
        </w:rPr>
        <w:t>правил,</w:t>
      </w:r>
      <w:r>
        <w:rPr>
          <w:spacing w:val="11"/>
          <w:sz w:val="24"/>
        </w:rPr>
        <w:t xml:space="preserve"> </w:t>
      </w:r>
      <w:r>
        <w:rPr>
          <w:sz w:val="24"/>
        </w:rPr>
        <w:t>классификаций,</w:t>
      </w:r>
      <w:r>
        <w:rPr>
          <w:spacing w:val="17"/>
          <w:sz w:val="24"/>
        </w:rPr>
        <w:t xml:space="preserve"> </w:t>
      </w:r>
      <w:r>
        <w:rPr>
          <w:sz w:val="24"/>
        </w:rPr>
        <w:t>формул,</w:t>
      </w:r>
      <w:r>
        <w:rPr>
          <w:spacing w:val="7"/>
          <w:sz w:val="24"/>
        </w:rPr>
        <w:t xml:space="preserve"> </w:t>
      </w:r>
      <w:r>
        <w:rPr>
          <w:sz w:val="24"/>
        </w:rPr>
        <w:t>единиц</w:t>
      </w:r>
      <w:r>
        <w:rPr>
          <w:spacing w:val="-57"/>
          <w:sz w:val="24"/>
        </w:rPr>
        <w:t xml:space="preserve"> </w:t>
      </w:r>
      <w:r>
        <w:rPr>
          <w:sz w:val="24"/>
        </w:rPr>
        <w:t>измерения</w:t>
      </w:r>
      <w:r>
        <w:rPr>
          <w:spacing w:val="-1"/>
          <w:sz w:val="24"/>
        </w:rPr>
        <w:t xml:space="preserve"> </w:t>
      </w:r>
      <w:r>
        <w:rPr>
          <w:sz w:val="24"/>
        </w:rPr>
        <w:t>величин;</w:t>
      </w:r>
    </w:p>
    <w:p w:rsidR="00DA37CA" w:rsidRDefault="00DA37CA" w:rsidP="00DE3FBF">
      <w:pPr>
        <w:pStyle w:val="a6"/>
        <w:numPr>
          <w:ilvl w:val="1"/>
          <w:numId w:val="345"/>
        </w:numPr>
        <w:tabs>
          <w:tab w:val="left" w:pos="1930"/>
          <w:tab w:val="left" w:pos="1931"/>
        </w:tabs>
        <w:spacing w:before="13"/>
        <w:ind w:left="1930"/>
        <w:jc w:val="left"/>
        <w:rPr>
          <w:sz w:val="24"/>
        </w:rPr>
      </w:pPr>
      <w:r>
        <w:rPr>
          <w:sz w:val="24"/>
        </w:rPr>
        <w:t>незнанием</w:t>
      </w:r>
      <w:r>
        <w:rPr>
          <w:spacing w:val="-6"/>
          <w:sz w:val="24"/>
        </w:rPr>
        <w:t xml:space="preserve"> </w:t>
      </w:r>
      <w:r>
        <w:rPr>
          <w:sz w:val="24"/>
        </w:rPr>
        <w:t>алгоритмов</w:t>
      </w:r>
      <w:r>
        <w:rPr>
          <w:spacing w:val="-4"/>
          <w:sz w:val="24"/>
        </w:rPr>
        <w:t xml:space="preserve"> </w:t>
      </w:r>
      <w:r>
        <w:rPr>
          <w:sz w:val="24"/>
        </w:rPr>
        <w:t>(последовательности)</w:t>
      </w:r>
      <w:r>
        <w:rPr>
          <w:spacing w:val="-4"/>
          <w:sz w:val="24"/>
        </w:rPr>
        <w:t xml:space="preserve"> </w:t>
      </w:r>
      <w:r>
        <w:rPr>
          <w:sz w:val="24"/>
        </w:rPr>
        <w:t>решения</w:t>
      </w:r>
      <w:r>
        <w:rPr>
          <w:spacing w:val="-5"/>
          <w:sz w:val="24"/>
        </w:rPr>
        <w:t xml:space="preserve"> </w:t>
      </w:r>
      <w:r>
        <w:rPr>
          <w:sz w:val="24"/>
        </w:rPr>
        <w:t>типичных учебных</w:t>
      </w:r>
      <w:r>
        <w:rPr>
          <w:spacing w:val="-6"/>
          <w:sz w:val="24"/>
        </w:rPr>
        <w:t xml:space="preserve"> </w:t>
      </w:r>
      <w:r>
        <w:rPr>
          <w:sz w:val="24"/>
        </w:rPr>
        <w:t>задач;</w:t>
      </w:r>
    </w:p>
    <w:p w:rsidR="00DA37CA" w:rsidRDefault="00DA37CA" w:rsidP="00DE3FBF">
      <w:pPr>
        <w:pStyle w:val="a6"/>
        <w:numPr>
          <w:ilvl w:val="1"/>
          <w:numId w:val="345"/>
        </w:numPr>
        <w:tabs>
          <w:tab w:val="left" w:pos="1930"/>
          <w:tab w:val="left" w:pos="1931"/>
        </w:tabs>
        <w:spacing w:before="34" w:line="268" w:lineRule="auto"/>
        <w:ind w:right="606" w:firstLine="566"/>
        <w:jc w:val="left"/>
        <w:rPr>
          <w:sz w:val="24"/>
        </w:rPr>
      </w:pPr>
      <w:r>
        <w:rPr>
          <w:sz w:val="24"/>
        </w:rPr>
        <w:t>неумением</w:t>
      </w:r>
      <w:r>
        <w:rPr>
          <w:spacing w:val="21"/>
          <w:sz w:val="24"/>
        </w:rPr>
        <w:t xml:space="preserve"> </w:t>
      </w:r>
      <w:r>
        <w:rPr>
          <w:sz w:val="24"/>
        </w:rPr>
        <w:t>определить</w:t>
      </w:r>
      <w:r>
        <w:rPr>
          <w:spacing w:val="20"/>
          <w:sz w:val="24"/>
        </w:rPr>
        <w:t xml:space="preserve"> </w:t>
      </w:r>
      <w:r>
        <w:rPr>
          <w:sz w:val="24"/>
        </w:rPr>
        <w:t>цель</w:t>
      </w:r>
      <w:r>
        <w:rPr>
          <w:spacing w:val="22"/>
          <w:sz w:val="24"/>
        </w:rPr>
        <w:t xml:space="preserve"> </w:t>
      </w:r>
      <w:r>
        <w:rPr>
          <w:sz w:val="24"/>
        </w:rPr>
        <w:t>работы</w:t>
      </w:r>
      <w:r>
        <w:rPr>
          <w:spacing w:val="21"/>
          <w:sz w:val="24"/>
        </w:rPr>
        <w:t xml:space="preserve"> </w:t>
      </w:r>
      <w:r>
        <w:rPr>
          <w:sz w:val="24"/>
        </w:rPr>
        <w:t>и</w:t>
      </w:r>
      <w:r>
        <w:rPr>
          <w:spacing w:val="20"/>
          <w:sz w:val="24"/>
        </w:rPr>
        <w:t xml:space="preserve"> </w:t>
      </w:r>
      <w:r>
        <w:rPr>
          <w:sz w:val="24"/>
        </w:rPr>
        <w:t>не</w:t>
      </w:r>
      <w:r>
        <w:rPr>
          <w:spacing w:val="20"/>
          <w:sz w:val="24"/>
        </w:rPr>
        <w:t xml:space="preserve"> </w:t>
      </w:r>
      <w:r>
        <w:rPr>
          <w:sz w:val="24"/>
        </w:rPr>
        <w:t>допускать</w:t>
      </w:r>
      <w:r>
        <w:rPr>
          <w:spacing w:val="22"/>
          <w:sz w:val="24"/>
        </w:rPr>
        <w:t xml:space="preserve"> </w:t>
      </w:r>
      <w:r>
        <w:rPr>
          <w:sz w:val="24"/>
        </w:rPr>
        <w:t>отклонения</w:t>
      </w:r>
      <w:r>
        <w:rPr>
          <w:spacing w:val="19"/>
          <w:sz w:val="24"/>
        </w:rPr>
        <w:t xml:space="preserve"> </w:t>
      </w:r>
      <w:r>
        <w:rPr>
          <w:sz w:val="24"/>
        </w:rPr>
        <w:t>от</w:t>
      </w:r>
      <w:r>
        <w:rPr>
          <w:spacing w:val="22"/>
          <w:sz w:val="24"/>
        </w:rPr>
        <w:t xml:space="preserve"> </w:t>
      </w:r>
      <w:r>
        <w:rPr>
          <w:sz w:val="24"/>
        </w:rPr>
        <w:t>нее</w:t>
      </w:r>
      <w:r>
        <w:rPr>
          <w:spacing w:val="20"/>
          <w:sz w:val="24"/>
        </w:rPr>
        <w:t xml:space="preserve"> </w:t>
      </w:r>
      <w:r>
        <w:rPr>
          <w:sz w:val="24"/>
        </w:rPr>
        <w:t>в</w:t>
      </w:r>
      <w:r>
        <w:rPr>
          <w:spacing w:val="29"/>
          <w:sz w:val="24"/>
        </w:rPr>
        <w:t xml:space="preserve"> </w:t>
      </w:r>
      <w:r>
        <w:rPr>
          <w:sz w:val="24"/>
        </w:rPr>
        <w:t>ходе</w:t>
      </w:r>
      <w:r>
        <w:rPr>
          <w:spacing w:val="-57"/>
          <w:sz w:val="24"/>
        </w:rPr>
        <w:t xml:space="preserve"> </w:t>
      </w:r>
      <w:r>
        <w:rPr>
          <w:sz w:val="24"/>
        </w:rPr>
        <w:t>выполнения</w:t>
      </w:r>
      <w:r>
        <w:rPr>
          <w:spacing w:val="-1"/>
          <w:sz w:val="24"/>
        </w:rPr>
        <w:t xml:space="preserve"> </w:t>
      </w:r>
      <w:r>
        <w:rPr>
          <w:sz w:val="24"/>
        </w:rPr>
        <w:t>работы;</w:t>
      </w:r>
    </w:p>
    <w:p w:rsidR="00DA37CA" w:rsidRDefault="00DA37CA" w:rsidP="00DE3FBF">
      <w:pPr>
        <w:pStyle w:val="a6"/>
        <w:numPr>
          <w:ilvl w:val="1"/>
          <w:numId w:val="345"/>
        </w:numPr>
        <w:tabs>
          <w:tab w:val="left" w:pos="1930"/>
          <w:tab w:val="left" w:pos="1931"/>
          <w:tab w:val="left" w:pos="3951"/>
          <w:tab w:val="left" w:pos="4916"/>
          <w:tab w:val="left" w:pos="6494"/>
          <w:tab w:val="left" w:pos="7892"/>
          <w:tab w:val="left" w:pos="8678"/>
          <w:tab w:val="left" w:pos="9581"/>
        </w:tabs>
        <w:spacing w:before="6" w:line="268" w:lineRule="auto"/>
        <w:ind w:right="603" w:firstLine="566"/>
        <w:jc w:val="left"/>
        <w:rPr>
          <w:sz w:val="24"/>
        </w:rPr>
      </w:pPr>
      <w:r>
        <w:rPr>
          <w:sz w:val="24"/>
        </w:rPr>
        <w:t>некорректностью</w:t>
      </w:r>
      <w:r>
        <w:rPr>
          <w:sz w:val="24"/>
        </w:rPr>
        <w:tab/>
        <w:t>вывода</w:t>
      </w:r>
      <w:r>
        <w:rPr>
          <w:sz w:val="24"/>
        </w:rPr>
        <w:tab/>
        <w:t>(отсутствием</w:t>
      </w:r>
      <w:r>
        <w:rPr>
          <w:sz w:val="24"/>
        </w:rPr>
        <w:tab/>
        <w:t>логической</w:t>
      </w:r>
      <w:r>
        <w:rPr>
          <w:sz w:val="24"/>
        </w:rPr>
        <w:tab/>
        <w:t>связи</w:t>
      </w:r>
      <w:r>
        <w:rPr>
          <w:sz w:val="24"/>
        </w:rPr>
        <w:tab/>
        <w:t>между</w:t>
      </w:r>
      <w:r>
        <w:rPr>
          <w:sz w:val="24"/>
        </w:rPr>
        <w:tab/>
      </w:r>
      <w:r>
        <w:rPr>
          <w:spacing w:val="-3"/>
          <w:sz w:val="24"/>
        </w:rPr>
        <w:t>исходными</w:t>
      </w:r>
      <w:r>
        <w:rPr>
          <w:spacing w:val="-57"/>
          <w:sz w:val="24"/>
        </w:rPr>
        <w:t xml:space="preserve"> </w:t>
      </w:r>
      <w:r>
        <w:rPr>
          <w:sz w:val="24"/>
        </w:rPr>
        <w:t>посылками</w:t>
      </w:r>
      <w:r>
        <w:rPr>
          <w:spacing w:val="-1"/>
          <w:sz w:val="24"/>
        </w:rPr>
        <w:t xml:space="preserve"> </w:t>
      </w:r>
      <w:r>
        <w:rPr>
          <w:sz w:val="24"/>
        </w:rPr>
        <w:t>и выводимых</w:t>
      </w:r>
      <w:r>
        <w:rPr>
          <w:spacing w:val="1"/>
          <w:sz w:val="24"/>
        </w:rPr>
        <w:t xml:space="preserve"> </w:t>
      </w:r>
      <w:r>
        <w:rPr>
          <w:sz w:val="24"/>
        </w:rPr>
        <w:t>из</w:t>
      </w:r>
      <w:r>
        <w:rPr>
          <w:spacing w:val="-1"/>
          <w:sz w:val="24"/>
        </w:rPr>
        <w:t xml:space="preserve"> </w:t>
      </w:r>
      <w:r>
        <w:rPr>
          <w:sz w:val="24"/>
        </w:rPr>
        <w:t>них</w:t>
      </w:r>
      <w:r>
        <w:rPr>
          <w:spacing w:val="4"/>
          <w:sz w:val="24"/>
        </w:rPr>
        <w:t xml:space="preserve"> </w:t>
      </w:r>
      <w:r>
        <w:rPr>
          <w:sz w:val="24"/>
        </w:rPr>
        <w:t>заключением);</w:t>
      </w:r>
    </w:p>
    <w:p w:rsidR="00DA37CA" w:rsidRDefault="00DA37CA" w:rsidP="00DE3FBF">
      <w:pPr>
        <w:pStyle w:val="a6"/>
        <w:numPr>
          <w:ilvl w:val="1"/>
          <w:numId w:val="345"/>
        </w:numPr>
        <w:tabs>
          <w:tab w:val="left" w:pos="1930"/>
          <w:tab w:val="left" w:pos="1931"/>
        </w:tabs>
        <w:spacing w:before="9"/>
        <w:ind w:left="1930"/>
        <w:jc w:val="left"/>
        <w:rPr>
          <w:sz w:val="24"/>
        </w:rPr>
      </w:pPr>
      <w:r>
        <w:rPr>
          <w:sz w:val="24"/>
        </w:rPr>
        <w:t>нарушением</w:t>
      </w:r>
      <w:r>
        <w:rPr>
          <w:spacing w:val="-5"/>
          <w:sz w:val="24"/>
        </w:rPr>
        <w:t xml:space="preserve"> </w:t>
      </w:r>
      <w:r>
        <w:rPr>
          <w:sz w:val="24"/>
        </w:rPr>
        <w:t>правил</w:t>
      </w:r>
      <w:r>
        <w:rPr>
          <w:spacing w:val="-4"/>
          <w:sz w:val="24"/>
        </w:rPr>
        <w:t xml:space="preserve"> </w:t>
      </w:r>
      <w:r>
        <w:rPr>
          <w:sz w:val="24"/>
        </w:rPr>
        <w:t>безопасности</w:t>
      </w:r>
      <w:r>
        <w:rPr>
          <w:spacing w:val="-4"/>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работ;</w:t>
      </w:r>
    </w:p>
    <w:p w:rsidR="00DA37CA" w:rsidRDefault="00DA37CA" w:rsidP="00DE3FBF">
      <w:pPr>
        <w:pStyle w:val="a6"/>
        <w:numPr>
          <w:ilvl w:val="1"/>
          <w:numId w:val="345"/>
        </w:numPr>
        <w:tabs>
          <w:tab w:val="left" w:pos="1930"/>
          <w:tab w:val="left" w:pos="1931"/>
        </w:tabs>
        <w:spacing w:before="34" w:line="268" w:lineRule="auto"/>
        <w:ind w:right="600" w:firstLine="566"/>
        <w:jc w:val="left"/>
        <w:rPr>
          <w:sz w:val="24"/>
        </w:rPr>
      </w:pPr>
      <w:r>
        <w:rPr>
          <w:sz w:val="24"/>
        </w:rPr>
        <w:t>небрежным</w:t>
      </w:r>
      <w:r>
        <w:rPr>
          <w:spacing w:val="-1"/>
          <w:sz w:val="24"/>
        </w:rPr>
        <w:t xml:space="preserve"> </w:t>
      </w:r>
      <w:r>
        <w:rPr>
          <w:sz w:val="24"/>
        </w:rPr>
        <w:t>отношением к</w:t>
      </w:r>
      <w:r>
        <w:rPr>
          <w:spacing w:val="6"/>
          <w:sz w:val="24"/>
        </w:rPr>
        <w:t xml:space="preserve"> </w:t>
      </w:r>
      <w:r>
        <w:rPr>
          <w:sz w:val="24"/>
        </w:rPr>
        <w:t>учебно-материальной</w:t>
      </w:r>
      <w:r>
        <w:rPr>
          <w:spacing w:val="2"/>
          <w:sz w:val="24"/>
        </w:rPr>
        <w:t xml:space="preserve"> </w:t>
      </w:r>
      <w:r>
        <w:rPr>
          <w:sz w:val="24"/>
        </w:rPr>
        <w:t>базе,</w:t>
      </w:r>
      <w:r>
        <w:rPr>
          <w:spacing w:val="1"/>
          <w:sz w:val="24"/>
        </w:rPr>
        <w:t xml:space="preserve"> </w:t>
      </w:r>
      <w:r>
        <w:rPr>
          <w:sz w:val="24"/>
        </w:rPr>
        <w:t>повлекшим поломку (выход</w:t>
      </w:r>
      <w:r>
        <w:rPr>
          <w:spacing w:val="-6"/>
          <w:sz w:val="24"/>
        </w:rPr>
        <w:t xml:space="preserve"> </w:t>
      </w:r>
      <w:r>
        <w:rPr>
          <w:sz w:val="24"/>
        </w:rPr>
        <w:t>из</w:t>
      </w:r>
      <w:r>
        <w:rPr>
          <w:spacing w:val="-57"/>
          <w:sz w:val="24"/>
        </w:rPr>
        <w:t xml:space="preserve"> </w:t>
      </w:r>
      <w:r>
        <w:rPr>
          <w:sz w:val="24"/>
        </w:rPr>
        <w:t>строя)</w:t>
      </w:r>
      <w:r>
        <w:rPr>
          <w:spacing w:val="-2"/>
          <w:sz w:val="24"/>
        </w:rPr>
        <w:t xml:space="preserve"> </w:t>
      </w:r>
      <w:r>
        <w:rPr>
          <w:sz w:val="24"/>
        </w:rPr>
        <w:t>приборов,</w:t>
      </w:r>
      <w:r>
        <w:rPr>
          <w:spacing w:val="-1"/>
          <w:sz w:val="24"/>
        </w:rPr>
        <w:t xml:space="preserve"> </w:t>
      </w:r>
      <w:r>
        <w:rPr>
          <w:sz w:val="24"/>
        </w:rPr>
        <w:t>инструментов и</w:t>
      </w:r>
      <w:r>
        <w:rPr>
          <w:spacing w:val="1"/>
          <w:sz w:val="24"/>
        </w:rPr>
        <w:t xml:space="preserve"> </w:t>
      </w:r>
      <w:r>
        <w:rPr>
          <w:sz w:val="24"/>
        </w:rPr>
        <w:t>другого</w:t>
      </w:r>
      <w:r>
        <w:rPr>
          <w:spacing w:val="-5"/>
          <w:sz w:val="24"/>
        </w:rPr>
        <w:t xml:space="preserve"> </w:t>
      </w:r>
      <w:r>
        <w:rPr>
          <w:sz w:val="24"/>
        </w:rPr>
        <w:t>оборудования.</w:t>
      </w:r>
    </w:p>
    <w:p w:rsidR="00DA37CA" w:rsidRDefault="00DA37CA" w:rsidP="00DA37CA">
      <w:pPr>
        <w:pStyle w:val="a4"/>
        <w:spacing w:before="8" w:line="278" w:lineRule="auto"/>
        <w:jc w:val="left"/>
      </w:pPr>
      <w:r>
        <w:t>К</w:t>
      </w:r>
      <w:r>
        <w:rPr>
          <w:spacing w:val="16"/>
        </w:rPr>
        <w:t xml:space="preserve"> </w:t>
      </w:r>
      <w:r>
        <w:t>негрубым</w:t>
      </w:r>
      <w:r>
        <w:rPr>
          <w:spacing w:val="15"/>
        </w:rPr>
        <w:t xml:space="preserve"> </w:t>
      </w:r>
      <w:r>
        <w:t>относятся</w:t>
      </w:r>
      <w:r>
        <w:rPr>
          <w:spacing w:val="15"/>
        </w:rPr>
        <w:t xml:space="preserve"> </w:t>
      </w:r>
      <w:r>
        <w:t>ошибки</w:t>
      </w:r>
      <w:r>
        <w:rPr>
          <w:spacing w:val="16"/>
        </w:rPr>
        <w:t xml:space="preserve"> </w:t>
      </w:r>
      <w:r>
        <w:t>в</w:t>
      </w:r>
      <w:r>
        <w:rPr>
          <w:spacing w:val="13"/>
        </w:rPr>
        <w:t xml:space="preserve"> </w:t>
      </w:r>
      <w:r>
        <w:t>результатах</w:t>
      </w:r>
      <w:r>
        <w:rPr>
          <w:spacing w:val="18"/>
        </w:rPr>
        <w:t xml:space="preserve"> </w:t>
      </w:r>
      <w:r>
        <w:t>выполнения</w:t>
      </w:r>
      <w:r>
        <w:rPr>
          <w:spacing w:val="13"/>
        </w:rPr>
        <w:t xml:space="preserve"> </w:t>
      </w:r>
      <w:r>
        <w:t>работ</w:t>
      </w:r>
      <w:r>
        <w:rPr>
          <w:spacing w:val="14"/>
        </w:rPr>
        <w:t xml:space="preserve"> </w:t>
      </w:r>
      <w:r>
        <w:t>(отдельных</w:t>
      </w:r>
      <w:r>
        <w:rPr>
          <w:spacing w:val="15"/>
        </w:rPr>
        <w:t xml:space="preserve"> </w:t>
      </w:r>
      <w:r>
        <w:t>заданий),</w:t>
      </w:r>
      <w:r>
        <w:rPr>
          <w:spacing w:val="-57"/>
        </w:rPr>
        <w:t xml:space="preserve"> </w:t>
      </w:r>
      <w:r>
        <w:t>обусловленные:</w:t>
      </w:r>
    </w:p>
    <w:p w:rsidR="00DA37CA" w:rsidRDefault="00DA37CA" w:rsidP="00DE3FBF">
      <w:pPr>
        <w:pStyle w:val="a6"/>
        <w:numPr>
          <w:ilvl w:val="1"/>
          <w:numId w:val="345"/>
        </w:numPr>
        <w:tabs>
          <w:tab w:val="left" w:pos="1930"/>
          <w:tab w:val="left" w:pos="1931"/>
        </w:tabs>
        <w:spacing w:line="268" w:lineRule="auto"/>
        <w:ind w:right="610" w:firstLine="566"/>
        <w:jc w:val="left"/>
        <w:rPr>
          <w:sz w:val="24"/>
        </w:rPr>
      </w:pPr>
      <w:r>
        <w:rPr>
          <w:sz w:val="24"/>
        </w:rPr>
        <w:t>невнимательностью</w:t>
      </w:r>
      <w:r>
        <w:rPr>
          <w:spacing w:val="41"/>
          <w:sz w:val="24"/>
        </w:rPr>
        <w:t xml:space="preserve"> </w:t>
      </w:r>
      <w:r>
        <w:rPr>
          <w:sz w:val="24"/>
        </w:rPr>
        <w:t>при</w:t>
      </w:r>
      <w:r>
        <w:rPr>
          <w:spacing w:val="42"/>
          <w:sz w:val="24"/>
        </w:rPr>
        <w:t xml:space="preserve"> </w:t>
      </w:r>
      <w:r>
        <w:rPr>
          <w:sz w:val="24"/>
        </w:rPr>
        <w:t>производстве</w:t>
      </w:r>
      <w:r>
        <w:rPr>
          <w:spacing w:val="39"/>
          <w:sz w:val="24"/>
        </w:rPr>
        <w:t xml:space="preserve"> </w:t>
      </w:r>
      <w:r>
        <w:rPr>
          <w:sz w:val="24"/>
        </w:rPr>
        <w:t>вычислений,</w:t>
      </w:r>
      <w:r>
        <w:rPr>
          <w:spacing w:val="41"/>
          <w:sz w:val="24"/>
        </w:rPr>
        <w:t xml:space="preserve"> </w:t>
      </w:r>
      <w:r>
        <w:rPr>
          <w:sz w:val="24"/>
        </w:rPr>
        <w:t>расчетов</w:t>
      </w:r>
      <w:r>
        <w:rPr>
          <w:spacing w:val="40"/>
          <w:sz w:val="24"/>
        </w:rPr>
        <w:t xml:space="preserve"> </w:t>
      </w:r>
      <w:r>
        <w:rPr>
          <w:sz w:val="24"/>
        </w:rPr>
        <w:t>и</w:t>
      </w:r>
      <w:r>
        <w:rPr>
          <w:spacing w:val="45"/>
          <w:sz w:val="24"/>
        </w:rPr>
        <w:t xml:space="preserve"> </w:t>
      </w:r>
      <w:r>
        <w:rPr>
          <w:sz w:val="24"/>
        </w:rPr>
        <w:t>т.п.</w:t>
      </w:r>
      <w:r>
        <w:rPr>
          <w:spacing w:val="32"/>
          <w:sz w:val="24"/>
        </w:rPr>
        <w:t xml:space="preserve"> </w:t>
      </w:r>
      <w:r>
        <w:rPr>
          <w:sz w:val="24"/>
        </w:rPr>
        <w:t>(ошибки</w:t>
      </w:r>
      <w:r>
        <w:rPr>
          <w:spacing w:val="39"/>
          <w:sz w:val="24"/>
        </w:rPr>
        <w:t xml:space="preserve"> </w:t>
      </w:r>
      <w:r>
        <w:rPr>
          <w:sz w:val="24"/>
        </w:rPr>
        <w:t>в</w:t>
      </w:r>
      <w:r>
        <w:rPr>
          <w:spacing w:val="-57"/>
          <w:sz w:val="24"/>
        </w:rPr>
        <w:t xml:space="preserve"> </w:t>
      </w:r>
      <w:r>
        <w:rPr>
          <w:sz w:val="24"/>
        </w:rPr>
        <w:t>вычислениях);</w:t>
      </w:r>
    </w:p>
    <w:p w:rsidR="00DA37CA" w:rsidRDefault="00DA37CA" w:rsidP="00DE3FBF">
      <w:pPr>
        <w:pStyle w:val="a6"/>
        <w:numPr>
          <w:ilvl w:val="1"/>
          <w:numId w:val="345"/>
        </w:numPr>
        <w:tabs>
          <w:tab w:val="left" w:pos="1930"/>
          <w:tab w:val="left" w:pos="1931"/>
        </w:tabs>
        <w:ind w:left="1930"/>
        <w:jc w:val="left"/>
        <w:rPr>
          <w:sz w:val="24"/>
        </w:rPr>
      </w:pPr>
      <w:r>
        <w:rPr>
          <w:sz w:val="24"/>
        </w:rPr>
        <w:t>недостаточной</w:t>
      </w:r>
      <w:r>
        <w:rPr>
          <w:spacing w:val="-6"/>
          <w:sz w:val="24"/>
        </w:rPr>
        <w:t xml:space="preserve"> </w:t>
      </w:r>
      <w:r>
        <w:rPr>
          <w:sz w:val="24"/>
        </w:rPr>
        <w:t>обоснованностью</w:t>
      </w:r>
      <w:r>
        <w:rPr>
          <w:spacing w:val="-6"/>
          <w:sz w:val="24"/>
        </w:rPr>
        <w:t xml:space="preserve"> </w:t>
      </w:r>
      <w:r>
        <w:rPr>
          <w:sz w:val="24"/>
        </w:rPr>
        <w:t>(поспешностью)выводов;</w:t>
      </w:r>
    </w:p>
    <w:p w:rsidR="00DA37CA" w:rsidRDefault="00DA37CA" w:rsidP="00DE3FBF">
      <w:pPr>
        <w:pStyle w:val="a6"/>
        <w:numPr>
          <w:ilvl w:val="1"/>
          <w:numId w:val="345"/>
        </w:numPr>
        <w:tabs>
          <w:tab w:val="left" w:pos="1930"/>
          <w:tab w:val="left" w:pos="1931"/>
        </w:tabs>
        <w:spacing w:before="37" w:line="266" w:lineRule="auto"/>
        <w:ind w:right="613" w:firstLine="566"/>
        <w:jc w:val="left"/>
        <w:rPr>
          <w:sz w:val="24"/>
        </w:rPr>
      </w:pPr>
      <w:r>
        <w:rPr>
          <w:sz w:val="24"/>
        </w:rPr>
        <w:t>нарушением</w:t>
      </w:r>
      <w:r>
        <w:rPr>
          <w:spacing w:val="17"/>
          <w:sz w:val="24"/>
        </w:rPr>
        <w:t xml:space="preserve"> </w:t>
      </w:r>
      <w:r>
        <w:rPr>
          <w:sz w:val="24"/>
        </w:rPr>
        <w:t>правил</w:t>
      </w:r>
      <w:r>
        <w:rPr>
          <w:spacing w:val="18"/>
          <w:sz w:val="24"/>
        </w:rPr>
        <w:t xml:space="preserve"> </w:t>
      </w:r>
      <w:r>
        <w:rPr>
          <w:sz w:val="24"/>
        </w:rPr>
        <w:t>снятия</w:t>
      </w:r>
      <w:r>
        <w:rPr>
          <w:spacing w:val="15"/>
          <w:sz w:val="24"/>
        </w:rPr>
        <w:t xml:space="preserve"> </w:t>
      </w:r>
      <w:r>
        <w:rPr>
          <w:sz w:val="24"/>
        </w:rPr>
        <w:t>показаний</w:t>
      </w:r>
      <w:r>
        <w:rPr>
          <w:spacing w:val="17"/>
          <w:sz w:val="24"/>
        </w:rPr>
        <w:t xml:space="preserve"> </w:t>
      </w:r>
      <w:r>
        <w:rPr>
          <w:sz w:val="24"/>
        </w:rPr>
        <w:t>измерительных</w:t>
      </w:r>
      <w:r>
        <w:rPr>
          <w:spacing w:val="18"/>
          <w:sz w:val="24"/>
        </w:rPr>
        <w:t xml:space="preserve"> </w:t>
      </w:r>
      <w:r>
        <w:rPr>
          <w:sz w:val="24"/>
        </w:rPr>
        <w:t>приборов,</w:t>
      </w:r>
      <w:r>
        <w:rPr>
          <w:spacing w:val="15"/>
          <w:sz w:val="24"/>
        </w:rPr>
        <w:t xml:space="preserve"> </w:t>
      </w:r>
      <w:r>
        <w:rPr>
          <w:sz w:val="24"/>
        </w:rPr>
        <w:t>несвязанным</w:t>
      </w:r>
      <w:r>
        <w:rPr>
          <w:spacing w:val="17"/>
          <w:sz w:val="24"/>
        </w:rPr>
        <w:t xml:space="preserve"> </w:t>
      </w:r>
      <w:r>
        <w:rPr>
          <w:sz w:val="24"/>
        </w:rPr>
        <w:t>с</w:t>
      </w:r>
      <w:r>
        <w:rPr>
          <w:spacing w:val="-57"/>
          <w:sz w:val="24"/>
        </w:rPr>
        <w:t xml:space="preserve"> </w:t>
      </w:r>
      <w:r>
        <w:rPr>
          <w:sz w:val="24"/>
        </w:rPr>
        <w:t>определением</w:t>
      </w:r>
      <w:r>
        <w:rPr>
          <w:spacing w:val="-2"/>
          <w:sz w:val="24"/>
        </w:rPr>
        <w:t xml:space="preserve"> </w:t>
      </w:r>
      <w:r>
        <w:rPr>
          <w:sz w:val="24"/>
        </w:rPr>
        <w:t>цены деления</w:t>
      </w:r>
      <w:r>
        <w:rPr>
          <w:spacing w:val="2"/>
          <w:sz w:val="24"/>
        </w:rPr>
        <w:t xml:space="preserve"> </w:t>
      </w:r>
      <w:r>
        <w:rPr>
          <w:sz w:val="24"/>
        </w:rPr>
        <w:t>шкалы;</w:t>
      </w:r>
    </w:p>
    <w:p w:rsidR="00DA37CA" w:rsidRDefault="00DA37CA" w:rsidP="00DE3FBF">
      <w:pPr>
        <w:pStyle w:val="a6"/>
        <w:numPr>
          <w:ilvl w:val="1"/>
          <w:numId w:val="345"/>
        </w:numPr>
        <w:tabs>
          <w:tab w:val="left" w:pos="1930"/>
          <w:tab w:val="left" w:pos="1931"/>
        </w:tabs>
        <w:spacing w:before="12" w:line="266" w:lineRule="auto"/>
        <w:ind w:right="612" w:firstLine="566"/>
        <w:jc w:val="left"/>
        <w:rPr>
          <w:sz w:val="24"/>
        </w:rPr>
      </w:pPr>
      <w:r>
        <w:rPr>
          <w:sz w:val="24"/>
        </w:rPr>
        <w:t>некритическим</w:t>
      </w:r>
      <w:r>
        <w:rPr>
          <w:spacing w:val="10"/>
          <w:sz w:val="24"/>
        </w:rPr>
        <w:t xml:space="preserve"> </w:t>
      </w:r>
      <w:r>
        <w:rPr>
          <w:sz w:val="24"/>
        </w:rPr>
        <w:t>отношением</w:t>
      </w:r>
      <w:r>
        <w:rPr>
          <w:spacing w:val="10"/>
          <w:sz w:val="24"/>
        </w:rPr>
        <w:t xml:space="preserve"> </w:t>
      </w:r>
      <w:r>
        <w:rPr>
          <w:sz w:val="24"/>
        </w:rPr>
        <w:t>к</w:t>
      </w:r>
      <w:r>
        <w:rPr>
          <w:spacing w:val="9"/>
          <w:sz w:val="24"/>
        </w:rPr>
        <w:t xml:space="preserve"> </w:t>
      </w:r>
      <w:r>
        <w:rPr>
          <w:sz w:val="24"/>
        </w:rPr>
        <w:t>информации</w:t>
      </w:r>
      <w:r>
        <w:rPr>
          <w:spacing w:val="9"/>
          <w:sz w:val="24"/>
        </w:rPr>
        <w:t xml:space="preserve"> </w:t>
      </w:r>
      <w:r>
        <w:rPr>
          <w:sz w:val="24"/>
        </w:rPr>
        <w:t>(сведениям,</w:t>
      </w:r>
      <w:r>
        <w:rPr>
          <w:spacing w:val="10"/>
          <w:sz w:val="24"/>
        </w:rPr>
        <w:t xml:space="preserve"> </w:t>
      </w:r>
      <w:r>
        <w:rPr>
          <w:sz w:val="24"/>
        </w:rPr>
        <w:t>советам,</w:t>
      </w:r>
      <w:r>
        <w:rPr>
          <w:spacing w:val="10"/>
          <w:sz w:val="24"/>
        </w:rPr>
        <w:t xml:space="preserve"> </w:t>
      </w:r>
      <w:r>
        <w:rPr>
          <w:sz w:val="24"/>
        </w:rPr>
        <w:t>предложениям),</w:t>
      </w:r>
      <w:r>
        <w:rPr>
          <w:spacing w:val="-57"/>
          <w:sz w:val="24"/>
        </w:rPr>
        <w:t xml:space="preserve"> </w:t>
      </w:r>
      <w:r>
        <w:rPr>
          <w:sz w:val="24"/>
        </w:rPr>
        <w:t>получаемой</w:t>
      </w:r>
      <w:r>
        <w:rPr>
          <w:spacing w:val="-2"/>
          <w:sz w:val="24"/>
        </w:rPr>
        <w:t xml:space="preserve"> </w:t>
      </w:r>
      <w:r>
        <w:rPr>
          <w:sz w:val="24"/>
        </w:rPr>
        <w:t>от</w:t>
      </w:r>
      <w:r>
        <w:rPr>
          <w:spacing w:val="-2"/>
          <w:sz w:val="24"/>
        </w:rPr>
        <w:t xml:space="preserve"> </w:t>
      </w:r>
      <w:r>
        <w:rPr>
          <w:sz w:val="24"/>
        </w:rPr>
        <w:t>других</w:t>
      </w:r>
      <w:r>
        <w:rPr>
          <w:spacing w:val="1"/>
          <w:sz w:val="24"/>
        </w:rPr>
        <w:t xml:space="preserve"> </w:t>
      </w:r>
      <w:r>
        <w:rPr>
          <w:sz w:val="24"/>
        </w:rPr>
        <w:t>участников</w:t>
      </w:r>
      <w:r>
        <w:rPr>
          <w:spacing w:val="-2"/>
          <w:sz w:val="24"/>
        </w:rPr>
        <w:t xml:space="preserve"> </w:t>
      </w:r>
      <w:r>
        <w:rPr>
          <w:sz w:val="24"/>
        </w:rPr>
        <w:t>образовательного</w:t>
      </w:r>
      <w:r>
        <w:rPr>
          <w:spacing w:val="-2"/>
          <w:sz w:val="24"/>
        </w:rPr>
        <w:t xml:space="preserve"> </w:t>
      </w:r>
      <w:r>
        <w:rPr>
          <w:sz w:val="24"/>
        </w:rPr>
        <w:t>процесса</w:t>
      </w:r>
      <w:r>
        <w:rPr>
          <w:spacing w:val="-2"/>
          <w:sz w:val="24"/>
        </w:rPr>
        <w:t xml:space="preserve"> </w:t>
      </w:r>
      <w:r>
        <w:rPr>
          <w:sz w:val="24"/>
        </w:rPr>
        <w:t>и</w:t>
      </w:r>
      <w:r>
        <w:rPr>
          <w:spacing w:val="-2"/>
          <w:sz w:val="24"/>
        </w:rPr>
        <w:t xml:space="preserve"> </w:t>
      </w:r>
      <w:r>
        <w:rPr>
          <w:sz w:val="24"/>
        </w:rPr>
        <w:t>иных</w:t>
      </w:r>
      <w:r>
        <w:rPr>
          <w:spacing w:val="3"/>
          <w:sz w:val="24"/>
        </w:rPr>
        <w:t xml:space="preserve"> </w:t>
      </w:r>
      <w:r>
        <w:rPr>
          <w:sz w:val="24"/>
        </w:rPr>
        <w:t>источников;</w:t>
      </w:r>
    </w:p>
    <w:p w:rsidR="00DA37CA" w:rsidRDefault="00DA37CA" w:rsidP="00DE3FBF">
      <w:pPr>
        <w:pStyle w:val="a6"/>
        <w:numPr>
          <w:ilvl w:val="1"/>
          <w:numId w:val="345"/>
        </w:numPr>
        <w:tabs>
          <w:tab w:val="left" w:pos="1930"/>
          <w:tab w:val="left" w:pos="1931"/>
        </w:tabs>
        <w:spacing w:before="12" w:line="268" w:lineRule="auto"/>
        <w:ind w:right="620" w:firstLine="566"/>
        <w:jc w:val="left"/>
        <w:rPr>
          <w:sz w:val="24"/>
        </w:rPr>
      </w:pPr>
      <w:r>
        <w:rPr>
          <w:sz w:val="24"/>
        </w:rPr>
        <w:t>нарушением</w:t>
      </w:r>
      <w:r>
        <w:rPr>
          <w:spacing w:val="30"/>
          <w:sz w:val="24"/>
        </w:rPr>
        <w:t xml:space="preserve"> </w:t>
      </w:r>
      <w:r>
        <w:rPr>
          <w:sz w:val="24"/>
        </w:rPr>
        <w:t>орфоэпических,</w:t>
      </w:r>
      <w:r>
        <w:rPr>
          <w:spacing w:val="32"/>
          <w:sz w:val="24"/>
        </w:rPr>
        <w:t xml:space="preserve"> </w:t>
      </w:r>
      <w:r>
        <w:rPr>
          <w:sz w:val="24"/>
        </w:rPr>
        <w:t>орфографических,</w:t>
      </w:r>
      <w:r>
        <w:rPr>
          <w:spacing w:val="32"/>
          <w:sz w:val="24"/>
        </w:rPr>
        <w:t xml:space="preserve"> </w:t>
      </w:r>
      <w:r>
        <w:rPr>
          <w:sz w:val="24"/>
        </w:rPr>
        <w:t>пунктуационных</w:t>
      </w:r>
      <w:r>
        <w:rPr>
          <w:spacing w:val="33"/>
          <w:sz w:val="24"/>
        </w:rPr>
        <w:t xml:space="preserve"> </w:t>
      </w:r>
      <w:r>
        <w:rPr>
          <w:sz w:val="24"/>
        </w:rPr>
        <w:t>и</w:t>
      </w:r>
      <w:r>
        <w:rPr>
          <w:spacing w:val="33"/>
          <w:sz w:val="24"/>
        </w:rPr>
        <w:t xml:space="preserve"> </w:t>
      </w:r>
      <w:r>
        <w:rPr>
          <w:sz w:val="24"/>
        </w:rPr>
        <w:t>стилистических</w:t>
      </w:r>
      <w:r>
        <w:rPr>
          <w:spacing w:val="-57"/>
          <w:sz w:val="24"/>
        </w:rPr>
        <w:t xml:space="preserve"> </w:t>
      </w:r>
      <w:r>
        <w:rPr>
          <w:sz w:val="24"/>
        </w:rPr>
        <w:t>норм</w:t>
      </w:r>
      <w:r>
        <w:rPr>
          <w:spacing w:val="-3"/>
          <w:sz w:val="24"/>
        </w:rPr>
        <w:t xml:space="preserve"> </w:t>
      </w:r>
      <w:r>
        <w:rPr>
          <w:sz w:val="24"/>
        </w:rPr>
        <w:t>русского</w:t>
      </w:r>
      <w:r>
        <w:rPr>
          <w:spacing w:val="-12"/>
          <w:sz w:val="24"/>
        </w:rPr>
        <w:t xml:space="preserve"> </w:t>
      </w:r>
      <w:r>
        <w:rPr>
          <w:sz w:val="24"/>
        </w:rPr>
        <w:t>языка</w:t>
      </w:r>
      <w:r>
        <w:rPr>
          <w:spacing w:val="-1"/>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работ</w:t>
      </w:r>
      <w:r>
        <w:rPr>
          <w:spacing w:val="-2"/>
          <w:sz w:val="24"/>
        </w:rPr>
        <w:t xml:space="preserve"> </w:t>
      </w:r>
      <w:r>
        <w:rPr>
          <w:sz w:val="24"/>
        </w:rPr>
        <w:t>(кроме</w:t>
      </w:r>
      <w:r>
        <w:rPr>
          <w:spacing w:val="-3"/>
          <w:sz w:val="24"/>
        </w:rPr>
        <w:t xml:space="preserve"> </w:t>
      </w:r>
      <w:r>
        <w:rPr>
          <w:sz w:val="24"/>
        </w:rPr>
        <w:t>работ</w:t>
      </w:r>
      <w:r>
        <w:rPr>
          <w:spacing w:val="-1"/>
          <w:sz w:val="24"/>
        </w:rPr>
        <w:t xml:space="preserve"> </w:t>
      </w:r>
      <w:r>
        <w:rPr>
          <w:sz w:val="24"/>
        </w:rPr>
        <w:t>по</w:t>
      </w:r>
      <w:r>
        <w:rPr>
          <w:spacing w:val="-1"/>
          <w:sz w:val="24"/>
        </w:rPr>
        <w:t xml:space="preserve"> </w:t>
      </w:r>
      <w:r>
        <w:rPr>
          <w:sz w:val="24"/>
        </w:rPr>
        <w:t>русскому</w:t>
      </w:r>
      <w:r>
        <w:rPr>
          <w:spacing w:val="-9"/>
          <w:sz w:val="24"/>
        </w:rPr>
        <w:t xml:space="preserve"> </w:t>
      </w:r>
      <w:r>
        <w:rPr>
          <w:sz w:val="24"/>
        </w:rPr>
        <w:t>языку).</w:t>
      </w:r>
    </w:p>
    <w:p w:rsidR="00DA37CA" w:rsidRDefault="00DA37CA" w:rsidP="00DA37CA">
      <w:pPr>
        <w:pStyle w:val="a4"/>
        <w:spacing w:before="8"/>
        <w:ind w:left="1532" w:firstLine="0"/>
        <w:jc w:val="left"/>
      </w:pPr>
      <w:r>
        <w:t>Недочетами</w:t>
      </w:r>
      <w:r>
        <w:rPr>
          <w:spacing w:val="-4"/>
        </w:rPr>
        <w:t xml:space="preserve"> </w:t>
      </w:r>
      <w:r>
        <w:t>при</w:t>
      </w:r>
      <w:r>
        <w:rPr>
          <w:spacing w:val="-3"/>
        </w:rPr>
        <w:t xml:space="preserve"> </w:t>
      </w:r>
      <w:r>
        <w:t>выполнении</w:t>
      </w:r>
      <w:r>
        <w:rPr>
          <w:spacing w:val="-4"/>
        </w:rPr>
        <w:t xml:space="preserve"> </w:t>
      </w:r>
      <w:r>
        <w:t>работ</w:t>
      </w:r>
      <w:r>
        <w:rPr>
          <w:spacing w:val="-3"/>
        </w:rPr>
        <w:t xml:space="preserve"> </w:t>
      </w:r>
      <w:r>
        <w:t>считаются:</w:t>
      </w:r>
    </w:p>
    <w:p w:rsidR="00DA37CA" w:rsidRDefault="00DA37CA" w:rsidP="00DE3FBF">
      <w:pPr>
        <w:pStyle w:val="a6"/>
        <w:numPr>
          <w:ilvl w:val="1"/>
          <w:numId w:val="345"/>
        </w:numPr>
        <w:tabs>
          <w:tab w:val="left" w:pos="1930"/>
          <w:tab w:val="left" w:pos="1931"/>
          <w:tab w:val="left" w:pos="3892"/>
          <w:tab w:val="left" w:pos="5594"/>
          <w:tab w:val="left" w:pos="8427"/>
        </w:tabs>
        <w:spacing w:before="40" w:line="268" w:lineRule="auto"/>
        <w:ind w:right="604" w:firstLine="566"/>
        <w:jc w:val="left"/>
        <w:rPr>
          <w:sz w:val="24"/>
        </w:rPr>
      </w:pPr>
      <w:r>
        <w:rPr>
          <w:sz w:val="24"/>
        </w:rPr>
        <w:t>несвоевременное</w:t>
      </w:r>
      <w:r>
        <w:rPr>
          <w:sz w:val="24"/>
        </w:rPr>
        <w:tab/>
        <w:t>представление</w:t>
      </w:r>
      <w:r>
        <w:rPr>
          <w:sz w:val="24"/>
        </w:rPr>
        <w:tab/>
        <w:t>результатов</w:t>
      </w:r>
      <w:r>
        <w:rPr>
          <w:spacing w:val="110"/>
          <w:sz w:val="24"/>
        </w:rPr>
        <w:t xml:space="preserve"> </w:t>
      </w:r>
      <w:r>
        <w:rPr>
          <w:sz w:val="24"/>
        </w:rPr>
        <w:t>выполнения</w:t>
      </w:r>
      <w:r>
        <w:rPr>
          <w:sz w:val="24"/>
        </w:rPr>
        <w:tab/>
        <w:t>работы</w:t>
      </w:r>
      <w:r>
        <w:rPr>
          <w:spacing w:val="5"/>
          <w:sz w:val="24"/>
        </w:rPr>
        <w:t xml:space="preserve"> </w:t>
      </w:r>
      <w:r>
        <w:rPr>
          <w:sz w:val="24"/>
        </w:rPr>
        <w:t>(превышение</w:t>
      </w:r>
      <w:r>
        <w:rPr>
          <w:spacing w:val="-57"/>
          <w:sz w:val="24"/>
        </w:rPr>
        <w:t xml:space="preserve"> </w:t>
      </w:r>
      <w:r>
        <w:rPr>
          <w:sz w:val="24"/>
        </w:rPr>
        <w:t>лимита</w:t>
      </w:r>
      <w:r>
        <w:rPr>
          <w:spacing w:val="-2"/>
          <w:sz w:val="24"/>
        </w:rPr>
        <w:t xml:space="preserve"> </w:t>
      </w:r>
      <w:r>
        <w:rPr>
          <w:sz w:val="24"/>
        </w:rPr>
        <w:t>времени, отведенного на</w:t>
      </w:r>
      <w:r>
        <w:rPr>
          <w:spacing w:val="-1"/>
          <w:sz w:val="24"/>
        </w:rPr>
        <w:t xml:space="preserve"> </w:t>
      </w:r>
      <w:r>
        <w:rPr>
          <w:sz w:val="24"/>
        </w:rPr>
        <w:t>ее</w:t>
      </w:r>
      <w:r>
        <w:rPr>
          <w:spacing w:val="1"/>
          <w:sz w:val="24"/>
        </w:rPr>
        <w:t xml:space="preserve"> </w:t>
      </w:r>
      <w:r>
        <w:rPr>
          <w:sz w:val="24"/>
        </w:rPr>
        <w:t>выполнение);</w:t>
      </w:r>
    </w:p>
    <w:p w:rsidR="00DA37CA" w:rsidRDefault="00DA37CA" w:rsidP="00DE3FBF">
      <w:pPr>
        <w:pStyle w:val="a6"/>
        <w:numPr>
          <w:ilvl w:val="1"/>
          <w:numId w:val="345"/>
        </w:numPr>
        <w:tabs>
          <w:tab w:val="left" w:pos="1930"/>
          <w:tab w:val="left" w:pos="1931"/>
        </w:tabs>
        <w:spacing w:before="6"/>
        <w:ind w:left="1930"/>
        <w:jc w:val="left"/>
        <w:rPr>
          <w:sz w:val="24"/>
        </w:rPr>
      </w:pPr>
      <w:r>
        <w:rPr>
          <w:sz w:val="24"/>
        </w:rPr>
        <w:t>непоследовательностью</w:t>
      </w:r>
      <w:r>
        <w:rPr>
          <w:spacing w:val="-4"/>
          <w:sz w:val="24"/>
        </w:rPr>
        <w:t xml:space="preserve"> </w:t>
      </w:r>
      <w:r>
        <w:rPr>
          <w:sz w:val="24"/>
        </w:rPr>
        <w:t>изложения</w:t>
      </w:r>
      <w:r>
        <w:rPr>
          <w:spacing w:val="-4"/>
          <w:sz w:val="24"/>
        </w:rPr>
        <w:t xml:space="preserve"> </w:t>
      </w:r>
      <w:r>
        <w:rPr>
          <w:sz w:val="24"/>
        </w:rPr>
        <w:t>текста (информации,</w:t>
      </w:r>
      <w:r>
        <w:rPr>
          <w:spacing w:val="-3"/>
          <w:sz w:val="24"/>
        </w:rPr>
        <w:t xml:space="preserve"> </w:t>
      </w:r>
      <w:r>
        <w:rPr>
          <w:sz w:val="24"/>
        </w:rPr>
        <w:t>данных);</w:t>
      </w:r>
    </w:p>
    <w:p w:rsidR="00DA37CA" w:rsidRDefault="00DA37CA" w:rsidP="00DE3FBF">
      <w:pPr>
        <w:pStyle w:val="a6"/>
        <w:numPr>
          <w:ilvl w:val="1"/>
          <w:numId w:val="345"/>
        </w:numPr>
        <w:tabs>
          <w:tab w:val="left" w:pos="1930"/>
          <w:tab w:val="left" w:pos="1931"/>
        </w:tabs>
        <w:spacing w:before="37"/>
        <w:ind w:left="1930"/>
        <w:jc w:val="left"/>
        <w:rPr>
          <w:sz w:val="24"/>
        </w:rPr>
      </w:pPr>
      <w:r>
        <w:rPr>
          <w:sz w:val="24"/>
        </w:rPr>
        <w:t>описки</w:t>
      </w:r>
      <w:r>
        <w:rPr>
          <w:spacing w:val="-3"/>
          <w:sz w:val="24"/>
        </w:rPr>
        <w:t xml:space="preserve"> </w:t>
      </w:r>
      <w:r>
        <w:rPr>
          <w:sz w:val="24"/>
        </w:rPr>
        <w:t>(опечатки),</w:t>
      </w:r>
      <w:r>
        <w:rPr>
          <w:spacing w:val="-2"/>
          <w:sz w:val="24"/>
        </w:rPr>
        <w:t xml:space="preserve"> </w:t>
      </w:r>
      <w:r>
        <w:rPr>
          <w:sz w:val="24"/>
        </w:rPr>
        <w:t>оговорки,</w:t>
      </w:r>
      <w:r>
        <w:rPr>
          <w:spacing w:val="-2"/>
          <w:sz w:val="24"/>
        </w:rPr>
        <w:t xml:space="preserve"> </w:t>
      </w:r>
      <w:r>
        <w:rPr>
          <w:sz w:val="24"/>
        </w:rPr>
        <w:t>очитки</w:t>
      </w:r>
      <w:r>
        <w:rPr>
          <w:spacing w:val="-3"/>
          <w:sz w:val="24"/>
        </w:rPr>
        <w:t xml:space="preserve"> </w:t>
      </w:r>
      <w:r>
        <w:rPr>
          <w:sz w:val="24"/>
        </w:rPr>
        <w:t>(более</w:t>
      </w:r>
      <w:r>
        <w:rPr>
          <w:spacing w:val="-4"/>
          <w:sz w:val="24"/>
        </w:rPr>
        <w:t xml:space="preserve"> </w:t>
      </w:r>
      <w:r>
        <w:rPr>
          <w:sz w:val="24"/>
        </w:rPr>
        <w:t>трех</w:t>
      </w:r>
      <w:r>
        <w:rPr>
          <w:spacing w:val="-1"/>
          <w:sz w:val="24"/>
        </w:rPr>
        <w:t xml:space="preserve"> </w:t>
      </w:r>
      <w:r>
        <w:rPr>
          <w:sz w:val="24"/>
        </w:rPr>
        <w:t>в</w:t>
      </w:r>
      <w:r>
        <w:rPr>
          <w:spacing w:val="-3"/>
          <w:sz w:val="24"/>
        </w:rPr>
        <w:t xml:space="preserve"> </w:t>
      </w:r>
      <w:r>
        <w:rPr>
          <w:sz w:val="24"/>
        </w:rPr>
        <w:t>одной</w:t>
      </w:r>
      <w:r>
        <w:rPr>
          <w:spacing w:val="4"/>
          <w:sz w:val="24"/>
        </w:rPr>
        <w:t xml:space="preserve"> </w:t>
      </w:r>
      <w:r>
        <w:rPr>
          <w:sz w:val="24"/>
        </w:rPr>
        <w:t>работе);</w:t>
      </w:r>
    </w:p>
    <w:p w:rsidR="00DA37CA" w:rsidRDefault="00DA37CA" w:rsidP="00DE3FBF">
      <w:pPr>
        <w:pStyle w:val="a6"/>
        <w:numPr>
          <w:ilvl w:val="1"/>
          <w:numId w:val="345"/>
        </w:numPr>
        <w:tabs>
          <w:tab w:val="left" w:pos="1930"/>
          <w:tab w:val="left" w:pos="1931"/>
        </w:tabs>
        <w:spacing w:before="36"/>
        <w:ind w:left="1930"/>
        <w:jc w:val="left"/>
        <w:rPr>
          <w:sz w:val="24"/>
        </w:rPr>
      </w:pPr>
      <w:r>
        <w:rPr>
          <w:sz w:val="24"/>
        </w:rPr>
        <w:t>нарушение</w:t>
      </w:r>
      <w:r>
        <w:rPr>
          <w:spacing w:val="-1"/>
          <w:sz w:val="24"/>
        </w:rPr>
        <w:t xml:space="preserve"> </w:t>
      </w:r>
      <w:r>
        <w:rPr>
          <w:sz w:val="24"/>
        </w:rPr>
        <w:t>установленных</w:t>
      </w:r>
      <w:r>
        <w:rPr>
          <w:spacing w:val="-4"/>
          <w:sz w:val="24"/>
        </w:rPr>
        <w:t xml:space="preserve"> </w:t>
      </w:r>
      <w:r>
        <w:rPr>
          <w:sz w:val="24"/>
        </w:rPr>
        <w:t>правил</w:t>
      </w:r>
      <w:r>
        <w:rPr>
          <w:spacing w:val="-5"/>
          <w:sz w:val="24"/>
        </w:rPr>
        <w:t xml:space="preserve"> </w:t>
      </w:r>
      <w:r>
        <w:rPr>
          <w:sz w:val="24"/>
        </w:rPr>
        <w:t>оформления</w:t>
      </w:r>
      <w:r>
        <w:rPr>
          <w:spacing w:val="1"/>
          <w:sz w:val="24"/>
        </w:rPr>
        <w:t xml:space="preserve"> </w:t>
      </w:r>
      <w:r>
        <w:rPr>
          <w:sz w:val="24"/>
        </w:rPr>
        <w:t>работ;</w:t>
      </w:r>
    </w:p>
    <w:p w:rsidR="00DA37CA" w:rsidRDefault="00DA37CA" w:rsidP="00DE3FBF">
      <w:pPr>
        <w:pStyle w:val="a6"/>
        <w:numPr>
          <w:ilvl w:val="1"/>
          <w:numId w:val="345"/>
        </w:numPr>
        <w:tabs>
          <w:tab w:val="left" w:pos="1930"/>
          <w:tab w:val="left" w:pos="1931"/>
          <w:tab w:val="left" w:pos="3892"/>
          <w:tab w:val="left" w:pos="6081"/>
          <w:tab w:val="left" w:pos="7502"/>
          <w:tab w:val="left" w:pos="8772"/>
          <w:tab w:val="left" w:pos="10066"/>
        </w:tabs>
        <w:spacing w:before="35" w:line="268" w:lineRule="auto"/>
        <w:ind w:right="677" w:firstLine="566"/>
        <w:jc w:val="left"/>
        <w:rPr>
          <w:sz w:val="24"/>
        </w:rPr>
      </w:pPr>
      <w:r>
        <w:rPr>
          <w:sz w:val="24"/>
        </w:rPr>
        <w:t>использование</w:t>
      </w:r>
      <w:r>
        <w:rPr>
          <w:sz w:val="24"/>
        </w:rPr>
        <w:tab/>
        <w:t>нерациональных</w:t>
      </w:r>
      <w:r>
        <w:rPr>
          <w:sz w:val="24"/>
        </w:rPr>
        <w:tab/>
        <w:t>способов,</w:t>
      </w:r>
      <w:r>
        <w:rPr>
          <w:sz w:val="24"/>
        </w:rPr>
        <w:tab/>
        <w:t>приемов</w:t>
      </w:r>
      <w:r>
        <w:rPr>
          <w:sz w:val="24"/>
        </w:rPr>
        <w:tab/>
        <w:t>решения</w:t>
      </w:r>
      <w:r>
        <w:rPr>
          <w:sz w:val="24"/>
        </w:rPr>
        <w:tab/>
      </w:r>
      <w:r>
        <w:rPr>
          <w:spacing w:val="-4"/>
          <w:sz w:val="24"/>
        </w:rPr>
        <w:t>задач,</w:t>
      </w:r>
      <w:r>
        <w:rPr>
          <w:spacing w:val="-57"/>
          <w:sz w:val="24"/>
        </w:rPr>
        <w:t xml:space="preserve"> </w:t>
      </w:r>
      <w:r>
        <w:rPr>
          <w:sz w:val="24"/>
        </w:rPr>
        <w:t>выполнения</w:t>
      </w:r>
      <w:r>
        <w:rPr>
          <w:spacing w:val="-1"/>
          <w:sz w:val="24"/>
        </w:rPr>
        <w:t xml:space="preserve"> </w:t>
      </w:r>
      <w:r>
        <w:rPr>
          <w:sz w:val="24"/>
        </w:rPr>
        <w:t>вычислений, преобразований</w:t>
      </w:r>
      <w:r>
        <w:rPr>
          <w:spacing w:val="-1"/>
          <w:sz w:val="24"/>
        </w:rPr>
        <w:t xml:space="preserve"> </w:t>
      </w:r>
      <w:r>
        <w:rPr>
          <w:sz w:val="24"/>
        </w:rPr>
        <w:t>и</w:t>
      </w:r>
      <w:r>
        <w:rPr>
          <w:spacing w:val="4"/>
          <w:sz w:val="24"/>
        </w:rPr>
        <w:t xml:space="preserve"> </w:t>
      </w:r>
      <w:r>
        <w:rPr>
          <w:sz w:val="24"/>
        </w:rPr>
        <w:t>т.д.;</w:t>
      </w:r>
    </w:p>
    <w:p w:rsidR="00DA37CA" w:rsidRDefault="00DA37CA" w:rsidP="00DE3FBF">
      <w:pPr>
        <w:pStyle w:val="a6"/>
        <w:numPr>
          <w:ilvl w:val="1"/>
          <w:numId w:val="345"/>
        </w:numPr>
        <w:tabs>
          <w:tab w:val="left" w:pos="1930"/>
          <w:tab w:val="left" w:pos="1931"/>
        </w:tabs>
        <w:spacing w:before="6"/>
        <w:ind w:left="1930"/>
        <w:jc w:val="left"/>
        <w:rPr>
          <w:sz w:val="24"/>
        </w:rPr>
      </w:pPr>
      <w:r>
        <w:rPr>
          <w:sz w:val="24"/>
        </w:rPr>
        <w:t>небрежность</w:t>
      </w:r>
      <w:r>
        <w:rPr>
          <w:spacing w:val="-6"/>
          <w:sz w:val="24"/>
        </w:rPr>
        <w:t xml:space="preserve"> </w:t>
      </w:r>
      <w:r>
        <w:rPr>
          <w:sz w:val="24"/>
        </w:rPr>
        <w:t>записей,</w:t>
      </w:r>
      <w:r>
        <w:rPr>
          <w:spacing w:val="-7"/>
          <w:sz w:val="24"/>
        </w:rPr>
        <w:t xml:space="preserve"> </w:t>
      </w:r>
      <w:r>
        <w:rPr>
          <w:sz w:val="24"/>
        </w:rPr>
        <w:t>схем,</w:t>
      </w:r>
      <w:r>
        <w:rPr>
          <w:spacing w:val="-14"/>
          <w:sz w:val="24"/>
        </w:rPr>
        <w:t xml:space="preserve"> </w:t>
      </w:r>
      <w:r>
        <w:rPr>
          <w:sz w:val="24"/>
        </w:rPr>
        <w:t>рисунков,</w:t>
      </w:r>
      <w:r>
        <w:rPr>
          <w:spacing w:val="-7"/>
          <w:sz w:val="24"/>
        </w:rPr>
        <w:t xml:space="preserve"> </w:t>
      </w:r>
      <w:r>
        <w:rPr>
          <w:sz w:val="24"/>
        </w:rPr>
        <w:t>графиков</w:t>
      </w:r>
      <w:r>
        <w:rPr>
          <w:spacing w:val="-7"/>
          <w:sz w:val="24"/>
        </w:rPr>
        <w:t xml:space="preserve"> </w:t>
      </w:r>
      <w:r>
        <w:rPr>
          <w:sz w:val="24"/>
        </w:rPr>
        <w:t>и</w:t>
      </w:r>
      <w:r>
        <w:rPr>
          <w:spacing w:val="-9"/>
          <w:sz w:val="24"/>
        </w:rPr>
        <w:t xml:space="preserve"> </w:t>
      </w:r>
      <w:r>
        <w:rPr>
          <w:sz w:val="24"/>
        </w:rPr>
        <w:t>т.д.;</w:t>
      </w:r>
    </w:p>
    <w:p w:rsidR="00DA37CA" w:rsidRDefault="00DA37CA" w:rsidP="00DE3FBF">
      <w:pPr>
        <w:pStyle w:val="a6"/>
        <w:numPr>
          <w:ilvl w:val="1"/>
          <w:numId w:val="345"/>
        </w:numPr>
        <w:tabs>
          <w:tab w:val="left" w:pos="1930"/>
          <w:tab w:val="left" w:pos="1931"/>
        </w:tabs>
        <w:spacing w:before="37"/>
        <w:ind w:left="1930"/>
        <w:jc w:val="left"/>
        <w:rPr>
          <w:sz w:val="24"/>
        </w:rPr>
      </w:pPr>
      <w:r>
        <w:rPr>
          <w:sz w:val="24"/>
        </w:rPr>
        <w:lastRenderedPageBreak/>
        <w:t>использование</w:t>
      </w:r>
      <w:r>
        <w:rPr>
          <w:spacing w:val="-6"/>
          <w:sz w:val="24"/>
        </w:rPr>
        <w:t xml:space="preserve"> </w:t>
      </w:r>
      <w:r>
        <w:rPr>
          <w:sz w:val="24"/>
        </w:rPr>
        <w:t>не</w:t>
      </w:r>
      <w:r>
        <w:rPr>
          <w:spacing w:val="-5"/>
          <w:sz w:val="24"/>
        </w:rPr>
        <w:t xml:space="preserve"> </w:t>
      </w:r>
      <w:r>
        <w:rPr>
          <w:sz w:val="24"/>
        </w:rPr>
        <w:t>общепринятых</w:t>
      </w:r>
      <w:r>
        <w:rPr>
          <w:spacing w:val="-1"/>
          <w:sz w:val="24"/>
        </w:rPr>
        <w:t xml:space="preserve"> </w:t>
      </w:r>
      <w:r>
        <w:rPr>
          <w:sz w:val="24"/>
        </w:rPr>
        <w:t>условных</w:t>
      </w:r>
      <w:r>
        <w:rPr>
          <w:spacing w:val="-3"/>
          <w:sz w:val="24"/>
        </w:rPr>
        <w:t xml:space="preserve"> </w:t>
      </w:r>
      <w:r>
        <w:rPr>
          <w:sz w:val="24"/>
        </w:rPr>
        <w:t>обозначений,</w:t>
      </w:r>
      <w:r>
        <w:rPr>
          <w:spacing w:val="1"/>
          <w:sz w:val="24"/>
        </w:rPr>
        <w:t xml:space="preserve"> </w:t>
      </w:r>
      <w:r>
        <w:rPr>
          <w:sz w:val="24"/>
        </w:rPr>
        <w:t>символов;</w:t>
      </w:r>
    </w:p>
    <w:p w:rsidR="00DA37CA" w:rsidRDefault="00DA37CA" w:rsidP="00DE3FBF">
      <w:pPr>
        <w:pStyle w:val="a6"/>
        <w:numPr>
          <w:ilvl w:val="1"/>
          <w:numId w:val="345"/>
        </w:numPr>
        <w:tabs>
          <w:tab w:val="left" w:pos="1930"/>
          <w:tab w:val="left" w:pos="1931"/>
        </w:tabs>
        <w:spacing w:before="37"/>
        <w:ind w:left="1930"/>
        <w:jc w:val="left"/>
        <w:rPr>
          <w:sz w:val="24"/>
        </w:rPr>
      </w:pPr>
      <w:r>
        <w:rPr>
          <w:sz w:val="24"/>
        </w:rPr>
        <w:t>отсутствие</w:t>
      </w:r>
      <w:r>
        <w:rPr>
          <w:spacing w:val="-5"/>
          <w:sz w:val="24"/>
        </w:rPr>
        <w:t xml:space="preserve"> </w:t>
      </w:r>
      <w:r>
        <w:rPr>
          <w:sz w:val="24"/>
        </w:rPr>
        <w:t>ссылок</w:t>
      </w:r>
      <w:r>
        <w:rPr>
          <w:spacing w:val="-4"/>
          <w:sz w:val="24"/>
        </w:rPr>
        <w:t xml:space="preserve"> </w:t>
      </w:r>
      <w:r>
        <w:rPr>
          <w:sz w:val="24"/>
        </w:rPr>
        <w:t>на</w:t>
      </w:r>
      <w:r>
        <w:rPr>
          <w:spacing w:val="-5"/>
          <w:sz w:val="24"/>
        </w:rPr>
        <w:t xml:space="preserve"> </w:t>
      </w:r>
      <w:r>
        <w:rPr>
          <w:sz w:val="24"/>
        </w:rPr>
        <w:t>фактически</w:t>
      </w:r>
      <w:r>
        <w:rPr>
          <w:spacing w:val="-4"/>
          <w:sz w:val="24"/>
        </w:rPr>
        <w:t xml:space="preserve"> </w:t>
      </w:r>
      <w:r>
        <w:rPr>
          <w:sz w:val="24"/>
        </w:rPr>
        <w:t>использованные</w:t>
      </w:r>
      <w:r>
        <w:rPr>
          <w:spacing w:val="-6"/>
          <w:sz w:val="24"/>
        </w:rPr>
        <w:t xml:space="preserve"> </w:t>
      </w:r>
      <w:r>
        <w:rPr>
          <w:sz w:val="24"/>
        </w:rPr>
        <w:t>источники</w:t>
      </w:r>
      <w:r w:rsidR="004E308D">
        <w:rPr>
          <w:sz w:val="24"/>
        </w:rPr>
        <w:t xml:space="preserve"> </w:t>
      </w:r>
      <w:r>
        <w:rPr>
          <w:sz w:val="24"/>
        </w:rPr>
        <w:t>информации.</w:t>
      </w:r>
    </w:p>
    <w:p w:rsidR="00DA37CA" w:rsidRDefault="00DA37CA" w:rsidP="00DA37CA">
      <w:pPr>
        <w:pStyle w:val="1"/>
        <w:spacing w:before="77"/>
      </w:pPr>
      <w:r>
        <w:t>Промежуточная</w:t>
      </w:r>
      <w:r>
        <w:rPr>
          <w:spacing w:val="-3"/>
        </w:rPr>
        <w:t xml:space="preserve"> </w:t>
      </w:r>
      <w:r>
        <w:t>аттестация</w:t>
      </w:r>
    </w:p>
    <w:p w:rsidR="00DA37CA" w:rsidRDefault="00DA37CA" w:rsidP="00DA37CA">
      <w:pPr>
        <w:pStyle w:val="a4"/>
        <w:spacing w:before="39" w:line="276" w:lineRule="auto"/>
        <w:ind w:right="602"/>
      </w:pPr>
      <w:r>
        <w:t>Промежуточная аттестация учащихся – процедура, проводимая с целью определения</w:t>
      </w:r>
      <w:r>
        <w:rPr>
          <w:spacing w:val="1"/>
        </w:rPr>
        <w:t xml:space="preserve"> </w:t>
      </w:r>
      <w:r>
        <w:t>степени</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соответствующего</w:t>
      </w:r>
      <w:r>
        <w:rPr>
          <w:spacing w:val="1"/>
        </w:rPr>
        <w:t xml:space="preserve"> </w:t>
      </w:r>
      <w:r>
        <w:t>уровня,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отдельной</w:t>
      </w:r>
      <w:r>
        <w:rPr>
          <w:spacing w:val="1"/>
        </w:rPr>
        <w:t xml:space="preserve"> </w:t>
      </w:r>
      <w:r>
        <w:t>ее</w:t>
      </w:r>
      <w:r>
        <w:rPr>
          <w:spacing w:val="1"/>
        </w:rPr>
        <w:t xml:space="preserve"> </w:t>
      </w:r>
      <w:r>
        <w:t>части,</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является</w:t>
      </w:r>
      <w:r>
        <w:rPr>
          <w:spacing w:val="1"/>
        </w:rPr>
        <w:t xml:space="preserve"> </w:t>
      </w:r>
      <w:r>
        <w:t>основанием</w:t>
      </w:r>
      <w:r>
        <w:rPr>
          <w:spacing w:val="-2"/>
        </w:rPr>
        <w:t xml:space="preserve"> </w:t>
      </w:r>
      <w:r>
        <w:t>для</w:t>
      </w:r>
      <w:r>
        <w:rPr>
          <w:spacing w:val="-1"/>
        </w:rPr>
        <w:t xml:space="preserve"> </w:t>
      </w:r>
      <w:r>
        <w:t>решения вопроса</w:t>
      </w:r>
      <w:r>
        <w:rPr>
          <w:spacing w:val="-2"/>
        </w:rPr>
        <w:t xml:space="preserve"> </w:t>
      </w:r>
      <w:r>
        <w:t>о переводе</w:t>
      </w:r>
      <w:r>
        <w:rPr>
          <w:spacing w:val="-1"/>
        </w:rPr>
        <w:t xml:space="preserve"> </w:t>
      </w:r>
      <w:r>
        <w:t>учащегося</w:t>
      </w:r>
      <w:r>
        <w:rPr>
          <w:spacing w:val="1"/>
        </w:rPr>
        <w:t xml:space="preserve"> </w:t>
      </w:r>
      <w:r>
        <w:t>в</w:t>
      </w:r>
      <w:r>
        <w:rPr>
          <w:spacing w:val="-1"/>
        </w:rPr>
        <w:t xml:space="preserve"> </w:t>
      </w:r>
      <w:r>
        <w:t>следующий</w:t>
      </w:r>
      <w:r>
        <w:rPr>
          <w:spacing w:val="5"/>
        </w:rPr>
        <w:t xml:space="preserve"> </w:t>
      </w:r>
      <w:r>
        <w:t>класс.</w:t>
      </w:r>
    </w:p>
    <w:p w:rsidR="00DA37CA" w:rsidRDefault="00DA37CA" w:rsidP="00DA37CA">
      <w:pPr>
        <w:pStyle w:val="a4"/>
        <w:spacing w:line="276" w:lineRule="auto"/>
        <w:ind w:right="617"/>
      </w:pPr>
      <w:r>
        <w:t>Промежуточная аттестация – это внутренняя оценка результатов освоения учащимися</w:t>
      </w:r>
      <w:r>
        <w:rPr>
          <w:spacing w:val="1"/>
        </w:rPr>
        <w:t xml:space="preserve"> </w:t>
      </w:r>
      <w:r>
        <w:t>образовательной</w:t>
      </w:r>
      <w:r>
        <w:rPr>
          <w:spacing w:val="-1"/>
        </w:rPr>
        <w:t xml:space="preserve"> </w:t>
      </w:r>
      <w:r>
        <w:t>программы.</w:t>
      </w:r>
    </w:p>
    <w:p w:rsidR="00DA37CA" w:rsidRDefault="00DA37CA" w:rsidP="00DA37CA">
      <w:pPr>
        <w:pStyle w:val="a4"/>
        <w:spacing w:line="275" w:lineRule="exact"/>
        <w:ind w:left="1532" w:firstLine="0"/>
      </w:pPr>
      <w:r>
        <w:t>Промежуточная</w:t>
      </w:r>
      <w:r>
        <w:rPr>
          <w:spacing w:val="-3"/>
        </w:rPr>
        <w:t xml:space="preserve"> </w:t>
      </w:r>
      <w:r>
        <w:t>аттестация</w:t>
      </w:r>
      <w:r>
        <w:rPr>
          <w:spacing w:val="-4"/>
        </w:rPr>
        <w:t xml:space="preserve"> </w:t>
      </w:r>
      <w:r>
        <w:t>проводится</w:t>
      </w:r>
      <w:r>
        <w:rPr>
          <w:spacing w:val="-3"/>
        </w:rPr>
        <w:t xml:space="preserve"> </w:t>
      </w:r>
      <w:r>
        <w:t>с</w:t>
      </w:r>
      <w:r>
        <w:rPr>
          <w:spacing w:val="-3"/>
        </w:rPr>
        <w:t xml:space="preserve"> </w:t>
      </w:r>
      <w:r>
        <w:t>целью:</w:t>
      </w:r>
    </w:p>
    <w:p w:rsidR="00DA37CA" w:rsidRDefault="00DA37CA" w:rsidP="00DE3FBF">
      <w:pPr>
        <w:pStyle w:val="a6"/>
        <w:numPr>
          <w:ilvl w:val="1"/>
          <w:numId w:val="345"/>
        </w:numPr>
        <w:tabs>
          <w:tab w:val="left" w:pos="1931"/>
        </w:tabs>
        <w:spacing w:before="40" w:line="268" w:lineRule="auto"/>
        <w:ind w:right="616" w:firstLine="566"/>
        <w:rPr>
          <w:sz w:val="24"/>
        </w:rPr>
      </w:pPr>
      <w:r>
        <w:rPr>
          <w:sz w:val="24"/>
        </w:rPr>
        <w:t>объективного</w:t>
      </w:r>
      <w:r>
        <w:rPr>
          <w:spacing w:val="1"/>
          <w:sz w:val="24"/>
        </w:rPr>
        <w:t xml:space="preserve"> </w:t>
      </w:r>
      <w:r>
        <w:rPr>
          <w:sz w:val="24"/>
        </w:rPr>
        <w:t>установления</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освоения</w:t>
      </w:r>
      <w:r>
        <w:rPr>
          <w:spacing w:val="1"/>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и</w:t>
      </w:r>
      <w:r>
        <w:rPr>
          <w:spacing w:val="-2"/>
          <w:sz w:val="24"/>
        </w:rPr>
        <w:t xml:space="preserve"> </w:t>
      </w:r>
      <w:r>
        <w:rPr>
          <w:sz w:val="24"/>
        </w:rPr>
        <w:t>достижения результатов</w:t>
      </w:r>
      <w:r>
        <w:rPr>
          <w:spacing w:val="-8"/>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DA37CA" w:rsidRDefault="00DA37CA" w:rsidP="00DE3FBF">
      <w:pPr>
        <w:pStyle w:val="a6"/>
        <w:numPr>
          <w:ilvl w:val="1"/>
          <w:numId w:val="345"/>
        </w:numPr>
        <w:tabs>
          <w:tab w:val="left" w:pos="1931"/>
        </w:tabs>
        <w:spacing w:before="6" w:line="268" w:lineRule="auto"/>
        <w:ind w:right="618" w:firstLine="566"/>
        <w:rPr>
          <w:sz w:val="24"/>
        </w:rPr>
      </w:pPr>
      <w:r>
        <w:rPr>
          <w:sz w:val="24"/>
        </w:rPr>
        <w:t>соотнесения достигнутого уровня с требованиями государственных образовательных</w:t>
      </w:r>
      <w:r>
        <w:rPr>
          <w:spacing w:val="-57"/>
          <w:sz w:val="24"/>
        </w:rPr>
        <w:t xml:space="preserve"> </w:t>
      </w:r>
      <w:r>
        <w:rPr>
          <w:sz w:val="24"/>
        </w:rPr>
        <w:t>стандартов;</w:t>
      </w:r>
    </w:p>
    <w:p w:rsidR="00DA37CA" w:rsidRDefault="00DA37CA" w:rsidP="00DE3FBF">
      <w:pPr>
        <w:pStyle w:val="a6"/>
        <w:numPr>
          <w:ilvl w:val="1"/>
          <w:numId w:val="345"/>
        </w:numPr>
        <w:tabs>
          <w:tab w:val="left" w:pos="1931"/>
        </w:tabs>
        <w:spacing w:before="7" w:line="271" w:lineRule="auto"/>
        <w:ind w:right="609" w:firstLine="566"/>
        <w:rPr>
          <w:sz w:val="24"/>
        </w:rPr>
      </w:pPr>
      <w:r>
        <w:rPr>
          <w:sz w:val="24"/>
        </w:rPr>
        <w:t>оценки</w:t>
      </w:r>
      <w:r>
        <w:rPr>
          <w:spacing w:val="1"/>
          <w:sz w:val="24"/>
        </w:rPr>
        <w:t xml:space="preserve"> </w:t>
      </w:r>
      <w:r>
        <w:rPr>
          <w:sz w:val="24"/>
        </w:rPr>
        <w:t>достижений</w:t>
      </w:r>
      <w:r>
        <w:rPr>
          <w:spacing w:val="1"/>
          <w:sz w:val="24"/>
        </w:rPr>
        <w:t xml:space="preserve"> </w:t>
      </w:r>
      <w:r>
        <w:rPr>
          <w:sz w:val="24"/>
        </w:rPr>
        <w:t>конкретного</w:t>
      </w:r>
      <w:r>
        <w:rPr>
          <w:spacing w:val="1"/>
          <w:sz w:val="24"/>
        </w:rPr>
        <w:t xml:space="preserve"> </w:t>
      </w:r>
      <w:r>
        <w:rPr>
          <w:sz w:val="24"/>
        </w:rPr>
        <w:t>учащегося,</w:t>
      </w:r>
      <w:r>
        <w:rPr>
          <w:spacing w:val="1"/>
          <w:sz w:val="24"/>
        </w:rPr>
        <w:t xml:space="preserve"> </w:t>
      </w:r>
      <w:r>
        <w:rPr>
          <w:sz w:val="24"/>
        </w:rPr>
        <w:t>позволяющей</w:t>
      </w:r>
      <w:r>
        <w:rPr>
          <w:spacing w:val="1"/>
          <w:sz w:val="24"/>
        </w:rPr>
        <w:t xml:space="preserve"> </w:t>
      </w:r>
      <w:r>
        <w:rPr>
          <w:sz w:val="24"/>
        </w:rPr>
        <w:t>выявить</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им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индивидуальные</w:t>
      </w:r>
      <w:r>
        <w:rPr>
          <w:spacing w:val="1"/>
          <w:sz w:val="24"/>
        </w:rPr>
        <w:t xml:space="preserve"> </w:t>
      </w:r>
      <w:r>
        <w:rPr>
          <w:sz w:val="24"/>
        </w:rPr>
        <w:t>потребности</w:t>
      </w:r>
      <w:r>
        <w:rPr>
          <w:spacing w:val="1"/>
          <w:sz w:val="24"/>
        </w:rPr>
        <w:t xml:space="preserve"> </w:t>
      </w:r>
      <w:r>
        <w:rPr>
          <w:sz w:val="24"/>
        </w:rPr>
        <w:t>учащегося</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образовательной</w:t>
      </w:r>
      <w:r>
        <w:rPr>
          <w:spacing w:val="5"/>
          <w:sz w:val="24"/>
        </w:rPr>
        <w:t xml:space="preserve"> </w:t>
      </w:r>
      <w:r>
        <w:rPr>
          <w:sz w:val="24"/>
        </w:rPr>
        <w:t>деятельности,</w:t>
      </w:r>
    </w:p>
    <w:p w:rsidR="00DA37CA" w:rsidRDefault="00DA37CA" w:rsidP="00DE3FBF">
      <w:pPr>
        <w:pStyle w:val="a6"/>
        <w:numPr>
          <w:ilvl w:val="1"/>
          <w:numId w:val="345"/>
        </w:numPr>
        <w:tabs>
          <w:tab w:val="left" w:pos="1931"/>
        </w:tabs>
        <w:spacing w:before="7" w:line="266" w:lineRule="auto"/>
        <w:ind w:right="2081" w:firstLine="566"/>
        <w:rPr>
          <w:sz w:val="24"/>
        </w:rPr>
      </w:pP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 достижений.</w:t>
      </w:r>
      <w:r>
        <w:rPr>
          <w:spacing w:val="1"/>
          <w:sz w:val="24"/>
        </w:rPr>
        <w:t xml:space="preserve"> </w:t>
      </w:r>
      <w:r>
        <w:rPr>
          <w:sz w:val="24"/>
        </w:rPr>
        <w:t>Периодичность</w:t>
      </w:r>
      <w:r>
        <w:rPr>
          <w:spacing w:val="-1"/>
          <w:sz w:val="24"/>
        </w:rPr>
        <w:t xml:space="preserve"> </w:t>
      </w:r>
      <w:r>
        <w:rPr>
          <w:sz w:val="24"/>
        </w:rPr>
        <w:t>и</w:t>
      </w:r>
      <w:r>
        <w:rPr>
          <w:spacing w:val="-2"/>
          <w:sz w:val="24"/>
        </w:rPr>
        <w:t xml:space="preserve"> </w:t>
      </w:r>
      <w:r>
        <w:rPr>
          <w:sz w:val="24"/>
        </w:rPr>
        <w:t>формы промежуточной</w:t>
      </w:r>
      <w:r>
        <w:rPr>
          <w:spacing w:val="3"/>
          <w:sz w:val="24"/>
        </w:rPr>
        <w:t xml:space="preserve"> </w:t>
      </w:r>
      <w:r>
        <w:rPr>
          <w:sz w:val="24"/>
        </w:rPr>
        <w:t>аттестации.</w:t>
      </w:r>
    </w:p>
    <w:p w:rsidR="00DA37CA" w:rsidRDefault="00DA37CA" w:rsidP="00DA37CA">
      <w:pPr>
        <w:pStyle w:val="a4"/>
        <w:spacing w:before="14" w:line="276" w:lineRule="auto"/>
        <w:ind w:right="613"/>
      </w:pPr>
      <w:r>
        <w:t>Периодичность и формы промежуточной аттестации: учебное полугодие (полугодовая</w:t>
      </w:r>
      <w:r>
        <w:rPr>
          <w:spacing w:val="1"/>
        </w:rPr>
        <w:t xml:space="preserve"> </w:t>
      </w:r>
      <w:r>
        <w:t>промежуточная</w:t>
      </w:r>
      <w:r>
        <w:rPr>
          <w:spacing w:val="1"/>
        </w:rPr>
        <w:t xml:space="preserve"> </w:t>
      </w:r>
      <w:r>
        <w:t>аттестация); учебный</w:t>
      </w:r>
      <w:r>
        <w:rPr>
          <w:spacing w:val="-1"/>
        </w:rPr>
        <w:t xml:space="preserve"> </w:t>
      </w:r>
      <w:r>
        <w:t>год</w:t>
      </w:r>
      <w:r>
        <w:rPr>
          <w:spacing w:val="-2"/>
        </w:rPr>
        <w:t xml:space="preserve"> </w:t>
      </w:r>
      <w:r>
        <w:t>(годовая</w:t>
      </w:r>
      <w:r>
        <w:rPr>
          <w:spacing w:val="-1"/>
        </w:rPr>
        <w:t xml:space="preserve"> </w:t>
      </w:r>
      <w:r>
        <w:t>промежуточная</w:t>
      </w:r>
      <w:r>
        <w:rPr>
          <w:spacing w:val="-1"/>
        </w:rPr>
        <w:t xml:space="preserve"> </w:t>
      </w:r>
      <w:r>
        <w:t>аттестация).</w:t>
      </w:r>
    </w:p>
    <w:p w:rsidR="00DA37CA" w:rsidRDefault="00DA37CA" w:rsidP="00DA37CA">
      <w:pPr>
        <w:pStyle w:val="a4"/>
        <w:spacing w:line="276" w:lineRule="auto"/>
        <w:ind w:right="612"/>
      </w:pPr>
      <w:r>
        <w:t>Промежуточная аттестация по элективным курсам («зачет»/»незачет») осуществляется</w:t>
      </w:r>
      <w:r>
        <w:rPr>
          <w:spacing w:val="1"/>
        </w:rPr>
        <w:t xml:space="preserve"> </w:t>
      </w:r>
      <w:r>
        <w:t>по</w:t>
      </w:r>
      <w:r>
        <w:rPr>
          <w:spacing w:val="1"/>
        </w:rPr>
        <w:t xml:space="preserve"> </w:t>
      </w:r>
      <w:r>
        <w:t>итогам</w:t>
      </w:r>
      <w:r>
        <w:rPr>
          <w:spacing w:val="1"/>
        </w:rPr>
        <w:t xml:space="preserve"> </w:t>
      </w:r>
      <w:r>
        <w:t>полугодия</w:t>
      </w:r>
      <w:r>
        <w:rPr>
          <w:spacing w:val="1"/>
        </w:rPr>
        <w:t xml:space="preserve"> </w:t>
      </w:r>
      <w:r>
        <w:t>и</w:t>
      </w:r>
      <w:r>
        <w:rPr>
          <w:spacing w:val="1"/>
        </w:rPr>
        <w:t xml:space="preserve"> </w:t>
      </w:r>
      <w:r>
        <w:t>года</w:t>
      </w:r>
      <w:r>
        <w:rPr>
          <w:spacing w:val="1"/>
        </w:rPr>
        <w:t xml:space="preserve"> </w:t>
      </w:r>
      <w:r>
        <w:t>на</w:t>
      </w:r>
      <w:r>
        <w:rPr>
          <w:spacing w:val="1"/>
        </w:rPr>
        <w:t xml:space="preserve"> </w:t>
      </w:r>
      <w:r>
        <w:t>основе</w:t>
      </w:r>
      <w:r>
        <w:rPr>
          <w:spacing w:val="1"/>
        </w:rPr>
        <w:t xml:space="preserve"> </w:t>
      </w:r>
      <w:r>
        <w:t>выполненной</w:t>
      </w:r>
      <w:r>
        <w:rPr>
          <w:spacing w:val="1"/>
        </w:rPr>
        <w:t xml:space="preserve"> </w:t>
      </w:r>
      <w:r>
        <w:t>учащимися</w:t>
      </w:r>
      <w:r>
        <w:rPr>
          <w:spacing w:val="1"/>
        </w:rPr>
        <w:t xml:space="preserve"> </w:t>
      </w:r>
      <w:r>
        <w:t>итоговой</w:t>
      </w:r>
      <w:r>
        <w:rPr>
          <w:spacing w:val="1"/>
        </w:rPr>
        <w:t xml:space="preserve"> </w:t>
      </w:r>
      <w:r>
        <w:t>работы</w:t>
      </w:r>
      <w:r>
        <w:rPr>
          <w:spacing w:val="1"/>
        </w:rPr>
        <w:t xml:space="preserve"> </w:t>
      </w:r>
      <w:r>
        <w:t>или</w:t>
      </w:r>
      <w:r>
        <w:rPr>
          <w:spacing w:val="1"/>
        </w:rPr>
        <w:t xml:space="preserve"> </w:t>
      </w:r>
      <w:r>
        <w:t>совокупности</w:t>
      </w:r>
      <w:r>
        <w:rPr>
          <w:spacing w:val="-1"/>
        </w:rPr>
        <w:t xml:space="preserve"> </w:t>
      </w:r>
      <w:r>
        <w:t>работ (схемы, эссе, сообщения,</w:t>
      </w:r>
      <w:r>
        <w:rPr>
          <w:spacing w:val="-1"/>
        </w:rPr>
        <w:t xml:space="preserve"> </w:t>
      </w:r>
      <w:r>
        <w:t>проекты и т.д.).</w:t>
      </w:r>
    </w:p>
    <w:p w:rsidR="00DA37CA" w:rsidRDefault="00DA37CA" w:rsidP="00DA37CA">
      <w:pPr>
        <w:pStyle w:val="a4"/>
        <w:spacing w:line="276" w:lineRule="auto"/>
        <w:ind w:right="622"/>
      </w:pPr>
      <w:r>
        <w:t>«Зачет»</w:t>
      </w:r>
      <w:r>
        <w:rPr>
          <w:spacing w:val="1"/>
        </w:rPr>
        <w:t xml:space="preserve"> </w:t>
      </w:r>
      <w:r>
        <w:t>ставится,</w:t>
      </w:r>
      <w:r>
        <w:rPr>
          <w:spacing w:val="1"/>
        </w:rPr>
        <w:t xml:space="preserve"> </w:t>
      </w:r>
      <w:r>
        <w:t>если</w:t>
      </w:r>
      <w:r>
        <w:rPr>
          <w:spacing w:val="1"/>
        </w:rPr>
        <w:t xml:space="preserve"> </w:t>
      </w:r>
      <w:r>
        <w:t>ученик</w:t>
      </w:r>
      <w:r>
        <w:rPr>
          <w:spacing w:val="1"/>
        </w:rPr>
        <w:t xml:space="preserve"> </w:t>
      </w:r>
      <w:r>
        <w:t>выполнил</w:t>
      </w:r>
      <w:r>
        <w:rPr>
          <w:spacing w:val="1"/>
        </w:rPr>
        <w:t xml:space="preserve"> </w:t>
      </w:r>
      <w:r>
        <w:t>итоговую</w:t>
      </w:r>
      <w:r>
        <w:rPr>
          <w:spacing w:val="1"/>
        </w:rPr>
        <w:t xml:space="preserve"> </w:t>
      </w:r>
      <w:r>
        <w:t>работу</w:t>
      </w:r>
      <w:r>
        <w:rPr>
          <w:spacing w:val="1"/>
        </w:rPr>
        <w:t xml:space="preserve"> </w:t>
      </w:r>
      <w:r>
        <w:t>(совокупность</w:t>
      </w:r>
      <w:r>
        <w:rPr>
          <w:spacing w:val="1"/>
        </w:rPr>
        <w:t xml:space="preserve"> </w:t>
      </w:r>
      <w:r>
        <w:t>работ)</w:t>
      </w:r>
      <w:r>
        <w:rPr>
          <w:spacing w:val="1"/>
        </w:rPr>
        <w:t xml:space="preserve"> </w:t>
      </w:r>
      <w:r>
        <w:t>по</w:t>
      </w:r>
      <w:r>
        <w:rPr>
          <w:spacing w:val="1"/>
        </w:rPr>
        <w:t xml:space="preserve"> </w:t>
      </w:r>
      <w:r>
        <w:t>элективному</w:t>
      </w:r>
      <w:r>
        <w:rPr>
          <w:spacing w:val="-8"/>
        </w:rPr>
        <w:t xml:space="preserve"> </w:t>
      </w:r>
      <w:r>
        <w:t>курсу</w:t>
      </w:r>
      <w:r>
        <w:rPr>
          <w:spacing w:val="-6"/>
        </w:rPr>
        <w:t xml:space="preserve"> </w:t>
      </w:r>
      <w:r>
        <w:t>в</w:t>
      </w:r>
      <w:r>
        <w:rPr>
          <w:spacing w:val="-1"/>
        </w:rPr>
        <w:t xml:space="preserve"> </w:t>
      </w:r>
      <w:r>
        <w:t>полном</w:t>
      </w:r>
      <w:r>
        <w:rPr>
          <w:spacing w:val="-1"/>
        </w:rPr>
        <w:t xml:space="preserve"> </w:t>
      </w:r>
      <w:r>
        <w:t>объеме.</w:t>
      </w:r>
    </w:p>
    <w:p w:rsidR="00DA37CA" w:rsidRDefault="00DA37CA" w:rsidP="00DA37CA">
      <w:pPr>
        <w:pStyle w:val="a4"/>
        <w:spacing w:line="275" w:lineRule="exact"/>
        <w:ind w:left="1532" w:firstLine="0"/>
      </w:pPr>
      <w:r>
        <w:t>Механизм</w:t>
      </w:r>
      <w:r>
        <w:rPr>
          <w:spacing w:val="-7"/>
        </w:rPr>
        <w:t xml:space="preserve"> </w:t>
      </w:r>
      <w:r>
        <w:t>осуществления</w:t>
      </w:r>
      <w:r>
        <w:rPr>
          <w:spacing w:val="-5"/>
        </w:rPr>
        <w:t xml:space="preserve"> </w:t>
      </w:r>
      <w:r>
        <w:t>промежуточной</w:t>
      </w:r>
      <w:r>
        <w:rPr>
          <w:spacing w:val="-5"/>
        </w:rPr>
        <w:t xml:space="preserve"> </w:t>
      </w:r>
      <w:r>
        <w:t>аттестации</w:t>
      </w:r>
    </w:p>
    <w:p w:rsidR="00DA37CA" w:rsidRDefault="00DA37CA" w:rsidP="00DA37CA">
      <w:pPr>
        <w:pStyle w:val="a4"/>
        <w:spacing w:before="43" w:after="3" w:line="276" w:lineRule="auto"/>
        <w:ind w:right="610"/>
      </w:pPr>
      <w:r>
        <w:t>Полугодовая промежуточная аттестация по учебным предметам проводится на основе</w:t>
      </w:r>
      <w:r>
        <w:rPr>
          <w:spacing w:val="1"/>
        </w:rPr>
        <w:t xml:space="preserve"> </w:t>
      </w:r>
      <w:r>
        <w:t>результатов текущего контроля и представляет собой среднее арифметическое результатов</w:t>
      </w:r>
      <w:r>
        <w:rPr>
          <w:spacing w:val="1"/>
        </w:rPr>
        <w:t xml:space="preserve"> </w:t>
      </w:r>
      <w:r>
        <w:t>текущего</w:t>
      </w:r>
      <w:r>
        <w:rPr>
          <w:spacing w:val="1"/>
        </w:rPr>
        <w:t xml:space="preserve"> </w:t>
      </w:r>
      <w:r>
        <w:t>контроля.</w:t>
      </w:r>
      <w:r>
        <w:rPr>
          <w:spacing w:val="1"/>
        </w:rPr>
        <w:t xml:space="preserve"> </w:t>
      </w:r>
      <w:r>
        <w:t>Округление</w:t>
      </w:r>
      <w:r>
        <w:rPr>
          <w:spacing w:val="1"/>
        </w:rPr>
        <w:t xml:space="preserve"> </w:t>
      </w:r>
      <w:r>
        <w:t>результата</w:t>
      </w:r>
      <w:r>
        <w:rPr>
          <w:spacing w:val="1"/>
        </w:rPr>
        <w:t xml:space="preserve"> </w:t>
      </w:r>
      <w:r>
        <w:t>проводится</w:t>
      </w:r>
      <w:r>
        <w:rPr>
          <w:spacing w:val="1"/>
        </w:rPr>
        <w:t xml:space="preserve"> </w:t>
      </w:r>
      <w:r>
        <w:t>по</w:t>
      </w:r>
      <w:r>
        <w:rPr>
          <w:spacing w:val="1"/>
        </w:rPr>
        <w:t xml:space="preserve"> </w:t>
      </w:r>
      <w:r>
        <w:t>правилам</w:t>
      </w:r>
      <w:r>
        <w:rPr>
          <w:spacing w:val="1"/>
        </w:rPr>
        <w:t xml:space="preserve"> </w:t>
      </w:r>
      <w:r>
        <w:t>математического</w:t>
      </w:r>
      <w:r>
        <w:rPr>
          <w:spacing w:val="1"/>
        </w:rPr>
        <w:t xml:space="preserve"> </w:t>
      </w:r>
      <w:r>
        <w:t>округления.</w:t>
      </w:r>
    </w:p>
    <w:tbl>
      <w:tblPr>
        <w:tblStyle w:val="TableNormal"/>
        <w:tblW w:w="0" w:type="auto"/>
        <w:tblInd w:w="2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2"/>
        <w:gridCol w:w="2187"/>
      </w:tblGrid>
      <w:tr w:rsidR="00DA37CA" w:rsidRPr="004E308D" w:rsidTr="00DA37CA">
        <w:trPr>
          <w:trHeight w:val="635"/>
        </w:trPr>
        <w:tc>
          <w:tcPr>
            <w:tcW w:w="4302" w:type="dxa"/>
          </w:tcPr>
          <w:p w:rsidR="00DA37CA" w:rsidRPr="004E308D" w:rsidRDefault="00DA37CA" w:rsidP="00DA37CA">
            <w:pPr>
              <w:pStyle w:val="TableParagraph"/>
              <w:spacing w:before="1"/>
              <w:ind w:left="1070"/>
              <w:rPr>
                <w:rFonts w:ascii="Times New Roman" w:hAnsi="Times New Roman" w:cs="Times New Roman"/>
                <w:b/>
                <w:sz w:val="24"/>
                <w:lang w:val="ru-RU"/>
              </w:rPr>
            </w:pPr>
            <w:r w:rsidRPr="004E308D">
              <w:rPr>
                <w:rFonts w:ascii="Times New Roman" w:hAnsi="Times New Roman" w:cs="Times New Roman"/>
                <w:b/>
                <w:sz w:val="24"/>
                <w:lang w:val="ru-RU"/>
              </w:rPr>
              <w:t>Диапазон</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среднего</w:t>
            </w:r>
            <w:r w:rsidRPr="004E308D">
              <w:rPr>
                <w:rFonts w:ascii="Times New Roman" w:hAnsi="Times New Roman" w:cs="Times New Roman"/>
                <w:b/>
                <w:spacing w:val="-1"/>
                <w:sz w:val="24"/>
                <w:lang w:val="ru-RU"/>
              </w:rPr>
              <w:t xml:space="preserve"> </w:t>
            </w:r>
            <w:r w:rsidRPr="004E308D">
              <w:rPr>
                <w:rFonts w:ascii="Times New Roman" w:hAnsi="Times New Roman" w:cs="Times New Roman"/>
                <w:b/>
                <w:sz w:val="24"/>
                <w:lang w:val="ru-RU"/>
              </w:rPr>
              <w:t>балла</w:t>
            </w:r>
          </w:p>
          <w:p w:rsidR="00DA37CA" w:rsidRPr="004E308D" w:rsidRDefault="00DA37CA" w:rsidP="00DA37CA">
            <w:pPr>
              <w:pStyle w:val="TableParagraph"/>
              <w:spacing w:before="41"/>
              <w:ind w:left="881"/>
              <w:rPr>
                <w:rFonts w:ascii="Times New Roman" w:hAnsi="Times New Roman" w:cs="Times New Roman"/>
                <w:b/>
                <w:sz w:val="24"/>
                <w:lang w:val="ru-RU"/>
              </w:rPr>
            </w:pPr>
            <w:r w:rsidRPr="004E308D">
              <w:rPr>
                <w:rFonts w:ascii="Times New Roman" w:hAnsi="Times New Roman" w:cs="Times New Roman"/>
                <w:b/>
                <w:sz w:val="24"/>
                <w:lang w:val="ru-RU"/>
              </w:rPr>
              <w:t>учащегося</w:t>
            </w:r>
            <w:r w:rsidRPr="004E308D">
              <w:rPr>
                <w:rFonts w:ascii="Times New Roman" w:hAnsi="Times New Roman" w:cs="Times New Roman"/>
                <w:b/>
                <w:spacing w:val="-3"/>
                <w:sz w:val="24"/>
                <w:lang w:val="ru-RU"/>
              </w:rPr>
              <w:t xml:space="preserve"> </w:t>
            </w:r>
            <w:r w:rsidRPr="004E308D">
              <w:rPr>
                <w:rFonts w:ascii="Times New Roman" w:hAnsi="Times New Roman" w:cs="Times New Roman"/>
                <w:b/>
                <w:sz w:val="24"/>
                <w:lang w:val="ru-RU"/>
              </w:rPr>
              <w:t>по</w:t>
            </w:r>
            <w:r w:rsidRPr="004E308D">
              <w:rPr>
                <w:rFonts w:ascii="Times New Roman" w:hAnsi="Times New Roman" w:cs="Times New Roman"/>
                <w:b/>
                <w:spacing w:val="-2"/>
                <w:sz w:val="24"/>
                <w:lang w:val="ru-RU"/>
              </w:rPr>
              <w:t xml:space="preserve"> </w:t>
            </w:r>
            <w:r w:rsidRPr="004E308D">
              <w:rPr>
                <w:rFonts w:ascii="Times New Roman" w:hAnsi="Times New Roman" w:cs="Times New Roman"/>
                <w:b/>
                <w:sz w:val="24"/>
                <w:lang w:val="ru-RU"/>
              </w:rPr>
              <w:t>предмету</w:t>
            </w:r>
          </w:p>
        </w:tc>
        <w:tc>
          <w:tcPr>
            <w:tcW w:w="2187" w:type="dxa"/>
          </w:tcPr>
          <w:p w:rsidR="00DA37CA" w:rsidRPr="004E308D" w:rsidRDefault="00DA37CA" w:rsidP="00DA37CA">
            <w:pPr>
              <w:pStyle w:val="TableParagraph"/>
              <w:spacing w:before="1"/>
              <w:ind w:left="804"/>
              <w:rPr>
                <w:rFonts w:ascii="Times New Roman" w:hAnsi="Times New Roman" w:cs="Times New Roman"/>
                <w:b/>
                <w:sz w:val="24"/>
              </w:rPr>
            </w:pPr>
            <w:r w:rsidRPr="004E308D">
              <w:rPr>
                <w:rFonts w:ascii="Times New Roman" w:hAnsi="Times New Roman" w:cs="Times New Roman"/>
                <w:b/>
                <w:sz w:val="24"/>
              </w:rPr>
              <w:t>Отметка</w:t>
            </w:r>
            <w:r w:rsidRPr="004E308D">
              <w:rPr>
                <w:rFonts w:ascii="Times New Roman" w:hAnsi="Times New Roman" w:cs="Times New Roman"/>
                <w:b/>
                <w:spacing w:val="-1"/>
                <w:sz w:val="24"/>
              </w:rPr>
              <w:t xml:space="preserve"> </w:t>
            </w:r>
            <w:r w:rsidRPr="004E308D">
              <w:rPr>
                <w:rFonts w:ascii="Times New Roman" w:hAnsi="Times New Roman" w:cs="Times New Roman"/>
                <w:b/>
                <w:sz w:val="24"/>
              </w:rPr>
              <w:t>в</w:t>
            </w:r>
          </w:p>
          <w:p w:rsidR="00DA37CA" w:rsidRPr="004E308D" w:rsidRDefault="00DA37CA" w:rsidP="00DA37CA">
            <w:pPr>
              <w:pStyle w:val="TableParagraph"/>
              <w:spacing w:before="41"/>
              <w:ind w:left="629"/>
              <w:rPr>
                <w:rFonts w:ascii="Times New Roman" w:hAnsi="Times New Roman" w:cs="Times New Roman"/>
                <w:b/>
                <w:sz w:val="24"/>
              </w:rPr>
            </w:pPr>
            <w:r w:rsidRPr="004E308D">
              <w:rPr>
                <w:rFonts w:ascii="Times New Roman" w:hAnsi="Times New Roman" w:cs="Times New Roman"/>
                <w:b/>
                <w:sz w:val="24"/>
              </w:rPr>
              <w:t>журнале</w:t>
            </w:r>
          </w:p>
        </w:tc>
      </w:tr>
      <w:tr w:rsidR="00DA37CA" w:rsidRPr="004E308D" w:rsidTr="00DA37CA">
        <w:trPr>
          <w:trHeight w:val="318"/>
        </w:trPr>
        <w:tc>
          <w:tcPr>
            <w:tcW w:w="4302" w:type="dxa"/>
          </w:tcPr>
          <w:p w:rsidR="00DA37CA" w:rsidRPr="004E308D" w:rsidRDefault="00DA37CA" w:rsidP="00DA37CA">
            <w:pPr>
              <w:pStyle w:val="TableParagraph"/>
              <w:spacing w:line="270" w:lineRule="exact"/>
              <w:ind w:left="0" w:right="1337"/>
              <w:jc w:val="right"/>
              <w:rPr>
                <w:rFonts w:ascii="Times New Roman" w:hAnsi="Times New Roman" w:cs="Times New Roman"/>
                <w:sz w:val="24"/>
              </w:rPr>
            </w:pPr>
            <w:r w:rsidRPr="004E308D">
              <w:rPr>
                <w:rFonts w:ascii="Times New Roman" w:hAnsi="Times New Roman" w:cs="Times New Roman"/>
                <w:sz w:val="24"/>
              </w:rPr>
              <w:t>2,00 -</w:t>
            </w:r>
            <w:r w:rsidRPr="004E308D">
              <w:rPr>
                <w:rFonts w:ascii="Times New Roman" w:hAnsi="Times New Roman" w:cs="Times New Roman"/>
                <w:spacing w:val="-1"/>
                <w:sz w:val="24"/>
              </w:rPr>
              <w:t xml:space="preserve"> </w:t>
            </w:r>
            <w:r w:rsidRPr="004E308D">
              <w:rPr>
                <w:rFonts w:ascii="Times New Roman" w:hAnsi="Times New Roman" w:cs="Times New Roman"/>
                <w:sz w:val="24"/>
              </w:rPr>
              <w:t>2,49</w:t>
            </w:r>
          </w:p>
        </w:tc>
        <w:tc>
          <w:tcPr>
            <w:tcW w:w="2187" w:type="dxa"/>
          </w:tcPr>
          <w:p w:rsidR="00DA37CA" w:rsidRPr="004E308D" w:rsidRDefault="00DA37CA" w:rsidP="00DA37CA">
            <w:pPr>
              <w:pStyle w:val="TableParagraph"/>
              <w:spacing w:line="270" w:lineRule="exact"/>
              <w:ind w:left="0" w:right="739"/>
              <w:jc w:val="right"/>
              <w:rPr>
                <w:rFonts w:ascii="Times New Roman" w:hAnsi="Times New Roman" w:cs="Times New Roman"/>
                <w:sz w:val="24"/>
              </w:rPr>
            </w:pPr>
            <w:r w:rsidRPr="004E308D">
              <w:rPr>
                <w:rFonts w:ascii="Times New Roman" w:hAnsi="Times New Roman" w:cs="Times New Roman"/>
                <w:sz w:val="24"/>
              </w:rPr>
              <w:t>2</w:t>
            </w:r>
          </w:p>
        </w:tc>
      </w:tr>
      <w:tr w:rsidR="00DA37CA" w:rsidRPr="004E308D" w:rsidTr="00DA37CA">
        <w:trPr>
          <w:trHeight w:val="317"/>
        </w:trPr>
        <w:tc>
          <w:tcPr>
            <w:tcW w:w="4302" w:type="dxa"/>
          </w:tcPr>
          <w:p w:rsidR="00DA37CA" w:rsidRPr="004E308D" w:rsidRDefault="00DA37CA" w:rsidP="00DA37CA">
            <w:pPr>
              <w:pStyle w:val="TableParagraph"/>
              <w:spacing w:line="271" w:lineRule="exact"/>
              <w:ind w:left="0" w:right="1317"/>
              <w:jc w:val="right"/>
              <w:rPr>
                <w:rFonts w:ascii="Times New Roman" w:hAnsi="Times New Roman" w:cs="Times New Roman"/>
                <w:sz w:val="24"/>
              </w:rPr>
            </w:pPr>
            <w:r w:rsidRPr="004E308D">
              <w:rPr>
                <w:rFonts w:ascii="Times New Roman" w:hAnsi="Times New Roman" w:cs="Times New Roman"/>
                <w:sz w:val="24"/>
              </w:rPr>
              <w:t>2,50 – 3,49</w:t>
            </w:r>
          </w:p>
        </w:tc>
        <w:tc>
          <w:tcPr>
            <w:tcW w:w="2187" w:type="dxa"/>
          </w:tcPr>
          <w:p w:rsidR="00DA37CA" w:rsidRPr="004E308D" w:rsidRDefault="00DA37CA" w:rsidP="00DA37CA">
            <w:pPr>
              <w:pStyle w:val="TableParagraph"/>
              <w:spacing w:line="271" w:lineRule="exact"/>
              <w:ind w:left="0" w:right="739"/>
              <w:jc w:val="right"/>
              <w:rPr>
                <w:rFonts w:ascii="Times New Roman" w:hAnsi="Times New Roman" w:cs="Times New Roman"/>
                <w:sz w:val="24"/>
              </w:rPr>
            </w:pPr>
            <w:r w:rsidRPr="004E308D">
              <w:rPr>
                <w:rFonts w:ascii="Times New Roman" w:hAnsi="Times New Roman" w:cs="Times New Roman"/>
                <w:sz w:val="24"/>
              </w:rPr>
              <w:t>3</w:t>
            </w:r>
          </w:p>
        </w:tc>
      </w:tr>
      <w:tr w:rsidR="00DA37CA" w:rsidRPr="004E308D" w:rsidTr="00DA37CA">
        <w:trPr>
          <w:trHeight w:val="316"/>
        </w:trPr>
        <w:tc>
          <w:tcPr>
            <w:tcW w:w="4302" w:type="dxa"/>
          </w:tcPr>
          <w:p w:rsidR="00DA37CA" w:rsidRPr="004E308D" w:rsidRDefault="00DA37CA" w:rsidP="00DA37CA">
            <w:pPr>
              <w:pStyle w:val="TableParagraph"/>
              <w:spacing w:line="270" w:lineRule="exact"/>
              <w:ind w:left="0" w:right="1317"/>
              <w:jc w:val="right"/>
              <w:rPr>
                <w:rFonts w:ascii="Times New Roman" w:hAnsi="Times New Roman" w:cs="Times New Roman"/>
                <w:sz w:val="24"/>
              </w:rPr>
            </w:pPr>
            <w:r w:rsidRPr="004E308D">
              <w:rPr>
                <w:rFonts w:ascii="Times New Roman" w:hAnsi="Times New Roman" w:cs="Times New Roman"/>
                <w:sz w:val="24"/>
              </w:rPr>
              <w:t>3,50 – 4,49</w:t>
            </w:r>
          </w:p>
        </w:tc>
        <w:tc>
          <w:tcPr>
            <w:tcW w:w="2187" w:type="dxa"/>
          </w:tcPr>
          <w:p w:rsidR="00DA37CA" w:rsidRPr="004E308D" w:rsidRDefault="00DA37CA" w:rsidP="00DA37CA">
            <w:pPr>
              <w:pStyle w:val="TableParagraph"/>
              <w:spacing w:line="270" w:lineRule="exact"/>
              <w:ind w:left="0" w:right="739"/>
              <w:jc w:val="right"/>
              <w:rPr>
                <w:rFonts w:ascii="Times New Roman" w:hAnsi="Times New Roman" w:cs="Times New Roman"/>
                <w:sz w:val="24"/>
              </w:rPr>
            </w:pPr>
            <w:r w:rsidRPr="004E308D">
              <w:rPr>
                <w:rFonts w:ascii="Times New Roman" w:hAnsi="Times New Roman" w:cs="Times New Roman"/>
                <w:sz w:val="24"/>
              </w:rPr>
              <w:t>4</w:t>
            </w:r>
          </w:p>
        </w:tc>
      </w:tr>
      <w:tr w:rsidR="00DA37CA" w:rsidRPr="004E308D" w:rsidTr="00DA37CA">
        <w:trPr>
          <w:trHeight w:val="318"/>
        </w:trPr>
        <w:tc>
          <w:tcPr>
            <w:tcW w:w="4302" w:type="dxa"/>
          </w:tcPr>
          <w:p w:rsidR="00DA37CA" w:rsidRPr="004E308D" w:rsidRDefault="00DA37CA" w:rsidP="00DA37CA">
            <w:pPr>
              <w:pStyle w:val="TableParagraph"/>
              <w:spacing w:line="273" w:lineRule="exact"/>
              <w:ind w:left="0" w:right="1317"/>
              <w:jc w:val="right"/>
              <w:rPr>
                <w:rFonts w:ascii="Times New Roman" w:hAnsi="Times New Roman" w:cs="Times New Roman"/>
                <w:sz w:val="24"/>
              </w:rPr>
            </w:pPr>
            <w:r w:rsidRPr="004E308D">
              <w:rPr>
                <w:rFonts w:ascii="Times New Roman" w:hAnsi="Times New Roman" w:cs="Times New Roman"/>
                <w:sz w:val="24"/>
              </w:rPr>
              <w:t>4,50 – 5,00</w:t>
            </w:r>
          </w:p>
        </w:tc>
        <w:tc>
          <w:tcPr>
            <w:tcW w:w="2187" w:type="dxa"/>
          </w:tcPr>
          <w:p w:rsidR="00DA37CA" w:rsidRPr="004E308D" w:rsidRDefault="00DA37CA" w:rsidP="00DA37CA">
            <w:pPr>
              <w:pStyle w:val="TableParagraph"/>
              <w:spacing w:line="273" w:lineRule="exact"/>
              <w:ind w:left="0" w:right="739"/>
              <w:jc w:val="right"/>
              <w:rPr>
                <w:rFonts w:ascii="Times New Roman" w:hAnsi="Times New Roman" w:cs="Times New Roman"/>
                <w:sz w:val="24"/>
              </w:rPr>
            </w:pPr>
            <w:r w:rsidRPr="004E308D">
              <w:rPr>
                <w:rFonts w:ascii="Times New Roman" w:hAnsi="Times New Roman" w:cs="Times New Roman"/>
                <w:sz w:val="24"/>
              </w:rPr>
              <w:t>5</w:t>
            </w:r>
          </w:p>
        </w:tc>
      </w:tr>
    </w:tbl>
    <w:p w:rsidR="00DA37CA" w:rsidRDefault="00DA37CA" w:rsidP="00DA37CA">
      <w:pPr>
        <w:pStyle w:val="a4"/>
        <w:spacing w:line="276" w:lineRule="auto"/>
        <w:ind w:right="626"/>
      </w:pPr>
      <w:r>
        <w:t>Годовая</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полугодовых</w:t>
      </w:r>
      <w:r>
        <w:rPr>
          <w:spacing w:val="1"/>
        </w:rPr>
        <w:t xml:space="preserve"> </w:t>
      </w:r>
      <w:r>
        <w:t>промежуточных аттестаций,</w:t>
      </w:r>
      <w:r>
        <w:rPr>
          <w:spacing w:val="-3"/>
        </w:rPr>
        <w:t xml:space="preserve"> </w:t>
      </w:r>
      <w:r>
        <w:t>и представляет собой:</w:t>
      </w:r>
    </w:p>
    <w:p w:rsidR="00DA37CA" w:rsidRDefault="00DA37CA" w:rsidP="00DE3FBF">
      <w:pPr>
        <w:pStyle w:val="a6"/>
        <w:numPr>
          <w:ilvl w:val="1"/>
          <w:numId w:val="345"/>
        </w:numPr>
        <w:tabs>
          <w:tab w:val="left" w:pos="1931"/>
        </w:tabs>
        <w:spacing w:line="268" w:lineRule="auto"/>
        <w:ind w:right="607" w:firstLine="566"/>
        <w:rPr>
          <w:sz w:val="24"/>
        </w:rPr>
      </w:pPr>
      <w:r>
        <w:rPr>
          <w:sz w:val="24"/>
        </w:rPr>
        <w:t>результат полугодовой аттестации в случае, если учебный предмет,курс осваивался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срок</w:t>
      </w:r>
      <w:r>
        <w:rPr>
          <w:spacing w:val="1"/>
          <w:sz w:val="24"/>
        </w:rPr>
        <w:t xml:space="preserve"> </w:t>
      </w:r>
      <w:r>
        <w:rPr>
          <w:sz w:val="24"/>
        </w:rPr>
        <w:t>одного полугодия,</w:t>
      </w:r>
    </w:p>
    <w:p w:rsidR="00DA37CA" w:rsidRDefault="00DA37CA" w:rsidP="00DE3FBF">
      <w:pPr>
        <w:pStyle w:val="a6"/>
        <w:numPr>
          <w:ilvl w:val="1"/>
          <w:numId w:val="345"/>
        </w:numPr>
        <w:tabs>
          <w:tab w:val="left" w:pos="1931"/>
        </w:tabs>
        <w:spacing w:after="13" w:line="271" w:lineRule="auto"/>
        <w:ind w:right="609" w:firstLine="566"/>
        <w:rPr>
          <w:sz w:val="24"/>
        </w:rPr>
      </w:pPr>
      <w:r>
        <w:rPr>
          <w:sz w:val="24"/>
        </w:rPr>
        <w:t>среднее</w:t>
      </w:r>
      <w:r>
        <w:rPr>
          <w:spacing w:val="1"/>
          <w:sz w:val="24"/>
        </w:rPr>
        <w:t xml:space="preserve"> </w:t>
      </w:r>
      <w:r>
        <w:rPr>
          <w:sz w:val="24"/>
        </w:rPr>
        <w:t>арифметическое</w:t>
      </w:r>
      <w:r>
        <w:rPr>
          <w:spacing w:val="1"/>
          <w:sz w:val="24"/>
        </w:rPr>
        <w:t xml:space="preserve"> </w:t>
      </w:r>
      <w:r>
        <w:rPr>
          <w:sz w:val="24"/>
        </w:rPr>
        <w:t>результатов</w:t>
      </w:r>
      <w:r>
        <w:rPr>
          <w:spacing w:val="1"/>
          <w:sz w:val="24"/>
        </w:rPr>
        <w:t xml:space="preserve"> </w:t>
      </w:r>
      <w:r>
        <w:rPr>
          <w:sz w:val="24"/>
        </w:rPr>
        <w:t>полугодовых</w:t>
      </w:r>
      <w:r>
        <w:rPr>
          <w:spacing w:val="1"/>
          <w:sz w:val="24"/>
        </w:rPr>
        <w:t xml:space="preserve"> </w:t>
      </w:r>
      <w:r>
        <w:rPr>
          <w:sz w:val="24"/>
        </w:rPr>
        <w:t>аттестаций</w:t>
      </w:r>
      <w:r>
        <w:rPr>
          <w:spacing w:val="1"/>
          <w:sz w:val="24"/>
        </w:rPr>
        <w:t xml:space="preserve"> </w:t>
      </w:r>
      <w:r>
        <w:rPr>
          <w:sz w:val="24"/>
        </w:rPr>
        <w:t>в</w:t>
      </w:r>
      <w:r>
        <w:rPr>
          <w:spacing w:val="1"/>
          <w:sz w:val="24"/>
        </w:rPr>
        <w:t xml:space="preserve"> </w:t>
      </w:r>
      <w:r>
        <w:rPr>
          <w:sz w:val="24"/>
        </w:rPr>
        <w:t>случае,</w:t>
      </w:r>
      <w:r>
        <w:rPr>
          <w:spacing w:val="61"/>
          <w:sz w:val="24"/>
        </w:rPr>
        <w:t xml:space="preserve"> </w:t>
      </w:r>
      <w:r>
        <w:rPr>
          <w:sz w:val="24"/>
        </w:rPr>
        <w:t>если</w:t>
      </w:r>
      <w:r>
        <w:rPr>
          <w:spacing w:val="1"/>
          <w:sz w:val="24"/>
        </w:rPr>
        <w:t xml:space="preserve"> </w:t>
      </w:r>
      <w:r>
        <w:rPr>
          <w:sz w:val="24"/>
        </w:rPr>
        <w:t>учебный</w:t>
      </w:r>
      <w:r>
        <w:rPr>
          <w:spacing w:val="1"/>
          <w:sz w:val="24"/>
        </w:rPr>
        <w:t xml:space="preserve"> </w:t>
      </w:r>
      <w:r>
        <w:rPr>
          <w:sz w:val="24"/>
        </w:rPr>
        <w:t>предмет, курс</w:t>
      </w:r>
      <w:r>
        <w:rPr>
          <w:spacing w:val="1"/>
          <w:sz w:val="24"/>
        </w:rPr>
        <w:t xml:space="preserve"> </w:t>
      </w:r>
      <w:r>
        <w:rPr>
          <w:sz w:val="24"/>
        </w:rPr>
        <w:t>осваивался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года.</w:t>
      </w:r>
      <w:r>
        <w:rPr>
          <w:spacing w:val="1"/>
          <w:sz w:val="24"/>
        </w:rPr>
        <w:t xml:space="preserve"> </w:t>
      </w:r>
      <w:r>
        <w:rPr>
          <w:sz w:val="24"/>
        </w:rPr>
        <w:t>Округление результата</w:t>
      </w:r>
      <w:r>
        <w:rPr>
          <w:spacing w:val="1"/>
          <w:sz w:val="24"/>
        </w:rPr>
        <w:t xml:space="preserve"> </w:t>
      </w:r>
      <w:r>
        <w:rPr>
          <w:sz w:val="24"/>
        </w:rPr>
        <w:t>проводится</w:t>
      </w:r>
      <w:r>
        <w:rPr>
          <w:spacing w:val="-1"/>
          <w:sz w:val="24"/>
        </w:rPr>
        <w:t xml:space="preserve"> </w:t>
      </w:r>
      <w:r>
        <w:rPr>
          <w:sz w:val="24"/>
        </w:rPr>
        <w:t>по</w:t>
      </w:r>
      <w:r>
        <w:rPr>
          <w:spacing w:val="-4"/>
          <w:sz w:val="24"/>
        </w:rPr>
        <w:t xml:space="preserve"> </w:t>
      </w:r>
      <w:r>
        <w:rPr>
          <w:sz w:val="24"/>
        </w:rPr>
        <w:t>правилам математического</w:t>
      </w:r>
      <w:r>
        <w:rPr>
          <w:spacing w:val="-6"/>
          <w:sz w:val="24"/>
        </w:rPr>
        <w:t xml:space="preserve"> </w:t>
      </w:r>
      <w:r>
        <w:rPr>
          <w:sz w:val="24"/>
        </w:rPr>
        <w:t>округления.</w:t>
      </w:r>
    </w:p>
    <w:tbl>
      <w:tblPr>
        <w:tblStyle w:val="TableNormal"/>
        <w:tblW w:w="0" w:type="auto"/>
        <w:tblInd w:w="2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2"/>
        <w:gridCol w:w="2187"/>
      </w:tblGrid>
      <w:tr w:rsidR="00DA37CA" w:rsidTr="00DA37CA">
        <w:trPr>
          <w:trHeight w:val="633"/>
        </w:trPr>
        <w:tc>
          <w:tcPr>
            <w:tcW w:w="4302" w:type="dxa"/>
          </w:tcPr>
          <w:p w:rsidR="00DA37CA" w:rsidRDefault="00DA37CA" w:rsidP="00DA37CA">
            <w:pPr>
              <w:pStyle w:val="TableParagraph"/>
              <w:spacing w:line="275" w:lineRule="exact"/>
              <w:ind w:left="1070"/>
              <w:rPr>
                <w:b/>
                <w:sz w:val="24"/>
              </w:rPr>
            </w:pPr>
            <w:r>
              <w:rPr>
                <w:b/>
                <w:sz w:val="24"/>
              </w:rPr>
              <w:lastRenderedPageBreak/>
              <w:t>Диапазон</w:t>
            </w:r>
            <w:r>
              <w:rPr>
                <w:b/>
                <w:spacing w:val="-1"/>
                <w:sz w:val="24"/>
              </w:rPr>
              <w:t xml:space="preserve"> </w:t>
            </w:r>
            <w:r>
              <w:rPr>
                <w:b/>
                <w:sz w:val="24"/>
              </w:rPr>
              <w:t>среднего</w:t>
            </w:r>
            <w:r>
              <w:rPr>
                <w:b/>
                <w:spacing w:val="-1"/>
                <w:sz w:val="24"/>
              </w:rPr>
              <w:t xml:space="preserve"> </w:t>
            </w:r>
            <w:r>
              <w:rPr>
                <w:b/>
                <w:sz w:val="24"/>
              </w:rPr>
              <w:t>балла</w:t>
            </w:r>
          </w:p>
          <w:p w:rsidR="00DA37CA" w:rsidRDefault="00DA37CA" w:rsidP="00DA37CA">
            <w:pPr>
              <w:pStyle w:val="TableParagraph"/>
              <w:spacing w:before="41"/>
              <w:ind w:left="881"/>
              <w:rPr>
                <w:b/>
                <w:sz w:val="24"/>
              </w:rPr>
            </w:pPr>
            <w:r>
              <w:rPr>
                <w:b/>
                <w:sz w:val="24"/>
              </w:rPr>
              <w:t>учащегося</w:t>
            </w:r>
            <w:r>
              <w:rPr>
                <w:b/>
                <w:spacing w:val="-3"/>
                <w:sz w:val="24"/>
              </w:rPr>
              <w:t xml:space="preserve"> </w:t>
            </w:r>
            <w:r>
              <w:rPr>
                <w:b/>
                <w:sz w:val="24"/>
              </w:rPr>
              <w:t>по</w:t>
            </w:r>
            <w:r>
              <w:rPr>
                <w:b/>
                <w:spacing w:val="-2"/>
                <w:sz w:val="24"/>
              </w:rPr>
              <w:t xml:space="preserve"> </w:t>
            </w:r>
            <w:r>
              <w:rPr>
                <w:b/>
                <w:sz w:val="24"/>
              </w:rPr>
              <w:t>предмету</w:t>
            </w:r>
          </w:p>
        </w:tc>
        <w:tc>
          <w:tcPr>
            <w:tcW w:w="2187" w:type="dxa"/>
          </w:tcPr>
          <w:p w:rsidR="00DA37CA" w:rsidRDefault="00DA37CA" w:rsidP="00DA37CA">
            <w:pPr>
              <w:pStyle w:val="TableParagraph"/>
              <w:spacing w:line="275" w:lineRule="exact"/>
              <w:ind w:left="804"/>
              <w:rPr>
                <w:b/>
                <w:sz w:val="24"/>
              </w:rPr>
            </w:pPr>
            <w:r>
              <w:rPr>
                <w:b/>
                <w:sz w:val="24"/>
              </w:rPr>
              <w:t>Отметка</w:t>
            </w:r>
            <w:r>
              <w:rPr>
                <w:b/>
                <w:spacing w:val="-1"/>
                <w:sz w:val="24"/>
              </w:rPr>
              <w:t xml:space="preserve"> </w:t>
            </w:r>
            <w:r>
              <w:rPr>
                <w:b/>
                <w:sz w:val="24"/>
              </w:rPr>
              <w:t>в</w:t>
            </w:r>
          </w:p>
          <w:p w:rsidR="00DA37CA" w:rsidRDefault="00DA37CA" w:rsidP="00DA37CA">
            <w:pPr>
              <w:pStyle w:val="TableParagraph"/>
              <w:spacing w:before="41"/>
              <w:ind w:left="629"/>
              <w:rPr>
                <w:b/>
                <w:sz w:val="24"/>
              </w:rPr>
            </w:pPr>
            <w:r>
              <w:rPr>
                <w:b/>
                <w:sz w:val="24"/>
              </w:rPr>
              <w:t>журнале</w:t>
            </w:r>
          </w:p>
        </w:tc>
      </w:tr>
      <w:tr w:rsidR="00DA37CA" w:rsidTr="00DA37CA">
        <w:trPr>
          <w:trHeight w:val="318"/>
        </w:trPr>
        <w:tc>
          <w:tcPr>
            <w:tcW w:w="4302" w:type="dxa"/>
          </w:tcPr>
          <w:p w:rsidR="00DA37CA" w:rsidRDefault="00DA37CA" w:rsidP="00DA37CA">
            <w:pPr>
              <w:pStyle w:val="TableParagraph"/>
              <w:spacing w:line="273" w:lineRule="exact"/>
              <w:ind w:left="0" w:right="1337"/>
              <w:jc w:val="right"/>
              <w:rPr>
                <w:sz w:val="24"/>
              </w:rPr>
            </w:pPr>
            <w:r>
              <w:rPr>
                <w:sz w:val="24"/>
              </w:rPr>
              <w:t>2,00 -</w:t>
            </w:r>
            <w:r>
              <w:rPr>
                <w:spacing w:val="-1"/>
                <w:sz w:val="24"/>
              </w:rPr>
              <w:t xml:space="preserve"> </w:t>
            </w:r>
            <w:r>
              <w:rPr>
                <w:sz w:val="24"/>
              </w:rPr>
              <w:t>2,49</w:t>
            </w:r>
          </w:p>
        </w:tc>
        <w:tc>
          <w:tcPr>
            <w:tcW w:w="2187" w:type="dxa"/>
          </w:tcPr>
          <w:p w:rsidR="00DA37CA" w:rsidRDefault="00DA37CA" w:rsidP="00DA37CA">
            <w:pPr>
              <w:pStyle w:val="TableParagraph"/>
              <w:spacing w:line="273" w:lineRule="exact"/>
              <w:ind w:left="0" w:right="739"/>
              <w:jc w:val="right"/>
              <w:rPr>
                <w:sz w:val="24"/>
              </w:rPr>
            </w:pPr>
            <w:r>
              <w:rPr>
                <w:sz w:val="24"/>
              </w:rPr>
              <w:t>2</w:t>
            </w:r>
          </w:p>
        </w:tc>
      </w:tr>
      <w:tr w:rsidR="00DA37CA" w:rsidTr="00DA37CA">
        <w:trPr>
          <w:trHeight w:val="316"/>
        </w:trPr>
        <w:tc>
          <w:tcPr>
            <w:tcW w:w="4302" w:type="dxa"/>
          </w:tcPr>
          <w:p w:rsidR="00DA37CA" w:rsidRDefault="00DA37CA" w:rsidP="00DA37CA">
            <w:pPr>
              <w:pStyle w:val="TableParagraph"/>
              <w:spacing w:line="270" w:lineRule="exact"/>
              <w:ind w:left="0" w:right="1317"/>
              <w:jc w:val="right"/>
              <w:rPr>
                <w:sz w:val="24"/>
              </w:rPr>
            </w:pPr>
            <w:r>
              <w:rPr>
                <w:sz w:val="24"/>
              </w:rPr>
              <w:t>2,50 – 3,49</w:t>
            </w:r>
          </w:p>
        </w:tc>
        <w:tc>
          <w:tcPr>
            <w:tcW w:w="2187" w:type="dxa"/>
          </w:tcPr>
          <w:p w:rsidR="00DA37CA" w:rsidRDefault="00DA37CA" w:rsidP="00DA37CA">
            <w:pPr>
              <w:pStyle w:val="TableParagraph"/>
              <w:spacing w:line="270" w:lineRule="exact"/>
              <w:ind w:left="0" w:right="739"/>
              <w:jc w:val="right"/>
              <w:rPr>
                <w:sz w:val="24"/>
              </w:rPr>
            </w:pPr>
            <w:r>
              <w:rPr>
                <w:sz w:val="24"/>
              </w:rPr>
              <w:t>3</w:t>
            </w:r>
          </w:p>
        </w:tc>
      </w:tr>
    </w:tbl>
    <w:p w:rsidR="00DA37CA" w:rsidRDefault="00DA37CA" w:rsidP="00DA37CA">
      <w:pPr>
        <w:spacing w:line="270" w:lineRule="exact"/>
        <w:jc w:val="right"/>
        <w:rPr>
          <w:sz w:val="24"/>
        </w:rPr>
        <w:sectPr w:rsidR="00DA37CA">
          <w:pgSz w:w="11920" w:h="16850"/>
          <w:pgMar w:top="900" w:right="240" w:bottom="860" w:left="340" w:header="0" w:footer="568" w:gutter="0"/>
          <w:cols w:space="720"/>
        </w:sectPr>
      </w:pPr>
    </w:p>
    <w:tbl>
      <w:tblPr>
        <w:tblStyle w:val="TableNormal"/>
        <w:tblW w:w="0" w:type="auto"/>
        <w:tblInd w:w="2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2"/>
        <w:gridCol w:w="2187"/>
      </w:tblGrid>
      <w:tr w:rsidR="00DA37CA" w:rsidTr="00DA37CA">
        <w:trPr>
          <w:trHeight w:val="318"/>
        </w:trPr>
        <w:tc>
          <w:tcPr>
            <w:tcW w:w="4302" w:type="dxa"/>
          </w:tcPr>
          <w:p w:rsidR="00DA37CA" w:rsidRDefault="00DA37CA" w:rsidP="00DA37CA">
            <w:pPr>
              <w:pStyle w:val="TableParagraph"/>
              <w:spacing w:line="273" w:lineRule="exact"/>
              <w:ind w:left="0" w:right="1317"/>
              <w:jc w:val="right"/>
              <w:rPr>
                <w:sz w:val="24"/>
              </w:rPr>
            </w:pPr>
            <w:r>
              <w:rPr>
                <w:sz w:val="24"/>
              </w:rPr>
              <w:lastRenderedPageBreak/>
              <w:t>3,50 – 4,49</w:t>
            </w:r>
          </w:p>
        </w:tc>
        <w:tc>
          <w:tcPr>
            <w:tcW w:w="2187" w:type="dxa"/>
          </w:tcPr>
          <w:p w:rsidR="00DA37CA" w:rsidRDefault="00DA37CA" w:rsidP="00DA37CA">
            <w:pPr>
              <w:pStyle w:val="TableParagraph"/>
              <w:spacing w:line="273" w:lineRule="exact"/>
              <w:ind w:left="0" w:right="739"/>
              <w:jc w:val="right"/>
              <w:rPr>
                <w:sz w:val="24"/>
              </w:rPr>
            </w:pPr>
            <w:r>
              <w:rPr>
                <w:sz w:val="24"/>
              </w:rPr>
              <w:t>4</w:t>
            </w:r>
          </w:p>
        </w:tc>
      </w:tr>
      <w:tr w:rsidR="00DA37CA" w:rsidTr="00DA37CA">
        <w:trPr>
          <w:trHeight w:val="316"/>
        </w:trPr>
        <w:tc>
          <w:tcPr>
            <w:tcW w:w="4302" w:type="dxa"/>
          </w:tcPr>
          <w:p w:rsidR="00DA37CA" w:rsidRDefault="00DA37CA" w:rsidP="00DA37CA">
            <w:pPr>
              <w:pStyle w:val="TableParagraph"/>
              <w:spacing w:line="270" w:lineRule="exact"/>
              <w:ind w:left="0" w:right="1317"/>
              <w:jc w:val="right"/>
              <w:rPr>
                <w:sz w:val="24"/>
              </w:rPr>
            </w:pPr>
            <w:r>
              <w:rPr>
                <w:sz w:val="24"/>
              </w:rPr>
              <w:t>4,50 – 5,00</w:t>
            </w:r>
          </w:p>
        </w:tc>
        <w:tc>
          <w:tcPr>
            <w:tcW w:w="2187" w:type="dxa"/>
          </w:tcPr>
          <w:p w:rsidR="00DA37CA" w:rsidRDefault="00DA37CA" w:rsidP="00DA37CA">
            <w:pPr>
              <w:pStyle w:val="TableParagraph"/>
              <w:spacing w:line="270" w:lineRule="exact"/>
              <w:ind w:left="0" w:right="739"/>
              <w:jc w:val="right"/>
              <w:rPr>
                <w:sz w:val="24"/>
              </w:rPr>
            </w:pPr>
            <w:r>
              <w:rPr>
                <w:sz w:val="24"/>
              </w:rPr>
              <w:t>5</w:t>
            </w:r>
          </w:p>
        </w:tc>
      </w:tr>
    </w:tbl>
    <w:p w:rsidR="00DA37CA" w:rsidRDefault="00DA37CA" w:rsidP="00DA37CA">
      <w:pPr>
        <w:pStyle w:val="a4"/>
        <w:spacing w:line="276" w:lineRule="auto"/>
        <w:ind w:right="610"/>
      </w:pPr>
      <w:r>
        <w:t>Текущий</w:t>
      </w:r>
      <w:r>
        <w:rPr>
          <w:spacing w:val="1"/>
        </w:rPr>
        <w:t xml:space="preserve"> </w:t>
      </w:r>
      <w:r>
        <w:t>контроль</w:t>
      </w:r>
      <w:r>
        <w:rPr>
          <w:spacing w:val="1"/>
        </w:rPr>
        <w:t xml:space="preserve"> </w:t>
      </w:r>
      <w:r>
        <w:t>и</w:t>
      </w:r>
      <w:r>
        <w:rPr>
          <w:spacing w:val="1"/>
        </w:rPr>
        <w:t xml:space="preserve"> </w:t>
      </w:r>
      <w:r>
        <w:t>полугодовая</w:t>
      </w:r>
      <w:r>
        <w:rPr>
          <w:spacing w:val="1"/>
        </w:rPr>
        <w:t xml:space="preserve"> </w:t>
      </w:r>
      <w:r>
        <w:t>промежуточная</w:t>
      </w:r>
      <w:r>
        <w:rPr>
          <w:spacing w:val="1"/>
        </w:rPr>
        <w:t xml:space="preserve"> </w:t>
      </w:r>
      <w:r>
        <w:t>аттестация</w:t>
      </w:r>
      <w:r>
        <w:rPr>
          <w:spacing w:val="1"/>
        </w:rPr>
        <w:t xml:space="preserve"> </w:t>
      </w:r>
      <w:r>
        <w:t>учащихся</w:t>
      </w:r>
      <w:r>
        <w:rPr>
          <w:spacing w:val="1"/>
        </w:rPr>
        <w:t xml:space="preserve"> </w:t>
      </w:r>
      <w:r>
        <w:t>в</w:t>
      </w:r>
      <w:r>
        <w:rPr>
          <w:spacing w:val="1"/>
        </w:rPr>
        <w:t xml:space="preserve"> </w:t>
      </w:r>
      <w:r>
        <w:t>рамках</w:t>
      </w:r>
      <w:r>
        <w:rPr>
          <w:spacing w:val="1"/>
        </w:rPr>
        <w:t xml:space="preserve"> </w:t>
      </w:r>
      <w:r>
        <w:t>внеурочной деятельности не предусмотрена. Годовая промежуточная аттестация по курсам</w:t>
      </w:r>
      <w:r>
        <w:rPr>
          <w:spacing w:val="1"/>
        </w:rPr>
        <w:t xml:space="preserve"> </w:t>
      </w:r>
      <w:r>
        <w:t>внеурочной деятельности предусматривает индивидуальную оценку результатов внеурочной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представления</w:t>
      </w:r>
      <w:r>
        <w:rPr>
          <w:spacing w:val="1"/>
        </w:rPr>
        <w:t xml:space="preserve"> </w:t>
      </w:r>
      <w:r>
        <w:t>коллективного</w:t>
      </w:r>
      <w:r>
        <w:rPr>
          <w:spacing w:val="1"/>
        </w:rPr>
        <w:t xml:space="preserve"> </w:t>
      </w:r>
      <w:r>
        <w:t>результата</w:t>
      </w:r>
      <w:r>
        <w:rPr>
          <w:spacing w:val="1"/>
        </w:rPr>
        <w:t xml:space="preserve"> </w:t>
      </w:r>
      <w:r>
        <w:t>группы</w:t>
      </w:r>
      <w:r>
        <w:rPr>
          <w:spacing w:val="1"/>
        </w:rPr>
        <w:t xml:space="preserve"> </w:t>
      </w:r>
      <w:r>
        <w:t>обучающихся в рамках одного направления (результаты работы клуба, детского объединения,</w:t>
      </w:r>
      <w:r>
        <w:rPr>
          <w:spacing w:val="1"/>
        </w:rPr>
        <w:t xml:space="preserve"> </w:t>
      </w:r>
      <w:r>
        <w:t>студии, системы мероприятий и т.п.) или представления портфолиообучающегося в форме</w:t>
      </w:r>
      <w:r>
        <w:rPr>
          <w:spacing w:val="1"/>
        </w:rPr>
        <w:t xml:space="preserve"> </w:t>
      </w:r>
      <w:r>
        <w:t>творческой</w:t>
      </w:r>
      <w:r>
        <w:rPr>
          <w:spacing w:val="-1"/>
        </w:rPr>
        <w:t xml:space="preserve"> </w:t>
      </w:r>
      <w:r>
        <w:t>презентации,</w:t>
      </w:r>
      <w:r>
        <w:rPr>
          <w:spacing w:val="-1"/>
        </w:rPr>
        <w:t xml:space="preserve"> </w:t>
      </w:r>
      <w:r>
        <w:t>творческого</w:t>
      </w:r>
      <w:r>
        <w:rPr>
          <w:spacing w:val="-1"/>
        </w:rPr>
        <w:t xml:space="preserve"> </w:t>
      </w:r>
      <w:r>
        <w:t>отчета,</w:t>
      </w:r>
      <w:r>
        <w:rPr>
          <w:spacing w:val="1"/>
        </w:rPr>
        <w:t xml:space="preserve"> </w:t>
      </w:r>
      <w:r>
        <w:t>ученической конференции</w:t>
      </w:r>
      <w:r>
        <w:rPr>
          <w:spacing w:val="-3"/>
        </w:rPr>
        <w:t xml:space="preserve"> </w:t>
      </w:r>
      <w:r>
        <w:t>и</w:t>
      </w:r>
      <w:r>
        <w:rPr>
          <w:spacing w:val="-1"/>
        </w:rPr>
        <w:t xml:space="preserve"> </w:t>
      </w:r>
      <w:r>
        <w:t>пр.</w:t>
      </w:r>
    </w:p>
    <w:p w:rsidR="00DA37CA" w:rsidRDefault="00DA37CA" w:rsidP="00DA37CA">
      <w:pPr>
        <w:pStyle w:val="a4"/>
        <w:spacing w:line="276" w:lineRule="auto"/>
        <w:ind w:right="619"/>
      </w:pP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образовательной</w:t>
      </w:r>
      <w:r>
        <w:rPr>
          <w:spacing w:val="1"/>
        </w:rPr>
        <w:t xml:space="preserve"> </w:t>
      </w:r>
      <w:r>
        <w:t>программой</w:t>
      </w:r>
      <w:r>
        <w:rPr>
          <w:spacing w:val="-1"/>
        </w:rPr>
        <w:t xml:space="preserve"> </w:t>
      </w:r>
      <w:r>
        <w:t>(календарный</w:t>
      </w:r>
      <w:r>
        <w:rPr>
          <w:spacing w:val="2"/>
        </w:rPr>
        <w:t xml:space="preserve"> </w:t>
      </w:r>
      <w:r>
        <w:t>учебный график).</w:t>
      </w:r>
    </w:p>
    <w:p w:rsidR="00DA37CA" w:rsidRDefault="00DA37CA" w:rsidP="00DA37CA">
      <w:pPr>
        <w:pStyle w:val="1"/>
      </w:pPr>
      <w:r>
        <w:t>Государственная</w:t>
      </w:r>
      <w:r>
        <w:rPr>
          <w:spacing w:val="-2"/>
        </w:rPr>
        <w:t xml:space="preserve"> </w:t>
      </w:r>
      <w:r>
        <w:t>итоговая</w:t>
      </w:r>
      <w:r>
        <w:rPr>
          <w:spacing w:val="-1"/>
        </w:rPr>
        <w:t xml:space="preserve"> </w:t>
      </w:r>
      <w:r>
        <w:t>аттестация</w:t>
      </w:r>
    </w:p>
    <w:p w:rsidR="00DA37CA" w:rsidRDefault="00DA37CA" w:rsidP="00DA37CA">
      <w:pPr>
        <w:pStyle w:val="a4"/>
        <w:spacing w:before="36" w:line="276" w:lineRule="auto"/>
        <w:ind w:right="606"/>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59</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 освоение основной образовательной программы среднего общего образования.</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по</w:t>
      </w:r>
      <w:r>
        <w:rPr>
          <w:spacing w:val="1"/>
        </w:rPr>
        <w:t xml:space="preserve"> </w:t>
      </w:r>
      <w:r>
        <w:t>всем</w:t>
      </w:r>
      <w:r>
        <w:rPr>
          <w:spacing w:val="61"/>
        </w:rPr>
        <w:t xml:space="preserve"> </w:t>
      </w:r>
      <w:r>
        <w:t>изучавшимся</w:t>
      </w:r>
      <w:r>
        <w:rPr>
          <w:spacing w:val="1"/>
        </w:rPr>
        <w:t xml:space="preserve"> </w:t>
      </w:r>
      <w:r>
        <w:t>учебным</w:t>
      </w:r>
      <w:r>
        <w:rPr>
          <w:spacing w:val="-2"/>
        </w:rPr>
        <w:t xml:space="preserve"> </w:t>
      </w:r>
      <w:r>
        <w:t>предметам.</w:t>
      </w:r>
    </w:p>
    <w:p w:rsidR="00DA37CA" w:rsidRDefault="00DA37CA" w:rsidP="00DA37CA">
      <w:pPr>
        <w:pStyle w:val="a4"/>
        <w:spacing w:line="276" w:lineRule="auto"/>
        <w:ind w:right="605"/>
      </w:pPr>
      <w:r>
        <w:t>Порядок проведения ГИА, в том числе в форме единого государственного экзамена,</w:t>
      </w:r>
      <w:r>
        <w:rPr>
          <w:spacing w:val="1"/>
        </w:rPr>
        <w:t xml:space="preserve"> </w:t>
      </w:r>
      <w:r>
        <w:t>устанавливается Приказом Министерства образования и науки Российской Федерации. 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(ЕГЭ)</w:t>
      </w:r>
      <w:r>
        <w:rPr>
          <w:spacing w:val="61"/>
        </w:rPr>
        <w:t xml:space="preserve"> </w:t>
      </w:r>
      <w:r>
        <w:t>с</w:t>
      </w:r>
      <w:r>
        <w:rPr>
          <w:spacing w:val="6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 форме и в форме</w:t>
      </w:r>
      <w:r>
        <w:rPr>
          <w:spacing w:val="60"/>
        </w:rPr>
        <w:t xml:space="preserve"> </w:t>
      </w:r>
      <w:r>
        <w:t>устных и письменных экзаменов с использованием</w:t>
      </w:r>
      <w:r>
        <w:rPr>
          <w:spacing w:val="1"/>
        </w:rPr>
        <w:t xml:space="preserve"> </w:t>
      </w:r>
      <w:r>
        <w:t>тем,</w:t>
      </w:r>
      <w:r>
        <w:rPr>
          <w:spacing w:val="1"/>
        </w:rPr>
        <w:t xml:space="preserve"> </w:t>
      </w:r>
      <w:r>
        <w:t>билетов</w:t>
      </w:r>
      <w:r>
        <w:rPr>
          <w:spacing w:val="1"/>
        </w:rPr>
        <w:t xml:space="preserve"> </w:t>
      </w:r>
      <w:r>
        <w:t>и</w:t>
      </w:r>
      <w:r>
        <w:rPr>
          <w:spacing w:val="1"/>
        </w:rPr>
        <w:t xml:space="preserve"> </w:t>
      </w:r>
      <w:r>
        <w:t>т.д.</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w:t>
      </w:r>
      <w:r>
        <w:rPr>
          <w:spacing w:val="60"/>
        </w:rPr>
        <w:t xml:space="preserve"> </w:t>
      </w:r>
      <w:r>
        <w:t>ГВЭ).</w:t>
      </w:r>
      <w:r>
        <w:rPr>
          <w:spacing w:val="60"/>
        </w:rPr>
        <w:t xml:space="preserve"> </w:t>
      </w:r>
      <w:r>
        <w:t>К</w:t>
      </w:r>
      <w:r>
        <w:rPr>
          <w:spacing w:val="60"/>
        </w:rPr>
        <w:t xml:space="preserve"> </w:t>
      </w:r>
      <w:r>
        <w:t>государственной</w:t>
      </w:r>
      <w:r>
        <w:rPr>
          <w:spacing w:val="1"/>
        </w:rPr>
        <w:t xml:space="preserve"> </w:t>
      </w:r>
      <w:r>
        <w:t>итоговой аттестации допускается обучающийся, не имеющий академической задолженности и</w:t>
      </w:r>
      <w:r>
        <w:rPr>
          <w:spacing w:val="-57"/>
        </w:rPr>
        <w:t xml:space="preserve"> </w:t>
      </w:r>
      <w:r>
        <w:t>в полном объеме выполнивший учебный план или индивидуальный учебный план, если иное</w:t>
      </w:r>
      <w:r>
        <w:rPr>
          <w:spacing w:val="1"/>
        </w:rPr>
        <w:t xml:space="preserve"> </w:t>
      </w:r>
      <w:r>
        <w:t>не</w:t>
      </w:r>
      <w:r>
        <w:rPr>
          <w:spacing w:val="1"/>
        </w:rPr>
        <w:t xml:space="preserve"> </w:t>
      </w:r>
      <w:r>
        <w:t>установлено</w:t>
      </w:r>
      <w:r>
        <w:rPr>
          <w:spacing w:val="1"/>
        </w:rPr>
        <w:t xml:space="preserve"> </w:t>
      </w:r>
      <w:r>
        <w:t>порядком</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Условием</w:t>
      </w:r>
      <w:r>
        <w:rPr>
          <w:spacing w:val="1"/>
        </w:rPr>
        <w:t xml:space="preserve"> </w:t>
      </w:r>
      <w:r>
        <w:t>допуска</w:t>
      </w:r>
      <w:r>
        <w:rPr>
          <w:spacing w:val="1"/>
        </w:rPr>
        <w:t xml:space="preserve"> </w:t>
      </w:r>
      <w:r>
        <w:t>к</w:t>
      </w:r>
      <w:r>
        <w:rPr>
          <w:spacing w:val="1"/>
        </w:rPr>
        <w:t xml:space="preserve"> </w:t>
      </w:r>
      <w:r>
        <w:t>ГИА</w:t>
      </w:r>
      <w:r>
        <w:rPr>
          <w:spacing w:val="61"/>
        </w:rPr>
        <w:t xml:space="preserve"> </w:t>
      </w:r>
      <w:r>
        <w:t>является</w:t>
      </w:r>
      <w:r>
        <w:rPr>
          <w:spacing w:val="1"/>
        </w:rPr>
        <w:t xml:space="preserve"> </w:t>
      </w:r>
      <w:r>
        <w:t>успешное</w:t>
      </w:r>
      <w:r>
        <w:rPr>
          <w:spacing w:val="1"/>
        </w:rPr>
        <w:t xml:space="preserve"> </w:t>
      </w:r>
      <w:r>
        <w:t>написание</w:t>
      </w:r>
      <w:r>
        <w:rPr>
          <w:spacing w:val="1"/>
        </w:rPr>
        <w:t xml:space="preserve"> </w:t>
      </w:r>
      <w:r>
        <w:t>итогового</w:t>
      </w:r>
      <w:r>
        <w:rPr>
          <w:spacing w:val="1"/>
        </w:rPr>
        <w:t xml:space="preserve"> </w:t>
      </w:r>
      <w:r>
        <w:t>сочинения</w:t>
      </w:r>
      <w:r>
        <w:rPr>
          <w:spacing w:val="1"/>
        </w:rPr>
        <w:t xml:space="preserve"> </w:t>
      </w:r>
      <w:r>
        <w:t>(изложения),</w:t>
      </w:r>
      <w:r>
        <w:rPr>
          <w:spacing w:val="1"/>
        </w:rPr>
        <w:t xml:space="preserve"> </w:t>
      </w:r>
      <w:r>
        <w:t>которое</w:t>
      </w:r>
      <w:r>
        <w:rPr>
          <w:spacing w:val="1"/>
        </w:rPr>
        <w:t xml:space="preserve"> </w:t>
      </w:r>
      <w:r>
        <w:t>оценивается</w:t>
      </w:r>
      <w:r>
        <w:rPr>
          <w:spacing w:val="1"/>
        </w:rPr>
        <w:t xml:space="preserve"> </w:t>
      </w:r>
      <w:r>
        <w:t>по</w:t>
      </w:r>
      <w:r>
        <w:rPr>
          <w:spacing w:val="1"/>
        </w:rPr>
        <w:t xml:space="preserve"> </w:t>
      </w:r>
      <w:r>
        <w:t>единым</w:t>
      </w:r>
      <w:r>
        <w:rPr>
          <w:spacing w:val="1"/>
        </w:rPr>
        <w:t xml:space="preserve"> </w:t>
      </w:r>
      <w:r>
        <w:t>критериям</w:t>
      </w:r>
      <w:r>
        <w:rPr>
          <w:spacing w:val="-2"/>
        </w:rPr>
        <w:t xml:space="preserve"> </w:t>
      </w:r>
      <w:r>
        <w:t>в</w:t>
      </w:r>
      <w:r>
        <w:rPr>
          <w:spacing w:val="-1"/>
        </w:rPr>
        <w:t xml:space="preserve"> </w:t>
      </w:r>
      <w:r>
        <w:t>системе</w:t>
      </w:r>
      <w:r>
        <w:rPr>
          <w:spacing w:val="5"/>
        </w:rPr>
        <w:t xml:space="preserve"> </w:t>
      </w:r>
      <w:r>
        <w:t>«зачет/незачет».</w:t>
      </w:r>
    </w:p>
    <w:p w:rsidR="00DA37CA" w:rsidRDefault="00DA37CA" w:rsidP="00DA37CA">
      <w:pPr>
        <w:pStyle w:val="a4"/>
        <w:spacing w:line="276" w:lineRule="auto"/>
        <w:ind w:right="60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в</w:t>
      </w:r>
      <w:r>
        <w:rPr>
          <w:spacing w:val="1"/>
        </w:rPr>
        <w:t xml:space="preserve"> </w:t>
      </w:r>
      <w:r>
        <w:t>форме</w:t>
      </w:r>
      <w:r>
        <w:rPr>
          <w:spacing w:val="1"/>
        </w:rPr>
        <w:t xml:space="preserve"> </w:t>
      </w:r>
      <w:r>
        <w:t>ЕГЭ</w:t>
      </w:r>
      <w:r>
        <w:rPr>
          <w:spacing w:val="1"/>
        </w:rPr>
        <w:t xml:space="preserve"> </w:t>
      </w:r>
      <w:r>
        <w:t>проводится</w:t>
      </w:r>
      <w:r>
        <w:rPr>
          <w:spacing w:val="1"/>
        </w:rPr>
        <w:t xml:space="preserve"> </w:t>
      </w:r>
      <w:r>
        <w:t>по</w:t>
      </w:r>
      <w:r>
        <w:rPr>
          <w:spacing w:val="1"/>
        </w:rPr>
        <w:t xml:space="preserve"> </w:t>
      </w:r>
      <w:r>
        <w:t>обязательному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предметам</w:t>
      </w:r>
      <w:r>
        <w:rPr>
          <w:spacing w:val="1"/>
        </w:rPr>
        <w:t xml:space="preserve"> </w:t>
      </w:r>
      <w:r>
        <w:t>по</w:t>
      </w:r>
      <w:r>
        <w:rPr>
          <w:spacing w:val="61"/>
        </w:rPr>
        <w:t xml:space="preserve"> </w:t>
      </w:r>
      <w:r>
        <w:t>выбору</w:t>
      </w:r>
      <w:r>
        <w:rPr>
          <w:spacing w:val="1"/>
        </w:rPr>
        <w:t xml:space="preserve"> </w:t>
      </w:r>
      <w:r>
        <w:t>обучающихся.</w:t>
      </w:r>
      <w:r>
        <w:rPr>
          <w:spacing w:val="1"/>
        </w:rPr>
        <w:t xml:space="preserve"> </w:t>
      </w:r>
      <w:r>
        <w:t>Для</w:t>
      </w:r>
      <w:r>
        <w:rPr>
          <w:spacing w:val="1"/>
        </w:rPr>
        <w:t xml:space="preserve"> </w:t>
      </w:r>
      <w:r>
        <w:t>предметов</w:t>
      </w:r>
      <w:r>
        <w:rPr>
          <w:spacing w:val="1"/>
        </w:rPr>
        <w:t xml:space="preserve"> </w:t>
      </w:r>
      <w:r>
        <w:t>по</w:t>
      </w:r>
      <w:r>
        <w:rPr>
          <w:spacing w:val="1"/>
        </w:rPr>
        <w:t xml:space="preserve"> </w:t>
      </w:r>
      <w:r>
        <w:t>выбору</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разрабатываются на основании планируемых результатов обучения для углубленного уровня</w:t>
      </w:r>
      <w:r>
        <w:rPr>
          <w:spacing w:val="1"/>
        </w:rPr>
        <w:t xml:space="preserve"> </w:t>
      </w:r>
      <w:r>
        <w:t>изучения</w:t>
      </w:r>
      <w:r>
        <w:rPr>
          <w:spacing w:val="1"/>
        </w:rPr>
        <w:t xml:space="preserve"> </w:t>
      </w:r>
      <w:r>
        <w:t>предмета.</w:t>
      </w:r>
      <w:r>
        <w:rPr>
          <w:spacing w:val="1"/>
        </w:rPr>
        <w:t xml:space="preserve"> </w:t>
      </w:r>
      <w:r>
        <w:t>При</w:t>
      </w:r>
      <w:r>
        <w:rPr>
          <w:spacing w:val="1"/>
        </w:rPr>
        <w:t xml:space="preserve"> </w:t>
      </w:r>
      <w:r>
        <w:t>этом</w:t>
      </w:r>
      <w:r>
        <w:rPr>
          <w:spacing w:val="1"/>
        </w:rPr>
        <w:t xml:space="preserve"> </w:t>
      </w:r>
      <w:r>
        <w:t>минимальная</w:t>
      </w:r>
      <w:r>
        <w:rPr>
          <w:spacing w:val="1"/>
        </w:rPr>
        <w:t xml:space="preserve"> </w:t>
      </w:r>
      <w:r>
        <w:t>граница,</w:t>
      </w:r>
      <w:r>
        <w:rPr>
          <w:spacing w:val="1"/>
        </w:rPr>
        <w:t xml:space="preserve"> </w:t>
      </w:r>
      <w:r>
        <w:t>свидетельствующая</w:t>
      </w:r>
      <w:r>
        <w:rPr>
          <w:spacing w:val="1"/>
        </w:rPr>
        <w:t xml:space="preserve"> </w:t>
      </w:r>
      <w:r>
        <w:t>о</w:t>
      </w:r>
      <w:r>
        <w:rPr>
          <w:spacing w:val="1"/>
        </w:rPr>
        <w:t xml:space="preserve"> </w:t>
      </w:r>
      <w:r>
        <w:t>достижении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включают</w:t>
      </w:r>
      <w:r>
        <w:rPr>
          <w:spacing w:val="1"/>
        </w:rPr>
        <w:t xml:space="preserve"> </w:t>
      </w:r>
      <w:r>
        <w:t>в</w:t>
      </w:r>
      <w:r>
        <w:rPr>
          <w:spacing w:val="1"/>
        </w:rPr>
        <w:t xml:space="preserve"> </w:t>
      </w:r>
      <w:r>
        <w:t>качестве</w:t>
      </w:r>
      <w:r>
        <w:rPr>
          <w:spacing w:val="1"/>
        </w:rPr>
        <w:t xml:space="preserve"> </w:t>
      </w:r>
      <w:r>
        <w:t>составной</w:t>
      </w:r>
      <w:r>
        <w:rPr>
          <w:spacing w:val="1"/>
        </w:rPr>
        <w:t xml:space="preserve"> </w:t>
      </w:r>
      <w:r>
        <w:t>части</w:t>
      </w:r>
      <w:r>
        <w:rPr>
          <w:spacing w:val="1"/>
        </w:rPr>
        <w:t xml:space="preserve"> </w:t>
      </w:r>
      <w:r>
        <w:t>планируемые</w:t>
      </w:r>
      <w:r>
        <w:rPr>
          <w:spacing w:val="1"/>
        </w:rPr>
        <w:t xml:space="preserve"> </w:t>
      </w:r>
      <w:r>
        <w:t>результаты для базового уровня изучения предмета, устанавливается исходя из планируемых</w:t>
      </w:r>
      <w:r>
        <w:rPr>
          <w:spacing w:val="1"/>
        </w:rPr>
        <w:t xml:space="preserve"> </w:t>
      </w:r>
      <w:r>
        <w:t>результатов</w:t>
      </w:r>
      <w:r>
        <w:rPr>
          <w:spacing w:val="-2"/>
        </w:rPr>
        <w:t xml:space="preserve"> </w:t>
      </w:r>
      <w:r>
        <w:t>блока</w:t>
      </w:r>
      <w:r>
        <w:rPr>
          <w:spacing w:val="2"/>
        </w:rPr>
        <w:t xml:space="preserve"> </w:t>
      </w:r>
      <w:r>
        <w:t>«Выпускник</w:t>
      </w:r>
      <w:r>
        <w:rPr>
          <w:spacing w:val="-1"/>
        </w:rPr>
        <w:t xml:space="preserve"> </w:t>
      </w:r>
      <w:r>
        <w:t>научится»</w:t>
      </w:r>
      <w:r>
        <w:rPr>
          <w:spacing w:val="-7"/>
        </w:rPr>
        <w:t xml:space="preserve"> </w:t>
      </w:r>
      <w:r>
        <w:t>для</w:t>
      </w:r>
      <w:r>
        <w:rPr>
          <w:spacing w:val="1"/>
        </w:rPr>
        <w:t xml:space="preserve"> </w:t>
      </w:r>
      <w:r>
        <w:t>базового уровня</w:t>
      </w:r>
      <w:r>
        <w:rPr>
          <w:spacing w:val="-1"/>
        </w:rPr>
        <w:t xml:space="preserve"> </w:t>
      </w:r>
      <w:r>
        <w:t>изучения</w:t>
      </w:r>
      <w:r>
        <w:rPr>
          <w:spacing w:val="-1"/>
        </w:rPr>
        <w:t xml:space="preserve"> </w:t>
      </w:r>
      <w:r>
        <w:t>предмета.</w:t>
      </w:r>
    </w:p>
    <w:p w:rsidR="00DA37CA" w:rsidRDefault="00DA37CA" w:rsidP="00DA37CA">
      <w:pPr>
        <w:pStyle w:val="a4"/>
        <w:spacing w:before="1" w:line="276" w:lineRule="auto"/>
        <w:ind w:right="619"/>
      </w:pPr>
      <w:r>
        <w:t>Допускается</w:t>
      </w:r>
      <w:r>
        <w:rPr>
          <w:spacing w:val="1"/>
        </w:rPr>
        <w:t xml:space="preserve"> </w:t>
      </w:r>
      <w:r>
        <w:t>прохождение</w:t>
      </w:r>
      <w:r>
        <w:rPr>
          <w:spacing w:val="1"/>
        </w:rPr>
        <w:t xml:space="preserve"> </w:t>
      </w:r>
      <w:r>
        <w:t>обучающимися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завершению</w:t>
      </w:r>
      <w:r>
        <w:rPr>
          <w:spacing w:val="-2"/>
        </w:rPr>
        <w:t xml:space="preserve"> </w:t>
      </w:r>
      <w:r>
        <w:t>изучения</w:t>
      </w:r>
      <w:r>
        <w:rPr>
          <w:spacing w:val="-2"/>
        </w:rPr>
        <w:t xml:space="preserve"> </w:t>
      </w:r>
      <w:r>
        <w:t>отдельных</w:t>
      </w:r>
      <w:r>
        <w:rPr>
          <w:spacing w:val="2"/>
        </w:rPr>
        <w:t xml:space="preserve"> </w:t>
      </w:r>
      <w:r>
        <w:t>учебных</w:t>
      </w:r>
      <w:r>
        <w:rPr>
          <w:spacing w:val="-1"/>
        </w:rPr>
        <w:t xml:space="preserve"> </w:t>
      </w:r>
      <w:r>
        <w:t>предметов</w:t>
      </w:r>
      <w:r>
        <w:rPr>
          <w:spacing w:val="-1"/>
        </w:rPr>
        <w:t xml:space="preserve"> </w:t>
      </w:r>
      <w:r>
        <w:t>на</w:t>
      </w:r>
      <w:r>
        <w:rPr>
          <w:spacing w:val="-3"/>
        </w:rPr>
        <w:t xml:space="preserve"> </w:t>
      </w:r>
      <w:r>
        <w:t>базовом</w:t>
      </w:r>
      <w:r>
        <w:rPr>
          <w:spacing w:val="1"/>
        </w:rPr>
        <w:t xml:space="preserve"> </w:t>
      </w:r>
      <w:r>
        <w:t>уровне</w:t>
      </w:r>
      <w:r>
        <w:rPr>
          <w:spacing w:val="-2"/>
        </w:rPr>
        <w:t xml:space="preserve"> </w:t>
      </w:r>
      <w:r>
        <w:t>после</w:t>
      </w:r>
      <w:r>
        <w:rPr>
          <w:spacing w:val="-3"/>
        </w:rPr>
        <w:t xml:space="preserve"> </w:t>
      </w:r>
      <w:r>
        <w:t>10</w:t>
      </w:r>
      <w:r>
        <w:rPr>
          <w:spacing w:val="-2"/>
        </w:rPr>
        <w:t xml:space="preserve"> </w:t>
      </w:r>
      <w:r>
        <w:t>класса.</w:t>
      </w:r>
    </w:p>
    <w:p w:rsidR="00DA37CA" w:rsidRDefault="00DA37CA" w:rsidP="00DA37CA">
      <w:pPr>
        <w:pStyle w:val="1"/>
        <w:spacing w:before="4"/>
      </w:pPr>
      <w:r>
        <w:t>Итоговая оценка</w:t>
      </w:r>
    </w:p>
    <w:p w:rsidR="00DA37CA" w:rsidRDefault="00DA37CA" w:rsidP="00DA37CA">
      <w:pPr>
        <w:pStyle w:val="a4"/>
        <w:spacing w:before="36" w:line="276" w:lineRule="auto"/>
        <w:ind w:right="613"/>
      </w:pPr>
      <w:r>
        <w:lastRenderedPageBreak/>
        <w:t>Итоговая аттестация по предмету осуществляется на основании результатов внутренней</w:t>
      </w:r>
      <w:r>
        <w:rPr>
          <w:spacing w:val="1"/>
        </w:rPr>
        <w:t xml:space="preserve"> </w:t>
      </w:r>
      <w:r>
        <w:t>и внешней оценки. К результатам внешней оценки относятся результаты ГИА. К результатам</w:t>
      </w:r>
      <w:r>
        <w:rPr>
          <w:spacing w:val="1"/>
        </w:rPr>
        <w:t xml:space="preserve"> </w:t>
      </w:r>
      <w:r>
        <w:t>внутренней оценки относятся результаты по</w:t>
      </w:r>
      <w:r>
        <w:rPr>
          <w:spacing w:val="1"/>
        </w:rPr>
        <w:t xml:space="preserve"> </w:t>
      </w:r>
      <w:r>
        <w:t>предмету.</w:t>
      </w:r>
      <w:r>
        <w:rPr>
          <w:spacing w:val="1"/>
        </w:rPr>
        <w:t xml:space="preserve"> </w:t>
      </w:r>
      <w:r>
        <w:t>Итоговые оценки по предметам, не</w:t>
      </w:r>
      <w:r>
        <w:rPr>
          <w:spacing w:val="1"/>
        </w:rPr>
        <w:t xml:space="preserve"> </w:t>
      </w:r>
      <w:r>
        <w:t>выносимым</w:t>
      </w:r>
      <w:r>
        <w:rPr>
          <w:spacing w:val="1"/>
        </w:rPr>
        <w:t xml:space="preserve"> </w:t>
      </w:r>
      <w:r>
        <w:t>на</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выставляются</w:t>
      </w:r>
      <w:r>
        <w:rPr>
          <w:spacing w:val="1"/>
        </w:rPr>
        <w:t xml:space="preserve"> </w:t>
      </w:r>
      <w:r>
        <w:t>на</w:t>
      </w:r>
      <w:r>
        <w:rPr>
          <w:spacing w:val="1"/>
        </w:rPr>
        <w:t xml:space="preserve"> </w:t>
      </w:r>
      <w:r>
        <w:t>основе</w:t>
      </w:r>
      <w:r>
        <w:rPr>
          <w:spacing w:val="1"/>
        </w:rPr>
        <w:t xml:space="preserve"> </w:t>
      </w:r>
      <w:r>
        <w:t>годовой</w:t>
      </w:r>
      <w:r>
        <w:rPr>
          <w:spacing w:val="1"/>
        </w:rPr>
        <w:t xml:space="preserve"> </w:t>
      </w:r>
      <w:r>
        <w:t>отметки. Основной процедурой итоговой оценки достижения метапредметных результатов</w:t>
      </w:r>
      <w:r>
        <w:rPr>
          <w:spacing w:val="1"/>
        </w:rPr>
        <w:t xml:space="preserve"> </w:t>
      </w:r>
      <w:r>
        <w:t>является</w:t>
      </w:r>
      <w:r>
        <w:rPr>
          <w:spacing w:val="1"/>
        </w:rPr>
        <w:t xml:space="preserve"> </w:t>
      </w:r>
      <w:r>
        <w:t>защита</w:t>
      </w:r>
      <w:r>
        <w:rPr>
          <w:spacing w:val="1"/>
        </w:rPr>
        <w:t xml:space="preserve"> </w:t>
      </w:r>
      <w:r>
        <w:t>итогового</w:t>
      </w:r>
      <w:r>
        <w:rPr>
          <w:spacing w:val="1"/>
        </w:rPr>
        <w:t xml:space="preserve"> </w:t>
      </w:r>
      <w:r>
        <w:t>индивидуального</w:t>
      </w:r>
      <w:r>
        <w:rPr>
          <w:spacing w:val="1"/>
        </w:rPr>
        <w:t xml:space="preserve"> </w:t>
      </w:r>
      <w:r>
        <w:t>проекта</w:t>
      </w:r>
      <w:r>
        <w:rPr>
          <w:spacing w:val="1"/>
        </w:rPr>
        <w:t xml:space="preserve"> </w:t>
      </w:r>
      <w:r>
        <w:t>или</w:t>
      </w:r>
      <w:r>
        <w:rPr>
          <w:spacing w:val="1"/>
        </w:rPr>
        <w:t xml:space="preserve"> </w:t>
      </w:r>
      <w:r>
        <w:t>учебного</w:t>
      </w:r>
      <w:r>
        <w:rPr>
          <w:spacing w:val="1"/>
        </w:rPr>
        <w:t xml:space="preserve"> </w:t>
      </w:r>
      <w:r>
        <w:t>исследования.</w:t>
      </w:r>
      <w:r>
        <w:rPr>
          <w:spacing w:val="1"/>
        </w:rPr>
        <w:t xml:space="preserve"> </w:t>
      </w:r>
      <w:r>
        <w:t>Защита проекта осуществляется</w:t>
      </w:r>
      <w:r>
        <w:rPr>
          <w:spacing w:val="-6"/>
        </w:rPr>
        <w:t xml:space="preserve"> </w:t>
      </w:r>
      <w:r>
        <w:t>в</w:t>
      </w:r>
      <w:r>
        <w:rPr>
          <w:spacing w:val="-6"/>
        </w:rPr>
        <w:t xml:space="preserve"> </w:t>
      </w:r>
      <w:r>
        <w:t>процессе</w:t>
      </w:r>
      <w:r>
        <w:rPr>
          <w:spacing w:val="-4"/>
        </w:rPr>
        <w:t xml:space="preserve"> </w:t>
      </w:r>
      <w:r>
        <w:t>специально</w:t>
      </w:r>
      <w:r>
        <w:rPr>
          <w:spacing w:val="-5"/>
        </w:rPr>
        <w:t xml:space="preserve"> </w:t>
      </w:r>
      <w:r>
        <w:t>организованной</w:t>
      </w:r>
      <w:r>
        <w:rPr>
          <w:spacing w:val="-5"/>
        </w:rPr>
        <w:t xml:space="preserve"> </w:t>
      </w:r>
      <w:r>
        <w:t>деятельности</w:t>
      </w:r>
      <w:r>
        <w:rPr>
          <w:spacing w:val="-5"/>
        </w:rPr>
        <w:t xml:space="preserve"> </w:t>
      </w:r>
      <w:r>
        <w:t>комиссии</w:t>
      </w:r>
    </w:p>
    <w:p w:rsidR="00DA37CA" w:rsidRDefault="00DA37CA" w:rsidP="00DA37CA">
      <w:pPr>
        <w:pStyle w:val="a4"/>
        <w:spacing w:before="72"/>
        <w:ind w:firstLine="0"/>
      </w:pPr>
      <w:r>
        <w:t>образовательной</w:t>
      </w:r>
      <w:r>
        <w:rPr>
          <w:spacing w:val="-4"/>
        </w:rPr>
        <w:t xml:space="preserve"> </w:t>
      </w:r>
      <w:r>
        <w:t>организации</w:t>
      </w:r>
      <w:r>
        <w:rPr>
          <w:spacing w:val="-5"/>
        </w:rPr>
        <w:t xml:space="preserve"> </w:t>
      </w:r>
      <w:r>
        <w:t>или</w:t>
      </w:r>
      <w:r>
        <w:rPr>
          <w:spacing w:val="-5"/>
        </w:rPr>
        <w:t xml:space="preserve"> </w:t>
      </w:r>
      <w:r>
        <w:t>на</w:t>
      </w:r>
      <w:r>
        <w:rPr>
          <w:spacing w:val="-5"/>
        </w:rPr>
        <w:t xml:space="preserve"> </w:t>
      </w:r>
      <w:r>
        <w:t>школьной</w:t>
      </w:r>
      <w:r>
        <w:rPr>
          <w:spacing w:val="-3"/>
        </w:rPr>
        <w:t xml:space="preserve"> </w:t>
      </w:r>
      <w:r>
        <w:t>конференции.</w:t>
      </w:r>
    </w:p>
    <w:p w:rsidR="00DA37CA" w:rsidRDefault="00DA37CA" w:rsidP="00DA37CA">
      <w:pPr>
        <w:pStyle w:val="a4"/>
        <w:spacing w:before="44" w:line="276" w:lineRule="auto"/>
        <w:ind w:right="605"/>
      </w:pPr>
      <w:r>
        <w:t>В аттестат о среднем (полном) общем образовании выставляются итоговые отметки в</w:t>
      </w:r>
      <w:r>
        <w:rPr>
          <w:spacing w:val="1"/>
        </w:rPr>
        <w:t xml:space="preserve"> </w:t>
      </w:r>
      <w:r>
        <w:t>соответствии с правилами математического округления, которые определяются как среднее</w:t>
      </w:r>
      <w:r>
        <w:rPr>
          <w:spacing w:val="1"/>
        </w:rPr>
        <w:t xml:space="preserve"> </w:t>
      </w:r>
      <w:r>
        <w:t>арифметическое полугодовых, годовых оценок за 10 – 11 класс. Если выпускник 11 класса не</w:t>
      </w:r>
      <w:r>
        <w:rPr>
          <w:spacing w:val="1"/>
        </w:rPr>
        <w:t xml:space="preserve"> </w:t>
      </w:r>
      <w:r>
        <w:t>преодолел</w:t>
      </w:r>
      <w:r>
        <w:rPr>
          <w:spacing w:val="1"/>
        </w:rPr>
        <w:t xml:space="preserve"> </w:t>
      </w:r>
      <w:r>
        <w:t>минимальный</w:t>
      </w:r>
      <w:r>
        <w:rPr>
          <w:spacing w:val="1"/>
        </w:rPr>
        <w:t xml:space="preserve"> </w:t>
      </w:r>
      <w:r>
        <w:t>порог</w:t>
      </w:r>
      <w:r>
        <w:rPr>
          <w:spacing w:val="1"/>
        </w:rPr>
        <w:t xml:space="preserve"> </w:t>
      </w:r>
      <w:r>
        <w:t>по</w:t>
      </w:r>
      <w:r>
        <w:rPr>
          <w:spacing w:val="1"/>
        </w:rPr>
        <w:t xml:space="preserve"> </w:t>
      </w:r>
      <w:r>
        <w:t>одному</w:t>
      </w:r>
      <w:r>
        <w:rPr>
          <w:spacing w:val="1"/>
        </w:rPr>
        <w:t xml:space="preserve"> </w:t>
      </w:r>
      <w:r>
        <w:t>обязательному предмету</w:t>
      </w:r>
      <w:r>
        <w:rPr>
          <w:spacing w:val="1"/>
        </w:rPr>
        <w:t xml:space="preserve"> </w:t>
      </w:r>
      <w:r>
        <w:t>–</w:t>
      </w:r>
      <w:r>
        <w:rPr>
          <w:spacing w:val="1"/>
        </w:rPr>
        <w:t xml:space="preserve"> </w:t>
      </w:r>
      <w:r>
        <w:t>русскому</w:t>
      </w:r>
      <w:r>
        <w:rPr>
          <w:spacing w:val="1"/>
        </w:rPr>
        <w:t xml:space="preserve"> </w:t>
      </w:r>
      <w:r>
        <w:t>языку,</w:t>
      </w:r>
      <w:r>
        <w:rPr>
          <w:spacing w:val="1"/>
        </w:rPr>
        <w:t xml:space="preserve"> </w:t>
      </w:r>
      <w:r>
        <w:t>то</w:t>
      </w:r>
      <w:r>
        <w:rPr>
          <w:spacing w:val="1"/>
        </w:rPr>
        <w:t xml:space="preserve"> </w:t>
      </w:r>
      <w:r>
        <w:t>выдается</w:t>
      </w:r>
      <w:r>
        <w:rPr>
          <w:spacing w:val="1"/>
        </w:rPr>
        <w:t xml:space="preserve"> </w:t>
      </w:r>
      <w:r>
        <w:t>справка.</w:t>
      </w: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9298D" w:rsidRDefault="0079298D" w:rsidP="0079298D">
      <w:pPr>
        <w:tabs>
          <w:tab w:val="left" w:pos="4300"/>
        </w:tabs>
        <w:ind w:left="4300"/>
        <w:rPr>
          <w:rFonts w:eastAsia="Times New Roman"/>
          <w:b/>
          <w:bCs/>
          <w:sz w:val="24"/>
          <w:szCs w:val="24"/>
        </w:rPr>
      </w:pPr>
    </w:p>
    <w:p w:rsidR="00727D89" w:rsidRPr="0079298D" w:rsidRDefault="00DA711E" w:rsidP="0079298D">
      <w:pPr>
        <w:pStyle w:val="a6"/>
        <w:numPr>
          <w:ilvl w:val="3"/>
          <w:numId w:val="349"/>
        </w:numPr>
        <w:tabs>
          <w:tab w:val="left" w:pos="4300"/>
        </w:tabs>
        <w:ind w:left="3402" w:hanging="567"/>
        <w:jc w:val="left"/>
        <w:rPr>
          <w:b/>
          <w:bCs/>
          <w:sz w:val="24"/>
          <w:szCs w:val="24"/>
        </w:rPr>
      </w:pPr>
      <w:r w:rsidRPr="0079298D">
        <w:rPr>
          <w:b/>
          <w:bCs/>
          <w:sz w:val="24"/>
          <w:szCs w:val="24"/>
        </w:rPr>
        <w:lastRenderedPageBreak/>
        <w:t>Содержательный раздел</w:t>
      </w:r>
    </w:p>
    <w:p w:rsidR="00727D89" w:rsidRDefault="00727D89">
      <w:pPr>
        <w:spacing w:line="171" w:lineRule="exact"/>
        <w:rPr>
          <w:sz w:val="20"/>
          <w:szCs w:val="20"/>
        </w:rPr>
      </w:pPr>
    </w:p>
    <w:p w:rsidR="00727D89" w:rsidRDefault="00DA711E">
      <w:pPr>
        <w:spacing w:line="271" w:lineRule="auto"/>
        <w:ind w:firstLine="619"/>
        <w:jc w:val="both"/>
        <w:rPr>
          <w:sz w:val="20"/>
          <w:szCs w:val="20"/>
        </w:rPr>
      </w:pPr>
      <w:r>
        <w:rPr>
          <w:rFonts w:eastAsia="Times New Roman"/>
          <w:b/>
          <w:bCs/>
          <w:sz w:val="24"/>
          <w:szCs w:val="24"/>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727D89" w:rsidRDefault="00727D89">
      <w:pPr>
        <w:spacing w:line="124" w:lineRule="exact"/>
        <w:rPr>
          <w:sz w:val="20"/>
          <w:szCs w:val="20"/>
        </w:rPr>
      </w:pPr>
    </w:p>
    <w:p w:rsidR="00727D89" w:rsidRDefault="00DA711E">
      <w:pPr>
        <w:spacing w:line="271" w:lineRule="auto"/>
        <w:ind w:right="40" w:firstLine="566"/>
        <w:jc w:val="both"/>
        <w:rPr>
          <w:sz w:val="20"/>
          <w:szCs w:val="20"/>
        </w:rPr>
      </w:pPr>
      <w:r>
        <w:rPr>
          <w:rFonts w:eastAsia="Times New Roman"/>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СОО школы.</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Требования включают:</w:t>
      </w:r>
    </w:p>
    <w:p w:rsidR="00727D89" w:rsidRDefault="00727D89">
      <w:pPr>
        <w:spacing w:line="91" w:lineRule="exact"/>
        <w:rPr>
          <w:sz w:val="20"/>
          <w:szCs w:val="20"/>
        </w:rPr>
      </w:pPr>
    </w:p>
    <w:p w:rsidR="00727D89" w:rsidRDefault="00DA711E" w:rsidP="00DE3FBF">
      <w:pPr>
        <w:numPr>
          <w:ilvl w:val="0"/>
          <w:numId w:val="2"/>
        </w:numPr>
        <w:tabs>
          <w:tab w:val="left" w:pos="965"/>
        </w:tabs>
        <w:spacing w:line="251" w:lineRule="auto"/>
        <w:ind w:right="40" w:firstLine="572"/>
        <w:jc w:val="both"/>
        <w:rPr>
          <w:rFonts w:ascii="Symbol" w:eastAsia="Symbol" w:hAnsi="Symbol" w:cs="Symbol"/>
          <w:sz w:val="26"/>
          <w:szCs w:val="26"/>
        </w:rPr>
      </w:pPr>
      <w:r>
        <w:rPr>
          <w:rFonts w:eastAsia="Times New Roman"/>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727D89" w:rsidRDefault="00727D89">
      <w:pPr>
        <w:spacing w:line="23" w:lineRule="exact"/>
        <w:rPr>
          <w:rFonts w:ascii="Symbol" w:eastAsia="Symbol" w:hAnsi="Symbol" w:cs="Symbol"/>
          <w:sz w:val="26"/>
          <w:szCs w:val="26"/>
        </w:rPr>
      </w:pPr>
    </w:p>
    <w:p w:rsidR="00727D89" w:rsidRDefault="00DA711E" w:rsidP="00DE3FBF">
      <w:pPr>
        <w:numPr>
          <w:ilvl w:val="0"/>
          <w:numId w:val="2"/>
        </w:numPr>
        <w:tabs>
          <w:tab w:val="left" w:pos="980"/>
        </w:tabs>
        <w:ind w:left="980" w:hanging="408"/>
        <w:rPr>
          <w:rFonts w:ascii="Symbol" w:eastAsia="Symbol" w:hAnsi="Symbol" w:cs="Symbol"/>
          <w:sz w:val="26"/>
          <w:szCs w:val="26"/>
        </w:rPr>
      </w:pPr>
      <w:r>
        <w:rPr>
          <w:rFonts w:eastAsia="Times New Roman"/>
          <w:sz w:val="24"/>
          <w:szCs w:val="24"/>
        </w:rPr>
        <w:t>способность их использования в познавательной и социальнойпрактике;</w:t>
      </w:r>
    </w:p>
    <w:p w:rsidR="00727D89" w:rsidRDefault="00727D89">
      <w:pPr>
        <w:spacing w:line="91" w:lineRule="exact"/>
        <w:rPr>
          <w:rFonts w:ascii="Symbol" w:eastAsia="Symbol" w:hAnsi="Symbol" w:cs="Symbol"/>
          <w:sz w:val="26"/>
          <w:szCs w:val="26"/>
        </w:rPr>
      </w:pPr>
    </w:p>
    <w:p w:rsidR="00727D89" w:rsidRDefault="00DA711E" w:rsidP="00DE3FBF">
      <w:pPr>
        <w:numPr>
          <w:ilvl w:val="0"/>
          <w:numId w:val="2"/>
        </w:numPr>
        <w:tabs>
          <w:tab w:val="left" w:pos="965"/>
        </w:tabs>
        <w:spacing w:line="234" w:lineRule="auto"/>
        <w:ind w:right="40" w:firstLine="572"/>
        <w:rPr>
          <w:rFonts w:ascii="Symbol" w:eastAsia="Symbol" w:hAnsi="Symbol" w:cs="Symbol"/>
          <w:sz w:val="26"/>
          <w:szCs w:val="26"/>
        </w:rPr>
      </w:pPr>
      <w:r>
        <w:rPr>
          <w:rFonts w:eastAsia="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27D89" w:rsidRDefault="00727D89">
      <w:pPr>
        <w:spacing w:line="92" w:lineRule="exact"/>
        <w:rPr>
          <w:rFonts w:ascii="Symbol" w:eastAsia="Symbol" w:hAnsi="Symbol" w:cs="Symbol"/>
          <w:sz w:val="26"/>
          <w:szCs w:val="26"/>
        </w:rPr>
      </w:pPr>
    </w:p>
    <w:p w:rsidR="00727D89" w:rsidRDefault="00DA711E" w:rsidP="00DE3FBF">
      <w:pPr>
        <w:numPr>
          <w:ilvl w:val="0"/>
          <w:numId w:val="2"/>
        </w:numPr>
        <w:tabs>
          <w:tab w:val="left" w:pos="965"/>
        </w:tabs>
        <w:spacing w:line="234" w:lineRule="auto"/>
        <w:ind w:right="40" w:firstLine="572"/>
        <w:rPr>
          <w:rFonts w:ascii="Symbol" w:eastAsia="Symbol" w:hAnsi="Symbol" w:cs="Symbol"/>
          <w:sz w:val="26"/>
          <w:szCs w:val="26"/>
        </w:rPr>
      </w:pPr>
      <w:r>
        <w:rPr>
          <w:rFonts w:eastAsia="Times New Roman"/>
          <w:sz w:val="24"/>
          <w:szCs w:val="24"/>
        </w:rPr>
        <w:t>способность к построению индивидуальной образовательной траектории, владение навыками учебно- исследовательской и проектной деятельности.</w:t>
      </w:r>
    </w:p>
    <w:p w:rsidR="00727D89" w:rsidRDefault="00727D89">
      <w:pPr>
        <w:spacing w:line="184" w:lineRule="exact"/>
        <w:rPr>
          <w:sz w:val="20"/>
          <w:szCs w:val="20"/>
        </w:rPr>
      </w:pPr>
    </w:p>
    <w:p w:rsidR="00727D89" w:rsidRDefault="00DA711E">
      <w:pPr>
        <w:spacing w:line="373" w:lineRule="auto"/>
        <w:ind w:left="580" w:right="3860" w:firstLine="307"/>
        <w:rPr>
          <w:sz w:val="20"/>
          <w:szCs w:val="20"/>
        </w:rPr>
      </w:pPr>
      <w:r>
        <w:rPr>
          <w:rFonts w:eastAsia="Times New Roman"/>
          <w:b/>
          <w:bCs/>
          <w:sz w:val="24"/>
          <w:szCs w:val="24"/>
        </w:rPr>
        <w:t>2.1.1.Цели и задачи программы развития УУД Цель программы развития УУД</w:t>
      </w:r>
    </w:p>
    <w:p w:rsidR="00727D89" w:rsidRDefault="00727D89">
      <w:pPr>
        <w:spacing w:line="9" w:lineRule="exact"/>
        <w:rPr>
          <w:sz w:val="20"/>
          <w:szCs w:val="20"/>
        </w:rPr>
      </w:pPr>
    </w:p>
    <w:p w:rsidR="00727D89" w:rsidRDefault="00DA711E">
      <w:pPr>
        <w:spacing w:line="273" w:lineRule="auto"/>
        <w:ind w:right="40" w:firstLine="566"/>
        <w:jc w:val="both"/>
        <w:rPr>
          <w:sz w:val="20"/>
          <w:szCs w:val="20"/>
        </w:rPr>
      </w:pPr>
      <w:r>
        <w:rPr>
          <w:rFonts w:eastAsia="Times New Roman"/>
          <w:sz w:val="24"/>
          <w:szCs w:val="24"/>
        </w:rPr>
        <w:t>Цель программы развития УУД — обеспечить организационно-методические условия для реализации системно - 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727D89" w:rsidRDefault="00727D89">
      <w:pPr>
        <w:spacing w:line="19" w:lineRule="exact"/>
        <w:rPr>
          <w:sz w:val="20"/>
          <w:szCs w:val="20"/>
        </w:rPr>
      </w:pPr>
    </w:p>
    <w:p w:rsidR="00727D89" w:rsidRDefault="00DA711E" w:rsidP="00DE3FBF">
      <w:pPr>
        <w:numPr>
          <w:ilvl w:val="0"/>
          <w:numId w:val="3"/>
        </w:numPr>
        <w:tabs>
          <w:tab w:val="left" w:pos="912"/>
        </w:tabs>
        <w:spacing w:line="267" w:lineRule="auto"/>
        <w:ind w:right="60" w:firstLine="572"/>
        <w:rPr>
          <w:rFonts w:eastAsia="Times New Roman"/>
          <w:sz w:val="24"/>
          <w:szCs w:val="24"/>
        </w:rPr>
      </w:pPr>
      <w:r>
        <w:rPr>
          <w:rFonts w:eastAsia="Times New Roman"/>
          <w:sz w:val="24"/>
          <w:szCs w:val="24"/>
        </w:rPr>
        <w:t xml:space="preserve">соответствии с указанной целью программа развития УУД среднего общего образования определяет следующие </w:t>
      </w:r>
      <w:r>
        <w:rPr>
          <w:rFonts w:eastAsia="Times New Roman"/>
          <w:b/>
          <w:bCs/>
          <w:sz w:val="24"/>
          <w:szCs w:val="24"/>
        </w:rPr>
        <w:t>задачи:</w:t>
      </w:r>
    </w:p>
    <w:p w:rsidR="00727D89" w:rsidRDefault="00727D89">
      <w:pPr>
        <w:spacing w:line="59" w:lineRule="exact"/>
        <w:rPr>
          <w:sz w:val="20"/>
          <w:szCs w:val="20"/>
        </w:rPr>
      </w:pPr>
    </w:p>
    <w:p w:rsidR="00727D89" w:rsidRDefault="00DA711E" w:rsidP="00DE3FBF">
      <w:pPr>
        <w:numPr>
          <w:ilvl w:val="0"/>
          <w:numId w:val="4"/>
        </w:numPr>
        <w:tabs>
          <w:tab w:val="left" w:pos="965"/>
        </w:tabs>
        <w:spacing w:line="263" w:lineRule="auto"/>
        <w:ind w:right="40" w:firstLine="572"/>
        <w:jc w:val="both"/>
        <w:rPr>
          <w:rFonts w:ascii="Symbol" w:eastAsia="Symbol" w:hAnsi="Symbol" w:cs="Symbol"/>
          <w:sz w:val="26"/>
          <w:szCs w:val="26"/>
        </w:rPr>
      </w:pPr>
      <w:r>
        <w:rPr>
          <w:rFonts w:eastAsia="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727D89" w:rsidRDefault="00727D89">
      <w:pPr>
        <w:spacing w:line="66" w:lineRule="exact"/>
        <w:rPr>
          <w:rFonts w:ascii="Symbol" w:eastAsia="Symbol" w:hAnsi="Symbol" w:cs="Symbol"/>
          <w:sz w:val="26"/>
          <w:szCs w:val="26"/>
        </w:rPr>
      </w:pPr>
    </w:p>
    <w:p w:rsidR="00727D89" w:rsidRDefault="00DA711E" w:rsidP="00DE3FBF">
      <w:pPr>
        <w:numPr>
          <w:ilvl w:val="0"/>
          <w:numId w:val="4"/>
        </w:numPr>
        <w:tabs>
          <w:tab w:val="left" w:pos="965"/>
        </w:tabs>
        <w:spacing w:line="251" w:lineRule="auto"/>
        <w:ind w:right="40" w:firstLine="572"/>
        <w:jc w:val="both"/>
        <w:rPr>
          <w:rFonts w:ascii="Symbol" w:eastAsia="Symbol" w:hAnsi="Symbol" w:cs="Symbol"/>
          <w:sz w:val="26"/>
          <w:szCs w:val="26"/>
        </w:rPr>
      </w:pPr>
      <w:r>
        <w:rPr>
          <w:rFonts w:eastAsia="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727D89" w:rsidRDefault="00727D89">
      <w:pPr>
        <w:spacing w:line="78" w:lineRule="exact"/>
        <w:rPr>
          <w:rFonts w:ascii="Symbol" w:eastAsia="Symbol" w:hAnsi="Symbol" w:cs="Symbol"/>
          <w:sz w:val="26"/>
          <w:szCs w:val="26"/>
        </w:rPr>
      </w:pPr>
    </w:p>
    <w:p w:rsidR="00727D89" w:rsidRDefault="00DA711E" w:rsidP="00DE3FBF">
      <w:pPr>
        <w:numPr>
          <w:ilvl w:val="0"/>
          <w:numId w:val="4"/>
        </w:numPr>
        <w:tabs>
          <w:tab w:val="left" w:pos="965"/>
        </w:tabs>
        <w:spacing w:line="251" w:lineRule="auto"/>
        <w:ind w:right="40" w:firstLine="572"/>
        <w:jc w:val="both"/>
        <w:rPr>
          <w:rFonts w:ascii="Symbol" w:eastAsia="Symbol" w:hAnsi="Symbol" w:cs="Symbol"/>
          <w:sz w:val="26"/>
          <w:szCs w:val="26"/>
        </w:rPr>
      </w:pPr>
      <w:r>
        <w:rPr>
          <w:rFonts w:eastAsia="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727D89" w:rsidRDefault="00727D89">
      <w:pPr>
        <w:spacing w:line="167" w:lineRule="exact"/>
        <w:rPr>
          <w:rFonts w:ascii="Symbol" w:eastAsia="Symbol" w:hAnsi="Symbol" w:cs="Symbol"/>
          <w:sz w:val="26"/>
          <w:szCs w:val="26"/>
        </w:rPr>
      </w:pPr>
    </w:p>
    <w:p w:rsidR="00727D89" w:rsidRDefault="00DA711E" w:rsidP="00DE3FBF">
      <w:pPr>
        <w:numPr>
          <w:ilvl w:val="0"/>
          <w:numId w:val="4"/>
        </w:numPr>
        <w:tabs>
          <w:tab w:val="left" w:pos="965"/>
        </w:tabs>
        <w:spacing w:line="235" w:lineRule="auto"/>
        <w:ind w:right="40" w:firstLine="572"/>
        <w:jc w:val="both"/>
        <w:rPr>
          <w:rFonts w:ascii="Symbol" w:eastAsia="Symbol" w:hAnsi="Symbol" w:cs="Symbol"/>
          <w:sz w:val="26"/>
          <w:szCs w:val="26"/>
        </w:rPr>
      </w:pPr>
      <w:r>
        <w:rPr>
          <w:rFonts w:eastAsia="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 Программа</w:t>
      </w:r>
      <w:r w:rsidR="0079298D">
        <w:rPr>
          <w:rFonts w:eastAsia="Times New Roman"/>
          <w:sz w:val="24"/>
          <w:szCs w:val="24"/>
        </w:rPr>
        <w:t xml:space="preserve"> </w:t>
      </w:r>
    </w:p>
    <w:p w:rsidR="00727D89" w:rsidRDefault="00727D89">
      <w:pPr>
        <w:spacing w:line="18" w:lineRule="exact"/>
        <w:rPr>
          <w:sz w:val="20"/>
          <w:szCs w:val="20"/>
        </w:rPr>
      </w:pPr>
    </w:p>
    <w:p w:rsidR="00727D89" w:rsidRDefault="00DA711E">
      <w:pPr>
        <w:rPr>
          <w:sz w:val="20"/>
          <w:szCs w:val="20"/>
        </w:rPr>
      </w:pPr>
      <w:r>
        <w:rPr>
          <w:rFonts w:eastAsia="Times New Roman"/>
          <w:sz w:val="24"/>
          <w:szCs w:val="24"/>
        </w:rPr>
        <w:t>направлена</w:t>
      </w:r>
      <w:r w:rsidR="0079298D">
        <w:rPr>
          <w:rFonts w:eastAsia="Times New Roman"/>
          <w:sz w:val="24"/>
          <w:szCs w:val="24"/>
        </w:rPr>
        <w:t xml:space="preserve"> </w:t>
      </w:r>
      <w:r>
        <w:rPr>
          <w:rFonts w:eastAsia="Times New Roman"/>
          <w:sz w:val="24"/>
          <w:szCs w:val="24"/>
        </w:rPr>
        <w:t>на:</w:t>
      </w:r>
    </w:p>
    <w:p w:rsidR="00727D89" w:rsidRDefault="00727D89">
      <w:pPr>
        <w:spacing w:line="91" w:lineRule="exact"/>
        <w:rPr>
          <w:sz w:val="20"/>
          <w:szCs w:val="20"/>
        </w:rPr>
      </w:pPr>
    </w:p>
    <w:p w:rsidR="00727D89" w:rsidRDefault="00DA711E" w:rsidP="00DE3FBF">
      <w:pPr>
        <w:numPr>
          <w:ilvl w:val="0"/>
          <w:numId w:val="5"/>
        </w:numPr>
        <w:tabs>
          <w:tab w:val="left" w:pos="965"/>
        </w:tabs>
        <w:spacing w:line="234" w:lineRule="auto"/>
        <w:ind w:firstLine="572"/>
        <w:rPr>
          <w:rFonts w:ascii="Symbol" w:eastAsia="Symbol" w:hAnsi="Symbol" w:cs="Symbol"/>
          <w:sz w:val="26"/>
          <w:szCs w:val="26"/>
        </w:rPr>
      </w:pPr>
      <w:r>
        <w:rPr>
          <w:rFonts w:eastAsia="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727D89" w:rsidRDefault="00727D89">
      <w:pPr>
        <w:spacing w:line="92" w:lineRule="exact"/>
        <w:rPr>
          <w:rFonts w:ascii="Symbol" w:eastAsia="Symbol" w:hAnsi="Symbol" w:cs="Symbol"/>
          <w:sz w:val="26"/>
          <w:szCs w:val="26"/>
        </w:rPr>
      </w:pPr>
    </w:p>
    <w:p w:rsidR="00727D89" w:rsidRDefault="00DA711E" w:rsidP="00DE3FBF">
      <w:pPr>
        <w:numPr>
          <w:ilvl w:val="0"/>
          <w:numId w:val="5"/>
        </w:numPr>
        <w:tabs>
          <w:tab w:val="left" w:pos="965"/>
        </w:tabs>
        <w:spacing w:line="251" w:lineRule="auto"/>
        <w:ind w:firstLine="572"/>
        <w:jc w:val="both"/>
        <w:rPr>
          <w:rFonts w:ascii="Symbol" w:eastAsia="Symbol" w:hAnsi="Symbol" w:cs="Symbol"/>
          <w:sz w:val="26"/>
          <w:szCs w:val="26"/>
        </w:rPr>
      </w:pPr>
      <w:r>
        <w:rPr>
          <w:rFonts w:eastAsia="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27D89" w:rsidRDefault="00727D89">
      <w:pPr>
        <w:spacing w:line="78" w:lineRule="exact"/>
        <w:rPr>
          <w:rFonts w:ascii="Symbol" w:eastAsia="Symbol" w:hAnsi="Symbol" w:cs="Symbol"/>
          <w:sz w:val="26"/>
          <w:szCs w:val="26"/>
        </w:rPr>
      </w:pPr>
    </w:p>
    <w:p w:rsidR="00727D89" w:rsidRDefault="00DA711E" w:rsidP="00DE3FBF">
      <w:pPr>
        <w:numPr>
          <w:ilvl w:val="0"/>
          <w:numId w:val="5"/>
        </w:numPr>
        <w:tabs>
          <w:tab w:val="left" w:pos="965"/>
        </w:tabs>
        <w:spacing w:line="251" w:lineRule="auto"/>
        <w:ind w:firstLine="572"/>
        <w:jc w:val="both"/>
        <w:rPr>
          <w:rFonts w:ascii="Symbol" w:eastAsia="Symbol" w:hAnsi="Symbol" w:cs="Symbol"/>
          <w:sz w:val="26"/>
          <w:szCs w:val="26"/>
        </w:rPr>
      </w:pPr>
      <w:r>
        <w:rPr>
          <w:rFonts w:eastAsia="Times New Roman"/>
          <w:sz w:val="24"/>
          <w:szCs w:val="24"/>
        </w:rPr>
        <w:lastRenderedPageBreak/>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27D89" w:rsidRDefault="00727D89">
      <w:pPr>
        <w:spacing w:line="30"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Программа обеспечивает:</w:t>
      </w:r>
    </w:p>
    <w:p w:rsidR="00727D89" w:rsidRDefault="00727D89">
      <w:pPr>
        <w:spacing w:line="89" w:lineRule="exact"/>
        <w:rPr>
          <w:rFonts w:ascii="Symbol" w:eastAsia="Symbol" w:hAnsi="Symbol" w:cs="Symbol"/>
          <w:sz w:val="26"/>
          <w:szCs w:val="26"/>
        </w:rPr>
      </w:pPr>
    </w:p>
    <w:p w:rsidR="00727D89" w:rsidRDefault="00DA711E" w:rsidP="00DE3FBF">
      <w:pPr>
        <w:numPr>
          <w:ilvl w:val="0"/>
          <w:numId w:val="5"/>
        </w:numPr>
        <w:tabs>
          <w:tab w:val="left" w:pos="965"/>
        </w:tabs>
        <w:spacing w:line="263" w:lineRule="auto"/>
        <w:ind w:firstLine="572"/>
        <w:jc w:val="both"/>
        <w:rPr>
          <w:rFonts w:ascii="Symbol" w:eastAsia="Symbol" w:hAnsi="Symbol" w:cs="Symbol"/>
          <w:sz w:val="26"/>
          <w:szCs w:val="26"/>
        </w:rPr>
      </w:pPr>
      <w:r>
        <w:rPr>
          <w:rFonts w:eastAsia="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727D89" w:rsidRDefault="00727D89">
      <w:pPr>
        <w:spacing w:line="69" w:lineRule="exact"/>
        <w:rPr>
          <w:rFonts w:ascii="Symbol" w:eastAsia="Symbol" w:hAnsi="Symbol" w:cs="Symbol"/>
          <w:sz w:val="26"/>
          <w:szCs w:val="26"/>
        </w:rPr>
      </w:pPr>
    </w:p>
    <w:p w:rsidR="00727D89" w:rsidRDefault="00DA711E" w:rsidP="00DE3FBF">
      <w:pPr>
        <w:numPr>
          <w:ilvl w:val="0"/>
          <w:numId w:val="5"/>
        </w:numPr>
        <w:tabs>
          <w:tab w:val="left" w:pos="965"/>
        </w:tabs>
        <w:spacing w:line="234" w:lineRule="auto"/>
        <w:ind w:firstLine="572"/>
        <w:rPr>
          <w:rFonts w:ascii="Symbol" w:eastAsia="Symbol" w:hAnsi="Symbol" w:cs="Symbol"/>
          <w:sz w:val="26"/>
          <w:szCs w:val="26"/>
        </w:rPr>
      </w:pPr>
      <w:r>
        <w:rPr>
          <w:rFonts w:eastAsia="Times New Roman"/>
          <w:sz w:val="24"/>
          <w:szCs w:val="24"/>
        </w:rPr>
        <w:t>реализацию требований Стандарта к личностным и метапредметным результатам освоения основной образовательной программы;</w:t>
      </w:r>
    </w:p>
    <w:p w:rsidR="00727D89" w:rsidRDefault="00727D89">
      <w:pPr>
        <w:spacing w:line="97" w:lineRule="exact"/>
        <w:rPr>
          <w:rFonts w:ascii="Symbol" w:eastAsia="Symbol" w:hAnsi="Symbol" w:cs="Symbol"/>
          <w:sz w:val="26"/>
          <w:szCs w:val="26"/>
        </w:rPr>
      </w:pPr>
    </w:p>
    <w:p w:rsidR="00727D89" w:rsidRDefault="00DA711E" w:rsidP="00DE3FBF">
      <w:pPr>
        <w:numPr>
          <w:ilvl w:val="0"/>
          <w:numId w:val="5"/>
        </w:numPr>
        <w:tabs>
          <w:tab w:val="left" w:pos="965"/>
        </w:tabs>
        <w:spacing w:line="250" w:lineRule="auto"/>
        <w:ind w:firstLine="572"/>
        <w:jc w:val="both"/>
        <w:rPr>
          <w:rFonts w:ascii="Symbol" w:eastAsia="Symbol" w:hAnsi="Symbol" w:cs="Symbol"/>
          <w:sz w:val="26"/>
          <w:szCs w:val="26"/>
        </w:rPr>
      </w:pPr>
      <w:r>
        <w:rPr>
          <w:rFonts w:eastAsia="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27D89" w:rsidRDefault="00727D89">
      <w:pPr>
        <w:spacing w:line="79" w:lineRule="exact"/>
        <w:rPr>
          <w:rFonts w:ascii="Symbol" w:eastAsia="Symbol" w:hAnsi="Symbol" w:cs="Symbol"/>
          <w:sz w:val="26"/>
          <w:szCs w:val="26"/>
        </w:rPr>
      </w:pPr>
    </w:p>
    <w:p w:rsidR="00727D89" w:rsidRDefault="00DA711E" w:rsidP="00DE3FBF">
      <w:pPr>
        <w:numPr>
          <w:ilvl w:val="0"/>
          <w:numId w:val="5"/>
        </w:numPr>
        <w:tabs>
          <w:tab w:val="left" w:pos="965"/>
        </w:tabs>
        <w:spacing w:line="235" w:lineRule="auto"/>
        <w:ind w:firstLine="572"/>
        <w:rPr>
          <w:rFonts w:ascii="Symbol" w:eastAsia="Symbol" w:hAnsi="Symbol" w:cs="Symbol"/>
          <w:sz w:val="26"/>
          <w:szCs w:val="26"/>
        </w:rPr>
      </w:pPr>
      <w:r>
        <w:rPr>
          <w:rFonts w:eastAsia="Times New Roman"/>
          <w:sz w:val="24"/>
          <w:szCs w:val="24"/>
        </w:rPr>
        <w:t>решение задач общекультурного, личностного и познавательного развития обучающихся;</w:t>
      </w:r>
    </w:p>
    <w:p w:rsidR="00727D89" w:rsidRDefault="00727D89">
      <w:pPr>
        <w:spacing w:line="90" w:lineRule="exact"/>
        <w:rPr>
          <w:rFonts w:ascii="Symbol" w:eastAsia="Symbol" w:hAnsi="Symbol" w:cs="Symbol"/>
          <w:sz w:val="26"/>
          <w:szCs w:val="26"/>
        </w:rPr>
      </w:pPr>
    </w:p>
    <w:p w:rsidR="00727D89" w:rsidRDefault="00DA711E" w:rsidP="00DE3FBF">
      <w:pPr>
        <w:numPr>
          <w:ilvl w:val="0"/>
          <w:numId w:val="5"/>
        </w:numPr>
        <w:tabs>
          <w:tab w:val="left" w:pos="965"/>
        </w:tabs>
        <w:spacing w:line="251" w:lineRule="auto"/>
        <w:ind w:firstLine="572"/>
        <w:jc w:val="both"/>
        <w:rPr>
          <w:rFonts w:ascii="Symbol" w:eastAsia="Symbol" w:hAnsi="Symbol" w:cs="Symbol"/>
          <w:sz w:val="26"/>
          <w:szCs w:val="26"/>
        </w:rPr>
      </w:pPr>
      <w:r>
        <w:rPr>
          <w:rFonts w:eastAsia="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27D89" w:rsidRDefault="00727D89">
      <w:pPr>
        <w:spacing w:line="78" w:lineRule="exact"/>
        <w:rPr>
          <w:rFonts w:ascii="Symbol" w:eastAsia="Symbol" w:hAnsi="Symbol" w:cs="Symbol"/>
          <w:sz w:val="26"/>
          <w:szCs w:val="26"/>
        </w:rPr>
      </w:pPr>
    </w:p>
    <w:p w:rsidR="00727D89" w:rsidRDefault="00DA711E" w:rsidP="00DE3FBF">
      <w:pPr>
        <w:numPr>
          <w:ilvl w:val="0"/>
          <w:numId w:val="5"/>
        </w:numPr>
        <w:tabs>
          <w:tab w:val="left" w:pos="965"/>
        </w:tabs>
        <w:spacing w:line="251" w:lineRule="auto"/>
        <w:ind w:firstLine="572"/>
        <w:jc w:val="both"/>
        <w:rPr>
          <w:rFonts w:ascii="Symbol" w:eastAsia="Symbol" w:hAnsi="Symbol" w:cs="Symbol"/>
          <w:sz w:val="26"/>
          <w:szCs w:val="26"/>
        </w:rPr>
      </w:pPr>
      <w:r>
        <w:rPr>
          <w:rFonts w:eastAsia="Times New Roman"/>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727D89" w:rsidRDefault="00727D89">
      <w:pPr>
        <w:spacing w:line="80" w:lineRule="exact"/>
        <w:rPr>
          <w:rFonts w:ascii="Symbol" w:eastAsia="Symbol" w:hAnsi="Symbol" w:cs="Symbol"/>
          <w:sz w:val="26"/>
          <w:szCs w:val="26"/>
        </w:rPr>
      </w:pPr>
    </w:p>
    <w:p w:rsidR="00727D89" w:rsidRDefault="00DA711E" w:rsidP="00DE3FBF">
      <w:pPr>
        <w:numPr>
          <w:ilvl w:val="0"/>
          <w:numId w:val="5"/>
        </w:numPr>
        <w:tabs>
          <w:tab w:val="left" w:pos="965"/>
        </w:tabs>
        <w:spacing w:line="259" w:lineRule="auto"/>
        <w:ind w:firstLine="572"/>
        <w:jc w:val="both"/>
        <w:rPr>
          <w:rFonts w:ascii="Symbol" w:eastAsia="Symbol" w:hAnsi="Symbol" w:cs="Symbol"/>
          <w:sz w:val="26"/>
          <w:szCs w:val="26"/>
        </w:rPr>
      </w:pPr>
      <w:r>
        <w:rPr>
          <w:rFonts w:eastAsia="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 ориентированного результата;</w:t>
      </w:r>
    </w:p>
    <w:p w:rsidR="00727D89" w:rsidRDefault="00727D89">
      <w:pPr>
        <w:spacing w:line="68" w:lineRule="exact"/>
        <w:rPr>
          <w:rFonts w:ascii="Symbol" w:eastAsia="Symbol" w:hAnsi="Symbol" w:cs="Symbol"/>
          <w:sz w:val="26"/>
          <w:szCs w:val="26"/>
        </w:rPr>
      </w:pPr>
    </w:p>
    <w:p w:rsidR="00727D89" w:rsidRDefault="00DA711E" w:rsidP="00DE3FBF">
      <w:pPr>
        <w:numPr>
          <w:ilvl w:val="0"/>
          <w:numId w:val="5"/>
        </w:numPr>
        <w:tabs>
          <w:tab w:val="left" w:pos="965"/>
        </w:tabs>
        <w:spacing w:line="235" w:lineRule="auto"/>
        <w:ind w:firstLine="572"/>
        <w:rPr>
          <w:rFonts w:ascii="Symbol" w:eastAsia="Symbol" w:hAnsi="Symbol" w:cs="Symbol"/>
          <w:sz w:val="26"/>
          <w:szCs w:val="26"/>
        </w:rPr>
      </w:pPr>
      <w:r>
        <w:rPr>
          <w:rFonts w:eastAsia="Times New Roman"/>
          <w:sz w:val="24"/>
          <w:szCs w:val="24"/>
        </w:rPr>
        <w:t>практическую направленность проводимых исследований и индивидуальных проектов;</w:t>
      </w:r>
    </w:p>
    <w:p w:rsidR="00727D89" w:rsidRDefault="00727D89">
      <w:pPr>
        <w:spacing w:line="94" w:lineRule="exact"/>
        <w:rPr>
          <w:rFonts w:ascii="Symbol" w:eastAsia="Symbol" w:hAnsi="Symbol" w:cs="Symbol"/>
          <w:sz w:val="26"/>
          <w:szCs w:val="26"/>
        </w:rPr>
      </w:pPr>
    </w:p>
    <w:p w:rsidR="00727D89" w:rsidRDefault="00DA711E" w:rsidP="00DE3FBF">
      <w:pPr>
        <w:numPr>
          <w:ilvl w:val="0"/>
          <w:numId w:val="5"/>
        </w:numPr>
        <w:tabs>
          <w:tab w:val="left" w:pos="965"/>
        </w:tabs>
        <w:spacing w:line="235" w:lineRule="auto"/>
        <w:ind w:firstLine="572"/>
        <w:rPr>
          <w:rFonts w:ascii="Symbol" w:eastAsia="Symbol" w:hAnsi="Symbol" w:cs="Symbol"/>
          <w:sz w:val="26"/>
          <w:szCs w:val="26"/>
        </w:rPr>
      </w:pPr>
      <w:r>
        <w:rPr>
          <w:rFonts w:eastAsia="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27D89" w:rsidRDefault="00727D89">
      <w:pPr>
        <w:spacing w:line="94" w:lineRule="exact"/>
        <w:rPr>
          <w:rFonts w:ascii="Symbol" w:eastAsia="Symbol" w:hAnsi="Symbol" w:cs="Symbol"/>
          <w:sz w:val="26"/>
          <w:szCs w:val="26"/>
        </w:rPr>
      </w:pPr>
    </w:p>
    <w:p w:rsidR="00727D89" w:rsidRDefault="00DA711E" w:rsidP="00DE3FBF">
      <w:pPr>
        <w:numPr>
          <w:ilvl w:val="0"/>
          <w:numId w:val="5"/>
        </w:numPr>
        <w:tabs>
          <w:tab w:val="left" w:pos="965"/>
        </w:tabs>
        <w:spacing w:line="235" w:lineRule="auto"/>
        <w:ind w:firstLine="572"/>
        <w:rPr>
          <w:rFonts w:ascii="Symbol" w:eastAsia="Symbol" w:hAnsi="Symbol" w:cs="Symbol"/>
          <w:sz w:val="26"/>
          <w:szCs w:val="26"/>
        </w:rPr>
      </w:pPr>
      <w:r>
        <w:rPr>
          <w:rFonts w:eastAsia="Times New Roman"/>
          <w:sz w:val="24"/>
          <w:szCs w:val="24"/>
        </w:rPr>
        <w:t>подготовку к осознанному выбору дальнейшего образования и профессиональной деятельности.</w:t>
      </w:r>
    </w:p>
    <w:p w:rsidR="00727D89" w:rsidRDefault="00727D89">
      <w:pPr>
        <w:spacing w:line="56" w:lineRule="exact"/>
        <w:rPr>
          <w:rFonts w:ascii="Symbol" w:eastAsia="Symbol" w:hAnsi="Symbol" w:cs="Symbol"/>
          <w:sz w:val="26"/>
          <w:szCs w:val="26"/>
        </w:rPr>
      </w:pPr>
    </w:p>
    <w:p w:rsidR="0079298D" w:rsidRDefault="00DA711E" w:rsidP="0079298D">
      <w:pPr>
        <w:spacing w:line="273" w:lineRule="auto"/>
        <w:ind w:firstLine="566"/>
        <w:jc w:val="both"/>
        <w:rPr>
          <w:rFonts w:eastAsia="Times New Roman"/>
          <w:sz w:val="24"/>
          <w:szCs w:val="24"/>
        </w:rPr>
      </w:pPr>
      <w:r>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r w:rsidR="0079298D">
        <w:rPr>
          <w:rFonts w:eastAsia="Times New Roman"/>
          <w:sz w:val="24"/>
          <w:szCs w:val="24"/>
        </w:rPr>
        <w:t xml:space="preserve"> </w:t>
      </w:r>
    </w:p>
    <w:p w:rsidR="00727D89" w:rsidRDefault="00DA711E" w:rsidP="0079298D">
      <w:pPr>
        <w:spacing w:line="273" w:lineRule="auto"/>
        <w:ind w:firstLine="566"/>
        <w:jc w:val="both"/>
        <w:rPr>
          <w:sz w:val="20"/>
          <w:szCs w:val="20"/>
        </w:rPr>
      </w:pPr>
      <w:r>
        <w:rPr>
          <w:rFonts w:eastAsia="Times New Roman"/>
          <w:b/>
          <w:bCs/>
          <w:sz w:val="24"/>
          <w:szCs w:val="24"/>
        </w:rPr>
        <w:t>2.1.2. Описание понятий, функций, состава и характеристик универсальных учебных действий</w:t>
      </w:r>
    </w:p>
    <w:p w:rsidR="00727D89" w:rsidRDefault="00727D89">
      <w:pPr>
        <w:spacing w:line="130" w:lineRule="exact"/>
        <w:rPr>
          <w:sz w:val="20"/>
          <w:szCs w:val="20"/>
        </w:rPr>
      </w:pPr>
    </w:p>
    <w:p w:rsidR="00727D89" w:rsidRDefault="00DA711E" w:rsidP="00DE3FBF">
      <w:pPr>
        <w:numPr>
          <w:ilvl w:val="0"/>
          <w:numId w:val="6"/>
        </w:numPr>
        <w:tabs>
          <w:tab w:val="left" w:pos="873"/>
        </w:tabs>
        <w:spacing w:line="274" w:lineRule="auto"/>
        <w:ind w:right="120" w:firstLine="572"/>
        <w:jc w:val="both"/>
        <w:rPr>
          <w:rFonts w:eastAsia="Times New Roman"/>
          <w:sz w:val="24"/>
          <w:szCs w:val="24"/>
        </w:rPr>
      </w:pPr>
      <w:r>
        <w:rPr>
          <w:rFonts w:eastAsia="Times New Roman"/>
          <w:sz w:val="24"/>
          <w:szCs w:val="24"/>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727D89" w:rsidRDefault="00727D89">
      <w:pPr>
        <w:spacing w:line="16"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sz w:val="24"/>
          <w:szCs w:val="24"/>
        </w:rPr>
        <w:lastRenderedPageBreak/>
        <w:t>Универсальный характер учебных действий проявляется в том, что они носят 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 Формирование универсальных учебных действий в образовательном процессе определяется тремя взаимодополняющими положениями:</w:t>
      </w:r>
    </w:p>
    <w:p w:rsidR="00727D89" w:rsidRDefault="00727D89">
      <w:pPr>
        <w:spacing w:line="58" w:lineRule="exact"/>
        <w:rPr>
          <w:sz w:val="20"/>
          <w:szCs w:val="20"/>
        </w:rPr>
      </w:pPr>
    </w:p>
    <w:p w:rsidR="00727D89" w:rsidRDefault="00DA711E" w:rsidP="00DE3FBF">
      <w:pPr>
        <w:numPr>
          <w:ilvl w:val="0"/>
          <w:numId w:val="7"/>
        </w:numPr>
        <w:tabs>
          <w:tab w:val="left" w:pos="965"/>
        </w:tabs>
        <w:spacing w:line="234" w:lineRule="auto"/>
        <w:ind w:right="120" w:firstLine="572"/>
        <w:rPr>
          <w:rFonts w:ascii="Symbol" w:eastAsia="Symbol" w:hAnsi="Symbol" w:cs="Symbol"/>
          <w:sz w:val="26"/>
          <w:szCs w:val="26"/>
        </w:rPr>
      </w:pPr>
      <w:r>
        <w:rPr>
          <w:rFonts w:eastAsia="Times New Roman"/>
          <w:sz w:val="24"/>
          <w:szCs w:val="24"/>
        </w:rPr>
        <w:t>формирование универсальных учебных действий как цель образовательного процесса определяет его содержание и организацию;</w:t>
      </w:r>
    </w:p>
    <w:p w:rsidR="00727D89" w:rsidRDefault="00727D89">
      <w:pPr>
        <w:spacing w:line="99" w:lineRule="exact"/>
        <w:rPr>
          <w:rFonts w:ascii="Symbol" w:eastAsia="Symbol" w:hAnsi="Symbol" w:cs="Symbol"/>
          <w:sz w:val="26"/>
          <w:szCs w:val="26"/>
        </w:rPr>
      </w:pPr>
    </w:p>
    <w:p w:rsidR="00727D89" w:rsidRDefault="00DA711E" w:rsidP="00DE3FBF">
      <w:pPr>
        <w:numPr>
          <w:ilvl w:val="0"/>
          <w:numId w:val="7"/>
        </w:numPr>
        <w:tabs>
          <w:tab w:val="left" w:pos="965"/>
        </w:tabs>
        <w:spacing w:line="234" w:lineRule="auto"/>
        <w:ind w:right="120" w:firstLine="572"/>
        <w:rPr>
          <w:rFonts w:ascii="Symbol" w:eastAsia="Symbol" w:hAnsi="Symbol" w:cs="Symbol"/>
          <w:sz w:val="26"/>
          <w:szCs w:val="26"/>
        </w:rPr>
      </w:pPr>
      <w:r>
        <w:rPr>
          <w:rFonts w:eastAsia="Times New Roman"/>
          <w:sz w:val="24"/>
          <w:szCs w:val="24"/>
        </w:rPr>
        <w:t>формирование универсальных учебных действий происходит в контексте усвоения разных предметных дисциплин;</w:t>
      </w:r>
    </w:p>
    <w:p w:rsidR="00727D89" w:rsidRDefault="00727D89">
      <w:pPr>
        <w:spacing w:line="92" w:lineRule="exact"/>
        <w:rPr>
          <w:rFonts w:ascii="Symbol" w:eastAsia="Symbol" w:hAnsi="Symbol" w:cs="Symbol"/>
          <w:sz w:val="26"/>
          <w:szCs w:val="26"/>
        </w:rPr>
      </w:pPr>
    </w:p>
    <w:p w:rsidR="00727D89" w:rsidRDefault="00DA711E" w:rsidP="00DE3FBF">
      <w:pPr>
        <w:numPr>
          <w:ilvl w:val="0"/>
          <w:numId w:val="7"/>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727D89" w:rsidRDefault="00727D89">
      <w:pPr>
        <w:spacing w:line="32" w:lineRule="exact"/>
        <w:rPr>
          <w:rFonts w:ascii="Symbol" w:eastAsia="Symbol" w:hAnsi="Symbol" w:cs="Symbol"/>
          <w:sz w:val="26"/>
          <w:szCs w:val="26"/>
        </w:rPr>
      </w:pPr>
    </w:p>
    <w:p w:rsidR="00727D89" w:rsidRDefault="00DA711E">
      <w:pPr>
        <w:spacing w:line="266" w:lineRule="auto"/>
        <w:ind w:right="140" w:firstLine="566"/>
        <w:rPr>
          <w:rFonts w:ascii="Symbol" w:eastAsia="Symbol" w:hAnsi="Symbol" w:cs="Symbol"/>
          <w:sz w:val="26"/>
          <w:szCs w:val="26"/>
        </w:rPr>
      </w:pPr>
      <w:r>
        <w:rPr>
          <w:rFonts w:eastAsia="Times New Roman"/>
          <w:sz w:val="24"/>
          <w:szCs w:val="24"/>
        </w:rPr>
        <w:t>Таким образом, достижение «умения учиться» предполагает полноценное освоение всех компонентов учебной деятельности, которые включают:</w:t>
      </w:r>
    </w:p>
    <w:p w:rsidR="00727D89" w:rsidRDefault="00727D89">
      <w:pPr>
        <w:spacing w:line="5"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познавательные и учебные мотивы;</w:t>
      </w:r>
    </w:p>
    <w:p w:rsidR="00727D89" w:rsidRDefault="00727D89">
      <w:pPr>
        <w:spacing w:line="36"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учебную цель;</w:t>
      </w:r>
    </w:p>
    <w:p w:rsidR="00727D89" w:rsidRDefault="00727D89">
      <w:pPr>
        <w:spacing w:line="34"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учебную задачу;</w:t>
      </w:r>
    </w:p>
    <w:p w:rsidR="00727D89" w:rsidRDefault="00727D89">
      <w:pPr>
        <w:spacing w:line="39"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учебные действия и операции (ориентировка, преобразование материала, контроль и</w:t>
      </w:r>
    </w:p>
    <w:p w:rsidR="00727D89" w:rsidRDefault="00727D89">
      <w:pPr>
        <w:spacing w:line="43" w:lineRule="exact"/>
        <w:rPr>
          <w:rFonts w:ascii="Symbol" w:eastAsia="Symbol" w:hAnsi="Symbol" w:cs="Symbol"/>
          <w:sz w:val="26"/>
          <w:szCs w:val="26"/>
        </w:rPr>
      </w:pPr>
    </w:p>
    <w:p w:rsidR="00727D89" w:rsidRDefault="00DA711E">
      <w:pPr>
        <w:rPr>
          <w:rFonts w:ascii="Symbol" w:eastAsia="Symbol" w:hAnsi="Symbol" w:cs="Symbol"/>
          <w:sz w:val="26"/>
          <w:szCs w:val="26"/>
        </w:rPr>
      </w:pPr>
      <w:r>
        <w:rPr>
          <w:rFonts w:eastAsia="Times New Roman"/>
          <w:sz w:val="24"/>
          <w:szCs w:val="24"/>
        </w:rPr>
        <w:t>оценка).</w:t>
      </w:r>
    </w:p>
    <w:p w:rsidR="00727D89" w:rsidRDefault="00727D89">
      <w:pPr>
        <w:spacing w:line="48"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Виды универсальных учебных действий:</w:t>
      </w:r>
    </w:p>
    <w:p w:rsidR="00727D89" w:rsidRDefault="00727D89">
      <w:pPr>
        <w:spacing w:line="36"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личностные действия;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регулятивные действия;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познавательные универсальные действия;</w:t>
      </w:r>
    </w:p>
    <w:p w:rsidR="00727D89" w:rsidRDefault="00727D89">
      <w:pPr>
        <w:spacing w:line="39" w:lineRule="exact"/>
        <w:rPr>
          <w:rFonts w:ascii="Symbol" w:eastAsia="Symbol" w:hAnsi="Symbol" w:cs="Symbol"/>
          <w:sz w:val="26"/>
          <w:szCs w:val="26"/>
        </w:rPr>
      </w:pPr>
    </w:p>
    <w:p w:rsidR="00727D89" w:rsidRDefault="00DA711E" w:rsidP="00DE3FBF">
      <w:pPr>
        <w:numPr>
          <w:ilvl w:val="0"/>
          <w:numId w:val="7"/>
        </w:numPr>
        <w:tabs>
          <w:tab w:val="left" w:pos="980"/>
        </w:tabs>
        <w:ind w:left="980" w:hanging="408"/>
        <w:rPr>
          <w:rFonts w:ascii="Symbol" w:eastAsia="Symbol" w:hAnsi="Symbol" w:cs="Symbol"/>
          <w:sz w:val="26"/>
          <w:szCs w:val="26"/>
        </w:rPr>
      </w:pPr>
      <w:r>
        <w:rPr>
          <w:rFonts w:eastAsia="Times New Roman"/>
          <w:sz w:val="24"/>
          <w:szCs w:val="24"/>
        </w:rPr>
        <w:t>коммуникативные действия.</w:t>
      </w:r>
    </w:p>
    <w:p w:rsidR="00727D89" w:rsidRDefault="00727D89">
      <w:pPr>
        <w:spacing w:line="53" w:lineRule="exact"/>
        <w:rPr>
          <w:sz w:val="20"/>
          <w:szCs w:val="20"/>
        </w:rPr>
      </w:pPr>
    </w:p>
    <w:p w:rsidR="00727D89" w:rsidRDefault="00DA711E" w:rsidP="0079298D">
      <w:pPr>
        <w:spacing w:line="252" w:lineRule="auto"/>
        <w:ind w:right="300" w:firstLine="566"/>
        <w:rPr>
          <w:sz w:val="20"/>
          <w:szCs w:val="20"/>
        </w:rPr>
      </w:pPr>
      <w:r>
        <w:rPr>
          <w:rFonts w:eastAsia="Times New Roman"/>
          <w:b/>
          <w:bCs/>
          <w:sz w:val="24"/>
          <w:szCs w:val="24"/>
        </w:rPr>
        <w:t xml:space="preserve">Личностные действия </w:t>
      </w:r>
      <w:r>
        <w:rPr>
          <w:rFonts w:eastAsia="Times New Roman"/>
          <w:sz w:val="24"/>
          <w:szCs w:val="24"/>
        </w:rPr>
        <w:t>обеспечивают ценностно-смысловую ориентацию</w:t>
      </w:r>
      <w:r>
        <w:rPr>
          <w:rFonts w:eastAsia="Times New Roman"/>
          <w:b/>
          <w:bCs/>
          <w:sz w:val="24"/>
          <w:szCs w:val="24"/>
        </w:rPr>
        <w:t xml:space="preserve"> </w:t>
      </w:r>
      <w:r>
        <w:rPr>
          <w:rFonts w:eastAsia="Times New Roman"/>
          <w:sz w:val="24"/>
          <w:szCs w:val="24"/>
        </w:rPr>
        <w:t>учащихся:</w:t>
      </w:r>
    </w:p>
    <w:p w:rsidR="00727D89" w:rsidRDefault="00DA711E" w:rsidP="00DE3FBF">
      <w:pPr>
        <w:numPr>
          <w:ilvl w:val="0"/>
          <w:numId w:val="8"/>
        </w:numPr>
        <w:tabs>
          <w:tab w:val="left" w:pos="980"/>
        </w:tabs>
        <w:ind w:left="980" w:hanging="408"/>
        <w:rPr>
          <w:rFonts w:ascii="Symbol" w:eastAsia="Symbol" w:hAnsi="Symbol" w:cs="Symbol"/>
          <w:sz w:val="26"/>
          <w:szCs w:val="26"/>
        </w:rPr>
      </w:pPr>
      <w:r>
        <w:rPr>
          <w:rFonts w:eastAsia="Times New Roman"/>
          <w:sz w:val="24"/>
          <w:szCs w:val="24"/>
        </w:rPr>
        <w:t>знание моральных норм,</w:t>
      </w:r>
    </w:p>
    <w:p w:rsidR="00727D89" w:rsidRDefault="00727D89">
      <w:pPr>
        <w:spacing w:line="91" w:lineRule="exact"/>
        <w:rPr>
          <w:rFonts w:ascii="Symbol" w:eastAsia="Symbol" w:hAnsi="Symbol" w:cs="Symbol"/>
          <w:sz w:val="26"/>
          <w:szCs w:val="26"/>
        </w:rPr>
      </w:pPr>
    </w:p>
    <w:p w:rsidR="00727D89" w:rsidRDefault="00DA711E" w:rsidP="00DE3FBF">
      <w:pPr>
        <w:numPr>
          <w:ilvl w:val="0"/>
          <w:numId w:val="8"/>
        </w:numPr>
        <w:tabs>
          <w:tab w:val="left" w:pos="965"/>
        </w:tabs>
        <w:ind w:right="240" w:firstLine="572"/>
        <w:rPr>
          <w:rFonts w:ascii="Symbol" w:eastAsia="Symbol" w:hAnsi="Symbol" w:cs="Symbol"/>
          <w:sz w:val="26"/>
          <w:szCs w:val="26"/>
        </w:rPr>
      </w:pPr>
      <w:r>
        <w:rPr>
          <w:rFonts w:eastAsia="Times New Roman"/>
          <w:sz w:val="24"/>
          <w:szCs w:val="24"/>
        </w:rPr>
        <w:t>умение соотносить поступки и события с принятыми этическими принципами,</w:t>
      </w:r>
    </w:p>
    <w:p w:rsidR="00727D89" w:rsidRDefault="00727D89">
      <w:pPr>
        <w:spacing w:line="299" w:lineRule="exact"/>
        <w:rPr>
          <w:rFonts w:ascii="Symbol" w:eastAsia="Symbol" w:hAnsi="Symbol" w:cs="Symbol"/>
          <w:sz w:val="26"/>
          <w:szCs w:val="26"/>
        </w:rPr>
      </w:pPr>
    </w:p>
    <w:p w:rsidR="00727D89" w:rsidRDefault="00DA711E" w:rsidP="00DE3FBF">
      <w:pPr>
        <w:numPr>
          <w:ilvl w:val="0"/>
          <w:numId w:val="8"/>
        </w:numPr>
        <w:tabs>
          <w:tab w:val="left" w:pos="980"/>
        </w:tabs>
        <w:ind w:left="980" w:hanging="408"/>
        <w:rPr>
          <w:rFonts w:ascii="Symbol" w:eastAsia="Symbol" w:hAnsi="Symbol" w:cs="Symbol"/>
          <w:sz w:val="26"/>
          <w:szCs w:val="26"/>
        </w:rPr>
      </w:pPr>
      <w:r>
        <w:rPr>
          <w:rFonts w:eastAsia="Times New Roman"/>
          <w:sz w:val="24"/>
          <w:szCs w:val="24"/>
        </w:rPr>
        <w:t>умение выделять нравственный аспект поведения.</w:t>
      </w:r>
    </w:p>
    <w:p w:rsidR="00727D89" w:rsidRDefault="00727D89">
      <w:pPr>
        <w:spacing w:line="55" w:lineRule="exact"/>
        <w:rPr>
          <w:sz w:val="20"/>
          <w:szCs w:val="20"/>
        </w:rPr>
      </w:pPr>
    </w:p>
    <w:p w:rsidR="00727D89" w:rsidRDefault="00DA711E">
      <w:pPr>
        <w:ind w:left="580"/>
        <w:rPr>
          <w:sz w:val="20"/>
          <w:szCs w:val="20"/>
        </w:rPr>
      </w:pPr>
      <w:r>
        <w:rPr>
          <w:rFonts w:eastAsia="Times New Roman"/>
          <w:b/>
          <w:bCs/>
          <w:sz w:val="23"/>
          <w:szCs w:val="23"/>
        </w:rPr>
        <w:t xml:space="preserve">Регулятивные действия </w:t>
      </w:r>
      <w:r>
        <w:rPr>
          <w:rFonts w:eastAsia="Times New Roman"/>
          <w:sz w:val="23"/>
          <w:szCs w:val="23"/>
        </w:rPr>
        <w:t>обеспечивают учащимся организацию их учебной деятельности:</w:t>
      </w:r>
    </w:p>
    <w:p w:rsidR="00727D89" w:rsidRDefault="00727D89">
      <w:pPr>
        <w:spacing w:line="34" w:lineRule="exact"/>
        <w:rPr>
          <w:sz w:val="20"/>
          <w:szCs w:val="20"/>
        </w:rPr>
      </w:pPr>
    </w:p>
    <w:p w:rsidR="00727D89" w:rsidRDefault="00DA711E" w:rsidP="00DE3FBF">
      <w:pPr>
        <w:numPr>
          <w:ilvl w:val="0"/>
          <w:numId w:val="9"/>
        </w:numPr>
        <w:tabs>
          <w:tab w:val="left" w:pos="980"/>
        </w:tabs>
        <w:ind w:left="980" w:hanging="408"/>
        <w:rPr>
          <w:rFonts w:ascii="Symbol" w:eastAsia="Symbol" w:hAnsi="Symbol" w:cs="Symbol"/>
          <w:sz w:val="26"/>
          <w:szCs w:val="26"/>
        </w:rPr>
      </w:pPr>
      <w:r>
        <w:rPr>
          <w:rFonts w:eastAsia="Times New Roman"/>
          <w:sz w:val="24"/>
          <w:szCs w:val="24"/>
        </w:rPr>
        <w:t>целеполагание как постановка учебной задачи на основе соотнесения того, что уже</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известно и усвоено учащимися, и того, что еще неизвестно;</w:t>
      </w:r>
    </w:p>
    <w:p w:rsidR="00727D89" w:rsidRDefault="00DA711E" w:rsidP="00DE3FBF">
      <w:pPr>
        <w:numPr>
          <w:ilvl w:val="1"/>
          <w:numId w:val="10"/>
        </w:numPr>
        <w:tabs>
          <w:tab w:val="left" w:pos="965"/>
        </w:tabs>
        <w:spacing w:line="235" w:lineRule="auto"/>
        <w:ind w:right="20" w:firstLine="572"/>
        <w:rPr>
          <w:rFonts w:ascii="Symbol" w:eastAsia="Symbol" w:hAnsi="Symbol" w:cs="Symbol"/>
          <w:sz w:val="26"/>
          <w:szCs w:val="26"/>
        </w:rPr>
      </w:pPr>
      <w:r>
        <w:rPr>
          <w:rFonts w:eastAsia="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727D89" w:rsidRDefault="00727D89">
      <w:pPr>
        <w:spacing w:line="95" w:lineRule="exact"/>
        <w:rPr>
          <w:rFonts w:ascii="Symbol" w:eastAsia="Symbol" w:hAnsi="Symbol" w:cs="Symbol"/>
          <w:sz w:val="26"/>
          <w:szCs w:val="26"/>
        </w:rPr>
      </w:pPr>
    </w:p>
    <w:p w:rsidR="00727D89" w:rsidRDefault="00DA711E" w:rsidP="00DE3FBF">
      <w:pPr>
        <w:numPr>
          <w:ilvl w:val="1"/>
          <w:numId w:val="10"/>
        </w:numPr>
        <w:tabs>
          <w:tab w:val="left" w:pos="965"/>
        </w:tabs>
        <w:spacing w:line="235" w:lineRule="auto"/>
        <w:ind w:right="20" w:firstLine="572"/>
        <w:rPr>
          <w:rFonts w:ascii="Symbol" w:eastAsia="Symbol" w:hAnsi="Symbol" w:cs="Symbol"/>
          <w:sz w:val="26"/>
          <w:szCs w:val="26"/>
        </w:rPr>
      </w:pPr>
      <w:r>
        <w:rPr>
          <w:rFonts w:eastAsia="Times New Roman"/>
          <w:sz w:val="24"/>
          <w:szCs w:val="24"/>
        </w:rPr>
        <w:t>прогнозирование - предвосхищение результата и уровня усвоения знаний, его временных характеристик;</w:t>
      </w:r>
    </w:p>
    <w:p w:rsidR="00727D89" w:rsidRDefault="00727D89">
      <w:pPr>
        <w:spacing w:line="94" w:lineRule="exact"/>
        <w:rPr>
          <w:rFonts w:ascii="Symbol" w:eastAsia="Symbol" w:hAnsi="Symbol" w:cs="Symbol"/>
          <w:sz w:val="26"/>
          <w:szCs w:val="26"/>
        </w:rPr>
      </w:pPr>
    </w:p>
    <w:p w:rsidR="00727D89" w:rsidRDefault="00DA711E" w:rsidP="00DE3FBF">
      <w:pPr>
        <w:numPr>
          <w:ilvl w:val="1"/>
          <w:numId w:val="10"/>
        </w:numPr>
        <w:tabs>
          <w:tab w:val="left" w:pos="965"/>
        </w:tabs>
        <w:spacing w:line="251" w:lineRule="auto"/>
        <w:ind w:firstLine="572"/>
        <w:jc w:val="both"/>
        <w:rPr>
          <w:rFonts w:ascii="Symbol" w:eastAsia="Symbol" w:hAnsi="Symbol" w:cs="Symbol"/>
          <w:sz w:val="26"/>
          <w:szCs w:val="26"/>
        </w:rPr>
      </w:pPr>
      <w:r>
        <w:rPr>
          <w:rFonts w:eastAsia="Times New Roman"/>
          <w:sz w:val="24"/>
          <w:szCs w:val="24"/>
        </w:rPr>
        <w:t>контроль - сличение способа действий и его результата с заданным эталоном с целью обнаружения отклонений и отличий от эталона; коррекцию - внесение необходимых дополнений и корректив в план и способ действия;</w:t>
      </w:r>
    </w:p>
    <w:p w:rsidR="00727D89" w:rsidRDefault="00727D89">
      <w:pPr>
        <w:spacing w:line="23" w:lineRule="exact"/>
        <w:rPr>
          <w:rFonts w:ascii="Symbol" w:eastAsia="Symbol" w:hAnsi="Symbol" w:cs="Symbol"/>
          <w:sz w:val="26"/>
          <w:szCs w:val="26"/>
        </w:rPr>
      </w:pPr>
    </w:p>
    <w:p w:rsidR="00727D89" w:rsidRDefault="00DA711E" w:rsidP="00DE3FBF">
      <w:pPr>
        <w:numPr>
          <w:ilvl w:val="1"/>
          <w:numId w:val="10"/>
        </w:numPr>
        <w:tabs>
          <w:tab w:val="left" w:pos="980"/>
        </w:tabs>
        <w:ind w:left="980" w:hanging="408"/>
        <w:rPr>
          <w:rFonts w:ascii="Symbol" w:eastAsia="Symbol" w:hAnsi="Symbol" w:cs="Symbol"/>
          <w:sz w:val="26"/>
          <w:szCs w:val="26"/>
        </w:rPr>
      </w:pPr>
      <w:r>
        <w:rPr>
          <w:rFonts w:eastAsia="Times New Roman"/>
          <w:sz w:val="24"/>
          <w:szCs w:val="24"/>
        </w:rPr>
        <w:t>оценку - осознание уровня и качества усвоения;</w:t>
      </w:r>
    </w:p>
    <w:p w:rsidR="00727D89" w:rsidRDefault="00727D89">
      <w:pPr>
        <w:spacing w:line="36" w:lineRule="exact"/>
        <w:rPr>
          <w:rFonts w:ascii="Symbol" w:eastAsia="Symbol" w:hAnsi="Symbol" w:cs="Symbol"/>
          <w:sz w:val="26"/>
          <w:szCs w:val="26"/>
        </w:rPr>
      </w:pPr>
    </w:p>
    <w:p w:rsidR="00727D89" w:rsidRDefault="00DA711E" w:rsidP="00DE3FBF">
      <w:pPr>
        <w:numPr>
          <w:ilvl w:val="1"/>
          <w:numId w:val="10"/>
        </w:numPr>
        <w:tabs>
          <w:tab w:val="left" w:pos="980"/>
        </w:tabs>
        <w:ind w:left="980" w:hanging="408"/>
        <w:rPr>
          <w:rFonts w:ascii="Symbol" w:eastAsia="Symbol" w:hAnsi="Symbol" w:cs="Symbol"/>
          <w:sz w:val="26"/>
          <w:szCs w:val="26"/>
        </w:rPr>
      </w:pPr>
      <w:r>
        <w:rPr>
          <w:rFonts w:eastAsia="Times New Roman"/>
          <w:sz w:val="24"/>
          <w:szCs w:val="24"/>
        </w:rPr>
        <w:t>саморегуляцию как способность к мобилизации сил и энергии, к волевому усилию и</w:t>
      </w:r>
    </w:p>
    <w:p w:rsidR="00727D89" w:rsidRDefault="00727D89">
      <w:pPr>
        <w:spacing w:line="43" w:lineRule="exact"/>
        <w:rPr>
          <w:rFonts w:ascii="Symbol" w:eastAsia="Symbol" w:hAnsi="Symbol" w:cs="Symbol"/>
          <w:sz w:val="26"/>
          <w:szCs w:val="26"/>
        </w:rPr>
      </w:pPr>
    </w:p>
    <w:p w:rsidR="00727D89" w:rsidRDefault="00DA711E" w:rsidP="00DE3FBF">
      <w:pPr>
        <w:numPr>
          <w:ilvl w:val="0"/>
          <w:numId w:val="10"/>
        </w:numPr>
        <w:tabs>
          <w:tab w:val="left" w:pos="180"/>
        </w:tabs>
        <w:ind w:left="180" w:hanging="174"/>
        <w:rPr>
          <w:rFonts w:eastAsia="Times New Roman"/>
          <w:sz w:val="24"/>
          <w:szCs w:val="24"/>
        </w:rPr>
      </w:pPr>
      <w:r>
        <w:rPr>
          <w:rFonts w:eastAsia="Times New Roman"/>
          <w:sz w:val="24"/>
          <w:szCs w:val="24"/>
        </w:rPr>
        <w:t>преодолению препятствий.</w:t>
      </w:r>
    </w:p>
    <w:p w:rsidR="00727D89" w:rsidRDefault="00727D89">
      <w:pPr>
        <w:spacing w:line="53" w:lineRule="exact"/>
        <w:rPr>
          <w:sz w:val="20"/>
          <w:szCs w:val="20"/>
        </w:rPr>
      </w:pPr>
    </w:p>
    <w:p w:rsidR="00727D89" w:rsidRDefault="00DA711E">
      <w:pPr>
        <w:spacing w:line="274" w:lineRule="auto"/>
        <w:ind w:right="20" w:firstLine="566"/>
        <w:jc w:val="both"/>
        <w:rPr>
          <w:sz w:val="20"/>
          <w:szCs w:val="20"/>
        </w:rPr>
      </w:pPr>
      <w:r>
        <w:rPr>
          <w:rFonts w:eastAsia="Times New Roman"/>
          <w:b/>
          <w:bCs/>
          <w:sz w:val="24"/>
          <w:szCs w:val="24"/>
        </w:rPr>
        <w:lastRenderedPageBreak/>
        <w:t xml:space="preserve">Познавательные универсальные действия: </w:t>
      </w:r>
      <w:r>
        <w:rPr>
          <w:rFonts w:eastAsia="Times New Roman"/>
          <w:sz w:val="24"/>
          <w:szCs w:val="24"/>
        </w:rPr>
        <w:t>общеучебные,</w:t>
      </w:r>
      <w:r>
        <w:rPr>
          <w:rFonts w:eastAsia="Times New Roman"/>
          <w:b/>
          <w:bCs/>
          <w:sz w:val="24"/>
          <w:szCs w:val="24"/>
        </w:rPr>
        <w:t xml:space="preserve"> </w:t>
      </w:r>
      <w:r>
        <w:rPr>
          <w:rFonts w:eastAsia="Times New Roman"/>
          <w:sz w:val="24"/>
          <w:szCs w:val="24"/>
        </w:rPr>
        <w:t>включающие</w:t>
      </w:r>
      <w:r>
        <w:rPr>
          <w:rFonts w:eastAsia="Times New Roman"/>
          <w:b/>
          <w:bCs/>
          <w:sz w:val="24"/>
          <w:szCs w:val="24"/>
        </w:rPr>
        <w:t xml:space="preserve"> </w:t>
      </w:r>
      <w:r>
        <w:rPr>
          <w:rFonts w:eastAsia="Times New Roman"/>
          <w:sz w:val="24"/>
          <w:szCs w:val="24"/>
        </w:rPr>
        <w:t>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задачи в зависимости от конкретных условий; рефлексию способов и условий действия, контроль и оценка процесса и результатов деятельности.</w:t>
      </w:r>
    </w:p>
    <w:p w:rsidR="00727D89" w:rsidRDefault="00727D89">
      <w:pPr>
        <w:spacing w:line="5" w:lineRule="exact"/>
        <w:rPr>
          <w:sz w:val="20"/>
          <w:szCs w:val="20"/>
        </w:rPr>
      </w:pPr>
    </w:p>
    <w:p w:rsidR="00727D89" w:rsidRDefault="00DA711E">
      <w:pPr>
        <w:ind w:left="580"/>
        <w:rPr>
          <w:sz w:val="20"/>
          <w:szCs w:val="20"/>
        </w:rPr>
      </w:pPr>
      <w:r>
        <w:rPr>
          <w:rFonts w:eastAsia="Times New Roman"/>
          <w:b/>
          <w:bCs/>
          <w:sz w:val="24"/>
          <w:szCs w:val="24"/>
        </w:rPr>
        <w:t>Логические универсальные действия</w:t>
      </w:r>
      <w:r>
        <w:rPr>
          <w:rFonts w:eastAsia="Times New Roman"/>
          <w:sz w:val="24"/>
          <w:szCs w:val="24"/>
        </w:rPr>
        <w:t>,</w:t>
      </w:r>
      <w:r>
        <w:rPr>
          <w:rFonts w:eastAsia="Times New Roman"/>
          <w:b/>
          <w:bCs/>
          <w:sz w:val="24"/>
          <w:szCs w:val="24"/>
        </w:rPr>
        <w:t xml:space="preserve"> </w:t>
      </w:r>
      <w:r>
        <w:rPr>
          <w:rFonts w:eastAsia="Times New Roman"/>
          <w:sz w:val="24"/>
          <w:szCs w:val="24"/>
        </w:rPr>
        <w:t>включающие:</w:t>
      </w:r>
    </w:p>
    <w:p w:rsidR="00727D89" w:rsidRDefault="00727D89">
      <w:pPr>
        <w:spacing w:line="91" w:lineRule="exact"/>
        <w:rPr>
          <w:sz w:val="20"/>
          <w:szCs w:val="20"/>
        </w:rPr>
      </w:pPr>
    </w:p>
    <w:p w:rsidR="00727D89" w:rsidRDefault="00DA711E" w:rsidP="00DE3FBF">
      <w:pPr>
        <w:numPr>
          <w:ilvl w:val="0"/>
          <w:numId w:val="11"/>
        </w:numPr>
        <w:tabs>
          <w:tab w:val="left" w:pos="965"/>
        </w:tabs>
        <w:spacing w:line="267" w:lineRule="auto"/>
        <w:ind w:right="20" w:firstLine="572"/>
        <w:jc w:val="both"/>
        <w:rPr>
          <w:rFonts w:ascii="Symbol" w:eastAsia="Symbol" w:hAnsi="Symbol" w:cs="Symbol"/>
          <w:sz w:val="26"/>
          <w:szCs w:val="26"/>
        </w:rPr>
      </w:pPr>
      <w:r>
        <w:rPr>
          <w:rFonts w:eastAsia="Times New Roman"/>
          <w:sz w:val="24"/>
          <w:szCs w:val="24"/>
        </w:rPr>
        <w:t>коммуникативные действия, обеспечивающие социальную компетентность анализ с целью выделения признаков (существенных, несущественных); синтез —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p>
    <w:p w:rsidR="00727D89" w:rsidRDefault="00727D89">
      <w:pPr>
        <w:spacing w:line="59" w:lineRule="exact"/>
        <w:rPr>
          <w:rFonts w:ascii="Symbol" w:eastAsia="Symbol" w:hAnsi="Symbol" w:cs="Symbol"/>
          <w:sz w:val="26"/>
          <w:szCs w:val="26"/>
        </w:rPr>
      </w:pPr>
    </w:p>
    <w:p w:rsidR="00727D89" w:rsidRDefault="00DA711E" w:rsidP="00DE3FBF">
      <w:pPr>
        <w:numPr>
          <w:ilvl w:val="0"/>
          <w:numId w:val="11"/>
        </w:numPr>
        <w:tabs>
          <w:tab w:val="left" w:pos="965"/>
        </w:tabs>
        <w:spacing w:line="266" w:lineRule="auto"/>
        <w:ind w:right="20" w:firstLine="572"/>
        <w:jc w:val="both"/>
        <w:rPr>
          <w:rFonts w:ascii="Symbol" w:eastAsia="Symbol" w:hAnsi="Symbol" w:cs="Symbol"/>
          <w:sz w:val="26"/>
          <w:szCs w:val="26"/>
        </w:rPr>
      </w:pPr>
      <w:r>
        <w:rPr>
          <w:rFonts w:eastAsia="Times New Roman"/>
          <w:sz w:val="24"/>
          <w:szCs w:val="24"/>
        </w:rPr>
        <w:t>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27D89" w:rsidRDefault="00727D89">
      <w:pPr>
        <w:spacing w:line="10"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К коммуникативным действиям относятся</w:t>
      </w:r>
      <w:r>
        <w:rPr>
          <w:rFonts w:eastAsia="Times New Roman"/>
          <w:b/>
          <w:bCs/>
          <w:sz w:val="24"/>
          <w:szCs w:val="24"/>
        </w:rPr>
        <w:t>:</w:t>
      </w:r>
    </w:p>
    <w:p w:rsidR="00727D89" w:rsidRDefault="00727D89">
      <w:pPr>
        <w:spacing w:line="94" w:lineRule="exact"/>
        <w:rPr>
          <w:rFonts w:ascii="Symbol" w:eastAsia="Symbol" w:hAnsi="Symbol" w:cs="Symbol"/>
          <w:sz w:val="26"/>
          <w:szCs w:val="26"/>
        </w:rPr>
      </w:pPr>
    </w:p>
    <w:p w:rsidR="00727D89" w:rsidRDefault="00DA711E" w:rsidP="00DE3FBF">
      <w:pPr>
        <w:numPr>
          <w:ilvl w:val="0"/>
          <w:numId w:val="11"/>
        </w:numPr>
        <w:tabs>
          <w:tab w:val="left" w:pos="965"/>
        </w:tabs>
        <w:spacing w:line="234" w:lineRule="auto"/>
        <w:ind w:right="20" w:firstLine="572"/>
        <w:rPr>
          <w:rFonts w:ascii="Symbol" w:eastAsia="Symbol" w:hAnsi="Symbol" w:cs="Symbol"/>
          <w:sz w:val="26"/>
          <w:szCs w:val="26"/>
        </w:rPr>
      </w:pPr>
      <w:r>
        <w:rPr>
          <w:rFonts w:eastAsia="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27D89" w:rsidRDefault="00727D89">
      <w:pPr>
        <w:spacing w:line="35" w:lineRule="exact"/>
        <w:rPr>
          <w:rFonts w:ascii="Symbol" w:eastAsia="Symbol" w:hAnsi="Symbol" w:cs="Symbol"/>
          <w:sz w:val="26"/>
          <w:szCs w:val="26"/>
        </w:rPr>
      </w:pPr>
    </w:p>
    <w:p w:rsidR="00727D89" w:rsidRDefault="00DA711E" w:rsidP="00DE3FBF">
      <w:pPr>
        <w:numPr>
          <w:ilvl w:val="0"/>
          <w:numId w:val="11"/>
        </w:numPr>
        <w:tabs>
          <w:tab w:val="left" w:pos="980"/>
        </w:tabs>
        <w:ind w:left="980" w:hanging="408"/>
        <w:rPr>
          <w:rFonts w:ascii="Symbol" w:eastAsia="Symbol" w:hAnsi="Symbol" w:cs="Symbol"/>
          <w:sz w:val="26"/>
          <w:szCs w:val="26"/>
        </w:rPr>
      </w:pPr>
      <w:r>
        <w:rPr>
          <w:rFonts w:eastAsia="Times New Roman"/>
          <w:sz w:val="24"/>
          <w:szCs w:val="24"/>
        </w:rPr>
        <w:t>постановка вопросов;</w:t>
      </w:r>
    </w:p>
    <w:p w:rsidR="00727D89" w:rsidRDefault="00727D89">
      <w:pPr>
        <w:spacing w:line="36" w:lineRule="exact"/>
        <w:rPr>
          <w:rFonts w:ascii="Symbol" w:eastAsia="Symbol" w:hAnsi="Symbol" w:cs="Symbol"/>
          <w:sz w:val="26"/>
          <w:szCs w:val="26"/>
        </w:rPr>
      </w:pPr>
    </w:p>
    <w:p w:rsidR="00727D89" w:rsidRDefault="00DA711E" w:rsidP="00DE3FBF">
      <w:pPr>
        <w:numPr>
          <w:ilvl w:val="0"/>
          <w:numId w:val="11"/>
        </w:numPr>
        <w:tabs>
          <w:tab w:val="left" w:pos="980"/>
        </w:tabs>
        <w:ind w:left="980" w:hanging="408"/>
        <w:rPr>
          <w:rFonts w:ascii="Symbol" w:eastAsia="Symbol" w:hAnsi="Symbol" w:cs="Symbol"/>
          <w:sz w:val="26"/>
          <w:szCs w:val="26"/>
        </w:rPr>
      </w:pPr>
      <w:r>
        <w:rPr>
          <w:rFonts w:eastAsia="Times New Roman"/>
          <w:sz w:val="24"/>
          <w:szCs w:val="24"/>
        </w:rPr>
        <w:t>разрешение конфликтов;</w:t>
      </w:r>
    </w:p>
    <w:p w:rsidR="00727D89" w:rsidRDefault="00727D89">
      <w:pPr>
        <w:spacing w:line="36" w:lineRule="exact"/>
        <w:rPr>
          <w:rFonts w:ascii="Symbol" w:eastAsia="Symbol" w:hAnsi="Symbol" w:cs="Symbol"/>
          <w:sz w:val="26"/>
          <w:szCs w:val="26"/>
        </w:rPr>
      </w:pPr>
    </w:p>
    <w:p w:rsidR="00727D89" w:rsidRDefault="00DA711E" w:rsidP="00DE3FBF">
      <w:pPr>
        <w:numPr>
          <w:ilvl w:val="0"/>
          <w:numId w:val="11"/>
        </w:numPr>
        <w:tabs>
          <w:tab w:val="left" w:pos="980"/>
        </w:tabs>
        <w:ind w:left="980" w:hanging="408"/>
        <w:rPr>
          <w:rFonts w:ascii="Symbol" w:eastAsia="Symbol" w:hAnsi="Symbol" w:cs="Symbol"/>
          <w:sz w:val="26"/>
          <w:szCs w:val="26"/>
        </w:rPr>
      </w:pPr>
      <w:r>
        <w:rPr>
          <w:rFonts w:eastAsia="Times New Roman"/>
          <w:sz w:val="24"/>
          <w:szCs w:val="24"/>
        </w:rPr>
        <w:t>управление поведением партнера, контроль, коррекция, оценка его действий;</w:t>
      </w:r>
    </w:p>
    <w:p w:rsidR="00727D89" w:rsidRDefault="00727D89">
      <w:pPr>
        <w:spacing w:line="93" w:lineRule="exact"/>
        <w:rPr>
          <w:rFonts w:ascii="Symbol" w:eastAsia="Symbol" w:hAnsi="Symbol" w:cs="Symbol"/>
          <w:sz w:val="26"/>
          <w:szCs w:val="26"/>
        </w:rPr>
      </w:pPr>
    </w:p>
    <w:p w:rsidR="00727D89" w:rsidRDefault="00DA711E" w:rsidP="00DE3FBF">
      <w:pPr>
        <w:numPr>
          <w:ilvl w:val="0"/>
          <w:numId w:val="11"/>
        </w:numPr>
        <w:tabs>
          <w:tab w:val="left" w:pos="965"/>
        </w:tabs>
        <w:spacing w:line="234" w:lineRule="auto"/>
        <w:ind w:right="20" w:firstLine="572"/>
        <w:rPr>
          <w:rFonts w:ascii="Symbol" w:eastAsia="Symbol" w:hAnsi="Symbol" w:cs="Symbol"/>
          <w:sz w:val="26"/>
          <w:szCs w:val="26"/>
        </w:rPr>
      </w:pPr>
      <w:r>
        <w:rPr>
          <w:rFonts w:eastAsia="Times New Roman"/>
          <w:sz w:val="24"/>
          <w:szCs w:val="24"/>
        </w:rPr>
        <w:t>умение полно и точно выражать свои мысли в соответствие с задачами и условиями коммуникации;</w:t>
      </w:r>
    </w:p>
    <w:p w:rsidR="00727D89" w:rsidRDefault="00727D89">
      <w:pPr>
        <w:spacing w:line="42" w:lineRule="exact"/>
        <w:rPr>
          <w:rFonts w:ascii="Symbol" w:eastAsia="Symbol" w:hAnsi="Symbol" w:cs="Symbol"/>
          <w:sz w:val="26"/>
          <w:szCs w:val="26"/>
        </w:rPr>
      </w:pPr>
    </w:p>
    <w:p w:rsidR="00727D89" w:rsidRDefault="00DA711E" w:rsidP="00DE3FBF">
      <w:pPr>
        <w:numPr>
          <w:ilvl w:val="0"/>
          <w:numId w:val="11"/>
        </w:numPr>
        <w:tabs>
          <w:tab w:val="left" w:pos="980"/>
        </w:tabs>
        <w:ind w:left="980" w:hanging="408"/>
        <w:rPr>
          <w:rFonts w:ascii="Symbol" w:eastAsia="Symbol" w:hAnsi="Symbol" w:cs="Symbol"/>
          <w:sz w:val="26"/>
          <w:szCs w:val="26"/>
        </w:rPr>
      </w:pPr>
      <w:r>
        <w:rPr>
          <w:rFonts w:eastAsia="Times New Roman"/>
          <w:sz w:val="24"/>
          <w:szCs w:val="24"/>
        </w:rPr>
        <w:t>владение монологической и диалогической формами речи.</w:t>
      </w:r>
    </w:p>
    <w:p w:rsidR="00727D89" w:rsidRDefault="00727D89">
      <w:pPr>
        <w:spacing w:line="170" w:lineRule="exact"/>
        <w:rPr>
          <w:sz w:val="20"/>
          <w:szCs w:val="20"/>
        </w:rPr>
      </w:pPr>
    </w:p>
    <w:p w:rsidR="00727D89" w:rsidRDefault="00DA711E">
      <w:pPr>
        <w:ind w:left="880"/>
        <w:rPr>
          <w:sz w:val="20"/>
          <w:szCs w:val="20"/>
        </w:rPr>
      </w:pPr>
      <w:r>
        <w:rPr>
          <w:rFonts w:eastAsia="Times New Roman"/>
          <w:b/>
          <w:bCs/>
          <w:sz w:val="24"/>
          <w:szCs w:val="24"/>
        </w:rPr>
        <w:t>2.1.3. Типовые задачи по формированию универсальных учебных действий</w:t>
      </w:r>
    </w:p>
    <w:p w:rsidR="00727D89" w:rsidRDefault="00727D89">
      <w:pPr>
        <w:spacing w:line="159" w:lineRule="exact"/>
        <w:rPr>
          <w:sz w:val="20"/>
          <w:szCs w:val="20"/>
        </w:rPr>
      </w:pPr>
    </w:p>
    <w:p w:rsidR="00727D89" w:rsidRDefault="00DA711E">
      <w:pPr>
        <w:spacing w:line="266" w:lineRule="auto"/>
        <w:ind w:right="120" w:firstLine="566"/>
        <w:rPr>
          <w:sz w:val="20"/>
          <w:szCs w:val="20"/>
        </w:rPr>
      </w:pPr>
      <w:r>
        <w:rPr>
          <w:rFonts w:eastAsia="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727D89" w:rsidRDefault="00727D89">
      <w:pPr>
        <w:spacing w:line="8" w:lineRule="exact"/>
        <w:rPr>
          <w:sz w:val="20"/>
          <w:szCs w:val="20"/>
        </w:rPr>
      </w:pPr>
    </w:p>
    <w:p w:rsidR="00727D89" w:rsidRPr="0079298D" w:rsidRDefault="00DA711E" w:rsidP="0079298D">
      <w:pPr>
        <w:numPr>
          <w:ilvl w:val="0"/>
          <w:numId w:val="12"/>
        </w:numPr>
        <w:tabs>
          <w:tab w:val="left" w:pos="960"/>
        </w:tabs>
        <w:spacing w:line="240" w:lineRule="exact"/>
        <w:ind w:left="960" w:hanging="388"/>
        <w:rPr>
          <w:sz w:val="20"/>
          <w:szCs w:val="20"/>
        </w:rPr>
      </w:pPr>
      <w:r w:rsidRPr="0079298D">
        <w:rPr>
          <w:rFonts w:eastAsia="Times New Roman"/>
          <w:sz w:val="24"/>
          <w:szCs w:val="24"/>
        </w:rPr>
        <w:t>Определение структуры задачи.</w:t>
      </w:r>
    </w:p>
    <w:p w:rsidR="00727D89" w:rsidRDefault="00DA711E">
      <w:pPr>
        <w:spacing w:line="273" w:lineRule="auto"/>
        <w:ind w:right="20" w:firstLine="566"/>
        <w:jc w:val="both"/>
        <w:rPr>
          <w:sz w:val="20"/>
          <w:szCs w:val="20"/>
        </w:rPr>
      </w:pPr>
      <w:r>
        <w:rPr>
          <w:rFonts w:eastAsia="Times New Roman"/>
          <w:sz w:val="24"/>
          <w:szCs w:val="24"/>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овладение обучающимся (в свернутом или развернутом виде) следующими навыками: ознакомление-понимание – применение анализ-синтез-оценка. В общем виде задача состоит из информационного блока и серии вопросов (практических заданий) к нему.</w:t>
      </w:r>
    </w:p>
    <w:p w:rsidR="00727D89" w:rsidRDefault="00727D89">
      <w:pPr>
        <w:spacing w:line="4" w:lineRule="exact"/>
        <w:rPr>
          <w:sz w:val="20"/>
          <w:szCs w:val="20"/>
        </w:rPr>
      </w:pPr>
    </w:p>
    <w:p w:rsidR="00727D89" w:rsidRDefault="00DA711E" w:rsidP="00DE3FBF">
      <w:pPr>
        <w:numPr>
          <w:ilvl w:val="0"/>
          <w:numId w:val="13"/>
        </w:numPr>
        <w:tabs>
          <w:tab w:val="left" w:pos="960"/>
        </w:tabs>
        <w:ind w:left="960" w:hanging="388"/>
        <w:rPr>
          <w:rFonts w:eastAsia="Times New Roman"/>
          <w:sz w:val="26"/>
          <w:szCs w:val="26"/>
        </w:rPr>
      </w:pPr>
      <w:r>
        <w:rPr>
          <w:rFonts w:eastAsia="Times New Roman"/>
          <w:sz w:val="24"/>
          <w:szCs w:val="24"/>
        </w:rPr>
        <w:t>Требования к задачам.</w:t>
      </w:r>
    </w:p>
    <w:p w:rsidR="00727D89" w:rsidRDefault="00727D89">
      <w:pPr>
        <w:spacing w:line="53" w:lineRule="exact"/>
        <w:rPr>
          <w:sz w:val="20"/>
          <w:szCs w:val="20"/>
        </w:rPr>
      </w:pPr>
    </w:p>
    <w:p w:rsidR="00727D89" w:rsidRDefault="00DA711E">
      <w:pPr>
        <w:spacing w:line="264" w:lineRule="auto"/>
        <w:ind w:right="20" w:firstLine="566"/>
        <w:rPr>
          <w:sz w:val="20"/>
          <w:szCs w:val="20"/>
        </w:rPr>
      </w:pPr>
      <w:r>
        <w:rPr>
          <w:rFonts w:eastAsia="Times New Roman"/>
          <w:sz w:val="24"/>
          <w:szCs w:val="24"/>
        </w:rPr>
        <w:t>Для того чтобы задачи, предназначенные для оценки тех или иных УУД, были валидными, надежными и объективными, они должны быть:</w:t>
      </w:r>
    </w:p>
    <w:p w:rsidR="00727D89" w:rsidRDefault="00727D89">
      <w:pPr>
        <w:spacing w:line="12" w:lineRule="exact"/>
        <w:rPr>
          <w:sz w:val="20"/>
          <w:szCs w:val="20"/>
        </w:rPr>
      </w:pPr>
    </w:p>
    <w:p w:rsidR="00727D89" w:rsidRDefault="00DA711E" w:rsidP="00DE3FBF">
      <w:pPr>
        <w:numPr>
          <w:ilvl w:val="1"/>
          <w:numId w:val="14"/>
        </w:numPr>
        <w:tabs>
          <w:tab w:val="left" w:pos="980"/>
        </w:tabs>
        <w:ind w:left="980" w:hanging="408"/>
        <w:rPr>
          <w:rFonts w:ascii="Symbol" w:eastAsia="Symbol" w:hAnsi="Symbol" w:cs="Symbol"/>
          <w:sz w:val="26"/>
          <w:szCs w:val="26"/>
        </w:rPr>
      </w:pPr>
      <w:r>
        <w:rPr>
          <w:rFonts w:eastAsia="Times New Roman"/>
          <w:sz w:val="24"/>
          <w:szCs w:val="24"/>
        </w:rPr>
        <w:t>составлены в соответствии с требованиями, предъявляемыми к тестовым заданиям</w:t>
      </w:r>
    </w:p>
    <w:p w:rsidR="00727D89" w:rsidRDefault="00727D89">
      <w:pPr>
        <w:spacing w:line="40" w:lineRule="exact"/>
        <w:rPr>
          <w:rFonts w:ascii="Symbol" w:eastAsia="Symbol" w:hAnsi="Symbol" w:cs="Symbol"/>
          <w:sz w:val="26"/>
          <w:szCs w:val="26"/>
        </w:rPr>
      </w:pPr>
    </w:p>
    <w:p w:rsidR="00727D89" w:rsidRDefault="00DA711E" w:rsidP="00DE3FBF">
      <w:pPr>
        <w:numPr>
          <w:ilvl w:val="0"/>
          <w:numId w:val="14"/>
        </w:numPr>
        <w:tabs>
          <w:tab w:val="left" w:pos="180"/>
        </w:tabs>
        <w:ind w:left="180" w:hanging="174"/>
        <w:rPr>
          <w:rFonts w:eastAsia="Times New Roman"/>
          <w:sz w:val="24"/>
          <w:szCs w:val="24"/>
        </w:rPr>
      </w:pPr>
      <w:r>
        <w:rPr>
          <w:rFonts w:eastAsia="Times New Roman"/>
          <w:sz w:val="24"/>
          <w:szCs w:val="24"/>
        </w:rPr>
        <w:t>целом;</w:t>
      </w:r>
    </w:p>
    <w:p w:rsidR="00727D89" w:rsidRDefault="00727D89">
      <w:pPr>
        <w:spacing w:line="98" w:lineRule="exact"/>
        <w:rPr>
          <w:rFonts w:eastAsia="Times New Roman"/>
          <w:sz w:val="24"/>
          <w:szCs w:val="24"/>
        </w:rPr>
      </w:pPr>
    </w:p>
    <w:p w:rsidR="00727D89" w:rsidRDefault="00DA711E" w:rsidP="00DE3FBF">
      <w:pPr>
        <w:numPr>
          <w:ilvl w:val="1"/>
          <w:numId w:val="14"/>
        </w:numPr>
        <w:tabs>
          <w:tab w:val="left" w:pos="965"/>
        </w:tabs>
        <w:spacing w:line="234" w:lineRule="auto"/>
        <w:ind w:right="20" w:firstLine="572"/>
        <w:rPr>
          <w:rFonts w:ascii="Symbol" w:eastAsia="Symbol" w:hAnsi="Symbol" w:cs="Symbol"/>
          <w:sz w:val="26"/>
          <w:szCs w:val="26"/>
        </w:rPr>
      </w:pPr>
      <w:r>
        <w:rPr>
          <w:rFonts w:eastAsia="Times New Roman"/>
          <w:sz w:val="24"/>
          <w:szCs w:val="24"/>
        </w:rPr>
        <w:t>сформулированы на языке, доступном пониманию ученика, претендующегона освоение обладание соответствующих УУД;</w:t>
      </w:r>
    </w:p>
    <w:p w:rsidR="00727D89" w:rsidRDefault="00727D89">
      <w:pPr>
        <w:spacing w:line="95" w:lineRule="exact"/>
        <w:rPr>
          <w:rFonts w:ascii="Symbol" w:eastAsia="Symbol" w:hAnsi="Symbol" w:cs="Symbol"/>
          <w:sz w:val="26"/>
          <w:szCs w:val="26"/>
        </w:rPr>
      </w:pPr>
    </w:p>
    <w:p w:rsidR="00727D89" w:rsidRDefault="00DA711E" w:rsidP="00DE3FBF">
      <w:pPr>
        <w:numPr>
          <w:ilvl w:val="1"/>
          <w:numId w:val="14"/>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lastRenderedPageBreak/>
        <w:t>избыточными с точки зрения выраженности в них «зоны ближайшего развития»; многоуровневыми, т.е. предполагающими возможность оценить общий подход к решению и выбор необходимой стратегии;</w:t>
      </w:r>
    </w:p>
    <w:p w:rsidR="00727D89" w:rsidRDefault="00727D89">
      <w:pPr>
        <w:spacing w:line="78" w:lineRule="exact"/>
        <w:rPr>
          <w:rFonts w:ascii="Symbol" w:eastAsia="Symbol" w:hAnsi="Symbol" w:cs="Symbol"/>
          <w:sz w:val="26"/>
          <w:szCs w:val="26"/>
        </w:rPr>
      </w:pPr>
    </w:p>
    <w:p w:rsidR="00727D89" w:rsidRDefault="00DA711E" w:rsidP="00DE3FBF">
      <w:pPr>
        <w:numPr>
          <w:ilvl w:val="1"/>
          <w:numId w:val="14"/>
        </w:numPr>
        <w:tabs>
          <w:tab w:val="left" w:pos="965"/>
        </w:tabs>
        <w:spacing w:line="235" w:lineRule="auto"/>
        <w:ind w:right="20" w:firstLine="572"/>
        <w:rPr>
          <w:rFonts w:ascii="Symbol" w:eastAsia="Symbol" w:hAnsi="Symbol" w:cs="Symbol"/>
          <w:sz w:val="26"/>
          <w:szCs w:val="26"/>
        </w:rPr>
      </w:pPr>
      <w:r>
        <w:rPr>
          <w:rFonts w:eastAsia="Times New Roman"/>
          <w:sz w:val="24"/>
          <w:szCs w:val="24"/>
        </w:rPr>
        <w:t>модульными, т.е. предусматривающими возможность, сохраняя общую структуру задачи, менять некоторые из ее условий.</w:t>
      </w:r>
    </w:p>
    <w:p w:rsidR="00727D89" w:rsidRDefault="00727D89">
      <w:pPr>
        <w:spacing w:line="41"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i/>
          <w:iCs/>
          <w:sz w:val="24"/>
          <w:szCs w:val="24"/>
        </w:rPr>
        <w:t>Формирование познавательных универсальных учебных действий</w:t>
      </w:r>
    </w:p>
    <w:p w:rsidR="00727D89" w:rsidRDefault="00727D89">
      <w:pPr>
        <w:spacing w:line="53" w:lineRule="exact"/>
        <w:rPr>
          <w:rFonts w:ascii="Symbol" w:eastAsia="Symbol" w:hAnsi="Symbol" w:cs="Symbol"/>
          <w:sz w:val="26"/>
          <w:szCs w:val="26"/>
        </w:rPr>
      </w:pPr>
    </w:p>
    <w:p w:rsidR="00727D89" w:rsidRDefault="00DA711E">
      <w:pPr>
        <w:spacing w:line="264" w:lineRule="auto"/>
        <w:ind w:firstLine="566"/>
        <w:rPr>
          <w:rFonts w:ascii="Symbol" w:eastAsia="Symbol" w:hAnsi="Symbol" w:cs="Symbol"/>
          <w:sz w:val="26"/>
          <w:szCs w:val="26"/>
        </w:rPr>
      </w:pPr>
      <w:r>
        <w:rPr>
          <w:rFonts w:eastAsia="Times New Roman"/>
          <w:sz w:val="24"/>
          <w:szCs w:val="24"/>
        </w:rPr>
        <w:t>Задачи должны быть сконструированы таким образом, чтобы формировать у обучающихся умения:</w:t>
      </w:r>
    </w:p>
    <w:p w:rsidR="00727D89" w:rsidRDefault="00727D89">
      <w:pPr>
        <w:spacing w:line="16"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а) объяснять явления с научной точки зрения;</w:t>
      </w:r>
    </w:p>
    <w:p w:rsidR="00727D89" w:rsidRDefault="00727D89">
      <w:pPr>
        <w:spacing w:line="40"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б) разрабатывать дизайн научного исследования;</w:t>
      </w:r>
    </w:p>
    <w:p w:rsidR="00727D89" w:rsidRDefault="00727D89">
      <w:pPr>
        <w:spacing w:line="53" w:lineRule="exact"/>
        <w:rPr>
          <w:rFonts w:ascii="Symbol" w:eastAsia="Symbol" w:hAnsi="Symbol" w:cs="Symbol"/>
          <w:sz w:val="26"/>
          <w:szCs w:val="26"/>
        </w:rPr>
      </w:pPr>
    </w:p>
    <w:p w:rsidR="00727D89" w:rsidRDefault="00DA711E">
      <w:pPr>
        <w:spacing w:line="264" w:lineRule="auto"/>
        <w:ind w:right="20" w:firstLine="566"/>
        <w:rPr>
          <w:rFonts w:ascii="Symbol" w:eastAsia="Symbol" w:hAnsi="Symbol" w:cs="Symbol"/>
          <w:sz w:val="26"/>
          <w:szCs w:val="26"/>
        </w:rPr>
      </w:pPr>
      <w:r>
        <w:rPr>
          <w:rFonts w:eastAsia="Times New Roman"/>
          <w:sz w:val="24"/>
          <w:szCs w:val="24"/>
        </w:rPr>
        <w:t>в) интерпретировать полученные данные и доказательства с разных позиций и формулировать соответствующие выводы.</w:t>
      </w:r>
    </w:p>
    <w:p w:rsidR="00727D89" w:rsidRDefault="00727D89">
      <w:pPr>
        <w:spacing w:line="26" w:lineRule="exact"/>
        <w:rPr>
          <w:rFonts w:ascii="Symbol" w:eastAsia="Symbol" w:hAnsi="Symbol" w:cs="Symbol"/>
          <w:sz w:val="26"/>
          <w:szCs w:val="26"/>
        </w:rPr>
      </w:pPr>
    </w:p>
    <w:p w:rsidR="00727D89" w:rsidRDefault="00DA711E">
      <w:pPr>
        <w:spacing w:line="272" w:lineRule="auto"/>
        <w:ind w:right="20" w:firstLine="566"/>
        <w:jc w:val="both"/>
        <w:rPr>
          <w:rFonts w:ascii="Symbol" w:eastAsia="Symbol" w:hAnsi="Symbol" w:cs="Symbol"/>
          <w:sz w:val="26"/>
          <w:szCs w:val="26"/>
        </w:rPr>
      </w:pPr>
      <w:r>
        <w:rPr>
          <w:rFonts w:eastAsia="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727D89" w:rsidRDefault="00727D89">
      <w:pPr>
        <w:spacing w:line="18" w:lineRule="exact"/>
        <w:rPr>
          <w:rFonts w:ascii="Symbol" w:eastAsia="Symbol" w:hAnsi="Symbol" w:cs="Symbol"/>
          <w:sz w:val="26"/>
          <w:szCs w:val="26"/>
        </w:rPr>
      </w:pPr>
    </w:p>
    <w:p w:rsidR="00727D89" w:rsidRDefault="00DA711E">
      <w:pPr>
        <w:spacing w:line="272" w:lineRule="auto"/>
        <w:ind w:right="20" w:firstLine="566"/>
        <w:jc w:val="both"/>
        <w:rPr>
          <w:rFonts w:ascii="Symbol" w:eastAsia="Symbol" w:hAnsi="Symbol" w:cs="Symbol"/>
          <w:sz w:val="26"/>
          <w:szCs w:val="26"/>
        </w:rPr>
      </w:pPr>
      <w:r>
        <w:rPr>
          <w:rFonts w:eastAsia="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727D89" w:rsidRDefault="00727D89">
      <w:pPr>
        <w:spacing w:line="2" w:lineRule="exact"/>
        <w:rPr>
          <w:rFonts w:ascii="Symbol" w:eastAsia="Symbol" w:hAnsi="Symbol" w:cs="Symbol"/>
          <w:sz w:val="26"/>
          <w:szCs w:val="26"/>
        </w:rPr>
      </w:pPr>
    </w:p>
    <w:p w:rsidR="00727D89" w:rsidRDefault="00DA711E" w:rsidP="00DE3FBF">
      <w:pPr>
        <w:numPr>
          <w:ilvl w:val="1"/>
          <w:numId w:val="14"/>
        </w:numPr>
        <w:tabs>
          <w:tab w:val="left" w:pos="980"/>
        </w:tabs>
        <w:ind w:left="980" w:hanging="408"/>
        <w:rPr>
          <w:rFonts w:ascii="Symbol" w:eastAsia="Symbol" w:hAnsi="Symbol" w:cs="Symbol"/>
          <w:sz w:val="26"/>
          <w:szCs w:val="26"/>
        </w:rPr>
      </w:pPr>
      <w:r>
        <w:rPr>
          <w:rFonts w:eastAsia="Times New Roman"/>
          <w:sz w:val="24"/>
          <w:szCs w:val="24"/>
        </w:rPr>
        <w:t>полидисциплинарные и метапредметные погружения и интенсивы;</w:t>
      </w:r>
    </w:p>
    <w:p w:rsidR="00727D89" w:rsidRDefault="00727D89">
      <w:pPr>
        <w:spacing w:line="36" w:lineRule="exact"/>
        <w:rPr>
          <w:rFonts w:ascii="Symbol" w:eastAsia="Symbol" w:hAnsi="Symbol" w:cs="Symbol"/>
          <w:sz w:val="26"/>
          <w:szCs w:val="26"/>
        </w:rPr>
      </w:pPr>
    </w:p>
    <w:p w:rsidR="00727D89" w:rsidRDefault="00DA711E" w:rsidP="00DE3FBF">
      <w:pPr>
        <w:numPr>
          <w:ilvl w:val="1"/>
          <w:numId w:val="14"/>
        </w:numPr>
        <w:tabs>
          <w:tab w:val="left" w:pos="980"/>
        </w:tabs>
        <w:ind w:left="980" w:hanging="408"/>
        <w:rPr>
          <w:rFonts w:ascii="Symbol" w:eastAsia="Symbol" w:hAnsi="Symbol" w:cs="Symbol"/>
          <w:sz w:val="26"/>
          <w:szCs w:val="26"/>
        </w:rPr>
      </w:pPr>
      <w:r>
        <w:rPr>
          <w:rFonts w:eastAsia="Times New Roman"/>
          <w:sz w:val="24"/>
          <w:szCs w:val="24"/>
        </w:rPr>
        <w:t>методологические и философские семинары;</w:t>
      </w:r>
    </w:p>
    <w:p w:rsidR="00727D89" w:rsidRDefault="00727D89">
      <w:pPr>
        <w:spacing w:line="36" w:lineRule="exact"/>
        <w:rPr>
          <w:rFonts w:ascii="Symbol" w:eastAsia="Symbol" w:hAnsi="Symbol" w:cs="Symbol"/>
          <w:sz w:val="26"/>
          <w:szCs w:val="26"/>
        </w:rPr>
      </w:pPr>
    </w:p>
    <w:p w:rsidR="00727D89" w:rsidRDefault="00DA711E" w:rsidP="00DE3FBF">
      <w:pPr>
        <w:numPr>
          <w:ilvl w:val="1"/>
          <w:numId w:val="14"/>
        </w:numPr>
        <w:tabs>
          <w:tab w:val="left" w:pos="980"/>
        </w:tabs>
        <w:ind w:left="980" w:hanging="408"/>
        <w:rPr>
          <w:rFonts w:ascii="Symbol" w:eastAsia="Symbol" w:hAnsi="Symbol" w:cs="Symbol"/>
          <w:sz w:val="26"/>
          <w:szCs w:val="26"/>
        </w:rPr>
      </w:pPr>
      <w:r>
        <w:rPr>
          <w:rFonts w:eastAsia="Times New Roman"/>
          <w:sz w:val="24"/>
          <w:szCs w:val="24"/>
        </w:rPr>
        <w:t>образовательные экспедиции и экскурсии;</w:t>
      </w:r>
    </w:p>
    <w:p w:rsidR="00727D89" w:rsidRDefault="00727D89">
      <w:pPr>
        <w:spacing w:line="36" w:lineRule="exact"/>
        <w:rPr>
          <w:rFonts w:ascii="Symbol" w:eastAsia="Symbol" w:hAnsi="Symbol" w:cs="Symbol"/>
          <w:sz w:val="26"/>
          <w:szCs w:val="26"/>
        </w:rPr>
      </w:pPr>
    </w:p>
    <w:p w:rsidR="00727D89" w:rsidRDefault="00DA711E" w:rsidP="00DE3FBF">
      <w:pPr>
        <w:numPr>
          <w:ilvl w:val="1"/>
          <w:numId w:val="14"/>
        </w:numPr>
        <w:tabs>
          <w:tab w:val="left" w:pos="980"/>
        </w:tabs>
        <w:ind w:left="980" w:hanging="408"/>
        <w:rPr>
          <w:rFonts w:ascii="Symbol" w:eastAsia="Symbol" w:hAnsi="Symbol" w:cs="Symbol"/>
          <w:sz w:val="26"/>
          <w:szCs w:val="26"/>
        </w:rPr>
      </w:pPr>
      <w:r>
        <w:rPr>
          <w:rFonts w:eastAsia="Times New Roman"/>
          <w:sz w:val="24"/>
          <w:szCs w:val="24"/>
        </w:rPr>
        <w:t>учебно-исследовательская работа обучающихся, которая предполагает:</w:t>
      </w:r>
    </w:p>
    <w:p w:rsidR="00727D89" w:rsidRDefault="00727D89">
      <w:pPr>
        <w:spacing w:line="91" w:lineRule="exact"/>
        <w:rPr>
          <w:rFonts w:ascii="Symbol" w:eastAsia="Symbol" w:hAnsi="Symbol" w:cs="Symbol"/>
          <w:sz w:val="26"/>
          <w:szCs w:val="26"/>
        </w:rPr>
      </w:pPr>
    </w:p>
    <w:p w:rsidR="00727D89" w:rsidRDefault="00DA711E" w:rsidP="00DE3FBF">
      <w:pPr>
        <w:numPr>
          <w:ilvl w:val="1"/>
          <w:numId w:val="14"/>
        </w:numPr>
        <w:tabs>
          <w:tab w:val="left" w:pos="965"/>
        </w:tabs>
        <w:spacing w:line="235" w:lineRule="auto"/>
        <w:ind w:right="20" w:firstLine="572"/>
        <w:rPr>
          <w:rFonts w:ascii="Symbol" w:eastAsia="Symbol" w:hAnsi="Symbol" w:cs="Symbol"/>
          <w:sz w:val="26"/>
          <w:szCs w:val="26"/>
        </w:rPr>
      </w:pPr>
      <w:r>
        <w:rPr>
          <w:rFonts w:eastAsia="Times New Roman"/>
          <w:sz w:val="24"/>
          <w:szCs w:val="24"/>
        </w:rPr>
        <w:t>выбор тематики исследования, связанной с новейшими достижениями в области науки и технологий;</w:t>
      </w:r>
    </w:p>
    <w:p w:rsidR="00727D89" w:rsidRDefault="00727D89">
      <w:pPr>
        <w:spacing w:line="50" w:lineRule="exact"/>
        <w:rPr>
          <w:sz w:val="20"/>
          <w:szCs w:val="20"/>
        </w:rPr>
      </w:pPr>
    </w:p>
    <w:p w:rsidR="00727D89" w:rsidRDefault="00DA711E">
      <w:pPr>
        <w:tabs>
          <w:tab w:val="left" w:pos="960"/>
        </w:tabs>
        <w:spacing w:line="235" w:lineRule="auto"/>
        <w:ind w:left="980" w:right="480" w:hanging="399"/>
        <w:rPr>
          <w:sz w:val="20"/>
          <w:szCs w:val="20"/>
        </w:rPr>
      </w:pPr>
      <w:r>
        <w:rPr>
          <w:rFonts w:ascii="Symbol" w:eastAsia="Symbol" w:hAnsi="Symbol" w:cs="Symbol"/>
          <w:sz w:val="26"/>
          <w:szCs w:val="26"/>
        </w:rPr>
        <w:t></w:t>
      </w:r>
      <w:r>
        <w:rPr>
          <w:sz w:val="20"/>
          <w:szCs w:val="20"/>
        </w:rPr>
        <w:tab/>
      </w:r>
      <w:r>
        <w:rPr>
          <w:rFonts w:eastAsia="Times New Roman"/>
          <w:sz w:val="24"/>
          <w:szCs w:val="24"/>
        </w:rPr>
        <w:t>выбор тематики исследований, связанных с учебными предметами, не изучаемыми в школе: психологией, социологией, бизнесом и др.;</w:t>
      </w:r>
    </w:p>
    <w:p w:rsidR="00727D89" w:rsidRDefault="00727D89">
      <w:pPr>
        <w:spacing w:line="141" w:lineRule="exact"/>
        <w:rPr>
          <w:sz w:val="20"/>
          <w:szCs w:val="20"/>
        </w:rPr>
      </w:pPr>
    </w:p>
    <w:p w:rsidR="00727D89" w:rsidRDefault="00DA711E" w:rsidP="00DE3FBF">
      <w:pPr>
        <w:numPr>
          <w:ilvl w:val="0"/>
          <w:numId w:val="15"/>
        </w:numPr>
        <w:tabs>
          <w:tab w:val="left" w:pos="965"/>
        </w:tabs>
        <w:spacing w:line="235" w:lineRule="auto"/>
        <w:ind w:right="20" w:firstLine="572"/>
        <w:rPr>
          <w:rFonts w:ascii="Symbol" w:eastAsia="Symbol" w:hAnsi="Symbol" w:cs="Symbol"/>
          <w:sz w:val="26"/>
          <w:szCs w:val="26"/>
        </w:rPr>
      </w:pPr>
      <w:r>
        <w:rPr>
          <w:rFonts w:eastAsia="Times New Roman"/>
          <w:sz w:val="24"/>
          <w:szCs w:val="24"/>
        </w:rPr>
        <w:t>выбор тематики исследований, направленных на изучение проблем местного сообщества, региона, мира в целом.</w:t>
      </w:r>
    </w:p>
    <w:p w:rsidR="00727D89" w:rsidRDefault="00727D89">
      <w:pPr>
        <w:spacing w:line="44"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i/>
          <w:iCs/>
          <w:sz w:val="24"/>
          <w:szCs w:val="24"/>
        </w:rPr>
        <w:t>Формирование коммуникативных универсальных учебных действий</w:t>
      </w:r>
    </w:p>
    <w:p w:rsidR="00727D89" w:rsidRDefault="00727D89">
      <w:pPr>
        <w:spacing w:line="53" w:lineRule="exact"/>
        <w:rPr>
          <w:rFonts w:ascii="Symbol" w:eastAsia="Symbol" w:hAnsi="Symbol" w:cs="Symbol"/>
          <w:sz w:val="26"/>
          <w:szCs w:val="26"/>
        </w:rPr>
      </w:pPr>
    </w:p>
    <w:p w:rsidR="00727D89" w:rsidRDefault="00DA711E">
      <w:pPr>
        <w:spacing w:line="264" w:lineRule="auto"/>
        <w:ind w:right="20" w:firstLine="566"/>
        <w:jc w:val="both"/>
        <w:rPr>
          <w:rFonts w:ascii="Symbol" w:eastAsia="Symbol" w:hAnsi="Symbol" w:cs="Symbol"/>
          <w:sz w:val="26"/>
          <w:szCs w:val="26"/>
        </w:rPr>
      </w:pPr>
      <w:r>
        <w:rPr>
          <w:rFonts w:eastAsia="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w:t>
      </w:r>
    </w:p>
    <w:p w:rsidR="00727D89" w:rsidRDefault="00727D89">
      <w:pPr>
        <w:spacing w:line="26" w:lineRule="exact"/>
        <w:rPr>
          <w:sz w:val="20"/>
          <w:szCs w:val="20"/>
        </w:rPr>
      </w:pPr>
    </w:p>
    <w:p w:rsidR="00727D89" w:rsidRDefault="00DA711E" w:rsidP="0079298D">
      <w:pPr>
        <w:spacing w:line="192" w:lineRule="auto"/>
        <w:ind w:right="20"/>
        <w:rPr>
          <w:sz w:val="20"/>
          <w:szCs w:val="20"/>
        </w:rPr>
      </w:pPr>
      <w:r>
        <w:rPr>
          <w:rFonts w:eastAsia="Times New Roman"/>
          <w:sz w:val="24"/>
          <w:szCs w:val="24"/>
        </w:rPr>
        <w:t>организации  и  обеспечения  ситуаций,  в  которых  обучаю</w:t>
      </w:r>
      <w:r w:rsidR="0079298D">
        <w:rPr>
          <w:rFonts w:eastAsia="Times New Roman"/>
          <w:sz w:val="24"/>
          <w:szCs w:val="24"/>
        </w:rPr>
        <w:t xml:space="preserve">щийся  сможет  самостоятельно </w:t>
      </w:r>
      <w:r>
        <w:rPr>
          <w:rFonts w:eastAsia="Times New Roman"/>
          <w:sz w:val="24"/>
          <w:szCs w:val="24"/>
        </w:rPr>
        <w:t>ставить цель продуктивного взаимодействия с другими людьми,</w:t>
      </w:r>
    </w:p>
    <w:p w:rsidR="00727D89" w:rsidRDefault="00727D89">
      <w:pPr>
        <w:spacing w:line="123" w:lineRule="exact"/>
        <w:rPr>
          <w:sz w:val="20"/>
          <w:szCs w:val="20"/>
        </w:rPr>
      </w:pPr>
    </w:p>
    <w:p w:rsidR="00727D89" w:rsidRDefault="00DA711E">
      <w:pPr>
        <w:spacing w:line="265" w:lineRule="auto"/>
        <w:ind w:right="20" w:firstLine="566"/>
        <w:rPr>
          <w:sz w:val="20"/>
          <w:szCs w:val="20"/>
        </w:rPr>
      </w:pPr>
      <w:r>
        <w:rPr>
          <w:rFonts w:eastAsia="Times New Roman"/>
          <w:sz w:val="24"/>
          <w:szCs w:val="24"/>
        </w:rPr>
        <w:t>сообществами и организациями и достигать ее. Открытость образовательной среды позволяет обеспечивать возможность коммуникации:</w:t>
      </w:r>
    </w:p>
    <w:p w:rsidR="00727D89" w:rsidRDefault="00727D89">
      <w:pPr>
        <w:spacing w:line="65" w:lineRule="exact"/>
        <w:rPr>
          <w:sz w:val="20"/>
          <w:szCs w:val="20"/>
        </w:rPr>
      </w:pPr>
    </w:p>
    <w:p w:rsidR="00727D89" w:rsidRDefault="00DA711E" w:rsidP="00DE3FBF">
      <w:pPr>
        <w:numPr>
          <w:ilvl w:val="0"/>
          <w:numId w:val="16"/>
        </w:numPr>
        <w:tabs>
          <w:tab w:val="left" w:pos="1030"/>
        </w:tabs>
        <w:spacing w:line="234" w:lineRule="auto"/>
        <w:ind w:right="20" w:firstLine="572"/>
        <w:rPr>
          <w:rFonts w:ascii="Symbol" w:eastAsia="Symbol" w:hAnsi="Symbol" w:cs="Symbol"/>
          <w:sz w:val="26"/>
          <w:szCs w:val="26"/>
        </w:rPr>
      </w:pPr>
      <w:r>
        <w:rPr>
          <w:rFonts w:eastAsia="Times New Roman"/>
          <w:sz w:val="24"/>
          <w:szCs w:val="24"/>
        </w:rPr>
        <w:t>с обучающимися других образовательных организаций региона, как с ровесниками, так и с детьми иных возрастов;</w:t>
      </w:r>
    </w:p>
    <w:p w:rsidR="00727D89" w:rsidRDefault="00727D89">
      <w:pPr>
        <w:spacing w:line="94" w:lineRule="exact"/>
        <w:rPr>
          <w:rFonts w:ascii="Symbol" w:eastAsia="Symbol" w:hAnsi="Symbol" w:cs="Symbol"/>
          <w:sz w:val="26"/>
          <w:szCs w:val="26"/>
        </w:rPr>
      </w:pPr>
    </w:p>
    <w:p w:rsidR="00727D89" w:rsidRDefault="00DA711E" w:rsidP="00DE3FBF">
      <w:pPr>
        <w:numPr>
          <w:ilvl w:val="0"/>
          <w:numId w:val="16"/>
        </w:numPr>
        <w:tabs>
          <w:tab w:val="left" w:pos="965"/>
        </w:tabs>
        <w:spacing w:line="234" w:lineRule="auto"/>
        <w:ind w:firstLine="572"/>
        <w:rPr>
          <w:rFonts w:ascii="Symbol" w:eastAsia="Symbol" w:hAnsi="Symbol" w:cs="Symbol"/>
          <w:sz w:val="26"/>
          <w:szCs w:val="26"/>
        </w:rPr>
      </w:pPr>
      <w:r>
        <w:rPr>
          <w:rFonts w:eastAsia="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727D89" w:rsidRDefault="00727D89">
      <w:pPr>
        <w:spacing w:line="92" w:lineRule="exact"/>
        <w:rPr>
          <w:rFonts w:ascii="Symbol" w:eastAsia="Symbol" w:hAnsi="Symbol" w:cs="Symbol"/>
          <w:sz w:val="26"/>
          <w:szCs w:val="26"/>
        </w:rPr>
      </w:pPr>
    </w:p>
    <w:p w:rsidR="00727D89" w:rsidRDefault="00DA711E" w:rsidP="00DE3FBF">
      <w:pPr>
        <w:numPr>
          <w:ilvl w:val="0"/>
          <w:numId w:val="16"/>
        </w:numPr>
        <w:tabs>
          <w:tab w:val="left" w:pos="978"/>
        </w:tabs>
        <w:spacing w:line="234" w:lineRule="auto"/>
        <w:ind w:left="580" w:right="20" w:hanging="8"/>
        <w:rPr>
          <w:rFonts w:ascii="Symbol" w:eastAsia="Symbol" w:hAnsi="Symbol" w:cs="Symbol"/>
          <w:sz w:val="26"/>
          <w:szCs w:val="26"/>
        </w:rPr>
      </w:pPr>
      <w:r>
        <w:rPr>
          <w:rFonts w:eastAsia="Times New Roman"/>
          <w:sz w:val="24"/>
          <w:szCs w:val="24"/>
        </w:rPr>
        <w:t>представителями власти, местного самоуправления, фондов, спонсорами идр. Такое разнообразие выстраиваемых связей позволяет обучающимся самостоятельно</w:t>
      </w:r>
    </w:p>
    <w:p w:rsidR="00727D89" w:rsidRDefault="00727D89">
      <w:pPr>
        <w:spacing w:line="56" w:lineRule="exact"/>
        <w:rPr>
          <w:sz w:val="20"/>
          <w:szCs w:val="20"/>
        </w:rPr>
      </w:pPr>
    </w:p>
    <w:p w:rsidR="00727D89" w:rsidRDefault="00DA711E">
      <w:pPr>
        <w:spacing w:line="270" w:lineRule="auto"/>
        <w:ind w:right="20"/>
        <w:jc w:val="both"/>
        <w:rPr>
          <w:sz w:val="20"/>
          <w:szCs w:val="20"/>
        </w:rPr>
      </w:pPr>
      <w:r>
        <w:rPr>
          <w:rFonts w:eastAsia="Times New Roman"/>
          <w:sz w:val="24"/>
          <w:szCs w:val="24"/>
        </w:rPr>
        <w:t>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727D89" w:rsidRDefault="00727D89">
      <w:pPr>
        <w:spacing w:line="22" w:lineRule="exact"/>
        <w:rPr>
          <w:sz w:val="20"/>
          <w:szCs w:val="20"/>
        </w:rPr>
      </w:pPr>
    </w:p>
    <w:p w:rsidR="00727D89" w:rsidRDefault="00DA711E" w:rsidP="00DE3FBF">
      <w:pPr>
        <w:numPr>
          <w:ilvl w:val="0"/>
          <w:numId w:val="17"/>
        </w:numPr>
        <w:tabs>
          <w:tab w:val="left" w:pos="876"/>
        </w:tabs>
        <w:spacing w:line="264" w:lineRule="auto"/>
        <w:ind w:right="20" w:firstLine="572"/>
        <w:rPr>
          <w:rFonts w:eastAsia="Times New Roman"/>
          <w:sz w:val="24"/>
          <w:szCs w:val="24"/>
        </w:rPr>
      </w:pPr>
      <w:r>
        <w:rPr>
          <w:rFonts w:eastAsia="Times New Roman"/>
          <w:sz w:val="24"/>
          <w:szCs w:val="24"/>
        </w:rPr>
        <w:t>типичным образовательным событиям и форматам, позволяющим обеспечивать использование всех возможностей коммуникации, относятся:</w:t>
      </w:r>
    </w:p>
    <w:p w:rsidR="00727D89" w:rsidRDefault="00727D89">
      <w:pPr>
        <w:spacing w:line="16" w:lineRule="exact"/>
        <w:rPr>
          <w:sz w:val="20"/>
          <w:szCs w:val="20"/>
        </w:rPr>
      </w:pPr>
    </w:p>
    <w:p w:rsidR="00727D89" w:rsidRDefault="00DA711E">
      <w:pPr>
        <w:spacing w:line="276" w:lineRule="auto"/>
        <w:ind w:right="20" w:firstLine="566"/>
        <w:jc w:val="both"/>
        <w:rPr>
          <w:sz w:val="20"/>
          <w:szCs w:val="20"/>
        </w:rPr>
      </w:pPr>
      <w:r>
        <w:rPr>
          <w:rFonts w:ascii="Symbol" w:eastAsia="Symbol" w:hAnsi="Symbol" w:cs="Symbol"/>
          <w:sz w:val="25"/>
          <w:szCs w:val="25"/>
        </w:rPr>
        <w:lastRenderedPageBreak/>
        <w:t></w:t>
      </w:r>
      <w:r>
        <w:rPr>
          <w:rFonts w:eastAsia="Times New Roman"/>
          <w:sz w:val="24"/>
          <w:szCs w:val="24"/>
        </w:rPr>
        <w:t xml:space="preserve">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727D89" w:rsidRDefault="00727D89">
      <w:pPr>
        <w:spacing w:line="49" w:lineRule="exact"/>
        <w:rPr>
          <w:sz w:val="20"/>
          <w:szCs w:val="20"/>
        </w:rPr>
      </w:pPr>
    </w:p>
    <w:p w:rsidR="00727D89" w:rsidRDefault="00DA711E" w:rsidP="00DE3FBF">
      <w:pPr>
        <w:numPr>
          <w:ilvl w:val="0"/>
          <w:numId w:val="18"/>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комплексные задачи, направленные на решение актуальных проблем, лежащих в ближайшем будущемобучающихся: выбор дальнейшей образовательной или рабочей траектории, определение жизненных стратегий ит.п.;</w:t>
      </w:r>
    </w:p>
    <w:p w:rsidR="00727D89" w:rsidRDefault="00727D89">
      <w:pPr>
        <w:spacing w:line="28" w:lineRule="exact"/>
        <w:rPr>
          <w:rFonts w:ascii="Symbol" w:eastAsia="Symbol" w:hAnsi="Symbol" w:cs="Symbol"/>
          <w:sz w:val="26"/>
          <w:szCs w:val="26"/>
        </w:rPr>
      </w:pPr>
    </w:p>
    <w:p w:rsidR="00727D89" w:rsidRDefault="00DA711E" w:rsidP="00DE3FBF">
      <w:pPr>
        <w:numPr>
          <w:ilvl w:val="0"/>
          <w:numId w:val="18"/>
        </w:numPr>
        <w:tabs>
          <w:tab w:val="left" w:pos="980"/>
        </w:tabs>
        <w:ind w:left="980" w:hanging="408"/>
        <w:rPr>
          <w:rFonts w:ascii="Symbol" w:eastAsia="Symbol" w:hAnsi="Symbol" w:cs="Symbol"/>
          <w:sz w:val="26"/>
          <w:szCs w:val="26"/>
        </w:rPr>
      </w:pPr>
      <w:r>
        <w:rPr>
          <w:rFonts w:eastAsia="Times New Roman"/>
          <w:sz w:val="24"/>
          <w:szCs w:val="24"/>
        </w:rPr>
        <w:t>комплексные задачи, направленные на решение проблем местного сообщества;</w:t>
      </w:r>
    </w:p>
    <w:p w:rsidR="00727D89" w:rsidRDefault="00727D89">
      <w:pPr>
        <w:spacing w:line="94" w:lineRule="exact"/>
        <w:rPr>
          <w:rFonts w:ascii="Symbol" w:eastAsia="Symbol" w:hAnsi="Symbol" w:cs="Symbol"/>
          <w:sz w:val="26"/>
          <w:szCs w:val="26"/>
        </w:rPr>
      </w:pPr>
    </w:p>
    <w:p w:rsidR="00727D89" w:rsidRDefault="00DA711E" w:rsidP="00DE3FBF">
      <w:pPr>
        <w:numPr>
          <w:ilvl w:val="0"/>
          <w:numId w:val="18"/>
        </w:numPr>
        <w:tabs>
          <w:tab w:val="left" w:pos="965"/>
        </w:tabs>
        <w:spacing w:line="235" w:lineRule="auto"/>
        <w:ind w:right="20" w:firstLine="572"/>
        <w:rPr>
          <w:rFonts w:ascii="Symbol" w:eastAsia="Symbol" w:hAnsi="Symbol" w:cs="Symbol"/>
          <w:sz w:val="26"/>
          <w:szCs w:val="26"/>
        </w:rPr>
      </w:pPr>
      <w:r>
        <w:rPr>
          <w:rFonts w:eastAsia="Times New Roman"/>
          <w:sz w:val="24"/>
          <w:szCs w:val="24"/>
        </w:rPr>
        <w:t>комплексные задачи, направленные на изменение и улучшение реально существующих бизнес-практик;</w:t>
      </w:r>
    </w:p>
    <w:p w:rsidR="00727D89" w:rsidRDefault="00727D89">
      <w:pPr>
        <w:spacing w:line="42" w:lineRule="exact"/>
        <w:rPr>
          <w:rFonts w:ascii="Symbol" w:eastAsia="Symbol" w:hAnsi="Symbol" w:cs="Symbol"/>
          <w:sz w:val="26"/>
          <w:szCs w:val="26"/>
        </w:rPr>
      </w:pPr>
    </w:p>
    <w:p w:rsidR="00727D89" w:rsidRDefault="00DA711E" w:rsidP="00DE3FBF">
      <w:pPr>
        <w:numPr>
          <w:ilvl w:val="0"/>
          <w:numId w:val="18"/>
        </w:numPr>
        <w:tabs>
          <w:tab w:val="left" w:pos="980"/>
        </w:tabs>
        <w:ind w:left="980" w:hanging="408"/>
        <w:rPr>
          <w:rFonts w:ascii="Symbol" w:eastAsia="Symbol" w:hAnsi="Symbol" w:cs="Symbol"/>
          <w:sz w:val="26"/>
          <w:szCs w:val="26"/>
        </w:rPr>
      </w:pPr>
      <w:r>
        <w:rPr>
          <w:rFonts w:eastAsia="Times New Roman"/>
          <w:sz w:val="24"/>
          <w:szCs w:val="24"/>
        </w:rPr>
        <w:t>социальные проекты, направленные на улучшение жизни местного сообщества.</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К таким проектам относятся:</w:t>
      </w:r>
    </w:p>
    <w:p w:rsidR="00727D89" w:rsidRDefault="00727D89">
      <w:pPr>
        <w:spacing w:line="53" w:lineRule="exact"/>
        <w:rPr>
          <w:sz w:val="20"/>
          <w:szCs w:val="20"/>
        </w:rPr>
      </w:pPr>
    </w:p>
    <w:p w:rsidR="00727D89" w:rsidRDefault="00DA711E">
      <w:pPr>
        <w:spacing w:line="266" w:lineRule="auto"/>
        <w:ind w:right="20" w:firstLine="566"/>
        <w:jc w:val="both"/>
        <w:rPr>
          <w:sz w:val="20"/>
          <w:szCs w:val="20"/>
        </w:rPr>
      </w:pPr>
      <w:r>
        <w:rPr>
          <w:rFonts w:eastAsia="Times New Roman"/>
          <w:sz w:val="24"/>
          <w:szCs w:val="24"/>
        </w:rPr>
        <w:t>а) участие в волонтерских акциях и движениях, самостоятельная организация волонтерских акций;</w:t>
      </w:r>
    </w:p>
    <w:p w:rsidR="00727D89" w:rsidRDefault="00727D89">
      <w:pPr>
        <w:spacing w:line="27" w:lineRule="exact"/>
        <w:rPr>
          <w:sz w:val="20"/>
          <w:szCs w:val="20"/>
        </w:rPr>
      </w:pPr>
    </w:p>
    <w:p w:rsidR="00727D89" w:rsidRDefault="00DA711E">
      <w:pPr>
        <w:spacing w:line="264" w:lineRule="auto"/>
        <w:ind w:right="140" w:firstLine="566"/>
        <w:rPr>
          <w:sz w:val="20"/>
          <w:szCs w:val="20"/>
        </w:rPr>
      </w:pPr>
      <w:r>
        <w:rPr>
          <w:rFonts w:eastAsia="Times New Roman"/>
          <w:sz w:val="24"/>
          <w:szCs w:val="24"/>
        </w:rPr>
        <w:t>б) участие в благотворительных акциях и движениях, самостоятельная организация благотворительных акций;</w:t>
      </w:r>
    </w:p>
    <w:p w:rsidR="00727D89" w:rsidRDefault="00727D89">
      <w:pPr>
        <w:spacing w:line="26" w:lineRule="exact"/>
        <w:rPr>
          <w:sz w:val="20"/>
          <w:szCs w:val="20"/>
        </w:rPr>
      </w:pPr>
    </w:p>
    <w:p w:rsidR="00727D89" w:rsidRDefault="00DA711E">
      <w:pPr>
        <w:spacing w:line="264" w:lineRule="auto"/>
        <w:ind w:firstLine="566"/>
        <w:jc w:val="both"/>
        <w:rPr>
          <w:sz w:val="20"/>
          <w:szCs w:val="20"/>
        </w:rPr>
      </w:pPr>
      <w:r>
        <w:rPr>
          <w:rFonts w:eastAsia="Times New Roman"/>
          <w:sz w:val="24"/>
          <w:szCs w:val="24"/>
        </w:rPr>
        <w:t>в)создание и реализация социальных проектов разного масштаба и направленности, выходящих за рамки образовательной организации;</w:t>
      </w:r>
    </w:p>
    <w:p w:rsidR="00727D89" w:rsidRDefault="00727D89">
      <w:pPr>
        <w:spacing w:line="29" w:lineRule="exact"/>
        <w:rPr>
          <w:sz w:val="20"/>
          <w:szCs w:val="20"/>
        </w:rPr>
      </w:pPr>
    </w:p>
    <w:p w:rsidR="00727D89" w:rsidRDefault="00DA711E">
      <w:pPr>
        <w:spacing w:line="264" w:lineRule="auto"/>
        <w:ind w:right="20" w:firstLine="566"/>
        <w:jc w:val="both"/>
        <w:rPr>
          <w:sz w:val="20"/>
          <w:szCs w:val="20"/>
        </w:rPr>
      </w:pPr>
      <w:r>
        <w:rPr>
          <w:rFonts w:eastAsia="Times New Roman"/>
          <w:sz w:val="24"/>
          <w:szCs w:val="24"/>
        </w:rPr>
        <w:t>г) получение предметных знаний в структурах, альтернативных образовательной организации:</w:t>
      </w:r>
    </w:p>
    <w:p w:rsidR="00727D89" w:rsidRDefault="00727D89">
      <w:pPr>
        <w:spacing w:line="26" w:lineRule="exact"/>
        <w:rPr>
          <w:sz w:val="20"/>
          <w:szCs w:val="20"/>
        </w:rPr>
      </w:pPr>
    </w:p>
    <w:p w:rsidR="00727D89" w:rsidRDefault="00DA711E">
      <w:pPr>
        <w:spacing w:line="286" w:lineRule="auto"/>
        <w:ind w:left="580" w:right="3320"/>
        <w:rPr>
          <w:sz w:val="20"/>
          <w:szCs w:val="20"/>
        </w:rPr>
      </w:pPr>
      <w:r>
        <w:rPr>
          <w:rFonts w:eastAsia="Times New Roman"/>
          <w:sz w:val="23"/>
          <w:szCs w:val="23"/>
        </w:rPr>
        <w:t>а) в заочных и дистанционных школах и университетах; б) участие в дистанционных конкурсах и олимпиадах;</w:t>
      </w:r>
    </w:p>
    <w:p w:rsidR="00727D89" w:rsidRDefault="00DA711E">
      <w:pPr>
        <w:spacing w:line="234" w:lineRule="auto"/>
        <w:ind w:left="580"/>
        <w:rPr>
          <w:sz w:val="20"/>
          <w:szCs w:val="20"/>
        </w:rPr>
      </w:pPr>
      <w:r>
        <w:rPr>
          <w:rFonts w:eastAsia="Times New Roman"/>
          <w:sz w:val="24"/>
          <w:szCs w:val="24"/>
        </w:rPr>
        <w:t>в) самостоятельное освоение отдельных предметов и курсов;</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г) самостоятельное освоение дополнительных иностранных языков.</w:t>
      </w:r>
    </w:p>
    <w:p w:rsidR="00727D89" w:rsidRDefault="00727D89">
      <w:pPr>
        <w:spacing w:line="41" w:lineRule="exact"/>
        <w:rPr>
          <w:sz w:val="20"/>
          <w:szCs w:val="20"/>
        </w:rPr>
      </w:pPr>
    </w:p>
    <w:p w:rsidR="00727D89" w:rsidRDefault="00DA711E">
      <w:pPr>
        <w:ind w:left="580"/>
        <w:rPr>
          <w:sz w:val="20"/>
          <w:szCs w:val="20"/>
        </w:rPr>
      </w:pPr>
      <w:r>
        <w:rPr>
          <w:rFonts w:eastAsia="Times New Roman"/>
          <w:i/>
          <w:iCs/>
          <w:sz w:val="24"/>
          <w:szCs w:val="24"/>
        </w:rPr>
        <w:t>Формирование регулятивных универсальных учебных действий</w:t>
      </w:r>
    </w:p>
    <w:p w:rsidR="00727D89" w:rsidRDefault="00727D89">
      <w:pPr>
        <w:spacing w:line="53" w:lineRule="exact"/>
        <w:rPr>
          <w:sz w:val="20"/>
          <w:szCs w:val="20"/>
        </w:rPr>
      </w:pPr>
    </w:p>
    <w:p w:rsidR="00727D89" w:rsidRDefault="00DA711E">
      <w:pPr>
        <w:spacing w:line="271" w:lineRule="auto"/>
        <w:ind w:right="20" w:firstLine="566"/>
        <w:jc w:val="both"/>
        <w:rPr>
          <w:sz w:val="20"/>
          <w:szCs w:val="20"/>
        </w:rPr>
      </w:pPr>
      <w:r>
        <w:rPr>
          <w:rFonts w:eastAsia="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727D89" w:rsidRDefault="00727D89">
      <w:pPr>
        <w:spacing w:line="18" w:lineRule="exact"/>
        <w:rPr>
          <w:sz w:val="20"/>
          <w:szCs w:val="20"/>
        </w:rPr>
      </w:pPr>
    </w:p>
    <w:p w:rsidR="00727D89" w:rsidRDefault="00DA711E">
      <w:pPr>
        <w:spacing w:line="271" w:lineRule="auto"/>
        <w:ind w:right="20" w:firstLine="566"/>
        <w:jc w:val="both"/>
        <w:rPr>
          <w:sz w:val="20"/>
          <w:szCs w:val="20"/>
        </w:rPr>
      </w:pPr>
      <w:r>
        <w:rPr>
          <w:rFonts w:eastAsia="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727D89" w:rsidRDefault="00727D89">
      <w:pPr>
        <w:spacing w:line="21" w:lineRule="exact"/>
        <w:rPr>
          <w:sz w:val="20"/>
          <w:szCs w:val="20"/>
        </w:rPr>
      </w:pPr>
    </w:p>
    <w:p w:rsidR="00727D89" w:rsidRDefault="00DA711E">
      <w:pPr>
        <w:spacing w:line="249" w:lineRule="auto"/>
        <w:ind w:right="20" w:firstLine="566"/>
        <w:jc w:val="both"/>
        <w:rPr>
          <w:sz w:val="20"/>
          <w:szCs w:val="20"/>
        </w:rPr>
      </w:pPr>
      <w:r>
        <w:rPr>
          <w:rFonts w:eastAsia="Times New Roman"/>
          <w:sz w:val="24"/>
          <w:szCs w:val="24"/>
        </w:rPr>
        <w:t>а) самостоятельное изучение дополнительных иностранных языков с последующей сертификацией;</w:t>
      </w:r>
    </w:p>
    <w:p w:rsidR="00727D89" w:rsidRDefault="00DA711E">
      <w:pPr>
        <w:ind w:left="580"/>
        <w:rPr>
          <w:sz w:val="20"/>
          <w:szCs w:val="20"/>
        </w:rPr>
      </w:pPr>
      <w:r>
        <w:rPr>
          <w:rFonts w:eastAsia="Times New Roman"/>
          <w:sz w:val="24"/>
          <w:szCs w:val="24"/>
        </w:rPr>
        <w:t>б) самостоятельное освоение глав, разделов и тем учебных предметов;</w:t>
      </w:r>
    </w:p>
    <w:p w:rsidR="00727D89" w:rsidRDefault="00727D89">
      <w:pPr>
        <w:spacing w:line="43" w:lineRule="exact"/>
        <w:rPr>
          <w:sz w:val="20"/>
          <w:szCs w:val="20"/>
        </w:rPr>
      </w:pPr>
    </w:p>
    <w:p w:rsidR="00727D89" w:rsidRDefault="00DA711E">
      <w:pPr>
        <w:tabs>
          <w:tab w:val="left" w:pos="3100"/>
          <w:tab w:val="left" w:pos="4420"/>
          <w:tab w:val="left" w:pos="4820"/>
          <w:tab w:val="left" w:pos="6020"/>
          <w:tab w:val="left" w:pos="6440"/>
          <w:tab w:val="left" w:pos="8480"/>
          <w:tab w:val="left" w:pos="9520"/>
        </w:tabs>
        <w:ind w:left="580"/>
        <w:rPr>
          <w:sz w:val="20"/>
          <w:szCs w:val="20"/>
        </w:rPr>
      </w:pPr>
      <w:r>
        <w:rPr>
          <w:rFonts w:eastAsia="Times New Roman"/>
          <w:sz w:val="24"/>
          <w:szCs w:val="24"/>
        </w:rPr>
        <w:t>в)самостоятельное</w:t>
      </w:r>
      <w:r>
        <w:rPr>
          <w:sz w:val="20"/>
          <w:szCs w:val="20"/>
        </w:rPr>
        <w:tab/>
      </w:r>
      <w:r>
        <w:rPr>
          <w:rFonts w:eastAsia="Times New Roman"/>
          <w:sz w:val="24"/>
          <w:szCs w:val="24"/>
        </w:rPr>
        <w:t>обучение</w:t>
      </w:r>
      <w:r>
        <w:rPr>
          <w:sz w:val="20"/>
          <w:szCs w:val="20"/>
        </w:rPr>
        <w:tab/>
      </w:r>
      <w:r>
        <w:rPr>
          <w:rFonts w:eastAsia="Times New Roman"/>
          <w:sz w:val="24"/>
          <w:szCs w:val="24"/>
        </w:rPr>
        <w:t>в</w:t>
      </w:r>
      <w:r>
        <w:rPr>
          <w:sz w:val="20"/>
          <w:szCs w:val="20"/>
        </w:rPr>
        <w:tab/>
      </w:r>
      <w:r>
        <w:rPr>
          <w:rFonts w:eastAsia="Times New Roman"/>
          <w:sz w:val="24"/>
          <w:szCs w:val="24"/>
        </w:rPr>
        <w:t>заочных</w:t>
      </w:r>
      <w:r>
        <w:rPr>
          <w:sz w:val="20"/>
          <w:szCs w:val="20"/>
        </w:rPr>
        <w:tab/>
      </w:r>
      <w:r>
        <w:rPr>
          <w:rFonts w:eastAsia="Times New Roman"/>
          <w:sz w:val="24"/>
          <w:szCs w:val="24"/>
        </w:rPr>
        <w:t>и</w:t>
      </w:r>
      <w:r>
        <w:rPr>
          <w:rFonts w:eastAsia="Times New Roman"/>
          <w:sz w:val="24"/>
          <w:szCs w:val="24"/>
        </w:rPr>
        <w:tab/>
        <w:t>дистанционных</w:t>
      </w:r>
      <w:r>
        <w:rPr>
          <w:sz w:val="20"/>
          <w:szCs w:val="20"/>
        </w:rPr>
        <w:tab/>
      </w:r>
      <w:r>
        <w:rPr>
          <w:rFonts w:eastAsia="Times New Roman"/>
          <w:sz w:val="24"/>
          <w:szCs w:val="24"/>
        </w:rPr>
        <w:t>школах</w:t>
      </w:r>
      <w:r>
        <w:rPr>
          <w:sz w:val="20"/>
          <w:szCs w:val="20"/>
        </w:rPr>
        <w:tab/>
      </w:r>
      <w:r>
        <w:rPr>
          <w:rFonts w:eastAsia="Times New Roman"/>
        </w:rPr>
        <w:t>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университетах;</w:t>
      </w:r>
    </w:p>
    <w:p w:rsidR="00727D89" w:rsidRDefault="00727D89">
      <w:pPr>
        <w:spacing w:line="41" w:lineRule="exact"/>
        <w:rPr>
          <w:sz w:val="20"/>
          <w:szCs w:val="20"/>
        </w:rPr>
      </w:pPr>
    </w:p>
    <w:p w:rsidR="00727D89" w:rsidRDefault="00DA711E">
      <w:pPr>
        <w:tabs>
          <w:tab w:val="left" w:pos="3040"/>
          <w:tab w:val="left" w:pos="4680"/>
          <w:tab w:val="left" w:pos="5460"/>
          <w:tab w:val="left" w:pos="6640"/>
          <w:tab w:val="left" w:pos="7760"/>
          <w:tab w:val="left" w:pos="8140"/>
          <w:tab w:val="left" w:pos="9320"/>
        </w:tabs>
        <w:ind w:left="580"/>
        <w:rPr>
          <w:sz w:val="20"/>
          <w:szCs w:val="20"/>
        </w:rPr>
      </w:pPr>
      <w:r>
        <w:rPr>
          <w:rFonts w:eastAsia="Times New Roman"/>
          <w:sz w:val="24"/>
          <w:szCs w:val="24"/>
        </w:rPr>
        <w:t>г)самостоятельное</w:t>
      </w:r>
      <w:r>
        <w:rPr>
          <w:sz w:val="20"/>
          <w:szCs w:val="20"/>
        </w:rPr>
        <w:tab/>
      </w:r>
      <w:r>
        <w:rPr>
          <w:rFonts w:eastAsia="Times New Roman"/>
          <w:sz w:val="24"/>
          <w:szCs w:val="24"/>
        </w:rPr>
        <w:t>определение</w:t>
      </w:r>
      <w:r>
        <w:rPr>
          <w:sz w:val="20"/>
          <w:szCs w:val="20"/>
        </w:rPr>
        <w:tab/>
      </w:r>
      <w:r>
        <w:rPr>
          <w:rFonts w:eastAsia="Times New Roman"/>
          <w:sz w:val="24"/>
          <w:szCs w:val="24"/>
        </w:rPr>
        <w:t>темы</w:t>
      </w:r>
      <w:r>
        <w:rPr>
          <w:rFonts w:eastAsia="Times New Roman"/>
          <w:sz w:val="24"/>
          <w:szCs w:val="24"/>
        </w:rPr>
        <w:tab/>
        <w:t>проекта,</w:t>
      </w:r>
      <w:r>
        <w:rPr>
          <w:sz w:val="20"/>
          <w:szCs w:val="20"/>
        </w:rPr>
        <w:tab/>
      </w:r>
      <w:r>
        <w:rPr>
          <w:rFonts w:eastAsia="Times New Roman"/>
          <w:sz w:val="24"/>
          <w:szCs w:val="24"/>
        </w:rPr>
        <w:t>методов</w:t>
      </w:r>
      <w:r>
        <w:rPr>
          <w:sz w:val="20"/>
          <w:szCs w:val="20"/>
        </w:rPr>
        <w:tab/>
      </w:r>
      <w:r>
        <w:rPr>
          <w:rFonts w:eastAsia="Times New Roman"/>
          <w:sz w:val="24"/>
          <w:szCs w:val="24"/>
        </w:rPr>
        <w:t>и</w:t>
      </w:r>
      <w:r>
        <w:rPr>
          <w:rFonts w:eastAsia="Times New Roman"/>
          <w:sz w:val="24"/>
          <w:szCs w:val="24"/>
        </w:rPr>
        <w:tab/>
        <w:t>способов</w:t>
      </w:r>
      <w:r>
        <w:rPr>
          <w:sz w:val="20"/>
          <w:szCs w:val="20"/>
        </w:rPr>
        <w:tab/>
      </w:r>
      <w:r>
        <w:rPr>
          <w:rFonts w:eastAsia="Times New Roman"/>
          <w:sz w:val="23"/>
          <w:szCs w:val="23"/>
        </w:rPr>
        <w:t>его</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реализации источников ресурсов, необходимых для реализации проекта;</w:t>
      </w:r>
    </w:p>
    <w:p w:rsidR="00727D89" w:rsidRDefault="00727D89">
      <w:pPr>
        <w:spacing w:line="46" w:lineRule="exact"/>
        <w:rPr>
          <w:sz w:val="20"/>
          <w:szCs w:val="20"/>
        </w:rPr>
      </w:pPr>
    </w:p>
    <w:p w:rsidR="00727D89" w:rsidRDefault="00DA711E">
      <w:pPr>
        <w:tabs>
          <w:tab w:val="left" w:pos="940"/>
          <w:tab w:val="left" w:pos="2840"/>
          <w:tab w:val="left" w:pos="4660"/>
          <w:tab w:val="left" w:pos="4940"/>
          <w:tab w:val="left" w:pos="6480"/>
          <w:tab w:val="left" w:pos="7640"/>
        </w:tabs>
        <w:ind w:left="580"/>
        <w:rPr>
          <w:sz w:val="20"/>
          <w:szCs w:val="20"/>
        </w:rPr>
      </w:pPr>
      <w:r>
        <w:rPr>
          <w:rFonts w:eastAsia="Times New Roman"/>
          <w:sz w:val="24"/>
          <w:szCs w:val="24"/>
        </w:rPr>
        <w:t>д)</w:t>
      </w:r>
      <w:r>
        <w:rPr>
          <w:rFonts w:eastAsia="Times New Roman"/>
          <w:sz w:val="24"/>
          <w:szCs w:val="24"/>
        </w:rPr>
        <w:tab/>
        <w:t>самостоятельное</w:t>
      </w:r>
      <w:r>
        <w:rPr>
          <w:rFonts w:eastAsia="Times New Roman"/>
          <w:sz w:val="24"/>
          <w:szCs w:val="24"/>
        </w:rPr>
        <w:tab/>
        <w:t>взаимодействие</w:t>
      </w:r>
      <w:r>
        <w:rPr>
          <w:rFonts w:eastAsia="Times New Roman"/>
          <w:sz w:val="24"/>
          <w:szCs w:val="24"/>
        </w:rPr>
        <w:tab/>
        <w:t>с</w:t>
      </w:r>
      <w:r>
        <w:rPr>
          <w:rFonts w:eastAsia="Times New Roman"/>
          <w:sz w:val="24"/>
          <w:szCs w:val="24"/>
        </w:rPr>
        <w:tab/>
        <w:t>источниками</w:t>
      </w:r>
      <w:r>
        <w:rPr>
          <w:rFonts w:eastAsia="Times New Roman"/>
          <w:sz w:val="24"/>
          <w:szCs w:val="24"/>
        </w:rPr>
        <w:tab/>
        <w:t>ресурсов:</w:t>
      </w:r>
      <w:r>
        <w:rPr>
          <w:sz w:val="20"/>
          <w:szCs w:val="20"/>
        </w:rPr>
        <w:tab/>
      </w:r>
      <w:r>
        <w:rPr>
          <w:rFonts w:eastAsia="Times New Roman"/>
          <w:sz w:val="23"/>
          <w:szCs w:val="23"/>
        </w:rPr>
        <w:t>информационными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источниками, фондами, представителями власти и т. п.;</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е) самостоятельное управление ресурсами, в том числе не материальными;</w:t>
      </w:r>
    </w:p>
    <w:p w:rsidR="00727D89" w:rsidRDefault="00727D89">
      <w:pPr>
        <w:spacing w:line="41" w:lineRule="exact"/>
        <w:rPr>
          <w:sz w:val="20"/>
          <w:szCs w:val="20"/>
        </w:rPr>
      </w:pPr>
    </w:p>
    <w:p w:rsidR="00727D89" w:rsidRDefault="00DA711E">
      <w:pPr>
        <w:tabs>
          <w:tab w:val="left" w:pos="2560"/>
          <w:tab w:val="left" w:pos="4140"/>
          <w:tab w:val="left" w:pos="5540"/>
          <w:tab w:val="left" w:pos="6600"/>
          <w:tab w:val="left" w:pos="7100"/>
          <w:tab w:val="left" w:pos="8540"/>
        </w:tabs>
        <w:ind w:left="580"/>
        <w:rPr>
          <w:sz w:val="20"/>
          <w:szCs w:val="20"/>
        </w:rPr>
      </w:pPr>
      <w:r>
        <w:rPr>
          <w:rFonts w:eastAsia="Times New Roman"/>
          <w:sz w:val="24"/>
          <w:szCs w:val="24"/>
        </w:rPr>
        <w:t>ж)презентация</w:t>
      </w:r>
      <w:r>
        <w:rPr>
          <w:sz w:val="20"/>
          <w:szCs w:val="20"/>
        </w:rPr>
        <w:tab/>
      </w:r>
      <w:r>
        <w:rPr>
          <w:rFonts w:eastAsia="Times New Roman"/>
          <w:sz w:val="24"/>
          <w:szCs w:val="24"/>
        </w:rPr>
        <w:t>результатов</w:t>
      </w:r>
      <w:r>
        <w:rPr>
          <w:sz w:val="20"/>
          <w:szCs w:val="20"/>
        </w:rPr>
        <w:tab/>
      </w:r>
      <w:r>
        <w:rPr>
          <w:rFonts w:eastAsia="Times New Roman"/>
          <w:sz w:val="24"/>
          <w:szCs w:val="24"/>
        </w:rPr>
        <w:t>проектной</w:t>
      </w:r>
      <w:r>
        <w:rPr>
          <w:sz w:val="20"/>
          <w:szCs w:val="20"/>
        </w:rPr>
        <w:tab/>
      </w:r>
      <w:r>
        <w:rPr>
          <w:rFonts w:eastAsia="Times New Roman"/>
          <w:sz w:val="24"/>
          <w:szCs w:val="24"/>
        </w:rPr>
        <w:t>работы</w:t>
      </w:r>
      <w:r>
        <w:rPr>
          <w:sz w:val="20"/>
          <w:szCs w:val="20"/>
        </w:rPr>
        <w:tab/>
      </w:r>
      <w:r>
        <w:rPr>
          <w:rFonts w:eastAsia="Times New Roman"/>
          <w:sz w:val="24"/>
          <w:szCs w:val="24"/>
        </w:rPr>
        <w:t>на</w:t>
      </w:r>
      <w:r>
        <w:rPr>
          <w:rFonts w:eastAsia="Times New Roman"/>
          <w:sz w:val="24"/>
          <w:szCs w:val="24"/>
        </w:rPr>
        <w:tab/>
        <w:t>различных</w:t>
      </w:r>
      <w:r>
        <w:rPr>
          <w:sz w:val="20"/>
          <w:szCs w:val="20"/>
        </w:rPr>
        <w:tab/>
      </w:r>
      <w:r>
        <w:rPr>
          <w:rFonts w:eastAsia="Times New Roman"/>
          <w:sz w:val="23"/>
          <w:szCs w:val="23"/>
        </w:rPr>
        <w:t>этапах ее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реализации.</w:t>
      </w:r>
    </w:p>
    <w:p w:rsidR="00727D89" w:rsidRDefault="00727D89">
      <w:pPr>
        <w:spacing w:line="185" w:lineRule="exact"/>
        <w:rPr>
          <w:sz w:val="20"/>
          <w:szCs w:val="20"/>
        </w:rPr>
      </w:pPr>
    </w:p>
    <w:p w:rsidR="00727D89" w:rsidRDefault="00DA711E">
      <w:pPr>
        <w:spacing w:line="264" w:lineRule="auto"/>
        <w:ind w:left="580" w:right="400"/>
        <w:rPr>
          <w:sz w:val="20"/>
          <w:szCs w:val="20"/>
        </w:rPr>
      </w:pPr>
      <w:r>
        <w:rPr>
          <w:rFonts w:eastAsia="Times New Roman"/>
          <w:b/>
          <w:bCs/>
          <w:sz w:val="24"/>
          <w:szCs w:val="24"/>
        </w:rPr>
        <w:t>2.1.4. Описание особенностей учебно-исследовательской и проектной деятельности обучающихся</w:t>
      </w:r>
    </w:p>
    <w:p w:rsidR="00727D89" w:rsidRDefault="00727D89">
      <w:pPr>
        <w:spacing w:line="137" w:lineRule="exact"/>
        <w:rPr>
          <w:sz w:val="20"/>
          <w:szCs w:val="20"/>
        </w:rPr>
      </w:pPr>
    </w:p>
    <w:p w:rsidR="00727D89" w:rsidRDefault="00DA711E">
      <w:pPr>
        <w:spacing w:line="271" w:lineRule="auto"/>
        <w:ind w:firstLine="566"/>
        <w:jc w:val="both"/>
        <w:rPr>
          <w:sz w:val="20"/>
          <w:szCs w:val="20"/>
        </w:rPr>
      </w:pPr>
      <w:r>
        <w:rPr>
          <w:rFonts w:eastAsia="Times New Roman"/>
          <w:sz w:val="24"/>
          <w:szCs w:val="24"/>
        </w:rPr>
        <w:t>Одним из путей повышения мотивации и эффективности учебной деятельности является включение обучающихся школы в учебно-исследовательскую и проектную деятельность, имеющую следующие особенности:</w:t>
      </w:r>
    </w:p>
    <w:p w:rsidR="00727D89" w:rsidRDefault="00727D89">
      <w:pPr>
        <w:spacing w:line="18" w:lineRule="exact"/>
        <w:rPr>
          <w:sz w:val="20"/>
          <w:szCs w:val="20"/>
        </w:rPr>
      </w:pPr>
    </w:p>
    <w:p w:rsidR="00727D89" w:rsidRDefault="00DA711E">
      <w:pPr>
        <w:spacing w:line="273" w:lineRule="auto"/>
        <w:ind w:firstLine="566"/>
        <w:jc w:val="both"/>
        <w:rPr>
          <w:sz w:val="20"/>
          <w:szCs w:val="20"/>
        </w:rPr>
      </w:pPr>
      <w:r>
        <w:rPr>
          <w:rFonts w:eastAsia="Times New Roman"/>
          <w:sz w:val="24"/>
          <w:szCs w:val="24"/>
        </w:rPr>
        <w:lastRenderedPageBreak/>
        <w:t>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старшеклассников в предметной области определѐнных учебных дисциплин и развитие их способностей, но и на создание продукта, имеющего значимость для других.</w:t>
      </w:r>
    </w:p>
    <w:p w:rsidR="00727D89" w:rsidRDefault="00727D89">
      <w:pPr>
        <w:spacing w:line="17" w:lineRule="exact"/>
        <w:rPr>
          <w:sz w:val="20"/>
          <w:szCs w:val="20"/>
        </w:rPr>
      </w:pPr>
    </w:p>
    <w:p w:rsidR="00727D89" w:rsidRDefault="00DA711E">
      <w:pPr>
        <w:spacing w:line="271" w:lineRule="auto"/>
        <w:ind w:firstLine="566"/>
        <w:jc w:val="both"/>
        <w:rPr>
          <w:sz w:val="20"/>
          <w:szCs w:val="20"/>
        </w:rPr>
      </w:pPr>
      <w:r>
        <w:rPr>
          <w:rFonts w:eastAsia="Times New Roman"/>
          <w:sz w:val="24"/>
          <w:szCs w:val="24"/>
        </w:rPr>
        <w:t>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p>
    <w:p w:rsidR="00727D89" w:rsidRDefault="00727D89">
      <w:pPr>
        <w:spacing w:line="18" w:lineRule="exact"/>
        <w:rPr>
          <w:sz w:val="20"/>
          <w:szCs w:val="20"/>
        </w:rPr>
      </w:pPr>
    </w:p>
    <w:p w:rsidR="00727D89" w:rsidRDefault="00DA711E">
      <w:pPr>
        <w:spacing w:line="272" w:lineRule="auto"/>
        <w:ind w:firstLine="566"/>
        <w:jc w:val="both"/>
        <w:rPr>
          <w:sz w:val="20"/>
          <w:szCs w:val="20"/>
        </w:rPr>
      </w:pPr>
      <w:r>
        <w:rPr>
          <w:rFonts w:eastAsia="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27D89" w:rsidRDefault="00727D89">
      <w:pPr>
        <w:spacing w:line="19" w:lineRule="exact"/>
        <w:rPr>
          <w:sz w:val="20"/>
          <w:szCs w:val="20"/>
        </w:rPr>
      </w:pPr>
    </w:p>
    <w:p w:rsidR="00727D89" w:rsidRDefault="00DA711E">
      <w:pPr>
        <w:spacing w:line="264" w:lineRule="auto"/>
        <w:ind w:firstLine="566"/>
        <w:jc w:val="both"/>
        <w:rPr>
          <w:sz w:val="20"/>
          <w:szCs w:val="20"/>
        </w:rPr>
      </w:pPr>
      <w:r>
        <w:rPr>
          <w:rFonts w:eastAsia="Times New Roman"/>
          <w:sz w:val="24"/>
          <w:szCs w:val="24"/>
        </w:rPr>
        <w:t>Под учебно-исследовательской понимается деятельность учащихся, связанная с решением учащимися творческой, исследовательской задачи с заранее неизвестным решением</w:t>
      </w:r>
    </w:p>
    <w:p w:rsidR="00727D89" w:rsidRDefault="00727D89">
      <w:pPr>
        <w:spacing w:line="29" w:lineRule="exact"/>
        <w:rPr>
          <w:sz w:val="20"/>
          <w:szCs w:val="20"/>
        </w:rPr>
      </w:pPr>
    </w:p>
    <w:p w:rsidR="00727D89" w:rsidRDefault="00DA711E" w:rsidP="00DE3FBF">
      <w:pPr>
        <w:numPr>
          <w:ilvl w:val="0"/>
          <w:numId w:val="19"/>
        </w:numPr>
        <w:tabs>
          <w:tab w:val="left" w:pos="192"/>
        </w:tabs>
        <w:spacing w:line="272" w:lineRule="auto"/>
        <w:ind w:firstLine="6"/>
        <w:jc w:val="both"/>
        <w:rPr>
          <w:rFonts w:eastAsia="Times New Roman"/>
          <w:sz w:val="24"/>
          <w:szCs w:val="24"/>
        </w:rPr>
      </w:pPr>
      <w:r>
        <w:rPr>
          <w:rFonts w:eastAsia="Times New Roman"/>
          <w:sz w:val="24"/>
          <w:szCs w:val="24"/>
        </w:rPr>
        <w:t>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727D89" w:rsidRDefault="00727D89">
      <w:pPr>
        <w:spacing w:line="16" w:lineRule="exact"/>
        <w:rPr>
          <w:rFonts w:eastAsia="Times New Roman"/>
          <w:sz w:val="24"/>
          <w:szCs w:val="24"/>
        </w:rPr>
      </w:pPr>
    </w:p>
    <w:p w:rsidR="00727D89" w:rsidRDefault="00DA711E">
      <w:pPr>
        <w:spacing w:line="272" w:lineRule="auto"/>
        <w:ind w:firstLine="566"/>
        <w:jc w:val="both"/>
        <w:rPr>
          <w:rFonts w:eastAsia="Times New Roman"/>
          <w:sz w:val="24"/>
          <w:szCs w:val="24"/>
        </w:rPr>
      </w:pPr>
      <w:r>
        <w:rPr>
          <w:rFonts w:eastAsia="Times New Roman"/>
          <w:sz w:val="24"/>
          <w:szCs w:val="24"/>
        </w:rPr>
        <w:t>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w:t>
      </w:r>
    </w:p>
    <w:p w:rsidR="00727D89" w:rsidRDefault="00727D89">
      <w:pPr>
        <w:spacing w:line="6" w:lineRule="exact"/>
        <w:rPr>
          <w:rFonts w:eastAsia="Times New Roman"/>
          <w:sz w:val="24"/>
          <w:szCs w:val="24"/>
        </w:rPr>
      </w:pPr>
    </w:p>
    <w:p w:rsidR="00727D89" w:rsidRDefault="00DA711E" w:rsidP="00DE3FBF">
      <w:pPr>
        <w:numPr>
          <w:ilvl w:val="0"/>
          <w:numId w:val="19"/>
        </w:numPr>
        <w:tabs>
          <w:tab w:val="left" w:pos="200"/>
        </w:tabs>
        <w:ind w:left="200" w:hanging="194"/>
        <w:rPr>
          <w:rFonts w:eastAsia="Times New Roman"/>
          <w:sz w:val="24"/>
          <w:szCs w:val="24"/>
        </w:rPr>
      </w:pPr>
      <w:r>
        <w:rPr>
          <w:rFonts w:eastAsia="Times New Roman"/>
          <w:sz w:val="24"/>
          <w:szCs w:val="24"/>
        </w:rPr>
        <w:t>этапах его создания.</w:t>
      </w:r>
    </w:p>
    <w:p w:rsidR="00727D89" w:rsidRDefault="00727D89">
      <w:pPr>
        <w:spacing w:line="55" w:lineRule="exact"/>
        <w:rPr>
          <w:sz w:val="20"/>
          <w:szCs w:val="20"/>
        </w:rPr>
      </w:pPr>
    </w:p>
    <w:p w:rsidR="00727D89" w:rsidRDefault="00DA711E">
      <w:pPr>
        <w:spacing w:line="264" w:lineRule="auto"/>
        <w:ind w:firstLine="566"/>
        <w:rPr>
          <w:sz w:val="20"/>
          <w:szCs w:val="20"/>
        </w:rPr>
      </w:pPr>
      <w:r>
        <w:rPr>
          <w:rFonts w:eastAsia="Times New Roman"/>
          <w:sz w:val="24"/>
          <w:szCs w:val="24"/>
        </w:rPr>
        <w:t>Программа отражает особенности проектной и учебно-исследовательской деятельности обучающихся, а также деятельность обучающихся в реализации инженерных проектов.</w:t>
      </w:r>
    </w:p>
    <w:p w:rsidR="00727D89" w:rsidRDefault="00727D89">
      <w:pPr>
        <w:spacing w:line="29" w:lineRule="exact"/>
        <w:rPr>
          <w:sz w:val="20"/>
          <w:szCs w:val="20"/>
        </w:rPr>
      </w:pPr>
    </w:p>
    <w:p w:rsidR="00727D89" w:rsidRDefault="00DA711E">
      <w:pPr>
        <w:spacing w:line="264" w:lineRule="auto"/>
        <w:ind w:right="20" w:firstLine="566"/>
        <w:rPr>
          <w:sz w:val="20"/>
          <w:szCs w:val="20"/>
        </w:rPr>
      </w:pPr>
      <w:r>
        <w:rPr>
          <w:rFonts w:eastAsia="Times New Roman"/>
          <w:sz w:val="24"/>
          <w:szCs w:val="24"/>
        </w:rPr>
        <w:t>Учебно-исследовательская и проектная деятельность имеют как общие, так и специфические черты.</w:t>
      </w:r>
    </w:p>
    <w:p w:rsidR="00727D89" w:rsidRDefault="00727D89">
      <w:pPr>
        <w:spacing w:line="15" w:lineRule="exact"/>
        <w:rPr>
          <w:sz w:val="20"/>
          <w:szCs w:val="20"/>
        </w:rPr>
      </w:pPr>
    </w:p>
    <w:p w:rsidR="00727D89" w:rsidRDefault="00DA711E">
      <w:pPr>
        <w:ind w:left="580"/>
        <w:rPr>
          <w:sz w:val="20"/>
          <w:szCs w:val="20"/>
        </w:rPr>
      </w:pPr>
      <w:r>
        <w:rPr>
          <w:rFonts w:eastAsia="Times New Roman"/>
          <w:sz w:val="24"/>
          <w:szCs w:val="24"/>
        </w:rPr>
        <w:t>К общим характеристикам следует отнести:</w:t>
      </w:r>
    </w:p>
    <w:p w:rsidR="00727D89" w:rsidRDefault="00727D89">
      <w:pPr>
        <w:spacing w:line="94" w:lineRule="exact"/>
        <w:rPr>
          <w:sz w:val="20"/>
          <w:szCs w:val="20"/>
        </w:rPr>
      </w:pPr>
    </w:p>
    <w:p w:rsidR="00727D89" w:rsidRDefault="00DA711E" w:rsidP="00DE3FBF">
      <w:pPr>
        <w:numPr>
          <w:ilvl w:val="0"/>
          <w:numId w:val="20"/>
        </w:numPr>
        <w:tabs>
          <w:tab w:val="left" w:pos="965"/>
        </w:tabs>
        <w:spacing w:line="234" w:lineRule="auto"/>
        <w:ind w:firstLine="572"/>
        <w:rPr>
          <w:rFonts w:ascii="Symbol" w:eastAsia="Symbol" w:hAnsi="Symbol" w:cs="Symbol"/>
          <w:sz w:val="26"/>
          <w:szCs w:val="26"/>
        </w:rPr>
      </w:pPr>
      <w:r>
        <w:rPr>
          <w:rFonts w:eastAsia="Times New Roman"/>
          <w:sz w:val="24"/>
          <w:szCs w:val="24"/>
        </w:rPr>
        <w:t>практически значимые цели и задачи исследовательской и проектной деятельности; структуру проектной и учебно-исследовательской деятельности,</w:t>
      </w:r>
    </w:p>
    <w:p w:rsidR="00727D89" w:rsidRDefault="00727D89">
      <w:pPr>
        <w:spacing w:line="124" w:lineRule="exact"/>
        <w:rPr>
          <w:sz w:val="20"/>
          <w:szCs w:val="20"/>
        </w:rPr>
      </w:pPr>
    </w:p>
    <w:p w:rsidR="00727D89" w:rsidRPr="00385013" w:rsidRDefault="00DA711E" w:rsidP="00385013">
      <w:pPr>
        <w:spacing w:line="238" w:lineRule="auto"/>
        <w:ind w:left="9400" w:hanging="8828"/>
        <w:rPr>
          <w:sz w:val="20"/>
          <w:szCs w:val="20"/>
        </w:rPr>
        <w:sectPr w:rsidR="00727D89" w:rsidRPr="00385013">
          <w:pgSz w:w="11920" w:h="16841"/>
          <w:pgMar w:top="971" w:right="851" w:bottom="108" w:left="1300" w:header="0" w:footer="0" w:gutter="0"/>
          <w:cols w:space="720" w:equalWidth="0">
            <w:col w:w="9760"/>
          </w:cols>
        </w:sectPr>
      </w:pPr>
      <w:r>
        <w:rPr>
          <w:rFonts w:eastAsia="Times New Roman"/>
          <w:sz w:val="24"/>
          <w:szCs w:val="24"/>
        </w:rPr>
        <w:t>которая включает общие компоненты: анализ актуально</w:t>
      </w:r>
      <w:r w:rsidR="00385013">
        <w:rPr>
          <w:rFonts w:eastAsia="Times New Roman"/>
          <w:sz w:val="24"/>
          <w:szCs w:val="24"/>
        </w:rPr>
        <w:t xml:space="preserve">сти проводимого исследования; </w:t>
      </w:r>
    </w:p>
    <w:p w:rsidR="00727D89" w:rsidRDefault="00DA711E">
      <w:pPr>
        <w:spacing w:line="273" w:lineRule="auto"/>
        <w:jc w:val="both"/>
        <w:rPr>
          <w:sz w:val="20"/>
          <w:szCs w:val="20"/>
        </w:rPr>
      </w:pPr>
      <w:r>
        <w:rPr>
          <w:rFonts w:eastAsia="Times New Roman"/>
          <w:sz w:val="24"/>
          <w:szCs w:val="24"/>
        </w:rPr>
        <w:lastRenderedPageBreak/>
        <w:t>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27D89" w:rsidRDefault="00727D89">
      <w:pPr>
        <w:spacing w:line="56" w:lineRule="exact"/>
        <w:rPr>
          <w:sz w:val="20"/>
          <w:szCs w:val="20"/>
        </w:rPr>
      </w:pPr>
    </w:p>
    <w:p w:rsidR="00727D89" w:rsidRDefault="00DA711E" w:rsidP="00DE3FBF">
      <w:pPr>
        <w:numPr>
          <w:ilvl w:val="1"/>
          <w:numId w:val="21"/>
        </w:numPr>
        <w:tabs>
          <w:tab w:val="left" w:pos="965"/>
        </w:tabs>
        <w:spacing w:line="234" w:lineRule="auto"/>
        <w:ind w:firstLine="572"/>
        <w:rPr>
          <w:rFonts w:ascii="Symbol" w:eastAsia="Symbol" w:hAnsi="Symbol" w:cs="Symbol"/>
          <w:sz w:val="26"/>
          <w:szCs w:val="26"/>
        </w:rPr>
      </w:pPr>
      <w:r>
        <w:rPr>
          <w:rFonts w:eastAsia="Times New Roman"/>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727D89" w:rsidRDefault="00727D89">
      <w:pPr>
        <w:spacing w:line="92" w:lineRule="exact"/>
        <w:rPr>
          <w:rFonts w:ascii="Symbol" w:eastAsia="Symbol" w:hAnsi="Symbol" w:cs="Symbol"/>
          <w:sz w:val="26"/>
          <w:szCs w:val="26"/>
        </w:rPr>
      </w:pPr>
    </w:p>
    <w:p w:rsidR="00727D89" w:rsidRDefault="00DA711E" w:rsidP="00DE3FBF">
      <w:pPr>
        <w:numPr>
          <w:ilvl w:val="1"/>
          <w:numId w:val="21"/>
        </w:numPr>
        <w:tabs>
          <w:tab w:val="left" w:pos="965"/>
        </w:tabs>
        <w:spacing w:line="259" w:lineRule="auto"/>
        <w:ind w:firstLine="572"/>
        <w:jc w:val="both"/>
        <w:rPr>
          <w:rFonts w:ascii="Symbol" w:eastAsia="Symbol" w:hAnsi="Symbol" w:cs="Symbol"/>
          <w:sz w:val="26"/>
          <w:szCs w:val="26"/>
        </w:rPr>
      </w:pPr>
      <w:r>
        <w:rPr>
          <w:rFonts w:eastAsia="Times New Roman"/>
          <w:sz w:val="24"/>
          <w:szCs w:val="24"/>
        </w:rPr>
        <w:t>итогами проектной и исследовательской деятельности следует считать не предметные результаты, сколько интеллектуальное, личностное развитие школьников,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w:t>
      </w:r>
    </w:p>
    <w:p w:rsidR="00727D89" w:rsidRDefault="00727D89">
      <w:pPr>
        <w:spacing w:line="32" w:lineRule="exact"/>
        <w:rPr>
          <w:rFonts w:ascii="Symbol" w:eastAsia="Symbol" w:hAnsi="Symbol" w:cs="Symbol"/>
          <w:sz w:val="26"/>
          <w:szCs w:val="26"/>
        </w:rPr>
      </w:pPr>
    </w:p>
    <w:p w:rsidR="00727D89" w:rsidRDefault="00DA711E" w:rsidP="00DE3FBF">
      <w:pPr>
        <w:numPr>
          <w:ilvl w:val="0"/>
          <w:numId w:val="21"/>
        </w:numPr>
        <w:tabs>
          <w:tab w:val="left" w:pos="350"/>
        </w:tabs>
        <w:spacing w:line="265" w:lineRule="auto"/>
        <w:ind w:firstLine="6"/>
        <w:rPr>
          <w:rFonts w:eastAsia="Times New Roman"/>
          <w:sz w:val="24"/>
          <w:szCs w:val="24"/>
        </w:rPr>
      </w:pPr>
      <w:r>
        <w:rPr>
          <w:rFonts w:eastAsia="Times New Roman"/>
          <w:sz w:val="24"/>
          <w:szCs w:val="24"/>
        </w:rPr>
        <w:t>исследовательской и проектной работы, которая рассматривается как показатель успешности (неуспешности) исследовательской деятельности.</w:t>
      </w:r>
    </w:p>
    <w:p w:rsidR="00727D89" w:rsidRDefault="00727D89">
      <w:pPr>
        <w:spacing w:line="27" w:lineRule="exact"/>
        <w:rPr>
          <w:rFonts w:eastAsia="Times New Roman"/>
          <w:sz w:val="24"/>
          <w:szCs w:val="24"/>
        </w:rPr>
      </w:pPr>
    </w:p>
    <w:p w:rsidR="00727D89" w:rsidRDefault="00DA711E">
      <w:pPr>
        <w:spacing w:line="264" w:lineRule="auto"/>
        <w:ind w:firstLine="566"/>
        <w:rPr>
          <w:rFonts w:eastAsia="Times New Roman"/>
          <w:sz w:val="24"/>
          <w:szCs w:val="24"/>
        </w:rPr>
      </w:pPr>
      <w:r>
        <w:rPr>
          <w:rFonts w:eastAsia="Times New Roman"/>
          <w:sz w:val="24"/>
          <w:szCs w:val="24"/>
        </w:rPr>
        <w:t>Различия проектной и учебно-исследовательской деятельности обучающихся представлены в таблице.</w:t>
      </w:r>
    </w:p>
    <w:p w:rsidR="00727D89" w:rsidRDefault="00727D89">
      <w:pPr>
        <w:spacing w:line="36" w:lineRule="exact"/>
        <w:rPr>
          <w:sz w:val="20"/>
          <w:szCs w:val="20"/>
        </w:rPr>
      </w:pPr>
    </w:p>
    <w:p w:rsidR="00727D89" w:rsidRDefault="00DA711E">
      <w:pPr>
        <w:spacing w:line="266" w:lineRule="auto"/>
        <w:ind w:left="1420" w:right="720"/>
        <w:jc w:val="center"/>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10" w:type="dxa"/>
        <w:tblLayout w:type="fixed"/>
        <w:tblCellMar>
          <w:left w:w="0" w:type="dxa"/>
          <w:right w:w="0" w:type="dxa"/>
        </w:tblCellMar>
        <w:tblLook w:val="04A0" w:firstRow="1" w:lastRow="0" w:firstColumn="1" w:lastColumn="0" w:noHBand="0" w:noVBand="1"/>
      </w:tblPr>
      <w:tblGrid>
        <w:gridCol w:w="1080"/>
        <w:gridCol w:w="700"/>
        <w:gridCol w:w="700"/>
        <w:gridCol w:w="660"/>
        <w:gridCol w:w="540"/>
        <w:gridCol w:w="720"/>
        <w:gridCol w:w="440"/>
        <w:gridCol w:w="800"/>
        <w:gridCol w:w="360"/>
        <w:gridCol w:w="620"/>
        <w:gridCol w:w="1040"/>
        <w:gridCol w:w="560"/>
        <w:gridCol w:w="740"/>
        <w:gridCol w:w="620"/>
        <w:gridCol w:w="80"/>
        <w:gridCol w:w="30"/>
      </w:tblGrid>
      <w:tr w:rsidR="00727D89">
        <w:trPr>
          <w:trHeight w:val="328"/>
        </w:trPr>
        <w:tc>
          <w:tcPr>
            <w:tcW w:w="3680" w:type="dxa"/>
            <w:gridSpan w:val="5"/>
            <w:vMerge w:val="restart"/>
            <w:tcBorders>
              <w:top w:val="single" w:sz="8" w:space="0" w:color="auto"/>
              <w:left w:val="single" w:sz="8" w:space="0" w:color="auto"/>
            </w:tcBorders>
            <w:vAlign w:val="bottom"/>
          </w:tcPr>
          <w:p w:rsidR="00727D89" w:rsidRDefault="00DA711E">
            <w:pPr>
              <w:ind w:left="960"/>
              <w:rPr>
                <w:sz w:val="20"/>
                <w:szCs w:val="20"/>
              </w:rPr>
            </w:pPr>
            <w:r>
              <w:rPr>
                <w:rFonts w:eastAsia="Times New Roman"/>
                <w:b/>
                <w:bCs/>
                <w:w w:val="99"/>
                <w:sz w:val="24"/>
                <w:szCs w:val="24"/>
              </w:rPr>
              <w:t>Проектная деятельность</w:t>
            </w:r>
          </w:p>
        </w:tc>
        <w:tc>
          <w:tcPr>
            <w:tcW w:w="720" w:type="dxa"/>
            <w:tcBorders>
              <w:top w:val="single" w:sz="8" w:space="0" w:color="auto"/>
            </w:tcBorders>
            <w:vAlign w:val="bottom"/>
          </w:tcPr>
          <w:p w:rsidR="00727D89" w:rsidRDefault="00727D89">
            <w:pPr>
              <w:rPr>
                <w:sz w:val="24"/>
                <w:szCs w:val="24"/>
              </w:rPr>
            </w:pPr>
          </w:p>
        </w:tc>
        <w:tc>
          <w:tcPr>
            <w:tcW w:w="440" w:type="dxa"/>
            <w:tcBorders>
              <w:top w:val="single" w:sz="8" w:space="0" w:color="auto"/>
              <w:right w:val="single" w:sz="8" w:space="0" w:color="auto"/>
            </w:tcBorders>
            <w:vAlign w:val="bottom"/>
          </w:tcPr>
          <w:p w:rsidR="00727D89" w:rsidRDefault="00727D89">
            <w:pPr>
              <w:rPr>
                <w:sz w:val="24"/>
                <w:szCs w:val="24"/>
              </w:rPr>
            </w:pPr>
          </w:p>
        </w:tc>
        <w:tc>
          <w:tcPr>
            <w:tcW w:w="800" w:type="dxa"/>
            <w:tcBorders>
              <w:top w:val="single" w:sz="8" w:space="0" w:color="auto"/>
            </w:tcBorders>
            <w:vAlign w:val="bottom"/>
          </w:tcPr>
          <w:p w:rsidR="00727D89" w:rsidRDefault="00727D89">
            <w:pPr>
              <w:rPr>
                <w:sz w:val="24"/>
                <w:szCs w:val="24"/>
              </w:rPr>
            </w:pPr>
          </w:p>
        </w:tc>
        <w:tc>
          <w:tcPr>
            <w:tcW w:w="3320" w:type="dxa"/>
            <w:gridSpan w:val="5"/>
            <w:tcBorders>
              <w:top w:val="single" w:sz="8" w:space="0" w:color="auto"/>
            </w:tcBorders>
            <w:vAlign w:val="bottom"/>
          </w:tcPr>
          <w:p w:rsidR="00727D89" w:rsidRDefault="00DA711E">
            <w:pPr>
              <w:rPr>
                <w:sz w:val="20"/>
                <w:szCs w:val="20"/>
              </w:rPr>
            </w:pPr>
            <w:r>
              <w:rPr>
                <w:rFonts w:eastAsia="Times New Roman"/>
                <w:b/>
                <w:bCs/>
                <w:sz w:val="24"/>
                <w:szCs w:val="24"/>
              </w:rPr>
              <w:t>Учебно-исследовательская</w:t>
            </w:r>
          </w:p>
        </w:tc>
        <w:tc>
          <w:tcPr>
            <w:tcW w:w="620" w:type="dxa"/>
            <w:tcBorders>
              <w:top w:val="single" w:sz="8" w:space="0" w:color="auto"/>
            </w:tcBorders>
            <w:vAlign w:val="bottom"/>
          </w:tcPr>
          <w:p w:rsidR="00727D89" w:rsidRDefault="00727D89">
            <w:pPr>
              <w:rPr>
                <w:sz w:val="24"/>
                <w:szCs w:val="24"/>
              </w:rPr>
            </w:pPr>
          </w:p>
        </w:tc>
        <w:tc>
          <w:tcPr>
            <w:tcW w:w="80" w:type="dxa"/>
            <w:tcBorders>
              <w:top w:val="single" w:sz="8" w:space="0" w:color="auto"/>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49"/>
        </w:trPr>
        <w:tc>
          <w:tcPr>
            <w:tcW w:w="3680" w:type="dxa"/>
            <w:gridSpan w:val="5"/>
            <w:vMerge/>
            <w:tcBorders>
              <w:left w:val="single" w:sz="8" w:space="0" w:color="auto"/>
            </w:tcBorders>
            <w:vAlign w:val="bottom"/>
          </w:tcPr>
          <w:p w:rsidR="00727D89" w:rsidRDefault="00727D89">
            <w:pPr>
              <w:rPr>
                <w:sz w:val="12"/>
                <w:szCs w:val="12"/>
              </w:rPr>
            </w:pPr>
          </w:p>
        </w:tc>
        <w:tc>
          <w:tcPr>
            <w:tcW w:w="720" w:type="dxa"/>
            <w:vAlign w:val="bottom"/>
          </w:tcPr>
          <w:p w:rsidR="00727D89" w:rsidRDefault="00727D89">
            <w:pPr>
              <w:rPr>
                <w:sz w:val="12"/>
                <w:szCs w:val="12"/>
              </w:rPr>
            </w:pPr>
          </w:p>
        </w:tc>
        <w:tc>
          <w:tcPr>
            <w:tcW w:w="440" w:type="dxa"/>
            <w:tcBorders>
              <w:right w:val="single" w:sz="8" w:space="0" w:color="auto"/>
            </w:tcBorders>
            <w:vAlign w:val="bottom"/>
          </w:tcPr>
          <w:p w:rsidR="00727D89" w:rsidRDefault="00727D89">
            <w:pPr>
              <w:rPr>
                <w:sz w:val="12"/>
                <w:szCs w:val="12"/>
              </w:rPr>
            </w:pPr>
          </w:p>
        </w:tc>
        <w:tc>
          <w:tcPr>
            <w:tcW w:w="800" w:type="dxa"/>
            <w:vAlign w:val="bottom"/>
          </w:tcPr>
          <w:p w:rsidR="00727D89" w:rsidRDefault="00727D89">
            <w:pPr>
              <w:rPr>
                <w:sz w:val="12"/>
                <w:szCs w:val="12"/>
              </w:rPr>
            </w:pPr>
          </w:p>
        </w:tc>
        <w:tc>
          <w:tcPr>
            <w:tcW w:w="360" w:type="dxa"/>
            <w:vAlign w:val="bottom"/>
          </w:tcPr>
          <w:p w:rsidR="00727D89" w:rsidRDefault="00727D89">
            <w:pPr>
              <w:rPr>
                <w:sz w:val="12"/>
                <w:szCs w:val="12"/>
              </w:rPr>
            </w:pPr>
          </w:p>
        </w:tc>
        <w:tc>
          <w:tcPr>
            <w:tcW w:w="2220" w:type="dxa"/>
            <w:gridSpan w:val="3"/>
            <w:vMerge w:val="restart"/>
            <w:vAlign w:val="bottom"/>
          </w:tcPr>
          <w:p w:rsidR="00727D89" w:rsidRDefault="00DA711E">
            <w:pPr>
              <w:ind w:left="460"/>
              <w:rPr>
                <w:sz w:val="20"/>
                <w:szCs w:val="20"/>
              </w:rPr>
            </w:pPr>
            <w:r>
              <w:rPr>
                <w:rFonts w:eastAsia="Times New Roman"/>
                <w:b/>
                <w:bCs/>
                <w:sz w:val="24"/>
                <w:szCs w:val="24"/>
              </w:rPr>
              <w:t>деятельность</w:t>
            </w:r>
          </w:p>
        </w:tc>
        <w:tc>
          <w:tcPr>
            <w:tcW w:w="740" w:type="dxa"/>
            <w:vAlign w:val="bottom"/>
          </w:tcPr>
          <w:p w:rsidR="00727D89" w:rsidRDefault="00727D89">
            <w:pPr>
              <w:rPr>
                <w:sz w:val="12"/>
                <w:szCs w:val="12"/>
              </w:rPr>
            </w:pPr>
          </w:p>
        </w:tc>
        <w:tc>
          <w:tcPr>
            <w:tcW w:w="620" w:type="dxa"/>
            <w:vAlign w:val="bottom"/>
          </w:tcPr>
          <w:p w:rsidR="00727D89" w:rsidRDefault="00727D89">
            <w:pPr>
              <w:rPr>
                <w:sz w:val="12"/>
                <w:szCs w:val="12"/>
              </w:rPr>
            </w:pPr>
          </w:p>
        </w:tc>
        <w:tc>
          <w:tcPr>
            <w:tcW w:w="80" w:type="dxa"/>
            <w:tcBorders>
              <w:right w:val="single" w:sz="8" w:space="0" w:color="auto"/>
            </w:tcBorders>
            <w:vAlign w:val="bottom"/>
          </w:tcPr>
          <w:p w:rsidR="00727D89" w:rsidRDefault="00727D89">
            <w:pPr>
              <w:rPr>
                <w:sz w:val="12"/>
                <w:szCs w:val="12"/>
              </w:rPr>
            </w:pPr>
          </w:p>
        </w:tc>
        <w:tc>
          <w:tcPr>
            <w:tcW w:w="0" w:type="dxa"/>
            <w:vAlign w:val="bottom"/>
          </w:tcPr>
          <w:p w:rsidR="00727D89" w:rsidRDefault="00727D89">
            <w:pPr>
              <w:rPr>
                <w:sz w:val="1"/>
                <w:szCs w:val="1"/>
              </w:rPr>
            </w:pPr>
          </w:p>
        </w:tc>
      </w:tr>
      <w:tr w:rsidR="00727D89">
        <w:trPr>
          <w:trHeight w:val="168"/>
        </w:trPr>
        <w:tc>
          <w:tcPr>
            <w:tcW w:w="1080" w:type="dxa"/>
            <w:tcBorders>
              <w:left w:val="single" w:sz="8" w:space="0" w:color="auto"/>
            </w:tcBorders>
            <w:vAlign w:val="bottom"/>
          </w:tcPr>
          <w:p w:rsidR="00727D89" w:rsidRDefault="00727D89">
            <w:pPr>
              <w:rPr>
                <w:sz w:val="14"/>
                <w:szCs w:val="14"/>
              </w:rPr>
            </w:pPr>
          </w:p>
        </w:tc>
        <w:tc>
          <w:tcPr>
            <w:tcW w:w="700" w:type="dxa"/>
            <w:vAlign w:val="bottom"/>
          </w:tcPr>
          <w:p w:rsidR="00727D89" w:rsidRDefault="00727D89">
            <w:pPr>
              <w:rPr>
                <w:sz w:val="14"/>
                <w:szCs w:val="14"/>
              </w:rPr>
            </w:pPr>
          </w:p>
        </w:tc>
        <w:tc>
          <w:tcPr>
            <w:tcW w:w="700" w:type="dxa"/>
            <w:vAlign w:val="bottom"/>
          </w:tcPr>
          <w:p w:rsidR="00727D89" w:rsidRDefault="00727D89">
            <w:pPr>
              <w:rPr>
                <w:sz w:val="14"/>
                <w:szCs w:val="14"/>
              </w:rPr>
            </w:pPr>
          </w:p>
        </w:tc>
        <w:tc>
          <w:tcPr>
            <w:tcW w:w="660" w:type="dxa"/>
            <w:vAlign w:val="bottom"/>
          </w:tcPr>
          <w:p w:rsidR="00727D89" w:rsidRDefault="00727D89">
            <w:pPr>
              <w:rPr>
                <w:sz w:val="14"/>
                <w:szCs w:val="14"/>
              </w:rPr>
            </w:pPr>
          </w:p>
        </w:tc>
        <w:tc>
          <w:tcPr>
            <w:tcW w:w="540" w:type="dxa"/>
            <w:vAlign w:val="bottom"/>
          </w:tcPr>
          <w:p w:rsidR="00727D89" w:rsidRDefault="00727D89">
            <w:pPr>
              <w:rPr>
                <w:sz w:val="14"/>
                <w:szCs w:val="14"/>
              </w:rPr>
            </w:pPr>
          </w:p>
        </w:tc>
        <w:tc>
          <w:tcPr>
            <w:tcW w:w="720" w:type="dxa"/>
            <w:vAlign w:val="bottom"/>
          </w:tcPr>
          <w:p w:rsidR="00727D89" w:rsidRDefault="00727D89">
            <w:pPr>
              <w:rPr>
                <w:sz w:val="14"/>
                <w:szCs w:val="14"/>
              </w:rPr>
            </w:pPr>
          </w:p>
        </w:tc>
        <w:tc>
          <w:tcPr>
            <w:tcW w:w="440" w:type="dxa"/>
            <w:tcBorders>
              <w:right w:val="single" w:sz="8" w:space="0" w:color="auto"/>
            </w:tcBorders>
            <w:vAlign w:val="bottom"/>
          </w:tcPr>
          <w:p w:rsidR="00727D89" w:rsidRDefault="00727D89">
            <w:pPr>
              <w:rPr>
                <w:sz w:val="14"/>
                <w:szCs w:val="14"/>
              </w:rPr>
            </w:pPr>
          </w:p>
        </w:tc>
        <w:tc>
          <w:tcPr>
            <w:tcW w:w="800" w:type="dxa"/>
            <w:vAlign w:val="bottom"/>
          </w:tcPr>
          <w:p w:rsidR="00727D89" w:rsidRDefault="00727D89">
            <w:pPr>
              <w:rPr>
                <w:sz w:val="14"/>
                <w:szCs w:val="14"/>
              </w:rPr>
            </w:pPr>
          </w:p>
        </w:tc>
        <w:tc>
          <w:tcPr>
            <w:tcW w:w="360" w:type="dxa"/>
            <w:vAlign w:val="bottom"/>
          </w:tcPr>
          <w:p w:rsidR="00727D89" w:rsidRDefault="00727D89">
            <w:pPr>
              <w:rPr>
                <w:sz w:val="14"/>
                <w:szCs w:val="14"/>
              </w:rPr>
            </w:pPr>
          </w:p>
        </w:tc>
        <w:tc>
          <w:tcPr>
            <w:tcW w:w="2220" w:type="dxa"/>
            <w:gridSpan w:val="3"/>
            <w:vMerge/>
            <w:vAlign w:val="bottom"/>
          </w:tcPr>
          <w:p w:rsidR="00727D89" w:rsidRDefault="00727D89">
            <w:pPr>
              <w:rPr>
                <w:sz w:val="14"/>
                <w:szCs w:val="14"/>
              </w:rPr>
            </w:pPr>
          </w:p>
        </w:tc>
        <w:tc>
          <w:tcPr>
            <w:tcW w:w="740" w:type="dxa"/>
            <w:vAlign w:val="bottom"/>
          </w:tcPr>
          <w:p w:rsidR="00727D89" w:rsidRDefault="00727D89">
            <w:pPr>
              <w:rPr>
                <w:sz w:val="14"/>
                <w:szCs w:val="14"/>
              </w:rPr>
            </w:pPr>
          </w:p>
        </w:tc>
        <w:tc>
          <w:tcPr>
            <w:tcW w:w="620" w:type="dxa"/>
            <w:vAlign w:val="bottom"/>
          </w:tcPr>
          <w:p w:rsidR="00727D89" w:rsidRDefault="00727D89">
            <w:pPr>
              <w:rPr>
                <w:sz w:val="14"/>
                <w:szCs w:val="14"/>
              </w:rPr>
            </w:pPr>
          </w:p>
        </w:tc>
        <w:tc>
          <w:tcPr>
            <w:tcW w:w="80" w:type="dxa"/>
            <w:tcBorders>
              <w:right w:val="single" w:sz="8" w:space="0" w:color="auto"/>
            </w:tcBorders>
            <w:vAlign w:val="bottom"/>
          </w:tcPr>
          <w:p w:rsidR="00727D89" w:rsidRDefault="00727D89">
            <w:pPr>
              <w:rPr>
                <w:sz w:val="14"/>
                <w:szCs w:val="14"/>
              </w:rPr>
            </w:pPr>
          </w:p>
        </w:tc>
        <w:tc>
          <w:tcPr>
            <w:tcW w:w="0" w:type="dxa"/>
            <w:vAlign w:val="bottom"/>
          </w:tcPr>
          <w:p w:rsidR="00727D89" w:rsidRDefault="00727D89">
            <w:pPr>
              <w:rPr>
                <w:sz w:val="1"/>
                <w:szCs w:val="1"/>
              </w:rPr>
            </w:pPr>
          </w:p>
        </w:tc>
      </w:tr>
      <w:tr w:rsidR="00727D89">
        <w:trPr>
          <w:trHeight w:val="164"/>
        </w:trPr>
        <w:tc>
          <w:tcPr>
            <w:tcW w:w="1080" w:type="dxa"/>
            <w:tcBorders>
              <w:left w:val="single" w:sz="8" w:space="0" w:color="auto"/>
              <w:bottom w:val="single" w:sz="8" w:space="0" w:color="auto"/>
            </w:tcBorders>
            <w:vAlign w:val="bottom"/>
          </w:tcPr>
          <w:p w:rsidR="00727D89" w:rsidRDefault="00727D89">
            <w:pPr>
              <w:rPr>
                <w:sz w:val="14"/>
                <w:szCs w:val="14"/>
              </w:rPr>
            </w:pPr>
          </w:p>
        </w:tc>
        <w:tc>
          <w:tcPr>
            <w:tcW w:w="1400" w:type="dxa"/>
            <w:gridSpan w:val="2"/>
            <w:tcBorders>
              <w:bottom w:val="single" w:sz="8" w:space="0" w:color="auto"/>
            </w:tcBorders>
            <w:vAlign w:val="bottom"/>
          </w:tcPr>
          <w:p w:rsidR="00727D89" w:rsidRDefault="00727D89">
            <w:pPr>
              <w:rPr>
                <w:sz w:val="14"/>
                <w:szCs w:val="14"/>
              </w:rPr>
            </w:pPr>
          </w:p>
        </w:tc>
        <w:tc>
          <w:tcPr>
            <w:tcW w:w="1200" w:type="dxa"/>
            <w:gridSpan w:val="2"/>
            <w:tcBorders>
              <w:bottom w:val="single" w:sz="8" w:space="0" w:color="auto"/>
            </w:tcBorders>
            <w:vAlign w:val="bottom"/>
          </w:tcPr>
          <w:p w:rsidR="00727D89" w:rsidRDefault="00727D89">
            <w:pPr>
              <w:rPr>
                <w:sz w:val="14"/>
                <w:szCs w:val="14"/>
              </w:rPr>
            </w:pPr>
          </w:p>
        </w:tc>
        <w:tc>
          <w:tcPr>
            <w:tcW w:w="1160" w:type="dxa"/>
            <w:gridSpan w:val="2"/>
            <w:tcBorders>
              <w:bottom w:val="single" w:sz="8" w:space="0" w:color="auto"/>
              <w:right w:val="single" w:sz="8" w:space="0" w:color="auto"/>
            </w:tcBorders>
            <w:vAlign w:val="bottom"/>
          </w:tcPr>
          <w:p w:rsidR="00727D89" w:rsidRDefault="00727D89">
            <w:pPr>
              <w:rPr>
                <w:sz w:val="14"/>
                <w:szCs w:val="14"/>
              </w:rPr>
            </w:pPr>
          </w:p>
        </w:tc>
        <w:tc>
          <w:tcPr>
            <w:tcW w:w="4740" w:type="dxa"/>
            <w:gridSpan w:val="7"/>
            <w:tcBorders>
              <w:bottom w:val="single" w:sz="8" w:space="0" w:color="auto"/>
            </w:tcBorders>
            <w:vAlign w:val="bottom"/>
          </w:tcPr>
          <w:p w:rsidR="00727D89" w:rsidRDefault="00727D89">
            <w:pPr>
              <w:rPr>
                <w:sz w:val="14"/>
                <w:szCs w:val="14"/>
              </w:rPr>
            </w:pPr>
          </w:p>
        </w:tc>
        <w:tc>
          <w:tcPr>
            <w:tcW w:w="80" w:type="dxa"/>
            <w:tcBorders>
              <w:bottom w:val="single" w:sz="8" w:space="0" w:color="auto"/>
              <w:right w:val="single" w:sz="8" w:space="0" w:color="auto"/>
            </w:tcBorders>
            <w:vAlign w:val="bottom"/>
          </w:tcPr>
          <w:p w:rsidR="00727D89" w:rsidRDefault="00727D89">
            <w:pPr>
              <w:rPr>
                <w:sz w:val="14"/>
                <w:szCs w:val="14"/>
              </w:rPr>
            </w:pPr>
          </w:p>
        </w:tc>
        <w:tc>
          <w:tcPr>
            <w:tcW w:w="0" w:type="dxa"/>
            <w:vAlign w:val="bottom"/>
          </w:tcPr>
          <w:p w:rsidR="00727D89" w:rsidRDefault="00727D89">
            <w:pPr>
              <w:rPr>
                <w:sz w:val="1"/>
                <w:szCs w:val="1"/>
              </w:rPr>
            </w:pPr>
          </w:p>
        </w:tc>
      </w:tr>
      <w:tr w:rsidR="00727D89">
        <w:trPr>
          <w:trHeight w:val="296"/>
        </w:trPr>
        <w:tc>
          <w:tcPr>
            <w:tcW w:w="1080" w:type="dxa"/>
            <w:tcBorders>
              <w:left w:val="single" w:sz="8" w:space="0" w:color="auto"/>
            </w:tcBorders>
            <w:vAlign w:val="bottom"/>
          </w:tcPr>
          <w:p w:rsidR="00727D89" w:rsidRDefault="00DA711E">
            <w:pPr>
              <w:ind w:left="60"/>
              <w:rPr>
                <w:sz w:val="20"/>
                <w:szCs w:val="20"/>
              </w:rPr>
            </w:pPr>
            <w:r>
              <w:rPr>
                <w:rFonts w:eastAsia="Times New Roman"/>
                <w:sz w:val="24"/>
                <w:szCs w:val="24"/>
              </w:rPr>
              <w:t>Проект</w:t>
            </w:r>
          </w:p>
        </w:tc>
        <w:tc>
          <w:tcPr>
            <w:tcW w:w="1400" w:type="dxa"/>
            <w:gridSpan w:val="2"/>
            <w:vAlign w:val="bottom"/>
          </w:tcPr>
          <w:p w:rsidR="00727D89" w:rsidRDefault="00DA711E">
            <w:pPr>
              <w:ind w:left="260"/>
              <w:rPr>
                <w:sz w:val="20"/>
                <w:szCs w:val="20"/>
              </w:rPr>
            </w:pPr>
            <w:r>
              <w:rPr>
                <w:rFonts w:eastAsia="Times New Roman"/>
                <w:sz w:val="24"/>
                <w:szCs w:val="24"/>
              </w:rPr>
              <w:t>направлен</w:t>
            </w:r>
          </w:p>
        </w:tc>
        <w:tc>
          <w:tcPr>
            <w:tcW w:w="1200" w:type="dxa"/>
            <w:gridSpan w:val="2"/>
            <w:vAlign w:val="bottom"/>
          </w:tcPr>
          <w:p w:rsidR="00727D89" w:rsidRDefault="00DA711E">
            <w:pPr>
              <w:ind w:left="460"/>
              <w:rPr>
                <w:sz w:val="20"/>
                <w:szCs w:val="20"/>
              </w:rPr>
            </w:pPr>
            <w:r>
              <w:rPr>
                <w:rFonts w:eastAsia="Times New Roman"/>
                <w:sz w:val="24"/>
                <w:szCs w:val="24"/>
              </w:rPr>
              <w:t>на</w:t>
            </w:r>
          </w:p>
        </w:tc>
        <w:tc>
          <w:tcPr>
            <w:tcW w:w="116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получение</w:t>
            </w:r>
          </w:p>
        </w:tc>
        <w:tc>
          <w:tcPr>
            <w:tcW w:w="4820" w:type="dxa"/>
            <w:gridSpan w:val="8"/>
            <w:tcBorders>
              <w:right w:val="single" w:sz="8" w:space="0" w:color="auto"/>
            </w:tcBorders>
            <w:vAlign w:val="bottom"/>
          </w:tcPr>
          <w:p w:rsidR="00727D89" w:rsidRDefault="00DA711E">
            <w:pPr>
              <w:ind w:left="40"/>
              <w:rPr>
                <w:sz w:val="20"/>
                <w:szCs w:val="20"/>
              </w:rPr>
            </w:pPr>
            <w:r>
              <w:rPr>
                <w:rFonts w:eastAsia="Times New Roman"/>
                <w:sz w:val="24"/>
                <w:szCs w:val="24"/>
              </w:rPr>
              <w:t>В  ходе  исследования  организуется  поиск  в</w:t>
            </w:r>
          </w:p>
        </w:tc>
        <w:tc>
          <w:tcPr>
            <w:tcW w:w="0" w:type="dxa"/>
            <w:vAlign w:val="bottom"/>
          </w:tcPr>
          <w:p w:rsidR="00727D89" w:rsidRDefault="00727D89">
            <w:pPr>
              <w:rPr>
                <w:sz w:val="1"/>
                <w:szCs w:val="1"/>
              </w:rPr>
            </w:pPr>
          </w:p>
        </w:tc>
      </w:tr>
      <w:tr w:rsidR="00727D89">
        <w:trPr>
          <w:trHeight w:val="317"/>
        </w:trPr>
        <w:tc>
          <w:tcPr>
            <w:tcW w:w="3140" w:type="dxa"/>
            <w:gridSpan w:val="4"/>
            <w:tcBorders>
              <w:left w:val="single" w:sz="8" w:space="0" w:color="auto"/>
            </w:tcBorders>
            <w:vAlign w:val="bottom"/>
          </w:tcPr>
          <w:p w:rsidR="00727D89" w:rsidRDefault="00DA711E">
            <w:pPr>
              <w:ind w:left="60"/>
              <w:rPr>
                <w:sz w:val="20"/>
                <w:szCs w:val="20"/>
              </w:rPr>
            </w:pPr>
            <w:r>
              <w:rPr>
                <w:rFonts w:eastAsia="Times New Roman"/>
                <w:w w:val="97"/>
                <w:sz w:val="24"/>
                <w:szCs w:val="24"/>
              </w:rPr>
              <w:t>конкретногозапланированного</w:t>
            </w:r>
          </w:p>
        </w:tc>
        <w:tc>
          <w:tcPr>
            <w:tcW w:w="1260" w:type="dxa"/>
            <w:gridSpan w:val="2"/>
            <w:vAlign w:val="bottom"/>
          </w:tcPr>
          <w:p w:rsidR="00727D89" w:rsidRDefault="00DA711E">
            <w:pPr>
              <w:jc w:val="right"/>
              <w:rPr>
                <w:sz w:val="20"/>
                <w:szCs w:val="20"/>
              </w:rPr>
            </w:pPr>
            <w:r>
              <w:rPr>
                <w:rFonts w:eastAsia="Times New Roman"/>
                <w:sz w:val="24"/>
                <w:szCs w:val="24"/>
              </w:rPr>
              <w:t>результата</w:t>
            </w:r>
          </w:p>
        </w:tc>
        <w:tc>
          <w:tcPr>
            <w:tcW w:w="440" w:type="dxa"/>
            <w:tcBorders>
              <w:right w:val="single" w:sz="8" w:space="0" w:color="auto"/>
            </w:tcBorders>
            <w:vAlign w:val="bottom"/>
          </w:tcPr>
          <w:p w:rsidR="00727D89" w:rsidRDefault="00DA711E">
            <w:pPr>
              <w:jc w:val="right"/>
              <w:rPr>
                <w:sz w:val="20"/>
                <w:szCs w:val="20"/>
              </w:rPr>
            </w:pPr>
            <w:r>
              <w:rPr>
                <w:rFonts w:eastAsia="Times New Roman"/>
                <w:sz w:val="24"/>
                <w:szCs w:val="24"/>
              </w:rPr>
              <w:t>—</w:t>
            </w:r>
          </w:p>
        </w:tc>
        <w:tc>
          <w:tcPr>
            <w:tcW w:w="4820" w:type="dxa"/>
            <w:gridSpan w:val="8"/>
            <w:tcBorders>
              <w:right w:val="single" w:sz="8" w:space="0" w:color="auto"/>
            </w:tcBorders>
            <w:vAlign w:val="bottom"/>
          </w:tcPr>
          <w:p w:rsidR="00727D89" w:rsidRDefault="00DA711E">
            <w:pPr>
              <w:ind w:left="40"/>
              <w:rPr>
                <w:sz w:val="20"/>
                <w:szCs w:val="20"/>
              </w:rPr>
            </w:pPr>
            <w:r>
              <w:rPr>
                <w:rFonts w:eastAsia="Times New Roman"/>
                <w:sz w:val="24"/>
                <w:szCs w:val="24"/>
              </w:rPr>
              <w:t>какой-то области, формулируются отдельные</w:t>
            </w:r>
          </w:p>
        </w:tc>
        <w:tc>
          <w:tcPr>
            <w:tcW w:w="0" w:type="dxa"/>
            <w:vAlign w:val="bottom"/>
          </w:tcPr>
          <w:p w:rsidR="00727D89" w:rsidRDefault="00727D89">
            <w:pPr>
              <w:rPr>
                <w:sz w:val="1"/>
                <w:szCs w:val="1"/>
              </w:rPr>
            </w:pPr>
          </w:p>
        </w:tc>
      </w:tr>
      <w:tr w:rsidR="00727D89">
        <w:trPr>
          <w:trHeight w:val="320"/>
        </w:trPr>
        <w:tc>
          <w:tcPr>
            <w:tcW w:w="1080" w:type="dxa"/>
            <w:tcBorders>
              <w:left w:val="single" w:sz="8" w:space="0" w:color="auto"/>
            </w:tcBorders>
            <w:vAlign w:val="bottom"/>
          </w:tcPr>
          <w:p w:rsidR="00727D89" w:rsidRDefault="00DA711E">
            <w:pPr>
              <w:ind w:left="60"/>
              <w:rPr>
                <w:sz w:val="20"/>
                <w:szCs w:val="20"/>
              </w:rPr>
            </w:pPr>
            <w:r>
              <w:rPr>
                <w:rFonts w:eastAsia="Times New Roman"/>
                <w:sz w:val="24"/>
                <w:szCs w:val="24"/>
              </w:rPr>
              <w:t>продукта,</w:t>
            </w:r>
          </w:p>
        </w:tc>
        <w:tc>
          <w:tcPr>
            <w:tcW w:w="2060" w:type="dxa"/>
            <w:gridSpan w:val="3"/>
            <w:vAlign w:val="bottom"/>
          </w:tcPr>
          <w:p w:rsidR="00727D89" w:rsidRDefault="00DA711E">
            <w:pPr>
              <w:jc w:val="center"/>
              <w:rPr>
                <w:sz w:val="20"/>
                <w:szCs w:val="20"/>
              </w:rPr>
            </w:pPr>
            <w:r>
              <w:rPr>
                <w:rFonts w:eastAsia="Times New Roman"/>
                <w:w w:val="99"/>
                <w:sz w:val="24"/>
                <w:szCs w:val="24"/>
              </w:rPr>
              <w:t>обладающего</w:t>
            </w:r>
          </w:p>
        </w:tc>
        <w:tc>
          <w:tcPr>
            <w:tcW w:w="1700" w:type="dxa"/>
            <w:gridSpan w:val="3"/>
            <w:tcBorders>
              <w:right w:val="single" w:sz="8" w:space="0" w:color="auto"/>
            </w:tcBorders>
            <w:vAlign w:val="bottom"/>
          </w:tcPr>
          <w:p w:rsidR="00727D89" w:rsidRDefault="00DA711E">
            <w:pPr>
              <w:jc w:val="right"/>
              <w:rPr>
                <w:sz w:val="20"/>
                <w:szCs w:val="20"/>
              </w:rPr>
            </w:pPr>
            <w:r>
              <w:rPr>
                <w:rFonts w:eastAsia="Times New Roman"/>
                <w:w w:val="99"/>
                <w:sz w:val="24"/>
                <w:szCs w:val="24"/>
              </w:rPr>
              <w:t>определенными</w:t>
            </w:r>
          </w:p>
        </w:tc>
        <w:tc>
          <w:tcPr>
            <w:tcW w:w="1780" w:type="dxa"/>
            <w:gridSpan w:val="3"/>
            <w:vAlign w:val="bottom"/>
          </w:tcPr>
          <w:p w:rsidR="00727D89" w:rsidRDefault="00DA711E">
            <w:pPr>
              <w:ind w:left="40"/>
              <w:rPr>
                <w:sz w:val="20"/>
                <w:szCs w:val="20"/>
              </w:rPr>
            </w:pPr>
            <w:r>
              <w:rPr>
                <w:rFonts w:eastAsia="Times New Roman"/>
                <w:sz w:val="24"/>
                <w:szCs w:val="24"/>
              </w:rPr>
              <w:t>характеристики</w:t>
            </w:r>
          </w:p>
        </w:tc>
        <w:tc>
          <w:tcPr>
            <w:tcW w:w="1600" w:type="dxa"/>
            <w:gridSpan w:val="2"/>
            <w:vAlign w:val="bottom"/>
          </w:tcPr>
          <w:p w:rsidR="00727D89" w:rsidRDefault="00DA711E">
            <w:pPr>
              <w:ind w:left="760"/>
              <w:rPr>
                <w:sz w:val="20"/>
                <w:szCs w:val="20"/>
              </w:rPr>
            </w:pPr>
            <w:r>
              <w:rPr>
                <w:rFonts w:eastAsia="Times New Roman"/>
                <w:sz w:val="24"/>
                <w:szCs w:val="24"/>
              </w:rPr>
              <w:t>итогов</w:t>
            </w:r>
          </w:p>
        </w:tc>
        <w:tc>
          <w:tcPr>
            <w:tcW w:w="740" w:type="dxa"/>
            <w:vAlign w:val="bottom"/>
          </w:tcPr>
          <w:p w:rsidR="00727D89" w:rsidRDefault="00727D89">
            <w:pPr>
              <w:rPr>
                <w:sz w:val="24"/>
                <w:szCs w:val="24"/>
              </w:rPr>
            </w:pPr>
          </w:p>
        </w:tc>
        <w:tc>
          <w:tcPr>
            <w:tcW w:w="700" w:type="dxa"/>
            <w:gridSpan w:val="2"/>
            <w:tcBorders>
              <w:right w:val="single" w:sz="8" w:space="0" w:color="auto"/>
            </w:tcBorders>
            <w:vAlign w:val="bottom"/>
          </w:tcPr>
          <w:p w:rsidR="00727D89" w:rsidRDefault="00DA711E">
            <w:pPr>
              <w:ind w:right="60"/>
              <w:jc w:val="right"/>
              <w:rPr>
                <w:sz w:val="20"/>
                <w:szCs w:val="20"/>
              </w:rPr>
            </w:pPr>
            <w:r>
              <w:rPr>
                <w:rFonts w:eastAsia="Times New Roman"/>
                <w:w w:val="97"/>
                <w:sz w:val="24"/>
                <w:szCs w:val="24"/>
              </w:rPr>
              <w:t>работ.</w:t>
            </w:r>
          </w:p>
        </w:tc>
        <w:tc>
          <w:tcPr>
            <w:tcW w:w="0" w:type="dxa"/>
            <w:vAlign w:val="bottom"/>
          </w:tcPr>
          <w:p w:rsidR="00727D89" w:rsidRDefault="00727D89">
            <w:pPr>
              <w:rPr>
                <w:sz w:val="1"/>
                <w:szCs w:val="1"/>
              </w:rPr>
            </w:pPr>
          </w:p>
        </w:tc>
      </w:tr>
      <w:tr w:rsidR="00727D89">
        <w:trPr>
          <w:trHeight w:val="317"/>
        </w:trPr>
        <w:tc>
          <w:tcPr>
            <w:tcW w:w="4400" w:type="dxa"/>
            <w:gridSpan w:val="6"/>
            <w:tcBorders>
              <w:left w:val="single" w:sz="8" w:space="0" w:color="auto"/>
            </w:tcBorders>
            <w:vAlign w:val="bottom"/>
          </w:tcPr>
          <w:p w:rsidR="00727D89" w:rsidRDefault="00DA711E">
            <w:pPr>
              <w:ind w:left="60"/>
              <w:rPr>
                <w:sz w:val="20"/>
                <w:szCs w:val="20"/>
              </w:rPr>
            </w:pPr>
            <w:r>
              <w:rPr>
                <w:rFonts w:eastAsia="Times New Roman"/>
                <w:sz w:val="24"/>
                <w:szCs w:val="24"/>
              </w:rPr>
              <w:t>свойствами, и который необходим для</w:t>
            </w:r>
          </w:p>
        </w:tc>
        <w:tc>
          <w:tcPr>
            <w:tcW w:w="440" w:type="dxa"/>
            <w:tcBorders>
              <w:right w:val="single" w:sz="8" w:space="0" w:color="auto"/>
            </w:tcBorders>
            <w:vAlign w:val="bottom"/>
          </w:tcPr>
          <w:p w:rsidR="00727D89" w:rsidRDefault="00727D89">
            <w:pPr>
              <w:rPr>
                <w:sz w:val="24"/>
                <w:szCs w:val="24"/>
              </w:rPr>
            </w:pPr>
          </w:p>
        </w:tc>
        <w:tc>
          <w:tcPr>
            <w:tcW w:w="1780" w:type="dxa"/>
            <w:gridSpan w:val="3"/>
            <w:vAlign w:val="bottom"/>
          </w:tcPr>
          <w:p w:rsidR="00727D89" w:rsidRDefault="00DA711E">
            <w:pPr>
              <w:ind w:left="40"/>
              <w:rPr>
                <w:sz w:val="20"/>
                <w:szCs w:val="20"/>
              </w:rPr>
            </w:pPr>
            <w:r>
              <w:rPr>
                <w:rFonts w:eastAsia="Times New Roman"/>
                <w:sz w:val="24"/>
                <w:szCs w:val="24"/>
              </w:rPr>
              <w:t>Отрицательный</w:t>
            </w:r>
          </w:p>
        </w:tc>
        <w:tc>
          <w:tcPr>
            <w:tcW w:w="1600" w:type="dxa"/>
            <w:gridSpan w:val="2"/>
            <w:vAlign w:val="bottom"/>
          </w:tcPr>
          <w:p w:rsidR="00727D89" w:rsidRDefault="00DA711E">
            <w:pPr>
              <w:ind w:left="280"/>
              <w:rPr>
                <w:sz w:val="20"/>
                <w:szCs w:val="20"/>
              </w:rPr>
            </w:pPr>
            <w:r>
              <w:rPr>
                <w:rFonts w:eastAsia="Times New Roman"/>
                <w:sz w:val="24"/>
                <w:szCs w:val="24"/>
              </w:rPr>
              <w:t>результат</w:t>
            </w:r>
          </w:p>
        </w:tc>
        <w:tc>
          <w:tcPr>
            <w:tcW w:w="740" w:type="dxa"/>
            <w:vAlign w:val="bottom"/>
          </w:tcPr>
          <w:p w:rsidR="00727D89" w:rsidRDefault="00DA711E">
            <w:pPr>
              <w:ind w:left="60"/>
              <w:rPr>
                <w:sz w:val="20"/>
                <w:szCs w:val="20"/>
              </w:rPr>
            </w:pPr>
            <w:r>
              <w:rPr>
                <w:rFonts w:eastAsia="Times New Roman"/>
                <w:sz w:val="24"/>
                <w:szCs w:val="24"/>
              </w:rPr>
              <w:t>есть</w:t>
            </w:r>
          </w:p>
        </w:tc>
        <w:tc>
          <w:tcPr>
            <w:tcW w:w="700" w:type="dxa"/>
            <w:gridSpan w:val="2"/>
            <w:tcBorders>
              <w:right w:val="single" w:sz="8" w:space="0" w:color="auto"/>
            </w:tcBorders>
            <w:vAlign w:val="bottom"/>
          </w:tcPr>
          <w:p w:rsidR="00727D89" w:rsidRDefault="00DA711E">
            <w:pPr>
              <w:ind w:right="60"/>
              <w:jc w:val="right"/>
              <w:rPr>
                <w:sz w:val="20"/>
                <w:szCs w:val="20"/>
              </w:rPr>
            </w:pPr>
            <w:r>
              <w:rPr>
                <w:rFonts w:eastAsia="Times New Roman"/>
                <w:sz w:val="24"/>
                <w:szCs w:val="24"/>
              </w:rPr>
              <w:t>тоже</w:t>
            </w:r>
          </w:p>
        </w:tc>
        <w:tc>
          <w:tcPr>
            <w:tcW w:w="0" w:type="dxa"/>
            <w:vAlign w:val="bottom"/>
          </w:tcPr>
          <w:p w:rsidR="00727D89" w:rsidRDefault="00727D89">
            <w:pPr>
              <w:rPr>
                <w:sz w:val="1"/>
                <w:szCs w:val="1"/>
              </w:rPr>
            </w:pPr>
          </w:p>
        </w:tc>
      </w:tr>
      <w:tr w:rsidR="00727D89">
        <w:trPr>
          <w:trHeight w:val="317"/>
        </w:trPr>
        <w:tc>
          <w:tcPr>
            <w:tcW w:w="3140" w:type="dxa"/>
            <w:gridSpan w:val="4"/>
            <w:tcBorders>
              <w:left w:val="single" w:sz="8" w:space="0" w:color="auto"/>
            </w:tcBorders>
            <w:vAlign w:val="bottom"/>
          </w:tcPr>
          <w:p w:rsidR="00727D89" w:rsidRDefault="00DA711E">
            <w:pPr>
              <w:ind w:left="60"/>
              <w:rPr>
                <w:sz w:val="20"/>
                <w:szCs w:val="20"/>
              </w:rPr>
            </w:pPr>
            <w:r>
              <w:rPr>
                <w:rFonts w:eastAsia="Times New Roman"/>
                <w:sz w:val="24"/>
                <w:szCs w:val="24"/>
              </w:rPr>
              <w:t>конкретного использования</w:t>
            </w:r>
          </w:p>
        </w:tc>
        <w:tc>
          <w:tcPr>
            <w:tcW w:w="54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160" w:type="dxa"/>
            <w:gridSpan w:val="2"/>
            <w:vAlign w:val="bottom"/>
          </w:tcPr>
          <w:p w:rsidR="00727D89" w:rsidRDefault="00DA711E">
            <w:pPr>
              <w:ind w:left="40"/>
              <w:rPr>
                <w:sz w:val="20"/>
                <w:szCs w:val="20"/>
              </w:rPr>
            </w:pPr>
            <w:r>
              <w:rPr>
                <w:rFonts w:eastAsia="Times New Roman"/>
                <w:sz w:val="24"/>
                <w:szCs w:val="24"/>
              </w:rPr>
              <w:t>результат.</w:t>
            </w:r>
          </w:p>
        </w:tc>
        <w:tc>
          <w:tcPr>
            <w:tcW w:w="620" w:type="dxa"/>
            <w:vAlign w:val="bottom"/>
          </w:tcPr>
          <w:p w:rsidR="00727D89" w:rsidRDefault="00727D89">
            <w:pPr>
              <w:rPr>
                <w:sz w:val="24"/>
                <w:szCs w:val="24"/>
              </w:rPr>
            </w:pPr>
          </w:p>
        </w:tc>
        <w:tc>
          <w:tcPr>
            <w:tcW w:w="104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8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20"/>
        </w:trPr>
        <w:tc>
          <w:tcPr>
            <w:tcW w:w="4840" w:type="dxa"/>
            <w:gridSpan w:val="7"/>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800" w:type="dxa"/>
            <w:tcBorders>
              <w:bottom w:val="single" w:sz="8" w:space="0" w:color="auto"/>
            </w:tcBorders>
            <w:vAlign w:val="bottom"/>
          </w:tcPr>
          <w:p w:rsidR="00727D89" w:rsidRDefault="00727D89">
            <w:pPr>
              <w:rPr>
                <w:sz w:val="24"/>
                <w:szCs w:val="24"/>
              </w:rPr>
            </w:pPr>
          </w:p>
        </w:tc>
        <w:tc>
          <w:tcPr>
            <w:tcW w:w="360" w:type="dxa"/>
            <w:tcBorders>
              <w:bottom w:val="single" w:sz="8" w:space="0" w:color="auto"/>
            </w:tcBorders>
            <w:vAlign w:val="bottom"/>
          </w:tcPr>
          <w:p w:rsidR="00727D89" w:rsidRDefault="00727D89">
            <w:pPr>
              <w:rPr>
                <w:sz w:val="24"/>
                <w:szCs w:val="24"/>
              </w:rPr>
            </w:pPr>
          </w:p>
        </w:tc>
        <w:tc>
          <w:tcPr>
            <w:tcW w:w="1660" w:type="dxa"/>
            <w:gridSpan w:val="2"/>
            <w:tcBorders>
              <w:bottom w:val="single" w:sz="8" w:space="0" w:color="auto"/>
            </w:tcBorders>
            <w:vAlign w:val="bottom"/>
          </w:tcPr>
          <w:p w:rsidR="00727D89" w:rsidRDefault="00727D89">
            <w:pPr>
              <w:rPr>
                <w:sz w:val="24"/>
                <w:szCs w:val="24"/>
              </w:rPr>
            </w:pPr>
          </w:p>
        </w:tc>
        <w:tc>
          <w:tcPr>
            <w:tcW w:w="1920" w:type="dxa"/>
            <w:gridSpan w:val="3"/>
            <w:tcBorders>
              <w:bottom w:val="single" w:sz="8" w:space="0" w:color="auto"/>
            </w:tcBorders>
            <w:vAlign w:val="bottom"/>
          </w:tcPr>
          <w:p w:rsidR="00727D89" w:rsidRDefault="00727D89">
            <w:pPr>
              <w:rPr>
                <w:sz w:val="24"/>
                <w:szCs w:val="24"/>
              </w:rPr>
            </w:pPr>
          </w:p>
        </w:tc>
        <w:tc>
          <w:tcPr>
            <w:tcW w:w="80" w:type="dxa"/>
            <w:tcBorders>
              <w:bottom w:val="single" w:sz="8" w:space="0" w:color="auto"/>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92"/>
        </w:trPr>
        <w:tc>
          <w:tcPr>
            <w:tcW w:w="4840" w:type="dxa"/>
            <w:gridSpan w:val="7"/>
            <w:tcBorders>
              <w:left w:val="single" w:sz="8" w:space="0" w:color="auto"/>
              <w:right w:val="single" w:sz="8" w:space="0" w:color="auto"/>
            </w:tcBorders>
            <w:vAlign w:val="bottom"/>
          </w:tcPr>
          <w:p w:rsidR="00727D89" w:rsidRDefault="00DA711E">
            <w:pPr>
              <w:ind w:left="60"/>
              <w:rPr>
                <w:sz w:val="20"/>
                <w:szCs w:val="20"/>
              </w:rPr>
            </w:pPr>
            <w:r>
              <w:rPr>
                <w:rFonts w:eastAsia="Times New Roman"/>
                <w:sz w:val="24"/>
                <w:szCs w:val="24"/>
              </w:rPr>
              <w:t>Реализацию   проектных   работ   предваряет</w:t>
            </w:r>
          </w:p>
        </w:tc>
        <w:tc>
          <w:tcPr>
            <w:tcW w:w="800" w:type="dxa"/>
            <w:vAlign w:val="bottom"/>
          </w:tcPr>
          <w:p w:rsidR="00727D89" w:rsidRDefault="00DA711E">
            <w:pPr>
              <w:ind w:left="40"/>
              <w:rPr>
                <w:sz w:val="20"/>
                <w:szCs w:val="20"/>
              </w:rPr>
            </w:pPr>
            <w:r>
              <w:rPr>
                <w:rFonts w:eastAsia="Times New Roman"/>
                <w:sz w:val="24"/>
                <w:szCs w:val="24"/>
              </w:rPr>
              <w:t>Логика</w:t>
            </w:r>
          </w:p>
        </w:tc>
        <w:tc>
          <w:tcPr>
            <w:tcW w:w="360" w:type="dxa"/>
            <w:vAlign w:val="bottom"/>
          </w:tcPr>
          <w:p w:rsidR="00727D89" w:rsidRDefault="00727D89">
            <w:pPr>
              <w:rPr>
                <w:sz w:val="24"/>
                <w:szCs w:val="24"/>
              </w:rPr>
            </w:pPr>
          </w:p>
        </w:tc>
        <w:tc>
          <w:tcPr>
            <w:tcW w:w="1660" w:type="dxa"/>
            <w:gridSpan w:val="2"/>
            <w:vAlign w:val="bottom"/>
          </w:tcPr>
          <w:p w:rsidR="00727D89" w:rsidRDefault="00DA711E">
            <w:pPr>
              <w:ind w:left="60"/>
              <w:rPr>
                <w:sz w:val="20"/>
                <w:szCs w:val="20"/>
              </w:rPr>
            </w:pPr>
            <w:r>
              <w:rPr>
                <w:rFonts w:eastAsia="Times New Roman"/>
                <w:sz w:val="24"/>
                <w:szCs w:val="24"/>
              </w:rPr>
              <w:t>построения</w:t>
            </w:r>
          </w:p>
        </w:tc>
        <w:tc>
          <w:tcPr>
            <w:tcW w:w="2000" w:type="dxa"/>
            <w:gridSpan w:val="4"/>
            <w:tcBorders>
              <w:right w:val="single" w:sz="8" w:space="0" w:color="auto"/>
            </w:tcBorders>
            <w:vAlign w:val="bottom"/>
          </w:tcPr>
          <w:p w:rsidR="00727D89" w:rsidRDefault="00DA711E">
            <w:pPr>
              <w:ind w:right="60"/>
              <w:jc w:val="right"/>
              <w:rPr>
                <w:sz w:val="20"/>
                <w:szCs w:val="20"/>
              </w:rPr>
            </w:pPr>
            <w:r>
              <w:rPr>
                <w:rFonts w:eastAsia="Times New Roman"/>
                <w:w w:val="98"/>
                <w:sz w:val="24"/>
                <w:szCs w:val="24"/>
              </w:rPr>
              <w:t>исследовательской</w:t>
            </w:r>
          </w:p>
        </w:tc>
        <w:tc>
          <w:tcPr>
            <w:tcW w:w="0" w:type="dxa"/>
            <w:vAlign w:val="bottom"/>
          </w:tcPr>
          <w:p w:rsidR="00727D89" w:rsidRDefault="00727D89">
            <w:pPr>
              <w:rPr>
                <w:sz w:val="1"/>
                <w:szCs w:val="1"/>
              </w:rPr>
            </w:pPr>
          </w:p>
        </w:tc>
      </w:tr>
      <w:tr w:rsidR="00727D89">
        <w:trPr>
          <w:trHeight w:val="319"/>
        </w:trPr>
        <w:tc>
          <w:tcPr>
            <w:tcW w:w="1780" w:type="dxa"/>
            <w:gridSpan w:val="2"/>
            <w:tcBorders>
              <w:left w:val="single" w:sz="8" w:space="0" w:color="auto"/>
            </w:tcBorders>
            <w:vAlign w:val="bottom"/>
          </w:tcPr>
          <w:p w:rsidR="00727D89" w:rsidRDefault="00DA711E">
            <w:pPr>
              <w:ind w:left="60"/>
              <w:rPr>
                <w:sz w:val="20"/>
                <w:szCs w:val="20"/>
              </w:rPr>
            </w:pPr>
            <w:r>
              <w:rPr>
                <w:rFonts w:eastAsia="Times New Roman"/>
                <w:sz w:val="24"/>
                <w:szCs w:val="24"/>
              </w:rPr>
              <w:t>представление</w:t>
            </w:r>
          </w:p>
        </w:tc>
        <w:tc>
          <w:tcPr>
            <w:tcW w:w="700" w:type="dxa"/>
            <w:vAlign w:val="bottom"/>
          </w:tcPr>
          <w:p w:rsidR="00727D89" w:rsidRDefault="00DA711E">
            <w:pPr>
              <w:ind w:right="20"/>
              <w:jc w:val="center"/>
              <w:rPr>
                <w:sz w:val="20"/>
                <w:szCs w:val="20"/>
              </w:rPr>
            </w:pPr>
            <w:r>
              <w:rPr>
                <w:rFonts w:eastAsia="Times New Roman"/>
                <w:w w:val="99"/>
                <w:sz w:val="24"/>
                <w:szCs w:val="24"/>
              </w:rPr>
              <w:t>о</w:t>
            </w:r>
          </w:p>
        </w:tc>
        <w:tc>
          <w:tcPr>
            <w:tcW w:w="1200" w:type="dxa"/>
            <w:gridSpan w:val="2"/>
            <w:vAlign w:val="bottom"/>
          </w:tcPr>
          <w:p w:rsidR="00727D89" w:rsidRDefault="00DA711E">
            <w:pPr>
              <w:ind w:left="80"/>
              <w:rPr>
                <w:sz w:val="20"/>
                <w:szCs w:val="20"/>
              </w:rPr>
            </w:pPr>
            <w:r>
              <w:rPr>
                <w:rFonts w:eastAsia="Times New Roman"/>
                <w:sz w:val="24"/>
                <w:szCs w:val="24"/>
              </w:rPr>
              <w:t>будущем</w:t>
            </w:r>
          </w:p>
        </w:tc>
        <w:tc>
          <w:tcPr>
            <w:tcW w:w="116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проекте,</w:t>
            </w:r>
          </w:p>
        </w:tc>
        <w:tc>
          <w:tcPr>
            <w:tcW w:w="1780" w:type="dxa"/>
            <w:gridSpan w:val="3"/>
            <w:vAlign w:val="bottom"/>
          </w:tcPr>
          <w:p w:rsidR="00727D89" w:rsidRDefault="00DA711E">
            <w:pPr>
              <w:ind w:left="40"/>
              <w:rPr>
                <w:sz w:val="20"/>
                <w:szCs w:val="20"/>
              </w:rPr>
            </w:pPr>
            <w:r>
              <w:rPr>
                <w:rFonts w:eastAsia="Times New Roman"/>
                <w:sz w:val="24"/>
                <w:szCs w:val="24"/>
              </w:rPr>
              <w:t>деятельности</w:t>
            </w:r>
          </w:p>
        </w:tc>
        <w:tc>
          <w:tcPr>
            <w:tcW w:w="1040" w:type="dxa"/>
            <w:vAlign w:val="bottom"/>
          </w:tcPr>
          <w:p w:rsidR="00727D89" w:rsidRDefault="00DA711E">
            <w:pPr>
              <w:ind w:left="60"/>
              <w:rPr>
                <w:sz w:val="20"/>
                <w:szCs w:val="20"/>
              </w:rPr>
            </w:pPr>
            <w:r>
              <w:rPr>
                <w:rFonts w:eastAsia="Times New Roman"/>
                <w:w w:val="99"/>
                <w:sz w:val="24"/>
                <w:szCs w:val="24"/>
              </w:rPr>
              <w:t>включает</w:t>
            </w:r>
          </w:p>
        </w:tc>
        <w:tc>
          <w:tcPr>
            <w:tcW w:w="2000" w:type="dxa"/>
            <w:gridSpan w:val="4"/>
            <w:tcBorders>
              <w:right w:val="single" w:sz="8" w:space="0" w:color="auto"/>
            </w:tcBorders>
            <w:vAlign w:val="bottom"/>
          </w:tcPr>
          <w:p w:rsidR="00727D89" w:rsidRDefault="00DA711E">
            <w:pPr>
              <w:ind w:right="60"/>
              <w:jc w:val="right"/>
              <w:rPr>
                <w:sz w:val="20"/>
                <w:szCs w:val="20"/>
              </w:rPr>
            </w:pPr>
            <w:r>
              <w:rPr>
                <w:rFonts w:eastAsia="Times New Roman"/>
                <w:sz w:val="24"/>
                <w:szCs w:val="24"/>
              </w:rPr>
              <w:t>формулировку</w:t>
            </w:r>
          </w:p>
        </w:tc>
        <w:tc>
          <w:tcPr>
            <w:tcW w:w="0" w:type="dxa"/>
            <w:vAlign w:val="bottom"/>
          </w:tcPr>
          <w:p w:rsidR="00727D89" w:rsidRDefault="00727D89">
            <w:pPr>
              <w:rPr>
                <w:sz w:val="1"/>
                <w:szCs w:val="1"/>
              </w:rPr>
            </w:pPr>
          </w:p>
        </w:tc>
      </w:tr>
      <w:tr w:rsidR="00727D89">
        <w:trPr>
          <w:trHeight w:val="317"/>
        </w:trPr>
        <w:tc>
          <w:tcPr>
            <w:tcW w:w="4840" w:type="dxa"/>
            <w:gridSpan w:val="7"/>
            <w:tcBorders>
              <w:left w:val="single" w:sz="8" w:space="0" w:color="auto"/>
              <w:right w:val="single" w:sz="8" w:space="0" w:color="auto"/>
            </w:tcBorders>
            <w:vAlign w:val="bottom"/>
          </w:tcPr>
          <w:p w:rsidR="00727D89" w:rsidRDefault="00DA711E">
            <w:pPr>
              <w:ind w:left="60"/>
              <w:rPr>
                <w:sz w:val="20"/>
                <w:szCs w:val="20"/>
              </w:rPr>
            </w:pPr>
            <w:r>
              <w:rPr>
                <w:rFonts w:eastAsia="Times New Roman"/>
                <w:sz w:val="24"/>
                <w:szCs w:val="24"/>
              </w:rPr>
              <w:t>планирование процесса создания продукта и</w:t>
            </w:r>
          </w:p>
        </w:tc>
        <w:tc>
          <w:tcPr>
            <w:tcW w:w="1160" w:type="dxa"/>
            <w:gridSpan w:val="2"/>
            <w:vAlign w:val="bottom"/>
          </w:tcPr>
          <w:p w:rsidR="00727D89" w:rsidRDefault="00DA711E">
            <w:pPr>
              <w:ind w:left="40"/>
              <w:rPr>
                <w:sz w:val="20"/>
                <w:szCs w:val="20"/>
              </w:rPr>
            </w:pPr>
            <w:r>
              <w:rPr>
                <w:rFonts w:eastAsia="Times New Roman"/>
                <w:sz w:val="24"/>
                <w:szCs w:val="24"/>
              </w:rPr>
              <w:t>проблемы</w:t>
            </w:r>
          </w:p>
        </w:tc>
        <w:tc>
          <w:tcPr>
            <w:tcW w:w="2220" w:type="dxa"/>
            <w:gridSpan w:val="3"/>
            <w:vAlign w:val="bottom"/>
          </w:tcPr>
          <w:p w:rsidR="00727D89" w:rsidRDefault="00DA711E">
            <w:pPr>
              <w:ind w:left="380"/>
              <w:rPr>
                <w:sz w:val="20"/>
                <w:szCs w:val="20"/>
              </w:rPr>
            </w:pPr>
            <w:r>
              <w:rPr>
                <w:rFonts w:eastAsia="Times New Roman"/>
                <w:sz w:val="24"/>
                <w:szCs w:val="24"/>
              </w:rPr>
              <w:t>исследования,</w:t>
            </w:r>
          </w:p>
        </w:tc>
        <w:tc>
          <w:tcPr>
            <w:tcW w:w="1440" w:type="dxa"/>
            <w:gridSpan w:val="3"/>
            <w:tcBorders>
              <w:right w:val="single" w:sz="8" w:space="0" w:color="auto"/>
            </w:tcBorders>
            <w:vAlign w:val="bottom"/>
          </w:tcPr>
          <w:p w:rsidR="00727D89" w:rsidRDefault="00DA711E">
            <w:pPr>
              <w:ind w:right="60"/>
              <w:jc w:val="right"/>
              <w:rPr>
                <w:sz w:val="20"/>
                <w:szCs w:val="20"/>
              </w:rPr>
            </w:pPr>
            <w:r>
              <w:rPr>
                <w:rFonts w:eastAsia="Times New Roman"/>
                <w:sz w:val="24"/>
                <w:szCs w:val="24"/>
              </w:rPr>
              <w:t>выдвижение</w:t>
            </w:r>
          </w:p>
        </w:tc>
        <w:tc>
          <w:tcPr>
            <w:tcW w:w="0" w:type="dxa"/>
            <w:vAlign w:val="bottom"/>
          </w:tcPr>
          <w:p w:rsidR="00727D89" w:rsidRDefault="00727D89">
            <w:pPr>
              <w:rPr>
                <w:sz w:val="1"/>
                <w:szCs w:val="1"/>
              </w:rPr>
            </w:pPr>
          </w:p>
        </w:tc>
      </w:tr>
      <w:tr w:rsidR="00727D89">
        <w:trPr>
          <w:trHeight w:val="319"/>
        </w:trPr>
        <w:tc>
          <w:tcPr>
            <w:tcW w:w="4840" w:type="dxa"/>
            <w:gridSpan w:val="7"/>
            <w:tcBorders>
              <w:left w:val="single" w:sz="8" w:space="0" w:color="auto"/>
              <w:right w:val="single" w:sz="8" w:space="0" w:color="auto"/>
            </w:tcBorders>
            <w:vAlign w:val="bottom"/>
          </w:tcPr>
          <w:p w:rsidR="00727D89" w:rsidRDefault="00DA711E">
            <w:pPr>
              <w:ind w:left="60"/>
              <w:rPr>
                <w:sz w:val="20"/>
                <w:szCs w:val="20"/>
              </w:rPr>
            </w:pPr>
            <w:r>
              <w:rPr>
                <w:rFonts w:eastAsia="Times New Roman"/>
                <w:sz w:val="24"/>
                <w:szCs w:val="24"/>
              </w:rPr>
              <w:t>реализацию  этого плана.  Результат  проекта</w:t>
            </w:r>
          </w:p>
        </w:tc>
        <w:tc>
          <w:tcPr>
            <w:tcW w:w="4820" w:type="dxa"/>
            <w:gridSpan w:val="8"/>
            <w:tcBorders>
              <w:right w:val="single" w:sz="8" w:space="0" w:color="auto"/>
            </w:tcBorders>
            <w:vAlign w:val="bottom"/>
          </w:tcPr>
          <w:p w:rsidR="00727D89" w:rsidRDefault="00DA711E">
            <w:pPr>
              <w:ind w:left="40"/>
              <w:rPr>
                <w:sz w:val="20"/>
                <w:szCs w:val="20"/>
              </w:rPr>
            </w:pPr>
            <w:r>
              <w:rPr>
                <w:rFonts w:eastAsia="Times New Roman"/>
                <w:sz w:val="24"/>
                <w:szCs w:val="24"/>
              </w:rPr>
              <w:t>гипотезы  (для  решения  этой  проблемы)  и</w:t>
            </w:r>
          </w:p>
        </w:tc>
        <w:tc>
          <w:tcPr>
            <w:tcW w:w="0" w:type="dxa"/>
            <w:vAlign w:val="bottom"/>
          </w:tcPr>
          <w:p w:rsidR="00727D89" w:rsidRDefault="00727D89">
            <w:pPr>
              <w:rPr>
                <w:sz w:val="1"/>
                <w:szCs w:val="1"/>
              </w:rPr>
            </w:pPr>
          </w:p>
        </w:tc>
      </w:tr>
      <w:tr w:rsidR="00727D89">
        <w:trPr>
          <w:trHeight w:val="317"/>
        </w:trPr>
        <w:tc>
          <w:tcPr>
            <w:tcW w:w="3680" w:type="dxa"/>
            <w:gridSpan w:val="5"/>
            <w:tcBorders>
              <w:left w:val="single" w:sz="8" w:space="0" w:color="auto"/>
            </w:tcBorders>
            <w:vAlign w:val="bottom"/>
          </w:tcPr>
          <w:p w:rsidR="00727D89" w:rsidRDefault="00DA711E">
            <w:pPr>
              <w:ind w:left="60"/>
              <w:rPr>
                <w:sz w:val="20"/>
                <w:szCs w:val="20"/>
              </w:rPr>
            </w:pPr>
            <w:r>
              <w:rPr>
                <w:rFonts w:eastAsia="Times New Roman"/>
                <w:sz w:val="24"/>
                <w:szCs w:val="24"/>
              </w:rPr>
              <w:t>должен быть соотнесен со  всеми</w:t>
            </w:r>
          </w:p>
        </w:tc>
        <w:tc>
          <w:tcPr>
            <w:tcW w:w="72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780" w:type="dxa"/>
            <w:gridSpan w:val="3"/>
            <w:vAlign w:val="bottom"/>
          </w:tcPr>
          <w:p w:rsidR="00727D89" w:rsidRDefault="00DA711E">
            <w:pPr>
              <w:ind w:left="40"/>
              <w:rPr>
                <w:sz w:val="20"/>
                <w:szCs w:val="20"/>
              </w:rPr>
            </w:pPr>
            <w:r>
              <w:rPr>
                <w:rFonts w:eastAsia="Times New Roman"/>
                <w:sz w:val="24"/>
                <w:szCs w:val="24"/>
              </w:rPr>
              <w:t>последующую</w:t>
            </w:r>
          </w:p>
        </w:tc>
        <w:tc>
          <w:tcPr>
            <w:tcW w:w="2340" w:type="dxa"/>
            <w:gridSpan w:val="3"/>
            <w:vAlign w:val="bottom"/>
          </w:tcPr>
          <w:p w:rsidR="00727D89" w:rsidRDefault="00DA711E">
            <w:pPr>
              <w:ind w:left="140"/>
              <w:rPr>
                <w:sz w:val="20"/>
                <w:szCs w:val="20"/>
              </w:rPr>
            </w:pPr>
            <w:r>
              <w:rPr>
                <w:rFonts w:eastAsia="Times New Roman"/>
                <w:sz w:val="24"/>
                <w:szCs w:val="24"/>
              </w:rPr>
              <w:t>экспериментальную</w:t>
            </w:r>
          </w:p>
        </w:tc>
        <w:tc>
          <w:tcPr>
            <w:tcW w:w="700" w:type="dxa"/>
            <w:gridSpan w:val="2"/>
            <w:tcBorders>
              <w:right w:val="single" w:sz="8" w:space="0" w:color="auto"/>
            </w:tcBorders>
            <w:vAlign w:val="bottom"/>
          </w:tcPr>
          <w:p w:rsidR="00727D89" w:rsidRDefault="00DA711E">
            <w:pPr>
              <w:ind w:right="60"/>
              <w:jc w:val="right"/>
              <w:rPr>
                <w:sz w:val="20"/>
                <w:szCs w:val="20"/>
              </w:rPr>
            </w:pPr>
            <w:r>
              <w:rPr>
                <w:rFonts w:eastAsia="Times New Roman"/>
                <w:sz w:val="24"/>
                <w:szCs w:val="24"/>
              </w:rPr>
              <w:t>или</w:t>
            </w:r>
          </w:p>
        </w:tc>
        <w:tc>
          <w:tcPr>
            <w:tcW w:w="0" w:type="dxa"/>
            <w:vAlign w:val="bottom"/>
          </w:tcPr>
          <w:p w:rsidR="00727D89" w:rsidRDefault="00727D89">
            <w:pPr>
              <w:rPr>
                <w:sz w:val="1"/>
                <w:szCs w:val="1"/>
              </w:rPr>
            </w:pPr>
          </w:p>
        </w:tc>
      </w:tr>
      <w:tr w:rsidR="00727D89">
        <w:trPr>
          <w:trHeight w:val="317"/>
        </w:trPr>
        <w:tc>
          <w:tcPr>
            <w:tcW w:w="1080" w:type="dxa"/>
            <w:tcBorders>
              <w:left w:val="single" w:sz="8" w:space="0" w:color="auto"/>
            </w:tcBorders>
            <w:vAlign w:val="bottom"/>
          </w:tcPr>
          <w:p w:rsidR="00727D89" w:rsidRDefault="00727D89">
            <w:pPr>
              <w:rPr>
                <w:sz w:val="24"/>
                <w:szCs w:val="24"/>
              </w:rPr>
            </w:pPr>
          </w:p>
        </w:tc>
        <w:tc>
          <w:tcPr>
            <w:tcW w:w="2060" w:type="dxa"/>
            <w:gridSpan w:val="3"/>
            <w:vAlign w:val="bottom"/>
          </w:tcPr>
          <w:p w:rsidR="00727D89" w:rsidRDefault="00DA711E">
            <w:pPr>
              <w:ind w:left="80"/>
              <w:rPr>
                <w:sz w:val="20"/>
                <w:szCs w:val="20"/>
              </w:rPr>
            </w:pPr>
            <w:r>
              <w:rPr>
                <w:rFonts w:eastAsia="Times New Roman"/>
                <w:sz w:val="24"/>
                <w:szCs w:val="24"/>
              </w:rPr>
              <w:t>характеристиками,</w:t>
            </w:r>
          </w:p>
        </w:tc>
        <w:tc>
          <w:tcPr>
            <w:tcW w:w="54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4820" w:type="dxa"/>
            <w:gridSpan w:val="8"/>
            <w:tcBorders>
              <w:right w:val="single" w:sz="8" w:space="0" w:color="auto"/>
            </w:tcBorders>
            <w:vAlign w:val="bottom"/>
          </w:tcPr>
          <w:p w:rsidR="00727D89" w:rsidRDefault="00DA711E">
            <w:pPr>
              <w:ind w:left="40"/>
              <w:rPr>
                <w:sz w:val="20"/>
                <w:szCs w:val="20"/>
              </w:rPr>
            </w:pPr>
            <w:r>
              <w:rPr>
                <w:rFonts w:eastAsia="Times New Roman"/>
                <w:sz w:val="24"/>
                <w:szCs w:val="24"/>
              </w:rPr>
              <w:t>модельную проверку выдвинутых гипотез</w:t>
            </w:r>
          </w:p>
        </w:tc>
        <w:tc>
          <w:tcPr>
            <w:tcW w:w="0" w:type="dxa"/>
            <w:vAlign w:val="bottom"/>
          </w:tcPr>
          <w:p w:rsidR="00727D89" w:rsidRDefault="00727D89">
            <w:pPr>
              <w:rPr>
                <w:sz w:val="1"/>
                <w:szCs w:val="1"/>
              </w:rPr>
            </w:pPr>
          </w:p>
        </w:tc>
      </w:tr>
      <w:tr w:rsidR="00727D89">
        <w:trPr>
          <w:trHeight w:val="317"/>
        </w:trPr>
        <w:tc>
          <w:tcPr>
            <w:tcW w:w="3680" w:type="dxa"/>
            <w:gridSpan w:val="5"/>
            <w:tcBorders>
              <w:left w:val="single" w:sz="8" w:space="0" w:color="auto"/>
            </w:tcBorders>
            <w:vAlign w:val="bottom"/>
          </w:tcPr>
          <w:p w:rsidR="00727D89" w:rsidRDefault="00DA711E">
            <w:pPr>
              <w:ind w:left="60"/>
              <w:rPr>
                <w:sz w:val="20"/>
                <w:szCs w:val="20"/>
              </w:rPr>
            </w:pPr>
            <w:r>
              <w:rPr>
                <w:rFonts w:eastAsia="Times New Roman"/>
                <w:sz w:val="24"/>
                <w:szCs w:val="24"/>
              </w:rPr>
              <w:t>сформулированными в егозамысле</w:t>
            </w:r>
          </w:p>
        </w:tc>
        <w:tc>
          <w:tcPr>
            <w:tcW w:w="72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104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8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71"/>
        </w:trPr>
        <w:tc>
          <w:tcPr>
            <w:tcW w:w="4840" w:type="dxa"/>
            <w:gridSpan w:val="7"/>
            <w:tcBorders>
              <w:left w:val="single" w:sz="8" w:space="0" w:color="auto"/>
              <w:bottom w:val="single" w:sz="8" w:space="0" w:color="auto"/>
              <w:right w:val="single" w:sz="8" w:space="0" w:color="auto"/>
            </w:tcBorders>
            <w:vAlign w:val="bottom"/>
          </w:tcPr>
          <w:p w:rsidR="00727D89" w:rsidRDefault="00727D89">
            <w:pPr>
              <w:rPr>
                <w:sz w:val="14"/>
                <w:szCs w:val="14"/>
              </w:rPr>
            </w:pPr>
          </w:p>
        </w:tc>
        <w:tc>
          <w:tcPr>
            <w:tcW w:w="4740" w:type="dxa"/>
            <w:gridSpan w:val="7"/>
            <w:tcBorders>
              <w:bottom w:val="single" w:sz="8" w:space="0" w:color="auto"/>
            </w:tcBorders>
            <w:vAlign w:val="bottom"/>
          </w:tcPr>
          <w:p w:rsidR="00727D89" w:rsidRDefault="00727D89">
            <w:pPr>
              <w:rPr>
                <w:sz w:val="14"/>
                <w:szCs w:val="14"/>
              </w:rPr>
            </w:pPr>
          </w:p>
        </w:tc>
        <w:tc>
          <w:tcPr>
            <w:tcW w:w="80" w:type="dxa"/>
            <w:tcBorders>
              <w:bottom w:val="single" w:sz="8" w:space="0" w:color="auto"/>
              <w:right w:val="single" w:sz="8" w:space="0" w:color="auto"/>
            </w:tcBorders>
            <w:vAlign w:val="bottom"/>
          </w:tcPr>
          <w:p w:rsidR="00727D89" w:rsidRDefault="00727D89">
            <w:pPr>
              <w:rPr>
                <w:sz w:val="14"/>
                <w:szCs w:val="14"/>
              </w:rPr>
            </w:pPr>
          </w:p>
        </w:tc>
        <w:tc>
          <w:tcPr>
            <w:tcW w:w="0" w:type="dxa"/>
            <w:vAlign w:val="bottom"/>
          </w:tcPr>
          <w:p w:rsidR="00727D89" w:rsidRDefault="00727D89">
            <w:pPr>
              <w:rPr>
                <w:sz w:val="1"/>
                <w:szCs w:val="1"/>
              </w:rPr>
            </w:pPr>
          </w:p>
        </w:tc>
      </w:tr>
      <w:tr w:rsidR="00727D89">
        <w:trPr>
          <w:trHeight w:val="253"/>
        </w:trPr>
        <w:tc>
          <w:tcPr>
            <w:tcW w:w="9660" w:type="dxa"/>
            <w:gridSpan w:val="15"/>
            <w:vAlign w:val="bottom"/>
          </w:tcPr>
          <w:p w:rsidR="00727D89" w:rsidRDefault="00DA711E">
            <w:pPr>
              <w:spacing w:line="253" w:lineRule="exact"/>
              <w:ind w:left="580"/>
              <w:rPr>
                <w:sz w:val="20"/>
                <w:szCs w:val="20"/>
              </w:rPr>
            </w:pPr>
            <w:r>
              <w:rPr>
                <w:rFonts w:eastAsia="Times New Roman"/>
                <w:sz w:val="24"/>
                <w:szCs w:val="24"/>
              </w:rPr>
              <w:t>Универсальные учебные умения обучающихся, формируемые в ходе разных этапов</w:t>
            </w:r>
          </w:p>
        </w:tc>
        <w:tc>
          <w:tcPr>
            <w:tcW w:w="0" w:type="dxa"/>
            <w:vAlign w:val="bottom"/>
          </w:tcPr>
          <w:p w:rsidR="00727D89" w:rsidRDefault="00727D89">
            <w:pPr>
              <w:rPr>
                <w:sz w:val="1"/>
                <w:szCs w:val="1"/>
              </w:rPr>
            </w:pPr>
          </w:p>
        </w:tc>
      </w:tr>
      <w:tr w:rsidR="00727D89">
        <w:trPr>
          <w:trHeight w:val="317"/>
        </w:trPr>
        <w:tc>
          <w:tcPr>
            <w:tcW w:w="7660" w:type="dxa"/>
            <w:gridSpan w:val="11"/>
            <w:vAlign w:val="bottom"/>
          </w:tcPr>
          <w:p w:rsidR="00727D89" w:rsidRDefault="00DA711E">
            <w:pPr>
              <w:ind w:left="840"/>
              <w:rPr>
                <w:sz w:val="20"/>
                <w:szCs w:val="20"/>
              </w:rPr>
            </w:pPr>
            <w:r>
              <w:rPr>
                <w:rFonts w:eastAsia="Times New Roman"/>
                <w:sz w:val="24"/>
                <w:szCs w:val="24"/>
              </w:rPr>
              <w:t>выполнения учебно-исследовательской и проектной работы</w:t>
            </w:r>
          </w:p>
        </w:tc>
        <w:tc>
          <w:tcPr>
            <w:tcW w:w="5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8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51"/>
        </w:trPr>
        <w:tc>
          <w:tcPr>
            <w:tcW w:w="4400" w:type="dxa"/>
            <w:gridSpan w:val="6"/>
            <w:tcBorders>
              <w:bottom w:val="single" w:sz="8" w:space="0" w:color="auto"/>
            </w:tcBorders>
            <w:vAlign w:val="bottom"/>
          </w:tcPr>
          <w:p w:rsidR="00727D89" w:rsidRDefault="00727D89">
            <w:pPr>
              <w:rPr>
                <w:sz w:val="4"/>
                <w:szCs w:val="4"/>
              </w:rPr>
            </w:pPr>
          </w:p>
        </w:tc>
        <w:tc>
          <w:tcPr>
            <w:tcW w:w="4560" w:type="dxa"/>
            <w:gridSpan w:val="7"/>
            <w:tcBorders>
              <w:bottom w:val="single" w:sz="8" w:space="0" w:color="auto"/>
            </w:tcBorders>
            <w:vAlign w:val="bottom"/>
          </w:tcPr>
          <w:p w:rsidR="00727D89" w:rsidRDefault="00727D89">
            <w:pPr>
              <w:rPr>
                <w:sz w:val="4"/>
                <w:szCs w:val="4"/>
              </w:rPr>
            </w:pPr>
          </w:p>
        </w:tc>
        <w:tc>
          <w:tcPr>
            <w:tcW w:w="620" w:type="dxa"/>
            <w:tcBorders>
              <w:bottom w:val="single" w:sz="8" w:space="0" w:color="auto"/>
            </w:tcBorders>
            <w:vAlign w:val="bottom"/>
          </w:tcPr>
          <w:p w:rsidR="00727D89" w:rsidRDefault="00727D89">
            <w:pPr>
              <w:rPr>
                <w:sz w:val="4"/>
                <w:szCs w:val="4"/>
              </w:rPr>
            </w:pPr>
          </w:p>
        </w:tc>
        <w:tc>
          <w:tcPr>
            <w:tcW w:w="80" w:type="dxa"/>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11"/>
        </w:trPr>
        <w:tc>
          <w:tcPr>
            <w:tcW w:w="4400" w:type="dxa"/>
            <w:gridSpan w:val="6"/>
            <w:vAlign w:val="bottom"/>
          </w:tcPr>
          <w:p w:rsidR="00727D89" w:rsidRDefault="00DA711E">
            <w:pPr>
              <w:ind w:right="220"/>
              <w:jc w:val="center"/>
              <w:rPr>
                <w:sz w:val="20"/>
                <w:szCs w:val="20"/>
              </w:rPr>
            </w:pPr>
            <w:r>
              <w:rPr>
                <w:rFonts w:eastAsia="Times New Roman"/>
                <w:b/>
                <w:bCs/>
                <w:sz w:val="24"/>
                <w:szCs w:val="24"/>
              </w:rPr>
              <w:t>Этапы учебно-исследовательской /</w:t>
            </w:r>
          </w:p>
        </w:tc>
        <w:tc>
          <w:tcPr>
            <w:tcW w:w="4560" w:type="dxa"/>
            <w:gridSpan w:val="7"/>
            <w:vAlign w:val="bottom"/>
          </w:tcPr>
          <w:p w:rsidR="00727D89" w:rsidRDefault="00DA711E">
            <w:pPr>
              <w:ind w:left="240"/>
              <w:rPr>
                <w:sz w:val="20"/>
                <w:szCs w:val="20"/>
              </w:rPr>
            </w:pPr>
            <w:r>
              <w:rPr>
                <w:rFonts w:eastAsia="Times New Roman"/>
                <w:b/>
                <w:bCs/>
                <w:sz w:val="24"/>
                <w:szCs w:val="24"/>
              </w:rPr>
              <w:t>Формируемые универсальные учебные</w:t>
            </w:r>
          </w:p>
        </w:tc>
        <w:tc>
          <w:tcPr>
            <w:tcW w:w="620" w:type="dxa"/>
            <w:vAlign w:val="bottom"/>
          </w:tcPr>
          <w:p w:rsidR="00727D89" w:rsidRDefault="00727D89">
            <w:pPr>
              <w:rPr>
                <w:sz w:val="24"/>
                <w:szCs w:val="24"/>
              </w:rPr>
            </w:pPr>
          </w:p>
        </w:tc>
        <w:tc>
          <w:tcPr>
            <w:tcW w:w="8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1080" w:type="dxa"/>
            <w:vAlign w:val="bottom"/>
          </w:tcPr>
          <w:p w:rsidR="00727D89" w:rsidRDefault="00727D89">
            <w:pPr>
              <w:rPr>
                <w:sz w:val="24"/>
                <w:szCs w:val="24"/>
              </w:rPr>
            </w:pPr>
          </w:p>
        </w:tc>
        <w:tc>
          <w:tcPr>
            <w:tcW w:w="2060" w:type="dxa"/>
            <w:gridSpan w:val="3"/>
            <w:vAlign w:val="bottom"/>
          </w:tcPr>
          <w:p w:rsidR="00727D89" w:rsidRDefault="00DA711E">
            <w:pPr>
              <w:jc w:val="center"/>
              <w:rPr>
                <w:sz w:val="20"/>
                <w:szCs w:val="20"/>
              </w:rPr>
            </w:pPr>
            <w:r>
              <w:rPr>
                <w:rFonts w:eastAsia="Times New Roman"/>
                <w:b/>
                <w:bCs/>
                <w:w w:val="99"/>
                <w:sz w:val="24"/>
                <w:szCs w:val="24"/>
              </w:rPr>
              <w:t>проектной работы</w:t>
            </w:r>
          </w:p>
        </w:tc>
        <w:tc>
          <w:tcPr>
            <w:tcW w:w="54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44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1660" w:type="dxa"/>
            <w:gridSpan w:val="2"/>
            <w:vAlign w:val="bottom"/>
          </w:tcPr>
          <w:p w:rsidR="00727D89" w:rsidRDefault="00DA711E">
            <w:pPr>
              <w:ind w:left="440"/>
              <w:rPr>
                <w:sz w:val="20"/>
                <w:szCs w:val="20"/>
              </w:rPr>
            </w:pPr>
            <w:r>
              <w:rPr>
                <w:rFonts w:eastAsia="Times New Roman"/>
                <w:b/>
                <w:bCs/>
                <w:sz w:val="24"/>
                <w:szCs w:val="24"/>
              </w:rPr>
              <w:t>действия</w:t>
            </w:r>
          </w:p>
        </w:tc>
        <w:tc>
          <w:tcPr>
            <w:tcW w:w="5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8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64"/>
        </w:trPr>
        <w:tc>
          <w:tcPr>
            <w:tcW w:w="3680" w:type="dxa"/>
            <w:gridSpan w:val="5"/>
            <w:tcBorders>
              <w:bottom w:val="single" w:sz="8" w:space="0" w:color="auto"/>
            </w:tcBorders>
            <w:vAlign w:val="bottom"/>
          </w:tcPr>
          <w:p w:rsidR="00727D89" w:rsidRDefault="00727D89">
            <w:pPr>
              <w:rPr>
                <w:sz w:val="14"/>
                <w:szCs w:val="14"/>
              </w:rPr>
            </w:pPr>
          </w:p>
        </w:tc>
        <w:tc>
          <w:tcPr>
            <w:tcW w:w="720" w:type="dxa"/>
            <w:tcBorders>
              <w:bottom w:val="single" w:sz="8" w:space="0" w:color="auto"/>
            </w:tcBorders>
            <w:vAlign w:val="bottom"/>
          </w:tcPr>
          <w:p w:rsidR="00727D89" w:rsidRDefault="00727D89">
            <w:pPr>
              <w:rPr>
                <w:sz w:val="14"/>
                <w:szCs w:val="14"/>
              </w:rPr>
            </w:pPr>
          </w:p>
        </w:tc>
        <w:tc>
          <w:tcPr>
            <w:tcW w:w="3260" w:type="dxa"/>
            <w:gridSpan w:val="5"/>
            <w:tcBorders>
              <w:bottom w:val="single" w:sz="8" w:space="0" w:color="auto"/>
            </w:tcBorders>
            <w:vAlign w:val="bottom"/>
          </w:tcPr>
          <w:p w:rsidR="00727D89" w:rsidRDefault="00727D89">
            <w:pPr>
              <w:rPr>
                <w:sz w:val="14"/>
                <w:szCs w:val="14"/>
              </w:rPr>
            </w:pPr>
          </w:p>
        </w:tc>
        <w:tc>
          <w:tcPr>
            <w:tcW w:w="560" w:type="dxa"/>
            <w:tcBorders>
              <w:bottom w:val="single" w:sz="8" w:space="0" w:color="auto"/>
            </w:tcBorders>
            <w:vAlign w:val="bottom"/>
          </w:tcPr>
          <w:p w:rsidR="00727D89" w:rsidRDefault="00727D89">
            <w:pPr>
              <w:rPr>
                <w:sz w:val="14"/>
                <w:szCs w:val="14"/>
              </w:rPr>
            </w:pPr>
          </w:p>
        </w:tc>
        <w:tc>
          <w:tcPr>
            <w:tcW w:w="740" w:type="dxa"/>
            <w:tcBorders>
              <w:bottom w:val="single" w:sz="8" w:space="0" w:color="auto"/>
            </w:tcBorders>
            <w:vAlign w:val="bottom"/>
          </w:tcPr>
          <w:p w:rsidR="00727D89" w:rsidRDefault="00727D89">
            <w:pPr>
              <w:rPr>
                <w:sz w:val="14"/>
                <w:szCs w:val="14"/>
              </w:rPr>
            </w:pPr>
          </w:p>
        </w:tc>
        <w:tc>
          <w:tcPr>
            <w:tcW w:w="620" w:type="dxa"/>
            <w:tcBorders>
              <w:bottom w:val="single" w:sz="8" w:space="0" w:color="auto"/>
            </w:tcBorders>
            <w:vAlign w:val="bottom"/>
          </w:tcPr>
          <w:p w:rsidR="00727D89" w:rsidRDefault="00727D89">
            <w:pPr>
              <w:rPr>
                <w:sz w:val="14"/>
                <w:szCs w:val="14"/>
              </w:rPr>
            </w:pPr>
          </w:p>
        </w:tc>
        <w:tc>
          <w:tcPr>
            <w:tcW w:w="80" w:type="dxa"/>
            <w:vAlign w:val="bottom"/>
          </w:tcPr>
          <w:p w:rsidR="00727D89" w:rsidRDefault="00727D89">
            <w:pPr>
              <w:rPr>
                <w:sz w:val="14"/>
                <w:szCs w:val="14"/>
              </w:rPr>
            </w:pPr>
          </w:p>
        </w:tc>
        <w:tc>
          <w:tcPr>
            <w:tcW w:w="0" w:type="dxa"/>
            <w:vAlign w:val="bottom"/>
          </w:tcPr>
          <w:p w:rsidR="00727D89" w:rsidRDefault="00727D89">
            <w:pPr>
              <w:rPr>
                <w:sz w:val="1"/>
                <w:szCs w:val="1"/>
              </w:rPr>
            </w:pPr>
          </w:p>
        </w:tc>
      </w:tr>
      <w:tr w:rsidR="00727D89">
        <w:trPr>
          <w:trHeight w:val="253"/>
        </w:trPr>
        <w:tc>
          <w:tcPr>
            <w:tcW w:w="3680" w:type="dxa"/>
            <w:gridSpan w:val="5"/>
            <w:vAlign w:val="bottom"/>
          </w:tcPr>
          <w:p w:rsidR="00727D89" w:rsidRDefault="00DA711E">
            <w:pPr>
              <w:spacing w:line="253" w:lineRule="exact"/>
              <w:ind w:left="60"/>
              <w:rPr>
                <w:sz w:val="20"/>
                <w:szCs w:val="20"/>
              </w:rPr>
            </w:pPr>
            <w:r>
              <w:rPr>
                <w:rFonts w:eastAsia="Times New Roman"/>
                <w:sz w:val="24"/>
                <w:szCs w:val="24"/>
              </w:rPr>
              <w:t>Аргументирование  актуальности</w:t>
            </w:r>
          </w:p>
        </w:tc>
        <w:tc>
          <w:tcPr>
            <w:tcW w:w="720" w:type="dxa"/>
            <w:vAlign w:val="bottom"/>
          </w:tcPr>
          <w:p w:rsidR="00727D89" w:rsidRDefault="00DA711E">
            <w:pPr>
              <w:spacing w:line="253" w:lineRule="exact"/>
              <w:jc w:val="right"/>
              <w:rPr>
                <w:sz w:val="20"/>
                <w:szCs w:val="20"/>
              </w:rPr>
            </w:pPr>
            <w:r>
              <w:rPr>
                <w:rFonts w:eastAsia="Times New Roman"/>
                <w:sz w:val="24"/>
                <w:szCs w:val="24"/>
              </w:rPr>
              <w:t>темы.</w:t>
            </w:r>
          </w:p>
        </w:tc>
        <w:tc>
          <w:tcPr>
            <w:tcW w:w="3260" w:type="dxa"/>
            <w:gridSpan w:val="5"/>
            <w:vAlign w:val="bottom"/>
          </w:tcPr>
          <w:p w:rsidR="00727D89" w:rsidRDefault="00DA711E">
            <w:pPr>
              <w:spacing w:line="253" w:lineRule="exact"/>
              <w:ind w:left="20"/>
              <w:rPr>
                <w:sz w:val="20"/>
                <w:szCs w:val="20"/>
              </w:rPr>
            </w:pPr>
            <w:r>
              <w:rPr>
                <w:rFonts w:eastAsia="Times New Roman"/>
                <w:sz w:val="24"/>
                <w:szCs w:val="24"/>
              </w:rPr>
              <w:t>Познавательные УУД:</w:t>
            </w:r>
          </w:p>
        </w:tc>
        <w:tc>
          <w:tcPr>
            <w:tcW w:w="560" w:type="dxa"/>
            <w:vAlign w:val="bottom"/>
          </w:tcPr>
          <w:p w:rsidR="00727D89" w:rsidRDefault="00727D89"/>
        </w:tc>
        <w:tc>
          <w:tcPr>
            <w:tcW w:w="740" w:type="dxa"/>
            <w:vAlign w:val="bottom"/>
          </w:tcPr>
          <w:p w:rsidR="00727D89" w:rsidRDefault="00727D89"/>
        </w:tc>
        <w:tc>
          <w:tcPr>
            <w:tcW w:w="620" w:type="dxa"/>
            <w:vAlign w:val="bottom"/>
          </w:tcPr>
          <w:p w:rsidR="00727D89" w:rsidRDefault="00727D89"/>
        </w:tc>
        <w:tc>
          <w:tcPr>
            <w:tcW w:w="80" w:type="dxa"/>
            <w:vAlign w:val="bottom"/>
          </w:tcPr>
          <w:p w:rsidR="00727D89" w:rsidRDefault="00727D89"/>
        </w:tc>
        <w:tc>
          <w:tcPr>
            <w:tcW w:w="0" w:type="dxa"/>
            <w:vAlign w:val="bottom"/>
          </w:tcPr>
          <w:p w:rsidR="00727D89" w:rsidRDefault="00727D89">
            <w:pPr>
              <w:rPr>
                <w:sz w:val="1"/>
                <w:szCs w:val="1"/>
              </w:rPr>
            </w:pPr>
          </w:p>
        </w:tc>
      </w:tr>
      <w:tr w:rsidR="00727D89">
        <w:trPr>
          <w:trHeight w:val="340"/>
        </w:trPr>
        <w:tc>
          <w:tcPr>
            <w:tcW w:w="1780" w:type="dxa"/>
            <w:gridSpan w:val="2"/>
            <w:vAlign w:val="bottom"/>
          </w:tcPr>
          <w:p w:rsidR="00727D89" w:rsidRDefault="00DA711E">
            <w:pPr>
              <w:ind w:left="60"/>
              <w:rPr>
                <w:sz w:val="20"/>
                <w:szCs w:val="20"/>
              </w:rPr>
            </w:pPr>
            <w:r>
              <w:rPr>
                <w:rFonts w:eastAsia="Times New Roman"/>
                <w:sz w:val="24"/>
                <w:szCs w:val="24"/>
              </w:rPr>
              <w:t>Формулировка</w:t>
            </w:r>
          </w:p>
        </w:tc>
        <w:tc>
          <w:tcPr>
            <w:tcW w:w="1360" w:type="dxa"/>
            <w:gridSpan w:val="2"/>
            <w:vAlign w:val="bottom"/>
          </w:tcPr>
          <w:p w:rsidR="00727D89" w:rsidRDefault="00DA711E">
            <w:pPr>
              <w:ind w:left="160"/>
              <w:rPr>
                <w:sz w:val="20"/>
                <w:szCs w:val="20"/>
              </w:rPr>
            </w:pPr>
            <w:r>
              <w:rPr>
                <w:rFonts w:eastAsia="Times New Roman"/>
                <w:sz w:val="24"/>
                <w:szCs w:val="24"/>
              </w:rPr>
              <w:t>проблемы,</w:t>
            </w:r>
          </w:p>
        </w:tc>
        <w:tc>
          <w:tcPr>
            <w:tcW w:w="1260" w:type="dxa"/>
            <w:gridSpan w:val="2"/>
            <w:vAlign w:val="bottom"/>
          </w:tcPr>
          <w:p w:rsidR="00727D89" w:rsidRDefault="00DA711E">
            <w:pPr>
              <w:jc w:val="right"/>
              <w:rPr>
                <w:sz w:val="20"/>
                <w:szCs w:val="20"/>
              </w:rPr>
            </w:pPr>
            <w:r>
              <w:rPr>
                <w:rFonts w:eastAsia="Times New Roman"/>
                <w:sz w:val="24"/>
                <w:szCs w:val="24"/>
              </w:rPr>
              <w:t>создание</w:t>
            </w:r>
          </w:p>
        </w:tc>
        <w:tc>
          <w:tcPr>
            <w:tcW w:w="5260" w:type="dxa"/>
            <w:gridSpan w:val="9"/>
            <w:vAlign w:val="bottom"/>
          </w:tcPr>
          <w:p w:rsidR="00727D89" w:rsidRDefault="00DA711E">
            <w:pPr>
              <w:ind w:right="140"/>
              <w:jc w:val="right"/>
              <w:rPr>
                <w:sz w:val="20"/>
                <w:szCs w:val="20"/>
              </w:rPr>
            </w:pPr>
            <w:r>
              <w:rPr>
                <w:rFonts w:eastAsia="Times New Roman"/>
                <w:sz w:val="26"/>
                <w:szCs w:val="26"/>
              </w:rPr>
              <w:t xml:space="preserve">-  </w:t>
            </w:r>
            <w:r>
              <w:rPr>
                <w:rFonts w:eastAsia="Times New Roman"/>
                <w:sz w:val="24"/>
                <w:szCs w:val="24"/>
              </w:rPr>
              <w:t>умение   строить   логическое   рассуждение,</w:t>
            </w:r>
          </w:p>
        </w:tc>
        <w:tc>
          <w:tcPr>
            <w:tcW w:w="0" w:type="dxa"/>
            <w:vAlign w:val="bottom"/>
          </w:tcPr>
          <w:p w:rsidR="00727D89" w:rsidRDefault="00727D89">
            <w:pPr>
              <w:rPr>
                <w:sz w:val="1"/>
                <w:szCs w:val="1"/>
              </w:rPr>
            </w:pPr>
          </w:p>
        </w:tc>
      </w:tr>
      <w:tr w:rsidR="00727D89">
        <w:trPr>
          <w:trHeight w:val="313"/>
        </w:trPr>
        <w:tc>
          <w:tcPr>
            <w:tcW w:w="6000" w:type="dxa"/>
            <w:gridSpan w:val="9"/>
            <w:vAlign w:val="bottom"/>
          </w:tcPr>
          <w:p w:rsidR="00727D89" w:rsidRDefault="00DA711E">
            <w:pPr>
              <w:ind w:left="60"/>
              <w:rPr>
                <w:sz w:val="20"/>
                <w:szCs w:val="20"/>
              </w:rPr>
            </w:pPr>
            <w:r>
              <w:rPr>
                <w:rFonts w:eastAsia="Times New Roman"/>
                <w:sz w:val="24"/>
                <w:szCs w:val="24"/>
              </w:rPr>
              <w:t>проблемной ситуации, обеспечивающей включающее</w:t>
            </w:r>
          </w:p>
        </w:tc>
        <w:tc>
          <w:tcPr>
            <w:tcW w:w="2220" w:type="dxa"/>
            <w:gridSpan w:val="3"/>
            <w:vAlign w:val="bottom"/>
          </w:tcPr>
          <w:p w:rsidR="00727D89" w:rsidRDefault="00DA711E">
            <w:pPr>
              <w:ind w:left="400"/>
              <w:rPr>
                <w:sz w:val="20"/>
                <w:szCs w:val="20"/>
              </w:rPr>
            </w:pPr>
            <w:r>
              <w:rPr>
                <w:rFonts w:eastAsia="Times New Roman"/>
                <w:sz w:val="24"/>
                <w:szCs w:val="24"/>
              </w:rPr>
              <w:t>установление</w:t>
            </w:r>
          </w:p>
        </w:tc>
        <w:tc>
          <w:tcPr>
            <w:tcW w:w="1440" w:type="dxa"/>
            <w:gridSpan w:val="3"/>
            <w:vAlign w:val="bottom"/>
          </w:tcPr>
          <w:p w:rsidR="00727D89" w:rsidRDefault="00DA711E">
            <w:pPr>
              <w:ind w:right="120"/>
              <w:jc w:val="right"/>
              <w:rPr>
                <w:sz w:val="20"/>
                <w:szCs w:val="20"/>
              </w:rPr>
            </w:pPr>
            <w:r>
              <w:rPr>
                <w:rFonts w:eastAsia="Times New Roman"/>
                <w:sz w:val="24"/>
                <w:szCs w:val="24"/>
              </w:rPr>
              <w:t>причинно-</w:t>
            </w:r>
          </w:p>
        </w:tc>
        <w:tc>
          <w:tcPr>
            <w:tcW w:w="0" w:type="dxa"/>
            <w:vAlign w:val="bottom"/>
          </w:tcPr>
          <w:p w:rsidR="00727D89" w:rsidRDefault="00727D89">
            <w:pPr>
              <w:rPr>
                <w:sz w:val="1"/>
                <w:szCs w:val="1"/>
              </w:rPr>
            </w:pPr>
          </w:p>
        </w:tc>
      </w:tr>
      <w:tr w:rsidR="00727D89">
        <w:trPr>
          <w:trHeight w:val="319"/>
        </w:trPr>
        <w:tc>
          <w:tcPr>
            <w:tcW w:w="1780" w:type="dxa"/>
            <w:gridSpan w:val="2"/>
            <w:vAlign w:val="bottom"/>
          </w:tcPr>
          <w:p w:rsidR="00727D89" w:rsidRDefault="00DA711E">
            <w:pPr>
              <w:ind w:left="60"/>
              <w:rPr>
                <w:sz w:val="20"/>
                <w:szCs w:val="20"/>
              </w:rPr>
            </w:pPr>
            <w:r>
              <w:rPr>
                <w:rFonts w:eastAsia="Times New Roman"/>
                <w:sz w:val="24"/>
                <w:szCs w:val="24"/>
              </w:rPr>
              <w:t>возникновение</w:t>
            </w:r>
          </w:p>
        </w:tc>
        <w:tc>
          <w:tcPr>
            <w:tcW w:w="700" w:type="dxa"/>
            <w:vAlign w:val="bottom"/>
          </w:tcPr>
          <w:p w:rsidR="00727D89" w:rsidRDefault="00727D89">
            <w:pPr>
              <w:rPr>
                <w:sz w:val="24"/>
                <w:szCs w:val="24"/>
              </w:rPr>
            </w:pPr>
          </w:p>
        </w:tc>
        <w:tc>
          <w:tcPr>
            <w:tcW w:w="4140" w:type="dxa"/>
            <w:gridSpan w:val="7"/>
            <w:vAlign w:val="bottom"/>
          </w:tcPr>
          <w:p w:rsidR="00727D89" w:rsidRDefault="00DA711E">
            <w:pPr>
              <w:ind w:left="340"/>
              <w:rPr>
                <w:sz w:val="20"/>
                <w:szCs w:val="20"/>
              </w:rPr>
            </w:pPr>
            <w:r>
              <w:rPr>
                <w:rFonts w:eastAsia="Times New Roman"/>
                <w:sz w:val="24"/>
                <w:szCs w:val="24"/>
              </w:rPr>
              <w:t>противоречия. следственныхсвязей;</w:t>
            </w:r>
          </w:p>
        </w:tc>
        <w:tc>
          <w:tcPr>
            <w:tcW w:w="104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8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40"/>
        </w:trPr>
        <w:tc>
          <w:tcPr>
            <w:tcW w:w="9660" w:type="dxa"/>
            <w:gridSpan w:val="15"/>
            <w:vAlign w:val="bottom"/>
          </w:tcPr>
          <w:p w:rsidR="00727D89" w:rsidRDefault="00DA711E">
            <w:pPr>
              <w:ind w:left="60"/>
              <w:rPr>
                <w:sz w:val="20"/>
                <w:szCs w:val="20"/>
              </w:rPr>
            </w:pPr>
            <w:r>
              <w:rPr>
                <w:rFonts w:eastAsia="Times New Roman"/>
                <w:sz w:val="24"/>
                <w:szCs w:val="24"/>
              </w:rPr>
              <w:t xml:space="preserve">Постановка   цели,   определение   задач  </w:t>
            </w:r>
            <w:r>
              <w:rPr>
                <w:rFonts w:eastAsia="Times New Roman"/>
                <w:sz w:val="25"/>
                <w:szCs w:val="25"/>
              </w:rPr>
              <w:t>-</w:t>
            </w:r>
            <w:r>
              <w:rPr>
                <w:rFonts w:eastAsia="Times New Roman"/>
                <w:sz w:val="24"/>
                <w:szCs w:val="24"/>
              </w:rPr>
              <w:t xml:space="preserve">  умение   ставить   вопросы   как   компонент</w:t>
            </w:r>
          </w:p>
        </w:tc>
        <w:tc>
          <w:tcPr>
            <w:tcW w:w="0" w:type="dxa"/>
            <w:vAlign w:val="bottom"/>
          </w:tcPr>
          <w:p w:rsidR="00727D89" w:rsidRDefault="00727D89">
            <w:pPr>
              <w:rPr>
                <w:sz w:val="1"/>
                <w:szCs w:val="1"/>
              </w:rPr>
            </w:pPr>
          </w:p>
        </w:tc>
      </w:tr>
      <w:tr w:rsidR="00727D89">
        <w:trPr>
          <w:trHeight w:val="313"/>
        </w:trPr>
        <w:tc>
          <w:tcPr>
            <w:tcW w:w="1780" w:type="dxa"/>
            <w:gridSpan w:val="2"/>
            <w:vAlign w:val="bottom"/>
          </w:tcPr>
          <w:p w:rsidR="00727D89" w:rsidRDefault="00DA711E">
            <w:pPr>
              <w:spacing w:line="274" w:lineRule="exact"/>
              <w:ind w:left="60"/>
              <w:rPr>
                <w:sz w:val="20"/>
                <w:szCs w:val="20"/>
              </w:rPr>
            </w:pPr>
            <w:r>
              <w:rPr>
                <w:rFonts w:eastAsia="Times New Roman"/>
                <w:sz w:val="24"/>
                <w:szCs w:val="24"/>
              </w:rPr>
              <w:t>исследования.</w:t>
            </w:r>
          </w:p>
        </w:tc>
        <w:tc>
          <w:tcPr>
            <w:tcW w:w="7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1240" w:type="dxa"/>
            <w:gridSpan w:val="2"/>
            <w:vAlign w:val="bottom"/>
          </w:tcPr>
          <w:p w:rsidR="00727D89" w:rsidRDefault="00DA711E">
            <w:pPr>
              <w:ind w:left="20"/>
              <w:rPr>
                <w:sz w:val="20"/>
                <w:szCs w:val="20"/>
              </w:rPr>
            </w:pPr>
            <w:r>
              <w:rPr>
                <w:rFonts w:eastAsia="Times New Roman"/>
                <w:sz w:val="24"/>
                <w:szCs w:val="24"/>
              </w:rPr>
              <w:t>умения</w:t>
            </w:r>
          </w:p>
        </w:tc>
        <w:tc>
          <w:tcPr>
            <w:tcW w:w="980" w:type="dxa"/>
            <w:gridSpan w:val="2"/>
            <w:vAlign w:val="bottom"/>
          </w:tcPr>
          <w:p w:rsidR="00727D89" w:rsidRDefault="00DA711E">
            <w:pPr>
              <w:ind w:left="140"/>
              <w:rPr>
                <w:sz w:val="20"/>
                <w:szCs w:val="20"/>
              </w:rPr>
            </w:pPr>
            <w:r>
              <w:rPr>
                <w:rFonts w:eastAsia="Times New Roman"/>
                <w:sz w:val="24"/>
                <w:szCs w:val="24"/>
              </w:rPr>
              <w:t>видеть</w:t>
            </w:r>
          </w:p>
        </w:tc>
        <w:tc>
          <w:tcPr>
            <w:tcW w:w="1600" w:type="dxa"/>
            <w:gridSpan w:val="2"/>
            <w:vAlign w:val="bottom"/>
          </w:tcPr>
          <w:p w:rsidR="00727D89" w:rsidRDefault="00DA711E">
            <w:pPr>
              <w:ind w:left="480"/>
              <w:rPr>
                <w:sz w:val="20"/>
                <w:szCs w:val="20"/>
              </w:rPr>
            </w:pPr>
            <w:r>
              <w:rPr>
                <w:rFonts w:eastAsia="Times New Roman"/>
                <w:sz w:val="24"/>
                <w:szCs w:val="24"/>
              </w:rPr>
              <w:t>проблему;</w:t>
            </w:r>
          </w:p>
        </w:tc>
        <w:tc>
          <w:tcPr>
            <w:tcW w:w="1440" w:type="dxa"/>
            <w:gridSpan w:val="3"/>
            <w:vAlign w:val="bottom"/>
          </w:tcPr>
          <w:p w:rsidR="00727D89" w:rsidRDefault="00DA711E">
            <w:pPr>
              <w:ind w:right="140"/>
              <w:jc w:val="right"/>
              <w:rPr>
                <w:sz w:val="20"/>
                <w:szCs w:val="20"/>
              </w:rPr>
            </w:pPr>
            <w:r>
              <w:rPr>
                <w:rFonts w:eastAsia="Times New Roman"/>
                <w:sz w:val="24"/>
                <w:szCs w:val="24"/>
              </w:rPr>
              <w:t>умение</w:t>
            </w:r>
          </w:p>
        </w:tc>
        <w:tc>
          <w:tcPr>
            <w:tcW w:w="0" w:type="dxa"/>
            <w:vAlign w:val="bottom"/>
          </w:tcPr>
          <w:p w:rsidR="00727D89" w:rsidRDefault="00727D89">
            <w:pPr>
              <w:rPr>
                <w:sz w:val="1"/>
                <w:szCs w:val="1"/>
              </w:rPr>
            </w:pPr>
          </w:p>
        </w:tc>
      </w:tr>
      <w:tr w:rsidR="00727D89">
        <w:trPr>
          <w:trHeight w:val="317"/>
        </w:trPr>
        <w:tc>
          <w:tcPr>
            <w:tcW w:w="108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260" w:type="dxa"/>
            <w:gridSpan w:val="5"/>
            <w:vAlign w:val="bottom"/>
          </w:tcPr>
          <w:p w:rsidR="00727D89" w:rsidRDefault="00DA711E">
            <w:pPr>
              <w:ind w:left="20"/>
              <w:rPr>
                <w:sz w:val="20"/>
                <w:szCs w:val="20"/>
              </w:rPr>
            </w:pPr>
            <w:r>
              <w:rPr>
                <w:rFonts w:eastAsia="Times New Roman"/>
                <w:sz w:val="24"/>
                <w:szCs w:val="24"/>
              </w:rPr>
              <w:t>формулироватьпроблему;</w:t>
            </w:r>
          </w:p>
        </w:tc>
        <w:tc>
          <w:tcPr>
            <w:tcW w:w="5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80" w:type="dxa"/>
            <w:vAlign w:val="bottom"/>
          </w:tcPr>
          <w:p w:rsidR="00727D89" w:rsidRDefault="00727D89">
            <w:pPr>
              <w:rPr>
                <w:sz w:val="24"/>
                <w:szCs w:val="24"/>
              </w:rPr>
            </w:pPr>
          </w:p>
        </w:tc>
        <w:tc>
          <w:tcPr>
            <w:tcW w:w="0" w:type="dxa"/>
            <w:vAlign w:val="bottom"/>
          </w:tcPr>
          <w:p w:rsidR="00727D89" w:rsidRDefault="00727D89">
            <w:pPr>
              <w:rPr>
                <w:sz w:val="1"/>
                <w:szCs w:val="1"/>
              </w:rPr>
            </w:pP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2832735</wp:posOffset>
                </wp:positionH>
                <wp:positionV relativeFrom="paragraph">
                  <wp:posOffset>-1922780</wp:posOffset>
                </wp:positionV>
                <wp:extent cx="0" cy="238442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442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3.05pt,-151.3999pt" to="223.05pt,36.35pt" o:allowincell="f" strokecolor="#000000" strokeweight="0.24pt"/>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67310</wp:posOffset>
                </wp:positionH>
                <wp:positionV relativeFrom="paragraph">
                  <wp:posOffset>-1922780</wp:posOffset>
                </wp:positionV>
                <wp:extent cx="0" cy="238442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44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pt,-151.3999pt" to="5.3pt,36.35pt" o:allowincell="f" strokecolor="#000000" strokeweight="0.2399pt"/>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6149340</wp:posOffset>
                </wp:positionH>
                <wp:positionV relativeFrom="paragraph">
                  <wp:posOffset>-1922780</wp:posOffset>
                </wp:positionV>
                <wp:extent cx="0" cy="238442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44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2pt,-151.3999pt" to="484.2pt,36.35pt" o:allowincell="f" strokecolor="#000000" strokeweight="0.2399pt"/>
            </w:pict>
          </mc:Fallback>
        </mc:AlternateContent>
      </w:r>
    </w:p>
    <w:p w:rsidR="00727D89" w:rsidRDefault="00727D89">
      <w:pPr>
        <w:spacing w:line="17" w:lineRule="exact"/>
        <w:rPr>
          <w:sz w:val="20"/>
          <w:szCs w:val="20"/>
        </w:rPr>
      </w:pPr>
    </w:p>
    <w:p w:rsidR="00727D89" w:rsidRDefault="00DA711E" w:rsidP="00DE3FBF">
      <w:pPr>
        <w:numPr>
          <w:ilvl w:val="0"/>
          <w:numId w:val="22"/>
        </w:numPr>
        <w:tabs>
          <w:tab w:val="left" w:pos="4740"/>
        </w:tabs>
        <w:ind w:left="4740" w:hanging="159"/>
        <w:rPr>
          <w:rFonts w:eastAsia="Times New Roman"/>
          <w:sz w:val="26"/>
          <w:szCs w:val="26"/>
        </w:rPr>
      </w:pPr>
      <w:r>
        <w:rPr>
          <w:rFonts w:eastAsia="Times New Roman"/>
          <w:sz w:val="24"/>
          <w:szCs w:val="24"/>
        </w:rPr>
        <w:t>умение выделятьглавное;</w:t>
      </w:r>
    </w:p>
    <w:p w:rsidR="00727D89" w:rsidRDefault="00727D89">
      <w:pPr>
        <w:spacing w:line="37" w:lineRule="exact"/>
        <w:rPr>
          <w:rFonts w:eastAsia="Times New Roman"/>
          <w:sz w:val="26"/>
          <w:szCs w:val="26"/>
        </w:rPr>
      </w:pPr>
    </w:p>
    <w:p w:rsidR="00727D89" w:rsidRDefault="00DA711E" w:rsidP="00DE3FBF">
      <w:pPr>
        <w:numPr>
          <w:ilvl w:val="0"/>
          <w:numId w:val="22"/>
        </w:numPr>
        <w:tabs>
          <w:tab w:val="left" w:pos="4900"/>
        </w:tabs>
        <w:ind w:left="4900" w:hanging="319"/>
        <w:rPr>
          <w:rFonts w:eastAsia="Times New Roman"/>
          <w:sz w:val="26"/>
          <w:szCs w:val="26"/>
        </w:rPr>
      </w:pPr>
      <w:r>
        <w:rPr>
          <w:rFonts w:eastAsia="Times New Roman"/>
          <w:sz w:val="24"/>
          <w:szCs w:val="24"/>
        </w:rPr>
        <w:t>умение давать определениепонятиям,</w:t>
      </w:r>
    </w:p>
    <w:p w:rsidR="00727D89" w:rsidRDefault="00DA711E">
      <w:pPr>
        <w:spacing w:line="229" w:lineRule="auto"/>
        <w:ind w:left="9400"/>
        <w:rPr>
          <w:sz w:val="20"/>
          <w:szCs w:val="20"/>
        </w:rPr>
      </w:pPr>
      <w:r>
        <w:rPr>
          <w:rFonts w:eastAsia="Times New Roman"/>
          <w:sz w:val="24"/>
          <w:szCs w:val="24"/>
        </w:rPr>
        <w:t>44</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66040</wp:posOffset>
                </wp:positionH>
                <wp:positionV relativeFrom="paragraph">
                  <wp:posOffset>-133350</wp:posOffset>
                </wp:positionV>
                <wp:extent cx="608520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pt,-10.4999pt" to="484.35pt,-10.4999pt" o:allowincell="f" strokecolor="#000000" strokeweight="0.2399pt"/>
            </w:pict>
          </mc:Fallback>
        </mc:AlternateContent>
      </w:r>
    </w:p>
    <w:p w:rsidR="00727D89" w:rsidRDefault="00727D89">
      <w:pPr>
        <w:sectPr w:rsidR="00727D89">
          <w:pgSz w:w="11920" w:h="16841"/>
          <w:pgMar w:top="983" w:right="851" w:bottom="106" w:left="1300" w:header="0" w:footer="0" w:gutter="0"/>
          <w:cols w:space="720" w:equalWidth="0">
            <w:col w:w="9760"/>
          </w:cols>
        </w:sectPr>
      </w:pPr>
    </w:p>
    <w:p w:rsidR="00727D89" w:rsidRDefault="00DA711E">
      <w:pPr>
        <w:tabs>
          <w:tab w:val="left" w:pos="5980"/>
        </w:tabs>
        <w:ind w:left="4420"/>
        <w:rPr>
          <w:sz w:val="20"/>
          <w:szCs w:val="20"/>
        </w:rPr>
      </w:pPr>
      <w:r>
        <w:rPr>
          <w:rFonts w:eastAsia="Times New Roman"/>
          <w:noProof/>
          <w:sz w:val="24"/>
          <w:szCs w:val="24"/>
        </w:rPr>
        <w:lastRenderedPageBreak/>
        <mc:AlternateContent>
          <mc:Choice Requires="wps">
            <w:drawing>
              <wp:anchor distT="0" distB="0" distL="114300" distR="114300" simplePos="0" relativeHeight="251606016" behindDoc="1" locked="0" layoutInCell="0" allowOverlap="1">
                <wp:simplePos x="0" y="0"/>
                <wp:positionH relativeFrom="page">
                  <wp:posOffset>891540</wp:posOffset>
                </wp:positionH>
                <wp:positionV relativeFrom="page">
                  <wp:posOffset>2461260</wp:posOffset>
                </wp:positionV>
                <wp:extent cx="608520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2pt,193.8pt" to="549.35pt,193.8pt" o:allowincell="f" strokecolor="#000000" strokeweight="0.24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7040" behindDoc="1" locked="0" layoutInCell="0" allowOverlap="1">
                <wp:simplePos x="0" y="0"/>
                <wp:positionH relativeFrom="page">
                  <wp:posOffset>3658235</wp:posOffset>
                </wp:positionH>
                <wp:positionV relativeFrom="page">
                  <wp:posOffset>621665</wp:posOffset>
                </wp:positionV>
                <wp:extent cx="0" cy="928243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8243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88.05pt,48.95pt" to="288.05pt,779.85pt" o:allowincell="f" strokecolor="#000000" strokeweight="0.24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8064" behindDoc="1" locked="0" layoutInCell="0" allowOverlap="1">
                <wp:simplePos x="0" y="0"/>
                <wp:positionH relativeFrom="page">
                  <wp:posOffset>892810</wp:posOffset>
                </wp:positionH>
                <wp:positionV relativeFrom="page">
                  <wp:posOffset>621665</wp:posOffset>
                </wp:positionV>
                <wp:extent cx="0" cy="92824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8243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3pt,48.95pt" to="70.3pt,779.85pt" o:allowincell="f" strokecolor="#000000" strokeweight="0.23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9088" behindDoc="1" locked="0" layoutInCell="0" allowOverlap="1">
                <wp:simplePos x="0" y="0"/>
                <wp:positionH relativeFrom="page">
                  <wp:posOffset>6974840</wp:posOffset>
                </wp:positionH>
                <wp:positionV relativeFrom="page">
                  <wp:posOffset>621665</wp:posOffset>
                </wp:positionV>
                <wp:extent cx="0" cy="92824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8243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9.2pt,48.95pt" to="549.2pt,779.85pt" o:allowincell="f" strokecolor="#000000" strokeweight="0.2399pt">
                <w10:wrap anchorx="page" anchory="page"/>
              </v:line>
            </w:pict>
          </mc:Fallback>
        </mc:AlternateContent>
      </w:r>
      <w:r>
        <w:rPr>
          <w:rFonts w:eastAsia="Times New Roman"/>
          <w:sz w:val="24"/>
          <w:szCs w:val="24"/>
        </w:rPr>
        <w:t>владение</w:t>
      </w:r>
      <w:r>
        <w:rPr>
          <w:sz w:val="20"/>
          <w:szCs w:val="20"/>
        </w:rPr>
        <w:tab/>
      </w:r>
      <w:r>
        <w:rPr>
          <w:rFonts w:eastAsia="Times New Roman"/>
          <w:sz w:val="24"/>
          <w:szCs w:val="24"/>
        </w:rPr>
        <w:t>терминами.</w:t>
      </w:r>
    </w:p>
    <w:p w:rsidR="00727D89" w:rsidRDefault="00727D89">
      <w:pPr>
        <w:spacing w:line="43" w:lineRule="exact"/>
        <w:rPr>
          <w:sz w:val="20"/>
          <w:szCs w:val="20"/>
        </w:rPr>
      </w:pPr>
    </w:p>
    <w:p w:rsidR="00727D89" w:rsidRDefault="00DA711E">
      <w:pPr>
        <w:ind w:left="4420"/>
        <w:rPr>
          <w:sz w:val="20"/>
          <w:szCs w:val="20"/>
        </w:rPr>
      </w:pPr>
      <w:r>
        <w:rPr>
          <w:rFonts w:eastAsia="Times New Roman"/>
          <w:sz w:val="24"/>
          <w:szCs w:val="24"/>
        </w:rPr>
        <w:t>Коммуникативные УУД:</w:t>
      </w:r>
    </w:p>
    <w:p w:rsidR="00727D89" w:rsidRDefault="00727D89">
      <w:pPr>
        <w:spacing w:line="56" w:lineRule="exact"/>
        <w:rPr>
          <w:sz w:val="20"/>
          <w:szCs w:val="20"/>
        </w:rPr>
      </w:pPr>
    </w:p>
    <w:p w:rsidR="00727D89" w:rsidRDefault="00DA711E">
      <w:pPr>
        <w:spacing w:line="269" w:lineRule="auto"/>
        <w:ind w:left="4420" w:right="60"/>
        <w:jc w:val="both"/>
        <w:rPr>
          <w:sz w:val="20"/>
          <w:szCs w:val="20"/>
        </w:rPr>
      </w:pPr>
      <w:r>
        <w:rPr>
          <w:rFonts w:eastAsia="Times New Roman"/>
          <w:sz w:val="26"/>
          <w:szCs w:val="26"/>
        </w:rPr>
        <w:t xml:space="preserve">- </w:t>
      </w:r>
      <w:r>
        <w:rPr>
          <w:rFonts w:eastAsia="Times New Roman"/>
          <w:sz w:val="24"/>
          <w:szCs w:val="24"/>
        </w:rPr>
        <w:t>умение организовывать и планировать</w:t>
      </w:r>
      <w:r>
        <w:rPr>
          <w:rFonts w:eastAsia="Times New Roman"/>
          <w:sz w:val="26"/>
          <w:szCs w:val="26"/>
        </w:rPr>
        <w:t xml:space="preserve"> </w:t>
      </w:r>
      <w:r>
        <w:rPr>
          <w:rFonts w:eastAsia="Times New Roman"/>
          <w:sz w:val="24"/>
          <w:szCs w:val="24"/>
        </w:rPr>
        <w:t>учебное сотрудничество с учителем и сверстниками,</w:t>
      </w:r>
    </w:p>
    <w:p w:rsidR="00727D89" w:rsidRDefault="00727D89">
      <w:pPr>
        <w:spacing w:line="306" w:lineRule="exact"/>
        <w:rPr>
          <w:sz w:val="20"/>
          <w:szCs w:val="20"/>
        </w:rPr>
      </w:pPr>
    </w:p>
    <w:p w:rsidR="00727D89" w:rsidRDefault="00DA711E" w:rsidP="00DE3FBF">
      <w:pPr>
        <w:numPr>
          <w:ilvl w:val="0"/>
          <w:numId w:val="23"/>
        </w:numPr>
        <w:tabs>
          <w:tab w:val="left" w:pos="4680"/>
        </w:tabs>
        <w:ind w:left="4680" w:hanging="263"/>
        <w:rPr>
          <w:rFonts w:eastAsia="Times New Roman"/>
          <w:sz w:val="26"/>
          <w:szCs w:val="26"/>
        </w:rPr>
      </w:pPr>
      <w:r>
        <w:rPr>
          <w:rFonts w:eastAsia="Times New Roman"/>
          <w:sz w:val="24"/>
          <w:szCs w:val="24"/>
        </w:rPr>
        <w:t>определять   цели   и   функции   участников</w:t>
      </w:r>
    </w:p>
    <w:p w:rsidR="00727D89" w:rsidRDefault="00727D89">
      <w:pPr>
        <w:spacing w:line="53" w:lineRule="exact"/>
        <w:rPr>
          <w:rFonts w:eastAsia="Times New Roman"/>
          <w:sz w:val="26"/>
          <w:szCs w:val="26"/>
        </w:rPr>
      </w:pPr>
    </w:p>
    <w:p w:rsidR="00727D89" w:rsidRDefault="00DA711E">
      <w:pPr>
        <w:spacing w:line="281" w:lineRule="auto"/>
        <w:ind w:left="4420" w:right="60"/>
        <w:rPr>
          <w:rFonts w:eastAsia="Times New Roman"/>
          <w:sz w:val="26"/>
          <w:szCs w:val="26"/>
        </w:rPr>
      </w:pPr>
      <w:r>
        <w:rPr>
          <w:rFonts w:eastAsia="Times New Roman"/>
          <w:sz w:val="24"/>
          <w:szCs w:val="24"/>
        </w:rPr>
        <w:t>группового проекта, способы взаимодействия; планировать общие способы работы.</w:t>
      </w:r>
    </w:p>
    <w:p w:rsidR="00727D89" w:rsidRDefault="00727D89">
      <w:pPr>
        <w:spacing w:line="29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0"/>
        <w:gridCol w:w="1260"/>
        <w:gridCol w:w="1140"/>
        <w:gridCol w:w="380"/>
        <w:gridCol w:w="1180"/>
        <w:gridCol w:w="220"/>
        <w:gridCol w:w="1280"/>
        <w:gridCol w:w="340"/>
        <w:gridCol w:w="560"/>
        <w:gridCol w:w="260"/>
        <w:gridCol w:w="640"/>
        <w:gridCol w:w="740"/>
        <w:gridCol w:w="160"/>
        <w:gridCol w:w="280"/>
        <w:gridCol w:w="740"/>
      </w:tblGrid>
      <w:tr w:rsidR="00727D89">
        <w:trPr>
          <w:trHeight w:val="299"/>
        </w:trPr>
        <w:tc>
          <w:tcPr>
            <w:tcW w:w="400" w:type="dxa"/>
            <w:vAlign w:val="bottom"/>
          </w:tcPr>
          <w:p w:rsidR="00727D89" w:rsidRDefault="00DA711E">
            <w:pPr>
              <w:ind w:left="60"/>
              <w:rPr>
                <w:sz w:val="20"/>
                <w:szCs w:val="20"/>
              </w:rPr>
            </w:pPr>
            <w:r>
              <w:rPr>
                <w:rFonts w:eastAsia="Times New Roman"/>
                <w:sz w:val="24"/>
                <w:szCs w:val="24"/>
              </w:rPr>
              <w:t>2.</w:t>
            </w:r>
          </w:p>
        </w:tc>
        <w:tc>
          <w:tcPr>
            <w:tcW w:w="2400" w:type="dxa"/>
            <w:gridSpan w:val="2"/>
            <w:vAlign w:val="bottom"/>
          </w:tcPr>
          <w:p w:rsidR="00727D89" w:rsidRDefault="00DA711E">
            <w:pPr>
              <w:ind w:left="620"/>
              <w:rPr>
                <w:sz w:val="20"/>
                <w:szCs w:val="20"/>
              </w:rPr>
            </w:pPr>
            <w:r>
              <w:rPr>
                <w:rFonts w:eastAsia="Times New Roman"/>
                <w:sz w:val="24"/>
                <w:szCs w:val="24"/>
              </w:rPr>
              <w:t>Выдвижение</w:t>
            </w:r>
          </w:p>
        </w:tc>
        <w:tc>
          <w:tcPr>
            <w:tcW w:w="380" w:type="dxa"/>
            <w:vAlign w:val="bottom"/>
          </w:tcPr>
          <w:p w:rsidR="00727D89" w:rsidRDefault="00727D89">
            <w:pPr>
              <w:rPr>
                <w:sz w:val="24"/>
                <w:szCs w:val="24"/>
              </w:rPr>
            </w:pPr>
          </w:p>
        </w:tc>
        <w:tc>
          <w:tcPr>
            <w:tcW w:w="1180" w:type="dxa"/>
            <w:vAlign w:val="bottom"/>
          </w:tcPr>
          <w:p w:rsidR="00727D89" w:rsidRDefault="00DA711E">
            <w:pPr>
              <w:ind w:left="40"/>
              <w:rPr>
                <w:sz w:val="20"/>
                <w:szCs w:val="20"/>
              </w:rPr>
            </w:pPr>
            <w:r>
              <w:rPr>
                <w:rFonts w:eastAsia="Times New Roman"/>
                <w:sz w:val="24"/>
                <w:szCs w:val="24"/>
              </w:rPr>
              <w:t>гипотезы,</w:t>
            </w:r>
          </w:p>
        </w:tc>
        <w:tc>
          <w:tcPr>
            <w:tcW w:w="220" w:type="dxa"/>
            <w:vAlign w:val="bottom"/>
          </w:tcPr>
          <w:p w:rsidR="00727D89" w:rsidRDefault="00DA711E">
            <w:pPr>
              <w:ind w:left="60"/>
              <w:rPr>
                <w:sz w:val="20"/>
                <w:szCs w:val="20"/>
              </w:rPr>
            </w:pPr>
            <w:r>
              <w:rPr>
                <w:rFonts w:eastAsia="Times New Roman"/>
                <w:sz w:val="26"/>
                <w:szCs w:val="26"/>
              </w:rPr>
              <w:t>-</w:t>
            </w:r>
          </w:p>
        </w:tc>
        <w:tc>
          <w:tcPr>
            <w:tcW w:w="1280" w:type="dxa"/>
            <w:vAlign w:val="bottom"/>
          </w:tcPr>
          <w:p w:rsidR="00727D89" w:rsidRDefault="00DA711E">
            <w:pPr>
              <w:ind w:right="160"/>
              <w:jc w:val="right"/>
              <w:rPr>
                <w:sz w:val="20"/>
                <w:szCs w:val="20"/>
              </w:rPr>
            </w:pPr>
            <w:r>
              <w:rPr>
                <w:rFonts w:eastAsia="Times New Roman"/>
                <w:sz w:val="24"/>
                <w:szCs w:val="24"/>
              </w:rPr>
              <w:t>умение</w:t>
            </w:r>
          </w:p>
        </w:tc>
        <w:tc>
          <w:tcPr>
            <w:tcW w:w="1160" w:type="dxa"/>
            <w:gridSpan w:val="3"/>
            <w:vAlign w:val="bottom"/>
          </w:tcPr>
          <w:p w:rsidR="00727D89" w:rsidRDefault="00DA711E">
            <w:pPr>
              <w:ind w:left="100"/>
              <w:rPr>
                <w:sz w:val="20"/>
                <w:szCs w:val="20"/>
              </w:rPr>
            </w:pPr>
            <w:r>
              <w:rPr>
                <w:rFonts w:eastAsia="Times New Roman"/>
                <w:w w:val="98"/>
                <w:sz w:val="24"/>
                <w:szCs w:val="24"/>
              </w:rPr>
              <w:t>выдвигать</w:t>
            </w:r>
          </w:p>
        </w:tc>
        <w:tc>
          <w:tcPr>
            <w:tcW w:w="1380" w:type="dxa"/>
            <w:gridSpan w:val="2"/>
            <w:vAlign w:val="bottom"/>
          </w:tcPr>
          <w:p w:rsidR="00727D89" w:rsidRDefault="00DA711E">
            <w:pPr>
              <w:ind w:left="380"/>
              <w:rPr>
                <w:sz w:val="20"/>
                <w:szCs w:val="20"/>
              </w:rPr>
            </w:pPr>
            <w:r>
              <w:rPr>
                <w:rFonts w:eastAsia="Times New Roman"/>
                <w:sz w:val="24"/>
                <w:szCs w:val="24"/>
              </w:rPr>
              <w:t>гипотезы</w:t>
            </w:r>
          </w:p>
        </w:tc>
        <w:tc>
          <w:tcPr>
            <w:tcW w:w="160" w:type="dxa"/>
            <w:vAlign w:val="bottom"/>
          </w:tcPr>
          <w:p w:rsidR="00727D89" w:rsidRDefault="00727D89">
            <w:pPr>
              <w:rPr>
                <w:sz w:val="24"/>
                <w:szCs w:val="24"/>
              </w:rPr>
            </w:pPr>
          </w:p>
        </w:tc>
        <w:tc>
          <w:tcPr>
            <w:tcW w:w="280" w:type="dxa"/>
            <w:vAlign w:val="bottom"/>
          </w:tcPr>
          <w:p w:rsidR="00727D89" w:rsidRDefault="00DA711E">
            <w:pPr>
              <w:jc w:val="right"/>
              <w:rPr>
                <w:sz w:val="20"/>
                <w:szCs w:val="20"/>
              </w:rPr>
            </w:pPr>
            <w:r>
              <w:rPr>
                <w:rFonts w:eastAsia="Times New Roman"/>
                <w:sz w:val="24"/>
                <w:szCs w:val="24"/>
              </w:rPr>
              <w:t>-</w:t>
            </w:r>
          </w:p>
        </w:tc>
        <w:tc>
          <w:tcPr>
            <w:tcW w:w="740" w:type="dxa"/>
            <w:vAlign w:val="bottom"/>
          </w:tcPr>
          <w:p w:rsidR="00727D89" w:rsidRDefault="00DA711E">
            <w:pPr>
              <w:jc w:val="right"/>
              <w:rPr>
                <w:sz w:val="20"/>
                <w:szCs w:val="20"/>
              </w:rPr>
            </w:pPr>
            <w:r>
              <w:rPr>
                <w:rFonts w:eastAsia="Times New Roman"/>
                <w:sz w:val="24"/>
                <w:szCs w:val="24"/>
              </w:rPr>
              <w:t>это</w:t>
            </w:r>
          </w:p>
        </w:tc>
      </w:tr>
      <w:tr w:rsidR="00727D89">
        <w:trPr>
          <w:trHeight w:val="313"/>
        </w:trPr>
        <w:tc>
          <w:tcPr>
            <w:tcW w:w="1660" w:type="dxa"/>
            <w:gridSpan w:val="2"/>
            <w:vAlign w:val="bottom"/>
          </w:tcPr>
          <w:p w:rsidR="00727D89" w:rsidRDefault="00DA711E">
            <w:pPr>
              <w:ind w:left="60"/>
              <w:rPr>
                <w:sz w:val="20"/>
                <w:szCs w:val="20"/>
              </w:rPr>
            </w:pPr>
            <w:r>
              <w:rPr>
                <w:rFonts w:eastAsia="Times New Roman"/>
                <w:sz w:val="24"/>
                <w:szCs w:val="24"/>
              </w:rPr>
              <w:t>формулировка</w:t>
            </w:r>
          </w:p>
        </w:tc>
        <w:tc>
          <w:tcPr>
            <w:tcW w:w="1140" w:type="dxa"/>
            <w:vAlign w:val="bottom"/>
          </w:tcPr>
          <w:p w:rsidR="00727D89" w:rsidRDefault="00DA711E">
            <w:pPr>
              <w:ind w:left="100"/>
              <w:rPr>
                <w:sz w:val="20"/>
                <w:szCs w:val="20"/>
              </w:rPr>
            </w:pPr>
            <w:r>
              <w:rPr>
                <w:rFonts w:eastAsia="Times New Roman"/>
                <w:sz w:val="24"/>
                <w:szCs w:val="24"/>
              </w:rPr>
              <w:t>гипотезы</w:t>
            </w:r>
          </w:p>
        </w:tc>
        <w:tc>
          <w:tcPr>
            <w:tcW w:w="380" w:type="dxa"/>
            <w:vAlign w:val="bottom"/>
          </w:tcPr>
          <w:p w:rsidR="00727D89" w:rsidRDefault="00DA711E">
            <w:pPr>
              <w:ind w:left="100"/>
              <w:rPr>
                <w:sz w:val="20"/>
                <w:szCs w:val="20"/>
              </w:rPr>
            </w:pPr>
            <w:r>
              <w:rPr>
                <w:rFonts w:eastAsia="Times New Roman"/>
                <w:sz w:val="24"/>
                <w:szCs w:val="24"/>
              </w:rPr>
              <w:t>и</w:t>
            </w:r>
          </w:p>
        </w:tc>
        <w:tc>
          <w:tcPr>
            <w:tcW w:w="1180" w:type="dxa"/>
            <w:vAlign w:val="bottom"/>
          </w:tcPr>
          <w:p w:rsidR="00727D89" w:rsidRDefault="00DA711E">
            <w:pPr>
              <w:ind w:left="60"/>
              <w:rPr>
                <w:sz w:val="20"/>
                <w:szCs w:val="20"/>
              </w:rPr>
            </w:pPr>
            <w:r>
              <w:rPr>
                <w:rFonts w:eastAsia="Times New Roman"/>
                <w:sz w:val="24"/>
                <w:szCs w:val="24"/>
              </w:rPr>
              <w:t>раскрытие</w:t>
            </w:r>
          </w:p>
        </w:tc>
        <w:tc>
          <w:tcPr>
            <w:tcW w:w="1840" w:type="dxa"/>
            <w:gridSpan w:val="3"/>
            <w:vAlign w:val="bottom"/>
          </w:tcPr>
          <w:p w:rsidR="00727D89" w:rsidRDefault="00DA711E">
            <w:pPr>
              <w:ind w:left="60"/>
              <w:rPr>
                <w:sz w:val="20"/>
                <w:szCs w:val="20"/>
              </w:rPr>
            </w:pPr>
            <w:r>
              <w:rPr>
                <w:rFonts w:eastAsia="Times New Roman"/>
                <w:sz w:val="24"/>
                <w:szCs w:val="24"/>
              </w:rPr>
              <w:t>формулирование</w:t>
            </w:r>
          </w:p>
        </w:tc>
        <w:tc>
          <w:tcPr>
            <w:tcW w:w="1460" w:type="dxa"/>
            <w:gridSpan w:val="3"/>
            <w:vAlign w:val="bottom"/>
          </w:tcPr>
          <w:p w:rsidR="00727D89" w:rsidRDefault="00DA711E">
            <w:pPr>
              <w:jc w:val="right"/>
              <w:rPr>
                <w:sz w:val="20"/>
                <w:szCs w:val="20"/>
              </w:rPr>
            </w:pPr>
            <w:r>
              <w:rPr>
                <w:rFonts w:eastAsia="Times New Roman"/>
                <w:sz w:val="24"/>
                <w:szCs w:val="24"/>
              </w:rPr>
              <w:t>возможного</w:t>
            </w:r>
          </w:p>
        </w:tc>
        <w:tc>
          <w:tcPr>
            <w:tcW w:w="900" w:type="dxa"/>
            <w:gridSpan w:val="2"/>
            <w:vAlign w:val="bottom"/>
          </w:tcPr>
          <w:p w:rsidR="00727D89" w:rsidRDefault="00DA711E">
            <w:pPr>
              <w:ind w:left="20"/>
              <w:rPr>
                <w:sz w:val="20"/>
                <w:szCs w:val="20"/>
              </w:rPr>
            </w:pPr>
            <w:r>
              <w:rPr>
                <w:rFonts w:eastAsia="Times New Roman"/>
                <w:sz w:val="24"/>
                <w:szCs w:val="24"/>
              </w:rPr>
              <w:t>вариант</w:t>
            </w:r>
          </w:p>
        </w:tc>
        <w:tc>
          <w:tcPr>
            <w:tcW w:w="1020" w:type="dxa"/>
            <w:gridSpan w:val="2"/>
            <w:vAlign w:val="bottom"/>
          </w:tcPr>
          <w:p w:rsidR="00727D89" w:rsidRDefault="00DA711E">
            <w:pPr>
              <w:jc w:val="right"/>
              <w:rPr>
                <w:sz w:val="20"/>
                <w:szCs w:val="20"/>
              </w:rPr>
            </w:pPr>
            <w:r>
              <w:rPr>
                <w:rFonts w:eastAsia="Times New Roman"/>
                <w:sz w:val="24"/>
                <w:szCs w:val="24"/>
              </w:rPr>
              <w:t>решения</w:t>
            </w:r>
          </w:p>
        </w:tc>
      </w:tr>
      <w:tr w:rsidR="00727D89">
        <w:trPr>
          <w:trHeight w:val="317"/>
        </w:trPr>
        <w:tc>
          <w:tcPr>
            <w:tcW w:w="2800" w:type="dxa"/>
            <w:gridSpan w:val="3"/>
            <w:vAlign w:val="bottom"/>
          </w:tcPr>
          <w:p w:rsidR="00727D89" w:rsidRDefault="00DA711E">
            <w:pPr>
              <w:ind w:left="60"/>
              <w:rPr>
                <w:sz w:val="20"/>
                <w:szCs w:val="20"/>
              </w:rPr>
            </w:pPr>
            <w:r>
              <w:rPr>
                <w:rFonts w:eastAsia="Times New Roman"/>
                <w:sz w:val="24"/>
                <w:szCs w:val="24"/>
              </w:rPr>
              <w:t>замыслаисследования.</w:t>
            </w: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400" w:type="dxa"/>
            <w:gridSpan w:val="4"/>
            <w:vAlign w:val="bottom"/>
          </w:tcPr>
          <w:p w:rsidR="00727D89" w:rsidRDefault="00DA711E">
            <w:pPr>
              <w:ind w:left="60"/>
              <w:rPr>
                <w:sz w:val="20"/>
                <w:szCs w:val="20"/>
              </w:rPr>
            </w:pPr>
            <w:r>
              <w:rPr>
                <w:rFonts w:eastAsia="Times New Roman"/>
                <w:sz w:val="24"/>
                <w:szCs w:val="24"/>
              </w:rPr>
              <w:t>проблемы,    который</w:t>
            </w:r>
          </w:p>
        </w:tc>
        <w:tc>
          <w:tcPr>
            <w:tcW w:w="260" w:type="dxa"/>
            <w:vAlign w:val="bottom"/>
          </w:tcPr>
          <w:p w:rsidR="00727D89" w:rsidRDefault="00727D89">
            <w:pPr>
              <w:rPr>
                <w:sz w:val="24"/>
                <w:szCs w:val="24"/>
              </w:rPr>
            </w:pPr>
          </w:p>
        </w:tc>
        <w:tc>
          <w:tcPr>
            <w:tcW w:w="1380" w:type="dxa"/>
            <w:gridSpan w:val="2"/>
            <w:vAlign w:val="bottom"/>
          </w:tcPr>
          <w:p w:rsidR="00727D89" w:rsidRDefault="00DA711E">
            <w:pPr>
              <w:ind w:left="20"/>
              <w:rPr>
                <w:sz w:val="20"/>
                <w:szCs w:val="20"/>
              </w:rPr>
            </w:pPr>
            <w:r>
              <w:rPr>
                <w:rFonts w:eastAsia="Times New Roman"/>
                <w:sz w:val="24"/>
                <w:szCs w:val="24"/>
              </w:rPr>
              <w:t>проверяется</w:t>
            </w:r>
          </w:p>
        </w:tc>
        <w:tc>
          <w:tcPr>
            <w:tcW w:w="160" w:type="dxa"/>
            <w:vAlign w:val="bottom"/>
          </w:tcPr>
          <w:p w:rsidR="00727D89" w:rsidRDefault="00727D89">
            <w:pPr>
              <w:rPr>
                <w:sz w:val="24"/>
                <w:szCs w:val="24"/>
              </w:rPr>
            </w:pPr>
          </w:p>
        </w:tc>
        <w:tc>
          <w:tcPr>
            <w:tcW w:w="280" w:type="dxa"/>
            <w:vAlign w:val="bottom"/>
          </w:tcPr>
          <w:p w:rsidR="00727D89" w:rsidRDefault="00DA711E">
            <w:pPr>
              <w:jc w:val="right"/>
              <w:rPr>
                <w:sz w:val="20"/>
                <w:szCs w:val="20"/>
              </w:rPr>
            </w:pPr>
            <w:r>
              <w:rPr>
                <w:rFonts w:eastAsia="Times New Roman"/>
                <w:sz w:val="24"/>
                <w:szCs w:val="24"/>
              </w:rPr>
              <w:t>в</w:t>
            </w:r>
          </w:p>
        </w:tc>
        <w:tc>
          <w:tcPr>
            <w:tcW w:w="740" w:type="dxa"/>
            <w:vAlign w:val="bottom"/>
          </w:tcPr>
          <w:p w:rsidR="00727D89" w:rsidRDefault="00DA711E">
            <w:pPr>
              <w:jc w:val="right"/>
              <w:rPr>
                <w:sz w:val="20"/>
                <w:szCs w:val="20"/>
              </w:rPr>
            </w:pPr>
            <w:r>
              <w:rPr>
                <w:rFonts w:eastAsia="Times New Roman"/>
                <w:sz w:val="24"/>
                <w:szCs w:val="24"/>
              </w:rPr>
              <w:t>ходе</w:t>
            </w:r>
          </w:p>
        </w:tc>
      </w:tr>
      <w:tr w:rsidR="00727D89">
        <w:trPr>
          <w:trHeight w:val="320"/>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3300" w:type="dxa"/>
            <w:gridSpan w:val="6"/>
            <w:vAlign w:val="bottom"/>
          </w:tcPr>
          <w:p w:rsidR="00727D89" w:rsidRDefault="00DA711E">
            <w:pPr>
              <w:ind w:left="60"/>
              <w:rPr>
                <w:sz w:val="20"/>
                <w:szCs w:val="20"/>
              </w:rPr>
            </w:pPr>
            <w:r>
              <w:rPr>
                <w:rFonts w:eastAsia="Times New Roman"/>
                <w:sz w:val="24"/>
                <w:szCs w:val="24"/>
              </w:rPr>
              <w:t>проведенияисследования.</w:t>
            </w: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40"/>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4040" w:type="dxa"/>
            <w:gridSpan w:val="7"/>
            <w:vAlign w:val="bottom"/>
          </w:tcPr>
          <w:p w:rsidR="00727D89" w:rsidRDefault="00DA711E">
            <w:pPr>
              <w:ind w:left="120"/>
              <w:rPr>
                <w:sz w:val="20"/>
                <w:szCs w:val="20"/>
              </w:rPr>
            </w:pPr>
            <w:r>
              <w:rPr>
                <w:rFonts w:eastAsia="Times New Roman"/>
                <w:sz w:val="26"/>
                <w:szCs w:val="26"/>
              </w:rPr>
              <w:t xml:space="preserve">- </w:t>
            </w:r>
            <w:r>
              <w:rPr>
                <w:rFonts w:eastAsia="Times New Roman"/>
                <w:sz w:val="24"/>
                <w:szCs w:val="24"/>
              </w:rPr>
              <w:t>умение проводить анализ исинтез.</w:t>
            </w: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44"/>
        </w:trPr>
        <w:tc>
          <w:tcPr>
            <w:tcW w:w="400" w:type="dxa"/>
            <w:tcBorders>
              <w:bottom w:val="single" w:sz="8" w:space="0" w:color="auto"/>
            </w:tcBorders>
            <w:vAlign w:val="bottom"/>
          </w:tcPr>
          <w:p w:rsidR="00727D89" w:rsidRDefault="00727D89">
            <w:pPr>
              <w:rPr>
                <w:sz w:val="3"/>
                <w:szCs w:val="3"/>
              </w:rPr>
            </w:pPr>
          </w:p>
        </w:tc>
        <w:tc>
          <w:tcPr>
            <w:tcW w:w="5460" w:type="dxa"/>
            <w:gridSpan w:val="6"/>
            <w:tcBorders>
              <w:bottom w:val="single" w:sz="8" w:space="0" w:color="auto"/>
            </w:tcBorders>
            <w:vAlign w:val="bottom"/>
          </w:tcPr>
          <w:p w:rsidR="00727D89" w:rsidRDefault="00727D89">
            <w:pPr>
              <w:rPr>
                <w:sz w:val="3"/>
                <w:szCs w:val="3"/>
              </w:rPr>
            </w:pPr>
          </w:p>
        </w:tc>
        <w:tc>
          <w:tcPr>
            <w:tcW w:w="340" w:type="dxa"/>
            <w:tcBorders>
              <w:bottom w:val="single" w:sz="8" w:space="0" w:color="auto"/>
            </w:tcBorders>
            <w:vAlign w:val="bottom"/>
          </w:tcPr>
          <w:p w:rsidR="00727D89" w:rsidRDefault="00727D89">
            <w:pPr>
              <w:rPr>
                <w:sz w:val="3"/>
                <w:szCs w:val="3"/>
              </w:rPr>
            </w:pPr>
          </w:p>
        </w:tc>
        <w:tc>
          <w:tcPr>
            <w:tcW w:w="560" w:type="dxa"/>
            <w:tcBorders>
              <w:bottom w:val="single" w:sz="8" w:space="0" w:color="auto"/>
            </w:tcBorders>
            <w:vAlign w:val="bottom"/>
          </w:tcPr>
          <w:p w:rsidR="00727D89" w:rsidRDefault="00727D89">
            <w:pPr>
              <w:rPr>
                <w:sz w:val="3"/>
                <w:szCs w:val="3"/>
              </w:rPr>
            </w:pPr>
          </w:p>
        </w:tc>
        <w:tc>
          <w:tcPr>
            <w:tcW w:w="260" w:type="dxa"/>
            <w:tcBorders>
              <w:bottom w:val="single" w:sz="8" w:space="0" w:color="auto"/>
            </w:tcBorders>
            <w:vAlign w:val="bottom"/>
          </w:tcPr>
          <w:p w:rsidR="00727D89" w:rsidRDefault="00727D89">
            <w:pPr>
              <w:rPr>
                <w:sz w:val="3"/>
                <w:szCs w:val="3"/>
              </w:rPr>
            </w:pPr>
          </w:p>
        </w:tc>
        <w:tc>
          <w:tcPr>
            <w:tcW w:w="640" w:type="dxa"/>
            <w:tcBorders>
              <w:bottom w:val="single" w:sz="8" w:space="0" w:color="auto"/>
            </w:tcBorders>
            <w:vAlign w:val="bottom"/>
          </w:tcPr>
          <w:p w:rsidR="00727D89" w:rsidRDefault="00727D89">
            <w:pPr>
              <w:rPr>
                <w:sz w:val="3"/>
                <w:szCs w:val="3"/>
              </w:rPr>
            </w:pPr>
          </w:p>
        </w:tc>
        <w:tc>
          <w:tcPr>
            <w:tcW w:w="740" w:type="dxa"/>
            <w:tcBorders>
              <w:bottom w:val="single" w:sz="8" w:space="0" w:color="auto"/>
            </w:tcBorders>
            <w:vAlign w:val="bottom"/>
          </w:tcPr>
          <w:p w:rsidR="00727D89" w:rsidRDefault="00727D89">
            <w:pPr>
              <w:rPr>
                <w:sz w:val="3"/>
                <w:szCs w:val="3"/>
              </w:rPr>
            </w:pPr>
          </w:p>
        </w:tc>
        <w:tc>
          <w:tcPr>
            <w:tcW w:w="160" w:type="dxa"/>
            <w:tcBorders>
              <w:bottom w:val="single" w:sz="8" w:space="0" w:color="auto"/>
            </w:tcBorders>
            <w:vAlign w:val="bottom"/>
          </w:tcPr>
          <w:p w:rsidR="00727D89" w:rsidRDefault="00727D89">
            <w:pPr>
              <w:rPr>
                <w:sz w:val="3"/>
                <w:szCs w:val="3"/>
              </w:rPr>
            </w:pPr>
          </w:p>
        </w:tc>
        <w:tc>
          <w:tcPr>
            <w:tcW w:w="280" w:type="dxa"/>
            <w:tcBorders>
              <w:bottom w:val="single" w:sz="8" w:space="0" w:color="auto"/>
            </w:tcBorders>
            <w:vAlign w:val="bottom"/>
          </w:tcPr>
          <w:p w:rsidR="00727D89" w:rsidRDefault="00727D89">
            <w:pPr>
              <w:rPr>
                <w:sz w:val="3"/>
                <w:szCs w:val="3"/>
              </w:rPr>
            </w:pPr>
          </w:p>
        </w:tc>
        <w:tc>
          <w:tcPr>
            <w:tcW w:w="740" w:type="dxa"/>
            <w:tcBorders>
              <w:bottom w:val="single" w:sz="8" w:space="0" w:color="auto"/>
            </w:tcBorders>
            <w:vAlign w:val="bottom"/>
          </w:tcPr>
          <w:p w:rsidR="00727D89" w:rsidRDefault="00727D89">
            <w:pPr>
              <w:rPr>
                <w:sz w:val="3"/>
                <w:szCs w:val="3"/>
              </w:rPr>
            </w:pPr>
          </w:p>
        </w:tc>
      </w:tr>
      <w:tr w:rsidR="00727D89">
        <w:trPr>
          <w:trHeight w:val="253"/>
        </w:trPr>
        <w:tc>
          <w:tcPr>
            <w:tcW w:w="400" w:type="dxa"/>
            <w:vAlign w:val="bottom"/>
          </w:tcPr>
          <w:p w:rsidR="00727D89" w:rsidRDefault="00DA711E">
            <w:pPr>
              <w:spacing w:line="253" w:lineRule="exact"/>
              <w:ind w:left="60"/>
              <w:rPr>
                <w:sz w:val="20"/>
                <w:szCs w:val="20"/>
              </w:rPr>
            </w:pPr>
            <w:r>
              <w:rPr>
                <w:rFonts w:eastAsia="Times New Roman"/>
                <w:sz w:val="24"/>
                <w:szCs w:val="24"/>
              </w:rPr>
              <w:t>3.</w:t>
            </w:r>
          </w:p>
        </w:tc>
        <w:tc>
          <w:tcPr>
            <w:tcW w:w="5460" w:type="dxa"/>
            <w:gridSpan w:val="6"/>
            <w:vAlign w:val="bottom"/>
          </w:tcPr>
          <w:p w:rsidR="00727D89" w:rsidRDefault="00DA711E">
            <w:pPr>
              <w:spacing w:line="253" w:lineRule="exact"/>
              <w:jc w:val="right"/>
              <w:rPr>
                <w:sz w:val="20"/>
                <w:szCs w:val="20"/>
              </w:rPr>
            </w:pPr>
            <w:r>
              <w:rPr>
                <w:rFonts w:eastAsia="Times New Roman"/>
                <w:sz w:val="24"/>
                <w:szCs w:val="24"/>
              </w:rPr>
              <w:t>Планирование    исследовательских Регулятивные</w:t>
            </w:r>
          </w:p>
        </w:tc>
        <w:tc>
          <w:tcPr>
            <w:tcW w:w="340" w:type="dxa"/>
            <w:vAlign w:val="bottom"/>
          </w:tcPr>
          <w:p w:rsidR="00727D89" w:rsidRDefault="00727D89"/>
        </w:tc>
        <w:tc>
          <w:tcPr>
            <w:tcW w:w="560" w:type="dxa"/>
            <w:vAlign w:val="bottom"/>
          </w:tcPr>
          <w:p w:rsidR="00727D89" w:rsidRDefault="00727D89"/>
        </w:tc>
        <w:tc>
          <w:tcPr>
            <w:tcW w:w="260" w:type="dxa"/>
            <w:vAlign w:val="bottom"/>
          </w:tcPr>
          <w:p w:rsidR="00727D89" w:rsidRDefault="00727D89"/>
        </w:tc>
        <w:tc>
          <w:tcPr>
            <w:tcW w:w="640" w:type="dxa"/>
            <w:vAlign w:val="bottom"/>
          </w:tcPr>
          <w:p w:rsidR="00727D89" w:rsidRDefault="00727D89"/>
        </w:tc>
        <w:tc>
          <w:tcPr>
            <w:tcW w:w="740" w:type="dxa"/>
            <w:vAlign w:val="bottom"/>
          </w:tcPr>
          <w:p w:rsidR="00727D89" w:rsidRDefault="00727D89"/>
        </w:tc>
        <w:tc>
          <w:tcPr>
            <w:tcW w:w="160" w:type="dxa"/>
            <w:vAlign w:val="bottom"/>
          </w:tcPr>
          <w:p w:rsidR="00727D89" w:rsidRDefault="00727D89"/>
        </w:tc>
        <w:tc>
          <w:tcPr>
            <w:tcW w:w="280" w:type="dxa"/>
            <w:vAlign w:val="bottom"/>
          </w:tcPr>
          <w:p w:rsidR="00727D89" w:rsidRDefault="00727D89"/>
        </w:tc>
        <w:tc>
          <w:tcPr>
            <w:tcW w:w="740" w:type="dxa"/>
            <w:vAlign w:val="bottom"/>
          </w:tcPr>
          <w:p w:rsidR="00727D89" w:rsidRDefault="00DA711E">
            <w:pPr>
              <w:spacing w:line="253" w:lineRule="exact"/>
              <w:jc w:val="right"/>
              <w:rPr>
                <w:sz w:val="20"/>
                <w:szCs w:val="20"/>
              </w:rPr>
            </w:pPr>
            <w:r>
              <w:rPr>
                <w:rFonts w:eastAsia="Times New Roman"/>
                <w:sz w:val="24"/>
                <w:szCs w:val="24"/>
              </w:rPr>
              <w:t>УУД:</w:t>
            </w:r>
          </w:p>
        </w:tc>
      </w:tr>
      <w:tr w:rsidR="00727D89">
        <w:trPr>
          <w:trHeight w:val="340"/>
        </w:trPr>
        <w:tc>
          <w:tcPr>
            <w:tcW w:w="1660" w:type="dxa"/>
            <w:gridSpan w:val="2"/>
            <w:vAlign w:val="bottom"/>
          </w:tcPr>
          <w:p w:rsidR="00727D89" w:rsidRDefault="00DA711E">
            <w:pPr>
              <w:ind w:left="60"/>
              <w:rPr>
                <w:sz w:val="20"/>
                <w:szCs w:val="20"/>
              </w:rPr>
            </w:pPr>
            <w:r>
              <w:rPr>
                <w:rFonts w:eastAsia="Times New Roman"/>
                <w:sz w:val="24"/>
                <w:szCs w:val="24"/>
              </w:rPr>
              <w:t>(проектных)</w:t>
            </w:r>
          </w:p>
        </w:tc>
        <w:tc>
          <w:tcPr>
            <w:tcW w:w="1140" w:type="dxa"/>
            <w:vAlign w:val="bottom"/>
          </w:tcPr>
          <w:p w:rsidR="00727D89" w:rsidRDefault="00DA711E">
            <w:pPr>
              <w:ind w:left="220"/>
              <w:rPr>
                <w:sz w:val="20"/>
                <w:szCs w:val="20"/>
              </w:rPr>
            </w:pPr>
            <w:r>
              <w:rPr>
                <w:rFonts w:eastAsia="Times New Roman"/>
                <w:sz w:val="24"/>
                <w:szCs w:val="24"/>
              </w:rPr>
              <w:t>работ</w:t>
            </w:r>
          </w:p>
        </w:tc>
        <w:tc>
          <w:tcPr>
            <w:tcW w:w="380" w:type="dxa"/>
            <w:vAlign w:val="bottom"/>
          </w:tcPr>
          <w:p w:rsidR="00727D89" w:rsidRDefault="00DA711E">
            <w:pPr>
              <w:ind w:left="200"/>
              <w:rPr>
                <w:sz w:val="20"/>
                <w:szCs w:val="20"/>
              </w:rPr>
            </w:pPr>
            <w:r>
              <w:rPr>
                <w:rFonts w:eastAsia="Times New Roman"/>
                <w:sz w:val="24"/>
                <w:szCs w:val="24"/>
              </w:rPr>
              <w:t>и</w:t>
            </w:r>
          </w:p>
        </w:tc>
        <w:tc>
          <w:tcPr>
            <w:tcW w:w="1400" w:type="dxa"/>
            <w:gridSpan w:val="2"/>
            <w:vAlign w:val="bottom"/>
          </w:tcPr>
          <w:p w:rsidR="00727D89" w:rsidRDefault="00DA711E">
            <w:pPr>
              <w:ind w:left="480"/>
              <w:rPr>
                <w:sz w:val="20"/>
                <w:szCs w:val="20"/>
              </w:rPr>
            </w:pPr>
            <w:r>
              <w:rPr>
                <w:rFonts w:eastAsia="Times New Roman"/>
                <w:sz w:val="24"/>
                <w:szCs w:val="24"/>
              </w:rPr>
              <w:t xml:space="preserve">выбор </w:t>
            </w:r>
            <w:r>
              <w:rPr>
                <w:rFonts w:eastAsia="Times New Roman"/>
                <w:sz w:val="25"/>
                <w:szCs w:val="25"/>
              </w:rPr>
              <w:t>-</w:t>
            </w:r>
          </w:p>
        </w:tc>
        <w:tc>
          <w:tcPr>
            <w:tcW w:w="1280" w:type="dxa"/>
            <w:vAlign w:val="bottom"/>
          </w:tcPr>
          <w:p w:rsidR="00727D89" w:rsidRDefault="00DA711E">
            <w:pPr>
              <w:jc w:val="right"/>
              <w:rPr>
                <w:sz w:val="20"/>
                <w:szCs w:val="20"/>
              </w:rPr>
            </w:pPr>
            <w:r>
              <w:rPr>
                <w:rFonts w:eastAsia="Times New Roman"/>
                <w:sz w:val="24"/>
                <w:szCs w:val="24"/>
              </w:rPr>
              <w:t>постановка</w:t>
            </w:r>
          </w:p>
        </w:tc>
        <w:tc>
          <w:tcPr>
            <w:tcW w:w="900" w:type="dxa"/>
            <w:gridSpan w:val="2"/>
            <w:vAlign w:val="bottom"/>
          </w:tcPr>
          <w:p w:rsidR="00727D89" w:rsidRDefault="00DA711E">
            <w:pPr>
              <w:ind w:left="220"/>
              <w:rPr>
                <w:sz w:val="20"/>
                <w:szCs w:val="20"/>
              </w:rPr>
            </w:pPr>
            <w:r>
              <w:rPr>
                <w:rFonts w:eastAsia="Times New Roman"/>
                <w:sz w:val="24"/>
                <w:szCs w:val="24"/>
              </w:rPr>
              <w:t>новых</w:t>
            </w:r>
          </w:p>
        </w:tc>
        <w:tc>
          <w:tcPr>
            <w:tcW w:w="900" w:type="dxa"/>
            <w:gridSpan w:val="2"/>
            <w:vAlign w:val="bottom"/>
          </w:tcPr>
          <w:p w:rsidR="00727D89" w:rsidRDefault="00DA711E">
            <w:pPr>
              <w:jc w:val="right"/>
              <w:rPr>
                <w:sz w:val="20"/>
                <w:szCs w:val="20"/>
              </w:rPr>
            </w:pPr>
            <w:r>
              <w:rPr>
                <w:rFonts w:eastAsia="Times New Roman"/>
                <w:sz w:val="24"/>
                <w:szCs w:val="24"/>
              </w:rPr>
              <w:t>целей,</w:t>
            </w:r>
          </w:p>
        </w:tc>
        <w:tc>
          <w:tcPr>
            <w:tcW w:w="1920" w:type="dxa"/>
            <w:gridSpan w:val="4"/>
            <w:vAlign w:val="bottom"/>
          </w:tcPr>
          <w:p w:rsidR="00727D89" w:rsidRDefault="00DA711E">
            <w:pPr>
              <w:jc w:val="right"/>
              <w:rPr>
                <w:sz w:val="20"/>
                <w:szCs w:val="20"/>
              </w:rPr>
            </w:pPr>
            <w:r>
              <w:rPr>
                <w:rFonts w:eastAsia="Times New Roman"/>
                <w:sz w:val="24"/>
                <w:szCs w:val="24"/>
              </w:rPr>
              <w:t>преобразование</w:t>
            </w:r>
          </w:p>
        </w:tc>
      </w:tr>
      <w:tr w:rsidR="00727D89">
        <w:trPr>
          <w:trHeight w:val="313"/>
        </w:trPr>
        <w:tc>
          <w:tcPr>
            <w:tcW w:w="4360" w:type="dxa"/>
            <w:gridSpan w:val="5"/>
            <w:vAlign w:val="bottom"/>
          </w:tcPr>
          <w:p w:rsidR="00727D89" w:rsidRDefault="00DA711E">
            <w:pPr>
              <w:ind w:left="60"/>
              <w:rPr>
                <w:sz w:val="20"/>
                <w:szCs w:val="20"/>
              </w:rPr>
            </w:pPr>
            <w:r>
              <w:rPr>
                <w:rFonts w:eastAsia="Times New Roman"/>
                <w:sz w:val="24"/>
                <w:szCs w:val="24"/>
              </w:rPr>
              <w:t>необходимого инструментария</w:t>
            </w:r>
          </w:p>
        </w:tc>
        <w:tc>
          <w:tcPr>
            <w:tcW w:w="1500" w:type="dxa"/>
            <w:gridSpan w:val="2"/>
            <w:vAlign w:val="bottom"/>
          </w:tcPr>
          <w:p w:rsidR="00727D89" w:rsidRDefault="00DA711E">
            <w:pPr>
              <w:ind w:left="60"/>
              <w:rPr>
                <w:sz w:val="20"/>
                <w:szCs w:val="20"/>
              </w:rPr>
            </w:pPr>
            <w:r>
              <w:rPr>
                <w:rFonts w:eastAsia="Times New Roman"/>
                <w:sz w:val="24"/>
                <w:szCs w:val="24"/>
              </w:rPr>
              <w:t>практической</w:t>
            </w:r>
          </w:p>
        </w:tc>
        <w:tc>
          <w:tcPr>
            <w:tcW w:w="340" w:type="dxa"/>
            <w:vAlign w:val="bottom"/>
          </w:tcPr>
          <w:p w:rsidR="00727D89" w:rsidRDefault="00727D89">
            <w:pPr>
              <w:rPr>
                <w:sz w:val="24"/>
                <w:szCs w:val="24"/>
              </w:rPr>
            </w:pPr>
          </w:p>
        </w:tc>
        <w:tc>
          <w:tcPr>
            <w:tcW w:w="820" w:type="dxa"/>
            <w:gridSpan w:val="2"/>
            <w:vAlign w:val="bottom"/>
          </w:tcPr>
          <w:p w:rsidR="00727D89" w:rsidRDefault="00DA711E">
            <w:pPr>
              <w:jc w:val="center"/>
              <w:rPr>
                <w:sz w:val="20"/>
                <w:szCs w:val="20"/>
              </w:rPr>
            </w:pPr>
            <w:r>
              <w:rPr>
                <w:rFonts w:eastAsia="Times New Roman"/>
                <w:sz w:val="24"/>
                <w:szCs w:val="24"/>
              </w:rPr>
              <w:t>задачи</w:t>
            </w:r>
          </w:p>
        </w:tc>
        <w:tc>
          <w:tcPr>
            <w:tcW w:w="640" w:type="dxa"/>
            <w:vAlign w:val="bottom"/>
          </w:tcPr>
          <w:p w:rsidR="00727D89" w:rsidRDefault="00DA711E">
            <w:pPr>
              <w:jc w:val="center"/>
              <w:rPr>
                <w:sz w:val="20"/>
                <w:szCs w:val="20"/>
              </w:rPr>
            </w:pPr>
            <w:r>
              <w:rPr>
                <w:rFonts w:eastAsia="Times New Roman"/>
                <w:sz w:val="24"/>
                <w:szCs w:val="24"/>
              </w:rPr>
              <w:t>в</w:t>
            </w:r>
          </w:p>
        </w:tc>
        <w:tc>
          <w:tcPr>
            <w:tcW w:w="1920" w:type="dxa"/>
            <w:gridSpan w:val="4"/>
            <w:vAlign w:val="bottom"/>
          </w:tcPr>
          <w:p w:rsidR="00727D89" w:rsidRDefault="00DA711E">
            <w:pPr>
              <w:jc w:val="right"/>
              <w:rPr>
                <w:sz w:val="20"/>
                <w:szCs w:val="20"/>
              </w:rPr>
            </w:pPr>
            <w:r>
              <w:rPr>
                <w:rFonts w:eastAsia="Times New Roman"/>
                <w:sz w:val="24"/>
                <w:szCs w:val="24"/>
              </w:rPr>
              <w:t>познавательную;</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4040" w:type="dxa"/>
            <w:gridSpan w:val="7"/>
            <w:vAlign w:val="bottom"/>
          </w:tcPr>
          <w:p w:rsidR="00727D89" w:rsidRDefault="00DA711E">
            <w:pPr>
              <w:ind w:left="60"/>
              <w:rPr>
                <w:sz w:val="20"/>
                <w:szCs w:val="20"/>
              </w:rPr>
            </w:pPr>
            <w:r>
              <w:rPr>
                <w:rFonts w:eastAsia="Times New Roman"/>
                <w:sz w:val="24"/>
                <w:szCs w:val="24"/>
              </w:rPr>
              <w:t>планирование пути достиженияцелей;</w:t>
            </w: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42"/>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20" w:type="dxa"/>
            <w:vAlign w:val="bottom"/>
          </w:tcPr>
          <w:p w:rsidR="00727D89" w:rsidRDefault="00DA711E">
            <w:pPr>
              <w:ind w:left="60"/>
              <w:rPr>
                <w:sz w:val="20"/>
                <w:szCs w:val="20"/>
              </w:rPr>
            </w:pPr>
            <w:r>
              <w:rPr>
                <w:rFonts w:eastAsia="Times New Roman"/>
                <w:sz w:val="26"/>
                <w:szCs w:val="26"/>
              </w:rPr>
              <w:t>-</w:t>
            </w:r>
          </w:p>
        </w:tc>
        <w:tc>
          <w:tcPr>
            <w:tcW w:w="1280" w:type="dxa"/>
            <w:vAlign w:val="bottom"/>
          </w:tcPr>
          <w:p w:rsidR="00727D89" w:rsidRDefault="00DA711E">
            <w:pPr>
              <w:ind w:right="200"/>
              <w:jc w:val="right"/>
              <w:rPr>
                <w:sz w:val="20"/>
                <w:szCs w:val="20"/>
              </w:rPr>
            </w:pPr>
            <w:r>
              <w:rPr>
                <w:rFonts w:eastAsia="Times New Roman"/>
                <w:sz w:val="24"/>
                <w:szCs w:val="24"/>
              </w:rPr>
              <w:t>умение</w:t>
            </w:r>
          </w:p>
        </w:tc>
        <w:tc>
          <w:tcPr>
            <w:tcW w:w="1800" w:type="dxa"/>
            <w:gridSpan w:val="4"/>
            <w:vAlign w:val="bottom"/>
          </w:tcPr>
          <w:p w:rsidR="00727D89" w:rsidRDefault="00DA711E">
            <w:pPr>
              <w:jc w:val="right"/>
              <w:rPr>
                <w:sz w:val="20"/>
                <w:szCs w:val="20"/>
              </w:rPr>
            </w:pPr>
            <w:r>
              <w:rPr>
                <w:rFonts w:eastAsia="Times New Roman"/>
                <w:sz w:val="24"/>
                <w:szCs w:val="24"/>
              </w:rPr>
              <w:t>самостоятельно</w:t>
            </w:r>
          </w:p>
        </w:tc>
        <w:tc>
          <w:tcPr>
            <w:tcW w:w="1920" w:type="dxa"/>
            <w:gridSpan w:val="4"/>
            <w:vAlign w:val="bottom"/>
          </w:tcPr>
          <w:p w:rsidR="00727D89" w:rsidRDefault="00DA711E">
            <w:pPr>
              <w:jc w:val="right"/>
              <w:rPr>
                <w:sz w:val="20"/>
                <w:szCs w:val="20"/>
              </w:rPr>
            </w:pPr>
            <w:r>
              <w:rPr>
                <w:rFonts w:eastAsia="Times New Roman"/>
                <w:sz w:val="24"/>
                <w:szCs w:val="24"/>
              </w:rPr>
              <w:t>анализировать</w:t>
            </w:r>
          </w:p>
        </w:tc>
      </w:tr>
      <w:tr w:rsidR="00727D89">
        <w:trPr>
          <w:trHeight w:val="313"/>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условия   достижения   цели   на   основе   учѐта</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выделенных  учителем  ориентиров  действия  в</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3300" w:type="dxa"/>
            <w:gridSpan w:val="6"/>
            <w:vAlign w:val="bottom"/>
          </w:tcPr>
          <w:p w:rsidR="00727D89" w:rsidRDefault="00DA711E">
            <w:pPr>
              <w:ind w:left="60"/>
              <w:rPr>
                <w:sz w:val="20"/>
                <w:szCs w:val="20"/>
              </w:rPr>
            </w:pPr>
            <w:r>
              <w:rPr>
                <w:rFonts w:eastAsia="Times New Roman"/>
                <w:sz w:val="24"/>
                <w:szCs w:val="24"/>
              </w:rPr>
              <w:t>новом учебномматериале;</w:t>
            </w: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40"/>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20" w:type="dxa"/>
            <w:vAlign w:val="bottom"/>
          </w:tcPr>
          <w:p w:rsidR="00727D89" w:rsidRDefault="00DA711E">
            <w:pPr>
              <w:ind w:left="60"/>
              <w:rPr>
                <w:sz w:val="20"/>
                <w:szCs w:val="20"/>
              </w:rPr>
            </w:pPr>
            <w:r>
              <w:rPr>
                <w:rFonts w:eastAsia="Times New Roman"/>
                <w:sz w:val="26"/>
                <w:szCs w:val="26"/>
              </w:rPr>
              <w:t>-</w:t>
            </w:r>
          </w:p>
        </w:tc>
        <w:tc>
          <w:tcPr>
            <w:tcW w:w="5000" w:type="dxa"/>
            <w:gridSpan w:val="9"/>
            <w:vAlign w:val="bottom"/>
          </w:tcPr>
          <w:p w:rsidR="00727D89" w:rsidRDefault="00DA711E">
            <w:pPr>
              <w:jc w:val="right"/>
              <w:rPr>
                <w:sz w:val="20"/>
                <w:szCs w:val="20"/>
              </w:rPr>
            </w:pPr>
            <w:r>
              <w:rPr>
                <w:rFonts w:eastAsia="Times New Roman"/>
                <w:sz w:val="24"/>
                <w:szCs w:val="24"/>
              </w:rPr>
              <w:t>умение самостоятельно контролировать своѐ</w:t>
            </w:r>
          </w:p>
        </w:tc>
      </w:tr>
      <w:tr w:rsidR="00727D89">
        <w:trPr>
          <w:trHeight w:val="313"/>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400" w:type="dxa"/>
            <w:gridSpan w:val="4"/>
            <w:vAlign w:val="bottom"/>
          </w:tcPr>
          <w:p w:rsidR="00727D89" w:rsidRDefault="00DA711E">
            <w:pPr>
              <w:ind w:left="60"/>
              <w:rPr>
                <w:sz w:val="20"/>
                <w:szCs w:val="20"/>
              </w:rPr>
            </w:pPr>
            <w:r>
              <w:rPr>
                <w:rFonts w:eastAsia="Times New Roman"/>
                <w:sz w:val="24"/>
                <w:szCs w:val="24"/>
              </w:rPr>
              <w:t>время и управлятьим;</w:t>
            </w:r>
          </w:p>
        </w:tc>
        <w:tc>
          <w:tcPr>
            <w:tcW w:w="2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42"/>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20" w:type="dxa"/>
            <w:vAlign w:val="bottom"/>
          </w:tcPr>
          <w:p w:rsidR="00727D89" w:rsidRDefault="00DA711E">
            <w:pPr>
              <w:ind w:left="60"/>
              <w:rPr>
                <w:sz w:val="20"/>
                <w:szCs w:val="20"/>
              </w:rPr>
            </w:pPr>
            <w:r>
              <w:rPr>
                <w:rFonts w:eastAsia="Times New Roman"/>
                <w:sz w:val="26"/>
                <w:szCs w:val="26"/>
              </w:rPr>
              <w:t>-</w:t>
            </w:r>
          </w:p>
        </w:tc>
        <w:tc>
          <w:tcPr>
            <w:tcW w:w="1280" w:type="dxa"/>
            <w:vAlign w:val="bottom"/>
          </w:tcPr>
          <w:p w:rsidR="00727D89" w:rsidRDefault="00DA711E">
            <w:pPr>
              <w:ind w:right="40"/>
              <w:jc w:val="right"/>
              <w:rPr>
                <w:sz w:val="20"/>
                <w:szCs w:val="20"/>
              </w:rPr>
            </w:pPr>
            <w:r>
              <w:rPr>
                <w:rFonts w:eastAsia="Times New Roman"/>
                <w:sz w:val="24"/>
                <w:szCs w:val="24"/>
              </w:rPr>
              <w:t>умение</w:t>
            </w:r>
          </w:p>
        </w:tc>
        <w:tc>
          <w:tcPr>
            <w:tcW w:w="340" w:type="dxa"/>
            <w:vAlign w:val="bottom"/>
          </w:tcPr>
          <w:p w:rsidR="00727D89" w:rsidRDefault="00727D89">
            <w:pPr>
              <w:rPr>
                <w:sz w:val="24"/>
                <w:szCs w:val="24"/>
              </w:rPr>
            </w:pPr>
          </w:p>
        </w:tc>
        <w:tc>
          <w:tcPr>
            <w:tcW w:w="1460" w:type="dxa"/>
            <w:gridSpan w:val="3"/>
            <w:vAlign w:val="bottom"/>
          </w:tcPr>
          <w:p w:rsidR="00727D89" w:rsidRDefault="00DA711E">
            <w:pPr>
              <w:ind w:right="220"/>
              <w:jc w:val="right"/>
              <w:rPr>
                <w:sz w:val="20"/>
                <w:szCs w:val="20"/>
              </w:rPr>
            </w:pPr>
            <w:r>
              <w:rPr>
                <w:rFonts w:eastAsia="Times New Roman"/>
                <w:sz w:val="24"/>
                <w:szCs w:val="24"/>
              </w:rPr>
              <w:t>адекватно</w:t>
            </w:r>
          </w:p>
        </w:tc>
        <w:tc>
          <w:tcPr>
            <w:tcW w:w="1920" w:type="dxa"/>
            <w:gridSpan w:val="4"/>
            <w:vAlign w:val="bottom"/>
          </w:tcPr>
          <w:p w:rsidR="00727D89" w:rsidRDefault="00DA711E">
            <w:pPr>
              <w:jc w:val="right"/>
              <w:rPr>
                <w:sz w:val="20"/>
                <w:szCs w:val="20"/>
              </w:rPr>
            </w:pPr>
            <w:r>
              <w:rPr>
                <w:rFonts w:eastAsia="Times New Roman"/>
                <w:sz w:val="24"/>
                <w:szCs w:val="24"/>
              </w:rPr>
              <w:t>самостоятельно</w:t>
            </w:r>
          </w:p>
        </w:tc>
      </w:tr>
      <w:tr w:rsidR="00727D89">
        <w:trPr>
          <w:trHeight w:val="313"/>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оценивать правильность выполнения действия и</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вносить необходимые коррективы в исполнение</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как  в  конце  действия,  так  и  по  ходу  его</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реализации;  -  умение  прогнозировать  будущие</w:t>
            </w:r>
          </w:p>
        </w:tc>
      </w:tr>
      <w:tr w:rsidR="00727D89">
        <w:trPr>
          <w:trHeight w:val="319"/>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3300" w:type="dxa"/>
            <w:gridSpan w:val="6"/>
            <w:vAlign w:val="bottom"/>
          </w:tcPr>
          <w:p w:rsidR="00727D89" w:rsidRDefault="00DA711E">
            <w:pPr>
              <w:ind w:left="60"/>
              <w:rPr>
                <w:sz w:val="20"/>
                <w:szCs w:val="20"/>
              </w:rPr>
            </w:pPr>
            <w:r>
              <w:rPr>
                <w:rFonts w:eastAsia="Times New Roman"/>
                <w:sz w:val="24"/>
                <w:szCs w:val="24"/>
              </w:rPr>
              <w:t>события и развитие процесса.</w:t>
            </w: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84"/>
        </w:trPr>
        <w:tc>
          <w:tcPr>
            <w:tcW w:w="6760" w:type="dxa"/>
            <w:gridSpan w:val="9"/>
            <w:tcBorders>
              <w:bottom w:val="single" w:sz="8" w:space="0" w:color="auto"/>
            </w:tcBorders>
            <w:vAlign w:val="bottom"/>
          </w:tcPr>
          <w:p w:rsidR="00727D89" w:rsidRDefault="00727D89">
            <w:pPr>
              <w:rPr>
                <w:sz w:val="7"/>
                <w:szCs w:val="7"/>
              </w:rPr>
            </w:pPr>
          </w:p>
        </w:tc>
        <w:tc>
          <w:tcPr>
            <w:tcW w:w="260" w:type="dxa"/>
            <w:tcBorders>
              <w:bottom w:val="single" w:sz="8" w:space="0" w:color="auto"/>
            </w:tcBorders>
            <w:vAlign w:val="bottom"/>
          </w:tcPr>
          <w:p w:rsidR="00727D89" w:rsidRDefault="00727D89">
            <w:pPr>
              <w:rPr>
                <w:sz w:val="7"/>
                <w:szCs w:val="7"/>
              </w:rPr>
            </w:pPr>
          </w:p>
        </w:tc>
        <w:tc>
          <w:tcPr>
            <w:tcW w:w="640" w:type="dxa"/>
            <w:tcBorders>
              <w:bottom w:val="single" w:sz="8" w:space="0" w:color="auto"/>
            </w:tcBorders>
            <w:vAlign w:val="bottom"/>
          </w:tcPr>
          <w:p w:rsidR="00727D89" w:rsidRDefault="00727D89">
            <w:pPr>
              <w:rPr>
                <w:sz w:val="7"/>
                <w:szCs w:val="7"/>
              </w:rPr>
            </w:pPr>
          </w:p>
        </w:tc>
        <w:tc>
          <w:tcPr>
            <w:tcW w:w="740" w:type="dxa"/>
            <w:tcBorders>
              <w:bottom w:val="single" w:sz="8" w:space="0" w:color="auto"/>
            </w:tcBorders>
            <w:vAlign w:val="bottom"/>
          </w:tcPr>
          <w:p w:rsidR="00727D89" w:rsidRDefault="00727D89">
            <w:pPr>
              <w:rPr>
                <w:sz w:val="7"/>
                <w:szCs w:val="7"/>
              </w:rPr>
            </w:pPr>
          </w:p>
        </w:tc>
        <w:tc>
          <w:tcPr>
            <w:tcW w:w="160" w:type="dxa"/>
            <w:tcBorders>
              <w:bottom w:val="single" w:sz="8" w:space="0" w:color="auto"/>
            </w:tcBorders>
            <w:vAlign w:val="bottom"/>
          </w:tcPr>
          <w:p w:rsidR="00727D89" w:rsidRDefault="00727D89">
            <w:pPr>
              <w:rPr>
                <w:sz w:val="7"/>
                <w:szCs w:val="7"/>
              </w:rPr>
            </w:pPr>
          </w:p>
        </w:tc>
        <w:tc>
          <w:tcPr>
            <w:tcW w:w="280" w:type="dxa"/>
            <w:tcBorders>
              <w:bottom w:val="single" w:sz="8" w:space="0" w:color="auto"/>
            </w:tcBorders>
            <w:vAlign w:val="bottom"/>
          </w:tcPr>
          <w:p w:rsidR="00727D89" w:rsidRDefault="00727D89">
            <w:pPr>
              <w:rPr>
                <w:sz w:val="7"/>
                <w:szCs w:val="7"/>
              </w:rPr>
            </w:pPr>
          </w:p>
        </w:tc>
        <w:tc>
          <w:tcPr>
            <w:tcW w:w="740" w:type="dxa"/>
            <w:tcBorders>
              <w:bottom w:val="single" w:sz="8" w:space="0" w:color="auto"/>
            </w:tcBorders>
            <w:vAlign w:val="bottom"/>
          </w:tcPr>
          <w:p w:rsidR="00727D89" w:rsidRDefault="00727D89">
            <w:pPr>
              <w:rPr>
                <w:sz w:val="7"/>
                <w:szCs w:val="7"/>
              </w:rPr>
            </w:pPr>
          </w:p>
        </w:tc>
      </w:tr>
      <w:tr w:rsidR="00727D89">
        <w:trPr>
          <w:trHeight w:val="253"/>
        </w:trPr>
        <w:tc>
          <w:tcPr>
            <w:tcW w:w="6760" w:type="dxa"/>
            <w:gridSpan w:val="9"/>
            <w:vAlign w:val="bottom"/>
          </w:tcPr>
          <w:p w:rsidR="00727D89" w:rsidRDefault="00DA711E">
            <w:pPr>
              <w:spacing w:line="253" w:lineRule="exact"/>
              <w:ind w:left="60"/>
              <w:rPr>
                <w:sz w:val="20"/>
                <w:szCs w:val="20"/>
              </w:rPr>
            </w:pPr>
            <w:r>
              <w:rPr>
                <w:rFonts w:eastAsia="Times New Roman"/>
                <w:sz w:val="24"/>
                <w:szCs w:val="24"/>
              </w:rPr>
              <w:t>4. Поиск решения проблемы, проведение Познавательные УУД:</w:t>
            </w:r>
          </w:p>
        </w:tc>
        <w:tc>
          <w:tcPr>
            <w:tcW w:w="260" w:type="dxa"/>
            <w:vAlign w:val="bottom"/>
          </w:tcPr>
          <w:p w:rsidR="00727D89" w:rsidRDefault="00727D89"/>
        </w:tc>
        <w:tc>
          <w:tcPr>
            <w:tcW w:w="640" w:type="dxa"/>
            <w:vAlign w:val="bottom"/>
          </w:tcPr>
          <w:p w:rsidR="00727D89" w:rsidRDefault="00727D89"/>
        </w:tc>
        <w:tc>
          <w:tcPr>
            <w:tcW w:w="740" w:type="dxa"/>
            <w:vAlign w:val="bottom"/>
          </w:tcPr>
          <w:p w:rsidR="00727D89" w:rsidRDefault="00727D89"/>
        </w:tc>
        <w:tc>
          <w:tcPr>
            <w:tcW w:w="160" w:type="dxa"/>
            <w:vAlign w:val="bottom"/>
          </w:tcPr>
          <w:p w:rsidR="00727D89" w:rsidRDefault="00727D89"/>
        </w:tc>
        <w:tc>
          <w:tcPr>
            <w:tcW w:w="280" w:type="dxa"/>
            <w:vAlign w:val="bottom"/>
          </w:tcPr>
          <w:p w:rsidR="00727D89" w:rsidRDefault="00727D89"/>
        </w:tc>
        <w:tc>
          <w:tcPr>
            <w:tcW w:w="740" w:type="dxa"/>
            <w:vAlign w:val="bottom"/>
          </w:tcPr>
          <w:p w:rsidR="00727D89" w:rsidRDefault="00727D89"/>
        </w:tc>
      </w:tr>
      <w:tr w:rsidR="00727D89">
        <w:trPr>
          <w:trHeight w:val="340"/>
        </w:trPr>
        <w:tc>
          <w:tcPr>
            <w:tcW w:w="4580" w:type="dxa"/>
            <w:gridSpan w:val="6"/>
            <w:vAlign w:val="bottom"/>
          </w:tcPr>
          <w:p w:rsidR="00727D89" w:rsidRDefault="00DA711E">
            <w:pPr>
              <w:ind w:left="60"/>
              <w:rPr>
                <w:sz w:val="20"/>
                <w:szCs w:val="20"/>
              </w:rPr>
            </w:pPr>
            <w:r>
              <w:rPr>
                <w:rFonts w:eastAsia="Times New Roman"/>
                <w:sz w:val="24"/>
                <w:szCs w:val="24"/>
              </w:rPr>
              <w:t xml:space="preserve">учебногоисследования(проектной </w:t>
            </w:r>
            <w:r>
              <w:rPr>
                <w:rFonts w:eastAsia="Times New Roman"/>
                <w:sz w:val="25"/>
                <w:szCs w:val="25"/>
              </w:rPr>
              <w:t>-</w:t>
            </w:r>
          </w:p>
        </w:tc>
        <w:tc>
          <w:tcPr>
            <w:tcW w:w="1280" w:type="dxa"/>
            <w:vAlign w:val="bottom"/>
          </w:tcPr>
          <w:p w:rsidR="00727D89" w:rsidRDefault="00DA711E">
            <w:pPr>
              <w:jc w:val="right"/>
              <w:rPr>
                <w:sz w:val="20"/>
                <w:szCs w:val="20"/>
              </w:rPr>
            </w:pPr>
            <w:r>
              <w:rPr>
                <w:rFonts w:eastAsia="Times New Roman"/>
                <w:sz w:val="24"/>
                <w:szCs w:val="24"/>
              </w:rPr>
              <w:t>умение</w:t>
            </w:r>
          </w:p>
        </w:tc>
        <w:tc>
          <w:tcPr>
            <w:tcW w:w="340" w:type="dxa"/>
            <w:vAlign w:val="bottom"/>
          </w:tcPr>
          <w:p w:rsidR="00727D89" w:rsidRDefault="00727D89">
            <w:pPr>
              <w:rPr>
                <w:sz w:val="24"/>
                <w:szCs w:val="24"/>
              </w:rPr>
            </w:pPr>
          </w:p>
        </w:tc>
        <w:tc>
          <w:tcPr>
            <w:tcW w:w="1460" w:type="dxa"/>
            <w:gridSpan w:val="3"/>
            <w:vAlign w:val="bottom"/>
          </w:tcPr>
          <w:p w:rsidR="00727D89" w:rsidRDefault="00DA711E">
            <w:pPr>
              <w:jc w:val="right"/>
              <w:rPr>
                <w:sz w:val="20"/>
                <w:szCs w:val="20"/>
              </w:rPr>
            </w:pPr>
            <w:r>
              <w:rPr>
                <w:rFonts w:eastAsia="Times New Roman"/>
                <w:sz w:val="24"/>
                <w:szCs w:val="24"/>
              </w:rPr>
              <w:t>проводить</w:t>
            </w:r>
          </w:p>
        </w:tc>
        <w:tc>
          <w:tcPr>
            <w:tcW w:w="1920" w:type="dxa"/>
            <w:gridSpan w:val="4"/>
            <w:vAlign w:val="bottom"/>
          </w:tcPr>
          <w:p w:rsidR="00727D89" w:rsidRDefault="00DA711E">
            <w:pPr>
              <w:jc w:val="right"/>
              <w:rPr>
                <w:sz w:val="20"/>
                <w:szCs w:val="20"/>
              </w:rPr>
            </w:pPr>
            <w:r>
              <w:rPr>
                <w:rFonts w:eastAsia="Times New Roman"/>
                <w:sz w:val="24"/>
                <w:szCs w:val="24"/>
              </w:rPr>
              <w:t>наблюдение,</w:t>
            </w:r>
          </w:p>
        </w:tc>
      </w:tr>
      <w:tr w:rsidR="00727D89">
        <w:trPr>
          <w:trHeight w:val="313"/>
        </w:trPr>
        <w:tc>
          <w:tcPr>
            <w:tcW w:w="5860" w:type="dxa"/>
            <w:gridSpan w:val="7"/>
            <w:vAlign w:val="bottom"/>
          </w:tcPr>
          <w:p w:rsidR="00727D89" w:rsidRDefault="00DA711E">
            <w:pPr>
              <w:ind w:left="60"/>
              <w:rPr>
                <w:sz w:val="20"/>
                <w:szCs w:val="20"/>
              </w:rPr>
            </w:pPr>
            <w:r>
              <w:rPr>
                <w:rFonts w:eastAsia="Times New Roman"/>
                <w:sz w:val="24"/>
                <w:szCs w:val="24"/>
              </w:rPr>
              <w:t>работы)   с   поэтапным   контролем   и эксперимент,</w:t>
            </w:r>
          </w:p>
        </w:tc>
        <w:tc>
          <w:tcPr>
            <w:tcW w:w="3720" w:type="dxa"/>
            <w:gridSpan w:val="8"/>
            <w:vAlign w:val="bottom"/>
          </w:tcPr>
          <w:p w:rsidR="00727D89" w:rsidRDefault="00DA711E">
            <w:pPr>
              <w:jc w:val="right"/>
              <w:rPr>
                <w:sz w:val="20"/>
                <w:szCs w:val="20"/>
              </w:rPr>
            </w:pPr>
            <w:r>
              <w:rPr>
                <w:rFonts w:eastAsia="Times New Roman"/>
                <w:sz w:val="24"/>
                <w:szCs w:val="24"/>
              </w:rPr>
              <w:t>простейший опыт, проект, учебное</w:t>
            </w:r>
          </w:p>
        </w:tc>
      </w:tr>
      <w:tr w:rsidR="00727D89">
        <w:trPr>
          <w:trHeight w:val="319"/>
        </w:trPr>
        <w:tc>
          <w:tcPr>
            <w:tcW w:w="2800" w:type="dxa"/>
            <w:gridSpan w:val="3"/>
            <w:vAlign w:val="bottom"/>
          </w:tcPr>
          <w:p w:rsidR="00727D89" w:rsidRDefault="00DA711E">
            <w:pPr>
              <w:ind w:left="60"/>
              <w:rPr>
                <w:sz w:val="20"/>
                <w:szCs w:val="20"/>
              </w:rPr>
            </w:pPr>
            <w:r>
              <w:rPr>
                <w:rFonts w:eastAsia="Times New Roman"/>
                <w:sz w:val="24"/>
                <w:szCs w:val="24"/>
              </w:rPr>
              <w:t>коррекцией результатов.</w:t>
            </w: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4480" w:type="dxa"/>
            <w:gridSpan w:val="9"/>
            <w:vAlign w:val="bottom"/>
          </w:tcPr>
          <w:p w:rsidR="00727D89" w:rsidRDefault="00DA711E">
            <w:pPr>
              <w:ind w:left="60"/>
              <w:rPr>
                <w:sz w:val="20"/>
                <w:szCs w:val="20"/>
              </w:rPr>
            </w:pPr>
            <w:r>
              <w:rPr>
                <w:rFonts w:eastAsia="Times New Roman"/>
                <w:sz w:val="24"/>
                <w:szCs w:val="24"/>
              </w:rPr>
              <w:t>исследование под руководством учителя;</w:t>
            </w:r>
          </w:p>
        </w:tc>
        <w:tc>
          <w:tcPr>
            <w:tcW w:w="740" w:type="dxa"/>
            <w:vAlign w:val="bottom"/>
          </w:tcPr>
          <w:p w:rsidR="00727D89" w:rsidRDefault="00727D89">
            <w:pPr>
              <w:rPr>
                <w:sz w:val="24"/>
                <w:szCs w:val="24"/>
              </w:rPr>
            </w:pPr>
          </w:p>
        </w:tc>
      </w:tr>
      <w:tr w:rsidR="00727D89">
        <w:trPr>
          <w:trHeight w:val="340"/>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20" w:type="dxa"/>
            <w:vAlign w:val="bottom"/>
          </w:tcPr>
          <w:p w:rsidR="00727D89" w:rsidRDefault="00DA711E">
            <w:pPr>
              <w:ind w:left="60"/>
              <w:rPr>
                <w:sz w:val="20"/>
                <w:szCs w:val="20"/>
              </w:rPr>
            </w:pPr>
            <w:r>
              <w:rPr>
                <w:rFonts w:eastAsia="Times New Roman"/>
                <w:sz w:val="26"/>
                <w:szCs w:val="26"/>
              </w:rPr>
              <w:t>-</w:t>
            </w:r>
          </w:p>
        </w:tc>
        <w:tc>
          <w:tcPr>
            <w:tcW w:w="1280" w:type="dxa"/>
            <w:vAlign w:val="bottom"/>
          </w:tcPr>
          <w:p w:rsidR="00727D89" w:rsidRDefault="00DA711E">
            <w:pPr>
              <w:ind w:right="100"/>
              <w:jc w:val="right"/>
              <w:rPr>
                <w:sz w:val="20"/>
                <w:szCs w:val="20"/>
              </w:rPr>
            </w:pPr>
            <w:r>
              <w:rPr>
                <w:rFonts w:eastAsia="Times New Roman"/>
                <w:sz w:val="24"/>
                <w:szCs w:val="24"/>
              </w:rPr>
              <w:t>умение</w:t>
            </w:r>
          </w:p>
        </w:tc>
        <w:tc>
          <w:tcPr>
            <w:tcW w:w="1160" w:type="dxa"/>
            <w:gridSpan w:val="3"/>
            <w:vAlign w:val="bottom"/>
          </w:tcPr>
          <w:p w:rsidR="00727D89" w:rsidRDefault="00DA711E">
            <w:pPr>
              <w:ind w:left="100"/>
              <w:jc w:val="center"/>
              <w:rPr>
                <w:sz w:val="20"/>
                <w:szCs w:val="20"/>
              </w:rPr>
            </w:pPr>
            <w:r>
              <w:rPr>
                <w:rFonts w:eastAsia="Times New Roman"/>
                <w:sz w:val="24"/>
                <w:szCs w:val="24"/>
              </w:rPr>
              <w:t>работать</w:t>
            </w:r>
          </w:p>
        </w:tc>
        <w:tc>
          <w:tcPr>
            <w:tcW w:w="640" w:type="dxa"/>
            <w:vAlign w:val="bottom"/>
          </w:tcPr>
          <w:p w:rsidR="00727D89" w:rsidRDefault="00DA711E">
            <w:pPr>
              <w:jc w:val="right"/>
              <w:rPr>
                <w:sz w:val="20"/>
                <w:szCs w:val="20"/>
              </w:rPr>
            </w:pPr>
            <w:r>
              <w:rPr>
                <w:rFonts w:eastAsia="Times New Roman"/>
                <w:sz w:val="24"/>
                <w:szCs w:val="24"/>
              </w:rPr>
              <w:t>с</w:t>
            </w:r>
          </w:p>
        </w:tc>
        <w:tc>
          <w:tcPr>
            <w:tcW w:w="1920" w:type="dxa"/>
            <w:gridSpan w:val="4"/>
            <w:vAlign w:val="bottom"/>
          </w:tcPr>
          <w:p w:rsidR="00727D89" w:rsidRDefault="00DA711E">
            <w:pPr>
              <w:jc w:val="right"/>
              <w:rPr>
                <w:sz w:val="20"/>
                <w:szCs w:val="20"/>
              </w:rPr>
            </w:pPr>
            <w:r>
              <w:rPr>
                <w:rFonts w:eastAsia="Times New Roman"/>
                <w:sz w:val="24"/>
                <w:szCs w:val="24"/>
              </w:rPr>
              <w:t>информацией:</w:t>
            </w:r>
          </w:p>
        </w:tc>
      </w:tr>
      <w:tr w:rsidR="00727D89">
        <w:trPr>
          <w:trHeight w:val="313"/>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1500" w:type="dxa"/>
            <w:gridSpan w:val="2"/>
            <w:vAlign w:val="bottom"/>
          </w:tcPr>
          <w:p w:rsidR="00727D89" w:rsidRDefault="00DA711E">
            <w:pPr>
              <w:ind w:left="60"/>
              <w:rPr>
                <w:sz w:val="20"/>
                <w:szCs w:val="20"/>
              </w:rPr>
            </w:pPr>
            <w:r>
              <w:rPr>
                <w:rFonts w:eastAsia="Times New Roman"/>
                <w:sz w:val="24"/>
                <w:szCs w:val="24"/>
              </w:rPr>
              <w:t>осуществлять</w:t>
            </w:r>
          </w:p>
        </w:tc>
        <w:tc>
          <w:tcPr>
            <w:tcW w:w="340" w:type="dxa"/>
            <w:vAlign w:val="bottom"/>
          </w:tcPr>
          <w:p w:rsidR="00727D89" w:rsidRDefault="00727D89">
            <w:pPr>
              <w:rPr>
                <w:sz w:val="24"/>
                <w:szCs w:val="24"/>
              </w:rPr>
            </w:pPr>
          </w:p>
        </w:tc>
        <w:tc>
          <w:tcPr>
            <w:tcW w:w="2200" w:type="dxa"/>
            <w:gridSpan w:val="4"/>
            <w:vAlign w:val="bottom"/>
          </w:tcPr>
          <w:p w:rsidR="00727D89" w:rsidRDefault="00DA711E">
            <w:pPr>
              <w:jc w:val="center"/>
              <w:rPr>
                <w:sz w:val="20"/>
                <w:szCs w:val="20"/>
              </w:rPr>
            </w:pPr>
            <w:r>
              <w:rPr>
                <w:rFonts w:eastAsia="Times New Roman"/>
                <w:sz w:val="24"/>
                <w:szCs w:val="24"/>
              </w:rPr>
              <w:t>расширенный</w:t>
            </w: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DA711E">
            <w:pPr>
              <w:jc w:val="right"/>
              <w:rPr>
                <w:sz w:val="20"/>
                <w:szCs w:val="20"/>
              </w:rPr>
            </w:pPr>
            <w:r>
              <w:rPr>
                <w:rFonts w:eastAsia="Times New Roman"/>
                <w:w w:val="99"/>
                <w:sz w:val="24"/>
                <w:szCs w:val="24"/>
              </w:rPr>
              <w:t>поиск</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1500" w:type="dxa"/>
            <w:gridSpan w:val="2"/>
            <w:vAlign w:val="bottom"/>
          </w:tcPr>
          <w:p w:rsidR="00727D89" w:rsidRDefault="00DA711E">
            <w:pPr>
              <w:ind w:left="60"/>
              <w:rPr>
                <w:sz w:val="20"/>
                <w:szCs w:val="20"/>
              </w:rPr>
            </w:pPr>
            <w:r>
              <w:rPr>
                <w:rFonts w:eastAsia="Times New Roman"/>
                <w:sz w:val="24"/>
                <w:szCs w:val="24"/>
              </w:rPr>
              <w:t>информации</w:t>
            </w:r>
          </w:p>
        </w:tc>
        <w:tc>
          <w:tcPr>
            <w:tcW w:w="340" w:type="dxa"/>
            <w:vAlign w:val="bottom"/>
          </w:tcPr>
          <w:p w:rsidR="00727D89" w:rsidRDefault="00DA711E">
            <w:pPr>
              <w:ind w:left="240"/>
              <w:rPr>
                <w:sz w:val="20"/>
                <w:szCs w:val="20"/>
              </w:rPr>
            </w:pPr>
            <w:r>
              <w:rPr>
                <w:rFonts w:eastAsia="Times New Roman"/>
                <w:w w:val="74"/>
                <w:sz w:val="24"/>
                <w:szCs w:val="24"/>
              </w:rPr>
              <w:t>с</w:t>
            </w:r>
          </w:p>
        </w:tc>
        <w:tc>
          <w:tcPr>
            <w:tcW w:w="2200" w:type="dxa"/>
            <w:gridSpan w:val="4"/>
            <w:vAlign w:val="bottom"/>
          </w:tcPr>
          <w:p w:rsidR="00727D89" w:rsidRDefault="00DA711E">
            <w:pPr>
              <w:ind w:left="100"/>
              <w:jc w:val="center"/>
              <w:rPr>
                <w:sz w:val="20"/>
                <w:szCs w:val="20"/>
              </w:rPr>
            </w:pPr>
            <w:r>
              <w:rPr>
                <w:rFonts w:eastAsia="Times New Roman"/>
                <w:w w:val="99"/>
                <w:sz w:val="24"/>
                <w:szCs w:val="24"/>
              </w:rPr>
              <w:t>использованием</w:t>
            </w:r>
          </w:p>
        </w:tc>
        <w:tc>
          <w:tcPr>
            <w:tcW w:w="160" w:type="dxa"/>
            <w:vAlign w:val="bottom"/>
          </w:tcPr>
          <w:p w:rsidR="00727D89" w:rsidRDefault="00727D89">
            <w:pPr>
              <w:rPr>
                <w:sz w:val="24"/>
                <w:szCs w:val="24"/>
              </w:rPr>
            </w:pPr>
          </w:p>
        </w:tc>
        <w:tc>
          <w:tcPr>
            <w:tcW w:w="1020" w:type="dxa"/>
            <w:gridSpan w:val="2"/>
            <w:vAlign w:val="bottom"/>
          </w:tcPr>
          <w:p w:rsidR="00727D89" w:rsidRDefault="00DA711E">
            <w:pPr>
              <w:jc w:val="right"/>
              <w:rPr>
                <w:sz w:val="20"/>
                <w:szCs w:val="20"/>
              </w:rPr>
            </w:pPr>
            <w:r>
              <w:rPr>
                <w:rFonts w:eastAsia="Times New Roman"/>
                <w:sz w:val="24"/>
                <w:szCs w:val="24"/>
              </w:rPr>
              <w:t>ресурсов</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5220" w:type="dxa"/>
            <w:gridSpan w:val="10"/>
            <w:vAlign w:val="bottom"/>
          </w:tcPr>
          <w:p w:rsidR="00727D89" w:rsidRDefault="00DA711E">
            <w:pPr>
              <w:ind w:left="60"/>
              <w:rPr>
                <w:sz w:val="20"/>
                <w:szCs w:val="20"/>
              </w:rPr>
            </w:pPr>
            <w:r>
              <w:rPr>
                <w:rFonts w:eastAsia="Times New Roman"/>
                <w:sz w:val="24"/>
                <w:szCs w:val="24"/>
              </w:rPr>
              <w:t>библиотекиИнтернета,структурировать</w:t>
            </w:r>
          </w:p>
        </w:tc>
      </w:tr>
      <w:tr w:rsidR="00727D89">
        <w:trPr>
          <w:trHeight w:val="319"/>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1500" w:type="dxa"/>
            <w:gridSpan w:val="2"/>
            <w:vAlign w:val="bottom"/>
          </w:tcPr>
          <w:p w:rsidR="00727D89" w:rsidRDefault="00DA711E">
            <w:pPr>
              <w:ind w:left="60"/>
              <w:rPr>
                <w:sz w:val="20"/>
                <w:szCs w:val="20"/>
              </w:rPr>
            </w:pPr>
            <w:r>
              <w:rPr>
                <w:rFonts w:eastAsia="Times New Roman"/>
                <w:sz w:val="24"/>
                <w:szCs w:val="24"/>
              </w:rPr>
              <w:t>информацию,</w:t>
            </w:r>
          </w:p>
        </w:tc>
        <w:tc>
          <w:tcPr>
            <w:tcW w:w="340" w:type="dxa"/>
            <w:vAlign w:val="bottom"/>
          </w:tcPr>
          <w:p w:rsidR="00727D89" w:rsidRDefault="00727D89">
            <w:pPr>
              <w:rPr>
                <w:sz w:val="24"/>
                <w:szCs w:val="24"/>
              </w:rPr>
            </w:pPr>
          </w:p>
        </w:tc>
        <w:tc>
          <w:tcPr>
            <w:tcW w:w="1460" w:type="dxa"/>
            <w:gridSpan w:val="3"/>
            <w:vAlign w:val="bottom"/>
          </w:tcPr>
          <w:p w:rsidR="00727D89" w:rsidRDefault="00DA711E">
            <w:pPr>
              <w:ind w:right="160"/>
              <w:jc w:val="right"/>
              <w:rPr>
                <w:sz w:val="20"/>
                <w:szCs w:val="20"/>
              </w:rPr>
            </w:pPr>
            <w:r>
              <w:rPr>
                <w:rFonts w:eastAsia="Times New Roman"/>
                <w:sz w:val="24"/>
                <w:szCs w:val="24"/>
              </w:rPr>
              <w:t>выделять</w:t>
            </w:r>
          </w:p>
        </w:tc>
        <w:tc>
          <w:tcPr>
            <w:tcW w:w="1180" w:type="dxa"/>
            <w:gridSpan w:val="3"/>
            <w:vAlign w:val="bottom"/>
          </w:tcPr>
          <w:p w:rsidR="00727D89" w:rsidRDefault="00DA711E">
            <w:pPr>
              <w:ind w:left="340"/>
              <w:rPr>
                <w:sz w:val="20"/>
                <w:szCs w:val="20"/>
              </w:rPr>
            </w:pPr>
            <w:r>
              <w:rPr>
                <w:rFonts w:eastAsia="Times New Roman"/>
                <w:sz w:val="24"/>
                <w:szCs w:val="24"/>
              </w:rPr>
              <w:t>главное</w:t>
            </w:r>
          </w:p>
        </w:tc>
        <w:tc>
          <w:tcPr>
            <w:tcW w:w="740" w:type="dxa"/>
            <w:vAlign w:val="bottom"/>
          </w:tcPr>
          <w:p w:rsidR="00727D89" w:rsidRDefault="00DA711E">
            <w:pPr>
              <w:jc w:val="right"/>
              <w:rPr>
                <w:sz w:val="20"/>
                <w:szCs w:val="20"/>
              </w:rPr>
            </w:pPr>
            <w:r>
              <w:rPr>
                <w:rFonts w:eastAsia="Times New Roman"/>
                <w:sz w:val="24"/>
                <w:szCs w:val="24"/>
              </w:rPr>
              <w:t>и</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1840" w:type="dxa"/>
            <w:gridSpan w:val="3"/>
            <w:vAlign w:val="bottom"/>
          </w:tcPr>
          <w:p w:rsidR="00727D89" w:rsidRDefault="00DA711E">
            <w:pPr>
              <w:ind w:left="60"/>
              <w:rPr>
                <w:sz w:val="20"/>
                <w:szCs w:val="20"/>
              </w:rPr>
            </w:pPr>
            <w:r>
              <w:rPr>
                <w:rFonts w:eastAsia="Times New Roman"/>
                <w:sz w:val="24"/>
                <w:szCs w:val="24"/>
              </w:rPr>
              <w:t>второстепенное;</w:t>
            </w:r>
          </w:p>
        </w:tc>
        <w:tc>
          <w:tcPr>
            <w:tcW w:w="560" w:type="dxa"/>
            <w:vAlign w:val="bottom"/>
          </w:tcPr>
          <w:p w:rsidR="00727D89" w:rsidRDefault="00727D89">
            <w:pPr>
              <w:rPr>
                <w:sz w:val="24"/>
                <w:szCs w:val="24"/>
              </w:rPr>
            </w:pPr>
          </w:p>
        </w:tc>
        <w:tc>
          <w:tcPr>
            <w:tcW w:w="2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40"/>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20" w:type="dxa"/>
            <w:vAlign w:val="bottom"/>
          </w:tcPr>
          <w:p w:rsidR="00727D89" w:rsidRDefault="00DA711E">
            <w:pPr>
              <w:ind w:left="60"/>
              <w:rPr>
                <w:sz w:val="20"/>
                <w:szCs w:val="20"/>
              </w:rPr>
            </w:pPr>
            <w:r>
              <w:rPr>
                <w:rFonts w:eastAsia="Times New Roman"/>
                <w:sz w:val="26"/>
                <w:szCs w:val="26"/>
              </w:rPr>
              <w:t>-</w:t>
            </w:r>
          </w:p>
        </w:tc>
        <w:tc>
          <w:tcPr>
            <w:tcW w:w="1280" w:type="dxa"/>
            <w:vAlign w:val="bottom"/>
          </w:tcPr>
          <w:p w:rsidR="00727D89" w:rsidRDefault="00DA711E">
            <w:pPr>
              <w:jc w:val="right"/>
              <w:rPr>
                <w:sz w:val="20"/>
                <w:szCs w:val="20"/>
              </w:rPr>
            </w:pPr>
            <w:r>
              <w:rPr>
                <w:rFonts w:eastAsia="Times New Roman"/>
                <w:sz w:val="24"/>
                <w:szCs w:val="24"/>
              </w:rPr>
              <w:t>умение</w:t>
            </w:r>
          </w:p>
        </w:tc>
        <w:tc>
          <w:tcPr>
            <w:tcW w:w="340" w:type="dxa"/>
            <w:vAlign w:val="bottom"/>
          </w:tcPr>
          <w:p w:rsidR="00727D89" w:rsidRDefault="00727D89">
            <w:pPr>
              <w:rPr>
                <w:sz w:val="24"/>
                <w:szCs w:val="24"/>
              </w:rPr>
            </w:pPr>
          </w:p>
        </w:tc>
        <w:tc>
          <w:tcPr>
            <w:tcW w:w="1460" w:type="dxa"/>
            <w:gridSpan w:val="3"/>
            <w:vAlign w:val="bottom"/>
          </w:tcPr>
          <w:p w:rsidR="00727D89" w:rsidRDefault="00DA711E">
            <w:pPr>
              <w:ind w:right="200"/>
              <w:jc w:val="right"/>
              <w:rPr>
                <w:sz w:val="20"/>
                <w:szCs w:val="20"/>
              </w:rPr>
            </w:pPr>
            <w:r>
              <w:rPr>
                <w:rFonts w:eastAsia="Times New Roman"/>
                <w:sz w:val="24"/>
                <w:szCs w:val="24"/>
              </w:rPr>
              <w:t>работать</w:t>
            </w:r>
          </w:p>
        </w:tc>
        <w:tc>
          <w:tcPr>
            <w:tcW w:w="740" w:type="dxa"/>
            <w:vAlign w:val="bottom"/>
          </w:tcPr>
          <w:p w:rsidR="00727D89" w:rsidRDefault="00DA711E">
            <w:pPr>
              <w:ind w:left="320"/>
              <w:rPr>
                <w:sz w:val="20"/>
                <w:szCs w:val="20"/>
              </w:rPr>
            </w:pPr>
            <w:r>
              <w:rPr>
                <w:rFonts w:eastAsia="Times New Roman"/>
                <w:sz w:val="24"/>
                <w:szCs w:val="24"/>
              </w:rPr>
              <w:t>с</w:t>
            </w:r>
          </w:p>
        </w:tc>
        <w:tc>
          <w:tcPr>
            <w:tcW w:w="160" w:type="dxa"/>
            <w:vAlign w:val="bottom"/>
          </w:tcPr>
          <w:p w:rsidR="00727D89" w:rsidRDefault="00727D89">
            <w:pPr>
              <w:rPr>
                <w:sz w:val="24"/>
                <w:szCs w:val="24"/>
              </w:rPr>
            </w:pPr>
          </w:p>
        </w:tc>
        <w:tc>
          <w:tcPr>
            <w:tcW w:w="1020" w:type="dxa"/>
            <w:gridSpan w:val="2"/>
            <w:vAlign w:val="bottom"/>
          </w:tcPr>
          <w:p w:rsidR="00727D89" w:rsidRDefault="00DA711E">
            <w:pPr>
              <w:jc w:val="right"/>
              <w:rPr>
                <w:sz w:val="20"/>
                <w:szCs w:val="20"/>
              </w:rPr>
            </w:pPr>
            <w:r>
              <w:rPr>
                <w:rFonts w:eastAsia="Times New Roman"/>
                <w:sz w:val="24"/>
                <w:szCs w:val="24"/>
              </w:rPr>
              <w:t>текстом</w:t>
            </w:r>
          </w:p>
        </w:tc>
      </w:tr>
      <w:tr w:rsidR="00727D89">
        <w:trPr>
          <w:trHeight w:val="313"/>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400" w:type="dxa"/>
            <w:gridSpan w:val="4"/>
            <w:vAlign w:val="bottom"/>
          </w:tcPr>
          <w:p w:rsidR="00727D89" w:rsidRDefault="00DA711E">
            <w:pPr>
              <w:ind w:left="60"/>
              <w:rPr>
                <w:sz w:val="20"/>
                <w:szCs w:val="20"/>
              </w:rPr>
            </w:pPr>
            <w:r>
              <w:rPr>
                <w:rFonts w:eastAsia="Times New Roman"/>
                <w:sz w:val="24"/>
                <w:szCs w:val="24"/>
              </w:rPr>
              <w:t>(ознакомительное,</w:t>
            </w:r>
          </w:p>
        </w:tc>
        <w:tc>
          <w:tcPr>
            <w:tcW w:w="1640" w:type="dxa"/>
            <w:gridSpan w:val="3"/>
            <w:vAlign w:val="bottom"/>
          </w:tcPr>
          <w:p w:rsidR="00727D89" w:rsidRDefault="00DA711E">
            <w:pPr>
              <w:ind w:right="240"/>
              <w:jc w:val="center"/>
              <w:rPr>
                <w:sz w:val="20"/>
                <w:szCs w:val="20"/>
              </w:rPr>
            </w:pPr>
            <w:r>
              <w:rPr>
                <w:rFonts w:eastAsia="Times New Roman"/>
                <w:w w:val="99"/>
                <w:sz w:val="24"/>
                <w:szCs w:val="24"/>
              </w:rPr>
              <w:t>изучающее,</w:t>
            </w:r>
          </w:p>
        </w:tc>
        <w:tc>
          <w:tcPr>
            <w:tcW w:w="1180" w:type="dxa"/>
            <w:gridSpan w:val="3"/>
            <w:vAlign w:val="bottom"/>
          </w:tcPr>
          <w:p w:rsidR="00727D89" w:rsidRDefault="00DA711E">
            <w:pPr>
              <w:jc w:val="right"/>
              <w:rPr>
                <w:sz w:val="20"/>
                <w:szCs w:val="20"/>
              </w:rPr>
            </w:pPr>
            <w:r>
              <w:rPr>
                <w:rFonts w:eastAsia="Times New Roman"/>
                <w:sz w:val="24"/>
                <w:szCs w:val="24"/>
              </w:rPr>
              <w:t>поисковое</w:t>
            </w:r>
          </w:p>
        </w:tc>
      </w:tr>
      <w:tr w:rsidR="00727D89">
        <w:trPr>
          <w:trHeight w:val="317"/>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1500" w:type="dxa"/>
            <w:gridSpan w:val="2"/>
            <w:vAlign w:val="bottom"/>
          </w:tcPr>
          <w:p w:rsidR="00727D89" w:rsidRDefault="00DA711E">
            <w:pPr>
              <w:ind w:left="60"/>
              <w:rPr>
                <w:sz w:val="20"/>
                <w:szCs w:val="20"/>
              </w:rPr>
            </w:pPr>
            <w:r>
              <w:rPr>
                <w:rFonts w:eastAsia="Times New Roman"/>
                <w:sz w:val="24"/>
                <w:szCs w:val="24"/>
              </w:rPr>
              <w:t>чтение);</w:t>
            </w:r>
          </w:p>
        </w:tc>
        <w:tc>
          <w:tcPr>
            <w:tcW w:w="34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2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42"/>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4040" w:type="dxa"/>
            <w:gridSpan w:val="7"/>
            <w:vAlign w:val="bottom"/>
          </w:tcPr>
          <w:p w:rsidR="00727D89" w:rsidRDefault="00DA711E">
            <w:pPr>
              <w:ind w:left="60"/>
              <w:rPr>
                <w:sz w:val="20"/>
                <w:szCs w:val="20"/>
              </w:rPr>
            </w:pPr>
            <w:r>
              <w:rPr>
                <w:rFonts w:eastAsia="Times New Roman"/>
                <w:sz w:val="26"/>
                <w:szCs w:val="26"/>
              </w:rPr>
              <w:t xml:space="preserve">- </w:t>
            </w:r>
            <w:r>
              <w:rPr>
                <w:rFonts w:eastAsia="Times New Roman"/>
                <w:sz w:val="24"/>
                <w:szCs w:val="24"/>
              </w:rPr>
              <w:t>умение работать сметафорами;</w:t>
            </w: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336"/>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4200" w:type="dxa"/>
            <w:gridSpan w:val="8"/>
            <w:vAlign w:val="bottom"/>
          </w:tcPr>
          <w:p w:rsidR="00727D89" w:rsidRDefault="00DA711E">
            <w:pPr>
              <w:ind w:left="60"/>
              <w:rPr>
                <w:sz w:val="20"/>
                <w:szCs w:val="20"/>
              </w:rPr>
            </w:pPr>
            <w:r>
              <w:rPr>
                <w:rFonts w:eastAsia="Times New Roman"/>
                <w:sz w:val="26"/>
                <w:szCs w:val="26"/>
              </w:rPr>
              <w:t xml:space="preserve">- </w:t>
            </w:r>
            <w:r>
              <w:rPr>
                <w:rFonts w:eastAsia="Times New Roman"/>
                <w:sz w:val="24"/>
                <w:szCs w:val="24"/>
              </w:rPr>
              <w:t>умение давать определение понятиям;</w:t>
            </w:r>
          </w:p>
        </w:tc>
        <w:tc>
          <w:tcPr>
            <w:tcW w:w="28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78"/>
        </w:trPr>
        <w:tc>
          <w:tcPr>
            <w:tcW w:w="400" w:type="dxa"/>
            <w:tcBorders>
              <w:bottom w:val="single" w:sz="8" w:space="0" w:color="auto"/>
            </w:tcBorders>
            <w:vAlign w:val="bottom"/>
          </w:tcPr>
          <w:p w:rsidR="00727D89" w:rsidRDefault="00727D89">
            <w:pPr>
              <w:rPr>
                <w:sz w:val="6"/>
                <w:szCs w:val="6"/>
              </w:rPr>
            </w:pPr>
          </w:p>
        </w:tc>
        <w:tc>
          <w:tcPr>
            <w:tcW w:w="1260" w:type="dxa"/>
            <w:tcBorders>
              <w:bottom w:val="single" w:sz="8" w:space="0" w:color="auto"/>
            </w:tcBorders>
            <w:vAlign w:val="bottom"/>
          </w:tcPr>
          <w:p w:rsidR="00727D89" w:rsidRDefault="00727D89">
            <w:pPr>
              <w:rPr>
                <w:sz w:val="6"/>
                <w:szCs w:val="6"/>
              </w:rPr>
            </w:pPr>
          </w:p>
        </w:tc>
        <w:tc>
          <w:tcPr>
            <w:tcW w:w="1140" w:type="dxa"/>
            <w:tcBorders>
              <w:bottom w:val="single" w:sz="8" w:space="0" w:color="auto"/>
            </w:tcBorders>
            <w:vAlign w:val="bottom"/>
          </w:tcPr>
          <w:p w:rsidR="00727D89" w:rsidRDefault="00727D89">
            <w:pPr>
              <w:rPr>
                <w:sz w:val="6"/>
                <w:szCs w:val="6"/>
              </w:rPr>
            </w:pPr>
          </w:p>
        </w:tc>
        <w:tc>
          <w:tcPr>
            <w:tcW w:w="380" w:type="dxa"/>
            <w:tcBorders>
              <w:bottom w:val="single" w:sz="8" w:space="0" w:color="auto"/>
            </w:tcBorders>
            <w:vAlign w:val="bottom"/>
          </w:tcPr>
          <w:p w:rsidR="00727D89" w:rsidRDefault="00727D89">
            <w:pPr>
              <w:rPr>
                <w:sz w:val="6"/>
                <w:szCs w:val="6"/>
              </w:rPr>
            </w:pPr>
          </w:p>
        </w:tc>
        <w:tc>
          <w:tcPr>
            <w:tcW w:w="1180" w:type="dxa"/>
            <w:tcBorders>
              <w:bottom w:val="single" w:sz="8" w:space="0" w:color="auto"/>
            </w:tcBorders>
            <w:vAlign w:val="bottom"/>
          </w:tcPr>
          <w:p w:rsidR="00727D89" w:rsidRDefault="00727D89">
            <w:pPr>
              <w:rPr>
                <w:sz w:val="6"/>
                <w:szCs w:val="6"/>
              </w:rPr>
            </w:pPr>
          </w:p>
        </w:tc>
        <w:tc>
          <w:tcPr>
            <w:tcW w:w="220" w:type="dxa"/>
            <w:tcBorders>
              <w:bottom w:val="single" w:sz="8" w:space="0" w:color="auto"/>
            </w:tcBorders>
            <w:vAlign w:val="bottom"/>
          </w:tcPr>
          <w:p w:rsidR="00727D89" w:rsidRDefault="00727D89">
            <w:pPr>
              <w:rPr>
                <w:sz w:val="6"/>
                <w:szCs w:val="6"/>
              </w:rPr>
            </w:pPr>
          </w:p>
        </w:tc>
        <w:tc>
          <w:tcPr>
            <w:tcW w:w="1280" w:type="dxa"/>
            <w:tcBorders>
              <w:bottom w:val="single" w:sz="8" w:space="0" w:color="auto"/>
            </w:tcBorders>
            <w:vAlign w:val="bottom"/>
          </w:tcPr>
          <w:p w:rsidR="00727D89" w:rsidRDefault="00727D89">
            <w:pPr>
              <w:rPr>
                <w:sz w:val="6"/>
                <w:szCs w:val="6"/>
              </w:rPr>
            </w:pPr>
          </w:p>
        </w:tc>
        <w:tc>
          <w:tcPr>
            <w:tcW w:w="340" w:type="dxa"/>
            <w:tcBorders>
              <w:bottom w:val="single" w:sz="8" w:space="0" w:color="auto"/>
            </w:tcBorders>
            <w:vAlign w:val="bottom"/>
          </w:tcPr>
          <w:p w:rsidR="00727D89" w:rsidRDefault="00727D89">
            <w:pPr>
              <w:rPr>
                <w:sz w:val="6"/>
                <w:szCs w:val="6"/>
              </w:rPr>
            </w:pPr>
          </w:p>
        </w:tc>
        <w:tc>
          <w:tcPr>
            <w:tcW w:w="560" w:type="dxa"/>
            <w:tcBorders>
              <w:bottom w:val="single" w:sz="8" w:space="0" w:color="auto"/>
            </w:tcBorders>
            <w:vAlign w:val="bottom"/>
          </w:tcPr>
          <w:p w:rsidR="00727D89" w:rsidRDefault="00727D89">
            <w:pPr>
              <w:rPr>
                <w:sz w:val="6"/>
                <w:szCs w:val="6"/>
              </w:rPr>
            </w:pPr>
          </w:p>
        </w:tc>
        <w:tc>
          <w:tcPr>
            <w:tcW w:w="260" w:type="dxa"/>
            <w:tcBorders>
              <w:bottom w:val="single" w:sz="8" w:space="0" w:color="auto"/>
            </w:tcBorders>
            <w:vAlign w:val="bottom"/>
          </w:tcPr>
          <w:p w:rsidR="00727D89" w:rsidRDefault="00727D89">
            <w:pPr>
              <w:rPr>
                <w:sz w:val="6"/>
                <w:szCs w:val="6"/>
              </w:rPr>
            </w:pPr>
          </w:p>
        </w:tc>
        <w:tc>
          <w:tcPr>
            <w:tcW w:w="640" w:type="dxa"/>
            <w:tcBorders>
              <w:bottom w:val="single" w:sz="8" w:space="0" w:color="auto"/>
            </w:tcBorders>
            <w:vAlign w:val="bottom"/>
          </w:tcPr>
          <w:p w:rsidR="00727D89" w:rsidRDefault="00727D89">
            <w:pPr>
              <w:rPr>
                <w:sz w:val="6"/>
                <w:szCs w:val="6"/>
              </w:rPr>
            </w:pPr>
          </w:p>
        </w:tc>
        <w:tc>
          <w:tcPr>
            <w:tcW w:w="740" w:type="dxa"/>
            <w:tcBorders>
              <w:bottom w:val="single" w:sz="8" w:space="0" w:color="auto"/>
            </w:tcBorders>
            <w:vAlign w:val="bottom"/>
          </w:tcPr>
          <w:p w:rsidR="00727D89" w:rsidRDefault="00727D89">
            <w:pPr>
              <w:rPr>
                <w:sz w:val="6"/>
                <w:szCs w:val="6"/>
              </w:rPr>
            </w:pPr>
          </w:p>
        </w:tc>
        <w:tc>
          <w:tcPr>
            <w:tcW w:w="160" w:type="dxa"/>
            <w:tcBorders>
              <w:bottom w:val="single" w:sz="8" w:space="0" w:color="auto"/>
            </w:tcBorders>
            <w:vAlign w:val="bottom"/>
          </w:tcPr>
          <w:p w:rsidR="00727D89" w:rsidRDefault="00727D89">
            <w:pPr>
              <w:rPr>
                <w:sz w:val="6"/>
                <w:szCs w:val="6"/>
              </w:rPr>
            </w:pPr>
          </w:p>
        </w:tc>
        <w:tc>
          <w:tcPr>
            <w:tcW w:w="280" w:type="dxa"/>
            <w:tcBorders>
              <w:bottom w:val="single" w:sz="8" w:space="0" w:color="auto"/>
            </w:tcBorders>
            <w:vAlign w:val="bottom"/>
          </w:tcPr>
          <w:p w:rsidR="00727D89" w:rsidRDefault="00727D89">
            <w:pPr>
              <w:rPr>
                <w:sz w:val="6"/>
                <w:szCs w:val="6"/>
              </w:rPr>
            </w:pPr>
          </w:p>
        </w:tc>
        <w:tc>
          <w:tcPr>
            <w:tcW w:w="740" w:type="dxa"/>
            <w:tcBorders>
              <w:bottom w:val="single" w:sz="8" w:space="0" w:color="auto"/>
            </w:tcBorders>
            <w:vAlign w:val="bottom"/>
          </w:tcPr>
          <w:p w:rsidR="00727D89" w:rsidRDefault="00727D89">
            <w:pPr>
              <w:rPr>
                <w:sz w:val="6"/>
                <w:szCs w:val="6"/>
              </w:rPr>
            </w:pPr>
          </w:p>
        </w:tc>
      </w:tr>
      <w:tr w:rsidR="00727D89">
        <w:trPr>
          <w:trHeight w:val="558"/>
        </w:trPr>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220" w:type="dxa"/>
            <w:vAlign w:val="bottom"/>
          </w:tcPr>
          <w:p w:rsidR="00727D89" w:rsidRDefault="00727D89">
            <w:pPr>
              <w:rPr>
                <w:sz w:val="24"/>
                <w:szCs w:val="24"/>
              </w:rPr>
            </w:pPr>
          </w:p>
        </w:tc>
        <w:tc>
          <w:tcPr>
            <w:tcW w:w="128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2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1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740" w:type="dxa"/>
            <w:vAlign w:val="bottom"/>
          </w:tcPr>
          <w:p w:rsidR="00727D89" w:rsidRDefault="00DA711E">
            <w:pPr>
              <w:jc w:val="right"/>
              <w:rPr>
                <w:sz w:val="20"/>
                <w:szCs w:val="20"/>
              </w:rPr>
            </w:pPr>
            <w:r>
              <w:rPr>
                <w:rFonts w:eastAsia="Times New Roman"/>
                <w:sz w:val="24"/>
                <w:szCs w:val="24"/>
              </w:rPr>
              <w:t>45</w:t>
            </w:r>
          </w:p>
        </w:tc>
      </w:tr>
    </w:tbl>
    <w:p w:rsidR="00727D89" w:rsidRDefault="00727D89">
      <w:pPr>
        <w:sectPr w:rsidR="00727D89">
          <w:pgSz w:w="11920" w:h="16841"/>
          <w:pgMar w:top="971" w:right="931" w:bottom="105" w:left="1400" w:header="0" w:footer="0" w:gutter="0"/>
          <w:cols w:space="720" w:equalWidth="0">
            <w:col w:w="9580"/>
          </w:cols>
        </w:sectPr>
      </w:pPr>
    </w:p>
    <w:p w:rsidR="00727D89" w:rsidRDefault="00DA711E">
      <w:pPr>
        <w:tabs>
          <w:tab w:val="left" w:pos="5520"/>
          <w:tab w:val="left" w:pos="6440"/>
          <w:tab w:val="left" w:pos="7480"/>
          <w:tab w:val="left" w:pos="7840"/>
        </w:tabs>
        <w:ind w:left="4480"/>
        <w:rPr>
          <w:sz w:val="20"/>
          <w:szCs w:val="20"/>
        </w:rPr>
      </w:pPr>
      <w:r>
        <w:rPr>
          <w:rFonts w:eastAsia="Times New Roman"/>
          <w:noProof/>
          <w:sz w:val="24"/>
          <w:szCs w:val="24"/>
        </w:rPr>
        <w:lastRenderedPageBreak/>
        <mc:AlternateContent>
          <mc:Choice Requires="wps">
            <w:drawing>
              <wp:anchor distT="0" distB="0" distL="114300" distR="114300" simplePos="0" relativeHeight="251610112" behindDoc="1" locked="0" layoutInCell="0" allowOverlap="1">
                <wp:simplePos x="0" y="0"/>
                <wp:positionH relativeFrom="page">
                  <wp:posOffset>892810</wp:posOffset>
                </wp:positionH>
                <wp:positionV relativeFrom="page">
                  <wp:posOffset>621665</wp:posOffset>
                </wp:positionV>
                <wp:extent cx="0" cy="944118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411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3pt,48.95pt" to="70.3pt,792.35pt" o:allowincell="f" strokecolor="#000000" strokeweight="0.23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1136" behindDoc="1" locked="0" layoutInCell="0" allowOverlap="1">
                <wp:simplePos x="0" y="0"/>
                <wp:positionH relativeFrom="page">
                  <wp:posOffset>3658235</wp:posOffset>
                </wp:positionH>
                <wp:positionV relativeFrom="page">
                  <wp:posOffset>621665</wp:posOffset>
                </wp:positionV>
                <wp:extent cx="0" cy="944118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4118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88.05pt,48.95pt" to="288.05pt,792.35pt" o:allowincell="f" strokecolor="#000000" strokeweight="0.24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2160" behindDoc="1" locked="0" layoutInCell="0" allowOverlap="1">
                <wp:simplePos x="0" y="0"/>
                <wp:positionH relativeFrom="page">
                  <wp:posOffset>6974840</wp:posOffset>
                </wp:positionH>
                <wp:positionV relativeFrom="page">
                  <wp:posOffset>621665</wp:posOffset>
                </wp:positionV>
                <wp:extent cx="0" cy="944118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41180"/>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9.2pt,48.95pt" to="549.2pt,792.35pt" o:allowincell="f" strokecolor="#000000" strokeweight="0.2399pt">
                <w10:wrap anchorx="page" anchory="page"/>
              </v:line>
            </w:pict>
          </mc:Fallback>
        </mc:AlternateContent>
      </w:r>
      <w:r>
        <w:rPr>
          <w:rFonts w:eastAsia="Times New Roman"/>
          <w:sz w:val="24"/>
          <w:szCs w:val="24"/>
        </w:rPr>
        <w:t>-умение</w:t>
      </w:r>
      <w:r>
        <w:rPr>
          <w:sz w:val="20"/>
          <w:szCs w:val="20"/>
        </w:rPr>
        <w:tab/>
      </w:r>
      <w:r>
        <w:rPr>
          <w:rFonts w:eastAsia="Times New Roman"/>
          <w:sz w:val="24"/>
          <w:szCs w:val="24"/>
        </w:rPr>
        <w:t>делать</w:t>
      </w:r>
      <w:r>
        <w:rPr>
          <w:rFonts w:eastAsia="Times New Roman"/>
          <w:sz w:val="24"/>
          <w:szCs w:val="24"/>
        </w:rPr>
        <w:tab/>
        <w:t>выводы</w:t>
      </w:r>
      <w:r>
        <w:rPr>
          <w:rFonts w:eastAsia="Times New Roman"/>
          <w:sz w:val="24"/>
          <w:szCs w:val="24"/>
        </w:rPr>
        <w:tab/>
        <w:t>и</w:t>
      </w:r>
      <w:r>
        <w:rPr>
          <w:rFonts w:eastAsia="Times New Roman"/>
          <w:sz w:val="24"/>
          <w:szCs w:val="24"/>
        </w:rPr>
        <w:tab/>
        <w:t>умозаключения;</w:t>
      </w:r>
    </w:p>
    <w:p w:rsidR="00727D89" w:rsidRDefault="00727D89">
      <w:pPr>
        <w:spacing w:line="43" w:lineRule="exact"/>
        <w:rPr>
          <w:sz w:val="20"/>
          <w:szCs w:val="20"/>
        </w:rPr>
      </w:pPr>
    </w:p>
    <w:p w:rsidR="00727D89" w:rsidRDefault="00DA711E">
      <w:pPr>
        <w:tabs>
          <w:tab w:val="left" w:pos="5980"/>
          <w:tab w:val="left" w:pos="8340"/>
        </w:tabs>
        <w:ind w:left="4420"/>
        <w:rPr>
          <w:sz w:val="20"/>
          <w:szCs w:val="20"/>
        </w:rPr>
      </w:pPr>
      <w:r>
        <w:rPr>
          <w:rFonts w:eastAsia="Times New Roman"/>
          <w:sz w:val="24"/>
          <w:szCs w:val="24"/>
        </w:rPr>
        <w:t>умение</w:t>
      </w:r>
      <w:r>
        <w:rPr>
          <w:sz w:val="20"/>
          <w:szCs w:val="20"/>
        </w:rPr>
        <w:tab/>
      </w:r>
      <w:r>
        <w:rPr>
          <w:rFonts w:eastAsia="Times New Roman"/>
          <w:sz w:val="24"/>
          <w:szCs w:val="24"/>
        </w:rPr>
        <w:t>устанавливать</w:t>
      </w:r>
      <w:r>
        <w:rPr>
          <w:sz w:val="20"/>
          <w:szCs w:val="20"/>
        </w:rPr>
        <w:tab/>
      </w:r>
      <w:r>
        <w:rPr>
          <w:rFonts w:eastAsia="Times New Roman"/>
          <w:sz w:val="23"/>
          <w:szCs w:val="23"/>
        </w:rPr>
        <w:t>причинно-</w:t>
      </w:r>
    </w:p>
    <w:p w:rsidR="00727D89" w:rsidRDefault="00727D89">
      <w:pPr>
        <w:spacing w:line="53" w:lineRule="exact"/>
        <w:rPr>
          <w:sz w:val="20"/>
          <w:szCs w:val="20"/>
        </w:rPr>
      </w:pPr>
    </w:p>
    <w:p w:rsidR="00727D89" w:rsidRDefault="00DA711E">
      <w:pPr>
        <w:spacing w:line="264" w:lineRule="auto"/>
        <w:ind w:left="4420" w:right="240"/>
        <w:rPr>
          <w:sz w:val="20"/>
          <w:szCs w:val="20"/>
        </w:rPr>
      </w:pPr>
      <w:r>
        <w:rPr>
          <w:rFonts w:eastAsia="Times New Roman"/>
          <w:sz w:val="24"/>
          <w:szCs w:val="24"/>
        </w:rPr>
        <w:t>следственные связи, родовидовых отношений, обобщать понятия;</w:t>
      </w:r>
    </w:p>
    <w:p w:rsidR="00727D89" w:rsidRDefault="00DA711E">
      <w:pPr>
        <w:tabs>
          <w:tab w:val="left" w:pos="4840"/>
          <w:tab w:val="left" w:pos="6040"/>
          <w:tab w:val="left" w:pos="7900"/>
          <w:tab w:val="left" w:pos="9400"/>
        </w:tabs>
        <w:ind w:left="4420"/>
        <w:rPr>
          <w:sz w:val="20"/>
          <w:szCs w:val="20"/>
        </w:rPr>
      </w:pPr>
      <w:r>
        <w:rPr>
          <w:rFonts w:eastAsia="Times New Roman"/>
          <w:sz w:val="26"/>
          <w:szCs w:val="26"/>
        </w:rPr>
        <w:t>-</w:t>
      </w:r>
      <w:r>
        <w:rPr>
          <w:sz w:val="20"/>
          <w:szCs w:val="20"/>
        </w:rPr>
        <w:tab/>
      </w:r>
      <w:r>
        <w:rPr>
          <w:rFonts w:eastAsia="Times New Roman"/>
          <w:sz w:val="24"/>
          <w:szCs w:val="24"/>
        </w:rPr>
        <w:t>умение</w:t>
      </w:r>
      <w:r>
        <w:rPr>
          <w:sz w:val="20"/>
          <w:szCs w:val="20"/>
        </w:rPr>
        <w:tab/>
      </w:r>
      <w:r>
        <w:rPr>
          <w:rFonts w:eastAsia="Times New Roman"/>
          <w:sz w:val="24"/>
          <w:szCs w:val="24"/>
        </w:rPr>
        <w:t>осуществлять</w:t>
      </w:r>
      <w:r>
        <w:rPr>
          <w:sz w:val="20"/>
          <w:szCs w:val="20"/>
        </w:rPr>
        <w:tab/>
      </w:r>
      <w:r>
        <w:rPr>
          <w:rFonts w:eastAsia="Times New Roman"/>
          <w:sz w:val="24"/>
          <w:szCs w:val="24"/>
        </w:rPr>
        <w:t>сравнение</w:t>
      </w:r>
      <w:r>
        <w:rPr>
          <w:sz w:val="20"/>
          <w:szCs w:val="20"/>
        </w:rPr>
        <w:tab/>
      </w:r>
      <w:r>
        <w:rPr>
          <w:rFonts w:eastAsia="Times New Roman"/>
        </w:rPr>
        <w:t>и</w:t>
      </w:r>
    </w:p>
    <w:p w:rsidR="00727D89" w:rsidRDefault="00727D89">
      <w:pPr>
        <w:spacing w:line="69" w:lineRule="exact"/>
        <w:rPr>
          <w:sz w:val="20"/>
          <w:szCs w:val="20"/>
        </w:rPr>
      </w:pPr>
    </w:p>
    <w:p w:rsidR="00727D89" w:rsidRDefault="00DA711E">
      <w:pPr>
        <w:spacing w:line="271" w:lineRule="auto"/>
        <w:ind w:left="4420" w:right="60"/>
        <w:jc w:val="both"/>
        <w:rPr>
          <w:sz w:val="20"/>
          <w:szCs w:val="20"/>
        </w:rPr>
      </w:pPr>
      <w:r>
        <w:rPr>
          <w:rFonts w:eastAsia="Times New Roman"/>
          <w:sz w:val="24"/>
          <w:szCs w:val="24"/>
        </w:rPr>
        <w:t>классификацию, самостоятельно выбирая основания и критерии для указанных логических операций;</w:t>
      </w:r>
    </w:p>
    <w:p w:rsidR="00727D89" w:rsidRDefault="00727D89">
      <w:pPr>
        <w:spacing w:line="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
        <w:gridCol w:w="1920"/>
        <w:gridCol w:w="1900"/>
        <w:gridCol w:w="280"/>
        <w:gridCol w:w="1320"/>
        <w:gridCol w:w="580"/>
        <w:gridCol w:w="920"/>
        <w:gridCol w:w="620"/>
        <w:gridCol w:w="400"/>
        <w:gridCol w:w="600"/>
        <w:gridCol w:w="400"/>
        <w:gridCol w:w="160"/>
      </w:tblGrid>
      <w:tr w:rsidR="00727D89">
        <w:trPr>
          <w:trHeight w:val="299"/>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80" w:type="dxa"/>
            <w:vAlign w:val="bottom"/>
          </w:tcPr>
          <w:p w:rsidR="00727D89" w:rsidRDefault="00DA711E">
            <w:pPr>
              <w:ind w:left="120"/>
              <w:rPr>
                <w:sz w:val="20"/>
                <w:szCs w:val="20"/>
              </w:rPr>
            </w:pPr>
            <w:r>
              <w:rPr>
                <w:rFonts w:eastAsia="Times New Roman"/>
                <w:sz w:val="26"/>
                <w:szCs w:val="26"/>
              </w:rPr>
              <w:t>-</w:t>
            </w:r>
          </w:p>
        </w:tc>
        <w:tc>
          <w:tcPr>
            <w:tcW w:w="1900" w:type="dxa"/>
            <w:gridSpan w:val="2"/>
            <w:vAlign w:val="bottom"/>
          </w:tcPr>
          <w:p w:rsidR="00727D89" w:rsidRDefault="00DA711E">
            <w:pPr>
              <w:ind w:left="80"/>
              <w:rPr>
                <w:sz w:val="20"/>
                <w:szCs w:val="20"/>
              </w:rPr>
            </w:pPr>
            <w:r>
              <w:rPr>
                <w:rFonts w:eastAsia="Times New Roman"/>
                <w:sz w:val="24"/>
                <w:szCs w:val="24"/>
              </w:rPr>
              <w:t>умение   строить</w:t>
            </w:r>
          </w:p>
        </w:tc>
        <w:tc>
          <w:tcPr>
            <w:tcW w:w="1540" w:type="dxa"/>
            <w:gridSpan w:val="2"/>
            <w:vAlign w:val="bottom"/>
          </w:tcPr>
          <w:p w:rsidR="00727D89" w:rsidRDefault="00DA711E">
            <w:pPr>
              <w:ind w:right="20"/>
              <w:jc w:val="right"/>
              <w:rPr>
                <w:sz w:val="20"/>
                <w:szCs w:val="20"/>
              </w:rPr>
            </w:pPr>
            <w:r>
              <w:rPr>
                <w:rFonts w:eastAsia="Times New Roman"/>
                <w:sz w:val="24"/>
                <w:szCs w:val="24"/>
              </w:rPr>
              <w:t>логическое</w:t>
            </w:r>
          </w:p>
        </w:tc>
        <w:tc>
          <w:tcPr>
            <w:tcW w:w="1560" w:type="dxa"/>
            <w:gridSpan w:val="4"/>
            <w:vAlign w:val="bottom"/>
          </w:tcPr>
          <w:p w:rsidR="00727D89" w:rsidRDefault="00DA711E">
            <w:pPr>
              <w:jc w:val="right"/>
              <w:rPr>
                <w:sz w:val="20"/>
                <w:szCs w:val="20"/>
              </w:rPr>
            </w:pPr>
            <w:r>
              <w:rPr>
                <w:rFonts w:eastAsia="Times New Roman"/>
                <w:sz w:val="24"/>
                <w:szCs w:val="24"/>
              </w:rPr>
              <w:t>рассуждение,</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включающее</w:t>
            </w:r>
          </w:p>
        </w:tc>
        <w:tc>
          <w:tcPr>
            <w:tcW w:w="2120" w:type="dxa"/>
            <w:gridSpan w:val="3"/>
            <w:vAlign w:val="bottom"/>
          </w:tcPr>
          <w:p w:rsidR="00727D89" w:rsidRDefault="00DA711E">
            <w:pPr>
              <w:ind w:right="100"/>
              <w:jc w:val="right"/>
              <w:rPr>
                <w:sz w:val="20"/>
                <w:szCs w:val="20"/>
              </w:rPr>
            </w:pPr>
            <w:r>
              <w:rPr>
                <w:rFonts w:eastAsia="Times New Roman"/>
                <w:sz w:val="24"/>
                <w:szCs w:val="24"/>
              </w:rPr>
              <w:t>установление</w:t>
            </w:r>
          </w:p>
        </w:tc>
        <w:tc>
          <w:tcPr>
            <w:tcW w:w="400" w:type="dxa"/>
            <w:vAlign w:val="bottom"/>
          </w:tcPr>
          <w:p w:rsidR="00727D89" w:rsidRDefault="00727D89">
            <w:pPr>
              <w:rPr>
                <w:sz w:val="24"/>
                <w:szCs w:val="24"/>
              </w:rPr>
            </w:pPr>
          </w:p>
        </w:tc>
        <w:tc>
          <w:tcPr>
            <w:tcW w:w="1160" w:type="dxa"/>
            <w:gridSpan w:val="3"/>
            <w:vAlign w:val="bottom"/>
          </w:tcPr>
          <w:p w:rsidR="00727D89" w:rsidRDefault="00DA711E">
            <w:pPr>
              <w:jc w:val="right"/>
              <w:rPr>
                <w:sz w:val="20"/>
                <w:szCs w:val="20"/>
              </w:rPr>
            </w:pPr>
            <w:r>
              <w:rPr>
                <w:rFonts w:eastAsia="Times New Roman"/>
                <w:sz w:val="24"/>
                <w:szCs w:val="24"/>
              </w:rPr>
              <w:t>причинно-</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3100" w:type="dxa"/>
            <w:gridSpan w:val="4"/>
            <w:vAlign w:val="bottom"/>
          </w:tcPr>
          <w:p w:rsidR="00727D89" w:rsidRDefault="00DA711E">
            <w:pPr>
              <w:ind w:left="120"/>
              <w:rPr>
                <w:sz w:val="20"/>
                <w:szCs w:val="20"/>
              </w:rPr>
            </w:pPr>
            <w:r>
              <w:rPr>
                <w:rFonts w:eastAsia="Times New Roman"/>
                <w:sz w:val="24"/>
                <w:szCs w:val="24"/>
              </w:rPr>
              <w:t>следственных связей;</w:t>
            </w: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2"/>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6"/>
                <w:szCs w:val="26"/>
              </w:rPr>
              <w:t xml:space="preserve">- </w:t>
            </w:r>
            <w:r>
              <w:rPr>
                <w:rFonts w:eastAsia="Times New Roman"/>
                <w:sz w:val="24"/>
                <w:szCs w:val="24"/>
              </w:rPr>
              <w:t>умение объяснять явления,</w:t>
            </w:r>
            <w:r>
              <w:rPr>
                <w:rFonts w:eastAsia="Times New Roman"/>
                <w:sz w:val="26"/>
                <w:szCs w:val="26"/>
              </w:rPr>
              <w:t xml:space="preserve"> </w:t>
            </w:r>
            <w:r>
              <w:rPr>
                <w:rFonts w:eastAsia="Times New Roman"/>
                <w:sz w:val="24"/>
                <w:szCs w:val="24"/>
              </w:rPr>
              <w:t>процессы,</w:t>
            </w:r>
            <w:r>
              <w:rPr>
                <w:rFonts w:eastAsia="Times New Roman"/>
                <w:sz w:val="26"/>
                <w:szCs w:val="26"/>
              </w:rPr>
              <w:t xml:space="preserve"> </w:t>
            </w:r>
            <w:r>
              <w:rPr>
                <w:rFonts w:eastAsia="Times New Roman"/>
                <w:sz w:val="24"/>
                <w:szCs w:val="24"/>
              </w:rPr>
              <w:t>связи и</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120" w:type="dxa"/>
            <w:gridSpan w:val="8"/>
            <w:vAlign w:val="bottom"/>
          </w:tcPr>
          <w:p w:rsidR="00727D89" w:rsidRDefault="00DA711E">
            <w:pPr>
              <w:ind w:left="120"/>
              <w:rPr>
                <w:sz w:val="20"/>
                <w:szCs w:val="20"/>
              </w:rPr>
            </w:pPr>
            <w:r>
              <w:rPr>
                <w:rFonts w:eastAsia="Times New Roman"/>
                <w:sz w:val="24"/>
                <w:szCs w:val="24"/>
              </w:rPr>
              <w:t>отношения, выявляемые в ходе исследования;</w:t>
            </w:r>
          </w:p>
        </w:tc>
        <w:tc>
          <w:tcPr>
            <w:tcW w:w="160" w:type="dxa"/>
            <w:vAlign w:val="bottom"/>
          </w:tcPr>
          <w:p w:rsidR="00727D89" w:rsidRDefault="00727D89">
            <w:pPr>
              <w:rPr>
                <w:sz w:val="24"/>
                <w:szCs w:val="24"/>
              </w:rPr>
            </w:pPr>
          </w:p>
        </w:tc>
      </w:tr>
      <w:tr w:rsidR="00727D89">
        <w:trPr>
          <w:trHeight w:val="340"/>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6"/>
                <w:szCs w:val="26"/>
              </w:rPr>
              <w:t xml:space="preserve">-   </w:t>
            </w:r>
            <w:r>
              <w:rPr>
                <w:rFonts w:eastAsia="Times New Roman"/>
                <w:sz w:val="24"/>
                <w:szCs w:val="24"/>
              </w:rPr>
              <w:t>умение создавать и преобразовывать модели</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3100" w:type="dxa"/>
            <w:gridSpan w:val="4"/>
            <w:vAlign w:val="bottom"/>
          </w:tcPr>
          <w:p w:rsidR="00727D89" w:rsidRDefault="00DA711E">
            <w:pPr>
              <w:ind w:left="120"/>
              <w:rPr>
                <w:sz w:val="20"/>
                <w:szCs w:val="20"/>
              </w:rPr>
            </w:pPr>
            <w:r>
              <w:rPr>
                <w:rFonts w:eastAsia="Times New Roman"/>
                <w:sz w:val="24"/>
                <w:szCs w:val="24"/>
              </w:rPr>
              <w:t>и схемы для решения задач;</w:t>
            </w: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0"/>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6"/>
                <w:szCs w:val="26"/>
              </w:rPr>
              <w:t xml:space="preserve">-   </w:t>
            </w:r>
            <w:r>
              <w:rPr>
                <w:rFonts w:eastAsia="Times New Roman"/>
                <w:sz w:val="24"/>
                <w:szCs w:val="24"/>
              </w:rPr>
              <w:t>умение    осуществлять    выбор    наиболее</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4"/>
                <w:szCs w:val="24"/>
              </w:rPr>
              <w:t>эффективных   способов   решения   задач   в</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4120" w:type="dxa"/>
            <w:gridSpan w:val="6"/>
            <w:vAlign w:val="bottom"/>
          </w:tcPr>
          <w:p w:rsidR="00727D89" w:rsidRDefault="00DA711E">
            <w:pPr>
              <w:ind w:left="120"/>
              <w:rPr>
                <w:sz w:val="20"/>
                <w:szCs w:val="20"/>
              </w:rPr>
            </w:pPr>
            <w:r>
              <w:rPr>
                <w:rFonts w:eastAsia="Times New Roman"/>
                <w:sz w:val="24"/>
                <w:szCs w:val="24"/>
              </w:rPr>
              <w:t>зависимости от конкретных условий;</w:t>
            </w: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2"/>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80" w:type="dxa"/>
            <w:vAlign w:val="bottom"/>
          </w:tcPr>
          <w:p w:rsidR="00727D89" w:rsidRDefault="00DA711E">
            <w:pPr>
              <w:ind w:left="120"/>
              <w:rPr>
                <w:sz w:val="20"/>
                <w:szCs w:val="20"/>
              </w:rPr>
            </w:pPr>
            <w:r>
              <w:rPr>
                <w:rFonts w:eastAsia="Times New Roman"/>
                <w:sz w:val="26"/>
                <w:szCs w:val="26"/>
              </w:rPr>
              <w:t>-</w:t>
            </w:r>
          </w:p>
        </w:tc>
        <w:tc>
          <w:tcPr>
            <w:tcW w:w="1320" w:type="dxa"/>
            <w:vAlign w:val="bottom"/>
          </w:tcPr>
          <w:p w:rsidR="00727D89" w:rsidRDefault="00DA711E">
            <w:pPr>
              <w:ind w:left="360"/>
              <w:rPr>
                <w:sz w:val="20"/>
                <w:szCs w:val="20"/>
              </w:rPr>
            </w:pPr>
            <w:r>
              <w:rPr>
                <w:rFonts w:eastAsia="Times New Roman"/>
                <w:sz w:val="24"/>
                <w:szCs w:val="24"/>
              </w:rPr>
              <w:t>умение</w:t>
            </w:r>
          </w:p>
        </w:tc>
        <w:tc>
          <w:tcPr>
            <w:tcW w:w="2120" w:type="dxa"/>
            <w:gridSpan w:val="3"/>
            <w:vAlign w:val="bottom"/>
          </w:tcPr>
          <w:p w:rsidR="00727D89" w:rsidRDefault="00DA711E">
            <w:pPr>
              <w:ind w:right="180"/>
              <w:jc w:val="right"/>
              <w:rPr>
                <w:sz w:val="20"/>
                <w:szCs w:val="20"/>
              </w:rPr>
            </w:pPr>
            <w:r>
              <w:rPr>
                <w:rFonts w:eastAsia="Times New Roman"/>
                <w:sz w:val="24"/>
                <w:szCs w:val="24"/>
              </w:rPr>
              <w:t>анализировать</w:t>
            </w:r>
          </w:p>
        </w:tc>
        <w:tc>
          <w:tcPr>
            <w:tcW w:w="1560" w:type="dxa"/>
            <w:gridSpan w:val="4"/>
            <w:vAlign w:val="bottom"/>
          </w:tcPr>
          <w:p w:rsidR="00727D89" w:rsidRDefault="00DA711E">
            <w:pPr>
              <w:jc w:val="right"/>
              <w:rPr>
                <w:sz w:val="20"/>
                <w:szCs w:val="20"/>
              </w:rPr>
            </w:pPr>
            <w:r>
              <w:rPr>
                <w:rFonts w:eastAsia="Times New Roman"/>
                <w:sz w:val="24"/>
                <w:szCs w:val="24"/>
              </w:rPr>
              <w:t>полученные</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120" w:type="dxa"/>
            <w:gridSpan w:val="8"/>
            <w:vAlign w:val="bottom"/>
          </w:tcPr>
          <w:p w:rsidR="00727D89" w:rsidRDefault="00DA711E">
            <w:pPr>
              <w:ind w:left="120"/>
              <w:rPr>
                <w:sz w:val="20"/>
                <w:szCs w:val="20"/>
              </w:rPr>
            </w:pPr>
            <w:r>
              <w:rPr>
                <w:rFonts w:eastAsia="Times New Roman"/>
                <w:sz w:val="24"/>
                <w:szCs w:val="24"/>
              </w:rPr>
              <w:t>результаты и применять их к новым ситуациям.</w:t>
            </w:r>
          </w:p>
        </w:tc>
        <w:tc>
          <w:tcPr>
            <w:tcW w:w="160" w:type="dxa"/>
            <w:vAlign w:val="bottom"/>
          </w:tcPr>
          <w:p w:rsidR="00727D89" w:rsidRDefault="00727D89">
            <w:pPr>
              <w:rPr>
                <w:sz w:val="24"/>
                <w:szCs w:val="24"/>
              </w:rPr>
            </w:pP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3100" w:type="dxa"/>
            <w:gridSpan w:val="4"/>
            <w:vAlign w:val="bottom"/>
          </w:tcPr>
          <w:p w:rsidR="00727D89" w:rsidRDefault="00DA711E">
            <w:pPr>
              <w:ind w:left="120"/>
              <w:rPr>
                <w:sz w:val="20"/>
                <w:szCs w:val="20"/>
              </w:rPr>
            </w:pPr>
            <w:r>
              <w:rPr>
                <w:rFonts w:eastAsia="Times New Roman"/>
                <w:sz w:val="24"/>
                <w:szCs w:val="24"/>
              </w:rPr>
              <w:t>Коммуникативные УУД:</w:t>
            </w: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0"/>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80" w:type="dxa"/>
            <w:vAlign w:val="bottom"/>
          </w:tcPr>
          <w:p w:rsidR="00727D89" w:rsidRDefault="00DA711E">
            <w:pPr>
              <w:ind w:left="120"/>
              <w:rPr>
                <w:sz w:val="20"/>
                <w:szCs w:val="20"/>
              </w:rPr>
            </w:pPr>
            <w:r>
              <w:rPr>
                <w:rFonts w:eastAsia="Times New Roman"/>
                <w:sz w:val="26"/>
                <w:szCs w:val="26"/>
              </w:rPr>
              <w:t>-</w:t>
            </w:r>
          </w:p>
        </w:tc>
        <w:tc>
          <w:tcPr>
            <w:tcW w:w="1320" w:type="dxa"/>
            <w:vAlign w:val="bottom"/>
          </w:tcPr>
          <w:p w:rsidR="00727D89" w:rsidRDefault="00DA711E">
            <w:pPr>
              <w:ind w:left="240"/>
              <w:rPr>
                <w:sz w:val="20"/>
                <w:szCs w:val="20"/>
              </w:rPr>
            </w:pPr>
            <w:r>
              <w:rPr>
                <w:rFonts w:eastAsia="Times New Roman"/>
                <w:sz w:val="24"/>
                <w:szCs w:val="24"/>
              </w:rPr>
              <w:t>умение</w:t>
            </w:r>
          </w:p>
        </w:tc>
        <w:tc>
          <w:tcPr>
            <w:tcW w:w="1500" w:type="dxa"/>
            <w:gridSpan w:val="2"/>
            <w:vAlign w:val="bottom"/>
          </w:tcPr>
          <w:p w:rsidR="00727D89" w:rsidRDefault="00DA711E">
            <w:pPr>
              <w:jc w:val="right"/>
              <w:rPr>
                <w:sz w:val="20"/>
                <w:szCs w:val="20"/>
              </w:rPr>
            </w:pPr>
            <w:r>
              <w:rPr>
                <w:rFonts w:eastAsia="Times New Roman"/>
                <w:sz w:val="24"/>
                <w:szCs w:val="24"/>
              </w:rPr>
              <w:t>распределять</w:t>
            </w:r>
          </w:p>
        </w:tc>
        <w:tc>
          <w:tcPr>
            <w:tcW w:w="1020" w:type="dxa"/>
            <w:gridSpan w:val="2"/>
            <w:vAlign w:val="bottom"/>
          </w:tcPr>
          <w:p w:rsidR="00727D89" w:rsidRDefault="00DA711E">
            <w:pPr>
              <w:jc w:val="center"/>
              <w:rPr>
                <w:sz w:val="20"/>
                <w:szCs w:val="20"/>
              </w:rPr>
            </w:pPr>
            <w:r>
              <w:rPr>
                <w:rFonts w:eastAsia="Times New Roman"/>
                <w:w w:val="98"/>
                <w:sz w:val="24"/>
                <w:szCs w:val="24"/>
              </w:rPr>
              <w:t>роли</w:t>
            </w:r>
          </w:p>
        </w:tc>
        <w:tc>
          <w:tcPr>
            <w:tcW w:w="600" w:type="dxa"/>
            <w:vAlign w:val="bottom"/>
          </w:tcPr>
          <w:p w:rsidR="00727D89" w:rsidRDefault="00DA711E">
            <w:pPr>
              <w:ind w:left="160"/>
              <w:rPr>
                <w:sz w:val="20"/>
                <w:szCs w:val="20"/>
              </w:rPr>
            </w:pPr>
            <w:r>
              <w:rPr>
                <w:rFonts w:eastAsia="Times New Roman"/>
                <w:sz w:val="24"/>
                <w:szCs w:val="24"/>
              </w:rPr>
              <w:t>в</w:t>
            </w:r>
          </w:p>
        </w:tc>
        <w:tc>
          <w:tcPr>
            <w:tcW w:w="560" w:type="dxa"/>
            <w:gridSpan w:val="2"/>
            <w:vAlign w:val="bottom"/>
          </w:tcPr>
          <w:p w:rsidR="00727D89" w:rsidRDefault="00DA711E">
            <w:pPr>
              <w:jc w:val="right"/>
              <w:rPr>
                <w:sz w:val="20"/>
                <w:szCs w:val="20"/>
              </w:rPr>
            </w:pPr>
            <w:r>
              <w:rPr>
                <w:rFonts w:eastAsia="Times New Roman"/>
                <w:sz w:val="24"/>
                <w:szCs w:val="24"/>
              </w:rPr>
              <w:t>ходе</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выполнения</w:t>
            </w:r>
          </w:p>
        </w:tc>
        <w:tc>
          <w:tcPr>
            <w:tcW w:w="580" w:type="dxa"/>
            <w:vAlign w:val="bottom"/>
          </w:tcPr>
          <w:p w:rsidR="00727D89" w:rsidRDefault="00727D89">
            <w:pPr>
              <w:rPr>
                <w:sz w:val="24"/>
                <w:szCs w:val="24"/>
              </w:rPr>
            </w:pPr>
          </w:p>
        </w:tc>
        <w:tc>
          <w:tcPr>
            <w:tcW w:w="1540" w:type="dxa"/>
            <w:gridSpan w:val="2"/>
            <w:vAlign w:val="bottom"/>
          </w:tcPr>
          <w:p w:rsidR="00727D89" w:rsidRDefault="00DA711E">
            <w:pPr>
              <w:ind w:right="180"/>
              <w:jc w:val="right"/>
              <w:rPr>
                <w:sz w:val="20"/>
                <w:szCs w:val="20"/>
              </w:rPr>
            </w:pPr>
            <w:r>
              <w:rPr>
                <w:rFonts w:eastAsia="Times New Roman"/>
                <w:sz w:val="24"/>
                <w:szCs w:val="24"/>
              </w:rPr>
              <w:t>группового</w:t>
            </w:r>
          </w:p>
        </w:tc>
        <w:tc>
          <w:tcPr>
            <w:tcW w:w="400" w:type="dxa"/>
            <w:vAlign w:val="bottom"/>
          </w:tcPr>
          <w:p w:rsidR="00727D89" w:rsidRDefault="00727D89">
            <w:pPr>
              <w:rPr>
                <w:sz w:val="24"/>
                <w:szCs w:val="24"/>
              </w:rPr>
            </w:pPr>
          </w:p>
        </w:tc>
        <w:tc>
          <w:tcPr>
            <w:tcW w:w="1000" w:type="dxa"/>
            <w:gridSpan w:val="2"/>
            <w:vAlign w:val="bottom"/>
          </w:tcPr>
          <w:p w:rsidR="00727D89" w:rsidRDefault="00DA711E">
            <w:pPr>
              <w:jc w:val="right"/>
              <w:rPr>
                <w:sz w:val="20"/>
                <w:szCs w:val="20"/>
              </w:rPr>
            </w:pPr>
            <w:r>
              <w:rPr>
                <w:rFonts w:eastAsia="Times New Roman"/>
                <w:sz w:val="24"/>
                <w:szCs w:val="24"/>
              </w:rPr>
              <w:t>проекта,</w:t>
            </w:r>
          </w:p>
        </w:tc>
        <w:tc>
          <w:tcPr>
            <w:tcW w:w="160" w:type="dxa"/>
            <w:vAlign w:val="bottom"/>
          </w:tcPr>
          <w:p w:rsidR="00727D89" w:rsidRDefault="00727D89">
            <w:pPr>
              <w:rPr>
                <w:sz w:val="24"/>
                <w:szCs w:val="24"/>
              </w:rPr>
            </w:pP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4"/>
                <w:szCs w:val="24"/>
              </w:rPr>
              <w:t>координировать  свои  действия  с  действиями</w:t>
            </w:r>
          </w:p>
        </w:tc>
      </w:tr>
      <w:tr w:rsidR="00727D89">
        <w:trPr>
          <w:trHeight w:val="319"/>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180" w:type="dxa"/>
            <w:gridSpan w:val="3"/>
            <w:vAlign w:val="bottom"/>
          </w:tcPr>
          <w:p w:rsidR="00727D89" w:rsidRDefault="00DA711E">
            <w:pPr>
              <w:ind w:left="120"/>
              <w:rPr>
                <w:sz w:val="20"/>
                <w:szCs w:val="20"/>
              </w:rPr>
            </w:pPr>
            <w:r>
              <w:rPr>
                <w:rFonts w:eastAsia="Times New Roman"/>
                <w:sz w:val="24"/>
                <w:szCs w:val="24"/>
              </w:rPr>
              <w:t>одноклассников</w:t>
            </w:r>
          </w:p>
        </w:tc>
        <w:tc>
          <w:tcPr>
            <w:tcW w:w="920" w:type="dxa"/>
            <w:vAlign w:val="bottom"/>
          </w:tcPr>
          <w:p w:rsidR="00727D89" w:rsidRDefault="00DA711E">
            <w:pPr>
              <w:ind w:right="200"/>
              <w:jc w:val="right"/>
              <w:rPr>
                <w:sz w:val="20"/>
                <w:szCs w:val="20"/>
              </w:rPr>
            </w:pPr>
            <w:r>
              <w:rPr>
                <w:rFonts w:eastAsia="Times New Roman"/>
                <w:w w:val="99"/>
                <w:sz w:val="24"/>
                <w:szCs w:val="24"/>
              </w:rPr>
              <w:t>входе</w:t>
            </w:r>
          </w:p>
        </w:tc>
        <w:tc>
          <w:tcPr>
            <w:tcW w:w="1020" w:type="dxa"/>
            <w:gridSpan w:val="2"/>
            <w:vAlign w:val="bottom"/>
          </w:tcPr>
          <w:p w:rsidR="00727D89" w:rsidRDefault="00DA711E">
            <w:pPr>
              <w:jc w:val="center"/>
              <w:rPr>
                <w:sz w:val="20"/>
                <w:szCs w:val="20"/>
              </w:rPr>
            </w:pPr>
            <w:r>
              <w:rPr>
                <w:rFonts w:eastAsia="Times New Roman"/>
                <w:sz w:val="24"/>
                <w:szCs w:val="24"/>
              </w:rPr>
              <w:t>решения</w:t>
            </w:r>
          </w:p>
        </w:tc>
        <w:tc>
          <w:tcPr>
            <w:tcW w:w="1160" w:type="dxa"/>
            <w:gridSpan w:val="3"/>
            <w:vAlign w:val="bottom"/>
          </w:tcPr>
          <w:p w:rsidR="00727D89" w:rsidRDefault="00DA711E">
            <w:pPr>
              <w:jc w:val="right"/>
              <w:rPr>
                <w:sz w:val="20"/>
                <w:szCs w:val="20"/>
              </w:rPr>
            </w:pPr>
            <w:r>
              <w:rPr>
                <w:rFonts w:eastAsia="Times New Roman"/>
                <w:sz w:val="24"/>
                <w:szCs w:val="24"/>
              </w:rPr>
              <w:t>единой</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проблемы;</w:t>
            </w:r>
          </w:p>
        </w:tc>
        <w:tc>
          <w:tcPr>
            <w:tcW w:w="580" w:type="dxa"/>
            <w:vAlign w:val="bottom"/>
          </w:tcPr>
          <w:p w:rsidR="00727D89" w:rsidRDefault="00727D89">
            <w:pPr>
              <w:rPr>
                <w:sz w:val="24"/>
                <w:szCs w:val="24"/>
              </w:rPr>
            </w:pPr>
          </w:p>
        </w:tc>
        <w:tc>
          <w:tcPr>
            <w:tcW w:w="92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0"/>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jc w:val="right"/>
              <w:rPr>
                <w:sz w:val="20"/>
                <w:szCs w:val="20"/>
              </w:rPr>
            </w:pPr>
            <w:r>
              <w:rPr>
                <w:rFonts w:eastAsia="Times New Roman"/>
                <w:sz w:val="26"/>
                <w:szCs w:val="26"/>
              </w:rPr>
              <w:t xml:space="preserve">-  </w:t>
            </w:r>
            <w:r>
              <w:rPr>
                <w:rFonts w:eastAsia="Times New Roman"/>
                <w:sz w:val="24"/>
                <w:szCs w:val="24"/>
              </w:rPr>
              <w:t>умение    организовывать    и    планировать</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w w:val="93"/>
                <w:sz w:val="24"/>
                <w:szCs w:val="24"/>
              </w:rPr>
              <w:t>учебноесотрудничествосучителеми</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4"/>
                <w:szCs w:val="24"/>
              </w:rPr>
              <w:t>сверстниками,   определять   цели   и   функции</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w w:val="99"/>
                <w:sz w:val="24"/>
                <w:szCs w:val="24"/>
              </w:rPr>
              <w:t>участниковгрупповогопроекта,способы</w:t>
            </w:r>
          </w:p>
        </w:tc>
      </w:tr>
      <w:tr w:rsidR="00727D89">
        <w:trPr>
          <w:trHeight w:val="319"/>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4"/>
                <w:szCs w:val="24"/>
              </w:rPr>
              <w:t>взаимодействия;  планировать  общие  способы</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работы;</w:t>
            </w:r>
          </w:p>
        </w:tc>
        <w:tc>
          <w:tcPr>
            <w:tcW w:w="580" w:type="dxa"/>
            <w:vAlign w:val="bottom"/>
          </w:tcPr>
          <w:p w:rsidR="00727D89" w:rsidRDefault="00727D89">
            <w:pPr>
              <w:rPr>
                <w:sz w:val="24"/>
                <w:szCs w:val="24"/>
              </w:rPr>
            </w:pPr>
          </w:p>
        </w:tc>
        <w:tc>
          <w:tcPr>
            <w:tcW w:w="92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1"/>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6"/>
                <w:szCs w:val="26"/>
              </w:rPr>
              <w:t xml:space="preserve">- </w:t>
            </w:r>
            <w:r>
              <w:rPr>
                <w:rFonts w:eastAsia="Times New Roman"/>
                <w:sz w:val="24"/>
                <w:szCs w:val="24"/>
              </w:rPr>
              <w:t>умение  осуществлять  контроль,</w:t>
            </w:r>
            <w:r>
              <w:rPr>
                <w:rFonts w:eastAsia="Times New Roman"/>
                <w:sz w:val="26"/>
                <w:szCs w:val="26"/>
              </w:rPr>
              <w:t xml:space="preserve">  </w:t>
            </w:r>
            <w:r>
              <w:rPr>
                <w:rFonts w:eastAsia="Times New Roman"/>
                <w:sz w:val="24"/>
                <w:szCs w:val="24"/>
              </w:rPr>
              <w:t>коррекцию,</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4"/>
                <w:szCs w:val="24"/>
              </w:rPr>
              <w:t>оценку  действий  своих  и  партнѐров,  уметь</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убеждать;</w:t>
            </w:r>
          </w:p>
        </w:tc>
        <w:tc>
          <w:tcPr>
            <w:tcW w:w="580" w:type="dxa"/>
            <w:vAlign w:val="bottom"/>
          </w:tcPr>
          <w:p w:rsidR="00727D89" w:rsidRDefault="00727D89">
            <w:pPr>
              <w:rPr>
                <w:sz w:val="24"/>
                <w:szCs w:val="24"/>
              </w:rPr>
            </w:pPr>
          </w:p>
        </w:tc>
        <w:tc>
          <w:tcPr>
            <w:tcW w:w="92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19"/>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5280" w:type="dxa"/>
            <w:gridSpan w:val="9"/>
            <w:vAlign w:val="bottom"/>
          </w:tcPr>
          <w:p w:rsidR="00727D89" w:rsidRDefault="00DA711E">
            <w:pPr>
              <w:ind w:left="120"/>
              <w:rPr>
                <w:sz w:val="20"/>
                <w:szCs w:val="20"/>
              </w:rPr>
            </w:pPr>
            <w:r>
              <w:rPr>
                <w:rFonts w:eastAsia="Times New Roman"/>
                <w:sz w:val="24"/>
                <w:szCs w:val="24"/>
              </w:rPr>
              <w:t>-умение  работать  в  группе  –  устанавливать</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рабочие</w:t>
            </w:r>
          </w:p>
        </w:tc>
        <w:tc>
          <w:tcPr>
            <w:tcW w:w="1500" w:type="dxa"/>
            <w:gridSpan w:val="2"/>
            <w:vAlign w:val="bottom"/>
          </w:tcPr>
          <w:p w:rsidR="00727D89" w:rsidRDefault="00DA711E">
            <w:pPr>
              <w:jc w:val="right"/>
              <w:rPr>
                <w:sz w:val="20"/>
                <w:szCs w:val="20"/>
              </w:rPr>
            </w:pPr>
            <w:r>
              <w:rPr>
                <w:rFonts w:eastAsia="Times New Roman"/>
                <w:sz w:val="24"/>
                <w:szCs w:val="24"/>
              </w:rPr>
              <w:t>отношения,</w:t>
            </w:r>
          </w:p>
        </w:tc>
        <w:tc>
          <w:tcPr>
            <w:tcW w:w="620" w:type="dxa"/>
            <w:vAlign w:val="bottom"/>
          </w:tcPr>
          <w:p w:rsidR="00727D89" w:rsidRDefault="00727D89">
            <w:pPr>
              <w:rPr>
                <w:sz w:val="24"/>
                <w:szCs w:val="24"/>
              </w:rPr>
            </w:pPr>
          </w:p>
        </w:tc>
        <w:tc>
          <w:tcPr>
            <w:tcW w:w="1400" w:type="dxa"/>
            <w:gridSpan w:val="3"/>
            <w:vAlign w:val="bottom"/>
          </w:tcPr>
          <w:p w:rsidR="00727D89" w:rsidRDefault="00DA711E">
            <w:pPr>
              <w:jc w:val="right"/>
              <w:rPr>
                <w:sz w:val="20"/>
                <w:szCs w:val="20"/>
              </w:rPr>
            </w:pPr>
            <w:r>
              <w:rPr>
                <w:rFonts w:eastAsia="Times New Roman"/>
                <w:sz w:val="24"/>
                <w:szCs w:val="24"/>
              </w:rPr>
              <w:t>эффективно</w:t>
            </w:r>
          </w:p>
        </w:tc>
        <w:tc>
          <w:tcPr>
            <w:tcW w:w="160" w:type="dxa"/>
            <w:vAlign w:val="bottom"/>
          </w:tcPr>
          <w:p w:rsidR="00727D89" w:rsidRDefault="00727D89">
            <w:pPr>
              <w:rPr>
                <w:sz w:val="24"/>
                <w:szCs w:val="24"/>
              </w:rPr>
            </w:pP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сотрудничать</w:t>
            </w:r>
          </w:p>
        </w:tc>
        <w:tc>
          <w:tcPr>
            <w:tcW w:w="580" w:type="dxa"/>
            <w:vAlign w:val="bottom"/>
          </w:tcPr>
          <w:p w:rsidR="00727D89" w:rsidRDefault="00727D89">
            <w:pPr>
              <w:rPr>
                <w:sz w:val="24"/>
                <w:szCs w:val="24"/>
              </w:rPr>
            </w:pPr>
          </w:p>
        </w:tc>
        <w:tc>
          <w:tcPr>
            <w:tcW w:w="920" w:type="dxa"/>
            <w:vAlign w:val="bottom"/>
          </w:tcPr>
          <w:p w:rsidR="00727D89" w:rsidRDefault="00DA711E">
            <w:pPr>
              <w:ind w:right="360"/>
              <w:jc w:val="right"/>
              <w:rPr>
                <w:sz w:val="20"/>
                <w:szCs w:val="20"/>
              </w:rPr>
            </w:pPr>
            <w:r>
              <w:rPr>
                <w:rFonts w:eastAsia="Times New Roman"/>
                <w:sz w:val="24"/>
                <w:szCs w:val="24"/>
              </w:rPr>
              <w:t>и</w:t>
            </w:r>
          </w:p>
        </w:tc>
        <w:tc>
          <w:tcPr>
            <w:tcW w:w="2020" w:type="dxa"/>
            <w:gridSpan w:val="4"/>
            <w:vAlign w:val="bottom"/>
          </w:tcPr>
          <w:p w:rsidR="00727D89" w:rsidRDefault="00DA711E">
            <w:pPr>
              <w:ind w:left="200"/>
              <w:jc w:val="center"/>
              <w:rPr>
                <w:sz w:val="20"/>
                <w:szCs w:val="20"/>
              </w:rPr>
            </w:pPr>
            <w:r>
              <w:rPr>
                <w:rFonts w:eastAsia="Times New Roman"/>
                <w:w w:val="94"/>
                <w:sz w:val="24"/>
                <w:szCs w:val="24"/>
              </w:rPr>
              <w:t>способствовать</w:t>
            </w:r>
          </w:p>
        </w:tc>
        <w:tc>
          <w:tcPr>
            <w:tcW w:w="160" w:type="dxa"/>
            <w:vAlign w:val="bottom"/>
          </w:tcPr>
          <w:p w:rsidR="00727D89" w:rsidRDefault="00727D89">
            <w:pPr>
              <w:rPr>
                <w:sz w:val="24"/>
                <w:szCs w:val="24"/>
              </w:rPr>
            </w:pP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продуктивной</w:t>
            </w:r>
          </w:p>
        </w:tc>
        <w:tc>
          <w:tcPr>
            <w:tcW w:w="1500" w:type="dxa"/>
            <w:gridSpan w:val="2"/>
            <w:vAlign w:val="bottom"/>
          </w:tcPr>
          <w:p w:rsidR="00727D89" w:rsidRDefault="00DA711E">
            <w:pPr>
              <w:jc w:val="right"/>
              <w:rPr>
                <w:sz w:val="20"/>
                <w:szCs w:val="20"/>
              </w:rPr>
            </w:pPr>
            <w:r>
              <w:rPr>
                <w:rFonts w:eastAsia="Times New Roman"/>
                <w:sz w:val="24"/>
                <w:szCs w:val="24"/>
              </w:rPr>
              <w:t>кооперации;</w:t>
            </w:r>
          </w:p>
        </w:tc>
        <w:tc>
          <w:tcPr>
            <w:tcW w:w="2020" w:type="dxa"/>
            <w:gridSpan w:val="4"/>
            <w:vAlign w:val="bottom"/>
          </w:tcPr>
          <w:p w:rsidR="00727D89" w:rsidRDefault="00DA711E">
            <w:pPr>
              <w:ind w:right="20"/>
              <w:jc w:val="right"/>
              <w:rPr>
                <w:sz w:val="20"/>
                <w:szCs w:val="20"/>
              </w:rPr>
            </w:pPr>
            <w:r>
              <w:rPr>
                <w:rFonts w:eastAsia="Times New Roman"/>
                <w:sz w:val="24"/>
                <w:szCs w:val="24"/>
              </w:rPr>
              <w:t>интегрироваться</w:t>
            </w:r>
          </w:p>
        </w:tc>
        <w:tc>
          <w:tcPr>
            <w:tcW w:w="160" w:type="dxa"/>
            <w:vAlign w:val="bottom"/>
          </w:tcPr>
          <w:p w:rsidR="00727D89" w:rsidRDefault="00DA711E">
            <w:pPr>
              <w:jc w:val="right"/>
              <w:rPr>
                <w:sz w:val="20"/>
                <w:szCs w:val="20"/>
              </w:rPr>
            </w:pPr>
            <w:r>
              <w:rPr>
                <w:rFonts w:eastAsia="Times New Roman"/>
                <w:w w:val="87"/>
                <w:sz w:val="24"/>
                <w:szCs w:val="24"/>
              </w:rPr>
              <w:t>в</w:t>
            </w:r>
          </w:p>
        </w:tc>
      </w:tr>
      <w:tr w:rsidR="00727D89">
        <w:trPr>
          <w:trHeight w:val="319"/>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4720" w:type="dxa"/>
            <w:gridSpan w:val="7"/>
            <w:vAlign w:val="bottom"/>
          </w:tcPr>
          <w:p w:rsidR="00727D89" w:rsidRDefault="00DA711E">
            <w:pPr>
              <w:ind w:left="120"/>
              <w:rPr>
                <w:sz w:val="20"/>
                <w:szCs w:val="20"/>
              </w:rPr>
            </w:pPr>
            <w:r>
              <w:rPr>
                <w:rFonts w:eastAsia="Times New Roman"/>
                <w:sz w:val="24"/>
                <w:szCs w:val="24"/>
              </w:rPr>
              <w:t>группу сверстников и строить продуктивное</w:t>
            </w: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1320" w:type="dxa"/>
            <w:vAlign w:val="bottom"/>
          </w:tcPr>
          <w:p w:rsidR="00727D89" w:rsidRDefault="00727D89">
            <w:pPr>
              <w:rPr>
                <w:sz w:val="24"/>
                <w:szCs w:val="24"/>
              </w:rPr>
            </w:pPr>
          </w:p>
        </w:tc>
        <w:tc>
          <w:tcPr>
            <w:tcW w:w="3680" w:type="dxa"/>
            <w:gridSpan w:val="7"/>
            <w:vAlign w:val="bottom"/>
          </w:tcPr>
          <w:p w:rsidR="00727D89" w:rsidRDefault="00DA711E">
            <w:pPr>
              <w:jc w:val="right"/>
              <w:rPr>
                <w:sz w:val="20"/>
                <w:szCs w:val="20"/>
              </w:rPr>
            </w:pPr>
            <w:r>
              <w:rPr>
                <w:rFonts w:eastAsia="Times New Roman"/>
                <w:sz w:val="24"/>
                <w:szCs w:val="24"/>
              </w:rPr>
              <w:t>взаимодействие со сверстниками</w:t>
            </w:r>
          </w:p>
        </w:tc>
      </w:tr>
      <w:tr w:rsidR="00727D89">
        <w:trPr>
          <w:trHeight w:val="317"/>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1600" w:type="dxa"/>
            <w:gridSpan w:val="2"/>
            <w:vAlign w:val="bottom"/>
          </w:tcPr>
          <w:p w:rsidR="00727D89" w:rsidRDefault="00DA711E">
            <w:pPr>
              <w:ind w:left="120"/>
              <w:rPr>
                <w:sz w:val="20"/>
                <w:szCs w:val="20"/>
              </w:rPr>
            </w:pPr>
            <w:r>
              <w:rPr>
                <w:rFonts w:eastAsia="Times New Roman"/>
                <w:sz w:val="24"/>
                <w:szCs w:val="24"/>
              </w:rPr>
              <w:t>и взрослыми;</w:t>
            </w:r>
          </w:p>
        </w:tc>
        <w:tc>
          <w:tcPr>
            <w:tcW w:w="580" w:type="dxa"/>
            <w:vAlign w:val="bottom"/>
          </w:tcPr>
          <w:p w:rsidR="00727D89" w:rsidRDefault="00727D89">
            <w:pPr>
              <w:rPr>
                <w:sz w:val="24"/>
                <w:szCs w:val="24"/>
              </w:rPr>
            </w:pPr>
          </w:p>
        </w:tc>
        <w:tc>
          <w:tcPr>
            <w:tcW w:w="92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340"/>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80" w:type="dxa"/>
            <w:vAlign w:val="bottom"/>
          </w:tcPr>
          <w:p w:rsidR="00727D89" w:rsidRDefault="00DA711E">
            <w:pPr>
              <w:ind w:left="120"/>
              <w:rPr>
                <w:sz w:val="20"/>
                <w:szCs w:val="20"/>
              </w:rPr>
            </w:pPr>
            <w:r>
              <w:rPr>
                <w:rFonts w:eastAsia="Times New Roman"/>
                <w:sz w:val="26"/>
                <w:szCs w:val="26"/>
              </w:rPr>
              <w:t>-</w:t>
            </w:r>
          </w:p>
        </w:tc>
        <w:tc>
          <w:tcPr>
            <w:tcW w:w="1320" w:type="dxa"/>
            <w:vAlign w:val="bottom"/>
          </w:tcPr>
          <w:p w:rsidR="00727D89" w:rsidRDefault="00DA711E">
            <w:pPr>
              <w:ind w:left="420"/>
              <w:rPr>
                <w:sz w:val="20"/>
                <w:szCs w:val="20"/>
              </w:rPr>
            </w:pPr>
            <w:r>
              <w:rPr>
                <w:rFonts w:eastAsia="Times New Roman"/>
                <w:sz w:val="24"/>
                <w:szCs w:val="24"/>
              </w:rPr>
              <w:t>умение</w:t>
            </w:r>
          </w:p>
        </w:tc>
        <w:tc>
          <w:tcPr>
            <w:tcW w:w="2120" w:type="dxa"/>
            <w:gridSpan w:val="3"/>
            <w:vAlign w:val="bottom"/>
          </w:tcPr>
          <w:p w:rsidR="00727D89" w:rsidRDefault="00DA711E">
            <w:pPr>
              <w:ind w:right="180"/>
              <w:jc w:val="right"/>
              <w:rPr>
                <w:sz w:val="20"/>
                <w:szCs w:val="20"/>
              </w:rPr>
            </w:pPr>
            <w:r>
              <w:rPr>
                <w:rFonts w:eastAsia="Times New Roman"/>
                <w:sz w:val="24"/>
                <w:szCs w:val="24"/>
              </w:rPr>
              <w:t>осуществлять</w:t>
            </w:r>
          </w:p>
        </w:tc>
        <w:tc>
          <w:tcPr>
            <w:tcW w:w="1000" w:type="dxa"/>
            <w:gridSpan w:val="2"/>
            <w:vAlign w:val="bottom"/>
          </w:tcPr>
          <w:p w:rsidR="00727D89" w:rsidRDefault="00DA711E">
            <w:pPr>
              <w:jc w:val="center"/>
              <w:rPr>
                <w:sz w:val="20"/>
                <w:szCs w:val="20"/>
              </w:rPr>
            </w:pPr>
            <w:r>
              <w:rPr>
                <w:rFonts w:eastAsia="Times New Roman"/>
                <w:w w:val="99"/>
                <w:sz w:val="24"/>
                <w:szCs w:val="24"/>
              </w:rPr>
              <w:t>само-</w:t>
            </w:r>
          </w:p>
        </w:tc>
        <w:tc>
          <w:tcPr>
            <w:tcW w:w="400" w:type="dxa"/>
            <w:vAlign w:val="bottom"/>
          </w:tcPr>
          <w:p w:rsidR="00727D89" w:rsidRDefault="00727D89">
            <w:pPr>
              <w:rPr>
                <w:sz w:val="24"/>
                <w:szCs w:val="24"/>
              </w:rPr>
            </w:pPr>
          </w:p>
        </w:tc>
        <w:tc>
          <w:tcPr>
            <w:tcW w:w="160" w:type="dxa"/>
            <w:vAlign w:val="bottom"/>
          </w:tcPr>
          <w:p w:rsidR="00727D89" w:rsidRDefault="00DA711E">
            <w:pPr>
              <w:jc w:val="right"/>
              <w:rPr>
                <w:sz w:val="20"/>
                <w:szCs w:val="20"/>
              </w:rPr>
            </w:pPr>
            <w:r>
              <w:rPr>
                <w:rFonts w:eastAsia="Times New Roman"/>
                <w:w w:val="77"/>
                <w:sz w:val="24"/>
                <w:szCs w:val="24"/>
              </w:rPr>
              <w:t>и</w:t>
            </w:r>
          </w:p>
        </w:tc>
      </w:tr>
      <w:tr w:rsidR="00727D89">
        <w:trPr>
          <w:trHeight w:val="313"/>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180" w:type="dxa"/>
            <w:gridSpan w:val="3"/>
            <w:vAlign w:val="bottom"/>
          </w:tcPr>
          <w:p w:rsidR="00727D89" w:rsidRDefault="00DA711E">
            <w:pPr>
              <w:ind w:left="120"/>
              <w:rPr>
                <w:sz w:val="20"/>
                <w:szCs w:val="20"/>
              </w:rPr>
            </w:pPr>
            <w:r>
              <w:rPr>
                <w:rFonts w:eastAsia="Times New Roman"/>
                <w:sz w:val="24"/>
                <w:szCs w:val="24"/>
              </w:rPr>
              <w:t>взаимоконтроль.</w:t>
            </w:r>
          </w:p>
        </w:tc>
        <w:tc>
          <w:tcPr>
            <w:tcW w:w="92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51"/>
        </w:trPr>
        <w:tc>
          <w:tcPr>
            <w:tcW w:w="480" w:type="dxa"/>
            <w:tcBorders>
              <w:bottom w:val="single" w:sz="8" w:space="0" w:color="auto"/>
            </w:tcBorders>
            <w:vAlign w:val="bottom"/>
          </w:tcPr>
          <w:p w:rsidR="00727D89" w:rsidRDefault="00727D89">
            <w:pPr>
              <w:rPr>
                <w:sz w:val="4"/>
                <w:szCs w:val="4"/>
              </w:rPr>
            </w:pPr>
          </w:p>
        </w:tc>
        <w:tc>
          <w:tcPr>
            <w:tcW w:w="1920" w:type="dxa"/>
            <w:tcBorders>
              <w:bottom w:val="single" w:sz="8" w:space="0" w:color="auto"/>
            </w:tcBorders>
            <w:vAlign w:val="bottom"/>
          </w:tcPr>
          <w:p w:rsidR="00727D89" w:rsidRDefault="00727D89">
            <w:pPr>
              <w:rPr>
                <w:sz w:val="4"/>
                <w:szCs w:val="4"/>
              </w:rPr>
            </w:pPr>
          </w:p>
        </w:tc>
        <w:tc>
          <w:tcPr>
            <w:tcW w:w="1900" w:type="dxa"/>
            <w:tcBorders>
              <w:bottom w:val="single" w:sz="8" w:space="0" w:color="auto"/>
            </w:tcBorders>
            <w:vAlign w:val="bottom"/>
          </w:tcPr>
          <w:p w:rsidR="00727D89" w:rsidRDefault="00727D89">
            <w:pPr>
              <w:rPr>
                <w:sz w:val="4"/>
                <w:szCs w:val="4"/>
              </w:rPr>
            </w:pPr>
          </w:p>
        </w:tc>
        <w:tc>
          <w:tcPr>
            <w:tcW w:w="3100" w:type="dxa"/>
            <w:gridSpan w:val="4"/>
            <w:tcBorders>
              <w:bottom w:val="single" w:sz="8" w:space="0" w:color="auto"/>
            </w:tcBorders>
            <w:vAlign w:val="bottom"/>
          </w:tcPr>
          <w:p w:rsidR="00727D89" w:rsidRDefault="00727D89">
            <w:pPr>
              <w:rPr>
                <w:sz w:val="4"/>
                <w:szCs w:val="4"/>
              </w:rPr>
            </w:pPr>
          </w:p>
        </w:tc>
        <w:tc>
          <w:tcPr>
            <w:tcW w:w="620" w:type="dxa"/>
            <w:tcBorders>
              <w:bottom w:val="single" w:sz="8" w:space="0" w:color="auto"/>
            </w:tcBorders>
            <w:vAlign w:val="bottom"/>
          </w:tcPr>
          <w:p w:rsidR="00727D89" w:rsidRDefault="00727D89">
            <w:pPr>
              <w:rPr>
                <w:sz w:val="4"/>
                <w:szCs w:val="4"/>
              </w:rPr>
            </w:pPr>
          </w:p>
        </w:tc>
        <w:tc>
          <w:tcPr>
            <w:tcW w:w="400" w:type="dxa"/>
            <w:tcBorders>
              <w:bottom w:val="single" w:sz="8" w:space="0" w:color="auto"/>
            </w:tcBorders>
            <w:vAlign w:val="bottom"/>
          </w:tcPr>
          <w:p w:rsidR="00727D89" w:rsidRDefault="00727D89">
            <w:pPr>
              <w:rPr>
                <w:sz w:val="4"/>
                <w:szCs w:val="4"/>
              </w:rPr>
            </w:pPr>
          </w:p>
        </w:tc>
        <w:tc>
          <w:tcPr>
            <w:tcW w:w="600" w:type="dxa"/>
            <w:tcBorders>
              <w:bottom w:val="single" w:sz="8" w:space="0" w:color="auto"/>
            </w:tcBorders>
            <w:vAlign w:val="bottom"/>
          </w:tcPr>
          <w:p w:rsidR="00727D89" w:rsidRDefault="00727D89">
            <w:pPr>
              <w:rPr>
                <w:sz w:val="4"/>
                <w:szCs w:val="4"/>
              </w:rPr>
            </w:pPr>
          </w:p>
        </w:tc>
        <w:tc>
          <w:tcPr>
            <w:tcW w:w="400" w:type="dxa"/>
            <w:tcBorders>
              <w:bottom w:val="single" w:sz="8" w:space="0" w:color="auto"/>
            </w:tcBorders>
            <w:vAlign w:val="bottom"/>
          </w:tcPr>
          <w:p w:rsidR="00727D89" w:rsidRDefault="00727D89">
            <w:pPr>
              <w:rPr>
                <w:sz w:val="4"/>
                <w:szCs w:val="4"/>
              </w:rPr>
            </w:pPr>
          </w:p>
        </w:tc>
        <w:tc>
          <w:tcPr>
            <w:tcW w:w="160" w:type="dxa"/>
            <w:tcBorders>
              <w:bottom w:val="single" w:sz="8" w:space="0" w:color="auto"/>
            </w:tcBorders>
            <w:vAlign w:val="bottom"/>
          </w:tcPr>
          <w:p w:rsidR="00727D89" w:rsidRDefault="00727D89">
            <w:pPr>
              <w:rPr>
                <w:sz w:val="4"/>
                <w:szCs w:val="4"/>
              </w:rPr>
            </w:pPr>
          </w:p>
        </w:tc>
      </w:tr>
      <w:tr w:rsidR="00727D89">
        <w:trPr>
          <w:trHeight w:val="253"/>
        </w:trPr>
        <w:tc>
          <w:tcPr>
            <w:tcW w:w="480" w:type="dxa"/>
            <w:vAlign w:val="bottom"/>
          </w:tcPr>
          <w:p w:rsidR="00727D89" w:rsidRDefault="00DA711E">
            <w:pPr>
              <w:spacing w:line="253" w:lineRule="exact"/>
              <w:ind w:left="60"/>
              <w:rPr>
                <w:sz w:val="20"/>
                <w:szCs w:val="20"/>
              </w:rPr>
            </w:pPr>
            <w:r>
              <w:rPr>
                <w:rFonts w:eastAsia="Times New Roman"/>
                <w:sz w:val="24"/>
                <w:szCs w:val="24"/>
              </w:rPr>
              <w:t>5.</w:t>
            </w:r>
          </w:p>
        </w:tc>
        <w:tc>
          <w:tcPr>
            <w:tcW w:w="1920" w:type="dxa"/>
            <w:vAlign w:val="bottom"/>
          </w:tcPr>
          <w:p w:rsidR="00727D89" w:rsidRDefault="00DA711E">
            <w:pPr>
              <w:spacing w:line="253" w:lineRule="exact"/>
              <w:ind w:left="260"/>
              <w:rPr>
                <w:sz w:val="20"/>
                <w:szCs w:val="20"/>
              </w:rPr>
            </w:pPr>
            <w:r>
              <w:rPr>
                <w:rFonts w:eastAsia="Times New Roman"/>
                <w:sz w:val="24"/>
                <w:szCs w:val="24"/>
              </w:rPr>
              <w:t>Оформление,</w:t>
            </w:r>
          </w:p>
        </w:tc>
        <w:tc>
          <w:tcPr>
            <w:tcW w:w="1900" w:type="dxa"/>
            <w:vAlign w:val="bottom"/>
          </w:tcPr>
          <w:p w:rsidR="00727D89" w:rsidRDefault="00DA711E">
            <w:pPr>
              <w:spacing w:line="253" w:lineRule="exact"/>
              <w:ind w:left="280"/>
              <w:rPr>
                <w:sz w:val="20"/>
                <w:szCs w:val="20"/>
              </w:rPr>
            </w:pPr>
            <w:r>
              <w:rPr>
                <w:rFonts w:eastAsia="Times New Roman"/>
                <w:sz w:val="24"/>
                <w:szCs w:val="24"/>
              </w:rPr>
              <w:t>представление</w:t>
            </w:r>
          </w:p>
        </w:tc>
        <w:tc>
          <w:tcPr>
            <w:tcW w:w="3100" w:type="dxa"/>
            <w:gridSpan w:val="4"/>
            <w:vAlign w:val="bottom"/>
          </w:tcPr>
          <w:p w:rsidR="00727D89" w:rsidRDefault="00DA711E">
            <w:pPr>
              <w:spacing w:line="253" w:lineRule="exact"/>
              <w:ind w:left="120"/>
              <w:rPr>
                <w:sz w:val="20"/>
                <w:szCs w:val="20"/>
              </w:rPr>
            </w:pPr>
            <w:r>
              <w:rPr>
                <w:rFonts w:eastAsia="Times New Roman"/>
                <w:sz w:val="24"/>
                <w:szCs w:val="24"/>
              </w:rPr>
              <w:t>Познавательные УУД:</w:t>
            </w:r>
          </w:p>
        </w:tc>
        <w:tc>
          <w:tcPr>
            <w:tcW w:w="620" w:type="dxa"/>
            <w:vAlign w:val="bottom"/>
          </w:tcPr>
          <w:p w:rsidR="00727D89" w:rsidRDefault="00727D89"/>
        </w:tc>
        <w:tc>
          <w:tcPr>
            <w:tcW w:w="400" w:type="dxa"/>
            <w:vAlign w:val="bottom"/>
          </w:tcPr>
          <w:p w:rsidR="00727D89" w:rsidRDefault="00727D89"/>
        </w:tc>
        <w:tc>
          <w:tcPr>
            <w:tcW w:w="600" w:type="dxa"/>
            <w:vAlign w:val="bottom"/>
          </w:tcPr>
          <w:p w:rsidR="00727D89" w:rsidRDefault="00727D89"/>
        </w:tc>
        <w:tc>
          <w:tcPr>
            <w:tcW w:w="400" w:type="dxa"/>
            <w:vAlign w:val="bottom"/>
          </w:tcPr>
          <w:p w:rsidR="00727D89" w:rsidRDefault="00727D89"/>
        </w:tc>
        <w:tc>
          <w:tcPr>
            <w:tcW w:w="160" w:type="dxa"/>
            <w:vAlign w:val="bottom"/>
          </w:tcPr>
          <w:p w:rsidR="00727D89" w:rsidRDefault="00727D89"/>
        </w:tc>
      </w:tr>
      <w:tr w:rsidR="00727D89">
        <w:trPr>
          <w:trHeight w:val="317"/>
        </w:trPr>
        <w:tc>
          <w:tcPr>
            <w:tcW w:w="4300" w:type="dxa"/>
            <w:gridSpan w:val="3"/>
            <w:vAlign w:val="bottom"/>
          </w:tcPr>
          <w:p w:rsidR="00727D89" w:rsidRDefault="00DA711E">
            <w:pPr>
              <w:ind w:left="60"/>
              <w:rPr>
                <w:sz w:val="20"/>
                <w:szCs w:val="20"/>
              </w:rPr>
            </w:pPr>
            <w:r>
              <w:rPr>
                <w:rFonts w:eastAsia="Times New Roman"/>
                <w:sz w:val="24"/>
                <w:szCs w:val="24"/>
              </w:rPr>
              <w:t>(защита) продукта проектныхработ,</w:t>
            </w:r>
          </w:p>
        </w:tc>
        <w:tc>
          <w:tcPr>
            <w:tcW w:w="4720" w:type="dxa"/>
            <w:gridSpan w:val="7"/>
            <w:vAlign w:val="bottom"/>
          </w:tcPr>
          <w:p w:rsidR="00727D89" w:rsidRDefault="00DA711E">
            <w:pPr>
              <w:ind w:left="120"/>
              <w:rPr>
                <w:sz w:val="20"/>
                <w:szCs w:val="20"/>
              </w:rPr>
            </w:pPr>
            <w:r>
              <w:rPr>
                <w:rFonts w:eastAsia="Times New Roman"/>
                <w:sz w:val="24"/>
                <w:szCs w:val="24"/>
              </w:rPr>
              <w:t>- умение структурировать материал; умение</w:t>
            </w:r>
          </w:p>
        </w:tc>
        <w:tc>
          <w:tcPr>
            <w:tcW w:w="400" w:type="dxa"/>
            <w:vAlign w:val="bottom"/>
          </w:tcPr>
          <w:p w:rsidR="00727D89" w:rsidRDefault="00727D89">
            <w:pPr>
              <w:rPr>
                <w:sz w:val="24"/>
                <w:szCs w:val="24"/>
              </w:rPr>
            </w:pPr>
          </w:p>
        </w:tc>
        <w:tc>
          <w:tcPr>
            <w:tcW w:w="160" w:type="dxa"/>
            <w:vAlign w:val="bottom"/>
          </w:tcPr>
          <w:p w:rsidR="00727D89" w:rsidRDefault="00727D89">
            <w:pPr>
              <w:rPr>
                <w:sz w:val="24"/>
                <w:szCs w:val="24"/>
              </w:rPr>
            </w:pPr>
          </w:p>
        </w:tc>
      </w:tr>
      <w:tr w:rsidR="00727D89">
        <w:trPr>
          <w:trHeight w:val="118"/>
        </w:trPr>
        <w:tc>
          <w:tcPr>
            <w:tcW w:w="480" w:type="dxa"/>
            <w:tcBorders>
              <w:bottom w:val="single" w:sz="8" w:space="0" w:color="auto"/>
            </w:tcBorders>
            <w:vAlign w:val="bottom"/>
          </w:tcPr>
          <w:p w:rsidR="00727D89" w:rsidRDefault="00727D89">
            <w:pPr>
              <w:rPr>
                <w:sz w:val="10"/>
                <w:szCs w:val="10"/>
              </w:rPr>
            </w:pPr>
          </w:p>
        </w:tc>
        <w:tc>
          <w:tcPr>
            <w:tcW w:w="1920" w:type="dxa"/>
            <w:tcBorders>
              <w:bottom w:val="single" w:sz="8" w:space="0" w:color="auto"/>
            </w:tcBorders>
            <w:vAlign w:val="bottom"/>
          </w:tcPr>
          <w:p w:rsidR="00727D89" w:rsidRDefault="00727D89">
            <w:pPr>
              <w:rPr>
                <w:sz w:val="10"/>
                <w:szCs w:val="10"/>
              </w:rPr>
            </w:pPr>
          </w:p>
        </w:tc>
        <w:tc>
          <w:tcPr>
            <w:tcW w:w="1900" w:type="dxa"/>
            <w:tcBorders>
              <w:bottom w:val="single" w:sz="8" w:space="0" w:color="auto"/>
            </w:tcBorders>
            <w:vAlign w:val="bottom"/>
          </w:tcPr>
          <w:p w:rsidR="00727D89" w:rsidRDefault="00727D89">
            <w:pPr>
              <w:rPr>
                <w:sz w:val="10"/>
                <w:szCs w:val="10"/>
              </w:rPr>
            </w:pPr>
          </w:p>
        </w:tc>
        <w:tc>
          <w:tcPr>
            <w:tcW w:w="280" w:type="dxa"/>
            <w:tcBorders>
              <w:bottom w:val="single" w:sz="8" w:space="0" w:color="auto"/>
            </w:tcBorders>
            <w:vAlign w:val="bottom"/>
          </w:tcPr>
          <w:p w:rsidR="00727D89" w:rsidRDefault="00727D89">
            <w:pPr>
              <w:rPr>
                <w:sz w:val="10"/>
                <w:szCs w:val="10"/>
              </w:rPr>
            </w:pPr>
          </w:p>
        </w:tc>
        <w:tc>
          <w:tcPr>
            <w:tcW w:w="1320" w:type="dxa"/>
            <w:tcBorders>
              <w:bottom w:val="single" w:sz="8" w:space="0" w:color="auto"/>
            </w:tcBorders>
            <w:vAlign w:val="bottom"/>
          </w:tcPr>
          <w:p w:rsidR="00727D89" w:rsidRDefault="00727D89">
            <w:pPr>
              <w:rPr>
                <w:sz w:val="10"/>
                <w:szCs w:val="10"/>
              </w:rPr>
            </w:pPr>
          </w:p>
        </w:tc>
        <w:tc>
          <w:tcPr>
            <w:tcW w:w="580" w:type="dxa"/>
            <w:tcBorders>
              <w:bottom w:val="single" w:sz="8" w:space="0" w:color="auto"/>
            </w:tcBorders>
            <w:vAlign w:val="bottom"/>
          </w:tcPr>
          <w:p w:rsidR="00727D89" w:rsidRDefault="00727D89">
            <w:pPr>
              <w:rPr>
                <w:sz w:val="10"/>
                <w:szCs w:val="10"/>
              </w:rPr>
            </w:pPr>
          </w:p>
        </w:tc>
        <w:tc>
          <w:tcPr>
            <w:tcW w:w="920" w:type="dxa"/>
            <w:tcBorders>
              <w:bottom w:val="single" w:sz="8" w:space="0" w:color="auto"/>
            </w:tcBorders>
            <w:vAlign w:val="bottom"/>
          </w:tcPr>
          <w:p w:rsidR="00727D89" w:rsidRDefault="00727D89">
            <w:pPr>
              <w:rPr>
                <w:sz w:val="10"/>
                <w:szCs w:val="10"/>
              </w:rPr>
            </w:pPr>
          </w:p>
        </w:tc>
        <w:tc>
          <w:tcPr>
            <w:tcW w:w="620" w:type="dxa"/>
            <w:tcBorders>
              <w:bottom w:val="single" w:sz="8" w:space="0" w:color="auto"/>
            </w:tcBorders>
            <w:vAlign w:val="bottom"/>
          </w:tcPr>
          <w:p w:rsidR="00727D89" w:rsidRDefault="00727D89">
            <w:pPr>
              <w:rPr>
                <w:sz w:val="10"/>
                <w:szCs w:val="10"/>
              </w:rPr>
            </w:pPr>
          </w:p>
        </w:tc>
        <w:tc>
          <w:tcPr>
            <w:tcW w:w="400" w:type="dxa"/>
            <w:tcBorders>
              <w:bottom w:val="single" w:sz="8" w:space="0" w:color="auto"/>
            </w:tcBorders>
            <w:vAlign w:val="bottom"/>
          </w:tcPr>
          <w:p w:rsidR="00727D89" w:rsidRDefault="00727D89">
            <w:pPr>
              <w:rPr>
                <w:sz w:val="10"/>
                <w:szCs w:val="10"/>
              </w:rPr>
            </w:pPr>
          </w:p>
        </w:tc>
        <w:tc>
          <w:tcPr>
            <w:tcW w:w="600" w:type="dxa"/>
            <w:tcBorders>
              <w:bottom w:val="single" w:sz="8" w:space="0" w:color="auto"/>
            </w:tcBorders>
            <w:vAlign w:val="bottom"/>
          </w:tcPr>
          <w:p w:rsidR="00727D89" w:rsidRDefault="00727D89">
            <w:pPr>
              <w:rPr>
                <w:sz w:val="10"/>
                <w:szCs w:val="10"/>
              </w:rPr>
            </w:pPr>
          </w:p>
        </w:tc>
        <w:tc>
          <w:tcPr>
            <w:tcW w:w="560" w:type="dxa"/>
            <w:gridSpan w:val="2"/>
            <w:tcBorders>
              <w:bottom w:val="single" w:sz="8" w:space="0" w:color="auto"/>
            </w:tcBorders>
            <w:vAlign w:val="bottom"/>
          </w:tcPr>
          <w:p w:rsidR="00727D89" w:rsidRDefault="00727D89">
            <w:pPr>
              <w:rPr>
                <w:sz w:val="10"/>
                <w:szCs w:val="10"/>
              </w:rPr>
            </w:pPr>
          </w:p>
        </w:tc>
      </w:tr>
      <w:tr w:rsidR="00727D89">
        <w:trPr>
          <w:trHeight w:val="308"/>
        </w:trPr>
        <w:tc>
          <w:tcPr>
            <w:tcW w:w="480" w:type="dxa"/>
            <w:vAlign w:val="bottom"/>
          </w:tcPr>
          <w:p w:rsidR="00727D89" w:rsidRDefault="00727D89">
            <w:pPr>
              <w:rPr>
                <w:sz w:val="24"/>
                <w:szCs w:val="24"/>
              </w:rPr>
            </w:pPr>
          </w:p>
        </w:tc>
        <w:tc>
          <w:tcPr>
            <w:tcW w:w="19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1320" w:type="dxa"/>
            <w:vAlign w:val="bottom"/>
          </w:tcPr>
          <w:p w:rsidR="00727D89" w:rsidRDefault="00727D89">
            <w:pPr>
              <w:rPr>
                <w:sz w:val="24"/>
                <w:szCs w:val="24"/>
              </w:rPr>
            </w:pPr>
          </w:p>
        </w:tc>
        <w:tc>
          <w:tcPr>
            <w:tcW w:w="580" w:type="dxa"/>
            <w:vAlign w:val="bottom"/>
          </w:tcPr>
          <w:p w:rsidR="00727D89" w:rsidRDefault="00727D89">
            <w:pPr>
              <w:rPr>
                <w:sz w:val="24"/>
                <w:szCs w:val="24"/>
              </w:rPr>
            </w:pPr>
          </w:p>
        </w:tc>
        <w:tc>
          <w:tcPr>
            <w:tcW w:w="92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560" w:type="dxa"/>
            <w:gridSpan w:val="2"/>
            <w:vAlign w:val="bottom"/>
          </w:tcPr>
          <w:p w:rsidR="00727D89" w:rsidRDefault="00727D89">
            <w:pPr>
              <w:jc w:val="right"/>
              <w:rPr>
                <w:sz w:val="20"/>
                <w:szCs w:val="20"/>
              </w:rPr>
            </w:pPr>
          </w:p>
        </w:tc>
      </w:tr>
    </w:tbl>
    <w:p w:rsidR="00727D89" w:rsidRDefault="00727D89">
      <w:pPr>
        <w:sectPr w:rsidR="00727D89">
          <w:pgSz w:w="11920" w:h="16841"/>
          <w:pgMar w:top="971" w:right="931" w:bottom="105" w:left="1400" w:header="0" w:footer="0" w:gutter="0"/>
          <w:cols w:space="720" w:equalWidth="0">
            <w:col w:w="9580"/>
          </w:cols>
        </w:sectPr>
      </w:pPr>
    </w:p>
    <w:tbl>
      <w:tblPr>
        <w:tblW w:w="0" w:type="auto"/>
        <w:tblInd w:w="110" w:type="dxa"/>
        <w:tblLayout w:type="fixed"/>
        <w:tblCellMar>
          <w:left w:w="0" w:type="dxa"/>
          <w:right w:w="0" w:type="dxa"/>
        </w:tblCellMar>
        <w:tblLook w:val="04A0" w:firstRow="1" w:lastRow="0" w:firstColumn="1" w:lastColumn="0" w:noHBand="0" w:noVBand="1"/>
      </w:tblPr>
      <w:tblGrid>
        <w:gridCol w:w="4380"/>
        <w:gridCol w:w="1500"/>
        <w:gridCol w:w="720"/>
        <w:gridCol w:w="1540"/>
        <w:gridCol w:w="1460"/>
      </w:tblGrid>
      <w:tr w:rsidR="00727D89">
        <w:trPr>
          <w:trHeight w:val="284"/>
        </w:trPr>
        <w:tc>
          <w:tcPr>
            <w:tcW w:w="4380" w:type="dxa"/>
            <w:tcBorders>
              <w:left w:val="single" w:sz="8" w:space="0" w:color="auto"/>
              <w:right w:val="single" w:sz="8" w:space="0" w:color="auto"/>
            </w:tcBorders>
            <w:vAlign w:val="bottom"/>
          </w:tcPr>
          <w:p w:rsidR="00727D89" w:rsidRDefault="00DA711E">
            <w:pPr>
              <w:ind w:left="60"/>
              <w:rPr>
                <w:sz w:val="20"/>
                <w:szCs w:val="20"/>
              </w:rPr>
            </w:pPr>
            <w:r>
              <w:rPr>
                <w:rFonts w:eastAsia="Times New Roman"/>
                <w:sz w:val="24"/>
                <w:szCs w:val="24"/>
              </w:rPr>
              <w:lastRenderedPageBreak/>
              <w:t>результатов учебного исследования</w:t>
            </w:r>
          </w:p>
        </w:tc>
        <w:tc>
          <w:tcPr>
            <w:tcW w:w="3760" w:type="dxa"/>
            <w:gridSpan w:val="3"/>
            <w:vAlign w:val="bottom"/>
          </w:tcPr>
          <w:p w:rsidR="00727D89" w:rsidRDefault="00DA711E">
            <w:pPr>
              <w:ind w:left="40"/>
              <w:rPr>
                <w:sz w:val="20"/>
                <w:szCs w:val="20"/>
              </w:rPr>
            </w:pPr>
            <w:r>
              <w:rPr>
                <w:rFonts w:eastAsia="Times New Roman"/>
                <w:sz w:val="24"/>
                <w:szCs w:val="24"/>
              </w:rPr>
              <w:t>выбрать   оптимальную   форму</w:t>
            </w:r>
          </w:p>
        </w:tc>
        <w:tc>
          <w:tcPr>
            <w:tcW w:w="1460" w:type="dxa"/>
            <w:tcBorders>
              <w:right w:val="single" w:sz="8" w:space="0" w:color="auto"/>
            </w:tcBorders>
            <w:vAlign w:val="bottom"/>
          </w:tcPr>
          <w:p w:rsidR="00727D89" w:rsidRDefault="00DA711E">
            <w:pPr>
              <w:jc w:val="right"/>
              <w:rPr>
                <w:sz w:val="20"/>
                <w:szCs w:val="20"/>
              </w:rPr>
            </w:pPr>
            <w:r>
              <w:rPr>
                <w:rFonts w:eastAsia="Times New Roman"/>
                <w:sz w:val="24"/>
                <w:szCs w:val="24"/>
              </w:rPr>
              <w:t>презентации</w:t>
            </w:r>
          </w:p>
        </w:tc>
      </w:tr>
      <w:tr w:rsidR="00727D89">
        <w:trPr>
          <w:trHeight w:val="301"/>
        </w:trPr>
        <w:tc>
          <w:tcPr>
            <w:tcW w:w="4380" w:type="dxa"/>
            <w:tcBorders>
              <w:left w:val="single" w:sz="8" w:space="0" w:color="auto"/>
              <w:right w:val="single" w:sz="8" w:space="0" w:color="auto"/>
            </w:tcBorders>
            <w:vAlign w:val="bottom"/>
          </w:tcPr>
          <w:p w:rsidR="00727D89" w:rsidRDefault="00727D89">
            <w:pPr>
              <w:rPr>
                <w:sz w:val="24"/>
                <w:szCs w:val="24"/>
              </w:rPr>
            </w:pPr>
          </w:p>
        </w:tc>
        <w:tc>
          <w:tcPr>
            <w:tcW w:w="3760" w:type="dxa"/>
            <w:gridSpan w:val="3"/>
            <w:vAlign w:val="bottom"/>
          </w:tcPr>
          <w:p w:rsidR="00727D89" w:rsidRDefault="00DA711E">
            <w:pPr>
              <w:ind w:left="40"/>
              <w:rPr>
                <w:sz w:val="20"/>
                <w:szCs w:val="20"/>
              </w:rPr>
            </w:pPr>
            <w:r>
              <w:rPr>
                <w:rFonts w:eastAsia="Times New Roman"/>
                <w:sz w:val="24"/>
                <w:szCs w:val="24"/>
              </w:rPr>
              <w:t>образовательного продукта;</w:t>
            </w:r>
          </w:p>
        </w:tc>
        <w:tc>
          <w:tcPr>
            <w:tcW w:w="1460" w:type="dxa"/>
            <w:tcBorders>
              <w:right w:val="single" w:sz="8" w:space="0" w:color="auto"/>
            </w:tcBorders>
            <w:vAlign w:val="bottom"/>
          </w:tcPr>
          <w:p w:rsidR="00727D89" w:rsidRDefault="00727D89">
            <w:pPr>
              <w:rPr>
                <w:sz w:val="24"/>
                <w:szCs w:val="24"/>
              </w:rPr>
            </w:pPr>
          </w:p>
        </w:tc>
      </w:tr>
      <w:tr w:rsidR="00727D89">
        <w:trPr>
          <w:trHeight w:val="340"/>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6"/>
                <w:szCs w:val="26"/>
              </w:rPr>
              <w:t xml:space="preserve">-  </w:t>
            </w:r>
            <w:r>
              <w:rPr>
                <w:rFonts w:eastAsia="Times New Roman"/>
                <w:sz w:val="24"/>
                <w:szCs w:val="24"/>
              </w:rPr>
              <w:t>умение   использовать   ИКТ   для   защиты</w:t>
            </w:r>
          </w:p>
        </w:tc>
      </w:tr>
      <w:tr w:rsidR="00727D89">
        <w:trPr>
          <w:trHeight w:val="313"/>
        </w:trPr>
        <w:tc>
          <w:tcPr>
            <w:tcW w:w="4380" w:type="dxa"/>
            <w:tcBorders>
              <w:left w:val="single" w:sz="8" w:space="0" w:color="auto"/>
              <w:right w:val="single" w:sz="8" w:space="0" w:color="auto"/>
            </w:tcBorders>
            <w:vAlign w:val="bottom"/>
          </w:tcPr>
          <w:p w:rsidR="00727D89" w:rsidRDefault="00727D89">
            <w:pPr>
              <w:rPr>
                <w:sz w:val="24"/>
                <w:szCs w:val="24"/>
              </w:rPr>
            </w:pPr>
          </w:p>
        </w:tc>
        <w:tc>
          <w:tcPr>
            <w:tcW w:w="1500" w:type="dxa"/>
            <w:vAlign w:val="bottom"/>
          </w:tcPr>
          <w:p w:rsidR="00727D89" w:rsidRDefault="00DA711E">
            <w:pPr>
              <w:ind w:left="40"/>
              <w:rPr>
                <w:sz w:val="20"/>
                <w:szCs w:val="20"/>
              </w:rPr>
            </w:pPr>
            <w:r>
              <w:rPr>
                <w:rFonts w:eastAsia="Times New Roman"/>
                <w:sz w:val="24"/>
                <w:szCs w:val="24"/>
              </w:rPr>
              <w:t>полученного</w:t>
            </w:r>
          </w:p>
        </w:tc>
        <w:tc>
          <w:tcPr>
            <w:tcW w:w="2260" w:type="dxa"/>
            <w:gridSpan w:val="2"/>
            <w:vAlign w:val="bottom"/>
          </w:tcPr>
          <w:p w:rsidR="00727D89" w:rsidRDefault="00DA711E">
            <w:pPr>
              <w:ind w:left="340"/>
              <w:rPr>
                <w:sz w:val="20"/>
                <w:szCs w:val="20"/>
              </w:rPr>
            </w:pPr>
            <w:r>
              <w:rPr>
                <w:rFonts w:eastAsia="Times New Roman"/>
                <w:sz w:val="24"/>
                <w:szCs w:val="24"/>
              </w:rPr>
              <w:t>образовательного</w:t>
            </w:r>
          </w:p>
        </w:tc>
        <w:tc>
          <w:tcPr>
            <w:tcW w:w="1460" w:type="dxa"/>
            <w:tcBorders>
              <w:right w:val="single" w:sz="8" w:space="0" w:color="auto"/>
            </w:tcBorders>
            <w:vAlign w:val="bottom"/>
          </w:tcPr>
          <w:p w:rsidR="00727D89" w:rsidRDefault="00DA711E">
            <w:pPr>
              <w:jc w:val="right"/>
              <w:rPr>
                <w:sz w:val="20"/>
                <w:szCs w:val="20"/>
              </w:rPr>
            </w:pPr>
            <w:r>
              <w:rPr>
                <w:rFonts w:eastAsia="Times New Roman"/>
                <w:sz w:val="24"/>
                <w:szCs w:val="24"/>
              </w:rPr>
              <w:t>продукта.</w:t>
            </w:r>
          </w:p>
        </w:tc>
      </w:tr>
      <w:tr w:rsidR="00727D89">
        <w:trPr>
          <w:trHeight w:val="319"/>
        </w:trPr>
        <w:tc>
          <w:tcPr>
            <w:tcW w:w="4380" w:type="dxa"/>
            <w:tcBorders>
              <w:left w:val="single" w:sz="8" w:space="0" w:color="auto"/>
              <w:right w:val="single" w:sz="8" w:space="0" w:color="auto"/>
            </w:tcBorders>
            <w:vAlign w:val="bottom"/>
          </w:tcPr>
          <w:p w:rsidR="00727D89" w:rsidRDefault="00727D89">
            <w:pPr>
              <w:rPr>
                <w:sz w:val="24"/>
                <w:szCs w:val="24"/>
              </w:rPr>
            </w:pPr>
          </w:p>
        </w:tc>
        <w:tc>
          <w:tcPr>
            <w:tcW w:w="3760" w:type="dxa"/>
            <w:gridSpan w:val="3"/>
            <w:vAlign w:val="bottom"/>
          </w:tcPr>
          <w:p w:rsidR="00727D89" w:rsidRDefault="00DA711E">
            <w:pPr>
              <w:ind w:left="40"/>
              <w:rPr>
                <w:sz w:val="20"/>
                <w:szCs w:val="20"/>
              </w:rPr>
            </w:pPr>
            <w:r>
              <w:rPr>
                <w:rFonts w:eastAsia="Times New Roman"/>
                <w:sz w:val="24"/>
                <w:szCs w:val="24"/>
              </w:rPr>
              <w:t>Коммуникативные УУД:</w:t>
            </w:r>
          </w:p>
        </w:tc>
        <w:tc>
          <w:tcPr>
            <w:tcW w:w="1460" w:type="dxa"/>
            <w:tcBorders>
              <w:right w:val="single" w:sz="8" w:space="0" w:color="auto"/>
            </w:tcBorders>
            <w:vAlign w:val="bottom"/>
          </w:tcPr>
          <w:p w:rsidR="00727D89" w:rsidRDefault="00727D89">
            <w:pPr>
              <w:rPr>
                <w:sz w:val="24"/>
                <w:szCs w:val="24"/>
              </w:rPr>
            </w:pPr>
          </w:p>
        </w:tc>
      </w:tr>
      <w:tr w:rsidR="00727D89">
        <w:trPr>
          <w:trHeight w:val="340"/>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6"/>
                <w:szCs w:val="26"/>
              </w:rPr>
              <w:t xml:space="preserve">-   </w:t>
            </w:r>
            <w:r>
              <w:rPr>
                <w:rFonts w:eastAsia="Times New Roman"/>
                <w:sz w:val="24"/>
                <w:szCs w:val="24"/>
              </w:rPr>
              <w:t>умение   выражать    и    доказывать   свою</w:t>
            </w:r>
          </w:p>
        </w:tc>
      </w:tr>
      <w:tr w:rsidR="00727D89">
        <w:trPr>
          <w:trHeight w:val="313"/>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4"/>
                <w:szCs w:val="24"/>
              </w:rPr>
              <w:t>позицию,  объяснять,  отстаивать  свою  позицию</w:t>
            </w:r>
          </w:p>
        </w:tc>
      </w:tr>
      <w:tr w:rsidR="00727D89">
        <w:trPr>
          <w:trHeight w:val="317"/>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4"/>
                <w:szCs w:val="24"/>
              </w:rPr>
              <w:t>не враждебным для оппонентов образом;</w:t>
            </w:r>
          </w:p>
        </w:tc>
      </w:tr>
      <w:tr w:rsidR="00727D89">
        <w:trPr>
          <w:trHeight w:val="340"/>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w w:val="99"/>
                <w:sz w:val="26"/>
                <w:szCs w:val="26"/>
              </w:rPr>
              <w:t>-</w:t>
            </w:r>
            <w:r>
              <w:rPr>
                <w:rFonts w:eastAsia="Times New Roman"/>
                <w:w w:val="99"/>
                <w:sz w:val="24"/>
                <w:szCs w:val="24"/>
              </w:rPr>
              <w:t>умение формулировать собственное мнение,</w:t>
            </w:r>
          </w:p>
        </w:tc>
      </w:tr>
      <w:tr w:rsidR="00727D89">
        <w:trPr>
          <w:trHeight w:val="313"/>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4"/>
                <w:szCs w:val="24"/>
              </w:rPr>
              <w:t>аргументировать   и   координировать   его   с</w:t>
            </w:r>
          </w:p>
        </w:tc>
      </w:tr>
      <w:tr w:rsidR="00727D89">
        <w:trPr>
          <w:trHeight w:val="319"/>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4"/>
                <w:szCs w:val="24"/>
              </w:rPr>
              <w:t>позициями  партнѐров  в  сотрудничестве  при</w:t>
            </w:r>
          </w:p>
        </w:tc>
      </w:tr>
      <w:tr w:rsidR="00727D89">
        <w:trPr>
          <w:trHeight w:val="317"/>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4"/>
                <w:szCs w:val="24"/>
              </w:rPr>
              <w:t>выработке   общего   решения   в   совместной</w:t>
            </w:r>
          </w:p>
        </w:tc>
      </w:tr>
      <w:tr w:rsidR="00727D89">
        <w:trPr>
          <w:trHeight w:val="317"/>
        </w:trPr>
        <w:tc>
          <w:tcPr>
            <w:tcW w:w="4380" w:type="dxa"/>
            <w:tcBorders>
              <w:left w:val="single" w:sz="8" w:space="0" w:color="auto"/>
              <w:right w:val="single" w:sz="8" w:space="0" w:color="auto"/>
            </w:tcBorders>
            <w:vAlign w:val="bottom"/>
          </w:tcPr>
          <w:p w:rsidR="00727D89" w:rsidRDefault="00727D89">
            <w:pPr>
              <w:rPr>
                <w:sz w:val="24"/>
                <w:szCs w:val="24"/>
              </w:rPr>
            </w:pPr>
          </w:p>
        </w:tc>
        <w:tc>
          <w:tcPr>
            <w:tcW w:w="1500" w:type="dxa"/>
            <w:vAlign w:val="bottom"/>
          </w:tcPr>
          <w:p w:rsidR="00727D89" w:rsidRDefault="00DA711E">
            <w:pPr>
              <w:ind w:left="40"/>
              <w:rPr>
                <w:sz w:val="20"/>
                <w:szCs w:val="20"/>
              </w:rPr>
            </w:pPr>
            <w:r>
              <w:rPr>
                <w:rFonts w:eastAsia="Times New Roman"/>
                <w:sz w:val="24"/>
                <w:szCs w:val="24"/>
              </w:rPr>
              <w:t>деятельности;</w:t>
            </w:r>
          </w:p>
        </w:tc>
        <w:tc>
          <w:tcPr>
            <w:tcW w:w="720" w:type="dxa"/>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60" w:type="dxa"/>
            <w:tcBorders>
              <w:right w:val="single" w:sz="8" w:space="0" w:color="auto"/>
            </w:tcBorders>
            <w:vAlign w:val="bottom"/>
          </w:tcPr>
          <w:p w:rsidR="00727D89" w:rsidRDefault="00727D89">
            <w:pPr>
              <w:rPr>
                <w:sz w:val="24"/>
                <w:szCs w:val="24"/>
              </w:rPr>
            </w:pPr>
          </w:p>
        </w:tc>
      </w:tr>
      <w:tr w:rsidR="00727D89">
        <w:trPr>
          <w:trHeight w:val="340"/>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6"/>
                <w:szCs w:val="26"/>
              </w:rPr>
              <w:t xml:space="preserve">-  </w:t>
            </w:r>
            <w:r>
              <w:rPr>
                <w:rFonts w:eastAsia="Times New Roman"/>
                <w:sz w:val="24"/>
                <w:szCs w:val="24"/>
              </w:rPr>
              <w:t>умение   адекватно   использовать   речевые</w:t>
            </w:r>
          </w:p>
        </w:tc>
      </w:tr>
      <w:tr w:rsidR="00727D89">
        <w:trPr>
          <w:trHeight w:val="313"/>
        </w:trPr>
        <w:tc>
          <w:tcPr>
            <w:tcW w:w="4380" w:type="dxa"/>
            <w:tcBorders>
              <w:left w:val="single" w:sz="8" w:space="0" w:color="auto"/>
              <w:right w:val="single" w:sz="8" w:space="0" w:color="auto"/>
            </w:tcBorders>
            <w:vAlign w:val="bottom"/>
          </w:tcPr>
          <w:p w:rsidR="00727D89" w:rsidRDefault="00727D89">
            <w:pPr>
              <w:rPr>
                <w:sz w:val="24"/>
                <w:szCs w:val="24"/>
              </w:rPr>
            </w:pPr>
          </w:p>
        </w:tc>
        <w:tc>
          <w:tcPr>
            <w:tcW w:w="1500" w:type="dxa"/>
            <w:vAlign w:val="bottom"/>
          </w:tcPr>
          <w:p w:rsidR="00727D89" w:rsidRDefault="00DA711E">
            <w:pPr>
              <w:ind w:left="40"/>
              <w:rPr>
                <w:sz w:val="20"/>
                <w:szCs w:val="20"/>
              </w:rPr>
            </w:pPr>
            <w:r>
              <w:rPr>
                <w:rFonts w:eastAsia="Times New Roman"/>
                <w:sz w:val="24"/>
                <w:szCs w:val="24"/>
              </w:rPr>
              <w:t>средства</w:t>
            </w:r>
          </w:p>
        </w:tc>
        <w:tc>
          <w:tcPr>
            <w:tcW w:w="720" w:type="dxa"/>
            <w:vAlign w:val="bottom"/>
          </w:tcPr>
          <w:p w:rsidR="00727D89" w:rsidRDefault="00DA711E">
            <w:pPr>
              <w:ind w:left="60"/>
              <w:rPr>
                <w:sz w:val="20"/>
                <w:szCs w:val="20"/>
              </w:rPr>
            </w:pPr>
            <w:r>
              <w:rPr>
                <w:rFonts w:eastAsia="Times New Roman"/>
                <w:sz w:val="24"/>
                <w:szCs w:val="24"/>
              </w:rPr>
              <w:t>для</w:t>
            </w:r>
          </w:p>
        </w:tc>
        <w:tc>
          <w:tcPr>
            <w:tcW w:w="1540" w:type="dxa"/>
            <w:vAlign w:val="bottom"/>
          </w:tcPr>
          <w:p w:rsidR="00727D89" w:rsidRDefault="00DA711E">
            <w:pPr>
              <w:ind w:left="320"/>
              <w:rPr>
                <w:sz w:val="20"/>
                <w:szCs w:val="20"/>
              </w:rPr>
            </w:pPr>
            <w:r>
              <w:rPr>
                <w:rFonts w:eastAsia="Times New Roman"/>
                <w:sz w:val="24"/>
                <w:szCs w:val="24"/>
              </w:rPr>
              <w:t>решения</w:t>
            </w:r>
          </w:p>
        </w:tc>
        <w:tc>
          <w:tcPr>
            <w:tcW w:w="1460" w:type="dxa"/>
            <w:tcBorders>
              <w:right w:val="single" w:sz="8" w:space="0" w:color="auto"/>
            </w:tcBorders>
            <w:vAlign w:val="bottom"/>
          </w:tcPr>
          <w:p w:rsidR="00727D89" w:rsidRDefault="00DA711E">
            <w:pPr>
              <w:jc w:val="right"/>
              <w:rPr>
                <w:sz w:val="20"/>
                <w:szCs w:val="20"/>
              </w:rPr>
            </w:pPr>
            <w:r>
              <w:rPr>
                <w:rFonts w:eastAsia="Times New Roman"/>
                <w:sz w:val="24"/>
                <w:szCs w:val="24"/>
              </w:rPr>
              <w:t>различных</w:t>
            </w:r>
          </w:p>
        </w:tc>
      </w:tr>
      <w:tr w:rsidR="00727D89">
        <w:trPr>
          <w:trHeight w:val="319"/>
        </w:trPr>
        <w:tc>
          <w:tcPr>
            <w:tcW w:w="4380" w:type="dxa"/>
            <w:tcBorders>
              <w:left w:val="single" w:sz="8" w:space="0" w:color="auto"/>
              <w:right w:val="single" w:sz="8" w:space="0" w:color="auto"/>
            </w:tcBorders>
            <w:vAlign w:val="bottom"/>
          </w:tcPr>
          <w:p w:rsidR="00727D89" w:rsidRDefault="00727D89">
            <w:pPr>
              <w:rPr>
                <w:sz w:val="24"/>
                <w:szCs w:val="24"/>
              </w:rPr>
            </w:pPr>
          </w:p>
        </w:tc>
        <w:tc>
          <w:tcPr>
            <w:tcW w:w="3760" w:type="dxa"/>
            <w:gridSpan w:val="3"/>
            <w:vAlign w:val="bottom"/>
          </w:tcPr>
          <w:p w:rsidR="00727D89" w:rsidRDefault="00DA711E">
            <w:pPr>
              <w:ind w:left="40"/>
              <w:rPr>
                <w:sz w:val="20"/>
                <w:szCs w:val="20"/>
              </w:rPr>
            </w:pPr>
            <w:r>
              <w:rPr>
                <w:rFonts w:eastAsia="Times New Roman"/>
                <w:sz w:val="24"/>
                <w:szCs w:val="24"/>
              </w:rPr>
              <w:t>коммуникативных задач;</w:t>
            </w:r>
          </w:p>
        </w:tc>
        <w:tc>
          <w:tcPr>
            <w:tcW w:w="1460" w:type="dxa"/>
            <w:tcBorders>
              <w:right w:val="single" w:sz="8" w:space="0" w:color="auto"/>
            </w:tcBorders>
            <w:vAlign w:val="bottom"/>
          </w:tcPr>
          <w:p w:rsidR="00727D89" w:rsidRDefault="00727D89">
            <w:pPr>
              <w:rPr>
                <w:sz w:val="24"/>
                <w:szCs w:val="24"/>
              </w:rPr>
            </w:pPr>
          </w:p>
        </w:tc>
      </w:tr>
      <w:tr w:rsidR="00727D89">
        <w:trPr>
          <w:trHeight w:val="340"/>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6"/>
                <w:szCs w:val="26"/>
              </w:rPr>
              <w:t xml:space="preserve">-  </w:t>
            </w:r>
            <w:r>
              <w:rPr>
                <w:rFonts w:eastAsia="Times New Roman"/>
                <w:sz w:val="24"/>
                <w:szCs w:val="24"/>
              </w:rPr>
              <w:t>владение устной и письменной речью,</w:t>
            </w:r>
            <w:r>
              <w:rPr>
                <w:rFonts w:eastAsia="Times New Roman"/>
                <w:sz w:val="26"/>
                <w:szCs w:val="26"/>
              </w:rPr>
              <w:t xml:space="preserve"> </w:t>
            </w:r>
            <w:r>
              <w:rPr>
                <w:rFonts w:eastAsia="Times New Roman"/>
                <w:sz w:val="24"/>
                <w:szCs w:val="24"/>
              </w:rPr>
              <w:t>умение</w:t>
            </w:r>
          </w:p>
        </w:tc>
      </w:tr>
      <w:tr w:rsidR="00727D89">
        <w:trPr>
          <w:trHeight w:val="313"/>
        </w:trPr>
        <w:tc>
          <w:tcPr>
            <w:tcW w:w="4380" w:type="dxa"/>
            <w:tcBorders>
              <w:left w:val="single" w:sz="8" w:space="0" w:color="auto"/>
              <w:right w:val="single" w:sz="8" w:space="0" w:color="auto"/>
            </w:tcBorders>
            <w:vAlign w:val="bottom"/>
          </w:tcPr>
          <w:p w:rsidR="00727D89" w:rsidRDefault="00727D89">
            <w:pPr>
              <w:rPr>
                <w:sz w:val="24"/>
                <w:szCs w:val="24"/>
              </w:rPr>
            </w:pPr>
          </w:p>
        </w:tc>
        <w:tc>
          <w:tcPr>
            <w:tcW w:w="1500" w:type="dxa"/>
            <w:vAlign w:val="bottom"/>
          </w:tcPr>
          <w:p w:rsidR="00727D89" w:rsidRDefault="00DA711E">
            <w:pPr>
              <w:ind w:left="40"/>
              <w:rPr>
                <w:sz w:val="20"/>
                <w:szCs w:val="20"/>
              </w:rPr>
            </w:pPr>
            <w:r>
              <w:rPr>
                <w:rFonts w:eastAsia="Times New Roman"/>
                <w:sz w:val="24"/>
                <w:szCs w:val="24"/>
              </w:rPr>
              <w:t>строить</w:t>
            </w:r>
          </w:p>
        </w:tc>
        <w:tc>
          <w:tcPr>
            <w:tcW w:w="2260" w:type="dxa"/>
            <w:gridSpan w:val="2"/>
            <w:vAlign w:val="bottom"/>
          </w:tcPr>
          <w:p w:rsidR="00727D89" w:rsidRDefault="00DA711E">
            <w:pPr>
              <w:ind w:left="40"/>
              <w:rPr>
                <w:sz w:val="20"/>
                <w:szCs w:val="20"/>
              </w:rPr>
            </w:pPr>
            <w:r>
              <w:rPr>
                <w:rFonts w:eastAsia="Times New Roman"/>
                <w:sz w:val="24"/>
                <w:szCs w:val="24"/>
              </w:rPr>
              <w:t>монологическое</w:t>
            </w:r>
          </w:p>
        </w:tc>
        <w:tc>
          <w:tcPr>
            <w:tcW w:w="1460" w:type="dxa"/>
            <w:tcBorders>
              <w:right w:val="single" w:sz="8" w:space="0" w:color="auto"/>
            </w:tcBorders>
            <w:vAlign w:val="bottom"/>
          </w:tcPr>
          <w:p w:rsidR="00727D89" w:rsidRDefault="00DA711E">
            <w:pPr>
              <w:jc w:val="right"/>
              <w:rPr>
                <w:sz w:val="20"/>
                <w:szCs w:val="20"/>
              </w:rPr>
            </w:pPr>
            <w:r>
              <w:rPr>
                <w:rFonts w:eastAsia="Times New Roman"/>
                <w:sz w:val="24"/>
                <w:szCs w:val="24"/>
              </w:rPr>
              <w:t>контекстное</w:t>
            </w:r>
          </w:p>
        </w:tc>
      </w:tr>
      <w:tr w:rsidR="00727D89">
        <w:trPr>
          <w:trHeight w:val="317"/>
        </w:trPr>
        <w:tc>
          <w:tcPr>
            <w:tcW w:w="4380" w:type="dxa"/>
            <w:tcBorders>
              <w:left w:val="single" w:sz="8" w:space="0" w:color="auto"/>
              <w:right w:val="single" w:sz="8" w:space="0" w:color="auto"/>
            </w:tcBorders>
            <w:vAlign w:val="bottom"/>
          </w:tcPr>
          <w:p w:rsidR="00727D89" w:rsidRDefault="00727D89">
            <w:pPr>
              <w:rPr>
                <w:sz w:val="24"/>
                <w:szCs w:val="24"/>
              </w:rPr>
            </w:pPr>
          </w:p>
        </w:tc>
        <w:tc>
          <w:tcPr>
            <w:tcW w:w="2220" w:type="dxa"/>
            <w:gridSpan w:val="2"/>
            <w:vAlign w:val="bottom"/>
          </w:tcPr>
          <w:p w:rsidR="00727D89" w:rsidRDefault="00DA711E">
            <w:pPr>
              <w:ind w:left="40"/>
              <w:rPr>
                <w:sz w:val="20"/>
                <w:szCs w:val="20"/>
              </w:rPr>
            </w:pPr>
            <w:r>
              <w:rPr>
                <w:rFonts w:eastAsia="Times New Roman"/>
                <w:sz w:val="24"/>
                <w:szCs w:val="24"/>
              </w:rPr>
              <w:t>высказывание;</w:t>
            </w:r>
          </w:p>
        </w:tc>
        <w:tc>
          <w:tcPr>
            <w:tcW w:w="1540" w:type="dxa"/>
            <w:vAlign w:val="bottom"/>
          </w:tcPr>
          <w:p w:rsidR="00727D89" w:rsidRDefault="00727D89">
            <w:pPr>
              <w:rPr>
                <w:sz w:val="24"/>
                <w:szCs w:val="24"/>
              </w:rPr>
            </w:pPr>
          </w:p>
        </w:tc>
        <w:tc>
          <w:tcPr>
            <w:tcW w:w="1460" w:type="dxa"/>
            <w:tcBorders>
              <w:right w:val="single" w:sz="8" w:space="0" w:color="auto"/>
            </w:tcBorders>
            <w:vAlign w:val="bottom"/>
          </w:tcPr>
          <w:p w:rsidR="00727D89" w:rsidRDefault="00727D89">
            <w:pPr>
              <w:rPr>
                <w:sz w:val="24"/>
                <w:szCs w:val="24"/>
              </w:rPr>
            </w:pPr>
          </w:p>
        </w:tc>
      </w:tr>
      <w:tr w:rsidR="00727D89">
        <w:trPr>
          <w:trHeight w:val="340"/>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6"/>
                <w:szCs w:val="26"/>
              </w:rPr>
              <w:t xml:space="preserve">-    </w:t>
            </w:r>
            <w:r>
              <w:rPr>
                <w:rFonts w:eastAsia="Times New Roman"/>
                <w:sz w:val="24"/>
                <w:szCs w:val="24"/>
              </w:rPr>
              <w:t>использование адекватных языковых средств</w:t>
            </w:r>
          </w:p>
        </w:tc>
      </w:tr>
      <w:tr w:rsidR="00727D89">
        <w:trPr>
          <w:trHeight w:val="313"/>
        </w:trPr>
        <w:tc>
          <w:tcPr>
            <w:tcW w:w="4380" w:type="dxa"/>
            <w:tcBorders>
              <w:left w:val="single" w:sz="8" w:space="0" w:color="auto"/>
              <w:right w:val="single" w:sz="8" w:space="0" w:color="auto"/>
            </w:tcBorders>
            <w:vAlign w:val="bottom"/>
          </w:tcPr>
          <w:p w:rsidR="00727D89" w:rsidRDefault="00727D89">
            <w:pPr>
              <w:rPr>
                <w:sz w:val="24"/>
                <w:szCs w:val="24"/>
              </w:rPr>
            </w:pPr>
          </w:p>
        </w:tc>
        <w:tc>
          <w:tcPr>
            <w:tcW w:w="5220" w:type="dxa"/>
            <w:gridSpan w:val="4"/>
            <w:tcBorders>
              <w:right w:val="single" w:sz="8" w:space="0" w:color="auto"/>
            </w:tcBorders>
            <w:vAlign w:val="bottom"/>
          </w:tcPr>
          <w:p w:rsidR="00727D89" w:rsidRDefault="00DA711E">
            <w:pPr>
              <w:ind w:left="40"/>
              <w:rPr>
                <w:sz w:val="20"/>
                <w:szCs w:val="20"/>
              </w:rPr>
            </w:pPr>
            <w:r>
              <w:rPr>
                <w:rFonts w:eastAsia="Times New Roman"/>
                <w:sz w:val="24"/>
                <w:szCs w:val="24"/>
              </w:rPr>
              <w:t>для отображения своих чувств, мыслей, мотивов</w:t>
            </w:r>
          </w:p>
        </w:tc>
      </w:tr>
      <w:tr w:rsidR="00727D89">
        <w:trPr>
          <w:trHeight w:val="319"/>
        </w:trPr>
        <w:tc>
          <w:tcPr>
            <w:tcW w:w="4380" w:type="dxa"/>
            <w:tcBorders>
              <w:left w:val="single" w:sz="8" w:space="0" w:color="auto"/>
              <w:right w:val="single" w:sz="8" w:space="0" w:color="auto"/>
            </w:tcBorders>
            <w:vAlign w:val="bottom"/>
          </w:tcPr>
          <w:p w:rsidR="00727D89" w:rsidRDefault="00727D89">
            <w:pPr>
              <w:rPr>
                <w:sz w:val="24"/>
                <w:szCs w:val="24"/>
              </w:rPr>
            </w:pPr>
          </w:p>
        </w:tc>
        <w:tc>
          <w:tcPr>
            <w:tcW w:w="2220" w:type="dxa"/>
            <w:gridSpan w:val="2"/>
            <w:vAlign w:val="bottom"/>
          </w:tcPr>
          <w:p w:rsidR="00727D89" w:rsidRDefault="00DA711E">
            <w:pPr>
              <w:ind w:left="40"/>
              <w:rPr>
                <w:sz w:val="20"/>
                <w:szCs w:val="20"/>
              </w:rPr>
            </w:pPr>
            <w:r>
              <w:rPr>
                <w:rFonts w:eastAsia="Times New Roman"/>
                <w:sz w:val="24"/>
                <w:szCs w:val="24"/>
              </w:rPr>
              <w:t>и потребностей.</w:t>
            </w:r>
          </w:p>
        </w:tc>
        <w:tc>
          <w:tcPr>
            <w:tcW w:w="1540" w:type="dxa"/>
            <w:vAlign w:val="bottom"/>
          </w:tcPr>
          <w:p w:rsidR="00727D89" w:rsidRDefault="00727D89">
            <w:pPr>
              <w:rPr>
                <w:sz w:val="24"/>
                <w:szCs w:val="24"/>
              </w:rPr>
            </w:pPr>
          </w:p>
        </w:tc>
        <w:tc>
          <w:tcPr>
            <w:tcW w:w="1460" w:type="dxa"/>
            <w:tcBorders>
              <w:right w:val="single" w:sz="8" w:space="0" w:color="auto"/>
            </w:tcBorders>
            <w:vAlign w:val="bottom"/>
          </w:tcPr>
          <w:p w:rsidR="00727D89" w:rsidRDefault="00727D89">
            <w:pPr>
              <w:rPr>
                <w:sz w:val="24"/>
                <w:szCs w:val="24"/>
              </w:rPr>
            </w:pPr>
          </w:p>
        </w:tc>
      </w:tr>
      <w:tr w:rsidR="00727D89">
        <w:trPr>
          <w:trHeight w:val="238"/>
        </w:trPr>
        <w:tc>
          <w:tcPr>
            <w:tcW w:w="4380" w:type="dxa"/>
            <w:tcBorders>
              <w:left w:val="single" w:sz="8" w:space="0" w:color="auto"/>
              <w:bottom w:val="single" w:sz="8" w:space="0" w:color="auto"/>
              <w:right w:val="single" w:sz="8" w:space="0" w:color="auto"/>
            </w:tcBorders>
            <w:vAlign w:val="bottom"/>
          </w:tcPr>
          <w:p w:rsidR="00727D89" w:rsidRDefault="00727D89">
            <w:pPr>
              <w:rPr>
                <w:sz w:val="20"/>
                <w:szCs w:val="20"/>
              </w:rPr>
            </w:pPr>
          </w:p>
        </w:tc>
        <w:tc>
          <w:tcPr>
            <w:tcW w:w="1500" w:type="dxa"/>
            <w:tcBorders>
              <w:bottom w:val="single" w:sz="8" w:space="0" w:color="auto"/>
            </w:tcBorders>
            <w:vAlign w:val="bottom"/>
          </w:tcPr>
          <w:p w:rsidR="00727D89" w:rsidRDefault="00727D89">
            <w:pPr>
              <w:rPr>
                <w:sz w:val="20"/>
                <w:szCs w:val="20"/>
              </w:rPr>
            </w:pPr>
          </w:p>
        </w:tc>
        <w:tc>
          <w:tcPr>
            <w:tcW w:w="720" w:type="dxa"/>
            <w:tcBorders>
              <w:bottom w:val="single" w:sz="8" w:space="0" w:color="auto"/>
            </w:tcBorders>
            <w:vAlign w:val="bottom"/>
          </w:tcPr>
          <w:p w:rsidR="00727D89" w:rsidRDefault="00727D89">
            <w:pPr>
              <w:rPr>
                <w:sz w:val="20"/>
                <w:szCs w:val="20"/>
              </w:rPr>
            </w:pPr>
          </w:p>
        </w:tc>
        <w:tc>
          <w:tcPr>
            <w:tcW w:w="1540" w:type="dxa"/>
            <w:tcBorders>
              <w:bottom w:val="single" w:sz="8" w:space="0" w:color="auto"/>
            </w:tcBorders>
            <w:vAlign w:val="bottom"/>
          </w:tcPr>
          <w:p w:rsidR="00727D89" w:rsidRDefault="00727D89">
            <w:pPr>
              <w:rPr>
                <w:sz w:val="20"/>
                <w:szCs w:val="20"/>
              </w:rPr>
            </w:pPr>
          </w:p>
        </w:tc>
        <w:tc>
          <w:tcPr>
            <w:tcW w:w="1460" w:type="dxa"/>
            <w:tcBorders>
              <w:bottom w:val="single" w:sz="8" w:space="0" w:color="auto"/>
              <w:right w:val="single" w:sz="8" w:space="0" w:color="auto"/>
            </w:tcBorders>
            <w:vAlign w:val="bottom"/>
          </w:tcPr>
          <w:p w:rsidR="00727D89" w:rsidRDefault="00727D89">
            <w:pPr>
              <w:rPr>
                <w:sz w:val="20"/>
                <w:szCs w:val="20"/>
              </w:rPr>
            </w:pPr>
          </w:p>
        </w:tc>
      </w:tr>
    </w:tbl>
    <w:p w:rsidR="00727D89" w:rsidRDefault="00727D89">
      <w:pPr>
        <w:spacing w:line="326" w:lineRule="exact"/>
        <w:rPr>
          <w:sz w:val="20"/>
          <w:szCs w:val="20"/>
        </w:rPr>
      </w:pPr>
    </w:p>
    <w:p w:rsidR="00727D89" w:rsidRDefault="00DA711E">
      <w:pPr>
        <w:spacing w:line="266" w:lineRule="auto"/>
        <w:ind w:right="540" w:firstLine="566"/>
        <w:rPr>
          <w:sz w:val="20"/>
          <w:szCs w:val="20"/>
        </w:rPr>
      </w:pPr>
      <w:r>
        <w:rPr>
          <w:rFonts w:eastAsia="Times New Roman"/>
          <w:b/>
          <w:bCs/>
          <w:sz w:val="24"/>
          <w:szCs w:val="24"/>
        </w:rPr>
        <w:t>2.1.5. Описание основных направлений учебно-исследовательской и проектной деятельности обучающихся</w:t>
      </w:r>
    </w:p>
    <w:p w:rsidR="00727D89" w:rsidRDefault="00727D89">
      <w:pPr>
        <w:spacing w:line="120" w:lineRule="exact"/>
        <w:rPr>
          <w:sz w:val="20"/>
          <w:szCs w:val="20"/>
        </w:rPr>
      </w:pPr>
    </w:p>
    <w:p w:rsidR="00727D89" w:rsidRDefault="00DA711E">
      <w:pPr>
        <w:ind w:left="580"/>
        <w:rPr>
          <w:sz w:val="20"/>
          <w:szCs w:val="20"/>
        </w:rPr>
      </w:pPr>
      <w:r>
        <w:rPr>
          <w:rFonts w:eastAsia="Times New Roman"/>
          <w:i/>
          <w:iCs/>
          <w:sz w:val="24"/>
          <w:szCs w:val="24"/>
        </w:rPr>
        <w:t>Гуманитарное направление</w:t>
      </w:r>
    </w:p>
    <w:p w:rsidR="00727D89" w:rsidRDefault="00727D89">
      <w:pPr>
        <w:spacing w:line="96" w:lineRule="exact"/>
        <w:rPr>
          <w:sz w:val="20"/>
          <w:szCs w:val="20"/>
        </w:rPr>
      </w:pPr>
    </w:p>
    <w:p w:rsidR="00727D89" w:rsidRDefault="00DA711E" w:rsidP="00DE3FBF">
      <w:pPr>
        <w:numPr>
          <w:ilvl w:val="0"/>
          <w:numId w:val="24"/>
        </w:numPr>
        <w:tabs>
          <w:tab w:val="left" w:pos="965"/>
        </w:tabs>
        <w:spacing w:line="234" w:lineRule="auto"/>
        <w:ind w:firstLine="572"/>
        <w:rPr>
          <w:rFonts w:ascii="Symbol" w:eastAsia="Symbol" w:hAnsi="Symbol" w:cs="Symbol"/>
          <w:sz w:val="26"/>
          <w:szCs w:val="26"/>
        </w:rPr>
      </w:pPr>
      <w:r>
        <w:rPr>
          <w:rFonts w:eastAsia="Times New Roman"/>
          <w:sz w:val="24"/>
          <w:szCs w:val="24"/>
        </w:rPr>
        <w:t>человек и общество (обществознание, экономика, психология, социология, география, политология идругие);</w:t>
      </w:r>
    </w:p>
    <w:p w:rsidR="00727D89" w:rsidRDefault="00727D89">
      <w:pPr>
        <w:spacing w:line="37" w:lineRule="exact"/>
        <w:rPr>
          <w:rFonts w:ascii="Symbol" w:eastAsia="Symbol" w:hAnsi="Symbol" w:cs="Symbol"/>
          <w:sz w:val="26"/>
          <w:szCs w:val="26"/>
        </w:rPr>
      </w:pPr>
    </w:p>
    <w:p w:rsidR="00727D89" w:rsidRDefault="00DA711E" w:rsidP="00DE3FBF">
      <w:pPr>
        <w:numPr>
          <w:ilvl w:val="0"/>
          <w:numId w:val="24"/>
        </w:numPr>
        <w:tabs>
          <w:tab w:val="left" w:pos="980"/>
        </w:tabs>
        <w:ind w:left="980" w:hanging="408"/>
        <w:rPr>
          <w:rFonts w:ascii="Symbol" w:eastAsia="Symbol" w:hAnsi="Symbol" w:cs="Symbol"/>
          <w:sz w:val="26"/>
          <w:szCs w:val="26"/>
        </w:rPr>
      </w:pPr>
      <w:r>
        <w:rPr>
          <w:rFonts w:eastAsia="Times New Roman"/>
          <w:sz w:val="24"/>
          <w:szCs w:val="24"/>
        </w:rPr>
        <w:t>филология, языкознание, лингвистика,литература;</w:t>
      </w:r>
    </w:p>
    <w:p w:rsidR="00727D89" w:rsidRDefault="00727D89">
      <w:pPr>
        <w:spacing w:line="34" w:lineRule="exact"/>
        <w:rPr>
          <w:rFonts w:ascii="Symbol" w:eastAsia="Symbol" w:hAnsi="Symbol" w:cs="Symbol"/>
          <w:sz w:val="26"/>
          <w:szCs w:val="26"/>
        </w:rPr>
      </w:pPr>
    </w:p>
    <w:p w:rsidR="00727D89" w:rsidRDefault="00DA711E" w:rsidP="00DE3FBF">
      <w:pPr>
        <w:numPr>
          <w:ilvl w:val="0"/>
          <w:numId w:val="24"/>
        </w:numPr>
        <w:tabs>
          <w:tab w:val="left" w:pos="980"/>
        </w:tabs>
        <w:ind w:left="980" w:hanging="408"/>
        <w:rPr>
          <w:rFonts w:ascii="Symbol" w:eastAsia="Symbol" w:hAnsi="Symbol" w:cs="Symbol"/>
          <w:sz w:val="26"/>
          <w:szCs w:val="26"/>
        </w:rPr>
      </w:pPr>
      <w:r>
        <w:rPr>
          <w:rFonts w:eastAsia="Times New Roman"/>
          <w:sz w:val="24"/>
          <w:szCs w:val="24"/>
        </w:rPr>
        <w:t>история,краеведение;</w:t>
      </w:r>
    </w:p>
    <w:p w:rsidR="00727D89" w:rsidRDefault="00727D89">
      <w:pPr>
        <w:spacing w:line="39" w:lineRule="exact"/>
        <w:rPr>
          <w:rFonts w:ascii="Symbol" w:eastAsia="Symbol" w:hAnsi="Symbol" w:cs="Symbol"/>
          <w:sz w:val="26"/>
          <w:szCs w:val="26"/>
        </w:rPr>
      </w:pPr>
    </w:p>
    <w:p w:rsidR="00727D89" w:rsidRDefault="00DA711E" w:rsidP="00DE3FBF">
      <w:pPr>
        <w:numPr>
          <w:ilvl w:val="0"/>
          <w:numId w:val="24"/>
        </w:numPr>
        <w:tabs>
          <w:tab w:val="left" w:pos="980"/>
        </w:tabs>
        <w:ind w:left="980" w:hanging="408"/>
        <w:rPr>
          <w:rFonts w:ascii="Symbol" w:eastAsia="Symbol" w:hAnsi="Symbol" w:cs="Symbol"/>
          <w:sz w:val="26"/>
          <w:szCs w:val="26"/>
        </w:rPr>
      </w:pPr>
      <w:r>
        <w:rPr>
          <w:rFonts w:eastAsia="Times New Roman"/>
          <w:sz w:val="24"/>
          <w:szCs w:val="24"/>
        </w:rPr>
        <w:t>культурология, искусство иМХК.</w:t>
      </w:r>
    </w:p>
    <w:p w:rsidR="00727D89" w:rsidRDefault="00727D89">
      <w:pPr>
        <w:spacing w:line="41" w:lineRule="exact"/>
        <w:rPr>
          <w:sz w:val="20"/>
          <w:szCs w:val="20"/>
        </w:rPr>
      </w:pPr>
    </w:p>
    <w:p w:rsidR="00727D89" w:rsidRDefault="00DA711E">
      <w:pPr>
        <w:ind w:left="580"/>
        <w:rPr>
          <w:sz w:val="20"/>
          <w:szCs w:val="20"/>
        </w:rPr>
      </w:pPr>
      <w:r>
        <w:rPr>
          <w:rFonts w:eastAsia="Times New Roman"/>
          <w:i/>
          <w:iCs/>
          <w:sz w:val="24"/>
          <w:szCs w:val="24"/>
        </w:rPr>
        <w:t>Научно-технологическое направление</w:t>
      </w:r>
    </w:p>
    <w:p w:rsidR="00727D89" w:rsidRDefault="00727D89">
      <w:pPr>
        <w:spacing w:line="39" w:lineRule="exact"/>
        <w:rPr>
          <w:sz w:val="20"/>
          <w:szCs w:val="20"/>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нанотехнологии;</w:t>
      </w:r>
    </w:p>
    <w:p w:rsidR="00727D89" w:rsidRDefault="00727D89">
      <w:pPr>
        <w:spacing w:line="34"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биотехнологии;</w:t>
      </w:r>
    </w:p>
    <w:p w:rsidR="00727D89" w:rsidRDefault="00727D89">
      <w:pPr>
        <w:spacing w:line="36"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информационныетехнологии;</w:t>
      </w:r>
    </w:p>
    <w:p w:rsidR="00727D89" w:rsidRDefault="00727D89">
      <w:pPr>
        <w:spacing w:line="36"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когнитивныетехнологии;</w:t>
      </w:r>
    </w:p>
    <w:p w:rsidR="00727D89" w:rsidRDefault="00727D89">
      <w:pPr>
        <w:spacing w:line="36"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социогуманитарныетехнологии.</w:t>
      </w:r>
    </w:p>
    <w:p w:rsidR="00727D89" w:rsidRDefault="00727D89">
      <w:pPr>
        <w:spacing w:line="43"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i/>
          <w:iCs/>
          <w:sz w:val="24"/>
          <w:szCs w:val="24"/>
        </w:rPr>
        <w:t>Инженерное направление</w:t>
      </w:r>
    </w:p>
    <w:p w:rsidR="00727D89" w:rsidRDefault="00727D89">
      <w:pPr>
        <w:spacing w:line="36"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космическиетехнологии;</w:t>
      </w:r>
    </w:p>
    <w:p w:rsidR="00727D89" w:rsidRDefault="00727D89">
      <w:pPr>
        <w:spacing w:line="34"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транспортныетехнологии;</w:t>
      </w:r>
    </w:p>
    <w:p w:rsidR="00727D89" w:rsidRDefault="00727D89">
      <w:pPr>
        <w:spacing w:line="39"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производство и передачаэлектроэнергии;</w:t>
      </w:r>
    </w:p>
    <w:p w:rsidR="00727D89" w:rsidRDefault="00727D89">
      <w:pPr>
        <w:spacing w:line="34"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персональные системыбезопасности;</w:t>
      </w:r>
    </w:p>
    <w:p w:rsidR="00727D89" w:rsidRDefault="00727D89">
      <w:pPr>
        <w:spacing w:line="36"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разработка и применение новыхматериалов;</w:t>
      </w:r>
    </w:p>
    <w:p w:rsidR="00727D89" w:rsidRDefault="00727D89">
      <w:pPr>
        <w:spacing w:line="39" w:lineRule="exact"/>
        <w:rPr>
          <w:rFonts w:ascii="Symbol" w:eastAsia="Symbol" w:hAnsi="Symbol" w:cs="Symbol"/>
          <w:sz w:val="26"/>
          <w:szCs w:val="26"/>
        </w:rPr>
      </w:pPr>
    </w:p>
    <w:p w:rsidR="00727D89" w:rsidRDefault="00DA711E" w:rsidP="00DE3FBF">
      <w:pPr>
        <w:numPr>
          <w:ilvl w:val="0"/>
          <w:numId w:val="25"/>
        </w:numPr>
        <w:tabs>
          <w:tab w:val="left" w:pos="980"/>
        </w:tabs>
        <w:ind w:left="980" w:hanging="408"/>
        <w:rPr>
          <w:rFonts w:ascii="Symbol" w:eastAsia="Symbol" w:hAnsi="Symbol" w:cs="Symbol"/>
          <w:sz w:val="26"/>
          <w:szCs w:val="26"/>
        </w:rPr>
      </w:pPr>
      <w:r>
        <w:rPr>
          <w:rFonts w:eastAsia="Times New Roman"/>
          <w:sz w:val="24"/>
          <w:szCs w:val="24"/>
        </w:rPr>
        <w:t>современные технологии сельскогохозяйства;</w:t>
      </w:r>
    </w:p>
    <w:p w:rsidR="00727D89" w:rsidRDefault="00727D89">
      <w:pPr>
        <w:spacing w:line="84" w:lineRule="exact"/>
        <w:rPr>
          <w:sz w:val="20"/>
          <w:szCs w:val="20"/>
        </w:rPr>
      </w:pPr>
    </w:p>
    <w:p w:rsidR="00727D89" w:rsidRDefault="00DA711E">
      <w:pPr>
        <w:ind w:left="9400"/>
        <w:rPr>
          <w:sz w:val="20"/>
          <w:szCs w:val="20"/>
        </w:rPr>
      </w:pPr>
      <w:r>
        <w:rPr>
          <w:rFonts w:eastAsia="Times New Roman"/>
          <w:sz w:val="24"/>
          <w:szCs w:val="24"/>
        </w:rPr>
        <w:t>47</w:t>
      </w:r>
    </w:p>
    <w:p w:rsidR="00727D89" w:rsidRDefault="00727D89">
      <w:pPr>
        <w:sectPr w:rsidR="00727D89">
          <w:pgSz w:w="11920" w:h="16841"/>
          <w:pgMar w:top="900" w:right="851" w:bottom="105" w:left="1300" w:header="0" w:footer="0" w:gutter="0"/>
          <w:cols w:space="720" w:equalWidth="0">
            <w:col w:w="9760"/>
          </w:cols>
        </w:sect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lastRenderedPageBreak/>
        <w:t>нейротехнологии;</w:t>
      </w:r>
    </w:p>
    <w:p w:rsidR="00727D89" w:rsidRDefault="00727D89">
      <w:pPr>
        <w:spacing w:line="125"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телекоммуникация и средствасвязи;</w:t>
      </w:r>
    </w:p>
    <w:p w:rsidR="00727D89" w:rsidRDefault="00727D89">
      <w:pPr>
        <w:spacing w:line="34"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робототехника,приборостроение.</w:t>
      </w:r>
    </w:p>
    <w:p w:rsidR="00727D89" w:rsidRDefault="00727D89">
      <w:pPr>
        <w:spacing w:line="43" w:lineRule="exact"/>
        <w:rPr>
          <w:rFonts w:ascii="Symbol" w:eastAsia="Symbol" w:hAnsi="Symbol" w:cs="Symbol"/>
          <w:sz w:val="26"/>
          <w:szCs w:val="26"/>
        </w:rPr>
      </w:pPr>
    </w:p>
    <w:p w:rsidR="00727D89" w:rsidRDefault="00DA711E">
      <w:pPr>
        <w:ind w:left="860"/>
        <w:rPr>
          <w:rFonts w:ascii="Symbol" w:eastAsia="Symbol" w:hAnsi="Symbol" w:cs="Symbol"/>
          <w:sz w:val="26"/>
          <w:szCs w:val="26"/>
        </w:rPr>
      </w:pPr>
      <w:r>
        <w:rPr>
          <w:rFonts w:eastAsia="Times New Roman"/>
          <w:i/>
          <w:iCs/>
          <w:sz w:val="24"/>
          <w:szCs w:val="24"/>
        </w:rPr>
        <w:t>Естественнонаучное направление</w:t>
      </w:r>
    </w:p>
    <w:p w:rsidR="00727D89" w:rsidRDefault="00727D89">
      <w:pPr>
        <w:spacing w:line="36"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экология;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медицина;</w:t>
      </w:r>
    </w:p>
    <w:p w:rsidR="00727D89" w:rsidRDefault="00727D89">
      <w:pPr>
        <w:spacing w:line="36"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химия;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биология;</w:t>
      </w:r>
    </w:p>
    <w:p w:rsidR="00727D89" w:rsidRDefault="00727D89">
      <w:pPr>
        <w:spacing w:line="34" w:lineRule="exact"/>
        <w:rPr>
          <w:rFonts w:ascii="Symbol" w:eastAsia="Symbol" w:hAnsi="Symbol" w:cs="Symbol"/>
          <w:sz w:val="26"/>
          <w:szCs w:val="26"/>
        </w:rPr>
      </w:pPr>
    </w:p>
    <w:p w:rsidR="00727D89" w:rsidRDefault="00DA711E" w:rsidP="00DE3FBF">
      <w:pPr>
        <w:numPr>
          <w:ilvl w:val="0"/>
          <w:numId w:val="26"/>
        </w:numPr>
        <w:tabs>
          <w:tab w:val="left" w:pos="1260"/>
        </w:tabs>
        <w:ind w:left="1260" w:hanging="408"/>
        <w:rPr>
          <w:rFonts w:ascii="Symbol" w:eastAsia="Symbol" w:hAnsi="Symbol" w:cs="Symbol"/>
          <w:sz w:val="26"/>
          <w:szCs w:val="26"/>
        </w:rPr>
      </w:pPr>
      <w:r>
        <w:rPr>
          <w:rFonts w:eastAsia="Times New Roman"/>
          <w:sz w:val="24"/>
          <w:szCs w:val="24"/>
        </w:rPr>
        <w:t>здоровьесбережение.</w:t>
      </w:r>
    </w:p>
    <w:p w:rsidR="00727D89" w:rsidRDefault="00727D89">
      <w:pPr>
        <w:spacing w:line="187" w:lineRule="exact"/>
        <w:rPr>
          <w:sz w:val="20"/>
          <w:szCs w:val="20"/>
        </w:rPr>
      </w:pPr>
    </w:p>
    <w:p w:rsidR="00727D89" w:rsidRDefault="00DA711E">
      <w:pPr>
        <w:spacing w:line="264" w:lineRule="auto"/>
        <w:ind w:left="800"/>
        <w:rPr>
          <w:sz w:val="20"/>
          <w:szCs w:val="20"/>
        </w:rPr>
      </w:pPr>
      <w:r>
        <w:rPr>
          <w:rFonts w:eastAsia="Times New Roman"/>
          <w:b/>
          <w:bCs/>
          <w:sz w:val="24"/>
          <w:szCs w:val="24"/>
        </w:rPr>
        <w:t>2.1.6. Планируемые результаты учебно-исследовательской и проектной деятельности обучающихся в рамках урочной и внеурочной деятельности</w:t>
      </w:r>
    </w:p>
    <w:p w:rsidR="00727D89" w:rsidRDefault="00727D89">
      <w:pPr>
        <w:spacing w:line="135" w:lineRule="exact"/>
        <w:rPr>
          <w:sz w:val="20"/>
          <w:szCs w:val="20"/>
        </w:rPr>
      </w:pPr>
    </w:p>
    <w:p w:rsidR="00727D89" w:rsidRDefault="00DA711E">
      <w:pPr>
        <w:spacing w:line="271" w:lineRule="auto"/>
        <w:ind w:left="280" w:right="20"/>
        <w:jc w:val="both"/>
        <w:rPr>
          <w:sz w:val="20"/>
          <w:szCs w:val="20"/>
        </w:rPr>
      </w:pPr>
      <w:r>
        <w:rPr>
          <w:rFonts w:eastAsia="Times New Roman"/>
          <w:b/>
          <w:bCs/>
          <w:sz w:val="24"/>
          <w:szCs w:val="24"/>
        </w:rPr>
        <w:t xml:space="preserve">Планируемые личностные результаты </w:t>
      </w:r>
      <w:r>
        <w:rPr>
          <w:rFonts w:eastAsia="Times New Roman"/>
          <w:sz w:val="24"/>
          <w:szCs w:val="24"/>
        </w:rPr>
        <w:t>учебно-исследовательской и проектной</w:t>
      </w:r>
      <w:r>
        <w:rPr>
          <w:rFonts w:eastAsia="Times New Roman"/>
          <w:b/>
          <w:bCs/>
          <w:sz w:val="24"/>
          <w:szCs w:val="24"/>
        </w:rPr>
        <w:t xml:space="preserve"> </w:t>
      </w:r>
      <w:r>
        <w:rPr>
          <w:rFonts w:eastAsia="Times New Roman"/>
          <w:sz w:val="24"/>
          <w:szCs w:val="24"/>
        </w:rPr>
        <w:t>деятельности обучающихся в рамках урочной и внеурочной деятельности В рамках ценностного и эмоционального компонентов будут сформированы:</w:t>
      </w:r>
    </w:p>
    <w:p w:rsidR="00727D89" w:rsidRDefault="00727D89">
      <w:pPr>
        <w:spacing w:line="59" w:lineRule="exact"/>
        <w:rPr>
          <w:sz w:val="20"/>
          <w:szCs w:val="20"/>
        </w:rPr>
      </w:pPr>
    </w:p>
    <w:p w:rsidR="00727D89" w:rsidRDefault="00DA711E" w:rsidP="00DE3FBF">
      <w:pPr>
        <w:numPr>
          <w:ilvl w:val="0"/>
          <w:numId w:val="27"/>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уважение к личности и еѐ достоинству, доброжелательное отношение к окружающим, нетерпимость к любым видам насилия и готовность противостоятьим;</w:t>
      </w:r>
    </w:p>
    <w:p w:rsidR="00727D89" w:rsidRDefault="00727D89">
      <w:pPr>
        <w:spacing w:line="50" w:lineRule="exact"/>
        <w:rPr>
          <w:sz w:val="20"/>
          <w:szCs w:val="20"/>
        </w:rPr>
      </w:pPr>
    </w:p>
    <w:p w:rsidR="00727D89" w:rsidRDefault="00DA711E">
      <w:pPr>
        <w:spacing w:line="276" w:lineRule="auto"/>
        <w:ind w:left="280" w:right="20" w:firstLine="566"/>
        <w:rPr>
          <w:sz w:val="20"/>
          <w:szCs w:val="20"/>
        </w:rPr>
      </w:pPr>
      <w:r>
        <w:rPr>
          <w:rFonts w:ascii="Symbol" w:eastAsia="Symbol" w:hAnsi="Symbol" w:cs="Symbol"/>
          <w:sz w:val="25"/>
          <w:szCs w:val="25"/>
        </w:rPr>
        <w:t></w:t>
      </w:r>
      <w:r>
        <w:rPr>
          <w:rFonts w:eastAsia="Times New Roman"/>
          <w:sz w:val="24"/>
          <w:szCs w:val="24"/>
        </w:rPr>
        <w:t xml:space="preserve"> уважение к ценностям семьи, любовь к природе, признание ценности здоровья, своего и других людей, оптимизм в восприятии мира;</w:t>
      </w:r>
    </w:p>
    <w:p w:rsidR="00727D89" w:rsidRDefault="00DA711E" w:rsidP="00DE3FBF">
      <w:pPr>
        <w:numPr>
          <w:ilvl w:val="0"/>
          <w:numId w:val="28"/>
        </w:numPr>
        <w:tabs>
          <w:tab w:val="left" w:pos="280"/>
        </w:tabs>
        <w:spacing w:line="235" w:lineRule="auto"/>
        <w:ind w:left="280" w:hanging="280"/>
        <w:rPr>
          <w:rFonts w:ascii="Symbol" w:eastAsia="Symbol" w:hAnsi="Symbol" w:cs="Symbol"/>
          <w:sz w:val="26"/>
          <w:szCs w:val="26"/>
        </w:rPr>
      </w:pPr>
      <w:r>
        <w:rPr>
          <w:rFonts w:eastAsia="Times New Roman"/>
          <w:sz w:val="24"/>
          <w:szCs w:val="24"/>
        </w:rPr>
        <w:t>потребность в самовыражении и самореализации, социальном признании;</w:t>
      </w:r>
    </w:p>
    <w:p w:rsidR="00727D89" w:rsidRDefault="00727D89">
      <w:pPr>
        <w:spacing w:line="94" w:lineRule="exact"/>
        <w:rPr>
          <w:rFonts w:ascii="Symbol" w:eastAsia="Symbol" w:hAnsi="Symbol" w:cs="Symbol"/>
          <w:sz w:val="26"/>
          <w:szCs w:val="26"/>
        </w:rPr>
      </w:pPr>
    </w:p>
    <w:p w:rsidR="00727D89" w:rsidRDefault="00DA711E" w:rsidP="00DE3FBF">
      <w:pPr>
        <w:numPr>
          <w:ilvl w:val="2"/>
          <w:numId w:val="28"/>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27D89" w:rsidRDefault="00727D89">
      <w:pPr>
        <w:spacing w:line="44" w:lineRule="exact"/>
        <w:rPr>
          <w:rFonts w:ascii="Symbol" w:eastAsia="Symbol" w:hAnsi="Symbol" w:cs="Symbol"/>
          <w:sz w:val="26"/>
          <w:szCs w:val="26"/>
        </w:rPr>
      </w:pPr>
    </w:p>
    <w:p w:rsidR="00727D89" w:rsidRDefault="00DA711E" w:rsidP="00DE3FBF">
      <w:pPr>
        <w:numPr>
          <w:ilvl w:val="1"/>
          <w:numId w:val="28"/>
        </w:numPr>
        <w:tabs>
          <w:tab w:val="left" w:pos="500"/>
        </w:tabs>
        <w:ind w:left="500" w:hanging="214"/>
        <w:rPr>
          <w:rFonts w:eastAsia="Times New Roman"/>
          <w:sz w:val="24"/>
          <w:szCs w:val="24"/>
        </w:rPr>
      </w:pPr>
      <w:r>
        <w:rPr>
          <w:rFonts w:eastAsia="Times New Roman"/>
          <w:sz w:val="24"/>
          <w:szCs w:val="24"/>
        </w:rPr>
        <w:t>рамках деятельностного (поведенческого) компонента будут сформированы:</w:t>
      </w:r>
    </w:p>
    <w:p w:rsidR="00727D89" w:rsidRDefault="00727D89">
      <w:pPr>
        <w:spacing w:line="89" w:lineRule="exact"/>
        <w:rPr>
          <w:rFonts w:eastAsia="Times New Roman"/>
          <w:sz w:val="24"/>
          <w:szCs w:val="24"/>
        </w:rPr>
      </w:pPr>
    </w:p>
    <w:p w:rsidR="00727D89" w:rsidRDefault="00DA711E" w:rsidP="00DE3FBF">
      <w:pPr>
        <w:numPr>
          <w:ilvl w:val="2"/>
          <w:numId w:val="28"/>
        </w:numPr>
        <w:tabs>
          <w:tab w:val="left" w:pos="1245"/>
        </w:tabs>
        <w:spacing w:line="251" w:lineRule="auto"/>
        <w:ind w:left="280" w:right="20" w:firstLine="572"/>
        <w:jc w:val="both"/>
        <w:rPr>
          <w:rFonts w:ascii="Symbol" w:eastAsia="Symbol" w:hAnsi="Symbol" w:cs="Symbol"/>
          <w:sz w:val="26"/>
          <w:szCs w:val="26"/>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727D89" w:rsidRDefault="00727D89">
      <w:pPr>
        <w:spacing w:line="83" w:lineRule="exact"/>
        <w:rPr>
          <w:rFonts w:ascii="Symbol" w:eastAsia="Symbol" w:hAnsi="Symbol" w:cs="Symbol"/>
          <w:sz w:val="26"/>
          <w:szCs w:val="26"/>
        </w:rPr>
      </w:pPr>
    </w:p>
    <w:p w:rsidR="00727D89" w:rsidRDefault="00DA711E" w:rsidP="00DE3FBF">
      <w:pPr>
        <w:numPr>
          <w:ilvl w:val="2"/>
          <w:numId w:val="28"/>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727D89" w:rsidRDefault="00727D89">
      <w:pPr>
        <w:spacing w:line="97" w:lineRule="exact"/>
        <w:rPr>
          <w:rFonts w:ascii="Symbol" w:eastAsia="Symbol" w:hAnsi="Symbol" w:cs="Symbol"/>
          <w:sz w:val="26"/>
          <w:szCs w:val="26"/>
        </w:rPr>
      </w:pPr>
    </w:p>
    <w:p w:rsidR="00727D89" w:rsidRDefault="00DA711E" w:rsidP="00DE3FBF">
      <w:pPr>
        <w:numPr>
          <w:ilvl w:val="2"/>
          <w:numId w:val="28"/>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727D89" w:rsidRDefault="00727D89">
      <w:pPr>
        <w:spacing w:line="97" w:lineRule="exact"/>
        <w:rPr>
          <w:rFonts w:ascii="Symbol" w:eastAsia="Symbol" w:hAnsi="Symbol" w:cs="Symbol"/>
          <w:sz w:val="26"/>
          <w:szCs w:val="26"/>
        </w:rPr>
      </w:pPr>
    </w:p>
    <w:p w:rsidR="00727D89" w:rsidRDefault="00DA711E" w:rsidP="00DE3FBF">
      <w:pPr>
        <w:numPr>
          <w:ilvl w:val="2"/>
          <w:numId w:val="28"/>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727D89" w:rsidRDefault="00727D89">
      <w:pPr>
        <w:spacing w:line="95" w:lineRule="exact"/>
        <w:rPr>
          <w:rFonts w:ascii="Symbol" w:eastAsia="Symbol" w:hAnsi="Symbol" w:cs="Symbol"/>
          <w:sz w:val="26"/>
          <w:szCs w:val="26"/>
        </w:rPr>
      </w:pPr>
    </w:p>
    <w:p w:rsidR="00727D89" w:rsidRDefault="00DA711E" w:rsidP="00DE3FBF">
      <w:pPr>
        <w:numPr>
          <w:ilvl w:val="2"/>
          <w:numId w:val="28"/>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727D89" w:rsidRDefault="00727D89">
      <w:pPr>
        <w:spacing w:line="92" w:lineRule="exact"/>
        <w:rPr>
          <w:rFonts w:ascii="Symbol" w:eastAsia="Symbol" w:hAnsi="Symbol" w:cs="Symbol"/>
          <w:sz w:val="26"/>
          <w:szCs w:val="26"/>
        </w:rPr>
      </w:pPr>
    </w:p>
    <w:p w:rsidR="00727D89" w:rsidRDefault="00DA711E" w:rsidP="00DE3FBF">
      <w:pPr>
        <w:numPr>
          <w:ilvl w:val="2"/>
          <w:numId w:val="28"/>
        </w:numPr>
        <w:tabs>
          <w:tab w:val="left" w:pos="1245"/>
        </w:tabs>
        <w:spacing w:line="235" w:lineRule="auto"/>
        <w:ind w:left="280" w:right="140" w:firstLine="572"/>
        <w:rPr>
          <w:rFonts w:ascii="Symbol" w:eastAsia="Symbol" w:hAnsi="Symbol" w:cs="Symbol"/>
          <w:sz w:val="26"/>
          <w:szCs w:val="26"/>
        </w:rPr>
      </w:pPr>
      <w:r>
        <w:rPr>
          <w:rFonts w:eastAsia="Times New Roman"/>
          <w:sz w:val="24"/>
          <w:szCs w:val="24"/>
        </w:rPr>
        <w:t>умение строить жизненные планы с учѐтом конкретных социально-исторических, политических и экономических условий;</w:t>
      </w:r>
    </w:p>
    <w:p w:rsidR="00727D89" w:rsidRDefault="00727D89">
      <w:pPr>
        <w:spacing w:line="89" w:lineRule="exact"/>
        <w:rPr>
          <w:rFonts w:ascii="Symbol" w:eastAsia="Symbol" w:hAnsi="Symbol" w:cs="Symbol"/>
          <w:sz w:val="26"/>
          <w:szCs w:val="26"/>
        </w:rPr>
      </w:pPr>
    </w:p>
    <w:p w:rsidR="00727D89" w:rsidRDefault="00DA711E" w:rsidP="00DE3FBF">
      <w:pPr>
        <w:numPr>
          <w:ilvl w:val="2"/>
          <w:numId w:val="28"/>
        </w:numPr>
        <w:tabs>
          <w:tab w:val="left" w:pos="1245"/>
        </w:tabs>
        <w:spacing w:line="235" w:lineRule="auto"/>
        <w:ind w:left="280" w:right="220" w:firstLine="572"/>
        <w:rPr>
          <w:rFonts w:ascii="Symbol" w:eastAsia="Symbol" w:hAnsi="Symbol" w:cs="Symbol"/>
          <w:sz w:val="26"/>
          <w:szCs w:val="26"/>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727D89" w:rsidRDefault="00727D89">
      <w:pPr>
        <w:spacing w:line="90" w:lineRule="exact"/>
        <w:rPr>
          <w:sz w:val="20"/>
          <w:szCs w:val="20"/>
        </w:rPr>
      </w:pPr>
    </w:p>
    <w:p w:rsidR="00727D89" w:rsidRDefault="00DA711E" w:rsidP="00DE3FBF">
      <w:pPr>
        <w:numPr>
          <w:ilvl w:val="1"/>
          <w:numId w:val="29"/>
        </w:numPr>
        <w:tabs>
          <w:tab w:val="left" w:pos="1245"/>
        </w:tabs>
        <w:spacing w:line="235" w:lineRule="auto"/>
        <w:ind w:left="280" w:right="20" w:firstLine="6"/>
        <w:rPr>
          <w:rFonts w:ascii="Symbol" w:eastAsia="Symbol" w:hAnsi="Symbol" w:cs="Symbol"/>
          <w:sz w:val="26"/>
          <w:szCs w:val="26"/>
        </w:rPr>
      </w:pPr>
      <w:r>
        <w:rPr>
          <w:rFonts w:eastAsia="Times New Roman"/>
          <w:sz w:val="24"/>
          <w:szCs w:val="24"/>
        </w:rPr>
        <w:t>готовность к выбору профильного образования. Выпускник получит возможность для формирования:</w:t>
      </w:r>
    </w:p>
    <w:p w:rsidR="00727D89" w:rsidRDefault="00727D89">
      <w:pPr>
        <w:spacing w:line="35" w:lineRule="exact"/>
        <w:rPr>
          <w:rFonts w:ascii="Symbol" w:eastAsia="Symbol" w:hAnsi="Symbol" w:cs="Symbol"/>
          <w:sz w:val="26"/>
          <w:szCs w:val="26"/>
        </w:rPr>
      </w:pPr>
    </w:p>
    <w:p w:rsidR="00727D89" w:rsidRDefault="00DA711E" w:rsidP="00DE3FBF">
      <w:pPr>
        <w:numPr>
          <w:ilvl w:val="2"/>
          <w:numId w:val="29"/>
        </w:numPr>
        <w:tabs>
          <w:tab w:val="left" w:pos="1260"/>
        </w:tabs>
        <w:ind w:left="1260" w:hanging="408"/>
        <w:rPr>
          <w:rFonts w:ascii="Symbol" w:eastAsia="Symbol" w:hAnsi="Symbol" w:cs="Symbol"/>
          <w:sz w:val="26"/>
          <w:szCs w:val="26"/>
        </w:rPr>
      </w:pPr>
      <w:r>
        <w:rPr>
          <w:rFonts w:eastAsia="Times New Roman"/>
          <w:sz w:val="24"/>
          <w:szCs w:val="24"/>
        </w:rPr>
        <w:t>выраженной устойчивой учебно-познавательной мотивации и интереса к учению;</w:t>
      </w:r>
    </w:p>
    <w:p w:rsidR="00727D89" w:rsidRDefault="00727D89">
      <w:pPr>
        <w:spacing w:line="37" w:lineRule="exact"/>
        <w:rPr>
          <w:rFonts w:ascii="Symbol" w:eastAsia="Symbol" w:hAnsi="Symbol" w:cs="Symbol"/>
          <w:sz w:val="26"/>
          <w:szCs w:val="26"/>
        </w:rPr>
      </w:pPr>
    </w:p>
    <w:p w:rsidR="00727D89" w:rsidRDefault="00DA711E" w:rsidP="00DE3FBF">
      <w:pPr>
        <w:numPr>
          <w:ilvl w:val="0"/>
          <w:numId w:val="29"/>
        </w:numPr>
        <w:tabs>
          <w:tab w:val="left" w:pos="340"/>
        </w:tabs>
        <w:ind w:left="340" w:hanging="340"/>
        <w:rPr>
          <w:rFonts w:ascii="Symbol" w:eastAsia="Symbol" w:hAnsi="Symbol" w:cs="Symbol"/>
          <w:sz w:val="26"/>
          <w:szCs w:val="26"/>
        </w:rPr>
      </w:pPr>
      <w:r>
        <w:rPr>
          <w:rFonts w:eastAsia="Times New Roman"/>
          <w:sz w:val="24"/>
          <w:szCs w:val="24"/>
        </w:rPr>
        <w:t>готовности к самообразованию и самовоспитанию;</w:t>
      </w:r>
    </w:p>
    <w:p w:rsidR="00727D89" w:rsidRDefault="00727D89">
      <w:pPr>
        <w:spacing w:line="36" w:lineRule="exact"/>
        <w:rPr>
          <w:rFonts w:ascii="Symbol" w:eastAsia="Symbol" w:hAnsi="Symbol" w:cs="Symbol"/>
          <w:sz w:val="26"/>
          <w:szCs w:val="26"/>
        </w:rPr>
      </w:pPr>
    </w:p>
    <w:p w:rsidR="00727D89" w:rsidRDefault="00DA711E" w:rsidP="00DE3FBF">
      <w:pPr>
        <w:numPr>
          <w:ilvl w:val="0"/>
          <w:numId w:val="29"/>
        </w:numPr>
        <w:tabs>
          <w:tab w:val="left" w:pos="280"/>
        </w:tabs>
        <w:ind w:left="280" w:hanging="280"/>
        <w:rPr>
          <w:rFonts w:ascii="Symbol" w:eastAsia="Symbol" w:hAnsi="Symbol" w:cs="Symbol"/>
          <w:sz w:val="26"/>
          <w:szCs w:val="26"/>
        </w:rPr>
      </w:pPr>
      <w:r>
        <w:rPr>
          <w:rFonts w:eastAsia="Times New Roman"/>
          <w:sz w:val="24"/>
          <w:szCs w:val="24"/>
        </w:rPr>
        <w:t>адекватной позитивной самооценки и Я-концепции;</w:t>
      </w:r>
    </w:p>
    <w:p w:rsidR="00727D89" w:rsidRDefault="00727D89">
      <w:pPr>
        <w:spacing w:line="36" w:lineRule="exact"/>
        <w:rPr>
          <w:rFonts w:ascii="Symbol" w:eastAsia="Symbol" w:hAnsi="Symbol" w:cs="Symbol"/>
          <w:sz w:val="26"/>
          <w:szCs w:val="26"/>
        </w:rPr>
      </w:pPr>
    </w:p>
    <w:p w:rsidR="00727D89" w:rsidRDefault="00DA711E" w:rsidP="00DE3FBF">
      <w:pPr>
        <w:numPr>
          <w:ilvl w:val="2"/>
          <w:numId w:val="29"/>
        </w:numPr>
        <w:tabs>
          <w:tab w:val="left" w:pos="1260"/>
        </w:tabs>
        <w:ind w:left="1260" w:hanging="408"/>
        <w:rPr>
          <w:rFonts w:ascii="Symbol" w:eastAsia="Symbol" w:hAnsi="Symbol" w:cs="Symbol"/>
          <w:sz w:val="26"/>
          <w:szCs w:val="26"/>
        </w:rPr>
      </w:pPr>
      <w:r>
        <w:rPr>
          <w:rFonts w:eastAsia="Times New Roman"/>
          <w:sz w:val="24"/>
          <w:szCs w:val="24"/>
        </w:rPr>
        <w:t>компетентности  в  реализации  основ  гражданской  идентичности  в  поступках  и</w:t>
      </w:r>
    </w:p>
    <w:p w:rsidR="00727D89" w:rsidRDefault="00727D89">
      <w:pPr>
        <w:spacing w:line="132" w:lineRule="exact"/>
        <w:rPr>
          <w:sz w:val="20"/>
          <w:szCs w:val="20"/>
        </w:rPr>
      </w:pPr>
    </w:p>
    <w:p w:rsidR="00727D89" w:rsidRDefault="00727D89">
      <w:pPr>
        <w:ind w:left="9680"/>
        <w:rPr>
          <w:sz w:val="20"/>
          <w:szCs w:val="20"/>
        </w:rPr>
      </w:pPr>
    </w:p>
    <w:p w:rsidR="00727D89" w:rsidRDefault="00727D89">
      <w:pPr>
        <w:sectPr w:rsidR="00727D89">
          <w:pgSz w:w="11920" w:h="16841"/>
          <w:pgMar w:top="885" w:right="811" w:bottom="105" w:left="1020" w:header="0" w:footer="0" w:gutter="0"/>
          <w:cols w:space="720" w:equalWidth="0">
            <w:col w:w="10080"/>
          </w:cols>
        </w:sectPr>
      </w:pPr>
    </w:p>
    <w:p w:rsidR="00727D89" w:rsidRDefault="00DA711E">
      <w:pPr>
        <w:ind w:left="280"/>
        <w:rPr>
          <w:sz w:val="20"/>
          <w:szCs w:val="20"/>
        </w:rPr>
      </w:pPr>
      <w:r>
        <w:rPr>
          <w:rFonts w:eastAsia="Times New Roman"/>
          <w:sz w:val="24"/>
          <w:szCs w:val="24"/>
        </w:rPr>
        <w:lastRenderedPageBreak/>
        <w:t>деятельности;</w:t>
      </w:r>
    </w:p>
    <w:p w:rsidR="00727D89" w:rsidRDefault="00727D89">
      <w:pPr>
        <w:spacing w:line="156" w:lineRule="exact"/>
        <w:rPr>
          <w:sz w:val="20"/>
          <w:szCs w:val="20"/>
        </w:rPr>
      </w:pPr>
    </w:p>
    <w:p w:rsidR="00727D89" w:rsidRDefault="00DA711E" w:rsidP="00DE3FBF">
      <w:pPr>
        <w:numPr>
          <w:ilvl w:val="1"/>
          <w:numId w:val="30"/>
        </w:numPr>
        <w:tabs>
          <w:tab w:val="left" w:pos="1245"/>
        </w:tabs>
        <w:spacing w:line="251" w:lineRule="auto"/>
        <w:ind w:left="280" w:right="20" w:firstLine="6"/>
        <w:jc w:val="both"/>
        <w:rPr>
          <w:rFonts w:ascii="Symbol" w:eastAsia="Symbol" w:hAnsi="Symbol" w:cs="Symbol"/>
          <w:sz w:val="26"/>
          <w:szCs w:val="26"/>
        </w:rPr>
      </w:pPr>
      <w:r>
        <w:rPr>
          <w:rFonts w:eastAsia="Times New Roman"/>
          <w:sz w:val="24"/>
          <w:szCs w:val="24"/>
        </w:rPr>
        <w:t>морального сознания на конвенциональном уровне, способности к решению моральных дилемм на основе учѐта позиций участников дилеммы, ориентации на и хмотивы и чувства; устойчивое следование в поведении моральным нормам и этическим требованиям;</w:t>
      </w:r>
    </w:p>
    <w:p w:rsidR="00727D89" w:rsidRDefault="00727D89">
      <w:pPr>
        <w:spacing w:line="83" w:lineRule="exact"/>
        <w:rPr>
          <w:rFonts w:ascii="Symbol" w:eastAsia="Symbol" w:hAnsi="Symbol" w:cs="Symbol"/>
          <w:sz w:val="26"/>
          <w:szCs w:val="26"/>
        </w:rPr>
      </w:pPr>
    </w:p>
    <w:p w:rsidR="00727D89" w:rsidRDefault="00DA711E" w:rsidP="00DE3FBF">
      <w:pPr>
        <w:numPr>
          <w:ilvl w:val="2"/>
          <w:numId w:val="30"/>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27D89" w:rsidRDefault="00727D89">
      <w:pPr>
        <w:spacing w:line="48" w:lineRule="exact"/>
        <w:rPr>
          <w:rFonts w:ascii="Symbol" w:eastAsia="Symbol" w:hAnsi="Symbol" w:cs="Symbol"/>
          <w:sz w:val="26"/>
          <w:szCs w:val="26"/>
        </w:rPr>
      </w:pPr>
    </w:p>
    <w:p w:rsidR="00727D89" w:rsidRDefault="00DA711E">
      <w:pPr>
        <w:ind w:left="280"/>
        <w:rPr>
          <w:rFonts w:ascii="Symbol" w:eastAsia="Symbol" w:hAnsi="Symbol" w:cs="Symbol"/>
          <w:sz w:val="26"/>
          <w:szCs w:val="26"/>
        </w:rPr>
      </w:pPr>
      <w:r>
        <w:rPr>
          <w:rFonts w:eastAsia="Times New Roman"/>
          <w:b/>
          <w:bCs/>
          <w:sz w:val="24"/>
          <w:szCs w:val="24"/>
        </w:rPr>
        <w:t>Планируемые метапредметные результаты.</w:t>
      </w:r>
    </w:p>
    <w:p w:rsidR="00727D89" w:rsidRDefault="00727D89">
      <w:pPr>
        <w:spacing w:line="38" w:lineRule="exact"/>
        <w:rPr>
          <w:rFonts w:ascii="Symbol" w:eastAsia="Symbol" w:hAnsi="Symbol" w:cs="Symbol"/>
          <w:sz w:val="26"/>
          <w:szCs w:val="26"/>
        </w:rPr>
      </w:pPr>
    </w:p>
    <w:p w:rsidR="00727D89" w:rsidRDefault="00DA711E">
      <w:pPr>
        <w:ind w:left="280"/>
        <w:rPr>
          <w:rFonts w:ascii="Symbol" w:eastAsia="Symbol" w:hAnsi="Symbol" w:cs="Symbol"/>
          <w:sz w:val="26"/>
          <w:szCs w:val="26"/>
        </w:rPr>
      </w:pPr>
      <w:r>
        <w:rPr>
          <w:rFonts w:eastAsia="Times New Roman"/>
          <w:sz w:val="24"/>
          <w:szCs w:val="24"/>
        </w:rPr>
        <w:t>Выпускник научится:</w:t>
      </w:r>
    </w:p>
    <w:p w:rsidR="00727D89" w:rsidRDefault="00727D89">
      <w:pPr>
        <w:spacing w:line="93" w:lineRule="exact"/>
        <w:rPr>
          <w:rFonts w:ascii="Symbol" w:eastAsia="Symbol" w:hAnsi="Symbol" w:cs="Symbol"/>
          <w:sz w:val="26"/>
          <w:szCs w:val="26"/>
        </w:rPr>
      </w:pPr>
    </w:p>
    <w:p w:rsidR="00727D89" w:rsidRDefault="00DA711E" w:rsidP="00DE3FBF">
      <w:pPr>
        <w:numPr>
          <w:ilvl w:val="2"/>
          <w:numId w:val="30"/>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планировать и выполнять учебное исследование и учебный проект, используя оборудование, модели, методы и приѐмы, адекватные исследуемойпроблеме;</w:t>
      </w:r>
    </w:p>
    <w:p w:rsidR="00727D89" w:rsidRDefault="00727D89">
      <w:pPr>
        <w:spacing w:line="42" w:lineRule="exact"/>
        <w:rPr>
          <w:rFonts w:ascii="Symbol" w:eastAsia="Symbol" w:hAnsi="Symbol" w:cs="Symbol"/>
          <w:sz w:val="26"/>
          <w:szCs w:val="26"/>
        </w:rPr>
      </w:pPr>
    </w:p>
    <w:p w:rsidR="00727D89" w:rsidRDefault="00DA711E" w:rsidP="00DE3FBF">
      <w:pPr>
        <w:numPr>
          <w:ilvl w:val="0"/>
          <w:numId w:val="30"/>
        </w:numPr>
        <w:tabs>
          <w:tab w:val="left" w:pos="280"/>
        </w:tabs>
        <w:ind w:left="280" w:hanging="280"/>
        <w:rPr>
          <w:rFonts w:ascii="Symbol" w:eastAsia="Symbol" w:hAnsi="Symbol" w:cs="Symbol"/>
          <w:sz w:val="26"/>
          <w:szCs w:val="26"/>
        </w:rPr>
      </w:pPr>
      <w:r>
        <w:rPr>
          <w:rFonts w:eastAsia="Times New Roman"/>
          <w:sz w:val="24"/>
          <w:szCs w:val="24"/>
        </w:rPr>
        <w:t>выбирать и использовать методы, релевантные рассматриваемой проблеме;</w:t>
      </w:r>
    </w:p>
    <w:p w:rsidR="00727D89" w:rsidRDefault="00727D89">
      <w:pPr>
        <w:spacing w:line="89" w:lineRule="exact"/>
        <w:rPr>
          <w:rFonts w:ascii="Symbol" w:eastAsia="Symbol" w:hAnsi="Symbol" w:cs="Symbol"/>
          <w:sz w:val="26"/>
          <w:szCs w:val="26"/>
        </w:rPr>
      </w:pPr>
    </w:p>
    <w:p w:rsidR="00727D89" w:rsidRDefault="00DA711E" w:rsidP="00DE3FBF">
      <w:pPr>
        <w:numPr>
          <w:ilvl w:val="2"/>
          <w:numId w:val="30"/>
        </w:numPr>
        <w:tabs>
          <w:tab w:val="left" w:pos="1245"/>
        </w:tabs>
        <w:spacing w:line="252" w:lineRule="auto"/>
        <w:ind w:left="280" w:firstLine="572"/>
        <w:jc w:val="both"/>
        <w:rPr>
          <w:rFonts w:ascii="Symbol" w:eastAsia="Symbol" w:hAnsi="Symbol" w:cs="Symbol"/>
          <w:sz w:val="26"/>
          <w:szCs w:val="26"/>
        </w:rPr>
      </w:pPr>
      <w:r>
        <w:rPr>
          <w:rFonts w:eastAsia="Times New Roman"/>
          <w:sz w:val="24"/>
          <w:szCs w:val="24"/>
        </w:rPr>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p>
    <w:p w:rsidR="00727D89" w:rsidRDefault="00727D89">
      <w:pPr>
        <w:spacing w:line="75" w:lineRule="exact"/>
        <w:rPr>
          <w:rFonts w:ascii="Symbol" w:eastAsia="Symbol" w:hAnsi="Symbol" w:cs="Symbol"/>
          <w:sz w:val="26"/>
          <w:szCs w:val="26"/>
        </w:rPr>
      </w:pPr>
    </w:p>
    <w:p w:rsidR="00727D89" w:rsidRDefault="00DA711E" w:rsidP="00DE3FBF">
      <w:pPr>
        <w:numPr>
          <w:ilvl w:val="2"/>
          <w:numId w:val="30"/>
        </w:numPr>
        <w:tabs>
          <w:tab w:val="left" w:pos="1245"/>
        </w:tabs>
        <w:spacing w:line="259" w:lineRule="auto"/>
        <w:ind w:left="280" w:right="20" w:firstLine="572"/>
        <w:jc w:val="both"/>
        <w:rPr>
          <w:rFonts w:ascii="Symbol" w:eastAsia="Symbol" w:hAnsi="Symbol" w:cs="Symbol"/>
          <w:sz w:val="26"/>
          <w:szCs w:val="26"/>
        </w:rPr>
      </w:pPr>
      <w:r>
        <w:rPr>
          <w:rFonts w:eastAsia="Times New Roman"/>
          <w:sz w:val="24"/>
          <w:szCs w:val="24"/>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27D89" w:rsidRDefault="00727D89">
      <w:pPr>
        <w:spacing w:line="68" w:lineRule="exact"/>
        <w:rPr>
          <w:rFonts w:ascii="Symbol" w:eastAsia="Symbol" w:hAnsi="Symbol" w:cs="Symbol"/>
          <w:sz w:val="26"/>
          <w:szCs w:val="26"/>
        </w:rPr>
      </w:pPr>
    </w:p>
    <w:p w:rsidR="00727D89" w:rsidRDefault="00DA711E" w:rsidP="00DE3FBF">
      <w:pPr>
        <w:numPr>
          <w:ilvl w:val="2"/>
          <w:numId w:val="30"/>
        </w:numPr>
        <w:tabs>
          <w:tab w:val="left" w:pos="1245"/>
        </w:tabs>
        <w:spacing w:line="259" w:lineRule="auto"/>
        <w:ind w:left="280" w:firstLine="572"/>
        <w:jc w:val="both"/>
        <w:rPr>
          <w:rFonts w:ascii="Symbol" w:eastAsia="Symbol" w:hAnsi="Symbol" w:cs="Symbol"/>
          <w:sz w:val="26"/>
          <w:szCs w:val="26"/>
        </w:rPr>
      </w:pPr>
      <w:r>
        <w:rPr>
          <w:rFonts w:eastAsia="Times New Roman"/>
          <w:sz w:val="24"/>
          <w:szCs w:val="24"/>
        </w:rPr>
        <w:t>использовать такие естественно-научные методы и приѐмы,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27D89" w:rsidRDefault="00727D89">
      <w:pPr>
        <w:spacing w:line="71" w:lineRule="exact"/>
        <w:rPr>
          <w:rFonts w:ascii="Symbol" w:eastAsia="Symbol" w:hAnsi="Symbol" w:cs="Symbol"/>
          <w:sz w:val="26"/>
          <w:szCs w:val="26"/>
        </w:rPr>
      </w:pPr>
    </w:p>
    <w:p w:rsidR="00727D89" w:rsidRDefault="00DA711E" w:rsidP="00DE3FBF">
      <w:pPr>
        <w:numPr>
          <w:ilvl w:val="2"/>
          <w:numId w:val="30"/>
        </w:numPr>
        <w:tabs>
          <w:tab w:val="left" w:pos="1245"/>
        </w:tabs>
        <w:spacing w:line="251" w:lineRule="auto"/>
        <w:ind w:left="280" w:firstLine="572"/>
        <w:jc w:val="both"/>
        <w:rPr>
          <w:rFonts w:ascii="Symbol" w:eastAsia="Symbol" w:hAnsi="Symbol" w:cs="Symbol"/>
          <w:sz w:val="26"/>
          <w:szCs w:val="26"/>
        </w:rPr>
      </w:pPr>
      <w:r>
        <w:rPr>
          <w:rFonts w:eastAsia="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27D89" w:rsidRDefault="00727D89">
      <w:pPr>
        <w:spacing w:line="78" w:lineRule="exact"/>
        <w:rPr>
          <w:rFonts w:ascii="Symbol" w:eastAsia="Symbol" w:hAnsi="Symbol" w:cs="Symbol"/>
          <w:sz w:val="26"/>
          <w:szCs w:val="26"/>
        </w:rPr>
      </w:pPr>
    </w:p>
    <w:p w:rsidR="00727D89" w:rsidRDefault="00DA711E" w:rsidP="00DE3FBF">
      <w:pPr>
        <w:numPr>
          <w:ilvl w:val="2"/>
          <w:numId w:val="30"/>
        </w:numPr>
        <w:tabs>
          <w:tab w:val="left" w:pos="1245"/>
        </w:tabs>
        <w:spacing w:line="235" w:lineRule="auto"/>
        <w:ind w:left="280" w:firstLine="572"/>
        <w:rPr>
          <w:rFonts w:ascii="Symbol" w:eastAsia="Symbol" w:hAnsi="Symbol" w:cs="Symbol"/>
          <w:sz w:val="26"/>
          <w:szCs w:val="26"/>
        </w:rPr>
      </w:pPr>
      <w:r>
        <w:rPr>
          <w:rFonts w:eastAsia="Times New Roman"/>
          <w:sz w:val="24"/>
          <w:szCs w:val="24"/>
        </w:rPr>
        <w:t>ясно, логично и точно излагать свою точку зрения, использовать языковые средства, адекватные обсуждаемой проблеме;</w:t>
      </w:r>
    </w:p>
    <w:p w:rsidR="00727D89" w:rsidRDefault="00727D89">
      <w:pPr>
        <w:spacing w:line="94" w:lineRule="exact"/>
        <w:rPr>
          <w:rFonts w:ascii="Symbol" w:eastAsia="Symbol" w:hAnsi="Symbol" w:cs="Symbol"/>
          <w:sz w:val="26"/>
          <w:szCs w:val="26"/>
        </w:rPr>
      </w:pPr>
    </w:p>
    <w:p w:rsidR="00727D89" w:rsidRDefault="00DA711E" w:rsidP="00DE3FBF">
      <w:pPr>
        <w:numPr>
          <w:ilvl w:val="2"/>
          <w:numId w:val="30"/>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727D89" w:rsidRDefault="00727D89">
      <w:pPr>
        <w:spacing w:line="94" w:lineRule="exact"/>
        <w:rPr>
          <w:rFonts w:ascii="Symbol" w:eastAsia="Symbol" w:hAnsi="Symbol" w:cs="Symbol"/>
          <w:sz w:val="26"/>
          <w:szCs w:val="26"/>
        </w:rPr>
      </w:pPr>
    </w:p>
    <w:p w:rsidR="00727D89" w:rsidRDefault="00DA711E" w:rsidP="00DE3FBF">
      <w:pPr>
        <w:numPr>
          <w:ilvl w:val="2"/>
          <w:numId w:val="30"/>
        </w:numPr>
        <w:tabs>
          <w:tab w:val="left" w:pos="1245"/>
        </w:tabs>
        <w:spacing w:line="259" w:lineRule="auto"/>
        <w:ind w:left="280" w:right="20" w:firstLine="572"/>
        <w:rPr>
          <w:rFonts w:ascii="Symbol" w:eastAsia="Symbol" w:hAnsi="Symbol" w:cs="Symbol"/>
          <w:sz w:val="26"/>
          <w:szCs w:val="26"/>
        </w:rPr>
      </w:pPr>
      <w:r>
        <w:rPr>
          <w:rFonts w:eastAsia="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 Специфические результаты учебно-исследовательской и проектной деятельности Выпускник научится определять область своих познавательных интересов;</w:t>
      </w:r>
    </w:p>
    <w:p w:rsidR="00727D89" w:rsidRDefault="00727D89">
      <w:pPr>
        <w:spacing w:line="68" w:lineRule="exact"/>
        <w:rPr>
          <w:rFonts w:ascii="Symbol" w:eastAsia="Symbol" w:hAnsi="Symbol" w:cs="Symbol"/>
          <w:sz w:val="26"/>
          <w:szCs w:val="26"/>
        </w:rPr>
      </w:pPr>
    </w:p>
    <w:p w:rsidR="00727D89" w:rsidRDefault="00DA711E" w:rsidP="00DE3FBF">
      <w:pPr>
        <w:numPr>
          <w:ilvl w:val="2"/>
          <w:numId w:val="30"/>
        </w:numPr>
        <w:tabs>
          <w:tab w:val="left" w:pos="1245"/>
        </w:tabs>
        <w:spacing w:line="251" w:lineRule="auto"/>
        <w:ind w:left="280" w:right="20" w:firstLine="572"/>
        <w:jc w:val="both"/>
        <w:rPr>
          <w:rFonts w:ascii="Symbol" w:eastAsia="Symbol" w:hAnsi="Symbol" w:cs="Symbol"/>
          <w:sz w:val="26"/>
          <w:szCs w:val="26"/>
        </w:rPr>
      </w:pPr>
      <w:r>
        <w:rPr>
          <w:rFonts w:eastAsia="Times New Roman"/>
          <w:sz w:val="24"/>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727D89" w:rsidRDefault="00727D89">
      <w:pPr>
        <w:spacing w:line="83" w:lineRule="exact"/>
        <w:rPr>
          <w:rFonts w:ascii="Symbol" w:eastAsia="Symbol" w:hAnsi="Symbol" w:cs="Symbol"/>
          <w:sz w:val="26"/>
          <w:szCs w:val="26"/>
        </w:rPr>
      </w:pPr>
    </w:p>
    <w:p w:rsidR="00727D89" w:rsidRDefault="00DA711E" w:rsidP="00DE3FBF">
      <w:pPr>
        <w:numPr>
          <w:ilvl w:val="2"/>
          <w:numId w:val="30"/>
        </w:numPr>
        <w:tabs>
          <w:tab w:val="left" w:pos="1245"/>
        </w:tabs>
        <w:spacing w:line="234" w:lineRule="auto"/>
        <w:ind w:left="280" w:firstLine="572"/>
        <w:rPr>
          <w:rFonts w:ascii="Symbol" w:eastAsia="Symbol" w:hAnsi="Symbol" w:cs="Symbol"/>
          <w:sz w:val="26"/>
          <w:szCs w:val="26"/>
        </w:rPr>
      </w:pPr>
      <w:r>
        <w:rPr>
          <w:rFonts w:eastAsia="Times New Roman"/>
          <w:sz w:val="24"/>
          <w:szCs w:val="24"/>
        </w:rPr>
        <w:t>находить практическое применение имеющимся предметным знаниям в ходе выполнения учебного исследования или проекта;</w:t>
      </w:r>
    </w:p>
    <w:p w:rsidR="00727D89" w:rsidRDefault="00727D89">
      <w:pPr>
        <w:spacing w:line="42" w:lineRule="exact"/>
        <w:rPr>
          <w:rFonts w:ascii="Symbol" w:eastAsia="Symbol" w:hAnsi="Symbol" w:cs="Symbol"/>
          <w:sz w:val="26"/>
          <w:szCs w:val="26"/>
        </w:rPr>
      </w:pPr>
    </w:p>
    <w:p w:rsidR="00727D89" w:rsidRDefault="00DA711E" w:rsidP="00DE3FBF">
      <w:pPr>
        <w:numPr>
          <w:ilvl w:val="0"/>
          <w:numId w:val="30"/>
        </w:numPr>
        <w:tabs>
          <w:tab w:val="left" w:pos="280"/>
        </w:tabs>
        <w:ind w:left="280" w:hanging="280"/>
        <w:rPr>
          <w:rFonts w:ascii="Symbol" w:eastAsia="Symbol" w:hAnsi="Symbol" w:cs="Symbol"/>
          <w:sz w:val="26"/>
          <w:szCs w:val="26"/>
        </w:rPr>
      </w:pPr>
      <w:r>
        <w:rPr>
          <w:rFonts w:eastAsia="Times New Roman"/>
          <w:sz w:val="24"/>
          <w:szCs w:val="24"/>
        </w:rPr>
        <w:t>определять проблему как противоречие;</w:t>
      </w:r>
    </w:p>
    <w:p w:rsidR="00727D89" w:rsidRDefault="00727D89">
      <w:pPr>
        <w:spacing w:line="34" w:lineRule="exact"/>
        <w:rPr>
          <w:rFonts w:ascii="Symbol" w:eastAsia="Symbol" w:hAnsi="Symbol" w:cs="Symbol"/>
          <w:sz w:val="26"/>
          <w:szCs w:val="26"/>
        </w:rPr>
      </w:pPr>
    </w:p>
    <w:p w:rsidR="00727D89" w:rsidRDefault="00DA711E" w:rsidP="00DE3FBF">
      <w:pPr>
        <w:numPr>
          <w:ilvl w:val="0"/>
          <w:numId w:val="30"/>
        </w:numPr>
        <w:tabs>
          <w:tab w:val="left" w:pos="280"/>
        </w:tabs>
        <w:ind w:left="280" w:hanging="280"/>
        <w:rPr>
          <w:rFonts w:ascii="Symbol" w:eastAsia="Symbol" w:hAnsi="Symbol" w:cs="Symbol"/>
          <w:sz w:val="26"/>
          <w:szCs w:val="26"/>
        </w:rPr>
      </w:pPr>
      <w:r>
        <w:rPr>
          <w:rFonts w:eastAsia="Times New Roman"/>
          <w:sz w:val="24"/>
          <w:szCs w:val="24"/>
        </w:rPr>
        <w:t>формулировать цель и задачи учебного исследования или проекта;</w:t>
      </w:r>
    </w:p>
    <w:p w:rsidR="00727D89" w:rsidRDefault="00727D89">
      <w:pPr>
        <w:spacing w:line="34" w:lineRule="exact"/>
        <w:rPr>
          <w:rFonts w:ascii="Symbol" w:eastAsia="Symbol" w:hAnsi="Symbol" w:cs="Symbol"/>
          <w:sz w:val="26"/>
          <w:szCs w:val="26"/>
        </w:rPr>
      </w:pPr>
    </w:p>
    <w:p w:rsidR="00727D89" w:rsidRDefault="00DA711E" w:rsidP="00DE3FBF">
      <w:pPr>
        <w:numPr>
          <w:ilvl w:val="0"/>
          <w:numId w:val="30"/>
        </w:numPr>
        <w:tabs>
          <w:tab w:val="left" w:pos="280"/>
        </w:tabs>
        <w:ind w:left="280" w:hanging="280"/>
        <w:rPr>
          <w:rFonts w:ascii="Symbol" w:eastAsia="Symbol" w:hAnsi="Symbol" w:cs="Symbol"/>
          <w:sz w:val="26"/>
          <w:szCs w:val="26"/>
        </w:rPr>
      </w:pPr>
      <w:r>
        <w:rPr>
          <w:rFonts w:eastAsia="Times New Roman"/>
          <w:sz w:val="24"/>
          <w:szCs w:val="24"/>
        </w:rPr>
        <w:t>определять продукт учебного проекта и результаты учебного исследования;</w:t>
      </w:r>
    </w:p>
    <w:p w:rsidR="00727D89" w:rsidRDefault="00727D89">
      <w:pPr>
        <w:spacing w:line="35" w:lineRule="exact"/>
        <w:rPr>
          <w:sz w:val="20"/>
          <w:szCs w:val="20"/>
        </w:rPr>
      </w:pPr>
    </w:p>
    <w:p w:rsidR="00727D89" w:rsidRDefault="00DA711E">
      <w:pPr>
        <w:tabs>
          <w:tab w:val="left" w:pos="1240"/>
          <w:tab w:val="left" w:pos="5980"/>
          <w:tab w:val="left" w:pos="7400"/>
          <w:tab w:val="left" w:pos="9020"/>
        </w:tabs>
        <w:ind w:left="860"/>
        <w:rPr>
          <w:sz w:val="20"/>
          <w:szCs w:val="20"/>
        </w:rPr>
      </w:pPr>
      <w:r>
        <w:rPr>
          <w:rFonts w:ascii="Symbol" w:eastAsia="Symbol" w:hAnsi="Symbol" w:cs="Symbol"/>
          <w:sz w:val="25"/>
          <w:szCs w:val="25"/>
        </w:rPr>
        <w:t></w:t>
      </w:r>
      <w:r>
        <w:rPr>
          <w:rFonts w:eastAsia="Times New Roman"/>
          <w:sz w:val="24"/>
          <w:szCs w:val="24"/>
        </w:rPr>
        <w:tab/>
        <w:t>предполагать возможноепрактическое</w:t>
      </w:r>
      <w:r>
        <w:rPr>
          <w:sz w:val="20"/>
          <w:szCs w:val="20"/>
        </w:rPr>
        <w:tab/>
      </w:r>
      <w:r>
        <w:rPr>
          <w:rFonts w:eastAsia="Times New Roman"/>
          <w:sz w:val="24"/>
          <w:szCs w:val="24"/>
        </w:rPr>
        <w:t>применение</w:t>
      </w:r>
      <w:r>
        <w:rPr>
          <w:rFonts w:eastAsia="Times New Roman"/>
          <w:sz w:val="24"/>
          <w:szCs w:val="24"/>
        </w:rPr>
        <w:tab/>
        <w:t>результатов</w:t>
      </w:r>
      <w:r>
        <w:rPr>
          <w:sz w:val="20"/>
          <w:szCs w:val="20"/>
        </w:rPr>
        <w:tab/>
      </w:r>
      <w:r>
        <w:rPr>
          <w:rFonts w:eastAsia="Times New Roman"/>
          <w:sz w:val="23"/>
          <w:szCs w:val="23"/>
        </w:rPr>
        <w:t>учебного</w:t>
      </w:r>
    </w:p>
    <w:p w:rsidR="00727D89" w:rsidRDefault="00727D89">
      <w:pPr>
        <w:spacing w:line="47" w:lineRule="exact"/>
        <w:rPr>
          <w:sz w:val="20"/>
          <w:szCs w:val="20"/>
        </w:rPr>
      </w:pPr>
    </w:p>
    <w:p w:rsidR="00727D89" w:rsidRDefault="00DA711E">
      <w:pPr>
        <w:ind w:left="280"/>
        <w:rPr>
          <w:sz w:val="20"/>
          <w:szCs w:val="20"/>
        </w:rPr>
      </w:pPr>
      <w:r>
        <w:rPr>
          <w:rFonts w:eastAsia="Times New Roman"/>
          <w:sz w:val="24"/>
          <w:szCs w:val="24"/>
        </w:rPr>
        <w:t>исследования и продукта учебного проекта.</w:t>
      </w:r>
    </w:p>
    <w:p w:rsidR="00727D89" w:rsidRDefault="00727D89">
      <w:pPr>
        <w:spacing w:line="43" w:lineRule="exact"/>
        <w:rPr>
          <w:sz w:val="20"/>
          <w:szCs w:val="20"/>
        </w:rPr>
      </w:pPr>
    </w:p>
    <w:p w:rsidR="00727D89" w:rsidRDefault="00DA711E">
      <w:pPr>
        <w:ind w:left="280"/>
        <w:rPr>
          <w:sz w:val="20"/>
          <w:szCs w:val="20"/>
        </w:rPr>
      </w:pPr>
      <w:r>
        <w:rPr>
          <w:rFonts w:eastAsia="Times New Roman"/>
          <w:sz w:val="24"/>
          <w:szCs w:val="24"/>
        </w:rPr>
        <w:t>Выпускник получит возможность научиться:</w:t>
      </w:r>
    </w:p>
    <w:p w:rsidR="00727D89" w:rsidRDefault="00727D89">
      <w:pPr>
        <w:spacing w:line="37" w:lineRule="exact"/>
        <w:rPr>
          <w:sz w:val="20"/>
          <w:szCs w:val="20"/>
        </w:rPr>
      </w:pPr>
    </w:p>
    <w:p w:rsidR="00727D89" w:rsidRDefault="00DA711E" w:rsidP="00DE3FBF">
      <w:pPr>
        <w:numPr>
          <w:ilvl w:val="0"/>
          <w:numId w:val="31"/>
        </w:numPr>
        <w:tabs>
          <w:tab w:val="left" w:pos="1260"/>
        </w:tabs>
        <w:ind w:left="1260" w:hanging="408"/>
        <w:rPr>
          <w:rFonts w:ascii="Symbol" w:eastAsia="Symbol" w:hAnsi="Symbol" w:cs="Symbol"/>
          <w:sz w:val="26"/>
          <w:szCs w:val="26"/>
        </w:rPr>
      </w:pPr>
      <w:r>
        <w:rPr>
          <w:rFonts w:eastAsia="Times New Roman"/>
          <w:sz w:val="24"/>
          <w:szCs w:val="24"/>
        </w:rPr>
        <w:t>самостоятельно  задумывать,  планировать  и  выполнять  учебное  исследование,</w:t>
      </w:r>
    </w:p>
    <w:p w:rsidR="00727D89" w:rsidRDefault="00727D89">
      <w:pPr>
        <w:spacing w:line="4" w:lineRule="exact"/>
        <w:rPr>
          <w:rFonts w:ascii="Symbol" w:eastAsia="Symbol" w:hAnsi="Symbol" w:cs="Symbol"/>
          <w:sz w:val="26"/>
          <w:szCs w:val="26"/>
        </w:rPr>
      </w:pPr>
    </w:p>
    <w:p w:rsidR="00727D89" w:rsidRDefault="00727D89">
      <w:pPr>
        <w:spacing w:line="226" w:lineRule="auto"/>
        <w:ind w:left="9680"/>
        <w:rPr>
          <w:rFonts w:ascii="Symbol" w:eastAsia="Symbol" w:hAnsi="Symbol" w:cs="Symbol"/>
          <w:sz w:val="26"/>
          <w:szCs w:val="26"/>
        </w:rPr>
      </w:pPr>
      <w:bookmarkStart w:id="11" w:name="_GoBack"/>
      <w:bookmarkEnd w:id="11"/>
    </w:p>
    <w:p w:rsidR="00727D89" w:rsidRDefault="00727D89">
      <w:pPr>
        <w:sectPr w:rsidR="00727D89">
          <w:pgSz w:w="11920" w:h="16841"/>
          <w:pgMar w:top="892" w:right="811" w:bottom="106" w:left="1020" w:header="0" w:footer="0" w:gutter="0"/>
          <w:cols w:space="720" w:equalWidth="0">
            <w:col w:w="10080"/>
          </w:cols>
        </w:sectPr>
      </w:pPr>
    </w:p>
    <w:p w:rsidR="00727D89" w:rsidRDefault="00DA711E">
      <w:pPr>
        <w:ind w:left="280"/>
        <w:rPr>
          <w:sz w:val="20"/>
          <w:szCs w:val="20"/>
        </w:rPr>
      </w:pPr>
      <w:r>
        <w:rPr>
          <w:rFonts w:eastAsia="Times New Roman"/>
          <w:sz w:val="24"/>
          <w:szCs w:val="24"/>
        </w:rPr>
        <w:lastRenderedPageBreak/>
        <w:t>учебный проект;</w:t>
      </w:r>
    </w:p>
    <w:p w:rsidR="00727D89" w:rsidRDefault="00727D89">
      <w:pPr>
        <w:spacing w:line="34" w:lineRule="exact"/>
        <w:rPr>
          <w:sz w:val="20"/>
          <w:szCs w:val="20"/>
        </w:rPr>
      </w:pPr>
    </w:p>
    <w:p w:rsidR="00727D89" w:rsidRDefault="00DA711E" w:rsidP="00DE3FBF">
      <w:pPr>
        <w:numPr>
          <w:ilvl w:val="0"/>
          <w:numId w:val="32"/>
        </w:numPr>
        <w:tabs>
          <w:tab w:val="left" w:pos="280"/>
        </w:tabs>
        <w:ind w:left="280" w:hanging="280"/>
        <w:rPr>
          <w:rFonts w:ascii="Symbol" w:eastAsia="Symbol" w:hAnsi="Symbol" w:cs="Symbol"/>
          <w:sz w:val="26"/>
          <w:szCs w:val="26"/>
        </w:rPr>
      </w:pPr>
      <w:r>
        <w:rPr>
          <w:rFonts w:eastAsia="Times New Roman"/>
          <w:sz w:val="24"/>
          <w:szCs w:val="24"/>
        </w:rPr>
        <w:t>использовать догадку, интуицию;</w:t>
      </w:r>
    </w:p>
    <w:p w:rsidR="00727D89" w:rsidRDefault="00727D89">
      <w:pPr>
        <w:spacing w:line="183" w:lineRule="exact"/>
        <w:rPr>
          <w:rFonts w:ascii="Symbol" w:eastAsia="Symbol" w:hAnsi="Symbol" w:cs="Symbol"/>
          <w:sz w:val="26"/>
          <w:szCs w:val="26"/>
        </w:rPr>
      </w:pPr>
    </w:p>
    <w:p w:rsidR="00727D89" w:rsidRDefault="00DA711E" w:rsidP="00DE3FBF">
      <w:pPr>
        <w:numPr>
          <w:ilvl w:val="2"/>
          <w:numId w:val="32"/>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использовать такие математические методы и приѐмы, как переборлогических возможностей, математическое моделирование;</w:t>
      </w:r>
    </w:p>
    <w:p w:rsidR="00727D89" w:rsidRDefault="00727D89">
      <w:pPr>
        <w:spacing w:line="94" w:lineRule="exact"/>
        <w:rPr>
          <w:rFonts w:ascii="Symbol" w:eastAsia="Symbol" w:hAnsi="Symbol" w:cs="Symbol"/>
          <w:sz w:val="26"/>
          <w:szCs w:val="26"/>
        </w:rPr>
      </w:pPr>
    </w:p>
    <w:p w:rsidR="00727D89" w:rsidRDefault="00DA711E" w:rsidP="00DE3FBF">
      <w:pPr>
        <w:numPr>
          <w:ilvl w:val="2"/>
          <w:numId w:val="32"/>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727D89" w:rsidRDefault="00727D89">
      <w:pPr>
        <w:spacing w:line="89" w:lineRule="exact"/>
        <w:rPr>
          <w:rFonts w:ascii="Symbol" w:eastAsia="Symbol" w:hAnsi="Symbol" w:cs="Symbol"/>
          <w:sz w:val="26"/>
          <w:szCs w:val="26"/>
        </w:rPr>
      </w:pPr>
    </w:p>
    <w:p w:rsidR="00727D89" w:rsidRDefault="00DA711E" w:rsidP="00DE3FBF">
      <w:pPr>
        <w:numPr>
          <w:ilvl w:val="2"/>
          <w:numId w:val="32"/>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27D89" w:rsidRDefault="00727D89">
      <w:pPr>
        <w:spacing w:line="89" w:lineRule="exact"/>
        <w:rPr>
          <w:rFonts w:ascii="Symbol" w:eastAsia="Symbol" w:hAnsi="Symbol" w:cs="Symbol"/>
          <w:sz w:val="26"/>
          <w:szCs w:val="26"/>
        </w:rPr>
      </w:pPr>
    </w:p>
    <w:p w:rsidR="00727D89" w:rsidRDefault="00DA711E" w:rsidP="00DE3FBF">
      <w:pPr>
        <w:numPr>
          <w:ilvl w:val="2"/>
          <w:numId w:val="32"/>
        </w:numPr>
        <w:tabs>
          <w:tab w:val="left" w:pos="1245"/>
        </w:tabs>
        <w:spacing w:line="251" w:lineRule="auto"/>
        <w:ind w:left="280" w:right="20" w:firstLine="572"/>
        <w:jc w:val="both"/>
        <w:rPr>
          <w:rFonts w:ascii="Symbol" w:eastAsia="Symbol" w:hAnsi="Symbol" w:cs="Symbol"/>
          <w:sz w:val="26"/>
          <w:szCs w:val="26"/>
        </w:rPr>
      </w:pPr>
      <w:r>
        <w:rPr>
          <w:rFonts w:eastAsia="Times New Roman"/>
          <w:sz w:val="24"/>
          <w:szCs w:val="24"/>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27D89" w:rsidRDefault="00727D89">
      <w:pPr>
        <w:spacing w:line="81" w:lineRule="exact"/>
        <w:rPr>
          <w:rFonts w:ascii="Symbol" w:eastAsia="Symbol" w:hAnsi="Symbol" w:cs="Symbol"/>
          <w:sz w:val="26"/>
          <w:szCs w:val="26"/>
        </w:rPr>
      </w:pPr>
    </w:p>
    <w:p w:rsidR="00727D89" w:rsidRDefault="00DA711E" w:rsidP="00DE3FBF">
      <w:pPr>
        <w:numPr>
          <w:ilvl w:val="2"/>
          <w:numId w:val="32"/>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целенаправленно и осознанно развивать свои коммуникативные способности, осваивать новые языковые средства;</w:t>
      </w:r>
    </w:p>
    <w:p w:rsidR="00727D89" w:rsidRDefault="00727D89">
      <w:pPr>
        <w:spacing w:line="92" w:lineRule="exact"/>
        <w:rPr>
          <w:rFonts w:ascii="Symbol" w:eastAsia="Symbol" w:hAnsi="Symbol" w:cs="Symbol"/>
          <w:sz w:val="26"/>
          <w:szCs w:val="26"/>
        </w:rPr>
      </w:pPr>
    </w:p>
    <w:p w:rsidR="00727D89" w:rsidRDefault="00DA711E" w:rsidP="00DE3FBF">
      <w:pPr>
        <w:numPr>
          <w:ilvl w:val="2"/>
          <w:numId w:val="32"/>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осознавать свою ответственность за достоверность полученных знаний, за качество выполненного проекта.</w:t>
      </w:r>
    </w:p>
    <w:p w:rsidR="00727D89" w:rsidRDefault="00727D89">
      <w:pPr>
        <w:spacing w:line="56" w:lineRule="exact"/>
        <w:rPr>
          <w:rFonts w:ascii="Symbol" w:eastAsia="Symbol" w:hAnsi="Symbol" w:cs="Symbol"/>
          <w:sz w:val="26"/>
          <w:szCs w:val="26"/>
        </w:rPr>
      </w:pPr>
    </w:p>
    <w:p w:rsidR="00727D89" w:rsidRDefault="00DA711E" w:rsidP="00DE3FBF">
      <w:pPr>
        <w:numPr>
          <w:ilvl w:val="1"/>
          <w:numId w:val="32"/>
        </w:numPr>
        <w:tabs>
          <w:tab w:val="left" w:pos="537"/>
        </w:tabs>
        <w:spacing w:line="273" w:lineRule="auto"/>
        <w:ind w:left="280" w:firstLine="6"/>
        <w:jc w:val="both"/>
        <w:rPr>
          <w:rFonts w:eastAsia="Times New Roman"/>
          <w:sz w:val="24"/>
          <w:szCs w:val="24"/>
        </w:rPr>
      </w:pPr>
      <w:r>
        <w:rPr>
          <w:rFonts w:eastAsia="Times New Roman"/>
          <w:sz w:val="24"/>
          <w:szCs w:val="24"/>
        </w:rPr>
        <w:t>связи с изменениями, происходящими в сфере образования, проектно- исследовательская деятельность становится одним из важных компонентов реализации новых образовательных стандартов, направленных на формирование и развитие ключевых компетенций. Владение основами исследовательской работы позволит выпускникам стать успешными и активными членами общества.</w:t>
      </w:r>
    </w:p>
    <w:p w:rsidR="00727D89" w:rsidRDefault="00727D89">
      <w:pPr>
        <w:spacing w:line="149" w:lineRule="exact"/>
        <w:rPr>
          <w:sz w:val="20"/>
          <w:szCs w:val="20"/>
        </w:rPr>
      </w:pPr>
    </w:p>
    <w:p w:rsidR="00727D89" w:rsidRDefault="00DA711E">
      <w:pPr>
        <w:spacing w:line="271" w:lineRule="auto"/>
        <w:ind w:left="280" w:hanging="205"/>
        <w:jc w:val="both"/>
        <w:rPr>
          <w:sz w:val="20"/>
          <w:szCs w:val="20"/>
        </w:rPr>
      </w:pPr>
      <w:r>
        <w:rPr>
          <w:rFonts w:eastAsia="Times New Roman"/>
          <w:b/>
          <w:bCs/>
          <w:sz w:val="24"/>
          <w:szCs w:val="24"/>
        </w:rPr>
        <w:t>2.1.7. 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w:t>
      </w:r>
    </w:p>
    <w:p w:rsidR="00727D89" w:rsidRDefault="00727D89">
      <w:pPr>
        <w:spacing w:line="114" w:lineRule="exact"/>
        <w:rPr>
          <w:sz w:val="20"/>
          <w:szCs w:val="20"/>
        </w:rPr>
      </w:pPr>
    </w:p>
    <w:p w:rsidR="00727D89" w:rsidRDefault="00DA711E">
      <w:pPr>
        <w:ind w:left="280"/>
        <w:rPr>
          <w:sz w:val="20"/>
          <w:szCs w:val="20"/>
        </w:rPr>
      </w:pPr>
      <w:r>
        <w:rPr>
          <w:rFonts w:eastAsia="Times New Roman"/>
          <w:sz w:val="24"/>
          <w:szCs w:val="24"/>
        </w:rPr>
        <w:t>Условия реализации основной образовательной программы, в том числе программы развития</w:t>
      </w:r>
    </w:p>
    <w:p w:rsidR="00727D89" w:rsidRDefault="00727D89">
      <w:pPr>
        <w:spacing w:line="41" w:lineRule="exact"/>
        <w:rPr>
          <w:sz w:val="20"/>
          <w:szCs w:val="20"/>
        </w:rPr>
      </w:pPr>
    </w:p>
    <w:p w:rsidR="00727D89" w:rsidRDefault="00DA711E">
      <w:pPr>
        <w:ind w:left="280"/>
        <w:rPr>
          <w:sz w:val="20"/>
          <w:szCs w:val="20"/>
        </w:rPr>
      </w:pPr>
      <w:r>
        <w:rPr>
          <w:rFonts w:eastAsia="Times New Roman"/>
          <w:sz w:val="24"/>
          <w:szCs w:val="24"/>
        </w:rPr>
        <w:t>УУД, обеспечивают совершенствование компетенций проектной и учебноисследовательской</w:t>
      </w:r>
    </w:p>
    <w:p w:rsidR="00727D89" w:rsidRDefault="00727D89">
      <w:pPr>
        <w:spacing w:line="41" w:lineRule="exact"/>
        <w:rPr>
          <w:sz w:val="20"/>
          <w:szCs w:val="20"/>
        </w:rPr>
      </w:pPr>
    </w:p>
    <w:p w:rsidR="00727D89" w:rsidRDefault="00DA711E">
      <w:pPr>
        <w:ind w:left="280"/>
        <w:rPr>
          <w:sz w:val="20"/>
          <w:szCs w:val="20"/>
        </w:rPr>
      </w:pPr>
      <w:r>
        <w:rPr>
          <w:rFonts w:eastAsia="Times New Roman"/>
          <w:sz w:val="24"/>
          <w:szCs w:val="24"/>
        </w:rPr>
        <w:t>деятельности обучающихся.</w:t>
      </w:r>
    </w:p>
    <w:p w:rsidR="00727D89" w:rsidRDefault="00727D89">
      <w:pPr>
        <w:spacing w:line="43" w:lineRule="exact"/>
        <w:rPr>
          <w:sz w:val="20"/>
          <w:szCs w:val="20"/>
        </w:rPr>
      </w:pPr>
    </w:p>
    <w:p w:rsidR="00727D89" w:rsidRDefault="00DA711E">
      <w:pPr>
        <w:ind w:left="280"/>
        <w:rPr>
          <w:sz w:val="20"/>
          <w:szCs w:val="20"/>
        </w:rPr>
      </w:pPr>
      <w:r>
        <w:rPr>
          <w:rFonts w:eastAsia="Times New Roman"/>
          <w:sz w:val="24"/>
          <w:szCs w:val="24"/>
        </w:rPr>
        <w:t>Условия включают:</w:t>
      </w:r>
    </w:p>
    <w:p w:rsidR="00727D89" w:rsidRDefault="00727D89">
      <w:pPr>
        <w:spacing w:line="34" w:lineRule="exact"/>
        <w:rPr>
          <w:sz w:val="20"/>
          <w:szCs w:val="20"/>
        </w:rPr>
      </w:pPr>
    </w:p>
    <w:p w:rsidR="00727D89" w:rsidRDefault="00DA711E" w:rsidP="00DE3FBF">
      <w:pPr>
        <w:numPr>
          <w:ilvl w:val="2"/>
          <w:numId w:val="33"/>
        </w:numPr>
        <w:tabs>
          <w:tab w:val="left" w:pos="1260"/>
        </w:tabs>
        <w:ind w:left="1260" w:hanging="408"/>
        <w:rPr>
          <w:rFonts w:ascii="Symbol" w:eastAsia="Symbol" w:hAnsi="Symbol" w:cs="Symbol"/>
          <w:sz w:val="26"/>
          <w:szCs w:val="26"/>
        </w:rPr>
      </w:pPr>
      <w:r>
        <w:rPr>
          <w:rFonts w:eastAsia="Times New Roman"/>
          <w:sz w:val="24"/>
          <w:szCs w:val="24"/>
        </w:rPr>
        <w:t>укомплектованность образовательной организации педагогическими, руководящими</w:t>
      </w:r>
    </w:p>
    <w:p w:rsidR="00727D89" w:rsidRDefault="00727D89">
      <w:pPr>
        <w:spacing w:line="43" w:lineRule="exact"/>
        <w:rPr>
          <w:rFonts w:ascii="Symbol" w:eastAsia="Symbol" w:hAnsi="Symbol" w:cs="Symbol"/>
          <w:sz w:val="26"/>
          <w:szCs w:val="26"/>
        </w:rPr>
      </w:pPr>
    </w:p>
    <w:p w:rsidR="00727D89" w:rsidRDefault="00DA711E" w:rsidP="00DE3FBF">
      <w:pPr>
        <w:numPr>
          <w:ilvl w:val="1"/>
          <w:numId w:val="33"/>
        </w:numPr>
        <w:tabs>
          <w:tab w:val="left" w:pos="480"/>
        </w:tabs>
        <w:ind w:left="480" w:hanging="194"/>
        <w:rPr>
          <w:rFonts w:eastAsia="Times New Roman"/>
          <w:sz w:val="24"/>
          <w:szCs w:val="24"/>
        </w:rPr>
      </w:pPr>
      <w:r>
        <w:rPr>
          <w:rFonts w:eastAsia="Times New Roman"/>
          <w:sz w:val="24"/>
          <w:szCs w:val="24"/>
        </w:rPr>
        <w:t>иными работниками;</w:t>
      </w:r>
    </w:p>
    <w:p w:rsidR="00727D89" w:rsidRDefault="00727D89">
      <w:pPr>
        <w:spacing w:line="89" w:lineRule="exact"/>
        <w:rPr>
          <w:rFonts w:eastAsia="Times New Roman"/>
          <w:sz w:val="24"/>
          <w:szCs w:val="24"/>
        </w:rPr>
      </w:pPr>
    </w:p>
    <w:p w:rsidR="00727D89" w:rsidRDefault="00DA711E" w:rsidP="00DE3FBF">
      <w:pPr>
        <w:numPr>
          <w:ilvl w:val="2"/>
          <w:numId w:val="33"/>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уровень квалификации педагогических и иных работников образовательной организации;</w:t>
      </w:r>
    </w:p>
    <w:p w:rsidR="00727D89" w:rsidRDefault="00727D89">
      <w:pPr>
        <w:spacing w:line="90" w:lineRule="exact"/>
        <w:rPr>
          <w:rFonts w:ascii="Symbol" w:eastAsia="Symbol" w:hAnsi="Symbol" w:cs="Symbol"/>
          <w:sz w:val="26"/>
          <w:szCs w:val="26"/>
        </w:rPr>
      </w:pPr>
    </w:p>
    <w:p w:rsidR="00727D89" w:rsidRDefault="00DA711E" w:rsidP="00DE3FBF">
      <w:pPr>
        <w:numPr>
          <w:ilvl w:val="2"/>
          <w:numId w:val="33"/>
        </w:numPr>
        <w:tabs>
          <w:tab w:val="left" w:pos="1245"/>
        </w:tabs>
        <w:spacing w:line="251" w:lineRule="auto"/>
        <w:ind w:left="280" w:right="20" w:firstLine="572"/>
        <w:jc w:val="both"/>
        <w:rPr>
          <w:rFonts w:ascii="Symbol" w:eastAsia="Symbol" w:hAnsi="Symbol" w:cs="Symbol"/>
          <w:sz w:val="26"/>
          <w:szCs w:val="26"/>
        </w:rPr>
      </w:pPr>
      <w:r>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27D89" w:rsidRDefault="00727D89">
      <w:pPr>
        <w:spacing w:line="42" w:lineRule="exact"/>
        <w:rPr>
          <w:rFonts w:ascii="Symbol" w:eastAsia="Symbol" w:hAnsi="Symbol" w:cs="Symbol"/>
          <w:sz w:val="26"/>
          <w:szCs w:val="26"/>
        </w:rPr>
      </w:pPr>
    </w:p>
    <w:p w:rsidR="00727D89" w:rsidRDefault="00DA711E">
      <w:pPr>
        <w:spacing w:line="264" w:lineRule="auto"/>
        <w:ind w:left="280" w:right="20"/>
        <w:rPr>
          <w:rFonts w:ascii="Symbol" w:eastAsia="Symbol" w:hAnsi="Symbol" w:cs="Symbol"/>
          <w:sz w:val="26"/>
          <w:szCs w:val="26"/>
        </w:rPr>
      </w:pPr>
      <w:r>
        <w:rPr>
          <w:rFonts w:eastAsia="Times New Roman"/>
          <w:sz w:val="24"/>
          <w:szCs w:val="24"/>
        </w:rPr>
        <w:t>Педагогические кадры имеют необходимый уровень подготовки для реализации программы УУД:</w:t>
      </w:r>
    </w:p>
    <w:p w:rsidR="00727D89" w:rsidRDefault="00727D89">
      <w:pPr>
        <w:spacing w:line="67" w:lineRule="exact"/>
        <w:rPr>
          <w:rFonts w:ascii="Symbol" w:eastAsia="Symbol" w:hAnsi="Symbol" w:cs="Symbol"/>
          <w:sz w:val="26"/>
          <w:szCs w:val="26"/>
        </w:rPr>
      </w:pPr>
    </w:p>
    <w:p w:rsidR="00727D89" w:rsidRDefault="00DA711E" w:rsidP="00DE3FBF">
      <w:pPr>
        <w:numPr>
          <w:ilvl w:val="2"/>
          <w:numId w:val="33"/>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педагоги владеют представлениями о возрастных особенностях обучающихся начальной, основной и старшей школы;</w:t>
      </w:r>
    </w:p>
    <w:p w:rsidR="00727D89" w:rsidRDefault="00727D89">
      <w:pPr>
        <w:spacing w:line="42" w:lineRule="exact"/>
        <w:rPr>
          <w:rFonts w:ascii="Symbol" w:eastAsia="Symbol" w:hAnsi="Symbol" w:cs="Symbol"/>
          <w:sz w:val="26"/>
          <w:szCs w:val="26"/>
        </w:rPr>
      </w:pPr>
    </w:p>
    <w:p w:rsidR="00727D89" w:rsidRDefault="00DA711E" w:rsidP="00DE3FBF">
      <w:pPr>
        <w:numPr>
          <w:ilvl w:val="0"/>
          <w:numId w:val="33"/>
        </w:numPr>
        <w:tabs>
          <w:tab w:val="left" w:pos="280"/>
        </w:tabs>
        <w:ind w:left="280" w:hanging="280"/>
        <w:rPr>
          <w:rFonts w:ascii="Symbol" w:eastAsia="Symbol" w:hAnsi="Symbol" w:cs="Symbol"/>
          <w:sz w:val="26"/>
          <w:szCs w:val="26"/>
        </w:rPr>
      </w:pPr>
      <w:r>
        <w:rPr>
          <w:rFonts w:eastAsia="Times New Roman"/>
          <w:sz w:val="24"/>
          <w:szCs w:val="24"/>
        </w:rPr>
        <w:t>педагоги прошли курсы повышения квалификации, посвященные ФГОС;</w:t>
      </w:r>
    </w:p>
    <w:p w:rsidR="00727D89" w:rsidRDefault="00727D89">
      <w:pPr>
        <w:spacing w:line="34" w:lineRule="exact"/>
        <w:rPr>
          <w:rFonts w:ascii="Symbol" w:eastAsia="Symbol" w:hAnsi="Symbol" w:cs="Symbol"/>
          <w:sz w:val="26"/>
          <w:szCs w:val="26"/>
        </w:rPr>
      </w:pPr>
    </w:p>
    <w:p w:rsidR="00727D89" w:rsidRDefault="00DA711E" w:rsidP="00DE3FBF">
      <w:pPr>
        <w:numPr>
          <w:ilvl w:val="0"/>
          <w:numId w:val="33"/>
        </w:numPr>
        <w:tabs>
          <w:tab w:val="left" w:pos="280"/>
        </w:tabs>
        <w:ind w:left="280" w:hanging="280"/>
        <w:rPr>
          <w:rFonts w:ascii="Symbol" w:eastAsia="Symbol" w:hAnsi="Symbol" w:cs="Symbol"/>
          <w:sz w:val="26"/>
          <w:szCs w:val="26"/>
        </w:rPr>
      </w:pPr>
      <w:r>
        <w:rPr>
          <w:rFonts w:eastAsia="Times New Roman"/>
          <w:sz w:val="24"/>
          <w:szCs w:val="24"/>
        </w:rPr>
        <w:t>педагоги участвовали в разработке программы по формированию УУД;</w:t>
      </w:r>
    </w:p>
    <w:p w:rsidR="00727D89" w:rsidRDefault="00727D89">
      <w:pPr>
        <w:spacing w:line="94" w:lineRule="exact"/>
        <w:rPr>
          <w:rFonts w:ascii="Symbol" w:eastAsia="Symbol" w:hAnsi="Symbol" w:cs="Symbol"/>
          <w:sz w:val="26"/>
          <w:szCs w:val="26"/>
        </w:rPr>
      </w:pPr>
    </w:p>
    <w:p w:rsidR="00727D89" w:rsidRDefault="00DA711E" w:rsidP="00DE3FBF">
      <w:pPr>
        <w:numPr>
          <w:ilvl w:val="2"/>
          <w:numId w:val="33"/>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27D89" w:rsidRDefault="00727D89">
      <w:pPr>
        <w:spacing w:line="92" w:lineRule="exact"/>
        <w:rPr>
          <w:rFonts w:ascii="Symbol" w:eastAsia="Symbol" w:hAnsi="Symbol" w:cs="Symbol"/>
          <w:sz w:val="26"/>
          <w:szCs w:val="26"/>
        </w:rPr>
      </w:pPr>
    </w:p>
    <w:p w:rsidR="00727D89" w:rsidRDefault="00DA711E" w:rsidP="00DE3FBF">
      <w:pPr>
        <w:numPr>
          <w:ilvl w:val="2"/>
          <w:numId w:val="33"/>
        </w:numPr>
        <w:tabs>
          <w:tab w:val="left" w:pos="1245"/>
        </w:tabs>
        <w:spacing w:line="235" w:lineRule="auto"/>
        <w:ind w:left="280" w:right="160" w:firstLine="572"/>
        <w:rPr>
          <w:rFonts w:ascii="Symbol" w:eastAsia="Symbol" w:hAnsi="Symbol" w:cs="Symbol"/>
          <w:sz w:val="26"/>
          <w:szCs w:val="26"/>
        </w:rPr>
      </w:pPr>
      <w:r>
        <w:rPr>
          <w:rFonts w:eastAsia="Times New Roman"/>
          <w:sz w:val="24"/>
          <w:szCs w:val="24"/>
        </w:rPr>
        <w:t>педагоги осуществляют формирование УУД в рамках проектной, исследовательской деятельности;</w:t>
      </w:r>
    </w:p>
    <w:p w:rsidR="00727D89" w:rsidRDefault="00727D89">
      <w:pPr>
        <w:spacing w:line="174" w:lineRule="exact"/>
        <w:rPr>
          <w:sz w:val="20"/>
          <w:szCs w:val="20"/>
        </w:rPr>
      </w:pPr>
    </w:p>
    <w:p w:rsidR="00727D89" w:rsidRDefault="00DA711E">
      <w:pPr>
        <w:ind w:left="9680"/>
        <w:rPr>
          <w:sz w:val="20"/>
          <w:szCs w:val="20"/>
        </w:rPr>
      </w:pPr>
      <w:r>
        <w:rPr>
          <w:rFonts w:eastAsia="Times New Roman"/>
          <w:sz w:val="24"/>
          <w:szCs w:val="24"/>
        </w:rPr>
        <w:t>50</w:t>
      </w:r>
    </w:p>
    <w:p w:rsidR="00727D89" w:rsidRDefault="00727D89">
      <w:pPr>
        <w:sectPr w:rsidR="00727D89">
          <w:pgSz w:w="11920" w:h="16841"/>
          <w:pgMar w:top="892" w:right="811" w:bottom="105" w:left="1020" w:header="0" w:footer="0" w:gutter="0"/>
          <w:cols w:space="720" w:equalWidth="0">
            <w:col w:w="10080"/>
          </w:cols>
        </w:sectPr>
      </w:pPr>
    </w:p>
    <w:p w:rsidR="00727D89" w:rsidRDefault="00DA711E">
      <w:pPr>
        <w:spacing w:line="281" w:lineRule="auto"/>
        <w:ind w:right="180" w:firstLine="566"/>
        <w:rPr>
          <w:sz w:val="20"/>
          <w:szCs w:val="20"/>
        </w:rPr>
      </w:pPr>
      <w:r>
        <w:rPr>
          <w:rFonts w:ascii="Symbol" w:eastAsia="Symbol" w:hAnsi="Symbol" w:cs="Symbol"/>
          <w:sz w:val="25"/>
          <w:szCs w:val="25"/>
        </w:rPr>
        <w:lastRenderedPageBreak/>
        <w:t></w:t>
      </w:r>
      <w:r>
        <w:rPr>
          <w:rFonts w:eastAsia="Times New Roman"/>
          <w:sz w:val="24"/>
          <w:szCs w:val="24"/>
        </w:rPr>
        <w:t xml:space="preserve"> характер взаимодействия педагога и обучающегося не противоречит представлениям об условиях формирования УУД;</w:t>
      </w:r>
    </w:p>
    <w:p w:rsidR="00727D89" w:rsidRDefault="00727D89">
      <w:pPr>
        <w:spacing w:line="126" w:lineRule="exact"/>
        <w:rPr>
          <w:sz w:val="20"/>
          <w:szCs w:val="20"/>
        </w:rPr>
      </w:pPr>
    </w:p>
    <w:p w:rsidR="00727D89" w:rsidRDefault="00DA711E" w:rsidP="00DE3FBF">
      <w:pPr>
        <w:numPr>
          <w:ilvl w:val="1"/>
          <w:numId w:val="34"/>
        </w:numPr>
        <w:tabs>
          <w:tab w:val="left" w:pos="965"/>
        </w:tabs>
        <w:spacing w:line="234" w:lineRule="auto"/>
        <w:ind w:right="20" w:firstLine="572"/>
        <w:rPr>
          <w:rFonts w:ascii="Symbol" w:eastAsia="Symbol" w:hAnsi="Symbol" w:cs="Symbol"/>
          <w:sz w:val="26"/>
          <w:szCs w:val="26"/>
        </w:rPr>
      </w:pPr>
      <w:r>
        <w:rPr>
          <w:rFonts w:eastAsia="Times New Roman"/>
          <w:sz w:val="24"/>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727D89" w:rsidRDefault="00727D89">
      <w:pPr>
        <w:spacing w:line="37" w:lineRule="exact"/>
        <w:rPr>
          <w:rFonts w:ascii="Symbol" w:eastAsia="Symbol" w:hAnsi="Symbol" w:cs="Symbol"/>
          <w:sz w:val="26"/>
          <w:szCs w:val="26"/>
        </w:rPr>
      </w:pPr>
    </w:p>
    <w:p w:rsidR="00727D89" w:rsidRDefault="00DA711E" w:rsidP="00DE3FBF">
      <w:pPr>
        <w:numPr>
          <w:ilvl w:val="1"/>
          <w:numId w:val="34"/>
        </w:numPr>
        <w:tabs>
          <w:tab w:val="left" w:pos="980"/>
        </w:tabs>
        <w:ind w:left="980" w:hanging="408"/>
        <w:rPr>
          <w:rFonts w:ascii="Symbol" w:eastAsia="Symbol" w:hAnsi="Symbol" w:cs="Symbol"/>
          <w:sz w:val="26"/>
          <w:szCs w:val="26"/>
        </w:rPr>
      </w:pPr>
      <w:r>
        <w:rPr>
          <w:rFonts w:eastAsia="Times New Roman"/>
          <w:sz w:val="24"/>
          <w:szCs w:val="24"/>
        </w:rPr>
        <w:t>педагоги умеют применять инструментарий для оценки качества формирования УУД</w:t>
      </w:r>
    </w:p>
    <w:p w:rsidR="00727D89" w:rsidRDefault="00727D89">
      <w:pPr>
        <w:spacing w:line="43" w:lineRule="exact"/>
        <w:rPr>
          <w:rFonts w:ascii="Symbol" w:eastAsia="Symbol" w:hAnsi="Symbol" w:cs="Symbol"/>
          <w:sz w:val="26"/>
          <w:szCs w:val="26"/>
        </w:rPr>
      </w:pPr>
    </w:p>
    <w:p w:rsidR="00727D89" w:rsidRDefault="00DA711E" w:rsidP="00DE3FBF">
      <w:pPr>
        <w:numPr>
          <w:ilvl w:val="0"/>
          <w:numId w:val="34"/>
        </w:numPr>
        <w:tabs>
          <w:tab w:val="left" w:pos="180"/>
        </w:tabs>
        <w:ind w:left="180" w:hanging="174"/>
        <w:rPr>
          <w:rFonts w:eastAsia="Times New Roman"/>
          <w:sz w:val="24"/>
          <w:szCs w:val="24"/>
        </w:rPr>
      </w:pPr>
      <w:r>
        <w:rPr>
          <w:rFonts w:eastAsia="Times New Roman"/>
          <w:sz w:val="24"/>
          <w:szCs w:val="24"/>
        </w:rPr>
        <w:t>рамках одного или нескольких предметов.</w:t>
      </w:r>
    </w:p>
    <w:p w:rsidR="00727D89" w:rsidRDefault="00727D89">
      <w:pPr>
        <w:spacing w:line="53" w:lineRule="exact"/>
        <w:rPr>
          <w:sz w:val="20"/>
          <w:szCs w:val="20"/>
        </w:rPr>
      </w:pPr>
    </w:p>
    <w:p w:rsidR="00727D89" w:rsidRDefault="00DA711E">
      <w:pPr>
        <w:spacing w:line="270" w:lineRule="auto"/>
        <w:ind w:right="20"/>
        <w:jc w:val="both"/>
        <w:rPr>
          <w:sz w:val="20"/>
          <w:szCs w:val="20"/>
        </w:rPr>
      </w:pPr>
      <w:r>
        <w:rPr>
          <w:rFonts w:eastAsia="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727D89" w:rsidRDefault="00727D89">
      <w:pPr>
        <w:spacing w:line="57" w:lineRule="exact"/>
        <w:rPr>
          <w:sz w:val="20"/>
          <w:szCs w:val="20"/>
        </w:rPr>
      </w:pPr>
    </w:p>
    <w:p w:rsidR="00727D89" w:rsidRDefault="00DA711E" w:rsidP="00DE3FBF">
      <w:pPr>
        <w:numPr>
          <w:ilvl w:val="1"/>
          <w:numId w:val="35"/>
        </w:numPr>
        <w:tabs>
          <w:tab w:val="left" w:pos="965"/>
        </w:tabs>
        <w:spacing w:line="235" w:lineRule="auto"/>
        <w:ind w:right="20" w:firstLine="572"/>
        <w:rPr>
          <w:rFonts w:ascii="Symbol" w:eastAsia="Symbol" w:hAnsi="Symbol" w:cs="Symbol"/>
          <w:sz w:val="26"/>
          <w:szCs w:val="26"/>
        </w:rPr>
      </w:pPr>
      <w:r>
        <w:rPr>
          <w:rFonts w:eastAsia="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727D89" w:rsidRDefault="00727D89">
      <w:pPr>
        <w:spacing w:line="95" w:lineRule="exact"/>
        <w:rPr>
          <w:rFonts w:ascii="Symbol" w:eastAsia="Symbol" w:hAnsi="Symbol" w:cs="Symbol"/>
          <w:sz w:val="26"/>
          <w:szCs w:val="26"/>
        </w:rPr>
      </w:pPr>
    </w:p>
    <w:p w:rsidR="00727D89" w:rsidRDefault="00DA711E" w:rsidP="00DE3FBF">
      <w:pPr>
        <w:numPr>
          <w:ilvl w:val="1"/>
          <w:numId w:val="35"/>
        </w:numPr>
        <w:tabs>
          <w:tab w:val="left" w:pos="965"/>
        </w:tabs>
        <w:spacing w:line="263" w:lineRule="auto"/>
        <w:ind w:firstLine="572"/>
        <w:jc w:val="both"/>
        <w:rPr>
          <w:rFonts w:ascii="Symbol" w:eastAsia="Symbol" w:hAnsi="Symbol" w:cs="Symbol"/>
          <w:sz w:val="26"/>
          <w:szCs w:val="26"/>
        </w:rPr>
      </w:pPr>
      <w:r>
        <w:rPr>
          <w:rFonts w:eastAsia="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727D89" w:rsidRDefault="00727D89">
      <w:pPr>
        <w:spacing w:line="63" w:lineRule="exact"/>
        <w:rPr>
          <w:rFonts w:ascii="Symbol" w:eastAsia="Symbol" w:hAnsi="Symbol" w:cs="Symbol"/>
          <w:sz w:val="26"/>
          <w:szCs w:val="26"/>
        </w:rPr>
      </w:pPr>
    </w:p>
    <w:p w:rsidR="00727D89" w:rsidRDefault="00DA711E" w:rsidP="00DE3FBF">
      <w:pPr>
        <w:numPr>
          <w:ilvl w:val="1"/>
          <w:numId w:val="35"/>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727D89" w:rsidRDefault="00727D89">
      <w:pPr>
        <w:spacing w:line="80" w:lineRule="exact"/>
        <w:rPr>
          <w:rFonts w:ascii="Symbol" w:eastAsia="Symbol" w:hAnsi="Symbol" w:cs="Symbol"/>
          <w:sz w:val="26"/>
          <w:szCs w:val="26"/>
        </w:rPr>
      </w:pPr>
    </w:p>
    <w:p w:rsidR="00727D89" w:rsidRDefault="00DA711E" w:rsidP="00DE3FBF">
      <w:pPr>
        <w:numPr>
          <w:ilvl w:val="1"/>
          <w:numId w:val="35"/>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727D89" w:rsidRDefault="00727D89">
      <w:pPr>
        <w:spacing w:line="83" w:lineRule="exact"/>
        <w:rPr>
          <w:rFonts w:ascii="Symbol" w:eastAsia="Symbol" w:hAnsi="Symbol" w:cs="Symbol"/>
          <w:sz w:val="26"/>
          <w:szCs w:val="26"/>
        </w:rPr>
      </w:pPr>
    </w:p>
    <w:p w:rsidR="00727D89" w:rsidRDefault="00DA711E" w:rsidP="00DE3FBF">
      <w:pPr>
        <w:numPr>
          <w:ilvl w:val="1"/>
          <w:numId w:val="35"/>
        </w:numPr>
        <w:tabs>
          <w:tab w:val="left" w:pos="965"/>
        </w:tabs>
        <w:spacing w:line="259" w:lineRule="auto"/>
        <w:ind w:right="20" w:firstLine="572"/>
        <w:jc w:val="both"/>
        <w:rPr>
          <w:rFonts w:ascii="Symbol" w:eastAsia="Symbol" w:hAnsi="Symbol" w:cs="Symbol"/>
          <w:sz w:val="26"/>
          <w:szCs w:val="26"/>
        </w:rPr>
      </w:pPr>
      <w:r>
        <w:rPr>
          <w:rFonts w:eastAsia="Times New Roman"/>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727D89" w:rsidRDefault="00727D89">
      <w:pPr>
        <w:spacing w:line="68" w:lineRule="exact"/>
        <w:rPr>
          <w:rFonts w:ascii="Symbol" w:eastAsia="Symbol" w:hAnsi="Symbol" w:cs="Symbol"/>
          <w:sz w:val="26"/>
          <w:szCs w:val="26"/>
        </w:rPr>
      </w:pPr>
    </w:p>
    <w:p w:rsidR="00727D89" w:rsidRDefault="00DA711E" w:rsidP="00DE3FBF">
      <w:pPr>
        <w:numPr>
          <w:ilvl w:val="1"/>
          <w:numId w:val="35"/>
        </w:numPr>
        <w:tabs>
          <w:tab w:val="left" w:pos="965"/>
        </w:tabs>
        <w:spacing w:line="235" w:lineRule="auto"/>
        <w:ind w:right="20" w:firstLine="572"/>
        <w:rPr>
          <w:rFonts w:ascii="Symbol" w:eastAsia="Symbol" w:hAnsi="Symbol" w:cs="Symbol"/>
          <w:sz w:val="26"/>
          <w:szCs w:val="26"/>
        </w:rPr>
      </w:pPr>
      <w:r>
        <w:rPr>
          <w:rFonts w:eastAsia="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27D89" w:rsidRDefault="00727D89">
      <w:pPr>
        <w:spacing w:line="97" w:lineRule="exact"/>
        <w:rPr>
          <w:rFonts w:ascii="Symbol" w:eastAsia="Symbol" w:hAnsi="Symbol" w:cs="Symbol"/>
          <w:sz w:val="26"/>
          <w:szCs w:val="26"/>
        </w:rPr>
      </w:pPr>
    </w:p>
    <w:p w:rsidR="00727D89" w:rsidRDefault="00DA711E" w:rsidP="00DE3FBF">
      <w:pPr>
        <w:numPr>
          <w:ilvl w:val="1"/>
          <w:numId w:val="35"/>
        </w:numPr>
        <w:tabs>
          <w:tab w:val="left" w:pos="965"/>
        </w:tabs>
        <w:spacing w:line="234" w:lineRule="auto"/>
        <w:ind w:right="20" w:firstLine="572"/>
        <w:rPr>
          <w:rFonts w:ascii="Symbol" w:eastAsia="Symbol" w:hAnsi="Symbol" w:cs="Symbol"/>
          <w:sz w:val="26"/>
          <w:szCs w:val="26"/>
        </w:rPr>
      </w:pPr>
      <w:r>
        <w:rPr>
          <w:rFonts w:eastAsia="Times New Roman"/>
          <w:sz w:val="24"/>
          <w:szCs w:val="24"/>
        </w:rPr>
        <w:t>обеспечение возможности вовлечения обучающихся в разнообразную исследовательскую деятельность;</w:t>
      </w:r>
    </w:p>
    <w:p w:rsidR="00727D89" w:rsidRDefault="00727D89">
      <w:pPr>
        <w:spacing w:line="89" w:lineRule="exact"/>
        <w:rPr>
          <w:rFonts w:ascii="Symbol" w:eastAsia="Symbol" w:hAnsi="Symbol" w:cs="Symbol"/>
          <w:sz w:val="26"/>
          <w:szCs w:val="26"/>
        </w:rPr>
      </w:pPr>
    </w:p>
    <w:p w:rsidR="00727D89" w:rsidRDefault="00DA711E" w:rsidP="00DE3FBF">
      <w:pPr>
        <w:numPr>
          <w:ilvl w:val="1"/>
          <w:numId w:val="35"/>
        </w:numPr>
        <w:tabs>
          <w:tab w:val="left" w:pos="965"/>
        </w:tabs>
        <w:spacing w:line="259" w:lineRule="auto"/>
        <w:ind w:right="20" w:firstLine="572"/>
        <w:jc w:val="both"/>
        <w:rPr>
          <w:rFonts w:ascii="Symbol" w:eastAsia="Symbol" w:hAnsi="Symbol" w:cs="Symbol"/>
          <w:sz w:val="26"/>
          <w:szCs w:val="26"/>
        </w:rPr>
      </w:pPr>
      <w:r>
        <w:rPr>
          <w:rFonts w:eastAsia="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727D89" w:rsidRDefault="00727D89">
      <w:pPr>
        <w:spacing w:line="32" w:lineRule="exact"/>
        <w:rPr>
          <w:rFonts w:ascii="Symbol" w:eastAsia="Symbol" w:hAnsi="Symbol" w:cs="Symbol"/>
          <w:sz w:val="26"/>
          <w:szCs w:val="26"/>
        </w:rPr>
      </w:pPr>
    </w:p>
    <w:p w:rsidR="00727D89" w:rsidRDefault="00DA711E" w:rsidP="00DE3FBF">
      <w:pPr>
        <w:numPr>
          <w:ilvl w:val="0"/>
          <w:numId w:val="35"/>
        </w:numPr>
        <w:tabs>
          <w:tab w:val="left" w:pos="266"/>
        </w:tabs>
        <w:spacing w:line="274" w:lineRule="auto"/>
        <w:ind w:right="20" w:firstLine="6"/>
        <w:rPr>
          <w:rFonts w:eastAsia="Times New Roman"/>
          <w:sz w:val="24"/>
          <w:szCs w:val="24"/>
        </w:rPr>
      </w:pPr>
      <w:r>
        <w:rPr>
          <w:rFonts w:eastAsia="Times New Roman"/>
          <w:sz w:val="24"/>
          <w:szCs w:val="24"/>
        </w:rPr>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 коммуникативными технологиями.</w:t>
      </w:r>
    </w:p>
    <w:p w:rsidR="00727D89" w:rsidRDefault="00727D89">
      <w:pPr>
        <w:spacing w:line="23" w:lineRule="exact"/>
        <w:rPr>
          <w:rFonts w:eastAsia="Times New Roman"/>
          <w:sz w:val="24"/>
          <w:szCs w:val="24"/>
        </w:rPr>
      </w:pPr>
    </w:p>
    <w:p w:rsidR="00727D89" w:rsidRDefault="00DA711E">
      <w:pPr>
        <w:spacing w:line="264" w:lineRule="auto"/>
        <w:ind w:right="20"/>
        <w:jc w:val="both"/>
        <w:rPr>
          <w:rFonts w:eastAsia="Times New Roman"/>
          <w:sz w:val="24"/>
          <w:szCs w:val="24"/>
        </w:rPr>
      </w:pPr>
      <w:r>
        <w:rPr>
          <w:rFonts w:eastAsia="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степеньсвободы выбора</w:t>
      </w:r>
    </w:p>
    <w:p w:rsidR="00727D89" w:rsidRDefault="00727D89">
      <w:pPr>
        <w:spacing w:line="221" w:lineRule="exact"/>
        <w:rPr>
          <w:sz w:val="20"/>
          <w:szCs w:val="20"/>
        </w:rPr>
      </w:pPr>
    </w:p>
    <w:p w:rsidR="00727D89" w:rsidRDefault="00DA711E">
      <w:pPr>
        <w:ind w:left="9400"/>
        <w:rPr>
          <w:sz w:val="20"/>
          <w:szCs w:val="20"/>
        </w:rPr>
      </w:pPr>
      <w:r>
        <w:rPr>
          <w:rFonts w:eastAsia="Times New Roman"/>
          <w:sz w:val="24"/>
          <w:szCs w:val="24"/>
        </w:rPr>
        <w:t>51</w:t>
      </w:r>
    </w:p>
    <w:p w:rsidR="00727D89" w:rsidRDefault="00727D89">
      <w:pPr>
        <w:sectPr w:rsidR="00727D89">
          <w:pgSz w:w="11920" w:h="16841"/>
          <w:pgMar w:top="893" w:right="811" w:bottom="105" w:left="1300" w:header="0" w:footer="0" w:gutter="0"/>
          <w:cols w:space="720" w:equalWidth="0">
            <w:col w:w="9800"/>
          </w:cols>
        </w:sectPr>
      </w:pPr>
    </w:p>
    <w:p w:rsidR="00727D89" w:rsidRDefault="00DA711E">
      <w:pPr>
        <w:spacing w:line="264" w:lineRule="auto"/>
        <w:ind w:left="280" w:right="20"/>
        <w:jc w:val="both"/>
        <w:rPr>
          <w:sz w:val="20"/>
          <w:szCs w:val="20"/>
        </w:rPr>
      </w:pPr>
      <w:r>
        <w:rPr>
          <w:rFonts w:eastAsia="Times New Roman"/>
          <w:sz w:val="24"/>
          <w:szCs w:val="24"/>
        </w:rPr>
        <w:lastRenderedPageBreak/>
        <w:t>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727D89" w:rsidRDefault="00727D89">
      <w:pPr>
        <w:spacing w:line="156" w:lineRule="exact"/>
        <w:rPr>
          <w:sz w:val="20"/>
          <w:szCs w:val="20"/>
        </w:rPr>
      </w:pPr>
    </w:p>
    <w:p w:rsidR="00727D89" w:rsidRDefault="00DA711E">
      <w:pPr>
        <w:spacing w:line="266" w:lineRule="auto"/>
        <w:ind w:left="480" w:right="20"/>
        <w:rPr>
          <w:sz w:val="20"/>
          <w:szCs w:val="20"/>
        </w:rPr>
      </w:pPr>
      <w:r>
        <w:rPr>
          <w:rFonts w:eastAsia="Times New Roman"/>
          <w:b/>
          <w:bCs/>
          <w:sz w:val="24"/>
          <w:szCs w:val="24"/>
        </w:rPr>
        <w:t>2.1.8. Методика и инструментарий оценки успешности освоения и применения обучающимися универсальных учебных действий</w:t>
      </w:r>
    </w:p>
    <w:p w:rsidR="00727D89" w:rsidRDefault="00727D89">
      <w:pPr>
        <w:spacing w:line="135" w:lineRule="exact"/>
        <w:rPr>
          <w:sz w:val="20"/>
          <w:szCs w:val="20"/>
        </w:rPr>
      </w:pPr>
    </w:p>
    <w:p w:rsidR="00727D89" w:rsidRDefault="00DA711E">
      <w:pPr>
        <w:spacing w:line="273" w:lineRule="auto"/>
        <w:ind w:left="280" w:right="20" w:firstLine="566"/>
        <w:jc w:val="both"/>
        <w:rPr>
          <w:sz w:val="20"/>
          <w:szCs w:val="20"/>
        </w:rPr>
      </w:pPr>
      <w:r>
        <w:rPr>
          <w:rFonts w:eastAsia="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в школе модельных ситуаций, отражающих специфику будущей профессиональной и социальной жизни подростка, такие как защита реализованного проекта, представление учебно-исследовательской работы.</w:t>
      </w:r>
    </w:p>
    <w:p w:rsidR="00727D89" w:rsidRDefault="00727D89">
      <w:pPr>
        <w:spacing w:line="19" w:lineRule="exact"/>
        <w:rPr>
          <w:sz w:val="20"/>
          <w:szCs w:val="20"/>
        </w:rPr>
      </w:pPr>
    </w:p>
    <w:p w:rsidR="00727D89" w:rsidRDefault="00DA711E">
      <w:pPr>
        <w:spacing w:line="264" w:lineRule="auto"/>
        <w:ind w:left="280" w:right="20" w:firstLine="566"/>
        <w:jc w:val="both"/>
        <w:rPr>
          <w:sz w:val="20"/>
          <w:szCs w:val="20"/>
        </w:rPr>
      </w:pPr>
      <w:r>
        <w:rPr>
          <w:rFonts w:eastAsia="Times New Roman"/>
          <w:sz w:val="24"/>
          <w:szCs w:val="24"/>
        </w:rPr>
        <w:t>Защита проекта как формат оценки успешности освоения и применения обучающимися универсальных учебных действий.</w:t>
      </w:r>
    </w:p>
    <w:p w:rsidR="00727D89" w:rsidRDefault="00727D89">
      <w:pPr>
        <w:spacing w:line="14" w:lineRule="exact"/>
        <w:rPr>
          <w:sz w:val="20"/>
          <w:szCs w:val="20"/>
        </w:rPr>
      </w:pPr>
    </w:p>
    <w:p w:rsidR="00727D89" w:rsidRDefault="00DA711E">
      <w:pPr>
        <w:ind w:left="280"/>
        <w:rPr>
          <w:sz w:val="20"/>
          <w:szCs w:val="20"/>
        </w:rPr>
      </w:pPr>
      <w:r>
        <w:rPr>
          <w:rFonts w:eastAsia="Times New Roman"/>
          <w:sz w:val="24"/>
          <w:szCs w:val="24"/>
        </w:rPr>
        <w:t>Публично должны быть представлены два элемента проектной работы:</w:t>
      </w:r>
    </w:p>
    <w:p w:rsidR="00727D89" w:rsidRDefault="00727D89">
      <w:pPr>
        <w:spacing w:line="37" w:lineRule="exact"/>
        <w:rPr>
          <w:sz w:val="20"/>
          <w:szCs w:val="20"/>
        </w:rPr>
      </w:pPr>
    </w:p>
    <w:p w:rsidR="00727D89" w:rsidRDefault="00DA711E" w:rsidP="00DE3FBF">
      <w:pPr>
        <w:numPr>
          <w:ilvl w:val="0"/>
          <w:numId w:val="36"/>
        </w:numPr>
        <w:tabs>
          <w:tab w:val="left" w:pos="280"/>
        </w:tabs>
        <w:ind w:left="280" w:hanging="280"/>
        <w:rPr>
          <w:rFonts w:ascii="Symbol" w:eastAsia="Symbol" w:hAnsi="Symbol" w:cs="Symbol"/>
          <w:sz w:val="26"/>
          <w:szCs w:val="26"/>
        </w:rPr>
      </w:pPr>
      <w:r>
        <w:rPr>
          <w:rFonts w:eastAsia="Times New Roman"/>
          <w:sz w:val="24"/>
          <w:szCs w:val="24"/>
        </w:rPr>
        <w:t>защита темы (идеи) проекта (предзащита);</w:t>
      </w:r>
    </w:p>
    <w:p w:rsidR="00727D89" w:rsidRDefault="00727D89">
      <w:pPr>
        <w:spacing w:line="34" w:lineRule="exact"/>
        <w:rPr>
          <w:rFonts w:ascii="Symbol" w:eastAsia="Symbol" w:hAnsi="Symbol" w:cs="Symbol"/>
          <w:sz w:val="26"/>
          <w:szCs w:val="26"/>
        </w:rPr>
      </w:pPr>
    </w:p>
    <w:p w:rsidR="00727D89" w:rsidRDefault="00DA711E" w:rsidP="00DE3FBF">
      <w:pPr>
        <w:numPr>
          <w:ilvl w:val="0"/>
          <w:numId w:val="36"/>
        </w:numPr>
        <w:tabs>
          <w:tab w:val="left" w:pos="280"/>
        </w:tabs>
        <w:ind w:left="280" w:hanging="280"/>
        <w:rPr>
          <w:rFonts w:ascii="Symbol" w:eastAsia="Symbol" w:hAnsi="Symbol" w:cs="Symbol"/>
          <w:sz w:val="26"/>
          <w:szCs w:val="26"/>
        </w:rPr>
      </w:pPr>
      <w:r>
        <w:rPr>
          <w:rFonts w:eastAsia="Times New Roman"/>
          <w:sz w:val="24"/>
          <w:szCs w:val="24"/>
        </w:rPr>
        <w:t>защита реализованного проекта.</w:t>
      </w:r>
    </w:p>
    <w:p w:rsidR="00727D89" w:rsidRDefault="00727D89">
      <w:pPr>
        <w:spacing w:line="43" w:lineRule="exact"/>
        <w:rPr>
          <w:rFonts w:ascii="Symbol" w:eastAsia="Symbol" w:hAnsi="Symbol" w:cs="Symbol"/>
          <w:sz w:val="26"/>
          <w:szCs w:val="26"/>
        </w:rPr>
      </w:pPr>
    </w:p>
    <w:p w:rsidR="00727D89" w:rsidRDefault="00DA711E">
      <w:pPr>
        <w:ind w:left="280"/>
        <w:rPr>
          <w:rFonts w:ascii="Symbol" w:eastAsia="Symbol" w:hAnsi="Symbol" w:cs="Symbol"/>
          <w:sz w:val="26"/>
          <w:szCs w:val="26"/>
        </w:rPr>
      </w:pPr>
      <w:r>
        <w:rPr>
          <w:rFonts w:eastAsia="Times New Roman"/>
          <w:sz w:val="24"/>
          <w:szCs w:val="24"/>
        </w:rPr>
        <w:t>На защите темы (идеи) проекта (предзащита) с обучающимся обсуждаются:</w:t>
      </w:r>
    </w:p>
    <w:p w:rsidR="00727D89" w:rsidRDefault="00727D89">
      <w:pPr>
        <w:spacing w:line="39" w:lineRule="exact"/>
        <w:rPr>
          <w:rFonts w:ascii="Symbol" w:eastAsia="Symbol" w:hAnsi="Symbol" w:cs="Symbol"/>
          <w:sz w:val="26"/>
          <w:szCs w:val="26"/>
        </w:rPr>
      </w:pPr>
    </w:p>
    <w:p w:rsidR="00727D89" w:rsidRDefault="00DA711E" w:rsidP="00DE3FBF">
      <w:pPr>
        <w:numPr>
          <w:ilvl w:val="0"/>
          <w:numId w:val="36"/>
        </w:numPr>
        <w:tabs>
          <w:tab w:val="left" w:pos="280"/>
        </w:tabs>
        <w:ind w:left="280" w:hanging="280"/>
        <w:rPr>
          <w:rFonts w:ascii="Symbol" w:eastAsia="Symbol" w:hAnsi="Symbol" w:cs="Symbol"/>
          <w:sz w:val="26"/>
          <w:szCs w:val="26"/>
        </w:rPr>
      </w:pPr>
      <w:r>
        <w:rPr>
          <w:rFonts w:eastAsia="Times New Roman"/>
          <w:sz w:val="24"/>
          <w:szCs w:val="24"/>
        </w:rPr>
        <w:t>актуальностьпроекта;</w:t>
      </w:r>
    </w:p>
    <w:p w:rsidR="00727D89" w:rsidRDefault="00727D89">
      <w:pPr>
        <w:spacing w:line="89" w:lineRule="exact"/>
        <w:rPr>
          <w:rFonts w:ascii="Symbol" w:eastAsia="Symbol" w:hAnsi="Symbol" w:cs="Symbol"/>
          <w:sz w:val="26"/>
          <w:szCs w:val="26"/>
        </w:rPr>
      </w:pPr>
    </w:p>
    <w:p w:rsidR="00727D89" w:rsidRDefault="00DA711E" w:rsidP="00DE3FBF">
      <w:pPr>
        <w:numPr>
          <w:ilvl w:val="2"/>
          <w:numId w:val="36"/>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положительные эффекты от реализации проекта, важные как для самого автора, так и для других людей;</w:t>
      </w:r>
    </w:p>
    <w:p w:rsidR="00727D89" w:rsidRDefault="00727D89">
      <w:pPr>
        <w:spacing w:line="89" w:lineRule="exact"/>
        <w:rPr>
          <w:rFonts w:ascii="Symbol" w:eastAsia="Symbol" w:hAnsi="Symbol" w:cs="Symbol"/>
          <w:sz w:val="26"/>
          <w:szCs w:val="26"/>
        </w:rPr>
      </w:pPr>
    </w:p>
    <w:p w:rsidR="00727D89" w:rsidRDefault="00DA711E" w:rsidP="00DE3FBF">
      <w:pPr>
        <w:numPr>
          <w:ilvl w:val="2"/>
          <w:numId w:val="36"/>
        </w:numPr>
        <w:tabs>
          <w:tab w:val="left" w:pos="1245"/>
        </w:tabs>
        <w:spacing w:line="235" w:lineRule="auto"/>
        <w:ind w:left="280" w:right="80" w:firstLine="572"/>
        <w:rPr>
          <w:rFonts w:ascii="Symbol" w:eastAsia="Symbol" w:hAnsi="Symbol" w:cs="Symbol"/>
          <w:sz w:val="26"/>
          <w:szCs w:val="26"/>
        </w:rPr>
      </w:pPr>
      <w:r>
        <w:rPr>
          <w:rFonts w:eastAsia="Times New Roman"/>
          <w:sz w:val="24"/>
          <w:szCs w:val="24"/>
        </w:rPr>
        <w:t>ресурсы (как материальные, так и нематериальные), необходимые для реализации проекта, возможные источники ресурсов;</w:t>
      </w:r>
    </w:p>
    <w:p w:rsidR="00727D89" w:rsidRDefault="00727D89">
      <w:pPr>
        <w:spacing w:line="89" w:lineRule="exact"/>
        <w:rPr>
          <w:rFonts w:ascii="Symbol" w:eastAsia="Symbol" w:hAnsi="Symbol" w:cs="Symbol"/>
          <w:sz w:val="26"/>
          <w:szCs w:val="26"/>
        </w:rPr>
      </w:pPr>
    </w:p>
    <w:p w:rsidR="00727D89" w:rsidRDefault="00DA711E" w:rsidP="00DE3FBF">
      <w:pPr>
        <w:numPr>
          <w:ilvl w:val="2"/>
          <w:numId w:val="36"/>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риски реализации проекта и сложности, которые ожидают обучающегося при реализации данного проекта.</w:t>
      </w:r>
    </w:p>
    <w:p w:rsidR="00727D89" w:rsidRDefault="00727D89">
      <w:pPr>
        <w:spacing w:line="54" w:lineRule="exact"/>
        <w:rPr>
          <w:rFonts w:ascii="Symbol" w:eastAsia="Symbol" w:hAnsi="Symbol" w:cs="Symbol"/>
          <w:sz w:val="26"/>
          <w:szCs w:val="26"/>
        </w:rPr>
      </w:pPr>
    </w:p>
    <w:p w:rsidR="00727D89" w:rsidRDefault="00DA711E" w:rsidP="00DE3FBF">
      <w:pPr>
        <w:numPr>
          <w:ilvl w:val="1"/>
          <w:numId w:val="36"/>
        </w:numPr>
        <w:tabs>
          <w:tab w:val="left" w:pos="652"/>
        </w:tabs>
        <w:spacing w:line="270" w:lineRule="auto"/>
        <w:ind w:left="280" w:right="20" w:firstLine="6"/>
        <w:jc w:val="both"/>
        <w:rPr>
          <w:rFonts w:eastAsia="Times New Roman"/>
          <w:sz w:val="24"/>
          <w:szCs w:val="24"/>
        </w:rPr>
      </w:pPr>
      <w:r>
        <w:rPr>
          <w:rFonts w:eastAsia="Times New Roman"/>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727D89" w:rsidRDefault="00727D89">
      <w:pPr>
        <w:spacing w:line="21" w:lineRule="exact"/>
        <w:rPr>
          <w:rFonts w:eastAsia="Times New Roman"/>
          <w:sz w:val="24"/>
          <w:szCs w:val="24"/>
        </w:rPr>
      </w:pPr>
    </w:p>
    <w:p w:rsidR="00727D89" w:rsidRDefault="00DA711E">
      <w:pPr>
        <w:spacing w:line="264" w:lineRule="auto"/>
        <w:ind w:left="280" w:right="20"/>
        <w:rPr>
          <w:rFonts w:eastAsia="Times New Roman"/>
          <w:sz w:val="24"/>
          <w:szCs w:val="24"/>
        </w:rPr>
      </w:pPr>
      <w:r>
        <w:rPr>
          <w:rFonts w:eastAsia="Times New Roman"/>
          <w:sz w:val="24"/>
          <w:szCs w:val="24"/>
        </w:rPr>
        <w:t>На защите реализации проекта обучающийся представляет свой реализованный проект по следующему плану:</w:t>
      </w:r>
    </w:p>
    <w:p w:rsidR="00727D89" w:rsidRDefault="00727D89">
      <w:pPr>
        <w:spacing w:line="7" w:lineRule="exact"/>
        <w:rPr>
          <w:rFonts w:eastAsia="Times New Roman"/>
          <w:sz w:val="24"/>
          <w:szCs w:val="24"/>
        </w:rPr>
      </w:pPr>
    </w:p>
    <w:p w:rsidR="00727D89" w:rsidRDefault="00DA711E" w:rsidP="00DE3FBF">
      <w:pPr>
        <w:numPr>
          <w:ilvl w:val="0"/>
          <w:numId w:val="36"/>
        </w:numPr>
        <w:tabs>
          <w:tab w:val="left" w:pos="280"/>
        </w:tabs>
        <w:ind w:left="280" w:hanging="280"/>
        <w:rPr>
          <w:rFonts w:ascii="Symbol" w:eastAsia="Symbol" w:hAnsi="Symbol" w:cs="Symbol"/>
          <w:sz w:val="26"/>
          <w:szCs w:val="26"/>
        </w:rPr>
      </w:pPr>
      <w:r>
        <w:rPr>
          <w:rFonts w:eastAsia="Times New Roman"/>
          <w:sz w:val="24"/>
          <w:szCs w:val="24"/>
        </w:rPr>
        <w:t>тема и краткое описание сути проекта;</w:t>
      </w:r>
    </w:p>
    <w:p w:rsidR="00727D89" w:rsidRDefault="00727D89">
      <w:pPr>
        <w:spacing w:line="36" w:lineRule="exact"/>
        <w:rPr>
          <w:rFonts w:ascii="Symbol" w:eastAsia="Symbol" w:hAnsi="Symbol" w:cs="Symbol"/>
          <w:sz w:val="26"/>
          <w:szCs w:val="26"/>
        </w:rPr>
      </w:pPr>
    </w:p>
    <w:p w:rsidR="00727D89" w:rsidRDefault="00DA711E" w:rsidP="00DE3FBF">
      <w:pPr>
        <w:numPr>
          <w:ilvl w:val="0"/>
          <w:numId w:val="36"/>
        </w:numPr>
        <w:tabs>
          <w:tab w:val="left" w:pos="280"/>
        </w:tabs>
        <w:ind w:left="280" w:hanging="280"/>
        <w:rPr>
          <w:rFonts w:ascii="Symbol" w:eastAsia="Symbol" w:hAnsi="Symbol" w:cs="Symbol"/>
          <w:sz w:val="26"/>
          <w:szCs w:val="26"/>
        </w:rPr>
      </w:pPr>
      <w:r>
        <w:rPr>
          <w:rFonts w:eastAsia="Times New Roman"/>
          <w:sz w:val="24"/>
          <w:szCs w:val="24"/>
        </w:rPr>
        <w:t>актуальность проекта;</w:t>
      </w:r>
    </w:p>
    <w:p w:rsidR="00727D89" w:rsidRDefault="00727D89">
      <w:pPr>
        <w:spacing w:line="93" w:lineRule="exact"/>
        <w:rPr>
          <w:rFonts w:ascii="Symbol" w:eastAsia="Symbol" w:hAnsi="Symbol" w:cs="Symbol"/>
          <w:sz w:val="26"/>
          <w:szCs w:val="26"/>
        </w:rPr>
      </w:pPr>
    </w:p>
    <w:p w:rsidR="00727D89" w:rsidRDefault="00DA711E" w:rsidP="00DE3FBF">
      <w:pPr>
        <w:numPr>
          <w:ilvl w:val="2"/>
          <w:numId w:val="36"/>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положительные эффекты от реализации проекта, которые получат как сам автор, так и други елюди;</w:t>
      </w:r>
    </w:p>
    <w:p w:rsidR="00727D89" w:rsidRDefault="00727D89">
      <w:pPr>
        <w:spacing w:line="95" w:lineRule="exact"/>
        <w:rPr>
          <w:rFonts w:ascii="Symbol" w:eastAsia="Symbol" w:hAnsi="Symbol" w:cs="Symbol"/>
          <w:sz w:val="26"/>
          <w:szCs w:val="26"/>
        </w:rPr>
      </w:pPr>
    </w:p>
    <w:p w:rsidR="00727D89" w:rsidRDefault="00DA711E" w:rsidP="00DE3FBF">
      <w:pPr>
        <w:numPr>
          <w:ilvl w:val="2"/>
          <w:numId w:val="36"/>
        </w:numPr>
        <w:tabs>
          <w:tab w:val="left" w:pos="1245"/>
        </w:tabs>
        <w:spacing w:line="234" w:lineRule="auto"/>
        <w:ind w:left="280" w:right="20" w:firstLine="572"/>
        <w:rPr>
          <w:rFonts w:ascii="Symbol" w:eastAsia="Symbol" w:hAnsi="Symbol" w:cs="Symbol"/>
          <w:sz w:val="26"/>
          <w:szCs w:val="26"/>
        </w:rPr>
      </w:pPr>
      <w:r>
        <w:rPr>
          <w:rFonts w:eastAsia="Times New Roman"/>
          <w:sz w:val="24"/>
          <w:szCs w:val="24"/>
        </w:rPr>
        <w:t>ресурсы (материальные и нематериальные), которые были привлечены для реализации проекта, а также источники этих ресурсов;</w:t>
      </w:r>
    </w:p>
    <w:p w:rsidR="00727D89" w:rsidRDefault="00727D89">
      <w:pPr>
        <w:spacing w:line="35" w:lineRule="exact"/>
        <w:rPr>
          <w:rFonts w:ascii="Symbol" w:eastAsia="Symbol" w:hAnsi="Symbol" w:cs="Symbol"/>
          <w:sz w:val="26"/>
          <w:szCs w:val="26"/>
        </w:rPr>
      </w:pPr>
    </w:p>
    <w:p w:rsidR="00727D89" w:rsidRDefault="00DA711E" w:rsidP="00DE3FBF">
      <w:pPr>
        <w:numPr>
          <w:ilvl w:val="0"/>
          <w:numId w:val="36"/>
        </w:numPr>
        <w:tabs>
          <w:tab w:val="left" w:pos="280"/>
        </w:tabs>
        <w:ind w:left="280" w:hanging="280"/>
        <w:rPr>
          <w:rFonts w:ascii="Symbol" w:eastAsia="Symbol" w:hAnsi="Symbol" w:cs="Symbol"/>
          <w:sz w:val="26"/>
          <w:szCs w:val="26"/>
        </w:rPr>
      </w:pPr>
      <w:r>
        <w:rPr>
          <w:rFonts w:eastAsia="Times New Roman"/>
          <w:sz w:val="24"/>
          <w:szCs w:val="24"/>
        </w:rPr>
        <w:t>ход реализации проекта;</w:t>
      </w:r>
    </w:p>
    <w:p w:rsidR="00727D89" w:rsidRDefault="00727D89">
      <w:pPr>
        <w:spacing w:line="93" w:lineRule="exact"/>
        <w:rPr>
          <w:rFonts w:ascii="Symbol" w:eastAsia="Symbol" w:hAnsi="Symbol" w:cs="Symbol"/>
          <w:sz w:val="26"/>
          <w:szCs w:val="26"/>
        </w:rPr>
      </w:pPr>
    </w:p>
    <w:p w:rsidR="00727D89" w:rsidRDefault="00DA711E" w:rsidP="00DE3FBF">
      <w:pPr>
        <w:numPr>
          <w:ilvl w:val="2"/>
          <w:numId w:val="36"/>
        </w:numPr>
        <w:tabs>
          <w:tab w:val="left" w:pos="1245"/>
        </w:tabs>
        <w:spacing w:line="235" w:lineRule="auto"/>
        <w:ind w:left="280" w:right="20" w:firstLine="572"/>
        <w:rPr>
          <w:rFonts w:ascii="Symbol" w:eastAsia="Symbol" w:hAnsi="Symbol" w:cs="Symbol"/>
          <w:sz w:val="26"/>
          <w:szCs w:val="26"/>
        </w:rPr>
      </w:pPr>
      <w:r>
        <w:rPr>
          <w:rFonts w:eastAsia="Times New Roman"/>
          <w:sz w:val="24"/>
          <w:szCs w:val="24"/>
        </w:rPr>
        <w:t>риски реализации проекта и сложности, которыеобучающемуся удалось преодолеть в ходе его реализации.</w:t>
      </w:r>
    </w:p>
    <w:p w:rsidR="00727D89" w:rsidRDefault="00727D89">
      <w:pPr>
        <w:spacing w:line="56" w:lineRule="exact"/>
        <w:rPr>
          <w:sz w:val="20"/>
          <w:szCs w:val="20"/>
        </w:rPr>
      </w:pPr>
    </w:p>
    <w:p w:rsidR="00727D89" w:rsidRDefault="00DA711E">
      <w:pPr>
        <w:spacing w:line="270" w:lineRule="auto"/>
        <w:ind w:left="280" w:right="20"/>
        <w:rPr>
          <w:sz w:val="20"/>
          <w:szCs w:val="20"/>
        </w:rPr>
      </w:pPr>
      <w:r>
        <w:rPr>
          <w:rFonts w:eastAsia="Times New Roman"/>
          <w:sz w:val="24"/>
          <w:szCs w:val="24"/>
        </w:rPr>
        <w:t>Проектная работа обеспечивается кураторским сопровождением педагога (руководителя проекта). В функцию куратора входит: обсуждение с обучающимся проектной идеи и помощь в подготовке к ее защите и реализации, посредничество между обучающимися</w:t>
      </w:r>
    </w:p>
    <w:p w:rsidR="00727D89" w:rsidRDefault="00727D89">
      <w:pPr>
        <w:spacing w:line="21" w:lineRule="exact"/>
        <w:rPr>
          <w:sz w:val="20"/>
          <w:szCs w:val="20"/>
        </w:rPr>
      </w:pPr>
    </w:p>
    <w:p w:rsidR="00727D89" w:rsidRDefault="00DA711E" w:rsidP="00DE3FBF">
      <w:pPr>
        <w:numPr>
          <w:ilvl w:val="0"/>
          <w:numId w:val="37"/>
        </w:numPr>
        <w:tabs>
          <w:tab w:val="left" w:pos="481"/>
        </w:tabs>
        <w:spacing w:line="270" w:lineRule="auto"/>
        <w:ind w:left="280" w:firstLine="6"/>
        <w:jc w:val="both"/>
        <w:rPr>
          <w:rFonts w:eastAsia="Times New Roman"/>
          <w:sz w:val="24"/>
          <w:szCs w:val="24"/>
        </w:rPr>
      </w:pPr>
      <w:r>
        <w:rPr>
          <w:rFonts w:eastAsia="Times New Roman"/>
          <w:sz w:val="24"/>
          <w:szCs w:val="24"/>
        </w:rPr>
        <w:t>экспертной комиссией (при необходимости), другая помощь. 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
    <w:p w:rsidR="00727D89" w:rsidRDefault="00727D89">
      <w:pPr>
        <w:spacing w:line="21" w:lineRule="exact"/>
        <w:rPr>
          <w:rFonts w:eastAsia="Times New Roman"/>
          <w:sz w:val="24"/>
          <w:szCs w:val="24"/>
        </w:rPr>
      </w:pPr>
    </w:p>
    <w:p w:rsidR="00727D89" w:rsidRDefault="00DA711E">
      <w:pPr>
        <w:spacing w:line="264" w:lineRule="auto"/>
        <w:ind w:left="280" w:right="20"/>
        <w:rPr>
          <w:rFonts w:eastAsia="Times New Roman"/>
          <w:sz w:val="24"/>
          <w:szCs w:val="24"/>
        </w:rPr>
      </w:pPr>
      <w:r>
        <w:rPr>
          <w:rFonts w:eastAsia="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727D89" w:rsidRDefault="00727D89">
      <w:pPr>
        <w:spacing w:line="350" w:lineRule="exact"/>
        <w:rPr>
          <w:sz w:val="20"/>
          <w:szCs w:val="20"/>
        </w:rPr>
      </w:pPr>
    </w:p>
    <w:p w:rsidR="00727D89" w:rsidRDefault="00DA711E">
      <w:pPr>
        <w:ind w:left="9680"/>
        <w:rPr>
          <w:sz w:val="20"/>
          <w:szCs w:val="20"/>
        </w:rPr>
      </w:pPr>
      <w:r>
        <w:rPr>
          <w:rFonts w:eastAsia="Times New Roman"/>
          <w:sz w:val="24"/>
          <w:szCs w:val="24"/>
        </w:rPr>
        <w:t>52</w:t>
      </w:r>
    </w:p>
    <w:p w:rsidR="00727D89" w:rsidRDefault="00727D89">
      <w:pPr>
        <w:sectPr w:rsidR="00727D89">
          <w:pgSz w:w="11920" w:h="16841"/>
          <w:pgMar w:top="904" w:right="811" w:bottom="105" w:left="1020" w:header="0" w:footer="0" w:gutter="0"/>
          <w:cols w:space="720" w:equalWidth="0">
            <w:col w:w="10080"/>
          </w:cols>
        </w:sectPr>
      </w:pPr>
    </w:p>
    <w:p w:rsidR="00727D89" w:rsidRDefault="00DA711E" w:rsidP="00DE3FBF">
      <w:pPr>
        <w:numPr>
          <w:ilvl w:val="2"/>
          <w:numId w:val="38"/>
        </w:numPr>
        <w:tabs>
          <w:tab w:val="left" w:pos="1245"/>
        </w:tabs>
        <w:spacing w:line="259" w:lineRule="auto"/>
        <w:ind w:left="280" w:right="20" w:firstLine="572"/>
        <w:jc w:val="both"/>
        <w:rPr>
          <w:rFonts w:ascii="Symbol" w:eastAsia="Symbol" w:hAnsi="Symbol" w:cs="Symbol"/>
          <w:sz w:val="26"/>
          <w:szCs w:val="26"/>
        </w:rPr>
      </w:pPr>
      <w:r>
        <w:rPr>
          <w:rFonts w:eastAsia="Times New Roman"/>
          <w:sz w:val="24"/>
          <w:szCs w:val="24"/>
        </w:rPr>
        <w:lastRenderedPageBreak/>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w:t>
      </w:r>
    </w:p>
    <w:p w:rsidR="00727D89" w:rsidRDefault="00727D89">
      <w:pPr>
        <w:spacing w:line="71" w:lineRule="exact"/>
        <w:rPr>
          <w:rFonts w:ascii="Symbol" w:eastAsia="Symbol" w:hAnsi="Symbol" w:cs="Symbol"/>
          <w:sz w:val="26"/>
          <w:szCs w:val="26"/>
        </w:rPr>
      </w:pPr>
    </w:p>
    <w:p w:rsidR="00727D89" w:rsidRDefault="00DA711E" w:rsidP="00DE3FBF">
      <w:pPr>
        <w:numPr>
          <w:ilvl w:val="2"/>
          <w:numId w:val="38"/>
        </w:numPr>
        <w:tabs>
          <w:tab w:val="left" w:pos="1245"/>
        </w:tabs>
        <w:spacing w:line="234" w:lineRule="auto"/>
        <w:ind w:left="280" w:right="20" w:firstLine="572"/>
        <w:jc w:val="both"/>
        <w:rPr>
          <w:rFonts w:ascii="Symbol" w:eastAsia="Symbol" w:hAnsi="Symbol" w:cs="Symbol"/>
          <w:sz w:val="26"/>
          <w:szCs w:val="26"/>
        </w:rPr>
      </w:pPr>
      <w:r>
        <w:rPr>
          <w:rFonts w:eastAsia="Times New Roman"/>
          <w:sz w:val="24"/>
          <w:szCs w:val="24"/>
        </w:rPr>
        <w:t>для оценки проектной работы создается экспертная комиссия, в которую обязательно входят педагоги и представители администрации школы, представители местного сообщества</w:t>
      </w:r>
    </w:p>
    <w:p w:rsidR="00727D89" w:rsidRDefault="00727D89">
      <w:pPr>
        <w:spacing w:line="44" w:lineRule="exact"/>
        <w:rPr>
          <w:rFonts w:ascii="Symbol" w:eastAsia="Symbol" w:hAnsi="Symbol" w:cs="Symbol"/>
          <w:sz w:val="26"/>
          <w:szCs w:val="26"/>
        </w:rPr>
      </w:pPr>
    </w:p>
    <w:p w:rsidR="00727D89" w:rsidRDefault="00DA711E" w:rsidP="00DE3FBF">
      <w:pPr>
        <w:numPr>
          <w:ilvl w:val="1"/>
          <w:numId w:val="38"/>
        </w:numPr>
        <w:tabs>
          <w:tab w:val="left" w:pos="480"/>
        </w:tabs>
        <w:ind w:left="480" w:hanging="194"/>
        <w:rPr>
          <w:rFonts w:eastAsia="Times New Roman"/>
          <w:sz w:val="24"/>
          <w:szCs w:val="24"/>
        </w:rPr>
      </w:pPr>
      <w:r>
        <w:rPr>
          <w:rFonts w:eastAsia="Times New Roman"/>
          <w:sz w:val="24"/>
          <w:szCs w:val="24"/>
        </w:rPr>
        <w:t>тех сфер деятельности, в рамках которых выполняются проектные работы;</w:t>
      </w:r>
    </w:p>
    <w:p w:rsidR="00727D89" w:rsidRDefault="00727D89">
      <w:pPr>
        <w:spacing w:line="34" w:lineRule="exact"/>
        <w:rPr>
          <w:rFonts w:eastAsia="Times New Roman"/>
          <w:sz w:val="24"/>
          <w:szCs w:val="24"/>
        </w:rPr>
      </w:pPr>
    </w:p>
    <w:p w:rsidR="00727D89" w:rsidRDefault="00DA711E" w:rsidP="00DE3FBF">
      <w:pPr>
        <w:numPr>
          <w:ilvl w:val="0"/>
          <w:numId w:val="38"/>
        </w:numPr>
        <w:tabs>
          <w:tab w:val="left" w:pos="280"/>
        </w:tabs>
        <w:ind w:left="280" w:hanging="280"/>
        <w:rPr>
          <w:rFonts w:ascii="Symbol" w:eastAsia="Symbol" w:hAnsi="Symbol" w:cs="Symbol"/>
          <w:sz w:val="26"/>
          <w:szCs w:val="26"/>
        </w:rPr>
      </w:pPr>
      <w:r>
        <w:rPr>
          <w:rFonts w:eastAsia="Times New Roman"/>
          <w:sz w:val="24"/>
          <w:szCs w:val="24"/>
        </w:rPr>
        <w:t>оценивание производится на основе критериальной модели;</w:t>
      </w:r>
    </w:p>
    <w:p w:rsidR="00727D89" w:rsidRDefault="00727D89">
      <w:pPr>
        <w:spacing w:line="91" w:lineRule="exact"/>
        <w:rPr>
          <w:rFonts w:ascii="Symbol" w:eastAsia="Symbol" w:hAnsi="Symbol" w:cs="Symbol"/>
          <w:sz w:val="26"/>
          <w:szCs w:val="26"/>
        </w:rPr>
      </w:pPr>
    </w:p>
    <w:p w:rsidR="00727D89" w:rsidRDefault="00DA711E" w:rsidP="00DE3FBF">
      <w:pPr>
        <w:numPr>
          <w:ilvl w:val="2"/>
          <w:numId w:val="38"/>
        </w:numPr>
        <w:tabs>
          <w:tab w:val="left" w:pos="1245"/>
        </w:tabs>
        <w:spacing w:line="259" w:lineRule="auto"/>
        <w:ind w:left="280" w:right="20" w:firstLine="572"/>
        <w:jc w:val="both"/>
        <w:rPr>
          <w:rFonts w:ascii="Symbol" w:eastAsia="Symbol" w:hAnsi="Symbol" w:cs="Symbol"/>
          <w:sz w:val="26"/>
          <w:szCs w:val="26"/>
        </w:rPr>
      </w:pPr>
      <w:r>
        <w:rPr>
          <w:rFonts w:eastAsia="Times New Roman"/>
          <w:sz w:val="24"/>
          <w:szCs w:val="24"/>
        </w:rPr>
        <w:t>для обработки всего массива оценок может быть предусмотрен электронный инструмент; оценки экспертов заносятся в сводный протокол, который хранится в учебной части, презентация итоговых оценок осуществляется лично обучающимся и их родителям (законным представителям) через АИС «Сетевой регион. Образование»;</w:t>
      </w:r>
    </w:p>
    <w:p w:rsidR="00727D89" w:rsidRDefault="00727D89">
      <w:pPr>
        <w:spacing w:line="32" w:lineRule="exact"/>
        <w:rPr>
          <w:rFonts w:ascii="Symbol" w:eastAsia="Symbol" w:hAnsi="Symbol" w:cs="Symbol"/>
          <w:sz w:val="26"/>
          <w:szCs w:val="26"/>
        </w:rPr>
      </w:pPr>
    </w:p>
    <w:p w:rsidR="00727D89" w:rsidRDefault="00DA711E">
      <w:pPr>
        <w:spacing w:line="271" w:lineRule="auto"/>
        <w:ind w:left="280" w:right="20"/>
        <w:rPr>
          <w:rFonts w:ascii="Symbol" w:eastAsia="Symbol" w:hAnsi="Symbol" w:cs="Symbol"/>
          <w:sz w:val="26"/>
          <w:szCs w:val="26"/>
        </w:rPr>
      </w:pPr>
      <w:r>
        <w:rPr>
          <w:rFonts w:eastAsia="Times New Roman"/>
          <w:sz w:val="24"/>
          <w:szCs w:val="24"/>
        </w:rPr>
        <w:t>– результаты оценивания универсальных учебных действий в формате, принятом образовательной организациейдоводятся до сведения обучающихся через АИС «Сетевой регион. Образование».</w:t>
      </w:r>
    </w:p>
    <w:p w:rsidR="00727D89" w:rsidRDefault="00727D89">
      <w:pPr>
        <w:spacing w:line="17" w:lineRule="exact"/>
        <w:rPr>
          <w:rFonts w:ascii="Symbol" w:eastAsia="Symbol" w:hAnsi="Symbol" w:cs="Symbol"/>
          <w:sz w:val="26"/>
          <w:szCs w:val="26"/>
        </w:rPr>
      </w:pPr>
    </w:p>
    <w:p w:rsidR="00727D89" w:rsidRDefault="00DA711E">
      <w:pPr>
        <w:spacing w:line="273" w:lineRule="auto"/>
        <w:ind w:left="280"/>
        <w:jc w:val="both"/>
        <w:rPr>
          <w:rFonts w:ascii="Symbol" w:eastAsia="Symbol" w:hAnsi="Symbol" w:cs="Symbol"/>
          <w:sz w:val="26"/>
          <w:szCs w:val="26"/>
        </w:rPr>
      </w:pPr>
      <w:r>
        <w:rPr>
          <w:rFonts w:eastAsia="Times New Roman"/>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 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возможно привлекать специалистов и ученых из различных областей знаний. В школе реализуется сотрудничество с Алтайским</w:t>
      </w:r>
    </w:p>
    <w:p w:rsidR="00727D89" w:rsidRDefault="00727D89">
      <w:pPr>
        <w:spacing w:line="16" w:lineRule="exact"/>
        <w:rPr>
          <w:rFonts w:ascii="Symbol" w:eastAsia="Symbol" w:hAnsi="Symbol" w:cs="Symbol"/>
          <w:sz w:val="26"/>
          <w:szCs w:val="26"/>
        </w:rPr>
      </w:pPr>
    </w:p>
    <w:p w:rsidR="00727D89" w:rsidRDefault="00DA711E">
      <w:pPr>
        <w:spacing w:line="273" w:lineRule="auto"/>
        <w:ind w:left="280"/>
        <w:jc w:val="both"/>
        <w:rPr>
          <w:rFonts w:ascii="Symbol" w:eastAsia="Symbol" w:hAnsi="Symbol" w:cs="Symbol"/>
          <w:sz w:val="26"/>
          <w:szCs w:val="26"/>
        </w:rPr>
      </w:pPr>
      <w:r>
        <w:rPr>
          <w:rFonts w:eastAsia="Times New Roman"/>
          <w:sz w:val="24"/>
          <w:szCs w:val="24"/>
        </w:rPr>
        <w:t>государственным университетом, Алтайским государственным педагогическим университетом, Алтайским государственным техническим университетом. Возможно выполнение исследовательских работ и проектов обучающимися вне школы – при сотрудничестве с вузами, колледжами г. Барнаула. Также возможно дистанционное руководство этой работой (посредством сети Интернет).</w:t>
      </w:r>
    </w:p>
    <w:p w:rsidR="00727D89" w:rsidRDefault="00727D89">
      <w:pPr>
        <w:spacing w:line="4" w:lineRule="exact"/>
        <w:rPr>
          <w:rFonts w:ascii="Symbol" w:eastAsia="Symbol" w:hAnsi="Symbol" w:cs="Symbol"/>
          <w:sz w:val="26"/>
          <w:szCs w:val="26"/>
        </w:rPr>
      </w:pPr>
    </w:p>
    <w:p w:rsidR="00727D89" w:rsidRDefault="00DA711E">
      <w:pPr>
        <w:ind w:left="280"/>
        <w:rPr>
          <w:rFonts w:ascii="Symbol" w:eastAsia="Symbol" w:hAnsi="Symbol" w:cs="Symbol"/>
          <w:sz w:val="26"/>
          <w:szCs w:val="26"/>
        </w:rPr>
      </w:pPr>
      <w:r>
        <w:rPr>
          <w:rFonts w:eastAsia="Times New Roman"/>
          <w:sz w:val="24"/>
          <w:szCs w:val="24"/>
        </w:rPr>
        <w:t>Исследовательские проекты могут иметь следующие направления:</w:t>
      </w:r>
    </w:p>
    <w:p w:rsidR="00727D89" w:rsidRDefault="00727D89">
      <w:pPr>
        <w:spacing w:line="34" w:lineRule="exact"/>
        <w:rPr>
          <w:rFonts w:ascii="Symbol" w:eastAsia="Symbol" w:hAnsi="Symbol" w:cs="Symbol"/>
          <w:sz w:val="26"/>
          <w:szCs w:val="26"/>
        </w:rPr>
      </w:pPr>
    </w:p>
    <w:p w:rsidR="00727D89" w:rsidRDefault="00DA711E" w:rsidP="00DE3FBF">
      <w:pPr>
        <w:numPr>
          <w:ilvl w:val="0"/>
          <w:numId w:val="38"/>
        </w:numPr>
        <w:tabs>
          <w:tab w:val="left" w:pos="280"/>
        </w:tabs>
        <w:ind w:left="280" w:hanging="280"/>
        <w:rPr>
          <w:rFonts w:ascii="Symbol" w:eastAsia="Symbol" w:hAnsi="Symbol" w:cs="Symbol"/>
          <w:sz w:val="26"/>
          <w:szCs w:val="26"/>
        </w:rPr>
      </w:pPr>
      <w:r>
        <w:rPr>
          <w:rFonts w:eastAsia="Times New Roman"/>
          <w:sz w:val="24"/>
          <w:szCs w:val="24"/>
        </w:rPr>
        <w:t>естественнонаучные исследования;</w:t>
      </w:r>
    </w:p>
    <w:p w:rsidR="00727D89" w:rsidRDefault="00727D89">
      <w:pPr>
        <w:spacing w:line="91" w:lineRule="exact"/>
        <w:rPr>
          <w:rFonts w:ascii="Symbol" w:eastAsia="Symbol" w:hAnsi="Symbol" w:cs="Symbol"/>
          <w:sz w:val="26"/>
          <w:szCs w:val="26"/>
        </w:rPr>
      </w:pPr>
    </w:p>
    <w:p w:rsidR="00727D89" w:rsidRDefault="00DA711E" w:rsidP="00DE3FBF">
      <w:pPr>
        <w:numPr>
          <w:ilvl w:val="2"/>
          <w:numId w:val="38"/>
        </w:numPr>
        <w:tabs>
          <w:tab w:val="left" w:pos="1245"/>
        </w:tabs>
        <w:spacing w:line="235" w:lineRule="auto"/>
        <w:ind w:left="280" w:firstLine="572"/>
        <w:rPr>
          <w:rFonts w:ascii="Symbol" w:eastAsia="Symbol" w:hAnsi="Symbol" w:cs="Symbol"/>
          <w:sz w:val="26"/>
          <w:szCs w:val="26"/>
        </w:rPr>
      </w:pPr>
      <w:r>
        <w:rPr>
          <w:rFonts w:eastAsia="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727D89" w:rsidRDefault="00727D89">
      <w:pPr>
        <w:spacing w:line="31" w:lineRule="exact"/>
        <w:rPr>
          <w:sz w:val="20"/>
          <w:szCs w:val="20"/>
        </w:rPr>
      </w:pPr>
    </w:p>
    <w:p w:rsidR="00727D89" w:rsidRDefault="00DA711E">
      <w:pPr>
        <w:tabs>
          <w:tab w:val="left" w:pos="260"/>
        </w:tabs>
        <w:rPr>
          <w:sz w:val="20"/>
          <w:szCs w:val="20"/>
        </w:rPr>
      </w:pPr>
      <w:r>
        <w:rPr>
          <w:rFonts w:ascii="Symbol" w:eastAsia="Symbol" w:hAnsi="Symbol" w:cs="Symbol"/>
          <w:sz w:val="25"/>
          <w:szCs w:val="25"/>
        </w:rPr>
        <w:t></w:t>
      </w:r>
      <w:r>
        <w:rPr>
          <w:rFonts w:eastAsia="Times New Roman"/>
          <w:sz w:val="24"/>
          <w:szCs w:val="24"/>
        </w:rPr>
        <w:tab/>
        <w:t>экономическиеисследования;</w:t>
      </w:r>
    </w:p>
    <w:p w:rsidR="00727D89" w:rsidRDefault="00DA711E">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2940050</wp:posOffset>
            </wp:positionH>
            <wp:positionV relativeFrom="paragraph">
              <wp:posOffset>-173355</wp:posOffset>
            </wp:positionV>
            <wp:extent cx="255905" cy="1828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blip>
                    <a:srcRect/>
                    <a:stretch>
                      <a:fillRect/>
                    </a:stretch>
                  </pic:blipFill>
                  <pic:spPr bwMode="auto">
                    <a:xfrm>
                      <a:off x="0" y="0"/>
                      <a:ext cx="255905" cy="182880"/>
                    </a:xfrm>
                    <a:prstGeom prst="rect">
                      <a:avLst/>
                    </a:prstGeom>
                    <a:noFill/>
                  </pic:spPr>
                </pic:pic>
              </a:graphicData>
            </a:graphic>
          </wp:anchor>
        </w:drawing>
      </w:r>
    </w:p>
    <w:p w:rsidR="00727D89" w:rsidRDefault="00727D89">
      <w:pPr>
        <w:spacing w:line="21" w:lineRule="exact"/>
        <w:rPr>
          <w:sz w:val="20"/>
          <w:szCs w:val="20"/>
        </w:rPr>
      </w:pPr>
    </w:p>
    <w:p w:rsidR="00727D89" w:rsidRDefault="00DA711E" w:rsidP="00DE3FBF">
      <w:pPr>
        <w:numPr>
          <w:ilvl w:val="0"/>
          <w:numId w:val="39"/>
        </w:numPr>
        <w:tabs>
          <w:tab w:val="left" w:pos="280"/>
        </w:tabs>
        <w:ind w:left="280" w:hanging="280"/>
        <w:rPr>
          <w:rFonts w:ascii="Symbol" w:eastAsia="Symbol" w:hAnsi="Symbol" w:cs="Symbol"/>
          <w:sz w:val="26"/>
          <w:szCs w:val="26"/>
        </w:rPr>
      </w:pPr>
      <w:r>
        <w:rPr>
          <w:rFonts w:eastAsia="Times New Roman"/>
          <w:sz w:val="24"/>
          <w:szCs w:val="24"/>
        </w:rPr>
        <w:t>социальные исследования;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39"/>
        </w:numPr>
        <w:tabs>
          <w:tab w:val="left" w:pos="280"/>
        </w:tabs>
        <w:ind w:left="280" w:hanging="280"/>
        <w:rPr>
          <w:rFonts w:ascii="Symbol" w:eastAsia="Symbol" w:hAnsi="Symbol" w:cs="Symbol"/>
          <w:sz w:val="26"/>
          <w:szCs w:val="26"/>
        </w:rPr>
      </w:pPr>
      <w:r>
        <w:rPr>
          <w:rFonts w:eastAsia="Times New Roman"/>
          <w:sz w:val="24"/>
          <w:szCs w:val="24"/>
        </w:rPr>
        <w:t>научно-техническиеисследования.</w:t>
      </w:r>
    </w:p>
    <w:p w:rsidR="00727D89" w:rsidRDefault="00727D89">
      <w:pPr>
        <w:spacing w:line="56" w:lineRule="exact"/>
        <w:rPr>
          <w:rFonts w:ascii="Symbol" w:eastAsia="Symbol" w:hAnsi="Symbol" w:cs="Symbol"/>
          <w:sz w:val="26"/>
          <w:szCs w:val="26"/>
        </w:rPr>
      </w:pPr>
    </w:p>
    <w:p w:rsidR="00727D89" w:rsidRDefault="00DA711E">
      <w:pPr>
        <w:spacing w:line="273" w:lineRule="auto"/>
        <w:ind w:left="280" w:right="20"/>
        <w:jc w:val="both"/>
        <w:rPr>
          <w:rFonts w:ascii="Symbol" w:eastAsia="Symbol" w:hAnsi="Symbol" w:cs="Symbol"/>
          <w:sz w:val="26"/>
          <w:szCs w:val="26"/>
        </w:rPr>
      </w:pPr>
      <w:r>
        <w:rPr>
          <w:rFonts w:eastAsia="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727D89" w:rsidRDefault="00727D89">
      <w:pPr>
        <w:spacing w:line="24" w:lineRule="exact"/>
        <w:rPr>
          <w:rFonts w:ascii="Symbol" w:eastAsia="Symbol" w:hAnsi="Symbol" w:cs="Symbol"/>
          <w:sz w:val="26"/>
          <w:szCs w:val="26"/>
        </w:rPr>
      </w:pPr>
    </w:p>
    <w:p w:rsidR="00727D89" w:rsidRDefault="00DA711E">
      <w:pPr>
        <w:spacing w:line="264" w:lineRule="auto"/>
        <w:ind w:left="860" w:right="740"/>
        <w:rPr>
          <w:rFonts w:ascii="Symbol" w:eastAsia="Symbol" w:hAnsi="Symbol" w:cs="Symbol"/>
          <w:sz w:val="26"/>
          <w:szCs w:val="26"/>
        </w:rPr>
      </w:pPr>
      <w:r>
        <w:rPr>
          <w:rFonts w:eastAsia="Times New Roman"/>
          <w:b/>
          <w:bCs/>
          <w:sz w:val="24"/>
          <w:szCs w:val="24"/>
        </w:rPr>
        <w:t>2.2. Рабочие программы учебных предметов, курсов, в том числе внеурочной деятельности.</w:t>
      </w:r>
    </w:p>
    <w:p w:rsidR="00727D89" w:rsidRDefault="00727D89">
      <w:pPr>
        <w:spacing w:line="24" w:lineRule="exact"/>
        <w:rPr>
          <w:rFonts w:ascii="Symbol" w:eastAsia="Symbol" w:hAnsi="Symbol" w:cs="Symbol"/>
          <w:sz w:val="26"/>
          <w:szCs w:val="26"/>
        </w:rPr>
      </w:pPr>
    </w:p>
    <w:p w:rsidR="00727D89" w:rsidRDefault="00DA711E">
      <w:pPr>
        <w:spacing w:line="272" w:lineRule="auto"/>
        <w:ind w:left="280" w:right="40" w:firstLine="566"/>
        <w:jc w:val="both"/>
        <w:rPr>
          <w:rFonts w:ascii="Symbol" w:eastAsia="Symbol" w:hAnsi="Symbol" w:cs="Symbol"/>
          <w:sz w:val="26"/>
          <w:szCs w:val="26"/>
        </w:rPr>
      </w:pPr>
      <w:r>
        <w:rPr>
          <w:rFonts w:eastAsia="Times New Roman"/>
          <w:sz w:val="24"/>
          <w:szCs w:val="24"/>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Рабочие программы учебных предметов, курсов, в том числе внеурочной деятельности разрабатываются на основе требований к результатам освоения основной</w:t>
      </w:r>
    </w:p>
    <w:p w:rsidR="00727D89" w:rsidRDefault="00727D89">
      <w:pPr>
        <w:spacing w:line="19" w:lineRule="exact"/>
        <w:rPr>
          <w:sz w:val="20"/>
          <w:szCs w:val="20"/>
        </w:rPr>
      </w:pPr>
    </w:p>
    <w:p w:rsidR="00727D89" w:rsidRDefault="00DA711E">
      <w:pPr>
        <w:spacing w:line="252" w:lineRule="auto"/>
        <w:ind w:left="440" w:right="160" w:hanging="153"/>
        <w:rPr>
          <w:sz w:val="20"/>
          <w:szCs w:val="20"/>
        </w:rPr>
      </w:pPr>
      <w:r>
        <w:rPr>
          <w:rFonts w:eastAsia="Times New Roman"/>
          <w:sz w:val="24"/>
          <w:szCs w:val="24"/>
        </w:rPr>
        <w:t>образовательной программы с учетом программ, включенных</w:t>
      </w:r>
      <w:r>
        <w:rPr>
          <w:sz w:val="20"/>
          <w:szCs w:val="20"/>
        </w:rPr>
        <w:t xml:space="preserve"> </w:t>
      </w:r>
      <w:r>
        <w:rPr>
          <w:rFonts w:eastAsia="Times New Roman"/>
          <w:sz w:val="24"/>
          <w:szCs w:val="24"/>
        </w:rPr>
        <w:t>в ее структуру. Рабочие программы учебных предметов, курсов содержат:</w:t>
      </w:r>
    </w:p>
    <w:p w:rsidR="00727D89" w:rsidRDefault="00DA711E">
      <w:pPr>
        <w:ind w:left="9680"/>
        <w:rPr>
          <w:sz w:val="20"/>
          <w:szCs w:val="20"/>
        </w:rPr>
      </w:pPr>
      <w:r>
        <w:rPr>
          <w:rFonts w:eastAsia="Times New Roman"/>
          <w:sz w:val="24"/>
          <w:szCs w:val="24"/>
        </w:rPr>
        <w:t>53</w:t>
      </w:r>
    </w:p>
    <w:p w:rsidR="00727D89" w:rsidRDefault="00727D89">
      <w:pPr>
        <w:sectPr w:rsidR="00727D89">
          <w:pgSz w:w="11920" w:h="16841"/>
          <w:pgMar w:top="940" w:right="811" w:bottom="105" w:left="1020" w:header="0" w:footer="0" w:gutter="0"/>
          <w:cols w:space="720" w:equalWidth="0">
            <w:col w:w="10080"/>
          </w:cols>
        </w:sectPr>
      </w:pPr>
    </w:p>
    <w:p w:rsidR="00727D89" w:rsidRDefault="00DA711E" w:rsidP="00DE3FBF">
      <w:pPr>
        <w:numPr>
          <w:ilvl w:val="0"/>
          <w:numId w:val="40"/>
        </w:numPr>
        <w:tabs>
          <w:tab w:val="left" w:pos="960"/>
        </w:tabs>
        <w:ind w:left="960" w:hanging="388"/>
        <w:rPr>
          <w:rFonts w:eastAsia="Times New Roman"/>
          <w:sz w:val="26"/>
          <w:szCs w:val="26"/>
        </w:rPr>
      </w:pPr>
      <w:r>
        <w:rPr>
          <w:rFonts w:eastAsia="Times New Roman"/>
          <w:sz w:val="24"/>
          <w:szCs w:val="24"/>
        </w:rPr>
        <w:lastRenderedPageBreak/>
        <w:t>планируемые результаты освоения учебного предмета,</w:t>
      </w:r>
      <w:r w:rsidR="00754931">
        <w:rPr>
          <w:rFonts w:eastAsia="Times New Roman"/>
          <w:sz w:val="24"/>
          <w:szCs w:val="24"/>
        </w:rPr>
        <w:t xml:space="preserve"> </w:t>
      </w:r>
      <w:r>
        <w:rPr>
          <w:rFonts w:eastAsia="Times New Roman"/>
          <w:sz w:val="24"/>
          <w:szCs w:val="24"/>
        </w:rPr>
        <w:t>курса;</w:t>
      </w:r>
    </w:p>
    <w:p w:rsidR="00727D89" w:rsidRDefault="00727D89">
      <w:pPr>
        <w:spacing w:line="37" w:lineRule="exact"/>
        <w:rPr>
          <w:rFonts w:eastAsia="Times New Roman"/>
          <w:sz w:val="26"/>
          <w:szCs w:val="26"/>
        </w:rPr>
      </w:pPr>
    </w:p>
    <w:p w:rsidR="00727D89" w:rsidRDefault="00DA711E" w:rsidP="00DE3FBF">
      <w:pPr>
        <w:numPr>
          <w:ilvl w:val="0"/>
          <w:numId w:val="40"/>
        </w:numPr>
        <w:tabs>
          <w:tab w:val="left" w:pos="960"/>
        </w:tabs>
        <w:ind w:left="960" w:hanging="388"/>
        <w:rPr>
          <w:rFonts w:eastAsia="Times New Roman"/>
          <w:sz w:val="26"/>
          <w:szCs w:val="26"/>
        </w:rPr>
      </w:pPr>
      <w:r>
        <w:rPr>
          <w:rFonts w:eastAsia="Times New Roman"/>
          <w:sz w:val="24"/>
          <w:szCs w:val="24"/>
        </w:rPr>
        <w:t>содержание учебного предмета,</w:t>
      </w:r>
      <w:r w:rsidR="00754931">
        <w:rPr>
          <w:rFonts w:eastAsia="Times New Roman"/>
          <w:sz w:val="24"/>
          <w:szCs w:val="24"/>
        </w:rPr>
        <w:t xml:space="preserve"> </w:t>
      </w:r>
      <w:r>
        <w:rPr>
          <w:rFonts w:eastAsia="Times New Roman"/>
          <w:sz w:val="24"/>
          <w:szCs w:val="24"/>
        </w:rPr>
        <w:t>курса;</w:t>
      </w:r>
    </w:p>
    <w:p w:rsidR="00727D89" w:rsidRDefault="00727D89">
      <w:pPr>
        <w:spacing w:line="72" w:lineRule="exact"/>
        <w:rPr>
          <w:rFonts w:eastAsia="Times New Roman"/>
          <w:sz w:val="26"/>
          <w:szCs w:val="26"/>
        </w:rPr>
      </w:pPr>
    </w:p>
    <w:p w:rsidR="00727D89" w:rsidRDefault="00DA711E" w:rsidP="00DE3FBF">
      <w:pPr>
        <w:numPr>
          <w:ilvl w:val="0"/>
          <w:numId w:val="40"/>
        </w:numPr>
        <w:tabs>
          <w:tab w:val="left" w:pos="1037"/>
        </w:tabs>
        <w:spacing w:line="244" w:lineRule="auto"/>
        <w:ind w:right="60" w:firstLine="572"/>
        <w:rPr>
          <w:rFonts w:eastAsia="Times New Roman"/>
          <w:sz w:val="26"/>
          <w:szCs w:val="26"/>
        </w:rPr>
      </w:pPr>
      <w:r>
        <w:rPr>
          <w:rFonts w:eastAsia="Times New Roman"/>
          <w:sz w:val="24"/>
          <w:szCs w:val="24"/>
        </w:rPr>
        <w:t>тематическое планирование с указанием количества часов, отводимых на освоение каждой</w:t>
      </w:r>
      <w:r w:rsidR="00754931">
        <w:rPr>
          <w:rFonts w:eastAsia="Times New Roman"/>
          <w:sz w:val="24"/>
          <w:szCs w:val="24"/>
        </w:rPr>
        <w:t xml:space="preserve"> </w:t>
      </w:r>
      <w:r>
        <w:rPr>
          <w:rFonts w:eastAsia="Times New Roman"/>
          <w:sz w:val="24"/>
          <w:szCs w:val="24"/>
        </w:rPr>
        <w:t>темы.</w:t>
      </w:r>
    </w:p>
    <w:p w:rsidR="00727D89" w:rsidRDefault="00727D89">
      <w:pPr>
        <w:spacing w:line="36" w:lineRule="exact"/>
        <w:rPr>
          <w:rFonts w:eastAsia="Times New Roman"/>
          <w:sz w:val="26"/>
          <w:szCs w:val="26"/>
        </w:rPr>
      </w:pPr>
    </w:p>
    <w:p w:rsidR="00727D89" w:rsidRDefault="00DA711E">
      <w:pPr>
        <w:ind w:left="580"/>
        <w:rPr>
          <w:rFonts w:eastAsia="Times New Roman"/>
          <w:sz w:val="26"/>
          <w:szCs w:val="26"/>
        </w:rPr>
      </w:pPr>
      <w:r>
        <w:rPr>
          <w:rFonts w:eastAsia="Times New Roman"/>
          <w:sz w:val="24"/>
          <w:szCs w:val="24"/>
        </w:rPr>
        <w:t>Рабочие программы курсов внеурочной деятельности содержат:</w:t>
      </w:r>
    </w:p>
    <w:p w:rsidR="00727D89" w:rsidRDefault="00727D89">
      <w:pPr>
        <w:spacing w:line="39" w:lineRule="exact"/>
        <w:rPr>
          <w:sz w:val="20"/>
          <w:szCs w:val="20"/>
        </w:rPr>
      </w:pPr>
    </w:p>
    <w:p w:rsidR="00727D89" w:rsidRDefault="00DA711E" w:rsidP="00DE3FBF">
      <w:pPr>
        <w:numPr>
          <w:ilvl w:val="0"/>
          <w:numId w:val="41"/>
        </w:numPr>
        <w:tabs>
          <w:tab w:val="left" w:pos="960"/>
        </w:tabs>
        <w:ind w:left="960" w:hanging="388"/>
        <w:rPr>
          <w:rFonts w:eastAsia="Times New Roman"/>
          <w:sz w:val="26"/>
          <w:szCs w:val="26"/>
        </w:rPr>
      </w:pPr>
      <w:r>
        <w:rPr>
          <w:rFonts w:eastAsia="Times New Roman"/>
          <w:sz w:val="24"/>
          <w:szCs w:val="24"/>
        </w:rPr>
        <w:t>планируемые результаты освоения курса внеурочной</w:t>
      </w:r>
      <w:r w:rsidR="00754931">
        <w:rPr>
          <w:rFonts w:eastAsia="Times New Roman"/>
          <w:sz w:val="24"/>
          <w:szCs w:val="24"/>
        </w:rPr>
        <w:t xml:space="preserve"> </w:t>
      </w:r>
      <w:r>
        <w:rPr>
          <w:rFonts w:eastAsia="Times New Roman"/>
          <w:sz w:val="24"/>
          <w:szCs w:val="24"/>
        </w:rPr>
        <w:t>деятельности;</w:t>
      </w:r>
    </w:p>
    <w:p w:rsidR="00727D89" w:rsidRDefault="00727D89">
      <w:pPr>
        <w:spacing w:line="72" w:lineRule="exact"/>
        <w:rPr>
          <w:rFonts w:eastAsia="Times New Roman"/>
          <w:sz w:val="26"/>
          <w:szCs w:val="26"/>
        </w:rPr>
      </w:pPr>
    </w:p>
    <w:p w:rsidR="00727D89" w:rsidRDefault="00DA711E" w:rsidP="00DE3FBF">
      <w:pPr>
        <w:numPr>
          <w:ilvl w:val="0"/>
          <w:numId w:val="41"/>
        </w:numPr>
        <w:tabs>
          <w:tab w:val="left" w:pos="977"/>
        </w:tabs>
        <w:spacing w:line="244" w:lineRule="auto"/>
        <w:ind w:right="40" w:firstLine="572"/>
        <w:rPr>
          <w:rFonts w:eastAsia="Times New Roman"/>
          <w:sz w:val="26"/>
          <w:szCs w:val="26"/>
        </w:rPr>
      </w:pPr>
      <w:r>
        <w:rPr>
          <w:rFonts w:eastAsia="Times New Roman"/>
          <w:sz w:val="24"/>
          <w:szCs w:val="24"/>
        </w:rPr>
        <w:t>содержание курса внеурочной деятельности с указанием форм организации и видов</w:t>
      </w:r>
      <w:r w:rsidR="00754931">
        <w:rPr>
          <w:rFonts w:eastAsia="Times New Roman"/>
          <w:sz w:val="24"/>
          <w:szCs w:val="24"/>
        </w:rPr>
        <w:t xml:space="preserve"> </w:t>
      </w:r>
      <w:r>
        <w:rPr>
          <w:rFonts w:eastAsia="Times New Roman"/>
          <w:sz w:val="24"/>
          <w:szCs w:val="24"/>
        </w:rPr>
        <w:t>деятельности;</w:t>
      </w:r>
    </w:p>
    <w:p w:rsidR="00727D89" w:rsidRDefault="00727D89">
      <w:pPr>
        <w:spacing w:line="33" w:lineRule="exact"/>
        <w:rPr>
          <w:rFonts w:eastAsia="Times New Roman"/>
          <w:sz w:val="26"/>
          <w:szCs w:val="26"/>
        </w:rPr>
      </w:pPr>
    </w:p>
    <w:p w:rsidR="00727D89" w:rsidRPr="00754931" w:rsidRDefault="00DA711E" w:rsidP="00754931">
      <w:pPr>
        <w:numPr>
          <w:ilvl w:val="0"/>
          <w:numId w:val="41"/>
        </w:numPr>
        <w:tabs>
          <w:tab w:val="left" w:pos="960"/>
        </w:tabs>
        <w:spacing w:line="200" w:lineRule="exact"/>
        <w:ind w:left="960" w:hanging="388"/>
        <w:rPr>
          <w:sz w:val="20"/>
          <w:szCs w:val="20"/>
        </w:rPr>
      </w:pPr>
      <w:r w:rsidRPr="00754931">
        <w:rPr>
          <w:rFonts w:eastAsia="Times New Roman"/>
          <w:sz w:val="24"/>
          <w:szCs w:val="24"/>
        </w:rPr>
        <w:t>тематическое</w:t>
      </w:r>
      <w:r w:rsidR="00754931" w:rsidRPr="00754931">
        <w:rPr>
          <w:rFonts w:eastAsia="Times New Roman"/>
          <w:sz w:val="24"/>
          <w:szCs w:val="24"/>
        </w:rPr>
        <w:t xml:space="preserve"> </w:t>
      </w:r>
      <w:r w:rsidRPr="00754931">
        <w:rPr>
          <w:rFonts w:eastAsia="Times New Roman"/>
          <w:sz w:val="24"/>
          <w:szCs w:val="24"/>
        </w:rPr>
        <w:t>планирование.</w:t>
      </w:r>
    </w:p>
    <w:p w:rsidR="00727D89" w:rsidRDefault="00727D89">
      <w:pPr>
        <w:spacing w:line="279" w:lineRule="exact"/>
        <w:rPr>
          <w:sz w:val="20"/>
          <w:szCs w:val="20"/>
        </w:rPr>
      </w:pPr>
    </w:p>
    <w:p w:rsidR="00727D89" w:rsidRDefault="00DA711E">
      <w:pPr>
        <w:tabs>
          <w:tab w:val="left" w:pos="1680"/>
        </w:tabs>
        <w:ind w:left="980"/>
        <w:rPr>
          <w:sz w:val="20"/>
          <w:szCs w:val="20"/>
        </w:rPr>
      </w:pPr>
      <w:r>
        <w:rPr>
          <w:rFonts w:eastAsia="Times New Roman"/>
          <w:b/>
          <w:bCs/>
          <w:sz w:val="24"/>
          <w:szCs w:val="24"/>
        </w:rPr>
        <w:t>2.2.1.</w:t>
      </w:r>
      <w:r>
        <w:rPr>
          <w:sz w:val="20"/>
          <w:szCs w:val="20"/>
        </w:rPr>
        <w:tab/>
      </w:r>
      <w:r>
        <w:rPr>
          <w:rFonts w:eastAsia="Times New Roman"/>
          <w:b/>
          <w:bCs/>
          <w:sz w:val="23"/>
          <w:szCs w:val="23"/>
        </w:rPr>
        <w:t>Рабочие программы учебных предметов</w:t>
      </w:r>
    </w:p>
    <w:p w:rsidR="00727D89" w:rsidRDefault="00727D89">
      <w:pPr>
        <w:spacing w:line="373" w:lineRule="exact"/>
        <w:rPr>
          <w:sz w:val="20"/>
          <w:szCs w:val="20"/>
        </w:rPr>
      </w:pPr>
    </w:p>
    <w:p w:rsidR="00727D89" w:rsidRDefault="00DA711E">
      <w:pPr>
        <w:spacing w:line="260" w:lineRule="auto"/>
        <w:ind w:left="1660" w:hanging="1079"/>
        <w:rPr>
          <w:sz w:val="20"/>
          <w:szCs w:val="20"/>
        </w:rPr>
      </w:pPr>
      <w:r>
        <w:rPr>
          <w:rFonts w:eastAsia="Times New Roman"/>
          <w:b/>
          <w:bCs/>
          <w:sz w:val="24"/>
          <w:szCs w:val="24"/>
        </w:rPr>
        <w:t xml:space="preserve">2.2.1.1.Рабочая программа по учебному предмету «Русский язык» (базовый уровень) </w:t>
      </w:r>
      <w:r>
        <w:rPr>
          <w:rFonts w:eastAsia="Times New Roman"/>
          <w:sz w:val="24"/>
          <w:szCs w:val="24"/>
        </w:rPr>
        <w:t>Авторская программа Н.Г. Гольцова</w:t>
      </w:r>
    </w:p>
    <w:p w:rsidR="00727D89" w:rsidRDefault="00727D89">
      <w:pPr>
        <w:spacing w:line="36" w:lineRule="exact"/>
        <w:rPr>
          <w:sz w:val="20"/>
          <w:szCs w:val="20"/>
        </w:rPr>
      </w:pPr>
    </w:p>
    <w:p w:rsidR="00727D89" w:rsidRDefault="00DA711E">
      <w:pPr>
        <w:spacing w:line="262" w:lineRule="auto"/>
        <w:ind w:right="3900" w:firstLine="566"/>
        <w:rPr>
          <w:sz w:val="20"/>
          <w:szCs w:val="20"/>
        </w:rPr>
      </w:pPr>
      <w:r>
        <w:rPr>
          <w:rFonts w:eastAsia="Times New Roman"/>
          <w:b/>
          <w:bCs/>
          <w:sz w:val="24"/>
          <w:szCs w:val="24"/>
        </w:rPr>
        <w:t xml:space="preserve">Планируемые образовательные результаты </w:t>
      </w:r>
      <w:r>
        <w:rPr>
          <w:rFonts w:eastAsia="Times New Roman"/>
          <w:sz w:val="24"/>
          <w:szCs w:val="24"/>
        </w:rPr>
        <w:t>Личностные:</w:t>
      </w:r>
    </w:p>
    <w:p w:rsidR="00727D89" w:rsidRDefault="00727D89">
      <w:pPr>
        <w:spacing w:line="16" w:lineRule="exact"/>
        <w:rPr>
          <w:sz w:val="20"/>
          <w:szCs w:val="20"/>
        </w:rPr>
      </w:pPr>
    </w:p>
    <w:p w:rsidR="00727D89" w:rsidRDefault="00DA711E">
      <w:pPr>
        <w:ind w:left="580"/>
        <w:rPr>
          <w:sz w:val="20"/>
          <w:szCs w:val="20"/>
        </w:rPr>
      </w:pPr>
      <w:r>
        <w:rPr>
          <w:rFonts w:eastAsia="Times New Roman"/>
          <w:sz w:val="24"/>
          <w:szCs w:val="24"/>
        </w:rPr>
        <w:t>В сфере отношений обучающихся к себе, к своему здоровью, к познанию себя:</w:t>
      </w:r>
    </w:p>
    <w:p w:rsidR="00727D89" w:rsidRDefault="00727D89">
      <w:pPr>
        <w:spacing w:line="89" w:lineRule="exact"/>
        <w:rPr>
          <w:sz w:val="20"/>
          <w:szCs w:val="20"/>
        </w:rPr>
      </w:pPr>
    </w:p>
    <w:p w:rsidR="00727D89" w:rsidRDefault="00DA711E" w:rsidP="00DE3FBF">
      <w:pPr>
        <w:numPr>
          <w:ilvl w:val="0"/>
          <w:numId w:val="42"/>
        </w:numPr>
        <w:tabs>
          <w:tab w:val="left" w:pos="965"/>
        </w:tabs>
        <w:spacing w:line="251" w:lineRule="auto"/>
        <w:ind w:right="40" w:firstLine="572"/>
        <w:jc w:val="both"/>
        <w:rPr>
          <w:rFonts w:ascii="Symbol" w:eastAsia="Symbol" w:hAnsi="Symbol" w:cs="Symbol"/>
          <w:sz w:val="26"/>
          <w:szCs w:val="26"/>
        </w:rPr>
      </w:pPr>
      <w:r>
        <w:rPr>
          <w:rFonts w:eastAsia="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27D89" w:rsidRDefault="00727D89">
      <w:pPr>
        <w:spacing w:line="78" w:lineRule="exact"/>
        <w:rPr>
          <w:rFonts w:ascii="Symbol" w:eastAsia="Symbol" w:hAnsi="Symbol" w:cs="Symbol"/>
          <w:sz w:val="26"/>
          <w:szCs w:val="26"/>
        </w:rPr>
      </w:pPr>
    </w:p>
    <w:p w:rsidR="00727D89" w:rsidRDefault="00DA711E" w:rsidP="00DE3FBF">
      <w:pPr>
        <w:numPr>
          <w:ilvl w:val="0"/>
          <w:numId w:val="42"/>
        </w:numPr>
        <w:tabs>
          <w:tab w:val="left" w:pos="965"/>
        </w:tabs>
        <w:spacing w:line="235" w:lineRule="auto"/>
        <w:ind w:right="40" w:firstLine="572"/>
        <w:rPr>
          <w:rFonts w:ascii="Symbol" w:eastAsia="Symbol" w:hAnsi="Symbol" w:cs="Symbol"/>
          <w:sz w:val="26"/>
          <w:szCs w:val="26"/>
        </w:rPr>
      </w:pPr>
      <w:r>
        <w:rPr>
          <w:rFonts w:eastAsia="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27D89" w:rsidRDefault="00727D89">
      <w:pPr>
        <w:spacing w:line="90" w:lineRule="exact"/>
        <w:rPr>
          <w:rFonts w:ascii="Symbol" w:eastAsia="Symbol" w:hAnsi="Symbol" w:cs="Symbol"/>
          <w:sz w:val="26"/>
          <w:szCs w:val="26"/>
        </w:rPr>
      </w:pPr>
    </w:p>
    <w:p w:rsidR="00727D89" w:rsidRDefault="00DA711E" w:rsidP="00DE3FBF">
      <w:pPr>
        <w:numPr>
          <w:ilvl w:val="0"/>
          <w:numId w:val="42"/>
        </w:numPr>
        <w:tabs>
          <w:tab w:val="left" w:pos="965"/>
        </w:tabs>
        <w:spacing w:line="259" w:lineRule="auto"/>
        <w:ind w:right="40" w:firstLine="572"/>
        <w:jc w:val="both"/>
        <w:rPr>
          <w:rFonts w:ascii="Symbol" w:eastAsia="Symbol" w:hAnsi="Symbol" w:cs="Symbol"/>
          <w:sz w:val="26"/>
          <w:szCs w:val="26"/>
        </w:rPr>
      </w:pPr>
      <w:r>
        <w:rPr>
          <w:rFonts w:eastAsia="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27D89" w:rsidRDefault="00727D89">
      <w:pPr>
        <w:spacing w:line="70" w:lineRule="exact"/>
        <w:rPr>
          <w:rFonts w:ascii="Symbol" w:eastAsia="Symbol" w:hAnsi="Symbol" w:cs="Symbol"/>
          <w:sz w:val="26"/>
          <w:szCs w:val="26"/>
        </w:rPr>
      </w:pPr>
    </w:p>
    <w:p w:rsidR="00727D89" w:rsidRDefault="00DA711E" w:rsidP="00DE3FBF">
      <w:pPr>
        <w:numPr>
          <w:ilvl w:val="0"/>
          <w:numId w:val="42"/>
        </w:numPr>
        <w:tabs>
          <w:tab w:val="left" w:pos="965"/>
        </w:tabs>
        <w:spacing w:line="259" w:lineRule="auto"/>
        <w:ind w:right="40" w:firstLine="572"/>
        <w:jc w:val="both"/>
        <w:rPr>
          <w:rFonts w:ascii="Symbol" w:eastAsia="Symbol" w:hAnsi="Symbol" w:cs="Symbol"/>
          <w:sz w:val="26"/>
          <w:szCs w:val="26"/>
        </w:rPr>
      </w:pPr>
      <w:r>
        <w:rPr>
          <w:rFonts w:eastAsia="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 деятельностью;</w:t>
      </w:r>
    </w:p>
    <w:p w:rsidR="00727D89" w:rsidRDefault="00727D89">
      <w:pPr>
        <w:spacing w:line="68" w:lineRule="exact"/>
        <w:rPr>
          <w:rFonts w:ascii="Symbol" w:eastAsia="Symbol" w:hAnsi="Symbol" w:cs="Symbol"/>
          <w:sz w:val="26"/>
          <w:szCs w:val="26"/>
        </w:rPr>
      </w:pPr>
    </w:p>
    <w:p w:rsidR="00727D89" w:rsidRDefault="00DA711E" w:rsidP="00DE3FBF">
      <w:pPr>
        <w:numPr>
          <w:ilvl w:val="0"/>
          <w:numId w:val="42"/>
        </w:numPr>
        <w:tabs>
          <w:tab w:val="left" w:pos="965"/>
        </w:tabs>
        <w:spacing w:line="252" w:lineRule="auto"/>
        <w:ind w:right="40" w:firstLine="572"/>
        <w:jc w:val="both"/>
        <w:rPr>
          <w:rFonts w:ascii="Symbol" w:eastAsia="Symbol" w:hAnsi="Symbol" w:cs="Symbol"/>
          <w:sz w:val="26"/>
          <w:szCs w:val="26"/>
        </w:rPr>
      </w:pPr>
      <w:r>
        <w:rPr>
          <w:rFonts w:eastAsia="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727D89" w:rsidRDefault="00727D89">
      <w:pPr>
        <w:spacing w:line="29"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В сфере отношений обучающихся к России как к Родине (Отечеству):</w:t>
      </w:r>
    </w:p>
    <w:p w:rsidR="00727D89" w:rsidRDefault="00727D89">
      <w:pPr>
        <w:spacing w:line="89" w:lineRule="exact"/>
        <w:rPr>
          <w:rFonts w:ascii="Symbol" w:eastAsia="Symbol" w:hAnsi="Symbol" w:cs="Symbol"/>
          <w:sz w:val="26"/>
          <w:szCs w:val="26"/>
        </w:rPr>
      </w:pPr>
    </w:p>
    <w:p w:rsidR="00727D89" w:rsidRDefault="00DA711E" w:rsidP="00DE3FBF">
      <w:pPr>
        <w:numPr>
          <w:ilvl w:val="0"/>
          <w:numId w:val="42"/>
        </w:numPr>
        <w:tabs>
          <w:tab w:val="left" w:pos="965"/>
        </w:tabs>
        <w:spacing w:line="259" w:lineRule="auto"/>
        <w:ind w:right="20" w:firstLine="572"/>
        <w:jc w:val="both"/>
        <w:rPr>
          <w:rFonts w:ascii="Symbol" w:eastAsia="Symbol" w:hAnsi="Symbol" w:cs="Symbol"/>
          <w:sz w:val="26"/>
          <w:szCs w:val="26"/>
        </w:rPr>
      </w:pPr>
      <w:r>
        <w:rPr>
          <w:rFonts w:eastAsia="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w:t>
      </w:r>
    </w:p>
    <w:p w:rsidR="00727D89" w:rsidRDefault="00727D89">
      <w:pPr>
        <w:spacing w:line="68" w:lineRule="exact"/>
        <w:rPr>
          <w:rFonts w:ascii="Symbol" w:eastAsia="Symbol" w:hAnsi="Symbol" w:cs="Symbol"/>
          <w:sz w:val="26"/>
          <w:szCs w:val="26"/>
        </w:rPr>
      </w:pPr>
    </w:p>
    <w:p w:rsidR="00727D89" w:rsidRDefault="00DA711E" w:rsidP="00DE3FBF">
      <w:pPr>
        <w:numPr>
          <w:ilvl w:val="0"/>
          <w:numId w:val="42"/>
        </w:numPr>
        <w:tabs>
          <w:tab w:val="left" w:pos="965"/>
        </w:tabs>
        <w:spacing w:line="251" w:lineRule="auto"/>
        <w:ind w:right="40" w:firstLine="572"/>
        <w:jc w:val="both"/>
        <w:rPr>
          <w:rFonts w:ascii="Symbol" w:eastAsia="Symbol" w:hAnsi="Symbol" w:cs="Symbol"/>
          <w:sz w:val="26"/>
          <w:szCs w:val="26"/>
        </w:rPr>
      </w:pPr>
      <w:r>
        <w:rPr>
          <w:rFonts w:eastAsia="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27D89" w:rsidRDefault="00727D89">
      <w:pPr>
        <w:spacing w:line="81" w:lineRule="exact"/>
        <w:rPr>
          <w:rFonts w:ascii="Symbol" w:eastAsia="Symbol" w:hAnsi="Symbol" w:cs="Symbol"/>
          <w:sz w:val="26"/>
          <w:szCs w:val="26"/>
        </w:rPr>
      </w:pPr>
    </w:p>
    <w:p w:rsidR="00727D89" w:rsidRDefault="00DA711E" w:rsidP="00DE3FBF">
      <w:pPr>
        <w:numPr>
          <w:ilvl w:val="0"/>
          <w:numId w:val="42"/>
        </w:numPr>
        <w:tabs>
          <w:tab w:val="left" w:pos="965"/>
        </w:tabs>
        <w:spacing w:line="251" w:lineRule="auto"/>
        <w:ind w:right="40" w:firstLine="572"/>
        <w:jc w:val="both"/>
        <w:rPr>
          <w:rFonts w:ascii="Symbol" w:eastAsia="Symbol" w:hAnsi="Symbol" w:cs="Symbol"/>
          <w:sz w:val="26"/>
          <w:szCs w:val="26"/>
        </w:rPr>
      </w:pPr>
      <w:r>
        <w:rPr>
          <w:rFonts w:eastAsia="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27D89" w:rsidRDefault="00727D89">
      <w:pPr>
        <w:spacing w:line="337" w:lineRule="exact"/>
        <w:rPr>
          <w:sz w:val="20"/>
          <w:szCs w:val="20"/>
        </w:rPr>
      </w:pPr>
    </w:p>
    <w:p w:rsidR="00727D89" w:rsidRDefault="00DA711E">
      <w:pPr>
        <w:ind w:left="9400"/>
        <w:rPr>
          <w:sz w:val="20"/>
          <w:szCs w:val="20"/>
        </w:rPr>
      </w:pPr>
      <w:r>
        <w:rPr>
          <w:rFonts w:eastAsia="Times New Roman"/>
          <w:sz w:val="24"/>
          <w:szCs w:val="24"/>
        </w:rPr>
        <w:t>54</w:t>
      </w:r>
    </w:p>
    <w:p w:rsidR="00727D89" w:rsidRDefault="00727D89">
      <w:pPr>
        <w:sectPr w:rsidR="00727D89">
          <w:pgSz w:w="11920" w:h="16841"/>
          <w:pgMar w:top="888" w:right="811" w:bottom="105" w:left="1300" w:header="0" w:footer="0" w:gutter="0"/>
          <w:cols w:space="720" w:equalWidth="0">
            <w:col w:w="9800"/>
          </w:cols>
        </w:sectPr>
      </w:pPr>
    </w:p>
    <w:p w:rsidR="00727D89" w:rsidRDefault="00DA711E" w:rsidP="00DE3FBF">
      <w:pPr>
        <w:numPr>
          <w:ilvl w:val="0"/>
          <w:numId w:val="43"/>
        </w:numPr>
        <w:tabs>
          <w:tab w:val="left" w:pos="825"/>
        </w:tabs>
        <w:spacing w:line="234" w:lineRule="auto"/>
        <w:ind w:left="-140" w:firstLine="572"/>
        <w:rPr>
          <w:rFonts w:ascii="Symbol" w:eastAsia="Symbol" w:hAnsi="Symbol" w:cs="Symbol"/>
          <w:sz w:val="26"/>
          <w:szCs w:val="26"/>
        </w:rPr>
      </w:pPr>
      <w:r>
        <w:rPr>
          <w:rFonts w:eastAsia="Times New Roman"/>
          <w:sz w:val="24"/>
          <w:szCs w:val="24"/>
        </w:rPr>
        <w:lastRenderedPageBreak/>
        <w:t>воспитание уважения к культуре,</w:t>
      </w:r>
      <w:r w:rsidR="00754931">
        <w:rPr>
          <w:rFonts w:eastAsia="Times New Roman"/>
          <w:sz w:val="24"/>
          <w:szCs w:val="24"/>
        </w:rPr>
        <w:t xml:space="preserve"> </w:t>
      </w:r>
      <w:r>
        <w:rPr>
          <w:rFonts w:eastAsia="Times New Roman"/>
          <w:sz w:val="24"/>
          <w:szCs w:val="24"/>
        </w:rPr>
        <w:t>языкам, традициям и обычаям народов, проживающих в Российской Федерации.</w:t>
      </w:r>
    </w:p>
    <w:p w:rsidR="00727D89" w:rsidRDefault="00727D89">
      <w:pPr>
        <w:spacing w:line="44" w:lineRule="exact"/>
        <w:rPr>
          <w:rFonts w:ascii="Symbol" w:eastAsia="Symbol" w:hAnsi="Symbol" w:cs="Symbol"/>
          <w:sz w:val="26"/>
          <w:szCs w:val="26"/>
        </w:rPr>
      </w:pPr>
    </w:p>
    <w:p w:rsidR="00727D89" w:rsidRDefault="00DA711E">
      <w:pPr>
        <w:ind w:left="440"/>
        <w:rPr>
          <w:rFonts w:ascii="Symbol" w:eastAsia="Symbol" w:hAnsi="Symbol" w:cs="Symbol"/>
          <w:sz w:val="26"/>
          <w:szCs w:val="26"/>
        </w:rPr>
      </w:pPr>
      <w:r>
        <w:rPr>
          <w:rFonts w:eastAsia="Times New Roman"/>
          <w:sz w:val="24"/>
          <w:szCs w:val="24"/>
        </w:rPr>
        <w:t>В сфере отношений обучающихся к закону, государству и к гражданскому обществу:</w:t>
      </w:r>
    </w:p>
    <w:p w:rsidR="00727D89" w:rsidRDefault="00727D89">
      <w:pPr>
        <w:spacing w:line="89" w:lineRule="exact"/>
        <w:rPr>
          <w:rFonts w:ascii="Symbol" w:eastAsia="Symbol" w:hAnsi="Symbol" w:cs="Symbol"/>
          <w:sz w:val="26"/>
          <w:szCs w:val="26"/>
        </w:rPr>
      </w:pPr>
    </w:p>
    <w:p w:rsidR="00727D89" w:rsidRDefault="00DA711E" w:rsidP="00DE3FBF">
      <w:pPr>
        <w:numPr>
          <w:ilvl w:val="0"/>
          <w:numId w:val="43"/>
        </w:numPr>
        <w:tabs>
          <w:tab w:val="left" w:pos="825"/>
        </w:tabs>
        <w:spacing w:line="263" w:lineRule="auto"/>
        <w:ind w:left="-140" w:firstLine="572"/>
        <w:jc w:val="both"/>
        <w:rPr>
          <w:rFonts w:ascii="Symbol" w:eastAsia="Symbol" w:hAnsi="Symbol" w:cs="Symbol"/>
          <w:sz w:val="26"/>
          <w:szCs w:val="26"/>
        </w:rPr>
      </w:pPr>
      <w:r>
        <w:rPr>
          <w:rFonts w:eastAsia="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27D89" w:rsidRDefault="00727D89">
      <w:pPr>
        <w:spacing w:line="66" w:lineRule="exact"/>
        <w:rPr>
          <w:rFonts w:ascii="Symbol" w:eastAsia="Symbol" w:hAnsi="Symbol" w:cs="Symbol"/>
          <w:sz w:val="26"/>
          <w:szCs w:val="26"/>
        </w:rPr>
      </w:pPr>
    </w:p>
    <w:p w:rsidR="00727D89" w:rsidRDefault="00DA711E" w:rsidP="00DE3FBF">
      <w:pPr>
        <w:numPr>
          <w:ilvl w:val="0"/>
          <w:numId w:val="43"/>
        </w:numPr>
        <w:tabs>
          <w:tab w:val="left" w:pos="825"/>
        </w:tabs>
        <w:spacing w:line="265" w:lineRule="auto"/>
        <w:ind w:left="-140" w:firstLine="572"/>
        <w:jc w:val="both"/>
        <w:rPr>
          <w:rFonts w:ascii="Symbol" w:eastAsia="Symbol" w:hAnsi="Symbol" w:cs="Symbol"/>
          <w:sz w:val="26"/>
          <w:szCs w:val="26"/>
        </w:rPr>
      </w:pPr>
      <w:r>
        <w:rPr>
          <w:rFonts w:eastAsia="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27D89" w:rsidRDefault="00727D89">
      <w:pPr>
        <w:spacing w:line="66" w:lineRule="exact"/>
        <w:rPr>
          <w:rFonts w:ascii="Symbol" w:eastAsia="Symbol" w:hAnsi="Symbol" w:cs="Symbol"/>
          <w:sz w:val="26"/>
          <w:szCs w:val="26"/>
        </w:rPr>
      </w:pPr>
    </w:p>
    <w:p w:rsidR="00727D89" w:rsidRDefault="00DA711E" w:rsidP="00DE3FBF">
      <w:pPr>
        <w:numPr>
          <w:ilvl w:val="0"/>
          <w:numId w:val="43"/>
        </w:numPr>
        <w:tabs>
          <w:tab w:val="left" w:pos="825"/>
        </w:tabs>
        <w:spacing w:line="251" w:lineRule="auto"/>
        <w:ind w:left="-140" w:firstLine="572"/>
        <w:jc w:val="both"/>
        <w:rPr>
          <w:rFonts w:ascii="Symbol" w:eastAsia="Symbol" w:hAnsi="Symbol" w:cs="Symbol"/>
          <w:sz w:val="26"/>
          <w:szCs w:val="26"/>
        </w:rPr>
      </w:pPr>
      <w:r>
        <w:rPr>
          <w:rFonts w:eastAsia="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27D89" w:rsidRDefault="00727D89">
      <w:pPr>
        <w:spacing w:line="78" w:lineRule="exact"/>
        <w:rPr>
          <w:rFonts w:ascii="Symbol" w:eastAsia="Symbol" w:hAnsi="Symbol" w:cs="Symbol"/>
          <w:sz w:val="26"/>
          <w:szCs w:val="26"/>
        </w:rPr>
      </w:pPr>
    </w:p>
    <w:p w:rsidR="00727D89" w:rsidRDefault="00DA711E" w:rsidP="00DE3FBF">
      <w:pPr>
        <w:numPr>
          <w:ilvl w:val="0"/>
          <w:numId w:val="43"/>
        </w:numPr>
        <w:tabs>
          <w:tab w:val="left" w:pos="825"/>
        </w:tabs>
        <w:spacing w:line="235" w:lineRule="auto"/>
        <w:ind w:left="-140" w:firstLine="572"/>
        <w:rPr>
          <w:rFonts w:ascii="Symbol" w:eastAsia="Symbol" w:hAnsi="Symbol" w:cs="Symbol"/>
          <w:sz w:val="26"/>
          <w:szCs w:val="26"/>
        </w:rPr>
      </w:pPr>
      <w:r>
        <w:rPr>
          <w:rFonts w:eastAsia="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43"/>
        </w:numPr>
        <w:tabs>
          <w:tab w:val="left" w:pos="825"/>
        </w:tabs>
        <w:spacing w:line="251" w:lineRule="auto"/>
        <w:ind w:left="-140" w:firstLine="572"/>
        <w:jc w:val="both"/>
        <w:rPr>
          <w:rFonts w:ascii="Symbol" w:eastAsia="Symbol" w:hAnsi="Symbol" w:cs="Symbol"/>
          <w:sz w:val="26"/>
          <w:szCs w:val="26"/>
        </w:rPr>
      </w:pPr>
      <w:r>
        <w:rPr>
          <w:rFonts w:eastAsia="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27D89" w:rsidRDefault="00727D89">
      <w:pPr>
        <w:spacing w:line="78" w:lineRule="exact"/>
        <w:rPr>
          <w:rFonts w:ascii="Symbol" w:eastAsia="Symbol" w:hAnsi="Symbol" w:cs="Symbol"/>
          <w:sz w:val="26"/>
          <w:szCs w:val="26"/>
        </w:rPr>
      </w:pPr>
    </w:p>
    <w:p w:rsidR="00727D89" w:rsidRDefault="00DA711E" w:rsidP="00DE3FBF">
      <w:pPr>
        <w:numPr>
          <w:ilvl w:val="0"/>
          <w:numId w:val="43"/>
        </w:numPr>
        <w:tabs>
          <w:tab w:val="left" w:pos="825"/>
        </w:tabs>
        <w:spacing w:line="251" w:lineRule="auto"/>
        <w:ind w:left="-140" w:firstLine="572"/>
        <w:jc w:val="both"/>
        <w:rPr>
          <w:rFonts w:ascii="Symbol" w:eastAsia="Symbol" w:hAnsi="Symbol" w:cs="Symbol"/>
          <w:sz w:val="26"/>
          <w:szCs w:val="26"/>
        </w:rPr>
      </w:pPr>
      <w:r>
        <w:rPr>
          <w:rFonts w:eastAsia="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27D89" w:rsidRDefault="00727D89">
      <w:pPr>
        <w:spacing w:line="80" w:lineRule="exact"/>
        <w:rPr>
          <w:rFonts w:ascii="Symbol" w:eastAsia="Symbol" w:hAnsi="Symbol" w:cs="Symbol"/>
          <w:sz w:val="26"/>
          <w:szCs w:val="26"/>
        </w:rPr>
      </w:pPr>
    </w:p>
    <w:p w:rsidR="00727D89" w:rsidRDefault="00DA711E" w:rsidP="00DE3FBF">
      <w:pPr>
        <w:numPr>
          <w:ilvl w:val="0"/>
          <w:numId w:val="43"/>
        </w:numPr>
        <w:tabs>
          <w:tab w:val="left" w:pos="825"/>
        </w:tabs>
        <w:spacing w:line="251" w:lineRule="auto"/>
        <w:ind w:left="-140" w:firstLine="572"/>
        <w:jc w:val="both"/>
        <w:rPr>
          <w:rFonts w:ascii="Symbol" w:eastAsia="Symbol" w:hAnsi="Symbol" w:cs="Symbol"/>
          <w:sz w:val="26"/>
          <w:szCs w:val="26"/>
        </w:rPr>
      </w:pPr>
      <w:r>
        <w:rPr>
          <w:rFonts w:eastAsia="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27D89" w:rsidRDefault="00727D89">
      <w:pPr>
        <w:spacing w:line="30" w:lineRule="exact"/>
        <w:rPr>
          <w:rFonts w:ascii="Symbol" w:eastAsia="Symbol" w:hAnsi="Symbol" w:cs="Symbol"/>
          <w:sz w:val="26"/>
          <w:szCs w:val="26"/>
        </w:rPr>
      </w:pPr>
    </w:p>
    <w:p w:rsidR="00727D89" w:rsidRDefault="00DA711E">
      <w:pPr>
        <w:ind w:left="440"/>
        <w:rPr>
          <w:rFonts w:ascii="Symbol" w:eastAsia="Symbol" w:hAnsi="Symbol" w:cs="Symbol"/>
          <w:sz w:val="26"/>
          <w:szCs w:val="26"/>
        </w:rPr>
      </w:pPr>
      <w:r>
        <w:rPr>
          <w:rFonts w:eastAsia="Times New Roman"/>
          <w:sz w:val="24"/>
          <w:szCs w:val="24"/>
        </w:rPr>
        <w:t>В сфере отношений обучающихся с окружающими людьми: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43"/>
        </w:numPr>
        <w:tabs>
          <w:tab w:val="left" w:pos="825"/>
        </w:tabs>
        <w:spacing w:line="259" w:lineRule="auto"/>
        <w:ind w:left="-140" w:firstLine="572"/>
        <w:jc w:val="both"/>
        <w:rPr>
          <w:rFonts w:ascii="Symbol" w:eastAsia="Symbol" w:hAnsi="Symbol" w:cs="Symbol"/>
          <w:sz w:val="26"/>
          <w:szCs w:val="26"/>
        </w:rPr>
      </w:pPr>
      <w:r>
        <w:rPr>
          <w:rFonts w:eastAsia="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27D89" w:rsidRDefault="00727D89">
      <w:pPr>
        <w:spacing w:line="71" w:lineRule="exact"/>
        <w:rPr>
          <w:rFonts w:ascii="Symbol" w:eastAsia="Symbol" w:hAnsi="Symbol" w:cs="Symbol"/>
          <w:sz w:val="26"/>
          <w:szCs w:val="26"/>
        </w:rPr>
      </w:pPr>
    </w:p>
    <w:p w:rsidR="00727D89" w:rsidRDefault="00DA711E" w:rsidP="00DE3FBF">
      <w:pPr>
        <w:numPr>
          <w:ilvl w:val="0"/>
          <w:numId w:val="43"/>
        </w:numPr>
        <w:tabs>
          <w:tab w:val="left" w:pos="825"/>
        </w:tabs>
        <w:spacing w:line="234" w:lineRule="auto"/>
        <w:ind w:left="-140" w:firstLine="572"/>
        <w:rPr>
          <w:rFonts w:ascii="Symbol" w:eastAsia="Symbol" w:hAnsi="Symbol" w:cs="Symbol"/>
          <w:sz w:val="26"/>
          <w:szCs w:val="26"/>
        </w:rPr>
      </w:pPr>
      <w:r>
        <w:rPr>
          <w:rFonts w:eastAsia="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727D89" w:rsidRDefault="00727D89">
      <w:pPr>
        <w:spacing w:line="92" w:lineRule="exact"/>
        <w:rPr>
          <w:rFonts w:ascii="Symbol" w:eastAsia="Symbol" w:hAnsi="Symbol" w:cs="Symbol"/>
          <w:sz w:val="26"/>
          <w:szCs w:val="26"/>
        </w:rPr>
      </w:pPr>
    </w:p>
    <w:p w:rsidR="00727D89" w:rsidRDefault="00DA711E" w:rsidP="00DE3FBF">
      <w:pPr>
        <w:numPr>
          <w:ilvl w:val="0"/>
          <w:numId w:val="43"/>
        </w:numPr>
        <w:tabs>
          <w:tab w:val="left" w:pos="825"/>
        </w:tabs>
        <w:spacing w:line="259" w:lineRule="auto"/>
        <w:ind w:left="-140" w:firstLine="572"/>
        <w:jc w:val="both"/>
        <w:rPr>
          <w:rFonts w:ascii="Symbol" w:eastAsia="Symbol" w:hAnsi="Symbol" w:cs="Symbol"/>
          <w:sz w:val="26"/>
          <w:szCs w:val="26"/>
        </w:rPr>
      </w:pPr>
      <w:r>
        <w:rPr>
          <w:rFonts w:eastAsia="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27D89" w:rsidRDefault="00727D89">
      <w:pPr>
        <w:spacing w:line="68" w:lineRule="exact"/>
        <w:rPr>
          <w:rFonts w:ascii="Symbol" w:eastAsia="Symbol" w:hAnsi="Symbol" w:cs="Symbol"/>
          <w:sz w:val="26"/>
          <w:szCs w:val="26"/>
        </w:rPr>
      </w:pPr>
    </w:p>
    <w:p w:rsidR="00727D89" w:rsidRDefault="00DA711E" w:rsidP="00DE3FBF">
      <w:pPr>
        <w:numPr>
          <w:ilvl w:val="0"/>
          <w:numId w:val="43"/>
        </w:numPr>
        <w:tabs>
          <w:tab w:val="left" w:pos="825"/>
        </w:tabs>
        <w:spacing w:line="259" w:lineRule="auto"/>
        <w:ind w:left="-140" w:firstLine="572"/>
        <w:jc w:val="both"/>
        <w:rPr>
          <w:rFonts w:ascii="Symbol" w:eastAsia="Symbol" w:hAnsi="Symbol" w:cs="Symbol"/>
          <w:sz w:val="26"/>
          <w:szCs w:val="26"/>
        </w:rPr>
      </w:pPr>
      <w:r>
        <w:rPr>
          <w:rFonts w:eastAsia="Times New Roman"/>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47" w:lineRule="exact"/>
        <w:rPr>
          <w:sz w:val="20"/>
          <w:szCs w:val="20"/>
        </w:rPr>
      </w:pPr>
    </w:p>
    <w:p w:rsidR="00727D89" w:rsidRDefault="00DA711E">
      <w:pPr>
        <w:ind w:left="9260"/>
        <w:rPr>
          <w:sz w:val="20"/>
          <w:szCs w:val="20"/>
        </w:rPr>
      </w:pPr>
      <w:r>
        <w:rPr>
          <w:rFonts w:eastAsia="Times New Roman"/>
          <w:sz w:val="24"/>
          <w:szCs w:val="24"/>
        </w:rPr>
        <w:t>55</w:t>
      </w:r>
    </w:p>
    <w:p w:rsidR="00727D89" w:rsidRDefault="00727D89">
      <w:pPr>
        <w:sectPr w:rsidR="00727D89">
          <w:pgSz w:w="11920" w:h="16841"/>
          <w:pgMar w:top="921" w:right="851" w:bottom="105" w:left="1440" w:header="0" w:footer="0" w:gutter="0"/>
          <w:cols w:space="720" w:equalWidth="0">
            <w:col w:w="9620"/>
          </w:cols>
        </w:sectPr>
      </w:pPr>
    </w:p>
    <w:p w:rsidR="00727D89" w:rsidRDefault="00DA711E" w:rsidP="00DE3FBF">
      <w:pPr>
        <w:numPr>
          <w:ilvl w:val="1"/>
          <w:numId w:val="44"/>
        </w:numPr>
        <w:tabs>
          <w:tab w:val="left" w:pos="965"/>
        </w:tabs>
        <w:spacing w:line="234" w:lineRule="auto"/>
        <w:ind w:firstLine="572"/>
        <w:jc w:val="both"/>
        <w:rPr>
          <w:rFonts w:ascii="Symbol" w:eastAsia="Symbol" w:hAnsi="Symbol" w:cs="Symbol"/>
          <w:sz w:val="26"/>
          <w:szCs w:val="26"/>
        </w:rPr>
      </w:pPr>
      <w:r>
        <w:rPr>
          <w:rFonts w:eastAsia="Times New Roman"/>
          <w:sz w:val="24"/>
          <w:szCs w:val="24"/>
        </w:rPr>
        <w:lastRenderedPageBreak/>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w:t>
      </w:r>
    </w:p>
    <w:p w:rsidR="00727D89" w:rsidRDefault="00727D89">
      <w:pPr>
        <w:spacing w:line="44" w:lineRule="exact"/>
        <w:rPr>
          <w:rFonts w:ascii="Symbol" w:eastAsia="Symbol" w:hAnsi="Symbol" w:cs="Symbol"/>
          <w:sz w:val="26"/>
          <w:szCs w:val="26"/>
        </w:rPr>
      </w:pPr>
    </w:p>
    <w:p w:rsidR="00727D89" w:rsidRDefault="00DA711E" w:rsidP="00DE3FBF">
      <w:pPr>
        <w:numPr>
          <w:ilvl w:val="0"/>
          <w:numId w:val="44"/>
        </w:numPr>
        <w:tabs>
          <w:tab w:val="left" w:pos="200"/>
        </w:tabs>
        <w:ind w:left="200" w:hanging="194"/>
        <w:rPr>
          <w:rFonts w:eastAsia="Times New Roman"/>
          <w:sz w:val="24"/>
          <w:szCs w:val="24"/>
        </w:rPr>
      </w:pPr>
      <w:r>
        <w:rPr>
          <w:rFonts w:eastAsia="Times New Roman"/>
          <w:sz w:val="24"/>
          <w:szCs w:val="24"/>
        </w:rPr>
        <w:t>других видах деятельности.</w:t>
      </w:r>
    </w:p>
    <w:p w:rsidR="00727D89" w:rsidRDefault="00727D89">
      <w:pPr>
        <w:spacing w:line="53" w:lineRule="exact"/>
        <w:rPr>
          <w:sz w:val="20"/>
          <w:szCs w:val="20"/>
        </w:rPr>
      </w:pPr>
    </w:p>
    <w:p w:rsidR="00727D89" w:rsidRDefault="00DA711E" w:rsidP="00DE3FBF">
      <w:pPr>
        <w:numPr>
          <w:ilvl w:val="0"/>
          <w:numId w:val="45"/>
        </w:numPr>
        <w:tabs>
          <w:tab w:val="left" w:pos="989"/>
        </w:tabs>
        <w:spacing w:line="264" w:lineRule="auto"/>
        <w:ind w:right="20" w:firstLine="572"/>
        <w:rPr>
          <w:rFonts w:eastAsia="Times New Roman"/>
          <w:sz w:val="24"/>
          <w:szCs w:val="24"/>
        </w:rPr>
      </w:pPr>
      <w:r>
        <w:rPr>
          <w:rFonts w:eastAsia="Times New Roman"/>
          <w:sz w:val="24"/>
          <w:szCs w:val="24"/>
        </w:rPr>
        <w:t>сфере отношений обучающихся к окружающему миру, живой природе, художественной культуре:</w:t>
      </w:r>
    </w:p>
    <w:p w:rsidR="00727D89" w:rsidRDefault="00727D89">
      <w:pPr>
        <w:spacing w:line="62" w:lineRule="exact"/>
        <w:rPr>
          <w:sz w:val="20"/>
          <w:szCs w:val="20"/>
        </w:rPr>
      </w:pPr>
    </w:p>
    <w:p w:rsidR="00727D89" w:rsidRDefault="00DA711E" w:rsidP="00DE3FBF">
      <w:pPr>
        <w:numPr>
          <w:ilvl w:val="0"/>
          <w:numId w:val="46"/>
        </w:numPr>
        <w:tabs>
          <w:tab w:val="left" w:pos="965"/>
        </w:tabs>
        <w:spacing w:line="251" w:lineRule="auto"/>
        <w:ind w:firstLine="572"/>
        <w:jc w:val="both"/>
        <w:rPr>
          <w:rFonts w:ascii="Symbol" w:eastAsia="Symbol" w:hAnsi="Symbol" w:cs="Symbol"/>
          <w:sz w:val="26"/>
          <w:szCs w:val="26"/>
        </w:rPr>
      </w:pPr>
      <w:r>
        <w:rPr>
          <w:rFonts w:eastAsia="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w:t>
      </w:r>
    </w:p>
    <w:p w:rsidR="00727D89" w:rsidRDefault="00727D89">
      <w:pPr>
        <w:spacing w:line="26" w:lineRule="exact"/>
        <w:rPr>
          <w:rFonts w:ascii="Symbol" w:eastAsia="Symbol" w:hAnsi="Symbol" w:cs="Symbol"/>
          <w:sz w:val="26"/>
          <w:szCs w:val="26"/>
        </w:rPr>
      </w:pPr>
    </w:p>
    <w:p w:rsidR="00727D89" w:rsidRDefault="00DA711E" w:rsidP="00DE3FBF">
      <w:pPr>
        <w:numPr>
          <w:ilvl w:val="0"/>
          <w:numId w:val="46"/>
        </w:numPr>
        <w:tabs>
          <w:tab w:val="left" w:pos="980"/>
        </w:tabs>
        <w:ind w:left="980" w:hanging="408"/>
        <w:rPr>
          <w:rFonts w:ascii="Symbol" w:eastAsia="Symbol" w:hAnsi="Symbol" w:cs="Symbol"/>
          <w:sz w:val="26"/>
          <w:szCs w:val="26"/>
        </w:rPr>
      </w:pPr>
      <w:r>
        <w:rPr>
          <w:rFonts w:eastAsia="Times New Roman"/>
          <w:sz w:val="24"/>
          <w:szCs w:val="24"/>
        </w:rPr>
        <w:t>заинтересованность в научных знаниях об устройстве мира и общества;</w:t>
      </w:r>
    </w:p>
    <w:p w:rsidR="00727D89" w:rsidRDefault="00727D89">
      <w:pPr>
        <w:spacing w:line="89" w:lineRule="exact"/>
        <w:rPr>
          <w:rFonts w:ascii="Symbol" w:eastAsia="Symbol" w:hAnsi="Symbol" w:cs="Symbol"/>
          <w:sz w:val="26"/>
          <w:szCs w:val="26"/>
        </w:rPr>
      </w:pPr>
    </w:p>
    <w:p w:rsidR="00727D89" w:rsidRDefault="00DA711E" w:rsidP="00DE3FBF">
      <w:pPr>
        <w:numPr>
          <w:ilvl w:val="0"/>
          <w:numId w:val="46"/>
        </w:numPr>
        <w:tabs>
          <w:tab w:val="left" w:pos="965"/>
        </w:tabs>
        <w:spacing w:line="252" w:lineRule="auto"/>
        <w:ind w:firstLine="572"/>
        <w:jc w:val="both"/>
        <w:rPr>
          <w:rFonts w:ascii="Symbol" w:eastAsia="Symbol" w:hAnsi="Symbol" w:cs="Symbol"/>
          <w:sz w:val="26"/>
          <w:szCs w:val="26"/>
        </w:rPr>
      </w:pPr>
      <w:r>
        <w:rPr>
          <w:rFonts w:eastAsia="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7D89" w:rsidRDefault="00727D89">
      <w:pPr>
        <w:spacing w:line="77" w:lineRule="exact"/>
        <w:rPr>
          <w:rFonts w:ascii="Symbol" w:eastAsia="Symbol" w:hAnsi="Symbol" w:cs="Symbol"/>
          <w:sz w:val="26"/>
          <w:szCs w:val="26"/>
        </w:rPr>
      </w:pPr>
    </w:p>
    <w:p w:rsidR="00727D89" w:rsidRDefault="00DA711E" w:rsidP="00DE3FBF">
      <w:pPr>
        <w:numPr>
          <w:ilvl w:val="0"/>
          <w:numId w:val="46"/>
        </w:numPr>
        <w:tabs>
          <w:tab w:val="left" w:pos="965"/>
        </w:tabs>
        <w:spacing w:line="263" w:lineRule="auto"/>
        <w:ind w:firstLine="572"/>
        <w:jc w:val="both"/>
        <w:rPr>
          <w:rFonts w:ascii="Symbol" w:eastAsia="Symbol" w:hAnsi="Symbol" w:cs="Symbol"/>
          <w:sz w:val="26"/>
          <w:szCs w:val="26"/>
        </w:rPr>
      </w:pPr>
      <w:r>
        <w:rPr>
          <w:rFonts w:eastAsia="Times New Roman"/>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 направленной деятельности;</w:t>
      </w:r>
    </w:p>
    <w:p w:rsidR="00727D89" w:rsidRDefault="00727D89">
      <w:pPr>
        <w:spacing w:line="66" w:lineRule="exact"/>
        <w:rPr>
          <w:rFonts w:ascii="Symbol" w:eastAsia="Symbol" w:hAnsi="Symbol" w:cs="Symbol"/>
          <w:sz w:val="26"/>
          <w:szCs w:val="26"/>
        </w:rPr>
      </w:pPr>
    </w:p>
    <w:p w:rsidR="00727D89" w:rsidRDefault="00DA711E" w:rsidP="00DE3FBF">
      <w:pPr>
        <w:numPr>
          <w:ilvl w:val="0"/>
          <w:numId w:val="46"/>
        </w:numPr>
        <w:tabs>
          <w:tab w:val="left" w:pos="965"/>
        </w:tabs>
        <w:spacing w:line="234" w:lineRule="auto"/>
        <w:ind w:firstLine="572"/>
        <w:rPr>
          <w:rFonts w:ascii="Symbol" w:eastAsia="Symbol" w:hAnsi="Symbol" w:cs="Symbol"/>
          <w:sz w:val="26"/>
          <w:szCs w:val="26"/>
        </w:rPr>
      </w:pPr>
      <w:r>
        <w:rPr>
          <w:rFonts w:eastAsia="Times New Roman"/>
          <w:sz w:val="24"/>
          <w:szCs w:val="24"/>
        </w:rPr>
        <w:t>эстетическое отношения к миру, готовность к эстетическому обустройству собственного быта.</w:t>
      </w:r>
    </w:p>
    <w:p w:rsidR="00727D89" w:rsidRDefault="00727D89">
      <w:pPr>
        <w:spacing w:line="56" w:lineRule="exact"/>
        <w:rPr>
          <w:rFonts w:ascii="Symbol" w:eastAsia="Symbol" w:hAnsi="Symbol" w:cs="Symbol"/>
          <w:sz w:val="26"/>
          <w:szCs w:val="26"/>
        </w:rPr>
      </w:pPr>
    </w:p>
    <w:p w:rsidR="00727D89" w:rsidRDefault="00DA711E">
      <w:pPr>
        <w:spacing w:line="264" w:lineRule="auto"/>
        <w:ind w:right="20" w:firstLine="566"/>
        <w:rPr>
          <w:rFonts w:ascii="Symbol" w:eastAsia="Symbol" w:hAnsi="Symbol" w:cs="Symbol"/>
          <w:sz w:val="26"/>
          <w:szCs w:val="26"/>
        </w:rPr>
      </w:pPr>
      <w:r>
        <w:rPr>
          <w:rFonts w:eastAsia="Times New Roman"/>
          <w:sz w:val="24"/>
          <w:szCs w:val="24"/>
        </w:rPr>
        <w:t>В сфере отношений обучающихся к семье и родителям, в том числе подготовка к семейной жизни:</w:t>
      </w:r>
    </w:p>
    <w:p w:rsidR="00727D89" w:rsidRDefault="00727D89">
      <w:pPr>
        <w:spacing w:line="62" w:lineRule="exact"/>
        <w:rPr>
          <w:rFonts w:ascii="Symbol" w:eastAsia="Symbol" w:hAnsi="Symbol" w:cs="Symbol"/>
          <w:sz w:val="26"/>
          <w:szCs w:val="26"/>
        </w:rPr>
      </w:pPr>
    </w:p>
    <w:p w:rsidR="00727D89" w:rsidRDefault="00DA711E" w:rsidP="00DE3FBF">
      <w:pPr>
        <w:numPr>
          <w:ilvl w:val="0"/>
          <w:numId w:val="46"/>
        </w:numPr>
        <w:tabs>
          <w:tab w:val="left" w:pos="965"/>
        </w:tabs>
        <w:spacing w:line="235" w:lineRule="auto"/>
        <w:ind w:firstLine="572"/>
        <w:rPr>
          <w:rFonts w:ascii="Symbol" w:eastAsia="Symbol" w:hAnsi="Symbol" w:cs="Symbol"/>
          <w:sz w:val="26"/>
          <w:szCs w:val="26"/>
        </w:rPr>
      </w:pPr>
      <w:r>
        <w:rPr>
          <w:rFonts w:eastAsia="Times New Roman"/>
          <w:sz w:val="24"/>
          <w:szCs w:val="24"/>
        </w:rPr>
        <w:t>ответственное отношение к созданию семьи на основе осознанного принятия ценностей семейной жизни;</w:t>
      </w:r>
    </w:p>
    <w:p w:rsidR="00727D89" w:rsidRDefault="00727D89">
      <w:pPr>
        <w:spacing w:line="90" w:lineRule="exact"/>
        <w:rPr>
          <w:rFonts w:ascii="Symbol" w:eastAsia="Symbol" w:hAnsi="Symbol" w:cs="Symbol"/>
          <w:sz w:val="26"/>
          <w:szCs w:val="26"/>
        </w:rPr>
      </w:pPr>
    </w:p>
    <w:p w:rsidR="00727D89" w:rsidRDefault="00DA711E" w:rsidP="00DE3FBF">
      <w:pPr>
        <w:numPr>
          <w:ilvl w:val="0"/>
          <w:numId w:val="46"/>
        </w:numPr>
        <w:tabs>
          <w:tab w:val="left" w:pos="965"/>
        </w:tabs>
        <w:spacing w:line="235" w:lineRule="auto"/>
        <w:ind w:firstLine="572"/>
        <w:rPr>
          <w:rFonts w:ascii="Symbol" w:eastAsia="Symbol" w:hAnsi="Symbol" w:cs="Symbol"/>
          <w:sz w:val="26"/>
          <w:szCs w:val="26"/>
        </w:rPr>
      </w:pPr>
      <w:r>
        <w:rPr>
          <w:rFonts w:eastAsia="Times New Roman"/>
          <w:sz w:val="24"/>
          <w:szCs w:val="24"/>
        </w:rPr>
        <w:t>положительный образ семьи, родительства (отцовства и материнства), интериоризация традиционных семейных ценностей.</w:t>
      </w:r>
    </w:p>
    <w:p w:rsidR="00727D89" w:rsidRDefault="00727D89">
      <w:pPr>
        <w:spacing w:line="53" w:lineRule="exact"/>
        <w:rPr>
          <w:rFonts w:ascii="Symbol" w:eastAsia="Symbol" w:hAnsi="Symbol" w:cs="Symbol"/>
          <w:sz w:val="26"/>
          <w:szCs w:val="26"/>
        </w:rPr>
      </w:pPr>
    </w:p>
    <w:p w:rsidR="00727D89" w:rsidRDefault="00DA711E">
      <w:pPr>
        <w:spacing w:line="264" w:lineRule="auto"/>
        <w:ind w:firstLine="566"/>
        <w:rPr>
          <w:rFonts w:ascii="Symbol" w:eastAsia="Symbol" w:hAnsi="Symbol" w:cs="Symbol"/>
          <w:sz w:val="26"/>
          <w:szCs w:val="26"/>
        </w:rPr>
      </w:pPr>
      <w:r>
        <w:rPr>
          <w:rFonts w:eastAsia="Times New Roman"/>
          <w:sz w:val="24"/>
          <w:szCs w:val="24"/>
        </w:rPr>
        <w:t>В сфере отношения обучающихся к труду, в сфере социально-экономических отношений:</w:t>
      </w:r>
    </w:p>
    <w:p w:rsidR="00727D89" w:rsidRDefault="00727D89">
      <w:pPr>
        <w:spacing w:line="10" w:lineRule="exact"/>
        <w:rPr>
          <w:rFonts w:ascii="Symbol" w:eastAsia="Symbol" w:hAnsi="Symbol" w:cs="Symbol"/>
          <w:sz w:val="26"/>
          <w:szCs w:val="26"/>
        </w:rPr>
      </w:pPr>
    </w:p>
    <w:p w:rsidR="00727D89" w:rsidRDefault="00DA711E" w:rsidP="00DE3FBF">
      <w:pPr>
        <w:numPr>
          <w:ilvl w:val="0"/>
          <w:numId w:val="46"/>
        </w:numPr>
        <w:tabs>
          <w:tab w:val="left" w:pos="980"/>
        </w:tabs>
        <w:ind w:left="980" w:hanging="408"/>
        <w:rPr>
          <w:rFonts w:ascii="Symbol" w:eastAsia="Symbol" w:hAnsi="Symbol" w:cs="Symbol"/>
          <w:sz w:val="26"/>
          <w:szCs w:val="26"/>
        </w:rPr>
      </w:pPr>
      <w:r>
        <w:rPr>
          <w:rFonts w:eastAsia="Times New Roman"/>
          <w:sz w:val="24"/>
          <w:szCs w:val="24"/>
        </w:rPr>
        <w:t>уважение ко всем формам собственности, готовность к защите своей собственности;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46"/>
        </w:numPr>
        <w:tabs>
          <w:tab w:val="left" w:pos="965"/>
        </w:tabs>
        <w:spacing w:line="235" w:lineRule="auto"/>
        <w:ind w:firstLine="572"/>
        <w:rPr>
          <w:rFonts w:ascii="Symbol" w:eastAsia="Symbol" w:hAnsi="Symbol" w:cs="Symbol"/>
          <w:sz w:val="26"/>
          <w:szCs w:val="26"/>
        </w:rPr>
      </w:pPr>
      <w:r>
        <w:rPr>
          <w:rFonts w:eastAsia="Times New Roman"/>
          <w:sz w:val="24"/>
          <w:szCs w:val="24"/>
        </w:rPr>
        <w:t>осознанный выбор будущей профессии как путь и способ реализации собственных жизненных планов;</w:t>
      </w:r>
    </w:p>
    <w:p w:rsidR="00727D89" w:rsidRDefault="00727D89">
      <w:pPr>
        <w:spacing w:line="35" w:lineRule="exact"/>
        <w:rPr>
          <w:rFonts w:ascii="Symbol" w:eastAsia="Symbol" w:hAnsi="Symbol" w:cs="Symbol"/>
          <w:sz w:val="26"/>
          <w:szCs w:val="26"/>
        </w:rPr>
      </w:pPr>
    </w:p>
    <w:p w:rsidR="00727D89" w:rsidRDefault="00DA711E" w:rsidP="00DE3FBF">
      <w:pPr>
        <w:numPr>
          <w:ilvl w:val="0"/>
          <w:numId w:val="46"/>
        </w:numPr>
        <w:tabs>
          <w:tab w:val="left" w:pos="980"/>
        </w:tabs>
        <w:ind w:left="980" w:hanging="408"/>
        <w:rPr>
          <w:rFonts w:ascii="Symbol" w:eastAsia="Symbol" w:hAnsi="Symbol" w:cs="Symbol"/>
          <w:sz w:val="26"/>
          <w:szCs w:val="26"/>
        </w:rPr>
      </w:pPr>
      <w:r>
        <w:rPr>
          <w:rFonts w:eastAsia="Times New Roman"/>
          <w:sz w:val="24"/>
          <w:szCs w:val="24"/>
        </w:rPr>
        <w:t>готовность  обучающихся  к  трудовой  профессиональной  деятельности  как  к</w:t>
      </w:r>
    </w:p>
    <w:p w:rsidR="00727D89" w:rsidRDefault="00727D89">
      <w:pPr>
        <w:spacing w:line="55" w:lineRule="exact"/>
        <w:rPr>
          <w:rFonts w:ascii="Symbol" w:eastAsia="Symbol" w:hAnsi="Symbol" w:cs="Symbol"/>
          <w:sz w:val="26"/>
          <w:szCs w:val="26"/>
        </w:rPr>
      </w:pPr>
    </w:p>
    <w:p w:rsidR="00727D89" w:rsidRDefault="00DA711E">
      <w:pPr>
        <w:spacing w:line="265" w:lineRule="auto"/>
        <w:rPr>
          <w:rFonts w:ascii="Symbol" w:eastAsia="Symbol" w:hAnsi="Symbol" w:cs="Symbol"/>
          <w:sz w:val="26"/>
          <w:szCs w:val="26"/>
        </w:rPr>
      </w:pPr>
      <w:r>
        <w:rPr>
          <w:rFonts w:eastAsia="Times New Roman"/>
          <w:sz w:val="24"/>
          <w:szCs w:val="24"/>
        </w:rPr>
        <w:t>возможности участия в решении личных, общественных, государственных, общенациональных проблем;</w:t>
      </w:r>
    </w:p>
    <w:p w:rsidR="00727D89" w:rsidRDefault="00727D89">
      <w:pPr>
        <w:spacing w:line="63" w:lineRule="exact"/>
        <w:rPr>
          <w:rFonts w:ascii="Symbol" w:eastAsia="Symbol" w:hAnsi="Symbol" w:cs="Symbol"/>
          <w:sz w:val="26"/>
          <w:szCs w:val="26"/>
        </w:rPr>
      </w:pPr>
    </w:p>
    <w:p w:rsidR="00727D89" w:rsidRDefault="00DA711E" w:rsidP="00DE3FBF">
      <w:pPr>
        <w:numPr>
          <w:ilvl w:val="0"/>
          <w:numId w:val="46"/>
        </w:numPr>
        <w:tabs>
          <w:tab w:val="left" w:pos="965"/>
        </w:tabs>
        <w:spacing w:line="251" w:lineRule="auto"/>
        <w:ind w:firstLine="572"/>
        <w:jc w:val="both"/>
        <w:rPr>
          <w:rFonts w:ascii="Symbol" w:eastAsia="Symbol" w:hAnsi="Symbol" w:cs="Symbol"/>
          <w:sz w:val="26"/>
          <w:szCs w:val="26"/>
        </w:rPr>
      </w:pPr>
      <w:r>
        <w:rPr>
          <w:rFonts w:eastAsia="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27D89" w:rsidRDefault="00727D89">
      <w:pPr>
        <w:spacing w:line="78" w:lineRule="exact"/>
        <w:rPr>
          <w:rFonts w:ascii="Symbol" w:eastAsia="Symbol" w:hAnsi="Symbol" w:cs="Symbol"/>
          <w:sz w:val="26"/>
          <w:szCs w:val="26"/>
        </w:rPr>
      </w:pPr>
    </w:p>
    <w:p w:rsidR="00727D89" w:rsidRDefault="00DA711E" w:rsidP="00DE3FBF">
      <w:pPr>
        <w:numPr>
          <w:ilvl w:val="0"/>
          <w:numId w:val="46"/>
        </w:numPr>
        <w:tabs>
          <w:tab w:val="left" w:pos="965"/>
        </w:tabs>
        <w:spacing w:line="235" w:lineRule="auto"/>
        <w:ind w:firstLine="572"/>
        <w:rPr>
          <w:rFonts w:ascii="Symbol" w:eastAsia="Symbol" w:hAnsi="Symbol" w:cs="Symbol"/>
          <w:sz w:val="26"/>
          <w:szCs w:val="26"/>
        </w:rPr>
      </w:pPr>
      <w:r>
        <w:rPr>
          <w:rFonts w:eastAsia="Times New Roman"/>
          <w:sz w:val="24"/>
          <w:szCs w:val="24"/>
        </w:rPr>
        <w:t>готовность к самообслуживанию, включая обучение и выполнение домашних обязанностей.</w:t>
      </w:r>
    </w:p>
    <w:p w:rsidR="00727D89" w:rsidRDefault="00727D89">
      <w:pPr>
        <w:spacing w:line="53" w:lineRule="exact"/>
        <w:rPr>
          <w:rFonts w:ascii="Symbol" w:eastAsia="Symbol" w:hAnsi="Symbol" w:cs="Symbol"/>
          <w:sz w:val="26"/>
          <w:szCs w:val="26"/>
        </w:rPr>
      </w:pPr>
    </w:p>
    <w:p w:rsidR="00727D89" w:rsidRDefault="00DA711E">
      <w:pPr>
        <w:spacing w:line="264" w:lineRule="auto"/>
        <w:ind w:right="20" w:firstLine="566"/>
        <w:rPr>
          <w:rFonts w:ascii="Symbol" w:eastAsia="Symbol" w:hAnsi="Symbol" w:cs="Symbol"/>
          <w:sz w:val="26"/>
          <w:szCs w:val="26"/>
        </w:rPr>
      </w:pPr>
      <w:r>
        <w:rPr>
          <w:rFonts w:eastAsia="Times New Roman"/>
          <w:sz w:val="24"/>
          <w:szCs w:val="24"/>
        </w:rPr>
        <w:t>В сфере физического, психологического, социального и академического благополучия обучающихся:</w:t>
      </w:r>
    </w:p>
    <w:p w:rsidR="00727D89" w:rsidRDefault="00727D89">
      <w:pPr>
        <w:spacing w:line="62" w:lineRule="exact"/>
        <w:rPr>
          <w:rFonts w:ascii="Symbol" w:eastAsia="Symbol" w:hAnsi="Symbol" w:cs="Symbol"/>
          <w:sz w:val="26"/>
          <w:szCs w:val="26"/>
        </w:rPr>
      </w:pPr>
    </w:p>
    <w:p w:rsidR="00727D89" w:rsidRDefault="00DA711E" w:rsidP="00DE3FBF">
      <w:pPr>
        <w:numPr>
          <w:ilvl w:val="0"/>
          <w:numId w:val="46"/>
        </w:numPr>
        <w:tabs>
          <w:tab w:val="left" w:pos="965"/>
        </w:tabs>
        <w:spacing w:line="251" w:lineRule="auto"/>
        <w:ind w:firstLine="572"/>
        <w:jc w:val="both"/>
        <w:rPr>
          <w:rFonts w:ascii="Symbol" w:eastAsia="Symbol" w:hAnsi="Symbol" w:cs="Symbol"/>
          <w:sz w:val="26"/>
          <w:szCs w:val="26"/>
        </w:rPr>
      </w:pPr>
      <w:r>
        <w:rPr>
          <w:rFonts w:eastAsia="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27D89" w:rsidRDefault="00727D89">
      <w:pPr>
        <w:spacing w:line="33"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Метапредметные:</w:t>
      </w:r>
    </w:p>
    <w:p w:rsidR="00727D89" w:rsidRDefault="00727D89">
      <w:pPr>
        <w:spacing w:line="200" w:lineRule="exact"/>
        <w:rPr>
          <w:sz w:val="20"/>
          <w:szCs w:val="20"/>
        </w:rPr>
      </w:pPr>
    </w:p>
    <w:p w:rsidR="00727D89" w:rsidRDefault="00727D89">
      <w:pPr>
        <w:spacing w:line="374" w:lineRule="exact"/>
        <w:rPr>
          <w:sz w:val="20"/>
          <w:szCs w:val="20"/>
        </w:rPr>
      </w:pPr>
    </w:p>
    <w:p w:rsidR="00727D89" w:rsidRDefault="00DA711E">
      <w:pPr>
        <w:ind w:left="9400"/>
        <w:rPr>
          <w:sz w:val="20"/>
          <w:szCs w:val="20"/>
        </w:rPr>
      </w:pPr>
      <w:r>
        <w:rPr>
          <w:rFonts w:eastAsia="Times New Roman"/>
          <w:sz w:val="24"/>
          <w:szCs w:val="24"/>
        </w:rPr>
        <w:t>56</w:t>
      </w:r>
    </w:p>
    <w:p w:rsidR="00727D89" w:rsidRDefault="00727D89">
      <w:pPr>
        <w:sectPr w:rsidR="00727D89">
          <w:pgSz w:w="11920" w:h="16841"/>
          <w:pgMar w:top="921" w:right="851" w:bottom="105" w:left="1300" w:header="0" w:footer="0" w:gutter="0"/>
          <w:cols w:space="720" w:equalWidth="0">
            <w:col w:w="9760"/>
          </w:cols>
        </w:sectPr>
      </w:pPr>
    </w:p>
    <w:p w:rsidR="00727D89" w:rsidRDefault="00DA711E">
      <w:pPr>
        <w:spacing w:line="264" w:lineRule="auto"/>
        <w:ind w:right="300" w:firstLine="566"/>
        <w:jc w:val="both"/>
        <w:rPr>
          <w:sz w:val="20"/>
          <w:szCs w:val="20"/>
        </w:rPr>
      </w:pPr>
      <w:r>
        <w:rPr>
          <w:rFonts w:eastAsia="Times New Roman"/>
          <w:sz w:val="24"/>
          <w:szCs w:val="24"/>
        </w:rPr>
        <w:lastRenderedPageBreak/>
        <w:t>Метапредметные результаты освоения основной образовательной программы представлены тремя группами универсальных учебных действий (УУД).</w:t>
      </w:r>
    </w:p>
    <w:p w:rsidR="00727D89" w:rsidRDefault="00727D89">
      <w:pPr>
        <w:spacing w:line="27" w:lineRule="exact"/>
        <w:rPr>
          <w:sz w:val="20"/>
          <w:szCs w:val="20"/>
        </w:rPr>
      </w:pPr>
    </w:p>
    <w:p w:rsidR="00727D89" w:rsidRDefault="00DA711E">
      <w:pPr>
        <w:spacing w:line="275" w:lineRule="auto"/>
        <w:ind w:right="300" w:firstLine="566"/>
        <w:jc w:val="both"/>
        <w:rPr>
          <w:sz w:val="20"/>
          <w:szCs w:val="20"/>
        </w:rPr>
      </w:pPr>
      <w:r>
        <w:rPr>
          <w:rFonts w:eastAsia="Times New Roman"/>
          <w:b/>
          <w:bCs/>
          <w:sz w:val="24"/>
          <w:szCs w:val="24"/>
        </w:rPr>
        <w:t xml:space="preserve">Регулятивные УУД: </w:t>
      </w:r>
      <w:r>
        <w:rPr>
          <w:rFonts w:eastAsia="Times New Roman"/>
          <w:sz w:val="24"/>
          <w:szCs w:val="24"/>
        </w:rPr>
        <w:t>выпускник научится самостоятельно определять цели,</w:t>
      </w:r>
      <w:r>
        <w:rPr>
          <w:rFonts w:eastAsia="Times New Roman"/>
          <w:b/>
          <w:bCs/>
          <w:sz w:val="24"/>
          <w:szCs w:val="24"/>
        </w:rPr>
        <w:t xml:space="preserve"> </w:t>
      </w:r>
      <w:r>
        <w:rPr>
          <w:rFonts w:eastAsia="Times New Roman"/>
          <w:sz w:val="24"/>
          <w:szCs w:val="24"/>
        </w:rPr>
        <w:t>задавать</w:t>
      </w:r>
      <w:r>
        <w:rPr>
          <w:rFonts w:eastAsia="Times New Roman"/>
          <w:b/>
          <w:bCs/>
          <w:sz w:val="24"/>
          <w:szCs w:val="24"/>
        </w:rPr>
        <w:t xml:space="preserve"> </w:t>
      </w:r>
      <w:r>
        <w:rPr>
          <w:rFonts w:eastAsia="Times New Roman"/>
          <w:sz w:val="24"/>
          <w:szCs w:val="24"/>
        </w:rPr>
        <w:t>параметры и критерии, по которым можно определить, что цель достигнута;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ставить и формулировать 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цели; выбирать путь достижения цели, планировать решение поставленных задач, оптимизируя материальные и нематериальные затраты; 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w:t>
      </w:r>
    </w:p>
    <w:p w:rsidR="00727D89" w:rsidRDefault="00727D89">
      <w:pPr>
        <w:spacing w:line="14" w:lineRule="exact"/>
        <w:rPr>
          <w:sz w:val="20"/>
          <w:szCs w:val="20"/>
        </w:rPr>
      </w:pPr>
    </w:p>
    <w:p w:rsidR="00727D89" w:rsidRDefault="00DA711E">
      <w:pPr>
        <w:spacing w:line="272" w:lineRule="auto"/>
        <w:ind w:right="300" w:firstLine="566"/>
        <w:jc w:val="both"/>
        <w:rPr>
          <w:sz w:val="20"/>
          <w:szCs w:val="20"/>
        </w:rPr>
      </w:pPr>
      <w:r>
        <w:rPr>
          <w:rFonts w:eastAsia="Times New Roman"/>
          <w:b/>
          <w:bCs/>
          <w:sz w:val="24"/>
          <w:szCs w:val="24"/>
        </w:rPr>
        <w:t xml:space="preserve">Познавательные УУД: </w:t>
      </w:r>
      <w:r>
        <w:rPr>
          <w:rFonts w:eastAsia="Times New Roman"/>
          <w:sz w:val="24"/>
          <w:szCs w:val="24"/>
        </w:rPr>
        <w:t>выпускник научится искать и находить обобщѐнные способы</w:t>
      </w:r>
      <w:r>
        <w:rPr>
          <w:rFonts w:eastAsia="Times New Roman"/>
          <w:b/>
          <w:bCs/>
          <w:sz w:val="24"/>
          <w:szCs w:val="24"/>
        </w:rPr>
        <w:t xml:space="preserve"> </w:t>
      </w:r>
      <w:r>
        <w:rPr>
          <w:rFonts w:eastAsia="Times New Roman"/>
          <w:sz w:val="24"/>
          <w:szCs w:val="24"/>
        </w:rPr>
        <w:t>решения задач, в том числе осуществлять развѐрнутый информационный поиск и ставить на его основе новые (учебные и познавательные) задачи; критически оценивать и интерпретировать информацию с разных позиций, распознавать и фиксировать противоречия</w:t>
      </w:r>
    </w:p>
    <w:p w:rsidR="00727D89" w:rsidRDefault="00727D89">
      <w:pPr>
        <w:spacing w:line="19" w:lineRule="exact"/>
        <w:rPr>
          <w:sz w:val="20"/>
          <w:szCs w:val="20"/>
        </w:rPr>
      </w:pPr>
    </w:p>
    <w:p w:rsidR="00727D89" w:rsidRDefault="00DA711E" w:rsidP="00DE3FBF">
      <w:pPr>
        <w:numPr>
          <w:ilvl w:val="0"/>
          <w:numId w:val="47"/>
        </w:numPr>
        <w:tabs>
          <w:tab w:val="left" w:pos="211"/>
        </w:tabs>
        <w:spacing w:line="274" w:lineRule="auto"/>
        <w:ind w:right="300" w:firstLine="6"/>
        <w:jc w:val="both"/>
        <w:rPr>
          <w:rFonts w:eastAsia="Times New Roman"/>
          <w:sz w:val="24"/>
          <w:szCs w:val="24"/>
        </w:rPr>
      </w:pPr>
      <w:r>
        <w:rPr>
          <w:rFonts w:eastAsia="Times New Roman"/>
          <w:sz w:val="24"/>
          <w:szCs w:val="24"/>
        </w:rPr>
        <w:t>информационных источниках;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выходить за рамки учебного предмета и осуществлять целенаправленный поиск возможностей для широкого переноса средств и способов действия; 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w:t>
      </w:r>
    </w:p>
    <w:p w:rsidR="00727D89" w:rsidRDefault="00727D89">
      <w:pPr>
        <w:spacing w:line="22" w:lineRule="exact"/>
        <w:rPr>
          <w:rFonts w:eastAsia="Times New Roman"/>
          <w:sz w:val="24"/>
          <w:szCs w:val="24"/>
        </w:rPr>
      </w:pPr>
    </w:p>
    <w:p w:rsidR="00727D89" w:rsidRDefault="00DA711E">
      <w:pPr>
        <w:spacing w:line="275" w:lineRule="auto"/>
        <w:ind w:right="300" w:firstLine="566"/>
        <w:jc w:val="both"/>
        <w:rPr>
          <w:rFonts w:eastAsia="Times New Roman"/>
          <w:sz w:val="24"/>
          <w:szCs w:val="24"/>
        </w:rPr>
      </w:pPr>
      <w:r>
        <w:rPr>
          <w:rFonts w:eastAsia="Times New Roman"/>
          <w:b/>
          <w:bCs/>
          <w:sz w:val="24"/>
          <w:szCs w:val="24"/>
        </w:rPr>
        <w:t xml:space="preserve">Коммуникативные УУД: </w:t>
      </w:r>
      <w:r>
        <w:rPr>
          <w:rFonts w:eastAsia="Times New Roman"/>
          <w:sz w:val="24"/>
          <w:szCs w:val="24"/>
        </w:rPr>
        <w:t>выпускник научится осуществлять деловую коммуникацию</w:t>
      </w:r>
      <w:r>
        <w:rPr>
          <w:rFonts w:eastAsia="Times New Roman"/>
          <w:b/>
          <w:bCs/>
          <w:sz w:val="24"/>
          <w:szCs w:val="24"/>
        </w:rPr>
        <w:t xml:space="preserve"> </w:t>
      </w:r>
      <w:r>
        <w:rPr>
          <w:rFonts w:eastAsia="Times New Roman"/>
          <w:sz w:val="24"/>
          <w:szCs w:val="24"/>
        </w:rPr>
        <w:t>как со сверстниками, так и со взрослыми (как внутри образовательной организации, так и за еѐ пределами), подбирать партнѐров для деловой коммуникации исходя из соображений результативности взаимодействия, а не личных симпатий;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координировать и выполнять работу в условиях реального, виртуального и комбинированного взаимодействия; развѐрнуто, логично и точно излагать свою точку зрения с использованием адекватных (устных и письменных) языковых средств;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27D89" w:rsidRDefault="00727D89">
      <w:pPr>
        <w:spacing w:line="1"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Предметные:</w:t>
      </w:r>
    </w:p>
    <w:p w:rsidR="00727D89" w:rsidRDefault="00727D89">
      <w:pPr>
        <w:spacing w:line="53" w:lineRule="exact"/>
        <w:rPr>
          <w:rFonts w:eastAsia="Times New Roman"/>
          <w:sz w:val="24"/>
          <w:szCs w:val="24"/>
        </w:rPr>
      </w:pPr>
    </w:p>
    <w:p w:rsidR="00727D89" w:rsidRDefault="00DA711E" w:rsidP="00DE3FBF">
      <w:pPr>
        <w:numPr>
          <w:ilvl w:val="1"/>
          <w:numId w:val="47"/>
        </w:numPr>
        <w:tabs>
          <w:tab w:val="left" w:pos="849"/>
        </w:tabs>
        <w:spacing w:line="264" w:lineRule="auto"/>
        <w:ind w:firstLine="572"/>
        <w:rPr>
          <w:rFonts w:eastAsia="Times New Roman"/>
          <w:sz w:val="24"/>
          <w:szCs w:val="24"/>
        </w:rPr>
      </w:pPr>
      <w:r>
        <w:rPr>
          <w:rFonts w:eastAsia="Times New Roman"/>
          <w:sz w:val="24"/>
          <w:szCs w:val="24"/>
        </w:rPr>
        <w:t xml:space="preserve">результате изучения учебного предмета «Русский язык» на уровне среднего общего образования </w:t>
      </w:r>
      <w:r>
        <w:rPr>
          <w:rFonts w:eastAsia="Times New Roman"/>
          <w:b/>
          <w:bCs/>
          <w:sz w:val="24"/>
          <w:szCs w:val="24"/>
        </w:rPr>
        <w:t>выпускник научится:</w:t>
      </w:r>
    </w:p>
    <w:p w:rsidR="00727D89" w:rsidRDefault="00727D89">
      <w:pPr>
        <w:spacing w:line="10" w:lineRule="exact"/>
        <w:rPr>
          <w:sz w:val="20"/>
          <w:szCs w:val="20"/>
        </w:rPr>
      </w:pPr>
    </w:p>
    <w:p w:rsidR="00727D89" w:rsidRDefault="00DA711E" w:rsidP="00DE3FBF">
      <w:pPr>
        <w:numPr>
          <w:ilvl w:val="0"/>
          <w:numId w:val="48"/>
        </w:numPr>
        <w:tabs>
          <w:tab w:val="left" w:pos="980"/>
        </w:tabs>
        <w:ind w:left="980" w:hanging="408"/>
        <w:rPr>
          <w:rFonts w:ascii="Symbol" w:eastAsia="Symbol" w:hAnsi="Symbol" w:cs="Symbol"/>
          <w:sz w:val="26"/>
          <w:szCs w:val="26"/>
        </w:rPr>
      </w:pPr>
      <w:r>
        <w:rPr>
          <w:rFonts w:eastAsia="Times New Roman"/>
          <w:sz w:val="24"/>
          <w:szCs w:val="24"/>
        </w:rPr>
        <w:t>использовать языковые средства адекватно цели общения и речевой ситуации;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48"/>
        </w:numPr>
        <w:tabs>
          <w:tab w:val="left" w:pos="965"/>
        </w:tabs>
        <w:spacing w:line="235" w:lineRule="auto"/>
        <w:ind w:right="300" w:firstLine="572"/>
        <w:rPr>
          <w:rFonts w:ascii="Symbol" w:eastAsia="Symbol" w:hAnsi="Symbol" w:cs="Symbol"/>
          <w:sz w:val="26"/>
          <w:szCs w:val="26"/>
        </w:rPr>
      </w:pPr>
      <w:r>
        <w:rPr>
          <w:rFonts w:eastAsia="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27D89" w:rsidRDefault="00727D89">
      <w:pPr>
        <w:spacing w:line="90" w:lineRule="exact"/>
        <w:rPr>
          <w:rFonts w:ascii="Symbol" w:eastAsia="Symbol" w:hAnsi="Symbol" w:cs="Symbol"/>
          <w:sz w:val="26"/>
          <w:szCs w:val="26"/>
        </w:rPr>
      </w:pPr>
    </w:p>
    <w:p w:rsidR="00727D89" w:rsidRDefault="00DA711E" w:rsidP="00DE3FBF">
      <w:pPr>
        <w:numPr>
          <w:ilvl w:val="0"/>
          <w:numId w:val="48"/>
        </w:numPr>
        <w:tabs>
          <w:tab w:val="left" w:pos="965"/>
        </w:tabs>
        <w:spacing w:line="235" w:lineRule="auto"/>
        <w:ind w:right="300" w:firstLine="572"/>
        <w:rPr>
          <w:rFonts w:ascii="Symbol" w:eastAsia="Symbol" w:hAnsi="Symbol" w:cs="Symbol"/>
          <w:sz w:val="26"/>
          <w:szCs w:val="26"/>
        </w:rPr>
      </w:pPr>
      <w:r>
        <w:rPr>
          <w:rFonts w:eastAsia="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49" w:lineRule="exact"/>
        <w:rPr>
          <w:sz w:val="20"/>
          <w:szCs w:val="20"/>
        </w:rPr>
      </w:pPr>
    </w:p>
    <w:p w:rsidR="00727D89" w:rsidRDefault="00DA711E">
      <w:pPr>
        <w:ind w:left="9400"/>
        <w:rPr>
          <w:sz w:val="20"/>
          <w:szCs w:val="20"/>
        </w:rPr>
      </w:pPr>
      <w:r>
        <w:rPr>
          <w:rFonts w:eastAsia="Times New Roman"/>
          <w:sz w:val="24"/>
          <w:szCs w:val="24"/>
        </w:rPr>
        <w:t>57</w:t>
      </w:r>
    </w:p>
    <w:p w:rsidR="00727D89" w:rsidRDefault="00727D89">
      <w:pPr>
        <w:sectPr w:rsidR="00727D89">
          <w:pgSz w:w="11920" w:h="16841"/>
          <w:pgMar w:top="904" w:right="551" w:bottom="105" w:left="1300" w:header="0" w:footer="0" w:gutter="0"/>
          <w:cols w:space="720" w:equalWidth="0">
            <w:col w:w="10060"/>
          </w:cols>
        </w:sectPr>
      </w:pPr>
    </w:p>
    <w:p w:rsidR="00727D89" w:rsidRDefault="00DA711E">
      <w:pPr>
        <w:spacing w:line="264" w:lineRule="auto"/>
        <w:ind w:firstLine="566"/>
        <w:rPr>
          <w:sz w:val="20"/>
          <w:szCs w:val="20"/>
        </w:rPr>
      </w:pPr>
      <w:r>
        <w:rPr>
          <w:rFonts w:eastAsia="Times New Roman"/>
          <w:sz w:val="24"/>
          <w:szCs w:val="24"/>
        </w:rPr>
        <w:lastRenderedPageBreak/>
        <w:t>(описание,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27D89" w:rsidRDefault="00727D89">
      <w:pPr>
        <w:spacing w:line="63" w:lineRule="exact"/>
        <w:rPr>
          <w:sz w:val="20"/>
          <w:szCs w:val="20"/>
        </w:rPr>
      </w:pPr>
    </w:p>
    <w:p w:rsidR="00727D89" w:rsidRDefault="00DA711E" w:rsidP="00DE3FBF">
      <w:pPr>
        <w:numPr>
          <w:ilvl w:val="0"/>
          <w:numId w:val="49"/>
        </w:numPr>
        <w:tabs>
          <w:tab w:val="left" w:pos="965"/>
        </w:tabs>
        <w:ind w:right="160" w:firstLine="572"/>
        <w:rPr>
          <w:rFonts w:ascii="Symbol" w:eastAsia="Symbol" w:hAnsi="Symbol" w:cs="Symbol"/>
          <w:sz w:val="26"/>
          <w:szCs w:val="26"/>
        </w:rPr>
      </w:pPr>
      <w:r>
        <w:rPr>
          <w:rFonts w:eastAsia="Times New Roman"/>
          <w:sz w:val="24"/>
          <w:szCs w:val="24"/>
        </w:rPr>
        <w:t>выстраивать композицию текста, используя знания о его структурных элементах;</w:t>
      </w:r>
    </w:p>
    <w:p w:rsidR="00727D89" w:rsidRDefault="00727D89">
      <w:pPr>
        <w:spacing w:line="355" w:lineRule="exact"/>
        <w:rPr>
          <w:rFonts w:ascii="Symbol" w:eastAsia="Symbol" w:hAnsi="Symbol" w:cs="Symbol"/>
          <w:sz w:val="26"/>
          <w:szCs w:val="26"/>
        </w:rPr>
      </w:pPr>
    </w:p>
    <w:p w:rsidR="00727D89" w:rsidRDefault="00DA711E" w:rsidP="00DE3FBF">
      <w:pPr>
        <w:numPr>
          <w:ilvl w:val="0"/>
          <w:numId w:val="49"/>
        </w:numPr>
        <w:tabs>
          <w:tab w:val="left" w:pos="965"/>
        </w:tabs>
        <w:spacing w:line="234" w:lineRule="auto"/>
        <w:ind w:right="20" w:firstLine="572"/>
        <w:rPr>
          <w:rFonts w:ascii="Symbol" w:eastAsia="Symbol" w:hAnsi="Symbol" w:cs="Symbol"/>
          <w:sz w:val="26"/>
          <w:szCs w:val="26"/>
        </w:rPr>
      </w:pPr>
      <w:r>
        <w:rPr>
          <w:rFonts w:eastAsia="Times New Roman"/>
          <w:sz w:val="24"/>
          <w:szCs w:val="24"/>
        </w:rPr>
        <w:t>подбирать и использовать языковые средства в зависимости от типа текста и выбранного профиля обучения;</w:t>
      </w:r>
    </w:p>
    <w:p w:rsidR="00727D89" w:rsidRDefault="00727D89">
      <w:pPr>
        <w:spacing w:line="92" w:lineRule="exact"/>
        <w:rPr>
          <w:rFonts w:ascii="Symbol" w:eastAsia="Symbol" w:hAnsi="Symbol" w:cs="Symbol"/>
          <w:sz w:val="26"/>
          <w:szCs w:val="26"/>
        </w:rPr>
      </w:pPr>
    </w:p>
    <w:p w:rsidR="00727D89" w:rsidRDefault="00DA711E" w:rsidP="00DE3FBF">
      <w:pPr>
        <w:numPr>
          <w:ilvl w:val="0"/>
          <w:numId w:val="49"/>
        </w:numPr>
        <w:tabs>
          <w:tab w:val="left" w:pos="965"/>
        </w:tabs>
        <w:spacing w:line="234" w:lineRule="auto"/>
        <w:ind w:right="80" w:firstLine="572"/>
        <w:rPr>
          <w:rFonts w:ascii="Symbol" w:eastAsia="Symbol" w:hAnsi="Symbol" w:cs="Symbol"/>
          <w:sz w:val="26"/>
          <w:szCs w:val="26"/>
        </w:rPr>
      </w:pPr>
      <w:r>
        <w:rPr>
          <w:rFonts w:eastAsia="Times New Roman"/>
          <w:sz w:val="24"/>
          <w:szCs w:val="24"/>
        </w:rPr>
        <w:t>правильно использовать лексические и грамматические средства связи предложений при построении текста;</w:t>
      </w:r>
    </w:p>
    <w:p w:rsidR="00727D89" w:rsidRDefault="00727D89">
      <w:pPr>
        <w:spacing w:line="92" w:lineRule="exact"/>
        <w:rPr>
          <w:rFonts w:ascii="Symbol" w:eastAsia="Symbol" w:hAnsi="Symbol" w:cs="Symbol"/>
          <w:sz w:val="26"/>
          <w:szCs w:val="26"/>
        </w:rPr>
      </w:pPr>
    </w:p>
    <w:p w:rsidR="00727D89" w:rsidRDefault="00DA711E" w:rsidP="00DE3FBF">
      <w:pPr>
        <w:numPr>
          <w:ilvl w:val="0"/>
          <w:numId w:val="49"/>
        </w:numPr>
        <w:tabs>
          <w:tab w:val="left" w:pos="965"/>
        </w:tabs>
        <w:spacing w:line="234" w:lineRule="auto"/>
        <w:ind w:right="20" w:firstLine="572"/>
        <w:rPr>
          <w:rFonts w:ascii="Symbol" w:eastAsia="Symbol" w:hAnsi="Symbol" w:cs="Symbol"/>
          <w:sz w:val="26"/>
          <w:szCs w:val="26"/>
        </w:rPr>
      </w:pPr>
      <w:r>
        <w:rPr>
          <w:rFonts w:eastAsia="Times New Roman"/>
          <w:sz w:val="24"/>
          <w:szCs w:val="24"/>
        </w:rPr>
        <w:t>создавать устные и письменные тексты разных жанров в соответствии с функционально-стилевой принадлежностью текста;</w:t>
      </w:r>
    </w:p>
    <w:p w:rsidR="00727D89" w:rsidRDefault="00727D89">
      <w:pPr>
        <w:spacing w:line="92" w:lineRule="exact"/>
        <w:rPr>
          <w:rFonts w:ascii="Symbol" w:eastAsia="Symbol" w:hAnsi="Symbol" w:cs="Symbol"/>
          <w:sz w:val="26"/>
          <w:szCs w:val="26"/>
        </w:rPr>
      </w:pPr>
    </w:p>
    <w:p w:rsidR="00727D89" w:rsidRDefault="00DA711E" w:rsidP="00DE3FBF">
      <w:pPr>
        <w:numPr>
          <w:ilvl w:val="0"/>
          <w:numId w:val="49"/>
        </w:numPr>
        <w:tabs>
          <w:tab w:val="left" w:pos="965"/>
        </w:tabs>
        <w:spacing w:line="234" w:lineRule="auto"/>
        <w:ind w:right="20" w:firstLine="572"/>
        <w:rPr>
          <w:rFonts w:ascii="Symbol" w:eastAsia="Symbol" w:hAnsi="Symbol" w:cs="Symbol"/>
          <w:sz w:val="26"/>
          <w:szCs w:val="26"/>
        </w:rPr>
      </w:pPr>
      <w:r>
        <w:rPr>
          <w:rFonts w:eastAsia="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727D89" w:rsidRDefault="00727D89">
      <w:pPr>
        <w:spacing w:line="92" w:lineRule="exact"/>
        <w:rPr>
          <w:rFonts w:ascii="Symbol" w:eastAsia="Symbol" w:hAnsi="Symbol" w:cs="Symbol"/>
          <w:sz w:val="26"/>
          <w:szCs w:val="26"/>
        </w:rPr>
      </w:pPr>
    </w:p>
    <w:p w:rsidR="00727D89" w:rsidRDefault="00DA711E" w:rsidP="00DE3FBF">
      <w:pPr>
        <w:numPr>
          <w:ilvl w:val="0"/>
          <w:numId w:val="49"/>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выборочнымизвлечением информации);</w:t>
      </w:r>
    </w:p>
    <w:p w:rsidR="00727D89" w:rsidRDefault="00727D89">
      <w:pPr>
        <w:spacing w:line="78"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анализировать текст с точки зрения наличия в нѐм явной и скрытой, основной и второстепенной информации, определять его тему, проблему и основную мысль;</w:t>
      </w:r>
    </w:p>
    <w:p w:rsidR="00727D89" w:rsidRDefault="00727D89">
      <w:pPr>
        <w:spacing w:line="89"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извлекать необходимую информацию из различных источников и переводить еѐ в текстовый формат;</w:t>
      </w:r>
    </w:p>
    <w:p w:rsidR="00727D89" w:rsidRDefault="00727D89">
      <w:pPr>
        <w:spacing w:line="35" w:lineRule="exact"/>
        <w:rPr>
          <w:rFonts w:ascii="Symbol" w:eastAsia="Symbol" w:hAnsi="Symbol" w:cs="Symbol"/>
          <w:sz w:val="26"/>
          <w:szCs w:val="26"/>
        </w:rPr>
      </w:pPr>
    </w:p>
    <w:p w:rsidR="00727D89" w:rsidRDefault="00DA711E" w:rsidP="00DE3FBF">
      <w:pPr>
        <w:numPr>
          <w:ilvl w:val="0"/>
          <w:numId w:val="49"/>
        </w:numPr>
        <w:tabs>
          <w:tab w:val="left" w:pos="980"/>
        </w:tabs>
        <w:ind w:left="980" w:hanging="408"/>
        <w:rPr>
          <w:rFonts w:ascii="Symbol" w:eastAsia="Symbol" w:hAnsi="Symbol" w:cs="Symbol"/>
          <w:sz w:val="26"/>
          <w:szCs w:val="26"/>
        </w:rPr>
      </w:pPr>
      <w:r>
        <w:rPr>
          <w:rFonts w:eastAsia="Times New Roman"/>
          <w:sz w:val="24"/>
          <w:szCs w:val="24"/>
        </w:rPr>
        <w:t>преобразовывать текст в другие виды передачи информации;</w:t>
      </w:r>
    </w:p>
    <w:p w:rsidR="00727D89" w:rsidRDefault="00727D89">
      <w:pPr>
        <w:spacing w:line="36" w:lineRule="exact"/>
        <w:rPr>
          <w:rFonts w:ascii="Symbol" w:eastAsia="Symbol" w:hAnsi="Symbol" w:cs="Symbol"/>
          <w:sz w:val="26"/>
          <w:szCs w:val="26"/>
        </w:rPr>
      </w:pPr>
    </w:p>
    <w:p w:rsidR="00727D89" w:rsidRDefault="00DA711E" w:rsidP="00DE3FBF">
      <w:pPr>
        <w:numPr>
          <w:ilvl w:val="0"/>
          <w:numId w:val="49"/>
        </w:numPr>
        <w:tabs>
          <w:tab w:val="left" w:pos="980"/>
        </w:tabs>
        <w:ind w:left="980" w:hanging="408"/>
        <w:rPr>
          <w:rFonts w:ascii="Symbol" w:eastAsia="Symbol" w:hAnsi="Symbol" w:cs="Symbol"/>
          <w:sz w:val="26"/>
          <w:szCs w:val="26"/>
        </w:rPr>
      </w:pPr>
      <w:r>
        <w:rPr>
          <w:rFonts w:eastAsia="Times New Roman"/>
          <w:sz w:val="24"/>
          <w:szCs w:val="24"/>
        </w:rPr>
        <w:t>выбирать тему, определять цель и подбирать материал для публичного выступления;</w:t>
      </w:r>
    </w:p>
    <w:p w:rsidR="00727D89" w:rsidRDefault="00727D89">
      <w:pPr>
        <w:spacing w:line="37" w:lineRule="exact"/>
        <w:rPr>
          <w:rFonts w:ascii="Symbol" w:eastAsia="Symbol" w:hAnsi="Symbol" w:cs="Symbol"/>
          <w:sz w:val="26"/>
          <w:szCs w:val="26"/>
        </w:rPr>
      </w:pPr>
    </w:p>
    <w:p w:rsidR="00727D89" w:rsidRDefault="00DA711E" w:rsidP="00DE3FBF">
      <w:pPr>
        <w:numPr>
          <w:ilvl w:val="0"/>
          <w:numId w:val="49"/>
        </w:numPr>
        <w:tabs>
          <w:tab w:val="left" w:pos="980"/>
        </w:tabs>
        <w:ind w:left="980" w:hanging="408"/>
        <w:rPr>
          <w:rFonts w:ascii="Symbol" w:eastAsia="Symbol" w:hAnsi="Symbol" w:cs="Symbol"/>
          <w:sz w:val="26"/>
          <w:szCs w:val="26"/>
        </w:rPr>
      </w:pPr>
      <w:r>
        <w:rPr>
          <w:rFonts w:eastAsia="Times New Roman"/>
          <w:sz w:val="24"/>
          <w:szCs w:val="24"/>
        </w:rPr>
        <w:t>соблюдать культуру публичной речи;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49"/>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27D89" w:rsidRDefault="00727D89">
      <w:pPr>
        <w:spacing w:line="26" w:lineRule="exact"/>
        <w:rPr>
          <w:rFonts w:ascii="Symbol" w:eastAsia="Symbol" w:hAnsi="Symbol" w:cs="Symbol"/>
          <w:sz w:val="26"/>
          <w:szCs w:val="26"/>
        </w:rPr>
      </w:pPr>
    </w:p>
    <w:p w:rsidR="00727D89" w:rsidRDefault="00DA711E" w:rsidP="00DE3FBF">
      <w:pPr>
        <w:numPr>
          <w:ilvl w:val="0"/>
          <w:numId w:val="49"/>
        </w:numPr>
        <w:tabs>
          <w:tab w:val="left" w:pos="980"/>
        </w:tabs>
        <w:ind w:left="980" w:hanging="408"/>
        <w:rPr>
          <w:rFonts w:ascii="Symbol" w:eastAsia="Symbol" w:hAnsi="Symbol" w:cs="Symbol"/>
          <w:sz w:val="26"/>
          <w:szCs w:val="26"/>
        </w:rPr>
      </w:pPr>
      <w:r>
        <w:rPr>
          <w:rFonts w:eastAsia="Times New Roman"/>
          <w:sz w:val="24"/>
          <w:szCs w:val="24"/>
        </w:rPr>
        <w:t>оценивать собственную и чужую речь с позиции соответствия языковым нормам;</w:t>
      </w:r>
    </w:p>
    <w:p w:rsidR="00727D89" w:rsidRDefault="00727D89">
      <w:pPr>
        <w:spacing w:line="89"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727D89" w:rsidRDefault="00727D89">
      <w:pPr>
        <w:spacing w:line="41"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Выпускник получит возможность научиться:</w:t>
      </w:r>
    </w:p>
    <w:p w:rsidR="00727D89" w:rsidRDefault="00727D89">
      <w:pPr>
        <w:spacing w:line="91"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распознавать уровни и единицы языка в предъявленном тексте и видеть взаимосвязь междуними;</w:t>
      </w:r>
    </w:p>
    <w:p w:rsidR="00727D89" w:rsidRDefault="00727D89">
      <w:pPr>
        <w:spacing w:line="90" w:lineRule="exact"/>
        <w:rPr>
          <w:rFonts w:ascii="Symbol" w:eastAsia="Symbol" w:hAnsi="Symbol" w:cs="Symbol"/>
          <w:sz w:val="26"/>
          <w:szCs w:val="26"/>
        </w:rPr>
      </w:pPr>
    </w:p>
    <w:p w:rsidR="00727D89" w:rsidRDefault="00DA711E" w:rsidP="00DE3FBF">
      <w:pPr>
        <w:numPr>
          <w:ilvl w:val="0"/>
          <w:numId w:val="49"/>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727D89" w:rsidRDefault="00727D89">
      <w:pPr>
        <w:spacing w:line="78"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комментировать авторские высказывания на различные темы (в том числе о богатстве и выразительности русского языка);</w:t>
      </w:r>
    </w:p>
    <w:p w:rsidR="00727D89" w:rsidRDefault="00727D89">
      <w:pPr>
        <w:spacing w:line="89"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отличать язык художественной литературы от других разновидностей современного русского языка;</w:t>
      </w:r>
    </w:p>
    <w:p w:rsidR="00727D89" w:rsidRDefault="00727D89">
      <w:pPr>
        <w:spacing w:line="89"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иметь представление об историческом развитии русского языка и истории русскогоя зыкознания;</w:t>
      </w:r>
    </w:p>
    <w:p w:rsidR="00727D89" w:rsidRDefault="00727D89">
      <w:pPr>
        <w:spacing w:line="90" w:lineRule="exact"/>
        <w:rPr>
          <w:rFonts w:ascii="Symbol" w:eastAsia="Symbol" w:hAnsi="Symbol" w:cs="Symbol"/>
          <w:sz w:val="26"/>
          <w:szCs w:val="26"/>
        </w:rPr>
      </w:pPr>
    </w:p>
    <w:p w:rsidR="00727D89" w:rsidRDefault="00DA711E" w:rsidP="00DE3FBF">
      <w:pPr>
        <w:numPr>
          <w:ilvl w:val="0"/>
          <w:numId w:val="49"/>
        </w:numPr>
        <w:tabs>
          <w:tab w:val="left" w:pos="965"/>
        </w:tabs>
        <w:spacing w:line="235" w:lineRule="auto"/>
        <w:ind w:right="20" w:firstLine="572"/>
        <w:rPr>
          <w:rFonts w:ascii="Symbol" w:eastAsia="Symbol" w:hAnsi="Symbol" w:cs="Symbol"/>
          <w:sz w:val="26"/>
          <w:szCs w:val="26"/>
        </w:rPr>
      </w:pPr>
      <w:r>
        <w:rPr>
          <w:rFonts w:eastAsia="Times New Roman"/>
          <w:sz w:val="24"/>
          <w:szCs w:val="24"/>
        </w:rPr>
        <w:t>выражать согласие или несогласие с мнением собеседника в соответствии с правилами ведения диалогической речи;</w:t>
      </w:r>
    </w:p>
    <w:p w:rsidR="00727D89" w:rsidRDefault="00727D89">
      <w:pPr>
        <w:spacing w:line="294" w:lineRule="exact"/>
        <w:rPr>
          <w:sz w:val="20"/>
          <w:szCs w:val="20"/>
        </w:rPr>
      </w:pPr>
    </w:p>
    <w:p w:rsidR="00727D89" w:rsidRDefault="00DA711E">
      <w:pPr>
        <w:ind w:left="9400"/>
        <w:rPr>
          <w:sz w:val="20"/>
          <w:szCs w:val="20"/>
        </w:rPr>
      </w:pPr>
      <w:r>
        <w:rPr>
          <w:rFonts w:eastAsia="Times New Roman"/>
          <w:sz w:val="24"/>
          <w:szCs w:val="24"/>
        </w:rPr>
        <w:t>58</w:t>
      </w:r>
    </w:p>
    <w:p w:rsidR="00727D89" w:rsidRDefault="00727D89">
      <w:pPr>
        <w:sectPr w:rsidR="00727D89">
          <w:pgSz w:w="11920" w:h="16841"/>
          <w:pgMar w:top="904" w:right="831" w:bottom="105" w:left="1300" w:header="0" w:footer="0" w:gutter="0"/>
          <w:cols w:space="720" w:equalWidth="0">
            <w:col w:w="9780"/>
          </w:cols>
        </w:sectPr>
      </w:pPr>
    </w:p>
    <w:p w:rsidR="00727D89" w:rsidRDefault="00DA711E" w:rsidP="00DE3FBF">
      <w:pPr>
        <w:numPr>
          <w:ilvl w:val="1"/>
          <w:numId w:val="50"/>
        </w:numPr>
        <w:tabs>
          <w:tab w:val="left" w:pos="965"/>
        </w:tabs>
        <w:spacing w:line="234" w:lineRule="auto"/>
        <w:ind w:right="20" w:firstLine="572"/>
        <w:rPr>
          <w:rFonts w:ascii="Symbol" w:eastAsia="Symbol" w:hAnsi="Symbol" w:cs="Symbol"/>
          <w:sz w:val="26"/>
          <w:szCs w:val="26"/>
        </w:rPr>
      </w:pPr>
      <w:r>
        <w:rPr>
          <w:rFonts w:eastAsia="Times New Roman"/>
          <w:sz w:val="24"/>
          <w:szCs w:val="24"/>
        </w:rPr>
        <w:lastRenderedPageBreak/>
        <w:t>дифференцировать главную и второстепенную информацию, известную и неизвестную информацию в прослушанном тексте;</w:t>
      </w:r>
    </w:p>
    <w:p w:rsidR="00727D89" w:rsidRDefault="00727D89">
      <w:pPr>
        <w:spacing w:line="92" w:lineRule="exact"/>
        <w:rPr>
          <w:rFonts w:ascii="Symbol" w:eastAsia="Symbol" w:hAnsi="Symbol" w:cs="Symbol"/>
          <w:sz w:val="26"/>
          <w:szCs w:val="26"/>
        </w:rPr>
      </w:pPr>
    </w:p>
    <w:p w:rsidR="00727D89" w:rsidRDefault="00DA711E" w:rsidP="00DE3FBF">
      <w:pPr>
        <w:numPr>
          <w:ilvl w:val="1"/>
          <w:numId w:val="50"/>
        </w:numPr>
        <w:tabs>
          <w:tab w:val="left" w:pos="965"/>
        </w:tabs>
        <w:spacing w:line="234" w:lineRule="auto"/>
        <w:ind w:right="20" w:firstLine="572"/>
        <w:rPr>
          <w:rFonts w:ascii="Symbol" w:eastAsia="Symbol" w:hAnsi="Symbol" w:cs="Symbol"/>
          <w:sz w:val="26"/>
          <w:szCs w:val="26"/>
        </w:rPr>
      </w:pPr>
      <w:r>
        <w:rPr>
          <w:rFonts w:eastAsia="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727D89" w:rsidRDefault="00727D89">
      <w:pPr>
        <w:spacing w:line="37" w:lineRule="exact"/>
        <w:rPr>
          <w:rFonts w:ascii="Symbol" w:eastAsia="Symbol" w:hAnsi="Symbol" w:cs="Symbol"/>
          <w:sz w:val="26"/>
          <w:szCs w:val="26"/>
        </w:rPr>
      </w:pPr>
    </w:p>
    <w:p w:rsidR="00727D89" w:rsidRDefault="00DA711E" w:rsidP="00DE3FBF">
      <w:pPr>
        <w:numPr>
          <w:ilvl w:val="1"/>
          <w:numId w:val="50"/>
        </w:numPr>
        <w:tabs>
          <w:tab w:val="left" w:pos="980"/>
        </w:tabs>
        <w:ind w:left="980" w:hanging="408"/>
        <w:rPr>
          <w:rFonts w:ascii="Symbol" w:eastAsia="Symbol" w:hAnsi="Symbol" w:cs="Symbol"/>
          <w:sz w:val="26"/>
          <w:szCs w:val="26"/>
        </w:rPr>
      </w:pPr>
      <w:r>
        <w:rPr>
          <w:rFonts w:eastAsia="Times New Roman"/>
          <w:sz w:val="24"/>
          <w:szCs w:val="24"/>
        </w:rPr>
        <w:t>сохранять  стилевое  единство  при  создании  текста  заданного  функционального</w:t>
      </w:r>
    </w:p>
    <w:p w:rsidR="00727D89" w:rsidRDefault="00727D89">
      <w:pPr>
        <w:spacing w:line="43" w:lineRule="exact"/>
        <w:rPr>
          <w:rFonts w:ascii="Symbol" w:eastAsia="Symbol" w:hAnsi="Symbol" w:cs="Symbol"/>
          <w:sz w:val="26"/>
          <w:szCs w:val="26"/>
        </w:rPr>
      </w:pPr>
    </w:p>
    <w:p w:rsidR="00727D89" w:rsidRDefault="00DA711E">
      <w:pPr>
        <w:rPr>
          <w:rFonts w:ascii="Symbol" w:eastAsia="Symbol" w:hAnsi="Symbol" w:cs="Symbol"/>
          <w:sz w:val="26"/>
          <w:szCs w:val="26"/>
        </w:rPr>
      </w:pPr>
      <w:r>
        <w:rPr>
          <w:rFonts w:eastAsia="Times New Roman"/>
          <w:sz w:val="24"/>
          <w:szCs w:val="24"/>
        </w:rPr>
        <w:t>стиля;</w:t>
      </w:r>
    </w:p>
    <w:p w:rsidR="00727D89" w:rsidRDefault="00727D89">
      <w:pPr>
        <w:spacing w:line="89" w:lineRule="exact"/>
        <w:rPr>
          <w:rFonts w:ascii="Symbol" w:eastAsia="Symbol" w:hAnsi="Symbol" w:cs="Symbol"/>
          <w:sz w:val="26"/>
          <w:szCs w:val="26"/>
        </w:rPr>
      </w:pPr>
    </w:p>
    <w:p w:rsidR="00727D89" w:rsidRDefault="00DA711E" w:rsidP="00DE3FBF">
      <w:pPr>
        <w:numPr>
          <w:ilvl w:val="1"/>
          <w:numId w:val="50"/>
        </w:numPr>
        <w:tabs>
          <w:tab w:val="left" w:pos="965"/>
        </w:tabs>
        <w:spacing w:line="235" w:lineRule="auto"/>
        <w:ind w:right="20" w:firstLine="572"/>
        <w:rPr>
          <w:rFonts w:ascii="Symbol" w:eastAsia="Symbol" w:hAnsi="Symbol" w:cs="Symbol"/>
          <w:sz w:val="26"/>
          <w:szCs w:val="26"/>
        </w:rPr>
      </w:pPr>
      <w:r>
        <w:rPr>
          <w:rFonts w:eastAsia="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727D89" w:rsidRDefault="00727D89">
      <w:pPr>
        <w:spacing w:line="35" w:lineRule="exact"/>
        <w:rPr>
          <w:rFonts w:ascii="Symbol" w:eastAsia="Symbol" w:hAnsi="Symbol" w:cs="Symbol"/>
          <w:sz w:val="26"/>
          <w:szCs w:val="26"/>
        </w:rPr>
      </w:pPr>
    </w:p>
    <w:p w:rsidR="00727D89" w:rsidRDefault="00DA711E" w:rsidP="00DE3FBF">
      <w:pPr>
        <w:numPr>
          <w:ilvl w:val="1"/>
          <w:numId w:val="50"/>
        </w:numPr>
        <w:tabs>
          <w:tab w:val="left" w:pos="980"/>
        </w:tabs>
        <w:ind w:left="980" w:hanging="408"/>
        <w:rPr>
          <w:rFonts w:ascii="Symbol" w:eastAsia="Symbol" w:hAnsi="Symbol" w:cs="Symbol"/>
          <w:sz w:val="26"/>
          <w:szCs w:val="26"/>
        </w:rPr>
      </w:pPr>
      <w:r>
        <w:rPr>
          <w:rFonts w:eastAsia="Times New Roman"/>
          <w:sz w:val="24"/>
          <w:szCs w:val="24"/>
        </w:rPr>
        <w:t>создавать отзывы и рецензии на предложенный текст;</w:t>
      </w:r>
    </w:p>
    <w:p w:rsidR="00727D89" w:rsidRDefault="00727D89">
      <w:pPr>
        <w:spacing w:line="36" w:lineRule="exact"/>
        <w:rPr>
          <w:rFonts w:ascii="Symbol" w:eastAsia="Symbol" w:hAnsi="Symbol" w:cs="Symbol"/>
          <w:sz w:val="26"/>
          <w:szCs w:val="26"/>
        </w:rPr>
      </w:pPr>
    </w:p>
    <w:p w:rsidR="00727D89" w:rsidRDefault="00DA711E" w:rsidP="00DE3FBF">
      <w:pPr>
        <w:numPr>
          <w:ilvl w:val="1"/>
          <w:numId w:val="50"/>
        </w:numPr>
        <w:tabs>
          <w:tab w:val="left" w:pos="980"/>
        </w:tabs>
        <w:ind w:left="980" w:hanging="408"/>
        <w:rPr>
          <w:rFonts w:ascii="Symbol" w:eastAsia="Symbol" w:hAnsi="Symbol" w:cs="Symbol"/>
          <w:sz w:val="26"/>
          <w:szCs w:val="26"/>
        </w:rPr>
      </w:pPr>
      <w:r>
        <w:rPr>
          <w:rFonts w:eastAsia="Times New Roman"/>
          <w:sz w:val="24"/>
          <w:szCs w:val="24"/>
        </w:rPr>
        <w:t>соблюдать культуру чтения, говорения, аудирования и письма;</w:t>
      </w:r>
    </w:p>
    <w:p w:rsidR="00727D89" w:rsidRDefault="00727D89">
      <w:pPr>
        <w:spacing w:line="89" w:lineRule="exact"/>
        <w:rPr>
          <w:rFonts w:ascii="Symbol" w:eastAsia="Symbol" w:hAnsi="Symbol" w:cs="Symbol"/>
          <w:sz w:val="26"/>
          <w:szCs w:val="26"/>
        </w:rPr>
      </w:pPr>
    </w:p>
    <w:p w:rsidR="00727D89" w:rsidRDefault="00DA711E" w:rsidP="00DE3FBF">
      <w:pPr>
        <w:numPr>
          <w:ilvl w:val="1"/>
          <w:numId w:val="50"/>
        </w:numPr>
        <w:tabs>
          <w:tab w:val="left" w:pos="965"/>
        </w:tabs>
        <w:spacing w:line="235" w:lineRule="auto"/>
        <w:ind w:right="20" w:firstLine="572"/>
        <w:rPr>
          <w:rFonts w:ascii="Symbol" w:eastAsia="Symbol" w:hAnsi="Symbol" w:cs="Symbol"/>
          <w:sz w:val="26"/>
          <w:szCs w:val="26"/>
        </w:rPr>
      </w:pPr>
      <w:r>
        <w:rPr>
          <w:rFonts w:eastAsia="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27D89" w:rsidRDefault="00727D89">
      <w:pPr>
        <w:spacing w:line="35" w:lineRule="exact"/>
        <w:rPr>
          <w:rFonts w:ascii="Symbol" w:eastAsia="Symbol" w:hAnsi="Symbol" w:cs="Symbol"/>
          <w:sz w:val="26"/>
          <w:szCs w:val="26"/>
        </w:rPr>
      </w:pPr>
    </w:p>
    <w:p w:rsidR="00727D89" w:rsidRDefault="00DA711E" w:rsidP="00DE3FBF">
      <w:pPr>
        <w:numPr>
          <w:ilvl w:val="1"/>
          <w:numId w:val="50"/>
        </w:numPr>
        <w:tabs>
          <w:tab w:val="left" w:pos="980"/>
        </w:tabs>
        <w:ind w:left="980" w:hanging="408"/>
        <w:rPr>
          <w:rFonts w:ascii="Symbol" w:eastAsia="Symbol" w:hAnsi="Symbol" w:cs="Symbol"/>
          <w:sz w:val="26"/>
          <w:szCs w:val="26"/>
        </w:rPr>
      </w:pPr>
      <w:r>
        <w:rPr>
          <w:rFonts w:eastAsia="Times New Roman"/>
          <w:sz w:val="24"/>
          <w:szCs w:val="24"/>
        </w:rPr>
        <w:t>соблюдать нормы речевого поведения в разговорной речи, а также в учебно- научной</w:t>
      </w:r>
    </w:p>
    <w:p w:rsidR="00727D89" w:rsidRDefault="00727D89">
      <w:pPr>
        <w:spacing w:line="43" w:lineRule="exact"/>
        <w:rPr>
          <w:rFonts w:ascii="Symbol" w:eastAsia="Symbol" w:hAnsi="Symbol" w:cs="Symbol"/>
          <w:sz w:val="26"/>
          <w:szCs w:val="26"/>
        </w:rPr>
      </w:pPr>
    </w:p>
    <w:p w:rsidR="00727D89" w:rsidRDefault="00DA711E" w:rsidP="00DE3FBF">
      <w:pPr>
        <w:numPr>
          <w:ilvl w:val="0"/>
          <w:numId w:val="50"/>
        </w:numPr>
        <w:tabs>
          <w:tab w:val="left" w:pos="200"/>
        </w:tabs>
        <w:ind w:left="200" w:hanging="194"/>
        <w:rPr>
          <w:rFonts w:eastAsia="Times New Roman"/>
          <w:sz w:val="24"/>
          <w:szCs w:val="24"/>
        </w:rPr>
      </w:pPr>
      <w:r>
        <w:rPr>
          <w:rFonts w:eastAsia="Times New Roman"/>
          <w:sz w:val="24"/>
          <w:szCs w:val="24"/>
        </w:rPr>
        <w:t>официально-деловой сферах общения;</w:t>
      </w:r>
    </w:p>
    <w:p w:rsidR="00727D89" w:rsidRDefault="00727D89">
      <w:pPr>
        <w:spacing w:line="34" w:lineRule="exact"/>
        <w:rPr>
          <w:rFonts w:eastAsia="Times New Roman"/>
          <w:sz w:val="24"/>
          <w:szCs w:val="24"/>
        </w:rPr>
      </w:pPr>
    </w:p>
    <w:p w:rsidR="00727D89" w:rsidRDefault="00DA711E" w:rsidP="00DE3FBF">
      <w:pPr>
        <w:numPr>
          <w:ilvl w:val="1"/>
          <w:numId w:val="50"/>
        </w:numPr>
        <w:tabs>
          <w:tab w:val="left" w:pos="980"/>
        </w:tabs>
        <w:ind w:left="980" w:hanging="408"/>
        <w:rPr>
          <w:rFonts w:ascii="Symbol" w:eastAsia="Symbol" w:hAnsi="Symbol" w:cs="Symbol"/>
          <w:sz w:val="26"/>
          <w:szCs w:val="26"/>
        </w:rPr>
      </w:pPr>
      <w:r>
        <w:rPr>
          <w:rFonts w:eastAsia="Times New Roman"/>
          <w:sz w:val="24"/>
          <w:szCs w:val="24"/>
        </w:rPr>
        <w:t>осуществлять речевой самоконтроль;</w:t>
      </w:r>
    </w:p>
    <w:p w:rsidR="00727D89" w:rsidRDefault="00727D89">
      <w:pPr>
        <w:spacing w:line="91" w:lineRule="exact"/>
        <w:rPr>
          <w:rFonts w:ascii="Symbol" w:eastAsia="Symbol" w:hAnsi="Symbol" w:cs="Symbol"/>
          <w:sz w:val="26"/>
          <w:szCs w:val="26"/>
        </w:rPr>
      </w:pPr>
    </w:p>
    <w:p w:rsidR="00727D89" w:rsidRDefault="00DA711E" w:rsidP="00DE3FBF">
      <w:pPr>
        <w:numPr>
          <w:ilvl w:val="1"/>
          <w:numId w:val="50"/>
        </w:numPr>
        <w:tabs>
          <w:tab w:val="left" w:pos="965"/>
        </w:tabs>
        <w:spacing w:line="235" w:lineRule="auto"/>
        <w:ind w:right="40" w:firstLine="572"/>
        <w:rPr>
          <w:rFonts w:ascii="Symbol" w:eastAsia="Symbol" w:hAnsi="Symbol" w:cs="Symbol"/>
          <w:sz w:val="26"/>
          <w:szCs w:val="26"/>
        </w:rPr>
      </w:pPr>
      <w:r>
        <w:rPr>
          <w:rFonts w:eastAsia="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727D89" w:rsidRDefault="00727D89">
      <w:pPr>
        <w:spacing w:line="89" w:lineRule="exact"/>
        <w:rPr>
          <w:rFonts w:ascii="Symbol" w:eastAsia="Symbol" w:hAnsi="Symbol" w:cs="Symbol"/>
          <w:sz w:val="26"/>
          <w:szCs w:val="26"/>
        </w:rPr>
      </w:pPr>
    </w:p>
    <w:p w:rsidR="00727D89" w:rsidRDefault="00DA711E" w:rsidP="00DE3FBF">
      <w:pPr>
        <w:numPr>
          <w:ilvl w:val="1"/>
          <w:numId w:val="50"/>
        </w:numPr>
        <w:tabs>
          <w:tab w:val="left" w:pos="965"/>
        </w:tabs>
        <w:spacing w:line="235" w:lineRule="auto"/>
        <w:ind w:right="20" w:firstLine="572"/>
        <w:rPr>
          <w:rFonts w:ascii="Symbol" w:eastAsia="Symbol" w:hAnsi="Symbol" w:cs="Symbol"/>
          <w:sz w:val="26"/>
          <w:szCs w:val="26"/>
        </w:rPr>
      </w:pPr>
      <w:r>
        <w:rPr>
          <w:rFonts w:eastAsia="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27D89" w:rsidRDefault="00727D89">
      <w:pPr>
        <w:spacing w:line="89" w:lineRule="exact"/>
        <w:rPr>
          <w:rFonts w:ascii="Symbol" w:eastAsia="Symbol" w:hAnsi="Symbol" w:cs="Symbol"/>
          <w:sz w:val="26"/>
          <w:szCs w:val="26"/>
        </w:rPr>
      </w:pPr>
    </w:p>
    <w:p w:rsidR="00727D89" w:rsidRDefault="00DA711E" w:rsidP="00DE3FBF">
      <w:pPr>
        <w:numPr>
          <w:ilvl w:val="1"/>
          <w:numId w:val="50"/>
        </w:numPr>
        <w:tabs>
          <w:tab w:val="left" w:pos="965"/>
        </w:tabs>
        <w:spacing w:line="235" w:lineRule="auto"/>
        <w:ind w:right="20" w:firstLine="572"/>
        <w:rPr>
          <w:rFonts w:ascii="Symbol" w:eastAsia="Symbol" w:hAnsi="Symbol" w:cs="Symbol"/>
          <w:sz w:val="26"/>
          <w:szCs w:val="26"/>
        </w:rPr>
      </w:pPr>
      <w:r>
        <w:rPr>
          <w:rFonts w:eastAsia="Times New Roman"/>
          <w:sz w:val="24"/>
          <w:szCs w:val="24"/>
        </w:rPr>
        <w:t>оценивать эстетическую сторону речевого высказывания при анализе текстов (в том числе художественной литературы).</w:t>
      </w:r>
    </w:p>
    <w:p w:rsidR="00727D89" w:rsidRDefault="00727D89">
      <w:pPr>
        <w:spacing w:line="46"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b/>
          <w:bCs/>
          <w:sz w:val="24"/>
          <w:szCs w:val="24"/>
        </w:rPr>
        <w:t>Содержание</w:t>
      </w:r>
    </w:p>
    <w:p w:rsidR="00727D89" w:rsidRDefault="00727D89">
      <w:pPr>
        <w:spacing w:line="38"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Слово о русском языке</w:t>
      </w:r>
    </w:p>
    <w:p w:rsidR="00727D89" w:rsidRDefault="00727D89">
      <w:pPr>
        <w:spacing w:line="53" w:lineRule="exact"/>
        <w:rPr>
          <w:rFonts w:ascii="Symbol" w:eastAsia="Symbol" w:hAnsi="Symbol" w:cs="Symbol"/>
          <w:sz w:val="26"/>
          <w:szCs w:val="26"/>
        </w:rPr>
      </w:pPr>
    </w:p>
    <w:p w:rsidR="00727D89" w:rsidRDefault="00DA711E">
      <w:pPr>
        <w:spacing w:line="274" w:lineRule="auto"/>
        <w:ind w:right="20" w:firstLine="566"/>
        <w:jc w:val="both"/>
        <w:rPr>
          <w:rFonts w:ascii="Symbol" w:eastAsia="Symbol" w:hAnsi="Symbol" w:cs="Symbol"/>
          <w:sz w:val="26"/>
          <w:szCs w:val="26"/>
        </w:rPr>
      </w:pPr>
      <w:r>
        <w:rPr>
          <w:rFonts w:eastAsia="Times New Roman"/>
          <w:sz w:val="24"/>
          <w:szCs w:val="24"/>
        </w:rPr>
        <w:t>Русский язык среди языков мира. Богатство и выразительность русского языка. Русские писатели о выразительности русского языка. Русский язык как государственный язык Российской Федерации и язык межнационального общения народов России. Русский язык как один из мировых языков. Литературный язык как высшая форма существования национального языка. Понятие нормы литературного языка. Типы норм литературного языка. Норма и культура речи. Понятие о функциональных разновидностях (стилях); основные функциональные стили современного русского литературного языка.</w:t>
      </w:r>
    </w:p>
    <w:p w:rsidR="00727D89" w:rsidRDefault="00727D89">
      <w:pPr>
        <w:spacing w:line="2"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Лексика. Фразеология. Лексикография</w:t>
      </w:r>
    </w:p>
    <w:p w:rsidR="00727D89" w:rsidRDefault="00727D89">
      <w:pPr>
        <w:spacing w:line="55" w:lineRule="exact"/>
        <w:rPr>
          <w:rFonts w:ascii="Symbol" w:eastAsia="Symbol" w:hAnsi="Symbol" w:cs="Symbol"/>
          <w:sz w:val="26"/>
          <w:szCs w:val="26"/>
        </w:rPr>
      </w:pPr>
    </w:p>
    <w:p w:rsidR="00727D89" w:rsidRDefault="00DA711E">
      <w:pPr>
        <w:spacing w:line="274" w:lineRule="auto"/>
        <w:ind w:right="20" w:firstLine="566"/>
        <w:jc w:val="both"/>
        <w:rPr>
          <w:rFonts w:ascii="Symbol" w:eastAsia="Symbol" w:hAnsi="Symbol" w:cs="Symbol"/>
          <w:sz w:val="26"/>
          <w:szCs w:val="26"/>
        </w:rPr>
      </w:pPr>
      <w:r>
        <w:rPr>
          <w:rFonts w:eastAsia="Times New Roman"/>
          <w:sz w:val="24"/>
          <w:szCs w:val="24"/>
        </w:rPr>
        <w:t>Основные понятия и основные единицы лексики и фразеологии. 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 Фразеология. Фразеологические единицы и их употребление. Лексикография.</w:t>
      </w:r>
    </w:p>
    <w:p w:rsidR="00727D89" w:rsidRDefault="00727D89">
      <w:pPr>
        <w:spacing w:line="2"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Фонетика. Графика. Орфоэпия</w:t>
      </w:r>
    </w:p>
    <w:p w:rsidR="00727D89" w:rsidRDefault="00727D89">
      <w:pPr>
        <w:spacing w:line="55" w:lineRule="exact"/>
        <w:rPr>
          <w:rFonts w:ascii="Symbol" w:eastAsia="Symbol" w:hAnsi="Symbol" w:cs="Symbol"/>
          <w:sz w:val="26"/>
          <w:szCs w:val="26"/>
        </w:rPr>
      </w:pPr>
    </w:p>
    <w:p w:rsidR="00727D89" w:rsidRDefault="00DA711E">
      <w:pPr>
        <w:spacing w:line="270" w:lineRule="auto"/>
        <w:ind w:right="20" w:firstLine="566"/>
        <w:jc w:val="both"/>
        <w:rPr>
          <w:rFonts w:ascii="Symbol" w:eastAsia="Symbol" w:hAnsi="Symbol" w:cs="Symbol"/>
          <w:sz w:val="26"/>
          <w:szCs w:val="26"/>
        </w:rPr>
      </w:pPr>
      <w:r>
        <w:rPr>
          <w:rFonts w:eastAsia="Times New Roman"/>
          <w:sz w:val="24"/>
          <w:szCs w:val="24"/>
        </w:rPr>
        <w:t>Основные понятия фонетики, графики, орфоэпии. Звуки и буквы. Позиционные (фонетические) и исторические чередования звуков. Фонетический разбор. Орфоэпия. Основные правила произношения гласных и согласных звуков. Ударение.</w:t>
      </w:r>
    </w:p>
    <w:p w:rsidR="00727D89" w:rsidRDefault="00727D89">
      <w:pPr>
        <w:spacing w:line="7"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Морфемика и словообразование</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67" w:lineRule="exact"/>
        <w:rPr>
          <w:sz w:val="20"/>
          <w:szCs w:val="20"/>
        </w:rPr>
      </w:pPr>
    </w:p>
    <w:p w:rsidR="00727D89" w:rsidRDefault="00DA711E">
      <w:pPr>
        <w:ind w:left="9400"/>
        <w:rPr>
          <w:sz w:val="20"/>
          <w:szCs w:val="20"/>
        </w:rPr>
      </w:pPr>
      <w:r>
        <w:rPr>
          <w:rFonts w:eastAsia="Times New Roman"/>
          <w:sz w:val="24"/>
          <w:szCs w:val="24"/>
        </w:rPr>
        <w:t>59</w:t>
      </w:r>
    </w:p>
    <w:p w:rsidR="00727D89" w:rsidRDefault="00727D89">
      <w:pPr>
        <w:sectPr w:rsidR="00727D89">
          <w:pgSz w:w="11920" w:h="16841"/>
          <w:pgMar w:top="921" w:right="831" w:bottom="105" w:left="1300" w:header="0" w:footer="0" w:gutter="0"/>
          <w:cols w:space="720" w:equalWidth="0">
            <w:col w:w="9780"/>
          </w:cols>
        </w:sectPr>
      </w:pPr>
    </w:p>
    <w:p w:rsidR="00727D89" w:rsidRDefault="00DA711E">
      <w:pPr>
        <w:spacing w:line="270" w:lineRule="auto"/>
        <w:ind w:right="20" w:firstLine="566"/>
        <w:jc w:val="both"/>
        <w:rPr>
          <w:sz w:val="20"/>
          <w:szCs w:val="20"/>
        </w:rPr>
      </w:pPr>
      <w:r>
        <w:rPr>
          <w:rFonts w:eastAsia="Times New Roman"/>
          <w:sz w:val="24"/>
          <w:szCs w:val="24"/>
        </w:rPr>
        <w:lastRenderedPageBreak/>
        <w:t>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 Словообразование. Морфологические способы словообразования. Понятие</w:t>
      </w:r>
    </w:p>
    <w:p w:rsidR="00727D89" w:rsidRDefault="00727D89">
      <w:pPr>
        <w:spacing w:line="22" w:lineRule="exact"/>
        <w:rPr>
          <w:sz w:val="20"/>
          <w:szCs w:val="20"/>
        </w:rPr>
      </w:pPr>
    </w:p>
    <w:p w:rsidR="00727D89" w:rsidRDefault="00DA711E">
      <w:pPr>
        <w:spacing w:line="270" w:lineRule="auto"/>
        <w:ind w:right="20"/>
        <w:jc w:val="both"/>
        <w:rPr>
          <w:sz w:val="20"/>
          <w:szCs w:val="20"/>
        </w:rPr>
      </w:pPr>
      <w:r>
        <w:rPr>
          <w:rFonts w:eastAsia="Times New Roman"/>
          <w:sz w:val="24"/>
          <w:szCs w:val="24"/>
        </w:rPr>
        <w:t>словообразовательной цепочки. Неморфологические способы словообразования. Словообразовательный разбор. Основные способы формообразования в современном русском языке.</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Морфология и орфография</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Основные понятия морфологии и орфографии. Взаимосвязь морфологии и орфографии.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Орфография</w:t>
      </w:r>
    </w:p>
    <w:p w:rsidR="00727D89" w:rsidRDefault="00727D89">
      <w:pPr>
        <w:spacing w:line="53" w:lineRule="exact"/>
        <w:rPr>
          <w:sz w:val="20"/>
          <w:szCs w:val="20"/>
        </w:rPr>
      </w:pPr>
    </w:p>
    <w:p w:rsidR="00727D89" w:rsidRDefault="00DA711E">
      <w:pPr>
        <w:spacing w:line="273" w:lineRule="auto"/>
        <w:ind w:right="20" w:firstLine="566"/>
        <w:jc w:val="both"/>
        <w:rPr>
          <w:sz w:val="20"/>
          <w:szCs w:val="20"/>
        </w:rPr>
      </w:pPr>
      <w:r>
        <w:rPr>
          <w:rFonts w:eastAsia="Times New Roman"/>
          <w:sz w:val="24"/>
          <w:szCs w:val="24"/>
        </w:rPr>
        <w:t>Принципы русской орфографии. Морфологический принцип как ведущий принцип русской орфографии. Фонетические, традиционные и дифференцирующие написания. Проверяемые и непроверяемые безударные гласные в корне слова. Чередующиеся гласные в корне слова. Употребление гласных после шипящих. Употребление гласных после ц. Правописание звонких и глухих согласных. Правописание непроизносимых согласных и сочетаний сч, зч, шч, жч, стч, здч. Правописание двойных согласных. Правописание гласных</w:t>
      </w:r>
    </w:p>
    <w:p w:rsidR="00727D89" w:rsidRDefault="00727D89">
      <w:pPr>
        <w:spacing w:line="23" w:lineRule="exact"/>
        <w:rPr>
          <w:sz w:val="20"/>
          <w:szCs w:val="20"/>
        </w:rPr>
      </w:pPr>
    </w:p>
    <w:p w:rsidR="00727D89" w:rsidRDefault="00DA711E" w:rsidP="00DE3FBF">
      <w:pPr>
        <w:numPr>
          <w:ilvl w:val="0"/>
          <w:numId w:val="51"/>
        </w:numPr>
        <w:tabs>
          <w:tab w:val="left" w:pos="290"/>
        </w:tabs>
        <w:spacing w:line="264" w:lineRule="auto"/>
        <w:ind w:right="20" w:firstLine="6"/>
        <w:rPr>
          <w:rFonts w:eastAsia="Times New Roman"/>
          <w:sz w:val="24"/>
          <w:szCs w:val="24"/>
        </w:rPr>
      </w:pPr>
      <w:r>
        <w:rPr>
          <w:rFonts w:eastAsia="Times New Roman"/>
          <w:sz w:val="24"/>
          <w:szCs w:val="24"/>
        </w:rPr>
        <w:t>согласных в приставках. Приставки пре- и при-. Гласные и и ы после приставок. Употребление ъ и ь. Употребление прописных и строчных букв. Правила переноса слов.</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Самостоятельные части речи Имя существительное.</w:t>
      </w:r>
    </w:p>
    <w:p w:rsidR="00727D89" w:rsidRDefault="00727D89">
      <w:pPr>
        <w:spacing w:line="53" w:lineRule="exact"/>
        <w:rPr>
          <w:rFonts w:eastAsia="Times New Roman"/>
          <w:sz w:val="24"/>
          <w:szCs w:val="24"/>
        </w:rPr>
      </w:pPr>
    </w:p>
    <w:p w:rsidR="00727D89" w:rsidRDefault="00DA711E">
      <w:pPr>
        <w:spacing w:line="274" w:lineRule="auto"/>
        <w:ind w:right="20" w:firstLine="566"/>
        <w:jc w:val="both"/>
        <w:rPr>
          <w:rFonts w:eastAsia="Times New Roman"/>
          <w:sz w:val="24"/>
          <w:szCs w:val="24"/>
        </w:rPr>
      </w:pPr>
      <w:r>
        <w:rPr>
          <w:rFonts w:eastAsia="Times New Roman"/>
          <w:sz w:val="24"/>
          <w:szCs w:val="24"/>
        </w:rPr>
        <w:t>Имя существительное как часть речи. Лексико-грамматические разряды имѐн существительных. Род имѐн существительных. Распределение существительных по родам. Существительные общего рода. Определение и способы выражения рода несклоняемых имѐн существительных и аббревиатур. Число имѐн существительных. Падеж и склонение имѐн существительных. Морфологический разбор имѐн существительных. Правописание падежных окончаний имѐн существительных. Варианты падежных окончаний. Гласные в суффиксах имѐн существительных. Правописание сложных имѐн существительных. Составные наименования и их правописание.</w:t>
      </w:r>
    </w:p>
    <w:p w:rsidR="00727D89" w:rsidRDefault="00727D89">
      <w:pPr>
        <w:spacing w:line="19" w:lineRule="exact"/>
        <w:rPr>
          <w:rFonts w:eastAsia="Times New Roman"/>
          <w:sz w:val="24"/>
          <w:szCs w:val="24"/>
        </w:rPr>
      </w:pPr>
    </w:p>
    <w:p w:rsidR="00727D89" w:rsidRDefault="00DA711E">
      <w:pPr>
        <w:spacing w:line="275" w:lineRule="auto"/>
        <w:ind w:right="20" w:firstLine="566"/>
        <w:jc w:val="both"/>
        <w:rPr>
          <w:rFonts w:eastAsia="Times New Roman"/>
          <w:sz w:val="24"/>
          <w:szCs w:val="24"/>
        </w:rPr>
      </w:pPr>
      <w:r>
        <w:rPr>
          <w:rFonts w:eastAsia="Times New Roman"/>
          <w:sz w:val="24"/>
          <w:szCs w:val="24"/>
        </w:rPr>
        <w:t>Имя прилагательное. Имя прилагательное как часть речи. Лексико- грамматические разряды имѐн прилагательных. Качественные прилагательные. 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Прилагательные относительные и притяжательные. Особенности образования и употребления притяжательных прилагательных. Переход прилагательных из одного разряда в другой. Морфологический разбор имѐн прилагательных. Правописание окончаний имѐн прилагательных. Склонение качественных и относительных прилагательных. Особенности склонения притяжательных прилагательных на -ий. Правописание суффиксов имѐн прилагательных. Правописание н и нн</w:t>
      </w:r>
    </w:p>
    <w:p w:rsidR="00727D89" w:rsidRDefault="00727D89">
      <w:pPr>
        <w:spacing w:line="15" w:lineRule="exact"/>
        <w:rPr>
          <w:sz w:val="20"/>
          <w:szCs w:val="20"/>
        </w:rPr>
      </w:pPr>
    </w:p>
    <w:p w:rsidR="00727D89" w:rsidRDefault="00DA711E" w:rsidP="00DE3FBF">
      <w:pPr>
        <w:numPr>
          <w:ilvl w:val="0"/>
          <w:numId w:val="52"/>
        </w:numPr>
        <w:tabs>
          <w:tab w:val="left" w:pos="180"/>
        </w:tabs>
        <w:spacing w:line="264" w:lineRule="auto"/>
        <w:ind w:firstLine="6"/>
        <w:rPr>
          <w:rFonts w:eastAsia="Times New Roman"/>
          <w:sz w:val="24"/>
          <w:szCs w:val="24"/>
        </w:rPr>
      </w:pPr>
      <w:r>
        <w:rPr>
          <w:rFonts w:eastAsia="Times New Roman"/>
          <w:sz w:val="24"/>
          <w:szCs w:val="24"/>
        </w:rPr>
        <w:t>суффиксах имѐн прилагательных. Правописание сложных имѐн прилагательных. Имячислительное.</w:t>
      </w:r>
    </w:p>
    <w:p w:rsidR="00727D89" w:rsidRDefault="00727D89">
      <w:pPr>
        <w:spacing w:line="28" w:lineRule="exact"/>
        <w:rPr>
          <w:rFonts w:eastAsia="Times New Roman"/>
          <w:sz w:val="24"/>
          <w:szCs w:val="24"/>
        </w:rPr>
      </w:pPr>
    </w:p>
    <w:p w:rsidR="00727D89" w:rsidRDefault="00DA711E">
      <w:pPr>
        <w:spacing w:line="272" w:lineRule="auto"/>
        <w:ind w:right="20" w:firstLine="566"/>
        <w:jc w:val="both"/>
        <w:rPr>
          <w:rFonts w:eastAsia="Times New Roman"/>
          <w:sz w:val="24"/>
          <w:szCs w:val="24"/>
        </w:rPr>
      </w:pPr>
      <w:r>
        <w:rPr>
          <w:rFonts w:eastAsia="Times New Roman"/>
          <w:sz w:val="24"/>
          <w:szCs w:val="24"/>
        </w:rPr>
        <w:t>Имя числительное как часть речи. Лексико-грамматические разряды имѐн числительных. Простые, сложные и составные числительные. Морфологический разбор числительных. Особенности склонения имѐн числительных. Правописание имѐн числительных. Употребление имѐн числительных в речи. Особенности</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41" w:lineRule="exact"/>
        <w:rPr>
          <w:sz w:val="20"/>
          <w:szCs w:val="20"/>
        </w:rPr>
      </w:pPr>
    </w:p>
    <w:p w:rsidR="00727D89" w:rsidRDefault="00DA711E">
      <w:pPr>
        <w:ind w:left="9400"/>
        <w:rPr>
          <w:sz w:val="20"/>
          <w:szCs w:val="20"/>
        </w:rPr>
      </w:pPr>
      <w:r>
        <w:rPr>
          <w:rFonts w:eastAsia="Times New Roman"/>
          <w:sz w:val="24"/>
          <w:szCs w:val="24"/>
        </w:rPr>
        <w:t>60</w:t>
      </w:r>
    </w:p>
    <w:p w:rsidR="00727D89" w:rsidRDefault="00727D89">
      <w:pPr>
        <w:sectPr w:rsidR="00727D89">
          <w:pgSz w:w="11920" w:h="16841"/>
          <w:pgMar w:top="904" w:right="831" w:bottom="105" w:left="1300" w:header="0" w:footer="0" w:gutter="0"/>
          <w:cols w:space="720" w:equalWidth="0">
            <w:col w:w="9780"/>
          </w:cols>
        </w:sectPr>
      </w:pPr>
    </w:p>
    <w:p w:rsidR="00727D89" w:rsidRDefault="00DA711E">
      <w:pPr>
        <w:spacing w:line="264" w:lineRule="auto"/>
        <w:ind w:right="20" w:firstLine="566"/>
        <w:jc w:val="both"/>
        <w:rPr>
          <w:sz w:val="20"/>
          <w:szCs w:val="20"/>
        </w:rPr>
      </w:pPr>
      <w:r>
        <w:rPr>
          <w:rFonts w:eastAsia="Times New Roman"/>
          <w:sz w:val="24"/>
          <w:szCs w:val="24"/>
        </w:rPr>
        <w:lastRenderedPageBreak/>
        <w:t>употребления собирательных числительных. Местоимение. Местоимение как часть речи. Разряды местоимений. Значение, стилистические и грамматические особенности</w:t>
      </w:r>
    </w:p>
    <w:p w:rsidR="00727D89" w:rsidRDefault="00727D89">
      <w:pPr>
        <w:spacing w:line="15" w:lineRule="exact"/>
        <w:rPr>
          <w:sz w:val="20"/>
          <w:szCs w:val="20"/>
        </w:rPr>
      </w:pPr>
    </w:p>
    <w:p w:rsidR="00727D89" w:rsidRDefault="00DA711E">
      <w:pPr>
        <w:tabs>
          <w:tab w:val="left" w:pos="2120"/>
          <w:tab w:val="left" w:pos="4280"/>
          <w:tab w:val="left" w:pos="6900"/>
          <w:tab w:val="left" w:pos="8320"/>
        </w:tabs>
        <w:rPr>
          <w:sz w:val="20"/>
          <w:szCs w:val="20"/>
        </w:rPr>
      </w:pPr>
      <w:r>
        <w:rPr>
          <w:rFonts w:eastAsia="Times New Roman"/>
          <w:sz w:val="24"/>
          <w:szCs w:val="24"/>
        </w:rPr>
        <w:t>употребления</w:t>
      </w:r>
      <w:r>
        <w:rPr>
          <w:sz w:val="20"/>
          <w:szCs w:val="20"/>
        </w:rPr>
        <w:tab/>
      </w:r>
      <w:r>
        <w:rPr>
          <w:rFonts w:eastAsia="Times New Roman"/>
          <w:sz w:val="24"/>
          <w:szCs w:val="24"/>
        </w:rPr>
        <w:t>местоимений.</w:t>
      </w:r>
      <w:r>
        <w:rPr>
          <w:sz w:val="20"/>
          <w:szCs w:val="20"/>
        </w:rPr>
        <w:tab/>
      </w:r>
      <w:r>
        <w:rPr>
          <w:rFonts w:eastAsia="Times New Roman"/>
          <w:sz w:val="24"/>
          <w:szCs w:val="24"/>
        </w:rPr>
        <w:t>Морфологический</w:t>
      </w:r>
      <w:r>
        <w:rPr>
          <w:sz w:val="20"/>
          <w:szCs w:val="20"/>
        </w:rPr>
        <w:tab/>
      </w:r>
      <w:r>
        <w:rPr>
          <w:rFonts w:eastAsia="Times New Roman"/>
          <w:sz w:val="24"/>
          <w:szCs w:val="24"/>
        </w:rPr>
        <w:t>разбор</w:t>
      </w:r>
      <w:r>
        <w:rPr>
          <w:sz w:val="20"/>
          <w:szCs w:val="20"/>
        </w:rPr>
        <w:tab/>
      </w:r>
      <w:r>
        <w:rPr>
          <w:rFonts w:eastAsia="Times New Roman"/>
          <w:sz w:val="23"/>
          <w:szCs w:val="23"/>
        </w:rPr>
        <w:t>местоимений.</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Правописаниеместоимений.</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Глагол.</w:t>
      </w:r>
    </w:p>
    <w:p w:rsidR="00727D89" w:rsidRDefault="00727D89">
      <w:pPr>
        <w:spacing w:line="53" w:lineRule="exact"/>
        <w:rPr>
          <w:sz w:val="20"/>
          <w:szCs w:val="20"/>
        </w:rPr>
      </w:pPr>
    </w:p>
    <w:p w:rsidR="00727D89" w:rsidRDefault="00DA711E">
      <w:pPr>
        <w:spacing w:line="273" w:lineRule="auto"/>
        <w:ind w:right="20" w:firstLine="566"/>
        <w:jc w:val="both"/>
        <w:rPr>
          <w:sz w:val="20"/>
          <w:szCs w:val="20"/>
        </w:rPr>
      </w:pPr>
      <w:r>
        <w:rPr>
          <w:rFonts w:eastAsia="Times New Roman"/>
          <w:sz w:val="24"/>
          <w:szCs w:val="24"/>
        </w:rPr>
        <w:t>Глагол как часть речи. Основные грамматические категории и формы глагола. Инфинитив как начальная форма глагола. Категория вида русского глагола. Переходность/непереходность глагола. Возвратные глаголы. Категория наклонения глагола. Наклонение изъявительное, повелительное, сослагательное (условное). Категория времени глагола. Спряжение глагола. Две основы глагола. Формообразование глагола. Морфологический разбор глаголов. Правописание глаголов.</w:t>
      </w:r>
    </w:p>
    <w:p w:rsidR="00727D89" w:rsidRDefault="00727D89">
      <w:pPr>
        <w:spacing w:line="10" w:lineRule="exact"/>
        <w:rPr>
          <w:sz w:val="20"/>
          <w:szCs w:val="20"/>
        </w:rPr>
      </w:pPr>
    </w:p>
    <w:p w:rsidR="00727D89" w:rsidRDefault="00DA711E">
      <w:pPr>
        <w:ind w:left="580"/>
        <w:rPr>
          <w:sz w:val="20"/>
          <w:szCs w:val="20"/>
        </w:rPr>
      </w:pPr>
      <w:r>
        <w:rPr>
          <w:rFonts w:eastAsia="Times New Roman"/>
          <w:sz w:val="24"/>
          <w:szCs w:val="24"/>
        </w:rPr>
        <w:t>Причастие.</w:t>
      </w:r>
    </w:p>
    <w:p w:rsidR="00727D89" w:rsidRDefault="00727D89">
      <w:pPr>
        <w:spacing w:line="54" w:lineRule="exact"/>
        <w:rPr>
          <w:sz w:val="20"/>
          <w:szCs w:val="20"/>
        </w:rPr>
      </w:pPr>
    </w:p>
    <w:p w:rsidR="00727D89" w:rsidRDefault="00DA711E">
      <w:pPr>
        <w:spacing w:line="272" w:lineRule="auto"/>
        <w:ind w:right="20" w:firstLine="566"/>
        <w:jc w:val="both"/>
        <w:rPr>
          <w:sz w:val="20"/>
          <w:szCs w:val="20"/>
        </w:rPr>
      </w:pPr>
      <w:r>
        <w:rPr>
          <w:rFonts w:eastAsia="Times New Roman"/>
          <w:sz w:val="24"/>
          <w:szCs w:val="24"/>
        </w:rPr>
        <w:t>Причастие как особая глагольная форма. Признаки глагола и прилагательного у причастий. Морфологический разбор причастий. Образование причастий. Правописание суффиксов причастий. Н и нн в причастиях и отглагольных прилагательных. Переход причастий в прилагательные и существительные.</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Деепричастие.</w:t>
      </w:r>
    </w:p>
    <w:p w:rsidR="00727D89" w:rsidRDefault="00727D89">
      <w:pPr>
        <w:spacing w:line="41" w:lineRule="exact"/>
        <w:rPr>
          <w:sz w:val="20"/>
          <w:szCs w:val="20"/>
        </w:rPr>
      </w:pPr>
    </w:p>
    <w:p w:rsidR="00727D89" w:rsidRDefault="00DA711E">
      <w:pPr>
        <w:tabs>
          <w:tab w:val="left" w:pos="2440"/>
          <w:tab w:val="left" w:pos="3040"/>
          <w:tab w:val="left" w:pos="4020"/>
          <w:tab w:val="left" w:pos="5480"/>
          <w:tab w:val="left" w:pos="6480"/>
          <w:tab w:val="left" w:pos="8140"/>
        </w:tabs>
        <w:ind w:left="580"/>
        <w:rPr>
          <w:sz w:val="20"/>
          <w:szCs w:val="20"/>
        </w:rPr>
      </w:pPr>
      <w:r>
        <w:rPr>
          <w:rFonts w:eastAsia="Times New Roman"/>
          <w:sz w:val="24"/>
          <w:szCs w:val="24"/>
        </w:rPr>
        <w:t>Деепричастие</w:t>
      </w:r>
      <w:r>
        <w:rPr>
          <w:sz w:val="20"/>
          <w:szCs w:val="20"/>
        </w:rPr>
        <w:tab/>
      </w:r>
      <w:r>
        <w:rPr>
          <w:rFonts w:eastAsia="Times New Roman"/>
          <w:sz w:val="24"/>
          <w:szCs w:val="24"/>
        </w:rPr>
        <w:t>как</w:t>
      </w:r>
      <w:r>
        <w:rPr>
          <w:rFonts w:eastAsia="Times New Roman"/>
          <w:sz w:val="24"/>
          <w:szCs w:val="24"/>
        </w:rPr>
        <w:tab/>
        <w:t>особая</w:t>
      </w:r>
      <w:r>
        <w:rPr>
          <w:rFonts w:eastAsia="Times New Roman"/>
          <w:sz w:val="24"/>
          <w:szCs w:val="24"/>
        </w:rPr>
        <w:tab/>
        <w:t>глагольная</w:t>
      </w:r>
      <w:r>
        <w:rPr>
          <w:sz w:val="20"/>
          <w:szCs w:val="20"/>
        </w:rPr>
        <w:tab/>
      </w:r>
      <w:r>
        <w:rPr>
          <w:rFonts w:eastAsia="Times New Roman"/>
          <w:sz w:val="24"/>
          <w:szCs w:val="24"/>
        </w:rPr>
        <w:t>форма.</w:t>
      </w:r>
      <w:r>
        <w:rPr>
          <w:sz w:val="20"/>
          <w:szCs w:val="20"/>
        </w:rPr>
        <w:tab/>
      </w:r>
      <w:r>
        <w:rPr>
          <w:rFonts w:eastAsia="Times New Roman"/>
          <w:sz w:val="24"/>
          <w:szCs w:val="24"/>
        </w:rPr>
        <w:t>Образование</w:t>
      </w:r>
      <w:r>
        <w:rPr>
          <w:sz w:val="20"/>
          <w:szCs w:val="20"/>
        </w:rPr>
        <w:tab/>
      </w:r>
      <w:r>
        <w:rPr>
          <w:rFonts w:eastAsia="Times New Roman"/>
          <w:sz w:val="24"/>
          <w:szCs w:val="24"/>
        </w:rPr>
        <w:t>деепричастий.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Морфологический разбор деепричастий. Переход деепричастий в наречия ипредлоги.</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Наречие.</w:t>
      </w:r>
    </w:p>
    <w:p w:rsidR="00727D89" w:rsidRDefault="00727D89">
      <w:pPr>
        <w:spacing w:line="41" w:lineRule="exact"/>
        <w:rPr>
          <w:sz w:val="20"/>
          <w:szCs w:val="20"/>
        </w:rPr>
      </w:pPr>
    </w:p>
    <w:p w:rsidR="00727D89" w:rsidRDefault="00DA711E">
      <w:pPr>
        <w:tabs>
          <w:tab w:val="left" w:pos="1620"/>
          <w:tab w:val="left" w:pos="2160"/>
          <w:tab w:val="left" w:pos="2920"/>
          <w:tab w:val="left" w:pos="3660"/>
          <w:tab w:val="left" w:pos="4720"/>
          <w:tab w:val="left" w:pos="5840"/>
          <w:tab w:val="left" w:pos="7940"/>
          <w:tab w:val="left" w:pos="8840"/>
        </w:tabs>
        <w:ind w:left="580"/>
        <w:rPr>
          <w:sz w:val="20"/>
          <w:szCs w:val="20"/>
        </w:rPr>
      </w:pPr>
      <w:r>
        <w:rPr>
          <w:rFonts w:eastAsia="Times New Roman"/>
          <w:sz w:val="24"/>
          <w:szCs w:val="24"/>
        </w:rPr>
        <w:t>Наречие</w:t>
      </w:r>
      <w:r>
        <w:rPr>
          <w:rFonts w:eastAsia="Times New Roman"/>
          <w:sz w:val="24"/>
          <w:szCs w:val="24"/>
        </w:rPr>
        <w:tab/>
        <w:t>как</w:t>
      </w:r>
      <w:r>
        <w:rPr>
          <w:rFonts w:eastAsia="Times New Roman"/>
          <w:sz w:val="24"/>
          <w:szCs w:val="24"/>
        </w:rPr>
        <w:tab/>
        <w:t>часть</w:t>
      </w:r>
      <w:r>
        <w:rPr>
          <w:rFonts w:eastAsia="Times New Roman"/>
          <w:sz w:val="24"/>
          <w:szCs w:val="24"/>
        </w:rPr>
        <w:tab/>
        <w:t>речи.</w:t>
      </w:r>
      <w:r>
        <w:rPr>
          <w:rFonts w:eastAsia="Times New Roman"/>
          <w:sz w:val="24"/>
          <w:szCs w:val="24"/>
        </w:rPr>
        <w:tab/>
        <w:t>Разряды</w:t>
      </w:r>
      <w:r>
        <w:rPr>
          <w:rFonts w:eastAsia="Times New Roman"/>
          <w:sz w:val="24"/>
          <w:szCs w:val="24"/>
        </w:rPr>
        <w:tab/>
        <w:t>наречий.</w:t>
      </w:r>
      <w:r>
        <w:rPr>
          <w:rFonts w:eastAsia="Times New Roman"/>
          <w:sz w:val="24"/>
          <w:szCs w:val="24"/>
        </w:rPr>
        <w:tab/>
        <w:t>Морфологический</w:t>
      </w:r>
      <w:r>
        <w:rPr>
          <w:rFonts w:eastAsia="Times New Roman"/>
          <w:sz w:val="24"/>
          <w:szCs w:val="24"/>
        </w:rPr>
        <w:tab/>
        <w:t>разбор</w:t>
      </w:r>
      <w:r>
        <w:rPr>
          <w:rFonts w:eastAsia="Times New Roman"/>
          <w:sz w:val="24"/>
          <w:szCs w:val="24"/>
        </w:rPr>
        <w:tab/>
        <w:t>наречий.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Правописание наречий. Гласные на конце наречий. Наречия, оканчивающиеся на шипящий.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Отрицательные наречия. Слитное, раздельное и дефисное написание наречий.</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Слова категории состояния.</w:t>
      </w:r>
    </w:p>
    <w:p w:rsidR="00727D89" w:rsidRDefault="00727D89">
      <w:pPr>
        <w:spacing w:line="55" w:lineRule="exact"/>
        <w:rPr>
          <w:sz w:val="20"/>
          <w:szCs w:val="20"/>
        </w:rPr>
      </w:pPr>
    </w:p>
    <w:p w:rsidR="00727D89" w:rsidRDefault="00DA711E">
      <w:pPr>
        <w:spacing w:line="270" w:lineRule="auto"/>
        <w:ind w:right="20" w:firstLine="566"/>
        <w:jc w:val="both"/>
        <w:rPr>
          <w:sz w:val="20"/>
          <w:szCs w:val="20"/>
        </w:rPr>
      </w:pPr>
      <w:r>
        <w:rPr>
          <w:rFonts w:eastAsia="Times New Roman"/>
          <w:sz w:val="24"/>
          <w:szCs w:val="24"/>
        </w:rPr>
        <w:t>Грамматические особенности слов категории состояния. Омонимия слов категории состояния, наречий на -о, -е и кратких прилагательных ср. р. ед. ч. Морфологический разбор слов категории состояния.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Служебные части речи Предлог.</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Предлог как служебная часть речи. Особенности употребления предлогов.</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Морфологический разбор предлогов. Правописание предлогов.</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Союзы и союзные слова.</w:t>
      </w:r>
    </w:p>
    <w:p w:rsidR="00727D89" w:rsidRDefault="00727D89">
      <w:pPr>
        <w:spacing w:line="53" w:lineRule="exact"/>
        <w:rPr>
          <w:sz w:val="20"/>
          <w:szCs w:val="20"/>
        </w:rPr>
      </w:pPr>
    </w:p>
    <w:p w:rsidR="00727D89" w:rsidRDefault="00DA711E">
      <w:pPr>
        <w:spacing w:line="271" w:lineRule="auto"/>
        <w:ind w:right="20" w:firstLine="566"/>
        <w:jc w:val="both"/>
        <w:rPr>
          <w:sz w:val="20"/>
          <w:szCs w:val="20"/>
        </w:rPr>
      </w:pPr>
      <w:r>
        <w:rPr>
          <w:rFonts w:eastAsia="Times New Roman"/>
          <w:sz w:val="24"/>
          <w:szCs w:val="24"/>
        </w:rPr>
        <w:t>Союз как служебная часть речи. Союзные слова. Классификация союзов по значению, употреблению, структуре. Подчинительные союзы и союзные слова. Морфологический разбор союзов. Правописание союзов.</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Частицы.</w:t>
      </w:r>
    </w:p>
    <w:p w:rsidR="00727D89" w:rsidRDefault="00727D89">
      <w:pPr>
        <w:spacing w:line="53" w:lineRule="exact"/>
        <w:rPr>
          <w:sz w:val="20"/>
          <w:szCs w:val="20"/>
        </w:rPr>
      </w:pPr>
    </w:p>
    <w:p w:rsidR="00727D89" w:rsidRDefault="00DA711E">
      <w:pPr>
        <w:spacing w:line="276" w:lineRule="auto"/>
        <w:ind w:right="20" w:firstLine="566"/>
        <w:jc w:val="both"/>
        <w:rPr>
          <w:sz w:val="20"/>
          <w:szCs w:val="20"/>
        </w:rPr>
      </w:pPr>
      <w:r>
        <w:rPr>
          <w:rFonts w:eastAsia="Times New Roman"/>
          <w:sz w:val="24"/>
          <w:szCs w:val="24"/>
        </w:rPr>
        <w:t>Частица как служебная часть речи. Разряды частиц. Морфологический разбор частиц. Правописание частиц. Раздельное и дефисное написание частиц. Частицы не и ни, их значение и употребление. Слитное и раздельное написание не и ни с различными частями речи.</w:t>
      </w:r>
    </w:p>
    <w:p w:rsidR="00727D89" w:rsidRDefault="00727D89">
      <w:pPr>
        <w:spacing w:line="305" w:lineRule="exact"/>
        <w:rPr>
          <w:sz w:val="20"/>
          <w:szCs w:val="20"/>
        </w:rPr>
      </w:pPr>
    </w:p>
    <w:p w:rsidR="00727D89" w:rsidRDefault="00DA711E">
      <w:pPr>
        <w:ind w:left="580"/>
        <w:rPr>
          <w:sz w:val="20"/>
          <w:szCs w:val="20"/>
        </w:rPr>
      </w:pPr>
      <w:r>
        <w:rPr>
          <w:rFonts w:eastAsia="Times New Roman"/>
          <w:sz w:val="24"/>
          <w:szCs w:val="24"/>
        </w:rPr>
        <w:t>Междометие. Звукоподражательные слова.</w:t>
      </w:r>
    </w:p>
    <w:p w:rsidR="00727D89" w:rsidRDefault="00727D89">
      <w:pPr>
        <w:spacing w:line="55" w:lineRule="exact"/>
        <w:rPr>
          <w:sz w:val="20"/>
          <w:szCs w:val="20"/>
        </w:rPr>
      </w:pPr>
    </w:p>
    <w:p w:rsidR="00727D89" w:rsidRDefault="00DA711E">
      <w:pPr>
        <w:spacing w:line="270" w:lineRule="auto"/>
        <w:ind w:firstLine="566"/>
        <w:jc w:val="both"/>
        <w:rPr>
          <w:sz w:val="20"/>
          <w:szCs w:val="20"/>
        </w:rPr>
      </w:pPr>
      <w:r>
        <w:rPr>
          <w:rFonts w:eastAsia="Times New Roman"/>
          <w:sz w:val="24"/>
          <w:szCs w:val="24"/>
        </w:rPr>
        <w:t>Междометие как особый разряд слов. Звукоподражательные слова. Морфологический разбор междометий. Правописание междометий. Функционально- стилистические особенности употребления междометий. Повторение и обобщение пройденного.</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61" w:lineRule="exact"/>
        <w:rPr>
          <w:sz w:val="20"/>
          <w:szCs w:val="20"/>
        </w:rPr>
      </w:pPr>
    </w:p>
    <w:p w:rsidR="00727D89" w:rsidRDefault="00DA711E">
      <w:pPr>
        <w:ind w:left="9400"/>
        <w:rPr>
          <w:sz w:val="20"/>
          <w:szCs w:val="20"/>
        </w:rPr>
      </w:pPr>
      <w:r>
        <w:rPr>
          <w:rFonts w:eastAsia="Times New Roman"/>
          <w:sz w:val="24"/>
          <w:szCs w:val="24"/>
        </w:rPr>
        <w:t>61</w:t>
      </w:r>
    </w:p>
    <w:p w:rsidR="00727D89" w:rsidRDefault="00727D89">
      <w:pPr>
        <w:sectPr w:rsidR="00727D89">
          <w:pgSz w:w="11920" w:h="16841"/>
          <w:pgMar w:top="904" w:right="831" w:bottom="105" w:left="1300" w:header="0" w:footer="0" w:gutter="0"/>
          <w:cols w:space="720" w:equalWidth="0">
            <w:col w:w="9780"/>
          </w:cols>
        </w:sectPr>
      </w:pPr>
    </w:p>
    <w:p w:rsidR="00727D89" w:rsidRDefault="00DA711E">
      <w:pPr>
        <w:ind w:right="200"/>
        <w:jc w:val="center"/>
        <w:rPr>
          <w:sz w:val="20"/>
          <w:szCs w:val="20"/>
        </w:rPr>
      </w:pPr>
      <w:r>
        <w:rPr>
          <w:rFonts w:eastAsia="Times New Roman"/>
          <w:b/>
          <w:bCs/>
          <w:sz w:val="24"/>
          <w:szCs w:val="24"/>
        </w:rPr>
        <w:lastRenderedPageBreak/>
        <w:t>Тематическое планирование (10 класс)</w:t>
      </w:r>
    </w:p>
    <w:p w:rsidR="00727D89" w:rsidRDefault="00727D89">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1560"/>
        <w:gridCol w:w="600"/>
        <w:gridCol w:w="1660"/>
        <w:gridCol w:w="1620"/>
        <w:gridCol w:w="1380"/>
        <w:gridCol w:w="1700"/>
      </w:tblGrid>
      <w:tr w:rsidR="00727D89">
        <w:trPr>
          <w:trHeight w:val="283"/>
        </w:trPr>
        <w:tc>
          <w:tcPr>
            <w:tcW w:w="72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1560" w:type="dxa"/>
            <w:tcBorders>
              <w:top w:val="single" w:sz="8" w:space="0" w:color="auto"/>
            </w:tcBorders>
            <w:vAlign w:val="bottom"/>
          </w:tcPr>
          <w:p w:rsidR="00727D89" w:rsidRDefault="00727D89">
            <w:pPr>
              <w:rPr>
                <w:sz w:val="24"/>
                <w:szCs w:val="24"/>
              </w:rPr>
            </w:pPr>
          </w:p>
        </w:tc>
        <w:tc>
          <w:tcPr>
            <w:tcW w:w="600" w:type="dxa"/>
            <w:tcBorders>
              <w:top w:val="single" w:sz="8" w:space="0" w:color="auto"/>
            </w:tcBorders>
            <w:vAlign w:val="bottom"/>
          </w:tcPr>
          <w:p w:rsidR="00727D89" w:rsidRDefault="00727D89">
            <w:pPr>
              <w:rPr>
                <w:sz w:val="24"/>
                <w:szCs w:val="24"/>
              </w:rPr>
            </w:pPr>
          </w:p>
        </w:tc>
        <w:tc>
          <w:tcPr>
            <w:tcW w:w="1660" w:type="dxa"/>
            <w:tcBorders>
              <w:top w:val="single" w:sz="8" w:space="0" w:color="auto"/>
            </w:tcBorders>
            <w:vAlign w:val="bottom"/>
          </w:tcPr>
          <w:p w:rsidR="00727D89" w:rsidRDefault="00DA711E">
            <w:pPr>
              <w:ind w:left="960"/>
              <w:rPr>
                <w:sz w:val="20"/>
                <w:szCs w:val="20"/>
              </w:rPr>
            </w:pPr>
            <w:r>
              <w:rPr>
                <w:rFonts w:eastAsia="Times New Roman"/>
                <w:b/>
                <w:bCs/>
                <w:sz w:val="24"/>
                <w:szCs w:val="24"/>
              </w:rPr>
              <w:t>Тема</w:t>
            </w:r>
          </w:p>
        </w:tc>
        <w:tc>
          <w:tcPr>
            <w:tcW w:w="1620" w:type="dxa"/>
            <w:tcBorders>
              <w:top w:val="single" w:sz="8" w:space="0" w:color="auto"/>
            </w:tcBorders>
            <w:vAlign w:val="bottom"/>
          </w:tcPr>
          <w:p w:rsidR="00727D89" w:rsidRDefault="00727D89">
            <w:pPr>
              <w:rPr>
                <w:sz w:val="24"/>
                <w:szCs w:val="24"/>
              </w:rPr>
            </w:pPr>
          </w:p>
        </w:tc>
        <w:tc>
          <w:tcPr>
            <w:tcW w:w="1380" w:type="dxa"/>
            <w:tcBorders>
              <w:top w:val="single" w:sz="8" w:space="0" w:color="auto"/>
              <w:right w:val="single" w:sz="8" w:space="0" w:color="auto"/>
            </w:tcBorders>
            <w:vAlign w:val="bottom"/>
          </w:tcPr>
          <w:p w:rsidR="00727D89" w:rsidRDefault="00727D89">
            <w:pPr>
              <w:rPr>
                <w:sz w:val="24"/>
                <w:szCs w:val="24"/>
              </w:rPr>
            </w:pPr>
          </w:p>
        </w:tc>
        <w:tc>
          <w:tcPr>
            <w:tcW w:w="170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Количество</w:t>
            </w:r>
          </w:p>
        </w:tc>
      </w:tr>
      <w:tr w:rsidR="00727D89">
        <w:trPr>
          <w:trHeight w:val="320"/>
        </w:trPr>
        <w:tc>
          <w:tcPr>
            <w:tcW w:w="72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b/>
                <w:bCs/>
                <w:w w:val="98"/>
                <w:sz w:val="24"/>
                <w:szCs w:val="24"/>
              </w:rPr>
              <w:t>п/п</w:t>
            </w:r>
          </w:p>
        </w:tc>
        <w:tc>
          <w:tcPr>
            <w:tcW w:w="156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1660" w:type="dxa"/>
            <w:vAlign w:val="bottom"/>
          </w:tcPr>
          <w:p w:rsidR="00727D89" w:rsidRDefault="00727D89">
            <w:pPr>
              <w:rPr>
                <w:sz w:val="24"/>
                <w:szCs w:val="24"/>
              </w:rPr>
            </w:pPr>
          </w:p>
        </w:tc>
        <w:tc>
          <w:tcPr>
            <w:tcW w:w="1620" w:type="dxa"/>
            <w:vAlign w:val="bottom"/>
          </w:tcPr>
          <w:p w:rsidR="00727D89" w:rsidRDefault="00727D89">
            <w:pPr>
              <w:rPr>
                <w:sz w:val="24"/>
                <w:szCs w:val="24"/>
              </w:rPr>
            </w:pPr>
          </w:p>
        </w:tc>
        <w:tc>
          <w:tcPr>
            <w:tcW w:w="1380" w:type="dxa"/>
            <w:tcBorders>
              <w:right w:val="single" w:sz="8" w:space="0" w:color="auto"/>
            </w:tcBorders>
            <w:vAlign w:val="bottom"/>
          </w:tcPr>
          <w:p w:rsidR="00727D89" w:rsidRDefault="00727D89">
            <w:pPr>
              <w:rPr>
                <w:sz w:val="24"/>
                <w:szCs w:val="24"/>
              </w:rPr>
            </w:pPr>
          </w:p>
        </w:tc>
        <w:tc>
          <w:tcPr>
            <w:tcW w:w="170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44"/>
        </w:trPr>
        <w:tc>
          <w:tcPr>
            <w:tcW w:w="72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3820" w:type="dxa"/>
            <w:gridSpan w:val="3"/>
            <w:tcBorders>
              <w:bottom w:val="single" w:sz="8" w:space="0" w:color="auto"/>
            </w:tcBorders>
            <w:vAlign w:val="bottom"/>
          </w:tcPr>
          <w:p w:rsidR="00727D89" w:rsidRDefault="00727D89">
            <w:pPr>
              <w:rPr>
                <w:sz w:val="3"/>
                <w:szCs w:val="3"/>
              </w:rPr>
            </w:pPr>
          </w:p>
        </w:tc>
        <w:tc>
          <w:tcPr>
            <w:tcW w:w="1620" w:type="dxa"/>
            <w:tcBorders>
              <w:bottom w:val="single" w:sz="8" w:space="0" w:color="auto"/>
            </w:tcBorders>
            <w:vAlign w:val="bottom"/>
          </w:tcPr>
          <w:p w:rsidR="00727D89" w:rsidRDefault="00727D89">
            <w:pPr>
              <w:rPr>
                <w:sz w:val="3"/>
                <w:szCs w:val="3"/>
              </w:rPr>
            </w:pPr>
          </w:p>
        </w:tc>
        <w:tc>
          <w:tcPr>
            <w:tcW w:w="1380" w:type="dxa"/>
            <w:tcBorders>
              <w:bottom w:val="single" w:sz="8" w:space="0" w:color="auto"/>
              <w:right w:val="single" w:sz="8" w:space="0" w:color="auto"/>
            </w:tcBorders>
            <w:vAlign w:val="bottom"/>
          </w:tcPr>
          <w:p w:rsidR="00727D89" w:rsidRDefault="00727D89">
            <w:pPr>
              <w:rPr>
                <w:sz w:val="3"/>
                <w:szCs w:val="3"/>
              </w:rPr>
            </w:pPr>
          </w:p>
        </w:tc>
        <w:tc>
          <w:tcPr>
            <w:tcW w:w="170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right="360"/>
              <w:jc w:val="right"/>
              <w:rPr>
                <w:sz w:val="20"/>
                <w:szCs w:val="20"/>
              </w:rPr>
            </w:pPr>
            <w:r>
              <w:rPr>
                <w:rFonts w:eastAsia="Times New Roman"/>
                <w:sz w:val="24"/>
                <w:szCs w:val="24"/>
              </w:rPr>
              <w:t>1</w:t>
            </w:r>
          </w:p>
        </w:tc>
        <w:tc>
          <w:tcPr>
            <w:tcW w:w="3820" w:type="dxa"/>
            <w:gridSpan w:val="3"/>
            <w:vAlign w:val="bottom"/>
          </w:tcPr>
          <w:p w:rsidR="00727D89" w:rsidRDefault="00DA711E">
            <w:pPr>
              <w:spacing w:line="258" w:lineRule="exact"/>
              <w:ind w:left="100"/>
              <w:rPr>
                <w:sz w:val="20"/>
                <w:szCs w:val="20"/>
              </w:rPr>
            </w:pPr>
            <w:r>
              <w:rPr>
                <w:rFonts w:eastAsia="Times New Roman"/>
                <w:sz w:val="24"/>
                <w:szCs w:val="24"/>
              </w:rPr>
              <w:t>Общие сведения о языке</w:t>
            </w:r>
          </w:p>
        </w:tc>
        <w:tc>
          <w:tcPr>
            <w:tcW w:w="1620" w:type="dxa"/>
            <w:vAlign w:val="bottom"/>
          </w:tcPr>
          <w:p w:rsidR="00727D89" w:rsidRDefault="00727D89"/>
        </w:tc>
        <w:tc>
          <w:tcPr>
            <w:tcW w:w="1380" w:type="dxa"/>
            <w:tcBorders>
              <w:right w:val="single" w:sz="8" w:space="0" w:color="auto"/>
            </w:tcBorders>
            <w:vAlign w:val="bottom"/>
          </w:tcPr>
          <w:p w:rsidR="00727D89" w:rsidRDefault="00727D89"/>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5440" w:type="dxa"/>
            <w:gridSpan w:val="4"/>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right="360"/>
              <w:jc w:val="right"/>
              <w:rPr>
                <w:sz w:val="20"/>
                <w:szCs w:val="20"/>
              </w:rPr>
            </w:pPr>
            <w:r>
              <w:rPr>
                <w:rFonts w:eastAsia="Times New Roman"/>
                <w:sz w:val="24"/>
                <w:szCs w:val="24"/>
              </w:rPr>
              <w:t>2</w:t>
            </w:r>
          </w:p>
        </w:tc>
        <w:tc>
          <w:tcPr>
            <w:tcW w:w="5440" w:type="dxa"/>
            <w:gridSpan w:val="4"/>
            <w:vAlign w:val="bottom"/>
          </w:tcPr>
          <w:p w:rsidR="00727D89" w:rsidRDefault="00DA711E">
            <w:pPr>
              <w:spacing w:line="258" w:lineRule="exact"/>
              <w:ind w:left="100"/>
              <w:rPr>
                <w:sz w:val="20"/>
                <w:szCs w:val="20"/>
              </w:rPr>
            </w:pPr>
            <w:r>
              <w:rPr>
                <w:rFonts w:eastAsia="Times New Roman"/>
                <w:sz w:val="24"/>
                <w:szCs w:val="24"/>
              </w:rPr>
              <w:t>Лексика. Фразеология. Лексикография</w:t>
            </w:r>
          </w:p>
        </w:tc>
        <w:tc>
          <w:tcPr>
            <w:tcW w:w="1380" w:type="dxa"/>
            <w:tcBorders>
              <w:right w:val="single" w:sz="8" w:space="0" w:color="auto"/>
            </w:tcBorders>
            <w:vAlign w:val="bottom"/>
          </w:tcPr>
          <w:p w:rsidR="00727D89" w:rsidRDefault="00727D89"/>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r>
      <w:tr w:rsidR="00727D89">
        <w:trPr>
          <w:trHeight w:val="51"/>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820" w:type="dxa"/>
            <w:gridSpan w:val="3"/>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right="360"/>
              <w:jc w:val="right"/>
              <w:rPr>
                <w:sz w:val="20"/>
                <w:szCs w:val="20"/>
              </w:rPr>
            </w:pPr>
            <w:r>
              <w:rPr>
                <w:rFonts w:eastAsia="Times New Roman"/>
                <w:sz w:val="24"/>
                <w:szCs w:val="24"/>
              </w:rPr>
              <w:t>3</w:t>
            </w:r>
          </w:p>
        </w:tc>
        <w:tc>
          <w:tcPr>
            <w:tcW w:w="3820" w:type="dxa"/>
            <w:gridSpan w:val="3"/>
            <w:vAlign w:val="bottom"/>
          </w:tcPr>
          <w:p w:rsidR="00727D89" w:rsidRDefault="00DA711E">
            <w:pPr>
              <w:spacing w:line="258" w:lineRule="exact"/>
              <w:ind w:left="100"/>
              <w:rPr>
                <w:sz w:val="20"/>
                <w:szCs w:val="20"/>
              </w:rPr>
            </w:pPr>
            <w:r>
              <w:rPr>
                <w:rFonts w:eastAsia="Times New Roman"/>
                <w:sz w:val="24"/>
                <w:szCs w:val="24"/>
              </w:rPr>
              <w:t>Фонетика. Графика. Орфоэпия</w:t>
            </w:r>
          </w:p>
        </w:tc>
        <w:tc>
          <w:tcPr>
            <w:tcW w:w="1620" w:type="dxa"/>
            <w:vAlign w:val="bottom"/>
          </w:tcPr>
          <w:p w:rsidR="00727D89" w:rsidRDefault="00727D89"/>
        </w:tc>
        <w:tc>
          <w:tcPr>
            <w:tcW w:w="1380" w:type="dxa"/>
            <w:tcBorders>
              <w:right w:val="single" w:sz="8" w:space="0" w:color="auto"/>
            </w:tcBorders>
            <w:vAlign w:val="bottom"/>
          </w:tcPr>
          <w:p w:rsidR="00727D89" w:rsidRDefault="00727D89"/>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820" w:type="dxa"/>
            <w:gridSpan w:val="3"/>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right="360"/>
              <w:jc w:val="right"/>
              <w:rPr>
                <w:sz w:val="20"/>
                <w:szCs w:val="20"/>
              </w:rPr>
            </w:pPr>
            <w:r>
              <w:rPr>
                <w:rFonts w:eastAsia="Times New Roman"/>
                <w:sz w:val="24"/>
                <w:szCs w:val="24"/>
              </w:rPr>
              <w:t>4</w:t>
            </w:r>
          </w:p>
        </w:tc>
        <w:tc>
          <w:tcPr>
            <w:tcW w:w="3820" w:type="dxa"/>
            <w:gridSpan w:val="3"/>
            <w:vAlign w:val="bottom"/>
          </w:tcPr>
          <w:p w:rsidR="00727D89" w:rsidRDefault="00DA711E">
            <w:pPr>
              <w:spacing w:line="258" w:lineRule="exact"/>
              <w:ind w:left="100"/>
              <w:rPr>
                <w:sz w:val="20"/>
                <w:szCs w:val="20"/>
              </w:rPr>
            </w:pPr>
            <w:r>
              <w:rPr>
                <w:rFonts w:eastAsia="Times New Roman"/>
                <w:sz w:val="24"/>
                <w:szCs w:val="24"/>
              </w:rPr>
              <w:t>Морфемика и словообразование</w:t>
            </w:r>
          </w:p>
        </w:tc>
        <w:tc>
          <w:tcPr>
            <w:tcW w:w="1620" w:type="dxa"/>
            <w:vAlign w:val="bottom"/>
          </w:tcPr>
          <w:p w:rsidR="00727D89" w:rsidRDefault="00727D89"/>
        </w:tc>
        <w:tc>
          <w:tcPr>
            <w:tcW w:w="1380" w:type="dxa"/>
            <w:tcBorders>
              <w:right w:val="single" w:sz="8" w:space="0" w:color="auto"/>
            </w:tcBorders>
            <w:vAlign w:val="bottom"/>
          </w:tcPr>
          <w:p w:rsidR="00727D89" w:rsidRDefault="00727D89"/>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820" w:type="dxa"/>
            <w:gridSpan w:val="3"/>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right="360"/>
              <w:jc w:val="right"/>
              <w:rPr>
                <w:sz w:val="20"/>
                <w:szCs w:val="20"/>
              </w:rPr>
            </w:pPr>
            <w:r>
              <w:rPr>
                <w:rFonts w:eastAsia="Times New Roman"/>
                <w:sz w:val="24"/>
                <w:szCs w:val="24"/>
              </w:rPr>
              <w:t>5</w:t>
            </w:r>
          </w:p>
        </w:tc>
        <w:tc>
          <w:tcPr>
            <w:tcW w:w="3820" w:type="dxa"/>
            <w:gridSpan w:val="3"/>
            <w:vAlign w:val="bottom"/>
          </w:tcPr>
          <w:p w:rsidR="00727D89" w:rsidRDefault="00DA711E">
            <w:pPr>
              <w:spacing w:line="258" w:lineRule="exact"/>
              <w:ind w:left="100"/>
              <w:rPr>
                <w:sz w:val="20"/>
                <w:szCs w:val="20"/>
              </w:rPr>
            </w:pPr>
            <w:r>
              <w:rPr>
                <w:rFonts w:eastAsia="Times New Roman"/>
                <w:sz w:val="24"/>
                <w:szCs w:val="24"/>
              </w:rPr>
              <w:t>Морфология и орфография</w:t>
            </w:r>
          </w:p>
        </w:tc>
        <w:tc>
          <w:tcPr>
            <w:tcW w:w="1620" w:type="dxa"/>
            <w:vAlign w:val="bottom"/>
          </w:tcPr>
          <w:p w:rsidR="00727D89" w:rsidRDefault="00727D89"/>
        </w:tc>
        <w:tc>
          <w:tcPr>
            <w:tcW w:w="1380" w:type="dxa"/>
            <w:tcBorders>
              <w:right w:val="single" w:sz="8" w:space="0" w:color="auto"/>
            </w:tcBorders>
            <w:vAlign w:val="bottom"/>
          </w:tcPr>
          <w:p w:rsidR="00727D89" w:rsidRDefault="00727D89"/>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22</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tcBorders>
            <w:vAlign w:val="bottom"/>
          </w:tcPr>
          <w:p w:rsidR="00727D89" w:rsidRDefault="00727D89">
            <w:pPr>
              <w:rPr>
                <w:sz w:val="4"/>
                <w:szCs w:val="4"/>
              </w:rPr>
            </w:pPr>
          </w:p>
        </w:tc>
        <w:tc>
          <w:tcPr>
            <w:tcW w:w="600" w:type="dxa"/>
            <w:tcBorders>
              <w:bottom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right="360"/>
              <w:jc w:val="right"/>
              <w:rPr>
                <w:sz w:val="20"/>
                <w:szCs w:val="20"/>
              </w:rPr>
            </w:pPr>
            <w:r>
              <w:rPr>
                <w:rFonts w:eastAsia="Times New Roman"/>
                <w:sz w:val="24"/>
                <w:szCs w:val="24"/>
              </w:rPr>
              <w:t>6</w:t>
            </w:r>
          </w:p>
        </w:tc>
        <w:tc>
          <w:tcPr>
            <w:tcW w:w="1560" w:type="dxa"/>
            <w:vAlign w:val="bottom"/>
          </w:tcPr>
          <w:p w:rsidR="00727D89" w:rsidRDefault="00DA711E">
            <w:pPr>
              <w:spacing w:line="258" w:lineRule="exact"/>
              <w:ind w:left="100"/>
              <w:rPr>
                <w:sz w:val="20"/>
                <w:szCs w:val="20"/>
              </w:rPr>
            </w:pPr>
            <w:r>
              <w:rPr>
                <w:rFonts w:eastAsia="Times New Roman"/>
                <w:sz w:val="24"/>
                <w:szCs w:val="24"/>
              </w:rPr>
              <w:t>Повторение</w:t>
            </w:r>
          </w:p>
        </w:tc>
        <w:tc>
          <w:tcPr>
            <w:tcW w:w="600" w:type="dxa"/>
            <w:vAlign w:val="bottom"/>
          </w:tcPr>
          <w:p w:rsidR="00727D89" w:rsidRDefault="00DA711E">
            <w:pPr>
              <w:spacing w:line="258" w:lineRule="exact"/>
              <w:ind w:left="240"/>
              <w:rPr>
                <w:sz w:val="20"/>
                <w:szCs w:val="20"/>
              </w:rPr>
            </w:pPr>
            <w:r>
              <w:rPr>
                <w:rFonts w:eastAsia="Times New Roman"/>
                <w:sz w:val="24"/>
                <w:szCs w:val="24"/>
              </w:rPr>
              <w:t>и</w:t>
            </w:r>
          </w:p>
        </w:tc>
        <w:tc>
          <w:tcPr>
            <w:tcW w:w="1660" w:type="dxa"/>
            <w:vAlign w:val="bottom"/>
          </w:tcPr>
          <w:p w:rsidR="00727D89" w:rsidRDefault="00DA711E">
            <w:pPr>
              <w:spacing w:line="258" w:lineRule="exact"/>
              <w:ind w:left="220"/>
              <w:rPr>
                <w:sz w:val="20"/>
                <w:szCs w:val="20"/>
              </w:rPr>
            </w:pPr>
            <w:r>
              <w:rPr>
                <w:rFonts w:eastAsia="Times New Roman"/>
                <w:sz w:val="24"/>
                <w:szCs w:val="24"/>
              </w:rPr>
              <w:t>обобщение</w:t>
            </w:r>
          </w:p>
        </w:tc>
        <w:tc>
          <w:tcPr>
            <w:tcW w:w="1620" w:type="dxa"/>
            <w:vAlign w:val="bottom"/>
          </w:tcPr>
          <w:p w:rsidR="00727D89" w:rsidRDefault="00DA711E">
            <w:pPr>
              <w:spacing w:line="258" w:lineRule="exact"/>
              <w:ind w:left="160"/>
              <w:rPr>
                <w:sz w:val="20"/>
                <w:szCs w:val="20"/>
              </w:rPr>
            </w:pPr>
            <w:r>
              <w:rPr>
                <w:rFonts w:eastAsia="Times New Roman"/>
                <w:sz w:val="24"/>
                <w:szCs w:val="24"/>
              </w:rPr>
              <w:t>изученного.</w:t>
            </w:r>
          </w:p>
        </w:tc>
        <w:tc>
          <w:tcPr>
            <w:tcW w:w="1380" w:type="dxa"/>
            <w:tcBorders>
              <w:right w:val="single" w:sz="8" w:space="0" w:color="auto"/>
            </w:tcBorders>
            <w:vAlign w:val="bottom"/>
          </w:tcPr>
          <w:p w:rsidR="00727D89" w:rsidRDefault="00DA711E">
            <w:pPr>
              <w:spacing w:line="258" w:lineRule="exact"/>
              <w:ind w:left="240"/>
              <w:rPr>
                <w:sz w:val="20"/>
                <w:szCs w:val="20"/>
              </w:rPr>
            </w:pPr>
            <w:r>
              <w:rPr>
                <w:rFonts w:eastAsia="Times New Roman"/>
                <w:sz w:val="24"/>
                <w:szCs w:val="24"/>
              </w:rPr>
              <w:t>Итоговый</w:t>
            </w:r>
          </w:p>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317"/>
        </w:trPr>
        <w:tc>
          <w:tcPr>
            <w:tcW w:w="720" w:type="dxa"/>
            <w:tcBorders>
              <w:left w:val="single" w:sz="8" w:space="0" w:color="auto"/>
              <w:right w:val="single" w:sz="8" w:space="0" w:color="auto"/>
            </w:tcBorders>
            <w:vAlign w:val="bottom"/>
          </w:tcPr>
          <w:p w:rsidR="00727D89" w:rsidRDefault="00727D89">
            <w:pPr>
              <w:rPr>
                <w:sz w:val="24"/>
                <w:szCs w:val="24"/>
              </w:rPr>
            </w:pPr>
          </w:p>
        </w:tc>
        <w:tc>
          <w:tcPr>
            <w:tcW w:w="3820" w:type="dxa"/>
            <w:gridSpan w:val="3"/>
            <w:vAlign w:val="bottom"/>
          </w:tcPr>
          <w:p w:rsidR="00727D89" w:rsidRDefault="00DA711E">
            <w:pPr>
              <w:ind w:left="100"/>
              <w:rPr>
                <w:sz w:val="20"/>
                <w:szCs w:val="20"/>
              </w:rPr>
            </w:pPr>
            <w:r>
              <w:rPr>
                <w:rFonts w:eastAsia="Times New Roman"/>
                <w:sz w:val="24"/>
                <w:szCs w:val="24"/>
              </w:rPr>
              <w:t>лингвистический проект</w:t>
            </w:r>
          </w:p>
        </w:tc>
        <w:tc>
          <w:tcPr>
            <w:tcW w:w="1620" w:type="dxa"/>
            <w:vAlign w:val="bottom"/>
          </w:tcPr>
          <w:p w:rsidR="00727D89" w:rsidRDefault="00727D89">
            <w:pPr>
              <w:rPr>
                <w:sz w:val="24"/>
                <w:szCs w:val="24"/>
              </w:rPr>
            </w:pPr>
          </w:p>
        </w:tc>
        <w:tc>
          <w:tcPr>
            <w:tcW w:w="1380" w:type="dxa"/>
            <w:tcBorders>
              <w:right w:val="single" w:sz="8" w:space="0" w:color="auto"/>
            </w:tcBorders>
            <w:vAlign w:val="bottom"/>
          </w:tcPr>
          <w:p w:rsidR="00727D89" w:rsidRDefault="00727D89">
            <w:pPr>
              <w:rPr>
                <w:sz w:val="24"/>
                <w:szCs w:val="24"/>
              </w:rPr>
            </w:pPr>
          </w:p>
        </w:tc>
        <w:tc>
          <w:tcPr>
            <w:tcW w:w="1700" w:type="dxa"/>
            <w:tcBorders>
              <w:right w:val="single" w:sz="8" w:space="0" w:color="auto"/>
            </w:tcBorders>
            <w:vAlign w:val="bottom"/>
          </w:tcPr>
          <w:p w:rsidR="00727D89" w:rsidRDefault="00727D89">
            <w:pPr>
              <w:rPr>
                <w:sz w:val="24"/>
                <w:szCs w:val="24"/>
              </w:rPr>
            </w:pPr>
          </w:p>
        </w:tc>
      </w:tr>
      <w:tr w:rsidR="00727D89">
        <w:trPr>
          <w:trHeight w:val="51"/>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tcBorders>
            <w:vAlign w:val="bottom"/>
          </w:tcPr>
          <w:p w:rsidR="00727D89" w:rsidRDefault="00727D89">
            <w:pPr>
              <w:rPr>
                <w:sz w:val="4"/>
                <w:szCs w:val="4"/>
              </w:rPr>
            </w:pPr>
          </w:p>
        </w:tc>
        <w:tc>
          <w:tcPr>
            <w:tcW w:w="600" w:type="dxa"/>
            <w:tcBorders>
              <w:bottom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727D89"/>
        </w:tc>
        <w:tc>
          <w:tcPr>
            <w:tcW w:w="1560" w:type="dxa"/>
            <w:vAlign w:val="bottom"/>
          </w:tcPr>
          <w:p w:rsidR="00727D89" w:rsidRDefault="00DA711E">
            <w:pPr>
              <w:spacing w:line="258" w:lineRule="exact"/>
              <w:ind w:left="100"/>
              <w:rPr>
                <w:sz w:val="20"/>
                <w:szCs w:val="20"/>
              </w:rPr>
            </w:pPr>
            <w:r>
              <w:rPr>
                <w:rFonts w:eastAsia="Times New Roman"/>
                <w:sz w:val="24"/>
                <w:szCs w:val="24"/>
              </w:rPr>
              <w:t>Итого</w:t>
            </w:r>
          </w:p>
        </w:tc>
        <w:tc>
          <w:tcPr>
            <w:tcW w:w="600" w:type="dxa"/>
            <w:vAlign w:val="bottom"/>
          </w:tcPr>
          <w:p w:rsidR="00727D89" w:rsidRDefault="00727D89"/>
        </w:tc>
        <w:tc>
          <w:tcPr>
            <w:tcW w:w="1660" w:type="dxa"/>
            <w:vAlign w:val="bottom"/>
          </w:tcPr>
          <w:p w:rsidR="00727D89" w:rsidRDefault="00727D89"/>
        </w:tc>
        <w:tc>
          <w:tcPr>
            <w:tcW w:w="1620" w:type="dxa"/>
            <w:vAlign w:val="bottom"/>
          </w:tcPr>
          <w:p w:rsidR="00727D89" w:rsidRDefault="00727D89"/>
        </w:tc>
        <w:tc>
          <w:tcPr>
            <w:tcW w:w="1380" w:type="dxa"/>
            <w:tcBorders>
              <w:right w:val="single" w:sz="8" w:space="0" w:color="auto"/>
            </w:tcBorders>
            <w:vAlign w:val="bottom"/>
          </w:tcPr>
          <w:p w:rsidR="00727D89" w:rsidRDefault="00727D89"/>
        </w:tc>
        <w:tc>
          <w:tcPr>
            <w:tcW w:w="1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35</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tcBorders>
            <w:vAlign w:val="bottom"/>
          </w:tcPr>
          <w:p w:rsidR="00727D89" w:rsidRDefault="00727D89">
            <w:pPr>
              <w:rPr>
                <w:sz w:val="4"/>
                <w:szCs w:val="4"/>
              </w:rPr>
            </w:pPr>
          </w:p>
        </w:tc>
        <w:tc>
          <w:tcPr>
            <w:tcW w:w="600" w:type="dxa"/>
            <w:tcBorders>
              <w:bottom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38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5" w:lineRule="exact"/>
        <w:rPr>
          <w:sz w:val="20"/>
          <w:szCs w:val="20"/>
        </w:rPr>
      </w:pPr>
    </w:p>
    <w:p w:rsidR="00727D89" w:rsidRDefault="00DA711E">
      <w:pPr>
        <w:ind w:right="180"/>
        <w:jc w:val="center"/>
        <w:rPr>
          <w:sz w:val="20"/>
          <w:szCs w:val="20"/>
        </w:rPr>
      </w:pPr>
      <w:r>
        <w:rPr>
          <w:rFonts w:eastAsia="Times New Roman"/>
          <w:b/>
          <w:bCs/>
          <w:sz w:val="24"/>
          <w:szCs w:val="24"/>
        </w:rPr>
        <w:t>11 класс</w:t>
      </w:r>
    </w:p>
    <w:p w:rsidR="00727D89" w:rsidRDefault="00727D89">
      <w:pPr>
        <w:spacing w:line="43" w:lineRule="exact"/>
        <w:rPr>
          <w:sz w:val="20"/>
          <w:szCs w:val="20"/>
        </w:rPr>
      </w:pPr>
    </w:p>
    <w:p w:rsidR="00727D89" w:rsidRDefault="00DA711E">
      <w:pPr>
        <w:rPr>
          <w:sz w:val="20"/>
          <w:szCs w:val="20"/>
        </w:rPr>
      </w:pPr>
      <w:r>
        <w:rPr>
          <w:rFonts w:eastAsia="Times New Roman"/>
          <w:b/>
          <w:bCs/>
          <w:sz w:val="24"/>
          <w:szCs w:val="24"/>
        </w:rPr>
        <w:t>Содержание</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Повторение и обобщение изученного материала 10 класса</w:t>
      </w:r>
    </w:p>
    <w:p w:rsidR="00727D89" w:rsidRDefault="00727D89">
      <w:pPr>
        <w:spacing w:line="53" w:lineRule="exact"/>
        <w:rPr>
          <w:sz w:val="20"/>
          <w:szCs w:val="20"/>
        </w:rPr>
      </w:pPr>
    </w:p>
    <w:p w:rsidR="00727D89" w:rsidRDefault="00DA711E">
      <w:pPr>
        <w:spacing w:line="281" w:lineRule="auto"/>
        <w:ind w:right="300" w:firstLine="566"/>
        <w:jc w:val="both"/>
        <w:rPr>
          <w:sz w:val="20"/>
          <w:szCs w:val="20"/>
        </w:rPr>
      </w:pPr>
      <w:r>
        <w:rPr>
          <w:rFonts w:eastAsia="Times New Roman"/>
          <w:sz w:val="24"/>
          <w:szCs w:val="24"/>
        </w:rPr>
        <w:t>Синтаксис и пунктуация Основные понятия синтаксиса и пунктуации. Основные синтаксические единицы. Основные принципы русской пунктуации. Пунктуационный анализ.</w:t>
      </w:r>
    </w:p>
    <w:p w:rsidR="00727D89" w:rsidRDefault="00727D89">
      <w:pPr>
        <w:spacing w:line="294" w:lineRule="exact"/>
        <w:rPr>
          <w:sz w:val="20"/>
          <w:szCs w:val="20"/>
        </w:rPr>
      </w:pPr>
    </w:p>
    <w:p w:rsidR="00727D89" w:rsidRDefault="00DA711E">
      <w:pPr>
        <w:ind w:left="580"/>
        <w:rPr>
          <w:sz w:val="20"/>
          <w:szCs w:val="20"/>
        </w:rPr>
      </w:pPr>
      <w:r>
        <w:rPr>
          <w:rFonts w:eastAsia="Times New Roman"/>
          <w:sz w:val="24"/>
          <w:szCs w:val="24"/>
        </w:rPr>
        <w:t>Словосочетание.</w:t>
      </w:r>
    </w:p>
    <w:p w:rsidR="00727D89" w:rsidRDefault="00727D89">
      <w:pPr>
        <w:spacing w:line="53" w:lineRule="exact"/>
        <w:rPr>
          <w:sz w:val="20"/>
          <w:szCs w:val="20"/>
        </w:rPr>
      </w:pPr>
    </w:p>
    <w:p w:rsidR="00727D89" w:rsidRDefault="00DA711E">
      <w:pPr>
        <w:spacing w:line="266" w:lineRule="auto"/>
        <w:ind w:firstLine="566"/>
        <w:rPr>
          <w:sz w:val="20"/>
          <w:szCs w:val="20"/>
        </w:rPr>
      </w:pPr>
      <w:r>
        <w:rPr>
          <w:rFonts w:eastAsia="Times New Roman"/>
          <w:sz w:val="24"/>
          <w:szCs w:val="24"/>
        </w:rPr>
        <w:t>Классификация словосочетаний. Виды синтаксической связи. Синтаксический разбор словосочетания.</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Предложение.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Понятие о предложении. Основные признаки предложения. Классификация предложений.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Предложения простые и сложные.</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Простое предложение.</w:t>
      </w:r>
    </w:p>
    <w:p w:rsidR="00727D89" w:rsidRDefault="00727D89">
      <w:pPr>
        <w:spacing w:line="53" w:lineRule="exact"/>
        <w:rPr>
          <w:sz w:val="20"/>
          <w:szCs w:val="20"/>
        </w:rPr>
      </w:pPr>
    </w:p>
    <w:p w:rsidR="00727D89" w:rsidRDefault="00DA711E">
      <w:pPr>
        <w:spacing w:line="274" w:lineRule="auto"/>
        <w:ind w:right="300" w:firstLine="566"/>
        <w:jc w:val="both"/>
        <w:rPr>
          <w:sz w:val="20"/>
          <w:szCs w:val="20"/>
        </w:rPr>
      </w:pPr>
      <w:r>
        <w:rPr>
          <w:rFonts w:eastAsia="Times New Roman"/>
          <w:sz w:val="24"/>
          <w:szCs w:val="24"/>
        </w:rPr>
        <w:t>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Распространѐнные и нераспространѐнные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Простое осложнѐнное и неосложнѐнное предложение. Синтаксический разбор простого предложения.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Однородные члены предложения.</w:t>
      </w:r>
    </w:p>
    <w:p w:rsidR="00727D89" w:rsidRDefault="00727D89">
      <w:pPr>
        <w:spacing w:line="53" w:lineRule="exact"/>
        <w:rPr>
          <w:sz w:val="20"/>
          <w:szCs w:val="20"/>
        </w:rPr>
      </w:pPr>
    </w:p>
    <w:p w:rsidR="00727D89" w:rsidRDefault="00DA711E">
      <w:pPr>
        <w:spacing w:line="273" w:lineRule="auto"/>
        <w:ind w:right="300" w:firstLine="566"/>
        <w:jc w:val="both"/>
        <w:rPr>
          <w:sz w:val="20"/>
          <w:szCs w:val="20"/>
        </w:rPr>
      </w:pPr>
      <w:r>
        <w:rPr>
          <w:rFonts w:eastAsia="Times New Roman"/>
          <w:sz w:val="24"/>
          <w:szCs w:val="24"/>
        </w:rPr>
        <w:t>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соединѐнных неповторяющимися союзами. Знаки препинания при однородных членах, соединѐнных повторяющимися и парными союзами. Обобщающие слова при однородных членах. Знаки препинания при обобщающихсловах.</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Обособленные члены предложения.</w:t>
      </w:r>
    </w:p>
    <w:p w:rsidR="00727D89" w:rsidRDefault="00727D89">
      <w:pPr>
        <w:spacing w:line="55" w:lineRule="exact"/>
        <w:rPr>
          <w:sz w:val="20"/>
          <w:szCs w:val="20"/>
        </w:rPr>
      </w:pPr>
    </w:p>
    <w:p w:rsidR="00727D89" w:rsidRDefault="00DA711E">
      <w:pPr>
        <w:spacing w:line="273" w:lineRule="auto"/>
        <w:ind w:right="300" w:firstLine="566"/>
        <w:jc w:val="both"/>
        <w:rPr>
          <w:sz w:val="20"/>
          <w:szCs w:val="20"/>
        </w:rPr>
      </w:pPr>
      <w:r>
        <w:rPr>
          <w:rFonts w:eastAsia="Times New Roman"/>
          <w:sz w:val="24"/>
          <w:szCs w:val="24"/>
        </w:rPr>
        <w:t>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 Знаки препинания при сравнительном обороте.</w:t>
      </w:r>
    </w:p>
    <w:p w:rsidR="00727D89" w:rsidRDefault="00727D89">
      <w:pPr>
        <w:spacing w:line="17" w:lineRule="exact"/>
        <w:rPr>
          <w:sz w:val="20"/>
          <w:szCs w:val="20"/>
        </w:rPr>
      </w:pPr>
    </w:p>
    <w:p w:rsidR="00727D89" w:rsidRDefault="00DA711E">
      <w:pPr>
        <w:tabs>
          <w:tab w:val="left" w:pos="1340"/>
        </w:tabs>
        <w:spacing w:line="249" w:lineRule="auto"/>
        <w:ind w:left="1360" w:right="300" w:hanging="8828"/>
        <w:rPr>
          <w:sz w:val="20"/>
          <w:szCs w:val="20"/>
        </w:rPr>
      </w:pPr>
      <w:r>
        <w:rPr>
          <w:rFonts w:eastAsia="Times New Roman"/>
          <w:sz w:val="24"/>
          <w:szCs w:val="24"/>
        </w:rPr>
        <w:t>Знаки</w:t>
      </w:r>
      <w:r>
        <w:rPr>
          <w:rFonts w:eastAsia="Times New Roman"/>
          <w:sz w:val="24"/>
          <w:szCs w:val="24"/>
        </w:rPr>
        <w:tab/>
        <w:t>препинания при словах и конструкциях, грамматически не связанных с 62</w:t>
      </w:r>
    </w:p>
    <w:p w:rsidR="00727D89" w:rsidRDefault="00727D89">
      <w:pPr>
        <w:sectPr w:rsidR="00727D89">
          <w:pgSz w:w="11920" w:h="16841"/>
          <w:pgMar w:top="897" w:right="551" w:bottom="393" w:left="1300" w:header="0" w:footer="0" w:gutter="0"/>
          <w:cols w:space="720" w:equalWidth="0">
            <w:col w:w="10060"/>
          </w:cols>
        </w:sectPr>
      </w:pPr>
    </w:p>
    <w:p w:rsidR="00727D89" w:rsidRDefault="00DA711E">
      <w:pPr>
        <w:rPr>
          <w:sz w:val="20"/>
          <w:szCs w:val="20"/>
        </w:rPr>
      </w:pPr>
      <w:r>
        <w:rPr>
          <w:rFonts w:eastAsia="Times New Roman"/>
          <w:sz w:val="24"/>
          <w:szCs w:val="24"/>
        </w:rPr>
        <w:lastRenderedPageBreak/>
        <w:t>предложением.</w:t>
      </w:r>
    </w:p>
    <w:p w:rsidR="00727D89" w:rsidRDefault="00727D89">
      <w:pPr>
        <w:spacing w:line="53" w:lineRule="exact"/>
        <w:rPr>
          <w:sz w:val="20"/>
          <w:szCs w:val="20"/>
        </w:rPr>
      </w:pPr>
    </w:p>
    <w:p w:rsidR="00727D89" w:rsidRDefault="00DA711E">
      <w:pPr>
        <w:spacing w:line="271" w:lineRule="auto"/>
        <w:ind w:firstLine="566"/>
        <w:jc w:val="both"/>
        <w:rPr>
          <w:sz w:val="20"/>
          <w:szCs w:val="20"/>
        </w:rPr>
      </w:pPr>
      <w:r>
        <w:rPr>
          <w:rFonts w:eastAsia="Times New Roman"/>
          <w:sz w:val="24"/>
          <w:szCs w:val="24"/>
        </w:rPr>
        <w:t>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Сложное предложение.</w:t>
      </w:r>
    </w:p>
    <w:p w:rsidR="00727D89" w:rsidRDefault="00727D89">
      <w:pPr>
        <w:spacing w:line="53" w:lineRule="exact"/>
        <w:rPr>
          <w:sz w:val="20"/>
          <w:szCs w:val="20"/>
        </w:rPr>
      </w:pPr>
    </w:p>
    <w:p w:rsidR="00727D89" w:rsidRDefault="00DA711E">
      <w:pPr>
        <w:spacing w:line="275" w:lineRule="auto"/>
        <w:ind w:firstLine="566"/>
        <w:jc w:val="both"/>
        <w:rPr>
          <w:sz w:val="20"/>
          <w:szCs w:val="20"/>
        </w:rPr>
      </w:pPr>
      <w:r>
        <w:rPr>
          <w:rFonts w:eastAsia="Times New Roman"/>
          <w:sz w:val="24"/>
          <w:szCs w:val="24"/>
        </w:rPr>
        <w:t>Понятие о сложном предложении. Главное и придаточное предложения. Типы придаточных предложений. Сложносочинѐнное предложение. Знаки препинания в сложносочинѐнном предложении. Синтаксический разбор сложносочинѐнного предложения. Сложноподчинѐнное предложение. Знаки препинания в сложноподчинѐнном предложении с одним придаточным. Синтаксический разбор сложноподчинѐнного предложения с одним придаточным. Знаки препинания в сложноподчинѐнном предложении с несколькими придаточными. Синтаксический разбор сложноподчинѐнного предложения с несколькими придаточными. 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Период. Знаки препинания в периоде. Сложное синтаксическое целое и абзац. Синонимия разных типов сложного предложения.</w:t>
      </w:r>
    </w:p>
    <w:p w:rsidR="00727D89" w:rsidRDefault="00727D89">
      <w:pPr>
        <w:spacing w:line="3" w:lineRule="exact"/>
        <w:rPr>
          <w:sz w:val="20"/>
          <w:szCs w:val="20"/>
        </w:rPr>
      </w:pPr>
    </w:p>
    <w:p w:rsidR="00727D89" w:rsidRDefault="00DA711E">
      <w:pPr>
        <w:ind w:left="580"/>
        <w:rPr>
          <w:sz w:val="20"/>
          <w:szCs w:val="20"/>
        </w:rPr>
      </w:pPr>
      <w:r>
        <w:rPr>
          <w:rFonts w:eastAsia="Times New Roman"/>
          <w:sz w:val="24"/>
          <w:szCs w:val="24"/>
        </w:rPr>
        <w:t>Предложения с чужой речью.</w:t>
      </w:r>
    </w:p>
    <w:p w:rsidR="00727D89" w:rsidRDefault="00727D89">
      <w:pPr>
        <w:spacing w:line="55" w:lineRule="exact"/>
        <w:rPr>
          <w:sz w:val="20"/>
          <w:szCs w:val="20"/>
        </w:rPr>
      </w:pPr>
    </w:p>
    <w:p w:rsidR="00727D89" w:rsidRDefault="00DA711E">
      <w:pPr>
        <w:spacing w:line="264" w:lineRule="auto"/>
        <w:ind w:right="20" w:firstLine="566"/>
        <w:jc w:val="both"/>
        <w:rPr>
          <w:sz w:val="20"/>
          <w:szCs w:val="20"/>
        </w:rPr>
      </w:pPr>
      <w:r>
        <w:rPr>
          <w:rFonts w:eastAsia="Times New Roman"/>
          <w:sz w:val="24"/>
          <w:szCs w:val="24"/>
        </w:rPr>
        <w:t>Способы передачи чужой речи. Знаки препинания при прямой речи. Знаки препинания при диалоге. Знаки препинания при цитатах.</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Употребление знаков препинания.</w:t>
      </w:r>
    </w:p>
    <w:p w:rsidR="00727D89" w:rsidRDefault="00727D89">
      <w:pPr>
        <w:spacing w:line="53" w:lineRule="exact"/>
        <w:rPr>
          <w:sz w:val="20"/>
          <w:szCs w:val="20"/>
        </w:rPr>
      </w:pPr>
    </w:p>
    <w:p w:rsidR="00727D89" w:rsidRDefault="00DA711E">
      <w:pPr>
        <w:spacing w:line="271" w:lineRule="auto"/>
        <w:ind w:firstLine="566"/>
        <w:jc w:val="both"/>
        <w:rPr>
          <w:sz w:val="20"/>
          <w:szCs w:val="20"/>
        </w:rPr>
      </w:pPr>
      <w:r>
        <w:rPr>
          <w:rFonts w:eastAsia="Times New Roman"/>
          <w:sz w:val="24"/>
          <w:szCs w:val="24"/>
        </w:rP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Факультативные знаки препинания. Авторская пунктуация.</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Культура речи</w:t>
      </w:r>
    </w:p>
    <w:p w:rsidR="00727D89" w:rsidRDefault="00727D89">
      <w:pPr>
        <w:spacing w:line="53" w:lineRule="exact"/>
        <w:rPr>
          <w:sz w:val="20"/>
          <w:szCs w:val="20"/>
        </w:rPr>
      </w:pPr>
    </w:p>
    <w:p w:rsidR="00727D89" w:rsidRDefault="00DA711E">
      <w:pPr>
        <w:spacing w:line="273" w:lineRule="auto"/>
        <w:ind w:firstLine="566"/>
        <w:jc w:val="both"/>
        <w:rPr>
          <w:sz w:val="20"/>
          <w:szCs w:val="20"/>
        </w:rPr>
      </w:pPr>
      <w:r>
        <w:rPr>
          <w:rFonts w:eastAsia="Times New Roman"/>
          <w:sz w:val="24"/>
          <w:szCs w:val="24"/>
        </w:rPr>
        <w:t>Язык и речь. Культура речи как раздел науки о языке, изучающий правильность и чистоту речи. 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такт.Стилистика.</w:t>
      </w:r>
    </w:p>
    <w:p w:rsidR="00727D89" w:rsidRDefault="00727D89">
      <w:pPr>
        <w:spacing w:line="22" w:lineRule="exact"/>
        <w:rPr>
          <w:sz w:val="20"/>
          <w:szCs w:val="20"/>
        </w:rPr>
      </w:pPr>
    </w:p>
    <w:p w:rsidR="00727D89" w:rsidRDefault="00DA711E">
      <w:pPr>
        <w:spacing w:line="273" w:lineRule="auto"/>
        <w:ind w:firstLine="566"/>
        <w:jc w:val="both"/>
        <w:rPr>
          <w:sz w:val="20"/>
          <w:szCs w:val="20"/>
        </w:rPr>
      </w:pPr>
      <w:r>
        <w:rPr>
          <w:rFonts w:eastAsia="Times New Roman"/>
          <w:sz w:val="24"/>
          <w:szCs w:val="24"/>
        </w:rP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 Текст. Основные признаки текста. Функционально-смысловые типы речи: повествование, описание, рассуждение. Анализ текстов разных стилей и жанров.</w:t>
      </w:r>
    </w:p>
    <w:p w:rsidR="00727D89" w:rsidRDefault="00727D89">
      <w:pPr>
        <w:spacing w:line="8" w:lineRule="exact"/>
        <w:rPr>
          <w:sz w:val="20"/>
          <w:szCs w:val="20"/>
        </w:rPr>
      </w:pPr>
    </w:p>
    <w:p w:rsidR="00727D89" w:rsidRDefault="00DA711E">
      <w:pPr>
        <w:ind w:left="580"/>
        <w:rPr>
          <w:sz w:val="20"/>
          <w:szCs w:val="20"/>
        </w:rPr>
      </w:pPr>
      <w:r>
        <w:rPr>
          <w:rFonts w:eastAsia="Times New Roman"/>
          <w:sz w:val="24"/>
          <w:szCs w:val="24"/>
        </w:rPr>
        <w:t>Из истории русского языкознания. М. В. Ломоносов. А. Х. Востоков. Ф. И. Буслаев. В.</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 Даль. Я. К. Грот. А. А. Шахматов.Д. Н. Ушаков. В. В. Виноградов. С. И.Ожегов.</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Повторение и систематизация изученного материала</w:t>
      </w:r>
    </w:p>
    <w:p w:rsidR="00727D89" w:rsidRDefault="00727D89">
      <w:pPr>
        <w:spacing w:line="46" w:lineRule="exact"/>
        <w:rPr>
          <w:sz w:val="20"/>
          <w:szCs w:val="20"/>
        </w:rPr>
      </w:pPr>
    </w:p>
    <w:p w:rsidR="00727D89" w:rsidRDefault="00DA711E">
      <w:pPr>
        <w:ind w:left="2620"/>
        <w:rPr>
          <w:sz w:val="20"/>
          <w:szCs w:val="20"/>
        </w:rPr>
      </w:pPr>
      <w:r>
        <w:rPr>
          <w:rFonts w:eastAsia="Times New Roman"/>
          <w:b/>
          <w:bCs/>
          <w:sz w:val="24"/>
          <w:szCs w:val="24"/>
        </w:rPr>
        <w:t>Тематическое планирование (11 класс)</w:t>
      </w:r>
    </w:p>
    <w:p w:rsidR="00727D89" w:rsidRDefault="00727D89">
      <w:pPr>
        <w:spacing w:line="24"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540"/>
        <w:gridCol w:w="7260"/>
        <w:gridCol w:w="1840"/>
      </w:tblGrid>
      <w:tr w:rsidR="00727D89">
        <w:trPr>
          <w:trHeight w:val="283"/>
        </w:trPr>
        <w:tc>
          <w:tcPr>
            <w:tcW w:w="54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7260" w:type="dxa"/>
            <w:tcBorders>
              <w:top w:val="single" w:sz="8" w:space="0" w:color="auto"/>
              <w:right w:val="single" w:sz="8" w:space="0" w:color="auto"/>
            </w:tcBorders>
            <w:vAlign w:val="bottom"/>
          </w:tcPr>
          <w:p w:rsidR="00727D89" w:rsidRDefault="00DA711E">
            <w:pPr>
              <w:ind w:left="3380"/>
              <w:rPr>
                <w:sz w:val="20"/>
                <w:szCs w:val="20"/>
              </w:rPr>
            </w:pPr>
            <w:r>
              <w:rPr>
                <w:rFonts w:eastAsia="Times New Roman"/>
                <w:b/>
                <w:bCs/>
                <w:sz w:val="24"/>
                <w:szCs w:val="24"/>
              </w:rPr>
              <w:t>тема</w:t>
            </w:r>
          </w:p>
        </w:tc>
        <w:tc>
          <w:tcPr>
            <w:tcW w:w="1840" w:type="dxa"/>
            <w:tcBorders>
              <w:top w:val="single" w:sz="8" w:space="0" w:color="auto"/>
              <w:right w:val="single" w:sz="8" w:space="0" w:color="auto"/>
            </w:tcBorders>
            <w:vAlign w:val="bottom"/>
          </w:tcPr>
          <w:p w:rsidR="00727D89" w:rsidRDefault="00DA711E">
            <w:pPr>
              <w:ind w:right="400"/>
              <w:jc w:val="center"/>
              <w:rPr>
                <w:sz w:val="20"/>
                <w:szCs w:val="20"/>
              </w:rPr>
            </w:pPr>
            <w:r>
              <w:rPr>
                <w:rFonts w:eastAsia="Times New Roman"/>
                <w:b/>
                <w:bCs/>
                <w:w w:val="99"/>
                <w:sz w:val="24"/>
                <w:szCs w:val="24"/>
              </w:rPr>
              <w:t>Количество</w:t>
            </w:r>
          </w:p>
        </w:tc>
      </w:tr>
      <w:tr w:rsidR="00727D89">
        <w:trPr>
          <w:trHeight w:val="317"/>
        </w:trPr>
        <w:tc>
          <w:tcPr>
            <w:tcW w:w="54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b/>
                <w:bCs/>
                <w:w w:val="93"/>
                <w:sz w:val="24"/>
                <w:szCs w:val="24"/>
              </w:rPr>
              <w:t>п/п</w:t>
            </w:r>
          </w:p>
        </w:tc>
        <w:tc>
          <w:tcPr>
            <w:tcW w:w="72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right="340"/>
              <w:jc w:val="center"/>
              <w:rPr>
                <w:sz w:val="20"/>
                <w:szCs w:val="20"/>
              </w:rPr>
            </w:pPr>
            <w:r>
              <w:rPr>
                <w:rFonts w:eastAsia="Times New Roman"/>
                <w:b/>
                <w:bCs/>
                <w:sz w:val="24"/>
                <w:szCs w:val="24"/>
              </w:rPr>
              <w:t>часов</w:t>
            </w:r>
          </w:p>
        </w:tc>
      </w:tr>
      <w:tr w:rsidR="00727D89">
        <w:trPr>
          <w:trHeight w:val="195"/>
        </w:trPr>
        <w:tc>
          <w:tcPr>
            <w:tcW w:w="540" w:type="dxa"/>
            <w:tcBorders>
              <w:left w:val="single" w:sz="8" w:space="0" w:color="auto"/>
              <w:bottom w:val="single" w:sz="8" w:space="0" w:color="auto"/>
              <w:right w:val="single" w:sz="8" w:space="0" w:color="auto"/>
            </w:tcBorders>
            <w:vAlign w:val="bottom"/>
          </w:tcPr>
          <w:p w:rsidR="00727D89" w:rsidRDefault="00727D89">
            <w:pPr>
              <w:rPr>
                <w:sz w:val="16"/>
                <w:szCs w:val="16"/>
              </w:rPr>
            </w:pPr>
          </w:p>
        </w:tc>
        <w:tc>
          <w:tcPr>
            <w:tcW w:w="7260" w:type="dxa"/>
            <w:tcBorders>
              <w:bottom w:val="single" w:sz="8" w:space="0" w:color="auto"/>
              <w:right w:val="single" w:sz="8" w:space="0" w:color="auto"/>
            </w:tcBorders>
            <w:vAlign w:val="bottom"/>
          </w:tcPr>
          <w:p w:rsidR="00727D89" w:rsidRDefault="00727D89">
            <w:pPr>
              <w:rPr>
                <w:sz w:val="16"/>
                <w:szCs w:val="16"/>
              </w:rPr>
            </w:pPr>
          </w:p>
        </w:tc>
        <w:tc>
          <w:tcPr>
            <w:tcW w:w="1840" w:type="dxa"/>
            <w:tcBorders>
              <w:bottom w:val="single" w:sz="8" w:space="0" w:color="auto"/>
              <w:right w:val="single" w:sz="8" w:space="0" w:color="auto"/>
            </w:tcBorders>
            <w:vAlign w:val="bottom"/>
          </w:tcPr>
          <w:p w:rsidR="00727D89" w:rsidRDefault="00727D89">
            <w:pPr>
              <w:rPr>
                <w:sz w:val="16"/>
                <w:szCs w:val="16"/>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59" w:lineRule="exact"/>
        <w:rPr>
          <w:sz w:val="20"/>
          <w:szCs w:val="20"/>
        </w:rPr>
      </w:pPr>
    </w:p>
    <w:p w:rsidR="00727D89" w:rsidRDefault="00DA711E">
      <w:pPr>
        <w:ind w:left="9400"/>
        <w:rPr>
          <w:sz w:val="20"/>
          <w:szCs w:val="20"/>
        </w:rPr>
      </w:pPr>
      <w:r>
        <w:rPr>
          <w:rFonts w:eastAsia="Times New Roman"/>
          <w:sz w:val="24"/>
          <w:szCs w:val="24"/>
        </w:rPr>
        <w:t>63</w:t>
      </w:r>
    </w:p>
    <w:p w:rsidR="00727D89" w:rsidRDefault="00727D89">
      <w:pPr>
        <w:sectPr w:rsidR="00727D89">
          <w:pgSz w:w="11920" w:h="16841"/>
          <w:pgMar w:top="892" w:right="851" w:bottom="105" w:left="1300" w:header="0" w:footer="0" w:gutter="0"/>
          <w:cols w:space="720" w:equalWidth="0">
            <w:col w:w="9760"/>
          </w:cols>
        </w:sectPr>
      </w:pPr>
    </w:p>
    <w:tbl>
      <w:tblPr>
        <w:tblW w:w="0" w:type="auto"/>
        <w:tblInd w:w="230" w:type="dxa"/>
        <w:tblLayout w:type="fixed"/>
        <w:tblCellMar>
          <w:left w:w="0" w:type="dxa"/>
          <w:right w:w="0" w:type="dxa"/>
        </w:tblCellMar>
        <w:tblLook w:val="04A0" w:firstRow="1" w:lastRow="0" w:firstColumn="1" w:lastColumn="0" w:noHBand="0" w:noVBand="1"/>
      </w:tblPr>
      <w:tblGrid>
        <w:gridCol w:w="1000"/>
        <w:gridCol w:w="6800"/>
        <w:gridCol w:w="1840"/>
      </w:tblGrid>
      <w:tr w:rsidR="00727D89">
        <w:trPr>
          <w:trHeight w:val="278"/>
        </w:trPr>
        <w:tc>
          <w:tcPr>
            <w:tcW w:w="1000" w:type="dxa"/>
            <w:tcBorders>
              <w:top w:val="single" w:sz="8" w:space="0" w:color="auto"/>
              <w:left w:val="single" w:sz="8" w:space="0" w:color="auto"/>
              <w:right w:val="single" w:sz="8" w:space="0" w:color="auto"/>
            </w:tcBorders>
            <w:vAlign w:val="bottom"/>
          </w:tcPr>
          <w:p w:rsidR="00727D89" w:rsidRDefault="00DA711E">
            <w:pPr>
              <w:ind w:right="420"/>
              <w:jc w:val="right"/>
              <w:rPr>
                <w:sz w:val="20"/>
                <w:szCs w:val="20"/>
              </w:rPr>
            </w:pPr>
            <w:r>
              <w:rPr>
                <w:rFonts w:eastAsia="Times New Roman"/>
                <w:sz w:val="24"/>
                <w:szCs w:val="24"/>
              </w:rPr>
              <w:lastRenderedPageBreak/>
              <w:t>1.</w:t>
            </w:r>
          </w:p>
        </w:tc>
        <w:tc>
          <w:tcPr>
            <w:tcW w:w="68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Повторение и обобщение изученного материала 10 класса</w:t>
            </w:r>
          </w:p>
        </w:tc>
        <w:tc>
          <w:tcPr>
            <w:tcW w:w="1840" w:type="dxa"/>
            <w:tcBorders>
              <w:top w:val="single" w:sz="8" w:space="0" w:color="auto"/>
              <w:right w:val="single" w:sz="8" w:space="0" w:color="auto"/>
            </w:tcBorders>
            <w:vAlign w:val="bottom"/>
          </w:tcPr>
          <w:p w:rsidR="00727D89" w:rsidRDefault="00DA711E">
            <w:pPr>
              <w:rPr>
                <w:sz w:val="20"/>
                <w:szCs w:val="20"/>
              </w:rPr>
            </w:pPr>
            <w:r>
              <w:rPr>
                <w:rFonts w:eastAsia="Times New Roman"/>
                <w:sz w:val="24"/>
                <w:szCs w:val="24"/>
              </w:rPr>
              <w:t>2</w:t>
            </w:r>
          </w:p>
        </w:tc>
      </w:tr>
      <w:tr w:rsidR="00727D89">
        <w:trPr>
          <w:trHeight w:val="147"/>
        </w:trPr>
        <w:tc>
          <w:tcPr>
            <w:tcW w:w="1000" w:type="dxa"/>
            <w:tcBorders>
              <w:left w:val="single" w:sz="8" w:space="0" w:color="auto"/>
              <w:bottom w:val="single" w:sz="8" w:space="0" w:color="auto"/>
              <w:right w:val="single" w:sz="8" w:space="0" w:color="auto"/>
            </w:tcBorders>
            <w:vAlign w:val="bottom"/>
          </w:tcPr>
          <w:p w:rsidR="00727D89" w:rsidRDefault="00727D89">
            <w:pPr>
              <w:rPr>
                <w:sz w:val="12"/>
                <w:szCs w:val="12"/>
              </w:rPr>
            </w:pPr>
          </w:p>
        </w:tc>
        <w:tc>
          <w:tcPr>
            <w:tcW w:w="6800" w:type="dxa"/>
            <w:tcBorders>
              <w:bottom w:val="single" w:sz="8" w:space="0" w:color="auto"/>
              <w:right w:val="single" w:sz="8" w:space="0" w:color="auto"/>
            </w:tcBorders>
            <w:vAlign w:val="bottom"/>
          </w:tcPr>
          <w:p w:rsidR="00727D89" w:rsidRDefault="00727D89">
            <w:pPr>
              <w:rPr>
                <w:sz w:val="12"/>
                <w:szCs w:val="12"/>
              </w:rPr>
            </w:pPr>
          </w:p>
        </w:tc>
        <w:tc>
          <w:tcPr>
            <w:tcW w:w="1840" w:type="dxa"/>
            <w:tcBorders>
              <w:bottom w:val="single" w:sz="8" w:space="0" w:color="auto"/>
              <w:right w:val="single" w:sz="8" w:space="0" w:color="auto"/>
            </w:tcBorders>
            <w:vAlign w:val="bottom"/>
          </w:tcPr>
          <w:p w:rsidR="00727D89" w:rsidRDefault="00727D89">
            <w:pPr>
              <w:rPr>
                <w:sz w:val="12"/>
                <w:szCs w:val="12"/>
              </w:rPr>
            </w:pPr>
          </w:p>
        </w:tc>
      </w:tr>
      <w:tr w:rsidR="00727D89">
        <w:trPr>
          <w:trHeight w:val="258"/>
        </w:trPr>
        <w:tc>
          <w:tcPr>
            <w:tcW w:w="1000" w:type="dxa"/>
            <w:tcBorders>
              <w:left w:val="single" w:sz="8" w:space="0" w:color="auto"/>
              <w:right w:val="single" w:sz="8" w:space="0" w:color="auto"/>
            </w:tcBorders>
            <w:vAlign w:val="bottom"/>
          </w:tcPr>
          <w:p w:rsidR="00727D89" w:rsidRDefault="00DA711E">
            <w:pPr>
              <w:spacing w:line="258" w:lineRule="exact"/>
              <w:ind w:right="420"/>
              <w:jc w:val="right"/>
              <w:rPr>
                <w:sz w:val="20"/>
                <w:szCs w:val="20"/>
              </w:rPr>
            </w:pPr>
            <w:r>
              <w:rPr>
                <w:rFonts w:eastAsia="Times New Roman"/>
                <w:sz w:val="24"/>
                <w:szCs w:val="24"/>
              </w:rPr>
              <w:t>2.</w:t>
            </w:r>
          </w:p>
        </w:tc>
        <w:tc>
          <w:tcPr>
            <w:tcW w:w="68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Синтаксис и пунктуация</w:t>
            </w:r>
          </w:p>
        </w:tc>
        <w:tc>
          <w:tcPr>
            <w:tcW w:w="18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25</w:t>
            </w:r>
          </w:p>
        </w:tc>
      </w:tr>
      <w:tr w:rsidR="00727D89">
        <w:trPr>
          <w:trHeight w:val="49"/>
        </w:trPr>
        <w:tc>
          <w:tcPr>
            <w:tcW w:w="10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1000" w:type="dxa"/>
            <w:tcBorders>
              <w:left w:val="single" w:sz="8" w:space="0" w:color="auto"/>
              <w:right w:val="single" w:sz="8" w:space="0" w:color="auto"/>
            </w:tcBorders>
            <w:vAlign w:val="bottom"/>
          </w:tcPr>
          <w:p w:rsidR="00727D89" w:rsidRDefault="00DA711E">
            <w:pPr>
              <w:spacing w:line="260" w:lineRule="exact"/>
              <w:ind w:right="420"/>
              <w:jc w:val="right"/>
              <w:rPr>
                <w:sz w:val="20"/>
                <w:szCs w:val="20"/>
              </w:rPr>
            </w:pPr>
            <w:r>
              <w:rPr>
                <w:rFonts w:eastAsia="Times New Roman"/>
                <w:sz w:val="24"/>
                <w:szCs w:val="24"/>
              </w:rPr>
              <w:t>3.</w:t>
            </w:r>
          </w:p>
        </w:tc>
        <w:tc>
          <w:tcPr>
            <w:tcW w:w="68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Культура речи</w:t>
            </w:r>
          </w:p>
        </w:tc>
        <w:tc>
          <w:tcPr>
            <w:tcW w:w="1840" w:type="dxa"/>
            <w:tcBorders>
              <w:right w:val="single" w:sz="8" w:space="0" w:color="auto"/>
            </w:tcBorders>
            <w:vAlign w:val="bottom"/>
          </w:tcPr>
          <w:p w:rsidR="00727D89" w:rsidRDefault="00DA711E">
            <w:pPr>
              <w:spacing w:line="260" w:lineRule="exact"/>
              <w:rPr>
                <w:sz w:val="20"/>
                <w:szCs w:val="20"/>
              </w:rPr>
            </w:pPr>
            <w:r>
              <w:rPr>
                <w:rFonts w:eastAsia="Times New Roman"/>
                <w:sz w:val="24"/>
                <w:szCs w:val="24"/>
              </w:rPr>
              <w:t>2</w:t>
            </w:r>
          </w:p>
        </w:tc>
      </w:tr>
      <w:tr w:rsidR="00727D89">
        <w:trPr>
          <w:trHeight w:val="48"/>
        </w:trPr>
        <w:tc>
          <w:tcPr>
            <w:tcW w:w="10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000" w:type="dxa"/>
            <w:tcBorders>
              <w:left w:val="single" w:sz="8" w:space="0" w:color="auto"/>
              <w:right w:val="single" w:sz="8" w:space="0" w:color="auto"/>
            </w:tcBorders>
            <w:vAlign w:val="bottom"/>
          </w:tcPr>
          <w:p w:rsidR="00727D89" w:rsidRDefault="00DA711E">
            <w:pPr>
              <w:spacing w:line="258" w:lineRule="exact"/>
              <w:ind w:right="420"/>
              <w:jc w:val="right"/>
              <w:rPr>
                <w:sz w:val="20"/>
                <w:szCs w:val="20"/>
              </w:rPr>
            </w:pPr>
            <w:r>
              <w:rPr>
                <w:rFonts w:eastAsia="Times New Roman"/>
                <w:sz w:val="24"/>
                <w:szCs w:val="24"/>
              </w:rPr>
              <w:t>4.</w:t>
            </w:r>
          </w:p>
        </w:tc>
        <w:tc>
          <w:tcPr>
            <w:tcW w:w="68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Стилистика</w:t>
            </w:r>
          </w:p>
        </w:tc>
        <w:tc>
          <w:tcPr>
            <w:tcW w:w="18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3</w:t>
            </w:r>
          </w:p>
        </w:tc>
      </w:tr>
      <w:tr w:rsidR="00727D89">
        <w:trPr>
          <w:trHeight w:val="48"/>
        </w:trPr>
        <w:tc>
          <w:tcPr>
            <w:tcW w:w="10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000" w:type="dxa"/>
            <w:tcBorders>
              <w:left w:val="single" w:sz="8" w:space="0" w:color="auto"/>
              <w:right w:val="single" w:sz="8" w:space="0" w:color="auto"/>
            </w:tcBorders>
            <w:vAlign w:val="bottom"/>
          </w:tcPr>
          <w:p w:rsidR="00727D89" w:rsidRDefault="00DA711E">
            <w:pPr>
              <w:spacing w:line="258" w:lineRule="exact"/>
              <w:ind w:right="420"/>
              <w:jc w:val="right"/>
              <w:rPr>
                <w:sz w:val="20"/>
                <w:szCs w:val="20"/>
              </w:rPr>
            </w:pPr>
            <w:r>
              <w:rPr>
                <w:rFonts w:eastAsia="Times New Roman"/>
                <w:sz w:val="24"/>
                <w:szCs w:val="24"/>
              </w:rPr>
              <w:t>5.</w:t>
            </w:r>
          </w:p>
        </w:tc>
        <w:tc>
          <w:tcPr>
            <w:tcW w:w="68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Повторение и систематизация изученного</w:t>
            </w:r>
          </w:p>
        </w:tc>
        <w:tc>
          <w:tcPr>
            <w:tcW w:w="18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2</w:t>
            </w:r>
          </w:p>
        </w:tc>
      </w:tr>
      <w:tr w:rsidR="00727D89">
        <w:trPr>
          <w:trHeight w:val="80"/>
        </w:trPr>
        <w:tc>
          <w:tcPr>
            <w:tcW w:w="1000" w:type="dxa"/>
            <w:tcBorders>
              <w:left w:val="single" w:sz="8" w:space="0" w:color="auto"/>
              <w:bottom w:val="single" w:sz="8" w:space="0" w:color="auto"/>
              <w:right w:val="single" w:sz="8" w:space="0" w:color="auto"/>
            </w:tcBorders>
            <w:vAlign w:val="bottom"/>
          </w:tcPr>
          <w:p w:rsidR="00727D89" w:rsidRDefault="00727D89">
            <w:pPr>
              <w:rPr>
                <w:sz w:val="6"/>
                <w:szCs w:val="6"/>
              </w:rPr>
            </w:pPr>
          </w:p>
        </w:tc>
        <w:tc>
          <w:tcPr>
            <w:tcW w:w="6800" w:type="dxa"/>
            <w:tcBorders>
              <w:bottom w:val="single" w:sz="8" w:space="0" w:color="auto"/>
              <w:right w:val="single" w:sz="8" w:space="0" w:color="auto"/>
            </w:tcBorders>
            <w:vAlign w:val="bottom"/>
          </w:tcPr>
          <w:p w:rsidR="00727D89" w:rsidRDefault="00727D89">
            <w:pPr>
              <w:rPr>
                <w:sz w:val="6"/>
                <w:szCs w:val="6"/>
              </w:rPr>
            </w:pPr>
          </w:p>
        </w:tc>
        <w:tc>
          <w:tcPr>
            <w:tcW w:w="1840" w:type="dxa"/>
            <w:tcBorders>
              <w:bottom w:val="single" w:sz="8" w:space="0" w:color="auto"/>
              <w:right w:val="single" w:sz="8" w:space="0" w:color="auto"/>
            </w:tcBorders>
            <w:vAlign w:val="bottom"/>
          </w:tcPr>
          <w:p w:rsidR="00727D89" w:rsidRDefault="00727D89">
            <w:pPr>
              <w:rPr>
                <w:sz w:val="6"/>
                <w:szCs w:val="6"/>
              </w:rPr>
            </w:pPr>
          </w:p>
        </w:tc>
      </w:tr>
      <w:tr w:rsidR="00727D89">
        <w:trPr>
          <w:trHeight w:val="265"/>
        </w:trPr>
        <w:tc>
          <w:tcPr>
            <w:tcW w:w="1000" w:type="dxa"/>
            <w:tcBorders>
              <w:left w:val="single" w:sz="8" w:space="0" w:color="auto"/>
              <w:right w:val="single" w:sz="8" w:space="0" w:color="auto"/>
            </w:tcBorders>
            <w:vAlign w:val="bottom"/>
          </w:tcPr>
          <w:p w:rsidR="00727D89" w:rsidRDefault="00727D89">
            <w:pPr>
              <w:rPr>
                <w:sz w:val="23"/>
                <w:szCs w:val="23"/>
              </w:rPr>
            </w:pPr>
          </w:p>
        </w:tc>
        <w:tc>
          <w:tcPr>
            <w:tcW w:w="680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Итого</w:t>
            </w:r>
          </w:p>
        </w:tc>
        <w:tc>
          <w:tcPr>
            <w:tcW w:w="1840" w:type="dxa"/>
            <w:tcBorders>
              <w:right w:val="single" w:sz="8" w:space="0" w:color="auto"/>
            </w:tcBorders>
            <w:vAlign w:val="bottom"/>
          </w:tcPr>
          <w:p w:rsidR="00727D89" w:rsidRDefault="00DA711E">
            <w:pPr>
              <w:spacing w:line="265" w:lineRule="exact"/>
              <w:ind w:left="460"/>
              <w:rPr>
                <w:sz w:val="20"/>
                <w:szCs w:val="20"/>
              </w:rPr>
            </w:pPr>
            <w:r>
              <w:rPr>
                <w:rFonts w:eastAsia="Times New Roman"/>
                <w:b/>
                <w:bCs/>
                <w:sz w:val="24"/>
                <w:szCs w:val="24"/>
              </w:rPr>
              <w:t>34</w:t>
            </w:r>
          </w:p>
        </w:tc>
      </w:tr>
      <w:tr w:rsidR="00727D89">
        <w:trPr>
          <w:trHeight w:val="44"/>
        </w:trPr>
        <w:tc>
          <w:tcPr>
            <w:tcW w:w="100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800" w:type="dxa"/>
            <w:tcBorders>
              <w:bottom w:val="single" w:sz="8" w:space="0" w:color="auto"/>
              <w:right w:val="single" w:sz="8" w:space="0" w:color="auto"/>
            </w:tcBorders>
            <w:vAlign w:val="bottom"/>
          </w:tcPr>
          <w:p w:rsidR="00727D89" w:rsidRDefault="00727D89">
            <w:pPr>
              <w:rPr>
                <w:sz w:val="3"/>
                <w:szCs w:val="3"/>
              </w:rPr>
            </w:pPr>
          </w:p>
        </w:tc>
        <w:tc>
          <w:tcPr>
            <w:tcW w:w="1840" w:type="dxa"/>
            <w:tcBorders>
              <w:bottom w:val="single" w:sz="8" w:space="0" w:color="auto"/>
              <w:right w:val="single" w:sz="8" w:space="0" w:color="auto"/>
            </w:tcBorders>
            <w:vAlign w:val="bottom"/>
          </w:tcPr>
          <w:p w:rsidR="00727D89" w:rsidRDefault="00727D89">
            <w:pPr>
              <w:rPr>
                <w:sz w:val="3"/>
                <w:szCs w:val="3"/>
              </w:rPr>
            </w:pPr>
          </w:p>
        </w:tc>
      </w:tr>
    </w:tbl>
    <w:p w:rsidR="00727D89" w:rsidRDefault="00727D89">
      <w:pPr>
        <w:spacing w:line="200" w:lineRule="exact"/>
        <w:rPr>
          <w:sz w:val="20"/>
          <w:szCs w:val="20"/>
        </w:rPr>
      </w:pPr>
    </w:p>
    <w:p w:rsidR="00727D89" w:rsidRDefault="00727D89">
      <w:pPr>
        <w:spacing w:line="241" w:lineRule="exact"/>
        <w:rPr>
          <w:sz w:val="20"/>
          <w:szCs w:val="20"/>
        </w:rPr>
      </w:pPr>
    </w:p>
    <w:p w:rsidR="00727D89" w:rsidRDefault="00DA711E">
      <w:pPr>
        <w:rPr>
          <w:sz w:val="20"/>
          <w:szCs w:val="20"/>
        </w:rPr>
      </w:pPr>
      <w:r>
        <w:rPr>
          <w:rFonts w:eastAsia="Times New Roman"/>
          <w:b/>
          <w:bCs/>
          <w:sz w:val="24"/>
          <w:szCs w:val="24"/>
        </w:rPr>
        <w:t>2.2.1.2. Рабочая программа по учебному предмету «Русский язык» (углубленный уровень)</w:t>
      </w:r>
    </w:p>
    <w:p w:rsidR="00727D89" w:rsidRDefault="00727D89">
      <w:pPr>
        <w:spacing w:line="166" w:lineRule="exact"/>
        <w:rPr>
          <w:sz w:val="20"/>
          <w:szCs w:val="20"/>
        </w:rPr>
      </w:pPr>
    </w:p>
    <w:p w:rsidR="00DA711E" w:rsidRDefault="00DA711E" w:rsidP="00DA711E">
      <w:pPr>
        <w:pStyle w:val="a4"/>
        <w:ind w:left="0" w:firstLine="0"/>
        <w:jc w:val="left"/>
        <w:rPr>
          <w:b/>
          <w:sz w:val="20"/>
        </w:rPr>
      </w:pPr>
    </w:p>
    <w:p w:rsidR="00DA711E" w:rsidRDefault="00DA711E" w:rsidP="00DE3FBF">
      <w:pPr>
        <w:pStyle w:val="a6"/>
        <w:numPr>
          <w:ilvl w:val="3"/>
          <w:numId w:val="327"/>
        </w:numPr>
        <w:tabs>
          <w:tab w:val="left" w:pos="1540"/>
        </w:tabs>
        <w:spacing w:before="212"/>
        <w:ind w:left="1539" w:hanging="781"/>
        <w:jc w:val="both"/>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2"/>
          <w:sz w:val="24"/>
        </w:rPr>
        <w:t xml:space="preserve"> </w:t>
      </w:r>
      <w:r>
        <w:rPr>
          <w:b/>
          <w:sz w:val="24"/>
        </w:rPr>
        <w:t>«Русский</w:t>
      </w:r>
      <w:r>
        <w:rPr>
          <w:b/>
          <w:spacing w:val="-2"/>
          <w:sz w:val="24"/>
        </w:rPr>
        <w:t xml:space="preserve"> </w:t>
      </w:r>
      <w:r>
        <w:rPr>
          <w:b/>
          <w:sz w:val="24"/>
        </w:rPr>
        <w:t>язык»</w:t>
      </w:r>
      <w:r>
        <w:rPr>
          <w:b/>
          <w:spacing w:val="-2"/>
          <w:sz w:val="24"/>
        </w:rPr>
        <w:t xml:space="preserve"> </w:t>
      </w:r>
      <w:r>
        <w:rPr>
          <w:b/>
          <w:sz w:val="24"/>
        </w:rPr>
        <w:t>(углубленный</w:t>
      </w:r>
      <w:r>
        <w:rPr>
          <w:b/>
          <w:spacing w:val="-3"/>
          <w:sz w:val="24"/>
        </w:rPr>
        <w:t xml:space="preserve"> </w:t>
      </w:r>
      <w:r>
        <w:rPr>
          <w:b/>
          <w:sz w:val="24"/>
        </w:rPr>
        <w:t>уровень)</w:t>
      </w:r>
    </w:p>
    <w:p w:rsidR="00DA711E" w:rsidRDefault="00DA711E" w:rsidP="00DA711E">
      <w:pPr>
        <w:pStyle w:val="a4"/>
        <w:spacing w:before="166"/>
        <w:ind w:left="696" w:right="4902" w:firstLine="0"/>
        <w:jc w:val="center"/>
      </w:pPr>
      <w:r>
        <w:t>Авторская</w:t>
      </w:r>
      <w:r>
        <w:rPr>
          <w:spacing w:val="-1"/>
        </w:rPr>
        <w:t xml:space="preserve"> </w:t>
      </w:r>
      <w:r>
        <w:t>программа</w:t>
      </w:r>
      <w:r>
        <w:rPr>
          <w:spacing w:val="55"/>
        </w:rPr>
        <w:t xml:space="preserve"> </w:t>
      </w:r>
      <w:r>
        <w:t>В. В. Бабайцевой</w:t>
      </w:r>
    </w:p>
    <w:p w:rsidR="00DA711E" w:rsidRDefault="00DA711E" w:rsidP="00DA711E">
      <w:pPr>
        <w:pStyle w:val="1"/>
        <w:spacing w:before="45"/>
        <w:ind w:left="740" w:right="4902"/>
        <w:jc w:val="center"/>
      </w:pPr>
      <w:r>
        <w:t>Планируемы</w:t>
      </w:r>
      <w:r>
        <w:rPr>
          <w:spacing w:val="-3"/>
        </w:rPr>
        <w:t xml:space="preserve"> </w:t>
      </w:r>
      <w:r>
        <w:t>образовательные</w:t>
      </w:r>
      <w:r>
        <w:rPr>
          <w:spacing w:val="-4"/>
        </w:rPr>
        <w:t xml:space="preserve"> </w:t>
      </w:r>
      <w:r>
        <w:t>результаты</w:t>
      </w:r>
    </w:p>
    <w:p w:rsidR="00DA711E" w:rsidRPr="00DD02B1" w:rsidRDefault="00DA711E" w:rsidP="00DA711E">
      <w:pPr>
        <w:adjustRightInd w:val="0"/>
        <w:rPr>
          <w:rFonts w:eastAsia="SchoolBookSanPin"/>
          <w:sz w:val="24"/>
          <w:szCs w:val="24"/>
        </w:rPr>
      </w:pPr>
      <w:r w:rsidRPr="00DD02B1">
        <w:rPr>
          <w:b/>
          <w:bCs/>
          <w:sz w:val="24"/>
          <w:szCs w:val="24"/>
        </w:rPr>
        <w:t xml:space="preserve">Личностными результатами </w:t>
      </w:r>
      <w:r w:rsidRPr="00DD02B1">
        <w:rPr>
          <w:rFonts w:eastAsia="SchoolBookSanPin"/>
          <w:sz w:val="24"/>
          <w:szCs w:val="24"/>
        </w:rPr>
        <w:t>освоения выпускниками средней школы курса русского языка на углублённом уровне являются:</w:t>
      </w:r>
    </w:p>
    <w:p w:rsidR="00DA711E" w:rsidRPr="00DD02B1" w:rsidRDefault="00DA711E" w:rsidP="00DA711E">
      <w:pPr>
        <w:adjustRightInd w:val="0"/>
        <w:rPr>
          <w:rFonts w:eastAsia="SchoolBookSanPin"/>
          <w:sz w:val="24"/>
          <w:szCs w:val="24"/>
        </w:rPr>
      </w:pPr>
      <w:r w:rsidRPr="00DD02B1">
        <w:rPr>
          <w:rFonts w:eastAsia="SchoolBookSanPin"/>
          <w:sz w:val="24"/>
          <w:szCs w:val="24"/>
        </w:rPr>
        <w:t>1) бережное отношение к русскому языку как неотъемлемой</w:t>
      </w:r>
      <w:r>
        <w:rPr>
          <w:rFonts w:eastAsia="SchoolBookSanPin"/>
          <w:sz w:val="24"/>
          <w:szCs w:val="24"/>
        </w:rPr>
        <w:t xml:space="preserve"> </w:t>
      </w:r>
      <w:r w:rsidRPr="00DD02B1">
        <w:rPr>
          <w:rFonts w:eastAsia="SchoolBookSanPin"/>
          <w:sz w:val="24"/>
          <w:szCs w:val="24"/>
        </w:rPr>
        <w:t>части русской культуры, как основе гражданской идентичности; потребность сохранить чистоту русского языка как явления национальной культуры;</w:t>
      </w:r>
    </w:p>
    <w:p w:rsidR="00DA711E" w:rsidRPr="00DD02B1" w:rsidRDefault="00DA711E" w:rsidP="00DA711E">
      <w:pPr>
        <w:adjustRightInd w:val="0"/>
        <w:rPr>
          <w:rFonts w:eastAsia="SchoolBookSanPin"/>
          <w:sz w:val="24"/>
          <w:szCs w:val="24"/>
        </w:rPr>
      </w:pPr>
      <w:r w:rsidRPr="00DD02B1">
        <w:rPr>
          <w:rFonts w:eastAsia="SchoolBookSanPin"/>
          <w:sz w:val="24"/>
          <w:szCs w:val="24"/>
        </w:rPr>
        <w:t>2) уважение к своему народу, его прошлому, отражённому</w:t>
      </w:r>
      <w:r>
        <w:rPr>
          <w:rFonts w:eastAsia="SchoolBookSanPin"/>
          <w:sz w:val="24"/>
          <w:szCs w:val="24"/>
        </w:rPr>
        <w:t xml:space="preserve"> </w:t>
      </w:r>
      <w:r w:rsidRPr="00DD02B1">
        <w:rPr>
          <w:rFonts w:eastAsia="SchoolBookSanPin"/>
          <w:sz w:val="24"/>
          <w:szCs w:val="24"/>
        </w:rPr>
        <w:t>в языке;</w:t>
      </w:r>
    </w:p>
    <w:p w:rsidR="00DA711E" w:rsidRPr="00DD02B1" w:rsidRDefault="00DA711E" w:rsidP="00DA711E">
      <w:pPr>
        <w:adjustRightInd w:val="0"/>
        <w:rPr>
          <w:rFonts w:eastAsia="SchoolBookSanPin"/>
          <w:sz w:val="24"/>
          <w:szCs w:val="24"/>
        </w:rPr>
      </w:pPr>
      <w:r w:rsidRPr="00DD02B1">
        <w:rPr>
          <w:rFonts w:eastAsia="SchoolBookSanPin"/>
          <w:sz w:val="24"/>
          <w:szCs w:val="24"/>
        </w:rPr>
        <w:t>3) осознание роли русского языка как государственного языка Российской Федерации и языка межнационального общения;</w:t>
      </w:r>
    </w:p>
    <w:p w:rsidR="00DA711E" w:rsidRPr="00DD02B1" w:rsidRDefault="00DA711E" w:rsidP="00DA711E">
      <w:pPr>
        <w:adjustRightInd w:val="0"/>
        <w:rPr>
          <w:rFonts w:eastAsia="SchoolBookSanPin"/>
          <w:sz w:val="24"/>
          <w:szCs w:val="24"/>
        </w:rPr>
      </w:pPr>
      <w:r w:rsidRPr="00DD02B1">
        <w:rPr>
          <w:rFonts w:eastAsia="SchoolBookSanPin"/>
          <w:sz w:val="24"/>
          <w:szCs w:val="24"/>
        </w:rPr>
        <w:t>4) осознание своего места в поликультурном мире;</w:t>
      </w:r>
    </w:p>
    <w:p w:rsidR="00DA711E" w:rsidRPr="00DD02B1" w:rsidRDefault="00DA711E" w:rsidP="00DA711E">
      <w:pPr>
        <w:adjustRightInd w:val="0"/>
        <w:rPr>
          <w:rFonts w:eastAsia="SchoolBookSanPin"/>
          <w:sz w:val="24"/>
          <w:szCs w:val="24"/>
        </w:rPr>
      </w:pPr>
      <w:r w:rsidRPr="00DD02B1">
        <w:rPr>
          <w:rFonts w:eastAsia="SchoolBookSanPin"/>
          <w:sz w:val="24"/>
          <w:szCs w:val="24"/>
        </w:rPr>
        <w:t>5) сформированность мировоззрения, соответствующего современному уровню развития гуманитарной науки; готовность</w:t>
      </w:r>
      <w:r>
        <w:rPr>
          <w:rFonts w:eastAsia="SchoolBookSanPin"/>
          <w:sz w:val="24"/>
          <w:szCs w:val="24"/>
        </w:rPr>
        <w:t xml:space="preserve"> </w:t>
      </w:r>
      <w:r w:rsidRPr="00DD02B1">
        <w:rPr>
          <w:rFonts w:eastAsia="SchoolBookSanPin"/>
          <w:sz w:val="24"/>
          <w:szCs w:val="24"/>
        </w:rPr>
        <w:t>участвовать в диалоге культур;</w:t>
      </w:r>
    </w:p>
    <w:p w:rsidR="00DA711E" w:rsidRDefault="00DA711E" w:rsidP="00DA711E">
      <w:pPr>
        <w:adjustRightInd w:val="0"/>
        <w:rPr>
          <w:rFonts w:eastAsia="SchoolBookSanPin"/>
          <w:sz w:val="24"/>
          <w:szCs w:val="24"/>
        </w:rPr>
      </w:pPr>
      <w:r w:rsidRPr="00DD02B1">
        <w:rPr>
          <w:rFonts w:eastAsia="SchoolBookSanPin"/>
          <w:sz w:val="24"/>
          <w:szCs w:val="24"/>
        </w:rPr>
        <w:t xml:space="preserve">6) потребность саморазвития, в том числе речевого, </w:t>
      </w:r>
    </w:p>
    <w:p w:rsidR="00DA711E" w:rsidRPr="00DD02B1" w:rsidRDefault="00DA711E" w:rsidP="00DA711E">
      <w:pPr>
        <w:adjustRightInd w:val="0"/>
        <w:rPr>
          <w:rFonts w:eastAsia="SchoolBookSanPin"/>
          <w:sz w:val="24"/>
          <w:szCs w:val="24"/>
        </w:rPr>
      </w:pPr>
      <w:r>
        <w:rPr>
          <w:rFonts w:eastAsia="SchoolBookSanPin"/>
          <w:sz w:val="24"/>
          <w:szCs w:val="24"/>
        </w:rPr>
        <w:t>понима</w:t>
      </w:r>
      <w:r w:rsidRPr="00DD02B1">
        <w:rPr>
          <w:rFonts w:eastAsia="SchoolBookSanPin"/>
          <w:sz w:val="24"/>
          <w:szCs w:val="24"/>
        </w:rPr>
        <w:t>ние роли языка в процессах познания;</w:t>
      </w:r>
    </w:p>
    <w:p w:rsidR="00DA711E" w:rsidRPr="00DD02B1" w:rsidRDefault="00DA711E" w:rsidP="00DA711E">
      <w:pPr>
        <w:adjustRightInd w:val="0"/>
        <w:rPr>
          <w:rFonts w:eastAsia="SchoolBookSanPin"/>
          <w:sz w:val="24"/>
          <w:szCs w:val="24"/>
        </w:rPr>
      </w:pPr>
      <w:r w:rsidRPr="00DD02B1">
        <w:rPr>
          <w:rFonts w:eastAsia="SchoolBookSanPin"/>
          <w:sz w:val="24"/>
          <w:szCs w:val="24"/>
        </w:rPr>
        <w:t>7) готовность к самостоятельной творческой и ответственной</w:t>
      </w:r>
      <w:r>
        <w:rPr>
          <w:rFonts w:eastAsia="SchoolBookSanPin"/>
          <w:sz w:val="24"/>
          <w:szCs w:val="24"/>
        </w:rPr>
        <w:t xml:space="preserve"> </w:t>
      </w:r>
      <w:r w:rsidRPr="00DD02B1">
        <w:rPr>
          <w:rFonts w:eastAsia="SchoolBookSanPin"/>
          <w:sz w:val="24"/>
          <w:szCs w:val="24"/>
        </w:rPr>
        <w:t>деятельности;</w:t>
      </w:r>
    </w:p>
    <w:p w:rsidR="00DA711E" w:rsidRPr="00DD02B1" w:rsidRDefault="00DA711E" w:rsidP="00DA711E">
      <w:pPr>
        <w:adjustRightInd w:val="0"/>
        <w:rPr>
          <w:rFonts w:eastAsia="SchoolBookSanPin"/>
          <w:sz w:val="24"/>
          <w:szCs w:val="24"/>
        </w:rPr>
      </w:pPr>
      <w:r w:rsidRPr="00DD02B1">
        <w:rPr>
          <w:rFonts w:eastAsia="SchoolBookSanPin"/>
          <w:sz w:val="24"/>
          <w:szCs w:val="24"/>
        </w:rPr>
        <w:t>8) готовность и способность вести диалог с другими людьми;</w:t>
      </w:r>
      <w:r>
        <w:rPr>
          <w:rFonts w:eastAsia="SchoolBookSanPin"/>
          <w:sz w:val="24"/>
          <w:szCs w:val="24"/>
        </w:rPr>
        <w:t xml:space="preserve"> </w:t>
      </w:r>
      <w:r w:rsidRPr="00DD02B1">
        <w:rPr>
          <w:rFonts w:eastAsia="SchoolBookSanPin"/>
          <w:sz w:val="24"/>
          <w:szCs w:val="24"/>
        </w:rPr>
        <w:t>сформированность навыков сотрудничества;</w:t>
      </w:r>
    </w:p>
    <w:p w:rsidR="00DA711E" w:rsidRPr="00DD02B1" w:rsidRDefault="00DA711E" w:rsidP="00DA711E">
      <w:pPr>
        <w:adjustRightInd w:val="0"/>
        <w:rPr>
          <w:rFonts w:eastAsia="SchoolBookSanPin"/>
          <w:sz w:val="24"/>
          <w:szCs w:val="24"/>
        </w:rPr>
      </w:pPr>
      <w:r w:rsidRPr="00DD02B1">
        <w:rPr>
          <w:rFonts w:eastAsia="SchoolBookSanPin"/>
          <w:sz w:val="24"/>
          <w:szCs w:val="24"/>
        </w:rPr>
        <w:t>9) эстетическое отношение к языку и речи, осознание их выразительных возможностей;</w:t>
      </w:r>
    </w:p>
    <w:p w:rsidR="00DA711E" w:rsidRPr="00DD02B1" w:rsidRDefault="00DA711E" w:rsidP="00DA711E">
      <w:pPr>
        <w:adjustRightInd w:val="0"/>
        <w:rPr>
          <w:rFonts w:eastAsia="SchoolBookSanPin"/>
          <w:sz w:val="24"/>
          <w:szCs w:val="24"/>
        </w:rPr>
      </w:pPr>
      <w:r w:rsidRPr="00DD02B1">
        <w:rPr>
          <w:rFonts w:eastAsia="SchoolBookSanPin"/>
          <w:sz w:val="24"/>
          <w:szCs w:val="24"/>
        </w:rPr>
        <w:t>10) нравственное сознание и поведение на основе общечеловеческих ценностей.</w:t>
      </w:r>
    </w:p>
    <w:p w:rsidR="00DA711E" w:rsidRPr="00DD02B1" w:rsidRDefault="00DA711E" w:rsidP="00DA711E">
      <w:pPr>
        <w:adjustRightInd w:val="0"/>
        <w:rPr>
          <w:sz w:val="24"/>
          <w:szCs w:val="24"/>
        </w:rPr>
      </w:pPr>
    </w:p>
    <w:p w:rsidR="00DA711E" w:rsidRPr="00DD02B1" w:rsidRDefault="00DA711E" w:rsidP="00DA711E">
      <w:pPr>
        <w:adjustRightInd w:val="0"/>
        <w:rPr>
          <w:rFonts w:eastAsia="SchoolBookSanPin"/>
          <w:sz w:val="24"/>
          <w:szCs w:val="24"/>
        </w:rPr>
      </w:pPr>
      <w:r w:rsidRPr="00DD02B1">
        <w:rPr>
          <w:b/>
          <w:bCs/>
          <w:sz w:val="24"/>
          <w:szCs w:val="24"/>
        </w:rPr>
        <w:t xml:space="preserve">Метапредметными результатами </w:t>
      </w:r>
      <w:r w:rsidRPr="00DD02B1">
        <w:rPr>
          <w:rFonts w:eastAsia="SchoolBookSanPin"/>
          <w:sz w:val="24"/>
          <w:szCs w:val="24"/>
        </w:rPr>
        <w:t>освоения выпускниками</w:t>
      </w:r>
      <w:r>
        <w:rPr>
          <w:rFonts w:eastAsia="SchoolBookSanPin"/>
          <w:sz w:val="24"/>
          <w:szCs w:val="24"/>
        </w:rPr>
        <w:t xml:space="preserve"> </w:t>
      </w:r>
      <w:r w:rsidRPr="00DD02B1">
        <w:rPr>
          <w:rFonts w:eastAsia="SchoolBookSanPin"/>
          <w:sz w:val="24"/>
          <w:szCs w:val="24"/>
        </w:rPr>
        <w:t>средней школы курса русского языка на углублённом уровне</w:t>
      </w:r>
      <w:r>
        <w:rPr>
          <w:rFonts w:eastAsia="SchoolBookSanPin"/>
          <w:sz w:val="24"/>
          <w:szCs w:val="24"/>
        </w:rPr>
        <w:t xml:space="preserve"> </w:t>
      </w:r>
      <w:r w:rsidRPr="00DD02B1">
        <w:rPr>
          <w:rFonts w:eastAsia="SchoolBookSanPin"/>
          <w:sz w:val="24"/>
          <w:szCs w:val="24"/>
        </w:rPr>
        <w:t>являются:</w:t>
      </w:r>
    </w:p>
    <w:p w:rsidR="00DA711E" w:rsidRPr="00DD02B1" w:rsidRDefault="00DA711E" w:rsidP="00DA711E">
      <w:pPr>
        <w:adjustRightInd w:val="0"/>
        <w:rPr>
          <w:rFonts w:eastAsia="SchoolBookSanPin"/>
          <w:sz w:val="24"/>
          <w:szCs w:val="24"/>
        </w:rPr>
      </w:pPr>
      <w:r w:rsidRPr="00DD02B1">
        <w:rPr>
          <w:rFonts w:eastAsia="SchoolBookSanPin"/>
          <w:sz w:val="24"/>
          <w:szCs w:val="24"/>
        </w:rPr>
        <w:t>1) умение эффективно общаться в процессе совместной дея</w:t>
      </w:r>
      <w:r>
        <w:rPr>
          <w:rFonts w:eastAsia="SchoolBookSanPin"/>
          <w:sz w:val="24"/>
          <w:szCs w:val="24"/>
        </w:rPr>
        <w:t xml:space="preserve">тельности со всеми её </w:t>
      </w:r>
      <w:r w:rsidRPr="00DD02B1">
        <w:rPr>
          <w:rFonts w:eastAsia="SchoolBookSanPin"/>
          <w:sz w:val="24"/>
          <w:szCs w:val="24"/>
        </w:rPr>
        <w:t>участниками, не допускать конфликтов;</w:t>
      </w:r>
    </w:p>
    <w:p w:rsidR="00DA711E" w:rsidRPr="00DD02B1" w:rsidRDefault="00DA711E" w:rsidP="00DA711E">
      <w:pPr>
        <w:adjustRightInd w:val="0"/>
        <w:rPr>
          <w:rFonts w:eastAsia="SchoolBookSanPin"/>
          <w:sz w:val="24"/>
          <w:szCs w:val="24"/>
        </w:rPr>
      </w:pPr>
      <w:r w:rsidRPr="00DD02B1">
        <w:rPr>
          <w:rFonts w:eastAsia="SchoolBookSanPin"/>
          <w:sz w:val="24"/>
          <w:szCs w:val="24"/>
        </w:rPr>
        <w:t>2) владение навыками познавате</w:t>
      </w:r>
      <w:r>
        <w:rPr>
          <w:rFonts w:eastAsia="SchoolBookSanPin"/>
          <w:sz w:val="24"/>
          <w:szCs w:val="24"/>
        </w:rPr>
        <w:t>льной, учебно-</w:t>
      </w:r>
      <w:r w:rsidRPr="00DD02B1">
        <w:rPr>
          <w:rFonts w:eastAsia="SchoolBookSanPin"/>
          <w:sz w:val="24"/>
          <w:szCs w:val="24"/>
        </w:rPr>
        <w:t>исследовательской и проектной деятельности; использование различных</w:t>
      </w:r>
      <w:r>
        <w:rPr>
          <w:rFonts w:eastAsia="SchoolBookSanPin"/>
          <w:sz w:val="24"/>
          <w:szCs w:val="24"/>
        </w:rPr>
        <w:t xml:space="preserve"> </w:t>
      </w:r>
      <w:r w:rsidRPr="00DD02B1">
        <w:rPr>
          <w:rFonts w:eastAsia="SchoolBookSanPin"/>
          <w:sz w:val="24"/>
          <w:szCs w:val="24"/>
        </w:rPr>
        <w:t>методов познания; владение логическими операциями анализа,</w:t>
      </w:r>
      <w:r>
        <w:rPr>
          <w:rFonts w:eastAsia="SchoolBookSanPin"/>
          <w:sz w:val="24"/>
          <w:szCs w:val="24"/>
        </w:rPr>
        <w:t xml:space="preserve"> </w:t>
      </w:r>
      <w:r w:rsidRPr="00DD02B1">
        <w:rPr>
          <w:rFonts w:eastAsia="SchoolBookSanPin"/>
          <w:sz w:val="24"/>
          <w:szCs w:val="24"/>
        </w:rPr>
        <w:t>синтеза, сравнения;</w:t>
      </w:r>
    </w:p>
    <w:p w:rsidR="00DA711E" w:rsidRPr="00DD02B1" w:rsidRDefault="00DA711E" w:rsidP="00DA711E">
      <w:pPr>
        <w:adjustRightInd w:val="0"/>
        <w:rPr>
          <w:rFonts w:eastAsia="SchoolBookSanPin"/>
          <w:sz w:val="24"/>
          <w:szCs w:val="24"/>
        </w:rPr>
      </w:pPr>
      <w:r w:rsidRPr="00DD02B1">
        <w:rPr>
          <w:rFonts w:eastAsia="SchoolBookSanPin"/>
          <w:sz w:val="24"/>
          <w:szCs w:val="24"/>
        </w:rPr>
        <w:t>3) способность к самостоятельному поиску информации,</w:t>
      </w:r>
      <w:r>
        <w:rPr>
          <w:rFonts w:eastAsia="SchoolBookSanPin"/>
          <w:sz w:val="24"/>
          <w:szCs w:val="24"/>
        </w:rPr>
        <w:t xml:space="preserve"> </w:t>
      </w:r>
      <w:r w:rsidRPr="00DD02B1">
        <w:rPr>
          <w:rFonts w:eastAsia="SchoolBookSanPin"/>
          <w:sz w:val="24"/>
          <w:szCs w:val="24"/>
        </w:rPr>
        <w:t>в том числе умение пользоваться лингвистическими словарями;</w:t>
      </w:r>
    </w:p>
    <w:p w:rsidR="00DA711E" w:rsidRPr="00DD02B1" w:rsidRDefault="00DA711E" w:rsidP="00DA711E">
      <w:pPr>
        <w:adjustRightInd w:val="0"/>
        <w:rPr>
          <w:rFonts w:eastAsia="SchoolBookSanPin"/>
          <w:sz w:val="24"/>
          <w:szCs w:val="24"/>
        </w:rPr>
      </w:pPr>
      <w:r w:rsidRPr="00DD02B1">
        <w:rPr>
          <w:rFonts w:eastAsia="SchoolBookSanPin"/>
          <w:sz w:val="24"/>
          <w:szCs w:val="24"/>
        </w:rPr>
        <w:t>4) умение критически оценивать и интерпретировать информацию, получаемую из различных источников;</w:t>
      </w:r>
    </w:p>
    <w:p w:rsidR="00DA711E" w:rsidRPr="00DD02B1" w:rsidRDefault="00DA711E" w:rsidP="00DA711E">
      <w:pPr>
        <w:adjustRightInd w:val="0"/>
        <w:rPr>
          <w:rFonts w:eastAsia="SchoolBookSanPin"/>
          <w:sz w:val="24"/>
          <w:szCs w:val="24"/>
        </w:rPr>
      </w:pPr>
      <w:r w:rsidRPr="00DD02B1">
        <w:rPr>
          <w:rFonts w:eastAsia="SchoolBookSanPin"/>
          <w:sz w:val="24"/>
          <w:szCs w:val="24"/>
        </w:rPr>
        <w:t>5) владение всеми видами речевой деятельности: говорением,</w:t>
      </w:r>
      <w:r>
        <w:rPr>
          <w:rFonts w:eastAsia="SchoolBookSanPin"/>
          <w:sz w:val="24"/>
          <w:szCs w:val="24"/>
        </w:rPr>
        <w:t xml:space="preserve"> </w:t>
      </w:r>
      <w:r w:rsidRPr="00DD02B1">
        <w:rPr>
          <w:rFonts w:eastAsia="SchoolBookSanPin"/>
          <w:sz w:val="24"/>
          <w:szCs w:val="24"/>
        </w:rPr>
        <w:t>слушанием, чтением и письмом;</w:t>
      </w:r>
    </w:p>
    <w:p w:rsidR="00DA711E" w:rsidRPr="00DD02B1" w:rsidRDefault="00DA711E" w:rsidP="00DA711E">
      <w:pPr>
        <w:adjustRightInd w:val="0"/>
        <w:rPr>
          <w:rFonts w:eastAsia="SchoolBookSanPin"/>
          <w:sz w:val="24"/>
          <w:szCs w:val="24"/>
        </w:rPr>
      </w:pPr>
      <w:r w:rsidRPr="00DD02B1">
        <w:rPr>
          <w:rFonts w:eastAsia="SchoolBookSanPin"/>
          <w:sz w:val="24"/>
          <w:szCs w:val="24"/>
        </w:rPr>
        <w:t>6) умение выражать своё отношение к действительности</w:t>
      </w:r>
      <w:r>
        <w:rPr>
          <w:rFonts w:eastAsia="SchoolBookSanPin"/>
          <w:sz w:val="24"/>
          <w:szCs w:val="24"/>
        </w:rPr>
        <w:t xml:space="preserve"> </w:t>
      </w:r>
      <w:r w:rsidRPr="00DD02B1">
        <w:rPr>
          <w:rFonts w:eastAsia="SchoolBookSanPin"/>
          <w:sz w:val="24"/>
          <w:szCs w:val="24"/>
        </w:rPr>
        <w:t>и создавать устные и письменные тексты разных стилей и жанров с учётом речевой ситуации (коммуникативной цели, условий общения, адресата и т. д.);</w:t>
      </w:r>
    </w:p>
    <w:p w:rsidR="00DA711E" w:rsidRPr="00DD02B1" w:rsidRDefault="00DA711E" w:rsidP="00DA711E">
      <w:pPr>
        <w:adjustRightInd w:val="0"/>
        <w:rPr>
          <w:rFonts w:eastAsia="SchoolBookSanPin"/>
          <w:sz w:val="24"/>
          <w:szCs w:val="24"/>
        </w:rPr>
      </w:pPr>
      <w:r w:rsidRPr="00DD02B1">
        <w:rPr>
          <w:rFonts w:eastAsia="SchoolBookSanPin"/>
          <w:sz w:val="24"/>
          <w:szCs w:val="24"/>
        </w:rPr>
        <w:lastRenderedPageBreak/>
        <w:t>7) свободное владение устной и письменной формой речи, диалогом и монологом;</w:t>
      </w:r>
    </w:p>
    <w:p w:rsidR="00DA711E" w:rsidRDefault="00DA711E" w:rsidP="00DA711E">
      <w:pPr>
        <w:adjustRightInd w:val="0"/>
        <w:rPr>
          <w:rFonts w:eastAsia="SchoolBookSanPin"/>
          <w:sz w:val="24"/>
          <w:szCs w:val="24"/>
        </w:rPr>
      </w:pPr>
      <w:r w:rsidRPr="00DD02B1">
        <w:rPr>
          <w:rFonts w:eastAsia="SchoolBookSanPin"/>
          <w:sz w:val="24"/>
          <w:szCs w:val="24"/>
        </w:rPr>
        <w:t>8) умение определять цели деятельности и планировать её,</w:t>
      </w:r>
      <w:r>
        <w:rPr>
          <w:rFonts w:eastAsia="SchoolBookSanPin"/>
          <w:sz w:val="24"/>
          <w:szCs w:val="24"/>
        </w:rPr>
        <w:t xml:space="preserve"> </w:t>
      </w:r>
      <w:r w:rsidRPr="00DD02B1">
        <w:rPr>
          <w:rFonts w:eastAsia="SchoolBookSanPin"/>
          <w:sz w:val="24"/>
          <w:szCs w:val="24"/>
        </w:rPr>
        <w:t>контролировать и корректировать деятельность;</w:t>
      </w:r>
    </w:p>
    <w:p w:rsidR="00DA711E" w:rsidRPr="00DD02B1" w:rsidRDefault="00DA711E" w:rsidP="00DA711E">
      <w:pPr>
        <w:adjustRightInd w:val="0"/>
        <w:rPr>
          <w:rFonts w:eastAsia="SchoolBookSanPin"/>
          <w:sz w:val="24"/>
          <w:szCs w:val="24"/>
        </w:rPr>
      </w:pPr>
      <w:r w:rsidRPr="00DD02B1">
        <w:rPr>
          <w:rFonts w:eastAsia="SchoolBookSanPin"/>
          <w:sz w:val="24"/>
          <w:szCs w:val="24"/>
        </w:rPr>
        <w:t>9) умение оценивать свою и чужую речь с эстетических</w:t>
      </w:r>
      <w:r>
        <w:rPr>
          <w:rFonts w:eastAsia="SchoolBookSanPin"/>
          <w:sz w:val="24"/>
          <w:szCs w:val="24"/>
        </w:rPr>
        <w:t xml:space="preserve"> </w:t>
      </w:r>
      <w:r w:rsidRPr="00DD02B1">
        <w:rPr>
          <w:rFonts w:eastAsia="SchoolBookSanPin"/>
          <w:sz w:val="24"/>
          <w:szCs w:val="24"/>
        </w:rPr>
        <w:t>и нравственных позиций;</w:t>
      </w:r>
    </w:p>
    <w:p w:rsidR="00DA711E" w:rsidRPr="00DD02B1" w:rsidRDefault="00DA711E" w:rsidP="00DA711E">
      <w:pPr>
        <w:adjustRightInd w:val="0"/>
        <w:rPr>
          <w:rFonts w:eastAsia="SchoolBookSanPin"/>
          <w:sz w:val="24"/>
          <w:szCs w:val="24"/>
        </w:rPr>
      </w:pPr>
      <w:r w:rsidRPr="00DD02B1">
        <w:rPr>
          <w:rFonts w:eastAsia="SchoolBookSanPin"/>
          <w:sz w:val="24"/>
          <w:szCs w:val="24"/>
        </w:rPr>
        <w:t>10) умение выбирать стратегию поведения, позволяющую достичь максимального эффекта.</w:t>
      </w:r>
    </w:p>
    <w:p w:rsidR="00DA711E" w:rsidRPr="00DD02B1" w:rsidRDefault="00DA711E" w:rsidP="00DA711E">
      <w:pPr>
        <w:adjustRightInd w:val="0"/>
        <w:rPr>
          <w:rFonts w:eastAsia="SchoolBookSanPin"/>
          <w:sz w:val="24"/>
          <w:szCs w:val="24"/>
        </w:rPr>
      </w:pPr>
      <w:r w:rsidRPr="00DD02B1">
        <w:rPr>
          <w:b/>
          <w:bCs/>
          <w:sz w:val="24"/>
          <w:szCs w:val="24"/>
        </w:rPr>
        <w:t xml:space="preserve">Предметными результатами </w:t>
      </w:r>
      <w:r w:rsidRPr="00DD02B1">
        <w:rPr>
          <w:rFonts w:eastAsia="SchoolBookSanPin"/>
          <w:sz w:val="24"/>
          <w:szCs w:val="24"/>
        </w:rPr>
        <w:t>освоения выпускниками средней школы курса русского языка на углублённом уровне являются:</w:t>
      </w:r>
    </w:p>
    <w:p w:rsidR="00DA711E" w:rsidRPr="00DD02B1" w:rsidRDefault="00DA711E" w:rsidP="00DA711E">
      <w:pPr>
        <w:adjustRightInd w:val="0"/>
        <w:rPr>
          <w:rFonts w:eastAsia="SchoolBookSanPin"/>
          <w:sz w:val="24"/>
          <w:szCs w:val="24"/>
        </w:rPr>
      </w:pPr>
      <w:r w:rsidRPr="00DD02B1">
        <w:rPr>
          <w:rFonts w:eastAsia="SchoolBookSanPin"/>
          <w:sz w:val="24"/>
          <w:szCs w:val="24"/>
        </w:rPr>
        <w:t>1) сформированность представлений о лингвистике как части</w:t>
      </w:r>
      <w:r>
        <w:rPr>
          <w:rFonts w:eastAsia="SchoolBookSanPin"/>
          <w:sz w:val="24"/>
          <w:szCs w:val="24"/>
        </w:rPr>
        <w:t xml:space="preserve"> </w:t>
      </w:r>
      <w:r w:rsidRPr="00DD02B1">
        <w:rPr>
          <w:rFonts w:eastAsia="SchoolBookSanPin"/>
          <w:sz w:val="24"/>
          <w:szCs w:val="24"/>
        </w:rPr>
        <w:t>общечеловеческого гуманитарного знания, основных направлениях развития русистики, выдающ</w:t>
      </w:r>
      <w:r>
        <w:rPr>
          <w:rFonts w:eastAsia="SchoolBookSanPin"/>
          <w:sz w:val="24"/>
          <w:szCs w:val="24"/>
        </w:rPr>
        <w:t>ихся учёных-</w:t>
      </w:r>
      <w:r w:rsidRPr="00DD02B1">
        <w:rPr>
          <w:rFonts w:eastAsia="SchoolBookSanPin"/>
          <w:sz w:val="24"/>
          <w:szCs w:val="24"/>
        </w:rPr>
        <w:t>русистах;</w:t>
      </w:r>
    </w:p>
    <w:p w:rsidR="00DA711E" w:rsidRPr="00DD02B1" w:rsidRDefault="00DA711E" w:rsidP="00DA711E">
      <w:pPr>
        <w:adjustRightInd w:val="0"/>
        <w:rPr>
          <w:rFonts w:eastAsia="SchoolBookSanPin"/>
          <w:sz w:val="24"/>
          <w:szCs w:val="24"/>
        </w:rPr>
      </w:pPr>
      <w:r w:rsidRPr="00DD02B1">
        <w:rPr>
          <w:rFonts w:eastAsia="SchoolBookSanPin"/>
          <w:sz w:val="24"/>
          <w:szCs w:val="24"/>
        </w:rPr>
        <w:t>2) сформированность представлений о языке как знаковой</w:t>
      </w:r>
      <w:r>
        <w:rPr>
          <w:rFonts w:eastAsia="SchoolBookSanPin"/>
          <w:sz w:val="24"/>
          <w:szCs w:val="24"/>
        </w:rPr>
        <w:t xml:space="preserve"> </w:t>
      </w:r>
      <w:r w:rsidRPr="00DD02B1">
        <w:rPr>
          <w:rFonts w:eastAsia="SchoolBookSanPin"/>
          <w:sz w:val="24"/>
          <w:szCs w:val="24"/>
        </w:rPr>
        <w:t>системе, закономерностях его развития, функциях языка;</w:t>
      </w:r>
    </w:p>
    <w:p w:rsidR="00DA711E" w:rsidRPr="00DD02B1" w:rsidRDefault="00DA711E" w:rsidP="00DA711E">
      <w:pPr>
        <w:adjustRightInd w:val="0"/>
        <w:rPr>
          <w:rFonts w:eastAsia="SchoolBookSanPin"/>
          <w:sz w:val="24"/>
          <w:szCs w:val="24"/>
        </w:rPr>
      </w:pPr>
      <w:r w:rsidRPr="00DD02B1">
        <w:rPr>
          <w:rFonts w:eastAsia="SchoolBookSanPin"/>
          <w:sz w:val="24"/>
          <w:szCs w:val="24"/>
        </w:rPr>
        <w:t>3) освоение базовых понятий лингвистики: язык и речь,</w:t>
      </w:r>
      <w:r>
        <w:rPr>
          <w:rFonts w:eastAsia="SchoolBookSanPin"/>
          <w:sz w:val="24"/>
          <w:szCs w:val="24"/>
        </w:rPr>
        <w:t xml:space="preserve"> </w:t>
      </w:r>
      <w:r w:rsidRPr="00DD02B1">
        <w:rPr>
          <w:rFonts w:eastAsia="SchoolBookSanPin"/>
          <w:sz w:val="24"/>
          <w:szCs w:val="24"/>
        </w:rPr>
        <w:t>функции языка, речевая деятельность, речевая ситуация; основные единицы языка, их признаки и особенности употребления в речи; текст, признаки и категории текста; типы и стили</w:t>
      </w:r>
      <w:r>
        <w:rPr>
          <w:rFonts w:eastAsia="SchoolBookSanPin"/>
          <w:sz w:val="24"/>
          <w:szCs w:val="24"/>
        </w:rPr>
        <w:t xml:space="preserve"> </w:t>
      </w:r>
      <w:r w:rsidRPr="00DD02B1">
        <w:rPr>
          <w:rFonts w:eastAsia="SchoolBookSanPin"/>
          <w:sz w:val="24"/>
          <w:szCs w:val="24"/>
        </w:rPr>
        <w:t>речи; литературный язык, нормы литературного языка; основные аспекты культуры речи; устная и письменная форма речи;</w:t>
      </w:r>
      <w:r>
        <w:rPr>
          <w:rFonts w:eastAsia="SchoolBookSanPin"/>
          <w:sz w:val="24"/>
          <w:szCs w:val="24"/>
        </w:rPr>
        <w:t xml:space="preserve"> </w:t>
      </w:r>
      <w:r w:rsidRPr="00DD02B1">
        <w:rPr>
          <w:rFonts w:eastAsia="SchoolBookSanPin"/>
          <w:sz w:val="24"/>
          <w:szCs w:val="24"/>
        </w:rPr>
        <w:t>синонимика русского языка; источники расширения словарного состава современного русского языка;</w:t>
      </w:r>
    </w:p>
    <w:p w:rsidR="00DA711E" w:rsidRPr="00DD02B1" w:rsidRDefault="00DA711E" w:rsidP="00DA711E">
      <w:pPr>
        <w:adjustRightInd w:val="0"/>
        <w:rPr>
          <w:rFonts w:eastAsia="SchoolBookSanPin"/>
          <w:sz w:val="24"/>
          <w:szCs w:val="24"/>
        </w:rPr>
      </w:pPr>
      <w:r w:rsidRPr="00DD02B1">
        <w:rPr>
          <w:rFonts w:eastAsia="SchoolBookSanPin"/>
          <w:sz w:val="24"/>
          <w:szCs w:val="24"/>
        </w:rPr>
        <w:t>4) овладение основными стилистическими ресурсами лексики и фразеологии русского языка;</w:t>
      </w:r>
    </w:p>
    <w:p w:rsidR="00DA711E" w:rsidRPr="00DD02B1" w:rsidRDefault="00DA711E" w:rsidP="00DA711E">
      <w:pPr>
        <w:adjustRightInd w:val="0"/>
        <w:rPr>
          <w:rFonts w:eastAsia="SchoolBookSanPin"/>
          <w:sz w:val="24"/>
          <w:szCs w:val="24"/>
        </w:rPr>
      </w:pPr>
      <w:r w:rsidRPr="00DD02B1">
        <w:rPr>
          <w:rFonts w:eastAsia="SchoolBookSanPin"/>
          <w:sz w:val="24"/>
          <w:szCs w:val="24"/>
        </w:rPr>
        <w:t>5) владение знаниями о языковой норме, её функциях и вариантах; практическое овладение основными нормами современного литературного языка;</w:t>
      </w:r>
    </w:p>
    <w:p w:rsidR="00DA711E" w:rsidRPr="00DD02B1" w:rsidRDefault="00DA711E" w:rsidP="00DA711E">
      <w:pPr>
        <w:adjustRightInd w:val="0"/>
        <w:rPr>
          <w:rFonts w:eastAsia="SchoolBookSanPin"/>
          <w:sz w:val="24"/>
          <w:szCs w:val="24"/>
        </w:rPr>
      </w:pPr>
      <w:r w:rsidRPr="00DD02B1">
        <w:rPr>
          <w:rFonts w:eastAsia="SchoolBookSanPin"/>
          <w:sz w:val="24"/>
          <w:szCs w:val="24"/>
        </w:rPr>
        <w:t>6) владение нормами речевого поведения в различных ситуациях общения;</w:t>
      </w:r>
    </w:p>
    <w:p w:rsidR="00DA711E" w:rsidRPr="00DD02B1" w:rsidRDefault="00DA711E" w:rsidP="00DA711E">
      <w:pPr>
        <w:adjustRightInd w:val="0"/>
        <w:rPr>
          <w:rFonts w:eastAsia="SchoolBookSanPin"/>
          <w:sz w:val="24"/>
          <w:szCs w:val="24"/>
        </w:rPr>
      </w:pPr>
      <w:r w:rsidRPr="00DD02B1">
        <w:rPr>
          <w:rFonts w:eastAsia="SchoolBookSanPin"/>
          <w:sz w:val="24"/>
          <w:szCs w:val="24"/>
        </w:rPr>
        <w:t>7) сформированность умений анализировать языковые единицы; владение различными видами анализа слов, словосочетаний и предложений, текстов разных типов речи;</w:t>
      </w:r>
    </w:p>
    <w:p w:rsidR="00DA711E" w:rsidRPr="00DD02B1" w:rsidRDefault="00DA711E" w:rsidP="00DA711E">
      <w:pPr>
        <w:adjustRightInd w:val="0"/>
        <w:rPr>
          <w:rFonts w:eastAsia="SchoolBookSanPin"/>
          <w:sz w:val="24"/>
          <w:szCs w:val="24"/>
        </w:rPr>
      </w:pPr>
      <w:r w:rsidRPr="00DD02B1">
        <w:rPr>
          <w:rFonts w:eastAsia="SchoolBookSanPin"/>
          <w:sz w:val="24"/>
          <w:szCs w:val="24"/>
        </w:rPr>
        <w:t>8) сформированность умений анализировать языковые явления и факты, допускающие неоднозначную интерпретацию;</w:t>
      </w:r>
    </w:p>
    <w:p w:rsidR="00DA711E" w:rsidRPr="00DD02B1" w:rsidRDefault="00DA711E" w:rsidP="00DA711E">
      <w:pPr>
        <w:adjustRightInd w:val="0"/>
        <w:rPr>
          <w:rFonts w:eastAsia="SchoolBookSanPin"/>
          <w:sz w:val="24"/>
          <w:szCs w:val="24"/>
        </w:rPr>
      </w:pPr>
      <w:r w:rsidRPr="00DD02B1">
        <w:rPr>
          <w:rFonts w:eastAsia="SchoolBookSanPin"/>
          <w:sz w:val="24"/>
          <w:szCs w:val="24"/>
        </w:rPr>
        <w:t>9) владение различными приёмами редактирования текстов;</w:t>
      </w:r>
    </w:p>
    <w:p w:rsidR="00DA711E" w:rsidRPr="00DD02B1" w:rsidRDefault="00DA711E" w:rsidP="00DA711E">
      <w:pPr>
        <w:adjustRightInd w:val="0"/>
        <w:rPr>
          <w:rFonts w:eastAsia="SchoolBookSanPin"/>
          <w:sz w:val="24"/>
          <w:szCs w:val="24"/>
        </w:rPr>
      </w:pPr>
      <w:r w:rsidRPr="00DD02B1">
        <w:rPr>
          <w:rFonts w:eastAsia="SchoolBookSanPin"/>
          <w:sz w:val="24"/>
          <w:szCs w:val="24"/>
        </w:rPr>
        <w:t>10) сформированность умений лингвистического анализа</w:t>
      </w:r>
      <w:r>
        <w:rPr>
          <w:rFonts w:eastAsia="SchoolBookSanPin"/>
          <w:sz w:val="24"/>
          <w:szCs w:val="24"/>
        </w:rPr>
        <w:t xml:space="preserve"> </w:t>
      </w:r>
      <w:r w:rsidRPr="00DD02B1">
        <w:rPr>
          <w:rFonts w:eastAsia="SchoolBookSanPin"/>
          <w:sz w:val="24"/>
          <w:szCs w:val="24"/>
        </w:rPr>
        <w:t>текстов разных стилей и жанров;</w:t>
      </w:r>
    </w:p>
    <w:p w:rsidR="00DA711E" w:rsidRPr="00DD02B1" w:rsidRDefault="00DA711E" w:rsidP="00DA711E">
      <w:pPr>
        <w:adjustRightInd w:val="0"/>
        <w:rPr>
          <w:rFonts w:eastAsia="SchoolBookSanPin"/>
          <w:sz w:val="24"/>
          <w:szCs w:val="24"/>
        </w:rPr>
      </w:pPr>
      <w:r w:rsidRPr="00DD02B1">
        <w:rPr>
          <w:rFonts w:eastAsia="SchoolBookSanPin"/>
          <w:sz w:val="24"/>
          <w:szCs w:val="24"/>
        </w:rPr>
        <w:t>11) сформированность умений проводить лингвистический</w:t>
      </w:r>
      <w:r>
        <w:rPr>
          <w:rFonts w:eastAsia="SchoolBookSanPin"/>
          <w:sz w:val="24"/>
          <w:szCs w:val="24"/>
        </w:rPr>
        <w:t xml:space="preserve"> </w:t>
      </w:r>
      <w:r w:rsidRPr="00DD02B1">
        <w:rPr>
          <w:rFonts w:eastAsia="SchoolBookSanPin"/>
          <w:sz w:val="24"/>
          <w:szCs w:val="24"/>
        </w:rPr>
        <w:t>эксперимент и использовать его результаты в речевой практике.</w:t>
      </w:r>
    </w:p>
    <w:p w:rsidR="00DA711E" w:rsidRDefault="00DA711E" w:rsidP="00DA711E">
      <w:pPr>
        <w:adjustRightInd w:val="0"/>
        <w:rPr>
          <w:rFonts w:eastAsia="SchoolBookSanPin"/>
          <w:sz w:val="24"/>
          <w:szCs w:val="24"/>
        </w:rPr>
      </w:pPr>
    </w:p>
    <w:p w:rsidR="00DA711E" w:rsidRPr="00DD02B1" w:rsidRDefault="00DA711E" w:rsidP="00DA711E">
      <w:pPr>
        <w:adjustRightInd w:val="0"/>
        <w:rPr>
          <w:rFonts w:eastAsia="SchoolBookSanPin"/>
          <w:sz w:val="24"/>
          <w:szCs w:val="24"/>
        </w:rPr>
      </w:pPr>
      <w:r w:rsidRPr="00DD02B1">
        <w:rPr>
          <w:rFonts w:eastAsia="SchoolBookSanPin"/>
          <w:sz w:val="24"/>
          <w:szCs w:val="24"/>
        </w:rPr>
        <w:t>Продвижение учащихся в освоении курса русского (родного)</w:t>
      </w:r>
      <w:r>
        <w:rPr>
          <w:rFonts w:eastAsia="SchoolBookSanPin"/>
          <w:sz w:val="24"/>
          <w:szCs w:val="24"/>
        </w:rPr>
        <w:t xml:space="preserve"> </w:t>
      </w:r>
      <w:r w:rsidRPr="00DD02B1">
        <w:rPr>
          <w:rFonts w:eastAsia="SchoolBookSanPin"/>
          <w:sz w:val="24"/>
          <w:szCs w:val="24"/>
        </w:rPr>
        <w:t>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w:t>
      </w:r>
    </w:p>
    <w:p w:rsidR="00DA711E" w:rsidRDefault="00DA711E" w:rsidP="00DA711E">
      <w:pPr>
        <w:adjustRightInd w:val="0"/>
        <w:rPr>
          <w:rFonts w:eastAsia="SchoolBookSanPin"/>
          <w:sz w:val="24"/>
          <w:szCs w:val="24"/>
        </w:rPr>
      </w:pPr>
      <w:r w:rsidRPr="00DD02B1">
        <w:rPr>
          <w:rFonts w:eastAsia="SchoolBookSanPin"/>
          <w:sz w:val="24"/>
          <w:szCs w:val="24"/>
        </w:rPr>
        <w:t>итогового контроля, что предполагает выполнение учащимися</w:t>
      </w:r>
      <w:r>
        <w:rPr>
          <w:rFonts w:eastAsia="SchoolBookSanPin"/>
          <w:sz w:val="24"/>
          <w:szCs w:val="24"/>
        </w:rPr>
        <w:t xml:space="preserve"> разнообразной работы: </w:t>
      </w:r>
      <w:r w:rsidRPr="00DD02B1">
        <w:rPr>
          <w:rFonts w:eastAsia="SchoolBookSanPin"/>
          <w:sz w:val="24"/>
          <w:szCs w:val="24"/>
        </w:rPr>
        <w:t>заданий, определяющих уровень развития языковых и речевых умений и навыков; заданий творческого и поискового характера, выявляющих уровень овладения</w:t>
      </w:r>
    </w:p>
    <w:p w:rsidR="00DA711E" w:rsidRPr="0092611F" w:rsidRDefault="00DA711E" w:rsidP="00DA711E">
      <w:pPr>
        <w:adjustRightInd w:val="0"/>
        <w:rPr>
          <w:rFonts w:eastAsia="SchoolBookSanPin"/>
          <w:sz w:val="24"/>
          <w:szCs w:val="24"/>
        </w:rPr>
      </w:pPr>
      <w:r w:rsidRPr="00DD02B1">
        <w:rPr>
          <w:rFonts w:eastAsia="SchoolBookSanPin"/>
          <w:sz w:val="24"/>
          <w:szCs w:val="24"/>
        </w:rPr>
        <w:t xml:space="preserve">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w:t>
      </w:r>
      <w:r>
        <w:rPr>
          <w:rFonts w:eastAsia="SchoolBookSanPin"/>
          <w:sz w:val="24"/>
          <w:szCs w:val="24"/>
        </w:rPr>
        <w:t>обучения оцениваются без выстав</w:t>
      </w:r>
      <w:r w:rsidRPr="00DD02B1">
        <w:rPr>
          <w:rFonts w:eastAsia="SchoolBookSanPin"/>
          <w:sz w:val="24"/>
          <w:szCs w:val="24"/>
        </w:rPr>
        <w:t>ления отметки — только на качественном уровне.</w:t>
      </w:r>
    </w:p>
    <w:p w:rsidR="00DA711E" w:rsidRDefault="00DA711E" w:rsidP="00DA711E">
      <w:pPr>
        <w:adjustRightInd w:val="0"/>
        <w:rPr>
          <w:b/>
          <w:bCs/>
          <w:sz w:val="24"/>
          <w:szCs w:val="24"/>
        </w:rPr>
      </w:pPr>
    </w:p>
    <w:p w:rsidR="00DA711E" w:rsidRPr="00A7230F" w:rsidRDefault="00DA711E" w:rsidP="00DA711E">
      <w:pPr>
        <w:adjustRightInd w:val="0"/>
        <w:rPr>
          <w:b/>
          <w:bCs/>
          <w:sz w:val="24"/>
          <w:szCs w:val="24"/>
        </w:rPr>
      </w:pPr>
      <w:r w:rsidRPr="00A7230F">
        <w:rPr>
          <w:b/>
          <w:bCs/>
          <w:sz w:val="24"/>
          <w:szCs w:val="24"/>
        </w:rPr>
        <w:t>СОДЕРЖАНИЕ, РЕАЛИЗУЕМОЕ С ПОМОЩЬЮ</w:t>
      </w:r>
      <w:r>
        <w:rPr>
          <w:b/>
          <w:bCs/>
          <w:sz w:val="24"/>
          <w:szCs w:val="24"/>
        </w:rPr>
        <w:t xml:space="preserve"> </w:t>
      </w:r>
      <w:r w:rsidRPr="00A7230F">
        <w:rPr>
          <w:b/>
          <w:bCs/>
          <w:sz w:val="24"/>
          <w:szCs w:val="24"/>
        </w:rPr>
        <w:t>УЧЕБНИКА «РУССКИЙ ЯЗЫК»</w:t>
      </w:r>
    </w:p>
    <w:p w:rsidR="00DA711E" w:rsidRPr="00A7230F" w:rsidRDefault="00DA711E" w:rsidP="00DA711E">
      <w:pPr>
        <w:adjustRightInd w:val="0"/>
        <w:rPr>
          <w:b/>
          <w:bCs/>
          <w:sz w:val="24"/>
          <w:szCs w:val="24"/>
        </w:rPr>
      </w:pPr>
      <w:r w:rsidRPr="00A7230F">
        <w:rPr>
          <w:b/>
          <w:bCs/>
          <w:sz w:val="24"/>
          <w:szCs w:val="24"/>
        </w:rPr>
        <w:t>УГЛУБЛЁННЫЙ УРОВЕНЬ. 10—11 КЛАССЫ»</w:t>
      </w:r>
      <w:r>
        <w:rPr>
          <w:b/>
          <w:bCs/>
          <w:sz w:val="24"/>
          <w:szCs w:val="24"/>
        </w:rPr>
        <w:t xml:space="preserve"> </w:t>
      </w:r>
      <w:r w:rsidRPr="00A7230F">
        <w:rPr>
          <w:b/>
          <w:bCs/>
          <w:sz w:val="24"/>
          <w:szCs w:val="24"/>
        </w:rPr>
        <w:t>АВТОРА В. В. БАБАЙЦЕВОЙ</w:t>
      </w:r>
    </w:p>
    <w:p w:rsidR="00DA711E" w:rsidRDefault="00DA711E" w:rsidP="00DA711E">
      <w:r>
        <w:rPr>
          <w:b/>
          <w:szCs w:val="28"/>
        </w:rPr>
        <w:t>Язык. Общие сведения о языке. Основные разделы науки о языке</w:t>
      </w:r>
    </w:p>
    <w:p w:rsidR="00DA711E" w:rsidRPr="00074024" w:rsidRDefault="00DA711E" w:rsidP="00DA711E">
      <w:pPr>
        <w:ind w:firstLine="700"/>
      </w:pPr>
      <w:r w:rsidRPr="00074024">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DA711E" w:rsidRPr="00074024" w:rsidRDefault="00DA711E" w:rsidP="00DA711E">
      <w:pPr>
        <w:ind w:firstLine="700"/>
      </w:pPr>
      <w:r w:rsidRPr="00074024">
        <w:t xml:space="preserve">Основные функции языка. </w:t>
      </w:r>
      <w:r w:rsidRPr="00074024">
        <w:rPr>
          <w:i/>
          <w:iCs/>
        </w:rPr>
        <w:t>Социальные функции русского языка.</w:t>
      </w:r>
    </w:p>
    <w:p w:rsidR="00DA711E" w:rsidRPr="00074024" w:rsidRDefault="00DA711E" w:rsidP="00DA711E">
      <w:pPr>
        <w:ind w:firstLine="700"/>
      </w:pPr>
      <w:r w:rsidRPr="00074024">
        <w:t xml:space="preserve">Русский язык в современном мире. Русский язык как один из индоевропейских языков. Русский язык в кругу других славянских языков. </w:t>
      </w:r>
      <w:r w:rsidRPr="00832958">
        <w:t xml:space="preserve">Историческое развитие русского языка. </w:t>
      </w:r>
      <w:r w:rsidRPr="00074024">
        <w:t>Роль старославянского языка в развитии русского языка.</w:t>
      </w:r>
    </w:p>
    <w:p w:rsidR="00DA711E" w:rsidRPr="00074024" w:rsidRDefault="00DA711E" w:rsidP="00DA711E">
      <w:pPr>
        <w:ind w:firstLine="700"/>
      </w:pPr>
      <w:r w:rsidRPr="00074024">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074024">
        <w:rPr>
          <w:i/>
          <w:iCs/>
        </w:rPr>
        <w:t>Роль форм русского языка в становлении и развитии русского языка.</w:t>
      </w:r>
      <w:r w:rsidRPr="00074024">
        <w:t xml:space="preserve"> Активные процессы в русском языке на современном этапе. </w:t>
      </w:r>
      <w:r w:rsidRPr="00074024">
        <w:lastRenderedPageBreak/>
        <w:t>Взаимообогащение языков как результат взаимодействия национальных культур. Проблемы экологии языка.</w:t>
      </w:r>
    </w:p>
    <w:p w:rsidR="00DA711E" w:rsidRPr="00074024" w:rsidRDefault="00DA711E" w:rsidP="00DA711E">
      <w:pPr>
        <w:ind w:firstLine="700"/>
      </w:pPr>
      <w:r w:rsidRPr="00074024">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DA711E" w:rsidRDefault="00DA711E" w:rsidP="00DA711E">
      <w:pPr>
        <w:spacing w:line="331" w:lineRule="auto"/>
        <w:ind w:firstLine="700"/>
      </w:pPr>
    </w:p>
    <w:p w:rsidR="00DA711E" w:rsidRDefault="00DA711E" w:rsidP="00DA711E">
      <w:r>
        <w:rPr>
          <w:b/>
          <w:szCs w:val="28"/>
        </w:rPr>
        <w:t>Речь. Речевое общение</w:t>
      </w:r>
    </w:p>
    <w:p w:rsidR="00DA711E" w:rsidRPr="00074024" w:rsidRDefault="00DA711E" w:rsidP="00DA711E">
      <w:pPr>
        <w:ind w:firstLine="700"/>
      </w:pPr>
      <w:r w:rsidRPr="00074024">
        <w:t>Речевое общение как форма взаимодействия людей в процессе их познавательно-трудовой деятельности.</w:t>
      </w:r>
    </w:p>
    <w:p w:rsidR="00DA711E" w:rsidRPr="00074024" w:rsidRDefault="00DA711E" w:rsidP="00DA711E">
      <w:pPr>
        <w:ind w:firstLine="700"/>
      </w:pPr>
      <w:r w:rsidRPr="00074024">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DA711E" w:rsidRPr="00074024" w:rsidRDefault="00DA711E" w:rsidP="00DA711E">
      <w:pPr>
        <w:ind w:firstLine="700"/>
      </w:pPr>
      <w:r w:rsidRPr="00074024">
        <w:t>Особенности восприятия чужого высказывания (устного и письменного) и создания собственного высказывания в устной и письменной форме.</w:t>
      </w:r>
    </w:p>
    <w:p w:rsidR="00DA711E" w:rsidRPr="00074024" w:rsidRDefault="00DA711E" w:rsidP="00DA711E">
      <w:pPr>
        <w:ind w:firstLine="700"/>
      </w:pPr>
      <w:r w:rsidRPr="00074024">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DA711E" w:rsidRPr="00074024" w:rsidRDefault="00DA711E" w:rsidP="00DA711E">
      <w:pPr>
        <w:ind w:firstLine="700"/>
      </w:pPr>
      <w:r w:rsidRPr="00074024">
        <w:t>Речевое общение и его основные элементы. Виды речевого общения. Сферы и ситуации речевого общения. Компоненты речевой ситуации.</w:t>
      </w:r>
    </w:p>
    <w:p w:rsidR="00DA711E" w:rsidRPr="00074024" w:rsidRDefault="00DA711E" w:rsidP="00DA711E">
      <w:pPr>
        <w:ind w:firstLine="700"/>
      </w:pPr>
      <w:r w:rsidRPr="00074024">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074024">
        <w:rPr>
          <w:i/>
          <w:iCs/>
        </w:rPr>
        <w:t>Комплексный лингвистический анализ текста.</w:t>
      </w:r>
    </w:p>
    <w:p w:rsidR="00DA711E" w:rsidRPr="00074024" w:rsidRDefault="00DA711E" w:rsidP="00DA711E">
      <w:pPr>
        <w:ind w:firstLine="700"/>
      </w:pPr>
      <w:r w:rsidRPr="00074024">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074024">
        <w:rPr>
          <w:i/>
          <w:iCs/>
        </w:rPr>
        <w:t>Выступление перед аудиторией с докладом; представление реферата, проекта на лингвистическую тему.</w:t>
      </w:r>
    </w:p>
    <w:p w:rsidR="00DA711E" w:rsidRPr="00074024" w:rsidRDefault="00DA711E" w:rsidP="00DA711E">
      <w:pPr>
        <w:ind w:firstLine="700"/>
      </w:pPr>
      <w:r w:rsidRPr="00074024">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DA711E" w:rsidRPr="00074024" w:rsidRDefault="00DA711E" w:rsidP="00DA711E">
      <w:pPr>
        <w:ind w:firstLine="700"/>
      </w:pPr>
      <w:r w:rsidRPr="00074024">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A711E" w:rsidRPr="00074024" w:rsidRDefault="00DA711E" w:rsidP="00DA711E">
      <w:pPr>
        <w:ind w:firstLine="700"/>
      </w:pPr>
      <w:r w:rsidRPr="00074024">
        <w:t>Культура публичной речи. Публичное выступление: выбор темы, определение цели, поиск материала. Композиция публичного выступления.</w:t>
      </w:r>
    </w:p>
    <w:p w:rsidR="00DA711E" w:rsidRPr="00074024" w:rsidRDefault="00DA711E" w:rsidP="00DA711E">
      <w:pPr>
        <w:ind w:firstLine="700"/>
      </w:pPr>
      <w:r w:rsidRPr="00074024">
        <w:rPr>
          <w:i/>
          <w:iCs/>
        </w:rPr>
        <w:t>Культура публичного выступления с текстами различной жанровой принадлежности. Речевой самоконтроль, самооценка, самокоррекция.</w:t>
      </w:r>
    </w:p>
    <w:p w:rsidR="00DA711E" w:rsidRPr="00074024" w:rsidRDefault="00DA711E" w:rsidP="00DA711E">
      <w:pPr>
        <w:ind w:firstLine="700"/>
      </w:pPr>
      <w:r w:rsidRPr="00074024">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074024">
        <w:rPr>
          <w:i/>
          <w:iCs/>
        </w:rPr>
        <w:t xml:space="preserve"> </w:t>
      </w:r>
      <w:r w:rsidRPr="00074024">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DA711E" w:rsidRPr="00074024" w:rsidRDefault="00DA711E" w:rsidP="00DA711E">
      <w:pPr>
        <w:ind w:firstLine="700"/>
      </w:pPr>
      <w:r w:rsidRPr="00074024">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DA711E" w:rsidRPr="00074024" w:rsidRDefault="00DA711E" w:rsidP="00DA711E">
      <w:pPr>
        <w:ind w:firstLine="700"/>
      </w:pPr>
      <w:r w:rsidRPr="00074024">
        <w:t>Основные изобразительно-выразительные средства языка.</w:t>
      </w:r>
    </w:p>
    <w:p w:rsidR="00DA711E" w:rsidRPr="00074024" w:rsidRDefault="00DA711E" w:rsidP="00DA711E">
      <w:pPr>
        <w:ind w:firstLine="700"/>
      </w:pPr>
      <w:r w:rsidRPr="00074024">
        <w:t>Текст. Признаки текста.</w:t>
      </w:r>
    </w:p>
    <w:p w:rsidR="00DA711E" w:rsidRPr="00074024" w:rsidRDefault="00DA711E" w:rsidP="00DA711E">
      <w:pPr>
        <w:ind w:firstLine="700"/>
      </w:pPr>
      <w:r w:rsidRPr="00074024">
        <w:t>Виды чтения. Использование различных видов чтения в зависимости от коммуникативной задачи и характера текста.</w:t>
      </w:r>
    </w:p>
    <w:p w:rsidR="00DA711E" w:rsidRPr="00074024" w:rsidRDefault="00DA711E" w:rsidP="00DA711E">
      <w:pPr>
        <w:ind w:firstLine="700"/>
      </w:pPr>
      <w:r w:rsidRPr="00074024">
        <w:t>Информационная переработка текста. Виды преобразования текста.</w:t>
      </w:r>
    </w:p>
    <w:p w:rsidR="00DA711E" w:rsidRPr="00074024" w:rsidRDefault="00DA711E" w:rsidP="00DA711E">
      <w:pPr>
        <w:ind w:firstLine="700"/>
      </w:pPr>
      <w:r w:rsidRPr="00074024">
        <w:t xml:space="preserve">Лингвистический анализ текстов различных функциональных разновидностей языка. </w:t>
      </w:r>
      <w:r w:rsidRPr="00074024">
        <w:rPr>
          <w:i/>
          <w:iCs/>
        </w:rPr>
        <w:t>Проведение стилистического анализа текстов разных стилей и функциональных разновидностей языка.</w:t>
      </w:r>
    </w:p>
    <w:p w:rsidR="00DA711E" w:rsidRDefault="00DA711E" w:rsidP="00DA711E">
      <w:pPr>
        <w:spacing w:line="331" w:lineRule="auto"/>
        <w:ind w:firstLine="700"/>
      </w:pPr>
    </w:p>
    <w:p w:rsidR="00DA711E" w:rsidRDefault="00DA711E" w:rsidP="00DA711E">
      <w:r>
        <w:rPr>
          <w:b/>
          <w:szCs w:val="28"/>
        </w:rPr>
        <w:t>Культура речи</w:t>
      </w:r>
    </w:p>
    <w:p w:rsidR="00DA711E" w:rsidRPr="00074024" w:rsidRDefault="00DA711E" w:rsidP="00DA711E">
      <w:pPr>
        <w:ind w:firstLine="700"/>
      </w:pPr>
      <w:r w:rsidRPr="00074024">
        <w:lastRenderedPageBreak/>
        <w:t>Культура речи как раздел лингвистики. Основные аспекты культуры речи: нормативный, коммуникативный и этический.</w:t>
      </w:r>
    </w:p>
    <w:p w:rsidR="00DA711E" w:rsidRPr="00074024" w:rsidRDefault="00DA711E" w:rsidP="00DA711E">
      <w:pPr>
        <w:ind w:firstLine="700"/>
      </w:pPr>
      <w:r w:rsidRPr="00074024">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DA711E" w:rsidRPr="00074024" w:rsidRDefault="00DA711E" w:rsidP="00DA711E">
      <w:pPr>
        <w:ind w:firstLine="700"/>
      </w:pPr>
      <w:r w:rsidRPr="00074024">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DA711E" w:rsidRPr="00074024" w:rsidRDefault="00DA711E" w:rsidP="00DA711E">
      <w:pPr>
        <w:ind w:firstLine="700"/>
      </w:pPr>
      <w:r w:rsidRPr="00074024">
        <w:t>Культура видов речевой деятельности – чтения, аудирования, говорения и письма.</w:t>
      </w:r>
    </w:p>
    <w:p w:rsidR="00DA711E" w:rsidRPr="00074024" w:rsidRDefault="00DA711E" w:rsidP="00DA711E">
      <w:pPr>
        <w:ind w:firstLine="700"/>
      </w:pPr>
      <w:r w:rsidRPr="00074024">
        <w:t>Культура публичной речи. Публичное выступление: выбор темы, определение цели, поиск материала. Композиция публичного выступления.</w:t>
      </w:r>
    </w:p>
    <w:p w:rsidR="00DA711E" w:rsidRPr="00074024" w:rsidRDefault="00DA711E" w:rsidP="00DA711E">
      <w:pPr>
        <w:ind w:firstLine="700"/>
      </w:pPr>
      <w:r w:rsidRPr="00074024">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DA711E" w:rsidRPr="00074024" w:rsidRDefault="00DA711E" w:rsidP="00DA711E">
      <w:pPr>
        <w:ind w:firstLine="700"/>
      </w:pPr>
      <w:r w:rsidRPr="00074024">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074024">
        <w:rPr>
          <w:i/>
          <w:iCs/>
        </w:rPr>
        <w:t xml:space="preserve">Совершенствование собственных коммуникативных способностей и культуры речи. </w:t>
      </w:r>
      <w:r w:rsidRPr="00074024">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DA711E" w:rsidRPr="00074024" w:rsidRDefault="00DA711E" w:rsidP="00DA711E">
      <w:pPr>
        <w:ind w:firstLine="700"/>
      </w:pPr>
      <w:r w:rsidRPr="00074024">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074024">
        <w:rPr>
          <w:i/>
          <w:iCs/>
        </w:rPr>
        <w:t>Разные способы редактирования текстов.</w:t>
      </w:r>
    </w:p>
    <w:p w:rsidR="00DA711E" w:rsidRPr="00074024" w:rsidRDefault="00DA711E" w:rsidP="00DA711E">
      <w:pPr>
        <w:ind w:firstLine="700"/>
      </w:pPr>
      <w:r w:rsidRPr="00074024">
        <w:rPr>
          <w:i/>
          <w:iCs/>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DA711E" w:rsidRPr="00074024" w:rsidRDefault="00DA711E" w:rsidP="00DA711E">
      <w:pPr>
        <w:ind w:firstLine="700"/>
      </w:pPr>
      <w:r w:rsidRPr="00074024">
        <w:t>Нормативные словари современного русского языка и лингвистические справочники; их использование.</w:t>
      </w:r>
    </w:p>
    <w:p w:rsidR="00DA711E" w:rsidRPr="00074024" w:rsidRDefault="00DA711E" w:rsidP="00DA711E">
      <w:r w:rsidRPr="00074024">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DA711E" w:rsidRPr="00A7230F" w:rsidRDefault="00DA711E" w:rsidP="00DA711E">
      <w:pPr>
        <w:shd w:val="clear" w:color="auto" w:fill="FFFFFF"/>
        <w:tabs>
          <w:tab w:val="left" w:pos="1134"/>
        </w:tabs>
        <w:jc w:val="center"/>
        <w:rPr>
          <w:b/>
          <w:sz w:val="24"/>
          <w:szCs w:val="24"/>
        </w:rPr>
      </w:pPr>
    </w:p>
    <w:p w:rsidR="00DA711E" w:rsidRDefault="00DA711E" w:rsidP="00DA711E">
      <w:pPr>
        <w:jc w:val="center"/>
      </w:pPr>
      <w:r w:rsidRPr="00145F8E">
        <w:rPr>
          <w:b/>
          <w:sz w:val="24"/>
          <w:szCs w:val="24"/>
        </w:rPr>
        <w:t xml:space="preserve">ТЕМАТИЧЕСКОЕ ПЛАНИРОВАНИЕ </w:t>
      </w:r>
    </w:p>
    <w:p w:rsidR="00DA711E" w:rsidRPr="006011BA" w:rsidRDefault="00DA711E" w:rsidP="00DA711E">
      <w:pPr>
        <w:tabs>
          <w:tab w:val="left" w:pos="709"/>
        </w:tabs>
        <w:adjustRightInd w:val="0"/>
        <w:jc w:val="center"/>
        <w:rPr>
          <w:sz w:val="24"/>
          <w:szCs w:val="24"/>
        </w:rPr>
      </w:pPr>
      <w:r>
        <w:rPr>
          <w:sz w:val="24"/>
          <w:szCs w:val="24"/>
        </w:rPr>
        <w:t>10 класс</w:t>
      </w:r>
    </w:p>
    <w:tbl>
      <w:tblPr>
        <w:tblW w:w="4789" w:type="pct"/>
        <w:tblLayout w:type="fixed"/>
        <w:tblCellMar>
          <w:left w:w="54" w:type="dxa"/>
          <w:right w:w="54" w:type="dxa"/>
        </w:tblCellMar>
        <w:tblLook w:val="0000" w:firstRow="0" w:lastRow="0" w:firstColumn="0" w:lastColumn="0" w:noHBand="0" w:noVBand="0"/>
      </w:tblPr>
      <w:tblGrid>
        <w:gridCol w:w="1025"/>
        <w:gridCol w:w="7736"/>
        <w:gridCol w:w="15"/>
        <w:gridCol w:w="561"/>
      </w:tblGrid>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rPr>
                <w:sz w:val="24"/>
                <w:szCs w:val="24"/>
                <w:lang w:val="en-US"/>
              </w:rPr>
            </w:pPr>
            <w:r w:rsidRPr="001661F8">
              <w:rPr>
                <w:sz w:val="24"/>
                <w:szCs w:val="24"/>
                <w:lang w:val="en-US"/>
              </w:rPr>
              <w:t>№</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adjustRightInd w:val="0"/>
              <w:jc w:val="center"/>
              <w:rPr>
                <w:sz w:val="24"/>
                <w:szCs w:val="24"/>
                <w:lang w:val="en-US"/>
              </w:rPr>
            </w:pPr>
            <w:r w:rsidRPr="001661F8">
              <w:rPr>
                <w:sz w:val="24"/>
                <w:szCs w:val="24"/>
              </w:rPr>
              <w:t>Тема</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adjustRightInd w:val="0"/>
              <w:jc w:val="center"/>
              <w:rPr>
                <w:sz w:val="24"/>
                <w:szCs w:val="24"/>
                <w:lang w:val="en-US"/>
              </w:rPr>
            </w:pP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1</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180"/>
              </w:tabs>
              <w:adjustRightInd w:val="0"/>
              <w:ind w:right="-108"/>
              <w:rPr>
                <w:sz w:val="24"/>
                <w:szCs w:val="24"/>
              </w:rPr>
            </w:pPr>
            <w:r w:rsidRPr="001661F8">
              <w:rPr>
                <w:bCs/>
                <w:sz w:val="24"/>
                <w:szCs w:val="24"/>
              </w:rPr>
              <w:t>Вводный урок</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180"/>
              </w:tabs>
              <w:adjustRightInd w:val="0"/>
              <w:ind w:right="-108"/>
              <w:rPr>
                <w:sz w:val="24"/>
                <w:szCs w:val="24"/>
              </w:rPr>
            </w:pPr>
            <w:r w:rsidRPr="001661F8">
              <w:rPr>
                <w:sz w:val="24"/>
                <w:szCs w:val="24"/>
              </w:rPr>
              <w:t>1</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2</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 xml:space="preserve">Вспомним изученное. </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10</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3</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adjustRightInd w:val="0"/>
              <w:rPr>
                <w:rFonts w:eastAsia="SchoolBookSanPin"/>
                <w:sz w:val="24"/>
                <w:szCs w:val="24"/>
              </w:rPr>
            </w:pPr>
            <w:r w:rsidRPr="001661F8">
              <w:rPr>
                <w:rFonts w:eastAsia="SchoolBookSanPin"/>
                <w:sz w:val="24"/>
                <w:szCs w:val="24"/>
              </w:rPr>
              <w:t>Введение в науку о языке. Общие сведения о языке</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15</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4</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Русский язык - один из богатейших языков мира</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2</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5</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Текст</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12</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6</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Типы речи</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9</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7</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Устная и письменная формы речи</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18</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8</w:t>
            </w:r>
          </w:p>
        </w:tc>
        <w:tc>
          <w:tcPr>
            <w:tcW w:w="8197" w:type="dxa"/>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Стили русского литературного языка</w:t>
            </w:r>
          </w:p>
        </w:tc>
        <w:tc>
          <w:tcPr>
            <w:tcW w:w="603" w:type="dxa"/>
            <w:gridSpan w:val="2"/>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16</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9</w:t>
            </w:r>
          </w:p>
        </w:tc>
        <w:tc>
          <w:tcPr>
            <w:tcW w:w="8213" w:type="dxa"/>
            <w:gridSpan w:val="2"/>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Синонимика русского языка</w:t>
            </w:r>
          </w:p>
        </w:tc>
        <w:tc>
          <w:tcPr>
            <w:tcW w:w="587" w:type="dxa"/>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jc w:val="both"/>
            </w:pPr>
            <w:r w:rsidRPr="001661F8">
              <w:t>8</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10</w:t>
            </w:r>
          </w:p>
        </w:tc>
        <w:tc>
          <w:tcPr>
            <w:tcW w:w="8213" w:type="dxa"/>
            <w:gridSpan w:val="2"/>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Культура речи</w:t>
            </w:r>
          </w:p>
        </w:tc>
        <w:tc>
          <w:tcPr>
            <w:tcW w:w="587" w:type="dxa"/>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jc w:val="both"/>
            </w:pPr>
            <w:r w:rsidRPr="001661F8">
              <w:t>4</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r w:rsidRPr="001661F8">
              <w:t>11</w:t>
            </w:r>
          </w:p>
        </w:tc>
        <w:tc>
          <w:tcPr>
            <w:tcW w:w="8213" w:type="dxa"/>
            <w:gridSpan w:val="2"/>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r w:rsidRPr="001661F8">
              <w:rPr>
                <w:sz w:val="24"/>
                <w:szCs w:val="24"/>
              </w:rPr>
              <w:t>Роль А.С.Пушкина в истории русского литературного языка</w:t>
            </w:r>
          </w:p>
        </w:tc>
        <w:tc>
          <w:tcPr>
            <w:tcW w:w="587" w:type="dxa"/>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jc w:val="both"/>
            </w:pPr>
            <w:r w:rsidRPr="001661F8">
              <w:t>10</w:t>
            </w:r>
          </w:p>
        </w:tc>
      </w:tr>
      <w:tr w:rsidR="00DA711E" w:rsidRPr="001661F8" w:rsidTr="00DA711E">
        <w:trPr>
          <w:trHeight w:val="1"/>
        </w:trPr>
        <w:tc>
          <w:tcPr>
            <w:tcW w:w="1079" w:type="dxa"/>
            <w:tcBorders>
              <w:top w:val="single" w:sz="2" w:space="0" w:color="000000"/>
              <w:left w:val="single" w:sz="2" w:space="0" w:color="000000"/>
              <w:bottom w:val="single" w:sz="2" w:space="0" w:color="000000"/>
              <w:right w:val="single" w:sz="2" w:space="0" w:color="000000"/>
            </w:tcBorders>
            <w:shd w:val="clear" w:color="000000" w:fill="FFFFFF"/>
          </w:tcPr>
          <w:p w:rsidR="00DA711E" w:rsidRPr="001661F8" w:rsidRDefault="00DA711E" w:rsidP="00DA711E">
            <w:pPr>
              <w:adjustRightInd w:val="0"/>
              <w:jc w:val="center"/>
            </w:pPr>
          </w:p>
        </w:tc>
        <w:tc>
          <w:tcPr>
            <w:tcW w:w="8213" w:type="dxa"/>
            <w:gridSpan w:val="2"/>
            <w:tcBorders>
              <w:top w:val="single" w:sz="2" w:space="0" w:color="000000"/>
              <w:left w:val="single" w:sz="2" w:space="0" w:color="000000"/>
              <w:bottom w:val="single" w:sz="2" w:space="0" w:color="000000"/>
              <w:right w:val="single" w:sz="4" w:space="0" w:color="auto"/>
            </w:tcBorders>
            <w:shd w:val="clear" w:color="000000" w:fill="FFFFFF"/>
          </w:tcPr>
          <w:p w:rsidR="00DA711E" w:rsidRPr="001661F8" w:rsidRDefault="00DA711E" w:rsidP="00DA711E">
            <w:pPr>
              <w:tabs>
                <w:tab w:val="left" w:pos="9288"/>
              </w:tabs>
              <w:adjustRightInd w:val="0"/>
              <w:ind w:right="34"/>
              <w:rPr>
                <w:sz w:val="24"/>
                <w:szCs w:val="24"/>
              </w:rPr>
            </w:pPr>
          </w:p>
        </w:tc>
        <w:tc>
          <w:tcPr>
            <w:tcW w:w="587" w:type="dxa"/>
            <w:tcBorders>
              <w:top w:val="single" w:sz="2" w:space="0" w:color="000000"/>
              <w:left w:val="single" w:sz="4" w:space="0" w:color="auto"/>
              <w:bottom w:val="single" w:sz="2" w:space="0" w:color="000000"/>
              <w:right w:val="single" w:sz="2" w:space="0" w:color="000000"/>
            </w:tcBorders>
            <w:shd w:val="clear" w:color="000000" w:fill="FFFFFF"/>
          </w:tcPr>
          <w:p w:rsidR="00DA711E" w:rsidRPr="001661F8" w:rsidRDefault="00DA711E" w:rsidP="00DA711E">
            <w:pPr>
              <w:tabs>
                <w:tab w:val="left" w:pos="9288"/>
              </w:tabs>
              <w:adjustRightInd w:val="0"/>
              <w:ind w:right="34"/>
              <w:jc w:val="both"/>
            </w:pPr>
            <w:r w:rsidRPr="001661F8">
              <w:t>105</w:t>
            </w:r>
          </w:p>
        </w:tc>
      </w:tr>
    </w:tbl>
    <w:p w:rsidR="00DA711E" w:rsidRDefault="00DA711E" w:rsidP="00DA711E">
      <w:pPr>
        <w:jc w:val="center"/>
        <w:rPr>
          <w:b/>
          <w:sz w:val="24"/>
          <w:szCs w:val="24"/>
        </w:rPr>
      </w:pPr>
    </w:p>
    <w:p w:rsidR="00DA711E" w:rsidRPr="00DA711E" w:rsidRDefault="00DA711E" w:rsidP="00DA711E">
      <w:pPr>
        <w:jc w:val="center"/>
        <w:rPr>
          <w:sz w:val="24"/>
          <w:szCs w:val="24"/>
        </w:rPr>
      </w:pPr>
      <w:r w:rsidRPr="00DA711E">
        <w:rPr>
          <w:sz w:val="24"/>
          <w:szCs w:val="24"/>
        </w:rPr>
        <w:t>11 класс</w:t>
      </w:r>
    </w:p>
    <w:p w:rsidR="00DA711E" w:rsidRPr="00DA711E" w:rsidRDefault="00DA711E" w:rsidP="00DA711E">
      <w:pPr>
        <w:jc w:val="center"/>
        <w:rPr>
          <w:sz w:val="24"/>
          <w:szCs w:val="24"/>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7341"/>
        <w:gridCol w:w="1057"/>
      </w:tblGrid>
      <w:tr w:rsidR="00DA711E" w:rsidRPr="00DA711E" w:rsidTr="00DA711E">
        <w:trPr>
          <w:trHeight w:val="317"/>
        </w:trPr>
        <w:tc>
          <w:tcPr>
            <w:tcW w:w="816" w:type="dxa"/>
            <w:vMerge w:val="restart"/>
          </w:tcPr>
          <w:p w:rsidR="00DA711E" w:rsidRPr="00DA711E" w:rsidRDefault="00DA711E" w:rsidP="00DA711E">
            <w:pPr>
              <w:pStyle w:val="Style1"/>
              <w:widowControl/>
              <w:spacing w:line="276" w:lineRule="auto"/>
              <w:jc w:val="center"/>
              <w:rPr>
                <w:rStyle w:val="FontStyle11"/>
                <w:bCs/>
                <w:sz w:val="24"/>
                <w:szCs w:val="24"/>
              </w:rPr>
            </w:pPr>
            <w:r w:rsidRPr="00DA711E">
              <w:rPr>
                <w:rStyle w:val="FontStyle11"/>
                <w:bCs/>
                <w:sz w:val="24"/>
                <w:szCs w:val="24"/>
              </w:rPr>
              <w:t>№</w:t>
            </w:r>
          </w:p>
        </w:tc>
        <w:tc>
          <w:tcPr>
            <w:tcW w:w="7341" w:type="dxa"/>
            <w:vMerge w:val="restart"/>
          </w:tcPr>
          <w:p w:rsidR="00DA711E" w:rsidRPr="00DA711E" w:rsidRDefault="00DA711E" w:rsidP="00DA711E">
            <w:pPr>
              <w:pStyle w:val="Style1"/>
              <w:widowControl/>
              <w:spacing w:line="276" w:lineRule="auto"/>
              <w:jc w:val="center"/>
              <w:rPr>
                <w:rStyle w:val="FontStyle11"/>
                <w:bCs/>
                <w:sz w:val="24"/>
                <w:szCs w:val="24"/>
              </w:rPr>
            </w:pPr>
            <w:r w:rsidRPr="00DA711E">
              <w:rPr>
                <w:rStyle w:val="FontStyle11"/>
                <w:bCs/>
                <w:sz w:val="24"/>
                <w:szCs w:val="24"/>
              </w:rPr>
              <w:t>Наименование раздела, темы</w:t>
            </w:r>
          </w:p>
        </w:tc>
        <w:tc>
          <w:tcPr>
            <w:tcW w:w="1057" w:type="dxa"/>
            <w:vMerge w:val="restart"/>
          </w:tcPr>
          <w:p w:rsidR="00DA711E" w:rsidRPr="00DA711E" w:rsidRDefault="00DA711E" w:rsidP="00DA711E">
            <w:pPr>
              <w:pStyle w:val="Style1"/>
              <w:widowControl/>
              <w:spacing w:line="276" w:lineRule="auto"/>
              <w:jc w:val="center"/>
              <w:rPr>
                <w:rStyle w:val="FontStyle11"/>
                <w:bCs/>
                <w:sz w:val="24"/>
                <w:szCs w:val="24"/>
              </w:rPr>
            </w:pPr>
            <w:r w:rsidRPr="00DA711E">
              <w:rPr>
                <w:rStyle w:val="FontStyle11"/>
                <w:bCs/>
                <w:sz w:val="24"/>
                <w:szCs w:val="24"/>
              </w:rPr>
              <w:t xml:space="preserve">Кол-во </w:t>
            </w:r>
          </w:p>
          <w:p w:rsidR="00DA711E" w:rsidRPr="00DA711E" w:rsidRDefault="00DA711E" w:rsidP="00DA711E">
            <w:pPr>
              <w:pStyle w:val="Style1"/>
              <w:widowControl/>
              <w:spacing w:line="276" w:lineRule="auto"/>
              <w:jc w:val="center"/>
              <w:rPr>
                <w:rStyle w:val="FontStyle11"/>
                <w:bCs/>
                <w:sz w:val="24"/>
                <w:szCs w:val="24"/>
              </w:rPr>
            </w:pPr>
            <w:r w:rsidRPr="00DA711E">
              <w:rPr>
                <w:rStyle w:val="FontStyle11"/>
                <w:bCs/>
                <w:sz w:val="24"/>
                <w:szCs w:val="24"/>
              </w:rPr>
              <w:t>часов</w:t>
            </w:r>
          </w:p>
        </w:tc>
      </w:tr>
      <w:tr w:rsidR="00DA711E" w:rsidRPr="00DA711E" w:rsidTr="00DA711E">
        <w:trPr>
          <w:trHeight w:val="317"/>
        </w:trPr>
        <w:tc>
          <w:tcPr>
            <w:tcW w:w="816" w:type="dxa"/>
            <w:vMerge/>
          </w:tcPr>
          <w:p w:rsidR="00DA711E" w:rsidRPr="00DA711E" w:rsidRDefault="00DA711E" w:rsidP="00DA711E">
            <w:pPr>
              <w:pStyle w:val="Style1"/>
              <w:widowControl/>
              <w:spacing w:line="276" w:lineRule="auto"/>
              <w:jc w:val="center"/>
              <w:rPr>
                <w:rStyle w:val="FontStyle11"/>
                <w:bCs/>
                <w:sz w:val="24"/>
                <w:szCs w:val="24"/>
              </w:rPr>
            </w:pPr>
          </w:p>
        </w:tc>
        <w:tc>
          <w:tcPr>
            <w:tcW w:w="7341" w:type="dxa"/>
            <w:vMerge/>
          </w:tcPr>
          <w:p w:rsidR="00DA711E" w:rsidRPr="00DA711E" w:rsidRDefault="00DA711E" w:rsidP="00DA711E">
            <w:pPr>
              <w:pStyle w:val="Style1"/>
              <w:widowControl/>
              <w:spacing w:line="276" w:lineRule="auto"/>
              <w:jc w:val="center"/>
              <w:rPr>
                <w:rStyle w:val="FontStyle11"/>
                <w:bCs/>
                <w:sz w:val="24"/>
                <w:szCs w:val="24"/>
              </w:rPr>
            </w:pPr>
          </w:p>
        </w:tc>
        <w:tc>
          <w:tcPr>
            <w:tcW w:w="1057" w:type="dxa"/>
            <w:vMerge/>
          </w:tcPr>
          <w:p w:rsidR="00DA711E" w:rsidRPr="00DA711E" w:rsidRDefault="00DA711E" w:rsidP="00DA711E">
            <w:pPr>
              <w:pStyle w:val="Style1"/>
              <w:widowControl/>
              <w:spacing w:line="276" w:lineRule="auto"/>
              <w:jc w:val="center"/>
              <w:rPr>
                <w:rStyle w:val="FontStyle11"/>
                <w:bCs/>
                <w:sz w:val="24"/>
                <w:szCs w:val="24"/>
              </w:rPr>
            </w:pPr>
          </w:p>
        </w:tc>
      </w:tr>
      <w:tr w:rsidR="00DA711E" w:rsidRPr="00DA711E" w:rsidTr="00DA711E">
        <w:tc>
          <w:tcPr>
            <w:tcW w:w="816" w:type="dxa"/>
          </w:tcPr>
          <w:p w:rsidR="00DA711E" w:rsidRPr="00DA711E" w:rsidRDefault="00DA711E" w:rsidP="00DA711E">
            <w:pPr>
              <w:pStyle w:val="Style1"/>
              <w:widowControl/>
              <w:spacing w:line="276" w:lineRule="auto"/>
              <w:ind w:left="426"/>
              <w:rPr>
                <w:rStyle w:val="FontStyle11"/>
                <w:b/>
                <w:bCs/>
                <w:sz w:val="24"/>
                <w:szCs w:val="24"/>
              </w:rPr>
            </w:pPr>
          </w:p>
        </w:tc>
        <w:tc>
          <w:tcPr>
            <w:tcW w:w="7341" w:type="dxa"/>
          </w:tcPr>
          <w:p w:rsidR="00DA711E" w:rsidRPr="00DA711E" w:rsidRDefault="00DA711E" w:rsidP="00DA711E">
            <w:pPr>
              <w:pStyle w:val="Style1"/>
              <w:widowControl/>
              <w:spacing w:line="276" w:lineRule="auto"/>
              <w:jc w:val="center"/>
              <w:rPr>
                <w:rStyle w:val="FontStyle11"/>
                <w:bCs/>
                <w:sz w:val="24"/>
                <w:szCs w:val="24"/>
              </w:rPr>
            </w:pPr>
            <w:r w:rsidRPr="00DA711E">
              <w:rPr>
                <w:rFonts w:ascii="Times New Roman" w:hAnsi="Times New Roman" w:cs="Times New Roman"/>
                <w:b/>
              </w:rPr>
              <w:t>Принципы русского правописания</w:t>
            </w:r>
          </w:p>
        </w:tc>
        <w:tc>
          <w:tcPr>
            <w:tcW w:w="1057" w:type="dxa"/>
          </w:tcPr>
          <w:p w:rsidR="00DA711E" w:rsidRPr="00DA711E" w:rsidRDefault="00DA711E" w:rsidP="00DA711E">
            <w:pPr>
              <w:pStyle w:val="Style1"/>
              <w:widowControl/>
              <w:spacing w:line="276" w:lineRule="auto"/>
              <w:jc w:val="center"/>
              <w:rPr>
                <w:rStyle w:val="FontStyle11"/>
                <w:bCs/>
                <w:sz w:val="24"/>
                <w:szCs w:val="24"/>
              </w:rPr>
            </w:pPr>
            <w:r w:rsidRPr="00DA711E">
              <w:rPr>
                <w:rStyle w:val="FontStyle11"/>
                <w:bCs/>
                <w:sz w:val="24"/>
                <w:szCs w:val="24"/>
              </w:rPr>
              <w:t>10</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1</w:t>
            </w:r>
          </w:p>
        </w:tc>
        <w:tc>
          <w:tcPr>
            <w:tcW w:w="7341" w:type="dxa"/>
          </w:tcPr>
          <w:p w:rsidR="00DA711E" w:rsidRPr="00DA711E" w:rsidRDefault="00DA711E" w:rsidP="00DA711E">
            <w:pPr>
              <w:jc w:val="both"/>
              <w:rPr>
                <w:rFonts w:ascii="Times New Roman" w:hAnsi="Times New Roman" w:cs="Times New Roman"/>
                <w:sz w:val="24"/>
                <w:szCs w:val="24"/>
                <w:lang w:val="ru-RU"/>
              </w:rPr>
            </w:pPr>
            <w:r w:rsidRPr="00DA711E">
              <w:rPr>
                <w:rFonts w:ascii="Times New Roman" w:hAnsi="Times New Roman" w:cs="Times New Roman"/>
                <w:sz w:val="24"/>
                <w:szCs w:val="24"/>
                <w:lang w:val="ru-RU"/>
              </w:rPr>
              <w:t>Принципы русского правописания. Фонетический принцип графики.</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 xml:space="preserve"> Морфемный, морфологический</w:t>
            </w:r>
            <w:r w:rsidRPr="00DA711E">
              <w:rPr>
                <w:rFonts w:ascii="Times New Roman" w:hAnsi="Times New Roman" w:cs="Times New Roman"/>
                <w:sz w:val="24"/>
                <w:szCs w:val="24"/>
                <w:lang w:val="ru-RU"/>
              </w:rPr>
              <w:br/>
              <w:t>и традиционный (исторический) принципы орфографии.</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lastRenderedPageBreak/>
              <w:t>3</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Принципы пунктуации.</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4</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Авторские знаки.</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5</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однородных членах предложения</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однородных членах с обобщающими словами.</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7</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b/>
                <w:sz w:val="24"/>
                <w:szCs w:val="24"/>
              </w:rPr>
              <w:t>Входная контрольная работа.</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8</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Анализ входной контрольной работы.</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9</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w:t>
            </w:r>
            <w:r w:rsidRPr="00DA711E">
              <w:rPr>
                <w:rFonts w:ascii="Times New Roman" w:hAnsi="Times New Roman" w:cs="Times New Roman"/>
                <w:sz w:val="24"/>
                <w:szCs w:val="24"/>
                <w:lang w:val="ru-RU"/>
              </w:rPr>
              <w:t xml:space="preserve"> Подготовка к сочинению-рассуждению в формате ЕГЭ.</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r w:rsidRPr="00DA711E">
              <w:rPr>
                <w:rStyle w:val="FontStyle11"/>
                <w:bCs/>
                <w:sz w:val="24"/>
                <w:szCs w:val="24"/>
              </w:rPr>
              <w:t>10</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w:t>
            </w:r>
            <w:r w:rsidRPr="00DA711E">
              <w:rPr>
                <w:rFonts w:ascii="Times New Roman" w:hAnsi="Times New Roman" w:cs="Times New Roman"/>
                <w:sz w:val="24"/>
                <w:szCs w:val="24"/>
                <w:lang w:val="ru-RU"/>
              </w:rPr>
              <w:t xml:space="preserve"> Сочинение-рассуждение в формате ЕГЭ.</w:t>
            </w:r>
          </w:p>
        </w:tc>
        <w:tc>
          <w:tcPr>
            <w:tcW w:w="1057" w:type="dxa"/>
          </w:tcPr>
          <w:p w:rsidR="00DA711E" w:rsidRPr="00DA711E" w:rsidRDefault="00DA711E" w:rsidP="00DA711E">
            <w:pPr>
              <w:pStyle w:val="Style1"/>
              <w:widowControl/>
              <w:spacing w:line="276" w:lineRule="auto"/>
              <w:jc w:val="center"/>
              <w:rPr>
                <w:rStyle w:val="FontStyle11"/>
                <w:b/>
                <w:bCs/>
                <w:sz w:val="24"/>
                <w:szCs w:val="24"/>
              </w:rPr>
            </w:pPr>
            <w:r w:rsidRPr="00DA711E">
              <w:rPr>
                <w:rStyle w:val="FontStyle11"/>
                <w:bCs/>
                <w:sz w:val="24"/>
                <w:szCs w:val="24"/>
              </w:rPr>
              <w:t>1</w:t>
            </w:r>
          </w:p>
        </w:tc>
      </w:tr>
      <w:tr w:rsidR="00DA711E" w:rsidRPr="00DA711E" w:rsidTr="00DA711E">
        <w:tc>
          <w:tcPr>
            <w:tcW w:w="816" w:type="dxa"/>
          </w:tcPr>
          <w:p w:rsidR="00DA711E" w:rsidRPr="00DA711E" w:rsidRDefault="00DA711E" w:rsidP="00DA711E">
            <w:pPr>
              <w:pStyle w:val="Style1"/>
              <w:widowControl/>
              <w:spacing w:line="276" w:lineRule="auto"/>
              <w:rPr>
                <w:rStyle w:val="FontStyle11"/>
                <w:b/>
                <w:bCs/>
                <w:sz w:val="24"/>
                <w:szCs w:val="24"/>
              </w:rPr>
            </w:pPr>
          </w:p>
        </w:tc>
        <w:tc>
          <w:tcPr>
            <w:tcW w:w="7341" w:type="dxa"/>
          </w:tcPr>
          <w:p w:rsidR="00DA711E" w:rsidRPr="00DA711E" w:rsidRDefault="00DA711E" w:rsidP="00DA711E">
            <w:pPr>
              <w:jc w:val="center"/>
              <w:rPr>
                <w:rFonts w:ascii="Times New Roman" w:hAnsi="Times New Roman" w:cs="Times New Roman"/>
                <w:b/>
                <w:sz w:val="24"/>
                <w:szCs w:val="24"/>
              </w:rPr>
            </w:pPr>
            <w:r w:rsidRPr="00DA711E">
              <w:rPr>
                <w:rFonts w:ascii="Times New Roman" w:hAnsi="Times New Roman" w:cs="Times New Roman"/>
                <w:b/>
                <w:sz w:val="24"/>
                <w:szCs w:val="24"/>
              </w:rPr>
              <w:t>Повторение изученного</w:t>
            </w:r>
          </w:p>
        </w:tc>
        <w:tc>
          <w:tcPr>
            <w:tcW w:w="1057" w:type="dxa"/>
          </w:tcPr>
          <w:p w:rsidR="00DA711E" w:rsidRPr="00DA711E" w:rsidRDefault="00DA711E" w:rsidP="00DA711E">
            <w:pPr>
              <w:pStyle w:val="Style1"/>
              <w:widowControl/>
              <w:spacing w:line="276" w:lineRule="auto"/>
              <w:jc w:val="center"/>
              <w:rPr>
                <w:rStyle w:val="FontStyle11"/>
                <w:bCs/>
                <w:sz w:val="24"/>
                <w:szCs w:val="24"/>
              </w:rPr>
            </w:pPr>
            <w:r w:rsidRPr="00DA711E">
              <w:rPr>
                <w:rStyle w:val="FontStyle11"/>
                <w:bCs/>
                <w:sz w:val="24"/>
                <w:szCs w:val="24"/>
              </w:rPr>
              <w:t>92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11-12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фонетики, графики и орфоэпии.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13-14</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Ударение в русском языке. Фонетический и орфоэпический разборы.</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15</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Практикум по орфоэпии (задание 4 ЕГЭ по русскому языку)</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Контрольное тестирование.</w:t>
            </w:r>
            <w:r w:rsidRPr="00DA711E">
              <w:rPr>
                <w:rFonts w:ascii="Times New Roman" w:hAnsi="Times New Roman" w:cs="Times New Roman"/>
                <w:sz w:val="24"/>
                <w:szCs w:val="24"/>
                <w:lang w:val="ru-RU"/>
              </w:rPr>
              <w:t xml:space="preserve"> Фонетика. Графика. Орфоэпия.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17-18</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морфемики и словообразования.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19</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однородных и неоднородных определениях.</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20</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однородных и неоднородных приложениях.</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21-22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Морфемика. Части слова. Основные способы словообразования.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23</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Обособленные и необособленные согласованные определения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24</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Морфемный и словообразовательный разборы.</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25</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w:t>
            </w:r>
            <w:r w:rsidRPr="00DA711E">
              <w:rPr>
                <w:rFonts w:ascii="Times New Roman" w:hAnsi="Times New Roman" w:cs="Times New Roman"/>
                <w:sz w:val="24"/>
                <w:szCs w:val="24"/>
                <w:lang w:val="ru-RU"/>
              </w:rPr>
              <w:t xml:space="preserve"> Подготовка к сочинению-рассуждению по прочитанному тексту.</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w:t>
            </w:r>
            <w:r w:rsidRPr="00DA711E">
              <w:rPr>
                <w:rFonts w:ascii="Times New Roman" w:hAnsi="Times New Roman" w:cs="Times New Roman"/>
                <w:sz w:val="24"/>
                <w:szCs w:val="24"/>
                <w:lang w:val="ru-RU"/>
              </w:rPr>
              <w:t xml:space="preserve"> Сочинение-рассуждение по прочитанному тексту.</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27-28</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лексикологии.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29-30</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фразеологии.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31-32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Практикум по лексикологии и фразеологии (задания 3,5,6,24 ЕГЭ).</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33</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этимологии.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34-35</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lang w:val="ru-RU"/>
              </w:rPr>
              <w:t xml:space="preserve">Повторение пунктуации. Обособленные и необособленные приложения. </w:t>
            </w:r>
            <w:r w:rsidRPr="00DA711E">
              <w:rPr>
                <w:rFonts w:ascii="Times New Roman" w:hAnsi="Times New Roman" w:cs="Times New Roman"/>
                <w:sz w:val="24"/>
                <w:szCs w:val="24"/>
              </w:rPr>
              <w:t>Обособленные дополнения.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36</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b/>
                <w:sz w:val="24"/>
                <w:szCs w:val="24"/>
              </w:rPr>
              <w:t>Тестирование</w:t>
            </w:r>
            <w:r w:rsidRPr="00DA711E">
              <w:rPr>
                <w:rFonts w:ascii="Times New Roman" w:hAnsi="Times New Roman" w:cs="Times New Roman"/>
                <w:sz w:val="24"/>
                <w:szCs w:val="24"/>
              </w:rPr>
              <w:t>. Лексикология, фразеология, этимология.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37-38</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морфологии.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39-40</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Общее грамматическое значение, морфологические и синтаксические признаки знаменательных частей речи.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41</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Служебные части речи.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42</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Грамматическая омонимия.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43</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пунктуации. Обособленные обстоятельства.</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44-45</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Морфологический разбор знаменательных и служебных частей речи.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Контрольная работа по теме «Морфология».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47</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Анализ контрольной работы. Повторение синтаксиса. Основные единицы синтаксиса. Виды связи между словами и предложениями.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48</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Словосочетание.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49</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Предложение.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50</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Простое предложение. Смысловой центр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51</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w:t>
            </w:r>
            <w:r w:rsidRPr="00DA711E">
              <w:rPr>
                <w:rFonts w:ascii="Times New Roman" w:hAnsi="Times New Roman" w:cs="Times New Roman"/>
                <w:sz w:val="24"/>
                <w:szCs w:val="24"/>
                <w:lang w:val="ru-RU"/>
              </w:rPr>
              <w:t xml:space="preserve"> Подготовка к сочинению-рассуждению в формате ЕГЭ.</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w:t>
            </w:r>
            <w:r w:rsidRPr="00DA711E">
              <w:rPr>
                <w:rFonts w:ascii="Times New Roman" w:hAnsi="Times New Roman" w:cs="Times New Roman"/>
                <w:sz w:val="24"/>
                <w:szCs w:val="24"/>
                <w:lang w:val="ru-RU"/>
              </w:rPr>
              <w:t xml:space="preserve"> Сочинение-рассуждение в формате ЕГЭ.</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53</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Главные и второстепенные члены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54</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Односоставные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55</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Полные и неполные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Осложненное предложение. Предложения с однородными членами.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57</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Обособленные определения и приложения.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lastRenderedPageBreak/>
              <w:t>58</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Обособленные обстоятельства.</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59</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Контрольная работа по теме «Синтаксис простого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60</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Анализ контрольной работы. Сложное предложение.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61</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Сложносочиненное предложение.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62</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Сложноподчиненное предложение.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63</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Сложноподчиненное предложение с несколькими придаточными.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64</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Сложное бессоюзное предложение.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65</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Сложное предложение с разными видами союзной и бессоюзной связи.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Контрольная работа по теме «Синтаксис сложного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67</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Анализ контрольной работы. Обобщающие задания по орфографии и пунктуации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68-69</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Повторение орфографии. Правописание корней.</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70-71</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Правописание приставок.</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72</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 xml:space="preserve">Правописание </w:t>
            </w:r>
            <w:r w:rsidRPr="00DA711E">
              <w:rPr>
                <w:rFonts w:ascii="Times New Roman" w:hAnsi="Times New Roman" w:cs="Times New Roman"/>
                <w:i/>
                <w:sz w:val="24"/>
                <w:szCs w:val="24"/>
              </w:rPr>
              <w:t xml:space="preserve">Ъ </w:t>
            </w:r>
            <w:r w:rsidRPr="00DA711E">
              <w:rPr>
                <w:rFonts w:ascii="Times New Roman" w:hAnsi="Times New Roman" w:cs="Times New Roman"/>
                <w:sz w:val="24"/>
                <w:szCs w:val="24"/>
              </w:rPr>
              <w:t>и</w:t>
            </w:r>
            <w:r w:rsidRPr="00DA711E">
              <w:rPr>
                <w:rFonts w:ascii="Times New Roman" w:hAnsi="Times New Roman" w:cs="Times New Roman"/>
                <w:i/>
                <w:sz w:val="24"/>
                <w:szCs w:val="24"/>
              </w:rPr>
              <w:t xml:space="preserve"> Ь</w:t>
            </w:r>
            <w:r w:rsidRPr="00DA711E">
              <w:rPr>
                <w:rFonts w:ascii="Times New Roman" w:hAnsi="Times New Roman" w:cs="Times New Roman"/>
                <w:sz w:val="24"/>
                <w:szCs w:val="24"/>
              </w:rPr>
              <w:t>.</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73-74</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Правописание суффиксов.</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75-76</w:t>
            </w:r>
          </w:p>
        </w:tc>
        <w:tc>
          <w:tcPr>
            <w:tcW w:w="7341" w:type="dxa"/>
          </w:tcPr>
          <w:p w:rsidR="00DA711E" w:rsidRPr="00DA711E" w:rsidRDefault="00DA711E" w:rsidP="00DA711E">
            <w:pPr>
              <w:rPr>
                <w:rFonts w:ascii="Times New Roman" w:hAnsi="Times New Roman" w:cs="Times New Roman"/>
                <w:sz w:val="24"/>
                <w:szCs w:val="24"/>
              </w:rPr>
            </w:pPr>
            <w:r w:rsidRPr="00DA711E">
              <w:rPr>
                <w:rFonts w:ascii="Times New Roman" w:hAnsi="Times New Roman" w:cs="Times New Roman"/>
                <w:sz w:val="24"/>
                <w:szCs w:val="24"/>
              </w:rPr>
              <w:t>Правописание окончаний.</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77</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Правописание гласных после шипящих и ц.</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78-79</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Слитное, дефисное и раздельное написание слов.</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80-81</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 xml:space="preserve">Правописание </w:t>
            </w:r>
            <w:r w:rsidRPr="00DA711E">
              <w:rPr>
                <w:rFonts w:ascii="Times New Roman" w:hAnsi="Times New Roman" w:cs="Times New Roman"/>
                <w:i/>
                <w:sz w:val="24"/>
                <w:szCs w:val="24"/>
                <w:lang w:val="ru-RU"/>
              </w:rPr>
              <w:t xml:space="preserve">не </w:t>
            </w:r>
            <w:r w:rsidRPr="00DA711E">
              <w:rPr>
                <w:rFonts w:ascii="Times New Roman" w:hAnsi="Times New Roman" w:cs="Times New Roman"/>
                <w:sz w:val="24"/>
                <w:szCs w:val="24"/>
                <w:lang w:val="ru-RU"/>
              </w:rPr>
              <w:t>и</w:t>
            </w:r>
            <w:r w:rsidRPr="00DA711E">
              <w:rPr>
                <w:rFonts w:ascii="Times New Roman" w:hAnsi="Times New Roman" w:cs="Times New Roman"/>
                <w:i/>
                <w:sz w:val="24"/>
                <w:szCs w:val="24"/>
                <w:lang w:val="ru-RU"/>
              </w:rPr>
              <w:t xml:space="preserve"> ни</w:t>
            </w:r>
            <w:r w:rsidRPr="00DA711E">
              <w:rPr>
                <w:rFonts w:ascii="Times New Roman" w:hAnsi="Times New Roman" w:cs="Times New Roman"/>
                <w:sz w:val="24"/>
                <w:szCs w:val="24"/>
                <w:lang w:val="ru-RU"/>
              </w:rPr>
              <w:t xml:space="preserve"> с разными частями речи.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Правописание омонимичных форм разных частей речи.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83</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сравнительных конструкциях.</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84</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обособлении уточняющих и пояснительных членов предложения.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85-86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вводных и вставных компонентах.</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87</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Обращение. Знаки препинания при обращениях.</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88</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в сложносочиненном предложении.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89-90</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в сложноподчиненном предложении с несколькими придаточными.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91</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в сложном бессоюзном предложении.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92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прямой речи.</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93-94</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Повторение пунктуации. Знаки препинания при цитатах.</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95-96</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Итоговая контрольная работа в формате ЕГЭ.</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97-98</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b/>
                <w:sz w:val="24"/>
                <w:szCs w:val="24"/>
                <w:lang w:val="ru-RU"/>
              </w:rPr>
              <w:t>РР Итоговое сочинение-рассуждение в формате ЕГЭ.</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2</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99</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Анализ итоговой контрольной работы и итогового сочинения.</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w:t>
            </w:r>
          </w:p>
        </w:tc>
      </w:tr>
      <w:tr w:rsidR="00DA711E" w:rsidRPr="00DA711E" w:rsidTr="00DA711E">
        <w:tc>
          <w:tcPr>
            <w:tcW w:w="816"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100-102</w:t>
            </w:r>
          </w:p>
        </w:tc>
        <w:tc>
          <w:tcPr>
            <w:tcW w:w="7341" w:type="dxa"/>
          </w:tcPr>
          <w:p w:rsidR="00DA711E" w:rsidRPr="00DA711E" w:rsidRDefault="00DA711E" w:rsidP="00DA711E">
            <w:pPr>
              <w:rPr>
                <w:rFonts w:ascii="Times New Roman" w:hAnsi="Times New Roman" w:cs="Times New Roman"/>
                <w:sz w:val="24"/>
                <w:szCs w:val="24"/>
                <w:lang w:val="ru-RU"/>
              </w:rPr>
            </w:pPr>
            <w:r w:rsidRPr="00DA711E">
              <w:rPr>
                <w:rFonts w:ascii="Times New Roman" w:hAnsi="Times New Roman" w:cs="Times New Roman"/>
                <w:sz w:val="24"/>
                <w:szCs w:val="24"/>
                <w:lang w:val="ru-RU"/>
              </w:rPr>
              <w:t xml:space="preserve"> Повторительно-обобщающие упражнения по изученным разделам науки о языке.</w:t>
            </w:r>
          </w:p>
        </w:tc>
        <w:tc>
          <w:tcPr>
            <w:tcW w:w="1057" w:type="dxa"/>
          </w:tcPr>
          <w:p w:rsidR="00DA711E" w:rsidRPr="00DA711E" w:rsidRDefault="00DA711E" w:rsidP="00DA711E">
            <w:pPr>
              <w:jc w:val="center"/>
              <w:rPr>
                <w:rFonts w:ascii="Times New Roman" w:hAnsi="Times New Roman" w:cs="Times New Roman"/>
                <w:sz w:val="24"/>
                <w:szCs w:val="24"/>
              </w:rPr>
            </w:pPr>
            <w:r w:rsidRPr="00DA711E">
              <w:rPr>
                <w:rFonts w:ascii="Times New Roman" w:hAnsi="Times New Roman" w:cs="Times New Roman"/>
                <w:sz w:val="24"/>
                <w:szCs w:val="24"/>
              </w:rPr>
              <w:t>3</w:t>
            </w:r>
          </w:p>
        </w:tc>
      </w:tr>
    </w:tbl>
    <w:p w:rsidR="00727D89" w:rsidRDefault="00727D89">
      <w:pPr>
        <w:spacing w:line="200" w:lineRule="exact"/>
        <w:rPr>
          <w:sz w:val="20"/>
          <w:szCs w:val="20"/>
        </w:rPr>
      </w:pPr>
    </w:p>
    <w:p w:rsidR="00727D89" w:rsidRDefault="00DA711E">
      <w:pPr>
        <w:ind w:left="320"/>
        <w:rPr>
          <w:sz w:val="20"/>
          <w:szCs w:val="20"/>
        </w:rPr>
      </w:pPr>
      <w:r>
        <w:rPr>
          <w:rFonts w:eastAsia="Times New Roman"/>
          <w:b/>
          <w:bCs/>
          <w:sz w:val="24"/>
          <w:szCs w:val="24"/>
        </w:rPr>
        <w:t>2.2.1.3.Рабочая программа по учебному предмету «Литература» (базовый уровень)</w:t>
      </w:r>
    </w:p>
    <w:p w:rsidR="00727D89" w:rsidRDefault="00727D89">
      <w:pPr>
        <w:spacing w:line="156" w:lineRule="exact"/>
        <w:rPr>
          <w:sz w:val="20"/>
          <w:szCs w:val="20"/>
        </w:rPr>
      </w:pPr>
    </w:p>
    <w:p w:rsidR="00727D89" w:rsidRDefault="00DA711E">
      <w:pPr>
        <w:ind w:left="1380"/>
        <w:rPr>
          <w:sz w:val="20"/>
          <w:szCs w:val="20"/>
        </w:rPr>
      </w:pPr>
      <w:r>
        <w:rPr>
          <w:rFonts w:eastAsia="Times New Roman"/>
          <w:sz w:val="24"/>
          <w:szCs w:val="24"/>
        </w:rPr>
        <w:t>Авторская программа  А.Н.Романова,  В. П. Журавлев, Ю.В. Лебедев.</w:t>
      </w:r>
    </w:p>
    <w:p w:rsidR="00727D89" w:rsidRDefault="00727D89">
      <w:pPr>
        <w:spacing w:line="178" w:lineRule="exact"/>
        <w:rPr>
          <w:sz w:val="20"/>
          <w:szCs w:val="20"/>
        </w:rPr>
      </w:pPr>
    </w:p>
    <w:p w:rsidR="00DA711E" w:rsidRDefault="00DA711E">
      <w:pPr>
        <w:spacing w:line="264" w:lineRule="auto"/>
        <w:ind w:left="580" w:right="3380" w:hanging="309"/>
        <w:rPr>
          <w:rFonts w:eastAsia="Times New Roman"/>
          <w:b/>
          <w:bCs/>
          <w:sz w:val="24"/>
          <w:szCs w:val="24"/>
        </w:rPr>
      </w:pPr>
      <w:r>
        <w:rPr>
          <w:rFonts w:eastAsia="Times New Roman"/>
          <w:b/>
          <w:bCs/>
          <w:sz w:val="24"/>
          <w:szCs w:val="24"/>
        </w:rPr>
        <w:t xml:space="preserve">Планируемые результаты освоения учебного предмета </w:t>
      </w:r>
    </w:p>
    <w:p w:rsidR="00727D89" w:rsidRDefault="00DA711E">
      <w:pPr>
        <w:spacing w:line="264" w:lineRule="auto"/>
        <w:ind w:left="580" w:right="3380" w:hanging="309"/>
        <w:rPr>
          <w:sz w:val="20"/>
          <w:szCs w:val="20"/>
        </w:rPr>
      </w:pPr>
      <w:r>
        <w:rPr>
          <w:rFonts w:eastAsia="Times New Roman"/>
          <w:b/>
          <w:bCs/>
          <w:sz w:val="24"/>
          <w:szCs w:val="24"/>
        </w:rPr>
        <w:t>Личностные:</w:t>
      </w:r>
    </w:p>
    <w:p w:rsidR="00727D89" w:rsidRDefault="00727D89">
      <w:pPr>
        <w:spacing w:line="24" w:lineRule="exact"/>
        <w:rPr>
          <w:sz w:val="20"/>
          <w:szCs w:val="20"/>
        </w:rPr>
      </w:pPr>
    </w:p>
    <w:p w:rsidR="00727D89" w:rsidRDefault="00DA711E">
      <w:pPr>
        <w:spacing w:line="271" w:lineRule="auto"/>
        <w:ind w:firstLine="566"/>
        <w:jc w:val="both"/>
        <w:rPr>
          <w:sz w:val="20"/>
          <w:szCs w:val="20"/>
        </w:rPr>
      </w:pPr>
      <w:r>
        <w:rPr>
          <w:rFonts w:eastAsia="Times New Roman"/>
          <w:sz w:val="24"/>
          <w:szCs w:val="24"/>
        </w:rPr>
        <w:t>1) осознание своей российской гражданской идентичности, воспитание патриотизма, уважения к истории Отечества, гордости за свой край, свою Родину, прошлое и настоящее многонационального народа России; знание истории, языка, культурного наследия народов России и человечества; усвоение традиционных</w:t>
      </w:r>
    </w:p>
    <w:p w:rsidR="00727D89" w:rsidRDefault="00727D89">
      <w:pPr>
        <w:spacing w:line="23" w:lineRule="exact"/>
        <w:rPr>
          <w:sz w:val="20"/>
          <w:szCs w:val="20"/>
        </w:rPr>
      </w:pPr>
    </w:p>
    <w:p w:rsidR="00727D89" w:rsidRDefault="00DA711E">
      <w:pPr>
        <w:spacing w:line="264" w:lineRule="auto"/>
        <w:jc w:val="both"/>
        <w:rPr>
          <w:sz w:val="20"/>
          <w:szCs w:val="20"/>
        </w:rPr>
      </w:pPr>
      <w:r>
        <w:rPr>
          <w:rFonts w:eastAsia="Times New Roman"/>
          <w:sz w:val="24"/>
          <w:szCs w:val="24"/>
        </w:rPr>
        <w:lastRenderedPageBreak/>
        <w:t>ценностей многонационального российского общества; воспитание чувства ответственности и долга перед Родиной;</w:t>
      </w:r>
    </w:p>
    <w:p w:rsidR="00727D89" w:rsidRDefault="00727D89">
      <w:pPr>
        <w:spacing w:line="27" w:lineRule="exact"/>
        <w:rPr>
          <w:sz w:val="20"/>
          <w:szCs w:val="20"/>
        </w:rPr>
      </w:pPr>
    </w:p>
    <w:p w:rsidR="00727D89" w:rsidRDefault="00DA711E">
      <w:pPr>
        <w:spacing w:line="264" w:lineRule="auto"/>
        <w:ind w:firstLine="566"/>
        <w:jc w:val="both"/>
        <w:rPr>
          <w:sz w:val="20"/>
          <w:szCs w:val="20"/>
        </w:rPr>
      </w:pPr>
      <w:r>
        <w:rPr>
          <w:rFonts w:eastAsia="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w:t>
      </w:r>
    </w:p>
    <w:p w:rsidR="00727D89" w:rsidRDefault="00727D89">
      <w:pPr>
        <w:spacing w:line="29" w:lineRule="exact"/>
        <w:rPr>
          <w:sz w:val="20"/>
          <w:szCs w:val="20"/>
        </w:rPr>
      </w:pPr>
    </w:p>
    <w:p w:rsidR="00727D89" w:rsidRDefault="00DA711E">
      <w:pPr>
        <w:spacing w:line="273" w:lineRule="auto"/>
        <w:jc w:val="both"/>
        <w:rPr>
          <w:sz w:val="20"/>
          <w:szCs w:val="20"/>
        </w:rPr>
      </w:pPr>
      <w:r>
        <w:rPr>
          <w:rFonts w:eastAsia="Times New Roman"/>
          <w:sz w:val="24"/>
          <w:szCs w:val="24"/>
        </w:rPr>
        <w:t>обучению и познанию, осознанному выбору и построению дальнейшей индивидуальной траектории образования на базе умения ориентироваться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27D89" w:rsidRDefault="00727D89">
      <w:pPr>
        <w:spacing w:line="17" w:lineRule="exact"/>
        <w:rPr>
          <w:sz w:val="20"/>
          <w:szCs w:val="20"/>
        </w:rPr>
      </w:pPr>
    </w:p>
    <w:p w:rsidR="00727D89" w:rsidRDefault="00DA711E" w:rsidP="00DE3FBF">
      <w:pPr>
        <w:numPr>
          <w:ilvl w:val="1"/>
          <w:numId w:val="53"/>
        </w:numPr>
        <w:tabs>
          <w:tab w:val="left" w:pos="1012"/>
        </w:tabs>
        <w:spacing w:line="270" w:lineRule="auto"/>
        <w:ind w:firstLine="572"/>
        <w:jc w:val="both"/>
        <w:rPr>
          <w:rFonts w:eastAsia="Times New Roman"/>
          <w:sz w:val="24"/>
          <w:szCs w:val="24"/>
        </w:rPr>
      </w:pPr>
      <w:r>
        <w:rPr>
          <w:rFonts w:eastAsia="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27D89" w:rsidRDefault="00727D89">
      <w:pPr>
        <w:spacing w:line="21" w:lineRule="exact"/>
        <w:rPr>
          <w:rFonts w:eastAsia="Times New Roman"/>
          <w:sz w:val="24"/>
          <w:szCs w:val="24"/>
        </w:rPr>
      </w:pPr>
    </w:p>
    <w:p w:rsidR="00727D89" w:rsidRDefault="00DA711E" w:rsidP="00DE3FBF">
      <w:pPr>
        <w:numPr>
          <w:ilvl w:val="1"/>
          <w:numId w:val="53"/>
        </w:numPr>
        <w:tabs>
          <w:tab w:val="left" w:pos="924"/>
        </w:tabs>
        <w:spacing w:line="270" w:lineRule="auto"/>
        <w:ind w:firstLine="572"/>
        <w:jc w:val="both"/>
        <w:rPr>
          <w:rFonts w:eastAsia="Times New Roman"/>
          <w:sz w:val="24"/>
          <w:szCs w:val="24"/>
        </w:rPr>
      </w:pPr>
      <w:r>
        <w:rPr>
          <w:rFonts w:eastAsia="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727D89" w:rsidRDefault="00727D89">
      <w:pPr>
        <w:spacing w:line="18" w:lineRule="exact"/>
        <w:rPr>
          <w:rFonts w:eastAsia="Times New Roman"/>
          <w:sz w:val="24"/>
          <w:szCs w:val="24"/>
        </w:rPr>
      </w:pPr>
    </w:p>
    <w:p w:rsidR="00727D89" w:rsidRDefault="00DA711E" w:rsidP="00DE3FBF">
      <w:pPr>
        <w:numPr>
          <w:ilvl w:val="0"/>
          <w:numId w:val="53"/>
        </w:numPr>
        <w:tabs>
          <w:tab w:val="left" w:pos="254"/>
        </w:tabs>
        <w:spacing w:line="264" w:lineRule="auto"/>
        <w:ind w:firstLine="6"/>
        <w:rPr>
          <w:rFonts w:eastAsia="Times New Roman"/>
          <w:sz w:val="24"/>
          <w:szCs w:val="24"/>
        </w:rPr>
      </w:pPr>
      <w:r>
        <w:rPr>
          <w:rFonts w:eastAsia="Times New Roman"/>
          <w:sz w:val="24"/>
          <w:szCs w:val="24"/>
        </w:rPr>
        <w:t>народов мира;готовности и способности вести диалог с другими людьми и достигать в нѐм взаимопонимания;</w:t>
      </w:r>
    </w:p>
    <w:p w:rsidR="00727D89" w:rsidRDefault="00727D89">
      <w:pPr>
        <w:spacing w:line="28" w:lineRule="exact"/>
        <w:rPr>
          <w:rFonts w:eastAsia="Times New Roman"/>
          <w:sz w:val="24"/>
          <w:szCs w:val="24"/>
        </w:rPr>
      </w:pPr>
    </w:p>
    <w:p w:rsidR="00727D89" w:rsidRDefault="00DA711E" w:rsidP="00DE3FBF">
      <w:pPr>
        <w:numPr>
          <w:ilvl w:val="1"/>
          <w:numId w:val="54"/>
        </w:numPr>
        <w:tabs>
          <w:tab w:val="left" w:pos="967"/>
        </w:tabs>
        <w:spacing w:line="275" w:lineRule="auto"/>
        <w:ind w:firstLine="572"/>
        <w:jc w:val="both"/>
        <w:rPr>
          <w:rFonts w:eastAsia="Times New Roman"/>
          <w:sz w:val="24"/>
          <w:szCs w:val="24"/>
        </w:rPr>
      </w:pPr>
      <w:r>
        <w:rPr>
          <w:rFonts w:eastAsia="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w:t>
      </w:r>
    </w:p>
    <w:p w:rsidR="00727D89" w:rsidRDefault="00727D89">
      <w:pPr>
        <w:spacing w:line="321" w:lineRule="exact"/>
        <w:rPr>
          <w:rFonts w:eastAsia="Times New Roman"/>
          <w:sz w:val="24"/>
          <w:szCs w:val="24"/>
        </w:rPr>
      </w:pPr>
    </w:p>
    <w:p w:rsidR="00727D89" w:rsidRDefault="00DA711E" w:rsidP="00DE3FBF">
      <w:pPr>
        <w:numPr>
          <w:ilvl w:val="1"/>
          <w:numId w:val="54"/>
        </w:numPr>
        <w:tabs>
          <w:tab w:val="left" w:pos="1005"/>
        </w:tabs>
        <w:spacing w:line="276" w:lineRule="auto"/>
        <w:ind w:firstLine="572"/>
        <w:jc w:val="both"/>
        <w:rPr>
          <w:rFonts w:eastAsia="Times New Roman"/>
          <w:sz w:val="24"/>
          <w:szCs w:val="24"/>
        </w:rPr>
      </w:pPr>
      <w:r>
        <w:rPr>
          <w:rFonts w:eastAsia="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27D89" w:rsidRDefault="00727D89">
      <w:pPr>
        <w:spacing w:line="318" w:lineRule="exact"/>
        <w:rPr>
          <w:rFonts w:eastAsia="Times New Roman"/>
          <w:sz w:val="24"/>
          <w:szCs w:val="24"/>
        </w:rPr>
      </w:pPr>
    </w:p>
    <w:p w:rsidR="00727D89" w:rsidRDefault="00DA711E" w:rsidP="00DE3FBF">
      <w:pPr>
        <w:numPr>
          <w:ilvl w:val="1"/>
          <w:numId w:val="54"/>
        </w:numPr>
        <w:tabs>
          <w:tab w:val="left" w:pos="909"/>
        </w:tabs>
        <w:spacing w:line="272" w:lineRule="auto"/>
        <w:ind w:firstLine="572"/>
        <w:jc w:val="both"/>
        <w:rPr>
          <w:rFonts w:eastAsia="Times New Roman"/>
          <w:sz w:val="24"/>
          <w:szCs w:val="24"/>
        </w:rPr>
      </w:pPr>
      <w:r>
        <w:rPr>
          <w:rFonts w:eastAsia="Times New Roman"/>
          <w:sz w:val="24"/>
          <w:szCs w:val="24"/>
        </w:rPr>
        <w:t>формирование коммуникативной компетенции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27D89" w:rsidRDefault="00727D89">
      <w:pPr>
        <w:spacing w:line="6" w:lineRule="exact"/>
        <w:rPr>
          <w:rFonts w:eastAsia="Times New Roman"/>
          <w:sz w:val="24"/>
          <w:szCs w:val="24"/>
        </w:rPr>
      </w:pPr>
    </w:p>
    <w:p w:rsidR="00727D89" w:rsidRDefault="00DA711E" w:rsidP="00DE3FBF">
      <w:pPr>
        <w:numPr>
          <w:ilvl w:val="1"/>
          <w:numId w:val="54"/>
        </w:numPr>
        <w:tabs>
          <w:tab w:val="left" w:pos="900"/>
        </w:tabs>
        <w:ind w:left="900" w:hanging="328"/>
        <w:rPr>
          <w:rFonts w:eastAsia="Times New Roman"/>
          <w:sz w:val="24"/>
          <w:szCs w:val="24"/>
        </w:rPr>
      </w:pPr>
      <w:r>
        <w:rPr>
          <w:rFonts w:eastAsia="Times New Roman"/>
          <w:sz w:val="24"/>
          <w:szCs w:val="24"/>
        </w:rPr>
        <w:t>формирование ценности  здорового и  безопасного образа жизни;</w:t>
      </w:r>
    </w:p>
    <w:p w:rsidR="00727D89" w:rsidRDefault="00727D89">
      <w:pPr>
        <w:spacing w:line="53" w:lineRule="exact"/>
        <w:rPr>
          <w:rFonts w:eastAsia="Times New Roman"/>
          <w:sz w:val="24"/>
          <w:szCs w:val="24"/>
        </w:rPr>
      </w:pPr>
    </w:p>
    <w:p w:rsidR="00727D89" w:rsidRDefault="00DA711E" w:rsidP="00DE3FBF">
      <w:pPr>
        <w:numPr>
          <w:ilvl w:val="1"/>
          <w:numId w:val="54"/>
        </w:numPr>
        <w:tabs>
          <w:tab w:val="left" w:pos="924"/>
        </w:tabs>
        <w:spacing w:line="271" w:lineRule="auto"/>
        <w:ind w:firstLine="572"/>
        <w:jc w:val="both"/>
        <w:rPr>
          <w:rFonts w:eastAsia="Times New Roman"/>
          <w:sz w:val="24"/>
          <w:szCs w:val="24"/>
        </w:rPr>
      </w:pPr>
      <w:r>
        <w:rPr>
          <w:rFonts w:eastAsia="Times New Roman"/>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27D89" w:rsidRDefault="00727D89">
      <w:pPr>
        <w:spacing w:line="18" w:lineRule="exact"/>
        <w:rPr>
          <w:rFonts w:eastAsia="Times New Roman"/>
          <w:sz w:val="24"/>
          <w:szCs w:val="24"/>
        </w:rPr>
      </w:pPr>
    </w:p>
    <w:p w:rsidR="00727D89" w:rsidRDefault="00DA711E" w:rsidP="00DE3FBF">
      <w:pPr>
        <w:numPr>
          <w:ilvl w:val="1"/>
          <w:numId w:val="54"/>
        </w:numPr>
        <w:tabs>
          <w:tab w:val="left" w:pos="1029"/>
        </w:tabs>
        <w:spacing w:line="264" w:lineRule="auto"/>
        <w:ind w:firstLine="572"/>
        <w:rPr>
          <w:rFonts w:eastAsia="Times New Roman"/>
          <w:sz w:val="24"/>
          <w:szCs w:val="24"/>
        </w:rPr>
      </w:pPr>
      <w:r>
        <w:rPr>
          <w:rFonts w:eastAsia="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27D89" w:rsidRDefault="00727D89">
      <w:pPr>
        <w:spacing w:line="14" w:lineRule="exact"/>
        <w:rPr>
          <w:rFonts w:eastAsia="Times New Roman"/>
          <w:sz w:val="24"/>
          <w:szCs w:val="24"/>
        </w:rPr>
      </w:pPr>
    </w:p>
    <w:p w:rsidR="00727D89" w:rsidRDefault="00DA711E" w:rsidP="00DE3FBF">
      <w:pPr>
        <w:numPr>
          <w:ilvl w:val="1"/>
          <w:numId w:val="54"/>
        </w:numPr>
        <w:tabs>
          <w:tab w:val="left" w:pos="1080"/>
        </w:tabs>
        <w:ind w:left="1080" w:hanging="508"/>
        <w:rPr>
          <w:rFonts w:eastAsia="Times New Roman"/>
          <w:sz w:val="24"/>
          <w:szCs w:val="24"/>
        </w:rPr>
      </w:pPr>
      <w:r>
        <w:rPr>
          <w:rFonts w:eastAsia="Times New Roman"/>
          <w:sz w:val="24"/>
          <w:szCs w:val="24"/>
        </w:rPr>
        <w:t>развитие  эстетического  сознания  через  освоение  художественного  наследия</w:t>
      </w:r>
    </w:p>
    <w:p w:rsidR="00727D89" w:rsidRDefault="00727D89">
      <w:pPr>
        <w:rPr>
          <w:rFonts w:eastAsia="Times New Roman"/>
          <w:sz w:val="24"/>
          <w:szCs w:val="24"/>
        </w:rPr>
      </w:pPr>
    </w:p>
    <w:p w:rsidR="00727D89" w:rsidRDefault="00DA711E">
      <w:pPr>
        <w:rPr>
          <w:sz w:val="20"/>
          <w:szCs w:val="20"/>
        </w:rPr>
      </w:pPr>
      <w:r>
        <w:rPr>
          <w:rFonts w:eastAsia="Times New Roman"/>
          <w:sz w:val="24"/>
          <w:szCs w:val="24"/>
        </w:rPr>
        <w:t>народов России  и  мира, творческой  деятельности  эстетического характера.</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Предметные:</w:t>
      </w:r>
    </w:p>
    <w:p w:rsidR="00727D89" w:rsidRDefault="00727D89">
      <w:pPr>
        <w:spacing w:line="49" w:lineRule="exact"/>
        <w:rPr>
          <w:sz w:val="20"/>
          <w:szCs w:val="20"/>
        </w:rPr>
      </w:pPr>
    </w:p>
    <w:p w:rsidR="00727D89" w:rsidRDefault="00DA711E" w:rsidP="00DE3FBF">
      <w:pPr>
        <w:numPr>
          <w:ilvl w:val="0"/>
          <w:numId w:val="55"/>
        </w:numPr>
        <w:tabs>
          <w:tab w:val="left" w:pos="914"/>
        </w:tabs>
        <w:spacing w:line="272" w:lineRule="auto"/>
        <w:ind w:firstLine="572"/>
        <w:jc w:val="both"/>
        <w:rPr>
          <w:rFonts w:eastAsia="Times New Roman"/>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27D89" w:rsidRDefault="00727D89">
      <w:pPr>
        <w:spacing w:line="18" w:lineRule="exact"/>
        <w:rPr>
          <w:rFonts w:eastAsia="Times New Roman"/>
          <w:sz w:val="24"/>
          <w:szCs w:val="24"/>
        </w:rPr>
      </w:pPr>
    </w:p>
    <w:p w:rsidR="00727D89" w:rsidRDefault="00DA711E" w:rsidP="00DE3FBF">
      <w:pPr>
        <w:numPr>
          <w:ilvl w:val="0"/>
          <w:numId w:val="55"/>
        </w:numPr>
        <w:tabs>
          <w:tab w:val="left" w:pos="1015"/>
        </w:tabs>
        <w:spacing w:line="266" w:lineRule="auto"/>
        <w:ind w:firstLine="572"/>
        <w:rPr>
          <w:rFonts w:eastAsia="Times New Roman"/>
          <w:sz w:val="24"/>
          <w:szCs w:val="24"/>
        </w:rPr>
      </w:pPr>
      <w:r>
        <w:rPr>
          <w:rFonts w:eastAsia="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727D89" w:rsidRDefault="00727D89">
      <w:pPr>
        <w:spacing w:line="24" w:lineRule="exact"/>
        <w:rPr>
          <w:rFonts w:eastAsia="Times New Roman"/>
          <w:sz w:val="24"/>
          <w:szCs w:val="24"/>
        </w:rPr>
      </w:pPr>
    </w:p>
    <w:p w:rsidR="00727D89" w:rsidRDefault="00DA711E" w:rsidP="00DE3FBF">
      <w:pPr>
        <w:numPr>
          <w:ilvl w:val="0"/>
          <w:numId w:val="55"/>
        </w:numPr>
        <w:tabs>
          <w:tab w:val="left" w:pos="1044"/>
        </w:tabs>
        <w:spacing w:line="270" w:lineRule="auto"/>
        <w:ind w:firstLine="572"/>
        <w:jc w:val="both"/>
        <w:rPr>
          <w:rFonts w:eastAsia="Times New Roman"/>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27D89" w:rsidRDefault="00727D89">
      <w:pPr>
        <w:spacing w:line="21" w:lineRule="exact"/>
        <w:rPr>
          <w:rFonts w:eastAsia="Times New Roman"/>
          <w:sz w:val="24"/>
          <w:szCs w:val="24"/>
        </w:rPr>
      </w:pPr>
    </w:p>
    <w:p w:rsidR="00727D89" w:rsidRDefault="00DA711E" w:rsidP="00DE3FBF">
      <w:pPr>
        <w:numPr>
          <w:ilvl w:val="0"/>
          <w:numId w:val="55"/>
        </w:numPr>
        <w:tabs>
          <w:tab w:val="left" w:pos="962"/>
        </w:tabs>
        <w:spacing w:line="273" w:lineRule="auto"/>
        <w:ind w:firstLine="572"/>
        <w:jc w:val="both"/>
        <w:rPr>
          <w:rFonts w:eastAsia="Times New Roman"/>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своѐ мнение и излагать его устно и письменно с учѐтом возможностей различных жанров высказывания — аналитического и интерпретирующего характера, участвовать в обсуждении прочитанного, сознательно планировать своѐ досуговое чтение;</w:t>
      </w:r>
    </w:p>
    <w:p w:rsidR="00727D89" w:rsidRDefault="00727D89">
      <w:pPr>
        <w:spacing w:line="17" w:lineRule="exact"/>
        <w:rPr>
          <w:rFonts w:eastAsia="Times New Roman"/>
          <w:sz w:val="24"/>
          <w:szCs w:val="24"/>
        </w:rPr>
      </w:pPr>
    </w:p>
    <w:p w:rsidR="00727D89" w:rsidRDefault="00DA711E" w:rsidP="00DE3FBF">
      <w:pPr>
        <w:numPr>
          <w:ilvl w:val="0"/>
          <w:numId w:val="55"/>
        </w:numPr>
        <w:tabs>
          <w:tab w:val="left" w:pos="948"/>
        </w:tabs>
        <w:spacing w:line="264" w:lineRule="auto"/>
        <w:ind w:firstLine="572"/>
        <w:rPr>
          <w:rFonts w:eastAsia="Times New Roman"/>
          <w:sz w:val="24"/>
          <w:szCs w:val="24"/>
        </w:rPr>
      </w:pPr>
      <w:r>
        <w:rPr>
          <w:rFonts w:eastAsia="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727D89" w:rsidRDefault="00727D89">
      <w:pPr>
        <w:spacing w:line="26" w:lineRule="exact"/>
        <w:rPr>
          <w:rFonts w:eastAsia="Times New Roman"/>
          <w:sz w:val="24"/>
          <w:szCs w:val="24"/>
        </w:rPr>
      </w:pPr>
    </w:p>
    <w:p w:rsidR="00727D89" w:rsidRDefault="00DA711E" w:rsidP="00DE3FBF">
      <w:pPr>
        <w:numPr>
          <w:ilvl w:val="0"/>
          <w:numId w:val="55"/>
        </w:numPr>
        <w:tabs>
          <w:tab w:val="left" w:pos="1053"/>
        </w:tabs>
        <w:spacing w:line="272" w:lineRule="auto"/>
        <w:ind w:firstLine="572"/>
        <w:jc w:val="both"/>
        <w:rPr>
          <w:rFonts w:eastAsia="Times New Roman"/>
          <w:sz w:val="24"/>
          <w:szCs w:val="24"/>
        </w:rPr>
      </w:pPr>
      <w:r>
        <w:rPr>
          <w:rFonts w:eastAsia="Times New Roman"/>
          <w:sz w:val="24"/>
          <w:szCs w:val="24"/>
        </w:rPr>
        <w:t>овладение различными видами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w:t>
      </w:r>
    </w:p>
    <w:p w:rsidR="00727D89" w:rsidRDefault="00727D89">
      <w:pPr>
        <w:spacing w:line="18" w:lineRule="exact"/>
        <w:rPr>
          <w:rFonts w:eastAsia="Times New Roman"/>
          <w:sz w:val="24"/>
          <w:szCs w:val="24"/>
        </w:rPr>
      </w:pPr>
    </w:p>
    <w:p w:rsidR="00727D89" w:rsidRDefault="00DA711E">
      <w:pPr>
        <w:spacing w:line="271" w:lineRule="auto"/>
        <w:jc w:val="both"/>
        <w:rPr>
          <w:rFonts w:eastAsia="Times New Roman"/>
          <w:sz w:val="24"/>
          <w:szCs w:val="24"/>
        </w:rPr>
      </w:pPr>
      <w:r>
        <w:rPr>
          <w:rFonts w:eastAsia="Times New Roman"/>
          <w:sz w:val="24"/>
          <w:szCs w:val="24"/>
        </w:rPr>
        <w:t>художественность воспроизведения современной автору действительности в литературном произведении, воспринимать прочитанное не только на эмоциональном уровне, но и на уровне интеллектуального осмысления.</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Метапредметные:</w:t>
      </w:r>
    </w:p>
    <w:p w:rsidR="00727D89" w:rsidRDefault="00727D89">
      <w:pPr>
        <w:spacing w:line="48" w:lineRule="exact"/>
        <w:rPr>
          <w:sz w:val="20"/>
          <w:szCs w:val="20"/>
        </w:rPr>
      </w:pPr>
    </w:p>
    <w:p w:rsidR="00727D89" w:rsidRDefault="00DA711E" w:rsidP="00DE3FBF">
      <w:pPr>
        <w:numPr>
          <w:ilvl w:val="1"/>
          <w:numId w:val="56"/>
        </w:numPr>
        <w:tabs>
          <w:tab w:val="left" w:pos="1056"/>
        </w:tabs>
        <w:spacing w:line="271" w:lineRule="auto"/>
        <w:ind w:firstLine="572"/>
        <w:jc w:val="both"/>
        <w:rPr>
          <w:rFonts w:eastAsia="Times New Roman"/>
          <w:sz w:val="24"/>
          <w:szCs w:val="24"/>
        </w:rPr>
      </w:pPr>
      <w:r>
        <w:rPr>
          <w:rFonts w:eastAsia="Times New Roman"/>
          <w:sz w:val="24"/>
          <w:szCs w:val="24"/>
        </w:rPr>
        <w:t>умение самостоятельно определять цели своего обучения, ставить и формулировать для себя новые задачи в учѐбе и познавательной деятельности, развивать мотивацию и расширять интересы своей познавательной деятельности;</w:t>
      </w:r>
    </w:p>
    <w:p w:rsidR="00727D89" w:rsidRDefault="00727D89">
      <w:pPr>
        <w:spacing w:line="17" w:lineRule="exact"/>
        <w:rPr>
          <w:rFonts w:eastAsia="Times New Roman"/>
          <w:sz w:val="24"/>
          <w:szCs w:val="24"/>
        </w:rPr>
      </w:pPr>
    </w:p>
    <w:p w:rsidR="00727D89" w:rsidRDefault="00DA711E" w:rsidP="00DE3FBF">
      <w:pPr>
        <w:numPr>
          <w:ilvl w:val="1"/>
          <w:numId w:val="56"/>
        </w:numPr>
        <w:tabs>
          <w:tab w:val="left" w:pos="969"/>
        </w:tabs>
        <w:spacing w:line="264" w:lineRule="auto"/>
        <w:ind w:firstLine="572"/>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w:t>
      </w:r>
    </w:p>
    <w:p w:rsidR="00727D89" w:rsidRDefault="00727D89">
      <w:pPr>
        <w:spacing w:line="14" w:lineRule="exact"/>
        <w:rPr>
          <w:rFonts w:eastAsia="Times New Roman"/>
          <w:sz w:val="24"/>
          <w:szCs w:val="24"/>
        </w:rPr>
      </w:pPr>
    </w:p>
    <w:p w:rsidR="00727D89" w:rsidRDefault="00DA711E" w:rsidP="00DE3FBF">
      <w:pPr>
        <w:numPr>
          <w:ilvl w:val="0"/>
          <w:numId w:val="56"/>
        </w:numPr>
        <w:tabs>
          <w:tab w:val="left" w:pos="260"/>
        </w:tabs>
        <w:ind w:left="260" w:hanging="254"/>
        <w:rPr>
          <w:rFonts w:eastAsia="Times New Roman"/>
          <w:sz w:val="24"/>
          <w:szCs w:val="24"/>
        </w:rPr>
      </w:pPr>
      <w:r>
        <w:rPr>
          <w:rFonts w:eastAsia="Times New Roman"/>
          <w:sz w:val="24"/>
          <w:szCs w:val="24"/>
        </w:rPr>
        <w:t>познавательных  задач;</w:t>
      </w:r>
    </w:p>
    <w:p w:rsidR="00727D89" w:rsidRDefault="00727D89">
      <w:pPr>
        <w:spacing w:line="55" w:lineRule="exact"/>
        <w:rPr>
          <w:rFonts w:eastAsia="Times New Roman"/>
          <w:sz w:val="24"/>
          <w:szCs w:val="24"/>
        </w:rPr>
      </w:pPr>
    </w:p>
    <w:p w:rsidR="00727D89" w:rsidRDefault="00DA711E" w:rsidP="00DE3FBF">
      <w:pPr>
        <w:numPr>
          <w:ilvl w:val="1"/>
          <w:numId w:val="57"/>
        </w:numPr>
        <w:tabs>
          <w:tab w:val="left" w:pos="904"/>
        </w:tabs>
        <w:spacing w:line="272" w:lineRule="auto"/>
        <w:ind w:firstLine="572"/>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27D89" w:rsidRDefault="00727D89">
      <w:pPr>
        <w:spacing w:line="19" w:lineRule="exact"/>
        <w:rPr>
          <w:rFonts w:eastAsia="Times New Roman"/>
          <w:sz w:val="24"/>
          <w:szCs w:val="24"/>
        </w:rPr>
      </w:pPr>
    </w:p>
    <w:p w:rsidR="00727D89" w:rsidRDefault="00DA711E" w:rsidP="00DE3FBF">
      <w:pPr>
        <w:numPr>
          <w:ilvl w:val="1"/>
          <w:numId w:val="57"/>
        </w:numPr>
        <w:tabs>
          <w:tab w:val="left" w:pos="991"/>
        </w:tabs>
        <w:spacing w:line="264" w:lineRule="auto"/>
        <w:ind w:firstLine="572"/>
        <w:rPr>
          <w:rFonts w:eastAsia="Times New Roman"/>
          <w:sz w:val="24"/>
          <w:szCs w:val="24"/>
        </w:rPr>
      </w:pPr>
      <w:r>
        <w:rPr>
          <w:rFonts w:eastAsia="Times New Roman"/>
          <w:sz w:val="24"/>
          <w:szCs w:val="24"/>
        </w:rPr>
        <w:t>умение оценивать правильность выполнения учебной задачи, собственные возможности еѐ решения;</w:t>
      </w:r>
    </w:p>
    <w:p w:rsidR="00727D89" w:rsidRDefault="00727D89">
      <w:pPr>
        <w:spacing w:line="26" w:lineRule="exact"/>
        <w:rPr>
          <w:rFonts w:eastAsia="Times New Roman"/>
          <w:sz w:val="24"/>
          <w:szCs w:val="24"/>
        </w:rPr>
      </w:pPr>
    </w:p>
    <w:p w:rsidR="00727D89" w:rsidRDefault="00DA711E" w:rsidP="00DE3FBF">
      <w:pPr>
        <w:numPr>
          <w:ilvl w:val="1"/>
          <w:numId w:val="57"/>
        </w:numPr>
        <w:tabs>
          <w:tab w:val="left" w:pos="847"/>
        </w:tabs>
        <w:spacing w:line="264" w:lineRule="auto"/>
        <w:ind w:firstLine="572"/>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27D89" w:rsidRDefault="00727D89">
      <w:pPr>
        <w:spacing w:line="28" w:lineRule="exact"/>
        <w:rPr>
          <w:rFonts w:eastAsia="Times New Roman"/>
          <w:sz w:val="24"/>
          <w:szCs w:val="24"/>
        </w:rPr>
      </w:pPr>
    </w:p>
    <w:p w:rsidR="00727D89" w:rsidRDefault="00DA711E" w:rsidP="00DE3FBF">
      <w:pPr>
        <w:numPr>
          <w:ilvl w:val="1"/>
          <w:numId w:val="57"/>
        </w:numPr>
        <w:tabs>
          <w:tab w:val="left" w:pos="974"/>
        </w:tabs>
        <w:spacing w:line="272" w:lineRule="auto"/>
        <w:ind w:firstLine="572"/>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27D89" w:rsidRDefault="00727D89">
      <w:pPr>
        <w:spacing w:line="18" w:lineRule="exact"/>
        <w:rPr>
          <w:rFonts w:eastAsia="Times New Roman"/>
          <w:sz w:val="24"/>
          <w:szCs w:val="24"/>
        </w:rPr>
      </w:pPr>
    </w:p>
    <w:p w:rsidR="00727D89" w:rsidRDefault="00DA711E" w:rsidP="00DE3FBF">
      <w:pPr>
        <w:numPr>
          <w:ilvl w:val="1"/>
          <w:numId w:val="57"/>
        </w:numPr>
        <w:tabs>
          <w:tab w:val="left" w:pos="854"/>
        </w:tabs>
        <w:spacing w:line="264" w:lineRule="auto"/>
        <w:ind w:firstLine="572"/>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27D89" w:rsidRDefault="00727D89">
      <w:pPr>
        <w:spacing w:line="14" w:lineRule="exact"/>
        <w:rPr>
          <w:rFonts w:eastAsia="Times New Roman"/>
          <w:sz w:val="24"/>
          <w:szCs w:val="24"/>
        </w:rPr>
      </w:pPr>
    </w:p>
    <w:p w:rsidR="00727D89" w:rsidRDefault="00DA711E" w:rsidP="00DE3FBF">
      <w:pPr>
        <w:numPr>
          <w:ilvl w:val="1"/>
          <w:numId w:val="57"/>
        </w:numPr>
        <w:tabs>
          <w:tab w:val="left" w:pos="840"/>
        </w:tabs>
        <w:ind w:left="840" w:hanging="268"/>
        <w:rPr>
          <w:rFonts w:eastAsia="Times New Roman"/>
          <w:sz w:val="24"/>
          <w:szCs w:val="24"/>
        </w:rPr>
      </w:pPr>
      <w:r>
        <w:rPr>
          <w:rFonts w:eastAsia="Times New Roman"/>
          <w:sz w:val="24"/>
          <w:szCs w:val="24"/>
        </w:rPr>
        <w:t>смысловое чтение;</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73</w:t>
      </w:r>
    </w:p>
    <w:p w:rsidR="00727D89" w:rsidRDefault="00727D89">
      <w:pPr>
        <w:sectPr w:rsidR="00727D89">
          <w:pgSz w:w="11920" w:h="16841"/>
          <w:pgMar w:top="892" w:right="971" w:bottom="105" w:left="1300" w:header="0" w:footer="0" w:gutter="0"/>
          <w:cols w:space="720" w:equalWidth="0">
            <w:col w:w="9640"/>
          </w:cols>
        </w:sectPr>
      </w:pPr>
    </w:p>
    <w:p w:rsidR="00727D89" w:rsidRDefault="00DA711E" w:rsidP="00DE3FBF">
      <w:pPr>
        <w:numPr>
          <w:ilvl w:val="0"/>
          <w:numId w:val="58"/>
        </w:numPr>
        <w:tabs>
          <w:tab w:val="left" w:pos="924"/>
        </w:tabs>
        <w:spacing w:line="272" w:lineRule="auto"/>
        <w:ind w:firstLine="572"/>
        <w:jc w:val="both"/>
        <w:rPr>
          <w:rFonts w:eastAsia="Times New Roman"/>
          <w:sz w:val="24"/>
          <w:szCs w:val="24"/>
        </w:rPr>
      </w:pPr>
      <w:r>
        <w:rPr>
          <w:rFonts w:eastAsia="Times New Roman"/>
          <w:sz w:val="24"/>
          <w:szCs w:val="24"/>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интересов;формулировать, аргументировать и отстаивать своѐ мнение;</w:t>
      </w:r>
    </w:p>
    <w:p w:rsidR="00727D89" w:rsidRDefault="00727D89">
      <w:pPr>
        <w:spacing w:line="18" w:lineRule="exact"/>
        <w:rPr>
          <w:rFonts w:eastAsia="Times New Roman"/>
          <w:sz w:val="24"/>
          <w:szCs w:val="24"/>
        </w:rPr>
      </w:pPr>
    </w:p>
    <w:p w:rsidR="00727D89" w:rsidRDefault="00DA711E" w:rsidP="00DE3FBF">
      <w:pPr>
        <w:numPr>
          <w:ilvl w:val="0"/>
          <w:numId w:val="58"/>
        </w:numPr>
        <w:tabs>
          <w:tab w:val="left" w:pos="1056"/>
        </w:tabs>
        <w:spacing w:line="272" w:lineRule="auto"/>
        <w:ind w:firstLine="57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727D89" w:rsidRDefault="00727D89">
      <w:pPr>
        <w:spacing w:line="18" w:lineRule="exact"/>
        <w:rPr>
          <w:rFonts w:eastAsia="Times New Roman"/>
          <w:sz w:val="24"/>
          <w:szCs w:val="24"/>
        </w:rPr>
      </w:pPr>
    </w:p>
    <w:p w:rsidR="00727D89" w:rsidRDefault="00DA711E" w:rsidP="00DE3FBF">
      <w:pPr>
        <w:numPr>
          <w:ilvl w:val="0"/>
          <w:numId w:val="58"/>
        </w:numPr>
        <w:tabs>
          <w:tab w:val="left" w:pos="1190"/>
        </w:tabs>
        <w:spacing w:line="264" w:lineRule="auto"/>
        <w:ind w:firstLine="57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ИКТ-компетенции);</w:t>
      </w:r>
    </w:p>
    <w:p w:rsidR="00727D89" w:rsidRDefault="00727D89">
      <w:pPr>
        <w:spacing w:line="26" w:lineRule="exact"/>
        <w:rPr>
          <w:rFonts w:eastAsia="Times New Roman"/>
          <w:sz w:val="24"/>
          <w:szCs w:val="24"/>
        </w:rPr>
      </w:pPr>
    </w:p>
    <w:p w:rsidR="00727D89" w:rsidRDefault="00DA711E" w:rsidP="00DE3FBF">
      <w:pPr>
        <w:numPr>
          <w:ilvl w:val="0"/>
          <w:numId w:val="58"/>
        </w:numPr>
        <w:tabs>
          <w:tab w:val="left" w:pos="1020"/>
        </w:tabs>
        <w:spacing w:line="266" w:lineRule="auto"/>
        <w:ind w:firstLine="57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профессиональнойориентации.</w:t>
      </w:r>
    </w:p>
    <w:p w:rsidR="00727D89" w:rsidRDefault="00727D89">
      <w:pPr>
        <w:spacing w:line="24" w:lineRule="exact"/>
        <w:rPr>
          <w:rFonts w:eastAsia="Times New Roman"/>
          <w:sz w:val="24"/>
          <w:szCs w:val="24"/>
        </w:rPr>
      </w:pPr>
    </w:p>
    <w:p w:rsidR="00727D89" w:rsidRDefault="00DA711E">
      <w:pPr>
        <w:spacing w:line="264" w:lineRule="auto"/>
        <w:ind w:firstLine="566"/>
        <w:rPr>
          <w:rFonts w:eastAsia="Times New Roman"/>
          <w:sz w:val="24"/>
          <w:szCs w:val="24"/>
        </w:rPr>
      </w:pPr>
      <w:r>
        <w:rPr>
          <w:rFonts w:eastAsia="Times New Roman"/>
          <w:sz w:val="24"/>
          <w:szCs w:val="24"/>
        </w:rPr>
        <w:t>В результате изучения учебного предмета «Литература» на уровне среднего общего образования выпускник на базовом уровне научится:</w:t>
      </w:r>
    </w:p>
    <w:p w:rsidR="00727D89" w:rsidRDefault="00727D89">
      <w:pPr>
        <w:spacing w:line="26" w:lineRule="exact"/>
        <w:rPr>
          <w:rFonts w:eastAsia="Times New Roman"/>
          <w:sz w:val="24"/>
          <w:szCs w:val="24"/>
        </w:rPr>
      </w:pPr>
    </w:p>
    <w:p w:rsidR="00727D89" w:rsidRDefault="00DA711E">
      <w:pPr>
        <w:spacing w:line="271" w:lineRule="auto"/>
        <w:ind w:firstLine="566"/>
        <w:jc w:val="both"/>
        <w:rPr>
          <w:rFonts w:eastAsia="Times New Roman"/>
          <w:sz w:val="24"/>
          <w:szCs w:val="24"/>
        </w:rPr>
      </w:pPr>
      <w:r>
        <w:rPr>
          <w:rFonts w:eastAsia="Times New Roman"/>
          <w:sz w:val="24"/>
          <w:szCs w:val="24"/>
        </w:rPr>
        <w:t>— демонстрировать знание ключевых произведений русской, родной и мировой литературы, приводя примеры двух (или более) текстов, затрагивающих общие темы или проблемы;</w:t>
      </w:r>
    </w:p>
    <w:p w:rsidR="00727D89" w:rsidRDefault="00727D89">
      <w:pPr>
        <w:spacing w:line="17" w:lineRule="exact"/>
        <w:rPr>
          <w:rFonts w:eastAsia="Times New Roman"/>
          <w:sz w:val="24"/>
          <w:szCs w:val="24"/>
        </w:rPr>
      </w:pPr>
    </w:p>
    <w:p w:rsidR="00727D89" w:rsidRDefault="00DA711E">
      <w:pPr>
        <w:spacing w:line="275" w:lineRule="auto"/>
        <w:ind w:firstLine="566"/>
        <w:jc w:val="both"/>
        <w:rPr>
          <w:rFonts w:eastAsia="Times New Roman"/>
          <w:sz w:val="24"/>
          <w:szCs w:val="24"/>
        </w:rPr>
      </w:pPr>
      <w:r>
        <w:rPr>
          <w:rFonts w:eastAsia="Times New Roman"/>
          <w:sz w:val="24"/>
          <w:szCs w:val="24"/>
        </w:rPr>
        <w:t>— в устной и письменной форме обобщать и анализировать свой читательский опыт, а именно: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нѐм смыслы и подтексты); ·использовать для раскрытия тезисов своего высказывания указание на фрагменты произведения, носящие проблемный характер и требующие анализа;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·анализировать жанрово-родовой выбор автора: раскрывать особенности композиции, развития сюжета и связи различных элементов в художественном мире произведения: места и времени действия, способов изображения действия и его развития, приѐмов введения персонажей и средств раскрытия и/или развития их характеров;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·анализировать авторский выбор определѐнных композиционных решений, раскрывая, как расположение и взаимосвязь определѐнных частей текста способствуют формированию всей структуры произведения и обусловливают эстетическое воздействие на читателя (например, выбор определѐнного зачина и концовки произведения, выбор между счастливой или трагической развязкой, открытым или закрытым финалом); ·анализировать случаи, когда для осмысления точки зрения автора и/или героев требуется отличать то, что прямо заявлено в тексте, от того, что действительно подразумевается (например, сатира, сарказм, ирония или гипербола); — осуществлять следующую продуктивную деятельность: ·давать развѐрнутые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·выполнять проектные работы по литературе и искусству, предлагать собственные обоснованные интерпретации литературных произведений.</w:t>
      </w:r>
    </w:p>
    <w:p w:rsidR="00727D89" w:rsidRDefault="00727D89">
      <w:pPr>
        <w:spacing w:line="107" w:lineRule="exact"/>
        <w:rPr>
          <w:sz w:val="20"/>
          <w:szCs w:val="20"/>
        </w:rPr>
      </w:pPr>
    </w:p>
    <w:p w:rsidR="00727D89" w:rsidRDefault="00DA711E">
      <w:pPr>
        <w:ind w:left="9400"/>
        <w:rPr>
          <w:sz w:val="20"/>
          <w:szCs w:val="20"/>
        </w:rPr>
      </w:pPr>
      <w:r>
        <w:rPr>
          <w:rFonts w:eastAsia="Times New Roman"/>
          <w:sz w:val="24"/>
          <w:szCs w:val="24"/>
        </w:rPr>
        <w:t>74</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ind w:left="580"/>
        <w:rPr>
          <w:sz w:val="20"/>
          <w:szCs w:val="20"/>
        </w:rPr>
      </w:pPr>
      <w:r>
        <w:rPr>
          <w:rFonts w:eastAsia="Times New Roman"/>
          <w:sz w:val="24"/>
          <w:szCs w:val="24"/>
        </w:rPr>
        <w:lastRenderedPageBreak/>
        <w:t>Выпускник получит возможность научиться:</w:t>
      </w:r>
    </w:p>
    <w:p w:rsidR="00727D89" w:rsidRDefault="00727D89">
      <w:pPr>
        <w:spacing w:line="53" w:lineRule="exact"/>
        <w:rPr>
          <w:sz w:val="20"/>
          <w:szCs w:val="20"/>
        </w:rPr>
      </w:pPr>
    </w:p>
    <w:p w:rsidR="00727D89" w:rsidRDefault="00DA711E">
      <w:pPr>
        <w:spacing w:line="265" w:lineRule="auto"/>
        <w:ind w:right="20" w:firstLine="566"/>
        <w:jc w:val="both"/>
        <w:rPr>
          <w:sz w:val="20"/>
          <w:szCs w:val="20"/>
        </w:rPr>
      </w:pPr>
      <w:r>
        <w:rPr>
          <w:rFonts w:eastAsia="Times New Roman"/>
          <w:sz w:val="24"/>
          <w:szCs w:val="24"/>
        </w:rPr>
        <w:t>— давать историко-культурный комментарий к тексту произведения(в том числе и с использованием ресурсов музея, специализированной библиотеки, исторических документов</w:t>
      </w:r>
    </w:p>
    <w:p w:rsidR="00727D89" w:rsidRDefault="00727D89">
      <w:pPr>
        <w:spacing w:line="14" w:lineRule="exact"/>
        <w:rPr>
          <w:sz w:val="20"/>
          <w:szCs w:val="20"/>
        </w:rPr>
      </w:pPr>
    </w:p>
    <w:p w:rsidR="00727D89" w:rsidRDefault="00DA711E" w:rsidP="00DE3FBF">
      <w:pPr>
        <w:numPr>
          <w:ilvl w:val="0"/>
          <w:numId w:val="59"/>
        </w:numPr>
        <w:tabs>
          <w:tab w:val="left" w:pos="200"/>
        </w:tabs>
        <w:ind w:left="200" w:hanging="194"/>
        <w:rPr>
          <w:rFonts w:eastAsia="Times New Roman"/>
          <w:sz w:val="24"/>
          <w:szCs w:val="24"/>
        </w:rPr>
      </w:pPr>
      <w:r>
        <w:rPr>
          <w:rFonts w:eastAsia="Times New Roman"/>
          <w:sz w:val="24"/>
          <w:szCs w:val="24"/>
        </w:rPr>
        <w:t>т. п.);</w:t>
      </w:r>
    </w:p>
    <w:p w:rsidR="00727D89" w:rsidRDefault="00727D89">
      <w:pPr>
        <w:spacing w:line="53" w:lineRule="exact"/>
        <w:rPr>
          <w:rFonts w:eastAsia="Times New Roman"/>
          <w:sz w:val="24"/>
          <w:szCs w:val="24"/>
        </w:rPr>
      </w:pPr>
    </w:p>
    <w:p w:rsidR="00727D89" w:rsidRDefault="00DA711E">
      <w:pPr>
        <w:spacing w:line="270" w:lineRule="auto"/>
        <w:ind w:right="20" w:firstLine="626"/>
        <w:jc w:val="both"/>
        <w:rPr>
          <w:rFonts w:eastAsia="Times New Roman"/>
          <w:sz w:val="24"/>
          <w:szCs w:val="24"/>
        </w:rPr>
      </w:pPr>
      <w:r>
        <w:rPr>
          <w:rFonts w:eastAsia="Times New Roman"/>
          <w:sz w:val="24"/>
          <w:szCs w:val="24"/>
        </w:rPr>
        <w:t>— анализировать художественное произведение в сочетании воплощения в нѐм объективных законов литературного развития и субъективных черт авторской индивидуальности;</w:t>
      </w:r>
    </w:p>
    <w:p w:rsidR="00727D89" w:rsidRDefault="00727D89">
      <w:pPr>
        <w:spacing w:line="21" w:lineRule="exact"/>
        <w:rPr>
          <w:rFonts w:eastAsia="Times New Roman"/>
          <w:sz w:val="24"/>
          <w:szCs w:val="24"/>
        </w:rPr>
      </w:pPr>
    </w:p>
    <w:p w:rsidR="00727D89" w:rsidRDefault="00DA711E">
      <w:pPr>
        <w:spacing w:line="264" w:lineRule="auto"/>
        <w:ind w:right="20" w:firstLine="626"/>
        <w:rPr>
          <w:rFonts w:eastAsia="Times New Roman"/>
          <w:sz w:val="24"/>
          <w:szCs w:val="24"/>
        </w:rPr>
      </w:pPr>
      <w:r>
        <w:rPr>
          <w:rFonts w:eastAsia="Times New Roman"/>
          <w:sz w:val="24"/>
          <w:szCs w:val="24"/>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27D89" w:rsidRDefault="00727D89">
      <w:pPr>
        <w:spacing w:line="26" w:lineRule="exact"/>
        <w:rPr>
          <w:rFonts w:eastAsia="Times New Roman"/>
          <w:sz w:val="24"/>
          <w:szCs w:val="24"/>
        </w:rPr>
      </w:pPr>
    </w:p>
    <w:p w:rsidR="00727D89" w:rsidRDefault="00DA711E">
      <w:pPr>
        <w:spacing w:line="272" w:lineRule="auto"/>
        <w:ind w:right="20" w:firstLine="626"/>
        <w:jc w:val="both"/>
        <w:rPr>
          <w:rFonts w:eastAsia="Times New Roman"/>
          <w:sz w:val="24"/>
          <w:szCs w:val="24"/>
        </w:rPr>
      </w:pPr>
      <w:r>
        <w:rPr>
          <w:rFonts w:eastAsia="Times New Roman"/>
          <w:sz w:val="24"/>
          <w:szCs w:val="24"/>
        </w:rPr>
        <w:t>— анализировать одну из интерпретаций эпического, драматического или лирического произведения (например, кинопостановку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Выпускник получит возможность узнать:</w:t>
      </w:r>
    </w:p>
    <w:p w:rsidR="00727D89" w:rsidRDefault="00727D89">
      <w:pPr>
        <w:spacing w:line="40"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 о месте и значении русской литературы в мировой литературе;</w:t>
      </w:r>
    </w:p>
    <w:p w:rsidR="00727D89" w:rsidRDefault="00727D89">
      <w:pPr>
        <w:spacing w:line="43"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 о произведениях новейшей отечественной и мировой литературы;</w:t>
      </w:r>
    </w:p>
    <w:p w:rsidR="00727D89" w:rsidRDefault="00727D89">
      <w:pPr>
        <w:spacing w:line="40"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 о важнейших литературных ресурсах, в том числе в Интернете;</w:t>
      </w:r>
    </w:p>
    <w:p w:rsidR="00727D89" w:rsidRDefault="00727D89">
      <w:pPr>
        <w:spacing w:line="53" w:lineRule="exact"/>
        <w:rPr>
          <w:rFonts w:eastAsia="Times New Roman"/>
          <w:sz w:val="24"/>
          <w:szCs w:val="24"/>
        </w:rPr>
      </w:pPr>
    </w:p>
    <w:p w:rsidR="00727D89" w:rsidRDefault="00DA711E">
      <w:pPr>
        <w:spacing w:line="264" w:lineRule="auto"/>
        <w:ind w:right="20" w:firstLine="566"/>
        <w:rPr>
          <w:rFonts w:eastAsia="Times New Roman"/>
          <w:sz w:val="24"/>
          <w:szCs w:val="24"/>
        </w:rPr>
      </w:pPr>
      <w:r>
        <w:rPr>
          <w:rFonts w:eastAsia="Times New Roman"/>
          <w:sz w:val="24"/>
          <w:szCs w:val="24"/>
        </w:rPr>
        <w:t>— об историко-культурном подходе в литературоведении; — об историко-литературном процессе XIX и XX веков;</w:t>
      </w:r>
    </w:p>
    <w:p w:rsidR="00727D89" w:rsidRDefault="00727D89">
      <w:pPr>
        <w:spacing w:line="28"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 о наиболее ярких или характерных чертах литературных направлений или течений (реализм, романтизм, символизм и т. п. — имена ведущих писателей, особенно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например: Ф. М. Достоевский, М. А. Булгаков, А. И. Солженицын, Ф. Кафка, Э.-М. Ремарк; Дон Кихот, Гамлет, Манилов, Обломов, «человек в футляре» и т. п.;</w:t>
      </w:r>
    </w:p>
    <w:p w:rsidR="00727D89" w:rsidRDefault="00727D89">
      <w:pPr>
        <w:spacing w:line="20" w:lineRule="exact"/>
        <w:rPr>
          <w:rFonts w:eastAsia="Times New Roman"/>
          <w:sz w:val="24"/>
          <w:szCs w:val="24"/>
        </w:rPr>
      </w:pPr>
    </w:p>
    <w:p w:rsidR="00727D89" w:rsidRDefault="00DA711E">
      <w:pPr>
        <w:spacing w:line="264" w:lineRule="auto"/>
        <w:ind w:right="20" w:firstLine="566"/>
        <w:rPr>
          <w:rFonts w:eastAsia="Times New Roman"/>
          <w:sz w:val="24"/>
          <w:szCs w:val="24"/>
        </w:rPr>
      </w:pPr>
      <w:r>
        <w:rPr>
          <w:rFonts w:eastAsia="Times New Roman"/>
          <w:sz w:val="24"/>
          <w:szCs w:val="24"/>
        </w:rPr>
        <w:t>— о соотношении и взаимосвязях литературы с историческим периодом, эпохой (например, футуризм и эпоха технического прогресса в началеХХ века и т. п.).</w:t>
      </w:r>
    </w:p>
    <w:p w:rsidR="00727D89" w:rsidRDefault="00727D89">
      <w:pPr>
        <w:spacing w:line="19"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Содержание курса 10 класса (105 часов)</w:t>
      </w:r>
    </w:p>
    <w:p w:rsidR="00727D89" w:rsidRDefault="00727D89">
      <w:pPr>
        <w:spacing w:line="38"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ВВЕДЕНИЕ</w:t>
      </w:r>
    </w:p>
    <w:p w:rsidR="00727D89" w:rsidRDefault="00727D89">
      <w:pPr>
        <w:spacing w:line="53" w:lineRule="exact"/>
        <w:rPr>
          <w:rFonts w:eastAsia="Times New Roman"/>
          <w:sz w:val="24"/>
          <w:szCs w:val="24"/>
        </w:rPr>
      </w:pPr>
    </w:p>
    <w:p w:rsidR="00727D89" w:rsidRDefault="00DA711E">
      <w:pPr>
        <w:spacing w:line="273" w:lineRule="auto"/>
        <w:ind w:right="20" w:firstLine="626"/>
        <w:jc w:val="both"/>
        <w:rPr>
          <w:rFonts w:eastAsia="Times New Roman"/>
          <w:sz w:val="24"/>
          <w:szCs w:val="24"/>
        </w:rPr>
      </w:pPr>
      <w:r>
        <w:rPr>
          <w:rFonts w:eastAsia="Times New Roman"/>
          <w:sz w:val="24"/>
          <w:szCs w:val="24"/>
        </w:rPr>
        <w:t>Цели изучения литературы в 10 классе, задачи литературоведения как науки. Значение целостного изучения творческого пути писателя, роль генетических, диалогических и типологических связей в анализе литературного произведения. Краткая характеристика таких научных направлений, как историческая поэтика, сравнительно-историческое литературоведение, историко-функциональное изучение литературы. Теория литературы: литературоведение</w:t>
      </w:r>
    </w:p>
    <w:p w:rsidR="00727D89" w:rsidRDefault="00727D89">
      <w:pPr>
        <w:spacing w:line="20" w:lineRule="exact"/>
        <w:rPr>
          <w:rFonts w:eastAsia="Times New Roman"/>
          <w:sz w:val="24"/>
          <w:szCs w:val="24"/>
        </w:rPr>
      </w:pPr>
    </w:p>
    <w:p w:rsidR="00727D89" w:rsidRDefault="00DA711E">
      <w:pPr>
        <w:spacing w:line="266" w:lineRule="auto"/>
        <w:ind w:left="640" w:right="20" w:hanging="60"/>
        <w:rPr>
          <w:rFonts w:eastAsia="Times New Roman"/>
          <w:sz w:val="24"/>
          <w:szCs w:val="24"/>
        </w:rPr>
      </w:pPr>
      <w:r>
        <w:rPr>
          <w:rFonts w:eastAsia="Times New Roman"/>
          <w:sz w:val="24"/>
          <w:szCs w:val="24"/>
        </w:rPr>
        <w:t>СТАНОВЛЕНИЕ И РАЗВИТИЕ РЕАЛИЗМА В РУССКОЙ ЛИТЕРАТУРЕ XIX ВЕКА Русская литература XIX века на этапе становления реализма как литературного</w:t>
      </w:r>
    </w:p>
    <w:p w:rsidR="00727D89" w:rsidRDefault="00727D89">
      <w:pPr>
        <w:spacing w:line="24" w:lineRule="exact"/>
        <w:rPr>
          <w:rFonts w:eastAsia="Times New Roman"/>
          <w:sz w:val="24"/>
          <w:szCs w:val="24"/>
        </w:rPr>
      </w:pPr>
    </w:p>
    <w:p w:rsidR="00727D89" w:rsidRDefault="00DA711E">
      <w:pPr>
        <w:spacing w:line="274" w:lineRule="auto"/>
        <w:ind w:right="20"/>
        <w:jc w:val="both"/>
        <w:rPr>
          <w:rFonts w:eastAsia="Times New Roman"/>
          <w:sz w:val="24"/>
          <w:szCs w:val="24"/>
        </w:rPr>
      </w:pPr>
      <w:r>
        <w:rPr>
          <w:rFonts w:eastAsia="Times New Roman"/>
          <w:sz w:val="24"/>
          <w:szCs w:val="24"/>
        </w:rPr>
        <w:t>направления.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Национальное своеобразие русского реализма, стремящегося к широте изображения жизни в общенациональном ракурсе, шекспировской полноте постижения человеческих характеров, христианскому гуманизму в оценке окружающего мира. Эволюция русского реализма от первых десятилетий XIX века к 1840-м годам и ко второй половине века: от пушкинского универсализма к индивидуальным стилям писателей 1860—1870-х годов, от образцовых статей В. Г. Белинского к нескольким направлениям в литературной критике, отстаивающим противоположные общественные и эстетические позиции. Теория литературы: историко-литературный процесс, романтизм и реализм как литературные направления</w:t>
      </w:r>
    </w:p>
    <w:p w:rsidR="00727D89" w:rsidRDefault="00727D89">
      <w:pPr>
        <w:spacing w:line="94" w:lineRule="exact"/>
        <w:rPr>
          <w:sz w:val="20"/>
          <w:szCs w:val="20"/>
        </w:rPr>
      </w:pPr>
    </w:p>
    <w:p w:rsidR="00727D89" w:rsidRDefault="00DA711E">
      <w:pPr>
        <w:ind w:left="9400"/>
        <w:rPr>
          <w:sz w:val="20"/>
          <w:szCs w:val="20"/>
        </w:rPr>
      </w:pPr>
      <w:r>
        <w:rPr>
          <w:rFonts w:eastAsia="Times New Roman"/>
          <w:sz w:val="24"/>
          <w:szCs w:val="24"/>
        </w:rPr>
        <w:t>75</w:t>
      </w:r>
    </w:p>
    <w:p w:rsidR="00727D89" w:rsidRDefault="00727D89">
      <w:pPr>
        <w:sectPr w:rsidR="00727D89">
          <w:pgSz w:w="11920" w:h="16841"/>
          <w:pgMar w:top="892" w:right="951" w:bottom="105" w:left="1300" w:header="0" w:footer="0" w:gutter="0"/>
          <w:cols w:space="720" w:equalWidth="0">
            <w:col w:w="9660"/>
          </w:cols>
        </w:sectPr>
      </w:pPr>
    </w:p>
    <w:p w:rsidR="00727D89" w:rsidRDefault="00DA711E">
      <w:pPr>
        <w:spacing w:line="264" w:lineRule="auto"/>
        <w:ind w:left="580"/>
        <w:rPr>
          <w:sz w:val="20"/>
          <w:szCs w:val="20"/>
        </w:rPr>
      </w:pPr>
      <w:r>
        <w:rPr>
          <w:rFonts w:eastAsia="Times New Roman"/>
          <w:sz w:val="24"/>
          <w:szCs w:val="24"/>
        </w:rPr>
        <w:lastRenderedPageBreak/>
        <w:t>СТРАНИЦЫ ИСТОРИИ ЗАПАДНОЕВРОПЕЙСКОГО РОМАНА XIX ВЕКА Формирование и развитие реализма в зарубежной прозе XIX века. Творчество наиболее</w:t>
      </w:r>
    </w:p>
    <w:p w:rsidR="00727D89" w:rsidRDefault="00727D89">
      <w:pPr>
        <w:spacing w:line="27" w:lineRule="exact"/>
        <w:rPr>
          <w:sz w:val="20"/>
          <w:szCs w:val="20"/>
        </w:rPr>
      </w:pPr>
    </w:p>
    <w:p w:rsidR="00727D89" w:rsidRDefault="00DA711E">
      <w:pPr>
        <w:spacing w:line="275" w:lineRule="auto"/>
        <w:jc w:val="both"/>
        <w:rPr>
          <w:sz w:val="20"/>
          <w:szCs w:val="20"/>
        </w:rPr>
      </w:pPr>
      <w:r>
        <w:rPr>
          <w:rFonts w:eastAsia="Times New Roman"/>
          <w:sz w:val="24"/>
          <w:szCs w:val="24"/>
        </w:rPr>
        <w:t>крупных представителей этого литературного направления: Стендаля, Бальзака, Диккенса. Стендаль. Обзор жизни и творчества писателя. Герой-индивидуалист в романе Стендаля «Красное и чѐрное». Судьба личности в контексте масштабных исторических событий в романе «Пармская обитель». Оноре де Бальзак. Краткая характеристика жизни и творчества писателя. Замысел «Человеческой комедии». Социально-психологический анализ современного общества в романах «Евгения Гранде» и «Отец Горио», новелле «Гобсек». Значение романов Бальзака для развития русской литературы. Чарльз Диккенс. Краткая характеристика жизни и творчества писателя. Гуманистический пафос прозы Диккенса. «Рождественская песнь в прозе». Рождественские повести Диккенса. Религиозно-философская основа произведений, утверждающих способность человека к нравственному возрождению. Роман «Домби и сын». Мастерство писателя, соединившего психологизм и социальную проблематику, жѐсткую критику буржуазного общества и горячую веру в человека. Теория литературы: реализм как литературное направление.</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ИВАН СЕРГЕЕВИЧ ТУРГЕНЕВ</w:t>
      </w:r>
    </w:p>
    <w:p w:rsidR="00727D89" w:rsidRDefault="00727D89">
      <w:pPr>
        <w:spacing w:line="53" w:lineRule="exact"/>
        <w:rPr>
          <w:sz w:val="20"/>
          <w:szCs w:val="20"/>
        </w:rPr>
      </w:pPr>
    </w:p>
    <w:p w:rsidR="00727D89" w:rsidRDefault="00DA711E">
      <w:pPr>
        <w:spacing w:line="275" w:lineRule="auto"/>
        <w:ind w:firstLine="566"/>
        <w:jc w:val="both"/>
        <w:rPr>
          <w:sz w:val="20"/>
          <w:szCs w:val="20"/>
        </w:rPr>
      </w:pPr>
      <w:r>
        <w:rPr>
          <w:rFonts w:eastAsia="Times New Roman"/>
          <w:sz w:val="24"/>
          <w:szCs w:val="24"/>
        </w:rPr>
        <w:t>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 современность в еѐ преходящих образах». «Записки охотника». Творческая история цикла, его художественное своеобразие. Повести «Муму» и «Постоялый двор». Роман «Рудин»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 смысле любви и природы: «Поездка в Полесье», «Фауст», «Ася». Роман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 Роман «Накануне». Образы Инсарова и Елены, цена жизненного выбора героев. Особенности тургеневского романа. Сложность общественно-политической позиции Тургенева, его стремление снять противоречия и крайности непримиримых общественных течений 1860— 1870-х годов. Разрыв с «Современником», значение споров о романе «Накануне» в современной Тургеневу критике. Роман «Отцы и дети». Творческая история романа, этапы работы Тургенева над произведением о поколении нигилистов, прототипы образа Евгения Базарова. Трагический характер конфликта, в котором «обе стороны до известной степени правы». Споры Базарова с Павлом Петровичем, сильные и слабые стороны в позициях каждой из конфликтующих сторон. Базаров и Аркадий. Внутренний конфликт в душе Базарова. Испытание героя любовью, его мировоззренческий кризис. Базаров под крышей родительского дома. Второй круг жизненных странствий Базарова. Противоречивые стороны натуры героя, рост его личности, одиночество Базарова среди противников и мнимых единомышленников. Трагическое разрешение центральной коллизии романа. Авторское отношение к герою. «Отцы и дети» в русской критике. Творческий кризис Тургенева и его отражение в романе «Дым». Общественный подъѐм 1870-х годов. Роман «Новь». Отношение писателя к революционному народничеству. Творческий путь И. С. Тургенева в конце 1860-х</w:t>
      </w:r>
    </w:p>
    <w:p w:rsidR="00727D89" w:rsidRDefault="00727D89">
      <w:pPr>
        <w:spacing w:line="30" w:lineRule="exact"/>
        <w:rPr>
          <w:sz w:val="20"/>
          <w:szCs w:val="20"/>
        </w:rPr>
      </w:pPr>
    </w:p>
    <w:p w:rsidR="00727D89" w:rsidRDefault="00DA711E">
      <w:pPr>
        <w:spacing w:line="273" w:lineRule="auto"/>
        <w:jc w:val="both"/>
        <w:rPr>
          <w:sz w:val="20"/>
          <w:szCs w:val="20"/>
        </w:rPr>
      </w:pPr>
      <w:r>
        <w:rPr>
          <w:rFonts w:eastAsia="Times New Roman"/>
          <w:sz w:val="24"/>
          <w:szCs w:val="24"/>
        </w:rPr>
        <w:t>— 1870-е годы. Последние годы жизни писателя. Стихотворения в прозе: основные мотивы, переклички стихотворений с прозой Тургенева, особенности жанра стихотворений в прозе. Теория литературы: роман как литературный жанр, литературный герой и его прототип, творческая история, проблематика литературного произведения, система образов, авторская позиция и средства еѐ выражения в эпическом произведении, трагическое в искусстве.</w:t>
      </w:r>
    </w:p>
    <w:p w:rsidR="00727D89" w:rsidRDefault="00727D89">
      <w:pPr>
        <w:spacing w:line="4" w:lineRule="exact"/>
        <w:rPr>
          <w:sz w:val="20"/>
          <w:szCs w:val="20"/>
        </w:rPr>
      </w:pPr>
    </w:p>
    <w:p w:rsidR="00727D89" w:rsidRDefault="00DA711E">
      <w:pPr>
        <w:ind w:left="580"/>
        <w:rPr>
          <w:sz w:val="20"/>
          <w:szCs w:val="20"/>
        </w:rPr>
      </w:pPr>
      <w:r>
        <w:rPr>
          <w:rFonts w:eastAsia="Times New Roman"/>
          <w:sz w:val="24"/>
          <w:szCs w:val="24"/>
        </w:rPr>
        <w:t>НИКОЛАЙ ГАВРИЛОВИЧ ЧЕРНЫШЕВСКИЙ</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76</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4" w:lineRule="auto"/>
        <w:ind w:firstLine="626"/>
        <w:jc w:val="both"/>
        <w:rPr>
          <w:sz w:val="20"/>
          <w:szCs w:val="20"/>
        </w:rPr>
      </w:pPr>
      <w:r>
        <w:rPr>
          <w:rFonts w:eastAsia="Times New Roman"/>
          <w:sz w:val="24"/>
          <w:szCs w:val="24"/>
        </w:rPr>
        <w:lastRenderedPageBreak/>
        <w:t>Биография Чернышевского, формирование его взглядов. Эстетические воззрения Чернышевского. Роман «Что делать?». Творческая история произведения, его жанровое своеобразие. Значение романа «Что делать?» в истории русской литературы и революционного движения. Художественная специфика произведения: композиция романа, система образов, реальность и сны, особые группы персонажей: «старые люди», «новые люди», «особенный человек». Мораль «новых людей», их взгляды на любовь и семейные отношения, основанные на вере в добрую природу людей, наделѐнных инстинктом общественной солидарности. Утопическое изображение общества будущего в четвѐртом сне Веры Павловны. Каторга и ссылка Чернышевского. Роман «Пролог». Эволюция взглядов писателя. Теория литературы: социально-философский роман, проблематика, идея, иносказание</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ИВАН АЛЕКСАНДРОВИЧ ГОНЧАРОВ</w:t>
      </w:r>
    </w:p>
    <w:p w:rsidR="00727D89" w:rsidRDefault="00727D89">
      <w:pPr>
        <w:spacing w:line="54" w:lineRule="exact"/>
        <w:rPr>
          <w:sz w:val="20"/>
          <w:szCs w:val="20"/>
        </w:rPr>
      </w:pPr>
    </w:p>
    <w:p w:rsidR="00727D89" w:rsidRDefault="00DA711E">
      <w:pPr>
        <w:spacing w:line="275" w:lineRule="auto"/>
        <w:ind w:firstLine="566"/>
        <w:jc w:val="both"/>
        <w:rPr>
          <w:sz w:val="20"/>
          <w:szCs w:val="20"/>
        </w:rPr>
      </w:pPr>
      <w:r>
        <w:rPr>
          <w:rFonts w:eastAsia="Times New Roman"/>
          <w:sz w:val="24"/>
          <w:szCs w:val="24"/>
        </w:rPr>
        <w:t>Биография писателя. Своеобразие художественного таланта Гончарова. Роман «Обыкновенная история»: поиск золотой середины между беспочвенной мечтательностью и расчѐтливым прагматизмом. Цикл очерков «Фрегат „Паллада―». Наблюдения писателя и результат его размышлений о противоположности прагматичного европейского мира и самобытной русской цивилизации. Роман «Обломов».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 Обломова». Андрей Штольц как антипод Обломова. Смысл житейского противостояния и взаимной душевной привязанности героев. Обломов и Ольга Ильинская. 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 и А. В. Дружинин о романе «Обломов». Творческая история романа «Обрыв». Ключевые образы романа: Райский, бабушка, Марфенька, Вера, нигилист Марк Волохов. Философский смысл сюжета: судьба Веры и судьба будущей России. «Обрыв» в оценке русской критики. Теория литературы: роман как литературный жанр, реалистический роман, типическое в литературе, искусстве. 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p w:rsidR="00727D89" w:rsidRDefault="00727D89">
      <w:pPr>
        <w:spacing w:line="8" w:lineRule="exact"/>
        <w:rPr>
          <w:sz w:val="20"/>
          <w:szCs w:val="20"/>
        </w:rPr>
      </w:pPr>
    </w:p>
    <w:p w:rsidR="00727D89" w:rsidRDefault="00DA711E">
      <w:pPr>
        <w:ind w:left="580"/>
        <w:rPr>
          <w:sz w:val="20"/>
          <w:szCs w:val="20"/>
        </w:rPr>
      </w:pPr>
      <w:r>
        <w:rPr>
          <w:rFonts w:eastAsia="Times New Roman"/>
          <w:sz w:val="24"/>
          <w:szCs w:val="24"/>
        </w:rPr>
        <w:t>АЛЕКСАНДР НИКОЛАЕВИЧ ОСТРОВСКИЙ</w:t>
      </w:r>
    </w:p>
    <w:p w:rsidR="00727D89" w:rsidRDefault="00727D89">
      <w:pPr>
        <w:spacing w:line="53" w:lineRule="exact"/>
        <w:rPr>
          <w:sz w:val="20"/>
          <w:szCs w:val="20"/>
        </w:rPr>
      </w:pPr>
    </w:p>
    <w:p w:rsidR="00727D89" w:rsidRDefault="00DA711E">
      <w:pPr>
        <w:spacing w:line="271" w:lineRule="auto"/>
        <w:ind w:firstLine="626"/>
        <w:jc w:val="both"/>
        <w:rPr>
          <w:sz w:val="20"/>
          <w:szCs w:val="20"/>
        </w:rPr>
      </w:pPr>
      <w:r>
        <w:rPr>
          <w:rFonts w:eastAsia="Times New Roman"/>
          <w:sz w:val="24"/>
          <w:szCs w:val="24"/>
        </w:rPr>
        <w:t>Жизнь и творчество драматурга, общенациональное содержание творчества Островского. Исторические и семейные истоки художественной индивидуальности драматурга. Проблематика и художественное своеобразие комедий Островского «Свои люди</w:t>
      </w:r>
    </w:p>
    <w:p w:rsidR="00727D89" w:rsidRDefault="00727D89">
      <w:pPr>
        <w:spacing w:line="19" w:lineRule="exact"/>
        <w:rPr>
          <w:sz w:val="20"/>
          <w:szCs w:val="20"/>
        </w:rPr>
      </w:pPr>
    </w:p>
    <w:p w:rsidR="00727D89" w:rsidRDefault="00DA711E">
      <w:pPr>
        <w:spacing w:line="275" w:lineRule="auto"/>
        <w:jc w:val="both"/>
        <w:rPr>
          <w:sz w:val="20"/>
          <w:szCs w:val="20"/>
        </w:rPr>
      </w:pPr>
      <w:r>
        <w:rPr>
          <w:rFonts w:eastAsia="Times New Roman"/>
          <w:sz w:val="24"/>
          <w:szCs w:val="24"/>
        </w:rPr>
        <w:t>— сочтѐмся», «Бедность не порок», созданных в период сотрудничества писателя с редакцией журнала «Москвитянин». Сближение Островского с кругом «Современника». Расширение тематического диапазона его драм. Драма «Гроза». Творческая история произведения. «Гроза» как русская трагедия. Конфликт и расстановка действующих лиц. Катастрофическое состояние мира и его отражение в характерах героев драмы. Общенациональный масштаб художественного обобщения. Образы грозы и Волги в пьесе. Религиозная основа бытового конфликта в семействе Кабановых. Образ главной героини, народные истоки характера Катерины. Особенности трагической коллизии в пьесе, еѐ социальные и религиозные корни. Н. А. Добролюбов и А. А. Григорьев о «Грозе» Островского. Творческая эволюция драматурга. Своеобразие пьес Островского конца 1860— 1870-х годов, по-новому развивающих прежние мотивы. Весенняя сказка «Снегурочка». Фольклорная образность и философские мотивы пьесы. Драма «Бесприданница». Глубина социально-психологических характеристик героев пьесы. Поэтичность и драматизм образа</w:t>
      </w:r>
    </w:p>
    <w:p w:rsidR="00727D89" w:rsidRDefault="00727D89">
      <w:pPr>
        <w:spacing w:line="87" w:lineRule="exact"/>
        <w:rPr>
          <w:sz w:val="20"/>
          <w:szCs w:val="20"/>
        </w:rPr>
      </w:pPr>
    </w:p>
    <w:p w:rsidR="00727D89" w:rsidRDefault="00DA711E">
      <w:pPr>
        <w:ind w:left="9400"/>
        <w:rPr>
          <w:sz w:val="20"/>
          <w:szCs w:val="20"/>
        </w:rPr>
      </w:pPr>
      <w:r>
        <w:rPr>
          <w:rFonts w:eastAsia="Times New Roman"/>
          <w:sz w:val="24"/>
          <w:szCs w:val="24"/>
        </w:rPr>
        <w:t>77</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3" w:lineRule="auto"/>
        <w:ind w:right="20"/>
        <w:jc w:val="both"/>
        <w:rPr>
          <w:sz w:val="20"/>
          <w:szCs w:val="20"/>
        </w:rPr>
      </w:pPr>
      <w:r>
        <w:rPr>
          <w:rFonts w:eastAsia="Times New Roman"/>
          <w:sz w:val="24"/>
          <w:szCs w:val="24"/>
        </w:rPr>
        <w:lastRenderedPageBreak/>
        <w:t>Ларисы. Неповторимый национальный облик драматургии Островского, роль Островского в создании русского театра. Теория литературы: драма как род литературы. Драматические жанры: комедия, трагедия, драма.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еѐ выражения.</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ФЁДОР ИВАНОВИЧ ТЮТЧЕВ</w:t>
      </w:r>
    </w:p>
    <w:p w:rsidR="00727D89" w:rsidRDefault="00727D89">
      <w:pPr>
        <w:spacing w:line="53" w:lineRule="exact"/>
        <w:rPr>
          <w:sz w:val="20"/>
          <w:szCs w:val="20"/>
        </w:rPr>
      </w:pPr>
    </w:p>
    <w:p w:rsidR="00727D89" w:rsidRDefault="00DA711E">
      <w:pPr>
        <w:spacing w:line="275" w:lineRule="auto"/>
        <w:ind w:right="20" w:firstLine="566"/>
        <w:jc w:val="both"/>
        <w:rPr>
          <w:sz w:val="20"/>
          <w:szCs w:val="20"/>
        </w:rPr>
      </w:pPr>
      <w:r>
        <w:rPr>
          <w:rFonts w:eastAsia="Times New Roman"/>
          <w:sz w:val="24"/>
          <w:szCs w:val="24"/>
        </w:rPr>
        <w:t>Становление личности поэта. Связь поэзии Тютчева с традициями его древнего рода, с историей и природой Орловщины. Тютчев и поколение любомудров, философские и политические взгляды поэта-дипломата. Философская проблематика и художественное своеобразие поэзии Тютчева. Стихотворения: «Silentium!», «14 декабря 1825 года», «Не то, что мните вы, природа...», «Природа — сфинкс. И тем она верней...», «Цицерон», «День и ночь», «О, как убийственно мы любим...», «Весь день она лежала в забытьи...», «Наш век», «Над этой тѐмною толпой...», «Неман», «Эти бедные селенья...», «Есть в осени первоначальной...», «Умом Россию не понять...», «Нам не дано предугадать...», «К. Б.» («Я встретил вас — и всѐ былое...»).Поэзия Тютчева в контексте русского литературного развития: общественные истоки трагических мотивов тютчевской лирики. Основные темы творчества поэта-философа. Мир природы в поэзии Тютчева. Любовная лирика Тютчева, еѐ биографическое и философское содержание. Трагические противоречия бытия, хаос и космос в лирике Тютчева. Тема России, историософские взгляды поэта. Поэтическое открытие русского космоса в зрелых произведениях Тютчева. Теория литературы: лирика как род литературы. Философская поэзия. Пейзажная лирика. Мотив в лирике. Лирический герой. Средства художественной изобразительности и выразительности в лирике</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НИКОЛАЙ АЛЕКСЕЕВИЧ НЕКРАСОВ</w:t>
      </w:r>
    </w:p>
    <w:p w:rsidR="00727D89" w:rsidRDefault="00727D89">
      <w:pPr>
        <w:spacing w:line="53" w:lineRule="exact"/>
        <w:rPr>
          <w:sz w:val="20"/>
          <w:szCs w:val="20"/>
        </w:rPr>
      </w:pPr>
    </w:p>
    <w:p w:rsidR="00727D89" w:rsidRDefault="00DA711E">
      <w:pPr>
        <w:spacing w:line="274" w:lineRule="auto"/>
        <w:ind w:right="20" w:firstLine="566"/>
        <w:jc w:val="both"/>
        <w:rPr>
          <w:sz w:val="20"/>
          <w:szCs w:val="20"/>
        </w:rPr>
      </w:pPr>
      <w:r>
        <w:rPr>
          <w:rFonts w:eastAsia="Times New Roman"/>
          <w:sz w:val="24"/>
          <w:szCs w:val="24"/>
        </w:rPr>
        <w:t>Народные истоки мироощущения Некрасова, близость поэта к народу, его способность выразить одухотворѐнную красоту страдания и высокие идеалы народа. Детство и отрочество Некрасова, семья поэта, впечатления детских и юношеских лет, сформировавшие характер Некрасова. Петербургские мытарства. Встреча с В. Г. Белинским. Некрасов — журналист и издатель. Лирика Некрасова. Стихотворения «В дороге», «Тройка», «На Волге», «Вчерашний день, часу в шестом...», «Я не люблю иронии твоей...», «Мы с тобой бестолковые люди...», «Еду ли ночью по улице тѐмной...», «Внимая ужасам войны...», «Поэт</w:t>
      </w:r>
    </w:p>
    <w:p w:rsidR="00727D89" w:rsidRDefault="00727D89">
      <w:pPr>
        <w:spacing w:line="17" w:lineRule="exact"/>
        <w:rPr>
          <w:sz w:val="20"/>
          <w:szCs w:val="20"/>
        </w:rPr>
      </w:pPr>
    </w:p>
    <w:p w:rsidR="00727D89" w:rsidRDefault="00DA711E" w:rsidP="00DE3FBF">
      <w:pPr>
        <w:numPr>
          <w:ilvl w:val="0"/>
          <w:numId w:val="60"/>
        </w:numPr>
        <w:tabs>
          <w:tab w:val="left" w:pos="232"/>
        </w:tabs>
        <w:spacing w:line="275" w:lineRule="auto"/>
        <w:ind w:firstLine="6"/>
        <w:jc w:val="both"/>
        <w:rPr>
          <w:rFonts w:eastAsia="Times New Roman"/>
          <w:sz w:val="24"/>
          <w:szCs w:val="24"/>
        </w:rPr>
      </w:pPr>
      <w:r>
        <w:rPr>
          <w:rFonts w:eastAsia="Times New Roman"/>
          <w:sz w:val="24"/>
          <w:szCs w:val="24"/>
        </w:rPr>
        <w:t>Гражданин», «Размышления у парадного подъезда», «Зелѐный Шум», «Влас», «Элегия» («Пускай нам говорит изменчивая мода...»), «Блажен незлобивый поэт...», «О Муза! я у двери гроба...». Основные мотивы лирики поэта. Звучание темы поэтического призвания в стихотворениях Некрасова. Народ в лирике Некрасова. Поэтическое многоголосие: особенности поэтики Некрасова, основанные на его художественной отзывчивости к народной судьбе и народной речи. Своеобразие сатирических стихов Некрасова. Тонкий психологизм и наблюдательность поэта при создании сатирических масок. Своеобразие любовной лирики Некрасова: глубокое постижение женской души, соединение социальных и личных мотивов в стихотворениях о любви. Поиск героя нового времени в поэме «Саша». Поэзия Некрасова в преддверии реформы 1861 года, поворот в художественных исканиях Некрасова, попытка создать собирательный образ народа-героя в поэме «Тишина». Поэма «Коробейники». Закономерный этап творческой эволюции Некрасова: открытый выход не только к народной теме, но и к народу как читателю. Поэма «Мороз, Красный нос». Трагедия одной крестьянской семьи и судьба всего русского народа. Национальные черты образов Дарьи и Прокла. Историко-героические поэмы «Дедушка» и «Русские женщины». Поэма-эпопея «Кому на Руси жить хорошо». Творческая история произведения. Жанр и композиция поэмы-эпопеи. Роль фольклорных мотивов в художественном мире произведения. Проблема</w:t>
      </w:r>
    </w:p>
    <w:p w:rsidR="00727D89" w:rsidRDefault="00727D89">
      <w:pPr>
        <w:spacing w:line="92" w:lineRule="exact"/>
        <w:rPr>
          <w:sz w:val="20"/>
          <w:szCs w:val="20"/>
        </w:rPr>
      </w:pPr>
    </w:p>
    <w:p w:rsidR="00727D89" w:rsidRDefault="00DA711E">
      <w:pPr>
        <w:ind w:left="9400"/>
        <w:rPr>
          <w:sz w:val="20"/>
          <w:szCs w:val="20"/>
        </w:rPr>
      </w:pPr>
      <w:r>
        <w:rPr>
          <w:rFonts w:eastAsia="Times New Roman"/>
          <w:sz w:val="24"/>
          <w:szCs w:val="24"/>
        </w:rPr>
        <w:t>78</w:t>
      </w:r>
    </w:p>
    <w:p w:rsidR="00727D89" w:rsidRDefault="00727D89">
      <w:pPr>
        <w:sectPr w:rsidR="00727D89">
          <w:pgSz w:w="11920" w:h="16841"/>
          <w:pgMar w:top="904" w:right="951" w:bottom="105" w:left="1300" w:header="0" w:footer="0" w:gutter="0"/>
          <w:cols w:space="720" w:equalWidth="0">
            <w:col w:w="9660"/>
          </w:cols>
        </w:sectPr>
      </w:pPr>
    </w:p>
    <w:p w:rsidR="00727D89" w:rsidRDefault="00DA711E">
      <w:pPr>
        <w:spacing w:line="274" w:lineRule="auto"/>
        <w:jc w:val="both"/>
        <w:rPr>
          <w:sz w:val="20"/>
          <w:szCs w:val="20"/>
        </w:rPr>
      </w:pPr>
      <w:r>
        <w:rPr>
          <w:rFonts w:eastAsia="Times New Roman"/>
          <w:sz w:val="24"/>
          <w:szCs w:val="24"/>
        </w:rPr>
        <w:lastRenderedPageBreak/>
        <w:t>завершѐнности-незавершѐнности. Образ крестьян-правдоискателей в начале поэмы, первоначальные представления странников о счастье. Перелом в направлении поисков «счастливого». Ключевые образы поэмы (Яким Нагой, Ермил Гирин, Матрѐна Тимофеевна, Савелий и др.), постепенное рождение в сознании народа образа другого «счастливца», борца за духовные святыни. Работа Некрасова над финальной частью поэмы, вера поэта в пробуждение народных сил, нескорое, но неизбежное утверждение народной Правды. «Последние песни». Годы болезни Некрасова, проблематика его последних лирических произведений. Теория литературы: лирический герой, биографические мотивы в лирике. Жанры лирики (ода, сатира, послание, песня). Поэма. Поэма-эпопея. Фольклорные мотивы в литературе. Проблематика.</w:t>
      </w:r>
    </w:p>
    <w:p w:rsidR="00727D89" w:rsidRDefault="00727D89">
      <w:pPr>
        <w:spacing w:line="10" w:lineRule="exact"/>
        <w:rPr>
          <w:sz w:val="20"/>
          <w:szCs w:val="20"/>
        </w:rPr>
      </w:pPr>
    </w:p>
    <w:p w:rsidR="00727D89" w:rsidRDefault="00DA711E">
      <w:pPr>
        <w:ind w:left="580"/>
        <w:rPr>
          <w:sz w:val="20"/>
          <w:szCs w:val="20"/>
        </w:rPr>
      </w:pPr>
      <w:r>
        <w:rPr>
          <w:rFonts w:eastAsia="Times New Roman"/>
          <w:sz w:val="24"/>
          <w:szCs w:val="24"/>
        </w:rPr>
        <w:t>АФАНАСИЙ АФАНАСЬЕВИЧ ФЕТ</w:t>
      </w:r>
    </w:p>
    <w:p w:rsidR="00727D89" w:rsidRDefault="00727D89">
      <w:pPr>
        <w:spacing w:line="55" w:lineRule="exact"/>
        <w:rPr>
          <w:sz w:val="20"/>
          <w:szCs w:val="20"/>
        </w:rPr>
      </w:pPr>
    </w:p>
    <w:p w:rsidR="00727D89" w:rsidRDefault="00DA711E">
      <w:pPr>
        <w:spacing w:line="275" w:lineRule="auto"/>
        <w:ind w:firstLine="626"/>
        <w:jc w:val="both"/>
        <w:rPr>
          <w:sz w:val="20"/>
          <w:szCs w:val="20"/>
        </w:rPr>
      </w:pPr>
      <w:r>
        <w:rPr>
          <w:rFonts w:eastAsia="Times New Roman"/>
          <w:sz w:val="24"/>
          <w:szCs w:val="24"/>
        </w:rPr>
        <w:t>Биография и творческий путь Фета. «Шѐпот, робкое дыханье...», «Сияла ночь. Луной был полон сад. Лежали...», «Это утро, радость эта...», «Учись у них — у дуба, у берѐзы...», «Целый мир от красоты...», «Одним толчком согнать ладью живую...», «На стоге сена ночью южной...», «Ещѐ майская ночь...», «Я тебе ничего не скажу...», «Как беден наш язык! Хочу и не могу...», «Пчѐлы», «Вечер». Стихи Фета о назначении поэзии. Сознательность выбора поэтом роли защитника «чистого искусства», философские основания житейской и эстетической программы Фета. Место Фета в русской поэзии второй половины XIX века. Светлый, жизнеутверждающий характер лирики поэта. Основные особенности поэтики Фета, его важнейшие художественные открытия: метафоричность, импрессионистичность, музыкальность, интуитивность, символизм и т. д. 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 Теория литературы: 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 Импрессионизм в искусстве и литературе.</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АЛЕКСЕЙ КОНСТАНТИНОВИЧ ТОЛСТОЙ</w:t>
      </w:r>
    </w:p>
    <w:p w:rsidR="00727D89" w:rsidRDefault="00727D89">
      <w:pPr>
        <w:spacing w:line="53" w:lineRule="exact"/>
        <w:rPr>
          <w:sz w:val="20"/>
          <w:szCs w:val="20"/>
        </w:rPr>
      </w:pPr>
    </w:p>
    <w:p w:rsidR="00727D89" w:rsidRDefault="00DA711E">
      <w:pPr>
        <w:spacing w:line="275" w:lineRule="auto"/>
        <w:ind w:firstLine="626"/>
        <w:jc w:val="both"/>
        <w:rPr>
          <w:sz w:val="20"/>
          <w:szCs w:val="20"/>
        </w:rPr>
      </w:pPr>
      <w:r>
        <w:rPr>
          <w:rFonts w:eastAsia="Times New Roman"/>
          <w:sz w:val="24"/>
          <w:szCs w:val="24"/>
        </w:rPr>
        <w:t>Жизненный и творческий путь А. К. Толстого, зарождение и созревание его страсти к искусству. Нравственная твѐрдость писателя, последовательная защита им интересов русской литературы. «То было раннею весной...», «Средь шумного бала, случайно...», «Меня, во мраке и в пыли...», «Край ты мой, родимый край...», «Колокольчики мои...», «Двух станов не боец, но только гость случайный...».Лирика А. К. Толстого: основные мотивы, неповторимое своеобразие поэзии А. К. Толстого, прочно укоренѐнной в традициях русской классической литературы. Былины и баллады А. К. Толстого. «Василий Шибанов», «Илья Муромец», «Садко». Отражение историософских взглядов автора в его исторических балладах и стилизованных былинах. Драматические произведения А. К. Толстого, трилогия «Смерть Иоанна Грозного», «Царь Фѐдор Иоаннович» и «Царь Борис». Сатирические произведения А. К. Толстого. Литературная маска Козьмы Пруткова: от литературной пародии до политической сатиры. «Плоды раздумья». Стихотворения «Мой портрет», «Моѐ вдохновение», «Перед морем житейским», «Осень. С персидского, из Ибн-Фета». Теория литературы: лирический герой. Средства художественной изобразительности и выразительности в лирике. Баллада как литературный жанр. Историзм в литературе. Стилизация, пародия. Юмор, ирония и сатира как виды комического. Литературная маска.</w:t>
      </w:r>
    </w:p>
    <w:p w:rsidR="00727D89" w:rsidRDefault="00727D89">
      <w:pPr>
        <w:spacing w:line="8" w:lineRule="exact"/>
        <w:rPr>
          <w:sz w:val="20"/>
          <w:szCs w:val="20"/>
        </w:rPr>
      </w:pPr>
    </w:p>
    <w:p w:rsidR="00727D89" w:rsidRDefault="00DA711E">
      <w:pPr>
        <w:ind w:left="640"/>
        <w:rPr>
          <w:sz w:val="20"/>
          <w:szCs w:val="20"/>
        </w:rPr>
      </w:pPr>
      <w:r>
        <w:rPr>
          <w:rFonts w:eastAsia="Times New Roman"/>
          <w:sz w:val="24"/>
          <w:szCs w:val="24"/>
        </w:rPr>
        <w:t>МИХАИЛ ЕВГРАФОВИЧ САЛТЫКОВ-ЩЕДРИН</w:t>
      </w:r>
    </w:p>
    <w:p w:rsidR="00727D89" w:rsidRDefault="00727D89">
      <w:pPr>
        <w:spacing w:line="55" w:lineRule="exact"/>
        <w:rPr>
          <w:sz w:val="20"/>
          <w:szCs w:val="20"/>
        </w:rPr>
      </w:pPr>
    </w:p>
    <w:p w:rsidR="00727D89" w:rsidRDefault="00DA711E">
      <w:pPr>
        <w:spacing w:line="270" w:lineRule="auto"/>
        <w:ind w:firstLine="566"/>
        <w:jc w:val="both"/>
        <w:rPr>
          <w:sz w:val="20"/>
          <w:szCs w:val="20"/>
        </w:rPr>
      </w:pPr>
      <w:r>
        <w:rPr>
          <w:rFonts w:eastAsia="Times New Roman"/>
          <w:sz w:val="24"/>
          <w:szCs w:val="24"/>
        </w:rPr>
        <w:t>Драматическая судьба писателя-сатирика. Общественно-политическая позиция Салтыкова-Щедрина. «История одного города». Необычность жанровой формы произведения, роль фантастических образов. Пародия, гротеск, гиперболизация как</w:t>
      </w:r>
    </w:p>
    <w:p w:rsidR="00727D89" w:rsidRDefault="00727D89">
      <w:pPr>
        <w:spacing w:line="91" w:lineRule="exact"/>
        <w:rPr>
          <w:sz w:val="20"/>
          <w:szCs w:val="20"/>
        </w:rPr>
      </w:pPr>
    </w:p>
    <w:p w:rsidR="00727D89" w:rsidRDefault="00DA711E">
      <w:pPr>
        <w:ind w:left="9400"/>
        <w:rPr>
          <w:sz w:val="20"/>
          <w:szCs w:val="20"/>
        </w:rPr>
      </w:pPr>
      <w:r>
        <w:rPr>
          <w:rFonts w:eastAsia="Times New Roman"/>
          <w:sz w:val="24"/>
          <w:szCs w:val="24"/>
        </w:rPr>
        <w:t>79</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3" w:lineRule="auto"/>
        <w:ind w:right="20"/>
        <w:jc w:val="both"/>
        <w:rPr>
          <w:sz w:val="20"/>
          <w:szCs w:val="20"/>
        </w:rPr>
      </w:pPr>
      <w:r>
        <w:rPr>
          <w:rFonts w:eastAsia="Times New Roman"/>
          <w:sz w:val="24"/>
          <w:szCs w:val="24"/>
        </w:rPr>
        <w:lastRenderedPageBreak/>
        <w:t>способы раскрытия авторского замысла. Обличение тѐмных сторон «глуповской истории», понимаемой как история народа, отступившего от христианских заповедей. Общественный роман «Господа Головлѐвы». История создания романа-хроники, место произведения в творчестве писателя. «Сказки» Салтыкова-Щедрина. «Пропала совесть», «Рождественская сказка», «Самоотверженный заяц», «Карась-идеалист», «Премудрый пискарь»,«Христова ночь». Проблемно-тематические группы сатирических сказок</w:t>
      </w:r>
    </w:p>
    <w:p w:rsidR="00727D89" w:rsidRDefault="00727D89">
      <w:pPr>
        <w:spacing w:line="20" w:lineRule="exact"/>
        <w:rPr>
          <w:sz w:val="20"/>
          <w:szCs w:val="20"/>
        </w:rPr>
      </w:pPr>
    </w:p>
    <w:p w:rsidR="00727D89" w:rsidRDefault="00DA711E">
      <w:pPr>
        <w:spacing w:line="274" w:lineRule="auto"/>
        <w:jc w:val="both"/>
        <w:rPr>
          <w:sz w:val="20"/>
          <w:szCs w:val="20"/>
        </w:rPr>
      </w:pPr>
      <w:r>
        <w:rPr>
          <w:rFonts w:eastAsia="Times New Roman"/>
          <w:sz w:val="24"/>
          <w:szCs w:val="24"/>
        </w:rPr>
        <w:t>писателя. Социальное и религиозно-философское содержание сказок, их идейно-художественное своеобразие. Творчество Салтыкова-Щедрина как свидетельство духовного взлѐта русской словесности в XIX веке: созидательная роль обличительной литературы, опирающейся на прочные нравственные основы национальной культуры. Теория литературы: пародия, гротеск, фантастика как приѐмы сатиры. Литературная сказка. Антиутопия (первичное представление).</w:t>
      </w:r>
    </w:p>
    <w:p w:rsidR="00727D89" w:rsidRDefault="00727D89">
      <w:pPr>
        <w:spacing w:line="4" w:lineRule="exact"/>
        <w:rPr>
          <w:sz w:val="20"/>
          <w:szCs w:val="20"/>
        </w:rPr>
      </w:pPr>
    </w:p>
    <w:p w:rsidR="00727D89" w:rsidRDefault="00DA711E">
      <w:pPr>
        <w:ind w:left="580"/>
        <w:rPr>
          <w:sz w:val="20"/>
          <w:szCs w:val="20"/>
        </w:rPr>
      </w:pPr>
      <w:r>
        <w:rPr>
          <w:rFonts w:eastAsia="Times New Roman"/>
          <w:sz w:val="24"/>
          <w:szCs w:val="24"/>
        </w:rPr>
        <w:t>ФЁДОР МИХАЙЛОВИЧ ДОСТОЕВСКИЙ</w:t>
      </w:r>
    </w:p>
    <w:p w:rsidR="00727D89" w:rsidRDefault="00727D89">
      <w:pPr>
        <w:spacing w:line="53" w:lineRule="exact"/>
        <w:rPr>
          <w:sz w:val="20"/>
          <w:szCs w:val="20"/>
        </w:rPr>
      </w:pPr>
    </w:p>
    <w:p w:rsidR="00727D89" w:rsidRDefault="00DA711E">
      <w:pPr>
        <w:spacing w:line="274" w:lineRule="auto"/>
        <w:ind w:right="20" w:firstLine="566"/>
        <w:jc w:val="both"/>
        <w:rPr>
          <w:sz w:val="20"/>
          <w:szCs w:val="20"/>
        </w:rPr>
      </w:pPr>
      <w:r>
        <w:rPr>
          <w:rFonts w:eastAsia="Times New Roman"/>
          <w:sz w:val="24"/>
          <w:szCs w:val="24"/>
        </w:rPr>
        <w:t>Биография Достоевского, формирование его личности и жизненной позиции. Семья писателя, первые детские впечатления. Отрочество в Военно-инженерном училище. Начало литературной деятельности. «Бедные люди», причина высокой оценки романа Белинским и Некрасовым. Увлечение идеями социалистов-утопистов.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 Почвенничество Достоевского, связь его убеждений с</w:t>
      </w:r>
    </w:p>
    <w:p w:rsidR="00727D89" w:rsidRDefault="00727D89">
      <w:pPr>
        <w:spacing w:line="17" w:lineRule="exact"/>
        <w:rPr>
          <w:sz w:val="20"/>
          <w:szCs w:val="20"/>
        </w:rPr>
      </w:pPr>
    </w:p>
    <w:p w:rsidR="00727D89" w:rsidRDefault="00DA711E">
      <w:pPr>
        <w:spacing w:line="275" w:lineRule="auto"/>
        <w:ind w:right="20"/>
        <w:jc w:val="both"/>
        <w:rPr>
          <w:sz w:val="20"/>
          <w:szCs w:val="20"/>
        </w:rPr>
      </w:pPr>
      <w:r>
        <w:rPr>
          <w:rFonts w:eastAsia="Times New Roman"/>
          <w:sz w:val="24"/>
          <w:szCs w:val="24"/>
        </w:rPr>
        <w:t>христианскими идеями и философскими исканиями эпохи. Воплощение почвеннических взглядов Достоевского в «Пушкинской речи». Роман «Преступление и наказание». 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героя с трагедиями петербургских трущоб. Идея и натура Раскольникова: глубина психологического анализа душевных терзаний героя. Духовный путь Раскольникова. Роль Сони Мармеладовой и еѐ христианской веры в нравственном возрождении главного героя. «Преступление и наказание» в русской критике. «Идиот» — роман о «положительно прекрасном» человеке, трагизм образа главного героя — князя Мышкина. Спор с нигилизмом в романе «Бесы». Поверка господствующих идей современной европейской цивилизации в романе «Подросток». Роман «Братья Карамазовы» как синтез художественно-философских исканий писателя, глубокое исследование духовной болезни современного общества — карамазовщины и</w:t>
      </w:r>
    </w:p>
    <w:p w:rsidR="00727D89" w:rsidRDefault="00727D89">
      <w:pPr>
        <w:spacing w:line="16" w:lineRule="exact"/>
        <w:rPr>
          <w:sz w:val="20"/>
          <w:szCs w:val="20"/>
        </w:rPr>
      </w:pPr>
    </w:p>
    <w:p w:rsidR="00727D89" w:rsidRDefault="00DA711E">
      <w:pPr>
        <w:spacing w:line="273" w:lineRule="auto"/>
        <w:ind w:right="20"/>
        <w:jc w:val="both"/>
        <w:rPr>
          <w:sz w:val="20"/>
          <w:szCs w:val="20"/>
        </w:rPr>
      </w:pPr>
      <w:r>
        <w:rPr>
          <w:rFonts w:eastAsia="Times New Roman"/>
          <w:sz w:val="24"/>
          <w:szCs w:val="24"/>
        </w:rPr>
        <w:t>еѐ нравственных последствий. Жанровое своеобразие романов Достоевского как идеологических, полифонических, романов-трагедий. Теория литературы: социально-психологический роман. Проблематика, художественная идея. Психологизм в литературе, способы изображения внутреннего мира героя (монолог, внутренняя речь, деталь и др.).Портрет, пейзаж, интерьер, внесюжетные эпизоды и их роль в произведении. Художественная интерпретация, научная интерпретация.</w:t>
      </w:r>
    </w:p>
    <w:p w:rsidR="00727D89" w:rsidRDefault="00727D89">
      <w:pPr>
        <w:spacing w:line="20" w:lineRule="exact"/>
        <w:rPr>
          <w:sz w:val="20"/>
          <w:szCs w:val="20"/>
        </w:rPr>
      </w:pPr>
    </w:p>
    <w:p w:rsidR="00727D89" w:rsidRDefault="00DA711E">
      <w:pPr>
        <w:spacing w:line="266" w:lineRule="auto"/>
        <w:ind w:left="640" w:right="20" w:hanging="59"/>
        <w:rPr>
          <w:sz w:val="20"/>
          <w:szCs w:val="20"/>
        </w:rPr>
      </w:pPr>
      <w:r>
        <w:rPr>
          <w:rFonts w:eastAsia="Times New Roman"/>
          <w:sz w:val="24"/>
          <w:szCs w:val="24"/>
        </w:rPr>
        <w:t>РУССКАЯ ЛИТЕРАТУРНАЯ КРИТИКА ВТОРОЙ ПОЛОВИНЫ XIX ВЕКА Расстановка общественных сил в 1860-е годы, причина размежевания общества на</w:t>
      </w:r>
    </w:p>
    <w:p w:rsidR="00727D89" w:rsidRDefault="00727D89">
      <w:pPr>
        <w:spacing w:line="24" w:lineRule="exact"/>
        <w:rPr>
          <w:sz w:val="20"/>
          <w:szCs w:val="20"/>
        </w:rPr>
      </w:pPr>
    </w:p>
    <w:p w:rsidR="00727D89" w:rsidRDefault="00DA711E">
      <w:pPr>
        <w:spacing w:line="273" w:lineRule="auto"/>
        <w:ind w:right="20"/>
        <w:jc w:val="both"/>
        <w:rPr>
          <w:sz w:val="20"/>
          <w:szCs w:val="20"/>
        </w:rPr>
      </w:pPr>
      <w:r>
        <w:rPr>
          <w:rFonts w:eastAsia="Times New Roman"/>
          <w:sz w:val="24"/>
          <w:szCs w:val="24"/>
        </w:rPr>
        <w:t>западников и славянофилов. Взгляд славянофилов и западников на пути русской истории и будущее России. «Эстетическая критика» либеральных западников П. В. Анненкова, А. В. Дружинина, публиковавшихся в журналах «Отечественные записки», «Библиотека для чтения», «Русский вестник». «Реальная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 Общественная и</w:t>
      </w:r>
    </w:p>
    <w:p w:rsidR="00727D89" w:rsidRDefault="00727D89">
      <w:pPr>
        <w:spacing w:line="92" w:lineRule="exact"/>
        <w:rPr>
          <w:sz w:val="20"/>
          <w:szCs w:val="20"/>
        </w:rPr>
      </w:pPr>
    </w:p>
    <w:p w:rsidR="00727D89" w:rsidRDefault="00DA711E">
      <w:pPr>
        <w:ind w:left="9400"/>
        <w:rPr>
          <w:sz w:val="20"/>
          <w:szCs w:val="20"/>
        </w:rPr>
      </w:pPr>
      <w:r>
        <w:rPr>
          <w:rFonts w:eastAsia="Times New Roman"/>
          <w:sz w:val="24"/>
          <w:szCs w:val="24"/>
        </w:rPr>
        <w:t>80</w:t>
      </w:r>
    </w:p>
    <w:p w:rsidR="00727D89" w:rsidRDefault="00727D89">
      <w:pPr>
        <w:sectPr w:rsidR="00727D89">
          <w:pgSz w:w="11920" w:h="16841"/>
          <w:pgMar w:top="904" w:right="951" w:bottom="105" w:left="1300" w:header="0" w:footer="0" w:gutter="0"/>
          <w:cols w:space="720" w:equalWidth="0">
            <w:col w:w="9660"/>
          </w:cols>
        </w:sectPr>
      </w:pPr>
    </w:p>
    <w:p w:rsidR="00727D89" w:rsidRDefault="00DA711E">
      <w:pPr>
        <w:spacing w:line="273" w:lineRule="auto"/>
        <w:jc w:val="both"/>
        <w:rPr>
          <w:sz w:val="20"/>
          <w:szCs w:val="20"/>
        </w:rPr>
      </w:pPr>
      <w:r>
        <w:rPr>
          <w:rFonts w:eastAsia="Times New Roman"/>
          <w:sz w:val="24"/>
          <w:szCs w:val="24"/>
        </w:rPr>
        <w:lastRenderedPageBreak/>
        <w:t>литературно-критическая программа нигилистов, критиков журнала «Русское слово» Д. И. Писарева и В. А. Зайцева, причины их полемики с журналом «Современник». Литературно-критическая позиция славянофилов К. С. Аксакова и А. С. Хомякова, развитие и преломление их идей в литературно-критической позиции почвенников А. А. Григорьева и Н. Н. Страхова, соратни-ков Ф. М. Достоевского и сотрудников его журналов «Время» и «Эпоха». Теория литературы: литературная критика.</w:t>
      </w:r>
    </w:p>
    <w:p w:rsidR="00727D89" w:rsidRDefault="00727D89">
      <w:pPr>
        <w:spacing w:line="8" w:lineRule="exact"/>
        <w:rPr>
          <w:sz w:val="20"/>
          <w:szCs w:val="20"/>
        </w:rPr>
      </w:pPr>
    </w:p>
    <w:p w:rsidR="00727D89" w:rsidRDefault="00DA711E">
      <w:pPr>
        <w:ind w:left="640"/>
        <w:rPr>
          <w:sz w:val="20"/>
          <w:szCs w:val="20"/>
        </w:rPr>
      </w:pPr>
      <w:r>
        <w:rPr>
          <w:rFonts w:eastAsia="Times New Roman"/>
          <w:sz w:val="24"/>
          <w:szCs w:val="24"/>
        </w:rPr>
        <w:t>ЛЕВ НИКОЛАЕВИЧ ТОЛСТОЙ</w:t>
      </w:r>
    </w:p>
    <w:p w:rsidR="00727D89" w:rsidRDefault="00727D89">
      <w:pPr>
        <w:spacing w:line="55" w:lineRule="exact"/>
        <w:rPr>
          <w:sz w:val="20"/>
          <w:szCs w:val="20"/>
        </w:rPr>
      </w:pPr>
    </w:p>
    <w:p w:rsidR="00727D89" w:rsidRDefault="00DA711E">
      <w:pPr>
        <w:spacing w:line="275" w:lineRule="auto"/>
        <w:ind w:firstLine="626"/>
        <w:jc w:val="both"/>
        <w:rPr>
          <w:sz w:val="20"/>
          <w:szCs w:val="20"/>
        </w:rPr>
      </w:pPr>
      <w:r>
        <w:rPr>
          <w:rFonts w:eastAsia="Times New Roman"/>
          <w:sz w:val="24"/>
          <w:szCs w:val="24"/>
        </w:rPr>
        <w:t>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 Отрочество и юность. Годы учения Толстого в Казанском университете и попытка начать государственную службу, увлечение руссоистскими идеями и самоанализом, отразившееся в дневниках. Диалектика трѐх эпох развития человека в трилогии Л. Н. Толстого «Детство», «Отрочество», «Юность». Художественное новаторство произведения о духовном становлении человека. Чернышевский о «диалектике души» Л. Н. Толстого. От «диалектики души» — к «диалектике характера». 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 рассказы». Творчество Л. Н. Толстого начала 1860-х годов. Повесть «Казаки» и рассказ «Люцерн», связанные размышлениями писателя о современной цивилизаци Общественная и педагогическая деятельность Л. Н. Толстого. Его работа в Яснополянской школе для крестьянских детей. Роман-эпопея «Война и мир». Творческая история романа, логика 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 жизнь историческая, изображѐнные в неразрывном единстве. Война и мир 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 Изображение народного характера войны 1812 года и антивоенный пафос романа. Жизненные искания Андрея Болконского и Пьера Безухова, нравственно-психологический облик героев, их духовный путь, авторское отношение к героям. Художественное значение подробного психологического анализа в прозе Л. Н. Толстого. «Текучесть человека», таящая возможности бесконечного обновления, нравственного совершенствования. Образ Платона Каратаева. Наташа Ростова, причины еѐ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неразрешѐнности основных конфликтов общенациональной жизни. «Анна Каренина». Роман, в котором Л. Н. Толстой 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 Религиозно-этические взгляды Л. Н. Толстого. Важнейшие основы философского учения, с позиции которого писатель разворачивает критику современных ему общественных институтов: церкви, государства, собственности и семьи. Противоречивость и глубина исканий Л. Н. Толстого, несводимых к</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66" w:lineRule="exact"/>
        <w:rPr>
          <w:sz w:val="20"/>
          <w:szCs w:val="20"/>
        </w:rPr>
      </w:pPr>
    </w:p>
    <w:p w:rsidR="00727D89" w:rsidRDefault="00DA711E">
      <w:pPr>
        <w:tabs>
          <w:tab w:val="left" w:pos="2140"/>
          <w:tab w:val="left" w:pos="4160"/>
          <w:tab w:val="left" w:pos="7160"/>
          <w:tab w:val="left" w:pos="8880"/>
        </w:tabs>
        <w:rPr>
          <w:sz w:val="20"/>
          <w:szCs w:val="20"/>
        </w:rPr>
      </w:pPr>
      <w:r>
        <w:rPr>
          <w:rFonts w:eastAsia="Times New Roman"/>
          <w:sz w:val="24"/>
          <w:szCs w:val="24"/>
        </w:rPr>
        <w:t>догматическому</w:t>
      </w:r>
      <w:r>
        <w:rPr>
          <w:sz w:val="20"/>
          <w:szCs w:val="20"/>
        </w:rPr>
        <w:tab/>
      </w:r>
      <w:r>
        <w:rPr>
          <w:rFonts w:eastAsia="Times New Roman"/>
          <w:sz w:val="24"/>
          <w:szCs w:val="24"/>
        </w:rPr>
        <w:t>«толстовству».</w:t>
      </w:r>
      <w:r>
        <w:rPr>
          <w:sz w:val="20"/>
          <w:szCs w:val="20"/>
        </w:rPr>
        <w:tab/>
      </w:r>
      <w:r>
        <w:rPr>
          <w:rFonts w:eastAsia="Times New Roman"/>
          <w:sz w:val="24"/>
          <w:szCs w:val="24"/>
        </w:rPr>
        <w:t>Идейно-художественное</w:t>
      </w:r>
      <w:r>
        <w:rPr>
          <w:sz w:val="20"/>
          <w:szCs w:val="20"/>
        </w:rPr>
        <w:tab/>
      </w:r>
      <w:r>
        <w:rPr>
          <w:rFonts w:eastAsia="Times New Roman"/>
          <w:sz w:val="24"/>
          <w:szCs w:val="24"/>
        </w:rPr>
        <w:t>своеобразие</w:t>
      </w:r>
      <w:r>
        <w:rPr>
          <w:sz w:val="20"/>
          <w:szCs w:val="20"/>
        </w:rPr>
        <w:tab/>
      </w:r>
      <w:r>
        <w:rPr>
          <w:rFonts w:eastAsia="Times New Roman"/>
          <w:sz w:val="24"/>
          <w:szCs w:val="24"/>
        </w:rPr>
        <w:t>романа</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81</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3" w:lineRule="auto"/>
        <w:jc w:val="both"/>
        <w:rPr>
          <w:sz w:val="20"/>
          <w:szCs w:val="20"/>
        </w:rPr>
      </w:pPr>
      <w:r>
        <w:rPr>
          <w:rFonts w:eastAsia="Times New Roman"/>
          <w:sz w:val="24"/>
          <w:szCs w:val="24"/>
        </w:rPr>
        <w:lastRenderedPageBreak/>
        <w:t>«Воскресение». Последние годы жизни писателя, его тайный уход из Ясной Поляны и смерть. Теория литературы: повесть, рассказ, роман-эпопея, исторический роман. Народность в литературе. Нравственно-философская проблематика. Образ героя, характер в литературе. Система персонажей. Действие в эпическом произведении, сюжет, эпизод. Психологизм в литературе, «диалектика души».</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НИКОЛАЙ СЕМЁНОВИЧ ЛЕСКОВ</w:t>
      </w:r>
    </w:p>
    <w:p w:rsidR="00727D89" w:rsidRDefault="00727D89">
      <w:pPr>
        <w:spacing w:line="53" w:lineRule="exact"/>
        <w:rPr>
          <w:sz w:val="20"/>
          <w:szCs w:val="20"/>
        </w:rPr>
      </w:pPr>
    </w:p>
    <w:p w:rsidR="00727D89" w:rsidRDefault="00DA711E">
      <w:pPr>
        <w:spacing w:line="275" w:lineRule="auto"/>
        <w:ind w:firstLine="566"/>
        <w:jc w:val="both"/>
        <w:rPr>
          <w:sz w:val="20"/>
          <w:szCs w:val="20"/>
        </w:rPr>
      </w:pPr>
      <w:r>
        <w:rPr>
          <w:rFonts w:eastAsia="Times New Roman"/>
          <w:sz w:val="24"/>
          <w:szCs w:val="24"/>
        </w:rPr>
        <w:t>Детство и взросление писателя, непростая школа жизни, через которую 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 Своеобразие общественно-политической позиции Лескова. Рассказ «Леди Макбет Мценского уезда». Глубокое знание русской жизни, отразившееся в трагической истории Катерины Измайловой. «Соборяне».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 «Очарованный странник». Повесть-хроника Лескова, продолжающая тему народной судьбы. Образ Ивана Флягина, богатырство главного героя, его художественная одарѐнность, стихийность, неподвластная разуму буйная широта проявлений, граничащая с безумием, неумирающие сердечность и 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анекдотизм, ослабление сюжетности, сказовое начало повествования и другие .Теория литературы: рассказ, очерк, хроникальное повествование. Сказовое начало в литературе. СТРАНИЦЫ ЗАРУБЕЖНОЙ ЛИТЕРАТУРЫ КОНЦА XIX — НАЧАЛА XX ВЕКА</w:t>
      </w:r>
    </w:p>
    <w:p w:rsidR="00727D89" w:rsidRDefault="00727D89">
      <w:pPr>
        <w:spacing w:line="19" w:lineRule="exact"/>
        <w:rPr>
          <w:sz w:val="20"/>
          <w:szCs w:val="20"/>
        </w:rPr>
      </w:pPr>
    </w:p>
    <w:p w:rsidR="00727D89" w:rsidRDefault="00DA711E">
      <w:pPr>
        <w:spacing w:line="274" w:lineRule="auto"/>
        <w:ind w:firstLine="566"/>
        <w:jc w:val="both"/>
        <w:rPr>
          <w:sz w:val="20"/>
          <w:szCs w:val="20"/>
        </w:rPr>
      </w:pPr>
      <w:r>
        <w:rPr>
          <w:rFonts w:eastAsia="Times New Roman"/>
          <w:sz w:val="24"/>
          <w:szCs w:val="24"/>
        </w:rPr>
        <w:t>. Творчество авторов рубежа веков, ярко воплотивших в своих произведениях новые явления в литературе. Генрик Ибсен. Обзор творчества писателя, новаторские черты его драматургии, пьеса «Кукольный дом» («Но€ра»).Ги де Мопассан. Основные этапы творческой биографии писателя, роль Мопассана в развитии жанра новеллы, социально-психологическая коллизия в новелле «Ожерелье». Джордж Бернард Шоу. Обзор творчества писателя. Пьеса «Пигмалион», в которой древний миф об ожившей статуе получает парадоксальное истолкование и становится ироническим вызовом современному буржуазному обществу.Теория литературы: драма как род литературы. Художественный мир драматического произведения.</w:t>
      </w:r>
    </w:p>
    <w:p w:rsidR="00727D89" w:rsidRDefault="00727D89">
      <w:pPr>
        <w:spacing w:line="9" w:lineRule="exact"/>
        <w:rPr>
          <w:sz w:val="20"/>
          <w:szCs w:val="20"/>
        </w:rPr>
      </w:pPr>
    </w:p>
    <w:p w:rsidR="00727D89" w:rsidRDefault="00DA711E">
      <w:pPr>
        <w:ind w:left="640"/>
        <w:rPr>
          <w:sz w:val="20"/>
          <w:szCs w:val="20"/>
        </w:rPr>
      </w:pPr>
      <w:r>
        <w:rPr>
          <w:rFonts w:eastAsia="Times New Roman"/>
          <w:sz w:val="24"/>
          <w:szCs w:val="24"/>
        </w:rPr>
        <w:t>АНТОН ПАВЛОВИЧ ЧЕХОВ</w:t>
      </w:r>
    </w:p>
    <w:p w:rsidR="00727D89" w:rsidRDefault="00727D89">
      <w:pPr>
        <w:spacing w:line="55" w:lineRule="exact"/>
        <w:rPr>
          <w:sz w:val="20"/>
          <w:szCs w:val="20"/>
        </w:rPr>
      </w:pPr>
    </w:p>
    <w:p w:rsidR="00727D89" w:rsidRDefault="00DA711E">
      <w:pPr>
        <w:spacing w:line="275" w:lineRule="auto"/>
        <w:ind w:firstLine="626"/>
        <w:jc w:val="both"/>
        <w:rPr>
          <w:sz w:val="20"/>
          <w:szCs w:val="20"/>
        </w:rPr>
      </w:pPr>
      <w:r>
        <w:rPr>
          <w:rFonts w:eastAsia="Times New Roman"/>
          <w:sz w:val="24"/>
          <w:szCs w:val="24"/>
        </w:rPr>
        <w:t>Особенности художественного мироощущения Чехова. Истоки чеховского стиля, основанного на недоверии к отвлечѐнной теории, отмеченного сдержанностью, недоговорѐнностью, эстетическим совершенством. Труд самовоспитания. Детство и юность Чехова, жизненные правила, привитые ему в семье. Формирование убеждений будущего писателя. Ранний период творчества. Особенность поэтики, специфика приѐмов комического изображения жизни в ранних рассказах Чехова. Творчество второй половины 1880-х годов. «Горе», «Тоска», «Рассказ госпожи NN». Поиск Чеховым «живых душ» в эпоху безвременья. Обращение писателя к народной и детской темам. Повесть «Степь» как итог творчества Чехова 1880-х годов. Символическое значение образа степи, безграничной, как душа народа. Путешествие Чехова на остров Сахалин как важный этап в гражданском становлении писателя. Повести Чехова, созданные в 1890-е годы: «Дуэль», «Попрыгунья», «Дом с мезонином», герои которых, страдающие самодовольством, близорукой самонадеянностью, прозревают в драматических обстоятельствах и осознают свою неправоту. Трагедия доктора Рагина в рассказе «Палата N 6».Деревенская тема. Повести «Мужики» и «В овраге». Тема неблагополучия русской жизни, распада, охватившего даже народный мир с его вековыми</w:t>
      </w:r>
    </w:p>
    <w:p w:rsidR="00727D89" w:rsidRDefault="00727D89">
      <w:pPr>
        <w:spacing w:line="89" w:lineRule="exact"/>
        <w:rPr>
          <w:sz w:val="20"/>
          <w:szCs w:val="20"/>
        </w:rPr>
      </w:pPr>
    </w:p>
    <w:p w:rsidR="00727D89" w:rsidRDefault="00DA711E">
      <w:pPr>
        <w:ind w:left="9400"/>
        <w:rPr>
          <w:sz w:val="20"/>
          <w:szCs w:val="20"/>
        </w:rPr>
      </w:pPr>
      <w:r>
        <w:rPr>
          <w:rFonts w:eastAsia="Times New Roman"/>
          <w:sz w:val="24"/>
          <w:szCs w:val="24"/>
        </w:rPr>
        <w:t>82</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4" w:lineRule="auto"/>
        <w:jc w:val="both"/>
        <w:rPr>
          <w:sz w:val="20"/>
          <w:szCs w:val="20"/>
        </w:rPr>
      </w:pPr>
      <w:r>
        <w:rPr>
          <w:rFonts w:eastAsia="Times New Roman"/>
          <w:sz w:val="24"/>
          <w:szCs w:val="24"/>
        </w:rPr>
        <w:lastRenderedPageBreak/>
        <w:t>устоями. Рассказ «Студент». Преодоление главным героем охватившего его духовного смятения, утверждение высокой природы духовных борений человека. «Маленькая трилогия». Рассказы, входящие в трилогию: «Человек в футляре», «Крыжовник», «О любви», как этапы художественного исследования основ современного общества, где люди задыхаются в «футлярном существовании», не находя сил вырваться из него. Рассказ «Ионыч». История постепенного омертвения души доктора Старцева. Пошлость обыденной жизни и неспособность персонажей противостоять еѐ неумолимому действию. Повесть «Дама с собачкой». Стремление Чехова отыскать в повседневности выход в одухотворѐнную</w:t>
      </w:r>
    </w:p>
    <w:p w:rsidR="00727D89" w:rsidRDefault="00727D89">
      <w:pPr>
        <w:spacing w:line="19" w:lineRule="exact"/>
        <w:rPr>
          <w:sz w:val="20"/>
          <w:szCs w:val="20"/>
        </w:rPr>
      </w:pPr>
    </w:p>
    <w:p w:rsidR="00727D89" w:rsidRDefault="00DA711E" w:rsidP="00DE3FBF">
      <w:pPr>
        <w:numPr>
          <w:ilvl w:val="0"/>
          <w:numId w:val="61"/>
        </w:numPr>
        <w:tabs>
          <w:tab w:val="left" w:pos="321"/>
        </w:tabs>
        <w:spacing w:line="274" w:lineRule="auto"/>
        <w:ind w:firstLine="6"/>
        <w:jc w:val="both"/>
        <w:rPr>
          <w:rFonts w:eastAsia="Times New Roman"/>
          <w:sz w:val="24"/>
          <w:szCs w:val="24"/>
        </w:rPr>
      </w:pPr>
      <w:r>
        <w:rPr>
          <w:rFonts w:eastAsia="Times New Roman"/>
          <w:sz w:val="24"/>
          <w:szCs w:val="24"/>
        </w:rPr>
        <w:t>осмысленную жизнь. Художественное своеобразие чеховской драматургии. Пьесы «Чайка», «Дядя Ваня», «Три сестры», их творческая история и сценическая судьба. Комедия «Вишнѐвый сад». 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 и комическое начало в художественном мире пьесы. Жанровое своеобразие комедии Чехова. Теория литературы: рассказ. Тема, сюжет, идея. Комедия. Конфликт и его реализация в сюжете пьесы. Система персонажей. Речевая организация произведения. Лиризм. Символические образы.</w:t>
      </w:r>
    </w:p>
    <w:p w:rsidR="00727D89" w:rsidRDefault="00727D89">
      <w:pPr>
        <w:spacing w:line="8"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МИРОВОЕ ЗНАЧЕНИЕ РУССКОЙ ЛИТЕРАТУРЫ XIX ВЕКА</w:t>
      </w:r>
    </w:p>
    <w:p w:rsidR="00727D89" w:rsidRDefault="00727D89">
      <w:pPr>
        <w:spacing w:line="53" w:lineRule="exact"/>
        <w:rPr>
          <w:rFonts w:eastAsia="Times New Roman"/>
          <w:sz w:val="24"/>
          <w:szCs w:val="24"/>
        </w:rPr>
      </w:pPr>
    </w:p>
    <w:p w:rsidR="00727D89" w:rsidRDefault="00DA711E">
      <w:pPr>
        <w:spacing w:line="271" w:lineRule="auto"/>
        <w:ind w:firstLine="626"/>
        <w:jc w:val="both"/>
        <w:rPr>
          <w:rFonts w:eastAsia="Times New Roman"/>
          <w:sz w:val="24"/>
          <w:szCs w:val="24"/>
        </w:rPr>
      </w:pPr>
      <w:r>
        <w:rPr>
          <w:rFonts w:eastAsia="Times New Roman"/>
          <w:sz w:val="24"/>
          <w:szCs w:val="24"/>
        </w:rPr>
        <w:t>Своеобразие русской классики XIX века, ренессансной по своему масштабу, стремящейся к воплощению общенациональных и общечеловеческих идеалов, утверждению христианской духовности. Теория литературы: тематика, проблематика, пафос.</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Содержание 11 класс</w:t>
      </w:r>
    </w:p>
    <w:p w:rsidR="00727D89" w:rsidRDefault="00727D89">
      <w:pPr>
        <w:spacing w:line="3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ИЗУЧЕНИЕ ЯЗЫКА ХУДОЖЕСТВЕННОЙ ЛИТЕРАТУРЫ</w:t>
      </w:r>
    </w:p>
    <w:p w:rsidR="00727D89" w:rsidRDefault="00727D89">
      <w:pPr>
        <w:spacing w:line="53" w:lineRule="exact"/>
        <w:rPr>
          <w:rFonts w:eastAsia="Times New Roman"/>
          <w:sz w:val="24"/>
          <w:szCs w:val="24"/>
        </w:rPr>
      </w:pPr>
    </w:p>
    <w:p w:rsidR="00727D89" w:rsidRDefault="00DA711E">
      <w:pPr>
        <w:spacing w:line="271" w:lineRule="auto"/>
        <w:ind w:firstLine="566"/>
        <w:jc w:val="both"/>
        <w:rPr>
          <w:rFonts w:eastAsia="Times New Roman"/>
          <w:sz w:val="24"/>
          <w:szCs w:val="24"/>
        </w:rPr>
      </w:pPr>
      <w:r>
        <w:rPr>
          <w:rFonts w:eastAsia="Times New Roman"/>
          <w:sz w:val="24"/>
          <w:szCs w:val="24"/>
        </w:rPr>
        <w:t>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анализ художественного произведения.</w:t>
      </w:r>
    </w:p>
    <w:p w:rsidR="00727D89" w:rsidRDefault="00727D89">
      <w:pPr>
        <w:spacing w:line="5"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МИРОВАЯ ЛИТЕРАТУРА РУБЕЖА XIX—XX ВЕКОВ</w:t>
      </w:r>
    </w:p>
    <w:p w:rsidR="00727D89" w:rsidRDefault="00727D89">
      <w:pPr>
        <w:spacing w:line="53"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Содержание понятия «мировая литература». Характерные черты мировой литературы рубежа XIX—XX веков. Т.-С. Элиот. Жизнь и творчество. Стихотворение «ЛюбовнаяпесньДж. Альфреда Пруфрока». Идейная сущность и основной конфликт произведения. Э.-М. Ремарк. Судьба и творчество. Роман «На Западном фронте без перемен». Образная система произведения. Сюжет и композиция. Человек и война в романе.</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РУССКАЯ ЛИТЕРАТУРА НАЧАЛА XX ВЕКА</w:t>
      </w:r>
    </w:p>
    <w:p w:rsidR="00727D89" w:rsidRDefault="00727D89">
      <w:pPr>
        <w:spacing w:line="53"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Литературные искания и направление философской мысли началаXX века. Золотой и Серебряный век русской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727D89" w:rsidRDefault="00727D89">
      <w:pPr>
        <w:spacing w:line="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ИВАН АЛЕКСЕЕВИЧ БУНИН</w:t>
      </w:r>
    </w:p>
    <w:p w:rsidR="00727D89" w:rsidRDefault="00727D89">
      <w:pPr>
        <w:spacing w:line="53" w:lineRule="exact"/>
        <w:rPr>
          <w:rFonts w:eastAsia="Times New Roman"/>
          <w:sz w:val="24"/>
          <w:szCs w:val="24"/>
        </w:rPr>
      </w:pPr>
    </w:p>
    <w:p w:rsidR="00727D89" w:rsidRDefault="00DA711E">
      <w:pPr>
        <w:spacing w:line="274" w:lineRule="auto"/>
        <w:ind w:firstLine="566"/>
        <w:jc w:val="both"/>
        <w:rPr>
          <w:rFonts w:eastAsia="Times New Roman"/>
          <w:sz w:val="24"/>
          <w:szCs w:val="24"/>
        </w:rPr>
      </w:pPr>
      <w:r>
        <w:rPr>
          <w:rFonts w:eastAsia="Times New Roman"/>
          <w:sz w:val="24"/>
          <w:szCs w:val="24"/>
        </w:rPr>
        <w:t>Жизнь и творчество Бунина. Философская направленность творчества. Мотивы и образы бунинской лирики. Традиции русской классики в творчестве Бунина. Лирическая проза писателя.Повесть «Деревня». Изображение России в повести. Тема русской деревни. Рассказ «Господин из Сан-Франциско». Образ греха в рассказе. Философия жизни и смерти, вечное и «вещное» в произведении. Роль эпизодических персонажей. Кризис цивилизации в рассказе «Господин из Сан-Франциско». Проблема бездуховности буржуазного общества. Смысл финала произведения. Идейно-художественное своеобразие рассказа. Образы-символы. Приѐм контраста. Антропоцентризм литературы XIX века.Рассказы «Солнечный</w:t>
      </w:r>
    </w:p>
    <w:p w:rsidR="00727D89" w:rsidRDefault="00727D89">
      <w:pPr>
        <w:spacing w:line="91" w:lineRule="exact"/>
        <w:rPr>
          <w:sz w:val="20"/>
          <w:szCs w:val="20"/>
        </w:rPr>
      </w:pPr>
    </w:p>
    <w:p w:rsidR="00727D89" w:rsidRDefault="00DA711E">
      <w:pPr>
        <w:ind w:left="9400"/>
        <w:rPr>
          <w:sz w:val="20"/>
          <w:szCs w:val="20"/>
        </w:rPr>
      </w:pPr>
      <w:r>
        <w:rPr>
          <w:rFonts w:eastAsia="Times New Roman"/>
          <w:sz w:val="24"/>
          <w:szCs w:val="24"/>
        </w:rPr>
        <w:t>83</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4" w:lineRule="auto"/>
        <w:ind w:right="20"/>
        <w:jc w:val="both"/>
        <w:rPr>
          <w:sz w:val="20"/>
          <w:szCs w:val="20"/>
        </w:rPr>
      </w:pPr>
      <w:r>
        <w:rPr>
          <w:rFonts w:eastAsia="Times New Roman"/>
          <w:sz w:val="24"/>
          <w:szCs w:val="24"/>
        </w:rPr>
        <w:lastRenderedPageBreak/>
        <w:t>удар», «Тѐмные аллеи», «Чистый понедельник». Тема любви в произведениях Бунина. Средства создания художественного образа. Поэтичность женских образов. Психологизм бунинской прозы и особенности внешней изобразительности. Роль предыстории в художественном произведении. Художественная деталь.Роман «Жизнь Арсеньева». Автобиографическая основа романа. Вечные темы в романе. Художественное время и пространство в произведении. Бунинская концепция жизни и смерти. Мотив памяти и тема России в бунинской прозе. Своеобразие художественной манеры Бунина. Новаторство романа Бунина.</w:t>
      </w:r>
    </w:p>
    <w:p w:rsidR="00727D89" w:rsidRDefault="00727D89">
      <w:pPr>
        <w:spacing w:line="7" w:lineRule="exact"/>
        <w:rPr>
          <w:sz w:val="20"/>
          <w:szCs w:val="20"/>
        </w:rPr>
      </w:pPr>
    </w:p>
    <w:p w:rsidR="00727D89" w:rsidRDefault="00DA711E">
      <w:pPr>
        <w:ind w:left="640"/>
        <w:rPr>
          <w:sz w:val="20"/>
          <w:szCs w:val="20"/>
        </w:rPr>
      </w:pPr>
      <w:r>
        <w:rPr>
          <w:rFonts w:eastAsia="Times New Roman"/>
          <w:sz w:val="24"/>
          <w:szCs w:val="24"/>
        </w:rPr>
        <w:t>АЛЕКСАНДР ИВАНОВИЧ КУПРИН</w:t>
      </w:r>
    </w:p>
    <w:p w:rsidR="00727D89" w:rsidRDefault="00727D89">
      <w:pPr>
        <w:spacing w:line="53" w:lineRule="exact"/>
        <w:rPr>
          <w:sz w:val="20"/>
          <w:szCs w:val="20"/>
        </w:rPr>
      </w:pPr>
    </w:p>
    <w:p w:rsidR="00727D89" w:rsidRDefault="00DA711E">
      <w:pPr>
        <w:spacing w:line="275" w:lineRule="auto"/>
        <w:ind w:right="20" w:firstLine="566"/>
        <w:jc w:val="both"/>
        <w:rPr>
          <w:sz w:val="20"/>
          <w:szCs w:val="20"/>
        </w:rPr>
      </w:pPr>
      <w:r>
        <w:rPr>
          <w:rFonts w:eastAsia="Times New Roman"/>
          <w:sz w:val="24"/>
          <w:szCs w:val="24"/>
        </w:rPr>
        <w:t>А. И. Куприн: жизнь, творчество, личность писателя. Повесть «Олеся». Противопоставление мира природы и цивилизации в повести. Поэтизация природы в повести «Олеся», богатство духовного мира героини. Мечты Олеси и реальная жизнь деревни и еѐ обитателей. Конфликт в произведении. Художественные особенности повести «Олеся». Композиция повести. Антитеза как приѐм композиции. Черты романтизма в произведении. Повесть «Поединок»: автобиографический и гуманистический характер произведения. Проблематика и антивоенный пафос повести. Основные сюжетные линии произведения. Смысл названия повести.Рассказ «Гранатовый браслет». Проблематика произведения. Любовь как талант и тема социального неравенства в произведении. Смысл названия рассказа. Образы главных героев. Роль второстепенных персонажей. Символизм детали в прозе Куприна. Роль сюжета в повестях и рассказах писателя. Традиции русской психологической прозы в творчестве Куприна.Контроль: контрольное сочинение по творчеству И. А. Бунина и А. И. Куприна.</w:t>
      </w:r>
    </w:p>
    <w:p w:rsidR="00727D89" w:rsidRDefault="00727D89">
      <w:pPr>
        <w:spacing w:line="3" w:lineRule="exact"/>
        <w:rPr>
          <w:sz w:val="20"/>
          <w:szCs w:val="20"/>
        </w:rPr>
      </w:pPr>
    </w:p>
    <w:p w:rsidR="00727D89" w:rsidRDefault="00DA711E">
      <w:pPr>
        <w:ind w:left="580"/>
        <w:rPr>
          <w:sz w:val="20"/>
          <w:szCs w:val="20"/>
        </w:rPr>
      </w:pPr>
      <w:r>
        <w:rPr>
          <w:rFonts w:eastAsia="Times New Roman"/>
          <w:sz w:val="24"/>
          <w:szCs w:val="24"/>
        </w:rPr>
        <w:t>ЛЕОНИД НИКОЛАЕВИЧ АНДРЕЕВ</w:t>
      </w:r>
    </w:p>
    <w:p w:rsidR="00727D89" w:rsidRDefault="00727D89">
      <w:pPr>
        <w:spacing w:line="53" w:lineRule="exact"/>
        <w:rPr>
          <w:sz w:val="20"/>
          <w:szCs w:val="20"/>
        </w:rPr>
      </w:pPr>
    </w:p>
    <w:p w:rsidR="00727D89" w:rsidRDefault="00DA711E">
      <w:pPr>
        <w:spacing w:line="266" w:lineRule="auto"/>
        <w:ind w:right="20" w:firstLine="566"/>
        <w:jc w:val="both"/>
        <w:rPr>
          <w:sz w:val="20"/>
          <w:szCs w:val="20"/>
        </w:rPr>
      </w:pPr>
      <w:r>
        <w:rPr>
          <w:rFonts w:eastAsia="Times New Roman"/>
          <w:sz w:val="24"/>
          <w:szCs w:val="24"/>
        </w:rPr>
        <w:t>Жизнь и судьба Л. Н. Андреева. Реализм, модернизм, экспрессионизм в творчестве писателя. Особенности художественного восприятия мира.Рассказ «Большой шлем». Сюжет</w:t>
      </w:r>
    </w:p>
    <w:p w:rsidR="00727D89" w:rsidRDefault="00727D89">
      <w:pPr>
        <w:spacing w:line="24" w:lineRule="exact"/>
        <w:rPr>
          <w:sz w:val="20"/>
          <w:szCs w:val="20"/>
        </w:rPr>
      </w:pPr>
    </w:p>
    <w:p w:rsidR="00727D89" w:rsidRDefault="00DA711E" w:rsidP="00DE3FBF">
      <w:pPr>
        <w:numPr>
          <w:ilvl w:val="0"/>
          <w:numId w:val="62"/>
        </w:numPr>
        <w:tabs>
          <w:tab w:val="left" w:pos="192"/>
        </w:tabs>
        <w:spacing w:line="264" w:lineRule="auto"/>
        <w:ind w:right="20" w:firstLine="6"/>
        <w:rPr>
          <w:rFonts w:eastAsia="Times New Roman"/>
          <w:sz w:val="24"/>
          <w:szCs w:val="24"/>
        </w:rPr>
      </w:pPr>
      <w:r>
        <w:rPr>
          <w:rFonts w:eastAsia="Times New Roman"/>
          <w:sz w:val="24"/>
          <w:szCs w:val="24"/>
        </w:rPr>
        <w:t>композиция произведения. Концепция обезличенного человека. Трагический смысл финала рассказа.</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ИВАН СЕРГЕЕВИЧ ШМЕЛЁВ</w:t>
      </w:r>
    </w:p>
    <w:p w:rsidR="00727D89" w:rsidRDefault="00727D89">
      <w:pPr>
        <w:spacing w:line="55" w:lineRule="exact"/>
        <w:rPr>
          <w:rFonts w:eastAsia="Times New Roman"/>
          <w:sz w:val="24"/>
          <w:szCs w:val="24"/>
        </w:rPr>
      </w:pPr>
    </w:p>
    <w:p w:rsidR="00727D89" w:rsidRDefault="00DA711E">
      <w:pPr>
        <w:spacing w:line="275" w:lineRule="auto"/>
        <w:ind w:firstLine="566"/>
        <w:jc w:val="both"/>
        <w:rPr>
          <w:rFonts w:eastAsia="Times New Roman"/>
          <w:sz w:val="24"/>
          <w:szCs w:val="24"/>
        </w:rPr>
      </w:pPr>
      <w:r>
        <w:rPr>
          <w:rFonts w:eastAsia="Times New Roman"/>
          <w:sz w:val="24"/>
          <w:szCs w:val="24"/>
        </w:rPr>
        <w:t>Творчество И. С. Шмелѐва. Этапы жизни и творчества писателя. Национально-историческая проблематика произведений. Тема России в творчестве И. С. Шмелѐва. Повесть «Солнце мѐртвых». Специфика жанра и композиции произведения. Автобиографические черты в образе рассказчика. Конфликт и идейно-художественное своеобразие произведения.</w:t>
      </w:r>
    </w:p>
    <w:p w:rsidR="00727D89" w:rsidRDefault="00727D89">
      <w:pPr>
        <w:spacing w:line="309"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БОРИС КОНСТАНТИНОВИЧ ЗАЙЦЕВ</w:t>
      </w:r>
    </w:p>
    <w:p w:rsidR="00727D89" w:rsidRDefault="00727D89">
      <w:pPr>
        <w:spacing w:line="53" w:lineRule="exact"/>
        <w:rPr>
          <w:rFonts w:eastAsia="Times New Roman"/>
          <w:sz w:val="24"/>
          <w:szCs w:val="24"/>
        </w:rPr>
      </w:pPr>
    </w:p>
    <w:p w:rsidR="00727D89" w:rsidRDefault="00DA711E">
      <w:pPr>
        <w:spacing w:line="271" w:lineRule="auto"/>
        <w:ind w:right="20" w:firstLine="566"/>
        <w:jc w:val="both"/>
        <w:rPr>
          <w:rFonts w:eastAsia="Times New Roman"/>
          <w:sz w:val="24"/>
          <w:szCs w:val="24"/>
        </w:rPr>
      </w:pPr>
      <w:r>
        <w:rPr>
          <w:rFonts w:eastAsia="Times New Roman"/>
          <w:sz w:val="24"/>
          <w:szCs w:val="24"/>
        </w:rPr>
        <w:t>Жизнь и творчество Б. К. Зайцева. Особенности религиозного сознания. Художественный мир писателя. «Преподобный Сергий Радонежский», «Путешествие Глеба», «Уроки Зайцева». Беллетризованные биографии в творчестве Зайцева.</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АРКАДИЙ ТИМОФЕЕВИЧ АВЕРЧЕНКО</w:t>
      </w:r>
    </w:p>
    <w:p w:rsidR="00727D89" w:rsidRDefault="00727D89">
      <w:pPr>
        <w:spacing w:line="53" w:lineRule="exact"/>
        <w:rPr>
          <w:rFonts w:eastAsia="Times New Roman"/>
          <w:sz w:val="24"/>
          <w:szCs w:val="24"/>
        </w:rPr>
      </w:pPr>
    </w:p>
    <w:p w:rsidR="00727D89" w:rsidRDefault="00DA711E">
      <w:pPr>
        <w:spacing w:line="273" w:lineRule="auto"/>
        <w:ind w:right="20" w:firstLine="566"/>
        <w:jc w:val="both"/>
        <w:rPr>
          <w:rFonts w:eastAsia="Times New Roman"/>
          <w:sz w:val="24"/>
          <w:szCs w:val="24"/>
        </w:rPr>
      </w:pPr>
      <w:r>
        <w:rPr>
          <w:rFonts w:eastAsia="Times New Roman"/>
          <w:sz w:val="24"/>
          <w:szCs w:val="24"/>
        </w:rPr>
        <w:t>Жизнь и творчество А. Т. Аверченко. Аверченко и «Сатирикон». Сборник «Дюжина ножей в спину революции». Рассказы «Короли у себя дома», «Черты из жизни рабочего Пантелея Грымзина», «Трава, примятая сапогом», «Роковой выигрыш». Темы и образы сатирической новеллистики Аверченко. Понятие «карнавальный смех». Развитие представлений об иронии и пародии.</w:t>
      </w:r>
    </w:p>
    <w:p w:rsidR="00727D89" w:rsidRDefault="00727D89">
      <w:pPr>
        <w:spacing w:line="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ТЭФФИ</w:t>
      </w:r>
    </w:p>
    <w:p w:rsidR="00727D89" w:rsidRDefault="00727D89">
      <w:pPr>
        <w:spacing w:line="55" w:lineRule="exact"/>
        <w:rPr>
          <w:rFonts w:eastAsia="Times New Roman"/>
          <w:sz w:val="24"/>
          <w:szCs w:val="24"/>
        </w:rPr>
      </w:pPr>
    </w:p>
    <w:p w:rsidR="00727D89" w:rsidRDefault="00DA711E">
      <w:pPr>
        <w:spacing w:line="270" w:lineRule="auto"/>
        <w:ind w:right="20" w:firstLine="566"/>
        <w:jc w:val="both"/>
        <w:rPr>
          <w:rFonts w:eastAsia="Times New Roman"/>
          <w:sz w:val="24"/>
          <w:szCs w:val="24"/>
        </w:rPr>
      </w:pPr>
      <w:r>
        <w:rPr>
          <w:rFonts w:eastAsia="Times New Roman"/>
          <w:sz w:val="24"/>
          <w:szCs w:val="24"/>
        </w:rPr>
        <w:t>Жизнь, творчество, судьба писательницы. Тэффи и «Сатирикон».Рассказы «Неживой зверь», «Даровой конь». Предмет сатиры и проблематика произведений. Различие юмора и сатиры А. Т. Аверченко и Тэффи.</w:t>
      </w:r>
    </w:p>
    <w:p w:rsidR="00727D89" w:rsidRDefault="00727D89">
      <w:pPr>
        <w:spacing w:line="91" w:lineRule="exact"/>
        <w:rPr>
          <w:sz w:val="20"/>
          <w:szCs w:val="20"/>
        </w:rPr>
      </w:pPr>
    </w:p>
    <w:p w:rsidR="00727D89" w:rsidRDefault="00DA711E">
      <w:pPr>
        <w:ind w:left="9400"/>
        <w:rPr>
          <w:sz w:val="20"/>
          <w:szCs w:val="20"/>
        </w:rPr>
      </w:pPr>
      <w:r>
        <w:rPr>
          <w:rFonts w:eastAsia="Times New Roman"/>
          <w:sz w:val="24"/>
          <w:szCs w:val="24"/>
        </w:rPr>
        <w:t>84</w:t>
      </w:r>
    </w:p>
    <w:p w:rsidR="00727D89" w:rsidRDefault="00727D89">
      <w:pPr>
        <w:sectPr w:rsidR="00727D89">
          <w:pgSz w:w="11920" w:h="16841"/>
          <w:pgMar w:top="904" w:right="951" w:bottom="105" w:left="1300" w:header="0" w:footer="0" w:gutter="0"/>
          <w:cols w:space="720" w:equalWidth="0">
            <w:col w:w="9660"/>
          </w:cols>
        </w:sectPr>
      </w:pPr>
    </w:p>
    <w:p w:rsidR="00727D89" w:rsidRDefault="00DA711E">
      <w:pPr>
        <w:ind w:left="580"/>
        <w:rPr>
          <w:sz w:val="20"/>
          <w:szCs w:val="20"/>
        </w:rPr>
      </w:pPr>
      <w:r>
        <w:rPr>
          <w:rFonts w:eastAsia="Times New Roman"/>
          <w:sz w:val="24"/>
          <w:szCs w:val="24"/>
        </w:rPr>
        <w:lastRenderedPageBreak/>
        <w:t>ВЛАДИМИР ВЛАДИМИРОВИЧ НАБОКОВ</w:t>
      </w:r>
    </w:p>
    <w:p w:rsidR="00727D89" w:rsidRDefault="00727D89">
      <w:pPr>
        <w:spacing w:line="53" w:lineRule="exact"/>
        <w:rPr>
          <w:sz w:val="20"/>
          <w:szCs w:val="20"/>
        </w:rPr>
      </w:pPr>
    </w:p>
    <w:p w:rsidR="00727D89" w:rsidRDefault="00DA711E">
      <w:pPr>
        <w:spacing w:line="273" w:lineRule="auto"/>
        <w:ind w:firstLine="566"/>
        <w:jc w:val="both"/>
        <w:rPr>
          <w:sz w:val="20"/>
          <w:szCs w:val="20"/>
        </w:rPr>
      </w:pPr>
      <w:r>
        <w:rPr>
          <w:rFonts w:eastAsia="Times New Roman"/>
          <w:sz w:val="24"/>
          <w:szCs w:val="24"/>
        </w:rPr>
        <w:t>Основные этапы жизни и творчества В. В. Набокова. Англоязычное творчество, лирика Набокова. Литературное наследие.Роман «Машенька». Два параллельных временных пространства в повествовании: прошлое и настоящее. Тема «эмигрантского небытия» в романе. Образная система романа. Россия глазами писателя-эмигранта. Феномен языка Набокова.</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ОСОБЕННОСТИ ПОЭЗИИ НАЧАЛА XX ВЕКА</w:t>
      </w:r>
    </w:p>
    <w:p w:rsidR="00727D89" w:rsidRDefault="00727D89">
      <w:pPr>
        <w:spacing w:line="55" w:lineRule="exact"/>
        <w:rPr>
          <w:sz w:val="20"/>
          <w:szCs w:val="20"/>
        </w:rPr>
      </w:pPr>
    </w:p>
    <w:p w:rsidR="00727D89" w:rsidRDefault="00DA711E">
      <w:pPr>
        <w:spacing w:line="271" w:lineRule="auto"/>
        <w:ind w:firstLine="566"/>
        <w:jc w:val="both"/>
        <w:rPr>
          <w:sz w:val="20"/>
          <w:szCs w:val="20"/>
        </w:rPr>
      </w:pPr>
      <w:r>
        <w:rPr>
          <w:rFonts w:eastAsia="Times New Roman"/>
          <w:sz w:val="24"/>
          <w:szCs w:val="24"/>
        </w:rPr>
        <w:t>Серебряный век как историко-литературное и эстетическое явление. Модернизм в поэзии Серебряного века. Феномен Серебряного века. Литературное течение и литературное направление. Дифференциация понятий «Серебряный век», «декаданс», «модернизм». Модернизм как литературное направление и его основные течения. Литературный авангард.</w:t>
      </w:r>
    </w:p>
    <w:p w:rsidR="00727D89" w:rsidRDefault="00727D89">
      <w:pPr>
        <w:spacing w:line="11" w:lineRule="exact"/>
        <w:rPr>
          <w:sz w:val="20"/>
          <w:szCs w:val="20"/>
        </w:rPr>
      </w:pPr>
    </w:p>
    <w:p w:rsidR="00727D89" w:rsidRDefault="00DA711E">
      <w:pPr>
        <w:ind w:left="580"/>
        <w:rPr>
          <w:sz w:val="20"/>
          <w:szCs w:val="20"/>
        </w:rPr>
      </w:pPr>
      <w:r>
        <w:rPr>
          <w:rFonts w:eastAsia="Times New Roman"/>
          <w:sz w:val="24"/>
          <w:szCs w:val="24"/>
        </w:rPr>
        <w:t>РУССКИЙ СИМВОЛИЗМ</w:t>
      </w:r>
    </w:p>
    <w:p w:rsidR="00727D89" w:rsidRDefault="00727D89">
      <w:pPr>
        <w:spacing w:line="54" w:lineRule="exact"/>
        <w:rPr>
          <w:sz w:val="20"/>
          <w:szCs w:val="20"/>
        </w:rPr>
      </w:pPr>
    </w:p>
    <w:p w:rsidR="00727D89" w:rsidRDefault="00DA711E">
      <w:pPr>
        <w:spacing w:line="274" w:lineRule="auto"/>
        <w:ind w:firstLine="566"/>
        <w:jc w:val="both"/>
        <w:rPr>
          <w:sz w:val="20"/>
          <w:szCs w:val="20"/>
        </w:rPr>
      </w:pPr>
      <w:r>
        <w:rPr>
          <w:rFonts w:eastAsia="Times New Roman"/>
          <w:sz w:val="24"/>
          <w:szCs w:val="24"/>
        </w:rPr>
        <w:t>Истоки русского символизма. Влияние западноевропейской философии и поэзии на творчество русских символистов. Предсимволизм.В. Я. Брюсов — идеолог русского символизма. Символизм как миропонимание. Литературные манифесты символистов. Символизм и русские поэты-символисты. «Старшие символисты»:Н. М. Минский, Д. С. Мережковский, З. Н. Гиппиус, В. Я. Брюсов,К. Д. Бальмонт, Ф. Сологуб. «Младосимволисты»: А. Белый, А. А. Блок, Вяч. И. Иванов. Влияние символизма на последующее развитие русской литературы XX века.</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ВАЛЕРИЙ ЯКОВЛЕВИЧ БРЮСОВ</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Основные этапы творческого пути и особенности поэтики В. Я. Брюсова. Стихотворения «Юному поэту», «Антоний», «Сумерки», «Я». Основные мотивы лирики Брюсова. Сквозные темы поэзии Брюсова — урбанизм, история, смена культур, мотивы научной поэзии. Рационализм, отточенность образов и стиля.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КОНСТАНТИН ДМИТРИЕВИЧ БАЛЬМОНТ</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Основные этапы творческого пути и особенности поэтики К. Д. Бальмонта. Своеобразие художественного творчества Бальмонта. Бальмонт как представитель «старшего символизма». Стихотворения «Сонеты солнца», «Придорожные травы», «Я не знаю му-дрости», «Я мечтою ловил уходящие тени...», «Лунный луч», «Фантазия». Лирический герой</w:t>
      </w:r>
    </w:p>
    <w:p w:rsidR="00727D89" w:rsidRDefault="00727D89">
      <w:pPr>
        <w:spacing w:line="19" w:lineRule="exact"/>
        <w:rPr>
          <w:sz w:val="20"/>
          <w:szCs w:val="20"/>
        </w:rPr>
      </w:pPr>
    </w:p>
    <w:p w:rsidR="00727D89" w:rsidRDefault="00DA711E" w:rsidP="00DE3FBF">
      <w:pPr>
        <w:numPr>
          <w:ilvl w:val="0"/>
          <w:numId w:val="63"/>
        </w:numPr>
        <w:tabs>
          <w:tab w:val="left" w:pos="242"/>
        </w:tabs>
        <w:spacing w:line="270" w:lineRule="auto"/>
        <w:ind w:firstLine="6"/>
        <w:jc w:val="both"/>
        <w:rPr>
          <w:rFonts w:eastAsia="Times New Roman"/>
          <w:sz w:val="24"/>
          <w:szCs w:val="24"/>
        </w:rPr>
      </w:pPr>
      <w:r>
        <w:rPr>
          <w:rFonts w:eastAsia="Times New Roman"/>
          <w:sz w:val="24"/>
          <w:szCs w:val="24"/>
        </w:rPr>
        <w:t>основные черты символической поэзии Бальмонта. Образно-стилевое богатство лирики Бальмонта. Цветопись и звукопись поэзии Бальмонта. Тема России в эмигрантской лирике Бальмонта. Понятия «эвфония», «аллитерация», «ассонанс».</w:t>
      </w:r>
    </w:p>
    <w:p w:rsidR="00727D89" w:rsidRDefault="00727D89">
      <w:pPr>
        <w:spacing w:line="21" w:lineRule="exact"/>
        <w:rPr>
          <w:rFonts w:eastAsia="Times New Roman"/>
          <w:sz w:val="24"/>
          <w:szCs w:val="24"/>
        </w:rPr>
      </w:pPr>
    </w:p>
    <w:p w:rsidR="00727D89" w:rsidRDefault="00DA711E">
      <w:pPr>
        <w:spacing w:line="270" w:lineRule="auto"/>
        <w:ind w:left="580" w:firstLine="60"/>
        <w:rPr>
          <w:rFonts w:eastAsia="Times New Roman"/>
          <w:sz w:val="24"/>
          <w:szCs w:val="24"/>
        </w:rPr>
      </w:pPr>
      <w:r>
        <w:rPr>
          <w:rFonts w:eastAsia="Times New Roman"/>
          <w:sz w:val="24"/>
          <w:szCs w:val="24"/>
        </w:rPr>
        <w:t>ИННОКЕНТИЙ ФЁДОРОВИЧ АННЕНСКИЙ,ФЁДОР СОЛОГУБ, АНДРЕЙ БЕЛЫЙ Основные этапы жизни и творчества И. Ф. Анненского, Ф. Сологуба, А. Белого. Стихотворения А. Белого «На горах», «Отчаянье», И. Ф. Анненского «Мучительный</w:t>
      </w:r>
    </w:p>
    <w:p w:rsidR="00727D89" w:rsidRDefault="00727D89">
      <w:pPr>
        <w:spacing w:line="19" w:lineRule="exact"/>
        <w:rPr>
          <w:rFonts w:eastAsia="Times New Roman"/>
          <w:sz w:val="24"/>
          <w:szCs w:val="24"/>
        </w:rPr>
      </w:pPr>
    </w:p>
    <w:p w:rsidR="00727D89" w:rsidRDefault="00DA711E">
      <w:pPr>
        <w:spacing w:line="266" w:lineRule="auto"/>
        <w:rPr>
          <w:rFonts w:eastAsia="Times New Roman"/>
          <w:sz w:val="24"/>
          <w:szCs w:val="24"/>
        </w:rPr>
      </w:pPr>
      <w:r>
        <w:rPr>
          <w:rFonts w:eastAsia="Times New Roman"/>
          <w:sz w:val="24"/>
          <w:szCs w:val="24"/>
        </w:rPr>
        <w:t>сонет», «Смычок и струны», Ф. Сологуба «В тихий вечер на распутьи двух дорог...», «Не трогай в темноте...». Основные темы и мотивы лирики поэтов.</w:t>
      </w:r>
    </w:p>
    <w:p w:rsidR="00727D89" w:rsidRDefault="00727D89">
      <w:pPr>
        <w:spacing w:line="12"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РУССКИЙ АКМЕИЗМ</w:t>
      </w:r>
    </w:p>
    <w:p w:rsidR="00727D89" w:rsidRDefault="00727D89">
      <w:pPr>
        <w:spacing w:line="53"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Русский акмеизм и его истоки. Литературные манифесты акмеистов.Н. С. Гумилѐв и А. А. Блок о поэтическом искусстве. Статья Н. С. Гумилѐва «Наследие символизма и акмеизм» как декларация акмеизма. Эстетика акмеизма, основные принципы, отличительные черты. Западноевропейские и отечественные истоки акмеизма. Обзор раннего творчества Н. С. Гумилѐва, С. М. Городецкого, А. А. Ахматовой, О. Э. Мандельштама, М. А. Кузмина</w:t>
      </w:r>
    </w:p>
    <w:p w:rsidR="00727D89" w:rsidRDefault="00727D89">
      <w:pPr>
        <w:spacing w:line="17" w:lineRule="exact"/>
        <w:rPr>
          <w:rFonts w:eastAsia="Times New Roman"/>
          <w:sz w:val="24"/>
          <w:szCs w:val="24"/>
        </w:rPr>
      </w:pPr>
    </w:p>
    <w:p w:rsidR="00727D89" w:rsidRDefault="00DA711E" w:rsidP="00DE3FBF">
      <w:pPr>
        <w:numPr>
          <w:ilvl w:val="0"/>
          <w:numId w:val="63"/>
        </w:numPr>
        <w:tabs>
          <w:tab w:val="left" w:pos="379"/>
        </w:tabs>
        <w:spacing w:line="266" w:lineRule="auto"/>
        <w:ind w:firstLine="6"/>
        <w:rPr>
          <w:rFonts w:eastAsia="Times New Roman"/>
          <w:sz w:val="24"/>
          <w:szCs w:val="24"/>
        </w:rPr>
      </w:pPr>
      <w:r>
        <w:rPr>
          <w:rFonts w:eastAsia="Times New Roman"/>
          <w:sz w:val="24"/>
          <w:szCs w:val="24"/>
        </w:rPr>
        <w:t>др. Кризис акмеизма. Влияние акмеизма на последующее развитие русской литературы XX века.</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НИКОЛАЙ СТЕПАНОВИЧ ГУМИЛЁВ</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Судьба  и  творчество  Н.  С.  Гумилѐва.  Ранняя  и  зрелая  лирика.  Поэтические</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85</w:t>
      </w:r>
    </w:p>
    <w:p w:rsidR="00727D89" w:rsidRDefault="00727D89">
      <w:pPr>
        <w:sectPr w:rsidR="00727D89">
          <w:pgSz w:w="11920" w:h="16841"/>
          <w:pgMar w:top="892" w:right="971" w:bottom="105" w:left="1300" w:header="0" w:footer="0" w:gutter="0"/>
          <w:cols w:space="720" w:equalWidth="0">
            <w:col w:w="9640"/>
          </w:cols>
        </w:sectPr>
      </w:pPr>
    </w:p>
    <w:p w:rsidR="00727D89" w:rsidRDefault="00DA711E">
      <w:pPr>
        <w:spacing w:line="273" w:lineRule="auto"/>
        <w:jc w:val="both"/>
        <w:rPr>
          <w:sz w:val="20"/>
          <w:szCs w:val="20"/>
        </w:rPr>
      </w:pPr>
      <w:r>
        <w:rPr>
          <w:rFonts w:eastAsia="Times New Roman"/>
          <w:sz w:val="24"/>
          <w:szCs w:val="24"/>
        </w:rPr>
        <w:lastRenderedPageBreak/>
        <w:t>открытия сборника «Огненный столп».Стихотворения Гумилѐва «Капитаны», «Канцона вторая», «Дон Жуан», «Мои читатели», «Шестое чувство», «Жираф», «Заблудившийся трамвай». Проблематика и поэтика лирики Гумилѐва. Романтический герой лирики Гумилѐва. Яркость, праздничность восприятия мира. Активность, действенность позиции героя, неприятие серости, обыденности существования. Влияние поэтических образов и ритмов Гумилѐва на русскую поэзиюXX века. Понятия «лирический герой</w:t>
      </w:r>
    </w:p>
    <w:p w:rsidR="00727D89" w:rsidRDefault="00727D89">
      <w:pPr>
        <w:spacing w:line="8" w:lineRule="exact"/>
        <w:rPr>
          <w:sz w:val="20"/>
          <w:szCs w:val="20"/>
        </w:rPr>
      </w:pPr>
    </w:p>
    <w:p w:rsidR="00727D89" w:rsidRDefault="00DA711E">
      <w:pPr>
        <w:rPr>
          <w:sz w:val="20"/>
          <w:szCs w:val="20"/>
        </w:rPr>
      </w:pPr>
      <w:r>
        <w:rPr>
          <w:rFonts w:eastAsia="Times New Roman"/>
          <w:sz w:val="24"/>
          <w:szCs w:val="24"/>
        </w:rPr>
        <w:t>— маска»,  «неоромантизм».</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РУССКИЙ ФУТУРИЗМ</w:t>
      </w:r>
    </w:p>
    <w:p w:rsidR="00727D89" w:rsidRDefault="00727D89">
      <w:pPr>
        <w:spacing w:line="53" w:lineRule="exact"/>
        <w:rPr>
          <w:sz w:val="20"/>
          <w:szCs w:val="20"/>
        </w:rPr>
      </w:pPr>
    </w:p>
    <w:p w:rsidR="00727D89" w:rsidRDefault="00DA711E">
      <w:pPr>
        <w:spacing w:line="274" w:lineRule="auto"/>
        <w:ind w:firstLine="566"/>
        <w:jc w:val="both"/>
        <w:rPr>
          <w:sz w:val="20"/>
          <w:szCs w:val="20"/>
        </w:rPr>
      </w:pPr>
      <w:r>
        <w:rPr>
          <w:rFonts w:eastAsia="Times New Roman"/>
          <w:sz w:val="24"/>
          <w:szCs w:val="24"/>
        </w:rPr>
        <w:t>Футуризм как литературное течение модернизма. «Манифест о футуризме» Ф. Т. Маринетти. Характерные черты эстетики футуристов. Отрицание литературных традиций, абсолютизация самоценного, «самовитого» слова. Урбанизм поэзии будетлян. Группы футуристов: эгофутуристы (И. Северянин и др.), кубофутуристы (В. В. Маяковский, Д. Д. Бурлюк, В. Хлебников, Вас.В. Каменский), «Центрифуга» (Б. Л. Пастернак, Н. Н. Асеев и др.). Западноевропейский и русский футуризм. Преодоление футуризма крупнейшими его представителями.Лирика И. Северянина, В. Ф. Ходасевича (И. Северянин. «Я, гений Игорь Северянин...», «Ананасы в шампанском!..», В. Ф.</w:t>
      </w:r>
    </w:p>
    <w:p w:rsidR="00727D89" w:rsidRDefault="00727D89">
      <w:pPr>
        <w:spacing w:line="19" w:lineRule="exact"/>
        <w:rPr>
          <w:sz w:val="20"/>
          <w:szCs w:val="20"/>
        </w:rPr>
      </w:pPr>
    </w:p>
    <w:p w:rsidR="00727D89" w:rsidRDefault="00DA711E">
      <w:pPr>
        <w:spacing w:line="276" w:lineRule="auto"/>
        <w:jc w:val="both"/>
        <w:rPr>
          <w:sz w:val="20"/>
          <w:szCs w:val="20"/>
        </w:rPr>
      </w:pPr>
      <w:r>
        <w:rPr>
          <w:rFonts w:eastAsia="Times New Roman"/>
          <w:sz w:val="24"/>
          <w:szCs w:val="24"/>
        </w:rPr>
        <w:t>Ходасевич. «Акробат», «Воспоминанье»). Основные темы и мотивы лирики поэтов.Влияние футуризма на последующее развитие русской литературы XX века.Контроль: контрольное сочинение по произведениям авторов Серебряного века (анализ лирического произведения).</w:t>
      </w:r>
    </w:p>
    <w:p w:rsidR="00727D89" w:rsidRDefault="00727D89">
      <w:pPr>
        <w:spacing w:line="305" w:lineRule="exact"/>
        <w:rPr>
          <w:sz w:val="20"/>
          <w:szCs w:val="20"/>
        </w:rPr>
      </w:pPr>
    </w:p>
    <w:p w:rsidR="00727D89" w:rsidRDefault="00DA711E">
      <w:pPr>
        <w:ind w:left="640"/>
        <w:rPr>
          <w:sz w:val="20"/>
          <w:szCs w:val="20"/>
        </w:rPr>
      </w:pPr>
      <w:r>
        <w:rPr>
          <w:rFonts w:eastAsia="Times New Roman"/>
          <w:sz w:val="24"/>
          <w:szCs w:val="24"/>
        </w:rPr>
        <w:t>МАКСИМ ГОРЬКИЙ</w:t>
      </w:r>
    </w:p>
    <w:p w:rsidR="00727D89" w:rsidRDefault="00727D89">
      <w:pPr>
        <w:spacing w:line="53" w:lineRule="exact"/>
        <w:rPr>
          <w:sz w:val="20"/>
          <w:szCs w:val="20"/>
        </w:rPr>
      </w:pPr>
    </w:p>
    <w:p w:rsidR="00727D89" w:rsidRDefault="00DA711E">
      <w:pPr>
        <w:spacing w:line="275" w:lineRule="auto"/>
        <w:ind w:firstLine="566"/>
        <w:jc w:val="both"/>
        <w:rPr>
          <w:sz w:val="20"/>
          <w:szCs w:val="20"/>
        </w:rPr>
      </w:pPr>
      <w:r>
        <w:rPr>
          <w:rFonts w:eastAsia="Times New Roman"/>
          <w:sz w:val="24"/>
          <w:szCs w:val="24"/>
        </w:rPr>
        <w:t>М. Горький: жизнь, творчество, личность. Ранние романтические рассказы М. Горького. «Макар Чудра». Романтический пафос и реализм рассказа Горького. Новый романтический герой. Романтический пейзаж. Народно-поэтические истоки романтической прозы писателя.Рассказ «Старуха Изергиль». Проблематика и особенности композиции произведения. Проблема героя в рассказах Горького. Смысл противопоставления Данко и Ларры. Тема ответственности за свой жизненный выбор. Идея произведения. Героический пафос.Пьеса М. Горького «На дне» как социально-философская драма. Система образов произведения. Композиция и конфликт пьесы. Спор о назначении человека в пьесе. Три правды в пьесе и их трагическое столкновение: правда факта (Бубнов), правда утешительной лжи (Лука), правда веры в человека (Сатин). Смысл названия драмы. Авторская позиция в произведении. Интерпретация драмы в критике. Новаторство Горького-драматурга. Сценическая судьба пьесы. Своеобразие публицистики и мемуарных очерков Горького. Литературные портреты. Пафос «Несвоевременных мыслей» Горького.Контроль: контрольное сочинение по творчеству М. Горького.</w:t>
      </w:r>
    </w:p>
    <w:p w:rsidR="00727D89" w:rsidRDefault="00727D89">
      <w:pPr>
        <w:spacing w:line="323" w:lineRule="exact"/>
        <w:rPr>
          <w:sz w:val="20"/>
          <w:szCs w:val="20"/>
        </w:rPr>
      </w:pPr>
    </w:p>
    <w:p w:rsidR="00727D89" w:rsidRDefault="00DA711E">
      <w:pPr>
        <w:ind w:left="640"/>
        <w:rPr>
          <w:sz w:val="20"/>
          <w:szCs w:val="20"/>
        </w:rPr>
      </w:pPr>
      <w:r>
        <w:rPr>
          <w:rFonts w:eastAsia="Times New Roman"/>
          <w:sz w:val="24"/>
          <w:szCs w:val="24"/>
        </w:rPr>
        <w:t>АЛЕКСАНДР  АЛЕКСАНДРОВИЧ  БЛОК</w:t>
      </w:r>
    </w:p>
    <w:p w:rsidR="00727D89" w:rsidRDefault="00727D89">
      <w:pPr>
        <w:spacing w:line="53" w:lineRule="exact"/>
        <w:rPr>
          <w:sz w:val="20"/>
          <w:szCs w:val="20"/>
        </w:rPr>
      </w:pPr>
    </w:p>
    <w:p w:rsidR="00727D89" w:rsidRDefault="00DA711E">
      <w:pPr>
        <w:spacing w:line="274" w:lineRule="auto"/>
        <w:ind w:firstLine="566"/>
        <w:jc w:val="both"/>
        <w:rPr>
          <w:sz w:val="20"/>
          <w:szCs w:val="20"/>
        </w:rPr>
      </w:pPr>
      <w:r>
        <w:rPr>
          <w:rFonts w:eastAsia="Times New Roman"/>
          <w:sz w:val="24"/>
          <w:szCs w:val="24"/>
        </w:rPr>
        <w:t>Жизнь, творчество, личность А. А. Блока. Романтический мир раннего Блока. Поэт и символизм. Основные темы лирики. Поэт и революция. Последние годы жизни поэта. Сборник «Стихи о Прекрасной Даме». Стихотворения «Предчувствую Тебя...», «Ты горишь над высокой горою...», «Вхожу я в тѐмные храмы...». Эволюция образа Прекрасной Дамы. Стихотворения «Незнакомка», «В ресторане», «Ночь, улица, фонарь, аптека...». Образы «страшного мира», идеал и действительность в художественном мире поэта. Лирический герой стихотворений. Деталь в лирическом произведении. Цикл стихотворений Блока «На поле Куликовом». Тема Родины и исторического пути России. Стихотворения «На железной дороге», «Россия», «Русь». Эволюция темы Родины в творчестве Блока. Поэма «Двенадцать». История создания поэмы и еѐ</w:t>
      </w:r>
    </w:p>
    <w:p w:rsidR="00727D89" w:rsidRDefault="00727D89">
      <w:pPr>
        <w:spacing w:line="94" w:lineRule="exact"/>
        <w:rPr>
          <w:sz w:val="20"/>
          <w:szCs w:val="20"/>
        </w:rPr>
      </w:pPr>
    </w:p>
    <w:p w:rsidR="00727D89" w:rsidRDefault="00DA711E">
      <w:pPr>
        <w:ind w:left="9400"/>
        <w:rPr>
          <w:sz w:val="20"/>
          <w:szCs w:val="20"/>
        </w:rPr>
      </w:pPr>
      <w:r>
        <w:rPr>
          <w:rFonts w:eastAsia="Times New Roman"/>
          <w:sz w:val="24"/>
          <w:szCs w:val="24"/>
        </w:rPr>
        <w:t>86</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5" w:lineRule="auto"/>
        <w:jc w:val="both"/>
        <w:rPr>
          <w:sz w:val="20"/>
          <w:szCs w:val="20"/>
        </w:rPr>
      </w:pPr>
      <w:r>
        <w:rPr>
          <w:rFonts w:eastAsia="Times New Roman"/>
          <w:sz w:val="24"/>
          <w:szCs w:val="24"/>
        </w:rPr>
        <w:lastRenderedPageBreak/>
        <w:t>восприятие современниками. Многоплановость, сложность художественного мира поэмы. Жанр, стиль, сюжет, композиция и проблематика произведения. Символика произведения. Рефрен. Авторская позиция и способы еѐ выражения в поэме. Образ Христа в поэме. Многозначность финала. Неутихающая полемика вокруг поэмы. Влияние творчества Блока на русскую поэзию XX века. Статья А. А. Блока «Интеллигенция и революция».Контроль: контрольное сочинение по творчеству А. А. Блока.</w:t>
      </w:r>
    </w:p>
    <w:p w:rsidR="00727D89" w:rsidRDefault="00727D89">
      <w:pPr>
        <w:spacing w:line="313" w:lineRule="exact"/>
        <w:rPr>
          <w:sz w:val="20"/>
          <w:szCs w:val="20"/>
        </w:rPr>
      </w:pPr>
    </w:p>
    <w:p w:rsidR="00727D89" w:rsidRDefault="00DA711E">
      <w:pPr>
        <w:ind w:left="580"/>
        <w:rPr>
          <w:sz w:val="20"/>
          <w:szCs w:val="20"/>
        </w:rPr>
      </w:pPr>
      <w:r>
        <w:rPr>
          <w:rFonts w:eastAsia="Times New Roman"/>
          <w:sz w:val="24"/>
          <w:szCs w:val="24"/>
        </w:rPr>
        <w:t>НОВОКРЕСТЬЯНСКАЯ  ПОЭЗИЯ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НИКОЛАЙ АЛЕКСЕЕВИЧ КЛЮЕВ</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Жизнь и творчество Н. А. Клюева. Истоки новокрестьянской поэзии. Интерес к художественному богатству славянского фольклора. Н. А. Клюев и А. А. Блок. Н. А. Клюев и С. А. Есенин. Стихотворения «Изба — святилище земли», «Голос народа», «Рождество избы». Основная тематика и проблематика лирических</w:t>
      </w:r>
    </w:p>
    <w:p w:rsidR="00727D89" w:rsidRDefault="00727D89">
      <w:pPr>
        <w:spacing w:line="7" w:lineRule="exact"/>
        <w:rPr>
          <w:sz w:val="20"/>
          <w:szCs w:val="20"/>
        </w:rPr>
      </w:pPr>
    </w:p>
    <w:p w:rsidR="00727D89" w:rsidRDefault="00DA711E">
      <w:pPr>
        <w:tabs>
          <w:tab w:val="left" w:pos="1740"/>
          <w:tab w:val="left" w:pos="3140"/>
          <w:tab w:val="left" w:pos="5380"/>
          <w:tab w:val="left" w:pos="6460"/>
          <w:tab w:val="left" w:pos="6960"/>
          <w:tab w:val="left" w:pos="8740"/>
        </w:tabs>
        <w:rPr>
          <w:sz w:val="20"/>
          <w:szCs w:val="20"/>
        </w:rPr>
      </w:pPr>
      <w:r>
        <w:rPr>
          <w:rFonts w:eastAsia="Times New Roman"/>
          <w:sz w:val="24"/>
          <w:szCs w:val="24"/>
        </w:rPr>
        <w:t>произведений.</w:t>
      </w:r>
      <w:r>
        <w:rPr>
          <w:rFonts w:eastAsia="Times New Roman"/>
          <w:sz w:val="24"/>
          <w:szCs w:val="24"/>
        </w:rPr>
        <w:tab/>
        <w:t>Полемика</w:t>
      </w:r>
      <w:r>
        <w:rPr>
          <w:sz w:val="20"/>
          <w:szCs w:val="20"/>
        </w:rPr>
        <w:tab/>
      </w:r>
      <w:r>
        <w:rPr>
          <w:rFonts w:eastAsia="Times New Roman"/>
          <w:sz w:val="24"/>
          <w:szCs w:val="24"/>
        </w:rPr>
        <w:t>новокрестьянских</w:t>
      </w:r>
      <w:r>
        <w:rPr>
          <w:sz w:val="20"/>
          <w:szCs w:val="20"/>
        </w:rPr>
        <w:tab/>
      </w:r>
      <w:r>
        <w:rPr>
          <w:rFonts w:eastAsia="Times New Roman"/>
          <w:sz w:val="24"/>
          <w:szCs w:val="24"/>
        </w:rPr>
        <w:t>поэтов</w:t>
      </w:r>
      <w:r>
        <w:rPr>
          <w:sz w:val="20"/>
          <w:szCs w:val="20"/>
        </w:rPr>
        <w:tab/>
      </w:r>
      <w:r>
        <w:rPr>
          <w:rFonts w:eastAsia="Times New Roman"/>
          <w:sz w:val="24"/>
          <w:szCs w:val="24"/>
        </w:rPr>
        <w:t>с</w:t>
      </w:r>
      <w:r>
        <w:rPr>
          <w:sz w:val="20"/>
          <w:szCs w:val="20"/>
        </w:rPr>
        <w:tab/>
      </w:r>
      <w:r>
        <w:rPr>
          <w:rFonts w:eastAsia="Times New Roman"/>
          <w:sz w:val="24"/>
          <w:szCs w:val="24"/>
        </w:rPr>
        <w:t>пролетарской</w:t>
      </w:r>
      <w:r>
        <w:rPr>
          <w:sz w:val="20"/>
          <w:szCs w:val="20"/>
        </w:rPr>
        <w:tab/>
      </w:r>
      <w:r>
        <w:rPr>
          <w:rFonts w:eastAsia="Times New Roman"/>
          <w:sz w:val="24"/>
          <w:szCs w:val="24"/>
        </w:rPr>
        <w:t>поэзией.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Художественные и  идейно-нравственные аспекты этой  полемики.</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СЕРГЕЙ АЛЕКСАНДРОВИЧ ЕСЕНИН</w:t>
      </w:r>
    </w:p>
    <w:p w:rsidR="00727D89" w:rsidRDefault="00727D89">
      <w:pPr>
        <w:spacing w:line="53" w:lineRule="exact"/>
        <w:rPr>
          <w:sz w:val="20"/>
          <w:szCs w:val="20"/>
        </w:rPr>
      </w:pPr>
    </w:p>
    <w:p w:rsidR="00727D89" w:rsidRDefault="00DA711E">
      <w:pPr>
        <w:spacing w:line="275" w:lineRule="auto"/>
        <w:ind w:firstLine="566"/>
        <w:jc w:val="both"/>
        <w:rPr>
          <w:sz w:val="20"/>
          <w:szCs w:val="20"/>
        </w:rPr>
      </w:pPr>
      <w:r>
        <w:rPr>
          <w:rFonts w:eastAsia="Times New Roman"/>
          <w:sz w:val="24"/>
          <w:szCs w:val="24"/>
        </w:rPr>
        <w:t>Жизнь и творческая биография поэта. С. А. Есенин как национальный поэт. Стихотворения «Гой, ты, Русь, моя родная...», «Письмо матери», «Мой край задумчивый и нежный...», «Край любимый, сердцу снятся...», «Русь», «Запели тѐсаные дроги...», «Учусь постигнуть в каждом миге...», «О Русь, взмахни крылами...», «Ветры, ветры, о снежные ветры...», «Не жалею, не зову, не плачу...», «Несказанное, синее, нежное...», «Русь Советская», «Русь уходящая», «Спит ковыль...», «Сорокоуст», «Низкий дом с голубыми ставнями...». Мотивы ранней лирики. Тема Родины и природы в поэзии. Идеальное и реальное в изображении деревни. Есенин и имажинизм. Исповедальность стихотворных посланий родным и любимым людям. Образ голубой Руси. Библейские образы. Мотив странничества. Мифологическая и фольклорная основа поэзии. Стихотворения «Письмо к женщине», «Собаке Качалова», «Заметался пожар голубой...», «Ты такая ж простая, как все...», «Пускай ты выпита другим...», «Дорогая, сядем рядом...», «Мне грустно на тебя смотреть...», «Вечер чѐрные брови насопил...». Любовная тема в лирике Есенина. Стихотворения «Не жалею, не зову, не плачу...», «Отговорила роща золотая...», «Мы теперь уходим понемногу...». Тема быстротечности человеческого бытия. Монолог лирического героя. Противоречивость лирического героя. Автобиографизм лирики. Образ-иероглиф. Психологический параллелизм. Полифония лирики. Авторские средства языковой выразительности. Поэтика цикла «Персидские мотивы».Поэма «Анна Снегина». Лирическое и эпическое в поэме. Образы лирических героев. Тема империалистической войны и братоубийственной Гражданской войны. Тема любви и революции в поэме. Язык произведения. Смысл финала поэмы.</w:t>
      </w:r>
    </w:p>
    <w:p w:rsidR="00727D89" w:rsidRDefault="00727D89">
      <w:pPr>
        <w:spacing w:line="13" w:lineRule="exact"/>
        <w:rPr>
          <w:sz w:val="20"/>
          <w:szCs w:val="20"/>
        </w:rPr>
      </w:pPr>
    </w:p>
    <w:p w:rsidR="00727D89" w:rsidRDefault="00DA711E">
      <w:pPr>
        <w:ind w:left="580"/>
        <w:rPr>
          <w:sz w:val="20"/>
          <w:szCs w:val="20"/>
        </w:rPr>
      </w:pPr>
      <w:r>
        <w:rPr>
          <w:rFonts w:eastAsia="Times New Roman"/>
          <w:sz w:val="24"/>
          <w:szCs w:val="24"/>
        </w:rPr>
        <w:t>ВЛАДИМИР ВЛАДИМИРОВИЧ МАЯКОВСКИЙ</w:t>
      </w:r>
    </w:p>
    <w:p w:rsidR="00727D89" w:rsidRDefault="00727D89">
      <w:pPr>
        <w:spacing w:line="53" w:lineRule="exact"/>
        <w:rPr>
          <w:sz w:val="20"/>
          <w:szCs w:val="20"/>
        </w:rPr>
      </w:pPr>
    </w:p>
    <w:p w:rsidR="00727D89" w:rsidRDefault="00DA711E">
      <w:pPr>
        <w:spacing w:line="274" w:lineRule="auto"/>
        <w:ind w:firstLine="566"/>
        <w:jc w:val="both"/>
        <w:rPr>
          <w:sz w:val="20"/>
          <w:szCs w:val="20"/>
        </w:rPr>
      </w:pPr>
      <w:r>
        <w:rPr>
          <w:rFonts w:eastAsia="Times New Roman"/>
          <w:sz w:val="24"/>
          <w:szCs w:val="24"/>
        </w:rPr>
        <w:t>Жизнь и творчество Маяковского. Начало творческого пути: дух бунтарства и эпатажа. Маяковский и футуризм. Поэт и революция.Стихотворения Маяковского «А вы могли бы?», «Послушайте!», «Нате!». Темы ранней лирики. Антибуржуазный бунт. Космическая масштабность образов. Поэтическое новаторство В. В. Маяковского (ритм, рифма, неологизмы, гиперболичность, пластика образов, дерзкая метафоричность, необычность строфики, графики стиха). Рифма составная (каламбурная), рифма ассонансная. «Скрипка и немножко нервно», «Лиличка!», «Юбилейное», «Прозаседавшиеся», «Разговор с фининспектором о поэзии», «Сергею Есенину», «Письмо товарищу Кострову из Парижа о сущности любви», «Письмо Татьяне Яковлевой». Поэма «Флейта-позвоночник». Тема любви</w:t>
      </w:r>
    </w:p>
    <w:p w:rsidR="00727D89" w:rsidRDefault="00727D89">
      <w:pPr>
        <w:spacing w:line="93" w:lineRule="exact"/>
        <w:rPr>
          <w:sz w:val="20"/>
          <w:szCs w:val="20"/>
        </w:rPr>
      </w:pPr>
    </w:p>
    <w:p w:rsidR="00727D89" w:rsidRDefault="00DA711E">
      <w:pPr>
        <w:ind w:left="9400"/>
        <w:rPr>
          <w:sz w:val="20"/>
          <w:szCs w:val="20"/>
        </w:rPr>
      </w:pPr>
      <w:r>
        <w:rPr>
          <w:rFonts w:eastAsia="Times New Roman"/>
          <w:sz w:val="24"/>
          <w:szCs w:val="24"/>
        </w:rPr>
        <w:t>87</w:t>
      </w:r>
    </w:p>
    <w:p w:rsidR="00727D89" w:rsidRDefault="00727D89">
      <w:pPr>
        <w:sectPr w:rsidR="00727D89">
          <w:pgSz w:w="11920" w:h="16841"/>
          <w:pgMar w:top="904" w:right="971" w:bottom="105" w:left="1300" w:header="0" w:footer="0" w:gutter="0"/>
          <w:cols w:space="720" w:equalWidth="0">
            <w:col w:w="9640"/>
          </w:cols>
        </w:sectPr>
      </w:pPr>
    </w:p>
    <w:p w:rsidR="00727D89" w:rsidRDefault="00DA711E" w:rsidP="00DE3FBF">
      <w:pPr>
        <w:numPr>
          <w:ilvl w:val="0"/>
          <w:numId w:val="64"/>
        </w:numPr>
        <w:tabs>
          <w:tab w:val="left" w:pos="403"/>
        </w:tabs>
        <w:spacing w:line="275" w:lineRule="auto"/>
        <w:ind w:right="20" w:firstLine="6"/>
        <w:jc w:val="both"/>
        <w:rPr>
          <w:rFonts w:eastAsia="Times New Roman"/>
          <w:sz w:val="24"/>
          <w:szCs w:val="24"/>
        </w:rPr>
      </w:pPr>
      <w:r>
        <w:rPr>
          <w:rFonts w:eastAsia="Times New Roman"/>
          <w:sz w:val="24"/>
          <w:szCs w:val="24"/>
        </w:rPr>
        <w:lastRenderedPageBreak/>
        <w:t>поэзии Маяковского. Трагедия лирического героя. Метафоричность лирики. Стихотворение-исповедь.Поэма Маяковского «Облако в штанах». Композиция и идея поэмы. «Четыре крика» в поэме. Смысл названия и смысл финала. Евангельские и богоборческие мотивы. Тема любви. Автобиографичность лирического героя. Трагическое содержание произведения. Стихотворения Маяковского «Ода революции», «Левый марш». Поэмы Маяковского «Владимир Ильич Ленин», «Хорошо!». Пафос революционного переустройства мира. Образ революции и образ нового человека. Агитационная поэзия. Образ вождя революции. Эволюция революционной темы. Пьесы «Клоп», «Баня». Предмет сатиры в пьесах Маяковского. Комический эффект и приѐмы сатирического изображения. Прием социальной типизации. Фантастика и гротеск, гиперболизация. Основной конфликт пьес. Феерическая комедия. Тема грядущего. Современность сатиры Маяковского. Контроль: контрольное сочинение по творчеству С. А. Есенина, В. В. Маяковского. Общая характеристика литературного процесса. Литературные объединения («Пролеткульт», «Кузница», ЛЕФ, «Перевал», конструктивисты,ОБЭРИУ, «Серапионовы братья» и др.). Идейно-эстетические расхождения литературных объединений. «Пролетарская» литература. Теория «социального заказа». Производственная тематика поэзии. «Литература факта», очерк и репортаж в литературе 1920-х годов.Обзор творчества А. М. Ремизова, Д. А. Фурманова, А. С. Серафимовича.</w:t>
      </w:r>
    </w:p>
    <w:p w:rsidR="00727D89" w:rsidRDefault="00727D89">
      <w:pPr>
        <w:spacing w:line="8"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АЛЕКСАНДР АЛЕКСАНДРОВИЧ ФАДЕЕВ</w:t>
      </w:r>
    </w:p>
    <w:p w:rsidR="00727D89" w:rsidRDefault="00727D89">
      <w:pPr>
        <w:spacing w:line="55" w:lineRule="exact"/>
        <w:rPr>
          <w:rFonts w:eastAsia="Times New Roman"/>
          <w:sz w:val="24"/>
          <w:szCs w:val="24"/>
        </w:rPr>
      </w:pPr>
    </w:p>
    <w:p w:rsidR="00727D89" w:rsidRDefault="00DA711E">
      <w:pPr>
        <w:spacing w:line="272" w:lineRule="auto"/>
        <w:ind w:right="20" w:firstLine="566"/>
        <w:jc w:val="both"/>
        <w:rPr>
          <w:rFonts w:eastAsia="Times New Roman"/>
          <w:sz w:val="24"/>
          <w:szCs w:val="24"/>
        </w:rPr>
      </w:pPr>
      <w:r>
        <w:rPr>
          <w:rFonts w:eastAsia="Times New Roman"/>
          <w:sz w:val="24"/>
          <w:szCs w:val="24"/>
        </w:rPr>
        <w:t>Жизнь и творчество писателя (обзор).Роман «Разгром». Проблематика и идейно-художественное своеобразие романа. Особенности жанра и композиции. Проблемы гуманизма и нравственного выбора в произведении. Народ и интеллигенция. Образы Морозки, Мечика, Левинсона. Путь становления героев. Толстовская традиция в создании сложного психологического образа персонажей. Смысл названия произведения.</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ИСААК ЭММАНУИЛОВИЧ БАБЕЛЬ</w:t>
      </w:r>
    </w:p>
    <w:p w:rsidR="00727D89" w:rsidRDefault="00727D89">
      <w:pPr>
        <w:spacing w:line="53" w:lineRule="exact"/>
        <w:rPr>
          <w:rFonts w:eastAsia="Times New Roman"/>
          <w:sz w:val="24"/>
          <w:szCs w:val="24"/>
        </w:rPr>
      </w:pPr>
    </w:p>
    <w:p w:rsidR="00727D89" w:rsidRDefault="00DA711E">
      <w:pPr>
        <w:spacing w:line="272" w:lineRule="auto"/>
        <w:ind w:right="20" w:firstLine="566"/>
        <w:jc w:val="both"/>
        <w:rPr>
          <w:rFonts w:eastAsia="Times New Roman"/>
          <w:sz w:val="24"/>
          <w:szCs w:val="24"/>
        </w:rPr>
      </w:pPr>
      <w:r>
        <w:rPr>
          <w:rFonts w:eastAsia="Times New Roman"/>
          <w:sz w:val="24"/>
          <w:szCs w:val="24"/>
        </w:rPr>
        <w:t>Жизнь и творчество писателя (обзор).Сборник рассказов «Конармия». Тема революции и Гражданской войны. Особенности композиции цикла рассказов. Драматизм авторского восприятия действительности. Реалистическое изображение человека в потоке революционных событий. Сказовая форма и психологизм повествования.</w:t>
      </w:r>
    </w:p>
    <w:p w:rsidR="00727D89" w:rsidRDefault="00727D89">
      <w:pPr>
        <w:spacing w:line="6"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ЕВГЕНИЙ ИВАНОВИЧ ЗАМЯТИН</w:t>
      </w:r>
    </w:p>
    <w:p w:rsidR="00727D89" w:rsidRDefault="00727D89">
      <w:pPr>
        <w:spacing w:line="53"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Жизнь и творчество писателя (обзор). Роман «Мы». Специфика жанра и композиции романа-антиутопии. Смысл названия произведения. Образ автора. Образ Д-503. Женские образы в романе. Христианская символика и символика чисел. Роль художествен-ной детали. Различные интерпретации произведения. Актуальность романа Замятина. «Мы» в ряду антиутопий ХХ века</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МИХАИЛ МИХАЙЛОВИЧ ЗОЩЕНКО</w:t>
      </w:r>
    </w:p>
    <w:p w:rsidR="00727D89" w:rsidRDefault="00727D89">
      <w:pPr>
        <w:spacing w:line="55" w:lineRule="exact"/>
        <w:rPr>
          <w:rFonts w:eastAsia="Times New Roman"/>
          <w:sz w:val="24"/>
          <w:szCs w:val="24"/>
        </w:rPr>
      </w:pPr>
    </w:p>
    <w:p w:rsidR="00727D89" w:rsidRDefault="00DA711E">
      <w:pPr>
        <w:spacing w:line="273" w:lineRule="auto"/>
        <w:ind w:right="20" w:firstLine="566"/>
        <w:jc w:val="both"/>
        <w:rPr>
          <w:rFonts w:eastAsia="Times New Roman"/>
          <w:sz w:val="24"/>
          <w:szCs w:val="24"/>
        </w:rPr>
      </w:pPr>
      <w:r>
        <w:rPr>
          <w:rFonts w:eastAsia="Times New Roman"/>
          <w:sz w:val="24"/>
          <w:szCs w:val="24"/>
        </w:rPr>
        <w:t>Жизнь и творчество писателя (обзор). Рассказы «Аристократка», «Стакан», «История болезни», «Монтѐр», «Баня», «Беспокойный старичок», «Нервные люди», «Жертва революции». Автор и рассказчик в произведениях. Комический сказ. Зощенковский типаж. Индивидуальный стиль писателя. Юмор и сатира.Контроль: зачѐтная работа за 1-е полугодие.</w:t>
      </w:r>
    </w:p>
    <w:p w:rsidR="00727D89" w:rsidRDefault="00727D89">
      <w:pPr>
        <w:spacing w:line="4"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ОБЩАЯ ХАРАКТЕРИСТИКА ЛИТЕРАТУРЫ</w:t>
      </w:r>
    </w:p>
    <w:p w:rsidR="00727D89" w:rsidRDefault="00727D89">
      <w:pPr>
        <w:spacing w:line="53" w:lineRule="exact"/>
        <w:rPr>
          <w:rFonts w:eastAsia="Times New Roman"/>
          <w:sz w:val="24"/>
          <w:szCs w:val="24"/>
        </w:rPr>
      </w:pPr>
    </w:p>
    <w:p w:rsidR="00727D89" w:rsidRDefault="00DA711E">
      <w:pPr>
        <w:spacing w:line="271" w:lineRule="auto"/>
        <w:ind w:right="20" w:firstLine="566"/>
        <w:jc w:val="both"/>
        <w:rPr>
          <w:rFonts w:eastAsia="Times New Roman"/>
          <w:sz w:val="24"/>
          <w:szCs w:val="24"/>
        </w:rPr>
      </w:pPr>
      <w:r>
        <w:rPr>
          <w:rFonts w:eastAsia="Times New Roman"/>
          <w:sz w:val="24"/>
          <w:szCs w:val="24"/>
        </w:rPr>
        <w:t>Общая характеристика литературы 1930-х годов. Исторические предпосылки возникновения литературы 1930-х годов. Жизнь и творчествоН. А. Островского (обзор). Сложность творческих поисков и писательских судеб в 1930-е годы.</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АНДРЕЙ ПЛАТОНОВИЧ ПЛАТОНОВ</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Жизнь,  творчество,  личность  писателя  (обзор).Повесть  «Сокровенный  человек».</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88</w:t>
      </w:r>
    </w:p>
    <w:p w:rsidR="00727D89" w:rsidRDefault="00727D89">
      <w:pPr>
        <w:sectPr w:rsidR="00727D89">
          <w:pgSz w:w="11920" w:h="16841"/>
          <w:pgMar w:top="904" w:right="951" w:bottom="105" w:left="1300" w:header="0" w:footer="0" w:gutter="0"/>
          <w:cols w:space="720" w:equalWidth="0">
            <w:col w:w="9660"/>
          </w:cols>
        </w:sectPr>
      </w:pPr>
    </w:p>
    <w:p w:rsidR="00727D89" w:rsidRDefault="00DA711E">
      <w:pPr>
        <w:spacing w:line="273" w:lineRule="auto"/>
        <w:jc w:val="both"/>
        <w:rPr>
          <w:sz w:val="20"/>
          <w:szCs w:val="20"/>
        </w:rPr>
      </w:pPr>
      <w:r>
        <w:rPr>
          <w:rFonts w:eastAsia="Times New Roman"/>
          <w:sz w:val="24"/>
          <w:szCs w:val="24"/>
        </w:rPr>
        <w:lastRenderedPageBreak/>
        <w:t>Конфликт произведения. Образ Пухова. Поэтика Платонова. Смысл финала и названия произведения.Повесть «Котлован». Жанр и композиция произведения. Герой-мечтатель и проблема поиска истины в повести «Котлован». Характеристика образаВощѐва и его места в сюжете и проблематике повести. Философские итоги повести «Котлован». Хронология повествования. Гротеск, комическое и трагическое. Символика произведения. Смысл названия и финала произведения.</w:t>
      </w:r>
    </w:p>
    <w:p w:rsidR="00727D89" w:rsidRDefault="00727D89">
      <w:pPr>
        <w:spacing w:line="8" w:lineRule="exact"/>
        <w:rPr>
          <w:sz w:val="20"/>
          <w:szCs w:val="20"/>
        </w:rPr>
      </w:pPr>
    </w:p>
    <w:p w:rsidR="00727D89" w:rsidRDefault="00DA711E">
      <w:pPr>
        <w:ind w:left="580"/>
        <w:rPr>
          <w:sz w:val="20"/>
          <w:szCs w:val="20"/>
        </w:rPr>
      </w:pPr>
      <w:r>
        <w:rPr>
          <w:rFonts w:eastAsia="Times New Roman"/>
          <w:sz w:val="24"/>
          <w:szCs w:val="24"/>
        </w:rPr>
        <w:t>МИХАИЛ АФАНАСЬЕВИЧ БУЛГАКОВ</w:t>
      </w:r>
    </w:p>
    <w:p w:rsidR="00727D89" w:rsidRDefault="00727D89">
      <w:pPr>
        <w:spacing w:line="55" w:lineRule="exact"/>
        <w:rPr>
          <w:sz w:val="20"/>
          <w:szCs w:val="20"/>
        </w:rPr>
      </w:pPr>
    </w:p>
    <w:p w:rsidR="00727D89" w:rsidRDefault="00DA711E">
      <w:pPr>
        <w:spacing w:line="275" w:lineRule="auto"/>
        <w:ind w:firstLine="566"/>
        <w:jc w:val="both"/>
        <w:rPr>
          <w:sz w:val="20"/>
          <w:szCs w:val="20"/>
        </w:rPr>
      </w:pPr>
      <w:r>
        <w:rPr>
          <w:rFonts w:eastAsia="Times New Roman"/>
          <w:sz w:val="24"/>
          <w:szCs w:val="24"/>
        </w:rPr>
        <w:t>Жизнь, творчество, личность писателя. Роман «Белая гвардия», пьеса «Дни Турбиных» (обзор). Жанр и композиция произведений. Герои и действующие лица произведений.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Библейские мотивы. Автобиографичность произведений. Художественная деталь. Реминисценции. Смысл названия и финала произведений.Повести «Роковые яйца», «Собачье сердце» (обзор). Жанр и композиция произведений. Политическая позиция автора. Образы героев. Реальное и фантастическое, комическое и трагическое. Сатира, юмор, сарказм, гиперболизм, гротескность, контраст. Смысл названия и финала произведений. Роман «Мастер и Маргарита». История создания, проблематика, жанр и композиция. Быт и нравы Москвы 1930-х годов в романе. «Ершалаимские» и «московские» главы романа. Три мира в романе. Многожанровость и многоплановость романа. Изображение добра и зла. Система образов романа. Сюжетные линии произведения. Темы любви, творчества и вечности в романе. Тема ответственности в романе. Сочетание фантастики с философско-библейскими мотивами. Традиции европейской и отечественной литературы в романе Булгакова «Мастер</w:t>
      </w:r>
    </w:p>
    <w:p w:rsidR="00727D89" w:rsidRDefault="00727D89">
      <w:pPr>
        <w:spacing w:line="16" w:lineRule="exact"/>
        <w:rPr>
          <w:sz w:val="20"/>
          <w:szCs w:val="20"/>
        </w:rPr>
      </w:pPr>
    </w:p>
    <w:p w:rsidR="00727D89" w:rsidRDefault="00DA711E" w:rsidP="00DE3FBF">
      <w:pPr>
        <w:numPr>
          <w:ilvl w:val="0"/>
          <w:numId w:val="65"/>
        </w:numPr>
        <w:tabs>
          <w:tab w:val="left" w:pos="336"/>
        </w:tabs>
        <w:spacing w:line="271" w:lineRule="auto"/>
        <w:ind w:firstLine="6"/>
        <w:jc w:val="both"/>
        <w:rPr>
          <w:rFonts w:eastAsia="Times New Roman"/>
          <w:sz w:val="24"/>
          <w:szCs w:val="24"/>
        </w:rPr>
      </w:pPr>
      <w:r>
        <w:rPr>
          <w:rFonts w:eastAsia="Times New Roman"/>
          <w:sz w:val="24"/>
          <w:szCs w:val="24"/>
        </w:rPr>
        <w:t>Маргарита» (И.-В. Гѐте, Э. Т. А. Гофман,Н. В. Гоголь). Философский смысл романа.Контроль: контрольное сочинение по роману М. А. Булгакова «Мастер и Маргарита».</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МАРИНА ИВАНОВНА ЦВЕТАЕВА</w:t>
      </w:r>
    </w:p>
    <w:p w:rsidR="00727D89" w:rsidRDefault="00727D89">
      <w:pPr>
        <w:spacing w:line="53" w:lineRule="exact"/>
        <w:rPr>
          <w:rFonts w:eastAsia="Times New Roman"/>
          <w:sz w:val="24"/>
          <w:szCs w:val="24"/>
        </w:rPr>
      </w:pPr>
    </w:p>
    <w:p w:rsidR="00727D89" w:rsidRDefault="00DA711E">
      <w:pPr>
        <w:spacing w:line="274" w:lineRule="auto"/>
        <w:ind w:firstLine="566"/>
        <w:jc w:val="both"/>
        <w:rPr>
          <w:rFonts w:eastAsia="Times New Roman"/>
          <w:sz w:val="24"/>
          <w:szCs w:val="24"/>
        </w:rPr>
      </w:pPr>
      <w:r>
        <w:rPr>
          <w:rFonts w:eastAsia="Times New Roman"/>
          <w:sz w:val="24"/>
          <w:szCs w:val="24"/>
        </w:rPr>
        <w:t>Жизнь и творчество поэтессы.Стихотворения «Идѐшь, на меня похожий...», «Моим стихам, на-писанным так рано...», «Стихи к Пушкину», «Тоска по родине! Дав-но...», «Мне нравится, что Вы больны не мной...», «Стихи о Москве». Мотивы детства, дома, бессонности души, Москвы, любви, судьбы, поэта и поэзии, творчества, природы, Родины в лирике Цветаевой. Лирическая героиня Цветаевой. Психологизм поэзии. Образ Поэта. Пророческое начало в лирике. Индивидуальный стиль поэтессы. Афористичность поэтической речи.Поэмы «Царь-девица», «Поэма Горы», «Поэма Конца» (обзор). Автобиографичность поэм. Мифологические, античные, фольклорные мотивы. Тема поиска абсолюта в любви. Тема жизни и смерти. Цветаевский стих. Полифонизм. Сквозные образы. Новаторство поэм.</w:t>
      </w:r>
    </w:p>
    <w:p w:rsidR="00727D89" w:rsidRDefault="00727D89">
      <w:pPr>
        <w:spacing w:line="8"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ОСИП ЭМИЛЬЕВИЧ МАНДЕЛЬШТАМ</w:t>
      </w:r>
    </w:p>
    <w:p w:rsidR="00727D89" w:rsidRDefault="00727D89">
      <w:pPr>
        <w:spacing w:line="55"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Жизнь, творчество, судьба поэта (обзор).Стихотворения «Notre-Dame», «Умывался ночью на дворе...», «Куда как страшно нам с тобой...», «Как светотени мученик Рембрандт...», «Айя-София», «Мы живѐм, под собою не чуя страны...», «Я вернулся в мой город, знакомый до слѐз...». Основные темы и мотивы лирики. Гражданская лирика. Слово, словообраз в поэтике Мандельштама. Музыкальная природа эстетического переживания в</w:t>
      </w:r>
    </w:p>
    <w:p w:rsidR="00727D89" w:rsidRDefault="00727D89">
      <w:pPr>
        <w:spacing w:line="16" w:lineRule="exact"/>
        <w:rPr>
          <w:rFonts w:eastAsia="Times New Roman"/>
          <w:sz w:val="24"/>
          <w:szCs w:val="24"/>
        </w:rPr>
      </w:pPr>
    </w:p>
    <w:p w:rsidR="00727D89" w:rsidRDefault="00DA711E">
      <w:pPr>
        <w:spacing w:line="270" w:lineRule="auto"/>
        <w:jc w:val="both"/>
        <w:rPr>
          <w:rFonts w:eastAsia="Times New Roman"/>
          <w:sz w:val="24"/>
          <w:szCs w:val="24"/>
        </w:rPr>
      </w:pPr>
      <w:r>
        <w:rPr>
          <w:rFonts w:eastAsia="Times New Roman"/>
          <w:sz w:val="24"/>
          <w:szCs w:val="24"/>
        </w:rPr>
        <w:t>стихотворениях. Описательно-живописная манера и философичность поэзии. Импрессионистическая символика цвета. Ритмико-интонационное многообразие. Поэзия Мандельштама в конце XX — начале XXI века.</w:t>
      </w:r>
    </w:p>
    <w:p w:rsidR="00727D89" w:rsidRDefault="00727D89">
      <w:pPr>
        <w:spacing w:line="9"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АЛЕКСЕЙ НИКОЛАЕВИЧ ТОЛСТОЙ</w:t>
      </w:r>
    </w:p>
    <w:p w:rsidR="00727D89" w:rsidRDefault="00727D89">
      <w:pPr>
        <w:spacing w:line="53" w:lineRule="exact"/>
        <w:rPr>
          <w:rFonts w:eastAsia="Times New Roman"/>
          <w:sz w:val="24"/>
          <w:szCs w:val="24"/>
        </w:rPr>
      </w:pPr>
    </w:p>
    <w:p w:rsidR="00727D89" w:rsidRDefault="00DA711E">
      <w:pPr>
        <w:spacing w:line="264" w:lineRule="auto"/>
        <w:ind w:firstLine="566"/>
        <w:jc w:val="both"/>
        <w:rPr>
          <w:rFonts w:eastAsia="Times New Roman"/>
          <w:sz w:val="24"/>
          <w:szCs w:val="24"/>
        </w:rPr>
      </w:pPr>
      <w:r>
        <w:rPr>
          <w:rFonts w:eastAsia="Times New Roman"/>
          <w:sz w:val="24"/>
          <w:szCs w:val="24"/>
        </w:rPr>
        <w:t>Жизнь и художественное наследие писателя (обзор).Повесть «Детство Никиты», роман «Хождение по мукам» (обзор). Автобиографическая повесть. Традиции и новаторство в</w:t>
      </w:r>
    </w:p>
    <w:p w:rsidR="00727D89" w:rsidRDefault="00727D89">
      <w:pPr>
        <w:spacing w:line="98" w:lineRule="exact"/>
        <w:rPr>
          <w:sz w:val="20"/>
          <w:szCs w:val="20"/>
        </w:rPr>
      </w:pPr>
    </w:p>
    <w:p w:rsidR="00727D89" w:rsidRDefault="00DA711E">
      <w:pPr>
        <w:ind w:left="9400"/>
        <w:rPr>
          <w:sz w:val="20"/>
          <w:szCs w:val="20"/>
        </w:rPr>
      </w:pPr>
      <w:r>
        <w:rPr>
          <w:rFonts w:eastAsia="Times New Roman"/>
          <w:sz w:val="24"/>
          <w:szCs w:val="24"/>
        </w:rPr>
        <w:t>89</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rPr>
          <w:sz w:val="20"/>
          <w:szCs w:val="20"/>
        </w:rPr>
      </w:pPr>
      <w:r>
        <w:rPr>
          <w:rFonts w:eastAsia="Times New Roman"/>
          <w:sz w:val="24"/>
          <w:szCs w:val="24"/>
        </w:rPr>
        <w:lastRenderedPageBreak/>
        <w:t>литературе. Роман-эпопея. Семейно-бытовая хроника. Тема трагедии русской интеллигенции</w:t>
      </w:r>
    </w:p>
    <w:p w:rsidR="00727D89" w:rsidRDefault="00727D89">
      <w:pPr>
        <w:spacing w:line="53" w:lineRule="exact"/>
        <w:rPr>
          <w:sz w:val="20"/>
          <w:szCs w:val="20"/>
        </w:rPr>
      </w:pPr>
    </w:p>
    <w:p w:rsidR="00727D89" w:rsidRDefault="00DA711E" w:rsidP="00DE3FBF">
      <w:pPr>
        <w:numPr>
          <w:ilvl w:val="0"/>
          <w:numId w:val="66"/>
        </w:numPr>
        <w:tabs>
          <w:tab w:val="left" w:pos="235"/>
        </w:tabs>
        <w:spacing w:line="272" w:lineRule="auto"/>
        <w:ind w:firstLine="6"/>
        <w:jc w:val="both"/>
        <w:rPr>
          <w:rFonts w:eastAsia="Times New Roman"/>
          <w:sz w:val="24"/>
          <w:szCs w:val="24"/>
        </w:rPr>
      </w:pPr>
      <w:r>
        <w:rPr>
          <w:rFonts w:eastAsia="Times New Roman"/>
          <w:sz w:val="24"/>
          <w:szCs w:val="24"/>
        </w:rPr>
        <w:t>народа в годы Гражданской войны и революции.Роман «Пѐтр I» (обзор). Тема русской истории. Реальные и вымышленные герои. Сюжетная основа и композиция произведения. Образ Петра I. Образ народа. Реальное и художественное время и пространство в произведении.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МИХАИЛ МИХАЙЛОВИЧ ПРИШВИН</w:t>
      </w:r>
    </w:p>
    <w:p w:rsidR="00727D89" w:rsidRDefault="00727D89">
      <w:pPr>
        <w:spacing w:line="53" w:lineRule="exact"/>
        <w:rPr>
          <w:rFonts w:eastAsia="Times New Roman"/>
          <w:sz w:val="24"/>
          <w:szCs w:val="24"/>
        </w:rPr>
      </w:pPr>
    </w:p>
    <w:p w:rsidR="00727D89" w:rsidRDefault="00DA711E">
      <w:pPr>
        <w:spacing w:line="272" w:lineRule="auto"/>
        <w:ind w:firstLine="566"/>
        <w:jc w:val="both"/>
        <w:rPr>
          <w:rFonts w:eastAsia="Times New Roman"/>
          <w:sz w:val="24"/>
          <w:szCs w:val="24"/>
        </w:rPr>
      </w:pPr>
      <w:r>
        <w:rPr>
          <w:rFonts w:eastAsia="Times New Roman"/>
          <w:sz w:val="24"/>
          <w:szCs w:val="24"/>
        </w:rPr>
        <w:t>Жизнь, творчество, личность писателя (обзор).Повесть «Женьшень». Дневниковая проза. Гармония человека и природы. Автобиографичность прозы. Смысл названия произведения. Своеобразие жанра произведения: повесть, поэма, философская сказка. Оригинальность образа пришвинского героя-рассказчика.</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БОРИС  ЛЕОНИДОВИЧ ПАСТЕРНАК</w:t>
      </w:r>
    </w:p>
    <w:p w:rsidR="00727D89" w:rsidRDefault="00727D89">
      <w:pPr>
        <w:spacing w:line="55" w:lineRule="exact"/>
        <w:rPr>
          <w:rFonts w:eastAsia="Times New Roman"/>
          <w:sz w:val="24"/>
          <w:szCs w:val="24"/>
        </w:rPr>
      </w:pPr>
    </w:p>
    <w:p w:rsidR="00727D89" w:rsidRDefault="00DA711E">
      <w:pPr>
        <w:spacing w:line="275" w:lineRule="auto"/>
        <w:ind w:firstLine="566"/>
        <w:jc w:val="both"/>
        <w:rPr>
          <w:rFonts w:eastAsia="Times New Roman"/>
          <w:sz w:val="24"/>
          <w:szCs w:val="24"/>
        </w:rPr>
      </w:pPr>
      <w:r>
        <w:rPr>
          <w:rFonts w:eastAsia="Times New Roman"/>
          <w:sz w:val="24"/>
          <w:szCs w:val="24"/>
        </w:rPr>
        <w:t>Жизнь и творчество писателя (обзор). Стихотворения «На ранних поездах», «Февраль. Достать чернил и плакать...», «Гамлет», «Быть знаменитым некрасиво». Основные темы и мотивы лирики. Тема творчества, значимости художника. Своеобразие творческого метода. Философичность лирики. Лирический герой. Образы попутчиков. «Боготворение» простых людей. Лирический пейзаж. Роман «Доктор Живаго» (обзор). Сюжет и композиция романа. Человек, история и природа в произведении. Автобиографичность образа главного героя. Христианские мотивы. Пейзаж. Образы-символы и сквозные мотивы в романе. Женские образы в романе.Цикл «Стихотворения Юрия Живаго» и его органическая связь с проблематикой и поэтикой романа. Смысл названия романа.</w:t>
      </w:r>
    </w:p>
    <w:p w:rsidR="00727D89" w:rsidRDefault="00727D89">
      <w:pPr>
        <w:spacing w:line="315"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АННА АНДРЕЕВНА  АХМАТОВА</w:t>
      </w:r>
    </w:p>
    <w:p w:rsidR="00727D89" w:rsidRDefault="00727D89">
      <w:pPr>
        <w:spacing w:line="53" w:lineRule="exact"/>
        <w:rPr>
          <w:rFonts w:eastAsia="Times New Roman"/>
          <w:sz w:val="24"/>
          <w:szCs w:val="24"/>
        </w:rPr>
      </w:pPr>
    </w:p>
    <w:p w:rsidR="00727D89" w:rsidRDefault="00DA711E">
      <w:pPr>
        <w:spacing w:line="274" w:lineRule="auto"/>
        <w:ind w:firstLine="566"/>
        <w:jc w:val="both"/>
        <w:rPr>
          <w:rFonts w:eastAsia="Times New Roman"/>
          <w:sz w:val="24"/>
          <w:szCs w:val="24"/>
        </w:rPr>
      </w:pPr>
      <w:r>
        <w:rPr>
          <w:rFonts w:eastAsia="Times New Roman"/>
          <w:sz w:val="24"/>
          <w:szCs w:val="24"/>
        </w:rPr>
        <w:t>Биография, основные вехи жизненного и творческого пути поэтессы (обзор). Стихотворения «Сжала руки под тѐмной вуалью...», «Песня последней встречи». Основные темы лирики. Ранняя лирика Ахматовой. Женская поэзия. Доверительность, камерность, интимность поэзии. Лирическая героиня Ахматовой. Психологизм лирики. Вещи и лица в поэзии Ахматовой. Стихотворения «Муж хлестал меня узорчатым...», «Я не любви твоей прошу...», «Ты письмо моѐ, милый, не комкай...», «Сколько просьб у любимой всегда...», «Есть в близости людей заветная черта...»,«Я</w:t>
      </w:r>
    </w:p>
    <w:p w:rsidR="00727D89" w:rsidRDefault="00727D89">
      <w:pPr>
        <w:spacing w:line="17" w:lineRule="exact"/>
        <w:rPr>
          <w:rFonts w:eastAsia="Times New Roman"/>
          <w:sz w:val="24"/>
          <w:szCs w:val="24"/>
        </w:rPr>
      </w:pPr>
    </w:p>
    <w:p w:rsidR="00727D89" w:rsidRDefault="00DA711E">
      <w:pPr>
        <w:spacing w:line="273" w:lineRule="auto"/>
        <w:jc w:val="both"/>
        <w:rPr>
          <w:rFonts w:eastAsia="Times New Roman"/>
          <w:sz w:val="24"/>
          <w:szCs w:val="24"/>
        </w:rPr>
      </w:pPr>
      <w:r>
        <w:rPr>
          <w:rFonts w:eastAsia="Times New Roman"/>
          <w:sz w:val="24"/>
          <w:szCs w:val="24"/>
        </w:rPr>
        <w:t>научилась просто, мудро жить...». Тема любви в лирике Ахматовой. Автобиографичность лирики. Эволюция любовной темы. «Романность» в поэзии Ахматовой. Сюжетный принцип стиха. Афористичность поэзии. Стихотворения «Молитва», «Мне голос был...», «Мужество», «Родная земля». Тема Родины в лирике. Гражданская и патриотическая поэзия. Тема революционной России. Мотив осиротевшей матери. Поэтический манифест русской интеллигенции. Тема бренности и</w:t>
      </w:r>
    </w:p>
    <w:p w:rsidR="00727D89" w:rsidRDefault="00727D89">
      <w:pPr>
        <w:spacing w:line="8"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вечности,   жизни   и   смерти.   Поэмы  «Реквием»,«Поэмабезгероя»(обзор).</w:t>
      </w:r>
    </w:p>
    <w:p w:rsidR="00727D89" w:rsidRDefault="00727D89">
      <w:pPr>
        <w:spacing w:line="55" w:lineRule="exact"/>
        <w:rPr>
          <w:rFonts w:eastAsia="Times New Roman"/>
          <w:sz w:val="24"/>
          <w:szCs w:val="24"/>
        </w:rPr>
      </w:pPr>
    </w:p>
    <w:p w:rsidR="00727D89" w:rsidRDefault="00DA711E">
      <w:pPr>
        <w:spacing w:line="271" w:lineRule="auto"/>
        <w:jc w:val="both"/>
        <w:rPr>
          <w:rFonts w:eastAsia="Times New Roman"/>
          <w:sz w:val="24"/>
          <w:szCs w:val="24"/>
        </w:rPr>
      </w:pPr>
      <w:r>
        <w:rPr>
          <w:rFonts w:eastAsia="Times New Roman"/>
          <w:sz w:val="24"/>
          <w:szCs w:val="24"/>
        </w:rPr>
        <w:t>Автобиографическая основа поэм. Сюжет и композиция. Смысл эпиграфов и предисловий. Основные темы и мотивы. Смысл названия поэм. Конфликт в произведениях. Символические образы. Принцип параллелизма. Библейский масштаб горя. Антигерой. Оптимизм финала «Поэмы без героя».</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НИКОЛАЙ АЛЕКСЕЕВИЧ ЗАБОЛОЦКИЙ</w:t>
      </w:r>
    </w:p>
    <w:p w:rsidR="00727D89" w:rsidRDefault="00727D89">
      <w:pPr>
        <w:spacing w:line="53"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Жизнь, творчество, личность поэта (обзор). Стихотворения «Завещание», «Я не ищу гармонии в природе...», «Гроза идѐт». Основная тематика лирических произведений. Философская лирика. Человек и природа в лирике Заболоцкого. Нравственно-эстетическая проблематика лирики. Социально-гуманистические мотивы. Традиции и новаторство. Эволюция поэтического стиля художника.</w:t>
      </w:r>
    </w:p>
    <w:p w:rsidR="00727D89" w:rsidRDefault="00727D89">
      <w:pPr>
        <w:spacing w:line="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МИХАИЛ АЛЕКСАНДРОВИЧ ШОЛОХОВ</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90</w:t>
      </w:r>
    </w:p>
    <w:p w:rsidR="00727D89" w:rsidRDefault="00727D89">
      <w:pPr>
        <w:sectPr w:rsidR="00727D89">
          <w:pgSz w:w="11920" w:h="16841"/>
          <w:pgMar w:top="892" w:right="971" w:bottom="105" w:left="1300" w:header="0" w:footer="0" w:gutter="0"/>
          <w:cols w:space="720" w:equalWidth="0">
            <w:col w:w="9640"/>
          </w:cols>
        </w:sectPr>
      </w:pPr>
    </w:p>
    <w:p w:rsidR="00727D89" w:rsidRDefault="00DA711E">
      <w:pPr>
        <w:spacing w:line="275" w:lineRule="auto"/>
        <w:ind w:firstLine="566"/>
        <w:jc w:val="both"/>
        <w:rPr>
          <w:sz w:val="20"/>
          <w:szCs w:val="20"/>
        </w:rPr>
      </w:pPr>
      <w:r>
        <w:rPr>
          <w:rFonts w:eastAsia="Times New Roman"/>
          <w:sz w:val="24"/>
          <w:szCs w:val="24"/>
        </w:rPr>
        <w:lastRenderedPageBreak/>
        <w:t>Жизнь и творчество писателя (обзор). «Донские рассказы» и «Лазоревая степь» как новеллистическая предыстория эпопеи «Тихий Дон». Рассказы «Родинка», «Чужая кровь», «Шибалково семя». Правда Гражданской войны. Психологизм рассказов. Два уровня сознания героев. Народная стихия языка. «Тихий Дон» как роман-эпопея о всенародной трагедии. История создания произведения, специфика жанра. Хронологические рамки романа. Вопрос об авторстве романа. Композиция произведения. Роль эпиграфов. Смысл названия романа. Система образов в произведении. Предыстория героев. Первая мировая война в изображении Шолохова. Антитеза, приѐм контраста в романе. Портретная характеристика героев. Понятие «антигерой». Авторские отступления в романе. Изображение Гражданской войны. Картины природы в романе. Женские судьбы в романе (образы Аксиньи, Натальи, Ильиничны). Идея дома и святости домашнего очага. Трагедия Григория Мелехова. Портретная характеристика, речевая характеристика, самохарактеристика героя. Смысл финала романа. Контроль: контрольное сочинение по роману-эпопее М. А. Шолохова «Тихий Дон».</w:t>
      </w:r>
    </w:p>
    <w:p w:rsidR="00727D89" w:rsidRDefault="00727D89">
      <w:pPr>
        <w:spacing w:line="335" w:lineRule="exact"/>
        <w:rPr>
          <w:sz w:val="20"/>
          <w:szCs w:val="20"/>
        </w:rPr>
      </w:pPr>
    </w:p>
    <w:p w:rsidR="00727D89" w:rsidRDefault="00DA711E">
      <w:pPr>
        <w:spacing w:line="264" w:lineRule="auto"/>
        <w:ind w:left="580" w:right="3960" w:firstLine="60"/>
        <w:rPr>
          <w:sz w:val="20"/>
          <w:szCs w:val="20"/>
        </w:rPr>
      </w:pPr>
      <w:r>
        <w:rPr>
          <w:rFonts w:eastAsia="Times New Roman"/>
          <w:sz w:val="24"/>
          <w:szCs w:val="24"/>
        </w:rPr>
        <w:t>ИЗ МИРОВОЙ ЛИТЕРАТУРЫ 1930-х ГОДОВ ОЛДОС ХАКСЛИ</w:t>
      </w:r>
    </w:p>
    <w:p w:rsidR="00727D89" w:rsidRDefault="00727D89">
      <w:pPr>
        <w:spacing w:line="26" w:lineRule="exact"/>
        <w:rPr>
          <w:sz w:val="20"/>
          <w:szCs w:val="20"/>
        </w:rPr>
      </w:pPr>
    </w:p>
    <w:p w:rsidR="00727D89" w:rsidRDefault="00DA711E">
      <w:pPr>
        <w:spacing w:line="273" w:lineRule="auto"/>
        <w:ind w:right="20" w:firstLine="566"/>
        <w:jc w:val="both"/>
        <w:rPr>
          <w:sz w:val="20"/>
          <w:szCs w:val="20"/>
        </w:rPr>
      </w:pPr>
      <w:r>
        <w:rPr>
          <w:rFonts w:eastAsia="Times New Roman"/>
          <w:sz w:val="24"/>
          <w:szCs w:val="24"/>
        </w:rPr>
        <w:t>Жизнь и творческий путь писателя (обзор).Роман-антиутопия «О дивный новый мир». Специфика жанра и композиции произведения. Смысл эпиграфа и названия романа. Социально-философские воззрения О. Хаксли. Проблема дегуманизации общества в ходе технического прогресса. Модель будущего в произведении. Роман-предупреждение. Идейное сходство и различие романа О. Хаксли «О дивный новый мир» и романа Е. И. Замятина «Мы»</w:t>
      </w:r>
    </w:p>
    <w:p w:rsidR="00727D89" w:rsidRDefault="00727D89">
      <w:pPr>
        <w:spacing w:line="20" w:lineRule="exact"/>
        <w:rPr>
          <w:sz w:val="20"/>
          <w:szCs w:val="20"/>
        </w:rPr>
      </w:pPr>
    </w:p>
    <w:p w:rsidR="00727D89" w:rsidRDefault="00DA711E">
      <w:pPr>
        <w:spacing w:line="266" w:lineRule="auto"/>
        <w:ind w:left="580" w:right="20"/>
        <w:rPr>
          <w:sz w:val="20"/>
          <w:szCs w:val="20"/>
        </w:rPr>
      </w:pPr>
      <w:r>
        <w:rPr>
          <w:rFonts w:eastAsia="Times New Roman"/>
          <w:sz w:val="24"/>
          <w:szCs w:val="24"/>
        </w:rPr>
        <w:t>ЛИТЕРАТУРА ПЕРИОДАВЕЛИКОЙ ОТЕЧЕСТВЕННОЙ ВОЙНЫ(ОБЗОР) Литература «предгрозья»: два противоположных взгляда на неизбежно</w:t>
      </w:r>
    </w:p>
    <w:p w:rsidR="00727D89" w:rsidRDefault="00727D89">
      <w:pPr>
        <w:spacing w:line="24" w:lineRule="exact"/>
        <w:rPr>
          <w:sz w:val="20"/>
          <w:szCs w:val="20"/>
        </w:rPr>
      </w:pPr>
    </w:p>
    <w:p w:rsidR="00727D89" w:rsidRDefault="00DA711E">
      <w:pPr>
        <w:spacing w:line="274" w:lineRule="auto"/>
        <w:ind w:right="20"/>
        <w:jc w:val="both"/>
        <w:rPr>
          <w:sz w:val="20"/>
          <w:szCs w:val="20"/>
        </w:rPr>
      </w:pPr>
      <w:r>
        <w:rPr>
          <w:rFonts w:eastAsia="Times New Roman"/>
          <w:sz w:val="24"/>
          <w:szCs w:val="24"/>
        </w:rPr>
        <w:t>приближающуюся войну. Поэзия как самый оперативный жанр (поэтический призыв, лозунг, переживание потерь и разлук, надежда и вера). ЛирикаА. А. Ахматовой, Б. Л. Пастернака, Н. С. Тихонова, М. В. Исаковского,А. А. Суркова, А. А. Прокофьева, К. М. Симонова, О. Ф. Берггольци др.; песни А. И. Фатьянова; поэмы «Зоя» М. И. Алигер, «Февральский дневник» О. Ф. Берггольц, «Пулковский меридиан» В. М. Инбер, «Сын» П. Г. Антокольского. Органическое сочетание патриотических чувств с глубоко личными, интимными переживаниями лирического героя. Активизация внимания к героическому прошлому народа</w:t>
      </w:r>
    </w:p>
    <w:p w:rsidR="00727D89" w:rsidRDefault="00727D89">
      <w:pPr>
        <w:spacing w:line="17" w:lineRule="exact"/>
        <w:rPr>
          <w:sz w:val="20"/>
          <w:szCs w:val="20"/>
        </w:rPr>
      </w:pPr>
    </w:p>
    <w:p w:rsidR="00727D89" w:rsidRDefault="00DA711E" w:rsidP="00DE3FBF">
      <w:pPr>
        <w:numPr>
          <w:ilvl w:val="0"/>
          <w:numId w:val="67"/>
        </w:numPr>
        <w:tabs>
          <w:tab w:val="left" w:pos="182"/>
        </w:tabs>
        <w:spacing w:line="273" w:lineRule="auto"/>
        <w:ind w:right="20" w:firstLine="6"/>
        <w:jc w:val="both"/>
        <w:rPr>
          <w:rFonts w:eastAsia="Times New Roman"/>
          <w:sz w:val="24"/>
          <w:szCs w:val="24"/>
        </w:rPr>
      </w:pPr>
      <w:r>
        <w:rPr>
          <w:rFonts w:eastAsia="Times New Roman"/>
          <w:sz w:val="24"/>
          <w:szCs w:val="24"/>
        </w:rPr>
        <w:t>лирической и эпической поэзии, обобщѐнно-символическое звучание признаний в любви к родным местам, близким людям. Человек на войне, правда о нѐм. Жестокая реальность и романтика в описании войны. Очерки, рассказы, повести А. Н. Толстого, М. А. Шолохова, А. П. Платонова, В. С. Гроссмана и др. Драматургия К. М. Симонова, Л. М. Леонова. Пьеса-сказкаЕ. Л. Шварца«Дракон».</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АЛЕКСАНДР ТРИФОНОВИЧ ТВАРДОВСКИЙ</w:t>
      </w:r>
    </w:p>
    <w:p w:rsidR="00727D89" w:rsidRDefault="00727D89">
      <w:pPr>
        <w:spacing w:line="53" w:lineRule="exact"/>
        <w:rPr>
          <w:rFonts w:eastAsia="Times New Roman"/>
          <w:sz w:val="24"/>
          <w:szCs w:val="24"/>
        </w:rPr>
      </w:pPr>
    </w:p>
    <w:p w:rsidR="00727D89" w:rsidRDefault="00DA711E">
      <w:pPr>
        <w:spacing w:line="274" w:lineRule="auto"/>
        <w:ind w:right="20" w:firstLine="566"/>
        <w:jc w:val="both"/>
        <w:rPr>
          <w:rFonts w:eastAsia="Times New Roman"/>
          <w:sz w:val="24"/>
          <w:szCs w:val="24"/>
        </w:rPr>
      </w:pPr>
      <w:r>
        <w:rPr>
          <w:rFonts w:eastAsia="Times New Roman"/>
          <w:sz w:val="24"/>
          <w:szCs w:val="24"/>
        </w:rPr>
        <w:t>Жизнь и творческий путь поэта (обзор). Поэма «Страна Муравия». Тема коллективизации и судьбы русского крестьянства. Смысл заглавия поэмы. Собирательный образ русского крестьянина. Иносказательный смысл поэмы. Фольклорная основа произведения. Смысл финала произведения. Поэма «Василий Тѐркин». Жанр, сюжет, композиция произведения. Смысл названия и подзаголовка поэмы. Собирательный образ русского солдата. Символика имени главного героя. Фольклорные черты в образе Тѐркина. Автор и герой в поэме. Ритм, рифма, язык и стиль поэмы. Народный характер произведения. Стихотворения «Под вражьим тяжким колесом», «Две строчки», «Земляку», «Я убит подо Ржевом». Основные темы и мотивы ранней и поздней лирики. Проблематика, идейная</w:t>
      </w:r>
    </w:p>
    <w:p w:rsidR="00727D89" w:rsidRDefault="00727D89">
      <w:pPr>
        <w:spacing w:line="93" w:lineRule="exact"/>
        <w:rPr>
          <w:sz w:val="20"/>
          <w:szCs w:val="20"/>
        </w:rPr>
      </w:pPr>
    </w:p>
    <w:p w:rsidR="00727D89" w:rsidRDefault="00DA711E">
      <w:pPr>
        <w:ind w:left="9400"/>
        <w:rPr>
          <w:sz w:val="20"/>
          <w:szCs w:val="20"/>
        </w:rPr>
      </w:pPr>
      <w:r>
        <w:rPr>
          <w:rFonts w:eastAsia="Times New Roman"/>
          <w:sz w:val="24"/>
          <w:szCs w:val="24"/>
        </w:rPr>
        <w:t>91</w:t>
      </w:r>
    </w:p>
    <w:p w:rsidR="00727D89" w:rsidRDefault="00727D89">
      <w:pPr>
        <w:sectPr w:rsidR="00727D89">
          <w:pgSz w:w="11920" w:h="16841"/>
          <w:pgMar w:top="904" w:right="951" w:bottom="105" w:left="1300" w:header="0" w:footer="0" w:gutter="0"/>
          <w:cols w:space="720" w:equalWidth="0">
            <w:col w:w="9660"/>
          </w:cols>
        </w:sectPr>
      </w:pPr>
    </w:p>
    <w:p w:rsidR="00727D89" w:rsidRDefault="00DA711E">
      <w:pPr>
        <w:spacing w:line="264" w:lineRule="auto"/>
        <w:jc w:val="both"/>
        <w:rPr>
          <w:sz w:val="20"/>
          <w:szCs w:val="20"/>
        </w:rPr>
      </w:pPr>
      <w:r>
        <w:rPr>
          <w:rFonts w:eastAsia="Times New Roman"/>
          <w:sz w:val="24"/>
          <w:szCs w:val="24"/>
        </w:rPr>
        <w:lastRenderedPageBreak/>
        <w:t>сущность стихотворений. Образы и герои лирических произведений. Трагизм лирического героя. Смысл названия стихотворений. Рифма, рифмовка, язык лирических произведений.</w:t>
      </w:r>
    </w:p>
    <w:p w:rsidR="00727D89" w:rsidRDefault="00727D89">
      <w:pPr>
        <w:spacing w:line="15" w:lineRule="exact"/>
        <w:rPr>
          <w:sz w:val="20"/>
          <w:szCs w:val="20"/>
        </w:rPr>
      </w:pPr>
    </w:p>
    <w:p w:rsidR="00727D89" w:rsidRDefault="00DA711E">
      <w:pPr>
        <w:ind w:left="580"/>
        <w:rPr>
          <w:sz w:val="20"/>
          <w:szCs w:val="20"/>
        </w:rPr>
      </w:pPr>
      <w:r>
        <w:rPr>
          <w:rFonts w:eastAsia="Times New Roman"/>
          <w:sz w:val="24"/>
          <w:szCs w:val="24"/>
        </w:rPr>
        <w:t>АЛЕКСАНДР ИСАЕВИЧ СОЛЖЕНИЦЫН</w:t>
      </w:r>
    </w:p>
    <w:p w:rsidR="00727D89" w:rsidRDefault="00727D89">
      <w:pPr>
        <w:spacing w:line="55" w:lineRule="exact"/>
        <w:rPr>
          <w:sz w:val="20"/>
          <w:szCs w:val="20"/>
        </w:rPr>
      </w:pPr>
    </w:p>
    <w:p w:rsidR="00727D89" w:rsidRDefault="00DA711E">
      <w:pPr>
        <w:spacing w:line="274" w:lineRule="auto"/>
        <w:ind w:firstLine="566"/>
        <w:jc w:val="both"/>
        <w:rPr>
          <w:sz w:val="20"/>
          <w:szCs w:val="20"/>
        </w:rPr>
      </w:pPr>
      <w:r>
        <w:rPr>
          <w:rFonts w:eastAsia="Times New Roman"/>
          <w:sz w:val="24"/>
          <w:szCs w:val="24"/>
        </w:rPr>
        <w:t>Жизнь и судьба писателя (обзор). Повесть «Один день Ивана Денисовича». Сюжет и композиция, жанровая специфика произведения.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Смысл названия произведения. Рассказ «Матрѐнин двор». Сюжет, композиция, пролог. Нравственная проблематика произведения. Тема праведничества в рассказе. Образ Матрѐны. Образы-символы в произведении. Смысл названия рассказа. «Архипелаг ГУЛАГ» (обзор). Специфика жанра и композиции произведения. Подзаголовок, посвящение. Тема трагической судьбы личности в тоталитарном государстве. Проблема исторической памяти. Сюжетные линии, временные планы в романе. Образ автора-повествователя. Идейно-художественное своеобразие романа. Автобиографизм творчества А. И. Солженицына.</w:t>
      </w:r>
    </w:p>
    <w:p w:rsidR="00727D89" w:rsidRDefault="00727D89">
      <w:pPr>
        <w:spacing w:line="16" w:lineRule="exact"/>
        <w:rPr>
          <w:sz w:val="20"/>
          <w:szCs w:val="20"/>
        </w:rPr>
      </w:pPr>
    </w:p>
    <w:p w:rsidR="00727D89" w:rsidRDefault="00DA711E">
      <w:pPr>
        <w:ind w:left="580"/>
        <w:rPr>
          <w:sz w:val="20"/>
          <w:szCs w:val="20"/>
        </w:rPr>
      </w:pPr>
      <w:r>
        <w:rPr>
          <w:rFonts w:eastAsia="Times New Roman"/>
          <w:sz w:val="24"/>
          <w:szCs w:val="24"/>
        </w:rPr>
        <w:t>ИЗ МИРОВОЙ ЛИТЕРАТУРЫ</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ЭРНЕСТ ХЕМИНГУЭЙ</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Жизнь и творчество писателя (обзор).Повесть «Старик и море». Тема трагедии человеческого существования. Человек и природа, смертное и вечное, безобразное и прекрасное в повести. Мораль философской повести-притчи. Аллегорический характер произведения. «Старик и море» как художественное завещание писателя.</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ПОЛВЕКА РУССКОЙ ПОЭЗИИ</w:t>
      </w:r>
    </w:p>
    <w:p w:rsidR="00727D89" w:rsidRDefault="00727D89">
      <w:pPr>
        <w:spacing w:line="53" w:lineRule="exact"/>
        <w:rPr>
          <w:sz w:val="20"/>
          <w:szCs w:val="20"/>
        </w:rPr>
      </w:pPr>
    </w:p>
    <w:p w:rsidR="00727D89" w:rsidRDefault="00DA711E">
      <w:pPr>
        <w:spacing w:line="275" w:lineRule="auto"/>
        <w:ind w:firstLine="566"/>
        <w:jc w:val="both"/>
        <w:rPr>
          <w:sz w:val="20"/>
          <w:szCs w:val="20"/>
        </w:rPr>
      </w:pPr>
      <w:r>
        <w:rPr>
          <w:rFonts w:eastAsia="Times New Roman"/>
          <w:sz w:val="24"/>
          <w:szCs w:val="24"/>
        </w:rPr>
        <w:t>«Поэтическая весна». Лирика поэтов — участников Великой Отечественной войны. Поэзия Л. Н. Мартынова, С. П. Гудзенко, А. П. Межирова,Ю. В. Друниной, Е. М. Винокурова (обзор). Стихотворения «Моѐ поколение» С. П. Гудзенко, «Ты вернѐшься» Ю. В. Друниной, «Москвичи» Е. М. Винокурова. Сюжет и композиция лирических произведений. Темы, образы, мотивы стихотворений. Русская советская поэзия 1960—1970-х годов: время «поэтического бума», период после «поэтического бума» (обзор). Публицистичность и камерность лирики. Поэтическая стилизация и метафорические парадоксы. «Громкая», или «эстрадная», поэзия. «Тихая лирика». «Органичные поэты». «Книжная поэзия». Стихотворения «Ностальгия по настоящему» А. А. Вознесенского, «Мне вспоминать сподручней, чем иметь» Б. А. Ахмадулиной, «Видения на холме» Н. М. Рубцова. Поэтическая философия и поэтическая картина мира в лирике поэтов.Общая характеристика русской поэзии 1980—1990-х годов. «Новая волна» поэзии. «Возвращѐнная» поэзия. Постмодернизм. Новый тип языкового сознания. Диссидентская литература. Андеграунд.</w:t>
      </w:r>
    </w:p>
    <w:p w:rsidR="00727D89" w:rsidRDefault="00727D89">
      <w:pPr>
        <w:spacing w:line="3" w:lineRule="exact"/>
        <w:rPr>
          <w:sz w:val="20"/>
          <w:szCs w:val="20"/>
        </w:rPr>
      </w:pPr>
    </w:p>
    <w:p w:rsidR="00727D89" w:rsidRDefault="00DA711E">
      <w:pPr>
        <w:ind w:left="640"/>
        <w:rPr>
          <w:sz w:val="20"/>
          <w:szCs w:val="20"/>
        </w:rPr>
      </w:pPr>
      <w:r>
        <w:rPr>
          <w:rFonts w:eastAsia="Times New Roman"/>
          <w:sz w:val="24"/>
          <w:szCs w:val="24"/>
        </w:rPr>
        <w:t>ИОСИФ АЛЕКСАНДРОВИЧ БРОДСКИЙ</w:t>
      </w:r>
    </w:p>
    <w:p w:rsidR="00727D89" w:rsidRDefault="00727D89">
      <w:pPr>
        <w:spacing w:line="55" w:lineRule="exact"/>
        <w:rPr>
          <w:sz w:val="20"/>
          <w:szCs w:val="20"/>
        </w:rPr>
      </w:pPr>
    </w:p>
    <w:p w:rsidR="00727D89" w:rsidRDefault="00DA711E">
      <w:pPr>
        <w:spacing w:line="270" w:lineRule="auto"/>
        <w:ind w:firstLine="566"/>
        <w:jc w:val="both"/>
        <w:rPr>
          <w:sz w:val="20"/>
          <w:szCs w:val="20"/>
        </w:rPr>
      </w:pPr>
      <w:r>
        <w:rPr>
          <w:rFonts w:eastAsia="Times New Roman"/>
          <w:sz w:val="24"/>
          <w:szCs w:val="24"/>
        </w:rPr>
        <w:t>Судьба и творчество поэта (обзор).Стихотворения «Я входил вместо дикого зверя в клетку...», «Пилигримы», «Рождественский романс». Основные темы и мотивы лирики. Новаторство поэзии И. А. Бродского.</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АЛЕКСАНДР ВАЛЕНТИНОВИЧ ВАМПИЛОВ</w:t>
      </w:r>
    </w:p>
    <w:p w:rsidR="00727D89" w:rsidRDefault="00727D89">
      <w:pPr>
        <w:spacing w:line="55" w:lineRule="exact"/>
        <w:rPr>
          <w:sz w:val="20"/>
          <w:szCs w:val="20"/>
        </w:rPr>
      </w:pPr>
    </w:p>
    <w:p w:rsidR="00727D89" w:rsidRDefault="00DA711E">
      <w:pPr>
        <w:spacing w:line="273" w:lineRule="auto"/>
        <w:ind w:firstLine="566"/>
        <w:jc w:val="both"/>
        <w:rPr>
          <w:sz w:val="20"/>
          <w:szCs w:val="20"/>
        </w:rPr>
      </w:pPr>
      <w:r>
        <w:rPr>
          <w:rFonts w:eastAsia="Times New Roman"/>
          <w:sz w:val="24"/>
          <w:szCs w:val="24"/>
        </w:rPr>
        <w:t>Жизнь, творчество, личность писателя (обзор). Пьеса «Утиная охота». Нравственная проблематика и основной конфликт произведения. Тема духовной деградации личности. Психологические портретные зарисовки. Приѐм ретроспекции. Смысл финальной сцены и названия произведения. Понятие «зиловщина». Традиции и новаторство в драматургии А. В. Вампилова.</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ФЁДОР АЛЕКСАНДРОВИЧ АБРАМОВ</w:t>
      </w:r>
    </w:p>
    <w:p w:rsidR="00727D89" w:rsidRDefault="00727D89">
      <w:pPr>
        <w:spacing w:line="52" w:lineRule="exact"/>
        <w:rPr>
          <w:sz w:val="20"/>
          <w:szCs w:val="20"/>
        </w:rPr>
      </w:pPr>
    </w:p>
    <w:p w:rsidR="00727D89" w:rsidRDefault="00DA711E">
      <w:pPr>
        <w:ind w:left="580"/>
        <w:rPr>
          <w:sz w:val="20"/>
          <w:szCs w:val="20"/>
        </w:rPr>
      </w:pPr>
      <w:r>
        <w:rPr>
          <w:rFonts w:eastAsia="Times New Roman"/>
          <w:sz w:val="23"/>
          <w:szCs w:val="23"/>
        </w:rPr>
        <w:t>Жизнь, творчество, личность писателя (обзор). Повести «Деревянные кони», «Пелагея»,</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92</w:t>
      </w:r>
    </w:p>
    <w:p w:rsidR="00727D89" w:rsidRDefault="00727D89">
      <w:pPr>
        <w:sectPr w:rsidR="00727D89">
          <w:pgSz w:w="11920" w:h="16841"/>
          <w:pgMar w:top="904" w:right="971" w:bottom="105" w:left="1300" w:header="0" w:footer="0" w:gutter="0"/>
          <w:cols w:space="720" w:equalWidth="0">
            <w:col w:w="9640"/>
          </w:cols>
        </w:sectPr>
      </w:pPr>
    </w:p>
    <w:p w:rsidR="00727D89" w:rsidRDefault="00DA711E">
      <w:pPr>
        <w:spacing w:line="275" w:lineRule="auto"/>
        <w:ind w:left="140" w:right="300"/>
        <w:jc w:val="both"/>
        <w:rPr>
          <w:sz w:val="20"/>
          <w:szCs w:val="20"/>
        </w:rPr>
      </w:pPr>
      <w:r>
        <w:rPr>
          <w:rFonts w:eastAsia="Times New Roman"/>
          <w:sz w:val="24"/>
          <w:szCs w:val="24"/>
        </w:rPr>
        <w:lastRenderedPageBreak/>
        <w:t>«Алька». Композиция, идея, проблематика произведений. Судьба русской женщины в повестях. Трагизм героини. Авторская позиция в произведениях. Смысл названия и финала повестей. Новаторство «деревенской прозы» Абрамова. Обзор повестей К. Д. Воробьѐва«Убиты под Москвой», В. Л. Кондратьева «Сашка», Е. И. Носова «Усвятскиешлемоносцы». Автобиографичность и документальность произведений. Основная проблематика и конфликт повестей. Своеобразие развития военной темы. Образы главных героев. Смысл названия и финала произведений. «Городская проза» в русской литературе 1960—1980-х годов. Особенности отражения действительности в «городской прозе» Ю. В. Трифонова,А. Г. Битова, В. С. Маканина. Концепция личности в «городской прозе».Обзор повести Ю. В. Трифонова «Обмен». Ретроспективная композиция. Нравственная проблематика произведения. Семейно-бытовой конфликт в повести. Смысл названия и финала повести. Контроль: контрольная работа за курс 11 класса.</w:t>
      </w:r>
    </w:p>
    <w:p w:rsidR="00727D89" w:rsidRDefault="00727D89">
      <w:pPr>
        <w:spacing w:line="13" w:lineRule="exact"/>
        <w:rPr>
          <w:sz w:val="20"/>
          <w:szCs w:val="20"/>
        </w:rPr>
      </w:pPr>
    </w:p>
    <w:p w:rsidR="00727D89" w:rsidRDefault="00DA711E">
      <w:pPr>
        <w:ind w:left="3320"/>
        <w:rPr>
          <w:sz w:val="20"/>
          <w:szCs w:val="20"/>
        </w:rPr>
      </w:pPr>
      <w:r>
        <w:rPr>
          <w:rFonts w:eastAsia="Times New Roman"/>
          <w:b/>
          <w:bCs/>
          <w:sz w:val="24"/>
          <w:szCs w:val="24"/>
        </w:rPr>
        <w:t>Тематическое планирование (10 класс)</w:t>
      </w:r>
    </w:p>
    <w:p w:rsidR="00727D89" w:rsidRDefault="00727D89">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7780"/>
        <w:gridCol w:w="1560"/>
      </w:tblGrid>
      <w:tr w:rsidR="00727D89">
        <w:trPr>
          <w:trHeight w:val="283"/>
        </w:trPr>
        <w:tc>
          <w:tcPr>
            <w:tcW w:w="74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7780" w:type="dxa"/>
            <w:tcBorders>
              <w:top w:val="single" w:sz="8" w:space="0" w:color="auto"/>
              <w:right w:val="single" w:sz="8" w:space="0" w:color="auto"/>
            </w:tcBorders>
            <w:vAlign w:val="bottom"/>
          </w:tcPr>
          <w:p w:rsidR="00727D89" w:rsidRDefault="00DA711E">
            <w:pPr>
              <w:ind w:left="3260"/>
              <w:rPr>
                <w:sz w:val="20"/>
                <w:szCs w:val="20"/>
              </w:rPr>
            </w:pPr>
            <w:r>
              <w:rPr>
                <w:rFonts w:eastAsia="Times New Roman"/>
                <w:b/>
                <w:bCs/>
                <w:sz w:val="24"/>
                <w:szCs w:val="24"/>
              </w:rPr>
              <w:t>Тема урока</w:t>
            </w:r>
          </w:p>
        </w:tc>
        <w:tc>
          <w:tcPr>
            <w:tcW w:w="156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Количество</w:t>
            </w:r>
          </w:p>
        </w:tc>
      </w:tr>
      <w:tr w:rsidR="00727D89">
        <w:trPr>
          <w:trHeight w:val="317"/>
        </w:trPr>
        <w:tc>
          <w:tcPr>
            <w:tcW w:w="74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п\п</w:t>
            </w:r>
          </w:p>
        </w:tc>
        <w:tc>
          <w:tcPr>
            <w:tcW w:w="77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245"/>
        </w:trPr>
        <w:tc>
          <w:tcPr>
            <w:tcW w:w="740" w:type="dxa"/>
            <w:tcBorders>
              <w:left w:val="single" w:sz="8" w:space="0" w:color="auto"/>
              <w:bottom w:val="single" w:sz="8" w:space="0" w:color="auto"/>
              <w:right w:val="single" w:sz="8" w:space="0" w:color="auto"/>
            </w:tcBorders>
            <w:vAlign w:val="bottom"/>
          </w:tcPr>
          <w:p w:rsidR="00727D89" w:rsidRDefault="00727D89">
            <w:pPr>
              <w:rPr>
                <w:sz w:val="21"/>
                <w:szCs w:val="21"/>
              </w:rPr>
            </w:pPr>
          </w:p>
        </w:tc>
        <w:tc>
          <w:tcPr>
            <w:tcW w:w="7780" w:type="dxa"/>
            <w:tcBorders>
              <w:bottom w:val="single" w:sz="8" w:space="0" w:color="auto"/>
              <w:right w:val="single" w:sz="8" w:space="0" w:color="auto"/>
            </w:tcBorders>
            <w:vAlign w:val="bottom"/>
          </w:tcPr>
          <w:p w:rsidR="00727D89" w:rsidRDefault="00727D89">
            <w:pPr>
              <w:rPr>
                <w:sz w:val="21"/>
                <w:szCs w:val="21"/>
              </w:rPr>
            </w:pPr>
          </w:p>
        </w:tc>
        <w:tc>
          <w:tcPr>
            <w:tcW w:w="1560" w:type="dxa"/>
            <w:tcBorders>
              <w:bottom w:val="single" w:sz="8" w:space="0" w:color="auto"/>
              <w:right w:val="single" w:sz="8" w:space="0" w:color="auto"/>
            </w:tcBorders>
            <w:vAlign w:val="bottom"/>
          </w:tcPr>
          <w:p w:rsidR="00727D89" w:rsidRDefault="00727D89">
            <w:pPr>
              <w:rPr>
                <w:sz w:val="21"/>
                <w:szCs w:val="21"/>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Введение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Становление реализма как  направления в европейской  литературе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3</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И.С.Тургенев. Жизнь  и творчество</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10</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Н. Г. Чернышевский.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5</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 А. Гончаров.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 Н. Островский.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7</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Поэзия Ф. И. Тютчева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9"/>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8</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Русская поэзия во второй  половине XIX  века (обзор)</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9</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Н. А. Некрасов.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12</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10</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Поэзия А. А. Фета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11</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Творчество  А. К. Толстого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12</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 Е. Салтыков-Щедрин.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13</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Ф. М. Достоевский. Жизнь и  творчество</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8</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14</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Русская литературная  критика второй  половины XIX века (обзор).</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15</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Л. Н. Толстой.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18</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16</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Творчество  Н. С. Лескова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17</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Зарубежная  проза  и  драматургия  конца  XIX  —  начала  ХХ  века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317"/>
        </w:trPr>
        <w:tc>
          <w:tcPr>
            <w:tcW w:w="740" w:type="dxa"/>
            <w:tcBorders>
              <w:left w:val="single" w:sz="8" w:space="0" w:color="auto"/>
              <w:right w:val="single" w:sz="8" w:space="0" w:color="auto"/>
            </w:tcBorders>
            <w:vAlign w:val="bottom"/>
          </w:tcPr>
          <w:p w:rsidR="00727D89" w:rsidRDefault="00727D89">
            <w:pPr>
              <w:rPr>
                <w:sz w:val="24"/>
                <w:szCs w:val="24"/>
              </w:rPr>
            </w:pPr>
          </w:p>
        </w:tc>
        <w:tc>
          <w:tcPr>
            <w:tcW w:w="7780" w:type="dxa"/>
            <w:tcBorders>
              <w:right w:val="single" w:sz="8" w:space="0" w:color="auto"/>
            </w:tcBorders>
            <w:vAlign w:val="bottom"/>
          </w:tcPr>
          <w:p w:rsidR="00727D89" w:rsidRDefault="00DA711E">
            <w:pPr>
              <w:ind w:left="80"/>
              <w:rPr>
                <w:sz w:val="20"/>
                <w:szCs w:val="20"/>
              </w:rPr>
            </w:pPr>
            <w:r>
              <w:rPr>
                <w:rFonts w:eastAsia="Times New Roman"/>
                <w:sz w:val="24"/>
                <w:szCs w:val="24"/>
              </w:rPr>
              <w:t>(обзор)</w:t>
            </w:r>
          </w:p>
        </w:tc>
        <w:tc>
          <w:tcPr>
            <w:tcW w:w="1560" w:type="dxa"/>
            <w:tcBorders>
              <w:right w:val="single" w:sz="8" w:space="0" w:color="auto"/>
            </w:tcBorders>
            <w:vAlign w:val="bottom"/>
          </w:tcPr>
          <w:p w:rsidR="00727D89" w:rsidRDefault="00727D89">
            <w:pPr>
              <w:rPr>
                <w:sz w:val="24"/>
                <w:szCs w:val="24"/>
              </w:rPr>
            </w:pP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18</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 П. Чехов. Жизнь и творчество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8</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19</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Заключение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20</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Итоговая работа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727D89"/>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Итого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105</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9" w:lineRule="exact"/>
        <w:rPr>
          <w:sz w:val="20"/>
          <w:szCs w:val="20"/>
        </w:rPr>
      </w:pPr>
    </w:p>
    <w:p w:rsidR="00727D89" w:rsidRDefault="00DA711E">
      <w:pPr>
        <w:ind w:left="3320"/>
        <w:rPr>
          <w:sz w:val="20"/>
          <w:szCs w:val="20"/>
        </w:rPr>
      </w:pPr>
      <w:r>
        <w:rPr>
          <w:rFonts w:eastAsia="Times New Roman"/>
          <w:b/>
          <w:bCs/>
          <w:sz w:val="24"/>
          <w:szCs w:val="24"/>
        </w:rPr>
        <w:t>Тематическое планирование (11 класс)</w:t>
      </w:r>
    </w:p>
    <w:p w:rsidR="00727D89" w:rsidRDefault="00727D89">
      <w:pPr>
        <w:spacing w:line="3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7780"/>
        <w:gridCol w:w="1560"/>
      </w:tblGrid>
      <w:tr w:rsidR="00727D89">
        <w:trPr>
          <w:trHeight w:val="283"/>
        </w:trPr>
        <w:tc>
          <w:tcPr>
            <w:tcW w:w="74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7780" w:type="dxa"/>
            <w:tcBorders>
              <w:top w:val="single" w:sz="8" w:space="0" w:color="auto"/>
              <w:right w:val="single" w:sz="8" w:space="0" w:color="auto"/>
            </w:tcBorders>
            <w:vAlign w:val="bottom"/>
          </w:tcPr>
          <w:p w:rsidR="00727D89" w:rsidRDefault="00DA711E">
            <w:pPr>
              <w:ind w:left="3600"/>
              <w:rPr>
                <w:sz w:val="20"/>
                <w:szCs w:val="20"/>
              </w:rPr>
            </w:pPr>
            <w:r>
              <w:rPr>
                <w:rFonts w:eastAsia="Times New Roman"/>
                <w:b/>
                <w:bCs/>
                <w:sz w:val="24"/>
                <w:szCs w:val="24"/>
              </w:rPr>
              <w:t>Тема</w:t>
            </w:r>
          </w:p>
        </w:tc>
        <w:tc>
          <w:tcPr>
            <w:tcW w:w="156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Количество</w:t>
            </w:r>
          </w:p>
        </w:tc>
      </w:tr>
      <w:tr w:rsidR="00727D89">
        <w:trPr>
          <w:trHeight w:val="317"/>
        </w:trPr>
        <w:tc>
          <w:tcPr>
            <w:tcW w:w="74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п\п</w:t>
            </w:r>
          </w:p>
        </w:tc>
        <w:tc>
          <w:tcPr>
            <w:tcW w:w="77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246"/>
        </w:trPr>
        <w:tc>
          <w:tcPr>
            <w:tcW w:w="740" w:type="dxa"/>
            <w:tcBorders>
              <w:left w:val="single" w:sz="8" w:space="0" w:color="auto"/>
              <w:bottom w:val="single" w:sz="8" w:space="0" w:color="auto"/>
              <w:right w:val="single" w:sz="8" w:space="0" w:color="auto"/>
            </w:tcBorders>
            <w:vAlign w:val="bottom"/>
          </w:tcPr>
          <w:p w:rsidR="00727D89" w:rsidRDefault="00727D89">
            <w:pPr>
              <w:rPr>
                <w:sz w:val="21"/>
                <w:szCs w:val="21"/>
              </w:rPr>
            </w:pPr>
          </w:p>
        </w:tc>
        <w:tc>
          <w:tcPr>
            <w:tcW w:w="7780" w:type="dxa"/>
            <w:tcBorders>
              <w:bottom w:val="single" w:sz="8" w:space="0" w:color="auto"/>
              <w:right w:val="single" w:sz="8" w:space="0" w:color="auto"/>
            </w:tcBorders>
            <w:vAlign w:val="bottom"/>
          </w:tcPr>
          <w:p w:rsidR="00727D89" w:rsidRDefault="00727D89">
            <w:pPr>
              <w:rPr>
                <w:sz w:val="21"/>
                <w:szCs w:val="21"/>
              </w:rPr>
            </w:pPr>
          </w:p>
        </w:tc>
        <w:tc>
          <w:tcPr>
            <w:tcW w:w="1560" w:type="dxa"/>
            <w:tcBorders>
              <w:bottom w:val="single" w:sz="8" w:space="0" w:color="auto"/>
              <w:right w:val="single" w:sz="8" w:space="0" w:color="auto"/>
            </w:tcBorders>
            <w:vAlign w:val="bottom"/>
          </w:tcPr>
          <w:p w:rsidR="00727D89" w:rsidRDefault="00727D89">
            <w:pPr>
              <w:rPr>
                <w:sz w:val="21"/>
                <w:szCs w:val="21"/>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380"/>
              <w:jc w:val="right"/>
              <w:rPr>
                <w:sz w:val="20"/>
                <w:szCs w:val="20"/>
              </w:rPr>
            </w:pPr>
            <w:r>
              <w:rPr>
                <w:rFonts w:eastAsia="Times New Roman"/>
                <w:sz w:val="24"/>
                <w:szCs w:val="24"/>
              </w:rPr>
              <w:t>1</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Введение.</w:t>
            </w:r>
          </w:p>
        </w:tc>
        <w:tc>
          <w:tcPr>
            <w:tcW w:w="1560" w:type="dxa"/>
            <w:tcBorders>
              <w:right w:val="single" w:sz="8" w:space="0" w:color="auto"/>
            </w:tcBorders>
            <w:vAlign w:val="bottom"/>
          </w:tcPr>
          <w:p w:rsidR="00727D89" w:rsidRDefault="00DA711E">
            <w:pPr>
              <w:spacing w:line="258" w:lineRule="exact"/>
              <w:ind w:right="1220"/>
              <w:jc w:val="right"/>
              <w:rPr>
                <w:sz w:val="20"/>
                <w:szCs w:val="20"/>
              </w:rPr>
            </w:pPr>
            <w:r>
              <w:rPr>
                <w:rFonts w:eastAsia="Times New Roman"/>
                <w:sz w:val="24"/>
                <w:szCs w:val="24"/>
              </w:rPr>
              <w:t>1</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380"/>
              <w:jc w:val="right"/>
              <w:rPr>
                <w:sz w:val="20"/>
                <w:szCs w:val="20"/>
              </w:rPr>
            </w:pPr>
            <w:r>
              <w:rPr>
                <w:rFonts w:eastAsia="Times New Roman"/>
                <w:sz w:val="24"/>
                <w:szCs w:val="24"/>
              </w:rPr>
              <w:t>2</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И.А. Бунин.</w:t>
            </w:r>
          </w:p>
        </w:tc>
        <w:tc>
          <w:tcPr>
            <w:tcW w:w="1560" w:type="dxa"/>
            <w:tcBorders>
              <w:right w:val="single" w:sz="8" w:space="0" w:color="auto"/>
            </w:tcBorders>
            <w:vAlign w:val="bottom"/>
          </w:tcPr>
          <w:p w:rsidR="00727D89" w:rsidRDefault="00DA711E">
            <w:pPr>
              <w:spacing w:line="258" w:lineRule="exact"/>
              <w:ind w:right="1220"/>
              <w:jc w:val="right"/>
              <w:rPr>
                <w:sz w:val="20"/>
                <w:szCs w:val="20"/>
              </w:rPr>
            </w:pPr>
            <w:r>
              <w:rPr>
                <w:rFonts w:eastAsia="Times New Roman"/>
                <w:sz w:val="24"/>
                <w:szCs w:val="24"/>
              </w:rPr>
              <w:t>6</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380"/>
              <w:jc w:val="right"/>
              <w:rPr>
                <w:sz w:val="20"/>
                <w:szCs w:val="20"/>
              </w:rPr>
            </w:pPr>
            <w:r>
              <w:rPr>
                <w:rFonts w:eastAsia="Times New Roman"/>
                <w:sz w:val="24"/>
                <w:szCs w:val="24"/>
              </w:rPr>
              <w:t>3</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А.И. Куприн.</w:t>
            </w:r>
          </w:p>
        </w:tc>
        <w:tc>
          <w:tcPr>
            <w:tcW w:w="1560" w:type="dxa"/>
            <w:tcBorders>
              <w:right w:val="single" w:sz="8" w:space="0" w:color="auto"/>
            </w:tcBorders>
            <w:vAlign w:val="bottom"/>
          </w:tcPr>
          <w:p w:rsidR="00727D89" w:rsidRDefault="00DA711E">
            <w:pPr>
              <w:spacing w:line="258" w:lineRule="exact"/>
              <w:ind w:right="1220"/>
              <w:jc w:val="right"/>
              <w:rPr>
                <w:sz w:val="20"/>
                <w:szCs w:val="20"/>
              </w:rPr>
            </w:pPr>
            <w:r>
              <w:rPr>
                <w:rFonts w:eastAsia="Times New Roman"/>
                <w:sz w:val="24"/>
                <w:szCs w:val="24"/>
              </w:rPr>
              <w:t>3</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84"/>
        </w:trPr>
        <w:tc>
          <w:tcPr>
            <w:tcW w:w="740" w:type="dxa"/>
            <w:vAlign w:val="bottom"/>
          </w:tcPr>
          <w:p w:rsidR="00727D89" w:rsidRDefault="00727D89">
            <w:pPr>
              <w:rPr>
                <w:sz w:val="24"/>
                <w:szCs w:val="24"/>
              </w:rPr>
            </w:pPr>
          </w:p>
        </w:tc>
        <w:tc>
          <w:tcPr>
            <w:tcW w:w="7780" w:type="dxa"/>
            <w:vAlign w:val="bottom"/>
          </w:tcPr>
          <w:p w:rsidR="00727D89" w:rsidRDefault="00727D89">
            <w:pPr>
              <w:rPr>
                <w:sz w:val="24"/>
                <w:szCs w:val="24"/>
              </w:rPr>
            </w:pPr>
          </w:p>
        </w:tc>
        <w:tc>
          <w:tcPr>
            <w:tcW w:w="1560" w:type="dxa"/>
            <w:vAlign w:val="bottom"/>
          </w:tcPr>
          <w:p w:rsidR="00727D89" w:rsidRDefault="00DA711E">
            <w:pPr>
              <w:ind w:right="180"/>
              <w:jc w:val="right"/>
              <w:rPr>
                <w:sz w:val="20"/>
                <w:szCs w:val="20"/>
              </w:rPr>
            </w:pPr>
            <w:r>
              <w:rPr>
                <w:rFonts w:eastAsia="Times New Roman"/>
                <w:sz w:val="24"/>
                <w:szCs w:val="24"/>
              </w:rPr>
              <w:t>93</w:t>
            </w:r>
          </w:p>
        </w:tc>
      </w:tr>
    </w:tbl>
    <w:p w:rsidR="00727D89" w:rsidRDefault="00727D89">
      <w:pPr>
        <w:sectPr w:rsidR="00727D89">
          <w:pgSz w:w="11920" w:h="16841"/>
          <w:pgMar w:top="904" w:right="671" w:bottom="105" w:left="116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7780"/>
        <w:gridCol w:w="1560"/>
      </w:tblGrid>
      <w:tr w:rsidR="00727D89">
        <w:trPr>
          <w:trHeight w:val="278"/>
        </w:trPr>
        <w:tc>
          <w:tcPr>
            <w:tcW w:w="74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4</w:t>
            </w:r>
          </w:p>
        </w:tc>
        <w:tc>
          <w:tcPr>
            <w:tcW w:w="778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А.М.Горький.</w:t>
            </w:r>
          </w:p>
        </w:tc>
        <w:tc>
          <w:tcPr>
            <w:tcW w:w="15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6</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5</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Русский символизм и его истоки</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3</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Западноевропейские и отечественные истоки акмеизма.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Н. С. Гумилѐв.</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8</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Футуризм как литературное направление.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9</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А.А.Блок.</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10</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Художественные  и  идейно-нравственные  аспекты  новокрестьянской</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w:t>
            </w:r>
          </w:p>
        </w:tc>
      </w:tr>
      <w:tr w:rsidR="00727D89">
        <w:trPr>
          <w:trHeight w:val="317"/>
        </w:trPr>
        <w:tc>
          <w:tcPr>
            <w:tcW w:w="740" w:type="dxa"/>
            <w:tcBorders>
              <w:left w:val="single" w:sz="8" w:space="0" w:color="auto"/>
              <w:right w:val="single" w:sz="8" w:space="0" w:color="auto"/>
            </w:tcBorders>
            <w:vAlign w:val="bottom"/>
          </w:tcPr>
          <w:p w:rsidR="00727D89" w:rsidRDefault="00727D89">
            <w:pPr>
              <w:rPr>
                <w:sz w:val="24"/>
                <w:szCs w:val="24"/>
              </w:rPr>
            </w:pPr>
          </w:p>
        </w:tc>
        <w:tc>
          <w:tcPr>
            <w:tcW w:w="7780" w:type="dxa"/>
            <w:tcBorders>
              <w:right w:val="single" w:sz="8" w:space="0" w:color="auto"/>
            </w:tcBorders>
            <w:vAlign w:val="bottom"/>
          </w:tcPr>
          <w:p w:rsidR="00727D89" w:rsidRDefault="00DA711E">
            <w:pPr>
              <w:ind w:left="80"/>
              <w:rPr>
                <w:sz w:val="20"/>
                <w:szCs w:val="20"/>
              </w:rPr>
            </w:pPr>
            <w:r>
              <w:rPr>
                <w:rFonts w:eastAsia="Times New Roman"/>
                <w:sz w:val="24"/>
                <w:szCs w:val="24"/>
              </w:rPr>
              <w:t>поэзии.</w:t>
            </w:r>
          </w:p>
        </w:tc>
        <w:tc>
          <w:tcPr>
            <w:tcW w:w="1560" w:type="dxa"/>
            <w:tcBorders>
              <w:right w:val="single" w:sz="8" w:space="0" w:color="auto"/>
            </w:tcBorders>
            <w:vAlign w:val="bottom"/>
          </w:tcPr>
          <w:p w:rsidR="00727D89" w:rsidRDefault="00727D89">
            <w:pPr>
              <w:rPr>
                <w:sz w:val="24"/>
                <w:szCs w:val="24"/>
              </w:rPr>
            </w:pP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11</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С.А.Есенин</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12</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Обзор русской литературы 20-х годов.</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4</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13</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В.В.Маяковский</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14</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Литература 30-х годов. Обзор.</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15</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М.А.Булгаков</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6</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16</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А.П.Платонов</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17</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А.А.Ахматова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18</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О.Э. Мандельштам.</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19</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М.И.Цветаева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20</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М.А.Шолохов</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8</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21</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Литература периода Великой Отечественной войны</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22</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Литература второй половины 20 века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21</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23</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Из литературы народов России.</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24</w:t>
            </w:r>
          </w:p>
        </w:tc>
        <w:tc>
          <w:tcPr>
            <w:tcW w:w="778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Основные направления и тенденции развития современной литературы</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2</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25</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Из зарубежной литературы</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26</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Проблемы и уроки литературы 20 века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27</w:t>
            </w:r>
          </w:p>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Резерв</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727D89"/>
        </w:tc>
        <w:tc>
          <w:tcPr>
            <w:tcW w:w="77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Итого</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102</w:t>
            </w:r>
          </w:p>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7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253" w:lineRule="exact"/>
        <w:rPr>
          <w:sz w:val="20"/>
          <w:szCs w:val="20"/>
        </w:rPr>
      </w:pPr>
    </w:p>
    <w:p w:rsidR="00727D89" w:rsidRDefault="00DA711E">
      <w:pPr>
        <w:spacing w:line="264" w:lineRule="auto"/>
        <w:ind w:left="140" w:right="280" w:firstLine="480"/>
        <w:rPr>
          <w:sz w:val="20"/>
          <w:szCs w:val="20"/>
        </w:rPr>
      </w:pPr>
      <w:r>
        <w:rPr>
          <w:rFonts w:eastAsia="Times New Roman"/>
          <w:b/>
          <w:bCs/>
          <w:sz w:val="24"/>
          <w:szCs w:val="24"/>
        </w:rPr>
        <w:t>2.2.1.4.Рабочая программа по учебному предмету «Родной язык» (русский) (базовый уровень)</w:t>
      </w:r>
    </w:p>
    <w:p w:rsidR="00727D89" w:rsidRDefault="00727D89">
      <w:pPr>
        <w:spacing w:line="129" w:lineRule="exact"/>
        <w:rPr>
          <w:sz w:val="20"/>
          <w:szCs w:val="20"/>
        </w:rPr>
      </w:pPr>
    </w:p>
    <w:p w:rsidR="00727D89" w:rsidRDefault="00DA711E">
      <w:pPr>
        <w:ind w:left="440"/>
        <w:rPr>
          <w:sz w:val="20"/>
          <w:szCs w:val="20"/>
        </w:rPr>
      </w:pPr>
      <w:r>
        <w:rPr>
          <w:rFonts w:eastAsia="Times New Roman"/>
          <w:sz w:val="24"/>
          <w:szCs w:val="24"/>
        </w:rPr>
        <w:t>Авторская программа  О.М. Александрова</w:t>
      </w:r>
    </w:p>
    <w:p w:rsidR="00727D89" w:rsidRDefault="00727D89">
      <w:pPr>
        <w:spacing w:line="163" w:lineRule="exact"/>
        <w:rPr>
          <w:sz w:val="20"/>
          <w:szCs w:val="20"/>
        </w:rPr>
      </w:pPr>
    </w:p>
    <w:p w:rsidR="00727D89" w:rsidRDefault="00DA711E">
      <w:pPr>
        <w:ind w:left="440"/>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159" w:lineRule="exact"/>
        <w:rPr>
          <w:sz w:val="20"/>
          <w:szCs w:val="20"/>
        </w:rPr>
      </w:pPr>
    </w:p>
    <w:p w:rsidR="00727D89" w:rsidRDefault="00DA711E">
      <w:pPr>
        <w:ind w:left="500"/>
        <w:rPr>
          <w:sz w:val="20"/>
          <w:szCs w:val="20"/>
        </w:rPr>
      </w:pPr>
      <w:r>
        <w:rPr>
          <w:rFonts w:eastAsia="Times New Roman"/>
          <w:b/>
          <w:bCs/>
          <w:sz w:val="24"/>
          <w:szCs w:val="24"/>
        </w:rPr>
        <w:t>Личностные</w:t>
      </w:r>
    </w:p>
    <w:p w:rsidR="00727D89" w:rsidRDefault="00727D89">
      <w:pPr>
        <w:spacing w:line="70" w:lineRule="exact"/>
        <w:rPr>
          <w:sz w:val="20"/>
          <w:szCs w:val="20"/>
        </w:rPr>
      </w:pPr>
    </w:p>
    <w:p w:rsidR="00727D89" w:rsidRDefault="00DA711E" w:rsidP="00DE3FBF">
      <w:pPr>
        <w:numPr>
          <w:ilvl w:val="0"/>
          <w:numId w:val="68"/>
        </w:numPr>
        <w:tabs>
          <w:tab w:val="left" w:pos="1105"/>
        </w:tabs>
        <w:spacing w:line="267" w:lineRule="auto"/>
        <w:ind w:left="140" w:right="180" w:firstLine="572"/>
        <w:jc w:val="both"/>
        <w:rPr>
          <w:rFonts w:eastAsia="Times New Roman"/>
          <w:sz w:val="26"/>
          <w:szCs w:val="26"/>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727D89" w:rsidRDefault="00727D89">
      <w:pPr>
        <w:spacing w:line="25" w:lineRule="exact"/>
        <w:rPr>
          <w:rFonts w:eastAsia="Times New Roman"/>
          <w:sz w:val="26"/>
          <w:szCs w:val="26"/>
        </w:rPr>
      </w:pPr>
    </w:p>
    <w:p w:rsidR="00727D89" w:rsidRDefault="00DA711E">
      <w:pPr>
        <w:spacing w:line="273" w:lineRule="auto"/>
        <w:ind w:left="140" w:right="180"/>
        <w:rPr>
          <w:rFonts w:eastAsia="Times New Roman"/>
          <w:sz w:val="26"/>
          <w:szCs w:val="26"/>
        </w:rPr>
      </w:pPr>
      <w:r>
        <w:rPr>
          <w:rFonts w:eastAsia="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традициям, языкам, ценностям народов России и народов мира.</w:t>
      </w:r>
    </w:p>
    <w:p w:rsidR="00727D89" w:rsidRDefault="00727D89">
      <w:pPr>
        <w:spacing w:line="4" w:lineRule="exact"/>
        <w:rPr>
          <w:rFonts w:eastAsia="Times New Roman"/>
          <w:sz w:val="26"/>
          <w:szCs w:val="26"/>
        </w:rPr>
      </w:pPr>
    </w:p>
    <w:p w:rsidR="00727D89" w:rsidRDefault="00DA711E" w:rsidP="00DE3FBF">
      <w:pPr>
        <w:numPr>
          <w:ilvl w:val="0"/>
          <w:numId w:val="68"/>
        </w:numPr>
        <w:tabs>
          <w:tab w:val="left" w:pos="1120"/>
        </w:tabs>
        <w:ind w:left="1120" w:hanging="408"/>
        <w:rPr>
          <w:rFonts w:eastAsia="Times New Roman"/>
          <w:sz w:val="26"/>
          <w:szCs w:val="26"/>
        </w:rPr>
      </w:pPr>
      <w:r>
        <w:rPr>
          <w:rFonts w:eastAsia="Times New Roman"/>
          <w:sz w:val="24"/>
          <w:szCs w:val="24"/>
        </w:rPr>
        <w:t>Готовность  и  способность  обучающихся  к  саморазвитию  и  самообразованию  на</w:t>
      </w:r>
    </w:p>
    <w:p w:rsidR="00727D89" w:rsidRDefault="00727D89">
      <w:pPr>
        <w:spacing w:line="41" w:lineRule="exact"/>
        <w:rPr>
          <w:sz w:val="20"/>
          <w:szCs w:val="20"/>
        </w:rPr>
      </w:pPr>
    </w:p>
    <w:p w:rsidR="00727D89" w:rsidRDefault="00DA711E">
      <w:pPr>
        <w:ind w:left="140"/>
        <w:rPr>
          <w:sz w:val="20"/>
          <w:szCs w:val="20"/>
        </w:rPr>
      </w:pPr>
      <w:r>
        <w:rPr>
          <w:rFonts w:eastAsia="Times New Roman"/>
          <w:sz w:val="24"/>
          <w:szCs w:val="24"/>
        </w:rPr>
        <w:t>основе мотивации к обучению ипознанию;</w:t>
      </w:r>
    </w:p>
    <w:p w:rsidR="00727D89" w:rsidRDefault="00DA711E">
      <w:pPr>
        <w:spacing w:line="223" w:lineRule="auto"/>
        <w:ind w:left="9540"/>
        <w:rPr>
          <w:sz w:val="20"/>
          <w:szCs w:val="20"/>
        </w:rPr>
      </w:pPr>
      <w:r>
        <w:rPr>
          <w:rFonts w:eastAsia="Times New Roman"/>
          <w:sz w:val="24"/>
          <w:szCs w:val="24"/>
        </w:rPr>
        <w:t>94</w:t>
      </w:r>
    </w:p>
    <w:p w:rsidR="00727D89" w:rsidRDefault="00727D89">
      <w:pPr>
        <w:sectPr w:rsidR="00727D89">
          <w:pgSz w:w="11920" w:h="16841"/>
          <w:pgMar w:top="880" w:right="671" w:bottom="106" w:left="1160" w:header="0" w:footer="0" w:gutter="0"/>
          <w:cols w:space="720" w:equalWidth="0">
            <w:col w:w="10080"/>
          </w:cols>
        </w:sectPr>
      </w:pPr>
    </w:p>
    <w:p w:rsidR="00727D89" w:rsidRDefault="00DA711E" w:rsidP="00DE3FBF">
      <w:pPr>
        <w:numPr>
          <w:ilvl w:val="0"/>
          <w:numId w:val="69"/>
        </w:numPr>
        <w:tabs>
          <w:tab w:val="left" w:pos="965"/>
        </w:tabs>
        <w:spacing w:line="270" w:lineRule="auto"/>
        <w:ind w:firstLine="572"/>
        <w:jc w:val="both"/>
        <w:rPr>
          <w:rFonts w:eastAsia="Times New Roman"/>
          <w:sz w:val="26"/>
          <w:szCs w:val="26"/>
        </w:rPr>
      </w:pPr>
      <w:r>
        <w:rPr>
          <w:rFonts w:eastAsia="Times New Roman"/>
          <w:sz w:val="24"/>
          <w:szCs w:val="24"/>
        </w:rPr>
        <w:lastRenderedPageBreak/>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лингвистическимисловарями.</w:t>
      </w:r>
    </w:p>
    <w:p w:rsidR="00727D89" w:rsidRDefault="00727D89">
      <w:pPr>
        <w:spacing w:line="40" w:lineRule="exact"/>
        <w:rPr>
          <w:rFonts w:eastAsia="Times New Roman"/>
          <w:sz w:val="26"/>
          <w:szCs w:val="26"/>
        </w:rPr>
      </w:pPr>
    </w:p>
    <w:p w:rsidR="00727D89" w:rsidRDefault="00DA711E" w:rsidP="00DE3FBF">
      <w:pPr>
        <w:numPr>
          <w:ilvl w:val="0"/>
          <w:numId w:val="69"/>
        </w:numPr>
        <w:tabs>
          <w:tab w:val="left" w:pos="874"/>
        </w:tabs>
        <w:spacing w:line="260" w:lineRule="auto"/>
        <w:ind w:firstLine="572"/>
        <w:jc w:val="both"/>
        <w:rPr>
          <w:rFonts w:eastAsia="Times New Roman"/>
          <w:sz w:val="26"/>
          <w:szCs w:val="26"/>
        </w:rPr>
      </w:pPr>
      <w:r>
        <w:rPr>
          <w:rFonts w:eastAsia="Times New Roman"/>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речевомусамосовершенствованию.</w:t>
      </w:r>
    </w:p>
    <w:p w:rsidR="00727D89" w:rsidRDefault="00727D89">
      <w:pPr>
        <w:spacing w:line="50" w:lineRule="exact"/>
        <w:rPr>
          <w:rFonts w:eastAsia="Times New Roman"/>
          <w:sz w:val="26"/>
          <w:szCs w:val="26"/>
        </w:rPr>
      </w:pPr>
    </w:p>
    <w:p w:rsidR="00727D89" w:rsidRDefault="00DA711E" w:rsidP="00DE3FBF">
      <w:pPr>
        <w:numPr>
          <w:ilvl w:val="0"/>
          <w:numId w:val="69"/>
        </w:numPr>
        <w:tabs>
          <w:tab w:val="left" w:pos="965"/>
        </w:tabs>
        <w:spacing w:line="259" w:lineRule="auto"/>
        <w:ind w:firstLine="572"/>
        <w:jc w:val="both"/>
        <w:rPr>
          <w:rFonts w:eastAsia="Times New Roman"/>
          <w:sz w:val="26"/>
          <w:szCs w:val="26"/>
        </w:rPr>
      </w:pPr>
      <w:r>
        <w:rPr>
          <w:rFonts w:eastAsia="Times New Roman"/>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727D89" w:rsidRDefault="00727D89">
      <w:pPr>
        <w:spacing w:line="51" w:lineRule="exact"/>
        <w:rPr>
          <w:rFonts w:eastAsia="Times New Roman"/>
          <w:sz w:val="26"/>
          <w:szCs w:val="26"/>
        </w:rPr>
      </w:pPr>
    </w:p>
    <w:p w:rsidR="00727D89" w:rsidRDefault="00DA711E" w:rsidP="00DE3FBF">
      <w:pPr>
        <w:numPr>
          <w:ilvl w:val="0"/>
          <w:numId w:val="69"/>
        </w:numPr>
        <w:tabs>
          <w:tab w:val="left" w:pos="965"/>
        </w:tabs>
        <w:spacing w:line="271" w:lineRule="auto"/>
        <w:ind w:firstLine="572"/>
        <w:jc w:val="both"/>
        <w:rPr>
          <w:rFonts w:eastAsia="Times New Roman"/>
          <w:sz w:val="26"/>
          <w:szCs w:val="26"/>
        </w:rPr>
      </w:pPr>
      <w:r>
        <w:rPr>
          <w:rFonts w:eastAsia="Times New Roman"/>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27D89" w:rsidRDefault="00727D89">
      <w:pPr>
        <w:spacing w:line="45" w:lineRule="exact"/>
        <w:rPr>
          <w:rFonts w:eastAsia="Times New Roman"/>
          <w:sz w:val="26"/>
          <w:szCs w:val="26"/>
        </w:rPr>
      </w:pPr>
    </w:p>
    <w:p w:rsidR="00727D89" w:rsidRDefault="00DA711E" w:rsidP="00DE3FBF">
      <w:pPr>
        <w:numPr>
          <w:ilvl w:val="0"/>
          <w:numId w:val="69"/>
        </w:numPr>
        <w:tabs>
          <w:tab w:val="left" w:pos="965"/>
        </w:tabs>
        <w:spacing w:line="260" w:lineRule="auto"/>
        <w:ind w:firstLine="572"/>
        <w:jc w:val="both"/>
        <w:rPr>
          <w:rFonts w:eastAsia="Times New Roman"/>
          <w:sz w:val="26"/>
          <w:szCs w:val="26"/>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727D89" w:rsidRDefault="00727D89">
      <w:pPr>
        <w:spacing w:line="114" w:lineRule="exact"/>
        <w:rPr>
          <w:rFonts w:eastAsia="Times New Roman"/>
          <w:sz w:val="26"/>
          <w:szCs w:val="26"/>
        </w:rPr>
      </w:pPr>
    </w:p>
    <w:p w:rsidR="00727D89" w:rsidRDefault="00DA711E" w:rsidP="00DE3FBF">
      <w:pPr>
        <w:numPr>
          <w:ilvl w:val="0"/>
          <w:numId w:val="69"/>
        </w:numPr>
        <w:tabs>
          <w:tab w:val="left" w:pos="965"/>
        </w:tabs>
        <w:spacing w:line="270" w:lineRule="auto"/>
        <w:ind w:firstLine="572"/>
        <w:jc w:val="both"/>
        <w:rPr>
          <w:rFonts w:eastAsia="Times New Roman"/>
          <w:sz w:val="26"/>
          <w:szCs w:val="26"/>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 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красотычеловека.</w:t>
      </w:r>
    </w:p>
    <w:p w:rsidR="00727D89" w:rsidRDefault="00727D89">
      <w:pPr>
        <w:spacing w:line="31" w:lineRule="exact"/>
        <w:rPr>
          <w:rFonts w:eastAsia="Times New Roman"/>
          <w:sz w:val="26"/>
          <w:szCs w:val="26"/>
        </w:rPr>
      </w:pPr>
    </w:p>
    <w:p w:rsidR="00727D89" w:rsidRDefault="00DA711E">
      <w:pPr>
        <w:spacing w:line="264" w:lineRule="auto"/>
        <w:ind w:firstLine="566"/>
        <w:rPr>
          <w:rFonts w:eastAsia="Times New Roman"/>
          <w:sz w:val="26"/>
          <w:szCs w:val="26"/>
        </w:rPr>
      </w:pPr>
      <w:r>
        <w:rPr>
          <w:rFonts w:eastAsia="Times New Roman"/>
          <w:sz w:val="24"/>
          <w:szCs w:val="24"/>
        </w:rPr>
        <w:t>Метапредметными результатами освоения программы по родному русскому языку являются:</w:t>
      </w:r>
    </w:p>
    <w:p w:rsidR="00727D89" w:rsidRDefault="00727D89">
      <w:pPr>
        <w:spacing w:line="16" w:lineRule="exact"/>
        <w:rPr>
          <w:rFonts w:eastAsia="Times New Roman"/>
          <w:sz w:val="26"/>
          <w:szCs w:val="26"/>
        </w:rPr>
      </w:pPr>
    </w:p>
    <w:p w:rsidR="00727D89" w:rsidRDefault="00DA711E">
      <w:pPr>
        <w:rPr>
          <w:rFonts w:eastAsia="Times New Roman"/>
          <w:sz w:val="26"/>
          <w:szCs w:val="26"/>
        </w:rPr>
      </w:pPr>
      <w:r>
        <w:rPr>
          <w:rFonts w:eastAsia="Times New Roman"/>
          <w:sz w:val="24"/>
          <w:szCs w:val="24"/>
        </w:rPr>
        <w:t>Регулятивные УУД</w:t>
      </w:r>
    </w:p>
    <w:p w:rsidR="00727D89" w:rsidRDefault="00727D89">
      <w:pPr>
        <w:spacing w:line="72" w:lineRule="exact"/>
        <w:rPr>
          <w:sz w:val="20"/>
          <w:szCs w:val="20"/>
        </w:rPr>
      </w:pPr>
    </w:p>
    <w:p w:rsidR="00727D89" w:rsidRDefault="00DA711E" w:rsidP="00DE3FBF">
      <w:pPr>
        <w:numPr>
          <w:ilvl w:val="1"/>
          <w:numId w:val="70"/>
        </w:numPr>
        <w:tabs>
          <w:tab w:val="left" w:pos="965"/>
        </w:tabs>
        <w:spacing w:line="260" w:lineRule="auto"/>
        <w:ind w:firstLine="572"/>
        <w:jc w:val="both"/>
        <w:rPr>
          <w:rFonts w:eastAsia="Times New Roman"/>
          <w:sz w:val="26"/>
          <w:szCs w:val="26"/>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27D89" w:rsidRDefault="00727D89">
      <w:pPr>
        <w:spacing w:line="33" w:lineRule="exact"/>
        <w:rPr>
          <w:rFonts w:eastAsia="Times New Roman"/>
          <w:sz w:val="26"/>
          <w:szCs w:val="26"/>
        </w:rPr>
      </w:pPr>
    </w:p>
    <w:p w:rsidR="00727D89" w:rsidRDefault="00DA711E">
      <w:pPr>
        <w:spacing w:line="269" w:lineRule="auto"/>
        <w:ind w:right="160" w:firstLine="965"/>
        <w:rPr>
          <w:rFonts w:eastAsia="Times New Roman"/>
          <w:sz w:val="26"/>
          <w:szCs w:val="26"/>
        </w:rPr>
      </w:pPr>
      <w:r>
        <w:rPr>
          <w:rFonts w:eastAsia="Times New Roman"/>
          <w:sz w:val="24"/>
          <w:szCs w:val="24"/>
        </w:rPr>
        <w:t>анализировать существующие и планировать будущие образовательные результаты; идентифицировать собственные проблемы и определять главнуюпроблему;</w:t>
      </w:r>
    </w:p>
    <w:p w:rsidR="00727D89" w:rsidRDefault="00727D89">
      <w:pPr>
        <w:spacing w:line="22" w:lineRule="exact"/>
        <w:rPr>
          <w:sz w:val="20"/>
          <w:szCs w:val="20"/>
        </w:rPr>
      </w:pPr>
    </w:p>
    <w:p w:rsidR="00727D89" w:rsidRDefault="00DA711E">
      <w:pPr>
        <w:spacing w:line="264" w:lineRule="auto"/>
        <w:ind w:right="20" w:firstLine="965"/>
        <w:rPr>
          <w:sz w:val="20"/>
          <w:szCs w:val="20"/>
        </w:rPr>
      </w:pPr>
      <w:r>
        <w:rPr>
          <w:rFonts w:eastAsia="Times New Roman"/>
          <w:sz w:val="24"/>
          <w:szCs w:val="24"/>
        </w:rPr>
        <w:t>ставить цель деятельности на основе определенной проблемы и существующих возможностей;</w:t>
      </w:r>
    </w:p>
    <w:p w:rsidR="00727D89" w:rsidRDefault="00727D89">
      <w:pPr>
        <w:spacing w:line="32" w:lineRule="exact"/>
        <w:rPr>
          <w:sz w:val="20"/>
          <w:szCs w:val="20"/>
        </w:rPr>
      </w:pPr>
    </w:p>
    <w:p w:rsidR="00727D89" w:rsidRDefault="00DA711E">
      <w:pPr>
        <w:spacing w:line="266" w:lineRule="auto"/>
        <w:ind w:right="20" w:firstLine="965"/>
        <w:rPr>
          <w:sz w:val="20"/>
          <w:szCs w:val="20"/>
        </w:rPr>
      </w:pPr>
      <w:r>
        <w:rPr>
          <w:rFonts w:eastAsia="Times New Roman"/>
          <w:sz w:val="24"/>
          <w:szCs w:val="24"/>
        </w:rPr>
        <w:t>формулировать учебные задачи как шаги достижения поставленной цели деятельности;</w:t>
      </w:r>
    </w:p>
    <w:p w:rsidR="00727D89" w:rsidRDefault="00727D89">
      <w:pPr>
        <w:spacing w:line="29" w:lineRule="exact"/>
        <w:rPr>
          <w:sz w:val="20"/>
          <w:szCs w:val="20"/>
        </w:rPr>
      </w:pPr>
    </w:p>
    <w:p w:rsidR="00727D89" w:rsidRDefault="00DA711E">
      <w:pPr>
        <w:spacing w:line="266" w:lineRule="auto"/>
        <w:ind w:right="20" w:firstLine="965"/>
        <w:rPr>
          <w:sz w:val="20"/>
          <w:szCs w:val="20"/>
        </w:rPr>
      </w:pPr>
      <w:r>
        <w:rPr>
          <w:rFonts w:eastAsia="Times New Roman"/>
          <w:sz w:val="24"/>
          <w:szCs w:val="24"/>
        </w:rPr>
        <w:t>обосновывать целевые ориентиры и приоритеты ссылками на ценности, указывая и обосновывая логическую последовательностьшагов.</w:t>
      </w:r>
    </w:p>
    <w:p w:rsidR="00727D89" w:rsidRDefault="00727D89">
      <w:pPr>
        <w:spacing w:line="187" w:lineRule="exact"/>
        <w:rPr>
          <w:sz w:val="20"/>
          <w:szCs w:val="20"/>
        </w:rPr>
      </w:pPr>
    </w:p>
    <w:p w:rsidR="00727D89" w:rsidRDefault="00DA711E">
      <w:pPr>
        <w:ind w:left="9400"/>
        <w:rPr>
          <w:sz w:val="20"/>
          <w:szCs w:val="20"/>
        </w:rPr>
      </w:pPr>
      <w:r>
        <w:rPr>
          <w:rFonts w:eastAsia="Times New Roman"/>
          <w:sz w:val="24"/>
          <w:szCs w:val="24"/>
        </w:rPr>
        <w:t>95</w:t>
      </w:r>
    </w:p>
    <w:p w:rsidR="00727D89" w:rsidRDefault="00727D89">
      <w:pPr>
        <w:sectPr w:rsidR="00727D89">
          <w:pgSz w:w="11920" w:h="16841"/>
          <w:pgMar w:top="923" w:right="851" w:bottom="105" w:left="1300" w:header="0" w:footer="0" w:gutter="0"/>
          <w:cols w:space="720" w:equalWidth="0">
            <w:col w:w="9760"/>
          </w:cols>
        </w:sectPr>
      </w:pPr>
    </w:p>
    <w:p w:rsidR="00727D89" w:rsidRDefault="00DA711E" w:rsidP="00DE3FBF">
      <w:pPr>
        <w:numPr>
          <w:ilvl w:val="1"/>
          <w:numId w:val="71"/>
        </w:numPr>
        <w:tabs>
          <w:tab w:val="left" w:pos="1245"/>
        </w:tabs>
        <w:spacing w:line="260" w:lineRule="auto"/>
        <w:ind w:left="280" w:firstLine="572"/>
        <w:jc w:val="both"/>
        <w:rPr>
          <w:rFonts w:eastAsia="Times New Roman"/>
          <w:sz w:val="26"/>
          <w:szCs w:val="26"/>
        </w:rPr>
      </w:pPr>
      <w:r>
        <w:rPr>
          <w:rFonts w:eastAsia="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Обучающийсясможет:</w:t>
      </w:r>
    </w:p>
    <w:p w:rsidR="00727D89" w:rsidRDefault="00727D89">
      <w:pPr>
        <w:spacing w:line="33" w:lineRule="exact"/>
        <w:rPr>
          <w:rFonts w:eastAsia="Times New Roman"/>
          <w:sz w:val="26"/>
          <w:szCs w:val="26"/>
        </w:rPr>
      </w:pPr>
    </w:p>
    <w:p w:rsidR="00727D89" w:rsidRDefault="00DA711E">
      <w:pPr>
        <w:spacing w:line="266" w:lineRule="auto"/>
        <w:ind w:left="280" w:firstLine="965"/>
        <w:rPr>
          <w:rFonts w:eastAsia="Times New Roman"/>
          <w:sz w:val="26"/>
          <w:szCs w:val="26"/>
        </w:rPr>
      </w:pPr>
      <w:r>
        <w:rPr>
          <w:rFonts w:eastAsia="Times New Roman"/>
          <w:sz w:val="24"/>
          <w:szCs w:val="24"/>
        </w:rPr>
        <w:t>обосновывать и осуществлять выбор наиболее эффективных способов решения учебных и познавательных задач;</w:t>
      </w:r>
    </w:p>
    <w:p w:rsidR="00727D89" w:rsidRDefault="00727D89">
      <w:pPr>
        <w:spacing w:line="26" w:lineRule="exact"/>
        <w:rPr>
          <w:rFonts w:eastAsia="Times New Roman"/>
          <w:sz w:val="26"/>
          <w:szCs w:val="26"/>
        </w:rPr>
      </w:pPr>
    </w:p>
    <w:p w:rsidR="00727D89" w:rsidRDefault="00DA711E">
      <w:pPr>
        <w:spacing w:line="264" w:lineRule="auto"/>
        <w:ind w:left="280" w:firstLine="965"/>
        <w:rPr>
          <w:rFonts w:eastAsia="Times New Roman"/>
          <w:sz w:val="26"/>
          <w:szCs w:val="26"/>
        </w:rPr>
      </w:pPr>
      <w:r>
        <w:rPr>
          <w:rFonts w:eastAsia="Times New Roman"/>
          <w:sz w:val="24"/>
          <w:szCs w:val="24"/>
        </w:rPr>
        <w:t>выбирать из предложенных вариантов и самостоятельно искать средства и ресурсы для решения задачи и достиженияцели;</w:t>
      </w:r>
    </w:p>
    <w:p w:rsidR="00727D89" w:rsidRDefault="00727D89">
      <w:pPr>
        <w:spacing w:line="28" w:lineRule="exact"/>
        <w:rPr>
          <w:rFonts w:eastAsia="Times New Roman"/>
          <w:sz w:val="26"/>
          <w:szCs w:val="26"/>
        </w:rPr>
      </w:pPr>
    </w:p>
    <w:p w:rsidR="00727D89" w:rsidRDefault="00DA711E">
      <w:pPr>
        <w:spacing w:line="264" w:lineRule="auto"/>
        <w:ind w:left="280" w:firstLine="965"/>
        <w:rPr>
          <w:rFonts w:eastAsia="Times New Roman"/>
          <w:sz w:val="26"/>
          <w:szCs w:val="26"/>
        </w:rPr>
      </w:pPr>
      <w:r>
        <w:rPr>
          <w:rFonts w:eastAsia="Times New Roman"/>
          <w:sz w:val="24"/>
          <w:szCs w:val="24"/>
        </w:rPr>
        <w:t>составлять план решения проблемы (выполнения проекта, проведения исследования);</w:t>
      </w:r>
    </w:p>
    <w:p w:rsidR="00727D89" w:rsidRDefault="00727D89">
      <w:pPr>
        <w:spacing w:line="26" w:lineRule="exact"/>
        <w:rPr>
          <w:rFonts w:eastAsia="Times New Roman"/>
          <w:sz w:val="26"/>
          <w:szCs w:val="26"/>
        </w:rPr>
      </w:pPr>
    </w:p>
    <w:p w:rsidR="00727D89" w:rsidRDefault="00DA711E">
      <w:pPr>
        <w:spacing w:line="264" w:lineRule="auto"/>
        <w:ind w:left="280" w:firstLine="965"/>
        <w:rPr>
          <w:rFonts w:eastAsia="Times New Roman"/>
          <w:sz w:val="26"/>
          <w:szCs w:val="26"/>
        </w:rPr>
      </w:pPr>
      <w:r>
        <w:rPr>
          <w:rFonts w:eastAsia="Times New Roman"/>
          <w:sz w:val="24"/>
          <w:szCs w:val="24"/>
        </w:rPr>
        <w:t>определять потенциальные затруднения при решении учебной и познавательной задачи и находить средства для ихустранения.</w:t>
      </w:r>
    </w:p>
    <w:p w:rsidR="00727D89" w:rsidRDefault="00727D89">
      <w:pPr>
        <w:spacing w:line="45" w:lineRule="exact"/>
        <w:rPr>
          <w:rFonts w:eastAsia="Times New Roman"/>
          <w:sz w:val="26"/>
          <w:szCs w:val="26"/>
        </w:rPr>
      </w:pPr>
    </w:p>
    <w:p w:rsidR="00727D89" w:rsidRDefault="00DA711E" w:rsidP="00DE3FBF">
      <w:pPr>
        <w:numPr>
          <w:ilvl w:val="1"/>
          <w:numId w:val="71"/>
        </w:numPr>
        <w:tabs>
          <w:tab w:val="left" w:pos="1310"/>
        </w:tabs>
        <w:spacing w:line="265" w:lineRule="auto"/>
        <w:ind w:left="280" w:firstLine="572"/>
        <w:jc w:val="both"/>
        <w:rPr>
          <w:rFonts w:eastAsia="Times New Roman"/>
          <w:sz w:val="26"/>
          <w:szCs w:val="26"/>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изменяющейсяситуацией.</w:t>
      </w:r>
    </w:p>
    <w:p w:rsidR="00727D89" w:rsidRDefault="00727D89">
      <w:pPr>
        <w:spacing w:line="13" w:lineRule="exact"/>
        <w:rPr>
          <w:rFonts w:eastAsia="Times New Roman"/>
          <w:sz w:val="26"/>
          <w:szCs w:val="26"/>
        </w:rPr>
      </w:pPr>
    </w:p>
    <w:p w:rsidR="00727D89" w:rsidRDefault="00DA711E">
      <w:pPr>
        <w:ind w:left="280"/>
        <w:rPr>
          <w:rFonts w:eastAsia="Times New Roman"/>
          <w:sz w:val="26"/>
          <w:szCs w:val="26"/>
        </w:rPr>
      </w:pPr>
      <w:r>
        <w:rPr>
          <w:rFonts w:eastAsia="Times New Roman"/>
          <w:sz w:val="24"/>
          <w:szCs w:val="24"/>
        </w:rPr>
        <w:t>Обучающийся сможет:</w:t>
      </w:r>
    </w:p>
    <w:p w:rsidR="00727D89" w:rsidRDefault="00727D89">
      <w:pPr>
        <w:spacing w:line="53" w:lineRule="exact"/>
        <w:rPr>
          <w:rFonts w:eastAsia="Times New Roman"/>
          <w:sz w:val="26"/>
          <w:szCs w:val="26"/>
        </w:rPr>
      </w:pPr>
    </w:p>
    <w:p w:rsidR="00727D89" w:rsidRDefault="00DA711E">
      <w:pPr>
        <w:spacing w:line="266" w:lineRule="auto"/>
        <w:ind w:left="280" w:firstLine="965"/>
        <w:rPr>
          <w:rFonts w:eastAsia="Times New Roman"/>
          <w:sz w:val="26"/>
          <w:szCs w:val="26"/>
        </w:rPr>
      </w:pPr>
      <w:r>
        <w:rPr>
          <w:rFonts w:eastAsia="Times New Roman"/>
          <w:sz w:val="24"/>
          <w:szCs w:val="24"/>
        </w:rPr>
        <w:t>определять совместно с педагогом критерии планируемых результатов и критерии оценки своей учебнойдеятельности;</w:t>
      </w:r>
    </w:p>
    <w:p w:rsidR="00727D89" w:rsidRDefault="00727D89">
      <w:pPr>
        <w:spacing w:line="29" w:lineRule="exact"/>
        <w:rPr>
          <w:rFonts w:eastAsia="Times New Roman"/>
          <w:sz w:val="26"/>
          <w:szCs w:val="26"/>
        </w:rPr>
      </w:pPr>
    </w:p>
    <w:p w:rsidR="00727D89" w:rsidRDefault="00DA711E">
      <w:pPr>
        <w:spacing w:line="266" w:lineRule="auto"/>
        <w:ind w:left="280" w:firstLine="965"/>
        <w:rPr>
          <w:rFonts w:eastAsia="Times New Roman"/>
          <w:sz w:val="26"/>
          <w:szCs w:val="26"/>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727D89" w:rsidRDefault="00727D89">
      <w:pPr>
        <w:spacing w:line="29" w:lineRule="exact"/>
        <w:rPr>
          <w:rFonts w:eastAsia="Times New Roman"/>
          <w:sz w:val="26"/>
          <w:szCs w:val="26"/>
        </w:rPr>
      </w:pPr>
    </w:p>
    <w:p w:rsidR="00727D89" w:rsidRDefault="00DA711E">
      <w:pPr>
        <w:spacing w:line="266" w:lineRule="auto"/>
        <w:ind w:left="280" w:firstLine="965"/>
        <w:rPr>
          <w:rFonts w:eastAsia="Times New Roman"/>
          <w:sz w:val="26"/>
          <w:szCs w:val="26"/>
        </w:rPr>
      </w:pPr>
      <w:r>
        <w:rPr>
          <w:rFonts w:eastAsia="Times New Roman"/>
          <w:sz w:val="24"/>
          <w:szCs w:val="24"/>
        </w:rPr>
        <w:t>оценивать свою деятельность, аргументируя причины достижения или отсутствия планируемогорезультата;</w:t>
      </w:r>
    </w:p>
    <w:p w:rsidR="00727D89" w:rsidRDefault="00727D89">
      <w:pPr>
        <w:spacing w:line="27" w:lineRule="exact"/>
        <w:rPr>
          <w:rFonts w:eastAsia="Times New Roman"/>
          <w:sz w:val="26"/>
          <w:szCs w:val="26"/>
        </w:rPr>
      </w:pPr>
    </w:p>
    <w:p w:rsidR="00727D89" w:rsidRDefault="00DA711E">
      <w:pPr>
        <w:spacing w:line="264" w:lineRule="auto"/>
        <w:ind w:left="280" w:firstLine="965"/>
        <w:rPr>
          <w:rFonts w:eastAsia="Times New Roman"/>
          <w:sz w:val="26"/>
          <w:szCs w:val="26"/>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727D89" w:rsidRDefault="00727D89">
      <w:pPr>
        <w:spacing w:line="112" w:lineRule="exact"/>
        <w:rPr>
          <w:rFonts w:eastAsia="Times New Roman"/>
          <w:sz w:val="26"/>
          <w:szCs w:val="26"/>
        </w:rPr>
      </w:pPr>
    </w:p>
    <w:p w:rsidR="00727D89" w:rsidRDefault="00DA711E" w:rsidP="00DE3FBF">
      <w:pPr>
        <w:numPr>
          <w:ilvl w:val="1"/>
          <w:numId w:val="71"/>
        </w:numPr>
        <w:tabs>
          <w:tab w:val="left" w:pos="1245"/>
        </w:tabs>
        <w:spacing w:line="246" w:lineRule="auto"/>
        <w:ind w:left="280" w:firstLine="572"/>
        <w:rPr>
          <w:rFonts w:eastAsia="Times New Roman"/>
          <w:sz w:val="26"/>
          <w:szCs w:val="26"/>
        </w:rPr>
      </w:pPr>
      <w:r>
        <w:rPr>
          <w:rFonts w:eastAsia="Times New Roman"/>
          <w:sz w:val="24"/>
          <w:szCs w:val="24"/>
        </w:rPr>
        <w:t>Умение оценивать правильность выполнения учебной задачи, собственные возможности ее решения. Обучающийсясможет:</w:t>
      </w:r>
    </w:p>
    <w:p w:rsidR="00727D89" w:rsidRDefault="00727D89">
      <w:pPr>
        <w:spacing w:line="34" w:lineRule="exact"/>
        <w:rPr>
          <w:rFonts w:eastAsia="Times New Roman"/>
          <w:sz w:val="26"/>
          <w:szCs w:val="26"/>
        </w:rPr>
      </w:pPr>
    </w:p>
    <w:p w:rsidR="00727D89" w:rsidRDefault="00DA711E">
      <w:pPr>
        <w:rPr>
          <w:rFonts w:eastAsia="Times New Roman"/>
          <w:sz w:val="26"/>
          <w:szCs w:val="26"/>
        </w:rPr>
      </w:pPr>
      <w:r>
        <w:rPr>
          <w:rFonts w:eastAsia="Times New Roman"/>
          <w:sz w:val="24"/>
          <w:szCs w:val="24"/>
        </w:rPr>
        <w:t>определять критерии правильности выполнения учебнойзадачи;</w:t>
      </w:r>
    </w:p>
    <w:p w:rsidR="00727D89" w:rsidRDefault="00727D89">
      <w:pPr>
        <w:spacing w:line="53" w:lineRule="exact"/>
        <w:rPr>
          <w:sz w:val="20"/>
          <w:szCs w:val="20"/>
        </w:rPr>
      </w:pPr>
    </w:p>
    <w:p w:rsidR="00727D89" w:rsidRDefault="00DA711E">
      <w:pPr>
        <w:spacing w:line="266" w:lineRule="auto"/>
        <w:ind w:left="280" w:firstLine="965"/>
        <w:rPr>
          <w:sz w:val="20"/>
          <w:szCs w:val="20"/>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способыдействий;</w:t>
      </w:r>
    </w:p>
    <w:p w:rsidR="00727D89" w:rsidRDefault="00727D89">
      <w:pPr>
        <w:spacing w:line="24" w:lineRule="exact"/>
        <w:rPr>
          <w:sz w:val="20"/>
          <w:szCs w:val="20"/>
        </w:rPr>
      </w:pPr>
    </w:p>
    <w:p w:rsidR="00727D89" w:rsidRDefault="00DA711E">
      <w:pPr>
        <w:spacing w:line="264" w:lineRule="auto"/>
        <w:ind w:left="280" w:right="180" w:firstLine="965"/>
        <w:rPr>
          <w:sz w:val="20"/>
          <w:szCs w:val="20"/>
        </w:rPr>
      </w:pPr>
      <w:r>
        <w:rPr>
          <w:rFonts w:eastAsia="Times New Roman"/>
          <w:sz w:val="24"/>
          <w:szCs w:val="24"/>
        </w:rPr>
        <w:t>фиксировать и анализировать динамику собственных образовательных результатов.</w:t>
      </w:r>
    </w:p>
    <w:p w:rsidR="00727D89" w:rsidRDefault="00727D89">
      <w:pPr>
        <w:spacing w:line="29" w:lineRule="exact"/>
        <w:rPr>
          <w:sz w:val="20"/>
          <w:szCs w:val="20"/>
        </w:rPr>
      </w:pPr>
    </w:p>
    <w:p w:rsidR="00727D89" w:rsidRDefault="00DA711E">
      <w:pPr>
        <w:spacing w:line="271" w:lineRule="auto"/>
        <w:ind w:left="280" w:right="20" w:firstLine="566"/>
        <w:rPr>
          <w:sz w:val="20"/>
          <w:szCs w:val="20"/>
        </w:rPr>
      </w:pPr>
      <w:r>
        <w:rPr>
          <w:rFonts w:eastAsia="Times New Roman"/>
          <w:sz w:val="26"/>
          <w:szCs w:val="26"/>
        </w:rPr>
        <w:t xml:space="preserve">5. </w:t>
      </w:r>
      <w:r>
        <w:rPr>
          <w:rFonts w:eastAsia="Times New Roman"/>
          <w:sz w:val="24"/>
          <w:szCs w:val="24"/>
        </w:rPr>
        <w:t>Владение основами самоконтроля,</w:t>
      </w:r>
      <w:r>
        <w:rPr>
          <w:rFonts w:eastAsia="Times New Roman"/>
          <w:sz w:val="26"/>
          <w:szCs w:val="26"/>
        </w:rPr>
        <w:t xml:space="preserve"> </w:t>
      </w:r>
      <w:r>
        <w:rPr>
          <w:rFonts w:eastAsia="Times New Roman"/>
          <w:sz w:val="24"/>
          <w:szCs w:val="24"/>
        </w:rPr>
        <w:t>самооценки,</w:t>
      </w:r>
      <w:r>
        <w:rPr>
          <w:rFonts w:eastAsia="Times New Roman"/>
          <w:sz w:val="26"/>
          <w:szCs w:val="26"/>
        </w:rPr>
        <w:t xml:space="preserve"> </w:t>
      </w:r>
      <w:r>
        <w:rPr>
          <w:rFonts w:eastAsia="Times New Roman"/>
          <w:sz w:val="24"/>
          <w:szCs w:val="24"/>
        </w:rPr>
        <w:t>принятия решений и</w:t>
      </w:r>
      <w:r>
        <w:rPr>
          <w:rFonts w:eastAsia="Times New Roman"/>
          <w:sz w:val="26"/>
          <w:szCs w:val="26"/>
        </w:rPr>
        <w:t xml:space="preserve"> </w:t>
      </w:r>
      <w:r>
        <w:rPr>
          <w:rFonts w:eastAsia="Times New Roman"/>
          <w:sz w:val="24"/>
          <w:szCs w:val="24"/>
        </w:rPr>
        <w:t>осуществления осознанного выбора в учебной и познавательнойдеятельности. Познавательные УУД</w:t>
      </w:r>
    </w:p>
    <w:p w:rsidR="00727D89" w:rsidRDefault="00727D89">
      <w:pPr>
        <w:spacing w:line="340" w:lineRule="exact"/>
        <w:rPr>
          <w:sz w:val="20"/>
          <w:szCs w:val="20"/>
        </w:rPr>
      </w:pPr>
    </w:p>
    <w:p w:rsidR="00727D89" w:rsidRDefault="00DA711E" w:rsidP="00DE3FBF">
      <w:pPr>
        <w:numPr>
          <w:ilvl w:val="0"/>
          <w:numId w:val="72"/>
        </w:numPr>
        <w:tabs>
          <w:tab w:val="left" w:pos="1264"/>
        </w:tabs>
        <w:spacing w:line="267" w:lineRule="auto"/>
        <w:ind w:left="280" w:firstLine="572"/>
        <w:jc w:val="both"/>
        <w:rPr>
          <w:rFonts w:eastAsia="Times New Roman"/>
          <w:sz w:val="26"/>
          <w:szCs w:val="26"/>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Обучающийсясможет:</w:t>
      </w:r>
    </w:p>
    <w:p w:rsidR="00727D89" w:rsidRDefault="00727D89">
      <w:pPr>
        <w:spacing w:line="28" w:lineRule="exact"/>
        <w:rPr>
          <w:rFonts w:eastAsia="Times New Roman"/>
          <w:sz w:val="26"/>
          <w:szCs w:val="26"/>
        </w:rPr>
      </w:pPr>
    </w:p>
    <w:p w:rsidR="00727D89" w:rsidRDefault="00DA711E">
      <w:pPr>
        <w:spacing w:line="264" w:lineRule="auto"/>
        <w:ind w:left="280" w:right="40" w:firstLine="965"/>
        <w:rPr>
          <w:rFonts w:eastAsia="Times New Roman"/>
          <w:sz w:val="26"/>
          <w:szCs w:val="26"/>
        </w:rPr>
      </w:pPr>
      <w:r>
        <w:rPr>
          <w:rFonts w:eastAsia="Times New Roman"/>
          <w:sz w:val="24"/>
          <w:szCs w:val="24"/>
        </w:rPr>
        <w:t>подбирать слова, соподчиненные ключевому слову, определяющие его признаки исвойства;</w:t>
      </w:r>
    </w:p>
    <w:p w:rsidR="00727D89" w:rsidRDefault="00727D89">
      <w:pPr>
        <w:spacing w:line="31" w:lineRule="exact"/>
        <w:rPr>
          <w:rFonts w:eastAsia="Times New Roman"/>
          <w:sz w:val="26"/>
          <w:szCs w:val="26"/>
        </w:rPr>
      </w:pPr>
    </w:p>
    <w:p w:rsidR="00727D89" w:rsidRDefault="00DA711E">
      <w:pPr>
        <w:spacing w:line="266" w:lineRule="auto"/>
        <w:ind w:left="280" w:right="20" w:firstLine="965"/>
        <w:rPr>
          <w:rFonts w:eastAsia="Times New Roman"/>
          <w:sz w:val="26"/>
          <w:szCs w:val="26"/>
        </w:rPr>
      </w:pPr>
      <w:r>
        <w:rPr>
          <w:rFonts w:eastAsia="Times New Roman"/>
          <w:sz w:val="24"/>
          <w:szCs w:val="24"/>
        </w:rPr>
        <w:t>выстраивать логическую цепочку, состоящую из ключевого слова и соподчиненных емуслов;</w:t>
      </w:r>
    </w:p>
    <w:p w:rsidR="00727D89" w:rsidRDefault="00727D89">
      <w:pPr>
        <w:spacing w:line="29" w:lineRule="exact"/>
        <w:rPr>
          <w:rFonts w:eastAsia="Times New Roman"/>
          <w:sz w:val="26"/>
          <w:szCs w:val="26"/>
        </w:rPr>
      </w:pPr>
    </w:p>
    <w:p w:rsidR="00727D89" w:rsidRDefault="00DA711E">
      <w:pPr>
        <w:spacing w:line="264" w:lineRule="auto"/>
        <w:ind w:left="280" w:firstLine="965"/>
        <w:rPr>
          <w:rFonts w:eastAsia="Times New Roman"/>
          <w:sz w:val="26"/>
          <w:szCs w:val="26"/>
        </w:rPr>
      </w:pPr>
      <w:r>
        <w:rPr>
          <w:rFonts w:eastAsia="Times New Roman"/>
          <w:sz w:val="24"/>
          <w:szCs w:val="24"/>
        </w:rPr>
        <w:t>выделять общий признак двух или нескольких предметов или явлений и объяснять ихсходство;</w:t>
      </w:r>
    </w:p>
    <w:p w:rsidR="00727D89" w:rsidRDefault="00727D89">
      <w:pPr>
        <w:spacing w:line="16" w:lineRule="exact"/>
        <w:rPr>
          <w:rFonts w:eastAsia="Times New Roman"/>
          <w:sz w:val="26"/>
          <w:szCs w:val="26"/>
        </w:rPr>
      </w:pPr>
    </w:p>
    <w:p w:rsidR="00727D89" w:rsidRDefault="00DA711E">
      <w:pPr>
        <w:ind w:left="860"/>
        <w:rPr>
          <w:rFonts w:eastAsia="Times New Roman"/>
          <w:sz w:val="26"/>
          <w:szCs w:val="26"/>
        </w:rPr>
      </w:pPr>
      <w:r>
        <w:rPr>
          <w:rFonts w:eastAsia="Times New Roman"/>
          <w:sz w:val="24"/>
          <w:szCs w:val="24"/>
        </w:rPr>
        <w:t>объединять предметы и явления в группы по определенным признакам, сравнивать,</w:t>
      </w:r>
    </w:p>
    <w:p w:rsidR="00727D89" w:rsidRDefault="00727D89">
      <w:pPr>
        <w:spacing w:line="247" w:lineRule="exact"/>
        <w:rPr>
          <w:sz w:val="20"/>
          <w:szCs w:val="20"/>
        </w:rPr>
      </w:pPr>
    </w:p>
    <w:p w:rsidR="00727D89" w:rsidRDefault="00DA711E">
      <w:pPr>
        <w:ind w:left="9680"/>
        <w:rPr>
          <w:sz w:val="20"/>
          <w:szCs w:val="20"/>
        </w:rPr>
      </w:pPr>
      <w:r>
        <w:rPr>
          <w:rFonts w:eastAsia="Times New Roman"/>
          <w:sz w:val="24"/>
          <w:szCs w:val="24"/>
        </w:rPr>
        <w:t>96</w:t>
      </w:r>
    </w:p>
    <w:p w:rsidR="00727D89" w:rsidRDefault="00727D89">
      <w:pPr>
        <w:sectPr w:rsidR="00727D89">
          <w:pgSz w:w="11920" w:h="16841"/>
          <w:pgMar w:top="921" w:right="851" w:bottom="105" w:left="1020" w:header="0" w:footer="0" w:gutter="0"/>
          <w:cols w:space="720" w:equalWidth="0">
            <w:col w:w="10040"/>
          </w:cols>
        </w:sectPr>
      </w:pPr>
    </w:p>
    <w:p w:rsidR="00727D89" w:rsidRDefault="00DA711E">
      <w:pPr>
        <w:ind w:left="280"/>
        <w:rPr>
          <w:sz w:val="20"/>
          <w:szCs w:val="20"/>
        </w:rPr>
      </w:pPr>
      <w:r>
        <w:rPr>
          <w:rFonts w:eastAsia="Times New Roman"/>
          <w:sz w:val="24"/>
          <w:szCs w:val="24"/>
        </w:rPr>
        <w:lastRenderedPageBreak/>
        <w:t>классифицировать и обобщать факты иявления;</w:t>
      </w:r>
    </w:p>
    <w:p w:rsidR="00727D89" w:rsidRDefault="00727D89">
      <w:pPr>
        <w:spacing w:line="53" w:lineRule="exact"/>
        <w:rPr>
          <w:sz w:val="20"/>
          <w:szCs w:val="20"/>
        </w:rPr>
      </w:pPr>
    </w:p>
    <w:p w:rsidR="00727D89" w:rsidRDefault="00DA711E">
      <w:pPr>
        <w:spacing w:line="265" w:lineRule="auto"/>
        <w:ind w:left="1260" w:hanging="965"/>
        <w:rPr>
          <w:sz w:val="20"/>
          <w:szCs w:val="20"/>
        </w:rPr>
      </w:pPr>
      <w:r>
        <w:rPr>
          <w:rFonts w:eastAsia="Times New Roman"/>
          <w:sz w:val="24"/>
          <w:szCs w:val="24"/>
        </w:rPr>
        <w:t>выделять явление из общего ряда другихявлений; определять обстоятельства, которыепредшествовали возникновению связи между</w:t>
      </w:r>
    </w:p>
    <w:p w:rsidR="00727D89" w:rsidRDefault="00727D89">
      <w:pPr>
        <w:spacing w:line="26" w:lineRule="exact"/>
        <w:rPr>
          <w:sz w:val="20"/>
          <w:szCs w:val="20"/>
        </w:rPr>
      </w:pPr>
    </w:p>
    <w:p w:rsidR="00727D89" w:rsidRDefault="00DA711E">
      <w:pPr>
        <w:spacing w:line="264" w:lineRule="auto"/>
        <w:ind w:left="280"/>
        <w:rPr>
          <w:sz w:val="20"/>
          <w:szCs w:val="20"/>
        </w:rPr>
      </w:pPr>
      <w:r>
        <w:rPr>
          <w:rFonts w:eastAsia="Times New Roman"/>
          <w:sz w:val="24"/>
          <w:szCs w:val="24"/>
        </w:rPr>
        <w:t>явлениями, из этих обстоятельств выделять определяющие, способные быть причиной данного явления, выявлять причины и следствияявлений;</w:t>
      </w:r>
    </w:p>
    <w:p w:rsidR="00727D89" w:rsidRDefault="00727D89">
      <w:pPr>
        <w:spacing w:line="28" w:lineRule="exact"/>
        <w:rPr>
          <w:sz w:val="20"/>
          <w:szCs w:val="20"/>
        </w:rPr>
      </w:pPr>
    </w:p>
    <w:p w:rsidR="00727D89" w:rsidRDefault="00DA711E">
      <w:pPr>
        <w:spacing w:line="264" w:lineRule="auto"/>
        <w:ind w:left="280" w:right="20" w:firstLine="965"/>
        <w:rPr>
          <w:sz w:val="20"/>
          <w:szCs w:val="20"/>
        </w:rPr>
      </w:pPr>
      <w:r>
        <w:rPr>
          <w:rFonts w:eastAsia="Times New Roman"/>
          <w:sz w:val="24"/>
          <w:szCs w:val="24"/>
        </w:rPr>
        <w:t>строить рассуждение от общих закономерностей к частным явлениям и от частных явлений к общимзакономерностям;</w:t>
      </w:r>
    </w:p>
    <w:p w:rsidR="00727D89" w:rsidRDefault="00727D89">
      <w:pPr>
        <w:spacing w:line="26" w:lineRule="exact"/>
        <w:rPr>
          <w:sz w:val="20"/>
          <w:szCs w:val="20"/>
        </w:rPr>
      </w:pPr>
    </w:p>
    <w:p w:rsidR="00727D89" w:rsidRDefault="00DA711E">
      <w:pPr>
        <w:spacing w:line="264" w:lineRule="auto"/>
        <w:ind w:left="280" w:firstLine="965"/>
        <w:rPr>
          <w:sz w:val="20"/>
          <w:szCs w:val="20"/>
        </w:rPr>
      </w:pPr>
      <w:r>
        <w:rPr>
          <w:rFonts w:eastAsia="Times New Roman"/>
          <w:sz w:val="24"/>
          <w:szCs w:val="24"/>
        </w:rPr>
        <w:t>• строить рассуждение на основе сравнения предметов и явлений, выделяя приэтом общиепризнаки;</w:t>
      </w:r>
    </w:p>
    <w:p w:rsidR="00727D89" w:rsidRDefault="00727D89">
      <w:pPr>
        <w:spacing w:line="19" w:lineRule="exact"/>
        <w:rPr>
          <w:sz w:val="20"/>
          <w:szCs w:val="20"/>
        </w:rPr>
      </w:pPr>
    </w:p>
    <w:p w:rsidR="00727D89" w:rsidRDefault="00DA711E">
      <w:pPr>
        <w:rPr>
          <w:sz w:val="20"/>
          <w:szCs w:val="20"/>
        </w:rPr>
      </w:pPr>
      <w:r>
        <w:rPr>
          <w:rFonts w:eastAsia="Times New Roman"/>
          <w:sz w:val="24"/>
          <w:szCs w:val="24"/>
        </w:rPr>
        <w:t>излагать полученнуюинформацию;</w:t>
      </w:r>
    </w:p>
    <w:p w:rsidR="00727D89" w:rsidRDefault="00727D89">
      <w:pPr>
        <w:spacing w:line="53" w:lineRule="exact"/>
        <w:rPr>
          <w:sz w:val="20"/>
          <w:szCs w:val="20"/>
        </w:rPr>
      </w:pPr>
    </w:p>
    <w:p w:rsidR="00727D89" w:rsidRDefault="00DA711E">
      <w:pPr>
        <w:spacing w:line="264" w:lineRule="auto"/>
        <w:ind w:left="280" w:firstLine="965"/>
        <w:rPr>
          <w:sz w:val="20"/>
          <w:szCs w:val="20"/>
        </w:rPr>
      </w:pPr>
      <w:r>
        <w:rPr>
          <w:rFonts w:eastAsia="Times New Roman"/>
          <w:sz w:val="24"/>
          <w:szCs w:val="24"/>
        </w:rPr>
        <w:t>подтверждать вывод собственной аргументацией или самостоятельно полученнымиданными.</w:t>
      </w:r>
    </w:p>
    <w:p w:rsidR="00727D89" w:rsidRDefault="00727D89">
      <w:pPr>
        <w:spacing w:line="11" w:lineRule="exact"/>
        <w:rPr>
          <w:sz w:val="20"/>
          <w:szCs w:val="20"/>
        </w:rPr>
      </w:pPr>
    </w:p>
    <w:p w:rsidR="00727D89" w:rsidRDefault="00DA711E" w:rsidP="00DE3FBF">
      <w:pPr>
        <w:numPr>
          <w:ilvl w:val="0"/>
          <w:numId w:val="73"/>
        </w:numPr>
        <w:tabs>
          <w:tab w:val="left" w:pos="280"/>
        </w:tabs>
        <w:ind w:left="280" w:hanging="254"/>
        <w:rPr>
          <w:rFonts w:eastAsia="Times New Roman"/>
          <w:sz w:val="26"/>
          <w:szCs w:val="26"/>
        </w:rPr>
      </w:pPr>
      <w:r>
        <w:rPr>
          <w:rFonts w:eastAsia="Times New Roman"/>
          <w:sz w:val="24"/>
          <w:szCs w:val="24"/>
        </w:rPr>
        <w:t>Смысловое чтение. Обучающийсясможет:</w:t>
      </w:r>
    </w:p>
    <w:p w:rsidR="00727D89" w:rsidRDefault="00727D89">
      <w:pPr>
        <w:spacing w:line="55" w:lineRule="exact"/>
        <w:rPr>
          <w:rFonts w:eastAsia="Times New Roman"/>
          <w:sz w:val="26"/>
          <w:szCs w:val="26"/>
        </w:rPr>
      </w:pPr>
    </w:p>
    <w:p w:rsidR="00727D89" w:rsidRDefault="00DA711E">
      <w:pPr>
        <w:spacing w:line="266" w:lineRule="auto"/>
        <w:ind w:left="280" w:right="20" w:firstLine="965"/>
        <w:rPr>
          <w:rFonts w:eastAsia="Times New Roman"/>
          <w:sz w:val="26"/>
          <w:szCs w:val="26"/>
        </w:rPr>
      </w:pPr>
      <w:r>
        <w:rPr>
          <w:rFonts w:eastAsia="Times New Roman"/>
          <w:sz w:val="24"/>
          <w:szCs w:val="24"/>
        </w:rPr>
        <w:t>находить в тексте требуемую информацию (в соответствии с целями своей деятельности);</w:t>
      </w:r>
    </w:p>
    <w:p w:rsidR="00727D89" w:rsidRDefault="00727D89">
      <w:pPr>
        <w:spacing w:line="29" w:lineRule="exact"/>
        <w:rPr>
          <w:rFonts w:eastAsia="Times New Roman"/>
          <w:sz w:val="26"/>
          <w:szCs w:val="26"/>
        </w:rPr>
      </w:pPr>
    </w:p>
    <w:p w:rsidR="00727D89" w:rsidRDefault="00DA711E">
      <w:pPr>
        <w:spacing w:line="266" w:lineRule="auto"/>
        <w:ind w:left="280" w:right="20" w:firstLine="965"/>
        <w:rPr>
          <w:rFonts w:eastAsia="Times New Roman"/>
          <w:sz w:val="26"/>
          <w:szCs w:val="26"/>
        </w:rPr>
      </w:pPr>
      <w:r>
        <w:rPr>
          <w:rFonts w:eastAsia="Times New Roman"/>
          <w:sz w:val="24"/>
          <w:szCs w:val="24"/>
        </w:rPr>
        <w:t>ориентироваться в содержании текста, понимать целостный смысл текста, структурироватьтекст;</w:t>
      </w:r>
    </w:p>
    <w:p w:rsidR="00727D89" w:rsidRDefault="00727D89">
      <w:pPr>
        <w:spacing w:line="27" w:lineRule="exact"/>
        <w:rPr>
          <w:sz w:val="20"/>
          <w:szCs w:val="20"/>
        </w:rPr>
      </w:pPr>
    </w:p>
    <w:p w:rsidR="00727D89" w:rsidRDefault="00DA711E">
      <w:pPr>
        <w:spacing w:line="281" w:lineRule="auto"/>
        <w:ind w:left="280" w:right="1860"/>
        <w:rPr>
          <w:sz w:val="20"/>
          <w:szCs w:val="20"/>
        </w:rPr>
      </w:pPr>
      <w:r>
        <w:rPr>
          <w:rFonts w:eastAsia="Times New Roman"/>
          <w:sz w:val="24"/>
          <w:szCs w:val="24"/>
        </w:rPr>
        <w:t>устанавливать взаимосвязь описанных в тексте событий, явлений,процессов; определять идеютекста; преобразовыватьтекст;</w:t>
      </w:r>
    </w:p>
    <w:p w:rsidR="00727D89" w:rsidRDefault="00727D89">
      <w:pPr>
        <w:spacing w:line="294" w:lineRule="exact"/>
        <w:rPr>
          <w:sz w:val="20"/>
          <w:szCs w:val="20"/>
        </w:rPr>
      </w:pPr>
    </w:p>
    <w:p w:rsidR="00727D89" w:rsidRDefault="00DA711E">
      <w:pPr>
        <w:rPr>
          <w:sz w:val="20"/>
          <w:szCs w:val="20"/>
        </w:rPr>
      </w:pPr>
      <w:r>
        <w:rPr>
          <w:rFonts w:eastAsia="Times New Roman"/>
          <w:sz w:val="24"/>
          <w:szCs w:val="24"/>
        </w:rPr>
        <w:t>оценивать содержание и формутекста.</w:t>
      </w:r>
    </w:p>
    <w:p w:rsidR="00727D89" w:rsidRDefault="00727D89">
      <w:pPr>
        <w:spacing w:line="72" w:lineRule="exact"/>
        <w:rPr>
          <w:sz w:val="20"/>
          <w:szCs w:val="20"/>
        </w:rPr>
      </w:pPr>
    </w:p>
    <w:p w:rsidR="00727D89" w:rsidRDefault="00DA711E" w:rsidP="00DE3FBF">
      <w:pPr>
        <w:numPr>
          <w:ilvl w:val="1"/>
          <w:numId w:val="74"/>
        </w:numPr>
        <w:tabs>
          <w:tab w:val="left" w:pos="1358"/>
        </w:tabs>
        <w:spacing w:line="245" w:lineRule="auto"/>
        <w:ind w:left="280" w:right="160" w:firstLine="572"/>
        <w:rPr>
          <w:rFonts w:eastAsia="Times New Roman"/>
          <w:sz w:val="26"/>
          <w:szCs w:val="26"/>
        </w:rPr>
      </w:pPr>
      <w:r>
        <w:rPr>
          <w:rFonts w:eastAsia="Times New Roman"/>
          <w:sz w:val="24"/>
          <w:szCs w:val="24"/>
        </w:rPr>
        <w:t>Развитие мотивации к овладению культурой активного использования словарей и других поисковых систем. Обучающийсясможет:</w:t>
      </w:r>
    </w:p>
    <w:p w:rsidR="00727D89" w:rsidRDefault="00727D89">
      <w:pPr>
        <w:spacing w:line="37" w:lineRule="exact"/>
        <w:rPr>
          <w:rFonts w:eastAsia="Times New Roman"/>
          <w:sz w:val="26"/>
          <w:szCs w:val="26"/>
        </w:rPr>
      </w:pPr>
    </w:p>
    <w:p w:rsidR="00727D89" w:rsidRDefault="00DA711E">
      <w:pPr>
        <w:rPr>
          <w:rFonts w:eastAsia="Times New Roman"/>
          <w:sz w:val="26"/>
          <w:szCs w:val="26"/>
        </w:rPr>
      </w:pPr>
      <w:r>
        <w:rPr>
          <w:rFonts w:eastAsia="Times New Roman"/>
          <w:sz w:val="24"/>
          <w:szCs w:val="24"/>
        </w:rPr>
        <w:t>определять необходимые ключевые поисковые слова изапросы;</w:t>
      </w:r>
    </w:p>
    <w:p w:rsidR="00727D89" w:rsidRDefault="00727D89">
      <w:pPr>
        <w:spacing w:line="144" w:lineRule="exact"/>
        <w:rPr>
          <w:sz w:val="20"/>
          <w:szCs w:val="20"/>
        </w:rPr>
      </w:pPr>
    </w:p>
    <w:p w:rsidR="00727D89" w:rsidRDefault="00DA711E">
      <w:pPr>
        <w:spacing w:line="269" w:lineRule="auto"/>
        <w:ind w:left="1260"/>
        <w:rPr>
          <w:sz w:val="20"/>
          <w:szCs w:val="20"/>
        </w:rPr>
      </w:pPr>
      <w:r>
        <w:rPr>
          <w:rFonts w:eastAsia="Times New Roman"/>
          <w:sz w:val="24"/>
          <w:szCs w:val="24"/>
        </w:rPr>
        <w:t>осуществлять взаимодействие с электронными поисковыми системами, словарями; формировать множественную выборку из поисковых источников для</w:t>
      </w:r>
    </w:p>
    <w:p w:rsidR="00727D89" w:rsidRDefault="00727D89">
      <w:pPr>
        <w:spacing w:line="19" w:lineRule="exact"/>
        <w:rPr>
          <w:sz w:val="20"/>
          <w:szCs w:val="20"/>
        </w:rPr>
      </w:pPr>
    </w:p>
    <w:p w:rsidR="00727D89" w:rsidRDefault="00DA711E">
      <w:pPr>
        <w:spacing w:line="290" w:lineRule="auto"/>
        <w:ind w:left="280" w:right="6080"/>
        <w:rPr>
          <w:sz w:val="20"/>
          <w:szCs w:val="20"/>
        </w:rPr>
      </w:pPr>
      <w:r>
        <w:rPr>
          <w:rFonts w:eastAsia="Times New Roman"/>
          <w:sz w:val="23"/>
          <w:szCs w:val="23"/>
        </w:rPr>
        <w:t>объективизации результатовпоиска. Коммуникативные УУД</w:t>
      </w:r>
    </w:p>
    <w:p w:rsidR="00727D89" w:rsidRDefault="00727D89">
      <w:pPr>
        <w:spacing w:line="18" w:lineRule="exact"/>
        <w:rPr>
          <w:sz w:val="20"/>
          <w:szCs w:val="20"/>
        </w:rPr>
      </w:pPr>
    </w:p>
    <w:p w:rsidR="00727D89" w:rsidRDefault="00DA711E" w:rsidP="00DE3FBF">
      <w:pPr>
        <w:numPr>
          <w:ilvl w:val="1"/>
          <w:numId w:val="75"/>
        </w:numPr>
        <w:tabs>
          <w:tab w:val="left" w:pos="1245"/>
        </w:tabs>
        <w:spacing w:line="265" w:lineRule="auto"/>
        <w:ind w:left="280" w:firstLine="572"/>
        <w:jc w:val="both"/>
        <w:rPr>
          <w:rFonts w:eastAsia="Times New Roman"/>
          <w:sz w:val="26"/>
          <w:szCs w:val="26"/>
        </w:rPr>
      </w:pPr>
      <w:r>
        <w:rPr>
          <w:rFonts w:eastAsia="Times New Roman"/>
          <w:sz w:val="24"/>
          <w:szCs w:val="24"/>
        </w:rPr>
        <w:t>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Обучающийсясможет:</w:t>
      </w:r>
    </w:p>
    <w:p w:rsidR="00727D89" w:rsidRDefault="00727D89">
      <w:pPr>
        <w:spacing w:line="13" w:lineRule="exact"/>
        <w:rPr>
          <w:rFonts w:eastAsia="Times New Roman"/>
          <w:sz w:val="26"/>
          <w:szCs w:val="26"/>
        </w:rPr>
      </w:pPr>
    </w:p>
    <w:p w:rsidR="00727D89" w:rsidRDefault="00DA711E">
      <w:pPr>
        <w:rPr>
          <w:rFonts w:eastAsia="Times New Roman"/>
          <w:sz w:val="26"/>
          <w:szCs w:val="26"/>
        </w:rPr>
      </w:pPr>
      <w:r>
        <w:rPr>
          <w:rFonts w:eastAsia="Times New Roman"/>
          <w:sz w:val="24"/>
          <w:szCs w:val="24"/>
        </w:rPr>
        <w:t>играть определенную роль в совместнойдеятельности;</w:t>
      </w:r>
    </w:p>
    <w:p w:rsidR="00727D89" w:rsidRDefault="00727D89">
      <w:pPr>
        <w:spacing w:line="55" w:lineRule="exact"/>
        <w:rPr>
          <w:sz w:val="20"/>
          <w:szCs w:val="20"/>
        </w:rPr>
      </w:pPr>
    </w:p>
    <w:p w:rsidR="00727D89" w:rsidRDefault="00DA711E">
      <w:pPr>
        <w:spacing w:line="264" w:lineRule="auto"/>
        <w:ind w:left="280" w:firstLine="965"/>
        <w:rPr>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(аргументы),гипотезы;</w:t>
      </w:r>
    </w:p>
    <w:p w:rsidR="00727D89" w:rsidRDefault="00727D89">
      <w:pPr>
        <w:spacing w:line="28" w:lineRule="exact"/>
        <w:rPr>
          <w:sz w:val="20"/>
          <w:szCs w:val="20"/>
        </w:rPr>
      </w:pPr>
    </w:p>
    <w:p w:rsidR="00727D89" w:rsidRDefault="00DA711E">
      <w:pPr>
        <w:spacing w:line="266" w:lineRule="auto"/>
        <w:ind w:left="280" w:firstLine="965"/>
        <w:rPr>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сдругом);</w:t>
      </w:r>
    </w:p>
    <w:p w:rsidR="00727D89" w:rsidRDefault="00727D89">
      <w:pPr>
        <w:spacing w:line="24" w:lineRule="exact"/>
        <w:rPr>
          <w:sz w:val="20"/>
          <w:szCs w:val="20"/>
        </w:rPr>
      </w:pPr>
    </w:p>
    <w:p w:rsidR="00727D89" w:rsidRDefault="00DA711E">
      <w:pPr>
        <w:spacing w:line="264" w:lineRule="auto"/>
        <w:ind w:left="280" w:firstLine="965"/>
        <w:jc w:val="both"/>
        <w:rPr>
          <w:sz w:val="20"/>
          <w:szCs w:val="20"/>
        </w:rPr>
      </w:pPr>
      <w:r>
        <w:rPr>
          <w:rFonts w:eastAsia="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727D89" w:rsidRDefault="00727D89">
      <w:pPr>
        <w:spacing w:line="48" w:lineRule="exact"/>
        <w:rPr>
          <w:sz w:val="20"/>
          <w:szCs w:val="20"/>
        </w:rPr>
      </w:pPr>
    </w:p>
    <w:p w:rsidR="00727D89" w:rsidRDefault="00DA711E" w:rsidP="00DE3FBF">
      <w:pPr>
        <w:numPr>
          <w:ilvl w:val="0"/>
          <w:numId w:val="76"/>
        </w:numPr>
        <w:tabs>
          <w:tab w:val="left" w:pos="1245"/>
        </w:tabs>
        <w:spacing w:line="264" w:lineRule="auto"/>
        <w:ind w:left="280" w:firstLine="572"/>
        <w:jc w:val="both"/>
        <w:rPr>
          <w:rFonts w:eastAsia="Times New Roman"/>
          <w:sz w:val="26"/>
          <w:szCs w:val="26"/>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27D89" w:rsidRDefault="00727D89">
      <w:pPr>
        <w:spacing w:line="28" w:lineRule="exact"/>
        <w:rPr>
          <w:rFonts w:eastAsia="Times New Roman"/>
          <w:sz w:val="26"/>
          <w:szCs w:val="26"/>
        </w:rPr>
      </w:pPr>
    </w:p>
    <w:p w:rsidR="00727D89" w:rsidRDefault="00DA711E">
      <w:pPr>
        <w:spacing w:line="266" w:lineRule="auto"/>
        <w:ind w:left="280" w:firstLine="965"/>
        <w:rPr>
          <w:rFonts w:eastAsia="Times New Roman"/>
          <w:sz w:val="26"/>
          <w:szCs w:val="26"/>
        </w:rPr>
      </w:pPr>
      <w:r>
        <w:rPr>
          <w:rFonts w:eastAsia="Times New Roman"/>
          <w:sz w:val="24"/>
          <w:szCs w:val="24"/>
        </w:rPr>
        <w:t>отбирать и использовать речевые средства в процессе коммуникации с другими людьми (диалог в паре, в малойгруппе);</w:t>
      </w:r>
    </w:p>
    <w:p w:rsidR="00727D89" w:rsidRDefault="00727D89">
      <w:pPr>
        <w:spacing w:line="12" w:lineRule="exact"/>
        <w:rPr>
          <w:rFonts w:eastAsia="Times New Roman"/>
          <w:sz w:val="26"/>
          <w:szCs w:val="26"/>
        </w:rPr>
      </w:pPr>
    </w:p>
    <w:p w:rsidR="00727D89" w:rsidRDefault="00DA711E">
      <w:pPr>
        <w:ind w:left="860"/>
        <w:rPr>
          <w:rFonts w:eastAsia="Times New Roman"/>
          <w:sz w:val="26"/>
          <w:szCs w:val="26"/>
        </w:rPr>
      </w:pPr>
      <w:r>
        <w:rPr>
          <w:rFonts w:eastAsia="Times New Roman"/>
          <w:sz w:val="24"/>
          <w:szCs w:val="24"/>
        </w:rPr>
        <w:t>представлять  в  устной  или  письменной  форме  развернутый  план  собственной</w:t>
      </w:r>
    </w:p>
    <w:p w:rsidR="00727D89" w:rsidRDefault="00727D89">
      <w:pPr>
        <w:spacing w:line="247" w:lineRule="exact"/>
        <w:rPr>
          <w:sz w:val="20"/>
          <w:szCs w:val="20"/>
        </w:rPr>
      </w:pPr>
    </w:p>
    <w:p w:rsidR="00727D89" w:rsidRDefault="00DA711E">
      <w:pPr>
        <w:ind w:left="9680"/>
        <w:rPr>
          <w:sz w:val="20"/>
          <w:szCs w:val="20"/>
        </w:rPr>
      </w:pPr>
      <w:r>
        <w:rPr>
          <w:rFonts w:eastAsia="Times New Roman"/>
          <w:sz w:val="24"/>
          <w:szCs w:val="24"/>
        </w:rPr>
        <w:t>97</w:t>
      </w:r>
    </w:p>
    <w:p w:rsidR="00727D89" w:rsidRDefault="00727D89">
      <w:pPr>
        <w:sectPr w:rsidR="00727D89">
          <w:pgSz w:w="11920" w:h="16841"/>
          <w:pgMar w:top="892" w:right="851" w:bottom="105" w:left="1020" w:header="0" w:footer="0" w:gutter="0"/>
          <w:cols w:space="720" w:equalWidth="0">
            <w:col w:w="10040"/>
          </w:cols>
        </w:sectPr>
      </w:pPr>
    </w:p>
    <w:p w:rsidR="00727D89" w:rsidRDefault="00DA711E">
      <w:pPr>
        <w:ind w:left="280"/>
        <w:rPr>
          <w:sz w:val="20"/>
          <w:szCs w:val="20"/>
        </w:rPr>
      </w:pPr>
      <w:r>
        <w:rPr>
          <w:rFonts w:eastAsia="Times New Roman"/>
          <w:sz w:val="24"/>
          <w:szCs w:val="24"/>
        </w:rPr>
        <w:lastRenderedPageBreak/>
        <w:t>деятельности;</w:t>
      </w:r>
    </w:p>
    <w:p w:rsidR="00727D89" w:rsidRDefault="00727D89">
      <w:pPr>
        <w:spacing w:line="41" w:lineRule="exact"/>
        <w:rPr>
          <w:sz w:val="20"/>
          <w:szCs w:val="20"/>
        </w:rPr>
      </w:pPr>
    </w:p>
    <w:p w:rsidR="00727D89" w:rsidRDefault="00DA711E">
      <w:pPr>
        <w:ind w:left="860"/>
        <w:rPr>
          <w:sz w:val="20"/>
          <w:szCs w:val="20"/>
        </w:rPr>
      </w:pPr>
      <w:r>
        <w:rPr>
          <w:rFonts w:eastAsia="Times New Roman"/>
          <w:sz w:val="24"/>
          <w:szCs w:val="24"/>
        </w:rPr>
        <w:t>соблюдать нормы публичной речи, регламент в монологе и дискуссии в соответствии</w:t>
      </w:r>
    </w:p>
    <w:p w:rsidR="00727D89" w:rsidRDefault="00727D89">
      <w:pPr>
        <w:spacing w:line="53" w:lineRule="exact"/>
        <w:rPr>
          <w:sz w:val="20"/>
          <w:szCs w:val="20"/>
        </w:rPr>
      </w:pPr>
    </w:p>
    <w:p w:rsidR="00727D89" w:rsidRDefault="00DA711E" w:rsidP="00DE3FBF">
      <w:pPr>
        <w:numPr>
          <w:ilvl w:val="1"/>
          <w:numId w:val="77"/>
        </w:numPr>
        <w:tabs>
          <w:tab w:val="left" w:pos="446"/>
        </w:tabs>
        <w:spacing w:line="266" w:lineRule="auto"/>
        <w:ind w:left="280" w:right="2380" w:firstLine="6"/>
        <w:rPr>
          <w:rFonts w:eastAsia="Times New Roman"/>
          <w:sz w:val="24"/>
          <w:szCs w:val="24"/>
        </w:rPr>
      </w:pPr>
      <w:r>
        <w:rPr>
          <w:rFonts w:eastAsia="Times New Roman"/>
          <w:sz w:val="24"/>
          <w:szCs w:val="24"/>
        </w:rPr>
        <w:t>коммуникативнойзадачей; принимать решение в ходе диалога и согласовывать его ссобеседником;</w:t>
      </w:r>
    </w:p>
    <w:p w:rsidR="00727D89" w:rsidRDefault="00727D89">
      <w:pPr>
        <w:spacing w:line="24" w:lineRule="exact"/>
        <w:rPr>
          <w:rFonts w:eastAsia="Times New Roman"/>
          <w:sz w:val="24"/>
          <w:szCs w:val="24"/>
        </w:rPr>
      </w:pPr>
    </w:p>
    <w:p w:rsidR="00727D89" w:rsidRDefault="00DA711E">
      <w:pPr>
        <w:spacing w:line="264" w:lineRule="auto"/>
        <w:ind w:left="280" w:firstLine="965"/>
        <w:rPr>
          <w:rFonts w:eastAsia="Times New Roman"/>
          <w:sz w:val="24"/>
          <w:szCs w:val="24"/>
        </w:rPr>
      </w:pPr>
      <w:r>
        <w:rPr>
          <w:rFonts w:eastAsia="Times New Roman"/>
          <w:sz w:val="24"/>
          <w:szCs w:val="24"/>
        </w:rPr>
        <w:t>создавать письменные оригинальные тексты с использованием необходимых речевыхсредств;</w:t>
      </w:r>
    </w:p>
    <w:p w:rsidR="00727D89" w:rsidRDefault="00727D89">
      <w:pPr>
        <w:spacing w:line="26" w:lineRule="exact"/>
        <w:rPr>
          <w:rFonts w:eastAsia="Times New Roman"/>
          <w:sz w:val="24"/>
          <w:szCs w:val="24"/>
        </w:rPr>
      </w:pPr>
    </w:p>
    <w:p w:rsidR="00727D89" w:rsidRDefault="00DA711E">
      <w:pPr>
        <w:spacing w:line="266" w:lineRule="auto"/>
        <w:ind w:left="280" w:firstLine="965"/>
        <w:rPr>
          <w:rFonts w:eastAsia="Times New Roman"/>
          <w:sz w:val="24"/>
          <w:szCs w:val="24"/>
        </w:rPr>
      </w:pPr>
      <w:r>
        <w:rPr>
          <w:rFonts w:eastAsia="Times New Roman"/>
          <w:sz w:val="24"/>
          <w:szCs w:val="24"/>
        </w:rPr>
        <w:t>использовать вербальные и невербальные средства или наглядные материалы, подготовленные под руководствомучителя;</w:t>
      </w:r>
    </w:p>
    <w:p w:rsidR="00727D89" w:rsidRDefault="00727D89">
      <w:pPr>
        <w:spacing w:line="24" w:lineRule="exact"/>
        <w:rPr>
          <w:rFonts w:eastAsia="Times New Roman"/>
          <w:sz w:val="24"/>
          <w:szCs w:val="24"/>
        </w:rPr>
      </w:pPr>
    </w:p>
    <w:p w:rsidR="00727D89" w:rsidRDefault="00DA711E">
      <w:pPr>
        <w:spacing w:line="264" w:lineRule="auto"/>
        <w:ind w:left="280" w:firstLine="965"/>
        <w:rPr>
          <w:rFonts w:eastAsia="Times New Roman"/>
          <w:sz w:val="24"/>
          <w:szCs w:val="24"/>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обосновыватьего.</w:t>
      </w:r>
    </w:p>
    <w:p w:rsidR="00727D89" w:rsidRDefault="00727D89">
      <w:pPr>
        <w:spacing w:line="26" w:lineRule="exact"/>
        <w:rPr>
          <w:rFonts w:eastAsia="Times New Roman"/>
          <w:sz w:val="24"/>
          <w:szCs w:val="24"/>
        </w:rPr>
      </w:pPr>
    </w:p>
    <w:p w:rsidR="00727D89" w:rsidRDefault="00DA711E">
      <w:pPr>
        <w:spacing w:line="266" w:lineRule="auto"/>
        <w:ind w:left="280"/>
        <w:rPr>
          <w:rFonts w:eastAsia="Times New Roman"/>
          <w:sz w:val="24"/>
          <w:szCs w:val="24"/>
        </w:rPr>
      </w:pPr>
      <w:r>
        <w:rPr>
          <w:rFonts w:eastAsia="Times New Roman"/>
          <w:sz w:val="24"/>
          <w:szCs w:val="24"/>
        </w:rPr>
        <w:t>З. Формирование и развитие компетентности в области использования информационно-коммуникационных технологий (далее - ИКТ). Обучающийся сможет:</w:t>
      </w:r>
    </w:p>
    <w:p w:rsidR="00727D89" w:rsidRDefault="00727D89">
      <w:pPr>
        <w:spacing w:line="27" w:lineRule="exact"/>
        <w:rPr>
          <w:rFonts w:eastAsia="Times New Roman"/>
          <w:sz w:val="24"/>
          <w:szCs w:val="24"/>
        </w:rPr>
      </w:pPr>
    </w:p>
    <w:p w:rsidR="00727D89" w:rsidRDefault="00DA711E">
      <w:pPr>
        <w:spacing w:line="264" w:lineRule="auto"/>
        <w:ind w:left="280" w:firstLine="965"/>
        <w:rPr>
          <w:rFonts w:eastAsia="Times New Roman"/>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727D89" w:rsidRDefault="00727D89">
      <w:pPr>
        <w:spacing w:line="28" w:lineRule="exact"/>
        <w:rPr>
          <w:rFonts w:eastAsia="Times New Roman"/>
          <w:sz w:val="24"/>
          <w:szCs w:val="24"/>
        </w:rPr>
      </w:pPr>
    </w:p>
    <w:p w:rsidR="00727D89" w:rsidRDefault="00DA711E">
      <w:pPr>
        <w:spacing w:line="271" w:lineRule="auto"/>
        <w:ind w:left="280" w:firstLine="965"/>
        <w:jc w:val="both"/>
        <w:rPr>
          <w:rFonts w:eastAsia="Times New Roman"/>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условиямикоммуникации;</w:t>
      </w:r>
    </w:p>
    <w:p w:rsidR="00727D89" w:rsidRDefault="00727D89">
      <w:pPr>
        <w:spacing w:line="17" w:lineRule="exact"/>
        <w:rPr>
          <w:rFonts w:eastAsia="Times New Roman"/>
          <w:sz w:val="24"/>
          <w:szCs w:val="24"/>
        </w:rPr>
      </w:pPr>
    </w:p>
    <w:p w:rsidR="00727D89" w:rsidRDefault="00DA711E">
      <w:pPr>
        <w:spacing w:line="273" w:lineRule="auto"/>
        <w:ind w:left="280" w:firstLine="965"/>
        <w:jc w:val="both"/>
        <w:rPr>
          <w:rFonts w:eastAsia="Times New Roman"/>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27D89" w:rsidRDefault="00727D89">
      <w:pPr>
        <w:spacing w:line="84" w:lineRule="exact"/>
        <w:rPr>
          <w:sz w:val="20"/>
          <w:szCs w:val="20"/>
        </w:rPr>
      </w:pPr>
    </w:p>
    <w:p w:rsidR="00727D89" w:rsidRDefault="00DA711E">
      <w:pPr>
        <w:spacing w:line="271" w:lineRule="auto"/>
        <w:ind w:left="280"/>
        <w:jc w:val="both"/>
        <w:rPr>
          <w:sz w:val="20"/>
          <w:szCs w:val="20"/>
        </w:rPr>
      </w:pPr>
      <w:r>
        <w:rPr>
          <w:rFonts w:eastAsia="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27D89" w:rsidRDefault="00727D89">
      <w:pPr>
        <w:spacing w:line="20" w:lineRule="exact"/>
        <w:rPr>
          <w:sz w:val="20"/>
          <w:szCs w:val="20"/>
        </w:rPr>
      </w:pPr>
    </w:p>
    <w:p w:rsidR="00727D89" w:rsidRDefault="00DA711E">
      <w:pPr>
        <w:spacing w:line="264" w:lineRule="auto"/>
        <w:ind w:left="280" w:firstLine="965"/>
        <w:jc w:val="both"/>
        <w:rPr>
          <w:sz w:val="20"/>
          <w:szCs w:val="20"/>
        </w:rPr>
      </w:pPr>
      <w:r>
        <w:rPr>
          <w:rFonts w:eastAsia="Times New Roman"/>
          <w:sz w:val="24"/>
          <w:szCs w:val="24"/>
        </w:rPr>
        <w:t>систематизировать, сопоставлять, анализировать, обобщать и интерпретироватьинформацию,содержащуюсявготовыхинформационныхобъектах;</w:t>
      </w:r>
    </w:p>
    <w:p w:rsidR="00727D89" w:rsidRDefault="00727D89">
      <w:pPr>
        <w:spacing w:line="31" w:lineRule="exact"/>
        <w:rPr>
          <w:sz w:val="20"/>
          <w:szCs w:val="20"/>
        </w:rPr>
      </w:pPr>
    </w:p>
    <w:p w:rsidR="00727D89" w:rsidRDefault="00DA711E">
      <w:pPr>
        <w:spacing w:line="272" w:lineRule="auto"/>
        <w:ind w:left="280" w:firstLine="965"/>
        <w:jc w:val="both"/>
        <w:rPr>
          <w:sz w:val="20"/>
          <w:szCs w:val="20"/>
        </w:rPr>
      </w:pPr>
      <w:r>
        <w:rPr>
          <w:rFonts w:eastAsia="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опорныхконспектов);</w:t>
      </w:r>
    </w:p>
    <w:p w:rsidR="00727D89" w:rsidRDefault="00727D89">
      <w:pPr>
        <w:spacing w:line="6" w:lineRule="exact"/>
        <w:rPr>
          <w:sz w:val="20"/>
          <w:szCs w:val="20"/>
        </w:rPr>
      </w:pPr>
    </w:p>
    <w:p w:rsidR="00727D89" w:rsidRDefault="00DA711E">
      <w:pPr>
        <w:rPr>
          <w:sz w:val="20"/>
          <w:szCs w:val="20"/>
        </w:rPr>
      </w:pPr>
      <w:r>
        <w:rPr>
          <w:rFonts w:eastAsia="Times New Roman"/>
          <w:sz w:val="24"/>
          <w:szCs w:val="24"/>
        </w:rPr>
        <w:t>заполнять и дополнять таблицы,схемы.</w:t>
      </w:r>
    </w:p>
    <w:p w:rsidR="00727D89" w:rsidRDefault="00727D89">
      <w:pPr>
        <w:spacing w:line="53" w:lineRule="exact"/>
        <w:rPr>
          <w:sz w:val="20"/>
          <w:szCs w:val="20"/>
        </w:rPr>
      </w:pPr>
    </w:p>
    <w:p w:rsidR="00727D89" w:rsidRDefault="00DA711E" w:rsidP="00DE3FBF">
      <w:pPr>
        <w:numPr>
          <w:ilvl w:val="1"/>
          <w:numId w:val="78"/>
        </w:numPr>
        <w:tabs>
          <w:tab w:val="left" w:pos="513"/>
        </w:tabs>
        <w:spacing w:line="271" w:lineRule="auto"/>
        <w:ind w:left="280" w:firstLine="6"/>
        <w:jc w:val="both"/>
        <w:rPr>
          <w:rFonts w:eastAsia="Times New Roman"/>
          <w:sz w:val="24"/>
          <w:szCs w:val="24"/>
        </w:rPr>
      </w:pPr>
      <w:r>
        <w:rPr>
          <w:rFonts w:eastAsia="Times New Roman"/>
          <w:sz w:val="24"/>
          <w:szCs w:val="24"/>
        </w:rPr>
        <w:t>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727D89" w:rsidRDefault="00727D89">
      <w:pPr>
        <w:spacing w:line="13" w:lineRule="exact"/>
        <w:rPr>
          <w:rFonts w:eastAsia="Times New Roman"/>
          <w:sz w:val="24"/>
          <w:szCs w:val="24"/>
        </w:rPr>
      </w:pPr>
    </w:p>
    <w:p w:rsidR="00727D89" w:rsidRDefault="00DA711E">
      <w:pPr>
        <w:ind w:left="280"/>
        <w:rPr>
          <w:rFonts w:eastAsia="Times New Roman"/>
          <w:sz w:val="24"/>
          <w:szCs w:val="24"/>
        </w:rPr>
      </w:pPr>
      <w:r>
        <w:rPr>
          <w:rFonts w:eastAsia="Times New Roman"/>
          <w:sz w:val="24"/>
          <w:szCs w:val="24"/>
        </w:rPr>
        <w:t>Предметные результаты освоения предмета</w:t>
      </w:r>
    </w:p>
    <w:p w:rsidR="00727D89" w:rsidRDefault="00727D89">
      <w:pPr>
        <w:spacing w:line="72" w:lineRule="exact"/>
        <w:rPr>
          <w:sz w:val="20"/>
          <w:szCs w:val="20"/>
        </w:rPr>
      </w:pPr>
    </w:p>
    <w:p w:rsidR="00727D89" w:rsidRDefault="00DA711E" w:rsidP="00DE3FBF">
      <w:pPr>
        <w:numPr>
          <w:ilvl w:val="0"/>
          <w:numId w:val="79"/>
        </w:numPr>
        <w:tabs>
          <w:tab w:val="left" w:pos="1245"/>
        </w:tabs>
        <w:spacing w:line="265" w:lineRule="auto"/>
        <w:ind w:left="280" w:firstLine="572"/>
        <w:jc w:val="both"/>
        <w:rPr>
          <w:rFonts w:eastAsia="Times New Roman"/>
          <w:sz w:val="26"/>
          <w:szCs w:val="26"/>
        </w:rPr>
      </w:pPr>
      <w:r>
        <w:rPr>
          <w:rFonts w:eastAsia="Times New Roman"/>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межкультурногообщения;</w:t>
      </w:r>
    </w:p>
    <w:p w:rsidR="00727D89" w:rsidRDefault="00727D89">
      <w:pPr>
        <w:spacing w:line="44" w:lineRule="exact"/>
        <w:rPr>
          <w:rFonts w:eastAsia="Times New Roman"/>
          <w:sz w:val="26"/>
          <w:szCs w:val="26"/>
        </w:rPr>
      </w:pPr>
    </w:p>
    <w:p w:rsidR="00727D89" w:rsidRDefault="00DA711E" w:rsidP="00DE3FBF">
      <w:pPr>
        <w:numPr>
          <w:ilvl w:val="0"/>
          <w:numId w:val="79"/>
        </w:numPr>
        <w:tabs>
          <w:tab w:val="left" w:pos="1245"/>
        </w:tabs>
        <w:spacing w:line="244" w:lineRule="auto"/>
        <w:ind w:left="280" w:firstLine="572"/>
        <w:rPr>
          <w:rFonts w:eastAsia="Times New Roman"/>
          <w:sz w:val="26"/>
          <w:szCs w:val="26"/>
        </w:rPr>
      </w:pPr>
      <w:r>
        <w:rPr>
          <w:rFonts w:eastAsia="Times New Roman"/>
          <w:sz w:val="24"/>
          <w:szCs w:val="24"/>
        </w:rPr>
        <w:t>понимание определяющей роли языка в развитии интеллектуальных и творческих способностей личности, в процессе образования исамообразования;</w:t>
      </w:r>
    </w:p>
    <w:p w:rsidR="00727D89" w:rsidRDefault="00727D89">
      <w:pPr>
        <w:spacing w:line="33" w:lineRule="exact"/>
        <w:rPr>
          <w:rFonts w:eastAsia="Times New Roman"/>
          <w:sz w:val="26"/>
          <w:szCs w:val="26"/>
        </w:rPr>
      </w:pPr>
    </w:p>
    <w:p w:rsidR="00727D89" w:rsidRDefault="00DA711E" w:rsidP="00DE3FBF">
      <w:pPr>
        <w:numPr>
          <w:ilvl w:val="0"/>
          <w:numId w:val="79"/>
        </w:numPr>
        <w:tabs>
          <w:tab w:val="left" w:pos="1260"/>
        </w:tabs>
        <w:ind w:left="1260" w:hanging="408"/>
        <w:rPr>
          <w:rFonts w:eastAsia="Times New Roman"/>
          <w:sz w:val="26"/>
          <w:szCs w:val="26"/>
        </w:rPr>
      </w:pPr>
      <w:r>
        <w:rPr>
          <w:rFonts w:eastAsia="Times New Roman"/>
          <w:sz w:val="24"/>
          <w:szCs w:val="24"/>
        </w:rPr>
        <w:t>использование коммуникативно-эстетических возможностей русского родногоязыка;</w:t>
      </w:r>
    </w:p>
    <w:p w:rsidR="00727D89" w:rsidRDefault="00727D89">
      <w:pPr>
        <w:spacing w:line="72" w:lineRule="exact"/>
        <w:rPr>
          <w:rFonts w:eastAsia="Times New Roman"/>
          <w:sz w:val="26"/>
          <w:szCs w:val="26"/>
        </w:rPr>
      </w:pPr>
    </w:p>
    <w:p w:rsidR="00727D89" w:rsidRDefault="00DA711E" w:rsidP="00DE3FBF">
      <w:pPr>
        <w:numPr>
          <w:ilvl w:val="0"/>
          <w:numId w:val="79"/>
        </w:numPr>
        <w:tabs>
          <w:tab w:val="left" w:pos="1245"/>
        </w:tabs>
        <w:spacing w:line="259" w:lineRule="auto"/>
        <w:ind w:left="280" w:firstLine="572"/>
        <w:jc w:val="both"/>
        <w:rPr>
          <w:rFonts w:eastAsia="Times New Roman"/>
          <w:sz w:val="26"/>
          <w:szCs w:val="26"/>
        </w:rPr>
      </w:pPr>
      <w:r>
        <w:rPr>
          <w:rFonts w:eastAsia="Times New Roman"/>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категорийязыка;</w:t>
      </w:r>
    </w:p>
    <w:p w:rsidR="00727D89" w:rsidRDefault="00727D89">
      <w:pPr>
        <w:spacing w:line="262" w:lineRule="exact"/>
        <w:rPr>
          <w:sz w:val="20"/>
          <w:szCs w:val="20"/>
        </w:rPr>
      </w:pPr>
    </w:p>
    <w:p w:rsidR="00727D89" w:rsidRDefault="00DA711E">
      <w:pPr>
        <w:ind w:left="9680"/>
        <w:rPr>
          <w:sz w:val="20"/>
          <w:szCs w:val="20"/>
        </w:rPr>
      </w:pPr>
      <w:r>
        <w:rPr>
          <w:rFonts w:eastAsia="Times New Roman"/>
          <w:sz w:val="24"/>
          <w:szCs w:val="24"/>
        </w:rPr>
        <w:t>98</w:t>
      </w:r>
    </w:p>
    <w:p w:rsidR="00727D89" w:rsidRDefault="00727D89">
      <w:pPr>
        <w:sectPr w:rsidR="00727D89">
          <w:pgSz w:w="11920" w:h="16841"/>
          <w:pgMar w:top="892" w:right="851" w:bottom="105" w:left="1020" w:header="0" w:footer="0" w:gutter="0"/>
          <w:cols w:space="720" w:equalWidth="0">
            <w:col w:w="10040"/>
          </w:cols>
        </w:sectPr>
      </w:pPr>
    </w:p>
    <w:p w:rsidR="00727D89" w:rsidRDefault="00DA711E" w:rsidP="00DE3FBF">
      <w:pPr>
        <w:numPr>
          <w:ilvl w:val="0"/>
          <w:numId w:val="80"/>
        </w:numPr>
        <w:tabs>
          <w:tab w:val="left" w:pos="980"/>
        </w:tabs>
        <w:ind w:left="980" w:hanging="408"/>
        <w:rPr>
          <w:rFonts w:eastAsia="Times New Roman"/>
          <w:sz w:val="26"/>
          <w:szCs w:val="26"/>
        </w:rPr>
      </w:pPr>
      <w:r>
        <w:rPr>
          <w:rFonts w:eastAsia="Times New Roman"/>
          <w:sz w:val="24"/>
          <w:szCs w:val="24"/>
        </w:rPr>
        <w:lastRenderedPageBreak/>
        <w:t>формирование навыков проведения различных видов анализа слова (фонетического,</w:t>
      </w:r>
    </w:p>
    <w:p w:rsidR="00727D89" w:rsidRDefault="00727D89">
      <w:pPr>
        <w:spacing w:line="53" w:lineRule="exact"/>
        <w:rPr>
          <w:sz w:val="20"/>
          <w:szCs w:val="20"/>
        </w:rPr>
      </w:pPr>
    </w:p>
    <w:p w:rsidR="00727D89" w:rsidRDefault="00DA711E">
      <w:pPr>
        <w:spacing w:line="270" w:lineRule="auto"/>
        <w:ind w:firstLine="965"/>
        <w:rPr>
          <w:sz w:val="20"/>
          <w:szCs w:val="20"/>
        </w:rPr>
      </w:pPr>
      <w:r>
        <w:rPr>
          <w:rFonts w:eastAsia="Times New Roman"/>
          <w:sz w:val="24"/>
          <w:szCs w:val="24"/>
        </w:rPr>
        <w:t>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анализатекста;</w:t>
      </w:r>
    </w:p>
    <w:p w:rsidR="00727D89" w:rsidRDefault="00727D89">
      <w:pPr>
        <w:spacing w:line="41" w:lineRule="exact"/>
        <w:rPr>
          <w:sz w:val="20"/>
          <w:szCs w:val="20"/>
        </w:rPr>
      </w:pPr>
    </w:p>
    <w:p w:rsidR="00727D89" w:rsidRDefault="00DA711E" w:rsidP="00DE3FBF">
      <w:pPr>
        <w:numPr>
          <w:ilvl w:val="1"/>
          <w:numId w:val="81"/>
        </w:numPr>
        <w:tabs>
          <w:tab w:val="left" w:pos="965"/>
        </w:tabs>
        <w:spacing w:line="259" w:lineRule="auto"/>
        <w:ind w:firstLine="572"/>
        <w:jc w:val="both"/>
        <w:rPr>
          <w:rFonts w:eastAsia="Times New Roman"/>
          <w:sz w:val="26"/>
          <w:szCs w:val="26"/>
        </w:rPr>
      </w:pPr>
      <w:r>
        <w:rPr>
          <w:rFonts w:eastAsia="Times New Roman"/>
          <w:sz w:val="24"/>
          <w:szCs w:val="24"/>
        </w:rPr>
        <w:t>обогащение активного и потенциального словарного запаса, расширение объѐма используемых в речи грамматических средств для свободного выражения мыслей и чувств адекватно ситуации и стилюобщения;</w:t>
      </w:r>
    </w:p>
    <w:p w:rsidR="00727D89" w:rsidRDefault="00727D89">
      <w:pPr>
        <w:spacing w:line="16" w:lineRule="exact"/>
        <w:rPr>
          <w:rFonts w:eastAsia="Times New Roman"/>
          <w:sz w:val="26"/>
          <w:szCs w:val="26"/>
        </w:rPr>
      </w:pPr>
    </w:p>
    <w:p w:rsidR="00727D89" w:rsidRDefault="00DA711E" w:rsidP="00DE3FBF">
      <w:pPr>
        <w:numPr>
          <w:ilvl w:val="1"/>
          <w:numId w:val="81"/>
        </w:numPr>
        <w:tabs>
          <w:tab w:val="left" w:pos="980"/>
        </w:tabs>
        <w:ind w:left="980" w:hanging="408"/>
        <w:rPr>
          <w:rFonts w:eastAsia="Times New Roman"/>
          <w:sz w:val="26"/>
          <w:szCs w:val="26"/>
        </w:rPr>
      </w:pPr>
      <w:r>
        <w:rPr>
          <w:rFonts w:eastAsia="Times New Roman"/>
          <w:sz w:val="24"/>
          <w:szCs w:val="24"/>
        </w:rPr>
        <w:t>овладение основными стилистическими ресурсами лексики и фразеологии языка,</w:t>
      </w:r>
    </w:p>
    <w:p w:rsidR="00727D89" w:rsidRDefault="00727D89">
      <w:pPr>
        <w:spacing w:line="53" w:lineRule="exact"/>
        <w:rPr>
          <w:rFonts w:eastAsia="Times New Roman"/>
          <w:sz w:val="26"/>
          <w:szCs w:val="26"/>
        </w:rPr>
      </w:pPr>
    </w:p>
    <w:p w:rsidR="00727D89" w:rsidRDefault="00DA711E">
      <w:pPr>
        <w:spacing w:line="272" w:lineRule="auto"/>
        <w:jc w:val="both"/>
        <w:rPr>
          <w:rFonts w:eastAsia="Times New Roman"/>
          <w:sz w:val="26"/>
          <w:szCs w:val="26"/>
        </w:rPr>
      </w:pPr>
      <w:r>
        <w:rPr>
          <w:rFonts w:eastAsia="Times New Roman"/>
          <w:sz w:val="24"/>
          <w:szCs w:val="24"/>
        </w:rPr>
        <w:t>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27D89" w:rsidRDefault="00727D89">
      <w:pPr>
        <w:spacing w:line="38" w:lineRule="exact"/>
        <w:rPr>
          <w:rFonts w:eastAsia="Times New Roman"/>
          <w:sz w:val="26"/>
          <w:szCs w:val="26"/>
        </w:rPr>
      </w:pPr>
    </w:p>
    <w:p w:rsidR="00727D89" w:rsidRDefault="00DA711E" w:rsidP="00DE3FBF">
      <w:pPr>
        <w:numPr>
          <w:ilvl w:val="1"/>
          <w:numId w:val="81"/>
        </w:numPr>
        <w:tabs>
          <w:tab w:val="left" w:pos="965"/>
        </w:tabs>
        <w:spacing w:line="244" w:lineRule="auto"/>
        <w:ind w:right="20" w:firstLine="572"/>
        <w:rPr>
          <w:rFonts w:eastAsia="Times New Roman"/>
          <w:sz w:val="26"/>
          <w:szCs w:val="26"/>
        </w:rPr>
      </w:pPr>
      <w:r>
        <w:rPr>
          <w:rFonts w:eastAsia="Times New Roman"/>
          <w:sz w:val="24"/>
          <w:szCs w:val="24"/>
        </w:rPr>
        <w:t>формирование ответственности за языковую культуру как общечеловеческую ценность.</w:t>
      </w:r>
    </w:p>
    <w:p w:rsidR="00727D89" w:rsidRDefault="00727D89">
      <w:pPr>
        <w:spacing w:line="58" w:lineRule="exact"/>
        <w:rPr>
          <w:rFonts w:eastAsia="Times New Roman"/>
          <w:sz w:val="26"/>
          <w:szCs w:val="26"/>
        </w:rPr>
      </w:pPr>
    </w:p>
    <w:p w:rsidR="00727D89" w:rsidRDefault="00DA711E">
      <w:pPr>
        <w:spacing w:line="266" w:lineRule="auto"/>
        <w:ind w:right="8420"/>
        <w:rPr>
          <w:rFonts w:eastAsia="Times New Roman"/>
          <w:sz w:val="26"/>
          <w:szCs w:val="26"/>
        </w:rPr>
      </w:pPr>
      <w:r>
        <w:rPr>
          <w:rFonts w:eastAsia="Times New Roman"/>
          <w:b/>
          <w:bCs/>
          <w:sz w:val="24"/>
          <w:szCs w:val="24"/>
        </w:rPr>
        <w:t>Содержание 10 класс</w:t>
      </w:r>
    </w:p>
    <w:p w:rsidR="00727D89" w:rsidRDefault="00727D89">
      <w:pPr>
        <w:spacing w:line="7" w:lineRule="exact"/>
        <w:rPr>
          <w:rFonts w:eastAsia="Times New Roman"/>
          <w:sz w:val="26"/>
          <w:szCs w:val="26"/>
        </w:rPr>
      </w:pPr>
    </w:p>
    <w:p w:rsidR="00727D89" w:rsidRDefault="00DA711E">
      <w:pPr>
        <w:ind w:left="580"/>
        <w:rPr>
          <w:rFonts w:eastAsia="Times New Roman"/>
          <w:sz w:val="26"/>
          <w:szCs w:val="26"/>
        </w:rPr>
      </w:pPr>
      <w:r>
        <w:rPr>
          <w:rFonts w:eastAsia="Times New Roman"/>
          <w:sz w:val="24"/>
          <w:szCs w:val="24"/>
        </w:rPr>
        <w:t>Раздел 1. Язык и культура (10 ч)</w:t>
      </w:r>
    </w:p>
    <w:p w:rsidR="00727D89" w:rsidRDefault="00727D89">
      <w:pPr>
        <w:spacing w:line="55" w:lineRule="exact"/>
        <w:rPr>
          <w:rFonts w:eastAsia="Times New Roman"/>
          <w:sz w:val="26"/>
          <w:szCs w:val="26"/>
        </w:rPr>
      </w:pPr>
    </w:p>
    <w:p w:rsidR="00727D89" w:rsidRDefault="00DA711E">
      <w:pPr>
        <w:spacing w:line="270" w:lineRule="auto"/>
        <w:ind w:right="120" w:firstLine="566"/>
        <w:jc w:val="both"/>
        <w:rPr>
          <w:rFonts w:eastAsia="Times New Roman"/>
          <w:sz w:val="26"/>
          <w:szCs w:val="26"/>
        </w:rPr>
      </w:pPr>
      <w:r>
        <w:rPr>
          <w:rFonts w:eastAsia="Times New Roman"/>
          <w:sz w:val="24"/>
          <w:szCs w:val="24"/>
        </w:rPr>
        <w:t>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w:t>
      </w:r>
    </w:p>
    <w:p w:rsidR="00727D89" w:rsidRDefault="00727D89">
      <w:pPr>
        <w:spacing w:line="18" w:lineRule="exact"/>
        <w:rPr>
          <w:rFonts w:eastAsia="Times New Roman"/>
          <w:sz w:val="26"/>
          <w:szCs w:val="26"/>
        </w:rPr>
      </w:pPr>
    </w:p>
    <w:p w:rsidR="00727D89" w:rsidRDefault="00DA711E" w:rsidP="00DE3FBF">
      <w:pPr>
        <w:numPr>
          <w:ilvl w:val="0"/>
          <w:numId w:val="81"/>
        </w:numPr>
        <w:tabs>
          <w:tab w:val="left" w:pos="345"/>
        </w:tabs>
        <w:spacing w:line="266" w:lineRule="auto"/>
        <w:ind w:right="120" w:firstLine="6"/>
        <w:rPr>
          <w:rFonts w:eastAsia="Times New Roman"/>
          <w:sz w:val="24"/>
          <w:szCs w:val="24"/>
        </w:rPr>
      </w:pPr>
      <w:r>
        <w:rPr>
          <w:rFonts w:eastAsia="Times New Roman"/>
          <w:sz w:val="24"/>
          <w:szCs w:val="24"/>
        </w:rPr>
        <w:t>формировании мышления индивида и мышления общества (индивидуальное и общественное сознание). Происхождение письменной речи в связи с развитием мышления.</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Раздел 2. Культура речи (14 ч)</w:t>
      </w:r>
    </w:p>
    <w:p w:rsidR="00727D89" w:rsidRDefault="00727D89">
      <w:pPr>
        <w:spacing w:line="53"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 xml:space="preserve">Основные орфоэпические нормы.Фонетика, графика, орфоэпия. Звуки и буквы, исторические чередование звуков. </w:t>
      </w:r>
      <w:r>
        <w:rPr>
          <w:rFonts w:eastAsia="Times New Roman"/>
          <w:color w:val="101010"/>
          <w:sz w:val="24"/>
          <w:szCs w:val="24"/>
        </w:rPr>
        <w:t>Типичные орфоэпические ошибки в современной речи.</w:t>
      </w:r>
    </w:p>
    <w:p w:rsidR="00727D89" w:rsidRDefault="00727D89">
      <w:pPr>
        <w:spacing w:line="28" w:lineRule="exact"/>
        <w:rPr>
          <w:rFonts w:eastAsia="Times New Roman"/>
          <w:sz w:val="24"/>
          <w:szCs w:val="24"/>
        </w:rPr>
      </w:pPr>
    </w:p>
    <w:p w:rsidR="00727D89" w:rsidRDefault="00DA711E">
      <w:pPr>
        <w:spacing w:line="273" w:lineRule="auto"/>
        <w:ind w:right="120" w:firstLine="566"/>
        <w:jc w:val="both"/>
        <w:rPr>
          <w:rFonts w:eastAsia="Times New Roman"/>
          <w:sz w:val="24"/>
          <w:szCs w:val="24"/>
        </w:rPr>
      </w:pPr>
      <w:r>
        <w:rPr>
          <w:rFonts w:eastAsia="Times New Roman"/>
          <w:sz w:val="24"/>
          <w:szCs w:val="24"/>
        </w:rPr>
        <w:t>Основныелексические нормы современного русского литературного языка.</w:t>
      </w:r>
      <w:r>
        <w:rPr>
          <w:rFonts w:eastAsia="Times New Roman"/>
          <w:color w:val="101010"/>
          <w:sz w:val="24"/>
          <w:szCs w:val="24"/>
        </w:rPr>
        <w:t>Изменение</w:t>
      </w:r>
      <w:r>
        <w:rPr>
          <w:rFonts w:eastAsia="Times New Roman"/>
          <w:sz w:val="24"/>
          <w:szCs w:val="24"/>
        </w:rPr>
        <w:t xml:space="preserve"> </w:t>
      </w:r>
      <w:r>
        <w:rPr>
          <w:rFonts w:eastAsia="Times New Roman"/>
          <w:color w:val="101010"/>
          <w:sz w:val="24"/>
          <w:szCs w:val="24"/>
        </w:rPr>
        <w:t>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727D89" w:rsidRDefault="00727D89">
      <w:pPr>
        <w:spacing w:line="16" w:lineRule="exact"/>
        <w:rPr>
          <w:rFonts w:eastAsia="Times New Roman"/>
          <w:sz w:val="24"/>
          <w:szCs w:val="24"/>
        </w:rPr>
      </w:pPr>
    </w:p>
    <w:p w:rsidR="00727D89" w:rsidRDefault="00DA711E">
      <w:pPr>
        <w:spacing w:line="264" w:lineRule="auto"/>
        <w:ind w:left="580" w:right="120"/>
        <w:rPr>
          <w:rFonts w:eastAsia="Times New Roman"/>
          <w:sz w:val="24"/>
          <w:szCs w:val="24"/>
        </w:rPr>
      </w:pPr>
      <w:r>
        <w:rPr>
          <w:rFonts w:eastAsia="Times New Roman"/>
          <w:sz w:val="24"/>
          <w:szCs w:val="24"/>
        </w:rPr>
        <w:t xml:space="preserve">Основные грамматическиенормы современного русского литературного языка. </w:t>
      </w:r>
      <w:r>
        <w:rPr>
          <w:rFonts w:eastAsia="Times New Roman"/>
          <w:color w:val="101010"/>
          <w:sz w:val="24"/>
          <w:szCs w:val="24"/>
        </w:rPr>
        <w:t>Ошибки в образовании и употреблении глагольных форм (употребление форм 1 лица</w:t>
      </w:r>
    </w:p>
    <w:p w:rsidR="00727D89" w:rsidRDefault="00727D89">
      <w:pPr>
        <w:spacing w:line="26" w:lineRule="exact"/>
        <w:rPr>
          <w:rFonts w:eastAsia="Times New Roman"/>
          <w:sz w:val="24"/>
          <w:szCs w:val="24"/>
        </w:rPr>
      </w:pPr>
    </w:p>
    <w:p w:rsidR="00727D89" w:rsidRDefault="00DA711E">
      <w:pPr>
        <w:spacing w:line="265" w:lineRule="auto"/>
        <w:ind w:right="120"/>
        <w:rPr>
          <w:rFonts w:eastAsia="Times New Roman"/>
          <w:sz w:val="24"/>
          <w:szCs w:val="24"/>
        </w:rPr>
      </w:pPr>
      <w:r>
        <w:rPr>
          <w:rFonts w:eastAsia="Times New Roman"/>
          <w:color w:val="101010"/>
          <w:sz w:val="24"/>
          <w:szCs w:val="24"/>
        </w:rPr>
        <w:t xml:space="preserve">ед.ч. настоящего или будущего времени, форм повелительного наклонения и др.) </w:t>
      </w:r>
      <w:r>
        <w:rPr>
          <w:rFonts w:eastAsia="Times New Roman"/>
          <w:color w:val="000000"/>
          <w:sz w:val="24"/>
          <w:szCs w:val="24"/>
        </w:rPr>
        <w:t>Нарушение</w:t>
      </w:r>
      <w:r>
        <w:rPr>
          <w:rFonts w:eastAsia="Times New Roman"/>
          <w:color w:val="101010"/>
          <w:sz w:val="24"/>
          <w:szCs w:val="24"/>
        </w:rPr>
        <w:t xml:space="preserve"> </w:t>
      </w:r>
      <w:r>
        <w:rPr>
          <w:rFonts w:eastAsia="Times New Roman"/>
          <w:color w:val="000000"/>
          <w:sz w:val="24"/>
          <w:szCs w:val="24"/>
        </w:rPr>
        <w:t>видовременной соотнесенности глагольных форм.</w:t>
      </w:r>
    </w:p>
    <w:p w:rsidR="00727D89" w:rsidRDefault="00727D89">
      <w:pPr>
        <w:spacing w:line="27"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 xml:space="preserve">Нормативное образование и употребление причастий и деепричастий. </w:t>
      </w:r>
      <w:r>
        <w:rPr>
          <w:rFonts w:eastAsia="Times New Roman"/>
          <w:color w:val="101010"/>
          <w:sz w:val="24"/>
          <w:szCs w:val="24"/>
        </w:rPr>
        <w:t>Нормы</w:t>
      </w:r>
      <w:r>
        <w:rPr>
          <w:rFonts w:eastAsia="Times New Roman"/>
          <w:sz w:val="24"/>
          <w:szCs w:val="24"/>
        </w:rPr>
        <w:t xml:space="preserve"> </w:t>
      </w:r>
      <w:r>
        <w:rPr>
          <w:rFonts w:eastAsia="Times New Roman"/>
          <w:color w:val="101010"/>
          <w:sz w:val="24"/>
          <w:szCs w:val="24"/>
        </w:rPr>
        <w:t>употребления причастных и деепричастных оборотов. Ошибки в построении предложений с причастным и деепричастным оборотом.</w:t>
      </w:r>
    </w:p>
    <w:p w:rsidR="00727D89" w:rsidRDefault="00727D89">
      <w:pPr>
        <w:spacing w:line="18"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Речевой этикет.</w:t>
      </w:r>
      <w:r>
        <w:rPr>
          <w:rFonts w:eastAsia="Times New Roman"/>
          <w:color w:val="101010"/>
          <w:sz w:val="24"/>
          <w:szCs w:val="24"/>
        </w:rPr>
        <w:t>Этика и этикет в электронной среде общения.</w:t>
      </w:r>
      <w:r>
        <w:rPr>
          <w:rFonts w:eastAsia="Times New Roman"/>
          <w:sz w:val="24"/>
          <w:szCs w:val="24"/>
        </w:rPr>
        <w:t xml:space="preserve"> </w:t>
      </w:r>
      <w:r>
        <w:rPr>
          <w:rFonts w:eastAsia="Times New Roman"/>
          <w:color w:val="101010"/>
          <w:sz w:val="24"/>
          <w:szCs w:val="24"/>
        </w:rPr>
        <w:t>Этикет Интернет-переписки. Этические нормы, правила этикета в ситуациях делового дистанционного общения.</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Раздел 3. Речь. Речевая деятельность. Текст (10 ч)</w:t>
      </w:r>
    </w:p>
    <w:p w:rsidR="00727D89" w:rsidRDefault="00727D89">
      <w:pPr>
        <w:spacing w:line="53" w:lineRule="exact"/>
        <w:rPr>
          <w:rFonts w:eastAsia="Times New Roman"/>
          <w:sz w:val="24"/>
          <w:szCs w:val="24"/>
        </w:rPr>
      </w:pPr>
    </w:p>
    <w:p w:rsidR="00727D89" w:rsidRDefault="00DA711E">
      <w:pPr>
        <w:spacing w:line="273" w:lineRule="auto"/>
        <w:ind w:right="120" w:firstLine="566"/>
        <w:jc w:val="both"/>
        <w:rPr>
          <w:rFonts w:eastAsia="Times New Roman"/>
          <w:sz w:val="24"/>
          <w:szCs w:val="24"/>
        </w:rPr>
      </w:pPr>
      <w:r>
        <w:rPr>
          <w:rFonts w:eastAsia="Times New Roman"/>
          <w:sz w:val="24"/>
          <w:szCs w:val="24"/>
        </w:rPr>
        <w:t>Язык и речь. Виды речевой деятельности.</w:t>
      </w:r>
      <w:r>
        <w:rPr>
          <w:rFonts w:eastAsia="Times New Roman"/>
          <w:color w:val="101010"/>
          <w:sz w:val="24"/>
          <w:szCs w:val="24"/>
        </w:rPr>
        <w:t>Мастерство публичного выступления.</w:t>
      </w:r>
      <w:r>
        <w:rPr>
          <w:rFonts w:eastAsia="Times New Roman"/>
          <w:sz w:val="24"/>
          <w:szCs w:val="24"/>
        </w:rPr>
        <w:t xml:space="preserve"> Средства выразительности устной речи (тон, тембр, темп)</w:t>
      </w:r>
      <w:r>
        <w:rPr>
          <w:rFonts w:eastAsia="Times New Roman"/>
          <w:color w:val="101010"/>
          <w:sz w:val="24"/>
          <w:szCs w:val="24"/>
        </w:rPr>
        <w:t>.</w:t>
      </w:r>
      <w:r>
        <w:rPr>
          <w:rFonts w:eastAsia="Times New Roman"/>
          <w:sz w:val="24"/>
          <w:szCs w:val="24"/>
        </w:rPr>
        <w:t xml:space="preserve"> </w:t>
      </w:r>
      <w:r>
        <w:rPr>
          <w:rFonts w:eastAsia="Times New Roman"/>
          <w:color w:val="101010"/>
          <w:sz w:val="24"/>
          <w:szCs w:val="24"/>
        </w:rPr>
        <w:t>Риторические функции градации,</w:t>
      </w:r>
      <w:r>
        <w:rPr>
          <w:rFonts w:eastAsia="Times New Roman"/>
          <w:sz w:val="24"/>
          <w:szCs w:val="24"/>
        </w:rPr>
        <w:t xml:space="preserve"> </w:t>
      </w:r>
      <w:r>
        <w:rPr>
          <w:rFonts w:eastAsia="Times New Roman"/>
          <w:color w:val="101010"/>
          <w:sz w:val="24"/>
          <w:szCs w:val="24"/>
        </w:rPr>
        <w:t>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727D89" w:rsidRDefault="00727D89">
      <w:pPr>
        <w:spacing w:line="7"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Текст как единица языка.</w:t>
      </w:r>
      <w:r>
        <w:rPr>
          <w:rFonts w:eastAsia="Times New Roman"/>
          <w:color w:val="101010"/>
          <w:sz w:val="24"/>
          <w:szCs w:val="24"/>
        </w:rPr>
        <w:t>Приемы смыслового чтения.</w:t>
      </w:r>
      <w:r>
        <w:rPr>
          <w:rFonts w:eastAsia="Times New Roman"/>
          <w:sz w:val="24"/>
          <w:szCs w:val="24"/>
        </w:rPr>
        <w:t xml:space="preserve"> </w:t>
      </w:r>
      <w:r>
        <w:rPr>
          <w:rFonts w:eastAsia="Times New Roman"/>
          <w:color w:val="101010"/>
          <w:sz w:val="24"/>
          <w:szCs w:val="24"/>
        </w:rPr>
        <w:t>Создание текста как результата</w:t>
      </w:r>
    </w:p>
    <w:p w:rsidR="00727D89" w:rsidRDefault="00727D89">
      <w:pPr>
        <w:spacing w:line="43" w:lineRule="exact"/>
        <w:rPr>
          <w:sz w:val="20"/>
          <w:szCs w:val="20"/>
        </w:rPr>
      </w:pPr>
    </w:p>
    <w:p w:rsidR="00727D89" w:rsidRDefault="00DA711E">
      <w:pPr>
        <w:ind w:left="9400"/>
        <w:rPr>
          <w:sz w:val="20"/>
          <w:szCs w:val="20"/>
        </w:rPr>
      </w:pPr>
      <w:r>
        <w:rPr>
          <w:rFonts w:eastAsia="Times New Roman"/>
          <w:sz w:val="24"/>
          <w:szCs w:val="24"/>
        </w:rPr>
        <w:t>99</w:t>
      </w:r>
    </w:p>
    <w:p w:rsidR="00727D89" w:rsidRDefault="00727D89">
      <w:pPr>
        <w:sectPr w:rsidR="00727D89">
          <w:pgSz w:w="11920" w:h="16841"/>
          <w:pgMar w:top="888" w:right="851" w:bottom="105" w:left="1300" w:header="0" w:footer="0" w:gutter="0"/>
          <w:cols w:space="720" w:equalWidth="0">
            <w:col w:w="9760"/>
          </w:cols>
        </w:sectPr>
      </w:pPr>
    </w:p>
    <w:p w:rsidR="00727D89" w:rsidRDefault="00DA711E">
      <w:pPr>
        <w:rPr>
          <w:sz w:val="20"/>
          <w:szCs w:val="20"/>
        </w:rPr>
      </w:pPr>
      <w:r>
        <w:rPr>
          <w:rFonts w:eastAsia="Times New Roman"/>
          <w:color w:val="101010"/>
          <w:sz w:val="24"/>
          <w:szCs w:val="24"/>
        </w:rPr>
        <w:lastRenderedPageBreak/>
        <w:t>собственной исследовательской или проектной деятельности.</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Функциональные разновидности языка.</w:t>
      </w:r>
      <w:r>
        <w:rPr>
          <w:rFonts w:eastAsia="Times New Roman"/>
          <w:color w:val="101010"/>
          <w:sz w:val="24"/>
          <w:szCs w:val="24"/>
        </w:rPr>
        <w:t>Язык художественной литературы.</w:t>
      </w:r>
      <w:r>
        <w:rPr>
          <w:rFonts w:eastAsia="Times New Roman"/>
          <w:sz w:val="24"/>
          <w:szCs w:val="24"/>
        </w:rPr>
        <w:t xml:space="preserve"> </w:t>
      </w:r>
      <w:r>
        <w:rPr>
          <w:rFonts w:eastAsia="Times New Roman"/>
          <w:color w:val="101010"/>
          <w:sz w:val="24"/>
          <w:szCs w:val="24"/>
        </w:rPr>
        <w:t>Тексты</w:t>
      </w:r>
      <w:r>
        <w:rPr>
          <w:rFonts w:eastAsia="Times New Roman"/>
          <w:sz w:val="24"/>
          <w:szCs w:val="24"/>
        </w:rPr>
        <w:t xml:space="preserve"> </w:t>
      </w:r>
      <w:r>
        <w:rPr>
          <w:rFonts w:eastAsia="Times New Roman"/>
          <w:color w:val="101010"/>
          <w:sz w:val="24"/>
          <w:szCs w:val="24"/>
        </w:rPr>
        <w:t>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Резерв учебного времени – 1ч.</w:t>
      </w:r>
    </w:p>
    <w:p w:rsidR="00727D89" w:rsidRDefault="00727D89">
      <w:pPr>
        <w:spacing w:line="362" w:lineRule="exact"/>
        <w:rPr>
          <w:sz w:val="20"/>
          <w:szCs w:val="20"/>
        </w:rPr>
      </w:pPr>
    </w:p>
    <w:p w:rsidR="00727D89" w:rsidRDefault="00DA711E">
      <w:pPr>
        <w:ind w:left="580"/>
        <w:rPr>
          <w:sz w:val="20"/>
          <w:szCs w:val="20"/>
        </w:rPr>
      </w:pPr>
      <w:r>
        <w:rPr>
          <w:rFonts w:eastAsia="Times New Roman"/>
          <w:b/>
          <w:bCs/>
          <w:sz w:val="24"/>
          <w:szCs w:val="24"/>
        </w:rPr>
        <w:t>Содержание 11 класс</w:t>
      </w:r>
    </w:p>
    <w:p w:rsidR="00727D89" w:rsidRDefault="00727D89">
      <w:pPr>
        <w:spacing w:line="38" w:lineRule="exact"/>
        <w:rPr>
          <w:sz w:val="20"/>
          <w:szCs w:val="20"/>
        </w:rPr>
      </w:pPr>
    </w:p>
    <w:p w:rsidR="00727D89" w:rsidRDefault="00DA711E">
      <w:pPr>
        <w:ind w:left="580"/>
        <w:rPr>
          <w:sz w:val="20"/>
          <w:szCs w:val="20"/>
        </w:rPr>
      </w:pPr>
      <w:r>
        <w:rPr>
          <w:rFonts w:eastAsia="Times New Roman"/>
          <w:sz w:val="24"/>
          <w:szCs w:val="24"/>
        </w:rPr>
        <w:t>Раздел 1 Язык и культура (10ч.)</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Русский язык в диалоге культур. Познаниекультуры русского народа в диалоге культур. Лингвокультурология.Языковая картина мира.Взаимообогащение языков как результат</w:t>
      </w:r>
    </w:p>
    <w:p w:rsidR="00727D89" w:rsidRDefault="00727D89">
      <w:pPr>
        <w:spacing w:line="26"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взаимодействия национальных культур. Связь языков и древнейших религиймира. Мифология речи, мифология имени. Словесная магия: зарок, заговор,заклинание, проклятие. Табу, эвфемизмы, вульгаризмы. Основы русскойкриптографии: тарабарщина, литорея, цыфирь.</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Раздел 2 Культура речи (14ч.)</w:t>
      </w:r>
    </w:p>
    <w:p w:rsidR="00727D89" w:rsidRDefault="00727D89">
      <w:pPr>
        <w:spacing w:line="5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Основные орфоэпические нормы. Обобщающее повторение фонетики,орфоэпии. Основные нормы современного литературного произношения иударения в русском</w:t>
      </w:r>
    </w:p>
    <w:p w:rsidR="00727D89" w:rsidRDefault="00727D89">
      <w:pPr>
        <w:spacing w:line="26" w:lineRule="exact"/>
        <w:rPr>
          <w:sz w:val="20"/>
          <w:szCs w:val="20"/>
        </w:rPr>
      </w:pPr>
    </w:p>
    <w:p w:rsidR="00727D89" w:rsidRDefault="00DA711E">
      <w:pPr>
        <w:spacing w:line="271" w:lineRule="auto"/>
        <w:ind w:right="120"/>
        <w:jc w:val="both"/>
        <w:rPr>
          <w:sz w:val="20"/>
          <w:szCs w:val="20"/>
        </w:rPr>
      </w:pPr>
      <w:r>
        <w:rPr>
          <w:rFonts w:eastAsia="Times New Roman"/>
          <w:sz w:val="24"/>
          <w:szCs w:val="24"/>
        </w:rPr>
        <w:t>языке.Основные лексические нормы современного русского литературногоязыка.Разнообразие словарей русского языка. Словари языка писателей. Редкие иуникальные словари.Основные грамматические нормы современного русского</w:t>
      </w:r>
    </w:p>
    <w:p w:rsidR="00727D89" w:rsidRDefault="00727D89">
      <w:pPr>
        <w:spacing w:line="18" w:lineRule="exact"/>
        <w:rPr>
          <w:sz w:val="20"/>
          <w:szCs w:val="20"/>
        </w:rPr>
      </w:pPr>
    </w:p>
    <w:p w:rsidR="00727D89" w:rsidRDefault="00DA711E">
      <w:pPr>
        <w:spacing w:line="270" w:lineRule="auto"/>
        <w:ind w:right="120"/>
        <w:jc w:val="both"/>
        <w:rPr>
          <w:sz w:val="20"/>
          <w:szCs w:val="20"/>
        </w:rPr>
      </w:pPr>
      <w:r>
        <w:rPr>
          <w:rFonts w:eastAsia="Times New Roman"/>
          <w:sz w:val="24"/>
          <w:szCs w:val="24"/>
        </w:rPr>
        <w:t>литературногоязыка. Соблюдениесинтаксических норм при выборе вариантов построениясловосочетаний, простых и сложных предложений. Синонимия. Предложения, в которых однородные члены связаны двойными</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союзами. Ошибки в построении предложений с однородными членами.</w:t>
      </w:r>
    </w:p>
    <w:p w:rsidR="00727D89" w:rsidRDefault="00727D89">
      <w:pPr>
        <w:spacing w:line="55"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Речевой этикет. Речевой этикет и культура общения. Ситуации речевогоэтикета.Эффективная коммуникация в семье: детско-родительское исупружеское общение.</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Раздел 3 Речь. Речевая деятельность. Текст (10ч.)</w:t>
      </w:r>
    </w:p>
    <w:p w:rsidR="00727D89" w:rsidRDefault="00727D89">
      <w:pPr>
        <w:spacing w:line="55"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Язык и речь. Виды речевой деятельности. Речевые жанры монологическойречи: эссе (проповедческое, философское, публицистическое). Письмо,проповедь, дневник. Речевые жанры диалогической речи: интервью, научнаядискуссия, политические дебаты. Текст как единица языка.</w:t>
      </w:r>
    </w:p>
    <w:p w:rsidR="00727D89" w:rsidRDefault="00727D89">
      <w:pPr>
        <w:spacing w:line="11" w:lineRule="exact"/>
        <w:rPr>
          <w:sz w:val="20"/>
          <w:szCs w:val="20"/>
        </w:rPr>
      </w:pPr>
    </w:p>
    <w:p w:rsidR="00727D89" w:rsidRDefault="00DA711E">
      <w:pPr>
        <w:ind w:left="580"/>
        <w:rPr>
          <w:sz w:val="20"/>
          <w:szCs w:val="20"/>
        </w:rPr>
      </w:pPr>
      <w:r>
        <w:rPr>
          <w:rFonts w:eastAsia="Times New Roman"/>
          <w:sz w:val="24"/>
          <w:szCs w:val="24"/>
        </w:rPr>
        <w:t>Текст и подтекст, скрытый смысл вхудожественной или публицистической литературе.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Функциональные разновидности языка. Формы комического в литературе.</w:t>
      </w:r>
    </w:p>
    <w:p w:rsidR="00727D89" w:rsidRDefault="00727D89">
      <w:pPr>
        <w:spacing w:line="53" w:lineRule="exact"/>
        <w:rPr>
          <w:sz w:val="20"/>
          <w:szCs w:val="20"/>
        </w:rPr>
      </w:pPr>
    </w:p>
    <w:p w:rsidR="00727D89" w:rsidRDefault="00DA711E">
      <w:pPr>
        <w:spacing w:line="271" w:lineRule="auto"/>
        <w:ind w:left="580" w:right="1980"/>
        <w:rPr>
          <w:sz w:val="20"/>
          <w:szCs w:val="20"/>
        </w:rPr>
      </w:pPr>
      <w:r>
        <w:rPr>
          <w:rFonts w:eastAsia="Times New Roman"/>
          <w:sz w:val="24"/>
          <w:szCs w:val="24"/>
        </w:rPr>
        <w:t>Структура шутки: ожидание и удивление. Риторика остроумия: юмор, ирония, намѐк, парадокс, их функции в различных стилях речи. Резерв учебного времени – 1ч.</w:t>
      </w:r>
    </w:p>
    <w:p w:rsidR="00727D89" w:rsidRDefault="00727D89">
      <w:pPr>
        <w:spacing w:line="332" w:lineRule="exact"/>
        <w:rPr>
          <w:sz w:val="20"/>
          <w:szCs w:val="20"/>
        </w:rPr>
      </w:pPr>
    </w:p>
    <w:p w:rsidR="00727D89" w:rsidRDefault="00DA711E">
      <w:pPr>
        <w:ind w:right="260"/>
        <w:jc w:val="center"/>
        <w:rPr>
          <w:sz w:val="20"/>
          <w:szCs w:val="20"/>
        </w:rPr>
      </w:pPr>
      <w:r>
        <w:rPr>
          <w:rFonts w:eastAsia="Times New Roman"/>
          <w:b/>
          <w:bCs/>
          <w:sz w:val="24"/>
          <w:szCs w:val="24"/>
        </w:rPr>
        <w:t>Тематическое планирование 10 класс</w:t>
      </w:r>
    </w:p>
    <w:p w:rsidR="00727D89" w:rsidRDefault="00727D89">
      <w:pPr>
        <w:spacing w:line="24" w:lineRule="exact"/>
        <w:rPr>
          <w:sz w:val="20"/>
          <w:szCs w:val="20"/>
        </w:rPr>
      </w:pPr>
    </w:p>
    <w:tbl>
      <w:tblPr>
        <w:tblW w:w="0" w:type="auto"/>
        <w:tblInd w:w="830" w:type="dxa"/>
        <w:tblLayout w:type="fixed"/>
        <w:tblCellMar>
          <w:left w:w="0" w:type="dxa"/>
          <w:right w:w="0" w:type="dxa"/>
        </w:tblCellMar>
        <w:tblLook w:val="04A0" w:firstRow="1" w:lastRow="0" w:firstColumn="1" w:lastColumn="0" w:noHBand="0" w:noVBand="1"/>
      </w:tblPr>
      <w:tblGrid>
        <w:gridCol w:w="580"/>
        <w:gridCol w:w="6140"/>
        <w:gridCol w:w="1760"/>
      </w:tblGrid>
      <w:tr w:rsidR="00727D89">
        <w:trPr>
          <w:trHeight w:val="285"/>
        </w:trPr>
        <w:tc>
          <w:tcPr>
            <w:tcW w:w="580" w:type="dxa"/>
            <w:tcBorders>
              <w:top w:val="single" w:sz="8" w:space="0" w:color="auto"/>
              <w:left w:val="single" w:sz="8" w:space="0" w:color="auto"/>
              <w:right w:val="single" w:sz="8" w:space="0" w:color="auto"/>
            </w:tcBorders>
            <w:vAlign w:val="bottom"/>
          </w:tcPr>
          <w:p w:rsidR="00727D89" w:rsidRDefault="00DA711E">
            <w:pPr>
              <w:ind w:left="160"/>
              <w:rPr>
                <w:sz w:val="20"/>
                <w:szCs w:val="20"/>
              </w:rPr>
            </w:pPr>
            <w:r>
              <w:rPr>
                <w:rFonts w:eastAsia="Times New Roman"/>
                <w:b/>
                <w:bCs/>
                <w:sz w:val="24"/>
                <w:szCs w:val="24"/>
              </w:rPr>
              <w:t>№</w:t>
            </w:r>
          </w:p>
        </w:tc>
        <w:tc>
          <w:tcPr>
            <w:tcW w:w="6140" w:type="dxa"/>
            <w:tcBorders>
              <w:top w:val="single" w:sz="8" w:space="0" w:color="auto"/>
              <w:right w:val="single" w:sz="8" w:space="0" w:color="auto"/>
            </w:tcBorders>
            <w:vAlign w:val="bottom"/>
          </w:tcPr>
          <w:p w:rsidR="00727D89" w:rsidRDefault="00DA711E">
            <w:pPr>
              <w:ind w:left="2780"/>
              <w:rPr>
                <w:sz w:val="20"/>
                <w:szCs w:val="20"/>
              </w:rPr>
            </w:pPr>
            <w:r>
              <w:rPr>
                <w:rFonts w:eastAsia="Times New Roman"/>
                <w:b/>
                <w:bCs/>
                <w:sz w:val="24"/>
                <w:szCs w:val="24"/>
              </w:rPr>
              <w:t>Тема</w:t>
            </w:r>
          </w:p>
        </w:tc>
        <w:tc>
          <w:tcPr>
            <w:tcW w:w="176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Количество</w:t>
            </w:r>
          </w:p>
        </w:tc>
      </w:tr>
      <w:tr w:rsidR="00727D89">
        <w:trPr>
          <w:trHeight w:val="317"/>
        </w:trPr>
        <w:tc>
          <w:tcPr>
            <w:tcW w:w="5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п/п</w:t>
            </w:r>
          </w:p>
        </w:tc>
        <w:tc>
          <w:tcPr>
            <w:tcW w:w="6140" w:type="dxa"/>
            <w:tcBorders>
              <w:right w:val="single" w:sz="8" w:space="0" w:color="auto"/>
            </w:tcBorders>
            <w:vAlign w:val="bottom"/>
          </w:tcPr>
          <w:p w:rsidR="00727D89" w:rsidRDefault="00727D89">
            <w:pPr>
              <w:rPr>
                <w:sz w:val="24"/>
                <w:szCs w:val="24"/>
              </w:rPr>
            </w:pPr>
          </w:p>
        </w:tc>
        <w:tc>
          <w:tcPr>
            <w:tcW w:w="176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44"/>
        </w:trPr>
        <w:tc>
          <w:tcPr>
            <w:tcW w:w="5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140" w:type="dxa"/>
            <w:tcBorders>
              <w:bottom w:val="single" w:sz="8" w:space="0" w:color="auto"/>
              <w:right w:val="single" w:sz="8" w:space="0" w:color="auto"/>
            </w:tcBorders>
            <w:vAlign w:val="bottom"/>
          </w:tcPr>
          <w:p w:rsidR="00727D89" w:rsidRDefault="00727D89">
            <w:pPr>
              <w:rPr>
                <w:sz w:val="3"/>
                <w:szCs w:val="3"/>
              </w:rPr>
            </w:pPr>
          </w:p>
        </w:tc>
        <w:tc>
          <w:tcPr>
            <w:tcW w:w="176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6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Язык и культура</w:t>
            </w:r>
          </w:p>
        </w:tc>
        <w:tc>
          <w:tcPr>
            <w:tcW w:w="17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140" w:type="dxa"/>
            <w:tcBorders>
              <w:bottom w:val="single" w:sz="8" w:space="0" w:color="auto"/>
              <w:right w:val="single" w:sz="8" w:space="0" w:color="auto"/>
            </w:tcBorders>
            <w:vAlign w:val="bottom"/>
          </w:tcPr>
          <w:p w:rsidR="00727D89" w:rsidRDefault="00727D89">
            <w:pPr>
              <w:rPr>
                <w:sz w:val="4"/>
                <w:szCs w:val="4"/>
              </w:rPr>
            </w:pPr>
          </w:p>
        </w:tc>
        <w:tc>
          <w:tcPr>
            <w:tcW w:w="17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5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2</w:t>
            </w:r>
          </w:p>
        </w:tc>
        <w:tc>
          <w:tcPr>
            <w:tcW w:w="6140" w:type="dxa"/>
            <w:tcBorders>
              <w:right w:val="single" w:sz="8" w:space="0" w:color="auto"/>
            </w:tcBorders>
            <w:vAlign w:val="bottom"/>
          </w:tcPr>
          <w:p w:rsidR="00727D89" w:rsidRDefault="00DA711E">
            <w:pPr>
              <w:spacing w:line="260" w:lineRule="exact"/>
              <w:ind w:left="140"/>
              <w:rPr>
                <w:sz w:val="20"/>
                <w:szCs w:val="20"/>
              </w:rPr>
            </w:pPr>
            <w:r>
              <w:rPr>
                <w:rFonts w:eastAsia="Times New Roman"/>
                <w:sz w:val="24"/>
                <w:szCs w:val="24"/>
              </w:rPr>
              <w:t>Культура речи.</w:t>
            </w:r>
          </w:p>
        </w:tc>
        <w:tc>
          <w:tcPr>
            <w:tcW w:w="17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14</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140" w:type="dxa"/>
            <w:tcBorders>
              <w:bottom w:val="single" w:sz="8" w:space="0" w:color="auto"/>
              <w:right w:val="single" w:sz="8" w:space="0" w:color="auto"/>
            </w:tcBorders>
            <w:vAlign w:val="bottom"/>
          </w:tcPr>
          <w:p w:rsidR="00727D89" w:rsidRDefault="00727D89">
            <w:pPr>
              <w:rPr>
                <w:sz w:val="4"/>
                <w:szCs w:val="4"/>
              </w:rPr>
            </w:pPr>
          </w:p>
        </w:tc>
        <w:tc>
          <w:tcPr>
            <w:tcW w:w="17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6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Речь. Речевая деятельность. Текст</w:t>
            </w:r>
          </w:p>
        </w:tc>
        <w:tc>
          <w:tcPr>
            <w:tcW w:w="17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140" w:type="dxa"/>
            <w:tcBorders>
              <w:bottom w:val="single" w:sz="8" w:space="0" w:color="auto"/>
              <w:right w:val="single" w:sz="8" w:space="0" w:color="auto"/>
            </w:tcBorders>
            <w:vAlign w:val="bottom"/>
          </w:tcPr>
          <w:p w:rsidR="00727D89" w:rsidRDefault="00727D89">
            <w:pPr>
              <w:rPr>
                <w:sz w:val="4"/>
                <w:szCs w:val="4"/>
              </w:rPr>
            </w:pPr>
          </w:p>
        </w:tc>
        <w:tc>
          <w:tcPr>
            <w:tcW w:w="17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6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Резерв</w:t>
            </w:r>
          </w:p>
        </w:tc>
        <w:tc>
          <w:tcPr>
            <w:tcW w:w="17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51"/>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140" w:type="dxa"/>
            <w:tcBorders>
              <w:bottom w:val="single" w:sz="8" w:space="0" w:color="auto"/>
              <w:right w:val="single" w:sz="8" w:space="0" w:color="auto"/>
            </w:tcBorders>
            <w:vAlign w:val="bottom"/>
          </w:tcPr>
          <w:p w:rsidR="00727D89" w:rsidRDefault="00727D89">
            <w:pPr>
              <w:rPr>
                <w:sz w:val="4"/>
                <w:szCs w:val="4"/>
              </w:rPr>
            </w:pPr>
          </w:p>
        </w:tc>
        <w:tc>
          <w:tcPr>
            <w:tcW w:w="17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727D89"/>
        </w:tc>
        <w:tc>
          <w:tcPr>
            <w:tcW w:w="6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17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35</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140" w:type="dxa"/>
            <w:tcBorders>
              <w:bottom w:val="single" w:sz="8" w:space="0" w:color="auto"/>
              <w:right w:val="single" w:sz="8" w:space="0" w:color="auto"/>
            </w:tcBorders>
            <w:vAlign w:val="bottom"/>
          </w:tcPr>
          <w:p w:rsidR="00727D89" w:rsidRDefault="00727D89">
            <w:pPr>
              <w:rPr>
                <w:sz w:val="4"/>
                <w:szCs w:val="4"/>
              </w:rPr>
            </w:pPr>
          </w:p>
        </w:tc>
        <w:tc>
          <w:tcPr>
            <w:tcW w:w="176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9" w:lineRule="exact"/>
        <w:rPr>
          <w:sz w:val="20"/>
          <w:szCs w:val="20"/>
        </w:rPr>
      </w:pPr>
    </w:p>
    <w:p w:rsidR="00727D89" w:rsidRDefault="00DA711E">
      <w:pPr>
        <w:jc w:val="right"/>
        <w:rPr>
          <w:sz w:val="20"/>
          <w:szCs w:val="20"/>
        </w:rPr>
      </w:pPr>
      <w:r>
        <w:rPr>
          <w:rFonts w:eastAsia="Times New Roman"/>
          <w:sz w:val="24"/>
          <w:szCs w:val="24"/>
        </w:rPr>
        <w:t>100</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ind w:right="260"/>
        <w:jc w:val="center"/>
        <w:rPr>
          <w:sz w:val="20"/>
          <w:szCs w:val="20"/>
        </w:rPr>
      </w:pPr>
      <w:r>
        <w:rPr>
          <w:rFonts w:eastAsia="Times New Roman"/>
          <w:b/>
          <w:bCs/>
          <w:sz w:val="24"/>
          <w:szCs w:val="24"/>
        </w:rPr>
        <w:lastRenderedPageBreak/>
        <w:t>Тематическое планирование 11 класс</w:t>
      </w:r>
    </w:p>
    <w:p w:rsidR="00727D89" w:rsidRDefault="00727D89">
      <w:pPr>
        <w:spacing w:line="232" w:lineRule="exact"/>
        <w:rPr>
          <w:sz w:val="20"/>
          <w:szCs w:val="20"/>
        </w:rPr>
      </w:pPr>
    </w:p>
    <w:tbl>
      <w:tblPr>
        <w:tblW w:w="0" w:type="auto"/>
        <w:tblInd w:w="630" w:type="dxa"/>
        <w:tblLayout w:type="fixed"/>
        <w:tblCellMar>
          <w:left w:w="0" w:type="dxa"/>
          <w:right w:w="0" w:type="dxa"/>
        </w:tblCellMar>
        <w:tblLook w:val="04A0" w:firstRow="1" w:lastRow="0" w:firstColumn="1" w:lastColumn="0" w:noHBand="0" w:noVBand="1"/>
      </w:tblPr>
      <w:tblGrid>
        <w:gridCol w:w="580"/>
        <w:gridCol w:w="6160"/>
        <w:gridCol w:w="1740"/>
      </w:tblGrid>
      <w:tr w:rsidR="00727D89">
        <w:trPr>
          <w:trHeight w:val="276"/>
        </w:trPr>
        <w:tc>
          <w:tcPr>
            <w:tcW w:w="58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w w:val="95"/>
                <w:sz w:val="24"/>
                <w:szCs w:val="24"/>
              </w:rPr>
              <w:t>№</w:t>
            </w:r>
          </w:p>
        </w:tc>
        <w:tc>
          <w:tcPr>
            <w:tcW w:w="6160" w:type="dxa"/>
            <w:tcBorders>
              <w:top w:val="single" w:sz="8" w:space="0" w:color="auto"/>
              <w:right w:val="single" w:sz="8" w:space="0" w:color="auto"/>
            </w:tcBorders>
            <w:vAlign w:val="bottom"/>
          </w:tcPr>
          <w:p w:rsidR="00727D89" w:rsidRDefault="00DA711E">
            <w:pPr>
              <w:ind w:left="2800"/>
              <w:rPr>
                <w:sz w:val="20"/>
                <w:szCs w:val="20"/>
              </w:rPr>
            </w:pPr>
            <w:r>
              <w:rPr>
                <w:rFonts w:eastAsia="Times New Roman"/>
                <w:sz w:val="24"/>
                <w:szCs w:val="24"/>
              </w:rPr>
              <w:t>Тема</w:t>
            </w:r>
          </w:p>
        </w:tc>
        <w:tc>
          <w:tcPr>
            <w:tcW w:w="174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Количество</w:t>
            </w:r>
          </w:p>
        </w:tc>
      </w:tr>
      <w:tr w:rsidR="00727D89">
        <w:trPr>
          <w:trHeight w:val="281"/>
        </w:trPr>
        <w:tc>
          <w:tcPr>
            <w:tcW w:w="580" w:type="dxa"/>
            <w:tcBorders>
              <w:left w:val="single" w:sz="8" w:space="0" w:color="auto"/>
              <w:bottom w:val="single" w:sz="8" w:space="0" w:color="auto"/>
              <w:right w:val="single" w:sz="8" w:space="0" w:color="auto"/>
            </w:tcBorders>
            <w:vAlign w:val="bottom"/>
          </w:tcPr>
          <w:p w:rsidR="00727D89" w:rsidRDefault="00DA711E">
            <w:pPr>
              <w:jc w:val="center"/>
              <w:rPr>
                <w:sz w:val="20"/>
                <w:szCs w:val="20"/>
              </w:rPr>
            </w:pPr>
            <w:r>
              <w:rPr>
                <w:rFonts w:eastAsia="Times New Roman"/>
                <w:w w:val="98"/>
                <w:sz w:val="24"/>
                <w:szCs w:val="24"/>
              </w:rPr>
              <w:t>п/п</w:t>
            </w:r>
          </w:p>
        </w:tc>
        <w:tc>
          <w:tcPr>
            <w:tcW w:w="6160" w:type="dxa"/>
            <w:tcBorders>
              <w:bottom w:val="single" w:sz="8" w:space="0" w:color="auto"/>
              <w:right w:val="single" w:sz="8" w:space="0" w:color="auto"/>
            </w:tcBorders>
            <w:vAlign w:val="bottom"/>
          </w:tcPr>
          <w:p w:rsidR="00727D89" w:rsidRDefault="00727D89">
            <w:pPr>
              <w:rPr>
                <w:sz w:val="24"/>
                <w:szCs w:val="24"/>
              </w:rPr>
            </w:pPr>
          </w:p>
        </w:tc>
        <w:tc>
          <w:tcPr>
            <w:tcW w:w="1740" w:type="dxa"/>
            <w:tcBorders>
              <w:bottom w:val="single" w:sz="8" w:space="0" w:color="auto"/>
              <w:right w:val="single" w:sz="8" w:space="0" w:color="auto"/>
            </w:tcBorders>
            <w:vAlign w:val="bottom"/>
          </w:tcPr>
          <w:p w:rsidR="00727D89" w:rsidRDefault="00DA711E">
            <w:pPr>
              <w:jc w:val="center"/>
              <w:rPr>
                <w:sz w:val="20"/>
                <w:szCs w:val="20"/>
              </w:rPr>
            </w:pPr>
            <w:r>
              <w:rPr>
                <w:rFonts w:eastAsia="Times New Roman"/>
                <w:sz w:val="24"/>
                <w:szCs w:val="24"/>
              </w:rPr>
              <w:t>часов</w:t>
            </w:r>
          </w:p>
        </w:tc>
      </w:tr>
      <w:tr w:rsidR="00727D89">
        <w:trPr>
          <w:trHeight w:val="268"/>
        </w:trPr>
        <w:tc>
          <w:tcPr>
            <w:tcW w:w="580" w:type="dxa"/>
            <w:tcBorders>
              <w:left w:val="single" w:sz="8" w:space="0" w:color="auto"/>
              <w:bottom w:val="single" w:sz="8" w:space="0" w:color="auto"/>
              <w:right w:val="single" w:sz="8" w:space="0" w:color="auto"/>
            </w:tcBorders>
            <w:vAlign w:val="bottom"/>
          </w:tcPr>
          <w:p w:rsidR="00727D89" w:rsidRDefault="00DA711E">
            <w:pPr>
              <w:spacing w:line="264" w:lineRule="exact"/>
              <w:ind w:right="220"/>
              <w:jc w:val="right"/>
              <w:rPr>
                <w:sz w:val="20"/>
                <w:szCs w:val="20"/>
              </w:rPr>
            </w:pPr>
            <w:r>
              <w:rPr>
                <w:rFonts w:eastAsia="Times New Roman"/>
                <w:sz w:val="24"/>
                <w:szCs w:val="24"/>
              </w:rPr>
              <w:t>1</w:t>
            </w:r>
          </w:p>
        </w:tc>
        <w:tc>
          <w:tcPr>
            <w:tcW w:w="616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Язык и культура</w:t>
            </w:r>
          </w:p>
        </w:tc>
        <w:tc>
          <w:tcPr>
            <w:tcW w:w="174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10</w:t>
            </w:r>
          </w:p>
        </w:tc>
      </w:tr>
      <w:tr w:rsidR="00727D89">
        <w:trPr>
          <w:trHeight w:val="266"/>
        </w:trPr>
        <w:tc>
          <w:tcPr>
            <w:tcW w:w="580" w:type="dxa"/>
            <w:tcBorders>
              <w:left w:val="single" w:sz="8" w:space="0" w:color="auto"/>
              <w:bottom w:val="single" w:sz="8" w:space="0" w:color="auto"/>
              <w:right w:val="single" w:sz="8" w:space="0" w:color="auto"/>
            </w:tcBorders>
            <w:vAlign w:val="bottom"/>
          </w:tcPr>
          <w:p w:rsidR="00727D89" w:rsidRDefault="00DA711E">
            <w:pPr>
              <w:spacing w:line="264" w:lineRule="exact"/>
              <w:ind w:right="220"/>
              <w:jc w:val="right"/>
              <w:rPr>
                <w:sz w:val="20"/>
                <w:szCs w:val="20"/>
              </w:rPr>
            </w:pPr>
            <w:r>
              <w:rPr>
                <w:rFonts w:eastAsia="Times New Roman"/>
                <w:sz w:val="24"/>
                <w:szCs w:val="24"/>
              </w:rPr>
              <w:t>2</w:t>
            </w:r>
          </w:p>
        </w:tc>
        <w:tc>
          <w:tcPr>
            <w:tcW w:w="6160" w:type="dxa"/>
            <w:tcBorders>
              <w:bottom w:val="single" w:sz="8" w:space="0" w:color="auto"/>
              <w:right w:val="single" w:sz="8" w:space="0" w:color="auto"/>
            </w:tcBorders>
            <w:vAlign w:val="bottom"/>
          </w:tcPr>
          <w:p w:rsidR="00727D89" w:rsidRDefault="00DA711E">
            <w:pPr>
              <w:spacing w:line="264" w:lineRule="exact"/>
              <w:ind w:left="140"/>
              <w:rPr>
                <w:sz w:val="20"/>
                <w:szCs w:val="20"/>
              </w:rPr>
            </w:pPr>
            <w:r>
              <w:rPr>
                <w:rFonts w:eastAsia="Times New Roman"/>
                <w:sz w:val="24"/>
                <w:szCs w:val="24"/>
              </w:rPr>
              <w:t>Культура речи.</w:t>
            </w:r>
          </w:p>
        </w:tc>
        <w:tc>
          <w:tcPr>
            <w:tcW w:w="174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14</w:t>
            </w:r>
          </w:p>
        </w:tc>
      </w:tr>
      <w:tr w:rsidR="00727D89">
        <w:trPr>
          <w:trHeight w:val="266"/>
        </w:trPr>
        <w:tc>
          <w:tcPr>
            <w:tcW w:w="580" w:type="dxa"/>
            <w:tcBorders>
              <w:left w:val="single" w:sz="8" w:space="0" w:color="auto"/>
              <w:bottom w:val="single" w:sz="8" w:space="0" w:color="auto"/>
              <w:right w:val="single" w:sz="8" w:space="0" w:color="auto"/>
            </w:tcBorders>
            <w:vAlign w:val="bottom"/>
          </w:tcPr>
          <w:p w:rsidR="00727D89" w:rsidRDefault="00DA711E">
            <w:pPr>
              <w:spacing w:line="264" w:lineRule="exact"/>
              <w:ind w:right="220"/>
              <w:jc w:val="right"/>
              <w:rPr>
                <w:sz w:val="20"/>
                <w:szCs w:val="20"/>
              </w:rPr>
            </w:pPr>
            <w:r>
              <w:rPr>
                <w:rFonts w:eastAsia="Times New Roman"/>
                <w:sz w:val="24"/>
                <w:szCs w:val="24"/>
              </w:rPr>
              <w:t>3</w:t>
            </w:r>
          </w:p>
        </w:tc>
        <w:tc>
          <w:tcPr>
            <w:tcW w:w="616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Речь.</w:t>
            </w:r>
            <w:r w:rsidR="00754931">
              <w:rPr>
                <w:rFonts w:eastAsia="Times New Roman"/>
                <w:sz w:val="24"/>
                <w:szCs w:val="24"/>
              </w:rPr>
              <w:t xml:space="preserve"> </w:t>
            </w:r>
            <w:r>
              <w:rPr>
                <w:rFonts w:eastAsia="Times New Roman"/>
                <w:sz w:val="24"/>
                <w:szCs w:val="24"/>
              </w:rPr>
              <w:t>Речевая деятельность.</w:t>
            </w:r>
            <w:r w:rsidR="00754931">
              <w:rPr>
                <w:rFonts w:eastAsia="Times New Roman"/>
                <w:sz w:val="24"/>
                <w:szCs w:val="24"/>
              </w:rPr>
              <w:t xml:space="preserve"> </w:t>
            </w:r>
            <w:r>
              <w:rPr>
                <w:rFonts w:eastAsia="Times New Roman"/>
                <w:sz w:val="24"/>
                <w:szCs w:val="24"/>
              </w:rPr>
              <w:t>Текст</w:t>
            </w:r>
          </w:p>
        </w:tc>
        <w:tc>
          <w:tcPr>
            <w:tcW w:w="174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10</w:t>
            </w:r>
          </w:p>
        </w:tc>
      </w:tr>
      <w:tr w:rsidR="00727D89">
        <w:trPr>
          <w:trHeight w:val="266"/>
        </w:trPr>
        <w:tc>
          <w:tcPr>
            <w:tcW w:w="580" w:type="dxa"/>
            <w:tcBorders>
              <w:left w:val="single" w:sz="8" w:space="0" w:color="auto"/>
              <w:bottom w:val="single" w:sz="8" w:space="0" w:color="auto"/>
              <w:right w:val="single" w:sz="8" w:space="0" w:color="auto"/>
            </w:tcBorders>
            <w:vAlign w:val="bottom"/>
          </w:tcPr>
          <w:p w:rsidR="00727D89" w:rsidRDefault="00DA711E">
            <w:pPr>
              <w:spacing w:line="264" w:lineRule="exact"/>
              <w:ind w:right="220"/>
              <w:jc w:val="right"/>
              <w:rPr>
                <w:sz w:val="20"/>
                <w:szCs w:val="20"/>
              </w:rPr>
            </w:pPr>
            <w:r>
              <w:rPr>
                <w:rFonts w:eastAsia="Times New Roman"/>
                <w:sz w:val="24"/>
                <w:szCs w:val="24"/>
              </w:rPr>
              <w:t>4</w:t>
            </w:r>
          </w:p>
        </w:tc>
        <w:tc>
          <w:tcPr>
            <w:tcW w:w="616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Резерв</w:t>
            </w:r>
          </w:p>
        </w:tc>
        <w:tc>
          <w:tcPr>
            <w:tcW w:w="174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1</w:t>
            </w:r>
          </w:p>
        </w:tc>
      </w:tr>
      <w:tr w:rsidR="00727D89">
        <w:trPr>
          <w:trHeight w:val="266"/>
        </w:trPr>
        <w:tc>
          <w:tcPr>
            <w:tcW w:w="58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616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Итого</w:t>
            </w:r>
          </w:p>
        </w:tc>
        <w:tc>
          <w:tcPr>
            <w:tcW w:w="174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35</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89" w:lineRule="exact"/>
        <w:rPr>
          <w:sz w:val="20"/>
          <w:szCs w:val="20"/>
        </w:rPr>
      </w:pPr>
    </w:p>
    <w:p w:rsidR="00727D89" w:rsidRDefault="00DA711E">
      <w:pPr>
        <w:spacing w:line="264" w:lineRule="auto"/>
        <w:ind w:right="120" w:firstLine="566"/>
        <w:rPr>
          <w:sz w:val="20"/>
          <w:szCs w:val="20"/>
        </w:rPr>
      </w:pPr>
      <w:r>
        <w:rPr>
          <w:rFonts w:eastAsia="Times New Roman"/>
          <w:b/>
          <w:bCs/>
          <w:sz w:val="24"/>
          <w:szCs w:val="24"/>
        </w:rPr>
        <w:t>2.2.1.5.Рабочая программа по учебному предме</w:t>
      </w:r>
      <w:r w:rsidR="00DA37CA">
        <w:rPr>
          <w:rFonts w:eastAsia="Times New Roman"/>
          <w:b/>
          <w:bCs/>
          <w:sz w:val="24"/>
          <w:szCs w:val="24"/>
        </w:rPr>
        <w:t>ту «Иностранный язык (немецкий</w:t>
      </w:r>
      <w:r>
        <w:rPr>
          <w:rFonts w:eastAsia="Times New Roman"/>
          <w:b/>
          <w:bCs/>
          <w:sz w:val="24"/>
          <w:szCs w:val="24"/>
        </w:rPr>
        <w:t>)» (базовый уровень)</w:t>
      </w:r>
    </w:p>
    <w:p w:rsidR="00727D89" w:rsidRDefault="00727D89">
      <w:pPr>
        <w:spacing w:line="27" w:lineRule="exact"/>
        <w:rPr>
          <w:sz w:val="20"/>
          <w:szCs w:val="20"/>
        </w:rPr>
      </w:pPr>
    </w:p>
    <w:p w:rsidR="00727D89" w:rsidRDefault="00DA711E">
      <w:pPr>
        <w:spacing w:line="266" w:lineRule="auto"/>
        <w:ind w:right="600" w:firstLine="566"/>
        <w:rPr>
          <w:sz w:val="20"/>
          <w:szCs w:val="20"/>
        </w:rPr>
      </w:pPr>
      <w:r>
        <w:rPr>
          <w:rFonts w:eastAsia="Times New Roman"/>
          <w:b/>
          <w:bCs/>
          <w:sz w:val="24"/>
          <w:szCs w:val="24"/>
        </w:rPr>
        <w:t xml:space="preserve">Авторская программа </w:t>
      </w:r>
      <w:r w:rsidR="003C0CBE" w:rsidRPr="00EB0F96">
        <w:t xml:space="preserve"> </w:t>
      </w:r>
      <w:r w:rsidR="003C0CBE" w:rsidRPr="003C0CBE">
        <w:rPr>
          <w:b/>
        </w:rPr>
        <w:t>О.А. Радченко, М.А. Лытаевой, О.В. Гутброд</w:t>
      </w:r>
    </w:p>
    <w:p w:rsidR="00727D89" w:rsidRDefault="00727D89">
      <w:pPr>
        <w:spacing w:line="24" w:lineRule="exact"/>
        <w:rPr>
          <w:sz w:val="20"/>
          <w:szCs w:val="20"/>
        </w:rPr>
      </w:pPr>
    </w:p>
    <w:p w:rsidR="00DA37CA" w:rsidRPr="00D4556E" w:rsidRDefault="00DA37CA" w:rsidP="00DA37CA">
      <w:pPr>
        <w:jc w:val="both"/>
        <w:rPr>
          <w:sz w:val="24"/>
          <w:szCs w:val="24"/>
        </w:rPr>
      </w:pPr>
      <w:r w:rsidRPr="00D4556E">
        <w:rPr>
          <w:b/>
          <w:i/>
          <w:sz w:val="24"/>
          <w:szCs w:val="24"/>
        </w:rPr>
        <w:t xml:space="preserve">Личностные результаты </w:t>
      </w:r>
      <w:r w:rsidRPr="00D4556E">
        <w:rPr>
          <w:sz w:val="24"/>
          <w:szCs w:val="24"/>
        </w:rPr>
        <w:t>должны отражать:</w:t>
      </w:r>
    </w:p>
    <w:p w:rsidR="00DA37CA" w:rsidRPr="00D4556E" w:rsidRDefault="00DA37CA" w:rsidP="00DA37CA">
      <w:pPr>
        <w:jc w:val="both"/>
        <w:rPr>
          <w:sz w:val="24"/>
          <w:szCs w:val="24"/>
        </w:rPr>
      </w:pPr>
      <w:r w:rsidRPr="00D4556E">
        <w:rPr>
          <w:sz w:val="24"/>
          <w:szCs w:val="24"/>
        </w:rPr>
        <w:t>1)российскую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A37CA" w:rsidRPr="00D4556E" w:rsidRDefault="00DA37CA" w:rsidP="00DA37CA">
      <w:pPr>
        <w:jc w:val="both"/>
        <w:rPr>
          <w:sz w:val="24"/>
          <w:szCs w:val="24"/>
        </w:rPr>
      </w:pPr>
      <w:r w:rsidRPr="00D4556E">
        <w:rPr>
          <w:sz w:val="24"/>
          <w:szCs w:val="24"/>
        </w:rPr>
        <w:t>2)гражданскую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A37CA" w:rsidRPr="00D4556E" w:rsidRDefault="00DA37CA" w:rsidP="00DA37CA">
      <w:pPr>
        <w:jc w:val="both"/>
        <w:rPr>
          <w:sz w:val="24"/>
          <w:szCs w:val="24"/>
        </w:rPr>
      </w:pPr>
      <w:r w:rsidRPr="00D4556E">
        <w:rPr>
          <w:sz w:val="24"/>
          <w:szCs w:val="24"/>
        </w:rPr>
        <w:t>3)готовность к служению Отечеству, его защите;</w:t>
      </w:r>
    </w:p>
    <w:p w:rsidR="00DA37CA" w:rsidRPr="00D4556E" w:rsidRDefault="00DA37CA" w:rsidP="00DA37CA">
      <w:pPr>
        <w:jc w:val="both"/>
        <w:rPr>
          <w:sz w:val="24"/>
          <w:szCs w:val="24"/>
        </w:rPr>
      </w:pPr>
      <w:r w:rsidRPr="00D4556E">
        <w:rPr>
          <w:sz w:val="24"/>
          <w:szCs w:val="24"/>
        </w:rPr>
        <w:t>4)сформированность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w:t>
      </w:r>
      <w:r w:rsidR="003C0CBE">
        <w:rPr>
          <w:sz w:val="24"/>
          <w:szCs w:val="24"/>
        </w:rPr>
        <w:t xml:space="preserve"> </w:t>
      </w:r>
      <w:r w:rsidRPr="00D4556E">
        <w:rPr>
          <w:sz w:val="24"/>
          <w:szCs w:val="24"/>
        </w:rPr>
        <w:t>сознания,  осознание  своего  места  в поликультурном мире;</w:t>
      </w:r>
    </w:p>
    <w:p w:rsidR="00DA37CA" w:rsidRPr="00D4556E" w:rsidRDefault="00DA37CA" w:rsidP="00DA37CA">
      <w:pPr>
        <w:jc w:val="both"/>
        <w:rPr>
          <w:sz w:val="24"/>
          <w:szCs w:val="24"/>
        </w:rPr>
      </w:pPr>
      <w:r w:rsidRPr="00D4556E">
        <w:rPr>
          <w:sz w:val="24"/>
          <w:szCs w:val="24"/>
        </w:rPr>
        <w:t>5)сформированность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A37CA" w:rsidRPr="00D4556E" w:rsidRDefault="00DA37CA" w:rsidP="00DA37CA">
      <w:pPr>
        <w:jc w:val="both"/>
        <w:rPr>
          <w:sz w:val="24"/>
          <w:szCs w:val="24"/>
        </w:rPr>
      </w:pPr>
      <w:r w:rsidRPr="00D4556E">
        <w:rPr>
          <w:sz w:val="24"/>
          <w:szCs w:val="24"/>
        </w:rPr>
        <w:t>6)толерантное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A37CA" w:rsidRPr="00D4556E" w:rsidRDefault="00DA37CA" w:rsidP="00DA37CA">
      <w:pPr>
        <w:jc w:val="both"/>
        <w:rPr>
          <w:sz w:val="24"/>
          <w:szCs w:val="24"/>
        </w:rPr>
      </w:pPr>
      <w:r w:rsidRPr="00D4556E">
        <w:rPr>
          <w:sz w:val="24"/>
          <w:szCs w:val="24"/>
        </w:rPr>
        <w:t>7)навыки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A37CA" w:rsidRPr="00D4556E" w:rsidRDefault="00DA37CA" w:rsidP="00DA37CA">
      <w:pPr>
        <w:jc w:val="both"/>
        <w:rPr>
          <w:sz w:val="24"/>
          <w:szCs w:val="24"/>
        </w:rPr>
      </w:pPr>
      <w:r w:rsidRPr="00D4556E">
        <w:rPr>
          <w:sz w:val="24"/>
          <w:szCs w:val="24"/>
        </w:rPr>
        <w:t>8)нравственное  сознание  и  поведение  на  основе  усвоения  общечеловеческих ценностей;</w:t>
      </w:r>
    </w:p>
    <w:p w:rsidR="00DA37CA" w:rsidRPr="00D4556E" w:rsidRDefault="00DA37CA" w:rsidP="00DA37CA">
      <w:pPr>
        <w:jc w:val="both"/>
        <w:rPr>
          <w:sz w:val="24"/>
          <w:szCs w:val="24"/>
        </w:rPr>
      </w:pPr>
      <w:r w:rsidRPr="00D4556E">
        <w:rPr>
          <w:sz w:val="24"/>
          <w:szCs w:val="24"/>
        </w:rPr>
        <w:t>9)готовность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A37CA" w:rsidRPr="00D4556E" w:rsidRDefault="00DA37CA" w:rsidP="00DA37CA">
      <w:pPr>
        <w:jc w:val="both"/>
        <w:rPr>
          <w:sz w:val="24"/>
          <w:szCs w:val="24"/>
        </w:rPr>
      </w:pPr>
      <w:r w:rsidRPr="00D4556E">
        <w:rPr>
          <w:sz w:val="24"/>
          <w:szCs w:val="24"/>
        </w:rPr>
        <w:t>10)эстетическое отношение к миру, включая эстетику быта, научного и технического творчества, спорта, общественных отношений;</w:t>
      </w:r>
    </w:p>
    <w:p w:rsidR="00DA37CA" w:rsidRPr="00D4556E" w:rsidRDefault="00DA37CA" w:rsidP="00DA37CA">
      <w:pPr>
        <w:jc w:val="both"/>
        <w:rPr>
          <w:sz w:val="24"/>
          <w:szCs w:val="24"/>
        </w:rPr>
      </w:pPr>
      <w:r w:rsidRPr="00D4556E">
        <w:rPr>
          <w:sz w:val="24"/>
          <w:szCs w:val="24"/>
        </w:rPr>
        <w:t>11)принятие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неприятия  вредных  привычек:  курения, употребления алкоголя, наркотиков;</w:t>
      </w:r>
    </w:p>
    <w:p w:rsidR="00DA37CA" w:rsidRPr="00D4556E" w:rsidRDefault="00DA37CA" w:rsidP="00DA37CA">
      <w:pPr>
        <w:jc w:val="both"/>
        <w:rPr>
          <w:sz w:val="24"/>
          <w:szCs w:val="24"/>
        </w:rPr>
      </w:pPr>
      <w:r w:rsidRPr="00D4556E">
        <w:rPr>
          <w:sz w:val="24"/>
          <w:szCs w:val="24"/>
        </w:rPr>
        <w:t>12)бережное,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A37CA" w:rsidRPr="00D4556E" w:rsidRDefault="00DA37CA" w:rsidP="00DA37CA">
      <w:pPr>
        <w:jc w:val="both"/>
        <w:rPr>
          <w:sz w:val="24"/>
          <w:szCs w:val="24"/>
        </w:rPr>
      </w:pPr>
      <w:r w:rsidRPr="00D4556E">
        <w:rPr>
          <w:sz w:val="24"/>
          <w:szCs w:val="24"/>
        </w:rPr>
        <w:t>13)осознанный  выбор  будущей  профессии  и  возможностей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общенациональных проблем;</w:t>
      </w:r>
    </w:p>
    <w:p w:rsidR="00DA37CA" w:rsidRPr="00D4556E" w:rsidRDefault="00DA37CA" w:rsidP="00DA37CA">
      <w:pPr>
        <w:jc w:val="both"/>
        <w:rPr>
          <w:sz w:val="24"/>
          <w:szCs w:val="24"/>
        </w:rPr>
      </w:pPr>
      <w:r w:rsidRPr="00D4556E">
        <w:rPr>
          <w:sz w:val="24"/>
          <w:szCs w:val="24"/>
        </w:rPr>
        <w:lastRenderedPageBreak/>
        <w:t>14)сформированность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эколого-ориентированной деятельности;</w:t>
      </w:r>
    </w:p>
    <w:p w:rsidR="00DA37CA" w:rsidRPr="00D4556E" w:rsidRDefault="00DA37CA" w:rsidP="00DA37CA">
      <w:pPr>
        <w:jc w:val="both"/>
        <w:rPr>
          <w:sz w:val="24"/>
          <w:szCs w:val="24"/>
        </w:rPr>
      </w:pPr>
      <w:r w:rsidRPr="00D4556E">
        <w:rPr>
          <w:sz w:val="24"/>
          <w:szCs w:val="24"/>
        </w:rPr>
        <w:t>15)ответственное  отношение  к  созданию  семьи  на  основе  осознанного  принятия ценностей семейной жизни.</w:t>
      </w:r>
    </w:p>
    <w:p w:rsidR="00DA37CA" w:rsidRPr="00D4556E" w:rsidRDefault="00DA37CA" w:rsidP="00DA37CA">
      <w:pPr>
        <w:ind w:firstLine="708"/>
        <w:rPr>
          <w:b/>
          <w:i/>
          <w:sz w:val="24"/>
          <w:szCs w:val="24"/>
        </w:rPr>
      </w:pPr>
    </w:p>
    <w:p w:rsidR="00DA37CA" w:rsidRPr="00D4556E" w:rsidRDefault="00DA37CA" w:rsidP="00DA37CA">
      <w:pPr>
        <w:rPr>
          <w:sz w:val="24"/>
          <w:szCs w:val="24"/>
        </w:rPr>
      </w:pPr>
      <w:r w:rsidRPr="00D4556E">
        <w:rPr>
          <w:b/>
          <w:i/>
          <w:sz w:val="24"/>
          <w:szCs w:val="24"/>
        </w:rPr>
        <w:t>Метапредметные результаты</w:t>
      </w:r>
      <w:r w:rsidRPr="00D4556E">
        <w:rPr>
          <w:sz w:val="24"/>
          <w:szCs w:val="24"/>
        </w:rPr>
        <w:t xml:space="preserve"> должны отражать:</w:t>
      </w:r>
    </w:p>
    <w:p w:rsidR="00DA37CA" w:rsidRPr="00D4556E" w:rsidRDefault="00DA37CA" w:rsidP="00DA37CA">
      <w:pPr>
        <w:rPr>
          <w:sz w:val="24"/>
          <w:szCs w:val="24"/>
        </w:rPr>
      </w:pPr>
      <w:r w:rsidRPr="00D4556E">
        <w:rPr>
          <w:sz w:val="24"/>
          <w:szCs w:val="24"/>
        </w:rPr>
        <w:t xml:space="preserve">1)умение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w:t>
      </w:r>
    </w:p>
    <w:p w:rsidR="00DA37CA" w:rsidRPr="00D4556E" w:rsidRDefault="00DA37CA" w:rsidP="00DA37CA">
      <w:pPr>
        <w:rPr>
          <w:sz w:val="24"/>
          <w:szCs w:val="24"/>
        </w:rPr>
      </w:pPr>
      <w:r w:rsidRPr="00D4556E">
        <w:rPr>
          <w:sz w:val="24"/>
          <w:szCs w:val="24"/>
        </w:rPr>
        <w:t>целей  и  реализации  планов  деятельности;  выбирать  успешные  стратегии  в различных ситуациях;</w:t>
      </w:r>
    </w:p>
    <w:p w:rsidR="00DA37CA" w:rsidRPr="00D4556E" w:rsidRDefault="00DA37CA" w:rsidP="00DA37CA">
      <w:pPr>
        <w:rPr>
          <w:sz w:val="24"/>
          <w:szCs w:val="24"/>
        </w:rPr>
      </w:pPr>
      <w:r w:rsidRPr="00D4556E">
        <w:rPr>
          <w:sz w:val="24"/>
          <w:szCs w:val="24"/>
        </w:rPr>
        <w:t>2)умение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A37CA" w:rsidRPr="00D4556E" w:rsidRDefault="00DA37CA" w:rsidP="00DA37CA">
      <w:pPr>
        <w:rPr>
          <w:sz w:val="24"/>
          <w:szCs w:val="24"/>
        </w:rPr>
      </w:pPr>
      <w:r w:rsidRPr="00D4556E">
        <w:rPr>
          <w:sz w:val="24"/>
          <w:szCs w:val="24"/>
        </w:rPr>
        <w:t>3)владение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A37CA" w:rsidRPr="00D4556E" w:rsidRDefault="00DA37CA" w:rsidP="00DA37CA">
      <w:pPr>
        <w:rPr>
          <w:sz w:val="24"/>
          <w:szCs w:val="24"/>
        </w:rPr>
      </w:pPr>
      <w:r w:rsidRPr="00D4556E">
        <w:rPr>
          <w:sz w:val="24"/>
          <w:szCs w:val="24"/>
        </w:rPr>
        <w:t>4)готовность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A37CA" w:rsidRPr="00D4556E" w:rsidRDefault="00DA37CA" w:rsidP="00DA37CA">
      <w:pPr>
        <w:rPr>
          <w:sz w:val="24"/>
          <w:szCs w:val="24"/>
        </w:rPr>
      </w:pPr>
      <w:r w:rsidRPr="00D4556E">
        <w:rPr>
          <w:sz w:val="24"/>
          <w:szCs w:val="24"/>
        </w:rPr>
        <w:t>5)умение использовать средства информационных и коммуникационных</w:t>
      </w:r>
      <w:r w:rsidR="003C0CBE">
        <w:rPr>
          <w:sz w:val="24"/>
          <w:szCs w:val="24"/>
        </w:rPr>
        <w:t xml:space="preserve"> </w:t>
      </w:r>
      <w:r w:rsidRPr="00D4556E">
        <w:rPr>
          <w:sz w:val="24"/>
          <w:szCs w:val="24"/>
        </w:rP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A37CA" w:rsidRPr="00D4556E" w:rsidRDefault="00DA37CA" w:rsidP="00DA37CA">
      <w:pPr>
        <w:rPr>
          <w:sz w:val="24"/>
          <w:szCs w:val="24"/>
        </w:rPr>
      </w:pPr>
      <w:r w:rsidRPr="00D4556E">
        <w:rPr>
          <w:sz w:val="24"/>
          <w:szCs w:val="24"/>
        </w:rPr>
        <w:t>6)умение определять назначение и функции различных социальных институтов;</w:t>
      </w:r>
    </w:p>
    <w:p w:rsidR="00DA37CA" w:rsidRPr="00D4556E" w:rsidRDefault="00DA37CA" w:rsidP="00DA37CA">
      <w:pPr>
        <w:rPr>
          <w:sz w:val="24"/>
          <w:szCs w:val="24"/>
        </w:rPr>
      </w:pPr>
      <w:r w:rsidRPr="00D4556E">
        <w:rPr>
          <w:sz w:val="24"/>
          <w:szCs w:val="24"/>
        </w:rPr>
        <w:t>7)умение самостоятельно оценивать и принимать решения, определяющие стратегию поведения, с учетом гражданских и нравственных ценностей;</w:t>
      </w:r>
    </w:p>
    <w:p w:rsidR="00DA37CA" w:rsidRPr="00D4556E" w:rsidRDefault="00DA37CA" w:rsidP="00DA37CA">
      <w:pPr>
        <w:rPr>
          <w:sz w:val="24"/>
          <w:szCs w:val="24"/>
        </w:rPr>
      </w:pPr>
      <w:r w:rsidRPr="00D4556E">
        <w:rPr>
          <w:sz w:val="24"/>
          <w:szCs w:val="24"/>
        </w:rPr>
        <w:t>8)владение  языковыми  средствами –умение  ясно,  логично  и  точно  излагать  свою точку зрения, использовать адекватные языковые средства;</w:t>
      </w:r>
    </w:p>
    <w:p w:rsidR="00DA37CA" w:rsidRPr="00D4556E" w:rsidRDefault="00DA37CA" w:rsidP="00DA37CA">
      <w:pPr>
        <w:rPr>
          <w:sz w:val="24"/>
          <w:szCs w:val="24"/>
        </w:rPr>
      </w:pPr>
      <w:r w:rsidRPr="00D4556E">
        <w:rPr>
          <w:sz w:val="24"/>
          <w:szCs w:val="24"/>
        </w:rPr>
        <w:t>9)владение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A37CA" w:rsidRPr="00D4556E" w:rsidRDefault="00DA37CA" w:rsidP="00DA37CA">
      <w:pPr>
        <w:rPr>
          <w:sz w:val="24"/>
          <w:szCs w:val="24"/>
        </w:rPr>
      </w:pPr>
    </w:p>
    <w:p w:rsidR="00DA37CA" w:rsidRPr="00D4556E" w:rsidRDefault="00DA37CA" w:rsidP="00DA37CA">
      <w:pPr>
        <w:rPr>
          <w:b/>
          <w:i/>
          <w:sz w:val="24"/>
          <w:szCs w:val="24"/>
        </w:rPr>
      </w:pPr>
      <w:r w:rsidRPr="00D4556E">
        <w:rPr>
          <w:b/>
          <w:i/>
          <w:sz w:val="24"/>
          <w:szCs w:val="24"/>
        </w:rPr>
        <w:t>Предметные результаты</w:t>
      </w:r>
    </w:p>
    <w:p w:rsidR="00DA37CA" w:rsidRPr="00D4556E" w:rsidRDefault="00DA37CA" w:rsidP="00DA37CA">
      <w:pPr>
        <w:jc w:val="both"/>
        <w:rPr>
          <w:sz w:val="24"/>
          <w:szCs w:val="24"/>
        </w:rPr>
      </w:pPr>
      <w:r w:rsidRPr="00D4556E">
        <w:rPr>
          <w:sz w:val="24"/>
          <w:szCs w:val="24"/>
        </w:rPr>
        <w:t>В результате изучения учебного предмета «Иностранный язык»</w:t>
      </w:r>
      <w:r w:rsidR="003C0CBE">
        <w:rPr>
          <w:sz w:val="24"/>
          <w:szCs w:val="24"/>
        </w:rPr>
        <w:t xml:space="preserve"> </w:t>
      </w:r>
      <w:r w:rsidRPr="00D4556E">
        <w:rPr>
          <w:sz w:val="24"/>
          <w:szCs w:val="24"/>
        </w:rPr>
        <w:t>на уровне среднего общего образования:</w:t>
      </w:r>
      <w:r w:rsidR="003C0CBE">
        <w:rPr>
          <w:sz w:val="24"/>
          <w:szCs w:val="24"/>
        </w:rPr>
        <w:t xml:space="preserve"> </w:t>
      </w:r>
      <w:r w:rsidRPr="00D4556E">
        <w:rPr>
          <w:b/>
          <w:sz w:val="24"/>
          <w:szCs w:val="24"/>
        </w:rPr>
        <w:t>выпускник на базовом уровне научится</w:t>
      </w:r>
      <w:r w:rsidRPr="00D4556E">
        <w:rPr>
          <w:sz w:val="24"/>
          <w:szCs w:val="24"/>
        </w:rPr>
        <w:t xml:space="preserve">: </w:t>
      </w:r>
    </w:p>
    <w:p w:rsidR="00DA37CA" w:rsidRPr="00D4556E" w:rsidRDefault="00DA37CA" w:rsidP="00DA37CA">
      <w:pPr>
        <w:jc w:val="both"/>
        <w:rPr>
          <w:b/>
          <w:i/>
          <w:sz w:val="24"/>
          <w:szCs w:val="24"/>
        </w:rPr>
      </w:pPr>
      <w:r w:rsidRPr="00D4556E">
        <w:rPr>
          <w:b/>
          <w:i/>
          <w:sz w:val="24"/>
          <w:szCs w:val="24"/>
        </w:rPr>
        <w:t>Коммуникативные умения. Говорение</w:t>
      </w:r>
      <w:r w:rsidRPr="00D4556E">
        <w:rPr>
          <w:sz w:val="24"/>
          <w:szCs w:val="24"/>
        </w:rPr>
        <w:t xml:space="preserve">, </w:t>
      </w:r>
      <w:r w:rsidRPr="00D4556E">
        <w:rPr>
          <w:b/>
          <w:i/>
          <w:sz w:val="24"/>
          <w:szCs w:val="24"/>
        </w:rPr>
        <w:t>диалогическая</w:t>
      </w:r>
      <w:r w:rsidR="003C0CBE">
        <w:rPr>
          <w:b/>
          <w:i/>
          <w:sz w:val="24"/>
          <w:szCs w:val="24"/>
        </w:rPr>
        <w:t xml:space="preserve"> </w:t>
      </w:r>
      <w:r w:rsidRPr="00D4556E">
        <w:rPr>
          <w:b/>
          <w:i/>
          <w:sz w:val="24"/>
          <w:szCs w:val="24"/>
        </w:rPr>
        <w:t>речь:</w:t>
      </w:r>
    </w:p>
    <w:p w:rsidR="00DA37CA" w:rsidRPr="00D4556E" w:rsidRDefault="00DA37CA" w:rsidP="00DA37CA">
      <w:pPr>
        <w:jc w:val="both"/>
        <w:rPr>
          <w:sz w:val="24"/>
          <w:szCs w:val="24"/>
        </w:rPr>
      </w:pPr>
      <w:r w:rsidRPr="00D4556E">
        <w:rPr>
          <w:sz w:val="24"/>
          <w:szCs w:val="24"/>
        </w:rPr>
        <w:t>–вести диалог/полилог</w:t>
      </w:r>
      <w:r w:rsidR="003C0CBE">
        <w:rPr>
          <w:sz w:val="24"/>
          <w:szCs w:val="24"/>
        </w:rPr>
        <w:t xml:space="preserve"> </w:t>
      </w:r>
      <w:r w:rsidRPr="00D4556E">
        <w:rPr>
          <w:sz w:val="24"/>
          <w:szCs w:val="24"/>
        </w:rPr>
        <w:t>в ситуациях неофициального общения в рамках изученной</w:t>
      </w:r>
      <w:r w:rsidR="003C0CBE">
        <w:rPr>
          <w:sz w:val="24"/>
          <w:szCs w:val="24"/>
        </w:rPr>
        <w:t xml:space="preserve"> </w:t>
      </w:r>
      <w:r w:rsidRPr="00D4556E">
        <w:rPr>
          <w:sz w:val="24"/>
          <w:szCs w:val="24"/>
        </w:rPr>
        <w:t>тематики;</w:t>
      </w:r>
    </w:p>
    <w:p w:rsidR="00DA37CA" w:rsidRPr="00D4556E" w:rsidRDefault="00DA37CA" w:rsidP="00DA37CA">
      <w:pPr>
        <w:jc w:val="both"/>
        <w:rPr>
          <w:sz w:val="24"/>
          <w:szCs w:val="24"/>
        </w:rPr>
      </w:pPr>
      <w:r w:rsidRPr="00D4556E">
        <w:rPr>
          <w:sz w:val="24"/>
          <w:szCs w:val="24"/>
        </w:rPr>
        <w:t>–при помощи разнообразных языковых средств без подготовки инициировать, поддерживать и заканчивать беседу на темы, включённые в раздел «Предметное содержание</w:t>
      </w:r>
      <w:r w:rsidR="003C0CBE">
        <w:rPr>
          <w:sz w:val="24"/>
          <w:szCs w:val="24"/>
        </w:rPr>
        <w:t xml:space="preserve"> </w:t>
      </w:r>
      <w:r w:rsidRPr="00D4556E">
        <w:rPr>
          <w:sz w:val="24"/>
          <w:szCs w:val="24"/>
        </w:rPr>
        <w:t>речи»;–выражать и аргументировать личную точку</w:t>
      </w:r>
      <w:r w:rsidR="003C0CBE">
        <w:rPr>
          <w:sz w:val="24"/>
          <w:szCs w:val="24"/>
        </w:rPr>
        <w:t xml:space="preserve"> </w:t>
      </w:r>
      <w:r w:rsidRPr="00D4556E">
        <w:rPr>
          <w:sz w:val="24"/>
          <w:szCs w:val="24"/>
        </w:rPr>
        <w:t>зрения;</w:t>
      </w:r>
    </w:p>
    <w:p w:rsidR="00DA37CA" w:rsidRPr="00D4556E" w:rsidRDefault="00DA37CA" w:rsidP="00DA37CA">
      <w:pPr>
        <w:jc w:val="both"/>
        <w:rPr>
          <w:sz w:val="24"/>
          <w:szCs w:val="24"/>
        </w:rPr>
      </w:pPr>
      <w:r w:rsidRPr="00D4556E">
        <w:rPr>
          <w:sz w:val="24"/>
          <w:szCs w:val="24"/>
        </w:rPr>
        <w:t>–запрашивать</w:t>
      </w:r>
      <w:r w:rsidR="003C0CBE">
        <w:rPr>
          <w:sz w:val="24"/>
          <w:szCs w:val="24"/>
        </w:rPr>
        <w:t xml:space="preserve"> </w:t>
      </w:r>
      <w:r w:rsidRPr="00D4556E">
        <w:rPr>
          <w:sz w:val="24"/>
          <w:szCs w:val="24"/>
        </w:rPr>
        <w:t>информацию</w:t>
      </w:r>
      <w:r w:rsidR="003C0CBE">
        <w:rPr>
          <w:sz w:val="24"/>
          <w:szCs w:val="24"/>
        </w:rPr>
        <w:t xml:space="preserve"> </w:t>
      </w:r>
      <w:r w:rsidRPr="00D4556E">
        <w:rPr>
          <w:sz w:val="24"/>
          <w:szCs w:val="24"/>
        </w:rPr>
        <w:t>и</w:t>
      </w:r>
      <w:r w:rsidR="003C0CBE">
        <w:rPr>
          <w:sz w:val="24"/>
          <w:szCs w:val="24"/>
        </w:rPr>
        <w:t xml:space="preserve"> </w:t>
      </w:r>
      <w:r w:rsidRPr="00D4556E">
        <w:rPr>
          <w:sz w:val="24"/>
          <w:szCs w:val="24"/>
        </w:rPr>
        <w:t>обмениваться</w:t>
      </w:r>
      <w:r w:rsidR="003C0CBE">
        <w:rPr>
          <w:sz w:val="24"/>
          <w:szCs w:val="24"/>
        </w:rPr>
        <w:t xml:space="preserve"> </w:t>
      </w:r>
      <w:r w:rsidRPr="00D4556E">
        <w:rPr>
          <w:sz w:val="24"/>
          <w:szCs w:val="24"/>
        </w:rPr>
        <w:t>информацией</w:t>
      </w:r>
      <w:r w:rsidR="003C0CBE">
        <w:rPr>
          <w:sz w:val="24"/>
          <w:szCs w:val="24"/>
        </w:rPr>
        <w:t xml:space="preserve"> </w:t>
      </w:r>
      <w:r w:rsidRPr="00D4556E">
        <w:rPr>
          <w:sz w:val="24"/>
          <w:szCs w:val="24"/>
        </w:rPr>
        <w:t>в</w:t>
      </w:r>
      <w:r w:rsidR="003C0CBE">
        <w:rPr>
          <w:sz w:val="24"/>
          <w:szCs w:val="24"/>
        </w:rPr>
        <w:t xml:space="preserve"> </w:t>
      </w:r>
      <w:r w:rsidRPr="00D4556E">
        <w:rPr>
          <w:sz w:val="24"/>
          <w:szCs w:val="24"/>
        </w:rPr>
        <w:t>пределах изученной</w:t>
      </w:r>
      <w:r w:rsidR="003C0CBE">
        <w:rPr>
          <w:sz w:val="24"/>
          <w:szCs w:val="24"/>
        </w:rPr>
        <w:t xml:space="preserve"> </w:t>
      </w:r>
      <w:r w:rsidRPr="00D4556E">
        <w:rPr>
          <w:sz w:val="24"/>
          <w:szCs w:val="24"/>
        </w:rPr>
        <w:t>тематики;</w:t>
      </w:r>
    </w:p>
    <w:p w:rsidR="00DA37CA" w:rsidRPr="00D4556E" w:rsidRDefault="00DA37CA" w:rsidP="00DA37CA">
      <w:pPr>
        <w:jc w:val="both"/>
        <w:rPr>
          <w:sz w:val="24"/>
          <w:szCs w:val="24"/>
        </w:rPr>
      </w:pPr>
      <w:r w:rsidRPr="00D4556E">
        <w:rPr>
          <w:sz w:val="24"/>
          <w:szCs w:val="24"/>
        </w:rPr>
        <w:t>–обращаться за разъяснениями, уточняя интересующую</w:t>
      </w:r>
      <w:r w:rsidR="003C0CBE">
        <w:rPr>
          <w:sz w:val="24"/>
          <w:szCs w:val="24"/>
        </w:rPr>
        <w:t xml:space="preserve"> </w:t>
      </w:r>
      <w:r w:rsidRPr="00D4556E">
        <w:rPr>
          <w:sz w:val="24"/>
          <w:szCs w:val="24"/>
        </w:rPr>
        <w:t>информацию.</w:t>
      </w:r>
    </w:p>
    <w:p w:rsidR="00DA37CA" w:rsidRPr="00D4556E" w:rsidRDefault="00DA37CA" w:rsidP="00DA37CA">
      <w:pPr>
        <w:jc w:val="both"/>
        <w:rPr>
          <w:sz w:val="24"/>
          <w:szCs w:val="24"/>
        </w:rPr>
      </w:pPr>
      <w:r w:rsidRPr="00D4556E">
        <w:rPr>
          <w:b/>
          <w:i/>
          <w:sz w:val="24"/>
          <w:szCs w:val="24"/>
        </w:rPr>
        <w:t>Говорение, монологическая речь</w:t>
      </w:r>
      <w:r w:rsidRPr="00D4556E">
        <w:rPr>
          <w:sz w:val="24"/>
          <w:szCs w:val="24"/>
        </w:rPr>
        <w:t>:</w:t>
      </w:r>
    </w:p>
    <w:p w:rsidR="00DA37CA" w:rsidRPr="00D4556E" w:rsidRDefault="00DA37CA" w:rsidP="00DA37CA">
      <w:pPr>
        <w:jc w:val="both"/>
        <w:rPr>
          <w:sz w:val="24"/>
          <w:szCs w:val="24"/>
        </w:rPr>
      </w:pPr>
      <w:r w:rsidRPr="00D4556E">
        <w:rPr>
          <w:sz w:val="24"/>
          <w:szCs w:val="24"/>
        </w:rPr>
        <w:t>–формулировать несложные связные высказывания с использованием</w:t>
      </w:r>
      <w:r w:rsidR="003C0CBE">
        <w:rPr>
          <w:sz w:val="24"/>
          <w:szCs w:val="24"/>
        </w:rPr>
        <w:t xml:space="preserve"> </w:t>
      </w:r>
      <w:r w:rsidRPr="00D4556E">
        <w:rPr>
          <w:sz w:val="24"/>
          <w:szCs w:val="24"/>
        </w:rPr>
        <w:t>основных коммуникативных типов речи (описание, повествование, рассуждение, характеристика) в рамках тем, включённых враздел</w:t>
      </w:r>
      <w:r w:rsidR="003C0CBE">
        <w:rPr>
          <w:sz w:val="24"/>
          <w:szCs w:val="24"/>
        </w:rPr>
        <w:t xml:space="preserve"> </w:t>
      </w:r>
      <w:r w:rsidRPr="00D4556E">
        <w:rPr>
          <w:sz w:val="24"/>
          <w:szCs w:val="24"/>
        </w:rPr>
        <w:t>«Предметное содержание речи»;–передавать основное содержание прочитанного/увиденного/услышанного;–давать краткие описания и/или комментарии с опорой на нелинейный текст (таблицы,</w:t>
      </w:r>
      <w:r w:rsidR="003C0CBE">
        <w:rPr>
          <w:sz w:val="24"/>
          <w:szCs w:val="24"/>
        </w:rPr>
        <w:t xml:space="preserve"> </w:t>
      </w:r>
      <w:r w:rsidRPr="00D4556E">
        <w:rPr>
          <w:sz w:val="24"/>
          <w:szCs w:val="24"/>
        </w:rPr>
        <w:t>графики);</w:t>
      </w:r>
    </w:p>
    <w:p w:rsidR="00DA37CA" w:rsidRPr="00D4556E" w:rsidRDefault="00DA37CA" w:rsidP="00DA37CA">
      <w:pPr>
        <w:jc w:val="both"/>
        <w:rPr>
          <w:sz w:val="24"/>
          <w:szCs w:val="24"/>
        </w:rPr>
      </w:pPr>
      <w:r w:rsidRPr="00D4556E">
        <w:rPr>
          <w:sz w:val="24"/>
          <w:szCs w:val="24"/>
        </w:rPr>
        <w:t>–строить высказывание на основе изображения с опорой или без опоры на ключевые</w:t>
      </w:r>
      <w:r w:rsidR="003C0CBE">
        <w:rPr>
          <w:sz w:val="24"/>
          <w:szCs w:val="24"/>
        </w:rPr>
        <w:t xml:space="preserve"> </w:t>
      </w:r>
      <w:r w:rsidRPr="00D4556E">
        <w:rPr>
          <w:sz w:val="24"/>
          <w:szCs w:val="24"/>
        </w:rPr>
        <w:t>слова/план/вопросы.</w:t>
      </w:r>
    </w:p>
    <w:p w:rsidR="00DA37CA" w:rsidRPr="00D4556E" w:rsidRDefault="00DA37CA" w:rsidP="00DA37CA">
      <w:pPr>
        <w:jc w:val="both"/>
        <w:rPr>
          <w:b/>
          <w:i/>
          <w:sz w:val="24"/>
          <w:szCs w:val="24"/>
        </w:rPr>
      </w:pPr>
      <w:r w:rsidRPr="00D4556E">
        <w:rPr>
          <w:b/>
          <w:i/>
          <w:sz w:val="24"/>
          <w:szCs w:val="24"/>
        </w:rPr>
        <w:t>Аудирование:</w:t>
      </w:r>
    </w:p>
    <w:p w:rsidR="00DA37CA" w:rsidRPr="00D4556E" w:rsidRDefault="00DA37CA" w:rsidP="00DA37CA">
      <w:pPr>
        <w:jc w:val="both"/>
        <w:rPr>
          <w:sz w:val="24"/>
          <w:szCs w:val="24"/>
        </w:rPr>
      </w:pPr>
      <w:r w:rsidRPr="00D4556E">
        <w:rPr>
          <w:sz w:val="24"/>
          <w:szCs w:val="24"/>
        </w:rP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sidR="003C0CBE">
        <w:rPr>
          <w:sz w:val="24"/>
          <w:szCs w:val="24"/>
        </w:rPr>
        <w:t xml:space="preserve"> </w:t>
      </w:r>
      <w:r w:rsidRPr="00D4556E">
        <w:rPr>
          <w:sz w:val="24"/>
          <w:szCs w:val="24"/>
        </w:rPr>
        <w:t>произношением;</w:t>
      </w:r>
    </w:p>
    <w:p w:rsidR="00DA37CA" w:rsidRPr="00D4556E" w:rsidRDefault="00DA37CA" w:rsidP="00DA37CA">
      <w:pPr>
        <w:jc w:val="both"/>
        <w:rPr>
          <w:sz w:val="24"/>
          <w:szCs w:val="24"/>
        </w:rPr>
      </w:pPr>
      <w:r w:rsidRPr="00D4556E">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чётким нормативным</w:t>
      </w:r>
      <w:r w:rsidR="003C0CBE">
        <w:rPr>
          <w:sz w:val="24"/>
          <w:szCs w:val="24"/>
        </w:rPr>
        <w:t xml:space="preserve"> </w:t>
      </w:r>
      <w:r w:rsidRPr="00D4556E">
        <w:rPr>
          <w:sz w:val="24"/>
          <w:szCs w:val="24"/>
        </w:rPr>
        <w:t>произношением.</w:t>
      </w:r>
    </w:p>
    <w:p w:rsidR="00DA37CA" w:rsidRPr="00D4556E" w:rsidRDefault="00DA37CA" w:rsidP="00DA37CA">
      <w:pPr>
        <w:jc w:val="both"/>
        <w:rPr>
          <w:b/>
          <w:i/>
          <w:sz w:val="24"/>
          <w:szCs w:val="24"/>
        </w:rPr>
      </w:pPr>
      <w:r w:rsidRPr="00D4556E">
        <w:rPr>
          <w:b/>
          <w:i/>
          <w:sz w:val="24"/>
          <w:szCs w:val="24"/>
        </w:rPr>
        <w:t>Чтение:</w:t>
      </w:r>
    </w:p>
    <w:p w:rsidR="00DA37CA" w:rsidRPr="00D4556E" w:rsidRDefault="00DA37CA" w:rsidP="00DA37CA">
      <w:pPr>
        <w:jc w:val="both"/>
        <w:rPr>
          <w:sz w:val="24"/>
          <w:szCs w:val="24"/>
        </w:rPr>
      </w:pPr>
      <w:r w:rsidRPr="00D4556E">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sidR="003C0CBE">
        <w:rPr>
          <w:sz w:val="24"/>
          <w:szCs w:val="24"/>
        </w:rPr>
        <w:t xml:space="preserve"> </w:t>
      </w:r>
      <w:r w:rsidRPr="00D4556E">
        <w:rPr>
          <w:sz w:val="24"/>
          <w:szCs w:val="24"/>
        </w:rPr>
        <w:t>задачи;</w:t>
      </w:r>
    </w:p>
    <w:p w:rsidR="00DA37CA" w:rsidRPr="00D4556E" w:rsidRDefault="00DA37CA" w:rsidP="00DA37CA">
      <w:pPr>
        <w:jc w:val="both"/>
        <w:rPr>
          <w:sz w:val="24"/>
          <w:szCs w:val="24"/>
        </w:rPr>
      </w:pPr>
      <w:r w:rsidRPr="00D4556E">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DA37CA" w:rsidRPr="00D4556E" w:rsidRDefault="00DA37CA" w:rsidP="00DA37CA">
      <w:pPr>
        <w:jc w:val="both"/>
        <w:rPr>
          <w:b/>
          <w:i/>
          <w:sz w:val="24"/>
          <w:szCs w:val="24"/>
        </w:rPr>
      </w:pPr>
      <w:r w:rsidRPr="00D4556E">
        <w:rPr>
          <w:b/>
          <w:i/>
          <w:sz w:val="24"/>
          <w:szCs w:val="24"/>
        </w:rPr>
        <w:t>Письмо:</w:t>
      </w:r>
    </w:p>
    <w:p w:rsidR="00DA37CA" w:rsidRPr="00D4556E" w:rsidRDefault="00DA37CA" w:rsidP="00DA37CA">
      <w:pPr>
        <w:jc w:val="both"/>
        <w:rPr>
          <w:sz w:val="24"/>
          <w:szCs w:val="24"/>
        </w:rPr>
      </w:pPr>
      <w:r w:rsidRPr="00D4556E">
        <w:rPr>
          <w:sz w:val="24"/>
          <w:szCs w:val="24"/>
        </w:rPr>
        <w:t>–писать несложные связные тексты по изученной</w:t>
      </w:r>
      <w:r w:rsidR="003C0CBE">
        <w:rPr>
          <w:sz w:val="24"/>
          <w:szCs w:val="24"/>
        </w:rPr>
        <w:t xml:space="preserve"> </w:t>
      </w:r>
      <w:r w:rsidRPr="00D4556E">
        <w:rPr>
          <w:sz w:val="24"/>
          <w:szCs w:val="24"/>
        </w:rPr>
        <w:t>тематике;</w:t>
      </w:r>
    </w:p>
    <w:p w:rsidR="00DA37CA" w:rsidRPr="00D4556E" w:rsidRDefault="00DA37CA" w:rsidP="00DA37CA">
      <w:pPr>
        <w:jc w:val="both"/>
        <w:rPr>
          <w:sz w:val="24"/>
          <w:szCs w:val="24"/>
        </w:rPr>
      </w:pPr>
      <w:r w:rsidRPr="00D4556E">
        <w:rPr>
          <w:sz w:val="24"/>
          <w:szCs w:val="24"/>
        </w:rPr>
        <w:t>–писать личное (электронное) письмо, заполнять анкету, письменно излагать сведения о себе в форме, принятой в стране/странах изучаемого</w:t>
      </w:r>
      <w:r w:rsidR="003C0CBE">
        <w:rPr>
          <w:sz w:val="24"/>
          <w:szCs w:val="24"/>
        </w:rPr>
        <w:t xml:space="preserve"> </w:t>
      </w:r>
      <w:r w:rsidRPr="00D4556E">
        <w:rPr>
          <w:sz w:val="24"/>
          <w:szCs w:val="24"/>
        </w:rPr>
        <w:t>языка;</w:t>
      </w:r>
    </w:p>
    <w:p w:rsidR="00DA37CA" w:rsidRPr="00D4556E" w:rsidRDefault="00DA37CA" w:rsidP="00DA37CA">
      <w:pPr>
        <w:jc w:val="both"/>
        <w:rPr>
          <w:sz w:val="24"/>
          <w:szCs w:val="24"/>
        </w:rPr>
      </w:pPr>
      <w:r w:rsidRPr="00D4556E">
        <w:rPr>
          <w:sz w:val="24"/>
          <w:szCs w:val="24"/>
        </w:rPr>
        <w:t>–письменно выражать свою точку зрения в рамках тем, включённых в раздел «Предметное содержание речи», в форме рассуждения, приводя аргументы и</w:t>
      </w:r>
      <w:r w:rsidR="003C0CBE">
        <w:rPr>
          <w:sz w:val="24"/>
          <w:szCs w:val="24"/>
        </w:rPr>
        <w:t xml:space="preserve"> </w:t>
      </w:r>
      <w:r w:rsidRPr="00D4556E">
        <w:rPr>
          <w:sz w:val="24"/>
          <w:szCs w:val="24"/>
        </w:rPr>
        <w:t>примеры.</w:t>
      </w:r>
    </w:p>
    <w:p w:rsidR="00DA37CA" w:rsidRPr="00D4556E" w:rsidRDefault="00DA37CA" w:rsidP="00DA37CA">
      <w:pPr>
        <w:jc w:val="both"/>
        <w:rPr>
          <w:b/>
          <w:i/>
          <w:sz w:val="24"/>
          <w:szCs w:val="24"/>
        </w:rPr>
      </w:pPr>
      <w:r w:rsidRPr="00D4556E">
        <w:rPr>
          <w:b/>
          <w:i/>
          <w:sz w:val="24"/>
          <w:szCs w:val="24"/>
        </w:rPr>
        <w:t>Языковые навыки</w:t>
      </w:r>
    </w:p>
    <w:p w:rsidR="00DA37CA" w:rsidRPr="00D4556E" w:rsidRDefault="00DA37CA" w:rsidP="00DA37CA">
      <w:pPr>
        <w:jc w:val="both"/>
        <w:rPr>
          <w:b/>
          <w:i/>
          <w:sz w:val="24"/>
          <w:szCs w:val="24"/>
        </w:rPr>
      </w:pPr>
      <w:r w:rsidRPr="00D4556E">
        <w:rPr>
          <w:b/>
          <w:i/>
          <w:sz w:val="24"/>
          <w:szCs w:val="24"/>
        </w:rPr>
        <w:t>Орфографияи пунктуация:</w:t>
      </w:r>
    </w:p>
    <w:p w:rsidR="00DA37CA" w:rsidRPr="00D4556E" w:rsidRDefault="00DA37CA" w:rsidP="00DA37CA">
      <w:pPr>
        <w:jc w:val="both"/>
        <w:rPr>
          <w:sz w:val="24"/>
          <w:szCs w:val="24"/>
        </w:rPr>
      </w:pPr>
      <w:r w:rsidRPr="00D4556E">
        <w:rPr>
          <w:sz w:val="24"/>
          <w:szCs w:val="24"/>
        </w:rPr>
        <w:t>–владетьорфографическиминавыкамиврамкахтем,включённыхвраздел«Предметное содержание речи»;</w:t>
      </w:r>
    </w:p>
    <w:p w:rsidR="00DA37CA" w:rsidRPr="00D4556E" w:rsidRDefault="00DA37CA" w:rsidP="00DA37CA">
      <w:pPr>
        <w:jc w:val="both"/>
        <w:rPr>
          <w:sz w:val="24"/>
          <w:szCs w:val="24"/>
        </w:rPr>
      </w:pPr>
      <w:r w:rsidRPr="00D4556E">
        <w:rPr>
          <w:sz w:val="24"/>
          <w:szCs w:val="24"/>
        </w:rPr>
        <w:t>–расставлять</w:t>
      </w:r>
      <w:r>
        <w:rPr>
          <w:sz w:val="24"/>
          <w:szCs w:val="24"/>
        </w:rPr>
        <w:t xml:space="preserve"> </w:t>
      </w:r>
      <w:r w:rsidRPr="00D4556E">
        <w:rPr>
          <w:sz w:val="24"/>
          <w:szCs w:val="24"/>
        </w:rPr>
        <w:t>в</w:t>
      </w:r>
      <w:r>
        <w:rPr>
          <w:sz w:val="24"/>
          <w:szCs w:val="24"/>
        </w:rPr>
        <w:t xml:space="preserve"> </w:t>
      </w:r>
      <w:r w:rsidRPr="00D4556E">
        <w:rPr>
          <w:sz w:val="24"/>
          <w:szCs w:val="24"/>
        </w:rPr>
        <w:t>тексте</w:t>
      </w:r>
      <w:r>
        <w:rPr>
          <w:sz w:val="24"/>
          <w:szCs w:val="24"/>
        </w:rPr>
        <w:t xml:space="preserve"> </w:t>
      </w:r>
      <w:r w:rsidRPr="00D4556E">
        <w:rPr>
          <w:sz w:val="24"/>
          <w:szCs w:val="24"/>
        </w:rPr>
        <w:t>знаки</w:t>
      </w:r>
      <w:r>
        <w:rPr>
          <w:sz w:val="24"/>
          <w:szCs w:val="24"/>
        </w:rPr>
        <w:t xml:space="preserve"> </w:t>
      </w:r>
      <w:r w:rsidRPr="00D4556E">
        <w:rPr>
          <w:sz w:val="24"/>
          <w:szCs w:val="24"/>
        </w:rPr>
        <w:t>препинания</w:t>
      </w:r>
      <w:r>
        <w:rPr>
          <w:sz w:val="24"/>
          <w:szCs w:val="24"/>
        </w:rPr>
        <w:t xml:space="preserve"> </w:t>
      </w:r>
      <w:r w:rsidRPr="00D4556E">
        <w:rPr>
          <w:sz w:val="24"/>
          <w:szCs w:val="24"/>
        </w:rPr>
        <w:t>в</w:t>
      </w:r>
      <w:r>
        <w:rPr>
          <w:sz w:val="24"/>
          <w:szCs w:val="24"/>
        </w:rPr>
        <w:t xml:space="preserve"> </w:t>
      </w:r>
      <w:r w:rsidRPr="00D4556E">
        <w:rPr>
          <w:sz w:val="24"/>
          <w:szCs w:val="24"/>
        </w:rPr>
        <w:t>соответствии</w:t>
      </w:r>
      <w:r>
        <w:rPr>
          <w:sz w:val="24"/>
          <w:szCs w:val="24"/>
        </w:rPr>
        <w:t xml:space="preserve"> </w:t>
      </w:r>
      <w:r w:rsidRPr="00D4556E">
        <w:rPr>
          <w:sz w:val="24"/>
          <w:szCs w:val="24"/>
        </w:rPr>
        <w:t>с</w:t>
      </w:r>
      <w:r>
        <w:rPr>
          <w:sz w:val="24"/>
          <w:szCs w:val="24"/>
        </w:rPr>
        <w:t xml:space="preserve"> </w:t>
      </w:r>
      <w:r w:rsidRPr="00D4556E">
        <w:rPr>
          <w:sz w:val="24"/>
          <w:szCs w:val="24"/>
        </w:rPr>
        <w:t>нормами пунктуации.</w:t>
      </w:r>
    </w:p>
    <w:p w:rsidR="00DA37CA" w:rsidRPr="00D4556E" w:rsidRDefault="00DA37CA" w:rsidP="00DA37CA">
      <w:pPr>
        <w:jc w:val="both"/>
        <w:rPr>
          <w:b/>
          <w:i/>
          <w:sz w:val="24"/>
          <w:szCs w:val="24"/>
        </w:rPr>
      </w:pPr>
      <w:r w:rsidRPr="00D4556E">
        <w:rPr>
          <w:b/>
          <w:i/>
          <w:sz w:val="24"/>
          <w:szCs w:val="24"/>
        </w:rPr>
        <w:t>Фонетическая сторона</w:t>
      </w:r>
      <w:r>
        <w:rPr>
          <w:b/>
          <w:i/>
          <w:sz w:val="24"/>
          <w:szCs w:val="24"/>
        </w:rPr>
        <w:t xml:space="preserve"> </w:t>
      </w:r>
      <w:r w:rsidRPr="00D4556E">
        <w:rPr>
          <w:b/>
          <w:i/>
          <w:sz w:val="24"/>
          <w:szCs w:val="24"/>
        </w:rPr>
        <w:t>речи:</w:t>
      </w:r>
    </w:p>
    <w:p w:rsidR="00DA37CA" w:rsidRPr="00D4556E" w:rsidRDefault="00DA37CA" w:rsidP="00DA37CA">
      <w:pPr>
        <w:jc w:val="both"/>
        <w:rPr>
          <w:sz w:val="24"/>
          <w:szCs w:val="24"/>
        </w:rPr>
      </w:pPr>
      <w:r w:rsidRPr="00D4556E">
        <w:rPr>
          <w:sz w:val="24"/>
          <w:szCs w:val="24"/>
        </w:rPr>
        <w:t>–владеть слухопроизносительными навыками в рамках тем, включенных в раздел «Предметное содержание</w:t>
      </w:r>
      <w:r w:rsidR="003C0CBE">
        <w:rPr>
          <w:sz w:val="24"/>
          <w:szCs w:val="24"/>
        </w:rPr>
        <w:t xml:space="preserve"> </w:t>
      </w:r>
      <w:r w:rsidRPr="00D4556E">
        <w:rPr>
          <w:sz w:val="24"/>
          <w:szCs w:val="24"/>
        </w:rPr>
        <w:t>речи»;</w:t>
      </w:r>
    </w:p>
    <w:p w:rsidR="00DA37CA" w:rsidRPr="00D4556E" w:rsidRDefault="00DA37CA" w:rsidP="00DA37CA">
      <w:pPr>
        <w:jc w:val="both"/>
        <w:rPr>
          <w:sz w:val="24"/>
          <w:szCs w:val="24"/>
        </w:rPr>
      </w:pPr>
      <w:r w:rsidRPr="00D4556E">
        <w:rPr>
          <w:sz w:val="24"/>
          <w:szCs w:val="24"/>
        </w:rPr>
        <w:t>–владеть</w:t>
      </w:r>
      <w:r>
        <w:rPr>
          <w:sz w:val="24"/>
          <w:szCs w:val="24"/>
        </w:rPr>
        <w:t xml:space="preserve"> </w:t>
      </w:r>
      <w:r w:rsidRPr="00D4556E">
        <w:rPr>
          <w:sz w:val="24"/>
          <w:szCs w:val="24"/>
        </w:rPr>
        <w:t>навыками</w:t>
      </w:r>
      <w:r>
        <w:rPr>
          <w:sz w:val="24"/>
          <w:szCs w:val="24"/>
        </w:rPr>
        <w:t xml:space="preserve"> </w:t>
      </w:r>
      <w:r w:rsidRPr="00D4556E">
        <w:rPr>
          <w:sz w:val="24"/>
          <w:szCs w:val="24"/>
        </w:rPr>
        <w:t>ритмико-интонационного</w:t>
      </w:r>
      <w:r>
        <w:rPr>
          <w:sz w:val="24"/>
          <w:szCs w:val="24"/>
        </w:rPr>
        <w:t xml:space="preserve"> </w:t>
      </w:r>
      <w:r w:rsidRPr="00D4556E">
        <w:rPr>
          <w:sz w:val="24"/>
          <w:szCs w:val="24"/>
        </w:rPr>
        <w:t>оформления</w:t>
      </w:r>
      <w:r>
        <w:rPr>
          <w:sz w:val="24"/>
          <w:szCs w:val="24"/>
        </w:rPr>
        <w:t xml:space="preserve"> </w:t>
      </w:r>
      <w:r w:rsidRPr="00D4556E">
        <w:rPr>
          <w:sz w:val="24"/>
          <w:szCs w:val="24"/>
        </w:rPr>
        <w:t>речи</w:t>
      </w:r>
      <w:r>
        <w:rPr>
          <w:sz w:val="24"/>
          <w:szCs w:val="24"/>
        </w:rPr>
        <w:t xml:space="preserve"> </w:t>
      </w:r>
      <w:r w:rsidRPr="00D4556E">
        <w:rPr>
          <w:sz w:val="24"/>
          <w:szCs w:val="24"/>
        </w:rPr>
        <w:t>в зависимости от коммуникативной</w:t>
      </w:r>
      <w:r>
        <w:rPr>
          <w:sz w:val="24"/>
          <w:szCs w:val="24"/>
        </w:rPr>
        <w:t xml:space="preserve"> </w:t>
      </w:r>
      <w:r w:rsidRPr="00D4556E">
        <w:rPr>
          <w:sz w:val="24"/>
          <w:szCs w:val="24"/>
        </w:rPr>
        <w:t>ситуации.</w:t>
      </w:r>
    </w:p>
    <w:p w:rsidR="00DA37CA" w:rsidRPr="00D4556E" w:rsidRDefault="00DA37CA" w:rsidP="00DA37CA">
      <w:pPr>
        <w:jc w:val="both"/>
        <w:rPr>
          <w:b/>
          <w:i/>
          <w:sz w:val="24"/>
          <w:szCs w:val="24"/>
        </w:rPr>
      </w:pPr>
      <w:r w:rsidRPr="00D4556E">
        <w:rPr>
          <w:b/>
          <w:i/>
          <w:sz w:val="24"/>
          <w:szCs w:val="24"/>
        </w:rPr>
        <w:t>Лексическая сторона речи:</w:t>
      </w:r>
    </w:p>
    <w:p w:rsidR="00DA37CA" w:rsidRPr="00D4556E" w:rsidRDefault="00DA37CA" w:rsidP="00DA37CA">
      <w:pPr>
        <w:jc w:val="both"/>
        <w:rPr>
          <w:sz w:val="24"/>
          <w:szCs w:val="24"/>
        </w:rPr>
      </w:pPr>
      <w:r w:rsidRPr="00D4556E">
        <w:rPr>
          <w:sz w:val="24"/>
          <w:szCs w:val="24"/>
        </w:rPr>
        <w:t>–распознавать и употреблять в речи лексические единицы в рамках тем, включённых в раздел «Предметное содержание</w:t>
      </w:r>
      <w:r>
        <w:rPr>
          <w:sz w:val="24"/>
          <w:szCs w:val="24"/>
        </w:rPr>
        <w:t xml:space="preserve"> </w:t>
      </w:r>
      <w:r w:rsidRPr="00D4556E">
        <w:rPr>
          <w:sz w:val="24"/>
          <w:szCs w:val="24"/>
        </w:rPr>
        <w:t>речи»;</w:t>
      </w:r>
    </w:p>
    <w:p w:rsidR="00DA37CA" w:rsidRPr="00D4556E" w:rsidRDefault="00DA37CA" w:rsidP="00DA37CA">
      <w:pPr>
        <w:jc w:val="both"/>
        <w:rPr>
          <w:sz w:val="24"/>
          <w:szCs w:val="24"/>
        </w:rPr>
      </w:pPr>
      <w:r w:rsidRPr="00D4556E">
        <w:rPr>
          <w:sz w:val="24"/>
          <w:szCs w:val="24"/>
        </w:rPr>
        <w:t>–определять принадлежность слов к частям речи по</w:t>
      </w:r>
      <w:r>
        <w:rPr>
          <w:sz w:val="24"/>
          <w:szCs w:val="24"/>
        </w:rPr>
        <w:t xml:space="preserve"> </w:t>
      </w:r>
      <w:r w:rsidRPr="00D4556E">
        <w:rPr>
          <w:sz w:val="24"/>
          <w:szCs w:val="24"/>
        </w:rPr>
        <w:t>аффиксам;</w:t>
      </w:r>
    </w:p>
    <w:p w:rsidR="00DA37CA" w:rsidRPr="00D4556E" w:rsidRDefault="00DA37CA" w:rsidP="00DA37CA">
      <w:pPr>
        <w:jc w:val="both"/>
        <w:rPr>
          <w:sz w:val="24"/>
          <w:szCs w:val="24"/>
        </w:rPr>
      </w:pPr>
      <w:r w:rsidRPr="00D4556E">
        <w:rPr>
          <w:sz w:val="24"/>
          <w:szCs w:val="24"/>
        </w:rPr>
        <w:t>–догадываться о значении отдельных слов на основе сходства с родным языком, по словообразовательным элементам и</w:t>
      </w:r>
      <w:r>
        <w:rPr>
          <w:sz w:val="24"/>
          <w:szCs w:val="24"/>
        </w:rPr>
        <w:t xml:space="preserve"> </w:t>
      </w:r>
      <w:r w:rsidRPr="00D4556E">
        <w:rPr>
          <w:sz w:val="24"/>
          <w:szCs w:val="24"/>
        </w:rPr>
        <w:t>контексту;</w:t>
      </w:r>
    </w:p>
    <w:p w:rsidR="00DA37CA" w:rsidRPr="00D4556E" w:rsidRDefault="00DA37CA" w:rsidP="00DA37CA">
      <w:pPr>
        <w:jc w:val="both"/>
        <w:rPr>
          <w:sz w:val="24"/>
          <w:szCs w:val="24"/>
        </w:rPr>
      </w:pPr>
      <w:r w:rsidRPr="00D4556E">
        <w:rPr>
          <w:sz w:val="24"/>
          <w:szCs w:val="24"/>
        </w:rPr>
        <w:t>–распознавать и употреблять различные средства связи в тексте для обеспечения его</w:t>
      </w:r>
      <w:r>
        <w:rPr>
          <w:sz w:val="24"/>
          <w:szCs w:val="24"/>
        </w:rPr>
        <w:t xml:space="preserve"> </w:t>
      </w:r>
      <w:r w:rsidRPr="00D4556E">
        <w:rPr>
          <w:sz w:val="24"/>
          <w:szCs w:val="24"/>
        </w:rPr>
        <w:t>целостности.</w:t>
      </w:r>
    </w:p>
    <w:p w:rsidR="00DA37CA" w:rsidRPr="00D4556E" w:rsidRDefault="00DA37CA" w:rsidP="00DA37CA">
      <w:pPr>
        <w:rPr>
          <w:sz w:val="24"/>
          <w:szCs w:val="24"/>
        </w:rPr>
      </w:pPr>
    </w:p>
    <w:p w:rsidR="00DA37CA" w:rsidRPr="00D4556E" w:rsidRDefault="00DA37CA" w:rsidP="00DA37CA">
      <w:pPr>
        <w:rPr>
          <w:sz w:val="24"/>
          <w:szCs w:val="24"/>
        </w:rPr>
      </w:pPr>
    </w:p>
    <w:p w:rsidR="00DA37CA" w:rsidRPr="00D4556E" w:rsidRDefault="00DA37CA" w:rsidP="00DA37CA">
      <w:pPr>
        <w:rPr>
          <w:rFonts w:eastAsia="Times New Roman"/>
          <w:sz w:val="24"/>
          <w:szCs w:val="24"/>
        </w:rPr>
      </w:pPr>
      <w:r w:rsidRPr="00D4556E">
        <w:rPr>
          <w:rFonts w:eastAsia="Times New Roman"/>
          <w:b/>
          <w:sz w:val="24"/>
          <w:szCs w:val="24"/>
        </w:rPr>
        <w:t>Выпускник на базовом уровне получит возможность научиться:</w:t>
      </w:r>
    </w:p>
    <w:p w:rsidR="00DA37CA" w:rsidRPr="00D4556E" w:rsidRDefault="00DA37CA" w:rsidP="00DA37CA">
      <w:pPr>
        <w:rPr>
          <w:rFonts w:eastAsia="Times New Roman"/>
          <w:sz w:val="24"/>
          <w:szCs w:val="24"/>
        </w:rPr>
      </w:pPr>
      <w:r w:rsidRPr="00D4556E">
        <w:rPr>
          <w:rFonts w:eastAsia="Times New Roman"/>
          <w:b/>
          <w:i/>
          <w:sz w:val="24"/>
          <w:szCs w:val="24"/>
        </w:rPr>
        <w:t>Коммуникативные умения</w:t>
      </w:r>
      <w:r w:rsidRPr="00D4556E">
        <w:rPr>
          <w:rFonts w:eastAsia="Times New Roman"/>
          <w:sz w:val="24"/>
          <w:szCs w:val="24"/>
        </w:rPr>
        <w:t>:</w:t>
      </w:r>
    </w:p>
    <w:p w:rsidR="00DA37CA" w:rsidRPr="00D4556E" w:rsidRDefault="00DA37CA" w:rsidP="00DA37CA">
      <w:pPr>
        <w:rPr>
          <w:rFonts w:eastAsia="Times New Roman"/>
          <w:sz w:val="24"/>
          <w:szCs w:val="24"/>
        </w:rPr>
      </w:pPr>
      <w:r w:rsidRPr="00D4556E">
        <w:rPr>
          <w:rFonts w:eastAsia="Times New Roman"/>
          <w:b/>
          <w:i/>
          <w:sz w:val="24"/>
          <w:szCs w:val="24"/>
        </w:rPr>
        <w:t>Говорение, диалогическая речь</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DA37CA" w:rsidRPr="00D4556E" w:rsidRDefault="00DA37CA" w:rsidP="00DA37CA">
      <w:pPr>
        <w:jc w:val="both"/>
        <w:rPr>
          <w:rFonts w:eastAsia="Times New Roman"/>
          <w:sz w:val="24"/>
          <w:szCs w:val="24"/>
        </w:rPr>
      </w:pPr>
      <w:r w:rsidRPr="00D4556E">
        <w:rPr>
          <w:rFonts w:eastAsia="Times New Roman"/>
          <w:sz w:val="24"/>
          <w:szCs w:val="24"/>
        </w:rPr>
        <w:t>–проводить подготовленное интервью, проверяя и получая подтверждение какой-либо информации;</w:t>
      </w:r>
    </w:p>
    <w:p w:rsidR="00DA37CA" w:rsidRPr="00D4556E" w:rsidRDefault="00DA37CA" w:rsidP="00DA37CA">
      <w:pPr>
        <w:jc w:val="both"/>
        <w:rPr>
          <w:rFonts w:eastAsia="Times New Roman"/>
          <w:sz w:val="24"/>
          <w:szCs w:val="24"/>
        </w:rPr>
      </w:pPr>
      <w:r w:rsidRPr="00D4556E">
        <w:rPr>
          <w:rFonts w:eastAsia="Times New Roman"/>
          <w:sz w:val="24"/>
          <w:szCs w:val="24"/>
        </w:rPr>
        <w:t>–обмениваться информацией, проверять и подтверждать собранную фактическую информацию.</w:t>
      </w:r>
    </w:p>
    <w:p w:rsidR="00DA37CA" w:rsidRPr="00D4556E" w:rsidRDefault="00DA37CA" w:rsidP="00DA37CA">
      <w:pPr>
        <w:rPr>
          <w:rFonts w:eastAsia="Times New Roman"/>
          <w:sz w:val="24"/>
          <w:szCs w:val="24"/>
        </w:rPr>
      </w:pPr>
      <w:r w:rsidRPr="00D4556E">
        <w:rPr>
          <w:rFonts w:eastAsia="Times New Roman"/>
          <w:b/>
          <w:i/>
          <w:sz w:val="24"/>
          <w:szCs w:val="24"/>
        </w:rPr>
        <w:t>Говорение, монологическая речь</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–резюмировать прослушанный/прочитанный текст;</w:t>
      </w:r>
    </w:p>
    <w:p w:rsidR="00DA37CA" w:rsidRPr="00D4556E" w:rsidRDefault="00DA37CA" w:rsidP="00DA37CA">
      <w:pPr>
        <w:jc w:val="both"/>
        <w:rPr>
          <w:rFonts w:eastAsia="Times New Roman"/>
          <w:sz w:val="24"/>
          <w:szCs w:val="24"/>
        </w:rPr>
      </w:pPr>
      <w:r w:rsidRPr="00D4556E">
        <w:rPr>
          <w:rFonts w:eastAsia="Times New Roman"/>
          <w:sz w:val="24"/>
          <w:szCs w:val="24"/>
        </w:rPr>
        <w:t>–обобщать информацию на основе прочитанного/прослушанного текста.</w:t>
      </w:r>
    </w:p>
    <w:p w:rsidR="00DA37CA" w:rsidRPr="00D4556E" w:rsidRDefault="00DA37CA" w:rsidP="00DA37CA">
      <w:pPr>
        <w:jc w:val="both"/>
        <w:rPr>
          <w:rFonts w:eastAsia="Times New Roman"/>
          <w:b/>
          <w:i/>
          <w:sz w:val="24"/>
          <w:szCs w:val="24"/>
        </w:rPr>
      </w:pPr>
      <w:r w:rsidRPr="00D4556E">
        <w:rPr>
          <w:rFonts w:eastAsia="Times New Roman"/>
          <w:b/>
          <w:i/>
          <w:sz w:val="24"/>
          <w:szCs w:val="24"/>
        </w:rPr>
        <w:t>Аудирование:</w:t>
      </w:r>
    </w:p>
    <w:p w:rsidR="00DA37CA" w:rsidRPr="00D4556E" w:rsidRDefault="00DA37CA" w:rsidP="00DA37CA">
      <w:pPr>
        <w:jc w:val="both"/>
        <w:rPr>
          <w:rFonts w:eastAsia="Times New Roman"/>
          <w:sz w:val="24"/>
          <w:szCs w:val="24"/>
        </w:rPr>
      </w:pPr>
      <w:r w:rsidRPr="00D4556E">
        <w:rPr>
          <w:rFonts w:eastAsia="Times New Roman"/>
          <w:sz w:val="24"/>
          <w:szCs w:val="24"/>
        </w:rPr>
        <w:t>–полно и точно воспринимать информацию в распространённых коммуникативных ситуациях;</w:t>
      </w:r>
    </w:p>
    <w:p w:rsidR="00DA37CA" w:rsidRPr="00D4556E" w:rsidRDefault="00DA37CA" w:rsidP="00DA37CA">
      <w:pPr>
        <w:jc w:val="both"/>
        <w:rPr>
          <w:rFonts w:eastAsia="Times New Roman"/>
          <w:sz w:val="24"/>
          <w:szCs w:val="24"/>
        </w:rPr>
      </w:pPr>
      <w:r w:rsidRPr="00D4556E">
        <w:rPr>
          <w:rFonts w:eastAsia="Times New Roman"/>
          <w:sz w:val="24"/>
          <w:szCs w:val="24"/>
        </w:rPr>
        <w:t>–обобщать прослушанную информацию и выявлять факты в соответствии с поставленной задачей/вопросом.</w:t>
      </w:r>
    </w:p>
    <w:p w:rsidR="00DA37CA" w:rsidRPr="00D4556E" w:rsidRDefault="00DA37CA" w:rsidP="00DA37CA">
      <w:pPr>
        <w:jc w:val="both"/>
        <w:rPr>
          <w:rFonts w:eastAsia="Times New Roman"/>
          <w:sz w:val="24"/>
          <w:szCs w:val="24"/>
        </w:rPr>
      </w:pPr>
      <w:r w:rsidRPr="00D4556E">
        <w:rPr>
          <w:rFonts w:eastAsia="Times New Roman"/>
          <w:b/>
          <w:i/>
          <w:sz w:val="24"/>
          <w:szCs w:val="24"/>
        </w:rPr>
        <w:lastRenderedPageBreak/>
        <w:t>Чтение</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–читать и понимать несложные аутентичные тексты различных стилей и жанров и отвечать на ряд уточняющих</w:t>
      </w:r>
      <w:r>
        <w:rPr>
          <w:rFonts w:eastAsia="Times New Roman"/>
          <w:sz w:val="24"/>
          <w:szCs w:val="24"/>
        </w:rPr>
        <w:t xml:space="preserve"> </w:t>
      </w:r>
      <w:r w:rsidRPr="00D4556E">
        <w:rPr>
          <w:rFonts w:eastAsia="Times New Roman"/>
          <w:sz w:val="24"/>
          <w:szCs w:val="24"/>
        </w:rPr>
        <w:t>вопросов.</w:t>
      </w:r>
    </w:p>
    <w:p w:rsidR="00DA37CA" w:rsidRPr="00D4556E" w:rsidRDefault="00DA37CA" w:rsidP="00DA37CA">
      <w:pPr>
        <w:jc w:val="both"/>
        <w:rPr>
          <w:rFonts w:eastAsia="Times New Roman"/>
          <w:sz w:val="24"/>
          <w:szCs w:val="24"/>
        </w:rPr>
      </w:pPr>
      <w:r w:rsidRPr="00D4556E">
        <w:rPr>
          <w:rFonts w:eastAsia="Times New Roman"/>
          <w:b/>
          <w:i/>
          <w:sz w:val="24"/>
          <w:szCs w:val="24"/>
        </w:rPr>
        <w:t>Письмо</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–писать краткий отзыв на фильм, книгу или</w:t>
      </w:r>
      <w:r>
        <w:rPr>
          <w:rFonts w:eastAsia="Times New Roman"/>
          <w:sz w:val="24"/>
          <w:szCs w:val="24"/>
        </w:rPr>
        <w:t xml:space="preserve"> </w:t>
      </w:r>
      <w:r w:rsidRPr="00D4556E">
        <w:rPr>
          <w:rFonts w:eastAsia="Times New Roman"/>
          <w:sz w:val="24"/>
          <w:szCs w:val="24"/>
        </w:rPr>
        <w:t>пьесу.</w:t>
      </w:r>
    </w:p>
    <w:p w:rsidR="00DA37CA" w:rsidRPr="00D4556E" w:rsidRDefault="00DA37CA" w:rsidP="00DA37CA">
      <w:pPr>
        <w:jc w:val="both"/>
        <w:rPr>
          <w:rFonts w:eastAsia="Times New Roman"/>
          <w:b/>
          <w:i/>
          <w:sz w:val="24"/>
          <w:szCs w:val="24"/>
        </w:rPr>
      </w:pPr>
      <w:r w:rsidRPr="00D4556E">
        <w:rPr>
          <w:rFonts w:eastAsia="Times New Roman"/>
          <w:b/>
          <w:i/>
          <w:sz w:val="24"/>
          <w:szCs w:val="24"/>
        </w:rPr>
        <w:t>Языковые навыки,</w:t>
      </w:r>
      <w:r>
        <w:rPr>
          <w:rFonts w:eastAsia="Times New Roman"/>
          <w:b/>
          <w:i/>
          <w:sz w:val="24"/>
          <w:szCs w:val="24"/>
        </w:rPr>
        <w:t xml:space="preserve"> </w:t>
      </w:r>
      <w:r w:rsidRPr="00D4556E">
        <w:rPr>
          <w:rFonts w:eastAsia="Times New Roman"/>
          <w:b/>
          <w:i/>
          <w:sz w:val="24"/>
          <w:szCs w:val="24"/>
        </w:rPr>
        <w:t>фонетическая сторона речи:</w:t>
      </w:r>
    </w:p>
    <w:p w:rsidR="00DA37CA" w:rsidRPr="00D4556E" w:rsidRDefault="00DA37CA" w:rsidP="00DA37CA">
      <w:pPr>
        <w:jc w:val="both"/>
        <w:rPr>
          <w:rFonts w:eastAsia="Times New Roman"/>
          <w:sz w:val="24"/>
          <w:szCs w:val="24"/>
        </w:rPr>
      </w:pPr>
      <w:r w:rsidRPr="00D4556E">
        <w:rPr>
          <w:rFonts w:eastAsia="Times New Roman"/>
          <w:sz w:val="24"/>
          <w:szCs w:val="24"/>
        </w:rPr>
        <w:t>–произносить звуки немецкого языка чётко, с естественным произношением, не допуская ярко выраженного</w:t>
      </w:r>
      <w:r>
        <w:rPr>
          <w:rFonts w:eastAsia="Times New Roman"/>
          <w:sz w:val="24"/>
          <w:szCs w:val="24"/>
        </w:rPr>
        <w:t xml:space="preserve"> </w:t>
      </w:r>
      <w:r w:rsidRPr="00D4556E">
        <w:rPr>
          <w:rFonts w:eastAsia="Times New Roman"/>
          <w:sz w:val="24"/>
          <w:szCs w:val="24"/>
        </w:rPr>
        <w:t>акцента.</w:t>
      </w:r>
    </w:p>
    <w:p w:rsidR="00DA37CA" w:rsidRPr="00D4556E" w:rsidRDefault="00DA37CA" w:rsidP="00DA37CA">
      <w:pPr>
        <w:jc w:val="both"/>
        <w:rPr>
          <w:rFonts w:eastAsia="Times New Roman"/>
          <w:sz w:val="24"/>
          <w:szCs w:val="24"/>
        </w:rPr>
      </w:pPr>
      <w:r w:rsidRPr="00D4556E">
        <w:rPr>
          <w:rFonts w:eastAsia="Times New Roman"/>
          <w:b/>
          <w:i/>
          <w:sz w:val="24"/>
          <w:szCs w:val="24"/>
        </w:rPr>
        <w:t>Орфография и пунктуация</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–владеть орфографическими</w:t>
      </w:r>
      <w:r>
        <w:rPr>
          <w:rFonts w:eastAsia="Times New Roman"/>
          <w:sz w:val="24"/>
          <w:szCs w:val="24"/>
        </w:rPr>
        <w:t xml:space="preserve"> </w:t>
      </w:r>
      <w:r w:rsidRPr="00D4556E">
        <w:rPr>
          <w:rFonts w:eastAsia="Times New Roman"/>
          <w:sz w:val="24"/>
          <w:szCs w:val="24"/>
        </w:rPr>
        <w:t>навыками;</w:t>
      </w:r>
    </w:p>
    <w:p w:rsidR="00DA37CA" w:rsidRPr="00D4556E" w:rsidRDefault="00DA37CA" w:rsidP="00DA37CA">
      <w:pPr>
        <w:jc w:val="both"/>
        <w:rPr>
          <w:rFonts w:eastAsia="Times New Roman"/>
          <w:sz w:val="24"/>
          <w:szCs w:val="24"/>
        </w:rPr>
      </w:pPr>
      <w:r w:rsidRPr="00D4556E">
        <w:rPr>
          <w:rFonts w:eastAsia="Times New Roman"/>
          <w:sz w:val="24"/>
          <w:szCs w:val="24"/>
        </w:rPr>
        <w:t>–расставлять</w:t>
      </w:r>
      <w:r>
        <w:rPr>
          <w:rFonts w:eastAsia="Times New Roman"/>
          <w:sz w:val="24"/>
          <w:szCs w:val="24"/>
        </w:rPr>
        <w:t xml:space="preserve"> </w:t>
      </w:r>
      <w:r w:rsidRPr="00D4556E">
        <w:rPr>
          <w:rFonts w:eastAsia="Times New Roman"/>
          <w:sz w:val="24"/>
          <w:szCs w:val="24"/>
        </w:rPr>
        <w:t>в</w:t>
      </w:r>
      <w:r>
        <w:rPr>
          <w:rFonts w:eastAsia="Times New Roman"/>
          <w:sz w:val="24"/>
          <w:szCs w:val="24"/>
        </w:rPr>
        <w:t xml:space="preserve"> </w:t>
      </w:r>
      <w:r w:rsidRPr="00D4556E">
        <w:rPr>
          <w:rFonts w:eastAsia="Times New Roman"/>
          <w:sz w:val="24"/>
          <w:szCs w:val="24"/>
        </w:rPr>
        <w:t>тексте</w:t>
      </w:r>
      <w:r>
        <w:rPr>
          <w:rFonts w:eastAsia="Times New Roman"/>
          <w:sz w:val="24"/>
          <w:szCs w:val="24"/>
        </w:rPr>
        <w:t xml:space="preserve"> </w:t>
      </w:r>
      <w:r w:rsidRPr="00D4556E">
        <w:rPr>
          <w:rFonts w:eastAsia="Times New Roman"/>
          <w:sz w:val="24"/>
          <w:szCs w:val="24"/>
        </w:rPr>
        <w:t>знаки</w:t>
      </w:r>
      <w:r>
        <w:rPr>
          <w:rFonts w:eastAsia="Times New Roman"/>
          <w:sz w:val="24"/>
          <w:szCs w:val="24"/>
        </w:rPr>
        <w:t xml:space="preserve"> </w:t>
      </w:r>
      <w:r w:rsidRPr="00D4556E">
        <w:rPr>
          <w:rFonts w:eastAsia="Times New Roman"/>
          <w:sz w:val="24"/>
          <w:szCs w:val="24"/>
        </w:rPr>
        <w:t>препинания</w:t>
      </w:r>
      <w:r>
        <w:rPr>
          <w:rFonts w:eastAsia="Times New Roman"/>
          <w:sz w:val="24"/>
          <w:szCs w:val="24"/>
        </w:rPr>
        <w:t xml:space="preserve"> </w:t>
      </w:r>
      <w:r w:rsidRPr="00D4556E">
        <w:rPr>
          <w:rFonts w:eastAsia="Times New Roman"/>
          <w:sz w:val="24"/>
          <w:szCs w:val="24"/>
        </w:rPr>
        <w:t>в</w:t>
      </w:r>
      <w:r>
        <w:rPr>
          <w:rFonts w:eastAsia="Times New Roman"/>
          <w:sz w:val="24"/>
          <w:szCs w:val="24"/>
        </w:rPr>
        <w:t xml:space="preserve"> </w:t>
      </w:r>
      <w:r w:rsidRPr="00D4556E">
        <w:rPr>
          <w:rFonts w:eastAsia="Times New Roman"/>
          <w:sz w:val="24"/>
          <w:szCs w:val="24"/>
        </w:rPr>
        <w:t>соответствии</w:t>
      </w:r>
      <w:r>
        <w:rPr>
          <w:rFonts w:eastAsia="Times New Roman"/>
          <w:sz w:val="24"/>
          <w:szCs w:val="24"/>
        </w:rPr>
        <w:t xml:space="preserve"> </w:t>
      </w:r>
      <w:r w:rsidRPr="00D4556E">
        <w:rPr>
          <w:rFonts w:eastAsia="Times New Roman"/>
          <w:sz w:val="24"/>
          <w:szCs w:val="24"/>
        </w:rPr>
        <w:t>с</w:t>
      </w:r>
      <w:r>
        <w:rPr>
          <w:rFonts w:eastAsia="Times New Roman"/>
          <w:sz w:val="24"/>
          <w:szCs w:val="24"/>
        </w:rPr>
        <w:t xml:space="preserve"> </w:t>
      </w:r>
      <w:r w:rsidRPr="00D4556E">
        <w:rPr>
          <w:rFonts w:eastAsia="Times New Roman"/>
          <w:sz w:val="24"/>
          <w:szCs w:val="24"/>
        </w:rPr>
        <w:t>нормами пунктуации.</w:t>
      </w:r>
    </w:p>
    <w:p w:rsidR="00DA37CA" w:rsidRPr="00D4556E" w:rsidRDefault="00DA37CA" w:rsidP="00DA37CA">
      <w:pPr>
        <w:jc w:val="both"/>
        <w:rPr>
          <w:rFonts w:eastAsia="Times New Roman"/>
          <w:sz w:val="24"/>
          <w:szCs w:val="24"/>
        </w:rPr>
      </w:pPr>
      <w:r w:rsidRPr="00D4556E">
        <w:rPr>
          <w:rFonts w:eastAsia="Times New Roman"/>
          <w:b/>
          <w:i/>
          <w:sz w:val="24"/>
          <w:szCs w:val="24"/>
        </w:rPr>
        <w:t>Лексическая сторона речи</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–использовать фразовые глаголы по широкому спектру тем, уместно употребляя их в соответствии со стилем</w:t>
      </w:r>
      <w:r>
        <w:rPr>
          <w:rFonts w:eastAsia="Times New Roman"/>
          <w:sz w:val="24"/>
          <w:szCs w:val="24"/>
        </w:rPr>
        <w:t xml:space="preserve"> </w:t>
      </w:r>
      <w:r w:rsidRPr="00D4556E">
        <w:rPr>
          <w:rFonts w:eastAsia="Times New Roman"/>
          <w:sz w:val="24"/>
          <w:szCs w:val="24"/>
        </w:rPr>
        <w:t>речи;</w:t>
      </w:r>
    </w:p>
    <w:p w:rsidR="00DA37CA" w:rsidRPr="00D4556E" w:rsidRDefault="00DA37CA" w:rsidP="00DA37CA">
      <w:pPr>
        <w:jc w:val="both"/>
        <w:rPr>
          <w:rFonts w:eastAsia="Times New Roman"/>
          <w:sz w:val="24"/>
          <w:szCs w:val="24"/>
        </w:rPr>
      </w:pPr>
      <w:r w:rsidRPr="00D4556E">
        <w:rPr>
          <w:rFonts w:eastAsia="Times New Roman"/>
          <w:sz w:val="24"/>
          <w:szCs w:val="24"/>
        </w:rPr>
        <w:t>–узнавать и использовать в речи устойчивые выражения и</w:t>
      </w:r>
      <w:r>
        <w:rPr>
          <w:rFonts w:eastAsia="Times New Roman"/>
          <w:sz w:val="24"/>
          <w:szCs w:val="24"/>
        </w:rPr>
        <w:t xml:space="preserve"> </w:t>
      </w:r>
      <w:r w:rsidRPr="00D4556E">
        <w:rPr>
          <w:rFonts w:eastAsia="Times New Roman"/>
          <w:sz w:val="24"/>
          <w:szCs w:val="24"/>
        </w:rPr>
        <w:t>фразы.</w:t>
      </w:r>
    </w:p>
    <w:p w:rsidR="00DA37CA" w:rsidRPr="00D4556E" w:rsidRDefault="00DA37CA" w:rsidP="00DA37CA">
      <w:pPr>
        <w:jc w:val="both"/>
        <w:rPr>
          <w:rFonts w:eastAsia="Times New Roman"/>
          <w:b/>
          <w:i/>
          <w:sz w:val="24"/>
          <w:szCs w:val="24"/>
        </w:rPr>
      </w:pPr>
      <w:r w:rsidRPr="00D4556E">
        <w:rPr>
          <w:rFonts w:eastAsia="Times New Roman"/>
          <w:b/>
          <w:i/>
          <w:sz w:val="24"/>
          <w:szCs w:val="24"/>
        </w:rPr>
        <w:t>Социокультурная компетенция:</w:t>
      </w:r>
    </w:p>
    <w:p w:rsidR="00DA37CA" w:rsidRPr="00D4556E" w:rsidRDefault="00DA37CA" w:rsidP="00DA37CA">
      <w:pPr>
        <w:jc w:val="both"/>
        <w:rPr>
          <w:rFonts w:eastAsia="Times New Roman"/>
          <w:sz w:val="24"/>
          <w:szCs w:val="24"/>
        </w:rPr>
      </w:pPr>
      <w:r w:rsidRPr="00D4556E">
        <w:rPr>
          <w:rFonts w:eastAsia="Times New Roman"/>
          <w:b/>
          <w:i/>
          <w:sz w:val="24"/>
          <w:szCs w:val="24"/>
        </w:rPr>
        <w:t>Ученикам предоставляется возможность</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–несколько расширить и систематизировать страноведческие знания, касающиеся страны изучаемого языка, особенностей культуры народа - носителей данного языка;</w:t>
      </w:r>
    </w:p>
    <w:p w:rsidR="00DA37CA" w:rsidRPr="00D4556E" w:rsidRDefault="00DA37CA" w:rsidP="00DA37CA">
      <w:pPr>
        <w:jc w:val="both"/>
        <w:rPr>
          <w:rFonts w:eastAsia="Times New Roman"/>
          <w:sz w:val="24"/>
          <w:szCs w:val="24"/>
        </w:rPr>
      </w:pPr>
      <w:r w:rsidRPr="00D4556E">
        <w:rPr>
          <w:rFonts w:eastAsia="Times New Roman"/>
          <w:sz w:val="24"/>
          <w:szCs w:val="24"/>
        </w:rPr>
        <w:t>–лучше осознать явления своей действительности, своей культуры, путем сравнения их с иной действительностью и иной культурой;</w:t>
      </w:r>
    </w:p>
    <w:p w:rsidR="00DA37CA" w:rsidRPr="00D4556E" w:rsidRDefault="00DA37CA" w:rsidP="00DA37CA">
      <w:pPr>
        <w:jc w:val="both"/>
        <w:rPr>
          <w:rFonts w:eastAsia="Times New Roman"/>
          <w:sz w:val="24"/>
          <w:szCs w:val="24"/>
        </w:rPr>
      </w:pPr>
      <w:r w:rsidRPr="00D4556E">
        <w:rPr>
          <w:rFonts w:eastAsia="Times New Roman"/>
          <w:sz w:val="24"/>
          <w:szCs w:val="24"/>
        </w:rPr>
        <w:t>–развивать умения представлять свою страну в процессе межличностного межкультурного общения;</w:t>
      </w:r>
    </w:p>
    <w:p w:rsidR="00DA37CA" w:rsidRPr="00D4556E" w:rsidRDefault="00DA37CA" w:rsidP="00DA37CA">
      <w:pPr>
        <w:jc w:val="both"/>
        <w:rPr>
          <w:rFonts w:eastAsia="Times New Roman"/>
          <w:sz w:val="24"/>
          <w:szCs w:val="24"/>
        </w:rPr>
      </w:pPr>
      <w:r w:rsidRPr="00D4556E">
        <w:rPr>
          <w:rFonts w:eastAsia="Times New Roman"/>
          <w:sz w:val="24"/>
          <w:szCs w:val="24"/>
        </w:rPr>
        <w:t>–совершенствовать умения адекватно вести себя в процессе официального и неофициального общения, соблюдая этику межкультурного общения;</w:t>
      </w:r>
    </w:p>
    <w:p w:rsidR="00DA37CA" w:rsidRPr="00D4556E" w:rsidRDefault="00DA37CA" w:rsidP="00DA37CA">
      <w:pPr>
        <w:jc w:val="both"/>
        <w:rPr>
          <w:rFonts w:eastAsia="Times New Roman"/>
          <w:sz w:val="24"/>
          <w:szCs w:val="24"/>
        </w:rPr>
      </w:pPr>
      <w:r w:rsidRPr="00D4556E">
        <w:rPr>
          <w:rFonts w:eastAsia="Times New Roman"/>
          <w:sz w:val="24"/>
          <w:szCs w:val="24"/>
        </w:rPr>
        <w:t>–проявлять толерантность к необычным проявлениям иной культуры, к особенностям менталитета носителей изучаемого языка.</w:t>
      </w:r>
    </w:p>
    <w:p w:rsidR="00DA37CA" w:rsidRPr="00D4556E" w:rsidRDefault="00DA37CA" w:rsidP="00DA37CA">
      <w:pPr>
        <w:jc w:val="both"/>
        <w:rPr>
          <w:rFonts w:eastAsia="Times New Roman"/>
          <w:b/>
          <w:i/>
          <w:sz w:val="24"/>
          <w:szCs w:val="24"/>
        </w:rPr>
      </w:pPr>
      <w:r w:rsidRPr="00D4556E">
        <w:rPr>
          <w:rFonts w:eastAsia="Times New Roman"/>
          <w:b/>
          <w:i/>
          <w:sz w:val="24"/>
          <w:szCs w:val="24"/>
        </w:rPr>
        <w:t>Компенсаторная компетенция:</w:t>
      </w:r>
    </w:p>
    <w:p w:rsidR="00DA37CA" w:rsidRPr="00D4556E" w:rsidRDefault="00DA37CA" w:rsidP="00DA37CA">
      <w:pPr>
        <w:jc w:val="both"/>
        <w:rPr>
          <w:rFonts w:eastAsia="Times New Roman"/>
          <w:sz w:val="24"/>
          <w:szCs w:val="24"/>
        </w:rPr>
      </w:pPr>
      <w:r w:rsidRPr="00D4556E">
        <w:rPr>
          <w:rFonts w:eastAsia="Times New Roman"/>
          <w:sz w:val="24"/>
          <w:szCs w:val="24"/>
        </w:rPr>
        <w:t>- создаются условия для развития умений выходить из положения при дефиците языковых средств, а именно:</w:t>
      </w:r>
    </w:p>
    <w:p w:rsidR="00DA37CA" w:rsidRPr="00D4556E" w:rsidRDefault="00DA37CA" w:rsidP="00DA37CA">
      <w:pPr>
        <w:jc w:val="both"/>
        <w:rPr>
          <w:rFonts w:eastAsia="Times New Roman"/>
          <w:sz w:val="24"/>
          <w:szCs w:val="24"/>
        </w:rPr>
      </w:pPr>
      <w:r w:rsidRPr="00D4556E">
        <w:rPr>
          <w:rFonts w:eastAsia="Times New Roman"/>
          <w:sz w:val="24"/>
          <w:szCs w:val="24"/>
        </w:rPr>
        <w:t>–умение 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 общения;</w:t>
      </w:r>
    </w:p>
    <w:p w:rsidR="00DA37CA" w:rsidRPr="00D4556E" w:rsidRDefault="00DA37CA" w:rsidP="00DA37CA">
      <w:pPr>
        <w:jc w:val="both"/>
        <w:rPr>
          <w:rFonts w:eastAsia="Times New Roman"/>
          <w:sz w:val="24"/>
          <w:szCs w:val="24"/>
        </w:rPr>
      </w:pPr>
      <w:r w:rsidRPr="00D4556E">
        <w:rPr>
          <w:rFonts w:eastAsia="Times New Roman"/>
          <w:sz w:val="24"/>
          <w:szCs w:val="24"/>
        </w:rPr>
        <w:t>–умение пользоваться языковой и контекстуальной догадкой при чтении и аудировании, прогнозировать содержание текста по заголовку, началу текста;</w:t>
      </w:r>
    </w:p>
    <w:p w:rsidR="00DA37CA" w:rsidRPr="00D4556E" w:rsidRDefault="00DA37CA" w:rsidP="00DA37CA">
      <w:pPr>
        <w:jc w:val="both"/>
        <w:rPr>
          <w:rFonts w:eastAsia="Times New Roman"/>
          <w:sz w:val="24"/>
          <w:szCs w:val="24"/>
        </w:rPr>
      </w:pPr>
      <w:r w:rsidRPr="00D4556E">
        <w:rPr>
          <w:rFonts w:eastAsia="Times New Roman"/>
          <w:sz w:val="24"/>
          <w:szCs w:val="24"/>
        </w:rPr>
        <w:t>–использовать текстовые опоры (подзаголовки, сноски, комментарии и др.);</w:t>
      </w:r>
    </w:p>
    <w:p w:rsidR="00DA37CA" w:rsidRPr="00D4556E" w:rsidRDefault="00DA37CA" w:rsidP="00DA37CA">
      <w:pPr>
        <w:jc w:val="both"/>
        <w:rPr>
          <w:rFonts w:eastAsia="Times New Roman"/>
          <w:sz w:val="24"/>
          <w:szCs w:val="24"/>
        </w:rPr>
      </w:pPr>
      <w:r w:rsidRPr="00D4556E">
        <w:rPr>
          <w:rFonts w:eastAsia="Times New Roman"/>
          <w:sz w:val="24"/>
          <w:szCs w:val="24"/>
        </w:rPr>
        <w:t>–игнорировать лексические и другие трудности при установке на понимание основного содержания текста в процессе опосредованного общения.</w:t>
      </w:r>
    </w:p>
    <w:p w:rsidR="00DA37CA" w:rsidRPr="00D4556E" w:rsidRDefault="00DA37CA" w:rsidP="00DA37CA">
      <w:pPr>
        <w:jc w:val="both"/>
        <w:rPr>
          <w:rFonts w:eastAsia="Times New Roman"/>
          <w:b/>
          <w:i/>
          <w:sz w:val="24"/>
          <w:szCs w:val="24"/>
        </w:rPr>
      </w:pPr>
      <w:r w:rsidRPr="00D4556E">
        <w:rPr>
          <w:rFonts w:eastAsia="Times New Roman"/>
          <w:b/>
          <w:i/>
          <w:sz w:val="24"/>
          <w:szCs w:val="24"/>
        </w:rPr>
        <w:t>Учебно-познавательная компетенция:</w:t>
      </w:r>
    </w:p>
    <w:p w:rsidR="00DA37CA" w:rsidRPr="00D4556E" w:rsidRDefault="00DA37CA" w:rsidP="00DA37CA">
      <w:pPr>
        <w:jc w:val="both"/>
        <w:rPr>
          <w:rFonts w:eastAsia="Times New Roman"/>
          <w:sz w:val="24"/>
          <w:szCs w:val="24"/>
        </w:rPr>
      </w:pPr>
      <w:r w:rsidRPr="00D4556E">
        <w:rPr>
          <w:rFonts w:eastAsia="Times New Roman"/>
          <w:sz w:val="24"/>
          <w:szCs w:val="24"/>
        </w:rPr>
        <w:t>–умение осуществлять поиск необходимой информации, использовать справочную литературу, в том числе словари (толковые, энциклопедии);</w:t>
      </w:r>
    </w:p>
    <w:p w:rsidR="00DA37CA" w:rsidRPr="00D4556E" w:rsidRDefault="00DA37CA" w:rsidP="00DA37CA">
      <w:pPr>
        <w:jc w:val="both"/>
        <w:rPr>
          <w:rFonts w:eastAsia="Times New Roman"/>
          <w:sz w:val="24"/>
          <w:szCs w:val="24"/>
        </w:rPr>
      </w:pPr>
      <w:r w:rsidRPr="00D4556E">
        <w:rPr>
          <w:rFonts w:eastAsia="Times New Roman"/>
          <w:sz w:val="24"/>
          <w:szCs w:val="24"/>
        </w:rPr>
        <w:t>–умение обобщать информацию, фиксировать еѐ, например, в форме тезисов, ключевых слов;</w:t>
      </w:r>
    </w:p>
    <w:p w:rsidR="00DA37CA" w:rsidRPr="00D4556E" w:rsidRDefault="00DA37CA" w:rsidP="00DA37CA">
      <w:pPr>
        <w:jc w:val="both"/>
        <w:rPr>
          <w:rFonts w:eastAsia="Times New Roman"/>
          <w:sz w:val="24"/>
          <w:szCs w:val="24"/>
        </w:rPr>
      </w:pPr>
      <w:r w:rsidRPr="00D4556E">
        <w:rPr>
          <w:rFonts w:eastAsia="Times New Roman"/>
          <w:sz w:val="24"/>
          <w:szCs w:val="24"/>
        </w:rPr>
        <w:t>–умение выделять основную нужную информацию из различных источников, списывать/ выписывать её;</w:t>
      </w:r>
    </w:p>
    <w:p w:rsidR="00DA37CA" w:rsidRPr="00D4556E" w:rsidRDefault="00DA37CA" w:rsidP="00DA37CA">
      <w:pPr>
        <w:jc w:val="both"/>
        <w:rPr>
          <w:rFonts w:eastAsia="Times New Roman"/>
          <w:sz w:val="24"/>
          <w:szCs w:val="24"/>
        </w:rPr>
      </w:pPr>
      <w:r w:rsidRPr="00D4556E">
        <w:rPr>
          <w:rFonts w:eastAsia="Times New Roman"/>
          <w:sz w:val="24"/>
          <w:szCs w:val="24"/>
        </w:rPr>
        <w:t>–умение использовать новые информационные технологии.</w:t>
      </w:r>
    </w:p>
    <w:p w:rsidR="00DA37CA" w:rsidRPr="00D4556E" w:rsidRDefault="00DA37CA" w:rsidP="00DA37CA">
      <w:pPr>
        <w:jc w:val="both"/>
        <w:rPr>
          <w:rFonts w:eastAsia="Times New Roman"/>
          <w:sz w:val="24"/>
          <w:szCs w:val="24"/>
        </w:rPr>
      </w:pPr>
      <w:r w:rsidRPr="00D4556E">
        <w:rPr>
          <w:rFonts w:eastAsia="Times New Roman"/>
          <w:b/>
          <w:i/>
          <w:sz w:val="24"/>
          <w:szCs w:val="24"/>
        </w:rPr>
        <w:t>Специальные учебные умения</w:t>
      </w:r>
      <w:r w:rsidRPr="00D4556E">
        <w:rPr>
          <w:rFonts w:eastAsia="Times New Roman"/>
          <w:sz w:val="24"/>
          <w:szCs w:val="24"/>
        </w:rPr>
        <w:t>:</w:t>
      </w:r>
    </w:p>
    <w:p w:rsidR="00DA37CA" w:rsidRPr="00D4556E" w:rsidRDefault="00DA37CA" w:rsidP="00DA37CA">
      <w:pPr>
        <w:jc w:val="both"/>
        <w:rPr>
          <w:rFonts w:eastAsia="Times New Roman"/>
          <w:sz w:val="24"/>
          <w:szCs w:val="24"/>
        </w:rPr>
      </w:pPr>
      <w:r w:rsidRPr="00D4556E">
        <w:rPr>
          <w:rFonts w:eastAsia="Times New Roman"/>
          <w:sz w:val="24"/>
          <w:szCs w:val="24"/>
        </w:rPr>
        <w:t>–умение интерпретировать языковые средства, отражающие особенности иной культуры;</w:t>
      </w:r>
    </w:p>
    <w:p w:rsidR="00DA37CA" w:rsidRPr="00D4556E" w:rsidRDefault="00DA37CA" w:rsidP="00DA37CA">
      <w:pPr>
        <w:jc w:val="both"/>
        <w:rPr>
          <w:rFonts w:eastAsia="Times New Roman"/>
          <w:sz w:val="24"/>
          <w:szCs w:val="24"/>
        </w:rPr>
      </w:pPr>
      <w:r w:rsidRPr="00D4556E">
        <w:rPr>
          <w:rFonts w:eastAsia="Times New Roman"/>
          <w:sz w:val="24"/>
          <w:szCs w:val="24"/>
        </w:rPr>
        <w:t>–умение пользоваться двуязычным словарем;</w:t>
      </w:r>
    </w:p>
    <w:p w:rsidR="00DA37CA" w:rsidRPr="00D4556E" w:rsidRDefault="00DA37CA" w:rsidP="00DA37CA">
      <w:pPr>
        <w:jc w:val="both"/>
        <w:rPr>
          <w:rFonts w:eastAsia="Times New Roman"/>
          <w:sz w:val="24"/>
          <w:szCs w:val="24"/>
        </w:rPr>
      </w:pPr>
      <w:r w:rsidRPr="00D4556E">
        <w:rPr>
          <w:rFonts w:eastAsia="Times New Roman"/>
          <w:sz w:val="24"/>
          <w:szCs w:val="24"/>
        </w:rPr>
        <w:t>–умение использовать выборочный перевод в целях уточнения понимания иноязычного текста</w:t>
      </w:r>
    </w:p>
    <w:p w:rsidR="00DA37CA" w:rsidRPr="00D4556E" w:rsidRDefault="00DA37CA" w:rsidP="00DA37CA">
      <w:pPr>
        <w:rPr>
          <w:rFonts w:eastAsia="Times New Roman"/>
          <w:sz w:val="24"/>
          <w:szCs w:val="24"/>
        </w:rPr>
      </w:pPr>
    </w:p>
    <w:p w:rsidR="00DA37CA" w:rsidRPr="00D4556E" w:rsidRDefault="00DA37CA" w:rsidP="00DA37CA">
      <w:pPr>
        <w:tabs>
          <w:tab w:val="left" w:pos="7020"/>
          <w:tab w:val="left" w:pos="9765"/>
        </w:tabs>
        <w:rPr>
          <w:rFonts w:eastAsia="Times New Roman"/>
          <w:b/>
          <w:sz w:val="24"/>
          <w:szCs w:val="24"/>
        </w:rPr>
      </w:pPr>
    </w:p>
    <w:p w:rsidR="00DA37CA" w:rsidRPr="00D4556E" w:rsidRDefault="00DA37CA" w:rsidP="00DA37CA">
      <w:pPr>
        <w:tabs>
          <w:tab w:val="left" w:pos="7020"/>
          <w:tab w:val="left" w:pos="9765"/>
        </w:tabs>
        <w:rPr>
          <w:rFonts w:eastAsia="Times New Roman"/>
          <w:b/>
          <w:sz w:val="24"/>
          <w:szCs w:val="24"/>
        </w:rPr>
      </w:pPr>
      <w:r w:rsidRPr="00D4556E">
        <w:rPr>
          <w:rFonts w:eastAsia="Times New Roman"/>
          <w:b/>
          <w:sz w:val="24"/>
          <w:szCs w:val="24"/>
        </w:rPr>
        <w:t>11 класс</w:t>
      </w:r>
    </w:p>
    <w:p w:rsidR="00DA37CA" w:rsidRPr="00D4556E" w:rsidRDefault="00DA37CA" w:rsidP="00DA37CA">
      <w:pPr>
        <w:rPr>
          <w:rFonts w:eastAsia="Times New Roman"/>
          <w:sz w:val="24"/>
          <w:szCs w:val="24"/>
        </w:rPr>
      </w:pPr>
    </w:p>
    <w:p w:rsidR="00DA37CA" w:rsidRPr="00D4556E" w:rsidRDefault="00DA37CA" w:rsidP="00DA37CA">
      <w:pPr>
        <w:tabs>
          <w:tab w:val="left" w:pos="1380"/>
        </w:tabs>
        <w:rPr>
          <w:rFonts w:eastAsia="Times New Roman"/>
          <w:sz w:val="24"/>
          <w:szCs w:val="24"/>
        </w:rPr>
      </w:pPr>
      <w:r w:rsidRPr="00D4556E">
        <w:rPr>
          <w:rFonts w:eastAsia="Times New Roman"/>
          <w:sz w:val="24"/>
          <w:szCs w:val="24"/>
        </w:rPr>
        <w:t>В результате изучения учебного предмета «Немецкий язык» на уровне среднего общего образования: Выпускник на базовом уровне научится:</w:t>
      </w:r>
    </w:p>
    <w:p w:rsidR="00DA37CA" w:rsidRPr="00D4556E" w:rsidRDefault="00DA37CA" w:rsidP="00DA37CA">
      <w:pPr>
        <w:rPr>
          <w:rFonts w:eastAsia="Times New Roman"/>
          <w:b/>
          <w:i/>
          <w:sz w:val="24"/>
          <w:szCs w:val="24"/>
        </w:rPr>
      </w:pPr>
      <w:r w:rsidRPr="00D4556E">
        <w:rPr>
          <w:rFonts w:eastAsia="Times New Roman"/>
          <w:b/>
          <w:i/>
          <w:sz w:val="24"/>
          <w:szCs w:val="24"/>
        </w:rPr>
        <w:lastRenderedPageBreak/>
        <w:t>Коммуникативные умения</w:t>
      </w:r>
    </w:p>
    <w:p w:rsidR="00DA37CA" w:rsidRPr="00D4556E" w:rsidRDefault="00DA37CA" w:rsidP="00DA37CA">
      <w:pPr>
        <w:rPr>
          <w:rFonts w:eastAsia="Times New Roman"/>
          <w:b/>
          <w:i/>
          <w:sz w:val="24"/>
          <w:szCs w:val="24"/>
        </w:rPr>
      </w:pPr>
      <w:r w:rsidRPr="00D4556E">
        <w:rPr>
          <w:rFonts w:eastAsia="Times New Roman"/>
          <w:b/>
          <w:i/>
          <w:sz w:val="24"/>
          <w:szCs w:val="24"/>
        </w:rPr>
        <w:t>Говорение, диалогическая речь</w:t>
      </w:r>
    </w:p>
    <w:p w:rsidR="00DA37CA" w:rsidRPr="00D4556E" w:rsidRDefault="00DA37CA" w:rsidP="00DE3FBF">
      <w:pPr>
        <w:pStyle w:val="a6"/>
        <w:widowControl/>
        <w:numPr>
          <w:ilvl w:val="0"/>
          <w:numId w:val="351"/>
        </w:numPr>
        <w:autoSpaceDE/>
        <w:autoSpaceDN/>
        <w:contextualSpacing/>
        <w:jc w:val="left"/>
        <w:rPr>
          <w:sz w:val="24"/>
          <w:szCs w:val="24"/>
        </w:rPr>
      </w:pPr>
      <w:r w:rsidRPr="00D4556E">
        <w:rPr>
          <w:sz w:val="24"/>
          <w:szCs w:val="24"/>
        </w:rPr>
        <w:t>вести диалог/полилог в ситуациях неофициального общения в рамках изученной</w:t>
      </w:r>
      <w:r>
        <w:rPr>
          <w:sz w:val="24"/>
          <w:szCs w:val="24"/>
        </w:rPr>
        <w:t xml:space="preserve"> </w:t>
      </w:r>
      <w:r w:rsidRPr="00D4556E">
        <w:rPr>
          <w:sz w:val="24"/>
          <w:szCs w:val="24"/>
        </w:rPr>
        <w:t>тематики;</w:t>
      </w:r>
    </w:p>
    <w:p w:rsidR="00DA37CA" w:rsidRPr="00D4556E" w:rsidRDefault="00DA37CA" w:rsidP="00DE3FBF">
      <w:pPr>
        <w:pStyle w:val="a6"/>
        <w:widowControl/>
        <w:numPr>
          <w:ilvl w:val="0"/>
          <w:numId w:val="351"/>
        </w:numPr>
        <w:autoSpaceDE/>
        <w:autoSpaceDN/>
        <w:contextualSpacing/>
        <w:jc w:val="left"/>
        <w:rPr>
          <w:sz w:val="24"/>
          <w:szCs w:val="24"/>
        </w:rPr>
      </w:pPr>
      <w:r w:rsidRPr="00D4556E">
        <w:rPr>
          <w:sz w:val="24"/>
          <w:szCs w:val="24"/>
        </w:rPr>
        <w:t>при помощи разнообразных языковых средств без подготовки инициировать,</w:t>
      </w:r>
      <w:r>
        <w:rPr>
          <w:sz w:val="24"/>
          <w:szCs w:val="24"/>
        </w:rPr>
        <w:t xml:space="preserve"> </w:t>
      </w:r>
      <w:r w:rsidRPr="00D4556E">
        <w:rPr>
          <w:sz w:val="24"/>
          <w:szCs w:val="24"/>
        </w:rPr>
        <w:t>поддерживать и заканчивать беседу на темы, включенные в раздел «Предметное</w:t>
      </w:r>
      <w:r>
        <w:rPr>
          <w:sz w:val="24"/>
          <w:szCs w:val="24"/>
        </w:rPr>
        <w:t xml:space="preserve"> </w:t>
      </w:r>
      <w:r w:rsidRPr="00D4556E">
        <w:rPr>
          <w:sz w:val="24"/>
          <w:szCs w:val="24"/>
        </w:rPr>
        <w:t>содержание речи»;</w:t>
      </w:r>
    </w:p>
    <w:p w:rsidR="00DA37CA" w:rsidRPr="00D4556E" w:rsidRDefault="00DA37CA" w:rsidP="00DE3FBF">
      <w:pPr>
        <w:pStyle w:val="a6"/>
        <w:widowControl/>
        <w:numPr>
          <w:ilvl w:val="0"/>
          <w:numId w:val="351"/>
        </w:numPr>
        <w:autoSpaceDE/>
        <w:autoSpaceDN/>
        <w:contextualSpacing/>
        <w:jc w:val="left"/>
        <w:rPr>
          <w:sz w:val="24"/>
          <w:szCs w:val="24"/>
        </w:rPr>
      </w:pPr>
      <w:r w:rsidRPr="00D4556E">
        <w:rPr>
          <w:sz w:val="24"/>
          <w:szCs w:val="24"/>
        </w:rPr>
        <w:t>выражать и аргументировать личную точку зрения;</w:t>
      </w:r>
    </w:p>
    <w:p w:rsidR="00DA37CA" w:rsidRPr="00D4556E" w:rsidRDefault="00DA37CA" w:rsidP="00DE3FBF">
      <w:pPr>
        <w:pStyle w:val="a6"/>
        <w:widowControl/>
        <w:numPr>
          <w:ilvl w:val="0"/>
          <w:numId w:val="351"/>
        </w:numPr>
        <w:autoSpaceDE/>
        <w:autoSpaceDN/>
        <w:contextualSpacing/>
        <w:jc w:val="left"/>
        <w:rPr>
          <w:sz w:val="24"/>
          <w:szCs w:val="24"/>
        </w:rPr>
      </w:pPr>
      <w:r w:rsidRPr="00D4556E">
        <w:rPr>
          <w:sz w:val="24"/>
          <w:szCs w:val="24"/>
        </w:rPr>
        <w:t>запрашивать информацию и обмениваться информацией в пределах изученной</w:t>
      </w:r>
      <w:r>
        <w:rPr>
          <w:sz w:val="24"/>
          <w:szCs w:val="24"/>
        </w:rPr>
        <w:t xml:space="preserve"> </w:t>
      </w:r>
      <w:r w:rsidRPr="00D4556E">
        <w:rPr>
          <w:sz w:val="24"/>
          <w:szCs w:val="24"/>
        </w:rPr>
        <w:t>тематики;</w:t>
      </w:r>
    </w:p>
    <w:p w:rsidR="00DA37CA" w:rsidRPr="00D4556E" w:rsidRDefault="00DA37CA" w:rsidP="00DE3FBF">
      <w:pPr>
        <w:pStyle w:val="a6"/>
        <w:widowControl/>
        <w:numPr>
          <w:ilvl w:val="0"/>
          <w:numId w:val="351"/>
        </w:numPr>
        <w:autoSpaceDE/>
        <w:autoSpaceDN/>
        <w:contextualSpacing/>
        <w:jc w:val="left"/>
        <w:rPr>
          <w:sz w:val="24"/>
          <w:szCs w:val="24"/>
        </w:rPr>
      </w:pPr>
      <w:r w:rsidRPr="00D4556E">
        <w:rPr>
          <w:sz w:val="24"/>
          <w:szCs w:val="24"/>
        </w:rPr>
        <w:t xml:space="preserve">обращаться за разъяснениями, уточняя интересующую информацию. </w:t>
      </w:r>
    </w:p>
    <w:p w:rsidR="00DA37CA" w:rsidRPr="00D4556E" w:rsidRDefault="00DA37CA" w:rsidP="00DA37CA">
      <w:pPr>
        <w:rPr>
          <w:sz w:val="24"/>
          <w:szCs w:val="24"/>
        </w:rPr>
      </w:pPr>
      <w:r w:rsidRPr="00D4556E">
        <w:rPr>
          <w:rFonts w:eastAsia="Times New Roman"/>
          <w:b/>
          <w:i/>
          <w:sz w:val="24"/>
          <w:szCs w:val="24"/>
        </w:rPr>
        <w:t>Говорение, монологическая речь</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формулировать несложные связные высказывания с использованием основных</w:t>
      </w:r>
      <w:r>
        <w:rPr>
          <w:sz w:val="24"/>
          <w:szCs w:val="24"/>
        </w:rPr>
        <w:t xml:space="preserve"> </w:t>
      </w:r>
      <w:r w:rsidRPr="00D4556E">
        <w:rPr>
          <w:sz w:val="24"/>
          <w:szCs w:val="24"/>
        </w:rPr>
        <w:t>коммуникативных типов речи (описание, повествование, рассуждение,</w:t>
      </w:r>
      <w:r>
        <w:rPr>
          <w:sz w:val="24"/>
          <w:szCs w:val="24"/>
        </w:rPr>
        <w:t xml:space="preserve"> </w:t>
      </w:r>
      <w:r w:rsidRPr="00D4556E">
        <w:rPr>
          <w:sz w:val="24"/>
          <w:szCs w:val="24"/>
        </w:rPr>
        <w:t>характеристика) в рамках тем, включенных в раздел «Предметное содержание речи»;</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передавать основное содержание прочитанного/увиденного/услышанного;</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давать краткие описания и/или комментарии с опорой на нелинейный текст (таблицы,</w:t>
      </w:r>
      <w:r>
        <w:rPr>
          <w:sz w:val="24"/>
          <w:szCs w:val="24"/>
        </w:rPr>
        <w:t xml:space="preserve"> </w:t>
      </w:r>
      <w:r w:rsidRPr="00D4556E">
        <w:rPr>
          <w:sz w:val="24"/>
          <w:szCs w:val="24"/>
        </w:rPr>
        <w:t>графики);</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строить высказывание на основе изображения с опорой или без опоры на ключевые</w:t>
      </w:r>
      <w:r>
        <w:rPr>
          <w:sz w:val="24"/>
          <w:szCs w:val="24"/>
        </w:rPr>
        <w:t xml:space="preserve"> </w:t>
      </w:r>
      <w:r w:rsidRPr="00D4556E">
        <w:rPr>
          <w:sz w:val="24"/>
          <w:szCs w:val="24"/>
        </w:rPr>
        <w:t>слова/план/вопросы. Аудирование</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понимать основное содержание несложных аутентичных аудиотекстов различных</w:t>
      </w:r>
      <w:r>
        <w:rPr>
          <w:sz w:val="24"/>
          <w:szCs w:val="24"/>
        </w:rPr>
        <w:t xml:space="preserve"> </w:t>
      </w:r>
      <w:r w:rsidRPr="00D4556E">
        <w:rPr>
          <w:sz w:val="24"/>
          <w:szCs w:val="24"/>
        </w:rPr>
        <w:t>стилей и жанров монологического и диалогического характера в рамках изученной</w:t>
      </w:r>
      <w:r>
        <w:rPr>
          <w:sz w:val="24"/>
          <w:szCs w:val="24"/>
        </w:rPr>
        <w:t xml:space="preserve"> </w:t>
      </w:r>
      <w:r w:rsidRPr="00D4556E">
        <w:rPr>
          <w:sz w:val="24"/>
          <w:szCs w:val="24"/>
        </w:rPr>
        <w:t>тематики с четким нормативным произношением;</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выборочное понимание запрашиваемой информации из несложных аутентичных</w:t>
      </w:r>
      <w:r>
        <w:rPr>
          <w:sz w:val="24"/>
          <w:szCs w:val="24"/>
        </w:rPr>
        <w:t xml:space="preserve"> </w:t>
      </w:r>
      <w:r w:rsidRPr="00D4556E">
        <w:rPr>
          <w:sz w:val="24"/>
          <w:szCs w:val="24"/>
        </w:rPr>
        <w:t>аудио</w:t>
      </w:r>
      <w:r>
        <w:rPr>
          <w:sz w:val="24"/>
          <w:szCs w:val="24"/>
        </w:rPr>
        <w:t xml:space="preserve"> </w:t>
      </w:r>
      <w:r w:rsidRPr="00D4556E">
        <w:rPr>
          <w:sz w:val="24"/>
          <w:szCs w:val="24"/>
        </w:rPr>
        <w:t>текстов различных жанров монологического и диалогического характера в рамках изученной тематики, характеризующихся четким нормативным</w:t>
      </w:r>
      <w:r>
        <w:rPr>
          <w:sz w:val="24"/>
          <w:szCs w:val="24"/>
        </w:rPr>
        <w:t xml:space="preserve"> </w:t>
      </w:r>
      <w:r w:rsidRPr="00D4556E">
        <w:rPr>
          <w:sz w:val="24"/>
          <w:szCs w:val="24"/>
        </w:rPr>
        <w:t>произношением.</w:t>
      </w:r>
    </w:p>
    <w:p w:rsidR="00DA37CA" w:rsidRPr="00D4556E" w:rsidRDefault="00DA37CA" w:rsidP="00DA37CA">
      <w:pPr>
        <w:pStyle w:val="a6"/>
        <w:rPr>
          <w:sz w:val="24"/>
          <w:szCs w:val="24"/>
        </w:rPr>
      </w:pPr>
      <w:r w:rsidRPr="00D4556E">
        <w:rPr>
          <w:b/>
          <w:i/>
          <w:sz w:val="24"/>
          <w:szCs w:val="24"/>
        </w:rPr>
        <w:t>Чтение</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читать и понимать несложные аутентичные тексты различных стилей и жанров,</w:t>
      </w:r>
      <w:r>
        <w:rPr>
          <w:sz w:val="24"/>
          <w:szCs w:val="24"/>
        </w:rPr>
        <w:t xml:space="preserve"> </w:t>
      </w:r>
      <w:r w:rsidRPr="00D4556E">
        <w:rPr>
          <w:sz w:val="24"/>
          <w:szCs w:val="24"/>
        </w:rPr>
        <w:t>используя основные виды чтения (ознакомительное, изучающее,</w:t>
      </w:r>
      <w:r>
        <w:rPr>
          <w:sz w:val="24"/>
          <w:szCs w:val="24"/>
        </w:rPr>
        <w:t xml:space="preserve"> </w:t>
      </w:r>
      <w:r w:rsidRPr="00D4556E">
        <w:rPr>
          <w:sz w:val="24"/>
          <w:szCs w:val="24"/>
        </w:rPr>
        <w:t>поисковое/просмотровое) в зависимости от коммуникативной задачи;</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отделять в несложных аутентичных текстах различных стилей и жанров главную</w:t>
      </w:r>
      <w:r>
        <w:rPr>
          <w:sz w:val="24"/>
          <w:szCs w:val="24"/>
        </w:rPr>
        <w:t xml:space="preserve"> </w:t>
      </w:r>
      <w:r w:rsidRPr="00D4556E">
        <w:rPr>
          <w:sz w:val="24"/>
          <w:szCs w:val="24"/>
        </w:rPr>
        <w:t xml:space="preserve">информацию от второстепенной, выявлять наиболее значимые факты. </w:t>
      </w:r>
    </w:p>
    <w:p w:rsidR="00DA37CA" w:rsidRPr="00D4556E" w:rsidRDefault="00DA37CA" w:rsidP="00DA37CA">
      <w:pPr>
        <w:pStyle w:val="a6"/>
        <w:rPr>
          <w:b/>
          <w:i/>
          <w:sz w:val="24"/>
          <w:szCs w:val="24"/>
        </w:rPr>
      </w:pPr>
      <w:r w:rsidRPr="00D4556E">
        <w:rPr>
          <w:b/>
          <w:i/>
          <w:sz w:val="24"/>
          <w:szCs w:val="24"/>
        </w:rPr>
        <w:t>Письмо</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писать несложные связные тексты по изученной тематике;</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писать личное (электронное) письмо, заполнять анкету, письменно излагать сведения</w:t>
      </w:r>
      <w:r>
        <w:rPr>
          <w:sz w:val="24"/>
          <w:szCs w:val="24"/>
        </w:rPr>
        <w:t xml:space="preserve"> </w:t>
      </w:r>
      <w:r w:rsidRPr="00D4556E">
        <w:rPr>
          <w:sz w:val="24"/>
          <w:szCs w:val="24"/>
        </w:rPr>
        <w:t>о себе в форме, принятой в стране/странах изучаемого языка;</w:t>
      </w:r>
    </w:p>
    <w:p w:rsidR="00DA37CA" w:rsidRPr="00D4556E" w:rsidRDefault="00DA37CA" w:rsidP="00DE3FBF">
      <w:pPr>
        <w:pStyle w:val="a6"/>
        <w:widowControl/>
        <w:numPr>
          <w:ilvl w:val="0"/>
          <w:numId w:val="352"/>
        </w:numPr>
        <w:autoSpaceDE/>
        <w:autoSpaceDN/>
        <w:contextualSpacing/>
        <w:jc w:val="left"/>
        <w:rPr>
          <w:sz w:val="24"/>
          <w:szCs w:val="24"/>
        </w:rPr>
      </w:pPr>
      <w:r w:rsidRPr="00D4556E">
        <w:rPr>
          <w:sz w:val="24"/>
          <w:szCs w:val="24"/>
        </w:rPr>
        <w:t>письменно выражать свою точку зрения в рамках тем, включенных в раздел</w:t>
      </w:r>
      <w:r>
        <w:rPr>
          <w:sz w:val="24"/>
          <w:szCs w:val="24"/>
        </w:rPr>
        <w:t xml:space="preserve"> </w:t>
      </w:r>
      <w:r w:rsidRPr="00D4556E">
        <w:rPr>
          <w:sz w:val="24"/>
          <w:szCs w:val="24"/>
        </w:rPr>
        <w:t>«Предметное содержание речи», в форме рассуждения, приводя аргументы и</w:t>
      </w:r>
      <w:r>
        <w:rPr>
          <w:sz w:val="24"/>
          <w:szCs w:val="24"/>
        </w:rPr>
        <w:t xml:space="preserve"> </w:t>
      </w:r>
      <w:r w:rsidRPr="00D4556E">
        <w:rPr>
          <w:sz w:val="24"/>
          <w:szCs w:val="24"/>
        </w:rPr>
        <w:t>примеры</w:t>
      </w:r>
    </w:p>
    <w:p w:rsidR="00DA37CA" w:rsidRPr="00D4556E" w:rsidRDefault="00DA37CA" w:rsidP="00DA37CA">
      <w:pPr>
        <w:tabs>
          <w:tab w:val="left" w:pos="1515"/>
        </w:tabs>
        <w:rPr>
          <w:rFonts w:eastAsia="Times New Roman"/>
          <w:b/>
          <w:i/>
          <w:sz w:val="24"/>
          <w:szCs w:val="24"/>
        </w:rPr>
      </w:pPr>
      <w:r w:rsidRPr="00D4556E">
        <w:rPr>
          <w:rFonts w:eastAsia="Times New Roman"/>
          <w:b/>
          <w:i/>
          <w:sz w:val="24"/>
          <w:szCs w:val="24"/>
        </w:rPr>
        <w:t>Языковые навыки</w:t>
      </w:r>
    </w:p>
    <w:p w:rsidR="00DA37CA" w:rsidRPr="00D4556E" w:rsidRDefault="00DA37CA" w:rsidP="00DA37CA">
      <w:pPr>
        <w:rPr>
          <w:rFonts w:eastAsia="Times New Roman"/>
          <w:b/>
          <w:i/>
          <w:sz w:val="24"/>
          <w:szCs w:val="24"/>
        </w:rPr>
      </w:pPr>
      <w:r w:rsidRPr="00D4556E">
        <w:rPr>
          <w:rFonts w:eastAsia="Times New Roman"/>
          <w:b/>
          <w:i/>
          <w:sz w:val="24"/>
          <w:szCs w:val="24"/>
        </w:rPr>
        <w:t>Орфография и пунктуация</w:t>
      </w:r>
    </w:p>
    <w:p w:rsidR="00DA37CA" w:rsidRPr="00D4556E" w:rsidRDefault="00DA37CA" w:rsidP="00DE3FBF">
      <w:pPr>
        <w:pStyle w:val="a6"/>
        <w:widowControl/>
        <w:numPr>
          <w:ilvl w:val="0"/>
          <w:numId w:val="353"/>
        </w:numPr>
        <w:autoSpaceDE/>
        <w:autoSpaceDN/>
        <w:contextualSpacing/>
        <w:jc w:val="left"/>
        <w:rPr>
          <w:sz w:val="24"/>
          <w:szCs w:val="24"/>
        </w:rPr>
      </w:pPr>
      <w:r w:rsidRPr="00D4556E">
        <w:rPr>
          <w:sz w:val="24"/>
          <w:szCs w:val="24"/>
        </w:rPr>
        <w:t>владеть   орфографическими   навыками   в   рамках   тем,   включенных  в   раздел «Предметное содержание речи»;</w:t>
      </w:r>
    </w:p>
    <w:p w:rsidR="00DA37CA" w:rsidRPr="00D4556E" w:rsidRDefault="00DA37CA" w:rsidP="00DE3FBF">
      <w:pPr>
        <w:pStyle w:val="a6"/>
        <w:widowControl/>
        <w:numPr>
          <w:ilvl w:val="0"/>
          <w:numId w:val="353"/>
        </w:numPr>
        <w:autoSpaceDE/>
        <w:autoSpaceDN/>
        <w:contextualSpacing/>
        <w:jc w:val="left"/>
        <w:rPr>
          <w:sz w:val="24"/>
          <w:szCs w:val="24"/>
        </w:rPr>
      </w:pPr>
      <w:r w:rsidRPr="00D4556E">
        <w:rPr>
          <w:sz w:val="24"/>
          <w:szCs w:val="24"/>
        </w:rPr>
        <w:t>расставлять в тексте знаки препинания в соответствии с нормами пунктуации.</w:t>
      </w:r>
    </w:p>
    <w:p w:rsidR="00DA37CA" w:rsidRPr="00D4556E" w:rsidRDefault="00DA37CA" w:rsidP="00DA37CA">
      <w:pPr>
        <w:ind w:left="360"/>
        <w:rPr>
          <w:rFonts w:eastAsia="Times New Roman"/>
          <w:sz w:val="24"/>
          <w:szCs w:val="24"/>
        </w:rPr>
      </w:pPr>
      <w:r w:rsidRPr="00D4556E">
        <w:rPr>
          <w:rFonts w:eastAsia="Times New Roman"/>
          <w:b/>
          <w:i/>
          <w:sz w:val="24"/>
          <w:szCs w:val="24"/>
        </w:rPr>
        <w:t>Фонетическая сторона речи</w:t>
      </w:r>
    </w:p>
    <w:p w:rsidR="00DA37CA" w:rsidRPr="00D4556E" w:rsidRDefault="00DA37CA" w:rsidP="00DE3FBF">
      <w:pPr>
        <w:pStyle w:val="a6"/>
        <w:widowControl/>
        <w:numPr>
          <w:ilvl w:val="0"/>
          <w:numId w:val="354"/>
        </w:numPr>
        <w:autoSpaceDE/>
        <w:autoSpaceDN/>
        <w:contextualSpacing/>
        <w:jc w:val="left"/>
        <w:rPr>
          <w:sz w:val="24"/>
          <w:szCs w:val="24"/>
        </w:rPr>
      </w:pPr>
      <w:r w:rsidRPr="00D4556E">
        <w:rPr>
          <w:sz w:val="24"/>
          <w:szCs w:val="24"/>
        </w:rPr>
        <w:t>владеть   слухопроизносительными   навыками   в   рамках   тем,   включенных   в   раздел «Предметное содержание речи»;</w:t>
      </w:r>
    </w:p>
    <w:p w:rsidR="00DA37CA" w:rsidRPr="00D4556E" w:rsidRDefault="00DA37CA" w:rsidP="00DE3FBF">
      <w:pPr>
        <w:pStyle w:val="a6"/>
        <w:widowControl/>
        <w:numPr>
          <w:ilvl w:val="0"/>
          <w:numId w:val="354"/>
        </w:numPr>
        <w:autoSpaceDE/>
        <w:autoSpaceDN/>
        <w:contextualSpacing/>
        <w:jc w:val="left"/>
        <w:rPr>
          <w:sz w:val="24"/>
          <w:szCs w:val="24"/>
        </w:rPr>
      </w:pPr>
      <w:r w:rsidRPr="00D4556E">
        <w:rPr>
          <w:sz w:val="24"/>
          <w:szCs w:val="24"/>
        </w:rPr>
        <w:t>владеть   навыками   ритмико-интонационного   оформления   речи   в   зависимости   откоммуникативной ситуации.</w:t>
      </w:r>
    </w:p>
    <w:p w:rsidR="00DA37CA" w:rsidRPr="00D4556E" w:rsidRDefault="00DA37CA" w:rsidP="00DA37CA">
      <w:pPr>
        <w:rPr>
          <w:rFonts w:eastAsia="Times New Roman"/>
          <w:sz w:val="24"/>
          <w:szCs w:val="24"/>
        </w:rPr>
      </w:pPr>
      <w:r w:rsidRPr="00D4556E">
        <w:rPr>
          <w:rFonts w:eastAsia="Times New Roman"/>
          <w:b/>
          <w:i/>
          <w:sz w:val="24"/>
          <w:szCs w:val="24"/>
        </w:rPr>
        <w:t>Лексическая сторона речи</w:t>
      </w:r>
    </w:p>
    <w:p w:rsidR="00DA37CA" w:rsidRPr="00D4556E" w:rsidRDefault="00DA37CA" w:rsidP="00DE3FBF">
      <w:pPr>
        <w:pStyle w:val="a6"/>
        <w:widowControl/>
        <w:numPr>
          <w:ilvl w:val="0"/>
          <w:numId w:val="355"/>
        </w:numPr>
        <w:autoSpaceDE/>
        <w:autoSpaceDN/>
        <w:contextualSpacing/>
        <w:jc w:val="left"/>
        <w:rPr>
          <w:sz w:val="24"/>
          <w:szCs w:val="24"/>
        </w:rPr>
      </w:pPr>
      <w:r w:rsidRPr="00D4556E">
        <w:rPr>
          <w:sz w:val="24"/>
          <w:szCs w:val="24"/>
        </w:rPr>
        <w:t>распознавать и употреблять в речи лексические единицы в рамках тем, включенных в</w:t>
      </w:r>
      <w:r>
        <w:rPr>
          <w:sz w:val="24"/>
          <w:szCs w:val="24"/>
        </w:rPr>
        <w:t xml:space="preserve"> </w:t>
      </w:r>
      <w:r w:rsidRPr="00D4556E">
        <w:rPr>
          <w:sz w:val="24"/>
          <w:szCs w:val="24"/>
        </w:rPr>
        <w:t>раздел «Предметное содержание речи»;</w:t>
      </w:r>
    </w:p>
    <w:p w:rsidR="00DA37CA" w:rsidRPr="00D4556E" w:rsidRDefault="00DA37CA" w:rsidP="00DE3FBF">
      <w:pPr>
        <w:pStyle w:val="a6"/>
        <w:widowControl/>
        <w:numPr>
          <w:ilvl w:val="0"/>
          <w:numId w:val="355"/>
        </w:numPr>
        <w:autoSpaceDE/>
        <w:autoSpaceDN/>
        <w:contextualSpacing/>
        <w:jc w:val="left"/>
        <w:rPr>
          <w:sz w:val="24"/>
          <w:szCs w:val="24"/>
        </w:rPr>
      </w:pPr>
      <w:r w:rsidRPr="00D4556E">
        <w:rPr>
          <w:sz w:val="24"/>
          <w:szCs w:val="24"/>
        </w:rPr>
        <w:t>распознавать и употреблять в речи наиболее распространенные глаголы;</w:t>
      </w:r>
    </w:p>
    <w:p w:rsidR="00DA37CA" w:rsidRPr="00D4556E" w:rsidRDefault="00DA37CA" w:rsidP="00DE3FBF">
      <w:pPr>
        <w:pStyle w:val="a6"/>
        <w:widowControl/>
        <w:numPr>
          <w:ilvl w:val="0"/>
          <w:numId w:val="355"/>
        </w:numPr>
        <w:autoSpaceDE/>
        <w:autoSpaceDN/>
        <w:contextualSpacing/>
        <w:jc w:val="left"/>
        <w:rPr>
          <w:sz w:val="24"/>
          <w:szCs w:val="24"/>
        </w:rPr>
      </w:pPr>
      <w:r w:rsidRPr="00D4556E">
        <w:rPr>
          <w:sz w:val="24"/>
          <w:szCs w:val="24"/>
        </w:rPr>
        <w:t>определять   принадлежность   слов   к   частям   речи   по   аффиксам:   префиксы</w:t>
      </w:r>
      <w:r>
        <w:rPr>
          <w:sz w:val="24"/>
          <w:szCs w:val="24"/>
        </w:rPr>
        <w:t xml:space="preserve"> </w:t>
      </w:r>
      <w:r w:rsidRPr="00D4556E">
        <w:rPr>
          <w:sz w:val="24"/>
          <w:szCs w:val="24"/>
        </w:rPr>
        <w:t>существительных и глаголов: vor-, mit-; суффиксы существительных: -chen, -in, -er, -</w:t>
      </w:r>
      <w:r w:rsidRPr="00D4556E">
        <w:rPr>
          <w:sz w:val="24"/>
          <w:szCs w:val="24"/>
        </w:rPr>
        <w:lastRenderedPageBreak/>
        <w:t>ung, -heit, -keit, -schaft, -or, -um, -ik, - e; -ler, -ie; суффиксы прилагательных: -ig, -lich, -isch, -los, -sam, -bar; отрицательный префикс un-.</w:t>
      </w:r>
    </w:p>
    <w:p w:rsidR="00DA37CA" w:rsidRPr="00D4556E" w:rsidRDefault="00DA37CA" w:rsidP="00DE3FBF">
      <w:pPr>
        <w:pStyle w:val="a6"/>
        <w:widowControl/>
        <w:numPr>
          <w:ilvl w:val="0"/>
          <w:numId w:val="355"/>
        </w:numPr>
        <w:autoSpaceDE/>
        <w:autoSpaceDN/>
        <w:contextualSpacing/>
        <w:jc w:val="left"/>
        <w:rPr>
          <w:sz w:val="24"/>
          <w:szCs w:val="24"/>
        </w:rPr>
      </w:pPr>
      <w:r w:rsidRPr="00D4556E">
        <w:rPr>
          <w:sz w:val="24"/>
          <w:szCs w:val="24"/>
        </w:rPr>
        <w:t>догадываться о значении отдельных слов на основе сходства с родным языком, по</w:t>
      </w:r>
      <w:r>
        <w:rPr>
          <w:sz w:val="24"/>
          <w:szCs w:val="24"/>
        </w:rPr>
        <w:t xml:space="preserve"> </w:t>
      </w:r>
      <w:r w:rsidRPr="00D4556E">
        <w:rPr>
          <w:sz w:val="24"/>
          <w:szCs w:val="24"/>
        </w:rPr>
        <w:t>словообразовательным элементам и контексту;</w:t>
      </w:r>
    </w:p>
    <w:p w:rsidR="00DA37CA" w:rsidRPr="00D4556E" w:rsidRDefault="00DA37CA" w:rsidP="00DE3FBF">
      <w:pPr>
        <w:pStyle w:val="a6"/>
        <w:widowControl/>
        <w:numPr>
          <w:ilvl w:val="0"/>
          <w:numId w:val="355"/>
        </w:numPr>
        <w:autoSpaceDE/>
        <w:autoSpaceDN/>
        <w:contextualSpacing/>
        <w:jc w:val="left"/>
        <w:rPr>
          <w:sz w:val="24"/>
          <w:szCs w:val="24"/>
        </w:rPr>
      </w:pPr>
      <w:r w:rsidRPr="00D4556E">
        <w:rPr>
          <w:sz w:val="24"/>
          <w:szCs w:val="24"/>
        </w:rPr>
        <w:t>распознавать и употреблять различные средства связи в тексте для обеспечения его</w:t>
      </w:r>
      <w:r>
        <w:rPr>
          <w:sz w:val="24"/>
          <w:szCs w:val="24"/>
        </w:rPr>
        <w:t xml:space="preserve"> </w:t>
      </w:r>
      <w:r w:rsidRPr="00D4556E">
        <w:rPr>
          <w:sz w:val="24"/>
          <w:szCs w:val="24"/>
        </w:rPr>
        <w:t>целостности.</w:t>
      </w:r>
    </w:p>
    <w:p w:rsidR="00DA37CA" w:rsidRPr="00D4556E" w:rsidRDefault="00DA37CA" w:rsidP="00DA37CA">
      <w:pPr>
        <w:rPr>
          <w:sz w:val="24"/>
          <w:szCs w:val="24"/>
        </w:rPr>
      </w:pPr>
    </w:p>
    <w:p w:rsidR="00DA37CA" w:rsidRPr="00D4556E" w:rsidRDefault="00DA37CA" w:rsidP="00DA37CA">
      <w:pPr>
        <w:rPr>
          <w:sz w:val="24"/>
          <w:szCs w:val="24"/>
        </w:rPr>
      </w:pPr>
      <w:r w:rsidRPr="00D4556E">
        <w:rPr>
          <w:b/>
          <w:i/>
          <w:sz w:val="24"/>
          <w:szCs w:val="24"/>
        </w:rPr>
        <w:t>Грамматическая сторона речи</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оперировать в процессе устного и письменного общения основными</w:t>
      </w:r>
      <w:r>
        <w:rPr>
          <w:sz w:val="24"/>
          <w:szCs w:val="24"/>
        </w:rPr>
        <w:t xml:space="preserve"> </w:t>
      </w:r>
      <w:r w:rsidRPr="00D4556E">
        <w:rPr>
          <w:sz w:val="24"/>
          <w:szCs w:val="24"/>
        </w:rPr>
        <w:t>синтактическими конструкциями в соответствии с коммуникативной задачей;</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различные коммуникативные типы предложений:</w:t>
      </w:r>
      <w:r>
        <w:rPr>
          <w:sz w:val="24"/>
          <w:szCs w:val="24"/>
        </w:rPr>
        <w:t xml:space="preserve"> </w:t>
      </w:r>
      <w:r w:rsidRPr="00D4556E">
        <w:rPr>
          <w:sz w:val="24"/>
          <w:szCs w:val="24"/>
        </w:rPr>
        <w:t>утвердительные, вопросительные (общий, специальный, альтернативный,</w:t>
      </w:r>
      <w:r>
        <w:rPr>
          <w:sz w:val="24"/>
          <w:szCs w:val="24"/>
        </w:rPr>
        <w:t xml:space="preserve"> </w:t>
      </w:r>
      <w:r w:rsidRPr="00D4556E">
        <w:rPr>
          <w:sz w:val="24"/>
          <w:szCs w:val="24"/>
        </w:rPr>
        <w:t>разделительный вопросы), отрицательные, побудительные (в утвердительной и</w:t>
      </w:r>
      <w:r>
        <w:rPr>
          <w:sz w:val="24"/>
          <w:szCs w:val="24"/>
        </w:rPr>
        <w:t xml:space="preserve"> </w:t>
      </w:r>
      <w:r w:rsidRPr="00D4556E">
        <w:rPr>
          <w:sz w:val="24"/>
          <w:szCs w:val="24"/>
        </w:rPr>
        <w:t>отрицательной формах);</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распространенные и нераспространенные простые предложения,</w:t>
      </w:r>
      <w:r>
        <w:rPr>
          <w:sz w:val="24"/>
          <w:szCs w:val="24"/>
        </w:rPr>
        <w:t xml:space="preserve"> </w:t>
      </w:r>
      <w:r w:rsidRPr="00D4556E">
        <w:rPr>
          <w:sz w:val="24"/>
          <w:szCs w:val="24"/>
        </w:rPr>
        <w:t>в том числе с несколькими обстоятельствами, следующими в определенном порядке;</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сложносочиненные предложения с союзами und, aber, denn,deshalb, darum, nicht nur, sondern auch;</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сложноподчиненные предложения: с придаточными</w:t>
      </w:r>
      <w:r>
        <w:rPr>
          <w:sz w:val="24"/>
          <w:szCs w:val="24"/>
        </w:rPr>
        <w:t xml:space="preserve"> </w:t>
      </w:r>
      <w:r w:rsidRPr="00D4556E">
        <w:rPr>
          <w:sz w:val="24"/>
          <w:szCs w:val="24"/>
        </w:rPr>
        <w:t>дополнительными с союзами dass, ob и др.; вопросительными словами wer, was, wannи др.; причины с союзами weil, da; условными с союзом wenn; времени с союзамиwenn, als, nachdem; определительными с относительными местоимениями die, der,dаs; цели с союзом damit;</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владеть способами выражения косвенной речи, в том числе косвенным вопросом ссоюзом ob, без использования форм сослагательного наклонения;</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владеть различными средствами связи в тексте для обеспечения его целостности, в</w:t>
      </w:r>
      <w:r>
        <w:rPr>
          <w:sz w:val="24"/>
          <w:szCs w:val="24"/>
        </w:rPr>
        <w:t xml:space="preserve"> </w:t>
      </w:r>
      <w:r w:rsidRPr="00D4556E">
        <w:rPr>
          <w:sz w:val="24"/>
          <w:szCs w:val="24"/>
        </w:rPr>
        <w:t>том числе с помощью наречий zuerst, dann, nachher, zuletzt и др.;</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сложноподчиненные предложения со всеми типами придаточных,в том числе с использованием местоименных наречий worűber, wofűr, womit в роли</w:t>
      </w:r>
      <w:r>
        <w:rPr>
          <w:sz w:val="24"/>
          <w:szCs w:val="24"/>
        </w:rPr>
        <w:t xml:space="preserve"> </w:t>
      </w:r>
      <w:r w:rsidRPr="00D4556E">
        <w:rPr>
          <w:sz w:val="24"/>
          <w:szCs w:val="24"/>
        </w:rPr>
        <w:t>союзов;</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условные предложения реального и нереального характера;</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предложения с конструкцией Ich wünsche, dass ...;</w:t>
      </w:r>
    </w:p>
    <w:p w:rsidR="00DA37CA" w:rsidRPr="00D4556E" w:rsidRDefault="00DA37CA" w:rsidP="00DE3FBF">
      <w:pPr>
        <w:pStyle w:val="a6"/>
        <w:widowControl/>
        <w:numPr>
          <w:ilvl w:val="0"/>
          <w:numId w:val="356"/>
        </w:numPr>
        <w:autoSpaceDE/>
        <w:autoSpaceDN/>
        <w:contextualSpacing/>
        <w:rPr>
          <w:sz w:val="24"/>
          <w:szCs w:val="24"/>
          <w:lang w:val="en-US"/>
        </w:rPr>
      </w:pPr>
      <w:r w:rsidRPr="00D4556E">
        <w:rPr>
          <w:sz w:val="24"/>
          <w:szCs w:val="24"/>
        </w:rPr>
        <w:t xml:space="preserve">употреблять в речи предложения с конструкцией so..., dass ... </w:t>
      </w:r>
      <w:r w:rsidRPr="00D4556E">
        <w:rPr>
          <w:sz w:val="24"/>
          <w:szCs w:val="24"/>
          <w:lang w:val="en-US"/>
        </w:rPr>
        <w:t>(Ich war so beschäftigt,dass... );</w:t>
      </w:r>
    </w:p>
    <w:p w:rsidR="00DA37CA" w:rsidRPr="00D4556E" w:rsidRDefault="00DA37CA" w:rsidP="00DE3FBF">
      <w:pPr>
        <w:pStyle w:val="a6"/>
        <w:widowControl/>
        <w:numPr>
          <w:ilvl w:val="0"/>
          <w:numId w:val="356"/>
        </w:numPr>
        <w:autoSpaceDE/>
        <w:autoSpaceDN/>
        <w:contextualSpacing/>
        <w:jc w:val="left"/>
        <w:rPr>
          <w:sz w:val="24"/>
          <w:szCs w:val="24"/>
        </w:rPr>
      </w:pPr>
      <w:r w:rsidRPr="00D4556E">
        <w:rPr>
          <w:sz w:val="24"/>
          <w:szCs w:val="24"/>
        </w:rPr>
        <w:t>употреблять в речи конструкции с герундием;</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конструкции с инфинитивом;</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использовать косвенную речь;</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 xml:space="preserve">использовать в речи глаголы в наиболее употребляемых временных формах: </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 xml:space="preserve">употреблять в речи страдательный залог в формах наиболее используемых времен: </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различные грамматические средства для выражения будущего</w:t>
      </w:r>
      <w:r>
        <w:rPr>
          <w:sz w:val="24"/>
          <w:szCs w:val="24"/>
        </w:rPr>
        <w:t xml:space="preserve"> </w:t>
      </w:r>
      <w:r w:rsidRPr="00D4556E">
        <w:rPr>
          <w:sz w:val="24"/>
          <w:szCs w:val="24"/>
        </w:rPr>
        <w:t>времени;</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модальные глаголы и их эквиваленты;</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согласовывать времена в рамках сложного предложения в плане настоящего и</w:t>
      </w:r>
      <w:r>
        <w:rPr>
          <w:sz w:val="24"/>
          <w:szCs w:val="24"/>
        </w:rPr>
        <w:t xml:space="preserve"> </w:t>
      </w:r>
      <w:r w:rsidRPr="00D4556E">
        <w:rPr>
          <w:sz w:val="24"/>
          <w:szCs w:val="24"/>
        </w:rPr>
        <w:t>прошлого;</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имена существительные в единственном числе и во</w:t>
      </w:r>
      <w:r>
        <w:rPr>
          <w:sz w:val="24"/>
          <w:szCs w:val="24"/>
        </w:rPr>
        <w:t xml:space="preserve"> </w:t>
      </w:r>
      <w:r w:rsidRPr="00D4556E">
        <w:rPr>
          <w:sz w:val="24"/>
          <w:szCs w:val="24"/>
        </w:rPr>
        <w:t>множественном числе, образованные по правилу, и исключения;</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определенный/неопределенный/нулевой артикль;</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модальные наречия doch, sicher, bestimmt;</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местоименные наречия (worüber, darüber, womit, damit);</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местоимения: личные, притяжательные, указательные,</w:t>
      </w:r>
      <w:r>
        <w:rPr>
          <w:sz w:val="24"/>
          <w:szCs w:val="24"/>
        </w:rPr>
        <w:t xml:space="preserve"> </w:t>
      </w:r>
      <w:r w:rsidRPr="00D4556E">
        <w:rPr>
          <w:sz w:val="24"/>
          <w:szCs w:val="24"/>
        </w:rPr>
        <w:t>неопределенные (jemand, niemand), неопределенно-личные (man);</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имена прилагательные в положительной, сравнительной и</w:t>
      </w:r>
      <w:r>
        <w:rPr>
          <w:sz w:val="24"/>
          <w:szCs w:val="24"/>
        </w:rPr>
        <w:t xml:space="preserve"> </w:t>
      </w:r>
      <w:r w:rsidRPr="00D4556E">
        <w:rPr>
          <w:sz w:val="24"/>
          <w:szCs w:val="24"/>
        </w:rPr>
        <w:t>превосходной степенях, образованные по правилу, и исключения;</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t>употреблять в речи наречия в положительной, сравнительной и превосходной</w:t>
      </w:r>
      <w:r>
        <w:rPr>
          <w:sz w:val="24"/>
          <w:szCs w:val="24"/>
        </w:rPr>
        <w:t xml:space="preserve"> </w:t>
      </w:r>
      <w:r w:rsidRPr="00D4556E">
        <w:rPr>
          <w:sz w:val="24"/>
          <w:szCs w:val="24"/>
        </w:rPr>
        <w:t>степенях, а также наречия, выражающие количество и наречия, выражающие время;</w:t>
      </w:r>
    </w:p>
    <w:p w:rsidR="00DA37CA" w:rsidRPr="00D4556E" w:rsidRDefault="00DA37CA" w:rsidP="00DE3FBF">
      <w:pPr>
        <w:pStyle w:val="a6"/>
        <w:widowControl/>
        <w:numPr>
          <w:ilvl w:val="0"/>
          <w:numId w:val="356"/>
        </w:numPr>
        <w:autoSpaceDE/>
        <w:autoSpaceDN/>
        <w:contextualSpacing/>
        <w:rPr>
          <w:sz w:val="24"/>
          <w:szCs w:val="24"/>
        </w:rPr>
      </w:pPr>
      <w:r w:rsidRPr="00D4556E">
        <w:rPr>
          <w:sz w:val="24"/>
          <w:szCs w:val="24"/>
        </w:rPr>
        <w:lastRenderedPageBreak/>
        <w:t>употреблять предлоги, выражающие направление движения, время и место действия,</w:t>
      </w:r>
      <w:r>
        <w:rPr>
          <w:sz w:val="24"/>
          <w:szCs w:val="24"/>
        </w:rPr>
        <w:t xml:space="preserve"> </w:t>
      </w:r>
      <w:r w:rsidRPr="00D4556E">
        <w:rPr>
          <w:sz w:val="24"/>
          <w:szCs w:val="24"/>
        </w:rPr>
        <w:t>в том числе предлоги, имеющие двойное управления</w:t>
      </w:r>
    </w:p>
    <w:p w:rsidR="00DA37CA" w:rsidRPr="00D4556E" w:rsidRDefault="00DA37CA" w:rsidP="00DA37CA">
      <w:pPr>
        <w:jc w:val="both"/>
        <w:rPr>
          <w:sz w:val="24"/>
          <w:szCs w:val="24"/>
        </w:rPr>
      </w:pPr>
    </w:p>
    <w:p w:rsidR="00DA37CA" w:rsidRPr="00D4556E" w:rsidRDefault="00DA37CA" w:rsidP="00DA37CA">
      <w:pPr>
        <w:ind w:firstLine="708"/>
        <w:rPr>
          <w:b/>
          <w:sz w:val="24"/>
          <w:szCs w:val="24"/>
        </w:rPr>
      </w:pPr>
      <w:r w:rsidRPr="00D4556E">
        <w:rPr>
          <w:b/>
          <w:sz w:val="24"/>
          <w:szCs w:val="24"/>
        </w:rPr>
        <w:t>Выпускник на базовом уровне получит возможность научиться:</w:t>
      </w:r>
    </w:p>
    <w:p w:rsidR="00DA37CA" w:rsidRPr="00D4556E" w:rsidRDefault="00DA37CA" w:rsidP="00DA37CA">
      <w:pPr>
        <w:ind w:firstLine="708"/>
        <w:rPr>
          <w:b/>
          <w:i/>
          <w:sz w:val="24"/>
          <w:szCs w:val="24"/>
        </w:rPr>
      </w:pPr>
      <w:r w:rsidRPr="00D4556E">
        <w:rPr>
          <w:b/>
          <w:i/>
          <w:sz w:val="24"/>
          <w:szCs w:val="24"/>
        </w:rPr>
        <w:t>Коммуникативные умения</w:t>
      </w:r>
    </w:p>
    <w:p w:rsidR="00DA37CA" w:rsidRPr="00D4556E" w:rsidRDefault="00DA37CA" w:rsidP="00DA37CA">
      <w:pPr>
        <w:ind w:firstLine="708"/>
        <w:jc w:val="both"/>
        <w:rPr>
          <w:b/>
          <w:i/>
          <w:sz w:val="24"/>
          <w:szCs w:val="24"/>
        </w:rPr>
      </w:pPr>
      <w:r w:rsidRPr="00D4556E">
        <w:rPr>
          <w:b/>
          <w:i/>
          <w:sz w:val="24"/>
          <w:szCs w:val="24"/>
        </w:rPr>
        <w:t>Говорение, диалогическая речь</w:t>
      </w:r>
    </w:p>
    <w:p w:rsidR="00DA37CA" w:rsidRPr="00D4556E" w:rsidRDefault="00DA37CA" w:rsidP="00DE3FBF">
      <w:pPr>
        <w:pStyle w:val="a6"/>
        <w:widowControl/>
        <w:numPr>
          <w:ilvl w:val="0"/>
          <w:numId w:val="357"/>
        </w:numPr>
        <w:autoSpaceDE/>
        <w:autoSpaceDN/>
        <w:contextualSpacing/>
        <w:rPr>
          <w:sz w:val="24"/>
          <w:szCs w:val="24"/>
        </w:rPr>
      </w:pPr>
      <w:r w:rsidRPr="00D4556E">
        <w:rPr>
          <w:sz w:val="24"/>
          <w:szCs w:val="24"/>
        </w:rPr>
        <w:t>вести   диалог/полилог   в   ситуациях   официального   общения   в   рамках   изученной</w:t>
      </w:r>
      <w:r>
        <w:rPr>
          <w:sz w:val="24"/>
          <w:szCs w:val="24"/>
        </w:rPr>
        <w:t xml:space="preserve"> </w:t>
      </w:r>
      <w:r w:rsidRPr="00D4556E">
        <w:rPr>
          <w:sz w:val="24"/>
          <w:szCs w:val="24"/>
        </w:rPr>
        <w:t>тематики; кратко комментировать точку зрения другого человека;</w:t>
      </w:r>
    </w:p>
    <w:p w:rsidR="00DA37CA" w:rsidRPr="00D4556E" w:rsidRDefault="00DA37CA" w:rsidP="00DE3FBF">
      <w:pPr>
        <w:pStyle w:val="a6"/>
        <w:widowControl/>
        <w:numPr>
          <w:ilvl w:val="0"/>
          <w:numId w:val="357"/>
        </w:numPr>
        <w:autoSpaceDE/>
        <w:autoSpaceDN/>
        <w:contextualSpacing/>
        <w:rPr>
          <w:sz w:val="24"/>
          <w:szCs w:val="24"/>
        </w:rPr>
      </w:pPr>
      <w:r w:rsidRPr="00D4556E">
        <w:rPr>
          <w:sz w:val="24"/>
          <w:szCs w:val="24"/>
        </w:rPr>
        <w:t>проводить подготовленное интервью, проверяя и получая подтверждение какой-либо информации;</w:t>
      </w:r>
    </w:p>
    <w:p w:rsidR="00DA37CA" w:rsidRPr="00D4556E" w:rsidRDefault="00DA37CA" w:rsidP="00DE3FBF">
      <w:pPr>
        <w:pStyle w:val="a6"/>
        <w:widowControl/>
        <w:numPr>
          <w:ilvl w:val="0"/>
          <w:numId w:val="357"/>
        </w:numPr>
        <w:autoSpaceDE/>
        <w:autoSpaceDN/>
        <w:contextualSpacing/>
        <w:rPr>
          <w:sz w:val="24"/>
          <w:szCs w:val="24"/>
        </w:rPr>
      </w:pPr>
      <w:r w:rsidRPr="00D4556E">
        <w:rPr>
          <w:sz w:val="24"/>
          <w:szCs w:val="24"/>
        </w:rPr>
        <w:t>обмениваться информацией, проверять и подтверждать собранную фактическую</w:t>
      </w:r>
      <w:r>
        <w:rPr>
          <w:sz w:val="24"/>
          <w:szCs w:val="24"/>
        </w:rPr>
        <w:t xml:space="preserve"> </w:t>
      </w:r>
      <w:r w:rsidRPr="00D4556E">
        <w:rPr>
          <w:sz w:val="24"/>
          <w:szCs w:val="24"/>
        </w:rPr>
        <w:t>информацию.</w:t>
      </w:r>
    </w:p>
    <w:p w:rsidR="00DA37CA" w:rsidRPr="00D4556E" w:rsidRDefault="00DA37CA" w:rsidP="00DA37CA">
      <w:pPr>
        <w:ind w:left="360"/>
        <w:jc w:val="both"/>
        <w:rPr>
          <w:sz w:val="24"/>
          <w:szCs w:val="24"/>
        </w:rPr>
      </w:pPr>
      <w:r w:rsidRPr="00D4556E">
        <w:rPr>
          <w:b/>
          <w:i/>
          <w:sz w:val="24"/>
          <w:szCs w:val="24"/>
        </w:rPr>
        <w:t>Говорение, монологическая речь</w:t>
      </w:r>
    </w:p>
    <w:p w:rsidR="00DA37CA" w:rsidRPr="00D4556E" w:rsidRDefault="00DA37CA" w:rsidP="00DE3FBF">
      <w:pPr>
        <w:pStyle w:val="a6"/>
        <w:widowControl/>
        <w:numPr>
          <w:ilvl w:val="0"/>
          <w:numId w:val="358"/>
        </w:numPr>
        <w:autoSpaceDE/>
        <w:autoSpaceDN/>
        <w:contextualSpacing/>
        <w:rPr>
          <w:sz w:val="24"/>
          <w:szCs w:val="24"/>
        </w:rPr>
      </w:pPr>
      <w:r w:rsidRPr="00D4556E">
        <w:rPr>
          <w:sz w:val="24"/>
          <w:szCs w:val="24"/>
        </w:rPr>
        <w:t>резюмировать прослушанный/прочитанный текст;</w:t>
      </w:r>
    </w:p>
    <w:p w:rsidR="00DA37CA" w:rsidRPr="00D4556E" w:rsidRDefault="00DA37CA" w:rsidP="00DE3FBF">
      <w:pPr>
        <w:pStyle w:val="a6"/>
        <w:widowControl/>
        <w:numPr>
          <w:ilvl w:val="0"/>
          <w:numId w:val="358"/>
        </w:numPr>
        <w:autoSpaceDE/>
        <w:autoSpaceDN/>
        <w:contextualSpacing/>
        <w:rPr>
          <w:sz w:val="24"/>
          <w:szCs w:val="24"/>
        </w:rPr>
      </w:pPr>
      <w:r w:rsidRPr="00D4556E">
        <w:rPr>
          <w:sz w:val="24"/>
          <w:szCs w:val="24"/>
        </w:rPr>
        <w:t>обобщать информацию на основе прочитанного/прослушанного текста.</w:t>
      </w:r>
    </w:p>
    <w:p w:rsidR="00DA37CA" w:rsidRPr="00D4556E" w:rsidRDefault="00DA37CA" w:rsidP="00DA37CA">
      <w:pPr>
        <w:jc w:val="both"/>
        <w:rPr>
          <w:sz w:val="24"/>
          <w:szCs w:val="24"/>
        </w:rPr>
      </w:pPr>
      <w:r w:rsidRPr="00D4556E">
        <w:rPr>
          <w:b/>
          <w:i/>
          <w:sz w:val="24"/>
          <w:szCs w:val="24"/>
        </w:rPr>
        <w:t>Аудирование</w:t>
      </w:r>
    </w:p>
    <w:p w:rsidR="00DA37CA" w:rsidRPr="00D4556E" w:rsidRDefault="00DA37CA" w:rsidP="00DE3FBF">
      <w:pPr>
        <w:pStyle w:val="a6"/>
        <w:widowControl/>
        <w:numPr>
          <w:ilvl w:val="0"/>
          <w:numId w:val="359"/>
        </w:numPr>
        <w:autoSpaceDE/>
        <w:autoSpaceDN/>
        <w:contextualSpacing/>
        <w:rPr>
          <w:sz w:val="24"/>
          <w:szCs w:val="24"/>
        </w:rPr>
      </w:pPr>
      <w:r w:rsidRPr="00D4556E">
        <w:rPr>
          <w:sz w:val="24"/>
          <w:szCs w:val="24"/>
        </w:rPr>
        <w:t>полно и точно воспринимать информацию в распространенных коммуникативных ситуациях;</w:t>
      </w:r>
    </w:p>
    <w:p w:rsidR="00DA37CA" w:rsidRPr="00D4556E" w:rsidRDefault="00DA37CA" w:rsidP="00DE3FBF">
      <w:pPr>
        <w:pStyle w:val="a6"/>
        <w:widowControl/>
        <w:numPr>
          <w:ilvl w:val="0"/>
          <w:numId w:val="359"/>
        </w:numPr>
        <w:autoSpaceDE/>
        <w:autoSpaceDN/>
        <w:contextualSpacing/>
        <w:rPr>
          <w:sz w:val="24"/>
          <w:szCs w:val="24"/>
        </w:rPr>
      </w:pPr>
      <w:r w:rsidRPr="00D4556E">
        <w:rPr>
          <w:sz w:val="24"/>
          <w:szCs w:val="24"/>
        </w:rPr>
        <w:t>обобщать   прослушанную   информацию   и   выявлять   факты   в   соответствии   споставленной задачей/вопросом.</w:t>
      </w:r>
    </w:p>
    <w:p w:rsidR="00DA37CA" w:rsidRPr="00D4556E" w:rsidRDefault="00DA37CA" w:rsidP="00DA37CA">
      <w:pPr>
        <w:ind w:left="360"/>
        <w:jc w:val="both"/>
        <w:rPr>
          <w:b/>
          <w:i/>
          <w:sz w:val="24"/>
          <w:szCs w:val="24"/>
        </w:rPr>
      </w:pPr>
      <w:r w:rsidRPr="00D4556E">
        <w:rPr>
          <w:b/>
          <w:i/>
          <w:sz w:val="24"/>
          <w:szCs w:val="24"/>
        </w:rPr>
        <w:t>Чтение</w:t>
      </w:r>
    </w:p>
    <w:p w:rsidR="00DA37CA" w:rsidRPr="00D4556E" w:rsidRDefault="00DA37CA" w:rsidP="00DE3FBF">
      <w:pPr>
        <w:pStyle w:val="a6"/>
        <w:widowControl/>
        <w:numPr>
          <w:ilvl w:val="0"/>
          <w:numId w:val="360"/>
        </w:numPr>
        <w:autoSpaceDE/>
        <w:autoSpaceDN/>
        <w:contextualSpacing/>
        <w:rPr>
          <w:sz w:val="24"/>
          <w:szCs w:val="24"/>
        </w:rPr>
      </w:pPr>
      <w:r w:rsidRPr="00D4556E">
        <w:rPr>
          <w:sz w:val="24"/>
          <w:szCs w:val="24"/>
        </w:rPr>
        <w:t>читать и понимать несложные аутентичные тексты различных стилей и жанров</w:t>
      </w:r>
      <w:r>
        <w:rPr>
          <w:sz w:val="24"/>
          <w:szCs w:val="24"/>
        </w:rPr>
        <w:t xml:space="preserve"> </w:t>
      </w:r>
      <w:r w:rsidRPr="00D4556E">
        <w:rPr>
          <w:sz w:val="24"/>
          <w:szCs w:val="24"/>
        </w:rPr>
        <w:t>и отвечать на ряд уточняющих вопросов.</w:t>
      </w:r>
    </w:p>
    <w:p w:rsidR="00DA37CA" w:rsidRPr="00D4556E" w:rsidRDefault="00DA37CA" w:rsidP="00DA37CA">
      <w:pPr>
        <w:jc w:val="both"/>
        <w:rPr>
          <w:sz w:val="24"/>
          <w:szCs w:val="24"/>
        </w:rPr>
      </w:pPr>
      <w:r w:rsidRPr="00D4556E">
        <w:rPr>
          <w:b/>
          <w:i/>
          <w:sz w:val="24"/>
          <w:szCs w:val="24"/>
        </w:rPr>
        <w:t>Письмо</w:t>
      </w:r>
      <w:r w:rsidRPr="00D4556E">
        <w:rPr>
          <w:sz w:val="24"/>
          <w:szCs w:val="24"/>
        </w:rPr>
        <w:t>- писать краткий отзыв на фильм, книгу или пьесу.</w:t>
      </w:r>
    </w:p>
    <w:p w:rsidR="00DA37CA" w:rsidRPr="00D4556E" w:rsidRDefault="00DA37CA" w:rsidP="00DA37CA">
      <w:pPr>
        <w:ind w:firstLine="708"/>
        <w:jc w:val="both"/>
        <w:rPr>
          <w:b/>
          <w:i/>
          <w:sz w:val="24"/>
          <w:szCs w:val="24"/>
        </w:rPr>
      </w:pPr>
      <w:r w:rsidRPr="00D4556E">
        <w:rPr>
          <w:b/>
          <w:i/>
          <w:sz w:val="24"/>
          <w:szCs w:val="24"/>
        </w:rPr>
        <w:t>Языковые навыки</w:t>
      </w:r>
    </w:p>
    <w:p w:rsidR="00DA37CA" w:rsidRPr="00D4556E" w:rsidRDefault="00DA37CA" w:rsidP="00DA37CA">
      <w:pPr>
        <w:ind w:firstLine="708"/>
        <w:jc w:val="both"/>
        <w:rPr>
          <w:sz w:val="24"/>
          <w:szCs w:val="24"/>
        </w:rPr>
      </w:pPr>
      <w:r w:rsidRPr="00D4556E">
        <w:rPr>
          <w:b/>
          <w:i/>
          <w:sz w:val="24"/>
          <w:szCs w:val="24"/>
        </w:rPr>
        <w:t>Фонетическая сторона речи</w:t>
      </w:r>
    </w:p>
    <w:p w:rsidR="00DA37CA" w:rsidRPr="00D4556E" w:rsidRDefault="00DA37CA" w:rsidP="00DE3FBF">
      <w:pPr>
        <w:pStyle w:val="a6"/>
        <w:widowControl/>
        <w:numPr>
          <w:ilvl w:val="0"/>
          <w:numId w:val="360"/>
        </w:numPr>
        <w:autoSpaceDE/>
        <w:autoSpaceDN/>
        <w:contextualSpacing/>
        <w:rPr>
          <w:sz w:val="24"/>
          <w:szCs w:val="24"/>
        </w:rPr>
      </w:pPr>
      <w:r w:rsidRPr="00D4556E">
        <w:rPr>
          <w:sz w:val="24"/>
          <w:szCs w:val="24"/>
        </w:rPr>
        <w:t>произносить   звуки  немецкого   языка   четко,   естественным   произношением,   не</w:t>
      </w:r>
      <w:r>
        <w:rPr>
          <w:sz w:val="24"/>
          <w:szCs w:val="24"/>
        </w:rPr>
        <w:t xml:space="preserve"> </w:t>
      </w:r>
      <w:r w:rsidRPr="00D4556E">
        <w:rPr>
          <w:sz w:val="24"/>
          <w:szCs w:val="24"/>
        </w:rPr>
        <w:t>допуская ярко выраженного акцента.</w:t>
      </w:r>
    </w:p>
    <w:p w:rsidR="00DA37CA" w:rsidRPr="00D4556E" w:rsidRDefault="00DA37CA" w:rsidP="00DA37CA">
      <w:pPr>
        <w:ind w:left="720"/>
        <w:jc w:val="both"/>
        <w:rPr>
          <w:sz w:val="24"/>
          <w:szCs w:val="24"/>
        </w:rPr>
      </w:pPr>
      <w:r w:rsidRPr="00D4556E">
        <w:rPr>
          <w:b/>
          <w:i/>
          <w:sz w:val="24"/>
          <w:szCs w:val="24"/>
        </w:rPr>
        <w:t>Орфография и пунктуация</w:t>
      </w:r>
    </w:p>
    <w:p w:rsidR="00DA37CA" w:rsidRPr="00D4556E" w:rsidRDefault="00DA37CA" w:rsidP="00DE3FBF">
      <w:pPr>
        <w:pStyle w:val="a6"/>
        <w:widowControl/>
        <w:numPr>
          <w:ilvl w:val="0"/>
          <w:numId w:val="360"/>
        </w:numPr>
        <w:autoSpaceDE/>
        <w:autoSpaceDN/>
        <w:contextualSpacing/>
        <w:rPr>
          <w:sz w:val="24"/>
          <w:szCs w:val="24"/>
        </w:rPr>
      </w:pPr>
      <w:r w:rsidRPr="00D4556E">
        <w:rPr>
          <w:sz w:val="24"/>
          <w:szCs w:val="24"/>
        </w:rPr>
        <w:t>владеть орфографическими навыками;</w:t>
      </w:r>
    </w:p>
    <w:p w:rsidR="00DA37CA" w:rsidRPr="00D4556E" w:rsidRDefault="00DA37CA" w:rsidP="00DE3FBF">
      <w:pPr>
        <w:pStyle w:val="a6"/>
        <w:widowControl/>
        <w:numPr>
          <w:ilvl w:val="0"/>
          <w:numId w:val="360"/>
        </w:numPr>
        <w:autoSpaceDE/>
        <w:autoSpaceDN/>
        <w:contextualSpacing/>
        <w:rPr>
          <w:sz w:val="24"/>
          <w:szCs w:val="24"/>
        </w:rPr>
      </w:pPr>
      <w:r w:rsidRPr="00D4556E">
        <w:rPr>
          <w:sz w:val="24"/>
          <w:szCs w:val="24"/>
        </w:rPr>
        <w:t>расставлять в тексте знаки препинания в соответствии с нормами пунктуации</w:t>
      </w:r>
    </w:p>
    <w:p w:rsidR="00DA37CA" w:rsidRPr="00D4556E" w:rsidRDefault="00DA37CA" w:rsidP="00DA37CA">
      <w:pPr>
        <w:ind w:left="720"/>
        <w:jc w:val="both"/>
        <w:rPr>
          <w:sz w:val="24"/>
          <w:szCs w:val="24"/>
        </w:rPr>
      </w:pPr>
      <w:r w:rsidRPr="00D4556E">
        <w:rPr>
          <w:b/>
          <w:i/>
          <w:sz w:val="24"/>
          <w:szCs w:val="24"/>
        </w:rPr>
        <w:t>Лексическая сторона речи</w:t>
      </w:r>
    </w:p>
    <w:p w:rsidR="00DA37CA" w:rsidRPr="00D4556E" w:rsidRDefault="00DA37CA" w:rsidP="00DE3FBF">
      <w:pPr>
        <w:pStyle w:val="a6"/>
        <w:widowControl/>
        <w:numPr>
          <w:ilvl w:val="0"/>
          <w:numId w:val="361"/>
        </w:numPr>
        <w:autoSpaceDE/>
        <w:autoSpaceDN/>
        <w:contextualSpacing/>
        <w:rPr>
          <w:sz w:val="24"/>
          <w:szCs w:val="24"/>
        </w:rPr>
      </w:pPr>
      <w:r w:rsidRPr="00D4556E">
        <w:rPr>
          <w:sz w:val="24"/>
          <w:szCs w:val="24"/>
        </w:rPr>
        <w:t>использовать типовые глаголы по широкому спектру тем, уместно употребляя их в соответствии со стилем речи;</w:t>
      </w:r>
    </w:p>
    <w:p w:rsidR="00DA37CA" w:rsidRPr="00D4556E" w:rsidRDefault="00DA37CA" w:rsidP="00DE3FBF">
      <w:pPr>
        <w:pStyle w:val="a6"/>
        <w:widowControl/>
        <w:numPr>
          <w:ilvl w:val="0"/>
          <w:numId w:val="361"/>
        </w:numPr>
        <w:autoSpaceDE/>
        <w:autoSpaceDN/>
        <w:contextualSpacing/>
        <w:rPr>
          <w:sz w:val="24"/>
          <w:szCs w:val="24"/>
        </w:rPr>
      </w:pPr>
      <w:r w:rsidRPr="00D4556E">
        <w:rPr>
          <w:sz w:val="24"/>
          <w:szCs w:val="24"/>
        </w:rPr>
        <w:t xml:space="preserve">узнавать и использовать в речи устойчивые выражения и фразы </w:t>
      </w:r>
    </w:p>
    <w:p w:rsidR="00DA37CA" w:rsidRPr="00D4556E" w:rsidRDefault="00DA37CA" w:rsidP="00DA37CA">
      <w:pPr>
        <w:jc w:val="both"/>
        <w:rPr>
          <w:sz w:val="24"/>
          <w:szCs w:val="24"/>
        </w:rPr>
      </w:pPr>
      <w:r w:rsidRPr="00D4556E">
        <w:rPr>
          <w:b/>
          <w:i/>
          <w:sz w:val="24"/>
          <w:szCs w:val="24"/>
        </w:rPr>
        <w:t>Грамматическая сторона речи</w:t>
      </w:r>
    </w:p>
    <w:p w:rsidR="00DA37CA" w:rsidRPr="00D4556E" w:rsidRDefault="00DA37CA" w:rsidP="00DE3FBF">
      <w:pPr>
        <w:pStyle w:val="a6"/>
        <w:widowControl/>
        <w:numPr>
          <w:ilvl w:val="0"/>
          <w:numId w:val="362"/>
        </w:numPr>
        <w:autoSpaceDE/>
        <w:autoSpaceDN/>
        <w:contextualSpacing/>
        <w:rPr>
          <w:sz w:val="24"/>
          <w:szCs w:val="24"/>
        </w:rPr>
      </w:pPr>
      <w:r w:rsidRPr="00D4556E">
        <w:rPr>
          <w:sz w:val="24"/>
          <w:szCs w:val="24"/>
        </w:rPr>
        <w:t>использовать   в   речи   модальные   глаголы   для   выражения   возможности   или</w:t>
      </w:r>
      <w:r>
        <w:rPr>
          <w:sz w:val="24"/>
          <w:szCs w:val="24"/>
        </w:rPr>
        <w:t xml:space="preserve"> </w:t>
      </w:r>
      <w:r w:rsidRPr="00D4556E">
        <w:rPr>
          <w:sz w:val="24"/>
          <w:szCs w:val="24"/>
        </w:rPr>
        <w:t>вероятности в прошедшем времени ;</w:t>
      </w:r>
    </w:p>
    <w:p w:rsidR="00DA37CA" w:rsidRPr="00D4556E" w:rsidRDefault="00DA37CA" w:rsidP="00DE3FBF">
      <w:pPr>
        <w:pStyle w:val="a6"/>
        <w:widowControl/>
        <w:numPr>
          <w:ilvl w:val="0"/>
          <w:numId w:val="362"/>
        </w:numPr>
        <w:autoSpaceDE/>
        <w:autoSpaceDN/>
        <w:contextualSpacing/>
        <w:rPr>
          <w:sz w:val="24"/>
          <w:szCs w:val="24"/>
        </w:rPr>
      </w:pPr>
      <w:r w:rsidRPr="00D4556E">
        <w:rPr>
          <w:sz w:val="24"/>
          <w:szCs w:val="24"/>
        </w:rPr>
        <w:t>употреблять   в   речи   структуру   haben/sein  +  zu  +  Infinitiv    как   эквивалент страдательного залога;</w:t>
      </w:r>
    </w:p>
    <w:p w:rsidR="00DA37CA" w:rsidRPr="00D4556E" w:rsidRDefault="00DA37CA" w:rsidP="00DE3FBF">
      <w:pPr>
        <w:pStyle w:val="a6"/>
        <w:widowControl/>
        <w:numPr>
          <w:ilvl w:val="0"/>
          <w:numId w:val="362"/>
        </w:numPr>
        <w:autoSpaceDE/>
        <w:autoSpaceDN/>
        <w:contextualSpacing/>
        <w:rPr>
          <w:sz w:val="24"/>
          <w:szCs w:val="24"/>
        </w:rPr>
      </w:pPr>
      <w:r w:rsidRPr="00D4556E">
        <w:rPr>
          <w:sz w:val="24"/>
          <w:szCs w:val="24"/>
        </w:rPr>
        <w:t>употреблять в речи все формы страдательного залога;</w:t>
      </w:r>
      <w:r w:rsidRPr="00D4556E">
        <w:rPr>
          <w:sz w:val="24"/>
          <w:szCs w:val="24"/>
        </w:rPr>
        <w:t>употреблять в речи времена Perfekt, Plusguamperfekt;</w:t>
      </w:r>
    </w:p>
    <w:p w:rsidR="00DA37CA" w:rsidRPr="00D4556E" w:rsidRDefault="00DA37CA" w:rsidP="00DE3FBF">
      <w:pPr>
        <w:pStyle w:val="a6"/>
        <w:widowControl/>
        <w:numPr>
          <w:ilvl w:val="0"/>
          <w:numId w:val="362"/>
        </w:numPr>
        <w:autoSpaceDE/>
        <w:autoSpaceDN/>
        <w:contextualSpacing/>
        <w:rPr>
          <w:sz w:val="24"/>
          <w:szCs w:val="24"/>
        </w:rPr>
      </w:pPr>
      <w:r w:rsidRPr="00D4556E">
        <w:rPr>
          <w:sz w:val="24"/>
          <w:szCs w:val="24"/>
        </w:rPr>
        <w:t>употреблять в речи условные предложения нереального характера (Konjunktiv I-II);</w:t>
      </w:r>
    </w:p>
    <w:p w:rsidR="00DA37CA" w:rsidRPr="00D4556E" w:rsidRDefault="00DA37CA" w:rsidP="00DE3FBF">
      <w:pPr>
        <w:pStyle w:val="a6"/>
        <w:widowControl/>
        <w:numPr>
          <w:ilvl w:val="0"/>
          <w:numId w:val="362"/>
        </w:numPr>
        <w:autoSpaceDE/>
        <w:autoSpaceDN/>
        <w:contextualSpacing/>
        <w:rPr>
          <w:sz w:val="24"/>
          <w:szCs w:val="24"/>
        </w:rPr>
      </w:pPr>
      <w:r w:rsidRPr="00D4556E">
        <w:rPr>
          <w:sz w:val="24"/>
          <w:szCs w:val="24"/>
        </w:rPr>
        <w:t>употреблять в речи предложения с двойными союзными конструкциями;</w:t>
      </w:r>
    </w:p>
    <w:p w:rsidR="00DA37CA" w:rsidRPr="00D4556E" w:rsidRDefault="00DA37CA" w:rsidP="00DE3FBF">
      <w:pPr>
        <w:pStyle w:val="a6"/>
        <w:widowControl/>
        <w:numPr>
          <w:ilvl w:val="0"/>
          <w:numId w:val="362"/>
        </w:numPr>
        <w:autoSpaceDE/>
        <w:autoSpaceDN/>
        <w:contextualSpacing/>
        <w:rPr>
          <w:sz w:val="24"/>
          <w:szCs w:val="24"/>
        </w:rPr>
      </w:pPr>
      <w:r w:rsidRPr="00D4556E">
        <w:rPr>
          <w:sz w:val="24"/>
          <w:szCs w:val="24"/>
        </w:rPr>
        <w:t>использовать   широкий   спектр   союзов   для   выражения   противопоставления   иразличия в сложных предложен</w:t>
      </w:r>
    </w:p>
    <w:p w:rsidR="00DA37CA" w:rsidRPr="00D4556E" w:rsidRDefault="00DA37CA" w:rsidP="00DE3FBF">
      <w:pPr>
        <w:pStyle w:val="a6"/>
        <w:widowControl/>
        <w:numPr>
          <w:ilvl w:val="0"/>
          <w:numId w:val="362"/>
        </w:numPr>
        <w:autoSpaceDE/>
        <w:autoSpaceDN/>
        <w:contextualSpacing/>
        <w:rPr>
          <w:sz w:val="24"/>
          <w:szCs w:val="24"/>
        </w:rPr>
      </w:pPr>
    </w:p>
    <w:p w:rsidR="00DA37CA" w:rsidRPr="00D4556E" w:rsidRDefault="00DA37CA" w:rsidP="00DA37CA">
      <w:pPr>
        <w:tabs>
          <w:tab w:val="left" w:pos="1125"/>
        </w:tabs>
        <w:jc w:val="center"/>
        <w:rPr>
          <w:rFonts w:eastAsia="Times New Roman"/>
          <w:b/>
          <w:sz w:val="24"/>
          <w:szCs w:val="24"/>
        </w:rPr>
      </w:pPr>
      <w:r w:rsidRPr="00D4556E">
        <w:rPr>
          <w:rFonts w:eastAsia="Times New Roman"/>
          <w:b/>
          <w:sz w:val="24"/>
          <w:szCs w:val="24"/>
        </w:rPr>
        <w:t>Содержание учебного курса</w:t>
      </w:r>
    </w:p>
    <w:p w:rsidR="00DA37CA" w:rsidRPr="00D4556E" w:rsidRDefault="00DA37CA" w:rsidP="00DA37CA">
      <w:pPr>
        <w:tabs>
          <w:tab w:val="left" w:pos="1125"/>
        </w:tabs>
        <w:rPr>
          <w:rFonts w:eastAsia="Times New Roman"/>
          <w:b/>
          <w:sz w:val="24"/>
          <w:szCs w:val="24"/>
        </w:rPr>
      </w:pPr>
      <w:r w:rsidRPr="00D4556E">
        <w:rPr>
          <w:rFonts w:eastAsia="Times New Roman"/>
          <w:b/>
          <w:sz w:val="24"/>
          <w:szCs w:val="24"/>
        </w:rPr>
        <w:t>10 класс</w:t>
      </w:r>
    </w:p>
    <w:p w:rsidR="00DA37CA" w:rsidRPr="00D4556E" w:rsidRDefault="00DA37CA" w:rsidP="00DA37CA">
      <w:pPr>
        <w:tabs>
          <w:tab w:val="left" w:pos="1125"/>
        </w:tabs>
        <w:jc w:val="both"/>
        <w:rPr>
          <w:rFonts w:eastAsia="Times New Roman"/>
          <w:b/>
          <w:i/>
          <w:sz w:val="24"/>
          <w:szCs w:val="24"/>
        </w:rPr>
      </w:pP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Основные содержательные линии:</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 коммуникативные умения в основных видах речевой деятельности: аудировании, говорении, чтении и письме;</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lastRenderedPageBreak/>
        <w:t>• языковые навыки пользования лексическими, грамматическими, фонетическими и орфографическими средствами языка;</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 социокультурная осведомлённость и умения межкультурного общения;</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 общеучебные и специальные учебные умения, универсальные учебные действия.Главной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Предметное содержание речи.</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1. Увлечения и интересы, связь с предыдущими поколениями. Географическое положение климат, население, крупные города, достопримечательности. Путешествие по своей стране и за рубежом. Изучение иностранных языков</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2. Общение в семье и в школе. Образование и профессии</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3. Общение в семье и в школе.</w:t>
      </w:r>
      <w:r w:rsidR="00754931">
        <w:rPr>
          <w:rFonts w:eastAsia="Times New Roman"/>
          <w:sz w:val="24"/>
          <w:szCs w:val="24"/>
        </w:rPr>
        <w:t xml:space="preserve"> </w:t>
      </w:r>
      <w:r w:rsidRPr="00D4556E">
        <w:rPr>
          <w:rFonts w:eastAsia="Times New Roman"/>
          <w:sz w:val="24"/>
          <w:szCs w:val="24"/>
        </w:rPr>
        <w:t>Семейные традиции. Домашние обязанности. Связь с предыдущими поколениями.</w:t>
      </w:r>
      <w:r w:rsidR="00754931">
        <w:rPr>
          <w:rFonts w:eastAsia="Times New Roman"/>
          <w:sz w:val="24"/>
          <w:szCs w:val="24"/>
        </w:rPr>
        <w:t xml:space="preserve"> </w:t>
      </w:r>
      <w:r w:rsidRPr="00D4556E">
        <w:rPr>
          <w:rFonts w:eastAsia="Times New Roman"/>
          <w:sz w:val="24"/>
          <w:szCs w:val="24"/>
        </w:rPr>
        <w:t>Отношения поколений в семье. Семейные истории. Переписка с друзьями.</w:t>
      </w:r>
      <w:r w:rsidR="00754931">
        <w:rPr>
          <w:rFonts w:eastAsia="Times New Roman"/>
          <w:sz w:val="24"/>
          <w:szCs w:val="24"/>
        </w:rPr>
        <w:t xml:space="preserve"> </w:t>
      </w:r>
      <w:r w:rsidRPr="00D4556E">
        <w:rPr>
          <w:rFonts w:eastAsia="Times New Roman"/>
          <w:sz w:val="24"/>
          <w:szCs w:val="24"/>
        </w:rPr>
        <w:t>Система ценностей.</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4. Развитие языка. Диалекты. Молодёжный сленг.</w:t>
      </w:r>
      <w:r w:rsidR="00754931">
        <w:rPr>
          <w:rFonts w:eastAsia="Times New Roman"/>
          <w:sz w:val="24"/>
          <w:szCs w:val="24"/>
        </w:rPr>
        <w:t xml:space="preserve"> </w:t>
      </w:r>
      <w:r w:rsidRPr="00D4556E">
        <w:rPr>
          <w:rFonts w:eastAsia="Times New Roman"/>
          <w:sz w:val="24"/>
          <w:szCs w:val="24"/>
        </w:rPr>
        <w:t>Выдающиеся личности, повлиявшие на развитие культуры и науки России и стран изучаемого языка</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5. Прогресс в науке. Современные профессии.</w:t>
      </w:r>
      <w:r w:rsidR="00754931">
        <w:rPr>
          <w:rFonts w:eastAsia="Times New Roman"/>
          <w:sz w:val="24"/>
          <w:szCs w:val="24"/>
        </w:rPr>
        <w:t xml:space="preserve"> </w:t>
      </w:r>
      <w:r w:rsidRPr="00D4556E">
        <w:rPr>
          <w:rFonts w:eastAsia="Times New Roman"/>
          <w:sz w:val="24"/>
          <w:szCs w:val="24"/>
        </w:rPr>
        <w:t>Образование и профессии.</w:t>
      </w:r>
      <w:r w:rsidR="00754931">
        <w:rPr>
          <w:rFonts w:eastAsia="Times New Roman"/>
          <w:sz w:val="24"/>
          <w:szCs w:val="24"/>
        </w:rPr>
        <w:t xml:space="preserve"> </w:t>
      </w:r>
      <w:r w:rsidRPr="00D4556E">
        <w:rPr>
          <w:rFonts w:eastAsia="Times New Roman"/>
          <w:sz w:val="24"/>
          <w:szCs w:val="24"/>
        </w:rPr>
        <w:t>Новые информационные технологии.</w:t>
      </w:r>
      <w:r w:rsidR="00754931">
        <w:rPr>
          <w:rFonts w:eastAsia="Times New Roman"/>
          <w:sz w:val="24"/>
          <w:szCs w:val="24"/>
        </w:rPr>
        <w:t xml:space="preserve"> </w:t>
      </w:r>
      <w:r w:rsidRPr="00D4556E">
        <w:rPr>
          <w:rFonts w:eastAsia="Times New Roman"/>
          <w:sz w:val="24"/>
          <w:szCs w:val="24"/>
        </w:rPr>
        <w:t>Робототехника.</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6. Энергосбережение. Последствия изменения климата. Деятельность различных организаций по защите окружающей среды.</w:t>
      </w:r>
      <w:r w:rsidR="00754931">
        <w:rPr>
          <w:rFonts w:eastAsia="Times New Roman"/>
          <w:sz w:val="24"/>
          <w:szCs w:val="24"/>
        </w:rPr>
        <w:t xml:space="preserve"> </w:t>
      </w:r>
      <w:r w:rsidRPr="00D4556E">
        <w:rPr>
          <w:rFonts w:eastAsia="Times New Roman"/>
          <w:sz w:val="24"/>
          <w:szCs w:val="24"/>
        </w:rPr>
        <w:t>Общество потребления. Природные ресурсы.</w:t>
      </w:r>
      <w:r w:rsidR="00754931">
        <w:rPr>
          <w:rFonts w:eastAsia="Times New Roman"/>
          <w:sz w:val="24"/>
          <w:szCs w:val="24"/>
        </w:rPr>
        <w:t xml:space="preserve"> </w:t>
      </w:r>
      <w:r w:rsidRPr="00D4556E">
        <w:rPr>
          <w:rFonts w:eastAsia="Times New Roman"/>
          <w:sz w:val="24"/>
          <w:szCs w:val="24"/>
        </w:rPr>
        <w:t>Возобновляемые источники энергии</w:t>
      </w:r>
      <w:r w:rsidR="00754931">
        <w:rPr>
          <w:rFonts w:eastAsia="Times New Roman"/>
          <w:sz w:val="24"/>
          <w:szCs w:val="24"/>
        </w:rPr>
        <w:t xml:space="preserve"> </w:t>
      </w:r>
      <w:r w:rsidRPr="00D4556E">
        <w:rPr>
          <w:rFonts w:eastAsia="Times New Roman"/>
          <w:sz w:val="24"/>
          <w:szCs w:val="24"/>
        </w:rPr>
        <w:t>.Изменение климата и глобальное потепление</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7. Географическое</w:t>
      </w:r>
      <w:r w:rsidR="00754931">
        <w:rPr>
          <w:rFonts w:eastAsia="Times New Roman"/>
          <w:sz w:val="24"/>
          <w:szCs w:val="24"/>
        </w:rPr>
        <w:t xml:space="preserve"> </w:t>
      </w:r>
      <w:r w:rsidRPr="00D4556E">
        <w:rPr>
          <w:rFonts w:eastAsia="Times New Roman"/>
          <w:sz w:val="24"/>
          <w:szCs w:val="24"/>
        </w:rPr>
        <w:t>положение, климат, население, крупные города, достопримечательности.</w:t>
      </w:r>
      <w:r w:rsidR="00754931">
        <w:rPr>
          <w:rFonts w:eastAsia="Times New Roman"/>
          <w:sz w:val="24"/>
          <w:szCs w:val="24"/>
        </w:rPr>
        <w:t xml:space="preserve"> </w:t>
      </w:r>
      <w:r w:rsidRPr="00D4556E">
        <w:rPr>
          <w:rFonts w:eastAsia="Times New Roman"/>
          <w:sz w:val="24"/>
          <w:szCs w:val="24"/>
        </w:rPr>
        <w:t>Политические и экономические системы. Выдающиеся личности в истории стран изучаемого языка.</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8. Новые информационные технологии.</w:t>
      </w:r>
      <w:r w:rsidR="00754931">
        <w:rPr>
          <w:rFonts w:eastAsia="Times New Roman"/>
          <w:sz w:val="24"/>
          <w:szCs w:val="24"/>
        </w:rPr>
        <w:t xml:space="preserve"> </w:t>
      </w:r>
      <w:r w:rsidRPr="00D4556E">
        <w:rPr>
          <w:rFonts w:eastAsia="Times New Roman"/>
          <w:sz w:val="24"/>
          <w:szCs w:val="24"/>
        </w:rPr>
        <w:t>Изучение иностранных языков.</w:t>
      </w:r>
      <w:r w:rsidR="00754931">
        <w:rPr>
          <w:rFonts w:eastAsia="Times New Roman"/>
          <w:sz w:val="24"/>
          <w:szCs w:val="24"/>
        </w:rPr>
        <w:t xml:space="preserve"> </w:t>
      </w:r>
      <w:r w:rsidRPr="00D4556E">
        <w:rPr>
          <w:rFonts w:eastAsia="Times New Roman"/>
          <w:sz w:val="24"/>
          <w:szCs w:val="24"/>
        </w:rPr>
        <w:t>Общество потребления. Здоровый образ жизни.</w:t>
      </w:r>
      <w:r w:rsidR="00754931">
        <w:rPr>
          <w:rFonts w:eastAsia="Times New Roman"/>
          <w:sz w:val="24"/>
          <w:szCs w:val="24"/>
        </w:rPr>
        <w:t xml:space="preserve"> </w:t>
      </w:r>
      <w:r w:rsidRPr="00D4556E">
        <w:rPr>
          <w:rFonts w:eastAsia="Times New Roman"/>
          <w:sz w:val="24"/>
          <w:szCs w:val="24"/>
        </w:rPr>
        <w:t>Дистанционное образование.</w:t>
      </w:r>
      <w:r w:rsidR="00754931">
        <w:rPr>
          <w:rFonts w:eastAsia="Times New Roman"/>
          <w:sz w:val="24"/>
          <w:szCs w:val="24"/>
        </w:rPr>
        <w:t xml:space="preserve"> </w:t>
      </w:r>
      <w:r w:rsidRPr="00D4556E">
        <w:rPr>
          <w:rFonts w:eastAsia="Times New Roman"/>
          <w:sz w:val="24"/>
          <w:szCs w:val="24"/>
        </w:rPr>
        <w:t>Развитие языка.</w:t>
      </w:r>
    </w:p>
    <w:p w:rsidR="00DA37CA" w:rsidRPr="00D4556E" w:rsidRDefault="00DA37CA" w:rsidP="00DA37CA">
      <w:pPr>
        <w:tabs>
          <w:tab w:val="left" w:pos="1125"/>
        </w:tabs>
        <w:jc w:val="both"/>
        <w:rPr>
          <w:rFonts w:eastAsia="Times New Roman"/>
          <w:b/>
          <w:i/>
          <w:sz w:val="24"/>
          <w:szCs w:val="24"/>
        </w:rPr>
      </w:pPr>
      <w:r w:rsidRPr="00D4556E">
        <w:rPr>
          <w:rFonts w:eastAsia="Times New Roman"/>
          <w:sz w:val="24"/>
          <w:szCs w:val="24"/>
        </w:rPr>
        <w:t>9. Здоровый образ жизни. Увлечения и интересы. Активный отдых. Экстремальные виды спорта</w:t>
      </w:r>
    </w:p>
    <w:p w:rsidR="00DA37CA" w:rsidRPr="00D4556E" w:rsidRDefault="00DA37CA" w:rsidP="00DA37CA">
      <w:pPr>
        <w:tabs>
          <w:tab w:val="left" w:pos="1125"/>
        </w:tabs>
        <w:rPr>
          <w:rFonts w:eastAsia="Times New Roman"/>
          <w:sz w:val="24"/>
          <w:szCs w:val="24"/>
        </w:rPr>
      </w:pPr>
      <w:r w:rsidRPr="00D4556E">
        <w:rPr>
          <w:rFonts w:eastAsia="Times New Roman"/>
          <w:b/>
          <w:i/>
          <w:sz w:val="24"/>
          <w:szCs w:val="24"/>
        </w:rPr>
        <w:t>Отпуск и каникулы</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Разные способы проведения каникул. Летние развлечения. Какие недостатки и преимущества имеют разные виды отдыха? Подготовка к путешествию. Что важно сделать при планировании отдыха? Мой летний отдых, рассказы о путешествиях. Обсуждение с друзьями вариантов летнего отдыха, выбор оптимального направления для летнего отдыха. Отпуск без родителей: плюсы и минусы. Какие страны выбирают для отдыха жители России и Германии? Проект: написание туристического проспекта о своем регионе для немецких туристов. Самостоятельная работа по теме «Отпуск и каникулы»</w:t>
      </w:r>
    </w:p>
    <w:p w:rsidR="00DA37CA" w:rsidRPr="00D4556E" w:rsidRDefault="00DA37CA" w:rsidP="00DA37CA">
      <w:pPr>
        <w:tabs>
          <w:tab w:val="left" w:pos="1125"/>
        </w:tabs>
        <w:jc w:val="both"/>
        <w:rPr>
          <w:rFonts w:eastAsia="Times New Roman"/>
          <w:sz w:val="24"/>
          <w:szCs w:val="24"/>
        </w:rPr>
      </w:pPr>
      <w:r w:rsidRPr="00D4556E">
        <w:rPr>
          <w:rFonts w:eastAsia="Times New Roman"/>
          <w:b/>
          <w:i/>
          <w:sz w:val="24"/>
          <w:szCs w:val="24"/>
        </w:rPr>
        <w:t>Школа и школьная жизнь</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Школьная система в Германии. Типы школ. Каким образом немецкие школьники выбирают индивидуальную траекторию обучения? Почему школьникам нравится и не нравится учиться? Каким образом можнопроявлять свою активную общественную позицию в школе? Старшая ступень в гимназии. Особенности учебного процесса. Мобильные телефоны в средней школе: за и против. Проект: Брошюра о своей школе на немецком языке. Самостоятельная работа по теме «Школа и школьная жизнь»</w:t>
      </w:r>
    </w:p>
    <w:p w:rsidR="00DA37CA" w:rsidRPr="00D4556E" w:rsidRDefault="00DA37CA" w:rsidP="00DA37CA">
      <w:pPr>
        <w:tabs>
          <w:tab w:val="left" w:pos="1125"/>
        </w:tabs>
        <w:jc w:val="both"/>
        <w:rPr>
          <w:rFonts w:eastAsia="Times New Roman"/>
          <w:sz w:val="24"/>
          <w:szCs w:val="24"/>
        </w:rPr>
      </w:pPr>
      <w:r w:rsidRPr="00D4556E">
        <w:rPr>
          <w:rFonts w:eastAsia="Times New Roman"/>
          <w:b/>
          <w:i/>
          <w:sz w:val="24"/>
          <w:szCs w:val="24"/>
        </w:rPr>
        <w:t>Подготовка к итоговому государственному экзамену 1</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Выполнение заданий раздела «Аудирование» и «Говорение» (подготовка к ЕГЭ). Выполнение заданий раздела «Чтение» (подготовка к ЕГЭ). Выполнение заданий раздела «Лексика и грамматика» (подготовка к ЕГЭ). Выполнение заданий раздела «Письмо» (подготовка к ЕГЭ)</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Моя семья</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lastRenderedPageBreak/>
        <w:t>Отношения родителей и детей. Оценка своих чувств. Родители о детях. Что обе стороны желают изменить в своих отношениях? Черты характера. Какими бы хотели видеть друг друга дети и родители? Какие качества являются для них определяющими? Кто является примером для немецкой молодѐжи? Сослагательное наклонение: конъюнктив II. Какие отношения складываются между братьями и сестрами? Каким образом можно наладить отношения в семье? Что такое семейная конференция и как совместное проведение времени способствует взаимопониманию?Какой ты видишь свою собственную семью? Представители известных семейств. Повторение по теме «Моя семья».</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Контрольная работа по темам 2-3</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 xml:space="preserve">Мир книг </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Почему чтение важно для развития личности? По каким причинам молодежь (не)читает книги? Как можно мотивировать своих друзей к чтению? Какие книги популярны среди немецкой молодежи? Какие существуют литературные жанры? Чем они характеризуются? Где молодые люди обычно читают? Сказки братьев Гримм. Воспоминание о детстве. Придаточные относительные предложения. Самостоятельная работа по теме «Мир книг»</w:t>
      </w:r>
    </w:p>
    <w:p w:rsidR="00DA37CA" w:rsidRPr="00D4556E" w:rsidRDefault="00DA37CA" w:rsidP="00DA37CA">
      <w:pPr>
        <w:tabs>
          <w:tab w:val="left" w:pos="1125"/>
        </w:tabs>
        <w:jc w:val="both"/>
        <w:rPr>
          <w:rFonts w:eastAsia="Times New Roman"/>
          <w:sz w:val="24"/>
          <w:szCs w:val="24"/>
        </w:rPr>
      </w:pPr>
      <w:r w:rsidRPr="00D4556E">
        <w:rPr>
          <w:rFonts w:eastAsia="Times New Roman"/>
          <w:b/>
          <w:i/>
          <w:sz w:val="24"/>
          <w:szCs w:val="24"/>
        </w:rPr>
        <w:t>Подготовка к итоговому государственному экзамену 2</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Выполнение заданий раздела «Чтение» (подготовка к ЕГЭ). Выполнение заданий раздела «Лексика и грамматика» (подготовка к ЕГЭ). Выполнение заданий раздела «Аудирование» (подготовка к ЕГЭ). Выполнение заданий раздела «Письмо» (подготовка к ЕГЭ).</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 xml:space="preserve">Научно-технический прогресс </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Какие известные и важные изобретения были сделаны немецкими учеными. Как используются эти изобретения сейчас? Какие преимущества имеет научно-технический прогресс? Обмен мнениями: какое изобретение оказало наибольшее влияние на развитие общества. Как помогает компьютер осуществлять работу в офисе? Генные технологии. Их виды и особенности. Какое влияние оказывает развитие генной инженерии на организм человека: плюсы и минусы. Проект: постеры, посвященные российским и немецким лауреатам Нобелевской премии. Повторение по теме «Научно-технический прогресс».</w:t>
      </w:r>
    </w:p>
    <w:p w:rsidR="00DA37CA" w:rsidRPr="00D4556E" w:rsidRDefault="00DA37CA" w:rsidP="00DA37CA">
      <w:pPr>
        <w:tabs>
          <w:tab w:val="left" w:pos="1125"/>
        </w:tabs>
        <w:jc w:val="both"/>
        <w:rPr>
          <w:rFonts w:eastAsia="Times New Roman"/>
          <w:sz w:val="24"/>
          <w:szCs w:val="24"/>
        </w:rPr>
      </w:pPr>
      <w:r w:rsidRPr="00D4556E">
        <w:rPr>
          <w:rFonts w:eastAsia="Times New Roman"/>
          <w:b/>
          <w:i/>
          <w:sz w:val="24"/>
          <w:szCs w:val="24"/>
        </w:rPr>
        <w:t>Контрольная работа по темам 4-5</w:t>
      </w:r>
      <w:r w:rsidRPr="00D4556E">
        <w:rPr>
          <w:rFonts w:eastAsia="Times New Roman"/>
          <w:sz w:val="24"/>
          <w:szCs w:val="24"/>
        </w:rPr>
        <w:t>.</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Изменения климата и его последствия</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Какие основные последствия загрязнения окружающей среды вы можете назвать? Из-за каких действий человека это происходит? Что такое парниковый эффект? Что является его причиной и следствием? Деятельность</w:t>
      </w:r>
      <w:r>
        <w:rPr>
          <w:rFonts w:eastAsia="Times New Roman"/>
          <w:sz w:val="24"/>
          <w:szCs w:val="24"/>
        </w:rPr>
        <w:t xml:space="preserve"> </w:t>
      </w:r>
      <w:r w:rsidRPr="00D4556E">
        <w:rPr>
          <w:rFonts w:eastAsia="Times New Roman"/>
          <w:sz w:val="24"/>
          <w:szCs w:val="24"/>
        </w:rPr>
        <w:t>природоохранных организаций. Участие молодежи в проектах природоохранных организаций. Что нужно сделать в быту для охраны окружающей среды. Как можно охранять окружающую среду каждый день. Акции по защите окружающей среды в Германии и России. Самостоятельная работа по теме «Изменения климата и его последствия»</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Подготовка к итоговому государственному экзамену 3</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Выполнение заданий раздела «Чтение» (подготовка к ЕГЭ). Выполнение заданий «Аудирование» (подготовка к ЕГЭ). Выполнение заданий раздела «Говорение»(подготовка к ЕГЭ)</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Германия тогда и сейчас</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 xml:space="preserve">Основные события Второй мировой войны. Разделение Германии после ВОВ. Различие послевоенного развития Западной и Восточной Германии. Падение Берлинской стены. Какие чувства оно вызвало? Политическая система Германии. Основные ветви власти. Участие молодежи Германии в политической жизни. Немецкие бренды. Проект: сравнительный анализ политических систем Германии, Австрии, Швейцарии и России. Повторение по теме «Германия тогда и сейчас». </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Контрольная работа по темам 6-7.</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 xml:space="preserve">Цифровые средства информации </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 xml:space="preserve">Какими электронными устройствами пользуются молодые люди в Германии и России. С какой целью молодые люди пользуются электронными устройствами? Зачем молодые люди используют Интернет? Телефон или смартфон? Какие новые функции важнее, чем телефонные разговоры? Для чего используются приложения в смартфонах. Какие приложения кажутся вам наиболее полезными? Компьютер и Интернет в школе: за и против. Какие проблемы могут быть связаны с использованием электронных устройств. Проект: </w:t>
      </w:r>
      <w:r w:rsidRPr="00D4556E">
        <w:rPr>
          <w:rFonts w:eastAsia="Times New Roman"/>
          <w:sz w:val="24"/>
          <w:szCs w:val="24"/>
        </w:rPr>
        <w:lastRenderedPageBreak/>
        <w:t>возможности Интернета для самостоятельного изучения иностранных языков. Самостоятельная работа по теме «Цифровые средства информации»</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 xml:space="preserve">Подготовка к итоговому государственному экзамену 4 </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Выполнение заданий раздела «Чтение» (подготовка к ЕГЭ). Выполнение заданий раздела «Лексика и грамматика» (подготовка к ЕГЭ). Выполнение заданий раздела «Аудирование» (подготовка к ЕГЭ). Выполнение заданий раздела «Письмо» (подготовка к ЕГЭ).</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Свободное время с пользой</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 xml:space="preserve">Чем занимаются молодые люди в Германии в свободное время? Интересные хобби и кружки. Где можно интересно отметить окончание 10 класса? Обмен мнениями и предложение вариантов праздника. Чем охотнее занимаются молодежь и люди в возрасте. Есть ли отличия? Необычные способы времяпрепровождения юношей и девушек. Экстремальные виды спорта. Плюсы и минусы. Нужно ли запретить молодым людям заниматься экстремальными видами спорта? Хобби типичные для мужчин и женщин. Может девушка быть успешной в необычном для нее увлечении? Повторение по теме «Цифровые средства информации». </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Контрольная работа по темам 8-9</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Итоговый тренинг к итоговому государственному экзамену</w:t>
      </w:r>
    </w:p>
    <w:p w:rsidR="00DA37CA" w:rsidRPr="00D4556E" w:rsidRDefault="00DA37CA" w:rsidP="00DA37CA">
      <w:pPr>
        <w:tabs>
          <w:tab w:val="left" w:pos="1125"/>
        </w:tabs>
        <w:jc w:val="both"/>
        <w:rPr>
          <w:rFonts w:eastAsia="Times New Roman"/>
          <w:sz w:val="24"/>
          <w:szCs w:val="24"/>
        </w:rPr>
      </w:pPr>
      <w:r w:rsidRPr="00D4556E">
        <w:rPr>
          <w:rFonts w:eastAsia="Times New Roman"/>
          <w:sz w:val="24"/>
          <w:szCs w:val="24"/>
        </w:rPr>
        <w:t>Выполнение заданий раздела «Аудирование» (подготовка к ЕГЭ). Выполнение заданий раздела «Чтение» (подготовка к ЕГЭ). Выполнение заданий раздела «Лексика и грамматика». Выполнение заданий раздела «Письмо» (подготовка к ЕГЭ). Выполнение заданий раздела «Говорение» (подготовка к ЕГЭ)</w:t>
      </w:r>
    </w:p>
    <w:p w:rsidR="00DA37CA" w:rsidRPr="00D4556E" w:rsidRDefault="00DA37CA" w:rsidP="00DA37CA">
      <w:pPr>
        <w:tabs>
          <w:tab w:val="left" w:pos="1125"/>
        </w:tabs>
        <w:jc w:val="both"/>
        <w:rPr>
          <w:rFonts w:eastAsia="Times New Roman"/>
          <w:b/>
          <w:i/>
          <w:sz w:val="24"/>
          <w:szCs w:val="24"/>
        </w:rPr>
      </w:pPr>
      <w:r w:rsidRPr="00D4556E">
        <w:rPr>
          <w:rFonts w:eastAsia="Times New Roman"/>
          <w:b/>
          <w:i/>
          <w:sz w:val="24"/>
          <w:szCs w:val="24"/>
        </w:rPr>
        <w:t>Итоговая контрольная работа</w:t>
      </w:r>
    </w:p>
    <w:p w:rsidR="00DA37CA" w:rsidRPr="00D4556E" w:rsidRDefault="00DA37CA" w:rsidP="00DA37CA">
      <w:pPr>
        <w:tabs>
          <w:tab w:val="left" w:pos="1125"/>
        </w:tabs>
        <w:jc w:val="both"/>
        <w:rPr>
          <w:rFonts w:eastAsia="Times New Roman"/>
          <w:sz w:val="24"/>
          <w:szCs w:val="24"/>
        </w:rPr>
      </w:pPr>
      <w:r w:rsidRPr="00D4556E">
        <w:rPr>
          <w:rFonts w:eastAsia="Times New Roman"/>
          <w:b/>
          <w:i/>
          <w:sz w:val="24"/>
          <w:szCs w:val="24"/>
        </w:rPr>
        <w:t>Итоговый урок</w:t>
      </w:r>
    </w:p>
    <w:p w:rsidR="00DA37CA" w:rsidRPr="00D4556E" w:rsidRDefault="00DA37CA" w:rsidP="00DA37CA">
      <w:pPr>
        <w:rPr>
          <w:rFonts w:eastAsia="Times New Roman"/>
          <w:sz w:val="24"/>
          <w:szCs w:val="24"/>
        </w:rPr>
      </w:pPr>
    </w:p>
    <w:p w:rsidR="00DA37CA" w:rsidRPr="00D4556E" w:rsidRDefault="00DA37CA" w:rsidP="00DA37CA">
      <w:pPr>
        <w:tabs>
          <w:tab w:val="left" w:pos="203"/>
          <w:tab w:val="left" w:pos="5205"/>
        </w:tabs>
        <w:rPr>
          <w:rFonts w:eastAsia="Times New Roman"/>
          <w:b/>
          <w:sz w:val="24"/>
          <w:szCs w:val="24"/>
        </w:rPr>
      </w:pPr>
      <w:r w:rsidRPr="00D4556E">
        <w:rPr>
          <w:rFonts w:eastAsia="Times New Roman"/>
          <w:b/>
          <w:sz w:val="24"/>
          <w:szCs w:val="24"/>
        </w:rPr>
        <w:t>11 класс</w:t>
      </w:r>
    </w:p>
    <w:p w:rsidR="00DA37CA" w:rsidRPr="00D4556E" w:rsidRDefault="00DA37CA" w:rsidP="00DA37CA">
      <w:pPr>
        <w:tabs>
          <w:tab w:val="left" w:pos="5355"/>
        </w:tabs>
        <w:jc w:val="both"/>
        <w:rPr>
          <w:b/>
          <w:i/>
          <w:sz w:val="24"/>
          <w:szCs w:val="24"/>
        </w:rPr>
      </w:pPr>
    </w:p>
    <w:p w:rsidR="00DA37CA" w:rsidRPr="00D4556E" w:rsidRDefault="00DA37CA" w:rsidP="00DA37CA">
      <w:pPr>
        <w:tabs>
          <w:tab w:val="left" w:pos="5355"/>
        </w:tabs>
        <w:jc w:val="both"/>
        <w:rPr>
          <w:b/>
          <w:sz w:val="24"/>
          <w:szCs w:val="24"/>
        </w:rPr>
      </w:pPr>
      <w:r w:rsidRPr="00D4556E">
        <w:rPr>
          <w:b/>
          <w:i/>
          <w:sz w:val="24"/>
          <w:szCs w:val="24"/>
        </w:rPr>
        <w:t>Тема</w:t>
      </w:r>
      <w:r w:rsidRPr="00D4556E">
        <w:rPr>
          <w:b/>
          <w:i/>
          <w:sz w:val="24"/>
          <w:szCs w:val="24"/>
          <w:lang w:val="de-DE"/>
        </w:rPr>
        <w:t xml:space="preserve"> 1.</w:t>
      </w:r>
      <w:r w:rsidRPr="00D4556E">
        <w:rPr>
          <w:b/>
          <w:sz w:val="24"/>
          <w:szCs w:val="24"/>
        </w:rPr>
        <w:t>Kulturreisen. Культурные путешествия</w:t>
      </w:r>
    </w:p>
    <w:p w:rsidR="00DA37CA" w:rsidRPr="00D4556E" w:rsidRDefault="00DA37CA" w:rsidP="00DA37CA">
      <w:pPr>
        <w:jc w:val="both"/>
        <w:rPr>
          <w:sz w:val="24"/>
          <w:szCs w:val="24"/>
        </w:rPr>
      </w:pPr>
      <w:r w:rsidRPr="00D4556E">
        <w:rPr>
          <w:i/>
          <w:sz w:val="24"/>
          <w:szCs w:val="24"/>
        </w:rPr>
        <w:t>Содержание темы:</w:t>
      </w:r>
      <w:r w:rsidRPr="00D4556E">
        <w:rPr>
          <w:sz w:val="24"/>
          <w:szCs w:val="24"/>
        </w:rPr>
        <w:t>общение с друзьями и знакомыми. Переписка с друзьями.Путешествие по своей стране и за рубежом.Увлечения и интересы. Образовательные поездки.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Диалекты. Декоративно-прикладное искусство</w:t>
      </w:r>
    </w:p>
    <w:p w:rsidR="00DA37CA" w:rsidRPr="00D4556E" w:rsidRDefault="00DA37CA" w:rsidP="00DA37CA">
      <w:pPr>
        <w:jc w:val="both"/>
        <w:rPr>
          <w:sz w:val="24"/>
          <w:szCs w:val="24"/>
        </w:rPr>
      </w:pPr>
      <w:r w:rsidRPr="00D4556E">
        <w:rPr>
          <w:i/>
          <w:sz w:val="24"/>
          <w:szCs w:val="24"/>
        </w:rPr>
        <w:t>Лексика:</w:t>
      </w:r>
      <w:r w:rsidRPr="00D4556E">
        <w:rPr>
          <w:sz w:val="24"/>
          <w:szCs w:val="24"/>
        </w:rPr>
        <w:t>путешествия на различных видах транспорта, малые народы Германии и России, путешествие по железной дороге и на самолете (речевые клише)</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косвенный вопрос. Повелительное наклонение</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чтение географических названий</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малые народы Германии и России, их культура и быт. История русских немцев. Великие немцы из России. Типично немецкое и типично русское. Путешествие по железной дороге в германии (правила)</w:t>
      </w:r>
    </w:p>
    <w:p w:rsidR="00DA37CA" w:rsidRPr="00D4556E" w:rsidRDefault="00DA37CA" w:rsidP="00DA37CA">
      <w:pPr>
        <w:jc w:val="both"/>
        <w:rPr>
          <w:b/>
          <w:sz w:val="24"/>
          <w:szCs w:val="24"/>
        </w:rPr>
      </w:pPr>
      <w:r w:rsidRPr="00D4556E">
        <w:rPr>
          <w:b/>
          <w:i/>
          <w:sz w:val="24"/>
          <w:szCs w:val="24"/>
        </w:rPr>
        <w:t xml:space="preserve">Тема 2. </w:t>
      </w:r>
      <w:r w:rsidRPr="00D4556E">
        <w:rPr>
          <w:b/>
          <w:sz w:val="24"/>
          <w:szCs w:val="24"/>
        </w:rPr>
        <w:t>Internationale Projekte. Международные проекты</w:t>
      </w:r>
    </w:p>
    <w:p w:rsidR="00DA37CA" w:rsidRPr="00D4556E" w:rsidRDefault="00DA37CA" w:rsidP="00DA37CA">
      <w:pPr>
        <w:pStyle w:val="ac"/>
        <w:jc w:val="both"/>
        <w:rPr>
          <w:rFonts w:ascii="Times New Roman" w:hAnsi="Times New Roman" w:cs="Times New Roman"/>
          <w:sz w:val="24"/>
          <w:szCs w:val="24"/>
        </w:rPr>
      </w:pPr>
      <w:r w:rsidRPr="00D4556E">
        <w:rPr>
          <w:rFonts w:ascii="Times New Roman" w:hAnsi="Times New Roman" w:cs="Times New Roman"/>
          <w:i/>
          <w:sz w:val="24"/>
          <w:szCs w:val="24"/>
        </w:rPr>
        <w:t xml:space="preserve">Содержание темы: </w:t>
      </w:r>
      <w:r w:rsidRPr="00D4556E">
        <w:rPr>
          <w:rFonts w:ascii="Times New Roman" w:hAnsi="Times New Roman" w:cs="Times New Roman"/>
          <w:sz w:val="24"/>
          <w:szCs w:val="24"/>
        </w:rPr>
        <w:t>Знаменитые природные заповедники России и мира. Экотуризм. Космос. Развитие города и регионов. Иностранные языки в профессиональной деятельности и для повседневного общения.Увлечения и интересы. Образовательные поездки.</w:t>
      </w:r>
    </w:p>
    <w:p w:rsidR="00DA37CA" w:rsidRPr="00D4556E" w:rsidRDefault="00DA37CA" w:rsidP="00DA37CA">
      <w:pPr>
        <w:jc w:val="both"/>
        <w:rPr>
          <w:sz w:val="24"/>
          <w:szCs w:val="24"/>
        </w:rPr>
      </w:pPr>
      <w:r w:rsidRPr="00D4556E">
        <w:rPr>
          <w:i/>
          <w:sz w:val="24"/>
          <w:szCs w:val="24"/>
        </w:rPr>
        <w:t>Лексика:</w:t>
      </w:r>
      <w:r w:rsidRPr="00D4556E">
        <w:rPr>
          <w:sz w:val="24"/>
          <w:szCs w:val="24"/>
        </w:rPr>
        <w:t>международное взаимодействие, международный обмен, экологические проекты</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глаголы с управлением. Относительные местоимения</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чтение сложных слов. Ударение</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российско-германские проекты. Международные обмены. Межкультурное взаимодействие</w:t>
      </w:r>
    </w:p>
    <w:p w:rsidR="00DA37CA" w:rsidRPr="00D4556E" w:rsidRDefault="00DA37CA" w:rsidP="00DA37CA">
      <w:pPr>
        <w:jc w:val="both"/>
        <w:rPr>
          <w:b/>
          <w:sz w:val="24"/>
          <w:szCs w:val="24"/>
        </w:rPr>
      </w:pPr>
      <w:r w:rsidRPr="00D4556E">
        <w:rPr>
          <w:b/>
          <w:i/>
          <w:sz w:val="24"/>
          <w:szCs w:val="24"/>
        </w:rPr>
        <w:t>Тема</w:t>
      </w:r>
      <w:r w:rsidRPr="00D4556E">
        <w:rPr>
          <w:b/>
          <w:i/>
          <w:sz w:val="24"/>
          <w:szCs w:val="24"/>
          <w:lang w:val="de-DE"/>
        </w:rPr>
        <w:t>3.</w:t>
      </w:r>
      <w:r w:rsidRPr="00D4556E">
        <w:rPr>
          <w:b/>
          <w:sz w:val="24"/>
          <w:szCs w:val="24"/>
          <w:lang w:val="de-DE"/>
        </w:rPr>
        <w:t>WasistKunst</w:t>
      </w:r>
      <w:r w:rsidRPr="00D4556E">
        <w:rPr>
          <w:b/>
          <w:sz w:val="24"/>
          <w:szCs w:val="24"/>
        </w:rPr>
        <w:t>? Искусство</w:t>
      </w:r>
    </w:p>
    <w:p w:rsidR="00DA37CA" w:rsidRPr="00D4556E" w:rsidRDefault="00DA37CA" w:rsidP="00DA37CA">
      <w:pPr>
        <w:jc w:val="both"/>
        <w:rPr>
          <w:sz w:val="24"/>
          <w:szCs w:val="24"/>
        </w:rPr>
      </w:pPr>
      <w:r w:rsidRPr="00D4556E">
        <w:rPr>
          <w:i/>
          <w:sz w:val="24"/>
          <w:szCs w:val="24"/>
        </w:rPr>
        <w:t>Содержание темы:</w:t>
      </w:r>
      <w:r w:rsidRPr="00D4556E">
        <w:rPr>
          <w:sz w:val="24"/>
          <w:szCs w:val="24"/>
        </w:rPr>
        <w:t>Увлечения и интересы.Молодежные субкультуры. Классическое и современное искусство. Изобразительные (живопись, архитектура, скульптура, графика) и неизобразительные виды искусства (музыка, театр, кино, хореография). Мода и дизайн как часть культуры. Альтернативные виды искусства</w:t>
      </w:r>
    </w:p>
    <w:p w:rsidR="00DA37CA" w:rsidRPr="00D4556E" w:rsidRDefault="00DA37CA" w:rsidP="00DA37CA">
      <w:pPr>
        <w:jc w:val="both"/>
        <w:rPr>
          <w:sz w:val="24"/>
          <w:szCs w:val="24"/>
        </w:rPr>
      </w:pPr>
      <w:r w:rsidRPr="00D4556E">
        <w:rPr>
          <w:i/>
          <w:sz w:val="24"/>
          <w:szCs w:val="24"/>
        </w:rPr>
        <w:t>Лексика:</w:t>
      </w:r>
      <w:r w:rsidRPr="00D4556E">
        <w:rPr>
          <w:sz w:val="24"/>
          <w:szCs w:val="24"/>
        </w:rPr>
        <w:t>искусство: виды и жанры, описание картины, отношение к предметам искусства. Как влияет искусство на человека</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сравнительные придаточные предложения</w:t>
      </w:r>
    </w:p>
    <w:p w:rsidR="00DA37CA" w:rsidRPr="00D4556E" w:rsidRDefault="00DA37CA" w:rsidP="00DA37CA">
      <w:pPr>
        <w:jc w:val="both"/>
        <w:rPr>
          <w:sz w:val="24"/>
          <w:szCs w:val="24"/>
        </w:rPr>
      </w:pPr>
      <w:r w:rsidRPr="00D4556E">
        <w:rPr>
          <w:i/>
          <w:sz w:val="24"/>
          <w:szCs w:val="24"/>
        </w:rPr>
        <w:lastRenderedPageBreak/>
        <w:t>Фонетика/Орфография:</w:t>
      </w:r>
      <w:r w:rsidRPr="00D4556E">
        <w:rPr>
          <w:sz w:val="24"/>
          <w:szCs w:val="24"/>
        </w:rPr>
        <w:t xml:space="preserve"> интонация в сложных предложениях</w:t>
      </w:r>
    </w:p>
    <w:p w:rsidR="00DA37CA" w:rsidRPr="00D4556E" w:rsidRDefault="00DA37CA" w:rsidP="00DA37CA">
      <w:pPr>
        <w:jc w:val="both"/>
        <w:rPr>
          <w:rFonts w:eastAsia="Times New Roman"/>
          <w:sz w:val="24"/>
          <w:szCs w:val="24"/>
        </w:rPr>
      </w:pPr>
      <w:r w:rsidRPr="00D4556E">
        <w:rPr>
          <w:i/>
          <w:sz w:val="24"/>
          <w:szCs w:val="24"/>
        </w:rPr>
        <w:t>Страноведение:</w:t>
      </w:r>
      <w:r w:rsidRPr="00D4556E">
        <w:rPr>
          <w:sz w:val="24"/>
          <w:szCs w:val="24"/>
        </w:rPr>
        <w:t xml:space="preserve"> отношения в семьях Германии и России. Примеры для подражания. Информация об известных семьях.  </w:t>
      </w:r>
      <w:r w:rsidRPr="00D4556E">
        <w:rPr>
          <w:rFonts w:eastAsia="Times New Roman"/>
          <w:sz w:val="24"/>
          <w:szCs w:val="24"/>
        </w:rPr>
        <w:t>Статистические данные</w:t>
      </w:r>
    </w:p>
    <w:p w:rsidR="00DA37CA" w:rsidRPr="00D4556E" w:rsidRDefault="00DA37CA" w:rsidP="00DA37CA">
      <w:pPr>
        <w:jc w:val="both"/>
        <w:rPr>
          <w:b/>
          <w:sz w:val="24"/>
          <w:szCs w:val="24"/>
        </w:rPr>
      </w:pPr>
      <w:r w:rsidRPr="00D4556E">
        <w:rPr>
          <w:b/>
          <w:i/>
          <w:sz w:val="24"/>
          <w:szCs w:val="24"/>
        </w:rPr>
        <w:t>Тема</w:t>
      </w:r>
      <w:r w:rsidRPr="00D4556E">
        <w:rPr>
          <w:b/>
          <w:i/>
          <w:sz w:val="24"/>
          <w:szCs w:val="24"/>
          <w:lang w:val="de-DE"/>
        </w:rPr>
        <w:t>4.</w:t>
      </w:r>
      <w:r w:rsidRPr="00D4556E">
        <w:rPr>
          <w:b/>
          <w:sz w:val="24"/>
          <w:szCs w:val="24"/>
          <w:lang w:val="en-US"/>
        </w:rPr>
        <w:t>FreundschaftundLiebe</w:t>
      </w:r>
      <w:r w:rsidRPr="00D4556E">
        <w:rPr>
          <w:b/>
          <w:sz w:val="24"/>
          <w:szCs w:val="24"/>
        </w:rPr>
        <w:t>. Любовь и дружба</w:t>
      </w:r>
    </w:p>
    <w:p w:rsidR="00DA37CA" w:rsidRPr="00D4556E" w:rsidRDefault="00DA37CA" w:rsidP="00DA37CA">
      <w:pPr>
        <w:jc w:val="both"/>
        <w:rPr>
          <w:rFonts w:eastAsia="Times New Roman"/>
          <w:sz w:val="24"/>
          <w:szCs w:val="24"/>
        </w:rPr>
      </w:pPr>
      <w:r w:rsidRPr="00D4556E">
        <w:rPr>
          <w:i/>
          <w:sz w:val="24"/>
          <w:szCs w:val="24"/>
        </w:rPr>
        <w:t>Содержание темы:</w:t>
      </w:r>
      <w:r w:rsidRPr="00D4556E">
        <w:rPr>
          <w:sz w:val="24"/>
          <w:szCs w:val="24"/>
        </w:rPr>
        <w:t>Круг друзей. Дружба и любовь.Общение с друзьями и знакомыми. Переписка с друзьями.</w:t>
      </w:r>
      <w:r w:rsidRPr="00D4556E">
        <w:rPr>
          <w:rFonts w:eastAsia="Times New Roman"/>
          <w:sz w:val="24"/>
          <w:szCs w:val="24"/>
        </w:rPr>
        <w:t>Выдающиеся личности в истории  стран изучаемого языка</w:t>
      </w:r>
    </w:p>
    <w:p w:rsidR="00DA37CA" w:rsidRPr="00D4556E" w:rsidRDefault="00DA37CA" w:rsidP="00DA37CA">
      <w:pPr>
        <w:jc w:val="both"/>
        <w:rPr>
          <w:sz w:val="24"/>
          <w:szCs w:val="24"/>
        </w:rPr>
      </w:pPr>
      <w:r w:rsidRPr="00D4556E">
        <w:rPr>
          <w:i/>
          <w:sz w:val="24"/>
          <w:szCs w:val="24"/>
        </w:rPr>
        <w:t>Лексика:</w:t>
      </w:r>
      <w:r w:rsidRPr="00D4556E">
        <w:rPr>
          <w:sz w:val="24"/>
          <w:szCs w:val="24"/>
        </w:rPr>
        <w:t>взаимоотношения, качества личности, любовь и дружба</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придаточные предложения. Повторение</w:t>
      </w:r>
    </w:p>
    <w:p w:rsidR="00DA37CA" w:rsidRPr="00D4556E" w:rsidRDefault="00DA37CA" w:rsidP="00DA37CA">
      <w:pPr>
        <w:jc w:val="both"/>
        <w:rPr>
          <w:i/>
          <w:sz w:val="24"/>
          <w:szCs w:val="24"/>
        </w:rPr>
      </w:pPr>
      <w:r w:rsidRPr="00D4556E">
        <w:rPr>
          <w:i/>
          <w:sz w:val="24"/>
          <w:szCs w:val="24"/>
        </w:rPr>
        <w:t>Фонетика/Орфография:</w:t>
      </w:r>
      <w:r w:rsidRPr="00D4556E">
        <w:rPr>
          <w:sz w:val="24"/>
          <w:szCs w:val="24"/>
        </w:rPr>
        <w:t xml:space="preserve"> чтение сложных слов</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биография Клары Шуман. Отношение немецких подростков к любви и дружбе</w:t>
      </w:r>
    </w:p>
    <w:p w:rsidR="00DA37CA" w:rsidRPr="00D4556E" w:rsidRDefault="00DA37CA" w:rsidP="00DA37CA">
      <w:pPr>
        <w:jc w:val="both"/>
        <w:rPr>
          <w:b/>
          <w:sz w:val="24"/>
          <w:szCs w:val="24"/>
        </w:rPr>
      </w:pPr>
      <w:r w:rsidRPr="00D4556E">
        <w:rPr>
          <w:b/>
          <w:i/>
          <w:sz w:val="24"/>
          <w:szCs w:val="24"/>
        </w:rPr>
        <w:t>Тема5</w:t>
      </w:r>
      <w:r w:rsidRPr="00D4556E">
        <w:rPr>
          <w:b/>
          <w:sz w:val="24"/>
          <w:szCs w:val="24"/>
          <w:lang w:val="de-DE"/>
        </w:rPr>
        <w:t>.</w:t>
      </w:r>
      <w:r w:rsidRPr="00D4556E">
        <w:rPr>
          <w:b/>
          <w:sz w:val="24"/>
          <w:szCs w:val="24"/>
        </w:rPr>
        <w:t>Gesunde Lebensweise. Здоровый образ жизни</w:t>
      </w:r>
    </w:p>
    <w:p w:rsidR="00DA37CA" w:rsidRPr="00D4556E" w:rsidRDefault="00DA37CA" w:rsidP="00DA37CA">
      <w:pPr>
        <w:jc w:val="both"/>
        <w:rPr>
          <w:sz w:val="24"/>
          <w:szCs w:val="24"/>
        </w:rPr>
      </w:pPr>
      <w:r w:rsidRPr="00D4556E">
        <w:rPr>
          <w:i/>
          <w:sz w:val="24"/>
          <w:szCs w:val="24"/>
        </w:rPr>
        <w:t>Содержание темы:</w:t>
      </w:r>
      <w:r w:rsidRPr="00D4556E">
        <w:rPr>
          <w:sz w:val="24"/>
          <w:szCs w:val="24"/>
        </w:rPr>
        <w:t>Здоровый образ жизни.  Болезни и симптомы. Поход к врачу.Активный отдых. Правильное питание. Современные тенденции в заботе о здоровье: йога, вегетарианство, фитнес</w:t>
      </w:r>
    </w:p>
    <w:p w:rsidR="00DA37CA" w:rsidRPr="00D4556E" w:rsidRDefault="00DA37CA" w:rsidP="00DA37CA">
      <w:pPr>
        <w:jc w:val="both"/>
        <w:rPr>
          <w:sz w:val="24"/>
          <w:szCs w:val="24"/>
        </w:rPr>
      </w:pPr>
      <w:r w:rsidRPr="00D4556E">
        <w:rPr>
          <w:i/>
          <w:sz w:val="24"/>
          <w:szCs w:val="24"/>
        </w:rPr>
        <w:t>Лексика:</w:t>
      </w:r>
      <w:r w:rsidRPr="00D4556E">
        <w:rPr>
          <w:sz w:val="24"/>
          <w:szCs w:val="24"/>
        </w:rPr>
        <w:t>здоровое питание, распорядок дня, эффективное распределение времени, спорт</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союзы</w:t>
      </w:r>
      <w:r w:rsidRPr="00D4556E">
        <w:rPr>
          <w:sz w:val="24"/>
          <w:szCs w:val="24"/>
          <w:lang w:val="en-US"/>
        </w:rPr>
        <w:t>statt</w:t>
      </w:r>
      <w:r w:rsidRPr="00D4556E">
        <w:rPr>
          <w:sz w:val="24"/>
          <w:szCs w:val="24"/>
        </w:rPr>
        <w:t xml:space="preserve"> …</w:t>
      </w:r>
      <w:r w:rsidRPr="00D4556E">
        <w:rPr>
          <w:sz w:val="24"/>
          <w:szCs w:val="24"/>
          <w:lang w:val="en-US"/>
        </w:rPr>
        <w:t>zu</w:t>
      </w:r>
      <w:r w:rsidRPr="00D4556E">
        <w:rPr>
          <w:sz w:val="24"/>
          <w:szCs w:val="24"/>
        </w:rPr>
        <w:t xml:space="preserve">, </w:t>
      </w:r>
      <w:r w:rsidRPr="00D4556E">
        <w:rPr>
          <w:sz w:val="24"/>
          <w:szCs w:val="24"/>
          <w:lang w:val="en-US"/>
        </w:rPr>
        <w:t>ohne</w:t>
      </w:r>
      <w:r w:rsidRPr="00D4556E">
        <w:rPr>
          <w:sz w:val="24"/>
          <w:szCs w:val="24"/>
        </w:rPr>
        <w:t xml:space="preserve">… </w:t>
      </w:r>
      <w:r w:rsidRPr="00D4556E">
        <w:rPr>
          <w:sz w:val="24"/>
          <w:szCs w:val="24"/>
          <w:lang w:val="en-US"/>
        </w:rPr>
        <w:t>zu</w:t>
      </w:r>
      <w:r w:rsidRPr="00D4556E">
        <w:rPr>
          <w:sz w:val="24"/>
          <w:szCs w:val="24"/>
        </w:rPr>
        <w:t xml:space="preserve">, </w:t>
      </w:r>
      <w:r w:rsidRPr="00D4556E">
        <w:rPr>
          <w:sz w:val="24"/>
          <w:szCs w:val="24"/>
          <w:lang w:val="en-US"/>
        </w:rPr>
        <w:t>um</w:t>
      </w:r>
      <w:r w:rsidRPr="00D4556E">
        <w:rPr>
          <w:sz w:val="24"/>
          <w:szCs w:val="24"/>
        </w:rPr>
        <w:t>…</w:t>
      </w:r>
      <w:r w:rsidRPr="00D4556E">
        <w:rPr>
          <w:sz w:val="24"/>
          <w:szCs w:val="24"/>
          <w:lang w:val="en-US"/>
        </w:rPr>
        <w:t>zu</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чтение названий продуктов питания и блюд</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как питаются немецкие молодые люди. Пирамида питания</w:t>
      </w:r>
    </w:p>
    <w:p w:rsidR="00DA37CA" w:rsidRPr="00D4556E" w:rsidRDefault="00DA37CA" w:rsidP="00DA37CA">
      <w:pPr>
        <w:jc w:val="both"/>
        <w:rPr>
          <w:b/>
          <w:sz w:val="24"/>
          <w:szCs w:val="24"/>
        </w:rPr>
      </w:pPr>
      <w:r w:rsidRPr="00D4556E">
        <w:rPr>
          <w:b/>
          <w:i/>
          <w:sz w:val="24"/>
          <w:szCs w:val="24"/>
        </w:rPr>
        <w:t>Тема6</w:t>
      </w:r>
      <w:r w:rsidRPr="00D4556E">
        <w:rPr>
          <w:b/>
          <w:sz w:val="24"/>
          <w:szCs w:val="24"/>
          <w:lang w:val="de-DE"/>
        </w:rPr>
        <w:t>.Mode und Schönheit.Мода и красота</w:t>
      </w:r>
    </w:p>
    <w:p w:rsidR="00DA37CA" w:rsidRPr="00D4556E" w:rsidRDefault="00DA37CA" w:rsidP="00DA37CA">
      <w:pPr>
        <w:jc w:val="both"/>
        <w:rPr>
          <w:sz w:val="24"/>
          <w:szCs w:val="24"/>
        </w:rPr>
      </w:pPr>
      <w:r w:rsidRPr="00D4556E">
        <w:rPr>
          <w:i/>
          <w:sz w:val="24"/>
          <w:szCs w:val="24"/>
        </w:rPr>
        <w:t>Содержание темы:</w:t>
      </w:r>
      <w:r w:rsidRPr="00D4556E">
        <w:rPr>
          <w:sz w:val="24"/>
          <w:szCs w:val="24"/>
        </w:rPr>
        <w:t>Мода и дизайн как часть культуры. Увлечения и интересы. Общество потребления. Образование и профессии</w:t>
      </w:r>
    </w:p>
    <w:p w:rsidR="00DA37CA" w:rsidRPr="00D4556E" w:rsidRDefault="00DA37CA" w:rsidP="00DA37CA">
      <w:pPr>
        <w:jc w:val="both"/>
        <w:rPr>
          <w:sz w:val="24"/>
          <w:szCs w:val="24"/>
        </w:rPr>
      </w:pPr>
      <w:r w:rsidRPr="00D4556E">
        <w:rPr>
          <w:i/>
          <w:sz w:val="24"/>
          <w:szCs w:val="24"/>
        </w:rPr>
        <w:t>Лексика:</w:t>
      </w:r>
      <w:r w:rsidRPr="00D4556E">
        <w:rPr>
          <w:sz w:val="24"/>
          <w:szCs w:val="24"/>
        </w:rPr>
        <w:t>предметы одежды, характеристика внешнего вида, покупки в магазине и обмен, профессия дизайнера, школьная форма</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склонение и степени сравнения прилагательных</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чтение интернациональных и заимствованных слов (предметы одежды)</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модные стили. Известные и молодые дизайнеры. Национальная одежда</w:t>
      </w:r>
    </w:p>
    <w:p w:rsidR="00DA37CA" w:rsidRPr="00D4556E" w:rsidRDefault="00DA37CA" w:rsidP="00DA37CA">
      <w:pPr>
        <w:jc w:val="both"/>
        <w:rPr>
          <w:b/>
          <w:sz w:val="24"/>
          <w:szCs w:val="24"/>
        </w:rPr>
      </w:pPr>
      <w:r w:rsidRPr="00D4556E">
        <w:rPr>
          <w:b/>
          <w:i/>
          <w:sz w:val="24"/>
          <w:szCs w:val="24"/>
        </w:rPr>
        <w:t>Тема7</w:t>
      </w:r>
      <w:r w:rsidRPr="00D4556E">
        <w:rPr>
          <w:b/>
          <w:sz w:val="24"/>
          <w:szCs w:val="24"/>
          <w:lang w:val="de-DE"/>
        </w:rPr>
        <w:t>. Konsum und Geld. Деньги и общество потребления</w:t>
      </w:r>
    </w:p>
    <w:p w:rsidR="00DA37CA" w:rsidRPr="00D4556E" w:rsidRDefault="00DA37CA" w:rsidP="00DA37CA">
      <w:pPr>
        <w:jc w:val="both"/>
        <w:rPr>
          <w:sz w:val="24"/>
          <w:szCs w:val="24"/>
        </w:rPr>
      </w:pPr>
      <w:r w:rsidRPr="00D4556E">
        <w:rPr>
          <w:i/>
          <w:sz w:val="24"/>
          <w:szCs w:val="24"/>
        </w:rPr>
        <w:t>Содержание темы</w:t>
      </w:r>
      <w:r w:rsidRPr="00D4556E">
        <w:rPr>
          <w:sz w:val="24"/>
          <w:szCs w:val="24"/>
        </w:rPr>
        <w:t>: Общество потребления.Деньги, покупки.   Самостоятельная жизнь. Система ценностей. Волонтёрство. Политические и экономические системы. Успех в профессии</w:t>
      </w:r>
    </w:p>
    <w:p w:rsidR="00DA37CA" w:rsidRPr="00D4556E" w:rsidRDefault="00DA37CA" w:rsidP="00DA37CA">
      <w:pPr>
        <w:jc w:val="both"/>
        <w:rPr>
          <w:sz w:val="24"/>
          <w:szCs w:val="24"/>
        </w:rPr>
      </w:pPr>
      <w:r w:rsidRPr="00D4556E">
        <w:rPr>
          <w:i/>
          <w:sz w:val="24"/>
          <w:szCs w:val="24"/>
        </w:rPr>
        <w:t>Лексика:</w:t>
      </w:r>
      <w:r w:rsidRPr="00D4556E">
        <w:rPr>
          <w:sz w:val="24"/>
          <w:szCs w:val="24"/>
        </w:rPr>
        <w:t>общество потребления, карманные деньги, планирование бюджета, реклама и волонтерство</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сослагательное наклонение для выражения нереальных желаний</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чтение дат</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приметы, связанные с деньгами, отношение к деньгам как часть менталитета. История возникновения денег</w:t>
      </w:r>
    </w:p>
    <w:p w:rsidR="00DA37CA" w:rsidRPr="00D4556E" w:rsidRDefault="00DA37CA" w:rsidP="00DA37CA">
      <w:pPr>
        <w:jc w:val="both"/>
        <w:rPr>
          <w:b/>
          <w:sz w:val="24"/>
          <w:szCs w:val="24"/>
        </w:rPr>
      </w:pPr>
      <w:r w:rsidRPr="00D4556E">
        <w:rPr>
          <w:b/>
          <w:i/>
          <w:sz w:val="24"/>
          <w:szCs w:val="24"/>
        </w:rPr>
        <w:t>Тема8</w:t>
      </w:r>
      <w:r w:rsidRPr="00D4556E">
        <w:rPr>
          <w:b/>
          <w:sz w:val="24"/>
          <w:szCs w:val="24"/>
          <w:lang w:val="de-DE"/>
        </w:rPr>
        <w:t>. Berufswahl. Выбор профессии</w:t>
      </w:r>
    </w:p>
    <w:p w:rsidR="00DA37CA" w:rsidRPr="00D4556E" w:rsidRDefault="00DA37CA" w:rsidP="00DA37CA">
      <w:pPr>
        <w:pStyle w:val="ac"/>
        <w:jc w:val="both"/>
        <w:rPr>
          <w:rFonts w:ascii="Times New Roman" w:hAnsi="Times New Roman" w:cs="Times New Roman"/>
          <w:sz w:val="24"/>
          <w:szCs w:val="24"/>
        </w:rPr>
      </w:pPr>
      <w:r w:rsidRPr="00D4556E">
        <w:rPr>
          <w:rFonts w:ascii="Times New Roman" w:hAnsi="Times New Roman" w:cs="Times New Roman"/>
          <w:i/>
          <w:sz w:val="24"/>
          <w:szCs w:val="24"/>
        </w:rPr>
        <w:t>Содержание темы:</w:t>
      </w:r>
      <w:r w:rsidRPr="00D4556E">
        <w:rPr>
          <w:rFonts w:ascii="Times New Roman" w:hAnsi="Times New Roman" w:cs="Times New Roman"/>
          <w:sz w:val="24"/>
          <w:szCs w:val="24"/>
        </w:rPr>
        <w:t>Современные профессии. Планы на будущее, проблемы выбора профессии. Образование и профессии. Карьера и семья. Успех в профессии.  Иностранные языки в профессиональной деятельности и для повседневного общения.Образовательные поездки</w:t>
      </w:r>
    </w:p>
    <w:p w:rsidR="00DA37CA" w:rsidRPr="00D4556E" w:rsidRDefault="00DA37CA" w:rsidP="00DA37CA">
      <w:pPr>
        <w:jc w:val="both"/>
        <w:rPr>
          <w:sz w:val="24"/>
          <w:szCs w:val="24"/>
        </w:rPr>
      </w:pPr>
      <w:r w:rsidRPr="00D4556E">
        <w:rPr>
          <w:i/>
          <w:sz w:val="24"/>
          <w:szCs w:val="24"/>
        </w:rPr>
        <w:t>Лексика:</w:t>
      </w:r>
      <w:r w:rsidRPr="00D4556E">
        <w:rPr>
          <w:sz w:val="24"/>
          <w:szCs w:val="24"/>
        </w:rPr>
        <w:t>профессии, действия, связанные с профессиональными областями, высшее образование, написание биографии и мотивационного письма (речевые клише)</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употребление относительных местоимений и относительных предложений</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интонация в сложных предложениях</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высшие учебные заведения Германии: типы и правила поступления. Возможности для профессионального самоопределения в немецкоязычных станах. Благотворительные и культурные проекты</w:t>
      </w:r>
    </w:p>
    <w:p w:rsidR="00DA37CA" w:rsidRPr="00D4556E" w:rsidRDefault="00DA37CA" w:rsidP="00DA37CA">
      <w:pPr>
        <w:jc w:val="both"/>
        <w:rPr>
          <w:b/>
          <w:sz w:val="24"/>
          <w:szCs w:val="24"/>
          <w:lang w:val="de-DE"/>
        </w:rPr>
      </w:pPr>
      <w:r w:rsidRPr="00D4556E">
        <w:rPr>
          <w:b/>
          <w:i/>
          <w:sz w:val="24"/>
          <w:szCs w:val="24"/>
        </w:rPr>
        <w:t>Тема</w:t>
      </w:r>
      <w:r w:rsidRPr="00D4556E">
        <w:rPr>
          <w:b/>
          <w:i/>
          <w:sz w:val="24"/>
          <w:szCs w:val="24"/>
          <w:lang w:val="en-US"/>
        </w:rPr>
        <w:t>9</w:t>
      </w:r>
      <w:r w:rsidRPr="00D4556E">
        <w:rPr>
          <w:b/>
          <w:sz w:val="24"/>
          <w:szCs w:val="24"/>
          <w:lang w:val="de-DE"/>
        </w:rPr>
        <w:t>. Schlüsselkompetenzen für den Erfolg. Ключевые компетенции – залог успеха</w:t>
      </w:r>
    </w:p>
    <w:p w:rsidR="00DA37CA" w:rsidRPr="00D4556E" w:rsidRDefault="00DA37CA" w:rsidP="00DA37CA">
      <w:pPr>
        <w:pStyle w:val="ac"/>
        <w:jc w:val="both"/>
        <w:rPr>
          <w:rFonts w:ascii="Times New Roman" w:hAnsi="Times New Roman" w:cs="Times New Roman"/>
          <w:sz w:val="24"/>
          <w:szCs w:val="24"/>
        </w:rPr>
      </w:pPr>
      <w:r w:rsidRPr="00D4556E">
        <w:rPr>
          <w:rFonts w:ascii="Times New Roman" w:hAnsi="Times New Roman" w:cs="Times New Roman"/>
          <w:i/>
          <w:sz w:val="24"/>
          <w:szCs w:val="24"/>
        </w:rPr>
        <w:t>Содержание темы:</w:t>
      </w:r>
      <w:r w:rsidRPr="00D4556E">
        <w:rPr>
          <w:rFonts w:ascii="Times New Roman" w:hAnsi="Times New Roman" w:cs="Times New Roman"/>
          <w:sz w:val="24"/>
          <w:szCs w:val="24"/>
        </w:rPr>
        <w:t>Планы на будущее, проблемы выбора профессии. Образование и профессии.  Успех в профессии.  Иностранные языки в профессиональной деятельности и для повседневного общения.Официальный стиль общения. Особенности жизни в городе. Городская инфраструктура. Особенности жизни в сельской местности. Сельское хозяйство.</w:t>
      </w:r>
    </w:p>
    <w:p w:rsidR="00DA37CA" w:rsidRPr="00D4556E" w:rsidRDefault="00DA37CA" w:rsidP="00DA37CA">
      <w:pPr>
        <w:jc w:val="both"/>
        <w:rPr>
          <w:sz w:val="24"/>
          <w:szCs w:val="24"/>
        </w:rPr>
      </w:pPr>
      <w:r w:rsidRPr="00D4556E">
        <w:rPr>
          <w:i/>
          <w:sz w:val="24"/>
          <w:szCs w:val="24"/>
        </w:rPr>
        <w:lastRenderedPageBreak/>
        <w:t>Лексика:</w:t>
      </w:r>
      <w:r w:rsidRPr="00D4556E">
        <w:rPr>
          <w:sz w:val="24"/>
          <w:szCs w:val="24"/>
        </w:rPr>
        <w:t>качества личности для профессионального успеха</w:t>
      </w:r>
    </w:p>
    <w:p w:rsidR="00DA37CA" w:rsidRPr="00D4556E" w:rsidRDefault="00DA37CA" w:rsidP="00DA37CA">
      <w:pPr>
        <w:jc w:val="both"/>
        <w:rPr>
          <w:sz w:val="24"/>
          <w:szCs w:val="24"/>
        </w:rPr>
      </w:pPr>
      <w:r w:rsidRPr="00D4556E">
        <w:rPr>
          <w:i/>
          <w:sz w:val="24"/>
          <w:szCs w:val="24"/>
        </w:rPr>
        <w:t>Грамматика:</w:t>
      </w:r>
      <w:r w:rsidRPr="00D4556E">
        <w:rPr>
          <w:sz w:val="24"/>
          <w:szCs w:val="24"/>
        </w:rPr>
        <w:t xml:space="preserve">  повторение</w:t>
      </w:r>
    </w:p>
    <w:p w:rsidR="00DA37CA" w:rsidRPr="00D4556E" w:rsidRDefault="00DA37CA" w:rsidP="00DA37CA">
      <w:pPr>
        <w:jc w:val="both"/>
        <w:rPr>
          <w:sz w:val="24"/>
          <w:szCs w:val="24"/>
        </w:rPr>
      </w:pPr>
      <w:r w:rsidRPr="00D4556E">
        <w:rPr>
          <w:i/>
          <w:sz w:val="24"/>
          <w:szCs w:val="24"/>
        </w:rPr>
        <w:t>Фонетика/Орфография:</w:t>
      </w:r>
      <w:r w:rsidRPr="00D4556E">
        <w:rPr>
          <w:sz w:val="24"/>
          <w:szCs w:val="24"/>
        </w:rPr>
        <w:t xml:space="preserve">  интонация в предложении и тексте</w:t>
      </w:r>
    </w:p>
    <w:p w:rsidR="00DA37CA" w:rsidRPr="00D4556E" w:rsidRDefault="00DA37CA" w:rsidP="00DA37CA">
      <w:pPr>
        <w:jc w:val="both"/>
        <w:rPr>
          <w:sz w:val="24"/>
          <w:szCs w:val="24"/>
        </w:rPr>
      </w:pPr>
      <w:r w:rsidRPr="00D4556E">
        <w:rPr>
          <w:i/>
          <w:sz w:val="24"/>
          <w:szCs w:val="24"/>
        </w:rPr>
        <w:t>Страноведение:</w:t>
      </w:r>
      <w:r w:rsidRPr="00D4556E">
        <w:rPr>
          <w:sz w:val="24"/>
          <w:szCs w:val="24"/>
        </w:rPr>
        <w:t xml:space="preserve">  требования работодателей для своих сотрудников. Образовательные программы, популярные среди студентов</w:t>
      </w:r>
    </w:p>
    <w:p w:rsidR="00DA37CA" w:rsidRPr="00D4556E" w:rsidRDefault="00DA37CA" w:rsidP="00DA37CA">
      <w:pPr>
        <w:tabs>
          <w:tab w:val="left" w:pos="5205"/>
        </w:tabs>
        <w:rPr>
          <w:rFonts w:eastAsia="Times New Roman"/>
          <w:b/>
          <w:sz w:val="24"/>
          <w:szCs w:val="24"/>
        </w:rPr>
      </w:pPr>
    </w:p>
    <w:p w:rsidR="00DA37CA" w:rsidRPr="00D4556E" w:rsidRDefault="00DA37CA" w:rsidP="00DA37CA">
      <w:pPr>
        <w:tabs>
          <w:tab w:val="left" w:pos="5205"/>
        </w:tabs>
        <w:jc w:val="center"/>
        <w:rPr>
          <w:rFonts w:eastAsia="Times New Roman"/>
          <w:b/>
          <w:sz w:val="24"/>
          <w:szCs w:val="24"/>
        </w:rPr>
      </w:pPr>
      <w:r w:rsidRPr="00D4556E">
        <w:rPr>
          <w:rFonts w:eastAsia="Times New Roman"/>
          <w:b/>
          <w:sz w:val="24"/>
          <w:szCs w:val="24"/>
        </w:rPr>
        <w:t xml:space="preserve">Тематическое планирование </w:t>
      </w:r>
    </w:p>
    <w:p w:rsidR="00DA37CA" w:rsidRPr="00D4556E" w:rsidRDefault="00DA37CA" w:rsidP="00DA37CA">
      <w:pPr>
        <w:tabs>
          <w:tab w:val="left" w:pos="5205"/>
        </w:tabs>
        <w:jc w:val="center"/>
        <w:rPr>
          <w:rFonts w:eastAsia="Times New Roman"/>
          <w:b/>
          <w:sz w:val="24"/>
          <w:szCs w:val="24"/>
        </w:rPr>
      </w:pPr>
      <w:r w:rsidRPr="00D4556E">
        <w:rPr>
          <w:rFonts w:eastAsia="Times New Roman"/>
          <w:b/>
          <w:sz w:val="24"/>
          <w:szCs w:val="24"/>
        </w:rPr>
        <w:t>10 класс</w:t>
      </w:r>
    </w:p>
    <w:p w:rsidR="00DA37CA" w:rsidRPr="00D4556E" w:rsidRDefault="00DA37CA" w:rsidP="00DA37CA">
      <w:pPr>
        <w:tabs>
          <w:tab w:val="left" w:pos="1740"/>
        </w:tabs>
        <w:rPr>
          <w:rFonts w:eastAsia="Times New Roman"/>
          <w:sz w:val="24"/>
          <w:szCs w:val="24"/>
        </w:rPr>
      </w:pPr>
      <w:r w:rsidRPr="00D4556E">
        <w:rPr>
          <w:rFonts w:eastAsia="Times New Roman"/>
          <w:sz w:val="24"/>
          <w:szCs w:val="24"/>
        </w:rPr>
        <w:tab/>
      </w:r>
    </w:p>
    <w:tbl>
      <w:tblPr>
        <w:tblStyle w:val="ae"/>
        <w:tblW w:w="0" w:type="auto"/>
        <w:tblLook w:val="04A0" w:firstRow="1" w:lastRow="0" w:firstColumn="1" w:lastColumn="0" w:noHBand="0" w:noVBand="1"/>
      </w:tblPr>
      <w:tblGrid>
        <w:gridCol w:w="8361"/>
        <w:gridCol w:w="1615"/>
      </w:tblGrid>
      <w:tr w:rsidR="00DA37CA" w:rsidRPr="00D4556E" w:rsidTr="00DA37CA">
        <w:tc>
          <w:tcPr>
            <w:tcW w:w="10456" w:type="dxa"/>
          </w:tcPr>
          <w:p w:rsidR="00DA37CA" w:rsidRPr="00D4556E" w:rsidRDefault="00DA37CA" w:rsidP="00DA37CA">
            <w:pPr>
              <w:tabs>
                <w:tab w:val="left" w:pos="1740"/>
              </w:tabs>
              <w:jc w:val="center"/>
              <w:rPr>
                <w:rFonts w:ascii="Times New Roman" w:eastAsia="Times New Roman" w:hAnsi="Times New Roman" w:cs="Times New Roman"/>
                <w:b/>
                <w:sz w:val="24"/>
                <w:szCs w:val="24"/>
              </w:rPr>
            </w:pPr>
            <w:r w:rsidRPr="00D4556E">
              <w:rPr>
                <w:rFonts w:ascii="Times New Roman" w:eastAsia="Times New Roman" w:hAnsi="Times New Roman" w:cs="Times New Roman"/>
                <w:b/>
                <w:sz w:val="24"/>
                <w:szCs w:val="24"/>
              </w:rPr>
              <w:t>Тема раздела</w:t>
            </w:r>
          </w:p>
        </w:tc>
        <w:tc>
          <w:tcPr>
            <w:tcW w:w="5158" w:type="dxa"/>
          </w:tcPr>
          <w:p w:rsidR="00DA37CA" w:rsidRPr="00D4556E" w:rsidRDefault="00DA37CA" w:rsidP="00DA37CA">
            <w:pPr>
              <w:tabs>
                <w:tab w:val="left" w:pos="1740"/>
              </w:tabs>
              <w:jc w:val="center"/>
              <w:rPr>
                <w:rFonts w:ascii="Times New Roman" w:eastAsia="Times New Roman" w:hAnsi="Times New Roman" w:cs="Times New Roman"/>
                <w:b/>
                <w:sz w:val="24"/>
                <w:szCs w:val="24"/>
              </w:rPr>
            </w:pPr>
            <w:r w:rsidRPr="00D4556E">
              <w:rPr>
                <w:rFonts w:ascii="Times New Roman" w:eastAsia="Times New Roman" w:hAnsi="Times New Roman" w:cs="Times New Roman"/>
                <w:b/>
                <w:sz w:val="24"/>
                <w:szCs w:val="24"/>
              </w:rPr>
              <w:t>Количество  часов</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Urlaub und Ferien. Отпуск и каникулы</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10</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Schule undSchulleben. Школа и школьная жизнь</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8</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lang w:val="en-US"/>
              </w:rPr>
            </w:pPr>
            <w:r w:rsidRPr="00D4556E">
              <w:rPr>
                <w:rFonts w:ascii="Times New Roman" w:hAnsi="Times New Roman" w:cs="Times New Roman"/>
                <w:sz w:val="24"/>
                <w:szCs w:val="24"/>
                <w:lang w:val="en-US"/>
              </w:rPr>
              <w:t xml:space="preserve">Meine Familie und ich. </w:t>
            </w:r>
            <w:r w:rsidRPr="00D4556E">
              <w:rPr>
                <w:rFonts w:ascii="Times New Roman" w:hAnsi="Times New Roman" w:cs="Times New Roman"/>
                <w:sz w:val="24"/>
                <w:szCs w:val="24"/>
              </w:rPr>
              <w:t>Моясемьяия</w:t>
            </w:r>
            <w:r w:rsidRPr="00D4556E">
              <w:rPr>
                <w:rFonts w:ascii="Times New Roman" w:hAnsi="Times New Roman" w:cs="Times New Roman"/>
                <w:sz w:val="24"/>
                <w:szCs w:val="24"/>
                <w:lang w:val="en-US"/>
              </w:rPr>
              <w:t>.</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11</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Bücherwelt. Мир книг.</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8</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 xml:space="preserve">Wissenschaftlich-technischer Fortschritt. Научно – технический прогресс. </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9</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Klimawandel und seine Folgen. Изменения климата и его последствия.</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8</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Deutschland damals und heute. Германия тогда и сегодня.</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10</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Digitale Medien. Цифровые средства  информации.</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9</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Freizeit sinnvoll gestalten. Свободное время с пользой.</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9</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Подготовка к итоговому государственному экзамену</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15</w:t>
            </w:r>
          </w:p>
        </w:tc>
      </w:tr>
      <w:tr w:rsidR="00DA37CA" w:rsidRPr="00D4556E" w:rsidTr="00DA37CA">
        <w:tc>
          <w:tcPr>
            <w:tcW w:w="10456" w:type="dxa"/>
          </w:tcPr>
          <w:p w:rsidR="00DA37CA" w:rsidRPr="00D4556E" w:rsidRDefault="00DA37CA" w:rsidP="00DE3FBF">
            <w:pPr>
              <w:pStyle w:val="a6"/>
              <w:widowControl/>
              <w:numPr>
                <w:ilvl w:val="0"/>
                <w:numId w:val="350"/>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Итоговый тренинг к итоговому государственному экзамену</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8</w:t>
            </w:r>
          </w:p>
        </w:tc>
      </w:tr>
      <w:tr w:rsidR="00DA37CA" w:rsidRPr="00D4556E" w:rsidTr="00DA37CA">
        <w:tc>
          <w:tcPr>
            <w:tcW w:w="10456" w:type="dxa"/>
          </w:tcPr>
          <w:p w:rsidR="00DA37CA" w:rsidRPr="00D4556E" w:rsidRDefault="00DA37CA" w:rsidP="00DA37CA">
            <w:pPr>
              <w:tabs>
                <w:tab w:val="left" w:pos="7485"/>
              </w:tabs>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ab/>
              <w:t>Всего</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105 часов</w:t>
            </w:r>
          </w:p>
        </w:tc>
      </w:tr>
    </w:tbl>
    <w:p w:rsidR="00DA37CA" w:rsidRPr="00D4556E" w:rsidRDefault="00DA37CA" w:rsidP="00DA37CA">
      <w:pPr>
        <w:tabs>
          <w:tab w:val="left" w:pos="1740"/>
        </w:tabs>
        <w:rPr>
          <w:rFonts w:eastAsia="Times New Roman"/>
          <w:b/>
          <w:sz w:val="24"/>
          <w:szCs w:val="24"/>
        </w:rPr>
      </w:pPr>
    </w:p>
    <w:p w:rsidR="00DA37CA" w:rsidRPr="00D4556E" w:rsidRDefault="00DA37CA" w:rsidP="00DA37CA">
      <w:pPr>
        <w:tabs>
          <w:tab w:val="left" w:pos="5205"/>
        </w:tabs>
        <w:jc w:val="center"/>
        <w:rPr>
          <w:rFonts w:eastAsia="Times New Roman"/>
          <w:b/>
          <w:sz w:val="24"/>
          <w:szCs w:val="24"/>
        </w:rPr>
      </w:pPr>
      <w:r w:rsidRPr="00D4556E">
        <w:rPr>
          <w:rFonts w:eastAsia="Times New Roman"/>
          <w:b/>
          <w:sz w:val="24"/>
          <w:szCs w:val="24"/>
        </w:rPr>
        <w:t>11 класс</w:t>
      </w:r>
    </w:p>
    <w:p w:rsidR="00DA37CA" w:rsidRPr="00D4556E" w:rsidRDefault="00DA37CA" w:rsidP="00DA37CA">
      <w:pPr>
        <w:tabs>
          <w:tab w:val="left" w:pos="1740"/>
        </w:tabs>
        <w:rPr>
          <w:rFonts w:eastAsia="Times New Roman"/>
          <w:sz w:val="24"/>
          <w:szCs w:val="24"/>
        </w:rPr>
      </w:pPr>
      <w:r w:rsidRPr="00D4556E">
        <w:rPr>
          <w:rFonts w:eastAsia="Times New Roman"/>
          <w:sz w:val="24"/>
          <w:szCs w:val="24"/>
        </w:rPr>
        <w:tab/>
      </w:r>
    </w:p>
    <w:tbl>
      <w:tblPr>
        <w:tblStyle w:val="ae"/>
        <w:tblW w:w="0" w:type="auto"/>
        <w:tblLook w:val="04A0" w:firstRow="1" w:lastRow="0" w:firstColumn="1" w:lastColumn="0" w:noHBand="0" w:noVBand="1"/>
      </w:tblPr>
      <w:tblGrid>
        <w:gridCol w:w="8361"/>
        <w:gridCol w:w="1615"/>
      </w:tblGrid>
      <w:tr w:rsidR="00DA37CA" w:rsidRPr="00D4556E" w:rsidTr="00DA37CA">
        <w:tc>
          <w:tcPr>
            <w:tcW w:w="10456" w:type="dxa"/>
          </w:tcPr>
          <w:p w:rsidR="00DA37CA" w:rsidRPr="00D4556E" w:rsidRDefault="00DA37CA" w:rsidP="00DA37CA">
            <w:pPr>
              <w:tabs>
                <w:tab w:val="left" w:pos="1740"/>
              </w:tabs>
              <w:jc w:val="center"/>
              <w:rPr>
                <w:rFonts w:ascii="Times New Roman" w:eastAsia="Times New Roman" w:hAnsi="Times New Roman" w:cs="Times New Roman"/>
                <w:b/>
                <w:sz w:val="24"/>
                <w:szCs w:val="24"/>
              </w:rPr>
            </w:pPr>
            <w:r w:rsidRPr="00D4556E">
              <w:rPr>
                <w:rFonts w:ascii="Times New Roman" w:eastAsia="Times New Roman" w:hAnsi="Times New Roman" w:cs="Times New Roman"/>
                <w:b/>
                <w:sz w:val="24"/>
                <w:szCs w:val="24"/>
              </w:rPr>
              <w:t>Тема раздела</w:t>
            </w:r>
          </w:p>
        </w:tc>
        <w:tc>
          <w:tcPr>
            <w:tcW w:w="5158" w:type="dxa"/>
          </w:tcPr>
          <w:p w:rsidR="00DA37CA" w:rsidRPr="00D4556E" w:rsidRDefault="00DA37CA" w:rsidP="00DA37CA">
            <w:pPr>
              <w:tabs>
                <w:tab w:val="left" w:pos="1740"/>
              </w:tabs>
              <w:jc w:val="center"/>
              <w:rPr>
                <w:rFonts w:ascii="Times New Roman" w:eastAsia="Times New Roman" w:hAnsi="Times New Roman" w:cs="Times New Roman"/>
                <w:b/>
                <w:sz w:val="24"/>
                <w:szCs w:val="24"/>
              </w:rPr>
            </w:pPr>
            <w:r w:rsidRPr="00D4556E">
              <w:rPr>
                <w:rFonts w:ascii="Times New Roman" w:eastAsia="Times New Roman" w:hAnsi="Times New Roman" w:cs="Times New Roman"/>
                <w:b/>
                <w:sz w:val="24"/>
                <w:szCs w:val="24"/>
              </w:rPr>
              <w:t>Количество  часов</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Kulturreisen. Культурные путешествия.</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12</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Internationale Projekte . Международные проекты</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11</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Was ist Kunst,? Что такое искусство?</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10</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Freundschaft und Liebe. Дружба и любовь</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12</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Gesunde Lebensweise. Здоровый образ жизни.</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10</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lang w:val="en-US"/>
              </w:rPr>
            </w:pPr>
            <w:r w:rsidRPr="00D4556E">
              <w:rPr>
                <w:rFonts w:ascii="Times New Roman" w:hAnsi="Times New Roman" w:cs="Times New Roman"/>
                <w:bCs/>
                <w:sz w:val="24"/>
                <w:szCs w:val="24"/>
                <w:lang w:val="en-US"/>
              </w:rPr>
              <w:t xml:space="preserve">Mode und Schoenheit. </w:t>
            </w:r>
            <w:r w:rsidRPr="00D4556E">
              <w:rPr>
                <w:rFonts w:ascii="Times New Roman" w:hAnsi="Times New Roman" w:cs="Times New Roman"/>
                <w:bCs/>
                <w:sz w:val="24"/>
                <w:szCs w:val="24"/>
              </w:rPr>
              <w:t>Модаикрасота</w:t>
            </w:r>
            <w:r w:rsidRPr="00D4556E">
              <w:rPr>
                <w:rFonts w:ascii="Times New Roman" w:hAnsi="Times New Roman" w:cs="Times New Roman"/>
                <w:bCs/>
                <w:sz w:val="24"/>
                <w:szCs w:val="24"/>
                <w:lang w:val="en-US"/>
              </w:rPr>
              <w:t>.</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9</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Konsum und Geld. Деньги и общество потребления</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9</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Berufswahl. Выбор профессии</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12</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bCs/>
                <w:sz w:val="24"/>
                <w:szCs w:val="24"/>
              </w:rPr>
              <w:t>Schluesselkompetenzen fuer den Erfolg. Ключевые компетенции- залог успеха</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13</w:t>
            </w:r>
          </w:p>
        </w:tc>
      </w:tr>
      <w:tr w:rsidR="00DA37CA" w:rsidRPr="00D4556E" w:rsidTr="00DA37CA">
        <w:tc>
          <w:tcPr>
            <w:tcW w:w="10456" w:type="dxa"/>
          </w:tcPr>
          <w:p w:rsidR="00DA37CA" w:rsidRPr="00D4556E" w:rsidRDefault="00DA37CA" w:rsidP="00DE3FBF">
            <w:pPr>
              <w:pStyle w:val="a6"/>
              <w:widowControl/>
              <w:numPr>
                <w:ilvl w:val="0"/>
                <w:numId w:val="363"/>
              </w:numPr>
              <w:tabs>
                <w:tab w:val="left" w:pos="1740"/>
              </w:tabs>
              <w:autoSpaceDE/>
              <w:autoSpaceDN/>
              <w:contextualSpacing/>
              <w:jc w:val="left"/>
              <w:rPr>
                <w:rFonts w:ascii="Times New Roman" w:hAnsi="Times New Roman" w:cs="Times New Roman"/>
                <w:sz w:val="24"/>
                <w:szCs w:val="24"/>
              </w:rPr>
            </w:pPr>
            <w:r w:rsidRPr="00D4556E">
              <w:rPr>
                <w:rFonts w:ascii="Times New Roman" w:hAnsi="Times New Roman" w:cs="Times New Roman"/>
                <w:sz w:val="24"/>
                <w:szCs w:val="24"/>
              </w:rPr>
              <w:t>Резерв</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4</w:t>
            </w:r>
          </w:p>
        </w:tc>
      </w:tr>
      <w:tr w:rsidR="00DA37CA" w:rsidRPr="00D4556E" w:rsidTr="00DA37CA">
        <w:tc>
          <w:tcPr>
            <w:tcW w:w="10456" w:type="dxa"/>
          </w:tcPr>
          <w:p w:rsidR="00DA37CA" w:rsidRPr="00D4556E" w:rsidRDefault="00DA37CA" w:rsidP="00DA37CA">
            <w:pPr>
              <w:tabs>
                <w:tab w:val="left" w:pos="7485"/>
              </w:tabs>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ab/>
              <w:t>Всего</w:t>
            </w:r>
          </w:p>
        </w:tc>
        <w:tc>
          <w:tcPr>
            <w:tcW w:w="5158" w:type="dxa"/>
          </w:tcPr>
          <w:p w:rsidR="00DA37CA" w:rsidRPr="00D4556E" w:rsidRDefault="00DA37CA" w:rsidP="00DA37CA">
            <w:pPr>
              <w:tabs>
                <w:tab w:val="left" w:pos="1740"/>
              </w:tabs>
              <w:jc w:val="center"/>
              <w:rPr>
                <w:rFonts w:ascii="Times New Roman" w:eastAsia="Times New Roman" w:hAnsi="Times New Roman" w:cs="Times New Roman"/>
                <w:sz w:val="24"/>
                <w:szCs w:val="24"/>
              </w:rPr>
            </w:pPr>
            <w:r w:rsidRPr="00D4556E">
              <w:rPr>
                <w:rFonts w:ascii="Times New Roman" w:eastAsia="Times New Roman" w:hAnsi="Times New Roman" w:cs="Times New Roman"/>
                <w:sz w:val="24"/>
                <w:szCs w:val="24"/>
              </w:rPr>
              <w:t>102 часа</w:t>
            </w:r>
          </w:p>
        </w:tc>
      </w:tr>
    </w:tbl>
    <w:p w:rsidR="00DA37CA" w:rsidRPr="00D4556E" w:rsidRDefault="00DA37CA" w:rsidP="00754931">
      <w:pPr>
        <w:tabs>
          <w:tab w:val="left" w:pos="1740"/>
        </w:tabs>
        <w:rPr>
          <w:rFonts w:eastAsia="Times New Roman"/>
          <w:b/>
          <w:sz w:val="24"/>
          <w:szCs w:val="24"/>
        </w:rPr>
      </w:pPr>
    </w:p>
    <w:p w:rsidR="00DA37CA" w:rsidRPr="00D4556E" w:rsidRDefault="00DA37CA" w:rsidP="00DA37CA">
      <w:pPr>
        <w:tabs>
          <w:tab w:val="left" w:pos="1740"/>
        </w:tabs>
        <w:jc w:val="center"/>
        <w:rPr>
          <w:rFonts w:eastAsia="Times New Roman"/>
          <w:b/>
          <w:sz w:val="24"/>
          <w:szCs w:val="24"/>
        </w:rPr>
      </w:pPr>
    </w:p>
    <w:p w:rsidR="00727D89" w:rsidRDefault="00727D89">
      <w:pPr>
        <w:spacing w:line="200" w:lineRule="exact"/>
        <w:rPr>
          <w:sz w:val="20"/>
          <w:szCs w:val="20"/>
        </w:rPr>
      </w:pPr>
    </w:p>
    <w:p w:rsidR="00727D89" w:rsidRDefault="00727D89">
      <w:pPr>
        <w:spacing w:line="304" w:lineRule="exact"/>
        <w:rPr>
          <w:sz w:val="20"/>
          <w:szCs w:val="20"/>
        </w:rPr>
      </w:pPr>
    </w:p>
    <w:p w:rsidR="00727D89" w:rsidRDefault="00DA711E">
      <w:pPr>
        <w:spacing w:line="270" w:lineRule="auto"/>
        <w:ind w:left="140" w:firstLine="425"/>
        <w:rPr>
          <w:sz w:val="20"/>
          <w:szCs w:val="20"/>
        </w:rPr>
      </w:pPr>
      <w:r>
        <w:rPr>
          <w:rFonts w:eastAsia="Times New Roman"/>
          <w:b/>
          <w:bCs/>
          <w:sz w:val="24"/>
          <w:szCs w:val="24"/>
        </w:rPr>
        <w:t xml:space="preserve">2.2.1.6.Рабочая программа по учебному предмету «История» (базовый уровень) </w:t>
      </w:r>
      <w:r>
        <w:rPr>
          <w:rFonts w:eastAsia="Times New Roman"/>
          <w:sz w:val="24"/>
          <w:szCs w:val="24"/>
        </w:rPr>
        <w:t>Авторская программа Несмелова М. Л., М. Л. Несмелова, Е. Г. Середнякова, А. О. Сороко-Цюпа.</w:t>
      </w:r>
    </w:p>
    <w:p w:rsidR="00727D89" w:rsidRDefault="00727D89">
      <w:pPr>
        <w:spacing w:line="14" w:lineRule="exact"/>
        <w:rPr>
          <w:sz w:val="20"/>
          <w:szCs w:val="20"/>
        </w:rPr>
      </w:pPr>
    </w:p>
    <w:p w:rsidR="00727D89" w:rsidRDefault="00DA711E">
      <w:pPr>
        <w:ind w:left="140"/>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163" w:lineRule="exact"/>
        <w:rPr>
          <w:sz w:val="20"/>
          <w:szCs w:val="20"/>
        </w:rPr>
      </w:pPr>
    </w:p>
    <w:p w:rsidR="00727D89" w:rsidRDefault="00DA711E">
      <w:pPr>
        <w:ind w:right="-459"/>
        <w:jc w:val="center"/>
        <w:rPr>
          <w:sz w:val="20"/>
          <w:szCs w:val="20"/>
        </w:rPr>
      </w:pPr>
      <w:r>
        <w:rPr>
          <w:rFonts w:eastAsia="Times New Roman"/>
          <w:b/>
          <w:bCs/>
          <w:sz w:val="24"/>
          <w:szCs w:val="24"/>
        </w:rPr>
        <w:t>Всеобщая история</w:t>
      </w:r>
    </w:p>
    <w:p w:rsidR="00727D89" w:rsidRDefault="00727D89">
      <w:pPr>
        <w:spacing w:line="10"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 xml:space="preserve">Целью изучения всеобщей истории в 10—11 классах является базовая историческая подготовка и социализация учащихся на основе осмысления исторического опыта человечества эпохи Новейшего времени. Изучаемый исторический период является чрезвычайно важным в процессе становления современной мировой цивилизации. В этот </w:t>
      </w:r>
      <w:r>
        <w:rPr>
          <w:rFonts w:eastAsia="Times New Roman"/>
          <w:sz w:val="24"/>
          <w:szCs w:val="24"/>
        </w:rPr>
        <w:lastRenderedPageBreak/>
        <w:t>период формируются и развиваются политические, экономические, социальные и духовные ценности, присущие современному миру. Изучение данного исторического периода будет способствовать самоидентификации учащихся, определению ими своих ценностных ориентиров и приоритетов, активному применению исторических знаний в учебной и социальной деятельности.</w:t>
      </w:r>
    </w:p>
    <w:p w:rsidR="00727D89" w:rsidRDefault="00727D89">
      <w:pPr>
        <w:spacing w:line="21"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Личностные результаты </w:t>
      </w:r>
      <w:r>
        <w:rPr>
          <w:rFonts w:eastAsia="Times New Roman"/>
          <w:sz w:val="24"/>
          <w:szCs w:val="24"/>
        </w:rPr>
        <w:t>изучения курса включают:</w:t>
      </w:r>
      <w:r>
        <w:rPr>
          <w:rFonts w:eastAsia="Times New Roman"/>
          <w:b/>
          <w:bCs/>
          <w:sz w:val="24"/>
          <w:szCs w:val="24"/>
        </w:rPr>
        <w:t xml:space="preserve"> </w:t>
      </w:r>
      <w:r>
        <w:rPr>
          <w:rFonts w:eastAsia="Times New Roman"/>
          <w:sz w:val="24"/>
          <w:szCs w:val="24"/>
        </w:rPr>
        <w:t>осознание и эмоционально</w:t>
      </w:r>
      <w:r>
        <w:rPr>
          <w:rFonts w:eastAsia="Times New Roman"/>
          <w:b/>
          <w:bCs/>
          <w:sz w:val="24"/>
          <w:szCs w:val="24"/>
        </w:rPr>
        <w:t xml:space="preserve"> </w:t>
      </w:r>
      <w:r>
        <w:rPr>
          <w:rFonts w:eastAsia="Times New Roman"/>
          <w:sz w:val="24"/>
          <w:szCs w:val="24"/>
        </w:rPr>
        <w:t>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 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ХХ в., процессами развития и трансформации политических идеологий</w:t>
      </w:r>
    </w:p>
    <w:p w:rsidR="00727D89" w:rsidRDefault="00727D89">
      <w:pPr>
        <w:spacing w:line="17" w:lineRule="exact"/>
        <w:rPr>
          <w:sz w:val="20"/>
          <w:szCs w:val="20"/>
        </w:rPr>
      </w:pPr>
    </w:p>
    <w:p w:rsidR="00727D89" w:rsidRDefault="00DA711E" w:rsidP="00DE3FBF">
      <w:pPr>
        <w:numPr>
          <w:ilvl w:val="0"/>
          <w:numId w:val="82"/>
        </w:numPr>
        <w:tabs>
          <w:tab w:val="left" w:pos="242"/>
        </w:tabs>
        <w:spacing w:line="275" w:lineRule="auto"/>
        <w:ind w:right="120" w:firstLine="6"/>
        <w:jc w:val="both"/>
        <w:rPr>
          <w:rFonts w:eastAsia="Times New Roman"/>
          <w:sz w:val="24"/>
          <w:szCs w:val="24"/>
        </w:rPr>
      </w:pPr>
      <w:r>
        <w:rPr>
          <w:rFonts w:eastAsia="Times New Roman"/>
          <w:sz w:val="24"/>
          <w:szCs w:val="24"/>
        </w:rPr>
        <w:t>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политических режимов;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путѐм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 п.; развитие эмпатии как осознанного понимания и сопереживания чувствам других, формирование чувства сопричастности кпрошлому мировой цивилизации; 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ХХ в.; форм 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 определение понятий, их обобщение — осуществление логической операции перехода от видовых признаков к родовому понятию, от понятия с меньшим объѐмом к понятию с большим объѐмом; построение логического рассуждения и установление причинно-следственных связей; сравнение, сегрегация и классификация, самостоятельный выбор оснований и критериев для указанных логических операций; классификация на основе дихотомического (раздвоенного) деления; объяснение явлений, процессов, связей и отношений, выявляемых в ходе исследования; структурирование текста: умение выделять в нѐм главную идею, определять основное и второстепенное, выстраивать последовательность описываемых событий.</w:t>
      </w:r>
    </w:p>
    <w:p w:rsidR="00727D89" w:rsidRDefault="00727D89">
      <w:pPr>
        <w:spacing w:line="25"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b/>
          <w:bCs/>
          <w:sz w:val="24"/>
          <w:szCs w:val="24"/>
        </w:rPr>
        <w:t>Метапредметные результаты</w:t>
      </w:r>
      <w:r>
        <w:rPr>
          <w:rFonts w:eastAsia="Times New Roman"/>
          <w:sz w:val="24"/>
          <w:szCs w:val="24"/>
        </w:rPr>
        <w:t>изучения курса включают формирование универсальных</w:t>
      </w:r>
      <w:r>
        <w:rPr>
          <w:rFonts w:eastAsia="Times New Roman"/>
          <w:b/>
          <w:bCs/>
          <w:sz w:val="24"/>
          <w:szCs w:val="24"/>
        </w:rPr>
        <w:t xml:space="preserve"> </w:t>
      </w:r>
      <w:r>
        <w:rPr>
          <w:rFonts w:eastAsia="Times New Roman"/>
          <w:sz w:val="24"/>
          <w:szCs w:val="24"/>
        </w:rPr>
        <w:t>учебных действий:формирование межпредметных понятий: факт, система, закономерность, анализ; владение умениями работать с учебной и внешкольной информацией (анализировать</w:t>
      </w:r>
    </w:p>
    <w:p w:rsidR="00727D89" w:rsidRDefault="00727D89">
      <w:pPr>
        <w:spacing w:line="17" w:lineRule="exact"/>
        <w:rPr>
          <w:rFonts w:eastAsia="Times New Roman"/>
          <w:sz w:val="24"/>
          <w:szCs w:val="24"/>
        </w:rPr>
      </w:pPr>
    </w:p>
    <w:p w:rsidR="00727D89" w:rsidRDefault="00DA711E" w:rsidP="00DE3FBF">
      <w:pPr>
        <w:numPr>
          <w:ilvl w:val="0"/>
          <w:numId w:val="82"/>
        </w:numPr>
        <w:tabs>
          <w:tab w:val="left" w:pos="352"/>
        </w:tabs>
        <w:spacing w:line="273" w:lineRule="auto"/>
        <w:ind w:right="120" w:firstLine="6"/>
        <w:jc w:val="both"/>
        <w:rPr>
          <w:rFonts w:eastAsia="Times New Roman"/>
          <w:sz w:val="24"/>
          <w:szCs w:val="24"/>
        </w:rPr>
      </w:pPr>
      <w:r>
        <w:rPr>
          <w:rFonts w:eastAsia="Times New Roman"/>
          <w:sz w:val="24"/>
          <w:szCs w:val="24"/>
        </w:rPr>
        <w:t>обобщать факты, составлять простой и развѐрнутый планы, тезисы, конспект, формулировать и обосновывать выводы и т. д.), использование современных источников информации, в том числе материалов на электронных носителях, осуществление расширенного поиска информации с использованием ресурсов библиотек и Интернета; целеполагание, включая постановку новых целей, преобразование практической задачи в</w:t>
      </w:r>
    </w:p>
    <w:p w:rsidR="00727D89" w:rsidRDefault="00DA711E">
      <w:pPr>
        <w:spacing w:line="275" w:lineRule="auto"/>
        <w:ind w:right="120"/>
        <w:jc w:val="both"/>
        <w:rPr>
          <w:sz w:val="20"/>
          <w:szCs w:val="20"/>
        </w:rPr>
      </w:pPr>
      <w:r>
        <w:rPr>
          <w:rFonts w:eastAsia="Times New Roman"/>
          <w:sz w:val="24"/>
          <w:szCs w:val="24"/>
        </w:rPr>
        <w:t xml:space="preserve">познавательную, самостоятельный анализ условий достижения цели, на основе учѐта выделенных учителем ориентиров действия в новом учебном материале, планирование путей достижения цели; организация и планирование учебного сотрудничества с учителем и одноклассниками, определение целей и функций участников, способов взаимодействия; 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w:t>
      </w:r>
      <w:r>
        <w:rPr>
          <w:rFonts w:eastAsia="Times New Roman"/>
          <w:sz w:val="24"/>
          <w:szCs w:val="24"/>
        </w:rPr>
        <w:lastRenderedPageBreak/>
        <w:t>взаимодействия как с ровесниками, так и со старшими по возрасту; формулирование собственной позиции, еѐ аргументация и ко-ординирование с позициями партнѐров при выработке общего решения; спор и отстаивание своей позиции невраждебным для оппонентов образом; учѐт разных мнений и стремление к координации различных позиций в сотрудничестве; установление и сравнение различных точек зрения перед выбором и принятием решения; умение задавать вопросы, необходимые для организации собственной деятельности и сотрудничества с партнѐром; 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 владение основами</w:t>
      </w:r>
    </w:p>
    <w:p w:rsidR="00727D89" w:rsidRDefault="00727D89">
      <w:pPr>
        <w:spacing w:line="19" w:lineRule="exact"/>
        <w:rPr>
          <w:sz w:val="20"/>
          <w:szCs w:val="20"/>
        </w:rPr>
      </w:pPr>
    </w:p>
    <w:p w:rsidR="00727D89" w:rsidRDefault="00DA711E">
      <w:pPr>
        <w:spacing w:line="270" w:lineRule="auto"/>
        <w:ind w:right="120"/>
        <w:jc w:val="both"/>
        <w:rPr>
          <w:sz w:val="20"/>
          <w:szCs w:val="20"/>
        </w:rPr>
      </w:pPr>
      <w:r>
        <w:rPr>
          <w:rFonts w:eastAsia="Times New Roman"/>
          <w:sz w:val="24"/>
          <w:szCs w:val="24"/>
        </w:rPr>
        <w:t>коммуникативной рефлексии; реализация проектно-исследовательской деятельности;выдвижение гипотезы о связях и закономерностях событий, процессов, объектов, проведение исследования еѐ объективности (под руководством учителя);</w:t>
      </w:r>
    </w:p>
    <w:p w:rsidR="00727D89" w:rsidRDefault="00727D89">
      <w:pPr>
        <w:spacing w:line="19"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 xml:space="preserve">Предметные результаты </w:t>
      </w:r>
      <w:r>
        <w:rPr>
          <w:rFonts w:eastAsia="Times New Roman"/>
          <w:sz w:val="24"/>
          <w:szCs w:val="24"/>
        </w:rPr>
        <w:t>изучения курса включают:</w:t>
      </w:r>
      <w:r>
        <w:rPr>
          <w:rFonts w:eastAsia="Times New Roman"/>
          <w:b/>
          <w:bCs/>
          <w:sz w:val="24"/>
          <w:szCs w:val="24"/>
        </w:rPr>
        <w:t xml:space="preserve"> </w:t>
      </w:r>
      <w:r>
        <w:rPr>
          <w:rFonts w:eastAsia="Times New Roman"/>
          <w:sz w:val="24"/>
          <w:szCs w:val="24"/>
        </w:rPr>
        <w:t>целостные представления об</w:t>
      </w:r>
      <w:r>
        <w:rPr>
          <w:rFonts w:eastAsia="Times New Roman"/>
          <w:b/>
          <w:bCs/>
          <w:sz w:val="24"/>
          <w:szCs w:val="24"/>
        </w:rPr>
        <w:t xml:space="preserve"> </w:t>
      </w:r>
      <w:r>
        <w:rPr>
          <w:rFonts w:eastAsia="Times New Roman"/>
          <w:sz w:val="24"/>
          <w:szCs w:val="24"/>
        </w:rPr>
        <w:t>историческом пути народов и государств мира в Новейшее время, понимание основ формирования постиндустриального (информационного) общества; исторические знания о территории государств мира и об их границах, об их изменениях на протяжении ХХ в., использование исторической карты для анализа и описания исторических процессов; знания</w:t>
      </w:r>
    </w:p>
    <w:p w:rsidR="00727D89" w:rsidRDefault="00727D89">
      <w:pPr>
        <w:spacing w:line="17" w:lineRule="exact"/>
        <w:rPr>
          <w:sz w:val="20"/>
          <w:szCs w:val="20"/>
        </w:rPr>
      </w:pPr>
    </w:p>
    <w:p w:rsidR="00727D89" w:rsidRDefault="00DA711E" w:rsidP="00DE3FBF">
      <w:pPr>
        <w:numPr>
          <w:ilvl w:val="0"/>
          <w:numId w:val="83"/>
        </w:numPr>
        <w:tabs>
          <w:tab w:val="left" w:pos="213"/>
        </w:tabs>
        <w:spacing w:line="274" w:lineRule="auto"/>
        <w:ind w:right="120" w:firstLine="6"/>
        <w:jc w:val="both"/>
        <w:rPr>
          <w:rFonts w:eastAsia="Times New Roman"/>
          <w:sz w:val="24"/>
          <w:szCs w:val="24"/>
        </w:rPr>
      </w:pPr>
      <w:r>
        <w:rPr>
          <w:rFonts w:eastAsia="Times New Roman"/>
          <w:sz w:val="24"/>
          <w:szCs w:val="24"/>
        </w:rPr>
        <w:t>социально-политическом устройстве крупнейших государств и регионов в ХХ в.; знание основных идеологий XX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 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ХХ в.; представления</w:t>
      </w:r>
    </w:p>
    <w:p w:rsidR="00727D89" w:rsidRDefault="00727D89">
      <w:pPr>
        <w:spacing w:line="15" w:lineRule="exact"/>
        <w:rPr>
          <w:rFonts w:eastAsia="Times New Roman"/>
          <w:sz w:val="24"/>
          <w:szCs w:val="24"/>
        </w:rPr>
      </w:pPr>
    </w:p>
    <w:p w:rsidR="00727D89" w:rsidRDefault="00DA711E" w:rsidP="00DE3FBF">
      <w:pPr>
        <w:numPr>
          <w:ilvl w:val="0"/>
          <w:numId w:val="83"/>
        </w:numPr>
        <w:tabs>
          <w:tab w:val="left" w:pos="213"/>
        </w:tabs>
        <w:spacing w:line="275" w:lineRule="auto"/>
        <w:ind w:right="120" w:firstLine="6"/>
        <w:jc w:val="both"/>
        <w:rPr>
          <w:rFonts w:eastAsia="Times New Roman"/>
          <w:sz w:val="24"/>
          <w:szCs w:val="24"/>
        </w:rPr>
      </w:pPr>
      <w:r>
        <w:rPr>
          <w:rFonts w:eastAsia="Times New Roman"/>
          <w:sz w:val="24"/>
          <w:szCs w:val="24"/>
        </w:rPr>
        <w:t>достижениях в культуре европейских стран и США в ХХ в., понимание многообразия и разнообразия культурных достижений, причин формирования массовой культуры; уважение к мировому культурному наследию, готовность применять историческиезнания для выявления и сохранения исторических и культурных памятников мира; установление синхронистических связей истории стран Европы, Америки и Азии с историей России; способность применять понятийный аппарат исторического знания и приѐмы исторического анализа для раскрытия сущности и значения событий и явлений Новейшего времени, их связи с современностью;владение умениями получать и систематизировать информацию из различных исторических и современных источников, в томчисле СМИ, раскрывая еѐ социальную принадлежность и познавательную ценность; 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ХХ в.; определение собственного отношения к дискуссионным проблемам (колониализм, всеобщее избирательное право и т. п.) всеобщей истории ХХ в., аргументация своей позиции.</w:t>
      </w:r>
    </w:p>
    <w:p w:rsidR="00727D89" w:rsidRDefault="00727D89">
      <w:pPr>
        <w:spacing w:line="340" w:lineRule="exact"/>
        <w:rPr>
          <w:sz w:val="20"/>
          <w:szCs w:val="20"/>
        </w:rPr>
      </w:pPr>
    </w:p>
    <w:p w:rsidR="00727D89" w:rsidRDefault="00DA711E" w:rsidP="00754931">
      <w:pPr>
        <w:spacing w:line="264" w:lineRule="auto"/>
        <w:ind w:left="4220" w:right="140" w:hanging="3643"/>
        <w:rPr>
          <w:rFonts w:eastAsia="Times New Roman"/>
          <w:b/>
          <w:bCs/>
          <w:sz w:val="24"/>
          <w:szCs w:val="24"/>
        </w:rPr>
      </w:pPr>
      <w:r>
        <w:rPr>
          <w:rFonts w:eastAsia="Times New Roman"/>
          <w:b/>
          <w:bCs/>
          <w:sz w:val="24"/>
          <w:szCs w:val="24"/>
        </w:rPr>
        <w:t>Содержание учебного предмета «История. Всеобщая история. Новейшая история» в 10 классе</w:t>
      </w:r>
      <w:r w:rsidR="00754931">
        <w:rPr>
          <w:rFonts w:eastAsia="Times New Roman"/>
          <w:b/>
          <w:bCs/>
          <w:sz w:val="24"/>
          <w:szCs w:val="24"/>
        </w:rPr>
        <w:t xml:space="preserve"> </w:t>
      </w:r>
    </w:p>
    <w:p w:rsidR="00727D89" w:rsidRDefault="00DA711E">
      <w:pPr>
        <w:tabs>
          <w:tab w:val="left" w:pos="1840"/>
          <w:tab w:val="left" w:pos="3160"/>
          <w:tab w:val="left" w:pos="4240"/>
          <w:tab w:val="left" w:pos="4840"/>
          <w:tab w:val="left" w:pos="6480"/>
          <w:tab w:val="left" w:pos="7380"/>
          <w:tab w:val="left" w:pos="8420"/>
        </w:tabs>
        <w:ind w:left="580"/>
        <w:rPr>
          <w:sz w:val="20"/>
          <w:szCs w:val="20"/>
        </w:rPr>
      </w:pPr>
      <w:r>
        <w:rPr>
          <w:rFonts w:eastAsia="Times New Roman"/>
          <w:sz w:val="24"/>
          <w:szCs w:val="24"/>
        </w:rPr>
        <w:t>Введение.</w:t>
      </w:r>
      <w:r>
        <w:rPr>
          <w:rFonts w:eastAsia="Times New Roman"/>
          <w:sz w:val="24"/>
          <w:szCs w:val="24"/>
        </w:rPr>
        <w:tab/>
        <w:t>Новейшая</w:t>
      </w:r>
      <w:r>
        <w:rPr>
          <w:rFonts w:eastAsia="Times New Roman"/>
          <w:sz w:val="24"/>
          <w:szCs w:val="24"/>
        </w:rPr>
        <w:tab/>
        <w:t>история</w:t>
      </w:r>
      <w:r>
        <w:rPr>
          <w:rFonts w:eastAsia="Times New Roman"/>
          <w:sz w:val="24"/>
          <w:szCs w:val="24"/>
        </w:rPr>
        <w:tab/>
        <w:t>как</w:t>
      </w:r>
      <w:r>
        <w:rPr>
          <w:rFonts w:eastAsia="Times New Roman"/>
          <w:sz w:val="24"/>
          <w:szCs w:val="24"/>
        </w:rPr>
        <w:tab/>
        <w:t>историческая</w:t>
      </w:r>
      <w:r>
        <w:rPr>
          <w:rFonts w:eastAsia="Times New Roman"/>
          <w:sz w:val="24"/>
          <w:szCs w:val="24"/>
        </w:rPr>
        <w:tab/>
        <w:t>эпоха.</w:t>
      </w:r>
      <w:r>
        <w:rPr>
          <w:rFonts w:eastAsia="Times New Roman"/>
          <w:sz w:val="24"/>
          <w:szCs w:val="24"/>
        </w:rPr>
        <w:tab/>
        <w:t>Период</w:t>
      </w:r>
      <w:r>
        <w:rPr>
          <w:rFonts w:eastAsia="Times New Roman"/>
          <w:sz w:val="24"/>
          <w:szCs w:val="24"/>
        </w:rPr>
        <w:tab/>
        <w:t>завершения</w:t>
      </w:r>
    </w:p>
    <w:p w:rsidR="00727D89" w:rsidRDefault="00727D89">
      <w:pPr>
        <w:spacing w:line="53" w:lineRule="exact"/>
        <w:rPr>
          <w:sz w:val="20"/>
          <w:szCs w:val="20"/>
        </w:rPr>
      </w:pPr>
    </w:p>
    <w:p w:rsidR="00727D89" w:rsidRDefault="00DA711E">
      <w:pPr>
        <w:spacing w:line="272" w:lineRule="auto"/>
        <w:ind w:right="120"/>
        <w:jc w:val="both"/>
        <w:rPr>
          <w:sz w:val="20"/>
          <w:szCs w:val="20"/>
        </w:rPr>
      </w:pPr>
      <w:r>
        <w:rPr>
          <w:rFonts w:eastAsia="Times New Roman"/>
          <w:sz w:val="24"/>
          <w:szCs w:val="24"/>
        </w:rPr>
        <w:t>индустриального общества и начало формирования пост- 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 Главные научные концепции исторического развития в Новейшее время.</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Глава I. Мир накануне и в годы Первой мировой войны</w:t>
      </w:r>
    </w:p>
    <w:p w:rsidR="00727D89" w:rsidRDefault="00727D89">
      <w:pPr>
        <w:spacing w:line="48"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 xml:space="preserve">Мир накануне Первой мировой войны. Мир в начале ХХ в. — предпосылки глобальных конфликтов. Вторая промышленно-техноло-гическая революция как основа перемен. </w:t>
      </w:r>
      <w:r>
        <w:rPr>
          <w:rFonts w:eastAsia="Times New Roman"/>
          <w:sz w:val="24"/>
          <w:szCs w:val="24"/>
        </w:rPr>
        <w:lastRenderedPageBreak/>
        <w:t>Индустриальное общество: главные векторы исторического развития, лидеры и догоняющие, осо-бенности модернизации.Усиление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потенциала.Демократизация политической жизни. Партии и главные линии политической борьбы. Основные политические идеологии: консерватизм, либерализм, социализм.Либералы у власти. Эволюция социал-демократии в сторону социал-реформизма. Появление леворадикального крыла в социал-демократии. Подъѐм рабочего движения и создание профсоюзов. Анархизм. Рост националистических настроений.</w:t>
      </w:r>
    </w:p>
    <w:p w:rsidR="00727D89" w:rsidRDefault="00727D89">
      <w:pPr>
        <w:spacing w:line="18"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 xml:space="preserve">«Новый империализм». </w:t>
      </w:r>
      <w:r>
        <w:rPr>
          <w:rFonts w:eastAsia="Times New Roman"/>
          <w:sz w:val="24"/>
          <w:szCs w:val="24"/>
        </w:rPr>
        <w:t>Происхождение Первой мировой войны.Суть</w:t>
      </w:r>
      <w:r>
        <w:rPr>
          <w:rFonts w:eastAsia="Times New Roman"/>
          <w:b/>
          <w:bCs/>
          <w:sz w:val="24"/>
          <w:szCs w:val="24"/>
        </w:rPr>
        <w:t xml:space="preserve"> </w:t>
      </w:r>
      <w:r>
        <w:rPr>
          <w:rFonts w:eastAsia="Times New Roman"/>
          <w:sz w:val="24"/>
          <w:szCs w:val="24"/>
        </w:rPr>
        <w:t>«нового</w:t>
      </w:r>
      <w:r>
        <w:rPr>
          <w:rFonts w:eastAsia="Times New Roman"/>
          <w:b/>
          <w:bCs/>
          <w:sz w:val="24"/>
          <w:szCs w:val="24"/>
        </w:rPr>
        <w:t xml:space="preserve"> </w:t>
      </w:r>
      <w:r>
        <w:rPr>
          <w:rFonts w:eastAsia="Times New Roman"/>
          <w:sz w:val="24"/>
          <w:szCs w:val="24"/>
        </w:rPr>
        <w:t>империализма». Завершение территориального раздела мира между главными колониальными державами в начале ХХ в. и борьба за передел колоний и сфер влияния. Нарастание противоречий.Раскол великих держав на два противоборствующих блока: Антанту и Тройственный союз. Гаагские конвенции и декларации. Гонка вооружений. Локальные конфликты как предвестники «Великой войны».</w:t>
      </w:r>
    </w:p>
    <w:p w:rsidR="00727D89" w:rsidRDefault="00727D89">
      <w:pPr>
        <w:spacing w:line="20" w:lineRule="exact"/>
        <w:rPr>
          <w:sz w:val="20"/>
          <w:szCs w:val="20"/>
        </w:rPr>
      </w:pPr>
    </w:p>
    <w:p w:rsidR="00727D89" w:rsidRDefault="00DA711E">
      <w:pPr>
        <w:spacing w:line="275" w:lineRule="auto"/>
        <w:ind w:right="120" w:firstLine="566"/>
        <w:jc w:val="both"/>
        <w:rPr>
          <w:sz w:val="20"/>
          <w:szCs w:val="20"/>
        </w:rPr>
      </w:pPr>
      <w:r>
        <w:rPr>
          <w:rFonts w:eastAsia="Times New Roman"/>
          <w:b/>
          <w:bCs/>
          <w:sz w:val="24"/>
          <w:szCs w:val="24"/>
        </w:rPr>
        <w:t>Первая мировая война. 1914—1918 гг</w:t>
      </w:r>
      <w:r>
        <w:rPr>
          <w:rFonts w:eastAsia="Times New Roman"/>
          <w:sz w:val="24"/>
          <w:szCs w:val="24"/>
        </w:rPr>
        <w:t>.</w:t>
      </w:r>
      <w:r>
        <w:rPr>
          <w:rFonts w:eastAsia="Times New Roman"/>
          <w:b/>
          <w:bCs/>
          <w:sz w:val="24"/>
          <w:szCs w:val="24"/>
        </w:rPr>
        <w:t xml:space="preserve"> </w:t>
      </w:r>
      <w:r>
        <w:rPr>
          <w:rFonts w:eastAsia="Times New Roman"/>
          <w:sz w:val="24"/>
          <w:szCs w:val="24"/>
        </w:rPr>
        <w:t>Июльский</w:t>
      </w:r>
      <w:r>
        <w:rPr>
          <w:rFonts w:eastAsia="Times New Roman"/>
          <w:b/>
          <w:bCs/>
          <w:sz w:val="24"/>
          <w:szCs w:val="24"/>
        </w:rPr>
        <w:t xml:space="preserve"> </w:t>
      </w:r>
      <w:r>
        <w:rPr>
          <w:rFonts w:eastAsia="Times New Roman"/>
          <w:sz w:val="24"/>
          <w:szCs w:val="24"/>
        </w:rPr>
        <w:t>(1914)</w:t>
      </w:r>
      <w:r>
        <w:rPr>
          <w:rFonts w:eastAsia="Times New Roman"/>
          <w:b/>
          <w:bCs/>
          <w:sz w:val="24"/>
          <w:szCs w:val="24"/>
        </w:rPr>
        <w:t xml:space="preserve"> </w:t>
      </w:r>
      <w:r>
        <w:rPr>
          <w:rFonts w:eastAsia="Times New Roman"/>
          <w:sz w:val="24"/>
          <w:szCs w:val="24"/>
        </w:rPr>
        <w:t>кризис,</w:t>
      </w:r>
      <w:r>
        <w:rPr>
          <w:rFonts w:eastAsia="Times New Roman"/>
          <w:b/>
          <w:bCs/>
          <w:sz w:val="24"/>
          <w:szCs w:val="24"/>
        </w:rPr>
        <w:t xml:space="preserve"> </w:t>
      </w:r>
      <w:r>
        <w:rPr>
          <w:rFonts w:eastAsia="Times New Roman"/>
          <w:sz w:val="24"/>
          <w:szCs w:val="24"/>
        </w:rPr>
        <w:t>повод для начала</w:t>
      </w:r>
      <w:r>
        <w:rPr>
          <w:rFonts w:eastAsia="Times New Roman"/>
          <w:b/>
          <w:bCs/>
          <w:sz w:val="24"/>
          <w:szCs w:val="24"/>
        </w:rPr>
        <w:t xml:space="preserve"> </w:t>
      </w:r>
      <w:r>
        <w:rPr>
          <w:rFonts w:eastAsia="Times New Roman"/>
          <w:sz w:val="24"/>
          <w:szCs w:val="24"/>
        </w:rPr>
        <w:t>Первой мировой войны и еѐ причины. Целии планы участников. Характер войны. Основные фронты, этапы и сражения Первой мировой войны. «Бег к морю». Сражение на Марне. Победа российской армии под Гумбинненом и поражение под Танненбергом. Наступление российских войск в Галиции. Война на море.Новые методы ведения войны. Борьба на истощение. Дипломатия в ходе войны. Изменение состава участников двух противоборствую-щих коалиций (Четверной союз и Антанта). Война в Месопотамии, Африке и Азии. 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Россиииз войны. Сражение под Амьеном. Капитуляция государств Четверного союза. Человек и общество в условиях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727D89" w:rsidRDefault="00727D89">
      <w:pPr>
        <w:spacing w:line="8" w:lineRule="exact"/>
        <w:rPr>
          <w:sz w:val="20"/>
          <w:szCs w:val="20"/>
        </w:rPr>
      </w:pPr>
    </w:p>
    <w:p w:rsidR="00727D89" w:rsidRDefault="00DA711E">
      <w:pPr>
        <w:ind w:left="580"/>
        <w:rPr>
          <w:sz w:val="20"/>
          <w:szCs w:val="20"/>
        </w:rPr>
      </w:pPr>
      <w:r>
        <w:rPr>
          <w:rFonts w:eastAsia="Times New Roman"/>
          <w:b/>
          <w:bCs/>
          <w:sz w:val="24"/>
          <w:szCs w:val="24"/>
        </w:rPr>
        <w:t>Глава II. Межвоенный период (1918—1939)</w:t>
      </w:r>
    </w:p>
    <w:p w:rsidR="00727D89" w:rsidRDefault="00727D89">
      <w:pPr>
        <w:spacing w:line="51" w:lineRule="exact"/>
        <w:rPr>
          <w:sz w:val="20"/>
          <w:szCs w:val="20"/>
        </w:rPr>
      </w:pPr>
    </w:p>
    <w:p w:rsidR="00727D89" w:rsidRDefault="00DA711E" w:rsidP="00754931">
      <w:pPr>
        <w:spacing w:line="274" w:lineRule="auto"/>
        <w:ind w:right="120" w:firstLine="566"/>
        <w:jc w:val="both"/>
        <w:rPr>
          <w:sz w:val="20"/>
          <w:szCs w:val="20"/>
        </w:rPr>
      </w:pPr>
      <w:r>
        <w:rPr>
          <w:rFonts w:eastAsia="Times New Roman"/>
          <w:b/>
          <w:bCs/>
          <w:sz w:val="24"/>
          <w:szCs w:val="24"/>
        </w:rPr>
        <w:t>Последствия войны: революции и распад империй</w:t>
      </w:r>
      <w:r>
        <w:rPr>
          <w:rFonts w:eastAsia="Times New Roman"/>
          <w:sz w:val="24"/>
          <w:szCs w:val="24"/>
        </w:rPr>
        <w:t>.</w:t>
      </w:r>
      <w:r>
        <w:rPr>
          <w:rFonts w:eastAsia="Times New Roman"/>
          <w:b/>
          <w:bCs/>
          <w:sz w:val="24"/>
          <w:szCs w:val="24"/>
        </w:rPr>
        <w:t xml:space="preserve"> </w:t>
      </w:r>
      <w:r>
        <w:rPr>
          <w:rFonts w:eastAsia="Times New Roman"/>
          <w:sz w:val="24"/>
          <w:szCs w:val="24"/>
        </w:rPr>
        <w:t>Социальные последствияПервой</w:t>
      </w:r>
      <w:r>
        <w:rPr>
          <w:rFonts w:eastAsia="Times New Roman"/>
          <w:b/>
          <w:bCs/>
          <w:sz w:val="24"/>
          <w:szCs w:val="24"/>
        </w:rPr>
        <w:t xml:space="preserve"> </w:t>
      </w:r>
      <w:r>
        <w:rPr>
          <w:rFonts w:eastAsia="Times New Roman"/>
          <w:sz w:val="24"/>
          <w:szCs w:val="24"/>
        </w:rPr>
        <w:t>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w:t>
      </w:r>
      <w:r w:rsidR="00754931">
        <w:rPr>
          <w:rFonts w:eastAsia="Times New Roman"/>
          <w:sz w:val="24"/>
          <w:szCs w:val="24"/>
        </w:rPr>
        <w:t>на) в 1919 г. и его роль в миро</w:t>
      </w:r>
      <w:r>
        <w:rPr>
          <w:rFonts w:eastAsia="Times New Roman"/>
          <w:sz w:val="24"/>
          <w:szCs w:val="24"/>
        </w:rPr>
        <w:t>вой политике. Активизация праворадикальных сил — образование и расширение влияния</w:t>
      </w:r>
      <w:r w:rsidR="00754931">
        <w:rPr>
          <w:rFonts w:eastAsia="Times New Roman"/>
          <w:sz w:val="24"/>
          <w:szCs w:val="24"/>
        </w:rPr>
        <w:t xml:space="preserve"> ф</w:t>
      </w:r>
      <w:r>
        <w:rPr>
          <w:rFonts w:eastAsia="Times New Roman"/>
          <w:sz w:val="24"/>
          <w:szCs w:val="24"/>
        </w:rPr>
        <w:t>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 Австрийская революция. Венгерская революция. Венгерская советская республика 1919 г. Образование Чехословакии и Югославии. Распад Российской империи. Антиколониальные выступления в Азии и Северной Африке. Революция в Турции 1918—1923 гг. и кемализм.</w:t>
      </w:r>
    </w:p>
    <w:p w:rsidR="00727D89" w:rsidRDefault="00727D89">
      <w:pPr>
        <w:spacing w:line="25"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Версальско-Вашингтонская система.Международные отношения в 1920-е гг. </w:t>
      </w:r>
      <w:r>
        <w:rPr>
          <w:rFonts w:eastAsia="Times New Roman"/>
          <w:sz w:val="24"/>
          <w:szCs w:val="24"/>
        </w:rPr>
        <w:t xml:space="preserve">Парижская мирная конференция 1919 г.: надежды и планы участников. Программа «14 пунктов» В. Вильсона как проект послевоенного мирного урегулирования. Новая карта </w:t>
      </w:r>
      <w:r>
        <w:rPr>
          <w:rFonts w:eastAsia="Times New Roman"/>
          <w:sz w:val="24"/>
          <w:szCs w:val="24"/>
        </w:rPr>
        <w:lastRenderedPageBreak/>
        <w:t>Европы по Версальскому мирному договору. Идея Лиги Наций как гаранта сохранения мира. Вашингтонская конференция 1921—1922 гг. Оформление Версальско-Вашингтонской системы послевоенного мира и еѐ противоречия. Новое соотношение сил между великимидержавами. Неустойчивость новой системы международных отношений. Развитие международных отношений в 1920-е гг. Генуэзская конференция 1922 г. Советско-германское соглашение в Рапалло 1922 г. Начало признания Советской России. Планы Дауэса и Юнга. Эра пацифизма в1920-е гг. Формирование новых военно-по-литических блоков — Малая Антанта, Балканская и Балтийская Антанты. Локарнские договоры 1925 г. Пакт Бриана — Келлога 1928 г. об отказе от войны.</w:t>
      </w:r>
    </w:p>
    <w:p w:rsidR="00727D89" w:rsidRDefault="00727D89">
      <w:pPr>
        <w:spacing w:line="24" w:lineRule="exact"/>
        <w:rPr>
          <w:sz w:val="20"/>
          <w:szCs w:val="20"/>
        </w:rPr>
      </w:pPr>
    </w:p>
    <w:p w:rsidR="00727D89" w:rsidRDefault="00DA711E">
      <w:pPr>
        <w:spacing w:line="275" w:lineRule="auto"/>
        <w:ind w:right="120" w:firstLine="566"/>
        <w:jc w:val="both"/>
        <w:rPr>
          <w:sz w:val="20"/>
          <w:szCs w:val="20"/>
        </w:rPr>
      </w:pPr>
      <w:r>
        <w:rPr>
          <w:rFonts w:eastAsia="Times New Roman"/>
          <w:b/>
          <w:bCs/>
          <w:sz w:val="24"/>
          <w:szCs w:val="24"/>
        </w:rPr>
        <w:t xml:space="preserve">Страны Запада в 1920-е гг. </w:t>
      </w:r>
      <w:r>
        <w:rPr>
          <w:rFonts w:eastAsia="Times New Roman"/>
          <w:sz w:val="24"/>
          <w:szCs w:val="24"/>
        </w:rPr>
        <w:t>США.</w:t>
      </w:r>
      <w:r>
        <w:rPr>
          <w:rFonts w:eastAsia="Times New Roman"/>
          <w:b/>
          <w:bCs/>
          <w:sz w:val="24"/>
          <w:szCs w:val="24"/>
        </w:rPr>
        <w:t xml:space="preserve"> </w:t>
      </w:r>
      <w:r>
        <w:rPr>
          <w:rFonts w:eastAsia="Times New Roman"/>
          <w:sz w:val="24"/>
          <w:szCs w:val="24"/>
        </w:rPr>
        <w:t>Великобритания.</w:t>
      </w:r>
      <w:r>
        <w:rPr>
          <w:rFonts w:eastAsia="Times New Roman"/>
          <w:b/>
          <w:bCs/>
          <w:sz w:val="24"/>
          <w:szCs w:val="24"/>
        </w:rPr>
        <w:t xml:space="preserve"> </w:t>
      </w:r>
      <w:r>
        <w:rPr>
          <w:rFonts w:eastAsia="Times New Roman"/>
          <w:sz w:val="24"/>
          <w:szCs w:val="24"/>
        </w:rPr>
        <w:t>Франция.</w:t>
      </w:r>
      <w:r>
        <w:rPr>
          <w:rFonts w:eastAsia="Times New Roman"/>
          <w:b/>
          <w:bCs/>
          <w:sz w:val="24"/>
          <w:szCs w:val="24"/>
        </w:rPr>
        <w:t xml:space="preserve"> </w:t>
      </w:r>
      <w:r>
        <w:rPr>
          <w:rFonts w:eastAsia="Times New Roman"/>
          <w:sz w:val="24"/>
          <w:szCs w:val="24"/>
        </w:rPr>
        <w:t>Германия.</w:t>
      </w:r>
      <w:r>
        <w:rPr>
          <w:rFonts w:eastAsia="Times New Roman"/>
          <w:b/>
          <w:bCs/>
          <w:sz w:val="24"/>
          <w:szCs w:val="24"/>
        </w:rPr>
        <w:t xml:space="preserve"> </w:t>
      </w:r>
      <w:r>
        <w:rPr>
          <w:rFonts w:eastAsia="Times New Roman"/>
          <w:sz w:val="24"/>
          <w:szCs w:val="24"/>
        </w:rPr>
        <w:t>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Соединѐнные Штаты. Эпоха зрелого индустриального общества. Кумиры и символы 1920-х гг. Контрасты богатства и бедности.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 в управлении страной. Всеобщая забастовка рабочих в Великобритании в 1926 г. «Национальный блок» и «Картель левых» во Франции. Кризис Веймарской республики в Германии: «Капповский путч» 1920 г., восстание коммунистов в Гамбурге 1923 г., фашистский «Пивной путч» в Мюнхене 1923 г.</w:t>
      </w:r>
    </w:p>
    <w:p w:rsidR="00727D89" w:rsidRDefault="00727D89">
      <w:pPr>
        <w:spacing w:line="2" w:lineRule="exact"/>
        <w:rPr>
          <w:sz w:val="20"/>
          <w:szCs w:val="20"/>
        </w:rPr>
      </w:pPr>
    </w:p>
    <w:p w:rsidR="00727D89" w:rsidRDefault="00DA711E">
      <w:pPr>
        <w:ind w:left="580"/>
        <w:rPr>
          <w:sz w:val="20"/>
          <w:szCs w:val="20"/>
        </w:rPr>
      </w:pPr>
      <w:r>
        <w:rPr>
          <w:rFonts w:eastAsia="Times New Roman"/>
          <w:b/>
          <w:bCs/>
          <w:sz w:val="24"/>
          <w:szCs w:val="24"/>
        </w:rPr>
        <w:t xml:space="preserve">Авторитарные режимы в Европе в 1920-е гг. </w:t>
      </w:r>
      <w:r>
        <w:rPr>
          <w:rFonts w:eastAsia="Times New Roman"/>
          <w:sz w:val="24"/>
          <w:szCs w:val="24"/>
        </w:rPr>
        <w:t>Польша.</w:t>
      </w:r>
      <w:r>
        <w:rPr>
          <w:rFonts w:eastAsia="Times New Roman"/>
          <w:b/>
          <w:bCs/>
          <w:sz w:val="24"/>
          <w:szCs w:val="24"/>
        </w:rPr>
        <w:t xml:space="preserve"> </w:t>
      </w:r>
      <w:r>
        <w:rPr>
          <w:rFonts w:eastAsia="Times New Roman"/>
          <w:sz w:val="24"/>
          <w:szCs w:val="24"/>
        </w:rPr>
        <w:t>Испания.</w:t>
      </w:r>
      <w:r>
        <w:rPr>
          <w:rFonts w:eastAsia="Times New Roman"/>
          <w:b/>
          <w:bCs/>
          <w:sz w:val="24"/>
          <w:szCs w:val="24"/>
        </w:rPr>
        <w:t xml:space="preserve"> </w:t>
      </w:r>
      <w:r>
        <w:rPr>
          <w:rFonts w:eastAsia="Times New Roman"/>
          <w:sz w:val="24"/>
          <w:szCs w:val="24"/>
        </w:rPr>
        <w:t>Фашистский режим</w:t>
      </w:r>
    </w:p>
    <w:p w:rsidR="00727D89" w:rsidRDefault="00727D89">
      <w:pPr>
        <w:spacing w:line="53" w:lineRule="exact"/>
        <w:rPr>
          <w:sz w:val="20"/>
          <w:szCs w:val="20"/>
        </w:rPr>
      </w:pPr>
    </w:p>
    <w:p w:rsidR="00727D89" w:rsidRDefault="00DA711E" w:rsidP="00DE3FBF">
      <w:pPr>
        <w:numPr>
          <w:ilvl w:val="0"/>
          <w:numId w:val="84"/>
        </w:numPr>
        <w:tabs>
          <w:tab w:val="left" w:pos="209"/>
        </w:tabs>
        <w:spacing w:line="273" w:lineRule="auto"/>
        <w:ind w:right="120" w:firstLine="6"/>
        <w:jc w:val="both"/>
        <w:rPr>
          <w:rFonts w:eastAsia="Times New Roman"/>
          <w:sz w:val="24"/>
          <w:szCs w:val="24"/>
        </w:rPr>
      </w:pPr>
      <w:r>
        <w:rPr>
          <w:rFonts w:eastAsia="Times New Roman"/>
          <w:sz w:val="24"/>
          <w:szCs w:val="24"/>
        </w:rPr>
        <w:t>Италии. Цели авторитарных режимов. Авто-ритарный режим Ю. Пилсудского в Польше (режим «санации») как режим личной власти с чертами военной диктатуры. Авторитарный режим М. Примо де Риверы в Испании — попытка создания корпоративного государства. Фашистский режим в Италии: от формирования в 1922 г. коалиционного правительства к установлению в 1926 г. тоталитарного фашистского режима на базе корпоративного государства. Идеология и политика итальянского фашизма.</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 xml:space="preserve">Мировой экономический кризис 1929—1933 гг. </w:t>
      </w:r>
      <w:r>
        <w:rPr>
          <w:rFonts w:eastAsia="Times New Roman"/>
          <w:sz w:val="24"/>
          <w:szCs w:val="24"/>
        </w:rPr>
        <w:t>Великая депрессия.</w:t>
      </w:r>
      <w:r>
        <w:rPr>
          <w:rFonts w:eastAsia="Times New Roman"/>
          <w:b/>
          <w:bCs/>
          <w:sz w:val="24"/>
          <w:szCs w:val="24"/>
        </w:rPr>
        <w:t xml:space="preserve"> </w:t>
      </w:r>
      <w:r>
        <w:rPr>
          <w:rFonts w:eastAsia="Times New Roman"/>
          <w:sz w:val="24"/>
          <w:szCs w:val="24"/>
        </w:rPr>
        <w:t>Пути выхода.</w:t>
      </w:r>
    </w:p>
    <w:p w:rsidR="00727D89" w:rsidRDefault="00727D89">
      <w:pPr>
        <w:spacing w:line="53" w:lineRule="exact"/>
        <w:rPr>
          <w:rFonts w:eastAsia="Times New Roman"/>
          <w:sz w:val="24"/>
          <w:szCs w:val="24"/>
        </w:rPr>
      </w:pPr>
    </w:p>
    <w:p w:rsidR="00727D89" w:rsidRDefault="00DA711E">
      <w:pPr>
        <w:spacing w:line="274" w:lineRule="auto"/>
        <w:ind w:right="120"/>
        <w:jc w:val="both"/>
        <w:rPr>
          <w:rFonts w:eastAsia="Times New Roman"/>
          <w:sz w:val="24"/>
          <w:szCs w:val="24"/>
        </w:rPr>
      </w:pPr>
      <w:r>
        <w:rPr>
          <w:rFonts w:eastAsia="Times New Roman"/>
          <w:sz w:val="24"/>
          <w:szCs w:val="24"/>
        </w:rPr>
        <w:t>Причины экономического кризиса 1929— 1933 гг. и его масштабы. Человек и общество в условиях Великой депрессии. Социально-политические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свѐртывание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w:t>
      </w:r>
    </w:p>
    <w:p w:rsidR="00727D89" w:rsidRDefault="00DA711E">
      <w:pPr>
        <w:rPr>
          <w:sz w:val="20"/>
          <w:szCs w:val="20"/>
        </w:rPr>
      </w:pPr>
      <w:r>
        <w:rPr>
          <w:rFonts w:eastAsia="Times New Roman"/>
          <w:sz w:val="24"/>
          <w:szCs w:val="24"/>
        </w:rPr>
        <w:t>и авторитаризма в 1920—1930-е гг.</w:t>
      </w:r>
    </w:p>
    <w:p w:rsidR="00727D89" w:rsidRDefault="00727D89">
      <w:pPr>
        <w:spacing w:line="58"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Страны Запада в 1930-е гг. США: «Новый курс» Ф. Д. Рузвельта. Великобритания: «национальное правительство». </w:t>
      </w:r>
      <w:r>
        <w:rPr>
          <w:rFonts w:eastAsia="Times New Roman"/>
          <w:sz w:val="24"/>
          <w:szCs w:val="24"/>
        </w:rPr>
        <w:t>Основные экономические и</w:t>
      </w:r>
      <w:r>
        <w:rPr>
          <w:rFonts w:eastAsia="Times New Roman"/>
          <w:b/>
          <w:bCs/>
          <w:sz w:val="24"/>
          <w:szCs w:val="24"/>
        </w:rPr>
        <w:t xml:space="preserve"> </w:t>
      </w:r>
      <w:r>
        <w:rPr>
          <w:rFonts w:eastAsia="Times New Roman"/>
          <w:sz w:val="24"/>
          <w:szCs w:val="24"/>
        </w:rPr>
        <w:t xml:space="preserve">социальные реформы «Нового курса» 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 ориентированного этапа развития современного капиталистического государства как главный исторический итог «Нового курса». Реакция американского общества на «Новый курс» и отношение к Ф. Д. Рузвельту как к государственному деятелю.Внешняя политика США в 1930-е гг. Особенности экономического кризиса 1929—1933 гг. в Великобритании. Политика </w:t>
      </w:r>
      <w:r>
        <w:rPr>
          <w:rFonts w:eastAsia="Times New Roman"/>
          <w:sz w:val="24"/>
          <w:szCs w:val="24"/>
        </w:rPr>
        <w:lastRenderedPageBreak/>
        <w:t>социального маневрирования, формирования коали-ционных правительств и поиска национального согласия в Великобритании в 1930-е гг.</w:t>
      </w:r>
    </w:p>
    <w:p w:rsidR="00727D89" w:rsidRDefault="00727D89">
      <w:pPr>
        <w:spacing w:line="27" w:lineRule="exact"/>
        <w:rPr>
          <w:sz w:val="20"/>
          <w:szCs w:val="20"/>
        </w:rPr>
      </w:pPr>
    </w:p>
    <w:p w:rsidR="00727D89" w:rsidRDefault="00DA711E">
      <w:pPr>
        <w:spacing w:line="274" w:lineRule="auto"/>
        <w:ind w:right="100" w:firstLine="566"/>
        <w:jc w:val="both"/>
        <w:rPr>
          <w:sz w:val="20"/>
          <w:szCs w:val="20"/>
        </w:rPr>
      </w:pPr>
      <w:r>
        <w:rPr>
          <w:rFonts w:eastAsia="Times New Roman"/>
          <w:b/>
          <w:bCs/>
          <w:sz w:val="24"/>
          <w:szCs w:val="24"/>
        </w:rPr>
        <w:t xml:space="preserve">Нарастание агрессии в мире.Установление нацистской диктатуры в Германии. </w:t>
      </w:r>
      <w:r>
        <w:rPr>
          <w:rFonts w:eastAsia="Times New Roman"/>
          <w:sz w:val="24"/>
          <w:szCs w:val="24"/>
        </w:rPr>
        <w:t>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Поджог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Немецкое общество в эпоху Третьего рейха. Внешняя политика Германии в 1930-е гг.</w:t>
      </w:r>
    </w:p>
    <w:p w:rsidR="00727D89" w:rsidRDefault="00727D89">
      <w:pPr>
        <w:spacing w:line="30" w:lineRule="exact"/>
        <w:rPr>
          <w:sz w:val="20"/>
          <w:szCs w:val="20"/>
        </w:rPr>
      </w:pPr>
    </w:p>
    <w:p w:rsidR="00727D89" w:rsidRDefault="00DA711E">
      <w:pPr>
        <w:spacing w:line="275" w:lineRule="auto"/>
        <w:ind w:right="120" w:firstLine="566"/>
        <w:jc w:val="both"/>
        <w:rPr>
          <w:sz w:val="20"/>
          <w:szCs w:val="20"/>
        </w:rPr>
      </w:pPr>
      <w:r>
        <w:rPr>
          <w:rFonts w:eastAsia="Times New Roman"/>
          <w:b/>
          <w:bCs/>
          <w:sz w:val="24"/>
          <w:szCs w:val="24"/>
        </w:rPr>
        <w:t xml:space="preserve">Борьба с фашизмом. «Народный фронт» во Франции и Испании. Гражданская война в Испании. Австрия: от демократии к авторитарному режиму. </w:t>
      </w:r>
      <w:r>
        <w:rPr>
          <w:rFonts w:eastAsia="Times New Roman"/>
          <w:sz w:val="24"/>
          <w:szCs w:val="24"/>
        </w:rPr>
        <w:t>Политическая</w:t>
      </w:r>
      <w:r>
        <w:rPr>
          <w:rFonts w:eastAsia="Times New Roman"/>
          <w:b/>
          <w:bCs/>
          <w:sz w:val="24"/>
          <w:szCs w:val="24"/>
        </w:rPr>
        <w:t xml:space="preserve"> </w:t>
      </w:r>
      <w:r>
        <w:rPr>
          <w:rFonts w:eastAsia="Times New Roman"/>
          <w:sz w:val="24"/>
          <w:szCs w:val="24"/>
        </w:rPr>
        <w:t>неустойчивость во Франции в годы мирового экономического кризиса в начале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(1936—1939). Поддержка мятежников фашистской Италией и нацистской Германией. Социальные преобразования в Испании. Политика «невмешательства» западных держав. Испанская республика и советский опыт. Интернациональные бригады добровольцев. Советская помощь Испании. Оборона Мадрида. Сражения при Гвадалахаре и на Эбро. Поражение Испанской республики. Франкизм. Установление авторитарного режима Э. Дольфуса в Австрии в 1934 г. Австрофашизм.</w:t>
      </w:r>
    </w:p>
    <w:p w:rsidR="00727D89" w:rsidRDefault="00727D89">
      <w:pPr>
        <w:spacing w:line="15"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Международные отношения в 1930-е гг. Политика «умиротворения» агрессора</w:t>
      </w:r>
      <w:r>
        <w:rPr>
          <w:rFonts w:eastAsia="Times New Roman"/>
          <w:sz w:val="24"/>
          <w:szCs w:val="24"/>
        </w:rPr>
        <w:t>.</w:t>
      </w:r>
      <w:r>
        <w:rPr>
          <w:rFonts w:eastAsia="Times New Roman"/>
          <w:b/>
          <w:bCs/>
          <w:sz w:val="24"/>
          <w:szCs w:val="24"/>
        </w:rPr>
        <w:t xml:space="preserve"> </w:t>
      </w:r>
      <w:r>
        <w:rPr>
          <w:rFonts w:eastAsia="Times New Roman"/>
          <w:sz w:val="24"/>
          <w:szCs w:val="24"/>
        </w:rPr>
        <w:t>Конец эры пацифизма и крах Версальско-Вашингтонской системы. Односторонний пересмотр Версальского договора нацистской Германией в 1933—1936 гг. Агрессивные действия Германии, Италии и Японии.Несостоятельность Лиги Наций. Политика «умиротворения» агрессоров со стороны ведущих стран Европы и нейтралитет США.</w:t>
      </w:r>
    </w:p>
    <w:p w:rsidR="00727D89" w:rsidRDefault="00727D89">
      <w:pPr>
        <w:spacing w:line="89" w:lineRule="exact"/>
        <w:rPr>
          <w:sz w:val="20"/>
          <w:szCs w:val="20"/>
        </w:rPr>
      </w:pPr>
    </w:p>
    <w:p w:rsidR="00727D89" w:rsidRDefault="00DA711E">
      <w:pPr>
        <w:spacing w:line="273" w:lineRule="auto"/>
        <w:ind w:right="120"/>
        <w:jc w:val="both"/>
        <w:rPr>
          <w:sz w:val="20"/>
          <w:szCs w:val="20"/>
        </w:rPr>
      </w:pPr>
      <w:r>
        <w:rPr>
          <w:rFonts w:eastAsia="Times New Roman"/>
          <w:sz w:val="24"/>
          <w:szCs w:val="24"/>
        </w:rPr>
        <w:t>Создание оси Берлин — Рим — Токио (1937). Мюнхенский сговор (1938) и присоединение Судетской области Чехо 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 — летом 1939 г. Советско-германские договоры (1939), секретные соглашения к ним и их последствия.</w:t>
      </w:r>
    </w:p>
    <w:p w:rsidR="00727D89" w:rsidRDefault="00727D89">
      <w:pPr>
        <w:spacing w:line="17" w:lineRule="exact"/>
        <w:rPr>
          <w:sz w:val="20"/>
          <w:szCs w:val="20"/>
        </w:rPr>
      </w:pPr>
    </w:p>
    <w:p w:rsidR="00727D89" w:rsidRDefault="00DA711E">
      <w:pPr>
        <w:spacing w:line="275" w:lineRule="auto"/>
        <w:ind w:right="120" w:firstLine="566"/>
        <w:jc w:val="both"/>
        <w:rPr>
          <w:sz w:val="20"/>
          <w:szCs w:val="20"/>
        </w:rPr>
      </w:pPr>
      <w:r>
        <w:rPr>
          <w:rFonts w:eastAsia="Times New Roman"/>
          <w:b/>
          <w:bCs/>
          <w:sz w:val="24"/>
          <w:szCs w:val="24"/>
        </w:rPr>
        <w:t xml:space="preserve">Восток в первой половине XX в. </w:t>
      </w:r>
      <w:r>
        <w:rPr>
          <w:rFonts w:eastAsia="Times New Roman"/>
          <w:sz w:val="24"/>
          <w:szCs w:val="24"/>
        </w:rPr>
        <w:t>Положение в странах Востока в первой половине ХХ</w:t>
      </w:r>
      <w:r>
        <w:rPr>
          <w:rFonts w:eastAsia="Times New Roman"/>
          <w:b/>
          <w:bCs/>
          <w:sz w:val="24"/>
          <w:szCs w:val="24"/>
        </w:rPr>
        <w:t xml:space="preserve"> </w:t>
      </w:r>
      <w:r>
        <w:rPr>
          <w:rFonts w:eastAsia="Times New Roman"/>
          <w:sz w:val="24"/>
          <w:szCs w:val="24"/>
        </w:rPr>
        <w:t xml:space="preserve">в. Проблема модернизации и сохранения традиций. Своеобразие японской модернизации. «Японский дух, европейское знание». Курс Японии на внешнюю экспансию (пять войн в течение полувека). Реформы и революции в Китае в первой половине ХХ в. Синьхайская революция 1911—1912 гг. Национальная революция 1925—1927 гг. «Северный поход» Чан Кайши и объединение Китая. Реформы Чан Кайши — капиталистическая модернизация и </w:t>
      </w:r>
      <w:r>
        <w:rPr>
          <w:rFonts w:eastAsia="Times New Roman"/>
          <w:sz w:val="24"/>
          <w:szCs w:val="24"/>
        </w:rPr>
        <w:lastRenderedPageBreak/>
        <w:t>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Японо-китайская война 1937—1945 гг.Колониальные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727D89" w:rsidRDefault="00727D89">
      <w:pPr>
        <w:spacing w:line="319" w:lineRule="exact"/>
        <w:rPr>
          <w:sz w:val="20"/>
          <w:szCs w:val="20"/>
        </w:rPr>
      </w:pPr>
    </w:p>
    <w:p w:rsidR="00727D89" w:rsidRDefault="00DA711E">
      <w:pPr>
        <w:ind w:left="580"/>
        <w:rPr>
          <w:sz w:val="20"/>
          <w:szCs w:val="20"/>
        </w:rPr>
      </w:pPr>
      <w:r>
        <w:rPr>
          <w:rFonts w:eastAsia="Times New Roman"/>
          <w:b/>
          <w:bCs/>
          <w:sz w:val="24"/>
          <w:szCs w:val="24"/>
        </w:rPr>
        <w:t xml:space="preserve">Латинская Америка в первой половине XX в. </w:t>
      </w:r>
      <w:r>
        <w:rPr>
          <w:rFonts w:eastAsia="Times New Roman"/>
          <w:sz w:val="24"/>
          <w:szCs w:val="24"/>
        </w:rPr>
        <w:t>Материал для самостоятельной работы</w:t>
      </w:r>
    </w:p>
    <w:p w:rsidR="00727D89" w:rsidRDefault="00727D89">
      <w:pPr>
        <w:spacing w:line="55" w:lineRule="exact"/>
        <w:rPr>
          <w:sz w:val="20"/>
          <w:szCs w:val="20"/>
        </w:rPr>
      </w:pPr>
    </w:p>
    <w:p w:rsidR="00727D89" w:rsidRDefault="00DA711E" w:rsidP="00DE3FBF">
      <w:pPr>
        <w:numPr>
          <w:ilvl w:val="0"/>
          <w:numId w:val="85"/>
        </w:numPr>
        <w:tabs>
          <w:tab w:val="left" w:pos="271"/>
        </w:tabs>
        <w:spacing w:line="273" w:lineRule="auto"/>
        <w:ind w:right="120" w:firstLine="6"/>
        <w:jc w:val="both"/>
        <w:rPr>
          <w:rFonts w:eastAsia="Times New Roman"/>
          <w:sz w:val="24"/>
          <w:szCs w:val="24"/>
        </w:rPr>
      </w:pPr>
      <w:r>
        <w:rPr>
          <w:rFonts w:eastAsia="Times New Roman"/>
          <w:sz w:val="24"/>
          <w:szCs w:val="24"/>
        </w:rPr>
        <w:t>проектной деятельности. Особенности раз-вития латиноамериканских стран в первой половине ХХ в. Факторы, способствовавшие и препятствовавшие модернизации в странах Ла-тинской Америки. Мексиканская революция 1910—1917 гг. Реформы Л. Карденаса 1934—1940 гг. Развитие Мексики в первой половине ХХ в. как пример эволюционной модели модернизации. Кубинская революция (1933—1934) и еѐ итоги. Демократии и диктатуры в истории Латинской Америки.</w:t>
      </w:r>
    </w:p>
    <w:p w:rsidR="00727D89" w:rsidRDefault="00727D89">
      <w:pPr>
        <w:spacing w:line="337"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Культура и искусство в первой половине ХХ в. </w:t>
      </w:r>
      <w:r>
        <w:rPr>
          <w:rFonts w:eastAsia="Times New Roman"/>
          <w:sz w:val="24"/>
          <w:szCs w:val="24"/>
        </w:rPr>
        <w:t>Революция в естествознании и новая</w:t>
      </w:r>
      <w:r>
        <w:rPr>
          <w:rFonts w:eastAsia="Times New Roman"/>
          <w:b/>
          <w:bCs/>
          <w:sz w:val="24"/>
          <w:szCs w:val="24"/>
        </w:rPr>
        <w:t xml:space="preserve"> </w:t>
      </w:r>
      <w:r>
        <w:rPr>
          <w:rFonts w:eastAsia="Times New Roman"/>
          <w:sz w:val="24"/>
          <w:szCs w:val="24"/>
        </w:rPr>
        <w:t>картина мироздания в начале ХХ в. Пере-ход от картины мира, где царит окончательная истина, к пониманию мира с точки зрения субъекта. Кризис рационализма, интерес к проблемам бессознательного и иррационального (философияжизни, психоанализ). Формирование новой художественной системы периода модернизма (1880—1960-е гг.). Символизм — идейное направление в литературе, поэзии, музыке. Появление стиля модерн, основанного на идеях символизма, в пространственных видах искусства — архитектуре, скульптуре, живописи, театре и т. д. Стремление в рамках стиля модерн реализовать стилевое единство, синтез искусств. Появление новых, параллельно с символизмом, направлений в искусстве — импрессионизма, постимпрессионизма. Рождение искусства</w:t>
      </w:r>
    </w:p>
    <w:p w:rsidR="00727D89" w:rsidRDefault="00727D89">
      <w:pPr>
        <w:spacing w:line="25" w:lineRule="exact"/>
        <w:rPr>
          <w:sz w:val="20"/>
          <w:szCs w:val="20"/>
        </w:rPr>
      </w:pPr>
    </w:p>
    <w:p w:rsidR="00727D89" w:rsidRDefault="00DA711E">
      <w:pPr>
        <w:spacing w:line="270" w:lineRule="auto"/>
        <w:ind w:right="120"/>
        <w:jc w:val="both"/>
        <w:rPr>
          <w:sz w:val="20"/>
          <w:szCs w:val="20"/>
        </w:rPr>
      </w:pPr>
      <w:r>
        <w:rPr>
          <w:rFonts w:eastAsia="Times New Roman"/>
          <w:sz w:val="24"/>
          <w:szCs w:val="24"/>
        </w:rPr>
        <w:t>авангарда, провозглашающего полную свободу творческого самовыражения (абстракционизм, экспрессионизм, сюрреализм, фовизм и др.). Идеи переустройства мира в конструктивизме. Интернациональный стиль (функционализм) в архитектуре.</w:t>
      </w:r>
    </w:p>
    <w:p w:rsidR="00727D89" w:rsidRDefault="00727D89">
      <w:pPr>
        <w:spacing w:line="19"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Литература критического реализма. Новая драматургия в начале века. Литература «потерянного поколения». Литература авангарда. Антиутопии в литературе. Кинематограф в начале ХХ в. как новый вид массового искусства. Эмиграция научной и культурной элиты в 1930-е гг. в результате наступления тоталитаризма. Нью-Йорк — новый художественный центр мира. Наука и искусство в тоталитарном обществе: наука на службе у войны, искусство на службе у пропаганды.</w:t>
      </w:r>
    </w:p>
    <w:p w:rsidR="00727D89" w:rsidRDefault="00727D89">
      <w:pPr>
        <w:spacing w:line="325" w:lineRule="exact"/>
        <w:rPr>
          <w:sz w:val="20"/>
          <w:szCs w:val="20"/>
        </w:rPr>
      </w:pPr>
    </w:p>
    <w:p w:rsidR="00727D89" w:rsidRDefault="00DA711E">
      <w:pPr>
        <w:ind w:left="580"/>
        <w:rPr>
          <w:sz w:val="20"/>
          <w:szCs w:val="20"/>
        </w:rPr>
      </w:pPr>
      <w:r>
        <w:rPr>
          <w:rFonts w:eastAsia="Times New Roman"/>
          <w:b/>
          <w:bCs/>
          <w:sz w:val="24"/>
          <w:szCs w:val="24"/>
        </w:rPr>
        <w:t>Глава III.</w:t>
      </w:r>
      <w:r w:rsidR="00754931">
        <w:rPr>
          <w:rFonts w:eastAsia="Times New Roman"/>
          <w:b/>
          <w:bCs/>
          <w:sz w:val="24"/>
          <w:szCs w:val="24"/>
        </w:rPr>
        <w:t xml:space="preserve"> </w:t>
      </w:r>
      <w:r>
        <w:rPr>
          <w:rFonts w:eastAsia="Times New Roman"/>
          <w:b/>
          <w:bCs/>
          <w:sz w:val="24"/>
          <w:szCs w:val="24"/>
        </w:rPr>
        <w:t>Вторая мировая война</w:t>
      </w:r>
    </w:p>
    <w:p w:rsidR="00727D89" w:rsidRDefault="00DA711E">
      <w:pPr>
        <w:spacing w:line="275" w:lineRule="auto"/>
        <w:ind w:right="120" w:firstLine="566"/>
        <w:jc w:val="both"/>
        <w:rPr>
          <w:sz w:val="20"/>
          <w:szCs w:val="20"/>
        </w:rPr>
      </w:pPr>
      <w:r>
        <w:rPr>
          <w:rFonts w:eastAsia="Times New Roman"/>
          <w:b/>
          <w:bCs/>
          <w:sz w:val="24"/>
          <w:szCs w:val="24"/>
        </w:rPr>
        <w:t xml:space="preserve">Вторая мировая война. 1939—1945 гг. </w:t>
      </w:r>
      <w:r>
        <w:rPr>
          <w:rFonts w:eastAsia="Times New Roman"/>
          <w:sz w:val="24"/>
          <w:szCs w:val="24"/>
        </w:rPr>
        <w:t>Причины и характер Второй мировой войны.</w:t>
      </w:r>
      <w:r>
        <w:rPr>
          <w:rFonts w:eastAsia="Times New Roman"/>
          <w:b/>
          <w:bCs/>
          <w:sz w:val="24"/>
          <w:szCs w:val="24"/>
        </w:rPr>
        <w:t xml:space="preserve"> </w:t>
      </w:r>
      <w:r>
        <w:rPr>
          <w:rFonts w:eastAsia="Times New Roman"/>
          <w:sz w:val="24"/>
          <w:szCs w:val="24"/>
        </w:rPr>
        <w:t xml:space="preserve">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войне.Коренной перелом в ходе Второй мировой войны. Сталинградская битва. Курская битва. Переход летом 1943 г. стратегической инициативы в войне к Красной Армии.Начало войны на Тихом океане. Нападение Японии на США. Пѐрл-Харбор 1 декабря 1941 г. Захват Японией Юго-Восточной </w:t>
      </w:r>
      <w:r>
        <w:rPr>
          <w:rFonts w:eastAsia="Times New Roman"/>
          <w:sz w:val="24"/>
          <w:szCs w:val="24"/>
        </w:rPr>
        <w:lastRenderedPageBreak/>
        <w:t>Азии и островов Тихого океана. Бой у о. Мидуэй в июне 1942 г. Перелом в войне на Тихом океане в 1943 г.Военные действия в Северной Африке. Битва при Эль-Аламейне в октябре-ноябре 1942 г. Освобождение от германо-итальянских войск Северной Африки летом 1943 г. Высадка англо-американских войск в Сицилии. Свержение режима Муссолини в сентябре 1943 г. Вопрос об открытии Второго фронта во Франции.Возвращение Китая в число великих держав. Каирская декларация. Роспуск Коминтерна.Нацистский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Партизанская война в Югославии.Завершающий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Выход из войны бывших союзников Германии — Румынии, Болгарии, Венгрии, Финляндии.Провал контрнаступления немецко-фашистских войск в Арденнах в январе 1945 г. Висло-Одерская операция Красной Армии в январе — феврале 1945 г. Освобождение Польши. Крымская (Ялтинская) конференция трѐх держав 4—11 февраля 1945 г. Берлинская операция Красной Армии в апреле — мае 1945 г. и взятие Берлина. Безоговорочная капитуляция Германии 8 мая 1945 г. Решающая роль СССР в освобождении Европы. Берлинская (Потсдамская) конференция трѐх держав 17 июля — 2 августа 1945 г.Наступление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w:t>
      </w:r>
      <w:r w:rsidR="00754931">
        <w:rPr>
          <w:rFonts w:eastAsia="Times New Roman"/>
          <w:sz w:val="24"/>
          <w:szCs w:val="24"/>
        </w:rPr>
        <w:t xml:space="preserve"> </w:t>
      </w:r>
      <w:r>
        <w:rPr>
          <w:rFonts w:eastAsia="Times New Roman"/>
          <w:sz w:val="24"/>
          <w:szCs w:val="24"/>
        </w:rPr>
        <w:t>Жертвы. Потери. Цена Победы для человечества. Решающий вклад СССР в победу.</w:t>
      </w:r>
    </w:p>
    <w:p w:rsidR="00727D89" w:rsidRDefault="00727D89">
      <w:pPr>
        <w:spacing w:line="45"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 xml:space="preserve">Итоги Второй мировой войны. </w:t>
      </w:r>
      <w:r>
        <w:rPr>
          <w:rFonts w:eastAsia="Times New Roman"/>
          <w:sz w:val="24"/>
          <w:szCs w:val="24"/>
        </w:rPr>
        <w:t>Послевоенное урегулирование.</w:t>
      </w:r>
      <w:r w:rsidR="00754931">
        <w:rPr>
          <w:rFonts w:eastAsia="Times New Roman"/>
          <w:sz w:val="24"/>
          <w:szCs w:val="24"/>
        </w:rPr>
        <w:t xml:space="preserve"> </w:t>
      </w:r>
      <w:r>
        <w:rPr>
          <w:rFonts w:eastAsia="Times New Roman"/>
          <w:sz w:val="24"/>
          <w:szCs w:val="24"/>
        </w:rPr>
        <w:t>Главный итог Второй</w:t>
      </w:r>
      <w:r>
        <w:rPr>
          <w:rFonts w:eastAsia="Times New Roman"/>
          <w:b/>
          <w:bCs/>
          <w:sz w:val="24"/>
          <w:szCs w:val="24"/>
        </w:rPr>
        <w:t xml:space="preserve"> </w:t>
      </w:r>
      <w:r>
        <w:rPr>
          <w:rFonts w:eastAsia="Times New Roman"/>
          <w:sz w:val="24"/>
          <w:szCs w:val="24"/>
        </w:rPr>
        <w:t>мировой войны — разгром нацистской Герма-нии, фашистской Италии и империалистической Японии. Победила Антигитлеровская коалиция гос</w:t>
      </w:r>
      <w:r w:rsidR="00754931">
        <w:rPr>
          <w:rFonts w:eastAsia="Times New Roman"/>
          <w:sz w:val="24"/>
          <w:szCs w:val="24"/>
        </w:rPr>
        <w:t>ударств, объединившаяся на демо</w:t>
      </w:r>
      <w:r>
        <w:rPr>
          <w:rFonts w:eastAsia="Times New Roman"/>
          <w:sz w:val="24"/>
          <w:szCs w:val="24"/>
        </w:rPr>
        <w:t>кратической основе. Решающая роль СССР в Победе над фашизмом. Последствия Второй мировой войны. Введение в практику понятия преступления</w:t>
      </w:r>
    </w:p>
    <w:p w:rsidR="00727D89" w:rsidRDefault="00727D89">
      <w:pPr>
        <w:spacing w:line="17" w:lineRule="exact"/>
        <w:rPr>
          <w:sz w:val="20"/>
          <w:szCs w:val="20"/>
        </w:rPr>
      </w:pPr>
    </w:p>
    <w:p w:rsidR="00727D89" w:rsidRDefault="00DA711E">
      <w:pPr>
        <w:spacing w:line="273" w:lineRule="auto"/>
        <w:ind w:right="120"/>
        <w:jc w:val="both"/>
        <w:rPr>
          <w:sz w:val="20"/>
          <w:szCs w:val="20"/>
        </w:rPr>
      </w:pPr>
      <w:r>
        <w:rPr>
          <w:rFonts w:eastAsia="Times New Roman"/>
          <w:sz w:val="24"/>
          <w:szCs w:val="24"/>
        </w:rPr>
        <w:t>против человечности. Мирное урегулирование. Оккупация, демилитаризация, денацификация, демократизация и декартелизация Германии. Договоры с союзниками Германии. Распад Антигитлеровской коалиции. Сан-Францисская конференция и про-блема мирного договора с Японией. Образование ООН. Нюрнбергский процесс над главными военными преступниками. Суды над коллаборационистами в Европе. Токийский процесс над</w:t>
      </w:r>
    </w:p>
    <w:p w:rsidR="00727D89" w:rsidRDefault="00727D89">
      <w:pPr>
        <w:spacing w:line="89" w:lineRule="exact"/>
        <w:rPr>
          <w:sz w:val="20"/>
          <w:szCs w:val="20"/>
        </w:rPr>
      </w:pPr>
    </w:p>
    <w:p w:rsidR="00727D89" w:rsidRDefault="00DA711E">
      <w:pPr>
        <w:rPr>
          <w:sz w:val="20"/>
          <w:szCs w:val="20"/>
        </w:rPr>
      </w:pPr>
      <w:r>
        <w:rPr>
          <w:rFonts w:eastAsia="Times New Roman"/>
          <w:sz w:val="24"/>
          <w:szCs w:val="24"/>
        </w:rPr>
        <w:t>главными японскими военными преступниками.</w:t>
      </w:r>
    </w:p>
    <w:p w:rsidR="00727D89" w:rsidRDefault="00727D89">
      <w:pPr>
        <w:spacing w:line="58" w:lineRule="exact"/>
        <w:rPr>
          <w:sz w:val="20"/>
          <w:szCs w:val="20"/>
        </w:rPr>
      </w:pPr>
    </w:p>
    <w:p w:rsidR="00727D89" w:rsidRDefault="00DA711E">
      <w:pPr>
        <w:spacing w:line="265" w:lineRule="auto"/>
        <w:ind w:left="4220" w:right="160" w:hanging="3612"/>
        <w:rPr>
          <w:sz w:val="20"/>
          <w:szCs w:val="20"/>
        </w:rPr>
      </w:pPr>
      <w:r>
        <w:rPr>
          <w:rFonts w:eastAsia="Times New Roman"/>
          <w:b/>
          <w:bCs/>
          <w:sz w:val="24"/>
          <w:szCs w:val="24"/>
        </w:rPr>
        <w:t>Содержание учебного предмета «История. Всеобщая история. Новейшая история» в 11 классе</w:t>
      </w:r>
    </w:p>
    <w:p w:rsidR="00727D89" w:rsidRDefault="00727D89">
      <w:pPr>
        <w:spacing w:line="27" w:lineRule="exact"/>
        <w:rPr>
          <w:sz w:val="20"/>
          <w:szCs w:val="20"/>
        </w:rPr>
      </w:pPr>
    </w:p>
    <w:p w:rsidR="00727D89" w:rsidRDefault="00DA711E">
      <w:pPr>
        <w:spacing w:line="264" w:lineRule="auto"/>
        <w:ind w:right="120" w:firstLine="626"/>
        <w:rPr>
          <w:sz w:val="20"/>
          <w:szCs w:val="20"/>
        </w:rPr>
      </w:pPr>
      <w:r>
        <w:rPr>
          <w:rFonts w:eastAsia="Times New Roman"/>
          <w:b/>
          <w:bCs/>
          <w:sz w:val="24"/>
          <w:szCs w:val="24"/>
        </w:rPr>
        <w:t>Глава I. Послевоенный мир. Международные отношения, политическое и экономическое развитие стран Европы и Северной Америки.</w:t>
      </w:r>
    </w:p>
    <w:p w:rsidR="00727D89" w:rsidRDefault="00727D89">
      <w:pPr>
        <w:spacing w:line="26" w:lineRule="exact"/>
        <w:rPr>
          <w:sz w:val="20"/>
          <w:szCs w:val="20"/>
        </w:rPr>
      </w:pPr>
    </w:p>
    <w:p w:rsidR="00727D89" w:rsidRDefault="00DA711E">
      <w:pPr>
        <w:spacing w:line="264" w:lineRule="auto"/>
        <w:ind w:right="120" w:firstLine="566"/>
        <w:rPr>
          <w:sz w:val="20"/>
          <w:szCs w:val="20"/>
        </w:rPr>
      </w:pPr>
      <w:r>
        <w:rPr>
          <w:rFonts w:eastAsia="Times New Roman"/>
          <w:b/>
          <w:bCs/>
          <w:sz w:val="24"/>
          <w:szCs w:val="24"/>
        </w:rPr>
        <w:t>Начало «холодной войны». Международные отношения в 1945 — первой половине 1950-х гг.</w:t>
      </w:r>
    </w:p>
    <w:p w:rsidR="00727D89" w:rsidRDefault="00727D89">
      <w:pPr>
        <w:spacing w:line="24" w:lineRule="exact"/>
        <w:rPr>
          <w:sz w:val="20"/>
          <w:szCs w:val="20"/>
        </w:rPr>
      </w:pPr>
    </w:p>
    <w:p w:rsidR="00727D89" w:rsidRDefault="00DA711E">
      <w:pPr>
        <w:spacing w:line="264" w:lineRule="auto"/>
        <w:ind w:right="100" w:firstLine="566"/>
        <w:rPr>
          <w:sz w:val="20"/>
          <w:szCs w:val="20"/>
        </w:rPr>
      </w:pPr>
      <w:r>
        <w:rPr>
          <w:rFonts w:eastAsia="Times New Roman"/>
          <w:sz w:val="24"/>
          <w:szCs w:val="24"/>
        </w:rPr>
        <w:t>Предпосылки превращения послевоенного мира в двухполюсный (биполярный). Причины и главные черты «холодной войны». Идеологическое противостояние. Маккартизм</w:t>
      </w:r>
    </w:p>
    <w:p w:rsidR="00727D89" w:rsidRDefault="00727D89">
      <w:pPr>
        <w:spacing w:line="26" w:lineRule="exact"/>
        <w:rPr>
          <w:sz w:val="20"/>
          <w:szCs w:val="20"/>
        </w:rPr>
      </w:pPr>
    </w:p>
    <w:p w:rsidR="00727D89" w:rsidRDefault="00DA711E">
      <w:pPr>
        <w:spacing w:line="274" w:lineRule="auto"/>
        <w:ind w:right="120"/>
        <w:jc w:val="both"/>
        <w:rPr>
          <w:sz w:val="20"/>
          <w:szCs w:val="20"/>
        </w:rPr>
      </w:pPr>
      <w:r>
        <w:rPr>
          <w:rFonts w:eastAsia="Times New Roman"/>
          <w:sz w:val="24"/>
          <w:szCs w:val="24"/>
        </w:rPr>
        <w:t xml:space="preserve">—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w:t>
      </w:r>
      <w:r>
        <w:rPr>
          <w:rFonts w:eastAsia="Times New Roman"/>
          <w:sz w:val="24"/>
          <w:szCs w:val="24"/>
        </w:rPr>
        <w:lastRenderedPageBreak/>
        <w:t>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Коминформа, Совета экономической взаимопомощи, Организации Варшавского договора. Раскол мира и Европы как главный признак «холодной войны».</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Международные отношения в 1950—1980-е гг.</w:t>
      </w:r>
    </w:p>
    <w:p w:rsidR="00727D89" w:rsidRDefault="00727D89">
      <w:pPr>
        <w:spacing w:line="48" w:lineRule="exact"/>
        <w:rPr>
          <w:sz w:val="20"/>
          <w:szCs w:val="20"/>
        </w:rPr>
      </w:pPr>
    </w:p>
    <w:p w:rsidR="00727D89" w:rsidRDefault="00DA711E">
      <w:pPr>
        <w:spacing w:line="272" w:lineRule="auto"/>
        <w:ind w:right="120" w:firstLine="626"/>
        <w:jc w:val="both"/>
        <w:rPr>
          <w:sz w:val="20"/>
          <w:szCs w:val="20"/>
        </w:rPr>
      </w:pPr>
      <w:r>
        <w:rPr>
          <w:rFonts w:eastAsia="Times New Roman"/>
          <w:sz w:val="24"/>
          <w:szCs w:val="24"/>
        </w:rPr>
        <w:t>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напряжѐнности. Ослабление международной напряжѐнности после смерти И. Сталина. Нормализация советско-югославских отношений. Принцип «мирного</w:t>
      </w:r>
    </w:p>
    <w:p w:rsidR="00727D89" w:rsidRDefault="00727D89">
      <w:pPr>
        <w:spacing w:line="19" w:lineRule="exact"/>
        <w:rPr>
          <w:sz w:val="20"/>
          <w:szCs w:val="20"/>
        </w:rPr>
      </w:pPr>
    </w:p>
    <w:p w:rsidR="00727D89" w:rsidRDefault="00DA711E">
      <w:pPr>
        <w:spacing w:line="274" w:lineRule="auto"/>
        <w:ind w:right="120"/>
        <w:jc w:val="both"/>
        <w:rPr>
          <w:sz w:val="20"/>
          <w:szCs w:val="20"/>
        </w:rPr>
      </w:pPr>
      <w:r>
        <w:rPr>
          <w:rFonts w:eastAsia="Times New Roman"/>
          <w:sz w:val="24"/>
          <w:szCs w:val="24"/>
        </w:rPr>
        <w:t>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трѐх средах. Достижение Советским Союзом паритета — равенства в ядерных боезарядах с США. Начало разрядки международной напряжѐнности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 С. Горбачѐва. Возобновление советско-американского диалога. Соглашение о ликвидации ракет средней и меньшей дальности 1987 г.</w:t>
      </w:r>
    </w:p>
    <w:p w:rsidR="00727D89" w:rsidRDefault="00727D89">
      <w:pPr>
        <w:spacing w:line="33"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Завершение эпохи индустриального общества. 1945—1970-е гг.«Общество потребления».</w:t>
      </w:r>
    </w:p>
    <w:p w:rsidR="00727D89" w:rsidRDefault="00727D89">
      <w:pPr>
        <w:spacing w:line="22"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Факторы, обусловившие экономический подъѐм в странах Запада в 1950—1970-е гг. Стабилизация международной валютной системы. Бреттон-Вудские соглашения. Либерализация мировой торговли. Создание ГАТТ, затем ВТО. Экономическая интеграцияв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Неокейнсианство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 «Общество потребления». Противоречия экстенсивного типа производства. Завершающая</w:t>
      </w:r>
    </w:p>
    <w:p w:rsidR="00727D89" w:rsidRDefault="00727D89">
      <w:pPr>
        <w:spacing w:line="93" w:lineRule="exact"/>
        <w:rPr>
          <w:sz w:val="20"/>
          <w:szCs w:val="20"/>
        </w:rPr>
      </w:pPr>
    </w:p>
    <w:p w:rsidR="00727D89" w:rsidRDefault="00DA711E">
      <w:pPr>
        <w:spacing w:line="264" w:lineRule="auto"/>
        <w:ind w:right="120"/>
        <w:jc w:val="both"/>
        <w:rPr>
          <w:sz w:val="20"/>
          <w:szCs w:val="20"/>
        </w:rPr>
      </w:pPr>
      <w:r>
        <w:rPr>
          <w:rFonts w:eastAsia="Times New Roman"/>
          <w:sz w:val="24"/>
          <w:szCs w:val="24"/>
        </w:rPr>
        <w:t>фаза зрелого индустриального общества, еѐ атрибуты и символы. Особенности государства благосостояния в развитых странах мира.</w:t>
      </w:r>
    </w:p>
    <w:p w:rsidR="00727D89" w:rsidRDefault="00727D89">
      <w:pPr>
        <w:spacing w:line="32"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Кризисы 1970—1980-х гг. Становление постиндустриального информационного общества.</w:t>
      </w:r>
    </w:p>
    <w:p w:rsidR="00727D89" w:rsidRDefault="00727D89">
      <w:pPr>
        <w:spacing w:line="7" w:lineRule="exact"/>
        <w:rPr>
          <w:sz w:val="20"/>
          <w:szCs w:val="20"/>
        </w:rPr>
      </w:pPr>
    </w:p>
    <w:p w:rsidR="00727D89" w:rsidRDefault="00DA711E">
      <w:pPr>
        <w:tabs>
          <w:tab w:val="left" w:pos="1720"/>
          <w:tab w:val="left" w:pos="2080"/>
          <w:tab w:val="left" w:pos="3260"/>
          <w:tab w:val="left" w:pos="5040"/>
          <w:tab w:val="left" w:pos="6200"/>
          <w:tab w:val="left" w:pos="7620"/>
          <w:tab w:val="left" w:pos="7960"/>
          <w:tab w:val="left" w:pos="9380"/>
        </w:tabs>
        <w:ind w:left="580"/>
        <w:rPr>
          <w:sz w:val="20"/>
          <w:szCs w:val="20"/>
        </w:rPr>
      </w:pPr>
      <w:r>
        <w:rPr>
          <w:rFonts w:eastAsia="Times New Roman"/>
          <w:sz w:val="24"/>
          <w:szCs w:val="24"/>
        </w:rPr>
        <w:t>Причины</w:t>
      </w:r>
      <w:r>
        <w:rPr>
          <w:rFonts w:eastAsia="Times New Roman"/>
          <w:sz w:val="24"/>
          <w:szCs w:val="24"/>
        </w:rPr>
        <w:tab/>
        <w:t>и</w:t>
      </w:r>
      <w:r>
        <w:rPr>
          <w:rFonts w:eastAsia="Times New Roman"/>
          <w:sz w:val="24"/>
          <w:szCs w:val="24"/>
        </w:rPr>
        <w:tab/>
        <w:t>сущность</w:t>
      </w:r>
      <w:r>
        <w:rPr>
          <w:rFonts w:eastAsia="Times New Roman"/>
          <w:sz w:val="24"/>
          <w:szCs w:val="24"/>
        </w:rPr>
        <w:tab/>
        <w:t>экономических</w:t>
      </w:r>
      <w:r>
        <w:rPr>
          <w:rFonts w:eastAsia="Times New Roman"/>
          <w:sz w:val="24"/>
          <w:szCs w:val="24"/>
        </w:rPr>
        <w:tab/>
        <w:t>кризисов</w:t>
      </w:r>
      <w:r>
        <w:rPr>
          <w:sz w:val="20"/>
          <w:szCs w:val="20"/>
        </w:rPr>
        <w:tab/>
      </w:r>
      <w:r>
        <w:rPr>
          <w:rFonts w:eastAsia="Times New Roman"/>
          <w:sz w:val="24"/>
          <w:szCs w:val="24"/>
        </w:rPr>
        <w:t>1974—1975</w:t>
      </w:r>
      <w:r>
        <w:rPr>
          <w:sz w:val="20"/>
          <w:szCs w:val="20"/>
        </w:rPr>
        <w:tab/>
      </w:r>
      <w:r>
        <w:rPr>
          <w:rFonts w:eastAsia="Times New Roman"/>
          <w:sz w:val="24"/>
          <w:szCs w:val="24"/>
        </w:rPr>
        <w:t>и</w:t>
      </w:r>
      <w:r>
        <w:rPr>
          <w:sz w:val="20"/>
          <w:szCs w:val="20"/>
        </w:rPr>
        <w:tab/>
      </w:r>
      <w:r>
        <w:rPr>
          <w:rFonts w:eastAsia="Times New Roman"/>
          <w:sz w:val="24"/>
          <w:szCs w:val="24"/>
        </w:rPr>
        <w:t>1980—1982</w:t>
      </w:r>
      <w:r>
        <w:rPr>
          <w:sz w:val="20"/>
          <w:szCs w:val="20"/>
        </w:rPr>
        <w:tab/>
      </w:r>
      <w:r>
        <w:rPr>
          <w:rFonts w:eastAsia="Times New Roman"/>
        </w:rPr>
        <w:t>гг.</w:t>
      </w:r>
    </w:p>
    <w:p w:rsidR="00727D89" w:rsidRDefault="00727D89">
      <w:pPr>
        <w:spacing w:line="53" w:lineRule="exact"/>
        <w:rPr>
          <w:sz w:val="20"/>
          <w:szCs w:val="20"/>
        </w:rPr>
      </w:pPr>
    </w:p>
    <w:p w:rsidR="00727D89" w:rsidRDefault="00DA711E">
      <w:pPr>
        <w:spacing w:line="275" w:lineRule="auto"/>
        <w:ind w:right="120"/>
        <w:jc w:val="both"/>
        <w:rPr>
          <w:sz w:val="20"/>
          <w:szCs w:val="20"/>
        </w:rPr>
      </w:pPr>
      <w:r>
        <w:rPr>
          <w:rFonts w:eastAsia="Times New Roman"/>
          <w:sz w:val="24"/>
          <w:szCs w:val="24"/>
        </w:rPr>
        <w:t xml:space="preserve">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всѐ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w:t>
      </w:r>
      <w:r>
        <w:rPr>
          <w:rFonts w:eastAsia="Times New Roman"/>
          <w:sz w:val="24"/>
          <w:szCs w:val="24"/>
        </w:rPr>
        <w:lastRenderedPageBreak/>
        <w:t>демократии Португалии, Греции, Испании. Уход с политической сцены диктаторов в Латинской Америке. Свободные вы-боры в ряде стран Азии и Африки. Переход к</w:t>
      </w:r>
    </w:p>
    <w:p w:rsidR="00727D89" w:rsidRDefault="00727D89">
      <w:pPr>
        <w:spacing w:line="14" w:lineRule="exact"/>
        <w:rPr>
          <w:sz w:val="20"/>
          <w:szCs w:val="20"/>
        </w:rPr>
      </w:pPr>
    </w:p>
    <w:p w:rsidR="00727D89" w:rsidRDefault="00DA711E">
      <w:pPr>
        <w:spacing w:line="264" w:lineRule="auto"/>
        <w:ind w:right="120"/>
        <w:jc w:val="both"/>
        <w:rPr>
          <w:sz w:val="20"/>
          <w:szCs w:val="20"/>
        </w:rPr>
      </w:pPr>
      <w:r>
        <w:rPr>
          <w:rFonts w:eastAsia="Times New Roman"/>
          <w:sz w:val="24"/>
          <w:szCs w:val="24"/>
        </w:rPr>
        <w:t>демократии бывших социалистических стран в результат краха социализма как общественно-политической системы в результате революций 1989— 1991 гг.</w:t>
      </w:r>
    </w:p>
    <w:p w:rsidR="00727D89" w:rsidRDefault="00727D89">
      <w:pPr>
        <w:spacing w:line="31"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Экономическая и социальная политика. Неоконсервативный поворот. Политика «третьего пути».</w:t>
      </w:r>
    </w:p>
    <w:p w:rsidR="00727D89" w:rsidRDefault="00727D89">
      <w:pPr>
        <w:spacing w:line="19"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 «третьего пути» с отказом от крайностей первых двух подходов.Основания неконсервативного поворота: идеи самоорганизации рынка, монетаризм, теория предложения. Главные направления политики неоконсерваторов:</w:t>
      </w:r>
    </w:p>
    <w:p w:rsidR="00727D89" w:rsidRDefault="00727D89">
      <w:pPr>
        <w:spacing w:line="20" w:lineRule="exact"/>
        <w:rPr>
          <w:sz w:val="20"/>
          <w:szCs w:val="20"/>
        </w:rPr>
      </w:pPr>
    </w:p>
    <w:p w:rsidR="00727D89" w:rsidRDefault="00DA711E">
      <w:pPr>
        <w:spacing w:line="271" w:lineRule="auto"/>
        <w:ind w:right="120"/>
        <w:jc w:val="both"/>
        <w:rPr>
          <w:sz w:val="20"/>
          <w:szCs w:val="20"/>
        </w:rPr>
      </w:pPr>
      <w:r>
        <w:rPr>
          <w:rFonts w:eastAsia="Times New Roman"/>
          <w:sz w:val="24"/>
          <w:szCs w:val="24"/>
        </w:rPr>
        <w:t>приватизация, сокращение госрасходов, снижение налогов, поощрение предпринимательства, открытие экономики мировому рынку. Итоги неконсервативного поворота: бурное развитие новейших технологий информационного общества,</w:t>
      </w:r>
    </w:p>
    <w:p w:rsidR="00727D89" w:rsidRDefault="00727D89">
      <w:pPr>
        <w:spacing w:line="18" w:lineRule="exact"/>
        <w:rPr>
          <w:sz w:val="20"/>
          <w:szCs w:val="20"/>
        </w:rPr>
      </w:pPr>
    </w:p>
    <w:p w:rsidR="00727D89" w:rsidRDefault="00DA711E">
      <w:pPr>
        <w:spacing w:line="274" w:lineRule="auto"/>
        <w:ind w:right="120"/>
        <w:jc w:val="both"/>
        <w:rPr>
          <w:sz w:val="20"/>
          <w:szCs w:val="20"/>
        </w:rPr>
      </w:pPr>
      <w:r>
        <w:rPr>
          <w:rFonts w:eastAsia="Times New Roman"/>
          <w:sz w:val="24"/>
          <w:szCs w:val="24"/>
        </w:rPr>
        <w:t>формирование постиндустриальной экономики, ускорение процесса глобализации.Основания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 и бедности.</w:t>
      </w:r>
    </w:p>
    <w:p w:rsidR="00727D89" w:rsidRDefault="00727D89">
      <w:pPr>
        <w:spacing w:line="10" w:lineRule="exact"/>
        <w:rPr>
          <w:sz w:val="20"/>
          <w:szCs w:val="20"/>
        </w:rPr>
      </w:pPr>
    </w:p>
    <w:p w:rsidR="00727D89" w:rsidRDefault="00DA711E">
      <w:pPr>
        <w:ind w:left="580"/>
        <w:rPr>
          <w:sz w:val="20"/>
          <w:szCs w:val="20"/>
        </w:rPr>
      </w:pPr>
      <w:r>
        <w:rPr>
          <w:rFonts w:eastAsia="Times New Roman"/>
          <w:b/>
          <w:bCs/>
          <w:sz w:val="24"/>
          <w:szCs w:val="24"/>
        </w:rPr>
        <w:t>Политическая борьба. Гражданское общество. Социальные движения.</w:t>
      </w:r>
    </w:p>
    <w:p w:rsidR="00727D89" w:rsidRDefault="00727D89">
      <w:pPr>
        <w:spacing w:line="48" w:lineRule="exact"/>
        <w:rPr>
          <w:sz w:val="20"/>
          <w:szCs w:val="20"/>
        </w:rPr>
      </w:pPr>
    </w:p>
    <w:p w:rsidR="00727D89" w:rsidRDefault="00DA711E">
      <w:pPr>
        <w:spacing w:line="274" w:lineRule="auto"/>
        <w:ind w:right="100" w:firstLine="566"/>
        <w:jc w:val="both"/>
        <w:rPr>
          <w:sz w:val="20"/>
          <w:szCs w:val="20"/>
        </w:rPr>
      </w:pPr>
      <w:r>
        <w:rPr>
          <w:rFonts w:eastAsia="Times New Roman"/>
          <w:sz w:val="24"/>
          <w:szCs w:val="24"/>
        </w:rPr>
        <w:t>Изменения в партийно-политической расстановке сил в странах Запада во второй половине ХХ — начале XXI 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главных политических идеологий: консерватизма, либерализма, социализма. Подъѐм и крах коммунистических партий. Праворадикальные и экстремистские организации. Национализм.Гражданское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w:t>
      </w:r>
    </w:p>
    <w:p w:rsidR="00727D89" w:rsidRDefault="00DA711E">
      <w:pPr>
        <w:spacing w:line="273" w:lineRule="auto"/>
        <w:ind w:right="120"/>
        <w:jc w:val="both"/>
        <w:rPr>
          <w:sz w:val="20"/>
          <w:szCs w:val="20"/>
        </w:rPr>
      </w:pPr>
      <w:r>
        <w:rPr>
          <w:rFonts w:eastAsia="Times New Roman"/>
          <w:sz w:val="24"/>
          <w:szCs w:val="24"/>
        </w:rPr>
        <w:t>гражданского общества во второй половине ХХ — начале ХХI в. Изменение роли гражданского общества в 1960-е гг. Новые левые. Хиппи. Движение за гражданские права. Май 1968 г. Движения гражданских инициатив. Группы взаимопомощи. Волонтѐры. Экологическое движение. Национальные, культурные, этнические и лингвистические движения.</w:t>
      </w:r>
    </w:p>
    <w:p w:rsidR="00727D89" w:rsidRDefault="00727D89">
      <w:pPr>
        <w:spacing w:line="17"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Соединѐнные Штаты Америки. </w:t>
      </w:r>
      <w:r>
        <w:rPr>
          <w:rFonts w:eastAsia="Times New Roman"/>
          <w:sz w:val="24"/>
          <w:szCs w:val="24"/>
        </w:rPr>
        <w:t>Предпосылки превращения США в центр мировой</w:t>
      </w:r>
      <w:r>
        <w:rPr>
          <w:rFonts w:eastAsia="Times New Roman"/>
          <w:b/>
          <w:bCs/>
          <w:sz w:val="24"/>
          <w:szCs w:val="24"/>
        </w:rPr>
        <w:t xml:space="preserve"> </w:t>
      </w:r>
      <w:r>
        <w:rPr>
          <w:rFonts w:eastAsia="Times New Roman"/>
          <w:sz w:val="24"/>
          <w:szCs w:val="24"/>
        </w:rPr>
        <w:t>политики по</w:t>
      </w:r>
      <w:r w:rsidR="00754931">
        <w:rPr>
          <w:rFonts w:eastAsia="Times New Roman"/>
          <w:sz w:val="24"/>
          <w:szCs w:val="24"/>
        </w:rPr>
        <w:t>сле окончания Второй мировой во</w:t>
      </w:r>
      <w:r>
        <w:rPr>
          <w:rFonts w:eastAsia="Times New Roman"/>
          <w:sz w:val="24"/>
          <w:szCs w:val="24"/>
        </w:rPr>
        <w:t>йны. Принципы внутренней и внешней политики США в 1945— 2010-е гг. Отражение в политической истории США общих тенден-ций развития ведущих стран Запада. Демократы и республиканцы у власти. США — единственная сверхдержава в конце ХХ — начале XXI в. США в период админист</w:t>
      </w:r>
      <w:r w:rsidR="00754931">
        <w:rPr>
          <w:rFonts w:eastAsia="Times New Roman"/>
          <w:sz w:val="24"/>
          <w:szCs w:val="24"/>
        </w:rPr>
        <w:t>раций Д. Эйзенхауэра, Дж. Кенне</w:t>
      </w:r>
      <w:r>
        <w:rPr>
          <w:rFonts w:eastAsia="Times New Roman"/>
          <w:sz w:val="24"/>
          <w:szCs w:val="24"/>
        </w:rPr>
        <w:t>ди, Л. Джонсона, Р. Никсона, Р. Рейгана, Б. Клинтона, Дж. Буша-младшего, Б. Обамы, Д. Трампа.</w:t>
      </w:r>
    </w:p>
    <w:p w:rsidR="00727D89" w:rsidRDefault="00727D89">
      <w:pPr>
        <w:spacing w:line="17"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 xml:space="preserve">Великобритания. </w:t>
      </w:r>
      <w:r>
        <w:rPr>
          <w:rFonts w:eastAsia="Times New Roman"/>
          <w:sz w:val="24"/>
          <w:szCs w:val="24"/>
        </w:rPr>
        <w:t>«Политический маятник»:</w:t>
      </w:r>
      <w:r>
        <w:rPr>
          <w:rFonts w:eastAsia="Times New Roman"/>
          <w:b/>
          <w:bCs/>
          <w:sz w:val="24"/>
          <w:szCs w:val="24"/>
        </w:rPr>
        <w:t xml:space="preserve"> </w:t>
      </w:r>
      <w:r>
        <w:rPr>
          <w:rFonts w:eastAsia="Times New Roman"/>
          <w:sz w:val="24"/>
          <w:szCs w:val="24"/>
        </w:rPr>
        <w:t>лейбористы и консерваторы у власти.</w:t>
      </w:r>
      <w:r>
        <w:rPr>
          <w:rFonts w:eastAsia="Times New Roman"/>
          <w:b/>
          <w:bCs/>
          <w:sz w:val="24"/>
          <w:szCs w:val="24"/>
        </w:rPr>
        <w:t xml:space="preserve"> </w:t>
      </w:r>
      <w:r>
        <w:rPr>
          <w:rFonts w:eastAsia="Times New Roman"/>
          <w:sz w:val="24"/>
          <w:szCs w:val="24"/>
        </w:rPr>
        <w:t>Социально-э</w:t>
      </w:r>
      <w:r w:rsidR="00754931">
        <w:rPr>
          <w:rFonts w:eastAsia="Times New Roman"/>
          <w:sz w:val="24"/>
          <w:szCs w:val="24"/>
        </w:rPr>
        <w:t>кономическое развитие Великобри</w:t>
      </w:r>
      <w:r>
        <w:rPr>
          <w:rFonts w:eastAsia="Times New Roman"/>
          <w:sz w:val="24"/>
          <w:szCs w:val="24"/>
        </w:rPr>
        <w:t xml:space="preserve">тании. М. Тэтчер — «консервативная революция». Э. Блэр — политика «третьего пути». Эволюция лейбористской партии. </w:t>
      </w:r>
      <w:r>
        <w:rPr>
          <w:rFonts w:eastAsia="Times New Roman"/>
          <w:sz w:val="24"/>
          <w:szCs w:val="24"/>
        </w:rPr>
        <w:lastRenderedPageBreak/>
        <w:t>Северная Ирландия на пути к урегулированию. Расширение самоуправления— «деволюция». Конституционная реформа. Выход из Евро-союза. Великобритания в период правления М. Тэтчер, Э. Блэра, Д. Кэмерона, Т. Мей.</w:t>
      </w:r>
    </w:p>
    <w:p w:rsidR="00727D89" w:rsidRDefault="00727D89">
      <w:pPr>
        <w:spacing w:line="20"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Франция</w:t>
      </w:r>
      <w:r>
        <w:rPr>
          <w:rFonts w:eastAsia="Times New Roman"/>
          <w:sz w:val="24"/>
          <w:szCs w:val="24"/>
        </w:rPr>
        <w:t>.</w:t>
      </w:r>
      <w:r>
        <w:rPr>
          <w:rFonts w:eastAsia="Times New Roman"/>
          <w:b/>
          <w:bCs/>
          <w:sz w:val="24"/>
          <w:szCs w:val="24"/>
        </w:rPr>
        <w:t xml:space="preserve"> </w:t>
      </w:r>
      <w:r>
        <w:rPr>
          <w:rFonts w:eastAsia="Times New Roman"/>
          <w:sz w:val="24"/>
          <w:szCs w:val="24"/>
        </w:rPr>
        <w:t>Социально-экономическая и политическая история Франции во второй</w:t>
      </w:r>
      <w:r>
        <w:rPr>
          <w:rFonts w:eastAsia="Times New Roman"/>
          <w:b/>
          <w:bCs/>
          <w:sz w:val="24"/>
          <w:szCs w:val="24"/>
        </w:rPr>
        <w:t xml:space="preserve"> </w:t>
      </w:r>
      <w:r>
        <w:rPr>
          <w:rFonts w:eastAsia="Times New Roman"/>
          <w:sz w:val="24"/>
          <w:szCs w:val="24"/>
        </w:rPr>
        <w:t>половине ХХ — начале ХХI в. Идея «величия Франции» де Голля и еѐ реализация. Социальные волнения 1968 г. и отставка генерала. Либеральный курс В. Жискар д’Эстена. Попытка «левого эксперимента» в начале 1980-х гг. Практика сосуществования левых и правых сил у власти. Париж — инициатор европейской интеграции. Франция в период президентства Ш. де Голля, Ф. Миттерана, Ж. Ширака, Н. Саркози, Ф. Олланда, Э. Макрона.</w:t>
      </w:r>
    </w:p>
    <w:p w:rsidR="00727D89" w:rsidRDefault="00727D89">
      <w:pPr>
        <w:spacing w:line="22"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Германия</w:t>
      </w:r>
      <w:r>
        <w:rPr>
          <w:rFonts w:eastAsia="Times New Roman"/>
          <w:sz w:val="24"/>
          <w:szCs w:val="24"/>
        </w:rPr>
        <w:t>.</w:t>
      </w:r>
      <w:r>
        <w:rPr>
          <w:rFonts w:eastAsia="Times New Roman"/>
          <w:b/>
          <w:bCs/>
          <w:sz w:val="24"/>
          <w:szCs w:val="24"/>
        </w:rPr>
        <w:t xml:space="preserve"> </w:t>
      </w:r>
      <w:r>
        <w:rPr>
          <w:rFonts w:eastAsia="Times New Roman"/>
          <w:sz w:val="24"/>
          <w:szCs w:val="24"/>
        </w:rPr>
        <w:t>Три периода истории Германии во второй полови-не ХХ</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начале</w:t>
      </w:r>
      <w:r>
        <w:rPr>
          <w:rFonts w:eastAsia="Times New Roman"/>
          <w:b/>
          <w:bCs/>
          <w:sz w:val="24"/>
          <w:szCs w:val="24"/>
        </w:rPr>
        <w:t xml:space="preserve"> </w:t>
      </w:r>
      <w:r>
        <w:rPr>
          <w:rFonts w:eastAsia="Times New Roman"/>
          <w:sz w:val="24"/>
          <w:szCs w:val="24"/>
        </w:rPr>
        <w:t>XXI</w:t>
      </w:r>
      <w:r>
        <w:rPr>
          <w:rFonts w:eastAsia="Times New Roman"/>
          <w:b/>
          <w:bCs/>
          <w:sz w:val="24"/>
          <w:szCs w:val="24"/>
        </w:rPr>
        <w:t xml:space="preserve"> </w:t>
      </w:r>
      <w:r>
        <w:rPr>
          <w:rFonts w:eastAsia="Times New Roman"/>
          <w:sz w:val="24"/>
          <w:szCs w:val="24"/>
        </w:rPr>
        <w:t>в.:</w:t>
      </w:r>
      <w:r>
        <w:rPr>
          <w:rFonts w:eastAsia="Times New Roman"/>
          <w:b/>
          <w:bCs/>
          <w:sz w:val="24"/>
          <w:szCs w:val="24"/>
        </w:rPr>
        <w:t xml:space="preserve"> </w:t>
      </w:r>
      <w:r>
        <w:rPr>
          <w:rFonts w:eastAsia="Times New Roman"/>
          <w:sz w:val="24"/>
          <w:szCs w:val="24"/>
        </w:rPr>
        <w:t>оккупационный режим (1945—1949), со-существование ФРГ и ГДР (1949—1990-е гг.), объединѐнная Гер-мания (ФРГ с 1990 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социализма в ГДР. Падение Берлинской стены. Объединение Германии. Правление К. Аденауэра, Г. Коля, Г. Шредера, А. Меркель.</w:t>
      </w:r>
    </w:p>
    <w:p w:rsidR="00727D89" w:rsidRDefault="00727D89">
      <w:pPr>
        <w:spacing w:line="14"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 xml:space="preserve">Италия. </w:t>
      </w:r>
      <w:r>
        <w:rPr>
          <w:rFonts w:eastAsia="Times New Roman"/>
          <w:sz w:val="24"/>
          <w:szCs w:val="24"/>
        </w:rPr>
        <w:t>Итальянское</w:t>
      </w:r>
      <w:r>
        <w:rPr>
          <w:rFonts w:eastAsia="Times New Roman"/>
          <w:b/>
          <w:bCs/>
          <w:sz w:val="24"/>
          <w:szCs w:val="24"/>
        </w:rPr>
        <w:t xml:space="preserve"> </w:t>
      </w:r>
      <w:r>
        <w:rPr>
          <w:rFonts w:eastAsia="Times New Roman"/>
          <w:sz w:val="24"/>
          <w:szCs w:val="24"/>
        </w:rPr>
        <w:t>«экономическое чудо».</w:t>
      </w:r>
      <w:r>
        <w:rPr>
          <w:rFonts w:eastAsia="Times New Roman"/>
          <w:b/>
          <w:bCs/>
          <w:sz w:val="24"/>
          <w:szCs w:val="24"/>
        </w:rPr>
        <w:t xml:space="preserve"> </w:t>
      </w:r>
      <w:r>
        <w:rPr>
          <w:rFonts w:eastAsia="Times New Roman"/>
          <w:sz w:val="24"/>
          <w:szCs w:val="24"/>
        </w:rPr>
        <w:t>Политическая нестабильность.</w:t>
      </w:r>
      <w:r>
        <w:rPr>
          <w:rFonts w:eastAsia="Times New Roman"/>
          <w:b/>
          <w:bCs/>
          <w:sz w:val="24"/>
          <w:szCs w:val="24"/>
        </w:rPr>
        <w:t xml:space="preserve"> </w:t>
      </w:r>
      <w:r>
        <w:rPr>
          <w:rFonts w:eastAsia="Times New Roman"/>
          <w:sz w:val="24"/>
          <w:szCs w:val="24"/>
        </w:rPr>
        <w:t>Убийство</w:t>
      </w:r>
      <w:r>
        <w:rPr>
          <w:rFonts w:eastAsia="Times New Roman"/>
          <w:b/>
          <w:bCs/>
          <w:sz w:val="24"/>
          <w:szCs w:val="24"/>
        </w:rPr>
        <w:t xml:space="preserve"> </w:t>
      </w:r>
      <w:r>
        <w:rPr>
          <w:rFonts w:eastAsia="Times New Roman"/>
          <w:sz w:val="24"/>
          <w:szCs w:val="24"/>
        </w:rPr>
        <w:t>А. Моро. Мафия и коррупция. Операция «чистые руки». Развал партийной системы и формирование двух блоков: правых и левых сил. Особенности социально-экономическо-го развития Италии. «Богатый» Север и «бедный» Юг. Правительство С. Берлускони.</w:t>
      </w:r>
    </w:p>
    <w:p w:rsidR="00727D89" w:rsidRDefault="00727D89">
      <w:pPr>
        <w:spacing w:line="7" w:lineRule="exact"/>
        <w:rPr>
          <w:sz w:val="20"/>
          <w:szCs w:val="20"/>
        </w:rPr>
      </w:pPr>
    </w:p>
    <w:p w:rsidR="00727D89" w:rsidRDefault="00DA711E">
      <w:pPr>
        <w:ind w:left="580"/>
        <w:rPr>
          <w:sz w:val="20"/>
          <w:szCs w:val="20"/>
        </w:rPr>
      </w:pPr>
      <w:r>
        <w:rPr>
          <w:rFonts w:eastAsia="Times New Roman"/>
          <w:b/>
          <w:bCs/>
          <w:sz w:val="24"/>
          <w:szCs w:val="24"/>
        </w:rPr>
        <w:t>Преобразования и революции в странах Центральной и Восточной Европы</w:t>
      </w:r>
      <w:r>
        <w:rPr>
          <w:rFonts w:eastAsia="Times New Roman"/>
          <w:sz w:val="24"/>
          <w:szCs w:val="24"/>
        </w:rPr>
        <w:t>.</w:t>
      </w:r>
      <w:r>
        <w:rPr>
          <w:rFonts w:eastAsia="Times New Roman"/>
          <w:b/>
          <w:bCs/>
          <w:sz w:val="24"/>
          <w:szCs w:val="24"/>
        </w:rPr>
        <w:t xml:space="preserve"> </w:t>
      </w:r>
      <w:r>
        <w:rPr>
          <w:rFonts w:eastAsia="Times New Roman"/>
          <w:sz w:val="24"/>
          <w:szCs w:val="24"/>
        </w:rPr>
        <w:t>Общее</w:t>
      </w:r>
    </w:p>
    <w:p w:rsidR="00727D89" w:rsidRDefault="00727D89">
      <w:pPr>
        <w:spacing w:line="55" w:lineRule="exact"/>
        <w:rPr>
          <w:sz w:val="20"/>
          <w:szCs w:val="20"/>
        </w:rPr>
      </w:pPr>
    </w:p>
    <w:p w:rsidR="00727D89" w:rsidRDefault="00DA711E" w:rsidP="00DE3FBF">
      <w:pPr>
        <w:numPr>
          <w:ilvl w:val="0"/>
          <w:numId w:val="86"/>
        </w:numPr>
        <w:tabs>
          <w:tab w:val="left" w:pos="235"/>
        </w:tabs>
        <w:spacing w:line="274" w:lineRule="auto"/>
        <w:ind w:right="120" w:firstLine="6"/>
        <w:jc w:val="both"/>
        <w:rPr>
          <w:rFonts w:eastAsia="Times New Roman"/>
          <w:sz w:val="24"/>
          <w:szCs w:val="24"/>
        </w:rPr>
      </w:pPr>
      <w:r>
        <w:rPr>
          <w:rFonts w:eastAsia="Times New Roman"/>
          <w:sz w:val="24"/>
          <w:szCs w:val="24"/>
        </w:rPr>
        <w:t>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г.,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ХХ—ХХI вв. Вступление в НАТО и Европейский союз.</w:t>
      </w:r>
    </w:p>
    <w:p w:rsidR="00727D89" w:rsidRDefault="00727D89">
      <w:pPr>
        <w:spacing w:line="19" w:lineRule="exact"/>
        <w:rPr>
          <w:rFonts w:eastAsia="Times New Roman"/>
          <w:sz w:val="24"/>
          <w:szCs w:val="24"/>
        </w:rPr>
      </w:pPr>
    </w:p>
    <w:p w:rsidR="00727D89" w:rsidRDefault="00DA711E">
      <w:pPr>
        <w:spacing w:line="286" w:lineRule="auto"/>
        <w:ind w:left="580" w:right="1880"/>
        <w:rPr>
          <w:rFonts w:eastAsia="Times New Roman"/>
          <w:sz w:val="24"/>
          <w:szCs w:val="24"/>
        </w:rPr>
      </w:pPr>
      <w:r>
        <w:rPr>
          <w:rFonts w:eastAsia="Times New Roman"/>
          <w:b/>
          <w:bCs/>
          <w:sz w:val="23"/>
          <w:szCs w:val="23"/>
        </w:rPr>
        <w:t>Глава II. Пути развития стран Азии, Африки, Латинской Америки Страны Азии и Африки.</w:t>
      </w:r>
      <w:r w:rsidR="00754931">
        <w:rPr>
          <w:rFonts w:eastAsia="Times New Roman"/>
          <w:b/>
          <w:bCs/>
          <w:sz w:val="23"/>
          <w:szCs w:val="23"/>
        </w:rPr>
        <w:t xml:space="preserve"> </w:t>
      </w:r>
      <w:r>
        <w:rPr>
          <w:rFonts w:eastAsia="Times New Roman"/>
          <w:b/>
          <w:bCs/>
          <w:sz w:val="23"/>
          <w:szCs w:val="23"/>
        </w:rPr>
        <w:t>Деколонизация и выбор путей развития.</w:t>
      </w:r>
    </w:p>
    <w:p w:rsidR="00727D89" w:rsidRDefault="00DA711E">
      <w:pPr>
        <w:spacing w:line="264" w:lineRule="auto"/>
        <w:ind w:right="120" w:firstLine="626"/>
        <w:jc w:val="both"/>
        <w:rPr>
          <w:rFonts w:eastAsia="Times New Roman"/>
          <w:sz w:val="24"/>
          <w:szCs w:val="24"/>
        </w:rPr>
      </w:pPr>
      <w:r>
        <w:rPr>
          <w:rFonts w:eastAsia="Times New Roman"/>
          <w:sz w:val="24"/>
          <w:szCs w:val="24"/>
        </w:rPr>
        <w:t>Этапы деколонизации. Культурно-цивилизационные особенности развития конфуцианско-буддистского региона, индо-буддийско-мусульманского региона и арабо-</w:t>
      </w:r>
    </w:p>
    <w:p w:rsidR="00727D89" w:rsidRDefault="00DA711E">
      <w:pPr>
        <w:spacing w:line="272" w:lineRule="auto"/>
        <w:ind w:right="120"/>
        <w:jc w:val="both"/>
        <w:rPr>
          <w:sz w:val="20"/>
          <w:szCs w:val="20"/>
        </w:rPr>
      </w:pPr>
      <w:r>
        <w:rPr>
          <w:rFonts w:eastAsia="Times New Roman"/>
          <w:sz w:val="24"/>
          <w:szCs w:val="24"/>
        </w:rPr>
        <w:t>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групп20государств. Политическое развитие стран Тропической и Южной Африки.</w:t>
      </w:r>
    </w:p>
    <w:p w:rsidR="00727D89" w:rsidRDefault="00727D89">
      <w:pPr>
        <w:spacing w:line="19"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Мусульманские страны</w:t>
      </w:r>
      <w:r>
        <w:rPr>
          <w:rFonts w:eastAsia="Times New Roman"/>
          <w:sz w:val="24"/>
          <w:szCs w:val="24"/>
        </w:rPr>
        <w:t>.</w:t>
      </w:r>
      <w:r>
        <w:rPr>
          <w:rFonts w:eastAsia="Times New Roman"/>
          <w:b/>
          <w:bCs/>
          <w:sz w:val="24"/>
          <w:szCs w:val="24"/>
        </w:rPr>
        <w:t xml:space="preserve"> </w:t>
      </w:r>
      <w:r>
        <w:rPr>
          <w:rFonts w:eastAsia="Times New Roman"/>
          <w:sz w:val="24"/>
          <w:szCs w:val="24"/>
        </w:rPr>
        <w:t>Турция.</w:t>
      </w:r>
      <w:r>
        <w:rPr>
          <w:rFonts w:eastAsia="Times New Roman"/>
          <w:b/>
          <w:bCs/>
          <w:sz w:val="24"/>
          <w:szCs w:val="24"/>
        </w:rPr>
        <w:t xml:space="preserve"> </w:t>
      </w:r>
      <w:r>
        <w:rPr>
          <w:rFonts w:eastAsia="Times New Roman"/>
          <w:sz w:val="24"/>
          <w:szCs w:val="24"/>
        </w:rPr>
        <w:t>Иран.</w:t>
      </w:r>
      <w:r>
        <w:rPr>
          <w:rFonts w:eastAsia="Times New Roman"/>
          <w:b/>
          <w:bCs/>
          <w:sz w:val="24"/>
          <w:szCs w:val="24"/>
        </w:rPr>
        <w:t xml:space="preserve"> </w:t>
      </w:r>
      <w:r>
        <w:rPr>
          <w:rFonts w:eastAsia="Times New Roman"/>
          <w:sz w:val="24"/>
          <w:szCs w:val="24"/>
        </w:rPr>
        <w:t>Египет.</w:t>
      </w:r>
      <w:r>
        <w:rPr>
          <w:rFonts w:eastAsia="Times New Roman"/>
          <w:b/>
          <w:bCs/>
          <w:sz w:val="24"/>
          <w:szCs w:val="24"/>
        </w:rPr>
        <w:t xml:space="preserve"> </w:t>
      </w:r>
      <w:r>
        <w:rPr>
          <w:rFonts w:eastAsia="Times New Roman"/>
          <w:sz w:val="24"/>
          <w:szCs w:val="24"/>
        </w:rPr>
        <w:t>Индонезия.</w:t>
      </w:r>
      <w:r w:rsidR="00754931">
        <w:rPr>
          <w:rFonts w:eastAsia="Times New Roman"/>
          <w:sz w:val="24"/>
          <w:szCs w:val="24"/>
        </w:rPr>
        <w:t xml:space="preserve"> </w:t>
      </w:r>
      <w:r>
        <w:rPr>
          <w:rFonts w:eastAsia="Times New Roman"/>
          <w:sz w:val="24"/>
          <w:szCs w:val="24"/>
        </w:rPr>
        <w:t>Основные модели</w:t>
      </w:r>
      <w:r>
        <w:rPr>
          <w:rFonts w:eastAsia="Times New Roman"/>
          <w:b/>
          <w:bCs/>
          <w:sz w:val="24"/>
          <w:szCs w:val="24"/>
        </w:rPr>
        <w:t xml:space="preserve"> </w:t>
      </w:r>
      <w:r>
        <w:rPr>
          <w:rFonts w:eastAsia="Times New Roman"/>
          <w:sz w:val="24"/>
          <w:szCs w:val="24"/>
        </w:rPr>
        <w:t>взаимодействия внешних влияний и традиций в мусульманском мире. Роль военных в историческом развитии Турции. «Белая революция» и исламская революция в Иране. Этапы развития истории Египта. Демократия и умеренный ислам в Индонезии.</w:t>
      </w:r>
    </w:p>
    <w:p w:rsidR="00727D89" w:rsidRDefault="00727D89">
      <w:pPr>
        <w:spacing w:line="19" w:lineRule="exact"/>
        <w:rPr>
          <w:sz w:val="20"/>
          <w:szCs w:val="20"/>
        </w:rPr>
      </w:pPr>
    </w:p>
    <w:p w:rsidR="00727D89" w:rsidRDefault="00DA711E">
      <w:pPr>
        <w:spacing w:line="270" w:lineRule="auto"/>
        <w:ind w:right="120" w:firstLine="566"/>
        <w:jc w:val="both"/>
        <w:rPr>
          <w:sz w:val="20"/>
          <w:szCs w:val="20"/>
        </w:rPr>
      </w:pPr>
      <w:r>
        <w:rPr>
          <w:rFonts w:eastAsia="Times New Roman"/>
          <w:b/>
          <w:bCs/>
          <w:sz w:val="24"/>
          <w:szCs w:val="24"/>
        </w:rPr>
        <w:t xml:space="preserve">Китай. Индия. </w:t>
      </w:r>
      <w:r>
        <w:rPr>
          <w:rFonts w:eastAsia="Times New Roman"/>
          <w:sz w:val="24"/>
          <w:szCs w:val="24"/>
        </w:rPr>
        <w:t>Гражданская война в Китае</w:t>
      </w:r>
      <w:r>
        <w:rPr>
          <w:rFonts w:eastAsia="Times New Roman"/>
          <w:b/>
          <w:bCs/>
          <w:sz w:val="24"/>
          <w:szCs w:val="24"/>
        </w:rPr>
        <w:t xml:space="preserve"> </w:t>
      </w:r>
      <w:r>
        <w:rPr>
          <w:rFonts w:eastAsia="Times New Roman"/>
          <w:sz w:val="24"/>
          <w:szCs w:val="24"/>
        </w:rPr>
        <w:t>1946—1949</w:t>
      </w:r>
      <w:r>
        <w:rPr>
          <w:rFonts w:eastAsia="Times New Roman"/>
          <w:b/>
          <w:bCs/>
          <w:sz w:val="24"/>
          <w:szCs w:val="24"/>
        </w:rPr>
        <w:t xml:space="preserve"> </w:t>
      </w:r>
      <w:r>
        <w:rPr>
          <w:rFonts w:eastAsia="Times New Roman"/>
          <w:sz w:val="24"/>
          <w:szCs w:val="24"/>
        </w:rPr>
        <w:t>гг.</w:t>
      </w:r>
      <w:r>
        <w:rPr>
          <w:rFonts w:eastAsia="Times New Roman"/>
          <w:b/>
          <w:bCs/>
          <w:sz w:val="24"/>
          <w:szCs w:val="24"/>
        </w:rPr>
        <w:t xml:space="preserve"> </w:t>
      </w:r>
      <w:r>
        <w:rPr>
          <w:rFonts w:eastAsia="Times New Roman"/>
          <w:sz w:val="24"/>
          <w:szCs w:val="24"/>
        </w:rPr>
        <w:t>и еѐ итоги.</w:t>
      </w:r>
      <w:r>
        <w:rPr>
          <w:rFonts w:eastAsia="Times New Roman"/>
          <w:b/>
          <w:bCs/>
          <w:sz w:val="24"/>
          <w:szCs w:val="24"/>
        </w:rPr>
        <w:t xml:space="preserve"> </w:t>
      </w:r>
      <w:r>
        <w:rPr>
          <w:rFonts w:eastAsia="Times New Roman"/>
          <w:sz w:val="24"/>
          <w:szCs w:val="24"/>
        </w:rPr>
        <w:t>Выбор путей</w:t>
      </w:r>
      <w:r>
        <w:rPr>
          <w:rFonts w:eastAsia="Times New Roman"/>
          <w:b/>
          <w:bCs/>
          <w:sz w:val="24"/>
          <w:szCs w:val="24"/>
        </w:rPr>
        <w:t xml:space="preserve"> </w:t>
      </w:r>
      <w:r>
        <w:rPr>
          <w:rFonts w:eastAsia="Times New Roman"/>
          <w:sz w:val="24"/>
          <w:szCs w:val="24"/>
        </w:rPr>
        <w:t>развития. «Большой скачок» 1958—1962 гг. Реа-лизация коммунистической утопии и еѐ результаты. Мао Цзэдун. Культурная революция 1966—1976 гг. Начало реформ Дэн Сяопина</w:t>
      </w:r>
    </w:p>
    <w:p w:rsidR="00727D89" w:rsidRDefault="00727D89">
      <w:pPr>
        <w:spacing w:line="21" w:lineRule="exact"/>
        <w:rPr>
          <w:sz w:val="20"/>
          <w:szCs w:val="20"/>
        </w:rPr>
      </w:pPr>
    </w:p>
    <w:p w:rsidR="00727D89" w:rsidRDefault="00DA711E" w:rsidP="00DE3FBF">
      <w:pPr>
        <w:numPr>
          <w:ilvl w:val="0"/>
          <w:numId w:val="87"/>
        </w:numPr>
        <w:tabs>
          <w:tab w:val="left" w:pos="175"/>
        </w:tabs>
        <w:spacing w:line="273" w:lineRule="auto"/>
        <w:ind w:right="120" w:firstLine="6"/>
        <w:jc w:val="both"/>
        <w:rPr>
          <w:rFonts w:eastAsia="Times New Roman"/>
          <w:sz w:val="24"/>
          <w:szCs w:val="24"/>
        </w:rPr>
      </w:pPr>
      <w:r>
        <w:rPr>
          <w:rFonts w:eastAsia="Times New Roman"/>
          <w:sz w:val="24"/>
          <w:szCs w:val="24"/>
        </w:rPr>
        <w:t>Китае в 1978 г. Подавление выступлений на Тяньаньмэнь в 1989 г. Особенности китайской модели. Китай — первая экономика мира. Традиции и модернизация Китая.Проблемы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w:t>
      </w:r>
    </w:p>
    <w:p w:rsidR="00727D89" w:rsidRDefault="00727D89">
      <w:pPr>
        <w:spacing w:line="17" w:lineRule="exact"/>
        <w:rPr>
          <w:rFonts w:eastAsia="Times New Roman"/>
          <w:sz w:val="24"/>
          <w:szCs w:val="24"/>
        </w:rPr>
      </w:pPr>
    </w:p>
    <w:p w:rsidR="00727D89" w:rsidRDefault="00DA711E">
      <w:pPr>
        <w:spacing w:line="273" w:lineRule="auto"/>
        <w:ind w:right="120" w:firstLine="566"/>
        <w:jc w:val="both"/>
        <w:rPr>
          <w:rFonts w:eastAsia="Times New Roman"/>
          <w:sz w:val="24"/>
          <w:szCs w:val="24"/>
        </w:rPr>
      </w:pPr>
      <w:r>
        <w:rPr>
          <w:rFonts w:eastAsia="Times New Roman"/>
          <w:b/>
          <w:bCs/>
          <w:sz w:val="24"/>
          <w:szCs w:val="24"/>
        </w:rPr>
        <w:lastRenderedPageBreak/>
        <w:t xml:space="preserve">Япония. Новые индустриальные страны. </w:t>
      </w:r>
      <w:r>
        <w:rPr>
          <w:rFonts w:eastAsia="Times New Roman"/>
          <w:sz w:val="24"/>
          <w:szCs w:val="24"/>
        </w:rPr>
        <w:t>Японское послевоенное</w:t>
      </w:r>
      <w:r>
        <w:rPr>
          <w:rFonts w:eastAsia="Times New Roman"/>
          <w:b/>
          <w:bCs/>
          <w:sz w:val="24"/>
          <w:szCs w:val="24"/>
        </w:rPr>
        <w:t xml:space="preserve"> </w:t>
      </w:r>
      <w:r>
        <w:rPr>
          <w:rFonts w:eastAsia="Times New Roman"/>
          <w:sz w:val="24"/>
          <w:szCs w:val="24"/>
        </w:rPr>
        <w:t>«экономическое</w:t>
      </w:r>
      <w:r>
        <w:rPr>
          <w:rFonts w:eastAsia="Times New Roman"/>
          <w:b/>
          <w:bCs/>
          <w:sz w:val="24"/>
          <w:szCs w:val="24"/>
        </w:rPr>
        <w:t xml:space="preserve"> </w:t>
      </w:r>
      <w:r>
        <w:rPr>
          <w:rFonts w:eastAsia="Times New Roman"/>
          <w:sz w:val="24"/>
          <w:szCs w:val="24"/>
        </w:rPr>
        <w:t>чудо». Роль традиций в экономическом рывке Японии. Преимущества, которые стали тормозом в развитии страны. Реформы Д. Коидзуми и их результаты. Тема Курильских островов в политике Японии. «Экономическое чудо» в странах Восточной Азии. Роль внешних факторов и традиций в развитии Новых индустриальных стран. Переход от авторитарных режимов к демократии. Особенности развития Южной Кореи.</w:t>
      </w:r>
    </w:p>
    <w:p w:rsidR="00727D89" w:rsidRDefault="00727D89">
      <w:pPr>
        <w:spacing w:line="19"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b/>
          <w:bCs/>
          <w:sz w:val="24"/>
          <w:szCs w:val="24"/>
        </w:rPr>
        <w:t xml:space="preserve">Латинская Америка. </w:t>
      </w:r>
      <w:r>
        <w:rPr>
          <w:rFonts w:eastAsia="Times New Roman"/>
          <w:sz w:val="24"/>
          <w:szCs w:val="24"/>
        </w:rPr>
        <w:t>Цивилизационные особенности стран Латинской Америки.</w:t>
      </w:r>
      <w:r>
        <w:rPr>
          <w:rFonts w:eastAsia="Times New Roman"/>
          <w:b/>
          <w:bCs/>
          <w:sz w:val="24"/>
          <w:szCs w:val="24"/>
        </w:rPr>
        <w:t xml:space="preserve"> </w:t>
      </w:r>
      <w:r>
        <w:rPr>
          <w:rFonts w:eastAsia="Times New Roman"/>
          <w:sz w:val="24"/>
          <w:szCs w:val="24"/>
        </w:rPr>
        <w:t>Особенности индустриализации. Варианты мо-дернизации. Национал-реформистские и левонационалистические политические силы. Реформы и революции как путь решения исторических задач в регионе. Демократизация в латиноамериканских странах — тенденция</w:t>
      </w:r>
    </w:p>
    <w:p w:rsidR="00727D89" w:rsidRDefault="00727D89">
      <w:pPr>
        <w:spacing w:line="18" w:lineRule="exact"/>
        <w:rPr>
          <w:rFonts w:eastAsia="Times New Roman"/>
          <w:sz w:val="24"/>
          <w:szCs w:val="24"/>
        </w:rPr>
      </w:pPr>
    </w:p>
    <w:p w:rsidR="00727D89" w:rsidRDefault="00DA711E" w:rsidP="00DE3FBF">
      <w:pPr>
        <w:numPr>
          <w:ilvl w:val="0"/>
          <w:numId w:val="87"/>
        </w:numPr>
        <w:tabs>
          <w:tab w:val="left" w:pos="261"/>
        </w:tabs>
        <w:spacing w:line="264" w:lineRule="auto"/>
        <w:ind w:right="120" w:firstLine="6"/>
        <w:rPr>
          <w:rFonts w:eastAsia="Times New Roman"/>
          <w:sz w:val="24"/>
          <w:szCs w:val="24"/>
        </w:rPr>
      </w:pPr>
      <w:r>
        <w:rPr>
          <w:rFonts w:eastAsia="Times New Roman"/>
          <w:sz w:val="24"/>
          <w:szCs w:val="24"/>
        </w:rPr>
        <w:t>конце ХХ — начале ХХI в. Левый поворот. Аргентинский парадокс. Диктатуры и демократия. Куба — Остров свободы.</w:t>
      </w:r>
    </w:p>
    <w:p w:rsidR="00727D89" w:rsidRDefault="00727D89">
      <w:pPr>
        <w:spacing w:line="2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Глава III. Современный мир и новые вызовы XXI в.</w:t>
      </w:r>
    </w:p>
    <w:p w:rsidR="00727D89" w:rsidRDefault="00727D89">
      <w:pPr>
        <w:spacing w:line="48"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b/>
          <w:bCs/>
          <w:sz w:val="24"/>
          <w:szCs w:val="24"/>
        </w:rPr>
        <w:t xml:space="preserve">Глобализация и новые вызовы XXI в. </w:t>
      </w:r>
      <w:r>
        <w:rPr>
          <w:rFonts w:eastAsia="Times New Roman"/>
          <w:sz w:val="24"/>
          <w:szCs w:val="24"/>
        </w:rPr>
        <w:t>Предпосылки глобализации.</w:t>
      </w:r>
      <w:r>
        <w:rPr>
          <w:rFonts w:eastAsia="Times New Roman"/>
          <w:b/>
          <w:bCs/>
          <w:sz w:val="24"/>
          <w:szCs w:val="24"/>
        </w:rPr>
        <w:t xml:space="preserve"> </w:t>
      </w:r>
      <w:r>
        <w:rPr>
          <w:rFonts w:eastAsia="Times New Roman"/>
          <w:sz w:val="24"/>
          <w:szCs w:val="24"/>
        </w:rPr>
        <w:t>Глобализация в</w:t>
      </w:r>
      <w:r>
        <w:rPr>
          <w:rFonts w:eastAsia="Times New Roman"/>
          <w:b/>
          <w:bCs/>
          <w:sz w:val="24"/>
          <w:szCs w:val="24"/>
        </w:rPr>
        <w:t xml:space="preserve"> </w:t>
      </w:r>
      <w:r>
        <w:rPr>
          <w:rFonts w:eastAsia="Times New Roman"/>
          <w:sz w:val="24"/>
          <w:szCs w:val="24"/>
        </w:rPr>
        <w:t>сфере финансов, производства и мировой торговли, еѐ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четвѐртой промышленно-технологической революции: новые возможности и новые угрозы.</w:t>
      </w:r>
    </w:p>
    <w:p w:rsidR="00727D89" w:rsidRDefault="00727D89">
      <w:pPr>
        <w:spacing w:line="17"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b/>
          <w:bCs/>
          <w:sz w:val="24"/>
          <w:szCs w:val="24"/>
        </w:rPr>
        <w:t>Международные отношения в конце XX — начале XXI в</w:t>
      </w:r>
      <w:r>
        <w:rPr>
          <w:rFonts w:eastAsia="Times New Roman"/>
          <w:sz w:val="24"/>
          <w:szCs w:val="24"/>
        </w:rPr>
        <w:t>.</w:t>
      </w:r>
      <w:r>
        <w:rPr>
          <w:rFonts w:eastAsia="Times New Roman"/>
          <w:b/>
          <w:bCs/>
          <w:sz w:val="24"/>
          <w:szCs w:val="24"/>
        </w:rPr>
        <w:t xml:space="preserve"> </w:t>
      </w:r>
      <w:r>
        <w:rPr>
          <w:rFonts w:eastAsia="Times New Roman"/>
          <w:sz w:val="24"/>
          <w:szCs w:val="24"/>
        </w:rPr>
        <w:t>Окончание</w:t>
      </w:r>
      <w:r>
        <w:rPr>
          <w:rFonts w:eastAsia="Times New Roman"/>
          <w:b/>
          <w:bCs/>
          <w:sz w:val="24"/>
          <w:szCs w:val="24"/>
        </w:rPr>
        <w:t xml:space="preserve"> </w:t>
      </w:r>
      <w:r>
        <w:rPr>
          <w:rFonts w:eastAsia="Times New Roman"/>
          <w:sz w:val="24"/>
          <w:szCs w:val="24"/>
        </w:rPr>
        <w:t>«холодной</w:t>
      </w:r>
      <w:r>
        <w:rPr>
          <w:rFonts w:eastAsia="Times New Roman"/>
          <w:b/>
          <w:bCs/>
          <w:sz w:val="24"/>
          <w:szCs w:val="24"/>
        </w:rPr>
        <w:t xml:space="preserve"> </w:t>
      </w:r>
      <w:r>
        <w:rPr>
          <w:rFonts w:eastAsia="Times New Roman"/>
          <w:sz w:val="24"/>
          <w:szCs w:val="24"/>
        </w:rPr>
        <w:t>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Транстихоокеанскоепар-тнѐрство.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727D89" w:rsidRDefault="00DA711E">
      <w:pPr>
        <w:spacing w:line="274" w:lineRule="auto"/>
        <w:ind w:right="540" w:firstLine="566"/>
        <w:jc w:val="both"/>
        <w:rPr>
          <w:sz w:val="20"/>
          <w:szCs w:val="20"/>
        </w:rPr>
      </w:pPr>
      <w:r>
        <w:rPr>
          <w:rFonts w:eastAsia="Times New Roman"/>
          <w:b/>
          <w:bCs/>
          <w:sz w:val="24"/>
          <w:szCs w:val="24"/>
        </w:rPr>
        <w:t xml:space="preserve">Постсоветское пространство: политическое развитие, интеграционные процессы и конфликты. </w:t>
      </w:r>
      <w:r>
        <w:rPr>
          <w:rFonts w:eastAsia="Times New Roman"/>
          <w:sz w:val="24"/>
          <w:szCs w:val="24"/>
        </w:rPr>
        <w:t>Главные тенденции в развитии отношений на постсоветском пространстве.</w:t>
      </w:r>
      <w:r>
        <w:rPr>
          <w:rFonts w:eastAsia="Times New Roman"/>
          <w:b/>
          <w:bCs/>
          <w:sz w:val="24"/>
          <w:szCs w:val="24"/>
        </w:rPr>
        <w:t xml:space="preserve"> </w:t>
      </w:r>
      <w:r>
        <w:rPr>
          <w:rFonts w:eastAsia="Times New Roman"/>
          <w:sz w:val="24"/>
          <w:szCs w:val="24"/>
        </w:rPr>
        <w:t>Предпосылки формирования евразийского интеграционного объединения. Содружество независимых государств (СНГ). Образование Организации Договора о коллективной безопасности (ОДКБ). Евразийское экономическое сообщество (ЕврАзЭС) в 2001—2014 гг. Создание Евразийского экономического союза (ЕАС). Договор о Союзе Беларуси и России. Конфликты на постсоветском пространстве. Карабахский конфликт. Гражданская война в Таджикистане. Приднестровский конфликт. Абхазский и южноосетинский конфликты. Конфликт в Донбассе.</w:t>
      </w:r>
    </w:p>
    <w:p w:rsidR="00727D89" w:rsidRDefault="00727D89">
      <w:pPr>
        <w:spacing w:line="16" w:lineRule="exact"/>
        <w:rPr>
          <w:sz w:val="20"/>
          <w:szCs w:val="20"/>
        </w:rPr>
      </w:pPr>
    </w:p>
    <w:p w:rsidR="00727D89" w:rsidRDefault="00DA711E">
      <w:pPr>
        <w:spacing w:line="273" w:lineRule="auto"/>
        <w:ind w:right="540" w:firstLine="566"/>
        <w:jc w:val="both"/>
        <w:rPr>
          <w:sz w:val="20"/>
          <w:szCs w:val="20"/>
        </w:rPr>
      </w:pPr>
      <w:r>
        <w:rPr>
          <w:rFonts w:eastAsia="Times New Roman"/>
          <w:b/>
          <w:bCs/>
          <w:sz w:val="24"/>
          <w:szCs w:val="24"/>
        </w:rPr>
        <w:t>Культура во второй половине XX — начале XXI в.</w:t>
      </w:r>
      <w:r w:rsidR="00754931">
        <w:rPr>
          <w:rFonts w:eastAsia="Times New Roman"/>
          <w:b/>
          <w:bCs/>
          <w:sz w:val="24"/>
          <w:szCs w:val="24"/>
        </w:rPr>
        <w:t xml:space="preserve"> </w:t>
      </w:r>
      <w:r>
        <w:rPr>
          <w:rFonts w:eastAsia="Times New Roman"/>
          <w:sz w:val="24"/>
          <w:szCs w:val="24"/>
        </w:rPr>
        <w:t>Завершение эпохи модернизма.</w:t>
      </w:r>
      <w:r>
        <w:rPr>
          <w:rFonts w:eastAsia="Times New Roman"/>
          <w:b/>
          <w:bCs/>
          <w:sz w:val="24"/>
          <w:szCs w:val="24"/>
        </w:rPr>
        <w:t xml:space="preserve"> </w:t>
      </w:r>
      <w:r>
        <w:rPr>
          <w:rFonts w:eastAsia="Times New Roman"/>
          <w:sz w:val="24"/>
          <w:szCs w:val="24"/>
        </w:rPr>
        <w:t>Антифашистская литература. Философская литература. Литература экзистенциализма, авангарда, магического реализма. Европейская и нью-йоркская школа в изобразительном искусстве (1945—1960). Художественные направления (поп-арт, гиперреализм, концептуализм и др.). Информационная революция. Интернет и становление глобального информационного пространства. На пути к новому объяснению мира: теории саморазвития и</w:t>
      </w:r>
    </w:p>
    <w:p w:rsidR="00727D89" w:rsidRDefault="00727D89">
      <w:pPr>
        <w:spacing w:line="23" w:lineRule="exact"/>
        <w:rPr>
          <w:sz w:val="20"/>
          <w:szCs w:val="20"/>
        </w:rPr>
      </w:pPr>
    </w:p>
    <w:p w:rsidR="00727D89" w:rsidRDefault="00DA711E">
      <w:pPr>
        <w:spacing w:line="270" w:lineRule="auto"/>
        <w:ind w:right="540"/>
        <w:jc w:val="both"/>
        <w:rPr>
          <w:sz w:val="20"/>
          <w:szCs w:val="20"/>
        </w:rPr>
      </w:pPr>
      <w:r>
        <w:rPr>
          <w:rFonts w:eastAsia="Times New Roman"/>
          <w:sz w:val="24"/>
          <w:szCs w:val="24"/>
        </w:rPr>
        <w:lastRenderedPageBreak/>
        <w:t>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 архитектуре, искусстве, кинематографе, литературе.</w:t>
      </w:r>
    </w:p>
    <w:p w:rsidR="00727D89" w:rsidRDefault="00727D89">
      <w:pPr>
        <w:spacing w:line="331" w:lineRule="exact"/>
        <w:rPr>
          <w:sz w:val="20"/>
          <w:szCs w:val="20"/>
        </w:rPr>
      </w:pPr>
    </w:p>
    <w:p w:rsidR="00727D89" w:rsidRDefault="00DA711E">
      <w:pPr>
        <w:ind w:right="-39"/>
        <w:jc w:val="center"/>
        <w:rPr>
          <w:sz w:val="20"/>
          <w:szCs w:val="20"/>
        </w:rPr>
      </w:pPr>
      <w:r>
        <w:rPr>
          <w:rFonts w:eastAsia="Times New Roman"/>
          <w:b/>
          <w:bCs/>
          <w:sz w:val="24"/>
          <w:szCs w:val="24"/>
        </w:rPr>
        <w:t>Тематическое планирование 10 класс</w:t>
      </w:r>
    </w:p>
    <w:p w:rsidR="00727D89" w:rsidRDefault="00727D89">
      <w:pPr>
        <w:spacing w:line="340"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160"/>
        <w:gridCol w:w="7820"/>
        <w:gridCol w:w="1080"/>
      </w:tblGrid>
      <w:tr w:rsidR="00727D89">
        <w:trPr>
          <w:trHeight w:val="283"/>
        </w:trPr>
        <w:tc>
          <w:tcPr>
            <w:tcW w:w="1160" w:type="dxa"/>
            <w:tcBorders>
              <w:top w:val="single" w:sz="8" w:space="0" w:color="auto"/>
              <w:left w:val="single" w:sz="8" w:space="0" w:color="auto"/>
              <w:bottom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7820" w:type="dxa"/>
            <w:tcBorders>
              <w:top w:val="single" w:sz="8" w:space="0" w:color="auto"/>
              <w:bottom w:val="single" w:sz="8" w:space="0" w:color="auto"/>
              <w:right w:val="single" w:sz="8" w:space="0" w:color="auto"/>
            </w:tcBorders>
            <w:vAlign w:val="bottom"/>
          </w:tcPr>
          <w:p w:rsidR="00727D89" w:rsidRDefault="00DA711E">
            <w:pPr>
              <w:ind w:left="2920"/>
              <w:rPr>
                <w:sz w:val="20"/>
                <w:szCs w:val="20"/>
              </w:rPr>
            </w:pPr>
            <w:r>
              <w:rPr>
                <w:rFonts w:eastAsia="Times New Roman"/>
                <w:b/>
                <w:bCs/>
                <w:sz w:val="24"/>
                <w:szCs w:val="24"/>
              </w:rPr>
              <w:t>Название раздела</w:t>
            </w:r>
          </w:p>
        </w:tc>
        <w:tc>
          <w:tcPr>
            <w:tcW w:w="1080" w:type="dxa"/>
            <w:tcBorders>
              <w:top w:val="single" w:sz="8" w:space="0" w:color="auto"/>
              <w:bottom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Всего</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1</w:t>
            </w:r>
          </w:p>
        </w:tc>
        <w:tc>
          <w:tcPr>
            <w:tcW w:w="782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Глава I. Мир накануне и в годы Первой мировой войны</w:t>
            </w:r>
          </w:p>
        </w:tc>
        <w:tc>
          <w:tcPr>
            <w:tcW w:w="10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5</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2</w:t>
            </w:r>
          </w:p>
        </w:tc>
        <w:tc>
          <w:tcPr>
            <w:tcW w:w="782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Глава II. Межвоенный период (1918—1939)</w:t>
            </w:r>
          </w:p>
        </w:tc>
        <w:tc>
          <w:tcPr>
            <w:tcW w:w="10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16</w:t>
            </w:r>
          </w:p>
        </w:tc>
      </w:tr>
      <w:tr w:rsidR="00727D89">
        <w:trPr>
          <w:trHeight w:val="268"/>
        </w:trPr>
        <w:tc>
          <w:tcPr>
            <w:tcW w:w="1160" w:type="dxa"/>
            <w:tcBorders>
              <w:left w:val="single" w:sz="8" w:space="0" w:color="auto"/>
              <w:bottom w:val="single" w:sz="8" w:space="0" w:color="auto"/>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3</w:t>
            </w:r>
          </w:p>
        </w:tc>
        <w:tc>
          <w:tcPr>
            <w:tcW w:w="782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Глава III. Вторая мировая война</w:t>
            </w:r>
          </w:p>
        </w:tc>
        <w:tc>
          <w:tcPr>
            <w:tcW w:w="1080" w:type="dxa"/>
            <w:tcBorders>
              <w:bottom w:val="single" w:sz="8" w:space="0" w:color="auto"/>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7</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7820" w:type="dxa"/>
            <w:tcBorders>
              <w:bottom w:val="single" w:sz="8" w:space="0" w:color="auto"/>
              <w:right w:val="single" w:sz="8" w:space="0" w:color="auto"/>
            </w:tcBorders>
            <w:vAlign w:val="bottom"/>
          </w:tcPr>
          <w:p w:rsidR="00727D89" w:rsidRDefault="00DA711E">
            <w:pPr>
              <w:spacing w:line="264" w:lineRule="exact"/>
              <w:ind w:left="7080"/>
              <w:rPr>
                <w:sz w:val="20"/>
                <w:szCs w:val="20"/>
              </w:rPr>
            </w:pPr>
            <w:r>
              <w:rPr>
                <w:rFonts w:eastAsia="Times New Roman"/>
                <w:sz w:val="24"/>
                <w:szCs w:val="24"/>
              </w:rPr>
              <w:t>Итого</w:t>
            </w:r>
          </w:p>
        </w:tc>
        <w:tc>
          <w:tcPr>
            <w:tcW w:w="10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28</w:t>
            </w:r>
          </w:p>
        </w:tc>
      </w:tr>
      <w:tr w:rsidR="00727D89">
        <w:trPr>
          <w:trHeight w:val="582"/>
        </w:trPr>
        <w:tc>
          <w:tcPr>
            <w:tcW w:w="1160" w:type="dxa"/>
            <w:vAlign w:val="bottom"/>
          </w:tcPr>
          <w:p w:rsidR="00727D89" w:rsidRDefault="00727D89">
            <w:pPr>
              <w:rPr>
                <w:sz w:val="24"/>
                <w:szCs w:val="24"/>
              </w:rPr>
            </w:pPr>
          </w:p>
        </w:tc>
        <w:tc>
          <w:tcPr>
            <w:tcW w:w="7820" w:type="dxa"/>
            <w:vAlign w:val="bottom"/>
          </w:tcPr>
          <w:p w:rsidR="00727D89" w:rsidRDefault="00DA711E">
            <w:pPr>
              <w:ind w:left="1760"/>
              <w:rPr>
                <w:sz w:val="20"/>
                <w:szCs w:val="20"/>
              </w:rPr>
            </w:pPr>
            <w:r>
              <w:rPr>
                <w:rFonts w:eastAsia="Times New Roman"/>
                <w:b/>
                <w:bCs/>
                <w:sz w:val="24"/>
                <w:szCs w:val="24"/>
              </w:rPr>
              <w:t>Тематическое планирование 11 класс</w:t>
            </w:r>
          </w:p>
        </w:tc>
        <w:tc>
          <w:tcPr>
            <w:tcW w:w="1080" w:type="dxa"/>
            <w:vAlign w:val="bottom"/>
          </w:tcPr>
          <w:p w:rsidR="00727D89" w:rsidRDefault="00727D89">
            <w:pPr>
              <w:rPr>
                <w:sz w:val="24"/>
                <w:szCs w:val="24"/>
              </w:rPr>
            </w:pPr>
          </w:p>
        </w:tc>
      </w:tr>
      <w:tr w:rsidR="00727D89">
        <w:trPr>
          <w:trHeight w:val="363"/>
        </w:trPr>
        <w:tc>
          <w:tcPr>
            <w:tcW w:w="1160" w:type="dxa"/>
            <w:tcBorders>
              <w:bottom w:val="single" w:sz="8" w:space="0" w:color="auto"/>
            </w:tcBorders>
            <w:vAlign w:val="bottom"/>
          </w:tcPr>
          <w:p w:rsidR="00727D89" w:rsidRDefault="00727D89">
            <w:pPr>
              <w:rPr>
                <w:sz w:val="24"/>
                <w:szCs w:val="24"/>
              </w:rPr>
            </w:pPr>
          </w:p>
        </w:tc>
        <w:tc>
          <w:tcPr>
            <w:tcW w:w="7820" w:type="dxa"/>
            <w:tcBorders>
              <w:bottom w:val="single" w:sz="8" w:space="0" w:color="auto"/>
            </w:tcBorders>
            <w:vAlign w:val="bottom"/>
          </w:tcPr>
          <w:p w:rsidR="00727D89" w:rsidRDefault="00727D89">
            <w:pPr>
              <w:rPr>
                <w:sz w:val="24"/>
                <w:szCs w:val="24"/>
              </w:rPr>
            </w:pPr>
          </w:p>
        </w:tc>
        <w:tc>
          <w:tcPr>
            <w:tcW w:w="1080" w:type="dxa"/>
            <w:tcBorders>
              <w:bottom w:val="single" w:sz="8" w:space="0" w:color="auto"/>
            </w:tcBorders>
            <w:vAlign w:val="bottom"/>
          </w:tcPr>
          <w:p w:rsidR="00727D89" w:rsidRDefault="00727D89">
            <w:pPr>
              <w:rPr>
                <w:sz w:val="24"/>
                <w:szCs w:val="24"/>
              </w:rPr>
            </w:pPr>
          </w:p>
        </w:tc>
      </w:tr>
      <w:tr w:rsidR="00727D89">
        <w:trPr>
          <w:trHeight w:val="256"/>
        </w:trPr>
        <w:tc>
          <w:tcPr>
            <w:tcW w:w="1160" w:type="dxa"/>
            <w:tcBorders>
              <w:left w:val="single" w:sz="8" w:space="0" w:color="auto"/>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w:t>
            </w:r>
          </w:p>
        </w:tc>
        <w:tc>
          <w:tcPr>
            <w:tcW w:w="7820" w:type="dxa"/>
            <w:tcBorders>
              <w:right w:val="single" w:sz="8" w:space="0" w:color="auto"/>
            </w:tcBorders>
            <w:vAlign w:val="bottom"/>
          </w:tcPr>
          <w:p w:rsidR="00727D89" w:rsidRDefault="00DA711E">
            <w:pPr>
              <w:spacing w:line="256" w:lineRule="exact"/>
              <w:ind w:left="2660"/>
              <w:rPr>
                <w:sz w:val="20"/>
                <w:szCs w:val="20"/>
              </w:rPr>
            </w:pPr>
            <w:r>
              <w:rPr>
                <w:rFonts w:eastAsia="Times New Roman"/>
                <w:sz w:val="24"/>
                <w:szCs w:val="24"/>
              </w:rPr>
              <w:t>Название раздела, темы</w:t>
            </w:r>
          </w:p>
        </w:tc>
        <w:tc>
          <w:tcPr>
            <w:tcW w:w="1080" w:type="dxa"/>
            <w:tcBorders>
              <w:right w:val="single" w:sz="8" w:space="0" w:color="auto"/>
            </w:tcBorders>
            <w:vAlign w:val="bottom"/>
          </w:tcPr>
          <w:p w:rsidR="00727D89" w:rsidRDefault="00DA711E">
            <w:pPr>
              <w:spacing w:line="256" w:lineRule="exact"/>
              <w:ind w:left="80"/>
              <w:rPr>
                <w:sz w:val="20"/>
                <w:szCs w:val="20"/>
              </w:rPr>
            </w:pPr>
            <w:r>
              <w:rPr>
                <w:rFonts w:eastAsia="Times New Roman"/>
                <w:sz w:val="24"/>
                <w:szCs w:val="24"/>
              </w:rPr>
              <w:t>всего</w:t>
            </w:r>
          </w:p>
        </w:tc>
      </w:tr>
      <w:tr w:rsidR="00727D89">
        <w:trPr>
          <w:trHeight w:val="281"/>
        </w:trPr>
        <w:tc>
          <w:tcPr>
            <w:tcW w:w="1160" w:type="dxa"/>
            <w:tcBorders>
              <w:left w:val="single" w:sz="8" w:space="0" w:color="auto"/>
              <w:bottom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раздела</w:t>
            </w:r>
          </w:p>
        </w:tc>
        <w:tc>
          <w:tcPr>
            <w:tcW w:w="7820" w:type="dxa"/>
            <w:tcBorders>
              <w:bottom w:val="single" w:sz="8" w:space="0" w:color="auto"/>
              <w:right w:val="single" w:sz="8" w:space="0" w:color="auto"/>
            </w:tcBorders>
            <w:vAlign w:val="bottom"/>
          </w:tcPr>
          <w:p w:rsidR="00727D89" w:rsidRDefault="00727D89">
            <w:pPr>
              <w:rPr>
                <w:sz w:val="24"/>
                <w:szCs w:val="24"/>
              </w:rPr>
            </w:pPr>
          </w:p>
        </w:tc>
        <w:tc>
          <w:tcPr>
            <w:tcW w:w="1080" w:type="dxa"/>
            <w:tcBorders>
              <w:bottom w:val="single" w:sz="8" w:space="0" w:color="auto"/>
              <w:right w:val="single" w:sz="8" w:space="0" w:color="auto"/>
            </w:tcBorders>
            <w:vAlign w:val="bottom"/>
          </w:tcPr>
          <w:p w:rsidR="00727D89" w:rsidRDefault="00727D89">
            <w:pPr>
              <w:rPr>
                <w:sz w:val="24"/>
                <w:szCs w:val="24"/>
              </w:rPr>
            </w:pPr>
          </w:p>
        </w:tc>
      </w:tr>
      <w:tr w:rsidR="00727D89">
        <w:trPr>
          <w:trHeight w:val="265"/>
        </w:trPr>
        <w:tc>
          <w:tcPr>
            <w:tcW w:w="116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1</w:t>
            </w:r>
          </w:p>
        </w:tc>
        <w:tc>
          <w:tcPr>
            <w:tcW w:w="782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Глава I. Послевоенный мир. Международные отношения, политическое и</w:t>
            </w:r>
          </w:p>
        </w:tc>
        <w:tc>
          <w:tcPr>
            <w:tcW w:w="1080" w:type="dxa"/>
            <w:tcBorders>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13</w:t>
            </w:r>
          </w:p>
        </w:tc>
      </w:tr>
      <w:tr w:rsidR="00727D89">
        <w:trPr>
          <w:trHeight w:val="276"/>
        </w:trPr>
        <w:tc>
          <w:tcPr>
            <w:tcW w:w="11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7820" w:type="dxa"/>
            <w:tcBorders>
              <w:bottom w:val="single" w:sz="8" w:space="0" w:color="auto"/>
              <w:right w:val="single" w:sz="8" w:space="0" w:color="auto"/>
            </w:tcBorders>
            <w:vAlign w:val="bottom"/>
          </w:tcPr>
          <w:p w:rsidR="00727D89" w:rsidRDefault="00DA711E">
            <w:pPr>
              <w:spacing w:line="271" w:lineRule="exact"/>
              <w:ind w:left="100"/>
              <w:rPr>
                <w:sz w:val="20"/>
                <w:szCs w:val="20"/>
              </w:rPr>
            </w:pPr>
            <w:r>
              <w:rPr>
                <w:rFonts w:eastAsia="Times New Roman"/>
                <w:sz w:val="24"/>
                <w:szCs w:val="24"/>
              </w:rPr>
              <w:t>экономическое развитие стран Европы и Северной Америки</w:t>
            </w:r>
          </w:p>
        </w:tc>
        <w:tc>
          <w:tcPr>
            <w:tcW w:w="1080" w:type="dxa"/>
            <w:tcBorders>
              <w:bottom w:val="single" w:sz="8" w:space="0" w:color="auto"/>
              <w:right w:val="single" w:sz="8" w:space="0" w:color="auto"/>
            </w:tcBorders>
            <w:vAlign w:val="bottom"/>
          </w:tcPr>
          <w:p w:rsidR="00727D89" w:rsidRDefault="00727D89">
            <w:pPr>
              <w:rPr>
                <w:sz w:val="24"/>
                <w:szCs w:val="24"/>
              </w:rPr>
            </w:pPr>
          </w:p>
        </w:tc>
      </w:tr>
      <w:tr w:rsidR="00727D89">
        <w:trPr>
          <w:trHeight w:val="268"/>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2</w:t>
            </w:r>
          </w:p>
        </w:tc>
        <w:tc>
          <w:tcPr>
            <w:tcW w:w="782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ГлаваII. Пути развития стран Азии , Африки, ЛатинскойАмерики</w:t>
            </w:r>
          </w:p>
        </w:tc>
        <w:tc>
          <w:tcPr>
            <w:tcW w:w="1080" w:type="dxa"/>
            <w:tcBorders>
              <w:bottom w:val="single" w:sz="8" w:space="0" w:color="auto"/>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7</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3</w:t>
            </w:r>
          </w:p>
        </w:tc>
        <w:tc>
          <w:tcPr>
            <w:tcW w:w="782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Глава III. Современный мир и новые вызовы  XXI в.</w:t>
            </w:r>
          </w:p>
        </w:tc>
        <w:tc>
          <w:tcPr>
            <w:tcW w:w="10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6</w:t>
            </w:r>
          </w:p>
        </w:tc>
      </w:tr>
      <w:tr w:rsidR="00727D89">
        <w:trPr>
          <w:trHeight w:val="267"/>
        </w:trPr>
        <w:tc>
          <w:tcPr>
            <w:tcW w:w="116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7820" w:type="dxa"/>
            <w:tcBorders>
              <w:bottom w:val="single" w:sz="8" w:space="0" w:color="auto"/>
              <w:right w:val="single" w:sz="8" w:space="0" w:color="auto"/>
            </w:tcBorders>
            <w:vAlign w:val="bottom"/>
          </w:tcPr>
          <w:p w:rsidR="00727D89" w:rsidRDefault="00DA711E">
            <w:pPr>
              <w:spacing w:line="264" w:lineRule="exact"/>
              <w:ind w:left="7060"/>
              <w:rPr>
                <w:sz w:val="20"/>
                <w:szCs w:val="20"/>
              </w:rPr>
            </w:pPr>
            <w:r>
              <w:rPr>
                <w:rFonts w:eastAsia="Times New Roman"/>
                <w:sz w:val="24"/>
                <w:szCs w:val="24"/>
              </w:rPr>
              <w:t>Итого</w:t>
            </w:r>
          </w:p>
        </w:tc>
        <w:tc>
          <w:tcPr>
            <w:tcW w:w="10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26</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43" w:lineRule="exact"/>
        <w:rPr>
          <w:sz w:val="20"/>
          <w:szCs w:val="20"/>
        </w:rPr>
      </w:pPr>
    </w:p>
    <w:p w:rsidR="00727D89" w:rsidRDefault="00DA711E">
      <w:pPr>
        <w:spacing w:line="264" w:lineRule="auto"/>
        <w:ind w:left="3280" w:right="920" w:hanging="2486"/>
        <w:rPr>
          <w:sz w:val="20"/>
          <w:szCs w:val="20"/>
        </w:rPr>
      </w:pPr>
      <w:r>
        <w:rPr>
          <w:rFonts w:eastAsia="Times New Roman"/>
          <w:b/>
          <w:bCs/>
          <w:sz w:val="24"/>
          <w:szCs w:val="24"/>
        </w:rPr>
        <w:t>Планируемые результаты освоения учебного предмета «История. История России» в 10—11 классах</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Личностные</w:t>
      </w:r>
    </w:p>
    <w:p w:rsidR="00727D89" w:rsidRDefault="00727D89">
      <w:pPr>
        <w:spacing w:line="48" w:lineRule="exact"/>
        <w:rPr>
          <w:sz w:val="20"/>
          <w:szCs w:val="20"/>
        </w:rPr>
      </w:pPr>
    </w:p>
    <w:p w:rsidR="00727D89" w:rsidRDefault="00DA711E">
      <w:pPr>
        <w:spacing w:line="270" w:lineRule="auto"/>
        <w:ind w:right="680" w:firstLine="566"/>
        <w:jc w:val="both"/>
        <w:rPr>
          <w:sz w:val="20"/>
          <w:szCs w:val="20"/>
        </w:rPr>
      </w:pPr>
      <w:r>
        <w:rPr>
          <w:rFonts w:eastAsia="Times New Roman"/>
          <w:sz w:val="24"/>
          <w:szCs w:val="24"/>
        </w:rPr>
        <w:t>•осознание и готовность к практической реализации своей идентичности как гражданина своей страны, представителя этнической и религиозной группы, локальной и региональной общности;</w:t>
      </w:r>
    </w:p>
    <w:p w:rsidR="00727D89" w:rsidRDefault="00727D89">
      <w:pPr>
        <w:spacing w:line="22" w:lineRule="exact"/>
        <w:rPr>
          <w:sz w:val="20"/>
          <w:szCs w:val="20"/>
        </w:rPr>
      </w:pPr>
    </w:p>
    <w:p w:rsidR="00727D89" w:rsidRDefault="00DA711E">
      <w:pPr>
        <w:spacing w:line="270" w:lineRule="auto"/>
        <w:ind w:right="680" w:firstLine="566"/>
        <w:jc w:val="both"/>
        <w:rPr>
          <w:sz w:val="20"/>
          <w:szCs w:val="20"/>
        </w:rPr>
      </w:pPr>
      <w:r>
        <w:rPr>
          <w:rFonts w:eastAsia="Times New Roman"/>
          <w:sz w:val="24"/>
          <w:szCs w:val="24"/>
        </w:rPr>
        <w:t>•осмысление социально-нравственного опыта предшествующих поколений, достижений и уроков исторического пути, пройденного страной, еѐ народами;</w:t>
      </w:r>
      <w:r w:rsidR="00754931">
        <w:rPr>
          <w:rFonts w:eastAsia="Times New Roman"/>
          <w:sz w:val="24"/>
          <w:szCs w:val="24"/>
        </w:rPr>
        <w:t xml:space="preserve"> </w:t>
      </w:r>
      <w:r>
        <w:rPr>
          <w:rFonts w:eastAsia="Times New Roman"/>
          <w:sz w:val="24"/>
          <w:szCs w:val="24"/>
        </w:rPr>
        <w:t>понимание своего места в движении от прошлого к</w:t>
      </w:r>
      <w:r w:rsidR="00754931">
        <w:rPr>
          <w:rFonts w:eastAsia="Times New Roman"/>
          <w:sz w:val="24"/>
          <w:szCs w:val="24"/>
        </w:rPr>
        <w:t xml:space="preserve"> </w:t>
      </w:r>
      <w:r>
        <w:rPr>
          <w:rFonts w:eastAsia="Times New Roman"/>
          <w:sz w:val="24"/>
          <w:szCs w:val="24"/>
        </w:rPr>
        <w:t>настоящему и</w:t>
      </w:r>
      <w:r w:rsidR="00754931">
        <w:rPr>
          <w:rFonts w:eastAsia="Times New Roman"/>
          <w:sz w:val="24"/>
          <w:szCs w:val="24"/>
        </w:rPr>
        <w:t xml:space="preserve"> </w:t>
      </w:r>
      <w:r>
        <w:rPr>
          <w:rFonts w:eastAsia="Times New Roman"/>
          <w:sz w:val="24"/>
          <w:szCs w:val="24"/>
        </w:rPr>
        <w:t>будущему;</w:t>
      </w:r>
    </w:p>
    <w:p w:rsidR="00727D89" w:rsidRDefault="00727D89">
      <w:pPr>
        <w:spacing w:line="7" w:lineRule="exact"/>
        <w:rPr>
          <w:sz w:val="20"/>
          <w:szCs w:val="20"/>
        </w:rPr>
      </w:pPr>
    </w:p>
    <w:p w:rsidR="00727D89" w:rsidRDefault="00DA711E" w:rsidP="00754931">
      <w:pPr>
        <w:tabs>
          <w:tab w:val="left" w:pos="1820"/>
          <w:tab w:val="left" w:pos="3820"/>
          <w:tab w:val="left" w:pos="5100"/>
          <w:tab w:val="left" w:pos="6720"/>
          <w:tab w:val="left" w:pos="7960"/>
          <w:tab w:val="left" w:pos="8640"/>
        </w:tabs>
        <w:ind w:left="580"/>
        <w:rPr>
          <w:rFonts w:eastAsia="Times New Roman"/>
          <w:sz w:val="24"/>
          <w:szCs w:val="24"/>
        </w:rPr>
      </w:pPr>
      <w:r>
        <w:rPr>
          <w:rFonts w:eastAsia="Times New Roman"/>
          <w:sz w:val="24"/>
          <w:szCs w:val="24"/>
        </w:rPr>
        <w:t>•уважение</w:t>
      </w:r>
      <w:r>
        <w:rPr>
          <w:rFonts w:eastAsia="Times New Roman"/>
          <w:sz w:val="24"/>
          <w:szCs w:val="24"/>
        </w:rPr>
        <w:tab/>
        <w:t>демократических</w:t>
      </w:r>
      <w:r>
        <w:rPr>
          <w:rFonts w:eastAsia="Times New Roman"/>
          <w:sz w:val="24"/>
          <w:szCs w:val="24"/>
        </w:rPr>
        <w:tab/>
        <w:t>ценностей</w:t>
      </w:r>
      <w:r>
        <w:rPr>
          <w:rFonts w:eastAsia="Times New Roman"/>
          <w:sz w:val="24"/>
          <w:szCs w:val="24"/>
        </w:rPr>
        <w:tab/>
        <w:t>современного</w:t>
      </w:r>
      <w:r>
        <w:rPr>
          <w:rFonts w:eastAsia="Times New Roman"/>
          <w:sz w:val="24"/>
          <w:szCs w:val="24"/>
        </w:rPr>
        <w:tab/>
        <w:t>общества,</w:t>
      </w:r>
      <w:r>
        <w:rPr>
          <w:rFonts w:eastAsia="Times New Roman"/>
          <w:sz w:val="24"/>
          <w:szCs w:val="24"/>
        </w:rPr>
        <w:tab/>
        <w:t>прав</w:t>
      </w:r>
      <w:r>
        <w:rPr>
          <w:rFonts w:eastAsia="Times New Roman"/>
          <w:sz w:val="24"/>
          <w:szCs w:val="24"/>
        </w:rPr>
        <w:tab/>
        <w:t>и</w:t>
      </w:r>
      <w:r w:rsidR="00754931">
        <w:rPr>
          <w:rFonts w:eastAsia="Times New Roman"/>
          <w:sz w:val="24"/>
          <w:szCs w:val="24"/>
        </w:rPr>
        <w:t xml:space="preserve"> </w:t>
      </w:r>
      <w:r>
        <w:rPr>
          <w:rFonts w:eastAsia="Times New Roman"/>
          <w:sz w:val="24"/>
          <w:szCs w:val="24"/>
        </w:rPr>
        <w:t>свобод</w:t>
      </w:r>
    </w:p>
    <w:p w:rsidR="00727D89" w:rsidRDefault="00DA711E">
      <w:pPr>
        <w:rPr>
          <w:sz w:val="20"/>
          <w:szCs w:val="20"/>
        </w:rPr>
      </w:pPr>
      <w:r>
        <w:rPr>
          <w:rFonts w:eastAsia="Times New Roman"/>
          <w:sz w:val="24"/>
          <w:szCs w:val="24"/>
        </w:rPr>
        <w:t>человека; толерантность;</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•способность к</w:t>
      </w:r>
      <w:r w:rsidR="00754931">
        <w:rPr>
          <w:rFonts w:eastAsia="Times New Roman"/>
          <w:sz w:val="24"/>
          <w:szCs w:val="24"/>
        </w:rPr>
        <w:t xml:space="preserve"> </w:t>
      </w:r>
      <w:r>
        <w:rPr>
          <w:rFonts w:eastAsia="Times New Roman"/>
          <w:sz w:val="24"/>
          <w:szCs w:val="24"/>
        </w:rPr>
        <w:t>определению своей позиции и</w:t>
      </w:r>
      <w:r w:rsidR="00754931">
        <w:rPr>
          <w:rFonts w:eastAsia="Times New Roman"/>
          <w:sz w:val="24"/>
          <w:szCs w:val="24"/>
        </w:rPr>
        <w:t xml:space="preserve"> </w:t>
      </w:r>
      <w:r>
        <w:rPr>
          <w:rFonts w:eastAsia="Times New Roman"/>
          <w:sz w:val="24"/>
          <w:szCs w:val="24"/>
        </w:rPr>
        <w:t>ответственному поведению;</w:t>
      </w:r>
    </w:p>
    <w:p w:rsidR="00727D89" w:rsidRDefault="00727D89">
      <w:pPr>
        <w:spacing w:line="53" w:lineRule="exact"/>
        <w:rPr>
          <w:sz w:val="20"/>
          <w:szCs w:val="20"/>
        </w:rPr>
      </w:pPr>
    </w:p>
    <w:p w:rsidR="00727D89" w:rsidRDefault="00DA711E">
      <w:pPr>
        <w:spacing w:line="266" w:lineRule="auto"/>
        <w:ind w:right="260" w:firstLine="566"/>
        <w:jc w:val="both"/>
        <w:rPr>
          <w:sz w:val="20"/>
          <w:szCs w:val="20"/>
        </w:rPr>
      </w:pPr>
      <w:r>
        <w:rPr>
          <w:rFonts w:eastAsia="Times New Roman"/>
          <w:sz w:val="24"/>
          <w:szCs w:val="24"/>
        </w:rPr>
        <w:t>•понимание культурного многообразия своей страны и</w:t>
      </w:r>
      <w:r w:rsidR="00754931">
        <w:rPr>
          <w:rFonts w:eastAsia="Times New Roman"/>
          <w:sz w:val="24"/>
          <w:szCs w:val="24"/>
        </w:rPr>
        <w:t xml:space="preserve"> </w:t>
      </w:r>
      <w:r>
        <w:rPr>
          <w:rFonts w:eastAsia="Times New Roman"/>
          <w:sz w:val="24"/>
          <w:szCs w:val="24"/>
        </w:rPr>
        <w:t>мира, уважения к</w:t>
      </w:r>
      <w:r w:rsidR="00754931">
        <w:rPr>
          <w:rFonts w:eastAsia="Times New Roman"/>
          <w:sz w:val="24"/>
          <w:szCs w:val="24"/>
        </w:rPr>
        <w:t xml:space="preserve"> </w:t>
      </w:r>
      <w:r>
        <w:rPr>
          <w:rFonts w:eastAsia="Times New Roman"/>
          <w:sz w:val="24"/>
          <w:szCs w:val="24"/>
        </w:rPr>
        <w:t>культуре своего идругих народов;</w:t>
      </w:r>
    </w:p>
    <w:p w:rsidR="00727D89" w:rsidRDefault="00727D89">
      <w:pPr>
        <w:spacing w:line="24"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•готовность кмеждународному диалогу, взаимодействию спредставителями других народов, государств.</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Метапредметные:</w:t>
      </w:r>
    </w:p>
    <w:p w:rsidR="00727D89" w:rsidRDefault="00727D89">
      <w:pPr>
        <w:spacing w:line="51"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•организовывать ирегулировать свою деятельность сиспользованием понятийного ипознавательного инструментария изучаемых областей знаний;</w:t>
      </w:r>
    </w:p>
    <w:p w:rsidR="00727D89" w:rsidRDefault="00727D89">
      <w:pPr>
        <w:spacing w:line="26" w:lineRule="exact"/>
        <w:rPr>
          <w:sz w:val="20"/>
          <w:szCs w:val="20"/>
        </w:rPr>
      </w:pPr>
    </w:p>
    <w:p w:rsidR="00727D89" w:rsidRDefault="00DA711E">
      <w:pPr>
        <w:spacing w:line="271" w:lineRule="auto"/>
        <w:ind w:right="260" w:firstLine="566"/>
        <w:jc w:val="both"/>
        <w:rPr>
          <w:sz w:val="20"/>
          <w:szCs w:val="20"/>
        </w:rPr>
      </w:pPr>
      <w:r>
        <w:rPr>
          <w:rFonts w:eastAsia="Times New Roman"/>
          <w:sz w:val="24"/>
          <w:szCs w:val="24"/>
        </w:rPr>
        <w:t>•планировать путидостижения образовательных целей, выбиратьнаиболее эффективные способы решения учебных ипознавательных задач, оценивать правильность выполнения действий;</w:t>
      </w:r>
    </w:p>
    <w:p w:rsidR="00727D89" w:rsidRDefault="00727D89">
      <w:pPr>
        <w:spacing w:line="19" w:lineRule="exact"/>
        <w:rPr>
          <w:sz w:val="20"/>
          <w:szCs w:val="20"/>
        </w:rPr>
      </w:pPr>
    </w:p>
    <w:p w:rsidR="00727D89" w:rsidRDefault="00DA711E">
      <w:pPr>
        <w:spacing w:line="270" w:lineRule="auto"/>
        <w:ind w:right="260" w:firstLine="566"/>
        <w:jc w:val="both"/>
        <w:rPr>
          <w:sz w:val="20"/>
          <w:szCs w:val="20"/>
        </w:rPr>
      </w:pPr>
      <w:r>
        <w:rPr>
          <w:rFonts w:eastAsia="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727D89" w:rsidRDefault="00727D89">
      <w:pPr>
        <w:spacing w:line="21" w:lineRule="exact"/>
        <w:rPr>
          <w:sz w:val="20"/>
          <w:szCs w:val="20"/>
        </w:rPr>
      </w:pPr>
    </w:p>
    <w:p w:rsidR="00727D89" w:rsidRDefault="00DA711E">
      <w:pPr>
        <w:spacing w:line="270" w:lineRule="auto"/>
        <w:ind w:right="260" w:firstLine="566"/>
        <w:jc w:val="both"/>
        <w:rPr>
          <w:sz w:val="20"/>
          <w:szCs w:val="20"/>
        </w:rPr>
      </w:pPr>
      <w:r>
        <w:rPr>
          <w:rFonts w:eastAsia="Times New Roman"/>
          <w:sz w:val="24"/>
          <w:szCs w:val="24"/>
        </w:rPr>
        <w:lastRenderedPageBreak/>
        <w:t>•работать сучебной и внешкольной информацией (анализировать графическую, художественную, текстовую, аудиовизуальную ипрочую информацию, обобщать факты, составлять план, тезисы, формулировать и обосновывать выводы ит.д.);</w:t>
      </w:r>
    </w:p>
    <w:p w:rsidR="00727D89" w:rsidRDefault="00727D89">
      <w:pPr>
        <w:spacing w:line="19" w:lineRule="exact"/>
        <w:rPr>
          <w:sz w:val="20"/>
          <w:szCs w:val="20"/>
        </w:rPr>
      </w:pPr>
    </w:p>
    <w:p w:rsidR="00727D89" w:rsidRDefault="00DA711E">
      <w:pPr>
        <w:spacing w:line="266" w:lineRule="auto"/>
        <w:ind w:right="260" w:firstLine="566"/>
        <w:jc w:val="both"/>
        <w:rPr>
          <w:sz w:val="20"/>
          <w:szCs w:val="20"/>
        </w:rPr>
      </w:pPr>
      <w:r>
        <w:rPr>
          <w:rFonts w:eastAsia="Times New Roman"/>
          <w:sz w:val="24"/>
          <w:szCs w:val="24"/>
        </w:rPr>
        <w:t>•осуществлять самостоятельный поиск информационныхисточников, давать им оценку;</w:t>
      </w:r>
    </w:p>
    <w:p w:rsidR="00727D89" w:rsidRDefault="00727D89">
      <w:pPr>
        <w:spacing w:line="24"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•использовать современные источники информации— материалы на электронных носителях: находить информацию виндивидуальной информационной</w:t>
      </w:r>
    </w:p>
    <w:p w:rsidR="00727D89" w:rsidRDefault="00727D89">
      <w:pPr>
        <w:spacing w:line="26" w:lineRule="exact"/>
        <w:rPr>
          <w:sz w:val="20"/>
          <w:szCs w:val="20"/>
        </w:rPr>
      </w:pPr>
    </w:p>
    <w:p w:rsidR="00727D89" w:rsidRDefault="00DA711E">
      <w:pPr>
        <w:spacing w:line="281" w:lineRule="auto"/>
        <w:ind w:right="260"/>
        <w:jc w:val="both"/>
        <w:rPr>
          <w:sz w:val="20"/>
          <w:szCs w:val="20"/>
        </w:rPr>
      </w:pPr>
      <w:r>
        <w:rPr>
          <w:rFonts w:eastAsia="Times New Roman"/>
          <w:sz w:val="24"/>
          <w:szCs w:val="24"/>
        </w:rPr>
        <w:t>среде, среде образовательного учреждения, вфедеральных хранилищах образовательных информационных ресурсов иконтролируемом Интернете под руководством педагога;</w:t>
      </w:r>
    </w:p>
    <w:p w:rsidR="00727D89" w:rsidRDefault="00727D89">
      <w:pPr>
        <w:spacing w:line="295" w:lineRule="exact"/>
        <w:rPr>
          <w:sz w:val="20"/>
          <w:szCs w:val="20"/>
        </w:rPr>
      </w:pPr>
    </w:p>
    <w:p w:rsidR="00727D89" w:rsidRDefault="00DA711E">
      <w:pPr>
        <w:ind w:left="580"/>
        <w:rPr>
          <w:sz w:val="20"/>
          <w:szCs w:val="20"/>
        </w:rPr>
      </w:pPr>
      <w:r>
        <w:rPr>
          <w:rFonts w:eastAsia="Times New Roman"/>
          <w:sz w:val="24"/>
          <w:szCs w:val="24"/>
        </w:rPr>
        <w:t>•использовать  ранее изученный  материал для решения познавательных задач</w:t>
      </w:r>
    </w:p>
    <w:p w:rsidR="00727D89" w:rsidRDefault="00727D89">
      <w:pPr>
        <w:spacing w:line="53"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;•определять понятия, устанавливать аналогии, классифицировать, выбирать основания и критерии для классификации иобобщения;</w:t>
      </w:r>
    </w:p>
    <w:p w:rsidR="00727D89" w:rsidRDefault="00727D89">
      <w:pPr>
        <w:spacing w:line="17" w:lineRule="exact"/>
        <w:rPr>
          <w:sz w:val="20"/>
          <w:szCs w:val="20"/>
        </w:rPr>
      </w:pPr>
    </w:p>
    <w:p w:rsidR="00727D89" w:rsidRDefault="00DA711E">
      <w:pPr>
        <w:ind w:left="580"/>
        <w:rPr>
          <w:sz w:val="20"/>
          <w:szCs w:val="20"/>
        </w:rPr>
      </w:pPr>
      <w:r>
        <w:rPr>
          <w:rFonts w:eastAsia="Times New Roman"/>
          <w:sz w:val="24"/>
          <w:szCs w:val="24"/>
        </w:rPr>
        <w:t>•логически  строить  рассуждение, ясно и аргументированно излагать  мысли;</w:t>
      </w:r>
    </w:p>
    <w:p w:rsidR="00727D89" w:rsidRDefault="00727D89">
      <w:pPr>
        <w:spacing w:line="41" w:lineRule="exact"/>
        <w:rPr>
          <w:sz w:val="20"/>
          <w:szCs w:val="20"/>
        </w:rPr>
      </w:pPr>
    </w:p>
    <w:p w:rsidR="00727D89" w:rsidRDefault="00DA711E">
      <w:pPr>
        <w:tabs>
          <w:tab w:val="left" w:pos="1900"/>
          <w:tab w:val="left" w:pos="3620"/>
          <w:tab w:val="left" w:pos="6200"/>
          <w:tab w:val="left" w:pos="8380"/>
        </w:tabs>
        <w:ind w:left="580"/>
        <w:rPr>
          <w:sz w:val="20"/>
          <w:szCs w:val="20"/>
        </w:rPr>
      </w:pPr>
      <w:r>
        <w:rPr>
          <w:rFonts w:eastAsia="Times New Roman"/>
          <w:sz w:val="24"/>
          <w:szCs w:val="24"/>
        </w:rPr>
        <w:t>•владеть</w:t>
      </w:r>
      <w:r>
        <w:rPr>
          <w:sz w:val="20"/>
          <w:szCs w:val="20"/>
        </w:rPr>
        <w:tab/>
      </w:r>
      <w:r>
        <w:rPr>
          <w:rFonts w:eastAsia="Times New Roman"/>
          <w:sz w:val="24"/>
          <w:szCs w:val="24"/>
        </w:rPr>
        <w:t>начальными</w:t>
      </w:r>
      <w:r>
        <w:rPr>
          <w:sz w:val="20"/>
          <w:szCs w:val="20"/>
        </w:rPr>
        <w:tab/>
      </w:r>
      <w:r>
        <w:rPr>
          <w:rFonts w:eastAsia="Times New Roman"/>
          <w:sz w:val="24"/>
          <w:szCs w:val="24"/>
        </w:rPr>
        <w:t>исследовательскими</w:t>
      </w:r>
      <w:r>
        <w:rPr>
          <w:sz w:val="20"/>
          <w:szCs w:val="20"/>
        </w:rPr>
        <w:tab/>
      </w:r>
      <w:r>
        <w:rPr>
          <w:rFonts w:eastAsia="Times New Roman"/>
          <w:sz w:val="24"/>
          <w:szCs w:val="24"/>
        </w:rPr>
        <w:t>умениями, решать</w:t>
      </w:r>
      <w:r>
        <w:rPr>
          <w:sz w:val="20"/>
          <w:szCs w:val="20"/>
        </w:rPr>
        <w:tab/>
      </w:r>
      <w:r>
        <w:rPr>
          <w:rFonts w:eastAsia="Times New Roman"/>
          <w:sz w:val="23"/>
          <w:szCs w:val="23"/>
        </w:rPr>
        <w:t>поисковые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иисследовательские задачи;</w:t>
      </w:r>
    </w:p>
    <w:p w:rsidR="00727D89" w:rsidRDefault="00727D89">
      <w:pPr>
        <w:spacing w:line="41" w:lineRule="exact"/>
        <w:rPr>
          <w:sz w:val="20"/>
          <w:szCs w:val="20"/>
        </w:rPr>
      </w:pPr>
    </w:p>
    <w:p w:rsidR="00727D89" w:rsidRDefault="00DA711E">
      <w:pPr>
        <w:tabs>
          <w:tab w:val="left" w:pos="2200"/>
          <w:tab w:val="left" w:pos="3580"/>
          <w:tab w:val="left" w:pos="4380"/>
          <w:tab w:val="left" w:pos="5960"/>
          <w:tab w:val="left" w:pos="7520"/>
          <w:tab w:val="left" w:pos="8320"/>
        </w:tabs>
        <w:ind w:left="580"/>
        <w:rPr>
          <w:sz w:val="20"/>
          <w:szCs w:val="20"/>
        </w:rPr>
      </w:pPr>
      <w:r>
        <w:rPr>
          <w:rFonts w:eastAsia="Times New Roman"/>
          <w:sz w:val="24"/>
          <w:szCs w:val="24"/>
        </w:rPr>
        <w:t>•представлять</w:t>
      </w:r>
      <w:r>
        <w:rPr>
          <w:sz w:val="20"/>
          <w:szCs w:val="20"/>
        </w:rPr>
        <w:tab/>
      </w:r>
      <w:r>
        <w:rPr>
          <w:rFonts w:eastAsia="Times New Roman"/>
          <w:sz w:val="24"/>
          <w:szCs w:val="24"/>
        </w:rPr>
        <w:t>результаты</w:t>
      </w:r>
      <w:r>
        <w:rPr>
          <w:rFonts w:eastAsia="Times New Roman"/>
          <w:sz w:val="24"/>
          <w:szCs w:val="24"/>
        </w:rPr>
        <w:tab/>
        <w:t>своей</w:t>
      </w:r>
      <w:r>
        <w:rPr>
          <w:rFonts w:eastAsia="Times New Roman"/>
          <w:sz w:val="24"/>
          <w:szCs w:val="24"/>
        </w:rPr>
        <w:tab/>
        <w:t>деятельности</w:t>
      </w:r>
      <w:r>
        <w:rPr>
          <w:rFonts w:eastAsia="Times New Roman"/>
          <w:sz w:val="24"/>
          <w:szCs w:val="24"/>
        </w:rPr>
        <w:tab/>
        <w:t>в различных</w:t>
      </w:r>
      <w:r>
        <w:rPr>
          <w:rFonts w:eastAsia="Times New Roman"/>
          <w:sz w:val="24"/>
          <w:szCs w:val="24"/>
        </w:rPr>
        <w:tab/>
        <w:t>видах</w:t>
      </w:r>
      <w:r>
        <w:rPr>
          <w:rFonts w:eastAsia="Times New Roman"/>
          <w:sz w:val="24"/>
          <w:szCs w:val="24"/>
        </w:rPr>
        <w:tab/>
        <w:t>публичных</w:t>
      </w:r>
    </w:p>
    <w:p w:rsidR="00727D89" w:rsidRDefault="00727D89">
      <w:pPr>
        <w:spacing w:line="55" w:lineRule="exact"/>
        <w:rPr>
          <w:sz w:val="20"/>
          <w:szCs w:val="20"/>
        </w:rPr>
      </w:pPr>
    </w:p>
    <w:p w:rsidR="00727D89" w:rsidRDefault="00DA711E">
      <w:pPr>
        <w:spacing w:line="280" w:lineRule="auto"/>
        <w:ind w:right="260"/>
        <w:jc w:val="both"/>
        <w:rPr>
          <w:sz w:val="20"/>
          <w:szCs w:val="20"/>
        </w:rPr>
      </w:pPr>
      <w:r>
        <w:rPr>
          <w:rFonts w:eastAsia="Times New Roman"/>
          <w:sz w:val="24"/>
          <w:szCs w:val="24"/>
        </w:rPr>
        <w:t>выступлений, в том числе с использованием наглядности (высказывания, монолог, беседа, сообщение, презентация, участие в</w:t>
      </w:r>
      <w:r w:rsidR="00754931">
        <w:rPr>
          <w:rFonts w:eastAsia="Times New Roman"/>
          <w:sz w:val="24"/>
          <w:szCs w:val="24"/>
        </w:rPr>
        <w:t xml:space="preserve"> </w:t>
      </w:r>
      <w:r>
        <w:rPr>
          <w:rFonts w:eastAsia="Times New Roman"/>
          <w:sz w:val="24"/>
          <w:szCs w:val="24"/>
        </w:rPr>
        <w:t>дискуссии идр.), а также в</w:t>
      </w:r>
      <w:r w:rsidR="00754931">
        <w:rPr>
          <w:rFonts w:eastAsia="Times New Roman"/>
          <w:sz w:val="24"/>
          <w:szCs w:val="24"/>
        </w:rPr>
        <w:t xml:space="preserve"> </w:t>
      </w:r>
      <w:r>
        <w:rPr>
          <w:rFonts w:eastAsia="Times New Roman"/>
          <w:sz w:val="24"/>
          <w:szCs w:val="24"/>
        </w:rPr>
        <w:t>виде письменных работ;</w:t>
      </w:r>
    </w:p>
    <w:p w:rsidR="00727D89" w:rsidRDefault="00727D89">
      <w:pPr>
        <w:spacing w:line="307" w:lineRule="exact"/>
        <w:rPr>
          <w:sz w:val="20"/>
          <w:szCs w:val="20"/>
        </w:rPr>
      </w:pPr>
    </w:p>
    <w:p w:rsidR="00727D89" w:rsidRDefault="00DA711E">
      <w:pPr>
        <w:spacing w:line="266" w:lineRule="auto"/>
        <w:ind w:right="260" w:firstLine="566"/>
        <w:jc w:val="both"/>
        <w:rPr>
          <w:sz w:val="20"/>
          <w:szCs w:val="20"/>
        </w:rPr>
      </w:pPr>
      <w:r>
        <w:rPr>
          <w:rFonts w:eastAsia="Times New Roman"/>
          <w:sz w:val="24"/>
          <w:szCs w:val="24"/>
        </w:rPr>
        <w:t>•использовать ИКТ-технологии для обработки, передачи, систематизации и</w:t>
      </w:r>
      <w:r w:rsidR="00754931">
        <w:rPr>
          <w:rFonts w:eastAsia="Times New Roman"/>
          <w:sz w:val="24"/>
          <w:szCs w:val="24"/>
        </w:rPr>
        <w:t xml:space="preserve"> </w:t>
      </w:r>
      <w:r>
        <w:rPr>
          <w:rFonts w:eastAsia="Times New Roman"/>
          <w:sz w:val="24"/>
          <w:szCs w:val="24"/>
        </w:rPr>
        <w:t>презентации информации;</w:t>
      </w:r>
    </w:p>
    <w:p w:rsidR="00727D89" w:rsidRDefault="00727D89">
      <w:pPr>
        <w:spacing w:line="24" w:lineRule="exact"/>
        <w:rPr>
          <w:sz w:val="20"/>
          <w:szCs w:val="20"/>
        </w:rPr>
      </w:pPr>
    </w:p>
    <w:p w:rsidR="00727D89" w:rsidRDefault="00DA711E">
      <w:pPr>
        <w:spacing w:line="270" w:lineRule="auto"/>
        <w:ind w:right="260" w:firstLine="566"/>
        <w:jc w:val="both"/>
        <w:rPr>
          <w:sz w:val="20"/>
          <w:szCs w:val="20"/>
        </w:rPr>
      </w:pPr>
      <w:r>
        <w:rPr>
          <w:rFonts w:eastAsia="Times New Roman"/>
          <w:sz w:val="24"/>
          <w:szCs w:val="24"/>
        </w:rPr>
        <w:t>•планировать этапы выполнения проектной работы, распределять обязанности, отслеживать продвижение в выполнении задания и</w:t>
      </w:r>
      <w:r w:rsidR="00754931">
        <w:rPr>
          <w:rFonts w:eastAsia="Times New Roman"/>
          <w:sz w:val="24"/>
          <w:szCs w:val="24"/>
        </w:rPr>
        <w:t xml:space="preserve"> </w:t>
      </w:r>
      <w:r>
        <w:rPr>
          <w:rFonts w:eastAsia="Times New Roman"/>
          <w:sz w:val="24"/>
          <w:szCs w:val="24"/>
        </w:rPr>
        <w:t>контролировать качество выполнения работы;</w:t>
      </w:r>
    </w:p>
    <w:p w:rsidR="00727D89" w:rsidRDefault="00727D89">
      <w:pPr>
        <w:spacing w:line="21"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•выявлять позитивные и</w:t>
      </w:r>
      <w:r w:rsidR="00754931">
        <w:rPr>
          <w:rFonts w:eastAsia="Times New Roman"/>
          <w:sz w:val="24"/>
          <w:szCs w:val="24"/>
        </w:rPr>
        <w:t xml:space="preserve"> </w:t>
      </w:r>
      <w:r>
        <w:rPr>
          <w:rFonts w:eastAsia="Times New Roman"/>
          <w:sz w:val="24"/>
          <w:szCs w:val="24"/>
        </w:rPr>
        <w:t>негативные факторы, влияющие на результаты и качество выполнения задания</w:t>
      </w:r>
    </w:p>
    <w:p w:rsidR="00727D89" w:rsidRDefault="00727D89">
      <w:pPr>
        <w:spacing w:line="26" w:lineRule="exact"/>
        <w:rPr>
          <w:sz w:val="20"/>
          <w:szCs w:val="20"/>
        </w:rPr>
      </w:pPr>
    </w:p>
    <w:p w:rsidR="00727D89" w:rsidRDefault="00DA711E">
      <w:pPr>
        <w:spacing w:line="265" w:lineRule="auto"/>
        <w:ind w:right="260" w:firstLine="566"/>
        <w:jc w:val="both"/>
        <w:rPr>
          <w:sz w:val="20"/>
          <w:szCs w:val="20"/>
        </w:rPr>
      </w:pPr>
      <w:r>
        <w:rPr>
          <w:rFonts w:eastAsia="Times New Roman"/>
          <w:sz w:val="24"/>
          <w:szCs w:val="24"/>
        </w:rPr>
        <w:t>•организовывать учебное сотрудничество и</w:t>
      </w:r>
      <w:r w:rsidR="00754931">
        <w:rPr>
          <w:rFonts w:eastAsia="Times New Roman"/>
          <w:sz w:val="24"/>
          <w:szCs w:val="24"/>
        </w:rPr>
        <w:t xml:space="preserve"> </w:t>
      </w:r>
      <w:r>
        <w:rPr>
          <w:rFonts w:eastAsia="Times New Roman"/>
          <w:sz w:val="24"/>
          <w:szCs w:val="24"/>
        </w:rPr>
        <w:t>совместную деятельность с</w:t>
      </w:r>
      <w:r w:rsidR="00754931">
        <w:rPr>
          <w:rFonts w:eastAsia="Times New Roman"/>
          <w:sz w:val="24"/>
          <w:szCs w:val="24"/>
        </w:rPr>
        <w:t xml:space="preserve"> </w:t>
      </w:r>
      <w:r>
        <w:rPr>
          <w:rFonts w:eastAsia="Times New Roman"/>
          <w:sz w:val="24"/>
          <w:szCs w:val="24"/>
        </w:rPr>
        <w:t>учителем и</w:t>
      </w:r>
      <w:r w:rsidR="00754931">
        <w:rPr>
          <w:rFonts w:eastAsia="Times New Roman"/>
          <w:sz w:val="24"/>
          <w:szCs w:val="24"/>
        </w:rPr>
        <w:t xml:space="preserve"> </w:t>
      </w:r>
      <w:r>
        <w:rPr>
          <w:rFonts w:eastAsia="Times New Roman"/>
          <w:sz w:val="24"/>
          <w:szCs w:val="24"/>
        </w:rPr>
        <w:t>сверстниками, работать индивидуально и</w:t>
      </w:r>
      <w:r w:rsidR="00754931">
        <w:rPr>
          <w:rFonts w:eastAsia="Times New Roman"/>
          <w:sz w:val="24"/>
          <w:szCs w:val="24"/>
        </w:rPr>
        <w:t xml:space="preserve"> </w:t>
      </w:r>
      <w:r>
        <w:rPr>
          <w:rFonts w:eastAsia="Times New Roman"/>
          <w:sz w:val="24"/>
          <w:szCs w:val="24"/>
        </w:rPr>
        <w:t>в</w:t>
      </w:r>
      <w:r w:rsidR="00754931">
        <w:rPr>
          <w:rFonts w:eastAsia="Times New Roman"/>
          <w:sz w:val="24"/>
          <w:szCs w:val="24"/>
        </w:rPr>
        <w:t xml:space="preserve"> </w:t>
      </w:r>
      <w:r>
        <w:rPr>
          <w:rFonts w:eastAsia="Times New Roman"/>
          <w:sz w:val="24"/>
          <w:szCs w:val="24"/>
        </w:rPr>
        <w:t>группе;</w:t>
      </w:r>
    </w:p>
    <w:p w:rsidR="00727D89" w:rsidRDefault="00727D89">
      <w:pPr>
        <w:spacing w:line="27" w:lineRule="exact"/>
        <w:rPr>
          <w:sz w:val="20"/>
          <w:szCs w:val="20"/>
        </w:rPr>
      </w:pPr>
    </w:p>
    <w:p w:rsidR="00727D89" w:rsidRDefault="00DA711E">
      <w:pPr>
        <w:spacing w:line="252" w:lineRule="auto"/>
        <w:ind w:right="260" w:firstLine="566"/>
        <w:jc w:val="both"/>
        <w:rPr>
          <w:sz w:val="20"/>
          <w:szCs w:val="20"/>
        </w:rPr>
      </w:pPr>
      <w:r>
        <w:rPr>
          <w:rFonts w:eastAsia="Times New Roman"/>
          <w:sz w:val="24"/>
          <w:szCs w:val="24"/>
        </w:rPr>
        <w:t>•определять свою роль в</w:t>
      </w:r>
      <w:r w:rsidR="00754931">
        <w:rPr>
          <w:rFonts w:eastAsia="Times New Roman"/>
          <w:sz w:val="24"/>
          <w:szCs w:val="24"/>
        </w:rPr>
        <w:t xml:space="preserve"> </w:t>
      </w:r>
      <w:r>
        <w:rPr>
          <w:rFonts w:eastAsia="Times New Roman"/>
          <w:sz w:val="24"/>
          <w:szCs w:val="24"/>
        </w:rPr>
        <w:t>учебной группе, вклад всех участников в</w:t>
      </w:r>
      <w:r w:rsidR="00754931">
        <w:rPr>
          <w:rFonts w:eastAsia="Times New Roman"/>
          <w:sz w:val="24"/>
          <w:szCs w:val="24"/>
        </w:rPr>
        <w:t xml:space="preserve"> </w:t>
      </w:r>
      <w:r>
        <w:rPr>
          <w:rFonts w:eastAsia="Times New Roman"/>
          <w:sz w:val="24"/>
          <w:szCs w:val="24"/>
        </w:rPr>
        <w:t>общий результат;</w:t>
      </w:r>
    </w:p>
    <w:p w:rsidR="00727D89" w:rsidRDefault="00727D89">
      <w:pPr>
        <w:spacing w:line="332" w:lineRule="exact"/>
        <w:rPr>
          <w:sz w:val="20"/>
          <w:szCs w:val="20"/>
        </w:rPr>
      </w:pPr>
    </w:p>
    <w:p w:rsidR="00727D89" w:rsidRDefault="00DA711E">
      <w:pPr>
        <w:ind w:left="580"/>
        <w:rPr>
          <w:sz w:val="20"/>
          <w:szCs w:val="20"/>
        </w:rPr>
      </w:pPr>
      <w:r>
        <w:rPr>
          <w:rFonts w:eastAsia="Times New Roman"/>
          <w:sz w:val="24"/>
          <w:szCs w:val="24"/>
        </w:rPr>
        <w:t>•оценивать  собственные действия,  учебные достижения.</w:t>
      </w:r>
    </w:p>
    <w:p w:rsidR="00727D89" w:rsidRDefault="00727D89">
      <w:pPr>
        <w:spacing w:line="125" w:lineRule="exact"/>
        <w:rPr>
          <w:sz w:val="20"/>
          <w:szCs w:val="20"/>
        </w:rPr>
      </w:pPr>
    </w:p>
    <w:p w:rsidR="00727D89" w:rsidRDefault="00DA711E">
      <w:pPr>
        <w:ind w:left="580"/>
        <w:rPr>
          <w:sz w:val="20"/>
          <w:szCs w:val="20"/>
        </w:rPr>
      </w:pPr>
      <w:r>
        <w:rPr>
          <w:rFonts w:eastAsia="Times New Roman"/>
          <w:b/>
          <w:bCs/>
          <w:sz w:val="24"/>
          <w:szCs w:val="24"/>
        </w:rPr>
        <w:t>Предметные:</w:t>
      </w:r>
    </w:p>
    <w:p w:rsidR="00727D89" w:rsidRDefault="00727D89">
      <w:pPr>
        <w:spacing w:line="48" w:lineRule="exact"/>
        <w:rPr>
          <w:sz w:val="20"/>
          <w:szCs w:val="20"/>
        </w:rPr>
      </w:pPr>
    </w:p>
    <w:p w:rsidR="00727D89" w:rsidRDefault="00DA711E">
      <w:pPr>
        <w:spacing w:line="281" w:lineRule="auto"/>
        <w:ind w:right="260" w:firstLine="566"/>
        <w:jc w:val="both"/>
        <w:rPr>
          <w:sz w:val="20"/>
          <w:szCs w:val="20"/>
        </w:rPr>
      </w:pPr>
      <w:r>
        <w:rPr>
          <w:rFonts w:eastAsia="Times New Roman"/>
          <w:sz w:val="24"/>
          <w:szCs w:val="24"/>
        </w:rPr>
        <w:t>•отслеживать историческое событие, процесс в динамике; выделять периоды исторических событий, явлений, процессов и</w:t>
      </w:r>
      <w:r w:rsidR="00754931">
        <w:rPr>
          <w:rFonts w:eastAsia="Times New Roman"/>
          <w:sz w:val="24"/>
          <w:szCs w:val="24"/>
        </w:rPr>
        <w:t xml:space="preserve"> </w:t>
      </w:r>
      <w:r>
        <w:rPr>
          <w:rFonts w:eastAsia="Times New Roman"/>
          <w:sz w:val="24"/>
          <w:szCs w:val="24"/>
        </w:rPr>
        <w:t>объяснять основания для их периодизации;</w:t>
      </w:r>
    </w:p>
    <w:p w:rsidR="00727D89" w:rsidRDefault="00727D89">
      <w:pPr>
        <w:spacing w:line="307"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•владеть системными знаниями об основных этапах, процессах, ключевых событиях истории России и человечества, о</w:t>
      </w:r>
      <w:r w:rsidR="00754931">
        <w:rPr>
          <w:rFonts w:eastAsia="Times New Roman"/>
          <w:sz w:val="24"/>
          <w:szCs w:val="24"/>
        </w:rPr>
        <w:t xml:space="preserve"> </w:t>
      </w:r>
      <w:r>
        <w:rPr>
          <w:rFonts w:eastAsia="Times New Roman"/>
          <w:sz w:val="24"/>
          <w:szCs w:val="24"/>
        </w:rPr>
        <w:t>месте своей страны во всемирной истории;</w:t>
      </w:r>
    </w:p>
    <w:p w:rsidR="00727D89" w:rsidRDefault="00727D89">
      <w:pPr>
        <w:spacing w:line="26" w:lineRule="exact"/>
        <w:rPr>
          <w:sz w:val="20"/>
          <w:szCs w:val="20"/>
        </w:rPr>
      </w:pPr>
    </w:p>
    <w:p w:rsidR="00727D89" w:rsidRDefault="00DA711E" w:rsidP="00754931">
      <w:pPr>
        <w:spacing w:line="281" w:lineRule="auto"/>
        <w:ind w:right="260" w:firstLine="566"/>
        <w:jc w:val="both"/>
        <w:rPr>
          <w:sz w:val="20"/>
          <w:szCs w:val="20"/>
        </w:rPr>
      </w:pPr>
      <w:r>
        <w:rPr>
          <w:rFonts w:eastAsia="Times New Roman"/>
          <w:sz w:val="24"/>
          <w:szCs w:val="24"/>
        </w:rPr>
        <w:t>•применять понятийный аппарат исторического знания для систематизации исторических фактов, раскрытия общего и</w:t>
      </w:r>
      <w:r w:rsidR="00754931">
        <w:rPr>
          <w:rFonts w:eastAsia="Times New Roman"/>
          <w:sz w:val="24"/>
          <w:szCs w:val="24"/>
        </w:rPr>
        <w:t xml:space="preserve"> </w:t>
      </w:r>
      <w:r>
        <w:rPr>
          <w:rFonts w:eastAsia="Times New Roman"/>
          <w:sz w:val="24"/>
          <w:szCs w:val="24"/>
        </w:rPr>
        <w:t>особенного в</w:t>
      </w:r>
      <w:r w:rsidR="00754931">
        <w:rPr>
          <w:rFonts w:eastAsia="Times New Roman"/>
          <w:sz w:val="24"/>
          <w:szCs w:val="24"/>
        </w:rPr>
        <w:t xml:space="preserve"> </w:t>
      </w:r>
      <w:r>
        <w:rPr>
          <w:rFonts w:eastAsia="Times New Roman"/>
          <w:sz w:val="24"/>
          <w:szCs w:val="24"/>
        </w:rPr>
        <w:t>развитии исторических общностей;</w:t>
      </w:r>
    </w:p>
    <w:p w:rsidR="00727D89" w:rsidRDefault="00DA711E">
      <w:pPr>
        <w:ind w:left="580"/>
        <w:rPr>
          <w:sz w:val="20"/>
          <w:szCs w:val="20"/>
        </w:rPr>
      </w:pPr>
      <w:r>
        <w:rPr>
          <w:rFonts w:eastAsia="Times New Roman"/>
          <w:sz w:val="24"/>
          <w:szCs w:val="24"/>
        </w:rPr>
        <w:t>•применять  различные методы исторического анализа;</w:t>
      </w:r>
    </w:p>
    <w:p w:rsidR="00727D89" w:rsidRDefault="00727D89">
      <w:pPr>
        <w:spacing w:line="53" w:lineRule="exact"/>
        <w:rPr>
          <w:sz w:val="20"/>
          <w:szCs w:val="20"/>
        </w:rPr>
      </w:pPr>
    </w:p>
    <w:p w:rsidR="00727D89" w:rsidRDefault="00DA711E">
      <w:pPr>
        <w:spacing w:line="266" w:lineRule="auto"/>
        <w:ind w:right="260" w:firstLine="566"/>
        <w:jc w:val="both"/>
        <w:rPr>
          <w:sz w:val="20"/>
          <w:szCs w:val="20"/>
        </w:rPr>
      </w:pPr>
      <w:r>
        <w:rPr>
          <w:rFonts w:eastAsia="Times New Roman"/>
          <w:sz w:val="24"/>
          <w:szCs w:val="24"/>
        </w:rPr>
        <w:t>•самостоятельно определять причины и отслеживать последствия исторических событий, явлений;</w:t>
      </w:r>
    </w:p>
    <w:p w:rsidR="00727D89" w:rsidRDefault="00727D89">
      <w:pPr>
        <w:spacing w:line="25"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•осуществлять сопоставительный анализ различных источников исторической информации для реконструкции на этой основе исторических ситуаций и</w:t>
      </w:r>
      <w:r w:rsidR="00754931">
        <w:rPr>
          <w:rFonts w:eastAsia="Times New Roman"/>
          <w:sz w:val="24"/>
          <w:szCs w:val="24"/>
        </w:rPr>
        <w:t xml:space="preserve"> </w:t>
      </w:r>
      <w:r>
        <w:rPr>
          <w:rFonts w:eastAsia="Times New Roman"/>
          <w:sz w:val="24"/>
          <w:szCs w:val="24"/>
        </w:rPr>
        <w:t>явлений;</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•осуществлять  структурный  и</w:t>
      </w:r>
      <w:r w:rsidR="00754931">
        <w:rPr>
          <w:rFonts w:eastAsia="Times New Roman"/>
          <w:sz w:val="24"/>
          <w:szCs w:val="24"/>
        </w:rPr>
        <w:t xml:space="preserve"> </w:t>
      </w:r>
      <w:r>
        <w:rPr>
          <w:rFonts w:eastAsia="Times New Roman"/>
          <w:sz w:val="24"/>
          <w:szCs w:val="24"/>
        </w:rPr>
        <w:t>смысловой  анализ  текста исторического источника;</w:t>
      </w:r>
    </w:p>
    <w:p w:rsidR="00727D89" w:rsidRDefault="00727D89">
      <w:pPr>
        <w:spacing w:line="55"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•критически анализировать и оценивать информационную значимость вещественных изобразительных источников;</w:t>
      </w:r>
    </w:p>
    <w:p w:rsidR="00727D89" w:rsidRDefault="00727D89">
      <w:pPr>
        <w:spacing w:line="26" w:lineRule="exact"/>
        <w:rPr>
          <w:sz w:val="20"/>
          <w:szCs w:val="20"/>
        </w:rPr>
      </w:pPr>
    </w:p>
    <w:p w:rsidR="00727D89" w:rsidRDefault="00DA711E">
      <w:pPr>
        <w:spacing w:line="271" w:lineRule="auto"/>
        <w:ind w:right="260" w:firstLine="566"/>
        <w:jc w:val="both"/>
        <w:rPr>
          <w:sz w:val="20"/>
          <w:szCs w:val="20"/>
        </w:rPr>
      </w:pPr>
      <w:r>
        <w:rPr>
          <w:rFonts w:eastAsia="Times New Roman"/>
          <w:sz w:val="24"/>
          <w:szCs w:val="24"/>
        </w:rPr>
        <w:lastRenderedPageBreak/>
        <w:t>•конкретизировать обобщающие характеристики, теоретические положения об историческом развитии на фактическом материале;•применять знания из других предметных областей для анализа исторического объекта;</w:t>
      </w:r>
    </w:p>
    <w:p w:rsidR="00727D89" w:rsidRDefault="00727D89">
      <w:pPr>
        <w:spacing w:line="18"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•определять иобосновывать своѐ отношение кразличным версиям иоценкам событий или личностям прошлого;</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•различать  субъективные и объективизированные исторические оценки;</w:t>
      </w:r>
    </w:p>
    <w:p w:rsidR="00727D89" w:rsidRDefault="00727D89">
      <w:pPr>
        <w:spacing w:line="53" w:lineRule="exact"/>
        <w:rPr>
          <w:sz w:val="20"/>
          <w:szCs w:val="20"/>
        </w:rPr>
      </w:pPr>
    </w:p>
    <w:p w:rsidR="00727D89" w:rsidRDefault="00DA711E">
      <w:pPr>
        <w:spacing w:line="266" w:lineRule="auto"/>
        <w:ind w:right="260" w:firstLine="566"/>
        <w:jc w:val="both"/>
        <w:rPr>
          <w:sz w:val="20"/>
          <w:szCs w:val="20"/>
        </w:rPr>
      </w:pPr>
      <w:r>
        <w:rPr>
          <w:rFonts w:eastAsia="Times New Roman"/>
          <w:sz w:val="24"/>
          <w:szCs w:val="24"/>
        </w:rPr>
        <w:t>•конструктивно применять исторические иисторико-культурные знания всоциальной практике, общественной деятельности, межкультурном общении.</w:t>
      </w:r>
    </w:p>
    <w:p w:rsidR="00727D89" w:rsidRDefault="00727D89">
      <w:pPr>
        <w:spacing w:line="17" w:lineRule="exact"/>
        <w:rPr>
          <w:sz w:val="20"/>
          <w:szCs w:val="20"/>
        </w:rPr>
      </w:pPr>
    </w:p>
    <w:p w:rsidR="00727D89" w:rsidRDefault="00DA711E">
      <w:pPr>
        <w:ind w:right="-299"/>
        <w:jc w:val="center"/>
        <w:rPr>
          <w:sz w:val="20"/>
          <w:szCs w:val="20"/>
        </w:rPr>
      </w:pPr>
      <w:r>
        <w:rPr>
          <w:rFonts w:eastAsia="Times New Roman"/>
          <w:b/>
          <w:bCs/>
          <w:sz w:val="24"/>
          <w:szCs w:val="24"/>
        </w:rPr>
        <w:t>Содержание учебного предмета «История. История России» в 10 классе.</w:t>
      </w:r>
    </w:p>
    <w:p w:rsidR="00727D89" w:rsidRDefault="00727D89">
      <w:pPr>
        <w:spacing w:line="48" w:lineRule="exact"/>
        <w:rPr>
          <w:sz w:val="20"/>
          <w:szCs w:val="20"/>
        </w:rPr>
      </w:pPr>
    </w:p>
    <w:p w:rsidR="00727D89" w:rsidRDefault="00DA711E">
      <w:pPr>
        <w:spacing w:line="275" w:lineRule="auto"/>
        <w:ind w:right="260" w:firstLine="566"/>
        <w:jc w:val="both"/>
        <w:rPr>
          <w:sz w:val="20"/>
          <w:szCs w:val="20"/>
        </w:rPr>
      </w:pPr>
      <w:r>
        <w:rPr>
          <w:rFonts w:eastAsia="Times New Roman"/>
          <w:b/>
          <w:bCs/>
          <w:sz w:val="24"/>
          <w:szCs w:val="24"/>
        </w:rPr>
        <w:t>Россия в Первой мировой войне.</w:t>
      </w:r>
      <w:r>
        <w:rPr>
          <w:rFonts w:eastAsia="Times New Roman"/>
          <w:sz w:val="24"/>
          <w:szCs w:val="24"/>
        </w:rPr>
        <w:t>Россия и мир накануне Первой мировой</w:t>
      </w:r>
      <w:r>
        <w:rPr>
          <w:rFonts w:eastAsia="Times New Roman"/>
          <w:b/>
          <w:bCs/>
          <w:sz w:val="24"/>
          <w:szCs w:val="24"/>
        </w:rPr>
        <w:t xml:space="preserve"> </w:t>
      </w:r>
      <w:r>
        <w:rPr>
          <w:rFonts w:eastAsia="Times New Roman"/>
          <w:sz w:val="24"/>
          <w:szCs w:val="24"/>
        </w:rPr>
        <w:t>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развѐрстки в деревне. Война и реформы: несбывшиеся ожидания. Нарастание экономического кризиса и смена общественных настроений: от патриотического подъѐма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27D89" w:rsidRDefault="00727D89">
      <w:pPr>
        <w:spacing w:line="24" w:lineRule="exact"/>
        <w:rPr>
          <w:sz w:val="20"/>
          <w:szCs w:val="20"/>
        </w:rPr>
      </w:pPr>
    </w:p>
    <w:p w:rsidR="00727D89" w:rsidRDefault="00DA711E">
      <w:pPr>
        <w:spacing w:line="264" w:lineRule="auto"/>
        <w:ind w:right="260" w:firstLine="566"/>
        <w:jc w:val="both"/>
        <w:rPr>
          <w:sz w:val="20"/>
          <w:szCs w:val="20"/>
        </w:rPr>
      </w:pPr>
      <w:r>
        <w:rPr>
          <w:rFonts w:eastAsia="Times New Roman"/>
          <w:b/>
          <w:bCs/>
          <w:sz w:val="24"/>
          <w:szCs w:val="24"/>
        </w:rPr>
        <w:t>Великая российская революция. 1917 г</w:t>
      </w:r>
      <w:r>
        <w:rPr>
          <w:rFonts w:eastAsia="Times New Roman"/>
          <w:sz w:val="24"/>
          <w:szCs w:val="24"/>
        </w:rPr>
        <w:t>.</w:t>
      </w:r>
      <w:r w:rsidR="00754931">
        <w:rPr>
          <w:rFonts w:eastAsia="Times New Roman"/>
          <w:sz w:val="24"/>
          <w:szCs w:val="24"/>
        </w:rPr>
        <w:t xml:space="preserve"> </w:t>
      </w:r>
      <w:r>
        <w:rPr>
          <w:rFonts w:eastAsia="Times New Roman"/>
          <w:sz w:val="24"/>
          <w:szCs w:val="24"/>
        </w:rPr>
        <w:t>Российская империя накануне</w:t>
      </w:r>
      <w:r>
        <w:rPr>
          <w:rFonts w:eastAsia="Times New Roman"/>
          <w:b/>
          <w:bCs/>
          <w:sz w:val="24"/>
          <w:szCs w:val="24"/>
        </w:rPr>
        <w:t xml:space="preserve"> </w:t>
      </w:r>
      <w:r>
        <w:rPr>
          <w:rFonts w:eastAsia="Times New Roman"/>
          <w:sz w:val="24"/>
          <w:szCs w:val="24"/>
        </w:rPr>
        <w:t>революции. Территория и население. Объективные и субъективные причины</w:t>
      </w:r>
    </w:p>
    <w:p w:rsidR="00727D89" w:rsidRDefault="00DA711E">
      <w:pPr>
        <w:spacing w:line="264" w:lineRule="auto"/>
        <w:ind w:right="260"/>
        <w:jc w:val="both"/>
        <w:rPr>
          <w:sz w:val="20"/>
          <w:szCs w:val="20"/>
        </w:rPr>
      </w:pPr>
      <w:r>
        <w:rPr>
          <w:rFonts w:eastAsia="Times New Roman"/>
          <w:sz w:val="24"/>
          <w:szCs w:val="24"/>
        </w:rPr>
        <w:t>обострения экономического и политического кризиса. Война как революционизирующий фактор. Национальные и конфессиональные проблемы.</w:t>
      </w:r>
    </w:p>
    <w:p w:rsidR="00727D89" w:rsidRDefault="00727D89">
      <w:pPr>
        <w:spacing w:line="27" w:lineRule="exact"/>
        <w:rPr>
          <w:sz w:val="20"/>
          <w:szCs w:val="20"/>
        </w:rPr>
      </w:pPr>
    </w:p>
    <w:p w:rsidR="00727D89" w:rsidRDefault="00DA711E">
      <w:pPr>
        <w:spacing w:line="275" w:lineRule="auto"/>
        <w:ind w:right="240"/>
        <w:jc w:val="both"/>
        <w:rPr>
          <w:sz w:val="20"/>
          <w:szCs w:val="20"/>
        </w:rPr>
      </w:pPr>
      <w:r>
        <w:rPr>
          <w:rFonts w:eastAsia="Times New Roman"/>
          <w:sz w:val="24"/>
          <w:szCs w:val="24"/>
        </w:rPr>
        <w:t>Незавершѐнность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решения. Весна—лето: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727D89" w:rsidRDefault="00727D89">
      <w:pPr>
        <w:spacing w:line="334" w:lineRule="exact"/>
        <w:rPr>
          <w:sz w:val="20"/>
          <w:szCs w:val="20"/>
        </w:rPr>
      </w:pPr>
    </w:p>
    <w:p w:rsidR="00727D89" w:rsidRDefault="00DA711E">
      <w:pPr>
        <w:spacing w:line="275" w:lineRule="auto"/>
        <w:ind w:right="260" w:firstLine="566"/>
        <w:jc w:val="both"/>
        <w:rPr>
          <w:sz w:val="20"/>
          <w:szCs w:val="20"/>
        </w:rPr>
      </w:pPr>
      <w:r>
        <w:rPr>
          <w:rFonts w:eastAsia="Times New Roman"/>
          <w:b/>
          <w:bCs/>
          <w:sz w:val="24"/>
          <w:szCs w:val="24"/>
        </w:rPr>
        <w:t xml:space="preserve">Первые революционные преобразования большевиков. </w:t>
      </w:r>
      <w:r>
        <w:rPr>
          <w:rFonts w:eastAsia="Times New Roman"/>
          <w:sz w:val="24"/>
          <w:szCs w:val="24"/>
        </w:rPr>
        <w:t>Диктатура</w:t>
      </w:r>
      <w:r>
        <w:rPr>
          <w:rFonts w:eastAsia="Times New Roman"/>
          <w:b/>
          <w:bCs/>
          <w:sz w:val="24"/>
          <w:szCs w:val="24"/>
        </w:rPr>
        <w:t xml:space="preserve"> </w:t>
      </w:r>
      <w:r>
        <w:rPr>
          <w:rFonts w:eastAsia="Times New Roman"/>
          <w:sz w:val="24"/>
          <w:szCs w:val="24"/>
        </w:rPr>
        <w:t xml:space="preserve">пролетариата как главное условие социалистических преобразований. Первые мероприятия большевиков </w:t>
      </w:r>
      <w:r>
        <w:rPr>
          <w:rFonts w:eastAsia="Times New Roman"/>
          <w:sz w:val="24"/>
          <w:szCs w:val="24"/>
        </w:rPr>
        <w:lastRenderedPageBreak/>
        <w:t>в политической и экономической сферах. Борьба за армию. Декрет о мире и заключение Брестского мира. Отказновой власти от финансовых обязательств Российской империи. Национализация промышленности. Декрет о земле и принципы наделения крестьян землѐй. Отделение церкви от государства и школы от церкви.</w:t>
      </w:r>
    </w:p>
    <w:p w:rsidR="00727D89" w:rsidRDefault="00727D89">
      <w:pPr>
        <w:spacing w:line="323" w:lineRule="exact"/>
        <w:rPr>
          <w:sz w:val="20"/>
          <w:szCs w:val="20"/>
        </w:rPr>
      </w:pPr>
    </w:p>
    <w:p w:rsidR="00727D89" w:rsidRDefault="00DA711E">
      <w:pPr>
        <w:spacing w:line="273" w:lineRule="auto"/>
        <w:ind w:right="260" w:firstLine="566"/>
        <w:jc w:val="both"/>
        <w:rPr>
          <w:sz w:val="20"/>
          <w:szCs w:val="20"/>
        </w:rPr>
      </w:pPr>
      <w:r>
        <w:rPr>
          <w:rFonts w:eastAsia="Times New Roman"/>
          <w:b/>
          <w:bCs/>
          <w:sz w:val="24"/>
          <w:szCs w:val="24"/>
        </w:rPr>
        <w:t xml:space="preserve">Созыв и разгон Учредительного собрания. </w:t>
      </w:r>
      <w:r>
        <w:rPr>
          <w:rFonts w:eastAsia="Times New Roman"/>
          <w:sz w:val="24"/>
          <w:szCs w:val="24"/>
        </w:rPr>
        <w:t>Слом старого и создание нового</w:t>
      </w:r>
      <w:r>
        <w:rPr>
          <w:rFonts w:eastAsia="Times New Roman"/>
          <w:b/>
          <w:bCs/>
          <w:sz w:val="24"/>
          <w:szCs w:val="24"/>
        </w:rPr>
        <w:t xml:space="preserve"> </w:t>
      </w:r>
      <w:r>
        <w:rPr>
          <w:rFonts w:eastAsia="Times New Roman"/>
          <w:sz w:val="24"/>
          <w:szCs w:val="24"/>
        </w:rPr>
        <w:t>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РСФСР 1918 г.</w:t>
      </w:r>
    </w:p>
    <w:p w:rsidR="00727D89" w:rsidRDefault="00727D89">
      <w:pPr>
        <w:spacing w:line="7" w:lineRule="exact"/>
        <w:rPr>
          <w:sz w:val="20"/>
          <w:szCs w:val="20"/>
        </w:rPr>
      </w:pPr>
    </w:p>
    <w:p w:rsidR="00727D89" w:rsidRDefault="00DA711E">
      <w:pPr>
        <w:ind w:left="580"/>
        <w:rPr>
          <w:sz w:val="20"/>
          <w:szCs w:val="20"/>
        </w:rPr>
      </w:pPr>
      <w:r>
        <w:rPr>
          <w:rFonts w:eastAsia="Times New Roman"/>
          <w:b/>
          <w:bCs/>
          <w:sz w:val="24"/>
          <w:szCs w:val="24"/>
        </w:rPr>
        <w:t>Гражданская  война  и  еѐ  последствия</w:t>
      </w:r>
      <w:r>
        <w:rPr>
          <w:rFonts w:eastAsia="Times New Roman"/>
          <w:sz w:val="24"/>
          <w:szCs w:val="24"/>
        </w:rPr>
        <w:t>.</w:t>
      </w:r>
      <w:r>
        <w:rPr>
          <w:rFonts w:eastAsia="Times New Roman"/>
          <w:b/>
          <w:bCs/>
          <w:sz w:val="24"/>
          <w:szCs w:val="24"/>
        </w:rPr>
        <w:t xml:space="preserve"> </w:t>
      </w:r>
      <w:r>
        <w:rPr>
          <w:rFonts w:eastAsia="Times New Roman"/>
          <w:sz w:val="24"/>
          <w:szCs w:val="24"/>
        </w:rPr>
        <w:t>Установление  советской  власти  в  центре</w:t>
      </w:r>
    </w:p>
    <w:p w:rsidR="00727D89" w:rsidRDefault="00727D89">
      <w:pPr>
        <w:spacing w:line="53" w:lineRule="exact"/>
        <w:rPr>
          <w:sz w:val="20"/>
          <w:szCs w:val="20"/>
        </w:rPr>
      </w:pPr>
    </w:p>
    <w:p w:rsidR="00727D89" w:rsidRDefault="00DA711E" w:rsidP="00DE3FBF">
      <w:pPr>
        <w:numPr>
          <w:ilvl w:val="0"/>
          <w:numId w:val="88"/>
        </w:numPr>
        <w:tabs>
          <w:tab w:val="left" w:pos="273"/>
        </w:tabs>
        <w:spacing w:line="272" w:lineRule="auto"/>
        <w:ind w:right="260" w:firstLine="6"/>
        <w:jc w:val="both"/>
        <w:rPr>
          <w:rFonts w:eastAsia="Times New Roman"/>
          <w:sz w:val="24"/>
          <w:szCs w:val="24"/>
        </w:rPr>
      </w:pPr>
      <w:r>
        <w:rPr>
          <w:rFonts w:eastAsia="Times New Roman"/>
          <w:sz w:val="24"/>
          <w:szCs w:val="24"/>
        </w:rPr>
        <w:t>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Роль кайзеровской Германии. Ситуация на Дону. Позиция Украинской Центральной рады. Вмешательство</w:t>
      </w:r>
    </w:p>
    <w:p w:rsidR="00727D89" w:rsidRDefault="00727D89">
      <w:pPr>
        <w:spacing w:line="19" w:lineRule="exact"/>
        <w:rPr>
          <w:sz w:val="20"/>
          <w:szCs w:val="20"/>
        </w:rPr>
      </w:pPr>
    </w:p>
    <w:p w:rsidR="00727D89" w:rsidRDefault="00DA711E">
      <w:pPr>
        <w:spacing w:line="273" w:lineRule="auto"/>
        <w:ind w:right="260"/>
        <w:jc w:val="both"/>
        <w:rPr>
          <w:sz w:val="20"/>
          <w:szCs w:val="20"/>
        </w:rPr>
      </w:pPr>
      <w:r>
        <w:rPr>
          <w:rFonts w:eastAsia="Times New Roman"/>
          <w:sz w:val="24"/>
          <w:szCs w:val="24"/>
        </w:rPr>
        <w:t>Антанты: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Поддержка интервентами белых.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занятых антибольшевистскими</w:t>
      </w:r>
    </w:p>
    <w:p w:rsidR="00727D89" w:rsidRDefault="00727D89">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820"/>
        <w:gridCol w:w="740"/>
        <w:gridCol w:w="1720"/>
        <w:gridCol w:w="1640"/>
        <w:gridCol w:w="1420"/>
        <w:gridCol w:w="660"/>
        <w:gridCol w:w="1400"/>
      </w:tblGrid>
      <w:tr w:rsidR="00727D89">
        <w:trPr>
          <w:trHeight w:val="276"/>
        </w:trPr>
        <w:tc>
          <w:tcPr>
            <w:tcW w:w="2660" w:type="dxa"/>
            <w:gridSpan w:val="3"/>
            <w:vAlign w:val="bottom"/>
          </w:tcPr>
          <w:p w:rsidR="00727D89" w:rsidRDefault="00DA711E">
            <w:pPr>
              <w:rPr>
                <w:sz w:val="20"/>
                <w:szCs w:val="20"/>
              </w:rPr>
            </w:pPr>
            <w:r>
              <w:rPr>
                <w:rFonts w:eastAsia="Times New Roman"/>
                <w:sz w:val="24"/>
                <w:szCs w:val="24"/>
              </w:rPr>
              <w:t>сила-ми.  Повстанчество</w:t>
            </w:r>
          </w:p>
        </w:tc>
        <w:tc>
          <w:tcPr>
            <w:tcW w:w="1720" w:type="dxa"/>
            <w:vAlign w:val="bottom"/>
          </w:tcPr>
          <w:p w:rsidR="00727D89" w:rsidRDefault="00DA711E">
            <w:pPr>
              <w:jc w:val="center"/>
              <w:rPr>
                <w:sz w:val="20"/>
                <w:szCs w:val="20"/>
              </w:rPr>
            </w:pPr>
            <w:r>
              <w:rPr>
                <w:rFonts w:eastAsia="Times New Roman"/>
                <w:sz w:val="24"/>
                <w:szCs w:val="24"/>
              </w:rPr>
              <w:t>в  Гражданской</w:t>
            </w:r>
          </w:p>
        </w:tc>
        <w:tc>
          <w:tcPr>
            <w:tcW w:w="1640" w:type="dxa"/>
            <w:vAlign w:val="bottom"/>
          </w:tcPr>
          <w:p w:rsidR="00727D89" w:rsidRDefault="00DA711E">
            <w:pPr>
              <w:ind w:left="160"/>
              <w:rPr>
                <w:sz w:val="20"/>
                <w:szCs w:val="20"/>
              </w:rPr>
            </w:pPr>
            <w:r>
              <w:rPr>
                <w:rFonts w:eastAsia="Times New Roman"/>
                <w:sz w:val="24"/>
                <w:szCs w:val="24"/>
              </w:rPr>
              <w:t>войне.  Будни</w:t>
            </w:r>
          </w:p>
        </w:tc>
        <w:tc>
          <w:tcPr>
            <w:tcW w:w="3480" w:type="dxa"/>
            <w:gridSpan w:val="3"/>
            <w:vAlign w:val="bottom"/>
          </w:tcPr>
          <w:p w:rsidR="00727D89" w:rsidRDefault="00DA711E">
            <w:pPr>
              <w:jc w:val="right"/>
              <w:rPr>
                <w:sz w:val="20"/>
                <w:szCs w:val="20"/>
              </w:rPr>
            </w:pPr>
            <w:r>
              <w:rPr>
                <w:rFonts w:eastAsia="Times New Roman"/>
                <w:sz w:val="24"/>
                <w:szCs w:val="24"/>
              </w:rPr>
              <w:t>села:  красные   продотряды   и</w:t>
            </w:r>
          </w:p>
        </w:tc>
      </w:tr>
      <w:tr w:rsidR="00727D89">
        <w:trPr>
          <w:trHeight w:val="319"/>
        </w:trPr>
        <w:tc>
          <w:tcPr>
            <w:tcW w:w="1100" w:type="dxa"/>
            <w:vAlign w:val="bottom"/>
          </w:tcPr>
          <w:p w:rsidR="00727D89" w:rsidRDefault="00DA711E">
            <w:pPr>
              <w:rPr>
                <w:sz w:val="20"/>
                <w:szCs w:val="20"/>
              </w:rPr>
            </w:pPr>
            <w:r>
              <w:rPr>
                <w:rFonts w:eastAsia="Times New Roman"/>
                <w:sz w:val="24"/>
                <w:szCs w:val="24"/>
              </w:rPr>
              <w:t>белые</w:t>
            </w:r>
          </w:p>
        </w:tc>
        <w:tc>
          <w:tcPr>
            <w:tcW w:w="1560" w:type="dxa"/>
            <w:gridSpan w:val="2"/>
            <w:vAlign w:val="bottom"/>
          </w:tcPr>
          <w:p w:rsidR="00727D89" w:rsidRDefault="00DA711E">
            <w:pPr>
              <w:ind w:left="100"/>
              <w:rPr>
                <w:sz w:val="20"/>
                <w:szCs w:val="20"/>
              </w:rPr>
            </w:pPr>
            <w:r>
              <w:rPr>
                <w:rFonts w:eastAsia="Times New Roman"/>
                <w:sz w:val="24"/>
                <w:szCs w:val="24"/>
              </w:rPr>
              <w:t>реквизиции.</w:t>
            </w:r>
          </w:p>
        </w:tc>
        <w:tc>
          <w:tcPr>
            <w:tcW w:w="1720" w:type="dxa"/>
            <w:vAlign w:val="bottom"/>
          </w:tcPr>
          <w:p w:rsidR="00727D89" w:rsidRDefault="00DA711E">
            <w:pPr>
              <w:jc w:val="center"/>
              <w:rPr>
                <w:sz w:val="20"/>
                <w:szCs w:val="20"/>
              </w:rPr>
            </w:pPr>
            <w:r>
              <w:rPr>
                <w:rFonts w:eastAsia="Times New Roman"/>
                <w:sz w:val="24"/>
                <w:szCs w:val="24"/>
              </w:rPr>
              <w:t>Политика</w:t>
            </w:r>
          </w:p>
        </w:tc>
        <w:tc>
          <w:tcPr>
            <w:tcW w:w="3060" w:type="dxa"/>
            <w:gridSpan w:val="2"/>
            <w:vAlign w:val="bottom"/>
          </w:tcPr>
          <w:p w:rsidR="00727D89" w:rsidRDefault="00DA711E">
            <w:pPr>
              <w:ind w:left="220"/>
              <w:rPr>
                <w:sz w:val="20"/>
                <w:szCs w:val="20"/>
              </w:rPr>
            </w:pPr>
            <w:r>
              <w:rPr>
                <w:rFonts w:eastAsia="Times New Roman"/>
                <w:sz w:val="24"/>
                <w:szCs w:val="24"/>
              </w:rPr>
              <w:t>военного  коммунизма.</w:t>
            </w:r>
          </w:p>
        </w:tc>
        <w:tc>
          <w:tcPr>
            <w:tcW w:w="2060" w:type="dxa"/>
            <w:gridSpan w:val="2"/>
            <w:vAlign w:val="bottom"/>
          </w:tcPr>
          <w:p w:rsidR="00727D89" w:rsidRDefault="00DA711E">
            <w:pPr>
              <w:jc w:val="right"/>
              <w:rPr>
                <w:sz w:val="20"/>
                <w:szCs w:val="20"/>
              </w:rPr>
            </w:pPr>
            <w:r>
              <w:rPr>
                <w:rFonts w:eastAsia="Times New Roman"/>
                <w:sz w:val="24"/>
                <w:szCs w:val="24"/>
              </w:rPr>
              <w:t>Продразвѐрстка,</w:t>
            </w:r>
          </w:p>
        </w:tc>
      </w:tr>
      <w:tr w:rsidR="00727D89">
        <w:trPr>
          <w:trHeight w:val="317"/>
        </w:trPr>
        <w:tc>
          <w:tcPr>
            <w:tcW w:w="1920" w:type="dxa"/>
            <w:gridSpan w:val="2"/>
            <w:vAlign w:val="bottom"/>
          </w:tcPr>
          <w:p w:rsidR="00727D89" w:rsidRDefault="00DA711E">
            <w:pPr>
              <w:rPr>
                <w:sz w:val="20"/>
                <w:szCs w:val="20"/>
              </w:rPr>
            </w:pPr>
            <w:r>
              <w:rPr>
                <w:rFonts w:eastAsia="Times New Roman"/>
                <w:sz w:val="24"/>
                <w:szCs w:val="24"/>
              </w:rPr>
              <w:t>принудительная</w:t>
            </w:r>
          </w:p>
        </w:tc>
        <w:tc>
          <w:tcPr>
            <w:tcW w:w="4100" w:type="dxa"/>
            <w:gridSpan w:val="3"/>
            <w:vAlign w:val="bottom"/>
          </w:tcPr>
          <w:p w:rsidR="00727D89" w:rsidRDefault="00DA711E">
            <w:pPr>
              <w:ind w:left="260"/>
              <w:rPr>
                <w:sz w:val="20"/>
                <w:szCs w:val="20"/>
              </w:rPr>
            </w:pPr>
            <w:r>
              <w:rPr>
                <w:rFonts w:eastAsia="Times New Roman"/>
                <w:sz w:val="24"/>
                <w:szCs w:val="24"/>
              </w:rPr>
              <w:t>трудовая  повинность,   сокращение</w:t>
            </w:r>
          </w:p>
        </w:tc>
        <w:tc>
          <w:tcPr>
            <w:tcW w:w="2080" w:type="dxa"/>
            <w:gridSpan w:val="2"/>
            <w:vAlign w:val="bottom"/>
          </w:tcPr>
          <w:p w:rsidR="00727D89" w:rsidRDefault="00DA711E">
            <w:pPr>
              <w:ind w:right="20"/>
              <w:jc w:val="right"/>
              <w:rPr>
                <w:sz w:val="20"/>
                <w:szCs w:val="20"/>
              </w:rPr>
            </w:pPr>
            <w:r>
              <w:rPr>
                <w:rFonts w:eastAsia="Times New Roman"/>
                <w:sz w:val="24"/>
                <w:szCs w:val="24"/>
              </w:rPr>
              <w:t>роли   денежных</w:t>
            </w:r>
          </w:p>
        </w:tc>
        <w:tc>
          <w:tcPr>
            <w:tcW w:w="1400" w:type="dxa"/>
            <w:vAlign w:val="bottom"/>
          </w:tcPr>
          <w:p w:rsidR="00727D89" w:rsidRDefault="00DA711E">
            <w:pPr>
              <w:jc w:val="right"/>
              <w:rPr>
                <w:sz w:val="20"/>
                <w:szCs w:val="20"/>
              </w:rPr>
            </w:pPr>
            <w:r>
              <w:rPr>
                <w:rFonts w:eastAsia="Times New Roman"/>
                <w:sz w:val="24"/>
                <w:szCs w:val="24"/>
              </w:rPr>
              <w:t>расчѐтов   и</w:t>
            </w:r>
          </w:p>
        </w:tc>
      </w:tr>
      <w:tr w:rsidR="00727D89">
        <w:trPr>
          <w:trHeight w:val="317"/>
        </w:trPr>
        <w:tc>
          <w:tcPr>
            <w:tcW w:w="6020" w:type="dxa"/>
            <w:gridSpan w:val="5"/>
            <w:vAlign w:val="bottom"/>
          </w:tcPr>
          <w:p w:rsidR="00727D89" w:rsidRDefault="00DA711E">
            <w:pPr>
              <w:rPr>
                <w:sz w:val="20"/>
                <w:szCs w:val="20"/>
              </w:rPr>
            </w:pPr>
            <w:r>
              <w:rPr>
                <w:rFonts w:eastAsia="Times New Roman"/>
                <w:sz w:val="24"/>
                <w:szCs w:val="24"/>
              </w:rPr>
              <w:t>административное   распределение   товаров   и   услуг.</w:t>
            </w:r>
          </w:p>
        </w:tc>
        <w:tc>
          <w:tcPr>
            <w:tcW w:w="3480" w:type="dxa"/>
            <w:gridSpan w:val="3"/>
            <w:vAlign w:val="bottom"/>
          </w:tcPr>
          <w:p w:rsidR="00727D89" w:rsidRDefault="00DA711E">
            <w:pPr>
              <w:jc w:val="right"/>
              <w:rPr>
                <w:sz w:val="20"/>
                <w:szCs w:val="20"/>
              </w:rPr>
            </w:pPr>
            <w:r>
              <w:rPr>
                <w:rFonts w:eastAsia="Times New Roman"/>
                <w:sz w:val="24"/>
                <w:szCs w:val="24"/>
              </w:rPr>
              <w:t>«Главкизм». Разработка    плана</w:t>
            </w:r>
          </w:p>
        </w:tc>
      </w:tr>
      <w:tr w:rsidR="00727D89">
        <w:trPr>
          <w:trHeight w:val="317"/>
        </w:trPr>
        <w:tc>
          <w:tcPr>
            <w:tcW w:w="1100" w:type="dxa"/>
            <w:vAlign w:val="bottom"/>
          </w:tcPr>
          <w:p w:rsidR="00727D89" w:rsidRDefault="00DA711E">
            <w:pPr>
              <w:rPr>
                <w:sz w:val="20"/>
                <w:szCs w:val="20"/>
              </w:rPr>
            </w:pPr>
            <w:r>
              <w:rPr>
                <w:rFonts w:eastAsia="Times New Roman"/>
                <w:sz w:val="24"/>
                <w:szCs w:val="24"/>
              </w:rPr>
              <w:t>ГОЭЛРО.</w:t>
            </w:r>
          </w:p>
        </w:tc>
        <w:tc>
          <w:tcPr>
            <w:tcW w:w="1560" w:type="dxa"/>
            <w:gridSpan w:val="2"/>
            <w:vAlign w:val="bottom"/>
          </w:tcPr>
          <w:p w:rsidR="00727D89" w:rsidRDefault="00DA711E">
            <w:pPr>
              <w:ind w:left="320"/>
              <w:rPr>
                <w:sz w:val="20"/>
                <w:szCs w:val="20"/>
              </w:rPr>
            </w:pPr>
            <w:r>
              <w:rPr>
                <w:rFonts w:eastAsia="Times New Roman"/>
                <w:sz w:val="24"/>
                <w:szCs w:val="24"/>
              </w:rPr>
              <w:t>Создание</w:t>
            </w:r>
          </w:p>
        </w:tc>
        <w:tc>
          <w:tcPr>
            <w:tcW w:w="1720" w:type="dxa"/>
            <w:vAlign w:val="bottom"/>
          </w:tcPr>
          <w:p w:rsidR="00727D89" w:rsidRDefault="00DA711E">
            <w:pPr>
              <w:ind w:left="140"/>
              <w:rPr>
                <w:sz w:val="20"/>
                <w:szCs w:val="20"/>
              </w:rPr>
            </w:pPr>
            <w:r>
              <w:rPr>
                <w:rFonts w:eastAsia="Times New Roman"/>
                <w:sz w:val="24"/>
                <w:szCs w:val="24"/>
              </w:rPr>
              <w:t>регулярной</w:t>
            </w:r>
          </w:p>
        </w:tc>
        <w:tc>
          <w:tcPr>
            <w:tcW w:w="3720" w:type="dxa"/>
            <w:gridSpan w:val="3"/>
            <w:vAlign w:val="bottom"/>
          </w:tcPr>
          <w:p w:rsidR="00727D89" w:rsidRDefault="00DA711E">
            <w:pPr>
              <w:jc w:val="right"/>
              <w:rPr>
                <w:sz w:val="20"/>
                <w:szCs w:val="20"/>
              </w:rPr>
            </w:pPr>
            <w:r>
              <w:rPr>
                <w:rFonts w:eastAsia="Times New Roman"/>
                <w:sz w:val="24"/>
                <w:szCs w:val="24"/>
              </w:rPr>
              <w:t>Красной  Армии.   Использование</w:t>
            </w:r>
          </w:p>
        </w:tc>
        <w:tc>
          <w:tcPr>
            <w:tcW w:w="1400" w:type="dxa"/>
            <w:vAlign w:val="bottom"/>
          </w:tcPr>
          <w:p w:rsidR="00727D89" w:rsidRDefault="00DA711E">
            <w:pPr>
              <w:jc w:val="right"/>
              <w:rPr>
                <w:sz w:val="20"/>
                <w:szCs w:val="20"/>
              </w:rPr>
            </w:pPr>
            <w:r>
              <w:rPr>
                <w:rFonts w:eastAsia="Times New Roman"/>
                <w:sz w:val="24"/>
                <w:szCs w:val="24"/>
              </w:rPr>
              <w:t>военспецов.</w:t>
            </w:r>
          </w:p>
        </w:tc>
      </w:tr>
    </w:tbl>
    <w:p w:rsidR="00727D89" w:rsidRDefault="00727D89">
      <w:pPr>
        <w:spacing w:line="55" w:lineRule="exact"/>
        <w:rPr>
          <w:sz w:val="20"/>
          <w:szCs w:val="20"/>
        </w:rPr>
      </w:pPr>
    </w:p>
    <w:p w:rsidR="00727D89" w:rsidRDefault="00DA711E" w:rsidP="00754931">
      <w:pPr>
        <w:spacing w:line="270" w:lineRule="auto"/>
        <w:ind w:right="260"/>
        <w:jc w:val="both"/>
        <w:rPr>
          <w:sz w:val="20"/>
          <w:szCs w:val="20"/>
        </w:rPr>
      </w:pPr>
      <w:r>
        <w:rPr>
          <w:rFonts w:eastAsia="Times New Roman"/>
          <w:sz w:val="24"/>
          <w:szCs w:val="24"/>
        </w:rPr>
        <w:t>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еѐ значение. Эмиграция и формирование русского зарубежья. Последние отголоски Гражданской войны в регионах в конце 1921 — 1922 г.</w:t>
      </w:r>
    </w:p>
    <w:p w:rsidR="00727D89" w:rsidRDefault="00727D89">
      <w:pPr>
        <w:spacing w:line="10" w:lineRule="exact"/>
        <w:rPr>
          <w:sz w:val="20"/>
          <w:szCs w:val="20"/>
        </w:rPr>
      </w:pPr>
    </w:p>
    <w:p w:rsidR="00727D89" w:rsidRDefault="00DA711E">
      <w:pPr>
        <w:tabs>
          <w:tab w:val="left" w:pos="2100"/>
          <w:tab w:val="left" w:pos="2620"/>
          <w:tab w:val="left" w:pos="4020"/>
          <w:tab w:val="left" w:pos="5280"/>
          <w:tab w:val="left" w:pos="7140"/>
          <w:tab w:val="left" w:pos="8240"/>
        </w:tabs>
        <w:ind w:left="580"/>
        <w:rPr>
          <w:sz w:val="20"/>
          <w:szCs w:val="20"/>
        </w:rPr>
      </w:pPr>
      <w:r>
        <w:rPr>
          <w:rFonts w:eastAsia="Times New Roman"/>
          <w:b/>
          <w:bCs/>
          <w:sz w:val="24"/>
          <w:szCs w:val="24"/>
        </w:rPr>
        <w:t>Идеология</w:t>
      </w:r>
      <w:r>
        <w:rPr>
          <w:sz w:val="20"/>
          <w:szCs w:val="20"/>
        </w:rPr>
        <w:tab/>
      </w:r>
      <w:r>
        <w:rPr>
          <w:rFonts w:eastAsia="Times New Roman"/>
          <w:b/>
          <w:bCs/>
          <w:sz w:val="24"/>
          <w:szCs w:val="24"/>
        </w:rPr>
        <w:t>и</w:t>
      </w:r>
      <w:r>
        <w:rPr>
          <w:sz w:val="20"/>
          <w:szCs w:val="20"/>
        </w:rPr>
        <w:tab/>
      </w:r>
      <w:r>
        <w:rPr>
          <w:rFonts w:eastAsia="Times New Roman"/>
          <w:b/>
          <w:bCs/>
          <w:sz w:val="24"/>
          <w:szCs w:val="24"/>
        </w:rPr>
        <w:t>культура</w:t>
      </w:r>
      <w:r>
        <w:rPr>
          <w:sz w:val="20"/>
          <w:szCs w:val="20"/>
        </w:rPr>
        <w:tab/>
      </w:r>
      <w:r>
        <w:rPr>
          <w:rFonts w:eastAsia="Times New Roman"/>
          <w:b/>
          <w:bCs/>
          <w:sz w:val="24"/>
          <w:szCs w:val="24"/>
        </w:rPr>
        <w:t>периода</w:t>
      </w:r>
      <w:r>
        <w:rPr>
          <w:sz w:val="20"/>
          <w:szCs w:val="20"/>
        </w:rPr>
        <w:tab/>
      </w:r>
      <w:r>
        <w:rPr>
          <w:rFonts w:eastAsia="Times New Roman"/>
          <w:b/>
          <w:bCs/>
          <w:sz w:val="24"/>
          <w:szCs w:val="24"/>
        </w:rPr>
        <w:t>Гражданской</w:t>
      </w:r>
      <w:r>
        <w:rPr>
          <w:sz w:val="20"/>
          <w:szCs w:val="20"/>
        </w:rPr>
        <w:tab/>
      </w:r>
      <w:r>
        <w:rPr>
          <w:rFonts w:eastAsia="Times New Roman"/>
          <w:b/>
          <w:bCs/>
          <w:sz w:val="24"/>
          <w:szCs w:val="24"/>
        </w:rPr>
        <w:t>войны</w:t>
      </w:r>
      <w:r>
        <w:rPr>
          <w:sz w:val="20"/>
          <w:szCs w:val="20"/>
        </w:rPr>
        <w:tab/>
      </w:r>
      <w:r>
        <w:rPr>
          <w:rFonts w:eastAsia="Times New Roman"/>
          <w:b/>
          <w:bCs/>
          <w:sz w:val="23"/>
          <w:szCs w:val="23"/>
        </w:rPr>
        <w:t>и  военного</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коммунизма</w:t>
      </w:r>
    </w:p>
    <w:p w:rsidR="00727D89" w:rsidRDefault="00727D89">
      <w:pPr>
        <w:spacing w:line="51" w:lineRule="exact"/>
        <w:rPr>
          <w:sz w:val="20"/>
          <w:szCs w:val="20"/>
        </w:rPr>
      </w:pPr>
    </w:p>
    <w:p w:rsidR="00727D89" w:rsidRDefault="00DA711E">
      <w:pPr>
        <w:spacing w:line="270" w:lineRule="auto"/>
        <w:ind w:right="260" w:firstLine="566"/>
        <w:jc w:val="both"/>
        <w:rPr>
          <w:sz w:val="20"/>
          <w:szCs w:val="20"/>
        </w:rPr>
      </w:pPr>
      <w:r>
        <w:rPr>
          <w:rFonts w:eastAsia="Times New Roman"/>
          <w:b/>
          <w:bCs/>
          <w:sz w:val="24"/>
          <w:szCs w:val="24"/>
        </w:rPr>
        <w:t>«</w:t>
      </w:r>
      <w:r>
        <w:rPr>
          <w:rFonts w:eastAsia="Times New Roman"/>
          <w:sz w:val="24"/>
          <w:szCs w:val="24"/>
        </w:rPr>
        <w:t>Несвоевременные мысли»</w:t>
      </w:r>
      <w:r>
        <w:rPr>
          <w:rFonts w:eastAsia="Times New Roman"/>
          <w:b/>
          <w:bCs/>
          <w:sz w:val="24"/>
          <w:szCs w:val="24"/>
        </w:rPr>
        <w:t xml:space="preserve"> </w:t>
      </w:r>
      <w:r>
        <w:rPr>
          <w:rFonts w:eastAsia="Times New Roman"/>
          <w:sz w:val="24"/>
          <w:szCs w:val="24"/>
        </w:rPr>
        <w:t>М.</w:t>
      </w:r>
      <w:r>
        <w:rPr>
          <w:rFonts w:eastAsia="Times New Roman"/>
          <w:b/>
          <w:bCs/>
          <w:sz w:val="24"/>
          <w:szCs w:val="24"/>
        </w:rPr>
        <w:t xml:space="preserve"> </w:t>
      </w:r>
      <w:r>
        <w:rPr>
          <w:rFonts w:eastAsia="Times New Roman"/>
          <w:sz w:val="24"/>
          <w:szCs w:val="24"/>
        </w:rPr>
        <w:t>Горького.</w:t>
      </w:r>
      <w:r>
        <w:rPr>
          <w:rFonts w:eastAsia="Times New Roman"/>
          <w:b/>
          <w:bCs/>
          <w:sz w:val="24"/>
          <w:szCs w:val="24"/>
        </w:rPr>
        <w:t xml:space="preserve"> </w:t>
      </w:r>
      <w:r>
        <w:rPr>
          <w:rFonts w:eastAsia="Times New Roman"/>
          <w:sz w:val="24"/>
          <w:szCs w:val="24"/>
        </w:rPr>
        <w:t>Создание Государственной комиссии</w:t>
      </w:r>
      <w:r>
        <w:rPr>
          <w:rFonts w:eastAsia="Times New Roman"/>
          <w:b/>
          <w:bCs/>
          <w:sz w:val="24"/>
          <w:szCs w:val="24"/>
        </w:rPr>
        <w:t xml:space="preserve"> </w:t>
      </w:r>
      <w:r>
        <w:rPr>
          <w:rFonts w:eastAsia="Times New Roman"/>
          <w:sz w:val="24"/>
          <w:szCs w:val="24"/>
        </w:rPr>
        <w:t>по просвещению и Пролеткульта. Наглядная агитация и массовая пропаганда коммунистических идей. «Окна сатиры РОСТА». План монументальной пропаганды.</w:t>
      </w:r>
    </w:p>
    <w:p w:rsidR="00727D89" w:rsidRDefault="00727D89">
      <w:pPr>
        <w:spacing w:line="7" w:lineRule="exact"/>
        <w:rPr>
          <w:sz w:val="20"/>
          <w:szCs w:val="20"/>
        </w:rPr>
      </w:pPr>
    </w:p>
    <w:p w:rsidR="00727D89" w:rsidRDefault="00DA711E">
      <w:pPr>
        <w:tabs>
          <w:tab w:val="left" w:pos="2100"/>
          <w:tab w:val="left" w:pos="3260"/>
          <w:tab w:val="left" w:pos="3800"/>
          <w:tab w:val="left" w:pos="6660"/>
          <w:tab w:val="left" w:pos="8100"/>
        </w:tabs>
        <w:rPr>
          <w:sz w:val="20"/>
          <w:szCs w:val="20"/>
        </w:rPr>
      </w:pPr>
      <w:r>
        <w:rPr>
          <w:rFonts w:eastAsia="Times New Roman"/>
          <w:sz w:val="24"/>
          <w:szCs w:val="24"/>
        </w:rPr>
        <w:t>Национализация</w:t>
      </w:r>
      <w:r>
        <w:rPr>
          <w:sz w:val="20"/>
          <w:szCs w:val="20"/>
        </w:rPr>
        <w:tab/>
      </w:r>
      <w:r>
        <w:rPr>
          <w:rFonts w:eastAsia="Times New Roman"/>
          <w:sz w:val="24"/>
          <w:szCs w:val="24"/>
        </w:rPr>
        <w:t>театров</w:t>
      </w:r>
      <w:r>
        <w:rPr>
          <w:sz w:val="20"/>
          <w:szCs w:val="20"/>
        </w:rPr>
        <w:tab/>
      </w:r>
      <w:r>
        <w:rPr>
          <w:rFonts w:eastAsia="Times New Roman"/>
          <w:sz w:val="24"/>
          <w:szCs w:val="24"/>
        </w:rPr>
        <w:t>и</w:t>
      </w:r>
      <w:r>
        <w:rPr>
          <w:sz w:val="20"/>
          <w:szCs w:val="20"/>
        </w:rPr>
        <w:tab/>
      </w:r>
      <w:r>
        <w:rPr>
          <w:rFonts w:eastAsia="Times New Roman"/>
          <w:sz w:val="24"/>
          <w:szCs w:val="24"/>
        </w:rPr>
        <w:t>кинематографа. Издание</w:t>
      </w:r>
      <w:r>
        <w:rPr>
          <w:sz w:val="20"/>
          <w:szCs w:val="20"/>
        </w:rPr>
        <w:tab/>
      </w:r>
      <w:r>
        <w:rPr>
          <w:rFonts w:eastAsia="Times New Roman"/>
          <w:sz w:val="24"/>
          <w:szCs w:val="24"/>
        </w:rPr>
        <w:t>«Народной</w:t>
      </w:r>
      <w:r>
        <w:rPr>
          <w:sz w:val="20"/>
          <w:szCs w:val="20"/>
        </w:rPr>
        <w:tab/>
      </w:r>
      <w:r>
        <w:rPr>
          <w:rFonts w:eastAsia="Times New Roman"/>
          <w:sz w:val="24"/>
          <w:szCs w:val="24"/>
        </w:rPr>
        <w:t>библиотеки».</w:t>
      </w:r>
    </w:p>
    <w:p w:rsidR="00727D89" w:rsidRDefault="00727D89">
      <w:pPr>
        <w:spacing w:line="55" w:lineRule="exact"/>
        <w:rPr>
          <w:sz w:val="20"/>
          <w:szCs w:val="20"/>
        </w:rPr>
      </w:pPr>
    </w:p>
    <w:p w:rsidR="00727D89" w:rsidRDefault="00DA711E">
      <w:pPr>
        <w:spacing w:line="275" w:lineRule="auto"/>
        <w:ind w:right="260"/>
        <w:jc w:val="both"/>
        <w:rPr>
          <w:sz w:val="20"/>
          <w:szCs w:val="20"/>
        </w:rPr>
      </w:pPr>
      <w:r>
        <w:rPr>
          <w:rFonts w:eastAsia="Times New Roman"/>
          <w:sz w:val="24"/>
          <w:szCs w:val="24"/>
        </w:rPr>
        <w:t>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напряжѐнности в деревне. Кустарные промыслы как средство выживания. Голод, чѐрный рынок и спекуляция. Проблема массовой детской беспризорности. Влияние военной обстановки на психологию населения.Наш край в годы революции и Гражданской войны.</w:t>
      </w:r>
    </w:p>
    <w:p w:rsidR="00727D89" w:rsidRDefault="00727D89">
      <w:pPr>
        <w:spacing w:line="319" w:lineRule="exact"/>
        <w:rPr>
          <w:sz w:val="20"/>
          <w:szCs w:val="20"/>
        </w:rPr>
      </w:pPr>
    </w:p>
    <w:p w:rsidR="00727D89" w:rsidRDefault="00DA711E">
      <w:pPr>
        <w:ind w:left="580"/>
        <w:rPr>
          <w:sz w:val="20"/>
          <w:szCs w:val="20"/>
        </w:rPr>
      </w:pPr>
      <w:r>
        <w:rPr>
          <w:rFonts w:eastAsia="Times New Roman"/>
          <w:b/>
          <w:bCs/>
          <w:sz w:val="24"/>
          <w:szCs w:val="24"/>
        </w:rPr>
        <w:t>Советский Союз в 1920—1930-е гг.</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СССР в годы нэпа. 1921—1928 гг.</w:t>
      </w:r>
    </w:p>
    <w:p w:rsidR="00727D89" w:rsidRDefault="00727D89">
      <w:pPr>
        <w:spacing w:line="36" w:lineRule="exact"/>
        <w:rPr>
          <w:sz w:val="20"/>
          <w:szCs w:val="20"/>
        </w:rPr>
      </w:pPr>
    </w:p>
    <w:p w:rsidR="00727D89" w:rsidRDefault="00DA711E">
      <w:pPr>
        <w:tabs>
          <w:tab w:val="left" w:pos="2020"/>
          <w:tab w:val="left" w:pos="2940"/>
          <w:tab w:val="left" w:pos="3980"/>
          <w:tab w:val="left" w:pos="4260"/>
          <w:tab w:val="left" w:pos="5780"/>
          <w:tab w:val="left" w:pos="6500"/>
          <w:tab w:val="left" w:pos="8540"/>
        </w:tabs>
        <w:ind w:left="580"/>
        <w:rPr>
          <w:sz w:val="20"/>
          <w:szCs w:val="20"/>
        </w:rPr>
      </w:pPr>
      <w:r>
        <w:rPr>
          <w:rFonts w:eastAsia="Times New Roman"/>
          <w:sz w:val="24"/>
          <w:szCs w:val="24"/>
        </w:rPr>
        <w:t>Последствия</w:t>
      </w:r>
      <w:r>
        <w:rPr>
          <w:rFonts w:eastAsia="Times New Roman"/>
          <w:sz w:val="24"/>
          <w:szCs w:val="24"/>
        </w:rPr>
        <w:tab/>
        <w:t>Первой</w:t>
      </w:r>
      <w:r>
        <w:rPr>
          <w:rFonts w:eastAsia="Times New Roman"/>
          <w:sz w:val="24"/>
          <w:szCs w:val="24"/>
        </w:rPr>
        <w:tab/>
        <w:t>мировой</w:t>
      </w:r>
      <w:r>
        <w:rPr>
          <w:rFonts w:eastAsia="Times New Roman"/>
          <w:sz w:val="24"/>
          <w:szCs w:val="24"/>
        </w:rPr>
        <w:tab/>
        <w:t>и</w:t>
      </w:r>
      <w:r>
        <w:rPr>
          <w:rFonts w:eastAsia="Times New Roman"/>
          <w:sz w:val="24"/>
          <w:szCs w:val="24"/>
        </w:rPr>
        <w:tab/>
        <w:t>Гражданской</w:t>
      </w:r>
      <w:r>
        <w:rPr>
          <w:rFonts w:eastAsia="Times New Roman"/>
          <w:sz w:val="24"/>
          <w:szCs w:val="24"/>
        </w:rPr>
        <w:tab/>
        <w:t>войн.</w:t>
      </w:r>
      <w:r>
        <w:rPr>
          <w:rFonts w:eastAsia="Times New Roman"/>
          <w:sz w:val="24"/>
          <w:szCs w:val="24"/>
        </w:rPr>
        <w:tab/>
        <w:t>Демографическая</w:t>
      </w:r>
      <w:r>
        <w:rPr>
          <w:rFonts w:eastAsia="Times New Roman"/>
          <w:sz w:val="24"/>
          <w:szCs w:val="24"/>
        </w:rPr>
        <w:tab/>
        <w:t>ситуация</w:t>
      </w:r>
    </w:p>
    <w:p w:rsidR="00727D89" w:rsidRDefault="00727D89">
      <w:pPr>
        <w:spacing w:line="53" w:lineRule="exact"/>
        <w:rPr>
          <w:sz w:val="20"/>
          <w:szCs w:val="20"/>
        </w:rPr>
      </w:pPr>
    </w:p>
    <w:p w:rsidR="00727D89" w:rsidRDefault="00DA711E" w:rsidP="00DE3FBF">
      <w:pPr>
        <w:numPr>
          <w:ilvl w:val="0"/>
          <w:numId w:val="89"/>
        </w:numPr>
        <w:tabs>
          <w:tab w:val="left" w:pos="460"/>
        </w:tabs>
        <w:spacing w:line="266" w:lineRule="auto"/>
        <w:ind w:right="260" w:firstLine="6"/>
        <w:jc w:val="both"/>
        <w:rPr>
          <w:rFonts w:eastAsia="Times New Roman"/>
          <w:sz w:val="24"/>
          <w:szCs w:val="24"/>
        </w:rPr>
      </w:pPr>
      <w:r>
        <w:rPr>
          <w:rFonts w:eastAsia="Times New Roman"/>
          <w:sz w:val="24"/>
          <w:szCs w:val="24"/>
        </w:rPr>
        <w:t>начале 1920-х гг. Экономическая разруха. Голод 1921—1922 гг. и его преодоление. Реквизиция церковного имущества, сопротивление верующих и</w:t>
      </w:r>
    </w:p>
    <w:p w:rsidR="00727D89" w:rsidRDefault="00727D89">
      <w:pPr>
        <w:spacing w:line="24" w:lineRule="exact"/>
        <w:rPr>
          <w:rFonts w:eastAsia="Times New Roman"/>
          <w:sz w:val="24"/>
          <w:szCs w:val="24"/>
        </w:rPr>
      </w:pPr>
    </w:p>
    <w:p w:rsidR="00727D89" w:rsidRDefault="00DA711E">
      <w:pPr>
        <w:spacing w:line="275" w:lineRule="auto"/>
        <w:ind w:right="260"/>
        <w:jc w:val="both"/>
        <w:rPr>
          <w:rFonts w:eastAsia="Times New Roman"/>
          <w:sz w:val="24"/>
          <w:szCs w:val="24"/>
        </w:rPr>
      </w:pPr>
      <w:r>
        <w:rPr>
          <w:rFonts w:eastAsia="Times New Roman"/>
          <w:sz w:val="24"/>
          <w:szCs w:val="24"/>
        </w:rPr>
        <w:t>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продразвѐрстки в деревне единым продналогом. Иностранные концессии. Стимулирование кооперации. Финансовая реформа 1922—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w:t>
      </w:r>
    </w:p>
    <w:p w:rsidR="00727D89" w:rsidRDefault="00727D89">
      <w:pPr>
        <w:spacing w:line="3"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1920-х   гг.   Ликвидация   небольшевистских  партий</w:t>
      </w:r>
      <w:r w:rsidR="00754931">
        <w:rPr>
          <w:rFonts w:eastAsia="Times New Roman"/>
          <w:sz w:val="24"/>
          <w:szCs w:val="24"/>
        </w:rPr>
        <w:t xml:space="preserve"> </w:t>
      </w:r>
      <w:r>
        <w:rPr>
          <w:rFonts w:eastAsia="Times New Roman"/>
          <w:sz w:val="24"/>
          <w:szCs w:val="24"/>
        </w:rPr>
        <w:t>и</w:t>
      </w:r>
      <w:r w:rsidR="00754931">
        <w:rPr>
          <w:rFonts w:eastAsia="Times New Roman"/>
          <w:sz w:val="24"/>
          <w:szCs w:val="24"/>
        </w:rPr>
        <w:t xml:space="preserve"> </w:t>
      </w:r>
      <w:r>
        <w:rPr>
          <w:rFonts w:eastAsia="Times New Roman"/>
          <w:sz w:val="24"/>
          <w:szCs w:val="24"/>
        </w:rPr>
        <w:t>установление</w:t>
      </w:r>
      <w:r w:rsidR="00754931">
        <w:rPr>
          <w:rFonts w:eastAsia="Times New Roman"/>
          <w:sz w:val="24"/>
          <w:szCs w:val="24"/>
        </w:rPr>
        <w:t xml:space="preserve"> </w:t>
      </w:r>
      <w:r>
        <w:rPr>
          <w:rFonts w:eastAsia="Times New Roman"/>
          <w:sz w:val="24"/>
          <w:szCs w:val="24"/>
        </w:rPr>
        <w:t>в</w:t>
      </w:r>
      <w:r w:rsidR="00754931">
        <w:rPr>
          <w:rFonts w:eastAsia="Times New Roman"/>
          <w:sz w:val="24"/>
          <w:szCs w:val="24"/>
        </w:rPr>
        <w:t xml:space="preserve"> </w:t>
      </w:r>
      <w:r>
        <w:rPr>
          <w:rFonts w:eastAsia="Times New Roman"/>
          <w:sz w:val="24"/>
          <w:szCs w:val="24"/>
        </w:rPr>
        <w:t>СССР</w:t>
      </w:r>
    </w:p>
    <w:p w:rsidR="00727D89" w:rsidRDefault="00727D89">
      <w:pPr>
        <w:spacing w:line="53" w:lineRule="exact"/>
        <w:rPr>
          <w:rFonts w:eastAsia="Times New Roman"/>
          <w:sz w:val="24"/>
          <w:szCs w:val="24"/>
        </w:rPr>
      </w:pPr>
    </w:p>
    <w:p w:rsidR="00727D89" w:rsidRDefault="00DA711E">
      <w:pPr>
        <w:spacing w:line="266" w:lineRule="auto"/>
        <w:ind w:right="260"/>
        <w:jc w:val="both"/>
        <w:rPr>
          <w:rFonts w:eastAsia="Times New Roman"/>
          <w:sz w:val="24"/>
          <w:szCs w:val="24"/>
        </w:rPr>
      </w:pPr>
      <w:r>
        <w:rPr>
          <w:rFonts w:eastAsia="Times New Roman"/>
          <w:sz w:val="24"/>
          <w:szCs w:val="24"/>
        </w:rPr>
        <w:t>однопартийной политической системы. Смерть В.И. Ленина и борьба за власть. В.И. Ленин в оценках современников и историков. Ситуация в партии и</w:t>
      </w:r>
    </w:p>
    <w:p w:rsidR="00727D89" w:rsidRDefault="00727D89">
      <w:pPr>
        <w:spacing w:line="24" w:lineRule="exact"/>
        <w:rPr>
          <w:rFonts w:eastAsia="Times New Roman"/>
          <w:sz w:val="24"/>
          <w:szCs w:val="24"/>
        </w:rPr>
      </w:pPr>
    </w:p>
    <w:p w:rsidR="00727D89" w:rsidRPr="00754931" w:rsidRDefault="00DA711E" w:rsidP="00754931">
      <w:pPr>
        <w:spacing w:line="273" w:lineRule="auto"/>
        <w:ind w:right="260"/>
        <w:jc w:val="both"/>
        <w:rPr>
          <w:rFonts w:eastAsia="Times New Roman"/>
          <w:sz w:val="24"/>
          <w:szCs w:val="24"/>
        </w:rPr>
      </w:pPr>
      <w:r>
        <w:rPr>
          <w:rFonts w:eastAsia="Times New Roman"/>
          <w:sz w:val="24"/>
          <w:szCs w:val="24"/>
        </w:rPr>
        <w:t>возрастание роли партийного аппарата. Роль И. В. Сталина в создании номенклатуры. Ликвидация</w:t>
      </w:r>
      <w:r w:rsidR="00754931">
        <w:rPr>
          <w:rFonts w:eastAsia="Times New Roman"/>
          <w:sz w:val="24"/>
          <w:szCs w:val="24"/>
        </w:rPr>
        <w:t xml:space="preserve"> </w:t>
      </w:r>
      <w:r>
        <w:rPr>
          <w:rFonts w:eastAsia="Times New Roman"/>
          <w:sz w:val="24"/>
          <w:szCs w:val="24"/>
        </w:rPr>
        <w:t>оппозиции внутри ВКП(б) к концу 1920-х гг. Социальная политика большевиков. Положение рабочих и крестьян. Эмансипация женщин. Молодѐжная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w:t>
      </w:r>
      <w:r w:rsidR="00754931">
        <w:rPr>
          <w:rFonts w:eastAsia="Times New Roman"/>
          <w:sz w:val="24"/>
          <w:szCs w:val="24"/>
        </w:rPr>
        <w:t xml:space="preserve"> </w:t>
      </w:r>
      <w:r>
        <w:rPr>
          <w:rFonts w:eastAsia="Times New Roman"/>
          <w:sz w:val="24"/>
          <w:szCs w:val="24"/>
        </w:rPr>
        <w:t>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727D89" w:rsidRDefault="00727D89">
      <w:pPr>
        <w:spacing w:line="22"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Советский Союз в 1929—1941 гг.</w:t>
      </w:r>
      <w:r w:rsidR="00754931">
        <w:rPr>
          <w:rFonts w:eastAsia="Times New Roman"/>
          <w:b/>
          <w:bCs/>
          <w:sz w:val="24"/>
          <w:szCs w:val="24"/>
        </w:rPr>
        <w:t xml:space="preserve"> </w:t>
      </w:r>
      <w:r>
        <w:rPr>
          <w:rFonts w:eastAsia="Times New Roman"/>
          <w:b/>
          <w:bCs/>
          <w:sz w:val="24"/>
          <w:szCs w:val="24"/>
        </w:rPr>
        <w:t>«</w:t>
      </w:r>
      <w:r>
        <w:rPr>
          <w:rFonts w:eastAsia="Times New Roman"/>
          <w:sz w:val="24"/>
          <w:szCs w:val="24"/>
        </w:rPr>
        <w:t>Великий перелом».</w:t>
      </w:r>
      <w:r>
        <w:rPr>
          <w:rFonts w:eastAsia="Times New Roman"/>
          <w:b/>
          <w:bCs/>
          <w:sz w:val="24"/>
          <w:szCs w:val="24"/>
        </w:rPr>
        <w:t xml:space="preserve"> </w:t>
      </w:r>
      <w:r>
        <w:rPr>
          <w:rFonts w:eastAsia="Times New Roman"/>
          <w:sz w:val="24"/>
          <w:szCs w:val="24"/>
        </w:rPr>
        <w:t>Перестройка экономики</w:t>
      </w:r>
      <w:r>
        <w:rPr>
          <w:rFonts w:eastAsia="Times New Roman"/>
          <w:b/>
          <w:bCs/>
          <w:sz w:val="24"/>
          <w:szCs w:val="24"/>
        </w:rPr>
        <w:t xml:space="preserve"> </w:t>
      </w:r>
      <w:r>
        <w:rPr>
          <w:rFonts w:eastAsia="Times New Roman"/>
          <w:sz w:val="24"/>
          <w:szCs w:val="24"/>
        </w:rPr>
        <w:t>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еѐ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w:t>
      </w:r>
    </w:p>
    <w:p w:rsidR="00727D89" w:rsidRDefault="00727D89">
      <w:pPr>
        <w:spacing w:line="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20"/>
        <w:gridCol w:w="480"/>
        <w:gridCol w:w="680"/>
        <w:gridCol w:w="920"/>
        <w:gridCol w:w="1560"/>
        <w:gridCol w:w="420"/>
        <w:gridCol w:w="660"/>
        <w:gridCol w:w="460"/>
        <w:gridCol w:w="880"/>
        <w:gridCol w:w="720"/>
        <w:gridCol w:w="1300"/>
      </w:tblGrid>
      <w:tr w:rsidR="00727D89">
        <w:trPr>
          <w:trHeight w:val="276"/>
        </w:trPr>
        <w:tc>
          <w:tcPr>
            <w:tcW w:w="8200" w:type="dxa"/>
            <w:gridSpan w:val="10"/>
            <w:vAlign w:val="bottom"/>
          </w:tcPr>
          <w:p w:rsidR="00727D89" w:rsidRDefault="00DA711E">
            <w:pPr>
              <w:rPr>
                <w:sz w:val="20"/>
                <w:szCs w:val="20"/>
              </w:rPr>
            </w:pPr>
            <w:r>
              <w:rPr>
                <w:rFonts w:eastAsia="Times New Roman"/>
                <w:sz w:val="24"/>
                <w:szCs w:val="24"/>
              </w:rPr>
              <w:t>леток  в  центре  и  национальных  республиках.  Днепрострой. Горьковский</w:t>
            </w:r>
          </w:p>
        </w:tc>
        <w:tc>
          <w:tcPr>
            <w:tcW w:w="1300" w:type="dxa"/>
            <w:vAlign w:val="bottom"/>
          </w:tcPr>
          <w:p w:rsidR="00727D89" w:rsidRDefault="00DA711E">
            <w:pPr>
              <w:jc w:val="right"/>
              <w:rPr>
                <w:sz w:val="20"/>
                <w:szCs w:val="20"/>
              </w:rPr>
            </w:pPr>
            <w:r>
              <w:rPr>
                <w:rFonts w:eastAsia="Times New Roman"/>
                <w:sz w:val="24"/>
                <w:szCs w:val="24"/>
              </w:rPr>
              <w:t>автозавод.</w:t>
            </w:r>
          </w:p>
        </w:tc>
      </w:tr>
      <w:tr w:rsidR="00727D89">
        <w:trPr>
          <w:trHeight w:val="317"/>
        </w:trPr>
        <w:tc>
          <w:tcPr>
            <w:tcW w:w="1900" w:type="dxa"/>
            <w:gridSpan w:val="2"/>
            <w:vAlign w:val="bottom"/>
          </w:tcPr>
          <w:p w:rsidR="00727D89" w:rsidRDefault="00DA711E">
            <w:pPr>
              <w:rPr>
                <w:sz w:val="20"/>
                <w:szCs w:val="20"/>
              </w:rPr>
            </w:pPr>
            <w:r>
              <w:rPr>
                <w:rFonts w:eastAsia="Times New Roman"/>
                <w:sz w:val="24"/>
                <w:szCs w:val="24"/>
              </w:rPr>
              <w:t>Сталинградский</w:t>
            </w:r>
          </w:p>
        </w:tc>
        <w:tc>
          <w:tcPr>
            <w:tcW w:w="680" w:type="dxa"/>
            <w:vAlign w:val="bottom"/>
          </w:tcPr>
          <w:p w:rsidR="00727D89" w:rsidRDefault="00DA711E">
            <w:pPr>
              <w:ind w:left="220"/>
              <w:rPr>
                <w:sz w:val="20"/>
                <w:szCs w:val="20"/>
              </w:rPr>
            </w:pPr>
            <w:r>
              <w:rPr>
                <w:rFonts w:eastAsia="Times New Roman"/>
                <w:sz w:val="24"/>
                <w:szCs w:val="24"/>
              </w:rPr>
              <w:t>и</w:t>
            </w:r>
          </w:p>
        </w:tc>
        <w:tc>
          <w:tcPr>
            <w:tcW w:w="2900" w:type="dxa"/>
            <w:gridSpan w:val="3"/>
            <w:vAlign w:val="bottom"/>
          </w:tcPr>
          <w:p w:rsidR="00727D89" w:rsidRDefault="00DA711E">
            <w:pPr>
              <w:ind w:right="60"/>
              <w:jc w:val="right"/>
              <w:rPr>
                <w:sz w:val="20"/>
                <w:szCs w:val="20"/>
              </w:rPr>
            </w:pPr>
            <w:r>
              <w:rPr>
                <w:rFonts w:eastAsia="Times New Roman"/>
                <w:sz w:val="24"/>
                <w:szCs w:val="24"/>
              </w:rPr>
              <w:t>Харьковский тракторные</w:t>
            </w:r>
          </w:p>
        </w:tc>
        <w:tc>
          <w:tcPr>
            <w:tcW w:w="1120" w:type="dxa"/>
            <w:gridSpan w:val="2"/>
            <w:vAlign w:val="bottom"/>
          </w:tcPr>
          <w:p w:rsidR="00727D89" w:rsidRDefault="00DA711E">
            <w:pPr>
              <w:ind w:left="160"/>
              <w:rPr>
                <w:sz w:val="20"/>
                <w:szCs w:val="20"/>
              </w:rPr>
            </w:pPr>
            <w:r>
              <w:rPr>
                <w:rFonts w:eastAsia="Times New Roman"/>
                <w:sz w:val="24"/>
                <w:szCs w:val="24"/>
              </w:rPr>
              <w:t>заводы,</w:t>
            </w:r>
          </w:p>
        </w:tc>
        <w:tc>
          <w:tcPr>
            <w:tcW w:w="2900" w:type="dxa"/>
            <w:gridSpan w:val="3"/>
            <w:vAlign w:val="bottom"/>
          </w:tcPr>
          <w:p w:rsidR="00727D89" w:rsidRDefault="00DA711E">
            <w:pPr>
              <w:jc w:val="right"/>
              <w:rPr>
                <w:sz w:val="20"/>
                <w:szCs w:val="20"/>
              </w:rPr>
            </w:pPr>
            <w:r>
              <w:rPr>
                <w:rFonts w:eastAsia="Times New Roman"/>
                <w:sz w:val="24"/>
                <w:szCs w:val="24"/>
              </w:rPr>
              <w:t>Турксиб.    Строительство</w:t>
            </w:r>
          </w:p>
        </w:tc>
      </w:tr>
      <w:tr w:rsidR="00727D89">
        <w:trPr>
          <w:trHeight w:val="317"/>
        </w:trPr>
        <w:tc>
          <w:tcPr>
            <w:tcW w:w="1420" w:type="dxa"/>
            <w:vAlign w:val="bottom"/>
          </w:tcPr>
          <w:p w:rsidR="00727D89" w:rsidRDefault="00DA711E">
            <w:pPr>
              <w:rPr>
                <w:sz w:val="20"/>
                <w:szCs w:val="20"/>
              </w:rPr>
            </w:pPr>
            <w:r>
              <w:rPr>
                <w:rFonts w:eastAsia="Times New Roman"/>
                <w:sz w:val="24"/>
                <w:szCs w:val="24"/>
              </w:rPr>
              <w:t>Московского</w:t>
            </w:r>
          </w:p>
        </w:tc>
        <w:tc>
          <w:tcPr>
            <w:tcW w:w="2080" w:type="dxa"/>
            <w:gridSpan w:val="3"/>
            <w:vAlign w:val="bottom"/>
          </w:tcPr>
          <w:p w:rsidR="00727D89" w:rsidRDefault="00DA711E">
            <w:pPr>
              <w:ind w:left="100"/>
              <w:rPr>
                <w:sz w:val="20"/>
                <w:szCs w:val="20"/>
              </w:rPr>
            </w:pPr>
            <w:r>
              <w:rPr>
                <w:rFonts w:eastAsia="Times New Roman"/>
                <w:sz w:val="24"/>
                <w:szCs w:val="24"/>
              </w:rPr>
              <w:t>метрополитена.</w:t>
            </w:r>
          </w:p>
        </w:tc>
        <w:tc>
          <w:tcPr>
            <w:tcW w:w="1560" w:type="dxa"/>
            <w:vAlign w:val="bottom"/>
          </w:tcPr>
          <w:p w:rsidR="00727D89" w:rsidRDefault="00DA711E">
            <w:pPr>
              <w:ind w:left="120"/>
              <w:rPr>
                <w:sz w:val="20"/>
                <w:szCs w:val="20"/>
              </w:rPr>
            </w:pPr>
            <w:r>
              <w:rPr>
                <w:rFonts w:eastAsia="Times New Roman"/>
                <w:sz w:val="24"/>
                <w:szCs w:val="24"/>
              </w:rPr>
              <w:t>Создание</w:t>
            </w:r>
          </w:p>
        </w:tc>
        <w:tc>
          <w:tcPr>
            <w:tcW w:w="1080" w:type="dxa"/>
            <w:gridSpan w:val="2"/>
            <w:vAlign w:val="bottom"/>
          </w:tcPr>
          <w:p w:rsidR="00727D89" w:rsidRDefault="00DA711E">
            <w:pPr>
              <w:ind w:left="20"/>
              <w:rPr>
                <w:sz w:val="20"/>
                <w:szCs w:val="20"/>
              </w:rPr>
            </w:pPr>
            <w:r>
              <w:rPr>
                <w:rFonts w:eastAsia="Times New Roman"/>
                <w:sz w:val="24"/>
                <w:szCs w:val="24"/>
              </w:rPr>
              <w:t>новых</w:t>
            </w:r>
          </w:p>
        </w:tc>
        <w:tc>
          <w:tcPr>
            <w:tcW w:w="1340" w:type="dxa"/>
            <w:gridSpan w:val="2"/>
            <w:vAlign w:val="bottom"/>
          </w:tcPr>
          <w:p w:rsidR="00727D89" w:rsidRDefault="00DA711E">
            <w:pPr>
              <w:ind w:left="80"/>
              <w:rPr>
                <w:sz w:val="20"/>
                <w:szCs w:val="20"/>
              </w:rPr>
            </w:pPr>
            <w:r>
              <w:rPr>
                <w:rFonts w:eastAsia="Times New Roman"/>
                <w:sz w:val="24"/>
                <w:szCs w:val="24"/>
              </w:rPr>
              <w:t>отраслей</w:t>
            </w:r>
          </w:p>
        </w:tc>
        <w:tc>
          <w:tcPr>
            <w:tcW w:w="2020" w:type="dxa"/>
            <w:gridSpan w:val="2"/>
            <w:vAlign w:val="bottom"/>
          </w:tcPr>
          <w:p w:rsidR="00727D89" w:rsidRDefault="00DA711E">
            <w:pPr>
              <w:jc w:val="right"/>
              <w:rPr>
                <w:sz w:val="20"/>
                <w:szCs w:val="20"/>
              </w:rPr>
            </w:pPr>
            <w:r>
              <w:rPr>
                <w:rFonts w:eastAsia="Times New Roman"/>
                <w:sz w:val="24"/>
                <w:szCs w:val="24"/>
              </w:rPr>
              <w:t>промышленности.</w:t>
            </w:r>
          </w:p>
        </w:tc>
      </w:tr>
      <w:tr w:rsidR="00727D89">
        <w:trPr>
          <w:trHeight w:val="319"/>
        </w:trPr>
        <w:tc>
          <w:tcPr>
            <w:tcW w:w="1420" w:type="dxa"/>
            <w:vAlign w:val="bottom"/>
          </w:tcPr>
          <w:p w:rsidR="00727D89" w:rsidRDefault="00DA711E">
            <w:pPr>
              <w:rPr>
                <w:sz w:val="20"/>
                <w:szCs w:val="20"/>
              </w:rPr>
            </w:pPr>
            <w:r>
              <w:rPr>
                <w:rFonts w:eastAsia="Times New Roman"/>
                <w:sz w:val="24"/>
                <w:szCs w:val="24"/>
              </w:rPr>
              <w:t>Иностранные</w:t>
            </w:r>
          </w:p>
        </w:tc>
        <w:tc>
          <w:tcPr>
            <w:tcW w:w="2080" w:type="dxa"/>
            <w:gridSpan w:val="3"/>
            <w:vAlign w:val="bottom"/>
          </w:tcPr>
          <w:p w:rsidR="00727D89" w:rsidRDefault="00DA711E">
            <w:pPr>
              <w:ind w:left="240"/>
              <w:rPr>
                <w:sz w:val="20"/>
                <w:szCs w:val="20"/>
              </w:rPr>
            </w:pPr>
            <w:r>
              <w:rPr>
                <w:rFonts w:eastAsia="Times New Roman"/>
                <w:sz w:val="24"/>
                <w:szCs w:val="24"/>
              </w:rPr>
              <w:t>специалисты   и</w:t>
            </w:r>
          </w:p>
        </w:tc>
        <w:tc>
          <w:tcPr>
            <w:tcW w:w="1560" w:type="dxa"/>
            <w:vAlign w:val="bottom"/>
          </w:tcPr>
          <w:p w:rsidR="00727D89" w:rsidRDefault="00DA711E">
            <w:pPr>
              <w:ind w:left="160"/>
              <w:rPr>
                <w:sz w:val="20"/>
                <w:szCs w:val="20"/>
              </w:rPr>
            </w:pPr>
            <w:r>
              <w:rPr>
                <w:rFonts w:eastAsia="Times New Roman"/>
                <w:sz w:val="24"/>
                <w:szCs w:val="24"/>
              </w:rPr>
              <w:t>технологии</w:t>
            </w:r>
          </w:p>
        </w:tc>
        <w:tc>
          <w:tcPr>
            <w:tcW w:w="420" w:type="dxa"/>
            <w:vAlign w:val="bottom"/>
          </w:tcPr>
          <w:p w:rsidR="00727D89" w:rsidRDefault="00DA711E">
            <w:pPr>
              <w:ind w:right="20"/>
              <w:jc w:val="right"/>
              <w:rPr>
                <w:sz w:val="20"/>
                <w:szCs w:val="20"/>
              </w:rPr>
            </w:pPr>
            <w:r>
              <w:rPr>
                <w:rFonts w:eastAsia="Times New Roman"/>
                <w:sz w:val="24"/>
                <w:szCs w:val="24"/>
              </w:rPr>
              <w:t>на</w:t>
            </w:r>
          </w:p>
        </w:tc>
        <w:tc>
          <w:tcPr>
            <w:tcW w:w="1120" w:type="dxa"/>
            <w:gridSpan w:val="2"/>
            <w:vAlign w:val="bottom"/>
          </w:tcPr>
          <w:p w:rsidR="00727D89" w:rsidRDefault="00DA711E">
            <w:pPr>
              <w:ind w:left="120"/>
              <w:rPr>
                <w:sz w:val="20"/>
                <w:szCs w:val="20"/>
              </w:rPr>
            </w:pPr>
            <w:r>
              <w:rPr>
                <w:rFonts w:eastAsia="Times New Roman"/>
                <w:sz w:val="24"/>
                <w:szCs w:val="24"/>
              </w:rPr>
              <w:t>стройках</w:t>
            </w:r>
          </w:p>
        </w:tc>
        <w:tc>
          <w:tcPr>
            <w:tcW w:w="880" w:type="dxa"/>
            <w:vAlign w:val="bottom"/>
          </w:tcPr>
          <w:p w:rsidR="00727D89" w:rsidRDefault="00DA711E">
            <w:pPr>
              <w:ind w:left="60"/>
              <w:rPr>
                <w:sz w:val="20"/>
                <w:szCs w:val="20"/>
              </w:rPr>
            </w:pPr>
            <w:r>
              <w:rPr>
                <w:rFonts w:eastAsia="Times New Roman"/>
                <w:sz w:val="24"/>
                <w:szCs w:val="24"/>
              </w:rPr>
              <w:t>СССР.</w:t>
            </w:r>
          </w:p>
        </w:tc>
        <w:tc>
          <w:tcPr>
            <w:tcW w:w="2020" w:type="dxa"/>
            <w:gridSpan w:val="2"/>
            <w:vAlign w:val="bottom"/>
          </w:tcPr>
          <w:p w:rsidR="00727D89" w:rsidRDefault="00DA711E">
            <w:pPr>
              <w:jc w:val="right"/>
              <w:rPr>
                <w:sz w:val="20"/>
                <w:szCs w:val="20"/>
              </w:rPr>
            </w:pPr>
            <w:r>
              <w:rPr>
                <w:rFonts w:eastAsia="Times New Roman"/>
                <w:sz w:val="24"/>
                <w:szCs w:val="24"/>
              </w:rPr>
              <w:t>Милитаризация</w:t>
            </w:r>
          </w:p>
        </w:tc>
      </w:tr>
      <w:tr w:rsidR="00727D89">
        <w:trPr>
          <w:trHeight w:val="317"/>
        </w:trPr>
        <w:tc>
          <w:tcPr>
            <w:tcW w:w="1420" w:type="dxa"/>
            <w:vAlign w:val="bottom"/>
          </w:tcPr>
          <w:p w:rsidR="00727D89" w:rsidRDefault="00DA711E">
            <w:pPr>
              <w:rPr>
                <w:sz w:val="20"/>
                <w:szCs w:val="20"/>
              </w:rPr>
            </w:pPr>
            <w:r>
              <w:rPr>
                <w:rFonts w:eastAsia="Times New Roman"/>
                <w:sz w:val="24"/>
                <w:szCs w:val="24"/>
              </w:rPr>
              <w:t>народного</w:t>
            </w:r>
          </w:p>
        </w:tc>
        <w:tc>
          <w:tcPr>
            <w:tcW w:w="1160" w:type="dxa"/>
            <w:gridSpan w:val="2"/>
            <w:vAlign w:val="bottom"/>
          </w:tcPr>
          <w:p w:rsidR="00727D89" w:rsidRDefault="00DA711E">
            <w:pPr>
              <w:ind w:left="20"/>
              <w:rPr>
                <w:sz w:val="20"/>
                <w:szCs w:val="20"/>
              </w:rPr>
            </w:pPr>
            <w:r>
              <w:rPr>
                <w:rFonts w:eastAsia="Times New Roman"/>
                <w:sz w:val="24"/>
                <w:szCs w:val="24"/>
              </w:rPr>
              <w:t>хозяйства,</w:t>
            </w:r>
          </w:p>
        </w:tc>
        <w:tc>
          <w:tcPr>
            <w:tcW w:w="2480" w:type="dxa"/>
            <w:gridSpan w:val="2"/>
            <w:vAlign w:val="bottom"/>
          </w:tcPr>
          <w:p w:rsidR="00727D89" w:rsidRDefault="00DA711E">
            <w:pPr>
              <w:ind w:left="280"/>
              <w:rPr>
                <w:sz w:val="20"/>
                <w:szCs w:val="20"/>
              </w:rPr>
            </w:pPr>
            <w:r>
              <w:rPr>
                <w:rFonts w:eastAsia="Times New Roman"/>
                <w:sz w:val="24"/>
                <w:szCs w:val="24"/>
              </w:rPr>
              <w:t>ускоренное развитие</w:t>
            </w:r>
          </w:p>
        </w:tc>
        <w:tc>
          <w:tcPr>
            <w:tcW w:w="1080" w:type="dxa"/>
            <w:gridSpan w:val="2"/>
            <w:vAlign w:val="bottom"/>
          </w:tcPr>
          <w:p w:rsidR="00727D89" w:rsidRDefault="00DA711E">
            <w:pPr>
              <w:ind w:left="140"/>
              <w:rPr>
                <w:sz w:val="20"/>
                <w:szCs w:val="20"/>
              </w:rPr>
            </w:pPr>
            <w:r>
              <w:rPr>
                <w:rFonts w:eastAsia="Times New Roman"/>
                <w:sz w:val="24"/>
                <w:szCs w:val="24"/>
              </w:rPr>
              <w:t>военной</w:t>
            </w:r>
          </w:p>
        </w:tc>
        <w:tc>
          <w:tcPr>
            <w:tcW w:w="2060" w:type="dxa"/>
            <w:gridSpan w:val="3"/>
            <w:vAlign w:val="bottom"/>
          </w:tcPr>
          <w:p w:rsidR="00727D89" w:rsidRDefault="00DA711E">
            <w:pPr>
              <w:ind w:left="100"/>
              <w:rPr>
                <w:sz w:val="20"/>
                <w:szCs w:val="20"/>
              </w:rPr>
            </w:pPr>
            <w:r>
              <w:rPr>
                <w:rFonts w:eastAsia="Times New Roman"/>
                <w:sz w:val="24"/>
                <w:szCs w:val="24"/>
              </w:rPr>
              <w:t>промышленности.</w:t>
            </w:r>
          </w:p>
        </w:tc>
        <w:tc>
          <w:tcPr>
            <w:tcW w:w="1300" w:type="dxa"/>
            <w:vAlign w:val="bottom"/>
          </w:tcPr>
          <w:p w:rsidR="00727D89" w:rsidRDefault="00DA711E">
            <w:pPr>
              <w:jc w:val="right"/>
              <w:rPr>
                <w:sz w:val="20"/>
                <w:szCs w:val="20"/>
              </w:rPr>
            </w:pPr>
            <w:r>
              <w:rPr>
                <w:rFonts w:eastAsia="Times New Roman"/>
                <w:sz w:val="24"/>
                <w:szCs w:val="24"/>
              </w:rPr>
              <w:t>Результаты,</w:t>
            </w:r>
          </w:p>
        </w:tc>
      </w:tr>
    </w:tbl>
    <w:p w:rsidR="00727D89" w:rsidRDefault="00727D89">
      <w:pPr>
        <w:spacing w:line="41" w:lineRule="exact"/>
        <w:rPr>
          <w:sz w:val="20"/>
          <w:szCs w:val="20"/>
        </w:rPr>
      </w:pPr>
    </w:p>
    <w:p w:rsidR="00727D89" w:rsidRDefault="00DA711E">
      <w:pPr>
        <w:tabs>
          <w:tab w:val="left" w:pos="700"/>
          <w:tab w:val="left" w:pos="1060"/>
          <w:tab w:val="left" w:pos="2280"/>
          <w:tab w:val="left" w:pos="4040"/>
          <w:tab w:val="left" w:pos="5680"/>
          <w:tab w:val="left" w:pos="6520"/>
          <w:tab w:val="left" w:pos="6880"/>
        </w:tabs>
        <w:rPr>
          <w:sz w:val="20"/>
          <w:szCs w:val="20"/>
        </w:rPr>
      </w:pPr>
      <w:r>
        <w:rPr>
          <w:rFonts w:eastAsia="Times New Roman"/>
          <w:sz w:val="24"/>
          <w:szCs w:val="24"/>
        </w:rPr>
        <w:t>цена</w:t>
      </w:r>
      <w:r>
        <w:rPr>
          <w:rFonts w:eastAsia="Times New Roman"/>
          <w:sz w:val="24"/>
          <w:szCs w:val="24"/>
        </w:rPr>
        <w:tab/>
        <w:t>и</w:t>
      </w:r>
      <w:r>
        <w:rPr>
          <w:rFonts w:eastAsia="Times New Roman"/>
          <w:sz w:val="24"/>
          <w:szCs w:val="24"/>
        </w:rPr>
        <w:tab/>
        <w:t>издержки</w:t>
      </w:r>
      <w:r>
        <w:rPr>
          <w:rFonts w:eastAsia="Times New Roman"/>
          <w:sz w:val="24"/>
          <w:szCs w:val="24"/>
        </w:rPr>
        <w:tab/>
        <w:t>модернизации.</w:t>
      </w:r>
      <w:r>
        <w:rPr>
          <w:rFonts w:eastAsia="Times New Roman"/>
          <w:sz w:val="24"/>
          <w:szCs w:val="24"/>
        </w:rPr>
        <w:tab/>
        <w:t>Превращение</w:t>
      </w:r>
      <w:r>
        <w:rPr>
          <w:rFonts w:eastAsia="Times New Roman"/>
          <w:sz w:val="24"/>
          <w:szCs w:val="24"/>
        </w:rPr>
        <w:tab/>
        <w:t>СССР</w:t>
      </w:r>
      <w:r>
        <w:rPr>
          <w:rFonts w:eastAsia="Times New Roman"/>
          <w:sz w:val="24"/>
          <w:szCs w:val="24"/>
        </w:rPr>
        <w:tab/>
        <w:t>в</w:t>
      </w:r>
      <w:r>
        <w:rPr>
          <w:sz w:val="20"/>
          <w:szCs w:val="20"/>
        </w:rPr>
        <w:tab/>
      </w:r>
      <w:r>
        <w:rPr>
          <w:rFonts w:eastAsia="Times New Roman"/>
          <w:sz w:val="23"/>
          <w:szCs w:val="23"/>
        </w:rPr>
        <w:t>аграрно-индустриальную</w:t>
      </w:r>
    </w:p>
    <w:p w:rsidR="00727D89" w:rsidRDefault="00727D89">
      <w:pPr>
        <w:spacing w:line="53" w:lineRule="exact"/>
        <w:rPr>
          <w:sz w:val="20"/>
          <w:szCs w:val="20"/>
        </w:rPr>
      </w:pPr>
    </w:p>
    <w:p w:rsidR="00727D89" w:rsidRDefault="00DA711E">
      <w:pPr>
        <w:spacing w:line="266" w:lineRule="auto"/>
        <w:ind w:right="260"/>
        <w:jc w:val="both"/>
        <w:rPr>
          <w:sz w:val="20"/>
          <w:szCs w:val="20"/>
        </w:rPr>
      </w:pPr>
      <w:r>
        <w:rPr>
          <w:rFonts w:eastAsia="Times New Roman"/>
          <w:sz w:val="24"/>
          <w:szCs w:val="24"/>
        </w:rPr>
        <w:t>державу. Ликвидация безработицы. Успехи и противоречия урбанизации. Утверждение культа личности Сталина. Малые культы представителей советской</w:t>
      </w:r>
    </w:p>
    <w:p w:rsidR="00727D89" w:rsidRDefault="00727D89">
      <w:pPr>
        <w:spacing w:line="24" w:lineRule="exact"/>
        <w:rPr>
          <w:sz w:val="20"/>
          <w:szCs w:val="20"/>
        </w:rPr>
      </w:pPr>
    </w:p>
    <w:p w:rsidR="00727D89" w:rsidRDefault="00DA711E">
      <w:pPr>
        <w:spacing w:line="273" w:lineRule="auto"/>
        <w:ind w:right="260"/>
        <w:jc w:val="both"/>
        <w:rPr>
          <w:sz w:val="20"/>
          <w:szCs w:val="20"/>
        </w:rPr>
      </w:pPr>
      <w:r>
        <w:rPr>
          <w:rFonts w:eastAsia="Times New Roman"/>
          <w:sz w:val="24"/>
          <w:szCs w:val="24"/>
        </w:rPr>
        <w:lastRenderedPageBreak/>
        <w:t>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w:t>
      </w:r>
    </w:p>
    <w:p w:rsidR="00727D89" w:rsidRDefault="00727D89">
      <w:pPr>
        <w:spacing w:line="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40"/>
        <w:gridCol w:w="520"/>
        <w:gridCol w:w="280"/>
        <w:gridCol w:w="1360"/>
        <w:gridCol w:w="2620"/>
        <w:gridCol w:w="820"/>
        <w:gridCol w:w="700"/>
        <w:gridCol w:w="1260"/>
      </w:tblGrid>
      <w:tr w:rsidR="00727D89">
        <w:trPr>
          <w:trHeight w:val="276"/>
        </w:trPr>
        <w:tc>
          <w:tcPr>
            <w:tcW w:w="2460" w:type="dxa"/>
            <w:gridSpan w:val="2"/>
            <w:vAlign w:val="bottom"/>
          </w:tcPr>
          <w:p w:rsidR="00727D89" w:rsidRDefault="00DA711E">
            <w:pPr>
              <w:rPr>
                <w:sz w:val="20"/>
                <w:szCs w:val="20"/>
              </w:rPr>
            </w:pPr>
            <w:r>
              <w:rPr>
                <w:rFonts w:eastAsia="Times New Roman"/>
                <w:sz w:val="24"/>
                <w:szCs w:val="24"/>
              </w:rPr>
              <w:t>священнослужителей.</w:t>
            </w:r>
          </w:p>
        </w:tc>
        <w:tc>
          <w:tcPr>
            <w:tcW w:w="280" w:type="dxa"/>
            <w:vAlign w:val="bottom"/>
          </w:tcPr>
          <w:p w:rsidR="00727D89" w:rsidRDefault="00727D89">
            <w:pPr>
              <w:rPr>
                <w:sz w:val="23"/>
                <w:szCs w:val="23"/>
              </w:rPr>
            </w:pPr>
          </w:p>
        </w:tc>
        <w:tc>
          <w:tcPr>
            <w:tcW w:w="1360" w:type="dxa"/>
            <w:vAlign w:val="bottom"/>
          </w:tcPr>
          <w:p w:rsidR="00727D89" w:rsidRDefault="00DA711E">
            <w:pPr>
              <w:ind w:left="20"/>
              <w:rPr>
                <w:sz w:val="20"/>
                <w:szCs w:val="20"/>
              </w:rPr>
            </w:pPr>
            <w:r>
              <w:rPr>
                <w:rFonts w:eastAsia="Times New Roman"/>
                <w:sz w:val="24"/>
                <w:szCs w:val="24"/>
              </w:rPr>
              <w:t>ГУЛАГ:</w:t>
            </w:r>
          </w:p>
        </w:tc>
        <w:tc>
          <w:tcPr>
            <w:tcW w:w="2620" w:type="dxa"/>
            <w:vAlign w:val="bottom"/>
          </w:tcPr>
          <w:p w:rsidR="00727D89" w:rsidRDefault="00DA711E">
            <w:pPr>
              <w:rPr>
                <w:sz w:val="20"/>
                <w:szCs w:val="20"/>
              </w:rPr>
            </w:pPr>
            <w:r>
              <w:rPr>
                <w:rFonts w:eastAsia="Times New Roman"/>
                <w:sz w:val="24"/>
                <w:szCs w:val="24"/>
              </w:rPr>
              <w:t>социально-политические</w:t>
            </w:r>
          </w:p>
        </w:tc>
        <w:tc>
          <w:tcPr>
            <w:tcW w:w="820" w:type="dxa"/>
            <w:vAlign w:val="bottom"/>
          </w:tcPr>
          <w:p w:rsidR="00727D89" w:rsidRDefault="00DA711E">
            <w:pPr>
              <w:ind w:left="200"/>
              <w:rPr>
                <w:sz w:val="20"/>
                <w:szCs w:val="20"/>
              </w:rPr>
            </w:pPr>
            <w:r>
              <w:rPr>
                <w:rFonts w:eastAsia="Times New Roman"/>
                <w:sz w:val="24"/>
                <w:szCs w:val="24"/>
              </w:rPr>
              <w:t>и</w:t>
            </w:r>
          </w:p>
        </w:tc>
        <w:tc>
          <w:tcPr>
            <w:tcW w:w="1960" w:type="dxa"/>
            <w:gridSpan w:val="2"/>
            <w:vAlign w:val="bottom"/>
          </w:tcPr>
          <w:p w:rsidR="00727D89" w:rsidRDefault="00DA711E">
            <w:pPr>
              <w:jc w:val="right"/>
              <w:rPr>
                <w:sz w:val="20"/>
                <w:szCs w:val="20"/>
              </w:rPr>
            </w:pPr>
            <w:r>
              <w:rPr>
                <w:rFonts w:eastAsia="Times New Roman"/>
                <w:sz w:val="24"/>
                <w:szCs w:val="24"/>
              </w:rPr>
              <w:t>национальные</w:t>
            </w:r>
          </w:p>
        </w:tc>
      </w:tr>
      <w:tr w:rsidR="00727D89">
        <w:trPr>
          <w:trHeight w:val="317"/>
        </w:trPr>
        <w:tc>
          <w:tcPr>
            <w:tcW w:w="1940" w:type="dxa"/>
            <w:vAlign w:val="bottom"/>
          </w:tcPr>
          <w:p w:rsidR="00727D89" w:rsidRDefault="00DA711E">
            <w:pPr>
              <w:rPr>
                <w:sz w:val="20"/>
                <w:szCs w:val="20"/>
              </w:rPr>
            </w:pPr>
            <w:r>
              <w:rPr>
                <w:rFonts w:eastAsia="Times New Roman"/>
                <w:sz w:val="24"/>
                <w:szCs w:val="24"/>
              </w:rPr>
              <w:t>характеристики</w:t>
            </w:r>
          </w:p>
        </w:tc>
        <w:tc>
          <w:tcPr>
            <w:tcW w:w="520" w:type="dxa"/>
            <w:vAlign w:val="bottom"/>
          </w:tcPr>
          <w:p w:rsidR="00727D89" w:rsidRDefault="00DA711E">
            <w:pPr>
              <w:jc w:val="center"/>
              <w:rPr>
                <w:sz w:val="20"/>
                <w:szCs w:val="20"/>
              </w:rPr>
            </w:pPr>
            <w:r>
              <w:rPr>
                <w:rFonts w:eastAsia="Times New Roman"/>
                <w:w w:val="98"/>
                <w:sz w:val="24"/>
                <w:szCs w:val="24"/>
              </w:rPr>
              <w:t>его</w:t>
            </w:r>
          </w:p>
        </w:tc>
        <w:tc>
          <w:tcPr>
            <w:tcW w:w="1640" w:type="dxa"/>
            <w:gridSpan w:val="2"/>
            <w:vAlign w:val="bottom"/>
          </w:tcPr>
          <w:p w:rsidR="00727D89" w:rsidRDefault="00DA711E">
            <w:pPr>
              <w:ind w:left="200"/>
              <w:rPr>
                <w:sz w:val="20"/>
                <w:szCs w:val="20"/>
              </w:rPr>
            </w:pPr>
            <w:r>
              <w:rPr>
                <w:rFonts w:eastAsia="Times New Roman"/>
                <w:sz w:val="24"/>
                <w:szCs w:val="24"/>
              </w:rPr>
              <w:t>контингента.</w:t>
            </w:r>
          </w:p>
        </w:tc>
        <w:tc>
          <w:tcPr>
            <w:tcW w:w="5400" w:type="dxa"/>
            <w:gridSpan w:val="4"/>
            <w:vAlign w:val="bottom"/>
          </w:tcPr>
          <w:p w:rsidR="00727D89" w:rsidRDefault="00DA711E">
            <w:pPr>
              <w:jc w:val="right"/>
              <w:rPr>
                <w:sz w:val="20"/>
                <w:szCs w:val="20"/>
              </w:rPr>
            </w:pPr>
            <w:r>
              <w:rPr>
                <w:rFonts w:eastAsia="Times New Roman"/>
                <w:sz w:val="24"/>
                <w:szCs w:val="24"/>
              </w:rPr>
              <w:t>Роль принудительного  труда  в  осуществлении</w:t>
            </w:r>
          </w:p>
        </w:tc>
      </w:tr>
      <w:tr w:rsidR="00727D89">
        <w:trPr>
          <w:trHeight w:val="319"/>
        </w:trPr>
        <w:tc>
          <w:tcPr>
            <w:tcW w:w="1940" w:type="dxa"/>
            <w:vAlign w:val="bottom"/>
          </w:tcPr>
          <w:p w:rsidR="00727D89" w:rsidRDefault="00DA711E">
            <w:pPr>
              <w:rPr>
                <w:sz w:val="20"/>
                <w:szCs w:val="20"/>
              </w:rPr>
            </w:pPr>
            <w:r>
              <w:rPr>
                <w:rFonts w:eastAsia="Times New Roman"/>
                <w:sz w:val="24"/>
                <w:szCs w:val="24"/>
              </w:rPr>
              <w:t>индустриализации</w:t>
            </w:r>
          </w:p>
        </w:tc>
        <w:tc>
          <w:tcPr>
            <w:tcW w:w="520" w:type="dxa"/>
            <w:vAlign w:val="bottom"/>
          </w:tcPr>
          <w:p w:rsidR="00727D89" w:rsidRDefault="00DA711E">
            <w:pPr>
              <w:ind w:right="60"/>
              <w:jc w:val="center"/>
              <w:rPr>
                <w:sz w:val="20"/>
                <w:szCs w:val="20"/>
              </w:rPr>
            </w:pPr>
            <w:r>
              <w:rPr>
                <w:rFonts w:eastAsia="Times New Roman"/>
                <w:sz w:val="24"/>
                <w:szCs w:val="24"/>
              </w:rPr>
              <w:t>и</w:t>
            </w:r>
          </w:p>
        </w:tc>
        <w:tc>
          <w:tcPr>
            <w:tcW w:w="280" w:type="dxa"/>
            <w:vAlign w:val="bottom"/>
          </w:tcPr>
          <w:p w:rsidR="00727D89" w:rsidRDefault="00DA711E">
            <w:pPr>
              <w:ind w:left="140"/>
              <w:rPr>
                <w:sz w:val="20"/>
                <w:szCs w:val="20"/>
              </w:rPr>
            </w:pPr>
            <w:r>
              <w:rPr>
                <w:rFonts w:eastAsia="Times New Roman"/>
                <w:sz w:val="24"/>
                <w:szCs w:val="24"/>
              </w:rPr>
              <w:t>в</w:t>
            </w:r>
          </w:p>
        </w:tc>
        <w:tc>
          <w:tcPr>
            <w:tcW w:w="1360" w:type="dxa"/>
            <w:vAlign w:val="bottom"/>
          </w:tcPr>
          <w:p w:rsidR="00727D89" w:rsidRDefault="00DA711E">
            <w:pPr>
              <w:ind w:left="420"/>
              <w:rPr>
                <w:sz w:val="20"/>
                <w:szCs w:val="20"/>
              </w:rPr>
            </w:pPr>
            <w:r>
              <w:rPr>
                <w:rFonts w:eastAsia="Times New Roman"/>
                <w:w w:val="96"/>
                <w:sz w:val="24"/>
                <w:szCs w:val="24"/>
              </w:rPr>
              <w:t>освоении</w:t>
            </w:r>
          </w:p>
        </w:tc>
        <w:tc>
          <w:tcPr>
            <w:tcW w:w="2620" w:type="dxa"/>
            <w:vAlign w:val="bottom"/>
          </w:tcPr>
          <w:p w:rsidR="00727D89" w:rsidRDefault="00DA711E">
            <w:pPr>
              <w:ind w:left="420"/>
              <w:rPr>
                <w:sz w:val="20"/>
                <w:szCs w:val="20"/>
              </w:rPr>
            </w:pPr>
            <w:r>
              <w:rPr>
                <w:rFonts w:eastAsia="Times New Roman"/>
                <w:sz w:val="24"/>
                <w:szCs w:val="24"/>
              </w:rPr>
              <w:t>труднодоступных</w:t>
            </w:r>
          </w:p>
        </w:tc>
        <w:tc>
          <w:tcPr>
            <w:tcW w:w="1520" w:type="dxa"/>
            <w:gridSpan w:val="2"/>
            <w:vAlign w:val="bottom"/>
          </w:tcPr>
          <w:p w:rsidR="00727D89" w:rsidRDefault="00DA711E">
            <w:pPr>
              <w:ind w:left="60"/>
              <w:rPr>
                <w:sz w:val="20"/>
                <w:szCs w:val="20"/>
              </w:rPr>
            </w:pPr>
            <w:r>
              <w:rPr>
                <w:rFonts w:eastAsia="Times New Roman"/>
                <w:sz w:val="24"/>
                <w:szCs w:val="24"/>
              </w:rPr>
              <w:t>территорий.</w:t>
            </w:r>
          </w:p>
        </w:tc>
        <w:tc>
          <w:tcPr>
            <w:tcW w:w="1260" w:type="dxa"/>
            <w:vAlign w:val="bottom"/>
          </w:tcPr>
          <w:p w:rsidR="00727D89" w:rsidRDefault="00DA711E">
            <w:pPr>
              <w:jc w:val="right"/>
              <w:rPr>
                <w:sz w:val="20"/>
                <w:szCs w:val="20"/>
              </w:rPr>
            </w:pPr>
            <w:r>
              <w:rPr>
                <w:rFonts w:eastAsia="Times New Roman"/>
                <w:sz w:val="24"/>
                <w:szCs w:val="24"/>
              </w:rPr>
              <w:t>Советская</w:t>
            </w:r>
          </w:p>
        </w:tc>
      </w:tr>
    </w:tbl>
    <w:p w:rsidR="00727D89" w:rsidRDefault="00727D89">
      <w:pPr>
        <w:spacing w:line="41" w:lineRule="exact"/>
        <w:rPr>
          <w:sz w:val="20"/>
          <w:szCs w:val="20"/>
        </w:rPr>
      </w:pPr>
    </w:p>
    <w:p w:rsidR="00727D89" w:rsidRDefault="00DA711E">
      <w:pPr>
        <w:tabs>
          <w:tab w:val="left" w:pos="1300"/>
          <w:tab w:val="left" w:pos="1580"/>
          <w:tab w:val="left" w:pos="3160"/>
          <w:tab w:val="left" w:pos="4260"/>
          <w:tab w:val="left" w:pos="5120"/>
          <w:tab w:val="left" w:pos="5520"/>
          <w:tab w:val="left" w:pos="7080"/>
          <w:tab w:val="left" w:pos="8200"/>
        </w:tabs>
        <w:rPr>
          <w:sz w:val="20"/>
          <w:szCs w:val="20"/>
        </w:rPr>
      </w:pPr>
      <w:r>
        <w:rPr>
          <w:rFonts w:eastAsia="Times New Roman"/>
          <w:sz w:val="24"/>
          <w:szCs w:val="24"/>
        </w:rPr>
        <w:t>социальная</w:t>
      </w:r>
      <w:r>
        <w:rPr>
          <w:rFonts w:eastAsia="Times New Roman"/>
          <w:sz w:val="24"/>
          <w:szCs w:val="24"/>
        </w:rPr>
        <w:tab/>
        <w:t>и</w:t>
      </w:r>
      <w:r>
        <w:rPr>
          <w:rFonts w:eastAsia="Times New Roman"/>
          <w:sz w:val="24"/>
          <w:szCs w:val="24"/>
        </w:rPr>
        <w:tab/>
        <w:t>национальная</w:t>
      </w:r>
      <w:r>
        <w:rPr>
          <w:rFonts w:eastAsia="Times New Roman"/>
          <w:sz w:val="24"/>
          <w:szCs w:val="24"/>
        </w:rPr>
        <w:tab/>
        <w:t>политика</w:t>
      </w:r>
      <w:r>
        <w:rPr>
          <w:sz w:val="20"/>
          <w:szCs w:val="20"/>
        </w:rPr>
        <w:tab/>
      </w:r>
      <w:r>
        <w:rPr>
          <w:rFonts w:eastAsia="Times New Roman"/>
          <w:sz w:val="24"/>
          <w:szCs w:val="24"/>
        </w:rPr>
        <w:t>1930-х</w:t>
      </w:r>
      <w:r>
        <w:rPr>
          <w:sz w:val="20"/>
          <w:szCs w:val="20"/>
        </w:rPr>
        <w:tab/>
      </w:r>
      <w:r>
        <w:rPr>
          <w:rFonts w:eastAsia="Times New Roman"/>
          <w:sz w:val="24"/>
          <w:szCs w:val="24"/>
        </w:rPr>
        <w:t>гг.</w:t>
      </w:r>
      <w:r>
        <w:rPr>
          <w:rFonts w:eastAsia="Times New Roman"/>
          <w:sz w:val="24"/>
          <w:szCs w:val="24"/>
        </w:rPr>
        <w:tab/>
        <w:t>Пропаганда и</w:t>
      </w:r>
      <w:r>
        <w:rPr>
          <w:rFonts w:eastAsia="Times New Roman"/>
          <w:sz w:val="24"/>
          <w:szCs w:val="24"/>
        </w:rPr>
        <w:tab/>
        <w:t>реальные</w:t>
      </w:r>
      <w:r>
        <w:rPr>
          <w:sz w:val="20"/>
          <w:szCs w:val="20"/>
        </w:rPr>
        <w:tab/>
      </w:r>
      <w:r>
        <w:rPr>
          <w:rFonts w:eastAsia="Times New Roman"/>
          <w:sz w:val="23"/>
          <w:szCs w:val="23"/>
        </w:rPr>
        <w:t>достижения.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Конституция СССР  1936 г</w:t>
      </w:r>
    </w:p>
    <w:p w:rsidR="00727D89" w:rsidRDefault="00727D89">
      <w:pPr>
        <w:spacing w:line="41" w:lineRule="exact"/>
        <w:rPr>
          <w:sz w:val="20"/>
          <w:szCs w:val="20"/>
        </w:rPr>
      </w:pPr>
    </w:p>
    <w:p w:rsidR="00727D89" w:rsidRDefault="00DA711E">
      <w:pPr>
        <w:tabs>
          <w:tab w:val="left" w:pos="2200"/>
          <w:tab w:val="left" w:pos="4020"/>
          <w:tab w:val="left" w:pos="5580"/>
          <w:tab w:val="left" w:pos="6980"/>
          <w:tab w:val="left" w:pos="7540"/>
          <w:tab w:val="left" w:pos="9220"/>
        </w:tabs>
        <w:ind w:left="580"/>
        <w:rPr>
          <w:sz w:val="20"/>
          <w:szCs w:val="20"/>
        </w:rPr>
      </w:pPr>
      <w:r>
        <w:rPr>
          <w:rFonts w:eastAsia="Times New Roman"/>
          <w:sz w:val="24"/>
          <w:szCs w:val="24"/>
        </w:rPr>
        <w:t>Культурное</w:t>
      </w:r>
      <w:r>
        <w:rPr>
          <w:sz w:val="20"/>
          <w:szCs w:val="20"/>
        </w:rPr>
        <w:tab/>
      </w:r>
      <w:r>
        <w:rPr>
          <w:rFonts w:eastAsia="Times New Roman"/>
          <w:sz w:val="24"/>
          <w:szCs w:val="24"/>
        </w:rPr>
        <w:t>пространство</w:t>
      </w:r>
      <w:r>
        <w:rPr>
          <w:sz w:val="20"/>
          <w:szCs w:val="20"/>
        </w:rPr>
        <w:tab/>
      </w:r>
      <w:r>
        <w:rPr>
          <w:rFonts w:eastAsia="Times New Roman"/>
          <w:sz w:val="24"/>
          <w:szCs w:val="24"/>
        </w:rPr>
        <w:t>советского</w:t>
      </w:r>
      <w:r>
        <w:rPr>
          <w:sz w:val="20"/>
          <w:szCs w:val="20"/>
        </w:rPr>
        <w:tab/>
      </w:r>
      <w:r>
        <w:rPr>
          <w:rFonts w:eastAsia="Times New Roman"/>
          <w:sz w:val="24"/>
          <w:szCs w:val="24"/>
        </w:rPr>
        <w:t>общества</w:t>
      </w:r>
      <w:r>
        <w:rPr>
          <w:sz w:val="20"/>
          <w:szCs w:val="20"/>
        </w:rPr>
        <w:tab/>
      </w:r>
      <w:r>
        <w:rPr>
          <w:rFonts w:eastAsia="Times New Roman"/>
          <w:sz w:val="24"/>
          <w:szCs w:val="24"/>
        </w:rPr>
        <w:t>в</w:t>
      </w:r>
      <w:r>
        <w:rPr>
          <w:sz w:val="20"/>
          <w:szCs w:val="20"/>
        </w:rPr>
        <w:tab/>
      </w:r>
      <w:r>
        <w:rPr>
          <w:rFonts w:eastAsia="Times New Roman"/>
          <w:sz w:val="24"/>
          <w:szCs w:val="24"/>
        </w:rPr>
        <w:t>1920—1930-е</w:t>
      </w:r>
      <w:r>
        <w:rPr>
          <w:sz w:val="20"/>
          <w:szCs w:val="20"/>
        </w:rPr>
        <w:tab/>
      </w:r>
      <w:r>
        <w:rPr>
          <w:rFonts w:eastAsia="Times New Roman"/>
          <w:sz w:val="24"/>
          <w:szCs w:val="24"/>
        </w:rPr>
        <w:t>гг.</w:t>
      </w:r>
    </w:p>
    <w:p w:rsidR="00727D89" w:rsidRDefault="00727D89">
      <w:pPr>
        <w:spacing w:line="55" w:lineRule="exact"/>
        <w:rPr>
          <w:sz w:val="20"/>
          <w:szCs w:val="20"/>
        </w:rPr>
      </w:pPr>
    </w:p>
    <w:p w:rsidR="00727D89" w:rsidRDefault="00DA711E">
      <w:pPr>
        <w:spacing w:line="272" w:lineRule="auto"/>
        <w:ind w:right="260"/>
        <w:jc w:val="both"/>
        <w:rPr>
          <w:sz w:val="20"/>
          <w:szCs w:val="20"/>
        </w:rPr>
      </w:pPr>
      <w:r>
        <w:rPr>
          <w:rFonts w:eastAsia="Times New Roman"/>
          <w:sz w:val="24"/>
          <w:szCs w:val="24"/>
        </w:rPr>
        <w:t>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p>
    <w:p w:rsidR="00727D89" w:rsidRDefault="00727D89">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0"/>
        <w:gridCol w:w="540"/>
        <w:gridCol w:w="1600"/>
        <w:gridCol w:w="800"/>
        <w:gridCol w:w="1000"/>
        <w:gridCol w:w="300"/>
        <w:gridCol w:w="2060"/>
        <w:gridCol w:w="1200"/>
        <w:gridCol w:w="600"/>
      </w:tblGrid>
      <w:tr w:rsidR="00727D89">
        <w:trPr>
          <w:trHeight w:val="276"/>
        </w:trPr>
        <w:tc>
          <w:tcPr>
            <w:tcW w:w="1400" w:type="dxa"/>
            <w:vAlign w:val="bottom"/>
          </w:tcPr>
          <w:p w:rsidR="00727D89" w:rsidRDefault="00DA711E">
            <w:pPr>
              <w:rPr>
                <w:sz w:val="20"/>
                <w:szCs w:val="20"/>
              </w:rPr>
            </w:pPr>
            <w:r>
              <w:rPr>
                <w:rFonts w:eastAsia="Times New Roman"/>
                <w:sz w:val="24"/>
                <w:szCs w:val="24"/>
              </w:rPr>
              <w:t>Наступление</w:t>
            </w:r>
          </w:p>
        </w:tc>
        <w:tc>
          <w:tcPr>
            <w:tcW w:w="540" w:type="dxa"/>
            <w:vAlign w:val="bottom"/>
          </w:tcPr>
          <w:p w:rsidR="00727D89" w:rsidRDefault="00DA711E">
            <w:pPr>
              <w:ind w:left="180"/>
              <w:rPr>
                <w:sz w:val="20"/>
                <w:szCs w:val="20"/>
              </w:rPr>
            </w:pPr>
            <w:r>
              <w:rPr>
                <w:rFonts w:eastAsia="Times New Roman"/>
                <w:sz w:val="24"/>
                <w:szCs w:val="24"/>
              </w:rPr>
              <w:t>на</w:t>
            </w:r>
          </w:p>
        </w:tc>
        <w:tc>
          <w:tcPr>
            <w:tcW w:w="3700" w:type="dxa"/>
            <w:gridSpan w:val="4"/>
            <w:vAlign w:val="bottom"/>
          </w:tcPr>
          <w:p w:rsidR="00727D89" w:rsidRDefault="00DA711E">
            <w:pPr>
              <w:ind w:left="100"/>
              <w:rPr>
                <w:sz w:val="20"/>
                <w:szCs w:val="20"/>
              </w:rPr>
            </w:pPr>
            <w:r>
              <w:rPr>
                <w:rFonts w:eastAsia="Times New Roman"/>
                <w:sz w:val="24"/>
                <w:szCs w:val="24"/>
              </w:rPr>
              <w:t>религию.   «Союз  воинствующих</w:t>
            </w:r>
          </w:p>
        </w:tc>
        <w:tc>
          <w:tcPr>
            <w:tcW w:w="2060" w:type="dxa"/>
            <w:vAlign w:val="bottom"/>
          </w:tcPr>
          <w:p w:rsidR="00727D89" w:rsidRDefault="00DA711E">
            <w:pPr>
              <w:ind w:right="140"/>
              <w:jc w:val="right"/>
              <w:rPr>
                <w:sz w:val="20"/>
                <w:szCs w:val="20"/>
              </w:rPr>
            </w:pPr>
            <w:r>
              <w:rPr>
                <w:rFonts w:eastAsia="Times New Roman"/>
                <w:sz w:val="24"/>
                <w:szCs w:val="24"/>
              </w:rPr>
              <w:t>безбожников».</w:t>
            </w:r>
          </w:p>
        </w:tc>
        <w:tc>
          <w:tcPr>
            <w:tcW w:w="1800" w:type="dxa"/>
            <w:gridSpan w:val="2"/>
            <w:vAlign w:val="bottom"/>
          </w:tcPr>
          <w:p w:rsidR="00727D89" w:rsidRDefault="00DA711E">
            <w:pPr>
              <w:jc w:val="right"/>
              <w:rPr>
                <w:sz w:val="20"/>
                <w:szCs w:val="20"/>
              </w:rPr>
            </w:pPr>
            <w:r>
              <w:rPr>
                <w:rFonts w:eastAsia="Times New Roman"/>
                <w:sz w:val="24"/>
                <w:szCs w:val="24"/>
              </w:rPr>
              <w:t>Обновленческое</w:t>
            </w:r>
          </w:p>
        </w:tc>
      </w:tr>
      <w:tr w:rsidR="00727D89">
        <w:trPr>
          <w:trHeight w:val="317"/>
        </w:trPr>
        <w:tc>
          <w:tcPr>
            <w:tcW w:w="3540" w:type="dxa"/>
            <w:gridSpan w:val="3"/>
            <w:vAlign w:val="bottom"/>
          </w:tcPr>
          <w:p w:rsidR="00727D89" w:rsidRDefault="00DA711E">
            <w:pPr>
              <w:rPr>
                <w:sz w:val="20"/>
                <w:szCs w:val="20"/>
              </w:rPr>
            </w:pPr>
            <w:r>
              <w:rPr>
                <w:rFonts w:eastAsia="Times New Roman"/>
                <w:sz w:val="24"/>
                <w:szCs w:val="24"/>
              </w:rPr>
              <w:t>движение  в Церкви.  Положение</w:t>
            </w:r>
          </w:p>
        </w:tc>
        <w:tc>
          <w:tcPr>
            <w:tcW w:w="1800" w:type="dxa"/>
            <w:gridSpan w:val="2"/>
            <w:vAlign w:val="bottom"/>
          </w:tcPr>
          <w:p w:rsidR="00727D89" w:rsidRDefault="00DA711E">
            <w:pPr>
              <w:ind w:left="120"/>
              <w:rPr>
                <w:sz w:val="20"/>
                <w:szCs w:val="20"/>
              </w:rPr>
            </w:pPr>
            <w:r>
              <w:rPr>
                <w:rFonts w:eastAsia="Times New Roman"/>
                <w:sz w:val="24"/>
                <w:szCs w:val="24"/>
              </w:rPr>
              <w:t>нехристианских</w:t>
            </w:r>
          </w:p>
        </w:tc>
        <w:tc>
          <w:tcPr>
            <w:tcW w:w="2360" w:type="dxa"/>
            <w:gridSpan w:val="2"/>
            <w:vAlign w:val="bottom"/>
          </w:tcPr>
          <w:p w:rsidR="00727D89" w:rsidRDefault="00DA711E">
            <w:pPr>
              <w:ind w:right="20"/>
              <w:jc w:val="right"/>
              <w:rPr>
                <w:sz w:val="20"/>
                <w:szCs w:val="20"/>
              </w:rPr>
            </w:pPr>
            <w:r>
              <w:rPr>
                <w:rFonts w:eastAsia="Times New Roman"/>
                <w:sz w:val="24"/>
                <w:szCs w:val="24"/>
              </w:rPr>
              <w:t>конфессий.</w:t>
            </w:r>
            <w:r w:rsidR="00754931">
              <w:rPr>
                <w:rFonts w:eastAsia="Times New Roman"/>
                <w:sz w:val="24"/>
                <w:szCs w:val="24"/>
              </w:rPr>
              <w:t xml:space="preserve"> </w:t>
            </w:r>
            <w:r>
              <w:rPr>
                <w:rFonts w:eastAsia="Times New Roman"/>
                <w:sz w:val="24"/>
                <w:szCs w:val="24"/>
              </w:rPr>
              <w:t>Культура</w:t>
            </w:r>
          </w:p>
        </w:tc>
        <w:tc>
          <w:tcPr>
            <w:tcW w:w="1200" w:type="dxa"/>
            <w:vAlign w:val="bottom"/>
          </w:tcPr>
          <w:p w:rsidR="00727D89" w:rsidRDefault="00DA711E">
            <w:pPr>
              <w:ind w:left="140"/>
              <w:rPr>
                <w:sz w:val="20"/>
                <w:szCs w:val="20"/>
              </w:rPr>
            </w:pPr>
            <w:r>
              <w:rPr>
                <w:rFonts w:eastAsia="Times New Roman"/>
                <w:sz w:val="24"/>
                <w:szCs w:val="24"/>
              </w:rPr>
              <w:t>периода</w:t>
            </w:r>
          </w:p>
        </w:tc>
        <w:tc>
          <w:tcPr>
            <w:tcW w:w="600" w:type="dxa"/>
            <w:vAlign w:val="bottom"/>
          </w:tcPr>
          <w:p w:rsidR="00727D89" w:rsidRDefault="00DA711E">
            <w:pPr>
              <w:jc w:val="right"/>
              <w:rPr>
                <w:sz w:val="20"/>
                <w:szCs w:val="20"/>
              </w:rPr>
            </w:pPr>
            <w:r>
              <w:rPr>
                <w:rFonts w:eastAsia="Times New Roman"/>
                <w:sz w:val="24"/>
                <w:szCs w:val="24"/>
              </w:rPr>
              <w:t>нэпа.</w:t>
            </w:r>
          </w:p>
        </w:tc>
      </w:tr>
      <w:tr w:rsidR="00727D89">
        <w:trPr>
          <w:trHeight w:val="317"/>
        </w:trPr>
        <w:tc>
          <w:tcPr>
            <w:tcW w:w="1400" w:type="dxa"/>
            <w:vAlign w:val="bottom"/>
          </w:tcPr>
          <w:p w:rsidR="00727D89" w:rsidRDefault="00DA711E">
            <w:pPr>
              <w:rPr>
                <w:sz w:val="20"/>
                <w:szCs w:val="20"/>
              </w:rPr>
            </w:pPr>
            <w:r>
              <w:rPr>
                <w:rFonts w:eastAsia="Times New Roman"/>
                <w:sz w:val="24"/>
                <w:szCs w:val="24"/>
              </w:rPr>
              <w:t>Пролеткульт</w:t>
            </w:r>
          </w:p>
        </w:tc>
        <w:tc>
          <w:tcPr>
            <w:tcW w:w="540" w:type="dxa"/>
            <w:vAlign w:val="bottom"/>
          </w:tcPr>
          <w:p w:rsidR="00727D89" w:rsidRDefault="00DA711E">
            <w:pPr>
              <w:ind w:left="200"/>
              <w:rPr>
                <w:sz w:val="20"/>
                <w:szCs w:val="20"/>
              </w:rPr>
            </w:pPr>
            <w:r>
              <w:rPr>
                <w:rFonts w:eastAsia="Times New Roman"/>
                <w:sz w:val="24"/>
                <w:szCs w:val="24"/>
              </w:rPr>
              <w:t>и</w:t>
            </w:r>
          </w:p>
        </w:tc>
        <w:tc>
          <w:tcPr>
            <w:tcW w:w="2400" w:type="dxa"/>
            <w:gridSpan w:val="2"/>
            <w:vAlign w:val="bottom"/>
          </w:tcPr>
          <w:p w:rsidR="00727D89" w:rsidRDefault="00DA711E">
            <w:pPr>
              <w:ind w:left="60"/>
              <w:rPr>
                <w:sz w:val="20"/>
                <w:szCs w:val="20"/>
              </w:rPr>
            </w:pPr>
            <w:r>
              <w:rPr>
                <w:rFonts w:eastAsia="Times New Roman"/>
                <w:sz w:val="24"/>
                <w:szCs w:val="24"/>
              </w:rPr>
              <w:t>нэпманская культура.</w:t>
            </w:r>
          </w:p>
        </w:tc>
        <w:tc>
          <w:tcPr>
            <w:tcW w:w="1000" w:type="dxa"/>
            <w:vAlign w:val="bottom"/>
          </w:tcPr>
          <w:p w:rsidR="00727D89" w:rsidRDefault="00DA711E">
            <w:pPr>
              <w:ind w:left="120"/>
              <w:rPr>
                <w:sz w:val="20"/>
                <w:szCs w:val="20"/>
              </w:rPr>
            </w:pPr>
            <w:r>
              <w:rPr>
                <w:rFonts w:eastAsia="Times New Roman"/>
                <w:sz w:val="24"/>
                <w:szCs w:val="24"/>
              </w:rPr>
              <w:t>Борьба</w:t>
            </w:r>
          </w:p>
        </w:tc>
        <w:tc>
          <w:tcPr>
            <w:tcW w:w="300" w:type="dxa"/>
            <w:vAlign w:val="bottom"/>
          </w:tcPr>
          <w:p w:rsidR="00727D89" w:rsidRDefault="00DA711E">
            <w:pPr>
              <w:ind w:left="40"/>
              <w:rPr>
                <w:sz w:val="20"/>
                <w:szCs w:val="20"/>
              </w:rPr>
            </w:pPr>
            <w:r>
              <w:rPr>
                <w:rFonts w:eastAsia="Times New Roman"/>
                <w:sz w:val="24"/>
                <w:szCs w:val="24"/>
              </w:rPr>
              <w:t>с</w:t>
            </w:r>
          </w:p>
        </w:tc>
        <w:tc>
          <w:tcPr>
            <w:tcW w:w="2060" w:type="dxa"/>
            <w:vAlign w:val="bottom"/>
          </w:tcPr>
          <w:p w:rsidR="00727D89" w:rsidRDefault="00DA711E">
            <w:pPr>
              <w:ind w:right="40"/>
              <w:jc w:val="right"/>
              <w:rPr>
                <w:sz w:val="20"/>
                <w:szCs w:val="20"/>
              </w:rPr>
            </w:pPr>
            <w:r>
              <w:rPr>
                <w:rFonts w:eastAsia="Times New Roman"/>
                <w:sz w:val="24"/>
                <w:szCs w:val="24"/>
              </w:rPr>
              <w:t>безграмотностью.</w:t>
            </w:r>
          </w:p>
        </w:tc>
        <w:tc>
          <w:tcPr>
            <w:tcW w:w="1200" w:type="dxa"/>
            <w:vAlign w:val="bottom"/>
          </w:tcPr>
          <w:p w:rsidR="00727D89" w:rsidRDefault="00DA711E">
            <w:pPr>
              <w:ind w:left="60"/>
              <w:rPr>
                <w:sz w:val="20"/>
                <w:szCs w:val="20"/>
              </w:rPr>
            </w:pPr>
            <w:r>
              <w:rPr>
                <w:rFonts w:eastAsia="Times New Roman"/>
                <w:sz w:val="24"/>
                <w:szCs w:val="24"/>
              </w:rPr>
              <w:t>Сельские</w:t>
            </w:r>
          </w:p>
        </w:tc>
        <w:tc>
          <w:tcPr>
            <w:tcW w:w="600" w:type="dxa"/>
            <w:vAlign w:val="bottom"/>
          </w:tcPr>
          <w:p w:rsidR="00727D89" w:rsidRDefault="00DA711E">
            <w:pPr>
              <w:jc w:val="right"/>
              <w:rPr>
                <w:sz w:val="20"/>
                <w:szCs w:val="20"/>
              </w:rPr>
            </w:pPr>
            <w:r>
              <w:rPr>
                <w:rFonts w:eastAsia="Times New Roman"/>
                <w:w w:val="98"/>
                <w:sz w:val="24"/>
                <w:szCs w:val="24"/>
              </w:rPr>
              <w:t>избы-</w:t>
            </w:r>
          </w:p>
        </w:tc>
      </w:tr>
      <w:tr w:rsidR="00727D89">
        <w:trPr>
          <w:trHeight w:val="317"/>
        </w:trPr>
        <w:tc>
          <w:tcPr>
            <w:tcW w:w="1400" w:type="dxa"/>
            <w:vAlign w:val="bottom"/>
          </w:tcPr>
          <w:p w:rsidR="00727D89" w:rsidRDefault="00754931">
            <w:pPr>
              <w:rPr>
                <w:sz w:val="20"/>
                <w:szCs w:val="20"/>
              </w:rPr>
            </w:pPr>
            <w:r>
              <w:rPr>
                <w:rFonts w:eastAsia="Times New Roman"/>
                <w:sz w:val="24"/>
                <w:szCs w:val="24"/>
              </w:rPr>
              <w:t>чи</w:t>
            </w:r>
            <w:r w:rsidR="00DA711E">
              <w:rPr>
                <w:rFonts w:eastAsia="Times New Roman"/>
                <w:sz w:val="24"/>
                <w:szCs w:val="24"/>
              </w:rPr>
              <w:t>тальни.</w:t>
            </w:r>
          </w:p>
        </w:tc>
        <w:tc>
          <w:tcPr>
            <w:tcW w:w="2940" w:type="dxa"/>
            <w:gridSpan w:val="3"/>
            <w:vAlign w:val="bottom"/>
          </w:tcPr>
          <w:p w:rsidR="00727D89" w:rsidRDefault="00DA711E">
            <w:pPr>
              <w:ind w:left="60"/>
              <w:rPr>
                <w:sz w:val="20"/>
                <w:szCs w:val="20"/>
              </w:rPr>
            </w:pPr>
            <w:r>
              <w:rPr>
                <w:rFonts w:eastAsia="Times New Roman"/>
                <w:sz w:val="24"/>
                <w:szCs w:val="24"/>
              </w:rPr>
              <w:t>Основные</w:t>
            </w:r>
            <w:r w:rsidR="00754931">
              <w:rPr>
                <w:rFonts w:eastAsia="Times New Roman"/>
                <w:sz w:val="24"/>
                <w:szCs w:val="24"/>
              </w:rPr>
              <w:t xml:space="preserve"> </w:t>
            </w:r>
            <w:r>
              <w:rPr>
                <w:rFonts w:eastAsia="Times New Roman"/>
                <w:sz w:val="24"/>
                <w:szCs w:val="24"/>
              </w:rPr>
              <w:t>направления</w:t>
            </w:r>
          </w:p>
        </w:tc>
        <w:tc>
          <w:tcPr>
            <w:tcW w:w="3360" w:type="dxa"/>
            <w:gridSpan w:val="3"/>
            <w:vAlign w:val="bottom"/>
          </w:tcPr>
          <w:p w:rsidR="00727D89" w:rsidRDefault="00754931">
            <w:pPr>
              <w:jc w:val="right"/>
              <w:rPr>
                <w:sz w:val="20"/>
                <w:szCs w:val="20"/>
              </w:rPr>
            </w:pPr>
            <w:r>
              <w:rPr>
                <w:rFonts w:eastAsia="Times New Roman"/>
                <w:sz w:val="24"/>
                <w:szCs w:val="24"/>
              </w:rPr>
              <w:t xml:space="preserve">В </w:t>
            </w:r>
            <w:r w:rsidR="00DA711E">
              <w:rPr>
                <w:rFonts w:eastAsia="Times New Roman"/>
                <w:sz w:val="24"/>
                <w:szCs w:val="24"/>
              </w:rPr>
              <w:t>литературе(футуризм)</w:t>
            </w:r>
          </w:p>
        </w:tc>
        <w:tc>
          <w:tcPr>
            <w:tcW w:w="1800" w:type="dxa"/>
            <w:gridSpan w:val="2"/>
            <w:vAlign w:val="bottom"/>
          </w:tcPr>
          <w:p w:rsidR="00727D89" w:rsidRDefault="00754931">
            <w:pPr>
              <w:jc w:val="right"/>
              <w:rPr>
                <w:sz w:val="20"/>
                <w:szCs w:val="20"/>
              </w:rPr>
            </w:pPr>
            <w:r>
              <w:rPr>
                <w:rFonts w:eastAsia="Times New Roman"/>
                <w:sz w:val="24"/>
                <w:szCs w:val="24"/>
              </w:rPr>
              <w:t xml:space="preserve">И </w:t>
            </w:r>
            <w:r w:rsidR="00DA711E">
              <w:rPr>
                <w:rFonts w:eastAsia="Times New Roman"/>
                <w:sz w:val="24"/>
                <w:szCs w:val="24"/>
              </w:rPr>
              <w:t>архитектуре</w:t>
            </w:r>
          </w:p>
        </w:tc>
      </w:tr>
      <w:tr w:rsidR="00727D89">
        <w:trPr>
          <w:trHeight w:val="319"/>
        </w:trPr>
        <w:tc>
          <w:tcPr>
            <w:tcW w:w="1940" w:type="dxa"/>
            <w:gridSpan w:val="2"/>
            <w:vAlign w:val="bottom"/>
          </w:tcPr>
          <w:p w:rsidR="00727D89" w:rsidRDefault="00DA711E">
            <w:pPr>
              <w:rPr>
                <w:sz w:val="20"/>
                <w:szCs w:val="20"/>
              </w:rPr>
            </w:pPr>
            <w:r>
              <w:rPr>
                <w:rFonts w:eastAsia="Times New Roman"/>
                <w:sz w:val="24"/>
                <w:szCs w:val="24"/>
              </w:rPr>
              <w:t>(конструктивизм).</w:t>
            </w:r>
          </w:p>
        </w:tc>
        <w:tc>
          <w:tcPr>
            <w:tcW w:w="1600" w:type="dxa"/>
            <w:vAlign w:val="bottom"/>
          </w:tcPr>
          <w:p w:rsidR="00727D89" w:rsidRDefault="00DA711E">
            <w:pPr>
              <w:ind w:left="140"/>
              <w:rPr>
                <w:sz w:val="20"/>
                <w:szCs w:val="20"/>
              </w:rPr>
            </w:pPr>
            <w:r>
              <w:rPr>
                <w:rFonts w:eastAsia="Times New Roman"/>
                <w:sz w:val="24"/>
                <w:szCs w:val="24"/>
              </w:rPr>
              <w:t>Достижения</w:t>
            </w:r>
          </w:p>
        </w:tc>
        <w:tc>
          <w:tcPr>
            <w:tcW w:w="4160" w:type="dxa"/>
            <w:gridSpan w:val="4"/>
            <w:vAlign w:val="bottom"/>
          </w:tcPr>
          <w:p w:rsidR="00727D89" w:rsidRDefault="00DA711E">
            <w:pPr>
              <w:jc w:val="right"/>
              <w:rPr>
                <w:sz w:val="20"/>
                <w:szCs w:val="20"/>
              </w:rPr>
            </w:pPr>
            <w:r>
              <w:rPr>
                <w:rFonts w:eastAsia="Times New Roman"/>
                <w:sz w:val="24"/>
                <w:szCs w:val="24"/>
              </w:rPr>
              <w:t>в  области киноискусства.  Культурная</w:t>
            </w:r>
          </w:p>
        </w:tc>
        <w:tc>
          <w:tcPr>
            <w:tcW w:w="1200" w:type="dxa"/>
            <w:vAlign w:val="bottom"/>
          </w:tcPr>
          <w:p w:rsidR="00727D89" w:rsidRDefault="00DA711E">
            <w:pPr>
              <w:ind w:left="60"/>
              <w:rPr>
                <w:sz w:val="20"/>
                <w:szCs w:val="20"/>
              </w:rPr>
            </w:pPr>
            <w:r>
              <w:rPr>
                <w:rFonts w:eastAsia="Times New Roman"/>
                <w:w w:val="99"/>
                <w:sz w:val="24"/>
                <w:szCs w:val="24"/>
              </w:rPr>
              <w:t>революция</w:t>
            </w:r>
          </w:p>
        </w:tc>
        <w:tc>
          <w:tcPr>
            <w:tcW w:w="600" w:type="dxa"/>
            <w:vAlign w:val="bottom"/>
          </w:tcPr>
          <w:p w:rsidR="00727D89" w:rsidRDefault="00DA711E">
            <w:pPr>
              <w:jc w:val="right"/>
              <w:rPr>
                <w:sz w:val="20"/>
                <w:szCs w:val="20"/>
              </w:rPr>
            </w:pPr>
            <w:r>
              <w:rPr>
                <w:rFonts w:eastAsia="Times New Roman"/>
                <w:sz w:val="24"/>
                <w:szCs w:val="24"/>
              </w:rPr>
              <w:t>и  еѐ</w:t>
            </w:r>
          </w:p>
        </w:tc>
      </w:tr>
    </w:tbl>
    <w:p w:rsidR="00727D89" w:rsidRDefault="00727D89">
      <w:pPr>
        <w:spacing w:line="53" w:lineRule="exact"/>
        <w:rPr>
          <w:sz w:val="20"/>
          <w:szCs w:val="20"/>
        </w:rPr>
      </w:pPr>
    </w:p>
    <w:p w:rsidR="00727D89" w:rsidRDefault="00DA711E" w:rsidP="00754931">
      <w:pPr>
        <w:spacing w:line="273" w:lineRule="auto"/>
        <w:ind w:right="260"/>
        <w:jc w:val="both"/>
        <w:rPr>
          <w:sz w:val="20"/>
          <w:szCs w:val="20"/>
        </w:rPr>
      </w:pPr>
      <w:r>
        <w:rPr>
          <w:rFonts w:eastAsia="Times New Roman"/>
          <w:sz w:val="24"/>
          <w:szCs w:val="24"/>
        </w:rPr>
        <w:t>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w:t>
      </w:r>
      <w:r w:rsidR="00754931">
        <w:rPr>
          <w:rFonts w:eastAsia="Times New Roman"/>
          <w:sz w:val="24"/>
          <w:szCs w:val="24"/>
        </w:rPr>
        <w:t xml:space="preserve">звитие спорта. Освоение Арктики. </w:t>
      </w:r>
      <w:r>
        <w:rPr>
          <w:rFonts w:eastAsia="Times New Roman"/>
          <w:sz w:val="24"/>
          <w:szCs w:val="24"/>
        </w:rPr>
        <w:t>Рекорды лѐтчиков. Эпопея «челюскинцев». Престижность вое</w:t>
      </w:r>
      <w:r w:rsidR="00754931">
        <w:rPr>
          <w:rFonts w:eastAsia="Times New Roman"/>
          <w:sz w:val="24"/>
          <w:szCs w:val="24"/>
        </w:rPr>
        <w:t>нной профессии и научно-инженер</w:t>
      </w:r>
      <w:r>
        <w:rPr>
          <w:rFonts w:eastAsia="Times New Roman"/>
          <w:sz w:val="24"/>
          <w:szCs w:val="24"/>
        </w:rPr>
        <w:t>ного труда. Учреждение звания Героя Советского Союза (1934) и первые награждения. Культурная революция. От обязательного начального образования</w:t>
      </w:r>
    </w:p>
    <w:p w:rsidR="00727D89" w:rsidRDefault="00727D89">
      <w:pPr>
        <w:spacing w:line="22" w:lineRule="exact"/>
        <w:rPr>
          <w:sz w:val="20"/>
          <w:szCs w:val="20"/>
        </w:rPr>
      </w:pPr>
    </w:p>
    <w:p w:rsidR="00727D89" w:rsidRDefault="00DA711E" w:rsidP="00DE3FBF">
      <w:pPr>
        <w:numPr>
          <w:ilvl w:val="0"/>
          <w:numId w:val="90"/>
        </w:numPr>
        <w:tabs>
          <w:tab w:val="left" w:pos="319"/>
        </w:tabs>
        <w:spacing w:line="275" w:lineRule="auto"/>
        <w:ind w:right="260" w:firstLine="6"/>
        <w:jc w:val="both"/>
        <w:rPr>
          <w:rFonts w:eastAsia="Times New Roman"/>
          <w:sz w:val="24"/>
          <w:szCs w:val="24"/>
        </w:rPr>
      </w:pPr>
      <w:r>
        <w:rPr>
          <w:rFonts w:eastAsia="Times New Roman"/>
          <w:sz w:val="24"/>
          <w:szCs w:val="24"/>
        </w:rPr>
        <w:t>массовой средней школе. Установление жѐсткого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учѐные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727D89" w:rsidRDefault="00727D89">
      <w:pPr>
        <w:spacing w:line="332" w:lineRule="exact"/>
        <w:rPr>
          <w:rFonts w:eastAsia="Times New Roman"/>
          <w:sz w:val="24"/>
          <w:szCs w:val="24"/>
        </w:rPr>
      </w:pPr>
    </w:p>
    <w:p w:rsidR="00727D89" w:rsidRDefault="00DA711E">
      <w:pPr>
        <w:spacing w:line="274" w:lineRule="auto"/>
        <w:ind w:right="260" w:firstLine="566"/>
        <w:jc w:val="both"/>
        <w:rPr>
          <w:rFonts w:eastAsia="Times New Roman"/>
          <w:sz w:val="24"/>
          <w:szCs w:val="24"/>
        </w:rPr>
      </w:pPr>
      <w:r>
        <w:rPr>
          <w:rFonts w:eastAsia="Times New Roman"/>
          <w:sz w:val="24"/>
          <w:szCs w:val="24"/>
        </w:rPr>
        <w:t xml:space="preserve">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w:t>
      </w:r>
      <w:r>
        <w:rPr>
          <w:rFonts w:eastAsia="Times New Roman"/>
          <w:sz w:val="24"/>
          <w:szCs w:val="24"/>
        </w:rPr>
        <w:lastRenderedPageBreak/>
        <w:t>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Вооружѐнные конфликты на озере Хасан, реке Халхин-Гол и ситуация на Дальнем Востоке в конце 1930-х гг.СССР</w:t>
      </w:r>
    </w:p>
    <w:p w:rsidR="00727D89" w:rsidRDefault="00727D89">
      <w:pPr>
        <w:spacing w:line="19" w:lineRule="exact"/>
        <w:rPr>
          <w:rFonts w:eastAsia="Times New Roman"/>
          <w:sz w:val="24"/>
          <w:szCs w:val="24"/>
        </w:rPr>
      </w:pPr>
    </w:p>
    <w:p w:rsidR="00727D89" w:rsidRDefault="00DA711E">
      <w:pPr>
        <w:spacing w:line="272" w:lineRule="auto"/>
        <w:ind w:right="260"/>
        <w:jc w:val="both"/>
        <w:rPr>
          <w:rFonts w:eastAsia="Times New Roman"/>
          <w:sz w:val="24"/>
          <w:szCs w:val="24"/>
        </w:rPr>
      </w:pPr>
      <w:r>
        <w:rPr>
          <w:rFonts w:eastAsia="Times New Roman"/>
          <w:sz w:val="24"/>
          <w:szCs w:val="24"/>
        </w:rPr>
        <w:t>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w:t>
      </w:r>
    </w:p>
    <w:p w:rsidR="00727D89" w:rsidRDefault="00727D89">
      <w:pPr>
        <w:spacing w:line="18" w:lineRule="exact"/>
        <w:rPr>
          <w:rFonts w:eastAsia="Times New Roman"/>
          <w:sz w:val="24"/>
          <w:szCs w:val="24"/>
        </w:rPr>
      </w:pPr>
    </w:p>
    <w:p w:rsidR="00727D89" w:rsidRDefault="00DA711E">
      <w:pPr>
        <w:spacing w:line="264" w:lineRule="auto"/>
        <w:ind w:right="260"/>
        <w:jc w:val="both"/>
        <w:rPr>
          <w:rFonts w:eastAsia="Times New Roman"/>
          <w:sz w:val="24"/>
          <w:szCs w:val="24"/>
        </w:rPr>
      </w:pPr>
      <w:r>
        <w:rPr>
          <w:rFonts w:eastAsia="Times New Roman"/>
          <w:sz w:val="24"/>
          <w:szCs w:val="24"/>
        </w:rPr>
        <w:t>СССР и Германией в 1939 г. Включение в состав СССР Латвии, Литвы и Эстонии; Бессарабии, Северной Буковины, Западной Украины и Западной Белоруссии.</w:t>
      </w:r>
    </w:p>
    <w:p w:rsidR="00727D89" w:rsidRDefault="00727D89">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440"/>
        <w:gridCol w:w="1320"/>
        <w:gridCol w:w="6300"/>
        <w:gridCol w:w="780"/>
      </w:tblGrid>
      <w:tr w:rsidR="00727D89">
        <w:trPr>
          <w:trHeight w:val="276"/>
        </w:trPr>
        <w:tc>
          <w:tcPr>
            <w:tcW w:w="1100" w:type="dxa"/>
            <w:gridSpan w:val="2"/>
            <w:vAlign w:val="bottom"/>
          </w:tcPr>
          <w:p w:rsidR="00727D89" w:rsidRDefault="00DA711E">
            <w:pPr>
              <w:rPr>
                <w:sz w:val="20"/>
                <w:szCs w:val="20"/>
              </w:rPr>
            </w:pPr>
            <w:r>
              <w:rPr>
                <w:rFonts w:eastAsia="Times New Roman"/>
                <w:w w:val="98"/>
                <w:sz w:val="24"/>
                <w:szCs w:val="24"/>
              </w:rPr>
              <w:t>Катынская</w:t>
            </w:r>
          </w:p>
        </w:tc>
        <w:tc>
          <w:tcPr>
            <w:tcW w:w="1320" w:type="dxa"/>
            <w:vAlign w:val="bottom"/>
          </w:tcPr>
          <w:p w:rsidR="00727D89" w:rsidRDefault="00DA711E">
            <w:pPr>
              <w:jc w:val="right"/>
              <w:rPr>
                <w:sz w:val="20"/>
                <w:szCs w:val="20"/>
              </w:rPr>
            </w:pPr>
            <w:r>
              <w:rPr>
                <w:rFonts w:eastAsia="Times New Roman"/>
                <w:sz w:val="24"/>
                <w:szCs w:val="24"/>
              </w:rPr>
              <w:t>трагедия.</w:t>
            </w:r>
          </w:p>
        </w:tc>
        <w:tc>
          <w:tcPr>
            <w:tcW w:w="7080" w:type="dxa"/>
            <w:gridSpan w:val="2"/>
            <w:vAlign w:val="bottom"/>
          </w:tcPr>
          <w:p w:rsidR="00727D89" w:rsidRDefault="00DA711E">
            <w:pPr>
              <w:ind w:left="120"/>
              <w:rPr>
                <w:sz w:val="20"/>
                <w:szCs w:val="20"/>
              </w:rPr>
            </w:pPr>
            <w:r>
              <w:rPr>
                <w:rFonts w:eastAsia="Times New Roman"/>
                <w:sz w:val="24"/>
                <w:szCs w:val="24"/>
              </w:rPr>
              <w:t>«Зимняя война» с Финляндией.Наш край  в 1920—1930-е гг.</w:t>
            </w:r>
          </w:p>
        </w:tc>
      </w:tr>
      <w:tr w:rsidR="00727D89">
        <w:trPr>
          <w:trHeight w:val="317"/>
        </w:trPr>
        <w:tc>
          <w:tcPr>
            <w:tcW w:w="8720" w:type="dxa"/>
            <w:gridSpan w:val="4"/>
            <w:vAlign w:val="bottom"/>
          </w:tcPr>
          <w:p w:rsidR="00727D89" w:rsidRDefault="00DA711E">
            <w:pPr>
              <w:ind w:left="580"/>
              <w:rPr>
                <w:sz w:val="20"/>
                <w:szCs w:val="20"/>
              </w:rPr>
            </w:pPr>
            <w:r>
              <w:rPr>
                <w:rFonts w:eastAsia="Times New Roman"/>
                <w:b/>
                <w:bCs/>
                <w:sz w:val="24"/>
                <w:szCs w:val="24"/>
              </w:rPr>
              <w:t>Великая  Отечественная  война.  1941—1945  гг.</w:t>
            </w:r>
            <w:r>
              <w:rPr>
                <w:rFonts w:eastAsia="Times New Roman"/>
                <w:sz w:val="24"/>
                <w:szCs w:val="24"/>
              </w:rPr>
              <w:t>Первый   период   войны</w:t>
            </w:r>
          </w:p>
        </w:tc>
        <w:tc>
          <w:tcPr>
            <w:tcW w:w="780" w:type="dxa"/>
            <w:vAlign w:val="bottom"/>
          </w:tcPr>
          <w:p w:rsidR="00727D89" w:rsidRDefault="00DA711E">
            <w:pPr>
              <w:jc w:val="right"/>
              <w:rPr>
                <w:sz w:val="20"/>
                <w:szCs w:val="20"/>
              </w:rPr>
            </w:pPr>
            <w:r>
              <w:rPr>
                <w:rFonts w:eastAsia="Times New Roman"/>
                <w:sz w:val="24"/>
                <w:szCs w:val="24"/>
              </w:rPr>
              <w:t>(июнь</w:t>
            </w:r>
          </w:p>
        </w:tc>
      </w:tr>
      <w:tr w:rsidR="00727D89">
        <w:trPr>
          <w:trHeight w:val="317"/>
        </w:trPr>
        <w:tc>
          <w:tcPr>
            <w:tcW w:w="660" w:type="dxa"/>
            <w:vAlign w:val="bottom"/>
          </w:tcPr>
          <w:p w:rsidR="00727D89" w:rsidRDefault="00DA711E">
            <w:pPr>
              <w:rPr>
                <w:sz w:val="20"/>
                <w:szCs w:val="20"/>
              </w:rPr>
            </w:pPr>
            <w:r>
              <w:rPr>
                <w:rFonts w:eastAsia="Times New Roman"/>
                <w:sz w:val="24"/>
                <w:szCs w:val="24"/>
              </w:rPr>
              <w:t>1941</w:t>
            </w:r>
          </w:p>
        </w:tc>
        <w:tc>
          <w:tcPr>
            <w:tcW w:w="440" w:type="dxa"/>
            <w:vAlign w:val="bottom"/>
          </w:tcPr>
          <w:p w:rsidR="00727D89" w:rsidRDefault="00DA711E">
            <w:pPr>
              <w:ind w:left="20"/>
              <w:rPr>
                <w:sz w:val="20"/>
                <w:szCs w:val="20"/>
              </w:rPr>
            </w:pPr>
            <w:r>
              <w:rPr>
                <w:rFonts w:eastAsia="Times New Roman"/>
                <w:sz w:val="24"/>
                <w:szCs w:val="24"/>
              </w:rPr>
              <w:t>—</w:t>
            </w:r>
          </w:p>
        </w:tc>
        <w:tc>
          <w:tcPr>
            <w:tcW w:w="1320" w:type="dxa"/>
            <w:vAlign w:val="bottom"/>
          </w:tcPr>
          <w:p w:rsidR="00727D89" w:rsidRDefault="00DA711E">
            <w:pPr>
              <w:jc w:val="right"/>
              <w:rPr>
                <w:sz w:val="20"/>
                <w:szCs w:val="20"/>
              </w:rPr>
            </w:pPr>
            <w:r>
              <w:rPr>
                <w:rFonts w:eastAsia="Times New Roman"/>
                <w:sz w:val="24"/>
                <w:szCs w:val="24"/>
              </w:rPr>
              <w:t>осень  1942</w:t>
            </w:r>
          </w:p>
        </w:tc>
        <w:tc>
          <w:tcPr>
            <w:tcW w:w="6300" w:type="dxa"/>
            <w:vAlign w:val="bottom"/>
          </w:tcPr>
          <w:p w:rsidR="00727D89" w:rsidRDefault="00DA711E">
            <w:pPr>
              <w:ind w:left="120"/>
              <w:rPr>
                <w:sz w:val="20"/>
                <w:szCs w:val="20"/>
              </w:rPr>
            </w:pPr>
            <w:r>
              <w:rPr>
                <w:rFonts w:eastAsia="Times New Roman"/>
                <w:sz w:val="24"/>
                <w:szCs w:val="24"/>
              </w:rPr>
              <w:t>г.). Вторжение.  План  «Барбаросса».  Соотношение  сил</w:t>
            </w:r>
          </w:p>
        </w:tc>
        <w:tc>
          <w:tcPr>
            <w:tcW w:w="780" w:type="dxa"/>
            <w:vAlign w:val="bottom"/>
          </w:tcPr>
          <w:p w:rsidR="00727D89" w:rsidRDefault="00DA711E">
            <w:pPr>
              <w:jc w:val="right"/>
              <w:rPr>
                <w:sz w:val="20"/>
                <w:szCs w:val="20"/>
              </w:rPr>
            </w:pPr>
            <w:r>
              <w:rPr>
                <w:rFonts w:eastAsia="Times New Roman"/>
                <w:sz w:val="24"/>
                <w:szCs w:val="24"/>
              </w:rPr>
              <w:t>сторон</w:t>
            </w:r>
          </w:p>
        </w:tc>
      </w:tr>
      <w:tr w:rsidR="00727D89">
        <w:trPr>
          <w:trHeight w:val="317"/>
        </w:trPr>
        <w:tc>
          <w:tcPr>
            <w:tcW w:w="660" w:type="dxa"/>
            <w:vAlign w:val="bottom"/>
          </w:tcPr>
          <w:p w:rsidR="00727D89" w:rsidRDefault="00DA711E">
            <w:pPr>
              <w:rPr>
                <w:sz w:val="20"/>
                <w:szCs w:val="20"/>
              </w:rPr>
            </w:pPr>
            <w:r>
              <w:rPr>
                <w:rFonts w:eastAsia="Times New Roman"/>
                <w:sz w:val="24"/>
                <w:szCs w:val="24"/>
              </w:rPr>
              <w:t>на  22</w:t>
            </w:r>
          </w:p>
        </w:tc>
        <w:tc>
          <w:tcPr>
            <w:tcW w:w="1760" w:type="dxa"/>
            <w:gridSpan w:val="2"/>
            <w:vAlign w:val="bottom"/>
          </w:tcPr>
          <w:p w:rsidR="00727D89" w:rsidRDefault="00DA711E">
            <w:pPr>
              <w:jc w:val="right"/>
              <w:rPr>
                <w:sz w:val="20"/>
                <w:szCs w:val="20"/>
              </w:rPr>
            </w:pPr>
            <w:r>
              <w:rPr>
                <w:rFonts w:eastAsia="Times New Roman"/>
                <w:sz w:val="24"/>
                <w:szCs w:val="24"/>
              </w:rPr>
              <w:t>июня  1941  г.</w:t>
            </w:r>
          </w:p>
        </w:tc>
        <w:tc>
          <w:tcPr>
            <w:tcW w:w="6300" w:type="dxa"/>
            <w:vAlign w:val="bottom"/>
          </w:tcPr>
          <w:p w:rsidR="00727D89" w:rsidRDefault="00DA711E">
            <w:pPr>
              <w:ind w:left="80"/>
              <w:rPr>
                <w:sz w:val="20"/>
                <w:szCs w:val="20"/>
              </w:rPr>
            </w:pPr>
            <w:r>
              <w:rPr>
                <w:rFonts w:eastAsia="Times New Roman"/>
                <w:sz w:val="24"/>
                <w:szCs w:val="24"/>
              </w:rPr>
              <w:t>Вторжение  Германии  и  еѐ  сателлитов на   территорию</w:t>
            </w:r>
          </w:p>
        </w:tc>
        <w:tc>
          <w:tcPr>
            <w:tcW w:w="780" w:type="dxa"/>
            <w:vAlign w:val="bottom"/>
          </w:tcPr>
          <w:p w:rsidR="00727D89" w:rsidRDefault="00DA711E">
            <w:pPr>
              <w:jc w:val="right"/>
              <w:rPr>
                <w:sz w:val="20"/>
                <w:szCs w:val="20"/>
              </w:rPr>
            </w:pPr>
            <w:r>
              <w:rPr>
                <w:rFonts w:eastAsia="Times New Roman"/>
                <w:sz w:val="24"/>
                <w:szCs w:val="24"/>
              </w:rPr>
              <w:t>СССР.</w:t>
            </w:r>
          </w:p>
        </w:tc>
      </w:tr>
    </w:tbl>
    <w:p w:rsidR="00727D89" w:rsidRDefault="00727D89">
      <w:pPr>
        <w:spacing w:line="43" w:lineRule="exact"/>
        <w:rPr>
          <w:sz w:val="20"/>
          <w:szCs w:val="20"/>
        </w:rPr>
      </w:pPr>
    </w:p>
    <w:p w:rsidR="00727D89" w:rsidRDefault="00DA711E">
      <w:pPr>
        <w:tabs>
          <w:tab w:val="left" w:pos="1220"/>
          <w:tab w:val="left" w:pos="2420"/>
          <w:tab w:val="left" w:pos="3700"/>
          <w:tab w:val="left" w:pos="4740"/>
          <w:tab w:val="left" w:pos="5700"/>
          <w:tab w:val="left" w:pos="6160"/>
          <w:tab w:val="left" w:pos="7980"/>
          <w:tab w:val="left" w:pos="8660"/>
        </w:tabs>
        <w:rPr>
          <w:sz w:val="20"/>
          <w:szCs w:val="20"/>
        </w:rPr>
      </w:pPr>
      <w:r>
        <w:rPr>
          <w:rFonts w:eastAsia="Times New Roman"/>
          <w:sz w:val="24"/>
          <w:szCs w:val="24"/>
        </w:rPr>
        <w:t>Брестская</w:t>
      </w:r>
      <w:r>
        <w:rPr>
          <w:rFonts w:eastAsia="Times New Roman"/>
          <w:sz w:val="24"/>
          <w:szCs w:val="24"/>
        </w:rPr>
        <w:tab/>
        <w:t>крепость.</w:t>
      </w:r>
      <w:r>
        <w:rPr>
          <w:rFonts w:eastAsia="Times New Roman"/>
          <w:sz w:val="24"/>
          <w:szCs w:val="24"/>
        </w:rPr>
        <w:tab/>
        <w:t>Массовый</w:t>
      </w:r>
      <w:r>
        <w:rPr>
          <w:rFonts w:eastAsia="Times New Roman"/>
          <w:sz w:val="24"/>
          <w:szCs w:val="24"/>
        </w:rPr>
        <w:tab/>
        <w:t>героизм</w:t>
      </w:r>
      <w:r>
        <w:rPr>
          <w:rFonts w:eastAsia="Times New Roman"/>
          <w:sz w:val="24"/>
          <w:szCs w:val="24"/>
        </w:rPr>
        <w:tab/>
        <w:t>воинов</w:t>
      </w:r>
      <w:r>
        <w:rPr>
          <w:sz w:val="20"/>
          <w:szCs w:val="20"/>
        </w:rPr>
        <w:tab/>
      </w:r>
      <w:r>
        <w:rPr>
          <w:rFonts w:eastAsia="Times New Roman"/>
          <w:sz w:val="24"/>
          <w:szCs w:val="24"/>
        </w:rPr>
        <w:t>—</w:t>
      </w:r>
      <w:r>
        <w:rPr>
          <w:sz w:val="20"/>
          <w:szCs w:val="20"/>
        </w:rPr>
        <w:tab/>
      </w:r>
      <w:r>
        <w:rPr>
          <w:rFonts w:eastAsia="Times New Roman"/>
          <w:sz w:val="24"/>
          <w:szCs w:val="24"/>
        </w:rPr>
        <w:t>представителей</w:t>
      </w:r>
      <w:r>
        <w:rPr>
          <w:rFonts w:eastAsia="Times New Roman"/>
          <w:sz w:val="24"/>
          <w:szCs w:val="24"/>
        </w:rPr>
        <w:tab/>
        <w:t>всех</w:t>
      </w:r>
      <w:r>
        <w:rPr>
          <w:sz w:val="20"/>
          <w:szCs w:val="20"/>
        </w:rPr>
        <w:tab/>
      </w:r>
      <w:r>
        <w:rPr>
          <w:rFonts w:eastAsia="Times New Roman"/>
          <w:sz w:val="23"/>
          <w:szCs w:val="23"/>
        </w:rPr>
        <w:t>народов</w:t>
      </w:r>
    </w:p>
    <w:p w:rsidR="00727D89" w:rsidRDefault="00727D89">
      <w:pPr>
        <w:spacing w:line="53" w:lineRule="exact"/>
        <w:rPr>
          <w:sz w:val="20"/>
          <w:szCs w:val="20"/>
        </w:rPr>
      </w:pPr>
    </w:p>
    <w:p w:rsidR="00727D89" w:rsidRDefault="00DA711E" w:rsidP="00754931">
      <w:pPr>
        <w:spacing w:line="275" w:lineRule="auto"/>
        <w:ind w:right="260"/>
        <w:jc w:val="both"/>
        <w:rPr>
          <w:sz w:val="20"/>
          <w:szCs w:val="20"/>
        </w:rPr>
      </w:pPr>
      <w:r>
        <w:rPr>
          <w:rFonts w:eastAsia="Times New Roman"/>
          <w:sz w:val="24"/>
          <w:szCs w:val="24"/>
        </w:rPr>
        <w:t>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w:t>
      </w:r>
      <w:r w:rsidR="00754931">
        <w:rPr>
          <w:sz w:val="20"/>
          <w:szCs w:val="20"/>
        </w:rPr>
        <w:t xml:space="preserve"> </w:t>
      </w:r>
      <w:r>
        <w:rPr>
          <w:rFonts w:eastAsia="Times New Roman"/>
          <w:sz w:val="24"/>
          <w:szCs w:val="24"/>
        </w:rPr>
        <w:t>операции.  Битва  за  Воронеж.  Итоги  Московской битвы.  Блокада  Ленинграда.  Героизм</w:t>
      </w:r>
    </w:p>
    <w:p w:rsidR="00727D89" w:rsidRDefault="00727D89">
      <w:pPr>
        <w:spacing w:line="53" w:lineRule="exact"/>
        <w:rPr>
          <w:sz w:val="20"/>
          <w:szCs w:val="20"/>
        </w:rPr>
      </w:pPr>
    </w:p>
    <w:p w:rsidR="00727D89" w:rsidRDefault="00DA711E" w:rsidP="00DE3FBF">
      <w:pPr>
        <w:numPr>
          <w:ilvl w:val="0"/>
          <w:numId w:val="91"/>
        </w:numPr>
        <w:tabs>
          <w:tab w:val="left" w:pos="412"/>
        </w:tabs>
        <w:spacing w:line="275" w:lineRule="auto"/>
        <w:ind w:right="260" w:firstLine="6"/>
        <w:jc w:val="both"/>
        <w:rPr>
          <w:rFonts w:eastAsia="Times New Roman"/>
          <w:sz w:val="24"/>
          <w:szCs w:val="24"/>
        </w:rPr>
      </w:pPr>
      <w:r>
        <w:rPr>
          <w:rFonts w:eastAsia="Times New Roman"/>
          <w:sz w:val="24"/>
          <w:szCs w:val="24"/>
        </w:rPr>
        <w:t>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w:t>
      </w:r>
      <w:r w:rsidR="00754931">
        <w:rPr>
          <w:rFonts w:eastAsia="Times New Roman"/>
          <w:sz w:val="24"/>
          <w:szCs w:val="24"/>
        </w:rPr>
        <w:t xml:space="preserve"> </w:t>
      </w:r>
      <w:r>
        <w:rPr>
          <w:rFonts w:eastAsia="Times New Roman"/>
          <w:sz w:val="24"/>
          <w:szCs w:val="24"/>
        </w:rPr>
        <w:t>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заключѐнными.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Развѐртывание партизанского движения. Коренной перелом в ходе войны (осень 1942—1943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w:t>
      </w:r>
    </w:p>
    <w:p w:rsidR="00727D89" w:rsidRDefault="00727D89">
      <w:pPr>
        <w:spacing w:line="3" w:lineRule="exact"/>
        <w:rPr>
          <w:sz w:val="20"/>
          <w:szCs w:val="20"/>
        </w:rPr>
      </w:pPr>
    </w:p>
    <w:p w:rsidR="00727D89" w:rsidRDefault="00DA711E">
      <w:pPr>
        <w:tabs>
          <w:tab w:val="left" w:pos="1160"/>
          <w:tab w:val="left" w:pos="2680"/>
          <w:tab w:val="left" w:pos="3660"/>
          <w:tab w:val="left" w:pos="5620"/>
          <w:tab w:val="left" w:pos="7300"/>
          <w:tab w:val="left" w:pos="8860"/>
        </w:tabs>
        <w:rPr>
          <w:sz w:val="20"/>
          <w:szCs w:val="20"/>
        </w:rPr>
      </w:pPr>
      <w:r>
        <w:rPr>
          <w:rFonts w:eastAsia="Times New Roman"/>
          <w:sz w:val="24"/>
          <w:szCs w:val="24"/>
        </w:rPr>
        <w:t>Ржевском</w:t>
      </w:r>
      <w:r>
        <w:rPr>
          <w:rFonts w:eastAsia="Times New Roman"/>
          <w:sz w:val="24"/>
          <w:szCs w:val="24"/>
        </w:rPr>
        <w:tab/>
        <w:t>направлении.</w:t>
      </w:r>
      <w:r>
        <w:rPr>
          <w:rFonts w:eastAsia="Times New Roman"/>
          <w:sz w:val="24"/>
          <w:szCs w:val="24"/>
        </w:rPr>
        <w:tab/>
        <w:t>Разгром</w:t>
      </w:r>
      <w:r>
        <w:rPr>
          <w:rFonts w:eastAsia="Times New Roman"/>
          <w:sz w:val="24"/>
          <w:szCs w:val="24"/>
        </w:rPr>
        <w:tab/>
        <w:t>окружѐнных под</w:t>
      </w:r>
      <w:r>
        <w:rPr>
          <w:rFonts w:eastAsia="Times New Roman"/>
          <w:sz w:val="24"/>
          <w:szCs w:val="24"/>
        </w:rPr>
        <w:tab/>
        <w:t>Сталинградом</w:t>
      </w:r>
      <w:r>
        <w:rPr>
          <w:rFonts w:eastAsia="Times New Roman"/>
          <w:sz w:val="24"/>
          <w:szCs w:val="24"/>
        </w:rPr>
        <w:tab/>
        <w:t>гитлеровцев.</w:t>
      </w:r>
      <w:r>
        <w:rPr>
          <w:sz w:val="20"/>
          <w:szCs w:val="20"/>
        </w:rPr>
        <w:tab/>
      </w:r>
      <w:r>
        <w:rPr>
          <w:rFonts w:eastAsia="Times New Roman"/>
          <w:sz w:val="23"/>
          <w:szCs w:val="23"/>
        </w:rPr>
        <w:t>Итоги</w:t>
      </w:r>
    </w:p>
    <w:p w:rsidR="00727D89" w:rsidRDefault="00727D89">
      <w:pPr>
        <w:spacing w:line="55" w:lineRule="exact"/>
        <w:rPr>
          <w:sz w:val="20"/>
          <w:szCs w:val="20"/>
        </w:rPr>
      </w:pPr>
    </w:p>
    <w:p w:rsidR="00727D89" w:rsidRPr="00754931" w:rsidRDefault="00DA711E" w:rsidP="00754931">
      <w:pPr>
        <w:numPr>
          <w:ilvl w:val="0"/>
          <w:numId w:val="92"/>
        </w:numPr>
        <w:tabs>
          <w:tab w:val="left" w:pos="417"/>
        </w:tabs>
        <w:spacing w:line="275" w:lineRule="auto"/>
        <w:ind w:right="260" w:firstLine="6"/>
        <w:jc w:val="both"/>
        <w:rPr>
          <w:rFonts w:eastAsia="Times New Roman"/>
          <w:sz w:val="24"/>
          <w:szCs w:val="24"/>
        </w:rPr>
      </w:pPr>
      <w:r>
        <w:rPr>
          <w:rFonts w:eastAsia="Times New Roman"/>
          <w:sz w:val="24"/>
          <w:szCs w:val="24"/>
        </w:rPr>
        <w:t xml:space="preserve">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 Развѐртывание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r>
        <w:rPr>
          <w:rFonts w:eastAsia="Times New Roman"/>
          <w:sz w:val="24"/>
          <w:szCs w:val="24"/>
        </w:rPr>
        <w:lastRenderedPageBreak/>
        <w:t>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«Всѐ для фронта, всѐ для победы!» Трудовой подвиг народа. Роль женщин и подростков в</w:t>
      </w:r>
    </w:p>
    <w:p w:rsidR="00727D89" w:rsidRDefault="00DA711E">
      <w:pPr>
        <w:spacing w:line="264" w:lineRule="auto"/>
        <w:ind w:right="260"/>
        <w:jc w:val="both"/>
        <w:rPr>
          <w:rFonts w:eastAsia="Times New Roman"/>
          <w:sz w:val="24"/>
          <w:szCs w:val="24"/>
        </w:rPr>
      </w:pPr>
      <w:r>
        <w:rPr>
          <w:rFonts w:eastAsia="Times New Roman"/>
          <w:sz w:val="24"/>
          <w:szCs w:val="24"/>
        </w:rPr>
        <w:t>промышленном и сельскохозяйственном производстве. Самоотверженный труд учѐных. Помощь населения фронту. Добровольные взносы в Фонд обороны.</w:t>
      </w:r>
    </w:p>
    <w:p w:rsidR="00727D89" w:rsidRDefault="00727D89">
      <w:pPr>
        <w:spacing w:line="26" w:lineRule="exact"/>
        <w:rPr>
          <w:rFonts w:eastAsia="Times New Roman"/>
          <w:sz w:val="24"/>
          <w:szCs w:val="24"/>
        </w:rPr>
      </w:pPr>
    </w:p>
    <w:p w:rsidR="00727D89" w:rsidRDefault="00DA711E">
      <w:pPr>
        <w:spacing w:line="274" w:lineRule="auto"/>
        <w:ind w:right="260"/>
        <w:jc w:val="both"/>
        <w:rPr>
          <w:rFonts w:eastAsia="Times New Roman"/>
          <w:sz w:val="24"/>
          <w:szCs w:val="24"/>
        </w:rPr>
      </w:pPr>
      <w:r>
        <w:rPr>
          <w:rFonts w:eastAsia="Times New Roman"/>
          <w:sz w:val="24"/>
          <w:szCs w:val="24"/>
        </w:rPr>
        <w:t>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w:t>
      </w:r>
    </w:p>
    <w:p w:rsidR="00727D89" w:rsidRDefault="00727D89">
      <w:pPr>
        <w:spacing w:line="5" w:lineRule="exact"/>
        <w:rPr>
          <w:rFonts w:eastAsia="Times New Roman"/>
          <w:sz w:val="24"/>
          <w:szCs w:val="24"/>
        </w:rPr>
      </w:pPr>
    </w:p>
    <w:p w:rsidR="00727D89" w:rsidRDefault="00DA711E" w:rsidP="00754931">
      <w:pPr>
        <w:rPr>
          <w:sz w:val="20"/>
          <w:szCs w:val="20"/>
        </w:rPr>
      </w:pPr>
      <w:r>
        <w:rPr>
          <w:rFonts w:eastAsia="Times New Roman"/>
          <w:sz w:val="24"/>
          <w:szCs w:val="24"/>
        </w:rPr>
        <w:t>писатели,   композиторы,</w:t>
      </w:r>
      <w:r w:rsidR="00754931">
        <w:rPr>
          <w:rFonts w:eastAsia="Times New Roman"/>
          <w:sz w:val="24"/>
          <w:szCs w:val="24"/>
        </w:rPr>
        <w:t xml:space="preserve"> </w:t>
      </w:r>
      <w:r>
        <w:rPr>
          <w:rFonts w:eastAsia="Times New Roman"/>
          <w:sz w:val="24"/>
          <w:szCs w:val="24"/>
        </w:rPr>
        <w:t>художники,</w:t>
      </w:r>
      <w:r w:rsidR="00754931">
        <w:rPr>
          <w:rFonts w:eastAsia="Times New Roman"/>
          <w:sz w:val="24"/>
          <w:szCs w:val="24"/>
        </w:rPr>
        <w:t xml:space="preserve"> </w:t>
      </w:r>
      <w:r>
        <w:rPr>
          <w:rFonts w:eastAsia="Times New Roman"/>
          <w:sz w:val="24"/>
          <w:szCs w:val="24"/>
        </w:rPr>
        <w:t>учѐные</w:t>
      </w:r>
      <w:r w:rsidR="00754931">
        <w:rPr>
          <w:rFonts w:eastAsia="Times New Roman"/>
          <w:sz w:val="24"/>
          <w:szCs w:val="24"/>
        </w:rPr>
        <w:t xml:space="preserve"> </w:t>
      </w:r>
      <w:r>
        <w:rPr>
          <w:rFonts w:eastAsia="Times New Roman"/>
          <w:sz w:val="24"/>
          <w:szCs w:val="24"/>
        </w:rPr>
        <w:t>в</w:t>
      </w:r>
      <w:r w:rsidR="00754931">
        <w:rPr>
          <w:rFonts w:eastAsia="Times New Roman"/>
          <w:sz w:val="24"/>
          <w:szCs w:val="24"/>
        </w:rPr>
        <w:t xml:space="preserve"> </w:t>
      </w:r>
      <w:r>
        <w:rPr>
          <w:rFonts w:eastAsia="Times New Roman"/>
          <w:sz w:val="24"/>
          <w:szCs w:val="24"/>
        </w:rPr>
        <w:t>условиях</w:t>
      </w:r>
      <w:r w:rsidR="00754931">
        <w:rPr>
          <w:rFonts w:eastAsia="Times New Roman"/>
          <w:sz w:val="24"/>
          <w:szCs w:val="24"/>
        </w:rPr>
        <w:t xml:space="preserve"> </w:t>
      </w:r>
      <w:r>
        <w:rPr>
          <w:rFonts w:eastAsia="Times New Roman"/>
          <w:sz w:val="24"/>
          <w:szCs w:val="24"/>
        </w:rPr>
        <w:t>войны.</w:t>
      </w:r>
      <w:r w:rsidR="00754931">
        <w:rPr>
          <w:rFonts w:eastAsia="Times New Roman"/>
          <w:sz w:val="24"/>
          <w:szCs w:val="24"/>
        </w:rPr>
        <w:t xml:space="preserve"> </w:t>
      </w:r>
      <w:r>
        <w:rPr>
          <w:rFonts w:eastAsia="Times New Roman"/>
          <w:sz w:val="23"/>
          <w:szCs w:val="23"/>
        </w:rPr>
        <w:t>Фронтовые</w:t>
      </w:r>
      <w:r w:rsidR="00754931">
        <w:rPr>
          <w:rFonts w:eastAsia="Times New Roman"/>
          <w:sz w:val="23"/>
          <w:szCs w:val="23"/>
        </w:rPr>
        <w:t xml:space="preserve"> </w:t>
      </w:r>
      <w:r>
        <w:rPr>
          <w:rFonts w:eastAsia="Times New Roman"/>
          <w:sz w:val="24"/>
          <w:szCs w:val="24"/>
        </w:rPr>
        <w:t>корреспонденты.</w:t>
      </w:r>
      <w:r>
        <w:rPr>
          <w:rFonts w:eastAsia="Times New Roman"/>
          <w:sz w:val="24"/>
          <w:szCs w:val="24"/>
        </w:rPr>
        <w:tab/>
        <w:t>Выступления</w:t>
      </w:r>
      <w:r>
        <w:rPr>
          <w:rFonts w:eastAsia="Times New Roman"/>
          <w:sz w:val="24"/>
          <w:szCs w:val="24"/>
        </w:rPr>
        <w:tab/>
        <w:t>фронтовых</w:t>
      </w:r>
      <w:r>
        <w:rPr>
          <w:rFonts w:eastAsia="Times New Roman"/>
          <w:sz w:val="24"/>
          <w:szCs w:val="24"/>
        </w:rPr>
        <w:tab/>
        <w:t>концертных</w:t>
      </w:r>
      <w:r>
        <w:rPr>
          <w:rFonts w:eastAsia="Times New Roman"/>
          <w:sz w:val="24"/>
          <w:szCs w:val="24"/>
        </w:rPr>
        <w:tab/>
        <w:t>бригад. Песенное</w:t>
      </w:r>
      <w:r>
        <w:rPr>
          <w:rFonts w:eastAsia="Times New Roman"/>
          <w:sz w:val="24"/>
          <w:szCs w:val="24"/>
        </w:rPr>
        <w:tab/>
        <w:t>творчество</w:t>
      </w:r>
    </w:p>
    <w:p w:rsidR="00727D89" w:rsidRDefault="00727D89">
      <w:pPr>
        <w:spacing w:line="55" w:lineRule="exact"/>
        <w:rPr>
          <w:sz w:val="20"/>
          <w:szCs w:val="20"/>
        </w:rPr>
      </w:pPr>
    </w:p>
    <w:p w:rsidR="00727D89" w:rsidRDefault="00DA711E" w:rsidP="00DE3FBF">
      <w:pPr>
        <w:numPr>
          <w:ilvl w:val="0"/>
          <w:numId w:val="93"/>
        </w:numPr>
        <w:tabs>
          <w:tab w:val="left" w:pos="273"/>
        </w:tabs>
        <w:spacing w:line="273" w:lineRule="auto"/>
        <w:ind w:right="260" w:firstLine="6"/>
        <w:jc w:val="both"/>
        <w:rPr>
          <w:rFonts w:eastAsia="Times New Roman"/>
          <w:sz w:val="24"/>
          <w:szCs w:val="24"/>
        </w:rPr>
      </w:pPr>
      <w:r>
        <w:rPr>
          <w:rFonts w:eastAsia="Times New Roman"/>
          <w:sz w:val="24"/>
          <w:szCs w:val="24"/>
        </w:rPr>
        <w:t>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 Неман», а также польские и чехословацкие воинские части на советско-германском фронте.</w:t>
      </w:r>
      <w:r w:rsidR="00754931">
        <w:rPr>
          <w:rFonts w:eastAsia="Times New Roman"/>
          <w:sz w:val="24"/>
          <w:szCs w:val="24"/>
        </w:rPr>
        <w:t xml:space="preserve"> </w:t>
      </w:r>
      <w:r>
        <w:rPr>
          <w:rFonts w:eastAsia="Times New Roman"/>
          <w:sz w:val="24"/>
          <w:szCs w:val="24"/>
        </w:rPr>
        <w:t>Победа</w:t>
      </w:r>
    </w:p>
    <w:p w:rsidR="00727D89" w:rsidRDefault="00727D89">
      <w:pPr>
        <w:spacing w:line="7"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СССР  в  Великой  Отечественной  войне.  Окончание Второй  мировой  войны  (1944  —</w:t>
      </w:r>
    </w:p>
    <w:p w:rsidR="00727D89" w:rsidRDefault="00DA711E">
      <w:pPr>
        <w:spacing w:line="264" w:lineRule="auto"/>
        <w:ind w:right="260"/>
        <w:jc w:val="both"/>
        <w:rPr>
          <w:sz w:val="20"/>
          <w:szCs w:val="20"/>
        </w:rPr>
      </w:pPr>
      <w:r>
        <w:rPr>
          <w:rFonts w:eastAsia="Times New Roman"/>
          <w:sz w:val="24"/>
          <w:szCs w:val="24"/>
        </w:rPr>
        <w:t>сентябрь 1945 г.). Завершение освобождения территории СССР. Освобождение Право-бережной Украины и Крыма. Наступление советских войск в Белоруссии и</w:t>
      </w:r>
    </w:p>
    <w:p w:rsidR="00727D89" w:rsidRDefault="00727D89">
      <w:pPr>
        <w:spacing w:line="27" w:lineRule="exact"/>
        <w:rPr>
          <w:sz w:val="20"/>
          <w:szCs w:val="20"/>
        </w:rPr>
      </w:pPr>
    </w:p>
    <w:p w:rsidR="00727D89" w:rsidRDefault="00DA711E">
      <w:pPr>
        <w:spacing w:line="275" w:lineRule="auto"/>
        <w:ind w:right="260"/>
        <w:jc w:val="both"/>
        <w:rPr>
          <w:sz w:val="20"/>
          <w:szCs w:val="20"/>
        </w:rPr>
      </w:pPr>
      <w:r>
        <w:rPr>
          <w:rFonts w:eastAsia="Times New Roman"/>
          <w:sz w:val="24"/>
          <w:szCs w:val="24"/>
        </w:rPr>
        <w:t>Прибалтике. Боевые действия в Восточной и Центральной Европ</w:t>
      </w:r>
      <w:r w:rsidR="00754931">
        <w:rPr>
          <w:rFonts w:eastAsia="Times New Roman"/>
          <w:sz w:val="24"/>
          <w:szCs w:val="24"/>
        </w:rPr>
        <w:t>е и освободительная миссия Крас</w:t>
      </w:r>
      <w:r>
        <w:rPr>
          <w:rFonts w:eastAsia="Times New Roman"/>
          <w:sz w:val="24"/>
          <w:szCs w:val="24"/>
        </w:rPr>
        <w:t>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еѐ окончания. Война и общество. Военно-экономическ</w:t>
      </w:r>
      <w:r w:rsidR="00754931">
        <w:rPr>
          <w:rFonts w:eastAsia="Times New Roman"/>
          <w:sz w:val="24"/>
          <w:szCs w:val="24"/>
        </w:rPr>
        <w:t>ое превосходство СССР над Герма</w:t>
      </w:r>
      <w:r>
        <w:rPr>
          <w:rFonts w:eastAsia="Times New Roman"/>
          <w:sz w:val="24"/>
          <w:szCs w:val="24"/>
        </w:rPr>
        <w:t>нией в 1944—1945 гг. Восстановление хозяйства в освобождѐнных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w:t>
      </w:r>
    </w:p>
    <w:p w:rsidR="00727D89" w:rsidRDefault="00727D89">
      <w:pPr>
        <w:spacing w:line="2" w:lineRule="exact"/>
        <w:rPr>
          <w:sz w:val="20"/>
          <w:szCs w:val="20"/>
        </w:rPr>
      </w:pPr>
    </w:p>
    <w:p w:rsidR="00727D89" w:rsidRDefault="00DA711E">
      <w:pPr>
        <w:tabs>
          <w:tab w:val="left" w:pos="1840"/>
          <w:tab w:val="left" w:pos="3380"/>
          <w:tab w:val="left" w:pos="4420"/>
          <w:tab w:val="left" w:pos="5860"/>
          <w:tab w:val="left" w:pos="6760"/>
          <w:tab w:val="left" w:pos="8160"/>
        </w:tabs>
        <w:rPr>
          <w:sz w:val="20"/>
          <w:szCs w:val="20"/>
        </w:rPr>
      </w:pPr>
      <w:r>
        <w:rPr>
          <w:rFonts w:eastAsia="Times New Roman"/>
          <w:sz w:val="24"/>
          <w:szCs w:val="24"/>
        </w:rPr>
        <w:t>Обязательство</w:t>
      </w:r>
      <w:r>
        <w:rPr>
          <w:sz w:val="20"/>
          <w:szCs w:val="20"/>
        </w:rPr>
        <w:tab/>
      </w:r>
      <w:r>
        <w:rPr>
          <w:rFonts w:eastAsia="Times New Roman"/>
          <w:sz w:val="24"/>
          <w:szCs w:val="24"/>
        </w:rPr>
        <w:t>Советского</w:t>
      </w:r>
      <w:r>
        <w:rPr>
          <w:sz w:val="20"/>
          <w:szCs w:val="20"/>
        </w:rPr>
        <w:tab/>
      </w:r>
      <w:r>
        <w:rPr>
          <w:rFonts w:eastAsia="Times New Roman"/>
          <w:sz w:val="24"/>
          <w:szCs w:val="24"/>
        </w:rPr>
        <w:t>Союза</w:t>
      </w:r>
      <w:r>
        <w:rPr>
          <w:sz w:val="20"/>
          <w:szCs w:val="20"/>
        </w:rPr>
        <w:tab/>
      </w:r>
      <w:r>
        <w:rPr>
          <w:rFonts w:eastAsia="Times New Roman"/>
          <w:sz w:val="24"/>
          <w:szCs w:val="24"/>
        </w:rPr>
        <w:t>выступить</w:t>
      </w:r>
      <w:r>
        <w:rPr>
          <w:sz w:val="20"/>
          <w:szCs w:val="20"/>
        </w:rPr>
        <w:tab/>
      </w:r>
      <w:r>
        <w:rPr>
          <w:rFonts w:eastAsia="Times New Roman"/>
          <w:sz w:val="24"/>
          <w:szCs w:val="24"/>
        </w:rPr>
        <w:t>против</w:t>
      </w:r>
      <w:r>
        <w:rPr>
          <w:rFonts w:eastAsia="Times New Roman"/>
          <w:sz w:val="24"/>
          <w:szCs w:val="24"/>
        </w:rPr>
        <w:tab/>
        <w:t>Японии.</w:t>
      </w:r>
      <w:r>
        <w:rPr>
          <w:sz w:val="20"/>
          <w:szCs w:val="20"/>
        </w:rPr>
        <w:tab/>
      </w:r>
      <w:r>
        <w:rPr>
          <w:rFonts w:eastAsia="Times New Roman"/>
          <w:sz w:val="23"/>
          <w:szCs w:val="23"/>
        </w:rPr>
        <w:t>Потсдамская</w:t>
      </w:r>
    </w:p>
    <w:p w:rsidR="00727D89" w:rsidRDefault="00727D89">
      <w:pPr>
        <w:spacing w:line="53" w:lineRule="exact"/>
        <w:rPr>
          <w:sz w:val="20"/>
          <w:szCs w:val="20"/>
        </w:rPr>
      </w:pPr>
    </w:p>
    <w:p w:rsidR="00727D89" w:rsidRDefault="00DA711E">
      <w:pPr>
        <w:spacing w:line="272" w:lineRule="auto"/>
        <w:ind w:right="260"/>
        <w:jc w:val="both"/>
        <w:rPr>
          <w:sz w:val="20"/>
          <w:szCs w:val="20"/>
        </w:rPr>
      </w:pPr>
      <w:r>
        <w:rPr>
          <w:rFonts w:eastAsia="Times New Roman"/>
          <w:sz w:val="24"/>
          <w:szCs w:val="24"/>
        </w:rPr>
        <w:t>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w:t>
      </w:r>
    </w:p>
    <w:p w:rsidR="00727D89" w:rsidRDefault="00727D89">
      <w:pPr>
        <w:spacing w:line="19" w:lineRule="exact"/>
        <w:rPr>
          <w:sz w:val="20"/>
          <w:szCs w:val="20"/>
        </w:rPr>
      </w:pPr>
    </w:p>
    <w:p w:rsidR="00727D89" w:rsidRDefault="00DA711E">
      <w:pPr>
        <w:spacing w:line="273" w:lineRule="auto"/>
        <w:ind w:right="260"/>
        <w:jc w:val="both"/>
        <w:rPr>
          <w:sz w:val="20"/>
          <w:szCs w:val="20"/>
        </w:rPr>
      </w:pPr>
      <w:r>
        <w:rPr>
          <w:rFonts w:eastAsia="Times New Roman"/>
          <w:sz w:val="24"/>
          <w:szCs w:val="24"/>
        </w:rPr>
        <w:t>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r w:rsidR="00754931">
        <w:rPr>
          <w:rFonts w:eastAsia="Times New Roman"/>
          <w:sz w:val="24"/>
          <w:szCs w:val="24"/>
        </w:rPr>
        <w:t xml:space="preserve"> </w:t>
      </w:r>
      <w:r>
        <w:rPr>
          <w:rFonts w:eastAsia="Times New Roman"/>
          <w:sz w:val="24"/>
          <w:szCs w:val="24"/>
        </w:rPr>
        <w:t>Итоги Великой Отечественной и Второй мировой войн. Решающий вклад СССР в победу антигитлеровской коалиции. Людские</w:t>
      </w:r>
    </w:p>
    <w:p w:rsidR="00727D89" w:rsidRDefault="00727D89">
      <w:pPr>
        <w:spacing w:line="17" w:lineRule="exact"/>
        <w:rPr>
          <w:sz w:val="20"/>
          <w:szCs w:val="20"/>
        </w:rPr>
      </w:pPr>
    </w:p>
    <w:p w:rsidR="00727D89" w:rsidRDefault="00DA711E" w:rsidP="00DE3FBF">
      <w:pPr>
        <w:numPr>
          <w:ilvl w:val="0"/>
          <w:numId w:val="94"/>
        </w:numPr>
        <w:tabs>
          <w:tab w:val="left" w:pos="307"/>
        </w:tabs>
        <w:spacing w:line="266" w:lineRule="auto"/>
        <w:ind w:right="260" w:firstLine="6"/>
        <w:rPr>
          <w:rFonts w:eastAsia="Times New Roman"/>
          <w:sz w:val="24"/>
          <w:szCs w:val="24"/>
        </w:rPr>
      </w:pPr>
      <w:r>
        <w:rPr>
          <w:rFonts w:eastAsia="Times New Roman"/>
          <w:sz w:val="24"/>
          <w:szCs w:val="24"/>
        </w:rPr>
        <w:t>материальные потери. Изменения политической карты Европы.</w:t>
      </w:r>
      <w:r w:rsidR="00754931">
        <w:rPr>
          <w:rFonts w:eastAsia="Times New Roman"/>
          <w:sz w:val="24"/>
          <w:szCs w:val="24"/>
        </w:rPr>
        <w:t xml:space="preserve"> </w:t>
      </w:r>
      <w:r>
        <w:rPr>
          <w:rFonts w:eastAsia="Times New Roman"/>
          <w:sz w:val="24"/>
          <w:szCs w:val="24"/>
        </w:rPr>
        <w:t>Наш край в годы Великой Отечественной войны.</w:t>
      </w:r>
    </w:p>
    <w:p w:rsidR="00727D89" w:rsidRDefault="00727D89">
      <w:pPr>
        <w:spacing w:line="16" w:lineRule="exact"/>
        <w:rPr>
          <w:rFonts w:eastAsia="Times New Roman"/>
          <w:sz w:val="24"/>
          <w:szCs w:val="24"/>
        </w:rPr>
      </w:pPr>
    </w:p>
    <w:p w:rsidR="00754931" w:rsidRDefault="00754931">
      <w:pPr>
        <w:ind w:left="960"/>
        <w:rPr>
          <w:rFonts w:eastAsia="Times New Roman"/>
          <w:b/>
          <w:bCs/>
          <w:sz w:val="24"/>
          <w:szCs w:val="24"/>
        </w:rPr>
      </w:pPr>
      <w:r>
        <w:rPr>
          <w:rFonts w:eastAsia="Times New Roman"/>
          <w:b/>
          <w:bCs/>
          <w:sz w:val="24"/>
          <w:szCs w:val="24"/>
        </w:rPr>
        <w:t xml:space="preserve">  </w:t>
      </w:r>
    </w:p>
    <w:p w:rsidR="00727D89" w:rsidRDefault="00DA711E">
      <w:pPr>
        <w:ind w:left="960"/>
        <w:rPr>
          <w:rFonts w:eastAsia="Times New Roman"/>
          <w:sz w:val="24"/>
          <w:szCs w:val="24"/>
        </w:rPr>
      </w:pPr>
      <w:r>
        <w:rPr>
          <w:rFonts w:eastAsia="Times New Roman"/>
          <w:b/>
          <w:bCs/>
          <w:sz w:val="24"/>
          <w:szCs w:val="24"/>
        </w:rPr>
        <w:lastRenderedPageBreak/>
        <w:t>Содержание учебного предмета «История. История России» в 11 классе</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Апогей  и  кризис  советской  системы.  1945—1991  гг. Поздний  сталинизм</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b/>
          <w:bCs/>
          <w:sz w:val="24"/>
          <w:szCs w:val="24"/>
        </w:rPr>
        <w:t>(1945—1953)</w:t>
      </w:r>
    </w:p>
    <w:p w:rsidR="00727D89" w:rsidRDefault="00727D89">
      <w:pPr>
        <w:spacing w:line="50" w:lineRule="exact"/>
        <w:rPr>
          <w:rFonts w:eastAsia="Times New Roman"/>
          <w:sz w:val="24"/>
          <w:szCs w:val="24"/>
        </w:rPr>
      </w:pPr>
    </w:p>
    <w:p w:rsidR="00727D89" w:rsidRDefault="00DA711E">
      <w:pPr>
        <w:spacing w:line="264" w:lineRule="auto"/>
        <w:ind w:right="260" w:firstLine="566"/>
        <w:jc w:val="both"/>
        <w:rPr>
          <w:rFonts w:eastAsia="Times New Roman"/>
          <w:sz w:val="24"/>
          <w:szCs w:val="24"/>
        </w:rPr>
      </w:pPr>
      <w:r>
        <w:rPr>
          <w:rFonts w:eastAsia="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w:t>
      </w:r>
    </w:p>
    <w:p w:rsidR="00727D89" w:rsidRDefault="00727D89">
      <w:pPr>
        <w:spacing w:line="26" w:lineRule="exact"/>
        <w:rPr>
          <w:sz w:val="20"/>
          <w:szCs w:val="20"/>
        </w:rPr>
      </w:pPr>
    </w:p>
    <w:p w:rsidR="00727D89" w:rsidRDefault="00DA711E">
      <w:pPr>
        <w:spacing w:line="272" w:lineRule="auto"/>
        <w:ind w:right="260"/>
        <w:jc w:val="both"/>
        <w:rPr>
          <w:sz w:val="20"/>
          <w:szCs w:val="20"/>
        </w:rPr>
      </w:pPr>
      <w:r>
        <w:rPr>
          <w:rFonts w:eastAsia="Times New Roman"/>
          <w:sz w:val="24"/>
          <w:szCs w:val="24"/>
        </w:rPr>
        <w:t>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w:t>
      </w:r>
    </w:p>
    <w:p w:rsidR="00727D89" w:rsidRDefault="00727D89">
      <w:pPr>
        <w:spacing w:line="19" w:lineRule="exact"/>
        <w:rPr>
          <w:sz w:val="20"/>
          <w:szCs w:val="20"/>
        </w:rPr>
      </w:pPr>
    </w:p>
    <w:p w:rsidR="00727D89" w:rsidRDefault="00DA711E">
      <w:pPr>
        <w:spacing w:line="274" w:lineRule="auto"/>
        <w:ind w:right="260"/>
        <w:jc w:val="both"/>
        <w:rPr>
          <w:sz w:val="20"/>
          <w:szCs w:val="20"/>
        </w:rPr>
      </w:pPr>
      <w:r>
        <w:rPr>
          <w:rFonts w:eastAsia="Times New Roman"/>
          <w:sz w:val="24"/>
          <w:szCs w:val="24"/>
        </w:rPr>
        <w:t>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 и значение. Начало гонки вооружений. 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Сталин и его окружение. Ужесточение административно-командной системы. Соперничество в</w:t>
      </w:r>
    </w:p>
    <w:p w:rsidR="00727D89" w:rsidRDefault="00727D89">
      <w:pPr>
        <w:spacing w:line="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60"/>
        <w:gridCol w:w="740"/>
        <w:gridCol w:w="1160"/>
        <w:gridCol w:w="1820"/>
        <w:gridCol w:w="2000"/>
        <w:gridCol w:w="560"/>
        <w:gridCol w:w="860"/>
        <w:gridCol w:w="1100"/>
      </w:tblGrid>
      <w:tr w:rsidR="00727D89">
        <w:trPr>
          <w:trHeight w:val="276"/>
        </w:trPr>
        <w:tc>
          <w:tcPr>
            <w:tcW w:w="1260" w:type="dxa"/>
            <w:vAlign w:val="bottom"/>
          </w:tcPr>
          <w:p w:rsidR="00727D89" w:rsidRDefault="00DA711E">
            <w:pPr>
              <w:rPr>
                <w:sz w:val="20"/>
                <w:szCs w:val="20"/>
              </w:rPr>
            </w:pPr>
            <w:r>
              <w:rPr>
                <w:rFonts w:eastAsia="Times New Roman"/>
                <w:sz w:val="24"/>
                <w:szCs w:val="24"/>
              </w:rPr>
              <w:t>верхних</w:t>
            </w:r>
          </w:p>
        </w:tc>
        <w:tc>
          <w:tcPr>
            <w:tcW w:w="1900" w:type="dxa"/>
            <w:gridSpan w:val="2"/>
            <w:vAlign w:val="bottom"/>
          </w:tcPr>
          <w:p w:rsidR="00727D89" w:rsidRDefault="00DA711E">
            <w:pPr>
              <w:ind w:left="20"/>
              <w:rPr>
                <w:sz w:val="20"/>
                <w:szCs w:val="20"/>
              </w:rPr>
            </w:pPr>
            <w:r>
              <w:rPr>
                <w:rFonts w:eastAsia="Times New Roman"/>
                <w:sz w:val="24"/>
                <w:szCs w:val="24"/>
              </w:rPr>
              <w:t>эшелонах  власти.</w:t>
            </w:r>
          </w:p>
        </w:tc>
        <w:tc>
          <w:tcPr>
            <w:tcW w:w="6340" w:type="dxa"/>
            <w:gridSpan w:val="5"/>
            <w:vAlign w:val="bottom"/>
          </w:tcPr>
          <w:p w:rsidR="00727D89" w:rsidRDefault="00DA711E">
            <w:pPr>
              <w:jc w:val="right"/>
              <w:rPr>
                <w:sz w:val="20"/>
                <w:szCs w:val="20"/>
              </w:rPr>
            </w:pPr>
            <w:r>
              <w:rPr>
                <w:rFonts w:eastAsia="Times New Roman"/>
                <w:sz w:val="24"/>
                <w:szCs w:val="24"/>
              </w:rPr>
              <w:t>Усиление   идеологического   контроля.   Послевоенные</w:t>
            </w:r>
          </w:p>
        </w:tc>
      </w:tr>
      <w:tr w:rsidR="00727D89">
        <w:trPr>
          <w:trHeight w:val="319"/>
        </w:trPr>
        <w:tc>
          <w:tcPr>
            <w:tcW w:w="1260" w:type="dxa"/>
            <w:vAlign w:val="bottom"/>
          </w:tcPr>
          <w:p w:rsidR="00727D89" w:rsidRDefault="00DA711E">
            <w:pPr>
              <w:rPr>
                <w:sz w:val="20"/>
                <w:szCs w:val="20"/>
              </w:rPr>
            </w:pPr>
            <w:r>
              <w:rPr>
                <w:rFonts w:eastAsia="Times New Roman"/>
                <w:sz w:val="24"/>
                <w:szCs w:val="24"/>
              </w:rPr>
              <w:t>репрессии.</w:t>
            </w:r>
          </w:p>
        </w:tc>
        <w:tc>
          <w:tcPr>
            <w:tcW w:w="1900" w:type="dxa"/>
            <w:gridSpan w:val="2"/>
            <w:vAlign w:val="bottom"/>
          </w:tcPr>
          <w:p w:rsidR="00727D89" w:rsidRDefault="00DA711E">
            <w:pPr>
              <w:ind w:left="60"/>
              <w:rPr>
                <w:sz w:val="20"/>
                <w:szCs w:val="20"/>
              </w:rPr>
            </w:pPr>
            <w:r>
              <w:rPr>
                <w:rFonts w:eastAsia="Times New Roman"/>
                <w:sz w:val="24"/>
                <w:szCs w:val="24"/>
              </w:rPr>
              <w:t>«Ленинградское</w:t>
            </w:r>
          </w:p>
        </w:tc>
        <w:tc>
          <w:tcPr>
            <w:tcW w:w="4380" w:type="dxa"/>
            <w:gridSpan w:val="3"/>
            <w:vAlign w:val="bottom"/>
          </w:tcPr>
          <w:p w:rsidR="00727D89" w:rsidRDefault="00DA711E">
            <w:pPr>
              <w:ind w:left="20"/>
              <w:rPr>
                <w:sz w:val="20"/>
                <w:szCs w:val="20"/>
              </w:rPr>
            </w:pPr>
            <w:r>
              <w:rPr>
                <w:rFonts w:eastAsia="Times New Roman"/>
                <w:sz w:val="24"/>
                <w:szCs w:val="24"/>
              </w:rPr>
              <w:t>дело».  Борьба  с  «космополитизмом».</w:t>
            </w:r>
          </w:p>
        </w:tc>
        <w:tc>
          <w:tcPr>
            <w:tcW w:w="860" w:type="dxa"/>
            <w:vAlign w:val="bottom"/>
          </w:tcPr>
          <w:p w:rsidR="00727D89" w:rsidRDefault="00DA711E">
            <w:pPr>
              <w:ind w:left="160"/>
              <w:rPr>
                <w:sz w:val="20"/>
                <w:szCs w:val="20"/>
              </w:rPr>
            </w:pPr>
            <w:r>
              <w:rPr>
                <w:rFonts w:eastAsia="Times New Roman"/>
                <w:sz w:val="24"/>
                <w:szCs w:val="24"/>
              </w:rPr>
              <w:t>«Дело</w:t>
            </w:r>
          </w:p>
        </w:tc>
        <w:tc>
          <w:tcPr>
            <w:tcW w:w="1100" w:type="dxa"/>
            <w:vAlign w:val="bottom"/>
          </w:tcPr>
          <w:p w:rsidR="00727D89" w:rsidRDefault="00DA711E">
            <w:pPr>
              <w:jc w:val="right"/>
              <w:rPr>
                <w:sz w:val="20"/>
                <w:szCs w:val="20"/>
              </w:rPr>
            </w:pPr>
            <w:r>
              <w:rPr>
                <w:rFonts w:eastAsia="Times New Roman"/>
                <w:sz w:val="24"/>
                <w:szCs w:val="24"/>
              </w:rPr>
              <w:t>врачей».</w:t>
            </w:r>
          </w:p>
        </w:tc>
      </w:tr>
      <w:tr w:rsidR="00727D89">
        <w:trPr>
          <w:trHeight w:val="317"/>
        </w:trPr>
        <w:tc>
          <w:tcPr>
            <w:tcW w:w="2000" w:type="dxa"/>
            <w:gridSpan w:val="2"/>
            <w:vAlign w:val="bottom"/>
          </w:tcPr>
          <w:p w:rsidR="00727D89" w:rsidRDefault="00DA711E">
            <w:pPr>
              <w:rPr>
                <w:sz w:val="20"/>
                <w:szCs w:val="20"/>
              </w:rPr>
            </w:pPr>
            <w:r>
              <w:rPr>
                <w:rFonts w:eastAsia="Times New Roman"/>
                <w:sz w:val="24"/>
                <w:szCs w:val="24"/>
              </w:rPr>
              <w:t>Дело   Еврейского</w:t>
            </w:r>
          </w:p>
        </w:tc>
        <w:tc>
          <w:tcPr>
            <w:tcW w:w="4980" w:type="dxa"/>
            <w:gridSpan w:val="3"/>
            <w:vAlign w:val="bottom"/>
          </w:tcPr>
          <w:p w:rsidR="00727D89" w:rsidRDefault="00DA711E">
            <w:pPr>
              <w:ind w:left="300"/>
              <w:rPr>
                <w:sz w:val="20"/>
                <w:szCs w:val="20"/>
              </w:rPr>
            </w:pPr>
            <w:r>
              <w:rPr>
                <w:rFonts w:eastAsia="Times New Roman"/>
                <w:sz w:val="24"/>
                <w:szCs w:val="24"/>
              </w:rPr>
              <w:t>антифашистского комитета.   Т.   Лысенко</w:t>
            </w:r>
          </w:p>
        </w:tc>
        <w:tc>
          <w:tcPr>
            <w:tcW w:w="560" w:type="dxa"/>
            <w:vAlign w:val="bottom"/>
          </w:tcPr>
          <w:p w:rsidR="00727D89" w:rsidRDefault="00DA711E">
            <w:pPr>
              <w:ind w:left="260"/>
              <w:rPr>
                <w:sz w:val="20"/>
                <w:szCs w:val="20"/>
              </w:rPr>
            </w:pPr>
            <w:r>
              <w:rPr>
                <w:rFonts w:eastAsia="Times New Roman"/>
                <w:sz w:val="24"/>
                <w:szCs w:val="24"/>
              </w:rPr>
              <w:t>и</w:t>
            </w:r>
          </w:p>
        </w:tc>
        <w:tc>
          <w:tcPr>
            <w:tcW w:w="1960" w:type="dxa"/>
            <w:gridSpan w:val="2"/>
            <w:vAlign w:val="bottom"/>
          </w:tcPr>
          <w:p w:rsidR="00727D89" w:rsidRDefault="00DA711E">
            <w:pPr>
              <w:jc w:val="right"/>
              <w:rPr>
                <w:sz w:val="20"/>
                <w:szCs w:val="20"/>
              </w:rPr>
            </w:pPr>
            <w:r>
              <w:rPr>
                <w:rFonts w:eastAsia="Times New Roman"/>
                <w:sz w:val="24"/>
                <w:szCs w:val="24"/>
              </w:rPr>
              <w:t>«лысенковщина».</w:t>
            </w:r>
          </w:p>
        </w:tc>
      </w:tr>
      <w:tr w:rsidR="00727D89">
        <w:trPr>
          <w:trHeight w:val="317"/>
        </w:trPr>
        <w:tc>
          <w:tcPr>
            <w:tcW w:w="1260" w:type="dxa"/>
            <w:vAlign w:val="bottom"/>
          </w:tcPr>
          <w:p w:rsidR="00727D89" w:rsidRDefault="00DA711E">
            <w:pPr>
              <w:rPr>
                <w:sz w:val="20"/>
                <w:szCs w:val="20"/>
              </w:rPr>
            </w:pPr>
            <w:r>
              <w:rPr>
                <w:rFonts w:eastAsia="Times New Roman"/>
                <w:sz w:val="24"/>
                <w:szCs w:val="24"/>
              </w:rPr>
              <w:t>Сохранение</w:t>
            </w:r>
          </w:p>
        </w:tc>
        <w:tc>
          <w:tcPr>
            <w:tcW w:w="740" w:type="dxa"/>
            <w:vAlign w:val="bottom"/>
          </w:tcPr>
          <w:p w:rsidR="00727D89" w:rsidRDefault="00DA711E">
            <w:pPr>
              <w:ind w:left="380"/>
              <w:rPr>
                <w:sz w:val="20"/>
                <w:szCs w:val="20"/>
              </w:rPr>
            </w:pPr>
            <w:r>
              <w:rPr>
                <w:rFonts w:eastAsia="Times New Roman"/>
                <w:sz w:val="24"/>
                <w:szCs w:val="24"/>
              </w:rPr>
              <w:t>на</w:t>
            </w:r>
          </w:p>
        </w:tc>
        <w:tc>
          <w:tcPr>
            <w:tcW w:w="1160" w:type="dxa"/>
            <w:vAlign w:val="bottom"/>
          </w:tcPr>
          <w:p w:rsidR="00727D89" w:rsidRDefault="00DA711E">
            <w:pPr>
              <w:ind w:left="20"/>
              <w:rPr>
                <w:sz w:val="20"/>
                <w:szCs w:val="20"/>
              </w:rPr>
            </w:pPr>
            <w:r>
              <w:rPr>
                <w:rFonts w:eastAsia="Times New Roman"/>
                <w:sz w:val="24"/>
                <w:szCs w:val="24"/>
              </w:rPr>
              <w:t>период</w:t>
            </w:r>
          </w:p>
        </w:tc>
        <w:tc>
          <w:tcPr>
            <w:tcW w:w="1820" w:type="dxa"/>
            <w:vAlign w:val="bottom"/>
          </w:tcPr>
          <w:p w:rsidR="00727D89" w:rsidRDefault="00DA711E">
            <w:pPr>
              <w:rPr>
                <w:sz w:val="20"/>
                <w:szCs w:val="20"/>
              </w:rPr>
            </w:pPr>
            <w:r>
              <w:rPr>
                <w:rFonts w:eastAsia="Times New Roman"/>
                <w:sz w:val="24"/>
                <w:szCs w:val="24"/>
              </w:rPr>
              <w:t>восстановления</w:t>
            </w:r>
          </w:p>
        </w:tc>
        <w:tc>
          <w:tcPr>
            <w:tcW w:w="2000" w:type="dxa"/>
            <w:vAlign w:val="bottom"/>
          </w:tcPr>
          <w:p w:rsidR="00727D89" w:rsidRDefault="00DA711E">
            <w:pPr>
              <w:ind w:left="200"/>
              <w:rPr>
                <w:sz w:val="20"/>
                <w:szCs w:val="20"/>
              </w:rPr>
            </w:pPr>
            <w:r>
              <w:rPr>
                <w:rFonts w:eastAsia="Times New Roman"/>
                <w:sz w:val="24"/>
                <w:szCs w:val="24"/>
              </w:rPr>
              <w:t>разрушенного</w:t>
            </w:r>
          </w:p>
        </w:tc>
        <w:tc>
          <w:tcPr>
            <w:tcW w:w="1420" w:type="dxa"/>
            <w:gridSpan w:val="2"/>
            <w:vAlign w:val="bottom"/>
          </w:tcPr>
          <w:p w:rsidR="00727D89" w:rsidRDefault="00DA711E">
            <w:pPr>
              <w:ind w:left="60"/>
              <w:rPr>
                <w:sz w:val="20"/>
                <w:szCs w:val="20"/>
              </w:rPr>
            </w:pPr>
            <w:r>
              <w:rPr>
                <w:rFonts w:eastAsia="Times New Roman"/>
                <w:sz w:val="24"/>
                <w:szCs w:val="24"/>
              </w:rPr>
              <w:t>хозяйства</w:t>
            </w:r>
          </w:p>
        </w:tc>
        <w:tc>
          <w:tcPr>
            <w:tcW w:w="1100" w:type="dxa"/>
            <w:vAlign w:val="bottom"/>
          </w:tcPr>
          <w:p w:rsidR="00727D89" w:rsidRDefault="00DA711E">
            <w:pPr>
              <w:jc w:val="right"/>
              <w:rPr>
                <w:sz w:val="20"/>
                <w:szCs w:val="20"/>
              </w:rPr>
            </w:pPr>
            <w:r>
              <w:rPr>
                <w:rFonts w:eastAsia="Times New Roman"/>
                <w:sz w:val="24"/>
                <w:szCs w:val="24"/>
              </w:rPr>
              <w:t>трудового</w:t>
            </w:r>
          </w:p>
        </w:tc>
      </w:tr>
    </w:tbl>
    <w:p w:rsidR="00727D89" w:rsidRDefault="00727D89">
      <w:pPr>
        <w:spacing w:line="125" w:lineRule="exact"/>
        <w:rPr>
          <w:sz w:val="20"/>
          <w:szCs w:val="20"/>
        </w:rPr>
      </w:pPr>
    </w:p>
    <w:p w:rsidR="00727D89" w:rsidRDefault="00DA711E">
      <w:pPr>
        <w:spacing w:line="275" w:lineRule="auto"/>
        <w:ind w:right="260"/>
        <w:jc w:val="both"/>
        <w:rPr>
          <w:sz w:val="20"/>
          <w:szCs w:val="20"/>
        </w:rPr>
      </w:pPr>
      <w:r>
        <w:rPr>
          <w:rFonts w:eastAsia="Times New Roman"/>
          <w:sz w:val="24"/>
          <w:szCs w:val="24"/>
        </w:rPr>
        <w:t>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историков.«Оттепель»: середина 1950-х — первая половина 1960-х гг.Смена политического курса. Смерть Сталина и настроения в обществе. Борьба за власть в советском руководстве. Переход политического лидерства к Н.С. Хрущѐву. Первыепризнаки наступления «оттепели» в политике, экономике, культурной сфере.</w:t>
      </w:r>
    </w:p>
    <w:p w:rsidR="00727D89" w:rsidRDefault="00727D89">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40"/>
        <w:gridCol w:w="880"/>
        <w:gridCol w:w="600"/>
        <w:gridCol w:w="880"/>
        <w:gridCol w:w="1360"/>
        <w:gridCol w:w="3820"/>
        <w:gridCol w:w="1020"/>
      </w:tblGrid>
      <w:tr w:rsidR="00727D89">
        <w:trPr>
          <w:trHeight w:val="276"/>
        </w:trPr>
        <w:tc>
          <w:tcPr>
            <w:tcW w:w="940" w:type="dxa"/>
            <w:vAlign w:val="bottom"/>
          </w:tcPr>
          <w:p w:rsidR="00727D89" w:rsidRDefault="00DA711E">
            <w:pPr>
              <w:rPr>
                <w:sz w:val="20"/>
                <w:szCs w:val="20"/>
              </w:rPr>
            </w:pPr>
            <w:r>
              <w:rPr>
                <w:rFonts w:eastAsia="Times New Roman"/>
                <w:sz w:val="24"/>
                <w:szCs w:val="24"/>
              </w:rPr>
              <w:t>Начало</w:t>
            </w:r>
          </w:p>
        </w:tc>
        <w:tc>
          <w:tcPr>
            <w:tcW w:w="880" w:type="dxa"/>
            <w:vAlign w:val="bottom"/>
          </w:tcPr>
          <w:p w:rsidR="00727D89" w:rsidRDefault="00DA711E">
            <w:pPr>
              <w:rPr>
                <w:sz w:val="20"/>
                <w:szCs w:val="20"/>
              </w:rPr>
            </w:pPr>
            <w:r>
              <w:rPr>
                <w:rFonts w:eastAsia="Times New Roman"/>
                <w:sz w:val="24"/>
                <w:szCs w:val="24"/>
              </w:rPr>
              <w:t>критики</w:t>
            </w:r>
          </w:p>
        </w:tc>
        <w:tc>
          <w:tcPr>
            <w:tcW w:w="1480" w:type="dxa"/>
            <w:gridSpan w:val="2"/>
            <w:vAlign w:val="bottom"/>
          </w:tcPr>
          <w:p w:rsidR="00727D89" w:rsidRDefault="00DA711E">
            <w:pPr>
              <w:jc w:val="right"/>
              <w:rPr>
                <w:sz w:val="20"/>
                <w:szCs w:val="20"/>
              </w:rPr>
            </w:pPr>
            <w:r>
              <w:rPr>
                <w:rFonts w:eastAsia="Times New Roman"/>
                <w:sz w:val="24"/>
                <w:szCs w:val="24"/>
              </w:rPr>
              <w:t>сталинизма.</w:t>
            </w:r>
          </w:p>
        </w:tc>
        <w:tc>
          <w:tcPr>
            <w:tcW w:w="5180" w:type="dxa"/>
            <w:gridSpan w:val="2"/>
            <w:vAlign w:val="bottom"/>
          </w:tcPr>
          <w:p w:rsidR="00727D89" w:rsidRDefault="00DA711E">
            <w:pPr>
              <w:ind w:left="100"/>
              <w:rPr>
                <w:sz w:val="20"/>
                <w:szCs w:val="20"/>
              </w:rPr>
            </w:pPr>
            <w:r>
              <w:rPr>
                <w:rFonts w:eastAsia="Times New Roman"/>
                <w:sz w:val="24"/>
                <w:szCs w:val="24"/>
              </w:rPr>
              <w:t>XX  съезд КПСС   и   разоблачение   культа</w:t>
            </w:r>
          </w:p>
        </w:tc>
        <w:tc>
          <w:tcPr>
            <w:tcW w:w="1020" w:type="dxa"/>
            <w:vAlign w:val="bottom"/>
          </w:tcPr>
          <w:p w:rsidR="00727D89" w:rsidRDefault="00DA711E">
            <w:pPr>
              <w:jc w:val="right"/>
              <w:rPr>
                <w:sz w:val="20"/>
                <w:szCs w:val="20"/>
              </w:rPr>
            </w:pPr>
            <w:r>
              <w:rPr>
                <w:rFonts w:eastAsia="Times New Roman"/>
                <w:sz w:val="24"/>
                <w:szCs w:val="24"/>
              </w:rPr>
              <w:t>личности</w:t>
            </w:r>
          </w:p>
        </w:tc>
      </w:tr>
      <w:tr w:rsidR="00727D89">
        <w:trPr>
          <w:trHeight w:val="317"/>
        </w:trPr>
        <w:tc>
          <w:tcPr>
            <w:tcW w:w="940" w:type="dxa"/>
            <w:vAlign w:val="bottom"/>
          </w:tcPr>
          <w:p w:rsidR="00727D89" w:rsidRDefault="00DA711E">
            <w:pPr>
              <w:rPr>
                <w:sz w:val="20"/>
                <w:szCs w:val="20"/>
              </w:rPr>
            </w:pPr>
            <w:r>
              <w:rPr>
                <w:rFonts w:eastAsia="Times New Roman"/>
                <w:sz w:val="24"/>
                <w:szCs w:val="24"/>
              </w:rPr>
              <w:t>Сталина.</w:t>
            </w:r>
          </w:p>
        </w:tc>
        <w:tc>
          <w:tcPr>
            <w:tcW w:w="1480" w:type="dxa"/>
            <w:gridSpan w:val="2"/>
            <w:vAlign w:val="bottom"/>
          </w:tcPr>
          <w:p w:rsidR="00727D89" w:rsidRDefault="00DA711E">
            <w:pPr>
              <w:ind w:left="240"/>
              <w:rPr>
                <w:sz w:val="20"/>
                <w:szCs w:val="20"/>
              </w:rPr>
            </w:pPr>
            <w:r>
              <w:rPr>
                <w:rFonts w:eastAsia="Times New Roman"/>
                <w:sz w:val="24"/>
                <w:szCs w:val="24"/>
              </w:rPr>
              <w:t>Реакция на</w:t>
            </w:r>
          </w:p>
        </w:tc>
        <w:tc>
          <w:tcPr>
            <w:tcW w:w="880" w:type="dxa"/>
            <w:vAlign w:val="bottom"/>
          </w:tcPr>
          <w:p w:rsidR="00727D89" w:rsidRDefault="00DA711E">
            <w:pPr>
              <w:jc w:val="right"/>
              <w:rPr>
                <w:sz w:val="20"/>
                <w:szCs w:val="20"/>
              </w:rPr>
            </w:pPr>
            <w:r>
              <w:rPr>
                <w:rFonts w:eastAsia="Times New Roman"/>
                <w:sz w:val="24"/>
                <w:szCs w:val="24"/>
              </w:rPr>
              <w:t>доклад</w:t>
            </w:r>
          </w:p>
        </w:tc>
        <w:tc>
          <w:tcPr>
            <w:tcW w:w="1360" w:type="dxa"/>
            <w:vAlign w:val="bottom"/>
          </w:tcPr>
          <w:p w:rsidR="00727D89" w:rsidRDefault="00DA711E">
            <w:pPr>
              <w:ind w:left="80"/>
              <w:rPr>
                <w:sz w:val="20"/>
                <w:szCs w:val="20"/>
              </w:rPr>
            </w:pPr>
            <w:r>
              <w:rPr>
                <w:rFonts w:eastAsia="Times New Roman"/>
                <w:sz w:val="24"/>
                <w:szCs w:val="24"/>
              </w:rPr>
              <w:t>Хрущѐва  в</w:t>
            </w:r>
          </w:p>
        </w:tc>
        <w:tc>
          <w:tcPr>
            <w:tcW w:w="4840" w:type="dxa"/>
            <w:gridSpan w:val="2"/>
            <w:vAlign w:val="bottom"/>
          </w:tcPr>
          <w:p w:rsidR="00727D89" w:rsidRDefault="00DA711E">
            <w:pPr>
              <w:jc w:val="right"/>
              <w:rPr>
                <w:sz w:val="20"/>
                <w:szCs w:val="20"/>
              </w:rPr>
            </w:pPr>
            <w:r>
              <w:rPr>
                <w:rFonts w:eastAsia="Times New Roman"/>
                <w:sz w:val="24"/>
                <w:szCs w:val="24"/>
              </w:rPr>
              <w:t>стране  и  мире.  Частичная десталинизация:</w:t>
            </w:r>
          </w:p>
        </w:tc>
      </w:tr>
      <w:tr w:rsidR="00727D89">
        <w:trPr>
          <w:trHeight w:val="317"/>
        </w:trPr>
        <w:tc>
          <w:tcPr>
            <w:tcW w:w="1820" w:type="dxa"/>
            <w:gridSpan w:val="2"/>
            <w:vAlign w:val="bottom"/>
          </w:tcPr>
          <w:p w:rsidR="00727D89" w:rsidRDefault="00DA711E">
            <w:pPr>
              <w:rPr>
                <w:sz w:val="20"/>
                <w:szCs w:val="20"/>
              </w:rPr>
            </w:pPr>
            <w:r>
              <w:rPr>
                <w:rFonts w:eastAsia="Times New Roman"/>
                <w:sz w:val="24"/>
                <w:szCs w:val="24"/>
              </w:rPr>
              <w:t>содержание</w:t>
            </w:r>
          </w:p>
        </w:tc>
        <w:tc>
          <w:tcPr>
            <w:tcW w:w="600" w:type="dxa"/>
            <w:vAlign w:val="bottom"/>
          </w:tcPr>
          <w:p w:rsidR="00727D89" w:rsidRDefault="00DA711E">
            <w:pPr>
              <w:ind w:left="40"/>
              <w:rPr>
                <w:sz w:val="20"/>
                <w:szCs w:val="20"/>
              </w:rPr>
            </w:pPr>
            <w:r>
              <w:rPr>
                <w:rFonts w:eastAsia="Times New Roman"/>
                <w:sz w:val="24"/>
                <w:szCs w:val="24"/>
              </w:rPr>
              <w:t>и</w:t>
            </w:r>
          </w:p>
        </w:tc>
        <w:tc>
          <w:tcPr>
            <w:tcW w:w="2240" w:type="dxa"/>
            <w:gridSpan w:val="2"/>
            <w:vAlign w:val="bottom"/>
          </w:tcPr>
          <w:p w:rsidR="00727D89" w:rsidRDefault="00DA711E">
            <w:pPr>
              <w:ind w:left="200"/>
              <w:rPr>
                <w:sz w:val="20"/>
                <w:szCs w:val="20"/>
              </w:rPr>
            </w:pPr>
            <w:r>
              <w:rPr>
                <w:rFonts w:eastAsia="Times New Roman"/>
                <w:sz w:val="24"/>
                <w:szCs w:val="24"/>
              </w:rPr>
              <w:t>противоречия.</w:t>
            </w:r>
          </w:p>
        </w:tc>
        <w:tc>
          <w:tcPr>
            <w:tcW w:w="3820" w:type="dxa"/>
            <w:vAlign w:val="bottom"/>
          </w:tcPr>
          <w:p w:rsidR="00727D89" w:rsidRDefault="00DA711E">
            <w:pPr>
              <w:ind w:left="80"/>
              <w:rPr>
                <w:sz w:val="20"/>
                <w:szCs w:val="20"/>
              </w:rPr>
            </w:pPr>
            <w:r>
              <w:rPr>
                <w:rFonts w:eastAsia="Times New Roman"/>
                <w:sz w:val="24"/>
                <w:szCs w:val="24"/>
              </w:rPr>
              <w:t>Внутрипартийная  демократизация.</w:t>
            </w:r>
          </w:p>
        </w:tc>
        <w:tc>
          <w:tcPr>
            <w:tcW w:w="1020" w:type="dxa"/>
            <w:vAlign w:val="bottom"/>
          </w:tcPr>
          <w:p w:rsidR="00727D89" w:rsidRDefault="00DA711E">
            <w:pPr>
              <w:jc w:val="right"/>
              <w:rPr>
                <w:sz w:val="20"/>
                <w:szCs w:val="20"/>
              </w:rPr>
            </w:pPr>
            <w:r>
              <w:rPr>
                <w:rFonts w:eastAsia="Times New Roman"/>
                <w:sz w:val="24"/>
                <w:szCs w:val="24"/>
              </w:rPr>
              <w:t>Начало</w:t>
            </w:r>
          </w:p>
        </w:tc>
      </w:tr>
    </w:tbl>
    <w:p w:rsidR="00727D89" w:rsidRDefault="00727D89">
      <w:pPr>
        <w:spacing w:line="55" w:lineRule="exact"/>
        <w:rPr>
          <w:sz w:val="20"/>
          <w:szCs w:val="20"/>
        </w:rPr>
      </w:pPr>
    </w:p>
    <w:p w:rsidR="00727D89" w:rsidRDefault="00DA711E" w:rsidP="00CF618B">
      <w:pPr>
        <w:spacing w:line="275" w:lineRule="auto"/>
        <w:ind w:right="240"/>
        <w:jc w:val="both"/>
        <w:rPr>
          <w:sz w:val="20"/>
          <w:szCs w:val="20"/>
        </w:rPr>
      </w:pPr>
      <w:r>
        <w:rPr>
          <w:rFonts w:eastAsia="Times New Roman"/>
          <w:sz w:val="24"/>
          <w:szCs w:val="24"/>
        </w:rPr>
        <w:t xml:space="preserve">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Хрущѐва отвласти в 1957 г. «Антипартийная группа». Утверждение единоличной власти Хрущѐва.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молодѐжи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Хрущѐв </w:t>
      </w:r>
      <w:r>
        <w:rPr>
          <w:rFonts w:eastAsia="Times New Roman"/>
          <w:sz w:val="24"/>
          <w:szCs w:val="24"/>
        </w:rPr>
        <w:lastRenderedPageBreak/>
        <w:t>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полѐты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w:t>
      </w:r>
      <w:r w:rsidR="00CF618B">
        <w:rPr>
          <w:rFonts w:eastAsia="Times New Roman"/>
          <w:sz w:val="24"/>
          <w:szCs w:val="24"/>
        </w:rPr>
        <w:t xml:space="preserve"> </w:t>
      </w:r>
    </w:p>
    <w:tbl>
      <w:tblPr>
        <w:tblW w:w="0" w:type="auto"/>
        <w:tblLayout w:type="fixed"/>
        <w:tblCellMar>
          <w:left w:w="0" w:type="dxa"/>
          <w:right w:w="0" w:type="dxa"/>
        </w:tblCellMar>
        <w:tblLook w:val="04A0" w:firstRow="1" w:lastRow="0" w:firstColumn="1" w:lastColumn="0" w:noHBand="0" w:noVBand="1"/>
      </w:tblPr>
      <w:tblGrid>
        <w:gridCol w:w="1120"/>
        <w:gridCol w:w="4400"/>
        <w:gridCol w:w="1640"/>
        <w:gridCol w:w="120"/>
        <w:gridCol w:w="2220"/>
      </w:tblGrid>
      <w:tr w:rsidR="00727D89">
        <w:trPr>
          <w:trHeight w:val="276"/>
        </w:trPr>
        <w:tc>
          <w:tcPr>
            <w:tcW w:w="1120" w:type="dxa"/>
            <w:vAlign w:val="bottom"/>
          </w:tcPr>
          <w:p w:rsidR="00727D89" w:rsidRDefault="00DA711E">
            <w:pPr>
              <w:rPr>
                <w:sz w:val="20"/>
                <w:szCs w:val="20"/>
              </w:rPr>
            </w:pPr>
            <w:r>
              <w:rPr>
                <w:rFonts w:eastAsia="Times New Roman"/>
                <w:sz w:val="24"/>
                <w:szCs w:val="24"/>
              </w:rPr>
              <w:t>рабочего</w:t>
            </w:r>
          </w:p>
        </w:tc>
        <w:tc>
          <w:tcPr>
            <w:tcW w:w="4400" w:type="dxa"/>
            <w:vAlign w:val="bottom"/>
          </w:tcPr>
          <w:p w:rsidR="00727D89" w:rsidRDefault="00DA711E">
            <w:pPr>
              <w:ind w:left="60"/>
              <w:rPr>
                <w:sz w:val="20"/>
                <w:szCs w:val="20"/>
              </w:rPr>
            </w:pPr>
            <w:r>
              <w:rPr>
                <w:rFonts w:eastAsia="Times New Roman"/>
                <w:sz w:val="24"/>
                <w:szCs w:val="24"/>
              </w:rPr>
              <w:t>класса,   колхозного   крестьянства  и</w:t>
            </w:r>
          </w:p>
        </w:tc>
        <w:tc>
          <w:tcPr>
            <w:tcW w:w="1760" w:type="dxa"/>
            <w:gridSpan w:val="2"/>
            <w:vAlign w:val="bottom"/>
          </w:tcPr>
          <w:p w:rsidR="00727D89" w:rsidRDefault="00DA711E">
            <w:pPr>
              <w:ind w:left="80"/>
              <w:rPr>
                <w:sz w:val="20"/>
                <w:szCs w:val="20"/>
              </w:rPr>
            </w:pPr>
            <w:r>
              <w:rPr>
                <w:rFonts w:eastAsia="Times New Roman"/>
                <w:sz w:val="24"/>
                <w:szCs w:val="24"/>
              </w:rPr>
              <w:t>интеллигенции.</w:t>
            </w:r>
          </w:p>
        </w:tc>
        <w:tc>
          <w:tcPr>
            <w:tcW w:w="2220" w:type="dxa"/>
            <w:vAlign w:val="bottom"/>
          </w:tcPr>
          <w:p w:rsidR="00727D89" w:rsidRDefault="00DA711E">
            <w:pPr>
              <w:jc w:val="right"/>
              <w:rPr>
                <w:sz w:val="20"/>
                <w:szCs w:val="20"/>
              </w:rPr>
            </w:pPr>
            <w:r>
              <w:rPr>
                <w:rFonts w:eastAsia="Times New Roman"/>
                <w:sz w:val="24"/>
                <w:szCs w:val="24"/>
              </w:rPr>
              <w:t>Востребованность</w:t>
            </w:r>
          </w:p>
        </w:tc>
      </w:tr>
      <w:tr w:rsidR="00727D89">
        <w:trPr>
          <w:trHeight w:val="319"/>
        </w:trPr>
        <w:tc>
          <w:tcPr>
            <w:tcW w:w="1120" w:type="dxa"/>
            <w:vAlign w:val="bottom"/>
          </w:tcPr>
          <w:p w:rsidR="00727D89" w:rsidRDefault="00DA711E">
            <w:pPr>
              <w:rPr>
                <w:sz w:val="20"/>
                <w:szCs w:val="20"/>
              </w:rPr>
            </w:pPr>
            <w:r>
              <w:rPr>
                <w:rFonts w:eastAsia="Times New Roman"/>
                <w:sz w:val="24"/>
                <w:szCs w:val="24"/>
              </w:rPr>
              <w:t>научного</w:t>
            </w:r>
          </w:p>
        </w:tc>
        <w:tc>
          <w:tcPr>
            <w:tcW w:w="8380" w:type="dxa"/>
            <w:gridSpan w:val="4"/>
            <w:vAlign w:val="bottom"/>
          </w:tcPr>
          <w:p w:rsidR="00727D89" w:rsidRDefault="00DA711E">
            <w:pPr>
              <w:jc w:val="right"/>
              <w:rPr>
                <w:sz w:val="20"/>
                <w:szCs w:val="20"/>
              </w:rPr>
            </w:pPr>
            <w:r>
              <w:rPr>
                <w:rFonts w:eastAsia="Times New Roman"/>
                <w:sz w:val="24"/>
                <w:szCs w:val="24"/>
              </w:rPr>
              <w:t>и  инженерного   труда.   Расширение   системы   ведомственных   НИИ. ХХII</w:t>
            </w:r>
          </w:p>
        </w:tc>
      </w:tr>
      <w:tr w:rsidR="00727D89">
        <w:trPr>
          <w:trHeight w:val="317"/>
        </w:trPr>
        <w:tc>
          <w:tcPr>
            <w:tcW w:w="7160" w:type="dxa"/>
            <w:gridSpan w:val="3"/>
            <w:vAlign w:val="bottom"/>
          </w:tcPr>
          <w:p w:rsidR="00727D89" w:rsidRDefault="00DA711E">
            <w:pPr>
              <w:rPr>
                <w:sz w:val="20"/>
                <w:szCs w:val="20"/>
              </w:rPr>
            </w:pPr>
            <w:r>
              <w:rPr>
                <w:rFonts w:eastAsia="Times New Roman"/>
                <w:sz w:val="24"/>
                <w:szCs w:val="24"/>
              </w:rPr>
              <w:t>съезд  КПСС  и  программа  построения  коммунизма  в СССР.</w:t>
            </w:r>
          </w:p>
        </w:tc>
        <w:tc>
          <w:tcPr>
            <w:tcW w:w="2340" w:type="dxa"/>
            <w:gridSpan w:val="2"/>
            <w:vAlign w:val="bottom"/>
          </w:tcPr>
          <w:p w:rsidR="00727D89" w:rsidRDefault="00DA711E">
            <w:pPr>
              <w:jc w:val="right"/>
              <w:rPr>
                <w:sz w:val="20"/>
                <w:szCs w:val="20"/>
              </w:rPr>
            </w:pPr>
            <w:r>
              <w:rPr>
                <w:rFonts w:eastAsia="Times New Roman"/>
                <w:sz w:val="24"/>
                <w:szCs w:val="24"/>
              </w:rPr>
              <w:t>Воспитание   «нового</w:t>
            </w:r>
          </w:p>
        </w:tc>
      </w:tr>
      <w:tr w:rsidR="00727D89">
        <w:trPr>
          <w:trHeight w:val="317"/>
        </w:trPr>
        <w:tc>
          <w:tcPr>
            <w:tcW w:w="1120" w:type="dxa"/>
            <w:vAlign w:val="bottom"/>
          </w:tcPr>
          <w:p w:rsidR="00727D89" w:rsidRDefault="00DA711E">
            <w:pPr>
              <w:rPr>
                <w:sz w:val="20"/>
                <w:szCs w:val="20"/>
              </w:rPr>
            </w:pPr>
            <w:r>
              <w:rPr>
                <w:rFonts w:eastAsia="Times New Roman"/>
                <w:sz w:val="24"/>
                <w:szCs w:val="24"/>
              </w:rPr>
              <w:t>человека».</w:t>
            </w:r>
          </w:p>
        </w:tc>
        <w:tc>
          <w:tcPr>
            <w:tcW w:w="4400" w:type="dxa"/>
            <w:vAlign w:val="bottom"/>
          </w:tcPr>
          <w:p w:rsidR="00727D89" w:rsidRDefault="00DA711E">
            <w:pPr>
              <w:ind w:left="260"/>
              <w:rPr>
                <w:sz w:val="20"/>
                <w:szCs w:val="20"/>
              </w:rPr>
            </w:pPr>
            <w:r>
              <w:rPr>
                <w:rFonts w:eastAsia="Times New Roman"/>
                <w:sz w:val="24"/>
                <w:szCs w:val="24"/>
              </w:rPr>
              <w:t>Бригады   коммунистического  труда.</w:t>
            </w:r>
          </w:p>
        </w:tc>
        <w:tc>
          <w:tcPr>
            <w:tcW w:w="1640" w:type="dxa"/>
            <w:vAlign w:val="bottom"/>
          </w:tcPr>
          <w:p w:rsidR="00727D89" w:rsidRDefault="00DA711E">
            <w:pPr>
              <w:ind w:left="100"/>
              <w:rPr>
                <w:sz w:val="20"/>
                <w:szCs w:val="20"/>
              </w:rPr>
            </w:pPr>
            <w:r>
              <w:rPr>
                <w:rFonts w:eastAsia="Times New Roman"/>
                <w:w w:val="98"/>
                <w:sz w:val="24"/>
                <w:szCs w:val="24"/>
              </w:rPr>
              <w:t>Общественные</w:t>
            </w:r>
          </w:p>
        </w:tc>
        <w:tc>
          <w:tcPr>
            <w:tcW w:w="120" w:type="dxa"/>
            <w:vAlign w:val="bottom"/>
          </w:tcPr>
          <w:p w:rsidR="00727D89" w:rsidRDefault="00727D89">
            <w:pPr>
              <w:rPr>
                <w:sz w:val="24"/>
                <w:szCs w:val="24"/>
              </w:rPr>
            </w:pPr>
          </w:p>
        </w:tc>
        <w:tc>
          <w:tcPr>
            <w:tcW w:w="2220" w:type="dxa"/>
            <w:vAlign w:val="bottom"/>
          </w:tcPr>
          <w:p w:rsidR="00727D89" w:rsidRDefault="00DA711E">
            <w:pPr>
              <w:jc w:val="right"/>
              <w:rPr>
                <w:sz w:val="20"/>
                <w:szCs w:val="20"/>
              </w:rPr>
            </w:pPr>
            <w:r>
              <w:rPr>
                <w:rFonts w:eastAsia="Times New Roman"/>
                <w:sz w:val="24"/>
                <w:szCs w:val="24"/>
              </w:rPr>
              <w:t>формы  управления.</w:t>
            </w:r>
          </w:p>
        </w:tc>
      </w:tr>
    </w:tbl>
    <w:p w:rsidR="00727D89" w:rsidRDefault="00727D89">
      <w:pPr>
        <w:spacing w:line="53" w:lineRule="exact"/>
        <w:rPr>
          <w:sz w:val="20"/>
          <w:szCs w:val="20"/>
        </w:rPr>
      </w:pPr>
    </w:p>
    <w:p w:rsidR="00727D89" w:rsidRDefault="00DA711E" w:rsidP="00754931">
      <w:pPr>
        <w:spacing w:line="272" w:lineRule="auto"/>
        <w:ind w:right="260"/>
        <w:jc w:val="both"/>
        <w:rPr>
          <w:sz w:val="20"/>
          <w:szCs w:val="20"/>
        </w:rPr>
      </w:pPr>
      <w:r>
        <w:rPr>
          <w:rFonts w:eastAsia="Times New Roman"/>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Общественныефонды потребления. Пенсионная реформа. Массовое жилищное строительство. «Хрущѐвки». Рост доходов населения и дефицит товаров народного</w:t>
      </w:r>
      <w:r w:rsidR="00754931">
        <w:rPr>
          <w:rFonts w:eastAsia="Times New Roman"/>
          <w:sz w:val="24"/>
          <w:szCs w:val="24"/>
        </w:rPr>
        <w:t xml:space="preserve"> </w:t>
      </w:r>
      <w:r>
        <w:rPr>
          <w:rFonts w:eastAsia="Times New Roman"/>
          <w:sz w:val="24"/>
          <w:szCs w:val="24"/>
        </w:rPr>
        <w:t>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Хрущѐва и приход к власти Л.И. Брежнева. Оценка Хрущѐва и его реформ современниками и историками.</w:t>
      </w:r>
      <w:r w:rsidR="00CF618B">
        <w:rPr>
          <w:rFonts w:eastAsia="Times New Roman"/>
          <w:sz w:val="24"/>
          <w:szCs w:val="24"/>
        </w:rPr>
        <w:t xml:space="preserve"> </w:t>
      </w:r>
      <w:r>
        <w:rPr>
          <w:rFonts w:eastAsia="Times New Roman"/>
          <w:sz w:val="24"/>
          <w:szCs w:val="24"/>
        </w:rPr>
        <w:t>Наш край в 1953—1964 гг.</w:t>
      </w:r>
    </w:p>
    <w:p w:rsidR="00727D89" w:rsidRDefault="00727D89">
      <w:pPr>
        <w:spacing w:line="320" w:lineRule="exact"/>
        <w:rPr>
          <w:sz w:val="20"/>
          <w:szCs w:val="20"/>
        </w:rPr>
      </w:pPr>
    </w:p>
    <w:p w:rsidR="00727D89" w:rsidRDefault="00DA711E">
      <w:pPr>
        <w:ind w:left="580"/>
        <w:rPr>
          <w:sz w:val="20"/>
          <w:szCs w:val="20"/>
        </w:rPr>
      </w:pPr>
      <w:r>
        <w:rPr>
          <w:rFonts w:eastAsia="Times New Roman"/>
          <w:b/>
          <w:bCs/>
          <w:sz w:val="24"/>
          <w:szCs w:val="24"/>
        </w:rPr>
        <w:t>Советское общество в середине 1960-х — начале 1980-х гг.</w:t>
      </w:r>
    </w:p>
    <w:p w:rsidR="00727D89" w:rsidRDefault="00727D89">
      <w:pPr>
        <w:spacing w:line="38" w:lineRule="exact"/>
        <w:rPr>
          <w:sz w:val="20"/>
          <w:szCs w:val="20"/>
        </w:rPr>
      </w:pPr>
    </w:p>
    <w:p w:rsidR="00727D89" w:rsidRDefault="00DA711E">
      <w:pPr>
        <w:tabs>
          <w:tab w:val="left" w:pos="1480"/>
          <w:tab w:val="left" w:pos="1760"/>
          <w:tab w:val="left" w:pos="2580"/>
          <w:tab w:val="left" w:pos="3180"/>
          <w:tab w:val="left" w:pos="4380"/>
          <w:tab w:val="left" w:pos="4880"/>
          <w:tab w:val="left" w:pos="6160"/>
          <w:tab w:val="left" w:pos="6420"/>
          <w:tab w:val="left" w:pos="7180"/>
          <w:tab w:val="left" w:pos="8840"/>
        </w:tabs>
        <w:ind w:left="580"/>
        <w:rPr>
          <w:sz w:val="20"/>
          <w:szCs w:val="20"/>
        </w:rPr>
      </w:pPr>
      <w:r>
        <w:rPr>
          <w:rFonts w:eastAsia="Times New Roman"/>
          <w:sz w:val="24"/>
          <w:szCs w:val="24"/>
        </w:rPr>
        <w:t>Приход</w:t>
      </w:r>
      <w:r>
        <w:rPr>
          <w:rFonts w:eastAsia="Times New Roman"/>
          <w:sz w:val="24"/>
          <w:szCs w:val="24"/>
        </w:rPr>
        <w:tab/>
        <w:t>к</w:t>
      </w:r>
      <w:r>
        <w:rPr>
          <w:rFonts w:eastAsia="Times New Roman"/>
          <w:sz w:val="24"/>
          <w:szCs w:val="24"/>
        </w:rPr>
        <w:tab/>
        <w:t>власти</w:t>
      </w:r>
      <w:r>
        <w:rPr>
          <w:rFonts w:eastAsia="Times New Roman"/>
          <w:sz w:val="24"/>
          <w:szCs w:val="24"/>
        </w:rPr>
        <w:tab/>
        <w:t>Л.И.</w:t>
      </w:r>
      <w:r>
        <w:rPr>
          <w:rFonts w:eastAsia="Times New Roman"/>
          <w:sz w:val="24"/>
          <w:szCs w:val="24"/>
        </w:rPr>
        <w:tab/>
        <w:t>Брежнева.</w:t>
      </w:r>
      <w:r>
        <w:rPr>
          <w:rFonts w:eastAsia="Times New Roman"/>
          <w:sz w:val="24"/>
          <w:szCs w:val="24"/>
        </w:rPr>
        <w:tab/>
        <w:t>Его</w:t>
      </w:r>
      <w:r>
        <w:rPr>
          <w:rFonts w:eastAsia="Times New Roman"/>
          <w:sz w:val="24"/>
          <w:szCs w:val="24"/>
        </w:rPr>
        <w:tab/>
        <w:t>окружение</w:t>
      </w:r>
      <w:r>
        <w:rPr>
          <w:rFonts w:eastAsia="Times New Roman"/>
          <w:sz w:val="24"/>
          <w:szCs w:val="24"/>
        </w:rPr>
        <w:tab/>
        <w:t>и</w:t>
      </w:r>
      <w:r>
        <w:rPr>
          <w:rFonts w:eastAsia="Times New Roman"/>
          <w:sz w:val="24"/>
          <w:szCs w:val="24"/>
        </w:rPr>
        <w:tab/>
        <w:t>смена</w:t>
      </w:r>
      <w:r>
        <w:rPr>
          <w:rFonts w:eastAsia="Times New Roman"/>
          <w:sz w:val="24"/>
          <w:szCs w:val="24"/>
        </w:rPr>
        <w:tab/>
        <w:t>политического</w:t>
      </w:r>
      <w:r>
        <w:rPr>
          <w:rFonts w:eastAsia="Times New Roman"/>
          <w:sz w:val="24"/>
          <w:szCs w:val="24"/>
        </w:rPr>
        <w:tab/>
        <w:t>курса.</w:t>
      </w:r>
    </w:p>
    <w:p w:rsidR="00727D89" w:rsidRDefault="00727D89">
      <w:pPr>
        <w:spacing w:line="41" w:lineRule="exact"/>
        <w:rPr>
          <w:sz w:val="20"/>
          <w:szCs w:val="20"/>
        </w:rPr>
      </w:pPr>
    </w:p>
    <w:p w:rsidR="00727D89" w:rsidRDefault="00DA711E">
      <w:pPr>
        <w:tabs>
          <w:tab w:val="left" w:pos="1060"/>
          <w:tab w:val="left" w:pos="3000"/>
          <w:tab w:val="left" w:pos="4840"/>
          <w:tab w:val="left" w:pos="7080"/>
          <w:tab w:val="left" w:pos="7800"/>
        </w:tabs>
        <w:rPr>
          <w:sz w:val="20"/>
          <w:szCs w:val="20"/>
        </w:rPr>
      </w:pPr>
      <w:r>
        <w:rPr>
          <w:rFonts w:eastAsia="Times New Roman"/>
          <w:sz w:val="24"/>
          <w:szCs w:val="24"/>
        </w:rPr>
        <w:t>Поиски</w:t>
      </w:r>
      <w:r>
        <w:rPr>
          <w:sz w:val="20"/>
          <w:szCs w:val="20"/>
        </w:rPr>
        <w:tab/>
      </w:r>
      <w:r>
        <w:rPr>
          <w:rFonts w:eastAsia="Times New Roman"/>
          <w:sz w:val="24"/>
          <w:szCs w:val="24"/>
        </w:rPr>
        <w:t>идеологических</w:t>
      </w:r>
      <w:r>
        <w:rPr>
          <w:sz w:val="20"/>
          <w:szCs w:val="20"/>
        </w:rPr>
        <w:tab/>
      </w:r>
      <w:r>
        <w:rPr>
          <w:rFonts w:eastAsia="Times New Roman"/>
          <w:sz w:val="24"/>
          <w:szCs w:val="24"/>
        </w:rPr>
        <w:t>ориентиров.</w:t>
      </w:r>
      <w:r>
        <w:rPr>
          <w:sz w:val="20"/>
          <w:szCs w:val="20"/>
        </w:rPr>
        <w:tab/>
      </w:r>
      <w:r>
        <w:rPr>
          <w:rFonts w:eastAsia="Times New Roman"/>
          <w:sz w:val="24"/>
          <w:szCs w:val="24"/>
        </w:rPr>
        <w:t>Десталинизация</w:t>
      </w:r>
      <w:r>
        <w:rPr>
          <w:sz w:val="20"/>
          <w:szCs w:val="20"/>
        </w:rPr>
        <w:tab/>
      </w:r>
      <w:r>
        <w:rPr>
          <w:rFonts w:eastAsia="Times New Roman"/>
          <w:sz w:val="24"/>
          <w:szCs w:val="24"/>
        </w:rPr>
        <w:t>и</w:t>
      </w:r>
      <w:r>
        <w:rPr>
          <w:sz w:val="20"/>
          <w:szCs w:val="20"/>
        </w:rPr>
        <w:tab/>
      </w:r>
      <w:r>
        <w:rPr>
          <w:rFonts w:eastAsia="Times New Roman"/>
          <w:sz w:val="24"/>
          <w:szCs w:val="24"/>
        </w:rPr>
        <w:t>ресталинизация.</w:t>
      </w:r>
    </w:p>
    <w:p w:rsidR="00727D89" w:rsidRDefault="00727D89">
      <w:pPr>
        <w:spacing w:line="53" w:lineRule="exact"/>
        <w:rPr>
          <w:sz w:val="20"/>
          <w:szCs w:val="20"/>
        </w:rPr>
      </w:pPr>
    </w:p>
    <w:p w:rsidR="00727D89" w:rsidRDefault="00DA711E">
      <w:pPr>
        <w:spacing w:line="274" w:lineRule="auto"/>
        <w:ind w:right="260"/>
        <w:jc w:val="both"/>
        <w:rPr>
          <w:sz w:val="20"/>
          <w:szCs w:val="20"/>
        </w:rPr>
      </w:pPr>
      <w:r>
        <w:rPr>
          <w:rFonts w:eastAsia="Times New Roman"/>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w:t>
      </w:r>
    </w:p>
    <w:p w:rsidR="00727D89" w:rsidRDefault="00727D89">
      <w:pPr>
        <w:spacing w:line="17" w:lineRule="exact"/>
        <w:rPr>
          <w:sz w:val="20"/>
          <w:szCs w:val="20"/>
        </w:rPr>
      </w:pPr>
    </w:p>
    <w:p w:rsidR="00727D89" w:rsidRDefault="00DA711E">
      <w:pPr>
        <w:spacing w:line="274" w:lineRule="auto"/>
        <w:ind w:right="260"/>
        <w:jc w:val="both"/>
        <w:rPr>
          <w:sz w:val="20"/>
          <w:szCs w:val="20"/>
        </w:rPr>
      </w:pPr>
      <w:r>
        <w:rPr>
          <w:rFonts w:eastAsia="Times New Roman"/>
          <w:sz w:val="24"/>
          <w:szCs w:val="24"/>
        </w:rPr>
        <w:t xml:space="preserve">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Культурное пространство и повседневная жизнь. Повседневность в городе ив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слоѐв. Социальное и экономическое </w:t>
      </w:r>
      <w:r>
        <w:rPr>
          <w:rFonts w:eastAsia="Times New Roman"/>
          <w:sz w:val="24"/>
          <w:szCs w:val="24"/>
        </w:rPr>
        <w:lastRenderedPageBreak/>
        <w:t>развитие союзных республик. Общественные настроения. Трудовые конфликты и проблема поиска эффективной системы</w:t>
      </w:r>
    </w:p>
    <w:p w:rsidR="00727D89" w:rsidRDefault="00727D89">
      <w:pPr>
        <w:spacing w:line="22" w:lineRule="exact"/>
        <w:rPr>
          <w:sz w:val="20"/>
          <w:szCs w:val="20"/>
        </w:rPr>
      </w:pPr>
    </w:p>
    <w:p w:rsidR="00727D89" w:rsidRDefault="00DA711E">
      <w:pPr>
        <w:spacing w:line="271" w:lineRule="auto"/>
        <w:ind w:right="260"/>
        <w:jc w:val="both"/>
        <w:rPr>
          <w:sz w:val="20"/>
          <w:szCs w:val="20"/>
        </w:rPr>
      </w:pPr>
      <w:r>
        <w:rPr>
          <w:rFonts w:eastAsia="Times New Roman"/>
          <w:sz w:val="24"/>
          <w:szCs w:val="24"/>
        </w:rPr>
        <w:t>производственной мотивации. Отношение к общественной собственности. «Несуны». Потребительские тенденции в советском обществе. Дефицит и очереди. Идейная и духовная жизнь советского общества. Развитие физкультуры испорта в СССР.</w:t>
      </w:r>
    </w:p>
    <w:p w:rsidR="00727D89" w:rsidRDefault="00727D89">
      <w:pPr>
        <w:spacing w:line="6" w:lineRule="exact"/>
        <w:rPr>
          <w:sz w:val="20"/>
          <w:szCs w:val="20"/>
        </w:rPr>
      </w:pPr>
    </w:p>
    <w:p w:rsidR="00727D89" w:rsidRDefault="00DA711E">
      <w:pPr>
        <w:tabs>
          <w:tab w:val="left" w:pos="5940"/>
        </w:tabs>
        <w:rPr>
          <w:sz w:val="20"/>
          <w:szCs w:val="20"/>
        </w:rPr>
      </w:pPr>
      <w:r>
        <w:rPr>
          <w:rFonts w:eastAsia="Times New Roman"/>
          <w:sz w:val="24"/>
          <w:szCs w:val="24"/>
        </w:rPr>
        <w:t>Олимпийские  игры  1980  г.  в  Москве.  Литература  и</w:t>
      </w:r>
      <w:r>
        <w:rPr>
          <w:rFonts w:eastAsia="Times New Roman"/>
          <w:sz w:val="24"/>
          <w:szCs w:val="24"/>
        </w:rPr>
        <w:tab/>
        <w:t>искусство:  поиски  новых  путей.</w:t>
      </w:r>
    </w:p>
    <w:p w:rsidR="00727D89" w:rsidRDefault="00727D89">
      <w:pPr>
        <w:spacing w:line="41" w:lineRule="exact"/>
        <w:rPr>
          <w:sz w:val="20"/>
          <w:szCs w:val="20"/>
        </w:rPr>
      </w:pPr>
    </w:p>
    <w:p w:rsidR="00727D89" w:rsidRDefault="00DA711E">
      <w:pPr>
        <w:tabs>
          <w:tab w:val="left" w:pos="1260"/>
          <w:tab w:val="left" w:pos="3420"/>
          <w:tab w:val="left" w:pos="4700"/>
          <w:tab w:val="left" w:pos="6100"/>
          <w:tab w:val="left" w:pos="6940"/>
          <w:tab w:val="left" w:pos="8120"/>
          <w:tab w:val="left" w:pos="9040"/>
        </w:tabs>
        <w:rPr>
          <w:sz w:val="20"/>
          <w:szCs w:val="20"/>
        </w:rPr>
      </w:pPr>
      <w:r>
        <w:rPr>
          <w:rFonts w:eastAsia="Times New Roman"/>
          <w:sz w:val="24"/>
          <w:szCs w:val="24"/>
        </w:rPr>
        <w:t>Авторское</w:t>
      </w:r>
      <w:r>
        <w:rPr>
          <w:rFonts w:eastAsia="Times New Roman"/>
          <w:sz w:val="24"/>
          <w:szCs w:val="24"/>
        </w:rPr>
        <w:tab/>
        <w:t>кино. Авангардное</w:t>
      </w:r>
      <w:r>
        <w:rPr>
          <w:rFonts w:eastAsia="Times New Roman"/>
          <w:sz w:val="24"/>
          <w:szCs w:val="24"/>
        </w:rPr>
        <w:tab/>
        <w:t>искусство.</w:t>
      </w:r>
      <w:r>
        <w:rPr>
          <w:rFonts w:eastAsia="Times New Roman"/>
          <w:sz w:val="24"/>
          <w:szCs w:val="24"/>
        </w:rPr>
        <w:tab/>
        <w:t>Неформалы</w:t>
      </w:r>
      <w:r>
        <w:rPr>
          <w:sz w:val="20"/>
          <w:szCs w:val="20"/>
        </w:rPr>
        <w:tab/>
      </w:r>
      <w:r>
        <w:rPr>
          <w:rFonts w:eastAsia="Times New Roman"/>
          <w:sz w:val="24"/>
          <w:szCs w:val="24"/>
        </w:rPr>
        <w:t>(КСП,</w:t>
      </w:r>
      <w:r>
        <w:rPr>
          <w:sz w:val="20"/>
          <w:szCs w:val="20"/>
        </w:rPr>
        <w:tab/>
      </w:r>
      <w:r>
        <w:rPr>
          <w:rFonts w:eastAsia="Times New Roman"/>
          <w:sz w:val="24"/>
          <w:szCs w:val="24"/>
        </w:rPr>
        <w:t>движение</w:t>
      </w:r>
      <w:r>
        <w:rPr>
          <w:rFonts w:eastAsia="Times New Roman"/>
          <w:sz w:val="24"/>
          <w:szCs w:val="24"/>
        </w:rPr>
        <w:tab/>
        <w:t>КВН и</w:t>
      </w:r>
      <w:r>
        <w:rPr>
          <w:sz w:val="20"/>
          <w:szCs w:val="20"/>
        </w:rPr>
        <w:tab/>
      </w:r>
      <w:r>
        <w:rPr>
          <w:rFonts w:eastAsia="Times New Roman"/>
          <w:sz w:val="23"/>
          <w:szCs w:val="23"/>
        </w:rPr>
        <w:t>др.).</w:t>
      </w:r>
    </w:p>
    <w:p w:rsidR="00727D89" w:rsidRDefault="00727D89">
      <w:pPr>
        <w:spacing w:line="41" w:lineRule="exact"/>
        <w:rPr>
          <w:sz w:val="20"/>
          <w:szCs w:val="20"/>
        </w:rPr>
      </w:pPr>
    </w:p>
    <w:p w:rsidR="00727D89" w:rsidRDefault="00DA711E">
      <w:pPr>
        <w:tabs>
          <w:tab w:val="left" w:pos="1760"/>
          <w:tab w:val="left" w:pos="2620"/>
          <w:tab w:val="left" w:pos="3600"/>
          <w:tab w:val="left" w:pos="5400"/>
          <w:tab w:val="left" w:pos="6980"/>
          <w:tab w:val="left" w:pos="7640"/>
          <w:tab w:val="left" w:pos="8680"/>
          <w:tab w:val="left" w:pos="9000"/>
        </w:tabs>
        <w:rPr>
          <w:sz w:val="20"/>
          <w:szCs w:val="20"/>
        </w:rPr>
      </w:pPr>
      <w:r>
        <w:rPr>
          <w:rFonts w:eastAsia="Times New Roman"/>
          <w:sz w:val="24"/>
          <w:szCs w:val="24"/>
        </w:rPr>
        <w:t>Диссидентский</w:t>
      </w:r>
      <w:r>
        <w:rPr>
          <w:rFonts w:eastAsia="Times New Roman"/>
          <w:sz w:val="24"/>
          <w:szCs w:val="24"/>
        </w:rPr>
        <w:tab/>
        <w:t>вызов.</w:t>
      </w:r>
      <w:r>
        <w:rPr>
          <w:rFonts w:eastAsia="Times New Roman"/>
          <w:sz w:val="24"/>
          <w:szCs w:val="24"/>
        </w:rPr>
        <w:tab/>
        <w:t>Первые</w:t>
      </w:r>
      <w:r>
        <w:rPr>
          <w:rFonts w:eastAsia="Times New Roman"/>
          <w:sz w:val="24"/>
          <w:szCs w:val="24"/>
        </w:rPr>
        <w:tab/>
        <w:t>правозащитные</w:t>
      </w:r>
      <w:r>
        <w:rPr>
          <w:rFonts w:eastAsia="Times New Roman"/>
          <w:sz w:val="24"/>
          <w:szCs w:val="24"/>
        </w:rPr>
        <w:tab/>
        <w:t>выступления.</w:t>
      </w:r>
      <w:r>
        <w:rPr>
          <w:rFonts w:eastAsia="Times New Roman"/>
          <w:sz w:val="24"/>
          <w:szCs w:val="24"/>
        </w:rPr>
        <w:tab/>
        <w:t>А.Д.</w:t>
      </w:r>
      <w:r>
        <w:rPr>
          <w:rFonts w:eastAsia="Times New Roman"/>
          <w:sz w:val="24"/>
          <w:szCs w:val="24"/>
        </w:rPr>
        <w:tab/>
        <w:t>Сахаров</w:t>
      </w:r>
      <w:r>
        <w:rPr>
          <w:rFonts w:eastAsia="Times New Roman"/>
          <w:sz w:val="24"/>
          <w:szCs w:val="24"/>
        </w:rPr>
        <w:tab/>
        <w:t>и</w:t>
      </w:r>
      <w:r>
        <w:rPr>
          <w:rFonts w:eastAsia="Times New Roman"/>
          <w:sz w:val="24"/>
          <w:szCs w:val="24"/>
        </w:rPr>
        <w:tab/>
        <w:t>А.И.</w:t>
      </w:r>
    </w:p>
    <w:p w:rsidR="00727D89" w:rsidRDefault="00727D89">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80"/>
        <w:gridCol w:w="2580"/>
        <w:gridCol w:w="2180"/>
        <w:gridCol w:w="1620"/>
        <w:gridCol w:w="1100"/>
        <w:gridCol w:w="340"/>
      </w:tblGrid>
      <w:tr w:rsidR="00727D89">
        <w:trPr>
          <w:trHeight w:val="276"/>
        </w:trPr>
        <w:tc>
          <w:tcPr>
            <w:tcW w:w="1680" w:type="dxa"/>
            <w:vAlign w:val="bottom"/>
          </w:tcPr>
          <w:p w:rsidR="00727D89" w:rsidRDefault="00DA711E">
            <w:pPr>
              <w:rPr>
                <w:sz w:val="20"/>
                <w:szCs w:val="20"/>
              </w:rPr>
            </w:pPr>
            <w:r>
              <w:rPr>
                <w:rFonts w:eastAsia="Times New Roman"/>
                <w:sz w:val="24"/>
                <w:szCs w:val="24"/>
              </w:rPr>
              <w:t>Солженицын.</w:t>
            </w:r>
          </w:p>
        </w:tc>
        <w:tc>
          <w:tcPr>
            <w:tcW w:w="2580" w:type="dxa"/>
            <w:vAlign w:val="bottom"/>
          </w:tcPr>
          <w:p w:rsidR="00727D89" w:rsidRDefault="00DA711E">
            <w:pPr>
              <w:ind w:left="40"/>
              <w:rPr>
                <w:sz w:val="20"/>
                <w:szCs w:val="20"/>
              </w:rPr>
            </w:pPr>
            <w:r>
              <w:rPr>
                <w:rFonts w:eastAsia="Times New Roman"/>
                <w:sz w:val="24"/>
                <w:szCs w:val="24"/>
              </w:rPr>
              <w:t>Религиозные   искания.</w:t>
            </w:r>
          </w:p>
        </w:tc>
        <w:tc>
          <w:tcPr>
            <w:tcW w:w="2180" w:type="dxa"/>
            <w:vAlign w:val="bottom"/>
          </w:tcPr>
          <w:p w:rsidR="00727D89" w:rsidRDefault="00DA711E">
            <w:pPr>
              <w:ind w:left="440"/>
              <w:rPr>
                <w:sz w:val="20"/>
                <w:szCs w:val="20"/>
              </w:rPr>
            </w:pPr>
            <w:r>
              <w:rPr>
                <w:rFonts w:eastAsia="Times New Roman"/>
                <w:sz w:val="24"/>
                <w:szCs w:val="24"/>
              </w:rPr>
              <w:t>Национальные</w:t>
            </w:r>
          </w:p>
        </w:tc>
        <w:tc>
          <w:tcPr>
            <w:tcW w:w="1620" w:type="dxa"/>
            <w:vAlign w:val="bottom"/>
          </w:tcPr>
          <w:p w:rsidR="00727D89" w:rsidRDefault="00DA711E">
            <w:pPr>
              <w:ind w:left="240"/>
              <w:rPr>
                <w:sz w:val="20"/>
                <w:szCs w:val="20"/>
              </w:rPr>
            </w:pPr>
            <w:r>
              <w:rPr>
                <w:rFonts w:eastAsia="Times New Roman"/>
                <w:sz w:val="24"/>
                <w:szCs w:val="24"/>
              </w:rPr>
              <w:t>движения.</w:t>
            </w:r>
          </w:p>
        </w:tc>
        <w:tc>
          <w:tcPr>
            <w:tcW w:w="1100" w:type="dxa"/>
            <w:vAlign w:val="bottom"/>
          </w:tcPr>
          <w:p w:rsidR="00727D89" w:rsidRDefault="00DA711E">
            <w:pPr>
              <w:ind w:left="140"/>
              <w:rPr>
                <w:sz w:val="20"/>
                <w:szCs w:val="20"/>
              </w:rPr>
            </w:pPr>
            <w:r>
              <w:rPr>
                <w:rFonts w:eastAsia="Times New Roman"/>
                <w:sz w:val="24"/>
                <w:szCs w:val="24"/>
              </w:rPr>
              <w:t>Борьба</w:t>
            </w:r>
          </w:p>
        </w:tc>
        <w:tc>
          <w:tcPr>
            <w:tcW w:w="340" w:type="dxa"/>
            <w:vAlign w:val="bottom"/>
          </w:tcPr>
          <w:p w:rsidR="00727D89" w:rsidRDefault="00DA711E">
            <w:pPr>
              <w:jc w:val="right"/>
              <w:rPr>
                <w:sz w:val="20"/>
                <w:szCs w:val="20"/>
              </w:rPr>
            </w:pPr>
            <w:r>
              <w:rPr>
                <w:rFonts w:eastAsia="Times New Roman"/>
                <w:sz w:val="24"/>
                <w:szCs w:val="24"/>
              </w:rPr>
              <w:t>с</w:t>
            </w:r>
          </w:p>
        </w:tc>
      </w:tr>
      <w:tr w:rsidR="00727D89">
        <w:trPr>
          <w:trHeight w:val="317"/>
        </w:trPr>
        <w:tc>
          <w:tcPr>
            <w:tcW w:w="1680" w:type="dxa"/>
            <w:vAlign w:val="bottom"/>
          </w:tcPr>
          <w:p w:rsidR="00727D89" w:rsidRDefault="00DA711E">
            <w:pPr>
              <w:rPr>
                <w:sz w:val="20"/>
                <w:szCs w:val="20"/>
              </w:rPr>
            </w:pPr>
            <w:r>
              <w:rPr>
                <w:rFonts w:eastAsia="Times New Roman"/>
                <w:sz w:val="24"/>
                <w:szCs w:val="24"/>
              </w:rPr>
              <w:t>инакомыслием.</w:t>
            </w:r>
          </w:p>
        </w:tc>
        <w:tc>
          <w:tcPr>
            <w:tcW w:w="7820" w:type="dxa"/>
            <w:gridSpan w:val="5"/>
            <w:vAlign w:val="bottom"/>
          </w:tcPr>
          <w:p w:rsidR="00727D89" w:rsidRDefault="00DA711E">
            <w:pPr>
              <w:jc w:val="right"/>
              <w:rPr>
                <w:sz w:val="20"/>
                <w:szCs w:val="20"/>
              </w:rPr>
            </w:pPr>
            <w:r>
              <w:rPr>
                <w:rFonts w:eastAsia="Times New Roman"/>
                <w:sz w:val="24"/>
                <w:szCs w:val="24"/>
              </w:rPr>
              <w:t>Судебные   процессы.   Цензура   и   самиздат.   Внешняя   поли-тика.</w:t>
            </w:r>
          </w:p>
        </w:tc>
      </w:tr>
      <w:tr w:rsidR="00727D89">
        <w:trPr>
          <w:trHeight w:val="317"/>
        </w:trPr>
        <w:tc>
          <w:tcPr>
            <w:tcW w:w="1680" w:type="dxa"/>
            <w:vAlign w:val="bottom"/>
          </w:tcPr>
          <w:p w:rsidR="00727D89" w:rsidRDefault="00DA711E">
            <w:pPr>
              <w:rPr>
                <w:sz w:val="20"/>
                <w:szCs w:val="20"/>
              </w:rPr>
            </w:pPr>
            <w:r>
              <w:rPr>
                <w:rFonts w:eastAsia="Times New Roman"/>
                <w:sz w:val="24"/>
                <w:szCs w:val="24"/>
              </w:rPr>
              <w:t>Новые  вызовы</w:t>
            </w:r>
          </w:p>
        </w:tc>
        <w:tc>
          <w:tcPr>
            <w:tcW w:w="6380" w:type="dxa"/>
            <w:gridSpan w:val="3"/>
            <w:vAlign w:val="bottom"/>
          </w:tcPr>
          <w:p w:rsidR="00727D89" w:rsidRDefault="00DA711E">
            <w:pPr>
              <w:ind w:left="180"/>
              <w:rPr>
                <w:sz w:val="20"/>
                <w:szCs w:val="20"/>
              </w:rPr>
            </w:pPr>
            <w:r>
              <w:rPr>
                <w:rFonts w:eastAsia="Times New Roman"/>
                <w:sz w:val="24"/>
                <w:szCs w:val="24"/>
              </w:rPr>
              <w:t>внешнего  мира.  Между  разрядкой  и конфронтацией.</w:t>
            </w:r>
          </w:p>
        </w:tc>
        <w:tc>
          <w:tcPr>
            <w:tcW w:w="1440" w:type="dxa"/>
            <w:gridSpan w:val="2"/>
            <w:vAlign w:val="bottom"/>
          </w:tcPr>
          <w:p w:rsidR="00727D89" w:rsidRDefault="00DA711E">
            <w:pPr>
              <w:jc w:val="right"/>
              <w:rPr>
                <w:sz w:val="20"/>
                <w:szCs w:val="20"/>
              </w:rPr>
            </w:pPr>
            <w:r>
              <w:rPr>
                <w:rFonts w:eastAsia="Times New Roman"/>
                <w:sz w:val="24"/>
                <w:szCs w:val="24"/>
              </w:rPr>
              <w:t>Возрастание</w:t>
            </w:r>
          </w:p>
        </w:tc>
      </w:tr>
      <w:tr w:rsidR="00727D89">
        <w:trPr>
          <w:trHeight w:val="317"/>
        </w:trPr>
        <w:tc>
          <w:tcPr>
            <w:tcW w:w="1680" w:type="dxa"/>
            <w:vAlign w:val="bottom"/>
          </w:tcPr>
          <w:p w:rsidR="00727D89" w:rsidRDefault="00DA711E">
            <w:pPr>
              <w:rPr>
                <w:sz w:val="20"/>
                <w:szCs w:val="20"/>
              </w:rPr>
            </w:pPr>
            <w:r>
              <w:rPr>
                <w:rFonts w:eastAsia="Times New Roman"/>
                <w:sz w:val="24"/>
                <w:szCs w:val="24"/>
              </w:rPr>
              <w:t>международной</w:t>
            </w:r>
          </w:p>
        </w:tc>
        <w:tc>
          <w:tcPr>
            <w:tcW w:w="7820" w:type="dxa"/>
            <w:gridSpan w:val="5"/>
            <w:vAlign w:val="bottom"/>
          </w:tcPr>
          <w:p w:rsidR="00727D89" w:rsidRDefault="00DA711E">
            <w:pPr>
              <w:jc w:val="right"/>
              <w:rPr>
                <w:sz w:val="20"/>
                <w:szCs w:val="20"/>
              </w:rPr>
            </w:pPr>
            <w:r>
              <w:rPr>
                <w:rFonts w:eastAsia="Times New Roman"/>
                <w:sz w:val="24"/>
                <w:szCs w:val="24"/>
              </w:rPr>
              <w:t>напряжѐнности.  «Холодная  война»  и  мировые  конфликты.  «Доктрина</w:t>
            </w:r>
          </w:p>
        </w:tc>
      </w:tr>
      <w:tr w:rsidR="00727D89">
        <w:trPr>
          <w:trHeight w:val="319"/>
        </w:trPr>
        <w:tc>
          <w:tcPr>
            <w:tcW w:w="4260" w:type="dxa"/>
            <w:gridSpan w:val="2"/>
            <w:vAlign w:val="bottom"/>
          </w:tcPr>
          <w:p w:rsidR="00727D89" w:rsidRDefault="00DA711E">
            <w:pPr>
              <w:rPr>
                <w:sz w:val="20"/>
                <w:szCs w:val="20"/>
              </w:rPr>
            </w:pPr>
            <w:r>
              <w:rPr>
                <w:rFonts w:eastAsia="Times New Roman"/>
                <w:w w:val="93"/>
                <w:sz w:val="24"/>
                <w:szCs w:val="24"/>
              </w:rPr>
              <w:t>Брежнева».Пражская</w:t>
            </w:r>
            <w:r w:rsidR="00754931">
              <w:rPr>
                <w:rFonts w:eastAsia="Times New Roman"/>
                <w:w w:val="93"/>
                <w:sz w:val="24"/>
                <w:szCs w:val="24"/>
              </w:rPr>
              <w:t xml:space="preserve"> </w:t>
            </w:r>
            <w:r>
              <w:rPr>
                <w:rFonts w:eastAsia="Times New Roman"/>
                <w:w w:val="93"/>
                <w:sz w:val="24"/>
                <w:szCs w:val="24"/>
              </w:rPr>
              <w:t>весна</w:t>
            </w:r>
            <w:r w:rsidR="00754931">
              <w:rPr>
                <w:rFonts w:eastAsia="Times New Roman"/>
                <w:w w:val="93"/>
                <w:sz w:val="24"/>
                <w:szCs w:val="24"/>
              </w:rPr>
              <w:t xml:space="preserve"> </w:t>
            </w:r>
            <w:r>
              <w:rPr>
                <w:rFonts w:eastAsia="Times New Roman"/>
                <w:w w:val="93"/>
                <w:sz w:val="24"/>
                <w:szCs w:val="24"/>
              </w:rPr>
              <w:t>и</w:t>
            </w:r>
          </w:p>
        </w:tc>
        <w:tc>
          <w:tcPr>
            <w:tcW w:w="5240" w:type="dxa"/>
            <w:gridSpan w:val="4"/>
            <w:vAlign w:val="bottom"/>
          </w:tcPr>
          <w:p w:rsidR="00727D89" w:rsidRDefault="00754931" w:rsidP="00754931">
            <w:pPr>
              <w:rPr>
                <w:sz w:val="20"/>
                <w:szCs w:val="20"/>
              </w:rPr>
            </w:pPr>
            <w:r>
              <w:rPr>
                <w:rFonts w:eastAsia="Times New Roman"/>
                <w:sz w:val="24"/>
                <w:szCs w:val="24"/>
              </w:rPr>
              <w:t>С</w:t>
            </w:r>
            <w:r w:rsidR="00DA711E">
              <w:rPr>
                <w:rFonts w:eastAsia="Times New Roman"/>
                <w:sz w:val="24"/>
                <w:szCs w:val="24"/>
              </w:rPr>
              <w:t>нижение</w:t>
            </w:r>
            <w:r>
              <w:rPr>
                <w:rFonts w:eastAsia="Times New Roman"/>
                <w:sz w:val="24"/>
                <w:szCs w:val="24"/>
              </w:rPr>
              <w:t xml:space="preserve"> </w:t>
            </w:r>
            <w:r w:rsidR="00DA711E">
              <w:rPr>
                <w:rFonts w:eastAsia="Times New Roman"/>
                <w:sz w:val="24"/>
                <w:szCs w:val="24"/>
              </w:rPr>
              <w:t>международного авторитета   СССР.</w:t>
            </w:r>
          </w:p>
        </w:tc>
      </w:tr>
    </w:tbl>
    <w:p w:rsidR="00727D89" w:rsidRDefault="00727D89">
      <w:pPr>
        <w:spacing w:line="53" w:lineRule="exact"/>
        <w:rPr>
          <w:sz w:val="20"/>
          <w:szCs w:val="20"/>
        </w:rPr>
      </w:pPr>
    </w:p>
    <w:p w:rsidR="00727D89" w:rsidRDefault="00DA711E">
      <w:pPr>
        <w:spacing w:line="275" w:lineRule="auto"/>
        <w:ind w:right="260"/>
        <w:jc w:val="both"/>
        <w:rPr>
          <w:sz w:val="20"/>
          <w:szCs w:val="20"/>
        </w:rPr>
      </w:pPr>
      <w:r>
        <w:rPr>
          <w:rFonts w:eastAsia="Times New Roman"/>
          <w:sz w:val="24"/>
          <w:szCs w:val="24"/>
        </w:rPr>
        <w:t>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Подъѐм антикоммунистических настроений в Восточной Европе. Кризис просоветских режимов. Л. И. Брежнев в оценках современников и историков.Наш край в 1964—1985 гг.</w:t>
      </w:r>
    </w:p>
    <w:p w:rsidR="00727D89" w:rsidRDefault="00DA711E">
      <w:pPr>
        <w:ind w:left="580"/>
        <w:rPr>
          <w:sz w:val="20"/>
          <w:szCs w:val="20"/>
        </w:rPr>
      </w:pPr>
      <w:r>
        <w:rPr>
          <w:rFonts w:eastAsia="Times New Roman"/>
          <w:b/>
          <w:bCs/>
          <w:sz w:val="24"/>
          <w:szCs w:val="24"/>
        </w:rPr>
        <w:t>Политика перестройки. Распад СССР (1985—1991)</w:t>
      </w:r>
    </w:p>
    <w:p w:rsidR="00727D89" w:rsidRDefault="00727D89">
      <w:pPr>
        <w:spacing w:line="48" w:lineRule="exact"/>
        <w:rPr>
          <w:sz w:val="20"/>
          <w:szCs w:val="20"/>
        </w:rPr>
      </w:pPr>
    </w:p>
    <w:p w:rsidR="00727D89" w:rsidRDefault="00DA711E" w:rsidP="00754931">
      <w:pPr>
        <w:spacing w:line="275" w:lineRule="auto"/>
        <w:ind w:right="260" w:firstLine="566"/>
        <w:jc w:val="both"/>
        <w:rPr>
          <w:sz w:val="20"/>
          <w:szCs w:val="20"/>
        </w:rPr>
      </w:pPr>
      <w:r>
        <w:rPr>
          <w:rFonts w:eastAsia="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Горбачѐв и его окружение: курс на реформы. Антиалкогольная кампания 1985 г. и еѐ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подъѐм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w:t>
      </w:r>
      <w:r w:rsidR="00754931">
        <w:rPr>
          <w:rFonts w:eastAsia="Times New Roman"/>
          <w:sz w:val="24"/>
          <w:szCs w:val="24"/>
        </w:rPr>
        <w:t xml:space="preserve"> </w:t>
      </w:r>
      <w:r>
        <w:rPr>
          <w:rFonts w:eastAsia="Times New Roman"/>
          <w:sz w:val="24"/>
          <w:szCs w:val="24"/>
        </w:rPr>
        <w:t>войне в Афганистане. Неформальные политические объединения. «Новое мышление» Горбачѐва.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Горбачѐву и его внешнеполитическим инициативам внутри СССР и в мире. Демократизация советской политической системы. XIX конференция КПСС и еѐ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Подъѐм национальных движений, нагнетание националистических и сепаратистских настроений. Проблема Нагорного Карабаха и попытки еѐ решения руководством СССР. Обострение межнационального противостояния: Закавказье,</w:t>
      </w:r>
    </w:p>
    <w:p w:rsidR="00727D89" w:rsidRDefault="00DA711E" w:rsidP="00754931">
      <w:pPr>
        <w:spacing w:line="264" w:lineRule="auto"/>
        <w:ind w:right="260"/>
        <w:jc w:val="both"/>
        <w:rPr>
          <w:sz w:val="20"/>
          <w:szCs w:val="20"/>
        </w:rPr>
      </w:pPr>
      <w:r>
        <w:rPr>
          <w:rFonts w:eastAsia="Times New Roman"/>
          <w:sz w:val="24"/>
          <w:szCs w:val="24"/>
        </w:rPr>
        <w:t>Прибалтика, Украина, Молдавия. Позиция республиканских лидеров и национальных элит. Последний этап перестройки: 1990—1991 гг. Отмена 6-й</w:t>
      </w:r>
      <w:r w:rsidR="00754931">
        <w:rPr>
          <w:rFonts w:eastAsia="Times New Roman"/>
          <w:sz w:val="24"/>
          <w:szCs w:val="24"/>
        </w:rPr>
        <w:t xml:space="preserve"> </w:t>
      </w:r>
      <w:r>
        <w:rPr>
          <w:rFonts w:eastAsia="Times New Roman"/>
          <w:sz w:val="24"/>
          <w:szCs w:val="24"/>
        </w:rPr>
        <w:t xml:space="preserve">статьи Конституции СССР о руководящей роли КПСС. Становление многопартийности. Кризис в КПСС. Первый съезд </w:t>
      </w:r>
      <w:r>
        <w:rPr>
          <w:rFonts w:eastAsia="Times New Roman"/>
          <w:sz w:val="24"/>
          <w:szCs w:val="24"/>
        </w:rPr>
        <w:lastRenderedPageBreak/>
        <w:t>народных депутатов РСФСР и его решения. Превращение Б. Н. Ельцина в единого лидера демократических сил. Противостояние союзной (Горбачѐв) и российской (Ельцин) властей. Введение поста президента и избрание М. С. Горбачѐва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Новоогарѐвский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w:t>
      </w:r>
    </w:p>
    <w:p w:rsidR="00727D89" w:rsidRDefault="00727D89">
      <w:pPr>
        <w:spacing w:line="7" w:lineRule="exact"/>
        <w:rPr>
          <w:sz w:val="20"/>
          <w:szCs w:val="20"/>
        </w:rPr>
      </w:pPr>
    </w:p>
    <w:p w:rsidR="00727D89" w:rsidRDefault="00DA711E" w:rsidP="00754931">
      <w:pPr>
        <w:tabs>
          <w:tab w:val="left" w:pos="2500"/>
          <w:tab w:val="left" w:pos="5200"/>
          <w:tab w:val="left" w:pos="5720"/>
          <w:tab w:val="left" w:pos="7280"/>
          <w:tab w:val="left" w:pos="9360"/>
        </w:tabs>
        <w:rPr>
          <w:sz w:val="20"/>
          <w:szCs w:val="20"/>
        </w:rPr>
      </w:pPr>
      <w:r>
        <w:rPr>
          <w:rFonts w:eastAsia="Times New Roman"/>
          <w:sz w:val="24"/>
          <w:szCs w:val="24"/>
        </w:rPr>
        <w:t>фактор.  Нарастание</w:t>
      </w:r>
      <w:r>
        <w:rPr>
          <w:sz w:val="20"/>
          <w:szCs w:val="20"/>
        </w:rPr>
        <w:tab/>
      </w:r>
      <w:r>
        <w:rPr>
          <w:rFonts w:eastAsia="Times New Roman"/>
          <w:sz w:val="24"/>
          <w:szCs w:val="24"/>
        </w:rPr>
        <w:t>разбалансированности</w:t>
      </w:r>
      <w:r>
        <w:rPr>
          <w:sz w:val="20"/>
          <w:szCs w:val="20"/>
        </w:rPr>
        <w:tab/>
      </w:r>
      <w:r>
        <w:rPr>
          <w:rFonts w:eastAsia="Times New Roman"/>
          <w:sz w:val="24"/>
          <w:szCs w:val="24"/>
        </w:rPr>
        <w:t>в</w:t>
      </w:r>
      <w:r>
        <w:rPr>
          <w:sz w:val="20"/>
          <w:szCs w:val="20"/>
        </w:rPr>
        <w:tab/>
      </w:r>
      <w:r>
        <w:rPr>
          <w:rFonts w:eastAsia="Times New Roman"/>
          <w:sz w:val="24"/>
          <w:szCs w:val="24"/>
        </w:rPr>
        <w:t>экономике.</w:t>
      </w:r>
      <w:r>
        <w:rPr>
          <w:sz w:val="20"/>
          <w:szCs w:val="20"/>
        </w:rPr>
        <w:tab/>
      </w:r>
      <w:r>
        <w:rPr>
          <w:rFonts w:eastAsia="Times New Roman"/>
          <w:sz w:val="24"/>
          <w:szCs w:val="24"/>
        </w:rPr>
        <w:t>Государственный</w:t>
      </w:r>
      <w:r>
        <w:rPr>
          <w:sz w:val="20"/>
          <w:szCs w:val="20"/>
        </w:rPr>
        <w:tab/>
      </w:r>
      <w:r>
        <w:rPr>
          <w:rFonts w:eastAsia="Times New Roman"/>
        </w:rPr>
        <w:t>и</w:t>
      </w:r>
      <w:r w:rsidR="00754931">
        <w:rPr>
          <w:rFonts w:eastAsia="Times New Roman"/>
        </w:rPr>
        <w:t xml:space="preserve"> </w:t>
      </w:r>
      <w:r>
        <w:rPr>
          <w:rFonts w:eastAsia="Times New Roman"/>
          <w:sz w:val="24"/>
          <w:szCs w:val="24"/>
        </w:rPr>
        <w:t>коммерческий секторы. Конверсия оборонных предприятий. Введение карточной системы снабжения. Реалии 1991 г.: конфискационная денежная реформа, трѐх-кратное повышение государственных цен, пустые полки магазинов и усталость</w:t>
      </w:r>
    </w:p>
    <w:p w:rsidR="00727D89" w:rsidRDefault="00727D89">
      <w:pPr>
        <w:spacing w:line="22" w:lineRule="exact"/>
        <w:rPr>
          <w:sz w:val="20"/>
          <w:szCs w:val="20"/>
        </w:rPr>
      </w:pPr>
    </w:p>
    <w:p w:rsidR="00727D89" w:rsidRDefault="00DA711E">
      <w:pPr>
        <w:spacing w:line="270" w:lineRule="auto"/>
        <w:ind w:right="260"/>
        <w:jc w:val="both"/>
        <w:rPr>
          <w:sz w:val="20"/>
          <w:szCs w:val="20"/>
        </w:rPr>
      </w:pPr>
      <w:r>
        <w:rPr>
          <w:rFonts w:eastAsia="Times New Roman"/>
          <w:sz w:val="24"/>
          <w:szCs w:val="24"/>
        </w:rPr>
        <w:t>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w:t>
      </w:r>
    </w:p>
    <w:p w:rsidR="00727D89" w:rsidRDefault="00727D89">
      <w:pPr>
        <w:spacing w:line="7" w:lineRule="exact"/>
        <w:rPr>
          <w:sz w:val="20"/>
          <w:szCs w:val="20"/>
        </w:rPr>
      </w:pPr>
    </w:p>
    <w:p w:rsidR="00727D89" w:rsidRDefault="00DA711E">
      <w:pPr>
        <w:tabs>
          <w:tab w:val="left" w:pos="1240"/>
          <w:tab w:val="left" w:pos="1700"/>
          <w:tab w:val="left" w:pos="3060"/>
          <w:tab w:val="left" w:pos="6300"/>
          <w:tab w:val="left" w:pos="8240"/>
        </w:tabs>
        <w:rPr>
          <w:sz w:val="20"/>
          <w:szCs w:val="20"/>
        </w:rPr>
      </w:pPr>
      <w:r>
        <w:rPr>
          <w:rFonts w:eastAsia="Times New Roman"/>
          <w:sz w:val="24"/>
          <w:szCs w:val="24"/>
        </w:rPr>
        <w:t>перехода</w:t>
      </w:r>
      <w:r>
        <w:rPr>
          <w:sz w:val="20"/>
          <w:szCs w:val="20"/>
        </w:rPr>
        <w:tab/>
      </w:r>
      <w:r>
        <w:rPr>
          <w:rFonts w:eastAsia="Times New Roman"/>
          <w:sz w:val="24"/>
          <w:szCs w:val="24"/>
        </w:rPr>
        <w:t>к</w:t>
      </w:r>
      <w:r>
        <w:rPr>
          <w:sz w:val="20"/>
          <w:szCs w:val="20"/>
        </w:rPr>
        <w:tab/>
      </w:r>
      <w:r>
        <w:rPr>
          <w:rFonts w:eastAsia="Times New Roman"/>
          <w:sz w:val="24"/>
          <w:szCs w:val="24"/>
        </w:rPr>
        <w:t>рыночной</w:t>
      </w:r>
      <w:r>
        <w:rPr>
          <w:sz w:val="20"/>
          <w:szCs w:val="20"/>
        </w:rPr>
        <w:tab/>
      </w:r>
      <w:r>
        <w:rPr>
          <w:rFonts w:eastAsia="Times New Roman"/>
          <w:sz w:val="24"/>
          <w:szCs w:val="24"/>
        </w:rPr>
        <w:t>экономике. Радикализация</w:t>
      </w:r>
      <w:r>
        <w:rPr>
          <w:sz w:val="20"/>
          <w:szCs w:val="20"/>
        </w:rPr>
        <w:tab/>
      </w:r>
      <w:r>
        <w:rPr>
          <w:rFonts w:eastAsia="Times New Roman"/>
          <w:sz w:val="24"/>
          <w:szCs w:val="24"/>
        </w:rPr>
        <w:t>общественных</w:t>
      </w:r>
      <w:r>
        <w:rPr>
          <w:sz w:val="20"/>
          <w:szCs w:val="20"/>
        </w:rPr>
        <w:tab/>
      </w:r>
      <w:r>
        <w:rPr>
          <w:rFonts w:eastAsia="Times New Roman"/>
          <w:sz w:val="24"/>
          <w:szCs w:val="24"/>
        </w:rPr>
        <w:t>настроений.</w:t>
      </w:r>
    </w:p>
    <w:p w:rsidR="00727D89" w:rsidRDefault="00727D89">
      <w:pPr>
        <w:spacing w:line="43" w:lineRule="exact"/>
        <w:rPr>
          <w:sz w:val="20"/>
          <w:szCs w:val="20"/>
        </w:rPr>
      </w:pPr>
    </w:p>
    <w:p w:rsidR="00727D89" w:rsidRDefault="00DA711E">
      <w:pPr>
        <w:tabs>
          <w:tab w:val="left" w:pos="2760"/>
          <w:tab w:val="left" w:pos="3600"/>
          <w:tab w:val="left" w:pos="4200"/>
          <w:tab w:val="left" w:pos="4460"/>
        </w:tabs>
        <w:rPr>
          <w:sz w:val="20"/>
          <w:szCs w:val="20"/>
        </w:rPr>
      </w:pPr>
      <w:r>
        <w:rPr>
          <w:rFonts w:eastAsia="Times New Roman"/>
          <w:sz w:val="24"/>
          <w:szCs w:val="24"/>
        </w:rPr>
        <w:t>Забастовочное движение.</w:t>
      </w:r>
      <w:r>
        <w:rPr>
          <w:rFonts w:eastAsia="Times New Roman"/>
          <w:sz w:val="24"/>
          <w:szCs w:val="24"/>
        </w:rPr>
        <w:tab/>
        <w:t>Новый</w:t>
      </w:r>
      <w:r>
        <w:rPr>
          <w:rFonts w:eastAsia="Times New Roman"/>
          <w:sz w:val="24"/>
          <w:szCs w:val="24"/>
        </w:rPr>
        <w:tab/>
        <w:t>этап</w:t>
      </w:r>
      <w:r>
        <w:rPr>
          <w:rFonts w:eastAsia="Times New Roman"/>
          <w:sz w:val="24"/>
          <w:szCs w:val="24"/>
        </w:rPr>
        <w:tab/>
        <w:t>в</w:t>
      </w:r>
      <w:r>
        <w:rPr>
          <w:rFonts w:eastAsia="Times New Roman"/>
          <w:sz w:val="24"/>
          <w:szCs w:val="24"/>
        </w:rPr>
        <w:tab/>
        <w:t>государственно-конфессиональных отношениях.</w:t>
      </w:r>
    </w:p>
    <w:p w:rsidR="00727D89" w:rsidRDefault="00727D89">
      <w:pPr>
        <w:spacing w:line="41" w:lineRule="exact"/>
        <w:rPr>
          <w:sz w:val="20"/>
          <w:szCs w:val="20"/>
        </w:rPr>
      </w:pPr>
    </w:p>
    <w:p w:rsidR="00727D89" w:rsidRDefault="00DA711E">
      <w:pPr>
        <w:tabs>
          <w:tab w:val="left" w:pos="1600"/>
          <w:tab w:val="left" w:pos="3220"/>
          <w:tab w:val="left" w:pos="4080"/>
          <w:tab w:val="left" w:pos="4740"/>
        </w:tabs>
        <w:rPr>
          <w:sz w:val="20"/>
          <w:szCs w:val="20"/>
        </w:rPr>
      </w:pPr>
      <w:r>
        <w:rPr>
          <w:rFonts w:eastAsia="Times New Roman"/>
          <w:sz w:val="24"/>
          <w:szCs w:val="24"/>
        </w:rPr>
        <w:t>Августовский</w:t>
      </w:r>
      <w:r>
        <w:rPr>
          <w:rFonts w:eastAsia="Times New Roman"/>
          <w:sz w:val="24"/>
          <w:szCs w:val="24"/>
        </w:rPr>
        <w:tab/>
        <w:t>политический</w:t>
      </w:r>
      <w:r>
        <w:rPr>
          <w:rFonts w:eastAsia="Times New Roman"/>
          <w:sz w:val="24"/>
          <w:szCs w:val="24"/>
        </w:rPr>
        <w:tab/>
        <w:t>кризис</w:t>
      </w:r>
      <w:r>
        <w:rPr>
          <w:sz w:val="20"/>
          <w:szCs w:val="20"/>
        </w:rPr>
        <w:tab/>
      </w:r>
      <w:r>
        <w:rPr>
          <w:rFonts w:eastAsia="Times New Roman"/>
          <w:sz w:val="24"/>
          <w:szCs w:val="24"/>
        </w:rPr>
        <w:t>1991</w:t>
      </w:r>
      <w:r>
        <w:rPr>
          <w:sz w:val="20"/>
          <w:szCs w:val="20"/>
        </w:rPr>
        <w:tab/>
      </w:r>
      <w:r>
        <w:rPr>
          <w:rFonts w:eastAsia="Times New Roman"/>
          <w:sz w:val="24"/>
          <w:szCs w:val="24"/>
        </w:rPr>
        <w:t>г.</w:t>
      </w:r>
    </w:p>
    <w:p w:rsidR="00727D89" w:rsidRDefault="00727D89">
      <w:pPr>
        <w:spacing w:line="53" w:lineRule="exact"/>
        <w:rPr>
          <w:sz w:val="20"/>
          <w:szCs w:val="20"/>
        </w:rPr>
      </w:pPr>
    </w:p>
    <w:p w:rsidR="00727D89" w:rsidRDefault="00DA711E">
      <w:pPr>
        <w:spacing w:line="272" w:lineRule="auto"/>
        <w:ind w:right="260" w:firstLine="566"/>
        <w:jc w:val="both"/>
        <w:rPr>
          <w:sz w:val="20"/>
          <w:szCs w:val="20"/>
        </w:rPr>
      </w:pPr>
      <w:r>
        <w:rPr>
          <w:rFonts w:eastAsia="Times New Roman"/>
          <w:sz w:val="24"/>
          <w:szCs w:val="24"/>
        </w:rPr>
        <w:t>Планы ГКЧП и защитники Белого дома. Победа Ельцина. Ослабление союзной власти и влияния Горбачѐва.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w:t>
      </w:r>
    </w:p>
    <w:p w:rsidR="00727D89" w:rsidRDefault="00727D89">
      <w:pPr>
        <w:spacing w:line="19" w:lineRule="exact"/>
        <w:rPr>
          <w:sz w:val="20"/>
          <w:szCs w:val="20"/>
        </w:rPr>
      </w:pPr>
    </w:p>
    <w:p w:rsidR="00727D89" w:rsidRDefault="00DA711E" w:rsidP="00DE3FBF">
      <w:pPr>
        <w:numPr>
          <w:ilvl w:val="0"/>
          <w:numId w:val="95"/>
        </w:numPr>
        <w:tabs>
          <w:tab w:val="left" w:pos="431"/>
        </w:tabs>
        <w:spacing w:line="272" w:lineRule="auto"/>
        <w:ind w:right="260" w:firstLine="6"/>
        <w:jc w:val="both"/>
        <w:rPr>
          <w:rFonts w:eastAsia="Times New Roman"/>
          <w:sz w:val="24"/>
          <w:szCs w:val="24"/>
        </w:rPr>
      </w:pPr>
      <w:r>
        <w:rPr>
          <w:rFonts w:eastAsia="Times New Roman"/>
          <w:sz w:val="24"/>
          <w:szCs w:val="24"/>
        </w:rPr>
        <w:t>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Горбачѐв, Ельцин и перестройка в общественном сознании. М.С. Горбачѐв в оценках современников и историков.Наш край в 1985—1991 гг.</w:t>
      </w:r>
    </w:p>
    <w:p w:rsidR="00727D89" w:rsidRDefault="00727D89">
      <w:pPr>
        <w:spacing w:line="1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Российская  Федерация  в  1992—2019  гг. Становление  новой  России  (1992—</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b/>
          <w:bCs/>
          <w:sz w:val="24"/>
          <w:szCs w:val="24"/>
        </w:rPr>
        <w:t>1999)</w:t>
      </w:r>
    </w:p>
    <w:p w:rsidR="00727D89" w:rsidRDefault="00727D89">
      <w:pPr>
        <w:spacing w:line="50" w:lineRule="exact"/>
        <w:rPr>
          <w:rFonts w:eastAsia="Times New Roman"/>
          <w:sz w:val="24"/>
          <w:szCs w:val="24"/>
        </w:rPr>
      </w:pPr>
    </w:p>
    <w:p w:rsidR="00727D89" w:rsidRDefault="00DA711E">
      <w:pPr>
        <w:spacing w:line="274" w:lineRule="auto"/>
        <w:ind w:right="260" w:firstLine="566"/>
        <w:jc w:val="both"/>
        <w:rPr>
          <w:rFonts w:eastAsia="Times New Roman"/>
          <w:sz w:val="24"/>
          <w:szCs w:val="24"/>
        </w:rPr>
      </w:pPr>
      <w:r>
        <w:rPr>
          <w:rFonts w:eastAsia="Times New Roman"/>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Чѐрный рынок и криминализация жизни.</w:t>
      </w:r>
    </w:p>
    <w:p w:rsidR="00727D89" w:rsidRDefault="00727D89">
      <w:pPr>
        <w:spacing w:line="14" w:lineRule="exact"/>
        <w:rPr>
          <w:rFonts w:eastAsia="Times New Roman"/>
          <w:sz w:val="24"/>
          <w:szCs w:val="24"/>
        </w:rPr>
      </w:pPr>
    </w:p>
    <w:p w:rsidR="00727D89" w:rsidRDefault="00DA711E">
      <w:pPr>
        <w:spacing w:line="273" w:lineRule="auto"/>
        <w:ind w:right="240"/>
        <w:jc w:val="both"/>
        <w:rPr>
          <w:rFonts w:eastAsia="Times New Roman"/>
          <w:sz w:val="24"/>
          <w:szCs w:val="24"/>
        </w:rPr>
      </w:pPr>
      <w:r>
        <w:rPr>
          <w:rFonts w:eastAsia="Times New Roman"/>
          <w:sz w:val="24"/>
          <w:szCs w:val="24"/>
        </w:rPr>
        <w:t>Рост недовольства граждан первыми результатами экономических реформ. Особенности осуществления реформ в регионах России.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w:t>
      </w:r>
    </w:p>
    <w:p w:rsidR="00727D89" w:rsidRDefault="00727D89">
      <w:pPr>
        <w:spacing w:line="17" w:lineRule="exact"/>
        <w:rPr>
          <w:sz w:val="20"/>
          <w:szCs w:val="20"/>
        </w:rPr>
      </w:pPr>
    </w:p>
    <w:p w:rsidR="00727D89" w:rsidRPr="00CF618B" w:rsidRDefault="00DA711E" w:rsidP="00CF618B">
      <w:pPr>
        <w:spacing w:line="274" w:lineRule="auto"/>
        <w:ind w:right="260"/>
        <w:jc w:val="both"/>
        <w:rPr>
          <w:rFonts w:eastAsia="Times New Roman"/>
          <w:sz w:val="24"/>
          <w:szCs w:val="24"/>
        </w:rPr>
      </w:pPr>
      <w:r>
        <w:rPr>
          <w:rFonts w:eastAsia="Times New Roman"/>
          <w:sz w:val="24"/>
          <w:szCs w:val="24"/>
        </w:rPr>
        <w:t xml:space="preserve">референдум 1993 г. —попытка правового разрешения политического кризиса. Указ Б. Н. Ельцина No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w:t>
      </w:r>
      <w:r>
        <w:rPr>
          <w:rFonts w:eastAsia="Times New Roman"/>
          <w:sz w:val="24"/>
          <w:szCs w:val="24"/>
        </w:rPr>
        <w:lastRenderedPageBreak/>
        <w:t>Белого дома. Последующее решение об амнистии участников октябрьских событий 1993 г.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еѐ значение. Полномочия Президента как главы государства и гаранта Конституции. Становление</w:t>
      </w:r>
      <w:r w:rsidR="00CF618B">
        <w:rPr>
          <w:sz w:val="20"/>
          <w:szCs w:val="20"/>
        </w:rPr>
        <w:t xml:space="preserve">  </w:t>
      </w:r>
      <w:r>
        <w:rPr>
          <w:rFonts w:eastAsia="Times New Roman"/>
          <w:sz w:val="24"/>
          <w:szCs w:val="24"/>
        </w:rPr>
        <w:t>российского</w:t>
      </w:r>
      <w:r>
        <w:rPr>
          <w:sz w:val="20"/>
          <w:szCs w:val="20"/>
        </w:rPr>
        <w:tab/>
      </w:r>
      <w:r>
        <w:rPr>
          <w:rFonts w:eastAsia="Times New Roman"/>
          <w:sz w:val="24"/>
          <w:szCs w:val="24"/>
        </w:rPr>
        <w:t>парламентаризма.</w:t>
      </w:r>
      <w:r>
        <w:rPr>
          <w:sz w:val="20"/>
          <w:szCs w:val="20"/>
        </w:rPr>
        <w:tab/>
      </w:r>
      <w:r>
        <w:rPr>
          <w:rFonts w:eastAsia="Times New Roman"/>
          <w:sz w:val="24"/>
          <w:szCs w:val="24"/>
        </w:rPr>
        <w:t>Разделение</w:t>
      </w:r>
      <w:r>
        <w:rPr>
          <w:rFonts w:eastAsia="Times New Roman"/>
          <w:sz w:val="24"/>
          <w:szCs w:val="24"/>
        </w:rPr>
        <w:tab/>
        <w:t>властей.</w:t>
      </w:r>
      <w:r>
        <w:rPr>
          <w:sz w:val="20"/>
          <w:szCs w:val="20"/>
        </w:rPr>
        <w:tab/>
      </w:r>
      <w:r>
        <w:rPr>
          <w:rFonts w:eastAsia="Times New Roman"/>
          <w:sz w:val="24"/>
          <w:szCs w:val="24"/>
        </w:rPr>
        <w:t>Проблемы</w:t>
      </w:r>
      <w:r>
        <w:rPr>
          <w:sz w:val="20"/>
          <w:szCs w:val="20"/>
        </w:rPr>
        <w:tab/>
      </w:r>
      <w:r>
        <w:rPr>
          <w:rFonts w:eastAsia="Times New Roman"/>
          <w:sz w:val="24"/>
          <w:szCs w:val="24"/>
        </w:rPr>
        <w:t>построения</w:t>
      </w:r>
      <w:r w:rsidR="00CF618B">
        <w:rPr>
          <w:sz w:val="20"/>
          <w:szCs w:val="20"/>
        </w:rPr>
        <w:t xml:space="preserve"> </w:t>
      </w:r>
      <w:r>
        <w:rPr>
          <w:rFonts w:eastAsia="Times New Roman"/>
          <w:sz w:val="24"/>
          <w:szCs w:val="24"/>
        </w:rPr>
        <w:t xml:space="preserve">федеративного государства. Утверждение государственной символики. Итоги радикальных образований 1992—1993 гг. Обострение межнациональных и межконфессиональных </w:t>
      </w:r>
      <w:r w:rsidR="00754931">
        <w:rPr>
          <w:rFonts w:eastAsia="Times New Roman"/>
          <w:sz w:val="24"/>
          <w:szCs w:val="24"/>
        </w:rPr>
        <w:t>о</w:t>
      </w:r>
      <w:r>
        <w:rPr>
          <w:rFonts w:eastAsia="Times New Roman"/>
          <w:sz w:val="24"/>
          <w:szCs w:val="24"/>
        </w:rPr>
        <w:t>тношений в 1990-е гг.</w:t>
      </w:r>
      <w:r w:rsidR="00754931">
        <w:rPr>
          <w:rFonts w:eastAsia="Times New Roman"/>
          <w:sz w:val="24"/>
          <w:szCs w:val="24"/>
        </w:rPr>
        <w:t xml:space="preserve"> </w:t>
      </w:r>
      <w:r>
        <w:rPr>
          <w:rFonts w:eastAsia="Times New Roman"/>
          <w:sz w:val="24"/>
          <w:szCs w:val="24"/>
        </w:rPr>
        <w:t>Подписание Федеративного договора (1992) и отдельных соглашений Центра с республиками. Договор с Татарстаном как</w:t>
      </w:r>
      <w:r w:rsidR="00CF618B">
        <w:rPr>
          <w:rFonts w:eastAsia="Times New Roman"/>
          <w:sz w:val="24"/>
          <w:szCs w:val="24"/>
        </w:rPr>
        <w:t xml:space="preserve"> и</w:t>
      </w:r>
      <w:r w:rsidR="00754931">
        <w:rPr>
          <w:rFonts w:eastAsia="Times New Roman"/>
          <w:sz w:val="24"/>
          <w:szCs w:val="24"/>
        </w:rPr>
        <w:t xml:space="preserve"> </w:t>
      </w:r>
      <w:r>
        <w:rPr>
          <w:rFonts w:eastAsia="Times New Roman"/>
          <w:sz w:val="24"/>
          <w:szCs w:val="24"/>
        </w:rPr>
        <w:t>соб восстановления федеративных отношений с республикой и восстановления территориальной целостности страны. Взаимоотношения Центра и субъектов</w:t>
      </w:r>
      <w:r w:rsidR="00754931">
        <w:rPr>
          <w:sz w:val="20"/>
          <w:szCs w:val="20"/>
        </w:rPr>
        <w:t xml:space="preserve"> </w:t>
      </w:r>
      <w:r>
        <w:rPr>
          <w:rFonts w:eastAsia="Times New Roman"/>
          <w:sz w:val="24"/>
          <w:szCs w:val="24"/>
        </w:rPr>
        <w:t>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w:t>
      </w:r>
      <w:r w:rsidR="00CF618B">
        <w:rPr>
          <w:rFonts w:eastAsia="Times New Roman"/>
          <w:sz w:val="24"/>
          <w:szCs w:val="24"/>
        </w:rPr>
        <w:t xml:space="preserve"> и </w:t>
      </w:r>
      <w:r>
        <w:rPr>
          <w:rFonts w:eastAsia="Times New Roman"/>
          <w:sz w:val="24"/>
          <w:szCs w:val="24"/>
        </w:rPr>
        <w:t>стимулирования   инвестиций.   Тенденции   деиндустриализации</w:t>
      </w:r>
      <w:r w:rsidR="00CF618B">
        <w:rPr>
          <w:rFonts w:eastAsia="Times New Roman"/>
          <w:sz w:val="24"/>
          <w:szCs w:val="24"/>
        </w:rPr>
        <w:t xml:space="preserve"> </w:t>
      </w:r>
      <w:r>
        <w:rPr>
          <w:rFonts w:eastAsia="Times New Roman"/>
          <w:sz w:val="24"/>
          <w:szCs w:val="24"/>
        </w:rPr>
        <w:t>и</w:t>
      </w:r>
      <w:r w:rsidR="00754931">
        <w:rPr>
          <w:rFonts w:eastAsia="Times New Roman"/>
          <w:sz w:val="24"/>
          <w:szCs w:val="24"/>
        </w:rPr>
        <w:t xml:space="preserve"> </w:t>
      </w:r>
      <w:r>
        <w:rPr>
          <w:rFonts w:eastAsia="Times New Roman"/>
          <w:sz w:val="23"/>
          <w:szCs w:val="23"/>
        </w:rPr>
        <w:t>увеличения</w:t>
      </w:r>
      <w:r w:rsidR="00CF618B">
        <w:rPr>
          <w:rFonts w:eastAsia="Times New Roman"/>
          <w:sz w:val="24"/>
          <w:szCs w:val="24"/>
        </w:rPr>
        <w:t xml:space="preserve"> </w:t>
      </w:r>
      <w:r>
        <w:rPr>
          <w:rFonts w:eastAsia="Times New Roman"/>
          <w:sz w:val="24"/>
          <w:szCs w:val="24"/>
        </w:rPr>
        <w:t>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w:t>
      </w:r>
      <w:r w:rsidR="00754931">
        <w:rPr>
          <w:sz w:val="20"/>
          <w:szCs w:val="20"/>
        </w:rPr>
        <w:t xml:space="preserve"> </w:t>
      </w:r>
      <w:r>
        <w:rPr>
          <w:rFonts w:eastAsia="Times New Roman"/>
          <w:sz w:val="24"/>
          <w:szCs w:val="24"/>
        </w:rPr>
        <w:t>проблем социально незащищѐнных слоѐв. Проблемы русскоязычного населения в бывших республиках СССР.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w:t>
      </w:r>
    </w:p>
    <w:p w:rsidR="00727D89" w:rsidRDefault="00727D89">
      <w:pPr>
        <w:spacing w:line="17" w:lineRule="exact"/>
        <w:rPr>
          <w:sz w:val="20"/>
          <w:szCs w:val="20"/>
        </w:rPr>
      </w:pPr>
    </w:p>
    <w:p w:rsidR="00727D89" w:rsidRDefault="00DA711E">
      <w:pPr>
        <w:spacing w:line="270" w:lineRule="auto"/>
        <w:ind w:right="260"/>
        <w:jc w:val="both"/>
        <w:rPr>
          <w:sz w:val="20"/>
          <w:szCs w:val="20"/>
        </w:rPr>
      </w:pPr>
      <w:r>
        <w:rPr>
          <w:rFonts w:eastAsia="Times New Roman"/>
          <w:sz w:val="24"/>
          <w:szCs w:val="24"/>
        </w:rPr>
        <w:t>Присоединение России к «Большой семѐрке». Усиление антизападных настроений как результат бомбѐжек Югославии и расширения НАТО на восток. Россия на постсоветском пространстве. СНГ и союз с Белоруссией. Военно-политическое</w:t>
      </w:r>
    </w:p>
    <w:p w:rsidR="00727D89" w:rsidRDefault="00727D89">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00"/>
        <w:gridCol w:w="620"/>
        <w:gridCol w:w="1300"/>
        <w:gridCol w:w="1580"/>
        <w:gridCol w:w="340"/>
        <w:gridCol w:w="100"/>
        <w:gridCol w:w="1440"/>
        <w:gridCol w:w="1020"/>
      </w:tblGrid>
      <w:tr w:rsidR="00727D89">
        <w:trPr>
          <w:trHeight w:val="276"/>
        </w:trPr>
        <w:tc>
          <w:tcPr>
            <w:tcW w:w="5020" w:type="dxa"/>
            <w:gridSpan w:val="3"/>
            <w:vAlign w:val="bottom"/>
          </w:tcPr>
          <w:p w:rsidR="00727D89" w:rsidRDefault="00DA711E">
            <w:pPr>
              <w:rPr>
                <w:sz w:val="20"/>
                <w:szCs w:val="20"/>
              </w:rPr>
            </w:pPr>
            <w:r>
              <w:rPr>
                <w:rFonts w:eastAsia="Times New Roman"/>
                <w:sz w:val="24"/>
                <w:szCs w:val="24"/>
              </w:rPr>
              <w:t>сотрудничество  в  рамках  СНГ.  Восточный</w:t>
            </w:r>
          </w:p>
        </w:tc>
        <w:tc>
          <w:tcPr>
            <w:tcW w:w="4480" w:type="dxa"/>
            <w:gridSpan w:val="5"/>
            <w:vAlign w:val="bottom"/>
          </w:tcPr>
          <w:p w:rsidR="00727D89" w:rsidRDefault="00DA711E">
            <w:pPr>
              <w:jc w:val="right"/>
              <w:rPr>
                <w:sz w:val="20"/>
                <w:szCs w:val="20"/>
              </w:rPr>
            </w:pPr>
            <w:r>
              <w:rPr>
                <w:rFonts w:eastAsia="Times New Roman"/>
                <w:sz w:val="24"/>
                <w:szCs w:val="24"/>
              </w:rPr>
              <w:t>вектор  российской  внешней  политики  в</w:t>
            </w:r>
          </w:p>
        </w:tc>
      </w:tr>
      <w:tr w:rsidR="00727D89">
        <w:trPr>
          <w:trHeight w:val="317"/>
        </w:trPr>
        <w:tc>
          <w:tcPr>
            <w:tcW w:w="5020" w:type="dxa"/>
            <w:gridSpan w:val="3"/>
            <w:vAlign w:val="bottom"/>
          </w:tcPr>
          <w:p w:rsidR="00727D89" w:rsidRDefault="00DA711E">
            <w:pPr>
              <w:rPr>
                <w:sz w:val="20"/>
                <w:szCs w:val="20"/>
              </w:rPr>
            </w:pPr>
            <w:r>
              <w:rPr>
                <w:rFonts w:eastAsia="Times New Roman"/>
                <w:sz w:val="24"/>
                <w:szCs w:val="24"/>
              </w:rPr>
              <w:t>1990-е  гг. Российская  многопартийность  и</w:t>
            </w:r>
          </w:p>
        </w:tc>
        <w:tc>
          <w:tcPr>
            <w:tcW w:w="1580" w:type="dxa"/>
            <w:vAlign w:val="bottom"/>
          </w:tcPr>
          <w:p w:rsidR="00727D89" w:rsidRDefault="00DA711E">
            <w:pPr>
              <w:ind w:left="60"/>
              <w:rPr>
                <w:sz w:val="20"/>
                <w:szCs w:val="20"/>
              </w:rPr>
            </w:pPr>
            <w:r>
              <w:rPr>
                <w:rFonts w:eastAsia="Times New Roman"/>
                <w:sz w:val="24"/>
                <w:szCs w:val="24"/>
              </w:rPr>
              <w:t>строительство</w:t>
            </w:r>
          </w:p>
        </w:tc>
        <w:tc>
          <w:tcPr>
            <w:tcW w:w="1880" w:type="dxa"/>
            <w:gridSpan w:val="3"/>
            <w:vAlign w:val="bottom"/>
          </w:tcPr>
          <w:p w:rsidR="00727D89" w:rsidRDefault="00DA711E">
            <w:pPr>
              <w:ind w:left="140"/>
              <w:rPr>
                <w:sz w:val="20"/>
                <w:szCs w:val="20"/>
              </w:rPr>
            </w:pPr>
            <w:r>
              <w:rPr>
                <w:rFonts w:eastAsia="Times New Roman"/>
                <w:sz w:val="24"/>
                <w:szCs w:val="24"/>
              </w:rPr>
              <w:t>гражданского</w:t>
            </w:r>
          </w:p>
        </w:tc>
        <w:tc>
          <w:tcPr>
            <w:tcW w:w="1020" w:type="dxa"/>
            <w:vAlign w:val="bottom"/>
          </w:tcPr>
          <w:p w:rsidR="00727D89" w:rsidRDefault="00DA711E">
            <w:pPr>
              <w:jc w:val="right"/>
              <w:rPr>
                <w:sz w:val="20"/>
                <w:szCs w:val="20"/>
              </w:rPr>
            </w:pPr>
            <w:r>
              <w:rPr>
                <w:rFonts w:eastAsia="Times New Roman"/>
                <w:w w:val="97"/>
                <w:sz w:val="24"/>
                <w:szCs w:val="24"/>
              </w:rPr>
              <w:t>общества.</w:t>
            </w:r>
          </w:p>
        </w:tc>
      </w:tr>
      <w:tr w:rsidR="00727D89">
        <w:trPr>
          <w:trHeight w:val="317"/>
        </w:trPr>
        <w:tc>
          <w:tcPr>
            <w:tcW w:w="3720" w:type="dxa"/>
            <w:gridSpan w:val="2"/>
            <w:vAlign w:val="bottom"/>
          </w:tcPr>
          <w:p w:rsidR="00727D89" w:rsidRDefault="00DA711E">
            <w:pPr>
              <w:rPr>
                <w:sz w:val="20"/>
                <w:szCs w:val="20"/>
              </w:rPr>
            </w:pPr>
            <w:r>
              <w:rPr>
                <w:rFonts w:eastAsia="Times New Roman"/>
                <w:sz w:val="24"/>
                <w:szCs w:val="24"/>
              </w:rPr>
              <w:t>Основные   политические   партии</w:t>
            </w:r>
          </w:p>
        </w:tc>
        <w:tc>
          <w:tcPr>
            <w:tcW w:w="2880" w:type="dxa"/>
            <w:gridSpan w:val="2"/>
            <w:vAlign w:val="bottom"/>
          </w:tcPr>
          <w:p w:rsidR="00727D89" w:rsidRDefault="00DA711E">
            <w:pPr>
              <w:ind w:left="180"/>
              <w:rPr>
                <w:sz w:val="20"/>
                <w:szCs w:val="20"/>
              </w:rPr>
            </w:pPr>
            <w:r>
              <w:rPr>
                <w:rFonts w:eastAsia="Times New Roman"/>
                <w:sz w:val="24"/>
                <w:szCs w:val="24"/>
              </w:rPr>
              <w:t>и   движения 1990-х  гг.,</w:t>
            </w:r>
          </w:p>
        </w:tc>
        <w:tc>
          <w:tcPr>
            <w:tcW w:w="440" w:type="dxa"/>
            <w:gridSpan w:val="2"/>
            <w:vAlign w:val="bottom"/>
          </w:tcPr>
          <w:p w:rsidR="00727D89" w:rsidRDefault="00DA711E">
            <w:pPr>
              <w:ind w:left="60"/>
              <w:rPr>
                <w:sz w:val="20"/>
                <w:szCs w:val="20"/>
              </w:rPr>
            </w:pPr>
            <w:r>
              <w:rPr>
                <w:rFonts w:eastAsia="Times New Roman"/>
                <w:sz w:val="24"/>
                <w:szCs w:val="24"/>
              </w:rPr>
              <w:t>их</w:t>
            </w:r>
          </w:p>
        </w:tc>
        <w:tc>
          <w:tcPr>
            <w:tcW w:w="2460" w:type="dxa"/>
            <w:gridSpan w:val="2"/>
            <w:vAlign w:val="bottom"/>
          </w:tcPr>
          <w:p w:rsidR="00727D89" w:rsidRDefault="00DA711E">
            <w:pPr>
              <w:jc w:val="right"/>
              <w:rPr>
                <w:sz w:val="20"/>
                <w:szCs w:val="20"/>
              </w:rPr>
            </w:pPr>
            <w:r>
              <w:rPr>
                <w:rFonts w:eastAsia="Times New Roman"/>
                <w:sz w:val="24"/>
                <w:szCs w:val="24"/>
              </w:rPr>
              <w:t>лидеры  и  платформы.</w:t>
            </w:r>
          </w:p>
        </w:tc>
      </w:tr>
      <w:tr w:rsidR="00727D89">
        <w:trPr>
          <w:trHeight w:val="317"/>
        </w:trPr>
        <w:tc>
          <w:tcPr>
            <w:tcW w:w="3100" w:type="dxa"/>
            <w:vAlign w:val="bottom"/>
          </w:tcPr>
          <w:p w:rsidR="00727D89" w:rsidRDefault="00DA711E">
            <w:pPr>
              <w:rPr>
                <w:sz w:val="20"/>
                <w:szCs w:val="20"/>
              </w:rPr>
            </w:pPr>
            <w:r>
              <w:rPr>
                <w:rFonts w:eastAsia="Times New Roman"/>
                <w:sz w:val="24"/>
                <w:szCs w:val="24"/>
              </w:rPr>
              <w:t>Кризис  центральной власти.</w:t>
            </w:r>
          </w:p>
        </w:tc>
        <w:tc>
          <w:tcPr>
            <w:tcW w:w="1920" w:type="dxa"/>
            <w:gridSpan w:val="2"/>
            <w:vAlign w:val="bottom"/>
          </w:tcPr>
          <w:p w:rsidR="00727D89" w:rsidRDefault="00DA711E">
            <w:pPr>
              <w:jc w:val="right"/>
              <w:rPr>
                <w:sz w:val="20"/>
                <w:szCs w:val="20"/>
              </w:rPr>
            </w:pPr>
            <w:r>
              <w:rPr>
                <w:rFonts w:eastAsia="Times New Roman"/>
                <w:sz w:val="24"/>
                <w:szCs w:val="24"/>
              </w:rPr>
              <w:t>Президентские</w:t>
            </w:r>
          </w:p>
        </w:tc>
        <w:tc>
          <w:tcPr>
            <w:tcW w:w="1920" w:type="dxa"/>
            <w:gridSpan w:val="2"/>
            <w:vAlign w:val="bottom"/>
          </w:tcPr>
          <w:p w:rsidR="00727D89" w:rsidRDefault="00DA711E">
            <w:pPr>
              <w:jc w:val="right"/>
              <w:rPr>
                <w:sz w:val="20"/>
                <w:szCs w:val="20"/>
              </w:rPr>
            </w:pPr>
            <w:r>
              <w:rPr>
                <w:rFonts w:eastAsia="Times New Roman"/>
                <w:sz w:val="24"/>
                <w:szCs w:val="24"/>
              </w:rPr>
              <w:t>выборы   1996</w:t>
            </w:r>
          </w:p>
        </w:tc>
        <w:tc>
          <w:tcPr>
            <w:tcW w:w="2560" w:type="dxa"/>
            <w:gridSpan w:val="3"/>
            <w:vAlign w:val="bottom"/>
          </w:tcPr>
          <w:p w:rsidR="00727D89" w:rsidRDefault="00DA711E">
            <w:pPr>
              <w:jc w:val="right"/>
              <w:rPr>
                <w:sz w:val="20"/>
                <w:szCs w:val="20"/>
              </w:rPr>
            </w:pPr>
            <w:r>
              <w:rPr>
                <w:rFonts w:eastAsia="Times New Roman"/>
                <w:sz w:val="24"/>
                <w:szCs w:val="24"/>
              </w:rPr>
              <w:t>г.   Политтехнологии.</w:t>
            </w:r>
          </w:p>
        </w:tc>
      </w:tr>
      <w:tr w:rsidR="00727D89">
        <w:trPr>
          <w:trHeight w:val="319"/>
        </w:trPr>
        <w:tc>
          <w:tcPr>
            <w:tcW w:w="3100" w:type="dxa"/>
            <w:vAlign w:val="bottom"/>
          </w:tcPr>
          <w:p w:rsidR="00727D89" w:rsidRDefault="00DA711E">
            <w:pPr>
              <w:rPr>
                <w:sz w:val="20"/>
                <w:szCs w:val="20"/>
              </w:rPr>
            </w:pPr>
            <w:r>
              <w:rPr>
                <w:rFonts w:eastAsia="Times New Roman"/>
                <w:sz w:val="24"/>
                <w:szCs w:val="24"/>
              </w:rPr>
              <w:t>«Семибанкирщина».</w:t>
            </w:r>
          </w:p>
        </w:tc>
        <w:tc>
          <w:tcPr>
            <w:tcW w:w="1920" w:type="dxa"/>
            <w:gridSpan w:val="2"/>
            <w:vAlign w:val="bottom"/>
          </w:tcPr>
          <w:p w:rsidR="00727D89" w:rsidRDefault="00DA711E">
            <w:pPr>
              <w:ind w:right="100"/>
              <w:jc w:val="right"/>
              <w:rPr>
                <w:sz w:val="20"/>
                <w:szCs w:val="20"/>
              </w:rPr>
            </w:pPr>
            <w:r>
              <w:rPr>
                <w:rFonts w:eastAsia="Times New Roman"/>
                <w:w w:val="98"/>
                <w:sz w:val="24"/>
                <w:szCs w:val="24"/>
              </w:rPr>
              <w:t>Олигархический</w:t>
            </w:r>
          </w:p>
        </w:tc>
        <w:tc>
          <w:tcPr>
            <w:tcW w:w="2020" w:type="dxa"/>
            <w:gridSpan w:val="3"/>
            <w:vAlign w:val="bottom"/>
          </w:tcPr>
          <w:p w:rsidR="00727D89" w:rsidRDefault="00DA711E">
            <w:pPr>
              <w:ind w:left="740"/>
              <w:rPr>
                <w:sz w:val="20"/>
                <w:szCs w:val="20"/>
              </w:rPr>
            </w:pPr>
            <w:r>
              <w:rPr>
                <w:rFonts w:eastAsia="Times New Roman"/>
                <w:sz w:val="24"/>
                <w:szCs w:val="24"/>
              </w:rPr>
              <w:t>капитализм.</w:t>
            </w:r>
          </w:p>
        </w:tc>
        <w:tc>
          <w:tcPr>
            <w:tcW w:w="2460" w:type="dxa"/>
            <w:gridSpan w:val="2"/>
            <w:vAlign w:val="bottom"/>
          </w:tcPr>
          <w:p w:rsidR="00727D89" w:rsidRDefault="00DA711E">
            <w:pPr>
              <w:jc w:val="right"/>
              <w:rPr>
                <w:sz w:val="20"/>
                <w:szCs w:val="20"/>
              </w:rPr>
            </w:pPr>
            <w:r>
              <w:rPr>
                <w:rFonts w:eastAsia="Times New Roman"/>
                <w:sz w:val="24"/>
                <w:szCs w:val="24"/>
              </w:rPr>
              <w:t>Правительства</w:t>
            </w:r>
          </w:p>
        </w:tc>
      </w:tr>
      <w:tr w:rsidR="00727D89">
        <w:trPr>
          <w:trHeight w:val="317"/>
        </w:trPr>
        <w:tc>
          <w:tcPr>
            <w:tcW w:w="6940" w:type="dxa"/>
            <w:gridSpan w:val="5"/>
            <w:vAlign w:val="bottom"/>
          </w:tcPr>
          <w:p w:rsidR="00727D89" w:rsidRDefault="00DA711E">
            <w:pPr>
              <w:rPr>
                <w:sz w:val="20"/>
                <w:szCs w:val="20"/>
              </w:rPr>
            </w:pPr>
            <w:r>
              <w:rPr>
                <w:rFonts w:eastAsia="Times New Roman"/>
                <w:sz w:val="24"/>
                <w:szCs w:val="24"/>
              </w:rPr>
              <w:t>В.С.Черномырдина   и   Е.М.Примакова.   Обострение  ситуации</w:t>
            </w:r>
          </w:p>
        </w:tc>
        <w:tc>
          <w:tcPr>
            <w:tcW w:w="100" w:type="dxa"/>
            <w:vAlign w:val="bottom"/>
          </w:tcPr>
          <w:p w:rsidR="00727D89" w:rsidRDefault="00727D89">
            <w:pPr>
              <w:rPr>
                <w:sz w:val="24"/>
                <w:szCs w:val="24"/>
              </w:rPr>
            </w:pPr>
          </w:p>
        </w:tc>
        <w:tc>
          <w:tcPr>
            <w:tcW w:w="1440" w:type="dxa"/>
            <w:vAlign w:val="bottom"/>
          </w:tcPr>
          <w:p w:rsidR="00727D89" w:rsidRDefault="00DA711E">
            <w:pPr>
              <w:ind w:left="20"/>
              <w:rPr>
                <w:sz w:val="20"/>
                <w:szCs w:val="20"/>
              </w:rPr>
            </w:pPr>
            <w:r>
              <w:rPr>
                <w:rFonts w:eastAsia="Times New Roman"/>
                <w:sz w:val="24"/>
                <w:szCs w:val="24"/>
              </w:rPr>
              <w:t>на  Северном</w:t>
            </w:r>
          </w:p>
        </w:tc>
        <w:tc>
          <w:tcPr>
            <w:tcW w:w="1020" w:type="dxa"/>
            <w:vAlign w:val="bottom"/>
          </w:tcPr>
          <w:p w:rsidR="00727D89" w:rsidRDefault="00DA711E">
            <w:pPr>
              <w:jc w:val="right"/>
              <w:rPr>
                <w:sz w:val="20"/>
                <w:szCs w:val="20"/>
              </w:rPr>
            </w:pPr>
            <w:r>
              <w:rPr>
                <w:rFonts w:eastAsia="Times New Roman"/>
                <w:sz w:val="24"/>
                <w:szCs w:val="24"/>
              </w:rPr>
              <w:t>Кавказе.</w:t>
            </w:r>
          </w:p>
        </w:tc>
      </w:tr>
      <w:tr w:rsidR="00727D89">
        <w:trPr>
          <w:trHeight w:val="317"/>
        </w:trPr>
        <w:tc>
          <w:tcPr>
            <w:tcW w:w="8480" w:type="dxa"/>
            <w:gridSpan w:val="7"/>
            <w:vAlign w:val="bottom"/>
          </w:tcPr>
          <w:p w:rsidR="00727D89" w:rsidRDefault="00DA711E">
            <w:pPr>
              <w:rPr>
                <w:sz w:val="20"/>
                <w:szCs w:val="20"/>
              </w:rPr>
            </w:pPr>
            <w:r>
              <w:rPr>
                <w:rFonts w:eastAsia="Times New Roman"/>
                <w:sz w:val="24"/>
                <w:szCs w:val="24"/>
              </w:rPr>
              <w:t>Вторжение террористических  группировок с территории  Чечни  в Дагестан.</w:t>
            </w:r>
          </w:p>
        </w:tc>
        <w:tc>
          <w:tcPr>
            <w:tcW w:w="1020" w:type="dxa"/>
            <w:vAlign w:val="bottom"/>
          </w:tcPr>
          <w:p w:rsidR="00727D89" w:rsidRDefault="00727D89">
            <w:pPr>
              <w:rPr>
                <w:sz w:val="24"/>
                <w:szCs w:val="24"/>
              </w:rPr>
            </w:pPr>
          </w:p>
        </w:tc>
      </w:tr>
      <w:tr w:rsidR="00727D89">
        <w:trPr>
          <w:trHeight w:val="317"/>
        </w:trPr>
        <w:tc>
          <w:tcPr>
            <w:tcW w:w="3720" w:type="dxa"/>
            <w:gridSpan w:val="2"/>
            <w:vAlign w:val="bottom"/>
          </w:tcPr>
          <w:p w:rsidR="00727D89" w:rsidRDefault="00DA711E">
            <w:pPr>
              <w:ind w:left="580"/>
              <w:rPr>
                <w:sz w:val="20"/>
                <w:szCs w:val="20"/>
              </w:rPr>
            </w:pPr>
            <w:r>
              <w:rPr>
                <w:rFonts w:eastAsia="Times New Roman"/>
                <w:sz w:val="24"/>
                <w:szCs w:val="24"/>
              </w:rPr>
              <w:t>Выборы  в  Государственную</w:t>
            </w:r>
          </w:p>
        </w:tc>
        <w:tc>
          <w:tcPr>
            <w:tcW w:w="1300" w:type="dxa"/>
            <w:vAlign w:val="bottom"/>
          </w:tcPr>
          <w:p w:rsidR="00727D89" w:rsidRDefault="00DA711E">
            <w:pPr>
              <w:jc w:val="right"/>
              <w:rPr>
                <w:sz w:val="20"/>
                <w:szCs w:val="20"/>
              </w:rPr>
            </w:pPr>
            <w:r>
              <w:rPr>
                <w:rFonts w:eastAsia="Times New Roman"/>
                <w:sz w:val="24"/>
                <w:szCs w:val="24"/>
              </w:rPr>
              <w:t>Думу  1999</w:t>
            </w:r>
          </w:p>
        </w:tc>
        <w:tc>
          <w:tcPr>
            <w:tcW w:w="1920" w:type="dxa"/>
            <w:gridSpan w:val="2"/>
            <w:vAlign w:val="bottom"/>
          </w:tcPr>
          <w:p w:rsidR="00727D89" w:rsidRDefault="00DA711E">
            <w:pPr>
              <w:jc w:val="right"/>
              <w:rPr>
                <w:sz w:val="20"/>
                <w:szCs w:val="20"/>
              </w:rPr>
            </w:pPr>
            <w:r>
              <w:rPr>
                <w:rFonts w:eastAsia="Times New Roman"/>
                <w:sz w:val="24"/>
                <w:szCs w:val="24"/>
              </w:rPr>
              <w:t>г.  Добровольная</w:t>
            </w:r>
          </w:p>
        </w:tc>
        <w:tc>
          <w:tcPr>
            <w:tcW w:w="1540" w:type="dxa"/>
            <w:gridSpan w:val="2"/>
            <w:vAlign w:val="bottom"/>
          </w:tcPr>
          <w:p w:rsidR="00727D89" w:rsidRDefault="00DA711E">
            <w:pPr>
              <w:ind w:left="40"/>
              <w:rPr>
                <w:sz w:val="20"/>
                <w:szCs w:val="20"/>
              </w:rPr>
            </w:pPr>
            <w:r>
              <w:rPr>
                <w:rFonts w:eastAsia="Times New Roman"/>
                <w:sz w:val="24"/>
                <w:szCs w:val="24"/>
              </w:rPr>
              <w:t>отставка  Б.Н.</w:t>
            </w:r>
          </w:p>
        </w:tc>
        <w:tc>
          <w:tcPr>
            <w:tcW w:w="1020" w:type="dxa"/>
            <w:vAlign w:val="bottom"/>
          </w:tcPr>
          <w:p w:rsidR="00727D89" w:rsidRDefault="00DA711E">
            <w:pPr>
              <w:jc w:val="right"/>
              <w:rPr>
                <w:sz w:val="20"/>
                <w:szCs w:val="20"/>
              </w:rPr>
            </w:pPr>
            <w:r>
              <w:rPr>
                <w:rFonts w:eastAsia="Times New Roman"/>
                <w:sz w:val="24"/>
                <w:szCs w:val="24"/>
              </w:rPr>
              <w:t>Ельцина.</w:t>
            </w:r>
          </w:p>
        </w:tc>
      </w:tr>
    </w:tbl>
    <w:p w:rsidR="00727D89" w:rsidRDefault="00727D89">
      <w:pPr>
        <w:spacing w:line="43" w:lineRule="exact"/>
        <w:rPr>
          <w:sz w:val="20"/>
          <w:szCs w:val="20"/>
        </w:rPr>
      </w:pPr>
    </w:p>
    <w:p w:rsidR="00727D89" w:rsidRDefault="00DA711E">
      <w:pPr>
        <w:rPr>
          <w:sz w:val="20"/>
          <w:szCs w:val="20"/>
        </w:rPr>
      </w:pPr>
      <w:r>
        <w:rPr>
          <w:rFonts w:eastAsia="Times New Roman"/>
          <w:sz w:val="24"/>
          <w:szCs w:val="24"/>
        </w:rPr>
        <w:t>Б.Н. Ельцин  в оценках  современников и историков.</w:t>
      </w:r>
      <w:r w:rsidR="00CF618B">
        <w:rPr>
          <w:rFonts w:eastAsia="Times New Roman"/>
          <w:sz w:val="24"/>
          <w:szCs w:val="24"/>
        </w:rPr>
        <w:t xml:space="preserve"> </w:t>
      </w:r>
      <w:r>
        <w:rPr>
          <w:rFonts w:eastAsia="Times New Roman"/>
          <w:sz w:val="24"/>
          <w:szCs w:val="24"/>
        </w:rPr>
        <w:t>Наш край  в 1992—1999 гг.</w:t>
      </w:r>
    </w:p>
    <w:p w:rsidR="00727D89" w:rsidRDefault="00727D89">
      <w:pPr>
        <w:spacing w:line="58" w:lineRule="exact"/>
        <w:rPr>
          <w:sz w:val="20"/>
          <w:szCs w:val="20"/>
        </w:rPr>
      </w:pPr>
    </w:p>
    <w:p w:rsidR="00727D89" w:rsidRDefault="00DA711E">
      <w:pPr>
        <w:spacing w:line="260" w:lineRule="auto"/>
        <w:ind w:left="580" w:right="260"/>
        <w:rPr>
          <w:sz w:val="20"/>
          <w:szCs w:val="20"/>
        </w:rPr>
      </w:pPr>
      <w:r>
        <w:rPr>
          <w:rFonts w:eastAsia="Times New Roman"/>
          <w:b/>
          <w:bCs/>
          <w:sz w:val="24"/>
          <w:szCs w:val="24"/>
        </w:rPr>
        <w:t xml:space="preserve">Россия в начале ХХI в.: вызовы времени и задачи модернизации </w:t>
      </w:r>
      <w:r>
        <w:rPr>
          <w:rFonts w:eastAsia="Times New Roman"/>
          <w:sz w:val="24"/>
          <w:szCs w:val="24"/>
        </w:rPr>
        <w:t>Политические и экономические приоритеты. Первое и второе президентства</w:t>
      </w:r>
    </w:p>
    <w:p w:rsidR="00727D89" w:rsidRDefault="00727D89">
      <w:pPr>
        <w:spacing w:line="31" w:lineRule="exact"/>
        <w:rPr>
          <w:sz w:val="20"/>
          <w:szCs w:val="20"/>
        </w:rPr>
      </w:pPr>
    </w:p>
    <w:p w:rsidR="00727D89" w:rsidRDefault="00DA711E">
      <w:pPr>
        <w:spacing w:line="274" w:lineRule="auto"/>
        <w:ind w:right="260"/>
        <w:jc w:val="both"/>
        <w:rPr>
          <w:sz w:val="20"/>
          <w:szCs w:val="20"/>
        </w:rPr>
      </w:pPr>
      <w:r>
        <w:rPr>
          <w:rFonts w:eastAsia="Times New Roman"/>
          <w:sz w:val="24"/>
          <w:szCs w:val="24"/>
        </w:rPr>
        <w:t xml:space="preserve">В.В. Путина. Президентство Д.А. Медведева. Президентские выборы 2012 и 2018 гг.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w:t>
      </w:r>
      <w:r>
        <w:rPr>
          <w:rFonts w:eastAsia="Times New Roman"/>
          <w:sz w:val="24"/>
          <w:szCs w:val="24"/>
        </w:rPr>
        <w:lastRenderedPageBreak/>
        <w:t>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w:t>
      </w:r>
    </w:p>
    <w:p w:rsidR="00727D89" w:rsidRDefault="00727D89">
      <w:pPr>
        <w:spacing w:line="15" w:lineRule="exact"/>
        <w:rPr>
          <w:sz w:val="20"/>
          <w:szCs w:val="20"/>
        </w:rPr>
      </w:pPr>
    </w:p>
    <w:p w:rsidR="00727D89" w:rsidRPr="00754931" w:rsidRDefault="00DA711E" w:rsidP="00754931">
      <w:pPr>
        <w:spacing w:line="273" w:lineRule="auto"/>
        <w:ind w:right="260"/>
        <w:jc w:val="both"/>
        <w:rPr>
          <w:sz w:val="20"/>
          <w:szCs w:val="20"/>
        </w:rPr>
      </w:pPr>
      <w:r>
        <w:rPr>
          <w:rFonts w:eastAsia="Times New Roman"/>
          <w:sz w:val="24"/>
          <w:szCs w:val="24"/>
        </w:rPr>
        <w:t>2000-е гг. Финансовое положение. Рыночная экономика и монополии. Экономическое развитие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w:t>
      </w:r>
      <w:r w:rsidR="00754931">
        <w:rPr>
          <w:sz w:val="20"/>
          <w:szCs w:val="20"/>
        </w:rPr>
        <w:t xml:space="preserve"> </w:t>
      </w:r>
      <w:r>
        <w:rPr>
          <w:rFonts w:eastAsia="Times New Roman"/>
          <w:sz w:val="24"/>
          <w:szCs w:val="24"/>
        </w:rPr>
        <w:t>здравоохранения.</w:t>
      </w:r>
      <w:r>
        <w:rPr>
          <w:rFonts w:eastAsia="Times New Roman"/>
          <w:sz w:val="24"/>
          <w:szCs w:val="24"/>
        </w:rPr>
        <w:tab/>
        <w:t>Пен</w:t>
      </w:r>
      <w:r w:rsidR="00754931">
        <w:rPr>
          <w:rFonts w:eastAsia="Times New Roman"/>
          <w:sz w:val="24"/>
          <w:szCs w:val="24"/>
        </w:rPr>
        <w:t>сионные</w:t>
      </w:r>
      <w:r w:rsidR="00754931">
        <w:rPr>
          <w:rFonts w:eastAsia="Times New Roman"/>
          <w:sz w:val="24"/>
          <w:szCs w:val="24"/>
        </w:rPr>
        <w:tab/>
        <w:t>реформы.</w:t>
      </w:r>
      <w:r w:rsidR="00754931">
        <w:rPr>
          <w:rFonts w:eastAsia="Times New Roman"/>
          <w:sz w:val="24"/>
          <w:szCs w:val="24"/>
        </w:rPr>
        <w:tab/>
        <w:t xml:space="preserve">Реформировании </w:t>
      </w:r>
      <w:r>
        <w:rPr>
          <w:rFonts w:eastAsia="Times New Roman"/>
          <w:sz w:val="24"/>
          <w:szCs w:val="24"/>
        </w:rPr>
        <w:t>образования</w:t>
      </w:r>
      <w:r>
        <w:rPr>
          <w:rFonts w:eastAsia="Times New Roman"/>
          <w:sz w:val="24"/>
          <w:szCs w:val="24"/>
        </w:rPr>
        <w:tab/>
        <w:t>и</w:t>
      </w:r>
      <w:r>
        <w:rPr>
          <w:sz w:val="20"/>
          <w:szCs w:val="20"/>
        </w:rPr>
        <w:tab/>
      </w:r>
      <w:r>
        <w:rPr>
          <w:rFonts w:eastAsia="Times New Roman"/>
          <w:sz w:val="23"/>
          <w:szCs w:val="23"/>
        </w:rPr>
        <w:t>науки.</w:t>
      </w:r>
      <w:r w:rsidR="00754931">
        <w:rPr>
          <w:rFonts w:eastAsia="Times New Roman"/>
          <w:sz w:val="23"/>
          <w:szCs w:val="23"/>
        </w:rPr>
        <w:t xml:space="preserve"> </w:t>
      </w:r>
      <w:r>
        <w:rPr>
          <w:rFonts w:eastAsia="Times New Roman"/>
          <w:sz w:val="24"/>
          <w:szCs w:val="24"/>
        </w:rPr>
        <w:t>Особенности развития культуры. Демографическая статистика.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w:t>
      </w:r>
      <w:r w:rsidR="00754931">
        <w:rPr>
          <w:rFonts w:eastAsia="Times New Roman"/>
          <w:sz w:val="24"/>
          <w:szCs w:val="24"/>
        </w:rPr>
        <w:t xml:space="preserve"> образа жизни. Олимпийские и Па</w:t>
      </w:r>
      <w:r>
        <w:rPr>
          <w:rFonts w:eastAsia="Times New Roman"/>
          <w:sz w:val="24"/>
          <w:szCs w:val="24"/>
        </w:rPr>
        <w:t>ралимпийские зимние игры 2014 г. в Сочи. Воссоединение Крыма</w:t>
      </w:r>
      <w:r w:rsidR="00754931">
        <w:rPr>
          <w:sz w:val="20"/>
          <w:szCs w:val="20"/>
        </w:rPr>
        <w:t xml:space="preserve"> с </w:t>
      </w:r>
      <w:r>
        <w:rPr>
          <w:rFonts w:eastAsia="Times New Roman"/>
          <w:sz w:val="24"/>
          <w:szCs w:val="24"/>
        </w:rPr>
        <w:t>Россией. Укрепление обороноспособности страны. Повседневная жизнь. Качество, уровень жизни и размеры доходов разных слоѐв населения. Общественные</w:t>
      </w:r>
    </w:p>
    <w:p w:rsidR="00727D89" w:rsidRDefault="00727D89">
      <w:pPr>
        <w:spacing w:line="17" w:lineRule="exact"/>
        <w:rPr>
          <w:sz w:val="20"/>
          <w:szCs w:val="20"/>
        </w:rPr>
      </w:pPr>
    </w:p>
    <w:p w:rsidR="00727D89" w:rsidRDefault="00DA711E" w:rsidP="00754931">
      <w:pPr>
        <w:tabs>
          <w:tab w:val="left" w:pos="1640"/>
          <w:tab w:val="left" w:pos="1920"/>
          <w:tab w:val="left" w:pos="3080"/>
          <w:tab w:val="left" w:pos="3360"/>
          <w:tab w:val="left" w:pos="4280"/>
          <w:tab w:val="left" w:pos="5700"/>
          <w:tab w:val="left" w:pos="7040"/>
          <w:tab w:val="left" w:pos="8660"/>
        </w:tabs>
        <w:rPr>
          <w:sz w:val="20"/>
          <w:szCs w:val="20"/>
        </w:rPr>
      </w:pPr>
      <w:r>
        <w:rPr>
          <w:rFonts w:eastAsia="Times New Roman"/>
          <w:sz w:val="24"/>
          <w:szCs w:val="24"/>
        </w:rPr>
        <w:t>представления</w:t>
      </w:r>
      <w:r>
        <w:rPr>
          <w:rFonts w:eastAsia="Times New Roman"/>
          <w:sz w:val="24"/>
          <w:szCs w:val="24"/>
        </w:rPr>
        <w:tab/>
        <w:t>и</w:t>
      </w:r>
      <w:r>
        <w:rPr>
          <w:rFonts w:eastAsia="Times New Roman"/>
          <w:sz w:val="24"/>
          <w:szCs w:val="24"/>
        </w:rPr>
        <w:tab/>
        <w:t>ожидания</w:t>
      </w:r>
      <w:r>
        <w:rPr>
          <w:rFonts w:eastAsia="Times New Roman"/>
          <w:sz w:val="24"/>
          <w:szCs w:val="24"/>
        </w:rPr>
        <w:tab/>
        <w:t>в</w:t>
      </w:r>
      <w:r>
        <w:rPr>
          <w:rFonts w:eastAsia="Times New Roman"/>
          <w:sz w:val="24"/>
          <w:szCs w:val="24"/>
        </w:rPr>
        <w:tab/>
        <w:t>зеркале</w:t>
      </w:r>
      <w:r>
        <w:rPr>
          <w:rFonts w:eastAsia="Times New Roman"/>
          <w:sz w:val="24"/>
          <w:szCs w:val="24"/>
        </w:rPr>
        <w:tab/>
        <w:t>социологии.</w:t>
      </w:r>
      <w:r>
        <w:rPr>
          <w:rFonts w:eastAsia="Times New Roman"/>
          <w:sz w:val="24"/>
          <w:szCs w:val="24"/>
        </w:rPr>
        <w:tab/>
        <w:t>Постановка</w:t>
      </w:r>
      <w:r>
        <w:rPr>
          <w:rFonts w:eastAsia="Times New Roman"/>
          <w:sz w:val="24"/>
          <w:szCs w:val="24"/>
        </w:rPr>
        <w:tab/>
        <w:t>государством</w:t>
      </w:r>
      <w:r>
        <w:rPr>
          <w:rFonts w:eastAsia="Times New Roman"/>
          <w:sz w:val="24"/>
          <w:szCs w:val="24"/>
        </w:rPr>
        <w:tab/>
        <w:t>вопроса</w:t>
      </w:r>
    </w:p>
    <w:p w:rsidR="00727D89" w:rsidRPr="00754931" w:rsidRDefault="00DA711E" w:rsidP="00754931">
      <w:pPr>
        <w:numPr>
          <w:ilvl w:val="0"/>
          <w:numId w:val="98"/>
        </w:numPr>
        <w:tabs>
          <w:tab w:val="left" w:pos="440"/>
        </w:tabs>
        <w:spacing w:line="393" w:lineRule="exact"/>
        <w:ind w:left="440" w:hanging="434"/>
        <w:rPr>
          <w:sz w:val="20"/>
          <w:szCs w:val="20"/>
        </w:rPr>
      </w:pPr>
      <w:r w:rsidRPr="00754931">
        <w:rPr>
          <w:rFonts w:eastAsia="Times New Roman"/>
          <w:sz w:val="24"/>
          <w:szCs w:val="24"/>
        </w:rPr>
        <w:t>социальной   ответственности   бизнеса.   Модернизация  бытовой  сферы.  Досуг.</w:t>
      </w:r>
    </w:p>
    <w:p w:rsidR="00727D89" w:rsidRDefault="00DA711E">
      <w:pPr>
        <w:spacing w:line="264" w:lineRule="auto"/>
        <w:ind w:right="680"/>
        <w:jc w:val="both"/>
        <w:rPr>
          <w:sz w:val="20"/>
          <w:szCs w:val="20"/>
        </w:rPr>
      </w:pPr>
      <w:r>
        <w:rPr>
          <w:rFonts w:eastAsia="Times New Roman"/>
          <w:sz w:val="24"/>
          <w:szCs w:val="24"/>
        </w:rPr>
        <w:t>Россиянин в глобальном информационном пространстве: СМИ, компьютеризация, Интернет. Массовая автомобилизация. Внешняя политика в конце XX — начале</w:t>
      </w:r>
    </w:p>
    <w:p w:rsidR="00727D89" w:rsidRDefault="00727D89">
      <w:pPr>
        <w:spacing w:line="29" w:lineRule="exact"/>
        <w:rPr>
          <w:sz w:val="20"/>
          <w:szCs w:val="20"/>
        </w:rPr>
      </w:pPr>
    </w:p>
    <w:p w:rsidR="00727D89" w:rsidRDefault="00DA711E">
      <w:pPr>
        <w:spacing w:line="273" w:lineRule="auto"/>
        <w:ind w:right="680"/>
        <w:jc w:val="both"/>
        <w:rPr>
          <w:sz w:val="20"/>
          <w:szCs w:val="20"/>
        </w:rPr>
      </w:pPr>
      <w:r>
        <w:rPr>
          <w:rFonts w:eastAsia="Times New Roman"/>
          <w:sz w:val="24"/>
          <w:szCs w:val="24"/>
        </w:rPr>
        <w:t>XXI 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СНГ и ЕАЭС. Отношения с США и Евросоюзом. Вступление России в Совет</w:t>
      </w:r>
    </w:p>
    <w:p w:rsidR="00727D89" w:rsidRDefault="00727D89">
      <w:pPr>
        <w:spacing w:line="17" w:lineRule="exact"/>
        <w:rPr>
          <w:sz w:val="20"/>
          <w:szCs w:val="20"/>
        </w:rPr>
      </w:pPr>
    </w:p>
    <w:p w:rsidR="00727D89" w:rsidRDefault="00DA711E">
      <w:pPr>
        <w:spacing w:line="264" w:lineRule="auto"/>
        <w:ind w:right="680"/>
        <w:jc w:val="both"/>
        <w:rPr>
          <w:sz w:val="20"/>
          <w:szCs w:val="20"/>
        </w:rPr>
      </w:pPr>
      <w:r>
        <w:rPr>
          <w:rFonts w:eastAsia="Times New Roman"/>
          <w:sz w:val="24"/>
          <w:szCs w:val="24"/>
        </w:rPr>
        <w:t>Европы. Деятельность «Большой двадцатки». Вступление России в ВТО. Дальневосточное и другие</w:t>
      </w:r>
      <w:r w:rsidR="00754931">
        <w:rPr>
          <w:rFonts w:eastAsia="Times New Roman"/>
          <w:sz w:val="24"/>
          <w:szCs w:val="24"/>
        </w:rPr>
        <w:t xml:space="preserve"> </w:t>
      </w:r>
      <w:r>
        <w:rPr>
          <w:rFonts w:eastAsia="Times New Roman"/>
          <w:sz w:val="24"/>
          <w:szCs w:val="24"/>
        </w:rPr>
        <w:t>направления политики России. Культура и наука России</w:t>
      </w:r>
    </w:p>
    <w:p w:rsidR="00727D89" w:rsidRDefault="00727D89">
      <w:pPr>
        <w:spacing w:line="26" w:lineRule="exact"/>
        <w:rPr>
          <w:sz w:val="20"/>
          <w:szCs w:val="20"/>
        </w:rPr>
      </w:pPr>
    </w:p>
    <w:p w:rsidR="00727D89" w:rsidRDefault="00DA711E" w:rsidP="00DE3FBF">
      <w:pPr>
        <w:numPr>
          <w:ilvl w:val="0"/>
          <w:numId w:val="99"/>
        </w:numPr>
        <w:tabs>
          <w:tab w:val="left" w:pos="247"/>
        </w:tabs>
        <w:spacing w:line="274" w:lineRule="auto"/>
        <w:ind w:right="680" w:firstLine="6"/>
        <w:jc w:val="both"/>
        <w:rPr>
          <w:rFonts w:eastAsia="Times New Roman"/>
          <w:sz w:val="24"/>
          <w:szCs w:val="24"/>
        </w:rPr>
      </w:pPr>
      <w:r>
        <w:rPr>
          <w:rFonts w:eastAsia="Times New Roman"/>
          <w:sz w:val="24"/>
          <w:szCs w:val="24"/>
        </w:rPr>
        <w:t>конце XX — начале XXI в. Роль СМИ как «четвѐртой власти». Коммерциализация культуры. Ведущие тенденции в развитии образования и науки. Основные достижения российских учѐных. Религиозные конфессии и повышение их роли в жизни страны.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Наш край в начале ХХI.</w:t>
      </w:r>
    </w:p>
    <w:p w:rsidR="00727D89" w:rsidRDefault="00727D89">
      <w:pPr>
        <w:spacing w:line="327" w:lineRule="exact"/>
        <w:rPr>
          <w:sz w:val="20"/>
          <w:szCs w:val="20"/>
        </w:rPr>
      </w:pPr>
    </w:p>
    <w:p w:rsidR="00727D89" w:rsidRDefault="00DA711E">
      <w:pPr>
        <w:ind w:right="-39"/>
        <w:jc w:val="center"/>
        <w:rPr>
          <w:sz w:val="20"/>
          <w:szCs w:val="20"/>
        </w:rPr>
      </w:pPr>
      <w:r>
        <w:rPr>
          <w:rFonts w:eastAsia="Times New Roman"/>
          <w:b/>
          <w:bCs/>
          <w:sz w:val="24"/>
          <w:szCs w:val="24"/>
        </w:rPr>
        <w:t>Тематическое планирование 10 класс.</w:t>
      </w:r>
    </w:p>
    <w:p w:rsidR="00727D89" w:rsidRDefault="00727D89">
      <w:pPr>
        <w:spacing w:line="3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8460"/>
        <w:gridCol w:w="1000"/>
      </w:tblGrid>
      <w:tr w:rsidR="00727D89">
        <w:trPr>
          <w:trHeight w:val="280"/>
        </w:trPr>
        <w:tc>
          <w:tcPr>
            <w:tcW w:w="74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w:t>
            </w:r>
          </w:p>
        </w:tc>
        <w:tc>
          <w:tcPr>
            <w:tcW w:w="8460" w:type="dxa"/>
            <w:tcBorders>
              <w:top w:val="single" w:sz="8" w:space="0" w:color="auto"/>
              <w:right w:val="single" w:sz="8" w:space="0" w:color="auto"/>
            </w:tcBorders>
            <w:vAlign w:val="bottom"/>
          </w:tcPr>
          <w:p w:rsidR="00727D89" w:rsidRDefault="00DA711E">
            <w:pPr>
              <w:ind w:left="3240"/>
              <w:rPr>
                <w:sz w:val="20"/>
                <w:szCs w:val="20"/>
              </w:rPr>
            </w:pPr>
            <w:r>
              <w:rPr>
                <w:rFonts w:eastAsia="Times New Roman"/>
                <w:b/>
                <w:bCs/>
                <w:sz w:val="24"/>
                <w:szCs w:val="24"/>
              </w:rPr>
              <w:t>Название раздела</w:t>
            </w:r>
          </w:p>
        </w:tc>
        <w:tc>
          <w:tcPr>
            <w:tcW w:w="1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Всего</w:t>
            </w:r>
          </w:p>
        </w:tc>
      </w:tr>
      <w:tr w:rsidR="00727D89">
        <w:trPr>
          <w:trHeight w:val="279"/>
        </w:trPr>
        <w:tc>
          <w:tcPr>
            <w:tcW w:w="74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8460" w:type="dxa"/>
            <w:tcBorders>
              <w:bottom w:val="single" w:sz="8" w:space="0" w:color="auto"/>
              <w:right w:val="single" w:sz="8" w:space="0" w:color="auto"/>
            </w:tcBorders>
            <w:vAlign w:val="bottom"/>
          </w:tcPr>
          <w:p w:rsidR="00727D89" w:rsidRDefault="00727D89">
            <w:pPr>
              <w:rPr>
                <w:sz w:val="24"/>
                <w:szCs w:val="24"/>
              </w:rPr>
            </w:pPr>
          </w:p>
        </w:tc>
        <w:tc>
          <w:tcPr>
            <w:tcW w:w="100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часов</w:t>
            </w:r>
          </w:p>
        </w:tc>
      </w:tr>
      <w:tr w:rsidR="00727D89">
        <w:trPr>
          <w:trHeight w:val="266"/>
        </w:trPr>
        <w:tc>
          <w:tcPr>
            <w:tcW w:w="740" w:type="dxa"/>
            <w:tcBorders>
              <w:left w:val="single" w:sz="8" w:space="0" w:color="auto"/>
              <w:bottom w:val="single" w:sz="8" w:space="0" w:color="auto"/>
              <w:right w:val="single" w:sz="8" w:space="0" w:color="auto"/>
            </w:tcBorders>
            <w:vAlign w:val="bottom"/>
          </w:tcPr>
          <w:p w:rsidR="00727D89" w:rsidRDefault="00DA711E">
            <w:pPr>
              <w:spacing w:line="264" w:lineRule="exact"/>
              <w:ind w:left="300"/>
              <w:rPr>
                <w:sz w:val="20"/>
                <w:szCs w:val="20"/>
              </w:rPr>
            </w:pPr>
            <w:r>
              <w:rPr>
                <w:rFonts w:eastAsia="Times New Roman"/>
                <w:sz w:val="24"/>
                <w:szCs w:val="24"/>
              </w:rPr>
              <w:t>1</w:t>
            </w:r>
          </w:p>
        </w:tc>
        <w:tc>
          <w:tcPr>
            <w:tcW w:w="846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Тема  I. Россия в годы  «великих  потрясений»</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10</w:t>
            </w:r>
          </w:p>
        </w:tc>
      </w:tr>
      <w:tr w:rsidR="00727D89">
        <w:trPr>
          <w:trHeight w:val="266"/>
        </w:trPr>
        <w:tc>
          <w:tcPr>
            <w:tcW w:w="740" w:type="dxa"/>
            <w:tcBorders>
              <w:left w:val="single" w:sz="8" w:space="0" w:color="auto"/>
              <w:bottom w:val="single" w:sz="8" w:space="0" w:color="auto"/>
              <w:right w:val="single" w:sz="8" w:space="0" w:color="auto"/>
            </w:tcBorders>
            <w:vAlign w:val="bottom"/>
          </w:tcPr>
          <w:p w:rsidR="00727D89" w:rsidRDefault="00DA711E">
            <w:pPr>
              <w:spacing w:line="264" w:lineRule="exact"/>
              <w:ind w:left="300"/>
              <w:rPr>
                <w:sz w:val="20"/>
                <w:szCs w:val="20"/>
              </w:rPr>
            </w:pPr>
            <w:r>
              <w:rPr>
                <w:rFonts w:eastAsia="Times New Roman"/>
                <w:sz w:val="24"/>
                <w:szCs w:val="24"/>
              </w:rPr>
              <w:t>2</w:t>
            </w:r>
          </w:p>
        </w:tc>
        <w:tc>
          <w:tcPr>
            <w:tcW w:w="846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Тема  II.  Советский Союз  в1920—1930-е гг.</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15</w:t>
            </w:r>
          </w:p>
        </w:tc>
      </w:tr>
      <w:tr w:rsidR="00727D89">
        <w:trPr>
          <w:trHeight w:val="266"/>
        </w:trPr>
        <w:tc>
          <w:tcPr>
            <w:tcW w:w="740" w:type="dxa"/>
            <w:tcBorders>
              <w:left w:val="single" w:sz="8" w:space="0" w:color="auto"/>
              <w:bottom w:val="single" w:sz="8" w:space="0" w:color="auto"/>
              <w:right w:val="single" w:sz="8" w:space="0" w:color="auto"/>
            </w:tcBorders>
            <w:vAlign w:val="bottom"/>
          </w:tcPr>
          <w:p w:rsidR="00727D89" w:rsidRDefault="00DA711E">
            <w:pPr>
              <w:spacing w:line="264" w:lineRule="exact"/>
              <w:ind w:left="300"/>
              <w:rPr>
                <w:sz w:val="20"/>
                <w:szCs w:val="20"/>
              </w:rPr>
            </w:pPr>
            <w:r>
              <w:rPr>
                <w:rFonts w:eastAsia="Times New Roman"/>
                <w:sz w:val="24"/>
                <w:szCs w:val="24"/>
              </w:rPr>
              <w:t>3</w:t>
            </w:r>
          </w:p>
        </w:tc>
        <w:tc>
          <w:tcPr>
            <w:tcW w:w="846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Тема  III.  Великая Отечественная война. 1941—1945 гг.</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17</w:t>
            </w:r>
          </w:p>
        </w:tc>
      </w:tr>
      <w:tr w:rsidR="00727D89">
        <w:trPr>
          <w:trHeight w:val="267"/>
        </w:trPr>
        <w:tc>
          <w:tcPr>
            <w:tcW w:w="74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8460" w:type="dxa"/>
            <w:tcBorders>
              <w:bottom w:val="single" w:sz="8" w:space="0" w:color="auto"/>
              <w:right w:val="single" w:sz="8" w:space="0" w:color="auto"/>
            </w:tcBorders>
            <w:vAlign w:val="bottom"/>
          </w:tcPr>
          <w:p w:rsidR="00727D89" w:rsidRDefault="00DA711E">
            <w:pPr>
              <w:spacing w:line="264" w:lineRule="exact"/>
              <w:ind w:left="7680"/>
              <w:rPr>
                <w:sz w:val="20"/>
                <w:szCs w:val="20"/>
              </w:rPr>
            </w:pPr>
            <w:r>
              <w:rPr>
                <w:rFonts w:eastAsia="Times New Roman"/>
                <w:b/>
                <w:bCs/>
                <w:sz w:val="24"/>
                <w:szCs w:val="24"/>
              </w:rPr>
              <w:t>Итого</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42</w:t>
            </w:r>
          </w:p>
        </w:tc>
      </w:tr>
      <w:tr w:rsidR="00727D89">
        <w:trPr>
          <w:trHeight w:val="583"/>
        </w:trPr>
        <w:tc>
          <w:tcPr>
            <w:tcW w:w="740" w:type="dxa"/>
            <w:vAlign w:val="bottom"/>
          </w:tcPr>
          <w:p w:rsidR="00727D89" w:rsidRDefault="00727D89">
            <w:pPr>
              <w:rPr>
                <w:sz w:val="24"/>
                <w:szCs w:val="24"/>
              </w:rPr>
            </w:pPr>
          </w:p>
        </w:tc>
        <w:tc>
          <w:tcPr>
            <w:tcW w:w="8460" w:type="dxa"/>
            <w:vAlign w:val="bottom"/>
          </w:tcPr>
          <w:p w:rsidR="00727D89" w:rsidRDefault="00DA711E">
            <w:pPr>
              <w:ind w:left="2280"/>
              <w:rPr>
                <w:sz w:val="20"/>
                <w:szCs w:val="20"/>
              </w:rPr>
            </w:pPr>
            <w:r>
              <w:rPr>
                <w:rFonts w:eastAsia="Times New Roman"/>
                <w:b/>
                <w:bCs/>
                <w:sz w:val="24"/>
                <w:szCs w:val="24"/>
              </w:rPr>
              <w:t>Тематическое планирование 11 класс.</w:t>
            </w:r>
          </w:p>
        </w:tc>
        <w:tc>
          <w:tcPr>
            <w:tcW w:w="1000" w:type="dxa"/>
            <w:vAlign w:val="bottom"/>
          </w:tcPr>
          <w:p w:rsidR="00727D89" w:rsidRDefault="00727D89">
            <w:pPr>
              <w:rPr>
                <w:sz w:val="24"/>
                <w:szCs w:val="24"/>
              </w:rPr>
            </w:pPr>
          </w:p>
        </w:tc>
      </w:tr>
      <w:tr w:rsidR="00727D89">
        <w:trPr>
          <w:trHeight w:val="360"/>
        </w:trPr>
        <w:tc>
          <w:tcPr>
            <w:tcW w:w="740" w:type="dxa"/>
            <w:tcBorders>
              <w:bottom w:val="single" w:sz="8" w:space="0" w:color="auto"/>
            </w:tcBorders>
            <w:vAlign w:val="bottom"/>
          </w:tcPr>
          <w:p w:rsidR="00727D89" w:rsidRDefault="00727D89">
            <w:pPr>
              <w:rPr>
                <w:sz w:val="24"/>
                <w:szCs w:val="24"/>
              </w:rPr>
            </w:pPr>
          </w:p>
        </w:tc>
        <w:tc>
          <w:tcPr>
            <w:tcW w:w="8460" w:type="dxa"/>
            <w:tcBorders>
              <w:bottom w:val="single" w:sz="8" w:space="0" w:color="auto"/>
            </w:tcBorders>
            <w:vAlign w:val="bottom"/>
          </w:tcPr>
          <w:p w:rsidR="00727D89" w:rsidRDefault="00727D89">
            <w:pPr>
              <w:rPr>
                <w:sz w:val="24"/>
                <w:szCs w:val="24"/>
              </w:rPr>
            </w:pPr>
          </w:p>
        </w:tc>
        <w:tc>
          <w:tcPr>
            <w:tcW w:w="1000" w:type="dxa"/>
            <w:tcBorders>
              <w:bottom w:val="single" w:sz="8" w:space="0" w:color="auto"/>
            </w:tcBorders>
            <w:vAlign w:val="bottom"/>
          </w:tcPr>
          <w:p w:rsidR="00727D89" w:rsidRDefault="00727D89">
            <w:pPr>
              <w:rPr>
                <w:sz w:val="24"/>
                <w:szCs w:val="24"/>
              </w:rPr>
            </w:pPr>
          </w:p>
        </w:tc>
      </w:tr>
      <w:tr w:rsidR="00727D89">
        <w:trPr>
          <w:trHeight w:val="263"/>
        </w:trPr>
        <w:tc>
          <w:tcPr>
            <w:tcW w:w="7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sz w:val="24"/>
                <w:szCs w:val="24"/>
              </w:rPr>
              <w:t>№</w:t>
            </w:r>
          </w:p>
        </w:tc>
        <w:tc>
          <w:tcPr>
            <w:tcW w:w="8460" w:type="dxa"/>
            <w:tcBorders>
              <w:right w:val="single" w:sz="8" w:space="0" w:color="auto"/>
            </w:tcBorders>
            <w:vAlign w:val="bottom"/>
          </w:tcPr>
          <w:p w:rsidR="00727D89" w:rsidRDefault="00DA711E">
            <w:pPr>
              <w:spacing w:line="263" w:lineRule="exact"/>
              <w:ind w:left="3240"/>
              <w:rPr>
                <w:sz w:val="20"/>
                <w:szCs w:val="20"/>
              </w:rPr>
            </w:pPr>
            <w:r>
              <w:rPr>
                <w:rFonts w:eastAsia="Times New Roman"/>
                <w:b/>
                <w:bCs/>
                <w:sz w:val="24"/>
                <w:szCs w:val="24"/>
              </w:rPr>
              <w:t>Название раздела</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Всего</w:t>
            </w:r>
          </w:p>
        </w:tc>
      </w:tr>
      <w:tr w:rsidR="00727D89">
        <w:trPr>
          <w:trHeight w:val="277"/>
        </w:trPr>
        <w:tc>
          <w:tcPr>
            <w:tcW w:w="74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8460" w:type="dxa"/>
            <w:tcBorders>
              <w:bottom w:val="single" w:sz="8" w:space="0" w:color="auto"/>
              <w:right w:val="single" w:sz="8" w:space="0" w:color="auto"/>
            </w:tcBorders>
            <w:vAlign w:val="bottom"/>
          </w:tcPr>
          <w:p w:rsidR="00727D89" w:rsidRDefault="00727D89">
            <w:pPr>
              <w:rPr>
                <w:sz w:val="24"/>
                <w:szCs w:val="24"/>
              </w:rPr>
            </w:pPr>
          </w:p>
        </w:tc>
        <w:tc>
          <w:tcPr>
            <w:tcW w:w="100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часов</w:t>
            </w:r>
          </w:p>
        </w:tc>
      </w:tr>
      <w:tr w:rsidR="00727D89">
        <w:trPr>
          <w:trHeight w:val="267"/>
        </w:trPr>
        <w:tc>
          <w:tcPr>
            <w:tcW w:w="74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1</w:t>
            </w:r>
          </w:p>
        </w:tc>
        <w:tc>
          <w:tcPr>
            <w:tcW w:w="846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Тема  I. Россия в годы  «великих  потрясений»</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10</w:t>
            </w:r>
          </w:p>
        </w:tc>
      </w:tr>
      <w:tr w:rsidR="00727D89">
        <w:trPr>
          <w:trHeight w:val="266"/>
        </w:trPr>
        <w:tc>
          <w:tcPr>
            <w:tcW w:w="74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lastRenderedPageBreak/>
              <w:t>2</w:t>
            </w:r>
          </w:p>
        </w:tc>
        <w:tc>
          <w:tcPr>
            <w:tcW w:w="846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Тема  II.  Советский Союз  в1920—1930-е гг.</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15</w:t>
            </w:r>
          </w:p>
        </w:tc>
      </w:tr>
      <w:tr w:rsidR="00727D89">
        <w:trPr>
          <w:trHeight w:val="266"/>
        </w:trPr>
        <w:tc>
          <w:tcPr>
            <w:tcW w:w="74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3</w:t>
            </w:r>
          </w:p>
        </w:tc>
        <w:tc>
          <w:tcPr>
            <w:tcW w:w="846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Тема  III.  Великая Отечественная война. 1941—1945 гг.</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17</w:t>
            </w:r>
          </w:p>
        </w:tc>
      </w:tr>
      <w:tr w:rsidR="00727D89">
        <w:trPr>
          <w:trHeight w:val="266"/>
        </w:trPr>
        <w:tc>
          <w:tcPr>
            <w:tcW w:w="74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8460" w:type="dxa"/>
            <w:tcBorders>
              <w:bottom w:val="single" w:sz="8" w:space="0" w:color="auto"/>
              <w:right w:val="single" w:sz="8" w:space="0" w:color="auto"/>
            </w:tcBorders>
            <w:vAlign w:val="bottom"/>
          </w:tcPr>
          <w:p w:rsidR="00727D89" w:rsidRDefault="00DA711E">
            <w:pPr>
              <w:spacing w:line="264" w:lineRule="exact"/>
              <w:ind w:left="7680"/>
              <w:rPr>
                <w:sz w:val="20"/>
                <w:szCs w:val="20"/>
              </w:rPr>
            </w:pPr>
            <w:r>
              <w:rPr>
                <w:rFonts w:eastAsia="Times New Roman"/>
                <w:b/>
                <w:bCs/>
                <w:sz w:val="24"/>
                <w:szCs w:val="24"/>
              </w:rPr>
              <w:t>Итого</w:t>
            </w:r>
          </w:p>
        </w:tc>
        <w:tc>
          <w:tcPr>
            <w:tcW w:w="1000" w:type="dxa"/>
            <w:tcBorders>
              <w:bottom w:val="single" w:sz="8" w:space="0" w:color="auto"/>
              <w:right w:val="single" w:sz="8" w:space="0" w:color="auto"/>
            </w:tcBorders>
            <w:vAlign w:val="bottom"/>
          </w:tcPr>
          <w:p w:rsidR="00727D89" w:rsidRDefault="00DA711E">
            <w:pPr>
              <w:spacing w:line="264" w:lineRule="exact"/>
              <w:ind w:left="360"/>
              <w:rPr>
                <w:sz w:val="20"/>
                <w:szCs w:val="20"/>
              </w:rPr>
            </w:pPr>
            <w:r>
              <w:rPr>
                <w:rFonts w:eastAsia="Times New Roman"/>
                <w:b/>
                <w:bCs/>
                <w:sz w:val="24"/>
                <w:szCs w:val="24"/>
              </w:rPr>
              <w:t>42</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73" w:lineRule="exact"/>
        <w:rPr>
          <w:sz w:val="20"/>
          <w:szCs w:val="20"/>
        </w:rPr>
      </w:pPr>
    </w:p>
    <w:p w:rsidR="00754931" w:rsidRPr="00754931" w:rsidRDefault="00DA711E" w:rsidP="00754931">
      <w:pPr>
        <w:spacing w:line="262" w:lineRule="auto"/>
        <w:ind w:left="580" w:right="400"/>
        <w:rPr>
          <w:sz w:val="20"/>
          <w:szCs w:val="20"/>
        </w:rPr>
      </w:pPr>
      <w:r>
        <w:rPr>
          <w:rFonts w:eastAsia="Times New Roman"/>
          <w:b/>
          <w:bCs/>
          <w:sz w:val="24"/>
          <w:szCs w:val="24"/>
        </w:rPr>
        <w:t xml:space="preserve">2.2.1.7. Рабочая программа по учебному предмету «Истрия» (углубленный уровень) </w:t>
      </w:r>
      <w:r>
        <w:rPr>
          <w:rFonts w:eastAsia="Times New Roman"/>
          <w:sz w:val="24"/>
          <w:szCs w:val="24"/>
        </w:rPr>
        <w:t>Авторская программа Несмелова М. Л., М. Л. Несмелова, Е. Г. Середнякова, А. О.</w:t>
      </w:r>
      <w:r w:rsidR="00754931">
        <w:rPr>
          <w:sz w:val="20"/>
          <w:szCs w:val="20"/>
        </w:rPr>
        <w:t xml:space="preserve"> </w:t>
      </w:r>
      <w:r>
        <w:rPr>
          <w:rFonts w:eastAsia="Times New Roman"/>
          <w:sz w:val="24"/>
          <w:szCs w:val="24"/>
        </w:rPr>
        <w:t>Сороко-Цюпа.</w:t>
      </w:r>
    </w:p>
    <w:p w:rsidR="00727D89" w:rsidRDefault="00DA711E" w:rsidP="00754931">
      <w:pPr>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332"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Целью изучения всеобщей истории в 10 классе является базовая историческая подготовка и социализация учащихся на основе осмысления исторического опыта человечества эпохи Новейшего времени. Изучаемый исторический период является чрезвычайно важным в процессе становления современной мировой цивилизации. В этот период формируются и развиваются политические, экономические, социальные и духовные ценности, присущие современному миру. Изучение данного исторического периода будет способствовать самоидентификации учащихся, определению ими своих ценностных ориентиров и приоритетов, активному применению исторических знаний в учебной и социальной деятельности.</w:t>
      </w:r>
    </w:p>
    <w:p w:rsidR="00727D89" w:rsidRDefault="00727D89">
      <w:pPr>
        <w:spacing w:line="8" w:lineRule="exact"/>
        <w:rPr>
          <w:sz w:val="20"/>
          <w:szCs w:val="20"/>
        </w:rPr>
      </w:pPr>
    </w:p>
    <w:p w:rsidR="00727D89" w:rsidRDefault="00DA711E">
      <w:pPr>
        <w:ind w:left="580"/>
        <w:rPr>
          <w:sz w:val="20"/>
          <w:szCs w:val="20"/>
        </w:rPr>
      </w:pPr>
      <w:r>
        <w:rPr>
          <w:rFonts w:eastAsia="Times New Roman"/>
          <w:b/>
          <w:bCs/>
          <w:sz w:val="24"/>
          <w:szCs w:val="24"/>
        </w:rPr>
        <w:t>Личностные результаты</w:t>
      </w:r>
      <w:r>
        <w:rPr>
          <w:rFonts w:eastAsia="Times New Roman"/>
          <w:sz w:val="24"/>
          <w:szCs w:val="24"/>
        </w:rPr>
        <w:t>изучения курса включают:</w:t>
      </w:r>
    </w:p>
    <w:p w:rsidR="00727D89" w:rsidRDefault="00727D89">
      <w:pPr>
        <w:spacing w:line="54" w:lineRule="exact"/>
        <w:rPr>
          <w:sz w:val="20"/>
          <w:szCs w:val="20"/>
        </w:rPr>
      </w:pPr>
    </w:p>
    <w:p w:rsidR="00727D89" w:rsidRDefault="00DA711E" w:rsidP="00DE3FBF">
      <w:pPr>
        <w:numPr>
          <w:ilvl w:val="1"/>
          <w:numId w:val="100"/>
        </w:numPr>
        <w:tabs>
          <w:tab w:val="left" w:pos="830"/>
        </w:tabs>
        <w:spacing w:line="272" w:lineRule="auto"/>
        <w:ind w:right="120" w:firstLine="572"/>
        <w:jc w:val="both"/>
        <w:rPr>
          <w:rFonts w:eastAsia="Times New Roman"/>
          <w:sz w:val="24"/>
          <w:szCs w:val="24"/>
        </w:rPr>
      </w:pPr>
      <w:r>
        <w:rPr>
          <w:rFonts w:eastAsia="Times New Roman"/>
          <w:sz w:val="24"/>
          <w:szCs w:val="24"/>
        </w:rPr>
        <w:t>осознание и эмоционально 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727D89" w:rsidRDefault="00727D89">
      <w:pPr>
        <w:spacing w:line="18" w:lineRule="exact"/>
        <w:rPr>
          <w:rFonts w:eastAsia="Times New Roman"/>
          <w:sz w:val="24"/>
          <w:szCs w:val="24"/>
        </w:rPr>
      </w:pPr>
    </w:p>
    <w:p w:rsidR="00727D89" w:rsidRDefault="00DA711E" w:rsidP="00DE3FBF">
      <w:pPr>
        <w:numPr>
          <w:ilvl w:val="1"/>
          <w:numId w:val="100"/>
        </w:numPr>
        <w:tabs>
          <w:tab w:val="left" w:pos="746"/>
        </w:tabs>
        <w:spacing w:line="274" w:lineRule="auto"/>
        <w:ind w:right="120" w:firstLine="572"/>
        <w:jc w:val="both"/>
        <w:rPr>
          <w:rFonts w:eastAsia="Times New Roman"/>
          <w:sz w:val="24"/>
          <w:szCs w:val="24"/>
        </w:rPr>
      </w:pPr>
      <w:r>
        <w:rPr>
          <w:rFonts w:eastAsia="Times New Roman"/>
          <w:sz w:val="24"/>
          <w:szCs w:val="24"/>
        </w:rPr>
        <w:t>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ХХ в., процессами развития и трансформации политических идеологий и 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политических режимов; -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путѐм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w:t>
      </w:r>
    </w:p>
    <w:p w:rsidR="00727D89" w:rsidRDefault="00727D89">
      <w:pPr>
        <w:spacing w:line="12"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п.;</w:t>
      </w:r>
    </w:p>
    <w:p w:rsidR="00727D89" w:rsidRDefault="00727D89">
      <w:pPr>
        <w:spacing w:line="53" w:lineRule="exact"/>
        <w:rPr>
          <w:rFonts w:eastAsia="Times New Roman"/>
          <w:sz w:val="24"/>
          <w:szCs w:val="24"/>
        </w:rPr>
      </w:pPr>
    </w:p>
    <w:p w:rsidR="00727D89" w:rsidRDefault="00DA711E" w:rsidP="00DE3FBF">
      <w:pPr>
        <w:numPr>
          <w:ilvl w:val="1"/>
          <w:numId w:val="100"/>
        </w:numPr>
        <w:tabs>
          <w:tab w:val="left" w:pos="768"/>
        </w:tabs>
        <w:spacing w:line="264" w:lineRule="auto"/>
        <w:ind w:right="120" w:firstLine="572"/>
        <w:rPr>
          <w:rFonts w:eastAsia="Times New Roman"/>
          <w:sz w:val="24"/>
          <w:szCs w:val="24"/>
        </w:rPr>
      </w:pPr>
      <w:r>
        <w:rPr>
          <w:rFonts w:eastAsia="Times New Roman"/>
          <w:sz w:val="24"/>
          <w:szCs w:val="24"/>
        </w:rPr>
        <w:t>развитие эмпатии как осознанного понимания и сопереживания чувствам других, формирование чувства сопричастности к прошлому мировой цивилизации;</w:t>
      </w:r>
    </w:p>
    <w:p w:rsidR="00727D89" w:rsidRDefault="00727D89">
      <w:pPr>
        <w:spacing w:line="26" w:lineRule="exact"/>
        <w:rPr>
          <w:rFonts w:eastAsia="Times New Roman"/>
          <w:sz w:val="24"/>
          <w:szCs w:val="24"/>
        </w:rPr>
      </w:pPr>
    </w:p>
    <w:p w:rsidR="00727D89" w:rsidRDefault="00DA711E" w:rsidP="00DE3FBF">
      <w:pPr>
        <w:numPr>
          <w:ilvl w:val="1"/>
          <w:numId w:val="100"/>
        </w:numPr>
        <w:tabs>
          <w:tab w:val="left" w:pos="732"/>
        </w:tabs>
        <w:spacing w:line="271" w:lineRule="auto"/>
        <w:ind w:right="120" w:firstLine="572"/>
        <w:jc w:val="both"/>
        <w:rPr>
          <w:rFonts w:eastAsia="Times New Roman"/>
          <w:sz w:val="24"/>
          <w:szCs w:val="24"/>
        </w:rPr>
      </w:pPr>
      <w:r>
        <w:rPr>
          <w:rFonts w:eastAsia="Times New Roman"/>
          <w:sz w:val="24"/>
          <w:szCs w:val="24"/>
        </w:rPr>
        <w:t>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ХХ в.;</w:t>
      </w:r>
    </w:p>
    <w:p w:rsidR="00727D89" w:rsidRDefault="00727D89">
      <w:pPr>
        <w:spacing w:line="17" w:lineRule="exact"/>
        <w:rPr>
          <w:rFonts w:eastAsia="Times New Roman"/>
          <w:sz w:val="24"/>
          <w:szCs w:val="24"/>
        </w:rPr>
      </w:pPr>
    </w:p>
    <w:p w:rsidR="00727D89" w:rsidRDefault="00DA711E" w:rsidP="00DE3FBF">
      <w:pPr>
        <w:numPr>
          <w:ilvl w:val="1"/>
          <w:numId w:val="100"/>
        </w:numPr>
        <w:tabs>
          <w:tab w:val="left" w:pos="742"/>
        </w:tabs>
        <w:spacing w:line="271" w:lineRule="auto"/>
        <w:ind w:right="120" w:firstLine="572"/>
        <w:jc w:val="both"/>
        <w:rPr>
          <w:rFonts w:eastAsia="Times New Roman"/>
          <w:sz w:val="24"/>
          <w:szCs w:val="24"/>
        </w:rPr>
      </w:pPr>
      <w:r>
        <w:rPr>
          <w:rFonts w:eastAsia="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в современную эпоху;</w:t>
      </w:r>
    </w:p>
    <w:p w:rsidR="00727D89" w:rsidRDefault="00727D89">
      <w:pPr>
        <w:spacing w:line="18"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-становление смыслообразования, т. е. установление учащимися связи между целью учебной деятельности и еѐ мотивом;</w:t>
      </w:r>
    </w:p>
    <w:p w:rsidR="00727D89" w:rsidRDefault="00727D89">
      <w:pPr>
        <w:spacing w:line="26" w:lineRule="exact"/>
        <w:rPr>
          <w:rFonts w:eastAsia="Times New Roman"/>
          <w:sz w:val="24"/>
          <w:szCs w:val="24"/>
        </w:rPr>
      </w:pPr>
    </w:p>
    <w:p w:rsidR="00727D89" w:rsidRDefault="00DA711E">
      <w:pPr>
        <w:spacing w:line="266" w:lineRule="auto"/>
        <w:ind w:right="120" w:firstLine="566"/>
        <w:rPr>
          <w:rFonts w:eastAsia="Times New Roman"/>
          <w:sz w:val="24"/>
          <w:szCs w:val="24"/>
        </w:rPr>
      </w:pPr>
      <w:r>
        <w:rPr>
          <w:rFonts w:eastAsia="Times New Roman"/>
          <w:b/>
          <w:bCs/>
          <w:sz w:val="24"/>
          <w:szCs w:val="24"/>
        </w:rPr>
        <w:t>Метапредметные результаты</w:t>
      </w:r>
      <w:r>
        <w:rPr>
          <w:rFonts w:eastAsia="Times New Roman"/>
          <w:sz w:val="24"/>
          <w:szCs w:val="24"/>
        </w:rPr>
        <w:t>изучения курса включают формирование универсальных</w:t>
      </w:r>
      <w:r>
        <w:rPr>
          <w:rFonts w:eastAsia="Times New Roman"/>
          <w:b/>
          <w:bCs/>
          <w:sz w:val="24"/>
          <w:szCs w:val="24"/>
        </w:rPr>
        <w:t xml:space="preserve"> </w:t>
      </w:r>
      <w:r>
        <w:rPr>
          <w:rFonts w:eastAsia="Times New Roman"/>
          <w:sz w:val="24"/>
          <w:szCs w:val="24"/>
        </w:rPr>
        <w:t>учебных действий:</w:t>
      </w:r>
    </w:p>
    <w:p w:rsidR="00727D89" w:rsidRDefault="00727D89">
      <w:pPr>
        <w:spacing w:line="12" w:lineRule="exact"/>
        <w:rPr>
          <w:rFonts w:eastAsia="Times New Roman"/>
          <w:sz w:val="24"/>
          <w:szCs w:val="24"/>
        </w:rPr>
      </w:pPr>
    </w:p>
    <w:p w:rsidR="00727D89" w:rsidRDefault="00DA711E" w:rsidP="00DE3FBF">
      <w:pPr>
        <w:numPr>
          <w:ilvl w:val="1"/>
          <w:numId w:val="100"/>
        </w:numPr>
        <w:tabs>
          <w:tab w:val="left" w:pos="760"/>
        </w:tabs>
        <w:ind w:left="760" w:hanging="188"/>
        <w:rPr>
          <w:rFonts w:eastAsia="Times New Roman"/>
          <w:sz w:val="24"/>
          <w:szCs w:val="24"/>
        </w:rPr>
      </w:pPr>
      <w:r>
        <w:rPr>
          <w:rFonts w:eastAsia="Times New Roman"/>
          <w:sz w:val="24"/>
          <w:szCs w:val="24"/>
        </w:rPr>
        <w:t>формирование межпредметных понятий, таких как факт, система, закономерность,</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sz w:val="24"/>
          <w:szCs w:val="24"/>
        </w:rPr>
        <w:lastRenderedPageBreak/>
        <w:t>анализ;</w:t>
      </w:r>
    </w:p>
    <w:p w:rsidR="00727D89" w:rsidRDefault="00727D89">
      <w:pPr>
        <w:spacing w:line="40" w:lineRule="exact"/>
        <w:rPr>
          <w:rFonts w:eastAsia="Times New Roman"/>
          <w:sz w:val="24"/>
          <w:szCs w:val="24"/>
        </w:rPr>
      </w:pPr>
    </w:p>
    <w:p w:rsidR="00727D89" w:rsidRDefault="00DA711E" w:rsidP="00DE3FBF">
      <w:pPr>
        <w:numPr>
          <w:ilvl w:val="1"/>
          <w:numId w:val="100"/>
        </w:numPr>
        <w:tabs>
          <w:tab w:val="left" w:pos="740"/>
        </w:tabs>
        <w:ind w:left="740" w:hanging="168"/>
        <w:rPr>
          <w:rFonts w:eastAsia="Times New Roman"/>
          <w:sz w:val="24"/>
          <w:szCs w:val="24"/>
        </w:rPr>
      </w:pPr>
      <w:r>
        <w:rPr>
          <w:rFonts w:eastAsia="Times New Roman"/>
          <w:sz w:val="24"/>
          <w:szCs w:val="24"/>
        </w:rPr>
        <w:t>владение умениями работать с учебной и внешкольной информацией (анализировать</w:t>
      </w:r>
    </w:p>
    <w:p w:rsidR="00727D89" w:rsidRDefault="00727D89">
      <w:pPr>
        <w:spacing w:line="53" w:lineRule="exact"/>
        <w:rPr>
          <w:rFonts w:eastAsia="Times New Roman"/>
          <w:sz w:val="24"/>
          <w:szCs w:val="24"/>
        </w:rPr>
      </w:pPr>
    </w:p>
    <w:p w:rsidR="00727D89" w:rsidRDefault="00DA711E" w:rsidP="00DE3FBF">
      <w:pPr>
        <w:numPr>
          <w:ilvl w:val="0"/>
          <w:numId w:val="100"/>
        </w:numPr>
        <w:tabs>
          <w:tab w:val="left" w:pos="352"/>
        </w:tabs>
        <w:spacing w:line="272" w:lineRule="auto"/>
        <w:ind w:right="120" w:firstLine="6"/>
        <w:jc w:val="both"/>
        <w:rPr>
          <w:rFonts w:eastAsia="Times New Roman"/>
          <w:sz w:val="24"/>
          <w:szCs w:val="24"/>
        </w:rPr>
      </w:pPr>
      <w:r>
        <w:rPr>
          <w:rFonts w:eastAsia="Times New Roman"/>
          <w:sz w:val="24"/>
          <w:szCs w:val="24"/>
        </w:rPr>
        <w:t>обобщать факты, составлять простой и развѐрнутый планы, тезисы, конспект, формулировать и обосновывать выводы и т. д.), использование современных источников информации, в т. ч. материалов на электронных носителях, осуществление расширенного поиска информации с использованием ресурсов библиотек и Интернета;</w:t>
      </w:r>
    </w:p>
    <w:p w:rsidR="00727D89" w:rsidRDefault="00727D89">
      <w:pPr>
        <w:spacing w:line="6" w:lineRule="exact"/>
        <w:rPr>
          <w:rFonts w:eastAsia="Times New Roman"/>
          <w:sz w:val="24"/>
          <w:szCs w:val="24"/>
        </w:rPr>
      </w:pPr>
    </w:p>
    <w:p w:rsidR="00727D89" w:rsidRDefault="00DA711E" w:rsidP="00DE3FBF">
      <w:pPr>
        <w:numPr>
          <w:ilvl w:val="1"/>
          <w:numId w:val="100"/>
        </w:numPr>
        <w:tabs>
          <w:tab w:val="left" w:pos="800"/>
        </w:tabs>
        <w:ind w:left="800" w:hanging="228"/>
        <w:rPr>
          <w:rFonts w:eastAsia="Times New Roman"/>
          <w:sz w:val="24"/>
          <w:szCs w:val="24"/>
        </w:rPr>
      </w:pPr>
      <w:r>
        <w:rPr>
          <w:rFonts w:eastAsia="Times New Roman"/>
          <w:sz w:val="24"/>
          <w:szCs w:val="24"/>
        </w:rPr>
        <w:t>целеполагание,  включая  постановку  новых  целей,  преобразование  практической</w:t>
      </w:r>
    </w:p>
    <w:p w:rsidR="00727D89" w:rsidRDefault="00DA711E">
      <w:pPr>
        <w:spacing w:line="270" w:lineRule="auto"/>
        <w:ind w:right="120"/>
        <w:jc w:val="both"/>
        <w:rPr>
          <w:sz w:val="20"/>
          <w:szCs w:val="20"/>
        </w:rPr>
      </w:pPr>
      <w:r>
        <w:rPr>
          <w:rFonts w:eastAsia="Times New Roman"/>
          <w:sz w:val="24"/>
          <w:szCs w:val="24"/>
        </w:rPr>
        <w:t>задачи в познавательную, самостоятельный анализ условий достижения цели на основе учѐта выделенных учителем ориентиров действия в новом учебном материале, планирование путей достижения цели;</w:t>
      </w:r>
    </w:p>
    <w:p w:rsidR="00727D89" w:rsidRDefault="00727D89">
      <w:pPr>
        <w:spacing w:line="22" w:lineRule="exact"/>
        <w:rPr>
          <w:sz w:val="20"/>
          <w:szCs w:val="20"/>
        </w:rPr>
      </w:pPr>
    </w:p>
    <w:p w:rsidR="00727D89" w:rsidRDefault="00DA711E" w:rsidP="00DE3FBF">
      <w:pPr>
        <w:numPr>
          <w:ilvl w:val="1"/>
          <w:numId w:val="101"/>
        </w:numPr>
        <w:tabs>
          <w:tab w:val="left" w:pos="708"/>
        </w:tabs>
        <w:spacing w:line="264" w:lineRule="auto"/>
        <w:ind w:right="120" w:firstLine="572"/>
        <w:rPr>
          <w:rFonts w:eastAsia="Times New Roman"/>
          <w:sz w:val="24"/>
          <w:szCs w:val="24"/>
        </w:rPr>
      </w:pPr>
      <w:r>
        <w:rPr>
          <w:rFonts w:eastAsia="Times New Roman"/>
          <w:sz w:val="24"/>
          <w:szCs w:val="24"/>
        </w:rPr>
        <w:t>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727D89" w:rsidRDefault="00727D89">
      <w:pPr>
        <w:spacing w:line="26"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w:t>
      </w:r>
    </w:p>
    <w:p w:rsidR="00727D89" w:rsidRDefault="00727D89">
      <w:pPr>
        <w:spacing w:line="17"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-формулирование собственной позиции, еѐ аргументация и координирование с позициями партнѐров при выработке общего решения; спор и отстаивание своей позиции невраждебным для оппонентов образом;</w:t>
      </w:r>
    </w:p>
    <w:p w:rsidR="00727D89" w:rsidRDefault="00727D89">
      <w:pPr>
        <w:spacing w:line="21" w:lineRule="exact"/>
        <w:rPr>
          <w:rFonts w:eastAsia="Times New Roman"/>
          <w:sz w:val="24"/>
          <w:szCs w:val="24"/>
        </w:rPr>
      </w:pPr>
    </w:p>
    <w:p w:rsidR="00727D89" w:rsidRDefault="00DA711E" w:rsidP="00DE3FBF">
      <w:pPr>
        <w:numPr>
          <w:ilvl w:val="1"/>
          <w:numId w:val="101"/>
        </w:numPr>
        <w:tabs>
          <w:tab w:val="left" w:pos="869"/>
        </w:tabs>
        <w:spacing w:line="265" w:lineRule="auto"/>
        <w:ind w:right="120" w:firstLine="572"/>
        <w:rPr>
          <w:rFonts w:eastAsia="Times New Roman"/>
          <w:sz w:val="24"/>
          <w:szCs w:val="24"/>
        </w:rPr>
      </w:pPr>
      <w:r>
        <w:rPr>
          <w:rFonts w:eastAsia="Times New Roman"/>
          <w:sz w:val="24"/>
          <w:szCs w:val="24"/>
        </w:rPr>
        <w:t>учѐт разных мнений и стремление к координации различных позиций в сотрудничестве;</w:t>
      </w:r>
    </w:p>
    <w:p w:rsidR="00727D89" w:rsidRDefault="00727D89">
      <w:pPr>
        <w:spacing w:line="24" w:lineRule="exact"/>
        <w:rPr>
          <w:rFonts w:eastAsia="Times New Roman"/>
          <w:sz w:val="24"/>
          <w:szCs w:val="24"/>
        </w:rPr>
      </w:pPr>
    </w:p>
    <w:p w:rsidR="00727D89" w:rsidRDefault="00DA711E" w:rsidP="00DE3FBF">
      <w:pPr>
        <w:numPr>
          <w:ilvl w:val="1"/>
          <w:numId w:val="101"/>
        </w:numPr>
        <w:tabs>
          <w:tab w:val="left" w:pos="782"/>
        </w:tabs>
        <w:spacing w:line="264" w:lineRule="auto"/>
        <w:ind w:right="120" w:firstLine="572"/>
        <w:rPr>
          <w:rFonts w:eastAsia="Times New Roman"/>
          <w:sz w:val="24"/>
          <w:szCs w:val="24"/>
        </w:rPr>
      </w:pPr>
      <w:r>
        <w:rPr>
          <w:rFonts w:eastAsia="Times New Roman"/>
          <w:sz w:val="24"/>
          <w:szCs w:val="24"/>
        </w:rPr>
        <w:t>установление и сравнение различных точек зрения перед выбором и принятием решения;</w:t>
      </w:r>
    </w:p>
    <w:p w:rsidR="00727D89" w:rsidRDefault="00727D89">
      <w:pPr>
        <w:spacing w:line="28" w:lineRule="exact"/>
        <w:rPr>
          <w:rFonts w:eastAsia="Times New Roman"/>
          <w:sz w:val="24"/>
          <w:szCs w:val="24"/>
        </w:rPr>
      </w:pPr>
    </w:p>
    <w:p w:rsidR="00727D89" w:rsidRDefault="00DA711E" w:rsidP="00DE3FBF">
      <w:pPr>
        <w:numPr>
          <w:ilvl w:val="1"/>
          <w:numId w:val="101"/>
        </w:numPr>
        <w:tabs>
          <w:tab w:val="left" w:pos="720"/>
        </w:tabs>
        <w:spacing w:line="264" w:lineRule="auto"/>
        <w:ind w:right="120" w:firstLine="572"/>
        <w:rPr>
          <w:rFonts w:eastAsia="Times New Roman"/>
          <w:sz w:val="24"/>
          <w:szCs w:val="24"/>
        </w:rPr>
      </w:pPr>
      <w:r>
        <w:rPr>
          <w:rFonts w:eastAsia="Times New Roman"/>
          <w:sz w:val="24"/>
          <w:szCs w:val="24"/>
        </w:rPr>
        <w:t>умение задавать вопросы, необходимые для организации собственной деятельности и сотрудничества с партнѐром;</w:t>
      </w:r>
    </w:p>
    <w:p w:rsidR="00727D89" w:rsidRDefault="00727D89">
      <w:pPr>
        <w:spacing w:line="26" w:lineRule="exact"/>
        <w:rPr>
          <w:rFonts w:eastAsia="Times New Roman"/>
          <w:sz w:val="24"/>
          <w:szCs w:val="24"/>
        </w:rPr>
      </w:pPr>
    </w:p>
    <w:p w:rsidR="00727D89" w:rsidRDefault="00DA711E" w:rsidP="00DE3FBF">
      <w:pPr>
        <w:numPr>
          <w:ilvl w:val="1"/>
          <w:numId w:val="101"/>
        </w:numPr>
        <w:tabs>
          <w:tab w:val="left" w:pos="706"/>
        </w:tabs>
        <w:spacing w:line="271" w:lineRule="auto"/>
        <w:ind w:right="120" w:firstLine="572"/>
        <w:jc w:val="both"/>
        <w:rPr>
          <w:rFonts w:eastAsia="Times New Roman"/>
          <w:sz w:val="24"/>
          <w:szCs w:val="24"/>
        </w:rPr>
      </w:pPr>
      <w:r>
        <w:rPr>
          <w:rFonts w:eastAsia="Times New Roman"/>
          <w:sz w:val="24"/>
          <w:szCs w:val="24"/>
        </w:rPr>
        <w:t>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w:t>
      </w:r>
    </w:p>
    <w:p w:rsidR="00727D89" w:rsidRDefault="00727D89">
      <w:pPr>
        <w:spacing w:line="5" w:lineRule="exact"/>
        <w:rPr>
          <w:rFonts w:eastAsia="Times New Roman"/>
          <w:sz w:val="24"/>
          <w:szCs w:val="24"/>
        </w:rPr>
      </w:pPr>
    </w:p>
    <w:p w:rsidR="00727D89" w:rsidRDefault="00DA711E" w:rsidP="00DE3FBF">
      <w:pPr>
        <w:numPr>
          <w:ilvl w:val="1"/>
          <w:numId w:val="101"/>
        </w:numPr>
        <w:tabs>
          <w:tab w:val="left" w:pos="720"/>
        </w:tabs>
        <w:ind w:left="720" w:hanging="148"/>
        <w:rPr>
          <w:rFonts w:eastAsia="Times New Roman"/>
          <w:sz w:val="24"/>
          <w:szCs w:val="24"/>
        </w:rPr>
      </w:pPr>
      <w:r>
        <w:rPr>
          <w:rFonts w:eastAsia="Times New Roman"/>
          <w:sz w:val="24"/>
          <w:szCs w:val="24"/>
        </w:rPr>
        <w:t>владение основами коммуникативной рефлексии;</w:t>
      </w:r>
    </w:p>
    <w:p w:rsidR="00727D89" w:rsidRDefault="00727D89">
      <w:pPr>
        <w:spacing w:line="40" w:lineRule="exact"/>
        <w:rPr>
          <w:rFonts w:eastAsia="Times New Roman"/>
          <w:sz w:val="24"/>
          <w:szCs w:val="24"/>
        </w:rPr>
      </w:pPr>
    </w:p>
    <w:p w:rsidR="00727D89" w:rsidRDefault="00DA711E" w:rsidP="00DE3FBF">
      <w:pPr>
        <w:numPr>
          <w:ilvl w:val="1"/>
          <w:numId w:val="101"/>
        </w:numPr>
        <w:tabs>
          <w:tab w:val="left" w:pos="720"/>
        </w:tabs>
        <w:ind w:left="720" w:hanging="148"/>
        <w:rPr>
          <w:rFonts w:eastAsia="Times New Roman"/>
          <w:sz w:val="24"/>
          <w:szCs w:val="24"/>
        </w:rPr>
      </w:pPr>
      <w:r>
        <w:rPr>
          <w:rFonts w:eastAsia="Times New Roman"/>
          <w:sz w:val="24"/>
          <w:szCs w:val="24"/>
        </w:rPr>
        <w:t>реализация проектно-исследовательской деятельности;</w:t>
      </w:r>
    </w:p>
    <w:p w:rsidR="00727D89" w:rsidRDefault="00727D89">
      <w:pPr>
        <w:spacing w:line="53" w:lineRule="exact"/>
        <w:rPr>
          <w:rFonts w:eastAsia="Times New Roman"/>
          <w:sz w:val="24"/>
          <w:szCs w:val="24"/>
        </w:rPr>
      </w:pPr>
    </w:p>
    <w:p w:rsidR="00727D89" w:rsidRDefault="00DA711E" w:rsidP="00DE3FBF">
      <w:pPr>
        <w:numPr>
          <w:ilvl w:val="1"/>
          <w:numId w:val="101"/>
        </w:numPr>
        <w:tabs>
          <w:tab w:val="left" w:pos="766"/>
        </w:tabs>
        <w:spacing w:line="265" w:lineRule="auto"/>
        <w:ind w:right="120" w:firstLine="572"/>
        <w:rPr>
          <w:rFonts w:eastAsia="Times New Roman"/>
          <w:sz w:val="24"/>
          <w:szCs w:val="24"/>
        </w:rPr>
      </w:pPr>
      <w:r>
        <w:rPr>
          <w:rFonts w:eastAsia="Times New Roman"/>
          <w:sz w:val="24"/>
          <w:szCs w:val="24"/>
        </w:rPr>
        <w:t>выдвижение гипотезы о связях и закономерностях событий, процессов, объектов, проведение исследование еѐ объективности (под руководством учителя);</w:t>
      </w:r>
    </w:p>
    <w:p w:rsidR="00727D89" w:rsidRDefault="00727D89">
      <w:pPr>
        <w:spacing w:line="26"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727D89" w:rsidRDefault="00727D89">
      <w:pPr>
        <w:spacing w:line="18" w:lineRule="exact"/>
        <w:rPr>
          <w:rFonts w:eastAsia="Times New Roman"/>
          <w:sz w:val="24"/>
          <w:szCs w:val="24"/>
        </w:rPr>
      </w:pPr>
    </w:p>
    <w:p w:rsidR="00727D89" w:rsidRDefault="00DA711E" w:rsidP="00DE3FBF">
      <w:pPr>
        <w:numPr>
          <w:ilvl w:val="1"/>
          <w:numId w:val="101"/>
        </w:numPr>
        <w:tabs>
          <w:tab w:val="left" w:pos="706"/>
        </w:tabs>
        <w:spacing w:line="271" w:lineRule="auto"/>
        <w:ind w:right="120" w:firstLine="572"/>
        <w:jc w:val="both"/>
        <w:rPr>
          <w:rFonts w:eastAsia="Times New Roman"/>
          <w:sz w:val="24"/>
          <w:szCs w:val="24"/>
        </w:rPr>
      </w:pPr>
      <w:r>
        <w:rPr>
          <w:rFonts w:eastAsia="Times New Roman"/>
          <w:sz w:val="24"/>
          <w:szCs w:val="24"/>
        </w:rPr>
        <w:t>определение понятий, их обобщение — осуществление логической операции перехода от видовых признаков к родовому понятию, от понятия с меньшим объѐмом к понятию с большим объѐмом;</w:t>
      </w:r>
    </w:p>
    <w:p w:rsidR="00727D89" w:rsidRDefault="00727D89">
      <w:pPr>
        <w:spacing w:line="5" w:lineRule="exact"/>
        <w:rPr>
          <w:rFonts w:eastAsia="Times New Roman"/>
          <w:sz w:val="24"/>
          <w:szCs w:val="24"/>
        </w:rPr>
      </w:pPr>
    </w:p>
    <w:p w:rsidR="00727D89" w:rsidRDefault="00DA711E" w:rsidP="00DE3FBF">
      <w:pPr>
        <w:numPr>
          <w:ilvl w:val="1"/>
          <w:numId w:val="101"/>
        </w:numPr>
        <w:tabs>
          <w:tab w:val="left" w:pos="720"/>
        </w:tabs>
        <w:ind w:left="720" w:hanging="148"/>
        <w:rPr>
          <w:rFonts w:eastAsia="Times New Roman"/>
          <w:sz w:val="24"/>
          <w:szCs w:val="24"/>
        </w:rPr>
      </w:pPr>
      <w:r>
        <w:rPr>
          <w:rFonts w:eastAsia="Times New Roman"/>
          <w:sz w:val="24"/>
          <w:szCs w:val="24"/>
        </w:rPr>
        <w:t>построение логического рассуждения и установление причинно-следственных связей;</w:t>
      </w:r>
    </w:p>
    <w:p w:rsidR="00727D89" w:rsidRDefault="00727D89">
      <w:pPr>
        <w:spacing w:line="53" w:lineRule="exact"/>
        <w:rPr>
          <w:rFonts w:eastAsia="Times New Roman"/>
          <w:sz w:val="24"/>
          <w:szCs w:val="24"/>
        </w:rPr>
      </w:pPr>
    </w:p>
    <w:p w:rsidR="00727D89" w:rsidRDefault="00DA711E" w:rsidP="00DE3FBF">
      <w:pPr>
        <w:numPr>
          <w:ilvl w:val="1"/>
          <w:numId w:val="101"/>
        </w:numPr>
        <w:tabs>
          <w:tab w:val="left" w:pos="842"/>
        </w:tabs>
        <w:spacing w:line="271" w:lineRule="auto"/>
        <w:ind w:right="120" w:firstLine="572"/>
        <w:jc w:val="both"/>
        <w:rPr>
          <w:rFonts w:eastAsia="Times New Roman"/>
          <w:sz w:val="24"/>
          <w:szCs w:val="24"/>
        </w:rPr>
      </w:pPr>
      <w:r>
        <w:rPr>
          <w:rFonts w:eastAsia="Times New Roman"/>
          <w:sz w:val="24"/>
          <w:szCs w:val="24"/>
        </w:rPr>
        <w:t>сравнение, сериация и классификация, самостоятельный выбор оснований и критериев для указанных логических операций; классификация на основе дихотомического (раздвоенного) деления;</w:t>
      </w:r>
    </w:p>
    <w:p w:rsidR="00727D89" w:rsidRDefault="00727D89">
      <w:pPr>
        <w:spacing w:line="18" w:lineRule="exact"/>
        <w:rPr>
          <w:rFonts w:eastAsia="Times New Roman"/>
          <w:sz w:val="24"/>
          <w:szCs w:val="24"/>
        </w:rPr>
      </w:pPr>
    </w:p>
    <w:p w:rsidR="00727D89" w:rsidRDefault="00DA711E">
      <w:pPr>
        <w:spacing w:line="264" w:lineRule="auto"/>
        <w:ind w:right="20" w:firstLine="1047"/>
        <w:rPr>
          <w:rFonts w:eastAsia="Times New Roman"/>
          <w:sz w:val="24"/>
          <w:szCs w:val="24"/>
        </w:rPr>
      </w:pPr>
      <w:r>
        <w:rPr>
          <w:rFonts w:eastAsia="Times New Roman"/>
          <w:sz w:val="24"/>
          <w:szCs w:val="24"/>
        </w:rPr>
        <w:t>объяснение явлений, процессов, связей и отношений, выявляемых в ходе исследования;</w:t>
      </w:r>
    </w:p>
    <w:p w:rsidR="00727D89" w:rsidRDefault="00727D89">
      <w:pPr>
        <w:spacing w:line="16" w:lineRule="exact"/>
        <w:rPr>
          <w:rFonts w:eastAsia="Times New Roman"/>
          <w:sz w:val="24"/>
          <w:szCs w:val="24"/>
        </w:rPr>
      </w:pPr>
    </w:p>
    <w:p w:rsidR="00727D89" w:rsidRDefault="00DA711E" w:rsidP="00DE3FBF">
      <w:pPr>
        <w:numPr>
          <w:ilvl w:val="1"/>
          <w:numId w:val="101"/>
        </w:numPr>
        <w:tabs>
          <w:tab w:val="left" w:pos="720"/>
        </w:tabs>
        <w:ind w:left="720" w:hanging="148"/>
        <w:rPr>
          <w:rFonts w:eastAsia="Times New Roman"/>
          <w:sz w:val="24"/>
          <w:szCs w:val="24"/>
        </w:rPr>
      </w:pPr>
      <w:r>
        <w:rPr>
          <w:rFonts w:eastAsia="Times New Roman"/>
          <w:sz w:val="24"/>
          <w:szCs w:val="24"/>
        </w:rPr>
        <w:t>структурирование текста: умение выделять в нѐм главную идею, определять основное</w:t>
      </w:r>
    </w:p>
    <w:p w:rsidR="00727D89" w:rsidRDefault="00727D89">
      <w:pPr>
        <w:spacing w:line="40" w:lineRule="exact"/>
        <w:rPr>
          <w:rFonts w:eastAsia="Times New Roman"/>
          <w:sz w:val="24"/>
          <w:szCs w:val="24"/>
        </w:rPr>
      </w:pPr>
    </w:p>
    <w:p w:rsidR="00727D89" w:rsidRDefault="00DA711E" w:rsidP="00DE3FBF">
      <w:pPr>
        <w:numPr>
          <w:ilvl w:val="0"/>
          <w:numId w:val="101"/>
        </w:numPr>
        <w:tabs>
          <w:tab w:val="left" w:pos="200"/>
        </w:tabs>
        <w:ind w:left="200" w:hanging="194"/>
        <w:rPr>
          <w:rFonts w:eastAsia="Times New Roman"/>
          <w:sz w:val="24"/>
          <w:szCs w:val="24"/>
        </w:rPr>
      </w:pPr>
      <w:r>
        <w:rPr>
          <w:rFonts w:eastAsia="Times New Roman"/>
          <w:sz w:val="24"/>
          <w:szCs w:val="24"/>
        </w:rPr>
        <w:t>второстепенное, выстраивать последовательность описываемых событий.</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Предметные результаты</w:t>
      </w:r>
      <w:r>
        <w:rPr>
          <w:rFonts w:eastAsia="Times New Roman"/>
          <w:sz w:val="24"/>
          <w:szCs w:val="24"/>
        </w:rPr>
        <w:t>изучения курса включают:</w:t>
      </w:r>
    </w:p>
    <w:p w:rsidR="00727D89" w:rsidRDefault="00727D89">
      <w:pPr>
        <w:spacing w:line="53" w:lineRule="exact"/>
        <w:rPr>
          <w:sz w:val="20"/>
          <w:szCs w:val="20"/>
        </w:rPr>
      </w:pPr>
    </w:p>
    <w:p w:rsidR="00727D89" w:rsidRDefault="00DA711E" w:rsidP="00DE3FBF">
      <w:pPr>
        <w:numPr>
          <w:ilvl w:val="1"/>
          <w:numId w:val="102"/>
        </w:numPr>
        <w:tabs>
          <w:tab w:val="left" w:pos="802"/>
        </w:tabs>
        <w:spacing w:line="271" w:lineRule="auto"/>
        <w:ind w:right="120" w:firstLine="572"/>
        <w:jc w:val="both"/>
        <w:rPr>
          <w:rFonts w:eastAsia="Times New Roman"/>
          <w:sz w:val="24"/>
          <w:szCs w:val="24"/>
        </w:rPr>
      </w:pPr>
      <w:r>
        <w:rPr>
          <w:rFonts w:eastAsia="Times New Roman"/>
          <w:sz w:val="24"/>
          <w:szCs w:val="24"/>
        </w:rPr>
        <w:lastRenderedPageBreak/>
        <w:t>целостные представления об историческом пути народов и государств мира в Новейшее время, понимание основ формирования постиндустриального (информационного) общества;</w:t>
      </w:r>
    </w:p>
    <w:p w:rsidR="00727D89" w:rsidRDefault="00727D89">
      <w:pPr>
        <w:spacing w:line="17"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-исторические знания о территории государств мира и их границах, об их изменениях на протяжении ХХ в., использование исторической карты для анализа и описания исторических процессов;</w:t>
      </w:r>
    </w:p>
    <w:p w:rsidR="00727D89" w:rsidRDefault="00727D89">
      <w:pPr>
        <w:spacing w:line="6" w:lineRule="exact"/>
        <w:rPr>
          <w:rFonts w:eastAsia="Times New Roman"/>
          <w:sz w:val="24"/>
          <w:szCs w:val="24"/>
        </w:rPr>
      </w:pPr>
    </w:p>
    <w:p w:rsidR="00727D89" w:rsidRDefault="00DA711E" w:rsidP="00DE3FBF">
      <w:pPr>
        <w:numPr>
          <w:ilvl w:val="1"/>
          <w:numId w:val="102"/>
        </w:numPr>
        <w:tabs>
          <w:tab w:val="left" w:pos="740"/>
        </w:tabs>
        <w:ind w:left="740" w:hanging="168"/>
        <w:rPr>
          <w:rFonts w:eastAsia="Times New Roman"/>
          <w:sz w:val="24"/>
          <w:szCs w:val="24"/>
        </w:rPr>
      </w:pPr>
      <w:r>
        <w:rPr>
          <w:rFonts w:eastAsia="Times New Roman"/>
          <w:sz w:val="24"/>
          <w:szCs w:val="24"/>
        </w:rPr>
        <w:t>знания о социально-политическом устройстве крупнейших государств и регионов в</w:t>
      </w:r>
    </w:p>
    <w:p w:rsidR="00727D89" w:rsidRDefault="00727D89">
      <w:pPr>
        <w:spacing w:line="40" w:lineRule="exact"/>
        <w:rPr>
          <w:rFonts w:eastAsia="Times New Roman"/>
          <w:sz w:val="24"/>
          <w:szCs w:val="24"/>
        </w:rPr>
      </w:pPr>
    </w:p>
    <w:p w:rsidR="00727D89" w:rsidRDefault="00DA711E" w:rsidP="00DE3FBF">
      <w:pPr>
        <w:numPr>
          <w:ilvl w:val="0"/>
          <w:numId w:val="102"/>
        </w:numPr>
        <w:tabs>
          <w:tab w:val="left" w:pos="420"/>
        </w:tabs>
        <w:ind w:left="420" w:hanging="414"/>
        <w:rPr>
          <w:rFonts w:eastAsia="Times New Roman"/>
          <w:sz w:val="24"/>
          <w:szCs w:val="24"/>
        </w:rPr>
      </w:pPr>
      <w:r>
        <w:rPr>
          <w:rFonts w:eastAsia="Times New Roman"/>
          <w:sz w:val="24"/>
          <w:szCs w:val="24"/>
        </w:rPr>
        <w:t>в.;</w:t>
      </w:r>
    </w:p>
    <w:p w:rsidR="00727D89" w:rsidRDefault="00DA711E" w:rsidP="00DE3FBF">
      <w:pPr>
        <w:numPr>
          <w:ilvl w:val="1"/>
          <w:numId w:val="103"/>
        </w:numPr>
        <w:tabs>
          <w:tab w:val="left" w:pos="1280"/>
        </w:tabs>
        <w:spacing w:line="270" w:lineRule="auto"/>
        <w:ind w:left="560" w:right="120" w:firstLine="572"/>
        <w:jc w:val="both"/>
        <w:rPr>
          <w:rFonts w:eastAsia="Times New Roman"/>
          <w:sz w:val="24"/>
          <w:szCs w:val="24"/>
        </w:rPr>
      </w:pPr>
      <w:r>
        <w:rPr>
          <w:rFonts w:eastAsia="Times New Roman"/>
          <w:sz w:val="24"/>
          <w:szCs w:val="24"/>
        </w:rPr>
        <w:t>знание основных идеологий XX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727D89" w:rsidRDefault="00727D89">
      <w:pPr>
        <w:spacing w:line="21" w:lineRule="exact"/>
        <w:rPr>
          <w:rFonts w:eastAsia="Times New Roman"/>
          <w:sz w:val="24"/>
          <w:szCs w:val="24"/>
        </w:rPr>
      </w:pPr>
    </w:p>
    <w:p w:rsidR="00727D89" w:rsidRDefault="00DA711E" w:rsidP="00DE3FBF">
      <w:pPr>
        <w:numPr>
          <w:ilvl w:val="1"/>
          <w:numId w:val="103"/>
        </w:numPr>
        <w:tabs>
          <w:tab w:val="left" w:pos="1388"/>
        </w:tabs>
        <w:spacing w:line="270" w:lineRule="auto"/>
        <w:ind w:left="560" w:right="120" w:firstLine="572"/>
        <w:jc w:val="both"/>
        <w:rPr>
          <w:rFonts w:eastAsia="Times New Roman"/>
          <w:sz w:val="24"/>
          <w:szCs w:val="24"/>
        </w:rPr>
      </w:pPr>
      <w:r>
        <w:rPr>
          <w:rFonts w:eastAsia="Times New Roman"/>
          <w:sz w:val="24"/>
          <w:szCs w:val="24"/>
        </w:rPr>
        <w:t>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ХХ в.;</w:t>
      </w:r>
    </w:p>
    <w:p w:rsidR="00727D89" w:rsidRDefault="00727D89">
      <w:pPr>
        <w:spacing w:line="18" w:lineRule="exact"/>
        <w:rPr>
          <w:rFonts w:eastAsia="Times New Roman"/>
          <w:sz w:val="24"/>
          <w:szCs w:val="24"/>
        </w:rPr>
      </w:pPr>
    </w:p>
    <w:p w:rsidR="00727D89" w:rsidRDefault="00DA711E" w:rsidP="00DE3FBF">
      <w:pPr>
        <w:numPr>
          <w:ilvl w:val="1"/>
          <w:numId w:val="103"/>
        </w:numPr>
        <w:tabs>
          <w:tab w:val="left" w:pos="1350"/>
        </w:tabs>
        <w:spacing w:line="271" w:lineRule="auto"/>
        <w:ind w:left="560" w:right="120" w:firstLine="572"/>
        <w:jc w:val="both"/>
        <w:rPr>
          <w:rFonts w:eastAsia="Times New Roman"/>
          <w:sz w:val="24"/>
          <w:szCs w:val="24"/>
        </w:rPr>
      </w:pPr>
      <w:r>
        <w:rPr>
          <w:rFonts w:eastAsia="Times New Roman"/>
          <w:sz w:val="24"/>
          <w:szCs w:val="24"/>
        </w:rPr>
        <w:t>представления о достижениях в культуре европейских стран и США в ХХ в., понимание многообразия и разнообразия культурных достижений, причин формирования массовой культуры;</w:t>
      </w:r>
    </w:p>
    <w:p w:rsidR="00727D89" w:rsidRDefault="00727D89">
      <w:pPr>
        <w:spacing w:line="17" w:lineRule="exact"/>
        <w:rPr>
          <w:rFonts w:eastAsia="Times New Roman"/>
          <w:sz w:val="24"/>
          <w:szCs w:val="24"/>
        </w:rPr>
      </w:pPr>
    </w:p>
    <w:p w:rsidR="00727D89" w:rsidRDefault="00DA711E" w:rsidP="00DE3FBF">
      <w:pPr>
        <w:numPr>
          <w:ilvl w:val="1"/>
          <w:numId w:val="103"/>
        </w:numPr>
        <w:tabs>
          <w:tab w:val="left" w:pos="1318"/>
        </w:tabs>
        <w:spacing w:line="264" w:lineRule="auto"/>
        <w:ind w:left="560" w:right="120" w:firstLine="572"/>
        <w:rPr>
          <w:rFonts w:eastAsia="Times New Roman"/>
          <w:sz w:val="24"/>
          <w:szCs w:val="24"/>
        </w:rPr>
      </w:pPr>
      <w:r>
        <w:rPr>
          <w:rFonts w:eastAsia="Times New Roman"/>
          <w:sz w:val="24"/>
          <w:szCs w:val="24"/>
        </w:rPr>
        <w:t>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w:t>
      </w:r>
    </w:p>
    <w:p w:rsidR="00727D89" w:rsidRDefault="00727D89">
      <w:pPr>
        <w:spacing w:line="28" w:lineRule="exact"/>
        <w:rPr>
          <w:rFonts w:eastAsia="Times New Roman"/>
          <w:sz w:val="24"/>
          <w:szCs w:val="24"/>
        </w:rPr>
      </w:pPr>
    </w:p>
    <w:p w:rsidR="00727D89" w:rsidRDefault="00DA711E" w:rsidP="00DE3FBF">
      <w:pPr>
        <w:numPr>
          <w:ilvl w:val="1"/>
          <w:numId w:val="103"/>
        </w:numPr>
        <w:tabs>
          <w:tab w:val="left" w:pos="1306"/>
        </w:tabs>
        <w:spacing w:line="265" w:lineRule="auto"/>
        <w:ind w:left="560" w:right="120" w:firstLine="572"/>
        <w:rPr>
          <w:rFonts w:eastAsia="Times New Roman"/>
          <w:sz w:val="24"/>
          <w:szCs w:val="24"/>
        </w:rPr>
      </w:pPr>
      <w:r>
        <w:rPr>
          <w:rFonts w:eastAsia="Times New Roman"/>
          <w:sz w:val="24"/>
          <w:szCs w:val="24"/>
        </w:rPr>
        <w:t>установление синхронистических связей истории стран Европы, Америки и Азии с историей России;</w:t>
      </w:r>
    </w:p>
    <w:p w:rsidR="00727D89" w:rsidRDefault="00727D89">
      <w:pPr>
        <w:spacing w:line="24" w:lineRule="exact"/>
        <w:rPr>
          <w:rFonts w:eastAsia="Times New Roman"/>
          <w:sz w:val="24"/>
          <w:szCs w:val="24"/>
        </w:rPr>
      </w:pPr>
    </w:p>
    <w:p w:rsidR="00727D89" w:rsidRDefault="00DA711E">
      <w:pPr>
        <w:spacing w:line="271" w:lineRule="auto"/>
        <w:ind w:left="560" w:right="20" w:firstLine="1047"/>
        <w:rPr>
          <w:rFonts w:eastAsia="Times New Roman"/>
          <w:sz w:val="24"/>
          <w:szCs w:val="24"/>
        </w:rPr>
      </w:pPr>
      <w:r>
        <w:rPr>
          <w:rFonts w:eastAsia="Times New Roman"/>
          <w:sz w:val="24"/>
          <w:szCs w:val="24"/>
        </w:rPr>
        <w:t>способность применять понятийный аппарат исторического знания и приѐмы исторического анализа для раскрытия сущности и значения событий и явлений Новейшего времени, их связи с современностью;</w:t>
      </w:r>
    </w:p>
    <w:p w:rsidR="00727D89" w:rsidRDefault="00727D89">
      <w:pPr>
        <w:spacing w:line="17" w:lineRule="exact"/>
        <w:rPr>
          <w:rFonts w:eastAsia="Times New Roman"/>
          <w:sz w:val="24"/>
          <w:szCs w:val="24"/>
        </w:rPr>
      </w:pPr>
    </w:p>
    <w:p w:rsidR="00727D89" w:rsidRDefault="00DA711E" w:rsidP="00DE3FBF">
      <w:pPr>
        <w:numPr>
          <w:ilvl w:val="1"/>
          <w:numId w:val="103"/>
        </w:numPr>
        <w:tabs>
          <w:tab w:val="left" w:pos="1376"/>
        </w:tabs>
        <w:spacing w:line="270" w:lineRule="auto"/>
        <w:ind w:left="560" w:right="120" w:firstLine="572"/>
        <w:jc w:val="both"/>
        <w:rPr>
          <w:rFonts w:eastAsia="Times New Roman"/>
          <w:sz w:val="24"/>
          <w:szCs w:val="24"/>
        </w:rPr>
      </w:pPr>
      <w:r>
        <w:rPr>
          <w:rFonts w:eastAsia="Times New Roman"/>
          <w:sz w:val="24"/>
          <w:szCs w:val="24"/>
        </w:rPr>
        <w:t>владение умениями получать и систематизировать информацию из различных исторических и современных источников, в т. ч. СМИ, раскрывая еѐ социальную принадлежность и познавательную ценность;</w:t>
      </w:r>
    </w:p>
    <w:p w:rsidR="00727D89" w:rsidRDefault="00727D89">
      <w:pPr>
        <w:spacing w:line="21" w:lineRule="exact"/>
        <w:rPr>
          <w:rFonts w:eastAsia="Times New Roman"/>
          <w:sz w:val="24"/>
          <w:szCs w:val="24"/>
        </w:rPr>
      </w:pPr>
    </w:p>
    <w:p w:rsidR="00727D89" w:rsidRDefault="00DA711E" w:rsidP="00DE3FBF">
      <w:pPr>
        <w:numPr>
          <w:ilvl w:val="1"/>
          <w:numId w:val="103"/>
        </w:numPr>
        <w:tabs>
          <w:tab w:val="left" w:pos="1398"/>
        </w:tabs>
        <w:spacing w:line="270" w:lineRule="auto"/>
        <w:ind w:left="560" w:right="120" w:firstLine="572"/>
        <w:jc w:val="both"/>
        <w:rPr>
          <w:rFonts w:eastAsia="Times New Roman"/>
          <w:sz w:val="24"/>
          <w:szCs w:val="24"/>
        </w:rPr>
      </w:pPr>
      <w:r>
        <w:rPr>
          <w:rFonts w:eastAsia="Times New Roman"/>
          <w:sz w:val="24"/>
          <w:szCs w:val="24"/>
        </w:rPr>
        <w:t>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ХХ в.;</w:t>
      </w:r>
    </w:p>
    <w:p w:rsidR="00727D89" w:rsidRDefault="00727D89">
      <w:pPr>
        <w:spacing w:line="18" w:lineRule="exact"/>
        <w:rPr>
          <w:rFonts w:eastAsia="Times New Roman"/>
          <w:sz w:val="24"/>
          <w:szCs w:val="24"/>
        </w:rPr>
      </w:pPr>
    </w:p>
    <w:p w:rsidR="00727D89" w:rsidRDefault="00DA711E" w:rsidP="00DE3FBF">
      <w:pPr>
        <w:numPr>
          <w:ilvl w:val="1"/>
          <w:numId w:val="103"/>
        </w:numPr>
        <w:tabs>
          <w:tab w:val="left" w:pos="1326"/>
        </w:tabs>
        <w:spacing w:line="281" w:lineRule="auto"/>
        <w:ind w:left="560" w:right="120" w:firstLine="572"/>
        <w:jc w:val="both"/>
        <w:rPr>
          <w:rFonts w:eastAsia="Times New Roman"/>
          <w:sz w:val="24"/>
          <w:szCs w:val="24"/>
        </w:rPr>
      </w:pPr>
      <w:r>
        <w:rPr>
          <w:rFonts w:eastAsia="Times New Roman"/>
          <w:sz w:val="24"/>
          <w:szCs w:val="24"/>
        </w:rPr>
        <w:t>определение собственного отношения к дискуссионным проблемам (колониализм, всеобщее избирательное право и т. п.) всеобщей истории ХХ в., аргументация своей позиции.</w:t>
      </w:r>
    </w:p>
    <w:p w:rsidR="00727D89" w:rsidRDefault="00727D89">
      <w:pPr>
        <w:spacing w:line="299" w:lineRule="exact"/>
        <w:rPr>
          <w:rFonts w:eastAsia="Times New Roman"/>
          <w:sz w:val="24"/>
          <w:szCs w:val="24"/>
        </w:rPr>
      </w:pPr>
    </w:p>
    <w:p w:rsidR="00727D89" w:rsidRDefault="00DA711E">
      <w:pPr>
        <w:ind w:left="1140"/>
        <w:rPr>
          <w:rFonts w:eastAsia="Times New Roman"/>
          <w:sz w:val="24"/>
          <w:szCs w:val="24"/>
        </w:rPr>
      </w:pPr>
      <w:r>
        <w:rPr>
          <w:rFonts w:eastAsia="Times New Roman"/>
          <w:b/>
          <w:bCs/>
          <w:sz w:val="24"/>
          <w:szCs w:val="24"/>
        </w:rPr>
        <w:t>Содержание</w:t>
      </w:r>
    </w:p>
    <w:p w:rsidR="00727D89" w:rsidRDefault="00727D89">
      <w:pPr>
        <w:spacing w:line="36" w:lineRule="exact"/>
        <w:rPr>
          <w:rFonts w:eastAsia="Times New Roman"/>
          <w:sz w:val="24"/>
          <w:szCs w:val="24"/>
        </w:rPr>
      </w:pPr>
    </w:p>
    <w:p w:rsidR="00727D89" w:rsidRDefault="00DA711E">
      <w:pPr>
        <w:ind w:left="1140"/>
        <w:rPr>
          <w:rFonts w:eastAsia="Times New Roman"/>
          <w:sz w:val="24"/>
          <w:szCs w:val="24"/>
        </w:rPr>
      </w:pPr>
      <w:r>
        <w:rPr>
          <w:rFonts w:eastAsia="Times New Roman"/>
          <w:b/>
          <w:bCs/>
          <w:sz w:val="24"/>
          <w:szCs w:val="24"/>
        </w:rPr>
        <w:t xml:space="preserve">Введение.  Новейшая  история  как  историческая  эпоха.  </w:t>
      </w:r>
      <w:r>
        <w:rPr>
          <w:rFonts w:eastAsia="Times New Roman"/>
          <w:sz w:val="24"/>
          <w:szCs w:val="24"/>
        </w:rPr>
        <w:t>Период  завершения</w:t>
      </w:r>
    </w:p>
    <w:p w:rsidR="00727D89" w:rsidRDefault="00727D89">
      <w:pPr>
        <w:spacing w:line="53" w:lineRule="exact"/>
        <w:rPr>
          <w:rFonts w:eastAsia="Times New Roman"/>
          <w:sz w:val="24"/>
          <w:szCs w:val="24"/>
        </w:rPr>
      </w:pPr>
    </w:p>
    <w:p w:rsidR="00727D89" w:rsidRDefault="00DA711E">
      <w:pPr>
        <w:spacing w:line="271" w:lineRule="auto"/>
        <w:ind w:left="560" w:right="260"/>
        <w:jc w:val="both"/>
        <w:rPr>
          <w:rFonts w:eastAsia="Times New Roman"/>
          <w:sz w:val="24"/>
          <w:szCs w:val="24"/>
        </w:rPr>
      </w:pPr>
      <w:r>
        <w:rPr>
          <w:rFonts w:eastAsia="Times New Roman"/>
          <w:sz w:val="24"/>
          <w:szCs w:val="24"/>
        </w:rPr>
        <w:t>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w:t>
      </w:r>
    </w:p>
    <w:p w:rsidR="00727D89" w:rsidRDefault="00727D89">
      <w:pPr>
        <w:spacing w:line="5" w:lineRule="exact"/>
        <w:rPr>
          <w:rFonts w:eastAsia="Times New Roman"/>
          <w:sz w:val="24"/>
          <w:szCs w:val="24"/>
        </w:rPr>
      </w:pPr>
    </w:p>
    <w:p w:rsidR="00727D89" w:rsidRDefault="00DA711E">
      <w:pPr>
        <w:ind w:left="560"/>
        <w:rPr>
          <w:rFonts w:eastAsia="Times New Roman"/>
          <w:sz w:val="24"/>
          <w:szCs w:val="24"/>
        </w:rPr>
      </w:pPr>
      <w:r>
        <w:rPr>
          <w:rFonts w:eastAsia="Times New Roman"/>
          <w:i/>
          <w:iCs/>
          <w:sz w:val="24"/>
          <w:szCs w:val="24"/>
        </w:rPr>
        <w:t>Главные научные концепции исторического развития в Новейшее время.</w:t>
      </w:r>
      <w:r>
        <w:rPr>
          <w:rFonts w:eastAsia="Times New Roman"/>
          <w:b/>
          <w:bCs/>
          <w:i/>
          <w:iCs/>
          <w:sz w:val="24"/>
          <w:szCs w:val="24"/>
        </w:rPr>
        <w:t>1</w:t>
      </w:r>
    </w:p>
    <w:p w:rsidR="00727D89" w:rsidRDefault="00727D89">
      <w:pPr>
        <w:spacing w:line="45" w:lineRule="exact"/>
        <w:rPr>
          <w:rFonts w:eastAsia="Times New Roman"/>
          <w:sz w:val="24"/>
          <w:szCs w:val="24"/>
        </w:rPr>
      </w:pPr>
    </w:p>
    <w:p w:rsidR="00727D89" w:rsidRDefault="00DA711E">
      <w:pPr>
        <w:ind w:left="1140"/>
        <w:rPr>
          <w:rFonts w:eastAsia="Times New Roman"/>
          <w:sz w:val="24"/>
          <w:szCs w:val="24"/>
        </w:rPr>
      </w:pPr>
      <w:r>
        <w:rPr>
          <w:rFonts w:eastAsia="Times New Roman"/>
          <w:b/>
          <w:bCs/>
          <w:sz w:val="24"/>
          <w:szCs w:val="24"/>
        </w:rPr>
        <w:t>Глава I. Мир накануне и в годы Первой мировой войны.</w:t>
      </w:r>
    </w:p>
    <w:p w:rsidR="00727D89" w:rsidRDefault="00727D89">
      <w:pPr>
        <w:spacing w:line="38" w:lineRule="exact"/>
        <w:rPr>
          <w:rFonts w:eastAsia="Times New Roman"/>
          <w:sz w:val="24"/>
          <w:szCs w:val="24"/>
        </w:rPr>
      </w:pPr>
    </w:p>
    <w:p w:rsidR="00727D89" w:rsidRDefault="00DA711E">
      <w:pPr>
        <w:ind w:left="1140"/>
        <w:rPr>
          <w:rFonts w:eastAsia="Times New Roman"/>
          <w:sz w:val="24"/>
          <w:szCs w:val="24"/>
        </w:rPr>
      </w:pPr>
      <w:r>
        <w:rPr>
          <w:rFonts w:eastAsia="Times New Roman"/>
          <w:b/>
          <w:bCs/>
          <w:sz w:val="24"/>
          <w:szCs w:val="24"/>
        </w:rPr>
        <w:t xml:space="preserve">Тема  1.  Мир  накануне  Первой  мировой  войны.  </w:t>
      </w:r>
      <w:r>
        <w:rPr>
          <w:rFonts w:eastAsia="Times New Roman"/>
          <w:sz w:val="24"/>
          <w:szCs w:val="24"/>
        </w:rPr>
        <w:t>Мир  в  начале  ХХ  в.  —</w:t>
      </w:r>
    </w:p>
    <w:p w:rsidR="00727D89" w:rsidRDefault="00727D89">
      <w:pPr>
        <w:spacing w:line="53" w:lineRule="exact"/>
        <w:rPr>
          <w:rFonts w:eastAsia="Times New Roman"/>
          <w:sz w:val="24"/>
          <w:szCs w:val="24"/>
        </w:rPr>
      </w:pPr>
    </w:p>
    <w:p w:rsidR="00727D89" w:rsidRDefault="00DA711E">
      <w:pPr>
        <w:spacing w:line="270" w:lineRule="auto"/>
        <w:ind w:left="560" w:right="260"/>
        <w:jc w:val="both"/>
        <w:rPr>
          <w:rFonts w:eastAsia="Times New Roman"/>
          <w:sz w:val="24"/>
          <w:szCs w:val="24"/>
        </w:rPr>
      </w:pPr>
      <w:r>
        <w:rPr>
          <w:rFonts w:eastAsia="Times New Roman"/>
          <w:sz w:val="24"/>
          <w:szCs w:val="24"/>
        </w:rPr>
        <w:t>предпосылки глобальных конфликтов. Вторая промышленно-технологическая революция как основа перемен. Индустриальное общество: главные векторы исторического развития, лидеры и догоняющие, особенности модернизации.</w:t>
      </w:r>
    </w:p>
    <w:p w:rsidR="00727D89" w:rsidRDefault="00727D89">
      <w:pPr>
        <w:spacing w:line="9" w:lineRule="exact"/>
        <w:rPr>
          <w:rFonts w:eastAsia="Times New Roman"/>
          <w:sz w:val="24"/>
          <w:szCs w:val="24"/>
        </w:rPr>
      </w:pPr>
    </w:p>
    <w:p w:rsidR="00727D89" w:rsidRDefault="00DA711E">
      <w:pPr>
        <w:ind w:left="1140"/>
        <w:rPr>
          <w:rFonts w:eastAsia="Times New Roman"/>
          <w:sz w:val="24"/>
          <w:szCs w:val="24"/>
        </w:rPr>
      </w:pPr>
      <w:r>
        <w:rPr>
          <w:rFonts w:eastAsia="Times New Roman"/>
          <w:i/>
          <w:iCs/>
          <w:sz w:val="24"/>
          <w:szCs w:val="24"/>
        </w:rPr>
        <w:t>Усиление регулирующей роли государства в экономике и социальный реформизм. Быт</w:t>
      </w:r>
    </w:p>
    <w:p w:rsidR="00727D89" w:rsidRDefault="00727D89">
      <w:pPr>
        <w:spacing w:line="40" w:lineRule="exact"/>
        <w:rPr>
          <w:rFonts w:eastAsia="Times New Roman"/>
          <w:sz w:val="24"/>
          <w:szCs w:val="24"/>
        </w:rPr>
      </w:pPr>
    </w:p>
    <w:p w:rsidR="00727D89" w:rsidRDefault="00DA711E" w:rsidP="00DE3FBF">
      <w:pPr>
        <w:numPr>
          <w:ilvl w:val="0"/>
          <w:numId w:val="103"/>
        </w:numPr>
        <w:tabs>
          <w:tab w:val="left" w:pos="740"/>
        </w:tabs>
        <w:ind w:left="740" w:hanging="174"/>
        <w:rPr>
          <w:rFonts w:eastAsia="Times New Roman"/>
          <w:i/>
          <w:iCs/>
          <w:sz w:val="24"/>
          <w:szCs w:val="24"/>
        </w:rPr>
      </w:pPr>
      <w:r>
        <w:rPr>
          <w:rFonts w:eastAsia="Times New Roman"/>
          <w:i/>
          <w:iCs/>
          <w:sz w:val="24"/>
          <w:szCs w:val="24"/>
        </w:rPr>
        <w:lastRenderedPageBreak/>
        <w:t>образ жизни в индустриальную эпоху начала массового промышленного производства.</w:t>
      </w:r>
    </w:p>
    <w:p w:rsidR="00727D89" w:rsidRDefault="00727D89">
      <w:pPr>
        <w:spacing w:line="40" w:lineRule="exact"/>
        <w:rPr>
          <w:rFonts w:eastAsia="Times New Roman"/>
          <w:i/>
          <w:iCs/>
          <w:sz w:val="24"/>
          <w:szCs w:val="24"/>
        </w:rPr>
      </w:pPr>
    </w:p>
    <w:p w:rsidR="00727D89" w:rsidRDefault="00DA711E">
      <w:pPr>
        <w:ind w:left="1140"/>
        <w:rPr>
          <w:rFonts w:eastAsia="Times New Roman"/>
          <w:i/>
          <w:iCs/>
          <w:sz w:val="24"/>
          <w:szCs w:val="24"/>
        </w:rPr>
      </w:pPr>
      <w:r>
        <w:rPr>
          <w:rFonts w:eastAsia="Times New Roman"/>
          <w:sz w:val="24"/>
          <w:szCs w:val="24"/>
        </w:rPr>
        <w:t>Формирование единого мирового хозяйства. Новое соотношение сил и обострение</w:t>
      </w:r>
    </w:p>
    <w:p w:rsidR="00727D89" w:rsidRDefault="00727D89">
      <w:pPr>
        <w:spacing w:line="53" w:lineRule="exact"/>
        <w:rPr>
          <w:sz w:val="20"/>
          <w:szCs w:val="20"/>
        </w:rPr>
      </w:pPr>
    </w:p>
    <w:p w:rsidR="00727D89" w:rsidRDefault="00DA711E" w:rsidP="00754931">
      <w:pPr>
        <w:spacing w:line="271" w:lineRule="auto"/>
        <w:ind w:left="560" w:right="260"/>
        <w:jc w:val="both"/>
        <w:rPr>
          <w:sz w:val="20"/>
          <w:szCs w:val="20"/>
        </w:rPr>
      </w:pPr>
      <w:r>
        <w:rPr>
          <w:rFonts w:eastAsia="Times New Roman"/>
          <w:sz w:val="24"/>
          <w:szCs w:val="24"/>
        </w:rPr>
        <w:t>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r>
        <w:rPr>
          <w:noProof/>
          <w:sz w:val="20"/>
          <w:szCs w:val="20"/>
        </w:rPr>
        <mc:AlternateContent>
          <mc:Choice Requires="wps">
            <w:drawing>
              <wp:anchor distT="0" distB="0" distL="114300" distR="114300" simplePos="0" relativeHeight="251615232" behindDoc="1" locked="0" layoutInCell="0" allowOverlap="1" wp14:anchorId="056146D1" wp14:editId="7FE682C2">
                <wp:simplePos x="0" y="0"/>
                <wp:positionH relativeFrom="column">
                  <wp:posOffset>0</wp:posOffset>
                </wp:positionH>
                <wp:positionV relativeFrom="paragraph">
                  <wp:posOffset>130810</wp:posOffset>
                </wp:positionV>
                <wp:extent cx="182880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0.3pt" to="144pt,10.3pt" o:allowincell="f" strokecolor="#000000" strokeweight="0.5999pt"/>
            </w:pict>
          </mc:Fallback>
        </mc:AlternateContent>
      </w:r>
      <w:r>
        <w:rPr>
          <w:rFonts w:eastAsia="Times New Roman"/>
          <w:sz w:val="24"/>
          <w:szCs w:val="24"/>
        </w:rPr>
        <w:t xml:space="preserve">Демократизация политической жизни. Партии и главные линии политической борьбы. Основные политические идеологии: консерватизм, либерализм, социализм. </w:t>
      </w:r>
      <w:r>
        <w:rPr>
          <w:rFonts w:eastAsia="Times New Roman"/>
          <w:i/>
          <w:iCs/>
          <w:sz w:val="24"/>
          <w:szCs w:val="24"/>
        </w:rPr>
        <w:t>Либералы у</w:t>
      </w:r>
      <w:r>
        <w:rPr>
          <w:rFonts w:eastAsia="Times New Roman"/>
          <w:sz w:val="24"/>
          <w:szCs w:val="24"/>
        </w:rPr>
        <w:t xml:space="preserve"> </w:t>
      </w:r>
      <w:r>
        <w:rPr>
          <w:rFonts w:eastAsia="Times New Roman"/>
          <w:i/>
          <w:iCs/>
          <w:sz w:val="24"/>
          <w:szCs w:val="24"/>
        </w:rPr>
        <w:t xml:space="preserve">власти. </w:t>
      </w:r>
      <w:r>
        <w:rPr>
          <w:rFonts w:eastAsia="Times New Roman"/>
          <w:sz w:val="24"/>
          <w:szCs w:val="24"/>
        </w:rPr>
        <w:t>Эволюция социал-демократии в сторону социал-реформизма.</w:t>
      </w:r>
      <w:r>
        <w:rPr>
          <w:rFonts w:eastAsia="Times New Roman"/>
          <w:i/>
          <w:iCs/>
          <w:sz w:val="24"/>
          <w:szCs w:val="24"/>
        </w:rPr>
        <w:t xml:space="preserve"> </w:t>
      </w:r>
      <w:r>
        <w:rPr>
          <w:rFonts w:eastAsia="Times New Roman"/>
          <w:sz w:val="24"/>
          <w:szCs w:val="24"/>
        </w:rPr>
        <w:t>Появление</w:t>
      </w:r>
      <w:r>
        <w:rPr>
          <w:rFonts w:eastAsia="Times New Roman"/>
          <w:i/>
          <w:iCs/>
          <w:sz w:val="24"/>
          <w:szCs w:val="24"/>
        </w:rPr>
        <w:t xml:space="preserve"> </w:t>
      </w:r>
      <w:r>
        <w:rPr>
          <w:rFonts w:eastAsia="Times New Roman"/>
          <w:sz w:val="24"/>
          <w:szCs w:val="24"/>
        </w:rPr>
        <w:t xml:space="preserve">леворадикального крыла в социал-демократии. </w:t>
      </w:r>
      <w:r>
        <w:rPr>
          <w:rFonts w:eastAsia="Times New Roman"/>
          <w:i/>
          <w:iCs/>
          <w:sz w:val="24"/>
          <w:szCs w:val="24"/>
        </w:rPr>
        <w:t>Подъѐм рабочего движения и создание</w:t>
      </w:r>
      <w:r>
        <w:rPr>
          <w:rFonts w:eastAsia="Times New Roman"/>
          <w:sz w:val="24"/>
          <w:szCs w:val="24"/>
        </w:rPr>
        <w:t xml:space="preserve"> </w:t>
      </w:r>
      <w:r>
        <w:rPr>
          <w:rFonts w:eastAsia="Times New Roman"/>
          <w:i/>
          <w:iCs/>
          <w:sz w:val="24"/>
          <w:szCs w:val="24"/>
        </w:rPr>
        <w:t xml:space="preserve">профсоюзов. Анархизм. </w:t>
      </w:r>
      <w:r>
        <w:rPr>
          <w:rFonts w:eastAsia="Times New Roman"/>
          <w:sz w:val="24"/>
          <w:szCs w:val="24"/>
        </w:rPr>
        <w:t>Рост националистических настроений.</w:t>
      </w:r>
    </w:p>
    <w:p w:rsidR="00727D89" w:rsidRDefault="00727D89">
      <w:pPr>
        <w:spacing w:line="17" w:lineRule="exact"/>
        <w:rPr>
          <w:sz w:val="20"/>
          <w:szCs w:val="20"/>
        </w:rPr>
      </w:pPr>
    </w:p>
    <w:p w:rsidR="00727D89" w:rsidRDefault="00DA711E">
      <w:pPr>
        <w:spacing w:line="273" w:lineRule="auto"/>
        <w:ind w:right="260" w:firstLine="566"/>
        <w:jc w:val="both"/>
        <w:rPr>
          <w:sz w:val="20"/>
          <w:szCs w:val="20"/>
        </w:rPr>
      </w:pPr>
      <w:r>
        <w:rPr>
          <w:rFonts w:eastAsia="Times New Roman"/>
          <w:b/>
          <w:bCs/>
          <w:sz w:val="24"/>
          <w:szCs w:val="24"/>
        </w:rPr>
        <w:t xml:space="preserve">Тема 2. «Новый империализм». Происхождение Первой мировой войны. </w:t>
      </w:r>
      <w:r>
        <w:rPr>
          <w:rFonts w:eastAsia="Times New Roman"/>
          <w:sz w:val="24"/>
          <w:szCs w:val="24"/>
        </w:rPr>
        <w:t>Суть</w:t>
      </w:r>
      <w:r>
        <w:rPr>
          <w:rFonts w:eastAsia="Times New Roman"/>
          <w:b/>
          <w:bCs/>
          <w:sz w:val="24"/>
          <w:szCs w:val="24"/>
        </w:rPr>
        <w:t xml:space="preserve"> </w:t>
      </w:r>
      <w:r>
        <w:rPr>
          <w:rFonts w:eastAsia="Times New Roman"/>
          <w:sz w:val="24"/>
          <w:szCs w:val="24"/>
        </w:rPr>
        <w:t xml:space="preserve">«нового империализма». Завершение территориального раздела мира между главными колониальными державами в начале ХХ в. и борьба за передел колоний и сфер влияния. Нарастание противоречий. Раскол великих держав на два противоборствующих блока: Антанта и Тройственный союз. </w:t>
      </w:r>
      <w:r>
        <w:rPr>
          <w:rFonts w:eastAsia="Times New Roman"/>
          <w:i/>
          <w:iCs/>
          <w:sz w:val="24"/>
          <w:szCs w:val="24"/>
        </w:rPr>
        <w:t>Гаагские конвенции и декларации.</w:t>
      </w:r>
      <w:r>
        <w:rPr>
          <w:rFonts w:eastAsia="Times New Roman"/>
          <w:sz w:val="24"/>
          <w:szCs w:val="24"/>
        </w:rPr>
        <w:t xml:space="preserve"> </w:t>
      </w:r>
      <w:r>
        <w:rPr>
          <w:rFonts w:eastAsia="Times New Roman"/>
          <w:i/>
          <w:iCs/>
          <w:sz w:val="24"/>
          <w:szCs w:val="24"/>
        </w:rPr>
        <w:t>Гонка вооружений.</w:t>
      </w:r>
      <w:r>
        <w:rPr>
          <w:rFonts w:eastAsia="Times New Roman"/>
          <w:sz w:val="24"/>
          <w:szCs w:val="24"/>
        </w:rPr>
        <w:t xml:space="preserve"> Локальные конфликты как предвестники «Великой войны».</w:t>
      </w:r>
    </w:p>
    <w:p w:rsidR="00727D89" w:rsidRDefault="00727D89">
      <w:pPr>
        <w:spacing w:line="22" w:lineRule="exact"/>
        <w:rPr>
          <w:sz w:val="20"/>
          <w:szCs w:val="20"/>
        </w:rPr>
      </w:pPr>
    </w:p>
    <w:p w:rsidR="00727D89" w:rsidRDefault="00DA711E">
      <w:pPr>
        <w:spacing w:line="273" w:lineRule="auto"/>
        <w:ind w:right="260" w:firstLine="566"/>
        <w:jc w:val="both"/>
        <w:rPr>
          <w:sz w:val="20"/>
          <w:szCs w:val="20"/>
        </w:rPr>
      </w:pPr>
      <w:r>
        <w:rPr>
          <w:rFonts w:eastAsia="Times New Roman"/>
          <w:b/>
          <w:bCs/>
          <w:sz w:val="24"/>
          <w:szCs w:val="24"/>
        </w:rPr>
        <w:t xml:space="preserve">Тема 3. Первая мировая война. 1914—1918 гг. </w:t>
      </w:r>
      <w:r>
        <w:rPr>
          <w:rFonts w:eastAsia="Times New Roman"/>
          <w:sz w:val="24"/>
          <w:szCs w:val="24"/>
        </w:rPr>
        <w:t>Июльский</w:t>
      </w:r>
      <w:r>
        <w:rPr>
          <w:rFonts w:eastAsia="Times New Roman"/>
          <w:b/>
          <w:bCs/>
          <w:sz w:val="24"/>
          <w:szCs w:val="24"/>
        </w:rPr>
        <w:t xml:space="preserve"> </w:t>
      </w:r>
      <w:r>
        <w:rPr>
          <w:rFonts w:eastAsia="Times New Roman"/>
          <w:sz w:val="24"/>
          <w:szCs w:val="24"/>
        </w:rPr>
        <w:t>(1914)</w:t>
      </w:r>
      <w:r>
        <w:rPr>
          <w:rFonts w:eastAsia="Times New Roman"/>
          <w:b/>
          <w:bCs/>
          <w:sz w:val="24"/>
          <w:szCs w:val="24"/>
        </w:rPr>
        <w:t xml:space="preserve"> </w:t>
      </w:r>
      <w:r>
        <w:rPr>
          <w:rFonts w:eastAsia="Times New Roman"/>
          <w:sz w:val="24"/>
          <w:szCs w:val="24"/>
        </w:rPr>
        <w:t>кризис,</w:t>
      </w:r>
      <w:r>
        <w:rPr>
          <w:rFonts w:eastAsia="Times New Roman"/>
          <w:b/>
          <w:bCs/>
          <w:sz w:val="24"/>
          <w:szCs w:val="24"/>
        </w:rPr>
        <w:t xml:space="preserve"> </w:t>
      </w:r>
      <w:r>
        <w:rPr>
          <w:rFonts w:eastAsia="Times New Roman"/>
          <w:sz w:val="24"/>
          <w:szCs w:val="24"/>
        </w:rPr>
        <w:t>повод и</w:t>
      </w:r>
      <w:r>
        <w:rPr>
          <w:rFonts w:eastAsia="Times New Roman"/>
          <w:b/>
          <w:bCs/>
          <w:sz w:val="24"/>
          <w:szCs w:val="24"/>
        </w:rPr>
        <w:t xml:space="preserve"> </w:t>
      </w:r>
      <w:r>
        <w:rPr>
          <w:rFonts w:eastAsia="Times New Roman"/>
          <w:sz w:val="24"/>
          <w:szCs w:val="24"/>
        </w:rPr>
        <w:t xml:space="preserve">причины Первой мировой войны. Цели и планы участников. Характер войны. Основные фронты, этапы и сражения Первой мировой войны. </w:t>
      </w:r>
      <w:r>
        <w:rPr>
          <w:rFonts w:eastAsia="Times New Roman"/>
          <w:i/>
          <w:iCs/>
          <w:sz w:val="24"/>
          <w:szCs w:val="24"/>
        </w:rPr>
        <w:t>«Бег к морю».</w:t>
      </w:r>
      <w:r>
        <w:rPr>
          <w:rFonts w:eastAsia="Times New Roman"/>
          <w:sz w:val="24"/>
          <w:szCs w:val="24"/>
        </w:rPr>
        <w:t xml:space="preserve"> Сражение на Марне. </w:t>
      </w:r>
      <w:r>
        <w:rPr>
          <w:rFonts w:eastAsia="Times New Roman"/>
          <w:i/>
          <w:iCs/>
          <w:sz w:val="24"/>
          <w:szCs w:val="24"/>
        </w:rPr>
        <w:t xml:space="preserve">Победа российской армии под Гумбиненом и поражение под Танненбергом. </w:t>
      </w:r>
      <w:r>
        <w:rPr>
          <w:rFonts w:eastAsia="Times New Roman"/>
          <w:sz w:val="24"/>
          <w:szCs w:val="24"/>
        </w:rPr>
        <w:t>Наступление</w:t>
      </w:r>
      <w:r>
        <w:rPr>
          <w:rFonts w:eastAsia="Times New Roman"/>
          <w:i/>
          <w:iCs/>
          <w:sz w:val="24"/>
          <w:szCs w:val="24"/>
        </w:rPr>
        <w:t xml:space="preserve"> </w:t>
      </w:r>
      <w:r>
        <w:rPr>
          <w:rFonts w:eastAsia="Times New Roman"/>
          <w:sz w:val="24"/>
          <w:szCs w:val="24"/>
        </w:rPr>
        <w:t>российских войск в Галиции</w:t>
      </w:r>
    </w:p>
    <w:p w:rsidR="00727D89" w:rsidRDefault="00727D89">
      <w:pPr>
        <w:spacing w:line="17" w:lineRule="exact"/>
        <w:rPr>
          <w:sz w:val="20"/>
          <w:szCs w:val="20"/>
        </w:rPr>
      </w:pPr>
    </w:p>
    <w:p w:rsidR="00727D89" w:rsidRDefault="00DA711E">
      <w:pPr>
        <w:spacing w:line="274" w:lineRule="auto"/>
        <w:ind w:right="260" w:firstLine="566"/>
        <w:jc w:val="both"/>
        <w:rPr>
          <w:sz w:val="20"/>
          <w:szCs w:val="20"/>
        </w:rPr>
      </w:pPr>
      <w:r>
        <w:rPr>
          <w:rFonts w:eastAsia="Times New Roman"/>
          <w:i/>
          <w:iCs/>
          <w:sz w:val="24"/>
          <w:szCs w:val="24"/>
        </w:rPr>
        <w:t xml:space="preserve">Война на море. Новые методы ведения войны. Борьба на истощение. Дипломатия в ходе войны. </w:t>
      </w:r>
      <w:r>
        <w:rPr>
          <w:rFonts w:eastAsia="Times New Roman"/>
          <w:sz w:val="24"/>
          <w:szCs w:val="24"/>
        </w:rPr>
        <w:t>Изменение состава участников двух противоборствующих коалиций:</w:t>
      </w:r>
      <w:r>
        <w:rPr>
          <w:rFonts w:eastAsia="Times New Roman"/>
          <w:i/>
          <w:iCs/>
          <w:sz w:val="24"/>
          <w:szCs w:val="24"/>
        </w:rPr>
        <w:t xml:space="preserve"> </w:t>
      </w:r>
      <w:r>
        <w:rPr>
          <w:rFonts w:eastAsia="Times New Roman"/>
          <w:sz w:val="24"/>
          <w:szCs w:val="24"/>
        </w:rPr>
        <w:t xml:space="preserve">Четверной союз и Антанта. </w:t>
      </w:r>
      <w:r>
        <w:rPr>
          <w:rFonts w:eastAsia="Times New Roman"/>
          <w:i/>
          <w:iCs/>
          <w:sz w:val="24"/>
          <w:szCs w:val="24"/>
        </w:rPr>
        <w:t>Война в Месопотамии,</w:t>
      </w:r>
      <w:r>
        <w:rPr>
          <w:rFonts w:eastAsia="Times New Roman"/>
          <w:sz w:val="24"/>
          <w:szCs w:val="24"/>
        </w:rPr>
        <w:t xml:space="preserve"> </w:t>
      </w:r>
      <w:r>
        <w:rPr>
          <w:rFonts w:eastAsia="Times New Roman"/>
          <w:i/>
          <w:iCs/>
          <w:sz w:val="24"/>
          <w:szCs w:val="24"/>
        </w:rPr>
        <w:t>Африке и Азии.</w:t>
      </w:r>
      <w:r>
        <w:rPr>
          <w:rFonts w:eastAsia="Times New Roman"/>
          <w:sz w:val="24"/>
          <w:szCs w:val="24"/>
        </w:rPr>
        <w:t xml:space="preserve"> Битва при Вердене. Сражение на Сомме. Геноцид в Османской империи. Брусиловский прорыв. Вступление в войнуСША. Великая российская революция 1917 г. и выход Советской России из войны. Сражение под Амьеном. Капитуляция государств Четверного союза. </w:t>
      </w:r>
      <w:r>
        <w:rPr>
          <w:rFonts w:eastAsia="Times New Roman"/>
          <w:i/>
          <w:iCs/>
          <w:sz w:val="24"/>
          <w:szCs w:val="24"/>
        </w:rPr>
        <w:t>Человек и общество в</w:t>
      </w:r>
      <w:r>
        <w:rPr>
          <w:rFonts w:eastAsia="Times New Roman"/>
          <w:sz w:val="24"/>
          <w:szCs w:val="24"/>
        </w:rPr>
        <w:t xml:space="preserve"> </w:t>
      </w:r>
      <w:r>
        <w:rPr>
          <w:rFonts w:eastAsia="Times New Roman"/>
          <w:i/>
          <w:iCs/>
          <w:sz w:val="24"/>
          <w:szCs w:val="24"/>
        </w:rPr>
        <w:t xml:space="preserve">условиях войны. </w:t>
      </w:r>
      <w:r>
        <w:rPr>
          <w:rFonts w:eastAsia="Times New Roman"/>
          <w:sz w:val="24"/>
          <w:szCs w:val="24"/>
        </w:rPr>
        <w:t>Итоги войны.</w:t>
      </w:r>
      <w:r>
        <w:rPr>
          <w:rFonts w:eastAsia="Times New Roman"/>
          <w:i/>
          <w:iCs/>
          <w:sz w:val="24"/>
          <w:szCs w:val="24"/>
        </w:rPr>
        <w:t xml:space="preserve"> </w:t>
      </w:r>
      <w:r>
        <w:rPr>
          <w:rFonts w:eastAsia="Times New Roman"/>
          <w:sz w:val="24"/>
          <w:szCs w:val="24"/>
        </w:rPr>
        <w:t>Масштабы человеческих потерь,</w:t>
      </w:r>
      <w:r>
        <w:rPr>
          <w:rFonts w:eastAsia="Times New Roman"/>
          <w:i/>
          <w:iCs/>
          <w:sz w:val="24"/>
          <w:szCs w:val="24"/>
        </w:rPr>
        <w:t xml:space="preserve"> </w:t>
      </w:r>
      <w:r>
        <w:rPr>
          <w:rFonts w:eastAsia="Times New Roman"/>
          <w:sz w:val="24"/>
          <w:szCs w:val="24"/>
        </w:rPr>
        <w:t>социальных потрясений и</w:t>
      </w:r>
      <w:r>
        <w:rPr>
          <w:rFonts w:eastAsia="Times New Roman"/>
          <w:i/>
          <w:iCs/>
          <w:sz w:val="24"/>
          <w:szCs w:val="24"/>
        </w:rPr>
        <w:t xml:space="preserve"> </w:t>
      </w:r>
      <w:r>
        <w:rPr>
          <w:rFonts w:eastAsia="Times New Roman"/>
          <w:sz w:val="24"/>
          <w:szCs w:val="24"/>
        </w:rPr>
        <w:t>разрушений. Политические и морально-психологические последствия войны.</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Глава II. Межвоенный период (1918—1939).</w:t>
      </w:r>
    </w:p>
    <w:p w:rsidR="00727D89" w:rsidRDefault="00727D89">
      <w:pPr>
        <w:spacing w:line="48" w:lineRule="exact"/>
        <w:rPr>
          <w:sz w:val="20"/>
          <w:szCs w:val="20"/>
        </w:rPr>
      </w:pPr>
    </w:p>
    <w:p w:rsidR="00727D89" w:rsidRDefault="00DA711E">
      <w:pPr>
        <w:spacing w:line="264" w:lineRule="auto"/>
        <w:ind w:right="260" w:firstLine="566"/>
        <w:jc w:val="both"/>
        <w:rPr>
          <w:sz w:val="20"/>
          <w:szCs w:val="20"/>
        </w:rPr>
      </w:pPr>
      <w:r>
        <w:rPr>
          <w:rFonts w:eastAsia="Times New Roman"/>
          <w:b/>
          <w:bCs/>
          <w:sz w:val="24"/>
          <w:szCs w:val="24"/>
        </w:rPr>
        <w:t xml:space="preserve">Тема 4. Последствия войны: революции и распад империй. </w:t>
      </w:r>
      <w:r>
        <w:rPr>
          <w:rFonts w:eastAsia="Times New Roman"/>
          <w:sz w:val="24"/>
          <w:szCs w:val="24"/>
        </w:rPr>
        <w:t>Социальные</w:t>
      </w:r>
      <w:r>
        <w:rPr>
          <w:rFonts w:eastAsia="Times New Roman"/>
          <w:b/>
          <w:bCs/>
          <w:sz w:val="24"/>
          <w:szCs w:val="24"/>
        </w:rPr>
        <w:t xml:space="preserve"> </w:t>
      </w:r>
      <w:r>
        <w:rPr>
          <w:rFonts w:eastAsia="Times New Roman"/>
          <w:sz w:val="24"/>
          <w:szCs w:val="24"/>
        </w:rPr>
        <w:t>последствия Первой мировой войны. Формирование массового общества. «Восстание масс»</w:t>
      </w:r>
    </w:p>
    <w:p w:rsidR="00727D89" w:rsidRDefault="00727D89">
      <w:pPr>
        <w:spacing w:line="26" w:lineRule="exact"/>
        <w:rPr>
          <w:sz w:val="20"/>
          <w:szCs w:val="20"/>
        </w:rPr>
      </w:pPr>
    </w:p>
    <w:p w:rsidR="00727D89" w:rsidRDefault="00DA711E">
      <w:pPr>
        <w:spacing w:line="274" w:lineRule="auto"/>
        <w:ind w:right="260"/>
        <w:jc w:val="both"/>
        <w:rPr>
          <w:sz w:val="20"/>
          <w:szCs w:val="20"/>
        </w:rPr>
      </w:pPr>
      <w:r>
        <w:rPr>
          <w:rFonts w:eastAsia="Times New Roman"/>
          <w:sz w:val="24"/>
          <w:szCs w:val="24"/>
        </w:rPr>
        <w:t>—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w:t>
      </w:r>
    </w:p>
    <w:p w:rsidR="00727D89" w:rsidRDefault="00727D89">
      <w:pPr>
        <w:spacing w:line="19" w:lineRule="exact"/>
        <w:rPr>
          <w:sz w:val="20"/>
          <w:szCs w:val="20"/>
        </w:rPr>
      </w:pPr>
    </w:p>
    <w:p w:rsidR="00727D89" w:rsidRDefault="00DA711E">
      <w:pPr>
        <w:spacing w:line="271" w:lineRule="auto"/>
        <w:ind w:right="260"/>
        <w:jc w:val="both"/>
        <w:rPr>
          <w:sz w:val="20"/>
          <w:szCs w:val="20"/>
        </w:rPr>
      </w:pPr>
      <w:r>
        <w:rPr>
          <w:rFonts w:eastAsia="Times New Roman"/>
          <w:i/>
          <w:iCs/>
          <w:sz w:val="24"/>
          <w:szCs w:val="24"/>
        </w:rPr>
        <w:t xml:space="preserve">Австрийская революция. Венгерская революция. </w:t>
      </w:r>
      <w:r>
        <w:rPr>
          <w:rFonts w:eastAsia="Times New Roman"/>
          <w:sz w:val="24"/>
          <w:szCs w:val="24"/>
        </w:rPr>
        <w:t>Венгерская советская республика</w:t>
      </w:r>
      <w:r>
        <w:rPr>
          <w:rFonts w:eastAsia="Times New Roman"/>
          <w:i/>
          <w:iCs/>
          <w:sz w:val="24"/>
          <w:szCs w:val="24"/>
        </w:rPr>
        <w:t xml:space="preserve"> </w:t>
      </w:r>
      <w:r>
        <w:rPr>
          <w:rFonts w:eastAsia="Times New Roman"/>
          <w:sz w:val="24"/>
          <w:szCs w:val="24"/>
        </w:rPr>
        <w:t>1919</w:t>
      </w:r>
      <w:r>
        <w:rPr>
          <w:rFonts w:eastAsia="Times New Roman"/>
          <w:i/>
          <w:iCs/>
          <w:sz w:val="24"/>
          <w:szCs w:val="24"/>
        </w:rPr>
        <w:t xml:space="preserve"> </w:t>
      </w:r>
      <w:r>
        <w:rPr>
          <w:rFonts w:eastAsia="Times New Roman"/>
          <w:sz w:val="24"/>
          <w:szCs w:val="24"/>
        </w:rPr>
        <w:t>г.</w:t>
      </w:r>
      <w:r>
        <w:rPr>
          <w:rFonts w:eastAsia="Times New Roman"/>
          <w:i/>
          <w:iCs/>
          <w:sz w:val="24"/>
          <w:szCs w:val="24"/>
        </w:rPr>
        <w:t xml:space="preserve"> Образование Чехословакии и Югославии. </w:t>
      </w:r>
      <w:r>
        <w:rPr>
          <w:rFonts w:eastAsia="Times New Roman"/>
          <w:sz w:val="24"/>
          <w:szCs w:val="24"/>
        </w:rPr>
        <w:t>Распад Российской империи.</w:t>
      </w:r>
      <w:r>
        <w:rPr>
          <w:rFonts w:eastAsia="Times New Roman"/>
          <w:i/>
          <w:iCs/>
          <w:sz w:val="24"/>
          <w:szCs w:val="24"/>
        </w:rPr>
        <w:t xml:space="preserve"> Антиколониальные выступления в Азии и Северной Африке. </w:t>
      </w:r>
      <w:r>
        <w:rPr>
          <w:rFonts w:eastAsia="Times New Roman"/>
          <w:sz w:val="24"/>
          <w:szCs w:val="24"/>
        </w:rPr>
        <w:t>Революция в Турции</w:t>
      </w:r>
      <w:r>
        <w:rPr>
          <w:rFonts w:eastAsia="Times New Roman"/>
          <w:i/>
          <w:iCs/>
          <w:sz w:val="24"/>
          <w:szCs w:val="24"/>
        </w:rPr>
        <w:t xml:space="preserve"> </w:t>
      </w:r>
      <w:r>
        <w:rPr>
          <w:rFonts w:eastAsia="Times New Roman"/>
          <w:sz w:val="24"/>
          <w:szCs w:val="24"/>
        </w:rPr>
        <w:t>1918—1923</w:t>
      </w:r>
      <w:r>
        <w:rPr>
          <w:rFonts w:eastAsia="Times New Roman"/>
          <w:i/>
          <w:iCs/>
          <w:sz w:val="24"/>
          <w:szCs w:val="24"/>
        </w:rPr>
        <w:t xml:space="preserve"> </w:t>
      </w:r>
      <w:r>
        <w:rPr>
          <w:rFonts w:eastAsia="Times New Roman"/>
          <w:sz w:val="24"/>
          <w:szCs w:val="24"/>
        </w:rPr>
        <w:t>гг.</w:t>
      </w:r>
      <w:r>
        <w:rPr>
          <w:rFonts w:eastAsia="Times New Roman"/>
          <w:i/>
          <w:iCs/>
          <w:sz w:val="24"/>
          <w:szCs w:val="24"/>
        </w:rPr>
        <w:t xml:space="preserve"> </w:t>
      </w:r>
      <w:r>
        <w:rPr>
          <w:rFonts w:eastAsia="Times New Roman"/>
          <w:sz w:val="24"/>
          <w:szCs w:val="24"/>
        </w:rPr>
        <w:t>и кемализм.</w:t>
      </w:r>
    </w:p>
    <w:p w:rsidR="00727D89" w:rsidRDefault="00727D89">
      <w:pPr>
        <w:spacing w:line="10" w:lineRule="exact"/>
        <w:rPr>
          <w:sz w:val="20"/>
          <w:szCs w:val="20"/>
        </w:rPr>
      </w:pPr>
    </w:p>
    <w:p w:rsidR="00727D89" w:rsidRDefault="00DA711E">
      <w:pPr>
        <w:ind w:left="580"/>
        <w:rPr>
          <w:sz w:val="20"/>
          <w:szCs w:val="20"/>
        </w:rPr>
      </w:pPr>
      <w:r>
        <w:rPr>
          <w:rFonts w:eastAsia="Times New Roman"/>
          <w:b/>
          <w:bCs/>
          <w:sz w:val="24"/>
          <w:szCs w:val="24"/>
        </w:rPr>
        <w:t>Тема 5. Версальско-Вашингтонская система. Международные отношения в 1920-</w:t>
      </w:r>
    </w:p>
    <w:p w:rsidR="00727D89" w:rsidRDefault="00727D89">
      <w:pPr>
        <w:spacing w:line="36" w:lineRule="exact"/>
        <w:rPr>
          <w:sz w:val="20"/>
          <w:szCs w:val="20"/>
        </w:rPr>
      </w:pPr>
    </w:p>
    <w:p w:rsidR="00727D89" w:rsidRDefault="00DA711E">
      <w:pPr>
        <w:rPr>
          <w:sz w:val="20"/>
          <w:szCs w:val="20"/>
        </w:rPr>
      </w:pPr>
      <w:r>
        <w:rPr>
          <w:rFonts w:eastAsia="Times New Roman"/>
          <w:b/>
          <w:bCs/>
          <w:sz w:val="24"/>
          <w:szCs w:val="24"/>
        </w:rPr>
        <w:t xml:space="preserve">е гг. </w:t>
      </w:r>
      <w:r>
        <w:rPr>
          <w:rFonts w:eastAsia="Times New Roman"/>
          <w:sz w:val="24"/>
          <w:szCs w:val="24"/>
        </w:rPr>
        <w:t>Парижская мирная конференция</w:t>
      </w:r>
      <w:r>
        <w:rPr>
          <w:rFonts w:eastAsia="Times New Roman"/>
          <w:b/>
          <w:bCs/>
          <w:sz w:val="24"/>
          <w:szCs w:val="24"/>
        </w:rPr>
        <w:t xml:space="preserve"> </w:t>
      </w:r>
      <w:r>
        <w:rPr>
          <w:rFonts w:eastAsia="Times New Roman"/>
          <w:sz w:val="24"/>
          <w:szCs w:val="24"/>
        </w:rPr>
        <w:t>1919</w:t>
      </w:r>
      <w:r>
        <w:rPr>
          <w:rFonts w:eastAsia="Times New Roman"/>
          <w:b/>
          <w:bCs/>
          <w:sz w:val="24"/>
          <w:szCs w:val="24"/>
        </w:rPr>
        <w:t xml:space="preserve"> </w:t>
      </w:r>
      <w:r>
        <w:rPr>
          <w:rFonts w:eastAsia="Times New Roman"/>
          <w:sz w:val="24"/>
          <w:szCs w:val="24"/>
        </w:rPr>
        <w:t>г.:</w:t>
      </w:r>
      <w:r>
        <w:rPr>
          <w:rFonts w:eastAsia="Times New Roman"/>
          <w:b/>
          <w:bCs/>
          <w:sz w:val="24"/>
          <w:szCs w:val="24"/>
        </w:rPr>
        <w:t xml:space="preserve"> </w:t>
      </w:r>
      <w:r>
        <w:rPr>
          <w:rFonts w:eastAsia="Times New Roman"/>
          <w:sz w:val="24"/>
          <w:szCs w:val="24"/>
        </w:rPr>
        <w:t>надежды и планы участников.</w:t>
      </w:r>
      <w:r>
        <w:rPr>
          <w:rFonts w:eastAsia="Times New Roman"/>
          <w:b/>
          <w:bCs/>
          <w:sz w:val="24"/>
          <w:szCs w:val="24"/>
        </w:rPr>
        <w:t xml:space="preserve"> </w:t>
      </w:r>
      <w:r>
        <w:rPr>
          <w:rFonts w:eastAsia="Times New Roman"/>
          <w:i/>
          <w:iCs/>
          <w:sz w:val="24"/>
          <w:szCs w:val="24"/>
        </w:rPr>
        <w:t>Программа</w:t>
      </w:r>
      <w:r>
        <w:rPr>
          <w:rFonts w:eastAsia="Times New Roman"/>
          <w:b/>
          <w:bCs/>
          <w:sz w:val="24"/>
          <w:szCs w:val="24"/>
        </w:rPr>
        <w:t xml:space="preserve"> </w:t>
      </w:r>
      <w:r>
        <w:rPr>
          <w:rFonts w:eastAsia="Times New Roman"/>
          <w:i/>
          <w:iCs/>
          <w:sz w:val="24"/>
          <w:szCs w:val="24"/>
        </w:rPr>
        <w:t>«14</w:t>
      </w:r>
    </w:p>
    <w:p w:rsidR="00727D89" w:rsidRDefault="00727D89">
      <w:pPr>
        <w:spacing w:line="55" w:lineRule="exact"/>
        <w:rPr>
          <w:sz w:val="20"/>
          <w:szCs w:val="20"/>
        </w:rPr>
      </w:pPr>
    </w:p>
    <w:p w:rsidR="00727D89" w:rsidRDefault="00DA711E">
      <w:pPr>
        <w:spacing w:line="273" w:lineRule="auto"/>
        <w:ind w:right="260"/>
        <w:jc w:val="both"/>
        <w:rPr>
          <w:sz w:val="20"/>
          <w:szCs w:val="20"/>
        </w:rPr>
      </w:pPr>
      <w:r>
        <w:rPr>
          <w:rFonts w:eastAsia="Times New Roman"/>
          <w:i/>
          <w:iCs/>
          <w:sz w:val="24"/>
          <w:szCs w:val="24"/>
        </w:rPr>
        <w:t xml:space="preserve">пунктов» В. Вильсона как проект послевоенного мирного урегулирования. </w:t>
      </w:r>
      <w:r>
        <w:rPr>
          <w:rFonts w:eastAsia="Times New Roman"/>
          <w:sz w:val="24"/>
          <w:szCs w:val="24"/>
        </w:rPr>
        <w:t>Новая карта</w:t>
      </w:r>
      <w:r>
        <w:rPr>
          <w:rFonts w:eastAsia="Times New Roman"/>
          <w:i/>
          <w:iCs/>
          <w:sz w:val="24"/>
          <w:szCs w:val="24"/>
        </w:rPr>
        <w:t xml:space="preserve"> </w:t>
      </w:r>
      <w:r>
        <w:rPr>
          <w:rFonts w:eastAsia="Times New Roman"/>
          <w:sz w:val="24"/>
          <w:szCs w:val="24"/>
        </w:rPr>
        <w:t>Европы по Версальскому мирному договору. Идея Лиги Наций как гаранта сохранения мира. Вашингтонская конференция 1921—1922 гг. Оформление Версальско-</w:t>
      </w:r>
      <w:r>
        <w:rPr>
          <w:rFonts w:eastAsia="Times New Roman"/>
          <w:sz w:val="24"/>
          <w:szCs w:val="24"/>
        </w:rPr>
        <w:lastRenderedPageBreak/>
        <w:t>Вашингтонской системы послевоенного мира и ее противоречия. Новое соотношение сил между великими державами. Неустойчивость новой системы международных отношений. Развитие международных отношений в 1920-е гг.</w:t>
      </w:r>
    </w:p>
    <w:p w:rsidR="00727D89" w:rsidRDefault="00727D89">
      <w:pPr>
        <w:spacing w:line="7" w:lineRule="exact"/>
        <w:rPr>
          <w:sz w:val="20"/>
          <w:szCs w:val="20"/>
        </w:rPr>
      </w:pPr>
    </w:p>
    <w:p w:rsidR="00727D89" w:rsidRDefault="00DA711E" w:rsidP="00754931">
      <w:pPr>
        <w:ind w:left="580"/>
        <w:rPr>
          <w:sz w:val="20"/>
          <w:szCs w:val="20"/>
        </w:rPr>
      </w:pPr>
      <w:r>
        <w:rPr>
          <w:rFonts w:eastAsia="Times New Roman"/>
          <w:sz w:val="24"/>
          <w:szCs w:val="24"/>
        </w:rPr>
        <w:t>Генуэзская конференция 1922 г. Советско-германское соглашение в Рапалло 1922 г.</w:t>
      </w:r>
    </w:p>
    <w:p w:rsidR="00727D89" w:rsidRDefault="00754931">
      <w:pPr>
        <w:spacing w:line="272" w:lineRule="auto"/>
        <w:ind w:right="260"/>
        <w:jc w:val="both"/>
        <w:rPr>
          <w:sz w:val="20"/>
          <w:szCs w:val="20"/>
        </w:rPr>
      </w:pPr>
      <w:r>
        <w:rPr>
          <w:rFonts w:eastAsia="Times New Roman"/>
          <w:sz w:val="24"/>
          <w:szCs w:val="24"/>
        </w:rPr>
        <w:t>н</w:t>
      </w:r>
      <w:r w:rsidR="00DA711E">
        <w:rPr>
          <w:rFonts w:eastAsia="Times New Roman"/>
          <w:sz w:val="24"/>
          <w:szCs w:val="24"/>
        </w:rPr>
        <w:t xml:space="preserve">ачало признания Советской России. Планы Дауэса и Юнга. Эра пацифизма в 1920-е гг. </w:t>
      </w:r>
      <w:r w:rsidR="00DA711E">
        <w:rPr>
          <w:rFonts w:eastAsia="Times New Roman"/>
          <w:i/>
          <w:iCs/>
          <w:sz w:val="24"/>
          <w:szCs w:val="24"/>
        </w:rPr>
        <w:t xml:space="preserve">Формирование новых военно-политических блоков – Малая Антанта, Балканская и Балтийская Антанты. </w:t>
      </w:r>
      <w:r w:rsidR="00DA711E">
        <w:rPr>
          <w:rFonts w:eastAsia="Times New Roman"/>
          <w:sz w:val="24"/>
          <w:szCs w:val="24"/>
        </w:rPr>
        <w:t>Локарнские договоры</w:t>
      </w:r>
      <w:r w:rsidR="00DA711E">
        <w:rPr>
          <w:rFonts w:eastAsia="Times New Roman"/>
          <w:i/>
          <w:iCs/>
          <w:sz w:val="24"/>
          <w:szCs w:val="24"/>
        </w:rPr>
        <w:t xml:space="preserve"> </w:t>
      </w:r>
      <w:r w:rsidR="00DA711E">
        <w:rPr>
          <w:rFonts w:eastAsia="Times New Roman"/>
          <w:sz w:val="24"/>
          <w:szCs w:val="24"/>
        </w:rPr>
        <w:t>1925</w:t>
      </w:r>
      <w:r w:rsidR="00DA711E">
        <w:rPr>
          <w:rFonts w:eastAsia="Times New Roman"/>
          <w:i/>
          <w:iCs/>
          <w:sz w:val="24"/>
          <w:szCs w:val="24"/>
        </w:rPr>
        <w:t xml:space="preserve"> </w:t>
      </w:r>
      <w:r w:rsidR="00DA711E">
        <w:rPr>
          <w:rFonts w:eastAsia="Times New Roman"/>
          <w:sz w:val="24"/>
          <w:szCs w:val="24"/>
        </w:rPr>
        <w:t>г.</w:t>
      </w:r>
      <w:r w:rsidR="00DA711E">
        <w:rPr>
          <w:rFonts w:eastAsia="Times New Roman"/>
          <w:i/>
          <w:iCs/>
          <w:sz w:val="24"/>
          <w:szCs w:val="24"/>
        </w:rPr>
        <w:t xml:space="preserve"> Пакт Бриана- Келлога 1928 г. об отказе от войны.</w:t>
      </w:r>
    </w:p>
    <w:p w:rsidR="00727D89" w:rsidRDefault="00727D89">
      <w:pPr>
        <w:spacing w:line="24"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6. Страны Запада в 1920-е гг. США. Великобритания. Франция. Германия. </w:t>
      </w:r>
      <w:r>
        <w:rPr>
          <w:rFonts w:eastAsia="Times New Roman"/>
          <w:sz w:val="24"/>
          <w:szCs w:val="24"/>
        </w:rPr>
        <w:t xml:space="preserve">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Соединенные Штаты. Эпоха зрелого индустриального общества. </w:t>
      </w:r>
      <w:r>
        <w:rPr>
          <w:rFonts w:eastAsia="Times New Roman"/>
          <w:i/>
          <w:iCs/>
          <w:sz w:val="24"/>
          <w:szCs w:val="24"/>
        </w:rPr>
        <w:t>Кумиры и символы</w:t>
      </w:r>
      <w:r>
        <w:rPr>
          <w:rFonts w:eastAsia="Times New Roman"/>
          <w:sz w:val="24"/>
          <w:szCs w:val="24"/>
        </w:rPr>
        <w:t xml:space="preserve"> </w:t>
      </w:r>
      <w:r>
        <w:rPr>
          <w:rFonts w:eastAsia="Times New Roman"/>
          <w:i/>
          <w:iCs/>
          <w:sz w:val="24"/>
          <w:szCs w:val="24"/>
        </w:rPr>
        <w:t>1920-х гг.</w:t>
      </w:r>
      <w:r>
        <w:rPr>
          <w:rFonts w:eastAsia="Times New Roman"/>
          <w:sz w:val="24"/>
          <w:szCs w:val="24"/>
        </w:rPr>
        <w:t xml:space="preserve"> </w:t>
      </w:r>
      <w:r>
        <w:rPr>
          <w:rFonts w:eastAsia="Times New Roman"/>
          <w:i/>
          <w:iCs/>
          <w:sz w:val="24"/>
          <w:szCs w:val="24"/>
        </w:rPr>
        <w:t>Контрасты</w:t>
      </w:r>
      <w:r>
        <w:rPr>
          <w:rFonts w:eastAsia="Times New Roman"/>
          <w:sz w:val="24"/>
          <w:szCs w:val="24"/>
        </w:rPr>
        <w:t xml:space="preserve"> </w:t>
      </w:r>
      <w:r>
        <w:rPr>
          <w:rFonts w:eastAsia="Times New Roman"/>
          <w:i/>
          <w:iCs/>
          <w:sz w:val="24"/>
          <w:szCs w:val="24"/>
        </w:rPr>
        <w:t xml:space="preserve">богатства и бедности. </w:t>
      </w:r>
      <w:r>
        <w:rPr>
          <w:rFonts w:eastAsia="Times New Roman"/>
          <w:sz w:val="24"/>
          <w:szCs w:val="24"/>
        </w:rPr>
        <w:t>Политическая нестабильность и трудности послевоенного</w:t>
      </w:r>
      <w:r>
        <w:rPr>
          <w:rFonts w:eastAsia="Times New Roman"/>
          <w:i/>
          <w:iCs/>
          <w:sz w:val="24"/>
          <w:szCs w:val="24"/>
        </w:rPr>
        <w:t xml:space="preserve"> </w:t>
      </w:r>
      <w:r>
        <w:rPr>
          <w:rFonts w:eastAsia="Times New Roman"/>
          <w:sz w:val="24"/>
          <w:szCs w:val="24"/>
        </w:rPr>
        <w:t xml:space="preserve">восстановления в Европе. Коалиционные правительства в Великобритании, участие лейбористской (рабочей) партии в управлении страной. </w:t>
      </w:r>
      <w:r>
        <w:rPr>
          <w:rFonts w:eastAsia="Times New Roman"/>
          <w:i/>
          <w:iCs/>
          <w:sz w:val="24"/>
          <w:szCs w:val="24"/>
        </w:rPr>
        <w:t>Всеобщая забастовка рабочих в</w:t>
      </w:r>
      <w:r>
        <w:rPr>
          <w:rFonts w:eastAsia="Times New Roman"/>
          <w:sz w:val="24"/>
          <w:szCs w:val="24"/>
        </w:rPr>
        <w:t xml:space="preserve"> </w:t>
      </w:r>
      <w:r>
        <w:rPr>
          <w:rFonts w:eastAsia="Times New Roman"/>
          <w:i/>
          <w:iCs/>
          <w:sz w:val="24"/>
          <w:szCs w:val="24"/>
        </w:rPr>
        <w:t xml:space="preserve">Великобритании в 1926 г. «Национальный блок» и «Картель левых» во Франции. </w:t>
      </w:r>
      <w:r>
        <w:rPr>
          <w:rFonts w:eastAsia="Times New Roman"/>
          <w:sz w:val="24"/>
          <w:szCs w:val="24"/>
        </w:rPr>
        <w:t>Кризис</w:t>
      </w:r>
      <w:r>
        <w:rPr>
          <w:rFonts w:eastAsia="Times New Roman"/>
          <w:i/>
          <w:iCs/>
          <w:sz w:val="24"/>
          <w:szCs w:val="24"/>
        </w:rPr>
        <w:t xml:space="preserve"> </w:t>
      </w:r>
      <w:r>
        <w:rPr>
          <w:rFonts w:eastAsia="Times New Roman"/>
          <w:sz w:val="24"/>
          <w:szCs w:val="24"/>
        </w:rPr>
        <w:t xml:space="preserve">Веймарской республики в Германии: </w:t>
      </w:r>
      <w:r>
        <w:rPr>
          <w:rFonts w:eastAsia="Times New Roman"/>
          <w:i/>
          <w:iCs/>
          <w:sz w:val="24"/>
          <w:szCs w:val="24"/>
        </w:rPr>
        <w:t>«Капповский путч» 1920</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w:t>
      </w:r>
      <w:r>
        <w:rPr>
          <w:rFonts w:eastAsia="Times New Roman"/>
          <w:i/>
          <w:iCs/>
          <w:sz w:val="24"/>
          <w:szCs w:val="24"/>
        </w:rPr>
        <w:t>восстание коммунистов в</w:t>
      </w:r>
      <w:r>
        <w:rPr>
          <w:rFonts w:eastAsia="Times New Roman"/>
          <w:sz w:val="24"/>
          <w:szCs w:val="24"/>
        </w:rPr>
        <w:t xml:space="preserve"> </w:t>
      </w:r>
      <w:r>
        <w:rPr>
          <w:rFonts w:eastAsia="Times New Roman"/>
          <w:i/>
          <w:iCs/>
          <w:sz w:val="24"/>
          <w:szCs w:val="24"/>
        </w:rPr>
        <w:t xml:space="preserve">Гамбурге 1923 г., </w:t>
      </w:r>
      <w:r>
        <w:rPr>
          <w:rFonts w:eastAsia="Times New Roman"/>
          <w:sz w:val="24"/>
          <w:szCs w:val="24"/>
        </w:rPr>
        <w:t>фашистский</w:t>
      </w:r>
      <w:r>
        <w:rPr>
          <w:rFonts w:eastAsia="Times New Roman"/>
          <w:i/>
          <w:iCs/>
          <w:sz w:val="24"/>
          <w:szCs w:val="24"/>
        </w:rPr>
        <w:t xml:space="preserve"> </w:t>
      </w:r>
      <w:r>
        <w:rPr>
          <w:rFonts w:eastAsia="Times New Roman"/>
          <w:sz w:val="24"/>
          <w:szCs w:val="24"/>
        </w:rPr>
        <w:t>«пивной путч»</w:t>
      </w:r>
      <w:r>
        <w:rPr>
          <w:rFonts w:eastAsia="Times New Roman"/>
          <w:i/>
          <w:iCs/>
          <w:sz w:val="24"/>
          <w:szCs w:val="24"/>
        </w:rPr>
        <w:t xml:space="preserve"> </w:t>
      </w:r>
      <w:r>
        <w:rPr>
          <w:rFonts w:eastAsia="Times New Roman"/>
          <w:sz w:val="24"/>
          <w:szCs w:val="24"/>
        </w:rPr>
        <w:t>в Мюнхене</w:t>
      </w:r>
      <w:r>
        <w:rPr>
          <w:rFonts w:eastAsia="Times New Roman"/>
          <w:i/>
          <w:iCs/>
          <w:sz w:val="24"/>
          <w:szCs w:val="24"/>
        </w:rPr>
        <w:t xml:space="preserve"> </w:t>
      </w:r>
      <w:r>
        <w:rPr>
          <w:rFonts w:eastAsia="Times New Roman"/>
          <w:sz w:val="24"/>
          <w:szCs w:val="24"/>
        </w:rPr>
        <w:t>1923</w:t>
      </w:r>
      <w:r>
        <w:rPr>
          <w:rFonts w:eastAsia="Times New Roman"/>
          <w:i/>
          <w:iCs/>
          <w:sz w:val="24"/>
          <w:szCs w:val="24"/>
        </w:rPr>
        <w:t xml:space="preserve"> </w:t>
      </w:r>
      <w:r>
        <w:rPr>
          <w:rFonts w:eastAsia="Times New Roman"/>
          <w:sz w:val="24"/>
          <w:szCs w:val="24"/>
        </w:rPr>
        <w:t>г.</w:t>
      </w:r>
    </w:p>
    <w:p w:rsidR="00727D89" w:rsidRDefault="00727D89">
      <w:pPr>
        <w:spacing w:line="27" w:lineRule="exact"/>
        <w:rPr>
          <w:sz w:val="20"/>
          <w:szCs w:val="20"/>
        </w:rPr>
      </w:pPr>
    </w:p>
    <w:p w:rsidR="00727D89" w:rsidRDefault="00DA711E">
      <w:pPr>
        <w:spacing w:line="272" w:lineRule="auto"/>
        <w:ind w:right="260" w:firstLine="566"/>
        <w:jc w:val="both"/>
        <w:rPr>
          <w:sz w:val="20"/>
          <w:szCs w:val="20"/>
        </w:rPr>
      </w:pPr>
      <w:r>
        <w:rPr>
          <w:rFonts w:eastAsia="Times New Roman"/>
          <w:b/>
          <w:bCs/>
          <w:sz w:val="24"/>
          <w:szCs w:val="24"/>
        </w:rPr>
        <w:t xml:space="preserve">Тема 7. Мировой экономический кризис 1929—1933 гг. Великая депрессия. Пути выхода. </w:t>
      </w:r>
      <w:r>
        <w:rPr>
          <w:rFonts w:eastAsia="Times New Roman"/>
          <w:sz w:val="24"/>
          <w:szCs w:val="24"/>
        </w:rPr>
        <w:t>Причины экономического кризиса</w:t>
      </w:r>
      <w:r>
        <w:rPr>
          <w:rFonts w:eastAsia="Times New Roman"/>
          <w:b/>
          <w:bCs/>
          <w:sz w:val="24"/>
          <w:szCs w:val="24"/>
        </w:rPr>
        <w:t xml:space="preserve"> </w:t>
      </w:r>
      <w:r>
        <w:rPr>
          <w:rFonts w:eastAsia="Times New Roman"/>
          <w:sz w:val="24"/>
          <w:szCs w:val="24"/>
        </w:rPr>
        <w:t>1929—1933</w:t>
      </w:r>
      <w:r>
        <w:rPr>
          <w:rFonts w:eastAsia="Times New Roman"/>
          <w:b/>
          <w:bCs/>
          <w:sz w:val="24"/>
          <w:szCs w:val="24"/>
        </w:rPr>
        <w:t xml:space="preserve"> </w:t>
      </w:r>
      <w:r>
        <w:rPr>
          <w:rFonts w:eastAsia="Times New Roman"/>
          <w:sz w:val="24"/>
          <w:szCs w:val="24"/>
        </w:rPr>
        <w:t>гг.</w:t>
      </w:r>
      <w:r>
        <w:rPr>
          <w:rFonts w:eastAsia="Times New Roman"/>
          <w:b/>
          <w:bCs/>
          <w:sz w:val="24"/>
          <w:szCs w:val="24"/>
        </w:rPr>
        <w:t xml:space="preserve"> </w:t>
      </w:r>
      <w:r>
        <w:rPr>
          <w:rFonts w:eastAsia="Times New Roman"/>
          <w:sz w:val="24"/>
          <w:szCs w:val="24"/>
        </w:rPr>
        <w:t>и его масштабы.</w:t>
      </w:r>
      <w:r>
        <w:rPr>
          <w:rFonts w:eastAsia="Times New Roman"/>
          <w:b/>
          <w:bCs/>
          <w:sz w:val="24"/>
          <w:szCs w:val="24"/>
        </w:rPr>
        <w:t xml:space="preserve"> </w:t>
      </w:r>
      <w:r>
        <w:rPr>
          <w:rFonts w:eastAsia="Times New Roman"/>
          <w:i/>
          <w:iCs/>
          <w:sz w:val="24"/>
          <w:szCs w:val="24"/>
        </w:rPr>
        <w:t>Человек и</w:t>
      </w:r>
      <w:r>
        <w:rPr>
          <w:rFonts w:eastAsia="Times New Roman"/>
          <w:b/>
          <w:bCs/>
          <w:sz w:val="24"/>
          <w:szCs w:val="24"/>
        </w:rPr>
        <w:t xml:space="preserve"> </w:t>
      </w:r>
      <w:r>
        <w:rPr>
          <w:rFonts w:eastAsia="Times New Roman"/>
          <w:i/>
          <w:iCs/>
          <w:sz w:val="24"/>
          <w:szCs w:val="24"/>
        </w:rPr>
        <w:t xml:space="preserve">общество в условиях «Великой депрессии». </w:t>
      </w:r>
      <w:r>
        <w:rPr>
          <w:rFonts w:eastAsia="Times New Roman"/>
          <w:sz w:val="24"/>
          <w:szCs w:val="24"/>
        </w:rPr>
        <w:t>Социально-политические последствия мирового</w:t>
      </w:r>
      <w:r>
        <w:rPr>
          <w:rFonts w:eastAsia="Times New Roman"/>
          <w:i/>
          <w:iCs/>
          <w:sz w:val="24"/>
          <w:szCs w:val="24"/>
        </w:rPr>
        <w:t xml:space="preserve"> </w:t>
      </w:r>
      <w:r>
        <w:rPr>
          <w:rFonts w:eastAsia="Times New Roman"/>
          <w:sz w:val="24"/>
          <w:szCs w:val="24"/>
        </w:rPr>
        <w:t xml:space="preserve">экономического кризиса. </w:t>
      </w:r>
      <w:r>
        <w:rPr>
          <w:rFonts w:eastAsia="Times New Roman"/>
          <w:i/>
          <w:iCs/>
          <w:sz w:val="24"/>
          <w:szCs w:val="24"/>
        </w:rPr>
        <w:t>Проблема соотношения рынка и государственного регулирования.</w:t>
      </w:r>
      <w:r>
        <w:rPr>
          <w:rFonts w:eastAsia="Times New Roman"/>
          <w:sz w:val="24"/>
          <w:szCs w:val="24"/>
        </w:rPr>
        <w:t xml:space="preserve">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w:t>
      </w:r>
    </w:p>
    <w:p w:rsidR="00727D89" w:rsidRDefault="00727D89">
      <w:pPr>
        <w:spacing w:line="22" w:lineRule="exact"/>
        <w:rPr>
          <w:sz w:val="20"/>
          <w:szCs w:val="20"/>
        </w:rPr>
      </w:pPr>
    </w:p>
    <w:p w:rsidR="00727D89" w:rsidRDefault="00DA711E">
      <w:pPr>
        <w:spacing w:line="270" w:lineRule="auto"/>
        <w:ind w:right="260"/>
        <w:jc w:val="both"/>
        <w:rPr>
          <w:sz w:val="20"/>
          <w:szCs w:val="20"/>
        </w:rPr>
      </w:pPr>
      <w:r>
        <w:rPr>
          <w:rFonts w:eastAsia="Times New Roman"/>
          <w:sz w:val="24"/>
          <w:szCs w:val="24"/>
        </w:rPr>
        <w:t xml:space="preserve">государственное регулирование. </w:t>
      </w:r>
      <w:r>
        <w:rPr>
          <w:rFonts w:eastAsia="Times New Roman"/>
          <w:i/>
          <w:iCs/>
          <w:sz w:val="24"/>
          <w:szCs w:val="24"/>
        </w:rPr>
        <w:t>Кейнсианство как идеология и практика</w:t>
      </w:r>
      <w:r>
        <w:rPr>
          <w:rFonts w:eastAsia="Times New Roman"/>
          <w:sz w:val="24"/>
          <w:szCs w:val="24"/>
        </w:rPr>
        <w:t xml:space="preserve"> </w:t>
      </w:r>
      <w:r>
        <w:rPr>
          <w:rFonts w:eastAsia="Times New Roman"/>
          <w:i/>
          <w:iCs/>
          <w:sz w:val="24"/>
          <w:szCs w:val="24"/>
        </w:rPr>
        <w:t xml:space="preserve">государственного регулирования экономики: массовому производству должно соответствовать массовое потребление (спрос). </w:t>
      </w:r>
      <w:r>
        <w:rPr>
          <w:rFonts w:eastAsia="Times New Roman"/>
          <w:sz w:val="24"/>
          <w:szCs w:val="24"/>
        </w:rPr>
        <w:t>Тоталитарные и авторитарные режимы</w:t>
      </w:r>
    </w:p>
    <w:p w:rsidR="00727D89" w:rsidRDefault="00727D89">
      <w:pPr>
        <w:spacing w:line="22" w:lineRule="exact"/>
        <w:rPr>
          <w:sz w:val="20"/>
          <w:szCs w:val="20"/>
        </w:rPr>
      </w:pPr>
    </w:p>
    <w:p w:rsidR="00727D89" w:rsidRDefault="00DA711E">
      <w:pPr>
        <w:spacing w:line="270" w:lineRule="auto"/>
        <w:ind w:right="260"/>
        <w:jc w:val="both"/>
        <w:rPr>
          <w:sz w:val="20"/>
          <w:szCs w:val="20"/>
        </w:rPr>
      </w:pPr>
      <w:r>
        <w:rPr>
          <w:rFonts w:eastAsia="Times New Roman"/>
          <w:sz w:val="24"/>
          <w:szCs w:val="24"/>
        </w:rPr>
        <w:t>— свертывание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1920—1930-е гг.</w:t>
      </w:r>
    </w:p>
    <w:p w:rsidR="00727D89" w:rsidRDefault="00727D89">
      <w:pPr>
        <w:spacing w:line="23"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8. Страны Запада в 1930-е гг. США: «новый курс» Ф. Д. Рузвельта. Великобритания: «национальное правительство». </w:t>
      </w:r>
      <w:r>
        <w:rPr>
          <w:rFonts w:eastAsia="Times New Roman"/>
          <w:sz w:val="24"/>
          <w:szCs w:val="24"/>
        </w:rPr>
        <w:t>Основные экономические и</w:t>
      </w:r>
      <w:r>
        <w:rPr>
          <w:rFonts w:eastAsia="Times New Roman"/>
          <w:b/>
          <w:bCs/>
          <w:sz w:val="24"/>
          <w:szCs w:val="24"/>
        </w:rPr>
        <w:t xml:space="preserve"> </w:t>
      </w:r>
      <w:r>
        <w:rPr>
          <w:rFonts w:eastAsia="Times New Roman"/>
          <w:sz w:val="24"/>
          <w:szCs w:val="24"/>
        </w:rPr>
        <w:t xml:space="preserve">социальные реформы «Нового курса» 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социально-ориентированного этапа развития современного капиталистического государства как главный исторический итог «Нового курса». </w:t>
      </w:r>
      <w:r>
        <w:rPr>
          <w:rFonts w:eastAsia="Times New Roman"/>
          <w:i/>
          <w:iCs/>
          <w:sz w:val="24"/>
          <w:szCs w:val="24"/>
        </w:rPr>
        <w:t>Реакция американского общества на</w:t>
      </w:r>
      <w:r>
        <w:rPr>
          <w:rFonts w:eastAsia="Times New Roman"/>
          <w:sz w:val="24"/>
          <w:szCs w:val="24"/>
        </w:rPr>
        <w:t xml:space="preserve"> </w:t>
      </w:r>
      <w:r>
        <w:rPr>
          <w:rFonts w:eastAsia="Times New Roman"/>
          <w:i/>
          <w:iCs/>
          <w:sz w:val="24"/>
          <w:szCs w:val="24"/>
        </w:rPr>
        <w:t>«Новый курс»</w:t>
      </w:r>
      <w:r>
        <w:rPr>
          <w:rFonts w:eastAsia="Times New Roman"/>
          <w:sz w:val="24"/>
          <w:szCs w:val="24"/>
        </w:rPr>
        <w:t xml:space="preserve"> </w:t>
      </w:r>
      <w:r>
        <w:rPr>
          <w:rFonts w:eastAsia="Times New Roman"/>
          <w:i/>
          <w:iCs/>
          <w:sz w:val="24"/>
          <w:szCs w:val="24"/>
        </w:rPr>
        <w:t>и отношение к Ф.</w:t>
      </w:r>
      <w:r>
        <w:rPr>
          <w:rFonts w:eastAsia="Times New Roman"/>
          <w:sz w:val="24"/>
          <w:szCs w:val="24"/>
        </w:rPr>
        <w:t xml:space="preserve"> </w:t>
      </w:r>
      <w:r>
        <w:rPr>
          <w:rFonts w:eastAsia="Times New Roman"/>
          <w:i/>
          <w:iCs/>
          <w:sz w:val="24"/>
          <w:szCs w:val="24"/>
        </w:rPr>
        <w:t>Д. Рузвельту как к государственному деятелю. Внешняя политика США в 1930-е гг.</w:t>
      </w:r>
    </w:p>
    <w:p w:rsidR="00727D89" w:rsidRDefault="00727D89">
      <w:pPr>
        <w:spacing w:line="14" w:lineRule="exact"/>
        <w:rPr>
          <w:sz w:val="20"/>
          <w:szCs w:val="20"/>
        </w:rPr>
      </w:pPr>
    </w:p>
    <w:p w:rsidR="00727D89" w:rsidRDefault="00DA711E">
      <w:pPr>
        <w:spacing w:line="271" w:lineRule="auto"/>
        <w:ind w:right="260"/>
        <w:jc w:val="both"/>
        <w:rPr>
          <w:sz w:val="20"/>
          <w:szCs w:val="20"/>
        </w:rPr>
      </w:pPr>
      <w:r>
        <w:rPr>
          <w:rFonts w:eastAsia="Times New Roman"/>
          <w:sz w:val="24"/>
          <w:szCs w:val="24"/>
        </w:rPr>
        <w:t xml:space="preserve">Особенности экономического кризиса 1929—1933 г. в Великобритании. </w:t>
      </w:r>
      <w:r>
        <w:rPr>
          <w:rFonts w:eastAsia="Times New Roman"/>
          <w:i/>
          <w:iCs/>
          <w:sz w:val="24"/>
          <w:szCs w:val="24"/>
        </w:rPr>
        <w:t>Политика</w:t>
      </w:r>
      <w:r>
        <w:rPr>
          <w:rFonts w:eastAsia="Times New Roman"/>
          <w:sz w:val="24"/>
          <w:szCs w:val="24"/>
        </w:rPr>
        <w:t xml:space="preserve"> </w:t>
      </w:r>
      <w:r>
        <w:rPr>
          <w:rFonts w:eastAsia="Times New Roman"/>
          <w:i/>
          <w:iCs/>
          <w:sz w:val="24"/>
          <w:szCs w:val="24"/>
        </w:rPr>
        <w:t>социального маневрирования, формирования коалиционных правительств и поиска национального согласия в Великобритании в 1930-е гг.</w:t>
      </w:r>
    </w:p>
    <w:p w:rsidR="00727D89" w:rsidRDefault="00727D89">
      <w:pPr>
        <w:spacing w:line="22" w:lineRule="exact"/>
        <w:rPr>
          <w:sz w:val="20"/>
          <w:szCs w:val="20"/>
        </w:rPr>
      </w:pPr>
    </w:p>
    <w:p w:rsidR="00727D89" w:rsidRDefault="00DA711E">
      <w:pPr>
        <w:spacing w:line="271" w:lineRule="auto"/>
        <w:ind w:right="260" w:firstLine="566"/>
        <w:jc w:val="both"/>
        <w:rPr>
          <w:sz w:val="20"/>
          <w:szCs w:val="20"/>
        </w:rPr>
      </w:pPr>
      <w:r>
        <w:rPr>
          <w:rFonts w:eastAsia="Times New Roman"/>
          <w:b/>
          <w:bCs/>
          <w:sz w:val="24"/>
          <w:szCs w:val="24"/>
        </w:rPr>
        <w:t xml:space="preserve">Тема 9. Нарастание агрессии в мире. Установление нацисткой диктатуры в Германии. </w:t>
      </w:r>
      <w:r>
        <w:rPr>
          <w:rFonts w:eastAsia="Times New Roman"/>
          <w:sz w:val="24"/>
          <w:szCs w:val="24"/>
        </w:rPr>
        <w:t>Кризис Веймарской республики в Германии.</w:t>
      </w:r>
      <w:r>
        <w:rPr>
          <w:rFonts w:eastAsia="Times New Roman"/>
          <w:b/>
          <w:bCs/>
          <w:sz w:val="24"/>
          <w:szCs w:val="24"/>
        </w:rPr>
        <w:t xml:space="preserve"> </w:t>
      </w:r>
      <w:r>
        <w:rPr>
          <w:rFonts w:eastAsia="Times New Roman"/>
          <w:sz w:val="24"/>
          <w:szCs w:val="24"/>
        </w:rPr>
        <w:t>Политическая нестабильность и</w:t>
      </w:r>
      <w:r>
        <w:rPr>
          <w:rFonts w:eastAsia="Times New Roman"/>
          <w:b/>
          <w:bCs/>
          <w:sz w:val="24"/>
          <w:szCs w:val="24"/>
        </w:rPr>
        <w:t xml:space="preserve"> </w:t>
      </w:r>
      <w:r>
        <w:rPr>
          <w:rFonts w:eastAsia="Times New Roman"/>
          <w:sz w:val="24"/>
          <w:szCs w:val="24"/>
        </w:rPr>
        <w:t>обострение социальных проблем в условиях мирового экономического кризиса. Нацистская партия на пути к власти.</w:t>
      </w:r>
    </w:p>
    <w:p w:rsidR="00727D89" w:rsidRDefault="00727D89">
      <w:pPr>
        <w:spacing w:line="18" w:lineRule="exact"/>
        <w:rPr>
          <w:sz w:val="20"/>
          <w:szCs w:val="20"/>
        </w:rPr>
      </w:pPr>
    </w:p>
    <w:p w:rsidR="00727D89" w:rsidRDefault="00DA711E" w:rsidP="00754931">
      <w:pPr>
        <w:spacing w:line="273" w:lineRule="auto"/>
        <w:ind w:right="260" w:firstLine="566"/>
        <w:jc w:val="both"/>
        <w:rPr>
          <w:sz w:val="20"/>
          <w:szCs w:val="20"/>
        </w:rPr>
      </w:pPr>
      <w:r>
        <w:rPr>
          <w:rFonts w:eastAsia="Times New Roman"/>
          <w:sz w:val="24"/>
          <w:szCs w:val="24"/>
        </w:rPr>
        <w:t xml:space="preserve">Идеология национал-социализма: предпосылки формирования, основные идеи, пропаганда. Условия утверждения тоталитарной диктатуры в Германии. Этапы </w:t>
      </w:r>
      <w:r>
        <w:rPr>
          <w:rFonts w:eastAsia="Times New Roman"/>
          <w:sz w:val="24"/>
          <w:szCs w:val="24"/>
        </w:rPr>
        <w:lastRenderedPageBreak/>
        <w:t xml:space="preserve">установления фашистского режима (1933—1939). Поджег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w:t>
      </w:r>
      <w:r>
        <w:rPr>
          <w:rFonts w:eastAsia="Times New Roman"/>
          <w:i/>
          <w:iCs/>
          <w:sz w:val="24"/>
          <w:szCs w:val="24"/>
        </w:rPr>
        <w:t>Немецкое общество в эпоху Третьего рейха.</w:t>
      </w:r>
      <w:r>
        <w:rPr>
          <w:rFonts w:eastAsia="Times New Roman"/>
          <w:sz w:val="24"/>
          <w:szCs w:val="24"/>
        </w:rPr>
        <w:t xml:space="preserve"> Внешняя политика Германии в 1930-е гг.</w:t>
      </w:r>
    </w:p>
    <w:p w:rsidR="00727D89" w:rsidRDefault="00727D89">
      <w:pPr>
        <w:spacing w:line="22"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10. Борьба с фашизмом. «Народный фронт» во Франции и Испании. Гражданская война в Испании. Австрия: от демократии к авторитарному режиму. </w:t>
      </w:r>
      <w:r>
        <w:rPr>
          <w:rFonts w:eastAsia="Times New Roman"/>
          <w:sz w:val="24"/>
          <w:szCs w:val="24"/>
        </w:rPr>
        <w:t>Политическая неустойчивость во Франции в годы мирового экономического кризиса в начале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727D89" w:rsidRDefault="00727D89">
      <w:pPr>
        <w:spacing w:line="16" w:lineRule="exact"/>
        <w:rPr>
          <w:sz w:val="20"/>
          <w:szCs w:val="20"/>
        </w:rPr>
      </w:pPr>
    </w:p>
    <w:p w:rsidR="00727D89" w:rsidRDefault="00DA711E">
      <w:pPr>
        <w:spacing w:line="274" w:lineRule="auto"/>
        <w:ind w:right="260" w:firstLine="566"/>
        <w:jc w:val="both"/>
        <w:rPr>
          <w:sz w:val="20"/>
          <w:szCs w:val="20"/>
        </w:rPr>
      </w:pPr>
      <w:r>
        <w:rPr>
          <w:rFonts w:eastAsia="Times New Roman"/>
          <w:sz w:val="24"/>
          <w:szCs w:val="24"/>
        </w:rPr>
        <w:t xml:space="preserve">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(1936—1939). Поддержка мятежников фашисткой Италией и нацисткой Германией </w:t>
      </w:r>
      <w:r>
        <w:rPr>
          <w:rFonts w:eastAsia="Times New Roman"/>
          <w:i/>
          <w:iCs/>
          <w:sz w:val="24"/>
          <w:szCs w:val="24"/>
        </w:rPr>
        <w:t>Социальные</w:t>
      </w:r>
      <w:r>
        <w:rPr>
          <w:rFonts w:eastAsia="Times New Roman"/>
          <w:sz w:val="24"/>
          <w:szCs w:val="24"/>
        </w:rPr>
        <w:t xml:space="preserve"> </w:t>
      </w:r>
      <w:r>
        <w:rPr>
          <w:rFonts w:eastAsia="Times New Roman"/>
          <w:i/>
          <w:iCs/>
          <w:sz w:val="24"/>
          <w:szCs w:val="24"/>
        </w:rPr>
        <w:t xml:space="preserve">преобразования в Испании. </w:t>
      </w:r>
      <w:r>
        <w:rPr>
          <w:rFonts w:eastAsia="Times New Roman"/>
          <w:sz w:val="24"/>
          <w:szCs w:val="24"/>
        </w:rPr>
        <w:t>Политика</w:t>
      </w:r>
      <w:r>
        <w:rPr>
          <w:rFonts w:eastAsia="Times New Roman"/>
          <w:i/>
          <w:iCs/>
          <w:sz w:val="24"/>
          <w:szCs w:val="24"/>
        </w:rPr>
        <w:t xml:space="preserve"> </w:t>
      </w:r>
      <w:r>
        <w:rPr>
          <w:rFonts w:eastAsia="Times New Roman"/>
          <w:sz w:val="24"/>
          <w:szCs w:val="24"/>
        </w:rPr>
        <w:t>«невмешательства»</w:t>
      </w:r>
      <w:r>
        <w:rPr>
          <w:rFonts w:eastAsia="Times New Roman"/>
          <w:i/>
          <w:iCs/>
          <w:sz w:val="24"/>
          <w:szCs w:val="24"/>
        </w:rPr>
        <w:t xml:space="preserve"> </w:t>
      </w:r>
      <w:r>
        <w:rPr>
          <w:rFonts w:eastAsia="Times New Roman"/>
          <w:sz w:val="24"/>
          <w:szCs w:val="24"/>
        </w:rPr>
        <w:t>западных держав.</w:t>
      </w:r>
      <w:r>
        <w:rPr>
          <w:rFonts w:eastAsia="Times New Roman"/>
          <w:i/>
          <w:iCs/>
          <w:sz w:val="24"/>
          <w:szCs w:val="24"/>
        </w:rPr>
        <w:t xml:space="preserve"> </w:t>
      </w:r>
      <w:r>
        <w:rPr>
          <w:rFonts w:eastAsia="Times New Roman"/>
          <w:sz w:val="24"/>
          <w:szCs w:val="24"/>
        </w:rPr>
        <w:t>Испанская</w:t>
      </w:r>
      <w:r>
        <w:rPr>
          <w:rFonts w:eastAsia="Times New Roman"/>
          <w:i/>
          <w:iCs/>
          <w:sz w:val="24"/>
          <w:szCs w:val="24"/>
        </w:rPr>
        <w:t xml:space="preserve"> </w:t>
      </w:r>
      <w:r>
        <w:rPr>
          <w:rFonts w:eastAsia="Times New Roman"/>
          <w:sz w:val="24"/>
          <w:szCs w:val="24"/>
        </w:rPr>
        <w:t xml:space="preserve">республика и советский опыт. Интернациональные бригады добровольцев. Советская помощьИспании. </w:t>
      </w:r>
      <w:r>
        <w:rPr>
          <w:rFonts w:eastAsia="Times New Roman"/>
          <w:i/>
          <w:iCs/>
          <w:sz w:val="24"/>
          <w:szCs w:val="24"/>
        </w:rPr>
        <w:t>Оборона Мадрида.</w:t>
      </w:r>
      <w:r>
        <w:rPr>
          <w:rFonts w:eastAsia="Times New Roman"/>
          <w:sz w:val="24"/>
          <w:szCs w:val="24"/>
        </w:rPr>
        <w:t xml:space="preserve"> </w:t>
      </w:r>
      <w:r>
        <w:rPr>
          <w:rFonts w:eastAsia="Times New Roman"/>
          <w:i/>
          <w:iCs/>
          <w:sz w:val="24"/>
          <w:szCs w:val="24"/>
        </w:rPr>
        <w:t>Сражения при Гвадалахаре и на Эбро.</w:t>
      </w:r>
      <w:r>
        <w:rPr>
          <w:rFonts w:eastAsia="Times New Roman"/>
          <w:sz w:val="24"/>
          <w:szCs w:val="24"/>
        </w:rPr>
        <w:t xml:space="preserve"> Поражение Испанской республики. </w:t>
      </w:r>
      <w:r>
        <w:rPr>
          <w:rFonts w:eastAsia="Times New Roman"/>
          <w:i/>
          <w:iCs/>
          <w:sz w:val="24"/>
          <w:szCs w:val="24"/>
        </w:rPr>
        <w:t>Франкизм.</w:t>
      </w:r>
      <w:r>
        <w:rPr>
          <w:rFonts w:eastAsia="Times New Roman"/>
          <w:sz w:val="24"/>
          <w:szCs w:val="24"/>
        </w:rPr>
        <w:t xml:space="preserve"> </w:t>
      </w:r>
      <w:r>
        <w:rPr>
          <w:rFonts w:eastAsia="Times New Roman"/>
          <w:i/>
          <w:iCs/>
          <w:sz w:val="24"/>
          <w:szCs w:val="24"/>
        </w:rPr>
        <w:t>Установление авторитарного режима Э.</w:t>
      </w:r>
      <w:r>
        <w:rPr>
          <w:rFonts w:eastAsia="Times New Roman"/>
          <w:sz w:val="24"/>
          <w:szCs w:val="24"/>
        </w:rPr>
        <w:t xml:space="preserve"> </w:t>
      </w:r>
      <w:r>
        <w:rPr>
          <w:rFonts w:eastAsia="Times New Roman"/>
          <w:i/>
          <w:iCs/>
          <w:sz w:val="24"/>
          <w:szCs w:val="24"/>
        </w:rPr>
        <w:t>Дольфуса в</w:t>
      </w:r>
      <w:r>
        <w:rPr>
          <w:rFonts w:eastAsia="Times New Roman"/>
          <w:sz w:val="24"/>
          <w:szCs w:val="24"/>
        </w:rPr>
        <w:t xml:space="preserve"> </w:t>
      </w:r>
      <w:r>
        <w:rPr>
          <w:rFonts w:eastAsia="Times New Roman"/>
          <w:i/>
          <w:iCs/>
          <w:sz w:val="24"/>
          <w:szCs w:val="24"/>
        </w:rPr>
        <w:t>Австрии в 1934 г. Австрофашизм.</w:t>
      </w:r>
    </w:p>
    <w:p w:rsidR="00727D89" w:rsidRDefault="00727D89">
      <w:pPr>
        <w:spacing w:line="26"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11. Международные отношения в 1930-е гг. Политика «умиротворения» агрессора. </w:t>
      </w:r>
      <w:r>
        <w:rPr>
          <w:rFonts w:eastAsia="Times New Roman"/>
          <w:sz w:val="24"/>
          <w:szCs w:val="24"/>
        </w:rPr>
        <w:t>Конец эры пацифизма и крах Версальско-Вашингтонской системы.</w:t>
      </w:r>
      <w:r>
        <w:rPr>
          <w:rFonts w:eastAsia="Times New Roman"/>
          <w:b/>
          <w:bCs/>
          <w:sz w:val="24"/>
          <w:szCs w:val="24"/>
        </w:rPr>
        <w:t xml:space="preserve"> </w:t>
      </w:r>
      <w:r>
        <w:rPr>
          <w:rFonts w:eastAsia="Times New Roman"/>
          <w:sz w:val="24"/>
          <w:szCs w:val="24"/>
        </w:rPr>
        <w:t>Односторонний пересмотр Версальского договора нацисткой Германией в 193З—1936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весной-летом 1939 г. Советско-германские договоры (1939), секретные соглашения к ним и их последствия.</w:t>
      </w:r>
    </w:p>
    <w:p w:rsidR="00727D89" w:rsidRDefault="00727D89">
      <w:pPr>
        <w:spacing w:line="20" w:lineRule="exact"/>
        <w:rPr>
          <w:sz w:val="20"/>
          <w:szCs w:val="20"/>
        </w:rPr>
      </w:pPr>
    </w:p>
    <w:p w:rsidR="00727D89" w:rsidRDefault="00DA711E">
      <w:pPr>
        <w:spacing w:line="274" w:lineRule="auto"/>
        <w:ind w:right="240" w:firstLine="566"/>
        <w:jc w:val="both"/>
        <w:rPr>
          <w:sz w:val="20"/>
          <w:szCs w:val="20"/>
        </w:rPr>
      </w:pPr>
      <w:r>
        <w:rPr>
          <w:rFonts w:eastAsia="Times New Roman"/>
          <w:b/>
          <w:bCs/>
          <w:sz w:val="24"/>
          <w:szCs w:val="24"/>
        </w:rPr>
        <w:t xml:space="preserve">Тема 12. Восток в первой половине XX в. </w:t>
      </w:r>
      <w:r>
        <w:rPr>
          <w:rFonts w:eastAsia="Times New Roman"/>
          <w:sz w:val="24"/>
          <w:szCs w:val="24"/>
        </w:rPr>
        <w:t>Положение в странах Востока в первой</w:t>
      </w:r>
      <w:r>
        <w:rPr>
          <w:rFonts w:eastAsia="Times New Roman"/>
          <w:b/>
          <w:bCs/>
          <w:sz w:val="24"/>
          <w:szCs w:val="24"/>
        </w:rPr>
        <w:t xml:space="preserve"> </w:t>
      </w:r>
      <w:r>
        <w:rPr>
          <w:rFonts w:eastAsia="Times New Roman"/>
          <w:sz w:val="24"/>
          <w:szCs w:val="24"/>
        </w:rPr>
        <w:t xml:space="preserve">половине ХХ в. Проблема модернизации и сохранения традиций. </w:t>
      </w:r>
      <w:r>
        <w:rPr>
          <w:rFonts w:eastAsia="Times New Roman"/>
          <w:i/>
          <w:iCs/>
          <w:sz w:val="24"/>
          <w:szCs w:val="24"/>
        </w:rPr>
        <w:t>Своеобразие японской</w:t>
      </w:r>
      <w:r>
        <w:rPr>
          <w:rFonts w:eastAsia="Times New Roman"/>
          <w:sz w:val="24"/>
          <w:szCs w:val="24"/>
        </w:rPr>
        <w:t xml:space="preserve"> </w:t>
      </w:r>
      <w:r>
        <w:rPr>
          <w:rFonts w:eastAsia="Times New Roman"/>
          <w:i/>
          <w:iCs/>
          <w:sz w:val="24"/>
          <w:szCs w:val="24"/>
        </w:rPr>
        <w:t xml:space="preserve">модернизации. «Японский дух, европейское знание». Курс Японии на внешнюю экспансию (пять войн в течение полувека). </w:t>
      </w:r>
      <w:r>
        <w:rPr>
          <w:rFonts w:eastAsia="Times New Roman"/>
          <w:sz w:val="24"/>
          <w:szCs w:val="24"/>
        </w:rPr>
        <w:t>Реформы и революции в Китае в первой половине ХХ в.</w:t>
      </w:r>
      <w:r>
        <w:rPr>
          <w:rFonts w:eastAsia="Times New Roman"/>
          <w:i/>
          <w:iCs/>
          <w:sz w:val="24"/>
          <w:szCs w:val="24"/>
        </w:rPr>
        <w:t xml:space="preserve"> </w:t>
      </w:r>
      <w:r>
        <w:rPr>
          <w:rFonts w:eastAsia="Times New Roman"/>
          <w:sz w:val="24"/>
          <w:szCs w:val="24"/>
        </w:rPr>
        <w:t>Синьхайская революция 1911—1912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Японо-китайская война 1937—1945 гг.</w:t>
      </w:r>
    </w:p>
    <w:p w:rsidR="00727D89" w:rsidRDefault="00727D89">
      <w:pPr>
        <w:spacing w:line="22" w:lineRule="exact"/>
        <w:rPr>
          <w:sz w:val="20"/>
          <w:szCs w:val="20"/>
        </w:rPr>
      </w:pPr>
    </w:p>
    <w:p w:rsidR="00754931" w:rsidRDefault="00DA711E" w:rsidP="00754931">
      <w:pPr>
        <w:spacing w:line="271" w:lineRule="auto"/>
        <w:ind w:right="260" w:firstLine="566"/>
        <w:jc w:val="both"/>
        <w:rPr>
          <w:rFonts w:eastAsia="Times New Roman"/>
          <w:sz w:val="24"/>
          <w:szCs w:val="24"/>
        </w:rPr>
      </w:pPr>
      <w:r>
        <w:rPr>
          <w:rFonts w:eastAsia="Times New Roman"/>
          <w:sz w:val="24"/>
          <w:szCs w:val="24"/>
        </w:rPr>
        <w:lastRenderedPageBreak/>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727D89" w:rsidRDefault="00DA711E" w:rsidP="00754931">
      <w:pPr>
        <w:spacing w:line="271" w:lineRule="auto"/>
        <w:ind w:right="260" w:firstLine="566"/>
        <w:jc w:val="both"/>
        <w:rPr>
          <w:sz w:val="20"/>
          <w:szCs w:val="20"/>
        </w:rPr>
      </w:pPr>
      <w:r>
        <w:rPr>
          <w:rFonts w:eastAsia="Times New Roman"/>
          <w:b/>
          <w:bCs/>
          <w:sz w:val="24"/>
          <w:szCs w:val="24"/>
        </w:rPr>
        <w:t>Глава III. Вторая мировая война.</w:t>
      </w:r>
    </w:p>
    <w:p w:rsidR="00727D89" w:rsidRDefault="00727D89">
      <w:pPr>
        <w:spacing w:line="48" w:lineRule="exact"/>
        <w:rPr>
          <w:sz w:val="20"/>
          <w:szCs w:val="20"/>
        </w:rPr>
      </w:pPr>
    </w:p>
    <w:p w:rsidR="00727D89" w:rsidRDefault="00DA711E">
      <w:pPr>
        <w:spacing w:line="273" w:lineRule="auto"/>
        <w:ind w:right="260" w:firstLine="566"/>
        <w:jc w:val="both"/>
        <w:rPr>
          <w:sz w:val="20"/>
          <w:szCs w:val="20"/>
        </w:rPr>
      </w:pPr>
      <w:r>
        <w:rPr>
          <w:rFonts w:eastAsia="Times New Roman"/>
          <w:b/>
          <w:bCs/>
          <w:sz w:val="24"/>
          <w:szCs w:val="24"/>
        </w:rPr>
        <w:t xml:space="preserve">Тема 13—14. Вторая мировая война. 1939—1945 гг. </w:t>
      </w:r>
      <w:r>
        <w:rPr>
          <w:rFonts w:eastAsia="Times New Roman"/>
          <w:sz w:val="24"/>
          <w:szCs w:val="24"/>
        </w:rPr>
        <w:t>Причины и характер Второй</w:t>
      </w:r>
      <w:r>
        <w:rPr>
          <w:rFonts w:eastAsia="Times New Roman"/>
          <w:b/>
          <w:bCs/>
          <w:sz w:val="24"/>
          <w:szCs w:val="24"/>
        </w:rPr>
        <w:t xml:space="preserve"> </w:t>
      </w:r>
      <w:r>
        <w:rPr>
          <w:rFonts w:eastAsia="Times New Roman"/>
          <w:sz w:val="24"/>
          <w:szCs w:val="24"/>
        </w:rPr>
        <w:t>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727D89" w:rsidRDefault="00727D89">
      <w:pPr>
        <w:spacing w:line="17" w:lineRule="exact"/>
        <w:rPr>
          <w:sz w:val="20"/>
          <w:szCs w:val="20"/>
        </w:rPr>
      </w:pPr>
    </w:p>
    <w:p w:rsidR="00727D89" w:rsidRDefault="00DA711E">
      <w:pPr>
        <w:spacing w:line="273" w:lineRule="auto"/>
        <w:ind w:right="260" w:firstLine="566"/>
        <w:jc w:val="both"/>
        <w:rPr>
          <w:sz w:val="20"/>
          <w:szCs w:val="20"/>
        </w:rPr>
      </w:pPr>
      <w:r>
        <w:rPr>
          <w:rFonts w:eastAsia="Times New Roman"/>
          <w:sz w:val="24"/>
          <w:szCs w:val="24"/>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w:t>
      </w:r>
    </w:p>
    <w:p w:rsidR="00727D89" w:rsidRDefault="00727D89">
      <w:pPr>
        <w:spacing w:line="19" w:lineRule="exact"/>
        <w:rPr>
          <w:sz w:val="20"/>
          <w:szCs w:val="20"/>
        </w:rPr>
      </w:pPr>
    </w:p>
    <w:p w:rsidR="00727D89" w:rsidRDefault="00DA711E">
      <w:pPr>
        <w:spacing w:line="265" w:lineRule="auto"/>
        <w:ind w:right="260" w:firstLine="566"/>
        <w:jc w:val="both"/>
        <w:rPr>
          <w:sz w:val="20"/>
          <w:szCs w:val="20"/>
        </w:rPr>
      </w:pPr>
      <w:r>
        <w:rPr>
          <w:rFonts w:eastAsia="Times New Roman"/>
          <w:sz w:val="24"/>
          <w:szCs w:val="24"/>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727D89" w:rsidRDefault="00727D89">
      <w:pPr>
        <w:spacing w:line="25" w:lineRule="exact"/>
        <w:rPr>
          <w:sz w:val="20"/>
          <w:szCs w:val="20"/>
        </w:rPr>
      </w:pPr>
    </w:p>
    <w:p w:rsidR="00727D89" w:rsidRDefault="00DA711E">
      <w:pPr>
        <w:spacing w:line="271" w:lineRule="auto"/>
        <w:ind w:right="260" w:firstLine="566"/>
        <w:jc w:val="both"/>
        <w:rPr>
          <w:sz w:val="20"/>
          <w:szCs w:val="20"/>
        </w:rPr>
      </w:pPr>
      <w:r>
        <w:rPr>
          <w:rFonts w:eastAsia="Times New Roman"/>
          <w:sz w:val="24"/>
          <w:szCs w:val="24"/>
        </w:rPr>
        <w:t>Начало войны на Тихом океане. Нападение Японии на США. Пѐрл-Харбор 1 декабря 1941 г. Захват Японией Юго-Восточной Азии и островов Тихого океана. Бой у о. Мидуэй в июне 1942. Перелом в войне на Тихом океане в 1943 г.</w:t>
      </w:r>
    </w:p>
    <w:p w:rsidR="00727D89" w:rsidRDefault="00727D89">
      <w:pPr>
        <w:spacing w:line="18" w:lineRule="exact"/>
        <w:rPr>
          <w:sz w:val="20"/>
          <w:szCs w:val="20"/>
        </w:rPr>
      </w:pPr>
    </w:p>
    <w:p w:rsidR="00727D89" w:rsidRDefault="00DA711E">
      <w:pPr>
        <w:spacing w:line="272" w:lineRule="auto"/>
        <w:ind w:right="240" w:firstLine="566"/>
        <w:jc w:val="both"/>
        <w:rPr>
          <w:sz w:val="20"/>
          <w:szCs w:val="20"/>
        </w:rPr>
      </w:pPr>
      <w:r>
        <w:rPr>
          <w:rFonts w:eastAsia="Times New Roman"/>
          <w:sz w:val="24"/>
          <w:szCs w:val="24"/>
        </w:rPr>
        <w:t>Военный действия в Северной Африке. Битва при Эль-Аламейне в октябре-ноябре 1942 г. Освобождение от германо-итальянских войск Северной Африки летом 1943. Высадка англо-американских войск в Сицилии. Свержение режима Муссолини в сентябре 1943 г.</w:t>
      </w:r>
    </w:p>
    <w:p w:rsidR="00727D89" w:rsidRDefault="00727D89">
      <w:pPr>
        <w:spacing w:line="19" w:lineRule="exact"/>
        <w:rPr>
          <w:sz w:val="20"/>
          <w:szCs w:val="20"/>
        </w:rPr>
      </w:pPr>
    </w:p>
    <w:p w:rsidR="00727D89" w:rsidRDefault="00DA711E">
      <w:pPr>
        <w:spacing w:line="270" w:lineRule="auto"/>
        <w:ind w:right="260" w:firstLine="566"/>
        <w:jc w:val="both"/>
        <w:rPr>
          <w:sz w:val="20"/>
          <w:szCs w:val="20"/>
        </w:rPr>
      </w:pPr>
      <w:r>
        <w:rPr>
          <w:rFonts w:eastAsia="Times New Roman"/>
          <w:sz w:val="24"/>
          <w:szCs w:val="24"/>
        </w:rPr>
        <w:t>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w:t>
      </w:r>
    </w:p>
    <w:p w:rsidR="00727D89" w:rsidRDefault="00727D89">
      <w:pPr>
        <w:spacing w:line="19" w:lineRule="exact"/>
        <w:rPr>
          <w:sz w:val="20"/>
          <w:szCs w:val="20"/>
        </w:rPr>
      </w:pPr>
    </w:p>
    <w:p w:rsidR="00727D89" w:rsidRDefault="00DA711E">
      <w:pPr>
        <w:spacing w:line="266" w:lineRule="auto"/>
        <w:ind w:right="260" w:firstLine="874"/>
        <w:jc w:val="both"/>
        <w:rPr>
          <w:sz w:val="20"/>
          <w:szCs w:val="20"/>
        </w:rPr>
      </w:pPr>
      <w:r>
        <w:rPr>
          <w:rFonts w:eastAsia="Times New Roman"/>
          <w:i/>
          <w:iCs/>
          <w:sz w:val="24"/>
          <w:szCs w:val="24"/>
        </w:rPr>
        <w:t>Возвращение Китая в число великих держав. Каирская декларация. Роспуск Коминтерна.</w:t>
      </w:r>
    </w:p>
    <w:p w:rsidR="00727D89" w:rsidRDefault="00727D89">
      <w:pPr>
        <w:spacing w:line="24" w:lineRule="exact"/>
        <w:rPr>
          <w:sz w:val="20"/>
          <w:szCs w:val="20"/>
        </w:rPr>
      </w:pPr>
    </w:p>
    <w:p w:rsidR="00727D89" w:rsidRDefault="00DA711E">
      <w:pPr>
        <w:spacing w:line="273" w:lineRule="auto"/>
        <w:ind w:right="260" w:firstLine="566"/>
        <w:jc w:val="both"/>
        <w:rPr>
          <w:sz w:val="20"/>
          <w:szCs w:val="20"/>
        </w:rPr>
      </w:pPr>
      <w:r>
        <w:rPr>
          <w:rFonts w:eastAsia="Times New Roman"/>
          <w:sz w:val="24"/>
          <w:szCs w:val="24"/>
        </w:rPr>
        <w:t xml:space="preserve">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w:t>
      </w:r>
      <w:r>
        <w:rPr>
          <w:rFonts w:eastAsia="Times New Roman"/>
          <w:i/>
          <w:iCs/>
          <w:sz w:val="24"/>
          <w:szCs w:val="24"/>
        </w:rPr>
        <w:t>Партизанская война в</w:t>
      </w:r>
      <w:r>
        <w:rPr>
          <w:rFonts w:eastAsia="Times New Roman"/>
          <w:sz w:val="24"/>
          <w:szCs w:val="24"/>
        </w:rPr>
        <w:t xml:space="preserve"> </w:t>
      </w:r>
      <w:r>
        <w:rPr>
          <w:rFonts w:eastAsia="Times New Roman"/>
          <w:i/>
          <w:iCs/>
          <w:sz w:val="24"/>
          <w:szCs w:val="24"/>
        </w:rPr>
        <w:t>Югославии.</w:t>
      </w:r>
    </w:p>
    <w:p w:rsidR="00727D89" w:rsidRDefault="00727D89">
      <w:pPr>
        <w:spacing w:line="17" w:lineRule="exact"/>
        <w:rPr>
          <w:sz w:val="20"/>
          <w:szCs w:val="20"/>
        </w:rPr>
      </w:pPr>
    </w:p>
    <w:p w:rsidR="00727D89" w:rsidRDefault="00DA711E">
      <w:pPr>
        <w:spacing w:line="273" w:lineRule="auto"/>
        <w:ind w:right="260" w:firstLine="566"/>
        <w:jc w:val="both"/>
        <w:rPr>
          <w:sz w:val="20"/>
          <w:szCs w:val="20"/>
        </w:rPr>
      </w:pPr>
      <w:r>
        <w:rPr>
          <w:rFonts w:eastAsia="Times New Roman"/>
          <w:sz w:val="24"/>
          <w:szCs w:val="24"/>
        </w:rPr>
        <w:t xml:space="preserve">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w:t>
      </w:r>
      <w:r>
        <w:rPr>
          <w:rFonts w:eastAsia="Times New Roman"/>
          <w:i/>
          <w:iCs/>
          <w:sz w:val="24"/>
          <w:szCs w:val="24"/>
        </w:rPr>
        <w:t>Выход из войны бывших союзников Германии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Румынии,</w:t>
      </w:r>
      <w:r>
        <w:rPr>
          <w:rFonts w:eastAsia="Times New Roman"/>
          <w:sz w:val="24"/>
          <w:szCs w:val="24"/>
        </w:rPr>
        <w:t xml:space="preserve"> </w:t>
      </w:r>
      <w:r>
        <w:rPr>
          <w:rFonts w:eastAsia="Times New Roman"/>
          <w:i/>
          <w:iCs/>
          <w:sz w:val="24"/>
          <w:szCs w:val="24"/>
        </w:rPr>
        <w:t>Болгарии, Венгрии, Финляндии.</w:t>
      </w:r>
    </w:p>
    <w:p w:rsidR="00727D89" w:rsidRDefault="00727D89">
      <w:pPr>
        <w:spacing w:line="17" w:lineRule="exact"/>
        <w:rPr>
          <w:sz w:val="20"/>
          <w:szCs w:val="20"/>
        </w:rPr>
      </w:pPr>
    </w:p>
    <w:p w:rsidR="00727D89" w:rsidRDefault="00DA711E">
      <w:pPr>
        <w:spacing w:line="274" w:lineRule="auto"/>
        <w:ind w:right="260" w:firstLine="566"/>
        <w:jc w:val="both"/>
        <w:rPr>
          <w:sz w:val="20"/>
          <w:szCs w:val="20"/>
        </w:rPr>
      </w:pPr>
      <w:r>
        <w:rPr>
          <w:rFonts w:eastAsia="Times New Roman"/>
          <w:sz w:val="24"/>
          <w:szCs w:val="24"/>
        </w:rPr>
        <w:t>Провал контрнаступления немецко-фашистских войск в Арденнах в январе 1945 г. Висло-Одерская операция Красной Армии в январе-феврале 1945 г. Освобождение Польши. Крымская (Ялтинская) конференция трех держав 4—11 февраля 1945 г. Берлинская операция Красной Армии в апреле мае 1945 г. и взятие Берлина. Безоговорочная капитуляция Германии 8 мая 1945. Решающая роль СССР в освобождении Европы. Берлинская (Потсдамская) конференция трех держав 17 июля—2 августа 1945 г.</w:t>
      </w:r>
    </w:p>
    <w:p w:rsidR="00727D89" w:rsidRDefault="00727D89">
      <w:pPr>
        <w:spacing w:line="15" w:lineRule="exact"/>
        <w:rPr>
          <w:sz w:val="20"/>
          <w:szCs w:val="20"/>
        </w:rPr>
      </w:pPr>
    </w:p>
    <w:p w:rsidR="00727D89" w:rsidRDefault="00DA711E">
      <w:pPr>
        <w:spacing w:line="272" w:lineRule="auto"/>
        <w:ind w:right="260" w:firstLine="566"/>
        <w:jc w:val="both"/>
        <w:rPr>
          <w:sz w:val="20"/>
          <w:szCs w:val="20"/>
        </w:rPr>
      </w:pPr>
      <w:r>
        <w:rPr>
          <w:rFonts w:eastAsia="Times New Roman"/>
          <w:sz w:val="24"/>
          <w:szCs w:val="24"/>
        </w:rPr>
        <w:t>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w:t>
      </w:r>
    </w:p>
    <w:p w:rsidR="00727D89" w:rsidRDefault="00727D89">
      <w:pPr>
        <w:spacing w:line="19" w:lineRule="exact"/>
        <w:rPr>
          <w:sz w:val="20"/>
          <w:szCs w:val="20"/>
        </w:rPr>
      </w:pPr>
    </w:p>
    <w:p w:rsidR="00727D89" w:rsidRDefault="00DA711E">
      <w:pPr>
        <w:spacing w:line="264" w:lineRule="auto"/>
        <w:ind w:left="580" w:right="260"/>
        <w:rPr>
          <w:sz w:val="20"/>
          <w:szCs w:val="20"/>
        </w:rPr>
      </w:pPr>
      <w:r>
        <w:rPr>
          <w:rFonts w:eastAsia="Times New Roman"/>
          <w:sz w:val="24"/>
          <w:szCs w:val="24"/>
        </w:rPr>
        <w:lastRenderedPageBreak/>
        <w:t xml:space="preserve">Жертвы. Потери. Цена Победы для человечества. Решающей вклад СССР в победу. </w:t>
      </w:r>
      <w:r>
        <w:rPr>
          <w:rFonts w:eastAsia="Times New Roman"/>
          <w:b/>
          <w:bCs/>
          <w:sz w:val="24"/>
          <w:szCs w:val="24"/>
        </w:rPr>
        <w:t xml:space="preserve">Тема 15. Итоги Второй мировой войны. Послевоенное урегулирование. </w:t>
      </w:r>
      <w:r>
        <w:rPr>
          <w:rFonts w:eastAsia="Times New Roman"/>
          <w:sz w:val="24"/>
          <w:szCs w:val="24"/>
        </w:rPr>
        <w:t>Главный</w:t>
      </w:r>
    </w:p>
    <w:p w:rsidR="00727D89" w:rsidRDefault="00727D89">
      <w:pPr>
        <w:spacing w:line="98" w:lineRule="exact"/>
        <w:rPr>
          <w:sz w:val="20"/>
          <w:szCs w:val="20"/>
        </w:rPr>
      </w:pPr>
    </w:p>
    <w:p w:rsidR="00727D89" w:rsidRDefault="00DA711E">
      <w:pPr>
        <w:spacing w:line="274" w:lineRule="auto"/>
        <w:ind w:right="260"/>
        <w:jc w:val="both"/>
        <w:rPr>
          <w:sz w:val="20"/>
          <w:szCs w:val="20"/>
        </w:rPr>
      </w:pPr>
      <w:r>
        <w:rPr>
          <w:rFonts w:eastAsia="Times New Roman"/>
          <w:sz w:val="24"/>
          <w:szCs w:val="24"/>
        </w:rPr>
        <w:t xml:space="preserve">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w:t>
      </w:r>
      <w:r>
        <w:rPr>
          <w:rFonts w:eastAsia="Times New Roman"/>
          <w:i/>
          <w:iCs/>
          <w:sz w:val="24"/>
          <w:szCs w:val="24"/>
        </w:rPr>
        <w:t>Договоры с союзниками</w:t>
      </w:r>
      <w:r>
        <w:rPr>
          <w:rFonts w:eastAsia="Times New Roman"/>
          <w:sz w:val="24"/>
          <w:szCs w:val="24"/>
        </w:rPr>
        <w:t xml:space="preserve"> </w:t>
      </w:r>
      <w:r>
        <w:rPr>
          <w:rFonts w:eastAsia="Times New Roman"/>
          <w:i/>
          <w:iCs/>
          <w:sz w:val="24"/>
          <w:szCs w:val="24"/>
        </w:rPr>
        <w:t xml:space="preserve">Германии. </w:t>
      </w:r>
      <w:r>
        <w:rPr>
          <w:rFonts w:eastAsia="Times New Roman"/>
          <w:sz w:val="24"/>
          <w:szCs w:val="24"/>
        </w:rPr>
        <w:t>Распад Антигитлеровской коалиции.</w:t>
      </w:r>
      <w:r>
        <w:rPr>
          <w:rFonts w:eastAsia="Times New Roman"/>
          <w:i/>
          <w:iCs/>
          <w:sz w:val="24"/>
          <w:szCs w:val="24"/>
        </w:rPr>
        <w:t xml:space="preserve"> </w:t>
      </w:r>
      <w:r>
        <w:rPr>
          <w:rFonts w:eastAsia="Times New Roman"/>
          <w:sz w:val="24"/>
          <w:szCs w:val="24"/>
        </w:rPr>
        <w:t>Сан-Францистская конференция и</w:t>
      </w:r>
      <w:r>
        <w:rPr>
          <w:rFonts w:eastAsia="Times New Roman"/>
          <w:i/>
          <w:iCs/>
          <w:sz w:val="24"/>
          <w:szCs w:val="24"/>
        </w:rPr>
        <w:t xml:space="preserve"> </w:t>
      </w:r>
      <w:r>
        <w:rPr>
          <w:rFonts w:eastAsia="Times New Roman"/>
          <w:sz w:val="24"/>
          <w:szCs w:val="24"/>
        </w:rPr>
        <w:t xml:space="preserve">проблема мирного договора с Японией. Образование ООН. Нюрнбергский процесс над главными военными преступниками. </w:t>
      </w:r>
      <w:r>
        <w:rPr>
          <w:rFonts w:eastAsia="Times New Roman"/>
          <w:i/>
          <w:iCs/>
          <w:sz w:val="24"/>
          <w:szCs w:val="24"/>
        </w:rPr>
        <w:t>Суды над коллаборационистами в Европе.</w:t>
      </w:r>
      <w:r>
        <w:rPr>
          <w:rFonts w:eastAsia="Times New Roman"/>
          <w:sz w:val="24"/>
          <w:szCs w:val="24"/>
        </w:rPr>
        <w:t xml:space="preserve"> Токийский процесс над главными японскими военными преступниками.</w:t>
      </w:r>
    </w:p>
    <w:p w:rsidR="00727D89" w:rsidRDefault="00727D89">
      <w:pPr>
        <w:spacing w:line="15" w:lineRule="exact"/>
        <w:rPr>
          <w:sz w:val="20"/>
          <w:szCs w:val="20"/>
        </w:rPr>
      </w:pPr>
    </w:p>
    <w:p w:rsidR="00727D89" w:rsidRDefault="00DA711E">
      <w:pPr>
        <w:ind w:left="580"/>
        <w:rPr>
          <w:sz w:val="20"/>
          <w:szCs w:val="20"/>
        </w:rPr>
      </w:pPr>
      <w:r>
        <w:rPr>
          <w:rFonts w:eastAsia="Times New Roman"/>
          <w:b/>
          <w:bCs/>
          <w:sz w:val="24"/>
          <w:szCs w:val="24"/>
        </w:rPr>
        <w:t>Глава IV. Соревнование социальных систем.</w:t>
      </w:r>
    </w:p>
    <w:p w:rsidR="00727D89" w:rsidRDefault="00727D89">
      <w:pPr>
        <w:spacing w:line="55"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16. Начало «холодной войны». Международные отношения в 1945 — первой половине 1950-х гг. </w:t>
      </w:r>
      <w:r>
        <w:rPr>
          <w:rFonts w:eastAsia="Times New Roman"/>
          <w:sz w:val="24"/>
          <w:szCs w:val="24"/>
        </w:rPr>
        <w:t>Предпосылки превращения послевоенного мира в</w:t>
      </w:r>
      <w:r>
        <w:rPr>
          <w:rFonts w:eastAsia="Times New Roman"/>
          <w:b/>
          <w:bCs/>
          <w:sz w:val="24"/>
          <w:szCs w:val="24"/>
        </w:rPr>
        <w:t xml:space="preserve"> </w:t>
      </w:r>
      <w:r>
        <w:rPr>
          <w:rFonts w:eastAsia="Times New Roman"/>
          <w:sz w:val="24"/>
          <w:szCs w:val="24"/>
        </w:rPr>
        <w:t>двухполюсной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r>
        <w:rPr>
          <w:rFonts w:eastAsia="Times New Roman"/>
          <w:i/>
          <w:iCs/>
          <w:sz w:val="24"/>
          <w:szCs w:val="24"/>
        </w:rPr>
        <w:t>.</w:t>
      </w:r>
      <w:r>
        <w:rPr>
          <w:rFonts w:eastAsia="Times New Roman"/>
          <w:sz w:val="24"/>
          <w:szCs w:val="24"/>
        </w:rPr>
        <w:t xml:space="preserve"> </w:t>
      </w:r>
      <w:r>
        <w:rPr>
          <w:rFonts w:eastAsia="Times New Roman"/>
          <w:i/>
          <w:iCs/>
          <w:sz w:val="24"/>
          <w:szCs w:val="24"/>
        </w:rPr>
        <w:t xml:space="preserve">Гражданская война в Греции. </w:t>
      </w:r>
      <w:r>
        <w:rPr>
          <w:rFonts w:eastAsia="Times New Roman"/>
          <w:sz w:val="24"/>
          <w:szCs w:val="24"/>
        </w:rPr>
        <w:t>Доктрина Трумэна.</w:t>
      </w:r>
      <w:r>
        <w:rPr>
          <w:rFonts w:eastAsia="Times New Roman"/>
          <w:i/>
          <w:iCs/>
          <w:sz w:val="24"/>
          <w:szCs w:val="24"/>
        </w:rPr>
        <w:t xml:space="preserve"> </w:t>
      </w:r>
      <w:r>
        <w:rPr>
          <w:rFonts w:eastAsia="Times New Roman"/>
          <w:sz w:val="24"/>
          <w:szCs w:val="24"/>
        </w:rPr>
        <w:t>План Маршалла.</w:t>
      </w:r>
      <w:r>
        <w:rPr>
          <w:rFonts w:eastAsia="Times New Roman"/>
          <w:i/>
          <w:iCs/>
          <w:sz w:val="24"/>
          <w:szCs w:val="24"/>
        </w:rPr>
        <w:t xml:space="preserve"> План Шумана. Начало западноевропейской интеграции. </w:t>
      </w:r>
      <w:r>
        <w:rPr>
          <w:rFonts w:eastAsia="Times New Roman"/>
          <w:sz w:val="24"/>
          <w:szCs w:val="24"/>
        </w:rPr>
        <w:t>Раскол Германии.</w:t>
      </w:r>
      <w:r>
        <w:rPr>
          <w:rFonts w:eastAsia="Times New Roman"/>
          <w:i/>
          <w:iCs/>
          <w:sz w:val="24"/>
          <w:szCs w:val="24"/>
        </w:rPr>
        <w:t xml:space="preserve"> </w:t>
      </w:r>
      <w:r>
        <w:rPr>
          <w:rFonts w:eastAsia="Times New Roman"/>
          <w:sz w:val="24"/>
          <w:szCs w:val="24"/>
        </w:rPr>
        <w:t>Образование ФРГ и ГДР.</w:t>
      </w:r>
      <w:r>
        <w:rPr>
          <w:rFonts w:eastAsia="Times New Roman"/>
          <w:i/>
          <w:iCs/>
          <w:sz w:val="24"/>
          <w:szCs w:val="24"/>
        </w:rPr>
        <w:t xml:space="preserve"> </w:t>
      </w:r>
      <w:r>
        <w:rPr>
          <w:rFonts w:eastAsia="Times New Roman"/>
          <w:sz w:val="24"/>
          <w:szCs w:val="24"/>
        </w:rPr>
        <w:t>Берлинский</w:t>
      </w:r>
      <w:r>
        <w:rPr>
          <w:rFonts w:eastAsia="Times New Roman"/>
          <w:i/>
          <w:iCs/>
          <w:sz w:val="24"/>
          <w:szCs w:val="24"/>
        </w:rPr>
        <w:t xml:space="preserve"> </w:t>
      </w:r>
      <w:r>
        <w:rPr>
          <w:rFonts w:eastAsia="Times New Roman"/>
          <w:sz w:val="24"/>
          <w:szCs w:val="24"/>
        </w:rPr>
        <w:t>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«холоднойвойны».</w:t>
      </w:r>
    </w:p>
    <w:p w:rsidR="00727D89" w:rsidRDefault="00727D89">
      <w:pPr>
        <w:spacing w:line="28" w:lineRule="exact"/>
        <w:rPr>
          <w:sz w:val="20"/>
          <w:szCs w:val="20"/>
        </w:rPr>
      </w:pPr>
    </w:p>
    <w:p w:rsidR="00727D89" w:rsidRDefault="00DA711E">
      <w:pPr>
        <w:spacing w:line="275" w:lineRule="auto"/>
        <w:ind w:right="260" w:firstLine="566"/>
        <w:jc w:val="both"/>
        <w:rPr>
          <w:sz w:val="20"/>
          <w:szCs w:val="20"/>
        </w:rPr>
      </w:pPr>
      <w:r>
        <w:rPr>
          <w:rFonts w:eastAsia="Times New Roman"/>
          <w:b/>
          <w:bCs/>
          <w:sz w:val="24"/>
          <w:szCs w:val="24"/>
        </w:rPr>
        <w:t xml:space="preserve">Тема 17. Международные отношения в 1950—1980-е гг. </w:t>
      </w:r>
      <w:r>
        <w:rPr>
          <w:rFonts w:eastAsia="Times New Roman"/>
          <w:sz w:val="24"/>
          <w:szCs w:val="24"/>
        </w:rPr>
        <w:t>Международные</w:t>
      </w:r>
      <w:r>
        <w:rPr>
          <w:rFonts w:eastAsia="Times New Roman"/>
          <w:b/>
          <w:bCs/>
          <w:sz w:val="24"/>
          <w:szCs w:val="24"/>
        </w:rPr>
        <w:t xml:space="preserve"> </w:t>
      </w:r>
      <w:r>
        <w:rPr>
          <w:rFonts w:eastAsia="Times New Roman"/>
          <w:sz w:val="24"/>
          <w:szCs w:val="24"/>
        </w:rPr>
        <w:t xml:space="preserve">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напряжѐнности. Ослабление международной напряжѐнности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w:t>
      </w:r>
      <w:r>
        <w:rPr>
          <w:rFonts w:eastAsia="Times New Roman"/>
          <w:i/>
          <w:iCs/>
          <w:sz w:val="24"/>
          <w:szCs w:val="24"/>
        </w:rPr>
        <w:t xml:space="preserve">Локальные и региональные конфликты, гражданские войны. </w:t>
      </w:r>
      <w:r>
        <w:rPr>
          <w:rFonts w:eastAsia="Times New Roman"/>
          <w:sz w:val="24"/>
          <w:szCs w:val="24"/>
        </w:rPr>
        <w:t>Обострение международной</w:t>
      </w:r>
      <w:r>
        <w:rPr>
          <w:rFonts w:eastAsia="Times New Roman"/>
          <w:i/>
          <w:iCs/>
          <w:sz w:val="24"/>
          <w:szCs w:val="24"/>
        </w:rPr>
        <w:t xml:space="preserve"> </w:t>
      </w:r>
      <w:r>
        <w:rPr>
          <w:rFonts w:eastAsia="Times New Roman"/>
          <w:sz w:val="24"/>
          <w:szCs w:val="24"/>
        </w:rPr>
        <w:t>обстановки в конце 1970-х — начале 1980-х гг. Перестройка и гласность в СССР. «Новое политическое мышление» М. С. Горбачева. Возобновление советско-американского диалога. Соглашение о ликвидации ракет меньшей и меньшей дальности 1987 г.</w:t>
      </w:r>
    </w:p>
    <w:p w:rsidR="00727D89" w:rsidRDefault="00727D89">
      <w:pPr>
        <w:spacing w:line="25" w:lineRule="exact"/>
        <w:rPr>
          <w:sz w:val="20"/>
          <w:szCs w:val="20"/>
        </w:rPr>
      </w:pPr>
    </w:p>
    <w:p w:rsidR="00727D89" w:rsidRDefault="00DA711E">
      <w:pPr>
        <w:spacing w:line="272" w:lineRule="auto"/>
        <w:ind w:right="260" w:firstLine="566"/>
        <w:jc w:val="both"/>
        <w:rPr>
          <w:sz w:val="20"/>
          <w:szCs w:val="20"/>
        </w:rPr>
      </w:pPr>
      <w:r>
        <w:rPr>
          <w:rFonts w:eastAsia="Times New Roman"/>
          <w:b/>
          <w:bCs/>
          <w:sz w:val="24"/>
          <w:szCs w:val="24"/>
        </w:rPr>
        <w:t xml:space="preserve">Тема 18. Завершение эпохи индустриального общества. 1945—1970-е гг. «Общество потребления». </w:t>
      </w:r>
      <w:r>
        <w:rPr>
          <w:rFonts w:eastAsia="Times New Roman"/>
          <w:sz w:val="24"/>
          <w:szCs w:val="24"/>
        </w:rPr>
        <w:t>Факторы,</w:t>
      </w:r>
      <w:r>
        <w:rPr>
          <w:rFonts w:eastAsia="Times New Roman"/>
          <w:b/>
          <w:bCs/>
          <w:sz w:val="24"/>
          <w:szCs w:val="24"/>
        </w:rPr>
        <w:t xml:space="preserve"> </w:t>
      </w:r>
      <w:r>
        <w:rPr>
          <w:rFonts w:eastAsia="Times New Roman"/>
          <w:sz w:val="24"/>
          <w:szCs w:val="24"/>
        </w:rPr>
        <w:t>обусловившие экономический подъем в странах</w:t>
      </w:r>
      <w:r>
        <w:rPr>
          <w:rFonts w:eastAsia="Times New Roman"/>
          <w:b/>
          <w:bCs/>
          <w:sz w:val="24"/>
          <w:szCs w:val="24"/>
        </w:rPr>
        <w:t xml:space="preserve"> </w:t>
      </w:r>
      <w:r>
        <w:rPr>
          <w:rFonts w:eastAsia="Times New Roman"/>
          <w:sz w:val="24"/>
          <w:szCs w:val="24"/>
        </w:rPr>
        <w:t xml:space="preserve">Запада в 1950—1970-е гг. Стабилизация международной валютной системы. </w:t>
      </w:r>
      <w:r>
        <w:rPr>
          <w:rFonts w:eastAsia="Times New Roman"/>
          <w:i/>
          <w:iCs/>
          <w:sz w:val="24"/>
          <w:szCs w:val="24"/>
        </w:rPr>
        <w:t>Бретон-</w:t>
      </w:r>
      <w:r>
        <w:rPr>
          <w:rFonts w:eastAsia="Times New Roman"/>
          <w:i/>
          <w:iCs/>
          <w:sz w:val="24"/>
          <w:szCs w:val="24"/>
        </w:rPr>
        <w:lastRenderedPageBreak/>
        <w:t xml:space="preserve">Вудские соглашения. </w:t>
      </w:r>
      <w:r>
        <w:rPr>
          <w:rFonts w:eastAsia="Times New Roman"/>
          <w:sz w:val="24"/>
          <w:szCs w:val="24"/>
        </w:rPr>
        <w:t>Либерализация мировой торговли.</w:t>
      </w:r>
      <w:r>
        <w:rPr>
          <w:rFonts w:eastAsia="Times New Roman"/>
          <w:i/>
          <w:iCs/>
          <w:sz w:val="24"/>
          <w:szCs w:val="24"/>
        </w:rPr>
        <w:t xml:space="preserve"> Создание ГАТТ, затем ВТО. </w:t>
      </w:r>
      <w:r>
        <w:rPr>
          <w:rFonts w:eastAsia="Times New Roman"/>
          <w:sz w:val="24"/>
          <w:szCs w:val="24"/>
        </w:rPr>
        <w:t>Экономическая интеграция в Западной Европе и Северной Америке: общее и особенное.</w:t>
      </w:r>
    </w:p>
    <w:p w:rsidR="00727D89" w:rsidRDefault="00DA711E">
      <w:pPr>
        <w:tabs>
          <w:tab w:val="left" w:pos="1460"/>
          <w:tab w:val="left" w:pos="3160"/>
          <w:tab w:val="left" w:pos="4520"/>
          <w:tab w:val="left" w:pos="5360"/>
          <w:tab w:val="left" w:pos="6700"/>
          <w:tab w:val="left" w:pos="7960"/>
          <w:tab w:val="left" w:pos="8460"/>
        </w:tabs>
        <w:rPr>
          <w:sz w:val="20"/>
          <w:szCs w:val="20"/>
        </w:rPr>
      </w:pPr>
      <w:r>
        <w:rPr>
          <w:rFonts w:eastAsia="Times New Roman"/>
          <w:sz w:val="24"/>
          <w:szCs w:val="24"/>
        </w:rPr>
        <w:t>Европейское</w:t>
      </w:r>
      <w:r>
        <w:rPr>
          <w:rFonts w:eastAsia="Times New Roman"/>
          <w:sz w:val="24"/>
          <w:szCs w:val="24"/>
        </w:rPr>
        <w:tab/>
        <w:t>экономическое</w:t>
      </w:r>
      <w:r>
        <w:rPr>
          <w:rFonts w:eastAsia="Times New Roman"/>
          <w:sz w:val="24"/>
          <w:szCs w:val="24"/>
        </w:rPr>
        <w:tab/>
        <w:t>сообщество</w:t>
      </w:r>
      <w:r>
        <w:rPr>
          <w:sz w:val="20"/>
          <w:szCs w:val="20"/>
        </w:rPr>
        <w:tab/>
      </w:r>
      <w:r>
        <w:rPr>
          <w:rFonts w:eastAsia="Times New Roman"/>
          <w:sz w:val="24"/>
          <w:szCs w:val="24"/>
        </w:rPr>
        <w:t>(ЕЭС).</w:t>
      </w:r>
      <w:r>
        <w:rPr>
          <w:sz w:val="20"/>
          <w:szCs w:val="20"/>
        </w:rPr>
        <w:tab/>
      </w:r>
      <w:r>
        <w:rPr>
          <w:rFonts w:eastAsia="Times New Roman"/>
          <w:sz w:val="24"/>
          <w:szCs w:val="24"/>
        </w:rPr>
        <w:t>Смешанная</w:t>
      </w:r>
      <w:r>
        <w:rPr>
          <w:rFonts w:eastAsia="Times New Roman"/>
          <w:sz w:val="24"/>
          <w:szCs w:val="24"/>
        </w:rPr>
        <w:tab/>
        <w:t>экономика</w:t>
      </w:r>
      <w:r>
        <w:rPr>
          <w:rFonts w:eastAsia="Times New Roman"/>
          <w:sz w:val="24"/>
          <w:szCs w:val="24"/>
        </w:rPr>
        <w:tab/>
        <w:t>как</w:t>
      </w:r>
      <w:r>
        <w:rPr>
          <w:sz w:val="20"/>
          <w:szCs w:val="20"/>
        </w:rPr>
        <w:tab/>
      </w:r>
      <w:r>
        <w:rPr>
          <w:rFonts w:eastAsia="Times New Roman"/>
          <w:sz w:val="23"/>
          <w:szCs w:val="23"/>
        </w:rPr>
        <w:t>сочетание</w:t>
      </w:r>
    </w:p>
    <w:p w:rsidR="00727D89" w:rsidRDefault="00727D89">
      <w:pPr>
        <w:spacing w:line="53" w:lineRule="exact"/>
        <w:rPr>
          <w:sz w:val="20"/>
          <w:szCs w:val="20"/>
        </w:rPr>
      </w:pPr>
    </w:p>
    <w:p w:rsidR="00727D89" w:rsidRDefault="00DA711E">
      <w:pPr>
        <w:spacing w:line="274" w:lineRule="auto"/>
        <w:ind w:right="260"/>
        <w:jc w:val="both"/>
        <w:rPr>
          <w:sz w:val="20"/>
          <w:szCs w:val="20"/>
        </w:rPr>
      </w:pPr>
      <w:r>
        <w:rPr>
          <w:rFonts w:eastAsia="Times New Roman"/>
          <w:sz w:val="24"/>
          <w:szCs w:val="24"/>
        </w:rPr>
        <w:t xml:space="preserve">государственной собственности и регулирования с поощрением частнопредпринимательской инициативы. </w:t>
      </w:r>
      <w:r>
        <w:rPr>
          <w:rFonts w:eastAsia="Times New Roman"/>
          <w:i/>
          <w:iCs/>
          <w:sz w:val="24"/>
          <w:szCs w:val="24"/>
        </w:rPr>
        <w:t>Неокейнсианство как политика поощрения</w:t>
      </w:r>
      <w:r>
        <w:rPr>
          <w:rFonts w:eastAsia="Times New Roman"/>
          <w:sz w:val="24"/>
          <w:szCs w:val="24"/>
        </w:rPr>
        <w:t xml:space="preserve"> </w:t>
      </w:r>
      <w:r>
        <w:rPr>
          <w:rFonts w:eastAsia="Times New Roman"/>
          <w:i/>
          <w:iCs/>
          <w:sz w:val="24"/>
          <w:szCs w:val="24"/>
        </w:rPr>
        <w:t xml:space="preserve">спроса — массовому производству должно соответствовать массовое потребление. </w:t>
      </w:r>
      <w:r>
        <w:rPr>
          <w:rFonts w:eastAsia="Times New Roman"/>
          <w:sz w:val="24"/>
          <w:szCs w:val="24"/>
        </w:rPr>
        <w:t>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w:t>
      </w:r>
    </w:p>
    <w:p w:rsidR="00727D89" w:rsidRDefault="00727D89">
      <w:pPr>
        <w:spacing w:line="22"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19. Кризисы 1970—1980-х гг. Становление постиндустриального информационного общества. </w:t>
      </w:r>
      <w:r>
        <w:rPr>
          <w:rFonts w:eastAsia="Times New Roman"/>
          <w:sz w:val="24"/>
          <w:szCs w:val="24"/>
        </w:rPr>
        <w:t>Причины и сущность экономических кризисов</w:t>
      </w:r>
      <w:r>
        <w:rPr>
          <w:rFonts w:eastAsia="Times New Roman"/>
          <w:b/>
          <w:bCs/>
          <w:sz w:val="24"/>
          <w:szCs w:val="24"/>
        </w:rPr>
        <w:t xml:space="preserve"> </w:t>
      </w:r>
      <w:r>
        <w:rPr>
          <w:rFonts w:eastAsia="Times New Roman"/>
          <w:sz w:val="24"/>
          <w:szCs w:val="24"/>
        </w:rPr>
        <w:t>1974—1975</w:t>
      </w:r>
      <w:r>
        <w:rPr>
          <w:rFonts w:eastAsia="Times New Roman"/>
          <w:b/>
          <w:bCs/>
          <w:sz w:val="24"/>
          <w:szCs w:val="24"/>
        </w:rPr>
        <w:t xml:space="preserve"> </w:t>
      </w:r>
      <w:r>
        <w:rPr>
          <w:rFonts w:eastAsia="Times New Roman"/>
          <w:sz w:val="24"/>
          <w:szCs w:val="24"/>
        </w:rPr>
        <w:t xml:space="preserve">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w:t>
      </w:r>
      <w:r>
        <w:rPr>
          <w:rFonts w:eastAsia="Times New Roman"/>
          <w:i/>
          <w:iCs/>
          <w:sz w:val="24"/>
          <w:szCs w:val="24"/>
        </w:rPr>
        <w:t>Формирование новых ценностей.</w:t>
      </w:r>
      <w:r>
        <w:rPr>
          <w:rFonts w:eastAsia="Times New Roman"/>
          <w:sz w:val="24"/>
          <w:szCs w:val="24"/>
        </w:rPr>
        <w:t xml:space="preserve"> </w:t>
      </w:r>
      <w:r>
        <w:rPr>
          <w:rFonts w:eastAsia="Times New Roman"/>
          <w:i/>
          <w:iCs/>
          <w:sz w:val="24"/>
          <w:szCs w:val="24"/>
        </w:rPr>
        <w:t>Индивидуализация производства,</w:t>
      </w:r>
      <w:r>
        <w:rPr>
          <w:rFonts w:eastAsia="Times New Roman"/>
          <w:sz w:val="24"/>
          <w:szCs w:val="24"/>
        </w:rPr>
        <w:t xml:space="preserve"> </w:t>
      </w:r>
      <w:r>
        <w:rPr>
          <w:rFonts w:eastAsia="Times New Roman"/>
          <w:i/>
          <w:iCs/>
          <w:sz w:val="24"/>
          <w:szCs w:val="24"/>
        </w:rPr>
        <w:t>потребления, труда</w:t>
      </w:r>
      <w:r>
        <w:rPr>
          <w:rFonts w:eastAsia="Times New Roman"/>
          <w:sz w:val="24"/>
          <w:szCs w:val="24"/>
        </w:rPr>
        <w:t>.</w:t>
      </w:r>
      <w:r>
        <w:rPr>
          <w:rFonts w:eastAsia="Times New Roman"/>
          <w:i/>
          <w:iCs/>
          <w:sz w:val="24"/>
          <w:szCs w:val="24"/>
        </w:rPr>
        <w:t xml:space="preserve"> </w:t>
      </w:r>
      <w:r>
        <w:rPr>
          <w:rFonts w:eastAsia="Times New Roman"/>
          <w:sz w:val="24"/>
          <w:szCs w:val="24"/>
        </w:rPr>
        <w:t>Переход к демократическим формам правления как вектор</w:t>
      </w:r>
      <w:r>
        <w:rPr>
          <w:rFonts w:eastAsia="Times New Roman"/>
          <w:i/>
          <w:iCs/>
          <w:sz w:val="24"/>
          <w:szCs w:val="24"/>
        </w:rPr>
        <w:t xml:space="preserve"> </w:t>
      </w:r>
      <w:r>
        <w:rPr>
          <w:rFonts w:eastAsia="Times New Roman"/>
          <w:sz w:val="24"/>
          <w:szCs w:val="24"/>
        </w:rPr>
        <w:t>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727D89" w:rsidRDefault="00727D89">
      <w:pPr>
        <w:spacing w:line="34" w:lineRule="exact"/>
        <w:rPr>
          <w:sz w:val="20"/>
          <w:szCs w:val="20"/>
        </w:rPr>
      </w:pPr>
    </w:p>
    <w:p w:rsidR="00727D89" w:rsidRDefault="00DA711E">
      <w:pPr>
        <w:spacing w:line="273" w:lineRule="auto"/>
        <w:ind w:right="260" w:firstLine="566"/>
        <w:jc w:val="both"/>
        <w:rPr>
          <w:sz w:val="20"/>
          <w:szCs w:val="20"/>
        </w:rPr>
      </w:pPr>
      <w:r>
        <w:rPr>
          <w:rFonts w:eastAsia="Times New Roman"/>
          <w:b/>
          <w:bCs/>
          <w:sz w:val="24"/>
          <w:szCs w:val="24"/>
        </w:rPr>
        <w:t xml:space="preserve">Тема 20. Экономическая и социальная политика. Неоконсервативный поворот. Политика «третьего пути». </w:t>
      </w:r>
      <w:r>
        <w:rPr>
          <w:rFonts w:eastAsia="Times New Roman"/>
          <w:sz w:val="24"/>
          <w:szCs w:val="24"/>
        </w:rPr>
        <w:t>Три этапа в экономической и социальной политике стран</w:t>
      </w:r>
      <w:r>
        <w:rPr>
          <w:rFonts w:eastAsia="Times New Roman"/>
          <w:b/>
          <w:bCs/>
          <w:sz w:val="24"/>
          <w:szCs w:val="24"/>
        </w:rPr>
        <w:t xml:space="preserve"> </w:t>
      </w:r>
      <w:r>
        <w:rPr>
          <w:rFonts w:eastAsia="Times New Roman"/>
          <w:sz w:val="24"/>
          <w:szCs w:val="24"/>
        </w:rPr>
        <w:t>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 «третьего пути» с отказом от крайностей первых двух подходов.</w:t>
      </w:r>
    </w:p>
    <w:p w:rsidR="00727D89" w:rsidRDefault="00727D89">
      <w:pPr>
        <w:spacing w:line="17" w:lineRule="exact"/>
        <w:rPr>
          <w:sz w:val="20"/>
          <w:szCs w:val="20"/>
        </w:rPr>
      </w:pPr>
    </w:p>
    <w:p w:rsidR="00727D89" w:rsidRDefault="00DA711E">
      <w:pPr>
        <w:spacing w:line="273" w:lineRule="auto"/>
        <w:ind w:right="260" w:firstLine="566"/>
        <w:jc w:val="both"/>
        <w:rPr>
          <w:sz w:val="20"/>
          <w:szCs w:val="20"/>
        </w:rPr>
      </w:pPr>
      <w:r>
        <w:rPr>
          <w:rFonts w:eastAsia="Times New Roman"/>
          <w:i/>
          <w:iCs/>
          <w:sz w:val="24"/>
          <w:szCs w:val="24"/>
        </w:rPr>
        <w:t xml:space="preserve">Основания неконсервативного поворота: идеи самоорганизации рынка, монетаризм, теория предложения. </w:t>
      </w:r>
      <w:r>
        <w:rPr>
          <w:rFonts w:eastAsia="Times New Roman"/>
          <w:sz w:val="24"/>
          <w:szCs w:val="24"/>
        </w:rPr>
        <w:t>Главные направления политики неоконсерваторов:</w:t>
      </w:r>
      <w:r>
        <w:rPr>
          <w:rFonts w:eastAsia="Times New Roman"/>
          <w:i/>
          <w:iCs/>
          <w:sz w:val="24"/>
          <w:szCs w:val="24"/>
        </w:rPr>
        <w:t xml:space="preserve"> </w:t>
      </w:r>
      <w:r>
        <w:rPr>
          <w:rFonts w:eastAsia="Times New Roman"/>
          <w:sz w:val="24"/>
          <w:szCs w:val="24"/>
        </w:rPr>
        <w:t>приватизация,</w:t>
      </w:r>
      <w:r>
        <w:rPr>
          <w:rFonts w:eastAsia="Times New Roman"/>
          <w:i/>
          <w:iCs/>
          <w:sz w:val="24"/>
          <w:szCs w:val="24"/>
        </w:rPr>
        <w:t xml:space="preserve"> </w:t>
      </w:r>
      <w:r>
        <w:rPr>
          <w:rFonts w:eastAsia="Times New Roman"/>
          <w:sz w:val="24"/>
          <w:szCs w:val="24"/>
        </w:rPr>
        <w:t>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технологийинформационного общества, формирование постиндустриальной экономики, ускорение процесса глобализации.</w:t>
      </w:r>
    </w:p>
    <w:p w:rsidR="00727D89" w:rsidRDefault="00727D89">
      <w:pPr>
        <w:spacing w:line="20" w:lineRule="exact"/>
        <w:rPr>
          <w:sz w:val="20"/>
          <w:szCs w:val="20"/>
        </w:rPr>
      </w:pPr>
    </w:p>
    <w:p w:rsidR="00727D89" w:rsidRDefault="00DA711E">
      <w:pPr>
        <w:spacing w:line="274" w:lineRule="auto"/>
        <w:ind w:right="260" w:firstLine="566"/>
        <w:jc w:val="both"/>
        <w:rPr>
          <w:sz w:val="20"/>
          <w:szCs w:val="20"/>
        </w:rPr>
      </w:pPr>
      <w:r>
        <w:rPr>
          <w:rFonts w:eastAsia="Times New Roman"/>
          <w:i/>
          <w:iCs/>
          <w:sz w:val="24"/>
          <w:szCs w:val="24"/>
        </w:rPr>
        <w:t xml:space="preserve">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w:t>
      </w:r>
      <w:r>
        <w:rPr>
          <w:rFonts w:eastAsia="Times New Roman"/>
          <w:sz w:val="24"/>
          <w:szCs w:val="24"/>
        </w:rPr>
        <w:t>Главные направления политики</w:t>
      </w:r>
      <w:r>
        <w:rPr>
          <w:rFonts w:eastAsia="Times New Roman"/>
          <w:i/>
          <w:iCs/>
          <w:sz w:val="24"/>
          <w:szCs w:val="24"/>
        </w:rPr>
        <w:t xml:space="preserve"> </w:t>
      </w:r>
      <w:r>
        <w:rPr>
          <w:rFonts w:eastAsia="Times New Roman"/>
          <w:sz w:val="24"/>
          <w:szCs w:val="24"/>
        </w:rPr>
        <w:t>«третьего</w:t>
      </w:r>
      <w:r>
        <w:rPr>
          <w:rFonts w:eastAsia="Times New Roman"/>
          <w:i/>
          <w:iCs/>
          <w:sz w:val="24"/>
          <w:szCs w:val="24"/>
        </w:rPr>
        <w:t xml:space="preserve"> </w:t>
      </w:r>
      <w:r>
        <w:rPr>
          <w:rFonts w:eastAsia="Times New Roman"/>
          <w:sz w:val="24"/>
          <w:szCs w:val="24"/>
        </w:rPr>
        <w:t>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богатства-бедности</w:t>
      </w:r>
    </w:p>
    <w:p w:rsidR="00727D89" w:rsidRDefault="00727D89">
      <w:pPr>
        <w:spacing w:line="20" w:lineRule="exact"/>
        <w:rPr>
          <w:sz w:val="20"/>
          <w:szCs w:val="20"/>
        </w:rPr>
      </w:pPr>
    </w:p>
    <w:p w:rsidR="00727D89" w:rsidRDefault="00DA711E">
      <w:pPr>
        <w:spacing w:line="260" w:lineRule="auto"/>
        <w:ind w:right="260" w:firstLine="566"/>
        <w:jc w:val="both"/>
        <w:rPr>
          <w:sz w:val="20"/>
          <w:szCs w:val="20"/>
        </w:rPr>
      </w:pPr>
      <w:r>
        <w:rPr>
          <w:rFonts w:eastAsia="Times New Roman"/>
          <w:b/>
          <w:bCs/>
          <w:sz w:val="24"/>
          <w:szCs w:val="24"/>
        </w:rPr>
        <w:t xml:space="preserve">Тема 21. Политическая борьба. Гражданское общество. Социальные движения. </w:t>
      </w:r>
      <w:r>
        <w:rPr>
          <w:rFonts w:eastAsia="Times New Roman"/>
          <w:sz w:val="24"/>
          <w:szCs w:val="24"/>
        </w:rPr>
        <w:t>Изменения в партийно-политической расстановке сил в странах Запада во второй половине</w:t>
      </w:r>
    </w:p>
    <w:p w:rsidR="00727D89" w:rsidRDefault="00727D89">
      <w:pPr>
        <w:spacing w:line="31" w:lineRule="exact"/>
        <w:rPr>
          <w:sz w:val="20"/>
          <w:szCs w:val="20"/>
        </w:rPr>
      </w:pPr>
    </w:p>
    <w:p w:rsidR="00727D89" w:rsidRDefault="00DA711E" w:rsidP="00DE3FBF">
      <w:pPr>
        <w:numPr>
          <w:ilvl w:val="0"/>
          <w:numId w:val="104"/>
        </w:numPr>
        <w:tabs>
          <w:tab w:val="left" w:pos="569"/>
        </w:tabs>
        <w:spacing w:line="272" w:lineRule="auto"/>
        <w:ind w:right="240" w:firstLine="6"/>
        <w:jc w:val="both"/>
        <w:rPr>
          <w:rFonts w:eastAsia="Times New Roman"/>
          <w:sz w:val="24"/>
          <w:szCs w:val="24"/>
        </w:rPr>
      </w:pPr>
      <w:r>
        <w:rPr>
          <w:rFonts w:eastAsia="Times New Roman"/>
          <w:sz w:val="24"/>
          <w:szCs w:val="24"/>
        </w:rPr>
        <w:t xml:space="preserve">— начале XXI вв. Появление в лагере консервативных сил христианско-демократических партий. Увеличение влияния социал-демократов и переход их на </w:t>
      </w:r>
      <w:r>
        <w:rPr>
          <w:rFonts w:eastAsia="Times New Roman"/>
          <w:sz w:val="24"/>
          <w:szCs w:val="24"/>
        </w:rPr>
        <w:lastRenderedPageBreak/>
        <w:t>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w:t>
      </w:r>
    </w:p>
    <w:p w:rsidR="00727D89" w:rsidRDefault="00727D89">
      <w:pPr>
        <w:spacing w:line="90" w:lineRule="exact"/>
        <w:rPr>
          <w:sz w:val="20"/>
          <w:szCs w:val="20"/>
        </w:rPr>
      </w:pPr>
    </w:p>
    <w:p w:rsidR="00727D89" w:rsidRDefault="00DA711E">
      <w:pPr>
        <w:jc w:val="right"/>
        <w:rPr>
          <w:sz w:val="20"/>
          <w:szCs w:val="20"/>
        </w:rPr>
      </w:pPr>
      <w:r>
        <w:rPr>
          <w:rFonts w:eastAsia="Times New Roman"/>
          <w:sz w:val="24"/>
          <w:szCs w:val="24"/>
        </w:rPr>
        <w:t>143</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64" w:lineRule="auto"/>
        <w:ind w:right="260"/>
        <w:jc w:val="both"/>
        <w:rPr>
          <w:sz w:val="20"/>
          <w:szCs w:val="20"/>
        </w:rPr>
      </w:pPr>
      <w:r>
        <w:rPr>
          <w:rFonts w:eastAsia="Times New Roman"/>
          <w:sz w:val="24"/>
          <w:szCs w:val="24"/>
        </w:rPr>
        <w:lastRenderedPageBreak/>
        <w:t>идеологий: консерватизма, либерализма, социализма. Подъем и крах коммунистических партий. Праворадикальные и экстремистские организации. Национализм.</w:t>
      </w:r>
    </w:p>
    <w:p w:rsidR="00727D89" w:rsidRDefault="00727D89">
      <w:pPr>
        <w:spacing w:line="27" w:lineRule="exact"/>
        <w:rPr>
          <w:sz w:val="20"/>
          <w:szCs w:val="20"/>
        </w:rPr>
      </w:pPr>
    </w:p>
    <w:p w:rsidR="00727D89" w:rsidRDefault="00DA711E">
      <w:pPr>
        <w:spacing w:line="274" w:lineRule="auto"/>
        <w:ind w:right="260" w:firstLine="566"/>
        <w:jc w:val="both"/>
        <w:rPr>
          <w:sz w:val="20"/>
          <w:szCs w:val="20"/>
        </w:rPr>
      </w:pPr>
      <w:r>
        <w:rPr>
          <w:rFonts w:eastAsia="Times New Roman"/>
          <w:sz w:val="24"/>
          <w:szCs w:val="24"/>
        </w:rPr>
        <w:t xml:space="preserve">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ХХI вв. Изменение роли гражданского общества в 1960-е гг. Новые левые. </w:t>
      </w:r>
      <w:r>
        <w:rPr>
          <w:rFonts w:eastAsia="Times New Roman"/>
          <w:i/>
          <w:iCs/>
          <w:sz w:val="24"/>
          <w:szCs w:val="24"/>
        </w:rPr>
        <w:t>Хиппи.</w:t>
      </w:r>
      <w:r>
        <w:rPr>
          <w:rFonts w:eastAsia="Times New Roman"/>
          <w:sz w:val="24"/>
          <w:szCs w:val="24"/>
        </w:rPr>
        <w:t xml:space="preserve"> Движение за гражданские права. Май 1968 г. Движения гражданских инициатив. Группы взаимопомощи. Волонтѐры. Экологическое движение. Национальные, культурные, этнические и лингвистические движения.</w:t>
      </w:r>
    </w:p>
    <w:p w:rsidR="00727D89" w:rsidRDefault="00727D89">
      <w:pPr>
        <w:spacing w:line="23"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22. Преобразования и революции в странах Центральной и Восточной Европы. </w:t>
      </w:r>
      <w:r>
        <w:rPr>
          <w:rFonts w:eastAsia="Times New Roman"/>
          <w:sz w:val="24"/>
          <w:szCs w:val="24"/>
        </w:rPr>
        <w:t>Общее и особенное в строительстве социализма.</w:t>
      </w:r>
      <w:r>
        <w:rPr>
          <w:rFonts w:eastAsia="Times New Roman"/>
          <w:b/>
          <w:bCs/>
          <w:sz w:val="24"/>
          <w:szCs w:val="24"/>
        </w:rPr>
        <w:t xml:space="preserve"> </w:t>
      </w:r>
      <w:r>
        <w:rPr>
          <w:rFonts w:eastAsia="Times New Roman"/>
          <w:sz w:val="24"/>
          <w:szCs w:val="24"/>
        </w:rPr>
        <w:t>Утверждение основ</w:t>
      </w:r>
      <w:r>
        <w:rPr>
          <w:rFonts w:eastAsia="Times New Roman"/>
          <w:b/>
          <w:bCs/>
          <w:sz w:val="24"/>
          <w:szCs w:val="24"/>
        </w:rPr>
        <w:t xml:space="preserve"> </w:t>
      </w:r>
      <w:r>
        <w:rPr>
          <w:rFonts w:eastAsia="Times New Roman"/>
          <w:sz w:val="24"/>
          <w:szCs w:val="24"/>
        </w:rPr>
        <w:t>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ХХ—ХХI вв. Вступление в НАТО и Европейский союз.</w:t>
      </w:r>
    </w:p>
    <w:p w:rsidR="00727D89" w:rsidRDefault="00727D89">
      <w:pPr>
        <w:spacing w:line="14" w:lineRule="exact"/>
        <w:rPr>
          <w:sz w:val="20"/>
          <w:szCs w:val="20"/>
        </w:rPr>
      </w:pPr>
    </w:p>
    <w:p w:rsidR="00727D89" w:rsidRDefault="00DA711E">
      <w:pPr>
        <w:spacing w:line="274" w:lineRule="auto"/>
        <w:ind w:right="260" w:firstLine="566"/>
        <w:jc w:val="both"/>
        <w:rPr>
          <w:sz w:val="20"/>
          <w:szCs w:val="20"/>
        </w:rPr>
      </w:pPr>
      <w:r>
        <w:rPr>
          <w:rFonts w:eastAsia="Times New Roman"/>
          <w:b/>
          <w:bCs/>
          <w:sz w:val="24"/>
          <w:szCs w:val="24"/>
        </w:rPr>
        <w:t xml:space="preserve">Тема 23. Страны Азии и Африки. Деколонизация и выбор путей развития. </w:t>
      </w:r>
      <w:r>
        <w:rPr>
          <w:rFonts w:eastAsia="Times New Roman"/>
          <w:sz w:val="24"/>
          <w:szCs w:val="24"/>
        </w:rPr>
        <w:t>Этапы</w:t>
      </w:r>
      <w:r>
        <w:rPr>
          <w:rFonts w:eastAsia="Times New Roman"/>
          <w:b/>
          <w:bCs/>
          <w:sz w:val="24"/>
          <w:szCs w:val="24"/>
        </w:rPr>
        <w:t xml:space="preserve"> </w:t>
      </w:r>
      <w:r>
        <w:rPr>
          <w:rFonts w:eastAsia="Times New Roman"/>
          <w:sz w:val="24"/>
          <w:szCs w:val="24"/>
        </w:rPr>
        <w:t>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w:t>
      </w:r>
    </w:p>
    <w:p w:rsidR="00727D89" w:rsidRDefault="00727D89">
      <w:pPr>
        <w:spacing w:line="17" w:lineRule="exact"/>
        <w:rPr>
          <w:sz w:val="20"/>
          <w:szCs w:val="20"/>
        </w:rPr>
      </w:pPr>
    </w:p>
    <w:p w:rsidR="00727D89" w:rsidRDefault="00DA711E">
      <w:pPr>
        <w:spacing w:line="273" w:lineRule="auto"/>
        <w:ind w:right="260" w:firstLine="566"/>
        <w:jc w:val="both"/>
        <w:rPr>
          <w:sz w:val="20"/>
          <w:szCs w:val="20"/>
        </w:rPr>
      </w:pPr>
      <w:r>
        <w:rPr>
          <w:rFonts w:eastAsia="Times New Roman"/>
          <w:b/>
          <w:bCs/>
          <w:sz w:val="24"/>
          <w:szCs w:val="24"/>
        </w:rPr>
        <w:t xml:space="preserve">Тема 24. Китай. Индия. </w:t>
      </w:r>
      <w:r>
        <w:rPr>
          <w:rFonts w:eastAsia="Times New Roman"/>
          <w:sz w:val="24"/>
          <w:szCs w:val="24"/>
        </w:rPr>
        <w:t>Гражданская война в Китае</w:t>
      </w:r>
      <w:r>
        <w:rPr>
          <w:rFonts w:eastAsia="Times New Roman"/>
          <w:b/>
          <w:bCs/>
          <w:sz w:val="24"/>
          <w:szCs w:val="24"/>
        </w:rPr>
        <w:t xml:space="preserve"> </w:t>
      </w:r>
      <w:r>
        <w:rPr>
          <w:rFonts w:eastAsia="Times New Roman"/>
          <w:sz w:val="24"/>
          <w:szCs w:val="24"/>
        </w:rPr>
        <w:t>1946—1949</w:t>
      </w:r>
      <w:r>
        <w:rPr>
          <w:rFonts w:eastAsia="Times New Roman"/>
          <w:b/>
          <w:bCs/>
          <w:sz w:val="24"/>
          <w:szCs w:val="24"/>
        </w:rPr>
        <w:t xml:space="preserve"> </w:t>
      </w:r>
      <w:r>
        <w:rPr>
          <w:rFonts w:eastAsia="Times New Roman"/>
          <w:sz w:val="24"/>
          <w:szCs w:val="24"/>
        </w:rPr>
        <w:t>гг.</w:t>
      </w:r>
      <w:r>
        <w:rPr>
          <w:rFonts w:eastAsia="Times New Roman"/>
          <w:b/>
          <w:bCs/>
          <w:sz w:val="24"/>
          <w:szCs w:val="24"/>
        </w:rPr>
        <w:t xml:space="preserve"> </w:t>
      </w:r>
      <w:r>
        <w:rPr>
          <w:rFonts w:eastAsia="Times New Roman"/>
          <w:sz w:val="24"/>
          <w:szCs w:val="24"/>
        </w:rPr>
        <w:t>и еѐ итоги.</w:t>
      </w:r>
      <w:r>
        <w:rPr>
          <w:rFonts w:eastAsia="Times New Roman"/>
          <w:b/>
          <w:bCs/>
          <w:sz w:val="24"/>
          <w:szCs w:val="24"/>
        </w:rPr>
        <w:t xml:space="preserve"> </w:t>
      </w:r>
      <w:r>
        <w:rPr>
          <w:rFonts w:eastAsia="Times New Roman"/>
          <w:sz w:val="24"/>
          <w:szCs w:val="24"/>
        </w:rPr>
        <w:t>Выбор</w:t>
      </w:r>
      <w:r>
        <w:rPr>
          <w:rFonts w:eastAsia="Times New Roman"/>
          <w:b/>
          <w:bCs/>
          <w:sz w:val="24"/>
          <w:szCs w:val="24"/>
        </w:rPr>
        <w:t xml:space="preserve"> </w:t>
      </w:r>
      <w:r>
        <w:rPr>
          <w:rFonts w:eastAsia="Times New Roman"/>
          <w:sz w:val="24"/>
          <w:szCs w:val="24"/>
        </w:rPr>
        <w:t>путей развития. «Большой скачок» 1958—1962 гг. Реализация коммунистической утопии и еѐ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w:t>
      </w:r>
    </w:p>
    <w:p w:rsidR="00727D89" w:rsidRDefault="00727D89">
      <w:pPr>
        <w:spacing w:line="17" w:lineRule="exact"/>
        <w:rPr>
          <w:sz w:val="20"/>
          <w:szCs w:val="20"/>
        </w:rPr>
      </w:pPr>
    </w:p>
    <w:p w:rsidR="00727D89" w:rsidRDefault="00DA711E">
      <w:pPr>
        <w:spacing w:line="271" w:lineRule="auto"/>
        <w:ind w:right="260" w:firstLine="566"/>
        <w:jc w:val="both"/>
        <w:rPr>
          <w:sz w:val="20"/>
          <w:szCs w:val="20"/>
        </w:rPr>
      </w:pPr>
      <w:r>
        <w:rPr>
          <w:rFonts w:eastAsia="Times New Roman"/>
          <w:sz w:val="24"/>
          <w:szCs w:val="24"/>
        </w:rPr>
        <w:t xml:space="preserve">Проблемы индустриального развития Индии в послевоенные десятилетия. Дж. Неру. </w:t>
      </w:r>
      <w:r>
        <w:rPr>
          <w:rFonts w:eastAsia="Times New Roman"/>
          <w:i/>
          <w:iCs/>
          <w:sz w:val="24"/>
          <w:szCs w:val="24"/>
        </w:rPr>
        <w:t xml:space="preserve">Роль партии Индийский национальный конгресс в истории страны. </w:t>
      </w:r>
      <w:r>
        <w:rPr>
          <w:rFonts w:eastAsia="Times New Roman"/>
          <w:sz w:val="24"/>
          <w:szCs w:val="24"/>
        </w:rPr>
        <w:t>Реформы М.</w:t>
      </w:r>
      <w:r>
        <w:rPr>
          <w:rFonts w:eastAsia="Times New Roman"/>
          <w:i/>
          <w:iCs/>
          <w:sz w:val="24"/>
          <w:szCs w:val="24"/>
        </w:rPr>
        <w:t xml:space="preserve"> </w:t>
      </w:r>
      <w:r>
        <w:rPr>
          <w:rFonts w:eastAsia="Times New Roman"/>
          <w:sz w:val="24"/>
          <w:szCs w:val="24"/>
        </w:rPr>
        <w:t>Сингха и</w:t>
      </w:r>
      <w:r>
        <w:rPr>
          <w:rFonts w:eastAsia="Times New Roman"/>
          <w:i/>
          <w:iCs/>
          <w:sz w:val="24"/>
          <w:szCs w:val="24"/>
        </w:rPr>
        <w:t xml:space="preserve"> </w:t>
      </w:r>
      <w:r>
        <w:rPr>
          <w:rFonts w:eastAsia="Times New Roman"/>
          <w:sz w:val="24"/>
          <w:szCs w:val="24"/>
        </w:rPr>
        <w:t>их результаты. «Политический маятник». Модернизация и роль традиций в Индии.</w:t>
      </w:r>
    </w:p>
    <w:p w:rsidR="00727D89" w:rsidRDefault="00727D89">
      <w:pPr>
        <w:spacing w:line="19" w:lineRule="exact"/>
        <w:rPr>
          <w:sz w:val="20"/>
          <w:szCs w:val="20"/>
        </w:rPr>
      </w:pPr>
    </w:p>
    <w:p w:rsidR="00727D89" w:rsidRDefault="00DA711E">
      <w:pPr>
        <w:spacing w:line="272" w:lineRule="auto"/>
        <w:ind w:right="260" w:firstLine="566"/>
        <w:jc w:val="both"/>
        <w:rPr>
          <w:sz w:val="20"/>
          <w:szCs w:val="20"/>
        </w:rPr>
      </w:pPr>
      <w:r>
        <w:rPr>
          <w:rFonts w:eastAsia="Times New Roman"/>
          <w:b/>
          <w:bCs/>
          <w:sz w:val="24"/>
          <w:szCs w:val="24"/>
        </w:rPr>
        <w:t xml:space="preserve">Тема 25. Глобализация и новые вызовы XXI в. </w:t>
      </w:r>
      <w:r>
        <w:rPr>
          <w:rFonts w:eastAsia="Times New Roman"/>
          <w:sz w:val="24"/>
          <w:szCs w:val="24"/>
        </w:rPr>
        <w:t>Предпосылки глобализации.</w:t>
      </w:r>
      <w:r>
        <w:rPr>
          <w:rFonts w:eastAsia="Times New Roman"/>
          <w:b/>
          <w:bCs/>
          <w:sz w:val="24"/>
          <w:szCs w:val="24"/>
        </w:rPr>
        <w:t xml:space="preserve"> </w:t>
      </w:r>
      <w:r>
        <w:rPr>
          <w:rFonts w:eastAsia="Times New Roman"/>
          <w:sz w:val="24"/>
          <w:szCs w:val="24"/>
        </w:rPr>
        <w:t>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w:t>
      </w:r>
    </w:p>
    <w:p w:rsidR="00727D89" w:rsidRDefault="00727D89">
      <w:pPr>
        <w:spacing w:line="19" w:lineRule="exact"/>
        <w:rPr>
          <w:sz w:val="20"/>
          <w:szCs w:val="20"/>
        </w:rPr>
      </w:pPr>
    </w:p>
    <w:p w:rsidR="00727D89" w:rsidRDefault="00DA711E">
      <w:pPr>
        <w:spacing w:line="264" w:lineRule="auto"/>
        <w:ind w:right="260"/>
        <w:jc w:val="both"/>
        <w:rPr>
          <w:sz w:val="20"/>
          <w:szCs w:val="20"/>
        </w:rPr>
      </w:pPr>
      <w:r>
        <w:rPr>
          <w:rFonts w:eastAsia="Times New Roman"/>
          <w:sz w:val="24"/>
          <w:szCs w:val="24"/>
        </w:rPr>
        <w:t>противоречия, фундаментализм и международный терроризм, проблема самоидентификации человека, регионализация, угроза нарастания разрыва между богатыми</w:t>
      </w:r>
    </w:p>
    <w:p w:rsidR="00727D89" w:rsidRDefault="00727D89">
      <w:pPr>
        <w:spacing w:line="26" w:lineRule="exact"/>
        <w:rPr>
          <w:sz w:val="20"/>
          <w:szCs w:val="20"/>
        </w:rPr>
      </w:pPr>
    </w:p>
    <w:p w:rsidR="00727D89" w:rsidRDefault="00DA711E" w:rsidP="00DE3FBF">
      <w:pPr>
        <w:numPr>
          <w:ilvl w:val="0"/>
          <w:numId w:val="105"/>
        </w:numPr>
        <w:tabs>
          <w:tab w:val="left" w:pos="376"/>
        </w:tabs>
        <w:spacing w:line="266" w:lineRule="auto"/>
        <w:ind w:right="260" w:firstLine="6"/>
        <w:rPr>
          <w:rFonts w:eastAsia="Times New Roman"/>
          <w:sz w:val="24"/>
          <w:szCs w:val="24"/>
        </w:rPr>
      </w:pPr>
      <w:r>
        <w:rPr>
          <w:rFonts w:eastAsia="Times New Roman"/>
          <w:sz w:val="24"/>
          <w:szCs w:val="24"/>
        </w:rPr>
        <w:t>бедными. Начало четвертой промышленно-технологической революции: новые возможности и новые угрозы.</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 xml:space="preserve">Тема 26. Международные отношения в конце XX — начале XXI в. </w:t>
      </w:r>
      <w:r>
        <w:rPr>
          <w:rFonts w:eastAsia="Times New Roman"/>
          <w:sz w:val="24"/>
          <w:szCs w:val="24"/>
        </w:rPr>
        <w:t>Окончание</w:t>
      </w:r>
    </w:p>
    <w:p w:rsidR="00727D89" w:rsidRDefault="00727D89">
      <w:pPr>
        <w:spacing w:line="53" w:lineRule="exact"/>
        <w:rPr>
          <w:rFonts w:eastAsia="Times New Roman"/>
          <w:sz w:val="24"/>
          <w:szCs w:val="24"/>
        </w:rPr>
      </w:pPr>
    </w:p>
    <w:p w:rsidR="00727D89" w:rsidRDefault="00DA711E">
      <w:pPr>
        <w:spacing w:line="273" w:lineRule="auto"/>
        <w:ind w:right="260"/>
        <w:jc w:val="both"/>
        <w:rPr>
          <w:rFonts w:eastAsia="Times New Roman"/>
          <w:sz w:val="24"/>
          <w:szCs w:val="24"/>
        </w:rPr>
      </w:pPr>
      <w:r>
        <w:rPr>
          <w:rFonts w:eastAsia="Times New Roman"/>
          <w:sz w:val="24"/>
          <w:szCs w:val="24"/>
        </w:rPr>
        <w:t>«холодной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партнерство. Шанхайская организация сотрудничества (ШОС). БРИКС. Организация по безопасности и</w:t>
      </w:r>
    </w:p>
    <w:p w:rsidR="00727D89" w:rsidRDefault="00727D89">
      <w:pPr>
        <w:spacing w:line="89" w:lineRule="exact"/>
        <w:rPr>
          <w:sz w:val="20"/>
          <w:szCs w:val="20"/>
        </w:rPr>
      </w:pPr>
    </w:p>
    <w:p w:rsidR="00727D89" w:rsidRDefault="00DA711E">
      <w:pPr>
        <w:jc w:val="right"/>
        <w:rPr>
          <w:sz w:val="20"/>
          <w:szCs w:val="20"/>
        </w:rPr>
      </w:pPr>
      <w:r>
        <w:rPr>
          <w:rFonts w:eastAsia="Times New Roman"/>
          <w:sz w:val="24"/>
          <w:szCs w:val="24"/>
        </w:rPr>
        <w:t>144</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3" w:lineRule="auto"/>
        <w:ind w:left="140" w:right="680"/>
        <w:jc w:val="both"/>
        <w:rPr>
          <w:sz w:val="20"/>
          <w:szCs w:val="20"/>
        </w:rPr>
      </w:pPr>
      <w:r>
        <w:rPr>
          <w:rFonts w:eastAsia="Times New Roman"/>
          <w:sz w:val="24"/>
          <w:szCs w:val="24"/>
        </w:rPr>
        <w:lastRenderedPageBreak/>
        <w:t>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727D89" w:rsidRDefault="00727D89">
      <w:pPr>
        <w:spacing w:line="327" w:lineRule="exact"/>
        <w:rPr>
          <w:sz w:val="20"/>
          <w:szCs w:val="20"/>
        </w:rPr>
      </w:pPr>
    </w:p>
    <w:p w:rsidR="00727D89" w:rsidRDefault="00DA711E">
      <w:pPr>
        <w:ind w:right="-179"/>
        <w:jc w:val="center"/>
        <w:rPr>
          <w:sz w:val="20"/>
          <w:szCs w:val="20"/>
        </w:rPr>
      </w:pPr>
      <w:r>
        <w:rPr>
          <w:rFonts w:eastAsia="Times New Roman"/>
          <w:b/>
          <w:bCs/>
          <w:sz w:val="24"/>
          <w:szCs w:val="24"/>
        </w:rPr>
        <w:t>Тематическое планирование</w:t>
      </w:r>
    </w:p>
    <w:p w:rsidR="00727D89" w:rsidRDefault="00727D89">
      <w:pPr>
        <w:spacing w:line="43" w:lineRule="exact"/>
        <w:rPr>
          <w:sz w:val="20"/>
          <w:szCs w:val="20"/>
        </w:rPr>
      </w:pPr>
    </w:p>
    <w:p w:rsidR="00727D89" w:rsidRDefault="00DA711E">
      <w:pPr>
        <w:ind w:left="4240"/>
        <w:rPr>
          <w:sz w:val="20"/>
          <w:szCs w:val="20"/>
        </w:rPr>
      </w:pPr>
      <w:r>
        <w:rPr>
          <w:rFonts w:eastAsia="Times New Roman"/>
          <w:b/>
          <w:bCs/>
          <w:sz w:val="24"/>
          <w:szCs w:val="24"/>
        </w:rPr>
        <w:t>Всеобщая история</w:t>
      </w:r>
    </w:p>
    <w:p w:rsidR="00727D89" w:rsidRDefault="00727D89">
      <w:pPr>
        <w:spacing w:line="41" w:lineRule="exact"/>
        <w:rPr>
          <w:sz w:val="20"/>
          <w:szCs w:val="20"/>
        </w:rPr>
      </w:pPr>
    </w:p>
    <w:p w:rsidR="00727D89" w:rsidRDefault="00DA711E">
      <w:pPr>
        <w:ind w:left="5120"/>
        <w:rPr>
          <w:sz w:val="20"/>
          <w:szCs w:val="20"/>
        </w:rPr>
      </w:pPr>
      <w:r>
        <w:rPr>
          <w:rFonts w:eastAsia="Times New Roman"/>
          <w:b/>
          <w:bCs/>
          <w:sz w:val="24"/>
          <w:szCs w:val="24"/>
        </w:rPr>
        <w:t>10 класс.</w:t>
      </w:r>
    </w:p>
    <w:p w:rsidR="00727D89" w:rsidRDefault="00727D89">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80"/>
        <w:gridCol w:w="7060"/>
        <w:gridCol w:w="1700"/>
      </w:tblGrid>
      <w:tr w:rsidR="00727D89">
        <w:trPr>
          <w:trHeight w:val="283"/>
        </w:trPr>
        <w:tc>
          <w:tcPr>
            <w:tcW w:w="1580" w:type="dxa"/>
            <w:tcBorders>
              <w:top w:val="single" w:sz="8" w:space="0" w:color="auto"/>
              <w:left w:val="single" w:sz="8" w:space="0" w:color="auto"/>
              <w:right w:val="single" w:sz="8" w:space="0" w:color="auto"/>
            </w:tcBorders>
            <w:vAlign w:val="bottom"/>
          </w:tcPr>
          <w:p w:rsidR="00727D89" w:rsidRDefault="00DA711E">
            <w:pPr>
              <w:ind w:left="580"/>
              <w:jc w:val="center"/>
              <w:rPr>
                <w:sz w:val="20"/>
                <w:szCs w:val="20"/>
              </w:rPr>
            </w:pPr>
            <w:r>
              <w:rPr>
                <w:rFonts w:eastAsia="Times New Roman"/>
                <w:b/>
                <w:bCs/>
                <w:w w:val="99"/>
                <w:sz w:val="24"/>
                <w:szCs w:val="24"/>
              </w:rPr>
              <w:t>№</w:t>
            </w:r>
          </w:p>
        </w:tc>
        <w:tc>
          <w:tcPr>
            <w:tcW w:w="7060" w:type="dxa"/>
            <w:tcBorders>
              <w:top w:val="single" w:sz="8" w:space="0" w:color="auto"/>
              <w:right w:val="single" w:sz="8" w:space="0" w:color="auto"/>
            </w:tcBorders>
            <w:vAlign w:val="bottom"/>
          </w:tcPr>
          <w:p w:rsidR="00727D89" w:rsidRDefault="00DA711E">
            <w:pPr>
              <w:ind w:left="800"/>
              <w:rPr>
                <w:sz w:val="20"/>
                <w:szCs w:val="20"/>
              </w:rPr>
            </w:pPr>
            <w:r>
              <w:rPr>
                <w:rFonts w:eastAsia="Times New Roman"/>
                <w:b/>
                <w:bCs/>
                <w:sz w:val="24"/>
                <w:szCs w:val="24"/>
              </w:rPr>
              <w:t>Тема</w:t>
            </w:r>
          </w:p>
        </w:tc>
        <w:tc>
          <w:tcPr>
            <w:tcW w:w="1700" w:type="dxa"/>
            <w:tcBorders>
              <w:top w:val="single" w:sz="8" w:space="0" w:color="auto"/>
              <w:right w:val="single" w:sz="8" w:space="0" w:color="auto"/>
            </w:tcBorders>
            <w:vAlign w:val="bottom"/>
          </w:tcPr>
          <w:p w:rsidR="00727D89" w:rsidRDefault="00DA711E">
            <w:pPr>
              <w:ind w:left="540"/>
              <w:jc w:val="center"/>
              <w:rPr>
                <w:sz w:val="20"/>
                <w:szCs w:val="20"/>
              </w:rPr>
            </w:pPr>
            <w:r>
              <w:rPr>
                <w:rFonts w:eastAsia="Times New Roman"/>
                <w:b/>
                <w:bCs/>
                <w:sz w:val="24"/>
                <w:szCs w:val="24"/>
              </w:rPr>
              <w:t>Кол-во</w:t>
            </w:r>
          </w:p>
        </w:tc>
      </w:tr>
      <w:tr w:rsidR="00727D89">
        <w:trPr>
          <w:trHeight w:val="319"/>
        </w:trPr>
        <w:tc>
          <w:tcPr>
            <w:tcW w:w="1580" w:type="dxa"/>
            <w:tcBorders>
              <w:left w:val="single" w:sz="8" w:space="0" w:color="auto"/>
              <w:right w:val="single" w:sz="8" w:space="0" w:color="auto"/>
            </w:tcBorders>
            <w:vAlign w:val="bottom"/>
          </w:tcPr>
          <w:p w:rsidR="00727D89" w:rsidRDefault="00DA711E">
            <w:pPr>
              <w:ind w:left="580"/>
              <w:jc w:val="center"/>
              <w:rPr>
                <w:sz w:val="20"/>
                <w:szCs w:val="20"/>
              </w:rPr>
            </w:pPr>
            <w:r>
              <w:rPr>
                <w:rFonts w:eastAsia="Times New Roman"/>
                <w:b/>
                <w:bCs/>
                <w:sz w:val="24"/>
                <w:szCs w:val="24"/>
              </w:rPr>
              <w:t>урока</w:t>
            </w:r>
          </w:p>
        </w:tc>
        <w:tc>
          <w:tcPr>
            <w:tcW w:w="7060" w:type="dxa"/>
            <w:tcBorders>
              <w:right w:val="single" w:sz="8" w:space="0" w:color="auto"/>
            </w:tcBorders>
            <w:vAlign w:val="bottom"/>
          </w:tcPr>
          <w:p w:rsidR="00727D89" w:rsidRDefault="00727D89">
            <w:pPr>
              <w:rPr>
                <w:sz w:val="24"/>
                <w:szCs w:val="24"/>
              </w:rPr>
            </w:pPr>
          </w:p>
        </w:tc>
        <w:tc>
          <w:tcPr>
            <w:tcW w:w="1700" w:type="dxa"/>
            <w:tcBorders>
              <w:right w:val="single" w:sz="8" w:space="0" w:color="auto"/>
            </w:tcBorders>
            <w:vAlign w:val="bottom"/>
          </w:tcPr>
          <w:p w:rsidR="00727D89" w:rsidRDefault="00DA711E">
            <w:pPr>
              <w:ind w:left="800"/>
              <w:rPr>
                <w:sz w:val="20"/>
                <w:szCs w:val="20"/>
              </w:rPr>
            </w:pPr>
            <w:r>
              <w:rPr>
                <w:rFonts w:eastAsia="Times New Roman"/>
                <w:b/>
                <w:bCs/>
                <w:sz w:val="24"/>
                <w:szCs w:val="24"/>
              </w:rPr>
              <w:t>часов</w:t>
            </w:r>
          </w:p>
        </w:tc>
      </w:tr>
      <w:tr w:rsidR="00727D89">
        <w:trPr>
          <w:trHeight w:val="44"/>
        </w:trPr>
        <w:tc>
          <w:tcPr>
            <w:tcW w:w="15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060" w:type="dxa"/>
            <w:tcBorders>
              <w:bottom w:val="single" w:sz="8" w:space="0" w:color="auto"/>
              <w:right w:val="single" w:sz="8" w:space="0" w:color="auto"/>
            </w:tcBorders>
            <w:vAlign w:val="bottom"/>
          </w:tcPr>
          <w:p w:rsidR="00727D89" w:rsidRDefault="00727D89">
            <w:pPr>
              <w:rPr>
                <w:sz w:val="3"/>
                <w:szCs w:val="3"/>
              </w:rPr>
            </w:pPr>
          </w:p>
        </w:tc>
        <w:tc>
          <w:tcPr>
            <w:tcW w:w="170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1580" w:type="dxa"/>
            <w:tcBorders>
              <w:left w:val="single" w:sz="8" w:space="0" w:color="auto"/>
              <w:right w:val="single" w:sz="8" w:space="0" w:color="auto"/>
            </w:tcBorders>
            <w:vAlign w:val="bottom"/>
          </w:tcPr>
          <w:p w:rsidR="00727D89" w:rsidRDefault="00DA711E">
            <w:pPr>
              <w:spacing w:line="258" w:lineRule="exact"/>
              <w:ind w:left="580"/>
              <w:jc w:val="center"/>
              <w:rPr>
                <w:sz w:val="20"/>
                <w:szCs w:val="20"/>
              </w:rPr>
            </w:pPr>
            <w:r>
              <w:rPr>
                <w:rFonts w:eastAsia="Times New Roman"/>
                <w:w w:val="99"/>
                <w:sz w:val="24"/>
                <w:szCs w:val="24"/>
              </w:rPr>
              <w:t>1</w:t>
            </w:r>
          </w:p>
        </w:tc>
        <w:tc>
          <w:tcPr>
            <w:tcW w:w="7060" w:type="dxa"/>
            <w:tcBorders>
              <w:right w:val="single" w:sz="8" w:space="0" w:color="auto"/>
            </w:tcBorders>
            <w:vAlign w:val="bottom"/>
          </w:tcPr>
          <w:p w:rsidR="00727D89" w:rsidRDefault="00DA711E">
            <w:pPr>
              <w:spacing w:line="258" w:lineRule="exact"/>
              <w:ind w:left="220"/>
              <w:rPr>
                <w:sz w:val="20"/>
                <w:szCs w:val="20"/>
              </w:rPr>
            </w:pPr>
            <w:r>
              <w:rPr>
                <w:rFonts w:eastAsia="Times New Roman"/>
                <w:sz w:val="24"/>
                <w:szCs w:val="24"/>
              </w:rPr>
              <w:t>Мир накануне Первой мировой войны</w:t>
            </w:r>
          </w:p>
        </w:tc>
        <w:tc>
          <w:tcPr>
            <w:tcW w:w="1700" w:type="dxa"/>
            <w:tcBorders>
              <w:right w:val="single" w:sz="8" w:space="0" w:color="auto"/>
            </w:tcBorders>
            <w:vAlign w:val="bottom"/>
          </w:tcPr>
          <w:p w:rsidR="00727D89" w:rsidRDefault="00DA711E">
            <w:pPr>
              <w:spacing w:line="258" w:lineRule="exact"/>
              <w:ind w:left="540"/>
              <w:jc w:val="center"/>
              <w:rPr>
                <w:sz w:val="20"/>
                <w:szCs w:val="20"/>
              </w:rPr>
            </w:pPr>
            <w:r>
              <w:rPr>
                <w:rFonts w:eastAsia="Times New Roman"/>
                <w:w w:val="99"/>
                <w:sz w:val="24"/>
                <w:szCs w:val="24"/>
              </w:rPr>
              <w:t>3</w:t>
            </w:r>
          </w:p>
        </w:tc>
      </w:tr>
      <w:tr w:rsidR="00727D89">
        <w:trPr>
          <w:trHeight w:val="48"/>
        </w:trPr>
        <w:tc>
          <w:tcPr>
            <w:tcW w:w="1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06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1580" w:type="dxa"/>
            <w:tcBorders>
              <w:left w:val="single" w:sz="8" w:space="0" w:color="auto"/>
              <w:right w:val="single" w:sz="8" w:space="0" w:color="auto"/>
            </w:tcBorders>
            <w:vAlign w:val="bottom"/>
          </w:tcPr>
          <w:p w:rsidR="00727D89" w:rsidRDefault="00DA711E">
            <w:pPr>
              <w:spacing w:line="258" w:lineRule="exact"/>
              <w:ind w:left="580"/>
              <w:jc w:val="center"/>
              <w:rPr>
                <w:sz w:val="20"/>
                <w:szCs w:val="20"/>
              </w:rPr>
            </w:pPr>
            <w:r>
              <w:rPr>
                <w:rFonts w:eastAsia="Times New Roman"/>
                <w:w w:val="99"/>
                <w:sz w:val="24"/>
                <w:szCs w:val="24"/>
              </w:rPr>
              <w:t>2</w:t>
            </w:r>
          </w:p>
        </w:tc>
        <w:tc>
          <w:tcPr>
            <w:tcW w:w="7060" w:type="dxa"/>
            <w:tcBorders>
              <w:right w:val="single" w:sz="8" w:space="0" w:color="auto"/>
            </w:tcBorders>
            <w:vAlign w:val="bottom"/>
          </w:tcPr>
          <w:p w:rsidR="00727D89" w:rsidRDefault="00DA711E">
            <w:pPr>
              <w:spacing w:line="258" w:lineRule="exact"/>
              <w:ind w:left="220"/>
              <w:rPr>
                <w:sz w:val="20"/>
                <w:szCs w:val="20"/>
              </w:rPr>
            </w:pPr>
            <w:r>
              <w:rPr>
                <w:rFonts w:eastAsia="Times New Roman"/>
                <w:sz w:val="24"/>
                <w:szCs w:val="24"/>
              </w:rPr>
              <w:t>Межвоенный период</w:t>
            </w:r>
          </w:p>
        </w:tc>
        <w:tc>
          <w:tcPr>
            <w:tcW w:w="1700" w:type="dxa"/>
            <w:tcBorders>
              <w:right w:val="single" w:sz="8" w:space="0" w:color="auto"/>
            </w:tcBorders>
            <w:vAlign w:val="bottom"/>
          </w:tcPr>
          <w:p w:rsidR="00727D89" w:rsidRDefault="00DA711E">
            <w:pPr>
              <w:spacing w:line="258" w:lineRule="exact"/>
              <w:ind w:left="540"/>
              <w:jc w:val="center"/>
              <w:rPr>
                <w:sz w:val="20"/>
                <w:szCs w:val="20"/>
              </w:rPr>
            </w:pPr>
            <w:r>
              <w:rPr>
                <w:rFonts w:eastAsia="Times New Roman"/>
                <w:w w:val="99"/>
                <w:sz w:val="24"/>
                <w:szCs w:val="24"/>
              </w:rPr>
              <w:t>9</w:t>
            </w:r>
          </w:p>
        </w:tc>
      </w:tr>
      <w:tr w:rsidR="00727D89">
        <w:trPr>
          <w:trHeight w:val="51"/>
        </w:trPr>
        <w:tc>
          <w:tcPr>
            <w:tcW w:w="1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06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580" w:type="dxa"/>
            <w:tcBorders>
              <w:left w:val="single" w:sz="8" w:space="0" w:color="auto"/>
              <w:right w:val="single" w:sz="8" w:space="0" w:color="auto"/>
            </w:tcBorders>
            <w:vAlign w:val="bottom"/>
          </w:tcPr>
          <w:p w:rsidR="00727D89" w:rsidRDefault="00DA711E">
            <w:pPr>
              <w:spacing w:line="258" w:lineRule="exact"/>
              <w:ind w:left="580"/>
              <w:jc w:val="center"/>
              <w:rPr>
                <w:sz w:val="20"/>
                <w:szCs w:val="20"/>
              </w:rPr>
            </w:pPr>
            <w:r>
              <w:rPr>
                <w:rFonts w:eastAsia="Times New Roman"/>
                <w:w w:val="99"/>
                <w:sz w:val="24"/>
                <w:szCs w:val="24"/>
              </w:rPr>
              <w:t>3</w:t>
            </w:r>
          </w:p>
        </w:tc>
        <w:tc>
          <w:tcPr>
            <w:tcW w:w="7060" w:type="dxa"/>
            <w:tcBorders>
              <w:right w:val="single" w:sz="8" w:space="0" w:color="auto"/>
            </w:tcBorders>
            <w:vAlign w:val="bottom"/>
          </w:tcPr>
          <w:p w:rsidR="00727D89" w:rsidRDefault="00DA711E">
            <w:pPr>
              <w:spacing w:line="258" w:lineRule="exact"/>
              <w:ind w:left="220"/>
              <w:rPr>
                <w:sz w:val="20"/>
                <w:szCs w:val="20"/>
              </w:rPr>
            </w:pPr>
            <w:r>
              <w:rPr>
                <w:rFonts w:eastAsia="Times New Roman"/>
                <w:sz w:val="24"/>
                <w:szCs w:val="24"/>
              </w:rPr>
              <w:t>Вторая мировая война.</w:t>
            </w:r>
          </w:p>
        </w:tc>
        <w:tc>
          <w:tcPr>
            <w:tcW w:w="1700" w:type="dxa"/>
            <w:tcBorders>
              <w:right w:val="single" w:sz="8" w:space="0" w:color="auto"/>
            </w:tcBorders>
            <w:vAlign w:val="bottom"/>
          </w:tcPr>
          <w:p w:rsidR="00727D89" w:rsidRDefault="00DA711E">
            <w:pPr>
              <w:spacing w:line="258" w:lineRule="exact"/>
              <w:ind w:left="540"/>
              <w:jc w:val="center"/>
              <w:rPr>
                <w:sz w:val="20"/>
                <w:szCs w:val="20"/>
              </w:rPr>
            </w:pPr>
            <w:r>
              <w:rPr>
                <w:rFonts w:eastAsia="Times New Roman"/>
                <w:w w:val="99"/>
                <w:sz w:val="24"/>
                <w:szCs w:val="24"/>
              </w:rPr>
              <w:t>3</w:t>
            </w:r>
          </w:p>
        </w:tc>
      </w:tr>
      <w:tr w:rsidR="00727D89">
        <w:trPr>
          <w:trHeight w:val="48"/>
        </w:trPr>
        <w:tc>
          <w:tcPr>
            <w:tcW w:w="1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06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580" w:type="dxa"/>
            <w:tcBorders>
              <w:left w:val="single" w:sz="8" w:space="0" w:color="auto"/>
              <w:right w:val="single" w:sz="8" w:space="0" w:color="auto"/>
            </w:tcBorders>
            <w:vAlign w:val="bottom"/>
          </w:tcPr>
          <w:p w:rsidR="00727D89" w:rsidRDefault="00DA711E">
            <w:pPr>
              <w:spacing w:line="258" w:lineRule="exact"/>
              <w:ind w:left="580"/>
              <w:jc w:val="center"/>
              <w:rPr>
                <w:sz w:val="20"/>
                <w:szCs w:val="20"/>
              </w:rPr>
            </w:pPr>
            <w:r>
              <w:rPr>
                <w:rFonts w:eastAsia="Times New Roman"/>
                <w:w w:val="99"/>
                <w:sz w:val="24"/>
                <w:szCs w:val="24"/>
              </w:rPr>
              <w:t>4</w:t>
            </w:r>
          </w:p>
        </w:tc>
        <w:tc>
          <w:tcPr>
            <w:tcW w:w="7060" w:type="dxa"/>
            <w:tcBorders>
              <w:right w:val="single" w:sz="8" w:space="0" w:color="auto"/>
            </w:tcBorders>
            <w:vAlign w:val="bottom"/>
          </w:tcPr>
          <w:p w:rsidR="00727D89" w:rsidRDefault="00DA711E">
            <w:pPr>
              <w:spacing w:line="258" w:lineRule="exact"/>
              <w:ind w:left="220"/>
              <w:rPr>
                <w:sz w:val="20"/>
                <w:szCs w:val="20"/>
              </w:rPr>
            </w:pPr>
            <w:r>
              <w:rPr>
                <w:rFonts w:eastAsia="Times New Roman"/>
                <w:sz w:val="24"/>
                <w:szCs w:val="24"/>
              </w:rPr>
              <w:t>Соревнование социальных систем</w:t>
            </w:r>
          </w:p>
        </w:tc>
        <w:tc>
          <w:tcPr>
            <w:tcW w:w="1700" w:type="dxa"/>
            <w:tcBorders>
              <w:right w:val="single" w:sz="8" w:space="0" w:color="auto"/>
            </w:tcBorders>
            <w:vAlign w:val="bottom"/>
          </w:tcPr>
          <w:p w:rsidR="00727D89" w:rsidRDefault="00DA711E">
            <w:pPr>
              <w:spacing w:line="258" w:lineRule="exact"/>
              <w:ind w:left="540"/>
              <w:jc w:val="center"/>
              <w:rPr>
                <w:sz w:val="20"/>
                <w:szCs w:val="20"/>
              </w:rPr>
            </w:pPr>
            <w:r>
              <w:rPr>
                <w:rFonts w:eastAsia="Times New Roman"/>
                <w:w w:val="99"/>
                <w:sz w:val="24"/>
                <w:szCs w:val="24"/>
              </w:rPr>
              <w:t>11</w:t>
            </w:r>
          </w:p>
        </w:tc>
      </w:tr>
      <w:tr w:rsidR="00727D89">
        <w:trPr>
          <w:trHeight w:val="48"/>
        </w:trPr>
        <w:tc>
          <w:tcPr>
            <w:tcW w:w="1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06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1580" w:type="dxa"/>
            <w:tcBorders>
              <w:left w:val="single" w:sz="8" w:space="0" w:color="auto"/>
              <w:right w:val="single" w:sz="8" w:space="0" w:color="auto"/>
            </w:tcBorders>
            <w:vAlign w:val="bottom"/>
          </w:tcPr>
          <w:p w:rsidR="00727D89" w:rsidRDefault="00DA711E">
            <w:pPr>
              <w:spacing w:line="260" w:lineRule="exact"/>
              <w:ind w:left="580"/>
              <w:jc w:val="center"/>
              <w:rPr>
                <w:sz w:val="20"/>
                <w:szCs w:val="20"/>
              </w:rPr>
            </w:pPr>
            <w:r>
              <w:rPr>
                <w:rFonts w:eastAsia="Times New Roman"/>
                <w:w w:val="99"/>
                <w:sz w:val="24"/>
                <w:szCs w:val="24"/>
              </w:rPr>
              <w:t>5</w:t>
            </w:r>
          </w:p>
        </w:tc>
        <w:tc>
          <w:tcPr>
            <w:tcW w:w="7060" w:type="dxa"/>
            <w:tcBorders>
              <w:right w:val="single" w:sz="8" w:space="0" w:color="auto"/>
            </w:tcBorders>
            <w:vAlign w:val="bottom"/>
          </w:tcPr>
          <w:p w:rsidR="00727D89" w:rsidRDefault="00DA711E">
            <w:pPr>
              <w:spacing w:line="260" w:lineRule="exact"/>
              <w:ind w:left="220"/>
              <w:rPr>
                <w:sz w:val="20"/>
                <w:szCs w:val="20"/>
              </w:rPr>
            </w:pPr>
            <w:r>
              <w:rPr>
                <w:rFonts w:eastAsia="Times New Roman"/>
                <w:sz w:val="24"/>
                <w:szCs w:val="24"/>
              </w:rPr>
              <w:t>Резерв Повторение курса</w:t>
            </w:r>
          </w:p>
        </w:tc>
        <w:tc>
          <w:tcPr>
            <w:tcW w:w="1700" w:type="dxa"/>
            <w:tcBorders>
              <w:right w:val="single" w:sz="8" w:space="0" w:color="auto"/>
            </w:tcBorders>
            <w:vAlign w:val="bottom"/>
          </w:tcPr>
          <w:p w:rsidR="00727D89" w:rsidRDefault="00DA711E">
            <w:pPr>
              <w:spacing w:line="260" w:lineRule="exact"/>
              <w:ind w:left="540"/>
              <w:jc w:val="center"/>
              <w:rPr>
                <w:sz w:val="20"/>
                <w:szCs w:val="20"/>
              </w:rPr>
            </w:pPr>
            <w:r>
              <w:rPr>
                <w:rFonts w:eastAsia="Times New Roman"/>
                <w:w w:val="99"/>
                <w:sz w:val="24"/>
                <w:szCs w:val="24"/>
              </w:rPr>
              <w:t>2</w:t>
            </w:r>
          </w:p>
        </w:tc>
      </w:tr>
      <w:tr w:rsidR="00727D89">
        <w:trPr>
          <w:trHeight w:val="48"/>
        </w:trPr>
        <w:tc>
          <w:tcPr>
            <w:tcW w:w="1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06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1580" w:type="dxa"/>
            <w:tcBorders>
              <w:left w:val="single" w:sz="8" w:space="0" w:color="auto"/>
              <w:right w:val="single" w:sz="8" w:space="0" w:color="auto"/>
            </w:tcBorders>
            <w:vAlign w:val="bottom"/>
          </w:tcPr>
          <w:p w:rsidR="00727D89" w:rsidRDefault="00727D89"/>
        </w:tc>
        <w:tc>
          <w:tcPr>
            <w:tcW w:w="7060" w:type="dxa"/>
            <w:tcBorders>
              <w:right w:val="single" w:sz="8" w:space="0" w:color="auto"/>
            </w:tcBorders>
            <w:vAlign w:val="bottom"/>
          </w:tcPr>
          <w:p w:rsidR="00727D89" w:rsidRDefault="00DA711E">
            <w:pPr>
              <w:spacing w:line="263" w:lineRule="exact"/>
              <w:ind w:left="220"/>
              <w:rPr>
                <w:sz w:val="20"/>
                <w:szCs w:val="20"/>
              </w:rPr>
            </w:pPr>
            <w:r>
              <w:rPr>
                <w:rFonts w:eastAsia="Times New Roman"/>
                <w:sz w:val="24"/>
                <w:szCs w:val="24"/>
              </w:rPr>
              <w:t>Итого</w:t>
            </w:r>
          </w:p>
        </w:tc>
        <w:tc>
          <w:tcPr>
            <w:tcW w:w="1700" w:type="dxa"/>
            <w:tcBorders>
              <w:right w:val="single" w:sz="8" w:space="0" w:color="auto"/>
            </w:tcBorders>
            <w:vAlign w:val="bottom"/>
          </w:tcPr>
          <w:p w:rsidR="00727D89" w:rsidRDefault="00DA711E">
            <w:pPr>
              <w:spacing w:line="263" w:lineRule="exact"/>
              <w:ind w:left="540"/>
              <w:jc w:val="center"/>
              <w:rPr>
                <w:sz w:val="20"/>
                <w:szCs w:val="20"/>
              </w:rPr>
            </w:pPr>
            <w:r>
              <w:rPr>
                <w:rFonts w:eastAsia="Times New Roman"/>
                <w:b/>
                <w:bCs/>
                <w:w w:val="99"/>
                <w:sz w:val="24"/>
                <w:szCs w:val="24"/>
              </w:rPr>
              <w:t>28</w:t>
            </w:r>
          </w:p>
        </w:tc>
      </w:tr>
      <w:tr w:rsidR="00727D89">
        <w:trPr>
          <w:trHeight w:val="44"/>
        </w:trPr>
        <w:tc>
          <w:tcPr>
            <w:tcW w:w="15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060" w:type="dxa"/>
            <w:tcBorders>
              <w:bottom w:val="single" w:sz="8" w:space="0" w:color="auto"/>
              <w:right w:val="single" w:sz="8" w:space="0" w:color="auto"/>
            </w:tcBorders>
            <w:vAlign w:val="bottom"/>
          </w:tcPr>
          <w:p w:rsidR="00727D89" w:rsidRDefault="00727D89">
            <w:pPr>
              <w:rPr>
                <w:sz w:val="3"/>
                <w:szCs w:val="3"/>
              </w:rPr>
            </w:pPr>
          </w:p>
        </w:tc>
        <w:tc>
          <w:tcPr>
            <w:tcW w:w="1700" w:type="dxa"/>
            <w:tcBorders>
              <w:bottom w:val="single" w:sz="8" w:space="0" w:color="auto"/>
              <w:right w:val="single" w:sz="8" w:space="0" w:color="auto"/>
            </w:tcBorders>
            <w:vAlign w:val="bottom"/>
          </w:tcPr>
          <w:p w:rsidR="00727D89" w:rsidRDefault="00727D89">
            <w:pPr>
              <w:rPr>
                <w:sz w:val="3"/>
                <w:szCs w:val="3"/>
              </w:rPr>
            </w:pPr>
          </w:p>
        </w:tc>
      </w:tr>
    </w:tbl>
    <w:p w:rsidR="00727D89" w:rsidRDefault="00727D89">
      <w:pPr>
        <w:spacing w:line="316" w:lineRule="exact"/>
        <w:rPr>
          <w:sz w:val="20"/>
          <w:szCs w:val="20"/>
        </w:rPr>
      </w:pPr>
    </w:p>
    <w:p w:rsidR="00727D89" w:rsidRDefault="00DA711E">
      <w:pPr>
        <w:ind w:left="2240"/>
        <w:rPr>
          <w:sz w:val="20"/>
          <w:szCs w:val="20"/>
        </w:rPr>
      </w:pPr>
      <w:r>
        <w:rPr>
          <w:rFonts w:eastAsia="Times New Roman"/>
          <w:b/>
          <w:bCs/>
          <w:sz w:val="24"/>
          <w:szCs w:val="24"/>
        </w:rPr>
        <w:t>Планируемые результаты изучения курса « История России»</w:t>
      </w:r>
    </w:p>
    <w:p w:rsidR="00727D89" w:rsidRDefault="00727D89">
      <w:pPr>
        <w:spacing w:line="365" w:lineRule="exact"/>
        <w:rPr>
          <w:sz w:val="20"/>
          <w:szCs w:val="20"/>
        </w:rPr>
      </w:pPr>
    </w:p>
    <w:p w:rsidR="00727D89" w:rsidRDefault="00DA711E">
      <w:pPr>
        <w:spacing w:line="264" w:lineRule="auto"/>
        <w:ind w:left="140" w:right="540" w:firstLine="566"/>
        <w:rPr>
          <w:sz w:val="20"/>
          <w:szCs w:val="20"/>
        </w:rPr>
      </w:pPr>
      <w:r>
        <w:rPr>
          <w:rFonts w:eastAsia="Times New Roman"/>
          <w:sz w:val="24"/>
          <w:szCs w:val="24"/>
        </w:rPr>
        <w:t xml:space="preserve">Важнейшими </w:t>
      </w:r>
      <w:r>
        <w:rPr>
          <w:rFonts w:eastAsia="Times New Roman"/>
          <w:b/>
          <w:bCs/>
          <w:sz w:val="24"/>
          <w:szCs w:val="24"/>
        </w:rPr>
        <w:t>личностными результатами</w:t>
      </w:r>
      <w:r>
        <w:rPr>
          <w:rFonts w:eastAsia="Times New Roman"/>
          <w:sz w:val="24"/>
          <w:szCs w:val="24"/>
        </w:rPr>
        <w:t xml:space="preserve"> изучения истории на данном этапе обучения являются:</w:t>
      </w:r>
    </w:p>
    <w:p w:rsidR="00727D89" w:rsidRDefault="00727D89">
      <w:pPr>
        <w:spacing w:line="29" w:lineRule="exact"/>
        <w:rPr>
          <w:sz w:val="20"/>
          <w:szCs w:val="20"/>
        </w:rPr>
      </w:pPr>
    </w:p>
    <w:p w:rsidR="00727D89" w:rsidRDefault="00DA711E" w:rsidP="00DE3FBF">
      <w:pPr>
        <w:numPr>
          <w:ilvl w:val="0"/>
          <w:numId w:val="106"/>
        </w:numPr>
        <w:tabs>
          <w:tab w:val="left" w:pos="1059"/>
        </w:tabs>
        <w:spacing w:line="271" w:lineRule="auto"/>
        <w:ind w:left="140" w:right="540" w:firstLine="572"/>
        <w:jc w:val="both"/>
        <w:rPr>
          <w:rFonts w:eastAsia="Times New Roman"/>
          <w:sz w:val="24"/>
          <w:szCs w:val="24"/>
        </w:rPr>
      </w:pPr>
      <w:r>
        <w:rPr>
          <w:rFonts w:eastAsia="Times New Roman"/>
          <w:sz w:val="24"/>
          <w:szCs w:val="24"/>
        </w:rPr>
        <w:t>складывание российской идентичности, способности к еѐ осознанию в поликультурном социуме, чувства причастности к историко-культурной общности российского народа и судьбе России, патриотизма, готовности к служению Отечеству, его защите;</w:t>
      </w:r>
    </w:p>
    <w:p w:rsidR="00727D89" w:rsidRDefault="00727D89">
      <w:pPr>
        <w:spacing w:line="23" w:lineRule="exact"/>
        <w:rPr>
          <w:rFonts w:eastAsia="Times New Roman"/>
          <w:sz w:val="24"/>
          <w:szCs w:val="24"/>
        </w:rPr>
      </w:pPr>
    </w:p>
    <w:p w:rsidR="00727D89" w:rsidRDefault="00DA711E" w:rsidP="00DE3FBF">
      <w:pPr>
        <w:numPr>
          <w:ilvl w:val="0"/>
          <w:numId w:val="106"/>
        </w:numPr>
        <w:tabs>
          <w:tab w:val="left" w:pos="889"/>
        </w:tabs>
        <w:spacing w:line="270" w:lineRule="auto"/>
        <w:ind w:left="140" w:right="540" w:firstLine="572"/>
        <w:jc w:val="both"/>
        <w:rPr>
          <w:rFonts w:eastAsia="Times New Roman"/>
          <w:sz w:val="24"/>
          <w:szCs w:val="24"/>
        </w:rPr>
      </w:pPr>
      <w:r>
        <w:rPr>
          <w:rFonts w:eastAsia="Times New Roman"/>
          <w:sz w:val="24"/>
          <w:szCs w:val="24"/>
        </w:rPr>
        <w:t>формирование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w:t>
      </w:r>
    </w:p>
    <w:p w:rsidR="00727D89" w:rsidRDefault="00727D89">
      <w:pPr>
        <w:spacing w:line="18" w:lineRule="exact"/>
        <w:rPr>
          <w:rFonts w:eastAsia="Times New Roman"/>
          <w:sz w:val="24"/>
          <w:szCs w:val="24"/>
        </w:rPr>
      </w:pPr>
    </w:p>
    <w:p w:rsidR="00727D89" w:rsidRDefault="00DA711E" w:rsidP="00DE3FBF">
      <w:pPr>
        <w:numPr>
          <w:ilvl w:val="0"/>
          <w:numId w:val="106"/>
        </w:numPr>
        <w:tabs>
          <w:tab w:val="left" w:pos="881"/>
        </w:tabs>
        <w:spacing w:line="271" w:lineRule="auto"/>
        <w:ind w:left="140" w:right="540" w:firstLine="572"/>
        <w:jc w:val="both"/>
        <w:rPr>
          <w:rFonts w:eastAsia="Times New Roman"/>
          <w:sz w:val="24"/>
          <w:szCs w:val="24"/>
        </w:rPr>
      </w:pPr>
      <w:r>
        <w:rPr>
          <w:rFonts w:eastAsia="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27D89" w:rsidRDefault="00727D89">
      <w:pPr>
        <w:spacing w:line="17" w:lineRule="exact"/>
        <w:rPr>
          <w:rFonts w:eastAsia="Times New Roman"/>
          <w:sz w:val="24"/>
          <w:szCs w:val="24"/>
        </w:rPr>
      </w:pPr>
    </w:p>
    <w:p w:rsidR="00727D89" w:rsidRDefault="00DA711E" w:rsidP="00DE3FBF">
      <w:pPr>
        <w:numPr>
          <w:ilvl w:val="0"/>
          <w:numId w:val="106"/>
        </w:numPr>
        <w:tabs>
          <w:tab w:val="left" w:pos="1004"/>
        </w:tabs>
        <w:spacing w:line="265" w:lineRule="auto"/>
        <w:ind w:left="140" w:right="540" w:firstLine="572"/>
        <w:rPr>
          <w:rFonts w:eastAsia="Times New Roman"/>
          <w:sz w:val="24"/>
          <w:szCs w:val="24"/>
        </w:rPr>
      </w:pPr>
      <w:r>
        <w:rPr>
          <w:rFonts w:eastAsia="Times New Roman"/>
          <w:sz w:val="24"/>
          <w:szCs w:val="24"/>
        </w:rPr>
        <w:t>воспитание уважения к культуре, языкам, традициям и обычаям народов, проживающих в Российской Федерации.</w:t>
      </w:r>
    </w:p>
    <w:p w:rsidR="00727D89" w:rsidRDefault="00727D89">
      <w:pPr>
        <w:spacing w:line="24" w:lineRule="exact"/>
        <w:rPr>
          <w:rFonts w:eastAsia="Times New Roman"/>
          <w:sz w:val="24"/>
          <w:szCs w:val="24"/>
        </w:rPr>
      </w:pPr>
    </w:p>
    <w:p w:rsidR="00727D89" w:rsidRDefault="00DA711E">
      <w:pPr>
        <w:spacing w:line="266" w:lineRule="auto"/>
        <w:ind w:left="140" w:right="540" w:firstLine="566"/>
        <w:rPr>
          <w:rFonts w:eastAsia="Times New Roman"/>
          <w:sz w:val="24"/>
          <w:szCs w:val="24"/>
        </w:rPr>
      </w:pPr>
      <w:r>
        <w:rPr>
          <w:rFonts w:eastAsia="Times New Roman"/>
          <w:b/>
          <w:bCs/>
          <w:sz w:val="24"/>
          <w:szCs w:val="24"/>
        </w:rPr>
        <w:t xml:space="preserve">Метапредметные результаты </w:t>
      </w:r>
      <w:r>
        <w:rPr>
          <w:rFonts w:eastAsia="Times New Roman"/>
          <w:sz w:val="24"/>
          <w:szCs w:val="24"/>
        </w:rPr>
        <w:t>изучения истории предполагают формирование</w:t>
      </w:r>
      <w:r>
        <w:rPr>
          <w:rFonts w:eastAsia="Times New Roman"/>
          <w:b/>
          <w:bCs/>
          <w:sz w:val="24"/>
          <w:szCs w:val="24"/>
        </w:rPr>
        <w:t xml:space="preserve"> </w:t>
      </w:r>
      <w:r>
        <w:rPr>
          <w:rFonts w:eastAsia="Times New Roman"/>
          <w:sz w:val="24"/>
          <w:szCs w:val="24"/>
        </w:rPr>
        <w:t>следующих умений:</w:t>
      </w:r>
    </w:p>
    <w:p w:rsidR="00727D89" w:rsidRDefault="00727D89">
      <w:pPr>
        <w:spacing w:line="24" w:lineRule="exact"/>
        <w:rPr>
          <w:rFonts w:eastAsia="Times New Roman"/>
          <w:sz w:val="24"/>
          <w:szCs w:val="24"/>
        </w:rPr>
      </w:pPr>
    </w:p>
    <w:p w:rsidR="00727D89" w:rsidRDefault="00DA711E" w:rsidP="00DE3FBF">
      <w:pPr>
        <w:numPr>
          <w:ilvl w:val="0"/>
          <w:numId w:val="106"/>
        </w:numPr>
        <w:tabs>
          <w:tab w:val="left" w:pos="913"/>
        </w:tabs>
        <w:spacing w:line="264" w:lineRule="auto"/>
        <w:ind w:left="140" w:right="540" w:firstLine="572"/>
        <w:rPr>
          <w:rFonts w:eastAsia="Times New Roman"/>
          <w:sz w:val="24"/>
          <w:szCs w:val="24"/>
        </w:rPr>
      </w:pPr>
      <w:r>
        <w:rPr>
          <w:rFonts w:eastAsia="Times New Roman"/>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727D89" w:rsidRDefault="00727D89">
      <w:pPr>
        <w:spacing w:line="26" w:lineRule="exact"/>
        <w:rPr>
          <w:rFonts w:eastAsia="Times New Roman"/>
          <w:sz w:val="24"/>
          <w:szCs w:val="24"/>
        </w:rPr>
      </w:pPr>
    </w:p>
    <w:p w:rsidR="00727D89" w:rsidRDefault="00DA711E" w:rsidP="00DE3FBF">
      <w:pPr>
        <w:numPr>
          <w:ilvl w:val="0"/>
          <w:numId w:val="106"/>
        </w:numPr>
        <w:tabs>
          <w:tab w:val="left" w:pos="987"/>
        </w:tabs>
        <w:spacing w:line="271" w:lineRule="auto"/>
        <w:ind w:left="140" w:right="540" w:firstLine="572"/>
        <w:jc w:val="both"/>
        <w:rPr>
          <w:rFonts w:eastAsia="Times New Roman"/>
          <w:sz w:val="24"/>
          <w:szCs w:val="24"/>
        </w:rPr>
      </w:pPr>
      <w:r>
        <w:rPr>
          <w:rFonts w:eastAsia="Times New Roman"/>
          <w:sz w:val="24"/>
          <w:szCs w:val="24"/>
        </w:rPr>
        <w:t>оценивать ресурсы, в том числе время и другие нематериальные ресурсы, необходимые для достижения поставленной ранее цели;• сопоставлять имеющиеся возможности и необходимые для достижения поставленной ранее цели;</w:t>
      </w:r>
    </w:p>
    <w:p w:rsidR="00727D89" w:rsidRDefault="00727D89">
      <w:pPr>
        <w:spacing w:line="17" w:lineRule="exact"/>
        <w:rPr>
          <w:rFonts w:eastAsia="Times New Roman"/>
          <w:sz w:val="24"/>
          <w:szCs w:val="24"/>
        </w:rPr>
      </w:pPr>
    </w:p>
    <w:p w:rsidR="00727D89" w:rsidRDefault="00DA711E" w:rsidP="00DE3FBF">
      <w:pPr>
        <w:numPr>
          <w:ilvl w:val="0"/>
          <w:numId w:val="106"/>
        </w:numPr>
        <w:tabs>
          <w:tab w:val="left" w:pos="898"/>
        </w:tabs>
        <w:spacing w:line="252" w:lineRule="auto"/>
        <w:ind w:left="140" w:right="540" w:firstLine="572"/>
        <w:rPr>
          <w:rFonts w:eastAsia="Times New Roman"/>
          <w:sz w:val="24"/>
          <w:szCs w:val="24"/>
        </w:rPr>
      </w:pPr>
      <w:r>
        <w:rPr>
          <w:rFonts w:eastAsia="Times New Roman"/>
          <w:sz w:val="24"/>
          <w:szCs w:val="24"/>
        </w:rPr>
        <w:t>сопоставлять имеющиеся возможности и необходимые для достижения цели ресурсы;</w:t>
      </w:r>
    </w:p>
    <w:p w:rsidR="00727D89" w:rsidRDefault="00727D89">
      <w:pPr>
        <w:spacing w:line="346" w:lineRule="exact"/>
        <w:rPr>
          <w:rFonts w:eastAsia="Times New Roman"/>
          <w:sz w:val="24"/>
          <w:szCs w:val="24"/>
        </w:rPr>
      </w:pPr>
    </w:p>
    <w:p w:rsidR="00727D89" w:rsidRDefault="00DA711E" w:rsidP="00DE3FBF">
      <w:pPr>
        <w:numPr>
          <w:ilvl w:val="0"/>
          <w:numId w:val="106"/>
        </w:numPr>
        <w:tabs>
          <w:tab w:val="left" w:pos="992"/>
        </w:tabs>
        <w:spacing w:line="264" w:lineRule="auto"/>
        <w:ind w:left="140" w:right="540" w:firstLine="572"/>
        <w:rPr>
          <w:rFonts w:eastAsia="Times New Roman"/>
          <w:sz w:val="24"/>
          <w:szCs w:val="24"/>
        </w:rPr>
      </w:pPr>
      <w:r>
        <w:rPr>
          <w:rFonts w:eastAsia="Times New Roman"/>
          <w:sz w:val="24"/>
          <w:szCs w:val="24"/>
        </w:rPr>
        <w:t>организовывать эффективный поиск ресурсов, необходимых для достижения поставленной цели;</w:t>
      </w:r>
    </w:p>
    <w:p w:rsidR="00727D89" w:rsidRDefault="00727D89">
      <w:pPr>
        <w:spacing w:line="26" w:lineRule="exact"/>
        <w:rPr>
          <w:rFonts w:eastAsia="Times New Roman"/>
          <w:sz w:val="24"/>
          <w:szCs w:val="24"/>
        </w:rPr>
      </w:pPr>
    </w:p>
    <w:p w:rsidR="00727D89" w:rsidRDefault="00DA711E" w:rsidP="00DE3FBF">
      <w:pPr>
        <w:numPr>
          <w:ilvl w:val="0"/>
          <w:numId w:val="106"/>
        </w:numPr>
        <w:tabs>
          <w:tab w:val="left" w:pos="989"/>
        </w:tabs>
        <w:spacing w:line="264" w:lineRule="auto"/>
        <w:ind w:left="140" w:right="540" w:firstLine="572"/>
        <w:rPr>
          <w:rFonts w:eastAsia="Times New Roman"/>
          <w:sz w:val="24"/>
          <w:szCs w:val="24"/>
        </w:rPr>
      </w:pPr>
      <w:r>
        <w:rPr>
          <w:rFonts w:eastAsia="Times New Roman"/>
          <w:sz w:val="24"/>
          <w:szCs w:val="24"/>
        </w:rPr>
        <w:t>определять несколько путей достижения поставленной цели; организовывать эффективный поиск ресурсов, необходимых для достижения поставленной цели</w:t>
      </w:r>
    </w:p>
    <w:p w:rsidR="00727D89" w:rsidRDefault="00727D89">
      <w:pPr>
        <w:spacing w:line="19" w:lineRule="exact"/>
        <w:rPr>
          <w:sz w:val="20"/>
          <w:szCs w:val="20"/>
        </w:rPr>
      </w:pPr>
    </w:p>
    <w:p w:rsidR="00727D89" w:rsidRDefault="00DA711E">
      <w:pPr>
        <w:ind w:right="420"/>
        <w:jc w:val="right"/>
        <w:rPr>
          <w:sz w:val="20"/>
          <w:szCs w:val="20"/>
        </w:rPr>
      </w:pPr>
      <w:r>
        <w:rPr>
          <w:rFonts w:eastAsia="Times New Roman"/>
          <w:sz w:val="24"/>
          <w:szCs w:val="24"/>
        </w:rPr>
        <w:t>145</w:t>
      </w:r>
    </w:p>
    <w:p w:rsidR="00727D89" w:rsidRDefault="00727D89">
      <w:pPr>
        <w:sectPr w:rsidR="00727D89">
          <w:pgSz w:w="11920" w:h="16841"/>
          <w:pgMar w:top="904" w:right="431" w:bottom="105" w:left="1160" w:header="0" w:footer="0" w:gutter="0"/>
          <w:cols w:space="720" w:equalWidth="0">
            <w:col w:w="10320"/>
          </w:cols>
        </w:sectPr>
      </w:pPr>
    </w:p>
    <w:p w:rsidR="00727D89" w:rsidRDefault="00DA711E">
      <w:pPr>
        <w:ind w:left="580"/>
        <w:rPr>
          <w:sz w:val="20"/>
          <w:szCs w:val="20"/>
        </w:rPr>
      </w:pPr>
      <w:r>
        <w:rPr>
          <w:rFonts w:eastAsia="Times New Roman"/>
          <w:sz w:val="24"/>
          <w:szCs w:val="24"/>
        </w:rPr>
        <w:lastRenderedPageBreak/>
        <w:t>• определять  несколько путей  достижения поставленной цели;</w:t>
      </w:r>
    </w:p>
    <w:p w:rsidR="00727D89" w:rsidRDefault="00727D89">
      <w:pPr>
        <w:spacing w:line="41" w:lineRule="exact"/>
        <w:rPr>
          <w:sz w:val="20"/>
          <w:szCs w:val="20"/>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критически оценивать и интерпретировать информацию с разных позиций;</w:t>
      </w:r>
    </w:p>
    <w:p w:rsidR="00727D89" w:rsidRDefault="00727D89">
      <w:pPr>
        <w:spacing w:line="41" w:lineRule="exact"/>
        <w:rPr>
          <w:rFonts w:eastAsia="Times New Roman"/>
          <w:sz w:val="24"/>
          <w:szCs w:val="24"/>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распознавать и фиксировать противоречия в информационных источниках;</w:t>
      </w:r>
    </w:p>
    <w:p w:rsidR="00727D89" w:rsidRDefault="00727D89">
      <w:pPr>
        <w:spacing w:line="55" w:lineRule="exact"/>
        <w:rPr>
          <w:rFonts w:eastAsia="Times New Roman"/>
          <w:sz w:val="24"/>
          <w:szCs w:val="24"/>
        </w:rPr>
      </w:pPr>
    </w:p>
    <w:p w:rsidR="00727D89" w:rsidRDefault="00DA711E" w:rsidP="00DE3FBF">
      <w:pPr>
        <w:numPr>
          <w:ilvl w:val="0"/>
          <w:numId w:val="107"/>
        </w:numPr>
        <w:tabs>
          <w:tab w:val="left" w:pos="756"/>
        </w:tabs>
        <w:spacing w:line="264" w:lineRule="auto"/>
        <w:ind w:right="120" w:firstLine="572"/>
        <w:rPr>
          <w:rFonts w:eastAsia="Times New Roman"/>
          <w:sz w:val="24"/>
          <w:szCs w:val="24"/>
        </w:rPr>
      </w:pPr>
      <w:r>
        <w:rPr>
          <w:rFonts w:eastAsia="Times New Roman"/>
          <w:sz w:val="24"/>
          <w:szCs w:val="24"/>
        </w:rPr>
        <w:t>осуществлять развѐрнутый информационный поиск и ставить на его основе новые учебные и познавательные задачи; искать и находить обобщѐнные способы решения задач;</w:t>
      </w:r>
    </w:p>
    <w:p w:rsidR="00727D89" w:rsidRDefault="00727D89">
      <w:pPr>
        <w:spacing w:line="26" w:lineRule="exact"/>
        <w:rPr>
          <w:rFonts w:eastAsia="Times New Roman"/>
          <w:sz w:val="24"/>
          <w:szCs w:val="24"/>
        </w:rPr>
      </w:pPr>
    </w:p>
    <w:p w:rsidR="00727D89" w:rsidRDefault="00DA711E" w:rsidP="00DE3FBF">
      <w:pPr>
        <w:numPr>
          <w:ilvl w:val="0"/>
          <w:numId w:val="107"/>
        </w:numPr>
        <w:tabs>
          <w:tab w:val="left" w:pos="734"/>
        </w:tabs>
        <w:spacing w:line="264" w:lineRule="auto"/>
        <w:ind w:right="120" w:firstLine="572"/>
        <w:rPr>
          <w:rFonts w:eastAsia="Times New Roman"/>
          <w:sz w:val="24"/>
          <w:szCs w:val="24"/>
        </w:rPr>
      </w:pPr>
      <w:r>
        <w:rPr>
          <w:rFonts w:eastAsia="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727D89" w:rsidRDefault="00727D89">
      <w:pPr>
        <w:spacing w:line="16" w:lineRule="exact"/>
        <w:rPr>
          <w:rFonts w:eastAsia="Times New Roman"/>
          <w:sz w:val="24"/>
          <w:szCs w:val="24"/>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анализировать и преобразовывать проблемно-противоречивые ситуации;</w:t>
      </w:r>
    </w:p>
    <w:p w:rsidR="00727D89" w:rsidRDefault="00727D89">
      <w:pPr>
        <w:spacing w:line="53" w:lineRule="exact"/>
        <w:rPr>
          <w:rFonts w:eastAsia="Times New Roman"/>
          <w:sz w:val="24"/>
          <w:szCs w:val="24"/>
        </w:rPr>
      </w:pPr>
    </w:p>
    <w:p w:rsidR="00727D89" w:rsidRDefault="00DA711E" w:rsidP="00DE3FBF">
      <w:pPr>
        <w:numPr>
          <w:ilvl w:val="0"/>
          <w:numId w:val="107"/>
        </w:numPr>
        <w:tabs>
          <w:tab w:val="left" w:pos="830"/>
        </w:tabs>
        <w:spacing w:line="264" w:lineRule="auto"/>
        <w:ind w:right="120" w:firstLine="572"/>
        <w:rPr>
          <w:rFonts w:eastAsia="Times New Roman"/>
          <w:sz w:val="24"/>
          <w:szCs w:val="24"/>
        </w:rPr>
      </w:pPr>
      <w:r>
        <w:rPr>
          <w:rFonts w:eastAsia="Times New Roman"/>
          <w:sz w:val="24"/>
          <w:szCs w:val="24"/>
        </w:rPr>
        <w:t>развѐрнуто, логично и точно излагать свою точку зрения с использованием адекватных (устных и письменных) языковых средств;</w:t>
      </w:r>
    </w:p>
    <w:p w:rsidR="00727D89" w:rsidRDefault="00727D89">
      <w:pPr>
        <w:spacing w:line="26" w:lineRule="exact"/>
        <w:rPr>
          <w:rFonts w:eastAsia="Times New Roman"/>
          <w:sz w:val="24"/>
          <w:szCs w:val="24"/>
        </w:rPr>
      </w:pPr>
    </w:p>
    <w:p w:rsidR="00727D89" w:rsidRDefault="00DA711E" w:rsidP="00DE3FBF">
      <w:pPr>
        <w:numPr>
          <w:ilvl w:val="0"/>
          <w:numId w:val="107"/>
        </w:numPr>
        <w:tabs>
          <w:tab w:val="left" w:pos="761"/>
        </w:tabs>
        <w:spacing w:line="266" w:lineRule="auto"/>
        <w:ind w:right="120" w:firstLine="572"/>
        <w:rPr>
          <w:rFonts w:eastAsia="Times New Roman"/>
          <w:sz w:val="24"/>
          <w:szCs w:val="24"/>
        </w:rPr>
      </w:pPr>
      <w:r>
        <w:rPr>
          <w:rFonts w:eastAsia="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727D89" w:rsidRDefault="00727D89">
      <w:pPr>
        <w:spacing w:line="24"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b/>
          <w:bCs/>
          <w:sz w:val="24"/>
          <w:szCs w:val="24"/>
        </w:rPr>
        <w:t xml:space="preserve">Предметные результаты </w:t>
      </w:r>
      <w:r>
        <w:rPr>
          <w:rFonts w:eastAsia="Times New Roman"/>
          <w:sz w:val="24"/>
          <w:szCs w:val="24"/>
        </w:rPr>
        <w:t>изучения истории подразумевают,</w:t>
      </w:r>
      <w:r>
        <w:rPr>
          <w:rFonts w:eastAsia="Times New Roman"/>
          <w:b/>
          <w:bCs/>
          <w:sz w:val="24"/>
          <w:szCs w:val="24"/>
        </w:rPr>
        <w:t xml:space="preserve"> </w:t>
      </w:r>
      <w:r>
        <w:rPr>
          <w:rFonts w:eastAsia="Times New Roman"/>
          <w:sz w:val="24"/>
          <w:szCs w:val="24"/>
        </w:rPr>
        <w:t>что обучающиеся на</w:t>
      </w:r>
      <w:r>
        <w:rPr>
          <w:rFonts w:eastAsia="Times New Roman"/>
          <w:b/>
          <w:bCs/>
          <w:sz w:val="24"/>
          <w:szCs w:val="24"/>
        </w:rPr>
        <w:t xml:space="preserve"> </w:t>
      </w:r>
      <w:r>
        <w:rPr>
          <w:rFonts w:eastAsia="Times New Roman"/>
          <w:sz w:val="24"/>
          <w:szCs w:val="24"/>
        </w:rPr>
        <w:t>базовом уровне научатся:</w:t>
      </w:r>
    </w:p>
    <w:p w:rsidR="00727D89" w:rsidRDefault="00727D89">
      <w:pPr>
        <w:spacing w:line="26" w:lineRule="exact"/>
        <w:rPr>
          <w:rFonts w:eastAsia="Times New Roman"/>
          <w:sz w:val="24"/>
          <w:szCs w:val="24"/>
        </w:rPr>
      </w:pPr>
    </w:p>
    <w:p w:rsidR="00727D89" w:rsidRDefault="00DA711E" w:rsidP="00DE3FBF">
      <w:pPr>
        <w:numPr>
          <w:ilvl w:val="0"/>
          <w:numId w:val="107"/>
        </w:numPr>
        <w:tabs>
          <w:tab w:val="left" w:pos="777"/>
        </w:tabs>
        <w:spacing w:line="266" w:lineRule="auto"/>
        <w:ind w:right="120" w:firstLine="572"/>
        <w:rPr>
          <w:rFonts w:eastAsia="Times New Roman"/>
          <w:sz w:val="24"/>
          <w:szCs w:val="24"/>
        </w:rPr>
      </w:pPr>
      <w:r>
        <w:rPr>
          <w:rFonts w:eastAsia="Times New Roman"/>
          <w:sz w:val="24"/>
          <w:szCs w:val="24"/>
        </w:rPr>
        <w:t>рассматривать историю России как неотъемлемую часть мирового исторического процесса;</w:t>
      </w:r>
    </w:p>
    <w:p w:rsidR="00727D89" w:rsidRDefault="00727D89">
      <w:pPr>
        <w:spacing w:line="24" w:lineRule="exact"/>
        <w:rPr>
          <w:rFonts w:eastAsia="Times New Roman"/>
          <w:sz w:val="24"/>
          <w:szCs w:val="24"/>
        </w:rPr>
      </w:pPr>
    </w:p>
    <w:p w:rsidR="00727D89" w:rsidRDefault="00DA711E" w:rsidP="00DE3FBF">
      <w:pPr>
        <w:numPr>
          <w:ilvl w:val="0"/>
          <w:numId w:val="107"/>
        </w:numPr>
        <w:tabs>
          <w:tab w:val="left" w:pos="799"/>
        </w:tabs>
        <w:spacing w:line="264" w:lineRule="auto"/>
        <w:ind w:right="120" w:firstLine="572"/>
        <w:rPr>
          <w:rFonts w:eastAsia="Times New Roman"/>
          <w:sz w:val="24"/>
          <w:szCs w:val="24"/>
        </w:rPr>
      </w:pPr>
      <w:r>
        <w:rPr>
          <w:rFonts w:eastAsia="Times New Roman"/>
          <w:sz w:val="24"/>
          <w:szCs w:val="24"/>
        </w:rPr>
        <w:t>определять последовательность и длительность исторических событий, явлений, процессов;</w:t>
      </w:r>
    </w:p>
    <w:p w:rsidR="00727D89" w:rsidRDefault="00727D89">
      <w:pPr>
        <w:spacing w:line="26" w:lineRule="exact"/>
        <w:rPr>
          <w:rFonts w:eastAsia="Times New Roman"/>
          <w:sz w:val="24"/>
          <w:szCs w:val="24"/>
        </w:rPr>
      </w:pPr>
    </w:p>
    <w:p w:rsidR="00727D89" w:rsidRDefault="00DA711E" w:rsidP="00DE3FBF">
      <w:pPr>
        <w:numPr>
          <w:ilvl w:val="0"/>
          <w:numId w:val="107"/>
        </w:numPr>
        <w:tabs>
          <w:tab w:val="left" w:pos="897"/>
        </w:tabs>
        <w:spacing w:line="266" w:lineRule="auto"/>
        <w:ind w:right="120" w:firstLine="572"/>
        <w:rPr>
          <w:rFonts w:eastAsia="Times New Roman"/>
          <w:sz w:val="24"/>
          <w:szCs w:val="24"/>
        </w:rPr>
      </w:pPr>
      <w:r>
        <w:rPr>
          <w:rFonts w:eastAsia="Times New Roman"/>
          <w:sz w:val="24"/>
          <w:szCs w:val="24"/>
        </w:rPr>
        <w:t>характеризовать место, обстоятельства, участников, результаты важнейших исторических событий;• представлять культурное наследие России и других стран;</w:t>
      </w:r>
    </w:p>
    <w:p w:rsidR="00727D89" w:rsidRDefault="00727D89">
      <w:pPr>
        <w:spacing w:line="12" w:lineRule="exact"/>
        <w:rPr>
          <w:rFonts w:eastAsia="Times New Roman"/>
          <w:sz w:val="24"/>
          <w:szCs w:val="24"/>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работать с историческими документами;</w:t>
      </w:r>
    </w:p>
    <w:p w:rsidR="00727D89" w:rsidRDefault="00727D89">
      <w:pPr>
        <w:spacing w:line="40" w:lineRule="exact"/>
        <w:rPr>
          <w:rFonts w:eastAsia="Times New Roman"/>
          <w:sz w:val="24"/>
          <w:szCs w:val="24"/>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сравнивать различные исторические документы, давать их общую характеристику;</w:t>
      </w:r>
    </w:p>
    <w:p w:rsidR="00727D89" w:rsidRDefault="00727D89">
      <w:pPr>
        <w:spacing w:line="40" w:lineRule="exact"/>
        <w:rPr>
          <w:rFonts w:eastAsia="Times New Roman"/>
          <w:sz w:val="24"/>
          <w:szCs w:val="24"/>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критически анализировать информацию из различных источников;</w:t>
      </w:r>
    </w:p>
    <w:p w:rsidR="00727D89" w:rsidRDefault="00727D89">
      <w:pPr>
        <w:spacing w:line="53" w:lineRule="exact"/>
        <w:rPr>
          <w:rFonts w:eastAsia="Times New Roman"/>
          <w:sz w:val="24"/>
          <w:szCs w:val="24"/>
        </w:rPr>
      </w:pPr>
    </w:p>
    <w:p w:rsidR="00727D89" w:rsidRDefault="00DA711E" w:rsidP="00DE3FBF">
      <w:pPr>
        <w:numPr>
          <w:ilvl w:val="0"/>
          <w:numId w:val="107"/>
        </w:numPr>
        <w:tabs>
          <w:tab w:val="left" w:pos="799"/>
        </w:tabs>
        <w:spacing w:line="266" w:lineRule="auto"/>
        <w:ind w:right="120" w:firstLine="572"/>
        <w:rPr>
          <w:rFonts w:eastAsia="Times New Roman"/>
          <w:sz w:val="24"/>
          <w:szCs w:val="24"/>
        </w:rPr>
      </w:pPr>
      <w:r>
        <w:rPr>
          <w:rFonts w:eastAsia="Times New Roman"/>
          <w:sz w:val="24"/>
          <w:szCs w:val="24"/>
        </w:rPr>
        <w:t>соотносить иллюстративный материал с исторически-ми событиями, явлениями, процессами, персоналиями;</w:t>
      </w:r>
    </w:p>
    <w:p w:rsidR="00727D89" w:rsidRDefault="00727D89">
      <w:pPr>
        <w:spacing w:line="24" w:lineRule="exact"/>
        <w:rPr>
          <w:rFonts w:eastAsia="Times New Roman"/>
          <w:sz w:val="24"/>
          <w:szCs w:val="24"/>
        </w:rPr>
      </w:pPr>
    </w:p>
    <w:p w:rsidR="00727D89" w:rsidRDefault="00DA711E" w:rsidP="00DE3FBF">
      <w:pPr>
        <w:numPr>
          <w:ilvl w:val="0"/>
          <w:numId w:val="107"/>
        </w:numPr>
        <w:tabs>
          <w:tab w:val="left" w:pos="773"/>
        </w:tabs>
        <w:spacing w:line="264" w:lineRule="auto"/>
        <w:ind w:right="120" w:firstLine="572"/>
        <w:rPr>
          <w:rFonts w:eastAsia="Times New Roman"/>
          <w:sz w:val="24"/>
          <w:szCs w:val="24"/>
        </w:rPr>
      </w:pPr>
      <w:r>
        <w:rPr>
          <w:rFonts w:eastAsia="Times New Roman"/>
          <w:sz w:val="24"/>
          <w:szCs w:val="24"/>
        </w:rPr>
        <w:t>использовать статистическую (информационную) таблицу, график, диаграмму как источники информации;</w:t>
      </w:r>
    </w:p>
    <w:p w:rsidR="00727D89" w:rsidRDefault="00727D89">
      <w:pPr>
        <w:spacing w:line="14" w:lineRule="exact"/>
        <w:rPr>
          <w:rFonts w:eastAsia="Times New Roman"/>
          <w:sz w:val="24"/>
          <w:szCs w:val="24"/>
        </w:rPr>
      </w:pPr>
    </w:p>
    <w:p w:rsidR="00727D89" w:rsidRDefault="00DA711E" w:rsidP="00DE3FBF">
      <w:pPr>
        <w:numPr>
          <w:ilvl w:val="0"/>
          <w:numId w:val="107"/>
        </w:numPr>
        <w:tabs>
          <w:tab w:val="left" w:pos="720"/>
        </w:tabs>
        <w:ind w:left="720" w:hanging="148"/>
        <w:rPr>
          <w:rFonts w:eastAsia="Times New Roman"/>
          <w:sz w:val="24"/>
          <w:szCs w:val="24"/>
        </w:rPr>
      </w:pPr>
      <w:r>
        <w:rPr>
          <w:rFonts w:eastAsia="Times New Roman"/>
          <w:sz w:val="24"/>
          <w:szCs w:val="24"/>
        </w:rPr>
        <w:t>использовать аудиовизуальный ряд как источник ин-формации;</w:t>
      </w:r>
    </w:p>
    <w:p w:rsidR="00727D89" w:rsidRDefault="00727D89">
      <w:pPr>
        <w:spacing w:line="55" w:lineRule="exact"/>
        <w:rPr>
          <w:rFonts w:eastAsia="Times New Roman"/>
          <w:sz w:val="24"/>
          <w:szCs w:val="24"/>
        </w:rPr>
      </w:pPr>
    </w:p>
    <w:p w:rsidR="00727D89" w:rsidRDefault="00DA711E" w:rsidP="00DE3FBF">
      <w:pPr>
        <w:numPr>
          <w:ilvl w:val="0"/>
          <w:numId w:val="107"/>
        </w:numPr>
        <w:tabs>
          <w:tab w:val="left" w:pos="830"/>
        </w:tabs>
        <w:spacing w:line="264" w:lineRule="auto"/>
        <w:ind w:right="120" w:firstLine="572"/>
        <w:rPr>
          <w:rFonts w:eastAsia="Times New Roman"/>
          <w:sz w:val="24"/>
          <w:szCs w:val="24"/>
        </w:rPr>
      </w:pPr>
      <w:r>
        <w:rPr>
          <w:rFonts w:eastAsia="Times New Roman"/>
          <w:sz w:val="24"/>
          <w:szCs w:val="24"/>
        </w:rPr>
        <w:t>составлять описание исторических объектов и памятников на основе текста, иллюстраций, макетов, Интернет-ресурсов;</w:t>
      </w:r>
    </w:p>
    <w:p w:rsidR="00727D89" w:rsidRDefault="00727D89">
      <w:pPr>
        <w:spacing w:line="26" w:lineRule="exact"/>
        <w:rPr>
          <w:rFonts w:eastAsia="Times New Roman"/>
          <w:sz w:val="24"/>
          <w:szCs w:val="24"/>
        </w:rPr>
      </w:pPr>
    </w:p>
    <w:p w:rsidR="00727D89" w:rsidRDefault="00DA711E" w:rsidP="00DE3FBF">
      <w:pPr>
        <w:numPr>
          <w:ilvl w:val="0"/>
          <w:numId w:val="107"/>
        </w:numPr>
        <w:tabs>
          <w:tab w:val="left" w:pos="821"/>
        </w:tabs>
        <w:spacing w:line="264" w:lineRule="auto"/>
        <w:ind w:right="120" w:firstLine="572"/>
        <w:rPr>
          <w:rFonts w:eastAsia="Times New Roman"/>
          <w:sz w:val="24"/>
          <w:szCs w:val="24"/>
        </w:rPr>
      </w:pPr>
      <w:r>
        <w:rPr>
          <w:rFonts w:eastAsia="Times New Roman"/>
          <w:sz w:val="24"/>
          <w:szCs w:val="24"/>
        </w:rPr>
        <w:t>работать с хронологическими таблицами, картами и схемами, читать легенду исторической карты;</w:t>
      </w:r>
    </w:p>
    <w:p w:rsidR="00727D89" w:rsidRDefault="00727D89">
      <w:pPr>
        <w:spacing w:line="28" w:lineRule="exact"/>
        <w:rPr>
          <w:rFonts w:eastAsia="Times New Roman"/>
          <w:sz w:val="24"/>
          <w:szCs w:val="24"/>
        </w:rPr>
      </w:pPr>
    </w:p>
    <w:p w:rsidR="00727D89" w:rsidRDefault="00DA711E" w:rsidP="00DE3FBF">
      <w:pPr>
        <w:numPr>
          <w:ilvl w:val="0"/>
          <w:numId w:val="107"/>
        </w:numPr>
        <w:tabs>
          <w:tab w:val="left" w:pos="866"/>
        </w:tabs>
        <w:spacing w:line="265" w:lineRule="auto"/>
        <w:ind w:right="120" w:firstLine="572"/>
        <w:rPr>
          <w:rFonts w:eastAsia="Times New Roman"/>
          <w:sz w:val="24"/>
          <w:szCs w:val="24"/>
        </w:rPr>
      </w:pPr>
      <w:r>
        <w:rPr>
          <w:rFonts w:eastAsia="Times New Roman"/>
          <w:sz w:val="24"/>
          <w:szCs w:val="24"/>
        </w:rPr>
        <w:t>владеть предусмотренной программой основной современной терминологией исторической науки;</w:t>
      </w:r>
    </w:p>
    <w:p w:rsidR="00727D89" w:rsidRDefault="00727D89">
      <w:pPr>
        <w:spacing w:line="24" w:lineRule="exact"/>
        <w:rPr>
          <w:rFonts w:eastAsia="Times New Roman"/>
          <w:sz w:val="24"/>
          <w:szCs w:val="24"/>
        </w:rPr>
      </w:pPr>
    </w:p>
    <w:p w:rsidR="00727D89" w:rsidRDefault="00DA711E" w:rsidP="00DE3FBF">
      <w:pPr>
        <w:numPr>
          <w:ilvl w:val="0"/>
          <w:numId w:val="107"/>
        </w:numPr>
        <w:tabs>
          <w:tab w:val="left" w:pos="773"/>
        </w:tabs>
        <w:spacing w:line="264" w:lineRule="auto"/>
        <w:ind w:right="120" w:firstLine="572"/>
        <w:rPr>
          <w:rFonts w:eastAsia="Times New Roman"/>
          <w:sz w:val="24"/>
          <w:szCs w:val="24"/>
        </w:rPr>
      </w:pPr>
      <w:r>
        <w:rPr>
          <w:rFonts w:eastAsia="Times New Roman"/>
          <w:sz w:val="24"/>
          <w:szCs w:val="24"/>
        </w:rPr>
        <w:t>демонстрировать умение вести диалог, участвовать в дискуссии по исторической тематике; оценивать роль личности в отечественной истории ХХ в.;</w:t>
      </w:r>
    </w:p>
    <w:p w:rsidR="00727D89" w:rsidRDefault="00727D89">
      <w:pPr>
        <w:spacing w:line="28" w:lineRule="exact"/>
        <w:rPr>
          <w:rFonts w:eastAsia="Times New Roman"/>
          <w:sz w:val="24"/>
          <w:szCs w:val="24"/>
        </w:rPr>
      </w:pPr>
    </w:p>
    <w:p w:rsidR="00727D89" w:rsidRDefault="00DA711E" w:rsidP="00DE3FBF">
      <w:pPr>
        <w:numPr>
          <w:ilvl w:val="0"/>
          <w:numId w:val="107"/>
        </w:numPr>
        <w:tabs>
          <w:tab w:val="left" w:pos="866"/>
        </w:tabs>
        <w:spacing w:line="264" w:lineRule="auto"/>
        <w:ind w:right="120" w:firstLine="572"/>
        <w:rPr>
          <w:rFonts w:eastAsia="Times New Roman"/>
          <w:sz w:val="24"/>
          <w:szCs w:val="24"/>
        </w:rPr>
      </w:pPr>
      <w:r>
        <w:rPr>
          <w:rFonts w:eastAsia="Times New Roman"/>
          <w:sz w:val="24"/>
          <w:szCs w:val="24"/>
        </w:rPr>
        <w:t>ориентироваться в дискуссионных вопросах российской истории ХХ в. и существующих в науке их современных версиях и трактовках.</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Кроме того,  ученики на  углублѐнном  уровне научатся:</w:t>
      </w:r>
    </w:p>
    <w:p w:rsidR="00727D89" w:rsidRDefault="00727D89">
      <w:pPr>
        <w:spacing w:line="53" w:lineRule="exact"/>
        <w:rPr>
          <w:rFonts w:eastAsia="Times New Roman"/>
          <w:sz w:val="24"/>
          <w:szCs w:val="24"/>
        </w:rPr>
      </w:pPr>
    </w:p>
    <w:p w:rsidR="00727D89" w:rsidRDefault="00DA711E" w:rsidP="00DE3FBF">
      <w:pPr>
        <w:numPr>
          <w:ilvl w:val="0"/>
          <w:numId w:val="107"/>
        </w:numPr>
        <w:tabs>
          <w:tab w:val="left" w:pos="751"/>
        </w:tabs>
        <w:spacing w:line="266" w:lineRule="auto"/>
        <w:ind w:right="120" w:firstLine="572"/>
        <w:jc w:val="both"/>
        <w:rPr>
          <w:rFonts w:eastAsia="Times New Roman"/>
          <w:sz w:val="24"/>
          <w:szCs w:val="24"/>
        </w:rPr>
      </w:pPr>
      <w:r>
        <w:rPr>
          <w:rFonts w:eastAsia="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w:t>
      </w:r>
    </w:p>
    <w:p w:rsidR="00727D89" w:rsidRDefault="00727D89">
      <w:pPr>
        <w:spacing w:line="12" w:lineRule="exact"/>
        <w:rPr>
          <w:sz w:val="20"/>
          <w:szCs w:val="20"/>
        </w:rPr>
      </w:pPr>
    </w:p>
    <w:p w:rsidR="00727D89" w:rsidRDefault="00DA711E">
      <w:pPr>
        <w:rPr>
          <w:sz w:val="20"/>
          <w:szCs w:val="20"/>
        </w:rPr>
      </w:pPr>
      <w:r>
        <w:rPr>
          <w:rFonts w:eastAsia="Times New Roman"/>
          <w:sz w:val="24"/>
          <w:szCs w:val="24"/>
        </w:rPr>
        <w:t>событий и процессов всемирной, национальной  и  региональной/локальной истории;</w:t>
      </w:r>
    </w:p>
    <w:p w:rsidR="00727D89" w:rsidRDefault="00727D89">
      <w:pPr>
        <w:spacing w:line="53" w:lineRule="exact"/>
        <w:rPr>
          <w:sz w:val="20"/>
          <w:szCs w:val="20"/>
        </w:rPr>
      </w:pPr>
    </w:p>
    <w:p w:rsidR="00727D89" w:rsidRDefault="00DA711E" w:rsidP="00DE3FBF">
      <w:pPr>
        <w:numPr>
          <w:ilvl w:val="0"/>
          <w:numId w:val="108"/>
        </w:numPr>
        <w:tabs>
          <w:tab w:val="left" w:pos="741"/>
        </w:tabs>
        <w:spacing w:line="265" w:lineRule="auto"/>
        <w:ind w:right="120" w:firstLine="572"/>
        <w:rPr>
          <w:rFonts w:eastAsia="Times New Roman"/>
          <w:sz w:val="24"/>
          <w:szCs w:val="24"/>
        </w:rPr>
      </w:pPr>
      <w:r>
        <w:rPr>
          <w:rFonts w:eastAsia="Times New Roman"/>
          <w:sz w:val="24"/>
          <w:szCs w:val="24"/>
        </w:rPr>
        <w:t>характеризовать особенности исторического пути России, еѐ роль в мировом сообществе;</w:t>
      </w:r>
    </w:p>
    <w:p w:rsidR="00727D89" w:rsidRDefault="00727D89">
      <w:pPr>
        <w:spacing w:line="26" w:lineRule="exact"/>
        <w:rPr>
          <w:rFonts w:eastAsia="Times New Roman"/>
          <w:sz w:val="24"/>
          <w:szCs w:val="24"/>
        </w:rPr>
      </w:pPr>
    </w:p>
    <w:p w:rsidR="00727D89" w:rsidRDefault="00DA711E" w:rsidP="00DE3FBF">
      <w:pPr>
        <w:numPr>
          <w:ilvl w:val="0"/>
          <w:numId w:val="108"/>
        </w:numPr>
        <w:tabs>
          <w:tab w:val="left" w:pos="751"/>
        </w:tabs>
        <w:spacing w:line="264" w:lineRule="auto"/>
        <w:ind w:right="120" w:firstLine="572"/>
        <w:rPr>
          <w:rFonts w:eastAsia="Times New Roman"/>
          <w:sz w:val="24"/>
          <w:szCs w:val="24"/>
        </w:rPr>
      </w:pPr>
      <w:r>
        <w:rPr>
          <w:rFonts w:eastAsia="Times New Roman"/>
          <w:sz w:val="24"/>
          <w:szCs w:val="24"/>
        </w:rPr>
        <w:t>определять исторические предпосылки, условия, место и время создания исторических документов;</w:t>
      </w:r>
    </w:p>
    <w:p w:rsidR="00727D89" w:rsidRDefault="00727D89">
      <w:pPr>
        <w:spacing w:line="14" w:lineRule="exact"/>
        <w:rPr>
          <w:rFonts w:eastAsia="Times New Roman"/>
          <w:sz w:val="24"/>
          <w:szCs w:val="24"/>
        </w:rPr>
      </w:pPr>
    </w:p>
    <w:p w:rsidR="00727D89" w:rsidRDefault="00DA711E" w:rsidP="00DE3FBF">
      <w:pPr>
        <w:numPr>
          <w:ilvl w:val="0"/>
          <w:numId w:val="108"/>
        </w:numPr>
        <w:tabs>
          <w:tab w:val="left" w:pos="760"/>
        </w:tabs>
        <w:ind w:left="760" w:hanging="188"/>
        <w:rPr>
          <w:rFonts w:eastAsia="Times New Roman"/>
          <w:sz w:val="24"/>
          <w:szCs w:val="24"/>
        </w:rPr>
      </w:pPr>
      <w:r>
        <w:rPr>
          <w:rFonts w:eastAsia="Times New Roman"/>
          <w:sz w:val="24"/>
          <w:szCs w:val="24"/>
        </w:rPr>
        <w:t>определять  причинно-следственные,  пространственные, временные  связи  между</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146</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ind w:left="560"/>
        <w:rPr>
          <w:sz w:val="20"/>
          <w:szCs w:val="20"/>
        </w:rPr>
      </w:pPr>
      <w:r>
        <w:rPr>
          <w:rFonts w:eastAsia="Times New Roman"/>
          <w:sz w:val="24"/>
          <w:szCs w:val="24"/>
        </w:rPr>
        <w:lastRenderedPageBreak/>
        <w:t>важнейшими  событиями  (явлениями, процессами);</w:t>
      </w:r>
    </w:p>
    <w:p w:rsidR="00727D89" w:rsidRDefault="00727D89">
      <w:pPr>
        <w:spacing w:line="41" w:lineRule="exact"/>
        <w:rPr>
          <w:sz w:val="20"/>
          <w:szCs w:val="20"/>
        </w:rPr>
      </w:pPr>
    </w:p>
    <w:p w:rsidR="00727D89" w:rsidRDefault="00DA711E" w:rsidP="00DE3FBF">
      <w:pPr>
        <w:numPr>
          <w:ilvl w:val="1"/>
          <w:numId w:val="109"/>
        </w:numPr>
        <w:tabs>
          <w:tab w:val="left" w:pos="1280"/>
        </w:tabs>
        <w:ind w:left="1280" w:hanging="148"/>
        <w:rPr>
          <w:rFonts w:eastAsia="Times New Roman"/>
          <w:sz w:val="24"/>
          <w:szCs w:val="24"/>
        </w:rPr>
      </w:pPr>
      <w:r>
        <w:rPr>
          <w:rFonts w:eastAsia="Times New Roman"/>
          <w:sz w:val="24"/>
          <w:szCs w:val="24"/>
        </w:rPr>
        <w:t>различать  в  исторической  информации  факты  и  мнения,  исторические  описания</w:t>
      </w:r>
    </w:p>
    <w:p w:rsidR="00727D89" w:rsidRDefault="00727D89">
      <w:pPr>
        <w:spacing w:line="41" w:lineRule="exact"/>
        <w:rPr>
          <w:rFonts w:eastAsia="Times New Roman"/>
          <w:sz w:val="24"/>
          <w:szCs w:val="24"/>
        </w:rPr>
      </w:pPr>
    </w:p>
    <w:p w:rsidR="00727D89" w:rsidRDefault="00DA711E" w:rsidP="00DE3FBF">
      <w:pPr>
        <w:numPr>
          <w:ilvl w:val="0"/>
          <w:numId w:val="109"/>
        </w:numPr>
        <w:tabs>
          <w:tab w:val="left" w:pos="820"/>
        </w:tabs>
        <w:ind w:left="820" w:hanging="254"/>
        <w:rPr>
          <w:rFonts w:eastAsia="Times New Roman"/>
          <w:sz w:val="24"/>
          <w:szCs w:val="24"/>
        </w:rPr>
      </w:pPr>
      <w:r>
        <w:rPr>
          <w:rFonts w:eastAsia="Times New Roman"/>
          <w:sz w:val="24"/>
          <w:szCs w:val="24"/>
        </w:rPr>
        <w:t>исторические объяснения;</w:t>
      </w:r>
    </w:p>
    <w:p w:rsidR="00727D89" w:rsidRDefault="00727D89">
      <w:pPr>
        <w:spacing w:line="55" w:lineRule="exact"/>
        <w:rPr>
          <w:rFonts w:eastAsia="Times New Roman"/>
          <w:sz w:val="24"/>
          <w:szCs w:val="24"/>
        </w:rPr>
      </w:pPr>
    </w:p>
    <w:p w:rsidR="00727D89" w:rsidRDefault="00DA711E" w:rsidP="00DE3FBF">
      <w:pPr>
        <w:numPr>
          <w:ilvl w:val="1"/>
          <w:numId w:val="109"/>
        </w:numPr>
        <w:tabs>
          <w:tab w:val="left" w:pos="1393"/>
        </w:tabs>
        <w:spacing w:line="264" w:lineRule="auto"/>
        <w:ind w:left="560" w:right="120" w:firstLine="572"/>
        <w:rPr>
          <w:rFonts w:eastAsia="Times New Roman"/>
          <w:sz w:val="24"/>
          <w:szCs w:val="24"/>
        </w:rPr>
      </w:pPr>
      <w:r>
        <w:rPr>
          <w:rFonts w:eastAsia="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727D89" w:rsidRDefault="00727D89">
      <w:pPr>
        <w:spacing w:line="14" w:lineRule="exact"/>
        <w:rPr>
          <w:sz w:val="20"/>
          <w:szCs w:val="20"/>
        </w:rPr>
      </w:pPr>
    </w:p>
    <w:p w:rsidR="00727D89" w:rsidRDefault="00DA711E">
      <w:pPr>
        <w:tabs>
          <w:tab w:val="left" w:pos="2780"/>
          <w:tab w:val="left" w:pos="4420"/>
          <w:tab w:val="left" w:pos="5940"/>
          <w:tab w:val="left" w:pos="6240"/>
          <w:tab w:val="left" w:pos="6880"/>
        </w:tabs>
        <w:ind w:left="1140"/>
        <w:rPr>
          <w:sz w:val="20"/>
          <w:szCs w:val="20"/>
        </w:rPr>
      </w:pPr>
      <w:r>
        <w:rPr>
          <w:rFonts w:eastAsia="Times New Roman"/>
          <w:sz w:val="24"/>
          <w:szCs w:val="24"/>
        </w:rPr>
        <w:t>• презентовать</w:t>
      </w:r>
      <w:r>
        <w:rPr>
          <w:sz w:val="20"/>
          <w:szCs w:val="20"/>
        </w:rPr>
        <w:tab/>
      </w:r>
      <w:r>
        <w:rPr>
          <w:rFonts w:eastAsia="Times New Roman"/>
          <w:sz w:val="24"/>
          <w:szCs w:val="24"/>
        </w:rPr>
        <w:t>историческую</w:t>
      </w:r>
      <w:r>
        <w:rPr>
          <w:rFonts w:eastAsia="Times New Roman"/>
          <w:sz w:val="24"/>
          <w:szCs w:val="24"/>
        </w:rPr>
        <w:tab/>
        <w:t>информацию</w:t>
      </w:r>
      <w:r>
        <w:rPr>
          <w:rFonts w:eastAsia="Times New Roman"/>
          <w:sz w:val="24"/>
          <w:szCs w:val="24"/>
        </w:rPr>
        <w:tab/>
        <w:t>в</w:t>
      </w:r>
      <w:r>
        <w:rPr>
          <w:rFonts w:eastAsia="Times New Roman"/>
          <w:sz w:val="24"/>
          <w:szCs w:val="24"/>
        </w:rPr>
        <w:tab/>
        <w:t>виде</w:t>
      </w:r>
      <w:r>
        <w:rPr>
          <w:rFonts w:eastAsia="Times New Roman"/>
          <w:sz w:val="24"/>
          <w:szCs w:val="24"/>
        </w:rPr>
        <w:tab/>
        <w:t>таблиц, схем, графиков;</w:t>
      </w:r>
    </w:p>
    <w:p w:rsidR="00727D89" w:rsidRDefault="00727D89">
      <w:pPr>
        <w:spacing w:line="41" w:lineRule="exact"/>
        <w:rPr>
          <w:sz w:val="20"/>
          <w:szCs w:val="20"/>
        </w:rPr>
      </w:pPr>
    </w:p>
    <w:p w:rsidR="00727D89" w:rsidRDefault="00DA711E" w:rsidP="00DE3FBF">
      <w:pPr>
        <w:numPr>
          <w:ilvl w:val="0"/>
          <w:numId w:val="110"/>
        </w:numPr>
        <w:tabs>
          <w:tab w:val="left" w:pos="1300"/>
        </w:tabs>
        <w:ind w:left="1300" w:hanging="168"/>
        <w:rPr>
          <w:rFonts w:eastAsia="Times New Roman"/>
          <w:sz w:val="24"/>
          <w:szCs w:val="24"/>
        </w:rPr>
      </w:pPr>
      <w:r>
        <w:rPr>
          <w:rFonts w:eastAsia="Times New Roman"/>
          <w:sz w:val="24"/>
          <w:szCs w:val="24"/>
        </w:rPr>
        <w:t>раскрывать  сущность  дискуссионных,  «трудных»  вопросовистории</w:t>
      </w:r>
      <w:r>
        <w:rPr>
          <w:rFonts w:eastAsia="Times New Roman"/>
          <w:sz w:val="23"/>
          <w:szCs w:val="23"/>
        </w:rPr>
        <w:t>России,</w:t>
      </w:r>
    </w:p>
    <w:p w:rsidR="00727D89" w:rsidRDefault="00727D89">
      <w:pPr>
        <w:spacing w:line="55" w:lineRule="exact"/>
        <w:rPr>
          <w:sz w:val="20"/>
          <w:szCs w:val="20"/>
        </w:rPr>
      </w:pPr>
    </w:p>
    <w:p w:rsidR="00727D89" w:rsidRDefault="00DA711E">
      <w:pPr>
        <w:spacing w:line="280" w:lineRule="auto"/>
        <w:ind w:left="560" w:right="120"/>
        <w:jc w:val="both"/>
        <w:rPr>
          <w:sz w:val="20"/>
          <w:szCs w:val="20"/>
        </w:rPr>
      </w:pPr>
      <w:r>
        <w:rPr>
          <w:rFonts w:eastAsia="Times New Roman"/>
          <w:sz w:val="24"/>
          <w:szCs w:val="24"/>
        </w:rPr>
        <w:t>определять и аргументировать своѐ отношение к различным версиям, оценкам исторических событий и деятельности личностей на основе представлений о достижениях историографии;</w:t>
      </w:r>
    </w:p>
    <w:p w:rsidR="00727D89" w:rsidRDefault="00727D89">
      <w:pPr>
        <w:spacing w:line="306" w:lineRule="exact"/>
        <w:rPr>
          <w:sz w:val="20"/>
          <w:szCs w:val="20"/>
        </w:rPr>
      </w:pPr>
    </w:p>
    <w:p w:rsidR="00727D89" w:rsidRDefault="00DA711E" w:rsidP="00DE3FBF">
      <w:pPr>
        <w:numPr>
          <w:ilvl w:val="0"/>
          <w:numId w:val="111"/>
        </w:numPr>
        <w:tabs>
          <w:tab w:val="left" w:pos="1361"/>
        </w:tabs>
        <w:spacing w:line="266" w:lineRule="auto"/>
        <w:ind w:left="560" w:right="120" w:firstLine="572"/>
        <w:rPr>
          <w:rFonts w:eastAsia="Times New Roman"/>
          <w:sz w:val="24"/>
          <w:szCs w:val="24"/>
        </w:rPr>
      </w:pPr>
      <w:r>
        <w:rPr>
          <w:rFonts w:eastAsia="Times New Roman"/>
          <w:sz w:val="24"/>
          <w:szCs w:val="24"/>
        </w:rPr>
        <w:t>соотносить и оценивать исторические события локальной, региональной, общероссийской и мировой истории ХХ в.;</w:t>
      </w:r>
    </w:p>
    <w:p w:rsidR="00727D89" w:rsidRDefault="00727D89">
      <w:pPr>
        <w:spacing w:line="24" w:lineRule="exact"/>
        <w:rPr>
          <w:rFonts w:eastAsia="Times New Roman"/>
          <w:sz w:val="24"/>
          <w:szCs w:val="24"/>
        </w:rPr>
      </w:pPr>
    </w:p>
    <w:p w:rsidR="00727D89" w:rsidRDefault="00DA711E" w:rsidP="00DE3FBF">
      <w:pPr>
        <w:numPr>
          <w:ilvl w:val="0"/>
          <w:numId w:val="111"/>
        </w:numPr>
        <w:tabs>
          <w:tab w:val="left" w:pos="1292"/>
        </w:tabs>
        <w:spacing w:line="270" w:lineRule="auto"/>
        <w:ind w:left="560" w:right="120" w:firstLine="572"/>
        <w:jc w:val="both"/>
        <w:rPr>
          <w:rFonts w:eastAsia="Times New Roman"/>
          <w:sz w:val="24"/>
          <w:szCs w:val="24"/>
        </w:rPr>
      </w:pPr>
      <w:r>
        <w:rPr>
          <w:rFonts w:eastAsia="Times New Roman"/>
          <w:sz w:val="24"/>
          <w:szCs w:val="24"/>
        </w:rPr>
        <w:t>с опорой на факты, приведѐнные в учебной и научно-популярной литературе, обосновывать собственную точку зрения на основные события истории России Новейшего времени;</w:t>
      </w:r>
    </w:p>
    <w:p w:rsidR="00727D89" w:rsidRDefault="00727D89">
      <w:pPr>
        <w:spacing w:line="21" w:lineRule="exact"/>
        <w:rPr>
          <w:rFonts w:eastAsia="Times New Roman"/>
          <w:sz w:val="24"/>
          <w:szCs w:val="24"/>
        </w:rPr>
      </w:pPr>
    </w:p>
    <w:p w:rsidR="00727D89" w:rsidRDefault="00DA711E" w:rsidP="00DE3FBF">
      <w:pPr>
        <w:numPr>
          <w:ilvl w:val="0"/>
          <w:numId w:val="111"/>
        </w:numPr>
        <w:tabs>
          <w:tab w:val="left" w:pos="1292"/>
        </w:tabs>
        <w:spacing w:line="270" w:lineRule="auto"/>
        <w:ind w:left="560" w:right="120" w:firstLine="572"/>
        <w:jc w:val="both"/>
        <w:rPr>
          <w:rFonts w:eastAsia="Times New Roman"/>
          <w:sz w:val="24"/>
          <w:szCs w:val="24"/>
        </w:rPr>
      </w:pPr>
      <w:r>
        <w:rPr>
          <w:rFonts w:eastAsia="Times New Roman"/>
          <w:sz w:val="24"/>
          <w:szCs w:val="24"/>
        </w:rPr>
        <w:t>применять приѐмы самостоятельного поиска и критического анализа историко-социальной информации, еѐ систематизации и представления в различных знаковых системах;</w:t>
      </w:r>
    </w:p>
    <w:p w:rsidR="00727D89" w:rsidRDefault="00727D89">
      <w:pPr>
        <w:spacing w:line="18" w:lineRule="exact"/>
        <w:rPr>
          <w:rFonts w:eastAsia="Times New Roman"/>
          <w:sz w:val="24"/>
          <w:szCs w:val="24"/>
        </w:rPr>
      </w:pPr>
    </w:p>
    <w:p w:rsidR="00727D89" w:rsidRDefault="00DA711E" w:rsidP="00DE3FBF">
      <w:pPr>
        <w:numPr>
          <w:ilvl w:val="0"/>
          <w:numId w:val="111"/>
        </w:numPr>
        <w:tabs>
          <w:tab w:val="left" w:pos="1326"/>
        </w:tabs>
        <w:spacing w:line="266" w:lineRule="auto"/>
        <w:ind w:left="560" w:right="120" w:firstLine="572"/>
        <w:rPr>
          <w:rFonts w:eastAsia="Times New Roman"/>
          <w:sz w:val="24"/>
          <w:szCs w:val="24"/>
        </w:rPr>
      </w:pPr>
      <w:r>
        <w:rPr>
          <w:rFonts w:eastAsia="Times New Roman"/>
          <w:sz w:val="24"/>
          <w:szCs w:val="24"/>
        </w:rPr>
        <w:t>на основе комплексного использования энциклопедий, справочников изучать биографии политических деятелей, дипломатов, полководцев;</w:t>
      </w:r>
    </w:p>
    <w:p w:rsidR="00727D89" w:rsidRDefault="00727D89">
      <w:pPr>
        <w:spacing w:line="12" w:lineRule="exact"/>
        <w:rPr>
          <w:rFonts w:eastAsia="Times New Roman"/>
          <w:sz w:val="24"/>
          <w:szCs w:val="24"/>
        </w:rPr>
      </w:pPr>
    </w:p>
    <w:p w:rsidR="00727D89" w:rsidRDefault="00DA711E" w:rsidP="00DE3FBF">
      <w:pPr>
        <w:numPr>
          <w:ilvl w:val="0"/>
          <w:numId w:val="111"/>
        </w:numPr>
        <w:tabs>
          <w:tab w:val="left" w:pos="1360"/>
        </w:tabs>
        <w:ind w:left="1360" w:hanging="228"/>
        <w:rPr>
          <w:rFonts w:eastAsia="Times New Roman"/>
          <w:sz w:val="24"/>
          <w:szCs w:val="24"/>
        </w:rPr>
      </w:pPr>
      <w:r>
        <w:rPr>
          <w:rFonts w:eastAsia="Times New Roman"/>
          <w:sz w:val="24"/>
          <w:szCs w:val="24"/>
        </w:rPr>
        <w:t>объяснять,   в   чѐм   состояли   мотивы,   цели   и   результаты   деятельности</w:t>
      </w:r>
    </w:p>
    <w:p w:rsidR="00727D89" w:rsidRDefault="00727D89">
      <w:pPr>
        <w:spacing w:line="41" w:lineRule="exact"/>
        <w:rPr>
          <w:sz w:val="20"/>
          <w:szCs w:val="20"/>
        </w:rPr>
      </w:pPr>
    </w:p>
    <w:p w:rsidR="00727D89" w:rsidRDefault="00DA711E">
      <w:pPr>
        <w:ind w:left="560"/>
        <w:rPr>
          <w:sz w:val="20"/>
          <w:szCs w:val="20"/>
        </w:rPr>
      </w:pPr>
      <w:r>
        <w:rPr>
          <w:rFonts w:eastAsia="Times New Roman"/>
          <w:sz w:val="24"/>
          <w:szCs w:val="24"/>
        </w:rPr>
        <w:t>исторических  личностей  и  политических групп  в истории;</w:t>
      </w:r>
    </w:p>
    <w:p w:rsidR="00727D89" w:rsidRDefault="00727D89">
      <w:pPr>
        <w:spacing w:line="53" w:lineRule="exact"/>
        <w:rPr>
          <w:sz w:val="20"/>
          <w:szCs w:val="20"/>
        </w:rPr>
      </w:pPr>
    </w:p>
    <w:p w:rsidR="00727D89" w:rsidRDefault="00DA711E" w:rsidP="00DE3FBF">
      <w:pPr>
        <w:numPr>
          <w:ilvl w:val="0"/>
          <w:numId w:val="112"/>
        </w:numPr>
        <w:tabs>
          <w:tab w:val="left" w:pos="1299"/>
        </w:tabs>
        <w:spacing w:line="271" w:lineRule="auto"/>
        <w:ind w:left="560" w:right="120" w:firstLine="572"/>
        <w:jc w:val="both"/>
        <w:rPr>
          <w:rFonts w:eastAsia="Times New Roman"/>
          <w:sz w:val="24"/>
          <w:szCs w:val="24"/>
        </w:rPr>
      </w:pPr>
      <w:r>
        <w:rPr>
          <w:rFonts w:eastAsia="Times New Roman"/>
          <w:sz w:val="24"/>
          <w:szCs w:val="24"/>
        </w:rPr>
        <w:t>на основе вещественных данных, полученных в результате исследовательских раскопок, самостоятельно анализировать полученные данные и приходить к конкретным результатам;</w:t>
      </w:r>
    </w:p>
    <w:p w:rsidR="00727D89" w:rsidRDefault="00727D89">
      <w:pPr>
        <w:spacing w:line="6" w:lineRule="exact"/>
        <w:rPr>
          <w:rFonts w:eastAsia="Times New Roman"/>
          <w:sz w:val="24"/>
          <w:szCs w:val="24"/>
        </w:rPr>
      </w:pPr>
    </w:p>
    <w:p w:rsidR="00727D89" w:rsidRDefault="00DA711E" w:rsidP="00DE3FBF">
      <w:pPr>
        <w:numPr>
          <w:ilvl w:val="0"/>
          <w:numId w:val="112"/>
        </w:numPr>
        <w:tabs>
          <w:tab w:val="left" w:pos="1360"/>
        </w:tabs>
        <w:ind w:left="1360" w:hanging="228"/>
        <w:rPr>
          <w:rFonts w:eastAsia="Times New Roman"/>
          <w:sz w:val="24"/>
          <w:szCs w:val="24"/>
        </w:rPr>
      </w:pPr>
      <w:r>
        <w:rPr>
          <w:rFonts w:eastAsia="Times New Roman"/>
          <w:sz w:val="24"/>
          <w:szCs w:val="24"/>
        </w:rPr>
        <w:t>объяснять,   в   чѐм   состояли   мотивы,   цели   и   результаты   деятельности</w:t>
      </w:r>
    </w:p>
    <w:p w:rsidR="00727D89" w:rsidRDefault="00727D89">
      <w:pPr>
        <w:spacing w:line="41" w:lineRule="exact"/>
        <w:rPr>
          <w:sz w:val="20"/>
          <w:szCs w:val="20"/>
        </w:rPr>
      </w:pPr>
    </w:p>
    <w:p w:rsidR="00727D89" w:rsidRDefault="00DA711E">
      <w:pPr>
        <w:ind w:left="560"/>
        <w:rPr>
          <w:sz w:val="20"/>
          <w:szCs w:val="20"/>
        </w:rPr>
      </w:pPr>
      <w:r>
        <w:rPr>
          <w:rFonts w:eastAsia="Times New Roman"/>
          <w:sz w:val="24"/>
          <w:szCs w:val="24"/>
        </w:rPr>
        <w:t>исторических  личностей  и  политических групп  в истории;</w:t>
      </w:r>
    </w:p>
    <w:p w:rsidR="00727D89" w:rsidRDefault="00727D89">
      <w:pPr>
        <w:spacing w:line="53" w:lineRule="exact"/>
        <w:rPr>
          <w:sz w:val="20"/>
          <w:szCs w:val="20"/>
        </w:rPr>
      </w:pPr>
    </w:p>
    <w:p w:rsidR="00727D89" w:rsidRDefault="00DA711E" w:rsidP="00DE3FBF">
      <w:pPr>
        <w:numPr>
          <w:ilvl w:val="0"/>
          <w:numId w:val="113"/>
        </w:numPr>
        <w:tabs>
          <w:tab w:val="left" w:pos="1328"/>
        </w:tabs>
        <w:spacing w:line="271" w:lineRule="auto"/>
        <w:ind w:left="560" w:right="120" w:firstLine="572"/>
        <w:jc w:val="both"/>
        <w:rPr>
          <w:rFonts w:eastAsia="Times New Roman"/>
          <w:sz w:val="24"/>
          <w:szCs w:val="24"/>
        </w:rPr>
      </w:pPr>
      <w:r>
        <w:rPr>
          <w:rFonts w:eastAsia="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27D89" w:rsidRDefault="00727D89">
      <w:pPr>
        <w:spacing w:line="5" w:lineRule="exact"/>
        <w:rPr>
          <w:rFonts w:eastAsia="Times New Roman"/>
          <w:sz w:val="24"/>
          <w:szCs w:val="24"/>
        </w:rPr>
      </w:pPr>
    </w:p>
    <w:p w:rsidR="00727D89" w:rsidRDefault="00DA711E" w:rsidP="00DE3FBF">
      <w:pPr>
        <w:numPr>
          <w:ilvl w:val="0"/>
          <w:numId w:val="113"/>
        </w:numPr>
        <w:tabs>
          <w:tab w:val="left" w:pos="1360"/>
        </w:tabs>
        <w:ind w:left="1360" w:hanging="228"/>
        <w:rPr>
          <w:rFonts w:eastAsia="Times New Roman"/>
          <w:sz w:val="24"/>
          <w:szCs w:val="24"/>
        </w:rPr>
      </w:pPr>
      <w:r>
        <w:rPr>
          <w:rFonts w:eastAsia="Times New Roman"/>
          <w:sz w:val="24"/>
          <w:szCs w:val="24"/>
        </w:rPr>
        <w:t>объяснять,   в   чѐм   состояли   мотивы,   цели   и   результаты   деятельности</w:t>
      </w:r>
    </w:p>
    <w:p w:rsidR="00727D89" w:rsidRDefault="00727D89">
      <w:pPr>
        <w:spacing w:line="41" w:lineRule="exact"/>
        <w:rPr>
          <w:sz w:val="20"/>
          <w:szCs w:val="20"/>
        </w:rPr>
      </w:pPr>
    </w:p>
    <w:p w:rsidR="00727D89" w:rsidRDefault="00DA711E">
      <w:pPr>
        <w:ind w:left="560"/>
        <w:rPr>
          <w:sz w:val="20"/>
          <w:szCs w:val="20"/>
        </w:rPr>
      </w:pPr>
      <w:r>
        <w:rPr>
          <w:rFonts w:eastAsia="Times New Roman"/>
          <w:sz w:val="24"/>
          <w:szCs w:val="24"/>
        </w:rPr>
        <w:t>исторических  личностей  и  политических групп  в истории;</w:t>
      </w:r>
    </w:p>
    <w:p w:rsidR="00727D89" w:rsidRDefault="00727D89">
      <w:pPr>
        <w:spacing w:line="55" w:lineRule="exact"/>
        <w:rPr>
          <w:sz w:val="20"/>
          <w:szCs w:val="20"/>
        </w:rPr>
      </w:pPr>
    </w:p>
    <w:p w:rsidR="00727D89" w:rsidRDefault="00DA711E" w:rsidP="00DE3FBF">
      <w:pPr>
        <w:numPr>
          <w:ilvl w:val="0"/>
          <w:numId w:val="114"/>
        </w:numPr>
        <w:tabs>
          <w:tab w:val="left" w:pos="1299"/>
        </w:tabs>
        <w:spacing w:line="270" w:lineRule="auto"/>
        <w:ind w:left="560" w:right="120" w:firstLine="572"/>
        <w:jc w:val="both"/>
        <w:rPr>
          <w:rFonts w:eastAsia="Times New Roman"/>
          <w:sz w:val="24"/>
          <w:szCs w:val="24"/>
        </w:rPr>
      </w:pPr>
      <w:r>
        <w:rPr>
          <w:rFonts w:eastAsia="Times New Roman"/>
          <w:sz w:val="24"/>
          <w:szCs w:val="24"/>
        </w:rPr>
        <w:t>на основе вещественных данных, полученных в результате исследовательских раскопок, самостоятельно анализировать полученные данные и приходить к конкретным результатам;</w:t>
      </w:r>
    </w:p>
    <w:p w:rsidR="00727D89" w:rsidRDefault="00727D89">
      <w:pPr>
        <w:spacing w:line="7" w:lineRule="exact"/>
        <w:rPr>
          <w:rFonts w:eastAsia="Times New Roman"/>
          <w:sz w:val="24"/>
          <w:szCs w:val="24"/>
        </w:rPr>
      </w:pPr>
    </w:p>
    <w:p w:rsidR="00727D89" w:rsidRDefault="00DA711E" w:rsidP="00DE3FBF">
      <w:pPr>
        <w:numPr>
          <w:ilvl w:val="0"/>
          <w:numId w:val="114"/>
        </w:numPr>
        <w:tabs>
          <w:tab w:val="left" w:pos="1360"/>
        </w:tabs>
        <w:ind w:left="1360" w:hanging="228"/>
        <w:rPr>
          <w:rFonts w:eastAsia="Times New Roman"/>
          <w:sz w:val="24"/>
          <w:szCs w:val="24"/>
        </w:rPr>
      </w:pPr>
      <w:r>
        <w:rPr>
          <w:rFonts w:eastAsia="Times New Roman"/>
          <w:sz w:val="24"/>
          <w:szCs w:val="24"/>
        </w:rPr>
        <w:t>объяснять,   в   чѐм   состояли   мотивы,   цели   и   результаты   деятельности</w:t>
      </w:r>
    </w:p>
    <w:p w:rsidR="00727D89" w:rsidRDefault="00727D89">
      <w:pPr>
        <w:spacing w:line="43" w:lineRule="exact"/>
        <w:rPr>
          <w:sz w:val="20"/>
          <w:szCs w:val="20"/>
        </w:rPr>
      </w:pPr>
    </w:p>
    <w:p w:rsidR="00727D89" w:rsidRDefault="00DA711E">
      <w:pPr>
        <w:ind w:left="560"/>
        <w:rPr>
          <w:sz w:val="20"/>
          <w:szCs w:val="20"/>
        </w:rPr>
      </w:pPr>
      <w:r>
        <w:rPr>
          <w:rFonts w:eastAsia="Times New Roman"/>
          <w:sz w:val="24"/>
          <w:szCs w:val="24"/>
        </w:rPr>
        <w:t>исторических  личностей  и  политических групп  в истории;</w:t>
      </w:r>
    </w:p>
    <w:p w:rsidR="00727D89" w:rsidRDefault="00727D89">
      <w:pPr>
        <w:spacing w:line="53" w:lineRule="exact"/>
        <w:rPr>
          <w:sz w:val="20"/>
          <w:szCs w:val="20"/>
        </w:rPr>
      </w:pPr>
    </w:p>
    <w:p w:rsidR="00727D89" w:rsidRDefault="00DA711E" w:rsidP="00DE3FBF">
      <w:pPr>
        <w:numPr>
          <w:ilvl w:val="0"/>
          <w:numId w:val="115"/>
        </w:numPr>
        <w:tabs>
          <w:tab w:val="left" w:pos="1328"/>
        </w:tabs>
        <w:spacing w:line="270" w:lineRule="auto"/>
        <w:ind w:left="560" w:right="120" w:firstLine="572"/>
        <w:jc w:val="both"/>
        <w:rPr>
          <w:rFonts w:eastAsia="Times New Roman"/>
          <w:sz w:val="24"/>
          <w:szCs w:val="24"/>
        </w:rPr>
      </w:pPr>
      <w:r>
        <w:rPr>
          <w:rFonts w:eastAsia="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27D89" w:rsidRDefault="00727D89">
      <w:pPr>
        <w:spacing w:line="13" w:lineRule="exact"/>
        <w:rPr>
          <w:rFonts w:eastAsia="Times New Roman"/>
          <w:sz w:val="24"/>
          <w:szCs w:val="24"/>
        </w:rPr>
      </w:pPr>
    </w:p>
    <w:p w:rsidR="00727D89" w:rsidRDefault="00DA711E">
      <w:pPr>
        <w:ind w:left="1140"/>
        <w:rPr>
          <w:rFonts w:eastAsia="Times New Roman"/>
          <w:sz w:val="24"/>
          <w:szCs w:val="24"/>
        </w:rPr>
      </w:pPr>
      <w:r>
        <w:rPr>
          <w:rFonts w:eastAsia="Times New Roman"/>
          <w:b/>
          <w:bCs/>
          <w:sz w:val="24"/>
          <w:szCs w:val="24"/>
        </w:rPr>
        <w:t>Содержание учебного предмета</w:t>
      </w:r>
    </w:p>
    <w:p w:rsidR="00727D89" w:rsidRDefault="00727D89">
      <w:pPr>
        <w:spacing w:line="53" w:lineRule="exact"/>
        <w:rPr>
          <w:rFonts w:eastAsia="Times New Roman"/>
          <w:sz w:val="24"/>
          <w:szCs w:val="24"/>
        </w:rPr>
      </w:pPr>
    </w:p>
    <w:p w:rsidR="00727D89" w:rsidRDefault="00DA711E">
      <w:pPr>
        <w:spacing w:line="260" w:lineRule="auto"/>
        <w:ind w:left="1140" w:right="3600"/>
        <w:rPr>
          <w:rFonts w:eastAsia="Times New Roman"/>
          <w:sz w:val="24"/>
          <w:szCs w:val="24"/>
        </w:rPr>
      </w:pPr>
      <w:r>
        <w:rPr>
          <w:rFonts w:eastAsia="Times New Roman"/>
          <w:b/>
          <w:bCs/>
          <w:sz w:val="24"/>
          <w:szCs w:val="24"/>
        </w:rPr>
        <w:t>«История. История России. Россия в 1914-2019 гг.» в 10 классе(42/80</w:t>
      </w:r>
      <w:r>
        <w:rPr>
          <w:rFonts w:eastAsia="Times New Roman"/>
          <w:sz w:val="24"/>
          <w:szCs w:val="24"/>
        </w:rPr>
        <w:t>2</w:t>
      </w:r>
      <w:r>
        <w:rPr>
          <w:rFonts w:eastAsia="Times New Roman"/>
          <w:b/>
          <w:bCs/>
          <w:sz w:val="24"/>
          <w:szCs w:val="24"/>
        </w:rPr>
        <w:t xml:space="preserve"> ч.)</w:t>
      </w:r>
    </w:p>
    <w:p w:rsidR="00727D89" w:rsidRDefault="00727D89">
      <w:pPr>
        <w:spacing w:line="23" w:lineRule="exact"/>
        <w:rPr>
          <w:rFonts w:eastAsia="Times New Roman"/>
          <w:sz w:val="24"/>
          <w:szCs w:val="24"/>
        </w:rPr>
      </w:pPr>
    </w:p>
    <w:p w:rsidR="00727D89" w:rsidRDefault="00DA711E">
      <w:pPr>
        <w:ind w:left="1140"/>
        <w:rPr>
          <w:rFonts w:eastAsia="Times New Roman"/>
          <w:sz w:val="24"/>
          <w:szCs w:val="24"/>
        </w:rPr>
      </w:pPr>
      <w:r>
        <w:rPr>
          <w:rFonts w:eastAsia="Times New Roman"/>
          <w:b/>
          <w:bCs/>
          <w:sz w:val="24"/>
          <w:szCs w:val="24"/>
        </w:rPr>
        <w:t>Россия в Первой мировой войне.</w:t>
      </w:r>
    </w:p>
    <w:p w:rsidR="00727D89" w:rsidRDefault="00727D89">
      <w:pPr>
        <w:spacing w:line="38" w:lineRule="exact"/>
        <w:rPr>
          <w:sz w:val="20"/>
          <w:szCs w:val="20"/>
        </w:rPr>
      </w:pPr>
    </w:p>
    <w:p w:rsidR="00727D89" w:rsidRDefault="00DA711E">
      <w:pPr>
        <w:tabs>
          <w:tab w:val="left" w:pos="2000"/>
          <w:tab w:val="left" w:pos="2320"/>
          <w:tab w:val="left" w:pos="2900"/>
          <w:tab w:val="left" w:pos="4020"/>
          <w:tab w:val="left" w:pos="4960"/>
          <w:tab w:val="left" w:pos="6020"/>
          <w:tab w:val="left" w:pos="6920"/>
          <w:tab w:val="left" w:pos="8300"/>
          <w:tab w:val="left" w:pos="9220"/>
          <w:tab w:val="left" w:pos="9500"/>
        </w:tabs>
        <w:ind w:left="1140"/>
        <w:rPr>
          <w:sz w:val="20"/>
          <w:szCs w:val="20"/>
        </w:rPr>
      </w:pPr>
      <w:r>
        <w:rPr>
          <w:rFonts w:eastAsia="Times New Roman"/>
          <w:sz w:val="24"/>
          <w:szCs w:val="24"/>
        </w:rPr>
        <w:t>Россия</w:t>
      </w:r>
      <w:r>
        <w:rPr>
          <w:rFonts w:eastAsia="Times New Roman"/>
          <w:sz w:val="24"/>
          <w:szCs w:val="24"/>
        </w:rPr>
        <w:tab/>
        <w:t>и</w:t>
      </w:r>
      <w:r>
        <w:rPr>
          <w:rFonts w:eastAsia="Times New Roman"/>
          <w:sz w:val="24"/>
          <w:szCs w:val="24"/>
        </w:rPr>
        <w:tab/>
        <w:t>мир</w:t>
      </w:r>
      <w:r>
        <w:rPr>
          <w:rFonts w:eastAsia="Times New Roman"/>
          <w:sz w:val="24"/>
          <w:szCs w:val="24"/>
        </w:rPr>
        <w:tab/>
        <w:t>накануне</w:t>
      </w:r>
      <w:r>
        <w:rPr>
          <w:rFonts w:eastAsia="Times New Roman"/>
          <w:sz w:val="24"/>
          <w:szCs w:val="24"/>
        </w:rPr>
        <w:tab/>
        <w:t>Первой</w:t>
      </w:r>
      <w:r>
        <w:rPr>
          <w:rFonts w:eastAsia="Times New Roman"/>
          <w:sz w:val="24"/>
          <w:szCs w:val="24"/>
        </w:rPr>
        <w:tab/>
        <w:t>мировой</w:t>
      </w:r>
      <w:r>
        <w:rPr>
          <w:rFonts w:eastAsia="Times New Roman"/>
          <w:sz w:val="24"/>
          <w:szCs w:val="24"/>
        </w:rPr>
        <w:tab/>
        <w:t>войны.</w:t>
      </w:r>
      <w:r>
        <w:rPr>
          <w:rFonts w:eastAsia="Times New Roman"/>
          <w:sz w:val="24"/>
          <w:szCs w:val="24"/>
        </w:rPr>
        <w:tab/>
        <w:t>Вступление</w:t>
      </w:r>
      <w:r>
        <w:rPr>
          <w:rFonts w:eastAsia="Times New Roman"/>
          <w:sz w:val="24"/>
          <w:szCs w:val="24"/>
        </w:rPr>
        <w:tab/>
        <w:t>России</w:t>
      </w:r>
      <w:r>
        <w:rPr>
          <w:rFonts w:eastAsia="Times New Roman"/>
          <w:sz w:val="24"/>
          <w:szCs w:val="24"/>
        </w:rPr>
        <w:tab/>
        <w:t>в</w:t>
      </w:r>
      <w:r>
        <w:rPr>
          <w:rFonts w:eastAsia="Times New Roman"/>
          <w:sz w:val="24"/>
          <w:szCs w:val="24"/>
        </w:rPr>
        <w:tab/>
        <w:t>войну.</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16256" behindDoc="1" locked="0" layoutInCell="0" allowOverlap="1">
                <wp:simplePos x="0" y="0"/>
                <wp:positionH relativeFrom="column">
                  <wp:posOffset>0</wp:posOffset>
                </wp:positionH>
                <wp:positionV relativeFrom="paragraph">
                  <wp:posOffset>235585</wp:posOffset>
                </wp:positionV>
                <wp:extent cx="182880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8.55pt" to="144pt,18.55pt" o:allowincell="f" strokecolor="#000000" strokeweight="0.5999pt"/>
            </w:pict>
          </mc:Fallback>
        </mc:AlternateContent>
      </w:r>
    </w:p>
    <w:p w:rsidR="00727D89" w:rsidRDefault="00727D89">
      <w:pPr>
        <w:spacing w:line="200" w:lineRule="exact"/>
        <w:rPr>
          <w:sz w:val="20"/>
          <w:szCs w:val="20"/>
        </w:rPr>
      </w:pPr>
    </w:p>
    <w:p w:rsidR="00727D89" w:rsidRDefault="00727D89">
      <w:pPr>
        <w:spacing w:line="250" w:lineRule="exact"/>
        <w:rPr>
          <w:sz w:val="20"/>
          <w:szCs w:val="20"/>
        </w:rPr>
      </w:pPr>
    </w:p>
    <w:p w:rsidR="00727D89" w:rsidRDefault="00DA711E">
      <w:pPr>
        <w:rPr>
          <w:sz w:val="20"/>
          <w:szCs w:val="20"/>
        </w:rPr>
      </w:pPr>
      <w:r>
        <w:rPr>
          <w:rFonts w:eastAsia="Times New Roman"/>
          <w:b/>
          <w:bCs/>
          <w:sz w:val="27"/>
          <w:szCs w:val="27"/>
        </w:rPr>
        <w:t xml:space="preserve">2 </w:t>
      </w:r>
      <w:r>
        <w:rPr>
          <w:rFonts w:eastAsia="Times New Roman"/>
        </w:rPr>
        <w:t>80</w:t>
      </w:r>
      <w:r>
        <w:rPr>
          <w:rFonts w:eastAsia="Times New Roman"/>
          <w:b/>
          <w:bCs/>
          <w:sz w:val="27"/>
          <w:szCs w:val="27"/>
        </w:rPr>
        <w:t xml:space="preserve"> </w:t>
      </w:r>
      <w:r>
        <w:rPr>
          <w:rFonts w:eastAsia="Times New Roman"/>
        </w:rPr>
        <w:t>часов при изучении на углублѐнном уровне.</w:t>
      </w:r>
    </w:p>
    <w:p w:rsidR="00727D89" w:rsidRDefault="00DA711E">
      <w:pPr>
        <w:spacing w:line="220" w:lineRule="auto"/>
        <w:jc w:val="right"/>
        <w:rPr>
          <w:sz w:val="20"/>
          <w:szCs w:val="20"/>
        </w:rPr>
      </w:pPr>
      <w:r>
        <w:rPr>
          <w:rFonts w:eastAsia="Times New Roman"/>
          <w:sz w:val="24"/>
          <w:szCs w:val="24"/>
        </w:rPr>
        <w:t>147</w:t>
      </w:r>
    </w:p>
    <w:p w:rsidR="00727D89" w:rsidRDefault="00727D89">
      <w:pPr>
        <w:sectPr w:rsidR="00727D89">
          <w:pgSz w:w="11920" w:h="16841"/>
          <w:pgMar w:top="892" w:right="851" w:bottom="106" w:left="740" w:header="0" w:footer="0" w:gutter="0"/>
          <w:cols w:space="720" w:equalWidth="0">
            <w:col w:w="10320"/>
          </w:cols>
        </w:sectPr>
      </w:pPr>
    </w:p>
    <w:p w:rsidR="00727D89" w:rsidRDefault="00DA711E">
      <w:pPr>
        <w:spacing w:line="275" w:lineRule="auto"/>
        <w:ind w:right="120"/>
        <w:jc w:val="both"/>
        <w:rPr>
          <w:sz w:val="20"/>
          <w:szCs w:val="20"/>
        </w:rPr>
      </w:pPr>
      <w:r>
        <w:rPr>
          <w:rFonts w:eastAsia="Times New Roman"/>
          <w:sz w:val="24"/>
          <w:szCs w:val="24"/>
        </w:rPr>
        <w:lastRenderedPageBreak/>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развѐрстки в деревне. Война и реформы: несбывшиеся ожидания. Нарастание экономического кризиса и смена общественных настроений: от патриотического подъѐма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27D89" w:rsidRDefault="00727D89">
      <w:pPr>
        <w:spacing w:line="13" w:lineRule="exact"/>
        <w:rPr>
          <w:sz w:val="20"/>
          <w:szCs w:val="20"/>
        </w:rPr>
      </w:pPr>
    </w:p>
    <w:p w:rsidR="00727D89" w:rsidRDefault="00DA711E">
      <w:pPr>
        <w:ind w:left="580"/>
        <w:rPr>
          <w:sz w:val="20"/>
          <w:szCs w:val="20"/>
        </w:rPr>
      </w:pPr>
      <w:r>
        <w:rPr>
          <w:rFonts w:eastAsia="Times New Roman"/>
          <w:b/>
          <w:bCs/>
          <w:sz w:val="24"/>
          <w:szCs w:val="24"/>
        </w:rPr>
        <w:t>Российская революция 1917 г.</w:t>
      </w:r>
    </w:p>
    <w:p w:rsidR="00727D89" w:rsidRDefault="00727D89">
      <w:pPr>
        <w:spacing w:line="48"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Незавершѐнность и противоречия модернизации. Основные социальные слои, политическиепартии и их лидеры накануне революции. Основные этапы и хронология революции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«зыбкое равновесие» политических сил при росте влияния большевиков во главе с В. 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727D89" w:rsidRDefault="00727D89">
      <w:pPr>
        <w:spacing w:line="13" w:lineRule="exact"/>
        <w:rPr>
          <w:sz w:val="20"/>
          <w:szCs w:val="20"/>
        </w:rPr>
      </w:pPr>
    </w:p>
    <w:p w:rsidR="00727D89" w:rsidRDefault="00DA711E">
      <w:pPr>
        <w:ind w:left="580"/>
        <w:rPr>
          <w:sz w:val="20"/>
          <w:szCs w:val="20"/>
        </w:rPr>
      </w:pPr>
      <w:r>
        <w:rPr>
          <w:rFonts w:eastAsia="Times New Roman"/>
          <w:b/>
          <w:bCs/>
          <w:sz w:val="24"/>
          <w:szCs w:val="24"/>
        </w:rPr>
        <w:t>Первые революционные преобразования большевиков.</w:t>
      </w:r>
    </w:p>
    <w:p w:rsidR="00727D89" w:rsidRDefault="00727D89">
      <w:pPr>
        <w:spacing w:line="51"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землѐй. Отделение Церкви от государства и школы от Церкви. Созыв и разгон Учредительного собрания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727D89" w:rsidRDefault="00727D89">
      <w:pPr>
        <w:spacing w:line="15" w:lineRule="exact"/>
        <w:rPr>
          <w:sz w:val="20"/>
          <w:szCs w:val="20"/>
        </w:rPr>
      </w:pPr>
    </w:p>
    <w:p w:rsidR="00727D89" w:rsidRDefault="00DA711E">
      <w:pPr>
        <w:ind w:left="640"/>
        <w:rPr>
          <w:sz w:val="20"/>
          <w:szCs w:val="20"/>
        </w:rPr>
      </w:pPr>
      <w:r>
        <w:rPr>
          <w:rFonts w:eastAsia="Times New Roman"/>
          <w:b/>
          <w:bCs/>
          <w:sz w:val="24"/>
          <w:szCs w:val="24"/>
        </w:rPr>
        <w:t>Гражданская война и еѐ последствия.</w:t>
      </w:r>
    </w:p>
    <w:p w:rsidR="00727D89" w:rsidRDefault="00727D89">
      <w:pPr>
        <w:spacing w:line="120" w:lineRule="exact"/>
        <w:rPr>
          <w:sz w:val="20"/>
          <w:szCs w:val="20"/>
        </w:rPr>
      </w:pPr>
    </w:p>
    <w:p w:rsidR="00727D89" w:rsidRDefault="00DA711E">
      <w:pPr>
        <w:jc w:val="right"/>
        <w:rPr>
          <w:sz w:val="20"/>
          <w:szCs w:val="20"/>
        </w:rPr>
      </w:pPr>
      <w:r>
        <w:rPr>
          <w:rFonts w:eastAsia="Times New Roman"/>
          <w:sz w:val="24"/>
          <w:szCs w:val="24"/>
        </w:rPr>
        <w:t>148</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firstLine="566"/>
        <w:jc w:val="both"/>
        <w:rPr>
          <w:sz w:val="20"/>
          <w:szCs w:val="20"/>
        </w:rPr>
      </w:pPr>
      <w:r>
        <w:rPr>
          <w:rFonts w:eastAsia="Times New Roman"/>
          <w:sz w:val="24"/>
          <w:szCs w:val="24"/>
        </w:rPr>
        <w:lastRenderedPageBreak/>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занятых антибольшевистскими силами. Повстанчество в Гражданской войне. Будни села: «красные» продотряды и «белые» реквизиции. Политика военного коммунизма. Продразвѐрстка, принудительная трудовая повинность, сокращение роли денежных расчѐтов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еѐ значение. Эмиграция и формирование русского зарубежья. Последние отголоски Гражданской войны в регионах в конце 1921 — 1922 г. Идеология и культура периода Гражданской войны и военного коммунизма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социальнойнапряжѐнности в деревне. Кустарные промыслы как средство выживания. Голод, чѐрный рынок и спекуляция. Проблема массовой детской беспризорности. Влияние военной обстановки на психологию населения. Наш край в годы революции и Гражданской войны.</w:t>
      </w:r>
    </w:p>
    <w:p w:rsidR="00727D89" w:rsidRDefault="00727D89">
      <w:pPr>
        <w:spacing w:line="33" w:lineRule="exact"/>
        <w:rPr>
          <w:sz w:val="20"/>
          <w:szCs w:val="20"/>
        </w:rPr>
      </w:pPr>
    </w:p>
    <w:p w:rsidR="00727D89" w:rsidRDefault="00DA711E">
      <w:pPr>
        <w:ind w:left="580"/>
        <w:rPr>
          <w:sz w:val="20"/>
          <w:szCs w:val="20"/>
        </w:rPr>
      </w:pPr>
      <w:r>
        <w:rPr>
          <w:rFonts w:eastAsia="Times New Roman"/>
          <w:b/>
          <w:bCs/>
          <w:sz w:val="24"/>
          <w:szCs w:val="24"/>
        </w:rPr>
        <w:t>Советский Союз в 1920—1930-е гг.СССР в годы нэпа. 1921—1928 гг.</w:t>
      </w:r>
    </w:p>
    <w:p w:rsidR="00727D89" w:rsidRDefault="00727D89">
      <w:pPr>
        <w:spacing w:line="48" w:lineRule="exact"/>
        <w:rPr>
          <w:sz w:val="20"/>
          <w:szCs w:val="20"/>
        </w:rPr>
      </w:pPr>
    </w:p>
    <w:p w:rsidR="00727D89" w:rsidRDefault="00DA711E">
      <w:pPr>
        <w:spacing w:line="275" w:lineRule="auto"/>
        <w:ind w:right="120" w:firstLine="626"/>
        <w:jc w:val="both"/>
        <w:rPr>
          <w:sz w:val="20"/>
          <w:szCs w:val="20"/>
        </w:rPr>
      </w:pPr>
      <w:r>
        <w:rPr>
          <w:rFonts w:eastAsia="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продразвѐрстки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w:t>
      </w:r>
    </w:p>
    <w:p w:rsidR="00727D89" w:rsidRDefault="00727D89">
      <w:pPr>
        <w:spacing w:line="2" w:lineRule="exact"/>
        <w:rPr>
          <w:sz w:val="20"/>
          <w:szCs w:val="20"/>
        </w:rPr>
      </w:pPr>
    </w:p>
    <w:p w:rsidR="00727D89" w:rsidRDefault="00DA711E">
      <w:pPr>
        <w:rPr>
          <w:sz w:val="20"/>
          <w:szCs w:val="20"/>
        </w:rPr>
      </w:pPr>
      <w:r>
        <w:rPr>
          <w:rFonts w:eastAsia="Times New Roman"/>
          <w:sz w:val="24"/>
          <w:szCs w:val="24"/>
        </w:rPr>
        <w:t>— Герой Социалистического Труда).Предпосылки и значение образования СССР. Принятие</w:t>
      </w:r>
    </w:p>
    <w:p w:rsidR="00727D89" w:rsidRDefault="00727D89">
      <w:pPr>
        <w:spacing w:line="124" w:lineRule="exact"/>
        <w:rPr>
          <w:sz w:val="20"/>
          <w:szCs w:val="20"/>
        </w:rPr>
      </w:pPr>
    </w:p>
    <w:p w:rsidR="00727D89" w:rsidRDefault="00DA711E">
      <w:pPr>
        <w:ind w:left="9400"/>
        <w:rPr>
          <w:sz w:val="20"/>
          <w:szCs w:val="20"/>
        </w:rPr>
      </w:pPr>
      <w:r>
        <w:rPr>
          <w:rFonts w:eastAsia="Times New Roman"/>
          <w:sz w:val="24"/>
          <w:szCs w:val="24"/>
        </w:rPr>
        <w:t>149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jc w:val="both"/>
        <w:rPr>
          <w:sz w:val="20"/>
          <w:szCs w:val="20"/>
        </w:rPr>
      </w:pPr>
      <w:r>
        <w:rPr>
          <w:rFonts w:eastAsia="Times New Roman"/>
          <w:sz w:val="24"/>
          <w:szCs w:val="24"/>
        </w:rPr>
        <w:lastRenderedPageBreak/>
        <w:t>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Ситуация в партии и возрастание роли партийного аппарата. Роль И. 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Молодѐжная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727D89" w:rsidRDefault="00727D89">
      <w:pPr>
        <w:spacing w:line="8" w:lineRule="exact"/>
        <w:rPr>
          <w:sz w:val="20"/>
          <w:szCs w:val="20"/>
        </w:rPr>
      </w:pPr>
    </w:p>
    <w:p w:rsidR="00727D89" w:rsidRDefault="00DA711E">
      <w:pPr>
        <w:ind w:left="640"/>
        <w:rPr>
          <w:sz w:val="20"/>
          <w:szCs w:val="20"/>
        </w:rPr>
      </w:pPr>
      <w:r>
        <w:rPr>
          <w:rFonts w:eastAsia="Times New Roman"/>
          <w:b/>
          <w:bCs/>
          <w:sz w:val="24"/>
          <w:szCs w:val="24"/>
        </w:rPr>
        <w:t>Советский Союз в 1929—1941 гг.</w:t>
      </w:r>
    </w:p>
    <w:p w:rsidR="00727D89" w:rsidRDefault="00727D89">
      <w:pPr>
        <w:spacing w:line="48"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еѐ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w:t>
      </w:r>
    </w:p>
    <w:p w:rsidR="00727D89" w:rsidRDefault="00727D89">
      <w:pPr>
        <w:spacing w:line="29" w:lineRule="exact"/>
        <w:rPr>
          <w:sz w:val="20"/>
          <w:szCs w:val="20"/>
        </w:rPr>
      </w:pPr>
    </w:p>
    <w:p w:rsidR="00727D89" w:rsidRDefault="00DA711E" w:rsidP="00DE3FBF">
      <w:pPr>
        <w:numPr>
          <w:ilvl w:val="0"/>
          <w:numId w:val="116"/>
        </w:numPr>
        <w:tabs>
          <w:tab w:val="left" w:pos="206"/>
        </w:tabs>
        <w:spacing w:line="274" w:lineRule="auto"/>
        <w:ind w:right="120" w:firstLine="6"/>
        <w:jc w:val="both"/>
        <w:rPr>
          <w:rFonts w:eastAsia="Times New Roman"/>
          <w:sz w:val="24"/>
          <w:szCs w:val="24"/>
        </w:rPr>
      </w:pPr>
      <w:r>
        <w:rPr>
          <w:rFonts w:eastAsia="Times New Roman"/>
          <w:sz w:val="24"/>
          <w:szCs w:val="24"/>
        </w:rPr>
        <w:t>осуществлении индустриализации и в освоении труднодоступных территорий. Советская социальнаяи национальная политика 1930-х гг. Пропаганда и реальные достижения. Конституция СССР 1936 г.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w:t>
      </w:r>
    </w:p>
    <w:p w:rsidR="00727D89" w:rsidRDefault="00727D89">
      <w:pPr>
        <w:spacing w:line="94" w:lineRule="exact"/>
        <w:rPr>
          <w:sz w:val="20"/>
          <w:szCs w:val="20"/>
        </w:rPr>
      </w:pPr>
    </w:p>
    <w:p w:rsidR="00727D89" w:rsidRDefault="00DA711E">
      <w:pPr>
        <w:jc w:val="right"/>
        <w:rPr>
          <w:sz w:val="20"/>
          <w:szCs w:val="20"/>
        </w:rPr>
      </w:pPr>
      <w:r>
        <w:rPr>
          <w:rFonts w:eastAsia="Times New Roman"/>
          <w:sz w:val="24"/>
          <w:szCs w:val="24"/>
        </w:rPr>
        <w:t>150</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jc w:val="both"/>
        <w:rPr>
          <w:sz w:val="20"/>
          <w:szCs w:val="20"/>
        </w:rPr>
      </w:pPr>
      <w:r>
        <w:rPr>
          <w:rFonts w:eastAsia="Times New Roman"/>
          <w:sz w:val="24"/>
          <w:szCs w:val="24"/>
        </w:rPr>
        <w:lastRenderedPageBreak/>
        <w:t>(футуризм) и архитектуре (конструктивизм). Достижения в области киноискусства. Культурная революция и еѐ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лѐтчиков.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 к массовой средней школе. Установление жѐсткого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учѐные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Внешняя политика</w:t>
      </w:r>
    </w:p>
    <w:p w:rsidR="00727D89" w:rsidRDefault="00727D89">
      <w:pPr>
        <w:spacing w:line="30" w:lineRule="exact"/>
        <w:rPr>
          <w:sz w:val="20"/>
          <w:szCs w:val="20"/>
        </w:rPr>
      </w:pPr>
    </w:p>
    <w:p w:rsidR="00727D89" w:rsidRDefault="00DA711E">
      <w:pPr>
        <w:spacing w:line="274" w:lineRule="auto"/>
        <w:ind w:right="120"/>
        <w:jc w:val="both"/>
        <w:rPr>
          <w:sz w:val="20"/>
          <w:szCs w:val="20"/>
        </w:rPr>
      </w:pPr>
      <w:r>
        <w:rPr>
          <w:rFonts w:eastAsia="Times New Roman"/>
          <w:sz w:val="24"/>
          <w:szCs w:val="24"/>
        </w:rPr>
        <w:t>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 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Вооружѐнные конфликты на озере Хасан, реке Халхин-Гол и ситуация на Дальнем Востоке в конце 1930-х гг.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w:t>
      </w:r>
    </w:p>
    <w:p w:rsidR="00727D89" w:rsidRDefault="00727D89">
      <w:pPr>
        <w:spacing w:line="23" w:lineRule="exact"/>
        <w:rPr>
          <w:sz w:val="20"/>
          <w:szCs w:val="20"/>
        </w:rPr>
      </w:pPr>
    </w:p>
    <w:p w:rsidR="00727D89" w:rsidRDefault="00DA711E">
      <w:pPr>
        <w:spacing w:line="264" w:lineRule="auto"/>
        <w:ind w:right="120"/>
        <w:jc w:val="both"/>
        <w:rPr>
          <w:sz w:val="20"/>
          <w:szCs w:val="20"/>
        </w:rPr>
      </w:pPr>
      <w:r>
        <w:rPr>
          <w:rFonts w:eastAsia="Times New Roman"/>
          <w:sz w:val="24"/>
          <w:szCs w:val="24"/>
        </w:rPr>
        <w:t>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w:t>
      </w:r>
    </w:p>
    <w:p w:rsidR="00727D89" w:rsidRDefault="00727D89">
      <w:pPr>
        <w:spacing w:line="29" w:lineRule="exact"/>
        <w:rPr>
          <w:sz w:val="20"/>
          <w:szCs w:val="20"/>
        </w:rPr>
      </w:pPr>
    </w:p>
    <w:p w:rsidR="00727D89" w:rsidRDefault="00DA711E" w:rsidP="00DE3FBF">
      <w:pPr>
        <w:numPr>
          <w:ilvl w:val="0"/>
          <w:numId w:val="117"/>
        </w:numPr>
        <w:tabs>
          <w:tab w:val="left" w:pos="203"/>
        </w:tabs>
        <w:spacing w:line="264" w:lineRule="auto"/>
        <w:ind w:left="580" w:right="1840" w:hanging="574"/>
        <w:rPr>
          <w:rFonts w:eastAsia="Times New Roman"/>
          <w:sz w:val="24"/>
          <w:szCs w:val="24"/>
        </w:rPr>
      </w:pPr>
      <w:r>
        <w:rPr>
          <w:rFonts w:eastAsia="Times New Roman"/>
          <w:sz w:val="24"/>
          <w:szCs w:val="24"/>
        </w:rPr>
        <w:t>Западной Белоруссии. Катынская трагедия. «Зимняя война» с Финляндией. Наш край в 1920—1930-е гг.</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Великая Отечественная война. 1941—1945 гг</w:t>
      </w:r>
      <w:r>
        <w:rPr>
          <w:rFonts w:eastAsia="Times New Roman"/>
          <w:sz w:val="24"/>
          <w:szCs w:val="24"/>
        </w:rPr>
        <w:t>.</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Первый период войны (июнь 1941 — осень 1942 г.). Вторжение. План «Барбаросса».</w:t>
      </w:r>
    </w:p>
    <w:p w:rsidR="00727D89" w:rsidRDefault="00727D89">
      <w:pPr>
        <w:spacing w:line="55" w:lineRule="exact"/>
        <w:rPr>
          <w:sz w:val="20"/>
          <w:szCs w:val="20"/>
        </w:rPr>
      </w:pPr>
    </w:p>
    <w:p w:rsidR="00727D89" w:rsidRDefault="00DA711E">
      <w:pPr>
        <w:spacing w:line="274" w:lineRule="auto"/>
        <w:ind w:right="120"/>
        <w:jc w:val="both"/>
        <w:rPr>
          <w:sz w:val="20"/>
          <w:szCs w:val="20"/>
        </w:rPr>
      </w:pPr>
      <w:r>
        <w:rPr>
          <w:rFonts w:eastAsia="Times New Roman"/>
          <w:sz w:val="24"/>
          <w:szCs w:val="24"/>
        </w:rPr>
        <w:t>Соотношение сил сторон на 22 июня 1941 г. Вторжение Германии и еѐ сателлитов на территорию СССР. Брестская крепость. Массовый героизм воинов —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w:t>
      </w:r>
    </w:p>
    <w:p w:rsidR="00727D89" w:rsidRDefault="00727D89">
      <w:pPr>
        <w:spacing w:line="87" w:lineRule="exact"/>
        <w:rPr>
          <w:sz w:val="20"/>
          <w:szCs w:val="20"/>
        </w:rPr>
      </w:pPr>
    </w:p>
    <w:p w:rsidR="00727D89" w:rsidRDefault="00DA711E">
      <w:pPr>
        <w:jc w:val="right"/>
        <w:rPr>
          <w:sz w:val="20"/>
          <w:szCs w:val="20"/>
        </w:rPr>
      </w:pPr>
      <w:r>
        <w:rPr>
          <w:rFonts w:eastAsia="Times New Roman"/>
          <w:sz w:val="24"/>
          <w:szCs w:val="24"/>
        </w:rPr>
        <w:t>151</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jc w:val="both"/>
        <w:rPr>
          <w:sz w:val="20"/>
          <w:szCs w:val="20"/>
        </w:rPr>
      </w:pPr>
      <w:r>
        <w:rPr>
          <w:rFonts w:eastAsia="Times New Roman"/>
          <w:sz w:val="24"/>
          <w:szCs w:val="24"/>
        </w:rPr>
        <w:lastRenderedPageBreak/>
        <w:t>Срыв гитлеровских планов «молниеносной войны».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заключѐнными.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Развѐртывание партизанского движения. Коренной перелом</w:t>
      </w:r>
    </w:p>
    <w:p w:rsidR="00727D89" w:rsidRDefault="00727D89">
      <w:pPr>
        <w:spacing w:line="16" w:lineRule="exact"/>
        <w:rPr>
          <w:sz w:val="20"/>
          <w:szCs w:val="20"/>
        </w:rPr>
      </w:pPr>
    </w:p>
    <w:p w:rsidR="00727D89" w:rsidRDefault="00DA711E" w:rsidP="00DE3FBF">
      <w:pPr>
        <w:numPr>
          <w:ilvl w:val="0"/>
          <w:numId w:val="118"/>
        </w:numPr>
        <w:tabs>
          <w:tab w:val="left" w:pos="249"/>
        </w:tabs>
        <w:spacing w:line="275" w:lineRule="auto"/>
        <w:ind w:right="120" w:firstLine="6"/>
        <w:jc w:val="both"/>
        <w:rPr>
          <w:rFonts w:eastAsia="Times New Roman"/>
          <w:sz w:val="24"/>
          <w:szCs w:val="24"/>
        </w:rPr>
      </w:pPr>
      <w:r>
        <w:rPr>
          <w:rFonts w:eastAsia="Times New Roman"/>
          <w:sz w:val="24"/>
          <w:szCs w:val="24"/>
        </w:rPr>
        <w:t>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окружѐнных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 Прорыв блокады Ленинграда в январе 1943 г. Значение героического сопротивления Ленинграда. Развѐртывание массового партизанского движения. Антифашистское подолье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«Всѐ для фронта, всѐ для победы!» Трудовой подвиг народа. Роль женщин и подростков в промышленном и сельскохозяйственном производстве. Самоотверженный труд учѐных.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учѐные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 Неман», а также польские и чехословацкие воинские части на советско-германском фронте. Победа СССР в</w:t>
      </w:r>
    </w:p>
    <w:p w:rsidR="00727D89" w:rsidRDefault="00727D89">
      <w:pPr>
        <w:spacing w:line="111" w:lineRule="exact"/>
        <w:rPr>
          <w:sz w:val="20"/>
          <w:szCs w:val="20"/>
        </w:rPr>
      </w:pPr>
    </w:p>
    <w:p w:rsidR="00727D89" w:rsidRDefault="00DA711E">
      <w:pPr>
        <w:jc w:val="right"/>
        <w:rPr>
          <w:sz w:val="20"/>
          <w:szCs w:val="20"/>
        </w:rPr>
      </w:pPr>
      <w:r>
        <w:rPr>
          <w:rFonts w:eastAsia="Times New Roman"/>
          <w:sz w:val="24"/>
          <w:szCs w:val="24"/>
        </w:rPr>
        <w:t>152</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jc w:val="both"/>
        <w:rPr>
          <w:sz w:val="20"/>
          <w:szCs w:val="20"/>
        </w:rPr>
      </w:pPr>
      <w:r>
        <w:rPr>
          <w:rFonts w:eastAsia="Times New Roman"/>
          <w:sz w:val="24"/>
          <w:szCs w:val="24"/>
        </w:rPr>
        <w:lastRenderedPageBreak/>
        <w:t>Великой Отечественной войне. Окончание Второй мировой войны (1944 — сентябрь 1945 г.).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еѐ окончания. Война и общество. Военно-экономическое превосходство СССР над Германией в 1944—1945 гг. Восстановление хозяйства в освобождѐнных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 Итоги Великой Отечественной и Второй мировой войн. Решающий вклад СССР в победу антигитлеровской коалиции. Людские и материальные потери. Изменения политической карты Европы.</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Наш край в годы Великой Отечественной войны.</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Апогей и кризис советской системы. 1945—1991 гг. Поздний сталинизм (1945—</w:t>
      </w:r>
    </w:p>
    <w:p w:rsidR="00727D89" w:rsidRDefault="00727D89">
      <w:pPr>
        <w:spacing w:line="36" w:lineRule="exact"/>
        <w:rPr>
          <w:sz w:val="20"/>
          <w:szCs w:val="20"/>
        </w:rPr>
      </w:pPr>
    </w:p>
    <w:p w:rsidR="00727D89" w:rsidRDefault="00DA711E">
      <w:pPr>
        <w:rPr>
          <w:sz w:val="20"/>
          <w:szCs w:val="20"/>
        </w:rPr>
      </w:pPr>
      <w:r>
        <w:rPr>
          <w:rFonts w:eastAsia="Times New Roman"/>
          <w:b/>
          <w:bCs/>
          <w:sz w:val="24"/>
          <w:szCs w:val="24"/>
        </w:rPr>
        <w:t>1953</w:t>
      </w:r>
      <w:r>
        <w:rPr>
          <w:rFonts w:eastAsia="Times New Roman"/>
          <w:sz w:val="24"/>
          <w:szCs w:val="24"/>
        </w:rPr>
        <w:t>)</w:t>
      </w:r>
    </w:p>
    <w:p w:rsidR="00727D89" w:rsidRDefault="00727D89">
      <w:pPr>
        <w:spacing w:line="53"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 и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w:t>
      </w:r>
    </w:p>
    <w:p w:rsidR="00727D89" w:rsidRDefault="00727D89">
      <w:pPr>
        <w:spacing w:line="15" w:lineRule="exact"/>
        <w:rPr>
          <w:sz w:val="20"/>
          <w:szCs w:val="20"/>
        </w:rPr>
      </w:pPr>
    </w:p>
    <w:p w:rsidR="00727D89" w:rsidRDefault="00DA711E" w:rsidP="00DE3FBF">
      <w:pPr>
        <w:numPr>
          <w:ilvl w:val="0"/>
          <w:numId w:val="119"/>
        </w:numPr>
        <w:tabs>
          <w:tab w:val="left" w:pos="398"/>
        </w:tabs>
        <w:spacing w:line="274" w:lineRule="auto"/>
        <w:ind w:right="120" w:firstLine="6"/>
        <w:jc w:val="both"/>
        <w:rPr>
          <w:rFonts w:eastAsia="Times New Roman"/>
          <w:sz w:val="24"/>
          <w:szCs w:val="24"/>
        </w:rPr>
      </w:pPr>
      <w:r>
        <w:rPr>
          <w:rFonts w:eastAsia="Times New Roman"/>
          <w:sz w:val="24"/>
          <w:szCs w:val="24"/>
        </w:rPr>
        <w:t>отмена карточной системы (1947).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w:t>
      </w:r>
    </w:p>
    <w:p w:rsidR="00727D89" w:rsidRDefault="00727D89">
      <w:pPr>
        <w:spacing w:line="17" w:lineRule="exact"/>
        <w:rPr>
          <w:rFonts w:eastAsia="Times New Roman"/>
          <w:sz w:val="24"/>
          <w:szCs w:val="24"/>
        </w:rPr>
      </w:pPr>
    </w:p>
    <w:p w:rsidR="00727D89" w:rsidRDefault="00DA711E">
      <w:pPr>
        <w:spacing w:line="264" w:lineRule="auto"/>
        <w:ind w:right="120"/>
        <w:jc w:val="both"/>
        <w:rPr>
          <w:rFonts w:eastAsia="Times New Roman"/>
          <w:sz w:val="24"/>
          <w:szCs w:val="24"/>
        </w:rPr>
      </w:pPr>
      <w:r>
        <w:rPr>
          <w:rFonts w:eastAsia="Times New Roman"/>
          <w:sz w:val="24"/>
          <w:szCs w:val="24"/>
        </w:rPr>
        <w:t>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153</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2" w:lineRule="auto"/>
        <w:ind w:right="120"/>
        <w:jc w:val="both"/>
        <w:rPr>
          <w:sz w:val="20"/>
          <w:szCs w:val="20"/>
        </w:rPr>
      </w:pPr>
      <w:r>
        <w:rPr>
          <w:rFonts w:eastAsia="Times New Roman"/>
          <w:sz w:val="24"/>
          <w:szCs w:val="24"/>
        </w:rPr>
        <w:lastRenderedPageBreak/>
        <w:t>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И. В. Сталин в оценках современников и историков.</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«Оттепель»: середина 1950-х — первая половина 1960-х гг.</w:t>
      </w:r>
    </w:p>
    <w:p w:rsidR="00727D89" w:rsidRDefault="00727D89">
      <w:pPr>
        <w:spacing w:line="48"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 С. Хрущѐву.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Хрущѐва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Хрущѐва от власти в 1957 г. «Антипартийная группа». Утверждение единоличной власти Хрущѐва.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молодѐжи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Хрущѐв 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w:t>
      </w:r>
    </w:p>
    <w:p w:rsidR="00727D89" w:rsidRDefault="00727D89">
      <w:pPr>
        <w:spacing w:line="25" w:lineRule="exact"/>
        <w:rPr>
          <w:sz w:val="20"/>
          <w:szCs w:val="20"/>
        </w:rPr>
      </w:pPr>
    </w:p>
    <w:p w:rsidR="00727D89" w:rsidRDefault="00DA711E">
      <w:pPr>
        <w:spacing w:line="275" w:lineRule="auto"/>
        <w:ind w:right="120"/>
        <w:jc w:val="both"/>
        <w:rPr>
          <w:sz w:val="20"/>
          <w:szCs w:val="20"/>
        </w:rPr>
      </w:pPr>
      <w:r>
        <w:rPr>
          <w:rFonts w:eastAsia="Times New Roman"/>
          <w:sz w:val="24"/>
          <w:szCs w:val="24"/>
        </w:rPr>
        <w:t>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полѐты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«Хрущѐвки».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w:t>
      </w:r>
    </w:p>
    <w:p w:rsidR="00727D89" w:rsidRDefault="00727D89">
      <w:pPr>
        <w:spacing w:line="97" w:lineRule="exact"/>
        <w:rPr>
          <w:sz w:val="20"/>
          <w:szCs w:val="20"/>
        </w:rPr>
      </w:pPr>
    </w:p>
    <w:p w:rsidR="00727D89" w:rsidRDefault="00DA711E">
      <w:pPr>
        <w:jc w:val="right"/>
        <w:rPr>
          <w:sz w:val="20"/>
          <w:szCs w:val="20"/>
        </w:rPr>
      </w:pPr>
      <w:r>
        <w:rPr>
          <w:rFonts w:eastAsia="Times New Roman"/>
          <w:sz w:val="24"/>
          <w:szCs w:val="24"/>
        </w:rPr>
        <w:t>154</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ind w:right="120"/>
        <w:jc w:val="both"/>
        <w:rPr>
          <w:sz w:val="20"/>
          <w:szCs w:val="20"/>
        </w:rPr>
      </w:pPr>
      <w:r>
        <w:rPr>
          <w:rFonts w:eastAsia="Times New Roman"/>
          <w:sz w:val="24"/>
          <w:szCs w:val="24"/>
        </w:rPr>
        <w:lastRenderedPageBreak/>
        <w:t>негативных тенденций в обществе. Кризис доверия власти. Новочеркасские события. Смещение Н. С. Хрущѐва и приход к власти Л. И. Брежнева. Оценка Хрущѐва и его реформ современниками и историками. Наш край в 1953—1964 гг.</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Советское общество в середине 1960-х — начале 1980-х гг.</w:t>
      </w:r>
    </w:p>
    <w:p w:rsidR="00727D89" w:rsidRDefault="00727D89">
      <w:pPr>
        <w:spacing w:line="48"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Приход к власти Л. 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w:t>
      </w:r>
    </w:p>
    <w:p w:rsidR="00727D89" w:rsidRDefault="00727D89">
      <w:pPr>
        <w:spacing w:line="21" w:lineRule="exact"/>
        <w:rPr>
          <w:sz w:val="20"/>
          <w:szCs w:val="20"/>
        </w:rPr>
      </w:pPr>
    </w:p>
    <w:p w:rsidR="00727D89" w:rsidRDefault="00DA711E">
      <w:pPr>
        <w:spacing w:line="275" w:lineRule="auto"/>
        <w:ind w:right="120"/>
        <w:jc w:val="both"/>
        <w:rPr>
          <w:sz w:val="20"/>
          <w:szCs w:val="20"/>
        </w:rPr>
      </w:pPr>
      <w:r>
        <w:rPr>
          <w:rFonts w:eastAsia="Times New Roman"/>
          <w:sz w:val="24"/>
          <w:szCs w:val="24"/>
        </w:rPr>
        <w:t>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слоѐв.Социальное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Идейная и духовная жизнь советского общества. Развитие физкультуры и спорта в</w:t>
      </w:r>
    </w:p>
    <w:p w:rsidR="00727D89" w:rsidRDefault="00727D89">
      <w:pPr>
        <w:spacing w:line="20" w:lineRule="exact"/>
        <w:rPr>
          <w:sz w:val="20"/>
          <w:szCs w:val="20"/>
        </w:rPr>
      </w:pPr>
    </w:p>
    <w:p w:rsidR="00727D89" w:rsidRDefault="00DA711E">
      <w:pPr>
        <w:spacing w:line="275" w:lineRule="auto"/>
        <w:ind w:right="120"/>
        <w:jc w:val="both"/>
        <w:rPr>
          <w:sz w:val="20"/>
          <w:szCs w:val="20"/>
        </w:rPr>
      </w:pPr>
      <w:r>
        <w:rPr>
          <w:rFonts w:eastAsia="Times New Roman"/>
          <w:sz w:val="24"/>
          <w:szCs w:val="24"/>
        </w:rPr>
        <w:t>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 Внешняя политика. Новые вызовы внешнего мира. Между разрядкой и конфронтацией. Возрастание международной напряжѐнности.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Подъѐм антикоммунистических настроений в Восточной Европе. Кризис просоветских режимов. Л. И. Брежнев в оценках современников и историков.</w:t>
      </w:r>
    </w:p>
    <w:p w:rsidR="00727D89" w:rsidRDefault="00727D89">
      <w:pPr>
        <w:spacing w:line="3" w:lineRule="exact"/>
        <w:rPr>
          <w:sz w:val="20"/>
          <w:szCs w:val="20"/>
        </w:rPr>
      </w:pPr>
    </w:p>
    <w:p w:rsidR="00727D89" w:rsidRDefault="00DA711E">
      <w:pPr>
        <w:ind w:left="580"/>
        <w:rPr>
          <w:sz w:val="20"/>
          <w:szCs w:val="20"/>
        </w:rPr>
      </w:pPr>
      <w:r>
        <w:rPr>
          <w:rFonts w:eastAsia="Times New Roman"/>
          <w:sz w:val="24"/>
          <w:szCs w:val="24"/>
        </w:rPr>
        <w:t>Наш край в 1964—1985 гг.</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Политика перестройки. Распад СССР (1985—1991)</w:t>
      </w:r>
    </w:p>
    <w:p w:rsidR="00727D89" w:rsidRDefault="00727D89">
      <w:pPr>
        <w:spacing w:line="48"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Горбачѐв и его окружение: курс на реформы. Антиалкогольная кампания 1985 г. и еѐ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подъѐм гражданской активности населения. Массовые митинги, собрания. Либерализация</w:t>
      </w:r>
    </w:p>
    <w:p w:rsidR="00727D89" w:rsidRDefault="00727D89">
      <w:pPr>
        <w:spacing w:line="91" w:lineRule="exact"/>
        <w:rPr>
          <w:sz w:val="20"/>
          <w:szCs w:val="20"/>
        </w:rPr>
      </w:pPr>
    </w:p>
    <w:p w:rsidR="00727D89" w:rsidRDefault="00DA711E">
      <w:pPr>
        <w:jc w:val="right"/>
        <w:rPr>
          <w:sz w:val="20"/>
          <w:szCs w:val="20"/>
        </w:rPr>
      </w:pPr>
      <w:r>
        <w:rPr>
          <w:rFonts w:eastAsia="Times New Roman"/>
          <w:sz w:val="24"/>
          <w:szCs w:val="24"/>
        </w:rPr>
        <w:t>155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3" w:lineRule="auto"/>
        <w:ind w:right="120"/>
        <w:jc w:val="both"/>
        <w:rPr>
          <w:sz w:val="20"/>
          <w:szCs w:val="20"/>
        </w:rPr>
      </w:pPr>
      <w:r>
        <w:rPr>
          <w:rFonts w:eastAsia="Times New Roman"/>
          <w:sz w:val="24"/>
          <w:szCs w:val="24"/>
        </w:rPr>
        <w:lastRenderedPageBreak/>
        <w:t>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Горбачѐва. Отказ от идеологической конфронтации двух систем и провозглашение руководством СССР</w:t>
      </w:r>
    </w:p>
    <w:p w:rsidR="00727D89" w:rsidRDefault="00727D89">
      <w:pPr>
        <w:spacing w:line="17" w:lineRule="exact"/>
        <w:rPr>
          <w:sz w:val="20"/>
          <w:szCs w:val="20"/>
        </w:rPr>
      </w:pPr>
    </w:p>
    <w:p w:rsidR="00727D89" w:rsidRDefault="00DA711E">
      <w:pPr>
        <w:spacing w:line="275" w:lineRule="auto"/>
        <w:ind w:right="100"/>
        <w:jc w:val="both"/>
        <w:rPr>
          <w:sz w:val="20"/>
          <w:szCs w:val="20"/>
        </w:rPr>
      </w:pPr>
      <w:r>
        <w:rPr>
          <w:rFonts w:eastAsia="Times New Roman"/>
          <w:sz w:val="24"/>
          <w:szCs w:val="24"/>
        </w:rPr>
        <w:t>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Горбачѐву и его внешнеполитическим инициативам внутри СССР и в мире. Демократизация советской политической системы. XIX конференция КПСС и еѐ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Подъѐм национальных движений, нагнетание националистических и сепаратистских настроений. Проблема Нагорного Карабаха и попытки еѐ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Первый съезд народных депутатов РСФСР и его решения. Превращение Б. Н. Ельцина в единого лидера демократических сил. Противостояние союзной (Горбачѐв) и российской (Ельцин) власти. Введение поста президента и избрание М. С. Горбачѐва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трѐхкратное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w:t>
      </w:r>
    </w:p>
    <w:p w:rsidR="00727D89" w:rsidRDefault="00727D89">
      <w:pPr>
        <w:spacing w:line="44" w:lineRule="exact"/>
        <w:rPr>
          <w:sz w:val="20"/>
          <w:szCs w:val="20"/>
        </w:rPr>
      </w:pPr>
    </w:p>
    <w:p w:rsidR="00727D89" w:rsidRDefault="00DA711E" w:rsidP="00DE3FBF">
      <w:pPr>
        <w:numPr>
          <w:ilvl w:val="0"/>
          <w:numId w:val="120"/>
        </w:numPr>
        <w:tabs>
          <w:tab w:val="left" w:pos="201"/>
        </w:tabs>
        <w:spacing w:line="273" w:lineRule="auto"/>
        <w:ind w:right="120" w:firstLine="6"/>
        <w:jc w:val="both"/>
        <w:rPr>
          <w:rFonts w:eastAsia="Times New Roman"/>
          <w:sz w:val="24"/>
          <w:szCs w:val="24"/>
        </w:rPr>
      </w:pPr>
      <w:r>
        <w:rPr>
          <w:rFonts w:eastAsia="Times New Roman"/>
          <w:sz w:val="24"/>
          <w:szCs w:val="24"/>
        </w:rPr>
        <w:t>государственно-конфессиональных отношениях. Августовский политический кризис 1991 г. Планы ГКЧП и защитники Белого дома. Победа Ельцина. Ослабление союзной власти и влияния Горбачѐва.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w:t>
      </w:r>
    </w:p>
    <w:p w:rsidR="00727D89" w:rsidRDefault="00727D89">
      <w:pPr>
        <w:spacing w:line="92" w:lineRule="exact"/>
        <w:rPr>
          <w:sz w:val="20"/>
          <w:szCs w:val="20"/>
        </w:rPr>
      </w:pPr>
    </w:p>
    <w:p w:rsidR="00727D89" w:rsidRDefault="00DA711E">
      <w:pPr>
        <w:jc w:val="right"/>
        <w:rPr>
          <w:sz w:val="20"/>
          <w:szCs w:val="20"/>
        </w:rPr>
      </w:pPr>
      <w:r>
        <w:rPr>
          <w:rFonts w:eastAsia="Times New Roman"/>
          <w:sz w:val="24"/>
          <w:szCs w:val="24"/>
        </w:rPr>
        <w:t>156</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ind w:right="120"/>
        <w:jc w:val="both"/>
        <w:rPr>
          <w:sz w:val="20"/>
          <w:szCs w:val="20"/>
        </w:rPr>
      </w:pPr>
      <w:r>
        <w:rPr>
          <w:rFonts w:eastAsia="Times New Roman"/>
          <w:sz w:val="24"/>
          <w:szCs w:val="24"/>
        </w:rPr>
        <w:lastRenderedPageBreak/>
        <w:t>ядерного оружия. Россия как преемник СССР на международной арене. Горбачѐв, Ельцин и перестройка в общественном сознании. М. С. Горбачѐв в оценках современников и историков. Наш край в 1985—1991 гг.</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Российская Федерация в 1992—2019 гг.Становление новой России (1992—1999)</w:t>
      </w:r>
    </w:p>
    <w:p w:rsidR="00727D89" w:rsidRDefault="00727D89">
      <w:pPr>
        <w:spacing w:line="48"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Чѐрный рынок и криминализация жизни. Рост недовольства граждан первыми результатами экономических реформ. Особенности осуществления реформ</w:t>
      </w:r>
    </w:p>
    <w:p w:rsidR="00727D89" w:rsidRDefault="00727D89">
      <w:pPr>
        <w:spacing w:line="19" w:lineRule="exact"/>
        <w:rPr>
          <w:sz w:val="20"/>
          <w:szCs w:val="20"/>
        </w:rPr>
      </w:pPr>
    </w:p>
    <w:p w:rsidR="00727D89" w:rsidRDefault="00DA711E" w:rsidP="00DE3FBF">
      <w:pPr>
        <w:numPr>
          <w:ilvl w:val="0"/>
          <w:numId w:val="121"/>
        </w:numPr>
        <w:tabs>
          <w:tab w:val="left" w:pos="175"/>
        </w:tabs>
        <w:spacing w:line="275" w:lineRule="auto"/>
        <w:ind w:right="120" w:firstLine="6"/>
        <w:jc w:val="both"/>
        <w:rPr>
          <w:rFonts w:eastAsia="Times New Roman"/>
          <w:sz w:val="24"/>
          <w:szCs w:val="24"/>
        </w:rPr>
      </w:pPr>
      <w:r>
        <w:rPr>
          <w:rFonts w:eastAsia="Times New Roman"/>
          <w:sz w:val="24"/>
          <w:szCs w:val="24"/>
        </w:rPr>
        <w:t>регионах России.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No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еѐ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незащищѐнных слоѐв. Проблемы русскоязычного населения в бывших республиках СССР. Новые приоритеты внешней политики. Мировое признание новой России суверенным</w:t>
      </w:r>
    </w:p>
    <w:p w:rsidR="00727D89" w:rsidRDefault="00727D89">
      <w:pPr>
        <w:spacing w:line="113" w:lineRule="exact"/>
        <w:rPr>
          <w:sz w:val="20"/>
          <w:szCs w:val="20"/>
        </w:rPr>
      </w:pPr>
    </w:p>
    <w:p w:rsidR="00727D89" w:rsidRDefault="00DA711E">
      <w:pPr>
        <w:jc w:val="right"/>
        <w:rPr>
          <w:sz w:val="20"/>
          <w:szCs w:val="20"/>
        </w:rPr>
      </w:pPr>
      <w:r>
        <w:rPr>
          <w:rFonts w:eastAsia="Times New Roman"/>
          <w:sz w:val="24"/>
          <w:szCs w:val="24"/>
        </w:rPr>
        <w:t>157</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jc w:val="both"/>
        <w:rPr>
          <w:sz w:val="20"/>
          <w:szCs w:val="20"/>
        </w:rPr>
      </w:pPr>
      <w:r>
        <w:rPr>
          <w:rFonts w:eastAsia="Times New Roman"/>
          <w:sz w:val="24"/>
          <w:szCs w:val="24"/>
        </w:rPr>
        <w:lastRenderedPageBreak/>
        <w:t>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семѐрке». Усиление антизападных настроений как результат бомбѐжек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«Семибанкирщина». «Олигархический» капитализм. Правительства В. С.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 Н. Ельцина. Б. Н. Ельцин в оценках современников и историков.</w:t>
      </w:r>
    </w:p>
    <w:p w:rsidR="00727D89" w:rsidRDefault="00727D89">
      <w:pPr>
        <w:spacing w:line="3" w:lineRule="exact"/>
        <w:rPr>
          <w:sz w:val="20"/>
          <w:szCs w:val="20"/>
        </w:rPr>
      </w:pPr>
    </w:p>
    <w:p w:rsidR="00727D89" w:rsidRDefault="00DA711E">
      <w:pPr>
        <w:ind w:left="580"/>
        <w:rPr>
          <w:sz w:val="20"/>
          <w:szCs w:val="20"/>
        </w:rPr>
      </w:pPr>
      <w:r>
        <w:rPr>
          <w:rFonts w:eastAsia="Times New Roman"/>
          <w:sz w:val="24"/>
          <w:szCs w:val="24"/>
        </w:rPr>
        <w:t>Наш край в 1992—1999 гг.</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Россия в 2000-е гг.: вызовы времени и задачи модернизации.</w:t>
      </w:r>
    </w:p>
    <w:p w:rsidR="00727D89" w:rsidRDefault="00727D89">
      <w:pPr>
        <w:spacing w:line="51"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Политические и экономические приоритеты. Первое и второе президентства В. В. Путина. Президентство Д. А. Медведева. Президентские выборы 2012 и 2018 гг.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подъѐм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Особенности раз-вития культуры. Демографическая статистика.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Воссоединение Крыма с Россией. Укрепление обороноспособности страны. Повседневная жизнь. Качество, уровень жизни и размеры доходов разных слоѐв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Внешняя политика в конце XX — начале XXI 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w:t>
      </w:r>
    </w:p>
    <w:p w:rsidR="00727D89" w:rsidRDefault="00727D89">
      <w:pPr>
        <w:spacing w:line="30" w:lineRule="exact"/>
        <w:rPr>
          <w:sz w:val="20"/>
          <w:szCs w:val="20"/>
        </w:rPr>
      </w:pPr>
    </w:p>
    <w:p w:rsidR="00727D89" w:rsidRDefault="00DA711E" w:rsidP="00DE3FBF">
      <w:pPr>
        <w:numPr>
          <w:ilvl w:val="0"/>
          <w:numId w:val="122"/>
        </w:numPr>
        <w:tabs>
          <w:tab w:val="left" w:pos="189"/>
        </w:tabs>
        <w:spacing w:line="274" w:lineRule="auto"/>
        <w:ind w:right="120" w:firstLine="6"/>
        <w:jc w:val="both"/>
        <w:rPr>
          <w:rFonts w:eastAsia="Times New Roman"/>
          <w:sz w:val="24"/>
          <w:szCs w:val="24"/>
        </w:rPr>
      </w:pPr>
      <w:r>
        <w:rPr>
          <w:rFonts w:eastAsia="Times New Roman"/>
          <w:sz w:val="24"/>
          <w:szCs w:val="24"/>
        </w:rPr>
        <w:t>в урегулировании локальных конфликтов. СНГ и ЕАЭС. Отношения с США и Евросоюзом. Вступление России в Совет Европы. Деятельность «Большой двадцатки». Вступление России в ВТО. Дальневосточное и другие направления политики России. Культура и наука России в конце XX — начале XXI в. Повышение общественной роли СМИ как «четвѐртой власти». Коммерциализация культуры. Ведущие тенденции в развитии образования и науки. Основные достижения российских учѐных. Религиозные конфессии и повышение их роли в жизни страны. Передача государством зданий и предметов культа для религиозных нужд.</w:t>
      </w:r>
    </w:p>
    <w:p w:rsidR="00727D89" w:rsidRDefault="00727D89">
      <w:pPr>
        <w:spacing w:line="87" w:lineRule="exact"/>
        <w:rPr>
          <w:sz w:val="20"/>
          <w:szCs w:val="20"/>
        </w:rPr>
      </w:pPr>
    </w:p>
    <w:p w:rsidR="00727D89" w:rsidRDefault="00DA711E">
      <w:pPr>
        <w:jc w:val="right"/>
        <w:rPr>
          <w:sz w:val="20"/>
          <w:szCs w:val="20"/>
        </w:rPr>
      </w:pPr>
      <w:r>
        <w:rPr>
          <w:rFonts w:eastAsia="Times New Roman"/>
          <w:sz w:val="24"/>
          <w:szCs w:val="24"/>
        </w:rPr>
        <w:t>158</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rPr>
          <w:sz w:val="20"/>
          <w:szCs w:val="20"/>
        </w:rPr>
      </w:pPr>
      <w:r>
        <w:rPr>
          <w:rFonts w:eastAsia="Times New Roman"/>
          <w:sz w:val="24"/>
          <w:szCs w:val="24"/>
        </w:rPr>
        <w:lastRenderedPageBreak/>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27D89" w:rsidRDefault="00727D89">
      <w:pPr>
        <w:spacing w:line="15" w:lineRule="exact"/>
        <w:rPr>
          <w:sz w:val="20"/>
          <w:szCs w:val="20"/>
        </w:rPr>
      </w:pPr>
    </w:p>
    <w:p w:rsidR="00727D89" w:rsidRDefault="00DA711E">
      <w:pPr>
        <w:ind w:left="580"/>
        <w:rPr>
          <w:sz w:val="20"/>
          <w:szCs w:val="20"/>
        </w:rPr>
      </w:pPr>
      <w:r>
        <w:rPr>
          <w:rFonts w:eastAsia="Times New Roman"/>
          <w:sz w:val="24"/>
          <w:szCs w:val="24"/>
        </w:rPr>
        <w:t>Наш край в 2000—2019 гг.</w:t>
      </w:r>
    </w:p>
    <w:p w:rsidR="00727D89" w:rsidRDefault="00727D89">
      <w:pPr>
        <w:spacing w:line="48" w:lineRule="exact"/>
        <w:rPr>
          <w:sz w:val="20"/>
          <w:szCs w:val="20"/>
        </w:rPr>
      </w:pPr>
    </w:p>
    <w:p w:rsidR="00727D89" w:rsidRDefault="00DA711E">
      <w:pPr>
        <w:ind w:right="260"/>
        <w:jc w:val="center"/>
        <w:rPr>
          <w:sz w:val="20"/>
          <w:szCs w:val="20"/>
        </w:rPr>
      </w:pPr>
      <w:r>
        <w:rPr>
          <w:rFonts w:eastAsia="Times New Roman"/>
          <w:b/>
          <w:bCs/>
          <w:sz w:val="24"/>
          <w:szCs w:val="24"/>
        </w:rPr>
        <w:t>Тематическое планирование</w:t>
      </w:r>
    </w:p>
    <w:p w:rsidR="00727D89" w:rsidRDefault="00727D89">
      <w:pPr>
        <w:spacing w:line="41" w:lineRule="exact"/>
        <w:rPr>
          <w:sz w:val="20"/>
          <w:szCs w:val="20"/>
        </w:rPr>
      </w:pPr>
    </w:p>
    <w:p w:rsidR="00727D89" w:rsidRDefault="00DA711E">
      <w:pPr>
        <w:ind w:right="200"/>
        <w:jc w:val="center"/>
        <w:rPr>
          <w:sz w:val="20"/>
          <w:szCs w:val="20"/>
        </w:rPr>
      </w:pPr>
      <w:r>
        <w:rPr>
          <w:rFonts w:eastAsia="Times New Roman"/>
          <w:b/>
          <w:bCs/>
          <w:sz w:val="24"/>
          <w:szCs w:val="24"/>
        </w:rPr>
        <w:t>История России</w:t>
      </w:r>
    </w:p>
    <w:p w:rsidR="00727D89" w:rsidRDefault="00727D89">
      <w:pPr>
        <w:spacing w:line="41" w:lineRule="exact"/>
        <w:rPr>
          <w:sz w:val="20"/>
          <w:szCs w:val="20"/>
        </w:rPr>
      </w:pPr>
    </w:p>
    <w:p w:rsidR="00727D89" w:rsidRDefault="00DA711E">
      <w:pPr>
        <w:ind w:right="-459"/>
        <w:jc w:val="center"/>
        <w:rPr>
          <w:sz w:val="20"/>
          <w:szCs w:val="20"/>
        </w:rPr>
      </w:pPr>
      <w:r>
        <w:rPr>
          <w:rFonts w:eastAsia="Times New Roman"/>
          <w:b/>
          <w:bCs/>
          <w:sz w:val="24"/>
          <w:szCs w:val="24"/>
        </w:rPr>
        <w:t>10 класс.</w:t>
      </w:r>
    </w:p>
    <w:p w:rsidR="00727D89" w:rsidRDefault="00727D89">
      <w:pPr>
        <w:spacing w:line="24"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880"/>
        <w:gridCol w:w="7160"/>
        <w:gridCol w:w="1020"/>
      </w:tblGrid>
      <w:tr w:rsidR="00727D89">
        <w:trPr>
          <w:trHeight w:val="285"/>
        </w:trPr>
        <w:tc>
          <w:tcPr>
            <w:tcW w:w="8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w:t>
            </w:r>
          </w:p>
        </w:tc>
        <w:tc>
          <w:tcPr>
            <w:tcW w:w="71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Название раздела, темы</w:t>
            </w:r>
          </w:p>
        </w:tc>
        <w:tc>
          <w:tcPr>
            <w:tcW w:w="1020" w:type="dxa"/>
            <w:tcBorders>
              <w:top w:val="single" w:sz="8" w:space="0" w:color="auto"/>
              <w:right w:val="single" w:sz="8" w:space="0" w:color="auto"/>
            </w:tcBorders>
            <w:vAlign w:val="bottom"/>
          </w:tcPr>
          <w:p w:rsidR="00727D89" w:rsidRDefault="00DA711E">
            <w:pPr>
              <w:ind w:left="80"/>
              <w:rPr>
                <w:sz w:val="20"/>
                <w:szCs w:val="20"/>
              </w:rPr>
            </w:pPr>
            <w:r>
              <w:rPr>
                <w:rFonts w:eastAsia="Times New Roman"/>
                <w:b/>
                <w:bCs/>
                <w:sz w:val="24"/>
                <w:szCs w:val="24"/>
              </w:rPr>
              <w:t>Всего</w:t>
            </w:r>
          </w:p>
        </w:tc>
      </w:tr>
      <w:tr w:rsidR="00727D89">
        <w:trPr>
          <w:trHeight w:val="317"/>
        </w:trPr>
        <w:tc>
          <w:tcPr>
            <w:tcW w:w="88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урока</w:t>
            </w:r>
          </w:p>
        </w:tc>
        <w:tc>
          <w:tcPr>
            <w:tcW w:w="7160" w:type="dxa"/>
            <w:tcBorders>
              <w:right w:val="single" w:sz="8" w:space="0" w:color="auto"/>
            </w:tcBorders>
            <w:vAlign w:val="bottom"/>
          </w:tcPr>
          <w:p w:rsidR="00727D89" w:rsidRDefault="00727D89">
            <w:pPr>
              <w:rPr>
                <w:sz w:val="24"/>
                <w:szCs w:val="24"/>
              </w:rPr>
            </w:pPr>
          </w:p>
        </w:tc>
        <w:tc>
          <w:tcPr>
            <w:tcW w:w="1020" w:type="dxa"/>
            <w:tcBorders>
              <w:right w:val="single" w:sz="8" w:space="0" w:color="auto"/>
            </w:tcBorders>
            <w:vAlign w:val="bottom"/>
          </w:tcPr>
          <w:p w:rsidR="00727D89" w:rsidRDefault="00DA711E">
            <w:pPr>
              <w:ind w:left="80"/>
              <w:rPr>
                <w:sz w:val="20"/>
                <w:szCs w:val="20"/>
              </w:rPr>
            </w:pPr>
            <w:r>
              <w:rPr>
                <w:rFonts w:eastAsia="Times New Roman"/>
                <w:b/>
                <w:bCs/>
                <w:sz w:val="24"/>
                <w:szCs w:val="24"/>
              </w:rPr>
              <w:t>часов</w:t>
            </w:r>
          </w:p>
        </w:tc>
      </w:tr>
      <w:tr w:rsidR="00727D89">
        <w:trPr>
          <w:trHeight w:val="44"/>
        </w:trPr>
        <w:tc>
          <w:tcPr>
            <w:tcW w:w="8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160" w:type="dxa"/>
            <w:tcBorders>
              <w:bottom w:val="single" w:sz="8" w:space="0" w:color="auto"/>
              <w:right w:val="single" w:sz="8" w:space="0" w:color="auto"/>
            </w:tcBorders>
            <w:vAlign w:val="bottom"/>
          </w:tcPr>
          <w:p w:rsidR="00727D89" w:rsidRDefault="00727D89">
            <w:pPr>
              <w:rPr>
                <w:sz w:val="3"/>
                <w:szCs w:val="3"/>
              </w:rPr>
            </w:pPr>
          </w:p>
        </w:tc>
        <w:tc>
          <w:tcPr>
            <w:tcW w:w="102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880" w:type="dxa"/>
            <w:tcBorders>
              <w:left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1</w:t>
            </w:r>
          </w:p>
        </w:tc>
        <w:tc>
          <w:tcPr>
            <w:tcW w:w="71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Тема I Россия в годы «великих потрясений»</w:t>
            </w:r>
          </w:p>
        </w:tc>
        <w:tc>
          <w:tcPr>
            <w:tcW w:w="1020" w:type="dxa"/>
            <w:tcBorders>
              <w:right w:val="single" w:sz="8" w:space="0" w:color="auto"/>
            </w:tcBorders>
            <w:vAlign w:val="bottom"/>
          </w:tcPr>
          <w:p w:rsidR="00727D89" w:rsidRDefault="00DA711E">
            <w:pPr>
              <w:spacing w:line="263" w:lineRule="exact"/>
              <w:ind w:right="280"/>
              <w:jc w:val="right"/>
              <w:rPr>
                <w:sz w:val="20"/>
                <w:szCs w:val="20"/>
              </w:rPr>
            </w:pPr>
            <w:r>
              <w:rPr>
                <w:rFonts w:eastAsia="Times New Roman"/>
                <w:b/>
                <w:bCs/>
                <w:sz w:val="24"/>
                <w:szCs w:val="24"/>
              </w:rPr>
              <w:t>12</w:t>
            </w:r>
          </w:p>
        </w:tc>
      </w:tr>
      <w:tr w:rsidR="00727D89">
        <w:trPr>
          <w:trHeight w:val="44"/>
        </w:trPr>
        <w:tc>
          <w:tcPr>
            <w:tcW w:w="8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160" w:type="dxa"/>
            <w:tcBorders>
              <w:bottom w:val="single" w:sz="8" w:space="0" w:color="auto"/>
              <w:right w:val="single" w:sz="8" w:space="0" w:color="auto"/>
            </w:tcBorders>
            <w:vAlign w:val="bottom"/>
          </w:tcPr>
          <w:p w:rsidR="00727D89" w:rsidRDefault="00727D89">
            <w:pPr>
              <w:rPr>
                <w:sz w:val="3"/>
                <w:szCs w:val="3"/>
              </w:rPr>
            </w:pPr>
          </w:p>
        </w:tc>
        <w:tc>
          <w:tcPr>
            <w:tcW w:w="1020" w:type="dxa"/>
            <w:tcBorders>
              <w:bottom w:val="single" w:sz="8" w:space="0" w:color="auto"/>
              <w:right w:val="single" w:sz="8" w:space="0" w:color="auto"/>
            </w:tcBorders>
            <w:vAlign w:val="bottom"/>
          </w:tcPr>
          <w:p w:rsidR="00727D89" w:rsidRDefault="00727D89">
            <w:pPr>
              <w:rPr>
                <w:sz w:val="3"/>
                <w:szCs w:val="3"/>
              </w:rPr>
            </w:pPr>
          </w:p>
        </w:tc>
      </w:tr>
      <w:tr w:rsidR="00727D89">
        <w:trPr>
          <w:trHeight w:val="265"/>
        </w:trPr>
        <w:tc>
          <w:tcPr>
            <w:tcW w:w="880" w:type="dxa"/>
            <w:tcBorders>
              <w:left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w:t>
            </w:r>
          </w:p>
        </w:tc>
        <w:tc>
          <w:tcPr>
            <w:tcW w:w="71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Тема II Советский Союз в 1920-1930-е гг.</w:t>
            </w:r>
          </w:p>
        </w:tc>
        <w:tc>
          <w:tcPr>
            <w:tcW w:w="1020" w:type="dxa"/>
            <w:tcBorders>
              <w:right w:val="single" w:sz="8" w:space="0" w:color="auto"/>
            </w:tcBorders>
            <w:vAlign w:val="bottom"/>
          </w:tcPr>
          <w:p w:rsidR="00727D89" w:rsidRDefault="00DA711E">
            <w:pPr>
              <w:spacing w:line="265" w:lineRule="exact"/>
              <w:ind w:right="280"/>
              <w:jc w:val="right"/>
              <w:rPr>
                <w:sz w:val="20"/>
                <w:szCs w:val="20"/>
              </w:rPr>
            </w:pPr>
            <w:r>
              <w:rPr>
                <w:rFonts w:eastAsia="Times New Roman"/>
                <w:b/>
                <w:bCs/>
                <w:sz w:val="24"/>
                <w:szCs w:val="24"/>
              </w:rPr>
              <w:t>15</w:t>
            </w:r>
          </w:p>
        </w:tc>
      </w:tr>
      <w:tr w:rsidR="00727D89">
        <w:trPr>
          <w:trHeight w:val="44"/>
        </w:trPr>
        <w:tc>
          <w:tcPr>
            <w:tcW w:w="8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160" w:type="dxa"/>
            <w:tcBorders>
              <w:bottom w:val="single" w:sz="8" w:space="0" w:color="auto"/>
              <w:right w:val="single" w:sz="8" w:space="0" w:color="auto"/>
            </w:tcBorders>
            <w:vAlign w:val="bottom"/>
          </w:tcPr>
          <w:p w:rsidR="00727D89" w:rsidRDefault="00727D89">
            <w:pPr>
              <w:rPr>
                <w:sz w:val="3"/>
                <w:szCs w:val="3"/>
              </w:rPr>
            </w:pPr>
          </w:p>
        </w:tc>
        <w:tc>
          <w:tcPr>
            <w:tcW w:w="102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880" w:type="dxa"/>
            <w:tcBorders>
              <w:left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3</w:t>
            </w:r>
          </w:p>
        </w:tc>
        <w:tc>
          <w:tcPr>
            <w:tcW w:w="71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Тема III. Великая Отечественная война 1941-1945</w:t>
            </w:r>
          </w:p>
        </w:tc>
        <w:tc>
          <w:tcPr>
            <w:tcW w:w="1020" w:type="dxa"/>
            <w:tcBorders>
              <w:right w:val="single" w:sz="8" w:space="0" w:color="auto"/>
            </w:tcBorders>
            <w:vAlign w:val="bottom"/>
          </w:tcPr>
          <w:p w:rsidR="00727D89" w:rsidRDefault="00DA711E">
            <w:pPr>
              <w:spacing w:line="263" w:lineRule="exact"/>
              <w:ind w:right="280"/>
              <w:jc w:val="right"/>
              <w:rPr>
                <w:sz w:val="20"/>
                <w:szCs w:val="20"/>
              </w:rPr>
            </w:pPr>
            <w:r>
              <w:rPr>
                <w:rFonts w:eastAsia="Times New Roman"/>
                <w:b/>
                <w:bCs/>
                <w:sz w:val="24"/>
                <w:szCs w:val="24"/>
              </w:rPr>
              <w:t>11</w:t>
            </w:r>
          </w:p>
        </w:tc>
      </w:tr>
      <w:tr w:rsidR="00727D89">
        <w:trPr>
          <w:trHeight w:val="44"/>
        </w:trPr>
        <w:tc>
          <w:tcPr>
            <w:tcW w:w="8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160" w:type="dxa"/>
            <w:tcBorders>
              <w:bottom w:val="single" w:sz="8" w:space="0" w:color="auto"/>
              <w:right w:val="single" w:sz="8" w:space="0" w:color="auto"/>
            </w:tcBorders>
            <w:vAlign w:val="bottom"/>
          </w:tcPr>
          <w:p w:rsidR="00727D89" w:rsidRDefault="00727D89">
            <w:pPr>
              <w:rPr>
                <w:sz w:val="3"/>
                <w:szCs w:val="3"/>
              </w:rPr>
            </w:pPr>
          </w:p>
        </w:tc>
        <w:tc>
          <w:tcPr>
            <w:tcW w:w="102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880" w:type="dxa"/>
            <w:tcBorders>
              <w:left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4</w:t>
            </w:r>
          </w:p>
        </w:tc>
        <w:tc>
          <w:tcPr>
            <w:tcW w:w="71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Тема IV. СССР в 1945—1991 гг.</w:t>
            </w:r>
          </w:p>
        </w:tc>
        <w:tc>
          <w:tcPr>
            <w:tcW w:w="1020" w:type="dxa"/>
            <w:tcBorders>
              <w:right w:val="single" w:sz="8" w:space="0" w:color="auto"/>
            </w:tcBorders>
            <w:vAlign w:val="bottom"/>
          </w:tcPr>
          <w:p w:rsidR="00727D89" w:rsidRDefault="00DA711E">
            <w:pPr>
              <w:spacing w:line="263" w:lineRule="exact"/>
              <w:ind w:right="260"/>
              <w:jc w:val="right"/>
              <w:rPr>
                <w:sz w:val="20"/>
                <w:szCs w:val="20"/>
              </w:rPr>
            </w:pPr>
            <w:r>
              <w:rPr>
                <w:rFonts w:eastAsia="Times New Roman"/>
                <w:b/>
                <w:bCs/>
                <w:sz w:val="24"/>
                <w:szCs w:val="24"/>
              </w:rPr>
              <w:t>27</w:t>
            </w:r>
          </w:p>
        </w:tc>
      </w:tr>
      <w:tr w:rsidR="00727D89">
        <w:trPr>
          <w:trHeight w:val="46"/>
        </w:trPr>
        <w:tc>
          <w:tcPr>
            <w:tcW w:w="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160" w:type="dxa"/>
            <w:tcBorders>
              <w:bottom w:val="single" w:sz="8" w:space="0" w:color="auto"/>
              <w:right w:val="single" w:sz="8" w:space="0" w:color="auto"/>
            </w:tcBorders>
            <w:vAlign w:val="bottom"/>
          </w:tcPr>
          <w:p w:rsidR="00727D89" w:rsidRDefault="00727D89">
            <w:pPr>
              <w:rPr>
                <w:sz w:val="4"/>
                <w:szCs w:val="4"/>
              </w:rPr>
            </w:pPr>
          </w:p>
        </w:tc>
        <w:tc>
          <w:tcPr>
            <w:tcW w:w="102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880" w:type="dxa"/>
            <w:tcBorders>
              <w:left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5</w:t>
            </w:r>
          </w:p>
        </w:tc>
        <w:tc>
          <w:tcPr>
            <w:tcW w:w="71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Тема V. Российская Федерация</w:t>
            </w:r>
          </w:p>
        </w:tc>
        <w:tc>
          <w:tcPr>
            <w:tcW w:w="1020" w:type="dxa"/>
            <w:tcBorders>
              <w:right w:val="single" w:sz="8" w:space="0" w:color="auto"/>
            </w:tcBorders>
            <w:vAlign w:val="bottom"/>
          </w:tcPr>
          <w:p w:rsidR="00727D89" w:rsidRDefault="00DA711E">
            <w:pPr>
              <w:spacing w:line="264" w:lineRule="exact"/>
              <w:ind w:right="280"/>
              <w:jc w:val="right"/>
              <w:rPr>
                <w:sz w:val="20"/>
                <w:szCs w:val="20"/>
              </w:rPr>
            </w:pPr>
            <w:r>
              <w:rPr>
                <w:rFonts w:eastAsia="Times New Roman"/>
                <w:b/>
                <w:bCs/>
                <w:sz w:val="24"/>
                <w:szCs w:val="24"/>
              </w:rPr>
              <w:t>15</w:t>
            </w:r>
          </w:p>
        </w:tc>
      </w:tr>
      <w:tr w:rsidR="00727D89">
        <w:trPr>
          <w:trHeight w:val="44"/>
        </w:trPr>
        <w:tc>
          <w:tcPr>
            <w:tcW w:w="8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160" w:type="dxa"/>
            <w:tcBorders>
              <w:bottom w:val="single" w:sz="8" w:space="0" w:color="auto"/>
              <w:right w:val="single" w:sz="8" w:space="0" w:color="auto"/>
            </w:tcBorders>
            <w:vAlign w:val="bottom"/>
          </w:tcPr>
          <w:p w:rsidR="00727D89" w:rsidRDefault="00727D89">
            <w:pPr>
              <w:rPr>
                <w:sz w:val="3"/>
                <w:szCs w:val="3"/>
              </w:rPr>
            </w:pPr>
          </w:p>
        </w:tc>
        <w:tc>
          <w:tcPr>
            <w:tcW w:w="102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880" w:type="dxa"/>
            <w:tcBorders>
              <w:left w:val="single" w:sz="8" w:space="0" w:color="auto"/>
              <w:right w:val="single" w:sz="8" w:space="0" w:color="auto"/>
            </w:tcBorders>
            <w:vAlign w:val="bottom"/>
          </w:tcPr>
          <w:p w:rsidR="00727D89" w:rsidRDefault="00727D89"/>
        </w:tc>
        <w:tc>
          <w:tcPr>
            <w:tcW w:w="71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Итого</w:t>
            </w:r>
          </w:p>
        </w:tc>
        <w:tc>
          <w:tcPr>
            <w:tcW w:w="1020" w:type="dxa"/>
            <w:tcBorders>
              <w:right w:val="single" w:sz="8" w:space="0" w:color="auto"/>
            </w:tcBorders>
            <w:vAlign w:val="bottom"/>
          </w:tcPr>
          <w:p w:rsidR="00727D89" w:rsidRDefault="00DA711E">
            <w:pPr>
              <w:spacing w:line="263" w:lineRule="exact"/>
              <w:ind w:right="280"/>
              <w:jc w:val="right"/>
              <w:rPr>
                <w:sz w:val="20"/>
                <w:szCs w:val="20"/>
              </w:rPr>
            </w:pPr>
            <w:r>
              <w:rPr>
                <w:rFonts w:eastAsia="Times New Roman"/>
                <w:b/>
                <w:bCs/>
                <w:sz w:val="24"/>
                <w:szCs w:val="24"/>
              </w:rPr>
              <w:t>80</w:t>
            </w:r>
          </w:p>
        </w:tc>
      </w:tr>
      <w:tr w:rsidR="00727D89">
        <w:trPr>
          <w:trHeight w:val="46"/>
        </w:trPr>
        <w:tc>
          <w:tcPr>
            <w:tcW w:w="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160" w:type="dxa"/>
            <w:tcBorders>
              <w:bottom w:val="single" w:sz="8" w:space="0" w:color="auto"/>
              <w:right w:val="single" w:sz="8" w:space="0" w:color="auto"/>
            </w:tcBorders>
            <w:vAlign w:val="bottom"/>
          </w:tcPr>
          <w:p w:rsidR="00727D89" w:rsidRDefault="00727D89">
            <w:pPr>
              <w:rPr>
                <w:sz w:val="4"/>
                <w:szCs w:val="4"/>
              </w:rPr>
            </w:pPr>
          </w:p>
        </w:tc>
        <w:tc>
          <w:tcPr>
            <w:tcW w:w="102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4" w:lineRule="exact"/>
        <w:rPr>
          <w:sz w:val="20"/>
          <w:szCs w:val="20"/>
        </w:rPr>
      </w:pPr>
    </w:p>
    <w:p w:rsidR="00727D89" w:rsidRDefault="00DA711E">
      <w:pPr>
        <w:ind w:left="140"/>
        <w:rPr>
          <w:sz w:val="20"/>
          <w:szCs w:val="20"/>
        </w:rPr>
      </w:pPr>
      <w:r>
        <w:rPr>
          <w:rFonts w:eastAsia="Times New Roman"/>
          <w:b/>
          <w:bCs/>
          <w:sz w:val="24"/>
          <w:szCs w:val="24"/>
        </w:rPr>
        <w:t>Планируемые результаты освоения учебного предмета 11 класс</w:t>
      </w:r>
    </w:p>
    <w:p w:rsidR="00727D89" w:rsidRDefault="00727D89">
      <w:pPr>
        <w:spacing w:line="48" w:lineRule="exact"/>
        <w:rPr>
          <w:sz w:val="20"/>
          <w:szCs w:val="20"/>
        </w:rPr>
      </w:pPr>
    </w:p>
    <w:p w:rsidR="00727D89" w:rsidRDefault="00DA711E" w:rsidP="00DE3FBF">
      <w:pPr>
        <w:numPr>
          <w:ilvl w:val="1"/>
          <w:numId w:val="123"/>
        </w:numPr>
        <w:tabs>
          <w:tab w:val="left" w:pos="823"/>
        </w:tabs>
        <w:spacing w:line="275" w:lineRule="auto"/>
        <w:ind w:right="120" w:firstLine="572"/>
        <w:jc w:val="both"/>
        <w:rPr>
          <w:rFonts w:eastAsia="Times New Roman"/>
          <w:sz w:val="24"/>
          <w:szCs w:val="24"/>
        </w:rPr>
      </w:pPr>
      <w:r>
        <w:rPr>
          <w:rFonts w:eastAsia="Times New Roman"/>
          <w:sz w:val="24"/>
          <w:szCs w:val="24"/>
        </w:rPr>
        <w:t>соответствии с требованиями Федерального закона «Об образовании в Российской Федерации», Федерального государственного образовательного стандарта главной 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еѐ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идея преемственности исторических периодов, в том числе непрерывности процессов становления</w:t>
      </w:r>
    </w:p>
    <w:p w:rsidR="00727D89" w:rsidRDefault="00727D89">
      <w:pPr>
        <w:spacing w:line="13" w:lineRule="exact"/>
        <w:rPr>
          <w:rFonts w:eastAsia="Times New Roman"/>
          <w:sz w:val="24"/>
          <w:szCs w:val="24"/>
        </w:rPr>
      </w:pPr>
    </w:p>
    <w:p w:rsidR="00727D89" w:rsidRDefault="00DA711E" w:rsidP="00DE3FBF">
      <w:pPr>
        <w:numPr>
          <w:ilvl w:val="0"/>
          <w:numId w:val="123"/>
        </w:numPr>
        <w:tabs>
          <w:tab w:val="left" w:pos="254"/>
        </w:tabs>
        <w:spacing w:line="274" w:lineRule="auto"/>
        <w:ind w:right="120" w:firstLine="6"/>
        <w:jc w:val="both"/>
        <w:rPr>
          <w:rFonts w:eastAsia="Times New Roman"/>
          <w:sz w:val="24"/>
          <w:szCs w:val="24"/>
        </w:rPr>
      </w:pPr>
      <w:r>
        <w:rPr>
          <w:rFonts w:eastAsia="Times New Roman"/>
          <w:sz w:val="24"/>
          <w:szCs w:val="24"/>
        </w:rPr>
        <w:t>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рассмотрение истории России как неотъемлемой части мирового исторического процесса, понимание особенностей еѐ развития, места и роли в мировой истории и в современном мире;— ценности гражданского общества — верховенство права, социальная солидарность, безопасность, свобода и ответственность;— воспитательный потенциал исторического образования, его исключительная роль в формировании российской гражданской идентичности и патриотизма;— общественное согласие и уважение как необходимое условие взаимодействия государств и народов в новейшей истории;— познавательное значение российской, региональной и мировой истории;— формирование требований к каждой ступени непрерывного исторического образования на протяжении всей жизни.</w:t>
      </w:r>
    </w:p>
    <w:p w:rsidR="00727D89" w:rsidRDefault="00727D89">
      <w:pPr>
        <w:spacing w:line="28"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sz w:val="24"/>
          <w:szCs w:val="24"/>
        </w:rPr>
        <w:t>Методологическая основа преподавания курса историив школе базируется на следующих образовательных и воспитательных приоритетах:— принцип научности, определяющий соответствиеучебных единиц основным результатам научных исследо-ваний;— многоуровневое представление истории в единствелокальной,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многофакторный подход к освещению истории всехсторон жизни государства и общества;— исторический подход как основа формирования со-держания курса и межпредметных связей, прежде всегос учебными</w:t>
      </w:r>
    </w:p>
    <w:p w:rsidR="00727D89" w:rsidRDefault="00727D89">
      <w:pPr>
        <w:spacing w:line="9" w:lineRule="exact"/>
        <w:rPr>
          <w:sz w:val="20"/>
          <w:szCs w:val="20"/>
        </w:rPr>
      </w:pPr>
    </w:p>
    <w:p w:rsidR="00727D89" w:rsidRDefault="00DA711E">
      <w:pPr>
        <w:jc w:val="right"/>
        <w:rPr>
          <w:sz w:val="20"/>
          <w:szCs w:val="20"/>
        </w:rPr>
      </w:pPr>
      <w:r>
        <w:rPr>
          <w:rFonts w:eastAsia="Times New Roman"/>
          <w:sz w:val="24"/>
          <w:szCs w:val="24"/>
        </w:rPr>
        <w:t>159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ind w:right="120"/>
        <w:jc w:val="both"/>
        <w:rPr>
          <w:sz w:val="20"/>
          <w:szCs w:val="20"/>
        </w:rPr>
      </w:pPr>
      <w:r>
        <w:rPr>
          <w:rFonts w:eastAsia="Times New Roman"/>
          <w:sz w:val="24"/>
          <w:szCs w:val="24"/>
        </w:rPr>
        <w:lastRenderedPageBreak/>
        <w:t>предметами социально-гуманитарного цикла;— историко-культурологический подход, формирующий способности к межкультурному диалогу, восприятию куль-турного наследия и бережному отношению к нему.</w:t>
      </w:r>
    </w:p>
    <w:p w:rsidR="00727D89" w:rsidRDefault="00727D89">
      <w:pPr>
        <w:spacing w:line="22" w:lineRule="exact"/>
        <w:rPr>
          <w:sz w:val="20"/>
          <w:szCs w:val="20"/>
        </w:rPr>
      </w:pPr>
    </w:p>
    <w:p w:rsidR="00727D89" w:rsidRDefault="00DA711E">
      <w:pPr>
        <w:spacing w:line="274" w:lineRule="auto"/>
        <w:ind w:right="100" w:firstLine="566"/>
        <w:jc w:val="both"/>
        <w:rPr>
          <w:sz w:val="20"/>
          <w:szCs w:val="20"/>
        </w:rPr>
      </w:pPr>
      <w:r>
        <w:rPr>
          <w:rFonts w:eastAsia="Times New Roman"/>
          <w:sz w:val="24"/>
          <w:szCs w:val="24"/>
        </w:rPr>
        <w:t xml:space="preserve">Важнейшими </w:t>
      </w:r>
      <w:r>
        <w:rPr>
          <w:rFonts w:eastAsia="Times New Roman"/>
          <w:b/>
          <w:bCs/>
          <w:sz w:val="24"/>
          <w:szCs w:val="24"/>
        </w:rPr>
        <w:t>личностными результатами</w:t>
      </w:r>
      <w:r>
        <w:rPr>
          <w:rFonts w:eastAsia="Times New Roman"/>
          <w:sz w:val="24"/>
          <w:szCs w:val="24"/>
        </w:rPr>
        <w:t>изученияистории на данном этапе обучения являются:— складывание российской идентичности, способности к осознанию российской идентичности в поликультурном социуме, чувства причастности к историко-культурнойобщности российского народа и судьбе России, патриотизма, готовности к служению Отечеству, его защите; — формирование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 воспитание уважения к культуре, языкам, традициям и обычаям народов, проживающих в Российской Федерации.</w:t>
      </w:r>
    </w:p>
    <w:p w:rsidR="00727D89" w:rsidRDefault="00727D89">
      <w:pPr>
        <w:spacing w:line="24" w:lineRule="exact"/>
        <w:rPr>
          <w:sz w:val="20"/>
          <w:szCs w:val="20"/>
        </w:rPr>
      </w:pPr>
    </w:p>
    <w:p w:rsidR="00727D89" w:rsidRDefault="00DA711E">
      <w:pPr>
        <w:spacing w:line="275" w:lineRule="auto"/>
        <w:ind w:right="120" w:firstLine="566"/>
        <w:jc w:val="both"/>
        <w:rPr>
          <w:sz w:val="20"/>
          <w:szCs w:val="20"/>
        </w:rPr>
      </w:pPr>
      <w:r>
        <w:rPr>
          <w:rFonts w:eastAsia="Times New Roman"/>
          <w:b/>
          <w:bCs/>
          <w:sz w:val="24"/>
          <w:szCs w:val="24"/>
        </w:rPr>
        <w:t xml:space="preserve">Метапредметные результаты </w:t>
      </w:r>
      <w:r>
        <w:rPr>
          <w:rFonts w:eastAsia="Times New Roman"/>
          <w:sz w:val="24"/>
          <w:szCs w:val="24"/>
        </w:rPr>
        <w:t>изучения истории предполагают формирование</w:t>
      </w:r>
      <w:r>
        <w:rPr>
          <w:rFonts w:eastAsia="Times New Roman"/>
          <w:b/>
          <w:bCs/>
          <w:sz w:val="24"/>
          <w:szCs w:val="24"/>
        </w:rPr>
        <w:t xml:space="preserve"> </w:t>
      </w:r>
      <w:r>
        <w:rPr>
          <w:rFonts w:eastAsia="Times New Roman"/>
          <w:sz w:val="24"/>
          <w:szCs w:val="24"/>
        </w:rPr>
        <w:t>следующих умений:— самостоятельно определять цели, ставить и формулировать 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ранее цели;— сопоставлять имеющиеся возможности и необходимые для достижения цели ресурсы— организовывать эффективный поиск ресурсов, необходимых для достижения поставленной цели;— определять несколько путей достижения поставлен-ной цели;— критически оценивать и интерпретировать информацию с разных позиций;— распознавать и фиксировать противоречия в инфор-мационных источниках;— осуществлять развѐрнутый информационный поиски ставить на его основе новые (учебные и познавательные) задачи;— искать и находить обобщѐнные способы решения за-дач;— приводить критические аргументы как в отношении собственного суждения, так и в отношении действий и суждений другого;— анализировать и преобразовывать проблемно-противоречивые ситуации;— развѐрнуто, логично и точно излагать свою точкузрения с использованием адекватных (устных и письменных) языковых средств;— представлять публично результаты индивидуальнойи групповой деятельности как перед знакомой, так и перед незнакомой аудиторией.Предметные результаты изучения истории подразумевают, что обучающиеся на базовом уровне научатся: — рассматриватьисториюРоссии какнеотъемлемуючасть мирового исторического процесса;— определять последовательность</w:t>
      </w:r>
    </w:p>
    <w:p w:rsidR="00727D89" w:rsidRDefault="00727D89">
      <w:pPr>
        <w:spacing w:line="24" w:lineRule="exact"/>
        <w:rPr>
          <w:sz w:val="20"/>
          <w:szCs w:val="20"/>
        </w:rPr>
      </w:pPr>
    </w:p>
    <w:p w:rsidR="00727D89" w:rsidRDefault="00DA711E" w:rsidP="00DE3FBF">
      <w:pPr>
        <w:numPr>
          <w:ilvl w:val="0"/>
          <w:numId w:val="124"/>
        </w:numPr>
        <w:tabs>
          <w:tab w:val="left" w:pos="302"/>
        </w:tabs>
        <w:spacing w:line="272" w:lineRule="auto"/>
        <w:ind w:right="120" w:firstLine="6"/>
        <w:jc w:val="both"/>
        <w:rPr>
          <w:rFonts w:eastAsia="Times New Roman"/>
          <w:sz w:val="24"/>
          <w:szCs w:val="24"/>
        </w:rPr>
      </w:pPr>
      <w:r>
        <w:rPr>
          <w:rFonts w:eastAsia="Times New Roman"/>
          <w:sz w:val="24"/>
          <w:szCs w:val="24"/>
        </w:rPr>
        <w:t>длительность исторических событий, явлений, процессов;— характеризовать место, обстоятельства, участников,результаты важнейших исторических событий; — представлять культурное наследие России и другихстран; — работать с историческими документами; — сравнивать различные исторические документы, давать им общую характеристику; —</w:t>
      </w:r>
    </w:p>
    <w:p w:rsidR="00727D89" w:rsidRDefault="00727D89">
      <w:pPr>
        <w:spacing w:line="18" w:lineRule="exact"/>
        <w:rPr>
          <w:rFonts w:eastAsia="Times New Roman"/>
          <w:sz w:val="24"/>
          <w:szCs w:val="24"/>
        </w:rPr>
      </w:pPr>
    </w:p>
    <w:p w:rsidR="00727D89" w:rsidRDefault="00DA711E">
      <w:pPr>
        <w:spacing w:line="273" w:lineRule="auto"/>
        <w:ind w:right="120"/>
        <w:jc w:val="both"/>
        <w:rPr>
          <w:rFonts w:eastAsia="Times New Roman"/>
          <w:sz w:val="24"/>
          <w:szCs w:val="24"/>
        </w:rPr>
      </w:pPr>
      <w:r>
        <w:rPr>
          <w:rFonts w:eastAsia="Times New Roman"/>
          <w:sz w:val="24"/>
          <w:szCs w:val="24"/>
        </w:rPr>
        <w:t>критическианализироватьинформациюиз различных источников; — соотносить иллюстративный материал с исторически-ми событиями, явлениями, процессами, персоналиями;— использовать статистическую (информационную) таблицу, график, диаграмму как источники информации;— использовать аудиовизуальный ряд как источник ин-формации; — составлять описание исторических объектов и памятников на основе текста, иллюстраций, макетов, интернет-ресурсов;</w:t>
      </w:r>
    </w:p>
    <w:p w:rsidR="00727D89" w:rsidRDefault="00727D89">
      <w:pPr>
        <w:spacing w:line="20"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sz w:val="24"/>
          <w:szCs w:val="24"/>
        </w:rPr>
        <w:t>— работать с хронологическими таблицами, картами и схемами, читать легенду исторической карты; — владеть основной современной терминологией исто-рической науки, предусмотренной программой;— демонстрировать умение вести диалог, участвовать в дискуссии на историческую тему; — оценивать роль личности в отечественной историиХХ</w:t>
      </w:r>
    </w:p>
    <w:p w:rsidR="00727D89" w:rsidRDefault="00727D89">
      <w:pPr>
        <w:spacing w:line="90" w:lineRule="exact"/>
        <w:rPr>
          <w:sz w:val="20"/>
          <w:szCs w:val="20"/>
        </w:rPr>
      </w:pPr>
    </w:p>
    <w:p w:rsidR="00727D89" w:rsidRDefault="00DA711E">
      <w:pPr>
        <w:jc w:val="right"/>
        <w:rPr>
          <w:sz w:val="20"/>
          <w:szCs w:val="20"/>
        </w:rPr>
      </w:pPr>
      <w:r>
        <w:rPr>
          <w:rFonts w:eastAsia="Times New Roman"/>
          <w:sz w:val="24"/>
          <w:szCs w:val="24"/>
        </w:rPr>
        <w:t>160</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5" w:lineRule="auto"/>
        <w:ind w:right="120"/>
        <w:jc w:val="both"/>
        <w:rPr>
          <w:sz w:val="20"/>
          <w:szCs w:val="20"/>
        </w:rPr>
      </w:pPr>
      <w:r>
        <w:rPr>
          <w:rFonts w:eastAsia="Times New Roman"/>
          <w:sz w:val="24"/>
          <w:szCs w:val="24"/>
        </w:rPr>
        <w:lastRenderedPageBreak/>
        <w:t>в.; — ориентироваться в дискуссионных вопросах российской истории ХХ в. и существующих в науке их современных версиях и трактовках.Кроме того, ученики на углублѐнном уровне научатся:— владеть системными историческими знаниями, служащими основой для понимания места и роли России в мировой истории, соотнесения (синхронизации) событийи процессов всемирной, национальной и региональной/локальной истории;— характеризовать особенности исторического путиРоссии, еѐ роль в мировом сообществе;— определять исторические предпосылки, условия, место и время создания исторических документов;— определять причинно-следственные, пространственные, временные связи между важнейшими событиями (яв-лениями, процессами);— различать в исторической информации факты и мнения, исторические описания и исторические объяснения;— находить и правильно использовать картографические источники для реконструкции исторических событий, привязки их к конкретному месту и времени;— презентоватьисторическуюинформацию в виде таблиц, схем, графиков;— раскрывать сущность дискуссионных, «трудных» вопросов истории России, определять и аргументировать своѐ отношение к различнымверсиям,оценкамиисторическихсобытий и деятельности личностей на основе представлений о достижениях историографии;— соотносить и оцениватьисторические события локальной, региональной, общероссийской и мировой истории ХХ в.;</w:t>
      </w:r>
    </w:p>
    <w:p w:rsidR="00727D89" w:rsidRDefault="00727D89">
      <w:pPr>
        <w:spacing w:line="21" w:lineRule="exact"/>
        <w:rPr>
          <w:sz w:val="20"/>
          <w:szCs w:val="20"/>
        </w:rPr>
      </w:pPr>
    </w:p>
    <w:p w:rsidR="00727D89" w:rsidRDefault="00DA711E">
      <w:pPr>
        <w:spacing w:line="273" w:lineRule="auto"/>
        <w:ind w:right="100" w:firstLine="566"/>
        <w:jc w:val="both"/>
        <w:rPr>
          <w:sz w:val="20"/>
          <w:szCs w:val="20"/>
        </w:rPr>
      </w:pPr>
      <w:r>
        <w:rPr>
          <w:rFonts w:eastAsia="Times New Roman"/>
          <w:sz w:val="24"/>
          <w:szCs w:val="24"/>
        </w:rPr>
        <w:t>— с опорой на факты, приведѐнные в учебной и научно-популярной литературе, обосновывать собственную точку зрения на основные события истории России Новейшего времени;— применять приѐмы самостоятельного поиска и критического анализа историко-социальной информации, еѐ систематизации и представления в различных знаковых системах;— наосновекомплексного использования энциклопедий, справочников изучать биографии политических деятелей, дипломатов, полководцев;</w:t>
      </w:r>
    </w:p>
    <w:p w:rsidR="00727D89" w:rsidRDefault="00727D89">
      <w:pPr>
        <w:spacing w:line="22" w:lineRule="exact"/>
        <w:rPr>
          <w:sz w:val="20"/>
          <w:szCs w:val="20"/>
        </w:rPr>
      </w:pPr>
    </w:p>
    <w:p w:rsidR="00727D89" w:rsidRDefault="00DA711E">
      <w:pPr>
        <w:spacing w:line="264" w:lineRule="auto"/>
        <w:ind w:right="120" w:firstLine="566"/>
        <w:rPr>
          <w:sz w:val="20"/>
          <w:szCs w:val="20"/>
        </w:rPr>
      </w:pPr>
      <w:r>
        <w:rPr>
          <w:rFonts w:eastAsia="Times New Roman"/>
          <w:sz w:val="24"/>
          <w:szCs w:val="24"/>
        </w:rPr>
        <w:t>— объяснять, в чѐм состояли мотивы, цели и результаты деятельности исторических личностей и политических групп в истории;</w:t>
      </w:r>
    </w:p>
    <w:p w:rsidR="00727D89" w:rsidRDefault="00727D89">
      <w:pPr>
        <w:spacing w:line="26"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 на основе вещественных данных, полученных в результате исследовательских раскопок, самостоятельно анализировать полученныеданные и приходить к конкретным результатам;— даватькомплексную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27D89" w:rsidRDefault="00727D89">
      <w:pPr>
        <w:spacing w:line="21" w:lineRule="exact"/>
        <w:rPr>
          <w:sz w:val="20"/>
          <w:szCs w:val="20"/>
        </w:rPr>
      </w:pPr>
    </w:p>
    <w:p w:rsidR="00727D89" w:rsidRDefault="00DA711E">
      <w:pPr>
        <w:spacing w:line="266" w:lineRule="auto"/>
        <w:ind w:left="580" w:right="1340"/>
        <w:rPr>
          <w:sz w:val="20"/>
          <w:szCs w:val="20"/>
        </w:rPr>
      </w:pPr>
      <w:r>
        <w:rPr>
          <w:rFonts w:eastAsia="Times New Roman"/>
          <w:b/>
          <w:bCs/>
          <w:sz w:val="24"/>
          <w:szCs w:val="24"/>
        </w:rPr>
        <w:t>СОДЕРЖАНИЕ УЧЕБНОГО ПРЕДМЕТА «ИСТОРИЯ» В 11 КЛАССЕ РАЗДЕЛ I.</w:t>
      </w:r>
    </w:p>
    <w:p w:rsidR="00727D89" w:rsidRDefault="00727D89">
      <w:pPr>
        <w:spacing w:line="20"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 xml:space="preserve">От Древней Руси к Российскому государству </w:t>
      </w:r>
      <w:r>
        <w:rPr>
          <w:rFonts w:eastAsia="Times New Roman"/>
          <w:sz w:val="24"/>
          <w:szCs w:val="24"/>
        </w:rPr>
        <w:t>ВведениеПредмет отечественной</w:t>
      </w:r>
      <w:r>
        <w:rPr>
          <w:rFonts w:eastAsia="Times New Roman"/>
          <w:b/>
          <w:bCs/>
          <w:sz w:val="24"/>
          <w:szCs w:val="24"/>
        </w:rPr>
        <w:t xml:space="preserve"> </w:t>
      </w:r>
      <w:r>
        <w:rPr>
          <w:rFonts w:eastAsia="Times New Roman"/>
          <w:sz w:val="24"/>
          <w:szCs w:val="24"/>
        </w:rPr>
        <w:t>истории. История России какнеотъемлемаячастьвсемирно-историческогопроцесса.Факторы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Народы</w:t>
      </w:r>
    </w:p>
    <w:p w:rsidR="00727D89" w:rsidRDefault="00727D89">
      <w:pPr>
        <w:spacing w:line="18" w:lineRule="exact"/>
        <w:rPr>
          <w:sz w:val="20"/>
          <w:szCs w:val="20"/>
        </w:rPr>
      </w:pPr>
    </w:p>
    <w:p w:rsidR="00727D89" w:rsidRDefault="00DA711E" w:rsidP="00DE3FBF">
      <w:pPr>
        <w:numPr>
          <w:ilvl w:val="0"/>
          <w:numId w:val="125"/>
        </w:numPr>
        <w:tabs>
          <w:tab w:val="left" w:pos="196"/>
        </w:tabs>
        <w:spacing w:line="274" w:lineRule="auto"/>
        <w:ind w:right="120" w:firstLine="6"/>
        <w:jc w:val="both"/>
        <w:rPr>
          <w:rFonts w:eastAsia="Times New Roman"/>
          <w:sz w:val="24"/>
          <w:szCs w:val="24"/>
        </w:rPr>
      </w:pPr>
      <w:r>
        <w:rPr>
          <w:rFonts w:eastAsia="Times New Roman"/>
          <w:sz w:val="24"/>
          <w:szCs w:val="24"/>
        </w:rPr>
        <w:t>государства на территории нашей страны в древностиПоявление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Востока.Восточная Европа в середине I тыс. н. э.Великое переселение народов. Взаимодействие кочевогои оседлого мира в эпоху переселения народов. Дискуссии о славянской прародине и происхождении славян1. Расселение славян, их разделение на три ветви — восточные,западные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славян.Образование государства РусьНорманнский фактор в образовании европейских государств. Предпосылки</w:t>
      </w:r>
    </w:p>
    <w:p w:rsidR="00727D89" w:rsidRDefault="00727D89">
      <w:pPr>
        <w:spacing w:line="94" w:lineRule="exact"/>
        <w:rPr>
          <w:sz w:val="20"/>
          <w:szCs w:val="20"/>
        </w:rPr>
      </w:pPr>
    </w:p>
    <w:p w:rsidR="00727D89" w:rsidRDefault="00DA711E">
      <w:pPr>
        <w:jc w:val="right"/>
        <w:rPr>
          <w:sz w:val="20"/>
          <w:szCs w:val="20"/>
        </w:rPr>
      </w:pPr>
      <w:r>
        <w:rPr>
          <w:rFonts w:eastAsia="Times New Roman"/>
          <w:sz w:val="24"/>
          <w:szCs w:val="24"/>
        </w:rPr>
        <w:t>161</w:t>
      </w:r>
    </w:p>
    <w:p w:rsidR="00727D89" w:rsidRDefault="00727D89">
      <w:pPr>
        <w:sectPr w:rsidR="00727D89">
          <w:pgSz w:w="11920" w:h="16841"/>
          <w:pgMar w:top="904" w:right="851" w:bottom="105" w:left="1300" w:header="0" w:footer="0" w:gutter="0"/>
          <w:cols w:space="720" w:equalWidth="0">
            <w:col w:w="9760"/>
          </w:cols>
        </w:sectPr>
      </w:pPr>
    </w:p>
    <w:p w:rsidR="00727D89" w:rsidRDefault="00DA711E" w:rsidP="00DE3FBF">
      <w:pPr>
        <w:numPr>
          <w:ilvl w:val="0"/>
          <w:numId w:val="126"/>
        </w:numPr>
        <w:tabs>
          <w:tab w:val="left" w:pos="440"/>
        </w:tabs>
        <w:ind w:left="440" w:hanging="434"/>
        <w:rPr>
          <w:rFonts w:eastAsia="Times New Roman"/>
          <w:sz w:val="24"/>
          <w:szCs w:val="24"/>
        </w:rPr>
      </w:pPr>
      <w:r>
        <w:rPr>
          <w:rFonts w:eastAsia="Times New Roman"/>
          <w:sz w:val="24"/>
          <w:szCs w:val="24"/>
        </w:rPr>
        <w:lastRenderedPageBreak/>
        <w:t>особенности   формирования   государства   Русь.   Дискуссии   о   происхождении</w:t>
      </w:r>
    </w:p>
    <w:p w:rsidR="00727D89" w:rsidRDefault="00727D89">
      <w:pPr>
        <w:spacing w:line="53" w:lineRule="exact"/>
        <w:rPr>
          <w:rFonts w:eastAsia="Times New Roman"/>
          <w:sz w:val="24"/>
          <w:szCs w:val="24"/>
        </w:rPr>
      </w:pPr>
    </w:p>
    <w:p w:rsidR="00727D89" w:rsidRDefault="00DA711E">
      <w:pPr>
        <w:spacing w:line="274" w:lineRule="auto"/>
        <w:ind w:right="120"/>
        <w:jc w:val="both"/>
        <w:rPr>
          <w:rFonts w:eastAsia="Times New Roman"/>
          <w:sz w:val="24"/>
          <w:szCs w:val="24"/>
        </w:rPr>
      </w:pPr>
      <w:r>
        <w:rPr>
          <w:rFonts w:eastAsia="Times New Roman"/>
          <w:sz w:val="24"/>
          <w:szCs w:val="24"/>
        </w:rPr>
        <w:t>Древнерусского государства. Формирование княжеской власти (князьи дружина,полюдье).ОбразованиеРусскогогосударства.Перенос столицы в Киев. Первые русские князья, их внутренняя и внешняя политика. Формирование территориигосударства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ремѐсел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культуры.Русь в конце X — начале XII в.Место и роль Руси в Европе. Расцвет Русского государ-ства. Политический строй. Органы власти и управления.Внутриполитическое развитие. Ярослав Мудрый. Владимир</w:t>
      </w:r>
    </w:p>
    <w:p w:rsidR="00727D89" w:rsidRDefault="00727D89">
      <w:pPr>
        <w:spacing w:line="20" w:lineRule="exact"/>
        <w:rPr>
          <w:rFonts w:eastAsia="Times New Roman"/>
          <w:sz w:val="24"/>
          <w:szCs w:val="24"/>
        </w:rPr>
      </w:pPr>
    </w:p>
    <w:p w:rsidR="00727D89" w:rsidRDefault="00DA711E">
      <w:pPr>
        <w:spacing w:line="274" w:lineRule="auto"/>
        <w:ind w:right="120"/>
        <w:jc w:val="both"/>
        <w:rPr>
          <w:rFonts w:eastAsia="Times New Roman"/>
          <w:sz w:val="24"/>
          <w:szCs w:val="24"/>
        </w:rPr>
      </w:pPr>
      <w:r>
        <w:rPr>
          <w:rFonts w:eastAsia="Times New Roman"/>
          <w:sz w:val="24"/>
          <w:szCs w:val="24"/>
        </w:rPr>
        <w:t>Мономах.Древнерусскоеправо:РусскаяПравда, церковные уставы. Социально-экономический уклад. Земельные отношения. Уровень социально-экономического развитиярусских земель. Дискуссии об общественном строе. Основные социальные слои древнерусского общества. Зависимые категории населения. Русская церковь и еѐ роль в жизни общества. Развитие международных связей Русского госу-дарства,укрепление его международного положения. Развитие культуры. Начало летописания. Нестор. Просвещение. Литература.</w:t>
      </w:r>
    </w:p>
    <w:p w:rsidR="00727D89" w:rsidRDefault="00727D89">
      <w:pPr>
        <w:spacing w:line="17" w:lineRule="exact"/>
        <w:rPr>
          <w:rFonts w:eastAsia="Times New Roman"/>
          <w:sz w:val="24"/>
          <w:szCs w:val="24"/>
        </w:rPr>
      </w:pPr>
    </w:p>
    <w:p w:rsidR="00727D89" w:rsidRDefault="00DA711E">
      <w:pPr>
        <w:spacing w:line="275" w:lineRule="auto"/>
        <w:ind w:right="120" w:firstLine="566"/>
        <w:jc w:val="both"/>
        <w:rPr>
          <w:rFonts w:eastAsia="Times New Roman"/>
          <w:sz w:val="24"/>
          <w:szCs w:val="24"/>
        </w:rPr>
      </w:pPr>
      <w:r>
        <w:rPr>
          <w:rFonts w:eastAsia="Times New Roman"/>
          <w:sz w:val="24"/>
          <w:szCs w:val="24"/>
        </w:rPr>
        <w:t>Русь в середине XII — начале XIII в.Причины,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региональныхцентров.Летописание и егоцентры.«Слово о полку Игореве». Развитие местных художественных школ и складывание общерусского художественного стиля.Русские земли в середине XIII—XIV в.Возникновение Монгольской державы. Чингисхан и егозавоевания.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ЗолотаяОрда в системе международных связей. Русские земли в составеЛитовскогогосударства. Борьба с экспансией крестоносцев на западных границах Руси. Александр Невский.ПолитическийстройНовгорода и Пскова.Княжества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Рублѐв. Ордынское влияние на развитиекультуры и повседневную жизнь в русских землях.Формирование единого Русского государства в XV в.Политическая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Тѐмный. Новгород и Псков в XV в. Иван III. Присоединение Новгорода и Твери. Ликвидация зависимости от Орды. Принятие</w:t>
      </w:r>
    </w:p>
    <w:p w:rsidR="00727D89" w:rsidRDefault="00727D89">
      <w:pPr>
        <w:spacing w:line="34" w:lineRule="exact"/>
        <w:rPr>
          <w:rFonts w:eastAsia="Times New Roman"/>
          <w:sz w:val="24"/>
          <w:szCs w:val="24"/>
        </w:rPr>
      </w:pPr>
    </w:p>
    <w:p w:rsidR="00727D89" w:rsidRDefault="00DA711E">
      <w:pPr>
        <w:spacing w:line="264" w:lineRule="auto"/>
        <w:ind w:right="120"/>
        <w:jc w:val="both"/>
        <w:rPr>
          <w:rFonts w:eastAsia="Times New Roman"/>
          <w:sz w:val="24"/>
          <w:szCs w:val="24"/>
        </w:rPr>
      </w:pPr>
      <w:r>
        <w:rPr>
          <w:rFonts w:eastAsia="Times New Roman"/>
          <w:sz w:val="24"/>
          <w:szCs w:val="24"/>
        </w:rPr>
        <w:t>общерусского Судебника. Государственные символы единого государства. Характерэкономического развития русских земель. Падение Византии и установление</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162</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0" w:lineRule="auto"/>
        <w:ind w:right="120"/>
        <w:jc w:val="both"/>
        <w:rPr>
          <w:sz w:val="20"/>
          <w:szCs w:val="20"/>
        </w:rPr>
      </w:pPr>
      <w:r>
        <w:rPr>
          <w:rFonts w:eastAsia="Times New Roman"/>
          <w:sz w:val="24"/>
          <w:szCs w:val="24"/>
        </w:rPr>
        <w:lastRenderedPageBreak/>
        <w:t>автокефалии Русской православнойцеркви.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РАЗДЕЛ II. Россия в XVI—XVII вв.: от Великого княжества к Царству.</w:t>
      </w:r>
    </w:p>
    <w:p w:rsidR="00727D89" w:rsidRDefault="00727D89">
      <w:pPr>
        <w:spacing w:line="48"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Россия в XVI в</w:t>
      </w:r>
      <w:r>
        <w:rPr>
          <w:rFonts w:eastAsia="Times New Roman"/>
          <w:sz w:val="24"/>
          <w:szCs w:val="24"/>
        </w:rPr>
        <w:t>.Социально-экономическое и политическое развитие.Иван</w:t>
      </w:r>
      <w:r>
        <w:rPr>
          <w:rFonts w:eastAsia="Times New Roman"/>
          <w:b/>
          <w:bCs/>
          <w:sz w:val="24"/>
          <w:szCs w:val="24"/>
        </w:rPr>
        <w:t xml:space="preserve"> </w:t>
      </w:r>
      <w:r>
        <w:rPr>
          <w:rFonts w:eastAsia="Times New Roman"/>
          <w:sz w:val="24"/>
          <w:szCs w:val="24"/>
        </w:rPr>
        <w:t>IV</w:t>
      </w:r>
      <w:r>
        <w:rPr>
          <w:rFonts w:eastAsia="Times New Roman"/>
          <w:b/>
          <w:bCs/>
          <w:sz w:val="24"/>
          <w:szCs w:val="24"/>
        </w:rPr>
        <w:t xml:space="preserve"> </w:t>
      </w:r>
      <w:r>
        <w:rPr>
          <w:rFonts w:eastAsia="Times New Roman"/>
          <w:sz w:val="24"/>
          <w:szCs w:val="24"/>
        </w:rPr>
        <w:t>Грозный.</w:t>
      </w:r>
      <w:r>
        <w:rPr>
          <w:rFonts w:eastAsia="Times New Roman"/>
          <w:b/>
          <w:bCs/>
          <w:sz w:val="24"/>
          <w:szCs w:val="24"/>
        </w:rPr>
        <w:t xml:space="preserve"> </w:t>
      </w:r>
      <w:r>
        <w:rPr>
          <w:rFonts w:eastAsia="Times New Roman"/>
          <w:sz w:val="24"/>
          <w:szCs w:val="24"/>
        </w:rPr>
        <w:t>Установление царской властии еѐ сакрализация в общественном сознании. Избранная рада.Реформы 1550-х гг. и их значение. Стоглавый собор. Земские соборы. Опричнина: причины, сущность, последствия. Дискуссия о характере опричнины и еѐ роли в истории России.Внешняя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еѐ итоги и последствия.Россия в конце XVI в. Царь Фѐдор Иванович. Учреждение патриаршества. Дальнейшее закрепощение крестьян.</w:t>
      </w:r>
    </w:p>
    <w:p w:rsidR="00727D89" w:rsidRDefault="00727D89">
      <w:pPr>
        <w:spacing w:line="19"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Культура Московской Руси в XVI в</w:t>
      </w:r>
      <w:r>
        <w:rPr>
          <w:rFonts w:eastAsia="Times New Roman"/>
          <w:sz w:val="24"/>
          <w:szCs w:val="24"/>
        </w:rPr>
        <w:t>.</w:t>
      </w:r>
      <w:r>
        <w:rPr>
          <w:rFonts w:eastAsia="Times New Roman"/>
          <w:b/>
          <w:bCs/>
          <w:sz w:val="24"/>
          <w:szCs w:val="24"/>
        </w:rPr>
        <w:t xml:space="preserve"> </w:t>
      </w:r>
      <w:r>
        <w:rPr>
          <w:rFonts w:eastAsia="Times New Roman"/>
          <w:sz w:val="24"/>
          <w:szCs w:val="24"/>
        </w:rPr>
        <w:t>Устное народное творчество.</w:t>
      </w:r>
      <w:r>
        <w:rPr>
          <w:rFonts w:eastAsia="Times New Roman"/>
          <w:b/>
          <w:bCs/>
          <w:sz w:val="24"/>
          <w:szCs w:val="24"/>
        </w:rPr>
        <w:t xml:space="preserve"> </w:t>
      </w:r>
      <w:r>
        <w:rPr>
          <w:rFonts w:eastAsia="Times New Roman"/>
          <w:sz w:val="24"/>
          <w:szCs w:val="24"/>
        </w:rPr>
        <w:t>Начало</w:t>
      </w:r>
      <w:r>
        <w:rPr>
          <w:rFonts w:eastAsia="Times New Roman"/>
          <w:b/>
          <w:bCs/>
          <w:sz w:val="24"/>
          <w:szCs w:val="24"/>
        </w:rPr>
        <w:t xml:space="preserve"> </w:t>
      </w:r>
      <w:r>
        <w:rPr>
          <w:rFonts w:eastAsia="Times New Roman"/>
          <w:sz w:val="24"/>
          <w:szCs w:val="24"/>
        </w:rPr>
        <w:t>книгопечатания (И. Фѐдоров) и еговлияние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727D89" w:rsidRDefault="00727D89">
      <w:pPr>
        <w:spacing w:line="19"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Смута в России</w:t>
      </w:r>
      <w:r>
        <w:rPr>
          <w:rFonts w:eastAsia="Times New Roman"/>
          <w:sz w:val="24"/>
          <w:szCs w:val="24"/>
        </w:rPr>
        <w:t>Смутное время начала</w:t>
      </w:r>
      <w:r>
        <w:rPr>
          <w:rFonts w:eastAsia="Times New Roman"/>
          <w:b/>
          <w:bCs/>
          <w:sz w:val="24"/>
          <w:szCs w:val="24"/>
        </w:rPr>
        <w:t xml:space="preserve"> </w:t>
      </w:r>
      <w:r>
        <w:rPr>
          <w:rFonts w:eastAsia="Times New Roman"/>
          <w:sz w:val="24"/>
          <w:szCs w:val="24"/>
        </w:rPr>
        <w:t>XVII</w:t>
      </w:r>
      <w:r>
        <w:rPr>
          <w:rFonts w:eastAsia="Times New Roman"/>
          <w:b/>
          <w:bCs/>
          <w:sz w:val="24"/>
          <w:szCs w:val="24"/>
        </w:rPr>
        <w:t xml:space="preserve"> </w:t>
      </w:r>
      <w:r>
        <w:rPr>
          <w:rFonts w:eastAsia="Times New Roman"/>
          <w:sz w:val="24"/>
          <w:szCs w:val="24"/>
        </w:rPr>
        <w:t>в.,</w:t>
      </w:r>
      <w:r>
        <w:rPr>
          <w:rFonts w:eastAsia="Times New Roman"/>
          <w:b/>
          <w:bCs/>
          <w:sz w:val="24"/>
          <w:szCs w:val="24"/>
        </w:rPr>
        <w:t xml:space="preserve"> </w:t>
      </w:r>
      <w:r>
        <w:rPr>
          <w:rFonts w:eastAsia="Times New Roman"/>
          <w:sz w:val="24"/>
          <w:szCs w:val="24"/>
        </w:rPr>
        <w:t>дискуссия о его причинах.</w:t>
      </w:r>
      <w:r>
        <w:rPr>
          <w:rFonts w:eastAsia="Times New Roman"/>
          <w:b/>
          <w:bCs/>
          <w:sz w:val="24"/>
          <w:szCs w:val="24"/>
        </w:rPr>
        <w:t xml:space="preserve"> </w:t>
      </w:r>
      <w:r>
        <w:rPr>
          <w:rFonts w:eastAsia="Times New Roman"/>
          <w:sz w:val="24"/>
          <w:szCs w:val="24"/>
        </w:rPr>
        <w:t>Пресечение</w:t>
      </w:r>
      <w:r>
        <w:rPr>
          <w:rFonts w:eastAsia="Times New Roman"/>
          <w:b/>
          <w:bCs/>
          <w:sz w:val="24"/>
          <w:szCs w:val="24"/>
        </w:rPr>
        <w:t xml:space="preserve"> </w:t>
      </w:r>
      <w:r>
        <w:rPr>
          <w:rFonts w:eastAsia="Times New Roman"/>
          <w:sz w:val="24"/>
          <w:szCs w:val="24"/>
        </w:rPr>
        <w:t>царской династии Рюриковичей. Царствование Бориса Годунова. Самозванцы и самозванство.Борьба против интервенции сопредельных держав. Подъѐм национально-освободительного движения. Народные ополчения. Кузьма Минин и Дмитрий Пожарский. Земский собор 1613 г. и его роль в развитии сословно-представительской системы. Избрание на царство Михаила Фѐдоровича Романова. Итоги Смутного времени.</w:t>
      </w:r>
    </w:p>
    <w:p w:rsidR="00727D89" w:rsidRDefault="00727D89">
      <w:pPr>
        <w:spacing w:line="20"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Россия в XVII в.</w:t>
      </w:r>
      <w:r>
        <w:rPr>
          <w:rFonts w:eastAsia="Times New Roman"/>
          <w:sz w:val="24"/>
          <w:szCs w:val="24"/>
        </w:rPr>
        <w:t>Ликвидация последствий Смуты.</w:t>
      </w:r>
      <w:r>
        <w:rPr>
          <w:rFonts w:eastAsia="Times New Roman"/>
          <w:b/>
          <w:bCs/>
          <w:sz w:val="24"/>
          <w:szCs w:val="24"/>
        </w:rPr>
        <w:t xml:space="preserve"> </w:t>
      </w:r>
      <w:r>
        <w:rPr>
          <w:rFonts w:eastAsia="Times New Roman"/>
          <w:sz w:val="24"/>
          <w:szCs w:val="24"/>
        </w:rPr>
        <w:t>Земский собор</w:t>
      </w:r>
      <w:r>
        <w:rPr>
          <w:rFonts w:eastAsia="Times New Roman"/>
          <w:b/>
          <w:bCs/>
          <w:sz w:val="24"/>
          <w:szCs w:val="24"/>
        </w:rPr>
        <w:t xml:space="preserve"> </w:t>
      </w:r>
      <w:r>
        <w:rPr>
          <w:rFonts w:eastAsia="Times New Roman"/>
          <w:sz w:val="24"/>
          <w:szCs w:val="24"/>
        </w:rPr>
        <w:t>1613</w:t>
      </w:r>
      <w:r>
        <w:rPr>
          <w:rFonts w:eastAsia="Times New Roman"/>
          <w:b/>
          <w:bCs/>
          <w:sz w:val="24"/>
          <w:szCs w:val="24"/>
        </w:rPr>
        <w:t xml:space="preserve"> </w:t>
      </w:r>
      <w:r>
        <w:rPr>
          <w:rFonts w:eastAsia="Times New Roman"/>
          <w:sz w:val="24"/>
          <w:szCs w:val="24"/>
        </w:rPr>
        <w:t>г.:</w:t>
      </w:r>
      <w:r>
        <w:rPr>
          <w:rFonts w:eastAsia="Times New Roman"/>
          <w:b/>
          <w:bCs/>
          <w:sz w:val="24"/>
          <w:szCs w:val="24"/>
        </w:rPr>
        <w:t xml:space="preserve"> </w:t>
      </w:r>
      <w:r>
        <w:rPr>
          <w:rFonts w:eastAsia="Times New Roman"/>
          <w:sz w:val="24"/>
          <w:szCs w:val="24"/>
        </w:rPr>
        <w:t>воцарение</w:t>
      </w:r>
      <w:r>
        <w:rPr>
          <w:rFonts w:eastAsia="Times New Roman"/>
          <w:b/>
          <w:bCs/>
          <w:sz w:val="24"/>
          <w:szCs w:val="24"/>
        </w:rPr>
        <w:t xml:space="preserve"> </w:t>
      </w:r>
      <w:r>
        <w:rPr>
          <w:rFonts w:eastAsia="Times New Roman"/>
          <w:sz w:val="24"/>
          <w:szCs w:val="24"/>
        </w:rPr>
        <w:t>Романовых. Царь Михаил Фѐдорович. Патриарх Филарет. Восстановление органов власти и экономики страны. Смоленская война. Территория и хозяйство России в первой половинеXVII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устав.Царь Алексей Михайлович. Начало становления абсолютизма. Соборное уложение 1649 г. Центральное и мест-ное управление. Приказная</w:t>
      </w:r>
    </w:p>
    <w:p w:rsidR="00727D89" w:rsidRDefault="00727D89">
      <w:pPr>
        <w:spacing w:line="19" w:lineRule="exact"/>
        <w:rPr>
          <w:sz w:val="20"/>
          <w:szCs w:val="20"/>
        </w:rPr>
      </w:pPr>
    </w:p>
    <w:p w:rsidR="00727D89" w:rsidRDefault="00DA711E">
      <w:pPr>
        <w:spacing w:line="273" w:lineRule="auto"/>
        <w:ind w:right="120"/>
        <w:jc w:val="both"/>
        <w:rPr>
          <w:sz w:val="20"/>
          <w:szCs w:val="20"/>
        </w:rPr>
      </w:pPr>
      <w:r>
        <w:rPr>
          <w:rFonts w:eastAsia="Times New Roman"/>
          <w:sz w:val="24"/>
          <w:szCs w:val="24"/>
        </w:rPr>
        <w:t>система. Реформы патриархаНикона. Церковный раскол. Старообрядчество. ПротопопАввакум. Народные движения в XVII в.: причины, фор-мы, участники. Городские восстания. Восстание под предводительством С. Разина. Россия в конце XVII в. Фѐдор Алексеевич. Отмена местничества. Стрелецкие восстания. Регентство Софьи. Необходимость и предпосылки преобразований.</w:t>
      </w:r>
    </w:p>
    <w:p w:rsidR="00727D89" w:rsidRDefault="00727D89">
      <w:pPr>
        <w:spacing w:line="17"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Начало царствования Петра I. </w:t>
      </w:r>
      <w:r>
        <w:rPr>
          <w:rFonts w:eastAsia="Times New Roman"/>
          <w:sz w:val="24"/>
          <w:szCs w:val="24"/>
        </w:rPr>
        <w:t>Основные направления внешней политики России во</w:t>
      </w:r>
      <w:r>
        <w:rPr>
          <w:rFonts w:eastAsia="Times New Roman"/>
          <w:b/>
          <w:bCs/>
          <w:sz w:val="24"/>
          <w:szCs w:val="24"/>
        </w:rPr>
        <w:t xml:space="preserve"> </w:t>
      </w:r>
      <w:r>
        <w:rPr>
          <w:rFonts w:eastAsia="Times New Roman"/>
          <w:sz w:val="24"/>
          <w:szCs w:val="24"/>
        </w:rPr>
        <w:t>второй половине XVII в. Освободительная война 1648—1654 гг.под руководством Б. Хмельницкого. Вхождение Левобережной Украины в состав России. Русско-польская война. Русско-шведские и русско-турецкиеотношениявовторой половине XVII в. Завершение присоединения Сибири.Культура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зодчествеXVII в. Московское барокко. Симон Ушаков. Парсуна.</w:t>
      </w:r>
    </w:p>
    <w:p w:rsidR="00727D89" w:rsidRDefault="00727D89">
      <w:pPr>
        <w:spacing w:line="16" w:lineRule="exact"/>
        <w:rPr>
          <w:sz w:val="20"/>
          <w:szCs w:val="20"/>
        </w:rPr>
      </w:pPr>
    </w:p>
    <w:p w:rsidR="00727D89" w:rsidRDefault="00DA711E">
      <w:pPr>
        <w:ind w:left="580"/>
        <w:rPr>
          <w:sz w:val="20"/>
          <w:szCs w:val="20"/>
        </w:rPr>
      </w:pPr>
      <w:r>
        <w:rPr>
          <w:rFonts w:eastAsia="Times New Roman"/>
          <w:b/>
          <w:bCs/>
          <w:sz w:val="24"/>
          <w:szCs w:val="24"/>
        </w:rPr>
        <w:t>РАЗДЕЛ III. Россия в конце XVII—XVIII веках: от Царства к Империи.</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Россия в эпоху преобразований Петра I</w:t>
      </w:r>
      <w:r>
        <w:rPr>
          <w:rFonts w:eastAsia="Times New Roman"/>
          <w:sz w:val="24"/>
          <w:szCs w:val="24"/>
        </w:rPr>
        <w:t>Предпосылки Петровских реформ.</w:t>
      </w:r>
      <w:r>
        <w:rPr>
          <w:rFonts w:eastAsia="Times New Roman"/>
          <w:b/>
          <w:bCs/>
          <w:sz w:val="24"/>
          <w:szCs w:val="24"/>
        </w:rPr>
        <w:t xml:space="preserve"> </w:t>
      </w:r>
      <w:r>
        <w:rPr>
          <w:rFonts w:eastAsia="Times New Roman"/>
          <w:sz w:val="24"/>
          <w:szCs w:val="24"/>
        </w:rPr>
        <w:t>Особенности абсолютизма в Европе и России. Преобразования Петра I. Реформы местного</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163</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tabs>
          <w:tab w:val="left" w:pos="1400"/>
          <w:tab w:val="left" w:pos="2580"/>
          <w:tab w:val="left" w:pos="2880"/>
          <w:tab w:val="left" w:pos="4060"/>
          <w:tab w:val="left" w:pos="5520"/>
          <w:tab w:val="left" w:pos="6680"/>
          <w:tab w:val="left" w:pos="7800"/>
        </w:tabs>
        <w:rPr>
          <w:sz w:val="20"/>
          <w:szCs w:val="20"/>
        </w:rPr>
      </w:pPr>
      <w:r>
        <w:rPr>
          <w:rFonts w:eastAsia="Times New Roman"/>
          <w:sz w:val="24"/>
          <w:szCs w:val="24"/>
        </w:rPr>
        <w:lastRenderedPageBreak/>
        <w:t>управления:</w:t>
      </w:r>
      <w:r>
        <w:rPr>
          <w:rFonts w:eastAsia="Times New Roman"/>
          <w:sz w:val="24"/>
          <w:szCs w:val="24"/>
        </w:rPr>
        <w:tab/>
        <w:t>городская</w:t>
      </w:r>
      <w:r>
        <w:rPr>
          <w:rFonts w:eastAsia="Times New Roman"/>
          <w:sz w:val="24"/>
          <w:szCs w:val="24"/>
        </w:rPr>
        <w:tab/>
        <w:t>и</w:t>
      </w:r>
      <w:r>
        <w:rPr>
          <w:rFonts w:eastAsia="Times New Roman"/>
          <w:sz w:val="24"/>
          <w:szCs w:val="24"/>
        </w:rPr>
        <w:tab/>
        <w:t>областная</w:t>
      </w:r>
      <w:r>
        <w:rPr>
          <w:sz w:val="20"/>
          <w:szCs w:val="20"/>
        </w:rPr>
        <w:tab/>
      </w:r>
      <w:r>
        <w:rPr>
          <w:rFonts w:eastAsia="Times New Roman"/>
          <w:sz w:val="24"/>
          <w:szCs w:val="24"/>
        </w:rPr>
        <w:t>(губернская)</w:t>
      </w:r>
      <w:r>
        <w:rPr>
          <w:sz w:val="20"/>
          <w:szCs w:val="20"/>
        </w:rPr>
        <w:tab/>
      </w:r>
      <w:r>
        <w:rPr>
          <w:rFonts w:eastAsia="Times New Roman"/>
          <w:sz w:val="24"/>
          <w:szCs w:val="24"/>
        </w:rPr>
        <w:t>реформы.</w:t>
      </w:r>
      <w:r>
        <w:rPr>
          <w:rFonts w:eastAsia="Times New Roman"/>
          <w:sz w:val="24"/>
          <w:szCs w:val="24"/>
        </w:rPr>
        <w:tab/>
        <w:t>Реформы</w:t>
      </w:r>
      <w:r>
        <w:rPr>
          <w:sz w:val="20"/>
          <w:szCs w:val="20"/>
        </w:rPr>
        <w:tab/>
      </w:r>
      <w:r>
        <w:rPr>
          <w:rFonts w:eastAsia="Times New Roman"/>
          <w:sz w:val="23"/>
          <w:szCs w:val="23"/>
        </w:rPr>
        <w:t>государственного</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управления:учреждение  Сената,  коллегий,  органов  надзора  и  суда.Реорганизация  армии: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создание флота, рекрутские наборы, гвардия. Указ о единонаследии. Церковная реформа.</w:t>
      </w:r>
    </w:p>
    <w:p w:rsidR="00727D89" w:rsidRDefault="00727D89">
      <w:pPr>
        <w:spacing w:line="55" w:lineRule="exact"/>
        <w:rPr>
          <w:sz w:val="20"/>
          <w:szCs w:val="20"/>
        </w:rPr>
      </w:pPr>
    </w:p>
    <w:p w:rsidR="00727D89" w:rsidRDefault="00DA711E">
      <w:pPr>
        <w:spacing w:line="273" w:lineRule="auto"/>
        <w:ind w:right="120"/>
        <w:rPr>
          <w:sz w:val="20"/>
          <w:szCs w:val="20"/>
        </w:rPr>
      </w:pPr>
      <w:r>
        <w:rPr>
          <w:rFonts w:eastAsia="Times New Roman"/>
          <w:sz w:val="24"/>
          <w:szCs w:val="24"/>
        </w:rPr>
        <w:t>Упразднение патриаршества, учреждение Синода. СтарообрядчествоприПетреI.ОппозицияреформамПетраI.ДелоцаревичаАлексея.Развитиепро мышленности.Ма-нуфактуры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национальныедвижения в первой четверти XVIII в. Внешняя политика России</w:t>
      </w:r>
    </w:p>
    <w:p w:rsidR="00727D89" w:rsidRDefault="00727D89">
      <w:pPr>
        <w:spacing w:line="7" w:lineRule="exact"/>
        <w:rPr>
          <w:sz w:val="20"/>
          <w:szCs w:val="20"/>
        </w:rPr>
      </w:pPr>
    </w:p>
    <w:p w:rsidR="00727D89" w:rsidRDefault="00DA711E">
      <w:pPr>
        <w:tabs>
          <w:tab w:val="left" w:pos="820"/>
          <w:tab w:val="left" w:pos="2260"/>
          <w:tab w:val="left" w:pos="3900"/>
          <w:tab w:val="left" w:pos="5200"/>
          <w:tab w:val="left" w:pos="6100"/>
          <w:tab w:val="left" w:pos="7780"/>
          <w:tab w:val="left" w:pos="9160"/>
        </w:tabs>
        <w:rPr>
          <w:sz w:val="20"/>
          <w:szCs w:val="20"/>
        </w:rPr>
      </w:pPr>
      <w:r>
        <w:rPr>
          <w:rFonts w:eastAsia="Times New Roman"/>
          <w:sz w:val="24"/>
          <w:szCs w:val="24"/>
        </w:rPr>
        <w:t>в</w:t>
      </w:r>
      <w:r>
        <w:rPr>
          <w:sz w:val="20"/>
          <w:szCs w:val="20"/>
        </w:rPr>
        <w:tab/>
      </w:r>
      <w:r>
        <w:rPr>
          <w:rFonts w:eastAsia="Times New Roman"/>
          <w:sz w:val="24"/>
          <w:szCs w:val="24"/>
        </w:rPr>
        <w:t>первой</w:t>
      </w:r>
      <w:r>
        <w:rPr>
          <w:sz w:val="20"/>
          <w:szCs w:val="20"/>
        </w:rPr>
        <w:tab/>
      </w:r>
      <w:r>
        <w:rPr>
          <w:rFonts w:eastAsia="Times New Roman"/>
          <w:sz w:val="24"/>
          <w:szCs w:val="24"/>
        </w:rPr>
        <w:t>четверти</w:t>
      </w:r>
      <w:r>
        <w:rPr>
          <w:sz w:val="20"/>
          <w:szCs w:val="20"/>
        </w:rPr>
        <w:tab/>
      </w:r>
      <w:r>
        <w:rPr>
          <w:rFonts w:eastAsia="Times New Roman"/>
          <w:sz w:val="24"/>
          <w:szCs w:val="24"/>
        </w:rPr>
        <w:t>XVIII</w:t>
      </w:r>
      <w:r>
        <w:rPr>
          <w:sz w:val="20"/>
          <w:szCs w:val="20"/>
        </w:rPr>
        <w:tab/>
      </w:r>
      <w:r>
        <w:rPr>
          <w:rFonts w:eastAsia="Times New Roman"/>
          <w:sz w:val="24"/>
          <w:szCs w:val="24"/>
        </w:rPr>
        <w:t>в.</w:t>
      </w:r>
      <w:r>
        <w:rPr>
          <w:sz w:val="20"/>
          <w:szCs w:val="20"/>
        </w:rPr>
        <w:tab/>
      </w:r>
      <w:r>
        <w:rPr>
          <w:rFonts w:eastAsia="Times New Roman"/>
          <w:sz w:val="24"/>
          <w:szCs w:val="24"/>
        </w:rPr>
        <w:t>Северная</w:t>
      </w:r>
      <w:r>
        <w:rPr>
          <w:sz w:val="20"/>
          <w:szCs w:val="20"/>
        </w:rPr>
        <w:tab/>
      </w:r>
      <w:r>
        <w:rPr>
          <w:rFonts w:eastAsia="Times New Roman"/>
          <w:sz w:val="24"/>
          <w:szCs w:val="24"/>
        </w:rPr>
        <w:t>война:</w:t>
      </w:r>
      <w:r>
        <w:rPr>
          <w:sz w:val="20"/>
          <w:szCs w:val="20"/>
        </w:rPr>
        <w:tab/>
      </w:r>
      <w:r>
        <w:rPr>
          <w:rFonts w:eastAsia="Times New Roman"/>
          <w:sz w:val="24"/>
          <w:szCs w:val="24"/>
        </w:rPr>
        <w:t>при-</w:t>
      </w:r>
    </w:p>
    <w:p w:rsidR="00727D89" w:rsidRDefault="00727D89">
      <w:pPr>
        <w:spacing w:line="53" w:lineRule="exact"/>
        <w:rPr>
          <w:sz w:val="20"/>
          <w:szCs w:val="20"/>
        </w:rPr>
      </w:pPr>
    </w:p>
    <w:p w:rsidR="00727D89" w:rsidRDefault="00DA711E">
      <w:pPr>
        <w:spacing w:line="271" w:lineRule="auto"/>
        <w:ind w:right="120"/>
        <w:jc w:val="both"/>
        <w:rPr>
          <w:sz w:val="20"/>
          <w:szCs w:val="20"/>
        </w:rPr>
      </w:pPr>
      <w:r>
        <w:rPr>
          <w:rFonts w:eastAsia="Times New Roman"/>
          <w:sz w:val="24"/>
          <w:szCs w:val="24"/>
        </w:rPr>
        <w:t>чины,основныесобытия,итоги.ПровозглашениеРоссииимперией. Культура и нравы Петровской эпохи. Итоги,последствия и значение петровских преобразований. Образ Петра I в русской истории и культуре.</w:t>
      </w:r>
    </w:p>
    <w:p w:rsidR="00727D89" w:rsidRDefault="00727D89">
      <w:pPr>
        <w:spacing w:line="19"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После Петра Великого: эпоха дворцовых переворотов</w:t>
      </w:r>
      <w:r>
        <w:rPr>
          <w:rFonts w:eastAsia="Times New Roman"/>
          <w:sz w:val="24"/>
          <w:szCs w:val="24"/>
        </w:rPr>
        <w:t>Изменение места и роли</w:t>
      </w:r>
      <w:r>
        <w:rPr>
          <w:rFonts w:eastAsia="Times New Roman"/>
          <w:b/>
          <w:bCs/>
          <w:sz w:val="24"/>
          <w:szCs w:val="24"/>
        </w:rPr>
        <w:t xml:space="preserve"> </w:t>
      </w:r>
      <w:r>
        <w:rPr>
          <w:rFonts w:eastAsia="Times New Roman"/>
          <w:sz w:val="24"/>
          <w:szCs w:val="24"/>
        </w:rPr>
        <w:t>России в Европе. Дворцовыеперевороты: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ифинансовая политика. Национальная и религиозная политика. Внешняя политика в 1725—1762 гг. Россия в Семилетней войне 1756—1762 гг.</w:t>
      </w:r>
    </w:p>
    <w:p w:rsidR="00727D89" w:rsidRDefault="00727D89">
      <w:pPr>
        <w:spacing w:line="22" w:lineRule="exact"/>
        <w:rPr>
          <w:sz w:val="20"/>
          <w:szCs w:val="20"/>
        </w:rPr>
      </w:pPr>
    </w:p>
    <w:p w:rsidR="00727D89" w:rsidRDefault="00DA711E">
      <w:pPr>
        <w:spacing w:line="274" w:lineRule="auto"/>
        <w:ind w:right="100" w:firstLine="566"/>
        <w:jc w:val="both"/>
        <w:rPr>
          <w:sz w:val="20"/>
          <w:szCs w:val="20"/>
        </w:rPr>
      </w:pPr>
      <w:r>
        <w:rPr>
          <w:rFonts w:eastAsia="Times New Roman"/>
          <w:b/>
          <w:bCs/>
          <w:sz w:val="24"/>
          <w:szCs w:val="24"/>
        </w:rPr>
        <w:t xml:space="preserve">Россия в 1760—1790-х гг. </w:t>
      </w:r>
      <w:r>
        <w:rPr>
          <w:rFonts w:eastAsia="Times New Roman"/>
          <w:sz w:val="24"/>
          <w:szCs w:val="24"/>
        </w:rPr>
        <w:t>Правление Екатерины</w:t>
      </w:r>
      <w:r>
        <w:rPr>
          <w:rFonts w:eastAsia="Times New Roman"/>
          <w:b/>
          <w:bCs/>
          <w:sz w:val="24"/>
          <w:szCs w:val="24"/>
        </w:rPr>
        <w:t xml:space="preserve"> </w:t>
      </w:r>
      <w:r>
        <w:rPr>
          <w:rFonts w:eastAsia="Times New Roman"/>
          <w:sz w:val="24"/>
          <w:szCs w:val="24"/>
        </w:rPr>
        <w:t>II</w:t>
      </w:r>
      <w:r>
        <w:rPr>
          <w:rFonts w:eastAsia="Times New Roman"/>
          <w:b/>
          <w:bCs/>
          <w:sz w:val="24"/>
          <w:szCs w:val="24"/>
        </w:rPr>
        <w:t xml:space="preserve"> </w:t>
      </w:r>
      <w:r>
        <w:rPr>
          <w:rFonts w:eastAsia="Times New Roman"/>
          <w:sz w:val="24"/>
          <w:szCs w:val="24"/>
        </w:rPr>
        <w:t>Политика</w:t>
      </w:r>
      <w:r>
        <w:rPr>
          <w:rFonts w:eastAsia="Times New Roman"/>
          <w:b/>
          <w:bCs/>
          <w:sz w:val="24"/>
          <w:szCs w:val="24"/>
        </w:rPr>
        <w:t xml:space="preserve"> </w:t>
      </w:r>
      <w:r>
        <w:rPr>
          <w:rFonts w:eastAsia="Times New Roman"/>
          <w:sz w:val="24"/>
          <w:szCs w:val="24"/>
        </w:rPr>
        <w:t>«просвещѐнного</w:t>
      </w:r>
      <w:r>
        <w:rPr>
          <w:rFonts w:eastAsia="Times New Roman"/>
          <w:b/>
          <w:bCs/>
          <w:sz w:val="24"/>
          <w:szCs w:val="24"/>
        </w:rPr>
        <w:t xml:space="preserve"> </w:t>
      </w:r>
      <w:r>
        <w:rPr>
          <w:rFonts w:eastAsia="Times New Roman"/>
          <w:sz w:val="24"/>
          <w:szCs w:val="24"/>
        </w:rPr>
        <w:t>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 И. Пугачѐва и его значение. Основные сословия российского общества, их положение. Золотой векроссийского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ихитоги. Присоединение Крыма и Северного Причерноморья. Г. А. Потѐмкин. Георгиевский трактат. Участие России в разделахРечиПосполитой.Россия и Великая французская революция. Русское военное искусство.</w:t>
      </w:r>
    </w:p>
    <w:p w:rsidR="00727D89" w:rsidRDefault="00727D89">
      <w:pPr>
        <w:spacing w:line="22"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Россия при Павле I</w:t>
      </w:r>
      <w:r>
        <w:rPr>
          <w:rFonts w:eastAsia="Times New Roman"/>
          <w:sz w:val="24"/>
          <w:szCs w:val="24"/>
        </w:rPr>
        <w:t>Изменение порядка престолонаследия.</w:t>
      </w:r>
      <w:r>
        <w:rPr>
          <w:rFonts w:eastAsia="Times New Roman"/>
          <w:b/>
          <w:bCs/>
          <w:sz w:val="24"/>
          <w:szCs w:val="24"/>
        </w:rPr>
        <w:t xml:space="preserve"> </w:t>
      </w:r>
      <w:r>
        <w:rPr>
          <w:rFonts w:eastAsia="Times New Roman"/>
          <w:sz w:val="24"/>
          <w:szCs w:val="24"/>
        </w:rPr>
        <w:t>Ограничениедворянских</w:t>
      </w:r>
      <w:r>
        <w:rPr>
          <w:rFonts w:eastAsia="Times New Roman"/>
          <w:b/>
          <w:bCs/>
          <w:sz w:val="24"/>
          <w:szCs w:val="24"/>
        </w:rPr>
        <w:t xml:space="preserve"> </w:t>
      </w:r>
      <w:r>
        <w:rPr>
          <w:rFonts w:eastAsia="Times New Roman"/>
          <w:sz w:val="24"/>
          <w:szCs w:val="24"/>
        </w:rPr>
        <w:t>привилегий. Ставка на мелкопоместное дворянство. Политика в отношении крестьян. Комиссия для составления законов Российской империи. Репрессивнаяполитика. Внешняя политика Павла I. Участие в анти-французских коалициях. Итальянский и Швейцарский походы А. В. Суворова. Военные экспедиции Ф. Ф. Ушако-ва. Заговор 11 марта 1801 г.</w:t>
      </w:r>
    </w:p>
    <w:p w:rsidR="00727D89" w:rsidRDefault="00727D89">
      <w:pPr>
        <w:spacing w:line="17"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Культурное пространство Российской империи </w:t>
      </w:r>
      <w:r>
        <w:rPr>
          <w:rFonts w:eastAsia="Times New Roman"/>
          <w:sz w:val="24"/>
          <w:szCs w:val="24"/>
        </w:rPr>
        <w:t>Век Просвещения.</w:t>
      </w:r>
      <w:r>
        <w:rPr>
          <w:rFonts w:eastAsia="Times New Roman"/>
          <w:b/>
          <w:bCs/>
          <w:sz w:val="24"/>
          <w:szCs w:val="24"/>
        </w:rPr>
        <w:t xml:space="preserve"> </w:t>
      </w:r>
      <w:r>
        <w:rPr>
          <w:rFonts w:eastAsia="Times New Roman"/>
          <w:sz w:val="24"/>
          <w:szCs w:val="24"/>
        </w:rPr>
        <w:t>Сословный</w:t>
      </w:r>
      <w:r>
        <w:rPr>
          <w:rFonts w:eastAsia="Times New Roman"/>
          <w:b/>
          <w:bCs/>
          <w:sz w:val="24"/>
          <w:szCs w:val="24"/>
        </w:rPr>
        <w:t xml:space="preserve"> </w:t>
      </w:r>
      <w:r>
        <w:rPr>
          <w:rFonts w:eastAsia="Times New Roman"/>
          <w:sz w:val="24"/>
          <w:szCs w:val="24"/>
        </w:rPr>
        <w:t>характер образования.Становление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 П. Крашенинников).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музыки(стили и течения,художники и ихпроизведения).Театр (Ф. Г. Волков).</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РАЗДЕЛ IV. Российская империя в XIX — начале XX в.</w:t>
      </w:r>
    </w:p>
    <w:p w:rsidR="00727D89" w:rsidRDefault="00727D89">
      <w:pPr>
        <w:spacing w:line="49"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 xml:space="preserve">Российская империя в первой половине XIX в. </w:t>
      </w:r>
      <w:r>
        <w:rPr>
          <w:rFonts w:eastAsia="Times New Roman"/>
          <w:sz w:val="24"/>
          <w:szCs w:val="24"/>
        </w:rPr>
        <w:t>Россия в начале</w:t>
      </w:r>
      <w:r>
        <w:rPr>
          <w:rFonts w:eastAsia="Times New Roman"/>
          <w:b/>
          <w:bCs/>
          <w:sz w:val="24"/>
          <w:szCs w:val="24"/>
        </w:rPr>
        <w:t xml:space="preserve"> </w:t>
      </w:r>
      <w:r>
        <w:rPr>
          <w:rFonts w:eastAsia="Times New Roman"/>
          <w:sz w:val="24"/>
          <w:szCs w:val="24"/>
        </w:rPr>
        <w:t>XIX</w:t>
      </w:r>
      <w:r>
        <w:rPr>
          <w:rFonts w:eastAsia="Times New Roman"/>
          <w:b/>
          <w:bCs/>
          <w:sz w:val="24"/>
          <w:szCs w:val="24"/>
        </w:rPr>
        <w:t xml:space="preserve"> </w:t>
      </w:r>
      <w:r>
        <w:rPr>
          <w:rFonts w:eastAsia="Times New Roman"/>
          <w:sz w:val="24"/>
          <w:szCs w:val="24"/>
        </w:rPr>
        <w:t>в.</w:t>
      </w:r>
      <w:r>
        <w:rPr>
          <w:rFonts w:eastAsia="Times New Roman"/>
          <w:b/>
          <w:bCs/>
          <w:sz w:val="24"/>
          <w:szCs w:val="24"/>
        </w:rPr>
        <w:t xml:space="preserve"> </w:t>
      </w:r>
      <w:r>
        <w:rPr>
          <w:rFonts w:eastAsia="Times New Roman"/>
          <w:sz w:val="24"/>
          <w:szCs w:val="24"/>
        </w:rPr>
        <w:t>Территория и</w:t>
      </w:r>
      <w:r>
        <w:rPr>
          <w:rFonts w:eastAsia="Times New Roman"/>
          <w:b/>
          <w:bCs/>
          <w:sz w:val="24"/>
          <w:szCs w:val="24"/>
        </w:rPr>
        <w:t xml:space="preserve"> </w:t>
      </w:r>
      <w:r>
        <w:rPr>
          <w:rFonts w:eastAsia="Times New Roman"/>
          <w:sz w:val="24"/>
          <w:szCs w:val="24"/>
        </w:rPr>
        <w:t>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образования.Проект М. М. Сперанского. Учреждение Государственного совета. Причины</w:t>
      </w:r>
    </w:p>
    <w:p w:rsidR="00727D89" w:rsidRDefault="00727D89">
      <w:pPr>
        <w:spacing w:line="90" w:lineRule="exact"/>
        <w:rPr>
          <w:sz w:val="20"/>
          <w:szCs w:val="20"/>
        </w:rPr>
      </w:pPr>
    </w:p>
    <w:p w:rsidR="00727D89" w:rsidRDefault="00DA711E">
      <w:pPr>
        <w:jc w:val="right"/>
        <w:rPr>
          <w:sz w:val="20"/>
          <w:szCs w:val="20"/>
        </w:rPr>
      </w:pPr>
      <w:r>
        <w:rPr>
          <w:rFonts w:eastAsia="Times New Roman"/>
          <w:sz w:val="24"/>
          <w:szCs w:val="24"/>
        </w:rPr>
        <w:t>164</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2" w:lineRule="auto"/>
        <w:ind w:right="120"/>
        <w:jc w:val="both"/>
        <w:rPr>
          <w:sz w:val="20"/>
          <w:szCs w:val="20"/>
        </w:rPr>
      </w:pPr>
      <w:r>
        <w:rPr>
          <w:rFonts w:eastAsia="Times New Roman"/>
          <w:sz w:val="24"/>
          <w:szCs w:val="24"/>
        </w:rPr>
        <w:lastRenderedPageBreak/>
        <w:t>свѐртывания либеральных реформ.Россия в международных отношениях начала XIX в.Основные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Турцией.Отечественная война</w:t>
      </w:r>
    </w:p>
    <w:p w:rsidR="00727D89" w:rsidRDefault="00727D89">
      <w:pPr>
        <w:spacing w:line="19" w:lineRule="exact"/>
        <w:rPr>
          <w:sz w:val="20"/>
          <w:szCs w:val="20"/>
        </w:rPr>
      </w:pPr>
    </w:p>
    <w:p w:rsidR="00727D89" w:rsidRDefault="00DA711E">
      <w:pPr>
        <w:spacing w:line="272" w:lineRule="auto"/>
        <w:ind w:right="120"/>
        <w:jc w:val="both"/>
        <w:rPr>
          <w:sz w:val="20"/>
          <w:szCs w:val="20"/>
        </w:rPr>
      </w:pPr>
      <w:r>
        <w:rPr>
          <w:rFonts w:eastAsia="Times New Roman"/>
          <w:sz w:val="24"/>
          <w:szCs w:val="24"/>
        </w:rPr>
        <w:t>1812 г.: причины, планы сторон, основныеэтапы и сражения.Бородинскаябитва.Патриотический подъѐм народа. Герои войны (М. И. Кутузов,П. И. Багратион, Н. Н. Раевский, Д. В. Давыдов и др.). Причины победы России в Отечественной войне 1812 г.Влияние Отечественной войны 1812 г. на общественную мысль</w:t>
      </w:r>
    </w:p>
    <w:p w:rsidR="00727D89" w:rsidRDefault="00727D89">
      <w:pPr>
        <w:spacing w:line="19" w:lineRule="exact"/>
        <w:rPr>
          <w:sz w:val="20"/>
          <w:szCs w:val="20"/>
        </w:rPr>
      </w:pPr>
    </w:p>
    <w:p w:rsidR="00727D89" w:rsidRDefault="00DA711E" w:rsidP="00DE3FBF">
      <w:pPr>
        <w:numPr>
          <w:ilvl w:val="0"/>
          <w:numId w:val="127"/>
        </w:numPr>
        <w:tabs>
          <w:tab w:val="left" w:pos="208"/>
        </w:tabs>
        <w:spacing w:line="270" w:lineRule="auto"/>
        <w:ind w:right="120" w:firstLine="6"/>
        <w:jc w:val="both"/>
        <w:rPr>
          <w:rFonts w:eastAsia="Times New Roman"/>
          <w:sz w:val="24"/>
          <w:szCs w:val="24"/>
        </w:rPr>
      </w:pPr>
      <w:r>
        <w:rPr>
          <w:rFonts w:eastAsia="Times New Roman"/>
          <w:sz w:val="24"/>
          <w:szCs w:val="24"/>
        </w:rPr>
        <w:t>национальное самосознание. Народная память о войне 1812 г.Заграничный поход русской армии 1813—1814 гг. Венский конгресс. Священный союз. Роль России в европейской политике в 1813—1825 гг.</w:t>
      </w:r>
    </w:p>
    <w:p w:rsidR="00727D89" w:rsidRDefault="00727D89">
      <w:pPr>
        <w:spacing w:line="21" w:lineRule="exact"/>
        <w:rPr>
          <w:rFonts w:eastAsia="Times New Roman"/>
          <w:sz w:val="24"/>
          <w:szCs w:val="24"/>
        </w:rPr>
      </w:pPr>
    </w:p>
    <w:p w:rsidR="00727D89" w:rsidRDefault="00DA711E">
      <w:pPr>
        <w:spacing w:line="275" w:lineRule="auto"/>
        <w:ind w:right="120" w:firstLine="566"/>
        <w:jc w:val="both"/>
        <w:rPr>
          <w:rFonts w:eastAsia="Times New Roman"/>
          <w:sz w:val="24"/>
          <w:szCs w:val="24"/>
        </w:rPr>
      </w:pPr>
      <w:r>
        <w:rPr>
          <w:rFonts w:eastAsia="Times New Roman"/>
          <w:sz w:val="24"/>
          <w:szCs w:val="24"/>
        </w:rPr>
        <w:t>Изменение внутриполитического курса Александра I в 1816—1825 гг. А. А. Аракчеев. Военные поселения. Цензурные ограничения. Основные итоги внутренней политики Александра I.Движение декабристов: предпосылки возникновения,идейные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декабристов.Правление Николая I. Преобразование и укреплениероли государственного аппарата. III Отделение. Кодификация законов. Политика в области просвещения. Польское восстание 1830—1831 гг.Социально-экономическое развитие России во второйчетверти XIX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Первые железные дороги. Финансовая реформа Е. Ф. Канкрина.Общественное движение в 1830—1850-егг. Охранительное направление. Теория официальной народности (С. С. Уваров). Оппозиционная общественная мысль.П.Я.Чаадаев.Славянофилы(И.С. и К.С.Аксаковы,И. В. и П. В. Киреевские, А. С. Хомяков, Ю. Ф. Самарин и др.) и западники (К. Д. Кавелин, С. М. Соловьѐв, Т. Н. Грановский и др.). Революционно-социалистические течения (А. И. Герцен, Н. П. Огарѐв, В. Г. Белинский).Русский утопический социализм. Общество петрашевцев.Внешняя политика России во второй четверти XIX в.: европейская политика, восточный вопрос. Кавказская вой- на. Имамат; движение Шамиля. Крымская война 1853—1856 гг.: причины, участники, основные сражения. Героизм защитников Севастополя (В. А. Корнилов, П. С. Нахимов, В. И. Истомин). Парижский мир. Причины и последствия поражения России в Крымской войне.Культура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участники.Открытие Антарктиды русскими мореплавателями. Образование: расширение сети школ и университетов.Национальные корни отечественной культуры и западные влияния.Основные стили в художественной культуре (сентиментализм, романтизм, ампир, реализм). Золотой век рус-ской литературы: писатели и их произведения (В. А. Жуковский, А. С. Пушкин, М. Ю. Лермонтов, Н. В. Гоголь и др.). Формирование русского литературного языка. Станов-лениенациональной музыкальнойшколы(М.И.Глинка,А. С. Даргомыжский). Театр. Живопись: стили (классицизм,романтизм, реализм), жанры, художники (К. П. Брюллов,О. А. Кипренский, В. А. Тропинин и др.). Архитектура:стили, зодчие и их произведения. Вклад российской культуры первой половины XIX в. в мировую культуру.</w:t>
      </w:r>
    </w:p>
    <w:p w:rsidR="00727D89" w:rsidRDefault="00727D89">
      <w:pPr>
        <w:spacing w:line="28"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 xml:space="preserve">Российская империя во второй половине XIX в. </w:t>
      </w:r>
      <w:r>
        <w:rPr>
          <w:rFonts w:eastAsia="Times New Roman"/>
          <w:sz w:val="24"/>
          <w:szCs w:val="24"/>
        </w:rPr>
        <w:t>Великие реформы</w:t>
      </w:r>
      <w:r>
        <w:rPr>
          <w:rFonts w:eastAsia="Times New Roman"/>
          <w:b/>
          <w:bCs/>
          <w:sz w:val="24"/>
          <w:szCs w:val="24"/>
        </w:rPr>
        <w:t xml:space="preserve"> </w:t>
      </w:r>
      <w:r>
        <w:rPr>
          <w:rFonts w:eastAsia="Times New Roman"/>
          <w:sz w:val="24"/>
          <w:szCs w:val="24"/>
        </w:rPr>
        <w:t>1860—1870-х гг.</w:t>
      </w:r>
    </w:p>
    <w:p w:rsidR="00727D89" w:rsidRDefault="00727D89">
      <w:pPr>
        <w:spacing w:line="53" w:lineRule="exact"/>
        <w:rPr>
          <w:rFonts w:eastAsia="Times New Roman"/>
          <w:sz w:val="24"/>
          <w:szCs w:val="24"/>
        </w:rPr>
      </w:pPr>
    </w:p>
    <w:p w:rsidR="00727D89" w:rsidRDefault="00DA711E">
      <w:pPr>
        <w:spacing w:line="264" w:lineRule="auto"/>
        <w:ind w:right="120"/>
        <w:jc w:val="both"/>
        <w:rPr>
          <w:rFonts w:eastAsia="Times New Roman"/>
          <w:sz w:val="24"/>
          <w:szCs w:val="24"/>
        </w:rPr>
      </w:pPr>
      <w:r>
        <w:rPr>
          <w:rFonts w:eastAsia="Times New Roman"/>
          <w:sz w:val="24"/>
          <w:szCs w:val="24"/>
        </w:rPr>
        <w:t>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165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4" w:lineRule="auto"/>
        <w:ind w:right="120"/>
        <w:jc w:val="both"/>
        <w:rPr>
          <w:sz w:val="20"/>
          <w:szCs w:val="20"/>
        </w:rPr>
      </w:pPr>
      <w:r>
        <w:rPr>
          <w:rFonts w:eastAsia="Times New Roman"/>
          <w:sz w:val="24"/>
          <w:szCs w:val="24"/>
        </w:rPr>
        <w:lastRenderedPageBreak/>
        <w:t>Значение отмены крепостного права. Земская, городская, судебная реформы. Реформы в области образования. Военные реформы. Итоги и следствия реформ 1860—1870-х гг.Социально-экономическое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общества.Положение основных слоѐв населения России.Общественные движения второй половины XIX в. Подъѐм общественного движения после поражения в Крымской войне. Консервативные,</w:t>
      </w:r>
    </w:p>
    <w:p w:rsidR="00727D89" w:rsidRDefault="00727D89">
      <w:pPr>
        <w:spacing w:line="19" w:lineRule="exact"/>
        <w:rPr>
          <w:sz w:val="20"/>
          <w:szCs w:val="20"/>
        </w:rPr>
      </w:pPr>
    </w:p>
    <w:p w:rsidR="00727D89" w:rsidRDefault="00DA711E">
      <w:pPr>
        <w:spacing w:line="274" w:lineRule="auto"/>
        <w:ind w:right="100"/>
        <w:jc w:val="both"/>
        <w:rPr>
          <w:sz w:val="20"/>
          <w:szCs w:val="20"/>
        </w:rPr>
      </w:pPr>
      <w:r>
        <w:rPr>
          <w:rFonts w:eastAsia="Times New Roman"/>
          <w:sz w:val="24"/>
          <w:szCs w:val="24"/>
        </w:rPr>
        <w:t>либеральные, радикальныетечения общественной мысли. Народническое движение:идеология (М. А. Бакунин, П. Л. Лавров, П. Н. Ткачѐв), организации,тактика. «Хождение в народ». Кризис революционного народничества. Начало рабочего движения. «Освобождение труда». Распространение идей марксизма.Зарождение российской социал-демократии. Внутренняя политика самодержавия в конце 1870-х — 1890-е гг. Кризис самодержавия на рубеже 70—80-х гг.XIX в. Политический террор. Политика лавирования. Начало царствования Александра III. Манифест о незыблемостисамодержавия. Изменения в сферах государственногоуправления,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финансовыереформы (Н. X.Бунге, С. Ю. Витте). Разработка рабочего законодательства. Национальная политика.</w:t>
      </w:r>
    </w:p>
    <w:p w:rsidR="00727D89" w:rsidRDefault="00727D89">
      <w:pPr>
        <w:spacing w:line="27" w:lineRule="exact"/>
        <w:rPr>
          <w:sz w:val="20"/>
          <w:szCs w:val="20"/>
        </w:rPr>
      </w:pPr>
    </w:p>
    <w:p w:rsidR="00727D89" w:rsidRDefault="00DA711E">
      <w:pPr>
        <w:spacing w:line="274" w:lineRule="auto"/>
        <w:ind w:right="100" w:firstLine="566"/>
        <w:jc w:val="both"/>
        <w:rPr>
          <w:sz w:val="20"/>
          <w:szCs w:val="20"/>
        </w:rPr>
      </w:pPr>
      <w:r>
        <w:rPr>
          <w:rFonts w:eastAsia="Times New Roman"/>
          <w:b/>
          <w:bCs/>
          <w:sz w:val="24"/>
          <w:szCs w:val="24"/>
        </w:rPr>
        <w:t xml:space="preserve">Внешняя политика России во второй половине XIX в. </w:t>
      </w:r>
      <w:r>
        <w:rPr>
          <w:rFonts w:eastAsia="Times New Roman"/>
          <w:sz w:val="24"/>
          <w:szCs w:val="24"/>
        </w:rPr>
        <w:t>Европейская политика.</w:t>
      </w:r>
      <w:r>
        <w:rPr>
          <w:rFonts w:eastAsia="Times New Roman"/>
          <w:b/>
          <w:bCs/>
          <w:sz w:val="24"/>
          <w:szCs w:val="24"/>
        </w:rPr>
        <w:t xml:space="preserve"> </w:t>
      </w:r>
      <w:r>
        <w:rPr>
          <w:rFonts w:eastAsia="Times New Roman"/>
          <w:sz w:val="24"/>
          <w:szCs w:val="24"/>
        </w:rPr>
        <w:t>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трѐх императоров». Россия в международных отношениях конца XIX в. Сближение России и Франции в 1890-х гг.Культура России во второй половине XIX в. Достижения российских учѐных, их вклад в мировую науку и технику (А. Г. Столетов, Д. И. Менделеев, И. М. Сеченов и др.). Развитие образования. Расширение издательского дела.Демократизациякультуры.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w:t>
      </w:r>
    </w:p>
    <w:p w:rsidR="00727D89" w:rsidRDefault="00727D89">
      <w:pPr>
        <w:spacing w:line="24" w:lineRule="exact"/>
        <w:rPr>
          <w:sz w:val="20"/>
          <w:szCs w:val="20"/>
        </w:rPr>
      </w:pPr>
    </w:p>
    <w:p w:rsidR="00727D89" w:rsidRDefault="00DA711E" w:rsidP="00DE3FBF">
      <w:pPr>
        <w:numPr>
          <w:ilvl w:val="0"/>
          <w:numId w:val="128"/>
        </w:numPr>
        <w:tabs>
          <w:tab w:val="left" w:pos="316"/>
        </w:tabs>
        <w:spacing w:line="264" w:lineRule="auto"/>
        <w:ind w:right="120" w:firstLine="6"/>
        <w:rPr>
          <w:rFonts w:eastAsia="Times New Roman"/>
          <w:sz w:val="24"/>
          <w:szCs w:val="24"/>
        </w:rPr>
      </w:pPr>
      <w:r>
        <w:rPr>
          <w:rFonts w:eastAsia="Times New Roman"/>
          <w:sz w:val="24"/>
          <w:szCs w:val="24"/>
        </w:rPr>
        <w:t>достижения музыкального искусства (П. И. Чайковский,«Могучая кучка»). Место российской культуры в мировой культуре XIX в.</w:t>
      </w:r>
    </w:p>
    <w:p w:rsidR="00727D89" w:rsidRDefault="00727D89">
      <w:pPr>
        <w:spacing w:line="28" w:lineRule="exact"/>
        <w:rPr>
          <w:rFonts w:eastAsia="Times New Roman"/>
          <w:sz w:val="24"/>
          <w:szCs w:val="24"/>
        </w:rPr>
      </w:pPr>
    </w:p>
    <w:p w:rsidR="00727D89" w:rsidRDefault="00DA711E">
      <w:pPr>
        <w:spacing w:line="275" w:lineRule="auto"/>
        <w:ind w:right="120" w:firstLine="566"/>
        <w:jc w:val="both"/>
        <w:rPr>
          <w:rFonts w:eastAsia="Times New Roman"/>
          <w:sz w:val="24"/>
          <w:szCs w:val="24"/>
        </w:rPr>
      </w:pPr>
      <w:r>
        <w:rPr>
          <w:rFonts w:eastAsia="Times New Roman"/>
          <w:sz w:val="24"/>
          <w:szCs w:val="24"/>
        </w:rPr>
        <w:t>Российская империя в начале XX в. Особенности промышленного и аграрного развития России на рубеже XIX—XX вв. Политика модернизации «сверху». С. Ю. Витте. Государственный капитализм. Формирование монополий. Иностранный капитал в России.Дискуссия о месте России в мировой экономике начала ХХ в. Аграрный вопрос. Российское общество в началеXX в.: социальная структура, положение основных групп населения.Политическое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Русско-японская война 1904—1905 гг.: планы сторон,основные сражения. Портсмутский мир. Воздействие войны на общественную и политическую жизнь страны.Общественное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Рабочее движение. «Полицейский социализм».Первая российская революция (1905—1907 гг.): при-чины, характер, участники, основные события. Кровавоевоскресенье. Возникновение Советов. Восстания в армиии на флоте. Всероссийская политическая стачка. Воору-жѐнное восстание</w:t>
      </w:r>
    </w:p>
    <w:p w:rsidR="00727D89" w:rsidRDefault="00727D89">
      <w:pPr>
        <w:spacing w:line="89" w:lineRule="exact"/>
        <w:rPr>
          <w:sz w:val="20"/>
          <w:szCs w:val="20"/>
        </w:rPr>
      </w:pPr>
    </w:p>
    <w:p w:rsidR="00727D89" w:rsidRDefault="00DA711E">
      <w:pPr>
        <w:jc w:val="right"/>
        <w:rPr>
          <w:sz w:val="20"/>
          <w:szCs w:val="20"/>
        </w:rPr>
      </w:pPr>
      <w:r>
        <w:rPr>
          <w:rFonts w:eastAsia="Times New Roman"/>
          <w:sz w:val="24"/>
          <w:szCs w:val="24"/>
        </w:rPr>
        <w:t>166</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в Москве. Манифест 17 октября 1905 г.</w:t>
      </w:r>
    </w:p>
    <w:p w:rsidR="00727D89" w:rsidRDefault="00727D89">
      <w:pPr>
        <w:spacing w:line="53" w:lineRule="exact"/>
        <w:rPr>
          <w:sz w:val="20"/>
          <w:szCs w:val="20"/>
        </w:rPr>
      </w:pPr>
    </w:p>
    <w:p w:rsidR="00727D89" w:rsidRDefault="00DA711E">
      <w:pPr>
        <w:spacing w:line="271" w:lineRule="auto"/>
        <w:ind w:right="340" w:firstLine="566"/>
        <w:jc w:val="both"/>
        <w:rPr>
          <w:sz w:val="20"/>
          <w:szCs w:val="20"/>
        </w:rPr>
      </w:pPr>
      <w:r>
        <w:rPr>
          <w:rFonts w:eastAsia="Times New Roman"/>
          <w:sz w:val="24"/>
          <w:szCs w:val="24"/>
        </w:rPr>
        <w:t>Создание Государственной думы. Формирование либеральных и консервативных политических партий, ихпрограммные установки и лидеры (П. Н. Милюков,А. И. Гучков, В. И. Пуришкевич). Думская деятельностьв 1906—1907 гг. Тактика революционных партий в</w:t>
      </w:r>
    </w:p>
    <w:p w:rsidR="00727D89" w:rsidRDefault="00727D89">
      <w:pPr>
        <w:spacing w:line="18" w:lineRule="exact"/>
        <w:rPr>
          <w:sz w:val="20"/>
          <w:szCs w:val="20"/>
        </w:rPr>
      </w:pPr>
    </w:p>
    <w:p w:rsidR="00727D89" w:rsidRDefault="00DA711E">
      <w:pPr>
        <w:spacing w:line="274" w:lineRule="auto"/>
        <w:ind w:right="340"/>
        <w:jc w:val="both"/>
        <w:rPr>
          <w:sz w:val="20"/>
          <w:szCs w:val="20"/>
        </w:rPr>
      </w:pPr>
      <w:r>
        <w:rPr>
          <w:rFonts w:eastAsia="Times New Roman"/>
          <w:sz w:val="24"/>
          <w:szCs w:val="24"/>
        </w:rPr>
        <w:t>условиях формирования парламентской системы. Итоги и значение революции.Правительственная программа П. А. Столыпина. Аграрная реформа: цели, основные мероприятия, итоги и значение.Политическая и общественная жизнь в Россиив 1912—1914 гг.Культура России в начале XX в. Открытия российских учѐных в науке и технике.Русская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727D89" w:rsidRDefault="00727D89">
      <w:pPr>
        <w:spacing w:line="15" w:lineRule="exact"/>
        <w:rPr>
          <w:sz w:val="20"/>
          <w:szCs w:val="20"/>
        </w:rPr>
      </w:pPr>
    </w:p>
    <w:p w:rsidR="00727D89" w:rsidRDefault="00DA711E">
      <w:pPr>
        <w:ind w:right="-239"/>
        <w:jc w:val="center"/>
        <w:rPr>
          <w:sz w:val="20"/>
          <w:szCs w:val="20"/>
        </w:rPr>
      </w:pPr>
      <w:r>
        <w:rPr>
          <w:rFonts w:eastAsia="Times New Roman"/>
          <w:b/>
          <w:bCs/>
          <w:sz w:val="24"/>
          <w:szCs w:val="24"/>
        </w:rPr>
        <w:t>Тематическое планирование 11 класс</w:t>
      </w:r>
    </w:p>
    <w:p w:rsidR="00727D89" w:rsidRDefault="00727D89">
      <w:pPr>
        <w:spacing w:line="26"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980"/>
        <w:gridCol w:w="1040"/>
        <w:gridCol w:w="6400"/>
        <w:gridCol w:w="1180"/>
      </w:tblGrid>
      <w:tr w:rsidR="00727D89">
        <w:trPr>
          <w:trHeight w:val="280"/>
        </w:trPr>
        <w:tc>
          <w:tcPr>
            <w:tcW w:w="98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1040" w:type="dxa"/>
            <w:tcBorders>
              <w:top w:val="single" w:sz="8" w:space="0" w:color="auto"/>
            </w:tcBorders>
            <w:vAlign w:val="bottom"/>
          </w:tcPr>
          <w:p w:rsidR="00727D89" w:rsidRDefault="00727D89">
            <w:pPr>
              <w:rPr>
                <w:sz w:val="24"/>
                <w:szCs w:val="24"/>
              </w:rPr>
            </w:pPr>
          </w:p>
        </w:tc>
        <w:tc>
          <w:tcPr>
            <w:tcW w:w="6400" w:type="dxa"/>
            <w:tcBorders>
              <w:top w:val="single" w:sz="8" w:space="0" w:color="auto"/>
              <w:right w:val="single" w:sz="8" w:space="0" w:color="auto"/>
            </w:tcBorders>
            <w:vAlign w:val="bottom"/>
          </w:tcPr>
          <w:p w:rsidR="00727D89" w:rsidRDefault="00DA711E">
            <w:pPr>
              <w:ind w:left="2380"/>
              <w:rPr>
                <w:sz w:val="20"/>
                <w:szCs w:val="20"/>
              </w:rPr>
            </w:pPr>
            <w:r>
              <w:rPr>
                <w:rFonts w:eastAsia="Times New Roman"/>
                <w:b/>
                <w:bCs/>
                <w:sz w:val="24"/>
                <w:szCs w:val="24"/>
              </w:rPr>
              <w:t>Тема</w:t>
            </w:r>
          </w:p>
        </w:tc>
        <w:tc>
          <w:tcPr>
            <w:tcW w:w="118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7"/>
                <w:sz w:val="24"/>
                <w:szCs w:val="24"/>
              </w:rPr>
              <w:t>Кол-во</w:t>
            </w:r>
          </w:p>
        </w:tc>
      </w:tr>
      <w:tr w:rsidR="00727D89">
        <w:trPr>
          <w:trHeight w:val="279"/>
        </w:trPr>
        <w:tc>
          <w:tcPr>
            <w:tcW w:w="9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1040" w:type="dxa"/>
            <w:tcBorders>
              <w:bottom w:val="single" w:sz="8" w:space="0" w:color="auto"/>
            </w:tcBorders>
            <w:vAlign w:val="bottom"/>
          </w:tcPr>
          <w:p w:rsidR="00727D89" w:rsidRDefault="00727D89">
            <w:pPr>
              <w:rPr>
                <w:sz w:val="24"/>
                <w:szCs w:val="24"/>
              </w:rPr>
            </w:pPr>
          </w:p>
        </w:tc>
        <w:tc>
          <w:tcPr>
            <w:tcW w:w="6400" w:type="dxa"/>
            <w:tcBorders>
              <w:bottom w:val="single" w:sz="8" w:space="0" w:color="auto"/>
              <w:right w:val="single" w:sz="8" w:space="0" w:color="auto"/>
            </w:tcBorders>
            <w:vAlign w:val="bottom"/>
          </w:tcPr>
          <w:p w:rsidR="00727D89" w:rsidRDefault="00727D89">
            <w:pPr>
              <w:rPr>
                <w:sz w:val="24"/>
                <w:szCs w:val="24"/>
              </w:rPr>
            </w:pPr>
          </w:p>
        </w:tc>
        <w:tc>
          <w:tcPr>
            <w:tcW w:w="1180" w:type="dxa"/>
            <w:tcBorders>
              <w:bottom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263"/>
        </w:trPr>
        <w:tc>
          <w:tcPr>
            <w:tcW w:w="980" w:type="dxa"/>
            <w:tcBorders>
              <w:left w:val="single" w:sz="8" w:space="0" w:color="auto"/>
              <w:bottom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1</w:t>
            </w:r>
          </w:p>
        </w:tc>
        <w:tc>
          <w:tcPr>
            <w:tcW w:w="7440" w:type="dxa"/>
            <w:gridSpan w:val="2"/>
            <w:tcBorders>
              <w:bottom w:val="single" w:sz="8" w:space="0" w:color="auto"/>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Введение</w:t>
            </w:r>
          </w:p>
        </w:tc>
        <w:tc>
          <w:tcPr>
            <w:tcW w:w="1180" w:type="dxa"/>
            <w:tcBorders>
              <w:bottom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2</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w:t>
            </w:r>
          </w:p>
        </w:tc>
        <w:tc>
          <w:tcPr>
            <w:tcW w:w="744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Раздел 1. От Древней Руси  к Российскому государству</w:t>
            </w:r>
          </w:p>
        </w:tc>
        <w:tc>
          <w:tcPr>
            <w:tcW w:w="11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23</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3</w:t>
            </w:r>
          </w:p>
        </w:tc>
        <w:tc>
          <w:tcPr>
            <w:tcW w:w="744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Раздел 2. Россия в ХVI—ХVII вв.: от Великого княжества к Царству</w:t>
            </w:r>
          </w:p>
        </w:tc>
        <w:tc>
          <w:tcPr>
            <w:tcW w:w="11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19</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4</w:t>
            </w:r>
          </w:p>
        </w:tc>
        <w:tc>
          <w:tcPr>
            <w:tcW w:w="744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Раздел 3. Россия в конце ХVII—ХVIII в.: от Царства к Империи</w:t>
            </w:r>
          </w:p>
        </w:tc>
        <w:tc>
          <w:tcPr>
            <w:tcW w:w="11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23</w:t>
            </w:r>
          </w:p>
        </w:tc>
      </w:tr>
      <w:tr w:rsidR="00727D89">
        <w:trPr>
          <w:trHeight w:val="268"/>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5</w:t>
            </w:r>
          </w:p>
        </w:tc>
        <w:tc>
          <w:tcPr>
            <w:tcW w:w="104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9"/>
                <w:sz w:val="24"/>
                <w:szCs w:val="24"/>
              </w:rPr>
              <w:t>Раздел 4.</w:t>
            </w:r>
          </w:p>
        </w:tc>
        <w:tc>
          <w:tcPr>
            <w:tcW w:w="640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Россия в первой половине XIX в.</w:t>
            </w:r>
          </w:p>
        </w:tc>
        <w:tc>
          <w:tcPr>
            <w:tcW w:w="11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22</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6</w:t>
            </w:r>
          </w:p>
        </w:tc>
        <w:tc>
          <w:tcPr>
            <w:tcW w:w="104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9"/>
                <w:sz w:val="24"/>
                <w:szCs w:val="24"/>
              </w:rPr>
              <w:t>Раздел 5.</w:t>
            </w:r>
          </w:p>
        </w:tc>
        <w:tc>
          <w:tcPr>
            <w:tcW w:w="640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Россия во второй половине XIX в.</w:t>
            </w:r>
          </w:p>
        </w:tc>
        <w:tc>
          <w:tcPr>
            <w:tcW w:w="11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23</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7</w:t>
            </w:r>
          </w:p>
        </w:tc>
        <w:tc>
          <w:tcPr>
            <w:tcW w:w="104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9"/>
                <w:sz w:val="24"/>
                <w:szCs w:val="24"/>
              </w:rPr>
              <w:t>Раздел 6.</w:t>
            </w:r>
          </w:p>
        </w:tc>
        <w:tc>
          <w:tcPr>
            <w:tcW w:w="640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Российская империя в начале ХХ в.</w:t>
            </w:r>
          </w:p>
        </w:tc>
        <w:tc>
          <w:tcPr>
            <w:tcW w:w="118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28</w:t>
            </w:r>
          </w:p>
        </w:tc>
      </w:tr>
      <w:tr w:rsidR="00727D89">
        <w:trPr>
          <w:trHeight w:val="268"/>
        </w:trPr>
        <w:tc>
          <w:tcPr>
            <w:tcW w:w="98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1040" w:type="dxa"/>
            <w:tcBorders>
              <w:bottom w:val="single" w:sz="8" w:space="0" w:color="auto"/>
            </w:tcBorders>
            <w:vAlign w:val="bottom"/>
          </w:tcPr>
          <w:p w:rsidR="00727D89" w:rsidRDefault="00DA711E">
            <w:pPr>
              <w:spacing w:line="264" w:lineRule="exact"/>
              <w:ind w:left="100"/>
              <w:rPr>
                <w:sz w:val="20"/>
                <w:szCs w:val="20"/>
              </w:rPr>
            </w:pPr>
            <w:r>
              <w:rPr>
                <w:rFonts w:eastAsia="Times New Roman"/>
                <w:sz w:val="24"/>
                <w:szCs w:val="24"/>
              </w:rPr>
              <w:t>Итого</w:t>
            </w:r>
          </w:p>
        </w:tc>
        <w:tc>
          <w:tcPr>
            <w:tcW w:w="6400" w:type="dxa"/>
            <w:tcBorders>
              <w:bottom w:val="single" w:sz="8" w:space="0" w:color="auto"/>
              <w:right w:val="single" w:sz="8" w:space="0" w:color="auto"/>
            </w:tcBorders>
            <w:vAlign w:val="bottom"/>
          </w:tcPr>
          <w:p w:rsidR="00727D89" w:rsidRDefault="00727D89">
            <w:pPr>
              <w:rPr>
                <w:sz w:val="23"/>
                <w:szCs w:val="23"/>
              </w:rPr>
            </w:pPr>
          </w:p>
        </w:tc>
        <w:tc>
          <w:tcPr>
            <w:tcW w:w="1180" w:type="dxa"/>
            <w:tcBorders>
              <w:bottom w:val="single" w:sz="8" w:space="0" w:color="auto"/>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140</w:t>
            </w:r>
          </w:p>
        </w:tc>
      </w:tr>
    </w:tbl>
    <w:p w:rsidR="00727D89" w:rsidRDefault="00727D89">
      <w:pPr>
        <w:spacing w:line="200" w:lineRule="exact"/>
        <w:rPr>
          <w:sz w:val="20"/>
          <w:szCs w:val="20"/>
        </w:rPr>
      </w:pPr>
    </w:p>
    <w:p w:rsidR="00727D89" w:rsidRDefault="00727D89">
      <w:pPr>
        <w:spacing w:line="253" w:lineRule="exact"/>
        <w:rPr>
          <w:sz w:val="20"/>
          <w:szCs w:val="20"/>
        </w:rPr>
      </w:pPr>
    </w:p>
    <w:p w:rsidR="00727D89" w:rsidRDefault="00DA711E">
      <w:pPr>
        <w:spacing w:line="262" w:lineRule="auto"/>
        <w:ind w:left="580" w:right="520"/>
        <w:rPr>
          <w:sz w:val="20"/>
          <w:szCs w:val="20"/>
        </w:rPr>
      </w:pPr>
      <w:r>
        <w:rPr>
          <w:rFonts w:eastAsia="Times New Roman"/>
          <w:b/>
          <w:bCs/>
          <w:sz w:val="24"/>
          <w:szCs w:val="24"/>
        </w:rPr>
        <w:t xml:space="preserve">2.2.1.8.Рабочая программа по учебному предмету «География» (базовый уровень) </w:t>
      </w:r>
      <w:r>
        <w:rPr>
          <w:rFonts w:eastAsia="Times New Roman"/>
          <w:sz w:val="24"/>
          <w:szCs w:val="24"/>
        </w:rPr>
        <w:t>Авторская программа А. И. Алексеева</w:t>
      </w:r>
    </w:p>
    <w:p w:rsidR="00727D89" w:rsidRDefault="00727D89">
      <w:pPr>
        <w:spacing w:line="21" w:lineRule="exact"/>
        <w:rPr>
          <w:sz w:val="20"/>
          <w:szCs w:val="20"/>
        </w:rPr>
      </w:pPr>
    </w:p>
    <w:p w:rsidR="00727D89" w:rsidRDefault="00DA711E">
      <w:pPr>
        <w:ind w:left="860"/>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36" w:lineRule="exact"/>
        <w:rPr>
          <w:sz w:val="20"/>
          <w:szCs w:val="20"/>
        </w:rPr>
      </w:pPr>
    </w:p>
    <w:p w:rsidR="00727D89" w:rsidRDefault="00DA711E">
      <w:pPr>
        <w:ind w:left="580"/>
        <w:rPr>
          <w:sz w:val="20"/>
          <w:szCs w:val="20"/>
        </w:rPr>
      </w:pPr>
      <w:r>
        <w:rPr>
          <w:rFonts w:eastAsia="Times New Roman"/>
          <w:b/>
          <w:bCs/>
          <w:i/>
          <w:iCs/>
          <w:sz w:val="24"/>
          <w:szCs w:val="24"/>
        </w:rPr>
        <w:t xml:space="preserve">Личностные результаты </w:t>
      </w:r>
      <w:r>
        <w:rPr>
          <w:rFonts w:eastAsia="Times New Roman"/>
          <w:sz w:val="24"/>
          <w:szCs w:val="24"/>
        </w:rPr>
        <w:t>освоения основной образовательной программы среднего</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общего образования должны отражать:</w:t>
      </w:r>
    </w:p>
    <w:p w:rsidR="00727D89" w:rsidRDefault="00727D89">
      <w:pPr>
        <w:spacing w:line="53" w:lineRule="exact"/>
        <w:rPr>
          <w:sz w:val="20"/>
          <w:szCs w:val="20"/>
        </w:rPr>
      </w:pPr>
    </w:p>
    <w:p w:rsidR="00727D89" w:rsidRDefault="00DA711E" w:rsidP="00DE3FBF">
      <w:pPr>
        <w:numPr>
          <w:ilvl w:val="0"/>
          <w:numId w:val="129"/>
        </w:numPr>
        <w:tabs>
          <w:tab w:val="left" w:pos="835"/>
        </w:tabs>
        <w:spacing w:line="264" w:lineRule="auto"/>
        <w:ind w:right="340" w:firstLine="572"/>
        <w:rPr>
          <w:rFonts w:eastAsia="Times New Roman"/>
          <w:sz w:val="24"/>
          <w:szCs w:val="24"/>
        </w:rPr>
      </w:pPr>
      <w:r>
        <w:rPr>
          <w:rFonts w:eastAsia="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w:t>
      </w:r>
    </w:p>
    <w:p w:rsidR="00727D89" w:rsidRDefault="00727D89">
      <w:pPr>
        <w:spacing w:line="27" w:lineRule="exact"/>
        <w:rPr>
          <w:rFonts w:eastAsia="Times New Roman"/>
          <w:sz w:val="24"/>
          <w:szCs w:val="24"/>
        </w:rPr>
      </w:pPr>
    </w:p>
    <w:p w:rsidR="00727D89" w:rsidRDefault="00DA711E" w:rsidP="00DE3FBF">
      <w:pPr>
        <w:numPr>
          <w:ilvl w:val="0"/>
          <w:numId w:val="129"/>
        </w:numPr>
        <w:tabs>
          <w:tab w:val="left" w:pos="828"/>
        </w:tabs>
        <w:spacing w:line="273" w:lineRule="auto"/>
        <w:ind w:right="340" w:firstLine="572"/>
        <w:jc w:val="both"/>
        <w:rPr>
          <w:rFonts w:eastAsia="Times New Roman"/>
          <w:sz w:val="24"/>
          <w:szCs w:val="24"/>
        </w:rPr>
      </w:pPr>
      <w:r>
        <w:rPr>
          <w:rFonts w:eastAsia="Times New Roman"/>
          <w:sz w:val="24"/>
          <w:szCs w:val="24"/>
        </w:rPr>
        <w:t>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27D89" w:rsidRDefault="00727D89">
      <w:pPr>
        <w:spacing w:line="19" w:lineRule="exact"/>
        <w:rPr>
          <w:rFonts w:eastAsia="Times New Roman"/>
          <w:sz w:val="24"/>
          <w:szCs w:val="24"/>
        </w:rPr>
      </w:pPr>
    </w:p>
    <w:p w:rsidR="00727D89" w:rsidRDefault="00DA711E" w:rsidP="00DE3FBF">
      <w:pPr>
        <w:numPr>
          <w:ilvl w:val="0"/>
          <w:numId w:val="129"/>
        </w:numPr>
        <w:tabs>
          <w:tab w:val="left" w:pos="1001"/>
        </w:tabs>
        <w:spacing w:line="264" w:lineRule="auto"/>
        <w:ind w:right="340" w:firstLine="572"/>
        <w:rPr>
          <w:rFonts w:eastAsia="Times New Roman"/>
          <w:sz w:val="24"/>
          <w:szCs w:val="24"/>
        </w:rPr>
      </w:pPr>
      <w:r>
        <w:rPr>
          <w:rFonts w:eastAsia="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27D89" w:rsidRDefault="00727D89">
      <w:pPr>
        <w:spacing w:line="26" w:lineRule="exact"/>
        <w:rPr>
          <w:rFonts w:eastAsia="Times New Roman"/>
          <w:sz w:val="24"/>
          <w:szCs w:val="24"/>
        </w:rPr>
      </w:pPr>
    </w:p>
    <w:p w:rsidR="00727D89" w:rsidRDefault="00DA711E" w:rsidP="00DE3FBF">
      <w:pPr>
        <w:numPr>
          <w:ilvl w:val="0"/>
          <w:numId w:val="129"/>
        </w:numPr>
        <w:tabs>
          <w:tab w:val="left" w:pos="965"/>
        </w:tabs>
        <w:spacing w:line="271" w:lineRule="auto"/>
        <w:ind w:right="340" w:firstLine="572"/>
        <w:jc w:val="both"/>
        <w:rPr>
          <w:rFonts w:eastAsia="Times New Roman"/>
          <w:sz w:val="24"/>
          <w:szCs w:val="24"/>
        </w:rPr>
      </w:pPr>
      <w:r>
        <w:rPr>
          <w:rFonts w:eastAsia="Times New Roman"/>
          <w:sz w:val="24"/>
          <w:szCs w:val="24"/>
        </w:rPr>
        <w:t>сформированность основ саморазвития и самовоспитания в соответствии с общечеловеческими нравственными ценностями и идеалами российского гражданского общества;</w:t>
      </w:r>
    </w:p>
    <w:p w:rsidR="00727D89" w:rsidRDefault="00727D89">
      <w:pPr>
        <w:spacing w:line="17" w:lineRule="exact"/>
        <w:rPr>
          <w:rFonts w:eastAsia="Times New Roman"/>
          <w:sz w:val="24"/>
          <w:szCs w:val="24"/>
        </w:rPr>
      </w:pPr>
    </w:p>
    <w:p w:rsidR="00727D89" w:rsidRDefault="00DA711E" w:rsidP="00DE3FBF">
      <w:pPr>
        <w:numPr>
          <w:ilvl w:val="0"/>
          <w:numId w:val="129"/>
        </w:numPr>
        <w:tabs>
          <w:tab w:val="left" w:pos="847"/>
        </w:tabs>
        <w:spacing w:line="270" w:lineRule="auto"/>
        <w:ind w:right="340" w:firstLine="572"/>
        <w:jc w:val="both"/>
        <w:rPr>
          <w:rFonts w:eastAsia="Times New Roman"/>
          <w:sz w:val="24"/>
          <w:szCs w:val="24"/>
        </w:rPr>
      </w:pPr>
      <w:r>
        <w:rPr>
          <w:rFonts w:eastAsia="Times New Roman"/>
          <w:sz w:val="24"/>
          <w:szCs w:val="24"/>
        </w:rPr>
        <w:t>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нѐм взаимопонимания, находить общие цели и сотрудничать для их достижения;</w:t>
      </w:r>
    </w:p>
    <w:p w:rsidR="00727D89" w:rsidRDefault="00727D89">
      <w:pPr>
        <w:spacing w:line="7" w:lineRule="exact"/>
        <w:rPr>
          <w:rFonts w:eastAsia="Times New Roman"/>
          <w:sz w:val="24"/>
          <w:szCs w:val="24"/>
        </w:rPr>
      </w:pPr>
    </w:p>
    <w:p w:rsidR="00727D89" w:rsidRDefault="00DA711E" w:rsidP="00DE3FBF">
      <w:pPr>
        <w:numPr>
          <w:ilvl w:val="0"/>
          <w:numId w:val="129"/>
        </w:numPr>
        <w:tabs>
          <w:tab w:val="left" w:pos="960"/>
        </w:tabs>
        <w:ind w:left="960" w:hanging="388"/>
        <w:rPr>
          <w:rFonts w:eastAsia="Times New Roman"/>
          <w:sz w:val="24"/>
          <w:szCs w:val="24"/>
        </w:rPr>
      </w:pPr>
      <w:r>
        <w:rPr>
          <w:rFonts w:eastAsia="Times New Roman"/>
          <w:sz w:val="24"/>
          <w:szCs w:val="24"/>
        </w:rPr>
        <w:t>сформированность  навыков  сотрудничества  со  сверстниками,  обучающимися</w:t>
      </w:r>
    </w:p>
    <w:p w:rsidR="00727D89" w:rsidRDefault="00727D89">
      <w:pPr>
        <w:spacing w:line="55" w:lineRule="exact"/>
        <w:rPr>
          <w:sz w:val="20"/>
          <w:szCs w:val="20"/>
        </w:rPr>
      </w:pPr>
    </w:p>
    <w:p w:rsidR="00727D89" w:rsidRDefault="00DA711E">
      <w:pPr>
        <w:tabs>
          <w:tab w:val="left" w:pos="1080"/>
        </w:tabs>
        <w:ind w:left="1100" w:right="220" w:hanging="9395"/>
        <w:rPr>
          <w:sz w:val="20"/>
          <w:szCs w:val="20"/>
        </w:rPr>
      </w:pPr>
      <w:r>
        <w:rPr>
          <w:rFonts w:eastAsia="Times New Roman"/>
          <w:sz w:val="24"/>
          <w:szCs w:val="24"/>
        </w:rPr>
        <w:t>старшего</w:t>
      </w:r>
      <w:r>
        <w:rPr>
          <w:rFonts w:eastAsia="Times New Roman"/>
          <w:sz w:val="24"/>
          <w:szCs w:val="24"/>
        </w:rPr>
        <w:tab/>
        <w:t>и младшего возраста, взрослыми в образовательной, общественно полезной, 167</w:t>
      </w:r>
    </w:p>
    <w:p w:rsidR="00727D89" w:rsidRDefault="00727D89">
      <w:pPr>
        <w:sectPr w:rsidR="00727D89">
          <w:pgSz w:w="11920" w:h="16841"/>
          <w:pgMar w:top="892" w:right="631" w:bottom="362" w:left="1300" w:header="0" w:footer="0" w:gutter="0"/>
          <w:cols w:space="720" w:equalWidth="0">
            <w:col w:w="9980"/>
          </w:cols>
        </w:sectPr>
      </w:pPr>
    </w:p>
    <w:p w:rsidR="00727D89" w:rsidRDefault="00DA711E">
      <w:pPr>
        <w:rPr>
          <w:sz w:val="20"/>
          <w:szCs w:val="20"/>
        </w:rPr>
      </w:pPr>
      <w:r>
        <w:rPr>
          <w:rFonts w:eastAsia="Times New Roman"/>
          <w:sz w:val="24"/>
          <w:szCs w:val="24"/>
        </w:rPr>
        <w:lastRenderedPageBreak/>
        <w:t>учебно-исследовательской, проектной и других видах деятельности;</w:t>
      </w:r>
    </w:p>
    <w:p w:rsidR="00727D89" w:rsidRDefault="00727D89">
      <w:pPr>
        <w:spacing w:line="53" w:lineRule="exact"/>
        <w:rPr>
          <w:sz w:val="20"/>
          <w:szCs w:val="20"/>
        </w:rPr>
      </w:pPr>
    </w:p>
    <w:p w:rsidR="00727D89" w:rsidRDefault="00DA711E" w:rsidP="00DE3FBF">
      <w:pPr>
        <w:numPr>
          <w:ilvl w:val="0"/>
          <w:numId w:val="130"/>
        </w:numPr>
        <w:tabs>
          <w:tab w:val="left" w:pos="845"/>
        </w:tabs>
        <w:spacing w:line="265" w:lineRule="auto"/>
        <w:ind w:right="120" w:firstLine="572"/>
        <w:rPr>
          <w:rFonts w:eastAsia="Times New Roman"/>
          <w:sz w:val="24"/>
          <w:szCs w:val="24"/>
        </w:rPr>
      </w:pPr>
      <w:r>
        <w:rPr>
          <w:rFonts w:eastAsia="Times New Roman"/>
          <w:sz w:val="24"/>
          <w:szCs w:val="24"/>
        </w:rPr>
        <w:t>сформированность нравственного сознания, чувств и поведения на основе усвоения общечеловеческих нравственных ценностей;</w:t>
      </w:r>
    </w:p>
    <w:p w:rsidR="00727D89" w:rsidRDefault="00727D89">
      <w:pPr>
        <w:spacing w:line="26" w:lineRule="exact"/>
        <w:rPr>
          <w:rFonts w:eastAsia="Times New Roman"/>
          <w:sz w:val="24"/>
          <w:szCs w:val="24"/>
        </w:rPr>
      </w:pPr>
    </w:p>
    <w:p w:rsidR="00727D89" w:rsidRDefault="00DA711E" w:rsidP="00DE3FBF">
      <w:pPr>
        <w:numPr>
          <w:ilvl w:val="0"/>
          <w:numId w:val="130"/>
        </w:numPr>
        <w:tabs>
          <w:tab w:val="left" w:pos="929"/>
        </w:tabs>
        <w:spacing w:line="270" w:lineRule="auto"/>
        <w:ind w:right="120" w:firstLine="572"/>
        <w:jc w:val="both"/>
        <w:rPr>
          <w:rFonts w:eastAsia="Times New Roman"/>
          <w:sz w:val="24"/>
          <w:szCs w:val="24"/>
        </w:rPr>
      </w:pPr>
      <w:r>
        <w:rPr>
          <w:rFonts w:eastAsia="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7D89" w:rsidRDefault="00727D89">
      <w:pPr>
        <w:spacing w:line="18" w:lineRule="exact"/>
        <w:rPr>
          <w:rFonts w:eastAsia="Times New Roman"/>
          <w:sz w:val="24"/>
          <w:szCs w:val="24"/>
        </w:rPr>
      </w:pPr>
    </w:p>
    <w:p w:rsidR="00727D89" w:rsidRDefault="00DA711E" w:rsidP="00DE3FBF">
      <w:pPr>
        <w:numPr>
          <w:ilvl w:val="0"/>
          <w:numId w:val="130"/>
        </w:numPr>
        <w:tabs>
          <w:tab w:val="left" w:pos="933"/>
        </w:tabs>
        <w:spacing w:line="266" w:lineRule="auto"/>
        <w:ind w:right="120" w:firstLine="572"/>
        <w:rPr>
          <w:rFonts w:eastAsia="Times New Roman"/>
          <w:sz w:val="24"/>
          <w:szCs w:val="24"/>
        </w:rPr>
      </w:pPr>
      <w:r>
        <w:rPr>
          <w:rFonts w:eastAsia="Times New Roman"/>
          <w:sz w:val="24"/>
          <w:szCs w:val="24"/>
        </w:rPr>
        <w:t>сформированность эстетического отношения к миру, включая эстетику быта, научного и технического творчества, спорта, общественных отношений;</w:t>
      </w:r>
    </w:p>
    <w:p w:rsidR="00727D89" w:rsidRDefault="00727D89">
      <w:pPr>
        <w:spacing w:line="12" w:lineRule="exact"/>
        <w:rPr>
          <w:rFonts w:eastAsia="Times New Roman"/>
          <w:sz w:val="24"/>
          <w:szCs w:val="24"/>
        </w:rPr>
      </w:pPr>
    </w:p>
    <w:p w:rsidR="00727D89" w:rsidRDefault="00DA711E" w:rsidP="00DE3FBF">
      <w:pPr>
        <w:numPr>
          <w:ilvl w:val="0"/>
          <w:numId w:val="130"/>
        </w:numPr>
        <w:tabs>
          <w:tab w:val="left" w:pos="960"/>
        </w:tabs>
        <w:ind w:left="960" w:hanging="388"/>
        <w:rPr>
          <w:rFonts w:eastAsia="Times New Roman"/>
          <w:sz w:val="24"/>
          <w:szCs w:val="24"/>
        </w:rPr>
      </w:pPr>
      <w:r>
        <w:rPr>
          <w:rFonts w:eastAsia="Times New Roman"/>
          <w:sz w:val="24"/>
          <w:szCs w:val="24"/>
        </w:rPr>
        <w:t>принятие и реализация ценностей здорового и безопасного образа жизни;</w:t>
      </w:r>
    </w:p>
    <w:p w:rsidR="00727D89" w:rsidRDefault="00727D89">
      <w:pPr>
        <w:spacing w:line="53" w:lineRule="exact"/>
        <w:rPr>
          <w:rFonts w:eastAsia="Times New Roman"/>
          <w:sz w:val="24"/>
          <w:szCs w:val="24"/>
        </w:rPr>
      </w:pPr>
    </w:p>
    <w:p w:rsidR="00727D89" w:rsidRDefault="00DA711E" w:rsidP="00DE3FBF">
      <w:pPr>
        <w:numPr>
          <w:ilvl w:val="0"/>
          <w:numId w:val="130"/>
        </w:numPr>
        <w:tabs>
          <w:tab w:val="left" w:pos="1032"/>
        </w:tabs>
        <w:spacing w:line="272" w:lineRule="auto"/>
        <w:ind w:right="120" w:firstLine="572"/>
        <w:jc w:val="both"/>
        <w:rPr>
          <w:rFonts w:eastAsia="Times New Roman"/>
          <w:sz w:val="24"/>
          <w:szCs w:val="24"/>
        </w:rPr>
      </w:pPr>
      <w:r>
        <w:rPr>
          <w:rFonts w:eastAsia="Times New Roman"/>
          <w:sz w:val="24"/>
          <w:szCs w:val="24"/>
        </w:rPr>
        <w:t>осознанный выбор будущей профессии на основе понимания еѐ ценностного содержания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727D89" w:rsidRDefault="00727D89">
      <w:pPr>
        <w:spacing w:line="19" w:lineRule="exact"/>
        <w:rPr>
          <w:rFonts w:eastAsia="Times New Roman"/>
          <w:sz w:val="24"/>
          <w:szCs w:val="24"/>
        </w:rPr>
      </w:pPr>
    </w:p>
    <w:p w:rsidR="00727D89" w:rsidRDefault="00DA711E" w:rsidP="00DE3FBF">
      <w:pPr>
        <w:numPr>
          <w:ilvl w:val="0"/>
          <w:numId w:val="130"/>
        </w:numPr>
        <w:tabs>
          <w:tab w:val="left" w:pos="950"/>
        </w:tabs>
        <w:spacing w:line="271" w:lineRule="auto"/>
        <w:ind w:right="120" w:firstLine="572"/>
        <w:jc w:val="both"/>
        <w:rPr>
          <w:rFonts w:eastAsia="Times New Roman"/>
          <w:sz w:val="24"/>
          <w:szCs w:val="24"/>
        </w:rPr>
      </w:pPr>
      <w:r>
        <w:rPr>
          <w:rFonts w:eastAsia="Times New Roman"/>
          <w:sz w:val="24"/>
          <w:szCs w:val="24"/>
        </w:rPr>
        <w:t>сформированность основ экологического мышления, осознания влияния социально-экономических процессов на состояние природной среды; приобретение опыта природно-охранной деятельности.</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b/>
          <w:bCs/>
          <w:i/>
          <w:iCs/>
          <w:sz w:val="24"/>
          <w:szCs w:val="24"/>
        </w:rPr>
        <w:t xml:space="preserve">Метапредметные результаты </w:t>
      </w:r>
      <w:r>
        <w:rPr>
          <w:rFonts w:eastAsia="Times New Roman"/>
          <w:sz w:val="24"/>
          <w:szCs w:val="24"/>
        </w:rPr>
        <w:t>освоения основной образовательной</w:t>
      </w:r>
    </w:p>
    <w:p w:rsidR="00727D89" w:rsidRDefault="00727D89">
      <w:pPr>
        <w:spacing w:line="41" w:lineRule="exact"/>
        <w:rPr>
          <w:sz w:val="20"/>
          <w:szCs w:val="20"/>
        </w:rPr>
      </w:pPr>
    </w:p>
    <w:p w:rsidR="00727D89" w:rsidRDefault="00DA711E">
      <w:pPr>
        <w:ind w:left="640"/>
        <w:rPr>
          <w:sz w:val="20"/>
          <w:szCs w:val="20"/>
        </w:rPr>
      </w:pPr>
      <w:r>
        <w:rPr>
          <w:rFonts w:eastAsia="Times New Roman"/>
          <w:sz w:val="24"/>
          <w:szCs w:val="24"/>
        </w:rPr>
        <w:t>программы среднего общего образования должны отражать:</w:t>
      </w:r>
    </w:p>
    <w:p w:rsidR="00727D89" w:rsidRDefault="00727D89">
      <w:pPr>
        <w:spacing w:line="53" w:lineRule="exact"/>
        <w:rPr>
          <w:sz w:val="20"/>
          <w:szCs w:val="20"/>
        </w:rPr>
      </w:pPr>
    </w:p>
    <w:p w:rsidR="00727D89" w:rsidRDefault="00DA711E" w:rsidP="00DE3FBF">
      <w:pPr>
        <w:numPr>
          <w:ilvl w:val="1"/>
          <w:numId w:val="131"/>
        </w:numPr>
        <w:tabs>
          <w:tab w:val="left" w:pos="933"/>
        </w:tabs>
        <w:spacing w:line="272" w:lineRule="auto"/>
        <w:ind w:right="120" w:firstLine="572"/>
        <w:jc w:val="both"/>
        <w:rPr>
          <w:rFonts w:eastAsia="Times New Roman"/>
          <w:sz w:val="24"/>
          <w:szCs w:val="24"/>
        </w:rPr>
      </w:pPr>
      <w:r>
        <w:rPr>
          <w:rFonts w:eastAsia="Times New Roman"/>
          <w:sz w:val="24"/>
          <w:szCs w:val="24"/>
        </w:rPr>
        <w:t>умение самостоятельно определять цели и составлять планы; самостоятельно осуществлять, контролировать и корректировать урочную и внеурочную (включая внешкольную) деятельность; использовать различные ресурсы для достижения целей; выбирать успешные стратегии в трудных ситуациях;</w:t>
      </w:r>
    </w:p>
    <w:p w:rsidR="00727D89" w:rsidRDefault="00727D89">
      <w:pPr>
        <w:spacing w:line="18" w:lineRule="exact"/>
        <w:rPr>
          <w:rFonts w:eastAsia="Times New Roman"/>
          <w:sz w:val="24"/>
          <w:szCs w:val="24"/>
        </w:rPr>
      </w:pPr>
    </w:p>
    <w:p w:rsidR="00727D89" w:rsidRDefault="00DA711E" w:rsidP="00DE3FBF">
      <w:pPr>
        <w:numPr>
          <w:ilvl w:val="1"/>
          <w:numId w:val="131"/>
        </w:numPr>
        <w:tabs>
          <w:tab w:val="left" w:pos="962"/>
        </w:tabs>
        <w:spacing w:line="265" w:lineRule="auto"/>
        <w:ind w:right="120" w:firstLine="572"/>
        <w:rPr>
          <w:rFonts w:eastAsia="Times New Roman"/>
          <w:sz w:val="24"/>
          <w:szCs w:val="24"/>
        </w:rPr>
      </w:pPr>
      <w:r>
        <w:rPr>
          <w:rFonts w:eastAsia="Times New Roman"/>
          <w:sz w:val="24"/>
          <w:szCs w:val="24"/>
        </w:rPr>
        <w:t>умение продуктивно общаться и взаимодействовать в процессе совместной деятельности;</w:t>
      </w:r>
    </w:p>
    <w:p w:rsidR="00727D89" w:rsidRDefault="00727D89">
      <w:pPr>
        <w:spacing w:line="26" w:lineRule="exact"/>
        <w:rPr>
          <w:rFonts w:eastAsia="Times New Roman"/>
          <w:sz w:val="24"/>
          <w:szCs w:val="24"/>
        </w:rPr>
      </w:pPr>
    </w:p>
    <w:p w:rsidR="00727D89" w:rsidRDefault="00DA711E" w:rsidP="00DE3FBF">
      <w:pPr>
        <w:numPr>
          <w:ilvl w:val="1"/>
          <w:numId w:val="131"/>
        </w:numPr>
        <w:tabs>
          <w:tab w:val="left" w:pos="984"/>
        </w:tabs>
        <w:spacing w:line="270" w:lineRule="auto"/>
        <w:ind w:right="120" w:firstLine="572"/>
        <w:jc w:val="both"/>
        <w:rPr>
          <w:rFonts w:eastAsia="Times New Roman"/>
          <w:sz w:val="24"/>
          <w:szCs w:val="24"/>
        </w:rPr>
      </w:pPr>
      <w:r>
        <w:rPr>
          <w:rFonts w:eastAsia="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27D89" w:rsidRDefault="00727D89">
      <w:pPr>
        <w:spacing w:line="18" w:lineRule="exact"/>
        <w:rPr>
          <w:rFonts w:eastAsia="Times New Roman"/>
          <w:sz w:val="24"/>
          <w:szCs w:val="24"/>
        </w:rPr>
      </w:pPr>
    </w:p>
    <w:p w:rsidR="00727D89" w:rsidRDefault="00DA711E" w:rsidP="00DE3FBF">
      <w:pPr>
        <w:numPr>
          <w:ilvl w:val="1"/>
          <w:numId w:val="131"/>
        </w:numPr>
        <w:tabs>
          <w:tab w:val="left" w:pos="953"/>
        </w:tabs>
        <w:spacing w:line="272" w:lineRule="auto"/>
        <w:ind w:right="120" w:firstLine="572"/>
        <w:jc w:val="both"/>
        <w:rPr>
          <w:rFonts w:eastAsia="Times New Roman"/>
          <w:sz w:val="24"/>
          <w:szCs w:val="24"/>
        </w:rPr>
      </w:pPr>
      <w:r>
        <w:rPr>
          <w:rFonts w:eastAsia="Times New Roman"/>
          <w:sz w:val="24"/>
          <w:szCs w:val="24"/>
        </w:rPr>
        <w:t>способность и готовность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27D89" w:rsidRDefault="00727D89">
      <w:pPr>
        <w:spacing w:line="18" w:lineRule="exact"/>
        <w:rPr>
          <w:rFonts w:eastAsia="Times New Roman"/>
          <w:sz w:val="24"/>
          <w:szCs w:val="24"/>
        </w:rPr>
      </w:pPr>
    </w:p>
    <w:p w:rsidR="00727D89" w:rsidRDefault="00DA711E" w:rsidP="00DE3FBF">
      <w:pPr>
        <w:numPr>
          <w:ilvl w:val="1"/>
          <w:numId w:val="131"/>
        </w:numPr>
        <w:tabs>
          <w:tab w:val="left" w:pos="909"/>
        </w:tabs>
        <w:spacing w:line="266" w:lineRule="auto"/>
        <w:ind w:right="120" w:firstLine="572"/>
        <w:rPr>
          <w:rFonts w:eastAsia="Times New Roman"/>
          <w:sz w:val="24"/>
          <w:szCs w:val="24"/>
        </w:rPr>
      </w:pPr>
      <w:r>
        <w:rPr>
          <w:rFonts w:eastAsia="Times New Roman"/>
          <w:sz w:val="24"/>
          <w:szCs w:val="24"/>
        </w:rPr>
        <w:t>умение ориентироваться в социально-политических и экономических событиях, оценивать их последствия;</w:t>
      </w:r>
    </w:p>
    <w:p w:rsidR="00727D89" w:rsidRDefault="00727D89">
      <w:pPr>
        <w:spacing w:line="24" w:lineRule="exact"/>
        <w:rPr>
          <w:rFonts w:eastAsia="Times New Roman"/>
          <w:sz w:val="24"/>
          <w:szCs w:val="24"/>
        </w:rPr>
      </w:pPr>
    </w:p>
    <w:p w:rsidR="00727D89" w:rsidRDefault="00DA711E" w:rsidP="00DE3FBF">
      <w:pPr>
        <w:numPr>
          <w:ilvl w:val="1"/>
          <w:numId w:val="131"/>
        </w:numPr>
        <w:tabs>
          <w:tab w:val="left" w:pos="857"/>
        </w:tabs>
        <w:spacing w:line="264" w:lineRule="auto"/>
        <w:ind w:right="120" w:firstLine="572"/>
        <w:rPr>
          <w:rFonts w:eastAsia="Times New Roman"/>
          <w:sz w:val="24"/>
          <w:szCs w:val="24"/>
        </w:rPr>
      </w:pPr>
      <w:r>
        <w:rPr>
          <w:rFonts w:eastAsia="Times New Roman"/>
          <w:sz w:val="24"/>
          <w:szCs w:val="24"/>
        </w:rPr>
        <w:t>умение самостоятельно оценивать и принимать решения, определяющие стратегию поведения, с учѐтом гражданских и нравственных ценностей;</w:t>
      </w:r>
    </w:p>
    <w:p w:rsidR="00727D89" w:rsidRDefault="00727D89">
      <w:pPr>
        <w:spacing w:line="26" w:lineRule="exact"/>
        <w:rPr>
          <w:rFonts w:eastAsia="Times New Roman"/>
          <w:sz w:val="24"/>
          <w:szCs w:val="24"/>
        </w:rPr>
      </w:pPr>
    </w:p>
    <w:p w:rsidR="00727D89" w:rsidRDefault="00DA711E" w:rsidP="00DE3FBF">
      <w:pPr>
        <w:numPr>
          <w:ilvl w:val="1"/>
          <w:numId w:val="131"/>
        </w:numPr>
        <w:tabs>
          <w:tab w:val="left" w:pos="919"/>
        </w:tabs>
        <w:spacing w:line="266" w:lineRule="auto"/>
        <w:ind w:right="120" w:firstLine="572"/>
        <w:rPr>
          <w:rFonts w:eastAsia="Times New Roman"/>
          <w:sz w:val="24"/>
          <w:szCs w:val="24"/>
        </w:rPr>
      </w:pPr>
      <w:r>
        <w:rPr>
          <w:rFonts w:eastAsia="Times New Roman"/>
          <w:sz w:val="24"/>
          <w:szCs w:val="24"/>
        </w:rPr>
        <w:t>умение использовать языковые средства в соответствии с целями и задачами деятельности;</w:t>
      </w:r>
    </w:p>
    <w:p w:rsidR="00727D89" w:rsidRDefault="00727D89">
      <w:pPr>
        <w:spacing w:line="12" w:lineRule="exact"/>
        <w:rPr>
          <w:rFonts w:eastAsia="Times New Roman"/>
          <w:sz w:val="24"/>
          <w:szCs w:val="24"/>
        </w:rPr>
      </w:pPr>
    </w:p>
    <w:p w:rsidR="00727D89" w:rsidRDefault="00DA711E" w:rsidP="00DE3FBF">
      <w:pPr>
        <w:numPr>
          <w:ilvl w:val="1"/>
          <w:numId w:val="131"/>
        </w:numPr>
        <w:tabs>
          <w:tab w:val="left" w:pos="840"/>
        </w:tabs>
        <w:ind w:left="840" w:hanging="268"/>
        <w:rPr>
          <w:rFonts w:eastAsia="Times New Roman"/>
          <w:sz w:val="24"/>
          <w:szCs w:val="24"/>
        </w:rPr>
      </w:pPr>
      <w:r>
        <w:rPr>
          <w:rFonts w:eastAsia="Times New Roman"/>
          <w:sz w:val="24"/>
          <w:szCs w:val="24"/>
        </w:rPr>
        <w:t>владение навыками познавательной рефлексии как осознания совершаемых действий</w:t>
      </w:r>
    </w:p>
    <w:p w:rsidR="00727D89" w:rsidRDefault="00727D89">
      <w:pPr>
        <w:spacing w:line="40" w:lineRule="exact"/>
        <w:rPr>
          <w:rFonts w:eastAsia="Times New Roman"/>
          <w:sz w:val="24"/>
          <w:szCs w:val="24"/>
        </w:rPr>
      </w:pPr>
    </w:p>
    <w:p w:rsidR="00727D89" w:rsidRDefault="00DA711E" w:rsidP="00DE3FBF">
      <w:pPr>
        <w:numPr>
          <w:ilvl w:val="0"/>
          <w:numId w:val="131"/>
        </w:numPr>
        <w:tabs>
          <w:tab w:val="left" w:pos="200"/>
        </w:tabs>
        <w:ind w:left="200" w:hanging="194"/>
        <w:rPr>
          <w:rFonts w:eastAsia="Times New Roman"/>
          <w:sz w:val="24"/>
          <w:szCs w:val="24"/>
        </w:rPr>
      </w:pPr>
      <w:r>
        <w:rPr>
          <w:rFonts w:eastAsia="Times New Roman"/>
          <w:sz w:val="24"/>
          <w:szCs w:val="24"/>
        </w:rPr>
        <w:t>мыслительных процессов, их результатов и оснований.</w:t>
      </w:r>
    </w:p>
    <w:p w:rsidR="00727D89" w:rsidRDefault="00727D89">
      <w:pPr>
        <w:spacing w:line="53" w:lineRule="exact"/>
        <w:rPr>
          <w:sz w:val="20"/>
          <w:szCs w:val="20"/>
        </w:rPr>
      </w:pPr>
    </w:p>
    <w:p w:rsidR="00727D89" w:rsidRDefault="00DA711E">
      <w:pPr>
        <w:spacing w:line="266" w:lineRule="auto"/>
        <w:ind w:right="120" w:firstLine="566"/>
        <w:rPr>
          <w:sz w:val="20"/>
          <w:szCs w:val="20"/>
        </w:rPr>
      </w:pPr>
      <w:r>
        <w:rPr>
          <w:rFonts w:eastAsia="Times New Roman"/>
          <w:b/>
          <w:bCs/>
          <w:i/>
          <w:iCs/>
          <w:sz w:val="24"/>
          <w:szCs w:val="24"/>
        </w:rPr>
        <w:t xml:space="preserve">Предметные результаты </w:t>
      </w:r>
      <w:r>
        <w:rPr>
          <w:rFonts w:eastAsia="Times New Roman"/>
          <w:sz w:val="24"/>
          <w:szCs w:val="24"/>
        </w:rPr>
        <w:t>освоения образовательной программы среднего общего</w:t>
      </w:r>
      <w:r>
        <w:rPr>
          <w:rFonts w:eastAsia="Times New Roman"/>
          <w:b/>
          <w:bCs/>
          <w:i/>
          <w:iCs/>
          <w:sz w:val="24"/>
          <w:szCs w:val="24"/>
        </w:rPr>
        <w:t xml:space="preserve"> </w:t>
      </w:r>
      <w:r>
        <w:rPr>
          <w:rFonts w:eastAsia="Times New Roman"/>
          <w:sz w:val="24"/>
          <w:szCs w:val="24"/>
        </w:rPr>
        <w:t>образования по курсу географии на базовом уровне должны отражать:</w:t>
      </w:r>
    </w:p>
    <w:p w:rsidR="00727D89" w:rsidRDefault="00727D89">
      <w:pPr>
        <w:spacing w:line="24" w:lineRule="exact"/>
        <w:rPr>
          <w:sz w:val="20"/>
          <w:szCs w:val="20"/>
        </w:rPr>
      </w:pPr>
    </w:p>
    <w:p w:rsidR="00727D89" w:rsidRDefault="00DA711E" w:rsidP="00DE3FBF">
      <w:pPr>
        <w:numPr>
          <w:ilvl w:val="0"/>
          <w:numId w:val="132"/>
        </w:numPr>
        <w:tabs>
          <w:tab w:val="left" w:pos="909"/>
        </w:tabs>
        <w:spacing w:line="264" w:lineRule="auto"/>
        <w:ind w:right="120" w:firstLine="572"/>
        <w:rPr>
          <w:rFonts w:eastAsia="Times New Roman"/>
          <w:sz w:val="24"/>
          <w:szCs w:val="24"/>
        </w:rPr>
      </w:pPr>
      <w:r>
        <w:rPr>
          <w:rFonts w:eastAsia="Times New Roman"/>
          <w:sz w:val="24"/>
          <w:szCs w:val="24"/>
        </w:rPr>
        <w:t>владение представлениями о современной географической науке, еѐ участии в решении важнейших проблем человечества;</w:t>
      </w:r>
    </w:p>
    <w:p w:rsidR="00727D89" w:rsidRDefault="00727D89">
      <w:pPr>
        <w:spacing w:line="26" w:lineRule="exact"/>
        <w:rPr>
          <w:rFonts w:eastAsia="Times New Roman"/>
          <w:sz w:val="24"/>
          <w:szCs w:val="24"/>
        </w:rPr>
      </w:pPr>
    </w:p>
    <w:p w:rsidR="00727D89" w:rsidRDefault="00DA711E" w:rsidP="00DE3FBF">
      <w:pPr>
        <w:numPr>
          <w:ilvl w:val="0"/>
          <w:numId w:val="132"/>
        </w:numPr>
        <w:tabs>
          <w:tab w:val="left" w:pos="888"/>
        </w:tabs>
        <w:spacing w:line="272" w:lineRule="auto"/>
        <w:ind w:right="120" w:firstLine="572"/>
        <w:jc w:val="both"/>
        <w:rPr>
          <w:rFonts w:eastAsia="Times New Roman"/>
          <w:sz w:val="24"/>
          <w:szCs w:val="24"/>
        </w:rPr>
      </w:pPr>
      <w:r>
        <w:rPr>
          <w:rFonts w:eastAsia="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 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w:t>
      </w:r>
    </w:p>
    <w:p w:rsidR="00727D89" w:rsidRDefault="00727D89">
      <w:pPr>
        <w:spacing w:line="90" w:lineRule="exact"/>
        <w:rPr>
          <w:sz w:val="20"/>
          <w:szCs w:val="20"/>
        </w:rPr>
      </w:pPr>
    </w:p>
    <w:p w:rsidR="00727D89" w:rsidRDefault="00DA711E">
      <w:pPr>
        <w:jc w:val="right"/>
        <w:rPr>
          <w:sz w:val="20"/>
          <w:szCs w:val="20"/>
        </w:rPr>
      </w:pPr>
      <w:r>
        <w:rPr>
          <w:rFonts w:eastAsia="Times New Roman"/>
          <w:sz w:val="24"/>
          <w:szCs w:val="24"/>
        </w:rPr>
        <w:t>168</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64" w:lineRule="auto"/>
        <w:ind w:right="120"/>
        <w:rPr>
          <w:sz w:val="20"/>
          <w:szCs w:val="20"/>
        </w:rPr>
      </w:pPr>
      <w:r>
        <w:rPr>
          <w:rFonts w:eastAsia="Times New Roman"/>
          <w:sz w:val="24"/>
          <w:szCs w:val="24"/>
        </w:rPr>
        <w:lastRenderedPageBreak/>
        <w:t>динамике и территориальных особенностях процессов, протекающих в географическом пространстве;</w:t>
      </w:r>
    </w:p>
    <w:p w:rsidR="00727D89" w:rsidRDefault="00727D89">
      <w:pPr>
        <w:spacing w:line="27" w:lineRule="exact"/>
        <w:rPr>
          <w:sz w:val="20"/>
          <w:szCs w:val="20"/>
        </w:rPr>
      </w:pPr>
    </w:p>
    <w:p w:rsidR="00727D89" w:rsidRDefault="00DA711E" w:rsidP="00DE3FBF">
      <w:pPr>
        <w:numPr>
          <w:ilvl w:val="0"/>
          <w:numId w:val="133"/>
        </w:numPr>
        <w:tabs>
          <w:tab w:val="left" w:pos="938"/>
        </w:tabs>
        <w:spacing w:line="271" w:lineRule="auto"/>
        <w:ind w:right="120" w:firstLine="572"/>
        <w:jc w:val="both"/>
        <w:rPr>
          <w:rFonts w:eastAsia="Times New Roman"/>
          <w:sz w:val="24"/>
          <w:szCs w:val="24"/>
        </w:rPr>
      </w:pPr>
      <w:r>
        <w:rPr>
          <w:rFonts w:eastAsia="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27D89" w:rsidRDefault="00727D89">
      <w:pPr>
        <w:spacing w:line="17" w:lineRule="exact"/>
        <w:rPr>
          <w:rFonts w:eastAsia="Times New Roman"/>
          <w:sz w:val="24"/>
          <w:szCs w:val="24"/>
        </w:rPr>
      </w:pPr>
    </w:p>
    <w:p w:rsidR="00727D89" w:rsidRDefault="00DA711E" w:rsidP="00DE3FBF">
      <w:pPr>
        <w:numPr>
          <w:ilvl w:val="0"/>
          <w:numId w:val="133"/>
        </w:numPr>
        <w:tabs>
          <w:tab w:val="left" w:pos="953"/>
        </w:tabs>
        <w:spacing w:line="271" w:lineRule="auto"/>
        <w:ind w:right="120" w:firstLine="572"/>
        <w:jc w:val="both"/>
        <w:rPr>
          <w:rFonts w:eastAsia="Times New Roman"/>
          <w:sz w:val="24"/>
          <w:szCs w:val="24"/>
        </w:rPr>
      </w:pPr>
      <w:r>
        <w:rPr>
          <w:rFonts w:eastAsia="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27D89" w:rsidRDefault="00727D89">
      <w:pPr>
        <w:spacing w:line="17" w:lineRule="exact"/>
        <w:rPr>
          <w:rFonts w:eastAsia="Times New Roman"/>
          <w:sz w:val="24"/>
          <w:szCs w:val="24"/>
        </w:rPr>
      </w:pPr>
    </w:p>
    <w:p w:rsidR="00727D89" w:rsidRDefault="00DA711E" w:rsidP="00DE3FBF">
      <w:pPr>
        <w:numPr>
          <w:ilvl w:val="0"/>
          <w:numId w:val="133"/>
        </w:numPr>
        <w:tabs>
          <w:tab w:val="left" w:pos="921"/>
        </w:tabs>
        <w:spacing w:line="264" w:lineRule="auto"/>
        <w:ind w:right="120" w:firstLine="572"/>
        <w:rPr>
          <w:rFonts w:eastAsia="Times New Roman"/>
          <w:sz w:val="24"/>
          <w:szCs w:val="24"/>
        </w:rPr>
      </w:pPr>
      <w:r>
        <w:rPr>
          <w:rFonts w:eastAsia="Times New Roman"/>
          <w:sz w:val="24"/>
          <w:szCs w:val="24"/>
        </w:rPr>
        <w:t>владение умениями географического анализа и интерпретации географической информации;</w:t>
      </w:r>
    </w:p>
    <w:p w:rsidR="00727D89" w:rsidRDefault="00727D89">
      <w:pPr>
        <w:spacing w:line="26" w:lineRule="exact"/>
        <w:rPr>
          <w:rFonts w:eastAsia="Times New Roman"/>
          <w:sz w:val="24"/>
          <w:szCs w:val="24"/>
        </w:rPr>
      </w:pPr>
    </w:p>
    <w:p w:rsidR="00727D89" w:rsidRDefault="00DA711E" w:rsidP="00DE3FBF">
      <w:pPr>
        <w:numPr>
          <w:ilvl w:val="0"/>
          <w:numId w:val="133"/>
        </w:numPr>
        <w:tabs>
          <w:tab w:val="left" w:pos="890"/>
        </w:tabs>
        <w:spacing w:line="266" w:lineRule="auto"/>
        <w:ind w:right="120" w:firstLine="572"/>
        <w:rPr>
          <w:rFonts w:eastAsia="Times New Roman"/>
          <w:sz w:val="24"/>
          <w:szCs w:val="24"/>
        </w:rPr>
      </w:pPr>
      <w:r>
        <w:rPr>
          <w:rFonts w:eastAsia="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w:t>
      </w:r>
    </w:p>
    <w:p w:rsidR="00727D89" w:rsidRDefault="00727D89">
      <w:pPr>
        <w:spacing w:line="24"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оценивания уровня безопасности окружающей среды, адаптации к изменению еѐ условий;</w:t>
      </w:r>
    </w:p>
    <w:p w:rsidR="00727D89" w:rsidRDefault="00727D89">
      <w:pPr>
        <w:spacing w:line="26" w:lineRule="exact"/>
        <w:rPr>
          <w:rFonts w:eastAsia="Times New Roman"/>
          <w:sz w:val="24"/>
          <w:szCs w:val="24"/>
        </w:rPr>
      </w:pPr>
    </w:p>
    <w:p w:rsidR="00727D89" w:rsidRDefault="00DA711E" w:rsidP="00DE3FBF">
      <w:pPr>
        <w:numPr>
          <w:ilvl w:val="0"/>
          <w:numId w:val="133"/>
        </w:numPr>
        <w:tabs>
          <w:tab w:val="left" w:pos="840"/>
        </w:tabs>
        <w:spacing w:line="271" w:lineRule="auto"/>
        <w:ind w:right="120" w:firstLine="572"/>
        <w:jc w:val="both"/>
        <w:rPr>
          <w:rFonts w:eastAsia="Times New Roman"/>
          <w:sz w:val="24"/>
          <w:szCs w:val="24"/>
        </w:rPr>
      </w:pPr>
      <w:r>
        <w:rPr>
          <w:rFonts w:eastAsia="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27D89" w:rsidRDefault="00727D89">
      <w:pPr>
        <w:spacing w:line="22" w:lineRule="exact"/>
        <w:rPr>
          <w:rFonts w:eastAsia="Times New Roman"/>
          <w:sz w:val="24"/>
          <w:szCs w:val="24"/>
        </w:rPr>
      </w:pPr>
    </w:p>
    <w:p w:rsidR="00727D89" w:rsidRDefault="00DA711E">
      <w:pPr>
        <w:spacing w:line="269" w:lineRule="auto"/>
        <w:ind w:left="580" w:right="3400"/>
        <w:rPr>
          <w:rFonts w:eastAsia="Times New Roman"/>
          <w:sz w:val="24"/>
          <w:szCs w:val="24"/>
        </w:rPr>
      </w:pPr>
      <w:r>
        <w:rPr>
          <w:rFonts w:eastAsia="Times New Roman"/>
          <w:b/>
          <w:bCs/>
          <w:sz w:val="24"/>
          <w:szCs w:val="24"/>
        </w:rPr>
        <w:t xml:space="preserve">Планируемые результаты изучения курса географии Человек и ресурсы Земли </w:t>
      </w:r>
      <w:r>
        <w:rPr>
          <w:rFonts w:eastAsia="Times New Roman"/>
          <w:i/>
          <w:iCs/>
          <w:sz w:val="24"/>
          <w:szCs w:val="24"/>
        </w:rPr>
        <w:t>Выпускник научится:</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ascii="Symbol" w:eastAsia="Symbol" w:hAnsi="Symbol" w:cs="Symbol"/>
          <w:sz w:val="24"/>
          <w:szCs w:val="24"/>
        </w:rPr>
        <w:t></w:t>
      </w:r>
      <w:r>
        <w:rPr>
          <w:rFonts w:eastAsia="Times New Roman"/>
          <w:sz w:val="24"/>
          <w:szCs w:val="24"/>
        </w:rPr>
        <w:t xml:space="preserve">  различать этапы освоения Земли человеком;</w:t>
      </w:r>
    </w:p>
    <w:p w:rsidR="00727D89" w:rsidRDefault="00727D89">
      <w:pPr>
        <w:spacing w:line="39" w:lineRule="exact"/>
        <w:rPr>
          <w:rFonts w:eastAsia="Times New Roman"/>
          <w:sz w:val="24"/>
          <w:szCs w:val="24"/>
        </w:rPr>
      </w:pPr>
    </w:p>
    <w:p w:rsidR="00727D89" w:rsidRDefault="00DA711E">
      <w:pPr>
        <w:ind w:left="580"/>
        <w:rPr>
          <w:rFonts w:eastAsia="Times New Roman"/>
          <w:sz w:val="24"/>
          <w:szCs w:val="24"/>
        </w:rPr>
      </w:pPr>
      <w:r>
        <w:rPr>
          <w:rFonts w:ascii="Symbol" w:eastAsia="Symbol" w:hAnsi="Symbol" w:cs="Symbol"/>
          <w:sz w:val="24"/>
          <w:szCs w:val="24"/>
        </w:rPr>
        <w:t></w:t>
      </w:r>
      <w:r>
        <w:rPr>
          <w:rFonts w:eastAsia="Times New Roman"/>
          <w:sz w:val="24"/>
          <w:szCs w:val="24"/>
        </w:rPr>
        <w:t xml:space="preserve">  понимать изменение характера связей человека с природой;</w:t>
      </w:r>
    </w:p>
    <w:p w:rsidR="00727D89" w:rsidRDefault="00727D89">
      <w:pPr>
        <w:spacing w:line="45" w:lineRule="exact"/>
        <w:rPr>
          <w:rFonts w:eastAsia="Times New Roman"/>
          <w:sz w:val="24"/>
          <w:szCs w:val="24"/>
        </w:rPr>
      </w:pPr>
    </w:p>
    <w:p w:rsidR="00727D89" w:rsidRDefault="00DA711E">
      <w:pPr>
        <w:spacing w:line="280" w:lineRule="auto"/>
        <w:ind w:left="580" w:right="440"/>
        <w:rPr>
          <w:rFonts w:eastAsia="Times New Roman"/>
          <w:sz w:val="24"/>
          <w:szCs w:val="24"/>
        </w:rPr>
      </w:pPr>
      <w:r>
        <w:rPr>
          <w:rFonts w:ascii="Symbol" w:eastAsia="Symbol" w:hAnsi="Symbol" w:cs="Symbol"/>
          <w:sz w:val="24"/>
          <w:szCs w:val="24"/>
        </w:rPr>
        <w:t></w:t>
      </w:r>
      <w:r>
        <w:rPr>
          <w:rFonts w:eastAsia="Times New Roman"/>
          <w:sz w:val="24"/>
          <w:szCs w:val="24"/>
        </w:rPr>
        <w:t xml:space="preserve"> оценивать важнейшие природные ресурсы мира и особенности их использования; </w:t>
      </w:r>
      <w:r>
        <w:rPr>
          <w:rFonts w:ascii="Symbol" w:eastAsia="Symbol" w:hAnsi="Symbol" w:cs="Symbol"/>
          <w:sz w:val="24"/>
          <w:szCs w:val="24"/>
        </w:rPr>
        <w:t></w:t>
      </w:r>
      <w:r>
        <w:rPr>
          <w:rFonts w:eastAsia="Times New Roman"/>
          <w:sz w:val="24"/>
          <w:szCs w:val="24"/>
        </w:rPr>
        <w:t xml:space="preserve"> определять обеспеченность стран отдельными видами природных ресурсов;</w:t>
      </w:r>
    </w:p>
    <w:p w:rsidR="00727D89" w:rsidRDefault="00727D89">
      <w:pPr>
        <w:spacing w:line="2" w:lineRule="exact"/>
        <w:rPr>
          <w:rFonts w:eastAsia="Times New Roman"/>
          <w:sz w:val="24"/>
          <w:szCs w:val="24"/>
        </w:rPr>
      </w:pPr>
    </w:p>
    <w:p w:rsidR="00727D89" w:rsidRDefault="00DA711E">
      <w:pPr>
        <w:spacing w:line="274" w:lineRule="auto"/>
        <w:ind w:right="120" w:firstLine="566"/>
        <w:rPr>
          <w:rFonts w:eastAsia="Times New Roman"/>
          <w:sz w:val="24"/>
          <w:szCs w:val="24"/>
        </w:rPr>
      </w:pPr>
      <w:r>
        <w:rPr>
          <w:rFonts w:ascii="Symbol" w:eastAsia="Symbol" w:hAnsi="Symbol" w:cs="Symbol"/>
          <w:sz w:val="24"/>
          <w:szCs w:val="24"/>
        </w:rPr>
        <w:t></w:t>
      </w:r>
      <w:r>
        <w:rPr>
          <w:rFonts w:eastAsia="Times New Roman"/>
          <w:sz w:val="24"/>
          <w:szCs w:val="24"/>
        </w:rPr>
        <w:t xml:space="preserve"> различать понятия «рациональное природопользование» и «нерациональное природопользование»;</w:t>
      </w:r>
    </w:p>
    <w:p w:rsidR="00727D89" w:rsidRDefault="00727D89">
      <w:pPr>
        <w:spacing w:line="2"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оценивать роль ресурсов Мирового океана, земельных, водных, лесных, агроклиматических, рекреационных, ресурсов альтернативной энергетики мира на качественно новом этапе взаимодействия общества и природы;</w:t>
      </w:r>
    </w:p>
    <w:p w:rsidR="00727D89" w:rsidRDefault="00727D89">
      <w:pPr>
        <w:spacing w:line="3" w:lineRule="exact"/>
        <w:rPr>
          <w:rFonts w:eastAsia="Times New Roman"/>
          <w:sz w:val="24"/>
          <w:szCs w:val="24"/>
        </w:rPr>
      </w:pPr>
    </w:p>
    <w:p w:rsidR="00727D89" w:rsidRDefault="00DA711E">
      <w:pPr>
        <w:spacing w:line="273" w:lineRule="auto"/>
        <w:ind w:right="120" w:firstLine="566"/>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знания об оптимизации человеческого воздействия на природную среду в реальной жизни.</w:t>
      </w:r>
    </w:p>
    <w:p w:rsidR="00727D89" w:rsidRDefault="00727D89">
      <w:pPr>
        <w:spacing w:line="2"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ascii="Symbol" w:eastAsia="Symbol" w:hAnsi="Symbol" w:cs="Symbol"/>
          <w:sz w:val="24"/>
          <w:szCs w:val="24"/>
        </w:rPr>
        <w:t></w:t>
      </w:r>
      <w:r>
        <w:rPr>
          <w:rFonts w:eastAsia="Times New Roman"/>
          <w:sz w:val="24"/>
          <w:szCs w:val="24"/>
        </w:rPr>
        <w:t xml:space="preserve">  оценивать влияние человеческой деятельности на окружающую среду;</w:t>
      </w:r>
    </w:p>
    <w:p w:rsidR="00727D89" w:rsidRDefault="00727D89">
      <w:pPr>
        <w:spacing w:line="42"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мире.</w:t>
      </w:r>
    </w:p>
    <w:p w:rsidR="00727D89" w:rsidRDefault="00727D89">
      <w:pPr>
        <w:spacing w:line="19" w:lineRule="exact"/>
        <w:rPr>
          <w:rFonts w:eastAsia="Times New Roman"/>
          <w:sz w:val="24"/>
          <w:szCs w:val="24"/>
        </w:rPr>
      </w:pPr>
    </w:p>
    <w:p w:rsidR="00727D89" w:rsidRDefault="00DA711E">
      <w:pPr>
        <w:spacing w:line="260" w:lineRule="auto"/>
        <w:ind w:left="640" w:right="6300" w:hanging="60"/>
        <w:rPr>
          <w:rFonts w:eastAsia="Times New Roman"/>
          <w:sz w:val="24"/>
          <w:szCs w:val="24"/>
        </w:rPr>
      </w:pPr>
      <w:r>
        <w:rPr>
          <w:rFonts w:eastAsia="Times New Roman"/>
          <w:b/>
          <w:bCs/>
          <w:sz w:val="24"/>
          <w:szCs w:val="24"/>
        </w:rPr>
        <w:t xml:space="preserve">Политическая карта мира </w:t>
      </w:r>
      <w:r>
        <w:rPr>
          <w:rFonts w:eastAsia="Times New Roman"/>
          <w:i/>
          <w:iCs/>
          <w:sz w:val="24"/>
          <w:szCs w:val="24"/>
        </w:rPr>
        <w:t>Выпускник научится:</w:t>
      </w:r>
    </w:p>
    <w:p w:rsidR="00727D89" w:rsidRDefault="00727D89">
      <w:pPr>
        <w:spacing w:line="19" w:lineRule="exact"/>
        <w:rPr>
          <w:rFonts w:eastAsia="Times New Roman"/>
          <w:sz w:val="24"/>
          <w:szCs w:val="24"/>
        </w:rPr>
      </w:pPr>
    </w:p>
    <w:p w:rsidR="00727D89" w:rsidRDefault="00DA711E">
      <w:pPr>
        <w:ind w:left="580"/>
        <w:rPr>
          <w:rFonts w:eastAsia="Times New Roman"/>
          <w:sz w:val="24"/>
          <w:szCs w:val="24"/>
        </w:rPr>
      </w:pPr>
      <w:r>
        <w:rPr>
          <w:rFonts w:ascii="Symbol" w:eastAsia="Symbol" w:hAnsi="Symbol" w:cs="Symbol"/>
          <w:sz w:val="24"/>
          <w:szCs w:val="24"/>
        </w:rPr>
        <w:t></w:t>
      </w:r>
      <w:r>
        <w:rPr>
          <w:rFonts w:eastAsia="Times New Roman"/>
          <w:sz w:val="24"/>
          <w:szCs w:val="24"/>
        </w:rPr>
        <w:t xml:space="preserve">  понимать этапы формирования политической карты мира;</w:t>
      </w:r>
    </w:p>
    <w:p w:rsidR="00727D89" w:rsidRDefault="00727D89">
      <w:pPr>
        <w:spacing w:line="42" w:lineRule="exact"/>
        <w:rPr>
          <w:rFonts w:eastAsia="Times New Roman"/>
          <w:sz w:val="24"/>
          <w:szCs w:val="24"/>
        </w:rPr>
      </w:pPr>
    </w:p>
    <w:p w:rsidR="00727D89" w:rsidRDefault="00DA711E">
      <w:pPr>
        <w:spacing w:line="286" w:lineRule="auto"/>
        <w:ind w:left="580" w:right="120"/>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количественные и качественные сдвиги на политической карте мира; </w:t>
      </w:r>
      <w:r>
        <w:rPr>
          <w:rFonts w:ascii="Symbol" w:eastAsia="Symbol" w:hAnsi="Symbol" w:cs="Symbol"/>
          <w:sz w:val="24"/>
          <w:szCs w:val="24"/>
        </w:rPr>
        <w:t></w:t>
      </w:r>
      <w:r>
        <w:rPr>
          <w:rFonts w:eastAsia="Times New Roman"/>
          <w:sz w:val="24"/>
          <w:szCs w:val="24"/>
        </w:rPr>
        <w:t xml:space="preserve"> прогнозировать изменения на политической карте мира в результате</w:t>
      </w:r>
    </w:p>
    <w:p w:rsidR="00727D89" w:rsidRDefault="00DA711E">
      <w:pPr>
        <w:spacing w:line="264" w:lineRule="auto"/>
        <w:ind w:left="580" w:right="1480" w:hanging="566"/>
        <w:rPr>
          <w:rFonts w:eastAsia="Times New Roman"/>
          <w:sz w:val="24"/>
          <w:szCs w:val="24"/>
        </w:rPr>
      </w:pPr>
      <w:r>
        <w:rPr>
          <w:rFonts w:eastAsia="Times New Roman"/>
          <w:sz w:val="24"/>
          <w:szCs w:val="24"/>
        </w:rPr>
        <w:t xml:space="preserve">международных событий, процессов и явлений; </w:t>
      </w:r>
      <w:r>
        <w:rPr>
          <w:rFonts w:ascii="Symbol" w:eastAsia="Symbol" w:hAnsi="Symbol" w:cs="Symbol"/>
          <w:sz w:val="24"/>
          <w:szCs w:val="24"/>
        </w:rPr>
        <w:t></w:t>
      </w:r>
      <w:r>
        <w:rPr>
          <w:rFonts w:eastAsia="Times New Roman"/>
          <w:sz w:val="24"/>
          <w:szCs w:val="24"/>
        </w:rPr>
        <w:t xml:space="preserve"> оценивать формы правления, государственный строй, типологию стран;</w:t>
      </w:r>
    </w:p>
    <w:p w:rsidR="00727D89" w:rsidRDefault="00727D89">
      <w:pPr>
        <w:spacing w:line="15" w:lineRule="exact"/>
        <w:rPr>
          <w:rFonts w:eastAsia="Times New Roman"/>
          <w:sz w:val="24"/>
          <w:szCs w:val="24"/>
        </w:rPr>
      </w:pPr>
    </w:p>
    <w:p w:rsidR="00727D89" w:rsidRDefault="00DA711E">
      <w:pPr>
        <w:spacing w:line="273" w:lineRule="auto"/>
        <w:ind w:right="120" w:firstLine="566"/>
        <w:rPr>
          <w:rFonts w:eastAsia="Times New Roman"/>
          <w:sz w:val="24"/>
          <w:szCs w:val="24"/>
        </w:rPr>
      </w:pPr>
      <w:r>
        <w:rPr>
          <w:rFonts w:ascii="Symbol" w:eastAsia="Symbol" w:hAnsi="Symbol" w:cs="Symbol"/>
          <w:sz w:val="24"/>
          <w:szCs w:val="24"/>
        </w:rPr>
        <w:t></w:t>
      </w:r>
      <w:r>
        <w:rPr>
          <w:rFonts w:eastAsia="Times New Roman"/>
          <w:sz w:val="24"/>
          <w:szCs w:val="24"/>
        </w:rPr>
        <w:t xml:space="preserve"> различать понятия «политическая география», «политико-географическое положение», «геополитика».</w:t>
      </w:r>
    </w:p>
    <w:p w:rsidR="00727D89" w:rsidRDefault="00DA711E">
      <w:pPr>
        <w:ind w:left="580"/>
        <w:rPr>
          <w:rFonts w:eastAsia="Times New Roman"/>
          <w:sz w:val="24"/>
          <w:szCs w:val="24"/>
        </w:rPr>
      </w:pPr>
      <w:r>
        <w:rPr>
          <w:rFonts w:eastAsia="Times New Roman"/>
          <w:i/>
          <w:iCs/>
          <w:sz w:val="24"/>
          <w:szCs w:val="24"/>
        </w:rPr>
        <w:t>Выпускник получит возможность научиться:</w:t>
      </w:r>
    </w:p>
    <w:p w:rsidR="00727D89" w:rsidRDefault="00727D89">
      <w:pPr>
        <w:spacing w:line="202" w:lineRule="exact"/>
        <w:rPr>
          <w:sz w:val="20"/>
          <w:szCs w:val="20"/>
        </w:rPr>
      </w:pPr>
    </w:p>
    <w:p w:rsidR="00727D89" w:rsidRDefault="00DA711E">
      <w:pPr>
        <w:jc w:val="right"/>
        <w:rPr>
          <w:sz w:val="20"/>
          <w:szCs w:val="20"/>
        </w:rPr>
      </w:pPr>
      <w:r>
        <w:rPr>
          <w:rFonts w:eastAsia="Times New Roman"/>
          <w:sz w:val="24"/>
          <w:szCs w:val="24"/>
        </w:rPr>
        <w:t>169</w:t>
      </w:r>
    </w:p>
    <w:p w:rsidR="00727D89" w:rsidRDefault="00727D89">
      <w:pPr>
        <w:sectPr w:rsidR="00727D89">
          <w:pgSz w:w="11920" w:h="16841"/>
          <w:pgMar w:top="904" w:right="851" w:bottom="105" w:left="1300" w:header="0" w:footer="0" w:gutter="0"/>
          <w:cols w:space="720" w:equalWidth="0">
            <w:col w:w="9760"/>
          </w:cols>
        </w:sectPr>
      </w:pPr>
    </w:p>
    <w:p w:rsidR="00727D89" w:rsidRDefault="00DA711E" w:rsidP="00DE3FBF">
      <w:pPr>
        <w:numPr>
          <w:ilvl w:val="0"/>
          <w:numId w:val="134"/>
        </w:numPr>
        <w:tabs>
          <w:tab w:val="left" w:pos="880"/>
        </w:tabs>
        <w:ind w:left="880" w:hanging="308"/>
        <w:rPr>
          <w:rFonts w:ascii="Symbol" w:eastAsia="Symbol" w:hAnsi="Symbol" w:cs="Symbol"/>
          <w:sz w:val="24"/>
          <w:szCs w:val="24"/>
        </w:rPr>
      </w:pPr>
      <w:r>
        <w:rPr>
          <w:rFonts w:eastAsia="Times New Roman"/>
          <w:sz w:val="24"/>
          <w:szCs w:val="24"/>
        </w:rPr>
        <w:lastRenderedPageBreak/>
        <w:t>анализировать статистические материалы и данные средств массовой информации;</w:t>
      </w:r>
    </w:p>
    <w:p w:rsidR="00727D89" w:rsidRDefault="00727D89">
      <w:pPr>
        <w:spacing w:line="39" w:lineRule="exact"/>
        <w:rPr>
          <w:rFonts w:ascii="Symbol" w:eastAsia="Symbol" w:hAnsi="Symbol" w:cs="Symbol"/>
          <w:sz w:val="24"/>
          <w:szCs w:val="24"/>
        </w:rPr>
      </w:pPr>
    </w:p>
    <w:p w:rsidR="00727D89" w:rsidRDefault="00DA711E" w:rsidP="00DE3FBF">
      <w:pPr>
        <w:numPr>
          <w:ilvl w:val="0"/>
          <w:numId w:val="134"/>
        </w:numPr>
        <w:tabs>
          <w:tab w:val="left" w:pos="880"/>
        </w:tabs>
        <w:ind w:left="880" w:hanging="308"/>
        <w:rPr>
          <w:rFonts w:ascii="Symbol" w:eastAsia="Symbol" w:hAnsi="Symbol" w:cs="Symbol"/>
          <w:sz w:val="24"/>
          <w:szCs w:val="24"/>
        </w:rPr>
      </w:pPr>
      <w:r>
        <w:rPr>
          <w:rFonts w:eastAsia="Times New Roman"/>
          <w:sz w:val="24"/>
          <w:szCs w:val="24"/>
        </w:rPr>
        <w:t>оценивать современное геополитическое положение стран и регионов.</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География населения</w:t>
      </w:r>
    </w:p>
    <w:p w:rsidR="00727D89" w:rsidRDefault="00727D89">
      <w:pPr>
        <w:spacing w:line="36" w:lineRule="exact"/>
        <w:rPr>
          <w:sz w:val="20"/>
          <w:szCs w:val="20"/>
        </w:rPr>
      </w:pPr>
    </w:p>
    <w:p w:rsidR="00727D89" w:rsidRDefault="00DA711E">
      <w:pPr>
        <w:ind w:left="580"/>
        <w:rPr>
          <w:sz w:val="20"/>
          <w:szCs w:val="20"/>
        </w:rPr>
      </w:pPr>
      <w:r>
        <w:rPr>
          <w:rFonts w:eastAsia="Times New Roman"/>
          <w:i/>
          <w:iCs/>
          <w:sz w:val="24"/>
          <w:szCs w:val="24"/>
        </w:rPr>
        <w:t>Выпускник научится:</w:t>
      </w:r>
    </w:p>
    <w:p w:rsidR="00727D89" w:rsidRDefault="00727D89">
      <w:pPr>
        <w:spacing w:line="70" w:lineRule="exact"/>
        <w:rPr>
          <w:sz w:val="20"/>
          <w:szCs w:val="20"/>
        </w:rPr>
      </w:pPr>
    </w:p>
    <w:p w:rsidR="00727D89" w:rsidRDefault="00DA711E" w:rsidP="00DE3FBF">
      <w:pPr>
        <w:numPr>
          <w:ilvl w:val="0"/>
          <w:numId w:val="135"/>
        </w:numPr>
        <w:tabs>
          <w:tab w:val="left" w:pos="874"/>
        </w:tabs>
        <w:spacing w:line="251" w:lineRule="auto"/>
        <w:ind w:right="100" w:firstLine="572"/>
        <w:rPr>
          <w:rFonts w:ascii="Symbol" w:eastAsia="Symbol" w:hAnsi="Symbol" w:cs="Symbol"/>
          <w:sz w:val="24"/>
          <w:szCs w:val="24"/>
        </w:rPr>
      </w:pPr>
      <w:r>
        <w:rPr>
          <w:rFonts w:eastAsia="Times New Roman"/>
          <w:sz w:val="24"/>
          <w:szCs w:val="24"/>
        </w:rPr>
        <w:t>различать демографические процессы и явления, характеризующие динамику численности населения отдельных регионов и стран мира;</w:t>
      </w:r>
    </w:p>
    <w:p w:rsidR="00727D89" w:rsidRDefault="00727D89">
      <w:pPr>
        <w:spacing w:line="56" w:lineRule="exact"/>
        <w:rPr>
          <w:rFonts w:ascii="Symbol" w:eastAsia="Symbol" w:hAnsi="Symbol" w:cs="Symbol"/>
          <w:sz w:val="24"/>
          <w:szCs w:val="24"/>
        </w:rPr>
      </w:pPr>
    </w:p>
    <w:p w:rsidR="00727D89" w:rsidRDefault="00DA711E" w:rsidP="00DE3FBF">
      <w:pPr>
        <w:numPr>
          <w:ilvl w:val="0"/>
          <w:numId w:val="135"/>
        </w:numPr>
        <w:tabs>
          <w:tab w:val="left" w:pos="874"/>
        </w:tabs>
        <w:spacing w:line="249" w:lineRule="auto"/>
        <w:ind w:right="120" w:firstLine="572"/>
        <w:rPr>
          <w:rFonts w:ascii="Symbol" w:eastAsia="Symbol" w:hAnsi="Symbol" w:cs="Symbol"/>
          <w:sz w:val="24"/>
          <w:szCs w:val="24"/>
        </w:rPr>
      </w:pPr>
      <w:r>
        <w:rPr>
          <w:rFonts w:eastAsia="Times New Roman"/>
          <w:sz w:val="24"/>
          <w:szCs w:val="24"/>
        </w:rPr>
        <w:t>прогнозировать изменение численности и структуры населения мира и отдельных регионов;</w:t>
      </w:r>
    </w:p>
    <w:p w:rsidR="00727D89" w:rsidRDefault="00727D89">
      <w:pPr>
        <w:spacing w:line="61" w:lineRule="exact"/>
        <w:rPr>
          <w:rFonts w:ascii="Symbol" w:eastAsia="Symbol" w:hAnsi="Symbol" w:cs="Symbol"/>
          <w:sz w:val="24"/>
          <w:szCs w:val="24"/>
        </w:rPr>
      </w:pPr>
    </w:p>
    <w:p w:rsidR="00727D89" w:rsidRDefault="00DA711E" w:rsidP="00DE3FBF">
      <w:pPr>
        <w:numPr>
          <w:ilvl w:val="0"/>
          <w:numId w:val="135"/>
        </w:numPr>
        <w:tabs>
          <w:tab w:val="left" w:pos="874"/>
        </w:tabs>
        <w:spacing w:line="261" w:lineRule="auto"/>
        <w:ind w:right="120" w:firstLine="572"/>
        <w:jc w:val="both"/>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отдельных стран мира; определять общие черты и различия в воспроизводстве населения регионов и стран мира;</w:t>
      </w:r>
    </w:p>
    <w:p w:rsidR="00727D89" w:rsidRDefault="00727D89">
      <w:pPr>
        <w:spacing w:line="49" w:lineRule="exact"/>
        <w:rPr>
          <w:rFonts w:ascii="Symbol" w:eastAsia="Symbol" w:hAnsi="Symbol" w:cs="Symbol"/>
          <w:sz w:val="24"/>
          <w:szCs w:val="24"/>
        </w:rPr>
      </w:pPr>
    </w:p>
    <w:p w:rsidR="00727D89" w:rsidRDefault="00DA711E" w:rsidP="00DE3FBF">
      <w:pPr>
        <w:numPr>
          <w:ilvl w:val="0"/>
          <w:numId w:val="135"/>
        </w:numPr>
        <w:tabs>
          <w:tab w:val="left" w:pos="874"/>
        </w:tabs>
        <w:spacing w:line="249" w:lineRule="auto"/>
        <w:ind w:right="120" w:firstLine="572"/>
        <w:rPr>
          <w:rFonts w:ascii="Symbol" w:eastAsia="Symbol" w:hAnsi="Symbol" w:cs="Symbol"/>
          <w:sz w:val="24"/>
          <w:szCs w:val="24"/>
        </w:rPr>
      </w:pPr>
      <w:r>
        <w:rPr>
          <w:rFonts w:eastAsia="Times New Roman"/>
          <w:sz w:val="24"/>
          <w:szCs w:val="24"/>
        </w:rPr>
        <w:t>анализировать основные направления демографической политики в различных странах мира;</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5"/>
        </w:numPr>
        <w:tabs>
          <w:tab w:val="left" w:pos="874"/>
        </w:tabs>
        <w:spacing w:line="251" w:lineRule="auto"/>
        <w:ind w:right="120" w:firstLine="572"/>
        <w:rPr>
          <w:rFonts w:ascii="Symbol" w:eastAsia="Symbol" w:hAnsi="Symbol" w:cs="Symbol"/>
          <w:sz w:val="24"/>
          <w:szCs w:val="24"/>
        </w:rPr>
      </w:pPr>
      <w:r>
        <w:rPr>
          <w:rFonts w:eastAsia="Times New Roman"/>
          <w:sz w:val="24"/>
          <w:szCs w:val="24"/>
        </w:rPr>
        <w:t>определять этнический состав населения, крупные языковые семьи мира и ареалы их распространения, половозрастную структуру населения;</w:t>
      </w:r>
    </w:p>
    <w:p w:rsidR="00727D89" w:rsidRDefault="00727D89">
      <w:pPr>
        <w:spacing w:line="56" w:lineRule="exact"/>
        <w:rPr>
          <w:rFonts w:ascii="Symbol" w:eastAsia="Symbol" w:hAnsi="Symbol" w:cs="Symbol"/>
          <w:sz w:val="24"/>
          <w:szCs w:val="24"/>
        </w:rPr>
      </w:pPr>
    </w:p>
    <w:p w:rsidR="00727D89" w:rsidRDefault="00DA711E" w:rsidP="00DE3FBF">
      <w:pPr>
        <w:numPr>
          <w:ilvl w:val="0"/>
          <w:numId w:val="135"/>
        </w:numPr>
        <w:tabs>
          <w:tab w:val="left" w:pos="874"/>
        </w:tabs>
        <w:spacing w:line="266" w:lineRule="auto"/>
        <w:ind w:right="120" w:firstLine="572"/>
        <w:jc w:val="both"/>
        <w:rPr>
          <w:rFonts w:ascii="Symbol" w:eastAsia="Symbol" w:hAnsi="Symbol" w:cs="Symbol"/>
          <w:sz w:val="24"/>
          <w:szCs w:val="24"/>
        </w:rPr>
      </w:pPr>
      <w:r>
        <w:rPr>
          <w:rFonts w:eastAsia="Times New Roman"/>
          <w:sz w:val="24"/>
          <w:szCs w:val="24"/>
        </w:rPr>
        <w:t>выявлять занятость населения, особенности размещения населения по территории Земли; районы с наиболее высокой и самой низкой плотностью населения; крупнейшие города и агломерации мира; причины и виды миграций; направления современных миграций населения;</w:t>
      </w:r>
    </w:p>
    <w:p w:rsidR="00727D89" w:rsidRDefault="00727D89">
      <w:pPr>
        <w:spacing w:line="42" w:lineRule="exact"/>
        <w:rPr>
          <w:rFonts w:ascii="Symbol" w:eastAsia="Symbol" w:hAnsi="Symbol" w:cs="Symbol"/>
          <w:sz w:val="24"/>
          <w:szCs w:val="24"/>
        </w:rPr>
      </w:pPr>
    </w:p>
    <w:p w:rsidR="00727D89" w:rsidRDefault="00DA711E" w:rsidP="00DE3FBF">
      <w:pPr>
        <w:numPr>
          <w:ilvl w:val="0"/>
          <w:numId w:val="135"/>
        </w:numPr>
        <w:tabs>
          <w:tab w:val="left" w:pos="874"/>
        </w:tabs>
        <w:spacing w:line="249" w:lineRule="auto"/>
        <w:ind w:right="120" w:firstLine="572"/>
        <w:rPr>
          <w:rFonts w:ascii="Symbol" w:eastAsia="Symbol" w:hAnsi="Symbol" w:cs="Symbol"/>
          <w:sz w:val="24"/>
          <w:szCs w:val="24"/>
        </w:rPr>
      </w:pPr>
      <w:r>
        <w:rPr>
          <w:rFonts w:eastAsia="Times New Roman"/>
          <w:sz w:val="24"/>
          <w:szCs w:val="24"/>
        </w:rPr>
        <w:t>оценивать влияние миграций на состав и структуру трудовых ресурсов отдельных стран и регионов;</w:t>
      </w:r>
    </w:p>
    <w:p w:rsidR="00727D89" w:rsidRDefault="00727D89">
      <w:pPr>
        <w:spacing w:line="31" w:lineRule="exact"/>
        <w:rPr>
          <w:rFonts w:ascii="Symbol" w:eastAsia="Symbol" w:hAnsi="Symbol" w:cs="Symbol"/>
          <w:sz w:val="24"/>
          <w:szCs w:val="24"/>
        </w:rPr>
      </w:pPr>
    </w:p>
    <w:p w:rsidR="00727D89" w:rsidRDefault="00DA711E" w:rsidP="00DE3FBF">
      <w:pPr>
        <w:numPr>
          <w:ilvl w:val="0"/>
          <w:numId w:val="135"/>
        </w:numPr>
        <w:tabs>
          <w:tab w:val="left" w:pos="880"/>
        </w:tabs>
        <w:ind w:left="880" w:hanging="308"/>
        <w:rPr>
          <w:rFonts w:ascii="Symbol" w:eastAsia="Symbol" w:hAnsi="Symbol" w:cs="Symbol"/>
          <w:sz w:val="24"/>
          <w:szCs w:val="24"/>
        </w:rPr>
      </w:pPr>
      <w:r>
        <w:rPr>
          <w:rFonts w:eastAsia="Times New Roman"/>
          <w:sz w:val="24"/>
          <w:szCs w:val="24"/>
        </w:rPr>
        <w:t>объяснять различия в темпе и уровне урбанизации отдельных стран мира;</w:t>
      </w:r>
    </w:p>
    <w:p w:rsidR="00727D89" w:rsidRDefault="00727D89">
      <w:pPr>
        <w:spacing w:line="70" w:lineRule="exact"/>
        <w:rPr>
          <w:rFonts w:ascii="Symbol" w:eastAsia="Symbol" w:hAnsi="Symbol" w:cs="Symbol"/>
          <w:sz w:val="24"/>
          <w:szCs w:val="24"/>
        </w:rPr>
      </w:pPr>
    </w:p>
    <w:p w:rsidR="00727D89" w:rsidRDefault="00DA711E" w:rsidP="00DE3FBF">
      <w:pPr>
        <w:numPr>
          <w:ilvl w:val="0"/>
          <w:numId w:val="135"/>
        </w:numPr>
        <w:tabs>
          <w:tab w:val="left" w:pos="874"/>
        </w:tabs>
        <w:spacing w:line="249" w:lineRule="auto"/>
        <w:ind w:right="120" w:firstLine="572"/>
        <w:rPr>
          <w:rFonts w:ascii="Symbol" w:eastAsia="Symbol" w:hAnsi="Symbol" w:cs="Symbol"/>
          <w:sz w:val="24"/>
          <w:szCs w:val="24"/>
        </w:rPr>
      </w:pPr>
      <w:r>
        <w:rPr>
          <w:rFonts w:eastAsia="Times New Roman"/>
          <w:sz w:val="24"/>
          <w:szCs w:val="24"/>
        </w:rPr>
        <w:t>анализировать рынок труда, прогнозировать развитие рынка труда на основе динамики его изменений.</w:t>
      </w:r>
    </w:p>
    <w:p w:rsidR="00727D89" w:rsidRDefault="00727D89">
      <w:pPr>
        <w:spacing w:line="32"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i/>
          <w:iCs/>
          <w:sz w:val="24"/>
          <w:szCs w:val="24"/>
        </w:rPr>
        <w:t>Выпускник получит возможность научиться:</w:t>
      </w:r>
    </w:p>
    <w:p w:rsidR="00727D89" w:rsidRDefault="00727D89">
      <w:pPr>
        <w:spacing w:line="69" w:lineRule="exact"/>
        <w:rPr>
          <w:rFonts w:ascii="Symbol" w:eastAsia="Symbol" w:hAnsi="Symbol" w:cs="Symbol"/>
          <w:sz w:val="24"/>
          <w:szCs w:val="24"/>
        </w:rPr>
      </w:pPr>
    </w:p>
    <w:p w:rsidR="00727D89" w:rsidRDefault="00DA711E" w:rsidP="00DE3FBF">
      <w:pPr>
        <w:numPr>
          <w:ilvl w:val="0"/>
          <w:numId w:val="135"/>
        </w:numPr>
        <w:tabs>
          <w:tab w:val="left" w:pos="874"/>
        </w:tabs>
        <w:spacing w:line="262" w:lineRule="auto"/>
        <w:ind w:right="120" w:firstLine="572"/>
        <w:jc w:val="both"/>
        <w:rPr>
          <w:rFonts w:ascii="Symbol" w:eastAsia="Symbol" w:hAnsi="Symbol" w:cs="Symbol"/>
          <w:sz w:val="24"/>
          <w:szCs w:val="24"/>
        </w:rPr>
      </w:pPr>
      <w:r>
        <w:rPr>
          <w:rFonts w:eastAsia="Times New Roman"/>
          <w:sz w:val="24"/>
          <w:szCs w:val="24"/>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27D89" w:rsidRDefault="00727D89">
      <w:pPr>
        <w:spacing w:line="46" w:lineRule="exact"/>
        <w:rPr>
          <w:rFonts w:ascii="Symbol" w:eastAsia="Symbol" w:hAnsi="Symbol" w:cs="Symbol"/>
          <w:sz w:val="24"/>
          <w:szCs w:val="24"/>
        </w:rPr>
      </w:pPr>
    </w:p>
    <w:p w:rsidR="00727D89" w:rsidRDefault="00DA711E" w:rsidP="00DE3FBF">
      <w:pPr>
        <w:numPr>
          <w:ilvl w:val="0"/>
          <w:numId w:val="135"/>
        </w:numPr>
        <w:tabs>
          <w:tab w:val="left" w:pos="874"/>
        </w:tabs>
        <w:spacing w:line="249" w:lineRule="auto"/>
        <w:ind w:right="120" w:firstLine="572"/>
        <w:rPr>
          <w:rFonts w:ascii="Symbol" w:eastAsia="Symbol" w:hAnsi="Symbol" w:cs="Symbol"/>
          <w:sz w:val="24"/>
          <w:szCs w:val="24"/>
        </w:rPr>
      </w:pPr>
      <w:r>
        <w:rPr>
          <w:rFonts w:eastAsia="Times New Roman"/>
          <w:sz w:val="24"/>
          <w:szCs w:val="24"/>
        </w:rPr>
        <w:t>самостоятельно проводить по разным источникам информации исследование, связанное с изучением населения.</w:t>
      </w:r>
    </w:p>
    <w:p w:rsidR="00727D89" w:rsidRDefault="00727D89">
      <w:pPr>
        <w:spacing w:line="47" w:lineRule="exact"/>
        <w:rPr>
          <w:rFonts w:ascii="Symbol" w:eastAsia="Symbol" w:hAnsi="Symbol" w:cs="Symbol"/>
          <w:sz w:val="24"/>
          <w:szCs w:val="24"/>
        </w:rPr>
      </w:pPr>
    </w:p>
    <w:p w:rsidR="00727D89" w:rsidRDefault="00DA711E">
      <w:pPr>
        <w:spacing w:line="262" w:lineRule="auto"/>
        <w:ind w:left="580" w:right="4280"/>
        <w:rPr>
          <w:rFonts w:ascii="Symbol" w:eastAsia="Symbol" w:hAnsi="Symbol" w:cs="Symbol"/>
          <w:sz w:val="24"/>
          <w:szCs w:val="24"/>
        </w:rPr>
      </w:pPr>
      <w:r>
        <w:rPr>
          <w:rFonts w:eastAsia="Times New Roman"/>
          <w:b/>
          <w:bCs/>
          <w:sz w:val="24"/>
          <w:szCs w:val="24"/>
        </w:rPr>
        <w:t xml:space="preserve">География культуры, религий, цивилизаций </w:t>
      </w:r>
      <w:r>
        <w:rPr>
          <w:rFonts w:eastAsia="Times New Roman"/>
          <w:i/>
          <w:iCs/>
          <w:sz w:val="24"/>
          <w:szCs w:val="24"/>
        </w:rPr>
        <w:t>Выпускник научится:</w:t>
      </w:r>
    </w:p>
    <w:p w:rsidR="00727D89" w:rsidRDefault="00727D89">
      <w:pPr>
        <w:spacing w:line="46" w:lineRule="exact"/>
        <w:rPr>
          <w:rFonts w:ascii="Symbol" w:eastAsia="Symbol" w:hAnsi="Symbol" w:cs="Symbol"/>
          <w:sz w:val="24"/>
          <w:szCs w:val="24"/>
        </w:rPr>
      </w:pPr>
    </w:p>
    <w:p w:rsidR="00727D89" w:rsidRDefault="00DA711E" w:rsidP="00DE3FBF">
      <w:pPr>
        <w:numPr>
          <w:ilvl w:val="0"/>
          <w:numId w:val="135"/>
        </w:numPr>
        <w:tabs>
          <w:tab w:val="left" w:pos="874"/>
        </w:tabs>
        <w:spacing w:line="249" w:lineRule="auto"/>
        <w:ind w:right="120" w:firstLine="572"/>
        <w:rPr>
          <w:rFonts w:ascii="Symbol" w:eastAsia="Symbol" w:hAnsi="Symbol" w:cs="Symbol"/>
          <w:sz w:val="24"/>
          <w:szCs w:val="24"/>
        </w:rPr>
      </w:pPr>
      <w:r>
        <w:rPr>
          <w:rFonts w:eastAsia="Times New Roman"/>
          <w:sz w:val="24"/>
          <w:szCs w:val="24"/>
        </w:rPr>
        <w:t>различать культурно-исторические центры мира, ареалы распространения мировых религий, крупнейшие цивилизации мира и их особенности;</w:t>
      </w:r>
    </w:p>
    <w:p w:rsidR="00727D89" w:rsidRDefault="00727D89">
      <w:pPr>
        <w:spacing w:line="31" w:lineRule="exact"/>
        <w:rPr>
          <w:rFonts w:ascii="Symbol" w:eastAsia="Symbol" w:hAnsi="Symbol" w:cs="Symbol"/>
          <w:sz w:val="24"/>
          <w:szCs w:val="24"/>
        </w:rPr>
      </w:pPr>
    </w:p>
    <w:p w:rsidR="00727D89" w:rsidRDefault="00DA711E" w:rsidP="00DE3FBF">
      <w:pPr>
        <w:numPr>
          <w:ilvl w:val="0"/>
          <w:numId w:val="135"/>
        </w:numPr>
        <w:tabs>
          <w:tab w:val="left" w:pos="880"/>
        </w:tabs>
        <w:ind w:left="880" w:hanging="308"/>
        <w:rPr>
          <w:rFonts w:ascii="Symbol" w:eastAsia="Symbol" w:hAnsi="Symbol" w:cs="Symbol"/>
          <w:sz w:val="24"/>
          <w:szCs w:val="24"/>
        </w:rPr>
      </w:pPr>
      <w:r>
        <w:rPr>
          <w:rFonts w:eastAsia="Times New Roman"/>
          <w:sz w:val="24"/>
          <w:szCs w:val="24"/>
        </w:rPr>
        <w:t>объяснять динамику культурно-цивилизационного развития человечества.</w:t>
      </w:r>
    </w:p>
    <w:p w:rsidR="00727D89" w:rsidRDefault="00727D89">
      <w:pPr>
        <w:spacing w:line="40"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i/>
          <w:iCs/>
          <w:sz w:val="24"/>
          <w:szCs w:val="24"/>
        </w:rPr>
        <w:t>Выпускник получит возможность научиться:</w:t>
      </w:r>
    </w:p>
    <w:p w:rsidR="00727D89" w:rsidRDefault="00727D89">
      <w:pPr>
        <w:spacing w:line="40"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sz w:val="24"/>
          <w:szCs w:val="24"/>
        </w:rPr>
        <w:t>находить  информацию,  необходимую  для  решения  учебных  задач  и  выполнения</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творческих заданий.</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География мировой экономики</w:t>
      </w:r>
    </w:p>
    <w:p w:rsidR="00727D89" w:rsidRDefault="00727D89">
      <w:pPr>
        <w:spacing w:line="36" w:lineRule="exact"/>
        <w:rPr>
          <w:sz w:val="20"/>
          <w:szCs w:val="20"/>
        </w:rPr>
      </w:pPr>
    </w:p>
    <w:p w:rsidR="00727D89" w:rsidRDefault="00DA711E">
      <w:pPr>
        <w:ind w:left="580"/>
        <w:rPr>
          <w:sz w:val="20"/>
          <w:szCs w:val="20"/>
        </w:rPr>
      </w:pPr>
      <w:r>
        <w:rPr>
          <w:rFonts w:eastAsia="Times New Roman"/>
          <w:i/>
          <w:iCs/>
          <w:sz w:val="24"/>
          <w:szCs w:val="24"/>
        </w:rPr>
        <w:t>Выпускник научится:</w:t>
      </w:r>
    </w:p>
    <w:p w:rsidR="00727D89" w:rsidRDefault="00727D89">
      <w:pPr>
        <w:spacing w:line="40" w:lineRule="exact"/>
        <w:rPr>
          <w:sz w:val="20"/>
          <w:szCs w:val="20"/>
        </w:rPr>
      </w:pPr>
    </w:p>
    <w:p w:rsidR="00727D89" w:rsidRDefault="00DA711E" w:rsidP="00DE3FBF">
      <w:pPr>
        <w:numPr>
          <w:ilvl w:val="0"/>
          <w:numId w:val="136"/>
        </w:numPr>
        <w:tabs>
          <w:tab w:val="left" w:pos="880"/>
        </w:tabs>
        <w:ind w:left="880" w:hanging="308"/>
        <w:rPr>
          <w:rFonts w:ascii="Symbol" w:eastAsia="Symbol" w:hAnsi="Symbol" w:cs="Symbol"/>
          <w:sz w:val="24"/>
          <w:szCs w:val="24"/>
        </w:rPr>
      </w:pPr>
      <w:r>
        <w:rPr>
          <w:rFonts w:eastAsia="Times New Roman"/>
          <w:sz w:val="24"/>
          <w:szCs w:val="24"/>
        </w:rPr>
        <w:t>объяснять устройство и динамику развития мирового хозяйства;</w:t>
      </w:r>
    </w:p>
    <w:p w:rsidR="00727D89" w:rsidRDefault="00727D89">
      <w:pPr>
        <w:spacing w:line="72" w:lineRule="exact"/>
        <w:rPr>
          <w:rFonts w:ascii="Symbol" w:eastAsia="Symbol" w:hAnsi="Symbol" w:cs="Symbol"/>
          <w:sz w:val="24"/>
          <w:szCs w:val="24"/>
        </w:rPr>
      </w:pPr>
    </w:p>
    <w:p w:rsidR="00727D89" w:rsidRDefault="00DA711E" w:rsidP="00DE3FBF">
      <w:pPr>
        <w:numPr>
          <w:ilvl w:val="0"/>
          <w:numId w:val="136"/>
        </w:numPr>
        <w:tabs>
          <w:tab w:val="left" w:pos="874"/>
        </w:tabs>
        <w:spacing w:line="249" w:lineRule="auto"/>
        <w:ind w:right="120" w:firstLine="572"/>
        <w:rPr>
          <w:rFonts w:ascii="Symbol" w:eastAsia="Symbol" w:hAnsi="Symbol" w:cs="Symbol"/>
          <w:sz w:val="24"/>
          <w:szCs w:val="24"/>
        </w:rPr>
      </w:pPr>
      <w:r>
        <w:rPr>
          <w:rFonts w:eastAsia="Times New Roman"/>
          <w:sz w:val="24"/>
          <w:szCs w:val="24"/>
        </w:rPr>
        <w:t>оценивать влияние научно-технической революции на все стороны жизни общества -науку, производство, характер труда, культуру, быт людей;</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6"/>
        </w:numPr>
        <w:tabs>
          <w:tab w:val="left" w:pos="874"/>
        </w:tabs>
        <w:spacing w:line="262" w:lineRule="auto"/>
        <w:ind w:right="120" w:firstLine="572"/>
        <w:jc w:val="both"/>
        <w:rPr>
          <w:rFonts w:ascii="Symbol" w:eastAsia="Symbol" w:hAnsi="Symbol" w:cs="Symbol"/>
          <w:sz w:val="24"/>
          <w:szCs w:val="24"/>
        </w:rPr>
      </w:pPr>
      <w:r>
        <w:rPr>
          <w:rFonts w:eastAsia="Times New Roman"/>
          <w:sz w:val="24"/>
          <w:szCs w:val="24"/>
        </w:rPr>
        <w:t>оценивать технико-экономические и организационно-экономические факторы размещения производительных сил в эпоху НТР; особенности глобализации мировой экономики, место России в мировой экономике;</w:t>
      </w:r>
    </w:p>
    <w:p w:rsidR="00727D89" w:rsidRDefault="00727D89">
      <w:pPr>
        <w:spacing w:line="108" w:lineRule="exact"/>
        <w:rPr>
          <w:sz w:val="20"/>
          <w:szCs w:val="20"/>
        </w:rPr>
      </w:pPr>
    </w:p>
    <w:p w:rsidR="00727D89" w:rsidRDefault="00DA711E">
      <w:pPr>
        <w:jc w:val="right"/>
        <w:rPr>
          <w:sz w:val="20"/>
          <w:szCs w:val="20"/>
        </w:rPr>
      </w:pPr>
      <w:r>
        <w:rPr>
          <w:rFonts w:eastAsia="Times New Roman"/>
          <w:sz w:val="24"/>
          <w:szCs w:val="24"/>
        </w:rPr>
        <w:t>170</w:t>
      </w:r>
    </w:p>
    <w:p w:rsidR="00727D89" w:rsidRDefault="00727D89">
      <w:pPr>
        <w:sectPr w:rsidR="00727D89">
          <w:pgSz w:w="11920" w:h="16841"/>
          <w:pgMar w:top="891" w:right="851" w:bottom="105" w:left="1300" w:header="0" w:footer="0" w:gutter="0"/>
          <w:cols w:space="720" w:equalWidth="0">
            <w:col w:w="9760"/>
          </w:cols>
        </w:sectPr>
      </w:pPr>
    </w:p>
    <w:p w:rsidR="00727D89" w:rsidRDefault="00DA711E" w:rsidP="00DE3FBF">
      <w:pPr>
        <w:numPr>
          <w:ilvl w:val="0"/>
          <w:numId w:val="137"/>
        </w:numPr>
        <w:tabs>
          <w:tab w:val="left" w:pos="874"/>
        </w:tabs>
        <w:spacing w:line="249" w:lineRule="auto"/>
        <w:ind w:right="120" w:firstLine="572"/>
        <w:rPr>
          <w:rFonts w:ascii="Symbol" w:eastAsia="Symbol" w:hAnsi="Symbol" w:cs="Symbol"/>
          <w:sz w:val="24"/>
          <w:szCs w:val="24"/>
        </w:rPr>
      </w:pPr>
      <w:r>
        <w:rPr>
          <w:rFonts w:eastAsia="Times New Roman"/>
          <w:sz w:val="24"/>
          <w:szCs w:val="24"/>
        </w:rPr>
        <w:lastRenderedPageBreak/>
        <w:t>понимать значение понятия «международное разделение труда», формы мирохозяйственных связей, роль экономической интеграции;</w:t>
      </w:r>
    </w:p>
    <w:p w:rsidR="00727D89" w:rsidRDefault="00727D89">
      <w:pPr>
        <w:spacing w:line="61" w:lineRule="exact"/>
        <w:rPr>
          <w:rFonts w:ascii="Symbol" w:eastAsia="Symbol" w:hAnsi="Symbol" w:cs="Symbol"/>
          <w:sz w:val="24"/>
          <w:szCs w:val="24"/>
        </w:rPr>
      </w:pPr>
    </w:p>
    <w:p w:rsidR="00727D89" w:rsidRDefault="00DA711E" w:rsidP="00DE3FBF">
      <w:pPr>
        <w:numPr>
          <w:ilvl w:val="0"/>
          <w:numId w:val="137"/>
        </w:numPr>
        <w:tabs>
          <w:tab w:val="left" w:pos="874"/>
        </w:tabs>
        <w:spacing w:line="249" w:lineRule="auto"/>
        <w:ind w:right="100" w:firstLine="572"/>
        <w:rPr>
          <w:rFonts w:ascii="Symbol" w:eastAsia="Symbol" w:hAnsi="Symbol" w:cs="Symbol"/>
          <w:sz w:val="24"/>
          <w:szCs w:val="24"/>
        </w:rPr>
      </w:pPr>
      <w:r>
        <w:rPr>
          <w:rFonts w:eastAsia="Times New Roman"/>
          <w:sz w:val="24"/>
          <w:szCs w:val="24"/>
        </w:rPr>
        <w:t>выявлять особенности отраслевой и территориальной структур мирового хозяйства, роль отдельных секторов в хозяйстве страны;</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характеризовать особенности размещения отраслей промышленности и сельского хозяйства;</w:t>
      </w:r>
    </w:p>
    <w:p w:rsidR="00727D89" w:rsidRDefault="00727D89">
      <w:pPr>
        <w:spacing w:line="26"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определять факторы размещения ведущих отраслей промышленности;</w:t>
      </w:r>
    </w:p>
    <w:p w:rsidR="00727D89" w:rsidRDefault="00727D89">
      <w:pPr>
        <w:spacing w:line="69"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объяснять значение и структуру сельского хозяйства мира, географию производства основных видов сельскохозяйственной продукции;</w:t>
      </w:r>
    </w:p>
    <w:p w:rsidR="00727D89" w:rsidRDefault="00727D89">
      <w:pPr>
        <w:spacing w:line="26"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выявлять изменения в территориальной структуре хозяйства крупных регионов и</w:t>
      </w:r>
    </w:p>
    <w:p w:rsidR="00727D89" w:rsidRDefault="00727D89">
      <w:pPr>
        <w:spacing w:line="40" w:lineRule="exact"/>
        <w:rPr>
          <w:rFonts w:ascii="Symbol" w:eastAsia="Symbol" w:hAnsi="Symbol" w:cs="Symbol"/>
          <w:sz w:val="24"/>
          <w:szCs w:val="24"/>
        </w:rPr>
      </w:pPr>
    </w:p>
    <w:p w:rsidR="00727D89" w:rsidRDefault="00DA711E">
      <w:pPr>
        <w:rPr>
          <w:rFonts w:ascii="Symbol" w:eastAsia="Symbol" w:hAnsi="Symbol" w:cs="Symbol"/>
          <w:sz w:val="24"/>
          <w:szCs w:val="24"/>
        </w:rPr>
      </w:pPr>
      <w:r>
        <w:rPr>
          <w:rFonts w:eastAsia="Times New Roman"/>
          <w:sz w:val="24"/>
          <w:szCs w:val="24"/>
        </w:rPr>
        <w:t>стран;</w:t>
      </w:r>
    </w:p>
    <w:p w:rsidR="00727D89" w:rsidRDefault="00727D89">
      <w:pPr>
        <w:spacing w:line="72" w:lineRule="exact"/>
        <w:rPr>
          <w:rFonts w:ascii="Symbol" w:eastAsia="Symbol" w:hAnsi="Symbol" w:cs="Symbol"/>
          <w:sz w:val="24"/>
          <w:szCs w:val="24"/>
        </w:rPr>
      </w:pPr>
    </w:p>
    <w:p w:rsidR="00727D89" w:rsidRDefault="00DA711E" w:rsidP="00DE3FBF">
      <w:pPr>
        <w:numPr>
          <w:ilvl w:val="0"/>
          <w:numId w:val="137"/>
        </w:numPr>
        <w:tabs>
          <w:tab w:val="left" w:pos="874"/>
        </w:tabs>
        <w:spacing w:line="249" w:lineRule="auto"/>
        <w:ind w:right="120" w:firstLine="572"/>
        <w:rPr>
          <w:rFonts w:ascii="Symbol" w:eastAsia="Symbol" w:hAnsi="Symbol" w:cs="Symbol"/>
          <w:sz w:val="24"/>
          <w:szCs w:val="24"/>
        </w:rPr>
      </w:pPr>
      <w:r>
        <w:rPr>
          <w:rFonts w:eastAsia="Times New Roman"/>
          <w:sz w:val="24"/>
          <w:szCs w:val="24"/>
        </w:rPr>
        <w:t>определять страны, являющиеся крупнейшими экспортѐрами и импортѐрами важнейших видов промышленной и сельскохозяйственной продукции;</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составлять экономико-географическую характеристику отдельных стран и сравнительную географическую характеристику двух стран.</w:t>
      </w:r>
    </w:p>
    <w:p w:rsidR="00727D89" w:rsidRDefault="00727D89">
      <w:pPr>
        <w:spacing w:line="32"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sz w:val="24"/>
          <w:szCs w:val="24"/>
        </w:rPr>
        <w:t>Выпускник получит возможность научиться:</w:t>
      </w:r>
    </w:p>
    <w:p w:rsidR="00727D89" w:rsidRDefault="00727D89">
      <w:pPr>
        <w:spacing w:line="34"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анализировать состояние современного мирового хозяйства и экономики отдельных</w:t>
      </w:r>
    </w:p>
    <w:p w:rsidR="00727D89" w:rsidRDefault="00727D89">
      <w:pPr>
        <w:spacing w:line="43" w:lineRule="exact"/>
        <w:rPr>
          <w:rFonts w:ascii="Symbol" w:eastAsia="Symbol" w:hAnsi="Symbol" w:cs="Symbol"/>
          <w:sz w:val="24"/>
          <w:szCs w:val="24"/>
        </w:rPr>
      </w:pPr>
    </w:p>
    <w:p w:rsidR="00727D89" w:rsidRDefault="00DA711E">
      <w:pPr>
        <w:rPr>
          <w:rFonts w:ascii="Symbol" w:eastAsia="Symbol" w:hAnsi="Symbol" w:cs="Symbol"/>
          <w:sz w:val="24"/>
          <w:szCs w:val="24"/>
        </w:rPr>
      </w:pPr>
      <w:r>
        <w:rPr>
          <w:rFonts w:eastAsia="Times New Roman"/>
          <w:sz w:val="24"/>
          <w:szCs w:val="24"/>
        </w:rPr>
        <w:t>стран.</w:t>
      </w:r>
    </w:p>
    <w:p w:rsidR="00727D89" w:rsidRDefault="00727D89">
      <w:pPr>
        <w:spacing w:line="57" w:lineRule="exact"/>
        <w:rPr>
          <w:rFonts w:ascii="Symbol" w:eastAsia="Symbol" w:hAnsi="Symbol" w:cs="Symbol"/>
          <w:sz w:val="24"/>
          <w:szCs w:val="24"/>
        </w:rPr>
      </w:pPr>
    </w:p>
    <w:p w:rsidR="00727D89" w:rsidRDefault="00DA711E">
      <w:pPr>
        <w:spacing w:line="280" w:lineRule="auto"/>
        <w:ind w:left="580" w:right="6980"/>
        <w:rPr>
          <w:rFonts w:ascii="Symbol" w:eastAsia="Symbol" w:hAnsi="Symbol" w:cs="Symbol"/>
          <w:sz w:val="24"/>
          <w:szCs w:val="24"/>
        </w:rPr>
      </w:pPr>
      <w:r>
        <w:rPr>
          <w:rFonts w:eastAsia="Times New Roman"/>
          <w:b/>
          <w:bCs/>
          <w:sz w:val="23"/>
          <w:szCs w:val="23"/>
        </w:rPr>
        <w:t xml:space="preserve">Регионы и страны </w:t>
      </w:r>
      <w:r>
        <w:rPr>
          <w:rFonts w:eastAsia="Times New Roman"/>
          <w:i/>
          <w:iCs/>
          <w:sz w:val="23"/>
          <w:szCs w:val="23"/>
        </w:rPr>
        <w:t>Выпускник научится:</w:t>
      </w: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понимать принцип строения культурно-исторических регионов;</w:t>
      </w:r>
    </w:p>
    <w:p w:rsidR="00727D89" w:rsidRDefault="00727D89">
      <w:pPr>
        <w:spacing w:line="72" w:lineRule="exact"/>
        <w:rPr>
          <w:rFonts w:ascii="Symbol" w:eastAsia="Symbol" w:hAnsi="Symbol" w:cs="Symbol"/>
          <w:sz w:val="24"/>
          <w:szCs w:val="24"/>
        </w:rPr>
      </w:pPr>
    </w:p>
    <w:p w:rsidR="00727D89" w:rsidRDefault="00DA711E" w:rsidP="00DE3FBF">
      <w:pPr>
        <w:numPr>
          <w:ilvl w:val="0"/>
          <w:numId w:val="137"/>
        </w:numPr>
        <w:tabs>
          <w:tab w:val="left" w:pos="874"/>
        </w:tabs>
        <w:spacing w:line="266" w:lineRule="auto"/>
        <w:ind w:right="120" w:firstLine="572"/>
        <w:jc w:val="both"/>
        <w:rPr>
          <w:rFonts w:ascii="Symbol" w:eastAsia="Symbol" w:hAnsi="Symbol" w:cs="Symbol"/>
          <w:sz w:val="24"/>
          <w:szCs w:val="24"/>
        </w:rPr>
      </w:pPr>
      <w:r>
        <w:rPr>
          <w:rFonts w:eastAsia="Times New Roman"/>
          <w:sz w:val="24"/>
          <w:szCs w:val="24"/>
        </w:rPr>
        <w:t>определять крупнейшие по площади страны мира и их столицы, географическое положение, основные природные ресурсы, численность населения, этнический и религиозный состав населения, особенности развития и размещения хозяйства отдельных регионов и стран мира;</w:t>
      </w:r>
    </w:p>
    <w:p w:rsidR="00727D89" w:rsidRDefault="00727D89">
      <w:pPr>
        <w:spacing w:line="13"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выявлять специфику крупных регионов и стран мира;</w:t>
      </w:r>
    </w:p>
    <w:p w:rsidR="00727D89" w:rsidRDefault="00727D89">
      <w:pPr>
        <w:spacing w:line="69"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выявлять главные центры экономической мощи современного мира, сравнивать экономическую мощь отдельных стран на основе анализа статистических данных;</w:t>
      </w:r>
    </w:p>
    <w:p w:rsidR="00727D89" w:rsidRDefault="00727D89">
      <w:pPr>
        <w:spacing w:line="26"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составлять комплексные географические характеристики регионов и стран мира;</w:t>
      </w:r>
    </w:p>
    <w:p w:rsidR="00727D89" w:rsidRDefault="00727D89">
      <w:pPr>
        <w:spacing w:line="39"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сопоставлять географические карты различной тематики;</w:t>
      </w:r>
    </w:p>
    <w:p w:rsidR="00727D89" w:rsidRDefault="00727D89">
      <w:pPr>
        <w:spacing w:line="72" w:lineRule="exact"/>
        <w:rPr>
          <w:rFonts w:ascii="Symbol" w:eastAsia="Symbol" w:hAnsi="Symbol" w:cs="Symbol"/>
          <w:sz w:val="24"/>
          <w:szCs w:val="24"/>
        </w:rPr>
      </w:pPr>
    </w:p>
    <w:p w:rsidR="00727D89" w:rsidRDefault="00DA711E" w:rsidP="00DE3FBF">
      <w:pPr>
        <w:numPr>
          <w:ilvl w:val="0"/>
          <w:numId w:val="137"/>
        </w:numPr>
        <w:tabs>
          <w:tab w:val="left" w:pos="874"/>
        </w:tabs>
        <w:spacing w:line="249" w:lineRule="auto"/>
        <w:ind w:right="120" w:firstLine="572"/>
        <w:rPr>
          <w:rFonts w:ascii="Symbol" w:eastAsia="Symbol" w:hAnsi="Symbol" w:cs="Symbol"/>
          <w:sz w:val="24"/>
          <w:szCs w:val="24"/>
        </w:rPr>
      </w:pPr>
      <w:r>
        <w:rPr>
          <w:rFonts w:eastAsia="Times New Roman"/>
          <w:sz w:val="24"/>
          <w:szCs w:val="24"/>
        </w:rPr>
        <w:t>прогнозировать закономерности и тенденции развития социально-экономических явлений и процессов на основе картографических источников информации;</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строить диаграммы, таблицы, графики на основе статистических данных и делать на их основе выводы;</w:t>
      </w:r>
    </w:p>
    <w:p w:rsidR="00727D89" w:rsidRDefault="00727D89">
      <w:pPr>
        <w:spacing w:line="56"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использовать средства информационных технологий для поиска необходимой учебной информации и статистических данных.</w:t>
      </w:r>
    </w:p>
    <w:p w:rsidR="00727D89" w:rsidRDefault="00727D89">
      <w:pPr>
        <w:spacing w:line="27"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i/>
          <w:iCs/>
          <w:sz w:val="24"/>
          <w:szCs w:val="24"/>
        </w:rPr>
        <w:t>Выпускник получит возможность научиться:</w:t>
      </w:r>
    </w:p>
    <w:p w:rsidR="00727D89" w:rsidRDefault="00727D89">
      <w:pPr>
        <w:spacing w:line="69" w:lineRule="exact"/>
        <w:rPr>
          <w:rFonts w:ascii="Symbol" w:eastAsia="Symbol" w:hAnsi="Symbol" w:cs="Symbol"/>
          <w:sz w:val="24"/>
          <w:szCs w:val="24"/>
        </w:rPr>
      </w:pPr>
    </w:p>
    <w:p w:rsidR="00727D89" w:rsidRDefault="00DA711E" w:rsidP="00DE3FBF">
      <w:pPr>
        <w:numPr>
          <w:ilvl w:val="0"/>
          <w:numId w:val="137"/>
        </w:numPr>
        <w:tabs>
          <w:tab w:val="left" w:pos="874"/>
        </w:tabs>
        <w:spacing w:line="249" w:lineRule="auto"/>
        <w:ind w:right="120" w:firstLine="572"/>
        <w:rPr>
          <w:rFonts w:ascii="Symbol" w:eastAsia="Symbol" w:hAnsi="Symbol" w:cs="Symbol"/>
          <w:sz w:val="24"/>
          <w:szCs w:val="24"/>
        </w:rPr>
      </w:pPr>
      <w:r>
        <w:rPr>
          <w:rFonts w:eastAsia="Times New Roman"/>
          <w:sz w:val="24"/>
          <w:szCs w:val="24"/>
        </w:rPr>
        <w:t>создавать простейшие модели социально-экономических объектов, явлений и процессов;</w:t>
      </w:r>
    </w:p>
    <w:p w:rsidR="00727D89" w:rsidRDefault="00727D89">
      <w:pPr>
        <w:spacing w:line="31" w:lineRule="exact"/>
        <w:rPr>
          <w:rFonts w:ascii="Symbol" w:eastAsia="Symbol" w:hAnsi="Symbol" w:cs="Symbol"/>
          <w:sz w:val="24"/>
          <w:szCs w:val="24"/>
        </w:rPr>
      </w:pPr>
    </w:p>
    <w:p w:rsidR="00727D89" w:rsidRDefault="00DA711E" w:rsidP="00DE3FBF">
      <w:pPr>
        <w:numPr>
          <w:ilvl w:val="0"/>
          <w:numId w:val="137"/>
        </w:numPr>
        <w:tabs>
          <w:tab w:val="left" w:pos="880"/>
        </w:tabs>
        <w:ind w:left="880" w:hanging="308"/>
        <w:rPr>
          <w:rFonts w:ascii="Symbol" w:eastAsia="Symbol" w:hAnsi="Symbol" w:cs="Symbol"/>
          <w:sz w:val="24"/>
          <w:szCs w:val="24"/>
        </w:rPr>
      </w:pPr>
      <w:r>
        <w:rPr>
          <w:rFonts w:eastAsia="Times New Roman"/>
          <w:sz w:val="24"/>
          <w:szCs w:val="24"/>
        </w:rPr>
        <w:t>оценивать географические аспекты устойчивого развития регионов и стран;</w:t>
      </w:r>
    </w:p>
    <w:p w:rsidR="00727D89" w:rsidRDefault="00727D89">
      <w:pPr>
        <w:spacing w:line="69" w:lineRule="exact"/>
        <w:rPr>
          <w:rFonts w:ascii="Symbol" w:eastAsia="Symbol" w:hAnsi="Symbol" w:cs="Symbol"/>
          <w:sz w:val="24"/>
          <w:szCs w:val="24"/>
        </w:rPr>
      </w:pPr>
    </w:p>
    <w:p w:rsidR="00727D89" w:rsidRDefault="00DA711E" w:rsidP="00DE3FBF">
      <w:pPr>
        <w:numPr>
          <w:ilvl w:val="0"/>
          <w:numId w:val="137"/>
        </w:numPr>
        <w:tabs>
          <w:tab w:val="left" w:pos="874"/>
        </w:tabs>
        <w:spacing w:line="251" w:lineRule="auto"/>
        <w:ind w:right="120" w:firstLine="572"/>
        <w:rPr>
          <w:rFonts w:ascii="Symbol" w:eastAsia="Symbol" w:hAnsi="Symbol" w:cs="Symbol"/>
          <w:sz w:val="24"/>
          <w:szCs w:val="24"/>
        </w:rPr>
      </w:pPr>
      <w:r>
        <w:rPr>
          <w:rFonts w:eastAsia="Times New Roman"/>
          <w:sz w:val="24"/>
          <w:szCs w:val="24"/>
        </w:rPr>
        <w:t>интерпретировать природные и социально-экономические характеристики различных регионов и стран на основе картографической информации;</w:t>
      </w:r>
    </w:p>
    <w:p w:rsidR="00727D89" w:rsidRDefault="00727D89">
      <w:pPr>
        <w:spacing w:line="57" w:lineRule="exact"/>
        <w:rPr>
          <w:rFonts w:ascii="Symbol" w:eastAsia="Symbol" w:hAnsi="Symbol" w:cs="Symbol"/>
          <w:sz w:val="24"/>
          <w:szCs w:val="24"/>
        </w:rPr>
      </w:pPr>
    </w:p>
    <w:p w:rsidR="00727D89" w:rsidRDefault="00DA711E" w:rsidP="00DE3FBF">
      <w:pPr>
        <w:numPr>
          <w:ilvl w:val="0"/>
          <w:numId w:val="137"/>
        </w:numPr>
        <w:tabs>
          <w:tab w:val="left" w:pos="874"/>
        </w:tabs>
        <w:spacing w:line="249" w:lineRule="auto"/>
        <w:ind w:right="120" w:firstLine="572"/>
        <w:rPr>
          <w:rFonts w:ascii="Symbol" w:eastAsia="Symbol" w:hAnsi="Symbol" w:cs="Symbol"/>
          <w:sz w:val="24"/>
          <w:szCs w:val="24"/>
        </w:rPr>
      </w:pPr>
      <w:r>
        <w:rPr>
          <w:rFonts w:eastAsia="Times New Roman"/>
          <w:sz w:val="24"/>
          <w:szCs w:val="24"/>
        </w:rPr>
        <w:t>проводить географическую экспертизу социально-экономических процессов в регионах и странах мира.</w:t>
      </w:r>
    </w:p>
    <w:p w:rsidR="00727D89" w:rsidRDefault="00727D89">
      <w:pPr>
        <w:spacing w:line="47" w:lineRule="exact"/>
        <w:rPr>
          <w:rFonts w:ascii="Symbol" w:eastAsia="Symbol" w:hAnsi="Symbol" w:cs="Symbol"/>
          <w:sz w:val="24"/>
          <w:szCs w:val="24"/>
        </w:rPr>
      </w:pPr>
    </w:p>
    <w:p w:rsidR="00727D89" w:rsidRDefault="00DA711E">
      <w:pPr>
        <w:spacing w:line="262" w:lineRule="auto"/>
        <w:ind w:left="580" w:right="5180"/>
        <w:rPr>
          <w:rFonts w:ascii="Symbol" w:eastAsia="Symbol" w:hAnsi="Symbol" w:cs="Symbol"/>
          <w:sz w:val="24"/>
          <w:szCs w:val="24"/>
        </w:rPr>
      </w:pPr>
      <w:r>
        <w:rPr>
          <w:rFonts w:eastAsia="Times New Roman"/>
          <w:b/>
          <w:bCs/>
          <w:sz w:val="24"/>
          <w:szCs w:val="24"/>
        </w:rPr>
        <w:t xml:space="preserve">Глобальные проблемы человечества </w:t>
      </w:r>
      <w:r>
        <w:rPr>
          <w:rFonts w:eastAsia="Times New Roman"/>
          <w:i/>
          <w:iCs/>
          <w:sz w:val="24"/>
          <w:szCs w:val="24"/>
        </w:rPr>
        <w:t>Выпускник научится:</w:t>
      </w:r>
    </w:p>
    <w:p w:rsidR="00727D89" w:rsidRDefault="00727D89">
      <w:pPr>
        <w:spacing w:line="38" w:lineRule="exact"/>
        <w:rPr>
          <w:sz w:val="20"/>
          <w:szCs w:val="20"/>
        </w:rPr>
      </w:pPr>
    </w:p>
    <w:p w:rsidR="00727D89" w:rsidRDefault="00DA711E">
      <w:pPr>
        <w:jc w:val="right"/>
        <w:rPr>
          <w:sz w:val="20"/>
          <w:szCs w:val="20"/>
        </w:rPr>
      </w:pPr>
      <w:r>
        <w:rPr>
          <w:rFonts w:eastAsia="Times New Roman"/>
          <w:sz w:val="24"/>
          <w:szCs w:val="24"/>
        </w:rPr>
        <w:t>171</w:t>
      </w:r>
    </w:p>
    <w:p w:rsidR="00727D89" w:rsidRDefault="00727D89">
      <w:pPr>
        <w:sectPr w:rsidR="00727D89">
          <w:pgSz w:w="11920" w:h="16841"/>
          <w:pgMar w:top="921" w:right="851" w:bottom="105" w:left="1300" w:header="0" w:footer="0" w:gutter="0"/>
          <w:cols w:space="720" w:equalWidth="0">
            <w:col w:w="9760"/>
          </w:cols>
        </w:sectPr>
      </w:pPr>
    </w:p>
    <w:p w:rsidR="00727D89" w:rsidRDefault="00DA711E" w:rsidP="00DE3FBF">
      <w:pPr>
        <w:numPr>
          <w:ilvl w:val="0"/>
          <w:numId w:val="138"/>
        </w:numPr>
        <w:tabs>
          <w:tab w:val="left" w:pos="880"/>
        </w:tabs>
        <w:ind w:left="880" w:hanging="308"/>
        <w:rPr>
          <w:rFonts w:ascii="Symbol" w:eastAsia="Symbol" w:hAnsi="Symbol" w:cs="Symbol"/>
          <w:sz w:val="24"/>
          <w:szCs w:val="24"/>
        </w:rPr>
      </w:pPr>
      <w:r>
        <w:rPr>
          <w:rFonts w:eastAsia="Times New Roman"/>
          <w:sz w:val="24"/>
          <w:szCs w:val="24"/>
        </w:rPr>
        <w:lastRenderedPageBreak/>
        <w:t>понимать причины возникновения глобальных проблем человечества;</w:t>
      </w:r>
    </w:p>
    <w:p w:rsidR="00727D89" w:rsidRDefault="00727D89">
      <w:pPr>
        <w:spacing w:line="39" w:lineRule="exact"/>
        <w:rPr>
          <w:rFonts w:ascii="Symbol" w:eastAsia="Symbol" w:hAnsi="Symbol" w:cs="Symbol"/>
          <w:sz w:val="24"/>
          <w:szCs w:val="24"/>
        </w:rPr>
      </w:pPr>
    </w:p>
    <w:p w:rsidR="00727D89" w:rsidRDefault="00DA711E" w:rsidP="00DE3FBF">
      <w:pPr>
        <w:numPr>
          <w:ilvl w:val="0"/>
          <w:numId w:val="138"/>
        </w:numPr>
        <w:tabs>
          <w:tab w:val="left" w:pos="880"/>
        </w:tabs>
        <w:ind w:left="880" w:hanging="308"/>
        <w:rPr>
          <w:rFonts w:ascii="Symbol" w:eastAsia="Symbol" w:hAnsi="Symbol" w:cs="Symbol"/>
          <w:sz w:val="24"/>
          <w:szCs w:val="24"/>
        </w:rPr>
      </w:pPr>
      <w:r>
        <w:rPr>
          <w:rFonts w:eastAsia="Times New Roman"/>
          <w:sz w:val="24"/>
          <w:szCs w:val="24"/>
        </w:rPr>
        <w:t>выявлять взаимосвязи глобальных проблем человечества;</w:t>
      </w:r>
    </w:p>
    <w:p w:rsidR="00727D89" w:rsidRDefault="00727D89">
      <w:pPr>
        <w:spacing w:line="72" w:lineRule="exact"/>
        <w:rPr>
          <w:rFonts w:ascii="Symbol" w:eastAsia="Symbol" w:hAnsi="Symbol" w:cs="Symbol"/>
          <w:sz w:val="24"/>
          <w:szCs w:val="24"/>
        </w:rPr>
      </w:pPr>
    </w:p>
    <w:p w:rsidR="00727D89" w:rsidRDefault="00DA711E" w:rsidP="00DE3FBF">
      <w:pPr>
        <w:numPr>
          <w:ilvl w:val="0"/>
          <w:numId w:val="138"/>
        </w:numPr>
        <w:tabs>
          <w:tab w:val="left" w:pos="874"/>
        </w:tabs>
        <w:spacing w:line="249" w:lineRule="auto"/>
        <w:ind w:right="120" w:firstLine="572"/>
        <w:rPr>
          <w:rFonts w:ascii="Symbol" w:eastAsia="Symbol" w:hAnsi="Symbol" w:cs="Symbol"/>
          <w:sz w:val="24"/>
          <w:szCs w:val="24"/>
        </w:rPr>
      </w:pPr>
      <w:r>
        <w:rPr>
          <w:rFonts w:eastAsia="Times New Roman"/>
          <w:sz w:val="24"/>
          <w:szCs w:val="24"/>
        </w:rPr>
        <w:t>прогнозировать основные направления антропогенного воздействия на природную среду в современном мире;</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8"/>
        </w:numPr>
        <w:tabs>
          <w:tab w:val="left" w:pos="874"/>
        </w:tabs>
        <w:spacing w:line="251" w:lineRule="auto"/>
        <w:ind w:right="120" w:firstLine="572"/>
        <w:rPr>
          <w:rFonts w:ascii="Symbol" w:eastAsia="Symbol" w:hAnsi="Symbol" w:cs="Symbol"/>
          <w:sz w:val="24"/>
          <w:szCs w:val="24"/>
        </w:rPr>
      </w:pPr>
      <w:r>
        <w:rPr>
          <w:rFonts w:eastAsia="Times New Roman"/>
          <w:sz w:val="24"/>
          <w:szCs w:val="24"/>
        </w:rPr>
        <w:t>устанавливать причинно-следственные связи для объяснения географических процессов и явлений;</w:t>
      </w:r>
    </w:p>
    <w:p w:rsidR="00727D89" w:rsidRDefault="00727D89">
      <w:pPr>
        <w:spacing w:line="56" w:lineRule="exact"/>
        <w:rPr>
          <w:rFonts w:ascii="Symbol" w:eastAsia="Symbol" w:hAnsi="Symbol" w:cs="Symbol"/>
          <w:sz w:val="24"/>
          <w:szCs w:val="24"/>
        </w:rPr>
      </w:pPr>
    </w:p>
    <w:p w:rsidR="00727D89" w:rsidRDefault="00DA711E" w:rsidP="00DE3FBF">
      <w:pPr>
        <w:numPr>
          <w:ilvl w:val="0"/>
          <w:numId w:val="138"/>
        </w:numPr>
        <w:tabs>
          <w:tab w:val="left" w:pos="874"/>
        </w:tabs>
        <w:spacing w:line="251" w:lineRule="auto"/>
        <w:ind w:right="120" w:firstLine="572"/>
        <w:rPr>
          <w:rFonts w:ascii="Symbol" w:eastAsia="Symbol" w:hAnsi="Symbol" w:cs="Symbol"/>
          <w:sz w:val="24"/>
          <w:szCs w:val="24"/>
        </w:rPr>
      </w:pPr>
      <w:r>
        <w:rPr>
          <w:rFonts w:eastAsia="Times New Roman"/>
          <w:sz w:val="24"/>
          <w:szCs w:val="24"/>
        </w:rPr>
        <w:t>выявлять и оценивать географические факторы, определяющие сущность и динамику важнейших природных и экологических процессов;</w:t>
      </w:r>
    </w:p>
    <w:p w:rsidR="00727D89" w:rsidRDefault="00727D89">
      <w:pPr>
        <w:spacing w:line="26" w:lineRule="exact"/>
        <w:rPr>
          <w:rFonts w:ascii="Symbol" w:eastAsia="Symbol" w:hAnsi="Symbol" w:cs="Symbol"/>
          <w:sz w:val="24"/>
          <w:szCs w:val="24"/>
        </w:rPr>
      </w:pPr>
    </w:p>
    <w:p w:rsidR="00727D89" w:rsidRDefault="00DA711E" w:rsidP="00DE3FBF">
      <w:pPr>
        <w:numPr>
          <w:ilvl w:val="0"/>
          <w:numId w:val="138"/>
        </w:numPr>
        <w:tabs>
          <w:tab w:val="left" w:pos="880"/>
        </w:tabs>
        <w:ind w:left="880" w:hanging="308"/>
        <w:rPr>
          <w:rFonts w:ascii="Symbol" w:eastAsia="Symbol" w:hAnsi="Symbol" w:cs="Symbol"/>
          <w:sz w:val="24"/>
          <w:szCs w:val="24"/>
        </w:rPr>
      </w:pPr>
      <w:r>
        <w:rPr>
          <w:rFonts w:eastAsia="Times New Roman"/>
          <w:sz w:val="24"/>
          <w:szCs w:val="24"/>
        </w:rPr>
        <w:t>проводить географическую экспертизу природных и экологических процессов;</w:t>
      </w:r>
    </w:p>
    <w:p w:rsidR="00727D89" w:rsidRDefault="00727D89">
      <w:pPr>
        <w:spacing w:line="69" w:lineRule="exact"/>
        <w:rPr>
          <w:rFonts w:ascii="Symbol" w:eastAsia="Symbol" w:hAnsi="Symbol" w:cs="Symbol"/>
          <w:sz w:val="24"/>
          <w:szCs w:val="24"/>
        </w:rPr>
      </w:pPr>
    </w:p>
    <w:p w:rsidR="00727D89" w:rsidRDefault="00DA711E" w:rsidP="00DE3FBF">
      <w:pPr>
        <w:numPr>
          <w:ilvl w:val="0"/>
          <w:numId w:val="138"/>
        </w:numPr>
        <w:tabs>
          <w:tab w:val="left" w:pos="874"/>
        </w:tabs>
        <w:spacing w:line="251" w:lineRule="auto"/>
        <w:ind w:right="120" w:firstLine="572"/>
        <w:rPr>
          <w:rFonts w:ascii="Symbol" w:eastAsia="Symbol" w:hAnsi="Symbol" w:cs="Symbol"/>
          <w:sz w:val="24"/>
          <w:szCs w:val="24"/>
        </w:rPr>
      </w:pPr>
      <w:r>
        <w:rPr>
          <w:rFonts w:eastAsia="Times New Roman"/>
          <w:sz w:val="24"/>
          <w:szCs w:val="24"/>
        </w:rPr>
        <w:t>прогнозировать закономерности и тенденции развития экологических процессов и явлений на основе картографических источников информации.</w:t>
      </w:r>
    </w:p>
    <w:p w:rsidR="00727D89" w:rsidRDefault="00727D89">
      <w:pPr>
        <w:spacing w:line="27"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i/>
          <w:iCs/>
          <w:sz w:val="24"/>
          <w:szCs w:val="24"/>
        </w:rPr>
        <w:t>Выпускник получит возможность научиться:</w:t>
      </w:r>
    </w:p>
    <w:p w:rsidR="00727D89" w:rsidRDefault="00727D89">
      <w:pPr>
        <w:spacing w:line="70" w:lineRule="exact"/>
        <w:rPr>
          <w:rFonts w:ascii="Symbol" w:eastAsia="Symbol" w:hAnsi="Symbol" w:cs="Symbol"/>
          <w:sz w:val="24"/>
          <w:szCs w:val="24"/>
        </w:rPr>
      </w:pPr>
    </w:p>
    <w:p w:rsidR="00727D89" w:rsidRDefault="00DA711E" w:rsidP="00DE3FBF">
      <w:pPr>
        <w:numPr>
          <w:ilvl w:val="0"/>
          <w:numId w:val="138"/>
        </w:numPr>
        <w:tabs>
          <w:tab w:val="left" w:pos="874"/>
        </w:tabs>
        <w:spacing w:line="251" w:lineRule="auto"/>
        <w:ind w:right="120" w:firstLine="572"/>
        <w:rPr>
          <w:rFonts w:ascii="Symbol" w:eastAsia="Symbol" w:hAnsi="Symbol" w:cs="Symbol"/>
          <w:sz w:val="24"/>
          <w:szCs w:val="24"/>
        </w:rPr>
      </w:pPr>
      <w:r>
        <w:rPr>
          <w:rFonts w:eastAsia="Times New Roman"/>
          <w:sz w:val="24"/>
          <w:szCs w:val="24"/>
        </w:rPr>
        <w:t>формулировать оценку международной деятельности, направленной на решение глобальных проблем человечества;</w:t>
      </w:r>
    </w:p>
    <w:p w:rsidR="00727D89" w:rsidRDefault="00727D89">
      <w:pPr>
        <w:spacing w:line="56" w:lineRule="exact"/>
        <w:rPr>
          <w:rFonts w:ascii="Symbol" w:eastAsia="Symbol" w:hAnsi="Symbol" w:cs="Symbol"/>
          <w:sz w:val="24"/>
          <w:szCs w:val="24"/>
        </w:rPr>
      </w:pPr>
    </w:p>
    <w:p w:rsidR="00727D89" w:rsidRDefault="00DA711E" w:rsidP="00DE3FBF">
      <w:pPr>
        <w:numPr>
          <w:ilvl w:val="0"/>
          <w:numId w:val="138"/>
        </w:numPr>
        <w:tabs>
          <w:tab w:val="left" w:pos="874"/>
        </w:tabs>
        <w:spacing w:line="249" w:lineRule="auto"/>
        <w:ind w:right="120" w:firstLine="572"/>
        <w:rPr>
          <w:rFonts w:ascii="Symbol" w:eastAsia="Symbol" w:hAnsi="Symbol" w:cs="Symbol"/>
          <w:sz w:val="24"/>
          <w:szCs w:val="24"/>
        </w:rPr>
      </w:pPr>
      <w:r>
        <w:rPr>
          <w:rFonts w:eastAsia="Times New Roman"/>
          <w:sz w:val="24"/>
          <w:szCs w:val="24"/>
        </w:rPr>
        <w:t>создавать простейшие модели природных и геоэкологических объектов, явлений и процессов;</w:t>
      </w:r>
    </w:p>
    <w:p w:rsidR="00727D89" w:rsidRDefault="00727D89">
      <w:pPr>
        <w:spacing w:line="59" w:lineRule="exact"/>
        <w:rPr>
          <w:rFonts w:ascii="Symbol" w:eastAsia="Symbol" w:hAnsi="Symbol" w:cs="Symbol"/>
          <w:sz w:val="24"/>
          <w:szCs w:val="24"/>
        </w:rPr>
      </w:pPr>
    </w:p>
    <w:p w:rsidR="00727D89" w:rsidRDefault="00DA711E" w:rsidP="00DE3FBF">
      <w:pPr>
        <w:numPr>
          <w:ilvl w:val="0"/>
          <w:numId w:val="138"/>
        </w:numPr>
        <w:tabs>
          <w:tab w:val="left" w:pos="874"/>
        </w:tabs>
        <w:spacing w:line="251" w:lineRule="auto"/>
        <w:ind w:right="120" w:firstLine="572"/>
        <w:rPr>
          <w:rFonts w:ascii="Symbol" w:eastAsia="Symbol" w:hAnsi="Symbol" w:cs="Symbol"/>
          <w:sz w:val="24"/>
          <w:szCs w:val="24"/>
        </w:rPr>
      </w:pPr>
      <w:r>
        <w:rPr>
          <w:rFonts w:eastAsia="Times New Roman"/>
          <w:sz w:val="24"/>
          <w:szCs w:val="24"/>
        </w:rPr>
        <w:t>интерпретировать экологические характеристики различных территорий на основе картографической информации.</w:t>
      </w:r>
    </w:p>
    <w:p w:rsidR="00727D89" w:rsidRDefault="00727D89">
      <w:pPr>
        <w:spacing w:line="32"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sz w:val="24"/>
          <w:szCs w:val="24"/>
        </w:rPr>
        <w:t>Содержание</w:t>
      </w:r>
    </w:p>
    <w:p w:rsidR="00727D89" w:rsidRDefault="00727D89">
      <w:pPr>
        <w:spacing w:line="53" w:lineRule="exact"/>
        <w:rPr>
          <w:rFonts w:ascii="Symbol" w:eastAsia="Symbol" w:hAnsi="Symbol" w:cs="Symbol"/>
          <w:sz w:val="24"/>
          <w:szCs w:val="24"/>
        </w:rPr>
      </w:pPr>
    </w:p>
    <w:p w:rsidR="00727D89" w:rsidRDefault="00DA711E">
      <w:pPr>
        <w:spacing w:line="266" w:lineRule="auto"/>
        <w:ind w:left="580" w:right="4480"/>
        <w:rPr>
          <w:rFonts w:ascii="Symbol" w:eastAsia="Symbol" w:hAnsi="Symbol" w:cs="Symbol"/>
          <w:sz w:val="24"/>
          <w:szCs w:val="24"/>
        </w:rPr>
      </w:pPr>
      <w:r>
        <w:rPr>
          <w:rFonts w:eastAsia="Times New Roman"/>
          <w:b/>
          <w:bCs/>
          <w:sz w:val="24"/>
          <w:szCs w:val="24"/>
        </w:rPr>
        <w:t>География. 10-11 классы. Базовый уровень Тема 1. Человек и ресурсы Земли</w:t>
      </w:r>
    </w:p>
    <w:p w:rsidR="00727D89" w:rsidRDefault="00727D89">
      <w:pPr>
        <w:spacing w:line="19" w:lineRule="exact"/>
        <w:rPr>
          <w:rFonts w:ascii="Symbol" w:eastAsia="Symbol" w:hAnsi="Symbol" w:cs="Symbol"/>
          <w:sz w:val="24"/>
          <w:szCs w:val="24"/>
        </w:rPr>
      </w:pPr>
    </w:p>
    <w:p w:rsidR="00727D89" w:rsidRDefault="00DA711E">
      <w:pPr>
        <w:spacing w:line="265" w:lineRule="auto"/>
        <w:ind w:right="120" w:firstLine="626"/>
        <w:rPr>
          <w:rFonts w:ascii="Symbol" w:eastAsia="Symbol" w:hAnsi="Symbol" w:cs="Symbol"/>
          <w:sz w:val="24"/>
          <w:szCs w:val="24"/>
        </w:rPr>
      </w:pPr>
      <w:r>
        <w:rPr>
          <w:rFonts w:eastAsia="Times New Roman"/>
          <w:sz w:val="24"/>
          <w:szCs w:val="24"/>
        </w:rPr>
        <w:t>Начало освоения планеты человеком. Ойкумена. Взаимодействие человечества и природы, изменение окружающей среды в прошлом и настоящем. Природа и цивилизация.</w:t>
      </w:r>
    </w:p>
    <w:p w:rsidR="00727D89" w:rsidRDefault="00727D89">
      <w:pPr>
        <w:spacing w:line="24" w:lineRule="exact"/>
        <w:rPr>
          <w:rFonts w:ascii="Symbol" w:eastAsia="Symbol" w:hAnsi="Symbol" w:cs="Symbol"/>
          <w:sz w:val="24"/>
          <w:szCs w:val="24"/>
        </w:rPr>
      </w:pPr>
    </w:p>
    <w:p w:rsidR="00727D89" w:rsidRDefault="00DA711E">
      <w:pPr>
        <w:spacing w:line="272" w:lineRule="auto"/>
        <w:ind w:right="120" w:firstLine="566"/>
        <w:jc w:val="both"/>
        <w:rPr>
          <w:rFonts w:ascii="Symbol" w:eastAsia="Symbol" w:hAnsi="Symbol" w:cs="Symbol"/>
          <w:sz w:val="24"/>
          <w:szCs w:val="24"/>
        </w:rPr>
      </w:pPr>
      <w:r>
        <w:rPr>
          <w:rFonts w:eastAsia="Times New Roman"/>
          <w:sz w:val="24"/>
          <w:szCs w:val="24"/>
        </w:rPr>
        <w:t>Круговорот вещества и ресурсные проблемы. Природные ресурсы, их основные виды, размещение и крупнейшие месторождения. Природно-ресурсный потенциал. Роль природных ресурсов в современной экономике. Ресурсообеспеченность стран мира. Истощение природных ресурсов и малоотходные технологии.</w:t>
      </w:r>
    </w:p>
    <w:p w:rsidR="00727D89" w:rsidRDefault="00727D89">
      <w:pPr>
        <w:spacing w:line="18" w:lineRule="exact"/>
        <w:rPr>
          <w:rFonts w:ascii="Symbol" w:eastAsia="Symbol" w:hAnsi="Symbol" w:cs="Symbol"/>
          <w:sz w:val="24"/>
          <w:szCs w:val="24"/>
        </w:rPr>
      </w:pPr>
    </w:p>
    <w:p w:rsidR="00727D89" w:rsidRDefault="00DA711E">
      <w:pPr>
        <w:spacing w:line="264" w:lineRule="auto"/>
        <w:ind w:right="120" w:firstLine="566"/>
        <w:rPr>
          <w:rFonts w:ascii="Symbol" w:eastAsia="Symbol" w:hAnsi="Symbol" w:cs="Symbol"/>
          <w:sz w:val="24"/>
          <w:szCs w:val="24"/>
        </w:rPr>
      </w:pPr>
      <w:r>
        <w:rPr>
          <w:rFonts w:eastAsia="Times New Roman"/>
          <w:sz w:val="24"/>
          <w:szCs w:val="24"/>
        </w:rPr>
        <w:t>Ископаемые ресурсы: горючие, рудные и нерудные. Обеспеченность ими различных стран и регионов.</w:t>
      </w:r>
    </w:p>
    <w:p w:rsidR="00727D89" w:rsidRDefault="00727D89">
      <w:pPr>
        <w:spacing w:line="16"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sz w:val="24"/>
          <w:szCs w:val="24"/>
        </w:rPr>
        <w:t>Земельные ресурсы. Деградация почв, еѐ масштабы.</w:t>
      </w:r>
    </w:p>
    <w:p w:rsidR="00727D89" w:rsidRDefault="00727D89">
      <w:pPr>
        <w:spacing w:line="53" w:lineRule="exact"/>
        <w:rPr>
          <w:rFonts w:ascii="Symbol" w:eastAsia="Symbol" w:hAnsi="Symbol" w:cs="Symbol"/>
          <w:sz w:val="24"/>
          <w:szCs w:val="24"/>
        </w:rPr>
      </w:pPr>
    </w:p>
    <w:p w:rsidR="00727D89" w:rsidRDefault="00DA711E">
      <w:pPr>
        <w:spacing w:line="264" w:lineRule="auto"/>
        <w:ind w:right="120" w:firstLine="566"/>
        <w:rPr>
          <w:rFonts w:ascii="Symbol" w:eastAsia="Symbol" w:hAnsi="Symbol" w:cs="Symbol"/>
          <w:sz w:val="24"/>
          <w:szCs w:val="24"/>
        </w:rPr>
      </w:pPr>
      <w:r>
        <w:rPr>
          <w:rFonts w:eastAsia="Times New Roman"/>
          <w:sz w:val="24"/>
          <w:szCs w:val="24"/>
        </w:rPr>
        <w:t>Водные ресурсы. Роль воды в жизни человека. Водопотребление. Восполнение дефицита пресных вод. Гидроэнергоресурсы.</w:t>
      </w:r>
    </w:p>
    <w:p w:rsidR="00727D89" w:rsidRDefault="00727D89">
      <w:pPr>
        <w:spacing w:line="27" w:lineRule="exact"/>
        <w:rPr>
          <w:rFonts w:ascii="Symbol" w:eastAsia="Symbol" w:hAnsi="Symbol" w:cs="Symbol"/>
          <w:sz w:val="24"/>
          <w:szCs w:val="24"/>
        </w:rPr>
      </w:pPr>
    </w:p>
    <w:p w:rsidR="00727D89" w:rsidRDefault="00DA711E">
      <w:pPr>
        <w:spacing w:line="266" w:lineRule="auto"/>
        <w:ind w:right="120" w:firstLine="566"/>
        <w:rPr>
          <w:rFonts w:ascii="Symbol" w:eastAsia="Symbol" w:hAnsi="Symbol" w:cs="Symbol"/>
          <w:sz w:val="24"/>
          <w:szCs w:val="24"/>
        </w:rPr>
      </w:pPr>
      <w:r>
        <w:rPr>
          <w:rFonts w:eastAsia="Times New Roman"/>
          <w:sz w:val="24"/>
          <w:szCs w:val="24"/>
        </w:rPr>
        <w:t>Лесные ресурсы. Запасы и размещение лесов. Лесистость. Лесопользование и лесовосстановление.</w:t>
      </w:r>
    </w:p>
    <w:p w:rsidR="00727D89" w:rsidRDefault="00727D89">
      <w:pPr>
        <w:spacing w:line="24" w:lineRule="exact"/>
        <w:rPr>
          <w:rFonts w:ascii="Symbol" w:eastAsia="Symbol" w:hAnsi="Symbol" w:cs="Symbol"/>
          <w:sz w:val="24"/>
          <w:szCs w:val="24"/>
        </w:rPr>
      </w:pPr>
    </w:p>
    <w:p w:rsidR="00727D89" w:rsidRDefault="00DA711E">
      <w:pPr>
        <w:spacing w:line="264" w:lineRule="auto"/>
        <w:ind w:right="120" w:firstLine="566"/>
        <w:rPr>
          <w:rFonts w:ascii="Symbol" w:eastAsia="Symbol" w:hAnsi="Symbol" w:cs="Symbol"/>
          <w:sz w:val="24"/>
          <w:szCs w:val="24"/>
        </w:rPr>
      </w:pPr>
      <w:r>
        <w:rPr>
          <w:rFonts w:eastAsia="Times New Roman"/>
          <w:sz w:val="24"/>
          <w:szCs w:val="24"/>
        </w:rPr>
        <w:t>Ресурсы Мирового океана: биологические, минеральные и энергетические. Роль Океана. Энергия приливов. Проблемы и пути использования ресурсов Мирового океана.</w:t>
      </w:r>
    </w:p>
    <w:p w:rsidR="00727D89" w:rsidRDefault="00727D89">
      <w:pPr>
        <w:spacing w:line="26" w:lineRule="exact"/>
        <w:rPr>
          <w:rFonts w:ascii="Symbol" w:eastAsia="Symbol" w:hAnsi="Symbol" w:cs="Symbol"/>
          <w:sz w:val="24"/>
          <w:szCs w:val="24"/>
        </w:rPr>
      </w:pPr>
    </w:p>
    <w:p w:rsidR="00727D89" w:rsidRDefault="00DA711E">
      <w:pPr>
        <w:spacing w:line="271" w:lineRule="auto"/>
        <w:ind w:right="120" w:firstLine="566"/>
        <w:jc w:val="both"/>
        <w:rPr>
          <w:rFonts w:ascii="Symbol" w:eastAsia="Symbol" w:hAnsi="Symbol" w:cs="Symbol"/>
          <w:sz w:val="24"/>
          <w:szCs w:val="24"/>
        </w:rPr>
      </w:pPr>
      <w:r>
        <w:rPr>
          <w:rFonts w:eastAsia="Times New Roman"/>
          <w:sz w:val="24"/>
          <w:szCs w:val="24"/>
        </w:rPr>
        <w:t>Ресурсы традиционной и нетрадиционной энергетики. Главные их преимущества. Агроклиматические, рекреационные ресурсы. Виды природопользования. Рациональное и нерациональное природопользование.</w:t>
      </w:r>
    </w:p>
    <w:p w:rsidR="00727D89" w:rsidRDefault="00727D89">
      <w:pPr>
        <w:spacing w:line="5"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i/>
          <w:iCs/>
          <w:sz w:val="24"/>
          <w:szCs w:val="24"/>
        </w:rPr>
        <w:t>Практические работы</w:t>
      </w:r>
    </w:p>
    <w:p w:rsidR="00727D89" w:rsidRDefault="00727D89">
      <w:pPr>
        <w:spacing w:line="40"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sz w:val="24"/>
          <w:szCs w:val="24"/>
        </w:rPr>
        <w:t>1) Оценка обеспеченности страны (региона) основными видами природных ресурсов.</w:t>
      </w:r>
    </w:p>
    <w:p w:rsidR="00727D89" w:rsidRDefault="00727D89">
      <w:pPr>
        <w:spacing w:line="55" w:lineRule="exact"/>
        <w:rPr>
          <w:sz w:val="20"/>
          <w:szCs w:val="20"/>
        </w:rPr>
      </w:pPr>
    </w:p>
    <w:p w:rsidR="00727D89" w:rsidRDefault="00DA711E" w:rsidP="00DE3FBF">
      <w:pPr>
        <w:numPr>
          <w:ilvl w:val="0"/>
          <w:numId w:val="139"/>
        </w:numPr>
        <w:tabs>
          <w:tab w:val="left" w:pos="919"/>
        </w:tabs>
        <w:spacing w:line="264" w:lineRule="auto"/>
        <w:ind w:right="120" w:firstLine="572"/>
        <w:rPr>
          <w:rFonts w:eastAsia="Times New Roman"/>
          <w:sz w:val="24"/>
          <w:szCs w:val="24"/>
        </w:rPr>
      </w:pPr>
      <w:r>
        <w:rPr>
          <w:rFonts w:eastAsia="Times New Roman"/>
          <w:sz w:val="24"/>
          <w:szCs w:val="24"/>
        </w:rPr>
        <w:t>Сравнение обеспеченности минеральными ресурсами Российской Федерации и Саудовской Аравии.</w:t>
      </w:r>
    </w:p>
    <w:p w:rsidR="00727D89" w:rsidRDefault="00727D89">
      <w:pPr>
        <w:spacing w:line="26" w:lineRule="exact"/>
        <w:rPr>
          <w:rFonts w:eastAsia="Times New Roman"/>
          <w:sz w:val="24"/>
          <w:szCs w:val="24"/>
        </w:rPr>
      </w:pPr>
    </w:p>
    <w:p w:rsidR="00727D89" w:rsidRDefault="00DA711E" w:rsidP="00DE3FBF">
      <w:pPr>
        <w:numPr>
          <w:ilvl w:val="0"/>
          <w:numId w:val="139"/>
        </w:numPr>
        <w:tabs>
          <w:tab w:val="left" w:pos="917"/>
        </w:tabs>
        <w:spacing w:line="264" w:lineRule="auto"/>
        <w:ind w:right="120" w:firstLine="572"/>
        <w:rPr>
          <w:rFonts w:eastAsia="Times New Roman"/>
          <w:sz w:val="24"/>
          <w:szCs w:val="24"/>
        </w:rPr>
      </w:pPr>
      <w:r>
        <w:rPr>
          <w:rFonts w:eastAsia="Times New Roman"/>
          <w:sz w:val="24"/>
          <w:szCs w:val="24"/>
        </w:rPr>
        <w:t>Сравнительный анализ ресурсообеспеченности населения в различных районах земного шара (на примере лесных ресурсов).</w:t>
      </w:r>
    </w:p>
    <w:p w:rsidR="00727D89" w:rsidRDefault="00727D89">
      <w:pPr>
        <w:spacing w:line="16" w:lineRule="exact"/>
        <w:rPr>
          <w:rFonts w:eastAsia="Times New Roman"/>
          <w:sz w:val="24"/>
          <w:szCs w:val="24"/>
        </w:rPr>
      </w:pPr>
    </w:p>
    <w:p w:rsidR="00727D89" w:rsidRDefault="00DA711E" w:rsidP="00DE3FBF">
      <w:pPr>
        <w:numPr>
          <w:ilvl w:val="0"/>
          <w:numId w:val="139"/>
        </w:numPr>
        <w:tabs>
          <w:tab w:val="left" w:pos="840"/>
        </w:tabs>
        <w:ind w:left="840" w:hanging="268"/>
        <w:rPr>
          <w:rFonts w:eastAsia="Times New Roman"/>
          <w:sz w:val="24"/>
          <w:szCs w:val="24"/>
        </w:rPr>
      </w:pPr>
      <w:r>
        <w:rPr>
          <w:rFonts w:eastAsia="Times New Roman"/>
          <w:sz w:val="24"/>
          <w:szCs w:val="24"/>
        </w:rPr>
        <w:t>Написание эссе на тему «Роль воды в моей жизни».</w:t>
      </w:r>
    </w:p>
    <w:p w:rsidR="00727D89" w:rsidRDefault="00727D89">
      <w:pPr>
        <w:spacing w:line="269" w:lineRule="exact"/>
        <w:rPr>
          <w:sz w:val="20"/>
          <w:szCs w:val="20"/>
        </w:rPr>
      </w:pPr>
    </w:p>
    <w:p w:rsidR="00727D89" w:rsidRDefault="00DA711E">
      <w:pPr>
        <w:jc w:val="right"/>
        <w:rPr>
          <w:sz w:val="20"/>
          <w:szCs w:val="20"/>
        </w:rPr>
      </w:pPr>
      <w:r>
        <w:rPr>
          <w:rFonts w:eastAsia="Times New Roman"/>
          <w:sz w:val="24"/>
          <w:szCs w:val="24"/>
        </w:rPr>
        <w:t>172</w:t>
      </w:r>
    </w:p>
    <w:p w:rsidR="00727D89" w:rsidRDefault="00727D89">
      <w:pPr>
        <w:sectPr w:rsidR="00727D89">
          <w:pgSz w:w="11920" w:h="16841"/>
          <w:pgMar w:top="891" w:right="851" w:bottom="105" w:left="1300" w:header="0" w:footer="0" w:gutter="0"/>
          <w:cols w:space="720" w:equalWidth="0">
            <w:col w:w="9760"/>
          </w:cols>
        </w:sectPr>
      </w:pPr>
    </w:p>
    <w:p w:rsidR="00727D89" w:rsidRDefault="00DA711E" w:rsidP="00DE3FBF">
      <w:pPr>
        <w:numPr>
          <w:ilvl w:val="0"/>
          <w:numId w:val="140"/>
        </w:numPr>
        <w:tabs>
          <w:tab w:val="left" w:pos="840"/>
        </w:tabs>
        <w:ind w:left="840" w:hanging="268"/>
        <w:rPr>
          <w:rFonts w:eastAsia="Times New Roman"/>
          <w:sz w:val="24"/>
          <w:szCs w:val="24"/>
        </w:rPr>
      </w:pPr>
      <w:r>
        <w:rPr>
          <w:rFonts w:eastAsia="Times New Roman"/>
          <w:sz w:val="24"/>
          <w:szCs w:val="24"/>
        </w:rPr>
        <w:lastRenderedPageBreak/>
        <w:t>Описание одного из видов нетрадиционной энергетики (по плану).</w:t>
      </w:r>
    </w:p>
    <w:p w:rsidR="00727D89" w:rsidRDefault="00727D89">
      <w:pPr>
        <w:spacing w:line="45"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2. Политическая карта мира</w:t>
      </w:r>
    </w:p>
    <w:p w:rsidR="00727D89" w:rsidRDefault="00727D89">
      <w:pPr>
        <w:spacing w:line="3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Формирование политической карты мира: древний, средневековый,</w:t>
      </w:r>
    </w:p>
    <w:p w:rsidR="00727D89" w:rsidRDefault="00727D89">
      <w:pPr>
        <w:spacing w:line="43"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новый   и   новейший   периоды.   Количественные   и   качественные   изменения  на</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политической карте мира. Современная политическая карта мира.</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Государство — главный объект политической карты. Формы правления: монархическая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 республиканская. Формы государственного устройства: унитарное и федеративное.</w:t>
      </w:r>
    </w:p>
    <w:p w:rsidR="00727D89" w:rsidRDefault="00727D89">
      <w:pPr>
        <w:spacing w:line="55" w:lineRule="exact"/>
        <w:rPr>
          <w:sz w:val="20"/>
          <w:szCs w:val="20"/>
        </w:rPr>
      </w:pPr>
    </w:p>
    <w:p w:rsidR="00727D89" w:rsidRDefault="00DA711E">
      <w:pPr>
        <w:spacing w:line="264" w:lineRule="auto"/>
        <w:ind w:right="120" w:firstLine="566"/>
        <w:rPr>
          <w:sz w:val="20"/>
          <w:szCs w:val="20"/>
        </w:rPr>
      </w:pPr>
      <w:r>
        <w:rPr>
          <w:rFonts w:eastAsia="Times New Roman"/>
          <w:sz w:val="24"/>
          <w:szCs w:val="24"/>
        </w:rPr>
        <w:t>Типы государств. Главные критерии типологии. Политическая география и геополитика.</w:t>
      </w:r>
    </w:p>
    <w:p w:rsidR="00727D89" w:rsidRDefault="00727D89">
      <w:pPr>
        <w:spacing w:line="14" w:lineRule="exact"/>
        <w:rPr>
          <w:sz w:val="20"/>
          <w:szCs w:val="20"/>
        </w:rPr>
      </w:pPr>
    </w:p>
    <w:p w:rsidR="00727D89" w:rsidRDefault="00DA711E">
      <w:pPr>
        <w:ind w:left="580"/>
        <w:rPr>
          <w:sz w:val="20"/>
          <w:szCs w:val="20"/>
        </w:rPr>
      </w:pPr>
      <w:r>
        <w:rPr>
          <w:rFonts w:eastAsia="Times New Roman"/>
          <w:i/>
          <w:iCs/>
          <w:sz w:val="24"/>
          <w:szCs w:val="24"/>
        </w:rPr>
        <w:t>Практические работы</w:t>
      </w:r>
    </w:p>
    <w:p w:rsidR="00727D89" w:rsidRDefault="00727D89">
      <w:pPr>
        <w:spacing w:line="41" w:lineRule="exact"/>
        <w:rPr>
          <w:sz w:val="20"/>
          <w:szCs w:val="20"/>
        </w:rPr>
      </w:pPr>
    </w:p>
    <w:p w:rsidR="00727D89" w:rsidRDefault="00DA711E" w:rsidP="00DE3FBF">
      <w:pPr>
        <w:numPr>
          <w:ilvl w:val="0"/>
          <w:numId w:val="141"/>
        </w:numPr>
        <w:tabs>
          <w:tab w:val="left" w:pos="840"/>
        </w:tabs>
        <w:ind w:left="840" w:hanging="268"/>
        <w:rPr>
          <w:rFonts w:eastAsia="Times New Roman"/>
          <w:sz w:val="24"/>
          <w:szCs w:val="24"/>
        </w:rPr>
      </w:pPr>
      <w:r>
        <w:rPr>
          <w:rFonts w:eastAsia="Times New Roman"/>
          <w:sz w:val="24"/>
          <w:szCs w:val="24"/>
        </w:rPr>
        <w:t>Классификация стран на основе анализа политической и экономической карт мира.</w:t>
      </w:r>
    </w:p>
    <w:p w:rsidR="00727D89" w:rsidRDefault="00727D89">
      <w:pPr>
        <w:spacing w:line="55" w:lineRule="exact"/>
        <w:rPr>
          <w:rFonts w:eastAsia="Times New Roman"/>
          <w:sz w:val="24"/>
          <w:szCs w:val="24"/>
        </w:rPr>
      </w:pPr>
    </w:p>
    <w:p w:rsidR="00727D89" w:rsidRDefault="00DA711E" w:rsidP="00DE3FBF">
      <w:pPr>
        <w:numPr>
          <w:ilvl w:val="0"/>
          <w:numId w:val="141"/>
        </w:numPr>
        <w:tabs>
          <w:tab w:val="left" w:pos="830"/>
        </w:tabs>
        <w:spacing w:line="265" w:lineRule="auto"/>
        <w:ind w:right="120" w:firstLine="572"/>
        <w:rPr>
          <w:rFonts w:eastAsia="Times New Roman"/>
          <w:sz w:val="24"/>
          <w:szCs w:val="24"/>
        </w:rPr>
      </w:pPr>
      <w:r>
        <w:rPr>
          <w:rFonts w:eastAsia="Times New Roman"/>
          <w:sz w:val="24"/>
          <w:szCs w:val="24"/>
        </w:rPr>
        <w:t>Нанесение на контурную карту государств с разными формами правления и разными формами государственного устройства.</w:t>
      </w:r>
    </w:p>
    <w:p w:rsidR="00727D89" w:rsidRDefault="00727D89">
      <w:pPr>
        <w:spacing w:line="17"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3. География населения</w:t>
      </w:r>
    </w:p>
    <w:p w:rsidR="00727D89" w:rsidRDefault="00727D89">
      <w:pPr>
        <w:spacing w:line="48"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Рост численности населения Земли. Демографический взрыв: его причины и последствия. Депопуляция. Теория демографического перехода. Демографическая политика. Типы воспроизводства населения.</w:t>
      </w:r>
    </w:p>
    <w:p w:rsidR="00727D89" w:rsidRDefault="00727D89">
      <w:pPr>
        <w:spacing w:line="17"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Состав и структура населения. Этнический состав: одно- и многонациональные государства. Основные очаги этнических конфликтов.</w:t>
      </w:r>
    </w:p>
    <w:p w:rsidR="00727D89" w:rsidRDefault="00727D89">
      <w:pPr>
        <w:spacing w:line="28" w:lineRule="exact"/>
        <w:rPr>
          <w:rFonts w:eastAsia="Times New Roman"/>
          <w:sz w:val="24"/>
          <w:szCs w:val="24"/>
        </w:rPr>
      </w:pPr>
    </w:p>
    <w:p w:rsidR="00727D89" w:rsidRDefault="00DA711E">
      <w:pPr>
        <w:spacing w:line="286" w:lineRule="auto"/>
        <w:ind w:left="580" w:right="360"/>
        <w:rPr>
          <w:rFonts w:eastAsia="Times New Roman"/>
          <w:sz w:val="24"/>
          <w:szCs w:val="24"/>
        </w:rPr>
      </w:pPr>
      <w:r>
        <w:rPr>
          <w:rFonts w:eastAsia="Times New Roman"/>
          <w:sz w:val="23"/>
          <w:szCs w:val="23"/>
        </w:rPr>
        <w:t>Возрастно-половой состав населения мира. Качество населения. Занятость населения. Географические особенности размещения населения. Плотность населения.</w:t>
      </w:r>
    </w:p>
    <w:p w:rsidR="00727D89" w:rsidRDefault="00727D89">
      <w:pPr>
        <w:spacing w:line="3"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Формы расселения: городское и сельское расселение. Урбанизация как всемирный процесс. Основные причины и типы миграций в мире.</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Практические работы</w:t>
      </w:r>
    </w:p>
    <w:p w:rsidR="00727D89" w:rsidRDefault="00727D89">
      <w:pPr>
        <w:spacing w:line="43" w:lineRule="exact"/>
        <w:rPr>
          <w:rFonts w:eastAsia="Times New Roman"/>
          <w:sz w:val="24"/>
          <w:szCs w:val="24"/>
        </w:rPr>
      </w:pPr>
    </w:p>
    <w:p w:rsidR="00727D89" w:rsidRDefault="00DA711E" w:rsidP="00DE3FBF">
      <w:pPr>
        <w:numPr>
          <w:ilvl w:val="0"/>
          <w:numId w:val="142"/>
        </w:numPr>
        <w:tabs>
          <w:tab w:val="left" w:pos="840"/>
        </w:tabs>
        <w:ind w:left="840" w:hanging="268"/>
        <w:rPr>
          <w:rFonts w:eastAsia="Times New Roman"/>
          <w:sz w:val="24"/>
          <w:szCs w:val="24"/>
        </w:rPr>
      </w:pPr>
      <w:r>
        <w:rPr>
          <w:rFonts w:eastAsia="Times New Roman"/>
          <w:sz w:val="24"/>
          <w:szCs w:val="24"/>
        </w:rPr>
        <w:t>Прогнозирование изменения численности населения мира.</w:t>
      </w:r>
    </w:p>
    <w:p w:rsidR="00727D89" w:rsidRDefault="00727D89">
      <w:pPr>
        <w:spacing w:line="40" w:lineRule="exact"/>
        <w:rPr>
          <w:rFonts w:eastAsia="Times New Roman"/>
          <w:sz w:val="24"/>
          <w:szCs w:val="24"/>
        </w:rPr>
      </w:pPr>
    </w:p>
    <w:p w:rsidR="00727D89" w:rsidRDefault="00DA711E" w:rsidP="00DE3FBF">
      <w:pPr>
        <w:numPr>
          <w:ilvl w:val="0"/>
          <w:numId w:val="142"/>
        </w:numPr>
        <w:tabs>
          <w:tab w:val="left" w:pos="840"/>
        </w:tabs>
        <w:ind w:left="840" w:hanging="268"/>
        <w:rPr>
          <w:rFonts w:eastAsia="Times New Roman"/>
          <w:sz w:val="24"/>
          <w:szCs w:val="24"/>
        </w:rPr>
      </w:pPr>
      <w:r>
        <w:rPr>
          <w:rFonts w:eastAsia="Times New Roman"/>
          <w:sz w:val="24"/>
          <w:szCs w:val="24"/>
        </w:rPr>
        <w:t>Определение на основе статистических данных состава и структуры населения мира.</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Практические работы</w:t>
      </w:r>
    </w:p>
    <w:p w:rsidR="00727D89" w:rsidRDefault="00727D89">
      <w:pPr>
        <w:spacing w:line="40" w:lineRule="exact"/>
        <w:rPr>
          <w:rFonts w:eastAsia="Times New Roman"/>
          <w:sz w:val="24"/>
          <w:szCs w:val="24"/>
        </w:rPr>
      </w:pPr>
    </w:p>
    <w:p w:rsidR="00727D89" w:rsidRDefault="00DA711E" w:rsidP="00DE3FBF">
      <w:pPr>
        <w:numPr>
          <w:ilvl w:val="0"/>
          <w:numId w:val="143"/>
        </w:numPr>
        <w:tabs>
          <w:tab w:val="left" w:pos="840"/>
        </w:tabs>
        <w:ind w:left="840" w:hanging="268"/>
        <w:rPr>
          <w:rFonts w:eastAsia="Times New Roman"/>
          <w:sz w:val="24"/>
          <w:szCs w:val="24"/>
        </w:rPr>
      </w:pPr>
      <w:r>
        <w:rPr>
          <w:rFonts w:eastAsia="Times New Roman"/>
          <w:sz w:val="24"/>
          <w:szCs w:val="24"/>
        </w:rPr>
        <w:t>Прогнозирование изменения численности населения мира.</w:t>
      </w:r>
    </w:p>
    <w:p w:rsidR="00727D89" w:rsidRDefault="00727D89">
      <w:pPr>
        <w:spacing w:line="43" w:lineRule="exact"/>
        <w:rPr>
          <w:rFonts w:eastAsia="Times New Roman"/>
          <w:sz w:val="24"/>
          <w:szCs w:val="24"/>
        </w:rPr>
      </w:pPr>
    </w:p>
    <w:p w:rsidR="00727D89" w:rsidRDefault="00DA711E" w:rsidP="00DE3FBF">
      <w:pPr>
        <w:numPr>
          <w:ilvl w:val="0"/>
          <w:numId w:val="143"/>
        </w:numPr>
        <w:tabs>
          <w:tab w:val="left" w:pos="840"/>
        </w:tabs>
        <w:ind w:left="840" w:hanging="268"/>
        <w:rPr>
          <w:rFonts w:eastAsia="Times New Roman"/>
          <w:sz w:val="24"/>
          <w:szCs w:val="24"/>
        </w:rPr>
      </w:pPr>
      <w:r>
        <w:rPr>
          <w:rFonts w:eastAsia="Times New Roman"/>
          <w:sz w:val="24"/>
          <w:szCs w:val="24"/>
        </w:rPr>
        <w:t>Определение на основе статистических данных состава и структуры населения мира.</w:t>
      </w:r>
    </w:p>
    <w:p w:rsidR="00727D89" w:rsidRDefault="00727D89">
      <w:pPr>
        <w:spacing w:line="53" w:lineRule="exact"/>
        <w:rPr>
          <w:rFonts w:eastAsia="Times New Roman"/>
          <w:sz w:val="24"/>
          <w:szCs w:val="24"/>
        </w:rPr>
      </w:pPr>
    </w:p>
    <w:p w:rsidR="00727D89" w:rsidRDefault="00DA711E" w:rsidP="00DE3FBF">
      <w:pPr>
        <w:numPr>
          <w:ilvl w:val="0"/>
          <w:numId w:val="143"/>
        </w:numPr>
        <w:tabs>
          <w:tab w:val="left" w:pos="1051"/>
        </w:tabs>
        <w:spacing w:line="264" w:lineRule="auto"/>
        <w:ind w:right="120" w:firstLine="572"/>
        <w:rPr>
          <w:rFonts w:eastAsia="Times New Roman"/>
          <w:sz w:val="24"/>
          <w:szCs w:val="24"/>
        </w:rPr>
      </w:pPr>
      <w:r>
        <w:rPr>
          <w:rFonts w:eastAsia="Times New Roman"/>
          <w:sz w:val="24"/>
          <w:szCs w:val="24"/>
        </w:rPr>
        <w:t>Сравнительный анализ демографической политики восточноазиатских и западноевропейских стран.</w:t>
      </w:r>
    </w:p>
    <w:p w:rsidR="00727D89" w:rsidRDefault="00727D89">
      <w:pPr>
        <w:spacing w:line="14" w:lineRule="exact"/>
        <w:rPr>
          <w:rFonts w:eastAsia="Times New Roman"/>
          <w:sz w:val="24"/>
          <w:szCs w:val="24"/>
        </w:rPr>
      </w:pPr>
    </w:p>
    <w:p w:rsidR="00727D89" w:rsidRDefault="00DA711E" w:rsidP="00DE3FBF">
      <w:pPr>
        <w:numPr>
          <w:ilvl w:val="0"/>
          <w:numId w:val="143"/>
        </w:numPr>
        <w:tabs>
          <w:tab w:val="left" w:pos="840"/>
        </w:tabs>
        <w:ind w:left="840" w:hanging="268"/>
        <w:rPr>
          <w:rFonts w:eastAsia="Times New Roman"/>
          <w:sz w:val="24"/>
          <w:szCs w:val="24"/>
        </w:rPr>
      </w:pPr>
      <w:r>
        <w:rPr>
          <w:rFonts w:eastAsia="Times New Roman"/>
          <w:sz w:val="24"/>
          <w:szCs w:val="24"/>
        </w:rPr>
        <w:t>Анализ рассредоточения основных языковых групп населения на Земле.</w:t>
      </w:r>
    </w:p>
    <w:p w:rsidR="00727D89" w:rsidRDefault="00727D89">
      <w:pPr>
        <w:spacing w:line="43" w:lineRule="exact"/>
        <w:rPr>
          <w:sz w:val="20"/>
          <w:szCs w:val="20"/>
        </w:rPr>
      </w:pPr>
    </w:p>
    <w:p w:rsidR="00727D89" w:rsidRDefault="00DA711E" w:rsidP="00DE3FBF">
      <w:pPr>
        <w:numPr>
          <w:ilvl w:val="0"/>
          <w:numId w:val="144"/>
        </w:numPr>
        <w:tabs>
          <w:tab w:val="left" w:pos="840"/>
        </w:tabs>
        <w:ind w:left="840" w:hanging="268"/>
        <w:rPr>
          <w:rFonts w:eastAsia="Times New Roman"/>
          <w:sz w:val="24"/>
          <w:szCs w:val="24"/>
        </w:rPr>
      </w:pPr>
      <w:r>
        <w:rPr>
          <w:rFonts w:eastAsia="Times New Roman"/>
          <w:sz w:val="24"/>
          <w:szCs w:val="24"/>
        </w:rPr>
        <w:t>Анализ рассредоточения основных языковых групп населения на Земле.</w:t>
      </w:r>
    </w:p>
    <w:p w:rsidR="00727D89" w:rsidRDefault="00727D89">
      <w:pPr>
        <w:spacing w:line="41" w:lineRule="exact"/>
        <w:rPr>
          <w:rFonts w:eastAsia="Times New Roman"/>
          <w:sz w:val="24"/>
          <w:szCs w:val="24"/>
        </w:rPr>
      </w:pPr>
    </w:p>
    <w:p w:rsidR="00727D89" w:rsidRDefault="00DA711E" w:rsidP="00DE3FBF">
      <w:pPr>
        <w:numPr>
          <w:ilvl w:val="0"/>
          <w:numId w:val="144"/>
        </w:numPr>
        <w:tabs>
          <w:tab w:val="left" w:pos="840"/>
        </w:tabs>
        <w:ind w:left="840" w:hanging="268"/>
        <w:rPr>
          <w:rFonts w:eastAsia="Times New Roman"/>
          <w:sz w:val="24"/>
          <w:szCs w:val="24"/>
        </w:rPr>
      </w:pPr>
      <w:r>
        <w:rPr>
          <w:rFonts w:eastAsia="Times New Roman"/>
          <w:sz w:val="24"/>
          <w:szCs w:val="24"/>
        </w:rPr>
        <w:t>Анализ и сравнение половозрастных пирамид развитой и развивающейся стран.</w:t>
      </w:r>
    </w:p>
    <w:p w:rsidR="00727D89" w:rsidRDefault="00727D89">
      <w:pPr>
        <w:spacing w:line="45"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4. География культуры, религий, цивилизаций</w:t>
      </w:r>
    </w:p>
    <w:p w:rsidR="00727D89" w:rsidRDefault="00727D89">
      <w:pPr>
        <w:spacing w:line="3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Содержание  понятия  «география  культуры».  Культурный  регион  и  культурный</w:t>
      </w:r>
    </w:p>
    <w:p w:rsidR="00727D89" w:rsidRDefault="00727D89">
      <w:pPr>
        <w:spacing w:line="43" w:lineRule="exact"/>
        <w:rPr>
          <w:sz w:val="20"/>
          <w:szCs w:val="20"/>
        </w:rPr>
      </w:pPr>
    </w:p>
    <w:p w:rsidR="00727D89" w:rsidRDefault="00DA711E">
      <w:pPr>
        <w:tabs>
          <w:tab w:val="left" w:pos="1240"/>
          <w:tab w:val="left" w:pos="2420"/>
          <w:tab w:val="left" w:pos="3220"/>
          <w:tab w:val="left" w:pos="5120"/>
          <w:tab w:val="left" w:pos="6660"/>
          <w:tab w:val="left" w:pos="8220"/>
        </w:tabs>
        <w:rPr>
          <w:sz w:val="20"/>
          <w:szCs w:val="20"/>
        </w:rPr>
      </w:pPr>
      <w:r>
        <w:rPr>
          <w:rFonts w:eastAsia="Times New Roman"/>
          <w:sz w:val="24"/>
          <w:szCs w:val="24"/>
        </w:rPr>
        <w:t>ландшафт.</w:t>
      </w:r>
      <w:r>
        <w:rPr>
          <w:rFonts w:eastAsia="Times New Roman"/>
          <w:sz w:val="24"/>
          <w:szCs w:val="24"/>
        </w:rPr>
        <w:tab/>
        <w:t>Основные</w:t>
      </w:r>
      <w:r>
        <w:rPr>
          <w:rFonts w:eastAsia="Times New Roman"/>
          <w:sz w:val="24"/>
          <w:szCs w:val="24"/>
        </w:rPr>
        <w:tab/>
        <w:t>линии</w:t>
      </w:r>
      <w:r>
        <w:rPr>
          <w:rFonts w:eastAsia="Times New Roman"/>
          <w:sz w:val="24"/>
          <w:szCs w:val="24"/>
        </w:rPr>
        <w:tab/>
        <w:t>распространения</w:t>
      </w:r>
      <w:r>
        <w:rPr>
          <w:rFonts w:eastAsia="Times New Roman"/>
          <w:sz w:val="24"/>
          <w:szCs w:val="24"/>
        </w:rPr>
        <w:tab/>
        <w:t>цивилизаций.</w:t>
      </w:r>
      <w:r>
        <w:rPr>
          <w:rFonts w:eastAsia="Times New Roman"/>
          <w:sz w:val="24"/>
          <w:szCs w:val="24"/>
        </w:rPr>
        <w:tab/>
        <w:t>Современные</w:t>
      </w:r>
      <w:r>
        <w:rPr>
          <w:rFonts w:eastAsia="Times New Roman"/>
          <w:sz w:val="24"/>
          <w:szCs w:val="24"/>
        </w:rPr>
        <w:tab/>
        <w:t>цивилизации.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Всемирное наследие ЮНЕСКО.</w:t>
      </w:r>
    </w:p>
    <w:p w:rsidR="00727D89" w:rsidRDefault="00727D89">
      <w:pPr>
        <w:spacing w:line="41" w:lineRule="exact"/>
        <w:rPr>
          <w:sz w:val="20"/>
          <w:szCs w:val="20"/>
        </w:rPr>
      </w:pPr>
    </w:p>
    <w:p w:rsidR="00727D89" w:rsidRDefault="00DA711E">
      <w:pPr>
        <w:tabs>
          <w:tab w:val="left" w:pos="1860"/>
          <w:tab w:val="left" w:pos="2960"/>
          <w:tab w:val="left" w:pos="4200"/>
          <w:tab w:val="left" w:pos="5940"/>
          <w:tab w:val="left" w:pos="7020"/>
          <w:tab w:val="left" w:pos="8740"/>
        </w:tabs>
        <w:ind w:left="580"/>
        <w:rPr>
          <w:sz w:val="20"/>
          <w:szCs w:val="20"/>
        </w:rPr>
      </w:pPr>
      <w:r>
        <w:rPr>
          <w:rFonts w:eastAsia="Times New Roman"/>
          <w:sz w:val="24"/>
          <w:szCs w:val="24"/>
        </w:rPr>
        <w:t>География</w:t>
      </w:r>
      <w:r>
        <w:rPr>
          <w:rFonts w:eastAsia="Times New Roman"/>
          <w:sz w:val="24"/>
          <w:szCs w:val="24"/>
        </w:rPr>
        <w:tab/>
        <w:t>религий.</w:t>
      </w:r>
      <w:r>
        <w:rPr>
          <w:rFonts w:eastAsia="Times New Roman"/>
          <w:sz w:val="24"/>
          <w:szCs w:val="24"/>
        </w:rPr>
        <w:tab/>
        <w:t>Мировые,</w:t>
      </w:r>
      <w:r>
        <w:rPr>
          <w:rFonts w:eastAsia="Times New Roman"/>
          <w:sz w:val="24"/>
          <w:szCs w:val="24"/>
        </w:rPr>
        <w:tab/>
        <w:t>национальные,</w:t>
      </w:r>
      <w:r>
        <w:rPr>
          <w:rFonts w:eastAsia="Times New Roman"/>
          <w:sz w:val="24"/>
          <w:szCs w:val="24"/>
        </w:rPr>
        <w:tab/>
        <w:t>местные</w:t>
      </w:r>
      <w:r>
        <w:rPr>
          <w:rFonts w:eastAsia="Times New Roman"/>
          <w:sz w:val="24"/>
          <w:szCs w:val="24"/>
        </w:rPr>
        <w:tab/>
        <w:t>традиционные</w:t>
      </w:r>
      <w:r>
        <w:rPr>
          <w:sz w:val="20"/>
          <w:szCs w:val="20"/>
        </w:rPr>
        <w:tab/>
      </w:r>
      <w:r>
        <w:rPr>
          <w:rFonts w:eastAsia="Times New Roman"/>
          <w:sz w:val="23"/>
          <w:szCs w:val="23"/>
        </w:rPr>
        <w:t>религии.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Христианство, ислам, буддизм.</w:t>
      </w:r>
    </w:p>
    <w:p w:rsidR="00727D89" w:rsidRDefault="00727D89">
      <w:pPr>
        <w:spacing w:line="55" w:lineRule="exact"/>
        <w:rPr>
          <w:sz w:val="20"/>
          <w:szCs w:val="20"/>
        </w:rPr>
      </w:pPr>
    </w:p>
    <w:p w:rsidR="00727D89" w:rsidRDefault="00DA711E">
      <w:pPr>
        <w:spacing w:line="264" w:lineRule="auto"/>
        <w:ind w:right="120" w:firstLine="566"/>
        <w:rPr>
          <w:sz w:val="20"/>
          <w:szCs w:val="20"/>
        </w:rPr>
      </w:pPr>
      <w:r>
        <w:rPr>
          <w:rFonts w:eastAsia="Times New Roman"/>
          <w:sz w:val="24"/>
          <w:szCs w:val="24"/>
        </w:rPr>
        <w:t>Цивилизация Востока. Китайско-конфуцианская, индуистская, исламская, японская, негро-африканская.</w:t>
      </w:r>
    </w:p>
    <w:p w:rsidR="00727D89" w:rsidRDefault="00727D89">
      <w:pPr>
        <w:spacing w:line="26" w:lineRule="exact"/>
        <w:rPr>
          <w:sz w:val="20"/>
          <w:szCs w:val="20"/>
        </w:rPr>
      </w:pPr>
    </w:p>
    <w:p w:rsidR="00727D89" w:rsidRDefault="00DA711E">
      <w:pPr>
        <w:spacing w:line="265" w:lineRule="auto"/>
        <w:ind w:left="580" w:right="1060"/>
        <w:rPr>
          <w:sz w:val="20"/>
          <w:szCs w:val="20"/>
        </w:rPr>
      </w:pPr>
      <w:r>
        <w:rPr>
          <w:rFonts w:eastAsia="Times New Roman"/>
          <w:sz w:val="24"/>
          <w:szCs w:val="24"/>
        </w:rPr>
        <w:t xml:space="preserve">Цивилизация Запада. Западноевропейская, латиноамериканская, православная. </w:t>
      </w:r>
      <w:r>
        <w:rPr>
          <w:rFonts w:eastAsia="Times New Roman"/>
          <w:i/>
          <w:iCs/>
          <w:sz w:val="24"/>
          <w:szCs w:val="24"/>
        </w:rPr>
        <w:t>Практические работы</w:t>
      </w:r>
    </w:p>
    <w:p w:rsidR="00727D89" w:rsidRDefault="00727D89">
      <w:pPr>
        <w:spacing w:line="27" w:lineRule="exact"/>
        <w:rPr>
          <w:sz w:val="20"/>
          <w:szCs w:val="20"/>
        </w:rPr>
      </w:pPr>
    </w:p>
    <w:p w:rsidR="00727D89" w:rsidRDefault="00DA711E" w:rsidP="00DE3FBF">
      <w:pPr>
        <w:numPr>
          <w:ilvl w:val="0"/>
          <w:numId w:val="145"/>
        </w:numPr>
        <w:tabs>
          <w:tab w:val="left" w:pos="840"/>
        </w:tabs>
        <w:spacing w:line="264" w:lineRule="auto"/>
        <w:ind w:right="120" w:firstLine="572"/>
        <w:rPr>
          <w:rFonts w:eastAsia="Times New Roman"/>
          <w:sz w:val="24"/>
          <w:szCs w:val="24"/>
        </w:rPr>
      </w:pPr>
      <w:r>
        <w:rPr>
          <w:rFonts w:eastAsia="Times New Roman"/>
          <w:sz w:val="24"/>
          <w:szCs w:val="24"/>
        </w:rPr>
        <w:t>Сравнительная характеристика традиционных особенностей двух культур (на выбор учителя).</w:t>
      </w:r>
    </w:p>
    <w:p w:rsidR="00727D89" w:rsidRDefault="00727D89">
      <w:pPr>
        <w:spacing w:line="14" w:lineRule="exact"/>
        <w:rPr>
          <w:rFonts w:eastAsia="Times New Roman"/>
          <w:sz w:val="24"/>
          <w:szCs w:val="24"/>
        </w:rPr>
      </w:pPr>
    </w:p>
    <w:p w:rsidR="00727D89" w:rsidRDefault="00DA711E" w:rsidP="00DE3FBF">
      <w:pPr>
        <w:numPr>
          <w:ilvl w:val="0"/>
          <w:numId w:val="145"/>
        </w:numPr>
        <w:tabs>
          <w:tab w:val="left" w:pos="840"/>
        </w:tabs>
        <w:ind w:left="840" w:hanging="268"/>
        <w:rPr>
          <w:rFonts w:eastAsia="Times New Roman"/>
          <w:sz w:val="24"/>
          <w:szCs w:val="24"/>
        </w:rPr>
      </w:pPr>
      <w:r>
        <w:rPr>
          <w:rFonts w:eastAsia="Times New Roman"/>
          <w:sz w:val="24"/>
          <w:szCs w:val="24"/>
        </w:rPr>
        <w:t>Нанесение на контурную карту очагов основных религий мира.</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173</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Тема 5. География мировой экономики</w:t>
      </w:r>
    </w:p>
    <w:p w:rsidR="00727D89" w:rsidRDefault="00727D89">
      <w:pPr>
        <w:spacing w:line="48"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Мировая экономика, основные этапы еѐ развития. Аграрные, индустриальные и постиндустриальные страны. Россия в зеркале мировой экономики. Отраслевая и территориальная структуры хозяйства мира. Глобализация мировой экономики. Научно-техническая революция на современном этапе.</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Международное разделение труда. Факторы, определяющие размещение экономики.</w:t>
      </w:r>
    </w:p>
    <w:p w:rsidR="00727D89" w:rsidRDefault="00727D89">
      <w:pPr>
        <w:spacing w:line="41" w:lineRule="exact"/>
        <w:rPr>
          <w:sz w:val="20"/>
          <w:szCs w:val="20"/>
        </w:rPr>
      </w:pPr>
    </w:p>
    <w:p w:rsidR="00727D89" w:rsidRDefault="00DA711E">
      <w:pPr>
        <w:tabs>
          <w:tab w:val="left" w:pos="1880"/>
          <w:tab w:val="left" w:pos="3060"/>
          <w:tab w:val="left" w:pos="5180"/>
          <w:tab w:val="left" w:pos="6140"/>
          <w:tab w:val="left" w:pos="7760"/>
        </w:tabs>
        <w:ind w:left="580"/>
        <w:rPr>
          <w:sz w:val="20"/>
          <w:szCs w:val="20"/>
        </w:rPr>
      </w:pPr>
      <w:r>
        <w:rPr>
          <w:rFonts w:eastAsia="Times New Roman"/>
          <w:sz w:val="24"/>
          <w:szCs w:val="24"/>
        </w:rPr>
        <w:t>География</w:t>
      </w:r>
      <w:r>
        <w:rPr>
          <w:rFonts w:eastAsia="Times New Roman"/>
          <w:sz w:val="24"/>
          <w:szCs w:val="24"/>
        </w:rPr>
        <w:tab/>
        <w:t>отраслей</w:t>
      </w:r>
      <w:r>
        <w:rPr>
          <w:rFonts w:eastAsia="Times New Roman"/>
          <w:sz w:val="24"/>
          <w:szCs w:val="24"/>
        </w:rPr>
        <w:tab/>
        <w:t>производственной</w:t>
      </w:r>
      <w:r>
        <w:rPr>
          <w:rFonts w:eastAsia="Times New Roman"/>
          <w:sz w:val="24"/>
          <w:szCs w:val="24"/>
        </w:rPr>
        <w:tab/>
        <w:t>сферы.</w:t>
      </w:r>
      <w:r>
        <w:rPr>
          <w:rFonts w:eastAsia="Times New Roman"/>
          <w:sz w:val="24"/>
          <w:szCs w:val="24"/>
        </w:rPr>
        <w:tab/>
        <w:t>Добывающая</w:t>
      </w:r>
      <w:r>
        <w:rPr>
          <w:rFonts w:eastAsia="Times New Roman"/>
          <w:sz w:val="24"/>
          <w:szCs w:val="24"/>
        </w:rPr>
        <w:tab/>
        <w:t>промышленность.</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Нефтяная, газовая и угольная промышленность. Электроэнергетика.</w:t>
      </w:r>
    </w:p>
    <w:p w:rsidR="00727D89" w:rsidRDefault="00727D89">
      <w:pPr>
        <w:spacing w:line="53" w:lineRule="exact"/>
        <w:rPr>
          <w:sz w:val="20"/>
          <w:szCs w:val="20"/>
        </w:rPr>
      </w:pPr>
    </w:p>
    <w:p w:rsidR="00727D89" w:rsidRDefault="00DA711E">
      <w:pPr>
        <w:spacing w:line="264" w:lineRule="auto"/>
        <w:ind w:right="120" w:firstLine="566"/>
        <w:rPr>
          <w:sz w:val="20"/>
          <w:szCs w:val="20"/>
        </w:rPr>
      </w:pPr>
      <w:r>
        <w:rPr>
          <w:rFonts w:eastAsia="Times New Roman"/>
          <w:sz w:val="24"/>
          <w:szCs w:val="24"/>
        </w:rPr>
        <w:t>Обрабатывающая промышленность. Металлургия, машиностроение, химическая, деревообрабатывающая, целлюлозно-бумажная, лѐгкая, пищевая промышленность.</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Сельское хозяйство, его роль в мировой экономике. Аграрные отношения. Земледелие.</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Зерновые и технические культуры. «Зелѐная революция». Животноводство.</w:t>
      </w:r>
    </w:p>
    <w:p w:rsidR="00727D89" w:rsidRDefault="00727D89">
      <w:pPr>
        <w:spacing w:line="54" w:lineRule="exact"/>
        <w:rPr>
          <w:sz w:val="20"/>
          <w:szCs w:val="20"/>
        </w:rPr>
      </w:pPr>
    </w:p>
    <w:p w:rsidR="00727D89" w:rsidRDefault="00DA711E">
      <w:pPr>
        <w:spacing w:line="264" w:lineRule="auto"/>
        <w:ind w:right="120" w:firstLine="566"/>
        <w:rPr>
          <w:sz w:val="20"/>
          <w:szCs w:val="20"/>
        </w:rPr>
      </w:pPr>
      <w:r>
        <w:rPr>
          <w:rFonts w:eastAsia="Times New Roman"/>
          <w:sz w:val="24"/>
          <w:szCs w:val="24"/>
        </w:rPr>
        <w:t>Транспорт (сухопутный, морской, речной, авиационный) и сфера услуг. Основные международные магистрали и транспортные узлы.</w:t>
      </w:r>
    </w:p>
    <w:p w:rsidR="00727D89" w:rsidRDefault="00727D89">
      <w:pPr>
        <w:spacing w:line="26" w:lineRule="exact"/>
        <w:rPr>
          <w:sz w:val="20"/>
          <w:szCs w:val="20"/>
        </w:rPr>
      </w:pPr>
    </w:p>
    <w:p w:rsidR="00727D89" w:rsidRDefault="00DA711E">
      <w:pPr>
        <w:spacing w:line="266" w:lineRule="auto"/>
        <w:ind w:right="120" w:firstLine="566"/>
        <w:rPr>
          <w:sz w:val="20"/>
          <w:szCs w:val="20"/>
        </w:rPr>
      </w:pPr>
      <w:r>
        <w:rPr>
          <w:rFonts w:eastAsia="Times New Roman"/>
          <w:sz w:val="24"/>
          <w:szCs w:val="24"/>
        </w:rPr>
        <w:t>Внешняя торговля, конвертируемость валюты, экономическая интеграция. География отраслей непроизводственной сферы. Сфера услуг. Мировая торговля и туризм.</w:t>
      </w:r>
    </w:p>
    <w:p w:rsidR="00727D89" w:rsidRDefault="00727D89">
      <w:pPr>
        <w:spacing w:line="12" w:lineRule="exact"/>
        <w:rPr>
          <w:sz w:val="20"/>
          <w:szCs w:val="20"/>
        </w:rPr>
      </w:pPr>
    </w:p>
    <w:p w:rsidR="00727D89" w:rsidRDefault="00DA711E">
      <w:pPr>
        <w:ind w:left="580"/>
        <w:rPr>
          <w:sz w:val="20"/>
          <w:szCs w:val="20"/>
        </w:rPr>
      </w:pPr>
      <w:r>
        <w:rPr>
          <w:rFonts w:eastAsia="Times New Roman"/>
          <w:i/>
          <w:iCs/>
          <w:sz w:val="24"/>
          <w:szCs w:val="24"/>
        </w:rPr>
        <w:t>Практические работы</w:t>
      </w:r>
    </w:p>
    <w:p w:rsidR="00727D89" w:rsidRDefault="00727D89">
      <w:pPr>
        <w:spacing w:line="53" w:lineRule="exact"/>
        <w:rPr>
          <w:sz w:val="20"/>
          <w:szCs w:val="20"/>
        </w:rPr>
      </w:pPr>
    </w:p>
    <w:p w:rsidR="00727D89" w:rsidRDefault="00DA711E" w:rsidP="00DE3FBF">
      <w:pPr>
        <w:numPr>
          <w:ilvl w:val="0"/>
          <w:numId w:val="146"/>
        </w:numPr>
        <w:tabs>
          <w:tab w:val="left" w:pos="902"/>
        </w:tabs>
        <w:spacing w:line="264" w:lineRule="auto"/>
        <w:ind w:right="120" w:firstLine="572"/>
        <w:rPr>
          <w:rFonts w:eastAsia="Times New Roman"/>
          <w:sz w:val="24"/>
          <w:szCs w:val="24"/>
        </w:rPr>
      </w:pPr>
      <w:r>
        <w:rPr>
          <w:rFonts w:eastAsia="Times New Roman"/>
          <w:sz w:val="24"/>
          <w:szCs w:val="24"/>
        </w:rPr>
        <w:t>Сравнительная характеристика экономик одной из индустриальных и одной из постиндустриальных стран.</w:t>
      </w:r>
    </w:p>
    <w:p w:rsidR="00727D89" w:rsidRDefault="00727D89">
      <w:pPr>
        <w:spacing w:line="28" w:lineRule="exact"/>
        <w:rPr>
          <w:rFonts w:eastAsia="Times New Roman"/>
          <w:sz w:val="24"/>
          <w:szCs w:val="24"/>
        </w:rPr>
      </w:pPr>
    </w:p>
    <w:p w:rsidR="00727D89" w:rsidRDefault="00DA711E" w:rsidP="00DE3FBF">
      <w:pPr>
        <w:numPr>
          <w:ilvl w:val="0"/>
          <w:numId w:val="146"/>
        </w:numPr>
        <w:tabs>
          <w:tab w:val="left" w:pos="1075"/>
        </w:tabs>
        <w:spacing w:line="264" w:lineRule="auto"/>
        <w:ind w:right="120" w:firstLine="572"/>
        <w:rPr>
          <w:rFonts w:eastAsia="Times New Roman"/>
          <w:sz w:val="24"/>
          <w:szCs w:val="24"/>
        </w:rPr>
      </w:pPr>
      <w:r>
        <w:rPr>
          <w:rFonts w:eastAsia="Times New Roman"/>
          <w:sz w:val="24"/>
          <w:szCs w:val="24"/>
        </w:rPr>
        <w:t>Нанесение на контурную карту мира аграрных, индустриальных и постиндустриальных стран.</w:t>
      </w:r>
    </w:p>
    <w:p w:rsidR="00727D89" w:rsidRDefault="00727D89">
      <w:pPr>
        <w:spacing w:line="14" w:lineRule="exact"/>
        <w:rPr>
          <w:rFonts w:eastAsia="Times New Roman"/>
          <w:sz w:val="24"/>
          <w:szCs w:val="24"/>
        </w:rPr>
      </w:pPr>
    </w:p>
    <w:p w:rsidR="00727D89" w:rsidRDefault="00DA711E" w:rsidP="00DE3FBF">
      <w:pPr>
        <w:numPr>
          <w:ilvl w:val="0"/>
          <w:numId w:val="146"/>
        </w:numPr>
        <w:tabs>
          <w:tab w:val="left" w:pos="920"/>
        </w:tabs>
        <w:ind w:left="920" w:hanging="348"/>
        <w:rPr>
          <w:rFonts w:eastAsia="Times New Roman"/>
          <w:sz w:val="24"/>
          <w:szCs w:val="24"/>
        </w:rPr>
      </w:pPr>
      <w:r>
        <w:rPr>
          <w:rFonts w:eastAsia="Times New Roman"/>
          <w:sz w:val="24"/>
          <w:szCs w:val="24"/>
        </w:rPr>
        <w:t>Анализ  и  объяснение  особенностей  современного  геополитического  положения</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России.</w:t>
      </w:r>
    </w:p>
    <w:p w:rsidR="00727D89" w:rsidRDefault="00727D89">
      <w:pPr>
        <w:spacing w:line="41" w:lineRule="exact"/>
        <w:rPr>
          <w:rFonts w:eastAsia="Times New Roman"/>
          <w:sz w:val="24"/>
          <w:szCs w:val="24"/>
        </w:rPr>
      </w:pPr>
    </w:p>
    <w:p w:rsidR="00727D89" w:rsidRDefault="00DA711E" w:rsidP="00DE3FBF">
      <w:pPr>
        <w:numPr>
          <w:ilvl w:val="0"/>
          <w:numId w:val="146"/>
        </w:numPr>
        <w:tabs>
          <w:tab w:val="left" w:pos="840"/>
        </w:tabs>
        <w:ind w:left="840" w:hanging="268"/>
        <w:rPr>
          <w:rFonts w:eastAsia="Times New Roman"/>
          <w:sz w:val="24"/>
          <w:szCs w:val="24"/>
        </w:rPr>
      </w:pPr>
      <w:r>
        <w:rPr>
          <w:rFonts w:eastAsia="Times New Roman"/>
          <w:sz w:val="24"/>
          <w:szCs w:val="24"/>
        </w:rPr>
        <w:t>Анализ участия стран и регионов в международном разделении труда.</w:t>
      </w:r>
    </w:p>
    <w:p w:rsidR="00727D89" w:rsidRDefault="00727D89">
      <w:pPr>
        <w:spacing w:line="43" w:lineRule="exact"/>
        <w:rPr>
          <w:rFonts w:eastAsia="Times New Roman"/>
          <w:sz w:val="24"/>
          <w:szCs w:val="24"/>
        </w:rPr>
      </w:pPr>
    </w:p>
    <w:p w:rsidR="00727D89" w:rsidRDefault="00DA711E" w:rsidP="00DE3FBF">
      <w:pPr>
        <w:numPr>
          <w:ilvl w:val="0"/>
          <w:numId w:val="146"/>
        </w:numPr>
        <w:tabs>
          <w:tab w:val="left" w:pos="840"/>
        </w:tabs>
        <w:ind w:left="840" w:hanging="268"/>
        <w:rPr>
          <w:rFonts w:eastAsia="Times New Roman"/>
          <w:sz w:val="24"/>
          <w:szCs w:val="24"/>
        </w:rPr>
      </w:pPr>
      <w:r>
        <w:rPr>
          <w:rFonts w:eastAsia="Times New Roman"/>
          <w:sz w:val="24"/>
          <w:szCs w:val="24"/>
        </w:rPr>
        <w:t>Определение международной специализации крупнейших стран и регионов мира.</w:t>
      </w:r>
    </w:p>
    <w:p w:rsidR="00727D89" w:rsidRDefault="00727D89">
      <w:pPr>
        <w:spacing w:line="53" w:lineRule="exact"/>
        <w:rPr>
          <w:rFonts w:eastAsia="Times New Roman"/>
          <w:sz w:val="24"/>
          <w:szCs w:val="24"/>
        </w:rPr>
      </w:pPr>
    </w:p>
    <w:p w:rsidR="00727D89" w:rsidRDefault="00DA711E" w:rsidP="00DE3FBF">
      <w:pPr>
        <w:numPr>
          <w:ilvl w:val="0"/>
          <w:numId w:val="146"/>
        </w:numPr>
        <w:tabs>
          <w:tab w:val="left" w:pos="996"/>
        </w:tabs>
        <w:spacing w:line="264" w:lineRule="auto"/>
        <w:ind w:right="120" w:firstLine="572"/>
        <w:rPr>
          <w:rFonts w:eastAsia="Times New Roman"/>
          <w:sz w:val="24"/>
          <w:szCs w:val="24"/>
        </w:rPr>
      </w:pPr>
      <w:r>
        <w:rPr>
          <w:rFonts w:eastAsia="Times New Roman"/>
          <w:sz w:val="24"/>
          <w:szCs w:val="24"/>
        </w:rPr>
        <w:t>Составление экономико-географической характеристики одной из отраслей промышленности (по выбору учащегося).</w:t>
      </w:r>
    </w:p>
    <w:p w:rsidR="00727D89" w:rsidRDefault="00727D89">
      <w:pPr>
        <w:spacing w:line="26" w:lineRule="exact"/>
        <w:rPr>
          <w:rFonts w:eastAsia="Times New Roman"/>
          <w:sz w:val="24"/>
          <w:szCs w:val="24"/>
        </w:rPr>
      </w:pPr>
    </w:p>
    <w:p w:rsidR="00727D89" w:rsidRDefault="00DA711E" w:rsidP="00DE3FBF">
      <w:pPr>
        <w:numPr>
          <w:ilvl w:val="0"/>
          <w:numId w:val="146"/>
        </w:numPr>
        <w:tabs>
          <w:tab w:val="left" w:pos="902"/>
        </w:tabs>
        <w:spacing w:line="266" w:lineRule="auto"/>
        <w:ind w:right="120" w:firstLine="572"/>
        <w:rPr>
          <w:rFonts w:eastAsia="Times New Roman"/>
          <w:sz w:val="24"/>
          <w:szCs w:val="24"/>
        </w:rPr>
      </w:pPr>
      <w:r>
        <w:rPr>
          <w:rFonts w:eastAsia="Times New Roman"/>
          <w:sz w:val="24"/>
          <w:szCs w:val="24"/>
        </w:rPr>
        <w:t>Характеристика одной из отраслей растениеводства/животноводства (по выбору учащегося).</w:t>
      </w:r>
    </w:p>
    <w:p w:rsidR="00727D89" w:rsidRDefault="00727D89">
      <w:pPr>
        <w:spacing w:line="12" w:lineRule="exact"/>
        <w:rPr>
          <w:rFonts w:eastAsia="Times New Roman"/>
          <w:sz w:val="24"/>
          <w:szCs w:val="24"/>
        </w:rPr>
      </w:pPr>
    </w:p>
    <w:p w:rsidR="00727D89" w:rsidRDefault="00DA711E" w:rsidP="00DE3FBF">
      <w:pPr>
        <w:numPr>
          <w:ilvl w:val="0"/>
          <w:numId w:val="146"/>
        </w:numPr>
        <w:tabs>
          <w:tab w:val="left" w:pos="860"/>
        </w:tabs>
        <w:ind w:left="860" w:hanging="288"/>
        <w:rPr>
          <w:rFonts w:eastAsia="Times New Roman"/>
          <w:sz w:val="24"/>
          <w:szCs w:val="24"/>
        </w:rPr>
      </w:pPr>
      <w:r>
        <w:rPr>
          <w:rFonts w:eastAsia="Times New Roman"/>
          <w:sz w:val="24"/>
          <w:szCs w:val="24"/>
        </w:rPr>
        <w:t>Анализ грузооборота и пассажирооборота по основным транспортным магистралям</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мира.</w:t>
      </w:r>
    </w:p>
    <w:p w:rsidR="00727D89" w:rsidRDefault="00727D89">
      <w:pPr>
        <w:spacing w:line="45"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6. Регионы и страны</w:t>
      </w:r>
    </w:p>
    <w:p w:rsidR="00727D89" w:rsidRDefault="00727D89">
      <w:pPr>
        <w:spacing w:line="50" w:lineRule="exact"/>
        <w:rPr>
          <w:rFonts w:eastAsia="Times New Roman"/>
          <w:sz w:val="24"/>
          <w:szCs w:val="24"/>
        </w:rPr>
      </w:pPr>
    </w:p>
    <w:p w:rsidR="00727D89" w:rsidRDefault="00DA711E">
      <w:pPr>
        <w:spacing w:line="265" w:lineRule="auto"/>
        <w:ind w:right="120" w:firstLine="566"/>
        <w:rPr>
          <w:rFonts w:eastAsia="Times New Roman"/>
          <w:sz w:val="24"/>
          <w:szCs w:val="24"/>
        </w:rPr>
      </w:pPr>
      <w:r>
        <w:rPr>
          <w:rFonts w:eastAsia="Times New Roman"/>
          <w:sz w:val="24"/>
          <w:szCs w:val="24"/>
        </w:rPr>
        <w:t>Регион. Региональная география. Культурно-исторические регионы мира. Центры экономической мощи и «полюсы» бедности.</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Практическая работа</w:t>
      </w:r>
    </w:p>
    <w:p w:rsidR="00727D89" w:rsidRDefault="00727D89">
      <w:pPr>
        <w:spacing w:line="53" w:lineRule="exact"/>
        <w:rPr>
          <w:rFonts w:eastAsia="Times New Roman"/>
          <w:sz w:val="24"/>
          <w:szCs w:val="24"/>
        </w:rPr>
      </w:pPr>
    </w:p>
    <w:p w:rsidR="00727D89" w:rsidRDefault="00DA711E" w:rsidP="00DE3FBF">
      <w:pPr>
        <w:numPr>
          <w:ilvl w:val="0"/>
          <w:numId w:val="147"/>
        </w:numPr>
        <w:tabs>
          <w:tab w:val="left" w:pos="874"/>
        </w:tabs>
        <w:spacing w:line="266" w:lineRule="auto"/>
        <w:ind w:right="120" w:firstLine="572"/>
        <w:rPr>
          <w:rFonts w:eastAsia="Times New Roman"/>
          <w:sz w:val="24"/>
          <w:szCs w:val="24"/>
        </w:rPr>
      </w:pPr>
      <w:r>
        <w:rPr>
          <w:rFonts w:eastAsia="Times New Roman"/>
          <w:sz w:val="24"/>
          <w:szCs w:val="24"/>
        </w:rPr>
        <w:t>Характеристика (по типовому плану) одной из международных организаций (по выбору учащегося).</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Англо-Саксонская Америка.</w:t>
      </w:r>
    </w:p>
    <w:p w:rsidR="00727D89" w:rsidRDefault="00727D89">
      <w:pPr>
        <w:spacing w:line="48"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Соединѐнные Штаты Америки. Географическое положение. Природные условия и ресурсы. История открытия и освоения. Особенности населения. Роль иммиграции в формировании американской нации. Экономика США.</w:t>
      </w:r>
    </w:p>
    <w:p w:rsidR="00727D89" w:rsidRDefault="00727D89">
      <w:pPr>
        <w:spacing w:line="17"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Канада. Географическое положение. Природные условия и ресурсы. Особенности населения. Развитие экономики.</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Практические работы:</w:t>
      </w:r>
    </w:p>
    <w:p w:rsidR="00727D89" w:rsidRDefault="00727D89">
      <w:pPr>
        <w:spacing w:line="43" w:lineRule="exact"/>
        <w:rPr>
          <w:rFonts w:eastAsia="Times New Roman"/>
          <w:sz w:val="24"/>
          <w:szCs w:val="24"/>
        </w:rPr>
      </w:pPr>
    </w:p>
    <w:p w:rsidR="00727D89" w:rsidRDefault="00DA711E" w:rsidP="00DE3FBF">
      <w:pPr>
        <w:numPr>
          <w:ilvl w:val="0"/>
          <w:numId w:val="148"/>
        </w:numPr>
        <w:tabs>
          <w:tab w:val="left" w:pos="880"/>
        </w:tabs>
        <w:ind w:left="880" w:hanging="308"/>
        <w:rPr>
          <w:rFonts w:eastAsia="Times New Roman"/>
          <w:sz w:val="24"/>
          <w:szCs w:val="24"/>
        </w:rPr>
      </w:pPr>
      <w:r>
        <w:rPr>
          <w:rFonts w:eastAsia="Times New Roman"/>
          <w:sz w:val="24"/>
          <w:szCs w:val="24"/>
        </w:rPr>
        <w:t>Характеристика одной из отраслей экономики США.</w:t>
      </w:r>
    </w:p>
    <w:p w:rsidR="00727D89" w:rsidRDefault="00727D89">
      <w:pPr>
        <w:spacing w:line="40" w:lineRule="exact"/>
        <w:rPr>
          <w:rFonts w:eastAsia="Times New Roman"/>
          <w:sz w:val="24"/>
          <w:szCs w:val="24"/>
        </w:rPr>
      </w:pPr>
    </w:p>
    <w:p w:rsidR="00727D89" w:rsidRDefault="00DA711E" w:rsidP="00DE3FBF">
      <w:pPr>
        <w:numPr>
          <w:ilvl w:val="0"/>
          <w:numId w:val="148"/>
        </w:numPr>
        <w:tabs>
          <w:tab w:val="left" w:pos="880"/>
        </w:tabs>
        <w:ind w:left="880" w:hanging="308"/>
        <w:rPr>
          <w:rFonts w:eastAsia="Times New Roman"/>
          <w:sz w:val="24"/>
          <w:szCs w:val="24"/>
        </w:rPr>
      </w:pPr>
      <w:r>
        <w:rPr>
          <w:rFonts w:eastAsia="Times New Roman"/>
          <w:sz w:val="24"/>
          <w:szCs w:val="24"/>
        </w:rPr>
        <w:t>Составление  экономико-географической  характеристики  Канады  (по  типовому</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плану).</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174</w:t>
      </w:r>
    </w:p>
    <w:p w:rsidR="00727D89" w:rsidRDefault="00727D89">
      <w:pPr>
        <w:sectPr w:rsidR="00727D89">
          <w:pgSz w:w="11920" w:h="16841"/>
          <w:pgMar w:top="897" w:right="851" w:bottom="105" w:left="1300" w:header="0" w:footer="0" w:gutter="0"/>
          <w:cols w:space="720" w:equalWidth="0">
            <w:col w:w="9760"/>
          </w:cols>
        </w:sectPr>
      </w:pPr>
    </w:p>
    <w:p w:rsidR="00727D89" w:rsidRDefault="00DA711E">
      <w:pPr>
        <w:spacing w:line="273" w:lineRule="auto"/>
        <w:ind w:right="120" w:firstLine="566"/>
        <w:jc w:val="both"/>
        <w:rPr>
          <w:sz w:val="20"/>
          <w:szCs w:val="20"/>
        </w:rPr>
      </w:pPr>
      <w:r>
        <w:rPr>
          <w:rFonts w:eastAsia="Times New Roman"/>
          <w:b/>
          <w:bCs/>
          <w:sz w:val="24"/>
          <w:szCs w:val="24"/>
        </w:rPr>
        <w:lastRenderedPageBreak/>
        <w:t xml:space="preserve">Латинская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Политическая карта региона.</w:t>
      </w:r>
      <w:r>
        <w:rPr>
          <w:rFonts w:eastAsia="Times New Roman"/>
          <w:b/>
          <w:bCs/>
          <w:sz w:val="24"/>
          <w:szCs w:val="24"/>
        </w:rPr>
        <w:t xml:space="preserve"> </w:t>
      </w:r>
      <w:r>
        <w:rPr>
          <w:rFonts w:eastAsia="Times New Roman"/>
          <w:sz w:val="24"/>
          <w:szCs w:val="24"/>
        </w:rPr>
        <w:t>Природные условия и ресурсы. Население: этнический состав, темпы роста. Экономика: современные экономические преобразования, отрасли специализации. Регионы Латинской Америки: Карибский регион, Андские страны, Атлантический регион. Особенности их развития.</w:t>
      </w:r>
    </w:p>
    <w:p w:rsidR="00727D89" w:rsidRDefault="00727D89">
      <w:pPr>
        <w:spacing w:line="5" w:lineRule="exact"/>
        <w:rPr>
          <w:sz w:val="20"/>
          <w:szCs w:val="20"/>
        </w:rPr>
      </w:pPr>
    </w:p>
    <w:p w:rsidR="00727D89" w:rsidRDefault="00DA711E">
      <w:pPr>
        <w:ind w:left="580"/>
        <w:rPr>
          <w:sz w:val="20"/>
          <w:szCs w:val="20"/>
        </w:rPr>
      </w:pPr>
      <w:r>
        <w:rPr>
          <w:rFonts w:eastAsia="Times New Roman"/>
          <w:i/>
          <w:iCs/>
          <w:sz w:val="24"/>
          <w:szCs w:val="24"/>
        </w:rPr>
        <w:t>Практические работы:</w:t>
      </w:r>
    </w:p>
    <w:p w:rsidR="00727D89" w:rsidRDefault="00727D89">
      <w:pPr>
        <w:spacing w:line="41" w:lineRule="exact"/>
        <w:rPr>
          <w:sz w:val="20"/>
          <w:szCs w:val="20"/>
        </w:rPr>
      </w:pPr>
    </w:p>
    <w:p w:rsidR="00727D89" w:rsidRDefault="00DA711E" w:rsidP="00DE3FBF">
      <w:pPr>
        <w:numPr>
          <w:ilvl w:val="0"/>
          <w:numId w:val="149"/>
        </w:numPr>
        <w:tabs>
          <w:tab w:val="left" w:pos="880"/>
        </w:tabs>
        <w:ind w:left="880" w:hanging="308"/>
        <w:rPr>
          <w:rFonts w:eastAsia="Times New Roman"/>
          <w:sz w:val="24"/>
          <w:szCs w:val="24"/>
        </w:rPr>
      </w:pPr>
      <w:r>
        <w:rPr>
          <w:rFonts w:eastAsia="Times New Roman"/>
          <w:sz w:val="24"/>
          <w:szCs w:val="24"/>
        </w:rPr>
        <w:t>Нанесение на контурную карту основных природных ресурсов Латинской Америки.</w:t>
      </w:r>
    </w:p>
    <w:p w:rsidR="00727D89" w:rsidRDefault="00727D89">
      <w:pPr>
        <w:spacing w:line="55" w:lineRule="exact"/>
        <w:rPr>
          <w:rFonts w:eastAsia="Times New Roman"/>
          <w:sz w:val="24"/>
          <w:szCs w:val="24"/>
        </w:rPr>
      </w:pPr>
    </w:p>
    <w:p w:rsidR="00727D89" w:rsidRDefault="00DA711E" w:rsidP="00DE3FBF">
      <w:pPr>
        <w:numPr>
          <w:ilvl w:val="0"/>
          <w:numId w:val="149"/>
        </w:numPr>
        <w:tabs>
          <w:tab w:val="left" w:pos="887"/>
        </w:tabs>
        <w:spacing w:line="264" w:lineRule="auto"/>
        <w:ind w:left="580" w:right="120" w:hanging="8"/>
        <w:rPr>
          <w:rFonts w:eastAsia="Times New Roman"/>
          <w:sz w:val="24"/>
          <w:szCs w:val="24"/>
        </w:rPr>
      </w:pPr>
      <w:r>
        <w:rPr>
          <w:rFonts w:eastAsia="Times New Roman"/>
          <w:sz w:val="24"/>
          <w:szCs w:val="24"/>
        </w:rPr>
        <w:t xml:space="preserve">Характеристика одного из регионов Латинской Америки (по выбору учащегося). </w:t>
      </w:r>
      <w:r>
        <w:rPr>
          <w:rFonts w:eastAsia="Times New Roman"/>
          <w:b/>
          <w:bCs/>
          <w:sz w:val="24"/>
          <w:szCs w:val="24"/>
        </w:rPr>
        <w:t xml:space="preserve">Западная Европа. </w:t>
      </w:r>
      <w:r>
        <w:rPr>
          <w:rFonts w:eastAsia="Times New Roman"/>
          <w:sz w:val="24"/>
          <w:szCs w:val="24"/>
        </w:rPr>
        <w:t>Географическое положение и состав региона.</w:t>
      </w:r>
      <w:r>
        <w:rPr>
          <w:rFonts w:eastAsia="Times New Roman"/>
          <w:b/>
          <w:bCs/>
          <w:sz w:val="24"/>
          <w:szCs w:val="24"/>
        </w:rPr>
        <w:t xml:space="preserve"> </w:t>
      </w:r>
      <w:r>
        <w:rPr>
          <w:rFonts w:eastAsia="Times New Roman"/>
          <w:sz w:val="24"/>
          <w:szCs w:val="24"/>
        </w:rPr>
        <w:t>Традиционные</w:t>
      </w:r>
    </w:p>
    <w:p w:rsidR="00727D89" w:rsidRDefault="00727D89">
      <w:pPr>
        <w:spacing w:line="14" w:lineRule="exact"/>
        <w:rPr>
          <w:sz w:val="20"/>
          <w:szCs w:val="20"/>
        </w:rPr>
      </w:pPr>
    </w:p>
    <w:p w:rsidR="00727D89" w:rsidRDefault="00DA711E">
      <w:pPr>
        <w:rPr>
          <w:sz w:val="20"/>
          <w:szCs w:val="20"/>
        </w:rPr>
      </w:pPr>
      <w:r>
        <w:rPr>
          <w:rFonts w:eastAsia="Times New Roman"/>
          <w:sz w:val="24"/>
          <w:szCs w:val="24"/>
        </w:rPr>
        <w:t>субрегионы Западной Европы. Природные условия и ресурсы. Население. Экономика.</w:t>
      </w:r>
    </w:p>
    <w:p w:rsidR="00727D89" w:rsidRDefault="00727D89">
      <w:pPr>
        <w:spacing w:line="41" w:lineRule="exact"/>
        <w:rPr>
          <w:sz w:val="20"/>
          <w:szCs w:val="20"/>
        </w:rPr>
      </w:pPr>
    </w:p>
    <w:p w:rsidR="00727D89" w:rsidRDefault="00DA711E">
      <w:pPr>
        <w:tabs>
          <w:tab w:val="left" w:pos="6200"/>
          <w:tab w:val="left" w:pos="7420"/>
          <w:tab w:val="left" w:pos="8480"/>
        </w:tabs>
        <w:ind w:left="580"/>
        <w:rPr>
          <w:sz w:val="20"/>
          <w:szCs w:val="20"/>
        </w:rPr>
      </w:pPr>
      <w:r>
        <w:rPr>
          <w:rFonts w:eastAsia="Times New Roman"/>
          <w:sz w:val="24"/>
          <w:szCs w:val="24"/>
        </w:rPr>
        <w:t>Германия.  Географическое  положение.  Природные</w:t>
      </w:r>
      <w:r>
        <w:rPr>
          <w:rFonts w:eastAsia="Times New Roman"/>
          <w:sz w:val="24"/>
          <w:szCs w:val="24"/>
        </w:rPr>
        <w:tab/>
        <w:t>условия  и</w:t>
      </w:r>
      <w:r>
        <w:rPr>
          <w:rFonts w:eastAsia="Times New Roman"/>
          <w:sz w:val="24"/>
          <w:szCs w:val="24"/>
        </w:rPr>
        <w:tab/>
        <w:t>ресурсы.</w:t>
      </w:r>
      <w:r>
        <w:rPr>
          <w:sz w:val="20"/>
          <w:szCs w:val="20"/>
        </w:rPr>
        <w:tab/>
      </w:r>
      <w:r>
        <w:rPr>
          <w:rFonts w:eastAsia="Times New Roman"/>
          <w:sz w:val="23"/>
          <w:szCs w:val="23"/>
        </w:rPr>
        <w:t>Население.</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Экономика.</w:t>
      </w:r>
    </w:p>
    <w:p w:rsidR="00727D89" w:rsidRDefault="00727D89">
      <w:pPr>
        <w:spacing w:line="41" w:lineRule="exact"/>
        <w:rPr>
          <w:sz w:val="20"/>
          <w:szCs w:val="20"/>
        </w:rPr>
      </w:pPr>
    </w:p>
    <w:p w:rsidR="00727D89" w:rsidRDefault="00DA711E">
      <w:pPr>
        <w:tabs>
          <w:tab w:val="left" w:pos="2560"/>
          <w:tab w:val="left" w:pos="4440"/>
          <w:tab w:val="left" w:pos="5880"/>
          <w:tab w:val="left" w:pos="7300"/>
          <w:tab w:val="left" w:pos="8360"/>
          <w:tab w:val="left" w:pos="8720"/>
        </w:tabs>
        <w:ind w:left="580"/>
        <w:rPr>
          <w:sz w:val="20"/>
          <w:szCs w:val="20"/>
        </w:rPr>
      </w:pPr>
      <w:r>
        <w:rPr>
          <w:rFonts w:eastAsia="Times New Roman"/>
          <w:sz w:val="24"/>
          <w:szCs w:val="24"/>
        </w:rPr>
        <w:t>Великобритания.</w:t>
      </w:r>
      <w:r>
        <w:rPr>
          <w:rFonts w:eastAsia="Times New Roman"/>
          <w:sz w:val="24"/>
          <w:szCs w:val="24"/>
        </w:rPr>
        <w:tab/>
        <w:t>Географическое</w:t>
      </w:r>
      <w:r>
        <w:rPr>
          <w:rFonts w:eastAsia="Times New Roman"/>
          <w:sz w:val="24"/>
          <w:szCs w:val="24"/>
        </w:rPr>
        <w:tab/>
        <w:t>положение.</w:t>
      </w:r>
      <w:r>
        <w:rPr>
          <w:rFonts w:eastAsia="Times New Roman"/>
          <w:sz w:val="24"/>
          <w:szCs w:val="24"/>
        </w:rPr>
        <w:tab/>
        <w:t>Природные</w:t>
      </w:r>
      <w:r>
        <w:rPr>
          <w:rFonts w:eastAsia="Times New Roman"/>
          <w:sz w:val="24"/>
          <w:szCs w:val="24"/>
        </w:rPr>
        <w:tab/>
        <w:t>условия</w:t>
      </w:r>
      <w:r>
        <w:rPr>
          <w:rFonts w:eastAsia="Times New Roman"/>
          <w:sz w:val="24"/>
          <w:szCs w:val="24"/>
        </w:rPr>
        <w:tab/>
        <w:t>и</w:t>
      </w:r>
      <w:r>
        <w:rPr>
          <w:sz w:val="20"/>
          <w:szCs w:val="20"/>
        </w:rPr>
        <w:tab/>
      </w:r>
      <w:r>
        <w:rPr>
          <w:rFonts w:eastAsia="Times New Roman"/>
          <w:sz w:val="23"/>
          <w:szCs w:val="23"/>
        </w:rPr>
        <w:t>ресурсы.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Население. Экономика. Внутренние различия.</w:t>
      </w:r>
    </w:p>
    <w:p w:rsidR="00727D89" w:rsidRDefault="00727D89">
      <w:pPr>
        <w:spacing w:line="41" w:lineRule="exact"/>
        <w:rPr>
          <w:sz w:val="20"/>
          <w:szCs w:val="20"/>
        </w:rPr>
      </w:pPr>
    </w:p>
    <w:p w:rsidR="00727D89" w:rsidRDefault="00DA711E">
      <w:pPr>
        <w:tabs>
          <w:tab w:val="left" w:pos="1680"/>
          <w:tab w:val="left" w:pos="3480"/>
          <w:tab w:val="left" w:pos="4820"/>
          <w:tab w:val="left" w:pos="6160"/>
          <w:tab w:val="left" w:pos="7140"/>
          <w:tab w:val="left" w:pos="7420"/>
          <w:tab w:val="left" w:pos="8480"/>
        </w:tabs>
        <w:ind w:left="580"/>
        <w:rPr>
          <w:sz w:val="20"/>
          <w:szCs w:val="20"/>
        </w:rPr>
      </w:pPr>
      <w:r>
        <w:rPr>
          <w:rFonts w:eastAsia="Times New Roman"/>
          <w:sz w:val="24"/>
          <w:szCs w:val="24"/>
        </w:rPr>
        <w:t>Франция.</w:t>
      </w:r>
      <w:r>
        <w:rPr>
          <w:rFonts w:eastAsia="Times New Roman"/>
          <w:sz w:val="24"/>
          <w:szCs w:val="24"/>
        </w:rPr>
        <w:tab/>
        <w:t>Географическое</w:t>
      </w:r>
      <w:r>
        <w:rPr>
          <w:rFonts w:eastAsia="Times New Roman"/>
          <w:sz w:val="24"/>
          <w:szCs w:val="24"/>
        </w:rPr>
        <w:tab/>
        <w:t>положение.</w:t>
      </w:r>
      <w:r>
        <w:rPr>
          <w:rFonts w:eastAsia="Times New Roman"/>
          <w:sz w:val="24"/>
          <w:szCs w:val="24"/>
        </w:rPr>
        <w:tab/>
        <w:t>Природные</w:t>
      </w:r>
      <w:r>
        <w:rPr>
          <w:rFonts w:eastAsia="Times New Roman"/>
          <w:sz w:val="24"/>
          <w:szCs w:val="24"/>
        </w:rPr>
        <w:tab/>
        <w:t>условия</w:t>
      </w:r>
      <w:r>
        <w:rPr>
          <w:rFonts w:eastAsia="Times New Roman"/>
          <w:sz w:val="24"/>
          <w:szCs w:val="24"/>
        </w:rPr>
        <w:tab/>
        <w:t>и</w:t>
      </w:r>
      <w:r>
        <w:rPr>
          <w:rFonts w:eastAsia="Times New Roman"/>
          <w:sz w:val="24"/>
          <w:szCs w:val="24"/>
        </w:rPr>
        <w:tab/>
        <w:t>ресурсы.</w:t>
      </w:r>
      <w:r>
        <w:rPr>
          <w:sz w:val="20"/>
          <w:szCs w:val="20"/>
        </w:rPr>
        <w:tab/>
      </w:r>
      <w:r>
        <w:rPr>
          <w:rFonts w:eastAsia="Times New Roman"/>
          <w:sz w:val="23"/>
          <w:szCs w:val="23"/>
        </w:rPr>
        <w:t>Население.</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Экономика. Внутренние различия.</w:t>
      </w:r>
    </w:p>
    <w:p w:rsidR="00727D89" w:rsidRDefault="00727D89">
      <w:pPr>
        <w:spacing w:line="53" w:lineRule="exact"/>
        <w:rPr>
          <w:sz w:val="20"/>
          <w:szCs w:val="20"/>
        </w:rPr>
      </w:pPr>
    </w:p>
    <w:p w:rsidR="00727D89" w:rsidRDefault="00DA711E">
      <w:pPr>
        <w:spacing w:line="264" w:lineRule="auto"/>
        <w:ind w:left="580" w:right="620"/>
        <w:rPr>
          <w:sz w:val="20"/>
          <w:szCs w:val="20"/>
        </w:rPr>
      </w:pPr>
      <w:r>
        <w:rPr>
          <w:rFonts w:eastAsia="Times New Roman"/>
          <w:sz w:val="24"/>
          <w:szCs w:val="24"/>
        </w:rPr>
        <w:t xml:space="preserve">Италия. Географическое положение. Население. Экономика. Внутренние различия. </w:t>
      </w:r>
      <w:r>
        <w:rPr>
          <w:rFonts w:eastAsia="Times New Roman"/>
          <w:i/>
          <w:iCs/>
          <w:sz w:val="24"/>
          <w:szCs w:val="24"/>
        </w:rPr>
        <w:t>Практические работы</w:t>
      </w:r>
    </w:p>
    <w:p w:rsidR="00727D89" w:rsidRDefault="00727D89">
      <w:pPr>
        <w:spacing w:line="14" w:lineRule="exact"/>
        <w:rPr>
          <w:sz w:val="20"/>
          <w:szCs w:val="20"/>
        </w:rPr>
      </w:pPr>
    </w:p>
    <w:p w:rsidR="00727D89" w:rsidRDefault="00DA711E" w:rsidP="00DE3FBF">
      <w:pPr>
        <w:numPr>
          <w:ilvl w:val="0"/>
          <w:numId w:val="150"/>
        </w:numPr>
        <w:tabs>
          <w:tab w:val="left" w:pos="880"/>
        </w:tabs>
        <w:ind w:left="880" w:hanging="308"/>
        <w:rPr>
          <w:rFonts w:eastAsia="Times New Roman"/>
          <w:sz w:val="24"/>
          <w:szCs w:val="24"/>
        </w:rPr>
      </w:pPr>
      <w:r>
        <w:rPr>
          <w:rFonts w:eastAsia="Times New Roman"/>
          <w:sz w:val="24"/>
          <w:szCs w:val="24"/>
        </w:rPr>
        <w:t>Выполнение теста «Природные ресурсы Германии».</w:t>
      </w:r>
    </w:p>
    <w:p w:rsidR="00727D89" w:rsidRDefault="00727D89">
      <w:pPr>
        <w:spacing w:line="55" w:lineRule="exact"/>
        <w:rPr>
          <w:rFonts w:eastAsia="Times New Roman"/>
          <w:sz w:val="24"/>
          <w:szCs w:val="24"/>
        </w:rPr>
      </w:pPr>
    </w:p>
    <w:p w:rsidR="00727D89" w:rsidRDefault="00DA711E" w:rsidP="00DE3FBF">
      <w:pPr>
        <w:numPr>
          <w:ilvl w:val="0"/>
          <w:numId w:val="150"/>
        </w:numPr>
        <w:tabs>
          <w:tab w:val="left" w:pos="874"/>
        </w:tabs>
        <w:spacing w:line="264" w:lineRule="auto"/>
        <w:ind w:right="120" w:firstLine="572"/>
        <w:rPr>
          <w:rFonts w:eastAsia="Times New Roman"/>
          <w:sz w:val="24"/>
          <w:szCs w:val="24"/>
        </w:rPr>
      </w:pPr>
      <w:r>
        <w:rPr>
          <w:rFonts w:eastAsia="Times New Roman"/>
          <w:sz w:val="24"/>
          <w:szCs w:val="24"/>
        </w:rPr>
        <w:t>Характеристика одного из регионов Франции или Великобритании (по выбору учащегося).</w:t>
      </w:r>
    </w:p>
    <w:p w:rsidR="00727D89" w:rsidRDefault="00727D89">
      <w:pPr>
        <w:spacing w:line="26" w:lineRule="exact"/>
        <w:rPr>
          <w:rFonts w:eastAsia="Times New Roman"/>
          <w:sz w:val="24"/>
          <w:szCs w:val="24"/>
        </w:rPr>
      </w:pPr>
    </w:p>
    <w:p w:rsidR="00727D89" w:rsidRDefault="00DA711E" w:rsidP="00DE3FBF">
      <w:pPr>
        <w:numPr>
          <w:ilvl w:val="0"/>
          <w:numId w:val="150"/>
        </w:numPr>
        <w:tabs>
          <w:tab w:val="left" w:pos="874"/>
        </w:tabs>
        <w:spacing w:line="264" w:lineRule="auto"/>
        <w:ind w:right="120" w:firstLine="572"/>
        <w:rPr>
          <w:rFonts w:eastAsia="Times New Roman"/>
          <w:sz w:val="24"/>
          <w:szCs w:val="24"/>
        </w:rPr>
      </w:pPr>
      <w:r>
        <w:rPr>
          <w:rFonts w:eastAsia="Times New Roman"/>
          <w:sz w:val="24"/>
          <w:szCs w:val="24"/>
        </w:rPr>
        <w:t>Сравнительная экономико-географическая характеристика двух государств Западной Европы (по выбору учащегося).</w:t>
      </w:r>
    </w:p>
    <w:p w:rsidR="00727D89" w:rsidRDefault="00727D89">
      <w:pPr>
        <w:spacing w:line="14" w:lineRule="exact"/>
        <w:rPr>
          <w:rFonts w:eastAsia="Times New Roman"/>
          <w:sz w:val="24"/>
          <w:szCs w:val="24"/>
        </w:rPr>
      </w:pPr>
    </w:p>
    <w:p w:rsidR="00727D89" w:rsidRDefault="00DA711E" w:rsidP="00DE3FBF">
      <w:pPr>
        <w:numPr>
          <w:ilvl w:val="0"/>
          <w:numId w:val="150"/>
        </w:numPr>
        <w:tabs>
          <w:tab w:val="left" w:pos="880"/>
        </w:tabs>
        <w:ind w:left="880" w:hanging="308"/>
        <w:rPr>
          <w:rFonts w:eastAsia="Times New Roman"/>
          <w:sz w:val="24"/>
          <w:szCs w:val="24"/>
        </w:rPr>
      </w:pPr>
      <w:r>
        <w:rPr>
          <w:rFonts w:eastAsia="Times New Roman"/>
          <w:sz w:val="24"/>
          <w:szCs w:val="24"/>
        </w:rPr>
        <w:t>Характеристика одной из отраслей хозяйства Италии.</w:t>
      </w:r>
    </w:p>
    <w:p w:rsidR="00727D89" w:rsidRDefault="00727D89">
      <w:pPr>
        <w:spacing w:line="43" w:lineRule="exact"/>
        <w:rPr>
          <w:sz w:val="20"/>
          <w:szCs w:val="20"/>
        </w:rPr>
      </w:pPr>
    </w:p>
    <w:p w:rsidR="00727D89" w:rsidRDefault="00DA711E">
      <w:pPr>
        <w:tabs>
          <w:tab w:val="left" w:pos="3360"/>
          <w:tab w:val="left" w:pos="4460"/>
          <w:tab w:val="left" w:pos="5420"/>
          <w:tab w:val="left" w:pos="6540"/>
          <w:tab w:val="left" w:pos="8440"/>
        </w:tabs>
        <w:ind w:left="580"/>
        <w:rPr>
          <w:sz w:val="20"/>
          <w:szCs w:val="20"/>
        </w:rPr>
      </w:pPr>
      <w:r>
        <w:rPr>
          <w:rFonts w:eastAsia="Times New Roman"/>
          <w:b/>
          <w:bCs/>
          <w:sz w:val="24"/>
          <w:szCs w:val="24"/>
        </w:rPr>
        <w:t>Центрально-Восточная</w:t>
      </w:r>
      <w:r>
        <w:rPr>
          <w:rFonts w:eastAsia="Times New Roman"/>
          <w:b/>
          <w:bCs/>
          <w:sz w:val="24"/>
          <w:szCs w:val="24"/>
        </w:rPr>
        <w:tab/>
        <w:t>Европа</w:t>
      </w:r>
      <w:r>
        <w:rPr>
          <w:rFonts w:eastAsia="Times New Roman"/>
          <w:sz w:val="24"/>
          <w:szCs w:val="24"/>
        </w:rPr>
        <w:t>.</w:t>
      </w:r>
      <w:r>
        <w:rPr>
          <w:sz w:val="20"/>
          <w:szCs w:val="20"/>
        </w:rPr>
        <w:tab/>
      </w:r>
      <w:r>
        <w:rPr>
          <w:rFonts w:eastAsia="Times New Roman"/>
          <w:sz w:val="24"/>
          <w:szCs w:val="24"/>
        </w:rPr>
        <w:t>Состав</w:t>
      </w:r>
      <w:r>
        <w:rPr>
          <w:rFonts w:eastAsia="Times New Roman"/>
          <w:sz w:val="24"/>
          <w:szCs w:val="24"/>
        </w:rPr>
        <w:tab/>
        <w:t>региона.</w:t>
      </w:r>
      <w:r>
        <w:rPr>
          <w:rFonts w:eastAsia="Times New Roman"/>
          <w:sz w:val="24"/>
          <w:szCs w:val="24"/>
        </w:rPr>
        <w:tab/>
        <w:t>Географическое</w:t>
      </w:r>
      <w:r>
        <w:rPr>
          <w:sz w:val="20"/>
          <w:szCs w:val="20"/>
        </w:rPr>
        <w:tab/>
      </w:r>
      <w:r>
        <w:rPr>
          <w:rFonts w:eastAsia="Times New Roman"/>
          <w:sz w:val="23"/>
          <w:szCs w:val="23"/>
        </w:rPr>
        <w:t>положение.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Население. Экономика. Внутренние различия.</w:t>
      </w:r>
    </w:p>
    <w:p w:rsidR="00727D89" w:rsidRDefault="00727D89">
      <w:pPr>
        <w:spacing w:line="53" w:lineRule="exact"/>
        <w:rPr>
          <w:sz w:val="20"/>
          <w:szCs w:val="20"/>
        </w:rPr>
      </w:pPr>
    </w:p>
    <w:p w:rsidR="00727D89" w:rsidRDefault="00DA711E">
      <w:pPr>
        <w:spacing w:line="264" w:lineRule="auto"/>
        <w:ind w:right="120" w:firstLine="566"/>
        <w:rPr>
          <w:sz w:val="20"/>
          <w:szCs w:val="20"/>
        </w:rPr>
      </w:pPr>
      <w:r>
        <w:rPr>
          <w:rFonts w:eastAsia="Times New Roman"/>
          <w:b/>
          <w:bCs/>
          <w:sz w:val="24"/>
          <w:szCs w:val="24"/>
        </w:rPr>
        <w:t>Постсоветский регион</w:t>
      </w:r>
      <w:r>
        <w:rPr>
          <w:rFonts w:eastAsia="Times New Roman"/>
          <w:sz w:val="24"/>
          <w:szCs w:val="24"/>
        </w:rPr>
        <w:t>.</w:t>
      </w:r>
      <w:r>
        <w:rPr>
          <w:rFonts w:eastAsia="Times New Roman"/>
          <w:b/>
          <w:bCs/>
          <w:sz w:val="24"/>
          <w:szCs w:val="24"/>
        </w:rPr>
        <w:t xml:space="preserve">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Образование СНГ.</w:t>
      </w:r>
      <w:r>
        <w:rPr>
          <w:rFonts w:eastAsia="Times New Roman"/>
          <w:b/>
          <w:bCs/>
          <w:sz w:val="24"/>
          <w:szCs w:val="24"/>
        </w:rPr>
        <w:t xml:space="preserve"> </w:t>
      </w:r>
      <w:r>
        <w:rPr>
          <w:rFonts w:eastAsia="Times New Roman"/>
          <w:sz w:val="24"/>
          <w:szCs w:val="24"/>
        </w:rPr>
        <w:t>Белоруссия и</w:t>
      </w:r>
      <w:r>
        <w:rPr>
          <w:rFonts w:eastAsia="Times New Roman"/>
          <w:b/>
          <w:bCs/>
          <w:sz w:val="24"/>
          <w:szCs w:val="24"/>
        </w:rPr>
        <w:t xml:space="preserve"> </w:t>
      </w:r>
      <w:r>
        <w:rPr>
          <w:rFonts w:eastAsia="Times New Roman"/>
          <w:sz w:val="24"/>
          <w:szCs w:val="24"/>
        </w:rPr>
        <w:t>Молдавия. Страны Закавказья.</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Центральноазиатский регион</w:t>
      </w:r>
      <w:r>
        <w:rPr>
          <w:rFonts w:eastAsia="Times New Roman"/>
          <w:sz w:val="24"/>
          <w:szCs w:val="24"/>
        </w:rPr>
        <w:t>.</w:t>
      </w:r>
      <w:r>
        <w:rPr>
          <w:rFonts w:eastAsia="Times New Roman"/>
          <w:b/>
          <w:bCs/>
          <w:sz w:val="24"/>
          <w:szCs w:val="24"/>
        </w:rPr>
        <w:t xml:space="preserve"> </w:t>
      </w:r>
      <w:r>
        <w:rPr>
          <w:rFonts w:eastAsia="Times New Roman"/>
          <w:sz w:val="24"/>
          <w:szCs w:val="24"/>
        </w:rPr>
        <w:t>Природные условия и ресурсы.</w:t>
      </w:r>
      <w:r>
        <w:rPr>
          <w:rFonts w:eastAsia="Times New Roman"/>
          <w:b/>
          <w:bCs/>
          <w:sz w:val="24"/>
          <w:szCs w:val="24"/>
        </w:rPr>
        <w:t xml:space="preserve"> </w:t>
      </w:r>
      <w:r>
        <w:rPr>
          <w:rFonts w:eastAsia="Times New Roman"/>
          <w:sz w:val="24"/>
          <w:szCs w:val="24"/>
        </w:rPr>
        <w:t>Население.</w:t>
      </w:r>
      <w:r>
        <w:rPr>
          <w:rFonts w:eastAsia="Times New Roman"/>
          <w:b/>
          <w:bCs/>
          <w:sz w:val="24"/>
          <w:szCs w:val="24"/>
        </w:rPr>
        <w:t xml:space="preserve"> </w:t>
      </w:r>
      <w:r>
        <w:rPr>
          <w:rFonts w:eastAsia="Times New Roman"/>
          <w:sz w:val="24"/>
          <w:szCs w:val="24"/>
        </w:rPr>
        <w:t>Экономика.</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Особенности и проблемы развития промышленности и сельского хозяйства стран СНГ.</w:t>
      </w:r>
    </w:p>
    <w:p w:rsidR="00727D89" w:rsidRDefault="00727D89">
      <w:pPr>
        <w:spacing w:line="41" w:lineRule="exact"/>
        <w:rPr>
          <w:sz w:val="20"/>
          <w:szCs w:val="20"/>
        </w:rPr>
      </w:pPr>
    </w:p>
    <w:p w:rsidR="00727D89" w:rsidRDefault="00DA711E">
      <w:pPr>
        <w:ind w:left="580"/>
        <w:rPr>
          <w:sz w:val="20"/>
          <w:szCs w:val="20"/>
        </w:rPr>
      </w:pPr>
      <w:r>
        <w:rPr>
          <w:rFonts w:eastAsia="Times New Roman"/>
          <w:i/>
          <w:iCs/>
          <w:sz w:val="24"/>
          <w:szCs w:val="24"/>
        </w:rPr>
        <w:t>Практические работы</w:t>
      </w:r>
    </w:p>
    <w:p w:rsidR="00727D89" w:rsidRDefault="00727D89">
      <w:pPr>
        <w:spacing w:line="41" w:lineRule="exact"/>
        <w:rPr>
          <w:sz w:val="20"/>
          <w:szCs w:val="20"/>
        </w:rPr>
      </w:pPr>
    </w:p>
    <w:p w:rsidR="00727D89" w:rsidRDefault="00DA711E" w:rsidP="00DE3FBF">
      <w:pPr>
        <w:numPr>
          <w:ilvl w:val="0"/>
          <w:numId w:val="151"/>
        </w:numPr>
        <w:tabs>
          <w:tab w:val="left" w:pos="880"/>
        </w:tabs>
        <w:ind w:left="880" w:hanging="308"/>
        <w:rPr>
          <w:rFonts w:eastAsia="Times New Roman"/>
          <w:sz w:val="24"/>
          <w:szCs w:val="24"/>
        </w:rPr>
      </w:pPr>
      <w:r>
        <w:rPr>
          <w:rFonts w:eastAsia="Times New Roman"/>
          <w:sz w:val="24"/>
          <w:szCs w:val="24"/>
        </w:rPr>
        <w:t>Характеристика одной из отраслей экономики Белоруссии.</w:t>
      </w:r>
    </w:p>
    <w:p w:rsidR="00727D89" w:rsidRDefault="00727D89">
      <w:pPr>
        <w:spacing w:line="43" w:lineRule="exact"/>
        <w:rPr>
          <w:rFonts w:eastAsia="Times New Roman"/>
          <w:sz w:val="24"/>
          <w:szCs w:val="24"/>
        </w:rPr>
      </w:pPr>
    </w:p>
    <w:p w:rsidR="00727D89" w:rsidRDefault="00DA711E" w:rsidP="00DE3FBF">
      <w:pPr>
        <w:numPr>
          <w:ilvl w:val="0"/>
          <w:numId w:val="151"/>
        </w:numPr>
        <w:tabs>
          <w:tab w:val="left" w:pos="880"/>
        </w:tabs>
        <w:ind w:left="880" w:hanging="308"/>
        <w:rPr>
          <w:rFonts w:eastAsia="Times New Roman"/>
          <w:sz w:val="24"/>
          <w:szCs w:val="24"/>
        </w:rPr>
      </w:pPr>
      <w:r>
        <w:rPr>
          <w:rFonts w:eastAsia="Times New Roman"/>
          <w:sz w:val="24"/>
          <w:szCs w:val="24"/>
        </w:rPr>
        <w:t>Миграционная политика Центральноазиатского региона.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Зарубежная  Азия</w:t>
      </w:r>
      <w:r>
        <w:rPr>
          <w:rFonts w:eastAsia="Times New Roman"/>
          <w:sz w:val="24"/>
          <w:szCs w:val="24"/>
        </w:rPr>
        <w:t>.</w:t>
      </w:r>
      <w:r>
        <w:rPr>
          <w:rFonts w:eastAsia="Times New Roman"/>
          <w:b/>
          <w:bCs/>
          <w:sz w:val="24"/>
          <w:szCs w:val="24"/>
        </w:rPr>
        <w:t xml:space="preserve">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Природное  своеобразие  и  ресурсы.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Население.</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Китайская Народная Республика. Географическое положение. Природные условия и ресурсы. Население. Демографическая политика. Экономика. Внутренние различия. Крупнейшие экономические зоны.</w:t>
      </w:r>
    </w:p>
    <w:p w:rsidR="00727D89" w:rsidRDefault="00727D89">
      <w:pPr>
        <w:spacing w:line="6" w:lineRule="exact"/>
        <w:rPr>
          <w:sz w:val="20"/>
          <w:szCs w:val="20"/>
        </w:rPr>
      </w:pPr>
    </w:p>
    <w:p w:rsidR="00727D89" w:rsidRDefault="00DA711E">
      <w:pPr>
        <w:tabs>
          <w:tab w:val="left" w:pos="1560"/>
          <w:tab w:val="left" w:pos="3380"/>
          <w:tab w:val="left" w:pos="4740"/>
          <w:tab w:val="left" w:pos="6100"/>
          <w:tab w:val="left" w:pos="7100"/>
          <w:tab w:val="left" w:pos="7400"/>
          <w:tab w:val="left" w:pos="8480"/>
        </w:tabs>
        <w:ind w:left="580"/>
        <w:rPr>
          <w:sz w:val="20"/>
          <w:szCs w:val="20"/>
        </w:rPr>
      </w:pPr>
      <w:r>
        <w:rPr>
          <w:rFonts w:eastAsia="Times New Roman"/>
          <w:sz w:val="24"/>
          <w:szCs w:val="24"/>
        </w:rPr>
        <w:t>Япония.</w:t>
      </w:r>
      <w:r>
        <w:rPr>
          <w:rFonts w:eastAsia="Times New Roman"/>
          <w:sz w:val="24"/>
          <w:szCs w:val="24"/>
        </w:rPr>
        <w:tab/>
        <w:t>Географическое</w:t>
      </w:r>
      <w:r>
        <w:rPr>
          <w:rFonts w:eastAsia="Times New Roman"/>
          <w:sz w:val="24"/>
          <w:szCs w:val="24"/>
        </w:rPr>
        <w:tab/>
        <w:t>положение.</w:t>
      </w:r>
      <w:r>
        <w:rPr>
          <w:rFonts w:eastAsia="Times New Roman"/>
          <w:sz w:val="24"/>
          <w:szCs w:val="24"/>
        </w:rPr>
        <w:tab/>
        <w:t>Природные</w:t>
      </w:r>
      <w:r>
        <w:rPr>
          <w:rFonts w:eastAsia="Times New Roman"/>
          <w:sz w:val="24"/>
          <w:szCs w:val="24"/>
        </w:rPr>
        <w:tab/>
        <w:t>условия</w:t>
      </w:r>
      <w:r>
        <w:rPr>
          <w:rFonts w:eastAsia="Times New Roman"/>
          <w:sz w:val="24"/>
          <w:szCs w:val="24"/>
        </w:rPr>
        <w:tab/>
        <w:t>и</w:t>
      </w:r>
      <w:r>
        <w:rPr>
          <w:rFonts w:eastAsia="Times New Roman"/>
          <w:sz w:val="24"/>
          <w:szCs w:val="24"/>
        </w:rPr>
        <w:tab/>
        <w:t>ресурсы.</w:t>
      </w:r>
      <w:r>
        <w:rPr>
          <w:sz w:val="20"/>
          <w:szCs w:val="20"/>
        </w:rPr>
        <w:tab/>
      </w:r>
      <w:r>
        <w:rPr>
          <w:rFonts w:eastAsia="Times New Roman"/>
          <w:sz w:val="23"/>
          <w:szCs w:val="23"/>
        </w:rPr>
        <w:t>Население.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Экономика. Крупнейшие мегалополисы. Японское экономическое чудо.</w:t>
      </w:r>
    </w:p>
    <w:p w:rsidR="00727D89" w:rsidRDefault="00727D89">
      <w:pPr>
        <w:spacing w:line="43" w:lineRule="exact"/>
        <w:rPr>
          <w:sz w:val="20"/>
          <w:szCs w:val="20"/>
        </w:rPr>
      </w:pPr>
    </w:p>
    <w:p w:rsidR="00727D89" w:rsidRDefault="00DA711E">
      <w:pPr>
        <w:ind w:left="580"/>
        <w:rPr>
          <w:sz w:val="20"/>
          <w:szCs w:val="20"/>
        </w:rPr>
      </w:pPr>
      <w:r>
        <w:rPr>
          <w:rFonts w:eastAsia="Times New Roman"/>
          <w:i/>
          <w:iCs/>
          <w:sz w:val="24"/>
          <w:szCs w:val="24"/>
        </w:rPr>
        <w:t>Практические работы</w:t>
      </w:r>
    </w:p>
    <w:p w:rsidR="00727D89" w:rsidRDefault="00727D89">
      <w:pPr>
        <w:spacing w:line="41" w:lineRule="exact"/>
        <w:rPr>
          <w:sz w:val="20"/>
          <w:szCs w:val="20"/>
        </w:rPr>
      </w:pPr>
    </w:p>
    <w:p w:rsidR="00727D89" w:rsidRDefault="00DA711E" w:rsidP="00DE3FBF">
      <w:pPr>
        <w:numPr>
          <w:ilvl w:val="0"/>
          <w:numId w:val="152"/>
        </w:numPr>
        <w:tabs>
          <w:tab w:val="left" w:pos="880"/>
        </w:tabs>
        <w:ind w:left="880" w:hanging="308"/>
        <w:rPr>
          <w:rFonts w:eastAsia="Times New Roman"/>
          <w:sz w:val="24"/>
          <w:szCs w:val="24"/>
        </w:rPr>
      </w:pPr>
      <w:r>
        <w:rPr>
          <w:rFonts w:eastAsia="Times New Roman"/>
          <w:sz w:val="24"/>
          <w:szCs w:val="24"/>
        </w:rPr>
        <w:t>Оценка эффективности демографической политики Китая.</w:t>
      </w:r>
    </w:p>
    <w:p w:rsidR="00727D89" w:rsidRDefault="00727D89">
      <w:pPr>
        <w:spacing w:line="40" w:lineRule="exact"/>
        <w:rPr>
          <w:rFonts w:eastAsia="Times New Roman"/>
          <w:sz w:val="24"/>
          <w:szCs w:val="24"/>
        </w:rPr>
      </w:pPr>
    </w:p>
    <w:p w:rsidR="00727D89" w:rsidRDefault="00DA711E" w:rsidP="00DE3FBF">
      <w:pPr>
        <w:numPr>
          <w:ilvl w:val="0"/>
          <w:numId w:val="152"/>
        </w:numPr>
        <w:tabs>
          <w:tab w:val="left" w:pos="880"/>
        </w:tabs>
        <w:ind w:left="880" w:hanging="308"/>
        <w:rPr>
          <w:rFonts w:eastAsia="Times New Roman"/>
          <w:sz w:val="24"/>
          <w:szCs w:val="24"/>
        </w:rPr>
      </w:pPr>
      <w:r>
        <w:rPr>
          <w:rFonts w:eastAsia="Times New Roman"/>
          <w:sz w:val="24"/>
          <w:szCs w:val="24"/>
        </w:rPr>
        <w:t>Характеристика одной из отраслей экономики Китая.</w:t>
      </w:r>
    </w:p>
    <w:p w:rsidR="00727D89" w:rsidRDefault="00727D89">
      <w:pPr>
        <w:spacing w:line="41" w:lineRule="exact"/>
        <w:rPr>
          <w:rFonts w:eastAsia="Times New Roman"/>
          <w:sz w:val="24"/>
          <w:szCs w:val="24"/>
        </w:rPr>
      </w:pPr>
    </w:p>
    <w:p w:rsidR="00727D89" w:rsidRDefault="00DA711E" w:rsidP="00DE3FBF">
      <w:pPr>
        <w:numPr>
          <w:ilvl w:val="0"/>
          <w:numId w:val="152"/>
        </w:numPr>
        <w:tabs>
          <w:tab w:val="left" w:pos="880"/>
        </w:tabs>
        <w:ind w:left="880" w:hanging="308"/>
        <w:rPr>
          <w:rFonts w:eastAsia="Times New Roman"/>
          <w:sz w:val="24"/>
          <w:szCs w:val="24"/>
        </w:rPr>
      </w:pPr>
      <w:r>
        <w:rPr>
          <w:rFonts w:eastAsia="Times New Roman"/>
          <w:sz w:val="24"/>
          <w:szCs w:val="24"/>
        </w:rPr>
        <w:t>Выполнение теста «Географическое положение Японии».</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Юго-Восточная Азия</w:t>
      </w:r>
      <w:r>
        <w:rPr>
          <w:rFonts w:eastAsia="Times New Roman"/>
          <w:sz w:val="24"/>
          <w:szCs w:val="24"/>
        </w:rPr>
        <w:t>.</w:t>
      </w:r>
      <w:r>
        <w:rPr>
          <w:rFonts w:eastAsia="Times New Roman"/>
          <w:b/>
          <w:bCs/>
          <w:sz w:val="24"/>
          <w:szCs w:val="24"/>
        </w:rPr>
        <w:t xml:space="preserve">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Природные  условия  и  ресурсы.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Население. Экономика. Типично промышленные и типично аграрные государства.</w:t>
      </w:r>
    </w:p>
    <w:p w:rsidR="00727D89" w:rsidRDefault="00727D89">
      <w:pPr>
        <w:spacing w:line="41" w:lineRule="exact"/>
        <w:rPr>
          <w:sz w:val="20"/>
          <w:szCs w:val="20"/>
        </w:rPr>
      </w:pPr>
    </w:p>
    <w:p w:rsidR="00727D89" w:rsidRDefault="00DA711E">
      <w:pPr>
        <w:tabs>
          <w:tab w:val="left" w:pos="1540"/>
          <w:tab w:val="left" w:pos="2300"/>
          <w:tab w:val="left" w:pos="4000"/>
          <w:tab w:val="left" w:pos="5580"/>
          <w:tab w:val="left" w:pos="6360"/>
          <w:tab w:val="left" w:pos="7380"/>
          <w:tab w:val="left" w:pos="8440"/>
          <w:tab w:val="left" w:pos="8720"/>
        </w:tabs>
        <w:ind w:left="580"/>
        <w:rPr>
          <w:sz w:val="20"/>
          <w:szCs w:val="20"/>
        </w:rPr>
      </w:pPr>
      <w:r>
        <w:rPr>
          <w:rFonts w:eastAsia="Times New Roman"/>
          <w:b/>
          <w:bCs/>
          <w:sz w:val="24"/>
          <w:szCs w:val="24"/>
        </w:rPr>
        <w:t>Южная</w:t>
      </w:r>
      <w:r>
        <w:rPr>
          <w:rFonts w:eastAsia="Times New Roman"/>
          <w:b/>
          <w:bCs/>
          <w:sz w:val="24"/>
          <w:szCs w:val="24"/>
        </w:rPr>
        <w:tab/>
        <w:t>Азия.</w:t>
      </w:r>
      <w:r>
        <w:rPr>
          <w:sz w:val="20"/>
          <w:szCs w:val="20"/>
        </w:rPr>
        <w:tab/>
      </w:r>
      <w:r>
        <w:rPr>
          <w:rFonts w:eastAsia="Times New Roman"/>
          <w:sz w:val="24"/>
          <w:szCs w:val="24"/>
        </w:rPr>
        <w:t>Формирование</w:t>
      </w:r>
      <w:r>
        <w:rPr>
          <w:rFonts w:eastAsia="Times New Roman"/>
          <w:sz w:val="24"/>
          <w:szCs w:val="24"/>
        </w:rPr>
        <w:tab/>
        <w:t>политической</w:t>
      </w:r>
      <w:r>
        <w:rPr>
          <w:rFonts w:eastAsia="Times New Roman"/>
          <w:sz w:val="24"/>
          <w:szCs w:val="24"/>
        </w:rPr>
        <w:tab/>
        <w:t>карты</w:t>
      </w:r>
      <w:r>
        <w:rPr>
          <w:rFonts w:eastAsia="Times New Roman"/>
          <w:sz w:val="24"/>
          <w:szCs w:val="24"/>
        </w:rPr>
        <w:tab/>
        <w:t>региона.</w:t>
      </w:r>
      <w:r>
        <w:rPr>
          <w:rFonts w:eastAsia="Times New Roman"/>
          <w:sz w:val="24"/>
          <w:szCs w:val="24"/>
        </w:rPr>
        <w:tab/>
        <w:t>Природа</w:t>
      </w:r>
      <w:r>
        <w:rPr>
          <w:rFonts w:eastAsia="Times New Roman"/>
          <w:sz w:val="24"/>
          <w:szCs w:val="24"/>
        </w:rPr>
        <w:tab/>
        <w:t>и</w:t>
      </w:r>
      <w:r>
        <w:rPr>
          <w:sz w:val="20"/>
          <w:szCs w:val="20"/>
        </w:rPr>
        <w:tab/>
      </w:r>
      <w:r>
        <w:rPr>
          <w:rFonts w:eastAsia="Times New Roman"/>
          <w:sz w:val="23"/>
          <w:szCs w:val="23"/>
        </w:rPr>
        <w:t>ресурсы.</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175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left="580" w:right="340" w:hanging="565"/>
        <w:rPr>
          <w:sz w:val="20"/>
          <w:szCs w:val="20"/>
        </w:rPr>
      </w:pPr>
      <w:r>
        <w:rPr>
          <w:rFonts w:eastAsia="Times New Roman"/>
          <w:sz w:val="24"/>
          <w:szCs w:val="24"/>
        </w:rPr>
        <w:lastRenderedPageBreak/>
        <w:t xml:space="preserve">Население. Пестрота этнического и религиозного состава. Рост населения. Экономика. </w:t>
      </w:r>
      <w:r>
        <w:rPr>
          <w:rFonts w:eastAsia="Times New Roman"/>
          <w:b/>
          <w:bCs/>
          <w:sz w:val="24"/>
          <w:szCs w:val="24"/>
        </w:rPr>
        <w:t>Юго-Западная Азия и Северная Африка</w:t>
      </w:r>
      <w:r>
        <w:rPr>
          <w:rFonts w:eastAsia="Times New Roman"/>
          <w:sz w:val="24"/>
          <w:szCs w:val="24"/>
        </w:rPr>
        <w:t>.</w:t>
      </w:r>
      <w:r>
        <w:rPr>
          <w:rFonts w:eastAsia="Times New Roman"/>
          <w:b/>
          <w:bCs/>
          <w:sz w:val="24"/>
          <w:szCs w:val="24"/>
        </w:rPr>
        <w:t xml:space="preserve">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Природные</w:t>
      </w:r>
    </w:p>
    <w:p w:rsidR="00727D89" w:rsidRDefault="00727D89">
      <w:pPr>
        <w:spacing w:line="27" w:lineRule="exact"/>
        <w:rPr>
          <w:sz w:val="20"/>
          <w:szCs w:val="20"/>
        </w:rPr>
      </w:pPr>
    </w:p>
    <w:p w:rsidR="00727D89" w:rsidRDefault="00DA711E">
      <w:pPr>
        <w:spacing w:line="266" w:lineRule="auto"/>
        <w:ind w:right="340"/>
        <w:rPr>
          <w:sz w:val="20"/>
          <w:szCs w:val="20"/>
        </w:rPr>
      </w:pPr>
      <w:r>
        <w:rPr>
          <w:rFonts w:eastAsia="Times New Roman"/>
          <w:sz w:val="24"/>
          <w:szCs w:val="24"/>
        </w:rPr>
        <w:t>условия и ресурсы. Население. Демографическая ситуация. Экономика. Внутренние различия.</w:t>
      </w:r>
    </w:p>
    <w:p w:rsidR="00727D89" w:rsidRDefault="00727D89">
      <w:pPr>
        <w:spacing w:line="12" w:lineRule="exact"/>
        <w:rPr>
          <w:sz w:val="20"/>
          <w:szCs w:val="20"/>
        </w:rPr>
      </w:pPr>
    </w:p>
    <w:p w:rsidR="00727D89" w:rsidRDefault="00DA711E">
      <w:pPr>
        <w:ind w:left="580"/>
        <w:rPr>
          <w:sz w:val="20"/>
          <w:szCs w:val="20"/>
        </w:rPr>
      </w:pPr>
      <w:r>
        <w:rPr>
          <w:rFonts w:eastAsia="Times New Roman"/>
          <w:i/>
          <w:iCs/>
          <w:sz w:val="24"/>
          <w:szCs w:val="24"/>
        </w:rPr>
        <w:t>Практическая работа</w:t>
      </w:r>
    </w:p>
    <w:p w:rsidR="00727D89" w:rsidRDefault="00727D89">
      <w:pPr>
        <w:spacing w:line="53" w:lineRule="exact"/>
        <w:rPr>
          <w:sz w:val="20"/>
          <w:szCs w:val="20"/>
        </w:rPr>
      </w:pPr>
    </w:p>
    <w:p w:rsidR="00727D89" w:rsidRDefault="00DA711E" w:rsidP="00DE3FBF">
      <w:pPr>
        <w:numPr>
          <w:ilvl w:val="0"/>
          <w:numId w:val="153"/>
        </w:numPr>
        <w:tabs>
          <w:tab w:val="left" w:pos="874"/>
        </w:tabs>
        <w:spacing w:line="264" w:lineRule="auto"/>
        <w:ind w:right="320" w:firstLine="572"/>
        <w:rPr>
          <w:rFonts w:eastAsia="Times New Roman"/>
          <w:sz w:val="24"/>
          <w:szCs w:val="24"/>
        </w:rPr>
      </w:pPr>
      <w:r>
        <w:rPr>
          <w:rFonts w:eastAsia="Times New Roman"/>
          <w:sz w:val="24"/>
          <w:szCs w:val="24"/>
        </w:rPr>
        <w:t>Экономико-географическая характеристика одного из государств Аравийского полуострова.</w:t>
      </w:r>
    </w:p>
    <w:p w:rsidR="00727D89" w:rsidRDefault="00727D89">
      <w:pPr>
        <w:spacing w:line="28" w:lineRule="exact"/>
        <w:rPr>
          <w:rFonts w:eastAsia="Times New Roman"/>
          <w:sz w:val="24"/>
          <w:szCs w:val="24"/>
        </w:rPr>
      </w:pPr>
    </w:p>
    <w:p w:rsidR="00727D89" w:rsidRDefault="00DA711E">
      <w:pPr>
        <w:spacing w:line="270" w:lineRule="auto"/>
        <w:ind w:right="340" w:firstLine="566"/>
        <w:jc w:val="both"/>
        <w:rPr>
          <w:rFonts w:eastAsia="Times New Roman"/>
          <w:sz w:val="24"/>
          <w:szCs w:val="24"/>
        </w:rPr>
      </w:pPr>
      <w:r>
        <w:rPr>
          <w:rFonts w:eastAsia="Times New Roman"/>
          <w:b/>
          <w:bCs/>
          <w:sz w:val="24"/>
          <w:szCs w:val="24"/>
        </w:rPr>
        <w:t xml:space="preserve">Тропическая Африка и ЮАР. </w:t>
      </w:r>
      <w:r>
        <w:rPr>
          <w:rFonts w:eastAsia="Times New Roman"/>
          <w:sz w:val="24"/>
          <w:szCs w:val="24"/>
        </w:rPr>
        <w:t>Состав региона.</w:t>
      </w:r>
      <w:r>
        <w:rPr>
          <w:rFonts w:eastAsia="Times New Roman"/>
          <w:b/>
          <w:bCs/>
          <w:sz w:val="24"/>
          <w:szCs w:val="24"/>
        </w:rPr>
        <w:t xml:space="preserve">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Природные условия и ресурсы. Население. Медный пояс. Нефтепромыслы Нигерии. Южно-Африканская Республика — единственное экономически развитое государство Африки.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Практическая работа</w:t>
      </w:r>
    </w:p>
    <w:p w:rsidR="00727D89" w:rsidRDefault="00727D89">
      <w:pPr>
        <w:spacing w:line="55" w:lineRule="exact"/>
        <w:rPr>
          <w:rFonts w:eastAsia="Times New Roman"/>
          <w:sz w:val="24"/>
          <w:szCs w:val="24"/>
        </w:rPr>
      </w:pPr>
    </w:p>
    <w:p w:rsidR="00727D89" w:rsidRDefault="00DA711E" w:rsidP="00DE3FBF">
      <w:pPr>
        <w:numPr>
          <w:ilvl w:val="0"/>
          <w:numId w:val="154"/>
        </w:numPr>
        <w:tabs>
          <w:tab w:val="left" w:pos="874"/>
        </w:tabs>
        <w:spacing w:line="265" w:lineRule="auto"/>
        <w:ind w:right="340" w:firstLine="572"/>
        <w:rPr>
          <w:rFonts w:eastAsia="Times New Roman"/>
          <w:sz w:val="24"/>
          <w:szCs w:val="24"/>
        </w:rPr>
      </w:pPr>
      <w:r>
        <w:rPr>
          <w:rFonts w:eastAsia="Times New Roman"/>
          <w:sz w:val="24"/>
          <w:szCs w:val="24"/>
        </w:rPr>
        <w:t>Экономико-географическая характеристика одного из государств Тропической Африки.</w:t>
      </w:r>
    </w:p>
    <w:p w:rsidR="00727D89" w:rsidRDefault="00727D89">
      <w:pPr>
        <w:spacing w:line="24" w:lineRule="exact"/>
        <w:rPr>
          <w:rFonts w:eastAsia="Times New Roman"/>
          <w:sz w:val="24"/>
          <w:szCs w:val="24"/>
        </w:rPr>
      </w:pPr>
    </w:p>
    <w:p w:rsidR="00727D89" w:rsidRDefault="00DA711E">
      <w:pPr>
        <w:spacing w:line="271" w:lineRule="auto"/>
        <w:ind w:right="340" w:firstLine="566"/>
        <w:jc w:val="both"/>
        <w:rPr>
          <w:rFonts w:eastAsia="Times New Roman"/>
          <w:sz w:val="24"/>
          <w:szCs w:val="24"/>
        </w:rPr>
      </w:pPr>
      <w:r>
        <w:rPr>
          <w:rFonts w:eastAsia="Times New Roman"/>
          <w:b/>
          <w:bCs/>
          <w:sz w:val="24"/>
          <w:szCs w:val="24"/>
        </w:rPr>
        <w:t>Австралия и Океания</w:t>
      </w:r>
      <w:r>
        <w:rPr>
          <w:rFonts w:eastAsia="Times New Roman"/>
          <w:sz w:val="24"/>
          <w:szCs w:val="24"/>
        </w:rPr>
        <w:t>.</w:t>
      </w:r>
      <w:r>
        <w:rPr>
          <w:rFonts w:eastAsia="Times New Roman"/>
          <w:b/>
          <w:bCs/>
          <w:sz w:val="24"/>
          <w:szCs w:val="24"/>
        </w:rPr>
        <w:t xml:space="preserve"> </w:t>
      </w:r>
      <w:r>
        <w:rPr>
          <w:rFonts w:eastAsia="Times New Roman"/>
          <w:sz w:val="24"/>
          <w:szCs w:val="24"/>
        </w:rPr>
        <w:t>Природа.</w:t>
      </w:r>
      <w:r>
        <w:rPr>
          <w:rFonts w:eastAsia="Times New Roman"/>
          <w:b/>
          <w:bCs/>
          <w:sz w:val="24"/>
          <w:szCs w:val="24"/>
        </w:rPr>
        <w:t xml:space="preserve"> </w:t>
      </w:r>
      <w:r>
        <w:rPr>
          <w:rFonts w:eastAsia="Times New Roman"/>
          <w:sz w:val="24"/>
          <w:szCs w:val="24"/>
        </w:rPr>
        <w:t>Население.</w:t>
      </w:r>
      <w:r>
        <w:rPr>
          <w:rFonts w:eastAsia="Times New Roman"/>
          <w:b/>
          <w:bCs/>
          <w:sz w:val="24"/>
          <w:szCs w:val="24"/>
        </w:rPr>
        <w:t xml:space="preserve"> </w:t>
      </w:r>
      <w:r>
        <w:rPr>
          <w:rFonts w:eastAsia="Times New Roman"/>
          <w:sz w:val="24"/>
          <w:szCs w:val="24"/>
        </w:rPr>
        <w:t>Экономика.</w:t>
      </w:r>
      <w:r>
        <w:rPr>
          <w:rFonts w:eastAsia="Times New Roman"/>
          <w:b/>
          <w:bCs/>
          <w:sz w:val="24"/>
          <w:szCs w:val="24"/>
        </w:rPr>
        <w:t xml:space="preserve"> </w:t>
      </w:r>
      <w:r>
        <w:rPr>
          <w:rFonts w:eastAsia="Times New Roman"/>
          <w:sz w:val="24"/>
          <w:szCs w:val="24"/>
        </w:rPr>
        <w:t>Внутренние различия.</w:t>
      </w:r>
      <w:r>
        <w:rPr>
          <w:rFonts w:eastAsia="Times New Roman"/>
          <w:b/>
          <w:bCs/>
          <w:sz w:val="24"/>
          <w:szCs w:val="24"/>
        </w:rPr>
        <w:t xml:space="preserve"> </w:t>
      </w:r>
      <w:r>
        <w:rPr>
          <w:rFonts w:eastAsia="Times New Roman"/>
          <w:sz w:val="24"/>
          <w:szCs w:val="24"/>
        </w:rPr>
        <w:t>Океания: обособленный мир островов. Население, экономика и внутренние различия. Новая Зеландия.</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Практические работы</w:t>
      </w:r>
    </w:p>
    <w:p w:rsidR="00727D89" w:rsidRDefault="00727D89">
      <w:pPr>
        <w:spacing w:line="40" w:lineRule="exact"/>
        <w:rPr>
          <w:rFonts w:eastAsia="Times New Roman"/>
          <w:sz w:val="24"/>
          <w:szCs w:val="24"/>
        </w:rPr>
      </w:pPr>
    </w:p>
    <w:p w:rsidR="00727D89" w:rsidRDefault="00DA711E" w:rsidP="00DE3FBF">
      <w:pPr>
        <w:numPr>
          <w:ilvl w:val="0"/>
          <w:numId w:val="155"/>
        </w:numPr>
        <w:tabs>
          <w:tab w:val="left" w:pos="880"/>
        </w:tabs>
        <w:ind w:left="880" w:hanging="308"/>
        <w:rPr>
          <w:rFonts w:eastAsia="Times New Roman"/>
          <w:sz w:val="24"/>
          <w:szCs w:val="24"/>
        </w:rPr>
      </w:pPr>
      <w:r>
        <w:rPr>
          <w:rFonts w:eastAsia="Times New Roman"/>
          <w:sz w:val="24"/>
          <w:szCs w:val="24"/>
        </w:rPr>
        <w:t>Составление картосхемы международных экономических связей Австралии.</w:t>
      </w:r>
    </w:p>
    <w:p w:rsidR="00727D89" w:rsidRDefault="00727D89">
      <w:pPr>
        <w:spacing w:line="40" w:lineRule="exact"/>
        <w:rPr>
          <w:rFonts w:eastAsia="Times New Roman"/>
          <w:sz w:val="24"/>
          <w:szCs w:val="24"/>
        </w:rPr>
      </w:pPr>
    </w:p>
    <w:p w:rsidR="00727D89" w:rsidRDefault="00DA711E" w:rsidP="00DE3FBF">
      <w:pPr>
        <w:numPr>
          <w:ilvl w:val="0"/>
          <w:numId w:val="155"/>
        </w:numPr>
        <w:tabs>
          <w:tab w:val="left" w:pos="880"/>
        </w:tabs>
        <w:ind w:left="880" w:hanging="308"/>
        <w:rPr>
          <w:rFonts w:eastAsia="Times New Roman"/>
          <w:sz w:val="24"/>
          <w:szCs w:val="24"/>
        </w:rPr>
      </w:pPr>
      <w:r>
        <w:rPr>
          <w:rFonts w:eastAsia="Times New Roman"/>
          <w:sz w:val="24"/>
          <w:szCs w:val="24"/>
        </w:rPr>
        <w:t>Экономико-географическая характеристика Австралийского Союза.</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7. Глобальные проблемы человечества</w:t>
      </w:r>
    </w:p>
    <w:p w:rsidR="00727D89" w:rsidRDefault="00727D89">
      <w:pPr>
        <w:spacing w:line="48" w:lineRule="exact"/>
        <w:rPr>
          <w:sz w:val="20"/>
          <w:szCs w:val="20"/>
        </w:rPr>
      </w:pPr>
    </w:p>
    <w:p w:rsidR="00727D89" w:rsidRDefault="00DA711E">
      <w:pPr>
        <w:spacing w:line="272" w:lineRule="auto"/>
        <w:ind w:right="340" w:firstLine="566"/>
        <w:jc w:val="both"/>
        <w:rPr>
          <w:sz w:val="20"/>
          <w:szCs w:val="20"/>
        </w:rPr>
      </w:pPr>
      <w:r>
        <w:rPr>
          <w:rFonts w:eastAsia="Times New Roman"/>
          <w:sz w:val="24"/>
          <w:szCs w:val="24"/>
        </w:rPr>
        <w:t>Классификация глобальных проблем. Глобальные проблемы и география. Взаимосвязь глобальных проблем. Проблема отсталости. Продовольственная проблема. Проблема здоровья и долголетия. Пути решения проблем. Кризис взаимоотношений общества и природы. Деградация глобальной экологической среды.</w:t>
      </w:r>
    </w:p>
    <w:p w:rsidR="00727D89" w:rsidRDefault="00727D89">
      <w:pPr>
        <w:spacing w:line="7" w:lineRule="exact"/>
        <w:rPr>
          <w:sz w:val="20"/>
          <w:szCs w:val="20"/>
        </w:rPr>
      </w:pPr>
    </w:p>
    <w:p w:rsidR="00727D89" w:rsidRDefault="00DA711E">
      <w:pPr>
        <w:ind w:left="580"/>
        <w:rPr>
          <w:sz w:val="20"/>
          <w:szCs w:val="20"/>
        </w:rPr>
      </w:pPr>
      <w:r>
        <w:rPr>
          <w:rFonts w:eastAsia="Times New Roman"/>
          <w:i/>
          <w:iCs/>
          <w:sz w:val="24"/>
          <w:szCs w:val="24"/>
        </w:rPr>
        <w:t>Практические работы:</w:t>
      </w:r>
    </w:p>
    <w:p w:rsidR="00727D89" w:rsidRDefault="00727D89">
      <w:pPr>
        <w:spacing w:line="53" w:lineRule="exact"/>
        <w:rPr>
          <w:sz w:val="20"/>
          <w:szCs w:val="20"/>
        </w:rPr>
      </w:pPr>
    </w:p>
    <w:p w:rsidR="00727D89" w:rsidRDefault="00DA711E" w:rsidP="00DE3FBF">
      <w:pPr>
        <w:numPr>
          <w:ilvl w:val="0"/>
          <w:numId w:val="156"/>
        </w:numPr>
        <w:tabs>
          <w:tab w:val="left" w:pos="874"/>
        </w:tabs>
        <w:spacing w:line="264" w:lineRule="auto"/>
        <w:ind w:right="340" w:firstLine="572"/>
        <w:rPr>
          <w:rFonts w:eastAsia="Times New Roman"/>
          <w:sz w:val="24"/>
          <w:szCs w:val="24"/>
        </w:rPr>
      </w:pPr>
      <w:r>
        <w:rPr>
          <w:rFonts w:eastAsia="Times New Roman"/>
          <w:sz w:val="24"/>
          <w:szCs w:val="24"/>
        </w:rPr>
        <w:t>Выявление на основе различных источников информации приоритетных глобальных проблем человечества.</w:t>
      </w:r>
    </w:p>
    <w:p w:rsidR="00727D89" w:rsidRDefault="00727D89">
      <w:pPr>
        <w:spacing w:line="26" w:lineRule="exact"/>
        <w:rPr>
          <w:rFonts w:eastAsia="Times New Roman"/>
          <w:sz w:val="24"/>
          <w:szCs w:val="24"/>
        </w:rPr>
      </w:pPr>
    </w:p>
    <w:p w:rsidR="00727D89" w:rsidRDefault="00DA711E" w:rsidP="00DE3FBF">
      <w:pPr>
        <w:numPr>
          <w:ilvl w:val="0"/>
          <w:numId w:val="156"/>
        </w:numPr>
        <w:tabs>
          <w:tab w:val="left" w:pos="874"/>
        </w:tabs>
        <w:spacing w:line="266" w:lineRule="auto"/>
        <w:ind w:right="340" w:firstLine="572"/>
        <w:rPr>
          <w:rFonts w:eastAsia="Times New Roman"/>
          <w:sz w:val="24"/>
          <w:szCs w:val="24"/>
        </w:rPr>
      </w:pPr>
      <w:r>
        <w:rPr>
          <w:rFonts w:eastAsia="Times New Roman"/>
          <w:sz w:val="24"/>
          <w:szCs w:val="24"/>
        </w:rPr>
        <w:t>Раскрытие причины, сущности, путей решения одной из глобальных проблем человечества.</w:t>
      </w:r>
    </w:p>
    <w:p w:rsidR="00727D89" w:rsidRDefault="00727D89">
      <w:pPr>
        <w:spacing w:line="12" w:lineRule="exact"/>
        <w:rPr>
          <w:rFonts w:eastAsia="Times New Roman"/>
          <w:sz w:val="24"/>
          <w:szCs w:val="24"/>
        </w:rPr>
      </w:pPr>
    </w:p>
    <w:p w:rsidR="00727D89" w:rsidRDefault="00DA711E" w:rsidP="00DE3FBF">
      <w:pPr>
        <w:numPr>
          <w:ilvl w:val="0"/>
          <w:numId w:val="156"/>
        </w:numPr>
        <w:tabs>
          <w:tab w:val="left" w:pos="880"/>
        </w:tabs>
        <w:ind w:left="880" w:hanging="308"/>
        <w:rPr>
          <w:rFonts w:eastAsia="Times New Roman"/>
          <w:sz w:val="24"/>
          <w:szCs w:val="24"/>
        </w:rPr>
      </w:pPr>
      <w:r>
        <w:rPr>
          <w:rFonts w:eastAsia="Times New Roman"/>
          <w:sz w:val="24"/>
          <w:szCs w:val="24"/>
        </w:rPr>
        <w:t>Анализ проблемы продовольствия в Африке.</w:t>
      </w:r>
    </w:p>
    <w:p w:rsidR="00727D89" w:rsidRDefault="00727D89">
      <w:pPr>
        <w:spacing w:line="53" w:lineRule="exact"/>
        <w:rPr>
          <w:rFonts w:eastAsia="Times New Roman"/>
          <w:sz w:val="24"/>
          <w:szCs w:val="24"/>
        </w:rPr>
      </w:pPr>
    </w:p>
    <w:p w:rsidR="00727D89" w:rsidRDefault="00DA711E" w:rsidP="00DE3FBF">
      <w:pPr>
        <w:numPr>
          <w:ilvl w:val="0"/>
          <w:numId w:val="156"/>
        </w:numPr>
        <w:tabs>
          <w:tab w:val="left" w:pos="874"/>
        </w:tabs>
        <w:spacing w:line="264" w:lineRule="auto"/>
        <w:ind w:right="340" w:firstLine="572"/>
        <w:rPr>
          <w:rFonts w:eastAsia="Times New Roman"/>
          <w:sz w:val="24"/>
          <w:szCs w:val="24"/>
        </w:rPr>
      </w:pPr>
      <w:r>
        <w:rPr>
          <w:rFonts w:eastAsia="Times New Roman"/>
          <w:sz w:val="24"/>
          <w:szCs w:val="24"/>
        </w:rPr>
        <w:t>Анализ международного сотрудничества по решению глобальных проблем человечества.</w:t>
      </w:r>
    </w:p>
    <w:p w:rsidR="00727D89" w:rsidRDefault="00727D89">
      <w:pPr>
        <w:spacing w:line="339"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860"/>
        <w:gridCol w:w="40"/>
        <w:gridCol w:w="6660"/>
        <w:gridCol w:w="1280"/>
        <w:gridCol w:w="30"/>
      </w:tblGrid>
      <w:tr w:rsidR="00727D89">
        <w:trPr>
          <w:trHeight w:val="276"/>
        </w:trPr>
        <w:tc>
          <w:tcPr>
            <w:tcW w:w="860" w:type="dxa"/>
            <w:vAlign w:val="bottom"/>
          </w:tcPr>
          <w:p w:rsidR="00727D89" w:rsidRDefault="00727D89">
            <w:pPr>
              <w:rPr>
                <w:sz w:val="23"/>
                <w:szCs w:val="23"/>
              </w:rPr>
            </w:pPr>
          </w:p>
        </w:tc>
        <w:tc>
          <w:tcPr>
            <w:tcW w:w="40" w:type="dxa"/>
            <w:vAlign w:val="bottom"/>
          </w:tcPr>
          <w:p w:rsidR="00727D89" w:rsidRDefault="00727D89">
            <w:pPr>
              <w:rPr>
                <w:sz w:val="23"/>
                <w:szCs w:val="23"/>
              </w:rPr>
            </w:pPr>
          </w:p>
        </w:tc>
        <w:tc>
          <w:tcPr>
            <w:tcW w:w="6660" w:type="dxa"/>
            <w:vAlign w:val="bottom"/>
          </w:tcPr>
          <w:p w:rsidR="00727D89" w:rsidRDefault="00DA711E">
            <w:pPr>
              <w:ind w:left="1100"/>
              <w:rPr>
                <w:sz w:val="20"/>
                <w:szCs w:val="20"/>
              </w:rPr>
            </w:pPr>
            <w:r>
              <w:rPr>
                <w:rFonts w:eastAsia="Times New Roman"/>
                <w:b/>
                <w:bCs/>
                <w:sz w:val="24"/>
                <w:szCs w:val="24"/>
              </w:rPr>
              <w:t>Тематическое планирование 10 класс</w:t>
            </w:r>
          </w:p>
        </w:tc>
        <w:tc>
          <w:tcPr>
            <w:tcW w:w="128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44"/>
        </w:trPr>
        <w:tc>
          <w:tcPr>
            <w:tcW w:w="860" w:type="dxa"/>
            <w:tcBorders>
              <w:bottom w:val="single" w:sz="8" w:space="0" w:color="auto"/>
            </w:tcBorders>
            <w:vAlign w:val="bottom"/>
          </w:tcPr>
          <w:p w:rsidR="00727D89" w:rsidRDefault="00727D89">
            <w:pPr>
              <w:rPr>
                <w:sz w:val="3"/>
                <w:szCs w:val="3"/>
              </w:rPr>
            </w:pPr>
          </w:p>
        </w:tc>
        <w:tc>
          <w:tcPr>
            <w:tcW w:w="40" w:type="dxa"/>
            <w:tcBorders>
              <w:bottom w:val="single" w:sz="8" w:space="0" w:color="auto"/>
            </w:tcBorders>
            <w:vAlign w:val="bottom"/>
          </w:tcPr>
          <w:p w:rsidR="00727D89" w:rsidRDefault="00727D89">
            <w:pPr>
              <w:rPr>
                <w:sz w:val="3"/>
                <w:szCs w:val="3"/>
              </w:rPr>
            </w:pPr>
          </w:p>
        </w:tc>
        <w:tc>
          <w:tcPr>
            <w:tcW w:w="6660" w:type="dxa"/>
            <w:tcBorders>
              <w:bottom w:val="single" w:sz="8" w:space="0" w:color="auto"/>
            </w:tcBorders>
            <w:vAlign w:val="bottom"/>
          </w:tcPr>
          <w:p w:rsidR="00727D89" w:rsidRDefault="00727D89">
            <w:pPr>
              <w:rPr>
                <w:sz w:val="3"/>
                <w:szCs w:val="3"/>
              </w:rPr>
            </w:pPr>
          </w:p>
        </w:tc>
        <w:tc>
          <w:tcPr>
            <w:tcW w:w="1280" w:type="dxa"/>
            <w:tcBorders>
              <w:bottom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900" w:type="dxa"/>
            <w:gridSpan w:val="2"/>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sz w:val="24"/>
                <w:szCs w:val="24"/>
              </w:rPr>
              <w:t>№</w:t>
            </w:r>
          </w:p>
        </w:tc>
        <w:tc>
          <w:tcPr>
            <w:tcW w:w="6660" w:type="dxa"/>
            <w:vMerge w:val="restart"/>
            <w:tcBorders>
              <w:right w:val="single" w:sz="8" w:space="0" w:color="auto"/>
            </w:tcBorders>
            <w:vAlign w:val="bottom"/>
          </w:tcPr>
          <w:p w:rsidR="00727D89" w:rsidRDefault="00DA711E">
            <w:pPr>
              <w:ind w:left="2680"/>
              <w:rPr>
                <w:sz w:val="20"/>
                <w:szCs w:val="20"/>
              </w:rPr>
            </w:pPr>
            <w:r>
              <w:rPr>
                <w:rFonts w:eastAsia="Times New Roman"/>
                <w:b/>
                <w:bCs/>
                <w:sz w:val="24"/>
                <w:szCs w:val="24"/>
              </w:rPr>
              <w:t>Тема урока</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Количест</w:t>
            </w:r>
          </w:p>
        </w:tc>
        <w:tc>
          <w:tcPr>
            <w:tcW w:w="0" w:type="dxa"/>
            <w:vAlign w:val="bottom"/>
          </w:tcPr>
          <w:p w:rsidR="00727D89" w:rsidRDefault="00727D89">
            <w:pPr>
              <w:rPr>
                <w:sz w:val="1"/>
                <w:szCs w:val="1"/>
              </w:rPr>
            </w:pPr>
          </w:p>
        </w:tc>
      </w:tr>
      <w:tr w:rsidR="00727D89">
        <w:trPr>
          <w:trHeight w:val="158"/>
        </w:trPr>
        <w:tc>
          <w:tcPr>
            <w:tcW w:w="900" w:type="dxa"/>
            <w:gridSpan w:val="2"/>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п/п</w:t>
            </w:r>
          </w:p>
        </w:tc>
        <w:tc>
          <w:tcPr>
            <w:tcW w:w="6660" w:type="dxa"/>
            <w:vMerge/>
            <w:tcBorders>
              <w:right w:val="single" w:sz="8" w:space="0" w:color="auto"/>
            </w:tcBorders>
            <w:vAlign w:val="bottom"/>
          </w:tcPr>
          <w:p w:rsidR="00727D89" w:rsidRDefault="00727D89">
            <w:pPr>
              <w:rPr>
                <w:sz w:val="13"/>
                <w:szCs w:val="13"/>
              </w:rPr>
            </w:pPr>
          </w:p>
        </w:tc>
        <w:tc>
          <w:tcPr>
            <w:tcW w:w="1280" w:type="dxa"/>
            <w:vMerge w:val="restart"/>
            <w:tcBorders>
              <w:right w:val="single" w:sz="8" w:space="0" w:color="auto"/>
            </w:tcBorders>
            <w:vAlign w:val="bottom"/>
          </w:tcPr>
          <w:p w:rsidR="00727D89" w:rsidRDefault="00DA711E">
            <w:pPr>
              <w:ind w:left="80"/>
              <w:rPr>
                <w:sz w:val="20"/>
                <w:szCs w:val="20"/>
              </w:rPr>
            </w:pPr>
            <w:r>
              <w:rPr>
                <w:rFonts w:eastAsia="Times New Roman"/>
                <w:b/>
                <w:bCs/>
                <w:sz w:val="24"/>
                <w:szCs w:val="24"/>
              </w:rPr>
              <w:t>во часов</w:t>
            </w:r>
          </w:p>
        </w:tc>
        <w:tc>
          <w:tcPr>
            <w:tcW w:w="0" w:type="dxa"/>
            <w:vAlign w:val="bottom"/>
          </w:tcPr>
          <w:p w:rsidR="00727D89" w:rsidRDefault="00727D89">
            <w:pPr>
              <w:rPr>
                <w:sz w:val="1"/>
                <w:szCs w:val="1"/>
              </w:rPr>
            </w:pPr>
          </w:p>
        </w:tc>
      </w:tr>
      <w:tr w:rsidR="00727D89">
        <w:trPr>
          <w:trHeight w:val="161"/>
        </w:trPr>
        <w:tc>
          <w:tcPr>
            <w:tcW w:w="900" w:type="dxa"/>
            <w:gridSpan w:val="2"/>
            <w:vMerge/>
            <w:tcBorders>
              <w:left w:val="single" w:sz="8" w:space="0" w:color="auto"/>
              <w:right w:val="single" w:sz="8" w:space="0" w:color="auto"/>
            </w:tcBorders>
            <w:vAlign w:val="bottom"/>
          </w:tcPr>
          <w:p w:rsidR="00727D89" w:rsidRDefault="00727D89">
            <w:pPr>
              <w:rPr>
                <w:sz w:val="13"/>
                <w:szCs w:val="13"/>
              </w:rPr>
            </w:pPr>
          </w:p>
        </w:tc>
        <w:tc>
          <w:tcPr>
            <w:tcW w:w="6660" w:type="dxa"/>
            <w:tcBorders>
              <w:right w:val="single" w:sz="8" w:space="0" w:color="auto"/>
            </w:tcBorders>
            <w:vAlign w:val="bottom"/>
          </w:tcPr>
          <w:p w:rsidR="00727D89" w:rsidRDefault="00727D89">
            <w:pPr>
              <w:rPr>
                <w:sz w:val="13"/>
                <w:szCs w:val="13"/>
              </w:rPr>
            </w:pPr>
          </w:p>
        </w:tc>
        <w:tc>
          <w:tcPr>
            <w:tcW w:w="1280" w:type="dxa"/>
            <w:vMerge/>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4"/>
        </w:trPr>
        <w:tc>
          <w:tcPr>
            <w:tcW w:w="860" w:type="dxa"/>
            <w:tcBorders>
              <w:left w:val="single" w:sz="8" w:space="0" w:color="auto"/>
              <w:bottom w:val="single" w:sz="8" w:space="0" w:color="auto"/>
            </w:tcBorders>
            <w:vAlign w:val="bottom"/>
          </w:tcPr>
          <w:p w:rsidR="00727D89" w:rsidRDefault="00727D89">
            <w:pPr>
              <w:rPr>
                <w:sz w:val="3"/>
                <w:szCs w:val="3"/>
              </w:rPr>
            </w:pPr>
          </w:p>
        </w:tc>
        <w:tc>
          <w:tcPr>
            <w:tcW w:w="40" w:type="dxa"/>
            <w:tcBorders>
              <w:bottom w:val="single" w:sz="8" w:space="0" w:color="auto"/>
              <w:right w:val="single" w:sz="8" w:space="0" w:color="auto"/>
            </w:tcBorders>
            <w:vAlign w:val="bottom"/>
          </w:tcPr>
          <w:p w:rsidR="00727D89" w:rsidRDefault="00727D89">
            <w:pPr>
              <w:rPr>
                <w:sz w:val="3"/>
                <w:szCs w:val="3"/>
              </w:rPr>
            </w:pPr>
          </w:p>
        </w:tc>
        <w:tc>
          <w:tcPr>
            <w:tcW w:w="66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8"/>
        </w:trPr>
        <w:tc>
          <w:tcPr>
            <w:tcW w:w="8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40" w:type="dxa"/>
            <w:tcBorders>
              <w:right w:val="single" w:sz="8" w:space="0" w:color="auto"/>
            </w:tcBorders>
            <w:vAlign w:val="bottom"/>
          </w:tcPr>
          <w:p w:rsidR="00727D89" w:rsidRDefault="00727D89"/>
        </w:tc>
        <w:tc>
          <w:tcPr>
            <w:tcW w:w="6660" w:type="dxa"/>
            <w:vMerge w:val="restart"/>
            <w:tcBorders>
              <w:right w:val="single" w:sz="8" w:space="0" w:color="auto"/>
            </w:tcBorders>
            <w:vAlign w:val="bottom"/>
          </w:tcPr>
          <w:p w:rsidR="00727D89" w:rsidRDefault="00DA711E">
            <w:pPr>
              <w:ind w:left="80"/>
              <w:rPr>
                <w:sz w:val="20"/>
                <w:szCs w:val="20"/>
              </w:rPr>
            </w:pPr>
            <w:r>
              <w:rPr>
                <w:rFonts w:eastAsia="Times New Roman"/>
                <w:sz w:val="24"/>
                <w:szCs w:val="24"/>
              </w:rPr>
              <w:t>Человек и ресурсы Земли</w:t>
            </w:r>
          </w:p>
        </w:tc>
        <w:tc>
          <w:tcPr>
            <w:tcW w:w="12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10</w:t>
            </w:r>
          </w:p>
        </w:tc>
        <w:tc>
          <w:tcPr>
            <w:tcW w:w="0" w:type="dxa"/>
            <w:vAlign w:val="bottom"/>
          </w:tcPr>
          <w:p w:rsidR="00727D89" w:rsidRDefault="00727D89">
            <w:pPr>
              <w:rPr>
                <w:sz w:val="1"/>
                <w:szCs w:val="1"/>
              </w:rPr>
            </w:pPr>
          </w:p>
        </w:tc>
      </w:tr>
      <w:tr w:rsidR="00727D89">
        <w:trPr>
          <w:trHeight w:val="70"/>
        </w:trPr>
        <w:tc>
          <w:tcPr>
            <w:tcW w:w="860" w:type="dxa"/>
            <w:tcBorders>
              <w:left w:val="single" w:sz="8" w:space="0" w:color="auto"/>
            </w:tcBorders>
            <w:vAlign w:val="bottom"/>
          </w:tcPr>
          <w:p w:rsidR="00727D89" w:rsidRDefault="00727D89">
            <w:pPr>
              <w:rPr>
                <w:sz w:val="6"/>
                <w:szCs w:val="6"/>
              </w:rPr>
            </w:pPr>
          </w:p>
        </w:tc>
        <w:tc>
          <w:tcPr>
            <w:tcW w:w="40" w:type="dxa"/>
            <w:tcBorders>
              <w:right w:val="single" w:sz="8" w:space="0" w:color="auto"/>
            </w:tcBorders>
            <w:vAlign w:val="bottom"/>
          </w:tcPr>
          <w:p w:rsidR="00727D89" w:rsidRDefault="00727D89">
            <w:pPr>
              <w:rPr>
                <w:sz w:val="6"/>
                <w:szCs w:val="6"/>
              </w:rPr>
            </w:pPr>
          </w:p>
        </w:tc>
        <w:tc>
          <w:tcPr>
            <w:tcW w:w="6660" w:type="dxa"/>
            <w:vMerge/>
            <w:tcBorders>
              <w:right w:val="single" w:sz="8" w:space="0" w:color="auto"/>
            </w:tcBorders>
            <w:vAlign w:val="bottom"/>
          </w:tcPr>
          <w:p w:rsidR="00727D89" w:rsidRDefault="00727D89">
            <w:pPr>
              <w:rPr>
                <w:sz w:val="6"/>
                <w:szCs w:val="6"/>
              </w:rPr>
            </w:pPr>
          </w:p>
        </w:tc>
        <w:tc>
          <w:tcPr>
            <w:tcW w:w="1280" w:type="dxa"/>
            <w:tcBorders>
              <w:right w:val="single" w:sz="8" w:space="0" w:color="auto"/>
            </w:tcBorders>
            <w:vAlign w:val="bottom"/>
          </w:tcPr>
          <w:p w:rsidR="00727D89" w:rsidRDefault="00727D89">
            <w:pPr>
              <w:rPr>
                <w:sz w:val="6"/>
                <w:szCs w:val="6"/>
              </w:rPr>
            </w:pPr>
          </w:p>
        </w:tc>
        <w:tc>
          <w:tcPr>
            <w:tcW w:w="0" w:type="dxa"/>
            <w:vAlign w:val="bottom"/>
          </w:tcPr>
          <w:p w:rsidR="00727D89" w:rsidRDefault="00727D89">
            <w:pPr>
              <w:rPr>
                <w:sz w:val="1"/>
                <w:szCs w:val="1"/>
              </w:rPr>
            </w:pPr>
          </w:p>
        </w:tc>
      </w:tr>
      <w:tr w:rsidR="00727D89">
        <w:trPr>
          <w:trHeight w:val="118"/>
        </w:trPr>
        <w:tc>
          <w:tcPr>
            <w:tcW w:w="860" w:type="dxa"/>
            <w:tcBorders>
              <w:left w:val="single" w:sz="8" w:space="0" w:color="auto"/>
              <w:bottom w:val="single" w:sz="8" w:space="0" w:color="auto"/>
            </w:tcBorders>
            <w:vAlign w:val="bottom"/>
          </w:tcPr>
          <w:p w:rsidR="00727D89" w:rsidRDefault="00727D89">
            <w:pPr>
              <w:rPr>
                <w:sz w:val="10"/>
                <w:szCs w:val="10"/>
              </w:rPr>
            </w:pPr>
          </w:p>
        </w:tc>
        <w:tc>
          <w:tcPr>
            <w:tcW w:w="40" w:type="dxa"/>
            <w:tcBorders>
              <w:bottom w:val="single" w:sz="8" w:space="0" w:color="auto"/>
              <w:right w:val="single" w:sz="8" w:space="0" w:color="auto"/>
            </w:tcBorders>
            <w:vAlign w:val="bottom"/>
          </w:tcPr>
          <w:p w:rsidR="00727D89" w:rsidRDefault="00727D89">
            <w:pPr>
              <w:rPr>
                <w:sz w:val="10"/>
                <w:szCs w:val="10"/>
              </w:rPr>
            </w:pPr>
          </w:p>
        </w:tc>
        <w:tc>
          <w:tcPr>
            <w:tcW w:w="6660" w:type="dxa"/>
            <w:tcBorders>
              <w:bottom w:val="single" w:sz="8" w:space="0" w:color="auto"/>
              <w:right w:val="single" w:sz="8" w:space="0" w:color="auto"/>
            </w:tcBorders>
            <w:vAlign w:val="bottom"/>
          </w:tcPr>
          <w:p w:rsidR="00727D89" w:rsidRDefault="00727D89">
            <w:pPr>
              <w:rPr>
                <w:sz w:val="10"/>
                <w:szCs w:val="10"/>
              </w:rPr>
            </w:pPr>
          </w:p>
        </w:tc>
        <w:tc>
          <w:tcPr>
            <w:tcW w:w="1280" w:type="dxa"/>
            <w:tcBorders>
              <w:bottom w:val="single" w:sz="8" w:space="0" w:color="auto"/>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258"/>
        </w:trPr>
        <w:tc>
          <w:tcPr>
            <w:tcW w:w="8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40" w:type="dxa"/>
            <w:tcBorders>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Политическая карта мира</w:t>
            </w:r>
          </w:p>
        </w:tc>
        <w:tc>
          <w:tcPr>
            <w:tcW w:w="12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5</w:t>
            </w:r>
          </w:p>
        </w:tc>
        <w:tc>
          <w:tcPr>
            <w:tcW w:w="0" w:type="dxa"/>
            <w:vAlign w:val="bottom"/>
          </w:tcPr>
          <w:p w:rsidR="00727D89" w:rsidRDefault="00727D89">
            <w:pPr>
              <w:rPr>
                <w:sz w:val="1"/>
                <w:szCs w:val="1"/>
              </w:rPr>
            </w:pPr>
          </w:p>
        </w:tc>
      </w:tr>
      <w:tr w:rsidR="00727D89">
        <w:trPr>
          <w:trHeight w:val="48"/>
        </w:trPr>
        <w:tc>
          <w:tcPr>
            <w:tcW w:w="8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8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40" w:type="dxa"/>
            <w:tcBorders>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География населения</w:t>
            </w:r>
          </w:p>
        </w:tc>
        <w:tc>
          <w:tcPr>
            <w:tcW w:w="12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5</w:t>
            </w:r>
          </w:p>
        </w:tc>
        <w:tc>
          <w:tcPr>
            <w:tcW w:w="0" w:type="dxa"/>
            <w:vAlign w:val="bottom"/>
          </w:tcPr>
          <w:p w:rsidR="00727D89" w:rsidRDefault="00727D89">
            <w:pPr>
              <w:rPr>
                <w:sz w:val="1"/>
                <w:szCs w:val="1"/>
              </w:rPr>
            </w:pPr>
          </w:p>
        </w:tc>
      </w:tr>
      <w:tr w:rsidR="00727D89">
        <w:trPr>
          <w:trHeight w:val="118"/>
        </w:trPr>
        <w:tc>
          <w:tcPr>
            <w:tcW w:w="860" w:type="dxa"/>
            <w:tcBorders>
              <w:left w:val="single" w:sz="8" w:space="0" w:color="auto"/>
              <w:bottom w:val="single" w:sz="8" w:space="0" w:color="auto"/>
            </w:tcBorders>
            <w:vAlign w:val="bottom"/>
          </w:tcPr>
          <w:p w:rsidR="00727D89" w:rsidRDefault="00727D89">
            <w:pPr>
              <w:rPr>
                <w:sz w:val="10"/>
                <w:szCs w:val="10"/>
              </w:rPr>
            </w:pPr>
          </w:p>
        </w:tc>
        <w:tc>
          <w:tcPr>
            <w:tcW w:w="40" w:type="dxa"/>
            <w:tcBorders>
              <w:bottom w:val="single" w:sz="8" w:space="0" w:color="auto"/>
              <w:right w:val="single" w:sz="8" w:space="0" w:color="auto"/>
            </w:tcBorders>
            <w:vAlign w:val="bottom"/>
          </w:tcPr>
          <w:p w:rsidR="00727D89" w:rsidRDefault="00727D89">
            <w:pPr>
              <w:rPr>
                <w:sz w:val="10"/>
                <w:szCs w:val="10"/>
              </w:rPr>
            </w:pPr>
          </w:p>
        </w:tc>
        <w:tc>
          <w:tcPr>
            <w:tcW w:w="6660" w:type="dxa"/>
            <w:tcBorders>
              <w:bottom w:val="single" w:sz="8" w:space="0" w:color="auto"/>
              <w:right w:val="single" w:sz="8" w:space="0" w:color="auto"/>
            </w:tcBorders>
            <w:vAlign w:val="bottom"/>
          </w:tcPr>
          <w:p w:rsidR="00727D89" w:rsidRDefault="00727D89">
            <w:pPr>
              <w:rPr>
                <w:sz w:val="10"/>
                <w:szCs w:val="10"/>
              </w:rPr>
            </w:pPr>
          </w:p>
        </w:tc>
        <w:tc>
          <w:tcPr>
            <w:tcW w:w="1280" w:type="dxa"/>
            <w:tcBorders>
              <w:bottom w:val="single" w:sz="8" w:space="0" w:color="auto"/>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258"/>
        </w:trPr>
        <w:tc>
          <w:tcPr>
            <w:tcW w:w="8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40" w:type="dxa"/>
            <w:tcBorders>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География культуры, религий, цивилизаций</w:t>
            </w:r>
          </w:p>
        </w:tc>
        <w:tc>
          <w:tcPr>
            <w:tcW w:w="12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5</w:t>
            </w:r>
          </w:p>
        </w:tc>
        <w:tc>
          <w:tcPr>
            <w:tcW w:w="0" w:type="dxa"/>
            <w:vAlign w:val="bottom"/>
          </w:tcPr>
          <w:p w:rsidR="00727D89" w:rsidRDefault="00727D89">
            <w:pPr>
              <w:rPr>
                <w:sz w:val="1"/>
                <w:szCs w:val="1"/>
              </w:rPr>
            </w:pPr>
          </w:p>
        </w:tc>
      </w:tr>
      <w:tr w:rsidR="00727D89">
        <w:trPr>
          <w:trHeight w:val="118"/>
        </w:trPr>
        <w:tc>
          <w:tcPr>
            <w:tcW w:w="860" w:type="dxa"/>
            <w:tcBorders>
              <w:left w:val="single" w:sz="8" w:space="0" w:color="auto"/>
              <w:bottom w:val="single" w:sz="8" w:space="0" w:color="auto"/>
            </w:tcBorders>
            <w:vAlign w:val="bottom"/>
          </w:tcPr>
          <w:p w:rsidR="00727D89" w:rsidRDefault="00727D89">
            <w:pPr>
              <w:rPr>
                <w:sz w:val="10"/>
                <w:szCs w:val="10"/>
              </w:rPr>
            </w:pPr>
          </w:p>
        </w:tc>
        <w:tc>
          <w:tcPr>
            <w:tcW w:w="40" w:type="dxa"/>
            <w:tcBorders>
              <w:bottom w:val="single" w:sz="8" w:space="0" w:color="auto"/>
              <w:right w:val="single" w:sz="8" w:space="0" w:color="auto"/>
            </w:tcBorders>
            <w:vAlign w:val="bottom"/>
          </w:tcPr>
          <w:p w:rsidR="00727D89" w:rsidRDefault="00727D89">
            <w:pPr>
              <w:rPr>
                <w:sz w:val="10"/>
                <w:szCs w:val="10"/>
              </w:rPr>
            </w:pPr>
          </w:p>
        </w:tc>
        <w:tc>
          <w:tcPr>
            <w:tcW w:w="6660" w:type="dxa"/>
            <w:tcBorders>
              <w:bottom w:val="single" w:sz="8" w:space="0" w:color="auto"/>
              <w:right w:val="single" w:sz="8" w:space="0" w:color="auto"/>
            </w:tcBorders>
            <w:vAlign w:val="bottom"/>
          </w:tcPr>
          <w:p w:rsidR="00727D89" w:rsidRDefault="00727D89">
            <w:pPr>
              <w:rPr>
                <w:sz w:val="10"/>
                <w:szCs w:val="10"/>
              </w:rPr>
            </w:pPr>
          </w:p>
        </w:tc>
        <w:tc>
          <w:tcPr>
            <w:tcW w:w="1280" w:type="dxa"/>
            <w:tcBorders>
              <w:bottom w:val="single" w:sz="8" w:space="0" w:color="auto"/>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258"/>
        </w:trPr>
        <w:tc>
          <w:tcPr>
            <w:tcW w:w="8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5</w:t>
            </w:r>
          </w:p>
        </w:tc>
        <w:tc>
          <w:tcPr>
            <w:tcW w:w="40" w:type="dxa"/>
            <w:tcBorders>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География мировой экономики</w:t>
            </w:r>
          </w:p>
        </w:tc>
        <w:tc>
          <w:tcPr>
            <w:tcW w:w="12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8</w:t>
            </w:r>
          </w:p>
        </w:tc>
        <w:tc>
          <w:tcPr>
            <w:tcW w:w="0" w:type="dxa"/>
            <w:vAlign w:val="bottom"/>
          </w:tcPr>
          <w:p w:rsidR="00727D89" w:rsidRDefault="00727D89">
            <w:pPr>
              <w:rPr>
                <w:sz w:val="1"/>
                <w:szCs w:val="1"/>
              </w:rPr>
            </w:pPr>
          </w:p>
        </w:tc>
      </w:tr>
      <w:tr w:rsidR="00727D89">
        <w:trPr>
          <w:trHeight w:val="48"/>
        </w:trPr>
        <w:tc>
          <w:tcPr>
            <w:tcW w:w="8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8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40" w:type="dxa"/>
            <w:tcBorders>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Резерв</w:t>
            </w:r>
          </w:p>
        </w:tc>
        <w:tc>
          <w:tcPr>
            <w:tcW w:w="128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51"/>
        </w:trPr>
        <w:tc>
          <w:tcPr>
            <w:tcW w:w="8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860" w:type="dxa"/>
            <w:tcBorders>
              <w:left w:val="single" w:sz="8" w:space="0" w:color="auto"/>
            </w:tcBorders>
            <w:vAlign w:val="bottom"/>
          </w:tcPr>
          <w:p w:rsidR="00727D89" w:rsidRDefault="00727D89"/>
        </w:tc>
        <w:tc>
          <w:tcPr>
            <w:tcW w:w="40" w:type="dxa"/>
            <w:tcBorders>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63" w:lineRule="exact"/>
              <w:ind w:left="5880"/>
              <w:rPr>
                <w:sz w:val="20"/>
                <w:szCs w:val="20"/>
              </w:rPr>
            </w:pPr>
            <w:r>
              <w:rPr>
                <w:rFonts w:eastAsia="Times New Roman"/>
                <w:b/>
                <w:bCs/>
                <w:sz w:val="24"/>
                <w:szCs w:val="24"/>
              </w:rPr>
              <w:t>Итого</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70</w:t>
            </w:r>
          </w:p>
        </w:tc>
        <w:tc>
          <w:tcPr>
            <w:tcW w:w="0" w:type="dxa"/>
            <w:vAlign w:val="bottom"/>
          </w:tcPr>
          <w:p w:rsidR="00727D89" w:rsidRDefault="00727D89">
            <w:pPr>
              <w:rPr>
                <w:sz w:val="1"/>
                <w:szCs w:val="1"/>
              </w:rPr>
            </w:pPr>
          </w:p>
        </w:tc>
      </w:tr>
      <w:tr w:rsidR="00727D89">
        <w:trPr>
          <w:trHeight w:val="44"/>
        </w:trPr>
        <w:tc>
          <w:tcPr>
            <w:tcW w:w="860" w:type="dxa"/>
            <w:tcBorders>
              <w:left w:val="single" w:sz="8" w:space="0" w:color="auto"/>
              <w:bottom w:val="single" w:sz="8" w:space="0" w:color="auto"/>
            </w:tcBorders>
            <w:vAlign w:val="bottom"/>
          </w:tcPr>
          <w:p w:rsidR="00727D89" w:rsidRDefault="00727D89">
            <w:pPr>
              <w:rPr>
                <w:sz w:val="3"/>
                <w:szCs w:val="3"/>
              </w:rPr>
            </w:pPr>
          </w:p>
        </w:tc>
        <w:tc>
          <w:tcPr>
            <w:tcW w:w="40" w:type="dxa"/>
            <w:tcBorders>
              <w:bottom w:val="single" w:sz="8" w:space="0" w:color="auto"/>
              <w:right w:val="single" w:sz="8" w:space="0" w:color="auto"/>
            </w:tcBorders>
            <w:vAlign w:val="bottom"/>
          </w:tcPr>
          <w:p w:rsidR="00727D89" w:rsidRDefault="00727D89">
            <w:pPr>
              <w:rPr>
                <w:sz w:val="3"/>
                <w:szCs w:val="3"/>
              </w:rPr>
            </w:pPr>
          </w:p>
        </w:tc>
        <w:tc>
          <w:tcPr>
            <w:tcW w:w="66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582"/>
        </w:trPr>
        <w:tc>
          <w:tcPr>
            <w:tcW w:w="860" w:type="dxa"/>
            <w:vAlign w:val="bottom"/>
          </w:tcPr>
          <w:p w:rsidR="00727D89" w:rsidRDefault="00727D89">
            <w:pPr>
              <w:rPr>
                <w:sz w:val="24"/>
                <w:szCs w:val="24"/>
              </w:rPr>
            </w:pPr>
          </w:p>
        </w:tc>
        <w:tc>
          <w:tcPr>
            <w:tcW w:w="40" w:type="dxa"/>
            <w:vAlign w:val="bottom"/>
          </w:tcPr>
          <w:p w:rsidR="00727D89" w:rsidRDefault="00727D89">
            <w:pPr>
              <w:rPr>
                <w:sz w:val="24"/>
                <w:szCs w:val="24"/>
              </w:rPr>
            </w:pPr>
          </w:p>
        </w:tc>
        <w:tc>
          <w:tcPr>
            <w:tcW w:w="6660" w:type="dxa"/>
            <w:vAlign w:val="bottom"/>
          </w:tcPr>
          <w:p w:rsidR="00727D89" w:rsidRDefault="00DA711E">
            <w:pPr>
              <w:ind w:left="1100"/>
              <w:rPr>
                <w:sz w:val="20"/>
                <w:szCs w:val="20"/>
              </w:rPr>
            </w:pPr>
            <w:r>
              <w:rPr>
                <w:rFonts w:eastAsia="Times New Roman"/>
                <w:b/>
                <w:bCs/>
                <w:sz w:val="24"/>
                <w:szCs w:val="24"/>
              </w:rPr>
              <w:t>Тематическое планирование 11 класс</w:t>
            </w:r>
          </w:p>
        </w:tc>
        <w:tc>
          <w:tcPr>
            <w:tcW w:w="128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860" w:type="dxa"/>
            <w:tcBorders>
              <w:bottom w:val="single" w:sz="8" w:space="0" w:color="auto"/>
            </w:tcBorders>
            <w:vAlign w:val="bottom"/>
          </w:tcPr>
          <w:p w:rsidR="00727D89" w:rsidRDefault="00727D89">
            <w:pPr>
              <w:rPr>
                <w:sz w:val="3"/>
                <w:szCs w:val="3"/>
              </w:rPr>
            </w:pPr>
          </w:p>
        </w:tc>
        <w:tc>
          <w:tcPr>
            <w:tcW w:w="40" w:type="dxa"/>
            <w:tcBorders>
              <w:bottom w:val="single" w:sz="8" w:space="0" w:color="auto"/>
            </w:tcBorders>
            <w:vAlign w:val="bottom"/>
          </w:tcPr>
          <w:p w:rsidR="00727D89" w:rsidRDefault="00727D89">
            <w:pPr>
              <w:rPr>
                <w:sz w:val="3"/>
                <w:szCs w:val="3"/>
              </w:rPr>
            </w:pPr>
          </w:p>
        </w:tc>
        <w:tc>
          <w:tcPr>
            <w:tcW w:w="6660" w:type="dxa"/>
            <w:tcBorders>
              <w:bottom w:val="single" w:sz="8" w:space="0" w:color="auto"/>
            </w:tcBorders>
            <w:vAlign w:val="bottom"/>
          </w:tcPr>
          <w:p w:rsidR="00727D89" w:rsidRDefault="00727D89">
            <w:pPr>
              <w:rPr>
                <w:sz w:val="3"/>
                <w:szCs w:val="3"/>
              </w:rPr>
            </w:pPr>
          </w:p>
        </w:tc>
        <w:tc>
          <w:tcPr>
            <w:tcW w:w="1280" w:type="dxa"/>
            <w:tcBorders>
              <w:bottom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860" w:type="dxa"/>
            <w:tcBorders>
              <w:left w:val="single" w:sz="8" w:space="0" w:color="auto"/>
              <w:bottom w:val="single" w:sz="8" w:space="0" w:color="auto"/>
              <w:right w:val="single" w:sz="8" w:space="0" w:color="auto"/>
            </w:tcBorders>
            <w:vAlign w:val="bottom"/>
          </w:tcPr>
          <w:p w:rsidR="00727D89" w:rsidRDefault="00DA711E">
            <w:pPr>
              <w:spacing w:line="263" w:lineRule="exact"/>
              <w:ind w:left="140"/>
              <w:rPr>
                <w:sz w:val="20"/>
                <w:szCs w:val="20"/>
              </w:rPr>
            </w:pPr>
            <w:r>
              <w:rPr>
                <w:rFonts w:eastAsia="Times New Roman"/>
                <w:b/>
                <w:bCs/>
                <w:sz w:val="24"/>
                <w:szCs w:val="24"/>
              </w:rPr>
              <w:t>№ пп</w:t>
            </w:r>
          </w:p>
        </w:tc>
        <w:tc>
          <w:tcPr>
            <w:tcW w:w="40" w:type="dxa"/>
            <w:tcBorders>
              <w:bottom w:val="single" w:sz="8" w:space="0" w:color="auto"/>
            </w:tcBorders>
            <w:vAlign w:val="bottom"/>
          </w:tcPr>
          <w:p w:rsidR="00727D89" w:rsidRDefault="00727D89"/>
        </w:tc>
        <w:tc>
          <w:tcPr>
            <w:tcW w:w="6660" w:type="dxa"/>
            <w:tcBorders>
              <w:bottom w:val="single" w:sz="8" w:space="0" w:color="auto"/>
              <w:right w:val="single" w:sz="8" w:space="0" w:color="auto"/>
            </w:tcBorders>
            <w:vAlign w:val="bottom"/>
          </w:tcPr>
          <w:p w:rsidR="00727D89" w:rsidRDefault="00DA711E">
            <w:pPr>
              <w:spacing w:line="263" w:lineRule="exact"/>
              <w:ind w:left="3000"/>
              <w:rPr>
                <w:sz w:val="20"/>
                <w:szCs w:val="20"/>
              </w:rPr>
            </w:pPr>
            <w:r>
              <w:rPr>
                <w:rFonts w:eastAsia="Times New Roman"/>
                <w:b/>
                <w:bCs/>
                <w:sz w:val="24"/>
                <w:szCs w:val="24"/>
              </w:rPr>
              <w:t>Тема</w:t>
            </w:r>
          </w:p>
        </w:tc>
        <w:tc>
          <w:tcPr>
            <w:tcW w:w="1280" w:type="dxa"/>
            <w:tcBorders>
              <w:bottom w:val="single" w:sz="8" w:space="0" w:color="auto"/>
              <w:right w:val="single" w:sz="8" w:space="0" w:color="auto"/>
            </w:tcBorders>
            <w:vAlign w:val="bottom"/>
          </w:tcPr>
          <w:p w:rsidR="00727D89" w:rsidRDefault="00DA711E">
            <w:pPr>
              <w:spacing w:line="263" w:lineRule="exact"/>
              <w:ind w:left="240"/>
              <w:rPr>
                <w:sz w:val="20"/>
                <w:szCs w:val="20"/>
              </w:rPr>
            </w:pPr>
            <w:r>
              <w:rPr>
                <w:rFonts w:eastAsia="Times New Roman"/>
                <w:b/>
                <w:bCs/>
                <w:sz w:val="24"/>
                <w:szCs w:val="24"/>
              </w:rPr>
              <w:t>Кол-во</w:t>
            </w:r>
          </w:p>
        </w:tc>
        <w:tc>
          <w:tcPr>
            <w:tcW w:w="0" w:type="dxa"/>
            <w:vAlign w:val="bottom"/>
          </w:tcPr>
          <w:p w:rsidR="00727D89" w:rsidRDefault="00727D89">
            <w:pPr>
              <w:rPr>
                <w:sz w:val="1"/>
                <w:szCs w:val="1"/>
              </w:rPr>
            </w:pPr>
          </w:p>
        </w:tc>
      </w:tr>
      <w:tr w:rsidR="00727D89">
        <w:trPr>
          <w:trHeight w:val="318"/>
        </w:trPr>
        <w:tc>
          <w:tcPr>
            <w:tcW w:w="860" w:type="dxa"/>
            <w:vAlign w:val="bottom"/>
          </w:tcPr>
          <w:p w:rsidR="00727D89" w:rsidRDefault="00727D89">
            <w:pPr>
              <w:rPr>
                <w:sz w:val="24"/>
                <w:szCs w:val="24"/>
              </w:rPr>
            </w:pPr>
          </w:p>
        </w:tc>
        <w:tc>
          <w:tcPr>
            <w:tcW w:w="40" w:type="dxa"/>
            <w:vAlign w:val="bottom"/>
          </w:tcPr>
          <w:p w:rsidR="00727D89" w:rsidRDefault="00727D89">
            <w:pPr>
              <w:rPr>
                <w:sz w:val="24"/>
                <w:szCs w:val="24"/>
              </w:rPr>
            </w:pPr>
          </w:p>
        </w:tc>
        <w:tc>
          <w:tcPr>
            <w:tcW w:w="6660" w:type="dxa"/>
            <w:vAlign w:val="bottom"/>
          </w:tcPr>
          <w:p w:rsidR="00727D89" w:rsidRDefault="00727D89">
            <w:pPr>
              <w:rPr>
                <w:sz w:val="24"/>
                <w:szCs w:val="24"/>
              </w:rPr>
            </w:pPr>
          </w:p>
        </w:tc>
        <w:tc>
          <w:tcPr>
            <w:tcW w:w="1280" w:type="dxa"/>
            <w:vAlign w:val="bottom"/>
          </w:tcPr>
          <w:p w:rsidR="00727D89" w:rsidRDefault="00DA711E">
            <w:pPr>
              <w:ind w:left="700"/>
              <w:rPr>
                <w:sz w:val="20"/>
                <w:szCs w:val="20"/>
              </w:rPr>
            </w:pPr>
            <w:r>
              <w:rPr>
                <w:rFonts w:eastAsia="Times New Roman"/>
                <w:sz w:val="24"/>
                <w:szCs w:val="24"/>
              </w:rPr>
              <w:t>176</w:t>
            </w:r>
          </w:p>
        </w:tc>
        <w:tc>
          <w:tcPr>
            <w:tcW w:w="0" w:type="dxa"/>
            <w:vAlign w:val="bottom"/>
          </w:tcPr>
          <w:p w:rsidR="00727D89" w:rsidRDefault="00727D89">
            <w:pPr>
              <w:rPr>
                <w:sz w:val="1"/>
                <w:szCs w:val="1"/>
              </w:rPr>
            </w:pPr>
          </w:p>
        </w:tc>
      </w:tr>
    </w:tbl>
    <w:p w:rsidR="00727D89" w:rsidRDefault="00727D89">
      <w:pPr>
        <w:sectPr w:rsidR="00727D89">
          <w:pgSz w:w="11920" w:h="16841"/>
          <w:pgMar w:top="904" w:right="631" w:bottom="105" w:left="1300" w:header="0" w:footer="0" w:gutter="0"/>
          <w:cols w:space="720" w:equalWidth="0">
            <w:col w:w="9980"/>
          </w:cols>
        </w:sectPr>
      </w:pPr>
    </w:p>
    <w:tbl>
      <w:tblPr>
        <w:tblW w:w="0" w:type="auto"/>
        <w:tblInd w:w="1150" w:type="dxa"/>
        <w:tblLayout w:type="fixed"/>
        <w:tblCellMar>
          <w:left w:w="0" w:type="dxa"/>
          <w:right w:w="0" w:type="dxa"/>
        </w:tblCellMar>
        <w:tblLook w:val="04A0" w:firstRow="1" w:lastRow="0" w:firstColumn="1" w:lastColumn="0" w:noHBand="0" w:noVBand="1"/>
      </w:tblPr>
      <w:tblGrid>
        <w:gridCol w:w="860"/>
        <w:gridCol w:w="6680"/>
        <w:gridCol w:w="1320"/>
      </w:tblGrid>
      <w:tr w:rsidR="00727D89">
        <w:trPr>
          <w:trHeight w:val="283"/>
        </w:trPr>
        <w:tc>
          <w:tcPr>
            <w:tcW w:w="860" w:type="dxa"/>
            <w:tcBorders>
              <w:top w:val="single" w:sz="8" w:space="0" w:color="auto"/>
              <w:left w:val="single" w:sz="8" w:space="0" w:color="auto"/>
              <w:bottom w:val="single" w:sz="8" w:space="0" w:color="auto"/>
              <w:right w:val="single" w:sz="8" w:space="0" w:color="auto"/>
            </w:tcBorders>
            <w:vAlign w:val="bottom"/>
          </w:tcPr>
          <w:p w:rsidR="00727D89" w:rsidRDefault="00727D89">
            <w:pPr>
              <w:rPr>
                <w:sz w:val="24"/>
                <w:szCs w:val="24"/>
              </w:rPr>
            </w:pPr>
          </w:p>
        </w:tc>
        <w:tc>
          <w:tcPr>
            <w:tcW w:w="6680" w:type="dxa"/>
            <w:tcBorders>
              <w:top w:val="single" w:sz="8" w:space="0" w:color="auto"/>
              <w:bottom w:val="single" w:sz="8" w:space="0" w:color="auto"/>
              <w:right w:val="single" w:sz="8" w:space="0" w:color="auto"/>
            </w:tcBorders>
            <w:vAlign w:val="bottom"/>
          </w:tcPr>
          <w:p w:rsidR="00727D89" w:rsidRDefault="00727D89">
            <w:pPr>
              <w:rPr>
                <w:sz w:val="24"/>
                <w:szCs w:val="24"/>
              </w:rPr>
            </w:pPr>
          </w:p>
        </w:tc>
        <w:tc>
          <w:tcPr>
            <w:tcW w:w="1320" w:type="dxa"/>
            <w:tcBorders>
              <w:top w:val="single" w:sz="8" w:space="0" w:color="auto"/>
              <w:bottom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right="260"/>
              <w:jc w:val="right"/>
              <w:rPr>
                <w:sz w:val="20"/>
                <w:szCs w:val="20"/>
              </w:rPr>
            </w:pPr>
            <w:r>
              <w:rPr>
                <w:rFonts w:eastAsia="Times New Roman"/>
                <w:b/>
                <w:bCs/>
                <w:sz w:val="24"/>
                <w:szCs w:val="24"/>
              </w:rPr>
              <w:t>1</w:t>
            </w:r>
          </w:p>
        </w:tc>
        <w:tc>
          <w:tcPr>
            <w:tcW w:w="668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Регионы и страны</w:t>
            </w:r>
          </w:p>
        </w:tc>
        <w:tc>
          <w:tcPr>
            <w:tcW w:w="132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24</w:t>
            </w: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right="260"/>
              <w:jc w:val="right"/>
              <w:rPr>
                <w:sz w:val="20"/>
                <w:szCs w:val="20"/>
              </w:rPr>
            </w:pPr>
            <w:r>
              <w:rPr>
                <w:rFonts w:eastAsia="Times New Roman"/>
                <w:b/>
                <w:bCs/>
                <w:sz w:val="24"/>
                <w:szCs w:val="24"/>
              </w:rPr>
              <w:t>2</w:t>
            </w:r>
          </w:p>
        </w:tc>
        <w:tc>
          <w:tcPr>
            <w:tcW w:w="668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Глобальные проблемы человечества</w:t>
            </w:r>
          </w:p>
        </w:tc>
        <w:tc>
          <w:tcPr>
            <w:tcW w:w="132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5</w:t>
            </w: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6680" w:type="dxa"/>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Резерв</w:t>
            </w:r>
          </w:p>
        </w:tc>
        <w:tc>
          <w:tcPr>
            <w:tcW w:w="132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6</w:t>
            </w:r>
          </w:p>
        </w:tc>
      </w:tr>
      <w:tr w:rsidR="00727D89">
        <w:trPr>
          <w:trHeight w:val="268"/>
        </w:trPr>
        <w:tc>
          <w:tcPr>
            <w:tcW w:w="86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6680" w:type="dxa"/>
            <w:tcBorders>
              <w:bottom w:val="single" w:sz="8" w:space="0" w:color="auto"/>
              <w:right w:val="single" w:sz="8" w:space="0" w:color="auto"/>
            </w:tcBorders>
            <w:vAlign w:val="bottom"/>
          </w:tcPr>
          <w:p w:rsidR="00727D89" w:rsidRDefault="00DA711E">
            <w:pPr>
              <w:spacing w:line="265" w:lineRule="exact"/>
              <w:ind w:left="5820"/>
              <w:rPr>
                <w:sz w:val="20"/>
                <w:szCs w:val="20"/>
              </w:rPr>
            </w:pPr>
            <w:r>
              <w:rPr>
                <w:rFonts w:eastAsia="Times New Roman"/>
                <w:b/>
                <w:bCs/>
                <w:sz w:val="24"/>
                <w:szCs w:val="24"/>
              </w:rPr>
              <w:t>Итого:</w:t>
            </w:r>
          </w:p>
        </w:tc>
        <w:tc>
          <w:tcPr>
            <w:tcW w:w="1320" w:type="dxa"/>
            <w:tcBorders>
              <w:bottom w:val="single" w:sz="8" w:space="0" w:color="auto"/>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35</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70" w:lineRule="exact"/>
        <w:rPr>
          <w:sz w:val="20"/>
          <w:szCs w:val="20"/>
        </w:rPr>
      </w:pPr>
    </w:p>
    <w:p w:rsidR="00727D89" w:rsidRDefault="00DA711E">
      <w:pPr>
        <w:spacing w:line="266" w:lineRule="auto"/>
        <w:ind w:firstLine="566"/>
        <w:rPr>
          <w:sz w:val="20"/>
          <w:szCs w:val="20"/>
        </w:rPr>
      </w:pPr>
      <w:r>
        <w:rPr>
          <w:rFonts w:eastAsia="Times New Roman"/>
          <w:b/>
          <w:bCs/>
          <w:sz w:val="24"/>
          <w:szCs w:val="24"/>
        </w:rPr>
        <w:t>2.2.1.9.Рабочая программа по учебному предмету «Обществознание» (базовый уровень)</w:t>
      </w:r>
    </w:p>
    <w:p w:rsidR="00727D89" w:rsidRDefault="00727D89">
      <w:pPr>
        <w:spacing w:line="10" w:lineRule="exact"/>
        <w:rPr>
          <w:sz w:val="20"/>
          <w:szCs w:val="20"/>
        </w:rPr>
      </w:pPr>
    </w:p>
    <w:p w:rsidR="00727D89" w:rsidRDefault="00DA711E">
      <w:pPr>
        <w:ind w:left="580"/>
        <w:rPr>
          <w:sz w:val="20"/>
          <w:szCs w:val="20"/>
        </w:rPr>
      </w:pPr>
      <w:r>
        <w:rPr>
          <w:rFonts w:eastAsia="Times New Roman"/>
          <w:sz w:val="24"/>
          <w:szCs w:val="24"/>
        </w:rPr>
        <w:t>Авторская программа  Л.Н.Боголюбов</w:t>
      </w:r>
      <w:r>
        <w:rPr>
          <w:rFonts w:eastAsia="Times New Roman"/>
          <w:b/>
          <w:bCs/>
          <w:sz w:val="24"/>
          <w:szCs w:val="24"/>
        </w:rPr>
        <w:t>а</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36" w:lineRule="exact"/>
        <w:rPr>
          <w:sz w:val="20"/>
          <w:szCs w:val="20"/>
        </w:rPr>
      </w:pPr>
    </w:p>
    <w:p w:rsidR="00727D89" w:rsidRDefault="00DA711E">
      <w:pPr>
        <w:ind w:left="580"/>
        <w:rPr>
          <w:sz w:val="20"/>
          <w:szCs w:val="20"/>
        </w:rPr>
      </w:pPr>
      <w:r>
        <w:rPr>
          <w:rFonts w:eastAsia="Times New Roman"/>
          <w:b/>
          <w:bCs/>
          <w:sz w:val="24"/>
          <w:szCs w:val="24"/>
        </w:rPr>
        <w:t xml:space="preserve">Личностными результатами </w:t>
      </w:r>
      <w:r>
        <w:rPr>
          <w:rFonts w:eastAsia="Times New Roman"/>
          <w:sz w:val="24"/>
          <w:szCs w:val="24"/>
        </w:rPr>
        <w:t>изучения курса обществознания в</w:t>
      </w:r>
      <w:r>
        <w:rPr>
          <w:rFonts w:eastAsia="Times New Roman"/>
          <w:b/>
          <w:bCs/>
          <w:sz w:val="24"/>
          <w:szCs w:val="24"/>
        </w:rPr>
        <w:t xml:space="preserve"> </w:t>
      </w:r>
      <w:r>
        <w:rPr>
          <w:rFonts w:eastAsia="Times New Roman"/>
          <w:sz w:val="24"/>
          <w:szCs w:val="24"/>
        </w:rPr>
        <w:t>10</w:t>
      </w:r>
      <w:r>
        <w:rPr>
          <w:rFonts w:eastAsia="Times New Roman"/>
          <w:b/>
          <w:bCs/>
          <w:sz w:val="24"/>
          <w:szCs w:val="24"/>
        </w:rPr>
        <w:t xml:space="preserve"> </w:t>
      </w:r>
      <w:r>
        <w:rPr>
          <w:rFonts w:eastAsia="Times New Roman"/>
          <w:sz w:val="24"/>
          <w:szCs w:val="24"/>
        </w:rPr>
        <w:t>классе являются:</w:t>
      </w:r>
    </w:p>
    <w:p w:rsidR="00727D89" w:rsidRDefault="00727D89">
      <w:pPr>
        <w:spacing w:line="44" w:lineRule="exact"/>
        <w:rPr>
          <w:sz w:val="20"/>
          <w:szCs w:val="20"/>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умение соотносить поступки с принятыми нормами морали;</w:t>
      </w:r>
    </w:p>
    <w:p w:rsidR="00727D89" w:rsidRDefault="00727D89">
      <w:pPr>
        <w:spacing w:line="53" w:lineRule="exact"/>
        <w:rPr>
          <w:rFonts w:eastAsia="Times New Roman"/>
          <w:sz w:val="24"/>
          <w:szCs w:val="24"/>
        </w:rPr>
      </w:pPr>
    </w:p>
    <w:p w:rsidR="00727D89" w:rsidRDefault="00DA711E" w:rsidP="00DE3FBF">
      <w:pPr>
        <w:numPr>
          <w:ilvl w:val="1"/>
          <w:numId w:val="157"/>
        </w:numPr>
        <w:tabs>
          <w:tab w:val="left" w:pos="814"/>
        </w:tabs>
        <w:spacing w:line="264" w:lineRule="auto"/>
        <w:ind w:right="420" w:firstLine="572"/>
        <w:rPr>
          <w:rFonts w:eastAsia="Times New Roman"/>
          <w:sz w:val="24"/>
          <w:szCs w:val="24"/>
        </w:rPr>
      </w:pPr>
      <w:r>
        <w:rPr>
          <w:rFonts w:eastAsia="Times New Roman"/>
          <w:sz w:val="24"/>
          <w:szCs w:val="24"/>
        </w:rPr>
        <w:t>умение анализировать различные ситуации свободного выбора, выявлять его основания</w:t>
      </w:r>
    </w:p>
    <w:p w:rsidR="00727D89" w:rsidRDefault="00727D89">
      <w:pPr>
        <w:spacing w:line="14" w:lineRule="exact"/>
        <w:rPr>
          <w:rFonts w:eastAsia="Times New Roman"/>
          <w:sz w:val="24"/>
          <w:szCs w:val="24"/>
        </w:rPr>
      </w:pPr>
    </w:p>
    <w:p w:rsidR="00727D89" w:rsidRDefault="00DA711E" w:rsidP="00DE3FBF">
      <w:pPr>
        <w:numPr>
          <w:ilvl w:val="2"/>
          <w:numId w:val="157"/>
        </w:numPr>
        <w:tabs>
          <w:tab w:val="left" w:pos="1060"/>
        </w:tabs>
        <w:ind w:left="1060" w:hanging="308"/>
        <w:rPr>
          <w:rFonts w:eastAsia="Times New Roman"/>
          <w:sz w:val="24"/>
          <w:szCs w:val="24"/>
        </w:rPr>
      </w:pPr>
      <w:r>
        <w:rPr>
          <w:rFonts w:eastAsia="Times New Roman"/>
          <w:sz w:val="24"/>
          <w:szCs w:val="24"/>
        </w:rPr>
        <w:t>последствия;</w:t>
      </w:r>
    </w:p>
    <w:p w:rsidR="00727D89" w:rsidRDefault="00727D89">
      <w:pPr>
        <w:spacing w:line="55" w:lineRule="exact"/>
        <w:rPr>
          <w:rFonts w:eastAsia="Times New Roman"/>
          <w:sz w:val="24"/>
          <w:szCs w:val="24"/>
        </w:rPr>
      </w:pPr>
    </w:p>
    <w:p w:rsidR="00727D89" w:rsidRDefault="00DA711E" w:rsidP="00DE3FBF">
      <w:pPr>
        <w:numPr>
          <w:ilvl w:val="1"/>
          <w:numId w:val="157"/>
        </w:numPr>
        <w:tabs>
          <w:tab w:val="left" w:pos="722"/>
        </w:tabs>
        <w:spacing w:line="264" w:lineRule="auto"/>
        <w:ind w:left="760" w:right="1500" w:hanging="188"/>
        <w:rPr>
          <w:rFonts w:eastAsia="Times New Roman"/>
          <w:sz w:val="24"/>
          <w:szCs w:val="24"/>
        </w:rPr>
      </w:pPr>
      <w:r>
        <w:rPr>
          <w:rFonts w:eastAsia="Times New Roman"/>
          <w:sz w:val="24"/>
          <w:szCs w:val="24"/>
        </w:rPr>
        <w:t>умение различать формы чувственного и рационального познания, пояснять примерами;</w:t>
      </w:r>
    </w:p>
    <w:p w:rsidR="00727D89" w:rsidRDefault="00727D89">
      <w:pPr>
        <w:spacing w:line="14" w:lineRule="exact"/>
        <w:rPr>
          <w:rFonts w:eastAsia="Times New Roman"/>
          <w:sz w:val="24"/>
          <w:szCs w:val="24"/>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умение различать абсолютную и относительную истину;</w:t>
      </w:r>
    </w:p>
    <w:p w:rsidR="00727D89" w:rsidRDefault="00727D89">
      <w:pPr>
        <w:spacing w:line="40" w:lineRule="exact"/>
        <w:rPr>
          <w:rFonts w:eastAsia="Times New Roman"/>
          <w:sz w:val="24"/>
          <w:szCs w:val="24"/>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умение объяснять на конкретных примерах роль мировоззрения в жизни человека;</w:t>
      </w:r>
    </w:p>
    <w:p w:rsidR="00727D89" w:rsidRDefault="00727D89">
      <w:pPr>
        <w:spacing w:line="55" w:lineRule="exact"/>
        <w:rPr>
          <w:rFonts w:eastAsia="Times New Roman"/>
          <w:sz w:val="24"/>
          <w:szCs w:val="24"/>
        </w:rPr>
      </w:pPr>
    </w:p>
    <w:p w:rsidR="00727D89" w:rsidRDefault="00DA711E" w:rsidP="00DE3FBF">
      <w:pPr>
        <w:numPr>
          <w:ilvl w:val="1"/>
          <w:numId w:val="157"/>
        </w:numPr>
        <w:tabs>
          <w:tab w:val="left" w:pos="842"/>
        </w:tabs>
        <w:spacing w:line="270" w:lineRule="auto"/>
        <w:ind w:right="420" w:firstLine="572"/>
        <w:jc w:val="both"/>
        <w:rPr>
          <w:rFonts w:eastAsia="Times New Roman"/>
          <w:sz w:val="24"/>
          <w:szCs w:val="24"/>
        </w:rPr>
      </w:pPr>
      <w:r>
        <w:rPr>
          <w:rFonts w:eastAsia="Times New Roman"/>
          <w:sz w:val="24"/>
          <w:szCs w:val="24"/>
        </w:rPr>
        <w:t>умение объяснять взаимосвязь между правами и обязанностями человека и гражданина, выражение собственного отношения к лицам, уклоняющимся от выполнения конституционных обязанностей;</w:t>
      </w:r>
    </w:p>
    <w:p w:rsidR="00727D89" w:rsidRDefault="00727D89">
      <w:pPr>
        <w:spacing w:line="19" w:lineRule="exact"/>
        <w:rPr>
          <w:rFonts w:eastAsia="Times New Roman"/>
          <w:sz w:val="24"/>
          <w:szCs w:val="24"/>
        </w:rPr>
      </w:pPr>
    </w:p>
    <w:p w:rsidR="00727D89" w:rsidRDefault="00DA711E" w:rsidP="00DE3FBF">
      <w:pPr>
        <w:numPr>
          <w:ilvl w:val="1"/>
          <w:numId w:val="157"/>
        </w:numPr>
        <w:tabs>
          <w:tab w:val="left" w:pos="778"/>
        </w:tabs>
        <w:spacing w:line="264" w:lineRule="auto"/>
        <w:ind w:right="420" w:firstLine="572"/>
        <w:rPr>
          <w:rFonts w:eastAsia="Times New Roman"/>
          <w:sz w:val="24"/>
          <w:szCs w:val="24"/>
        </w:rPr>
      </w:pPr>
      <w:r>
        <w:rPr>
          <w:rFonts w:eastAsia="Times New Roman"/>
          <w:sz w:val="24"/>
          <w:szCs w:val="24"/>
        </w:rPr>
        <w:t>умение оценивать правомерное и неправомерное поведение субъектов семейного права, применять знания основ семейного права в повседневной жизни;</w:t>
      </w:r>
    </w:p>
    <w:p w:rsidR="00727D89" w:rsidRDefault="00727D89">
      <w:pPr>
        <w:spacing w:line="16" w:lineRule="exact"/>
        <w:rPr>
          <w:rFonts w:eastAsia="Times New Roman"/>
          <w:sz w:val="24"/>
          <w:szCs w:val="24"/>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умение искать и использовать в повседневной жизни информацию о правилах приема</w:t>
      </w:r>
    </w:p>
    <w:p w:rsidR="00727D89" w:rsidRDefault="00727D89">
      <w:pPr>
        <w:spacing w:line="40" w:lineRule="exact"/>
        <w:rPr>
          <w:rFonts w:eastAsia="Times New Roman"/>
          <w:sz w:val="24"/>
          <w:szCs w:val="24"/>
        </w:rPr>
      </w:pPr>
    </w:p>
    <w:p w:rsidR="00727D89" w:rsidRDefault="00DA711E" w:rsidP="00DE3FBF">
      <w:pPr>
        <w:numPr>
          <w:ilvl w:val="0"/>
          <w:numId w:val="157"/>
        </w:numPr>
        <w:tabs>
          <w:tab w:val="left" w:pos="180"/>
        </w:tabs>
        <w:ind w:left="180" w:hanging="174"/>
        <w:rPr>
          <w:rFonts w:eastAsia="Times New Roman"/>
          <w:sz w:val="24"/>
          <w:szCs w:val="24"/>
        </w:rPr>
      </w:pPr>
      <w:r>
        <w:rPr>
          <w:rFonts w:eastAsia="Times New Roman"/>
          <w:sz w:val="24"/>
          <w:szCs w:val="24"/>
        </w:rPr>
        <w:t>образовательные организации профессионального и высшего образования;</w:t>
      </w:r>
    </w:p>
    <w:p w:rsidR="00727D89" w:rsidRDefault="00727D89">
      <w:pPr>
        <w:spacing w:line="53" w:lineRule="exact"/>
        <w:rPr>
          <w:rFonts w:eastAsia="Times New Roman"/>
          <w:sz w:val="24"/>
          <w:szCs w:val="24"/>
        </w:rPr>
      </w:pPr>
    </w:p>
    <w:p w:rsidR="00727D89" w:rsidRDefault="00DA711E" w:rsidP="00DE3FBF">
      <w:pPr>
        <w:numPr>
          <w:ilvl w:val="1"/>
          <w:numId w:val="157"/>
        </w:numPr>
        <w:tabs>
          <w:tab w:val="left" w:pos="847"/>
        </w:tabs>
        <w:spacing w:line="264" w:lineRule="auto"/>
        <w:ind w:right="420" w:firstLine="572"/>
        <w:rPr>
          <w:rFonts w:eastAsia="Times New Roman"/>
          <w:sz w:val="24"/>
          <w:szCs w:val="24"/>
        </w:rPr>
      </w:pPr>
      <w:r>
        <w:rPr>
          <w:rFonts w:eastAsia="Times New Roman"/>
          <w:sz w:val="24"/>
          <w:szCs w:val="24"/>
        </w:rPr>
        <w:t>умение применять правовые нормы для разрешения конфликтов правовыми способами.</w:t>
      </w:r>
    </w:p>
    <w:p w:rsidR="00727D89" w:rsidRDefault="00727D89">
      <w:pPr>
        <w:spacing w:line="28" w:lineRule="exact"/>
        <w:rPr>
          <w:rFonts w:eastAsia="Times New Roman"/>
          <w:sz w:val="24"/>
          <w:szCs w:val="24"/>
        </w:rPr>
      </w:pPr>
    </w:p>
    <w:p w:rsidR="00727D89" w:rsidRDefault="00DA711E">
      <w:pPr>
        <w:spacing w:line="252" w:lineRule="auto"/>
        <w:ind w:right="420" w:firstLine="566"/>
        <w:rPr>
          <w:rFonts w:eastAsia="Times New Roman"/>
          <w:sz w:val="24"/>
          <w:szCs w:val="24"/>
        </w:rPr>
      </w:pPr>
      <w:r>
        <w:rPr>
          <w:rFonts w:eastAsia="Times New Roman"/>
          <w:b/>
          <w:bCs/>
          <w:sz w:val="24"/>
          <w:szCs w:val="24"/>
        </w:rPr>
        <w:t xml:space="preserve">Метапредметные результаты </w:t>
      </w:r>
      <w:r>
        <w:rPr>
          <w:rFonts w:eastAsia="Times New Roman"/>
          <w:sz w:val="24"/>
          <w:szCs w:val="24"/>
        </w:rPr>
        <w:t>изучения курса включают следующие умения и</w:t>
      </w:r>
      <w:r>
        <w:rPr>
          <w:rFonts w:eastAsia="Times New Roman"/>
          <w:b/>
          <w:bCs/>
          <w:sz w:val="24"/>
          <w:szCs w:val="24"/>
        </w:rPr>
        <w:t xml:space="preserve"> </w:t>
      </w:r>
      <w:r>
        <w:rPr>
          <w:rFonts w:eastAsia="Times New Roman"/>
          <w:sz w:val="24"/>
          <w:szCs w:val="24"/>
        </w:rPr>
        <w:t>навыки:</w:t>
      </w:r>
    </w:p>
    <w:p w:rsidR="00727D89" w:rsidRDefault="00727D89">
      <w:pPr>
        <w:spacing w:line="343" w:lineRule="exact"/>
        <w:rPr>
          <w:rFonts w:eastAsia="Times New Roman"/>
          <w:sz w:val="24"/>
          <w:szCs w:val="24"/>
        </w:rPr>
      </w:pPr>
    </w:p>
    <w:p w:rsidR="00727D89" w:rsidRDefault="00DA711E" w:rsidP="00DE3FBF">
      <w:pPr>
        <w:numPr>
          <w:ilvl w:val="1"/>
          <w:numId w:val="157"/>
        </w:numPr>
        <w:tabs>
          <w:tab w:val="left" w:pos="862"/>
        </w:tabs>
        <w:spacing w:line="264" w:lineRule="auto"/>
        <w:ind w:right="420" w:firstLine="572"/>
        <w:rPr>
          <w:rFonts w:eastAsia="Times New Roman"/>
          <w:sz w:val="24"/>
          <w:szCs w:val="24"/>
        </w:rPr>
      </w:pPr>
      <w:r>
        <w:rPr>
          <w:rFonts w:eastAsia="Times New Roman"/>
          <w:sz w:val="24"/>
          <w:szCs w:val="24"/>
        </w:rPr>
        <w:t>умение различать виды деятельности, приводить примеры основных видов деятельности;</w:t>
      </w:r>
    </w:p>
    <w:p w:rsidR="00727D89" w:rsidRDefault="00727D89">
      <w:pPr>
        <w:spacing w:line="17" w:lineRule="exact"/>
        <w:rPr>
          <w:rFonts w:eastAsia="Times New Roman"/>
          <w:sz w:val="24"/>
          <w:szCs w:val="24"/>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выявление особенностей  научного познания;</w:t>
      </w:r>
    </w:p>
    <w:p w:rsidR="00727D89" w:rsidRDefault="00727D89">
      <w:pPr>
        <w:spacing w:line="53" w:lineRule="exact"/>
        <w:rPr>
          <w:rFonts w:eastAsia="Times New Roman"/>
          <w:sz w:val="24"/>
          <w:szCs w:val="24"/>
        </w:rPr>
      </w:pPr>
    </w:p>
    <w:p w:rsidR="00727D89" w:rsidRDefault="00DA711E" w:rsidP="00DE3FBF">
      <w:pPr>
        <w:numPr>
          <w:ilvl w:val="1"/>
          <w:numId w:val="157"/>
        </w:numPr>
        <w:tabs>
          <w:tab w:val="left" w:pos="720"/>
        </w:tabs>
        <w:spacing w:line="264" w:lineRule="auto"/>
        <w:ind w:right="420" w:firstLine="572"/>
        <w:rPr>
          <w:rFonts w:eastAsia="Times New Roman"/>
          <w:sz w:val="24"/>
          <w:szCs w:val="24"/>
        </w:rPr>
      </w:pPr>
      <w:r>
        <w:rPr>
          <w:rFonts w:eastAsia="Times New Roman"/>
          <w:sz w:val="24"/>
          <w:szCs w:val="24"/>
        </w:rPr>
        <w:t>выявление связи науки и образования, анализ фактов социальной действительности в контексте возрастания роли образования и науки в современном обществе;</w:t>
      </w:r>
    </w:p>
    <w:p w:rsidR="00727D89" w:rsidRDefault="00727D89">
      <w:pPr>
        <w:spacing w:line="26" w:lineRule="exact"/>
        <w:rPr>
          <w:rFonts w:eastAsia="Times New Roman"/>
          <w:sz w:val="24"/>
          <w:szCs w:val="24"/>
        </w:rPr>
      </w:pPr>
    </w:p>
    <w:p w:rsidR="00727D89" w:rsidRDefault="00DA711E" w:rsidP="00DE3FBF">
      <w:pPr>
        <w:numPr>
          <w:ilvl w:val="1"/>
          <w:numId w:val="157"/>
        </w:numPr>
        <w:tabs>
          <w:tab w:val="left" w:pos="847"/>
        </w:tabs>
        <w:spacing w:line="266" w:lineRule="auto"/>
        <w:ind w:right="420" w:firstLine="572"/>
        <w:rPr>
          <w:rFonts w:eastAsia="Times New Roman"/>
          <w:sz w:val="24"/>
          <w:szCs w:val="24"/>
        </w:rPr>
      </w:pPr>
      <w:r>
        <w:rPr>
          <w:rFonts w:eastAsia="Times New Roman"/>
          <w:sz w:val="24"/>
          <w:szCs w:val="24"/>
        </w:rPr>
        <w:t>выражение и аргументация собственного отношения к роли образования и самообразования в жизни человека;</w:t>
      </w:r>
    </w:p>
    <w:p w:rsidR="00727D89" w:rsidRDefault="00727D89">
      <w:pPr>
        <w:spacing w:line="24" w:lineRule="exact"/>
        <w:rPr>
          <w:rFonts w:eastAsia="Times New Roman"/>
          <w:sz w:val="24"/>
          <w:szCs w:val="24"/>
        </w:rPr>
      </w:pPr>
    </w:p>
    <w:p w:rsidR="00727D89" w:rsidRDefault="00DA711E" w:rsidP="00DE3FBF">
      <w:pPr>
        <w:numPr>
          <w:ilvl w:val="1"/>
          <w:numId w:val="157"/>
        </w:numPr>
        <w:tabs>
          <w:tab w:val="left" w:pos="734"/>
        </w:tabs>
        <w:spacing w:line="264" w:lineRule="auto"/>
        <w:ind w:right="420" w:firstLine="572"/>
        <w:rPr>
          <w:rFonts w:eastAsia="Times New Roman"/>
          <w:sz w:val="24"/>
          <w:szCs w:val="24"/>
        </w:rPr>
      </w:pPr>
      <w:r>
        <w:rPr>
          <w:rFonts w:eastAsia="Times New Roman"/>
          <w:sz w:val="24"/>
          <w:szCs w:val="24"/>
        </w:rPr>
        <w:t>умение применять полученные знания о нормах гражданского права в практических ситуациях, прогнозируя последствия принимаемых решений;</w:t>
      </w:r>
    </w:p>
    <w:p w:rsidR="00727D89" w:rsidRDefault="00727D89">
      <w:pPr>
        <w:spacing w:line="26" w:lineRule="exact"/>
        <w:rPr>
          <w:rFonts w:eastAsia="Times New Roman"/>
          <w:sz w:val="24"/>
          <w:szCs w:val="24"/>
        </w:rPr>
      </w:pPr>
    </w:p>
    <w:p w:rsidR="00727D89" w:rsidRDefault="00DA711E" w:rsidP="00DE3FBF">
      <w:pPr>
        <w:numPr>
          <w:ilvl w:val="1"/>
          <w:numId w:val="157"/>
        </w:numPr>
        <w:tabs>
          <w:tab w:val="left" w:pos="754"/>
        </w:tabs>
        <w:spacing w:line="266" w:lineRule="auto"/>
        <w:ind w:right="400" w:firstLine="572"/>
        <w:rPr>
          <w:rFonts w:eastAsia="Times New Roman"/>
          <w:sz w:val="24"/>
          <w:szCs w:val="24"/>
        </w:rPr>
      </w:pPr>
      <w:r>
        <w:rPr>
          <w:rFonts w:eastAsia="Times New Roman"/>
          <w:sz w:val="24"/>
          <w:szCs w:val="24"/>
        </w:rPr>
        <w:t>умение выполнять познавательные задания на использование элементов причинно-следственных связей;</w:t>
      </w:r>
    </w:p>
    <w:p w:rsidR="00727D89" w:rsidRDefault="00727D89">
      <w:pPr>
        <w:spacing w:line="12" w:lineRule="exact"/>
        <w:rPr>
          <w:rFonts w:eastAsia="Times New Roman"/>
          <w:sz w:val="24"/>
          <w:szCs w:val="24"/>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раскрытие связи между мышлением и  деятельностью;</w:t>
      </w:r>
    </w:p>
    <w:p w:rsidR="00727D89" w:rsidRDefault="00727D89">
      <w:pPr>
        <w:spacing w:line="41" w:lineRule="exact"/>
        <w:rPr>
          <w:rFonts w:eastAsia="Times New Roman"/>
          <w:sz w:val="24"/>
          <w:szCs w:val="24"/>
        </w:rPr>
      </w:pPr>
    </w:p>
    <w:p w:rsidR="00727D89" w:rsidRDefault="00DA711E" w:rsidP="00DE3FBF">
      <w:pPr>
        <w:numPr>
          <w:ilvl w:val="1"/>
          <w:numId w:val="157"/>
        </w:numPr>
        <w:tabs>
          <w:tab w:val="left" w:pos="720"/>
        </w:tabs>
        <w:ind w:left="720" w:hanging="148"/>
        <w:rPr>
          <w:rFonts w:eastAsia="Times New Roman"/>
          <w:sz w:val="24"/>
          <w:szCs w:val="24"/>
        </w:rPr>
      </w:pPr>
      <w:r>
        <w:rPr>
          <w:rFonts w:eastAsia="Times New Roman"/>
          <w:sz w:val="24"/>
          <w:szCs w:val="24"/>
        </w:rPr>
        <w:t>способность к построению логической цепи рассуждений, умение слушать и вступать</w:t>
      </w:r>
    </w:p>
    <w:p w:rsidR="00727D89" w:rsidRDefault="00727D89">
      <w:pPr>
        <w:spacing w:line="40" w:lineRule="exact"/>
        <w:rPr>
          <w:rFonts w:eastAsia="Times New Roman"/>
          <w:sz w:val="24"/>
          <w:szCs w:val="24"/>
        </w:rPr>
      </w:pPr>
    </w:p>
    <w:p w:rsidR="00727D89" w:rsidRDefault="00DA711E" w:rsidP="00DE3FBF">
      <w:pPr>
        <w:numPr>
          <w:ilvl w:val="0"/>
          <w:numId w:val="157"/>
        </w:numPr>
        <w:tabs>
          <w:tab w:val="left" w:pos="180"/>
        </w:tabs>
        <w:ind w:left="180" w:hanging="174"/>
        <w:rPr>
          <w:rFonts w:eastAsia="Times New Roman"/>
          <w:sz w:val="24"/>
          <w:szCs w:val="24"/>
        </w:rPr>
      </w:pPr>
      <w:r>
        <w:rPr>
          <w:rFonts w:eastAsia="Times New Roman"/>
          <w:sz w:val="24"/>
          <w:szCs w:val="24"/>
        </w:rPr>
        <w:t>диалог, участие в коллективном обсуждении социальных и правовых проблем;</w:t>
      </w:r>
    </w:p>
    <w:p w:rsidR="00727D89" w:rsidRDefault="00727D89">
      <w:pPr>
        <w:spacing w:line="55" w:lineRule="exact"/>
        <w:rPr>
          <w:rFonts w:eastAsia="Times New Roman"/>
          <w:sz w:val="24"/>
          <w:szCs w:val="24"/>
        </w:rPr>
      </w:pPr>
    </w:p>
    <w:p w:rsidR="00727D89" w:rsidRDefault="00DA711E" w:rsidP="00DE3FBF">
      <w:pPr>
        <w:numPr>
          <w:ilvl w:val="1"/>
          <w:numId w:val="157"/>
        </w:numPr>
        <w:tabs>
          <w:tab w:val="left" w:pos="811"/>
        </w:tabs>
        <w:spacing w:line="264" w:lineRule="auto"/>
        <w:ind w:right="420" w:firstLine="572"/>
        <w:rPr>
          <w:rFonts w:eastAsia="Times New Roman"/>
          <w:sz w:val="24"/>
          <w:szCs w:val="24"/>
        </w:rPr>
      </w:pPr>
      <w:r>
        <w:rPr>
          <w:rFonts w:eastAsia="Times New Roman"/>
          <w:sz w:val="24"/>
          <w:szCs w:val="24"/>
        </w:rPr>
        <w:t>умение использовать наглядные формы представления информации в качестве источника социальных и правовых знаний.</w:t>
      </w:r>
    </w:p>
    <w:p w:rsidR="00727D89" w:rsidRDefault="00727D89">
      <w:pPr>
        <w:spacing w:line="113" w:lineRule="exact"/>
        <w:rPr>
          <w:sz w:val="20"/>
          <w:szCs w:val="20"/>
        </w:rPr>
      </w:pPr>
    </w:p>
    <w:p w:rsidR="00727D89" w:rsidRDefault="00DA711E">
      <w:pPr>
        <w:ind w:left="9400"/>
        <w:rPr>
          <w:sz w:val="20"/>
          <w:szCs w:val="20"/>
        </w:rPr>
      </w:pPr>
      <w:r>
        <w:rPr>
          <w:rFonts w:eastAsia="Times New Roman"/>
          <w:sz w:val="24"/>
          <w:szCs w:val="24"/>
        </w:rPr>
        <w:t>177</w:t>
      </w:r>
    </w:p>
    <w:p w:rsidR="00727D89" w:rsidRDefault="00727D89">
      <w:pPr>
        <w:sectPr w:rsidR="00727D89">
          <w:pgSz w:w="11920" w:h="16841"/>
          <w:pgMar w:top="880" w:right="551" w:bottom="105" w:left="1300" w:header="0" w:footer="0" w:gutter="0"/>
          <w:cols w:space="720" w:equalWidth="0">
            <w:col w:w="10060"/>
          </w:cols>
        </w:sectPr>
      </w:pPr>
    </w:p>
    <w:p w:rsidR="00727D89" w:rsidRDefault="00DA711E">
      <w:pPr>
        <w:ind w:left="580"/>
        <w:rPr>
          <w:sz w:val="20"/>
          <w:szCs w:val="20"/>
        </w:rPr>
      </w:pPr>
      <w:r>
        <w:rPr>
          <w:rFonts w:eastAsia="Times New Roman"/>
          <w:b/>
          <w:bCs/>
          <w:sz w:val="24"/>
          <w:szCs w:val="24"/>
        </w:rPr>
        <w:lastRenderedPageBreak/>
        <w:t xml:space="preserve">Предметные результаты </w:t>
      </w:r>
      <w:r>
        <w:rPr>
          <w:rFonts w:eastAsia="Times New Roman"/>
          <w:sz w:val="24"/>
          <w:szCs w:val="24"/>
        </w:rPr>
        <w:t>изучения курса включают:</w:t>
      </w:r>
    </w:p>
    <w:p w:rsidR="00727D89" w:rsidRDefault="00727D89">
      <w:pPr>
        <w:spacing w:line="41" w:lineRule="exact"/>
        <w:rPr>
          <w:sz w:val="20"/>
          <w:szCs w:val="20"/>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выделение черт социальной сущности человека;</w:t>
      </w:r>
    </w:p>
    <w:p w:rsidR="00727D89" w:rsidRDefault="00727D89">
      <w:pPr>
        <w:spacing w:line="41"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определение роли духовных ценностей в обществе;</w:t>
      </w:r>
    </w:p>
    <w:p w:rsidR="00727D89" w:rsidRDefault="00727D89">
      <w:pPr>
        <w:spacing w:line="55" w:lineRule="exact"/>
        <w:rPr>
          <w:rFonts w:eastAsia="Times New Roman"/>
          <w:sz w:val="24"/>
          <w:szCs w:val="24"/>
        </w:rPr>
      </w:pPr>
    </w:p>
    <w:p w:rsidR="00727D89" w:rsidRDefault="00DA711E" w:rsidP="00DE3FBF">
      <w:pPr>
        <w:numPr>
          <w:ilvl w:val="1"/>
          <w:numId w:val="158"/>
        </w:numPr>
        <w:tabs>
          <w:tab w:val="left" w:pos="833"/>
        </w:tabs>
        <w:spacing w:line="264" w:lineRule="auto"/>
        <w:ind w:right="120" w:firstLine="572"/>
        <w:rPr>
          <w:rFonts w:eastAsia="Times New Roman"/>
          <w:sz w:val="24"/>
          <w:szCs w:val="24"/>
        </w:rPr>
      </w:pPr>
      <w:r>
        <w:rPr>
          <w:rFonts w:eastAsia="Times New Roman"/>
          <w:sz w:val="24"/>
          <w:szCs w:val="24"/>
        </w:rPr>
        <w:t>умение распознавать формы культуры по их признакам, иллюстрировать их примерами;</w:t>
      </w:r>
    </w:p>
    <w:p w:rsidR="00727D89" w:rsidRDefault="00727D89">
      <w:pPr>
        <w:spacing w:line="14"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умение различать виды искусства;</w:t>
      </w:r>
    </w:p>
    <w:p w:rsidR="00727D89" w:rsidRDefault="00727D89">
      <w:pPr>
        <w:spacing w:line="40"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выявление сущностных характеристик религии и  ее роли в культурной жизни;</w:t>
      </w:r>
    </w:p>
    <w:p w:rsidR="00727D89" w:rsidRDefault="00727D89">
      <w:pPr>
        <w:spacing w:line="43"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выявление роли агентов социализации на основных этапах социализации индивида;</w:t>
      </w:r>
    </w:p>
    <w:p w:rsidR="00727D89" w:rsidRDefault="00727D89">
      <w:pPr>
        <w:spacing w:line="53" w:lineRule="exact"/>
        <w:rPr>
          <w:rFonts w:eastAsia="Times New Roman"/>
          <w:sz w:val="24"/>
          <w:szCs w:val="24"/>
        </w:rPr>
      </w:pPr>
    </w:p>
    <w:p w:rsidR="00727D89" w:rsidRDefault="00DA711E" w:rsidP="00DE3FBF">
      <w:pPr>
        <w:numPr>
          <w:ilvl w:val="1"/>
          <w:numId w:val="158"/>
        </w:numPr>
        <w:tabs>
          <w:tab w:val="left" w:pos="763"/>
        </w:tabs>
        <w:spacing w:line="264" w:lineRule="auto"/>
        <w:ind w:right="120" w:firstLine="572"/>
        <w:rPr>
          <w:rFonts w:eastAsia="Times New Roman"/>
          <w:sz w:val="24"/>
          <w:szCs w:val="24"/>
        </w:rPr>
      </w:pPr>
      <w:r>
        <w:rPr>
          <w:rFonts w:eastAsia="Times New Roman"/>
          <w:sz w:val="24"/>
          <w:szCs w:val="24"/>
        </w:rPr>
        <w:t>умение характеризовать общество как целостную развивающуюся (динамическую) систему в единстве и взаимодействии его основных сфер и институтов;</w:t>
      </w:r>
    </w:p>
    <w:p w:rsidR="00727D89" w:rsidRDefault="00727D89">
      <w:pPr>
        <w:spacing w:line="26" w:lineRule="exact"/>
        <w:rPr>
          <w:rFonts w:eastAsia="Times New Roman"/>
          <w:sz w:val="24"/>
          <w:szCs w:val="24"/>
        </w:rPr>
      </w:pPr>
    </w:p>
    <w:p w:rsidR="00727D89" w:rsidRDefault="00DA711E" w:rsidP="00DE3FBF">
      <w:pPr>
        <w:numPr>
          <w:ilvl w:val="1"/>
          <w:numId w:val="158"/>
        </w:numPr>
        <w:tabs>
          <w:tab w:val="left" w:pos="756"/>
        </w:tabs>
        <w:spacing w:line="266" w:lineRule="auto"/>
        <w:ind w:right="120" w:firstLine="572"/>
        <w:rPr>
          <w:rFonts w:eastAsia="Times New Roman"/>
          <w:sz w:val="24"/>
          <w:szCs w:val="24"/>
        </w:rPr>
      </w:pPr>
      <w:r>
        <w:rPr>
          <w:rFonts w:eastAsia="Times New Roman"/>
          <w:sz w:val="24"/>
          <w:szCs w:val="24"/>
        </w:rPr>
        <w:t>выявление и анализ, систематизация и оценивание информации, иллюстрирующей многообразие и противоречивость социального развития;</w:t>
      </w:r>
    </w:p>
    <w:p w:rsidR="00727D89" w:rsidRDefault="00727D89">
      <w:pPr>
        <w:spacing w:line="24" w:lineRule="exact"/>
        <w:rPr>
          <w:rFonts w:eastAsia="Times New Roman"/>
          <w:sz w:val="24"/>
          <w:szCs w:val="24"/>
        </w:rPr>
      </w:pPr>
    </w:p>
    <w:p w:rsidR="00727D89" w:rsidRDefault="00DA711E" w:rsidP="00DE3FBF">
      <w:pPr>
        <w:numPr>
          <w:ilvl w:val="1"/>
          <w:numId w:val="158"/>
        </w:numPr>
        <w:tabs>
          <w:tab w:val="left" w:pos="710"/>
        </w:tabs>
        <w:spacing w:line="264" w:lineRule="auto"/>
        <w:ind w:right="120" w:firstLine="572"/>
        <w:rPr>
          <w:rFonts w:eastAsia="Times New Roman"/>
          <w:sz w:val="24"/>
          <w:szCs w:val="24"/>
        </w:rPr>
      </w:pPr>
      <w:r>
        <w:rPr>
          <w:rFonts w:eastAsia="Times New Roman"/>
          <w:sz w:val="24"/>
          <w:szCs w:val="24"/>
        </w:rPr>
        <w:t>умение приводить примеры прогрессивных и регрессивных общественных изменений, аргументировать свои суждения, выводы;</w:t>
      </w:r>
    </w:p>
    <w:p w:rsidR="00727D89" w:rsidRDefault="00727D89">
      <w:pPr>
        <w:spacing w:line="26" w:lineRule="exact"/>
        <w:rPr>
          <w:rFonts w:eastAsia="Times New Roman"/>
          <w:sz w:val="24"/>
          <w:szCs w:val="24"/>
        </w:rPr>
      </w:pPr>
    </w:p>
    <w:p w:rsidR="00727D89" w:rsidRDefault="00DA711E" w:rsidP="00DE3FBF">
      <w:pPr>
        <w:numPr>
          <w:ilvl w:val="1"/>
          <w:numId w:val="158"/>
        </w:numPr>
        <w:tabs>
          <w:tab w:val="left" w:pos="828"/>
        </w:tabs>
        <w:spacing w:line="266" w:lineRule="auto"/>
        <w:ind w:right="120" w:firstLine="572"/>
        <w:rPr>
          <w:rFonts w:eastAsia="Times New Roman"/>
          <w:sz w:val="24"/>
          <w:szCs w:val="24"/>
        </w:rPr>
      </w:pPr>
      <w:r>
        <w:rPr>
          <w:rFonts w:eastAsia="Times New Roman"/>
          <w:sz w:val="24"/>
          <w:szCs w:val="24"/>
        </w:rPr>
        <w:t>формулировка собственных суждений о сущности. Причинах и последствиях глобализации;</w:t>
      </w:r>
    </w:p>
    <w:p w:rsidR="00727D89" w:rsidRDefault="00727D89">
      <w:pPr>
        <w:spacing w:line="12"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иллюстрирование проявление различных глобальных проблем;</w:t>
      </w:r>
    </w:p>
    <w:p w:rsidR="00727D89" w:rsidRDefault="00727D89">
      <w:pPr>
        <w:spacing w:line="40"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сравнивание правовых норм с другими нормами;</w:t>
      </w:r>
    </w:p>
    <w:p w:rsidR="00727D89" w:rsidRDefault="00727D89">
      <w:pPr>
        <w:spacing w:line="40"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выделение основных элементов системы права;</w:t>
      </w:r>
    </w:p>
    <w:p w:rsidR="00727D89" w:rsidRDefault="00727D89">
      <w:pPr>
        <w:spacing w:line="43"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выстраивание иерархии нормативных актов;</w:t>
      </w:r>
    </w:p>
    <w:p w:rsidR="00727D89" w:rsidRDefault="00727D89">
      <w:pPr>
        <w:spacing w:line="40"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выявление основных стадий законотворческого процесса в РФ;</w:t>
      </w:r>
    </w:p>
    <w:p w:rsidR="00727D89" w:rsidRDefault="00727D89">
      <w:pPr>
        <w:spacing w:line="40"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умения  различать  понятия  «права человека» и «права гражданина», ориентироваться</w:t>
      </w:r>
    </w:p>
    <w:p w:rsidR="00727D89" w:rsidRDefault="00727D89">
      <w:pPr>
        <w:spacing w:line="53" w:lineRule="exact"/>
        <w:rPr>
          <w:rFonts w:eastAsia="Times New Roman"/>
          <w:sz w:val="24"/>
          <w:szCs w:val="24"/>
        </w:rPr>
      </w:pPr>
    </w:p>
    <w:p w:rsidR="00727D89" w:rsidRDefault="00DA711E" w:rsidP="00DE3FBF">
      <w:pPr>
        <w:numPr>
          <w:ilvl w:val="0"/>
          <w:numId w:val="158"/>
        </w:numPr>
        <w:tabs>
          <w:tab w:val="left" w:pos="213"/>
        </w:tabs>
        <w:spacing w:line="265" w:lineRule="auto"/>
        <w:ind w:right="120" w:firstLine="6"/>
        <w:rPr>
          <w:rFonts w:eastAsia="Times New Roman"/>
          <w:sz w:val="24"/>
          <w:szCs w:val="24"/>
        </w:rPr>
      </w:pPr>
      <w:r>
        <w:rPr>
          <w:rFonts w:eastAsia="Times New Roman"/>
          <w:sz w:val="24"/>
          <w:szCs w:val="24"/>
        </w:rPr>
        <w:t>ситуациях, связанных с проблемами гражданства, правами и обязанностями гражданина РФ, с реализацией гражданами своих прав и свобод;</w:t>
      </w:r>
    </w:p>
    <w:p w:rsidR="00727D89" w:rsidRDefault="00727D89">
      <w:pPr>
        <w:spacing w:line="26" w:lineRule="exact"/>
        <w:rPr>
          <w:rFonts w:eastAsia="Times New Roman"/>
          <w:sz w:val="24"/>
          <w:szCs w:val="24"/>
        </w:rPr>
      </w:pPr>
    </w:p>
    <w:p w:rsidR="00727D89" w:rsidRDefault="00DA711E" w:rsidP="00DE3FBF">
      <w:pPr>
        <w:numPr>
          <w:ilvl w:val="1"/>
          <w:numId w:val="158"/>
        </w:numPr>
        <w:tabs>
          <w:tab w:val="left" w:pos="751"/>
        </w:tabs>
        <w:spacing w:line="264" w:lineRule="auto"/>
        <w:ind w:right="120" w:firstLine="572"/>
        <w:rPr>
          <w:rFonts w:eastAsia="Times New Roman"/>
          <w:sz w:val="24"/>
          <w:szCs w:val="24"/>
        </w:rPr>
      </w:pPr>
      <w:r>
        <w:rPr>
          <w:rFonts w:eastAsia="Times New Roman"/>
          <w:sz w:val="24"/>
          <w:szCs w:val="24"/>
        </w:rPr>
        <w:t>аргументация важности соблюдения норм экологического права и характеристика способов защиты экологических прав;</w:t>
      </w:r>
    </w:p>
    <w:p w:rsidR="00727D89" w:rsidRDefault="00727D89">
      <w:pPr>
        <w:spacing w:line="14"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раскрытие содержания гражданских правоотношений;</w:t>
      </w:r>
    </w:p>
    <w:p w:rsidR="00727D89" w:rsidRDefault="00727D89">
      <w:pPr>
        <w:spacing w:line="40" w:lineRule="exact"/>
        <w:rPr>
          <w:rFonts w:eastAsia="Times New Roman"/>
          <w:sz w:val="24"/>
          <w:szCs w:val="24"/>
        </w:rPr>
      </w:pPr>
    </w:p>
    <w:p w:rsidR="00727D89" w:rsidRDefault="00DA711E" w:rsidP="00DE3FBF">
      <w:pPr>
        <w:numPr>
          <w:ilvl w:val="1"/>
          <w:numId w:val="158"/>
        </w:numPr>
        <w:tabs>
          <w:tab w:val="left" w:pos="720"/>
        </w:tabs>
        <w:ind w:left="720" w:hanging="148"/>
        <w:rPr>
          <w:rFonts w:eastAsia="Times New Roman"/>
          <w:sz w:val="24"/>
          <w:szCs w:val="24"/>
        </w:rPr>
      </w:pPr>
      <w:r>
        <w:rPr>
          <w:rFonts w:eastAsia="Times New Roman"/>
          <w:sz w:val="24"/>
          <w:szCs w:val="24"/>
        </w:rPr>
        <w:t>умение характеризовать порядок рассмотрения гражданских споров;</w:t>
      </w:r>
    </w:p>
    <w:p w:rsidR="00727D89" w:rsidRDefault="00727D89">
      <w:pPr>
        <w:spacing w:line="55" w:lineRule="exact"/>
        <w:rPr>
          <w:rFonts w:eastAsia="Times New Roman"/>
          <w:sz w:val="24"/>
          <w:szCs w:val="24"/>
        </w:rPr>
      </w:pPr>
    </w:p>
    <w:p w:rsidR="00727D89" w:rsidRDefault="00DA711E" w:rsidP="00DE3FBF">
      <w:pPr>
        <w:numPr>
          <w:ilvl w:val="2"/>
          <w:numId w:val="158"/>
        </w:numPr>
        <w:tabs>
          <w:tab w:val="left" w:pos="804"/>
        </w:tabs>
        <w:spacing w:line="264" w:lineRule="auto"/>
        <w:ind w:right="120" w:firstLine="632"/>
        <w:rPr>
          <w:rFonts w:eastAsia="Times New Roman"/>
          <w:sz w:val="24"/>
          <w:szCs w:val="24"/>
        </w:rPr>
      </w:pPr>
      <w:r>
        <w:rPr>
          <w:rFonts w:eastAsia="Times New Roman"/>
          <w:sz w:val="24"/>
          <w:szCs w:val="24"/>
        </w:rPr>
        <w:t>умение характеризовать условия заключения, изменения и расторжения трудового договора;</w:t>
      </w:r>
    </w:p>
    <w:p w:rsidR="00727D89" w:rsidRDefault="00727D89">
      <w:pPr>
        <w:spacing w:line="26" w:lineRule="exact"/>
        <w:rPr>
          <w:rFonts w:eastAsia="Times New Roman"/>
          <w:sz w:val="24"/>
          <w:szCs w:val="24"/>
        </w:rPr>
      </w:pPr>
    </w:p>
    <w:p w:rsidR="00727D89" w:rsidRDefault="00DA711E" w:rsidP="00DE3FBF">
      <w:pPr>
        <w:numPr>
          <w:ilvl w:val="1"/>
          <w:numId w:val="158"/>
        </w:numPr>
        <w:tabs>
          <w:tab w:val="left" w:pos="768"/>
        </w:tabs>
        <w:spacing w:line="264" w:lineRule="auto"/>
        <w:ind w:right="120" w:firstLine="572"/>
        <w:rPr>
          <w:rFonts w:eastAsia="Times New Roman"/>
          <w:sz w:val="24"/>
          <w:szCs w:val="24"/>
        </w:rPr>
      </w:pPr>
      <w:r>
        <w:rPr>
          <w:rFonts w:eastAsia="Times New Roman"/>
          <w:sz w:val="24"/>
          <w:szCs w:val="24"/>
        </w:rPr>
        <w:t>способность иллюстрировать примерами виды социальной защиты и социального обеспечения;</w:t>
      </w:r>
    </w:p>
    <w:p w:rsidR="00727D89" w:rsidRDefault="00727D89">
      <w:pPr>
        <w:spacing w:line="28" w:lineRule="exact"/>
        <w:rPr>
          <w:rFonts w:eastAsia="Times New Roman"/>
          <w:sz w:val="24"/>
          <w:szCs w:val="24"/>
        </w:rPr>
      </w:pPr>
    </w:p>
    <w:p w:rsidR="00727D89" w:rsidRDefault="00DA711E" w:rsidP="00DE3FBF">
      <w:pPr>
        <w:numPr>
          <w:ilvl w:val="1"/>
          <w:numId w:val="158"/>
        </w:numPr>
        <w:tabs>
          <w:tab w:val="left" w:pos="754"/>
        </w:tabs>
        <w:spacing w:line="265" w:lineRule="auto"/>
        <w:ind w:right="120" w:firstLine="572"/>
        <w:rPr>
          <w:rFonts w:eastAsia="Times New Roman"/>
          <w:sz w:val="24"/>
          <w:szCs w:val="24"/>
        </w:rPr>
      </w:pPr>
      <w:r>
        <w:rPr>
          <w:rFonts w:eastAsia="Times New Roman"/>
          <w:sz w:val="24"/>
          <w:szCs w:val="24"/>
        </w:rPr>
        <w:t>извлечение и анализ информации по заданной теме в адаптированных источниках различного типа (Конституция РФ, ГПК РФ, АПК РФ, УПК РФ).</w:t>
      </w:r>
    </w:p>
    <w:p w:rsidR="00727D89" w:rsidRDefault="00727D89">
      <w:pPr>
        <w:spacing w:line="17"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Содержание</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1. Человек и общество (30 час)</w:t>
      </w:r>
    </w:p>
    <w:p w:rsidR="00727D89" w:rsidRDefault="00727D89">
      <w:pPr>
        <w:spacing w:line="50" w:lineRule="exact"/>
        <w:rPr>
          <w:rFonts w:eastAsia="Times New Roman"/>
          <w:sz w:val="24"/>
          <w:szCs w:val="24"/>
        </w:rPr>
      </w:pPr>
    </w:p>
    <w:p w:rsidR="00727D89" w:rsidRDefault="00DA711E">
      <w:pPr>
        <w:spacing w:line="264" w:lineRule="auto"/>
        <w:ind w:right="120" w:firstLine="626"/>
        <w:rPr>
          <w:rFonts w:eastAsia="Times New Roman"/>
          <w:sz w:val="24"/>
          <w:szCs w:val="24"/>
        </w:rPr>
      </w:pPr>
      <w:r>
        <w:rPr>
          <w:rFonts w:eastAsia="Times New Roman"/>
          <w:sz w:val="24"/>
          <w:szCs w:val="24"/>
        </w:rPr>
        <w:t>Общество как совместная жизнедеятельность людей. Общество и природа. Общество и культура. Науки об обществе.</w:t>
      </w:r>
    </w:p>
    <w:p w:rsidR="00727D89" w:rsidRDefault="00727D89">
      <w:pPr>
        <w:spacing w:line="26"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Особенности социальной системы. Социальные институты. Целостность и противоречивость современного мира. Проблема общественного прогресса.</w:t>
      </w:r>
    </w:p>
    <w:p w:rsidR="00727D89" w:rsidRDefault="00727D89">
      <w:pPr>
        <w:spacing w:line="28"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Биологическое и социальное в человеке. Социальные качества личности. Самосознание и самореализация.</w:t>
      </w:r>
    </w:p>
    <w:p w:rsidR="00727D89" w:rsidRDefault="00727D89">
      <w:pPr>
        <w:spacing w:line="14" w:lineRule="exact"/>
        <w:rPr>
          <w:sz w:val="20"/>
          <w:szCs w:val="20"/>
        </w:rPr>
      </w:pPr>
    </w:p>
    <w:p w:rsidR="00727D89" w:rsidRDefault="00DA711E">
      <w:pPr>
        <w:tabs>
          <w:tab w:val="left" w:pos="2260"/>
          <w:tab w:val="left" w:pos="3400"/>
          <w:tab w:val="left" w:pos="4540"/>
          <w:tab w:val="left" w:pos="6360"/>
          <w:tab w:val="left" w:pos="7600"/>
          <w:tab w:val="left" w:pos="9120"/>
          <w:tab w:val="left" w:pos="9400"/>
        </w:tabs>
        <w:ind w:left="580"/>
        <w:rPr>
          <w:sz w:val="20"/>
          <w:szCs w:val="20"/>
        </w:rPr>
      </w:pPr>
      <w:r>
        <w:rPr>
          <w:rFonts w:eastAsia="Times New Roman"/>
          <w:sz w:val="24"/>
          <w:szCs w:val="24"/>
        </w:rPr>
        <w:t>Деятельность</w:t>
      </w:r>
      <w:r>
        <w:rPr>
          <w:sz w:val="20"/>
          <w:szCs w:val="20"/>
        </w:rPr>
        <w:tab/>
      </w:r>
      <w:r>
        <w:rPr>
          <w:rFonts w:eastAsia="Times New Roman"/>
          <w:sz w:val="24"/>
          <w:szCs w:val="24"/>
        </w:rPr>
        <w:t>человека:</w:t>
      </w:r>
      <w:r>
        <w:rPr>
          <w:rFonts w:eastAsia="Times New Roman"/>
          <w:sz w:val="24"/>
          <w:szCs w:val="24"/>
        </w:rPr>
        <w:tab/>
        <w:t>основные</w:t>
      </w:r>
      <w:r>
        <w:rPr>
          <w:rFonts w:eastAsia="Times New Roman"/>
          <w:sz w:val="24"/>
          <w:szCs w:val="24"/>
        </w:rPr>
        <w:tab/>
        <w:t>характеристики.</w:t>
      </w:r>
      <w:r>
        <w:rPr>
          <w:rFonts w:eastAsia="Times New Roman"/>
          <w:sz w:val="24"/>
          <w:szCs w:val="24"/>
        </w:rPr>
        <w:tab/>
        <w:t>Структура</w:t>
      </w:r>
      <w:r>
        <w:rPr>
          <w:rFonts w:eastAsia="Times New Roman"/>
          <w:sz w:val="24"/>
          <w:szCs w:val="24"/>
        </w:rPr>
        <w:tab/>
        <w:t>деятельности</w:t>
      </w:r>
      <w:r>
        <w:rPr>
          <w:rFonts w:eastAsia="Times New Roman"/>
          <w:sz w:val="24"/>
          <w:szCs w:val="24"/>
        </w:rPr>
        <w:tab/>
        <w:t>и</w:t>
      </w:r>
      <w:r>
        <w:rPr>
          <w:rFonts w:eastAsia="Times New Roman"/>
          <w:sz w:val="24"/>
          <w:szCs w:val="24"/>
        </w:rPr>
        <w:tab/>
        <w:t>ее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мотивация. Многообразие видов деятельности.</w:t>
      </w:r>
    </w:p>
    <w:p w:rsidR="00727D89" w:rsidRDefault="00727D89">
      <w:pPr>
        <w:spacing w:line="43" w:lineRule="exact"/>
        <w:rPr>
          <w:sz w:val="20"/>
          <w:szCs w:val="20"/>
        </w:rPr>
      </w:pPr>
    </w:p>
    <w:p w:rsidR="00727D89" w:rsidRDefault="00DA711E">
      <w:pPr>
        <w:tabs>
          <w:tab w:val="left" w:pos="7100"/>
        </w:tabs>
        <w:ind w:left="580"/>
        <w:rPr>
          <w:sz w:val="20"/>
          <w:szCs w:val="20"/>
        </w:rPr>
      </w:pPr>
      <w:r>
        <w:rPr>
          <w:rFonts w:eastAsia="Times New Roman"/>
          <w:sz w:val="24"/>
          <w:szCs w:val="24"/>
        </w:rPr>
        <w:t>Сознание и деятельность. Общественное и индивидуальное</w:t>
      </w:r>
      <w:r>
        <w:rPr>
          <w:rFonts w:eastAsia="Times New Roman"/>
          <w:sz w:val="24"/>
          <w:szCs w:val="24"/>
        </w:rPr>
        <w:tab/>
        <w:t>сознание. Познаваем ли</w:t>
      </w:r>
    </w:p>
    <w:p w:rsidR="00727D89" w:rsidRDefault="00727D89">
      <w:pPr>
        <w:spacing w:line="41" w:lineRule="exact"/>
        <w:rPr>
          <w:sz w:val="20"/>
          <w:szCs w:val="20"/>
        </w:rPr>
      </w:pPr>
    </w:p>
    <w:p w:rsidR="00727D89" w:rsidRDefault="00DA711E">
      <w:pPr>
        <w:tabs>
          <w:tab w:val="left" w:pos="5240"/>
          <w:tab w:val="left" w:pos="8280"/>
        </w:tabs>
        <w:rPr>
          <w:sz w:val="20"/>
          <w:szCs w:val="20"/>
        </w:rPr>
      </w:pPr>
      <w:r>
        <w:rPr>
          <w:rFonts w:eastAsia="Times New Roman"/>
          <w:sz w:val="24"/>
          <w:szCs w:val="24"/>
        </w:rPr>
        <w:t>мир. Познание чувственное и рациональное.</w:t>
      </w:r>
      <w:r>
        <w:rPr>
          <w:sz w:val="20"/>
          <w:szCs w:val="20"/>
        </w:rPr>
        <w:tab/>
      </w:r>
      <w:r>
        <w:rPr>
          <w:rFonts w:eastAsia="Times New Roman"/>
          <w:sz w:val="24"/>
          <w:szCs w:val="24"/>
        </w:rPr>
        <w:t>Истина и ее критерии.</w:t>
      </w:r>
      <w:r>
        <w:rPr>
          <w:sz w:val="20"/>
          <w:szCs w:val="20"/>
        </w:rPr>
        <w:tab/>
      </w:r>
      <w:r>
        <w:rPr>
          <w:rFonts w:eastAsia="Times New Roman"/>
          <w:sz w:val="23"/>
          <w:szCs w:val="23"/>
        </w:rPr>
        <w:t>Особенности</w:t>
      </w:r>
    </w:p>
    <w:p w:rsidR="00727D89" w:rsidRDefault="00727D89">
      <w:pPr>
        <w:spacing w:line="41" w:lineRule="exact"/>
        <w:rPr>
          <w:sz w:val="20"/>
          <w:szCs w:val="20"/>
        </w:rPr>
      </w:pPr>
    </w:p>
    <w:p w:rsidR="00727D89" w:rsidRDefault="00DA711E">
      <w:pPr>
        <w:tabs>
          <w:tab w:val="left" w:pos="8140"/>
        </w:tabs>
        <w:rPr>
          <w:sz w:val="20"/>
          <w:szCs w:val="20"/>
        </w:rPr>
      </w:pPr>
      <w:r>
        <w:rPr>
          <w:rFonts w:eastAsia="Times New Roman"/>
          <w:sz w:val="24"/>
          <w:szCs w:val="24"/>
        </w:rPr>
        <w:t>научного  познания.  Социальные  и  гуманитарные  знания.  Многообразие</w:t>
      </w:r>
      <w:r>
        <w:rPr>
          <w:rFonts w:eastAsia="Times New Roman"/>
          <w:sz w:val="24"/>
          <w:szCs w:val="24"/>
        </w:rPr>
        <w:tab/>
        <w:t>человеческого</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178</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0" w:lineRule="auto"/>
        <w:ind w:right="120"/>
        <w:jc w:val="both"/>
        <w:rPr>
          <w:sz w:val="20"/>
          <w:szCs w:val="20"/>
        </w:rPr>
      </w:pPr>
      <w:r>
        <w:rPr>
          <w:rFonts w:eastAsia="Times New Roman"/>
          <w:sz w:val="24"/>
          <w:szCs w:val="24"/>
        </w:rPr>
        <w:lastRenderedPageBreak/>
        <w:t>знания. Особенности социального познания. 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w:t>
      </w:r>
    </w:p>
    <w:p w:rsidR="00727D89" w:rsidRDefault="00727D89">
      <w:pPr>
        <w:spacing w:line="22"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Глобализация как явление современности. Современное информационное пространство. Глобальная информационная экономика. Социально-политическое измерение информационного общества. Международный терроризм: понятие и признаки. Глобализация и международный терроризм. Противодействие международному терроризму.</w:t>
      </w:r>
    </w:p>
    <w:p w:rsidR="00727D89" w:rsidRDefault="00727D89">
      <w:pPr>
        <w:spacing w:line="16" w:lineRule="exact"/>
        <w:rPr>
          <w:sz w:val="20"/>
          <w:szCs w:val="20"/>
        </w:rPr>
      </w:pPr>
    </w:p>
    <w:p w:rsidR="00727D89" w:rsidRDefault="00DA711E">
      <w:pPr>
        <w:ind w:left="580"/>
        <w:rPr>
          <w:sz w:val="20"/>
          <w:szCs w:val="20"/>
        </w:rPr>
      </w:pPr>
      <w:r>
        <w:rPr>
          <w:rFonts w:eastAsia="Times New Roman"/>
          <w:b/>
          <w:bCs/>
          <w:sz w:val="24"/>
          <w:szCs w:val="24"/>
        </w:rPr>
        <w:t>Тема 2. Общество как мир культуры.(22 час)</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Понятие «духовная культура». Культурные ценности и нормы. Институты культуры.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Многообразие культур.</w:t>
      </w:r>
    </w:p>
    <w:p w:rsidR="00727D89" w:rsidRDefault="00727D89">
      <w:pPr>
        <w:spacing w:line="53"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Человек как духовное существо. Духовные ориентиры личности. Мировоззрение и его роль в жизни человека.</w:t>
      </w:r>
    </w:p>
    <w:p w:rsidR="00727D89" w:rsidRDefault="00727D89">
      <w:pPr>
        <w:spacing w:line="2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Как и почему возникла мораль. Устойчивость и изменчивость моральных норм. Что заставляет нас делать выбор в пользу добра.</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Наука и ее функции в обществе. Этика науки.</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Образование в современном обществе. Образование как система.</w:t>
      </w:r>
    </w:p>
    <w:p w:rsidR="00727D89" w:rsidRDefault="00727D89">
      <w:pPr>
        <w:spacing w:line="53"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Особенности религиозного сознания. Религия как общественный институт. Религия и религиозные организации в современной России. Проблема поддержания межрелигиозного мира.</w:t>
      </w:r>
    </w:p>
    <w:p w:rsidR="00727D89" w:rsidRDefault="00727D89">
      <w:pPr>
        <w:spacing w:line="2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Что такое искусство. Функции искусства. Структура искусства. Современное искусство. Характерные черты массовой культуры. Что привело к появлению массовой культуры.</w:t>
      </w:r>
    </w:p>
    <w:p w:rsidR="00727D89" w:rsidRDefault="00727D89">
      <w:pPr>
        <w:spacing w:line="19"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Средства массовой информации и массовая культура. Оценка массовой культуры как общественного явления.</w:t>
      </w:r>
    </w:p>
    <w:p w:rsidR="00727D89" w:rsidRDefault="00727D89">
      <w:pPr>
        <w:spacing w:line="20" w:lineRule="exact"/>
        <w:rPr>
          <w:sz w:val="20"/>
          <w:szCs w:val="20"/>
        </w:rPr>
      </w:pPr>
    </w:p>
    <w:p w:rsidR="00727D89" w:rsidRDefault="00DA711E">
      <w:pPr>
        <w:ind w:left="580"/>
        <w:rPr>
          <w:sz w:val="20"/>
          <w:szCs w:val="20"/>
        </w:rPr>
      </w:pPr>
      <w:r>
        <w:rPr>
          <w:rFonts w:eastAsia="Times New Roman"/>
          <w:b/>
          <w:bCs/>
          <w:sz w:val="24"/>
          <w:szCs w:val="24"/>
        </w:rPr>
        <w:t>Тема 3. Правовое регулирование общественных отношений. (53 час.)</w:t>
      </w:r>
    </w:p>
    <w:p w:rsidR="00727D89" w:rsidRDefault="00727D89">
      <w:pPr>
        <w:spacing w:line="48"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Нормативный подход к праву. Естественно-правовой подход к праву. Естественное право как юридическая реальность, взаимосвязь естественного и позитивного права. Основные признаки права.</w:t>
      </w:r>
    </w:p>
    <w:p w:rsidR="00727D89" w:rsidRDefault="00727D89">
      <w:pPr>
        <w:spacing w:line="21"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Право и мораль. Система права. Норма права. Отрасль права. Институт права. Что такое источник права. Основные источники (формы) права.</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Виды нормативных актов. Федеральные законы и  законы субъектов РФ.</w:t>
      </w:r>
    </w:p>
    <w:p w:rsidR="00727D89" w:rsidRDefault="00727D89">
      <w:pPr>
        <w:spacing w:line="41" w:lineRule="exact"/>
        <w:rPr>
          <w:sz w:val="20"/>
          <w:szCs w:val="20"/>
        </w:rPr>
      </w:pPr>
    </w:p>
    <w:p w:rsidR="00727D89" w:rsidRDefault="00DA711E">
      <w:pPr>
        <w:tabs>
          <w:tab w:val="left" w:pos="2580"/>
          <w:tab w:val="left" w:pos="3540"/>
          <w:tab w:val="left" w:pos="3800"/>
          <w:tab w:val="left" w:pos="5140"/>
          <w:tab w:val="left" w:pos="6620"/>
          <w:tab w:val="left" w:pos="7140"/>
        </w:tabs>
        <w:ind w:left="580"/>
        <w:rPr>
          <w:sz w:val="20"/>
          <w:szCs w:val="20"/>
        </w:rPr>
      </w:pPr>
      <w:r>
        <w:rPr>
          <w:rFonts w:eastAsia="Times New Roman"/>
          <w:sz w:val="24"/>
          <w:szCs w:val="24"/>
        </w:rPr>
        <w:t>Законотворческий</w:t>
      </w:r>
      <w:r>
        <w:rPr>
          <w:rFonts w:eastAsia="Times New Roman"/>
          <w:sz w:val="24"/>
          <w:szCs w:val="24"/>
        </w:rPr>
        <w:tab/>
        <w:t>процесс</w:t>
      </w:r>
      <w:r>
        <w:rPr>
          <w:rFonts w:eastAsia="Times New Roman"/>
          <w:sz w:val="24"/>
          <w:szCs w:val="24"/>
        </w:rPr>
        <w:tab/>
        <w:t>в</w:t>
      </w:r>
      <w:r>
        <w:rPr>
          <w:rFonts w:eastAsia="Times New Roman"/>
          <w:sz w:val="24"/>
          <w:szCs w:val="24"/>
        </w:rPr>
        <w:tab/>
        <w:t>Российской</w:t>
      </w:r>
      <w:r>
        <w:rPr>
          <w:rFonts w:eastAsia="Times New Roman"/>
          <w:sz w:val="24"/>
          <w:szCs w:val="24"/>
        </w:rPr>
        <w:tab/>
        <w:t>Федерации.</w:t>
      </w:r>
      <w:r>
        <w:rPr>
          <w:sz w:val="20"/>
          <w:szCs w:val="20"/>
        </w:rPr>
        <w:tab/>
      </w:r>
      <w:r>
        <w:rPr>
          <w:rFonts w:eastAsia="Times New Roman"/>
          <w:sz w:val="24"/>
          <w:szCs w:val="24"/>
        </w:rPr>
        <w:t>Что</w:t>
      </w:r>
      <w:r>
        <w:rPr>
          <w:rFonts w:eastAsia="Times New Roman"/>
          <w:sz w:val="24"/>
          <w:szCs w:val="24"/>
        </w:rPr>
        <w:tab/>
        <w:t>такое  правоотношение.</w:t>
      </w:r>
    </w:p>
    <w:p w:rsidR="00727D89" w:rsidRDefault="00727D89">
      <w:pPr>
        <w:spacing w:line="55" w:lineRule="exact"/>
        <w:rPr>
          <w:sz w:val="20"/>
          <w:szCs w:val="20"/>
        </w:rPr>
      </w:pPr>
    </w:p>
    <w:p w:rsidR="00727D89" w:rsidRDefault="00DA711E">
      <w:pPr>
        <w:spacing w:line="270" w:lineRule="auto"/>
        <w:ind w:left="580" w:right="960" w:hanging="565"/>
        <w:jc w:val="both"/>
        <w:rPr>
          <w:sz w:val="20"/>
          <w:szCs w:val="20"/>
        </w:rPr>
      </w:pPr>
      <w:r>
        <w:rPr>
          <w:rFonts w:eastAsia="Times New Roman"/>
          <w:sz w:val="24"/>
          <w:szCs w:val="24"/>
        </w:rPr>
        <w:t>Правомерное поведение. Что такое правонарушение. Юридическая ответственность. Гражданство Российской Федерации. Права и обязанности гражданина России, Воинская обязанность. Альтернативная гражданская служба.</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Права и обязанности налогоплательщика.</w:t>
      </w:r>
    </w:p>
    <w:p w:rsidR="00727D89" w:rsidRDefault="00727D89">
      <w:pPr>
        <w:spacing w:line="43" w:lineRule="exact"/>
        <w:rPr>
          <w:sz w:val="20"/>
          <w:szCs w:val="20"/>
        </w:rPr>
      </w:pPr>
    </w:p>
    <w:p w:rsidR="00727D89" w:rsidRDefault="00DA711E">
      <w:pPr>
        <w:tabs>
          <w:tab w:val="left" w:pos="2060"/>
          <w:tab w:val="left" w:pos="3980"/>
          <w:tab w:val="left" w:pos="5840"/>
          <w:tab w:val="left" w:pos="6780"/>
          <w:tab w:val="left" w:pos="7740"/>
        </w:tabs>
        <w:ind w:left="580"/>
        <w:rPr>
          <w:sz w:val="20"/>
          <w:szCs w:val="20"/>
        </w:rPr>
      </w:pPr>
      <w:r>
        <w:rPr>
          <w:rFonts w:eastAsia="Times New Roman"/>
          <w:sz w:val="24"/>
          <w:szCs w:val="24"/>
        </w:rPr>
        <w:t>Гражданские</w:t>
      </w:r>
      <w:r>
        <w:rPr>
          <w:rFonts w:eastAsia="Times New Roman"/>
          <w:sz w:val="24"/>
          <w:szCs w:val="24"/>
        </w:rPr>
        <w:tab/>
        <w:t>правоотношения.</w:t>
      </w:r>
      <w:r>
        <w:rPr>
          <w:rFonts w:eastAsia="Times New Roman"/>
          <w:sz w:val="24"/>
          <w:szCs w:val="24"/>
        </w:rPr>
        <w:tab/>
        <w:t>Имущественные</w:t>
      </w:r>
      <w:r>
        <w:rPr>
          <w:rFonts w:eastAsia="Times New Roman"/>
          <w:sz w:val="24"/>
          <w:szCs w:val="24"/>
        </w:rPr>
        <w:tab/>
        <w:t>права.</w:t>
      </w:r>
      <w:r>
        <w:rPr>
          <w:sz w:val="20"/>
          <w:szCs w:val="20"/>
        </w:rPr>
        <w:tab/>
      </w:r>
      <w:r>
        <w:rPr>
          <w:rFonts w:eastAsia="Times New Roman"/>
          <w:sz w:val="24"/>
          <w:szCs w:val="24"/>
        </w:rPr>
        <w:t>Личные</w:t>
      </w:r>
      <w:r>
        <w:rPr>
          <w:sz w:val="20"/>
          <w:szCs w:val="20"/>
        </w:rPr>
        <w:tab/>
      </w:r>
      <w:r>
        <w:rPr>
          <w:rFonts w:eastAsia="Times New Roman"/>
          <w:sz w:val="23"/>
          <w:szCs w:val="23"/>
        </w:rPr>
        <w:t>неимущественные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права. Право на результат интеллектуальной деятельности. Наследование.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Защита гражданских прав. Конституционные основы социальной защиты. Социальная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защита граждан. Право на социальное обеспечение. Право на охрану здоровья.</w:t>
      </w:r>
    </w:p>
    <w:p w:rsidR="00727D89" w:rsidRDefault="00727D89">
      <w:pPr>
        <w:spacing w:line="43" w:lineRule="exact"/>
        <w:rPr>
          <w:sz w:val="20"/>
          <w:szCs w:val="20"/>
        </w:rPr>
      </w:pPr>
    </w:p>
    <w:p w:rsidR="00727D89" w:rsidRDefault="00DA711E">
      <w:pPr>
        <w:tabs>
          <w:tab w:val="left" w:pos="1780"/>
          <w:tab w:val="left" w:pos="2740"/>
          <w:tab w:val="left" w:pos="5220"/>
          <w:tab w:val="left" w:pos="6860"/>
        </w:tabs>
        <w:ind w:left="580"/>
        <w:rPr>
          <w:sz w:val="20"/>
          <w:szCs w:val="20"/>
        </w:rPr>
      </w:pPr>
      <w:r>
        <w:rPr>
          <w:rFonts w:eastAsia="Times New Roman"/>
          <w:sz w:val="24"/>
          <w:szCs w:val="24"/>
        </w:rPr>
        <w:t>Правовые</w:t>
      </w:r>
      <w:r>
        <w:rPr>
          <w:rFonts w:eastAsia="Times New Roman"/>
          <w:sz w:val="24"/>
          <w:szCs w:val="24"/>
        </w:rPr>
        <w:tab/>
        <w:t>основы</w:t>
      </w:r>
      <w:r>
        <w:rPr>
          <w:rFonts w:eastAsia="Times New Roman"/>
          <w:sz w:val="24"/>
          <w:szCs w:val="24"/>
        </w:rPr>
        <w:tab/>
        <w:t>предпринимательской</w:t>
      </w:r>
      <w:r>
        <w:rPr>
          <w:rFonts w:eastAsia="Times New Roman"/>
          <w:sz w:val="24"/>
          <w:szCs w:val="24"/>
        </w:rPr>
        <w:tab/>
        <w:t>деятельности.</w:t>
      </w:r>
      <w:r>
        <w:rPr>
          <w:sz w:val="20"/>
          <w:szCs w:val="20"/>
        </w:rPr>
        <w:tab/>
      </w:r>
      <w:r>
        <w:rPr>
          <w:rFonts w:eastAsia="Times New Roman"/>
          <w:sz w:val="23"/>
          <w:szCs w:val="23"/>
        </w:rPr>
        <w:t>Организационно-правовые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формы предпринимательства. Открытие своего дела.</w:t>
      </w:r>
    </w:p>
    <w:p w:rsidR="00727D89" w:rsidRDefault="00727D89">
      <w:pPr>
        <w:spacing w:line="41" w:lineRule="exact"/>
        <w:rPr>
          <w:sz w:val="20"/>
          <w:szCs w:val="20"/>
        </w:rPr>
      </w:pPr>
    </w:p>
    <w:p w:rsidR="00727D89" w:rsidRDefault="00DA711E">
      <w:pPr>
        <w:tabs>
          <w:tab w:val="left" w:pos="1800"/>
          <w:tab w:val="left" w:pos="4080"/>
          <w:tab w:val="left" w:pos="5200"/>
          <w:tab w:val="left" w:pos="6180"/>
          <w:tab w:val="left" w:pos="6660"/>
          <w:tab w:val="left" w:pos="7660"/>
        </w:tabs>
        <w:ind w:left="580"/>
        <w:rPr>
          <w:sz w:val="20"/>
          <w:szCs w:val="20"/>
        </w:rPr>
      </w:pPr>
      <w:r>
        <w:rPr>
          <w:rFonts w:eastAsia="Times New Roman"/>
          <w:sz w:val="24"/>
          <w:szCs w:val="24"/>
        </w:rPr>
        <w:t>Трудовые</w:t>
      </w:r>
      <w:r>
        <w:rPr>
          <w:rFonts w:eastAsia="Times New Roman"/>
          <w:sz w:val="24"/>
          <w:szCs w:val="24"/>
        </w:rPr>
        <w:tab/>
        <w:t>правоотношения.</w:t>
      </w:r>
      <w:r>
        <w:rPr>
          <w:sz w:val="20"/>
          <w:szCs w:val="20"/>
        </w:rPr>
        <w:tab/>
      </w:r>
      <w:r>
        <w:rPr>
          <w:rFonts w:eastAsia="Times New Roman"/>
          <w:sz w:val="24"/>
          <w:szCs w:val="24"/>
        </w:rPr>
        <w:t>Порядок</w:t>
      </w:r>
      <w:r>
        <w:rPr>
          <w:rFonts w:eastAsia="Times New Roman"/>
          <w:sz w:val="24"/>
          <w:szCs w:val="24"/>
        </w:rPr>
        <w:tab/>
        <w:t>приема</w:t>
      </w:r>
      <w:r>
        <w:rPr>
          <w:rFonts w:eastAsia="Times New Roman"/>
          <w:sz w:val="24"/>
          <w:szCs w:val="24"/>
        </w:rPr>
        <w:tab/>
        <w:t>на</w:t>
      </w:r>
      <w:r>
        <w:rPr>
          <w:rFonts w:eastAsia="Times New Roman"/>
          <w:sz w:val="24"/>
          <w:szCs w:val="24"/>
        </w:rPr>
        <w:tab/>
        <w:t>работу.</w:t>
      </w:r>
      <w:r>
        <w:rPr>
          <w:rFonts w:eastAsia="Times New Roman"/>
          <w:sz w:val="24"/>
          <w:szCs w:val="24"/>
        </w:rPr>
        <w:tab/>
        <w:t>Профессиональное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образование.</w:t>
      </w:r>
    </w:p>
    <w:p w:rsidR="00727D89" w:rsidRDefault="00727D89">
      <w:pPr>
        <w:spacing w:line="43" w:lineRule="exact"/>
        <w:rPr>
          <w:sz w:val="20"/>
          <w:szCs w:val="20"/>
        </w:rPr>
      </w:pPr>
    </w:p>
    <w:p w:rsidR="00727D89" w:rsidRDefault="00DA711E">
      <w:pPr>
        <w:tabs>
          <w:tab w:val="left" w:pos="1660"/>
          <w:tab w:val="left" w:pos="2340"/>
          <w:tab w:val="left" w:pos="6220"/>
          <w:tab w:val="left" w:pos="6480"/>
          <w:tab w:val="left" w:pos="9480"/>
        </w:tabs>
        <w:ind w:left="580"/>
        <w:rPr>
          <w:sz w:val="20"/>
          <w:szCs w:val="20"/>
        </w:rPr>
      </w:pPr>
      <w:r>
        <w:rPr>
          <w:rFonts w:eastAsia="Times New Roman"/>
          <w:sz w:val="24"/>
          <w:szCs w:val="24"/>
        </w:rPr>
        <w:t>Правовая</w:t>
      </w:r>
      <w:r>
        <w:rPr>
          <w:rFonts w:eastAsia="Times New Roman"/>
          <w:sz w:val="24"/>
          <w:szCs w:val="24"/>
        </w:rPr>
        <w:tab/>
        <w:t>связь</w:t>
      </w:r>
      <w:r>
        <w:rPr>
          <w:rFonts w:eastAsia="Times New Roman"/>
          <w:sz w:val="24"/>
          <w:szCs w:val="24"/>
        </w:rPr>
        <w:tab/>
        <w:t>членов  семьи.  Вступление  в  брак</w:t>
      </w:r>
      <w:r>
        <w:rPr>
          <w:rFonts w:eastAsia="Times New Roman"/>
          <w:sz w:val="24"/>
          <w:szCs w:val="24"/>
        </w:rPr>
        <w:tab/>
        <w:t>и</w:t>
      </w:r>
      <w:r>
        <w:rPr>
          <w:rFonts w:eastAsia="Times New Roman"/>
          <w:sz w:val="24"/>
          <w:szCs w:val="24"/>
        </w:rPr>
        <w:tab/>
        <w:t>расторжение  брака.  Права</w:t>
      </w:r>
      <w:r>
        <w:rPr>
          <w:rFonts w:eastAsia="Times New Roman"/>
          <w:sz w:val="24"/>
          <w:szCs w:val="24"/>
        </w:rPr>
        <w:tab/>
        <w:t>и</w:t>
      </w:r>
    </w:p>
    <w:p w:rsidR="00727D89" w:rsidRDefault="00727D89">
      <w:pPr>
        <w:spacing w:line="41" w:lineRule="exact"/>
        <w:rPr>
          <w:sz w:val="20"/>
          <w:szCs w:val="20"/>
        </w:rPr>
      </w:pPr>
    </w:p>
    <w:p w:rsidR="00727D89" w:rsidRDefault="00DA711E">
      <w:pPr>
        <w:tabs>
          <w:tab w:val="left" w:pos="1420"/>
          <w:tab w:val="left" w:pos="2640"/>
          <w:tab w:val="left" w:pos="3380"/>
          <w:tab w:val="left" w:pos="3680"/>
          <w:tab w:val="left" w:pos="5280"/>
          <w:tab w:val="left" w:pos="6020"/>
          <w:tab w:val="left" w:pos="6300"/>
          <w:tab w:val="left" w:pos="7660"/>
          <w:tab w:val="left" w:pos="9000"/>
        </w:tabs>
        <w:rPr>
          <w:sz w:val="20"/>
          <w:szCs w:val="20"/>
        </w:rPr>
      </w:pPr>
      <w:r>
        <w:rPr>
          <w:rFonts w:eastAsia="Times New Roman"/>
          <w:sz w:val="24"/>
          <w:szCs w:val="24"/>
        </w:rPr>
        <w:t>обязанности</w:t>
      </w:r>
      <w:r>
        <w:rPr>
          <w:rFonts w:eastAsia="Times New Roman"/>
          <w:sz w:val="24"/>
          <w:szCs w:val="24"/>
        </w:rPr>
        <w:tab/>
        <w:t>супругов..</w:t>
      </w:r>
      <w:r>
        <w:rPr>
          <w:rFonts w:eastAsia="Times New Roman"/>
          <w:sz w:val="24"/>
          <w:szCs w:val="24"/>
        </w:rPr>
        <w:tab/>
        <w:t>права</w:t>
      </w:r>
      <w:r>
        <w:rPr>
          <w:rFonts w:eastAsia="Times New Roman"/>
          <w:sz w:val="24"/>
          <w:szCs w:val="24"/>
        </w:rPr>
        <w:tab/>
        <w:t>и</w:t>
      </w:r>
      <w:r>
        <w:rPr>
          <w:rFonts w:eastAsia="Times New Roman"/>
          <w:sz w:val="24"/>
          <w:szCs w:val="24"/>
        </w:rPr>
        <w:tab/>
        <w:t>обязанности</w:t>
      </w:r>
      <w:r>
        <w:rPr>
          <w:sz w:val="20"/>
          <w:szCs w:val="20"/>
        </w:rPr>
        <w:tab/>
      </w:r>
      <w:r>
        <w:rPr>
          <w:rFonts w:eastAsia="Times New Roman"/>
          <w:sz w:val="24"/>
          <w:szCs w:val="24"/>
        </w:rPr>
        <w:t>детей</w:t>
      </w:r>
      <w:r>
        <w:rPr>
          <w:rFonts w:eastAsia="Times New Roman"/>
          <w:sz w:val="24"/>
          <w:szCs w:val="24"/>
        </w:rPr>
        <w:tab/>
        <w:t>и</w:t>
      </w:r>
      <w:r>
        <w:rPr>
          <w:rFonts w:eastAsia="Times New Roman"/>
          <w:sz w:val="24"/>
          <w:szCs w:val="24"/>
        </w:rPr>
        <w:tab/>
        <w:t>родителей..</w:t>
      </w:r>
      <w:r>
        <w:rPr>
          <w:rFonts w:eastAsia="Times New Roman"/>
          <w:sz w:val="24"/>
          <w:szCs w:val="24"/>
        </w:rPr>
        <w:tab/>
        <w:t>воспитание</w:t>
      </w:r>
      <w:r>
        <w:rPr>
          <w:sz w:val="20"/>
          <w:szCs w:val="20"/>
        </w:rPr>
        <w:tab/>
      </w:r>
      <w:r>
        <w:rPr>
          <w:rFonts w:eastAsia="Times New Roman"/>
          <w:sz w:val="23"/>
          <w:szCs w:val="23"/>
        </w:rPr>
        <w:t>детей,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оставшихся без попечения родителей.</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179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540" w:firstLine="566"/>
        <w:rPr>
          <w:sz w:val="20"/>
          <w:szCs w:val="20"/>
        </w:rPr>
      </w:pPr>
      <w:r>
        <w:rPr>
          <w:rFonts w:eastAsia="Times New Roman"/>
          <w:sz w:val="24"/>
          <w:szCs w:val="24"/>
        </w:rPr>
        <w:lastRenderedPageBreak/>
        <w:t>Общая характеристика экологического права. Право человека на благоприятную окружающую среду. Способы защиты экологических прав. Экологические правонарушения.</w:t>
      </w:r>
    </w:p>
    <w:p w:rsidR="00727D89" w:rsidRDefault="00727D89">
      <w:pPr>
        <w:spacing w:line="15" w:lineRule="exact"/>
        <w:rPr>
          <w:sz w:val="20"/>
          <w:szCs w:val="20"/>
        </w:rPr>
      </w:pPr>
    </w:p>
    <w:p w:rsidR="00727D89" w:rsidRDefault="00DA711E">
      <w:pPr>
        <w:ind w:left="580"/>
        <w:rPr>
          <w:sz w:val="20"/>
          <w:szCs w:val="20"/>
        </w:rPr>
      </w:pPr>
      <w:r>
        <w:rPr>
          <w:rFonts w:eastAsia="Times New Roman"/>
          <w:sz w:val="24"/>
          <w:szCs w:val="24"/>
        </w:rPr>
        <w:t>Гражданский процесс.</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Уголовный процесс.</w:t>
      </w:r>
    </w:p>
    <w:p w:rsidR="00727D89" w:rsidRDefault="00727D89">
      <w:pPr>
        <w:spacing w:line="41" w:lineRule="exact"/>
        <w:rPr>
          <w:sz w:val="20"/>
          <w:szCs w:val="20"/>
        </w:rPr>
      </w:pPr>
    </w:p>
    <w:p w:rsidR="00727D89" w:rsidRDefault="00DA711E">
      <w:pPr>
        <w:ind w:left="640"/>
        <w:rPr>
          <w:sz w:val="20"/>
          <w:szCs w:val="20"/>
        </w:rPr>
      </w:pPr>
      <w:r>
        <w:rPr>
          <w:rFonts w:eastAsia="Times New Roman"/>
          <w:sz w:val="24"/>
          <w:szCs w:val="24"/>
        </w:rPr>
        <w:t>Административная юрисдикция.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Основные стадии конституционного судопроизводства.</w:t>
      </w:r>
    </w:p>
    <w:p w:rsidR="00727D89" w:rsidRDefault="00727D89">
      <w:pPr>
        <w:spacing w:line="53" w:lineRule="exact"/>
        <w:rPr>
          <w:sz w:val="20"/>
          <w:szCs w:val="20"/>
        </w:rPr>
      </w:pPr>
    </w:p>
    <w:p w:rsidR="00727D89" w:rsidRDefault="00DA711E">
      <w:pPr>
        <w:spacing w:line="271" w:lineRule="auto"/>
        <w:ind w:right="540" w:firstLine="566"/>
        <w:jc w:val="both"/>
        <w:rPr>
          <w:sz w:val="20"/>
          <w:szCs w:val="20"/>
        </w:rPr>
      </w:pPr>
      <w:r>
        <w:rPr>
          <w:rFonts w:eastAsia="Times New Roman"/>
          <w:sz w:val="24"/>
          <w:szCs w:val="24"/>
        </w:rPr>
        <w:t>Защита прав и свобод человека средствами ООН. Европейская система защита прав человека. Проблема смертной казни. Международные преступления и правонарушения. Полномочия международного уголовного суда.</w:t>
      </w:r>
    </w:p>
    <w:p w:rsidR="00727D89" w:rsidRDefault="00727D89">
      <w:pPr>
        <w:spacing w:line="18" w:lineRule="exact"/>
        <w:rPr>
          <w:sz w:val="20"/>
          <w:szCs w:val="20"/>
        </w:rPr>
      </w:pPr>
    </w:p>
    <w:p w:rsidR="00727D89" w:rsidRDefault="00DA711E">
      <w:pPr>
        <w:spacing w:line="271" w:lineRule="auto"/>
        <w:ind w:right="540" w:firstLine="566"/>
        <w:jc w:val="both"/>
        <w:rPr>
          <w:sz w:val="20"/>
          <w:szCs w:val="20"/>
        </w:rPr>
      </w:pPr>
      <w:r>
        <w:rPr>
          <w:rFonts w:eastAsia="Times New Roman"/>
          <w:sz w:val="24"/>
          <w:szCs w:val="24"/>
        </w:rPr>
        <w:t>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w:t>
      </w:r>
    </w:p>
    <w:p w:rsidR="00727D89" w:rsidRDefault="00727D89">
      <w:pPr>
        <w:spacing w:line="19" w:lineRule="exact"/>
        <w:rPr>
          <w:sz w:val="20"/>
          <w:szCs w:val="20"/>
        </w:rPr>
      </w:pPr>
    </w:p>
    <w:p w:rsidR="00727D89" w:rsidRDefault="00DA711E">
      <w:pPr>
        <w:spacing w:line="264" w:lineRule="auto"/>
        <w:ind w:right="540" w:firstLine="566"/>
        <w:jc w:val="both"/>
        <w:rPr>
          <w:sz w:val="20"/>
          <w:szCs w:val="20"/>
        </w:rPr>
      </w:pPr>
      <w:r>
        <w:rPr>
          <w:rFonts w:eastAsia="Times New Roman"/>
          <w:sz w:val="24"/>
          <w:szCs w:val="24"/>
        </w:rPr>
        <w:t>Заключение. Человек и глобальные вызовы современного общества. Человек в мире информации. Человек и ценности современного общества.</w:t>
      </w:r>
    </w:p>
    <w:p w:rsidR="00727D89" w:rsidRDefault="00727D89">
      <w:pPr>
        <w:spacing w:line="19" w:lineRule="exact"/>
        <w:rPr>
          <w:sz w:val="20"/>
          <w:szCs w:val="20"/>
        </w:rPr>
      </w:pPr>
    </w:p>
    <w:p w:rsidR="00727D89" w:rsidRDefault="00DA711E">
      <w:pPr>
        <w:ind w:right="-39"/>
        <w:jc w:val="center"/>
        <w:rPr>
          <w:sz w:val="20"/>
          <w:szCs w:val="20"/>
        </w:rPr>
      </w:pPr>
      <w:r>
        <w:rPr>
          <w:rFonts w:eastAsia="Times New Roman"/>
          <w:b/>
          <w:bCs/>
          <w:sz w:val="24"/>
          <w:szCs w:val="24"/>
        </w:rPr>
        <w:t>Тематическое планирование 10 класс</w:t>
      </w:r>
    </w:p>
    <w:p w:rsidR="00727D89" w:rsidRDefault="00727D89">
      <w:pPr>
        <w:spacing w:line="3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40"/>
        <w:gridCol w:w="880"/>
        <w:gridCol w:w="6760"/>
        <w:gridCol w:w="1120"/>
      </w:tblGrid>
      <w:tr w:rsidR="00727D89">
        <w:trPr>
          <w:trHeight w:val="278"/>
        </w:trPr>
        <w:tc>
          <w:tcPr>
            <w:tcW w:w="1440" w:type="dxa"/>
            <w:tcBorders>
              <w:top w:val="single" w:sz="8" w:space="0" w:color="auto"/>
              <w:left w:val="single" w:sz="8" w:space="0" w:color="auto"/>
              <w:right w:val="single" w:sz="8" w:space="0" w:color="auto"/>
            </w:tcBorders>
            <w:vAlign w:val="bottom"/>
          </w:tcPr>
          <w:p w:rsidR="00727D89" w:rsidRDefault="00DA711E">
            <w:pPr>
              <w:ind w:right="980"/>
              <w:jc w:val="right"/>
              <w:rPr>
                <w:sz w:val="20"/>
                <w:szCs w:val="20"/>
              </w:rPr>
            </w:pPr>
            <w:r>
              <w:rPr>
                <w:rFonts w:eastAsia="Times New Roman"/>
                <w:sz w:val="24"/>
                <w:szCs w:val="24"/>
              </w:rPr>
              <w:t>№</w:t>
            </w:r>
          </w:p>
        </w:tc>
        <w:tc>
          <w:tcPr>
            <w:tcW w:w="880" w:type="dxa"/>
            <w:tcBorders>
              <w:top w:val="single" w:sz="8" w:space="0" w:color="auto"/>
            </w:tcBorders>
            <w:vAlign w:val="bottom"/>
          </w:tcPr>
          <w:p w:rsidR="00727D89" w:rsidRDefault="00727D89">
            <w:pPr>
              <w:rPr>
                <w:sz w:val="24"/>
                <w:szCs w:val="24"/>
              </w:rPr>
            </w:pPr>
          </w:p>
        </w:tc>
        <w:tc>
          <w:tcPr>
            <w:tcW w:w="6760" w:type="dxa"/>
            <w:tcBorders>
              <w:top w:val="single" w:sz="8" w:space="0" w:color="auto"/>
              <w:right w:val="single" w:sz="8" w:space="0" w:color="auto"/>
            </w:tcBorders>
            <w:vAlign w:val="bottom"/>
          </w:tcPr>
          <w:p w:rsidR="00727D89" w:rsidRDefault="00DA711E">
            <w:pPr>
              <w:ind w:left="2680"/>
              <w:rPr>
                <w:sz w:val="20"/>
                <w:szCs w:val="20"/>
              </w:rPr>
            </w:pPr>
            <w:r>
              <w:rPr>
                <w:rFonts w:eastAsia="Times New Roman"/>
                <w:sz w:val="24"/>
                <w:szCs w:val="24"/>
              </w:rPr>
              <w:t>тема</w:t>
            </w:r>
          </w:p>
        </w:tc>
        <w:tc>
          <w:tcPr>
            <w:tcW w:w="1120" w:type="dxa"/>
            <w:tcBorders>
              <w:top w:val="single" w:sz="8" w:space="0" w:color="auto"/>
              <w:right w:val="single" w:sz="8" w:space="0" w:color="auto"/>
            </w:tcBorders>
            <w:vAlign w:val="bottom"/>
          </w:tcPr>
          <w:p w:rsidR="00727D89" w:rsidRDefault="00DA711E">
            <w:pPr>
              <w:ind w:right="200"/>
              <w:jc w:val="right"/>
              <w:rPr>
                <w:sz w:val="20"/>
                <w:szCs w:val="20"/>
              </w:rPr>
            </w:pPr>
            <w:r>
              <w:rPr>
                <w:rFonts w:eastAsia="Times New Roman"/>
                <w:sz w:val="24"/>
                <w:szCs w:val="24"/>
              </w:rPr>
              <w:t>Кол-во</w:t>
            </w:r>
          </w:p>
        </w:tc>
      </w:tr>
      <w:tr w:rsidR="00727D89">
        <w:trPr>
          <w:trHeight w:val="317"/>
        </w:trPr>
        <w:tc>
          <w:tcPr>
            <w:tcW w:w="1440" w:type="dxa"/>
            <w:tcBorders>
              <w:left w:val="single" w:sz="8" w:space="0" w:color="auto"/>
              <w:right w:val="single" w:sz="8" w:space="0" w:color="auto"/>
            </w:tcBorders>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67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DA711E">
            <w:pPr>
              <w:ind w:right="340"/>
              <w:jc w:val="right"/>
              <w:rPr>
                <w:sz w:val="20"/>
                <w:szCs w:val="20"/>
              </w:rPr>
            </w:pPr>
            <w:r>
              <w:rPr>
                <w:rFonts w:eastAsia="Times New Roman"/>
                <w:sz w:val="24"/>
                <w:szCs w:val="24"/>
              </w:rPr>
              <w:t>часов</w:t>
            </w:r>
          </w:p>
        </w:tc>
      </w:tr>
      <w:tr w:rsidR="00727D89">
        <w:trPr>
          <w:trHeight w:val="48"/>
        </w:trPr>
        <w:tc>
          <w:tcPr>
            <w:tcW w:w="14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40" w:type="dxa"/>
            <w:gridSpan w:val="2"/>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1440" w:type="dxa"/>
            <w:tcBorders>
              <w:left w:val="single" w:sz="8" w:space="0" w:color="auto"/>
              <w:right w:val="single" w:sz="8" w:space="0" w:color="auto"/>
            </w:tcBorders>
            <w:vAlign w:val="bottom"/>
          </w:tcPr>
          <w:p w:rsidR="00727D89" w:rsidRDefault="00DA711E">
            <w:pPr>
              <w:spacing w:line="260" w:lineRule="exact"/>
              <w:ind w:right="540"/>
              <w:jc w:val="right"/>
              <w:rPr>
                <w:sz w:val="20"/>
                <w:szCs w:val="20"/>
              </w:rPr>
            </w:pPr>
            <w:r>
              <w:rPr>
                <w:rFonts w:eastAsia="Times New Roman"/>
                <w:sz w:val="24"/>
                <w:szCs w:val="24"/>
              </w:rPr>
              <w:t>1</w:t>
            </w:r>
          </w:p>
        </w:tc>
        <w:tc>
          <w:tcPr>
            <w:tcW w:w="7640" w:type="dxa"/>
            <w:gridSpan w:val="2"/>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Тема  I. Человек в обществе</w:t>
            </w:r>
          </w:p>
        </w:tc>
        <w:tc>
          <w:tcPr>
            <w:tcW w:w="1120" w:type="dxa"/>
            <w:tcBorders>
              <w:right w:val="single" w:sz="8" w:space="0" w:color="auto"/>
            </w:tcBorders>
            <w:vAlign w:val="bottom"/>
          </w:tcPr>
          <w:p w:rsidR="00727D89" w:rsidRDefault="00DA711E">
            <w:pPr>
              <w:spacing w:line="260" w:lineRule="exact"/>
              <w:ind w:right="340"/>
              <w:jc w:val="right"/>
              <w:rPr>
                <w:sz w:val="20"/>
                <w:szCs w:val="20"/>
              </w:rPr>
            </w:pPr>
            <w:r>
              <w:rPr>
                <w:rFonts w:eastAsia="Times New Roman"/>
                <w:sz w:val="24"/>
                <w:szCs w:val="24"/>
              </w:rPr>
              <w:t>30</w:t>
            </w:r>
          </w:p>
        </w:tc>
      </w:tr>
      <w:tr w:rsidR="00727D89">
        <w:trPr>
          <w:trHeight w:val="48"/>
        </w:trPr>
        <w:tc>
          <w:tcPr>
            <w:tcW w:w="14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80" w:type="dxa"/>
            <w:tcBorders>
              <w:bottom w:val="single" w:sz="8" w:space="0" w:color="auto"/>
            </w:tcBorders>
            <w:vAlign w:val="bottom"/>
          </w:tcPr>
          <w:p w:rsidR="00727D89" w:rsidRDefault="00727D89">
            <w:pPr>
              <w:rPr>
                <w:sz w:val="4"/>
                <w:szCs w:val="4"/>
              </w:rPr>
            </w:pPr>
          </w:p>
        </w:tc>
        <w:tc>
          <w:tcPr>
            <w:tcW w:w="67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440" w:type="dxa"/>
            <w:tcBorders>
              <w:left w:val="single" w:sz="8" w:space="0" w:color="auto"/>
              <w:right w:val="single" w:sz="8" w:space="0" w:color="auto"/>
            </w:tcBorders>
            <w:vAlign w:val="bottom"/>
          </w:tcPr>
          <w:p w:rsidR="00727D89" w:rsidRDefault="00DA711E">
            <w:pPr>
              <w:spacing w:line="258" w:lineRule="exact"/>
              <w:ind w:right="540"/>
              <w:jc w:val="right"/>
              <w:rPr>
                <w:sz w:val="20"/>
                <w:szCs w:val="20"/>
              </w:rPr>
            </w:pPr>
            <w:r>
              <w:rPr>
                <w:rFonts w:eastAsia="Times New Roman"/>
                <w:sz w:val="24"/>
                <w:szCs w:val="24"/>
              </w:rPr>
              <w:t>2</w:t>
            </w:r>
          </w:p>
        </w:tc>
        <w:tc>
          <w:tcPr>
            <w:tcW w:w="880" w:type="dxa"/>
            <w:vAlign w:val="bottom"/>
          </w:tcPr>
          <w:p w:rsidR="00727D89" w:rsidRDefault="00DA711E">
            <w:pPr>
              <w:spacing w:line="258" w:lineRule="exact"/>
              <w:ind w:left="100"/>
              <w:rPr>
                <w:sz w:val="20"/>
                <w:szCs w:val="20"/>
              </w:rPr>
            </w:pPr>
            <w:r>
              <w:rPr>
                <w:rFonts w:eastAsia="Times New Roman"/>
                <w:sz w:val="24"/>
                <w:szCs w:val="24"/>
              </w:rPr>
              <w:t>Тема 2.</w:t>
            </w:r>
          </w:p>
        </w:tc>
        <w:tc>
          <w:tcPr>
            <w:tcW w:w="6760" w:type="dxa"/>
            <w:tcBorders>
              <w:right w:val="single" w:sz="8" w:space="0" w:color="auto"/>
            </w:tcBorders>
            <w:vAlign w:val="bottom"/>
          </w:tcPr>
          <w:p w:rsidR="00727D89" w:rsidRDefault="00DA711E">
            <w:pPr>
              <w:spacing w:line="258" w:lineRule="exact"/>
              <w:ind w:left="20"/>
              <w:rPr>
                <w:sz w:val="20"/>
                <w:szCs w:val="20"/>
              </w:rPr>
            </w:pPr>
            <w:r>
              <w:rPr>
                <w:rFonts w:eastAsia="Times New Roman"/>
                <w:sz w:val="24"/>
                <w:szCs w:val="24"/>
              </w:rPr>
              <w:t>Общество как мир культуры</w:t>
            </w:r>
          </w:p>
        </w:tc>
        <w:tc>
          <w:tcPr>
            <w:tcW w:w="1120" w:type="dxa"/>
            <w:tcBorders>
              <w:right w:val="single" w:sz="8" w:space="0" w:color="auto"/>
            </w:tcBorders>
            <w:vAlign w:val="bottom"/>
          </w:tcPr>
          <w:p w:rsidR="00727D89" w:rsidRDefault="00DA711E">
            <w:pPr>
              <w:spacing w:line="258" w:lineRule="exact"/>
              <w:ind w:right="340"/>
              <w:jc w:val="right"/>
              <w:rPr>
                <w:sz w:val="20"/>
                <w:szCs w:val="20"/>
              </w:rPr>
            </w:pPr>
            <w:r>
              <w:rPr>
                <w:rFonts w:eastAsia="Times New Roman"/>
                <w:sz w:val="24"/>
                <w:szCs w:val="24"/>
              </w:rPr>
              <w:t>22</w:t>
            </w:r>
          </w:p>
        </w:tc>
      </w:tr>
      <w:tr w:rsidR="00727D89">
        <w:trPr>
          <w:trHeight w:val="48"/>
        </w:trPr>
        <w:tc>
          <w:tcPr>
            <w:tcW w:w="14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80" w:type="dxa"/>
            <w:tcBorders>
              <w:bottom w:val="single" w:sz="8" w:space="0" w:color="auto"/>
            </w:tcBorders>
            <w:vAlign w:val="bottom"/>
          </w:tcPr>
          <w:p w:rsidR="00727D89" w:rsidRDefault="00727D89">
            <w:pPr>
              <w:rPr>
                <w:sz w:val="4"/>
                <w:szCs w:val="4"/>
              </w:rPr>
            </w:pPr>
          </w:p>
        </w:tc>
        <w:tc>
          <w:tcPr>
            <w:tcW w:w="67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440" w:type="dxa"/>
            <w:tcBorders>
              <w:left w:val="single" w:sz="8" w:space="0" w:color="auto"/>
              <w:right w:val="single" w:sz="8" w:space="0" w:color="auto"/>
            </w:tcBorders>
            <w:vAlign w:val="bottom"/>
          </w:tcPr>
          <w:p w:rsidR="00727D89" w:rsidRDefault="00DA711E">
            <w:pPr>
              <w:spacing w:line="258" w:lineRule="exact"/>
              <w:ind w:right="540"/>
              <w:jc w:val="right"/>
              <w:rPr>
                <w:sz w:val="20"/>
                <w:szCs w:val="20"/>
              </w:rPr>
            </w:pPr>
            <w:r>
              <w:rPr>
                <w:rFonts w:eastAsia="Times New Roman"/>
                <w:sz w:val="24"/>
                <w:szCs w:val="24"/>
              </w:rPr>
              <w:t>3</w:t>
            </w:r>
          </w:p>
        </w:tc>
        <w:tc>
          <w:tcPr>
            <w:tcW w:w="880" w:type="dxa"/>
            <w:vAlign w:val="bottom"/>
          </w:tcPr>
          <w:p w:rsidR="00727D89" w:rsidRDefault="00DA711E">
            <w:pPr>
              <w:spacing w:line="258" w:lineRule="exact"/>
              <w:ind w:left="100"/>
              <w:rPr>
                <w:sz w:val="20"/>
                <w:szCs w:val="20"/>
              </w:rPr>
            </w:pPr>
            <w:r>
              <w:rPr>
                <w:rFonts w:eastAsia="Times New Roman"/>
                <w:sz w:val="24"/>
                <w:szCs w:val="24"/>
              </w:rPr>
              <w:t>Тема 3.</w:t>
            </w:r>
          </w:p>
        </w:tc>
        <w:tc>
          <w:tcPr>
            <w:tcW w:w="6760" w:type="dxa"/>
            <w:tcBorders>
              <w:right w:val="single" w:sz="8" w:space="0" w:color="auto"/>
            </w:tcBorders>
            <w:vAlign w:val="bottom"/>
          </w:tcPr>
          <w:p w:rsidR="00727D89" w:rsidRDefault="00DA711E">
            <w:pPr>
              <w:spacing w:line="258" w:lineRule="exact"/>
              <w:ind w:left="20"/>
              <w:rPr>
                <w:sz w:val="20"/>
                <w:szCs w:val="20"/>
              </w:rPr>
            </w:pPr>
            <w:r>
              <w:rPr>
                <w:rFonts w:eastAsia="Times New Roman"/>
                <w:sz w:val="24"/>
                <w:szCs w:val="24"/>
              </w:rPr>
              <w:t>Правовое регулирование общественных отношений</w:t>
            </w:r>
          </w:p>
        </w:tc>
        <w:tc>
          <w:tcPr>
            <w:tcW w:w="1120" w:type="dxa"/>
            <w:tcBorders>
              <w:right w:val="single" w:sz="8" w:space="0" w:color="auto"/>
            </w:tcBorders>
            <w:vAlign w:val="bottom"/>
          </w:tcPr>
          <w:p w:rsidR="00727D89" w:rsidRDefault="00DA711E">
            <w:pPr>
              <w:spacing w:line="258" w:lineRule="exact"/>
              <w:ind w:right="340"/>
              <w:jc w:val="right"/>
              <w:rPr>
                <w:sz w:val="20"/>
                <w:szCs w:val="20"/>
              </w:rPr>
            </w:pPr>
            <w:r>
              <w:rPr>
                <w:rFonts w:eastAsia="Times New Roman"/>
                <w:sz w:val="24"/>
                <w:szCs w:val="24"/>
              </w:rPr>
              <w:t>53</w:t>
            </w:r>
          </w:p>
        </w:tc>
      </w:tr>
      <w:tr w:rsidR="00727D89">
        <w:trPr>
          <w:trHeight w:val="51"/>
        </w:trPr>
        <w:tc>
          <w:tcPr>
            <w:tcW w:w="14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80" w:type="dxa"/>
            <w:tcBorders>
              <w:bottom w:val="single" w:sz="8" w:space="0" w:color="auto"/>
            </w:tcBorders>
            <w:vAlign w:val="bottom"/>
          </w:tcPr>
          <w:p w:rsidR="00727D89" w:rsidRDefault="00727D89">
            <w:pPr>
              <w:rPr>
                <w:sz w:val="4"/>
                <w:szCs w:val="4"/>
              </w:rPr>
            </w:pPr>
          </w:p>
        </w:tc>
        <w:tc>
          <w:tcPr>
            <w:tcW w:w="67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440" w:type="dxa"/>
            <w:tcBorders>
              <w:left w:val="single" w:sz="8" w:space="0" w:color="auto"/>
              <w:right w:val="single" w:sz="8" w:space="0" w:color="auto"/>
            </w:tcBorders>
            <w:vAlign w:val="bottom"/>
          </w:tcPr>
          <w:p w:rsidR="00727D89" w:rsidRDefault="00727D89"/>
        </w:tc>
        <w:tc>
          <w:tcPr>
            <w:tcW w:w="880" w:type="dxa"/>
            <w:vAlign w:val="bottom"/>
          </w:tcPr>
          <w:p w:rsidR="00727D89" w:rsidRDefault="00727D89"/>
        </w:tc>
        <w:tc>
          <w:tcPr>
            <w:tcW w:w="6760" w:type="dxa"/>
            <w:tcBorders>
              <w:right w:val="single" w:sz="8" w:space="0" w:color="auto"/>
            </w:tcBorders>
            <w:vAlign w:val="bottom"/>
          </w:tcPr>
          <w:p w:rsidR="00727D89" w:rsidRDefault="00DA711E">
            <w:pPr>
              <w:spacing w:line="258" w:lineRule="exact"/>
              <w:ind w:left="6020"/>
              <w:rPr>
                <w:sz w:val="20"/>
                <w:szCs w:val="20"/>
              </w:rPr>
            </w:pPr>
            <w:r>
              <w:rPr>
                <w:rFonts w:eastAsia="Times New Roman"/>
                <w:sz w:val="24"/>
                <w:szCs w:val="24"/>
              </w:rPr>
              <w:t>Итого</w:t>
            </w:r>
          </w:p>
        </w:tc>
        <w:tc>
          <w:tcPr>
            <w:tcW w:w="1120" w:type="dxa"/>
            <w:tcBorders>
              <w:right w:val="single" w:sz="8" w:space="0" w:color="auto"/>
            </w:tcBorders>
            <w:vAlign w:val="bottom"/>
          </w:tcPr>
          <w:p w:rsidR="00727D89" w:rsidRDefault="00DA711E">
            <w:pPr>
              <w:spacing w:line="258" w:lineRule="exact"/>
              <w:jc w:val="right"/>
              <w:rPr>
                <w:sz w:val="20"/>
                <w:szCs w:val="20"/>
              </w:rPr>
            </w:pPr>
            <w:r>
              <w:rPr>
                <w:rFonts w:eastAsia="Times New Roman"/>
                <w:sz w:val="24"/>
                <w:szCs w:val="24"/>
              </w:rPr>
              <w:t>105</w:t>
            </w:r>
          </w:p>
        </w:tc>
      </w:tr>
      <w:tr w:rsidR="00727D89">
        <w:trPr>
          <w:trHeight w:val="48"/>
        </w:trPr>
        <w:tc>
          <w:tcPr>
            <w:tcW w:w="14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80" w:type="dxa"/>
            <w:tcBorders>
              <w:bottom w:val="single" w:sz="8" w:space="0" w:color="auto"/>
            </w:tcBorders>
            <w:vAlign w:val="bottom"/>
          </w:tcPr>
          <w:p w:rsidR="00727D89" w:rsidRDefault="00727D89">
            <w:pPr>
              <w:rPr>
                <w:sz w:val="4"/>
                <w:szCs w:val="4"/>
              </w:rPr>
            </w:pPr>
          </w:p>
        </w:tc>
        <w:tc>
          <w:tcPr>
            <w:tcW w:w="67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4" w:lineRule="exact"/>
        <w:rPr>
          <w:sz w:val="20"/>
          <w:szCs w:val="20"/>
        </w:rPr>
      </w:pPr>
    </w:p>
    <w:p w:rsidR="00727D89" w:rsidRDefault="00DA711E">
      <w:pPr>
        <w:ind w:left="580"/>
        <w:rPr>
          <w:sz w:val="20"/>
          <w:szCs w:val="20"/>
        </w:rPr>
      </w:pPr>
      <w:r>
        <w:rPr>
          <w:rFonts w:eastAsia="Times New Roman"/>
          <w:b/>
          <w:bCs/>
          <w:sz w:val="24"/>
          <w:szCs w:val="24"/>
        </w:rPr>
        <w:t>Планируемые результаты обучения в 11 классе</w:t>
      </w:r>
    </w:p>
    <w:p w:rsidR="00727D89" w:rsidRDefault="00727D89">
      <w:pPr>
        <w:spacing w:line="355" w:lineRule="exact"/>
        <w:rPr>
          <w:sz w:val="20"/>
          <w:szCs w:val="20"/>
        </w:rPr>
      </w:pPr>
    </w:p>
    <w:p w:rsidR="00727D89" w:rsidRDefault="00DA711E">
      <w:pPr>
        <w:rPr>
          <w:sz w:val="20"/>
          <w:szCs w:val="20"/>
        </w:rPr>
      </w:pPr>
      <w:r>
        <w:rPr>
          <w:rFonts w:eastAsia="Times New Roman"/>
          <w:b/>
          <w:bCs/>
          <w:sz w:val="24"/>
          <w:szCs w:val="24"/>
        </w:rPr>
        <w:t xml:space="preserve">Личностными результатами </w:t>
      </w:r>
      <w:r>
        <w:rPr>
          <w:rFonts w:eastAsia="Times New Roman"/>
          <w:sz w:val="24"/>
          <w:szCs w:val="24"/>
        </w:rPr>
        <w:t>изучения курса обществознания в 11 классе являются:</w:t>
      </w:r>
    </w:p>
    <w:p w:rsidR="00727D89" w:rsidRDefault="00727D89">
      <w:pPr>
        <w:spacing w:line="53" w:lineRule="exact"/>
        <w:rPr>
          <w:sz w:val="20"/>
          <w:szCs w:val="20"/>
        </w:rPr>
      </w:pPr>
    </w:p>
    <w:p w:rsidR="00727D89" w:rsidRDefault="00DA711E" w:rsidP="00DE3FBF">
      <w:pPr>
        <w:numPr>
          <w:ilvl w:val="0"/>
          <w:numId w:val="159"/>
        </w:numPr>
        <w:tabs>
          <w:tab w:val="left" w:pos="204"/>
        </w:tabs>
        <w:spacing w:line="264" w:lineRule="auto"/>
        <w:ind w:right="540" w:firstLine="6"/>
        <w:rPr>
          <w:rFonts w:eastAsia="Times New Roman"/>
          <w:sz w:val="24"/>
          <w:szCs w:val="24"/>
        </w:rPr>
      </w:pPr>
      <w:r>
        <w:rPr>
          <w:rFonts w:eastAsia="Times New Roman"/>
          <w:sz w:val="24"/>
          <w:szCs w:val="24"/>
        </w:rPr>
        <w:t>осознание учащимися зависимости между перспективами экономического развития страны и возможностями активного участия в ее экономической жизни;</w:t>
      </w:r>
    </w:p>
    <w:p w:rsidR="00727D89" w:rsidRDefault="00727D89">
      <w:pPr>
        <w:spacing w:line="16" w:lineRule="exact"/>
        <w:rPr>
          <w:rFonts w:eastAsia="Times New Roman"/>
          <w:sz w:val="24"/>
          <w:szCs w:val="24"/>
        </w:rPr>
      </w:pPr>
    </w:p>
    <w:p w:rsidR="00727D89" w:rsidRDefault="00DA711E" w:rsidP="00DE3FBF">
      <w:pPr>
        <w:numPr>
          <w:ilvl w:val="0"/>
          <w:numId w:val="159"/>
        </w:numPr>
        <w:tabs>
          <w:tab w:val="left" w:pos="200"/>
        </w:tabs>
        <w:ind w:left="200" w:hanging="194"/>
        <w:rPr>
          <w:rFonts w:eastAsia="Times New Roman"/>
          <w:sz w:val="24"/>
          <w:szCs w:val="24"/>
        </w:rPr>
      </w:pPr>
      <w:r>
        <w:rPr>
          <w:rFonts w:eastAsia="Times New Roman"/>
          <w:sz w:val="24"/>
          <w:szCs w:val="24"/>
        </w:rPr>
        <w:t>ориентация в социальных ролях  участников экономической  деятельности;</w:t>
      </w:r>
    </w:p>
    <w:p w:rsidR="00727D89" w:rsidRDefault="00727D89">
      <w:pPr>
        <w:spacing w:line="53" w:lineRule="exact"/>
        <w:rPr>
          <w:rFonts w:eastAsia="Times New Roman"/>
          <w:sz w:val="24"/>
          <w:szCs w:val="24"/>
        </w:rPr>
      </w:pPr>
    </w:p>
    <w:p w:rsidR="00727D89" w:rsidRDefault="00DA711E" w:rsidP="00DE3FBF">
      <w:pPr>
        <w:numPr>
          <w:ilvl w:val="0"/>
          <w:numId w:val="159"/>
        </w:numPr>
        <w:tabs>
          <w:tab w:val="left" w:pos="156"/>
        </w:tabs>
        <w:spacing w:line="264" w:lineRule="auto"/>
        <w:ind w:right="540" w:firstLine="6"/>
        <w:rPr>
          <w:rFonts w:eastAsia="Times New Roman"/>
          <w:sz w:val="24"/>
          <w:szCs w:val="24"/>
        </w:rPr>
      </w:pPr>
      <w:r>
        <w:rPr>
          <w:rFonts w:eastAsia="Times New Roman"/>
          <w:sz w:val="24"/>
          <w:szCs w:val="24"/>
        </w:rPr>
        <w:t>формирование активной позиции учащихся в общественной жизни при решении задач в области социально-экономических отношений;</w:t>
      </w:r>
    </w:p>
    <w:p w:rsidR="00727D89" w:rsidRDefault="00727D89">
      <w:pPr>
        <w:spacing w:line="14" w:lineRule="exact"/>
        <w:rPr>
          <w:rFonts w:eastAsia="Times New Roman"/>
          <w:sz w:val="24"/>
          <w:szCs w:val="24"/>
        </w:rPr>
      </w:pPr>
    </w:p>
    <w:p w:rsidR="00727D89" w:rsidRDefault="00DA711E" w:rsidP="00DE3FBF">
      <w:pPr>
        <w:numPr>
          <w:ilvl w:val="0"/>
          <w:numId w:val="159"/>
        </w:numPr>
        <w:tabs>
          <w:tab w:val="left" w:pos="140"/>
        </w:tabs>
        <w:ind w:left="140" w:hanging="134"/>
        <w:rPr>
          <w:rFonts w:eastAsia="Times New Roman"/>
          <w:sz w:val="24"/>
          <w:szCs w:val="24"/>
        </w:rPr>
      </w:pPr>
      <w:r>
        <w:rPr>
          <w:rFonts w:eastAsia="Times New Roman"/>
          <w:sz w:val="24"/>
          <w:szCs w:val="24"/>
        </w:rPr>
        <w:t>осознание важности овладения рациональными способами экономического поведения;</w:t>
      </w:r>
    </w:p>
    <w:p w:rsidR="00727D89" w:rsidRDefault="00727D89">
      <w:pPr>
        <w:spacing w:line="55" w:lineRule="exact"/>
        <w:rPr>
          <w:rFonts w:eastAsia="Times New Roman"/>
          <w:sz w:val="24"/>
          <w:szCs w:val="24"/>
        </w:rPr>
      </w:pPr>
    </w:p>
    <w:p w:rsidR="00727D89" w:rsidRDefault="00DA711E" w:rsidP="00DE3FBF">
      <w:pPr>
        <w:numPr>
          <w:ilvl w:val="0"/>
          <w:numId w:val="159"/>
        </w:numPr>
        <w:tabs>
          <w:tab w:val="left" w:pos="156"/>
        </w:tabs>
        <w:spacing w:line="265" w:lineRule="auto"/>
        <w:ind w:right="540" w:firstLine="6"/>
        <w:rPr>
          <w:rFonts w:eastAsia="Times New Roman"/>
          <w:sz w:val="24"/>
          <w:szCs w:val="24"/>
        </w:rPr>
      </w:pPr>
      <w:r>
        <w:rPr>
          <w:rFonts w:eastAsia="Times New Roman"/>
          <w:sz w:val="24"/>
          <w:szCs w:val="24"/>
        </w:rPr>
        <w:t>готовность к рациональному к экономическому поведению в условиях как подъема, так и спада экономической активности в стране;</w:t>
      </w:r>
    </w:p>
    <w:p w:rsidR="00727D89" w:rsidRDefault="00727D89">
      <w:pPr>
        <w:spacing w:line="24" w:lineRule="exact"/>
        <w:rPr>
          <w:rFonts w:eastAsia="Times New Roman"/>
          <w:sz w:val="24"/>
          <w:szCs w:val="24"/>
        </w:rPr>
      </w:pPr>
    </w:p>
    <w:p w:rsidR="00727D89" w:rsidRDefault="00DA711E" w:rsidP="00DE3FBF">
      <w:pPr>
        <w:numPr>
          <w:ilvl w:val="0"/>
          <w:numId w:val="159"/>
        </w:numPr>
        <w:tabs>
          <w:tab w:val="left" w:pos="230"/>
        </w:tabs>
        <w:spacing w:line="264" w:lineRule="auto"/>
        <w:ind w:right="540" w:firstLine="6"/>
        <w:rPr>
          <w:rFonts w:eastAsia="Times New Roman"/>
          <w:sz w:val="24"/>
          <w:szCs w:val="24"/>
        </w:rPr>
      </w:pPr>
      <w:r>
        <w:rPr>
          <w:rFonts w:eastAsia="Times New Roman"/>
          <w:sz w:val="24"/>
          <w:szCs w:val="24"/>
        </w:rPr>
        <w:t>способность и готовность к выполнению ключевых социальных ролей (труженика, производителя);</w:t>
      </w:r>
    </w:p>
    <w:p w:rsidR="00727D89" w:rsidRDefault="00727D89">
      <w:pPr>
        <w:spacing w:line="29" w:lineRule="exact"/>
        <w:rPr>
          <w:sz w:val="20"/>
          <w:szCs w:val="20"/>
        </w:rPr>
      </w:pPr>
    </w:p>
    <w:p w:rsidR="00727D89" w:rsidRDefault="00DA711E">
      <w:pPr>
        <w:spacing w:line="264" w:lineRule="auto"/>
        <w:ind w:right="540"/>
        <w:rPr>
          <w:sz w:val="20"/>
          <w:szCs w:val="20"/>
        </w:rPr>
      </w:pPr>
      <w:r>
        <w:rPr>
          <w:rFonts w:eastAsia="Times New Roman"/>
          <w:sz w:val="24"/>
          <w:szCs w:val="24"/>
        </w:rPr>
        <w:t>- понимание важности активного и ответственного отношения к экономической деятельности, ориентированность на посильное участие в ней;</w:t>
      </w:r>
    </w:p>
    <w:p w:rsidR="00727D89" w:rsidRDefault="00727D89">
      <w:pPr>
        <w:spacing w:line="14" w:lineRule="exact"/>
        <w:rPr>
          <w:sz w:val="20"/>
          <w:szCs w:val="20"/>
        </w:rPr>
      </w:pPr>
    </w:p>
    <w:p w:rsidR="00727D89" w:rsidRDefault="00DA711E" w:rsidP="00DE3FBF">
      <w:pPr>
        <w:numPr>
          <w:ilvl w:val="0"/>
          <w:numId w:val="160"/>
        </w:numPr>
        <w:tabs>
          <w:tab w:val="left" w:pos="140"/>
        </w:tabs>
        <w:ind w:left="140" w:hanging="134"/>
        <w:rPr>
          <w:rFonts w:eastAsia="Times New Roman"/>
          <w:sz w:val="24"/>
          <w:szCs w:val="24"/>
        </w:rPr>
      </w:pPr>
      <w:r>
        <w:rPr>
          <w:rFonts w:eastAsia="Times New Roman"/>
          <w:sz w:val="24"/>
          <w:szCs w:val="24"/>
        </w:rPr>
        <w:t>способность  ставить личные цели  и строить жизненные планы;</w:t>
      </w:r>
    </w:p>
    <w:p w:rsidR="00727D89" w:rsidRDefault="00727D89">
      <w:pPr>
        <w:spacing w:line="40" w:lineRule="exact"/>
        <w:rPr>
          <w:rFonts w:eastAsia="Times New Roman"/>
          <w:sz w:val="24"/>
          <w:szCs w:val="24"/>
        </w:rPr>
      </w:pPr>
    </w:p>
    <w:p w:rsidR="00727D89" w:rsidRDefault="00DA711E" w:rsidP="00DE3FBF">
      <w:pPr>
        <w:numPr>
          <w:ilvl w:val="0"/>
          <w:numId w:val="160"/>
        </w:numPr>
        <w:tabs>
          <w:tab w:val="left" w:pos="140"/>
        </w:tabs>
        <w:ind w:left="140" w:hanging="134"/>
        <w:rPr>
          <w:rFonts w:eastAsia="Times New Roman"/>
          <w:sz w:val="24"/>
          <w:szCs w:val="24"/>
        </w:rPr>
      </w:pPr>
      <w:r>
        <w:rPr>
          <w:rFonts w:eastAsia="Times New Roman"/>
          <w:sz w:val="24"/>
          <w:szCs w:val="24"/>
        </w:rPr>
        <w:t>соотношение поступков с принятыми нормами морали;</w:t>
      </w:r>
    </w:p>
    <w:p w:rsidR="00727D89" w:rsidRDefault="00727D89">
      <w:pPr>
        <w:spacing w:line="43" w:lineRule="exact"/>
        <w:rPr>
          <w:rFonts w:eastAsia="Times New Roman"/>
          <w:sz w:val="24"/>
          <w:szCs w:val="24"/>
        </w:rPr>
      </w:pPr>
    </w:p>
    <w:p w:rsidR="00727D89" w:rsidRDefault="00DA711E" w:rsidP="00DE3FBF">
      <w:pPr>
        <w:numPr>
          <w:ilvl w:val="0"/>
          <w:numId w:val="160"/>
        </w:numPr>
        <w:tabs>
          <w:tab w:val="left" w:pos="140"/>
        </w:tabs>
        <w:ind w:left="140" w:hanging="134"/>
        <w:rPr>
          <w:rFonts w:eastAsia="Times New Roman"/>
          <w:sz w:val="24"/>
          <w:szCs w:val="24"/>
        </w:rPr>
      </w:pPr>
      <w:r>
        <w:rPr>
          <w:rFonts w:eastAsia="Times New Roman"/>
          <w:sz w:val="24"/>
          <w:szCs w:val="24"/>
        </w:rPr>
        <w:t>анализ различных ситуаций свободного выбора, выявление его оснований и последствий;</w:t>
      </w:r>
    </w:p>
    <w:p w:rsidR="00727D89" w:rsidRDefault="00727D89">
      <w:pPr>
        <w:spacing w:line="40" w:lineRule="exact"/>
        <w:rPr>
          <w:rFonts w:eastAsia="Times New Roman"/>
          <w:sz w:val="24"/>
          <w:szCs w:val="24"/>
        </w:rPr>
      </w:pPr>
    </w:p>
    <w:p w:rsidR="00727D89" w:rsidRDefault="00DA711E" w:rsidP="00DE3FBF">
      <w:pPr>
        <w:numPr>
          <w:ilvl w:val="0"/>
          <w:numId w:val="160"/>
        </w:numPr>
        <w:tabs>
          <w:tab w:val="left" w:pos="140"/>
        </w:tabs>
        <w:ind w:left="140" w:hanging="134"/>
        <w:rPr>
          <w:rFonts w:eastAsia="Times New Roman"/>
          <w:sz w:val="24"/>
          <w:szCs w:val="24"/>
        </w:rPr>
      </w:pPr>
      <w:r>
        <w:rPr>
          <w:rFonts w:eastAsia="Times New Roman"/>
          <w:sz w:val="24"/>
          <w:szCs w:val="24"/>
        </w:rPr>
        <w:t>различные формы чувственного и рационального познания, пояснение их примерами;</w:t>
      </w:r>
    </w:p>
    <w:p w:rsidR="00727D89" w:rsidRDefault="00727D89">
      <w:pPr>
        <w:spacing w:line="40" w:lineRule="exact"/>
        <w:rPr>
          <w:rFonts w:eastAsia="Times New Roman"/>
          <w:sz w:val="24"/>
          <w:szCs w:val="24"/>
        </w:rPr>
      </w:pPr>
    </w:p>
    <w:p w:rsidR="00727D89" w:rsidRDefault="00DA711E" w:rsidP="00DE3FBF">
      <w:pPr>
        <w:numPr>
          <w:ilvl w:val="0"/>
          <w:numId w:val="160"/>
        </w:numPr>
        <w:tabs>
          <w:tab w:val="left" w:pos="140"/>
        </w:tabs>
        <w:ind w:left="140" w:hanging="134"/>
        <w:rPr>
          <w:rFonts w:eastAsia="Times New Roman"/>
          <w:sz w:val="24"/>
          <w:szCs w:val="24"/>
        </w:rPr>
      </w:pPr>
      <w:r>
        <w:rPr>
          <w:rFonts w:eastAsia="Times New Roman"/>
          <w:sz w:val="24"/>
          <w:szCs w:val="24"/>
        </w:rPr>
        <w:t>различение абсолютной и относительной истины;</w:t>
      </w:r>
    </w:p>
    <w:p w:rsidR="00727D89" w:rsidRDefault="00727D89">
      <w:pPr>
        <w:spacing w:line="53" w:lineRule="exact"/>
        <w:rPr>
          <w:rFonts w:eastAsia="Times New Roman"/>
          <w:sz w:val="24"/>
          <w:szCs w:val="24"/>
        </w:rPr>
      </w:pPr>
    </w:p>
    <w:p w:rsidR="00727D89" w:rsidRDefault="00DA711E" w:rsidP="00DE3FBF">
      <w:pPr>
        <w:numPr>
          <w:ilvl w:val="0"/>
          <w:numId w:val="160"/>
        </w:numPr>
        <w:tabs>
          <w:tab w:val="left" w:pos="168"/>
        </w:tabs>
        <w:spacing w:line="266" w:lineRule="auto"/>
        <w:ind w:right="540" w:firstLine="6"/>
        <w:rPr>
          <w:rFonts w:eastAsia="Times New Roman"/>
          <w:sz w:val="24"/>
          <w:szCs w:val="24"/>
        </w:rPr>
      </w:pPr>
      <w:r>
        <w:rPr>
          <w:rFonts w:eastAsia="Times New Roman"/>
          <w:sz w:val="24"/>
          <w:szCs w:val="24"/>
        </w:rPr>
        <w:t>понимание того, что положение человека в обществе в значительной степени зависит от него самого – его образовательных успехов, квалификации, направленности личности;</w:t>
      </w:r>
    </w:p>
    <w:p w:rsidR="00727D89" w:rsidRDefault="00727D89">
      <w:pPr>
        <w:spacing w:line="24" w:lineRule="exact"/>
        <w:rPr>
          <w:rFonts w:eastAsia="Times New Roman"/>
          <w:sz w:val="24"/>
          <w:szCs w:val="24"/>
        </w:rPr>
      </w:pPr>
    </w:p>
    <w:p w:rsidR="00727D89" w:rsidRDefault="00DA711E" w:rsidP="00DE3FBF">
      <w:pPr>
        <w:numPr>
          <w:ilvl w:val="0"/>
          <w:numId w:val="160"/>
        </w:numPr>
        <w:tabs>
          <w:tab w:val="left" w:pos="144"/>
        </w:tabs>
        <w:spacing w:line="264" w:lineRule="auto"/>
        <w:ind w:right="540" w:firstLine="6"/>
        <w:rPr>
          <w:rFonts w:eastAsia="Times New Roman"/>
          <w:sz w:val="24"/>
          <w:szCs w:val="24"/>
        </w:rPr>
      </w:pPr>
      <w:r>
        <w:rPr>
          <w:rFonts w:eastAsia="Times New Roman"/>
          <w:sz w:val="24"/>
          <w:szCs w:val="24"/>
        </w:rPr>
        <w:t>осознание значимости совместных действий представителей социальных групп по защите своих интересов;</w:t>
      </w:r>
    </w:p>
    <w:p w:rsidR="00727D89" w:rsidRDefault="00727D89">
      <w:pPr>
        <w:spacing w:line="38" w:lineRule="exact"/>
        <w:rPr>
          <w:sz w:val="20"/>
          <w:szCs w:val="20"/>
        </w:rPr>
      </w:pPr>
    </w:p>
    <w:p w:rsidR="00727D89" w:rsidRDefault="00DA711E">
      <w:pPr>
        <w:ind w:right="420"/>
        <w:jc w:val="right"/>
        <w:rPr>
          <w:sz w:val="20"/>
          <w:szCs w:val="20"/>
        </w:rPr>
      </w:pPr>
      <w:r>
        <w:rPr>
          <w:rFonts w:eastAsia="Times New Roman"/>
          <w:sz w:val="24"/>
          <w:szCs w:val="24"/>
        </w:rPr>
        <w:t>180</w:t>
      </w:r>
    </w:p>
    <w:p w:rsidR="00727D89" w:rsidRDefault="00727D89">
      <w:pPr>
        <w:sectPr w:rsidR="00727D89">
          <w:pgSz w:w="11920" w:h="16841"/>
          <w:pgMar w:top="904" w:right="431" w:bottom="105" w:left="1300" w:header="0" w:footer="0" w:gutter="0"/>
          <w:cols w:space="720" w:equalWidth="0">
            <w:col w:w="10180"/>
          </w:cols>
        </w:sectPr>
      </w:pPr>
    </w:p>
    <w:p w:rsidR="00727D89" w:rsidRDefault="00DA711E" w:rsidP="00DE3FBF">
      <w:pPr>
        <w:numPr>
          <w:ilvl w:val="0"/>
          <w:numId w:val="161"/>
        </w:numPr>
        <w:tabs>
          <w:tab w:val="left" w:pos="218"/>
        </w:tabs>
        <w:spacing w:line="264" w:lineRule="auto"/>
        <w:ind w:right="120" w:firstLine="6"/>
        <w:rPr>
          <w:rFonts w:eastAsia="Times New Roman"/>
          <w:sz w:val="24"/>
          <w:szCs w:val="24"/>
        </w:rPr>
      </w:pPr>
      <w:r>
        <w:rPr>
          <w:rFonts w:eastAsia="Times New Roman"/>
          <w:sz w:val="24"/>
          <w:szCs w:val="24"/>
        </w:rPr>
        <w:lastRenderedPageBreak/>
        <w:t>готовность к самостоятельной, творческой и ответственной деятельности с учетом гендерных особенностей социализации;</w:t>
      </w:r>
    </w:p>
    <w:p w:rsidR="00727D89" w:rsidRDefault="00727D89">
      <w:pPr>
        <w:spacing w:line="26" w:lineRule="exact"/>
        <w:rPr>
          <w:rFonts w:eastAsia="Times New Roman"/>
          <w:sz w:val="24"/>
          <w:szCs w:val="24"/>
        </w:rPr>
      </w:pPr>
    </w:p>
    <w:p w:rsidR="00727D89" w:rsidRDefault="00DA711E" w:rsidP="00DE3FBF">
      <w:pPr>
        <w:numPr>
          <w:ilvl w:val="0"/>
          <w:numId w:val="161"/>
        </w:numPr>
        <w:tabs>
          <w:tab w:val="left" w:pos="199"/>
        </w:tabs>
        <w:spacing w:line="271" w:lineRule="auto"/>
        <w:ind w:right="120" w:firstLine="6"/>
        <w:jc w:val="both"/>
        <w:rPr>
          <w:rFonts w:eastAsia="Times New Roman"/>
          <w:sz w:val="24"/>
          <w:szCs w:val="24"/>
        </w:rPr>
      </w:pPr>
      <w:r>
        <w:rPr>
          <w:rFonts w:eastAsia="Times New Roman"/>
          <w:sz w:val="24"/>
          <w:szCs w:val="24"/>
        </w:rPr>
        <w:t>толерантное сознание и поведение в поликультурном мире, готовность вести диалог с другими людьми, учитывая гендерные особенности, достигать в нем взаимопонимания, находить общие цели и сотрудничать дляих достижение;</w:t>
      </w:r>
    </w:p>
    <w:p w:rsidR="00727D89" w:rsidRDefault="00727D89">
      <w:pPr>
        <w:spacing w:line="17" w:lineRule="exact"/>
        <w:rPr>
          <w:rFonts w:eastAsia="Times New Roman"/>
          <w:sz w:val="24"/>
          <w:szCs w:val="24"/>
        </w:rPr>
      </w:pPr>
    </w:p>
    <w:p w:rsidR="00727D89" w:rsidRDefault="00DA711E" w:rsidP="00DE3FBF">
      <w:pPr>
        <w:numPr>
          <w:ilvl w:val="0"/>
          <w:numId w:val="161"/>
        </w:numPr>
        <w:tabs>
          <w:tab w:val="left" w:pos="185"/>
        </w:tabs>
        <w:spacing w:line="264" w:lineRule="auto"/>
        <w:ind w:right="120" w:firstLine="6"/>
        <w:rPr>
          <w:rFonts w:eastAsia="Times New Roman"/>
          <w:sz w:val="24"/>
          <w:szCs w:val="24"/>
        </w:rPr>
      </w:pPr>
      <w:r>
        <w:rPr>
          <w:rFonts w:eastAsia="Times New Roman"/>
          <w:sz w:val="24"/>
          <w:szCs w:val="24"/>
        </w:rPr>
        <w:t>сформированность гражданской позиции активного и сознательного члена российского общества;</w:t>
      </w:r>
    </w:p>
    <w:p w:rsidR="00727D89" w:rsidRDefault="00727D89">
      <w:pPr>
        <w:spacing w:line="28" w:lineRule="exact"/>
        <w:rPr>
          <w:rFonts w:eastAsia="Times New Roman"/>
          <w:sz w:val="24"/>
          <w:szCs w:val="24"/>
        </w:rPr>
      </w:pPr>
    </w:p>
    <w:p w:rsidR="00727D89" w:rsidRDefault="00DA711E" w:rsidP="00DE3FBF">
      <w:pPr>
        <w:numPr>
          <w:ilvl w:val="0"/>
          <w:numId w:val="161"/>
        </w:numPr>
        <w:tabs>
          <w:tab w:val="left" w:pos="322"/>
        </w:tabs>
        <w:spacing w:line="264" w:lineRule="auto"/>
        <w:ind w:right="120" w:firstLine="6"/>
        <w:rPr>
          <w:rFonts w:eastAsia="Times New Roman"/>
          <w:sz w:val="24"/>
          <w:szCs w:val="24"/>
        </w:rPr>
      </w:pPr>
      <w:r>
        <w:rPr>
          <w:rFonts w:eastAsia="Times New Roman"/>
          <w:sz w:val="24"/>
          <w:szCs w:val="24"/>
        </w:rPr>
        <w:t>сформированность мировоззрения, соответствующего уровню развития науки и общественной практики.</w:t>
      </w:r>
    </w:p>
    <w:p w:rsidR="00727D89" w:rsidRDefault="00727D89">
      <w:pPr>
        <w:spacing w:line="26" w:lineRule="exact"/>
        <w:rPr>
          <w:rFonts w:eastAsia="Times New Roman"/>
          <w:sz w:val="24"/>
          <w:szCs w:val="24"/>
        </w:rPr>
      </w:pPr>
    </w:p>
    <w:p w:rsidR="00727D89" w:rsidRDefault="00DA711E">
      <w:pPr>
        <w:spacing w:line="264" w:lineRule="auto"/>
        <w:ind w:right="120"/>
        <w:rPr>
          <w:rFonts w:eastAsia="Times New Roman"/>
          <w:sz w:val="24"/>
          <w:szCs w:val="24"/>
        </w:rPr>
      </w:pPr>
      <w:r>
        <w:rPr>
          <w:rFonts w:eastAsia="Times New Roman"/>
          <w:b/>
          <w:bCs/>
          <w:sz w:val="24"/>
          <w:szCs w:val="24"/>
        </w:rPr>
        <w:t xml:space="preserve">Метапредметные результаты </w:t>
      </w:r>
      <w:r>
        <w:rPr>
          <w:rFonts w:eastAsia="Times New Roman"/>
          <w:sz w:val="24"/>
          <w:szCs w:val="24"/>
        </w:rPr>
        <w:t>изучения обществознания включают следующие умения и</w:t>
      </w:r>
      <w:r>
        <w:rPr>
          <w:rFonts w:eastAsia="Times New Roman"/>
          <w:b/>
          <w:bCs/>
          <w:sz w:val="24"/>
          <w:szCs w:val="24"/>
        </w:rPr>
        <w:t xml:space="preserve"> </w:t>
      </w:r>
      <w:r>
        <w:rPr>
          <w:rFonts w:eastAsia="Times New Roman"/>
          <w:sz w:val="24"/>
          <w:szCs w:val="24"/>
        </w:rPr>
        <w:t>навыки:</w:t>
      </w:r>
    </w:p>
    <w:p w:rsidR="00727D89" w:rsidRDefault="00727D89">
      <w:pPr>
        <w:spacing w:line="28" w:lineRule="exact"/>
        <w:rPr>
          <w:rFonts w:eastAsia="Times New Roman"/>
          <w:sz w:val="24"/>
          <w:szCs w:val="24"/>
        </w:rPr>
      </w:pPr>
    </w:p>
    <w:p w:rsidR="00727D89" w:rsidRDefault="00DA711E" w:rsidP="00DE3FBF">
      <w:pPr>
        <w:numPr>
          <w:ilvl w:val="0"/>
          <w:numId w:val="161"/>
        </w:numPr>
        <w:tabs>
          <w:tab w:val="left" w:pos="257"/>
        </w:tabs>
        <w:spacing w:line="265" w:lineRule="auto"/>
        <w:ind w:right="120" w:firstLine="6"/>
        <w:rPr>
          <w:rFonts w:eastAsia="Times New Roman"/>
          <w:sz w:val="24"/>
          <w:szCs w:val="24"/>
        </w:rPr>
      </w:pPr>
      <w:r>
        <w:rPr>
          <w:rFonts w:eastAsia="Times New Roman"/>
          <w:sz w:val="24"/>
          <w:szCs w:val="24"/>
        </w:rPr>
        <w:t>умение подкреплять изученные положения конкретными фактами и примерами из социально-экономической действительности;</w:t>
      </w:r>
    </w:p>
    <w:p w:rsidR="00727D89" w:rsidRDefault="00727D89">
      <w:pPr>
        <w:spacing w:line="24" w:lineRule="exact"/>
        <w:rPr>
          <w:rFonts w:eastAsia="Times New Roman"/>
          <w:sz w:val="24"/>
          <w:szCs w:val="24"/>
        </w:rPr>
      </w:pPr>
    </w:p>
    <w:p w:rsidR="00727D89" w:rsidRDefault="00DA711E" w:rsidP="00DE3FBF">
      <w:pPr>
        <w:numPr>
          <w:ilvl w:val="0"/>
          <w:numId w:val="161"/>
        </w:numPr>
        <w:tabs>
          <w:tab w:val="left" w:pos="214"/>
        </w:tabs>
        <w:spacing w:line="264" w:lineRule="auto"/>
        <w:ind w:right="120" w:firstLine="6"/>
        <w:rPr>
          <w:rFonts w:eastAsia="Times New Roman"/>
          <w:sz w:val="24"/>
          <w:szCs w:val="24"/>
        </w:rPr>
      </w:pPr>
      <w:r>
        <w:rPr>
          <w:rFonts w:eastAsia="Times New Roman"/>
          <w:sz w:val="24"/>
          <w:szCs w:val="24"/>
        </w:rPr>
        <w:t>критическое восприятие и осмысление информации, освещающей события на рынках товаров и услуг, формулирование собственных заключений и оценочных суждений;</w:t>
      </w:r>
    </w:p>
    <w:p w:rsidR="00727D89" w:rsidRDefault="00727D89">
      <w:pPr>
        <w:spacing w:line="28" w:lineRule="exact"/>
        <w:rPr>
          <w:rFonts w:eastAsia="Times New Roman"/>
          <w:sz w:val="24"/>
          <w:szCs w:val="24"/>
        </w:rPr>
      </w:pPr>
    </w:p>
    <w:p w:rsidR="00727D89" w:rsidRDefault="00DA711E" w:rsidP="00DE3FBF">
      <w:pPr>
        <w:numPr>
          <w:ilvl w:val="0"/>
          <w:numId w:val="161"/>
        </w:numPr>
        <w:tabs>
          <w:tab w:val="left" w:pos="226"/>
        </w:tabs>
        <w:spacing w:line="264" w:lineRule="auto"/>
        <w:ind w:right="120" w:firstLine="6"/>
        <w:rPr>
          <w:rFonts w:eastAsia="Times New Roman"/>
          <w:sz w:val="24"/>
          <w:szCs w:val="24"/>
        </w:rPr>
      </w:pPr>
      <w:r>
        <w:rPr>
          <w:rFonts w:eastAsia="Times New Roman"/>
          <w:sz w:val="24"/>
          <w:szCs w:val="24"/>
        </w:rPr>
        <w:t>умение рассчитывать и прогнозировать свою деятельность с позиций экономической целесообразности и результативности;</w:t>
      </w:r>
    </w:p>
    <w:p w:rsidR="00727D89" w:rsidRDefault="00727D89">
      <w:pPr>
        <w:spacing w:line="26" w:lineRule="exact"/>
        <w:rPr>
          <w:rFonts w:eastAsia="Times New Roman"/>
          <w:sz w:val="24"/>
          <w:szCs w:val="24"/>
        </w:rPr>
      </w:pPr>
    </w:p>
    <w:p w:rsidR="00727D89" w:rsidRDefault="00DA711E" w:rsidP="00DE3FBF">
      <w:pPr>
        <w:numPr>
          <w:ilvl w:val="0"/>
          <w:numId w:val="161"/>
        </w:numPr>
        <w:tabs>
          <w:tab w:val="left" w:pos="161"/>
        </w:tabs>
        <w:spacing w:line="271" w:lineRule="auto"/>
        <w:ind w:right="120" w:firstLine="6"/>
        <w:jc w:val="both"/>
        <w:rPr>
          <w:rFonts w:eastAsia="Times New Roman"/>
          <w:sz w:val="24"/>
          <w:szCs w:val="24"/>
        </w:rPr>
      </w:pPr>
      <w:r>
        <w:rPr>
          <w:rFonts w:eastAsia="Times New Roman"/>
          <w:sz w:val="24"/>
          <w:szCs w:val="24"/>
        </w:rPr>
        <w:t>умение критически воспринимать экономическую информацию, с целью нализа состояния и тенденций экономического развития общества, интерпретации социально-экономических изменений;</w:t>
      </w:r>
    </w:p>
    <w:p w:rsidR="00727D89" w:rsidRDefault="00727D89">
      <w:pPr>
        <w:spacing w:line="5" w:lineRule="exact"/>
        <w:rPr>
          <w:rFonts w:eastAsia="Times New Roman"/>
          <w:sz w:val="24"/>
          <w:szCs w:val="24"/>
        </w:rPr>
      </w:pPr>
    </w:p>
    <w:p w:rsidR="00727D89" w:rsidRDefault="00DA711E" w:rsidP="00DE3FBF">
      <w:pPr>
        <w:numPr>
          <w:ilvl w:val="0"/>
          <w:numId w:val="161"/>
        </w:numPr>
        <w:tabs>
          <w:tab w:val="left" w:pos="140"/>
        </w:tabs>
        <w:ind w:left="140" w:hanging="134"/>
        <w:rPr>
          <w:rFonts w:eastAsia="Times New Roman"/>
          <w:sz w:val="24"/>
          <w:szCs w:val="24"/>
        </w:rPr>
      </w:pPr>
      <w:r>
        <w:rPr>
          <w:rFonts w:eastAsia="Times New Roman"/>
          <w:sz w:val="24"/>
          <w:szCs w:val="24"/>
        </w:rPr>
        <w:t>умение ориентироваться в экономических событиях, оценивать их последствия;</w:t>
      </w:r>
    </w:p>
    <w:p w:rsidR="00727D89" w:rsidRDefault="00727D89">
      <w:pPr>
        <w:spacing w:line="53" w:lineRule="exact"/>
        <w:rPr>
          <w:rFonts w:eastAsia="Times New Roman"/>
          <w:sz w:val="24"/>
          <w:szCs w:val="24"/>
        </w:rPr>
      </w:pPr>
    </w:p>
    <w:p w:rsidR="00727D89" w:rsidRDefault="00DA711E" w:rsidP="00DE3FBF">
      <w:pPr>
        <w:numPr>
          <w:ilvl w:val="0"/>
          <w:numId w:val="161"/>
        </w:numPr>
        <w:tabs>
          <w:tab w:val="left" w:pos="180"/>
        </w:tabs>
        <w:spacing w:line="264" w:lineRule="auto"/>
        <w:ind w:right="120" w:firstLine="6"/>
        <w:rPr>
          <w:rFonts w:eastAsia="Times New Roman"/>
          <w:sz w:val="24"/>
          <w:szCs w:val="24"/>
        </w:rPr>
      </w:pPr>
      <w:r>
        <w:rPr>
          <w:rFonts w:eastAsia="Times New Roman"/>
          <w:sz w:val="24"/>
          <w:szCs w:val="24"/>
        </w:rPr>
        <w:t>умение анализировать экономические данные с целью выявления иллюстрируемых ими явлений;</w:t>
      </w:r>
    </w:p>
    <w:p w:rsidR="00727D89" w:rsidRDefault="00727D89">
      <w:pPr>
        <w:spacing w:line="26" w:lineRule="exact"/>
        <w:rPr>
          <w:rFonts w:eastAsia="Times New Roman"/>
          <w:sz w:val="24"/>
          <w:szCs w:val="24"/>
        </w:rPr>
      </w:pPr>
    </w:p>
    <w:p w:rsidR="00727D89" w:rsidRDefault="00DA711E" w:rsidP="00DE3FBF">
      <w:pPr>
        <w:numPr>
          <w:ilvl w:val="0"/>
          <w:numId w:val="161"/>
        </w:numPr>
        <w:tabs>
          <w:tab w:val="left" w:pos="182"/>
        </w:tabs>
        <w:spacing w:line="266" w:lineRule="auto"/>
        <w:ind w:right="120" w:firstLine="6"/>
        <w:rPr>
          <w:rFonts w:eastAsia="Times New Roman"/>
          <w:sz w:val="24"/>
          <w:szCs w:val="24"/>
        </w:rPr>
      </w:pPr>
      <w:r>
        <w:rPr>
          <w:rFonts w:eastAsia="Times New Roman"/>
          <w:sz w:val="24"/>
          <w:szCs w:val="24"/>
        </w:rPr>
        <w:t>способность к построению логической цепи рассуждений, умение слушать и вступать в диалог, участвовать в коллективном обсуждении социально-экономических проблем;</w:t>
      </w:r>
    </w:p>
    <w:p w:rsidR="00727D89" w:rsidRDefault="00727D89">
      <w:pPr>
        <w:spacing w:line="24" w:lineRule="exact"/>
        <w:rPr>
          <w:rFonts w:eastAsia="Times New Roman"/>
          <w:sz w:val="24"/>
          <w:szCs w:val="24"/>
        </w:rPr>
      </w:pPr>
    </w:p>
    <w:p w:rsidR="00727D89" w:rsidRDefault="00DA711E" w:rsidP="00DE3FBF">
      <w:pPr>
        <w:numPr>
          <w:ilvl w:val="0"/>
          <w:numId w:val="161"/>
        </w:numPr>
        <w:tabs>
          <w:tab w:val="left" w:pos="163"/>
        </w:tabs>
        <w:spacing w:line="270" w:lineRule="auto"/>
        <w:ind w:right="120" w:firstLine="6"/>
        <w:jc w:val="both"/>
        <w:rPr>
          <w:rFonts w:eastAsia="Times New Roman"/>
          <w:sz w:val="24"/>
          <w:szCs w:val="24"/>
        </w:rPr>
      </w:pPr>
      <w:r>
        <w:rPr>
          <w:rFonts w:eastAsia="Times New Roman"/>
          <w:sz w:val="24"/>
          <w:szCs w:val="24"/>
        </w:rPr>
        <w:t>умение продуктивно общаться и взаимодействовать в процессе совместной деятельности, учитывая позиции других ее участников, избегая негативного влияния гендерных стереотипов;</w:t>
      </w:r>
    </w:p>
    <w:p w:rsidR="00727D89" w:rsidRDefault="00727D89">
      <w:pPr>
        <w:spacing w:line="21" w:lineRule="exact"/>
        <w:rPr>
          <w:rFonts w:eastAsia="Times New Roman"/>
          <w:sz w:val="24"/>
          <w:szCs w:val="24"/>
        </w:rPr>
      </w:pPr>
    </w:p>
    <w:p w:rsidR="00727D89" w:rsidRDefault="00DA711E" w:rsidP="00DE3FBF">
      <w:pPr>
        <w:numPr>
          <w:ilvl w:val="0"/>
          <w:numId w:val="161"/>
        </w:numPr>
        <w:tabs>
          <w:tab w:val="left" w:pos="199"/>
        </w:tabs>
        <w:spacing w:line="270" w:lineRule="auto"/>
        <w:ind w:right="120" w:firstLine="6"/>
        <w:jc w:val="both"/>
        <w:rPr>
          <w:rFonts w:eastAsia="Times New Roman"/>
          <w:sz w:val="24"/>
          <w:szCs w:val="24"/>
        </w:rPr>
      </w:pPr>
      <w:r>
        <w:rPr>
          <w:rFonts w:eastAsia="Times New Roman"/>
          <w:sz w:val="24"/>
          <w:szCs w:val="24"/>
        </w:rPr>
        <w:t>умение самостоятельно давать оценки и принимать решения, определяющие стратегию поведения в соответствии с гендерными предписаниями, с учетом гражданских и нравственных ценностей;</w:t>
      </w:r>
    </w:p>
    <w:p w:rsidR="00727D89" w:rsidRDefault="00727D89">
      <w:pPr>
        <w:spacing w:line="18" w:lineRule="exact"/>
        <w:rPr>
          <w:rFonts w:eastAsia="Times New Roman"/>
          <w:sz w:val="24"/>
          <w:szCs w:val="24"/>
        </w:rPr>
      </w:pPr>
    </w:p>
    <w:p w:rsidR="00727D89" w:rsidRDefault="00DA711E" w:rsidP="00DE3FBF">
      <w:pPr>
        <w:numPr>
          <w:ilvl w:val="0"/>
          <w:numId w:val="161"/>
        </w:numPr>
        <w:tabs>
          <w:tab w:val="left" w:pos="216"/>
        </w:tabs>
        <w:spacing w:line="271" w:lineRule="auto"/>
        <w:ind w:right="120" w:firstLine="6"/>
        <w:jc w:val="both"/>
        <w:rPr>
          <w:rFonts w:eastAsia="Times New Roman"/>
          <w:sz w:val="24"/>
          <w:szCs w:val="24"/>
        </w:rPr>
      </w:pPr>
      <w:r>
        <w:rPr>
          <w:rFonts w:eastAsia="Times New Roman"/>
          <w:sz w:val="24"/>
          <w:szCs w:val="24"/>
        </w:rPr>
        <w:t>умения классифицировать социальные явления (различные аспекты демографической ситуации) на основе определенных, в том числе самостоятельно выявленных, оснований для классификации, составления и сравнения;</w:t>
      </w:r>
    </w:p>
    <w:p w:rsidR="00727D89" w:rsidRDefault="00727D89">
      <w:pPr>
        <w:spacing w:line="18" w:lineRule="exact"/>
        <w:rPr>
          <w:rFonts w:eastAsia="Times New Roman"/>
          <w:sz w:val="24"/>
          <w:szCs w:val="24"/>
        </w:rPr>
      </w:pPr>
    </w:p>
    <w:p w:rsidR="00727D89" w:rsidRDefault="00DA711E" w:rsidP="00DE3FBF">
      <w:pPr>
        <w:numPr>
          <w:ilvl w:val="0"/>
          <w:numId w:val="161"/>
        </w:numPr>
        <w:tabs>
          <w:tab w:val="left" w:pos="168"/>
        </w:tabs>
        <w:spacing w:line="271" w:lineRule="auto"/>
        <w:ind w:right="120" w:firstLine="6"/>
        <w:jc w:val="both"/>
        <w:rPr>
          <w:rFonts w:eastAsia="Times New Roman"/>
          <w:sz w:val="24"/>
          <w:szCs w:val="24"/>
        </w:rPr>
      </w:pPr>
      <w:r>
        <w:rPr>
          <w:rFonts w:eastAsia="Times New Roman"/>
          <w:sz w:val="24"/>
          <w:szCs w:val="24"/>
        </w:rPr>
        <w:t>критическое восприятие и осмысление социальной информации, отражающей различные подходы в освещении современных демографических процессов; формулирование на этой основе собственных заключений и оценочных суждений;</w:t>
      </w:r>
    </w:p>
    <w:p w:rsidR="00727D89" w:rsidRDefault="00727D89">
      <w:pPr>
        <w:spacing w:line="17" w:lineRule="exact"/>
        <w:rPr>
          <w:rFonts w:eastAsia="Times New Roman"/>
          <w:sz w:val="24"/>
          <w:szCs w:val="24"/>
        </w:rPr>
      </w:pPr>
    </w:p>
    <w:p w:rsidR="00727D89" w:rsidRDefault="00DA711E" w:rsidP="00DE3FBF">
      <w:pPr>
        <w:numPr>
          <w:ilvl w:val="0"/>
          <w:numId w:val="161"/>
        </w:numPr>
        <w:tabs>
          <w:tab w:val="left" w:pos="156"/>
        </w:tabs>
        <w:spacing w:line="264" w:lineRule="auto"/>
        <w:ind w:right="120" w:firstLine="6"/>
        <w:rPr>
          <w:rFonts w:eastAsia="Times New Roman"/>
          <w:sz w:val="24"/>
          <w:szCs w:val="24"/>
        </w:rPr>
      </w:pPr>
      <w:r>
        <w:rPr>
          <w:rFonts w:eastAsia="Times New Roman"/>
          <w:sz w:val="24"/>
          <w:szCs w:val="24"/>
        </w:rPr>
        <w:t>умение ориентироваться в различных источниках политической информации, критически оценивать и интерпретировать информацию, полученную из различных источников;</w:t>
      </w:r>
    </w:p>
    <w:p w:rsidR="00727D89" w:rsidRDefault="00727D89">
      <w:pPr>
        <w:spacing w:line="26" w:lineRule="exact"/>
        <w:rPr>
          <w:rFonts w:eastAsia="Times New Roman"/>
          <w:sz w:val="24"/>
          <w:szCs w:val="24"/>
        </w:rPr>
      </w:pPr>
    </w:p>
    <w:p w:rsidR="00727D89" w:rsidRDefault="00DA711E" w:rsidP="00DE3FBF">
      <w:pPr>
        <w:numPr>
          <w:ilvl w:val="0"/>
          <w:numId w:val="161"/>
        </w:numPr>
        <w:tabs>
          <w:tab w:val="left" w:pos="257"/>
        </w:tabs>
        <w:spacing w:line="266" w:lineRule="auto"/>
        <w:ind w:right="120" w:firstLine="6"/>
        <w:rPr>
          <w:rFonts w:eastAsia="Times New Roman"/>
          <w:sz w:val="24"/>
          <w:szCs w:val="24"/>
        </w:rPr>
      </w:pPr>
      <w:r>
        <w:rPr>
          <w:rFonts w:eastAsia="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727D89" w:rsidRDefault="00727D89">
      <w:pPr>
        <w:spacing w:line="12" w:lineRule="exact"/>
        <w:rPr>
          <w:rFonts w:eastAsia="Times New Roman"/>
          <w:sz w:val="24"/>
          <w:szCs w:val="24"/>
        </w:rPr>
      </w:pPr>
    </w:p>
    <w:p w:rsidR="00727D89" w:rsidRDefault="00DA711E">
      <w:pPr>
        <w:rPr>
          <w:rFonts w:eastAsia="Times New Roman"/>
          <w:sz w:val="24"/>
          <w:szCs w:val="24"/>
        </w:rPr>
      </w:pPr>
      <w:r>
        <w:rPr>
          <w:rFonts w:eastAsia="Times New Roman"/>
          <w:b/>
          <w:bCs/>
          <w:sz w:val="24"/>
          <w:szCs w:val="24"/>
        </w:rPr>
        <w:t xml:space="preserve">Предметные результаты </w:t>
      </w:r>
      <w:r>
        <w:rPr>
          <w:rFonts w:eastAsia="Times New Roman"/>
          <w:sz w:val="24"/>
          <w:szCs w:val="24"/>
        </w:rPr>
        <w:t>изучения обществознания включают:</w:t>
      </w:r>
    </w:p>
    <w:p w:rsidR="00727D89" w:rsidRDefault="00727D89">
      <w:pPr>
        <w:spacing w:line="53" w:lineRule="exact"/>
        <w:rPr>
          <w:rFonts w:eastAsia="Times New Roman"/>
          <w:sz w:val="24"/>
          <w:szCs w:val="24"/>
        </w:rPr>
      </w:pPr>
    </w:p>
    <w:p w:rsidR="00727D89" w:rsidRDefault="00DA711E" w:rsidP="00DE3FBF">
      <w:pPr>
        <w:numPr>
          <w:ilvl w:val="0"/>
          <w:numId w:val="161"/>
        </w:numPr>
        <w:tabs>
          <w:tab w:val="left" w:pos="230"/>
        </w:tabs>
        <w:spacing w:line="265" w:lineRule="auto"/>
        <w:ind w:right="120" w:firstLine="6"/>
        <w:rPr>
          <w:rFonts w:eastAsia="Times New Roman"/>
          <w:sz w:val="24"/>
          <w:szCs w:val="24"/>
        </w:rPr>
      </w:pPr>
      <w:r>
        <w:rPr>
          <w:rFonts w:eastAsia="Times New Roman"/>
          <w:sz w:val="24"/>
          <w:szCs w:val="24"/>
        </w:rPr>
        <w:t>умение конкретизировать примерами основные факторы производства и факторные доходы;</w:t>
      </w:r>
    </w:p>
    <w:p w:rsidR="00727D89" w:rsidRDefault="00727D89">
      <w:pPr>
        <w:spacing w:line="14" w:lineRule="exact"/>
        <w:rPr>
          <w:rFonts w:eastAsia="Times New Roman"/>
          <w:sz w:val="24"/>
          <w:szCs w:val="24"/>
        </w:rPr>
      </w:pPr>
    </w:p>
    <w:p w:rsidR="00727D89" w:rsidRDefault="00DA711E" w:rsidP="00DE3FBF">
      <w:pPr>
        <w:numPr>
          <w:ilvl w:val="0"/>
          <w:numId w:val="161"/>
        </w:numPr>
        <w:tabs>
          <w:tab w:val="left" w:pos="140"/>
        </w:tabs>
        <w:ind w:left="140" w:hanging="134"/>
        <w:rPr>
          <w:rFonts w:eastAsia="Times New Roman"/>
          <w:sz w:val="24"/>
          <w:szCs w:val="24"/>
        </w:rPr>
      </w:pPr>
      <w:r>
        <w:rPr>
          <w:rFonts w:eastAsia="Times New Roman"/>
          <w:sz w:val="24"/>
          <w:szCs w:val="24"/>
        </w:rPr>
        <w:t>различение форм бизнеса;</w:t>
      </w:r>
    </w:p>
    <w:p w:rsidR="00727D89" w:rsidRDefault="00727D89">
      <w:pPr>
        <w:spacing w:line="53" w:lineRule="exact"/>
        <w:rPr>
          <w:rFonts w:eastAsia="Times New Roman"/>
          <w:sz w:val="24"/>
          <w:szCs w:val="24"/>
        </w:rPr>
      </w:pPr>
    </w:p>
    <w:p w:rsidR="00727D89" w:rsidRDefault="00DA711E" w:rsidP="00DE3FBF">
      <w:pPr>
        <w:numPr>
          <w:ilvl w:val="0"/>
          <w:numId w:val="161"/>
        </w:numPr>
        <w:tabs>
          <w:tab w:val="left" w:pos="242"/>
        </w:tabs>
        <w:spacing w:line="264" w:lineRule="auto"/>
        <w:ind w:right="120" w:firstLine="6"/>
        <w:rPr>
          <w:rFonts w:eastAsia="Times New Roman"/>
          <w:sz w:val="24"/>
          <w:szCs w:val="24"/>
        </w:rPr>
      </w:pPr>
      <w:r>
        <w:rPr>
          <w:rFonts w:eastAsia="Times New Roman"/>
          <w:sz w:val="24"/>
          <w:szCs w:val="24"/>
        </w:rPr>
        <w:t>оценивание различных финансовых институтов, определение задач, фукций и роли Центрального банка РФ в банковской системе РФ;</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181</w:t>
      </w:r>
    </w:p>
    <w:p w:rsidR="00727D89" w:rsidRDefault="00727D89">
      <w:pPr>
        <w:sectPr w:rsidR="00727D89">
          <w:pgSz w:w="11920" w:h="16841"/>
          <w:pgMar w:top="904" w:right="851" w:bottom="105" w:left="1300" w:header="0" w:footer="0" w:gutter="0"/>
          <w:cols w:space="720" w:equalWidth="0">
            <w:col w:w="9760"/>
          </w:cols>
        </w:sectPr>
      </w:pPr>
    </w:p>
    <w:p w:rsidR="00727D89" w:rsidRDefault="00DA711E" w:rsidP="00DE3FBF">
      <w:pPr>
        <w:numPr>
          <w:ilvl w:val="0"/>
          <w:numId w:val="162"/>
        </w:numPr>
        <w:tabs>
          <w:tab w:val="left" w:pos="233"/>
        </w:tabs>
        <w:spacing w:line="264" w:lineRule="auto"/>
        <w:ind w:right="120" w:firstLine="6"/>
        <w:rPr>
          <w:rFonts w:eastAsia="Times New Roman"/>
          <w:sz w:val="24"/>
          <w:szCs w:val="24"/>
        </w:rPr>
      </w:pPr>
      <w:r>
        <w:rPr>
          <w:rFonts w:eastAsia="Times New Roman"/>
          <w:sz w:val="24"/>
          <w:szCs w:val="24"/>
        </w:rPr>
        <w:lastRenderedPageBreak/>
        <w:t>способность извлекать социальную информацию из источников различного типа о тенденциях развития современной рыночной экономики;</w:t>
      </w:r>
    </w:p>
    <w:p w:rsidR="00727D89" w:rsidRDefault="00727D89">
      <w:pPr>
        <w:spacing w:line="26" w:lineRule="exact"/>
        <w:rPr>
          <w:rFonts w:eastAsia="Times New Roman"/>
          <w:sz w:val="24"/>
          <w:szCs w:val="24"/>
        </w:rPr>
      </w:pPr>
    </w:p>
    <w:p w:rsidR="00727D89" w:rsidRDefault="00DA711E" w:rsidP="00DE3FBF">
      <w:pPr>
        <w:numPr>
          <w:ilvl w:val="0"/>
          <w:numId w:val="162"/>
        </w:numPr>
        <w:tabs>
          <w:tab w:val="left" w:pos="142"/>
        </w:tabs>
        <w:spacing w:line="266" w:lineRule="auto"/>
        <w:ind w:right="120" w:firstLine="6"/>
        <w:rPr>
          <w:rFonts w:eastAsia="Times New Roman"/>
          <w:sz w:val="24"/>
          <w:szCs w:val="24"/>
        </w:rPr>
      </w:pPr>
      <w:r>
        <w:rPr>
          <w:rFonts w:eastAsia="Times New Roman"/>
          <w:sz w:val="24"/>
          <w:szCs w:val="24"/>
        </w:rPr>
        <w:t>анализ практических ситуаций , связанных с реализацией гражданамисвоих экономических интересов;</w:t>
      </w:r>
    </w:p>
    <w:p w:rsidR="00727D89" w:rsidRDefault="00727D89">
      <w:pPr>
        <w:spacing w:line="12" w:lineRule="exact"/>
        <w:rPr>
          <w:rFonts w:eastAsia="Times New Roman"/>
          <w:sz w:val="24"/>
          <w:szCs w:val="24"/>
        </w:rPr>
      </w:pPr>
    </w:p>
    <w:p w:rsidR="00727D89" w:rsidRDefault="00DA711E" w:rsidP="00DE3FBF">
      <w:pPr>
        <w:numPr>
          <w:ilvl w:val="0"/>
          <w:numId w:val="162"/>
        </w:numPr>
        <w:tabs>
          <w:tab w:val="left" w:pos="140"/>
        </w:tabs>
        <w:ind w:left="140" w:hanging="134"/>
        <w:rPr>
          <w:rFonts w:eastAsia="Times New Roman"/>
          <w:sz w:val="24"/>
          <w:szCs w:val="24"/>
        </w:rPr>
      </w:pPr>
      <w:r>
        <w:rPr>
          <w:rFonts w:eastAsia="Times New Roman"/>
          <w:sz w:val="24"/>
          <w:szCs w:val="24"/>
        </w:rPr>
        <w:t>умение различать и сравнивать пути  достижения экономического роста;</w:t>
      </w:r>
    </w:p>
    <w:p w:rsidR="00727D89" w:rsidRDefault="00727D89">
      <w:pPr>
        <w:spacing w:line="40" w:lineRule="exact"/>
        <w:rPr>
          <w:rFonts w:eastAsia="Times New Roman"/>
          <w:sz w:val="24"/>
          <w:szCs w:val="24"/>
        </w:rPr>
      </w:pPr>
    </w:p>
    <w:p w:rsidR="00727D89" w:rsidRDefault="00DA711E" w:rsidP="00DE3FBF">
      <w:pPr>
        <w:numPr>
          <w:ilvl w:val="0"/>
          <w:numId w:val="162"/>
        </w:numPr>
        <w:tabs>
          <w:tab w:val="left" w:pos="140"/>
        </w:tabs>
        <w:ind w:left="140" w:hanging="134"/>
        <w:rPr>
          <w:rFonts w:eastAsia="Times New Roman"/>
          <w:sz w:val="24"/>
          <w:szCs w:val="24"/>
        </w:rPr>
      </w:pPr>
      <w:r>
        <w:rPr>
          <w:rFonts w:eastAsia="Times New Roman"/>
          <w:sz w:val="24"/>
          <w:szCs w:val="24"/>
        </w:rPr>
        <w:t>развитие взаимосвязи  экономики с другими сторонами жизни общества;</w:t>
      </w:r>
    </w:p>
    <w:p w:rsidR="00727D89" w:rsidRDefault="00727D89">
      <w:pPr>
        <w:spacing w:line="40" w:lineRule="exact"/>
        <w:rPr>
          <w:rFonts w:eastAsia="Times New Roman"/>
          <w:sz w:val="24"/>
          <w:szCs w:val="24"/>
        </w:rPr>
      </w:pPr>
    </w:p>
    <w:p w:rsidR="00727D89" w:rsidRDefault="00DA711E" w:rsidP="00DE3FBF">
      <w:pPr>
        <w:numPr>
          <w:ilvl w:val="0"/>
          <w:numId w:val="162"/>
        </w:numPr>
        <w:tabs>
          <w:tab w:val="left" w:pos="140"/>
        </w:tabs>
        <w:ind w:left="140" w:hanging="134"/>
        <w:rPr>
          <w:rFonts w:eastAsia="Times New Roman"/>
          <w:sz w:val="24"/>
          <w:szCs w:val="24"/>
        </w:rPr>
      </w:pPr>
      <w:r>
        <w:rPr>
          <w:rFonts w:eastAsia="Times New Roman"/>
          <w:sz w:val="24"/>
          <w:szCs w:val="24"/>
        </w:rPr>
        <w:t>способность выделять причины безработицы и различать  ее виды;</w:t>
      </w:r>
    </w:p>
    <w:p w:rsidR="00727D89" w:rsidRDefault="00727D89">
      <w:pPr>
        <w:spacing w:line="43" w:lineRule="exact"/>
        <w:rPr>
          <w:rFonts w:eastAsia="Times New Roman"/>
          <w:sz w:val="24"/>
          <w:szCs w:val="24"/>
        </w:rPr>
      </w:pPr>
    </w:p>
    <w:p w:rsidR="00727D89" w:rsidRDefault="00DA711E" w:rsidP="00DE3FBF">
      <w:pPr>
        <w:numPr>
          <w:ilvl w:val="0"/>
          <w:numId w:val="162"/>
        </w:numPr>
        <w:tabs>
          <w:tab w:val="left" w:pos="140"/>
        </w:tabs>
        <w:ind w:left="140" w:hanging="134"/>
        <w:rPr>
          <w:rFonts w:eastAsia="Times New Roman"/>
          <w:sz w:val="24"/>
          <w:szCs w:val="24"/>
        </w:rPr>
      </w:pPr>
      <w:r>
        <w:rPr>
          <w:rFonts w:eastAsia="Times New Roman"/>
          <w:sz w:val="24"/>
          <w:szCs w:val="24"/>
        </w:rPr>
        <w:t>умение различать формы чувственного и рационального познания, поясняя их примерами;</w:t>
      </w:r>
    </w:p>
    <w:p w:rsidR="00727D89" w:rsidRDefault="00727D89">
      <w:pPr>
        <w:spacing w:line="40" w:lineRule="exact"/>
        <w:rPr>
          <w:rFonts w:eastAsia="Times New Roman"/>
          <w:sz w:val="24"/>
          <w:szCs w:val="24"/>
        </w:rPr>
      </w:pPr>
    </w:p>
    <w:p w:rsidR="00727D89" w:rsidRDefault="00DA711E" w:rsidP="00DE3FBF">
      <w:pPr>
        <w:numPr>
          <w:ilvl w:val="0"/>
          <w:numId w:val="162"/>
        </w:numPr>
        <w:tabs>
          <w:tab w:val="left" w:pos="140"/>
        </w:tabs>
        <w:ind w:left="140" w:hanging="134"/>
        <w:rPr>
          <w:rFonts w:eastAsia="Times New Roman"/>
          <w:sz w:val="24"/>
          <w:szCs w:val="24"/>
        </w:rPr>
      </w:pPr>
      <w:r>
        <w:rPr>
          <w:rFonts w:eastAsia="Times New Roman"/>
          <w:sz w:val="24"/>
          <w:szCs w:val="24"/>
        </w:rPr>
        <w:t>выделение критериев социальной стратификации;</w:t>
      </w:r>
    </w:p>
    <w:p w:rsidR="00727D89" w:rsidRDefault="00727D89">
      <w:pPr>
        <w:spacing w:line="40" w:lineRule="exact"/>
        <w:rPr>
          <w:rFonts w:eastAsia="Times New Roman"/>
          <w:sz w:val="24"/>
          <w:szCs w:val="24"/>
        </w:rPr>
      </w:pPr>
    </w:p>
    <w:p w:rsidR="00727D89" w:rsidRDefault="00DA711E" w:rsidP="00DE3FBF">
      <w:pPr>
        <w:numPr>
          <w:ilvl w:val="0"/>
          <w:numId w:val="162"/>
        </w:numPr>
        <w:tabs>
          <w:tab w:val="left" w:pos="140"/>
        </w:tabs>
        <w:ind w:left="140" w:hanging="134"/>
        <w:rPr>
          <w:rFonts w:eastAsia="Times New Roman"/>
          <w:sz w:val="24"/>
          <w:szCs w:val="24"/>
        </w:rPr>
      </w:pPr>
      <w:r>
        <w:rPr>
          <w:rFonts w:eastAsia="Times New Roman"/>
          <w:sz w:val="24"/>
          <w:szCs w:val="24"/>
        </w:rPr>
        <w:t>различение видов социальной мобильности;</w:t>
      </w:r>
    </w:p>
    <w:p w:rsidR="00727D89" w:rsidRDefault="00727D89">
      <w:pPr>
        <w:spacing w:line="53" w:lineRule="exact"/>
        <w:rPr>
          <w:rFonts w:eastAsia="Times New Roman"/>
          <w:sz w:val="24"/>
          <w:szCs w:val="24"/>
        </w:rPr>
      </w:pPr>
    </w:p>
    <w:p w:rsidR="00727D89" w:rsidRDefault="00DA711E" w:rsidP="00DE3FBF">
      <w:pPr>
        <w:numPr>
          <w:ilvl w:val="0"/>
          <w:numId w:val="162"/>
        </w:numPr>
        <w:tabs>
          <w:tab w:val="left" w:pos="206"/>
        </w:tabs>
        <w:spacing w:line="266" w:lineRule="auto"/>
        <w:ind w:right="120" w:firstLine="6"/>
        <w:rPr>
          <w:rFonts w:eastAsia="Times New Roman"/>
          <w:sz w:val="24"/>
          <w:szCs w:val="24"/>
        </w:rPr>
      </w:pPr>
      <w:r>
        <w:rPr>
          <w:rFonts w:eastAsia="Times New Roman"/>
          <w:sz w:val="24"/>
          <w:szCs w:val="24"/>
        </w:rPr>
        <w:t>умение характеризовать социальные институты семьи и брака; раскрывать факторы, влияющие на развитие современной семьи;</w:t>
      </w:r>
    </w:p>
    <w:p w:rsidR="00727D89" w:rsidRDefault="00727D89">
      <w:pPr>
        <w:spacing w:line="24" w:lineRule="exact"/>
        <w:rPr>
          <w:rFonts w:eastAsia="Times New Roman"/>
          <w:sz w:val="24"/>
          <w:szCs w:val="24"/>
        </w:rPr>
      </w:pPr>
    </w:p>
    <w:p w:rsidR="00727D89" w:rsidRDefault="00DA711E" w:rsidP="00DE3FBF">
      <w:pPr>
        <w:numPr>
          <w:ilvl w:val="0"/>
          <w:numId w:val="162"/>
        </w:numPr>
        <w:tabs>
          <w:tab w:val="left" w:pos="190"/>
        </w:tabs>
        <w:spacing w:line="264" w:lineRule="auto"/>
        <w:ind w:right="120" w:firstLine="6"/>
        <w:rPr>
          <w:rFonts w:eastAsia="Times New Roman"/>
          <w:sz w:val="24"/>
          <w:szCs w:val="24"/>
        </w:rPr>
      </w:pPr>
      <w:r>
        <w:rPr>
          <w:rFonts w:eastAsia="Times New Roman"/>
          <w:sz w:val="24"/>
          <w:szCs w:val="24"/>
        </w:rPr>
        <w:t>выявление причин социальных конфликтов, моделирование ситуации путей разрешения конфликтов;</w:t>
      </w:r>
    </w:p>
    <w:p w:rsidR="00727D89" w:rsidRDefault="00727D89">
      <w:pPr>
        <w:spacing w:line="26" w:lineRule="exact"/>
        <w:rPr>
          <w:rFonts w:eastAsia="Times New Roman"/>
          <w:sz w:val="24"/>
          <w:szCs w:val="24"/>
        </w:rPr>
      </w:pPr>
    </w:p>
    <w:p w:rsidR="00727D89" w:rsidRDefault="00DA711E" w:rsidP="00DE3FBF">
      <w:pPr>
        <w:numPr>
          <w:ilvl w:val="0"/>
          <w:numId w:val="162"/>
        </w:numPr>
        <w:tabs>
          <w:tab w:val="left" w:pos="276"/>
        </w:tabs>
        <w:spacing w:line="266" w:lineRule="auto"/>
        <w:ind w:right="120" w:firstLine="6"/>
        <w:rPr>
          <w:rFonts w:eastAsia="Times New Roman"/>
          <w:sz w:val="24"/>
          <w:szCs w:val="24"/>
        </w:rPr>
      </w:pPr>
      <w:r>
        <w:rPr>
          <w:rFonts w:eastAsia="Times New Roman"/>
          <w:sz w:val="24"/>
          <w:szCs w:val="24"/>
        </w:rPr>
        <w:t>способность выделять субъекты политической деятельности и объекты политического воздействия;</w:t>
      </w:r>
    </w:p>
    <w:p w:rsidR="00727D89" w:rsidRDefault="00727D89">
      <w:pPr>
        <w:spacing w:line="24" w:lineRule="exact"/>
        <w:rPr>
          <w:rFonts w:eastAsia="Times New Roman"/>
          <w:sz w:val="24"/>
          <w:szCs w:val="24"/>
        </w:rPr>
      </w:pPr>
    </w:p>
    <w:p w:rsidR="00727D89" w:rsidRDefault="00DA711E" w:rsidP="00DE3FBF">
      <w:pPr>
        <w:numPr>
          <w:ilvl w:val="0"/>
          <w:numId w:val="162"/>
        </w:numPr>
        <w:tabs>
          <w:tab w:val="left" w:pos="156"/>
        </w:tabs>
        <w:spacing w:line="264" w:lineRule="auto"/>
        <w:ind w:right="120" w:firstLine="6"/>
        <w:rPr>
          <w:rFonts w:eastAsia="Times New Roman"/>
          <w:sz w:val="24"/>
          <w:szCs w:val="24"/>
        </w:rPr>
      </w:pPr>
      <w:r>
        <w:rPr>
          <w:rFonts w:eastAsia="Times New Roman"/>
          <w:sz w:val="24"/>
          <w:szCs w:val="24"/>
        </w:rPr>
        <w:t>умение раскрывать принципы государства как основного института политической системы общества;</w:t>
      </w:r>
    </w:p>
    <w:p w:rsidR="00727D89" w:rsidRDefault="00727D89">
      <w:pPr>
        <w:spacing w:line="26" w:lineRule="exact"/>
        <w:rPr>
          <w:rFonts w:eastAsia="Times New Roman"/>
          <w:sz w:val="24"/>
          <w:szCs w:val="24"/>
        </w:rPr>
      </w:pPr>
    </w:p>
    <w:p w:rsidR="00727D89" w:rsidRDefault="00DA711E" w:rsidP="00DE3FBF">
      <w:pPr>
        <w:numPr>
          <w:ilvl w:val="0"/>
          <w:numId w:val="162"/>
        </w:numPr>
        <w:tabs>
          <w:tab w:val="left" w:pos="166"/>
        </w:tabs>
        <w:spacing w:line="266" w:lineRule="auto"/>
        <w:ind w:right="120" w:firstLine="6"/>
        <w:rPr>
          <w:rFonts w:eastAsia="Times New Roman"/>
          <w:sz w:val="24"/>
          <w:szCs w:val="24"/>
        </w:rPr>
      </w:pPr>
      <w:r>
        <w:rPr>
          <w:rFonts w:eastAsia="Times New Roman"/>
          <w:sz w:val="24"/>
          <w:szCs w:val="24"/>
        </w:rPr>
        <w:t>различение типов политических режимов, оценка роли политических режимов различных типов в общественном развитии;</w:t>
      </w:r>
    </w:p>
    <w:p w:rsidR="00727D89" w:rsidRDefault="00727D89">
      <w:pPr>
        <w:spacing w:line="24" w:lineRule="exact"/>
        <w:rPr>
          <w:rFonts w:eastAsia="Times New Roman"/>
          <w:sz w:val="24"/>
          <w:szCs w:val="24"/>
        </w:rPr>
      </w:pPr>
    </w:p>
    <w:p w:rsidR="00727D89" w:rsidRDefault="00DA711E" w:rsidP="00DE3FBF">
      <w:pPr>
        <w:numPr>
          <w:ilvl w:val="0"/>
          <w:numId w:val="162"/>
        </w:numPr>
        <w:tabs>
          <w:tab w:val="left" w:pos="170"/>
        </w:tabs>
        <w:spacing w:line="264" w:lineRule="auto"/>
        <w:ind w:right="120" w:firstLine="6"/>
        <w:rPr>
          <w:rFonts w:eastAsia="Times New Roman"/>
          <w:sz w:val="24"/>
          <w:szCs w:val="24"/>
        </w:rPr>
      </w:pPr>
      <w:r>
        <w:rPr>
          <w:rFonts w:eastAsia="Times New Roman"/>
          <w:sz w:val="24"/>
          <w:szCs w:val="24"/>
        </w:rPr>
        <w:t>установление взаимосвязи правового государства и гражданского общества, способность раскрывать ценностный смысл правового государства;</w:t>
      </w:r>
    </w:p>
    <w:p w:rsidR="00727D89" w:rsidRDefault="00727D89">
      <w:pPr>
        <w:spacing w:line="26" w:lineRule="exact"/>
        <w:rPr>
          <w:rFonts w:eastAsia="Times New Roman"/>
          <w:sz w:val="24"/>
          <w:szCs w:val="24"/>
        </w:rPr>
      </w:pPr>
    </w:p>
    <w:p w:rsidR="00727D89" w:rsidRDefault="00DA711E" w:rsidP="00DE3FBF">
      <w:pPr>
        <w:numPr>
          <w:ilvl w:val="0"/>
          <w:numId w:val="162"/>
        </w:numPr>
        <w:tabs>
          <w:tab w:val="left" w:pos="156"/>
        </w:tabs>
        <w:spacing w:line="265" w:lineRule="auto"/>
        <w:ind w:right="120" w:firstLine="6"/>
        <w:rPr>
          <w:rFonts w:eastAsia="Times New Roman"/>
          <w:sz w:val="24"/>
          <w:szCs w:val="24"/>
        </w:rPr>
      </w:pPr>
      <w:r>
        <w:rPr>
          <w:rFonts w:eastAsia="Times New Roman"/>
          <w:sz w:val="24"/>
          <w:szCs w:val="24"/>
        </w:rPr>
        <w:t>формулирование суждения о значении многопартийности и идеологическом плюрализме в современном обществе.</w:t>
      </w:r>
    </w:p>
    <w:p w:rsidR="00727D89" w:rsidRDefault="00727D89">
      <w:pPr>
        <w:spacing w:line="19" w:lineRule="exact"/>
        <w:rPr>
          <w:rFonts w:eastAsia="Times New Roman"/>
          <w:sz w:val="24"/>
          <w:szCs w:val="24"/>
        </w:rPr>
      </w:pPr>
    </w:p>
    <w:p w:rsidR="00727D89" w:rsidRDefault="00DA711E">
      <w:pPr>
        <w:ind w:left="60"/>
        <w:rPr>
          <w:rFonts w:eastAsia="Times New Roman"/>
          <w:sz w:val="24"/>
          <w:szCs w:val="24"/>
        </w:rPr>
      </w:pPr>
      <w:r>
        <w:rPr>
          <w:rFonts w:eastAsia="Times New Roman"/>
          <w:b/>
          <w:bCs/>
          <w:sz w:val="24"/>
          <w:szCs w:val="24"/>
        </w:rPr>
        <w:t>Содержание  11 класс</w:t>
      </w:r>
    </w:p>
    <w:p w:rsidR="00727D89" w:rsidRDefault="00727D89">
      <w:pPr>
        <w:spacing w:line="48" w:lineRule="exact"/>
        <w:rPr>
          <w:rFonts w:eastAsia="Times New Roman"/>
          <w:sz w:val="24"/>
          <w:szCs w:val="24"/>
        </w:rPr>
      </w:pPr>
    </w:p>
    <w:p w:rsidR="00727D89" w:rsidRDefault="00DA711E">
      <w:pPr>
        <w:spacing w:line="275" w:lineRule="auto"/>
        <w:ind w:right="120"/>
        <w:jc w:val="both"/>
        <w:rPr>
          <w:rFonts w:eastAsia="Times New Roman"/>
          <w:sz w:val="24"/>
          <w:szCs w:val="24"/>
        </w:rPr>
      </w:pPr>
      <w:r>
        <w:rPr>
          <w:rFonts w:eastAsia="Times New Roman"/>
          <w:b/>
          <w:bCs/>
          <w:sz w:val="24"/>
          <w:szCs w:val="24"/>
        </w:rPr>
        <w:t>Тема 1. Экономическая жизнь общества.</w:t>
      </w:r>
      <w:r>
        <w:rPr>
          <w:rFonts w:eastAsia="Times New Roman"/>
          <w:sz w:val="24"/>
          <w:szCs w:val="24"/>
        </w:rPr>
        <w:t>Экономика как подсистема общества.</w:t>
      </w:r>
      <w:r>
        <w:rPr>
          <w:rFonts w:eastAsia="Times New Roman"/>
          <w:b/>
          <w:bCs/>
          <w:sz w:val="24"/>
          <w:szCs w:val="24"/>
        </w:rPr>
        <w:t xml:space="preserve"> </w:t>
      </w:r>
      <w:r>
        <w:rPr>
          <w:rFonts w:eastAsia="Times New Roman"/>
          <w:sz w:val="24"/>
          <w:szCs w:val="24"/>
        </w:rPr>
        <w:t>Экономика</w:t>
      </w:r>
      <w:r>
        <w:rPr>
          <w:rFonts w:eastAsia="Times New Roman"/>
          <w:b/>
          <w:bCs/>
          <w:sz w:val="24"/>
          <w:szCs w:val="24"/>
        </w:rPr>
        <w:t xml:space="preserve"> </w:t>
      </w:r>
      <w:r>
        <w:rPr>
          <w:rFonts w:eastAsia="Times New Roman"/>
          <w:sz w:val="24"/>
          <w:szCs w:val="24"/>
        </w:rPr>
        <w:t>и уровень жизни. Экономика и социальная структура общества. Экономика и политика. Что изучает экономическая наука. Экономическая деятельность и ее измерители. Понятие ВВП. Экстенсивный и интенсивный рост. Факторы и темпы экономического роста. Экономическое развитие. Экономический цикл. Причины цикличного развития экономики. Рынок в жизни общества. Рыночная экономика. Как действует «невидимая рука рынка». Законы спроса и предложения. Рыночные структуры. Конкуренция и монополия. Современная рыночная система. Цели деятельности фирмы. Факторы производства. Экономические и бухгалтерские издержки и прибыль. Постоянные и временные издержки производства. Налоги , уплачиваемые предприятием. Основные принципы менеджмента. Основы маркетинга. Функции финансового рынка. Финансовые институты. Защита прав потребителей финансовых услуг. Фондовый рынок, его инструменты и участники. Основные источники финансирования бизнеса. Экономические функции государства. Общественные блага. Внешние эффекты. Какой инструмент регулирования экономики выбрать. Налоговая система РФ. Нужна ли рынку помощь государства. Тенденции экономического развития России. Типы финансовой политики. Основы денежно-кредитной политики государства. Влияние денежно-кредитной политики на российскую экономику. Бюджетная политика. Инфляция: виды, причины, последствия. Рынок труда. Причины и виды безработицы. Государственная политика в области занятости. Что такое мировая экономика. Международная торговля. Государственная политика в области международной торговли. Глобальные проблемы экономики. Тенденции общемирового экономического развития. Экономическая культура: сущность и структура. Экономические отношения и интересы. Экономическая свобода и</w:t>
      </w:r>
    </w:p>
    <w:p w:rsidR="00727D89" w:rsidRDefault="00727D89">
      <w:pPr>
        <w:spacing w:line="97" w:lineRule="exact"/>
        <w:rPr>
          <w:sz w:val="20"/>
          <w:szCs w:val="20"/>
        </w:rPr>
      </w:pPr>
    </w:p>
    <w:p w:rsidR="00727D89" w:rsidRDefault="00DA711E">
      <w:pPr>
        <w:jc w:val="right"/>
        <w:rPr>
          <w:sz w:val="20"/>
          <w:szCs w:val="20"/>
        </w:rPr>
      </w:pPr>
      <w:r>
        <w:rPr>
          <w:rFonts w:eastAsia="Times New Roman"/>
          <w:sz w:val="24"/>
          <w:szCs w:val="24"/>
        </w:rPr>
        <w:t>182</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80"/>
        <w:jc w:val="both"/>
        <w:rPr>
          <w:sz w:val="20"/>
          <w:szCs w:val="20"/>
        </w:rPr>
      </w:pPr>
      <w:r>
        <w:rPr>
          <w:rFonts w:eastAsia="Times New Roman"/>
          <w:sz w:val="24"/>
          <w:szCs w:val="24"/>
        </w:rPr>
        <w:lastRenderedPageBreak/>
        <w:t>социальная ответственность. Связь экономической культуры и деятельности. Рациональное поведение участников экономической деятельности.</w:t>
      </w:r>
    </w:p>
    <w:p w:rsidR="00727D89" w:rsidRDefault="00727D89">
      <w:pPr>
        <w:spacing w:line="15" w:lineRule="exact"/>
        <w:rPr>
          <w:sz w:val="20"/>
          <w:szCs w:val="20"/>
        </w:rPr>
      </w:pPr>
    </w:p>
    <w:p w:rsidR="00727D89" w:rsidRDefault="00DA711E">
      <w:pPr>
        <w:rPr>
          <w:sz w:val="20"/>
          <w:szCs w:val="20"/>
        </w:rPr>
      </w:pPr>
      <w:r>
        <w:rPr>
          <w:rFonts w:eastAsia="Times New Roman"/>
          <w:b/>
          <w:bCs/>
          <w:sz w:val="24"/>
          <w:szCs w:val="24"/>
        </w:rPr>
        <w:t>Тема 2. Социальная сфера</w:t>
      </w:r>
      <w:r>
        <w:rPr>
          <w:rFonts w:eastAsia="Times New Roman"/>
          <w:sz w:val="24"/>
          <w:szCs w:val="24"/>
        </w:rPr>
        <w:t>.</w:t>
      </w:r>
    </w:p>
    <w:p w:rsidR="00727D89" w:rsidRDefault="00727D89">
      <w:pPr>
        <w:spacing w:line="43" w:lineRule="exact"/>
        <w:rPr>
          <w:sz w:val="20"/>
          <w:szCs w:val="20"/>
        </w:rPr>
      </w:pPr>
    </w:p>
    <w:p w:rsidR="00727D89" w:rsidRDefault="00DA711E">
      <w:pPr>
        <w:tabs>
          <w:tab w:val="left" w:pos="1620"/>
          <w:tab w:val="left" w:pos="3000"/>
          <w:tab w:val="left" w:pos="3800"/>
          <w:tab w:val="left" w:pos="5180"/>
          <w:tab w:val="left" w:pos="6640"/>
          <w:tab w:val="left" w:pos="8020"/>
        </w:tabs>
        <w:rPr>
          <w:sz w:val="20"/>
          <w:szCs w:val="20"/>
        </w:rPr>
      </w:pPr>
      <w:r>
        <w:rPr>
          <w:rFonts w:eastAsia="Times New Roman"/>
          <w:sz w:val="24"/>
          <w:szCs w:val="24"/>
        </w:rPr>
        <w:t>Многообразие</w:t>
      </w:r>
      <w:r>
        <w:rPr>
          <w:rFonts w:eastAsia="Times New Roman"/>
          <w:sz w:val="24"/>
          <w:szCs w:val="24"/>
        </w:rPr>
        <w:tab/>
        <w:t>социальных</w:t>
      </w:r>
      <w:r>
        <w:rPr>
          <w:rFonts w:eastAsia="Times New Roman"/>
          <w:sz w:val="24"/>
          <w:szCs w:val="24"/>
        </w:rPr>
        <w:tab/>
        <w:t>групп.</w:t>
      </w:r>
      <w:r>
        <w:rPr>
          <w:rFonts w:eastAsia="Times New Roman"/>
          <w:sz w:val="24"/>
          <w:szCs w:val="24"/>
        </w:rPr>
        <w:tab/>
        <w:t>Социальное</w:t>
      </w:r>
      <w:r>
        <w:rPr>
          <w:rFonts w:eastAsia="Times New Roman"/>
          <w:sz w:val="24"/>
          <w:szCs w:val="24"/>
        </w:rPr>
        <w:tab/>
        <w:t>неравенство.</w:t>
      </w:r>
      <w:r>
        <w:rPr>
          <w:rFonts w:eastAsia="Times New Roman"/>
          <w:sz w:val="24"/>
          <w:szCs w:val="24"/>
        </w:rPr>
        <w:tab/>
        <w:t>Социальная</w:t>
      </w:r>
      <w:r>
        <w:rPr>
          <w:sz w:val="20"/>
          <w:szCs w:val="20"/>
        </w:rPr>
        <w:tab/>
      </w:r>
      <w:r>
        <w:rPr>
          <w:rFonts w:eastAsia="Times New Roman"/>
          <w:sz w:val="23"/>
          <w:szCs w:val="23"/>
        </w:rPr>
        <w:t>стратификация.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Социальная мобильность. Социальные интересы. Социальные нормы. Социальный контроль.</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Отклоняющееся (девиантное) поведение. Преступность.</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Что объединяет людей в нацию. Россия – многонациональное общество и единый народ.</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Межнациональные конфликты и пути их преодоления. Пути  межнационального сближения.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Национальная политика в России.</w:t>
      </w:r>
    </w:p>
    <w:p w:rsidR="00727D89" w:rsidRDefault="00727D89">
      <w:pPr>
        <w:spacing w:line="53" w:lineRule="exact"/>
        <w:rPr>
          <w:sz w:val="20"/>
          <w:szCs w:val="20"/>
        </w:rPr>
      </w:pPr>
    </w:p>
    <w:p w:rsidR="00727D89" w:rsidRDefault="00DA711E">
      <w:pPr>
        <w:spacing w:line="271" w:lineRule="auto"/>
        <w:ind w:right="180"/>
        <w:jc w:val="both"/>
        <w:rPr>
          <w:sz w:val="20"/>
          <w:szCs w:val="20"/>
        </w:rPr>
      </w:pPr>
      <w:r>
        <w:rPr>
          <w:rFonts w:eastAsia="Times New Roman"/>
          <w:sz w:val="24"/>
          <w:szCs w:val="24"/>
        </w:rPr>
        <w:t>Семья как социальный институт. Функции семьи. Семья в современном обществе. Бытовые отношения. Дом, в котором мы живем. Гендерные стереотипы и роли. Гендер и социализация. Гендерные отношения в современном обществе.</w:t>
      </w:r>
    </w:p>
    <w:p w:rsidR="00727D89" w:rsidRDefault="00727D89">
      <w:pPr>
        <w:spacing w:line="6" w:lineRule="exact"/>
        <w:rPr>
          <w:sz w:val="20"/>
          <w:szCs w:val="20"/>
        </w:rPr>
      </w:pPr>
    </w:p>
    <w:p w:rsidR="00727D89" w:rsidRDefault="00DA711E">
      <w:pPr>
        <w:tabs>
          <w:tab w:val="left" w:pos="1700"/>
          <w:tab w:val="left" w:pos="6340"/>
          <w:tab w:val="left" w:pos="7080"/>
        </w:tabs>
        <w:rPr>
          <w:sz w:val="20"/>
          <w:szCs w:val="20"/>
        </w:rPr>
      </w:pPr>
      <w:r>
        <w:rPr>
          <w:rFonts w:eastAsia="Times New Roman"/>
          <w:sz w:val="24"/>
          <w:szCs w:val="24"/>
        </w:rPr>
        <w:t>Молодежь  как</w:t>
      </w:r>
      <w:r>
        <w:rPr>
          <w:rFonts w:eastAsia="Times New Roman"/>
          <w:sz w:val="24"/>
          <w:szCs w:val="24"/>
        </w:rPr>
        <w:tab/>
        <w:t>социальная  группа.  Развитие  социальных</w:t>
      </w:r>
      <w:r>
        <w:rPr>
          <w:rFonts w:eastAsia="Times New Roman"/>
          <w:sz w:val="24"/>
          <w:szCs w:val="24"/>
        </w:rPr>
        <w:tab/>
        <w:t>ролей</w:t>
      </w:r>
      <w:r>
        <w:rPr>
          <w:rFonts w:eastAsia="Times New Roman"/>
          <w:sz w:val="24"/>
          <w:szCs w:val="24"/>
        </w:rPr>
        <w:tab/>
        <w:t>в  юношеском  возрасте.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Молодежная субкультура.</w:t>
      </w:r>
    </w:p>
    <w:p w:rsidR="00727D89" w:rsidRDefault="00727D89">
      <w:pPr>
        <w:spacing w:line="41" w:lineRule="exact"/>
        <w:rPr>
          <w:sz w:val="20"/>
          <w:szCs w:val="20"/>
        </w:rPr>
      </w:pPr>
    </w:p>
    <w:p w:rsidR="00727D89" w:rsidRDefault="00DA711E">
      <w:pPr>
        <w:tabs>
          <w:tab w:val="left" w:pos="1680"/>
          <w:tab w:val="left" w:pos="3180"/>
          <w:tab w:val="left" w:pos="4400"/>
          <w:tab w:val="left" w:pos="5380"/>
          <w:tab w:val="left" w:pos="6760"/>
          <w:tab w:val="left" w:pos="7600"/>
          <w:tab w:val="left" w:pos="8840"/>
        </w:tabs>
        <w:rPr>
          <w:sz w:val="20"/>
          <w:szCs w:val="20"/>
        </w:rPr>
      </w:pPr>
      <w:r>
        <w:rPr>
          <w:rFonts w:eastAsia="Times New Roman"/>
          <w:sz w:val="24"/>
          <w:szCs w:val="24"/>
        </w:rPr>
        <w:t>Изменение</w:t>
      </w:r>
      <w:r>
        <w:rPr>
          <w:sz w:val="20"/>
          <w:szCs w:val="20"/>
        </w:rPr>
        <w:tab/>
      </w:r>
      <w:r>
        <w:rPr>
          <w:rFonts w:eastAsia="Times New Roman"/>
          <w:sz w:val="24"/>
          <w:szCs w:val="24"/>
        </w:rPr>
        <w:t>численности</w:t>
      </w:r>
      <w:r>
        <w:rPr>
          <w:rFonts w:eastAsia="Times New Roman"/>
          <w:sz w:val="24"/>
          <w:szCs w:val="24"/>
        </w:rPr>
        <w:tab/>
        <w:t>населения</w:t>
      </w:r>
      <w:r>
        <w:rPr>
          <w:rFonts w:eastAsia="Times New Roman"/>
          <w:sz w:val="24"/>
          <w:szCs w:val="24"/>
        </w:rPr>
        <w:tab/>
        <w:t>России.</w:t>
      </w:r>
      <w:r>
        <w:rPr>
          <w:rFonts w:eastAsia="Times New Roman"/>
          <w:sz w:val="24"/>
          <w:szCs w:val="24"/>
        </w:rPr>
        <w:tab/>
        <w:t>Возрастной</w:t>
      </w:r>
      <w:r>
        <w:rPr>
          <w:rFonts w:eastAsia="Times New Roman"/>
          <w:sz w:val="24"/>
          <w:szCs w:val="24"/>
        </w:rPr>
        <w:tab/>
        <w:t>состав</w:t>
      </w:r>
      <w:r>
        <w:rPr>
          <w:rFonts w:eastAsia="Times New Roman"/>
          <w:sz w:val="24"/>
          <w:szCs w:val="24"/>
        </w:rPr>
        <w:tab/>
        <w:t>населения</w:t>
      </w:r>
      <w:r>
        <w:rPr>
          <w:sz w:val="20"/>
          <w:szCs w:val="20"/>
        </w:rPr>
        <w:tab/>
      </w:r>
      <w:r>
        <w:rPr>
          <w:rFonts w:eastAsia="Times New Roman"/>
          <w:sz w:val="23"/>
          <w:szCs w:val="23"/>
        </w:rPr>
        <w:t>России.</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Рождаемость и смертность. Миграция.</w:t>
      </w:r>
    </w:p>
    <w:p w:rsidR="00727D89" w:rsidRDefault="00727D89">
      <w:pPr>
        <w:spacing w:line="46" w:lineRule="exact"/>
        <w:rPr>
          <w:sz w:val="20"/>
          <w:szCs w:val="20"/>
        </w:rPr>
      </w:pPr>
    </w:p>
    <w:p w:rsidR="00727D89" w:rsidRDefault="00DA711E">
      <w:pPr>
        <w:rPr>
          <w:sz w:val="20"/>
          <w:szCs w:val="20"/>
        </w:rPr>
      </w:pPr>
      <w:r>
        <w:rPr>
          <w:rFonts w:eastAsia="Times New Roman"/>
          <w:b/>
          <w:bCs/>
          <w:sz w:val="24"/>
          <w:szCs w:val="24"/>
        </w:rPr>
        <w:t>Тема 3. Политическая жизнь общества.</w:t>
      </w:r>
    </w:p>
    <w:p w:rsidR="00727D89" w:rsidRDefault="00727D89">
      <w:pPr>
        <w:spacing w:line="36" w:lineRule="exact"/>
        <w:rPr>
          <w:sz w:val="20"/>
          <w:szCs w:val="20"/>
        </w:rPr>
      </w:pPr>
    </w:p>
    <w:p w:rsidR="00727D89" w:rsidRDefault="00DA711E">
      <w:pPr>
        <w:rPr>
          <w:sz w:val="20"/>
          <w:szCs w:val="20"/>
        </w:rPr>
      </w:pPr>
      <w:r>
        <w:rPr>
          <w:rFonts w:eastAsia="Times New Roman"/>
          <w:sz w:val="24"/>
          <w:szCs w:val="24"/>
        </w:rPr>
        <w:t>Политическая деятельность и  общество. Политическая сфера и  политические институты.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Политические отношения. Политическая власть.</w:t>
      </w:r>
    </w:p>
    <w:p w:rsidR="00727D89" w:rsidRDefault="00727D89">
      <w:pPr>
        <w:spacing w:line="43" w:lineRule="exact"/>
        <w:rPr>
          <w:sz w:val="20"/>
          <w:szCs w:val="20"/>
        </w:rPr>
      </w:pPr>
    </w:p>
    <w:p w:rsidR="00727D89" w:rsidRDefault="00DA711E">
      <w:pPr>
        <w:tabs>
          <w:tab w:val="left" w:pos="1300"/>
          <w:tab w:val="left" w:pos="1600"/>
          <w:tab w:val="left" w:pos="2680"/>
          <w:tab w:val="left" w:pos="4300"/>
          <w:tab w:val="left" w:pos="5400"/>
          <w:tab w:val="left" w:pos="6840"/>
          <w:tab w:val="left" w:pos="7140"/>
          <w:tab w:val="left" w:pos="8740"/>
        </w:tabs>
        <w:ind w:left="60"/>
        <w:rPr>
          <w:sz w:val="20"/>
          <w:szCs w:val="20"/>
        </w:rPr>
      </w:pPr>
      <w:r>
        <w:rPr>
          <w:rFonts w:eastAsia="Times New Roman"/>
          <w:sz w:val="24"/>
          <w:szCs w:val="24"/>
        </w:rPr>
        <w:t>Структура</w:t>
      </w:r>
      <w:r>
        <w:rPr>
          <w:rFonts w:eastAsia="Times New Roman"/>
          <w:sz w:val="24"/>
          <w:szCs w:val="24"/>
        </w:rPr>
        <w:tab/>
        <w:t>и</w:t>
      </w:r>
      <w:r>
        <w:rPr>
          <w:rFonts w:eastAsia="Times New Roman"/>
          <w:sz w:val="24"/>
          <w:szCs w:val="24"/>
        </w:rPr>
        <w:tab/>
        <w:t>функции</w:t>
      </w:r>
      <w:r>
        <w:rPr>
          <w:rFonts w:eastAsia="Times New Roman"/>
          <w:sz w:val="24"/>
          <w:szCs w:val="24"/>
        </w:rPr>
        <w:tab/>
        <w:t>политической</w:t>
      </w:r>
      <w:r>
        <w:rPr>
          <w:rFonts w:eastAsia="Times New Roman"/>
          <w:sz w:val="24"/>
          <w:szCs w:val="24"/>
        </w:rPr>
        <w:tab/>
        <w:t>системы.</w:t>
      </w:r>
      <w:r>
        <w:rPr>
          <w:rFonts w:eastAsia="Times New Roman"/>
          <w:sz w:val="24"/>
          <w:szCs w:val="24"/>
        </w:rPr>
        <w:tab/>
        <w:t>Государство</w:t>
      </w:r>
      <w:r>
        <w:rPr>
          <w:rFonts w:eastAsia="Times New Roman"/>
          <w:sz w:val="24"/>
          <w:szCs w:val="24"/>
        </w:rPr>
        <w:tab/>
        <w:t>в</w:t>
      </w:r>
      <w:r>
        <w:rPr>
          <w:rFonts w:eastAsia="Times New Roman"/>
          <w:sz w:val="24"/>
          <w:szCs w:val="24"/>
        </w:rPr>
        <w:tab/>
        <w:t>политической</w:t>
      </w:r>
      <w:r>
        <w:rPr>
          <w:rFonts w:eastAsia="Times New Roman"/>
          <w:sz w:val="24"/>
          <w:szCs w:val="24"/>
        </w:rPr>
        <w:tab/>
        <w:t>системе.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Политический режим. Демократические перемены в России.</w:t>
      </w:r>
    </w:p>
    <w:p w:rsidR="00727D89" w:rsidRDefault="00727D89">
      <w:pPr>
        <w:spacing w:line="41" w:lineRule="exact"/>
        <w:rPr>
          <w:sz w:val="20"/>
          <w:szCs w:val="20"/>
        </w:rPr>
      </w:pPr>
    </w:p>
    <w:p w:rsidR="00727D89" w:rsidRDefault="00DA711E">
      <w:pPr>
        <w:tabs>
          <w:tab w:val="left" w:pos="1280"/>
          <w:tab w:val="left" w:pos="2540"/>
          <w:tab w:val="left" w:pos="4020"/>
          <w:tab w:val="left" w:pos="5560"/>
          <w:tab w:val="left" w:pos="6800"/>
          <w:tab w:val="left" w:pos="7900"/>
        </w:tabs>
        <w:ind w:left="60"/>
        <w:rPr>
          <w:sz w:val="20"/>
          <w:szCs w:val="20"/>
        </w:rPr>
      </w:pPr>
      <w:r>
        <w:rPr>
          <w:rFonts w:eastAsia="Times New Roman"/>
          <w:sz w:val="24"/>
          <w:szCs w:val="24"/>
        </w:rPr>
        <w:t>Сущность</w:t>
      </w:r>
      <w:r>
        <w:rPr>
          <w:rFonts w:eastAsia="Times New Roman"/>
          <w:sz w:val="24"/>
          <w:szCs w:val="24"/>
        </w:rPr>
        <w:tab/>
        <w:t>правового</w:t>
      </w:r>
      <w:r>
        <w:rPr>
          <w:rFonts w:eastAsia="Times New Roman"/>
          <w:sz w:val="24"/>
          <w:szCs w:val="24"/>
        </w:rPr>
        <w:tab/>
        <w:t>государства.</w:t>
      </w:r>
      <w:r>
        <w:rPr>
          <w:rFonts w:eastAsia="Times New Roman"/>
          <w:sz w:val="24"/>
          <w:szCs w:val="24"/>
        </w:rPr>
        <w:tab/>
        <w:t>Гражданское</w:t>
      </w:r>
      <w:r>
        <w:rPr>
          <w:rFonts w:eastAsia="Times New Roman"/>
          <w:sz w:val="24"/>
          <w:szCs w:val="24"/>
        </w:rPr>
        <w:tab/>
        <w:t>общество.</w:t>
      </w:r>
      <w:r>
        <w:rPr>
          <w:rFonts w:eastAsia="Times New Roman"/>
          <w:sz w:val="24"/>
          <w:szCs w:val="24"/>
        </w:rPr>
        <w:tab/>
        <w:t>Местное</w:t>
      </w:r>
      <w:r>
        <w:rPr>
          <w:sz w:val="20"/>
          <w:szCs w:val="20"/>
        </w:rPr>
        <w:tab/>
      </w:r>
      <w:r>
        <w:rPr>
          <w:rFonts w:eastAsia="Times New Roman"/>
          <w:sz w:val="23"/>
          <w:szCs w:val="23"/>
        </w:rPr>
        <w:t>самоуправление.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Избирательная система. Избирательная кампания.</w:t>
      </w:r>
    </w:p>
    <w:p w:rsidR="00727D89" w:rsidRDefault="00727D89">
      <w:pPr>
        <w:spacing w:line="41" w:lineRule="exact"/>
        <w:rPr>
          <w:sz w:val="20"/>
          <w:szCs w:val="20"/>
        </w:rPr>
      </w:pPr>
    </w:p>
    <w:p w:rsidR="00727D89" w:rsidRDefault="00DA711E">
      <w:pPr>
        <w:tabs>
          <w:tab w:val="left" w:pos="3440"/>
          <w:tab w:val="left" w:pos="7320"/>
        </w:tabs>
        <w:ind w:left="60"/>
        <w:rPr>
          <w:sz w:val="20"/>
          <w:szCs w:val="20"/>
        </w:rPr>
      </w:pPr>
      <w:r>
        <w:rPr>
          <w:rFonts w:eastAsia="Times New Roman"/>
          <w:sz w:val="24"/>
          <w:szCs w:val="24"/>
        </w:rPr>
        <w:t>Понятие политической партии</w:t>
      </w:r>
      <w:r>
        <w:rPr>
          <w:rFonts w:eastAsia="Times New Roman"/>
          <w:sz w:val="24"/>
          <w:szCs w:val="24"/>
        </w:rPr>
        <w:tab/>
        <w:t>и движения. Типология и функции</w:t>
      </w:r>
      <w:r>
        <w:rPr>
          <w:rFonts w:eastAsia="Times New Roman"/>
          <w:sz w:val="24"/>
          <w:szCs w:val="24"/>
        </w:rPr>
        <w:tab/>
        <w:t>политических партий.</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Типы партийных систем.</w:t>
      </w:r>
    </w:p>
    <w:p w:rsidR="00727D89" w:rsidRDefault="00727D89">
      <w:pPr>
        <w:spacing w:line="53" w:lineRule="exact"/>
        <w:rPr>
          <w:sz w:val="20"/>
          <w:szCs w:val="20"/>
        </w:rPr>
      </w:pPr>
    </w:p>
    <w:p w:rsidR="00727D89" w:rsidRDefault="00DA711E">
      <w:pPr>
        <w:spacing w:line="270" w:lineRule="auto"/>
        <w:ind w:right="180"/>
        <w:jc w:val="both"/>
        <w:rPr>
          <w:sz w:val="20"/>
          <w:szCs w:val="20"/>
        </w:rPr>
      </w:pPr>
      <w:r>
        <w:rPr>
          <w:rFonts w:eastAsia="Times New Roman"/>
          <w:sz w:val="24"/>
          <w:szCs w:val="24"/>
        </w:rPr>
        <w:t>Политическая элита. Политическое лидерство. Рол политического лидера. Типы лидерства. Обыденное и теоретическое сознание. Что такое идеология. Современные политические идеологии. Роль идеологии в политической жизни.</w:t>
      </w:r>
    </w:p>
    <w:p w:rsidR="00727D89" w:rsidRDefault="00727D89">
      <w:pPr>
        <w:spacing w:line="21" w:lineRule="exact"/>
        <w:rPr>
          <w:sz w:val="20"/>
          <w:szCs w:val="20"/>
        </w:rPr>
      </w:pPr>
    </w:p>
    <w:p w:rsidR="00727D89" w:rsidRDefault="00DA711E">
      <w:pPr>
        <w:spacing w:line="270" w:lineRule="auto"/>
        <w:ind w:right="180"/>
        <w:jc w:val="both"/>
        <w:rPr>
          <w:sz w:val="20"/>
          <w:szCs w:val="20"/>
        </w:rPr>
      </w:pPr>
      <w:r>
        <w:rPr>
          <w:rFonts w:eastAsia="Times New Roman"/>
          <w:sz w:val="24"/>
          <w:szCs w:val="24"/>
        </w:rPr>
        <w:t>Политическая психология. Средства массовой коммуникации и политическое сознание. Многообразие форм политического поведения. Политический терроризм. Регулирование политического поведения.</w:t>
      </w:r>
    </w:p>
    <w:p w:rsidR="00727D89" w:rsidRDefault="00727D89">
      <w:pPr>
        <w:spacing w:line="7" w:lineRule="exact"/>
        <w:rPr>
          <w:sz w:val="20"/>
          <w:szCs w:val="20"/>
        </w:rPr>
      </w:pPr>
    </w:p>
    <w:p w:rsidR="00727D89" w:rsidRDefault="00DA711E">
      <w:pPr>
        <w:rPr>
          <w:sz w:val="20"/>
          <w:szCs w:val="20"/>
        </w:rPr>
      </w:pPr>
      <w:r>
        <w:rPr>
          <w:rFonts w:eastAsia="Times New Roman"/>
          <w:sz w:val="24"/>
          <w:szCs w:val="24"/>
        </w:rPr>
        <w:t>Сущность и этапы политического процесса. Политическое участие. Политическая культура.</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Заключение. Общество и человек перед лицом угроз 21 века.</w:t>
      </w:r>
    </w:p>
    <w:p w:rsidR="00727D89" w:rsidRDefault="00727D89">
      <w:pPr>
        <w:spacing w:line="363" w:lineRule="exact"/>
        <w:rPr>
          <w:sz w:val="20"/>
          <w:szCs w:val="20"/>
        </w:rPr>
      </w:pPr>
    </w:p>
    <w:p w:rsidR="00727D89" w:rsidRDefault="00DA711E">
      <w:pPr>
        <w:ind w:left="2700"/>
        <w:rPr>
          <w:sz w:val="20"/>
          <w:szCs w:val="20"/>
        </w:rPr>
      </w:pPr>
      <w:r>
        <w:rPr>
          <w:rFonts w:eastAsia="Times New Roman"/>
          <w:b/>
          <w:bCs/>
          <w:sz w:val="24"/>
          <w:szCs w:val="24"/>
        </w:rPr>
        <w:t>Тематическое планирование 11 класс</w:t>
      </w:r>
    </w:p>
    <w:p w:rsidR="00727D89" w:rsidRDefault="00727D89">
      <w:pPr>
        <w:spacing w:line="2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160"/>
        <w:gridCol w:w="860"/>
        <w:gridCol w:w="5800"/>
        <w:gridCol w:w="1660"/>
      </w:tblGrid>
      <w:tr w:rsidR="00727D89">
        <w:trPr>
          <w:trHeight w:val="283"/>
        </w:trPr>
        <w:tc>
          <w:tcPr>
            <w:tcW w:w="116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860" w:type="dxa"/>
            <w:tcBorders>
              <w:top w:val="single" w:sz="8" w:space="0" w:color="auto"/>
            </w:tcBorders>
            <w:vAlign w:val="bottom"/>
          </w:tcPr>
          <w:p w:rsidR="00727D89" w:rsidRDefault="00727D89">
            <w:pPr>
              <w:rPr>
                <w:sz w:val="24"/>
                <w:szCs w:val="24"/>
              </w:rPr>
            </w:pPr>
          </w:p>
        </w:tc>
        <w:tc>
          <w:tcPr>
            <w:tcW w:w="5800" w:type="dxa"/>
            <w:tcBorders>
              <w:top w:val="single" w:sz="8" w:space="0" w:color="auto"/>
              <w:right w:val="single" w:sz="8" w:space="0" w:color="auto"/>
            </w:tcBorders>
            <w:vAlign w:val="bottom"/>
          </w:tcPr>
          <w:p w:rsidR="00727D89" w:rsidRDefault="00DA711E">
            <w:pPr>
              <w:ind w:left="1480"/>
              <w:rPr>
                <w:sz w:val="20"/>
                <w:szCs w:val="20"/>
              </w:rPr>
            </w:pPr>
            <w:r>
              <w:rPr>
                <w:rFonts w:eastAsia="Times New Roman"/>
                <w:b/>
                <w:bCs/>
                <w:sz w:val="24"/>
                <w:szCs w:val="24"/>
              </w:rPr>
              <w:t>Название раздела</w:t>
            </w:r>
          </w:p>
        </w:tc>
        <w:tc>
          <w:tcPr>
            <w:tcW w:w="166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Всего часов</w:t>
            </w:r>
          </w:p>
        </w:tc>
      </w:tr>
      <w:tr w:rsidR="00727D89">
        <w:trPr>
          <w:trHeight w:val="279"/>
        </w:trPr>
        <w:tc>
          <w:tcPr>
            <w:tcW w:w="1160" w:type="dxa"/>
            <w:tcBorders>
              <w:left w:val="single" w:sz="8" w:space="0" w:color="auto"/>
              <w:bottom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раздела</w:t>
            </w:r>
          </w:p>
        </w:tc>
        <w:tc>
          <w:tcPr>
            <w:tcW w:w="860" w:type="dxa"/>
            <w:tcBorders>
              <w:bottom w:val="single" w:sz="8" w:space="0" w:color="auto"/>
            </w:tcBorders>
            <w:vAlign w:val="bottom"/>
          </w:tcPr>
          <w:p w:rsidR="00727D89" w:rsidRDefault="00727D89">
            <w:pPr>
              <w:rPr>
                <w:sz w:val="24"/>
                <w:szCs w:val="24"/>
              </w:rPr>
            </w:pPr>
          </w:p>
        </w:tc>
        <w:tc>
          <w:tcPr>
            <w:tcW w:w="5800" w:type="dxa"/>
            <w:tcBorders>
              <w:bottom w:val="single" w:sz="8" w:space="0" w:color="auto"/>
              <w:right w:val="single" w:sz="8" w:space="0" w:color="auto"/>
            </w:tcBorders>
            <w:vAlign w:val="bottom"/>
          </w:tcPr>
          <w:p w:rsidR="00727D89" w:rsidRDefault="00727D89">
            <w:pPr>
              <w:rPr>
                <w:sz w:val="24"/>
                <w:szCs w:val="24"/>
              </w:rPr>
            </w:pPr>
          </w:p>
        </w:tc>
        <w:tc>
          <w:tcPr>
            <w:tcW w:w="1660" w:type="dxa"/>
            <w:tcBorders>
              <w:bottom w:val="single" w:sz="8" w:space="0" w:color="auto"/>
              <w:right w:val="single" w:sz="8" w:space="0" w:color="auto"/>
            </w:tcBorders>
            <w:vAlign w:val="bottom"/>
          </w:tcPr>
          <w:p w:rsidR="00727D89" w:rsidRDefault="00727D89">
            <w:pPr>
              <w:rPr>
                <w:sz w:val="24"/>
                <w:szCs w:val="24"/>
              </w:rPr>
            </w:pP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1</w:t>
            </w:r>
          </w:p>
        </w:tc>
        <w:tc>
          <w:tcPr>
            <w:tcW w:w="86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8"/>
                <w:sz w:val="24"/>
                <w:szCs w:val="24"/>
              </w:rPr>
              <w:t>Тема 1.</w:t>
            </w:r>
          </w:p>
        </w:tc>
        <w:tc>
          <w:tcPr>
            <w:tcW w:w="580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Экономическая жизнь общества</w:t>
            </w:r>
          </w:p>
        </w:tc>
        <w:tc>
          <w:tcPr>
            <w:tcW w:w="166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38</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2</w:t>
            </w:r>
          </w:p>
        </w:tc>
        <w:tc>
          <w:tcPr>
            <w:tcW w:w="86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8"/>
                <w:sz w:val="24"/>
                <w:szCs w:val="24"/>
              </w:rPr>
              <w:t>Тема 2.</w:t>
            </w:r>
          </w:p>
        </w:tc>
        <w:tc>
          <w:tcPr>
            <w:tcW w:w="580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Социальная сфера</w:t>
            </w:r>
          </w:p>
        </w:tc>
        <w:tc>
          <w:tcPr>
            <w:tcW w:w="166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26</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3</w:t>
            </w:r>
          </w:p>
        </w:tc>
        <w:tc>
          <w:tcPr>
            <w:tcW w:w="86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8"/>
                <w:sz w:val="24"/>
                <w:szCs w:val="24"/>
              </w:rPr>
              <w:t>Тема 3.</w:t>
            </w:r>
          </w:p>
        </w:tc>
        <w:tc>
          <w:tcPr>
            <w:tcW w:w="580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Политическая жизнь общества</w:t>
            </w:r>
          </w:p>
        </w:tc>
        <w:tc>
          <w:tcPr>
            <w:tcW w:w="166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41</w:t>
            </w:r>
          </w:p>
        </w:tc>
      </w:tr>
      <w:tr w:rsidR="00727D89">
        <w:trPr>
          <w:trHeight w:val="266"/>
        </w:trPr>
        <w:tc>
          <w:tcPr>
            <w:tcW w:w="116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860" w:type="dxa"/>
            <w:tcBorders>
              <w:bottom w:val="single" w:sz="8" w:space="0" w:color="auto"/>
            </w:tcBorders>
            <w:vAlign w:val="bottom"/>
          </w:tcPr>
          <w:p w:rsidR="00727D89" w:rsidRDefault="00727D89">
            <w:pPr>
              <w:rPr>
                <w:sz w:val="23"/>
                <w:szCs w:val="23"/>
              </w:rPr>
            </w:pPr>
          </w:p>
        </w:tc>
        <w:tc>
          <w:tcPr>
            <w:tcW w:w="5800" w:type="dxa"/>
            <w:tcBorders>
              <w:bottom w:val="single" w:sz="8" w:space="0" w:color="auto"/>
              <w:right w:val="single" w:sz="8" w:space="0" w:color="auto"/>
            </w:tcBorders>
            <w:vAlign w:val="bottom"/>
          </w:tcPr>
          <w:p w:rsidR="00727D89" w:rsidRDefault="00DA711E">
            <w:pPr>
              <w:spacing w:line="264" w:lineRule="exact"/>
              <w:ind w:left="5020"/>
              <w:rPr>
                <w:sz w:val="20"/>
                <w:szCs w:val="20"/>
              </w:rPr>
            </w:pPr>
            <w:r>
              <w:rPr>
                <w:rFonts w:eastAsia="Times New Roman"/>
                <w:b/>
                <w:bCs/>
                <w:sz w:val="24"/>
                <w:szCs w:val="24"/>
              </w:rPr>
              <w:t>Итого</w:t>
            </w:r>
          </w:p>
        </w:tc>
        <w:tc>
          <w:tcPr>
            <w:tcW w:w="166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b/>
                <w:bCs/>
                <w:w w:val="99"/>
                <w:sz w:val="24"/>
                <w:szCs w:val="24"/>
              </w:rPr>
              <w:t>105</w:t>
            </w:r>
          </w:p>
        </w:tc>
      </w:tr>
    </w:tbl>
    <w:p w:rsidR="00727D89" w:rsidRDefault="00727D89">
      <w:pPr>
        <w:spacing w:line="200" w:lineRule="exact"/>
        <w:rPr>
          <w:sz w:val="20"/>
          <w:szCs w:val="20"/>
        </w:rPr>
      </w:pPr>
    </w:p>
    <w:p w:rsidR="00727D89" w:rsidRDefault="00727D89">
      <w:pPr>
        <w:spacing w:line="255" w:lineRule="exact"/>
        <w:rPr>
          <w:sz w:val="20"/>
          <w:szCs w:val="20"/>
        </w:rPr>
      </w:pPr>
    </w:p>
    <w:p w:rsidR="00727D89" w:rsidRDefault="00DA711E">
      <w:pPr>
        <w:ind w:left="580"/>
        <w:rPr>
          <w:sz w:val="20"/>
          <w:szCs w:val="20"/>
        </w:rPr>
      </w:pPr>
      <w:r>
        <w:rPr>
          <w:rFonts w:eastAsia="Times New Roman"/>
          <w:b/>
          <w:bCs/>
          <w:sz w:val="23"/>
          <w:szCs w:val="23"/>
        </w:rPr>
        <w:t>2.2.1.10. Рабочая программа по учебному предмету «Математ</w:t>
      </w:r>
      <w:r w:rsidR="003C0CBE">
        <w:rPr>
          <w:rFonts w:eastAsia="Times New Roman"/>
          <w:b/>
          <w:bCs/>
          <w:sz w:val="23"/>
          <w:szCs w:val="23"/>
        </w:rPr>
        <w:t>ика» (углубленный уровень</w:t>
      </w:r>
      <w:r>
        <w:rPr>
          <w:rFonts w:eastAsia="Times New Roman"/>
          <w:b/>
          <w:bCs/>
          <w:sz w:val="23"/>
          <w:szCs w:val="23"/>
        </w:rPr>
        <w:t>)</w:t>
      </w:r>
    </w:p>
    <w:p w:rsidR="00727D89" w:rsidRDefault="00727D89">
      <w:pPr>
        <w:spacing w:line="154" w:lineRule="exact"/>
        <w:rPr>
          <w:sz w:val="20"/>
          <w:szCs w:val="20"/>
        </w:rPr>
      </w:pPr>
    </w:p>
    <w:p w:rsidR="00727D89" w:rsidRDefault="00DA711E">
      <w:pPr>
        <w:ind w:left="120"/>
        <w:rPr>
          <w:rFonts w:eastAsia="Times New Roman"/>
          <w:sz w:val="24"/>
          <w:szCs w:val="24"/>
        </w:rPr>
      </w:pPr>
      <w:r>
        <w:rPr>
          <w:rFonts w:eastAsia="Times New Roman"/>
          <w:sz w:val="24"/>
          <w:szCs w:val="24"/>
        </w:rPr>
        <w:t>Автор</w:t>
      </w:r>
      <w:r w:rsidR="00415F3E">
        <w:rPr>
          <w:rFonts w:eastAsia="Times New Roman"/>
          <w:sz w:val="24"/>
          <w:szCs w:val="24"/>
        </w:rPr>
        <w:t xml:space="preserve">ская программа  </w:t>
      </w:r>
    </w:p>
    <w:p w:rsidR="00415F3E" w:rsidRDefault="00415F3E">
      <w:pPr>
        <w:ind w:left="120"/>
        <w:rPr>
          <w:sz w:val="20"/>
          <w:szCs w:val="20"/>
        </w:rPr>
      </w:pPr>
    </w:p>
    <w:p w:rsidR="00727D89" w:rsidRDefault="00727D89">
      <w:pPr>
        <w:spacing w:line="48" w:lineRule="exact"/>
        <w:rPr>
          <w:sz w:val="20"/>
          <w:szCs w:val="20"/>
        </w:rPr>
      </w:pPr>
    </w:p>
    <w:p w:rsidR="00415F3E" w:rsidRDefault="00415F3E" w:rsidP="00415F3E">
      <w:pPr>
        <w:spacing w:line="100" w:lineRule="atLeast"/>
        <w:jc w:val="center"/>
        <w:rPr>
          <w:rFonts w:eastAsia="Times New Roman"/>
          <w:b/>
          <w:caps/>
          <w:sz w:val="24"/>
          <w:szCs w:val="24"/>
        </w:rPr>
      </w:pPr>
      <w:r>
        <w:rPr>
          <w:rFonts w:eastAsia="Times New Roman"/>
          <w:b/>
          <w:caps/>
          <w:sz w:val="24"/>
          <w:szCs w:val="24"/>
        </w:rPr>
        <w:t>планируемые результаты освоения учебного предмета</w:t>
      </w:r>
    </w:p>
    <w:p w:rsidR="00415F3E" w:rsidRDefault="00415F3E" w:rsidP="00415F3E">
      <w:pPr>
        <w:pStyle w:val="a6"/>
        <w:spacing w:before="240"/>
        <w:ind w:left="786"/>
        <w:rPr>
          <w:rFonts w:eastAsia="Calibri"/>
          <w:sz w:val="24"/>
          <w:szCs w:val="24"/>
          <w:lang w:eastAsia="ar-SA"/>
        </w:rPr>
      </w:pPr>
      <w:r>
        <w:rPr>
          <w:b/>
          <w:i/>
          <w:sz w:val="24"/>
          <w:szCs w:val="24"/>
        </w:rPr>
        <w:t>1.Личностные  результаты</w:t>
      </w:r>
      <w:r>
        <w:rPr>
          <w:sz w:val="24"/>
          <w:szCs w:val="24"/>
        </w:rPr>
        <w:t>:</w:t>
      </w:r>
    </w:p>
    <w:p w:rsidR="00415F3E" w:rsidRDefault="00415F3E" w:rsidP="00415F3E">
      <w:pPr>
        <w:shd w:val="clear" w:color="auto" w:fill="FFFFFF"/>
        <w:jc w:val="both"/>
        <w:rPr>
          <w:rFonts w:ascii="Calibri" w:eastAsia="Times New Roman" w:hAnsi="Calibri"/>
          <w:color w:val="000000"/>
        </w:rPr>
      </w:pPr>
      <w:r>
        <w:rPr>
          <w:rFonts w:eastAsia="Times New Roman"/>
          <w:color w:val="000000"/>
          <w:sz w:val="24"/>
          <w:szCs w:val="24"/>
        </w:rPr>
        <w:lastRenderedPageBreak/>
        <w:t>1) 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415F3E" w:rsidRDefault="00415F3E" w:rsidP="00415F3E">
      <w:pPr>
        <w:shd w:val="clear" w:color="auto" w:fill="FFFFFF"/>
        <w:jc w:val="both"/>
        <w:rPr>
          <w:rFonts w:eastAsia="Times New Roman"/>
          <w:color w:val="000000"/>
        </w:rPr>
      </w:pPr>
      <w:r>
        <w:rPr>
          <w:rFonts w:eastAsia="Times New Roman"/>
          <w:color w:val="000000"/>
          <w:sz w:val="24"/>
          <w:szCs w:val="24"/>
        </w:rPr>
        <w:t>2) формирование мировоззрения, соответствующего современному уровню развития науки и общественной практики;</w:t>
      </w:r>
    </w:p>
    <w:p w:rsidR="00415F3E" w:rsidRDefault="00415F3E" w:rsidP="00415F3E">
      <w:pPr>
        <w:shd w:val="clear" w:color="auto" w:fill="FFFFFF"/>
        <w:jc w:val="both"/>
        <w:rPr>
          <w:rFonts w:eastAsia="Times New Roman"/>
          <w:color w:val="000000"/>
        </w:rPr>
      </w:pPr>
      <w:r>
        <w:rPr>
          <w:rFonts w:eastAsia="Times New Roman"/>
          <w:color w:val="000000"/>
          <w:sz w:val="24"/>
          <w:szCs w:val="24"/>
        </w:rPr>
        <w:t>3) ответственное отношение к обучению, готовность и способность к саморазвитию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15F3E" w:rsidRDefault="00415F3E" w:rsidP="00415F3E">
      <w:pPr>
        <w:shd w:val="clear" w:color="auto" w:fill="FFFFFF"/>
        <w:jc w:val="both"/>
        <w:rPr>
          <w:rFonts w:eastAsia="Times New Roman"/>
          <w:color w:val="000000"/>
        </w:rPr>
      </w:pPr>
      <w:r>
        <w:rPr>
          <w:rFonts w:eastAsia="Times New Roman"/>
          <w:color w:val="000000"/>
          <w:sz w:val="24"/>
          <w:szCs w:val="24"/>
        </w:rPr>
        <w:t>4) осознанный выбор будущей профессиональной деятельности на базе ориентирования в мире профессий и профессиональных предпочтений; отношение к профессиональной деятельности как к возможности участия в решении личных, общественных, государственных и общенациональных проблем; формирование уважительного отношения к труду, развитие опыта участия в социально значимом труде;</w:t>
      </w:r>
    </w:p>
    <w:p w:rsidR="00415F3E" w:rsidRDefault="00415F3E" w:rsidP="00415F3E">
      <w:pPr>
        <w:shd w:val="clear" w:color="auto" w:fill="FFFFFF"/>
        <w:jc w:val="both"/>
        <w:rPr>
          <w:rFonts w:eastAsia="Times New Roman"/>
          <w:color w:val="000000"/>
        </w:rPr>
      </w:pPr>
      <w:r>
        <w:rPr>
          <w:rFonts w:eastAsia="Times New Roman"/>
          <w:color w:val="000000"/>
          <w:sz w:val="24"/>
          <w:szCs w:val="24"/>
        </w:rPr>
        <w:t>5) умение контролировать, оценивать и анализировать процесс и результат учебной и математической деятельности;</w:t>
      </w:r>
    </w:p>
    <w:p w:rsidR="00415F3E" w:rsidRDefault="00415F3E" w:rsidP="00415F3E">
      <w:pPr>
        <w:shd w:val="clear" w:color="auto" w:fill="FFFFFF"/>
        <w:jc w:val="both"/>
        <w:rPr>
          <w:rFonts w:eastAsia="Times New Roman"/>
          <w:color w:val="000000"/>
        </w:rPr>
      </w:pPr>
      <w:r>
        <w:rPr>
          <w:rFonts w:eastAsia="Times New Roman"/>
          <w:color w:val="000000"/>
          <w:sz w:val="24"/>
          <w:szCs w:val="24"/>
        </w:rPr>
        <w:t>6) умение управлять своей познавательной деятельностью;</w:t>
      </w:r>
    </w:p>
    <w:p w:rsidR="00415F3E" w:rsidRDefault="00415F3E" w:rsidP="00415F3E">
      <w:pPr>
        <w:shd w:val="clear" w:color="auto" w:fill="FFFFFF"/>
        <w:jc w:val="both"/>
        <w:rPr>
          <w:rFonts w:eastAsia="Times New Roman"/>
          <w:color w:val="000000"/>
        </w:rPr>
      </w:pPr>
      <w:r>
        <w:rPr>
          <w:rFonts w:eastAsia="Times New Roman"/>
          <w:color w:val="000000"/>
          <w:sz w:val="24"/>
          <w:szCs w:val="24"/>
        </w:rPr>
        <w:t>7) умение взаимодействовать с одноклассниками, детьми младшего возраста и взрослыми в образовательной, общественно-полезной, учебно-исследовательской, проектной</w:t>
      </w:r>
    </w:p>
    <w:p w:rsidR="00415F3E" w:rsidRDefault="00415F3E" w:rsidP="00415F3E">
      <w:pPr>
        <w:shd w:val="clear" w:color="auto" w:fill="FFFFFF"/>
        <w:jc w:val="both"/>
        <w:rPr>
          <w:rFonts w:eastAsia="Times New Roman"/>
          <w:color w:val="000000"/>
        </w:rPr>
      </w:pPr>
      <w:r>
        <w:rPr>
          <w:rFonts w:eastAsia="Times New Roman"/>
          <w:color w:val="000000"/>
          <w:sz w:val="24"/>
          <w:szCs w:val="24"/>
        </w:rPr>
        <w:t>и других видах деятельности;</w:t>
      </w:r>
    </w:p>
    <w:p w:rsidR="00415F3E" w:rsidRDefault="00415F3E" w:rsidP="00415F3E">
      <w:pPr>
        <w:shd w:val="clear" w:color="auto" w:fill="FFFFFF"/>
        <w:jc w:val="both"/>
        <w:rPr>
          <w:rFonts w:eastAsia="Times New Roman"/>
          <w:color w:val="000000"/>
        </w:rPr>
      </w:pPr>
      <w:r>
        <w:rPr>
          <w:rFonts w:eastAsia="Times New Roman"/>
          <w:color w:val="000000"/>
          <w:sz w:val="24"/>
          <w:szCs w:val="24"/>
        </w:rPr>
        <w:t>8) критичность мышления, инициатива, находчивость, активность при решении математических задач.</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Метапредметные результаты:</w:t>
      </w:r>
    </w:p>
    <w:p w:rsidR="00415F3E" w:rsidRDefault="00415F3E" w:rsidP="00415F3E">
      <w:pPr>
        <w:shd w:val="clear" w:color="auto" w:fill="FFFFFF"/>
        <w:jc w:val="both"/>
        <w:rPr>
          <w:rFonts w:eastAsia="Times New Roman"/>
          <w:color w:val="000000"/>
        </w:rPr>
      </w:pPr>
      <w:r>
        <w:rPr>
          <w:rFonts w:eastAsia="Times New Roman"/>
          <w:color w:val="000000"/>
          <w:sz w:val="24"/>
          <w:szCs w:val="24"/>
        </w:rPr>
        <w:t> 1) умение самостоятельно определять цели своей деятельности, ставить и формулировать для себя новые задачи в учёбе;</w:t>
      </w:r>
    </w:p>
    <w:p w:rsidR="00415F3E" w:rsidRDefault="00415F3E" w:rsidP="00415F3E">
      <w:pPr>
        <w:shd w:val="clear" w:color="auto" w:fill="FFFFFF"/>
        <w:jc w:val="both"/>
        <w:rPr>
          <w:rFonts w:eastAsia="Times New Roman"/>
          <w:color w:val="000000"/>
        </w:rPr>
      </w:pPr>
      <w:r>
        <w:rPr>
          <w:rFonts w:eastAsia="Times New Roman"/>
          <w:color w:val="000000"/>
          <w:sz w:val="24"/>
          <w:szCs w:val="24"/>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p>
    <w:p w:rsidR="00415F3E" w:rsidRDefault="00415F3E" w:rsidP="00415F3E">
      <w:pPr>
        <w:shd w:val="clear" w:color="auto" w:fill="FFFFFF"/>
        <w:jc w:val="both"/>
        <w:rPr>
          <w:rFonts w:eastAsia="Times New Roman"/>
          <w:color w:val="000000"/>
        </w:rPr>
      </w:pPr>
      <w:r>
        <w:rPr>
          <w:rFonts w:eastAsia="Times New Roman"/>
          <w:color w:val="000000"/>
          <w:sz w:val="24"/>
          <w:szCs w:val="24"/>
        </w:rPr>
        <w:t>действий в рамках предложенных условий и требований, корректировать свои действия в соответствии с изменяющейся ситуацией;</w:t>
      </w:r>
    </w:p>
    <w:p w:rsidR="00415F3E" w:rsidRDefault="00415F3E" w:rsidP="00415F3E">
      <w:pPr>
        <w:shd w:val="clear" w:color="auto" w:fill="FFFFFF"/>
        <w:jc w:val="both"/>
        <w:rPr>
          <w:rFonts w:eastAsia="Times New Roman"/>
          <w:color w:val="000000"/>
        </w:rPr>
      </w:pPr>
      <w:r>
        <w:rPr>
          <w:rFonts w:eastAsia="Times New Roman"/>
          <w:color w:val="000000"/>
          <w:sz w:val="24"/>
          <w:szCs w:val="24"/>
        </w:rPr>
        <w:t>3) умение самостоятельно принимать решения, проводить анализ своей деятельности, применять различные методы познания;</w:t>
      </w:r>
    </w:p>
    <w:p w:rsidR="00415F3E" w:rsidRDefault="00415F3E" w:rsidP="00415F3E">
      <w:pPr>
        <w:shd w:val="clear" w:color="auto" w:fill="FFFFFF"/>
        <w:jc w:val="both"/>
        <w:rPr>
          <w:rFonts w:eastAsia="Times New Roman"/>
          <w:color w:val="000000"/>
        </w:rPr>
      </w:pPr>
      <w:r>
        <w:rPr>
          <w:rFonts w:eastAsia="Times New Roman"/>
          <w:color w:val="000000"/>
          <w:sz w:val="24"/>
          <w:szCs w:val="24"/>
        </w:rPr>
        <w:t>4) владение навыками познавательной, учебно-исследовательской и проектной деятельности;</w:t>
      </w:r>
    </w:p>
    <w:p w:rsidR="00415F3E" w:rsidRDefault="00415F3E" w:rsidP="00415F3E">
      <w:pPr>
        <w:shd w:val="clear" w:color="auto" w:fill="FFFFFF"/>
        <w:jc w:val="both"/>
        <w:rPr>
          <w:rFonts w:eastAsia="Times New Roman"/>
          <w:color w:val="000000"/>
        </w:rPr>
      </w:pPr>
      <w:r>
        <w:rPr>
          <w:rFonts w:eastAsia="Times New Roman"/>
          <w:color w:val="000000"/>
          <w:sz w:val="24"/>
          <w:szCs w:val="24"/>
        </w:rPr>
        <w:t>5) 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w:t>
      </w:r>
    </w:p>
    <w:p w:rsidR="00415F3E" w:rsidRDefault="00415F3E" w:rsidP="00415F3E">
      <w:pPr>
        <w:shd w:val="clear" w:color="auto" w:fill="FFFFFF"/>
        <w:jc w:val="both"/>
        <w:rPr>
          <w:rFonts w:eastAsia="Times New Roman"/>
          <w:color w:val="000000"/>
        </w:rPr>
      </w:pPr>
      <w:r>
        <w:rPr>
          <w:rFonts w:eastAsia="Times New Roman"/>
          <w:color w:val="000000"/>
          <w:sz w:val="24"/>
          <w:szCs w:val="24"/>
        </w:rPr>
        <w:t>классификации;</w:t>
      </w:r>
    </w:p>
    <w:p w:rsidR="00415F3E" w:rsidRDefault="00415F3E" w:rsidP="00415F3E">
      <w:pPr>
        <w:shd w:val="clear" w:color="auto" w:fill="FFFFFF"/>
        <w:jc w:val="both"/>
        <w:rPr>
          <w:rFonts w:eastAsia="Times New Roman"/>
          <w:color w:val="000000"/>
        </w:rPr>
      </w:pPr>
      <w:r>
        <w:rPr>
          <w:rFonts w:eastAsia="Times New Roman"/>
          <w:color w:val="000000"/>
          <w:sz w:val="24"/>
          <w:szCs w:val="24"/>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15F3E" w:rsidRDefault="00415F3E" w:rsidP="00415F3E">
      <w:pPr>
        <w:shd w:val="clear" w:color="auto" w:fill="FFFFFF"/>
        <w:jc w:val="both"/>
        <w:rPr>
          <w:rFonts w:eastAsia="Times New Roman"/>
          <w:color w:val="000000"/>
        </w:rPr>
      </w:pPr>
      <w:r>
        <w:rPr>
          <w:rFonts w:eastAsia="Times New Roman"/>
          <w:color w:val="000000"/>
          <w:sz w:val="24"/>
          <w:szCs w:val="24"/>
        </w:rPr>
        <w:t>7) формирование компетентности в области использования информационно-коммуникационных технологий;</w:t>
      </w:r>
    </w:p>
    <w:p w:rsidR="00415F3E" w:rsidRDefault="00415F3E" w:rsidP="00415F3E">
      <w:pPr>
        <w:shd w:val="clear" w:color="auto" w:fill="FFFFFF"/>
        <w:jc w:val="both"/>
        <w:rPr>
          <w:rFonts w:eastAsia="Times New Roman"/>
          <w:color w:val="000000"/>
        </w:rPr>
      </w:pPr>
      <w:r>
        <w:rPr>
          <w:rFonts w:eastAsia="Times New Roman"/>
          <w:color w:val="000000"/>
          <w:sz w:val="24"/>
          <w:szCs w:val="24"/>
        </w:rPr>
        <w:t>8) умение видеть математическую задачу в контексте проблемной ситуации в других дисциплинах, в окружающей жизни;</w:t>
      </w:r>
    </w:p>
    <w:p w:rsidR="00415F3E" w:rsidRDefault="00415F3E" w:rsidP="00415F3E">
      <w:pPr>
        <w:shd w:val="clear" w:color="auto" w:fill="FFFFFF"/>
        <w:jc w:val="both"/>
        <w:rPr>
          <w:rFonts w:eastAsia="Times New Roman"/>
          <w:color w:val="000000"/>
        </w:rPr>
      </w:pPr>
      <w:r>
        <w:rPr>
          <w:rFonts w:eastAsia="Times New Roman"/>
          <w:color w:val="000000"/>
          <w:sz w:val="24"/>
          <w:szCs w:val="24"/>
        </w:rPr>
        <w:t>9) умение самостоятельно осуществлять поиск в различных источниках, отбор, анализ, систематизацию и классификацию информации, необходимой для решения математических проблем, представлять её в понятной форме;</w:t>
      </w:r>
    </w:p>
    <w:p w:rsidR="00415F3E" w:rsidRDefault="00415F3E" w:rsidP="00415F3E">
      <w:pPr>
        <w:shd w:val="clear" w:color="auto" w:fill="FFFFFF"/>
        <w:jc w:val="both"/>
        <w:rPr>
          <w:rFonts w:eastAsia="Times New Roman"/>
          <w:color w:val="000000"/>
        </w:rPr>
      </w:pPr>
      <w:r>
        <w:rPr>
          <w:rFonts w:eastAsia="Times New Roman"/>
          <w:color w:val="000000"/>
          <w:sz w:val="24"/>
          <w:szCs w:val="24"/>
        </w:rPr>
        <w:t>принимать решение в условиях неполной или избыточной, точной или вероятностной информации; критически оценивать и интерпретировать информацию, получаемую из различных источников;</w:t>
      </w:r>
    </w:p>
    <w:p w:rsidR="00415F3E" w:rsidRDefault="00415F3E" w:rsidP="00415F3E">
      <w:pPr>
        <w:shd w:val="clear" w:color="auto" w:fill="FFFFFF"/>
        <w:jc w:val="both"/>
        <w:rPr>
          <w:rFonts w:eastAsia="Times New Roman"/>
          <w:color w:val="000000"/>
        </w:rPr>
      </w:pPr>
      <w:r>
        <w:rPr>
          <w:rFonts w:eastAsia="Times New Roman"/>
          <w:color w:val="000000"/>
          <w:sz w:val="24"/>
          <w:szCs w:val="24"/>
        </w:rPr>
        <w:t> 10) умение использовать математические средства наглядности (графики, таблицы, схемы и др.) для иллюстрации, интерпретации, аргументации;</w:t>
      </w:r>
    </w:p>
    <w:p w:rsidR="00415F3E" w:rsidRDefault="00415F3E" w:rsidP="00415F3E">
      <w:pPr>
        <w:shd w:val="clear" w:color="auto" w:fill="FFFFFF"/>
        <w:jc w:val="both"/>
        <w:rPr>
          <w:rFonts w:eastAsia="Times New Roman"/>
          <w:color w:val="000000"/>
        </w:rPr>
      </w:pPr>
      <w:r>
        <w:rPr>
          <w:rFonts w:eastAsia="Times New Roman"/>
          <w:color w:val="000000"/>
          <w:sz w:val="24"/>
          <w:szCs w:val="24"/>
        </w:rPr>
        <w:t>11) умение выдвигать гипотезы при решении задачи, понимать необходимость их проверки;</w:t>
      </w:r>
    </w:p>
    <w:p w:rsidR="00415F3E" w:rsidRDefault="00415F3E" w:rsidP="00415F3E">
      <w:pPr>
        <w:shd w:val="clear" w:color="auto" w:fill="FFFFFF"/>
        <w:jc w:val="both"/>
        <w:rPr>
          <w:rFonts w:eastAsia="Times New Roman"/>
          <w:color w:val="000000"/>
        </w:rPr>
      </w:pPr>
      <w:r>
        <w:rPr>
          <w:rFonts w:eastAsia="Times New Roman"/>
          <w:color w:val="000000"/>
          <w:sz w:val="24"/>
          <w:szCs w:val="24"/>
        </w:rPr>
        <w:t>12) понимание сущности алгоритмических предписаний и умение действовать</w:t>
      </w:r>
    </w:p>
    <w:p w:rsidR="00415F3E" w:rsidRDefault="00415F3E" w:rsidP="00415F3E">
      <w:pPr>
        <w:shd w:val="clear" w:color="auto" w:fill="FFFFFF"/>
        <w:jc w:val="both"/>
        <w:rPr>
          <w:rFonts w:eastAsia="Times New Roman"/>
          <w:color w:val="000000"/>
        </w:rPr>
      </w:pPr>
      <w:r>
        <w:rPr>
          <w:rFonts w:eastAsia="Times New Roman"/>
          <w:color w:val="000000"/>
          <w:sz w:val="24"/>
          <w:szCs w:val="24"/>
        </w:rPr>
        <w:t> в соответствии с предложенным алгоритмом.</w:t>
      </w:r>
    </w:p>
    <w:p w:rsidR="00415F3E" w:rsidRDefault="00415F3E" w:rsidP="00415F3E">
      <w:pPr>
        <w:shd w:val="clear" w:color="auto" w:fill="FFFFFF"/>
        <w:jc w:val="both"/>
        <w:rPr>
          <w:rFonts w:eastAsia="Times New Roman"/>
          <w:color w:val="000000"/>
        </w:rPr>
      </w:pPr>
      <w:r>
        <w:rPr>
          <w:rFonts w:eastAsia="Times New Roman"/>
          <w:color w:val="000000"/>
          <w:sz w:val="24"/>
          <w:szCs w:val="24"/>
        </w:rPr>
        <w:t> </w:t>
      </w:r>
    </w:p>
    <w:p w:rsidR="00415F3E" w:rsidRDefault="00415F3E" w:rsidP="00415F3E">
      <w:pPr>
        <w:shd w:val="clear" w:color="auto" w:fill="FFFFFF"/>
        <w:rPr>
          <w:rFonts w:eastAsia="Times New Roman"/>
          <w:color w:val="000000"/>
        </w:rPr>
      </w:pPr>
      <w:r>
        <w:rPr>
          <w:rFonts w:eastAsia="Times New Roman"/>
          <w:b/>
          <w:bCs/>
          <w:color w:val="000000"/>
          <w:sz w:val="24"/>
          <w:szCs w:val="24"/>
        </w:rPr>
        <w:t>Предметные результаты:</w:t>
      </w:r>
    </w:p>
    <w:p w:rsidR="00415F3E" w:rsidRDefault="00415F3E" w:rsidP="00415F3E">
      <w:pPr>
        <w:shd w:val="clear" w:color="auto" w:fill="FFFFFF"/>
        <w:jc w:val="both"/>
        <w:rPr>
          <w:rFonts w:eastAsia="Times New Roman"/>
          <w:color w:val="000000"/>
        </w:rPr>
      </w:pPr>
      <w:r>
        <w:rPr>
          <w:rFonts w:eastAsia="Times New Roman"/>
          <w:color w:val="000000"/>
          <w:sz w:val="24"/>
          <w:szCs w:val="24"/>
        </w:rPr>
        <w:t> 1) осознание значения математики для повседневной жизни человека;</w:t>
      </w:r>
    </w:p>
    <w:p w:rsidR="00415F3E" w:rsidRDefault="00415F3E" w:rsidP="00415F3E">
      <w:pPr>
        <w:shd w:val="clear" w:color="auto" w:fill="FFFFFF"/>
        <w:jc w:val="both"/>
        <w:rPr>
          <w:rFonts w:eastAsia="Times New Roman"/>
          <w:color w:val="000000"/>
        </w:rPr>
      </w:pPr>
      <w:r>
        <w:rPr>
          <w:rFonts w:eastAsia="Times New Roman"/>
          <w:color w:val="000000"/>
          <w:sz w:val="24"/>
          <w:szCs w:val="24"/>
        </w:rPr>
        <w:t>2) представление о математической науке как сфере математической деятельности, об этапах её развития, о её значимости для развития цивилизации;</w:t>
      </w:r>
    </w:p>
    <w:p w:rsidR="00415F3E" w:rsidRDefault="00415F3E" w:rsidP="00415F3E">
      <w:pPr>
        <w:shd w:val="clear" w:color="auto" w:fill="FFFFFF"/>
        <w:jc w:val="both"/>
        <w:rPr>
          <w:rFonts w:eastAsia="Times New Roman"/>
          <w:color w:val="000000"/>
        </w:rPr>
      </w:pPr>
      <w:r>
        <w:rPr>
          <w:rFonts w:eastAsia="Times New Roman"/>
          <w:color w:val="000000"/>
          <w:sz w:val="24"/>
          <w:szCs w:val="24"/>
        </w:rPr>
        <w:lastRenderedPageBreak/>
        <w:t>3) умение описывать явления реального мира на математическом языке; представление о математических понятиях и математических моделях как о важнейшем инструментарии, позволяющем описывать и изучать разные процессы и явления;</w:t>
      </w:r>
    </w:p>
    <w:p w:rsidR="00415F3E" w:rsidRDefault="00415F3E" w:rsidP="00415F3E">
      <w:pPr>
        <w:shd w:val="clear" w:color="auto" w:fill="FFFFFF"/>
        <w:jc w:val="both"/>
        <w:rPr>
          <w:rFonts w:eastAsia="Times New Roman"/>
          <w:color w:val="000000"/>
        </w:rPr>
      </w:pPr>
      <w:r>
        <w:rPr>
          <w:rFonts w:eastAsia="Times New Roman"/>
          <w:color w:val="000000"/>
          <w:sz w:val="24"/>
          <w:szCs w:val="24"/>
        </w:rPr>
        <w:t>4) представление об основных понятиях, идеях и методах алгебры и математического анализа;</w:t>
      </w:r>
    </w:p>
    <w:p w:rsidR="00415F3E" w:rsidRDefault="00415F3E" w:rsidP="00415F3E">
      <w:pPr>
        <w:shd w:val="clear" w:color="auto" w:fill="FFFFFF"/>
        <w:jc w:val="both"/>
        <w:rPr>
          <w:rFonts w:eastAsia="Times New Roman"/>
          <w:color w:val="000000"/>
        </w:rPr>
      </w:pPr>
      <w:r>
        <w:rPr>
          <w:rFonts w:eastAsia="Times New Roman"/>
          <w:color w:val="000000"/>
          <w:sz w:val="24"/>
          <w:szCs w:val="24"/>
        </w:rPr>
        <w:t>5) представление о процессах и явлениях, имеющих вероятностный характер, о статистических закономерностях в реальном мире, об основных понятиях элементарной</w:t>
      </w:r>
    </w:p>
    <w:p w:rsidR="00415F3E" w:rsidRDefault="00415F3E" w:rsidP="00415F3E">
      <w:pPr>
        <w:shd w:val="clear" w:color="auto" w:fill="FFFFFF"/>
        <w:jc w:val="both"/>
        <w:rPr>
          <w:rFonts w:eastAsia="Times New Roman"/>
          <w:color w:val="000000"/>
        </w:rPr>
      </w:pPr>
      <w:r>
        <w:rPr>
          <w:rFonts w:eastAsia="Times New Roman"/>
          <w:color w:val="000000"/>
          <w:sz w:val="24"/>
          <w:szCs w:val="24"/>
        </w:rPr>
        <w:t>теории вероятностей; умение находить и оценивать вероятности наступления событий в простейших практических ситуациях и основные характеристики случайных</w:t>
      </w:r>
    </w:p>
    <w:p w:rsidR="00415F3E" w:rsidRDefault="00415F3E" w:rsidP="00415F3E">
      <w:pPr>
        <w:shd w:val="clear" w:color="auto" w:fill="FFFFFF"/>
        <w:jc w:val="both"/>
        <w:rPr>
          <w:rFonts w:eastAsia="Times New Roman"/>
          <w:color w:val="000000"/>
        </w:rPr>
      </w:pPr>
      <w:r>
        <w:rPr>
          <w:rFonts w:eastAsia="Times New Roman"/>
          <w:color w:val="000000"/>
          <w:sz w:val="24"/>
          <w:szCs w:val="24"/>
        </w:rPr>
        <w:t>величин;</w:t>
      </w:r>
    </w:p>
    <w:p w:rsidR="00415F3E" w:rsidRDefault="00415F3E" w:rsidP="00415F3E">
      <w:pPr>
        <w:shd w:val="clear" w:color="auto" w:fill="FFFFFF"/>
        <w:jc w:val="both"/>
        <w:rPr>
          <w:rFonts w:eastAsia="Times New Roman"/>
          <w:color w:val="000000"/>
        </w:rPr>
      </w:pPr>
      <w:r>
        <w:rPr>
          <w:rFonts w:eastAsia="Times New Roman"/>
          <w:color w:val="000000"/>
          <w:sz w:val="24"/>
          <w:szCs w:val="24"/>
        </w:rPr>
        <w:t>6) владение методами доказательств и алгоритмов решения; умение их применять, проводить доказательные рассуждения в ходе решения задач;</w:t>
      </w:r>
    </w:p>
    <w:p w:rsidR="00415F3E" w:rsidRDefault="00415F3E" w:rsidP="00415F3E">
      <w:pPr>
        <w:shd w:val="clear" w:color="auto" w:fill="FFFFFF"/>
        <w:jc w:val="both"/>
        <w:rPr>
          <w:rFonts w:eastAsia="Times New Roman"/>
          <w:color w:val="000000"/>
        </w:rPr>
      </w:pPr>
      <w:r>
        <w:rPr>
          <w:rFonts w:eastAsia="Times New Roman"/>
          <w:color w:val="000000"/>
          <w:sz w:val="24"/>
          <w:szCs w:val="24"/>
        </w:rPr>
        <w:t>7) практически значимые математические умения и навыки, способность их применения к решению математических и нематематических задач, предполагающие умение:</w:t>
      </w:r>
    </w:p>
    <w:p w:rsidR="00415F3E" w:rsidRDefault="00415F3E" w:rsidP="00415F3E">
      <w:pPr>
        <w:shd w:val="clear" w:color="auto" w:fill="FFFFFF"/>
        <w:jc w:val="both"/>
        <w:rPr>
          <w:rFonts w:eastAsia="Times New Roman"/>
          <w:color w:val="000000"/>
        </w:rPr>
      </w:pPr>
      <w:r>
        <w:rPr>
          <w:rFonts w:eastAsia="Times New Roman"/>
          <w:color w:val="000000"/>
          <w:sz w:val="24"/>
          <w:szCs w:val="24"/>
        </w:rPr>
        <w:t>• выполнять вычисления с действительными и комплексными числами;</w:t>
      </w:r>
    </w:p>
    <w:p w:rsidR="00415F3E" w:rsidRDefault="00415F3E" w:rsidP="00415F3E">
      <w:pPr>
        <w:shd w:val="clear" w:color="auto" w:fill="FFFFFF"/>
        <w:jc w:val="both"/>
        <w:rPr>
          <w:rFonts w:eastAsia="Times New Roman"/>
          <w:color w:val="000000"/>
        </w:rPr>
      </w:pPr>
      <w:r>
        <w:rPr>
          <w:rFonts w:eastAsia="Times New Roman"/>
          <w:color w:val="000000"/>
          <w:sz w:val="24"/>
          <w:szCs w:val="24"/>
        </w:rPr>
        <w:t>• решать рациональные, иррациональные, показательные, степенные и тригонометрические уравнения, неравенства, системы уравнений и неравенств;</w:t>
      </w:r>
    </w:p>
    <w:p w:rsidR="00415F3E" w:rsidRDefault="00415F3E" w:rsidP="00415F3E">
      <w:pPr>
        <w:shd w:val="clear" w:color="auto" w:fill="FFFFFF"/>
        <w:jc w:val="both"/>
        <w:rPr>
          <w:rFonts w:eastAsia="Times New Roman"/>
          <w:color w:val="000000"/>
        </w:rPr>
      </w:pPr>
      <w:r>
        <w:rPr>
          <w:rFonts w:eastAsia="Times New Roman"/>
          <w:color w:val="000000"/>
          <w:sz w:val="24"/>
          <w:szCs w:val="24"/>
        </w:rPr>
        <w:t>• решать текстовые задачи арифметическим способом, с помощью составления и решения уравнений, систем уравнений и неравенств;</w:t>
      </w:r>
    </w:p>
    <w:p w:rsidR="00415F3E" w:rsidRDefault="00415F3E" w:rsidP="00415F3E">
      <w:pPr>
        <w:shd w:val="clear" w:color="auto" w:fill="FFFFFF"/>
        <w:jc w:val="both"/>
        <w:rPr>
          <w:rFonts w:eastAsia="Times New Roman"/>
          <w:color w:val="000000"/>
        </w:rPr>
      </w:pPr>
      <w:r>
        <w:rPr>
          <w:rFonts w:eastAsia="Times New Roman"/>
          <w:color w:val="000000"/>
          <w:sz w:val="24"/>
          <w:szCs w:val="24"/>
        </w:rPr>
        <w:t>• использовать алгебраический «язык» для описания предметов окружающего мира и создания соответствующих математических моделей;</w:t>
      </w:r>
    </w:p>
    <w:p w:rsidR="00415F3E" w:rsidRDefault="00415F3E" w:rsidP="00415F3E">
      <w:pPr>
        <w:shd w:val="clear" w:color="auto" w:fill="FFFFFF"/>
        <w:jc w:val="both"/>
        <w:rPr>
          <w:rFonts w:eastAsia="Times New Roman"/>
          <w:color w:val="000000"/>
        </w:rPr>
      </w:pPr>
      <w:r>
        <w:rPr>
          <w:rFonts w:eastAsia="Times New Roman"/>
          <w:color w:val="000000"/>
          <w:sz w:val="24"/>
          <w:szCs w:val="24"/>
        </w:rPr>
        <w:t>• выполнять тождественные преобразования рациональных, иррациональных, показательных, степенных, тригонометрических выражений;</w:t>
      </w:r>
    </w:p>
    <w:p w:rsidR="00415F3E" w:rsidRDefault="00415F3E" w:rsidP="00415F3E">
      <w:pPr>
        <w:shd w:val="clear" w:color="auto" w:fill="FFFFFF"/>
        <w:jc w:val="both"/>
        <w:rPr>
          <w:rFonts w:eastAsia="Times New Roman"/>
          <w:color w:val="000000"/>
        </w:rPr>
      </w:pPr>
      <w:r>
        <w:rPr>
          <w:rFonts w:eastAsia="Times New Roman"/>
          <w:color w:val="000000"/>
          <w:sz w:val="24"/>
          <w:szCs w:val="24"/>
        </w:rPr>
        <w:t>• выполнять операции над множествами;</w:t>
      </w:r>
    </w:p>
    <w:p w:rsidR="00415F3E" w:rsidRDefault="00415F3E" w:rsidP="00415F3E">
      <w:pPr>
        <w:shd w:val="clear" w:color="auto" w:fill="FFFFFF"/>
        <w:jc w:val="both"/>
        <w:rPr>
          <w:rFonts w:eastAsia="Times New Roman"/>
          <w:color w:val="000000"/>
        </w:rPr>
      </w:pPr>
      <w:r>
        <w:rPr>
          <w:rFonts w:eastAsia="Times New Roman"/>
          <w:color w:val="000000"/>
          <w:sz w:val="24"/>
          <w:szCs w:val="24"/>
        </w:rPr>
        <w:t>• исследовать функции с помощью производной и строить их графики;</w:t>
      </w:r>
    </w:p>
    <w:p w:rsidR="00415F3E" w:rsidRDefault="00415F3E" w:rsidP="00415F3E">
      <w:pPr>
        <w:shd w:val="clear" w:color="auto" w:fill="FFFFFF"/>
        <w:jc w:val="both"/>
        <w:rPr>
          <w:rFonts w:eastAsia="Times New Roman"/>
          <w:color w:val="000000"/>
        </w:rPr>
      </w:pPr>
      <w:r>
        <w:rPr>
          <w:rFonts w:eastAsia="Times New Roman"/>
          <w:color w:val="000000"/>
          <w:sz w:val="24"/>
          <w:szCs w:val="24"/>
        </w:rPr>
        <w:t>• вычислять площади фигур и объёмы тел с помощью определённого интеграла;</w:t>
      </w:r>
    </w:p>
    <w:p w:rsidR="00415F3E" w:rsidRDefault="00415F3E" w:rsidP="00415F3E">
      <w:pPr>
        <w:shd w:val="clear" w:color="auto" w:fill="FFFFFF"/>
        <w:jc w:val="both"/>
        <w:rPr>
          <w:rFonts w:eastAsia="Times New Roman"/>
          <w:color w:val="000000"/>
        </w:rPr>
      </w:pPr>
      <w:r>
        <w:rPr>
          <w:rFonts w:eastAsia="Times New Roman"/>
          <w:color w:val="000000"/>
          <w:sz w:val="24"/>
          <w:szCs w:val="24"/>
        </w:rPr>
        <w:t>• проводить вычисление статистических характеристик, выполнять приближённые вычисления;</w:t>
      </w:r>
    </w:p>
    <w:p w:rsidR="00415F3E" w:rsidRDefault="00415F3E" w:rsidP="00415F3E">
      <w:pPr>
        <w:shd w:val="clear" w:color="auto" w:fill="FFFFFF"/>
        <w:jc w:val="both"/>
        <w:rPr>
          <w:rFonts w:eastAsia="Times New Roman"/>
          <w:color w:val="000000"/>
        </w:rPr>
      </w:pPr>
      <w:r>
        <w:rPr>
          <w:rFonts w:eastAsia="Times New Roman"/>
          <w:color w:val="000000"/>
          <w:sz w:val="24"/>
          <w:szCs w:val="24"/>
        </w:rPr>
        <w:t>• решать комбинаторные задачи.</w:t>
      </w:r>
    </w:p>
    <w:p w:rsidR="00415F3E" w:rsidRDefault="00415F3E" w:rsidP="00415F3E">
      <w:pPr>
        <w:shd w:val="clear" w:color="auto" w:fill="FFFFFF"/>
        <w:jc w:val="both"/>
        <w:rPr>
          <w:rFonts w:eastAsia="Times New Roman"/>
          <w:color w:val="000000"/>
        </w:rPr>
      </w:pPr>
      <w:r>
        <w:rPr>
          <w:rFonts w:eastAsia="Times New Roman"/>
          <w:color w:val="000000"/>
          <w:sz w:val="24"/>
          <w:szCs w:val="24"/>
        </w:rPr>
        <w:t>8) владение навыками использования компьютерных программ при решении математических задач.</w:t>
      </w:r>
    </w:p>
    <w:p w:rsidR="00415F3E" w:rsidRDefault="00415F3E" w:rsidP="00415F3E">
      <w:pPr>
        <w:shd w:val="clear" w:color="auto" w:fill="FFFFFF"/>
        <w:jc w:val="both"/>
        <w:rPr>
          <w:rFonts w:eastAsia="Times New Roman"/>
          <w:color w:val="000000"/>
        </w:rPr>
      </w:pPr>
      <w:r>
        <w:rPr>
          <w:rFonts w:eastAsia="Times New Roman"/>
          <w:b/>
          <w:bCs/>
          <w:color w:val="000000"/>
        </w:rPr>
        <w:t>Планируемые результаты изучения учебного предмета</w:t>
      </w:r>
    </w:p>
    <w:p w:rsidR="00415F3E" w:rsidRDefault="00415F3E" w:rsidP="00415F3E">
      <w:pPr>
        <w:shd w:val="clear" w:color="auto" w:fill="FFFFFF"/>
        <w:jc w:val="both"/>
        <w:rPr>
          <w:rFonts w:eastAsia="Times New Roman"/>
          <w:color w:val="000000"/>
        </w:rPr>
      </w:pPr>
      <w:r>
        <w:rPr>
          <w:rFonts w:eastAsia="Times New Roman"/>
          <w:b/>
          <w:bCs/>
          <w:color w:val="000000"/>
        </w:rPr>
        <w:t>10 класс</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1.Повторение и расширение сведений о функции</w:t>
      </w:r>
    </w:p>
    <w:p w:rsidR="00415F3E" w:rsidRDefault="00415F3E" w:rsidP="00415F3E">
      <w:pPr>
        <w:shd w:val="clear" w:color="auto" w:fill="FFFFFF"/>
        <w:jc w:val="both"/>
        <w:rPr>
          <w:rFonts w:eastAsia="Times New Roman"/>
          <w:color w:val="000000"/>
        </w:rPr>
      </w:pPr>
      <w:r>
        <w:rPr>
          <w:rFonts w:eastAsia="Times New Roman"/>
          <w:i/>
          <w:iCs/>
          <w:color w:val="000000"/>
        </w:rPr>
        <w:t>Выпускник научится:</w:t>
      </w:r>
    </w:p>
    <w:p w:rsidR="00415F3E" w:rsidRDefault="00415F3E" w:rsidP="00DE3FBF">
      <w:pPr>
        <w:numPr>
          <w:ilvl w:val="0"/>
          <w:numId w:val="364"/>
        </w:numPr>
        <w:shd w:val="clear" w:color="auto" w:fill="FFFFFF"/>
        <w:spacing w:before="30" w:after="30"/>
        <w:jc w:val="both"/>
        <w:rPr>
          <w:rFonts w:eastAsia="Times New Roman"/>
          <w:color w:val="000000"/>
        </w:rPr>
      </w:pPr>
      <w:r>
        <w:rPr>
          <w:rFonts w:eastAsia="Times New Roman"/>
          <w:color w:val="000000"/>
          <w:sz w:val="24"/>
          <w:szCs w:val="24"/>
        </w:rPr>
        <w:t> понимать терминологию и символику, связанные с понятием множества;</w:t>
      </w:r>
    </w:p>
    <w:p w:rsidR="00415F3E" w:rsidRDefault="00415F3E" w:rsidP="00DE3FBF">
      <w:pPr>
        <w:numPr>
          <w:ilvl w:val="0"/>
          <w:numId w:val="364"/>
        </w:numPr>
        <w:shd w:val="clear" w:color="auto" w:fill="FFFFFF"/>
        <w:spacing w:before="30" w:after="30"/>
        <w:jc w:val="both"/>
        <w:rPr>
          <w:rFonts w:eastAsia="Times New Roman"/>
          <w:color w:val="000000"/>
        </w:rPr>
      </w:pPr>
      <w:r>
        <w:rPr>
          <w:rFonts w:eastAsia="Times New Roman"/>
          <w:color w:val="000000"/>
          <w:sz w:val="24"/>
          <w:szCs w:val="24"/>
        </w:rPr>
        <w:t>выполнять операции над множествами, устанавливать взаимно однозначное соответствие между множествами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65"/>
        </w:numPr>
        <w:shd w:val="clear" w:color="auto" w:fill="FFFFFF"/>
        <w:spacing w:before="30" w:after="30"/>
        <w:jc w:val="both"/>
        <w:rPr>
          <w:rFonts w:eastAsia="Times New Roman"/>
          <w:color w:val="000000"/>
        </w:rPr>
      </w:pPr>
      <w:r>
        <w:rPr>
          <w:rFonts w:eastAsia="Times New Roman"/>
          <w:color w:val="000000"/>
          <w:sz w:val="24"/>
          <w:szCs w:val="24"/>
        </w:rPr>
        <w:t>развить представление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415F3E" w:rsidRDefault="00415F3E" w:rsidP="00DE3FBF">
      <w:pPr>
        <w:numPr>
          <w:ilvl w:val="0"/>
          <w:numId w:val="365"/>
        </w:numPr>
        <w:shd w:val="clear" w:color="auto" w:fill="FFFFFF"/>
        <w:spacing w:before="30" w:after="30"/>
        <w:jc w:val="both"/>
        <w:rPr>
          <w:rFonts w:eastAsia="Times New Roman"/>
          <w:color w:val="000000"/>
        </w:rPr>
      </w:pPr>
      <w:r>
        <w:rPr>
          <w:rFonts w:eastAsia="Times New Roman"/>
          <w:color w:val="000000"/>
          <w:sz w:val="24"/>
          <w:szCs w:val="24"/>
        </w:rPr>
        <w:t>развить представление о значение практики и вопросов, возникающих в самой математике, для формирования и развития математической науки;</w:t>
      </w:r>
    </w:p>
    <w:p w:rsidR="00415F3E" w:rsidRDefault="00415F3E" w:rsidP="00DE3FBF">
      <w:pPr>
        <w:numPr>
          <w:ilvl w:val="0"/>
          <w:numId w:val="365"/>
        </w:numPr>
        <w:shd w:val="clear" w:color="auto" w:fill="FFFFFF"/>
        <w:spacing w:before="30" w:after="30"/>
        <w:jc w:val="both"/>
        <w:rPr>
          <w:rFonts w:eastAsia="Times New Roman"/>
          <w:color w:val="000000"/>
        </w:rPr>
      </w:pPr>
      <w:r>
        <w:rPr>
          <w:rFonts w:eastAsia="Times New Roman"/>
          <w:color w:val="000000"/>
          <w:sz w:val="24"/>
          <w:szCs w:val="24"/>
        </w:rPr>
        <w:t>освоить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415F3E" w:rsidRDefault="00415F3E" w:rsidP="00DE3FBF">
      <w:pPr>
        <w:numPr>
          <w:ilvl w:val="0"/>
          <w:numId w:val="365"/>
        </w:numPr>
        <w:shd w:val="clear" w:color="auto" w:fill="FFFFFF"/>
        <w:spacing w:before="30" w:after="30"/>
        <w:jc w:val="both"/>
        <w:rPr>
          <w:rFonts w:eastAsia="Times New Roman"/>
          <w:color w:val="000000"/>
        </w:rPr>
      </w:pPr>
      <w:r>
        <w:rPr>
          <w:rFonts w:eastAsia="Times New Roman"/>
          <w:color w:val="000000"/>
          <w:sz w:val="24"/>
          <w:szCs w:val="24"/>
        </w:rPr>
        <w:t>развить методы и результаты алгебры и математического анализа для построения моделей реальных процессов и ситуаций.</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2.Степенная функция</w:t>
      </w:r>
    </w:p>
    <w:p w:rsidR="00415F3E" w:rsidRDefault="00415F3E" w:rsidP="00415F3E">
      <w:pPr>
        <w:shd w:val="clear" w:color="auto" w:fill="FFFFFF"/>
        <w:ind w:firstLine="360"/>
        <w:jc w:val="both"/>
        <w:rPr>
          <w:rFonts w:eastAsia="Times New Roman"/>
          <w:color w:val="000000"/>
        </w:rPr>
      </w:pPr>
      <w:r>
        <w:rPr>
          <w:rFonts w:eastAsia="Times New Roman"/>
          <w:i/>
          <w:iCs/>
          <w:color w:val="000000"/>
          <w:sz w:val="24"/>
          <w:szCs w:val="24"/>
        </w:rPr>
        <w:t>Выпускник научится:</w:t>
      </w:r>
    </w:p>
    <w:p w:rsidR="00415F3E" w:rsidRDefault="00415F3E" w:rsidP="00DE3FBF">
      <w:pPr>
        <w:numPr>
          <w:ilvl w:val="0"/>
          <w:numId w:val="366"/>
        </w:numPr>
        <w:shd w:val="clear" w:color="auto" w:fill="FFFFFF"/>
        <w:spacing w:before="30" w:after="30"/>
        <w:jc w:val="both"/>
        <w:rPr>
          <w:rFonts w:eastAsia="Times New Roman"/>
          <w:color w:val="000000"/>
        </w:rPr>
      </w:pPr>
      <w:r>
        <w:rPr>
          <w:rFonts w:eastAsia="Times New Roman"/>
          <w:color w:val="000000"/>
          <w:sz w:val="24"/>
          <w:szCs w:val="24"/>
        </w:rPr>
        <w:t>описывать понятия: степенная функция с натуральным показателем, степенная функция с целым показателем, функция корень n-й степени, степенной функции с рациональным показателем;</w:t>
      </w:r>
    </w:p>
    <w:p w:rsidR="00415F3E" w:rsidRDefault="00415F3E" w:rsidP="00DE3FBF">
      <w:pPr>
        <w:numPr>
          <w:ilvl w:val="0"/>
          <w:numId w:val="366"/>
        </w:numPr>
        <w:shd w:val="clear" w:color="auto" w:fill="FFFFFF"/>
        <w:spacing w:before="30" w:after="30"/>
        <w:jc w:val="both"/>
        <w:rPr>
          <w:rFonts w:eastAsia="Times New Roman"/>
          <w:color w:val="000000"/>
        </w:rPr>
      </w:pPr>
      <w:r>
        <w:rPr>
          <w:rFonts w:eastAsia="Times New Roman"/>
          <w:color w:val="000000"/>
          <w:sz w:val="24"/>
          <w:szCs w:val="24"/>
        </w:rPr>
        <w:t>давать определения корня n-й степени, арифметического корня n-й степени, степени с рациональным показателем, равносильных уравнений, уравнения следствия, равносильных неравенств, неравенства следствия;</w:t>
      </w:r>
    </w:p>
    <w:p w:rsidR="00415F3E" w:rsidRDefault="00415F3E" w:rsidP="00DE3FBF">
      <w:pPr>
        <w:numPr>
          <w:ilvl w:val="0"/>
          <w:numId w:val="366"/>
        </w:numPr>
        <w:shd w:val="clear" w:color="auto" w:fill="FFFFFF"/>
        <w:spacing w:before="30" w:after="30"/>
        <w:jc w:val="both"/>
        <w:rPr>
          <w:rFonts w:eastAsia="Times New Roman"/>
          <w:color w:val="000000"/>
        </w:rPr>
      </w:pPr>
      <w:r>
        <w:rPr>
          <w:rFonts w:eastAsia="Times New Roman"/>
          <w:color w:val="000000"/>
          <w:sz w:val="24"/>
          <w:szCs w:val="24"/>
        </w:rPr>
        <w:lastRenderedPageBreak/>
        <w:t>понимать и доказывать теоремы: о свойствах корня n-й степени, о свойствах степени с рациональным показателем, о равносильных преобразованиях иррациональных уравнений, о равносильных преобразованиях иррациональных неравенств.</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67"/>
        </w:numPr>
        <w:shd w:val="clear" w:color="auto" w:fill="FFFFFF"/>
        <w:spacing w:before="30" w:after="30"/>
        <w:jc w:val="both"/>
        <w:rPr>
          <w:rFonts w:eastAsia="Times New Roman"/>
          <w:color w:val="000000"/>
        </w:rPr>
      </w:pPr>
      <w:r>
        <w:rPr>
          <w:rFonts w:eastAsia="Times New Roman"/>
          <w:color w:val="000000"/>
          <w:sz w:val="24"/>
          <w:szCs w:val="24"/>
        </w:rPr>
        <w:t>Применять изученные определения, теоремы и формулы к решению задач.</w:t>
      </w:r>
    </w:p>
    <w:p w:rsidR="00415F3E" w:rsidRDefault="00415F3E" w:rsidP="00415F3E">
      <w:pPr>
        <w:shd w:val="clear" w:color="auto" w:fill="FFFFFF"/>
        <w:ind w:left="360"/>
        <w:jc w:val="both"/>
        <w:rPr>
          <w:rFonts w:eastAsia="Times New Roman"/>
          <w:color w:val="000000"/>
        </w:rPr>
      </w:pPr>
      <w:r>
        <w:rPr>
          <w:rFonts w:eastAsia="Times New Roman"/>
          <w:b/>
          <w:bCs/>
          <w:color w:val="000000"/>
          <w:sz w:val="24"/>
          <w:szCs w:val="24"/>
        </w:rPr>
        <w:t>3.Тригонометрические функции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научится:</w:t>
      </w:r>
    </w:p>
    <w:p w:rsidR="00415F3E" w:rsidRDefault="00415F3E" w:rsidP="00DE3FBF">
      <w:pPr>
        <w:numPr>
          <w:ilvl w:val="0"/>
          <w:numId w:val="368"/>
        </w:numPr>
        <w:shd w:val="clear" w:color="auto" w:fill="FFFFFF"/>
        <w:spacing w:before="30" w:after="30"/>
        <w:jc w:val="both"/>
        <w:rPr>
          <w:rFonts w:eastAsia="Times New Roman"/>
          <w:color w:val="000000"/>
        </w:rPr>
      </w:pPr>
      <w:r>
        <w:rPr>
          <w:rFonts w:eastAsia="Times New Roman"/>
          <w:color w:val="000000"/>
          <w:sz w:val="24"/>
          <w:szCs w:val="24"/>
        </w:rPr>
        <w:t>понимать определения наибольшего и наименьшего значений функции, чётной и нечётной функций, обратимой функции, взаимно обратных функций, определения области определения уравнений (неравенств), равносильных уравнений (неравенств), уравнений-следствий (неравенств-следствий), постороннего корня;</w:t>
      </w:r>
    </w:p>
    <w:p w:rsidR="00415F3E" w:rsidRDefault="00415F3E" w:rsidP="00DE3FBF">
      <w:pPr>
        <w:numPr>
          <w:ilvl w:val="0"/>
          <w:numId w:val="368"/>
        </w:numPr>
        <w:shd w:val="clear" w:color="auto" w:fill="FFFFFF"/>
        <w:spacing w:before="30" w:after="30"/>
        <w:jc w:val="both"/>
        <w:rPr>
          <w:rFonts w:eastAsia="Times New Roman"/>
          <w:color w:val="000000"/>
        </w:rPr>
      </w:pPr>
      <w:r>
        <w:rPr>
          <w:rFonts w:eastAsia="Times New Roman"/>
          <w:color w:val="000000"/>
          <w:sz w:val="24"/>
          <w:szCs w:val="24"/>
        </w:rPr>
        <w:t>понимать теоремы о свойствах графиков чётных и нечётных функций,</w:t>
      </w:r>
    </w:p>
    <w:p w:rsidR="00415F3E" w:rsidRDefault="00415F3E" w:rsidP="00DE3FBF">
      <w:pPr>
        <w:numPr>
          <w:ilvl w:val="0"/>
          <w:numId w:val="368"/>
        </w:numPr>
        <w:shd w:val="clear" w:color="auto" w:fill="FFFFFF"/>
        <w:spacing w:before="30" w:after="30"/>
        <w:jc w:val="both"/>
        <w:rPr>
          <w:rFonts w:eastAsia="Times New Roman"/>
          <w:color w:val="000000"/>
        </w:rPr>
      </w:pPr>
      <w:r>
        <w:rPr>
          <w:rFonts w:eastAsia="Times New Roman"/>
          <w:color w:val="000000"/>
          <w:sz w:val="24"/>
          <w:szCs w:val="24"/>
        </w:rPr>
        <w:t>находить наибольшее и наименьшее значения функции на множестве по её графику, исследовать функцию, заданную формулой, на чётность, строить графики функций, используя чётность или нечётность;</w:t>
      </w:r>
    </w:p>
    <w:p w:rsidR="00415F3E" w:rsidRDefault="00415F3E" w:rsidP="00DE3FBF">
      <w:pPr>
        <w:numPr>
          <w:ilvl w:val="0"/>
          <w:numId w:val="368"/>
        </w:numPr>
        <w:shd w:val="clear" w:color="auto" w:fill="FFFFFF"/>
        <w:spacing w:before="30" w:after="30"/>
        <w:jc w:val="both"/>
        <w:rPr>
          <w:rFonts w:eastAsia="Times New Roman"/>
          <w:color w:val="000000"/>
        </w:rPr>
      </w:pPr>
      <w:r>
        <w:rPr>
          <w:rFonts w:eastAsia="Times New Roman"/>
          <w:color w:val="000000"/>
          <w:sz w:val="24"/>
          <w:szCs w:val="24"/>
        </w:rPr>
        <w:t>преобразовывать тригонометрические выражения на основе формул сложения; формул приведения, формул двойных и половинных углов, формул суммы и разности синусов (косинусов), формул преобразования произведения тригонометрических функций в сумму;</w:t>
      </w:r>
    </w:p>
    <w:p w:rsidR="00415F3E" w:rsidRDefault="00415F3E" w:rsidP="00DE3FBF">
      <w:pPr>
        <w:numPr>
          <w:ilvl w:val="0"/>
          <w:numId w:val="368"/>
        </w:numPr>
        <w:shd w:val="clear" w:color="auto" w:fill="FFFFFF"/>
        <w:spacing w:before="30" w:after="30"/>
        <w:jc w:val="both"/>
        <w:rPr>
          <w:rFonts w:eastAsia="Times New Roman"/>
          <w:color w:val="000000"/>
        </w:rPr>
      </w:pPr>
      <w:r>
        <w:rPr>
          <w:rFonts w:eastAsia="Times New Roman"/>
          <w:color w:val="000000"/>
          <w:sz w:val="24"/>
          <w:szCs w:val="24"/>
        </w:rPr>
        <w:t>понимать определения арккосинуса, арксинуса, арктангенса, арккотангенса, свойства обратных тригонометрических функций, метод разложения на множители;</w:t>
      </w:r>
    </w:p>
    <w:p w:rsidR="00415F3E" w:rsidRDefault="00415F3E" w:rsidP="00DE3FBF">
      <w:pPr>
        <w:numPr>
          <w:ilvl w:val="0"/>
          <w:numId w:val="368"/>
        </w:numPr>
        <w:shd w:val="clear" w:color="auto" w:fill="FFFFFF"/>
        <w:spacing w:before="30" w:after="30"/>
        <w:jc w:val="both"/>
        <w:rPr>
          <w:rFonts w:eastAsia="Times New Roman"/>
          <w:color w:val="000000"/>
        </w:rPr>
      </w:pPr>
      <w:r>
        <w:rPr>
          <w:rFonts w:eastAsia="Times New Roman"/>
          <w:color w:val="000000"/>
          <w:sz w:val="24"/>
          <w:szCs w:val="24"/>
        </w:rPr>
        <w:t>находить значения обратных тригонометрических функций для отдельных табличных значений аргумента</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69"/>
        </w:numPr>
        <w:shd w:val="clear" w:color="auto" w:fill="FFFFFF"/>
        <w:spacing w:before="30" w:after="30"/>
        <w:jc w:val="both"/>
        <w:rPr>
          <w:rFonts w:eastAsia="Times New Roman"/>
          <w:color w:val="000000"/>
        </w:rPr>
      </w:pPr>
      <w:r>
        <w:rPr>
          <w:rFonts w:eastAsia="Times New Roman"/>
          <w:color w:val="000000"/>
          <w:sz w:val="24"/>
          <w:szCs w:val="24"/>
        </w:rPr>
        <w:t>применять изученные определения, теоремы и формулы к решению задач, о свойстве функций, имеющих соизмеримые периоды;</w:t>
      </w:r>
    </w:p>
    <w:p w:rsidR="00415F3E" w:rsidRDefault="00415F3E" w:rsidP="00DE3FBF">
      <w:pPr>
        <w:numPr>
          <w:ilvl w:val="0"/>
          <w:numId w:val="369"/>
        </w:numPr>
        <w:shd w:val="clear" w:color="auto" w:fill="FFFFFF"/>
        <w:spacing w:before="30" w:after="30"/>
        <w:jc w:val="both"/>
        <w:rPr>
          <w:rFonts w:eastAsia="Times New Roman"/>
          <w:color w:val="000000"/>
        </w:rPr>
      </w:pPr>
      <w:r>
        <w:rPr>
          <w:rFonts w:eastAsia="Times New Roman"/>
          <w:color w:val="000000"/>
          <w:sz w:val="24"/>
          <w:szCs w:val="24"/>
        </w:rPr>
        <w:t>развить представление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415F3E" w:rsidRDefault="00415F3E" w:rsidP="00DE3FBF">
      <w:pPr>
        <w:numPr>
          <w:ilvl w:val="0"/>
          <w:numId w:val="369"/>
        </w:numPr>
        <w:shd w:val="clear" w:color="auto" w:fill="FFFFFF"/>
        <w:spacing w:before="30" w:after="30"/>
        <w:jc w:val="both"/>
        <w:rPr>
          <w:rFonts w:eastAsia="Times New Roman"/>
          <w:color w:val="000000"/>
        </w:rPr>
      </w:pPr>
      <w:r>
        <w:rPr>
          <w:rFonts w:eastAsia="Times New Roman"/>
          <w:color w:val="000000"/>
          <w:sz w:val="24"/>
          <w:szCs w:val="24"/>
        </w:rPr>
        <w:t>развить представление о значение практики и вопросов, возникающих в самой математике, для формирования и развития математической науки.</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4.Тригонометрические уравнения и неравенства</w:t>
      </w:r>
    </w:p>
    <w:p w:rsidR="00415F3E" w:rsidRDefault="00415F3E" w:rsidP="00415F3E">
      <w:pPr>
        <w:shd w:val="clear" w:color="auto" w:fill="FFFFFF"/>
        <w:ind w:firstLine="360"/>
        <w:jc w:val="both"/>
        <w:rPr>
          <w:rFonts w:eastAsia="Times New Roman"/>
          <w:color w:val="000000"/>
        </w:rPr>
      </w:pPr>
      <w:r>
        <w:rPr>
          <w:rFonts w:eastAsia="Times New Roman"/>
          <w:i/>
          <w:iCs/>
          <w:color w:val="000000"/>
          <w:sz w:val="24"/>
          <w:szCs w:val="24"/>
        </w:rPr>
        <w:t>Выпускник научится:</w:t>
      </w:r>
    </w:p>
    <w:p w:rsidR="00415F3E" w:rsidRDefault="00415F3E" w:rsidP="00DE3FBF">
      <w:pPr>
        <w:numPr>
          <w:ilvl w:val="0"/>
          <w:numId w:val="370"/>
        </w:numPr>
        <w:shd w:val="clear" w:color="auto" w:fill="FFFFFF"/>
        <w:spacing w:before="30" w:after="30"/>
        <w:jc w:val="both"/>
        <w:rPr>
          <w:rFonts w:eastAsia="Times New Roman"/>
          <w:color w:val="000000"/>
        </w:rPr>
      </w:pPr>
      <w:r>
        <w:rPr>
          <w:rFonts w:eastAsia="Times New Roman"/>
          <w:color w:val="000000"/>
          <w:sz w:val="24"/>
          <w:szCs w:val="24"/>
        </w:rPr>
        <w:t>используя понятия арккосинуса, арксинуса, арктангенса, арккотангенса, решать простейшие тригонометрические уравнения;</w:t>
      </w:r>
    </w:p>
    <w:p w:rsidR="00415F3E" w:rsidRDefault="00415F3E" w:rsidP="00DE3FBF">
      <w:pPr>
        <w:numPr>
          <w:ilvl w:val="0"/>
          <w:numId w:val="370"/>
        </w:numPr>
        <w:shd w:val="clear" w:color="auto" w:fill="FFFFFF"/>
        <w:spacing w:before="30" w:after="30"/>
        <w:jc w:val="both"/>
        <w:rPr>
          <w:rFonts w:eastAsia="Times New Roman"/>
          <w:color w:val="000000"/>
        </w:rPr>
      </w:pPr>
      <w:r>
        <w:rPr>
          <w:rFonts w:eastAsia="Times New Roman"/>
          <w:color w:val="000000"/>
          <w:sz w:val="24"/>
          <w:szCs w:val="24"/>
        </w:rPr>
        <w:t>понимать свойства обратных тригонометрических функций;</w:t>
      </w:r>
    </w:p>
    <w:p w:rsidR="00415F3E" w:rsidRDefault="00415F3E" w:rsidP="00DE3FBF">
      <w:pPr>
        <w:numPr>
          <w:ilvl w:val="0"/>
          <w:numId w:val="370"/>
        </w:numPr>
        <w:shd w:val="clear" w:color="auto" w:fill="FFFFFF"/>
        <w:spacing w:before="30" w:after="30"/>
        <w:jc w:val="both"/>
        <w:rPr>
          <w:rFonts w:eastAsia="Times New Roman"/>
          <w:color w:val="000000"/>
        </w:rPr>
      </w:pPr>
      <w:r>
        <w:rPr>
          <w:rFonts w:eastAsia="Times New Roman"/>
          <w:color w:val="000000"/>
          <w:sz w:val="24"/>
          <w:szCs w:val="24"/>
        </w:rPr>
        <w:t>строить графики функций на основе графиков четырёх основных обратных тригонометрических функций; упрощать выражения, содержащие обратные тригонометрические функции;</w:t>
      </w:r>
    </w:p>
    <w:p w:rsidR="00415F3E" w:rsidRDefault="00415F3E" w:rsidP="00DE3FBF">
      <w:pPr>
        <w:numPr>
          <w:ilvl w:val="0"/>
          <w:numId w:val="370"/>
        </w:numPr>
        <w:shd w:val="clear" w:color="auto" w:fill="FFFFFF"/>
        <w:spacing w:before="30" w:after="30"/>
        <w:jc w:val="both"/>
        <w:rPr>
          <w:rFonts w:eastAsia="Times New Roman"/>
          <w:color w:val="000000"/>
        </w:rPr>
      </w:pPr>
      <w:r>
        <w:rPr>
          <w:rFonts w:eastAsia="Times New Roman"/>
          <w:color w:val="000000"/>
          <w:sz w:val="24"/>
          <w:szCs w:val="24"/>
        </w:rPr>
        <w:t>решать тригонометрические уравнения, сводящиеся к алгебраическим уравнениям, в частности решать однородные тригонометрические уравнения первой и второй степени, а также решать тригонометрические уравнения, применяя метод разложения на множители;</w:t>
      </w:r>
    </w:p>
    <w:p w:rsidR="00415F3E" w:rsidRDefault="00415F3E" w:rsidP="00DE3FBF">
      <w:pPr>
        <w:numPr>
          <w:ilvl w:val="0"/>
          <w:numId w:val="370"/>
        </w:numPr>
        <w:shd w:val="clear" w:color="auto" w:fill="FFFFFF"/>
        <w:spacing w:before="30" w:after="30"/>
        <w:jc w:val="both"/>
        <w:rPr>
          <w:rFonts w:eastAsia="Times New Roman"/>
          <w:color w:val="000000"/>
        </w:rPr>
      </w:pPr>
      <w:r>
        <w:rPr>
          <w:rFonts w:eastAsia="Times New Roman"/>
          <w:color w:val="000000"/>
          <w:sz w:val="24"/>
          <w:szCs w:val="24"/>
        </w:rPr>
        <w:t>решать простейшие тригонометрические неравенства.</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71"/>
        </w:numPr>
        <w:shd w:val="clear" w:color="auto" w:fill="FFFFFF"/>
        <w:spacing w:before="30" w:after="30"/>
        <w:jc w:val="both"/>
        <w:rPr>
          <w:rFonts w:eastAsia="Times New Roman"/>
          <w:color w:val="000000"/>
        </w:rPr>
      </w:pPr>
      <w:r>
        <w:rPr>
          <w:rFonts w:eastAsia="Times New Roman"/>
          <w:color w:val="000000"/>
          <w:sz w:val="24"/>
          <w:szCs w:val="24"/>
        </w:rPr>
        <w:t>решать простейших тригонометрических уравнений;</w:t>
      </w:r>
    </w:p>
    <w:p w:rsidR="00415F3E" w:rsidRDefault="00415F3E" w:rsidP="00DE3FBF">
      <w:pPr>
        <w:numPr>
          <w:ilvl w:val="0"/>
          <w:numId w:val="371"/>
        </w:numPr>
        <w:shd w:val="clear" w:color="auto" w:fill="FFFFFF"/>
        <w:spacing w:before="30" w:after="30"/>
        <w:jc w:val="both"/>
        <w:rPr>
          <w:rFonts w:eastAsia="Times New Roman"/>
          <w:color w:val="000000"/>
        </w:rPr>
      </w:pPr>
      <w:r>
        <w:rPr>
          <w:rFonts w:eastAsia="Times New Roman"/>
          <w:color w:val="000000"/>
          <w:sz w:val="24"/>
          <w:szCs w:val="24"/>
        </w:rPr>
        <w:t>применять изученные определения, теоремы и формулы к решению задач;</w:t>
      </w:r>
    </w:p>
    <w:p w:rsidR="00415F3E" w:rsidRDefault="00415F3E" w:rsidP="00DE3FBF">
      <w:pPr>
        <w:numPr>
          <w:ilvl w:val="0"/>
          <w:numId w:val="371"/>
        </w:numPr>
        <w:shd w:val="clear" w:color="auto" w:fill="FFFFFF"/>
        <w:spacing w:before="30" w:after="30"/>
        <w:jc w:val="both"/>
        <w:rPr>
          <w:rFonts w:eastAsia="Times New Roman"/>
          <w:color w:val="000000"/>
        </w:rPr>
      </w:pPr>
      <w:r>
        <w:rPr>
          <w:rFonts w:eastAsia="Times New Roman"/>
          <w:color w:val="000000"/>
          <w:sz w:val="24"/>
          <w:szCs w:val="24"/>
        </w:rPr>
        <w:t>развить представление значение математической науки для решения задач, возникающих в теории и практике.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5.Производная и её применение</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научится:</w:t>
      </w:r>
    </w:p>
    <w:p w:rsidR="00415F3E" w:rsidRDefault="00415F3E" w:rsidP="00DE3FBF">
      <w:pPr>
        <w:numPr>
          <w:ilvl w:val="0"/>
          <w:numId w:val="372"/>
        </w:numPr>
        <w:shd w:val="clear" w:color="auto" w:fill="FFFFFF"/>
        <w:spacing w:before="30" w:after="30"/>
        <w:jc w:val="both"/>
        <w:rPr>
          <w:rFonts w:eastAsia="Times New Roman"/>
          <w:color w:val="000000"/>
        </w:rPr>
      </w:pPr>
      <w:r>
        <w:rPr>
          <w:rFonts w:eastAsia="Times New Roman"/>
          <w:color w:val="000000"/>
          <w:sz w:val="24"/>
          <w:szCs w:val="24"/>
        </w:rPr>
        <w:t xml:space="preserve">понятие производной функции, физического и геометрического смысла производной; производной степени, корня;  правила дифференцирования; формулы производных </w:t>
      </w:r>
      <w:r>
        <w:rPr>
          <w:rFonts w:eastAsia="Times New Roman"/>
          <w:color w:val="000000"/>
          <w:sz w:val="24"/>
          <w:szCs w:val="24"/>
        </w:rPr>
        <w:lastRenderedPageBreak/>
        <w:t>элементарных функций; уравнение касательной к графику функции;   алгоритм составления уравнения касательной;</w:t>
      </w:r>
    </w:p>
    <w:p w:rsidR="00415F3E" w:rsidRDefault="00415F3E" w:rsidP="00DE3FBF">
      <w:pPr>
        <w:numPr>
          <w:ilvl w:val="0"/>
          <w:numId w:val="372"/>
        </w:numPr>
        <w:shd w:val="clear" w:color="auto" w:fill="FFFFFF"/>
        <w:spacing w:before="30" w:after="30"/>
        <w:jc w:val="both"/>
        <w:rPr>
          <w:rFonts w:eastAsia="Times New Roman"/>
          <w:color w:val="000000"/>
        </w:rPr>
      </w:pPr>
      <w:r>
        <w:rPr>
          <w:rFonts w:eastAsia="Times New Roman"/>
          <w:color w:val="000000"/>
          <w:sz w:val="24"/>
          <w:szCs w:val="24"/>
        </w:rPr>
        <w:t>понятие стационарных, критических точек, точек экстремума;</w:t>
      </w:r>
    </w:p>
    <w:p w:rsidR="00415F3E" w:rsidRDefault="00415F3E" w:rsidP="00DE3FBF">
      <w:pPr>
        <w:numPr>
          <w:ilvl w:val="0"/>
          <w:numId w:val="372"/>
        </w:numPr>
        <w:shd w:val="clear" w:color="auto" w:fill="FFFFFF"/>
        <w:spacing w:before="30" w:after="30"/>
        <w:jc w:val="both"/>
        <w:rPr>
          <w:rFonts w:eastAsia="Times New Roman"/>
          <w:color w:val="000000"/>
        </w:rPr>
      </w:pPr>
      <w:r>
        <w:rPr>
          <w:rFonts w:eastAsia="Times New Roman"/>
          <w:color w:val="000000"/>
          <w:sz w:val="24"/>
          <w:szCs w:val="24"/>
        </w:rPr>
        <w:t>применять производную к исследованию функций и построению графиков.</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73"/>
        </w:numPr>
        <w:shd w:val="clear" w:color="auto" w:fill="FFFFFF"/>
        <w:spacing w:before="30" w:after="30"/>
        <w:jc w:val="both"/>
        <w:rPr>
          <w:rFonts w:eastAsia="Times New Roman"/>
          <w:color w:val="000000"/>
        </w:rPr>
      </w:pPr>
      <w:r>
        <w:rPr>
          <w:rFonts w:eastAsia="Times New Roman"/>
          <w:color w:val="000000"/>
          <w:sz w:val="24"/>
          <w:szCs w:val="24"/>
        </w:rPr>
        <w:t>понимать и доказывать теоремы: о непрерывности дифференцируемой функции, о правилах вычисления производной, о признаке постоянства функции, о признаке возрастания (убывания) функции, о признаке точки максимума (минимума), о признак выпуклой вверх (вниз) функции;</w:t>
      </w:r>
    </w:p>
    <w:p w:rsidR="00415F3E" w:rsidRDefault="00415F3E" w:rsidP="00DE3FBF">
      <w:pPr>
        <w:numPr>
          <w:ilvl w:val="0"/>
          <w:numId w:val="373"/>
        </w:numPr>
        <w:shd w:val="clear" w:color="auto" w:fill="FFFFFF"/>
        <w:spacing w:before="30" w:after="30"/>
        <w:jc w:val="both"/>
        <w:rPr>
          <w:rFonts w:eastAsia="Times New Roman"/>
          <w:color w:val="000000"/>
        </w:rPr>
      </w:pPr>
      <w:r>
        <w:rPr>
          <w:rFonts w:eastAsia="Times New Roman"/>
          <w:color w:val="000000"/>
          <w:sz w:val="24"/>
          <w:szCs w:val="24"/>
        </w:rPr>
        <w:t>понимать представление о применении геометрического смысла производной и механический смыслы теорем: Ферма, Ролля, Лагранжа;</w:t>
      </w:r>
    </w:p>
    <w:p w:rsidR="00415F3E" w:rsidRDefault="00415F3E" w:rsidP="00DE3FBF">
      <w:pPr>
        <w:numPr>
          <w:ilvl w:val="0"/>
          <w:numId w:val="373"/>
        </w:numPr>
        <w:shd w:val="clear" w:color="auto" w:fill="FFFFFF"/>
        <w:spacing w:before="30" w:after="30"/>
        <w:jc w:val="both"/>
        <w:rPr>
          <w:rFonts w:eastAsia="Times New Roman"/>
          <w:color w:val="000000"/>
        </w:rPr>
      </w:pPr>
      <w:r>
        <w:rPr>
          <w:rFonts w:eastAsia="Times New Roman"/>
          <w:color w:val="000000"/>
          <w:sz w:val="24"/>
          <w:szCs w:val="24"/>
        </w:rPr>
        <w:t>применять изученные определения, теоремы и формулы к решению задачв курсе математики и смежных дисциплинах.</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6.Повторение курса алгебры и начал математического анализа, геометрии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научится:</w:t>
      </w:r>
    </w:p>
    <w:p w:rsidR="00415F3E" w:rsidRDefault="00415F3E" w:rsidP="00DE3FBF">
      <w:pPr>
        <w:numPr>
          <w:ilvl w:val="0"/>
          <w:numId w:val="374"/>
        </w:numPr>
        <w:shd w:val="clear" w:color="auto" w:fill="FFFFFF"/>
        <w:spacing w:before="30" w:after="30"/>
        <w:jc w:val="both"/>
        <w:rPr>
          <w:rFonts w:eastAsia="Times New Roman"/>
          <w:color w:val="000000"/>
        </w:rPr>
      </w:pPr>
      <w:r>
        <w:rPr>
          <w:rFonts w:eastAsia="Times New Roman"/>
          <w:color w:val="000000"/>
          <w:sz w:val="24"/>
          <w:szCs w:val="24"/>
        </w:rPr>
        <w:t>перечислять и описывать основные понятия стереометрии;</w:t>
      </w:r>
    </w:p>
    <w:p w:rsidR="00415F3E" w:rsidRDefault="00415F3E" w:rsidP="00DE3FBF">
      <w:pPr>
        <w:numPr>
          <w:ilvl w:val="0"/>
          <w:numId w:val="374"/>
        </w:numPr>
        <w:shd w:val="clear" w:color="auto" w:fill="FFFFFF"/>
        <w:spacing w:before="30" w:after="30"/>
        <w:jc w:val="both"/>
        <w:rPr>
          <w:rFonts w:eastAsia="Times New Roman"/>
          <w:color w:val="000000"/>
        </w:rPr>
      </w:pPr>
      <w:r>
        <w:rPr>
          <w:rFonts w:eastAsia="Times New Roman"/>
          <w:color w:val="000000"/>
          <w:sz w:val="24"/>
          <w:szCs w:val="24"/>
        </w:rPr>
        <w:t>понимать аксиомы стереометрии. Разъяснять и иллюстрировать аксиомы. Способы задания плоскости в пространстве. Формулировать и доказывать теоремы — следствия из аксиом;</w:t>
      </w:r>
    </w:p>
    <w:p w:rsidR="00415F3E" w:rsidRDefault="00415F3E" w:rsidP="00DE3FBF">
      <w:pPr>
        <w:numPr>
          <w:ilvl w:val="0"/>
          <w:numId w:val="374"/>
        </w:numPr>
        <w:shd w:val="clear" w:color="auto" w:fill="FFFFFF"/>
        <w:spacing w:before="30" w:after="30"/>
        <w:jc w:val="both"/>
        <w:rPr>
          <w:rFonts w:eastAsia="Times New Roman"/>
          <w:color w:val="000000"/>
        </w:rPr>
      </w:pPr>
      <w:r>
        <w:rPr>
          <w:rFonts w:eastAsia="Times New Roman"/>
          <w:color w:val="000000"/>
          <w:sz w:val="24"/>
          <w:szCs w:val="24"/>
        </w:rPr>
        <w:t>понимать и доказывать геометрические утверждения;</w:t>
      </w:r>
    </w:p>
    <w:p w:rsidR="00415F3E" w:rsidRDefault="00415F3E" w:rsidP="00DE3FBF">
      <w:pPr>
        <w:numPr>
          <w:ilvl w:val="0"/>
          <w:numId w:val="374"/>
        </w:numPr>
        <w:shd w:val="clear" w:color="auto" w:fill="FFFFFF"/>
        <w:spacing w:before="30" w:after="30"/>
        <w:jc w:val="both"/>
        <w:rPr>
          <w:rFonts w:eastAsia="Times New Roman"/>
          <w:color w:val="000000"/>
        </w:rPr>
      </w:pPr>
      <w:r>
        <w:rPr>
          <w:rFonts w:eastAsia="Times New Roman"/>
          <w:color w:val="000000"/>
          <w:sz w:val="24"/>
          <w:szCs w:val="24"/>
        </w:rPr>
        <w:t>описывать виды многогранников (пирамида, тетраэдр, призма, прямоугольный параллелепипед, куб), а также их элементы (основания, боковые грани, рёбра основания, боковые рёбра);</w:t>
      </w:r>
    </w:p>
    <w:p w:rsidR="00415F3E" w:rsidRDefault="00415F3E" w:rsidP="00DE3FBF">
      <w:pPr>
        <w:numPr>
          <w:ilvl w:val="0"/>
          <w:numId w:val="374"/>
        </w:numPr>
        <w:shd w:val="clear" w:color="auto" w:fill="FFFFFF"/>
        <w:spacing w:before="30" w:after="30"/>
        <w:jc w:val="both"/>
        <w:rPr>
          <w:rFonts w:eastAsia="Times New Roman"/>
          <w:color w:val="000000"/>
        </w:rPr>
      </w:pPr>
      <w:r>
        <w:rPr>
          <w:rFonts w:eastAsia="Times New Roman"/>
          <w:color w:val="000000"/>
          <w:sz w:val="24"/>
          <w:szCs w:val="24"/>
        </w:rPr>
        <w:t>владеть геометрическими понятиями при решении задач и проведении математических рассуждений.</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75"/>
        </w:numPr>
        <w:shd w:val="clear" w:color="auto" w:fill="FFFFFF"/>
        <w:spacing w:before="30" w:after="30"/>
        <w:jc w:val="both"/>
        <w:rPr>
          <w:rFonts w:eastAsia="Times New Roman"/>
          <w:color w:val="000000"/>
        </w:rPr>
      </w:pPr>
      <w:r>
        <w:rPr>
          <w:rFonts w:eastAsia="Times New Roman"/>
          <w:color w:val="000000"/>
          <w:sz w:val="24"/>
          <w:szCs w:val="24"/>
        </w:rPr>
        <w:t>развить возможности геометрического языка как средства описания свойств реальных предметов и их взаимного расположения;</w:t>
      </w:r>
    </w:p>
    <w:p w:rsidR="00415F3E" w:rsidRDefault="00415F3E" w:rsidP="00DE3FBF">
      <w:pPr>
        <w:numPr>
          <w:ilvl w:val="0"/>
          <w:numId w:val="375"/>
        </w:numPr>
        <w:shd w:val="clear" w:color="auto" w:fill="FFFFFF"/>
        <w:spacing w:before="30" w:after="30"/>
        <w:jc w:val="both"/>
        <w:rPr>
          <w:rFonts w:eastAsia="Times New Roman"/>
          <w:color w:val="000000"/>
        </w:rPr>
      </w:pPr>
      <w:r>
        <w:rPr>
          <w:rFonts w:eastAsia="Times New Roman"/>
          <w:color w:val="000000"/>
          <w:sz w:val="24"/>
          <w:szCs w:val="24"/>
        </w:rPr>
        <w:t>использовать универсальный характер законов логики математических рассуждений, их применимость в различных областях человеческой деятельности;</w:t>
      </w:r>
    </w:p>
    <w:p w:rsidR="00415F3E" w:rsidRDefault="00415F3E" w:rsidP="00DE3FBF">
      <w:pPr>
        <w:numPr>
          <w:ilvl w:val="0"/>
          <w:numId w:val="375"/>
        </w:numPr>
        <w:shd w:val="clear" w:color="auto" w:fill="FFFFFF"/>
        <w:spacing w:before="30" w:after="30"/>
        <w:jc w:val="both"/>
        <w:rPr>
          <w:rFonts w:eastAsia="Times New Roman"/>
          <w:color w:val="000000"/>
        </w:rPr>
      </w:pPr>
      <w:r>
        <w:rPr>
          <w:rFonts w:eastAsia="Times New Roman"/>
          <w:color w:val="000000"/>
          <w:sz w:val="24"/>
          <w:szCs w:val="24"/>
        </w:rPr>
        <w:t>применять различные требования, предъявляемых к доказательствам в математике, естественных, социально-экономических и гуманитарных науках, на практике;</w:t>
      </w:r>
    </w:p>
    <w:p w:rsidR="00415F3E" w:rsidRDefault="00415F3E" w:rsidP="00DE3FBF">
      <w:pPr>
        <w:numPr>
          <w:ilvl w:val="0"/>
          <w:numId w:val="375"/>
        </w:numPr>
        <w:shd w:val="clear" w:color="auto" w:fill="FFFFFF"/>
        <w:spacing w:before="30" w:after="30"/>
        <w:jc w:val="both"/>
        <w:rPr>
          <w:rFonts w:eastAsia="Times New Roman"/>
          <w:color w:val="000000"/>
        </w:rPr>
      </w:pPr>
      <w:r>
        <w:rPr>
          <w:rFonts w:eastAsia="Times New Roman"/>
          <w:color w:val="000000"/>
          <w:sz w:val="24"/>
          <w:szCs w:val="24"/>
        </w:rPr>
        <w:t>возможность построения математических теорий на аксиоматической основе; значение аксиоматики для других областей знания и для практики.</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7.Введение в стереометрию</w:t>
      </w:r>
    </w:p>
    <w:p w:rsidR="00415F3E" w:rsidRDefault="00415F3E" w:rsidP="00415F3E">
      <w:pPr>
        <w:shd w:val="clear" w:color="auto" w:fill="FFFFFF"/>
        <w:ind w:firstLine="360"/>
        <w:jc w:val="both"/>
        <w:rPr>
          <w:rFonts w:eastAsia="Times New Roman"/>
          <w:color w:val="000000"/>
        </w:rPr>
      </w:pPr>
      <w:r>
        <w:rPr>
          <w:rFonts w:eastAsia="Times New Roman"/>
          <w:i/>
          <w:iCs/>
          <w:color w:val="000000"/>
          <w:sz w:val="24"/>
          <w:szCs w:val="24"/>
        </w:rPr>
        <w:t>Выпускник научится:</w:t>
      </w:r>
    </w:p>
    <w:p w:rsidR="00415F3E" w:rsidRDefault="00415F3E" w:rsidP="00DE3FBF">
      <w:pPr>
        <w:numPr>
          <w:ilvl w:val="0"/>
          <w:numId w:val="376"/>
        </w:numPr>
        <w:shd w:val="clear" w:color="auto" w:fill="FFFFFF"/>
        <w:spacing w:before="30" w:after="30"/>
        <w:jc w:val="both"/>
        <w:rPr>
          <w:rFonts w:eastAsia="Times New Roman"/>
          <w:color w:val="000000"/>
        </w:rPr>
      </w:pPr>
      <w:r>
        <w:rPr>
          <w:rFonts w:eastAsia="Times New Roman"/>
          <w:color w:val="000000"/>
          <w:sz w:val="24"/>
          <w:szCs w:val="24"/>
        </w:rPr>
        <w:t>перечислять и описывать основные понятия стереометрии;</w:t>
      </w:r>
    </w:p>
    <w:p w:rsidR="00415F3E" w:rsidRDefault="00415F3E" w:rsidP="00DE3FBF">
      <w:pPr>
        <w:numPr>
          <w:ilvl w:val="0"/>
          <w:numId w:val="376"/>
        </w:numPr>
        <w:shd w:val="clear" w:color="auto" w:fill="FFFFFF"/>
        <w:spacing w:before="30" w:after="30"/>
        <w:jc w:val="both"/>
        <w:rPr>
          <w:rFonts w:eastAsia="Times New Roman"/>
          <w:color w:val="000000"/>
        </w:rPr>
      </w:pPr>
      <w:r>
        <w:rPr>
          <w:rFonts w:eastAsia="Times New Roman"/>
          <w:color w:val="000000"/>
          <w:sz w:val="24"/>
          <w:szCs w:val="24"/>
        </w:rPr>
        <w:t>понимать аксиомы стереометрии. Разъяснять и иллюстрировать аксиомы. Способы задания плоскости в пространстве. Формулировать и доказывать теоремы — следствия из аксиом;</w:t>
      </w:r>
    </w:p>
    <w:p w:rsidR="00415F3E" w:rsidRDefault="00415F3E" w:rsidP="00DE3FBF">
      <w:pPr>
        <w:numPr>
          <w:ilvl w:val="0"/>
          <w:numId w:val="376"/>
        </w:numPr>
        <w:shd w:val="clear" w:color="auto" w:fill="FFFFFF"/>
        <w:spacing w:before="30" w:after="30"/>
        <w:jc w:val="both"/>
        <w:rPr>
          <w:rFonts w:eastAsia="Times New Roman"/>
          <w:color w:val="000000"/>
        </w:rPr>
      </w:pPr>
      <w:r>
        <w:rPr>
          <w:rFonts w:eastAsia="Times New Roman"/>
          <w:color w:val="000000"/>
          <w:sz w:val="24"/>
          <w:szCs w:val="24"/>
        </w:rPr>
        <w:t>понимать и доказывать геометрические утверждения;</w:t>
      </w:r>
    </w:p>
    <w:p w:rsidR="00415F3E" w:rsidRDefault="00415F3E" w:rsidP="00DE3FBF">
      <w:pPr>
        <w:numPr>
          <w:ilvl w:val="0"/>
          <w:numId w:val="376"/>
        </w:numPr>
        <w:shd w:val="clear" w:color="auto" w:fill="FFFFFF"/>
        <w:spacing w:before="30" w:after="30"/>
        <w:jc w:val="both"/>
        <w:rPr>
          <w:rFonts w:eastAsia="Times New Roman"/>
          <w:color w:val="000000"/>
        </w:rPr>
      </w:pPr>
      <w:r>
        <w:rPr>
          <w:rFonts w:eastAsia="Times New Roman"/>
          <w:color w:val="000000"/>
          <w:sz w:val="24"/>
          <w:szCs w:val="24"/>
        </w:rPr>
        <w:t>описывать виды многогранников (пирамида, тетраэдр, призма, прямоугольный параллелепипед, куб), а также их элементы (основания, боковые грани, рёбра основания, боковые рёбра);</w:t>
      </w:r>
    </w:p>
    <w:p w:rsidR="00415F3E" w:rsidRDefault="00415F3E" w:rsidP="00DE3FBF">
      <w:pPr>
        <w:numPr>
          <w:ilvl w:val="0"/>
          <w:numId w:val="376"/>
        </w:numPr>
        <w:shd w:val="clear" w:color="auto" w:fill="FFFFFF"/>
        <w:spacing w:before="30" w:after="30"/>
        <w:jc w:val="both"/>
        <w:rPr>
          <w:rFonts w:eastAsia="Times New Roman"/>
          <w:color w:val="000000"/>
        </w:rPr>
      </w:pPr>
      <w:r>
        <w:rPr>
          <w:rFonts w:eastAsia="Times New Roman"/>
          <w:color w:val="000000"/>
          <w:sz w:val="24"/>
          <w:szCs w:val="24"/>
        </w:rPr>
        <w:t>владеть геометрическими понятиями при решении задач и проведении математических рассуждений</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77"/>
        </w:numPr>
        <w:shd w:val="clear" w:color="auto" w:fill="FFFFFF"/>
        <w:spacing w:before="30" w:after="30"/>
        <w:jc w:val="both"/>
        <w:rPr>
          <w:rFonts w:eastAsia="Times New Roman"/>
          <w:color w:val="000000"/>
        </w:rPr>
      </w:pPr>
      <w:r>
        <w:rPr>
          <w:rFonts w:eastAsia="Times New Roman"/>
          <w:color w:val="000000"/>
          <w:sz w:val="24"/>
          <w:szCs w:val="24"/>
        </w:rPr>
        <w:t>развить возможности геометрического языка как средства описания свойств реальных предметов и их взаимного расположения;</w:t>
      </w:r>
    </w:p>
    <w:p w:rsidR="00415F3E" w:rsidRDefault="00415F3E" w:rsidP="00DE3FBF">
      <w:pPr>
        <w:numPr>
          <w:ilvl w:val="0"/>
          <w:numId w:val="377"/>
        </w:numPr>
        <w:shd w:val="clear" w:color="auto" w:fill="FFFFFF"/>
        <w:spacing w:before="30" w:after="30"/>
        <w:jc w:val="both"/>
        <w:rPr>
          <w:rFonts w:eastAsia="Times New Roman"/>
          <w:color w:val="000000"/>
        </w:rPr>
      </w:pPr>
      <w:r>
        <w:rPr>
          <w:rFonts w:eastAsia="Times New Roman"/>
          <w:color w:val="000000"/>
          <w:sz w:val="24"/>
          <w:szCs w:val="24"/>
        </w:rPr>
        <w:t>использовать универсальный характер законов логики математических рассуждений, их применимость в различных областях человеческой деятельности;</w:t>
      </w:r>
    </w:p>
    <w:p w:rsidR="00415F3E" w:rsidRDefault="00415F3E" w:rsidP="00DE3FBF">
      <w:pPr>
        <w:numPr>
          <w:ilvl w:val="0"/>
          <w:numId w:val="377"/>
        </w:numPr>
        <w:shd w:val="clear" w:color="auto" w:fill="FFFFFF"/>
        <w:spacing w:before="30" w:after="30"/>
        <w:jc w:val="both"/>
        <w:rPr>
          <w:rFonts w:eastAsia="Times New Roman"/>
          <w:color w:val="000000"/>
        </w:rPr>
      </w:pPr>
      <w:r>
        <w:rPr>
          <w:rFonts w:eastAsia="Times New Roman"/>
          <w:color w:val="000000"/>
          <w:sz w:val="24"/>
          <w:szCs w:val="24"/>
        </w:rPr>
        <w:t>применять различные требования, предъявляемых к доказательствам в математике, естественных, социально-экономических и гуманитарных науках, на практике;</w:t>
      </w:r>
    </w:p>
    <w:p w:rsidR="00415F3E" w:rsidRDefault="00415F3E" w:rsidP="00DE3FBF">
      <w:pPr>
        <w:numPr>
          <w:ilvl w:val="0"/>
          <w:numId w:val="377"/>
        </w:numPr>
        <w:shd w:val="clear" w:color="auto" w:fill="FFFFFF"/>
        <w:spacing w:before="30" w:after="30"/>
        <w:jc w:val="both"/>
        <w:rPr>
          <w:rFonts w:eastAsia="Times New Roman"/>
          <w:color w:val="000000"/>
        </w:rPr>
      </w:pPr>
      <w:r>
        <w:rPr>
          <w:rFonts w:eastAsia="Times New Roman"/>
          <w:color w:val="000000"/>
          <w:sz w:val="24"/>
          <w:szCs w:val="24"/>
        </w:rPr>
        <w:lastRenderedPageBreak/>
        <w:t>возможность построения математических теорий на аксиоматической основе; значение аксиоматики для других областей знания и для практики</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8.Параллельность прямых и плоскостей</w:t>
      </w:r>
    </w:p>
    <w:p w:rsidR="00415F3E" w:rsidRDefault="00415F3E" w:rsidP="00415F3E">
      <w:pPr>
        <w:shd w:val="clear" w:color="auto" w:fill="FFFFFF"/>
        <w:ind w:left="360"/>
        <w:jc w:val="both"/>
        <w:rPr>
          <w:rFonts w:eastAsia="Times New Roman"/>
          <w:color w:val="000000"/>
        </w:rPr>
      </w:pPr>
      <w:r>
        <w:rPr>
          <w:rFonts w:eastAsia="Times New Roman"/>
          <w:i/>
          <w:iCs/>
          <w:color w:val="404040"/>
          <w:sz w:val="24"/>
          <w:szCs w:val="24"/>
        </w:rPr>
        <w:t>Выпускник научится:</w:t>
      </w:r>
    </w:p>
    <w:p w:rsidR="00415F3E" w:rsidRDefault="00415F3E" w:rsidP="00DE3FBF">
      <w:pPr>
        <w:numPr>
          <w:ilvl w:val="0"/>
          <w:numId w:val="378"/>
        </w:numPr>
        <w:shd w:val="clear" w:color="auto" w:fill="FFFFFF"/>
        <w:spacing w:before="30" w:after="30"/>
        <w:jc w:val="both"/>
        <w:rPr>
          <w:rFonts w:eastAsia="Times New Roman"/>
          <w:color w:val="000000"/>
        </w:rPr>
      </w:pPr>
      <w:r>
        <w:rPr>
          <w:rFonts w:eastAsia="Times New Roman"/>
          <w:color w:val="000000"/>
          <w:sz w:val="24"/>
          <w:szCs w:val="24"/>
        </w:rPr>
        <w:t>понимать и доказывать геометрические утверждения;</w:t>
      </w:r>
    </w:p>
    <w:p w:rsidR="00415F3E" w:rsidRDefault="00415F3E" w:rsidP="00DE3FBF">
      <w:pPr>
        <w:numPr>
          <w:ilvl w:val="0"/>
          <w:numId w:val="378"/>
        </w:numPr>
        <w:shd w:val="clear" w:color="auto" w:fill="FFFFFF"/>
        <w:spacing w:before="30" w:after="30"/>
        <w:jc w:val="both"/>
        <w:rPr>
          <w:rFonts w:eastAsia="Times New Roman"/>
          <w:color w:val="000000"/>
        </w:rPr>
      </w:pPr>
      <w:r>
        <w:rPr>
          <w:rFonts w:eastAsia="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415F3E" w:rsidRDefault="00415F3E" w:rsidP="00DE3FBF">
      <w:pPr>
        <w:numPr>
          <w:ilvl w:val="0"/>
          <w:numId w:val="378"/>
        </w:numPr>
        <w:shd w:val="clear" w:color="auto" w:fill="FFFFFF"/>
        <w:spacing w:before="30" w:after="30"/>
        <w:jc w:val="both"/>
        <w:rPr>
          <w:rFonts w:eastAsia="Times New Roman"/>
          <w:color w:val="000000"/>
        </w:rPr>
      </w:pPr>
      <w:r>
        <w:rPr>
          <w:rFonts w:eastAsia="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15F3E" w:rsidRDefault="00415F3E" w:rsidP="00DE3FBF">
      <w:pPr>
        <w:numPr>
          <w:ilvl w:val="0"/>
          <w:numId w:val="378"/>
        </w:numPr>
        <w:shd w:val="clear" w:color="auto" w:fill="FFFFFF"/>
        <w:spacing w:before="30" w:after="30"/>
        <w:jc w:val="both"/>
        <w:rPr>
          <w:rFonts w:eastAsia="Times New Roman"/>
          <w:color w:val="000000"/>
        </w:rPr>
      </w:pPr>
      <w:r>
        <w:rPr>
          <w:rFonts w:eastAsia="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79"/>
        </w:numPr>
        <w:shd w:val="clear" w:color="auto" w:fill="FFFFFF"/>
        <w:spacing w:before="30" w:after="30"/>
        <w:jc w:val="both"/>
        <w:rPr>
          <w:rFonts w:eastAsia="Times New Roman"/>
          <w:color w:val="000000"/>
        </w:rPr>
      </w:pPr>
      <w:r>
        <w:rPr>
          <w:rFonts w:eastAsia="Times New Roman"/>
          <w:color w:val="000000"/>
          <w:sz w:val="24"/>
          <w:szCs w:val="24"/>
        </w:rPr>
        <w:t>применять теоремы о параллельности прямых и плоскостей в пространстве при</w:t>
      </w:r>
    </w:p>
    <w:p w:rsidR="00415F3E" w:rsidRDefault="00415F3E" w:rsidP="00DE3FBF">
      <w:pPr>
        <w:numPr>
          <w:ilvl w:val="0"/>
          <w:numId w:val="379"/>
        </w:numPr>
        <w:shd w:val="clear" w:color="auto" w:fill="FFFFFF"/>
        <w:spacing w:before="30" w:after="30"/>
        <w:jc w:val="both"/>
        <w:rPr>
          <w:rFonts w:eastAsia="Times New Roman"/>
          <w:color w:val="000000"/>
        </w:rPr>
      </w:pPr>
      <w:r>
        <w:rPr>
          <w:rFonts w:eastAsia="Times New Roman"/>
          <w:color w:val="000000"/>
          <w:sz w:val="24"/>
          <w:szCs w:val="24"/>
        </w:rPr>
        <w:t>решении задач;</w:t>
      </w:r>
    </w:p>
    <w:p w:rsidR="00415F3E" w:rsidRDefault="00415F3E" w:rsidP="00DE3FBF">
      <w:pPr>
        <w:numPr>
          <w:ilvl w:val="0"/>
          <w:numId w:val="379"/>
        </w:numPr>
        <w:shd w:val="clear" w:color="auto" w:fill="FFFFFF"/>
        <w:spacing w:before="30" w:after="30"/>
        <w:jc w:val="both"/>
        <w:rPr>
          <w:rFonts w:eastAsia="Times New Roman"/>
          <w:color w:val="000000"/>
        </w:rPr>
      </w:pPr>
      <w:r>
        <w:rPr>
          <w:rFonts w:eastAsia="Times New Roman"/>
          <w:color w:val="000000"/>
          <w:sz w:val="24"/>
          <w:szCs w:val="24"/>
        </w:rPr>
        <w:t>уметь строить сечения многогранников с использованием различных методов, в том числе и метода следов;</w:t>
      </w:r>
    </w:p>
    <w:p w:rsidR="00415F3E" w:rsidRDefault="00415F3E" w:rsidP="00DE3FBF">
      <w:pPr>
        <w:numPr>
          <w:ilvl w:val="0"/>
          <w:numId w:val="379"/>
        </w:numPr>
        <w:shd w:val="clear" w:color="auto" w:fill="FFFFFF"/>
        <w:spacing w:before="30" w:after="30"/>
        <w:jc w:val="both"/>
        <w:rPr>
          <w:rFonts w:eastAsia="Times New Roman"/>
          <w:color w:val="000000"/>
        </w:rPr>
      </w:pPr>
      <w:r>
        <w:rPr>
          <w:rFonts w:eastAsia="Times New Roman"/>
          <w:color w:val="000000"/>
          <w:sz w:val="24"/>
          <w:szCs w:val="24"/>
        </w:rPr>
        <w:t>развить возможности геометрического языка как средства описания свойств реальных предметов и их взаимного расположения.</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9.Перпендикулярность прямых и плоскостей</w:t>
      </w:r>
    </w:p>
    <w:p w:rsidR="00415F3E" w:rsidRDefault="00415F3E" w:rsidP="00415F3E">
      <w:pPr>
        <w:shd w:val="clear" w:color="auto" w:fill="FFFFFF"/>
        <w:ind w:left="360"/>
        <w:jc w:val="both"/>
        <w:rPr>
          <w:rFonts w:eastAsia="Times New Roman"/>
          <w:color w:val="000000"/>
        </w:rPr>
      </w:pPr>
      <w:r>
        <w:rPr>
          <w:rFonts w:eastAsia="Times New Roman"/>
          <w:i/>
          <w:iCs/>
          <w:color w:val="404040"/>
          <w:sz w:val="24"/>
          <w:szCs w:val="24"/>
        </w:rPr>
        <w:t>Выпускник научится:</w:t>
      </w:r>
    </w:p>
    <w:p w:rsidR="00415F3E" w:rsidRDefault="00415F3E" w:rsidP="00DE3FBF">
      <w:pPr>
        <w:numPr>
          <w:ilvl w:val="0"/>
          <w:numId w:val="380"/>
        </w:numPr>
        <w:shd w:val="clear" w:color="auto" w:fill="FFFFFF"/>
        <w:spacing w:before="30" w:after="30"/>
        <w:jc w:val="both"/>
        <w:rPr>
          <w:rFonts w:eastAsia="Times New Roman"/>
          <w:color w:val="000000"/>
        </w:rPr>
      </w:pPr>
      <w:r>
        <w:rPr>
          <w:rFonts w:eastAsia="Times New Roman"/>
          <w:color w:val="000000"/>
          <w:sz w:val="24"/>
          <w:szCs w:val="24"/>
        </w:rPr>
        <w:t>понимать определения: угла между пересекающимися прямыми; угла между скрещивающимися прямыми; прямой, перпендикулярной плоскости; угла между прямой и плоскостью; угла между двумя плоскостями; перпендикулярных плоскостей; точек, симметричных относительно плоскости; фигур, симметричных относительно плоскости; расстояния от точки до фигуры; расстояния от прямой до параллельной ей плоскости; расстояния между параллельными плоскостями; общего перпендикуляра двух скрещивающихся прямых;</w:t>
      </w:r>
    </w:p>
    <w:p w:rsidR="00415F3E" w:rsidRDefault="00415F3E" w:rsidP="00DE3FBF">
      <w:pPr>
        <w:numPr>
          <w:ilvl w:val="0"/>
          <w:numId w:val="380"/>
        </w:numPr>
        <w:shd w:val="clear" w:color="auto" w:fill="FFFFFF"/>
        <w:spacing w:before="30" w:after="30"/>
        <w:jc w:val="both"/>
        <w:rPr>
          <w:rFonts w:eastAsia="Times New Roman"/>
          <w:color w:val="000000"/>
        </w:rPr>
      </w:pPr>
      <w:r>
        <w:rPr>
          <w:rFonts w:eastAsia="Times New Roman"/>
          <w:color w:val="000000"/>
          <w:sz w:val="24"/>
          <w:szCs w:val="24"/>
        </w:rPr>
        <w:t>понимать и доказывать признаки: перпендикулярности прямой и плоскости, перпендикулярности двух плоскостей;</w:t>
      </w:r>
    </w:p>
    <w:p w:rsidR="00415F3E" w:rsidRDefault="00415F3E" w:rsidP="00DE3FBF">
      <w:pPr>
        <w:numPr>
          <w:ilvl w:val="0"/>
          <w:numId w:val="380"/>
        </w:numPr>
        <w:shd w:val="clear" w:color="auto" w:fill="FFFFFF"/>
        <w:spacing w:before="30" w:after="30"/>
        <w:jc w:val="both"/>
        <w:rPr>
          <w:rFonts w:eastAsia="Times New Roman"/>
          <w:color w:val="000000"/>
        </w:rPr>
      </w:pPr>
      <w:r>
        <w:rPr>
          <w:rFonts w:eastAsia="Times New Roman"/>
          <w:color w:val="000000"/>
          <w:sz w:val="24"/>
          <w:szCs w:val="24"/>
        </w:rPr>
        <w:t>понимать и доказывать теоремы: о перпендикуляре и наклонной, проведённых из одной точки; о трёх перпендикулярах; о площади ортогональной проекции выпуклого многоугольника</w:t>
      </w:r>
    </w:p>
    <w:p w:rsidR="00415F3E" w:rsidRDefault="00415F3E" w:rsidP="00415F3E">
      <w:pPr>
        <w:shd w:val="clear" w:color="auto" w:fill="FFFFFF"/>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81"/>
        </w:numPr>
        <w:shd w:val="clear" w:color="auto" w:fill="FFFFFF"/>
        <w:spacing w:before="30" w:after="30"/>
        <w:jc w:val="both"/>
        <w:rPr>
          <w:rFonts w:eastAsia="Times New Roman"/>
          <w:color w:val="000000"/>
        </w:rPr>
      </w:pPr>
      <w:r>
        <w:rPr>
          <w:rFonts w:eastAsia="Times New Roman"/>
          <w:color w:val="000000"/>
          <w:sz w:val="24"/>
          <w:szCs w:val="24"/>
        </w:rPr>
        <w:t>решать задачи на доказательство, а также вычисление: угла между прямыми, угла между прямой и плоскостью, угла между плоскостями, расстояния от точки до прямой, расстояния от точки до плоскости, расстояния между скрещивающимися прямыми, расстояния между параллельными плоскостями, площади ортогональной проекции выпуклого многоугольника;</w:t>
      </w:r>
    </w:p>
    <w:p w:rsidR="00415F3E" w:rsidRDefault="00415F3E" w:rsidP="00DE3FBF">
      <w:pPr>
        <w:numPr>
          <w:ilvl w:val="0"/>
          <w:numId w:val="381"/>
        </w:numPr>
        <w:shd w:val="clear" w:color="auto" w:fill="FFFFFF"/>
        <w:spacing w:before="30" w:after="30"/>
        <w:jc w:val="both"/>
        <w:rPr>
          <w:rFonts w:eastAsia="Times New Roman"/>
          <w:color w:val="000000"/>
        </w:rPr>
      </w:pPr>
      <w:r>
        <w:rPr>
          <w:rFonts w:eastAsia="Times New Roman"/>
          <w:color w:val="000000"/>
          <w:sz w:val="24"/>
          <w:szCs w:val="24"/>
        </w:rPr>
        <w:t>развить возможности геометрического языка как средства описания свойств реальных предметов и их взаимного расположения.</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10.Многогранники</w:t>
      </w:r>
    </w:p>
    <w:p w:rsidR="00415F3E" w:rsidRDefault="00415F3E" w:rsidP="00415F3E">
      <w:pPr>
        <w:shd w:val="clear" w:color="auto" w:fill="FFFFFF"/>
        <w:ind w:left="360"/>
        <w:jc w:val="both"/>
        <w:rPr>
          <w:rFonts w:eastAsia="Times New Roman"/>
          <w:color w:val="000000"/>
        </w:rPr>
      </w:pPr>
      <w:r>
        <w:rPr>
          <w:rFonts w:eastAsia="Times New Roman"/>
          <w:i/>
          <w:iCs/>
          <w:color w:val="404040"/>
          <w:sz w:val="24"/>
          <w:szCs w:val="24"/>
        </w:rPr>
        <w:t>Выпускник научится:</w:t>
      </w:r>
    </w:p>
    <w:p w:rsidR="00415F3E" w:rsidRDefault="00415F3E" w:rsidP="00DE3FBF">
      <w:pPr>
        <w:numPr>
          <w:ilvl w:val="0"/>
          <w:numId w:val="382"/>
        </w:numPr>
        <w:shd w:val="clear" w:color="auto" w:fill="FFFFFF"/>
        <w:spacing w:before="30" w:after="30"/>
        <w:jc w:val="both"/>
        <w:rPr>
          <w:rFonts w:eastAsia="Times New Roman"/>
          <w:color w:val="000000"/>
        </w:rPr>
      </w:pPr>
      <w:r>
        <w:rPr>
          <w:rFonts w:eastAsia="Times New Roman"/>
          <w:color w:val="000000"/>
          <w:sz w:val="24"/>
          <w:szCs w:val="24"/>
        </w:rPr>
        <w:t>описывать понятия: геометрическое тело, соседние грани многогранника, плоский угол многогранника, двугранный угол многогранника, площадь поверхности многогранника, диагональное сечение призмы, противолежащие грани параллелепипеда, диагональное сечение призмы и пирамиды, усечённая пирамида;</w:t>
      </w:r>
    </w:p>
    <w:p w:rsidR="00415F3E" w:rsidRDefault="00415F3E" w:rsidP="00DE3FBF">
      <w:pPr>
        <w:numPr>
          <w:ilvl w:val="0"/>
          <w:numId w:val="382"/>
        </w:numPr>
        <w:shd w:val="clear" w:color="auto" w:fill="FFFFFF"/>
        <w:spacing w:before="30" w:after="30"/>
        <w:jc w:val="both"/>
        <w:rPr>
          <w:rFonts w:eastAsia="Times New Roman"/>
          <w:color w:val="000000"/>
        </w:rPr>
      </w:pPr>
      <w:r>
        <w:rPr>
          <w:rFonts w:eastAsia="Times New Roman"/>
          <w:color w:val="000000"/>
          <w:sz w:val="24"/>
          <w:szCs w:val="24"/>
        </w:rPr>
        <w:t xml:space="preserve">понимать определения: многогранника, выпуклого многогранника, призмы, прямой призмы, правильной призмы, параллелепипеда, пирамиды, правильной пирамиды, </w:t>
      </w:r>
      <w:r>
        <w:rPr>
          <w:rFonts w:eastAsia="Times New Roman"/>
          <w:color w:val="000000"/>
          <w:sz w:val="24"/>
          <w:szCs w:val="24"/>
        </w:rPr>
        <w:lastRenderedPageBreak/>
        <w:t>правильного тетраэдра, высоты призмы, высоты пирамиды, высоты усечённой пирамиды, апофемы правильной пирамиды</w:t>
      </w:r>
    </w:p>
    <w:p w:rsidR="00415F3E" w:rsidRDefault="00415F3E" w:rsidP="00415F3E">
      <w:pPr>
        <w:shd w:val="clear" w:color="auto" w:fill="FFFFFF"/>
        <w:rPr>
          <w:rFonts w:eastAsia="Times New Roman"/>
          <w:color w:val="000000"/>
        </w:rPr>
      </w:pPr>
      <w:r>
        <w:rPr>
          <w:rFonts w:eastAsia="Times New Roman"/>
          <w:i/>
          <w:iCs/>
          <w:color w:val="000000"/>
          <w:sz w:val="24"/>
          <w:szCs w:val="24"/>
        </w:rPr>
        <w:t>Выпускник получит возможность:</w:t>
      </w:r>
    </w:p>
    <w:p w:rsidR="00415F3E" w:rsidRDefault="00415F3E" w:rsidP="00DE3FBF">
      <w:pPr>
        <w:numPr>
          <w:ilvl w:val="0"/>
          <w:numId w:val="383"/>
        </w:numPr>
        <w:shd w:val="clear" w:color="auto" w:fill="FFFFFF"/>
        <w:spacing w:before="30" w:after="30"/>
        <w:rPr>
          <w:rFonts w:eastAsia="Times New Roman"/>
          <w:color w:val="000000"/>
        </w:rPr>
      </w:pPr>
      <w:r>
        <w:rPr>
          <w:rFonts w:eastAsia="Times New Roman"/>
          <w:color w:val="000000"/>
          <w:sz w:val="24"/>
          <w:szCs w:val="24"/>
        </w:rPr>
        <w:t>решать задачи на доказательство, а также вычисление: элементов призмы и пирамиды, площади полной и боковой поверхности призмы и пирамиды;</w:t>
      </w:r>
    </w:p>
    <w:p w:rsidR="00415F3E" w:rsidRDefault="00415F3E" w:rsidP="00DE3FBF">
      <w:pPr>
        <w:numPr>
          <w:ilvl w:val="0"/>
          <w:numId w:val="383"/>
        </w:numPr>
        <w:shd w:val="clear" w:color="auto" w:fill="FFFFFF"/>
        <w:spacing w:before="30" w:after="30"/>
        <w:rPr>
          <w:rFonts w:eastAsia="Times New Roman"/>
          <w:color w:val="000000"/>
        </w:rPr>
      </w:pPr>
      <w:r>
        <w:rPr>
          <w:rFonts w:eastAsia="Times New Roman"/>
          <w:color w:val="000000"/>
          <w:sz w:val="24"/>
          <w:szCs w:val="24"/>
        </w:rPr>
        <w:t>владеть понятиями стереометрии: призма, параллелепипед, пирамида, тетраэдр;</w:t>
      </w:r>
    </w:p>
    <w:p w:rsidR="00415F3E" w:rsidRDefault="00415F3E" w:rsidP="00DE3FBF">
      <w:pPr>
        <w:numPr>
          <w:ilvl w:val="0"/>
          <w:numId w:val="383"/>
        </w:numPr>
        <w:shd w:val="clear" w:color="auto" w:fill="FFFFFF"/>
        <w:spacing w:before="30" w:after="30"/>
        <w:rPr>
          <w:rFonts w:eastAsia="Times New Roman"/>
          <w:color w:val="000000"/>
        </w:rPr>
      </w:pPr>
      <w:r>
        <w:rPr>
          <w:rFonts w:eastAsia="Times New Roman"/>
          <w:color w:val="000000"/>
          <w:sz w:val="24"/>
          <w:szCs w:val="24"/>
        </w:rPr>
        <w:t>развить возможности геометрического языка как средства описания свойств реальных предметов и их взаимного расположения.</w:t>
      </w:r>
    </w:p>
    <w:p w:rsidR="00415F3E" w:rsidRDefault="00415F3E" w:rsidP="00415F3E">
      <w:pPr>
        <w:jc w:val="center"/>
        <w:rPr>
          <w:rFonts w:eastAsia="Times New Roman"/>
          <w:b/>
          <w:caps/>
          <w:sz w:val="24"/>
          <w:szCs w:val="24"/>
        </w:rPr>
      </w:pPr>
      <w:r>
        <w:rPr>
          <w:rFonts w:eastAsia="Times New Roman"/>
          <w:b/>
          <w:caps/>
          <w:sz w:val="24"/>
          <w:szCs w:val="24"/>
        </w:rPr>
        <w:t>Содержание курса</w:t>
      </w:r>
    </w:p>
    <w:p w:rsidR="00415F3E" w:rsidRDefault="00415F3E" w:rsidP="00415F3E">
      <w:pPr>
        <w:shd w:val="clear" w:color="auto" w:fill="FFFFFF"/>
        <w:jc w:val="both"/>
        <w:rPr>
          <w:rFonts w:ascii="Calibri" w:eastAsia="Times New Roman" w:hAnsi="Calibri"/>
          <w:color w:val="000000"/>
        </w:rPr>
      </w:pPr>
      <w:r>
        <w:rPr>
          <w:rFonts w:eastAsia="Times New Roman"/>
          <w:b/>
          <w:bCs/>
          <w:color w:val="000000"/>
          <w:sz w:val="24"/>
          <w:szCs w:val="24"/>
        </w:rPr>
        <w:t>1.Повторение и расширение сведений о функции (</w:t>
      </w:r>
      <w:r>
        <w:rPr>
          <w:rFonts w:eastAsia="Times New Roman"/>
          <w:color w:val="000000"/>
          <w:sz w:val="24"/>
          <w:szCs w:val="24"/>
        </w:rPr>
        <w:t>Элементарные функции. Исследование функций и построение их графиков элементарными методами. Основные способы преобразования графиков. Понятие обратной функции.</w:t>
      </w:r>
    </w:p>
    <w:p w:rsidR="00415F3E" w:rsidRDefault="00415F3E" w:rsidP="00415F3E">
      <w:pPr>
        <w:shd w:val="clear" w:color="auto" w:fill="FFFFFF"/>
        <w:jc w:val="both"/>
        <w:rPr>
          <w:rFonts w:eastAsia="Times New Roman"/>
          <w:color w:val="000000"/>
        </w:rPr>
      </w:pPr>
      <w:r>
        <w:rPr>
          <w:rFonts w:eastAsia="Times New Roman"/>
          <w:color w:val="000000"/>
          <w:sz w:val="24"/>
          <w:szCs w:val="24"/>
        </w:rPr>
        <w:t>Равносильные преобразования уравнений и неравенств. Метод интервалов)</w:t>
      </w:r>
    </w:p>
    <w:p w:rsidR="00415F3E" w:rsidRDefault="00415F3E" w:rsidP="00415F3E">
      <w:pPr>
        <w:shd w:val="clear" w:color="auto" w:fill="FFFFFF"/>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w:t>
      </w:r>
      <w:r>
        <w:rPr>
          <w:rFonts w:eastAsia="Times New Roman"/>
          <w:i/>
          <w:iCs/>
          <w:color w:val="000000"/>
          <w:sz w:val="24"/>
          <w:szCs w:val="24"/>
        </w:rPr>
        <w:t>Виды деятельности обучающихся: слушание объяснений учителя, слушание и анализ товарищей,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2.Степенная функция (</w:t>
      </w:r>
      <w:r>
        <w:rPr>
          <w:rFonts w:eastAsia="Times New Roman"/>
          <w:color w:val="000000"/>
          <w:sz w:val="24"/>
          <w:szCs w:val="24"/>
        </w:rPr>
        <w:t>Понятие функции и еѐ графика. Функция у=хп. Понятие корня степени n. Корни чѐтной и нечѐтной степеней. Арифметический корень. Функция корня n-й степени из х. Степень с рациональным показателем. Свойства степени с рациональным показателем. Понятие степени с рациональным показателем. Иррациональные уравнения.)</w:t>
      </w:r>
    </w:p>
    <w:p w:rsidR="00415F3E" w:rsidRDefault="00415F3E" w:rsidP="00415F3E">
      <w:pPr>
        <w:shd w:val="clear" w:color="auto" w:fill="FFFFFF"/>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w:t>
      </w:r>
      <w:r>
        <w:rPr>
          <w:rFonts w:eastAsia="Times New Roman"/>
          <w:i/>
          <w:iCs/>
          <w:color w:val="000000"/>
          <w:sz w:val="24"/>
          <w:szCs w:val="24"/>
        </w:rPr>
        <w:t>. Виды деятельности обучающихся: слушание объяснений учителя, слушание и анализ товарищей,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3.Тригонометрические функции  (</w:t>
      </w:r>
      <w:r>
        <w:rPr>
          <w:rFonts w:eastAsia="Times New Roman"/>
          <w:color w:val="000000"/>
          <w:sz w:val="24"/>
          <w:szCs w:val="24"/>
        </w:rPr>
        <w:t>Понятие угла. Радианная мера угла. Определение синуса и косинуса угла. Основные формулы для синуса и косинуса угла . Арксинус. Арккосинус.</w:t>
      </w:r>
    </w:p>
    <w:p w:rsidR="00415F3E" w:rsidRDefault="00415F3E" w:rsidP="00415F3E">
      <w:pPr>
        <w:shd w:val="clear" w:color="auto" w:fill="FFFFFF"/>
        <w:jc w:val="both"/>
        <w:rPr>
          <w:rFonts w:eastAsia="Times New Roman"/>
          <w:color w:val="000000"/>
        </w:rPr>
      </w:pPr>
      <w:r>
        <w:rPr>
          <w:rFonts w:eastAsia="Times New Roman"/>
          <w:color w:val="000000"/>
          <w:sz w:val="24"/>
          <w:szCs w:val="24"/>
        </w:rPr>
        <w:t>Определение тангенса и котангенса угла. Основные формулы для тангенса и котангенса . Арктангенс. Арккотангенс.</w:t>
      </w:r>
    </w:p>
    <w:p w:rsidR="00415F3E" w:rsidRDefault="00415F3E" w:rsidP="00415F3E">
      <w:pPr>
        <w:shd w:val="clear" w:color="auto" w:fill="FFFFFF"/>
        <w:jc w:val="both"/>
        <w:rPr>
          <w:rFonts w:eastAsia="Times New Roman"/>
          <w:color w:val="000000"/>
        </w:rPr>
      </w:pPr>
      <w:r>
        <w:rPr>
          <w:rFonts w:eastAsia="Times New Roman"/>
          <w:color w:val="000000"/>
          <w:sz w:val="24"/>
          <w:szCs w:val="24"/>
        </w:rPr>
        <w:t>Косинус разности и косинус суммы двух углов. Формулы для дополнительных углов. Синус суммы и синус разности двух углов. Сумма и разность синусов и косинусов. Формулы для двойных и половинных углов. Произведение синусов и косинусов. Формулы для тангенсов.</w:t>
      </w:r>
    </w:p>
    <w:p w:rsidR="00415F3E" w:rsidRDefault="00415F3E" w:rsidP="00415F3E">
      <w:pPr>
        <w:shd w:val="clear" w:color="auto" w:fill="FFFFFF"/>
        <w:jc w:val="both"/>
        <w:rPr>
          <w:rFonts w:eastAsia="Times New Roman"/>
          <w:color w:val="000000"/>
        </w:rPr>
      </w:pPr>
      <w:r>
        <w:rPr>
          <w:rFonts w:eastAsia="Times New Roman"/>
          <w:color w:val="000000"/>
          <w:sz w:val="24"/>
          <w:szCs w:val="24"/>
        </w:rPr>
        <w:t>Функция y = sin х. Функция y = cos х. Функция y = tg х. Функция y = ctg х.)</w:t>
      </w:r>
    </w:p>
    <w:p w:rsidR="00415F3E" w:rsidRDefault="00415F3E" w:rsidP="00415F3E">
      <w:pPr>
        <w:shd w:val="clear" w:color="auto" w:fill="FFFFFF"/>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w:t>
      </w:r>
      <w:r>
        <w:rPr>
          <w:rFonts w:eastAsia="Times New Roman"/>
          <w:i/>
          <w:iCs/>
          <w:color w:val="000000"/>
          <w:sz w:val="24"/>
          <w:szCs w:val="24"/>
        </w:rPr>
        <w:t>. Виды деятельности обучающихся: слушание объяснений учителя,  слушание и анализ товарищей,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4.Тригонометрические уравнения и неравенства (</w:t>
      </w:r>
      <w:r>
        <w:rPr>
          <w:rFonts w:eastAsia="Times New Roman"/>
          <w:color w:val="000000"/>
          <w:sz w:val="24"/>
          <w:szCs w:val="24"/>
        </w:rPr>
        <w:t>Простейшие тригонометрические уравнения. Уравнения, сводящиеся к простейшим заменой неизвестного. Применение основных тригонометрических формул для решения уравнений. Однородные уравнения. Простейшие неравенства для синуса и косинуса. Простейшие неравенства для тангенса и котангенса. Неравенства, сводящиеся к про</w:t>
      </w:r>
      <w:r>
        <w:rPr>
          <w:rFonts w:eastAsia="Times New Roman"/>
          <w:b/>
          <w:bCs/>
          <w:color w:val="000000"/>
          <w:sz w:val="24"/>
          <w:szCs w:val="24"/>
        </w:rPr>
        <w:t> </w:t>
      </w: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w:t>
      </w:r>
      <w:r>
        <w:rPr>
          <w:rFonts w:eastAsia="Times New Roman"/>
          <w:i/>
          <w:iCs/>
          <w:color w:val="000000"/>
          <w:sz w:val="24"/>
          <w:szCs w:val="24"/>
        </w:rPr>
        <w:t>. Виды деятельности обучающихся: слушание объяснений учителя,  слушание и анализ товарищей,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5.Производная и её применение (</w:t>
      </w:r>
      <w:r>
        <w:rPr>
          <w:rFonts w:eastAsia="Times New Roman"/>
          <w:color w:val="000000"/>
          <w:sz w:val="24"/>
          <w:szCs w:val="24"/>
        </w:rPr>
        <w:t>Понятие вероятности события.</w:t>
      </w:r>
    </w:p>
    <w:p w:rsidR="00415F3E" w:rsidRDefault="00415F3E" w:rsidP="00415F3E">
      <w:pPr>
        <w:jc w:val="both"/>
        <w:rPr>
          <w:rFonts w:eastAsia="Times New Roman"/>
          <w:color w:val="000000"/>
        </w:rPr>
      </w:pPr>
      <w:r>
        <w:rPr>
          <w:rFonts w:eastAsia="Times New Roman"/>
          <w:color w:val="000000"/>
          <w:sz w:val="24"/>
          <w:szCs w:val="24"/>
        </w:rPr>
        <w:t>Свойства вероятностей. Относительная частота события. Условная вероятность. Независимые события. Бином Ньютона).</w:t>
      </w:r>
    </w:p>
    <w:p w:rsidR="00415F3E" w:rsidRDefault="00415F3E" w:rsidP="00415F3E">
      <w:pPr>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 </w:t>
      </w:r>
      <w:r>
        <w:rPr>
          <w:rFonts w:eastAsia="Times New Roman"/>
          <w:i/>
          <w:iCs/>
          <w:color w:val="000000"/>
          <w:sz w:val="24"/>
          <w:szCs w:val="24"/>
        </w:rPr>
        <w:t>Виды деятельности обучающихся: слушание объяснений учителя,  слушание и анализ товарищей, решение задач по теме.</w:t>
      </w:r>
    </w:p>
    <w:p w:rsidR="00415F3E" w:rsidRDefault="00415F3E" w:rsidP="00415F3E">
      <w:pPr>
        <w:shd w:val="clear" w:color="auto" w:fill="FFFFFF"/>
        <w:jc w:val="both"/>
        <w:rPr>
          <w:rFonts w:eastAsia="Times New Roman"/>
          <w:color w:val="000000"/>
        </w:rPr>
      </w:pPr>
    </w:p>
    <w:p w:rsidR="00415F3E" w:rsidRDefault="00415F3E" w:rsidP="00415F3E">
      <w:pPr>
        <w:shd w:val="clear" w:color="auto" w:fill="FFFFFF"/>
        <w:jc w:val="both"/>
        <w:rPr>
          <w:rFonts w:eastAsia="Times New Roman"/>
          <w:color w:val="000000"/>
        </w:rPr>
      </w:pPr>
      <w:r>
        <w:rPr>
          <w:rFonts w:eastAsia="Times New Roman"/>
          <w:b/>
          <w:bCs/>
          <w:color w:val="000000"/>
          <w:sz w:val="24"/>
          <w:szCs w:val="24"/>
        </w:rPr>
        <w:lastRenderedPageBreak/>
        <w:t>6.Введение в стереометрию  (</w:t>
      </w:r>
      <w:r>
        <w:rPr>
          <w:rFonts w:eastAsia="Times New Roman"/>
          <w:color w:val="000000"/>
          <w:sz w:val="24"/>
          <w:szCs w:val="24"/>
        </w:rPr>
        <w:t>Предмет стереометрия. Основные понятия и аксиомы стереометрии. Первые следствия из аксиом).</w:t>
      </w:r>
    </w:p>
    <w:p w:rsidR="00415F3E" w:rsidRDefault="00415F3E" w:rsidP="00415F3E">
      <w:pPr>
        <w:shd w:val="clear" w:color="auto" w:fill="FFFFFF"/>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w:t>
      </w:r>
      <w:r>
        <w:rPr>
          <w:rFonts w:eastAsia="Times New Roman"/>
          <w:i/>
          <w:iCs/>
          <w:color w:val="000000"/>
          <w:sz w:val="24"/>
          <w:szCs w:val="24"/>
        </w:rPr>
        <w:t>. Виды деятельности обучающихся: слушание объяснений учителя,  слушание и анализ товарищей,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7.Параллельность в пространстве </w:t>
      </w:r>
      <w:r>
        <w:rPr>
          <w:rFonts w:eastAsia="Times New Roman"/>
          <w:color w:val="000000"/>
          <w:sz w:val="24"/>
          <w:szCs w:val="24"/>
        </w:rPr>
        <w:t>(Параллельность прямых, прямой и плоскости. Взаимное расположение прямых в пространстве. Угол между прямыми. Параллельность плоскостей. Тетраэдр и параллелепипед.)</w:t>
      </w:r>
    </w:p>
    <w:p w:rsidR="00415F3E" w:rsidRDefault="00415F3E" w:rsidP="00415F3E">
      <w:pPr>
        <w:shd w:val="clear" w:color="auto" w:fill="FFFFFF"/>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 </w:t>
      </w:r>
      <w:r>
        <w:rPr>
          <w:rFonts w:eastAsia="Times New Roman"/>
          <w:i/>
          <w:iCs/>
          <w:color w:val="000000"/>
          <w:sz w:val="24"/>
          <w:szCs w:val="24"/>
        </w:rPr>
        <w:t>Виды деятельности обучающихся: слушание объяснений учителя,  слушание и анализ товарищей, исследование,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8.Перпендикулярность в пространстве </w:t>
      </w:r>
      <w:r>
        <w:rPr>
          <w:rFonts w:eastAsia="Times New Roman"/>
          <w:color w:val="000000"/>
          <w:sz w:val="24"/>
          <w:szCs w:val="24"/>
        </w:rPr>
        <w:t>(Перпендикулярность прямой и плоскости. Перпендикуляр и наклонные. Угол между прямой и плоскостью. Двугранный угол. Перпендикулярность плоскостей. </w:t>
      </w:r>
      <w:r>
        <w:rPr>
          <w:rFonts w:eastAsia="Times New Roman"/>
          <w:i/>
          <w:iCs/>
          <w:color w:val="000000"/>
          <w:sz w:val="24"/>
          <w:szCs w:val="24"/>
        </w:rPr>
        <w:t>Трёхгранный угол. Многогранный угол.)</w:t>
      </w:r>
    </w:p>
    <w:p w:rsidR="00415F3E" w:rsidRDefault="00415F3E" w:rsidP="00415F3E">
      <w:pPr>
        <w:shd w:val="clear" w:color="auto" w:fill="FFFFFF"/>
        <w:jc w:val="both"/>
        <w:rPr>
          <w:rFonts w:eastAsia="Times New Roman"/>
          <w:color w:val="000000"/>
        </w:rPr>
      </w:pPr>
      <w:r>
        <w:rPr>
          <w:rFonts w:eastAsia="Times New Roman"/>
          <w:b/>
          <w:bCs/>
          <w:i/>
          <w:i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i/>
          <w:iCs/>
          <w:color w:val="000000"/>
          <w:sz w:val="24"/>
          <w:szCs w:val="24"/>
        </w:rPr>
        <w:t>Фронтальная, индивидуальная, парная формы организации работы обучающихся</w:t>
      </w:r>
      <w:r>
        <w:rPr>
          <w:rFonts w:eastAsia="Times New Roman"/>
          <w:color w:val="000000"/>
          <w:sz w:val="24"/>
          <w:szCs w:val="24"/>
        </w:rPr>
        <w:t> (контрольные работы). </w:t>
      </w:r>
      <w:r>
        <w:rPr>
          <w:rFonts w:eastAsia="Times New Roman"/>
          <w:i/>
          <w:iCs/>
          <w:color w:val="000000"/>
          <w:sz w:val="24"/>
          <w:szCs w:val="24"/>
        </w:rPr>
        <w:t>Виды деятельности обучающихся: слушание объяснений учителя,  слушание и анализ товарищей, исследование, решение задач по теме</w:t>
      </w:r>
      <w:r>
        <w:rPr>
          <w:rFonts w:eastAsia="Times New Roman"/>
          <w:color w:val="000000"/>
          <w:sz w:val="24"/>
          <w:szCs w:val="24"/>
        </w:rPr>
        <w:t>.</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9.Многогранники </w:t>
      </w:r>
      <w:r>
        <w:rPr>
          <w:rFonts w:eastAsia="Times New Roman"/>
          <w:color w:val="000000"/>
          <w:sz w:val="24"/>
          <w:szCs w:val="24"/>
        </w:rPr>
        <w:t>( Понятие многогранника.</w:t>
      </w:r>
      <w:r>
        <w:rPr>
          <w:rFonts w:eastAsia="Times New Roman"/>
          <w:color w:val="000000"/>
        </w:rPr>
        <w:t xml:space="preserve">  </w:t>
      </w:r>
      <w:r>
        <w:rPr>
          <w:rFonts w:eastAsia="Times New Roman"/>
          <w:i/>
          <w:iCs/>
          <w:color w:val="000000"/>
          <w:sz w:val="24"/>
          <w:szCs w:val="24"/>
        </w:rPr>
        <w:t xml:space="preserve">Геометрическое тело. Теорема Эйлера. Пространственная теорема Пифагора. </w:t>
      </w:r>
      <w:r>
        <w:rPr>
          <w:rFonts w:eastAsia="Times New Roman"/>
          <w:color w:val="000000"/>
          <w:sz w:val="24"/>
          <w:szCs w:val="24"/>
        </w:rPr>
        <w:t>Призма. Пирамида. Правильные многогранники.)</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Формы и виды формирования новых знаний и способы деятельности:</w:t>
      </w:r>
    </w:p>
    <w:p w:rsidR="00415F3E" w:rsidRDefault="00415F3E" w:rsidP="00415F3E">
      <w:pPr>
        <w:shd w:val="clear" w:color="auto" w:fill="FFFFFF"/>
        <w:jc w:val="both"/>
        <w:rPr>
          <w:rFonts w:eastAsia="Times New Roman"/>
          <w:color w:val="000000"/>
        </w:rPr>
      </w:pPr>
      <w:r>
        <w:rPr>
          <w:rFonts w:eastAsia="Times New Roman"/>
          <w:color w:val="000000"/>
          <w:sz w:val="24"/>
          <w:szCs w:val="24"/>
        </w:rPr>
        <w:t>Фронтальная, индивидуальная, парная формы организации работы обучающихся (контрольные работы). Виды деятельности обучающихся: слушание объяснений учителя,  слушание и анализ товарищей, исследование, моделирование и конструирование,   решение задач по теме.</w:t>
      </w:r>
    </w:p>
    <w:p w:rsidR="00415F3E" w:rsidRDefault="00415F3E" w:rsidP="00415F3E">
      <w:pPr>
        <w:shd w:val="clear" w:color="auto" w:fill="FFFFFF"/>
        <w:jc w:val="both"/>
        <w:rPr>
          <w:rFonts w:eastAsia="Times New Roman"/>
          <w:color w:val="000000"/>
        </w:rPr>
      </w:pPr>
      <w:r>
        <w:rPr>
          <w:rFonts w:eastAsia="Times New Roman"/>
          <w:b/>
          <w:bCs/>
          <w:color w:val="000000"/>
          <w:sz w:val="24"/>
          <w:szCs w:val="24"/>
        </w:rPr>
        <w:t>10.Обобщение и систематизация знаний учащихся.</w:t>
      </w:r>
    </w:p>
    <w:p w:rsidR="00415F3E" w:rsidRDefault="00415F3E" w:rsidP="00415F3E">
      <w:pPr>
        <w:jc w:val="both"/>
        <w:rPr>
          <w:rFonts w:ascii="yandex-sans" w:eastAsia="Times New Roman" w:hAnsi="yandex-sans"/>
          <w:color w:val="000000"/>
          <w:sz w:val="23"/>
          <w:szCs w:val="23"/>
        </w:rPr>
      </w:pPr>
      <w:r>
        <w:rPr>
          <w:rFonts w:ascii="yandex-sans" w:eastAsia="Times New Roman" w:hAnsi="yandex-sans"/>
          <w:color w:val="000000"/>
          <w:sz w:val="23"/>
          <w:szCs w:val="23"/>
        </w:rPr>
        <w:br w:type="page"/>
      </w:r>
    </w:p>
    <w:p w:rsidR="00415F3E" w:rsidRDefault="00415F3E" w:rsidP="00415F3E">
      <w:pPr>
        <w:shd w:val="clear" w:color="auto" w:fill="FFFFFF"/>
        <w:rPr>
          <w:rFonts w:ascii="yandex-sans" w:eastAsia="Times New Roman" w:hAnsi="yandex-sans"/>
          <w:color w:val="000000"/>
          <w:sz w:val="23"/>
          <w:szCs w:val="23"/>
        </w:rPr>
      </w:pPr>
    </w:p>
    <w:p w:rsidR="00415F3E" w:rsidRDefault="00415F3E" w:rsidP="00415F3E">
      <w:pPr>
        <w:jc w:val="center"/>
        <w:rPr>
          <w:rFonts w:eastAsia="Times New Roman" w:cs="Calibri"/>
          <w:b/>
          <w:caps/>
          <w:sz w:val="24"/>
          <w:szCs w:val="24"/>
        </w:rPr>
      </w:pPr>
    </w:p>
    <w:p w:rsidR="00415F3E" w:rsidRDefault="00415F3E" w:rsidP="00415F3E">
      <w:pPr>
        <w:jc w:val="center"/>
        <w:rPr>
          <w:rFonts w:eastAsia="Calibri"/>
          <w:sz w:val="24"/>
          <w:szCs w:val="24"/>
          <w:lang w:eastAsia="ar-SA"/>
        </w:rPr>
      </w:pPr>
      <w:r>
        <w:rPr>
          <w:sz w:val="24"/>
          <w:szCs w:val="24"/>
        </w:rPr>
        <w:t xml:space="preserve">Примерное тематическое планирование. Алгебра и начала математического анализа </w:t>
      </w:r>
    </w:p>
    <w:p w:rsidR="00415F3E" w:rsidRDefault="00415F3E" w:rsidP="00415F3E">
      <w:pPr>
        <w:jc w:val="center"/>
        <w:rPr>
          <w:b/>
          <w:sz w:val="24"/>
          <w:szCs w:val="24"/>
        </w:rPr>
      </w:pPr>
      <w:r>
        <w:rPr>
          <w:sz w:val="24"/>
          <w:szCs w:val="24"/>
        </w:rPr>
        <w:t>10 класс (I вариант: 4 часа в неделю, всего 140 часов;</w:t>
      </w:r>
    </w:p>
    <w:tbl>
      <w:tblPr>
        <w:tblStyle w:val="ae"/>
        <w:tblW w:w="0" w:type="auto"/>
        <w:tblLook w:val="04A0" w:firstRow="1" w:lastRow="0" w:firstColumn="1" w:lastColumn="0" w:noHBand="0" w:noVBand="1"/>
      </w:tblPr>
      <w:tblGrid>
        <w:gridCol w:w="656"/>
        <w:gridCol w:w="7932"/>
        <w:gridCol w:w="1099"/>
      </w:tblGrid>
      <w:tr w:rsidR="00415F3E" w:rsidTr="00415F3E">
        <w:trPr>
          <w:trHeight w:val="340"/>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br w:type="page"/>
              <w:t>№ п/п</w:t>
            </w:r>
          </w:p>
        </w:tc>
        <w:tc>
          <w:tcPr>
            <w:tcW w:w="7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Тема урока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Кол-во часов</w:t>
            </w:r>
          </w:p>
        </w:tc>
      </w:tr>
      <w:tr w:rsidR="00415F3E" w:rsidTr="00415F3E">
        <w:trPr>
          <w:trHeight w:val="340"/>
        </w:trPr>
        <w:tc>
          <w:tcPr>
            <w:tcW w:w="8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1 Повторение и расширение сведений о множествах, математической логике и функциях</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rPr>
                <w:rFonts w:ascii="Times New Roman" w:eastAsia="Calibri" w:hAnsi="Times New Roman" w:cs="Times New Roman"/>
                <w:sz w:val="24"/>
                <w:szCs w:val="24"/>
                <w:lang w:val="en-US" w:eastAsia="ar-SA"/>
              </w:rPr>
            </w:pPr>
            <w:r>
              <w:rPr>
                <w:rFonts w:ascii="Times New Roman" w:hAnsi="Times New Roman" w:cs="Times New Roman"/>
                <w:sz w:val="24"/>
                <w:szCs w:val="24"/>
                <w:lang w:val="en-US"/>
              </w:rPr>
              <w:t>20</w:t>
            </w:r>
          </w:p>
        </w:tc>
      </w:tr>
      <w:tr w:rsidR="00415F3E" w:rsidTr="00415F3E">
        <w:trPr>
          <w:trHeight w:val="340"/>
        </w:trPr>
        <w:tc>
          <w:tcPr>
            <w:tcW w:w="8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2 Степенная функция</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val="en-US" w:eastAsia="ar-SA"/>
              </w:rPr>
            </w:pPr>
            <w:r>
              <w:rPr>
                <w:rFonts w:ascii="Times New Roman" w:hAnsi="Times New Roman" w:cs="Times New Roman"/>
                <w:sz w:val="24"/>
                <w:szCs w:val="24"/>
                <w:lang w:val="en-US"/>
              </w:rPr>
              <w:t>21</w:t>
            </w:r>
          </w:p>
        </w:tc>
      </w:tr>
      <w:tr w:rsidR="00415F3E" w:rsidTr="00415F3E">
        <w:trPr>
          <w:trHeight w:val="340"/>
        </w:trPr>
        <w:tc>
          <w:tcPr>
            <w:tcW w:w="8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3 Тригонометрические функции</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31</w:t>
            </w:r>
          </w:p>
        </w:tc>
      </w:tr>
      <w:tr w:rsidR="00415F3E" w:rsidTr="00415F3E">
        <w:trPr>
          <w:trHeight w:val="340"/>
        </w:trPr>
        <w:tc>
          <w:tcPr>
            <w:tcW w:w="8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4 Тригонометрические уравнения и неравенства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24</w:t>
            </w:r>
          </w:p>
        </w:tc>
      </w:tr>
      <w:tr w:rsidR="00415F3E" w:rsidTr="00415F3E">
        <w:trPr>
          <w:trHeight w:val="340"/>
        </w:trPr>
        <w:tc>
          <w:tcPr>
            <w:tcW w:w="8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5 Производная и её применение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33</w:t>
            </w:r>
          </w:p>
        </w:tc>
      </w:tr>
      <w:tr w:rsidR="00415F3E" w:rsidTr="00415F3E">
        <w:trPr>
          <w:trHeight w:val="340"/>
        </w:trPr>
        <w:tc>
          <w:tcPr>
            <w:tcW w:w="85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Повторение и систематизация учебного материала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11</w:t>
            </w:r>
          </w:p>
        </w:tc>
      </w:tr>
    </w:tbl>
    <w:p w:rsidR="00415F3E" w:rsidRDefault="00415F3E" w:rsidP="00415F3E">
      <w:pPr>
        <w:rPr>
          <w:rFonts w:eastAsia="Calibri" w:cs="Calibri"/>
          <w:b/>
          <w:sz w:val="24"/>
          <w:szCs w:val="24"/>
          <w:lang w:eastAsia="ar-SA"/>
        </w:rPr>
      </w:pPr>
    </w:p>
    <w:p w:rsidR="00415F3E" w:rsidRDefault="00415F3E" w:rsidP="00415F3E">
      <w:pPr>
        <w:jc w:val="center"/>
        <w:rPr>
          <w:sz w:val="24"/>
          <w:szCs w:val="24"/>
        </w:rPr>
      </w:pPr>
      <w:r>
        <w:rPr>
          <w:sz w:val="24"/>
          <w:szCs w:val="24"/>
        </w:rPr>
        <w:t xml:space="preserve">Примерное тематическое планирование. Геометрия </w:t>
      </w:r>
    </w:p>
    <w:p w:rsidR="00415F3E" w:rsidRDefault="00415F3E" w:rsidP="00415F3E">
      <w:pPr>
        <w:jc w:val="center"/>
        <w:rPr>
          <w:sz w:val="24"/>
          <w:szCs w:val="24"/>
        </w:rPr>
      </w:pPr>
      <w:r>
        <w:rPr>
          <w:sz w:val="24"/>
          <w:szCs w:val="24"/>
        </w:rPr>
        <w:t>10 класс (2 часа в неделю, всего 70 часов)</w:t>
      </w:r>
    </w:p>
    <w:tbl>
      <w:tblPr>
        <w:tblStyle w:val="ae"/>
        <w:tblW w:w="0" w:type="auto"/>
        <w:tblLook w:val="04A0" w:firstRow="1" w:lastRow="0" w:firstColumn="1" w:lastColumn="0" w:noHBand="0" w:noVBand="1"/>
      </w:tblPr>
      <w:tblGrid>
        <w:gridCol w:w="675"/>
        <w:gridCol w:w="7833"/>
        <w:gridCol w:w="1099"/>
      </w:tblGrid>
      <w:tr w:rsidR="00415F3E" w:rsidTr="00415F3E">
        <w:trPr>
          <w:trHeight w:val="34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br w:type="page"/>
              <w:t>№ п/п</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Тема урока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jc w:val="center"/>
              <w:rPr>
                <w:rFonts w:ascii="Times New Roman" w:eastAsia="Calibri" w:hAnsi="Times New Roman" w:cs="Times New Roman"/>
                <w:sz w:val="24"/>
                <w:szCs w:val="24"/>
                <w:lang w:eastAsia="ar-SA"/>
              </w:rPr>
            </w:pPr>
            <w:r>
              <w:rPr>
                <w:rFonts w:ascii="Times New Roman" w:hAnsi="Times New Roman" w:cs="Times New Roman"/>
                <w:sz w:val="24"/>
                <w:szCs w:val="24"/>
              </w:rPr>
              <w:t>Кол-во часов</w:t>
            </w:r>
          </w:p>
        </w:tc>
      </w:tr>
      <w:tr w:rsidR="00415F3E" w:rsidTr="00415F3E">
        <w:trPr>
          <w:trHeight w:val="340"/>
        </w:trPr>
        <w:tc>
          <w:tcPr>
            <w:tcW w:w="85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1 Введение в стереометрию</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9</w:t>
            </w:r>
          </w:p>
        </w:tc>
      </w:tr>
      <w:tr w:rsidR="00415F3E" w:rsidTr="00415F3E">
        <w:trPr>
          <w:trHeight w:val="340"/>
        </w:trPr>
        <w:tc>
          <w:tcPr>
            <w:tcW w:w="85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2 Параллельность в пространстве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15</w:t>
            </w:r>
          </w:p>
        </w:tc>
      </w:tr>
      <w:tr w:rsidR="00415F3E" w:rsidTr="00415F3E">
        <w:trPr>
          <w:trHeight w:val="340"/>
        </w:trPr>
        <w:tc>
          <w:tcPr>
            <w:tcW w:w="85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3 Перпендикулярность в пространстве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27</w:t>
            </w:r>
          </w:p>
        </w:tc>
      </w:tr>
      <w:tr w:rsidR="00415F3E" w:rsidTr="00415F3E">
        <w:trPr>
          <w:trHeight w:val="340"/>
        </w:trPr>
        <w:tc>
          <w:tcPr>
            <w:tcW w:w="85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Глава 4 Многогранники</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15</w:t>
            </w:r>
          </w:p>
        </w:tc>
      </w:tr>
      <w:tr w:rsidR="00415F3E" w:rsidTr="00415F3E">
        <w:trPr>
          <w:trHeight w:val="340"/>
        </w:trPr>
        <w:tc>
          <w:tcPr>
            <w:tcW w:w="85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rsidP="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Повторение и систематизация учебного материала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F3E" w:rsidRDefault="00415F3E">
            <w:pPr>
              <w:suppressAutoHyphens/>
              <w:rPr>
                <w:rFonts w:ascii="Times New Roman" w:eastAsia="Calibri" w:hAnsi="Times New Roman" w:cs="Times New Roman"/>
                <w:sz w:val="24"/>
                <w:szCs w:val="24"/>
                <w:lang w:eastAsia="ar-SA"/>
              </w:rPr>
            </w:pPr>
            <w:r>
              <w:rPr>
                <w:rFonts w:ascii="Times New Roman" w:hAnsi="Times New Roman" w:cs="Times New Roman"/>
                <w:sz w:val="24"/>
                <w:szCs w:val="24"/>
              </w:rPr>
              <w:t>4</w:t>
            </w:r>
          </w:p>
        </w:tc>
      </w:tr>
    </w:tbl>
    <w:p w:rsidR="00727D89" w:rsidRDefault="00727D89">
      <w:pPr>
        <w:spacing w:line="255" w:lineRule="exact"/>
        <w:rPr>
          <w:sz w:val="20"/>
          <w:szCs w:val="20"/>
        </w:rPr>
      </w:pPr>
    </w:p>
    <w:p w:rsidR="00727D89" w:rsidRDefault="00DA711E">
      <w:pPr>
        <w:ind w:left="540"/>
        <w:rPr>
          <w:sz w:val="20"/>
          <w:szCs w:val="20"/>
        </w:rPr>
      </w:pPr>
      <w:r>
        <w:rPr>
          <w:rFonts w:eastAsia="Times New Roman"/>
          <w:b/>
          <w:bCs/>
          <w:sz w:val="23"/>
          <w:szCs w:val="23"/>
        </w:rPr>
        <w:t>2.2.1.11. Рабочая программа по учебному предмету «Информатика» (базовый уровень)</w:t>
      </w:r>
    </w:p>
    <w:p w:rsidR="00727D89" w:rsidRDefault="00727D89">
      <w:pPr>
        <w:spacing w:line="156" w:lineRule="exact"/>
        <w:rPr>
          <w:sz w:val="20"/>
          <w:szCs w:val="20"/>
        </w:rPr>
      </w:pPr>
    </w:p>
    <w:p w:rsidR="00727D89" w:rsidRDefault="00DA711E">
      <w:pPr>
        <w:ind w:left="700"/>
        <w:rPr>
          <w:sz w:val="20"/>
          <w:szCs w:val="20"/>
        </w:rPr>
      </w:pPr>
      <w:r>
        <w:rPr>
          <w:rFonts w:eastAsia="Times New Roman"/>
          <w:sz w:val="24"/>
          <w:szCs w:val="24"/>
        </w:rPr>
        <w:t>Авторская программа  И.Г.Семакина, Е.К.Хеннера,Т.Ю.Шеиной.</w:t>
      </w:r>
    </w:p>
    <w:p w:rsidR="00727D89" w:rsidRDefault="00727D89">
      <w:pPr>
        <w:spacing w:line="60" w:lineRule="exact"/>
        <w:rPr>
          <w:sz w:val="20"/>
          <w:szCs w:val="20"/>
        </w:rPr>
      </w:pPr>
    </w:p>
    <w:p w:rsidR="00727D89" w:rsidRDefault="00DA711E">
      <w:pPr>
        <w:spacing w:line="264" w:lineRule="auto"/>
        <w:ind w:left="640" w:right="2820"/>
        <w:rPr>
          <w:sz w:val="20"/>
          <w:szCs w:val="20"/>
        </w:rPr>
      </w:pPr>
      <w:r>
        <w:rPr>
          <w:rFonts w:eastAsia="Times New Roman"/>
          <w:b/>
          <w:bCs/>
          <w:sz w:val="24"/>
          <w:szCs w:val="24"/>
        </w:rPr>
        <w:t>Планируемые результаты освоения учебного предмета Личностные:</w:t>
      </w:r>
    </w:p>
    <w:p w:rsidR="00727D89" w:rsidRDefault="00727D89">
      <w:pPr>
        <w:spacing w:line="58" w:lineRule="exact"/>
        <w:rPr>
          <w:sz w:val="20"/>
          <w:szCs w:val="20"/>
        </w:rPr>
      </w:pPr>
    </w:p>
    <w:p w:rsidR="00727D89" w:rsidRDefault="00DA711E" w:rsidP="00DE3FBF">
      <w:pPr>
        <w:numPr>
          <w:ilvl w:val="0"/>
          <w:numId w:val="163"/>
        </w:numPr>
        <w:tabs>
          <w:tab w:val="left" w:pos="925"/>
        </w:tabs>
        <w:spacing w:line="235" w:lineRule="auto"/>
        <w:ind w:left="-40" w:right="360" w:firstLine="572"/>
        <w:rPr>
          <w:rFonts w:ascii="Symbol" w:eastAsia="Symbol" w:hAnsi="Symbol" w:cs="Symbol"/>
          <w:sz w:val="26"/>
          <w:szCs w:val="26"/>
        </w:rPr>
      </w:pPr>
      <w:r>
        <w:rPr>
          <w:rFonts w:eastAsia="Times New Roman"/>
          <w:sz w:val="24"/>
          <w:szCs w:val="24"/>
        </w:rPr>
        <w:t>Сформированность мировоззрения, соответствующего современному уровню развития науки и общественной практики.</w:t>
      </w:r>
    </w:p>
    <w:p w:rsidR="00727D89" w:rsidRDefault="00727D89">
      <w:pPr>
        <w:spacing w:line="178" w:lineRule="exact"/>
        <w:rPr>
          <w:rFonts w:ascii="Symbol" w:eastAsia="Symbol" w:hAnsi="Symbol" w:cs="Symbol"/>
          <w:sz w:val="26"/>
          <w:szCs w:val="26"/>
        </w:rPr>
      </w:pPr>
    </w:p>
    <w:p w:rsidR="00727D89" w:rsidRDefault="00DA711E" w:rsidP="00DE3FBF">
      <w:pPr>
        <w:numPr>
          <w:ilvl w:val="0"/>
          <w:numId w:val="163"/>
        </w:numPr>
        <w:tabs>
          <w:tab w:val="left" w:pos="925"/>
        </w:tabs>
        <w:spacing w:line="251" w:lineRule="auto"/>
        <w:ind w:left="-40" w:right="360" w:firstLine="572"/>
        <w:jc w:val="both"/>
        <w:rPr>
          <w:rFonts w:ascii="Symbol" w:eastAsia="Symbol" w:hAnsi="Symbol" w:cs="Symbol"/>
          <w:sz w:val="26"/>
          <w:szCs w:val="26"/>
        </w:rPr>
      </w:pPr>
      <w:r>
        <w:rPr>
          <w:rFonts w:eastAsia="Times New Roman"/>
          <w:sz w:val="24"/>
          <w:szCs w:val="24"/>
        </w:rPr>
        <w:t>Сформированность навыков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727D89" w:rsidRDefault="00727D89">
      <w:pPr>
        <w:spacing w:line="24" w:lineRule="exact"/>
        <w:rPr>
          <w:rFonts w:ascii="Symbol" w:eastAsia="Symbol" w:hAnsi="Symbol" w:cs="Symbol"/>
          <w:sz w:val="26"/>
          <w:szCs w:val="26"/>
        </w:rPr>
      </w:pPr>
    </w:p>
    <w:p w:rsidR="00727D89" w:rsidRDefault="00DA711E" w:rsidP="00DE3FBF">
      <w:pPr>
        <w:numPr>
          <w:ilvl w:val="0"/>
          <w:numId w:val="163"/>
        </w:numPr>
        <w:tabs>
          <w:tab w:val="left" w:pos="940"/>
        </w:tabs>
        <w:ind w:left="940" w:hanging="408"/>
        <w:rPr>
          <w:rFonts w:ascii="Symbol" w:eastAsia="Symbol" w:hAnsi="Symbol" w:cs="Symbol"/>
          <w:sz w:val="26"/>
          <w:szCs w:val="26"/>
        </w:rPr>
      </w:pPr>
      <w:r>
        <w:rPr>
          <w:rFonts w:eastAsia="Times New Roman"/>
          <w:sz w:val="24"/>
          <w:szCs w:val="24"/>
        </w:rPr>
        <w:t>Бережное,   ответственное   и   компетентное   отношение   к   физическому   и</w:t>
      </w:r>
    </w:p>
    <w:p w:rsidR="00727D89" w:rsidRDefault="00727D89">
      <w:pPr>
        <w:spacing w:line="199" w:lineRule="exact"/>
        <w:rPr>
          <w:sz w:val="20"/>
          <w:szCs w:val="20"/>
        </w:rPr>
      </w:pPr>
    </w:p>
    <w:p w:rsidR="00727D89" w:rsidRDefault="00DA711E">
      <w:pPr>
        <w:ind w:left="9360"/>
        <w:rPr>
          <w:sz w:val="20"/>
          <w:szCs w:val="20"/>
        </w:rPr>
      </w:pPr>
      <w:r>
        <w:rPr>
          <w:rFonts w:eastAsia="Times New Roman"/>
          <w:sz w:val="24"/>
          <w:szCs w:val="24"/>
        </w:rPr>
        <w:t>195</w:t>
      </w:r>
    </w:p>
    <w:p w:rsidR="00727D89" w:rsidRDefault="00727D89">
      <w:pPr>
        <w:sectPr w:rsidR="00727D89">
          <w:pgSz w:w="11920" w:h="16841"/>
          <w:pgMar w:top="880" w:right="611" w:bottom="105" w:left="1340" w:header="0" w:footer="0" w:gutter="0"/>
          <w:cols w:space="720" w:equalWidth="0">
            <w:col w:w="9960"/>
          </w:cols>
        </w:sectPr>
      </w:pPr>
    </w:p>
    <w:p w:rsidR="00727D89" w:rsidRDefault="00DA711E">
      <w:pPr>
        <w:spacing w:line="264" w:lineRule="auto"/>
        <w:ind w:right="120"/>
        <w:rPr>
          <w:sz w:val="20"/>
          <w:szCs w:val="20"/>
        </w:rPr>
      </w:pPr>
      <w:r>
        <w:rPr>
          <w:rFonts w:eastAsia="Times New Roman"/>
          <w:sz w:val="24"/>
          <w:szCs w:val="24"/>
        </w:rPr>
        <w:lastRenderedPageBreak/>
        <w:t>психологическому здоровью как к собственному, так и других людей, умение оказывать первую помощь.</w:t>
      </w:r>
    </w:p>
    <w:p w:rsidR="00727D89" w:rsidRDefault="00727D89">
      <w:pPr>
        <w:spacing w:line="63" w:lineRule="exact"/>
        <w:rPr>
          <w:sz w:val="20"/>
          <w:szCs w:val="20"/>
        </w:rPr>
      </w:pPr>
    </w:p>
    <w:p w:rsidR="00727D89" w:rsidRDefault="00DA711E" w:rsidP="00DE3FBF">
      <w:pPr>
        <w:numPr>
          <w:ilvl w:val="0"/>
          <w:numId w:val="164"/>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727D89" w:rsidRDefault="00727D89">
      <w:pPr>
        <w:spacing w:line="24"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Метапредметные:</w:t>
      </w:r>
    </w:p>
    <w:p w:rsidR="00727D89" w:rsidRDefault="00727D89">
      <w:pPr>
        <w:spacing w:line="89" w:lineRule="exact"/>
        <w:rPr>
          <w:rFonts w:ascii="Symbol" w:eastAsia="Symbol" w:hAnsi="Symbol" w:cs="Symbol"/>
          <w:sz w:val="26"/>
          <w:szCs w:val="26"/>
        </w:rPr>
      </w:pPr>
    </w:p>
    <w:p w:rsidR="00727D89" w:rsidRDefault="00DA711E" w:rsidP="00DE3FBF">
      <w:pPr>
        <w:numPr>
          <w:ilvl w:val="0"/>
          <w:numId w:val="164"/>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w:t>
      </w:r>
    </w:p>
    <w:p w:rsidR="00727D89" w:rsidRDefault="00727D89">
      <w:pPr>
        <w:spacing w:line="70" w:lineRule="exact"/>
        <w:rPr>
          <w:rFonts w:ascii="Symbol" w:eastAsia="Symbol" w:hAnsi="Symbol" w:cs="Symbol"/>
          <w:sz w:val="26"/>
          <w:szCs w:val="26"/>
        </w:rPr>
      </w:pPr>
    </w:p>
    <w:p w:rsidR="00727D89" w:rsidRDefault="00DA711E" w:rsidP="00DE3FBF">
      <w:pPr>
        <w:numPr>
          <w:ilvl w:val="0"/>
          <w:numId w:val="164"/>
        </w:numPr>
        <w:tabs>
          <w:tab w:val="left" w:pos="965"/>
        </w:tabs>
        <w:spacing w:line="235" w:lineRule="auto"/>
        <w:ind w:right="120" w:firstLine="572"/>
        <w:rPr>
          <w:rFonts w:ascii="Symbol" w:eastAsia="Symbol" w:hAnsi="Symbol" w:cs="Symbol"/>
          <w:sz w:val="26"/>
          <w:szCs w:val="26"/>
        </w:rPr>
      </w:pPr>
      <w:r>
        <w:rPr>
          <w:rFonts w:eastAsia="Times New Roman"/>
          <w:sz w:val="24"/>
          <w:szCs w:val="24"/>
        </w:rPr>
        <w:t>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727D89" w:rsidRDefault="00727D89">
      <w:pPr>
        <w:spacing w:line="92" w:lineRule="exact"/>
        <w:rPr>
          <w:rFonts w:ascii="Symbol" w:eastAsia="Symbol" w:hAnsi="Symbol" w:cs="Symbol"/>
          <w:sz w:val="26"/>
          <w:szCs w:val="26"/>
        </w:rPr>
      </w:pPr>
    </w:p>
    <w:p w:rsidR="00727D89" w:rsidRDefault="00DA711E" w:rsidP="00DE3FBF">
      <w:pPr>
        <w:numPr>
          <w:ilvl w:val="0"/>
          <w:numId w:val="164"/>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27D89" w:rsidRDefault="00727D89">
      <w:pPr>
        <w:spacing w:line="68" w:lineRule="exact"/>
        <w:rPr>
          <w:rFonts w:ascii="Symbol" w:eastAsia="Symbol" w:hAnsi="Symbol" w:cs="Symbol"/>
          <w:sz w:val="26"/>
          <w:szCs w:val="26"/>
        </w:rPr>
      </w:pPr>
    </w:p>
    <w:p w:rsidR="00727D89" w:rsidRDefault="00DA711E" w:rsidP="00DE3FBF">
      <w:pPr>
        <w:numPr>
          <w:ilvl w:val="0"/>
          <w:numId w:val="164"/>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27D89" w:rsidRDefault="00727D89">
      <w:pPr>
        <w:spacing w:line="35"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Предметные:</w:t>
      </w:r>
    </w:p>
    <w:p w:rsidR="00727D89" w:rsidRDefault="00727D89">
      <w:pPr>
        <w:spacing w:line="91" w:lineRule="exact"/>
        <w:rPr>
          <w:rFonts w:ascii="Symbol" w:eastAsia="Symbol" w:hAnsi="Symbol" w:cs="Symbol"/>
          <w:sz w:val="26"/>
          <w:szCs w:val="26"/>
        </w:rPr>
      </w:pPr>
    </w:p>
    <w:p w:rsidR="00727D89" w:rsidRDefault="00DA711E" w:rsidP="00DE3FBF">
      <w:pPr>
        <w:numPr>
          <w:ilvl w:val="0"/>
          <w:numId w:val="164"/>
        </w:numPr>
        <w:tabs>
          <w:tab w:val="left" w:pos="965"/>
        </w:tabs>
        <w:spacing w:line="234" w:lineRule="auto"/>
        <w:ind w:right="120" w:firstLine="572"/>
        <w:rPr>
          <w:rFonts w:ascii="Symbol" w:eastAsia="Symbol" w:hAnsi="Symbol" w:cs="Symbol"/>
          <w:sz w:val="26"/>
          <w:szCs w:val="26"/>
        </w:rPr>
      </w:pPr>
      <w:r>
        <w:rPr>
          <w:rFonts w:eastAsia="Times New Roman"/>
          <w:sz w:val="24"/>
          <w:szCs w:val="24"/>
        </w:rPr>
        <w:t>Сформированность представлений о роли информации и связанных с ней процессов в окружающем мире.</w:t>
      </w:r>
    </w:p>
    <w:p w:rsidR="00727D89" w:rsidRDefault="00727D89">
      <w:pPr>
        <w:spacing w:line="97" w:lineRule="exact"/>
        <w:rPr>
          <w:rFonts w:ascii="Symbol" w:eastAsia="Symbol" w:hAnsi="Symbol" w:cs="Symbol"/>
          <w:sz w:val="26"/>
          <w:szCs w:val="26"/>
        </w:rPr>
      </w:pPr>
    </w:p>
    <w:p w:rsidR="00727D89" w:rsidRDefault="00DA711E" w:rsidP="00DE3FBF">
      <w:pPr>
        <w:numPr>
          <w:ilvl w:val="0"/>
          <w:numId w:val="164"/>
        </w:numPr>
        <w:tabs>
          <w:tab w:val="left" w:pos="965"/>
        </w:tabs>
        <w:spacing w:line="234" w:lineRule="auto"/>
        <w:ind w:right="1000" w:firstLine="572"/>
        <w:rPr>
          <w:rFonts w:ascii="Symbol" w:eastAsia="Symbol" w:hAnsi="Symbol" w:cs="Symbol"/>
          <w:sz w:val="26"/>
          <w:szCs w:val="26"/>
        </w:rPr>
      </w:pPr>
      <w:r>
        <w:rPr>
          <w:rFonts w:eastAsia="Times New Roman"/>
          <w:sz w:val="24"/>
          <w:szCs w:val="24"/>
        </w:rPr>
        <w:t>Владениенавыкамиалгоритмическогомышленияипониманиенеобходимости формального описания алгоритмов.</w:t>
      </w:r>
    </w:p>
    <w:p w:rsidR="00727D89" w:rsidRDefault="00727D89">
      <w:pPr>
        <w:spacing w:line="99" w:lineRule="exact"/>
        <w:rPr>
          <w:rFonts w:ascii="Symbol" w:eastAsia="Symbol" w:hAnsi="Symbol" w:cs="Symbol"/>
          <w:sz w:val="26"/>
          <w:szCs w:val="26"/>
        </w:rPr>
      </w:pPr>
    </w:p>
    <w:p w:rsidR="00727D89" w:rsidRDefault="00DA711E" w:rsidP="00DE3FBF">
      <w:pPr>
        <w:numPr>
          <w:ilvl w:val="0"/>
          <w:numId w:val="164"/>
        </w:numPr>
        <w:tabs>
          <w:tab w:val="left" w:pos="965"/>
        </w:tabs>
        <w:spacing w:line="234" w:lineRule="auto"/>
        <w:ind w:right="120" w:firstLine="572"/>
        <w:rPr>
          <w:rFonts w:ascii="Symbol" w:eastAsia="Symbol" w:hAnsi="Symbol" w:cs="Symbol"/>
          <w:sz w:val="26"/>
          <w:szCs w:val="26"/>
        </w:rPr>
      </w:pPr>
      <w:r>
        <w:rPr>
          <w:rFonts w:eastAsia="Times New Roman"/>
          <w:sz w:val="24"/>
          <w:szCs w:val="24"/>
        </w:rPr>
        <w:t>Владение умением понимать программы, написанные на выбранном для изучения универсальном алгоритмическом языке высокого уровня.</w:t>
      </w:r>
    </w:p>
    <w:p w:rsidR="00727D89" w:rsidRDefault="00727D89">
      <w:pPr>
        <w:spacing w:line="94" w:lineRule="exact"/>
        <w:rPr>
          <w:rFonts w:ascii="Symbol" w:eastAsia="Symbol" w:hAnsi="Symbol" w:cs="Symbol"/>
          <w:sz w:val="26"/>
          <w:szCs w:val="26"/>
        </w:rPr>
      </w:pPr>
    </w:p>
    <w:p w:rsidR="00727D89" w:rsidRDefault="00DA711E" w:rsidP="00DE3FBF">
      <w:pPr>
        <w:numPr>
          <w:ilvl w:val="0"/>
          <w:numId w:val="164"/>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 и программ.</w:t>
      </w:r>
    </w:p>
    <w:p w:rsidR="00727D89" w:rsidRDefault="00727D89">
      <w:pPr>
        <w:spacing w:line="78" w:lineRule="exact"/>
        <w:rPr>
          <w:rFonts w:ascii="Symbol" w:eastAsia="Symbol" w:hAnsi="Symbol" w:cs="Symbol"/>
          <w:sz w:val="26"/>
          <w:szCs w:val="26"/>
        </w:rPr>
      </w:pPr>
    </w:p>
    <w:p w:rsidR="00727D89" w:rsidRDefault="00DA711E" w:rsidP="00DE3FBF">
      <w:pPr>
        <w:numPr>
          <w:ilvl w:val="0"/>
          <w:numId w:val="164"/>
        </w:numPr>
        <w:tabs>
          <w:tab w:val="left" w:pos="965"/>
        </w:tabs>
        <w:spacing w:line="235" w:lineRule="auto"/>
        <w:ind w:right="120" w:firstLine="572"/>
        <w:rPr>
          <w:rFonts w:ascii="Symbol" w:eastAsia="Symbol" w:hAnsi="Symbol" w:cs="Symbol"/>
          <w:sz w:val="26"/>
          <w:szCs w:val="26"/>
        </w:rPr>
      </w:pPr>
      <w:r>
        <w:rPr>
          <w:rFonts w:eastAsia="Times New Roman"/>
          <w:sz w:val="24"/>
          <w:szCs w:val="24"/>
        </w:rPr>
        <w:t>Использование готовых прикладных компьютерных программ по выбранной специализации.</w:t>
      </w:r>
    </w:p>
    <w:p w:rsidR="00727D89" w:rsidRDefault="00727D89">
      <w:pPr>
        <w:spacing w:line="90" w:lineRule="exact"/>
        <w:rPr>
          <w:rFonts w:ascii="Symbol" w:eastAsia="Symbol" w:hAnsi="Symbol" w:cs="Symbol"/>
          <w:sz w:val="26"/>
          <w:szCs w:val="26"/>
        </w:rPr>
      </w:pPr>
    </w:p>
    <w:p w:rsidR="00727D89" w:rsidRDefault="00DA711E" w:rsidP="00DE3FBF">
      <w:pPr>
        <w:numPr>
          <w:ilvl w:val="0"/>
          <w:numId w:val="164"/>
        </w:numPr>
        <w:tabs>
          <w:tab w:val="left" w:pos="965"/>
        </w:tabs>
        <w:spacing w:line="235" w:lineRule="auto"/>
        <w:ind w:right="120" w:firstLine="572"/>
        <w:rPr>
          <w:rFonts w:ascii="Symbol" w:eastAsia="Symbol" w:hAnsi="Symbol" w:cs="Symbol"/>
          <w:sz w:val="26"/>
          <w:szCs w:val="26"/>
        </w:rPr>
      </w:pPr>
      <w:r>
        <w:rPr>
          <w:rFonts w:eastAsia="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727D89" w:rsidRDefault="00727D89">
      <w:pPr>
        <w:spacing w:line="89" w:lineRule="exact"/>
        <w:rPr>
          <w:rFonts w:ascii="Symbol" w:eastAsia="Symbol" w:hAnsi="Symbol" w:cs="Symbol"/>
          <w:sz w:val="26"/>
          <w:szCs w:val="26"/>
        </w:rPr>
      </w:pPr>
    </w:p>
    <w:p w:rsidR="00727D89" w:rsidRDefault="00DA711E" w:rsidP="00DE3FBF">
      <w:pPr>
        <w:numPr>
          <w:ilvl w:val="0"/>
          <w:numId w:val="164"/>
        </w:numPr>
        <w:tabs>
          <w:tab w:val="left" w:pos="980"/>
        </w:tabs>
        <w:spacing w:line="235" w:lineRule="auto"/>
        <w:ind w:left="980" w:right="1580" w:hanging="408"/>
        <w:rPr>
          <w:rFonts w:ascii="Symbol" w:eastAsia="Symbol" w:hAnsi="Symbol" w:cs="Symbol"/>
          <w:sz w:val="26"/>
          <w:szCs w:val="26"/>
        </w:rPr>
      </w:pPr>
      <w:r>
        <w:rPr>
          <w:rFonts w:eastAsia="Times New Roman"/>
          <w:sz w:val="24"/>
          <w:szCs w:val="24"/>
        </w:rPr>
        <w:t>Сформированность представлений о способах хранения и простейшей обработке данных.</w:t>
      </w:r>
    </w:p>
    <w:p w:rsidR="00727D89" w:rsidRDefault="00727D89">
      <w:pPr>
        <w:spacing w:line="89" w:lineRule="exact"/>
        <w:rPr>
          <w:rFonts w:ascii="Symbol" w:eastAsia="Symbol" w:hAnsi="Symbol" w:cs="Symbol"/>
          <w:sz w:val="26"/>
          <w:szCs w:val="26"/>
        </w:rPr>
      </w:pPr>
    </w:p>
    <w:p w:rsidR="00727D89" w:rsidRDefault="00DA711E" w:rsidP="00DE3FBF">
      <w:pPr>
        <w:numPr>
          <w:ilvl w:val="0"/>
          <w:numId w:val="164"/>
        </w:numPr>
        <w:tabs>
          <w:tab w:val="left" w:pos="965"/>
        </w:tabs>
        <w:spacing w:line="235" w:lineRule="auto"/>
        <w:ind w:right="120" w:firstLine="572"/>
        <w:rPr>
          <w:rFonts w:ascii="Symbol" w:eastAsia="Symbol" w:hAnsi="Symbol" w:cs="Symbol"/>
          <w:sz w:val="26"/>
          <w:szCs w:val="26"/>
        </w:rPr>
      </w:pPr>
      <w:r>
        <w:rPr>
          <w:rFonts w:eastAsia="Times New Roman"/>
          <w:sz w:val="24"/>
          <w:szCs w:val="24"/>
        </w:rPr>
        <w:t>Сформированность понятия о базах данных и средствах доступа к ним, умений работать с ними.</w:t>
      </w:r>
    </w:p>
    <w:p w:rsidR="00727D89" w:rsidRDefault="00727D89">
      <w:pPr>
        <w:spacing w:line="37" w:lineRule="exact"/>
        <w:rPr>
          <w:rFonts w:ascii="Symbol" w:eastAsia="Symbol" w:hAnsi="Symbol" w:cs="Symbol"/>
          <w:sz w:val="26"/>
          <w:szCs w:val="26"/>
        </w:rPr>
      </w:pPr>
    </w:p>
    <w:p w:rsidR="00727D89" w:rsidRDefault="00DA711E" w:rsidP="00DE3FBF">
      <w:pPr>
        <w:numPr>
          <w:ilvl w:val="0"/>
          <w:numId w:val="164"/>
        </w:numPr>
        <w:tabs>
          <w:tab w:val="left" w:pos="980"/>
        </w:tabs>
        <w:ind w:left="980" w:hanging="408"/>
        <w:rPr>
          <w:rFonts w:ascii="Symbol" w:eastAsia="Symbol" w:hAnsi="Symbol" w:cs="Symbol"/>
          <w:sz w:val="26"/>
          <w:szCs w:val="26"/>
        </w:rPr>
      </w:pPr>
      <w:r>
        <w:rPr>
          <w:rFonts w:eastAsia="Times New Roman"/>
          <w:sz w:val="24"/>
          <w:szCs w:val="24"/>
        </w:rPr>
        <w:t>Владение компьютерными средствами представления и анализа данных.</w:t>
      </w:r>
    </w:p>
    <w:p w:rsidR="00727D89" w:rsidRDefault="00727D89">
      <w:pPr>
        <w:spacing w:line="89" w:lineRule="exact"/>
        <w:rPr>
          <w:rFonts w:ascii="Symbol" w:eastAsia="Symbol" w:hAnsi="Symbol" w:cs="Symbol"/>
          <w:sz w:val="26"/>
          <w:szCs w:val="26"/>
        </w:rPr>
      </w:pPr>
    </w:p>
    <w:p w:rsidR="00727D89" w:rsidRDefault="00DA711E" w:rsidP="00DE3FBF">
      <w:pPr>
        <w:numPr>
          <w:ilvl w:val="0"/>
          <w:numId w:val="164"/>
        </w:numPr>
        <w:tabs>
          <w:tab w:val="left" w:pos="965"/>
        </w:tabs>
        <w:spacing w:line="235" w:lineRule="auto"/>
        <w:ind w:right="120" w:firstLine="572"/>
        <w:rPr>
          <w:rFonts w:ascii="Symbol" w:eastAsia="Symbol" w:hAnsi="Symbol" w:cs="Symbol"/>
          <w:sz w:val="26"/>
          <w:szCs w:val="26"/>
        </w:rPr>
      </w:pPr>
      <w:r>
        <w:rPr>
          <w:rFonts w:eastAsia="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727D89" w:rsidRDefault="00727D89">
      <w:pPr>
        <w:spacing w:line="181" w:lineRule="exact"/>
        <w:rPr>
          <w:rFonts w:ascii="Symbol" w:eastAsia="Symbol" w:hAnsi="Symbol" w:cs="Symbol"/>
          <w:sz w:val="26"/>
          <w:szCs w:val="26"/>
        </w:rPr>
      </w:pPr>
    </w:p>
    <w:p w:rsidR="00727D89" w:rsidRDefault="00DA711E" w:rsidP="00DE3FBF">
      <w:pPr>
        <w:numPr>
          <w:ilvl w:val="0"/>
          <w:numId w:val="164"/>
        </w:numPr>
        <w:tabs>
          <w:tab w:val="left" w:pos="965"/>
        </w:tabs>
        <w:spacing w:line="235" w:lineRule="auto"/>
        <w:ind w:right="120" w:firstLine="572"/>
        <w:rPr>
          <w:rFonts w:ascii="Symbol" w:eastAsia="Symbol" w:hAnsi="Symbol" w:cs="Symbol"/>
          <w:sz w:val="26"/>
          <w:szCs w:val="26"/>
        </w:rPr>
      </w:pPr>
      <w:r>
        <w:rPr>
          <w:rFonts w:eastAsia="Times New Roman"/>
          <w:sz w:val="24"/>
          <w:szCs w:val="24"/>
        </w:rPr>
        <w:t>Сформированность понимания основ правовых аспектов использования компьютерных программ и работы в Интернете.</w:t>
      </w:r>
    </w:p>
    <w:p w:rsidR="00727D89" w:rsidRDefault="00727D89">
      <w:pPr>
        <w:spacing w:line="53"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b/>
          <w:bCs/>
          <w:sz w:val="24"/>
          <w:szCs w:val="24"/>
        </w:rPr>
        <w:t>Содержание</w:t>
      </w:r>
    </w:p>
    <w:p w:rsidR="00727D89" w:rsidRDefault="00727D89">
      <w:pPr>
        <w:spacing w:line="38"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Основные содержательные линии  общеобразовательного курса базового  уровня для</w:t>
      </w:r>
    </w:p>
    <w:p w:rsidR="00727D89" w:rsidRDefault="00727D89">
      <w:pPr>
        <w:spacing w:line="38" w:lineRule="exact"/>
        <w:rPr>
          <w:sz w:val="20"/>
          <w:szCs w:val="20"/>
        </w:rPr>
      </w:pPr>
    </w:p>
    <w:p w:rsidR="00727D89" w:rsidRDefault="00DA711E">
      <w:pPr>
        <w:jc w:val="right"/>
        <w:rPr>
          <w:sz w:val="20"/>
          <w:szCs w:val="20"/>
        </w:rPr>
      </w:pPr>
      <w:r>
        <w:rPr>
          <w:rFonts w:eastAsia="Times New Roman"/>
          <w:sz w:val="24"/>
          <w:szCs w:val="24"/>
        </w:rPr>
        <w:t>196</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rPr>
          <w:sz w:val="20"/>
          <w:szCs w:val="20"/>
        </w:rPr>
      </w:pPr>
      <w:r>
        <w:rPr>
          <w:rFonts w:eastAsia="Times New Roman"/>
          <w:sz w:val="24"/>
          <w:szCs w:val="24"/>
        </w:rPr>
        <w:lastRenderedPageBreak/>
        <w:t>старшей школы расширяют и углубляют следующие содержательные линии курса информатики основной школы.</w:t>
      </w:r>
    </w:p>
    <w:p w:rsidR="00727D89" w:rsidRDefault="00727D89">
      <w:pPr>
        <w:spacing w:line="27" w:lineRule="exact"/>
        <w:rPr>
          <w:sz w:val="20"/>
          <w:szCs w:val="20"/>
        </w:rPr>
      </w:pPr>
    </w:p>
    <w:p w:rsidR="00727D89" w:rsidRDefault="00DA711E" w:rsidP="00DE3FBF">
      <w:pPr>
        <w:numPr>
          <w:ilvl w:val="0"/>
          <w:numId w:val="165"/>
        </w:numPr>
        <w:tabs>
          <w:tab w:val="left" w:pos="874"/>
        </w:tabs>
        <w:spacing w:line="272" w:lineRule="auto"/>
        <w:ind w:right="120" w:firstLine="572"/>
        <w:jc w:val="both"/>
        <w:rPr>
          <w:rFonts w:eastAsia="Times New Roman"/>
          <w:sz w:val="24"/>
          <w:szCs w:val="24"/>
        </w:rPr>
      </w:pPr>
      <w:r>
        <w:rPr>
          <w:rFonts w:eastAsia="Times New Roman"/>
          <w:sz w:val="24"/>
          <w:szCs w:val="24"/>
        </w:rPr>
        <w:t>Линия информации и информационных процессов (определение информации, измерение информации, универсальность дискретного представления информации; процессы хранения, передачи и обработки информации в информационных системах; информационные основы процессов управления).</w:t>
      </w:r>
    </w:p>
    <w:p w:rsidR="00727D89" w:rsidRDefault="00727D89">
      <w:pPr>
        <w:spacing w:line="18" w:lineRule="exact"/>
        <w:rPr>
          <w:rFonts w:eastAsia="Times New Roman"/>
          <w:sz w:val="24"/>
          <w:szCs w:val="24"/>
        </w:rPr>
      </w:pPr>
    </w:p>
    <w:p w:rsidR="00727D89" w:rsidRDefault="00DA711E" w:rsidP="00DE3FBF">
      <w:pPr>
        <w:numPr>
          <w:ilvl w:val="0"/>
          <w:numId w:val="165"/>
        </w:numPr>
        <w:tabs>
          <w:tab w:val="left" w:pos="874"/>
        </w:tabs>
        <w:spacing w:line="271" w:lineRule="auto"/>
        <w:ind w:right="120" w:firstLine="572"/>
        <w:jc w:val="both"/>
        <w:rPr>
          <w:rFonts w:eastAsia="Times New Roman"/>
          <w:sz w:val="24"/>
          <w:szCs w:val="24"/>
        </w:rPr>
      </w:pPr>
      <w:r>
        <w:rPr>
          <w:rFonts w:eastAsia="Times New Roman"/>
          <w:sz w:val="24"/>
          <w:szCs w:val="24"/>
        </w:rPr>
        <w:t>Линия моделирования и формализации (моделирование как метод познания; информационное моделирование: основные типы информационных моделей; исследование на компьютере информационных моделей из различных предметных областей).</w:t>
      </w:r>
    </w:p>
    <w:p w:rsidR="00727D89" w:rsidRDefault="00727D89">
      <w:pPr>
        <w:spacing w:line="17" w:lineRule="exact"/>
        <w:rPr>
          <w:rFonts w:eastAsia="Times New Roman"/>
          <w:sz w:val="24"/>
          <w:szCs w:val="24"/>
        </w:rPr>
      </w:pPr>
    </w:p>
    <w:p w:rsidR="00727D89" w:rsidRDefault="00DA711E" w:rsidP="00DE3FBF">
      <w:pPr>
        <w:numPr>
          <w:ilvl w:val="0"/>
          <w:numId w:val="165"/>
        </w:numPr>
        <w:tabs>
          <w:tab w:val="left" w:pos="874"/>
        </w:tabs>
        <w:spacing w:line="271" w:lineRule="auto"/>
        <w:ind w:right="120" w:firstLine="572"/>
        <w:jc w:val="both"/>
        <w:rPr>
          <w:rFonts w:eastAsia="Times New Roman"/>
          <w:sz w:val="24"/>
          <w:szCs w:val="24"/>
        </w:rPr>
      </w:pPr>
      <w:r>
        <w:rPr>
          <w:rFonts w:eastAsia="Times New Roman"/>
          <w:sz w:val="24"/>
          <w:szCs w:val="24"/>
        </w:rPr>
        <w:t>Линия алгоритмизации и программирования (понятие и свойства алгоритма, основы теории алгоритмов, способы описания алгоритмов, языки программирования высокого уровня, решение задач обработки данных средствами программирования).</w:t>
      </w:r>
    </w:p>
    <w:p w:rsidR="00727D89" w:rsidRDefault="00727D89">
      <w:pPr>
        <w:spacing w:line="18" w:lineRule="exact"/>
        <w:rPr>
          <w:rFonts w:eastAsia="Times New Roman"/>
          <w:sz w:val="24"/>
          <w:szCs w:val="24"/>
        </w:rPr>
      </w:pPr>
    </w:p>
    <w:p w:rsidR="00727D89" w:rsidRDefault="00DA711E" w:rsidP="00DE3FBF">
      <w:pPr>
        <w:numPr>
          <w:ilvl w:val="0"/>
          <w:numId w:val="165"/>
        </w:numPr>
        <w:tabs>
          <w:tab w:val="left" w:pos="874"/>
        </w:tabs>
        <w:spacing w:line="270" w:lineRule="auto"/>
        <w:ind w:right="120" w:firstLine="572"/>
        <w:jc w:val="both"/>
        <w:rPr>
          <w:rFonts w:eastAsia="Times New Roman"/>
          <w:sz w:val="24"/>
          <w:szCs w:val="24"/>
        </w:rPr>
      </w:pPr>
      <w:r>
        <w:rPr>
          <w:rFonts w:eastAsia="Times New Roman"/>
          <w:sz w:val="24"/>
          <w:szCs w:val="24"/>
        </w:rPr>
        <w:t>Линия информационных технологий (технологии работы с текстовой и графической информацией; технологии хранения, поиска и сортировки данных; технологии обработки числовой информации с помощью электронных таблиц; мультимедийные технологии).</w:t>
      </w:r>
    </w:p>
    <w:p w:rsidR="00727D89" w:rsidRDefault="00727D89">
      <w:pPr>
        <w:spacing w:line="21" w:lineRule="exact"/>
        <w:rPr>
          <w:rFonts w:eastAsia="Times New Roman"/>
          <w:sz w:val="24"/>
          <w:szCs w:val="24"/>
        </w:rPr>
      </w:pPr>
    </w:p>
    <w:p w:rsidR="00727D89" w:rsidRDefault="00DA711E" w:rsidP="00DE3FBF">
      <w:pPr>
        <w:numPr>
          <w:ilvl w:val="0"/>
          <w:numId w:val="165"/>
        </w:numPr>
        <w:tabs>
          <w:tab w:val="left" w:pos="874"/>
        </w:tabs>
        <w:spacing w:line="264" w:lineRule="auto"/>
        <w:ind w:right="120" w:firstLine="572"/>
        <w:rPr>
          <w:rFonts w:eastAsia="Times New Roman"/>
          <w:sz w:val="24"/>
          <w:szCs w:val="24"/>
        </w:rPr>
      </w:pPr>
      <w:r>
        <w:rPr>
          <w:rFonts w:eastAsia="Times New Roman"/>
          <w:sz w:val="24"/>
          <w:szCs w:val="24"/>
        </w:rPr>
        <w:t>Линия компьютерных коммуникаций (информационные ресурсы глобальных сетей, организация и информационные услуги Интернета, основы сайтостроения).</w:t>
      </w:r>
    </w:p>
    <w:p w:rsidR="00727D89" w:rsidRDefault="00727D89">
      <w:pPr>
        <w:spacing w:line="26" w:lineRule="exact"/>
        <w:rPr>
          <w:rFonts w:eastAsia="Times New Roman"/>
          <w:sz w:val="24"/>
          <w:szCs w:val="24"/>
        </w:rPr>
      </w:pPr>
    </w:p>
    <w:p w:rsidR="00727D89" w:rsidRDefault="00DA711E" w:rsidP="00DE3FBF">
      <w:pPr>
        <w:numPr>
          <w:ilvl w:val="0"/>
          <w:numId w:val="165"/>
        </w:numPr>
        <w:tabs>
          <w:tab w:val="left" w:pos="874"/>
        </w:tabs>
        <w:spacing w:line="264" w:lineRule="auto"/>
        <w:ind w:right="120" w:firstLine="572"/>
        <w:rPr>
          <w:rFonts w:eastAsia="Times New Roman"/>
          <w:sz w:val="24"/>
          <w:szCs w:val="24"/>
        </w:rPr>
      </w:pPr>
      <w:r>
        <w:rPr>
          <w:rFonts w:eastAsia="Times New Roman"/>
          <w:sz w:val="24"/>
          <w:szCs w:val="24"/>
        </w:rPr>
        <w:t>Линия социальной информатики (информационные ресурсы общества, информационная культура, информационное право, информационная безопасность).</w:t>
      </w:r>
    </w:p>
    <w:p w:rsidR="00727D89" w:rsidRDefault="00727D89">
      <w:pPr>
        <w:spacing w:line="28"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Центральными понятиями, вокруг которых выстраивается методическая система курса, являются «информационные процессы», «информационные системы», «информационные модели», «информационные технологии».</w:t>
      </w:r>
    </w:p>
    <w:p w:rsidR="00727D89" w:rsidRDefault="00727D89">
      <w:pPr>
        <w:spacing w:line="18"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sz w:val="24"/>
          <w:szCs w:val="24"/>
        </w:rPr>
        <w:t>Основной целью изучения учебного курса как по минимальному, так и по расширенному учебному плану остается выполнение требований Федерального государственного образовательного стандарта. В то же время, работая в режиме 1 урок в неделю, учитель может обеспечить лишь репродуктивный уровень усвоения материала всеми учащимися. Достижение же продуктивного, а тем более творческого уровня усвоения курса является весьма проблематичным из-за недостатка учебного времени — основного ресурса учебного процесса.</w:t>
      </w:r>
    </w:p>
    <w:p w:rsidR="00727D89" w:rsidRDefault="00727D89">
      <w:pPr>
        <w:spacing w:line="17"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Учебник и практикум в совокупности обеспечивают выполнение всех требований образовательного стандарта к предметным, личностным и метапредметным результатам обучения.</w:t>
      </w:r>
    </w:p>
    <w:p w:rsidR="00727D89" w:rsidRDefault="00727D89">
      <w:pPr>
        <w:spacing w:line="21"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sz w:val="24"/>
          <w:szCs w:val="24"/>
        </w:rPr>
        <w:t>Первой дополнительной целью изучения расширенного курса является достижение большинством учащихся повышенного (продуктивного) уровня освоения учебного материала. Необходимый для этого учебный и дидактический материал в основном обеспечивается книгами [1] и [2] (см. список учебной литературы в разделе 5). Качественно освоить весь этот материал в полном объеме, имея 1 урок в неделю, практически невозможно. Источником дополнительного учебного материала также может служить задачник-практикум [4].</w:t>
      </w:r>
    </w:p>
    <w:p w:rsidR="00727D89" w:rsidRDefault="00727D89">
      <w:pPr>
        <w:spacing w:line="15" w:lineRule="exact"/>
        <w:rPr>
          <w:rFonts w:eastAsia="Times New Roman"/>
          <w:sz w:val="24"/>
          <w:szCs w:val="24"/>
        </w:rPr>
      </w:pPr>
    </w:p>
    <w:p w:rsidR="00727D89" w:rsidRDefault="00DA711E">
      <w:pPr>
        <w:spacing w:line="274" w:lineRule="auto"/>
        <w:ind w:right="120" w:firstLine="566"/>
        <w:jc w:val="both"/>
        <w:rPr>
          <w:rFonts w:eastAsia="Times New Roman"/>
          <w:sz w:val="24"/>
          <w:szCs w:val="24"/>
        </w:rPr>
      </w:pPr>
      <w:r>
        <w:rPr>
          <w:rFonts w:eastAsia="Times New Roman"/>
          <w:sz w:val="24"/>
          <w:szCs w:val="24"/>
        </w:rPr>
        <w:t>Второй дополнительной целью изучения расширенного курса является подготовка учащихся к сдаче Единого государственного экзамена по информатике. ЕГЭ по информатике не является обязательным для всех выпускников средней школы и сдается по выбору. Теперь, когда количество принимаемых вузами результатов ЕГЭ расширено до четырех, информатика становится востребованной при поступлении на многие популярные специальности.</w:t>
      </w:r>
    </w:p>
    <w:p w:rsidR="00727D89" w:rsidRDefault="00727D89">
      <w:pPr>
        <w:spacing w:line="15" w:lineRule="exact"/>
        <w:rPr>
          <w:rFonts w:eastAsia="Times New Roman"/>
          <w:sz w:val="24"/>
          <w:szCs w:val="24"/>
        </w:rPr>
      </w:pPr>
    </w:p>
    <w:p w:rsidR="00727D89" w:rsidRDefault="00DA711E">
      <w:pPr>
        <w:spacing w:line="264" w:lineRule="auto"/>
        <w:ind w:right="120" w:firstLine="566"/>
        <w:jc w:val="both"/>
        <w:rPr>
          <w:rFonts w:eastAsia="Times New Roman"/>
          <w:sz w:val="24"/>
          <w:szCs w:val="24"/>
        </w:rPr>
      </w:pPr>
      <w:r>
        <w:rPr>
          <w:rFonts w:eastAsia="Times New Roman"/>
          <w:sz w:val="24"/>
          <w:szCs w:val="24"/>
        </w:rPr>
        <w:t>В расширенном варианте курса дополнительное учебное время в основном отдается практической работе. Кроме того, в расширенном курсе (вариант 2) увеличивается объем</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197</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3" w:lineRule="auto"/>
        <w:ind w:right="300"/>
        <w:jc w:val="both"/>
        <w:rPr>
          <w:sz w:val="20"/>
          <w:szCs w:val="20"/>
        </w:rPr>
      </w:pPr>
      <w:r>
        <w:rPr>
          <w:rFonts w:eastAsia="Times New Roman"/>
          <w:sz w:val="24"/>
          <w:szCs w:val="24"/>
        </w:rPr>
        <w:lastRenderedPageBreak/>
        <w:t>заданий проектного характера. Работая по минимальному учебному плану, учитель может выбрать лишь часть проектных заданий, предлагаемых в практикуме, причем возложив их выполнение полностью на внеурочную работу. При расширенном варианте учебного плана большая часть (или все) проектных заданий может выполняться во время уроков под руководством учителя. Резерв учебного времени, предусмотренный во втором варианте плана, может быть использован учителем для подготовки к ЕГЭ по информатике.</w:t>
      </w:r>
    </w:p>
    <w:p w:rsidR="00727D89" w:rsidRDefault="00727D89">
      <w:pPr>
        <w:spacing w:line="20" w:lineRule="exact"/>
        <w:rPr>
          <w:sz w:val="20"/>
          <w:szCs w:val="20"/>
        </w:rPr>
      </w:pPr>
    </w:p>
    <w:p w:rsidR="00727D89" w:rsidRDefault="00DA711E">
      <w:pPr>
        <w:spacing w:line="273" w:lineRule="auto"/>
        <w:ind w:right="300" w:firstLine="566"/>
        <w:jc w:val="both"/>
        <w:rPr>
          <w:sz w:val="20"/>
          <w:szCs w:val="20"/>
        </w:rPr>
      </w:pPr>
      <w:r>
        <w:rPr>
          <w:rFonts w:eastAsia="Times New Roman"/>
          <w:sz w:val="24"/>
          <w:szCs w:val="24"/>
        </w:rPr>
        <w:t>Перечень итогов обучения курсу является единым как для минимального, так и для расширенного варианта учебного планирования. Различие должно проявиться в степени глубины и качества освоения теоретического материала и полученных практических навыков.</w:t>
      </w:r>
    </w:p>
    <w:p w:rsidR="00727D89" w:rsidRDefault="00727D89">
      <w:pPr>
        <w:spacing w:line="9" w:lineRule="exact"/>
        <w:rPr>
          <w:sz w:val="20"/>
          <w:szCs w:val="20"/>
        </w:rPr>
      </w:pPr>
    </w:p>
    <w:p w:rsidR="00727D89" w:rsidRDefault="00DA711E">
      <w:pPr>
        <w:ind w:left="2620"/>
        <w:rPr>
          <w:sz w:val="20"/>
          <w:szCs w:val="20"/>
        </w:rPr>
      </w:pPr>
      <w:r>
        <w:rPr>
          <w:rFonts w:eastAsia="Times New Roman"/>
          <w:b/>
          <w:bCs/>
          <w:sz w:val="24"/>
          <w:szCs w:val="24"/>
        </w:rPr>
        <w:t>Тематическое планирование (10 класс)</w:t>
      </w:r>
    </w:p>
    <w:p w:rsidR="00727D89" w:rsidRDefault="00727D89">
      <w:pPr>
        <w:spacing w:line="24"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280"/>
        <w:gridCol w:w="6380"/>
        <w:gridCol w:w="2260"/>
      </w:tblGrid>
      <w:tr w:rsidR="00727D89">
        <w:trPr>
          <w:trHeight w:val="285"/>
        </w:trPr>
        <w:tc>
          <w:tcPr>
            <w:tcW w:w="12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 п/п</w:t>
            </w:r>
          </w:p>
        </w:tc>
        <w:tc>
          <w:tcPr>
            <w:tcW w:w="6380" w:type="dxa"/>
            <w:tcBorders>
              <w:top w:val="single" w:sz="8" w:space="0" w:color="auto"/>
              <w:right w:val="single" w:sz="8" w:space="0" w:color="auto"/>
            </w:tcBorders>
            <w:vAlign w:val="bottom"/>
          </w:tcPr>
          <w:p w:rsidR="00727D89" w:rsidRDefault="00DA711E">
            <w:pPr>
              <w:ind w:left="20"/>
              <w:rPr>
                <w:sz w:val="20"/>
                <w:szCs w:val="20"/>
              </w:rPr>
            </w:pPr>
            <w:r>
              <w:rPr>
                <w:rFonts w:eastAsia="Times New Roman"/>
                <w:b/>
                <w:bCs/>
                <w:sz w:val="24"/>
                <w:szCs w:val="24"/>
              </w:rPr>
              <w:t>Наименование разделов (общих тем)</w:t>
            </w:r>
          </w:p>
        </w:tc>
        <w:tc>
          <w:tcPr>
            <w:tcW w:w="2260" w:type="dxa"/>
            <w:tcBorders>
              <w:top w:val="single" w:sz="8" w:space="0" w:color="auto"/>
              <w:right w:val="single" w:sz="8" w:space="0" w:color="auto"/>
            </w:tcBorders>
            <w:vAlign w:val="bottom"/>
          </w:tcPr>
          <w:p w:rsidR="00727D89" w:rsidRDefault="00DA711E">
            <w:pPr>
              <w:ind w:left="20"/>
              <w:rPr>
                <w:sz w:val="20"/>
                <w:szCs w:val="20"/>
              </w:rPr>
            </w:pPr>
            <w:r>
              <w:rPr>
                <w:rFonts w:eastAsia="Times New Roman"/>
                <w:b/>
                <w:bCs/>
                <w:sz w:val="24"/>
                <w:szCs w:val="24"/>
              </w:rPr>
              <w:t>Количество часов</w:t>
            </w:r>
          </w:p>
        </w:tc>
      </w:tr>
      <w:tr w:rsidR="00727D89">
        <w:trPr>
          <w:trHeight w:val="510"/>
        </w:trPr>
        <w:tc>
          <w:tcPr>
            <w:tcW w:w="12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6380" w:type="dxa"/>
            <w:tcBorders>
              <w:bottom w:val="single" w:sz="8" w:space="0" w:color="auto"/>
              <w:right w:val="single" w:sz="8" w:space="0" w:color="auto"/>
            </w:tcBorders>
            <w:vAlign w:val="bottom"/>
          </w:tcPr>
          <w:p w:rsidR="00727D89" w:rsidRDefault="00727D89">
            <w:pPr>
              <w:rPr>
                <w:sz w:val="24"/>
                <w:szCs w:val="24"/>
              </w:rPr>
            </w:pPr>
          </w:p>
        </w:tc>
        <w:tc>
          <w:tcPr>
            <w:tcW w:w="226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99"/>
                <w:sz w:val="24"/>
                <w:szCs w:val="24"/>
              </w:rPr>
              <w:t>1.</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Введение. Структура информатики</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r>
      <w:tr w:rsidR="00727D89">
        <w:trPr>
          <w:trHeight w:val="51"/>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99"/>
                <w:sz w:val="24"/>
                <w:szCs w:val="24"/>
              </w:rPr>
              <w:t>2.</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Информация</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11</w:t>
            </w:r>
          </w:p>
        </w:tc>
      </w:tr>
      <w:tr w:rsidR="00727D89">
        <w:trPr>
          <w:trHeight w:val="48"/>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99"/>
                <w:sz w:val="24"/>
                <w:szCs w:val="24"/>
              </w:rPr>
              <w:t>3.</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Информационные процессы</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r>
      <w:tr w:rsidR="00727D89">
        <w:trPr>
          <w:trHeight w:val="51"/>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82"/>
                <w:sz w:val="24"/>
                <w:szCs w:val="24"/>
              </w:rPr>
              <w:t>4</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Программирование</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18</w:t>
            </w:r>
          </w:p>
        </w:tc>
      </w:tr>
      <w:tr w:rsidR="00727D89">
        <w:trPr>
          <w:trHeight w:val="48"/>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65"/>
        </w:trPr>
        <w:tc>
          <w:tcPr>
            <w:tcW w:w="1280" w:type="dxa"/>
            <w:tcBorders>
              <w:left w:val="single" w:sz="8" w:space="0" w:color="auto"/>
              <w:right w:val="single" w:sz="8" w:space="0" w:color="auto"/>
            </w:tcBorders>
            <w:vAlign w:val="bottom"/>
          </w:tcPr>
          <w:p w:rsidR="00727D89" w:rsidRDefault="00727D89">
            <w:pPr>
              <w:rPr>
                <w:sz w:val="23"/>
                <w:szCs w:val="23"/>
              </w:rPr>
            </w:pPr>
          </w:p>
        </w:tc>
        <w:tc>
          <w:tcPr>
            <w:tcW w:w="638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Итого</w:t>
            </w:r>
          </w:p>
        </w:tc>
        <w:tc>
          <w:tcPr>
            <w:tcW w:w="2260" w:type="dxa"/>
            <w:tcBorders>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35</w:t>
            </w:r>
          </w:p>
        </w:tc>
      </w:tr>
      <w:tr w:rsidR="00727D89">
        <w:trPr>
          <w:trHeight w:val="44"/>
        </w:trPr>
        <w:tc>
          <w:tcPr>
            <w:tcW w:w="12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380" w:type="dxa"/>
            <w:tcBorders>
              <w:bottom w:val="single" w:sz="8" w:space="0" w:color="auto"/>
              <w:right w:val="single" w:sz="8" w:space="0" w:color="auto"/>
            </w:tcBorders>
            <w:vAlign w:val="bottom"/>
          </w:tcPr>
          <w:p w:rsidR="00727D89" w:rsidRDefault="00727D89">
            <w:pPr>
              <w:rPr>
                <w:sz w:val="3"/>
                <w:szCs w:val="3"/>
              </w:rPr>
            </w:pPr>
          </w:p>
        </w:tc>
        <w:tc>
          <w:tcPr>
            <w:tcW w:w="226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1280" w:type="dxa"/>
            <w:vAlign w:val="bottom"/>
          </w:tcPr>
          <w:p w:rsidR="00727D89" w:rsidRDefault="00727D89"/>
        </w:tc>
        <w:tc>
          <w:tcPr>
            <w:tcW w:w="6380" w:type="dxa"/>
            <w:vAlign w:val="bottom"/>
          </w:tcPr>
          <w:p w:rsidR="00727D89" w:rsidRDefault="00DA711E">
            <w:pPr>
              <w:spacing w:line="263" w:lineRule="exact"/>
              <w:ind w:left="1320"/>
              <w:rPr>
                <w:sz w:val="20"/>
                <w:szCs w:val="20"/>
              </w:rPr>
            </w:pPr>
            <w:r>
              <w:rPr>
                <w:rFonts w:eastAsia="Times New Roman"/>
                <w:b/>
                <w:bCs/>
                <w:sz w:val="24"/>
                <w:szCs w:val="24"/>
              </w:rPr>
              <w:t>Тематическое планирование (11 класс)</w:t>
            </w:r>
          </w:p>
        </w:tc>
        <w:tc>
          <w:tcPr>
            <w:tcW w:w="2260" w:type="dxa"/>
            <w:vAlign w:val="bottom"/>
          </w:tcPr>
          <w:p w:rsidR="00727D89" w:rsidRDefault="00727D89"/>
        </w:tc>
      </w:tr>
      <w:tr w:rsidR="00727D89">
        <w:trPr>
          <w:trHeight w:val="46"/>
        </w:trPr>
        <w:tc>
          <w:tcPr>
            <w:tcW w:w="1280" w:type="dxa"/>
            <w:tcBorders>
              <w:bottom w:val="single" w:sz="8" w:space="0" w:color="auto"/>
            </w:tcBorders>
            <w:vAlign w:val="bottom"/>
          </w:tcPr>
          <w:p w:rsidR="00727D89" w:rsidRDefault="00727D89">
            <w:pPr>
              <w:rPr>
                <w:sz w:val="4"/>
                <w:szCs w:val="4"/>
              </w:rPr>
            </w:pPr>
          </w:p>
        </w:tc>
        <w:tc>
          <w:tcPr>
            <w:tcW w:w="6380" w:type="dxa"/>
            <w:tcBorders>
              <w:bottom w:val="single" w:sz="8" w:space="0" w:color="auto"/>
            </w:tcBorders>
            <w:vAlign w:val="bottom"/>
          </w:tcPr>
          <w:p w:rsidR="00727D89" w:rsidRDefault="00727D89">
            <w:pPr>
              <w:rPr>
                <w:sz w:val="4"/>
                <w:szCs w:val="4"/>
              </w:rPr>
            </w:pPr>
          </w:p>
        </w:tc>
        <w:tc>
          <w:tcPr>
            <w:tcW w:w="2260" w:type="dxa"/>
            <w:tcBorders>
              <w:bottom w:val="single" w:sz="8" w:space="0" w:color="auto"/>
            </w:tcBorders>
            <w:vAlign w:val="bottom"/>
          </w:tcPr>
          <w:p w:rsidR="00727D89" w:rsidRDefault="00727D89">
            <w:pPr>
              <w:rPr>
                <w:sz w:val="4"/>
                <w:szCs w:val="4"/>
              </w:rPr>
            </w:pPr>
          </w:p>
        </w:tc>
      </w:tr>
      <w:tr w:rsidR="00727D89">
        <w:trPr>
          <w:trHeight w:val="263"/>
        </w:trPr>
        <w:tc>
          <w:tcPr>
            <w:tcW w:w="128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sz w:val="24"/>
                <w:szCs w:val="24"/>
              </w:rPr>
              <w:t>№ п/п</w:t>
            </w:r>
          </w:p>
        </w:tc>
        <w:tc>
          <w:tcPr>
            <w:tcW w:w="6380" w:type="dxa"/>
            <w:tcBorders>
              <w:right w:val="single" w:sz="8" w:space="0" w:color="auto"/>
            </w:tcBorders>
            <w:vAlign w:val="bottom"/>
          </w:tcPr>
          <w:p w:rsidR="00727D89" w:rsidRDefault="00DA711E">
            <w:pPr>
              <w:spacing w:line="263" w:lineRule="exact"/>
              <w:ind w:left="20"/>
              <w:rPr>
                <w:sz w:val="20"/>
                <w:szCs w:val="20"/>
              </w:rPr>
            </w:pPr>
            <w:r>
              <w:rPr>
                <w:rFonts w:eastAsia="Times New Roman"/>
                <w:b/>
                <w:bCs/>
                <w:sz w:val="24"/>
                <w:szCs w:val="24"/>
              </w:rPr>
              <w:t>Наименование разделов (общих тем)</w:t>
            </w:r>
          </w:p>
        </w:tc>
        <w:tc>
          <w:tcPr>
            <w:tcW w:w="2260" w:type="dxa"/>
            <w:tcBorders>
              <w:right w:val="single" w:sz="8" w:space="0" w:color="auto"/>
            </w:tcBorders>
            <w:vAlign w:val="bottom"/>
          </w:tcPr>
          <w:p w:rsidR="00727D89" w:rsidRDefault="00DA711E">
            <w:pPr>
              <w:spacing w:line="263" w:lineRule="exact"/>
              <w:ind w:left="20"/>
              <w:rPr>
                <w:sz w:val="20"/>
                <w:szCs w:val="20"/>
              </w:rPr>
            </w:pPr>
            <w:r>
              <w:rPr>
                <w:rFonts w:eastAsia="Times New Roman"/>
                <w:b/>
                <w:bCs/>
                <w:sz w:val="24"/>
                <w:szCs w:val="24"/>
              </w:rPr>
              <w:t>Количество часов</w:t>
            </w:r>
          </w:p>
        </w:tc>
      </w:tr>
      <w:tr w:rsidR="00727D89">
        <w:trPr>
          <w:trHeight w:val="512"/>
        </w:trPr>
        <w:tc>
          <w:tcPr>
            <w:tcW w:w="12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6380" w:type="dxa"/>
            <w:tcBorders>
              <w:bottom w:val="single" w:sz="8" w:space="0" w:color="auto"/>
              <w:right w:val="single" w:sz="8" w:space="0" w:color="auto"/>
            </w:tcBorders>
            <w:vAlign w:val="bottom"/>
          </w:tcPr>
          <w:p w:rsidR="00727D89" w:rsidRDefault="00727D89">
            <w:pPr>
              <w:rPr>
                <w:sz w:val="24"/>
                <w:szCs w:val="24"/>
              </w:rPr>
            </w:pPr>
          </w:p>
        </w:tc>
        <w:tc>
          <w:tcPr>
            <w:tcW w:w="226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99"/>
                <w:sz w:val="24"/>
                <w:szCs w:val="24"/>
              </w:rPr>
              <w:t>1.</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Информационные системы и базы данных (10ч)</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48"/>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99"/>
                <w:sz w:val="24"/>
                <w:szCs w:val="24"/>
              </w:rPr>
              <w:t>2.</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Интернет (10ч)</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51"/>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99"/>
                <w:sz w:val="24"/>
                <w:szCs w:val="24"/>
              </w:rPr>
              <w:t>3.</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Информационное моделирование (12ч)</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12</w:t>
            </w:r>
          </w:p>
        </w:tc>
      </w:tr>
      <w:tr w:rsidR="00727D89">
        <w:trPr>
          <w:trHeight w:val="48"/>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80" w:type="dxa"/>
            <w:tcBorders>
              <w:left w:val="single" w:sz="8" w:space="0" w:color="auto"/>
              <w:right w:val="single" w:sz="8" w:space="0" w:color="auto"/>
            </w:tcBorders>
            <w:vAlign w:val="bottom"/>
          </w:tcPr>
          <w:p w:rsidR="00727D89" w:rsidRDefault="00DA711E">
            <w:pPr>
              <w:spacing w:line="258" w:lineRule="exact"/>
              <w:ind w:left="620"/>
              <w:jc w:val="center"/>
              <w:rPr>
                <w:sz w:val="20"/>
                <w:szCs w:val="20"/>
              </w:rPr>
            </w:pPr>
            <w:r>
              <w:rPr>
                <w:rFonts w:eastAsia="Times New Roman"/>
                <w:w w:val="82"/>
                <w:sz w:val="24"/>
                <w:szCs w:val="24"/>
              </w:rPr>
              <w:t>4</w:t>
            </w:r>
          </w:p>
        </w:tc>
        <w:tc>
          <w:tcPr>
            <w:tcW w:w="6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Социальная информатика (3ч)</w:t>
            </w:r>
          </w:p>
        </w:tc>
        <w:tc>
          <w:tcPr>
            <w:tcW w:w="22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r>
      <w:tr w:rsidR="00727D89">
        <w:trPr>
          <w:trHeight w:val="48"/>
        </w:trPr>
        <w:tc>
          <w:tcPr>
            <w:tcW w:w="12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80" w:type="dxa"/>
            <w:tcBorders>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r>
      <w:tr w:rsidR="00727D89">
        <w:trPr>
          <w:trHeight w:val="268"/>
        </w:trPr>
        <w:tc>
          <w:tcPr>
            <w:tcW w:w="1280" w:type="dxa"/>
            <w:tcBorders>
              <w:left w:val="single" w:sz="8" w:space="0" w:color="auto"/>
              <w:right w:val="single" w:sz="8" w:space="0" w:color="auto"/>
            </w:tcBorders>
            <w:vAlign w:val="bottom"/>
          </w:tcPr>
          <w:p w:rsidR="00727D89" w:rsidRDefault="00727D89">
            <w:pPr>
              <w:rPr>
                <w:sz w:val="23"/>
                <w:szCs w:val="23"/>
              </w:rPr>
            </w:pPr>
          </w:p>
        </w:tc>
        <w:tc>
          <w:tcPr>
            <w:tcW w:w="6380" w:type="dxa"/>
            <w:tcBorders>
              <w:right w:val="single" w:sz="8" w:space="0" w:color="auto"/>
            </w:tcBorders>
            <w:vAlign w:val="bottom"/>
          </w:tcPr>
          <w:p w:rsidR="00727D89" w:rsidRDefault="00DA711E">
            <w:pPr>
              <w:spacing w:line="267" w:lineRule="exact"/>
              <w:ind w:left="100"/>
              <w:rPr>
                <w:sz w:val="20"/>
                <w:szCs w:val="20"/>
              </w:rPr>
            </w:pPr>
            <w:r>
              <w:rPr>
                <w:rFonts w:eastAsia="Times New Roman"/>
                <w:b/>
                <w:bCs/>
                <w:sz w:val="24"/>
                <w:szCs w:val="24"/>
              </w:rPr>
              <w:t>Итого</w:t>
            </w:r>
          </w:p>
        </w:tc>
        <w:tc>
          <w:tcPr>
            <w:tcW w:w="2260" w:type="dxa"/>
            <w:tcBorders>
              <w:right w:val="single" w:sz="8" w:space="0" w:color="auto"/>
            </w:tcBorders>
            <w:vAlign w:val="bottom"/>
          </w:tcPr>
          <w:p w:rsidR="00727D89" w:rsidRDefault="00DA711E">
            <w:pPr>
              <w:spacing w:line="267" w:lineRule="exact"/>
              <w:jc w:val="center"/>
              <w:rPr>
                <w:sz w:val="20"/>
                <w:szCs w:val="20"/>
              </w:rPr>
            </w:pPr>
            <w:r>
              <w:rPr>
                <w:rFonts w:eastAsia="Times New Roman"/>
                <w:b/>
                <w:bCs/>
                <w:w w:val="99"/>
                <w:sz w:val="24"/>
                <w:szCs w:val="24"/>
              </w:rPr>
              <w:t>35</w:t>
            </w:r>
          </w:p>
        </w:tc>
      </w:tr>
      <w:tr w:rsidR="00727D89">
        <w:trPr>
          <w:trHeight w:val="44"/>
        </w:trPr>
        <w:tc>
          <w:tcPr>
            <w:tcW w:w="12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380" w:type="dxa"/>
            <w:tcBorders>
              <w:bottom w:val="single" w:sz="8" w:space="0" w:color="auto"/>
              <w:right w:val="single" w:sz="8" w:space="0" w:color="auto"/>
            </w:tcBorders>
            <w:vAlign w:val="bottom"/>
          </w:tcPr>
          <w:p w:rsidR="00727D89" w:rsidRDefault="00727D89">
            <w:pPr>
              <w:rPr>
                <w:sz w:val="3"/>
                <w:szCs w:val="3"/>
              </w:rPr>
            </w:pPr>
          </w:p>
        </w:tc>
        <w:tc>
          <w:tcPr>
            <w:tcW w:w="2260" w:type="dxa"/>
            <w:tcBorders>
              <w:bottom w:val="single" w:sz="8" w:space="0" w:color="auto"/>
              <w:right w:val="single" w:sz="8" w:space="0" w:color="auto"/>
            </w:tcBorders>
            <w:vAlign w:val="bottom"/>
          </w:tcPr>
          <w:p w:rsidR="00727D89" w:rsidRDefault="00727D89">
            <w:pPr>
              <w:rPr>
                <w:sz w:val="3"/>
                <w:szCs w:val="3"/>
              </w:rPr>
            </w:pPr>
          </w:p>
        </w:tc>
      </w:tr>
    </w:tbl>
    <w:p w:rsidR="00727D89" w:rsidRDefault="00727D89">
      <w:pPr>
        <w:spacing w:line="200" w:lineRule="exact"/>
        <w:rPr>
          <w:sz w:val="20"/>
          <w:szCs w:val="20"/>
        </w:rPr>
      </w:pPr>
    </w:p>
    <w:p w:rsidR="00727D89" w:rsidRDefault="00727D89">
      <w:pPr>
        <w:spacing w:line="253" w:lineRule="exact"/>
        <w:rPr>
          <w:sz w:val="20"/>
          <w:szCs w:val="20"/>
        </w:rPr>
      </w:pPr>
    </w:p>
    <w:p w:rsidR="00727D89" w:rsidRDefault="00DA711E">
      <w:pPr>
        <w:spacing w:line="262" w:lineRule="auto"/>
        <w:ind w:left="320" w:right="640" w:firstLine="259"/>
        <w:rPr>
          <w:sz w:val="20"/>
          <w:szCs w:val="20"/>
        </w:rPr>
      </w:pPr>
      <w:r>
        <w:rPr>
          <w:rFonts w:eastAsia="Times New Roman"/>
          <w:b/>
          <w:bCs/>
          <w:sz w:val="24"/>
          <w:szCs w:val="24"/>
        </w:rPr>
        <w:t xml:space="preserve">2.2.1.12. Рабочая программа по учебному предмету «Физика» (базовый уровень) </w:t>
      </w:r>
      <w:r>
        <w:rPr>
          <w:rFonts w:eastAsia="Times New Roman"/>
          <w:sz w:val="24"/>
          <w:szCs w:val="24"/>
        </w:rPr>
        <w:t>Авторская программа Саенко П.Г., Данюшенков В.С. Коршунова О.В.</w:t>
      </w:r>
    </w:p>
    <w:p w:rsidR="00727D89" w:rsidRDefault="00727D89">
      <w:pPr>
        <w:spacing w:line="21" w:lineRule="exact"/>
        <w:rPr>
          <w:sz w:val="20"/>
          <w:szCs w:val="20"/>
        </w:rPr>
      </w:pPr>
    </w:p>
    <w:p w:rsidR="00727D89" w:rsidRDefault="00DA711E">
      <w:pPr>
        <w:ind w:left="580"/>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38"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умение управлять своей познавательной деятельностью;</w:t>
      </w:r>
    </w:p>
    <w:p w:rsidR="00727D89" w:rsidRDefault="00727D89">
      <w:pPr>
        <w:spacing w:line="45" w:lineRule="exact"/>
        <w:rPr>
          <w:sz w:val="20"/>
          <w:szCs w:val="20"/>
        </w:rPr>
      </w:pPr>
    </w:p>
    <w:p w:rsidR="00727D89" w:rsidRDefault="00DA711E">
      <w:pPr>
        <w:spacing w:line="245" w:lineRule="auto"/>
        <w:ind w:right="300" w:firstLine="566"/>
        <w:jc w:val="both"/>
        <w:rPr>
          <w:sz w:val="20"/>
          <w:szCs w:val="20"/>
        </w:rPr>
      </w:pPr>
      <w:r>
        <w:rPr>
          <w:rFonts w:eastAsia="Times New Roman"/>
          <w:sz w:val="28"/>
          <w:szCs w:val="28"/>
        </w:rPr>
        <w:t xml:space="preserve">— </w:t>
      </w:r>
      <w:r>
        <w:rPr>
          <w:rFonts w:eastAsia="Times New Roman"/>
          <w:sz w:val="24"/>
          <w:szCs w:val="24"/>
        </w:rPr>
        <w:t>готовность и способность к образованию,</w:t>
      </w:r>
      <w:r>
        <w:rPr>
          <w:rFonts w:eastAsia="Times New Roman"/>
          <w:sz w:val="28"/>
          <w:szCs w:val="28"/>
        </w:rPr>
        <w:t xml:space="preserve"> </w:t>
      </w:r>
      <w:r>
        <w:rPr>
          <w:rFonts w:eastAsia="Times New Roman"/>
          <w:sz w:val="24"/>
          <w:szCs w:val="24"/>
        </w:rPr>
        <w:t>в том числе самообразованию,</w:t>
      </w:r>
      <w:r>
        <w:rPr>
          <w:rFonts w:eastAsia="Times New Roman"/>
          <w:sz w:val="28"/>
          <w:szCs w:val="28"/>
        </w:rPr>
        <w:t xml:space="preserve"> </w:t>
      </w:r>
      <w:r>
        <w:rPr>
          <w:rFonts w:eastAsia="Times New Roman"/>
          <w:sz w:val="24"/>
          <w:szCs w:val="24"/>
        </w:rPr>
        <w:t>на</w:t>
      </w:r>
      <w:r>
        <w:rPr>
          <w:rFonts w:eastAsia="Times New Roman"/>
          <w:sz w:val="28"/>
          <w:szCs w:val="28"/>
        </w:rPr>
        <w:t xml:space="preserve"> </w:t>
      </w:r>
      <w:r>
        <w:rPr>
          <w:rFonts w:eastAsia="Times New Roman"/>
          <w:sz w:val="24"/>
          <w:szCs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7D89" w:rsidRDefault="00727D89">
      <w:pPr>
        <w:spacing w:line="52" w:lineRule="exact"/>
        <w:rPr>
          <w:sz w:val="20"/>
          <w:szCs w:val="20"/>
        </w:rPr>
      </w:pPr>
    </w:p>
    <w:p w:rsidR="00727D89" w:rsidRDefault="00DA711E">
      <w:pPr>
        <w:spacing w:line="229" w:lineRule="auto"/>
        <w:ind w:right="300" w:firstLine="566"/>
        <w:rPr>
          <w:sz w:val="20"/>
          <w:szCs w:val="20"/>
        </w:rPr>
      </w:pPr>
      <w:r>
        <w:rPr>
          <w:rFonts w:eastAsia="Times New Roman"/>
          <w:sz w:val="28"/>
          <w:szCs w:val="28"/>
        </w:rPr>
        <w:t xml:space="preserve">— </w:t>
      </w:r>
      <w:r>
        <w:rPr>
          <w:rFonts w:eastAsia="Times New Roman"/>
          <w:sz w:val="24"/>
          <w:szCs w:val="24"/>
        </w:rPr>
        <w:t>умение сотрудничать со сверстниками,</w:t>
      </w:r>
      <w:r>
        <w:rPr>
          <w:rFonts w:eastAsia="Times New Roman"/>
          <w:sz w:val="28"/>
          <w:szCs w:val="28"/>
        </w:rPr>
        <w:t xml:space="preserve"> </w:t>
      </w:r>
      <w:r>
        <w:rPr>
          <w:rFonts w:eastAsia="Times New Roman"/>
          <w:sz w:val="24"/>
          <w:szCs w:val="24"/>
        </w:rPr>
        <w:t>детьми младшего возраста,</w:t>
      </w:r>
      <w:r>
        <w:rPr>
          <w:rFonts w:eastAsia="Times New Roman"/>
          <w:sz w:val="28"/>
          <w:szCs w:val="28"/>
        </w:rPr>
        <w:t xml:space="preserve"> </w:t>
      </w:r>
      <w:r>
        <w:rPr>
          <w:rFonts w:eastAsia="Times New Roman"/>
          <w:sz w:val="24"/>
          <w:szCs w:val="24"/>
        </w:rPr>
        <w:t>взрослыми в</w:t>
      </w:r>
      <w:r>
        <w:rPr>
          <w:rFonts w:eastAsia="Times New Roman"/>
          <w:sz w:val="28"/>
          <w:szCs w:val="28"/>
        </w:rPr>
        <w:t xml:space="preserve"> </w:t>
      </w:r>
      <w:r>
        <w:rPr>
          <w:rFonts w:eastAsia="Times New Roman"/>
          <w:sz w:val="24"/>
          <w:szCs w:val="24"/>
        </w:rPr>
        <w:t>образовательной, учебно-исследовательской, проектной и других видах деятельности;</w:t>
      </w:r>
    </w:p>
    <w:p w:rsidR="00727D89" w:rsidRDefault="00727D89">
      <w:pPr>
        <w:spacing w:line="57" w:lineRule="exact"/>
        <w:rPr>
          <w:sz w:val="20"/>
          <w:szCs w:val="20"/>
        </w:rPr>
      </w:pPr>
    </w:p>
    <w:p w:rsidR="00727D89" w:rsidRDefault="00DA711E">
      <w:pPr>
        <w:spacing w:line="259" w:lineRule="auto"/>
        <w:ind w:right="300" w:firstLine="566"/>
        <w:jc w:val="both"/>
        <w:rPr>
          <w:sz w:val="20"/>
          <w:szCs w:val="20"/>
        </w:rPr>
      </w:pPr>
      <w:r>
        <w:rPr>
          <w:rFonts w:eastAsia="Times New Roman"/>
          <w:sz w:val="28"/>
          <w:szCs w:val="28"/>
        </w:rPr>
        <w:t xml:space="preserve">— </w:t>
      </w:r>
      <w:r>
        <w:rPr>
          <w:rFonts w:eastAsia="Times New Roman"/>
          <w:sz w:val="24"/>
          <w:szCs w:val="24"/>
        </w:rPr>
        <w:t>сформированность мировоззрения,</w:t>
      </w:r>
      <w:r>
        <w:rPr>
          <w:rFonts w:eastAsia="Times New Roman"/>
          <w:sz w:val="28"/>
          <w:szCs w:val="28"/>
        </w:rPr>
        <w:t xml:space="preserve"> </w:t>
      </w:r>
      <w:r>
        <w:rPr>
          <w:rFonts w:eastAsia="Times New Roman"/>
          <w:sz w:val="24"/>
          <w:szCs w:val="24"/>
        </w:rPr>
        <w:t>соответствующего современному уровню</w:t>
      </w:r>
      <w:r>
        <w:rPr>
          <w:rFonts w:eastAsia="Times New Roman"/>
          <w:sz w:val="28"/>
          <w:szCs w:val="28"/>
        </w:rPr>
        <w:t xml:space="preserve"> </w:t>
      </w:r>
      <w:r>
        <w:rPr>
          <w:rFonts w:eastAsia="Times New Roman"/>
          <w:sz w:val="24"/>
          <w:szCs w:val="24"/>
        </w:rPr>
        <w:t>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727D89" w:rsidRDefault="00727D89">
      <w:pPr>
        <w:spacing w:line="20"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чувство гордости за российскую физическую науку,</w:t>
      </w:r>
      <w:r>
        <w:rPr>
          <w:rFonts w:eastAsia="Times New Roman"/>
          <w:sz w:val="28"/>
          <w:szCs w:val="28"/>
        </w:rPr>
        <w:t xml:space="preserve"> </w:t>
      </w:r>
      <w:r>
        <w:rPr>
          <w:rFonts w:eastAsia="Times New Roman"/>
          <w:sz w:val="24"/>
          <w:szCs w:val="24"/>
        </w:rPr>
        <w:t>гуманизм;</w:t>
      </w:r>
    </w:p>
    <w:p w:rsidR="00727D89" w:rsidRDefault="00727D89">
      <w:pPr>
        <w:spacing w:line="3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положительное отношение к труду,</w:t>
      </w:r>
      <w:r>
        <w:rPr>
          <w:rFonts w:eastAsia="Times New Roman"/>
          <w:sz w:val="28"/>
          <w:szCs w:val="28"/>
        </w:rPr>
        <w:t xml:space="preserve"> </w:t>
      </w:r>
      <w:r>
        <w:rPr>
          <w:rFonts w:eastAsia="Times New Roman"/>
          <w:sz w:val="24"/>
          <w:szCs w:val="24"/>
        </w:rPr>
        <w:t>целеустремленность;</w:t>
      </w:r>
    </w:p>
    <w:p w:rsidR="00727D89" w:rsidRDefault="00727D89">
      <w:pPr>
        <w:spacing w:line="3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экологическая   культура,</w:t>
      </w:r>
      <w:r>
        <w:rPr>
          <w:rFonts w:eastAsia="Times New Roman"/>
          <w:sz w:val="28"/>
          <w:szCs w:val="28"/>
        </w:rPr>
        <w:t xml:space="preserve">   </w:t>
      </w:r>
      <w:r>
        <w:rPr>
          <w:rFonts w:eastAsia="Times New Roman"/>
          <w:sz w:val="24"/>
          <w:szCs w:val="24"/>
        </w:rPr>
        <w:t>бережное   отношение   к   родной   земле,</w:t>
      </w:r>
      <w:r>
        <w:rPr>
          <w:rFonts w:eastAsia="Times New Roman"/>
          <w:sz w:val="28"/>
          <w:szCs w:val="28"/>
        </w:rPr>
        <w:t xml:space="preserve">   </w:t>
      </w:r>
      <w:r>
        <w:rPr>
          <w:rFonts w:eastAsia="Times New Roman"/>
          <w:sz w:val="24"/>
          <w:szCs w:val="24"/>
        </w:rPr>
        <w:t>природным</w:t>
      </w:r>
    </w:p>
    <w:p w:rsidR="00727D89" w:rsidRDefault="00727D89">
      <w:pPr>
        <w:spacing w:line="232" w:lineRule="exact"/>
        <w:rPr>
          <w:sz w:val="20"/>
          <w:szCs w:val="20"/>
        </w:rPr>
      </w:pPr>
    </w:p>
    <w:p w:rsidR="00727D89" w:rsidRDefault="00DA711E">
      <w:pPr>
        <w:ind w:left="9400"/>
        <w:rPr>
          <w:sz w:val="20"/>
          <w:szCs w:val="20"/>
        </w:rPr>
      </w:pPr>
      <w:r>
        <w:rPr>
          <w:rFonts w:eastAsia="Times New Roman"/>
          <w:sz w:val="24"/>
          <w:szCs w:val="24"/>
        </w:rPr>
        <w:t>198</w:t>
      </w:r>
    </w:p>
    <w:p w:rsidR="00727D89" w:rsidRDefault="00727D89">
      <w:pPr>
        <w:sectPr w:rsidR="00727D89">
          <w:pgSz w:w="11920" w:h="16841"/>
          <w:pgMar w:top="904" w:right="671" w:bottom="105" w:left="1300" w:header="0" w:footer="0" w:gutter="0"/>
          <w:cols w:space="720" w:equalWidth="0">
            <w:col w:w="9940"/>
          </w:cols>
        </w:sectPr>
      </w:pPr>
    </w:p>
    <w:p w:rsidR="00727D89" w:rsidRDefault="00DA711E">
      <w:pPr>
        <w:spacing w:line="264" w:lineRule="auto"/>
        <w:ind w:right="120"/>
        <w:rPr>
          <w:sz w:val="20"/>
          <w:szCs w:val="20"/>
        </w:rPr>
      </w:pPr>
      <w:r>
        <w:rPr>
          <w:rFonts w:eastAsia="Times New Roman"/>
          <w:sz w:val="24"/>
          <w:szCs w:val="24"/>
        </w:rPr>
        <w:lastRenderedPageBreak/>
        <w:t>богатствам России и мира, понимание ответственности за состояние природных ресурсов и разумное природопользование.</w:t>
      </w:r>
    </w:p>
    <w:p w:rsidR="00727D89" w:rsidRDefault="00727D89">
      <w:pPr>
        <w:spacing w:line="27" w:lineRule="exact"/>
        <w:rPr>
          <w:sz w:val="20"/>
          <w:szCs w:val="20"/>
        </w:rPr>
      </w:pPr>
    </w:p>
    <w:p w:rsidR="00727D89" w:rsidRDefault="00DA711E">
      <w:pPr>
        <w:spacing w:line="266" w:lineRule="auto"/>
        <w:ind w:right="120" w:firstLine="566"/>
        <w:rPr>
          <w:sz w:val="20"/>
          <w:szCs w:val="20"/>
        </w:rPr>
      </w:pPr>
      <w:r>
        <w:rPr>
          <w:rFonts w:eastAsia="Times New Roman"/>
          <w:b/>
          <w:bCs/>
          <w:sz w:val="24"/>
          <w:szCs w:val="24"/>
        </w:rPr>
        <w:t xml:space="preserve">Метапредметными результатами </w:t>
      </w:r>
      <w:r>
        <w:rPr>
          <w:rFonts w:eastAsia="Times New Roman"/>
          <w:sz w:val="24"/>
          <w:szCs w:val="24"/>
        </w:rPr>
        <w:t>освоения выпускниками средней</w:t>
      </w:r>
      <w:r>
        <w:rPr>
          <w:rFonts w:eastAsia="Times New Roman"/>
          <w:b/>
          <w:bCs/>
          <w:sz w:val="24"/>
          <w:szCs w:val="24"/>
        </w:rPr>
        <w:t xml:space="preserve"> </w:t>
      </w:r>
      <w:r>
        <w:rPr>
          <w:rFonts w:eastAsia="Times New Roman"/>
          <w:sz w:val="24"/>
          <w:szCs w:val="24"/>
        </w:rPr>
        <w:t>(полной)</w:t>
      </w:r>
      <w:r>
        <w:rPr>
          <w:rFonts w:eastAsia="Times New Roman"/>
          <w:b/>
          <w:bCs/>
          <w:sz w:val="24"/>
          <w:szCs w:val="24"/>
        </w:rPr>
        <w:t xml:space="preserve"> </w:t>
      </w:r>
      <w:r>
        <w:rPr>
          <w:rFonts w:eastAsia="Times New Roman"/>
          <w:sz w:val="24"/>
          <w:szCs w:val="24"/>
        </w:rPr>
        <w:t>школы</w:t>
      </w:r>
      <w:r>
        <w:rPr>
          <w:rFonts w:eastAsia="Times New Roman"/>
          <w:b/>
          <w:bCs/>
          <w:sz w:val="24"/>
          <w:szCs w:val="24"/>
        </w:rPr>
        <w:t xml:space="preserve"> </w:t>
      </w:r>
      <w:r>
        <w:rPr>
          <w:rFonts w:eastAsia="Times New Roman"/>
          <w:sz w:val="24"/>
          <w:szCs w:val="24"/>
        </w:rPr>
        <w:t>программы по физике являются:</w:t>
      </w:r>
    </w:p>
    <w:p w:rsidR="00727D89" w:rsidRDefault="00727D89">
      <w:pPr>
        <w:spacing w:line="12" w:lineRule="exact"/>
        <w:rPr>
          <w:sz w:val="20"/>
          <w:szCs w:val="20"/>
        </w:rPr>
      </w:pPr>
    </w:p>
    <w:p w:rsidR="00727D89" w:rsidRDefault="00DA711E">
      <w:pPr>
        <w:ind w:left="580"/>
        <w:rPr>
          <w:sz w:val="20"/>
          <w:szCs w:val="20"/>
        </w:rPr>
      </w:pPr>
      <w:r>
        <w:rPr>
          <w:rFonts w:eastAsia="Times New Roman"/>
          <w:i/>
          <w:iCs/>
          <w:sz w:val="24"/>
          <w:szCs w:val="24"/>
        </w:rPr>
        <w:t>Освоение регулятивных универсальных учебных действий:</w:t>
      </w:r>
    </w:p>
    <w:p w:rsidR="00727D89" w:rsidRDefault="00727D89">
      <w:pPr>
        <w:spacing w:line="53" w:lineRule="exact"/>
        <w:rPr>
          <w:sz w:val="20"/>
          <w:szCs w:val="20"/>
        </w:rPr>
      </w:pPr>
    </w:p>
    <w:p w:rsidR="00727D89" w:rsidRDefault="00DA711E">
      <w:pPr>
        <w:spacing w:line="264" w:lineRule="auto"/>
        <w:ind w:left="580" w:right="1180"/>
        <w:rPr>
          <w:sz w:val="20"/>
          <w:szCs w:val="20"/>
        </w:rPr>
      </w:pPr>
      <w:r>
        <w:rPr>
          <w:rFonts w:eastAsia="Times New Roman"/>
          <w:sz w:val="24"/>
          <w:szCs w:val="24"/>
        </w:rPr>
        <w:t>- самостоятельно определять цели, ставить и формулировать собственные задачи в образовательной деятельности и жизненных ситуациях;</w:t>
      </w:r>
    </w:p>
    <w:p w:rsidR="00727D89" w:rsidRDefault="00727D89">
      <w:pPr>
        <w:spacing w:line="30" w:lineRule="exact"/>
        <w:rPr>
          <w:sz w:val="20"/>
          <w:szCs w:val="20"/>
        </w:rPr>
      </w:pPr>
    </w:p>
    <w:p w:rsidR="00727D89" w:rsidRDefault="00DA711E">
      <w:pPr>
        <w:spacing w:line="229" w:lineRule="auto"/>
        <w:ind w:right="120" w:firstLine="566"/>
        <w:rPr>
          <w:sz w:val="20"/>
          <w:szCs w:val="20"/>
        </w:rPr>
      </w:pPr>
      <w:r>
        <w:rPr>
          <w:rFonts w:eastAsia="Times New Roman"/>
          <w:sz w:val="28"/>
          <w:szCs w:val="28"/>
        </w:rPr>
        <w:t xml:space="preserve">— </w:t>
      </w:r>
      <w:r>
        <w:rPr>
          <w:rFonts w:eastAsia="Times New Roman"/>
          <w:sz w:val="24"/>
          <w:szCs w:val="24"/>
        </w:rPr>
        <w:t>оценивать ресурсы,</w:t>
      </w:r>
      <w:r>
        <w:rPr>
          <w:rFonts w:eastAsia="Times New Roman"/>
          <w:sz w:val="28"/>
          <w:szCs w:val="28"/>
        </w:rPr>
        <w:t xml:space="preserve"> </w:t>
      </w:r>
      <w:r>
        <w:rPr>
          <w:rFonts w:eastAsia="Times New Roman"/>
          <w:sz w:val="24"/>
          <w:szCs w:val="24"/>
        </w:rPr>
        <w:t>в том числе время и другие нематериальные ресурсы,</w:t>
      </w:r>
      <w:r>
        <w:rPr>
          <w:rFonts w:eastAsia="Times New Roman"/>
          <w:sz w:val="28"/>
          <w:szCs w:val="28"/>
        </w:rPr>
        <w:t xml:space="preserve"> </w:t>
      </w:r>
      <w:r>
        <w:rPr>
          <w:rFonts w:eastAsia="Times New Roman"/>
          <w:sz w:val="24"/>
          <w:szCs w:val="24"/>
        </w:rPr>
        <w:t>необходимые для достижения поставленной ранее цели;</w:t>
      </w:r>
    </w:p>
    <w:p w:rsidR="00727D89" w:rsidRDefault="00727D89">
      <w:pPr>
        <w:spacing w:line="57"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сопоставлять имеющиеся возможности и необходимые для достижения цели</w:t>
      </w:r>
      <w:r>
        <w:rPr>
          <w:rFonts w:eastAsia="Times New Roman"/>
          <w:sz w:val="28"/>
          <w:szCs w:val="28"/>
        </w:rPr>
        <w:t xml:space="preserve"> </w:t>
      </w:r>
      <w:r>
        <w:rPr>
          <w:rFonts w:eastAsia="Times New Roman"/>
          <w:sz w:val="24"/>
          <w:szCs w:val="24"/>
        </w:rPr>
        <w:t>ресурсы;</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определять несколько путей достижения поставленной цели;</w:t>
      </w:r>
    </w:p>
    <w:p w:rsidR="00727D89" w:rsidRDefault="00727D89">
      <w:pPr>
        <w:spacing w:line="47" w:lineRule="exact"/>
        <w:rPr>
          <w:sz w:val="20"/>
          <w:szCs w:val="20"/>
        </w:rPr>
      </w:pPr>
    </w:p>
    <w:p w:rsidR="00727D89" w:rsidRDefault="00DA711E">
      <w:pPr>
        <w:spacing w:line="229" w:lineRule="auto"/>
        <w:ind w:right="120" w:firstLine="566"/>
        <w:rPr>
          <w:sz w:val="20"/>
          <w:szCs w:val="20"/>
        </w:rPr>
      </w:pPr>
      <w:r>
        <w:rPr>
          <w:rFonts w:eastAsia="Times New Roman"/>
          <w:sz w:val="28"/>
          <w:szCs w:val="28"/>
        </w:rPr>
        <w:t xml:space="preserve">— </w:t>
      </w:r>
      <w:r>
        <w:rPr>
          <w:rFonts w:eastAsia="Times New Roman"/>
          <w:sz w:val="24"/>
          <w:szCs w:val="24"/>
        </w:rPr>
        <w:t>задавать параметры и критерии,</w:t>
      </w:r>
      <w:r>
        <w:rPr>
          <w:rFonts w:eastAsia="Times New Roman"/>
          <w:sz w:val="28"/>
          <w:szCs w:val="28"/>
        </w:rPr>
        <w:t xml:space="preserve"> </w:t>
      </w:r>
      <w:r>
        <w:rPr>
          <w:rFonts w:eastAsia="Times New Roman"/>
          <w:sz w:val="24"/>
          <w:szCs w:val="24"/>
        </w:rPr>
        <w:t>по которым можно определить,</w:t>
      </w:r>
      <w:r>
        <w:rPr>
          <w:rFonts w:eastAsia="Times New Roman"/>
          <w:sz w:val="28"/>
          <w:szCs w:val="28"/>
        </w:rPr>
        <w:t xml:space="preserve"> </w:t>
      </w:r>
      <w:r>
        <w:rPr>
          <w:rFonts w:eastAsia="Times New Roman"/>
          <w:sz w:val="24"/>
          <w:szCs w:val="24"/>
        </w:rPr>
        <w:t>что цель</w:t>
      </w:r>
      <w:r>
        <w:rPr>
          <w:rFonts w:eastAsia="Times New Roman"/>
          <w:sz w:val="28"/>
          <w:szCs w:val="28"/>
        </w:rPr>
        <w:t xml:space="preserve"> </w:t>
      </w:r>
      <w:r>
        <w:rPr>
          <w:rFonts w:eastAsia="Times New Roman"/>
          <w:sz w:val="24"/>
          <w:szCs w:val="24"/>
        </w:rPr>
        <w:t>достигнута;</w:t>
      </w:r>
    </w:p>
    <w:p w:rsidR="00727D89" w:rsidRDefault="00727D89">
      <w:pPr>
        <w:spacing w:line="4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сопоставлять полученный результат деятельности с поставленной заранее целью;</w:t>
      </w:r>
    </w:p>
    <w:p w:rsidR="00727D89" w:rsidRDefault="00727D89">
      <w:pPr>
        <w:spacing w:line="44"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оценивать последствия достижения поставленной цели в деятельности,</w:t>
      </w:r>
      <w:r>
        <w:rPr>
          <w:rFonts w:eastAsia="Times New Roman"/>
          <w:sz w:val="28"/>
          <w:szCs w:val="28"/>
        </w:rPr>
        <w:t xml:space="preserve"> </w:t>
      </w:r>
      <w:r>
        <w:rPr>
          <w:rFonts w:eastAsia="Times New Roman"/>
          <w:sz w:val="24"/>
          <w:szCs w:val="24"/>
        </w:rPr>
        <w:t>собственной</w:t>
      </w:r>
      <w:r>
        <w:rPr>
          <w:rFonts w:eastAsia="Times New Roman"/>
          <w:sz w:val="28"/>
          <w:szCs w:val="28"/>
        </w:rPr>
        <w:t xml:space="preserve"> </w:t>
      </w:r>
      <w:r>
        <w:rPr>
          <w:rFonts w:eastAsia="Times New Roman"/>
          <w:sz w:val="24"/>
          <w:szCs w:val="24"/>
        </w:rPr>
        <w:t>жизни и жизни окружающих людей.</w:t>
      </w:r>
    </w:p>
    <w:p w:rsidR="00727D89" w:rsidRDefault="00727D89">
      <w:pPr>
        <w:spacing w:line="41" w:lineRule="exact"/>
        <w:rPr>
          <w:sz w:val="20"/>
          <w:szCs w:val="20"/>
        </w:rPr>
      </w:pPr>
    </w:p>
    <w:p w:rsidR="00727D89" w:rsidRDefault="00DA711E">
      <w:pPr>
        <w:ind w:left="580"/>
        <w:rPr>
          <w:sz w:val="20"/>
          <w:szCs w:val="20"/>
        </w:rPr>
      </w:pPr>
      <w:r>
        <w:rPr>
          <w:rFonts w:eastAsia="Times New Roman"/>
          <w:i/>
          <w:iCs/>
          <w:sz w:val="24"/>
          <w:szCs w:val="24"/>
        </w:rPr>
        <w:t>Освоение познавательных универсальных учебных действий:</w:t>
      </w:r>
    </w:p>
    <w:p w:rsidR="00727D89" w:rsidRDefault="00727D89">
      <w:pPr>
        <w:spacing w:line="4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критически оценивать и интерпретировать информацию с разных позиций;</w:t>
      </w:r>
    </w:p>
    <w:p w:rsidR="00727D89" w:rsidRDefault="00727D89">
      <w:pPr>
        <w:spacing w:line="30"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распознавать и фиксировать противоречия в информационных источниках;</w:t>
      </w:r>
    </w:p>
    <w:p w:rsidR="00727D89" w:rsidRDefault="00727D89">
      <w:pPr>
        <w:spacing w:line="46"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использовать различные модельно-схематические средства для представления</w:t>
      </w:r>
      <w:r>
        <w:rPr>
          <w:rFonts w:eastAsia="Times New Roman"/>
          <w:sz w:val="28"/>
          <w:szCs w:val="28"/>
        </w:rPr>
        <w:t xml:space="preserve"> </w:t>
      </w:r>
      <w:r>
        <w:rPr>
          <w:rFonts w:eastAsia="Times New Roman"/>
          <w:sz w:val="24"/>
          <w:szCs w:val="24"/>
        </w:rPr>
        <w:t>выявленных в информационных источниках противоречий;</w:t>
      </w:r>
    </w:p>
    <w:p w:rsidR="00727D89" w:rsidRDefault="00727D89">
      <w:pPr>
        <w:spacing w:line="55"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осуществлять развернутый информационный поиск и ставить на его основе новые</w:t>
      </w:r>
      <w:r>
        <w:rPr>
          <w:rFonts w:eastAsia="Times New Roman"/>
          <w:sz w:val="28"/>
          <w:szCs w:val="28"/>
        </w:rPr>
        <w:t xml:space="preserve"> </w:t>
      </w:r>
      <w:r>
        <w:rPr>
          <w:rFonts w:eastAsia="Times New Roman"/>
          <w:sz w:val="24"/>
          <w:szCs w:val="24"/>
        </w:rPr>
        <w:t>(учебные и познавательные) задачи;</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искать и находить обобщѐнные способы решения задач;</w:t>
      </w:r>
    </w:p>
    <w:p w:rsidR="00727D89" w:rsidRDefault="00727D89">
      <w:pPr>
        <w:spacing w:line="46"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приводить критические аргументы,</w:t>
      </w:r>
      <w:r>
        <w:rPr>
          <w:rFonts w:eastAsia="Times New Roman"/>
          <w:sz w:val="28"/>
          <w:szCs w:val="28"/>
        </w:rPr>
        <w:t xml:space="preserve"> </w:t>
      </w:r>
      <w:r>
        <w:rPr>
          <w:rFonts w:eastAsia="Times New Roman"/>
          <w:sz w:val="24"/>
          <w:szCs w:val="24"/>
        </w:rPr>
        <w:t>как в отношении собственного суждения,</w:t>
      </w:r>
      <w:r>
        <w:rPr>
          <w:rFonts w:eastAsia="Times New Roman"/>
          <w:sz w:val="28"/>
          <w:szCs w:val="28"/>
        </w:rPr>
        <w:t xml:space="preserve"> </w:t>
      </w:r>
      <w:r>
        <w:rPr>
          <w:rFonts w:eastAsia="Times New Roman"/>
          <w:sz w:val="24"/>
          <w:szCs w:val="24"/>
        </w:rPr>
        <w:t>так и в</w:t>
      </w:r>
      <w:r>
        <w:rPr>
          <w:rFonts w:eastAsia="Times New Roman"/>
          <w:sz w:val="28"/>
          <w:szCs w:val="28"/>
        </w:rPr>
        <w:t xml:space="preserve"> </w:t>
      </w:r>
      <w:r>
        <w:rPr>
          <w:rFonts w:eastAsia="Times New Roman"/>
          <w:sz w:val="24"/>
          <w:szCs w:val="24"/>
        </w:rPr>
        <w:t>отношении действий и суждений другого человека;</w:t>
      </w:r>
    </w:p>
    <w:p w:rsidR="00727D89" w:rsidRDefault="00727D89">
      <w:pPr>
        <w:spacing w:line="55" w:lineRule="exact"/>
        <w:rPr>
          <w:sz w:val="20"/>
          <w:szCs w:val="20"/>
        </w:rPr>
      </w:pPr>
    </w:p>
    <w:p w:rsidR="00727D89" w:rsidRDefault="00DA711E">
      <w:pPr>
        <w:ind w:left="380" w:right="120" w:firstLine="194"/>
        <w:rPr>
          <w:sz w:val="20"/>
          <w:szCs w:val="20"/>
        </w:rPr>
      </w:pPr>
      <w:r>
        <w:rPr>
          <w:rFonts w:eastAsia="Times New Roman"/>
          <w:sz w:val="28"/>
          <w:szCs w:val="28"/>
        </w:rPr>
        <w:t xml:space="preserve">— </w:t>
      </w:r>
      <w:r>
        <w:rPr>
          <w:rFonts w:eastAsia="Times New Roman"/>
          <w:sz w:val="24"/>
          <w:szCs w:val="24"/>
        </w:rPr>
        <w:t>анализировать и преобразовывать</w:t>
      </w:r>
      <w:r>
        <w:rPr>
          <w:rFonts w:eastAsia="Times New Roman"/>
          <w:sz w:val="28"/>
          <w:szCs w:val="28"/>
        </w:rPr>
        <w:t xml:space="preserve"> </w:t>
      </w:r>
      <w:r>
        <w:rPr>
          <w:rFonts w:eastAsia="Times New Roman"/>
          <w:sz w:val="24"/>
          <w:szCs w:val="24"/>
        </w:rPr>
        <w:t>проблемно-противоречивые</w:t>
      </w:r>
    </w:p>
    <w:p w:rsidR="00727D89" w:rsidRDefault="00727D89">
      <w:pPr>
        <w:spacing w:line="336" w:lineRule="exact"/>
        <w:rPr>
          <w:sz w:val="20"/>
          <w:szCs w:val="20"/>
        </w:rPr>
      </w:pPr>
    </w:p>
    <w:p w:rsidR="00727D89" w:rsidRDefault="00DA711E">
      <w:pPr>
        <w:ind w:left="580"/>
        <w:rPr>
          <w:sz w:val="20"/>
          <w:szCs w:val="20"/>
        </w:rPr>
      </w:pPr>
      <w:r>
        <w:rPr>
          <w:rFonts w:eastAsia="Times New Roman"/>
          <w:sz w:val="24"/>
          <w:szCs w:val="24"/>
        </w:rPr>
        <w:t>ситуации;</w:t>
      </w:r>
    </w:p>
    <w:p w:rsidR="00727D89" w:rsidRDefault="00727D89">
      <w:pPr>
        <w:spacing w:line="54"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выходить за рамки учебного предмета и осуществлять целенаправленный поиск</w:t>
      </w:r>
      <w:r>
        <w:rPr>
          <w:rFonts w:eastAsia="Times New Roman"/>
          <w:sz w:val="28"/>
          <w:szCs w:val="28"/>
        </w:rPr>
        <w:t xml:space="preserve"> </w:t>
      </w:r>
      <w:r>
        <w:rPr>
          <w:rFonts w:eastAsia="Times New Roman"/>
          <w:sz w:val="24"/>
          <w:szCs w:val="24"/>
        </w:rPr>
        <w:t>возможности широкого переноса средств и способов действия;</w:t>
      </w:r>
    </w:p>
    <w:p w:rsidR="00727D89" w:rsidRDefault="00727D89">
      <w:pPr>
        <w:spacing w:line="55"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выстраивать индивидуальную образовательную траекторию,</w:t>
      </w:r>
      <w:r>
        <w:rPr>
          <w:rFonts w:eastAsia="Times New Roman"/>
          <w:sz w:val="28"/>
          <w:szCs w:val="28"/>
        </w:rPr>
        <w:t xml:space="preserve"> </w:t>
      </w:r>
      <w:r>
        <w:rPr>
          <w:rFonts w:eastAsia="Times New Roman"/>
          <w:sz w:val="24"/>
          <w:szCs w:val="24"/>
        </w:rPr>
        <w:t>учитывая ограничения</w:t>
      </w:r>
      <w:r>
        <w:rPr>
          <w:rFonts w:eastAsia="Times New Roman"/>
          <w:sz w:val="28"/>
          <w:szCs w:val="28"/>
        </w:rPr>
        <w:t xml:space="preserve"> </w:t>
      </w:r>
      <w:r>
        <w:rPr>
          <w:rFonts w:eastAsia="Times New Roman"/>
          <w:sz w:val="24"/>
          <w:szCs w:val="24"/>
        </w:rPr>
        <w:t>со стороны других участников и ресурсные ограничения;</w:t>
      </w:r>
    </w:p>
    <w:p w:rsidR="00727D89" w:rsidRDefault="00727D89">
      <w:pPr>
        <w:spacing w:line="57" w:lineRule="exact"/>
        <w:rPr>
          <w:sz w:val="20"/>
          <w:szCs w:val="20"/>
        </w:rPr>
      </w:pPr>
    </w:p>
    <w:p w:rsidR="00727D89" w:rsidRDefault="00DA711E">
      <w:pPr>
        <w:spacing w:line="254" w:lineRule="auto"/>
        <w:ind w:right="120" w:firstLine="566"/>
        <w:jc w:val="both"/>
        <w:rPr>
          <w:sz w:val="20"/>
          <w:szCs w:val="20"/>
        </w:rPr>
      </w:pPr>
      <w:r>
        <w:rPr>
          <w:rFonts w:eastAsia="Times New Roman"/>
          <w:sz w:val="28"/>
          <w:szCs w:val="28"/>
        </w:rPr>
        <w:t xml:space="preserve">— </w:t>
      </w:r>
      <w:r>
        <w:rPr>
          <w:rFonts w:eastAsia="Times New Roman"/>
          <w:sz w:val="24"/>
          <w:szCs w:val="24"/>
        </w:rPr>
        <w:t>менять и удерживать разные позиции в познавательной деятельности</w:t>
      </w:r>
      <w:r>
        <w:rPr>
          <w:rFonts w:eastAsia="Times New Roman"/>
          <w:sz w:val="28"/>
          <w:szCs w:val="28"/>
        </w:rPr>
        <w:t xml:space="preserve"> </w:t>
      </w:r>
      <w:r>
        <w:rPr>
          <w:rFonts w:eastAsia="Times New Roman"/>
          <w:sz w:val="24"/>
          <w:szCs w:val="24"/>
        </w:rPr>
        <w:t>(быть</w:t>
      </w:r>
      <w:r>
        <w:rPr>
          <w:rFonts w:eastAsia="Times New Roman"/>
          <w:sz w:val="28"/>
          <w:szCs w:val="28"/>
        </w:rPr>
        <w:t xml:space="preserve"> </w:t>
      </w:r>
      <w:r>
        <w:rPr>
          <w:rFonts w:eastAsia="Times New Roman"/>
          <w:sz w:val="24"/>
          <w:szCs w:val="24"/>
        </w:rPr>
        <w:t>учеником и учителем; формулировать образовательный запрос и выполнять консультативные функции самостоятельно; ставить проблему и работать над еѐ решением; управлять совместной познавательной деятельностью и подчиняться).</w:t>
      </w:r>
    </w:p>
    <w:p w:rsidR="00727D89" w:rsidRDefault="00727D89">
      <w:pPr>
        <w:spacing w:line="26" w:lineRule="exact"/>
        <w:rPr>
          <w:sz w:val="20"/>
          <w:szCs w:val="20"/>
        </w:rPr>
      </w:pPr>
    </w:p>
    <w:p w:rsidR="00727D89" w:rsidRDefault="00DA711E">
      <w:pPr>
        <w:ind w:left="580"/>
        <w:rPr>
          <w:sz w:val="20"/>
          <w:szCs w:val="20"/>
        </w:rPr>
      </w:pPr>
      <w:r>
        <w:rPr>
          <w:rFonts w:eastAsia="Times New Roman"/>
          <w:i/>
          <w:iCs/>
          <w:sz w:val="24"/>
          <w:szCs w:val="24"/>
        </w:rPr>
        <w:t>Коммуникативные универсальные учебные действия:</w:t>
      </w:r>
    </w:p>
    <w:p w:rsidR="00727D89" w:rsidRDefault="00727D89">
      <w:pPr>
        <w:spacing w:line="54"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осуществлять деловую коммуникацию,</w:t>
      </w:r>
      <w:r>
        <w:rPr>
          <w:rFonts w:eastAsia="Times New Roman"/>
          <w:sz w:val="28"/>
          <w:szCs w:val="28"/>
        </w:rPr>
        <w:t xml:space="preserve"> </w:t>
      </w:r>
      <w:r>
        <w:rPr>
          <w:rFonts w:eastAsia="Times New Roman"/>
          <w:sz w:val="24"/>
          <w:szCs w:val="24"/>
        </w:rPr>
        <w:t>как со сверстниками,</w:t>
      </w:r>
      <w:r>
        <w:rPr>
          <w:rFonts w:eastAsia="Times New Roman"/>
          <w:sz w:val="28"/>
          <w:szCs w:val="28"/>
        </w:rPr>
        <w:t xml:space="preserve"> </w:t>
      </w:r>
      <w:r>
        <w:rPr>
          <w:rFonts w:eastAsia="Times New Roman"/>
          <w:sz w:val="24"/>
          <w:szCs w:val="24"/>
        </w:rPr>
        <w:t>так и со взрослыми</w:t>
      </w:r>
      <w:r>
        <w:rPr>
          <w:rFonts w:eastAsia="Times New Roman"/>
          <w:sz w:val="28"/>
          <w:szCs w:val="28"/>
        </w:rPr>
        <w:t xml:space="preserve"> </w:t>
      </w:r>
      <w:r>
        <w:rPr>
          <w:rFonts w:eastAsia="Times New Roman"/>
          <w:sz w:val="24"/>
          <w:szCs w:val="24"/>
        </w:rPr>
        <w:t>(как внутри образовательной организации, так и за еѐ пределами);</w:t>
      </w:r>
    </w:p>
    <w:p w:rsidR="00727D89" w:rsidRDefault="00727D89">
      <w:pPr>
        <w:spacing w:line="55" w:lineRule="exact"/>
        <w:rPr>
          <w:sz w:val="20"/>
          <w:szCs w:val="20"/>
        </w:rPr>
      </w:pPr>
    </w:p>
    <w:p w:rsidR="00727D89" w:rsidRDefault="00DA711E">
      <w:pPr>
        <w:spacing w:line="245" w:lineRule="auto"/>
        <w:ind w:right="120" w:firstLine="566"/>
        <w:jc w:val="both"/>
        <w:rPr>
          <w:sz w:val="20"/>
          <w:szCs w:val="20"/>
        </w:rPr>
      </w:pPr>
      <w:r>
        <w:rPr>
          <w:rFonts w:eastAsia="Times New Roman"/>
          <w:sz w:val="28"/>
          <w:szCs w:val="28"/>
        </w:rPr>
        <w:t xml:space="preserve">— </w:t>
      </w:r>
      <w:r>
        <w:rPr>
          <w:rFonts w:eastAsia="Times New Roman"/>
          <w:sz w:val="24"/>
          <w:szCs w:val="24"/>
        </w:rPr>
        <w:t>при осуществлении групповой работы быть как руководителем,</w:t>
      </w:r>
      <w:r>
        <w:rPr>
          <w:rFonts w:eastAsia="Times New Roman"/>
          <w:sz w:val="28"/>
          <w:szCs w:val="28"/>
        </w:rPr>
        <w:t xml:space="preserve"> </w:t>
      </w:r>
      <w:r>
        <w:rPr>
          <w:rFonts w:eastAsia="Times New Roman"/>
          <w:sz w:val="24"/>
          <w:szCs w:val="24"/>
        </w:rPr>
        <w:t>так и членом</w:t>
      </w:r>
      <w:r>
        <w:rPr>
          <w:rFonts w:eastAsia="Times New Roman"/>
          <w:sz w:val="28"/>
          <w:szCs w:val="28"/>
        </w:rPr>
        <w:t xml:space="preserve"> </w:t>
      </w:r>
      <w:r>
        <w:rPr>
          <w:rFonts w:eastAsia="Times New Roman"/>
          <w:sz w:val="24"/>
          <w:szCs w:val="24"/>
        </w:rPr>
        <w:t>проектной команды в разных ролях (генератором идей, критиком, исполнителем, презентующим и т. д.);</w:t>
      </w:r>
    </w:p>
    <w:p w:rsidR="00727D89" w:rsidRDefault="00727D89">
      <w:pPr>
        <w:spacing w:line="38"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развернуто,</w:t>
      </w:r>
      <w:r>
        <w:rPr>
          <w:rFonts w:eastAsia="Times New Roman"/>
          <w:sz w:val="28"/>
          <w:szCs w:val="28"/>
        </w:rPr>
        <w:t xml:space="preserve">  </w:t>
      </w:r>
      <w:r>
        <w:rPr>
          <w:rFonts w:eastAsia="Times New Roman"/>
          <w:sz w:val="24"/>
          <w:szCs w:val="24"/>
        </w:rPr>
        <w:t>логично  и  точно  излагать  свою  точку  зрения  с  использованием</w:t>
      </w:r>
    </w:p>
    <w:p w:rsidR="00727D89" w:rsidRDefault="00727D89">
      <w:pPr>
        <w:spacing w:line="40" w:lineRule="exact"/>
        <w:rPr>
          <w:sz w:val="20"/>
          <w:szCs w:val="20"/>
        </w:rPr>
      </w:pPr>
    </w:p>
    <w:p w:rsidR="00727D89" w:rsidRDefault="00DA711E">
      <w:pPr>
        <w:ind w:left="9400"/>
        <w:rPr>
          <w:sz w:val="20"/>
          <w:szCs w:val="20"/>
        </w:rPr>
      </w:pPr>
      <w:r>
        <w:rPr>
          <w:rFonts w:eastAsia="Times New Roman"/>
          <w:sz w:val="24"/>
          <w:szCs w:val="24"/>
        </w:rPr>
        <w:t>199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адекватных (устных и письменных) языковых средств;</w:t>
      </w:r>
    </w:p>
    <w:p w:rsidR="00727D89" w:rsidRDefault="00727D89">
      <w:pPr>
        <w:spacing w:line="54"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распознавать конфликтогенные ситуации и предотвращать конфликты до их</w:t>
      </w:r>
      <w:r>
        <w:rPr>
          <w:rFonts w:eastAsia="Times New Roman"/>
          <w:sz w:val="28"/>
          <w:szCs w:val="28"/>
        </w:rPr>
        <w:t xml:space="preserve"> </w:t>
      </w:r>
      <w:r>
        <w:rPr>
          <w:rFonts w:eastAsia="Times New Roman"/>
          <w:sz w:val="24"/>
          <w:szCs w:val="24"/>
        </w:rPr>
        <w:t>активной фазы;</w:t>
      </w:r>
    </w:p>
    <w:p w:rsidR="00727D89" w:rsidRDefault="00727D89">
      <w:pPr>
        <w:spacing w:line="55"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согласовывать позиции членов команды в процессе работы над общим</w:t>
      </w:r>
      <w:r>
        <w:rPr>
          <w:rFonts w:eastAsia="Times New Roman"/>
          <w:sz w:val="28"/>
          <w:szCs w:val="28"/>
        </w:rPr>
        <w:t xml:space="preserve"> </w:t>
      </w:r>
      <w:r>
        <w:rPr>
          <w:rFonts w:eastAsia="Times New Roman"/>
          <w:sz w:val="24"/>
          <w:szCs w:val="24"/>
        </w:rPr>
        <w:t>продуктом/решением;</w:t>
      </w:r>
    </w:p>
    <w:p w:rsidR="00727D89" w:rsidRDefault="00727D89">
      <w:pPr>
        <w:spacing w:line="54"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представлять публично результаты индивидуальной и групповой деятельности,</w:t>
      </w:r>
      <w:r>
        <w:rPr>
          <w:rFonts w:eastAsia="Times New Roman"/>
          <w:sz w:val="28"/>
          <w:szCs w:val="28"/>
        </w:rPr>
        <w:t xml:space="preserve"> </w:t>
      </w:r>
      <w:r>
        <w:rPr>
          <w:rFonts w:eastAsia="Times New Roman"/>
          <w:sz w:val="24"/>
          <w:szCs w:val="24"/>
        </w:rPr>
        <w:t>как</w:t>
      </w:r>
      <w:r>
        <w:rPr>
          <w:rFonts w:eastAsia="Times New Roman"/>
          <w:sz w:val="28"/>
          <w:szCs w:val="28"/>
        </w:rPr>
        <w:t xml:space="preserve"> </w:t>
      </w:r>
      <w:r>
        <w:rPr>
          <w:rFonts w:eastAsia="Times New Roman"/>
          <w:sz w:val="24"/>
          <w:szCs w:val="24"/>
        </w:rPr>
        <w:t>перед знакомой, так и перед незнакомой аудиторией;</w:t>
      </w:r>
    </w:p>
    <w:p w:rsidR="00727D89" w:rsidRDefault="00727D89">
      <w:pPr>
        <w:spacing w:line="54"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подбирать партнѐров для деловой коммуникации,</w:t>
      </w:r>
      <w:r>
        <w:rPr>
          <w:rFonts w:eastAsia="Times New Roman"/>
          <w:sz w:val="28"/>
          <w:szCs w:val="28"/>
        </w:rPr>
        <w:t xml:space="preserve"> </w:t>
      </w:r>
      <w:r>
        <w:rPr>
          <w:rFonts w:eastAsia="Times New Roman"/>
          <w:sz w:val="24"/>
          <w:szCs w:val="24"/>
        </w:rPr>
        <w:t>исходя из соображений</w:t>
      </w:r>
      <w:r>
        <w:rPr>
          <w:rFonts w:eastAsia="Times New Roman"/>
          <w:sz w:val="28"/>
          <w:szCs w:val="28"/>
        </w:rPr>
        <w:t xml:space="preserve"> </w:t>
      </w:r>
      <w:r>
        <w:rPr>
          <w:rFonts w:eastAsia="Times New Roman"/>
          <w:sz w:val="24"/>
          <w:szCs w:val="24"/>
        </w:rPr>
        <w:t>результативности взаимодействия, а не личных симпатий;</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воспринимать критические замечания как ресурс собственного развития;</w:t>
      </w:r>
    </w:p>
    <w:p w:rsidR="00727D89" w:rsidRDefault="00727D89">
      <w:pPr>
        <w:spacing w:line="46" w:lineRule="exact"/>
        <w:rPr>
          <w:sz w:val="20"/>
          <w:szCs w:val="20"/>
        </w:rPr>
      </w:pPr>
    </w:p>
    <w:p w:rsidR="00727D89" w:rsidRDefault="00DA711E">
      <w:pPr>
        <w:spacing w:line="246" w:lineRule="auto"/>
        <w:ind w:right="120" w:firstLine="566"/>
        <w:jc w:val="both"/>
        <w:rPr>
          <w:sz w:val="20"/>
          <w:szCs w:val="20"/>
        </w:rPr>
      </w:pPr>
      <w:r>
        <w:rPr>
          <w:rFonts w:eastAsia="Times New Roman"/>
          <w:sz w:val="28"/>
          <w:szCs w:val="28"/>
        </w:rPr>
        <w:t xml:space="preserve">— </w:t>
      </w:r>
      <w:r>
        <w:rPr>
          <w:rFonts w:eastAsia="Times New Roman"/>
          <w:sz w:val="24"/>
          <w:szCs w:val="24"/>
        </w:rPr>
        <w:t>точно и ѐмко формулировать как критические,</w:t>
      </w:r>
      <w:r>
        <w:rPr>
          <w:rFonts w:eastAsia="Times New Roman"/>
          <w:sz w:val="28"/>
          <w:szCs w:val="28"/>
        </w:rPr>
        <w:t xml:space="preserve"> </w:t>
      </w:r>
      <w:r>
        <w:rPr>
          <w:rFonts w:eastAsia="Times New Roman"/>
          <w:sz w:val="24"/>
          <w:szCs w:val="24"/>
        </w:rPr>
        <w:t>так и одобрительные замечания в</w:t>
      </w:r>
      <w:r>
        <w:rPr>
          <w:rFonts w:eastAsia="Times New Roman"/>
          <w:sz w:val="28"/>
          <w:szCs w:val="28"/>
        </w:rPr>
        <w:t xml:space="preserve"> </w:t>
      </w:r>
      <w:r>
        <w:rPr>
          <w:rFonts w:eastAsia="Times New Roman"/>
          <w:sz w:val="24"/>
          <w:szCs w:val="24"/>
        </w:rPr>
        <w:t>адрес других людей в рамках деловой и образовательной коммуникации, избегая при этом личностных оценочных суждений.</w:t>
      </w:r>
    </w:p>
    <w:p w:rsidR="00727D89" w:rsidRDefault="00727D89">
      <w:pPr>
        <w:spacing w:line="45" w:lineRule="exact"/>
        <w:rPr>
          <w:sz w:val="20"/>
          <w:szCs w:val="20"/>
        </w:rPr>
      </w:pPr>
    </w:p>
    <w:p w:rsidR="00727D89" w:rsidRDefault="00DA711E">
      <w:pPr>
        <w:spacing w:line="266" w:lineRule="auto"/>
        <w:ind w:right="120" w:firstLine="566"/>
        <w:rPr>
          <w:sz w:val="20"/>
          <w:szCs w:val="20"/>
        </w:rPr>
      </w:pPr>
      <w:r>
        <w:rPr>
          <w:rFonts w:eastAsia="Times New Roman"/>
          <w:b/>
          <w:bCs/>
          <w:sz w:val="24"/>
          <w:szCs w:val="24"/>
        </w:rPr>
        <w:t xml:space="preserve">Предметными результатами </w:t>
      </w:r>
      <w:r>
        <w:rPr>
          <w:rFonts w:eastAsia="Times New Roman"/>
          <w:sz w:val="24"/>
          <w:szCs w:val="24"/>
        </w:rPr>
        <w:t>освоения выпускниками средней</w:t>
      </w:r>
      <w:r>
        <w:rPr>
          <w:rFonts w:eastAsia="Times New Roman"/>
          <w:b/>
          <w:bCs/>
          <w:sz w:val="24"/>
          <w:szCs w:val="24"/>
        </w:rPr>
        <w:t xml:space="preserve"> </w:t>
      </w:r>
      <w:r>
        <w:rPr>
          <w:rFonts w:eastAsia="Times New Roman"/>
          <w:sz w:val="24"/>
          <w:szCs w:val="24"/>
        </w:rPr>
        <w:t>(полной)</w:t>
      </w:r>
      <w:r>
        <w:rPr>
          <w:rFonts w:eastAsia="Times New Roman"/>
          <w:b/>
          <w:bCs/>
          <w:sz w:val="24"/>
          <w:szCs w:val="24"/>
        </w:rPr>
        <w:t xml:space="preserve"> </w:t>
      </w:r>
      <w:r>
        <w:rPr>
          <w:rFonts w:eastAsia="Times New Roman"/>
          <w:sz w:val="24"/>
          <w:szCs w:val="24"/>
        </w:rPr>
        <w:t>школы</w:t>
      </w:r>
      <w:r>
        <w:rPr>
          <w:rFonts w:eastAsia="Times New Roman"/>
          <w:b/>
          <w:bCs/>
          <w:sz w:val="24"/>
          <w:szCs w:val="24"/>
        </w:rPr>
        <w:t xml:space="preserve"> </w:t>
      </w:r>
      <w:r>
        <w:rPr>
          <w:rFonts w:eastAsia="Times New Roman"/>
          <w:sz w:val="24"/>
          <w:szCs w:val="24"/>
        </w:rPr>
        <w:t>программы по физике на базовом уровне являются:</w:t>
      </w:r>
    </w:p>
    <w:p w:rsidR="00727D89" w:rsidRDefault="00727D89">
      <w:pPr>
        <w:spacing w:line="25" w:lineRule="exact"/>
        <w:rPr>
          <w:sz w:val="20"/>
          <w:szCs w:val="20"/>
        </w:rPr>
      </w:pPr>
    </w:p>
    <w:p w:rsidR="00727D89" w:rsidRDefault="00DA711E">
      <w:pPr>
        <w:spacing w:line="254" w:lineRule="auto"/>
        <w:ind w:right="120"/>
        <w:jc w:val="both"/>
        <w:rPr>
          <w:sz w:val="20"/>
          <w:szCs w:val="20"/>
        </w:rPr>
      </w:pPr>
      <w:r>
        <w:rPr>
          <w:rFonts w:eastAsia="Times New Roman"/>
          <w:sz w:val="28"/>
          <w:szCs w:val="28"/>
        </w:rPr>
        <w:t xml:space="preserve">— </w:t>
      </w:r>
      <w:r>
        <w:rPr>
          <w:rFonts w:eastAsia="Times New Roman"/>
          <w:sz w:val="24"/>
          <w:szCs w:val="24"/>
        </w:rPr>
        <w:t>сформированность представлений о закономерной связи и познаваемости явлений</w:t>
      </w:r>
      <w:r>
        <w:rPr>
          <w:rFonts w:eastAsia="Times New Roman"/>
          <w:sz w:val="28"/>
          <w:szCs w:val="28"/>
        </w:rPr>
        <w:t xml:space="preserve"> </w:t>
      </w:r>
      <w:r>
        <w:rPr>
          <w:rFonts w:eastAsia="Times New Roman"/>
          <w:sz w:val="24"/>
          <w:szCs w:val="24"/>
        </w:rPr>
        <w:t>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727D89" w:rsidRDefault="00727D89">
      <w:pPr>
        <w:spacing w:line="40" w:lineRule="exact"/>
        <w:rPr>
          <w:sz w:val="20"/>
          <w:szCs w:val="20"/>
        </w:rPr>
      </w:pPr>
    </w:p>
    <w:p w:rsidR="00727D89" w:rsidRDefault="00DA711E">
      <w:pPr>
        <w:spacing w:line="238" w:lineRule="auto"/>
        <w:ind w:right="640" w:firstLine="566"/>
        <w:jc w:val="both"/>
        <w:rPr>
          <w:sz w:val="20"/>
          <w:szCs w:val="20"/>
        </w:rPr>
      </w:pPr>
      <w:r>
        <w:rPr>
          <w:rFonts w:eastAsia="Times New Roman"/>
          <w:sz w:val="27"/>
          <w:szCs w:val="27"/>
        </w:rPr>
        <w:t xml:space="preserve">— </w:t>
      </w:r>
      <w:r>
        <w:rPr>
          <w:rFonts w:eastAsia="Times New Roman"/>
          <w:sz w:val="23"/>
          <w:szCs w:val="23"/>
        </w:rPr>
        <w:t>владение основополагающими физическими понятиями,закономерностями,</w:t>
      </w:r>
      <w:r>
        <w:rPr>
          <w:rFonts w:eastAsia="Times New Roman"/>
          <w:sz w:val="27"/>
          <w:szCs w:val="27"/>
        </w:rPr>
        <w:t xml:space="preserve"> </w:t>
      </w:r>
      <w:r>
        <w:rPr>
          <w:rFonts w:eastAsia="Times New Roman"/>
          <w:sz w:val="23"/>
          <w:szCs w:val="23"/>
        </w:rPr>
        <w:t>законами и теориями; уверенное пользование физической терминологией и символикой;</w:t>
      </w:r>
    </w:p>
    <w:p w:rsidR="00727D89" w:rsidRDefault="00727D89">
      <w:pPr>
        <w:spacing w:line="56" w:lineRule="exact"/>
        <w:rPr>
          <w:sz w:val="20"/>
          <w:szCs w:val="20"/>
        </w:rPr>
      </w:pPr>
    </w:p>
    <w:p w:rsidR="00727D89" w:rsidRDefault="00DA711E">
      <w:pPr>
        <w:spacing w:line="259" w:lineRule="auto"/>
        <w:ind w:right="120" w:firstLine="566"/>
        <w:jc w:val="both"/>
        <w:rPr>
          <w:sz w:val="20"/>
          <w:szCs w:val="20"/>
        </w:rPr>
      </w:pPr>
      <w:r>
        <w:rPr>
          <w:rFonts w:eastAsia="Times New Roman"/>
          <w:sz w:val="28"/>
          <w:szCs w:val="28"/>
        </w:rPr>
        <w:t xml:space="preserve">— </w:t>
      </w:r>
      <w:r>
        <w:rPr>
          <w:rFonts w:eastAsia="Times New Roman"/>
          <w:sz w:val="24"/>
          <w:szCs w:val="24"/>
        </w:rPr>
        <w:t>сформированность представлений о физической сущности явлений природы</w:t>
      </w:r>
      <w:r>
        <w:rPr>
          <w:rFonts w:eastAsia="Times New Roman"/>
          <w:sz w:val="28"/>
          <w:szCs w:val="28"/>
        </w:rPr>
        <w:t xml:space="preserve"> </w:t>
      </w:r>
      <w:r>
        <w:rPr>
          <w:rFonts w:eastAsia="Times New Roman"/>
          <w:sz w:val="24"/>
          <w:szCs w:val="24"/>
        </w:rPr>
        <w:t>(механических,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727D89" w:rsidRDefault="00727D89">
      <w:pPr>
        <w:spacing w:line="36" w:lineRule="exact"/>
        <w:rPr>
          <w:sz w:val="20"/>
          <w:szCs w:val="20"/>
        </w:rPr>
      </w:pPr>
    </w:p>
    <w:p w:rsidR="00727D89" w:rsidRDefault="00DA711E">
      <w:pPr>
        <w:spacing w:line="255" w:lineRule="auto"/>
        <w:ind w:right="120" w:firstLine="566"/>
        <w:jc w:val="both"/>
        <w:rPr>
          <w:sz w:val="20"/>
          <w:szCs w:val="20"/>
        </w:rPr>
      </w:pPr>
      <w:r>
        <w:rPr>
          <w:rFonts w:eastAsia="Times New Roman"/>
          <w:sz w:val="28"/>
          <w:szCs w:val="28"/>
        </w:rPr>
        <w:t xml:space="preserve">— </w:t>
      </w:r>
      <w:r>
        <w:rPr>
          <w:rFonts w:eastAsia="Times New Roman"/>
          <w:sz w:val="24"/>
          <w:szCs w:val="24"/>
        </w:rPr>
        <w:t>владение основными методами научного познания,</w:t>
      </w:r>
      <w:r>
        <w:rPr>
          <w:rFonts w:eastAsia="Times New Roman"/>
          <w:sz w:val="28"/>
          <w:szCs w:val="28"/>
        </w:rPr>
        <w:t xml:space="preserve"> </w:t>
      </w:r>
      <w:r>
        <w:rPr>
          <w:rFonts w:eastAsia="Times New Roman"/>
          <w:sz w:val="24"/>
          <w:szCs w:val="24"/>
        </w:rPr>
        <w:t>используемыми в физике:</w:t>
      </w:r>
      <w:r>
        <w:rPr>
          <w:rFonts w:eastAsia="Times New Roman"/>
          <w:sz w:val="28"/>
          <w:szCs w:val="28"/>
        </w:rPr>
        <w:t xml:space="preserve"> </w:t>
      </w:r>
      <w:r>
        <w:rPr>
          <w:rFonts w:eastAsia="Times New Roman"/>
          <w:sz w:val="24"/>
          <w:szCs w:val="24"/>
        </w:rPr>
        <w:t>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27D89" w:rsidRDefault="00727D89">
      <w:pPr>
        <w:spacing w:line="37" w:lineRule="exact"/>
        <w:rPr>
          <w:sz w:val="20"/>
          <w:szCs w:val="20"/>
        </w:rPr>
      </w:pPr>
    </w:p>
    <w:p w:rsidR="00727D89" w:rsidRDefault="00DA711E">
      <w:pPr>
        <w:spacing w:line="259" w:lineRule="auto"/>
        <w:ind w:right="120" w:firstLine="566"/>
        <w:jc w:val="both"/>
        <w:rPr>
          <w:sz w:val="20"/>
          <w:szCs w:val="20"/>
        </w:rPr>
      </w:pPr>
      <w:r>
        <w:rPr>
          <w:rFonts w:eastAsia="Times New Roman"/>
          <w:sz w:val="28"/>
          <w:szCs w:val="28"/>
        </w:rPr>
        <w:t xml:space="preserve">— </w:t>
      </w:r>
      <w:r>
        <w:rPr>
          <w:rFonts w:eastAsia="Times New Roman"/>
          <w:sz w:val="24"/>
          <w:szCs w:val="24"/>
        </w:rPr>
        <w:t>владение умениями выдвигать гипотезы на основе знания основополагающих</w:t>
      </w:r>
      <w:r>
        <w:rPr>
          <w:rFonts w:eastAsia="Times New Roman"/>
          <w:sz w:val="28"/>
          <w:szCs w:val="28"/>
        </w:rPr>
        <w:t xml:space="preserve"> </w:t>
      </w:r>
      <w:r>
        <w:rPr>
          <w:rFonts w:eastAsia="Times New Roman"/>
          <w:sz w:val="24"/>
          <w:szCs w:val="24"/>
        </w:rPr>
        <w:t>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проведенные эксперименты, анализировать результаты полученной измерительной информации, определять достоверность полученного результата;</w:t>
      </w:r>
    </w:p>
    <w:p w:rsidR="00727D89" w:rsidRDefault="00727D89">
      <w:pPr>
        <w:spacing w:line="2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сформированность умения решать простые физические задачи;</w:t>
      </w:r>
    </w:p>
    <w:p w:rsidR="00727D89" w:rsidRDefault="00727D89">
      <w:pPr>
        <w:spacing w:line="44" w:lineRule="exact"/>
        <w:rPr>
          <w:sz w:val="20"/>
          <w:szCs w:val="20"/>
        </w:rPr>
      </w:pPr>
    </w:p>
    <w:p w:rsidR="00727D89" w:rsidRDefault="00DA711E">
      <w:pPr>
        <w:spacing w:line="245" w:lineRule="auto"/>
        <w:ind w:right="120" w:firstLine="566"/>
        <w:jc w:val="both"/>
        <w:rPr>
          <w:sz w:val="20"/>
          <w:szCs w:val="20"/>
        </w:rPr>
      </w:pPr>
      <w:r>
        <w:rPr>
          <w:rFonts w:eastAsia="Times New Roman"/>
          <w:sz w:val="28"/>
          <w:szCs w:val="28"/>
        </w:rPr>
        <w:t xml:space="preserve">— </w:t>
      </w:r>
      <w:r>
        <w:rPr>
          <w:rFonts w:eastAsia="Times New Roman"/>
          <w:sz w:val="24"/>
          <w:szCs w:val="24"/>
        </w:rPr>
        <w:t>сформированность умения применять полученные знания для объяснения условий</w:t>
      </w:r>
      <w:r>
        <w:rPr>
          <w:rFonts w:eastAsia="Times New Roman"/>
          <w:sz w:val="28"/>
          <w:szCs w:val="28"/>
        </w:rPr>
        <w:t xml:space="preserve"> </w:t>
      </w:r>
      <w:r>
        <w:rPr>
          <w:rFonts w:eastAsia="Times New Roman"/>
          <w:sz w:val="24"/>
          <w:szCs w:val="24"/>
        </w:rPr>
        <w:t>протекания физических явлений в природе и для принятия практических решений в повседневной жизни;</w:t>
      </w:r>
    </w:p>
    <w:p w:rsidR="00727D89" w:rsidRDefault="00727D89">
      <w:pPr>
        <w:spacing w:line="52" w:lineRule="exact"/>
        <w:rPr>
          <w:sz w:val="20"/>
          <w:szCs w:val="20"/>
        </w:rPr>
      </w:pPr>
    </w:p>
    <w:p w:rsidR="00727D89" w:rsidRDefault="00DA711E">
      <w:pPr>
        <w:spacing w:line="254" w:lineRule="auto"/>
        <w:ind w:right="120" w:firstLine="566"/>
        <w:jc w:val="both"/>
        <w:rPr>
          <w:sz w:val="20"/>
          <w:szCs w:val="20"/>
        </w:rPr>
      </w:pPr>
      <w:r>
        <w:rPr>
          <w:rFonts w:eastAsia="Times New Roman"/>
          <w:sz w:val="28"/>
          <w:szCs w:val="28"/>
        </w:rPr>
        <w:t xml:space="preserve">— </w:t>
      </w:r>
      <w:r>
        <w:rPr>
          <w:rFonts w:eastAsia="Times New Roman"/>
          <w:sz w:val="24"/>
          <w:szCs w:val="24"/>
        </w:rPr>
        <w:t>понимание физических основ и принципов действия</w:t>
      </w:r>
      <w:r>
        <w:rPr>
          <w:rFonts w:eastAsia="Times New Roman"/>
          <w:sz w:val="28"/>
          <w:szCs w:val="28"/>
        </w:rPr>
        <w:t xml:space="preserve"> </w:t>
      </w:r>
      <w:r>
        <w:rPr>
          <w:rFonts w:eastAsia="Times New Roman"/>
          <w:sz w:val="24"/>
          <w:szCs w:val="24"/>
        </w:rPr>
        <w:t>(работы)</w:t>
      </w:r>
      <w:r>
        <w:rPr>
          <w:rFonts w:eastAsia="Times New Roman"/>
          <w:sz w:val="28"/>
          <w:szCs w:val="28"/>
        </w:rPr>
        <w:t xml:space="preserve"> </w:t>
      </w:r>
      <w:r>
        <w:rPr>
          <w:rFonts w:eastAsia="Times New Roman"/>
          <w:sz w:val="24"/>
          <w:szCs w:val="24"/>
        </w:rPr>
        <w:t>машин и механизмов,</w:t>
      </w:r>
      <w:r>
        <w:rPr>
          <w:rFonts w:eastAsia="Times New Roman"/>
          <w:sz w:val="28"/>
          <w:szCs w:val="28"/>
        </w:rPr>
        <w:t xml:space="preserve"> </w:t>
      </w:r>
      <w:r>
        <w:rPr>
          <w:rFonts w:eastAsia="Times New Roman"/>
          <w:sz w:val="24"/>
          <w:szCs w:val="24"/>
        </w:rPr>
        <w:t>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727D89" w:rsidRDefault="00727D89">
      <w:pPr>
        <w:spacing w:line="40" w:lineRule="exact"/>
        <w:rPr>
          <w:sz w:val="20"/>
          <w:szCs w:val="20"/>
        </w:rPr>
      </w:pPr>
    </w:p>
    <w:p w:rsidR="00727D89" w:rsidRDefault="00DA711E">
      <w:pPr>
        <w:spacing w:line="230" w:lineRule="auto"/>
        <w:ind w:right="120" w:firstLine="566"/>
        <w:rPr>
          <w:sz w:val="20"/>
          <w:szCs w:val="20"/>
        </w:rPr>
      </w:pPr>
      <w:r>
        <w:rPr>
          <w:rFonts w:eastAsia="Times New Roman"/>
          <w:sz w:val="28"/>
          <w:szCs w:val="28"/>
        </w:rPr>
        <w:t xml:space="preserve">— </w:t>
      </w:r>
      <w:r>
        <w:rPr>
          <w:rFonts w:eastAsia="Times New Roman"/>
          <w:sz w:val="24"/>
          <w:szCs w:val="24"/>
        </w:rPr>
        <w:t>сформированность собственной позиции по отношению к физической информации,</w:t>
      </w:r>
      <w:r>
        <w:rPr>
          <w:rFonts w:eastAsia="Times New Roman"/>
          <w:sz w:val="28"/>
          <w:szCs w:val="28"/>
        </w:rPr>
        <w:t xml:space="preserve"> </w:t>
      </w:r>
      <w:r>
        <w:rPr>
          <w:rFonts w:eastAsia="Times New Roman"/>
          <w:sz w:val="24"/>
          <w:szCs w:val="24"/>
        </w:rPr>
        <w:t>получаемой из разных источников.</w:t>
      </w:r>
    </w:p>
    <w:p w:rsidR="00727D89" w:rsidRDefault="00727D89">
      <w:pPr>
        <w:spacing w:line="200" w:lineRule="exact"/>
        <w:rPr>
          <w:sz w:val="20"/>
          <w:szCs w:val="20"/>
        </w:rPr>
      </w:pPr>
    </w:p>
    <w:p w:rsidR="00727D89" w:rsidRDefault="00DA711E">
      <w:pPr>
        <w:jc w:val="right"/>
        <w:rPr>
          <w:sz w:val="20"/>
          <w:szCs w:val="20"/>
        </w:rPr>
      </w:pPr>
      <w:r>
        <w:rPr>
          <w:rFonts w:eastAsia="Times New Roman"/>
          <w:sz w:val="24"/>
          <w:szCs w:val="24"/>
        </w:rPr>
        <w:t>200</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0" w:lineRule="auto"/>
        <w:ind w:right="120" w:firstLine="566"/>
        <w:jc w:val="both"/>
        <w:rPr>
          <w:sz w:val="20"/>
          <w:szCs w:val="20"/>
        </w:rPr>
      </w:pPr>
      <w:r>
        <w:rPr>
          <w:rFonts w:eastAsia="Times New Roman"/>
          <w:b/>
          <w:bCs/>
          <w:sz w:val="24"/>
          <w:szCs w:val="24"/>
        </w:rPr>
        <w:lastRenderedPageBreak/>
        <w:t xml:space="preserve">Предметными результатами </w:t>
      </w:r>
      <w:r>
        <w:rPr>
          <w:rFonts w:eastAsia="Times New Roman"/>
          <w:sz w:val="24"/>
          <w:szCs w:val="24"/>
        </w:rPr>
        <w:t>освоения выпускниками средней</w:t>
      </w:r>
      <w:r>
        <w:rPr>
          <w:rFonts w:eastAsia="Times New Roman"/>
          <w:b/>
          <w:bCs/>
          <w:sz w:val="24"/>
          <w:szCs w:val="24"/>
        </w:rPr>
        <w:t xml:space="preserve"> </w:t>
      </w:r>
      <w:r>
        <w:rPr>
          <w:rFonts w:eastAsia="Times New Roman"/>
          <w:sz w:val="24"/>
          <w:szCs w:val="24"/>
        </w:rPr>
        <w:t>(полной)</w:t>
      </w:r>
      <w:r>
        <w:rPr>
          <w:rFonts w:eastAsia="Times New Roman"/>
          <w:b/>
          <w:bCs/>
          <w:sz w:val="24"/>
          <w:szCs w:val="24"/>
        </w:rPr>
        <w:t xml:space="preserve"> </w:t>
      </w:r>
      <w:r>
        <w:rPr>
          <w:rFonts w:eastAsia="Times New Roman"/>
          <w:sz w:val="24"/>
          <w:szCs w:val="24"/>
        </w:rPr>
        <w:t>школы</w:t>
      </w:r>
      <w:r>
        <w:rPr>
          <w:rFonts w:eastAsia="Times New Roman"/>
          <w:b/>
          <w:bCs/>
          <w:sz w:val="24"/>
          <w:szCs w:val="24"/>
        </w:rPr>
        <w:t xml:space="preserve"> </w:t>
      </w:r>
      <w:r>
        <w:rPr>
          <w:rFonts w:eastAsia="Times New Roman"/>
          <w:sz w:val="24"/>
          <w:szCs w:val="24"/>
        </w:rPr>
        <w:t>программы по физике на углублѐнном уровне должны включать требования к результатам освоения базового курса и дополнительно отражать:</w:t>
      </w:r>
    </w:p>
    <w:p w:rsidR="00727D89" w:rsidRDefault="00727D89">
      <w:pPr>
        <w:spacing w:line="23" w:lineRule="exact"/>
        <w:rPr>
          <w:sz w:val="20"/>
          <w:szCs w:val="20"/>
        </w:rPr>
      </w:pPr>
    </w:p>
    <w:p w:rsidR="00727D89" w:rsidRDefault="00DA711E">
      <w:pPr>
        <w:spacing w:line="245" w:lineRule="auto"/>
        <w:ind w:right="120" w:firstLine="566"/>
        <w:jc w:val="both"/>
        <w:rPr>
          <w:sz w:val="20"/>
          <w:szCs w:val="20"/>
        </w:rPr>
      </w:pPr>
      <w:r>
        <w:rPr>
          <w:rFonts w:eastAsia="Times New Roman"/>
          <w:sz w:val="28"/>
          <w:szCs w:val="28"/>
        </w:rPr>
        <w:t xml:space="preserve">— </w:t>
      </w:r>
      <w:r>
        <w:rPr>
          <w:rFonts w:eastAsia="Times New Roman"/>
          <w:sz w:val="24"/>
          <w:szCs w:val="24"/>
        </w:rPr>
        <w:t>сформированность системы знаний об общих физических закономерностях,</w:t>
      </w:r>
      <w:r>
        <w:rPr>
          <w:rFonts w:eastAsia="Times New Roman"/>
          <w:sz w:val="28"/>
          <w:szCs w:val="28"/>
        </w:rPr>
        <w:t xml:space="preserve"> </w:t>
      </w:r>
      <w:r>
        <w:rPr>
          <w:rFonts w:eastAsia="Times New Roman"/>
          <w:sz w:val="24"/>
          <w:szCs w:val="24"/>
        </w:rPr>
        <w:t>законах,</w:t>
      </w:r>
      <w:r>
        <w:rPr>
          <w:rFonts w:eastAsia="Times New Roman"/>
          <w:sz w:val="28"/>
          <w:szCs w:val="28"/>
        </w:rPr>
        <w:t xml:space="preserve"> </w:t>
      </w:r>
      <w:r>
        <w:rPr>
          <w:rFonts w:eastAsia="Times New Roman"/>
          <w:sz w:val="24"/>
          <w:szCs w:val="24"/>
        </w:rPr>
        <w:t>теориях и представлений о действии во Вселенной физических законов, открытых в земных условиях;</w:t>
      </w:r>
    </w:p>
    <w:p w:rsidR="00727D89" w:rsidRDefault="00727D89">
      <w:pPr>
        <w:spacing w:line="49" w:lineRule="exact"/>
        <w:rPr>
          <w:sz w:val="20"/>
          <w:szCs w:val="20"/>
        </w:rPr>
      </w:pPr>
    </w:p>
    <w:p w:rsidR="00727D89" w:rsidRDefault="00DA711E">
      <w:pPr>
        <w:spacing w:line="245" w:lineRule="auto"/>
        <w:ind w:right="120" w:firstLine="566"/>
        <w:jc w:val="both"/>
        <w:rPr>
          <w:sz w:val="20"/>
          <w:szCs w:val="20"/>
        </w:rPr>
      </w:pPr>
      <w:r>
        <w:rPr>
          <w:rFonts w:eastAsia="Times New Roman"/>
          <w:sz w:val="28"/>
          <w:szCs w:val="28"/>
        </w:rPr>
        <w:t xml:space="preserve">— </w:t>
      </w:r>
      <w:r>
        <w:rPr>
          <w:rFonts w:eastAsia="Times New Roman"/>
          <w:sz w:val="24"/>
          <w:szCs w:val="24"/>
        </w:rPr>
        <w:t>сформированность умения исследовать и анализировать разнообразные физические</w:t>
      </w:r>
      <w:r>
        <w:rPr>
          <w:rFonts w:eastAsia="Times New Roman"/>
          <w:sz w:val="28"/>
          <w:szCs w:val="28"/>
        </w:rPr>
        <w:t xml:space="preserve"> </w:t>
      </w:r>
      <w:r>
        <w:rPr>
          <w:rFonts w:eastAsia="Times New Roman"/>
          <w:sz w:val="24"/>
          <w:szCs w:val="24"/>
        </w:rPr>
        <w:t>явления и свойства объектов, объяснять принципы работы и характеристики приборов и устройств, объяснять геофизические явления;</w:t>
      </w:r>
    </w:p>
    <w:p w:rsidR="00727D89" w:rsidRDefault="00727D89">
      <w:pPr>
        <w:spacing w:line="36"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умение решать сложные задачи;</w:t>
      </w:r>
    </w:p>
    <w:p w:rsidR="00727D89" w:rsidRDefault="00727D89">
      <w:pPr>
        <w:spacing w:line="46" w:lineRule="exact"/>
        <w:rPr>
          <w:sz w:val="20"/>
          <w:szCs w:val="20"/>
        </w:rPr>
      </w:pPr>
    </w:p>
    <w:p w:rsidR="00727D89" w:rsidRDefault="00DA711E">
      <w:pPr>
        <w:spacing w:line="246" w:lineRule="auto"/>
        <w:ind w:right="120" w:firstLine="566"/>
        <w:jc w:val="both"/>
        <w:rPr>
          <w:sz w:val="20"/>
          <w:szCs w:val="20"/>
        </w:rPr>
      </w:pPr>
      <w:r>
        <w:rPr>
          <w:rFonts w:eastAsia="Times New Roman"/>
          <w:sz w:val="28"/>
          <w:szCs w:val="28"/>
        </w:rPr>
        <w:t xml:space="preserve">— </w:t>
      </w:r>
      <w:r>
        <w:rPr>
          <w:rFonts w:eastAsia="Times New Roman"/>
          <w:sz w:val="24"/>
          <w:szCs w:val="24"/>
        </w:rPr>
        <w:t>владение умениями выдвигать гипотезы на основе знания основополагающих</w:t>
      </w:r>
      <w:r>
        <w:rPr>
          <w:rFonts w:eastAsia="Times New Roman"/>
          <w:sz w:val="28"/>
          <w:szCs w:val="28"/>
        </w:rPr>
        <w:t xml:space="preserve"> </w:t>
      </w:r>
      <w:r>
        <w:rPr>
          <w:rFonts w:eastAsia="Times New Roman"/>
          <w:sz w:val="24"/>
          <w:szCs w:val="24"/>
        </w:rPr>
        <w:t>физических закономерностей и законов, проверять их экспериментальными средствами, формулируя цель исследования;</w:t>
      </w:r>
    </w:p>
    <w:p w:rsidR="00727D89" w:rsidRDefault="00727D89">
      <w:pPr>
        <w:spacing w:line="46" w:lineRule="exact"/>
        <w:rPr>
          <w:sz w:val="20"/>
          <w:szCs w:val="20"/>
        </w:rPr>
      </w:pPr>
    </w:p>
    <w:p w:rsidR="00727D89" w:rsidRDefault="00DA711E">
      <w:pPr>
        <w:spacing w:line="245" w:lineRule="auto"/>
        <w:ind w:right="120" w:firstLine="566"/>
        <w:jc w:val="both"/>
        <w:rPr>
          <w:sz w:val="20"/>
          <w:szCs w:val="20"/>
        </w:rPr>
      </w:pPr>
      <w:r>
        <w:rPr>
          <w:rFonts w:eastAsia="Times New Roman"/>
          <w:sz w:val="28"/>
          <w:szCs w:val="28"/>
        </w:rPr>
        <w:t xml:space="preserve">— </w:t>
      </w:r>
      <w:r>
        <w:rPr>
          <w:rFonts w:eastAsia="Times New Roman"/>
          <w:sz w:val="24"/>
          <w:szCs w:val="24"/>
        </w:rPr>
        <w:t>владение методами самостоятельного планирования и проведения физических</w:t>
      </w:r>
      <w:r>
        <w:rPr>
          <w:rFonts w:eastAsia="Times New Roman"/>
          <w:sz w:val="28"/>
          <w:szCs w:val="28"/>
        </w:rPr>
        <w:t xml:space="preserve"> </w:t>
      </w:r>
      <w:r>
        <w:rPr>
          <w:rFonts w:eastAsia="Times New Roman"/>
          <w:sz w:val="24"/>
          <w:szCs w:val="24"/>
        </w:rPr>
        <w:t>экспериментов, описания и анализа полученной измерительной информации, определения достоверности полученного результата;</w:t>
      </w:r>
    </w:p>
    <w:p w:rsidR="00727D89" w:rsidRDefault="00727D89">
      <w:pPr>
        <w:spacing w:line="52" w:lineRule="exact"/>
        <w:rPr>
          <w:sz w:val="20"/>
          <w:szCs w:val="20"/>
        </w:rPr>
      </w:pPr>
    </w:p>
    <w:p w:rsidR="00727D89" w:rsidRDefault="00DA711E">
      <w:pPr>
        <w:spacing w:line="229" w:lineRule="auto"/>
        <w:ind w:right="120" w:firstLine="566"/>
        <w:jc w:val="both"/>
        <w:rPr>
          <w:sz w:val="20"/>
          <w:szCs w:val="20"/>
        </w:rPr>
      </w:pPr>
      <w:r>
        <w:rPr>
          <w:rFonts w:eastAsia="Times New Roman"/>
          <w:sz w:val="28"/>
          <w:szCs w:val="28"/>
        </w:rPr>
        <w:t xml:space="preserve">— </w:t>
      </w:r>
      <w:r>
        <w:rPr>
          <w:rFonts w:eastAsia="Times New Roman"/>
          <w:sz w:val="24"/>
          <w:szCs w:val="24"/>
        </w:rPr>
        <w:t>сформированность умений прогнозировать,</w:t>
      </w:r>
      <w:r>
        <w:rPr>
          <w:rFonts w:eastAsia="Times New Roman"/>
          <w:sz w:val="28"/>
          <w:szCs w:val="28"/>
        </w:rPr>
        <w:t xml:space="preserve"> </w:t>
      </w:r>
      <w:r>
        <w:rPr>
          <w:rFonts w:eastAsia="Times New Roman"/>
          <w:sz w:val="24"/>
          <w:szCs w:val="24"/>
        </w:rPr>
        <w:t>анализировать и оценивать последствия</w:t>
      </w:r>
      <w:r>
        <w:rPr>
          <w:rFonts w:eastAsia="Times New Roman"/>
          <w:sz w:val="28"/>
          <w:szCs w:val="28"/>
        </w:rPr>
        <w:t xml:space="preserve"> </w:t>
      </w:r>
      <w:r>
        <w:rPr>
          <w:rFonts w:eastAsia="Times New Roman"/>
          <w:sz w:val="24"/>
          <w:szCs w:val="24"/>
        </w:rPr>
        <w:t>бытовой и производственной деятельности человека, связанной с физическими процессами,</w:t>
      </w:r>
    </w:p>
    <w:p w:rsidR="00727D89" w:rsidRDefault="00727D89">
      <w:pPr>
        <w:spacing w:line="43" w:lineRule="exact"/>
        <w:rPr>
          <w:sz w:val="20"/>
          <w:szCs w:val="20"/>
        </w:rPr>
      </w:pPr>
    </w:p>
    <w:p w:rsidR="00727D89" w:rsidRDefault="00DA711E" w:rsidP="00DE3FBF">
      <w:pPr>
        <w:numPr>
          <w:ilvl w:val="0"/>
          <w:numId w:val="166"/>
        </w:numPr>
        <w:tabs>
          <w:tab w:val="left" w:pos="180"/>
        </w:tabs>
        <w:ind w:left="180" w:hanging="174"/>
        <w:rPr>
          <w:rFonts w:eastAsia="Times New Roman"/>
          <w:sz w:val="24"/>
          <w:szCs w:val="24"/>
        </w:rPr>
      </w:pPr>
      <w:r>
        <w:rPr>
          <w:rFonts w:eastAsia="Times New Roman"/>
          <w:sz w:val="24"/>
          <w:szCs w:val="24"/>
        </w:rPr>
        <w:t>позиций экологической безопасности.</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Содержание</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Базовый уровень</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Физика и естественно-научный метод познания природы</w:t>
      </w:r>
    </w:p>
    <w:p w:rsidR="00727D89" w:rsidRDefault="00727D89">
      <w:pPr>
        <w:spacing w:line="44" w:lineRule="exact"/>
        <w:rPr>
          <w:sz w:val="20"/>
          <w:szCs w:val="20"/>
        </w:rPr>
      </w:pPr>
    </w:p>
    <w:p w:rsidR="00727D89" w:rsidRDefault="00DA711E">
      <w:pPr>
        <w:ind w:left="580"/>
        <w:rPr>
          <w:sz w:val="20"/>
          <w:szCs w:val="20"/>
        </w:rPr>
      </w:pPr>
      <w:r>
        <w:rPr>
          <w:rFonts w:eastAsia="Times New Roman"/>
          <w:sz w:val="24"/>
          <w:szCs w:val="24"/>
        </w:rPr>
        <w:t>Физика — фундаментальная наука о природе. Научный метод познания.</w:t>
      </w:r>
    </w:p>
    <w:p w:rsidR="00727D89" w:rsidRDefault="00727D89">
      <w:pPr>
        <w:spacing w:line="53"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Физика и культура.</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Механика</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Границы применимости классической механики. Пространство и время. Относительность механического движения. Системы отсчѐта. Скалярные и векторные физические величины. Траектория. Путь. Перемещение. Скорость. Ускорение. Равномерное</w:t>
      </w:r>
    </w:p>
    <w:p w:rsidR="00727D89" w:rsidRDefault="00727D89">
      <w:pPr>
        <w:spacing w:line="19" w:lineRule="exact"/>
        <w:rPr>
          <w:sz w:val="20"/>
          <w:szCs w:val="20"/>
        </w:rPr>
      </w:pPr>
    </w:p>
    <w:p w:rsidR="00727D89" w:rsidRDefault="00DA711E" w:rsidP="00DE3FBF">
      <w:pPr>
        <w:numPr>
          <w:ilvl w:val="0"/>
          <w:numId w:val="167"/>
        </w:numPr>
        <w:tabs>
          <w:tab w:val="left" w:pos="203"/>
        </w:tabs>
        <w:spacing w:line="264" w:lineRule="auto"/>
        <w:ind w:left="580" w:right="120" w:hanging="574"/>
        <w:rPr>
          <w:rFonts w:eastAsia="Times New Roman"/>
          <w:sz w:val="24"/>
          <w:szCs w:val="24"/>
        </w:rPr>
      </w:pPr>
      <w:r>
        <w:rPr>
          <w:rFonts w:eastAsia="Times New Roman"/>
          <w:sz w:val="24"/>
          <w:szCs w:val="24"/>
        </w:rPr>
        <w:t>равноускоренное прямолинейное движение. Равномерное движение по окружности. Взаимодействие тел. Явление инерции. Сила. Масса. Инерциальные системы отсчета.</w:t>
      </w:r>
    </w:p>
    <w:p w:rsidR="00727D89" w:rsidRDefault="00727D89">
      <w:pPr>
        <w:spacing w:line="26" w:lineRule="exact"/>
        <w:rPr>
          <w:sz w:val="20"/>
          <w:szCs w:val="20"/>
        </w:rPr>
      </w:pPr>
    </w:p>
    <w:p w:rsidR="00727D89" w:rsidRDefault="00DA711E">
      <w:pPr>
        <w:spacing w:line="271" w:lineRule="auto"/>
        <w:ind w:right="120"/>
        <w:jc w:val="both"/>
        <w:rPr>
          <w:sz w:val="20"/>
          <w:szCs w:val="20"/>
        </w:rPr>
      </w:pPr>
      <w:r>
        <w:rPr>
          <w:rFonts w:eastAsia="Times New Roman"/>
          <w:sz w:val="24"/>
          <w:szCs w:val="24"/>
        </w:rPr>
        <w:t>Законы динамики Ньютона. Сила тяжести, вес, невесомость. Силы упругости, силы трения. Законы: всемирного тяготения, Гука, трения. Использование законов механики для объяснения движения небесных тел и для развития космических исследований.</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Импульс материальной точки и системы. Импульс силы. Закон сохранения импульса.</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Механическая работа. Мощность. Механическая энергия материальной точки и системы.</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Закон сохранения механической энергии. Работа силы тяжести и силы упругости.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Равновесие материальной точки и твѐрдого тела. Момент силы. Условия равновесия.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Равновесие жидкости и газа. Давление. Закон сохранения энергии в динамике жидкости.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Молекулярная физика и термодинамика</w:t>
      </w:r>
    </w:p>
    <w:p w:rsidR="00727D89" w:rsidRDefault="00727D89">
      <w:pPr>
        <w:spacing w:line="55"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Молекулярно-кинетическая теория (МКТ) строения вещества и еѐ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w:t>
      </w:r>
    </w:p>
    <w:p w:rsidR="00727D89" w:rsidRDefault="00727D89">
      <w:pPr>
        <w:spacing w:line="184" w:lineRule="exact"/>
        <w:rPr>
          <w:sz w:val="20"/>
          <w:szCs w:val="20"/>
        </w:rPr>
      </w:pPr>
    </w:p>
    <w:p w:rsidR="00727D89" w:rsidRDefault="00DA711E">
      <w:pPr>
        <w:jc w:val="right"/>
        <w:rPr>
          <w:sz w:val="20"/>
          <w:szCs w:val="20"/>
        </w:rPr>
      </w:pPr>
      <w:r>
        <w:rPr>
          <w:rFonts w:eastAsia="Times New Roman"/>
          <w:sz w:val="24"/>
          <w:szCs w:val="24"/>
        </w:rPr>
        <w:t>201</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Давление газа. Уравнение состояния идеального газа. Уравнение Менделеева — Клапейрона.</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Газовые законы.</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Агрегатные состояния вещества. Взаимные превращения жидкости и газа. Влажность воздуха. Модель строения жидкостей. Поверхностное натяжение. Кристаллические и аморфные тела.</w:t>
      </w:r>
    </w:p>
    <w:p w:rsidR="00727D89" w:rsidRDefault="00727D89">
      <w:pPr>
        <w:spacing w:line="18" w:lineRule="exact"/>
        <w:rPr>
          <w:sz w:val="20"/>
          <w:szCs w:val="20"/>
        </w:rPr>
      </w:pPr>
    </w:p>
    <w:p w:rsidR="00727D89" w:rsidRDefault="00DA711E">
      <w:pPr>
        <w:spacing w:line="271" w:lineRule="auto"/>
        <w:ind w:right="100" w:firstLine="566"/>
        <w:jc w:val="both"/>
        <w:rPr>
          <w:sz w:val="20"/>
          <w:szCs w:val="20"/>
        </w:rPr>
      </w:pPr>
      <w:r>
        <w:rPr>
          <w:rFonts w:eastAsia="Times New Roman"/>
          <w:sz w:val="24"/>
          <w:szCs w:val="24"/>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Основы электродинамики</w:t>
      </w:r>
    </w:p>
    <w:p w:rsidR="00727D89" w:rsidRDefault="00727D89">
      <w:pPr>
        <w:spacing w:line="53" w:lineRule="exact"/>
        <w:rPr>
          <w:sz w:val="20"/>
          <w:szCs w:val="20"/>
        </w:rPr>
      </w:pPr>
    </w:p>
    <w:p w:rsidR="00727D89" w:rsidRDefault="00DA711E">
      <w:pPr>
        <w:spacing w:line="264" w:lineRule="auto"/>
        <w:ind w:left="580" w:right="120"/>
        <w:rPr>
          <w:sz w:val="20"/>
          <w:szCs w:val="20"/>
        </w:rPr>
      </w:pPr>
      <w:r>
        <w:rPr>
          <w:rFonts w:eastAsia="Times New Roman"/>
          <w:sz w:val="24"/>
          <w:szCs w:val="24"/>
        </w:rPr>
        <w:t>Электрические заряды. Закон сохранения электрического заряда. Закон Кулона. Электрическое поле. Напряжѐнность и потенциал электростатического поля. Линии</w:t>
      </w:r>
    </w:p>
    <w:p w:rsidR="00727D89" w:rsidRDefault="00727D89">
      <w:pPr>
        <w:spacing w:line="17" w:lineRule="exact"/>
        <w:rPr>
          <w:sz w:val="20"/>
          <w:szCs w:val="20"/>
        </w:rPr>
      </w:pPr>
    </w:p>
    <w:p w:rsidR="00727D89" w:rsidRDefault="00DA711E">
      <w:pPr>
        <w:tabs>
          <w:tab w:val="left" w:pos="1820"/>
          <w:tab w:val="left" w:pos="2200"/>
          <w:tab w:val="left" w:pos="4480"/>
          <w:tab w:val="left" w:pos="6080"/>
          <w:tab w:val="left" w:pos="7280"/>
          <w:tab w:val="left" w:pos="8960"/>
        </w:tabs>
        <w:rPr>
          <w:sz w:val="20"/>
          <w:szCs w:val="20"/>
        </w:rPr>
      </w:pPr>
      <w:r>
        <w:rPr>
          <w:rFonts w:eastAsia="Times New Roman"/>
          <w:sz w:val="24"/>
          <w:szCs w:val="24"/>
        </w:rPr>
        <w:t>напряжѐнности</w:t>
      </w:r>
      <w:r>
        <w:rPr>
          <w:rFonts w:eastAsia="Times New Roman"/>
          <w:sz w:val="24"/>
          <w:szCs w:val="24"/>
        </w:rPr>
        <w:tab/>
        <w:t>и</w:t>
      </w:r>
      <w:r>
        <w:rPr>
          <w:rFonts w:eastAsia="Times New Roman"/>
          <w:sz w:val="24"/>
          <w:szCs w:val="24"/>
        </w:rPr>
        <w:tab/>
        <w:t>эквипотенциальные</w:t>
      </w:r>
      <w:r>
        <w:rPr>
          <w:rFonts w:eastAsia="Times New Roman"/>
          <w:sz w:val="24"/>
          <w:szCs w:val="24"/>
        </w:rPr>
        <w:tab/>
        <w:t>поверхности.</w:t>
      </w:r>
      <w:r>
        <w:rPr>
          <w:rFonts w:eastAsia="Times New Roman"/>
          <w:sz w:val="24"/>
          <w:szCs w:val="24"/>
        </w:rPr>
        <w:tab/>
        <w:t>Принцип</w:t>
      </w:r>
      <w:r>
        <w:rPr>
          <w:rFonts w:eastAsia="Times New Roman"/>
          <w:sz w:val="24"/>
          <w:szCs w:val="24"/>
        </w:rPr>
        <w:tab/>
        <w:t>суперпозиции</w:t>
      </w:r>
      <w:r>
        <w:rPr>
          <w:sz w:val="20"/>
          <w:szCs w:val="20"/>
        </w:rPr>
        <w:tab/>
      </w:r>
      <w:r>
        <w:rPr>
          <w:rFonts w:eastAsia="Times New Roman"/>
          <w:sz w:val="23"/>
          <w:szCs w:val="23"/>
        </w:rPr>
        <w:t>полей.</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Проводники и диэлектрики в электрическом поле. Электроѐмкость. Конденсатор.</w:t>
      </w:r>
    </w:p>
    <w:p w:rsidR="00727D89" w:rsidRDefault="00727D89">
      <w:pPr>
        <w:spacing w:line="53"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Постоянный электрический ток. Сила тока. Сопротивление. Последовательное и параллельное соединение проводников. Закон Джоуля— Ленца.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727D89" w:rsidRDefault="00727D89">
      <w:pPr>
        <w:spacing w:line="19"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Магнитное поле. Вектор индукции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27D89" w:rsidRDefault="00727D89">
      <w:pPr>
        <w:spacing w:line="18"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Явление электромагнитной индукции. Магнитный поток. Правило Ленца. Закон электромагнитной индукции. Явление самоиндукции. Индуктивность. Электромагнитное поле. Энергия электромагнитного поля.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Колебания и волны</w:t>
      </w:r>
    </w:p>
    <w:p w:rsidR="00727D89" w:rsidRDefault="00727D89">
      <w:pPr>
        <w:spacing w:line="5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Механические колебания. Г армонические колебания. Свободные, затухающие, вынужденные колебания. Превращения энергии при колебаниях. Резонанс.</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Электромагнитные колебания. Колебательный контур. Переменный электрический ток.</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Резонанс в электрической цепи. Короткое замыкание.</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Механические  волны.  Продольные  и  поперечные  волны.  Скорость  и  длина  волны.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Интерференция и дифракция. Энергия волны. Звуковые волны.</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Электромагнитные волны. Свойства электромагнитных волн. Диапазоны электромагнитных излучений и их практическое применение.</w:t>
      </w:r>
    </w:p>
    <w:p w:rsidR="00727D89" w:rsidRDefault="00727D89">
      <w:pPr>
        <w:spacing w:line="17" w:lineRule="exact"/>
        <w:rPr>
          <w:sz w:val="20"/>
          <w:szCs w:val="20"/>
        </w:rPr>
      </w:pPr>
    </w:p>
    <w:p w:rsidR="00727D89" w:rsidRDefault="00DA711E">
      <w:pPr>
        <w:ind w:left="580"/>
        <w:rPr>
          <w:sz w:val="20"/>
          <w:szCs w:val="20"/>
        </w:rPr>
      </w:pPr>
      <w:r>
        <w:rPr>
          <w:rFonts w:eastAsia="Times New Roman"/>
          <w:sz w:val="24"/>
          <w:szCs w:val="24"/>
        </w:rPr>
        <w:t>Оптика</w:t>
      </w:r>
    </w:p>
    <w:p w:rsidR="00727D89" w:rsidRDefault="00727D89">
      <w:pPr>
        <w:spacing w:line="54" w:lineRule="exact"/>
        <w:rPr>
          <w:sz w:val="20"/>
          <w:szCs w:val="20"/>
        </w:rPr>
      </w:pPr>
    </w:p>
    <w:p w:rsidR="00727D89" w:rsidRDefault="00DA711E" w:rsidP="00DE3FBF">
      <w:pPr>
        <w:numPr>
          <w:ilvl w:val="0"/>
          <w:numId w:val="168"/>
        </w:numPr>
        <w:tabs>
          <w:tab w:val="left" w:pos="837"/>
        </w:tabs>
        <w:spacing w:line="270" w:lineRule="auto"/>
        <w:ind w:right="120" w:firstLine="572"/>
        <w:jc w:val="both"/>
        <w:rPr>
          <w:rFonts w:eastAsia="Times New Roman"/>
          <w:sz w:val="24"/>
          <w:szCs w:val="24"/>
        </w:rPr>
      </w:pPr>
      <w:r>
        <w:rPr>
          <w:rFonts w:eastAsia="Times New Roman"/>
          <w:sz w:val="24"/>
          <w:szCs w:val="24"/>
        </w:rPr>
        <w:t>еометрическая оптика. Скорость света. Законы отражения и преломления света. Формула тонкой линзы. Волновые свойства света: дисперсия, интерференция, дифракция, поляризация.</w:t>
      </w:r>
    </w:p>
    <w:p w:rsidR="00727D89" w:rsidRDefault="00727D89">
      <w:pPr>
        <w:spacing w:line="9"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Основы специальной теории относительности</w:t>
      </w:r>
    </w:p>
    <w:p w:rsidR="00727D89" w:rsidRDefault="00727D89">
      <w:pPr>
        <w:spacing w:line="53"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Квантовая физика. Физика атома и атомного ядра</w:t>
      </w:r>
    </w:p>
    <w:p w:rsidR="00727D89" w:rsidRDefault="00727D89">
      <w:pPr>
        <w:spacing w:line="55"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Гипотеза М. Планка. Фотоэлектрический эффект. Опыты Столетова. Законы фотоэффекта. Уравнение Эйнштейна. Фотон. Корпускулярноволновой дуализм. Соотношение неопределѐнностей Гейзенберга.</w:t>
      </w:r>
    </w:p>
    <w:p w:rsidR="00727D89" w:rsidRDefault="00727D89">
      <w:pPr>
        <w:spacing w:line="19" w:lineRule="exact"/>
        <w:rPr>
          <w:rFonts w:eastAsia="Times New Roman"/>
          <w:sz w:val="24"/>
          <w:szCs w:val="24"/>
        </w:rPr>
      </w:pPr>
    </w:p>
    <w:p w:rsidR="00727D89" w:rsidRDefault="00DA711E">
      <w:pPr>
        <w:spacing w:line="266" w:lineRule="auto"/>
        <w:ind w:right="120" w:firstLine="566"/>
        <w:rPr>
          <w:rFonts w:eastAsia="Times New Roman"/>
          <w:sz w:val="24"/>
          <w:szCs w:val="24"/>
        </w:rPr>
      </w:pPr>
      <w:r>
        <w:rPr>
          <w:rFonts w:eastAsia="Times New Roman"/>
          <w:sz w:val="24"/>
          <w:szCs w:val="24"/>
        </w:rPr>
        <w:t>Планетарная модель атома. Объяснение линейчатого спектра водорода на основе квантовых постулатов Бора.</w:t>
      </w:r>
    </w:p>
    <w:p w:rsidR="00727D89" w:rsidRDefault="00727D89">
      <w:pPr>
        <w:spacing w:line="24" w:lineRule="exact"/>
        <w:rPr>
          <w:rFonts w:eastAsia="Times New Roman"/>
          <w:sz w:val="24"/>
          <w:szCs w:val="24"/>
        </w:rPr>
      </w:pPr>
    </w:p>
    <w:p w:rsidR="00727D89" w:rsidRDefault="00DA711E">
      <w:pPr>
        <w:spacing w:line="264" w:lineRule="auto"/>
        <w:ind w:right="120" w:firstLine="566"/>
        <w:jc w:val="both"/>
        <w:rPr>
          <w:rFonts w:eastAsia="Times New Roman"/>
          <w:sz w:val="24"/>
          <w:szCs w:val="24"/>
        </w:rPr>
      </w:pPr>
      <w:r>
        <w:rPr>
          <w:rFonts w:eastAsia="Times New Roman"/>
          <w:sz w:val="24"/>
          <w:szCs w:val="24"/>
        </w:rPr>
        <w:t>Состав и строение атомных ядер. Энергия связи атомных ядер. Виды радиоактивных превращений атомных ядер. Закон радиоактивного распада. Ядерные реакции. Цепная</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202</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0" w:lineRule="auto"/>
        <w:ind w:left="580" w:right="3060" w:hanging="565"/>
        <w:rPr>
          <w:sz w:val="20"/>
          <w:szCs w:val="20"/>
        </w:rPr>
      </w:pPr>
      <w:r>
        <w:rPr>
          <w:rFonts w:eastAsia="Times New Roman"/>
          <w:sz w:val="24"/>
          <w:szCs w:val="24"/>
        </w:rPr>
        <w:lastRenderedPageBreak/>
        <w:t>реакция деления ядер. Применение ядерной энергии. Элементарные частицы. Фундаментальные взаимодействия. Строение Вселенной</w:t>
      </w:r>
    </w:p>
    <w:p w:rsidR="00727D89" w:rsidRDefault="00727D89">
      <w:pPr>
        <w:spacing w:line="22" w:lineRule="exact"/>
        <w:rPr>
          <w:sz w:val="20"/>
          <w:szCs w:val="20"/>
        </w:rPr>
      </w:pPr>
    </w:p>
    <w:p w:rsidR="00727D89" w:rsidRDefault="00DA711E">
      <w:pPr>
        <w:spacing w:line="264" w:lineRule="auto"/>
        <w:ind w:right="180" w:firstLine="566"/>
        <w:rPr>
          <w:sz w:val="20"/>
          <w:szCs w:val="20"/>
        </w:rPr>
      </w:pPr>
      <w:r>
        <w:rPr>
          <w:rFonts w:eastAsia="Times New Roman"/>
          <w:sz w:val="24"/>
          <w:szCs w:val="24"/>
        </w:rPr>
        <w:t>Солнечная система: планеты и малые тела, система Земля—Луна. Строение и эволюция Солнца и звѐзд. Классификация звѐзд. Звѐзды и источники их энергии.</w:t>
      </w:r>
    </w:p>
    <w:p w:rsidR="00727D89" w:rsidRDefault="00727D89">
      <w:pPr>
        <w:spacing w:line="14" w:lineRule="exact"/>
        <w:rPr>
          <w:sz w:val="20"/>
          <w:szCs w:val="20"/>
        </w:rPr>
      </w:pPr>
    </w:p>
    <w:p w:rsidR="00727D89" w:rsidRDefault="00DA711E" w:rsidP="00DE3FBF">
      <w:pPr>
        <w:numPr>
          <w:ilvl w:val="0"/>
          <w:numId w:val="169"/>
        </w:numPr>
        <w:tabs>
          <w:tab w:val="left" w:pos="780"/>
        </w:tabs>
        <w:ind w:left="780" w:hanging="208"/>
        <w:rPr>
          <w:rFonts w:eastAsia="Times New Roman"/>
          <w:sz w:val="24"/>
          <w:szCs w:val="24"/>
        </w:rPr>
      </w:pPr>
      <w:r>
        <w:rPr>
          <w:rFonts w:eastAsia="Times New Roman"/>
          <w:sz w:val="24"/>
          <w:szCs w:val="24"/>
        </w:rPr>
        <w:t>алактика. Современные представлени о строении и эволюции Вселенной.</w:t>
      </w:r>
    </w:p>
    <w:p w:rsidR="00727D89" w:rsidRDefault="00727D89">
      <w:pPr>
        <w:spacing w:line="364" w:lineRule="exact"/>
        <w:rPr>
          <w:rFonts w:eastAsia="Times New Roman"/>
          <w:sz w:val="24"/>
          <w:szCs w:val="24"/>
        </w:rPr>
      </w:pPr>
    </w:p>
    <w:p w:rsidR="00727D89" w:rsidRDefault="00DA711E">
      <w:pPr>
        <w:ind w:left="2260"/>
        <w:rPr>
          <w:rFonts w:eastAsia="Times New Roman"/>
          <w:sz w:val="24"/>
          <w:szCs w:val="24"/>
        </w:rPr>
      </w:pPr>
      <w:r>
        <w:rPr>
          <w:rFonts w:eastAsia="Times New Roman"/>
          <w:b/>
          <w:bCs/>
          <w:sz w:val="24"/>
          <w:szCs w:val="24"/>
        </w:rPr>
        <w:t>Тематическое планирование по физике 10 класс</w:t>
      </w:r>
    </w:p>
    <w:p w:rsidR="00727D89" w:rsidRDefault="00727D89">
      <w:pPr>
        <w:spacing w:line="3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8200"/>
        <w:gridCol w:w="60"/>
        <w:gridCol w:w="780"/>
        <w:gridCol w:w="60"/>
      </w:tblGrid>
      <w:tr w:rsidR="00727D89">
        <w:trPr>
          <w:trHeight w:val="283"/>
        </w:trPr>
        <w:tc>
          <w:tcPr>
            <w:tcW w:w="740" w:type="dxa"/>
            <w:tcBorders>
              <w:top w:val="single" w:sz="8" w:space="0" w:color="auto"/>
              <w:left w:val="single" w:sz="8" w:space="0" w:color="auto"/>
              <w:right w:val="single" w:sz="8" w:space="0" w:color="auto"/>
            </w:tcBorders>
            <w:vAlign w:val="bottom"/>
          </w:tcPr>
          <w:p w:rsidR="00727D89" w:rsidRDefault="00DA711E">
            <w:pPr>
              <w:ind w:left="100"/>
              <w:jc w:val="center"/>
              <w:rPr>
                <w:sz w:val="20"/>
                <w:szCs w:val="20"/>
              </w:rPr>
            </w:pPr>
            <w:r>
              <w:rPr>
                <w:rFonts w:eastAsia="Times New Roman"/>
                <w:b/>
                <w:bCs/>
                <w:w w:val="99"/>
                <w:sz w:val="24"/>
                <w:szCs w:val="24"/>
              </w:rPr>
              <w:t>№</w:t>
            </w:r>
          </w:p>
        </w:tc>
        <w:tc>
          <w:tcPr>
            <w:tcW w:w="8260" w:type="dxa"/>
            <w:gridSpan w:val="2"/>
            <w:tcBorders>
              <w:top w:val="single" w:sz="8" w:space="0" w:color="auto"/>
              <w:right w:val="single" w:sz="8" w:space="0" w:color="auto"/>
            </w:tcBorders>
            <w:vAlign w:val="bottom"/>
          </w:tcPr>
          <w:p w:rsidR="00727D89" w:rsidRDefault="00DA711E">
            <w:pPr>
              <w:ind w:left="2200"/>
              <w:rPr>
                <w:sz w:val="20"/>
                <w:szCs w:val="20"/>
              </w:rPr>
            </w:pPr>
            <w:r>
              <w:rPr>
                <w:rFonts w:eastAsia="Times New Roman"/>
                <w:b/>
                <w:bCs/>
                <w:sz w:val="24"/>
                <w:szCs w:val="24"/>
              </w:rPr>
              <w:t>Наименования разделов/темы уроков</w:t>
            </w:r>
          </w:p>
        </w:tc>
        <w:tc>
          <w:tcPr>
            <w:tcW w:w="840" w:type="dxa"/>
            <w:gridSpan w:val="2"/>
            <w:tcBorders>
              <w:top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Кол-</w:t>
            </w:r>
          </w:p>
        </w:tc>
      </w:tr>
      <w:tr w:rsidR="00727D89">
        <w:trPr>
          <w:trHeight w:val="317"/>
        </w:trPr>
        <w:tc>
          <w:tcPr>
            <w:tcW w:w="740" w:type="dxa"/>
            <w:tcBorders>
              <w:left w:val="single" w:sz="8" w:space="0" w:color="auto"/>
              <w:right w:val="single" w:sz="8" w:space="0" w:color="auto"/>
            </w:tcBorders>
            <w:vAlign w:val="bottom"/>
          </w:tcPr>
          <w:p w:rsidR="00727D89" w:rsidRDefault="00DA711E">
            <w:pPr>
              <w:ind w:left="120"/>
              <w:jc w:val="center"/>
              <w:rPr>
                <w:sz w:val="20"/>
                <w:szCs w:val="20"/>
              </w:rPr>
            </w:pPr>
            <w:r>
              <w:rPr>
                <w:rFonts w:eastAsia="Times New Roman"/>
                <w:b/>
                <w:bCs/>
                <w:w w:val="98"/>
                <w:sz w:val="24"/>
                <w:szCs w:val="24"/>
              </w:rPr>
              <w:t>п/п</w:t>
            </w:r>
          </w:p>
        </w:tc>
        <w:tc>
          <w:tcPr>
            <w:tcW w:w="8200" w:type="dxa"/>
            <w:vAlign w:val="bottom"/>
          </w:tcPr>
          <w:p w:rsidR="00727D89" w:rsidRDefault="00727D89">
            <w:pPr>
              <w:rPr>
                <w:sz w:val="24"/>
                <w:szCs w:val="24"/>
              </w:rPr>
            </w:pPr>
          </w:p>
        </w:tc>
        <w:tc>
          <w:tcPr>
            <w:tcW w:w="60" w:type="dxa"/>
            <w:tcBorders>
              <w:right w:val="single" w:sz="8" w:space="0" w:color="auto"/>
            </w:tcBorders>
            <w:vAlign w:val="bottom"/>
          </w:tcPr>
          <w:p w:rsidR="00727D89" w:rsidRDefault="00727D89">
            <w:pPr>
              <w:rPr>
                <w:sz w:val="24"/>
                <w:szCs w:val="24"/>
              </w:rPr>
            </w:pPr>
          </w:p>
        </w:tc>
        <w:tc>
          <w:tcPr>
            <w:tcW w:w="840" w:type="dxa"/>
            <w:gridSpan w:val="2"/>
            <w:tcBorders>
              <w:right w:val="single" w:sz="8" w:space="0" w:color="auto"/>
            </w:tcBorders>
            <w:vAlign w:val="bottom"/>
          </w:tcPr>
          <w:p w:rsidR="00727D89" w:rsidRDefault="00DA711E">
            <w:pPr>
              <w:jc w:val="center"/>
              <w:rPr>
                <w:sz w:val="20"/>
                <w:szCs w:val="20"/>
              </w:rPr>
            </w:pPr>
            <w:r>
              <w:rPr>
                <w:rFonts w:eastAsia="Times New Roman"/>
                <w:b/>
                <w:bCs/>
                <w:w w:val="95"/>
                <w:sz w:val="24"/>
                <w:szCs w:val="24"/>
              </w:rPr>
              <w:t>во</w:t>
            </w:r>
          </w:p>
        </w:tc>
      </w:tr>
      <w:tr w:rsidR="00727D89">
        <w:trPr>
          <w:trHeight w:val="317"/>
        </w:trPr>
        <w:tc>
          <w:tcPr>
            <w:tcW w:w="740" w:type="dxa"/>
            <w:tcBorders>
              <w:left w:val="single" w:sz="8" w:space="0" w:color="auto"/>
              <w:right w:val="single" w:sz="8" w:space="0" w:color="auto"/>
            </w:tcBorders>
            <w:vAlign w:val="bottom"/>
          </w:tcPr>
          <w:p w:rsidR="00727D89" w:rsidRDefault="00727D89">
            <w:pPr>
              <w:rPr>
                <w:sz w:val="24"/>
                <w:szCs w:val="24"/>
              </w:rPr>
            </w:pPr>
          </w:p>
        </w:tc>
        <w:tc>
          <w:tcPr>
            <w:tcW w:w="8200" w:type="dxa"/>
            <w:vAlign w:val="bottom"/>
          </w:tcPr>
          <w:p w:rsidR="00727D89" w:rsidRDefault="00727D89">
            <w:pPr>
              <w:rPr>
                <w:sz w:val="24"/>
                <w:szCs w:val="24"/>
              </w:rPr>
            </w:pPr>
          </w:p>
        </w:tc>
        <w:tc>
          <w:tcPr>
            <w:tcW w:w="60" w:type="dxa"/>
            <w:tcBorders>
              <w:right w:val="single" w:sz="8" w:space="0" w:color="auto"/>
            </w:tcBorders>
            <w:vAlign w:val="bottom"/>
          </w:tcPr>
          <w:p w:rsidR="00727D89" w:rsidRDefault="00727D89">
            <w:pPr>
              <w:rPr>
                <w:sz w:val="24"/>
                <w:szCs w:val="24"/>
              </w:rPr>
            </w:pPr>
          </w:p>
        </w:tc>
        <w:tc>
          <w:tcPr>
            <w:tcW w:w="840" w:type="dxa"/>
            <w:gridSpan w:val="2"/>
            <w:tcBorders>
              <w:right w:val="single" w:sz="8" w:space="0" w:color="auto"/>
            </w:tcBorders>
            <w:vAlign w:val="bottom"/>
          </w:tcPr>
          <w:p w:rsidR="00727D89" w:rsidRDefault="00DA711E">
            <w:pPr>
              <w:ind w:left="180"/>
              <w:rPr>
                <w:sz w:val="20"/>
                <w:szCs w:val="20"/>
              </w:rPr>
            </w:pPr>
            <w:r>
              <w:rPr>
                <w:rFonts w:eastAsia="Times New Roman"/>
                <w:b/>
                <w:bCs/>
                <w:sz w:val="24"/>
                <w:szCs w:val="24"/>
              </w:rPr>
              <w:t>часов</w:t>
            </w:r>
          </w:p>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78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r>
      <w:tr w:rsidR="00727D89">
        <w:trPr>
          <w:trHeight w:val="266"/>
        </w:trPr>
        <w:tc>
          <w:tcPr>
            <w:tcW w:w="740" w:type="dxa"/>
            <w:tcBorders>
              <w:left w:val="single" w:sz="8" w:space="0" w:color="auto"/>
              <w:right w:val="single" w:sz="8" w:space="0" w:color="auto"/>
            </w:tcBorders>
            <w:vAlign w:val="bottom"/>
          </w:tcPr>
          <w:p w:rsidR="00727D89" w:rsidRDefault="00DA711E">
            <w:pPr>
              <w:spacing w:line="266" w:lineRule="exact"/>
              <w:ind w:right="60"/>
              <w:jc w:val="right"/>
              <w:rPr>
                <w:sz w:val="20"/>
                <w:szCs w:val="20"/>
              </w:rPr>
            </w:pPr>
            <w:r>
              <w:rPr>
                <w:rFonts w:eastAsia="Times New Roman"/>
                <w:b/>
                <w:bCs/>
                <w:sz w:val="24"/>
                <w:szCs w:val="24"/>
              </w:rPr>
              <w:t>1</w:t>
            </w:r>
          </w:p>
        </w:tc>
        <w:tc>
          <w:tcPr>
            <w:tcW w:w="8260" w:type="dxa"/>
            <w:gridSpan w:val="2"/>
            <w:tcBorders>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Введение (1 час)</w:t>
            </w:r>
          </w:p>
        </w:tc>
        <w:tc>
          <w:tcPr>
            <w:tcW w:w="780" w:type="dxa"/>
            <w:vAlign w:val="bottom"/>
          </w:tcPr>
          <w:p w:rsidR="00727D89" w:rsidRDefault="00DA711E">
            <w:pPr>
              <w:spacing w:line="266" w:lineRule="exact"/>
              <w:ind w:right="60"/>
              <w:jc w:val="right"/>
              <w:rPr>
                <w:sz w:val="20"/>
                <w:szCs w:val="20"/>
              </w:rPr>
            </w:pPr>
            <w:r>
              <w:rPr>
                <w:rFonts w:eastAsia="Times New Roman"/>
                <w:b/>
                <w:bCs/>
                <w:sz w:val="24"/>
                <w:szCs w:val="24"/>
              </w:rPr>
              <w:t>1</w:t>
            </w:r>
          </w:p>
        </w:tc>
        <w:tc>
          <w:tcPr>
            <w:tcW w:w="60" w:type="dxa"/>
            <w:tcBorders>
              <w:right w:val="single" w:sz="8" w:space="0" w:color="auto"/>
            </w:tcBorders>
            <w:vAlign w:val="bottom"/>
          </w:tcPr>
          <w:p w:rsidR="00727D89" w:rsidRDefault="00727D89">
            <w:pPr>
              <w:rPr>
                <w:sz w:val="23"/>
                <w:szCs w:val="23"/>
              </w:rPr>
            </w:pPr>
          </w:p>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78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740" w:type="dxa"/>
            <w:tcBorders>
              <w:left w:val="single" w:sz="8" w:space="0" w:color="auto"/>
              <w:right w:val="single" w:sz="8" w:space="0" w:color="auto"/>
            </w:tcBorders>
            <w:vAlign w:val="bottom"/>
          </w:tcPr>
          <w:p w:rsidR="00727D89" w:rsidRDefault="00DA711E">
            <w:pPr>
              <w:spacing w:line="263" w:lineRule="exact"/>
              <w:ind w:right="60"/>
              <w:jc w:val="right"/>
              <w:rPr>
                <w:sz w:val="20"/>
                <w:szCs w:val="20"/>
              </w:rPr>
            </w:pPr>
            <w:r>
              <w:rPr>
                <w:rFonts w:eastAsia="Times New Roman"/>
                <w:sz w:val="24"/>
                <w:szCs w:val="24"/>
              </w:rPr>
              <w:t>2</w:t>
            </w:r>
          </w:p>
        </w:tc>
        <w:tc>
          <w:tcPr>
            <w:tcW w:w="8260" w:type="dxa"/>
            <w:gridSpan w:val="2"/>
            <w:tcBorders>
              <w:right w:val="single" w:sz="8" w:space="0" w:color="auto"/>
            </w:tcBorders>
            <w:vAlign w:val="bottom"/>
          </w:tcPr>
          <w:p w:rsidR="00727D89" w:rsidRDefault="00DA711E">
            <w:pPr>
              <w:spacing w:line="263" w:lineRule="exact"/>
              <w:ind w:left="80"/>
              <w:rPr>
                <w:sz w:val="20"/>
                <w:szCs w:val="20"/>
              </w:rPr>
            </w:pPr>
            <w:r>
              <w:rPr>
                <w:rFonts w:eastAsia="Times New Roman"/>
                <w:sz w:val="24"/>
                <w:szCs w:val="24"/>
              </w:rPr>
              <w:t>Механика (30 часов)</w:t>
            </w:r>
          </w:p>
        </w:tc>
        <w:tc>
          <w:tcPr>
            <w:tcW w:w="780" w:type="dxa"/>
            <w:vAlign w:val="bottom"/>
          </w:tcPr>
          <w:p w:rsidR="00727D89" w:rsidRDefault="00DA711E">
            <w:pPr>
              <w:spacing w:line="263" w:lineRule="exact"/>
              <w:ind w:left="420"/>
              <w:rPr>
                <w:sz w:val="20"/>
                <w:szCs w:val="20"/>
              </w:rPr>
            </w:pPr>
            <w:r>
              <w:rPr>
                <w:rFonts w:eastAsia="Times New Roman"/>
                <w:b/>
                <w:bCs/>
                <w:sz w:val="24"/>
                <w:szCs w:val="24"/>
              </w:rPr>
              <w:t>30</w:t>
            </w:r>
          </w:p>
        </w:tc>
        <w:tc>
          <w:tcPr>
            <w:tcW w:w="60" w:type="dxa"/>
            <w:tcBorders>
              <w:right w:val="single" w:sz="8" w:space="0" w:color="auto"/>
            </w:tcBorders>
            <w:vAlign w:val="bottom"/>
          </w:tcPr>
          <w:p w:rsidR="00727D89" w:rsidRDefault="00727D89"/>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78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740" w:type="dxa"/>
            <w:tcBorders>
              <w:left w:val="single" w:sz="8" w:space="0" w:color="auto"/>
              <w:right w:val="single" w:sz="8" w:space="0" w:color="auto"/>
            </w:tcBorders>
            <w:vAlign w:val="bottom"/>
          </w:tcPr>
          <w:p w:rsidR="00727D89" w:rsidRDefault="00DA711E">
            <w:pPr>
              <w:spacing w:line="263" w:lineRule="exact"/>
              <w:ind w:right="60"/>
              <w:jc w:val="right"/>
              <w:rPr>
                <w:sz w:val="20"/>
                <w:szCs w:val="20"/>
              </w:rPr>
            </w:pPr>
            <w:r>
              <w:rPr>
                <w:rFonts w:eastAsia="Times New Roman"/>
                <w:sz w:val="24"/>
                <w:szCs w:val="24"/>
              </w:rPr>
              <w:t>3</w:t>
            </w:r>
          </w:p>
        </w:tc>
        <w:tc>
          <w:tcPr>
            <w:tcW w:w="8260" w:type="dxa"/>
            <w:gridSpan w:val="2"/>
            <w:tcBorders>
              <w:right w:val="single" w:sz="8" w:space="0" w:color="auto"/>
            </w:tcBorders>
            <w:vAlign w:val="bottom"/>
          </w:tcPr>
          <w:p w:rsidR="00727D89" w:rsidRDefault="00DA711E">
            <w:pPr>
              <w:spacing w:line="263" w:lineRule="exact"/>
              <w:ind w:left="80"/>
              <w:rPr>
                <w:sz w:val="20"/>
                <w:szCs w:val="20"/>
              </w:rPr>
            </w:pPr>
            <w:r>
              <w:rPr>
                <w:rFonts w:eastAsia="Times New Roman"/>
                <w:sz w:val="24"/>
                <w:szCs w:val="24"/>
              </w:rPr>
              <w:t>Молекулярная физика и термодинамика (18 часов)</w:t>
            </w:r>
          </w:p>
        </w:tc>
        <w:tc>
          <w:tcPr>
            <w:tcW w:w="780" w:type="dxa"/>
            <w:vAlign w:val="bottom"/>
          </w:tcPr>
          <w:p w:rsidR="00727D89" w:rsidRDefault="00DA711E">
            <w:pPr>
              <w:spacing w:line="263" w:lineRule="exact"/>
              <w:ind w:right="60"/>
              <w:jc w:val="right"/>
              <w:rPr>
                <w:sz w:val="20"/>
                <w:szCs w:val="20"/>
              </w:rPr>
            </w:pPr>
            <w:r>
              <w:rPr>
                <w:rFonts w:eastAsia="Times New Roman"/>
                <w:b/>
                <w:bCs/>
                <w:sz w:val="24"/>
                <w:szCs w:val="24"/>
              </w:rPr>
              <w:t>7</w:t>
            </w:r>
          </w:p>
        </w:tc>
        <w:tc>
          <w:tcPr>
            <w:tcW w:w="60" w:type="dxa"/>
            <w:tcBorders>
              <w:right w:val="single" w:sz="8" w:space="0" w:color="auto"/>
            </w:tcBorders>
            <w:vAlign w:val="bottom"/>
          </w:tcPr>
          <w:p w:rsidR="00727D89" w:rsidRDefault="00727D89"/>
        </w:tc>
      </w:tr>
      <w:tr w:rsidR="00727D89">
        <w:trPr>
          <w:trHeight w:val="46"/>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78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740" w:type="dxa"/>
            <w:tcBorders>
              <w:left w:val="single" w:sz="8" w:space="0" w:color="auto"/>
              <w:right w:val="single" w:sz="8" w:space="0" w:color="auto"/>
            </w:tcBorders>
            <w:vAlign w:val="bottom"/>
          </w:tcPr>
          <w:p w:rsidR="00727D89" w:rsidRDefault="00DA711E">
            <w:pPr>
              <w:spacing w:line="263" w:lineRule="exact"/>
              <w:ind w:right="60"/>
              <w:jc w:val="right"/>
              <w:rPr>
                <w:sz w:val="20"/>
                <w:szCs w:val="20"/>
              </w:rPr>
            </w:pPr>
            <w:r>
              <w:rPr>
                <w:rFonts w:eastAsia="Times New Roman"/>
                <w:sz w:val="24"/>
                <w:szCs w:val="24"/>
              </w:rPr>
              <w:t>4</w:t>
            </w:r>
          </w:p>
        </w:tc>
        <w:tc>
          <w:tcPr>
            <w:tcW w:w="8260" w:type="dxa"/>
            <w:gridSpan w:val="2"/>
            <w:tcBorders>
              <w:right w:val="single" w:sz="8" w:space="0" w:color="auto"/>
            </w:tcBorders>
            <w:vAlign w:val="bottom"/>
          </w:tcPr>
          <w:p w:rsidR="00727D89" w:rsidRDefault="00DA711E">
            <w:pPr>
              <w:spacing w:line="263" w:lineRule="exact"/>
              <w:ind w:left="80"/>
              <w:rPr>
                <w:sz w:val="20"/>
                <w:szCs w:val="20"/>
              </w:rPr>
            </w:pPr>
            <w:r>
              <w:rPr>
                <w:rFonts w:eastAsia="Times New Roman"/>
                <w:sz w:val="24"/>
                <w:szCs w:val="24"/>
              </w:rPr>
              <w:t>Основы электродинамики (17 часов)</w:t>
            </w:r>
          </w:p>
        </w:tc>
        <w:tc>
          <w:tcPr>
            <w:tcW w:w="780" w:type="dxa"/>
            <w:vAlign w:val="bottom"/>
          </w:tcPr>
          <w:p w:rsidR="00727D89" w:rsidRDefault="00DA711E">
            <w:pPr>
              <w:spacing w:line="263" w:lineRule="exact"/>
              <w:ind w:right="60"/>
              <w:jc w:val="right"/>
              <w:rPr>
                <w:sz w:val="20"/>
                <w:szCs w:val="20"/>
              </w:rPr>
            </w:pPr>
            <w:r>
              <w:rPr>
                <w:rFonts w:eastAsia="Times New Roman"/>
                <w:b/>
                <w:bCs/>
                <w:sz w:val="24"/>
                <w:szCs w:val="24"/>
              </w:rPr>
              <w:t>4</w:t>
            </w:r>
          </w:p>
        </w:tc>
        <w:tc>
          <w:tcPr>
            <w:tcW w:w="60" w:type="dxa"/>
            <w:tcBorders>
              <w:right w:val="single" w:sz="8" w:space="0" w:color="auto"/>
            </w:tcBorders>
            <w:vAlign w:val="bottom"/>
          </w:tcPr>
          <w:p w:rsidR="00727D89" w:rsidRDefault="00727D89"/>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78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740" w:type="dxa"/>
            <w:tcBorders>
              <w:left w:val="single" w:sz="8" w:space="0" w:color="auto"/>
              <w:right w:val="single" w:sz="8" w:space="0" w:color="auto"/>
            </w:tcBorders>
            <w:vAlign w:val="bottom"/>
          </w:tcPr>
          <w:p w:rsidR="00727D89" w:rsidRDefault="00DA711E">
            <w:pPr>
              <w:spacing w:line="263" w:lineRule="exact"/>
              <w:ind w:right="60"/>
              <w:jc w:val="right"/>
              <w:rPr>
                <w:sz w:val="20"/>
                <w:szCs w:val="20"/>
              </w:rPr>
            </w:pPr>
            <w:r>
              <w:rPr>
                <w:rFonts w:eastAsia="Times New Roman"/>
                <w:sz w:val="24"/>
                <w:szCs w:val="24"/>
              </w:rPr>
              <w:t>5</w:t>
            </w:r>
          </w:p>
        </w:tc>
        <w:tc>
          <w:tcPr>
            <w:tcW w:w="8260" w:type="dxa"/>
            <w:gridSpan w:val="2"/>
            <w:tcBorders>
              <w:right w:val="single" w:sz="8" w:space="0" w:color="auto"/>
            </w:tcBorders>
            <w:vAlign w:val="bottom"/>
          </w:tcPr>
          <w:p w:rsidR="00727D89" w:rsidRDefault="00DA711E">
            <w:pPr>
              <w:spacing w:line="263" w:lineRule="exact"/>
              <w:ind w:left="80"/>
              <w:rPr>
                <w:sz w:val="20"/>
                <w:szCs w:val="20"/>
              </w:rPr>
            </w:pPr>
            <w:r>
              <w:rPr>
                <w:rFonts w:eastAsia="Times New Roman"/>
                <w:sz w:val="24"/>
                <w:szCs w:val="24"/>
              </w:rPr>
              <w:t>Резерв (4 часа)</w:t>
            </w:r>
          </w:p>
        </w:tc>
        <w:tc>
          <w:tcPr>
            <w:tcW w:w="780" w:type="dxa"/>
            <w:vAlign w:val="bottom"/>
          </w:tcPr>
          <w:p w:rsidR="00727D89" w:rsidRDefault="00DA711E">
            <w:pPr>
              <w:spacing w:line="263" w:lineRule="exact"/>
              <w:ind w:right="60"/>
              <w:jc w:val="right"/>
              <w:rPr>
                <w:sz w:val="20"/>
                <w:szCs w:val="20"/>
              </w:rPr>
            </w:pPr>
            <w:r>
              <w:rPr>
                <w:rFonts w:eastAsia="Times New Roman"/>
                <w:b/>
                <w:bCs/>
                <w:sz w:val="24"/>
                <w:szCs w:val="24"/>
              </w:rPr>
              <w:t>6</w:t>
            </w:r>
          </w:p>
        </w:tc>
        <w:tc>
          <w:tcPr>
            <w:tcW w:w="60" w:type="dxa"/>
            <w:tcBorders>
              <w:right w:val="single" w:sz="8" w:space="0" w:color="auto"/>
            </w:tcBorders>
            <w:vAlign w:val="bottom"/>
          </w:tcPr>
          <w:p w:rsidR="00727D89" w:rsidRDefault="00727D89"/>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78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r>
      <w:tr w:rsidR="00727D89">
        <w:trPr>
          <w:trHeight w:val="265"/>
        </w:trPr>
        <w:tc>
          <w:tcPr>
            <w:tcW w:w="740" w:type="dxa"/>
            <w:tcBorders>
              <w:left w:val="single" w:sz="8" w:space="0" w:color="auto"/>
              <w:right w:val="single" w:sz="8" w:space="0" w:color="auto"/>
            </w:tcBorders>
            <w:vAlign w:val="bottom"/>
          </w:tcPr>
          <w:p w:rsidR="00727D89" w:rsidRDefault="00727D89">
            <w:pPr>
              <w:rPr>
                <w:sz w:val="23"/>
                <w:szCs w:val="23"/>
              </w:rPr>
            </w:pPr>
          </w:p>
        </w:tc>
        <w:tc>
          <w:tcPr>
            <w:tcW w:w="8260" w:type="dxa"/>
            <w:gridSpan w:val="2"/>
            <w:tcBorders>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Итого</w:t>
            </w:r>
          </w:p>
        </w:tc>
        <w:tc>
          <w:tcPr>
            <w:tcW w:w="780" w:type="dxa"/>
            <w:vAlign w:val="bottom"/>
          </w:tcPr>
          <w:p w:rsidR="00727D89" w:rsidRDefault="00DA711E">
            <w:pPr>
              <w:spacing w:line="265" w:lineRule="exact"/>
              <w:ind w:left="420"/>
              <w:rPr>
                <w:sz w:val="20"/>
                <w:szCs w:val="20"/>
              </w:rPr>
            </w:pPr>
            <w:r>
              <w:rPr>
                <w:rFonts w:eastAsia="Times New Roman"/>
                <w:b/>
                <w:bCs/>
                <w:sz w:val="24"/>
                <w:szCs w:val="24"/>
              </w:rPr>
              <w:t>68</w:t>
            </w:r>
          </w:p>
        </w:tc>
        <w:tc>
          <w:tcPr>
            <w:tcW w:w="60" w:type="dxa"/>
            <w:tcBorders>
              <w:right w:val="single" w:sz="8" w:space="0" w:color="auto"/>
            </w:tcBorders>
            <w:vAlign w:val="bottom"/>
          </w:tcPr>
          <w:p w:rsidR="00727D89" w:rsidRDefault="00727D89">
            <w:pPr>
              <w:rPr>
                <w:sz w:val="23"/>
                <w:szCs w:val="23"/>
              </w:rPr>
            </w:pPr>
          </w:p>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78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r>
      <w:tr w:rsidR="00727D89">
        <w:trPr>
          <w:trHeight w:val="580"/>
        </w:trPr>
        <w:tc>
          <w:tcPr>
            <w:tcW w:w="740" w:type="dxa"/>
            <w:vAlign w:val="bottom"/>
          </w:tcPr>
          <w:p w:rsidR="00727D89" w:rsidRDefault="00727D89">
            <w:pPr>
              <w:rPr>
                <w:sz w:val="24"/>
                <w:szCs w:val="24"/>
              </w:rPr>
            </w:pPr>
          </w:p>
        </w:tc>
        <w:tc>
          <w:tcPr>
            <w:tcW w:w="8260" w:type="dxa"/>
            <w:gridSpan w:val="2"/>
            <w:vAlign w:val="bottom"/>
          </w:tcPr>
          <w:p w:rsidR="00727D89" w:rsidRDefault="00DA711E">
            <w:pPr>
              <w:ind w:left="1520"/>
              <w:rPr>
                <w:sz w:val="20"/>
                <w:szCs w:val="20"/>
              </w:rPr>
            </w:pPr>
            <w:r>
              <w:rPr>
                <w:rFonts w:eastAsia="Times New Roman"/>
                <w:b/>
                <w:bCs/>
                <w:sz w:val="24"/>
                <w:szCs w:val="24"/>
              </w:rPr>
              <w:t>Тематическое планирование по физике 11 класс</w:t>
            </w:r>
          </w:p>
        </w:tc>
        <w:tc>
          <w:tcPr>
            <w:tcW w:w="780" w:type="dxa"/>
            <w:vAlign w:val="bottom"/>
          </w:tcPr>
          <w:p w:rsidR="00727D89" w:rsidRDefault="00727D89">
            <w:pPr>
              <w:rPr>
                <w:sz w:val="24"/>
                <w:szCs w:val="24"/>
              </w:rPr>
            </w:pPr>
          </w:p>
        </w:tc>
        <w:tc>
          <w:tcPr>
            <w:tcW w:w="60" w:type="dxa"/>
            <w:vAlign w:val="bottom"/>
          </w:tcPr>
          <w:p w:rsidR="00727D89" w:rsidRDefault="00727D89">
            <w:pPr>
              <w:rPr>
                <w:sz w:val="24"/>
                <w:szCs w:val="24"/>
              </w:rPr>
            </w:pPr>
          </w:p>
        </w:tc>
      </w:tr>
      <w:tr w:rsidR="00727D89">
        <w:trPr>
          <w:trHeight w:val="46"/>
        </w:trPr>
        <w:tc>
          <w:tcPr>
            <w:tcW w:w="740" w:type="dxa"/>
            <w:vAlign w:val="bottom"/>
          </w:tcPr>
          <w:p w:rsidR="00727D89" w:rsidRDefault="00727D89">
            <w:pPr>
              <w:rPr>
                <w:sz w:val="4"/>
                <w:szCs w:val="4"/>
              </w:rPr>
            </w:pPr>
          </w:p>
        </w:tc>
        <w:tc>
          <w:tcPr>
            <w:tcW w:w="8200" w:type="dxa"/>
            <w:vAlign w:val="bottom"/>
          </w:tcPr>
          <w:p w:rsidR="00727D89" w:rsidRDefault="00727D89">
            <w:pPr>
              <w:rPr>
                <w:sz w:val="4"/>
                <w:szCs w:val="4"/>
              </w:rPr>
            </w:pPr>
          </w:p>
        </w:tc>
        <w:tc>
          <w:tcPr>
            <w:tcW w:w="60" w:type="dxa"/>
            <w:vAlign w:val="bottom"/>
          </w:tcPr>
          <w:p w:rsidR="00727D89" w:rsidRDefault="00727D89">
            <w:pPr>
              <w:rPr>
                <w:sz w:val="4"/>
                <w:szCs w:val="4"/>
              </w:rPr>
            </w:pPr>
          </w:p>
        </w:tc>
        <w:tc>
          <w:tcPr>
            <w:tcW w:w="780" w:type="dxa"/>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63"/>
        </w:trPr>
        <w:tc>
          <w:tcPr>
            <w:tcW w:w="740" w:type="dxa"/>
            <w:tcBorders>
              <w:top w:val="single" w:sz="8" w:space="0" w:color="auto"/>
              <w:left w:val="single" w:sz="8" w:space="0" w:color="auto"/>
              <w:right w:val="single" w:sz="8" w:space="0" w:color="auto"/>
            </w:tcBorders>
            <w:vAlign w:val="bottom"/>
          </w:tcPr>
          <w:p w:rsidR="00727D89" w:rsidRDefault="00DA711E">
            <w:pPr>
              <w:spacing w:line="263" w:lineRule="exact"/>
              <w:ind w:left="100"/>
              <w:jc w:val="center"/>
              <w:rPr>
                <w:sz w:val="20"/>
                <w:szCs w:val="20"/>
              </w:rPr>
            </w:pPr>
            <w:r>
              <w:rPr>
                <w:rFonts w:eastAsia="Times New Roman"/>
                <w:b/>
                <w:bCs/>
                <w:w w:val="99"/>
                <w:sz w:val="24"/>
                <w:szCs w:val="24"/>
              </w:rPr>
              <w:t>№</w:t>
            </w:r>
          </w:p>
        </w:tc>
        <w:tc>
          <w:tcPr>
            <w:tcW w:w="8200" w:type="dxa"/>
            <w:tcBorders>
              <w:top w:val="single" w:sz="8" w:space="0" w:color="auto"/>
              <w:right w:val="single" w:sz="8" w:space="0" w:color="auto"/>
            </w:tcBorders>
            <w:vAlign w:val="bottom"/>
          </w:tcPr>
          <w:p w:rsidR="00727D89" w:rsidRDefault="00DA711E">
            <w:pPr>
              <w:spacing w:line="263" w:lineRule="exact"/>
              <w:ind w:left="2160"/>
              <w:rPr>
                <w:sz w:val="20"/>
                <w:szCs w:val="20"/>
              </w:rPr>
            </w:pPr>
            <w:r>
              <w:rPr>
                <w:rFonts w:eastAsia="Times New Roman"/>
                <w:b/>
                <w:bCs/>
                <w:sz w:val="24"/>
                <w:szCs w:val="24"/>
              </w:rPr>
              <w:t>Наименования разделов/темы уроков</w:t>
            </w:r>
          </w:p>
        </w:tc>
        <w:tc>
          <w:tcPr>
            <w:tcW w:w="60" w:type="dxa"/>
            <w:tcBorders>
              <w:top w:val="single" w:sz="8" w:space="0" w:color="auto"/>
            </w:tcBorders>
            <w:vAlign w:val="bottom"/>
          </w:tcPr>
          <w:p w:rsidR="00727D89" w:rsidRDefault="00727D89"/>
        </w:tc>
        <w:tc>
          <w:tcPr>
            <w:tcW w:w="780" w:type="dxa"/>
            <w:tcBorders>
              <w:top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b/>
                <w:bCs/>
                <w:w w:val="98"/>
                <w:sz w:val="24"/>
                <w:szCs w:val="24"/>
              </w:rPr>
              <w:t>Кол-</w:t>
            </w:r>
          </w:p>
        </w:tc>
        <w:tc>
          <w:tcPr>
            <w:tcW w:w="60" w:type="dxa"/>
            <w:vAlign w:val="bottom"/>
          </w:tcPr>
          <w:p w:rsidR="00727D89" w:rsidRDefault="00727D89"/>
        </w:tc>
      </w:tr>
      <w:tr w:rsidR="00727D89">
        <w:trPr>
          <w:trHeight w:val="317"/>
        </w:trPr>
        <w:tc>
          <w:tcPr>
            <w:tcW w:w="740" w:type="dxa"/>
            <w:tcBorders>
              <w:left w:val="single" w:sz="8" w:space="0" w:color="auto"/>
              <w:right w:val="single" w:sz="8" w:space="0" w:color="auto"/>
            </w:tcBorders>
            <w:vAlign w:val="bottom"/>
          </w:tcPr>
          <w:p w:rsidR="00727D89" w:rsidRDefault="00DA711E">
            <w:pPr>
              <w:ind w:left="120"/>
              <w:jc w:val="center"/>
              <w:rPr>
                <w:sz w:val="20"/>
                <w:szCs w:val="20"/>
              </w:rPr>
            </w:pPr>
            <w:r>
              <w:rPr>
                <w:rFonts w:eastAsia="Times New Roman"/>
                <w:b/>
                <w:bCs/>
                <w:w w:val="98"/>
                <w:sz w:val="24"/>
                <w:szCs w:val="24"/>
              </w:rPr>
              <w:t>п/п</w:t>
            </w:r>
          </w:p>
        </w:tc>
        <w:tc>
          <w:tcPr>
            <w:tcW w:w="8200" w:type="dxa"/>
            <w:tcBorders>
              <w:right w:val="single" w:sz="8" w:space="0" w:color="auto"/>
            </w:tcBorders>
            <w:vAlign w:val="bottom"/>
          </w:tcPr>
          <w:p w:rsidR="00727D89" w:rsidRDefault="00727D89">
            <w:pPr>
              <w:rPr>
                <w:sz w:val="24"/>
                <w:szCs w:val="24"/>
              </w:rPr>
            </w:pPr>
          </w:p>
        </w:tc>
        <w:tc>
          <w:tcPr>
            <w:tcW w:w="60" w:type="dxa"/>
            <w:vAlign w:val="bottom"/>
          </w:tcPr>
          <w:p w:rsidR="00727D89" w:rsidRDefault="00727D89">
            <w:pPr>
              <w:rPr>
                <w:sz w:val="24"/>
                <w:szCs w:val="24"/>
              </w:rPr>
            </w:pPr>
          </w:p>
        </w:tc>
        <w:tc>
          <w:tcPr>
            <w:tcW w:w="780" w:type="dxa"/>
            <w:tcBorders>
              <w:right w:val="single" w:sz="8" w:space="0" w:color="auto"/>
            </w:tcBorders>
            <w:vAlign w:val="bottom"/>
          </w:tcPr>
          <w:p w:rsidR="00727D89" w:rsidRDefault="00DA711E">
            <w:pPr>
              <w:jc w:val="center"/>
              <w:rPr>
                <w:sz w:val="20"/>
                <w:szCs w:val="20"/>
              </w:rPr>
            </w:pPr>
            <w:r>
              <w:rPr>
                <w:rFonts w:eastAsia="Times New Roman"/>
                <w:b/>
                <w:bCs/>
                <w:sz w:val="24"/>
                <w:szCs w:val="24"/>
              </w:rPr>
              <w:t>во</w:t>
            </w:r>
          </w:p>
        </w:tc>
        <w:tc>
          <w:tcPr>
            <w:tcW w:w="60" w:type="dxa"/>
            <w:vAlign w:val="bottom"/>
          </w:tcPr>
          <w:p w:rsidR="00727D89" w:rsidRDefault="00727D89">
            <w:pPr>
              <w:rPr>
                <w:sz w:val="24"/>
                <w:szCs w:val="24"/>
              </w:rPr>
            </w:pPr>
          </w:p>
        </w:tc>
      </w:tr>
      <w:tr w:rsidR="00727D89">
        <w:trPr>
          <w:trHeight w:val="317"/>
        </w:trPr>
        <w:tc>
          <w:tcPr>
            <w:tcW w:w="740" w:type="dxa"/>
            <w:tcBorders>
              <w:left w:val="single" w:sz="8" w:space="0" w:color="auto"/>
              <w:right w:val="single" w:sz="8" w:space="0" w:color="auto"/>
            </w:tcBorders>
            <w:vAlign w:val="bottom"/>
          </w:tcPr>
          <w:p w:rsidR="00727D89" w:rsidRDefault="00727D89">
            <w:pPr>
              <w:rPr>
                <w:sz w:val="24"/>
                <w:szCs w:val="24"/>
              </w:rPr>
            </w:pPr>
          </w:p>
        </w:tc>
        <w:tc>
          <w:tcPr>
            <w:tcW w:w="8200" w:type="dxa"/>
            <w:tcBorders>
              <w:right w:val="single" w:sz="8" w:space="0" w:color="auto"/>
            </w:tcBorders>
            <w:vAlign w:val="bottom"/>
          </w:tcPr>
          <w:p w:rsidR="00727D89" w:rsidRDefault="00727D89">
            <w:pPr>
              <w:rPr>
                <w:sz w:val="24"/>
                <w:szCs w:val="24"/>
              </w:rPr>
            </w:pPr>
          </w:p>
        </w:tc>
        <w:tc>
          <w:tcPr>
            <w:tcW w:w="60" w:type="dxa"/>
            <w:vAlign w:val="bottom"/>
          </w:tcPr>
          <w:p w:rsidR="00727D89" w:rsidRDefault="00727D89">
            <w:pPr>
              <w:rPr>
                <w:sz w:val="24"/>
                <w:szCs w:val="24"/>
              </w:rPr>
            </w:pPr>
          </w:p>
        </w:tc>
        <w:tc>
          <w:tcPr>
            <w:tcW w:w="780" w:type="dxa"/>
            <w:tcBorders>
              <w:right w:val="single" w:sz="8" w:space="0" w:color="auto"/>
            </w:tcBorders>
            <w:vAlign w:val="bottom"/>
          </w:tcPr>
          <w:p w:rsidR="00727D89" w:rsidRDefault="00DA711E">
            <w:pPr>
              <w:jc w:val="right"/>
              <w:rPr>
                <w:sz w:val="20"/>
                <w:szCs w:val="20"/>
              </w:rPr>
            </w:pPr>
            <w:r>
              <w:rPr>
                <w:rFonts w:eastAsia="Times New Roman"/>
                <w:b/>
                <w:bCs/>
                <w:sz w:val="24"/>
                <w:szCs w:val="24"/>
              </w:rPr>
              <w:t>часов</w:t>
            </w:r>
          </w:p>
        </w:tc>
        <w:tc>
          <w:tcPr>
            <w:tcW w:w="60" w:type="dxa"/>
            <w:vAlign w:val="bottom"/>
          </w:tcPr>
          <w:p w:rsidR="00727D89" w:rsidRDefault="00727D89">
            <w:pPr>
              <w:rPr>
                <w:sz w:val="24"/>
                <w:szCs w:val="24"/>
              </w:rPr>
            </w:pPr>
          </w:p>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right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780" w:type="dxa"/>
            <w:tcBorders>
              <w:bottom w:val="single" w:sz="8" w:space="0" w:color="auto"/>
              <w:right w:val="single" w:sz="8" w:space="0" w:color="auto"/>
            </w:tcBorders>
            <w:vAlign w:val="bottom"/>
          </w:tcPr>
          <w:p w:rsidR="00727D89" w:rsidRDefault="00727D89">
            <w:pPr>
              <w:rPr>
                <w:sz w:val="3"/>
                <w:szCs w:val="3"/>
              </w:rPr>
            </w:pPr>
          </w:p>
        </w:tc>
        <w:tc>
          <w:tcPr>
            <w:tcW w:w="60" w:type="dxa"/>
            <w:vAlign w:val="bottom"/>
          </w:tcPr>
          <w:p w:rsidR="00727D89" w:rsidRDefault="00727D89">
            <w:pPr>
              <w:rPr>
                <w:sz w:val="3"/>
                <w:szCs w:val="3"/>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right="60"/>
              <w:jc w:val="right"/>
              <w:rPr>
                <w:sz w:val="20"/>
                <w:szCs w:val="20"/>
              </w:rPr>
            </w:pPr>
            <w:r>
              <w:rPr>
                <w:rFonts w:eastAsia="Times New Roman"/>
                <w:sz w:val="24"/>
                <w:szCs w:val="24"/>
              </w:rPr>
              <w:t>1</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Электродинамика (продолжение) 10 (часов)</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60" w:lineRule="exact"/>
              <w:ind w:right="40"/>
              <w:jc w:val="right"/>
              <w:rPr>
                <w:sz w:val="20"/>
                <w:szCs w:val="20"/>
              </w:rPr>
            </w:pPr>
            <w:r>
              <w:rPr>
                <w:rFonts w:eastAsia="Times New Roman"/>
                <w:sz w:val="24"/>
                <w:szCs w:val="24"/>
              </w:rPr>
              <w:t>10</w:t>
            </w:r>
          </w:p>
        </w:tc>
        <w:tc>
          <w:tcPr>
            <w:tcW w:w="60" w:type="dxa"/>
            <w:vAlign w:val="bottom"/>
          </w:tcPr>
          <w:p w:rsidR="00727D89" w:rsidRDefault="00727D89"/>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60"/>
              <w:jc w:val="right"/>
              <w:rPr>
                <w:sz w:val="20"/>
                <w:szCs w:val="20"/>
              </w:rPr>
            </w:pPr>
            <w:r>
              <w:rPr>
                <w:rFonts w:eastAsia="Times New Roman"/>
                <w:sz w:val="24"/>
                <w:szCs w:val="24"/>
              </w:rPr>
              <w:t>2</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Колебания и волны 10 (часов)</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58" w:lineRule="exact"/>
              <w:ind w:right="40"/>
              <w:jc w:val="right"/>
              <w:rPr>
                <w:sz w:val="20"/>
                <w:szCs w:val="20"/>
              </w:rPr>
            </w:pPr>
            <w:r>
              <w:rPr>
                <w:rFonts w:eastAsia="Times New Roman"/>
                <w:sz w:val="24"/>
                <w:szCs w:val="24"/>
              </w:rPr>
              <w:t>10</w:t>
            </w:r>
          </w:p>
        </w:tc>
        <w:tc>
          <w:tcPr>
            <w:tcW w:w="60" w:type="dxa"/>
            <w:vAlign w:val="bottom"/>
          </w:tcPr>
          <w:p w:rsidR="00727D89" w:rsidRDefault="00727D89"/>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60"/>
              <w:jc w:val="right"/>
              <w:rPr>
                <w:sz w:val="20"/>
                <w:szCs w:val="20"/>
              </w:rPr>
            </w:pPr>
            <w:r>
              <w:rPr>
                <w:rFonts w:eastAsia="Times New Roman"/>
                <w:sz w:val="24"/>
                <w:szCs w:val="24"/>
              </w:rPr>
              <w:t>3</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Оптика 13 (часов)</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58" w:lineRule="exact"/>
              <w:ind w:right="40"/>
              <w:jc w:val="right"/>
              <w:rPr>
                <w:sz w:val="20"/>
                <w:szCs w:val="20"/>
              </w:rPr>
            </w:pPr>
            <w:r>
              <w:rPr>
                <w:rFonts w:eastAsia="Times New Roman"/>
                <w:sz w:val="24"/>
                <w:szCs w:val="24"/>
              </w:rPr>
              <w:t>13</w:t>
            </w:r>
          </w:p>
        </w:tc>
        <w:tc>
          <w:tcPr>
            <w:tcW w:w="60" w:type="dxa"/>
            <w:vAlign w:val="bottom"/>
          </w:tcPr>
          <w:p w:rsidR="00727D89" w:rsidRDefault="00727D89"/>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60"/>
              <w:jc w:val="right"/>
              <w:rPr>
                <w:sz w:val="20"/>
                <w:szCs w:val="20"/>
              </w:rPr>
            </w:pPr>
            <w:r>
              <w:rPr>
                <w:rFonts w:eastAsia="Times New Roman"/>
                <w:sz w:val="24"/>
                <w:szCs w:val="24"/>
              </w:rPr>
              <w:t>4</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Квантовая физика 13 (часов)</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58" w:lineRule="exact"/>
              <w:ind w:right="40"/>
              <w:jc w:val="right"/>
              <w:rPr>
                <w:sz w:val="20"/>
                <w:szCs w:val="20"/>
              </w:rPr>
            </w:pPr>
            <w:r>
              <w:rPr>
                <w:rFonts w:eastAsia="Times New Roman"/>
                <w:sz w:val="24"/>
                <w:szCs w:val="24"/>
              </w:rPr>
              <w:t>13</w:t>
            </w:r>
          </w:p>
        </w:tc>
        <w:tc>
          <w:tcPr>
            <w:tcW w:w="60" w:type="dxa"/>
            <w:vAlign w:val="bottom"/>
          </w:tcPr>
          <w:p w:rsidR="00727D89" w:rsidRDefault="00727D89"/>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60"/>
              <w:jc w:val="right"/>
              <w:rPr>
                <w:sz w:val="20"/>
                <w:szCs w:val="20"/>
              </w:rPr>
            </w:pPr>
            <w:r>
              <w:rPr>
                <w:rFonts w:eastAsia="Times New Roman"/>
                <w:sz w:val="24"/>
                <w:szCs w:val="24"/>
              </w:rPr>
              <w:t>5</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w w:val="99"/>
              </w:rPr>
              <w:t>Значение физики для развития мира и развития производительных сил общества 1 (ча</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1</w:t>
            </w:r>
          </w:p>
        </w:tc>
        <w:tc>
          <w:tcPr>
            <w:tcW w:w="60" w:type="dxa"/>
            <w:vAlign w:val="bottom"/>
          </w:tcPr>
          <w:p w:rsidR="00727D89" w:rsidRDefault="00727D89"/>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60"/>
        </w:trPr>
        <w:tc>
          <w:tcPr>
            <w:tcW w:w="740" w:type="dxa"/>
            <w:tcBorders>
              <w:left w:val="single" w:sz="8" w:space="0" w:color="auto"/>
              <w:right w:val="single" w:sz="8" w:space="0" w:color="auto"/>
            </w:tcBorders>
            <w:vAlign w:val="bottom"/>
          </w:tcPr>
          <w:p w:rsidR="00727D89" w:rsidRDefault="00DA711E">
            <w:pPr>
              <w:spacing w:line="260" w:lineRule="exact"/>
              <w:ind w:right="60"/>
              <w:jc w:val="right"/>
              <w:rPr>
                <w:sz w:val="20"/>
                <w:szCs w:val="20"/>
              </w:rPr>
            </w:pPr>
            <w:r>
              <w:rPr>
                <w:rFonts w:eastAsia="Times New Roman"/>
                <w:sz w:val="24"/>
                <w:szCs w:val="24"/>
              </w:rPr>
              <w:t>6</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Строение и эволюция вселенной 9 (часов)</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60" w:lineRule="exact"/>
              <w:ind w:left="440"/>
              <w:rPr>
                <w:sz w:val="20"/>
                <w:szCs w:val="20"/>
              </w:rPr>
            </w:pPr>
            <w:r>
              <w:rPr>
                <w:rFonts w:eastAsia="Times New Roman"/>
                <w:sz w:val="24"/>
                <w:szCs w:val="24"/>
              </w:rPr>
              <w:t>9</w:t>
            </w:r>
          </w:p>
        </w:tc>
        <w:tc>
          <w:tcPr>
            <w:tcW w:w="60" w:type="dxa"/>
            <w:vAlign w:val="bottom"/>
          </w:tcPr>
          <w:p w:rsidR="00727D89" w:rsidRDefault="00727D89"/>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60"/>
              <w:jc w:val="right"/>
              <w:rPr>
                <w:sz w:val="20"/>
                <w:szCs w:val="20"/>
              </w:rPr>
            </w:pPr>
            <w:r>
              <w:rPr>
                <w:rFonts w:eastAsia="Times New Roman"/>
                <w:sz w:val="24"/>
                <w:szCs w:val="24"/>
              </w:rPr>
              <w:t>7</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Обобщающее повторение 11 (часов)</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58" w:lineRule="exact"/>
              <w:ind w:right="40"/>
              <w:jc w:val="right"/>
              <w:rPr>
                <w:sz w:val="20"/>
                <w:szCs w:val="20"/>
              </w:rPr>
            </w:pPr>
            <w:r>
              <w:rPr>
                <w:rFonts w:eastAsia="Times New Roman"/>
                <w:sz w:val="24"/>
                <w:szCs w:val="24"/>
              </w:rPr>
              <w:t>11</w:t>
            </w:r>
          </w:p>
        </w:tc>
        <w:tc>
          <w:tcPr>
            <w:tcW w:w="60" w:type="dxa"/>
            <w:vAlign w:val="bottom"/>
          </w:tcPr>
          <w:p w:rsidR="00727D89" w:rsidRDefault="00727D89"/>
        </w:tc>
      </w:tr>
      <w:tr w:rsidR="00727D89">
        <w:trPr>
          <w:trHeight w:val="48"/>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58"/>
        </w:trPr>
        <w:tc>
          <w:tcPr>
            <w:tcW w:w="740" w:type="dxa"/>
            <w:tcBorders>
              <w:left w:val="single" w:sz="8" w:space="0" w:color="auto"/>
              <w:right w:val="single" w:sz="8" w:space="0" w:color="auto"/>
            </w:tcBorders>
            <w:vAlign w:val="bottom"/>
          </w:tcPr>
          <w:p w:rsidR="00727D89" w:rsidRDefault="00DA711E">
            <w:pPr>
              <w:spacing w:line="258" w:lineRule="exact"/>
              <w:ind w:right="60"/>
              <w:jc w:val="right"/>
              <w:rPr>
                <w:sz w:val="20"/>
                <w:szCs w:val="20"/>
              </w:rPr>
            </w:pPr>
            <w:r>
              <w:rPr>
                <w:rFonts w:eastAsia="Times New Roman"/>
                <w:sz w:val="24"/>
                <w:szCs w:val="24"/>
              </w:rPr>
              <w:t>8</w:t>
            </w:r>
          </w:p>
        </w:tc>
        <w:tc>
          <w:tcPr>
            <w:tcW w:w="8200" w:type="dxa"/>
            <w:tcBorders>
              <w:right w:val="single" w:sz="8" w:space="0" w:color="auto"/>
            </w:tcBorders>
            <w:vAlign w:val="bottom"/>
          </w:tcPr>
          <w:p w:rsidR="00727D89" w:rsidRDefault="00DA711E">
            <w:pPr>
              <w:spacing w:line="242" w:lineRule="exact"/>
              <w:ind w:left="80"/>
              <w:rPr>
                <w:sz w:val="20"/>
                <w:szCs w:val="20"/>
              </w:rPr>
            </w:pPr>
            <w:r>
              <w:rPr>
                <w:rFonts w:eastAsia="Times New Roman"/>
              </w:rPr>
              <w:t>Резерв (2 часа)</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2</w:t>
            </w:r>
          </w:p>
        </w:tc>
        <w:tc>
          <w:tcPr>
            <w:tcW w:w="60" w:type="dxa"/>
            <w:vAlign w:val="bottom"/>
          </w:tcPr>
          <w:p w:rsidR="00727D89" w:rsidRDefault="00727D89"/>
        </w:tc>
      </w:tr>
      <w:tr w:rsidR="00727D89">
        <w:trPr>
          <w:trHeight w:val="51"/>
        </w:trPr>
        <w:tc>
          <w:tcPr>
            <w:tcW w:w="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82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78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r>
      <w:tr w:rsidR="00727D89">
        <w:trPr>
          <w:trHeight w:val="263"/>
        </w:trPr>
        <w:tc>
          <w:tcPr>
            <w:tcW w:w="740" w:type="dxa"/>
            <w:tcBorders>
              <w:left w:val="single" w:sz="8" w:space="0" w:color="auto"/>
              <w:right w:val="single" w:sz="8" w:space="0" w:color="auto"/>
            </w:tcBorders>
            <w:vAlign w:val="bottom"/>
          </w:tcPr>
          <w:p w:rsidR="00727D89" w:rsidRDefault="00727D89"/>
        </w:tc>
        <w:tc>
          <w:tcPr>
            <w:tcW w:w="8200" w:type="dxa"/>
            <w:tcBorders>
              <w:right w:val="single" w:sz="8" w:space="0" w:color="auto"/>
            </w:tcBorders>
            <w:vAlign w:val="bottom"/>
          </w:tcPr>
          <w:p w:rsidR="00727D89" w:rsidRDefault="00DA711E">
            <w:pPr>
              <w:spacing w:line="263" w:lineRule="exact"/>
              <w:ind w:left="80"/>
              <w:rPr>
                <w:sz w:val="20"/>
                <w:szCs w:val="20"/>
              </w:rPr>
            </w:pPr>
            <w:r>
              <w:rPr>
                <w:rFonts w:eastAsia="Times New Roman"/>
                <w:sz w:val="24"/>
                <w:szCs w:val="24"/>
              </w:rPr>
              <w:t>Итого</w:t>
            </w:r>
          </w:p>
        </w:tc>
        <w:tc>
          <w:tcPr>
            <w:tcW w:w="60" w:type="dxa"/>
            <w:vAlign w:val="bottom"/>
          </w:tcPr>
          <w:p w:rsidR="00727D89" w:rsidRDefault="00727D89"/>
        </w:tc>
        <w:tc>
          <w:tcPr>
            <w:tcW w:w="780" w:type="dxa"/>
            <w:tcBorders>
              <w:right w:val="single" w:sz="8" w:space="0" w:color="auto"/>
            </w:tcBorders>
            <w:vAlign w:val="bottom"/>
          </w:tcPr>
          <w:p w:rsidR="00727D89" w:rsidRDefault="00DA711E">
            <w:pPr>
              <w:spacing w:line="263" w:lineRule="exact"/>
              <w:ind w:right="40"/>
              <w:jc w:val="right"/>
              <w:rPr>
                <w:sz w:val="20"/>
                <w:szCs w:val="20"/>
              </w:rPr>
            </w:pPr>
            <w:r>
              <w:rPr>
                <w:rFonts w:eastAsia="Times New Roman"/>
                <w:b/>
                <w:bCs/>
                <w:sz w:val="24"/>
                <w:szCs w:val="24"/>
              </w:rPr>
              <w:t>69</w:t>
            </w:r>
          </w:p>
        </w:tc>
        <w:tc>
          <w:tcPr>
            <w:tcW w:w="60" w:type="dxa"/>
            <w:vAlign w:val="bottom"/>
          </w:tcPr>
          <w:p w:rsidR="00727D89" w:rsidRDefault="00727D89"/>
        </w:tc>
      </w:tr>
      <w:tr w:rsidR="00727D89">
        <w:trPr>
          <w:trHeight w:val="44"/>
        </w:trPr>
        <w:tc>
          <w:tcPr>
            <w:tcW w:w="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8200" w:type="dxa"/>
            <w:tcBorders>
              <w:bottom w:val="single" w:sz="8" w:space="0" w:color="auto"/>
              <w:right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780" w:type="dxa"/>
            <w:tcBorders>
              <w:bottom w:val="single" w:sz="8" w:space="0" w:color="auto"/>
              <w:right w:val="single" w:sz="8" w:space="0" w:color="auto"/>
            </w:tcBorders>
            <w:vAlign w:val="bottom"/>
          </w:tcPr>
          <w:p w:rsidR="00727D89" w:rsidRDefault="00727D89">
            <w:pPr>
              <w:rPr>
                <w:sz w:val="3"/>
                <w:szCs w:val="3"/>
              </w:rPr>
            </w:pPr>
          </w:p>
        </w:tc>
        <w:tc>
          <w:tcPr>
            <w:tcW w:w="60" w:type="dxa"/>
            <w:vAlign w:val="bottom"/>
          </w:tcPr>
          <w:p w:rsidR="00727D89" w:rsidRDefault="00727D89">
            <w:pPr>
              <w:rPr>
                <w:sz w:val="3"/>
                <w:szCs w:val="3"/>
              </w:rPr>
            </w:pPr>
          </w:p>
        </w:tc>
      </w:tr>
    </w:tbl>
    <w:p w:rsidR="00727D89" w:rsidRDefault="00727D89">
      <w:pPr>
        <w:spacing w:line="200" w:lineRule="exact"/>
        <w:rPr>
          <w:sz w:val="20"/>
          <w:szCs w:val="20"/>
        </w:rPr>
      </w:pPr>
    </w:p>
    <w:p w:rsidR="00727D89" w:rsidRDefault="00727D89">
      <w:pPr>
        <w:spacing w:line="247" w:lineRule="exact"/>
        <w:rPr>
          <w:sz w:val="20"/>
          <w:szCs w:val="20"/>
        </w:rPr>
      </w:pPr>
    </w:p>
    <w:p w:rsidR="00727D89" w:rsidRDefault="00DA711E">
      <w:pPr>
        <w:ind w:left="580"/>
        <w:rPr>
          <w:sz w:val="20"/>
          <w:szCs w:val="20"/>
        </w:rPr>
      </w:pPr>
      <w:r>
        <w:rPr>
          <w:rFonts w:eastAsia="Times New Roman"/>
          <w:b/>
          <w:bCs/>
          <w:sz w:val="24"/>
          <w:szCs w:val="24"/>
        </w:rPr>
        <w:t>2.2.1.13. Рабочая программа по учебному предмету «Химия» (базовый уровень)</w:t>
      </w:r>
    </w:p>
    <w:p w:rsidR="00727D89" w:rsidRDefault="00727D89">
      <w:pPr>
        <w:spacing w:line="156" w:lineRule="exact"/>
        <w:rPr>
          <w:sz w:val="20"/>
          <w:szCs w:val="20"/>
        </w:rPr>
      </w:pPr>
    </w:p>
    <w:p w:rsidR="00727D89" w:rsidRDefault="00DA711E">
      <w:pPr>
        <w:ind w:left="740"/>
        <w:rPr>
          <w:sz w:val="20"/>
          <w:szCs w:val="20"/>
        </w:rPr>
      </w:pPr>
      <w:r>
        <w:rPr>
          <w:rFonts w:eastAsia="Times New Roman"/>
          <w:sz w:val="24"/>
          <w:szCs w:val="24"/>
        </w:rPr>
        <w:t>Авторская программа  Афанасьева М.Н.</w:t>
      </w:r>
    </w:p>
    <w:p w:rsidR="00727D89" w:rsidRDefault="00727D89">
      <w:pPr>
        <w:spacing w:line="60" w:lineRule="exact"/>
        <w:rPr>
          <w:sz w:val="20"/>
          <w:szCs w:val="20"/>
        </w:rPr>
      </w:pPr>
    </w:p>
    <w:p w:rsidR="00727D89" w:rsidRDefault="00DA711E">
      <w:pPr>
        <w:spacing w:line="264" w:lineRule="auto"/>
        <w:ind w:left="680" w:right="2640"/>
        <w:rPr>
          <w:sz w:val="20"/>
          <w:szCs w:val="20"/>
        </w:rPr>
      </w:pPr>
      <w:r>
        <w:rPr>
          <w:rFonts w:eastAsia="Times New Roman"/>
          <w:b/>
          <w:bCs/>
          <w:sz w:val="24"/>
          <w:szCs w:val="24"/>
        </w:rPr>
        <w:t>Планируемые результаты освоения учебного предмета Личностные:</w:t>
      </w:r>
    </w:p>
    <w:p w:rsidR="00727D89" w:rsidRDefault="00727D89">
      <w:pPr>
        <w:spacing w:line="22" w:lineRule="exact"/>
        <w:rPr>
          <w:sz w:val="20"/>
          <w:szCs w:val="20"/>
        </w:rPr>
      </w:pPr>
    </w:p>
    <w:p w:rsidR="00727D89" w:rsidRDefault="00DA711E">
      <w:pPr>
        <w:spacing w:line="264" w:lineRule="auto"/>
        <w:ind w:right="180" w:firstLine="566"/>
        <w:rPr>
          <w:sz w:val="20"/>
          <w:szCs w:val="20"/>
        </w:rPr>
      </w:pPr>
      <w:r>
        <w:rPr>
          <w:rFonts w:eastAsia="Times New Roman"/>
          <w:sz w:val="24"/>
          <w:szCs w:val="24"/>
        </w:rPr>
        <w:t>-сформированность представлений о месте химии в современной научной картине мира;</w:t>
      </w:r>
    </w:p>
    <w:p w:rsidR="00727D89" w:rsidRDefault="00727D89">
      <w:pPr>
        <w:spacing w:line="26" w:lineRule="exact"/>
        <w:rPr>
          <w:sz w:val="20"/>
          <w:szCs w:val="20"/>
        </w:rPr>
      </w:pPr>
    </w:p>
    <w:p w:rsidR="00727D89" w:rsidRDefault="00DA711E">
      <w:pPr>
        <w:spacing w:line="266" w:lineRule="auto"/>
        <w:ind w:right="180" w:firstLine="566"/>
        <w:rPr>
          <w:sz w:val="20"/>
          <w:szCs w:val="20"/>
        </w:rPr>
      </w:pPr>
      <w:r>
        <w:rPr>
          <w:rFonts w:eastAsia="Times New Roman"/>
          <w:sz w:val="24"/>
          <w:szCs w:val="24"/>
        </w:rPr>
        <w:t>-понимание роли химии в формировании кругозора и функциональной грамотности человека для решения практических задач;</w:t>
      </w:r>
    </w:p>
    <w:p w:rsidR="00727D89" w:rsidRDefault="00727D89">
      <w:pPr>
        <w:spacing w:line="24" w:lineRule="exact"/>
        <w:rPr>
          <w:sz w:val="20"/>
          <w:szCs w:val="20"/>
        </w:rPr>
      </w:pPr>
    </w:p>
    <w:p w:rsidR="00727D89" w:rsidRDefault="00DA711E">
      <w:pPr>
        <w:spacing w:line="265" w:lineRule="auto"/>
        <w:ind w:right="180" w:firstLine="566"/>
        <w:rPr>
          <w:sz w:val="20"/>
          <w:szCs w:val="20"/>
        </w:rPr>
      </w:pPr>
      <w:r>
        <w:rPr>
          <w:rFonts w:eastAsia="Times New Roman"/>
          <w:sz w:val="24"/>
          <w:szCs w:val="24"/>
        </w:rPr>
        <w:t>-владение основополагающими химическими понятиями, теориями, законами и закономерностями;</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-уверенное пользование химической терминологией и символикой;</w:t>
      </w:r>
    </w:p>
    <w:p w:rsidR="00727D89" w:rsidRDefault="00727D89">
      <w:pPr>
        <w:spacing w:line="43" w:lineRule="exact"/>
        <w:rPr>
          <w:sz w:val="20"/>
          <w:szCs w:val="20"/>
        </w:rPr>
      </w:pPr>
    </w:p>
    <w:p w:rsidR="00727D89" w:rsidRDefault="00DA711E">
      <w:pPr>
        <w:tabs>
          <w:tab w:val="left" w:pos="1780"/>
          <w:tab w:val="left" w:pos="3140"/>
          <w:tab w:val="left" w:pos="4360"/>
          <w:tab w:val="left" w:pos="5500"/>
          <w:tab w:val="left" w:pos="6720"/>
          <w:tab w:val="left" w:pos="8560"/>
          <w:tab w:val="left" w:pos="8900"/>
        </w:tabs>
        <w:ind w:left="580"/>
        <w:rPr>
          <w:sz w:val="20"/>
          <w:szCs w:val="20"/>
        </w:rPr>
      </w:pPr>
      <w:r>
        <w:rPr>
          <w:rFonts w:eastAsia="Times New Roman"/>
          <w:sz w:val="24"/>
          <w:szCs w:val="24"/>
        </w:rPr>
        <w:t>-владение</w:t>
      </w:r>
      <w:r>
        <w:rPr>
          <w:sz w:val="20"/>
          <w:szCs w:val="20"/>
        </w:rPr>
        <w:tab/>
      </w:r>
      <w:r>
        <w:rPr>
          <w:rFonts w:eastAsia="Times New Roman"/>
          <w:sz w:val="24"/>
          <w:szCs w:val="24"/>
        </w:rPr>
        <w:t>основными</w:t>
      </w:r>
      <w:r>
        <w:rPr>
          <w:rFonts w:eastAsia="Times New Roman"/>
          <w:sz w:val="24"/>
          <w:szCs w:val="24"/>
        </w:rPr>
        <w:tab/>
        <w:t>методами</w:t>
      </w:r>
      <w:r>
        <w:rPr>
          <w:rFonts w:eastAsia="Times New Roman"/>
          <w:sz w:val="24"/>
          <w:szCs w:val="24"/>
        </w:rPr>
        <w:tab/>
        <w:t>научного</w:t>
      </w:r>
      <w:r>
        <w:rPr>
          <w:rFonts w:eastAsia="Times New Roman"/>
          <w:sz w:val="24"/>
          <w:szCs w:val="24"/>
        </w:rPr>
        <w:tab/>
        <w:t>познания,</w:t>
      </w:r>
      <w:r>
        <w:rPr>
          <w:rFonts w:eastAsia="Times New Roman"/>
          <w:sz w:val="24"/>
          <w:szCs w:val="24"/>
        </w:rPr>
        <w:tab/>
        <w:t>используемыми</w:t>
      </w:r>
      <w:r>
        <w:rPr>
          <w:rFonts w:eastAsia="Times New Roman"/>
          <w:sz w:val="24"/>
          <w:szCs w:val="24"/>
        </w:rPr>
        <w:tab/>
        <w:t>в</w:t>
      </w:r>
      <w:r>
        <w:rPr>
          <w:sz w:val="20"/>
          <w:szCs w:val="20"/>
        </w:rPr>
        <w:tab/>
      </w:r>
      <w:r>
        <w:rPr>
          <w:rFonts w:eastAsia="Times New Roman"/>
          <w:sz w:val="23"/>
          <w:szCs w:val="23"/>
        </w:rPr>
        <w:t>химии: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наблюдение, описание, измерение, эксперимент; умение обрабатывать, объяснять результаты</w:t>
      </w:r>
    </w:p>
    <w:p w:rsidR="00727D89" w:rsidRDefault="00DA711E">
      <w:pPr>
        <w:ind w:left="9400"/>
        <w:rPr>
          <w:sz w:val="20"/>
          <w:szCs w:val="20"/>
        </w:rPr>
      </w:pPr>
      <w:r>
        <w:rPr>
          <w:rFonts w:eastAsia="Times New Roman"/>
          <w:sz w:val="24"/>
          <w:szCs w:val="24"/>
        </w:rPr>
        <w:t>203</w:t>
      </w:r>
    </w:p>
    <w:p w:rsidR="00727D89" w:rsidRDefault="00727D89">
      <w:pPr>
        <w:sectPr w:rsidR="00727D89">
          <w:pgSz w:w="11920" w:h="16841"/>
          <w:pgMar w:top="904" w:right="791" w:bottom="105" w:left="1300" w:header="0" w:footer="0" w:gutter="0"/>
          <w:cols w:space="720" w:equalWidth="0">
            <w:col w:w="9820"/>
          </w:cols>
        </w:sectPr>
      </w:pPr>
    </w:p>
    <w:p w:rsidR="00727D89" w:rsidRDefault="00DA711E">
      <w:pPr>
        <w:spacing w:line="264" w:lineRule="auto"/>
        <w:ind w:right="120"/>
        <w:jc w:val="both"/>
        <w:rPr>
          <w:sz w:val="20"/>
          <w:szCs w:val="20"/>
        </w:rPr>
      </w:pPr>
      <w:r>
        <w:rPr>
          <w:rFonts w:eastAsia="Times New Roman"/>
          <w:sz w:val="24"/>
          <w:szCs w:val="24"/>
        </w:rPr>
        <w:lastRenderedPageBreak/>
        <w:t>проведѐнных опытов и делать выводы; готовность и способность применять методы познания при решении практических задач;</w:t>
      </w:r>
    </w:p>
    <w:p w:rsidR="00727D89" w:rsidRDefault="00727D89">
      <w:pPr>
        <w:spacing w:line="27"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-сформированность умения давать количественные оценки и проводить расчѐты по химическим формулам и уравнениям;</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-владение правилами техники безопасности при использовании химических веществ;</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классифицировать органические вещества и реакции по разным признакам;</w:t>
      </w:r>
    </w:p>
    <w:p w:rsidR="00727D89" w:rsidRDefault="00727D89">
      <w:pPr>
        <w:spacing w:line="2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описывать и различать изученные классы органических веществ;</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-сформированность умения делать выводы, умозаключения из наблюдений, химических закономерностей, прогнозировать свойства неизученных веществ по аналогии с изученными;</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структурировать изученный материал и химическую информацию, получаемую из разных источников;</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-сформированность собственной позиции по отношению к химической информации, получаемой из разных источников;</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анализировать и оценивать последствия производственной и бытовой деятельности, связанной с переработкой органических веществ;</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-овладение основами научного мышления, технологией исследовательской и проектной деятельности;</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проводить эксперименты разной дидактической направленности;</w:t>
      </w:r>
    </w:p>
    <w:p w:rsidR="00727D89" w:rsidRDefault="00727D89">
      <w:pPr>
        <w:spacing w:line="26"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-сформированность умения оказывать первую помощь при отравлениях, ожогах и других травмах, связанных с веществами и лабораторным оборудованием.</w:t>
      </w:r>
    </w:p>
    <w:p w:rsidR="00727D89" w:rsidRDefault="00727D89">
      <w:pPr>
        <w:spacing w:line="15" w:lineRule="exact"/>
        <w:rPr>
          <w:sz w:val="20"/>
          <w:szCs w:val="20"/>
        </w:rPr>
      </w:pPr>
    </w:p>
    <w:p w:rsidR="00727D89" w:rsidRDefault="00DA711E">
      <w:pPr>
        <w:ind w:left="580"/>
        <w:rPr>
          <w:sz w:val="20"/>
          <w:szCs w:val="20"/>
        </w:rPr>
      </w:pPr>
      <w:r>
        <w:rPr>
          <w:rFonts w:eastAsia="Times New Roman"/>
          <w:b/>
          <w:bCs/>
          <w:sz w:val="24"/>
          <w:szCs w:val="24"/>
        </w:rPr>
        <w:t>Метапредметные результаты</w:t>
      </w:r>
      <w:r>
        <w:rPr>
          <w:rFonts w:eastAsia="Times New Roman"/>
          <w:sz w:val="24"/>
          <w:szCs w:val="24"/>
        </w:rPr>
        <w:t>:</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ставить цели и новые задачи в учѐбе и познавательной деятельности;</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-овладение приѐмами самостоятельного планирования путей достижения цели, умения выбирать эффективные способы решения учебных и познавательных задач;</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-сформированность умения соотносить свои действия с планируемыми результатами;</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осуществлять контроль в процессе достижения результата, корректировать свои действия;</w:t>
      </w:r>
    </w:p>
    <w:p w:rsidR="00727D89" w:rsidRDefault="00727D89">
      <w:pPr>
        <w:spacing w:line="29"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-сформированность умения оценивать правильность выполнения учебных задач и собственные возможности их решения;</w:t>
      </w:r>
    </w:p>
    <w:p w:rsidR="00727D89" w:rsidRDefault="00727D89">
      <w:pPr>
        <w:spacing w:line="2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анализировать, классифицировать, обобщать, выбирать основания и критерии для установления причинно-следственных связей;</w:t>
      </w:r>
    </w:p>
    <w:p w:rsidR="00727D89" w:rsidRDefault="00727D89">
      <w:pPr>
        <w:spacing w:line="17" w:lineRule="exact"/>
        <w:rPr>
          <w:sz w:val="20"/>
          <w:szCs w:val="20"/>
        </w:rPr>
      </w:pPr>
    </w:p>
    <w:p w:rsidR="00727D89" w:rsidRDefault="00DA711E">
      <w:pPr>
        <w:ind w:left="580"/>
        <w:rPr>
          <w:sz w:val="20"/>
          <w:szCs w:val="20"/>
        </w:rPr>
      </w:pPr>
      <w:r>
        <w:rPr>
          <w:rFonts w:eastAsia="Times New Roman"/>
          <w:sz w:val="24"/>
          <w:szCs w:val="24"/>
        </w:rPr>
        <w:t>-сформированность умения приобретать и применять новые знания;</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создавать простейшие модели, использовать схемы, таблицы, символы для решения учебных и познавательных задач;</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-овладение на высоком уровне смысловым чтением научных текстов;</w:t>
      </w:r>
    </w:p>
    <w:p w:rsidR="00727D89" w:rsidRDefault="00727D89">
      <w:pPr>
        <w:spacing w:line="5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-сформированность умения эффективно организовывать учебное сотрудничество и совместную деятельность, работать индивидуально с учѐтом общих интересов;</w:t>
      </w:r>
    </w:p>
    <w:p w:rsidR="00727D89" w:rsidRDefault="00727D89">
      <w:pPr>
        <w:spacing w:line="26"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-сформированность умения осознанно использовать речевые средства в соответствии с задачами коммуникации;</w:t>
      </w:r>
    </w:p>
    <w:p w:rsidR="00727D89" w:rsidRDefault="00727D89">
      <w:pPr>
        <w:spacing w:line="27" w:lineRule="exact"/>
        <w:rPr>
          <w:sz w:val="20"/>
          <w:szCs w:val="20"/>
        </w:rPr>
      </w:pPr>
    </w:p>
    <w:p w:rsidR="00727D89" w:rsidRDefault="00DA711E">
      <w:pPr>
        <w:spacing w:line="264" w:lineRule="auto"/>
        <w:ind w:left="580" w:right="2520"/>
        <w:rPr>
          <w:sz w:val="20"/>
          <w:szCs w:val="20"/>
        </w:rPr>
      </w:pPr>
      <w:r>
        <w:rPr>
          <w:rFonts w:eastAsia="Times New Roman"/>
          <w:sz w:val="24"/>
          <w:szCs w:val="24"/>
        </w:rPr>
        <w:t>-высокий уровнь компетентности в области использования ИКТ; -сформированность экологического мышления;</w:t>
      </w:r>
    </w:p>
    <w:p w:rsidR="00727D89" w:rsidRDefault="00727D89">
      <w:pPr>
        <w:spacing w:line="200" w:lineRule="exact"/>
        <w:rPr>
          <w:sz w:val="20"/>
          <w:szCs w:val="20"/>
        </w:rPr>
      </w:pPr>
    </w:p>
    <w:p w:rsidR="00727D89" w:rsidRDefault="00727D89">
      <w:pPr>
        <w:spacing w:line="215" w:lineRule="exact"/>
        <w:rPr>
          <w:sz w:val="20"/>
          <w:szCs w:val="20"/>
        </w:rPr>
      </w:pPr>
    </w:p>
    <w:p w:rsidR="00727D89" w:rsidRDefault="00DA711E">
      <w:pPr>
        <w:jc w:val="right"/>
        <w:rPr>
          <w:sz w:val="20"/>
          <w:szCs w:val="20"/>
        </w:rPr>
      </w:pPr>
      <w:r>
        <w:rPr>
          <w:rFonts w:eastAsia="Times New Roman"/>
          <w:sz w:val="24"/>
          <w:szCs w:val="24"/>
        </w:rPr>
        <w:t>204</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firstLine="566"/>
        <w:rPr>
          <w:sz w:val="20"/>
          <w:szCs w:val="20"/>
        </w:rPr>
      </w:pPr>
      <w:r>
        <w:rPr>
          <w:rFonts w:eastAsia="Times New Roman"/>
          <w:sz w:val="24"/>
          <w:szCs w:val="24"/>
        </w:rPr>
        <w:lastRenderedPageBreak/>
        <w:t>-сформированность умения применять в познавательной, коммуникативной и социальной практике знания, полученные при изучении предмета.</w:t>
      </w:r>
    </w:p>
    <w:p w:rsidR="00727D89" w:rsidRDefault="00727D89">
      <w:pPr>
        <w:spacing w:line="15" w:lineRule="exact"/>
        <w:rPr>
          <w:sz w:val="20"/>
          <w:szCs w:val="20"/>
        </w:rPr>
      </w:pPr>
    </w:p>
    <w:p w:rsidR="00727D89" w:rsidRDefault="00DA711E">
      <w:pPr>
        <w:ind w:left="580"/>
        <w:rPr>
          <w:sz w:val="20"/>
          <w:szCs w:val="20"/>
        </w:rPr>
      </w:pPr>
      <w:r>
        <w:rPr>
          <w:rFonts w:eastAsia="Times New Roman"/>
          <w:b/>
          <w:bCs/>
          <w:sz w:val="24"/>
          <w:szCs w:val="24"/>
        </w:rPr>
        <w:t>Личностные результаты</w:t>
      </w:r>
      <w:r>
        <w:rPr>
          <w:rFonts w:eastAsia="Times New Roman"/>
          <w:sz w:val="24"/>
          <w:szCs w:val="24"/>
        </w:rPr>
        <w:t>:</w:t>
      </w:r>
    </w:p>
    <w:p w:rsidR="00727D89" w:rsidRDefault="00727D89">
      <w:pPr>
        <w:spacing w:line="55" w:lineRule="exact"/>
        <w:rPr>
          <w:sz w:val="20"/>
          <w:szCs w:val="20"/>
        </w:rPr>
      </w:pPr>
    </w:p>
    <w:p w:rsidR="00727D89" w:rsidRDefault="00DA711E">
      <w:pPr>
        <w:spacing w:line="264" w:lineRule="auto"/>
        <w:ind w:right="120" w:firstLine="566"/>
        <w:rPr>
          <w:sz w:val="20"/>
          <w:szCs w:val="20"/>
        </w:rPr>
      </w:pPr>
      <w:r>
        <w:rPr>
          <w:rFonts w:eastAsia="Times New Roman"/>
          <w:sz w:val="24"/>
          <w:szCs w:val="24"/>
        </w:rPr>
        <w:t>-сформированность положительного отношения к химии, что обусловливает мотивацию к учебной деятельности в выбранной сфере;</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-сформированность умения решать проблемы поискового и творческого характера;</w:t>
      </w:r>
    </w:p>
    <w:p w:rsidR="00727D89" w:rsidRDefault="00727D89">
      <w:pPr>
        <w:spacing w:line="53" w:lineRule="exact"/>
        <w:rPr>
          <w:sz w:val="20"/>
          <w:szCs w:val="20"/>
        </w:rPr>
      </w:pPr>
    </w:p>
    <w:p w:rsidR="00727D89" w:rsidRDefault="00DA711E">
      <w:pPr>
        <w:spacing w:line="266" w:lineRule="auto"/>
        <w:ind w:right="120" w:firstLine="566"/>
        <w:rPr>
          <w:sz w:val="20"/>
          <w:szCs w:val="20"/>
        </w:rPr>
      </w:pPr>
      <w:r>
        <w:rPr>
          <w:rFonts w:eastAsia="Times New Roman"/>
          <w:sz w:val="24"/>
          <w:szCs w:val="24"/>
        </w:rPr>
        <w:t>-сформированность умения проводить самоанализ и осуществлять самоконтроль и самооценку на основе критериев успешности;</w:t>
      </w:r>
    </w:p>
    <w:p w:rsidR="00727D89" w:rsidRDefault="00727D89">
      <w:pPr>
        <w:spacing w:line="24" w:lineRule="exact"/>
        <w:rPr>
          <w:sz w:val="20"/>
          <w:szCs w:val="20"/>
        </w:rPr>
      </w:pPr>
    </w:p>
    <w:p w:rsidR="00727D89" w:rsidRDefault="00DA711E">
      <w:pPr>
        <w:spacing w:line="264" w:lineRule="auto"/>
        <w:ind w:right="120" w:firstLine="566"/>
        <w:rPr>
          <w:sz w:val="20"/>
          <w:szCs w:val="20"/>
        </w:rPr>
      </w:pPr>
      <w:r>
        <w:rPr>
          <w:rFonts w:eastAsia="Times New Roman"/>
          <w:sz w:val="24"/>
          <w:szCs w:val="24"/>
        </w:rPr>
        <w:t>-сформированность готовности следовать нормам природо - и здоровьсберегающего поведения;</w:t>
      </w:r>
    </w:p>
    <w:p w:rsidR="00727D89" w:rsidRDefault="00727D89">
      <w:pPr>
        <w:spacing w:line="26" w:lineRule="exact"/>
        <w:rPr>
          <w:sz w:val="20"/>
          <w:szCs w:val="20"/>
        </w:rPr>
      </w:pPr>
    </w:p>
    <w:p w:rsidR="00727D89" w:rsidRDefault="00DA711E">
      <w:pPr>
        <w:spacing w:line="266" w:lineRule="auto"/>
        <w:ind w:right="120" w:firstLine="566"/>
        <w:rPr>
          <w:sz w:val="20"/>
          <w:szCs w:val="20"/>
        </w:rPr>
      </w:pPr>
      <w:r>
        <w:rPr>
          <w:rFonts w:eastAsia="Times New Roman"/>
          <w:sz w:val="24"/>
          <w:szCs w:val="24"/>
        </w:rPr>
        <w:t>-сформированность прочных навыков, направленных на саморазвитие через самообразование;</w:t>
      </w:r>
    </w:p>
    <w:p w:rsidR="00727D89" w:rsidRDefault="00727D89">
      <w:pPr>
        <w:spacing w:line="25" w:lineRule="exact"/>
        <w:rPr>
          <w:sz w:val="20"/>
          <w:szCs w:val="20"/>
        </w:rPr>
      </w:pPr>
    </w:p>
    <w:p w:rsidR="00727D89" w:rsidRDefault="00DA711E">
      <w:pPr>
        <w:spacing w:line="264" w:lineRule="auto"/>
        <w:ind w:right="120" w:firstLine="566"/>
        <w:rPr>
          <w:sz w:val="20"/>
          <w:szCs w:val="20"/>
        </w:rPr>
      </w:pPr>
      <w:r>
        <w:rPr>
          <w:rFonts w:eastAsia="Times New Roman"/>
          <w:sz w:val="24"/>
          <w:szCs w:val="24"/>
        </w:rPr>
        <w:t>-сформированность навыков проявления познавательной инициативы в учебном сотрудничестве.</w:t>
      </w:r>
    </w:p>
    <w:p w:rsidR="00727D89" w:rsidRDefault="00727D89">
      <w:pPr>
        <w:spacing w:line="19" w:lineRule="exact"/>
        <w:rPr>
          <w:sz w:val="20"/>
          <w:szCs w:val="20"/>
        </w:rPr>
      </w:pPr>
    </w:p>
    <w:p w:rsidR="00727D89" w:rsidRDefault="00DA711E">
      <w:pPr>
        <w:ind w:left="3140"/>
        <w:rPr>
          <w:sz w:val="20"/>
          <w:szCs w:val="20"/>
        </w:rPr>
      </w:pPr>
      <w:r>
        <w:rPr>
          <w:rFonts w:eastAsia="Times New Roman"/>
          <w:b/>
          <w:bCs/>
          <w:sz w:val="24"/>
          <w:szCs w:val="24"/>
        </w:rPr>
        <w:t>Планируемые результаты обучения</w:t>
      </w:r>
    </w:p>
    <w:p w:rsidR="00727D89" w:rsidRDefault="00727D89">
      <w:pPr>
        <w:spacing w:line="51" w:lineRule="exact"/>
        <w:rPr>
          <w:sz w:val="20"/>
          <w:szCs w:val="20"/>
        </w:rPr>
      </w:pPr>
    </w:p>
    <w:p w:rsidR="00727D89" w:rsidRDefault="00DA711E" w:rsidP="00DE3FBF">
      <w:pPr>
        <w:numPr>
          <w:ilvl w:val="0"/>
          <w:numId w:val="170"/>
        </w:numPr>
        <w:tabs>
          <w:tab w:val="left" w:pos="888"/>
        </w:tabs>
        <w:spacing w:line="264" w:lineRule="auto"/>
        <w:ind w:right="120" w:firstLine="572"/>
        <w:rPr>
          <w:rFonts w:eastAsia="Times New Roman"/>
          <w:sz w:val="24"/>
          <w:szCs w:val="24"/>
        </w:rPr>
      </w:pPr>
      <w:r>
        <w:rPr>
          <w:rFonts w:eastAsia="Times New Roman"/>
          <w:sz w:val="24"/>
          <w:szCs w:val="24"/>
        </w:rPr>
        <w:t>результате изучения учебного предмета «Химия» на уровне среднего общего образования на базовом уровне</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выпускник научится</w:t>
      </w:r>
      <w:r>
        <w:rPr>
          <w:rFonts w:eastAsia="Times New Roman"/>
          <w:sz w:val="24"/>
          <w:szCs w:val="24"/>
        </w:rPr>
        <w:t>:</w:t>
      </w:r>
    </w:p>
    <w:p w:rsidR="00727D89" w:rsidRDefault="00727D89">
      <w:pPr>
        <w:spacing w:line="53" w:lineRule="exact"/>
        <w:rPr>
          <w:rFonts w:eastAsia="Times New Roman"/>
          <w:sz w:val="24"/>
          <w:szCs w:val="24"/>
        </w:rPr>
      </w:pPr>
    </w:p>
    <w:p w:rsidR="00727D89" w:rsidRDefault="00DA711E">
      <w:pPr>
        <w:spacing w:line="266" w:lineRule="auto"/>
        <w:ind w:right="120" w:firstLine="566"/>
        <w:rPr>
          <w:rFonts w:eastAsia="Times New Roman"/>
          <w:sz w:val="24"/>
          <w:szCs w:val="24"/>
        </w:rPr>
      </w:pPr>
      <w:r>
        <w:rPr>
          <w:rFonts w:eastAsia="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727D89" w:rsidRDefault="00727D89">
      <w:pPr>
        <w:spacing w:line="24"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-демонстрировать на примерах взаимосвязь между химией и другими естественными науками;</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-раскрывать на примерах положения теории химического строения А. М. Бутлерова;</w:t>
      </w:r>
    </w:p>
    <w:p w:rsidR="00727D89" w:rsidRDefault="00727D89">
      <w:pPr>
        <w:spacing w:line="53"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-понимать физический смысл периодического закона Д. И. Менделеева и на его основе -объяснять зависимость свойств химических элементов и образованных ими веществ от электронного строения атомов;</w:t>
      </w:r>
    </w:p>
    <w:p w:rsidR="00727D89" w:rsidRDefault="00727D89">
      <w:pPr>
        <w:spacing w:line="17"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-объяснять причины многообразия веществ на основе общих представлений об их составе и строении;</w:t>
      </w:r>
    </w:p>
    <w:p w:rsidR="00727D89" w:rsidRDefault="00727D89">
      <w:pPr>
        <w:spacing w:line="28"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27D89" w:rsidRDefault="00727D89">
      <w:pPr>
        <w:spacing w:line="26"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определѐнному классу соединений;</w:t>
      </w:r>
    </w:p>
    <w:p w:rsidR="00727D89" w:rsidRDefault="00727D89">
      <w:pPr>
        <w:spacing w:line="18"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27D89" w:rsidRDefault="00727D89">
      <w:pPr>
        <w:spacing w:line="26"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27D89" w:rsidRDefault="00727D89">
      <w:pPr>
        <w:spacing w:line="17"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27D89" w:rsidRDefault="00727D89">
      <w:pPr>
        <w:spacing w:line="28"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-использовать знания о составе, строении и химических свойствах веществ для их безопасного применения в практической деятельности;</w:t>
      </w:r>
    </w:p>
    <w:p w:rsidR="00727D89" w:rsidRDefault="00727D89">
      <w:pPr>
        <w:spacing w:line="26"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24" w:lineRule="exact"/>
        <w:rPr>
          <w:sz w:val="20"/>
          <w:szCs w:val="20"/>
        </w:rPr>
      </w:pPr>
    </w:p>
    <w:p w:rsidR="00727D89" w:rsidRDefault="00DA711E">
      <w:pPr>
        <w:jc w:val="right"/>
        <w:rPr>
          <w:sz w:val="20"/>
          <w:szCs w:val="20"/>
        </w:rPr>
      </w:pPr>
      <w:r>
        <w:rPr>
          <w:rFonts w:eastAsia="Times New Roman"/>
          <w:sz w:val="24"/>
          <w:szCs w:val="24"/>
        </w:rPr>
        <w:t>205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ind w:right="120" w:firstLine="566"/>
        <w:jc w:val="both"/>
        <w:rPr>
          <w:sz w:val="20"/>
          <w:szCs w:val="20"/>
        </w:rPr>
      </w:pPr>
      <w:r>
        <w:rPr>
          <w:rFonts w:eastAsia="Times New Roman"/>
          <w:sz w:val="24"/>
          <w:szCs w:val="24"/>
        </w:rPr>
        <w:lastRenderedPageBreak/>
        <w:t>-проводить опыты по распознаванию органических веществ (глицерина, уксусной кислоты, непредельных жиров, глюкозы, крахмала, белков) в составе пищевых продуктов и косметических средств;</w:t>
      </w:r>
    </w:p>
    <w:p w:rsidR="00727D89" w:rsidRDefault="00727D89">
      <w:pPr>
        <w:spacing w:line="22"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-владеть правилами и приѐмами безопасной работы с химическими веществами и лабораторным оборудованием;</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-приводить примеры гидролиза солей в повседневной жизни человека;</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727D89" w:rsidRDefault="00727D89">
      <w:pPr>
        <w:spacing w:line="29"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727D89" w:rsidRDefault="00727D89">
      <w:pPr>
        <w:spacing w:line="25"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-проводить расчѐты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-владеть правилами безопасного обращения с едкими, горючими и токсичными веществами, средствами бытовой химии;</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-осуществлять поиск химической информации по названиям, идентификаторам, структурным формулам веществ;</w:t>
      </w:r>
    </w:p>
    <w:p w:rsidR="00727D89" w:rsidRDefault="00727D89">
      <w:pPr>
        <w:spacing w:line="24"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точки зрения естественно -научной корректности в целях выявления ошибочных суждений и формирования собственной позиции;</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 xml:space="preserve">Выпускник на базовом уровне </w:t>
      </w:r>
      <w:r>
        <w:rPr>
          <w:rFonts w:eastAsia="Times New Roman"/>
          <w:b/>
          <w:bCs/>
          <w:i/>
          <w:iCs/>
          <w:sz w:val="24"/>
          <w:szCs w:val="24"/>
        </w:rPr>
        <w:t>получит возможность научиться</w:t>
      </w:r>
      <w:r>
        <w:rPr>
          <w:rFonts w:eastAsia="Times New Roman"/>
          <w:sz w:val="24"/>
          <w:szCs w:val="24"/>
        </w:rPr>
        <w:t>:</w:t>
      </w:r>
    </w:p>
    <w:p w:rsidR="00727D89" w:rsidRDefault="00727D89">
      <w:pPr>
        <w:spacing w:line="53"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-иллюстрировать на примерах становление и эволюцию органической химии как науки на различных исторических этапах еѐ развития;</w:t>
      </w:r>
    </w:p>
    <w:p w:rsidR="00727D89" w:rsidRDefault="00727D89">
      <w:pPr>
        <w:spacing w:line="24"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27D89" w:rsidRDefault="00727D89">
      <w:pPr>
        <w:spacing w:line="2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27D89" w:rsidRDefault="00727D89">
      <w:pPr>
        <w:spacing w:line="20"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27D89" w:rsidRDefault="00727D89">
      <w:pPr>
        <w:spacing w:line="1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Содержание 10класс</w:t>
      </w:r>
    </w:p>
    <w:p w:rsidR="00727D89" w:rsidRDefault="00727D89">
      <w:pPr>
        <w:spacing w:line="41" w:lineRule="exact"/>
        <w:rPr>
          <w:sz w:val="20"/>
          <w:szCs w:val="20"/>
        </w:rPr>
      </w:pPr>
    </w:p>
    <w:p w:rsidR="00727D89" w:rsidRDefault="00DA711E">
      <w:pPr>
        <w:ind w:left="2000"/>
        <w:rPr>
          <w:sz w:val="20"/>
          <w:szCs w:val="20"/>
        </w:rPr>
      </w:pPr>
      <w:r>
        <w:rPr>
          <w:rFonts w:eastAsia="Times New Roman"/>
          <w:b/>
          <w:bCs/>
          <w:sz w:val="24"/>
          <w:szCs w:val="24"/>
        </w:rPr>
        <w:t>Теория химического строения органических соединений.</w:t>
      </w:r>
    </w:p>
    <w:p w:rsidR="00727D89" w:rsidRDefault="00727D89">
      <w:pPr>
        <w:spacing w:line="41" w:lineRule="exact"/>
        <w:rPr>
          <w:sz w:val="20"/>
          <w:szCs w:val="20"/>
        </w:rPr>
      </w:pPr>
    </w:p>
    <w:p w:rsidR="00727D89" w:rsidRDefault="00DA711E">
      <w:pPr>
        <w:ind w:right="-459"/>
        <w:jc w:val="center"/>
        <w:rPr>
          <w:sz w:val="20"/>
          <w:szCs w:val="20"/>
        </w:rPr>
      </w:pPr>
      <w:r>
        <w:rPr>
          <w:rFonts w:eastAsia="Times New Roman"/>
          <w:b/>
          <w:bCs/>
          <w:sz w:val="24"/>
          <w:szCs w:val="24"/>
        </w:rPr>
        <w:t>Природа химических связей</w:t>
      </w:r>
    </w:p>
    <w:p w:rsidR="00727D89" w:rsidRDefault="00727D89">
      <w:pPr>
        <w:spacing w:line="51" w:lineRule="exact"/>
        <w:rPr>
          <w:sz w:val="20"/>
          <w:szCs w:val="20"/>
        </w:rPr>
      </w:pPr>
    </w:p>
    <w:p w:rsidR="00727D89" w:rsidRDefault="00DA711E">
      <w:pPr>
        <w:spacing w:line="264" w:lineRule="auto"/>
        <w:ind w:right="120" w:firstLine="566"/>
        <w:rPr>
          <w:sz w:val="20"/>
          <w:szCs w:val="20"/>
        </w:rPr>
      </w:pPr>
      <w:r>
        <w:rPr>
          <w:rFonts w:eastAsia="Times New Roman"/>
          <w:sz w:val="24"/>
          <w:szCs w:val="24"/>
        </w:rPr>
        <w:t>Органические вещества. Органическая химия. Становление органической химии как науки. Теория химического строения веществ. Углеродный скелет. Изомерия. Изомеры.</w:t>
      </w:r>
    </w:p>
    <w:p w:rsidR="00727D89" w:rsidRDefault="00727D89">
      <w:pPr>
        <w:spacing w:line="200" w:lineRule="exact"/>
        <w:rPr>
          <w:sz w:val="20"/>
          <w:szCs w:val="20"/>
        </w:rPr>
      </w:pPr>
    </w:p>
    <w:p w:rsidR="00727D89" w:rsidRDefault="00727D89">
      <w:pPr>
        <w:spacing w:line="215" w:lineRule="exact"/>
        <w:rPr>
          <w:sz w:val="20"/>
          <w:szCs w:val="20"/>
        </w:rPr>
      </w:pPr>
    </w:p>
    <w:p w:rsidR="00727D89" w:rsidRDefault="00DA711E">
      <w:pPr>
        <w:jc w:val="right"/>
        <w:rPr>
          <w:sz w:val="20"/>
          <w:szCs w:val="20"/>
        </w:rPr>
      </w:pPr>
      <w:r>
        <w:rPr>
          <w:rFonts w:eastAsia="Times New Roman"/>
          <w:sz w:val="24"/>
          <w:szCs w:val="24"/>
        </w:rPr>
        <w:t>206</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ind w:right="120" w:firstLine="566"/>
        <w:jc w:val="both"/>
        <w:rPr>
          <w:sz w:val="20"/>
          <w:szCs w:val="20"/>
        </w:rPr>
      </w:pPr>
      <w:r>
        <w:rPr>
          <w:rFonts w:eastAsia="Times New Roman"/>
          <w:sz w:val="24"/>
          <w:szCs w:val="24"/>
        </w:rPr>
        <w:lastRenderedPageBreak/>
        <w:t>Состояние электронов в атоме. Энергетические уровни и подуровни. Электронные орбитали. s-электроны и p-электроны. Спин электрона. Спаренные электроны. Электронная конфигурация. Графические электронные формулы.</w:t>
      </w:r>
    </w:p>
    <w:p w:rsidR="00727D89" w:rsidRDefault="00727D89">
      <w:pPr>
        <w:spacing w:line="10" w:lineRule="exact"/>
        <w:rPr>
          <w:sz w:val="20"/>
          <w:szCs w:val="20"/>
        </w:rPr>
      </w:pPr>
    </w:p>
    <w:p w:rsidR="00727D89" w:rsidRDefault="00DA711E">
      <w:pPr>
        <w:ind w:left="580"/>
        <w:rPr>
          <w:sz w:val="20"/>
          <w:szCs w:val="20"/>
        </w:rPr>
      </w:pPr>
      <w:r>
        <w:rPr>
          <w:rFonts w:eastAsia="Times New Roman"/>
          <w:sz w:val="24"/>
          <w:szCs w:val="24"/>
        </w:rPr>
        <w:t>Электронная природа химических связей, π-связь и ϭ-связь. Метод валентных связей.</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Классификация органических соединений. Функциональная группа.</w:t>
      </w:r>
    </w:p>
    <w:p w:rsidR="00727D89" w:rsidRDefault="00727D89">
      <w:pPr>
        <w:spacing w:line="46" w:lineRule="exact"/>
        <w:rPr>
          <w:sz w:val="20"/>
          <w:szCs w:val="20"/>
        </w:rPr>
      </w:pPr>
    </w:p>
    <w:p w:rsidR="00727D89" w:rsidRDefault="00DA711E">
      <w:pPr>
        <w:ind w:right="-459"/>
        <w:jc w:val="center"/>
        <w:rPr>
          <w:sz w:val="20"/>
          <w:szCs w:val="20"/>
        </w:rPr>
      </w:pPr>
      <w:r>
        <w:rPr>
          <w:rFonts w:eastAsia="Times New Roman"/>
          <w:b/>
          <w:bCs/>
          <w:sz w:val="24"/>
          <w:szCs w:val="24"/>
        </w:rPr>
        <w:t>Углеводороды</w:t>
      </w:r>
    </w:p>
    <w:p w:rsidR="00727D89" w:rsidRDefault="00727D89">
      <w:pPr>
        <w:spacing w:line="36" w:lineRule="exact"/>
        <w:rPr>
          <w:sz w:val="20"/>
          <w:szCs w:val="20"/>
        </w:rPr>
      </w:pPr>
    </w:p>
    <w:p w:rsidR="00727D89" w:rsidRDefault="00DA711E">
      <w:pPr>
        <w:tabs>
          <w:tab w:val="left" w:pos="2040"/>
          <w:tab w:val="left" w:pos="3700"/>
          <w:tab w:val="left" w:pos="4880"/>
          <w:tab w:val="left" w:pos="6580"/>
          <w:tab w:val="left" w:pos="7840"/>
          <w:tab w:val="left" w:pos="8660"/>
        </w:tabs>
        <w:ind w:left="580"/>
        <w:rPr>
          <w:sz w:val="20"/>
          <w:szCs w:val="20"/>
        </w:rPr>
      </w:pPr>
      <w:r>
        <w:rPr>
          <w:rFonts w:eastAsia="Times New Roman"/>
          <w:sz w:val="24"/>
          <w:szCs w:val="24"/>
        </w:rPr>
        <w:t>Предельные</w:t>
      </w:r>
      <w:r>
        <w:rPr>
          <w:rFonts w:eastAsia="Times New Roman"/>
          <w:sz w:val="24"/>
          <w:szCs w:val="24"/>
        </w:rPr>
        <w:tab/>
        <w:t>углеводороды</w:t>
      </w:r>
      <w:r>
        <w:rPr>
          <w:sz w:val="20"/>
          <w:szCs w:val="20"/>
        </w:rPr>
        <w:tab/>
      </w:r>
      <w:r>
        <w:rPr>
          <w:rFonts w:eastAsia="Times New Roman"/>
          <w:sz w:val="24"/>
          <w:szCs w:val="24"/>
        </w:rPr>
        <w:t>(алканы).</w:t>
      </w:r>
      <w:r>
        <w:rPr>
          <w:sz w:val="20"/>
          <w:szCs w:val="20"/>
        </w:rPr>
        <w:tab/>
      </w:r>
      <w:r>
        <w:rPr>
          <w:rFonts w:eastAsia="Times New Roman"/>
          <w:sz w:val="24"/>
          <w:szCs w:val="24"/>
        </w:rPr>
        <w:t>Возбуждѐнное</w:t>
      </w:r>
      <w:r>
        <w:rPr>
          <w:rFonts w:eastAsia="Times New Roman"/>
          <w:sz w:val="24"/>
          <w:szCs w:val="24"/>
        </w:rPr>
        <w:tab/>
        <w:t>состояние</w:t>
      </w:r>
      <w:r>
        <w:rPr>
          <w:rFonts w:eastAsia="Times New Roman"/>
          <w:sz w:val="24"/>
          <w:szCs w:val="24"/>
        </w:rPr>
        <w:tab/>
        <w:t>атома</w:t>
      </w:r>
      <w:r>
        <w:rPr>
          <w:sz w:val="20"/>
          <w:szCs w:val="20"/>
        </w:rPr>
        <w:tab/>
      </w:r>
      <w:r>
        <w:rPr>
          <w:rFonts w:eastAsia="Times New Roman"/>
          <w:sz w:val="23"/>
          <w:szCs w:val="23"/>
        </w:rPr>
        <w:t>углерода.</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Гибридизация атомныхорбиталей. Электронное и пространственное строение алканов.</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Гомологи. Гомологическая разность. Гомологический ряд. Международная номенклатура органических веществ. Изомерия углеродного скелета.</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Метан. Получение, физические и химические свойства метана. Реакции замещения (галогенирование), дегидрирования и изомеризации алканов. Цепные реакции. Свободные радикалы. Галогенопроизводные алканов.</w:t>
      </w:r>
    </w:p>
    <w:p w:rsidR="00727D89" w:rsidRDefault="00727D89">
      <w:pPr>
        <w:spacing w:line="19" w:lineRule="exact"/>
        <w:rPr>
          <w:sz w:val="20"/>
          <w:szCs w:val="20"/>
        </w:rPr>
      </w:pPr>
    </w:p>
    <w:p w:rsidR="00727D89" w:rsidRDefault="00DA711E">
      <w:pPr>
        <w:spacing w:line="234" w:lineRule="auto"/>
        <w:ind w:right="120" w:firstLine="566"/>
        <w:jc w:val="both"/>
        <w:rPr>
          <w:sz w:val="20"/>
          <w:szCs w:val="20"/>
        </w:rPr>
      </w:pPr>
      <w:r>
        <w:rPr>
          <w:rFonts w:eastAsia="Times New Roman"/>
          <w:sz w:val="24"/>
          <w:szCs w:val="24"/>
        </w:rPr>
        <w:t>Кратные связи. Непредельные углеводороды. Алкены. Строение молекул, гомология, номенклатура и изомерия. sр</w:t>
      </w:r>
      <w:r>
        <w:rPr>
          <w:rFonts w:eastAsia="Times New Roman"/>
          <w:sz w:val="32"/>
          <w:szCs w:val="32"/>
          <w:vertAlign w:val="superscript"/>
        </w:rPr>
        <w:t>2</w:t>
      </w:r>
      <w:r>
        <w:rPr>
          <w:rFonts w:eastAsia="Times New Roman"/>
          <w:sz w:val="24"/>
          <w:szCs w:val="24"/>
        </w:rPr>
        <w:t>-Гибридизация. Этен (этилен). Изомерия положения двойной связи. Пространственная изомерия (стереоизомерия).</w:t>
      </w:r>
    </w:p>
    <w:p w:rsidR="00727D89" w:rsidRDefault="00727D89">
      <w:pPr>
        <w:spacing w:line="56"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Получение и химические свойства алкенов. Реакции присоединения (гидрирование, галогенирование, гидратация), окисления и полимеризации алкенов. Правило Марковникова. Высокомолекулярные соединения. Качественные реакции на двойную связь.</w:t>
      </w:r>
    </w:p>
    <w:p w:rsidR="00727D89" w:rsidRDefault="00727D89">
      <w:pPr>
        <w:spacing w:line="21"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Алкадиены (диеновые углеводороды). Изомерия и номенклатура. Дивинил (бутадиен-1,3). Изопрен (2-метилбутадиен-1,3). Сопряжѐнные двойные связи. Получение и химические свойства алкадиенов. Реакции присоединения (галогенирования) и полимеризации алкадиенов.</w:t>
      </w:r>
    </w:p>
    <w:p w:rsidR="00727D89" w:rsidRDefault="00727D89">
      <w:pPr>
        <w:spacing w:line="21"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Алкины. Ацетилен (этин) и его гомологи. Изомерия и номенклатура. Межклассовая изомерия. sр-Гибридизация. Химические свойства алкинов. Реакции присоединения, окисления и полимеризации алкинов.</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Арены (ароматические углеводороды). Изомерия и номенклатура. Бензол. Бензольное кольцо. Толуол. Изомерия заместителей.</w:t>
      </w:r>
    </w:p>
    <w:p w:rsidR="00727D89" w:rsidRDefault="00727D89">
      <w:pPr>
        <w:spacing w:line="29"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Химические свойства бензола и его гомологов. Реакции замещения (галогенирование, нитрование), окисления и присоединения аренов. Пестициды. Генетическая связь аренов с другими углеводородами.</w:t>
      </w:r>
    </w:p>
    <w:p w:rsidR="00727D89" w:rsidRDefault="00727D89">
      <w:pPr>
        <w:spacing w:line="19"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Природные источники углеводородов. Природный газ. Нефть. Попутные нефтяные газы. Каменный уголь.</w:t>
      </w:r>
    </w:p>
    <w:p w:rsidR="00727D89" w:rsidRDefault="00727D89">
      <w:pPr>
        <w:spacing w:line="13" w:lineRule="exact"/>
        <w:rPr>
          <w:sz w:val="20"/>
          <w:szCs w:val="20"/>
        </w:rPr>
      </w:pPr>
    </w:p>
    <w:p w:rsidR="00727D89" w:rsidRDefault="00DA711E">
      <w:pPr>
        <w:ind w:left="580"/>
        <w:rPr>
          <w:sz w:val="20"/>
          <w:szCs w:val="20"/>
        </w:rPr>
      </w:pPr>
      <w:r>
        <w:rPr>
          <w:rFonts w:eastAsia="Times New Roman"/>
          <w:sz w:val="24"/>
          <w:szCs w:val="24"/>
        </w:rPr>
        <w:t>Переработка нефти. Перегонка нефти. Ректификационная колонна. Бензин. Лигроин.</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Керосин. Крекинг нефтепродуктов. Термический и каталитический крекинги. Пиролиз.</w:t>
      </w:r>
    </w:p>
    <w:p w:rsidR="00727D89" w:rsidRDefault="00727D89">
      <w:pPr>
        <w:spacing w:line="46" w:lineRule="exact"/>
        <w:rPr>
          <w:sz w:val="20"/>
          <w:szCs w:val="20"/>
        </w:rPr>
      </w:pPr>
    </w:p>
    <w:p w:rsidR="00727D89" w:rsidRDefault="00DA711E">
      <w:pPr>
        <w:ind w:right="-459"/>
        <w:jc w:val="center"/>
        <w:rPr>
          <w:sz w:val="20"/>
          <w:szCs w:val="20"/>
        </w:rPr>
      </w:pPr>
      <w:r>
        <w:rPr>
          <w:rFonts w:eastAsia="Times New Roman"/>
          <w:b/>
          <w:bCs/>
          <w:sz w:val="24"/>
          <w:szCs w:val="24"/>
        </w:rPr>
        <w:t>Кислородсодержащие органические соединения</w:t>
      </w:r>
    </w:p>
    <w:p w:rsidR="00727D89" w:rsidRDefault="00727D89">
      <w:pPr>
        <w:spacing w:line="51"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Кислородсодержащие органические соединения. Одноатомные предельные спирты. Функциональная группа спиртов. Изомерия и номенклатура спиртов. Метанол (метиловый спирт). Этанол (этиловый спирт). Первичный, вторичный и третичный атомы углерода. Водородная связь.</w:t>
      </w:r>
    </w:p>
    <w:p w:rsidR="00727D89" w:rsidRDefault="00727D89">
      <w:pPr>
        <w:spacing w:line="11" w:lineRule="exact"/>
        <w:rPr>
          <w:sz w:val="20"/>
          <w:szCs w:val="20"/>
        </w:rPr>
      </w:pPr>
    </w:p>
    <w:p w:rsidR="00727D89" w:rsidRDefault="00DA711E">
      <w:pPr>
        <w:tabs>
          <w:tab w:val="left" w:pos="1900"/>
          <w:tab w:val="left" w:pos="2240"/>
          <w:tab w:val="left" w:pos="3680"/>
          <w:tab w:val="left" w:pos="4800"/>
          <w:tab w:val="left" w:pos="5900"/>
          <w:tab w:val="left" w:pos="7220"/>
          <w:tab w:val="left" w:pos="8480"/>
        </w:tabs>
        <w:ind w:left="580"/>
        <w:rPr>
          <w:sz w:val="20"/>
          <w:szCs w:val="20"/>
        </w:rPr>
      </w:pPr>
      <w:r>
        <w:rPr>
          <w:rFonts w:eastAsia="Times New Roman"/>
          <w:sz w:val="24"/>
          <w:szCs w:val="24"/>
        </w:rPr>
        <w:t>Получение</w:t>
      </w:r>
      <w:r>
        <w:rPr>
          <w:rFonts w:eastAsia="Times New Roman"/>
          <w:sz w:val="24"/>
          <w:szCs w:val="24"/>
        </w:rPr>
        <w:tab/>
        <w:t>и</w:t>
      </w:r>
      <w:r>
        <w:rPr>
          <w:rFonts w:eastAsia="Times New Roman"/>
          <w:sz w:val="24"/>
          <w:szCs w:val="24"/>
        </w:rPr>
        <w:tab/>
        <w:t>химические</w:t>
      </w:r>
      <w:r>
        <w:rPr>
          <w:rFonts w:eastAsia="Times New Roman"/>
          <w:sz w:val="24"/>
          <w:szCs w:val="24"/>
        </w:rPr>
        <w:tab/>
        <w:t>свойства</w:t>
      </w:r>
      <w:r>
        <w:rPr>
          <w:rFonts w:eastAsia="Times New Roman"/>
          <w:sz w:val="24"/>
          <w:szCs w:val="24"/>
        </w:rPr>
        <w:tab/>
        <w:t>спиртов.</w:t>
      </w:r>
      <w:r>
        <w:rPr>
          <w:rFonts w:eastAsia="Times New Roman"/>
          <w:sz w:val="24"/>
          <w:szCs w:val="24"/>
        </w:rPr>
        <w:tab/>
        <w:t>Спиртовое</w:t>
      </w:r>
      <w:r>
        <w:rPr>
          <w:rFonts w:eastAsia="Times New Roman"/>
          <w:sz w:val="24"/>
          <w:szCs w:val="24"/>
        </w:rPr>
        <w:tab/>
        <w:t>брожение.</w:t>
      </w:r>
      <w:r>
        <w:rPr>
          <w:rFonts w:eastAsia="Times New Roman"/>
          <w:sz w:val="24"/>
          <w:szCs w:val="24"/>
        </w:rPr>
        <w:tab/>
        <w:t>Ферменты.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Водородные связи. Физиологическое действие метанола и этанола. Алкоголизм.</w:t>
      </w:r>
    </w:p>
    <w:p w:rsidR="00727D89" w:rsidRDefault="00727D89">
      <w:pPr>
        <w:spacing w:line="53"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Многоатомные спирты. Этиленгликоль. Глицерин. Химические свойства предельных многоатомных спиртов. Качественная реакция на многоатомные спирты.</w:t>
      </w:r>
    </w:p>
    <w:p w:rsidR="00727D89" w:rsidRDefault="00727D89">
      <w:pPr>
        <w:spacing w:line="27"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Фенолы. Ароматические спирты. Химические свойства фенола. Качественная реакция на фенол.</w:t>
      </w:r>
    </w:p>
    <w:p w:rsidR="00727D89" w:rsidRDefault="00727D89">
      <w:pPr>
        <w:spacing w:line="200" w:lineRule="exact"/>
        <w:rPr>
          <w:sz w:val="20"/>
          <w:szCs w:val="20"/>
        </w:rPr>
      </w:pPr>
    </w:p>
    <w:p w:rsidR="00727D89" w:rsidRDefault="00727D89">
      <w:pPr>
        <w:spacing w:line="215" w:lineRule="exact"/>
        <w:rPr>
          <w:sz w:val="20"/>
          <w:szCs w:val="20"/>
        </w:rPr>
      </w:pPr>
    </w:p>
    <w:p w:rsidR="00727D89" w:rsidRDefault="00DA711E">
      <w:pPr>
        <w:jc w:val="right"/>
        <w:rPr>
          <w:sz w:val="20"/>
          <w:szCs w:val="20"/>
        </w:rPr>
      </w:pPr>
      <w:r>
        <w:rPr>
          <w:rFonts w:eastAsia="Times New Roman"/>
          <w:sz w:val="24"/>
          <w:szCs w:val="24"/>
        </w:rPr>
        <w:t>207</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ind w:left="580"/>
        <w:rPr>
          <w:sz w:val="20"/>
          <w:szCs w:val="20"/>
        </w:rPr>
      </w:pPr>
      <w:r>
        <w:rPr>
          <w:rFonts w:eastAsia="Times New Roman"/>
          <w:sz w:val="24"/>
          <w:szCs w:val="24"/>
        </w:rPr>
        <w:lastRenderedPageBreak/>
        <w:t>Карбонильные  соединения.  Карбонильная  группа.  Альдегидная  группа.  Альдегиды.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Кетоны. Изомерия и номенклатура.</w:t>
      </w:r>
    </w:p>
    <w:p w:rsidR="00727D89" w:rsidRDefault="00727D89">
      <w:pPr>
        <w:spacing w:line="53"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Получение и химические свойства альдегидов. Реакции окисления и присоединения альдегидов. Качественные реакции на альдегиды.</w:t>
      </w:r>
    </w:p>
    <w:p w:rsidR="00727D89" w:rsidRDefault="00727D89">
      <w:pPr>
        <w:spacing w:line="24"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Карбоновые кислоты. Карбоксильная группа (карбоксогруппа). Изомерия и номенклатура карбоновых кислот. Одноосновные предельные карбоновые кислоты. Получение одноосновных предельных карбоновыхкислот. Химические свойства одноосновных предельных карбоновых кислот. Муравьиная кислота. Уксусная кислота. Ацетаты.</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Сложные эфиры. Номенклатура. Получение, химические свойства сложных эфиров.</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Реакция этерификации. Щелочной гидролиз сложного эфира (омыление).</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Жиры.  Твѐрдые  жиры,  жидкие  жиры.  Синтетические  моющие  средства.  Углеводы.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Моносахариды. Глюкоза. Фруктоза. Олигосахариды. Дисахариды. Сахароза.</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Полисахариды. Крахмал. Гликоген. Реакция поликонденсации. Качественная реакция на крахмал. Целлюлоза. Ацетилцеллюлоза. Классификация волокон.</w:t>
      </w:r>
    </w:p>
    <w:p w:rsidR="00727D89" w:rsidRDefault="00727D89">
      <w:pPr>
        <w:spacing w:line="21" w:lineRule="exact"/>
        <w:rPr>
          <w:sz w:val="20"/>
          <w:szCs w:val="20"/>
        </w:rPr>
      </w:pPr>
    </w:p>
    <w:p w:rsidR="00727D89" w:rsidRDefault="00DA711E">
      <w:pPr>
        <w:ind w:right="-459"/>
        <w:jc w:val="center"/>
        <w:rPr>
          <w:sz w:val="20"/>
          <w:szCs w:val="20"/>
        </w:rPr>
      </w:pPr>
      <w:r>
        <w:rPr>
          <w:rFonts w:eastAsia="Times New Roman"/>
          <w:b/>
          <w:bCs/>
          <w:sz w:val="24"/>
          <w:szCs w:val="24"/>
        </w:rPr>
        <w:t>Азотсодержащие органические соединения</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Азотсодержащие органические соединения. Амины. Аминогруппа. Анилин. Получение и химические свойства анилина.</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Аминокислоты. Изомерия и номенклатура. Биполярный ион. Пептидная (амидная) группа. Пептидная (амидная) связь. Химические свойства аминокислот. Пептиды. Полипептиды. Глицин.</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Белки. Структура белковой молекулы (первичная, вторичная, третичная, четвертичная).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Химические свойства белков. Денатурация и гидролиз белков. Цветные реакции на белки.</w:t>
      </w:r>
    </w:p>
    <w:p w:rsidR="00727D89" w:rsidRDefault="00727D89">
      <w:pPr>
        <w:spacing w:line="41" w:lineRule="exact"/>
        <w:rPr>
          <w:sz w:val="20"/>
          <w:szCs w:val="20"/>
        </w:rPr>
      </w:pPr>
    </w:p>
    <w:p w:rsidR="00727D89" w:rsidRDefault="00DA711E">
      <w:pPr>
        <w:tabs>
          <w:tab w:val="left" w:pos="2520"/>
          <w:tab w:val="left" w:pos="4680"/>
          <w:tab w:val="left" w:pos="6120"/>
          <w:tab w:val="left" w:pos="7320"/>
          <w:tab w:val="left" w:pos="8360"/>
        </w:tabs>
        <w:ind w:left="580"/>
        <w:rPr>
          <w:sz w:val="20"/>
          <w:szCs w:val="20"/>
        </w:rPr>
      </w:pPr>
      <w:r>
        <w:rPr>
          <w:rFonts w:eastAsia="Times New Roman"/>
          <w:sz w:val="24"/>
          <w:szCs w:val="24"/>
        </w:rPr>
        <w:t>Азотсодержащие</w:t>
      </w:r>
      <w:r>
        <w:rPr>
          <w:rFonts w:eastAsia="Times New Roman"/>
          <w:sz w:val="24"/>
          <w:szCs w:val="24"/>
        </w:rPr>
        <w:tab/>
        <w:t>гетероциклические</w:t>
      </w:r>
      <w:r>
        <w:rPr>
          <w:rFonts w:eastAsia="Times New Roman"/>
          <w:sz w:val="24"/>
          <w:szCs w:val="24"/>
        </w:rPr>
        <w:tab/>
        <w:t>соединения.</w:t>
      </w:r>
      <w:r>
        <w:rPr>
          <w:rFonts w:eastAsia="Times New Roman"/>
          <w:sz w:val="24"/>
          <w:szCs w:val="24"/>
        </w:rPr>
        <w:tab/>
        <w:t>Пиридин.</w:t>
      </w:r>
      <w:r>
        <w:rPr>
          <w:rFonts w:eastAsia="Times New Roman"/>
          <w:sz w:val="24"/>
          <w:szCs w:val="24"/>
        </w:rPr>
        <w:tab/>
        <w:t>Пиррол.</w:t>
      </w:r>
      <w:r>
        <w:rPr>
          <w:sz w:val="20"/>
          <w:szCs w:val="20"/>
        </w:rPr>
        <w:tab/>
      </w:r>
      <w:r>
        <w:rPr>
          <w:rFonts w:eastAsia="Times New Roman"/>
          <w:sz w:val="23"/>
          <w:szCs w:val="23"/>
        </w:rPr>
        <w:t>Пиримидин.</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Пурин. Азотистые основания.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Нуклеиновые кислоты. Нуклеотиды. Комплементарные азотистые основания.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Химия и здоровье человека. Фармакологическая химия.</w:t>
      </w:r>
    </w:p>
    <w:p w:rsidR="00727D89" w:rsidRDefault="00727D89">
      <w:pPr>
        <w:spacing w:line="46" w:lineRule="exact"/>
        <w:rPr>
          <w:sz w:val="20"/>
          <w:szCs w:val="20"/>
        </w:rPr>
      </w:pPr>
    </w:p>
    <w:p w:rsidR="00727D89" w:rsidRDefault="00DA711E">
      <w:pPr>
        <w:ind w:right="-459"/>
        <w:jc w:val="center"/>
        <w:rPr>
          <w:sz w:val="20"/>
          <w:szCs w:val="20"/>
        </w:rPr>
      </w:pPr>
      <w:r>
        <w:rPr>
          <w:rFonts w:eastAsia="Times New Roman"/>
          <w:b/>
          <w:bCs/>
          <w:sz w:val="24"/>
          <w:szCs w:val="24"/>
        </w:rPr>
        <w:t>Химия полимеров</w:t>
      </w:r>
    </w:p>
    <w:p w:rsidR="00727D89" w:rsidRDefault="00727D89">
      <w:pPr>
        <w:spacing w:line="51" w:lineRule="exact"/>
        <w:rPr>
          <w:sz w:val="20"/>
          <w:szCs w:val="20"/>
        </w:rPr>
      </w:pPr>
    </w:p>
    <w:p w:rsidR="00727D89" w:rsidRDefault="00DA711E">
      <w:pPr>
        <w:spacing w:line="270" w:lineRule="auto"/>
        <w:ind w:right="120"/>
        <w:jc w:val="right"/>
        <w:rPr>
          <w:sz w:val="20"/>
          <w:szCs w:val="20"/>
        </w:rPr>
      </w:pPr>
      <w:r>
        <w:rPr>
          <w:rFonts w:eastAsia="Times New Roman"/>
          <w:sz w:val="24"/>
          <w:szCs w:val="24"/>
        </w:rPr>
        <w:t>Полимеры. Степень полимеризации. Мономер. Структурное звено. Термопластичные полимеры. Стереорегулярные полимеры. Полиэтилен. Полипропилен. Политетрафторэтилен. Термореактивные    полимеры.    Фенолоформальдегидные    смолы.    Пластмассы.</w:t>
      </w:r>
    </w:p>
    <w:p w:rsidR="00727D89" w:rsidRDefault="00727D89">
      <w:pPr>
        <w:spacing w:line="7" w:lineRule="exact"/>
        <w:rPr>
          <w:sz w:val="20"/>
          <w:szCs w:val="20"/>
        </w:rPr>
      </w:pPr>
    </w:p>
    <w:p w:rsidR="00727D89" w:rsidRDefault="00DA711E">
      <w:pPr>
        <w:rPr>
          <w:sz w:val="20"/>
          <w:szCs w:val="20"/>
        </w:rPr>
      </w:pPr>
      <w:r>
        <w:rPr>
          <w:rFonts w:eastAsia="Times New Roman"/>
          <w:sz w:val="24"/>
          <w:szCs w:val="24"/>
        </w:rPr>
        <w:t>Фенопласты. Аминопласты. Пенопласты.</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Природный каучук. Резина. Эбонит.</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Синтетические каучуки.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Синтетические волокна. Капрон. Лавсан.</w:t>
      </w:r>
    </w:p>
    <w:p w:rsidR="00727D89" w:rsidRDefault="00727D89">
      <w:pPr>
        <w:spacing w:line="53" w:lineRule="exact"/>
        <w:rPr>
          <w:sz w:val="20"/>
          <w:szCs w:val="20"/>
        </w:rPr>
      </w:pPr>
    </w:p>
    <w:p w:rsidR="00727D89" w:rsidRDefault="00DA711E" w:rsidP="00DE3FBF">
      <w:pPr>
        <w:numPr>
          <w:ilvl w:val="0"/>
          <w:numId w:val="171"/>
        </w:numPr>
        <w:tabs>
          <w:tab w:val="left" w:pos="798"/>
        </w:tabs>
        <w:spacing w:line="271" w:lineRule="auto"/>
        <w:ind w:left="580" w:right="3000" w:hanging="8"/>
        <w:rPr>
          <w:rFonts w:eastAsia="Times New Roman"/>
          <w:sz w:val="24"/>
          <w:szCs w:val="24"/>
        </w:rPr>
      </w:pPr>
      <w:r>
        <w:rPr>
          <w:rFonts w:eastAsia="Times New Roman"/>
          <w:sz w:val="24"/>
          <w:szCs w:val="24"/>
        </w:rPr>
        <w:t>авторскую программу внесены некоторые изменения. Резервное время (2 часа) используется следующим образом: 1час- Повторение разделов 1,2</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1час- Повторение разделов 3,4,5</w:t>
      </w:r>
    </w:p>
    <w:p w:rsidR="00727D89" w:rsidRDefault="00727D89">
      <w:pPr>
        <w:spacing w:line="45"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Содержание 11 класс</w:t>
      </w:r>
    </w:p>
    <w:p w:rsidR="00727D89" w:rsidRDefault="00727D89">
      <w:pPr>
        <w:spacing w:line="43" w:lineRule="exact"/>
        <w:rPr>
          <w:sz w:val="20"/>
          <w:szCs w:val="20"/>
        </w:rPr>
      </w:pPr>
    </w:p>
    <w:p w:rsidR="00727D89" w:rsidRDefault="00DA711E">
      <w:pPr>
        <w:ind w:right="-459"/>
        <w:jc w:val="center"/>
        <w:rPr>
          <w:sz w:val="20"/>
          <w:szCs w:val="20"/>
        </w:rPr>
      </w:pPr>
      <w:r>
        <w:rPr>
          <w:rFonts w:eastAsia="Times New Roman"/>
          <w:b/>
          <w:bCs/>
          <w:sz w:val="24"/>
          <w:szCs w:val="24"/>
        </w:rPr>
        <w:t>Теоретические основы химии</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Важнейшие  химические  понятия  и  законы.  Химический  элемент.  Атомный  номер.</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Массовое число. Нуклиды. Радионуклиды. Изотопы.</w:t>
      </w:r>
    </w:p>
    <w:p w:rsidR="00727D89" w:rsidRDefault="00727D89">
      <w:pPr>
        <w:spacing w:line="53" w:lineRule="exact"/>
        <w:rPr>
          <w:sz w:val="20"/>
          <w:szCs w:val="20"/>
        </w:rPr>
      </w:pPr>
    </w:p>
    <w:p w:rsidR="00727D89" w:rsidRDefault="00DA711E">
      <w:pPr>
        <w:spacing w:line="266" w:lineRule="auto"/>
        <w:ind w:right="120" w:firstLine="566"/>
        <w:rPr>
          <w:sz w:val="20"/>
          <w:szCs w:val="20"/>
        </w:rPr>
      </w:pPr>
      <w:r>
        <w:rPr>
          <w:rFonts w:eastAsia="Times New Roman"/>
          <w:sz w:val="24"/>
          <w:szCs w:val="24"/>
        </w:rPr>
        <w:t>Закон сохранения массы веществ. Закон сохранения и превращения энергии. Дефект массы.</w:t>
      </w:r>
    </w:p>
    <w:p w:rsidR="00727D89" w:rsidRDefault="00727D89">
      <w:pPr>
        <w:spacing w:line="24" w:lineRule="exact"/>
        <w:rPr>
          <w:sz w:val="20"/>
          <w:szCs w:val="20"/>
        </w:rPr>
      </w:pPr>
    </w:p>
    <w:p w:rsidR="00727D89" w:rsidRDefault="00DA711E">
      <w:pPr>
        <w:spacing w:line="264" w:lineRule="auto"/>
        <w:ind w:right="120" w:firstLine="566"/>
        <w:rPr>
          <w:sz w:val="20"/>
          <w:szCs w:val="20"/>
        </w:rPr>
      </w:pPr>
      <w:r>
        <w:rPr>
          <w:rFonts w:eastAsia="Times New Roman"/>
          <w:sz w:val="24"/>
          <w:szCs w:val="24"/>
        </w:rPr>
        <w:t xml:space="preserve">Периодический закон. Электронная конфигурация. Графическая электронная формула. Распределение электронов в атомах элементов малых и больших периодов, s-, </w:t>
      </w:r>
      <w:r>
        <w:rPr>
          <w:rFonts w:eastAsia="Times New Roman"/>
          <w:i/>
          <w:iCs/>
          <w:sz w:val="24"/>
          <w:szCs w:val="24"/>
        </w:rPr>
        <w:t>р-, d-</w:t>
      </w:r>
      <w:r>
        <w:rPr>
          <w:rFonts w:eastAsia="Times New Roman"/>
          <w:sz w:val="24"/>
          <w:szCs w:val="24"/>
        </w:rPr>
        <w:t xml:space="preserve"> и </w:t>
      </w:r>
      <w:r>
        <w:rPr>
          <w:rFonts w:eastAsia="Times New Roman"/>
          <w:i/>
          <w:iCs/>
          <w:sz w:val="24"/>
          <w:szCs w:val="24"/>
        </w:rPr>
        <w:t>f</w:t>
      </w:r>
      <w:r>
        <w:rPr>
          <w:rFonts w:eastAsia="Times New Roman"/>
          <w:sz w:val="24"/>
          <w:szCs w:val="24"/>
        </w:rPr>
        <w:t>-</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208</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tabs>
          <w:tab w:val="left" w:pos="1180"/>
          <w:tab w:val="left" w:pos="2680"/>
          <w:tab w:val="left" w:pos="4080"/>
          <w:tab w:val="left" w:pos="5660"/>
          <w:tab w:val="left" w:pos="7060"/>
          <w:tab w:val="left" w:pos="8260"/>
        </w:tabs>
        <w:rPr>
          <w:sz w:val="20"/>
          <w:szCs w:val="20"/>
        </w:rPr>
      </w:pPr>
      <w:r>
        <w:rPr>
          <w:rFonts w:eastAsia="Times New Roman"/>
          <w:sz w:val="24"/>
          <w:szCs w:val="24"/>
        </w:rPr>
        <w:lastRenderedPageBreak/>
        <w:t>элементы.</w:t>
      </w:r>
      <w:r>
        <w:rPr>
          <w:rFonts w:eastAsia="Times New Roman"/>
          <w:sz w:val="24"/>
          <w:szCs w:val="24"/>
        </w:rPr>
        <w:tab/>
        <w:t>Лантаноиды.</w:t>
      </w:r>
      <w:r>
        <w:rPr>
          <w:rFonts w:eastAsia="Times New Roman"/>
          <w:sz w:val="24"/>
          <w:szCs w:val="24"/>
        </w:rPr>
        <w:tab/>
        <w:t>Актиноиды.</w:t>
      </w:r>
      <w:r>
        <w:rPr>
          <w:rFonts w:eastAsia="Times New Roman"/>
          <w:sz w:val="24"/>
          <w:szCs w:val="24"/>
        </w:rPr>
        <w:tab/>
        <w:t>Искусственно</w:t>
      </w:r>
      <w:r>
        <w:rPr>
          <w:rFonts w:eastAsia="Times New Roman"/>
          <w:sz w:val="24"/>
          <w:szCs w:val="24"/>
        </w:rPr>
        <w:tab/>
        <w:t>полученные</w:t>
      </w:r>
      <w:r>
        <w:rPr>
          <w:rFonts w:eastAsia="Times New Roman"/>
          <w:sz w:val="24"/>
          <w:szCs w:val="24"/>
        </w:rPr>
        <w:tab/>
        <w:t>элементы.</w:t>
      </w:r>
      <w:r>
        <w:rPr>
          <w:rFonts w:eastAsia="Times New Roman"/>
          <w:sz w:val="24"/>
          <w:szCs w:val="24"/>
        </w:rPr>
        <w:tab/>
        <w:t>Валентность.</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Валентные возможности атомов. Водородные соединения.</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Строение вещества. Ионная связь. Ковалентная (полярная и неполярная) связь. Электронная формула. Металлическая связь. Водородная связь. Гибридизация атомныхорбиталей.</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Кристаллы: атомные, молекулярные, ионные, металлические. Элементарная ячейка.</w:t>
      </w:r>
    </w:p>
    <w:p w:rsidR="00727D89" w:rsidRDefault="00727D89">
      <w:pPr>
        <w:spacing w:line="41" w:lineRule="exact"/>
        <w:rPr>
          <w:sz w:val="20"/>
          <w:szCs w:val="20"/>
        </w:rPr>
      </w:pPr>
    </w:p>
    <w:p w:rsidR="00727D89" w:rsidRDefault="00DA711E">
      <w:pPr>
        <w:tabs>
          <w:tab w:val="left" w:pos="2280"/>
          <w:tab w:val="left" w:pos="3980"/>
          <w:tab w:val="left" w:pos="5660"/>
          <w:tab w:val="left" w:pos="7180"/>
          <w:tab w:val="left" w:pos="8460"/>
        </w:tabs>
        <w:ind w:left="580"/>
        <w:rPr>
          <w:sz w:val="20"/>
          <w:szCs w:val="20"/>
        </w:rPr>
      </w:pPr>
      <w:r>
        <w:rPr>
          <w:rFonts w:eastAsia="Times New Roman"/>
          <w:sz w:val="24"/>
          <w:szCs w:val="24"/>
        </w:rPr>
        <w:t>Полиморфизм.</w:t>
      </w:r>
      <w:r>
        <w:rPr>
          <w:rFonts w:eastAsia="Times New Roman"/>
          <w:sz w:val="24"/>
          <w:szCs w:val="24"/>
        </w:rPr>
        <w:tab/>
        <w:t>Полиморфные</w:t>
      </w:r>
      <w:r>
        <w:rPr>
          <w:rFonts w:eastAsia="Times New Roman"/>
          <w:sz w:val="24"/>
          <w:szCs w:val="24"/>
        </w:rPr>
        <w:tab/>
        <w:t>модификации.</w:t>
      </w:r>
      <w:r>
        <w:rPr>
          <w:rFonts w:eastAsia="Times New Roman"/>
          <w:sz w:val="24"/>
          <w:szCs w:val="24"/>
        </w:rPr>
        <w:tab/>
        <w:t>Аллотропия.</w:t>
      </w:r>
      <w:r>
        <w:rPr>
          <w:rFonts w:eastAsia="Times New Roman"/>
          <w:sz w:val="24"/>
          <w:szCs w:val="24"/>
        </w:rPr>
        <w:tab/>
        <w:t>Изомерия.</w:t>
      </w:r>
      <w:r>
        <w:rPr>
          <w:sz w:val="20"/>
          <w:szCs w:val="20"/>
        </w:rPr>
        <w:tab/>
      </w:r>
      <w:r>
        <w:rPr>
          <w:rFonts w:eastAsia="Times New Roman"/>
          <w:sz w:val="23"/>
          <w:szCs w:val="23"/>
        </w:rPr>
        <w:t>Гомология.</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Химический синтез.</w:t>
      </w:r>
    </w:p>
    <w:p w:rsidR="00727D89" w:rsidRDefault="00727D89">
      <w:pPr>
        <w:spacing w:line="53"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Химические реакции. Окислительно-восстановительные реакции. Реакции разложения, соединения, замещения, обмена. Экзотермические и эндотермические реакции. Обратимые и необратимые реакции. Тепловой эффект реакции. Закон Гесса. Термохимические уравнения. Теплота образования. Теплота сгорания.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Скорость химической реакции. Активированный комплекс. Закон действующих масс.</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Кинетическое уравнение реакции.</w:t>
      </w:r>
    </w:p>
    <w:p w:rsidR="00727D89" w:rsidRDefault="00727D89">
      <w:pPr>
        <w:spacing w:line="41" w:lineRule="exact"/>
        <w:rPr>
          <w:sz w:val="20"/>
          <w:szCs w:val="20"/>
        </w:rPr>
      </w:pPr>
    </w:p>
    <w:p w:rsidR="00727D89" w:rsidRDefault="00DA711E">
      <w:pPr>
        <w:tabs>
          <w:tab w:val="left" w:pos="1780"/>
          <w:tab w:val="left" w:pos="3440"/>
          <w:tab w:val="left" w:pos="4960"/>
          <w:tab w:val="left" w:pos="6580"/>
          <w:tab w:val="left" w:pos="7040"/>
          <w:tab w:val="left" w:pos="8780"/>
        </w:tabs>
        <w:ind w:left="580"/>
        <w:rPr>
          <w:sz w:val="20"/>
          <w:szCs w:val="20"/>
        </w:rPr>
      </w:pPr>
      <w:r>
        <w:rPr>
          <w:rFonts w:eastAsia="Times New Roman"/>
          <w:sz w:val="24"/>
          <w:szCs w:val="24"/>
        </w:rPr>
        <w:t>Катализ.</w:t>
      </w:r>
      <w:r>
        <w:rPr>
          <w:sz w:val="20"/>
          <w:szCs w:val="20"/>
        </w:rPr>
        <w:tab/>
      </w:r>
      <w:r>
        <w:rPr>
          <w:rFonts w:eastAsia="Times New Roman"/>
          <w:sz w:val="24"/>
          <w:szCs w:val="24"/>
        </w:rPr>
        <w:t>Катализатор.</w:t>
      </w:r>
      <w:r>
        <w:rPr>
          <w:sz w:val="20"/>
          <w:szCs w:val="20"/>
        </w:rPr>
        <w:tab/>
      </w:r>
      <w:r>
        <w:rPr>
          <w:rFonts w:eastAsia="Times New Roman"/>
          <w:sz w:val="24"/>
          <w:szCs w:val="24"/>
        </w:rPr>
        <w:t>Ингибитор.</w:t>
      </w:r>
      <w:r>
        <w:rPr>
          <w:sz w:val="20"/>
          <w:szCs w:val="20"/>
        </w:rPr>
        <w:tab/>
      </w:r>
      <w:r>
        <w:rPr>
          <w:rFonts w:eastAsia="Times New Roman"/>
          <w:sz w:val="24"/>
          <w:szCs w:val="24"/>
        </w:rPr>
        <w:t>Гомогенный</w:t>
      </w:r>
      <w:r>
        <w:rPr>
          <w:sz w:val="20"/>
          <w:szCs w:val="20"/>
        </w:rPr>
        <w:tab/>
      </w:r>
      <w:r>
        <w:rPr>
          <w:rFonts w:eastAsia="Times New Roman"/>
          <w:sz w:val="24"/>
          <w:szCs w:val="24"/>
        </w:rPr>
        <w:t>и</w:t>
      </w:r>
      <w:r>
        <w:rPr>
          <w:sz w:val="20"/>
          <w:szCs w:val="20"/>
        </w:rPr>
        <w:tab/>
      </w:r>
      <w:r>
        <w:rPr>
          <w:rFonts w:eastAsia="Times New Roman"/>
          <w:sz w:val="24"/>
          <w:szCs w:val="24"/>
        </w:rPr>
        <w:t>гетерогенный</w:t>
      </w:r>
      <w:r>
        <w:rPr>
          <w:sz w:val="20"/>
          <w:szCs w:val="20"/>
        </w:rPr>
        <w:tab/>
      </w:r>
      <w:r>
        <w:rPr>
          <w:rFonts w:eastAsia="Times New Roman"/>
          <w:sz w:val="24"/>
          <w:szCs w:val="24"/>
        </w:rPr>
        <w:t>катализ.</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Каталитические реакции.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Химическое равновесие. Принцип ЛеШателье.</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Растворы. Дисперсные системы. Растворы. Грубодисперсные системы (суспензии и эмульсии). Коллоидные растворы (золи). Аэрозоли.</w:t>
      </w:r>
    </w:p>
    <w:p w:rsidR="00727D89" w:rsidRDefault="00727D89">
      <w:pPr>
        <w:spacing w:line="29" w:lineRule="exact"/>
        <w:rPr>
          <w:sz w:val="20"/>
          <w:szCs w:val="20"/>
        </w:rPr>
      </w:pPr>
    </w:p>
    <w:p w:rsidR="00727D89" w:rsidRDefault="00DA711E">
      <w:pPr>
        <w:spacing w:line="264" w:lineRule="auto"/>
        <w:ind w:left="580" w:right="120"/>
        <w:rPr>
          <w:sz w:val="20"/>
          <w:szCs w:val="20"/>
        </w:rPr>
      </w:pPr>
      <w:r>
        <w:rPr>
          <w:rFonts w:eastAsia="Times New Roman"/>
          <w:sz w:val="24"/>
          <w:szCs w:val="24"/>
        </w:rPr>
        <w:t>Способы выражения концентрации растворов. Молярная концентрация (молярность). Электролиты. Электролитическая диссоциация. Степень диссоциации. Константа</w:t>
      </w:r>
    </w:p>
    <w:p w:rsidR="00727D89" w:rsidRDefault="00727D89">
      <w:pPr>
        <w:spacing w:line="26" w:lineRule="exact"/>
        <w:rPr>
          <w:sz w:val="20"/>
          <w:szCs w:val="20"/>
        </w:rPr>
      </w:pPr>
    </w:p>
    <w:p w:rsidR="00727D89" w:rsidRDefault="00DA711E">
      <w:pPr>
        <w:spacing w:line="264" w:lineRule="auto"/>
        <w:ind w:right="120"/>
        <w:jc w:val="both"/>
        <w:rPr>
          <w:sz w:val="20"/>
          <w:szCs w:val="20"/>
        </w:rPr>
      </w:pPr>
      <w:r>
        <w:rPr>
          <w:rFonts w:eastAsia="Times New Roman"/>
          <w:sz w:val="24"/>
          <w:szCs w:val="24"/>
        </w:rPr>
        <w:t>диссоциации. Водородный показатель. Реакции ионного обмена. Гидролиз органических веществ. Гидролиз солей.</w:t>
      </w:r>
    </w:p>
    <w:p w:rsidR="00727D89" w:rsidRDefault="00727D89">
      <w:pPr>
        <w:spacing w:line="15" w:lineRule="exact"/>
        <w:rPr>
          <w:sz w:val="20"/>
          <w:szCs w:val="20"/>
        </w:rPr>
      </w:pPr>
    </w:p>
    <w:p w:rsidR="00727D89" w:rsidRDefault="00DA711E">
      <w:pPr>
        <w:tabs>
          <w:tab w:val="left" w:pos="2800"/>
          <w:tab w:val="left" w:pos="3880"/>
          <w:tab w:val="left" w:pos="5720"/>
          <w:tab w:val="left" w:pos="6780"/>
          <w:tab w:val="left" w:pos="8160"/>
          <w:tab w:val="left" w:pos="8940"/>
        </w:tabs>
        <w:ind w:left="580"/>
        <w:rPr>
          <w:sz w:val="20"/>
          <w:szCs w:val="20"/>
        </w:rPr>
      </w:pPr>
      <w:r>
        <w:rPr>
          <w:rFonts w:eastAsia="Times New Roman"/>
          <w:sz w:val="24"/>
          <w:szCs w:val="24"/>
        </w:rPr>
        <w:t>Электрохимические</w:t>
      </w:r>
      <w:r>
        <w:rPr>
          <w:rFonts w:eastAsia="Times New Roman"/>
          <w:sz w:val="24"/>
          <w:szCs w:val="24"/>
        </w:rPr>
        <w:tab/>
        <w:t>реакции.</w:t>
      </w:r>
      <w:r>
        <w:rPr>
          <w:rFonts w:eastAsia="Times New Roman"/>
          <w:sz w:val="24"/>
          <w:szCs w:val="24"/>
        </w:rPr>
        <w:tab/>
        <w:t>Гальванический</w:t>
      </w:r>
      <w:r>
        <w:rPr>
          <w:rFonts w:eastAsia="Times New Roman"/>
          <w:sz w:val="24"/>
          <w:szCs w:val="24"/>
        </w:rPr>
        <w:tab/>
        <w:t>элемент.</w:t>
      </w:r>
      <w:r>
        <w:rPr>
          <w:rFonts w:eastAsia="Times New Roman"/>
          <w:sz w:val="24"/>
          <w:szCs w:val="24"/>
        </w:rPr>
        <w:tab/>
        <w:t>Электроды.</w:t>
      </w:r>
      <w:r>
        <w:rPr>
          <w:rFonts w:eastAsia="Times New Roman"/>
          <w:sz w:val="24"/>
          <w:szCs w:val="24"/>
        </w:rPr>
        <w:tab/>
        <w:t>Анод.</w:t>
      </w:r>
      <w:r>
        <w:rPr>
          <w:rFonts w:eastAsia="Times New Roman"/>
          <w:sz w:val="24"/>
          <w:szCs w:val="24"/>
        </w:rPr>
        <w:tab/>
        <w:t>Катод.</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Аккумулятор. Топливный элемент. Электрохимия.</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Ряд стандартных электродных потенциалов. Стандартные условия. Стандартный водородный электрод.</w:t>
      </w:r>
    </w:p>
    <w:p w:rsidR="00727D89" w:rsidRDefault="00727D89">
      <w:pPr>
        <w:spacing w:line="14" w:lineRule="exact"/>
        <w:rPr>
          <w:sz w:val="20"/>
          <w:szCs w:val="20"/>
        </w:rPr>
      </w:pPr>
    </w:p>
    <w:p w:rsidR="00727D89" w:rsidRDefault="00DA711E">
      <w:pPr>
        <w:tabs>
          <w:tab w:val="left" w:pos="1780"/>
          <w:tab w:val="left" w:pos="3020"/>
          <w:tab w:val="left" w:pos="4520"/>
          <w:tab w:val="left" w:pos="4900"/>
          <w:tab w:val="left" w:pos="7140"/>
          <w:tab w:val="left" w:pos="8380"/>
        </w:tabs>
        <w:ind w:left="580"/>
        <w:rPr>
          <w:sz w:val="20"/>
          <w:szCs w:val="20"/>
        </w:rPr>
      </w:pPr>
      <w:r>
        <w:rPr>
          <w:rFonts w:eastAsia="Times New Roman"/>
          <w:sz w:val="24"/>
          <w:szCs w:val="24"/>
        </w:rPr>
        <w:t>Коррозия</w:t>
      </w:r>
      <w:r>
        <w:rPr>
          <w:rFonts w:eastAsia="Times New Roman"/>
          <w:sz w:val="24"/>
          <w:szCs w:val="24"/>
        </w:rPr>
        <w:tab/>
        <w:t>металлов.</w:t>
      </w:r>
      <w:r>
        <w:rPr>
          <w:rFonts w:eastAsia="Times New Roman"/>
          <w:sz w:val="24"/>
          <w:szCs w:val="24"/>
        </w:rPr>
        <w:tab/>
        <w:t>Химическая</w:t>
      </w:r>
      <w:r>
        <w:rPr>
          <w:rFonts w:eastAsia="Times New Roman"/>
          <w:sz w:val="24"/>
          <w:szCs w:val="24"/>
        </w:rPr>
        <w:tab/>
        <w:t>и</w:t>
      </w:r>
      <w:r>
        <w:rPr>
          <w:rFonts w:eastAsia="Times New Roman"/>
          <w:sz w:val="24"/>
          <w:szCs w:val="24"/>
        </w:rPr>
        <w:tab/>
        <w:t>электрохимическая</w:t>
      </w:r>
      <w:r>
        <w:rPr>
          <w:rFonts w:eastAsia="Times New Roman"/>
          <w:sz w:val="24"/>
          <w:szCs w:val="24"/>
        </w:rPr>
        <w:tab/>
        <w:t>коррозия.</w:t>
      </w:r>
      <w:r>
        <w:rPr>
          <w:sz w:val="20"/>
          <w:szCs w:val="20"/>
        </w:rPr>
        <w:tab/>
      </w:r>
      <w:r>
        <w:rPr>
          <w:rFonts w:eastAsia="Times New Roman"/>
          <w:sz w:val="23"/>
          <w:szCs w:val="23"/>
        </w:rPr>
        <w:t>Электролиз.</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Электролиз водных растворов. Электролиз расплавов.</w:t>
      </w:r>
    </w:p>
    <w:p w:rsidR="00727D89" w:rsidRDefault="00727D89">
      <w:pPr>
        <w:spacing w:line="46" w:lineRule="exact"/>
        <w:rPr>
          <w:sz w:val="20"/>
          <w:szCs w:val="20"/>
        </w:rPr>
      </w:pPr>
    </w:p>
    <w:p w:rsidR="00727D89" w:rsidRDefault="00DA711E">
      <w:pPr>
        <w:ind w:right="-459"/>
        <w:jc w:val="center"/>
        <w:rPr>
          <w:sz w:val="20"/>
          <w:szCs w:val="20"/>
        </w:rPr>
      </w:pPr>
      <w:r>
        <w:rPr>
          <w:rFonts w:eastAsia="Times New Roman"/>
          <w:b/>
          <w:bCs/>
          <w:sz w:val="24"/>
          <w:szCs w:val="24"/>
        </w:rPr>
        <w:t xml:space="preserve">Неорганическая </w:t>
      </w:r>
      <w:r>
        <w:rPr>
          <w:rFonts w:eastAsia="Times New Roman"/>
          <w:b/>
          <w:bCs/>
          <w:sz w:val="24"/>
          <w:szCs w:val="24"/>
          <w:u w:val="single"/>
        </w:rPr>
        <w:t>хи</w:t>
      </w:r>
      <w:r>
        <w:rPr>
          <w:rFonts w:eastAsia="Times New Roman"/>
          <w:b/>
          <w:bCs/>
          <w:sz w:val="24"/>
          <w:szCs w:val="24"/>
        </w:rPr>
        <w:t>мия</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Металлы. Способы получения металлов. Легкие и тяжѐлые металлы. Легкоплавкие и тугоплавкие металлы. Металлические элементы А- и Б- групп. Медь. Цинк. Титан. Хром. Железо. Никель. Платина.</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Сплавы.  Легирующие  добавки.  Чѐрные  металлы.  Цветные  металлы.  Чугун.  Сталь.</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Легированные стали.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Оксиды и гидроксиды металлов.</w:t>
      </w:r>
    </w:p>
    <w:p w:rsidR="00727D89" w:rsidRDefault="00727D89">
      <w:pPr>
        <w:spacing w:line="43" w:lineRule="exact"/>
        <w:rPr>
          <w:sz w:val="20"/>
          <w:szCs w:val="20"/>
        </w:rPr>
      </w:pPr>
    </w:p>
    <w:p w:rsidR="00727D89" w:rsidRDefault="00DA711E">
      <w:pPr>
        <w:tabs>
          <w:tab w:val="left" w:pos="1920"/>
          <w:tab w:val="left" w:pos="2980"/>
          <w:tab w:val="left" w:pos="4080"/>
          <w:tab w:val="left" w:pos="4480"/>
          <w:tab w:val="left" w:pos="5820"/>
          <w:tab w:val="left" w:pos="6880"/>
          <w:tab w:val="left" w:pos="8040"/>
          <w:tab w:val="left" w:pos="8740"/>
        </w:tabs>
        <w:ind w:left="580"/>
        <w:rPr>
          <w:sz w:val="20"/>
          <w:szCs w:val="20"/>
        </w:rPr>
      </w:pPr>
      <w:r>
        <w:rPr>
          <w:rFonts w:eastAsia="Times New Roman"/>
          <w:sz w:val="24"/>
          <w:szCs w:val="24"/>
        </w:rPr>
        <w:t>Неметаллы.</w:t>
      </w:r>
      <w:r>
        <w:rPr>
          <w:rFonts w:eastAsia="Times New Roman"/>
          <w:sz w:val="24"/>
          <w:szCs w:val="24"/>
        </w:rPr>
        <w:tab/>
        <w:t>Простые</w:t>
      </w:r>
      <w:r>
        <w:rPr>
          <w:rFonts w:eastAsia="Times New Roman"/>
          <w:sz w:val="24"/>
          <w:szCs w:val="24"/>
        </w:rPr>
        <w:tab/>
        <w:t>вещества</w:t>
      </w:r>
      <w:r>
        <w:rPr>
          <w:sz w:val="20"/>
          <w:szCs w:val="20"/>
        </w:rPr>
        <w:tab/>
      </w:r>
      <w:r>
        <w:rPr>
          <w:rFonts w:eastAsia="Times New Roman"/>
          <w:sz w:val="24"/>
          <w:szCs w:val="24"/>
        </w:rPr>
        <w:t>—</w:t>
      </w:r>
      <w:r>
        <w:rPr>
          <w:sz w:val="20"/>
          <w:szCs w:val="20"/>
        </w:rPr>
        <w:tab/>
      </w:r>
      <w:r>
        <w:rPr>
          <w:rFonts w:eastAsia="Times New Roman"/>
          <w:sz w:val="24"/>
          <w:szCs w:val="24"/>
        </w:rPr>
        <w:t>неметаллы.</w:t>
      </w:r>
      <w:r>
        <w:rPr>
          <w:rFonts w:eastAsia="Times New Roman"/>
          <w:sz w:val="24"/>
          <w:szCs w:val="24"/>
        </w:rPr>
        <w:tab/>
        <w:t>Углерод.</w:t>
      </w:r>
      <w:r>
        <w:rPr>
          <w:rFonts w:eastAsia="Times New Roman"/>
          <w:sz w:val="24"/>
          <w:szCs w:val="24"/>
        </w:rPr>
        <w:tab/>
        <w:t>Кремний.</w:t>
      </w:r>
      <w:r>
        <w:rPr>
          <w:rFonts w:eastAsia="Times New Roman"/>
          <w:sz w:val="24"/>
          <w:szCs w:val="24"/>
        </w:rPr>
        <w:tab/>
        <w:t>Азот.</w:t>
      </w:r>
      <w:r>
        <w:rPr>
          <w:rFonts w:eastAsia="Times New Roman"/>
          <w:sz w:val="24"/>
          <w:szCs w:val="24"/>
        </w:rPr>
        <w:tab/>
        <w:t>Фосфор.</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Кислород. Сера. Фтор. Хлор.</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Кислотные оксиды. Кислородсодержащие кислоты. Серная кислота. Азотная кислота.</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Водородные соединения неметаллов.</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Генетическая связь неорганических и органических веществ.</w:t>
      </w:r>
    </w:p>
    <w:p w:rsidR="00727D89" w:rsidRDefault="00727D89">
      <w:pPr>
        <w:spacing w:line="46" w:lineRule="exact"/>
        <w:rPr>
          <w:sz w:val="20"/>
          <w:szCs w:val="20"/>
        </w:rPr>
      </w:pPr>
    </w:p>
    <w:p w:rsidR="00727D89" w:rsidRDefault="00DA711E">
      <w:pPr>
        <w:ind w:left="4280"/>
        <w:rPr>
          <w:sz w:val="20"/>
          <w:szCs w:val="20"/>
        </w:rPr>
      </w:pPr>
      <w:r>
        <w:rPr>
          <w:rFonts w:eastAsia="Times New Roman"/>
          <w:b/>
          <w:bCs/>
          <w:sz w:val="24"/>
          <w:szCs w:val="24"/>
        </w:rPr>
        <w:t>Химия и жизнь</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Химическая промышленность. Химическая технология.</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Химико-технологические принципы промышленного получения металлов. Чѐрная металлургия. Производство чугуна. Доменная печь. Агломерация. Производство стали. Кислородный конвертер. Безотходное производство.</w:t>
      </w:r>
    </w:p>
    <w:p w:rsidR="00727D89" w:rsidRDefault="00727D89">
      <w:pPr>
        <w:spacing w:line="200" w:lineRule="exact"/>
        <w:rPr>
          <w:sz w:val="20"/>
          <w:szCs w:val="20"/>
        </w:rPr>
      </w:pPr>
    </w:p>
    <w:p w:rsidR="00727D89" w:rsidRDefault="00727D89">
      <w:pPr>
        <w:spacing w:line="207" w:lineRule="exact"/>
        <w:rPr>
          <w:sz w:val="20"/>
          <w:szCs w:val="20"/>
        </w:rPr>
      </w:pPr>
    </w:p>
    <w:p w:rsidR="00727D89" w:rsidRDefault="00DA711E">
      <w:pPr>
        <w:jc w:val="right"/>
        <w:rPr>
          <w:sz w:val="20"/>
          <w:szCs w:val="20"/>
        </w:rPr>
      </w:pPr>
      <w:r>
        <w:rPr>
          <w:rFonts w:eastAsia="Times New Roman"/>
          <w:sz w:val="24"/>
          <w:szCs w:val="24"/>
        </w:rPr>
        <w:t>209</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0" w:lineRule="auto"/>
        <w:ind w:right="120" w:firstLine="566"/>
        <w:jc w:val="both"/>
        <w:rPr>
          <w:sz w:val="20"/>
          <w:szCs w:val="20"/>
        </w:rPr>
      </w:pPr>
      <w:r>
        <w:rPr>
          <w:rFonts w:eastAsia="Times New Roman"/>
          <w:sz w:val="24"/>
          <w:szCs w:val="24"/>
        </w:rPr>
        <w:lastRenderedPageBreak/>
        <w:t>Химия в быту. Продукты питания. Бытовая химия. Отделочные материалы. Лекарственные препараты. Экологический мониторинг. Предельно допустимые концентрации.</w:t>
      </w:r>
    </w:p>
    <w:p w:rsidR="00727D89" w:rsidRDefault="00727D89">
      <w:pPr>
        <w:spacing w:line="22" w:lineRule="exact"/>
        <w:rPr>
          <w:sz w:val="20"/>
          <w:szCs w:val="20"/>
        </w:rPr>
      </w:pPr>
    </w:p>
    <w:p w:rsidR="00727D89" w:rsidRDefault="00DA711E" w:rsidP="00DE3FBF">
      <w:pPr>
        <w:numPr>
          <w:ilvl w:val="0"/>
          <w:numId w:val="172"/>
        </w:numPr>
        <w:tabs>
          <w:tab w:val="left" w:pos="798"/>
        </w:tabs>
        <w:spacing w:line="271" w:lineRule="auto"/>
        <w:ind w:left="580" w:right="3000" w:hanging="8"/>
        <w:rPr>
          <w:rFonts w:eastAsia="Times New Roman"/>
          <w:sz w:val="24"/>
          <w:szCs w:val="24"/>
        </w:rPr>
      </w:pPr>
      <w:r>
        <w:rPr>
          <w:rFonts w:eastAsia="Times New Roman"/>
          <w:sz w:val="24"/>
          <w:szCs w:val="24"/>
        </w:rPr>
        <w:t>авторскую программу внесены некоторые изменения. Резервное время (2 часа) используется следующим образом: 1час- Повторение разделов 2 1час- Повторение разделов 3</w:t>
      </w:r>
    </w:p>
    <w:p w:rsidR="00727D89" w:rsidRDefault="00727D89">
      <w:pPr>
        <w:spacing w:line="342" w:lineRule="exact"/>
        <w:rPr>
          <w:sz w:val="20"/>
          <w:szCs w:val="20"/>
        </w:rPr>
      </w:pPr>
    </w:p>
    <w:p w:rsidR="00727D89" w:rsidRDefault="00DA711E">
      <w:pPr>
        <w:ind w:right="240"/>
        <w:jc w:val="center"/>
        <w:rPr>
          <w:sz w:val="20"/>
          <w:szCs w:val="20"/>
        </w:rPr>
      </w:pPr>
      <w:r>
        <w:rPr>
          <w:rFonts w:eastAsia="Times New Roman"/>
          <w:b/>
          <w:bCs/>
          <w:sz w:val="24"/>
          <w:szCs w:val="24"/>
        </w:rPr>
        <w:t>Тематическое планирование (10 класс)</w:t>
      </w:r>
    </w:p>
    <w:p w:rsidR="00727D89" w:rsidRDefault="00727D89">
      <w:pPr>
        <w:spacing w:line="343"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30"/>
        <w:gridCol w:w="1120"/>
        <w:gridCol w:w="6400"/>
        <w:gridCol w:w="1500"/>
      </w:tblGrid>
      <w:tr w:rsidR="00727D89">
        <w:trPr>
          <w:trHeight w:val="278"/>
        </w:trPr>
        <w:tc>
          <w:tcPr>
            <w:tcW w:w="20" w:type="dxa"/>
            <w:tcBorders>
              <w:top w:val="single" w:sz="8" w:space="0" w:color="auto"/>
            </w:tcBorders>
            <w:shd w:val="clear" w:color="auto" w:fill="000000"/>
            <w:vAlign w:val="bottom"/>
          </w:tcPr>
          <w:p w:rsidR="00727D89" w:rsidRDefault="00727D89">
            <w:pPr>
              <w:rPr>
                <w:sz w:val="24"/>
                <w:szCs w:val="24"/>
              </w:rPr>
            </w:pPr>
          </w:p>
        </w:tc>
        <w:tc>
          <w:tcPr>
            <w:tcW w:w="112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sz w:val="24"/>
                <w:szCs w:val="24"/>
              </w:rPr>
              <w:t>№п/п</w:t>
            </w:r>
          </w:p>
        </w:tc>
        <w:tc>
          <w:tcPr>
            <w:tcW w:w="6400" w:type="dxa"/>
            <w:tcBorders>
              <w:top w:val="single" w:sz="8" w:space="0" w:color="auto"/>
              <w:right w:val="single" w:sz="8" w:space="0" w:color="auto"/>
            </w:tcBorders>
            <w:vAlign w:val="bottom"/>
          </w:tcPr>
          <w:p w:rsidR="00727D89" w:rsidRDefault="00DA711E">
            <w:pPr>
              <w:ind w:right="2864"/>
              <w:jc w:val="right"/>
              <w:rPr>
                <w:sz w:val="20"/>
                <w:szCs w:val="20"/>
              </w:rPr>
            </w:pPr>
            <w:r>
              <w:rPr>
                <w:rFonts w:eastAsia="Times New Roman"/>
                <w:sz w:val="24"/>
                <w:szCs w:val="24"/>
              </w:rPr>
              <w:t>Тема</w:t>
            </w:r>
          </w:p>
        </w:tc>
        <w:tc>
          <w:tcPr>
            <w:tcW w:w="150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w w:val="98"/>
                <w:sz w:val="24"/>
                <w:szCs w:val="24"/>
              </w:rPr>
              <w:t>Кол-во</w:t>
            </w:r>
          </w:p>
        </w:tc>
      </w:tr>
      <w:tr w:rsidR="00727D89">
        <w:trPr>
          <w:trHeight w:val="317"/>
        </w:trPr>
        <w:tc>
          <w:tcPr>
            <w:tcW w:w="20" w:type="dxa"/>
            <w:shd w:val="clear" w:color="auto" w:fill="000000"/>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6400" w:type="dxa"/>
            <w:tcBorders>
              <w:right w:val="single" w:sz="8" w:space="0" w:color="auto"/>
            </w:tcBorders>
            <w:vAlign w:val="bottom"/>
          </w:tcPr>
          <w:p w:rsidR="00727D89" w:rsidRDefault="00727D89">
            <w:pPr>
              <w:rPr>
                <w:sz w:val="24"/>
                <w:szCs w:val="24"/>
              </w:rPr>
            </w:pPr>
          </w:p>
        </w:tc>
        <w:tc>
          <w:tcPr>
            <w:tcW w:w="1500" w:type="dxa"/>
            <w:tcBorders>
              <w:right w:val="single" w:sz="8" w:space="0" w:color="auto"/>
            </w:tcBorders>
            <w:vAlign w:val="bottom"/>
          </w:tcPr>
          <w:p w:rsidR="00727D89" w:rsidRDefault="00DA711E">
            <w:pPr>
              <w:jc w:val="center"/>
              <w:rPr>
                <w:sz w:val="20"/>
                <w:szCs w:val="20"/>
              </w:rPr>
            </w:pPr>
            <w:r>
              <w:rPr>
                <w:rFonts w:eastAsia="Times New Roman"/>
                <w:w w:val="98"/>
                <w:sz w:val="24"/>
                <w:szCs w:val="24"/>
              </w:rPr>
              <w:t>часов</w:t>
            </w: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6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Теория химического строения органических соединений.</w:t>
            </w:r>
          </w:p>
        </w:tc>
        <w:tc>
          <w:tcPr>
            <w:tcW w:w="15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7</w:t>
            </w:r>
          </w:p>
        </w:tc>
      </w:tr>
      <w:tr w:rsidR="00727D89">
        <w:trPr>
          <w:trHeight w:val="319"/>
        </w:trPr>
        <w:tc>
          <w:tcPr>
            <w:tcW w:w="20" w:type="dxa"/>
            <w:shd w:val="clear" w:color="auto" w:fill="000000"/>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6400" w:type="dxa"/>
            <w:tcBorders>
              <w:right w:val="single" w:sz="8" w:space="0" w:color="auto"/>
            </w:tcBorders>
            <w:vAlign w:val="bottom"/>
          </w:tcPr>
          <w:p w:rsidR="00727D89" w:rsidRDefault="00DA711E">
            <w:pPr>
              <w:ind w:left="100"/>
              <w:rPr>
                <w:sz w:val="20"/>
                <w:szCs w:val="20"/>
              </w:rPr>
            </w:pPr>
            <w:r>
              <w:rPr>
                <w:rFonts w:eastAsia="Times New Roman"/>
                <w:sz w:val="24"/>
                <w:szCs w:val="24"/>
              </w:rPr>
              <w:t>Природа химических связей</w:t>
            </w:r>
          </w:p>
        </w:tc>
        <w:tc>
          <w:tcPr>
            <w:tcW w:w="1500" w:type="dxa"/>
            <w:tcBorders>
              <w:right w:val="single" w:sz="8" w:space="0" w:color="auto"/>
            </w:tcBorders>
            <w:vAlign w:val="bottom"/>
          </w:tcPr>
          <w:p w:rsidR="00727D89" w:rsidRDefault="00727D89">
            <w:pPr>
              <w:rPr>
                <w:sz w:val="24"/>
                <w:szCs w:val="24"/>
              </w:rPr>
            </w:pP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c>
          <w:tcPr>
            <w:tcW w:w="6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Углеводороды</w:t>
            </w:r>
          </w:p>
        </w:tc>
        <w:tc>
          <w:tcPr>
            <w:tcW w:w="15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18</w:t>
            </w: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6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Кислородсодержащие органические соединения</w:t>
            </w:r>
          </w:p>
        </w:tc>
        <w:tc>
          <w:tcPr>
            <w:tcW w:w="15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24</w:t>
            </w:r>
          </w:p>
        </w:tc>
      </w:tr>
      <w:tr w:rsidR="00727D89">
        <w:trPr>
          <w:trHeight w:val="51"/>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c>
          <w:tcPr>
            <w:tcW w:w="6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Азотсодержащие органические соединения</w:t>
            </w:r>
          </w:p>
        </w:tc>
        <w:tc>
          <w:tcPr>
            <w:tcW w:w="15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8</w:t>
            </w: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c>
          <w:tcPr>
            <w:tcW w:w="6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Химия полимеров</w:t>
            </w:r>
          </w:p>
        </w:tc>
        <w:tc>
          <w:tcPr>
            <w:tcW w:w="15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9</w:t>
            </w: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6</w:t>
            </w:r>
          </w:p>
        </w:tc>
        <w:tc>
          <w:tcPr>
            <w:tcW w:w="64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Повторение</w:t>
            </w:r>
          </w:p>
        </w:tc>
        <w:tc>
          <w:tcPr>
            <w:tcW w:w="150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2</w:t>
            </w: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0" w:type="dxa"/>
            <w:shd w:val="clear" w:color="auto" w:fill="000000"/>
            <w:vAlign w:val="bottom"/>
          </w:tcPr>
          <w:p w:rsidR="00727D89" w:rsidRDefault="00727D89"/>
        </w:tc>
        <w:tc>
          <w:tcPr>
            <w:tcW w:w="1120" w:type="dxa"/>
            <w:tcBorders>
              <w:right w:val="single" w:sz="8" w:space="0" w:color="auto"/>
            </w:tcBorders>
            <w:vAlign w:val="bottom"/>
          </w:tcPr>
          <w:p w:rsidR="00727D89" w:rsidRDefault="00727D89"/>
        </w:tc>
        <w:tc>
          <w:tcPr>
            <w:tcW w:w="6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15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68</w:t>
            </w: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6400" w:type="dxa"/>
            <w:tcBorders>
              <w:bottom w:val="single" w:sz="8" w:space="0" w:color="auto"/>
              <w:right w:val="single" w:sz="8" w:space="0" w:color="auto"/>
            </w:tcBorders>
            <w:vAlign w:val="bottom"/>
          </w:tcPr>
          <w:p w:rsidR="00727D89" w:rsidRDefault="00727D89">
            <w:pPr>
              <w:rPr>
                <w:sz w:val="4"/>
                <w:szCs w:val="4"/>
              </w:rPr>
            </w:pPr>
          </w:p>
        </w:tc>
        <w:tc>
          <w:tcPr>
            <w:tcW w:w="1500" w:type="dxa"/>
            <w:tcBorders>
              <w:bottom w:val="single" w:sz="8" w:space="0" w:color="auto"/>
              <w:right w:val="single" w:sz="8" w:space="0" w:color="auto"/>
            </w:tcBorders>
            <w:vAlign w:val="bottom"/>
          </w:tcPr>
          <w:p w:rsidR="00727D89" w:rsidRDefault="00727D89">
            <w:pPr>
              <w:rPr>
                <w:sz w:val="4"/>
                <w:szCs w:val="4"/>
              </w:rPr>
            </w:pPr>
          </w:p>
        </w:tc>
      </w:tr>
      <w:tr w:rsidR="00727D89">
        <w:trPr>
          <w:trHeight w:val="587"/>
        </w:trPr>
        <w:tc>
          <w:tcPr>
            <w:tcW w:w="20" w:type="dxa"/>
            <w:vAlign w:val="bottom"/>
          </w:tcPr>
          <w:p w:rsidR="00727D89" w:rsidRDefault="00727D89">
            <w:pPr>
              <w:rPr>
                <w:sz w:val="24"/>
                <w:szCs w:val="24"/>
              </w:rPr>
            </w:pPr>
          </w:p>
        </w:tc>
        <w:tc>
          <w:tcPr>
            <w:tcW w:w="1120" w:type="dxa"/>
            <w:vAlign w:val="bottom"/>
          </w:tcPr>
          <w:p w:rsidR="00727D89" w:rsidRDefault="00727D89">
            <w:pPr>
              <w:rPr>
                <w:sz w:val="24"/>
                <w:szCs w:val="24"/>
              </w:rPr>
            </w:pPr>
          </w:p>
        </w:tc>
        <w:tc>
          <w:tcPr>
            <w:tcW w:w="6400" w:type="dxa"/>
            <w:vAlign w:val="bottom"/>
          </w:tcPr>
          <w:p w:rsidR="00727D89" w:rsidRDefault="00DA711E">
            <w:pPr>
              <w:ind w:left="860"/>
              <w:rPr>
                <w:sz w:val="20"/>
                <w:szCs w:val="20"/>
              </w:rPr>
            </w:pPr>
            <w:r>
              <w:rPr>
                <w:rFonts w:eastAsia="Times New Roman"/>
                <w:b/>
                <w:bCs/>
                <w:sz w:val="24"/>
                <w:szCs w:val="24"/>
              </w:rPr>
              <w:t>Тематическое планирование (11 класс)</w:t>
            </w:r>
          </w:p>
        </w:tc>
        <w:tc>
          <w:tcPr>
            <w:tcW w:w="1500" w:type="dxa"/>
            <w:vAlign w:val="bottom"/>
          </w:tcPr>
          <w:p w:rsidR="00727D89" w:rsidRDefault="00727D89">
            <w:pPr>
              <w:rPr>
                <w:sz w:val="24"/>
                <w:szCs w:val="24"/>
              </w:rPr>
            </w:pPr>
          </w:p>
        </w:tc>
      </w:tr>
      <w:tr w:rsidR="00727D89">
        <w:trPr>
          <w:trHeight w:val="44"/>
        </w:trPr>
        <w:tc>
          <w:tcPr>
            <w:tcW w:w="20" w:type="dxa"/>
            <w:vAlign w:val="bottom"/>
          </w:tcPr>
          <w:p w:rsidR="00727D89" w:rsidRDefault="00727D89">
            <w:pPr>
              <w:rPr>
                <w:sz w:val="3"/>
                <w:szCs w:val="3"/>
              </w:rPr>
            </w:pPr>
          </w:p>
        </w:tc>
        <w:tc>
          <w:tcPr>
            <w:tcW w:w="1120" w:type="dxa"/>
            <w:tcBorders>
              <w:bottom w:val="single" w:sz="8" w:space="0" w:color="auto"/>
            </w:tcBorders>
            <w:vAlign w:val="bottom"/>
          </w:tcPr>
          <w:p w:rsidR="00727D89" w:rsidRDefault="00727D89">
            <w:pPr>
              <w:rPr>
                <w:sz w:val="3"/>
                <w:szCs w:val="3"/>
              </w:rPr>
            </w:pPr>
          </w:p>
        </w:tc>
        <w:tc>
          <w:tcPr>
            <w:tcW w:w="6400" w:type="dxa"/>
            <w:tcBorders>
              <w:bottom w:val="single" w:sz="8" w:space="0" w:color="auto"/>
            </w:tcBorders>
            <w:vAlign w:val="bottom"/>
          </w:tcPr>
          <w:p w:rsidR="00727D89" w:rsidRDefault="00727D89">
            <w:pPr>
              <w:rPr>
                <w:sz w:val="3"/>
                <w:szCs w:val="3"/>
              </w:rPr>
            </w:pPr>
          </w:p>
        </w:tc>
        <w:tc>
          <w:tcPr>
            <w:tcW w:w="1500" w:type="dxa"/>
            <w:tcBorders>
              <w:bottom w:val="single" w:sz="8" w:space="0" w:color="auto"/>
            </w:tcBorders>
            <w:vAlign w:val="bottom"/>
          </w:tcPr>
          <w:p w:rsidR="00727D89" w:rsidRDefault="00727D89">
            <w:pPr>
              <w:rPr>
                <w:sz w:val="3"/>
                <w:szCs w:val="3"/>
              </w:rPr>
            </w:pPr>
          </w:p>
        </w:tc>
      </w:tr>
      <w:tr w:rsidR="00727D89">
        <w:trPr>
          <w:trHeight w:val="240"/>
        </w:trPr>
        <w:tc>
          <w:tcPr>
            <w:tcW w:w="20" w:type="dxa"/>
            <w:vAlign w:val="bottom"/>
          </w:tcPr>
          <w:p w:rsidR="00727D89" w:rsidRDefault="00727D89">
            <w:pPr>
              <w:rPr>
                <w:sz w:val="20"/>
                <w:szCs w:val="20"/>
              </w:rPr>
            </w:pPr>
          </w:p>
        </w:tc>
        <w:tc>
          <w:tcPr>
            <w:tcW w:w="1120" w:type="dxa"/>
            <w:tcBorders>
              <w:left w:val="single" w:sz="8" w:space="0" w:color="auto"/>
              <w:bottom w:val="single" w:sz="8" w:space="0" w:color="auto"/>
              <w:right w:val="single" w:sz="8" w:space="0" w:color="auto"/>
            </w:tcBorders>
            <w:vAlign w:val="bottom"/>
          </w:tcPr>
          <w:p w:rsidR="00727D89" w:rsidRDefault="00DA711E">
            <w:pPr>
              <w:spacing w:line="240" w:lineRule="exact"/>
              <w:jc w:val="center"/>
              <w:rPr>
                <w:sz w:val="20"/>
                <w:szCs w:val="20"/>
              </w:rPr>
            </w:pPr>
            <w:r>
              <w:rPr>
                <w:rFonts w:eastAsia="Times New Roman"/>
                <w:w w:val="98"/>
              </w:rPr>
              <w:t>№п/п</w:t>
            </w:r>
          </w:p>
        </w:tc>
        <w:tc>
          <w:tcPr>
            <w:tcW w:w="6400" w:type="dxa"/>
            <w:tcBorders>
              <w:bottom w:val="single" w:sz="8" w:space="0" w:color="auto"/>
              <w:right w:val="single" w:sz="8" w:space="0" w:color="auto"/>
            </w:tcBorders>
            <w:vAlign w:val="bottom"/>
          </w:tcPr>
          <w:p w:rsidR="00727D89" w:rsidRDefault="00DA711E">
            <w:pPr>
              <w:spacing w:line="240" w:lineRule="exact"/>
              <w:ind w:right="2864"/>
              <w:jc w:val="right"/>
              <w:rPr>
                <w:sz w:val="20"/>
                <w:szCs w:val="20"/>
              </w:rPr>
            </w:pPr>
            <w:r>
              <w:rPr>
                <w:rFonts w:eastAsia="Times New Roman"/>
              </w:rPr>
              <w:t>Тема</w:t>
            </w:r>
          </w:p>
        </w:tc>
        <w:tc>
          <w:tcPr>
            <w:tcW w:w="1500" w:type="dxa"/>
            <w:tcBorders>
              <w:bottom w:val="single" w:sz="8" w:space="0" w:color="auto"/>
              <w:right w:val="single" w:sz="8" w:space="0" w:color="auto"/>
            </w:tcBorders>
            <w:vAlign w:val="bottom"/>
          </w:tcPr>
          <w:p w:rsidR="00727D89" w:rsidRDefault="00DA711E">
            <w:pPr>
              <w:spacing w:line="240" w:lineRule="exact"/>
              <w:jc w:val="center"/>
              <w:rPr>
                <w:sz w:val="20"/>
                <w:szCs w:val="20"/>
              </w:rPr>
            </w:pPr>
            <w:r>
              <w:rPr>
                <w:rFonts w:eastAsia="Times New Roman"/>
                <w:w w:val="99"/>
              </w:rPr>
              <w:t>Кол-во часов</w:t>
            </w:r>
          </w:p>
        </w:tc>
      </w:tr>
      <w:tr w:rsidR="00727D89">
        <w:trPr>
          <w:trHeight w:val="243"/>
        </w:trPr>
        <w:tc>
          <w:tcPr>
            <w:tcW w:w="20" w:type="dxa"/>
            <w:vAlign w:val="bottom"/>
          </w:tcPr>
          <w:p w:rsidR="00727D89" w:rsidRDefault="00727D89">
            <w:pPr>
              <w:rPr>
                <w:sz w:val="21"/>
                <w:szCs w:val="21"/>
              </w:rPr>
            </w:pPr>
          </w:p>
        </w:tc>
        <w:tc>
          <w:tcPr>
            <w:tcW w:w="1120" w:type="dxa"/>
            <w:tcBorders>
              <w:left w:val="single" w:sz="8" w:space="0" w:color="auto"/>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0"/>
              </w:rPr>
              <w:t>1</w:t>
            </w:r>
          </w:p>
        </w:tc>
        <w:tc>
          <w:tcPr>
            <w:tcW w:w="6400" w:type="dxa"/>
            <w:tcBorders>
              <w:bottom w:val="single" w:sz="8" w:space="0" w:color="auto"/>
              <w:right w:val="single" w:sz="8" w:space="0" w:color="auto"/>
            </w:tcBorders>
            <w:vAlign w:val="bottom"/>
          </w:tcPr>
          <w:p w:rsidR="00727D89" w:rsidRDefault="00DA711E">
            <w:pPr>
              <w:spacing w:line="242" w:lineRule="exact"/>
              <w:ind w:left="100"/>
              <w:rPr>
                <w:sz w:val="20"/>
                <w:szCs w:val="20"/>
              </w:rPr>
            </w:pPr>
            <w:r>
              <w:rPr>
                <w:rFonts w:eastAsia="Times New Roman"/>
              </w:rPr>
              <w:t>Повторение курса химии 10 класса</w:t>
            </w:r>
          </w:p>
        </w:tc>
        <w:tc>
          <w:tcPr>
            <w:tcW w:w="1500" w:type="dxa"/>
            <w:tcBorders>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0"/>
              </w:rPr>
              <w:t>2</w:t>
            </w:r>
          </w:p>
        </w:tc>
      </w:tr>
      <w:tr w:rsidR="00727D89">
        <w:trPr>
          <w:trHeight w:val="243"/>
        </w:trPr>
        <w:tc>
          <w:tcPr>
            <w:tcW w:w="20" w:type="dxa"/>
            <w:vAlign w:val="bottom"/>
          </w:tcPr>
          <w:p w:rsidR="00727D89" w:rsidRDefault="00727D89">
            <w:pPr>
              <w:rPr>
                <w:sz w:val="21"/>
                <w:szCs w:val="21"/>
              </w:rPr>
            </w:pPr>
          </w:p>
        </w:tc>
        <w:tc>
          <w:tcPr>
            <w:tcW w:w="1120" w:type="dxa"/>
            <w:tcBorders>
              <w:left w:val="single" w:sz="8" w:space="0" w:color="auto"/>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0"/>
              </w:rPr>
              <w:t>2</w:t>
            </w:r>
          </w:p>
        </w:tc>
        <w:tc>
          <w:tcPr>
            <w:tcW w:w="6400" w:type="dxa"/>
            <w:tcBorders>
              <w:bottom w:val="single" w:sz="8" w:space="0" w:color="auto"/>
              <w:right w:val="single" w:sz="8" w:space="0" w:color="auto"/>
            </w:tcBorders>
            <w:vAlign w:val="bottom"/>
          </w:tcPr>
          <w:p w:rsidR="00727D89" w:rsidRDefault="00DA711E">
            <w:pPr>
              <w:spacing w:line="242" w:lineRule="exact"/>
              <w:ind w:left="100"/>
              <w:rPr>
                <w:sz w:val="20"/>
                <w:szCs w:val="20"/>
              </w:rPr>
            </w:pPr>
            <w:r>
              <w:rPr>
                <w:rFonts w:eastAsia="Times New Roman"/>
              </w:rPr>
              <w:t>Теоретические основы химии</w:t>
            </w:r>
          </w:p>
        </w:tc>
        <w:tc>
          <w:tcPr>
            <w:tcW w:w="1500" w:type="dxa"/>
            <w:tcBorders>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9"/>
              </w:rPr>
              <w:t>38</w:t>
            </w:r>
          </w:p>
        </w:tc>
      </w:tr>
      <w:tr w:rsidR="00727D89">
        <w:trPr>
          <w:trHeight w:val="243"/>
        </w:trPr>
        <w:tc>
          <w:tcPr>
            <w:tcW w:w="20" w:type="dxa"/>
            <w:vAlign w:val="bottom"/>
          </w:tcPr>
          <w:p w:rsidR="00727D89" w:rsidRDefault="00727D89">
            <w:pPr>
              <w:rPr>
                <w:sz w:val="21"/>
                <w:szCs w:val="21"/>
              </w:rPr>
            </w:pPr>
          </w:p>
        </w:tc>
        <w:tc>
          <w:tcPr>
            <w:tcW w:w="1120" w:type="dxa"/>
            <w:tcBorders>
              <w:left w:val="single" w:sz="8" w:space="0" w:color="auto"/>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0"/>
              </w:rPr>
              <w:t>3</w:t>
            </w:r>
          </w:p>
        </w:tc>
        <w:tc>
          <w:tcPr>
            <w:tcW w:w="6400" w:type="dxa"/>
            <w:tcBorders>
              <w:bottom w:val="single" w:sz="8" w:space="0" w:color="auto"/>
              <w:right w:val="single" w:sz="8" w:space="0" w:color="auto"/>
            </w:tcBorders>
            <w:vAlign w:val="bottom"/>
          </w:tcPr>
          <w:p w:rsidR="00727D89" w:rsidRDefault="00DA711E">
            <w:pPr>
              <w:spacing w:line="242" w:lineRule="exact"/>
              <w:ind w:left="100"/>
              <w:rPr>
                <w:sz w:val="20"/>
                <w:szCs w:val="20"/>
              </w:rPr>
            </w:pPr>
            <w:r>
              <w:rPr>
                <w:rFonts w:eastAsia="Times New Roman"/>
              </w:rPr>
              <w:t>Неорганическая химия</w:t>
            </w:r>
          </w:p>
        </w:tc>
        <w:tc>
          <w:tcPr>
            <w:tcW w:w="1500" w:type="dxa"/>
            <w:tcBorders>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9"/>
              </w:rPr>
              <w:t>28</w:t>
            </w:r>
          </w:p>
        </w:tc>
      </w:tr>
      <w:tr w:rsidR="00727D89">
        <w:trPr>
          <w:trHeight w:val="243"/>
        </w:trPr>
        <w:tc>
          <w:tcPr>
            <w:tcW w:w="20" w:type="dxa"/>
            <w:vAlign w:val="bottom"/>
          </w:tcPr>
          <w:p w:rsidR="00727D89" w:rsidRDefault="00727D89">
            <w:pPr>
              <w:rPr>
                <w:sz w:val="21"/>
                <w:szCs w:val="21"/>
              </w:rPr>
            </w:pPr>
          </w:p>
        </w:tc>
        <w:tc>
          <w:tcPr>
            <w:tcW w:w="1120" w:type="dxa"/>
            <w:tcBorders>
              <w:left w:val="single" w:sz="8" w:space="0" w:color="auto"/>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0"/>
              </w:rPr>
              <w:t>4</w:t>
            </w:r>
          </w:p>
        </w:tc>
        <w:tc>
          <w:tcPr>
            <w:tcW w:w="6400" w:type="dxa"/>
            <w:tcBorders>
              <w:bottom w:val="single" w:sz="8" w:space="0" w:color="auto"/>
              <w:right w:val="single" w:sz="8" w:space="0" w:color="auto"/>
            </w:tcBorders>
            <w:vAlign w:val="bottom"/>
          </w:tcPr>
          <w:p w:rsidR="00727D89" w:rsidRDefault="00DA711E">
            <w:pPr>
              <w:spacing w:line="242" w:lineRule="exact"/>
              <w:ind w:left="100"/>
              <w:rPr>
                <w:sz w:val="20"/>
                <w:szCs w:val="20"/>
              </w:rPr>
            </w:pPr>
            <w:r>
              <w:rPr>
                <w:rFonts w:eastAsia="Times New Roman"/>
              </w:rPr>
              <w:t>Повторение</w:t>
            </w:r>
          </w:p>
        </w:tc>
        <w:tc>
          <w:tcPr>
            <w:tcW w:w="1500" w:type="dxa"/>
            <w:tcBorders>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0"/>
              </w:rPr>
              <w:t>2</w:t>
            </w:r>
          </w:p>
        </w:tc>
      </w:tr>
      <w:tr w:rsidR="00727D89">
        <w:trPr>
          <w:trHeight w:val="244"/>
        </w:trPr>
        <w:tc>
          <w:tcPr>
            <w:tcW w:w="20" w:type="dxa"/>
            <w:vAlign w:val="bottom"/>
          </w:tcPr>
          <w:p w:rsidR="00727D89" w:rsidRDefault="00727D89">
            <w:pPr>
              <w:rPr>
                <w:sz w:val="21"/>
                <w:szCs w:val="21"/>
              </w:rPr>
            </w:pPr>
          </w:p>
        </w:tc>
        <w:tc>
          <w:tcPr>
            <w:tcW w:w="1120" w:type="dxa"/>
            <w:tcBorders>
              <w:left w:val="single" w:sz="8" w:space="0" w:color="auto"/>
              <w:bottom w:val="single" w:sz="8" w:space="0" w:color="auto"/>
              <w:right w:val="single" w:sz="8" w:space="0" w:color="auto"/>
            </w:tcBorders>
            <w:vAlign w:val="bottom"/>
          </w:tcPr>
          <w:p w:rsidR="00727D89" w:rsidRDefault="00727D89">
            <w:pPr>
              <w:rPr>
                <w:sz w:val="21"/>
                <w:szCs w:val="21"/>
              </w:rPr>
            </w:pPr>
          </w:p>
        </w:tc>
        <w:tc>
          <w:tcPr>
            <w:tcW w:w="6400" w:type="dxa"/>
            <w:tcBorders>
              <w:bottom w:val="single" w:sz="8" w:space="0" w:color="auto"/>
              <w:right w:val="single" w:sz="8" w:space="0" w:color="auto"/>
            </w:tcBorders>
            <w:vAlign w:val="bottom"/>
          </w:tcPr>
          <w:p w:rsidR="00727D89" w:rsidRDefault="00DA711E">
            <w:pPr>
              <w:spacing w:line="242" w:lineRule="exact"/>
              <w:ind w:left="100"/>
              <w:rPr>
                <w:sz w:val="20"/>
                <w:szCs w:val="20"/>
              </w:rPr>
            </w:pPr>
            <w:r>
              <w:rPr>
                <w:rFonts w:eastAsia="Times New Roman"/>
              </w:rPr>
              <w:t>Итого:</w:t>
            </w:r>
          </w:p>
        </w:tc>
        <w:tc>
          <w:tcPr>
            <w:tcW w:w="1500" w:type="dxa"/>
            <w:tcBorders>
              <w:bottom w:val="single" w:sz="8" w:space="0" w:color="auto"/>
              <w:right w:val="single" w:sz="8" w:space="0" w:color="auto"/>
            </w:tcBorders>
            <w:vAlign w:val="bottom"/>
          </w:tcPr>
          <w:p w:rsidR="00727D89" w:rsidRDefault="00DA711E">
            <w:pPr>
              <w:spacing w:line="242" w:lineRule="exact"/>
              <w:jc w:val="center"/>
              <w:rPr>
                <w:sz w:val="20"/>
                <w:szCs w:val="20"/>
              </w:rPr>
            </w:pPr>
            <w:r>
              <w:rPr>
                <w:rFonts w:eastAsia="Times New Roman"/>
                <w:w w:val="99"/>
              </w:rPr>
              <w:t>70</w:t>
            </w:r>
          </w:p>
        </w:tc>
      </w:tr>
    </w:tbl>
    <w:p w:rsidR="00727D89" w:rsidRDefault="00727D89">
      <w:pPr>
        <w:spacing w:line="200" w:lineRule="exact"/>
        <w:rPr>
          <w:sz w:val="20"/>
          <w:szCs w:val="20"/>
        </w:rPr>
      </w:pPr>
    </w:p>
    <w:p w:rsidR="00727D89" w:rsidRDefault="00727D89">
      <w:pPr>
        <w:spacing w:line="258" w:lineRule="exact"/>
        <w:rPr>
          <w:sz w:val="20"/>
          <w:szCs w:val="20"/>
        </w:rPr>
      </w:pPr>
    </w:p>
    <w:p w:rsidR="00727D89" w:rsidRDefault="00DA711E">
      <w:pPr>
        <w:spacing w:line="262" w:lineRule="auto"/>
        <w:ind w:left="320" w:right="240" w:firstLine="259"/>
        <w:jc w:val="both"/>
        <w:rPr>
          <w:sz w:val="20"/>
          <w:szCs w:val="20"/>
        </w:rPr>
      </w:pPr>
      <w:r>
        <w:rPr>
          <w:rFonts w:eastAsia="Times New Roman"/>
          <w:b/>
          <w:bCs/>
          <w:sz w:val="24"/>
          <w:szCs w:val="24"/>
        </w:rPr>
        <w:t xml:space="preserve">2.2.1.14. Рабочая программа по учебному предмету «Биология» (базовый уровень) </w:t>
      </w:r>
      <w:r>
        <w:rPr>
          <w:rFonts w:eastAsia="Times New Roman"/>
          <w:sz w:val="24"/>
          <w:szCs w:val="24"/>
        </w:rPr>
        <w:t>Авторская программа В.И. Сивоглазова.</w:t>
      </w:r>
    </w:p>
    <w:p w:rsidR="00727D89" w:rsidRDefault="00727D89">
      <w:pPr>
        <w:spacing w:line="33" w:lineRule="exact"/>
        <w:rPr>
          <w:sz w:val="20"/>
          <w:szCs w:val="20"/>
        </w:rPr>
      </w:pPr>
    </w:p>
    <w:p w:rsidR="00727D89" w:rsidRDefault="00DA711E">
      <w:pPr>
        <w:spacing w:line="260" w:lineRule="auto"/>
        <w:ind w:left="580" w:right="3040" w:firstLine="144"/>
        <w:rPr>
          <w:sz w:val="20"/>
          <w:szCs w:val="20"/>
        </w:rPr>
      </w:pPr>
      <w:r>
        <w:rPr>
          <w:rFonts w:eastAsia="Times New Roman"/>
          <w:b/>
          <w:bCs/>
          <w:sz w:val="24"/>
          <w:szCs w:val="24"/>
        </w:rPr>
        <w:t>Планируемые результаты освоения учебного предмета Предметные результаты</w:t>
      </w:r>
      <w:r>
        <w:rPr>
          <w:rFonts w:eastAsia="Times New Roman"/>
          <w:sz w:val="24"/>
          <w:szCs w:val="24"/>
        </w:rPr>
        <w:t>:</w:t>
      </w:r>
    </w:p>
    <w:p w:rsidR="00727D89" w:rsidRDefault="00727D89">
      <w:pPr>
        <w:spacing w:line="31"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формирование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 овладение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овладение способами выявления</w:t>
      </w:r>
    </w:p>
    <w:p w:rsidR="00727D89" w:rsidRDefault="00727D89">
      <w:pPr>
        <w:spacing w:line="17" w:lineRule="exact"/>
        <w:rPr>
          <w:sz w:val="20"/>
          <w:szCs w:val="20"/>
        </w:rPr>
      </w:pPr>
    </w:p>
    <w:p w:rsidR="00727D89" w:rsidRDefault="00DA711E" w:rsidP="00DE3FBF">
      <w:pPr>
        <w:numPr>
          <w:ilvl w:val="0"/>
          <w:numId w:val="173"/>
        </w:numPr>
        <w:tabs>
          <w:tab w:val="left" w:pos="199"/>
        </w:tabs>
        <w:spacing w:line="266" w:lineRule="auto"/>
        <w:ind w:right="120" w:firstLine="6"/>
        <w:rPr>
          <w:rFonts w:eastAsia="Times New Roman"/>
          <w:sz w:val="24"/>
          <w:szCs w:val="24"/>
        </w:rPr>
      </w:pPr>
      <w:r>
        <w:rPr>
          <w:rFonts w:eastAsia="Times New Roman"/>
          <w:sz w:val="24"/>
          <w:szCs w:val="24"/>
        </w:rPr>
        <w:t>оценки антропогенных изменений в природе; формирование умений объяснять результаты биологических экспериментов, решать элементарные биологические задачи.</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Личностные результаты:</w:t>
      </w:r>
    </w:p>
    <w:p w:rsidR="00727D89" w:rsidRDefault="00727D89">
      <w:pPr>
        <w:spacing w:line="48"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sz w:val="24"/>
          <w:szCs w:val="24"/>
        </w:rPr>
        <w:t>формирование собственной позиции по отношению к биологической информации, получаемой из разных источников; готовность и способность к образованию, в том числе самообразованию, на протяжении всей жизни;сознательное отношение к непрерывному образованию как условию успешной профессиональной и общественнойдеятельности.</w:t>
      </w:r>
    </w:p>
    <w:p w:rsidR="00727D89" w:rsidRDefault="00727D89">
      <w:pPr>
        <w:spacing w:line="1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Метапредметные результаты</w:t>
      </w:r>
    </w:p>
    <w:p w:rsidR="00727D89" w:rsidRDefault="00727D89">
      <w:pPr>
        <w:spacing w:line="3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овладение составляющими проектной и исследовательской деятельности по изучению</w:t>
      </w:r>
    </w:p>
    <w:p w:rsidR="00727D89" w:rsidRDefault="00727D89">
      <w:pPr>
        <w:spacing w:line="204" w:lineRule="exact"/>
        <w:rPr>
          <w:sz w:val="20"/>
          <w:szCs w:val="20"/>
        </w:rPr>
      </w:pPr>
    </w:p>
    <w:p w:rsidR="00727D89" w:rsidRDefault="00DA711E">
      <w:pPr>
        <w:jc w:val="right"/>
        <w:rPr>
          <w:sz w:val="20"/>
          <w:szCs w:val="20"/>
        </w:rPr>
      </w:pPr>
      <w:r>
        <w:rPr>
          <w:rFonts w:eastAsia="Times New Roman"/>
          <w:sz w:val="24"/>
          <w:szCs w:val="24"/>
        </w:rPr>
        <w:t>210</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4" w:lineRule="auto"/>
        <w:ind w:right="120"/>
        <w:jc w:val="both"/>
        <w:rPr>
          <w:sz w:val="20"/>
          <w:szCs w:val="20"/>
        </w:rPr>
      </w:pPr>
      <w:r>
        <w:rPr>
          <w:rFonts w:eastAsia="Times New Roman"/>
          <w:sz w:val="24"/>
          <w:szCs w:val="24"/>
        </w:rPr>
        <w:lastRenderedPageBreak/>
        <w:t>общих биологических закономерностей, свойственных живой природе; умение самостоятельно определять цели и составлять планы; способность самостоятельно осуществлять, контролировать и корректировать учебную ивнеучебную (включая внешкольную) деятельность; выбирать успешные стратегии в различных ситуациях; умение осуществлять самостоятельную информационно-познавательную деятельность,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27D89" w:rsidRDefault="00727D89">
      <w:pPr>
        <w:spacing w:line="10" w:lineRule="exact"/>
        <w:rPr>
          <w:sz w:val="20"/>
          <w:szCs w:val="20"/>
        </w:rPr>
      </w:pPr>
    </w:p>
    <w:p w:rsidR="00727D89" w:rsidRDefault="00DA711E">
      <w:pPr>
        <w:ind w:left="580"/>
        <w:rPr>
          <w:sz w:val="20"/>
          <w:szCs w:val="20"/>
        </w:rPr>
      </w:pPr>
      <w:r>
        <w:rPr>
          <w:rFonts w:eastAsia="Times New Roman"/>
          <w:b/>
          <w:bCs/>
          <w:sz w:val="24"/>
          <w:szCs w:val="24"/>
        </w:rPr>
        <w:t>Содержание 10 класс</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Введение. (1ч)</w:t>
      </w:r>
    </w:p>
    <w:p w:rsidR="00727D89" w:rsidRDefault="00727D89">
      <w:pPr>
        <w:spacing w:line="48"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Место курса «Общая биология» в системе естественно-научных дисциплин, а также среди биологических наук. Цель и задачи курса. Значение предмета для понимания единства всего живого, взаимосвязи всех частей биосферы Земли. Система живой природы. Царства живой природы.</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Раздел 1. Биология как наука. Методы научного познания (3 ч)</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Тема 1.1 Краткая история развития биологии. (1ч)</w:t>
      </w:r>
    </w:p>
    <w:p w:rsidR="00727D89" w:rsidRDefault="00727D89">
      <w:pPr>
        <w:spacing w:line="5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Структура биологии как науки. Биологические науки о форме и строении организмов. Систематика. Эволюционное учение. Классификация биологических наук. Этапы развития биологии.</w:t>
      </w:r>
    </w:p>
    <w:p w:rsidR="00727D89" w:rsidRDefault="00727D89">
      <w:pPr>
        <w:spacing w:line="19"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Биографии и портреты</w:t>
      </w:r>
      <w:r>
        <w:rPr>
          <w:rFonts w:eastAsia="Times New Roman"/>
          <w:b/>
          <w:bCs/>
          <w:sz w:val="24"/>
          <w:szCs w:val="24"/>
        </w:rPr>
        <w:t xml:space="preserve"> </w:t>
      </w:r>
      <w:r>
        <w:rPr>
          <w:rFonts w:eastAsia="Times New Roman"/>
          <w:sz w:val="24"/>
          <w:szCs w:val="24"/>
        </w:rPr>
        <w:t>(изображения)</w:t>
      </w:r>
      <w:r>
        <w:rPr>
          <w:rFonts w:eastAsia="Times New Roman"/>
          <w:b/>
          <w:bCs/>
          <w:sz w:val="24"/>
          <w:szCs w:val="24"/>
        </w:rPr>
        <w:t xml:space="preserve"> </w:t>
      </w:r>
      <w:r>
        <w:rPr>
          <w:rFonts w:eastAsia="Times New Roman"/>
          <w:sz w:val="24"/>
          <w:szCs w:val="24"/>
        </w:rPr>
        <w:t>ученых,</w:t>
      </w:r>
      <w:r>
        <w:rPr>
          <w:rFonts w:eastAsia="Times New Roman"/>
          <w:b/>
          <w:bCs/>
          <w:sz w:val="24"/>
          <w:szCs w:val="24"/>
        </w:rPr>
        <w:t xml:space="preserve"> </w:t>
      </w:r>
      <w:r>
        <w:rPr>
          <w:rFonts w:eastAsia="Times New Roman"/>
          <w:sz w:val="24"/>
          <w:szCs w:val="24"/>
        </w:rPr>
        <w:t>внесших вклад в</w:t>
      </w:r>
      <w:r>
        <w:rPr>
          <w:rFonts w:eastAsia="Times New Roman"/>
          <w:b/>
          <w:bCs/>
          <w:sz w:val="24"/>
          <w:szCs w:val="24"/>
        </w:rPr>
        <w:t xml:space="preserve"> </w:t>
      </w:r>
      <w:r>
        <w:rPr>
          <w:rFonts w:eastAsia="Times New Roman"/>
          <w:sz w:val="24"/>
          <w:szCs w:val="24"/>
        </w:rPr>
        <w:t>становление и развитие биологии как науки.</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Тема 1.2 Сущность и свойства живого. (1ч)</w:t>
      </w:r>
    </w:p>
    <w:p w:rsidR="00727D89" w:rsidRDefault="00727D89">
      <w:pPr>
        <w:spacing w:line="48"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Определение жизни. Химический состав и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Ритмичность процессов жизнедеятельности. Дискретность и целостность.</w:t>
      </w:r>
    </w:p>
    <w:p w:rsidR="00727D89" w:rsidRDefault="00727D89">
      <w:pPr>
        <w:spacing w:line="5"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Свойства живого</w:t>
      </w:r>
      <w:r>
        <w:rPr>
          <w:rFonts w:eastAsia="Times New Roman"/>
          <w:b/>
          <w:bCs/>
          <w:sz w:val="24"/>
          <w:szCs w:val="24"/>
        </w:rPr>
        <w:t xml:space="preserve"> </w:t>
      </w:r>
      <w:r>
        <w:rPr>
          <w:rFonts w:eastAsia="Times New Roman"/>
          <w:sz w:val="24"/>
          <w:szCs w:val="24"/>
        </w:rPr>
        <w:t>(анимация).</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1.3 Уровни организации живой материи. Методы биологии. (1 ч)</w:t>
      </w:r>
    </w:p>
    <w:p w:rsidR="00727D89" w:rsidRDefault="00727D89">
      <w:pPr>
        <w:spacing w:line="51"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Уровни организации живой природы. Иерархия уровней. Методы познания живой природы и их особенности.</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Уровни организации живой материи</w:t>
      </w:r>
      <w:r>
        <w:rPr>
          <w:rFonts w:eastAsia="Times New Roman"/>
          <w:b/>
          <w:bCs/>
          <w:sz w:val="24"/>
          <w:szCs w:val="24"/>
        </w:rPr>
        <w:t xml:space="preserve"> </w:t>
      </w:r>
      <w:r>
        <w:rPr>
          <w:rFonts w:eastAsia="Times New Roman"/>
          <w:sz w:val="24"/>
          <w:szCs w:val="24"/>
        </w:rPr>
        <w:t>(анимация).</w:t>
      </w:r>
    </w:p>
    <w:p w:rsidR="00727D89" w:rsidRDefault="00727D89">
      <w:pPr>
        <w:spacing w:line="53"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 xml:space="preserve">Основные понятия. </w:t>
      </w:r>
      <w:r>
        <w:rPr>
          <w:rFonts w:eastAsia="Times New Roman"/>
          <w:sz w:val="24"/>
          <w:szCs w:val="24"/>
        </w:rPr>
        <w:t>Клетка.</w:t>
      </w:r>
      <w:r>
        <w:rPr>
          <w:rFonts w:eastAsia="Times New Roman"/>
          <w:b/>
          <w:bCs/>
          <w:sz w:val="24"/>
          <w:szCs w:val="24"/>
        </w:rPr>
        <w:t xml:space="preserve"> </w:t>
      </w:r>
      <w:r>
        <w:rPr>
          <w:rFonts w:eastAsia="Times New Roman"/>
          <w:sz w:val="24"/>
          <w:szCs w:val="24"/>
        </w:rPr>
        <w:t>Цитология.</w:t>
      </w:r>
      <w:r>
        <w:rPr>
          <w:rFonts w:eastAsia="Times New Roman"/>
          <w:b/>
          <w:bCs/>
          <w:sz w:val="24"/>
          <w:szCs w:val="24"/>
        </w:rPr>
        <w:t xml:space="preserve"> </w:t>
      </w:r>
      <w:r>
        <w:rPr>
          <w:rFonts w:eastAsia="Times New Roman"/>
          <w:sz w:val="24"/>
          <w:szCs w:val="24"/>
        </w:rPr>
        <w:t>Прокариоты:</w:t>
      </w:r>
      <w:r>
        <w:rPr>
          <w:rFonts w:eastAsia="Times New Roman"/>
          <w:b/>
          <w:bCs/>
          <w:sz w:val="24"/>
          <w:szCs w:val="24"/>
        </w:rPr>
        <w:t xml:space="preserve"> </w:t>
      </w:r>
      <w:r>
        <w:rPr>
          <w:rFonts w:eastAsia="Times New Roman"/>
          <w:sz w:val="24"/>
          <w:szCs w:val="24"/>
        </w:rPr>
        <w:t>бактерии и синезеленые</w:t>
      </w:r>
      <w:r>
        <w:rPr>
          <w:rFonts w:eastAsia="Times New Roman"/>
          <w:b/>
          <w:bCs/>
          <w:sz w:val="24"/>
          <w:szCs w:val="24"/>
        </w:rPr>
        <w:t xml:space="preserve"> </w:t>
      </w:r>
      <w:r>
        <w:rPr>
          <w:rFonts w:eastAsia="Times New Roman"/>
          <w:sz w:val="24"/>
          <w:szCs w:val="24"/>
        </w:rPr>
        <w:t>водоросли (цианобактерии). Эукариотическая клетка; многообразие эукариот; клетки одноклеточных и многоклеточных организмов. Особенности растительной и животной клеток. Положения клеточной теории.</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Раздел 2. Клетка (18 ч)</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Тема 2.1 История изучения клетки. Клеточная теория. (1 ч)</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Клетка как структурная и функциональная единица живого. История изучения клетки.</w:t>
      </w:r>
    </w:p>
    <w:p w:rsidR="00727D89" w:rsidRDefault="00727D89">
      <w:pPr>
        <w:spacing w:line="41" w:lineRule="exact"/>
        <w:rPr>
          <w:sz w:val="20"/>
          <w:szCs w:val="20"/>
        </w:rPr>
      </w:pPr>
    </w:p>
    <w:p w:rsidR="00727D89" w:rsidRDefault="00DA711E">
      <w:pPr>
        <w:tabs>
          <w:tab w:val="left" w:pos="2060"/>
          <w:tab w:val="left" w:pos="2340"/>
          <w:tab w:val="left" w:pos="4220"/>
          <w:tab w:val="left" w:pos="5120"/>
          <w:tab w:val="left" w:pos="7040"/>
          <w:tab w:val="left" w:pos="7780"/>
          <w:tab w:val="left" w:pos="8860"/>
        </w:tabs>
        <w:rPr>
          <w:sz w:val="20"/>
          <w:szCs w:val="20"/>
        </w:rPr>
      </w:pPr>
      <w:r>
        <w:rPr>
          <w:rFonts w:eastAsia="Times New Roman"/>
          <w:sz w:val="24"/>
          <w:szCs w:val="24"/>
        </w:rPr>
        <w:t>Прокариотическая</w:t>
      </w:r>
      <w:r>
        <w:rPr>
          <w:rFonts w:eastAsia="Times New Roman"/>
          <w:sz w:val="24"/>
          <w:szCs w:val="24"/>
        </w:rPr>
        <w:tab/>
        <w:t>и</w:t>
      </w:r>
      <w:r>
        <w:rPr>
          <w:rFonts w:eastAsia="Times New Roman"/>
          <w:sz w:val="24"/>
          <w:szCs w:val="24"/>
        </w:rPr>
        <w:tab/>
        <w:t>эукариотическая</w:t>
      </w:r>
      <w:r>
        <w:rPr>
          <w:rFonts w:eastAsia="Times New Roman"/>
          <w:sz w:val="24"/>
          <w:szCs w:val="24"/>
        </w:rPr>
        <w:tab/>
        <w:t>клетки.</w:t>
      </w:r>
      <w:r>
        <w:rPr>
          <w:rFonts w:eastAsia="Times New Roman"/>
          <w:sz w:val="24"/>
          <w:szCs w:val="24"/>
        </w:rPr>
        <w:tab/>
        <w:t>Принципиальная</w:t>
      </w:r>
      <w:r>
        <w:rPr>
          <w:rFonts w:eastAsia="Times New Roman"/>
          <w:sz w:val="24"/>
          <w:szCs w:val="24"/>
        </w:rPr>
        <w:tab/>
        <w:t>схема</w:t>
      </w:r>
      <w:r>
        <w:rPr>
          <w:rFonts w:eastAsia="Times New Roman"/>
          <w:sz w:val="24"/>
          <w:szCs w:val="24"/>
        </w:rPr>
        <w:tab/>
        <w:t>строения</w:t>
      </w:r>
      <w:r>
        <w:rPr>
          <w:rFonts w:eastAsia="Times New Roman"/>
          <w:sz w:val="24"/>
          <w:szCs w:val="24"/>
        </w:rPr>
        <w:tab/>
        <w:t>клетки.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Клеточная теория и ее основные положения.</w:t>
      </w:r>
    </w:p>
    <w:p w:rsidR="00727D89" w:rsidRDefault="00727D89">
      <w:pPr>
        <w:spacing w:line="55"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Принципиальные схемы устройства светового и электронного</w:t>
      </w:r>
      <w:r>
        <w:rPr>
          <w:rFonts w:eastAsia="Times New Roman"/>
          <w:b/>
          <w:bCs/>
          <w:sz w:val="24"/>
          <w:szCs w:val="24"/>
        </w:rPr>
        <w:t xml:space="preserve"> </w:t>
      </w:r>
      <w:r>
        <w:rPr>
          <w:rFonts w:eastAsia="Times New Roman"/>
          <w:sz w:val="24"/>
          <w:szCs w:val="24"/>
        </w:rPr>
        <w:t>микроскопов. Модели клетки. Микропрепараты клеток растений, животных и одноклеточных грибов. Материалы, рассказывающие о биографиях ученых, внесших вклад в развитие клеточной теории.</w:t>
      </w:r>
      <w:r>
        <w:rPr>
          <w:rFonts w:eastAsia="Times New Roman"/>
          <w:b/>
          <w:bCs/>
          <w:sz w:val="24"/>
          <w:szCs w:val="24"/>
        </w:rPr>
        <w:t>Основные понятия.</w:t>
      </w:r>
      <w:r>
        <w:rPr>
          <w:rFonts w:eastAsia="Times New Roman"/>
          <w:sz w:val="24"/>
          <w:szCs w:val="24"/>
        </w:rPr>
        <w:t xml:space="preserve"> Клетка. Цитология. Прокариоты: бактерии</w:t>
      </w:r>
    </w:p>
    <w:p w:rsidR="00727D89" w:rsidRDefault="00727D89">
      <w:pPr>
        <w:spacing w:line="19" w:lineRule="exact"/>
        <w:rPr>
          <w:sz w:val="20"/>
          <w:szCs w:val="20"/>
        </w:rPr>
      </w:pPr>
    </w:p>
    <w:p w:rsidR="00727D89" w:rsidRDefault="00DA711E" w:rsidP="00DE3FBF">
      <w:pPr>
        <w:numPr>
          <w:ilvl w:val="0"/>
          <w:numId w:val="174"/>
        </w:numPr>
        <w:tabs>
          <w:tab w:val="left" w:pos="196"/>
        </w:tabs>
        <w:spacing w:line="270" w:lineRule="auto"/>
        <w:ind w:right="120" w:firstLine="6"/>
        <w:jc w:val="both"/>
        <w:rPr>
          <w:rFonts w:eastAsia="Times New Roman"/>
          <w:sz w:val="24"/>
          <w:szCs w:val="24"/>
        </w:rPr>
      </w:pPr>
      <w:r>
        <w:rPr>
          <w:rFonts w:eastAsia="Times New Roman"/>
          <w:sz w:val="24"/>
          <w:szCs w:val="24"/>
        </w:rPr>
        <w:t>синезеленые водоросли (цианобактерии). Эукариотическая клетка; многообразие эукариот; клетки одноклеточных и многоклеточных организмов. Особенности растительной и животной клеток. Положения клеточной теории.</w:t>
      </w:r>
    </w:p>
    <w:p w:rsidR="00727D89" w:rsidRDefault="00727D89">
      <w:pPr>
        <w:spacing w:line="91" w:lineRule="exact"/>
        <w:rPr>
          <w:sz w:val="20"/>
          <w:szCs w:val="20"/>
        </w:rPr>
      </w:pPr>
    </w:p>
    <w:p w:rsidR="00727D89" w:rsidRDefault="00DA711E">
      <w:pPr>
        <w:jc w:val="right"/>
        <w:rPr>
          <w:sz w:val="20"/>
          <w:szCs w:val="20"/>
        </w:rPr>
      </w:pPr>
      <w:r>
        <w:rPr>
          <w:rFonts w:eastAsia="Times New Roman"/>
          <w:sz w:val="24"/>
          <w:szCs w:val="24"/>
        </w:rPr>
        <w:t>211</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Тема 2.2 Химический состав клетки. (1 ч)</w:t>
      </w:r>
    </w:p>
    <w:p w:rsidR="00727D89" w:rsidRDefault="00727D89">
      <w:pPr>
        <w:spacing w:line="48"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Элементный состав клетки. Распространенность элементов, их вклад в образование живой материи и объектов неживой природы. Макроэлементы, микроэлементы, ультрамикроэлементы; их вклад в образование неорганических и органических молекул живого вещества.</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Схема</w:t>
      </w:r>
      <w:r>
        <w:rPr>
          <w:rFonts w:eastAsia="Times New Roman"/>
          <w:b/>
          <w:bCs/>
          <w:sz w:val="24"/>
          <w:szCs w:val="24"/>
        </w:rPr>
        <w:t xml:space="preserve"> </w:t>
      </w:r>
      <w:r>
        <w:rPr>
          <w:rFonts w:eastAsia="Times New Roman"/>
          <w:sz w:val="24"/>
          <w:szCs w:val="24"/>
        </w:rPr>
        <w:t>(диаграмма)</w:t>
      </w:r>
      <w:r>
        <w:rPr>
          <w:rFonts w:eastAsia="Times New Roman"/>
          <w:b/>
          <w:bCs/>
          <w:sz w:val="24"/>
          <w:szCs w:val="24"/>
        </w:rPr>
        <w:t xml:space="preserve"> </w:t>
      </w:r>
      <w:r>
        <w:rPr>
          <w:rFonts w:eastAsia="Times New Roman"/>
          <w:sz w:val="24"/>
          <w:szCs w:val="24"/>
        </w:rPr>
        <w:t>распределения химических элементов в неживой и</w:t>
      </w:r>
      <w:r>
        <w:rPr>
          <w:rFonts w:eastAsia="Times New Roman"/>
          <w:b/>
          <w:bCs/>
          <w:sz w:val="24"/>
          <w:szCs w:val="24"/>
        </w:rPr>
        <w:t xml:space="preserve"> </w:t>
      </w:r>
      <w:r>
        <w:rPr>
          <w:rFonts w:eastAsia="Times New Roman"/>
          <w:sz w:val="24"/>
          <w:szCs w:val="24"/>
        </w:rPr>
        <w:t>живой природе.</w:t>
      </w:r>
    </w:p>
    <w:p w:rsidR="00727D89" w:rsidRDefault="00727D89">
      <w:pPr>
        <w:spacing w:line="29"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Основные понятия. </w:t>
      </w:r>
      <w:r>
        <w:rPr>
          <w:rFonts w:eastAsia="Times New Roman"/>
          <w:sz w:val="24"/>
          <w:szCs w:val="24"/>
        </w:rPr>
        <w:t>Органогены,</w:t>
      </w:r>
      <w:r>
        <w:rPr>
          <w:rFonts w:eastAsia="Times New Roman"/>
          <w:b/>
          <w:bCs/>
          <w:sz w:val="24"/>
          <w:szCs w:val="24"/>
        </w:rPr>
        <w:t xml:space="preserve"> </w:t>
      </w:r>
      <w:r>
        <w:rPr>
          <w:rFonts w:eastAsia="Times New Roman"/>
          <w:sz w:val="24"/>
          <w:szCs w:val="24"/>
        </w:rPr>
        <w:t>макроэлементы,</w:t>
      </w:r>
      <w:r>
        <w:rPr>
          <w:rFonts w:eastAsia="Times New Roman"/>
          <w:b/>
          <w:bCs/>
          <w:sz w:val="24"/>
          <w:szCs w:val="24"/>
        </w:rPr>
        <w:t xml:space="preserve"> </w:t>
      </w:r>
      <w:r>
        <w:rPr>
          <w:rFonts w:eastAsia="Times New Roman"/>
          <w:sz w:val="24"/>
          <w:szCs w:val="24"/>
        </w:rPr>
        <w:t>микроэлементы,</w:t>
      </w:r>
      <w:r>
        <w:rPr>
          <w:rFonts w:eastAsia="Times New Roman"/>
          <w:b/>
          <w:bCs/>
          <w:sz w:val="24"/>
          <w:szCs w:val="24"/>
        </w:rPr>
        <w:t xml:space="preserve"> </w:t>
      </w:r>
      <w:r>
        <w:rPr>
          <w:rFonts w:eastAsia="Times New Roman"/>
          <w:sz w:val="24"/>
          <w:szCs w:val="24"/>
        </w:rPr>
        <w:t>ультрамикроэлементы.</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2.3 Неорганические вещества клетки. (2 ч)</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Неорганические молекулы живого вещества: вода; химические свойства и биологическая роль. Соли неорганических кислот, их вклад в обеспечение процессов жизнедеятельности</w:t>
      </w:r>
    </w:p>
    <w:p w:rsidR="00727D89" w:rsidRDefault="00727D89">
      <w:pPr>
        <w:spacing w:line="19" w:lineRule="exact"/>
        <w:rPr>
          <w:sz w:val="20"/>
          <w:szCs w:val="20"/>
        </w:rPr>
      </w:pPr>
    </w:p>
    <w:p w:rsidR="00727D89" w:rsidRDefault="00DA711E" w:rsidP="00DE3FBF">
      <w:pPr>
        <w:numPr>
          <w:ilvl w:val="1"/>
          <w:numId w:val="175"/>
        </w:numPr>
        <w:tabs>
          <w:tab w:val="left" w:pos="868"/>
        </w:tabs>
        <w:spacing w:line="264" w:lineRule="auto"/>
        <w:ind w:right="120" w:firstLine="572"/>
        <w:rPr>
          <w:rFonts w:eastAsia="Times New Roman"/>
          <w:sz w:val="24"/>
          <w:szCs w:val="24"/>
        </w:rPr>
      </w:pPr>
      <w:r>
        <w:rPr>
          <w:rFonts w:eastAsia="Times New Roman"/>
          <w:sz w:val="24"/>
          <w:szCs w:val="24"/>
        </w:rPr>
        <w:t>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клетку.</w:t>
      </w:r>
    </w:p>
    <w:p w:rsidR="00727D89" w:rsidRDefault="00727D89">
      <w:pPr>
        <w:spacing w:line="53"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b/>
          <w:bCs/>
          <w:sz w:val="24"/>
          <w:szCs w:val="24"/>
        </w:rPr>
        <w:t xml:space="preserve">Основные понятия. </w:t>
      </w:r>
      <w:r>
        <w:rPr>
          <w:rFonts w:eastAsia="Times New Roman"/>
          <w:sz w:val="24"/>
          <w:szCs w:val="24"/>
        </w:rPr>
        <w:t>Свойства воды.</w:t>
      </w:r>
      <w:r>
        <w:rPr>
          <w:rFonts w:eastAsia="Times New Roman"/>
          <w:b/>
          <w:bCs/>
          <w:sz w:val="24"/>
          <w:szCs w:val="24"/>
        </w:rPr>
        <w:t xml:space="preserve"> </w:t>
      </w:r>
      <w:r>
        <w:rPr>
          <w:rFonts w:eastAsia="Times New Roman"/>
          <w:sz w:val="24"/>
          <w:szCs w:val="24"/>
        </w:rPr>
        <w:t>Минеральные соли.</w:t>
      </w:r>
      <w:r>
        <w:rPr>
          <w:rFonts w:eastAsia="Times New Roman"/>
          <w:b/>
          <w:bCs/>
          <w:sz w:val="24"/>
          <w:szCs w:val="24"/>
        </w:rPr>
        <w:t xml:space="preserve"> </w:t>
      </w:r>
      <w:r>
        <w:rPr>
          <w:rFonts w:eastAsia="Times New Roman"/>
          <w:sz w:val="24"/>
          <w:szCs w:val="24"/>
        </w:rPr>
        <w:t>Гидрофильные и</w:t>
      </w:r>
      <w:r>
        <w:rPr>
          <w:rFonts w:eastAsia="Times New Roman"/>
          <w:b/>
          <w:bCs/>
          <w:sz w:val="24"/>
          <w:szCs w:val="24"/>
        </w:rPr>
        <w:t xml:space="preserve"> </w:t>
      </w:r>
      <w:r>
        <w:rPr>
          <w:rFonts w:eastAsia="Times New Roman"/>
          <w:sz w:val="24"/>
          <w:szCs w:val="24"/>
        </w:rPr>
        <w:t>гидрофобные вещества.</w:t>
      </w:r>
    </w:p>
    <w:p w:rsidR="00727D89" w:rsidRDefault="00727D89">
      <w:pPr>
        <w:spacing w:line="19"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2.4 Органические вещества. Общая характеристика. Липиды (1 ч)</w:t>
      </w:r>
    </w:p>
    <w:p w:rsidR="00727D89" w:rsidRDefault="00727D89">
      <w:pPr>
        <w:spacing w:line="50"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Органические молекулы. Низкомолекулярные и высокомолекулярные соединения. Липиды: строение, классификация и биологическая роль.</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 xml:space="preserve">Основные понятия. </w:t>
      </w:r>
      <w:r>
        <w:rPr>
          <w:rFonts w:eastAsia="Times New Roman"/>
          <w:sz w:val="24"/>
          <w:szCs w:val="24"/>
        </w:rPr>
        <w:t>Липиды.</w:t>
      </w:r>
      <w:r>
        <w:rPr>
          <w:rFonts w:eastAsia="Times New Roman"/>
          <w:b/>
          <w:bCs/>
          <w:sz w:val="24"/>
          <w:szCs w:val="24"/>
        </w:rPr>
        <w:t xml:space="preserve"> </w:t>
      </w:r>
      <w:r>
        <w:rPr>
          <w:rFonts w:eastAsia="Times New Roman"/>
          <w:sz w:val="24"/>
          <w:szCs w:val="24"/>
        </w:rPr>
        <w:t>Липоиды.</w:t>
      </w:r>
      <w:r>
        <w:rPr>
          <w:rFonts w:eastAsia="Times New Roman"/>
          <w:b/>
          <w:bCs/>
          <w:sz w:val="24"/>
          <w:szCs w:val="24"/>
        </w:rPr>
        <w:t xml:space="preserve"> </w:t>
      </w:r>
      <w:r>
        <w:rPr>
          <w:rFonts w:eastAsia="Times New Roman"/>
          <w:sz w:val="24"/>
          <w:szCs w:val="24"/>
        </w:rPr>
        <w:t>Нейтральные жиры.</w:t>
      </w:r>
    </w:p>
    <w:p w:rsidR="00727D89" w:rsidRDefault="00727D89">
      <w:pPr>
        <w:spacing w:line="45"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2.5 Органические вещества. Углеводы. Белки (2 ч)</w:t>
      </w:r>
    </w:p>
    <w:p w:rsidR="00727D89" w:rsidRDefault="00727D89">
      <w:pPr>
        <w:spacing w:line="48"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sz w:val="24"/>
          <w:szCs w:val="24"/>
        </w:rPr>
        <w:t>Углеводы: строение и биологическая роль. Моносахариды и полисахариды. Белки — биологические полимеры; их структурная организация. Функции белковых молекул. Белки-ферменты. Структуры белка: первичная, вторичная, третичная, четвертичная. Денатурация и ренатурация белков.</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Демонстрация.</w:t>
      </w:r>
      <w:r>
        <w:rPr>
          <w:rFonts w:eastAsia="Times New Roman"/>
          <w:sz w:val="24"/>
          <w:szCs w:val="24"/>
        </w:rPr>
        <w:t>Объемные модели структурной организации биологических полимеров</w:t>
      </w:r>
    </w:p>
    <w:p w:rsidR="00727D89" w:rsidRDefault="00727D89">
      <w:pPr>
        <w:spacing w:line="43"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 белков.</w:t>
      </w:r>
    </w:p>
    <w:p w:rsidR="00727D89" w:rsidRDefault="00727D89">
      <w:pPr>
        <w:spacing w:line="53" w:lineRule="exact"/>
        <w:rPr>
          <w:sz w:val="20"/>
          <w:szCs w:val="20"/>
        </w:rPr>
      </w:pPr>
    </w:p>
    <w:p w:rsidR="00727D89" w:rsidRDefault="00DA711E">
      <w:pPr>
        <w:spacing w:line="264" w:lineRule="auto"/>
        <w:ind w:right="120" w:firstLine="566"/>
        <w:rPr>
          <w:sz w:val="20"/>
          <w:szCs w:val="20"/>
        </w:rPr>
      </w:pPr>
      <w:r>
        <w:rPr>
          <w:rFonts w:eastAsia="Times New Roman"/>
          <w:b/>
          <w:bCs/>
          <w:sz w:val="24"/>
          <w:szCs w:val="24"/>
        </w:rPr>
        <w:t xml:space="preserve">Основные понятия. </w:t>
      </w:r>
      <w:r>
        <w:rPr>
          <w:rFonts w:eastAsia="Times New Roman"/>
          <w:sz w:val="24"/>
          <w:szCs w:val="24"/>
        </w:rPr>
        <w:t>Углеводы.</w:t>
      </w:r>
      <w:r>
        <w:rPr>
          <w:rFonts w:eastAsia="Times New Roman"/>
          <w:b/>
          <w:bCs/>
          <w:sz w:val="24"/>
          <w:szCs w:val="24"/>
        </w:rPr>
        <w:t xml:space="preserve"> </w:t>
      </w:r>
      <w:r>
        <w:rPr>
          <w:rFonts w:eastAsia="Times New Roman"/>
          <w:sz w:val="24"/>
          <w:szCs w:val="24"/>
        </w:rPr>
        <w:t>Моносахариды,</w:t>
      </w:r>
      <w:r>
        <w:rPr>
          <w:rFonts w:eastAsia="Times New Roman"/>
          <w:b/>
          <w:bCs/>
          <w:sz w:val="24"/>
          <w:szCs w:val="24"/>
        </w:rPr>
        <w:t xml:space="preserve"> </w:t>
      </w:r>
      <w:r>
        <w:rPr>
          <w:rFonts w:eastAsia="Times New Roman"/>
          <w:sz w:val="24"/>
          <w:szCs w:val="24"/>
        </w:rPr>
        <w:t>полисахариды.</w:t>
      </w:r>
      <w:r>
        <w:rPr>
          <w:rFonts w:eastAsia="Times New Roman"/>
          <w:b/>
          <w:bCs/>
          <w:sz w:val="24"/>
          <w:szCs w:val="24"/>
        </w:rPr>
        <w:t xml:space="preserve"> </w:t>
      </w:r>
      <w:r>
        <w:rPr>
          <w:rFonts w:eastAsia="Times New Roman"/>
          <w:sz w:val="24"/>
          <w:szCs w:val="24"/>
        </w:rPr>
        <w:t>Белки.</w:t>
      </w:r>
      <w:r>
        <w:rPr>
          <w:rFonts w:eastAsia="Times New Roman"/>
          <w:b/>
          <w:bCs/>
          <w:sz w:val="24"/>
          <w:szCs w:val="24"/>
        </w:rPr>
        <w:t xml:space="preserve"> </w:t>
      </w:r>
      <w:r>
        <w:rPr>
          <w:rFonts w:eastAsia="Times New Roman"/>
          <w:sz w:val="24"/>
          <w:szCs w:val="24"/>
        </w:rPr>
        <w:t>Биологические</w:t>
      </w:r>
      <w:r>
        <w:rPr>
          <w:rFonts w:eastAsia="Times New Roman"/>
          <w:b/>
          <w:bCs/>
          <w:sz w:val="24"/>
          <w:szCs w:val="24"/>
        </w:rPr>
        <w:t xml:space="preserve"> </w:t>
      </w:r>
      <w:r>
        <w:rPr>
          <w:rFonts w:eastAsia="Times New Roman"/>
          <w:sz w:val="24"/>
          <w:szCs w:val="24"/>
        </w:rPr>
        <w:t>полимеры. Денатурация и ренатурация белков.</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2.6 Органические вещества. Нуклеиновые кислоты. (2ч)</w:t>
      </w:r>
    </w:p>
    <w:p w:rsidR="00727D89" w:rsidRDefault="00727D89">
      <w:pPr>
        <w:spacing w:line="51" w:lineRule="exact"/>
        <w:rPr>
          <w:sz w:val="20"/>
          <w:szCs w:val="20"/>
        </w:rPr>
      </w:pPr>
    </w:p>
    <w:p w:rsidR="00727D89" w:rsidRDefault="00DA711E">
      <w:pPr>
        <w:spacing w:line="265" w:lineRule="auto"/>
        <w:ind w:right="120" w:firstLine="566"/>
        <w:rPr>
          <w:sz w:val="20"/>
          <w:szCs w:val="20"/>
        </w:rPr>
      </w:pPr>
      <w:r>
        <w:rPr>
          <w:rFonts w:eastAsia="Times New Roman"/>
          <w:sz w:val="24"/>
          <w:szCs w:val="24"/>
        </w:rPr>
        <w:t>ДНК — молекулы наследственности. Редупликация ДНК, передача наследственной информации из поколения в поколение. Передача наследственной информации из ядра</w:t>
      </w:r>
    </w:p>
    <w:p w:rsidR="00727D89" w:rsidRDefault="00727D89">
      <w:pPr>
        <w:spacing w:line="25" w:lineRule="exact"/>
        <w:rPr>
          <w:sz w:val="20"/>
          <w:szCs w:val="20"/>
        </w:rPr>
      </w:pPr>
    </w:p>
    <w:p w:rsidR="00727D89" w:rsidRDefault="00DA711E" w:rsidP="00DE3FBF">
      <w:pPr>
        <w:numPr>
          <w:ilvl w:val="0"/>
          <w:numId w:val="176"/>
        </w:numPr>
        <w:tabs>
          <w:tab w:val="left" w:pos="965"/>
        </w:tabs>
        <w:spacing w:line="264" w:lineRule="auto"/>
        <w:ind w:right="120" w:firstLine="632"/>
        <w:rPr>
          <w:rFonts w:eastAsia="Times New Roman"/>
          <w:sz w:val="24"/>
          <w:szCs w:val="24"/>
        </w:rPr>
      </w:pPr>
      <w:r>
        <w:rPr>
          <w:rFonts w:eastAsia="Times New Roman"/>
          <w:sz w:val="24"/>
          <w:szCs w:val="24"/>
        </w:rPr>
        <w:t>цитоплазму; транскрипция. РНК: структура и функции. Информационные, транспортные, рибосомальные РНК.</w:t>
      </w:r>
    </w:p>
    <w:p w:rsidR="00727D89" w:rsidRDefault="00727D89">
      <w:pPr>
        <w:spacing w:line="28"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b/>
          <w:bCs/>
          <w:sz w:val="24"/>
          <w:szCs w:val="24"/>
        </w:rPr>
        <w:t xml:space="preserve">Демонстрация. </w:t>
      </w:r>
      <w:r>
        <w:rPr>
          <w:rFonts w:eastAsia="Times New Roman"/>
          <w:sz w:val="24"/>
          <w:szCs w:val="24"/>
        </w:rPr>
        <w:t>Объемные модели нуклеиновых кислот.</w:t>
      </w:r>
      <w:r>
        <w:rPr>
          <w:rFonts w:eastAsia="Times New Roman"/>
          <w:b/>
          <w:bCs/>
          <w:sz w:val="24"/>
          <w:szCs w:val="24"/>
        </w:rPr>
        <w:t xml:space="preserve">Основные понятия </w:t>
      </w:r>
      <w:r>
        <w:rPr>
          <w:rFonts w:eastAsia="Times New Roman"/>
          <w:sz w:val="24"/>
          <w:szCs w:val="24"/>
        </w:rPr>
        <w:t>Нуклеиновые кислоты. Репликация ДНК. Транскрипция. Нуклеотид. Комплементарность.</w:t>
      </w:r>
    </w:p>
    <w:p w:rsidR="00727D89" w:rsidRDefault="00727D89">
      <w:pPr>
        <w:spacing w:line="19"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Тема 2.7 Эукариотическая клетка. Цитоплазма. Органоиды (3 ч)</w:t>
      </w:r>
    </w:p>
    <w:p w:rsidR="00727D89" w:rsidRDefault="00727D89">
      <w:pPr>
        <w:spacing w:line="48"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sz w:val="24"/>
          <w:szCs w:val="24"/>
        </w:rPr>
        <w:t>Эукариотическая клетка. Плазматическая мембрана и ее функции. Цитоплазма эукариотической клетки. Органоиды цитоплазмы, их структура и функции. Классификация органоидов. Цитоскелет. Включения, их значение и роль в метаболизме клеток. Особенности строения растительной клетки.</w:t>
      </w:r>
    </w:p>
    <w:p w:rsidR="00727D89" w:rsidRDefault="00727D89">
      <w:pPr>
        <w:spacing w:line="18" w:lineRule="exact"/>
        <w:rPr>
          <w:rFonts w:eastAsia="Times New Roman"/>
          <w:sz w:val="24"/>
          <w:szCs w:val="24"/>
        </w:rPr>
      </w:pPr>
    </w:p>
    <w:p w:rsidR="00727D89" w:rsidRDefault="00DA711E">
      <w:pPr>
        <w:spacing w:line="266" w:lineRule="auto"/>
        <w:ind w:right="120" w:firstLine="566"/>
        <w:rPr>
          <w:rFonts w:eastAsia="Times New Roman"/>
          <w:sz w:val="24"/>
          <w:szCs w:val="24"/>
        </w:rPr>
      </w:pPr>
      <w:r>
        <w:rPr>
          <w:rFonts w:eastAsia="Times New Roman"/>
          <w:b/>
          <w:bCs/>
          <w:sz w:val="24"/>
          <w:szCs w:val="24"/>
        </w:rPr>
        <w:t xml:space="preserve">Демонстрация. </w:t>
      </w:r>
      <w:r>
        <w:rPr>
          <w:rFonts w:eastAsia="Times New Roman"/>
          <w:sz w:val="24"/>
          <w:szCs w:val="24"/>
        </w:rPr>
        <w:t>Модели клетки.</w:t>
      </w:r>
      <w:r>
        <w:rPr>
          <w:rFonts w:eastAsia="Times New Roman"/>
          <w:b/>
          <w:bCs/>
          <w:sz w:val="24"/>
          <w:szCs w:val="24"/>
        </w:rPr>
        <w:t xml:space="preserve"> </w:t>
      </w:r>
      <w:r>
        <w:rPr>
          <w:rFonts w:eastAsia="Times New Roman"/>
          <w:sz w:val="24"/>
          <w:szCs w:val="24"/>
        </w:rPr>
        <w:t>Схемы строения органоидов растительной и животной</w:t>
      </w:r>
      <w:r>
        <w:rPr>
          <w:rFonts w:eastAsia="Times New Roman"/>
          <w:b/>
          <w:bCs/>
          <w:sz w:val="24"/>
          <w:szCs w:val="24"/>
        </w:rPr>
        <w:t xml:space="preserve"> </w:t>
      </w:r>
      <w:r>
        <w:rPr>
          <w:rFonts w:eastAsia="Times New Roman"/>
          <w:sz w:val="24"/>
          <w:szCs w:val="24"/>
        </w:rPr>
        <w:t>клеток.</w:t>
      </w:r>
    </w:p>
    <w:p w:rsidR="00727D89" w:rsidRDefault="00727D89">
      <w:pPr>
        <w:spacing w:line="24" w:lineRule="exact"/>
        <w:rPr>
          <w:rFonts w:eastAsia="Times New Roman"/>
          <w:sz w:val="24"/>
          <w:szCs w:val="24"/>
        </w:rPr>
      </w:pPr>
    </w:p>
    <w:p w:rsidR="00727D89" w:rsidRDefault="00DA711E">
      <w:pPr>
        <w:spacing w:line="264" w:lineRule="auto"/>
        <w:ind w:right="120" w:firstLine="566"/>
        <w:jc w:val="both"/>
        <w:rPr>
          <w:rFonts w:eastAsia="Times New Roman"/>
          <w:sz w:val="24"/>
          <w:szCs w:val="24"/>
        </w:rPr>
      </w:pPr>
      <w:r>
        <w:rPr>
          <w:rFonts w:eastAsia="Times New Roman"/>
          <w:b/>
          <w:bCs/>
          <w:sz w:val="24"/>
          <w:szCs w:val="24"/>
        </w:rPr>
        <w:t xml:space="preserve">Лабораторные и практические работы </w:t>
      </w:r>
      <w:r>
        <w:rPr>
          <w:rFonts w:eastAsia="Times New Roman"/>
          <w:sz w:val="24"/>
          <w:szCs w:val="24"/>
        </w:rPr>
        <w:t>Органоиды клетки</w:t>
      </w:r>
      <w:r>
        <w:rPr>
          <w:rFonts w:eastAsia="Times New Roman"/>
          <w:b/>
          <w:bCs/>
          <w:sz w:val="24"/>
          <w:szCs w:val="24"/>
        </w:rPr>
        <w:t xml:space="preserve"> </w:t>
      </w:r>
      <w:r>
        <w:rPr>
          <w:rFonts w:eastAsia="Times New Roman"/>
          <w:sz w:val="24"/>
          <w:szCs w:val="24"/>
        </w:rPr>
        <w:t>(виртуально с помощью</w:t>
      </w:r>
      <w:r>
        <w:rPr>
          <w:rFonts w:eastAsia="Times New Roman"/>
          <w:b/>
          <w:bCs/>
          <w:sz w:val="24"/>
          <w:szCs w:val="24"/>
        </w:rPr>
        <w:t xml:space="preserve"> </w:t>
      </w:r>
      <w:r>
        <w:rPr>
          <w:rFonts w:eastAsia="Times New Roman"/>
          <w:sz w:val="24"/>
          <w:szCs w:val="24"/>
        </w:rPr>
        <w:t>мультимедийного приложения к учебнику). Приготовление и описание микропрепаратов</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212</w:t>
      </w:r>
    </w:p>
    <w:p w:rsidR="00727D89" w:rsidRDefault="00727D89">
      <w:pPr>
        <w:sectPr w:rsidR="00727D89">
          <w:pgSz w:w="11920" w:h="16841"/>
          <w:pgMar w:top="897" w:right="851" w:bottom="105" w:left="1300" w:header="0" w:footer="0" w:gutter="0"/>
          <w:cols w:space="720" w:equalWidth="0">
            <w:col w:w="9760"/>
          </w:cols>
        </w:sectPr>
      </w:pPr>
    </w:p>
    <w:p w:rsidR="00727D89" w:rsidRDefault="00DA711E">
      <w:pPr>
        <w:spacing w:line="270" w:lineRule="auto"/>
        <w:ind w:right="120"/>
        <w:jc w:val="both"/>
        <w:rPr>
          <w:sz w:val="20"/>
          <w:szCs w:val="20"/>
        </w:rPr>
      </w:pPr>
      <w:r>
        <w:rPr>
          <w:rFonts w:eastAsia="Times New Roman"/>
          <w:b/>
          <w:bCs/>
          <w:sz w:val="24"/>
          <w:szCs w:val="24"/>
        </w:rPr>
        <w:lastRenderedPageBreak/>
        <w:t>Основные понятия.</w:t>
      </w:r>
      <w:r>
        <w:rPr>
          <w:rFonts w:eastAsia="Times New Roman"/>
          <w:sz w:val="24"/>
          <w:szCs w:val="24"/>
        </w:rPr>
        <w:t>Эукариотическая клетка.</w:t>
      </w:r>
      <w:r>
        <w:rPr>
          <w:rFonts w:eastAsia="Times New Roman"/>
          <w:b/>
          <w:bCs/>
          <w:sz w:val="24"/>
          <w:szCs w:val="24"/>
        </w:rPr>
        <w:t xml:space="preserve"> </w:t>
      </w:r>
      <w:r>
        <w:rPr>
          <w:rFonts w:eastAsia="Times New Roman"/>
          <w:sz w:val="24"/>
          <w:szCs w:val="24"/>
        </w:rPr>
        <w:t>Плазматическая мембрана.</w:t>
      </w:r>
      <w:r>
        <w:rPr>
          <w:rFonts w:eastAsia="Times New Roman"/>
          <w:b/>
          <w:bCs/>
          <w:sz w:val="24"/>
          <w:szCs w:val="24"/>
        </w:rPr>
        <w:t xml:space="preserve"> </w:t>
      </w:r>
      <w:r>
        <w:rPr>
          <w:rFonts w:eastAsia="Times New Roman"/>
          <w:sz w:val="24"/>
          <w:szCs w:val="24"/>
        </w:rPr>
        <w:t>Органоиды</w:t>
      </w:r>
      <w:r>
        <w:rPr>
          <w:rFonts w:eastAsia="Times New Roman"/>
          <w:b/>
          <w:bCs/>
          <w:sz w:val="24"/>
          <w:szCs w:val="24"/>
        </w:rPr>
        <w:t xml:space="preserve"> </w:t>
      </w:r>
      <w:r>
        <w:rPr>
          <w:rFonts w:eastAsia="Times New Roman"/>
          <w:sz w:val="24"/>
          <w:szCs w:val="24"/>
        </w:rPr>
        <w:t>цитоплазмы. Немембранные, одномембранные и двухмембранные органоиды. Включения клеток растений.</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Тема 2.8 Клеточное ядро. Хромосомы (1 ч)</w:t>
      </w:r>
    </w:p>
    <w:p w:rsidR="00727D89" w:rsidRDefault="00727D89">
      <w:pPr>
        <w:spacing w:line="48"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Клеточное ядро — центр управления жизнедеятельностью клетки. Структуры клеточного ядра: ядерная оболочка, хроматин (гетерохроматин), ядрышко. Хромосомы. Кариотип.</w:t>
      </w:r>
    </w:p>
    <w:p w:rsidR="00727D89" w:rsidRDefault="00727D89">
      <w:pPr>
        <w:spacing w:line="21"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Основные понятия. </w:t>
      </w:r>
      <w:r>
        <w:rPr>
          <w:rFonts w:eastAsia="Times New Roman"/>
          <w:sz w:val="24"/>
          <w:szCs w:val="24"/>
        </w:rPr>
        <w:t>Хромосомы.</w:t>
      </w:r>
      <w:r>
        <w:rPr>
          <w:rFonts w:eastAsia="Times New Roman"/>
          <w:b/>
          <w:bCs/>
          <w:sz w:val="24"/>
          <w:szCs w:val="24"/>
        </w:rPr>
        <w:t xml:space="preserve"> </w:t>
      </w:r>
      <w:r>
        <w:rPr>
          <w:rFonts w:eastAsia="Times New Roman"/>
          <w:sz w:val="24"/>
          <w:szCs w:val="24"/>
        </w:rPr>
        <w:t>Кариотип.</w:t>
      </w:r>
      <w:r>
        <w:rPr>
          <w:rFonts w:eastAsia="Times New Roman"/>
          <w:b/>
          <w:bCs/>
          <w:sz w:val="24"/>
          <w:szCs w:val="24"/>
        </w:rPr>
        <w:t xml:space="preserve"> </w:t>
      </w:r>
      <w:r>
        <w:rPr>
          <w:rFonts w:eastAsia="Times New Roman"/>
          <w:sz w:val="24"/>
          <w:szCs w:val="24"/>
        </w:rPr>
        <w:t>Диплоидный и гаплоидный наборы</w:t>
      </w:r>
      <w:r>
        <w:rPr>
          <w:rFonts w:eastAsia="Times New Roman"/>
          <w:b/>
          <w:bCs/>
          <w:sz w:val="24"/>
          <w:szCs w:val="24"/>
        </w:rPr>
        <w:t xml:space="preserve"> </w:t>
      </w:r>
      <w:r>
        <w:rPr>
          <w:rFonts w:eastAsia="Times New Roman"/>
          <w:sz w:val="24"/>
          <w:szCs w:val="24"/>
        </w:rPr>
        <w:t>хромосом.</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2.9 Прокариотическая клетка (1 ч)</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Прокариотические клетки; форма и размеры. Строение цитоплазмы бактериальной клетки; организация метаболизма у прокариот. Генетический аппарат бактерий. Спорообразование. Размножение. Место и роль прокариот в биоценозах.</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Изучение клеток бактерий на готовых</w:t>
      </w:r>
      <w:r>
        <w:rPr>
          <w:rFonts w:eastAsia="Times New Roman"/>
          <w:b/>
          <w:bCs/>
          <w:sz w:val="24"/>
          <w:szCs w:val="24"/>
        </w:rPr>
        <w:t xml:space="preserve"> </w:t>
      </w:r>
      <w:r>
        <w:rPr>
          <w:rFonts w:eastAsia="Times New Roman"/>
          <w:sz w:val="24"/>
          <w:szCs w:val="24"/>
        </w:rPr>
        <w:t>микропрепаратах.</w:t>
      </w:r>
    </w:p>
    <w:p w:rsidR="00727D89" w:rsidRDefault="00727D89">
      <w:pPr>
        <w:spacing w:line="29" w:lineRule="exact"/>
        <w:rPr>
          <w:sz w:val="20"/>
          <w:szCs w:val="20"/>
        </w:rPr>
      </w:pPr>
    </w:p>
    <w:p w:rsidR="00727D89" w:rsidRDefault="00DA711E">
      <w:pPr>
        <w:spacing w:line="269" w:lineRule="auto"/>
        <w:ind w:left="580" w:right="880"/>
        <w:rPr>
          <w:sz w:val="20"/>
          <w:szCs w:val="20"/>
        </w:rPr>
      </w:pPr>
      <w:r>
        <w:rPr>
          <w:rFonts w:eastAsia="Times New Roman"/>
          <w:b/>
          <w:bCs/>
          <w:sz w:val="24"/>
          <w:szCs w:val="24"/>
        </w:rPr>
        <w:t xml:space="preserve">Основные понятия. </w:t>
      </w:r>
      <w:r>
        <w:rPr>
          <w:rFonts w:eastAsia="Times New Roman"/>
          <w:sz w:val="24"/>
          <w:szCs w:val="24"/>
        </w:rPr>
        <w:t>Прокариоты,</w:t>
      </w:r>
      <w:r>
        <w:rPr>
          <w:rFonts w:eastAsia="Times New Roman"/>
          <w:b/>
          <w:bCs/>
          <w:sz w:val="24"/>
          <w:szCs w:val="24"/>
        </w:rPr>
        <w:t xml:space="preserve"> </w:t>
      </w:r>
      <w:r>
        <w:rPr>
          <w:rFonts w:eastAsia="Times New Roman"/>
          <w:sz w:val="24"/>
          <w:szCs w:val="24"/>
        </w:rPr>
        <w:t>бактерии,</w:t>
      </w:r>
      <w:r>
        <w:rPr>
          <w:rFonts w:eastAsia="Times New Roman"/>
          <w:b/>
          <w:bCs/>
          <w:sz w:val="24"/>
          <w:szCs w:val="24"/>
        </w:rPr>
        <w:t xml:space="preserve"> </w:t>
      </w:r>
      <w:r>
        <w:rPr>
          <w:rFonts w:eastAsia="Times New Roman"/>
          <w:sz w:val="24"/>
          <w:szCs w:val="24"/>
        </w:rPr>
        <w:t>цианобактерии.</w:t>
      </w:r>
      <w:r>
        <w:rPr>
          <w:rFonts w:eastAsia="Times New Roman"/>
          <w:b/>
          <w:bCs/>
          <w:sz w:val="24"/>
          <w:szCs w:val="24"/>
        </w:rPr>
        <w:t xml:space="preserve"> </w:t>
      </w:r>
      <w:r>
        <w:rPr>
          <w:rFonts w:eastAsia="Times New Roman"/>
          <w:sz w:val="24"/>
          <w:szCs w:val="24"/>
        </w:rPr>
        <w:t>Нуклеоид.</w:t>
      </w:r>
      <w:r>
        <w:rPr>
          <w:rFonts w:eastAsia="Times New Roman"/>
          <w:b/>
          <w:bCs/>
          <w:sz w:val="24"/>
          <w:szCs w:val="24"/>
        </w:rPr>
        <w:t xml:space="preserve"> </w:t>
      </w:r>
      <w:r>
        <w:rPr>
          <w:rFonts w:eastAsia="Times New Roman"/>
          <w:sz w:val="24"/>
          <w:szCs w:val="24"/>
        </w:rPr>
        <w:t>Муреин.</w:t>
      </w:r>
      <w:r>
        <w:rPr>
          <w:rFonts w:eastAsia="Times New Roman"/>
          <w:b/>
          <w:bCs/>
          <w:sz w:val="24"/>
          <w:szCs w:val="24"/>
        </w:rPr>
        <w:t xml:space="preserve"> Тема 2.10 Реализация наследственной информации в клетке (3 ч)</w:t>
      </w:r>
    </w:p>
    <w:p w:rsidR="00727D89" w:rsidRDefault="00727D89">
      <w:pPr>
        <w:spacing w:line="1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Ген, генетический код, свойства генетического кода. Этапы реализации генетической информации в клетке (транскрипция и трансляция).</w:t>
      </w:r>
    </w:p>
    <w:p w:rsidR="00727D89" w:rsidRDefault="00727D89">
      <w:pPr>
        <w:spacing w:line="29"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Таблица генетического кода.</w:t>
      </w:r>
      <w:r>
        <w:rPr>
          <w:rFonts w:eastAsia="Times New Roman"/>
          <w:b/>
          <w:bCs/>
          <w:sz w:val="24"/>
          <w:szCs w:val="24"/>
        </w:rPr>
        <w:t xml:space="preserve"> </w:t>
      </w:r>
      <w:r>
        <w:rPr>
          <w:rFonts w:eastAsia="Times New Roman"/>
          <w:sz w:val="24"/>
          <w:szCs w:val="24"/>
        </w:rPr>
        <w:t>Пространственная модель ДНК.</w:t>
      </w:r>
      <w:r>
        <w:rPr>
          <w:rFonts w:eastAsia="Times New Roman"/>
          <w:b/>
          <w:bCs/>
          <w:sz w:val="24"/>
          <w:szCs w:val="24"/>
        </w:rPr>
        <w:t xml:space="preserve"> </w:t>
      </w:r>
      <w:r>
        <w:rPr>
          <w:rFonts w:eastAsia="Times New Roman"/>
          <w:sz w:val="24"/>
          <w:szCs w:val="24"/>
        </w:rPr>
        <w:t>Схема</w:t>
      </w:r>
      <w:r>
        <w:rPr>
          <w:rFonts w:eastAsia="Times New Roman"/>
          <w:b/>
          <w:bCs/>
          <w:sz w:val="24"/>
          <w:szCs w:val="24"/>
        </w:rPr>
        <w:t xml:space="preserve"> </w:t>
      </w:r>
      <w:r>
        <w:rPr>
          <w:rFonts w:eastAsia="Times New Roman"/>
          <w:sz w:val="24"/>
          <w:szCs w:val="24"/>
        </w:rPr>
        <w:t>биосинтеза белка.</w:t>
      </w:r>
    </w:p>
    <w:p w:rsidR="00727D89" w:rsidRDefault="00727D89">
      <w:pPr>
        <w:spacing w:line="14" w:lineRule="exact"/>
        <w:rPr>
          <w:sz w:val="20"/>
          <w:szCs w:val="20"/>
        </w:rPr>
      </w:pPr>
    </w:p>
    <w:p w:rsidR="00727D89" w:rsidRDefault="00DA711E">
      <w:pPr>
        <w:tabs>
          <w:tab w:val="left" w:pos="1940"/>
          <w:tab w:val="left" w:pos="3200"/>
          <w:tab w:val="left" w:pos="3900"/>
          <w:tab w:val="left" w:pos="5560"/>
          <w:tab w:val="left" w:pos="6240"/>
          <w:tab w:val="left" w:pos="7240"/>
          <w:tab w:val="left" w:pos="8420"/>
        </w:tabs>
        <w:ind w:left="580"/>
        <w:rPr>
          <w:sz w:val="20"/>
          <w:szCs w:val="20"/>
        </w:rPr>
      </w:pPr>
      <w:r>
        <w:rPr>
          <w:rFonts w:eastAsia="Times New Roman"/>
          <w:b/>
          <w:bCs/>
          <w:sz w:val="24"/>
          <w:szCs w:val="24"/>
        </w:rPr>
        <w:t>Основные</w:t>
      </w:r>
      <w:r>
        <w:rPr>
          <w:rFonts w:eastAsia="Times New Roman"/>
          <w:b/>
          <w:bCs/>
          <w:sz w:val="24"/>
          <w:szCs w:val="24"/>
        </w:rPr>
        <w:tab/>
        <w:t>понятия.</w:t>
      </w:r>
      <w:r>
        <w:rPr>
          <w:sz w:val="20"/>
          <w:szCs w:val="20"/>
        </w:rPr>
        <w:tab/>
      </w:r>
      <w:r>
        <w:rPr>
          <w:rFonts w:eastAsia="Times New Roman"/>
          <w:sz w:val="24"/>
          <w:szCs w:val="24"/>
        </w:rPr>
        <w:t>Ген,</w:t>
      </w:r>
      <w:r>
        <w:rPr>
          <w:rFonts w:eastAsia="Times New Roman"/>
          <w:sz w:val="24"/>
          <w:szCs w:val="24"/>
        </w:rPr>
        <w:tab/>
        <w:t>генетический</w:t>
      </w:r>
      <w:r>
        <w:rPr>
          <w:rFonts w:eastAsia="Times New Roman"/>
          <w:sz w:val="24"/>
          <w:szCs w:val="24"/>
        </w:rPr>
        <w:tab/>
        <w:t>код.</w:t>
      </w:r>
      <w:r>
        <w:rPr>
          <w:rFonts w:eastAsia="Times New Roman"/>
          <w:sz w:val="24"/>
          <w:szCs w:val="24"/>
        </w:rPr>
        <w:tab/>
        <w:t>Кодон.</w:t>
      </w:r>
      <w:r>
        <w:rPr>
          <w:rFonts w:eastAsia="Times New Roman"/>
          <w:sz w:val="24"/>
          <w:szCs w:val="24"/>
        </w:rPr>
        <w:tab/>
        <w:t>Триплет.</w:t>
      </w:r>
      <w:r>
        <w:rPr>
          <w:sz w:val="20"/>
          <w:szCs w:val="20"/>
        </w:rPr>
        <w:tab/>
      </w:r>
      <w:r>
        <w:rPr>
          <w:rFonts w:eastAsia="Times New Roman"/>
          <w:sz w:val="23"/>
          <w:szCs w:val="23"/>
        </w:rPr>
        <w:t>Антикодон.</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Транскрипция. Трансляция.</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2.11 Неклеточная форма жизни: вирусы (1 ч)</w:t>
      </w:r>
    </w:p>
    <w:p w:rsidR="00727D89" w:rsidRDefault="00727D89">
      <w:pPr>
        <w:spacing w:line="51"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Особенности строения и размножения вирусов. Жизненный цикл ВИЧ. Вирусные заболевания и профилактика их распространения. СПИД и меры его профилактики.</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Схема строения вируса.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Основные понятия</w:t>
      </w:r>
      <w:r>
        <w:rPr>
          <w:rFonts w:eastAsia="Times New Roman"/>
          <w:sz w:val="24"/>
          <w:szCs w:val="24"/>
        </w:rPr>
        <w:t>.</w:t>
      </w:r>
      <w:r>
        <w:rPr>
          <w:rFonts w:eastAsia="Times New Roman"/>
          <w:b/>
          <w:bCs/>
          <w:sz w:val="24"/>
          <w:szCs w:val="24"/>
        </w:rPr>
        <w:t xml:space="preserve"> </w:t>
      </w:r>
      <w:r>
        <w:rPr>
          <w:rFonts w:eastAsia="Times New Roman"/>
          <w:sz w:val="24"/>
          <w:szCs w:val="24"/>
        </w:rPr>
        <w:t>Вирус.</w:t>
      </w:r>
      <w:r>
        <w:rPr>
          <w:rFonts w:eastAsia="Times New Roman"/>
          <w:b/>
          <w:bCs/>
          <w:sz w:val="24"/>
          <w:szCs w:val="24"/>
        </w:rPr>
        <w:t xml:space="preserve"> </w:t>
      </w:r>
      <w:r>
        <w:rPr>
          <w:rFonts w:eastAsia="Times New Roman"/>
          <w:sz w:val="24"/>
          <w:szCs w:val="24"/>
        </w:rPr>
        <w:t>Бактериофаг.</w:t>
      </w:r>
      <w:r>
        <w:rPr>
          <w:rFonts w:eastAsia="Times New Roman"/>
          <w:b/>
          <w:bCs/>
          <w:sz w:val="24"/>
          <w:szCs w:val="24"/>
        </w:rPr>
        <w:t xml:space="preserve"> </w:t>
      </w:r>
      <w:r>
        <w:rPr>
          <w:rFonts w:eastAsia="Times New Roman"/>
          <w:sz w:val="24"/>
          <w:szCs w:val="24"/>
        </w:rPr>
        <w:t>Капсид.</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Раздел 3. Организм (40 ч)</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Тема 3.1 Организм-единое целое. Многообразие организмов (1 ч)</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Разнообразие организмов (одноклеточные и многоклеточные организмы). Многоклеточный организм как дискретная система (ткани, органы). Колониальные организмы.</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Примеры одноклеточных и многоклеточных организмов</w:t>
      </w:r>
      <w:r>
        <w:rPr>
          <w:rFonts w:eastAsia="Times New Roman"/>
          <w:b/>
          <w:bCs/>
          <w:sz w:val="24"/>
          <w:szCs w:val="24"/>
        </w:rPr>
        <w:t xml:space="preserve">. Основные понятия. </w:t>
      </w:r>
      <w:r>
        <w:rPr>
          <w:rFonts w:eastAsia="Times New Roman"/>
          <w:sz w:val="24"/>
          <w:szCs w:val="24"/>
        </w:rPr>
        <w:t>Организм.</w:t>
      </w:r>
      <w:r>
        <w:rPr>
          <w:rFonts w:eastAsia="Times New Roman"/>
          <w:b/>
          <w:bCs/>
          <w:sz w:val="24"/>
          <w:szCs w:val="24"/>
        </w:rPr>
        <w:t xml:space="preserve"> </w:t>
      </w:r>
      <w:r>
        <w:rPr>
          <w:rFonts w:eastAsia="Times New Roman"/>
          <w:sz w:val="24"/>
          <w:szCs w:val="24"/>
        </w:rPr>
        <w:t>Одноклеточный организм.</w:t>
      </w:r>
      <w:r>
        <w:rPr>
          <w:rFonts w:eastAsia="Times New Roman"/>
          <w:b/>
          <w:bCs/>
          <w:sz w:val="24"/>
          <w:szCs w:val="24"/>
        </w:rPr>
        <w:t xml:space="preserve"> </w:t>
      </w:r>
      <w:r>
        <w:rPr>
          <w:rFonts w:eastAsia="Times New Roman"/>
          <w:sz w:val="24"/>
          <w:szCs w:val="24"/>
        </w:rPr>
        <w:t>Многоклеточный организм.</w:t>
      </w:r>
    </w:p>
    <w:p w:rsidR="00727D89" w:rsidRDefault="00727D89">
      <w:pPr>
        <w:spacing w:line="31" w:lineRule="exact"/>
        <w:rPr>
          <w:sz w:val="20"/>
          <w:szCs w:val="20"/>
        </w:rPr>
      </w:pPr>
    </w:p>
    <w:p w:rsidR="00727D89" w:rsidRDefault="00DA711E">
      <w:pPr>
        <w:spacing w:line="262" w:lineRule="auto"/>
        <w:ind w:left="580" w:right="120"/>
        <w:rPr>
          <w:sz w:val="20"/>
          <w:szCs w:val="20"/>
        </w:rPr>
      </w:pPr>
      <w:r>
        <w:rPr>
          <w:rFonts w:eastAsia="Times New Roman"/>
          <w:b/>
          <w:bCs/>
          <w:sz w:val="24"/>
          <w:szCs w:val="24"/>
        </w:rPr>
        <w:t xml:space="preserve">Тема 3.2 Обмен веществ и превращение энергии. Энергетический обмен (3ч) </w:t>
      </w:r>
      <w:r>
        <w:rPr>
          <w:rFonts w:eastAsia="Times New Roman"/>
          <w:sz w:val="24"/>
          <w:szCs w:val="24"/>
        </w:rPr>
        <w:t>Обмен веществ и превращение энергии в клетке. Пластический и энергетический</w:t>
      </w:r>
    </w:p>
    <w:p w:rsidR="00727D89" w:rsidRDefault="00727D89">
      <w:pPr>
        <w:spacing w:line="29" w:lineRule="exact"/>
        <w:rPr>
          <w:sz w:val="20"/>
          <w:szCs w:val="20"/>
        </w:rPr>
      </w:pPr>
    </w:p>
    <w:p w:rsidR="00727D89" w:rsidRDefault="00DA711E">
      <w:pPr>
        <w:spacing w:line="264" w:lineRule="auto"/>
        <w:ind w:right="120"/>
        <w:rPr>
          <w:sz w:val="20"/>
          <w:szCs w:val="20"/>
        </w:rPr>
      </w:pPr>
      <w:r>
        <w:rPr>
          <w:rFonts w:eastAsia="Times New Roman"/>
          <w:sz w:val="24"/>
          <w:szCs w:val="24"/>
        </w:rPr>
        <w:t>обмен. АТФ как универсальный источник энергии. Макроэргические связи. Этапы энергетического обмена, расщепление глюкозы.</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Схема обмена веществ.</w:t>
      </w:r>
    </w:p>
    <w:p w:rsidR="00727D89" w:rsidRDefault="00727D89">
      <w:pPr>
        <w:spacing w:line="43" w:lineRule="exact"/>
        <w:rPr>
          <w:sz w:val="20"/>
          <w:szCs w:val="20"/>
        </w:rPr>
      </w:pPr>
    </w:p>
    <w:p w:rsidR="00727D89" w:rsidRDefault="00DA711E">
      <w:pPr>
        <w:tabs>
          <w:tab w:val="left" w:pos="1960"/>
          <w:tab w:val="left" w:pos="3220"/>
          <w:tab w:val="left" w:pos="4180"/>
          <w:tab w:val="left" w:pos="5360"/>
          <w:tab w:val="left" w:pos="6980"/>
          <w:tab w:val="left" w:pos="8940"/>
        </w:tabs>
        <w:ind w:left="580"/>
        <w:rPr>
          <w:sz w:val="20"/>
          <w:szCs w:val="20"/>
        </w:rPr>
      </w:pPr>
      <w:r>
        <w:rPr>
          <w:rFonts w:eastAsia="Times New Roman"/>
          <w:b/>
          <w:bCs/>
          <w:sz w:val="24"/>
          <w:szCs w:val="24"/>
        </w:rPr>
        <w:t>Основные</w:t>
      </w:r>
      <w:r>
        <w:rPr>
          <w:rFonts w:eastAsia="Times New Roman"/>
          <w:b/>
          <w:bCs/>
          <w:sz w:val="24"/>
          <w:szCs w:val="24"/>
        </w:rPr>
        <w:tab/>
        <w:t>понятия.</w:t>
      </w:r>
      <w:r>
        <w:rPr>
          <w:sz w:val="20"/>
          <w:szCs w:val="20"/>
        </w:rPr>
        <w:tab/>
      </w:r>
      <w:r>
        <w:rPr>
          <w:rFonts w:eastAsia="Times New Roman"/>
          <w:sz w:val="24"/>
          <w:szCs w:val="24"/>
        </w:rPr>
        <w:t>Обмен</w:t>
      </w:r>
      <w:r>
        <w:rPr>
          <w:rFonts w:eastAsia="Times New Roman"/>
          <w:sz w:val="24"/>
          <w:szCs w:val="24"/>
        </w:rPr>
        <w:tab/>
        <w:t>веществ.</w:t>
      </w:r>
      <w:r>
        <w:rPr>
          <w:rFonts w:eastAsia="Times New Roman"/>
          <w:sz w:val="24"/>
          <w:szCs w:val="24"/>
        </w:rPr>
        <w:tab/>
        <w:t>Метаболизм.</w:t>
      </w:r>
      <w:r>
        <w:rPr>
          <w:rFonts w:eastAsia="Times New Roman"/>
          <w:sz w:val="24"/>
          <w:szCs w:val="24"/>
        </w:rPr>
        <w:tab/>
        <w:t>Энергетический</w:t>
      </w:r>
      <w:r>
        <w:rPr>
          <w:sz w:val="20"/>
          <w:szCs w:val="20"/>
        </w:rPr>
        <w:tab/>
      </w:r>
      <w:r>
        <w:rPr>
          <w:rFonts w:eastAsia="Times New Roman"/>
          <w:sz w:val="23"/>
          <w:szCs w:val="23"/>
        </w:rPr>
        <w:t>обмен.</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Пластический обмен. АТФ. Гликолиз. Клеточное дыхание.</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3.3Пластический обмен. Фотосинтез (3 ч)</w:t>
      </w:r>
    </w:p>
    <w:p w:rsidR="00727D89" w:rsidRDefault="00727D89">
      <w:pPr>
        <w:spacing w:line="36" w:lineRule="exact"/>
        <w:rPr>
          <w:sz w:val="20"/>
          <w:szCs w:val="20"/>
        </w:rPr>
      </w:pPr>
    </w:p>
    <w:p w:rsidR="00727D89" w:rsidRDefault="00DA711E">
      <w:pPr>
        <w:tabs>
          <w:tab w:val="left" w:pos="1380"/>
          <w:tab w:val="left" w:pos="2520"/>
          <w:tab w:val="left" w:pos="3940"/>
          <w:tab w:val="left" w:pos="4320"/>
          <w:tab w:val="left" w:pos="5960"/>
          <w:tab w:val="left" w:pos="7480"/>
          <w:tab w:val="left" w:pos="8280"/>
        </w:tabs>
        <w:ind w:left="580"/>
        <w:rPr>
          <w:sz w:val="20"/>
          <w:szCs w:val="20"/>
        </w:rPr>
      </w:pPr>
      <w:r>
        <w:rPr>
          <w:rFonts w:eastAsia="Times New Roman"/>
          <w:sz w:val="24"/>
          <w:szCs w:val="24"/>
        </w:rPr>
        <w:t>Типы</w:t>
      </w:r>
      <w:r>
        <w:rPr>
          <w:rFonts w:eastAsia="Times New Roman"/>
          <w:sz w:val="24"/>
          <w:szCs w:val="24"/>
        </w:rPr>
        <w:tab/>
        <w:t>питания.</w:t>
      </w:r>
      <w:r>
        <w:rPr>
          <w:rFonts w:eastAsia="Times New Roman"/>
          <w:sz w:val="24"/>
          <w:szCs w:val="24"/>
        </w:rPr>
        <w:tab/>
        <w:t>Автотрофы</w:t>
      </w:r>
      <w:r>
        <w:rPr>
          <w:rFonts w:eastAsia="Times New Roman"/>
          <w:sz w:val="24"/>
          <w:szCs w:val="24"/>
        </w:rPr>
        <w:tab/>
        <w:t>и</w:t>
      </w:r>
      <w:r>
        <w:rPr>
          <w:rFonts w:eastAsia="Times New Roman"/>
          <w:sz w:val="24"/>
          <w:szCs w:val="24"/>
        </w:rPr>
        <w:tab/>
        <w:t>гетеротрофы.</w:t>
      </w:r>
      <w:r>
        <w:rPr>
          <w:rFonts w:eastAsia="Times New Roman"/>
          <w:sz w:val="24"/>
          <w:szCs w:val="24"/>
        </w:rPr>
        <w:tab/>
        <w:t>Фотосинтез.</w:t>
      </w:r>
      <w:r>
        <w:rPr>
          <w:rFonts w:eastAsia="Times New Roman"/>
          <w:sz w:val="24"/>
          <w:szCs w:val="24"/>
        </w:rPr>
        <w:tab/>
        <w:t>Фазы</w:t>
      </w:r>
      <w:r>
        <w:rPr>
          <w:rFonts w:eastAsia="Times New Roman"/>
          <w:sz w:val="24"/>
          <w:szCs w:val="24"/>
        </w:rPr>
        <w:tab/>
        <w:t>фотосинтеза.</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Особенности обмена веществ у растений, животных и грибов.</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Схема фотосинтеза.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 xml:space="preserve">Основные понятия. </w:t>
      </w:r>
      <w:r>
        <w:rPr>
          <w:rFonts w:eastAsia="Times New Roman"/>
          <w:sz w:val="24"/>
          <w:szCs w:val="24"/>
        </w:rPr>
        <w:t>Автотрофы.</w:t>
      </w:r>
      <w:r>
        <w:rPr>
          <w:rFonts w:eastAsia="Times New Roman"/>
          <w:b/>
          <w:bCs/>
          <w:sz w:val="24"/>
          <w:szCs w:val="24"/>
        </w:rPr>
        <w:t xml:space="preserve"> </w:t>
      </w:r>
      <w:r>
        <w:rPr>
          <w:rFonts w:eastAsia="Times New Roman"/>
          <w:sz w:val="24"/>
          <w:szCs w:val="24"/>
        </w:rPr>
        <w:t>Гетеротрофы.</w:t>
      </w:r>
      <w:r>
        <w:rPr>
          <w:rFonts w:eastAsia="Times New Roman"/>
          <w:b/>
          <w:bCs/>
          <w:sz w:val="24"/>
          <w:szCs w:val="24"/>
        </w:rPr>
        <w:t xml:space="preserve"> </w:t>
      </w:r>
      <w:r>
        <w:rPr>
          <w:rFonts w:eastAsia="Times New Roman"/>
          <w:sz w:val="24"/>
          <w:szCs w:val="24"/>
        </w:rPr>
        <w:t>Фотосинтез.</w:t>
      </w:r>
      <w:r>
        <w:rPr>
          <w:rFonts w:eastAsia="Times New Roman"/>
          <w:b/>
          <w:bCs/>
          <w:sz w:val="24"/>
          <w:szCs w:val="24"/>
        </w:rPr>
        <w:t xml:space="preserve"> </w:t>
      </w:r>
      <w:r>
        <w:rPr>
          <w:rFonts w:eastAsia="Times New Roman"/>
          <w:sz w:val="24"/>
          <w:szCs w:val="24"/>
        </w:rPr>
        <w:t>Световая фаза.</w:t>
      </w:r>
      <w:r>
        <w:rPr>
          <w:rFonts w:eastAsia="Times New Roman"/>
          <w:b/>
          <w:bCs/>
          <w:sz w:val="24"/>
          <w:szCs w:val="24"/>
        </w:rPr>
        <w:t xml:space="preserve"> </w:t>
      </w:r>
      <w:r>
        <w:rPr>
          <w:rFonts w:eastAsia="Times New Roman"/>
          <w:sz w:val="24"/>
          <w:szCs w:val="24"/>
        </w:rPr>
        <w:t>Темновая</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213</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фаза.</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3.4 Деление клетки. Митоз (2 ч)</w:t>
      </w:r>
    </w:p>
    <w:p w:rsidR="00727D89" w:rsidRDefault="00727D89">
      <w:pPr>
        <w:spacing w:line="49"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Деление клеток. Клетки в многоклеточном организме. Понятие о дифференцировке клеток многоклеточного организма. Митотический цикл: интерфаза, 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и патологических условиях).</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Фигуры митотического деления в клетках корешка лука под</w:t>
      </w:r>
      <w:r>
        <w:rPr>
          <w:rFonts w:eastAsia="Times New Roman"/>
          <w:b/>
          <w:bCs/>
          <w:sz w:val="24"/>
          <w:szCs w:val="24"/>
        </w:rPr>
        <w:t xml:space="preserve"> </w:t>
      </w:r>
      <w:r>
        <w:rPr>
          <w:rFonts w:eastAsia="Times New Roman"/>
          <w:sz w:val="24"/>
          <w:szCs w:val="24"/>
        </w:rPr>
        <w:t>микроскопом и на схеме.</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Изучение митоза в клетках корешка лука</w:t>
      </w:r>
      <w:r>
        <w:rPr>
          <w:rFonts w:eastAsia="Times New Roman"/>
          <w:b/>
          <w:bCs/>
          <w:sz w:val="24"/>
          <w:szCs w:val="24"/>
        </w:rPr>
        <w:t xml:space="preserve"> </w:t>
      </w:r>
      <w:r>
        <w:rPr>
          <w:rFonts w:eastAsia="Times New Roman"/>
          <w:sz w:val="24"/>
          <w:szCs w:val="24"/>
        </w:rPr>
        <w:t>(виртуально и/или на готовых препаратах).</w:t>
      </w:r>
    </w:p>
    <w:p w:rsidR="00727D89" w:rsidRDefault="00727D89">
      <w:pPr>
        <w:spacing w:line="25" w:lineRule="exact"/>
        <w:rPr>
          <w:sz w:val="20"/>
          <w:szCs w:val="20"/>
        </w:rPr>
      </w:pPr>
    </w:p>
    <w:p w:rsidR="00727D89" w:rsidRDefault="00DA711E">
      <w:pPr>
        <w:spacing w:line="270" w:lineRule="auto"/>
        <w:ind w:right="120" w:firstLine="566"/>
        <w:jc w:val="both"/>
        <w:rPr>
          <w:sz w:val="20"/>
          <w:szCs w:val="20"/>
        </w:rPr>
      </w:pPr>
      <w:r>
        <w:rPr>
          <w:rFonts w:eastAsia="Times New Roman"/>
          <w:b/>
          <w:bCs/>
          <w:sz w:val="24"/>
          <w:szCs w:val="24"/>
        </w:rPr>
        <w:t xml:space="preserve">Основные понятия. </w:t>
      </w:r>
      <w:r>
        <w:rPr>
          <w:rFonts w:eastAsia="Times New Roman"/>
          <w:sz w:val="24"/>
          <w:szCs w:val="24"/>
        </w:rPr>
        <w:t>Жизненный цикл клетки.</w:t>
      </w:r>
      <w:r>
        <w:rPr>
          <w:rFonts w:eastAsia="Times New Roman"/>
          <w:b/>
          <w:bCs/>
          <w:sz w:val="24"/>
          <w:szCs w:val="24"/>
        </w:rPr>
        <w:t xml:space="preserve"> </w:t>
      </w:r>
      <w:r>
        <w:rPr>
          <w:rFonts w:eastAsia="Times New Roman"/>
          <w:sz w:val="24"/>
          <w:szCs w:val="24"/>
        </w:rPr>
        <w:t>Хромосомы.</w:t>
      </w:r>
      <w:r>
        <w:rPr>
          <w:rFonts w:eastAsia="Times New Roman"/>
          <w:b/>
          <w:bCs/>
          <w:sz w:val="24"/>
          <w:szCs w:val="24"/>
        </w:rPr>
        <w:t xml:space="preserve"> </w:t>
      </w:r>
      <w:r>
        <w:rPr>
          <w:rFonts w:eastAsia="Times New Roman"/>
          <w:sz w:val="24"/>
          <w:szCs w:val="24"/>
        </w:rPr>
        <w:t>Кариотип.</w:t>
      </w:r>
      <w:r>
        <w:rPr>
          <w:rFonts w:eastAsia="Times New Roman"/>
          <w:b/>
          <w:bCs/>
          <w:sz w:val="24"/>
          <w:szCs w:val="24"/>
        </w:rPr>
        <w:t xml:space="preserve"> </w:t>
      </w:r>
      <w:r>
        <w:rPr>
          <w:rFonts w:eastAsia="Times New Roman"/>
          <w:sz w:val="24"/>
          <w:szCs w:val="24"/>
        </w:rPr>
        <w:t>Митотический</w:t>
      </w:r>
      <w:r>
        <w:rPr>
          <w:rFonts w:eastAsia="Times New Roman"/>
          <w:b/>
          <w:bCs/>
          <w:sz w:val="24"/>
          <w:szCs w:val="24"/>
        </w:rPr>
        <w:t xml:space="preserve"> </w:t>
      </w:r>
      <w:r>
        <w:rPr>
          <w:rFonts w:eastAsia="Times New Roman"/>
          <w:sz w:val="24"/>
          <w:szCs w:val="24"/>
        </w:rPr>
        <w:t>цикл; митоз. Биологический смысл митоза. Профаза. Метафаза. Анафаза. Телофаза. Репликация (редупликация) ДНК.</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Тема 3.5 Размножение: бесполое и половое (2 ч)</w:t>
      </w:r>
    </w:p>
    <w:p w:rsidR="00727D89" w:rsidRDefault="00727D89">
      <w:pPr>
        <w:spacing w:line="48"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Сущность и формы размножения организмов. Бесполое размножение растений и животных. Виды бесполого размножения. Варианты вегетативного размножения. Половое размножение животных и растений; гаметы, половой процесс. Биологическое значение полового размножения.</w:t>
      </w:r>
    </w:p>
    <w:p w:rsidR="00727D89" w:rsidRDefault="00727D89">
      <w:pPr>
        <w:spacing w:line="19" w:lineRule="exact"/>
        <w:rPr>
          <w:sz w:val="20"/>
          <w:szCs w:val="20"/>
        </w:rPr>
      </w:pPr>
    </w:p>
    <w:p w:rsidR="00727D89" w:rsidRDefault="00DA711E">
      <w:pPr>
        <w:spacing w:line="270"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Схемы,</w:t>
      </w:r>
      <w:r>
        <w:rPr>
          <w:rFonts w:eastAsia="Times New Roman"/>
          <w:b/>
          <w:bCs/>
          <w:sz w:val="24"/>
          <w:szCs w:val="24"/>
        </w:rPr>
        <w:t xml:space="preserve"> </w:t>
      </w:r>
      <w:r>
        <w:rPr>
          <w:rFonts w:eastAsia="Times New Roman"/>
          <w:sz w:val="24"/>
          <w:szCs w:val="24"/>
        </w:rPr>
        <w:t>иллюстрирующие способы вегетативного размножения</w:t>
      </w:r>
      <w:r>
        <w:rPr>
          <w:rFonts w:eastAsia="Times New Roman"/>
          <w:b/>
          <w:bCs/>
          <w:sz w:val="24"/>
          <w:szCs w:val="24"/>
        </w:rPr>
        <w:t xml:space="preserve"> </w:t>
      </w:r>
      <w:r>
        <w:rPr>
          <w:rFonts w:eastAsia="Times New Roman"/>
          <w:sz w:val="24"/>
          <w:szCs w:val="24"/>
        </w:rPr>
        <w:t>растений; микропрепараты яйцеклеток; фотографии, отражающие разнообразие потомства у одной</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пары родителей.</w:t>
      </w:r>
    </w:p>
    <w:p w:rsidR="00727D89" w:rsidRDefault="00727D89">
      <w:pPr>
        <w:spacing w:line="43" w:lineRule="exact"/>
        <w:rPr>
          <w:sz w:val="20"/>
          <w:szCs w:val="20"/>
        </w:rPr>
      </w:pPr>
    </w:p>
    <w:p w:rsidR="00727D89" w:rsidRDefault="00DA711E">
      <w:pPr>
        <w:tabs>
          <w:tab w:val="left" w:pos="1840"/>
          <w:tab w:val="left" w:pos="4440"/>
          <w:tab w:val="left" w:pos="5560"/>
          <w:tab w:val="left" w:pos="7160"/>
          <w:tab w:val="left" w:pos="8200"/>
        </w:tabs>
        <w:ind w:left="580"/>
        <w:rPr>
          <w:sz w:val="20"/>
          <w:szCs w:val="20"/>
        </w:rPr>
      </w:pPr>
      <w:r>
        <w:rPr>
          <w:rFonts w:eastAsia="Times New Roman"/>
          <w:b/>
          <w:bCs/>
          <w:sz w:val="24"/>
          <w:szCs w:val="24"/>
        </w:rPr>
        <w:t>Основные</w:t>
      </w:r>
      <w:r>
        <w:rPr>
          <w:rFonts w:eastAsia="Times New Roman"/>
          <w:b/>
          <w:bCs/>
          <w:sz w:val="24"/>
          <w:szCs w:val="24"/>
        </w:rPr>
        <w:tab/>
        <w:t>понятия.</w:t>
      </w:r>
      <w:r>
        <w:rPr>
          <w:rFonts w:eastAsia="Times New Roman"/>
          <w:sz w:val="24"/>
          <w:szCs w:val="24"/>
        </w:rPr>
        <w:t>Размножение.</w:t>
      </w:r>
      <w:r>
        <w:rPr>
          <w:sz w:val="20"/>
          <w:szCs w:val="20"/>
        </w:rPr>
        <w:tab/>
      </w:r>
      <w:r>
        <w:rPr>
          <w:rFonts w:eastAsia="Times New Roman"/>
          <w:sz w:val="24"/>
          <w:szCs w:val="24"/>
        </w:rPr>
        <w:t>Бесполое</w:t>
      </w:r>
      <w:r>
        <w:rPr>
          <w:rFonts w:eastAsia="Times New Roman"/>
          <w:sz w:val="24"/>
          <w:szCs w:val="24"/>
        </w:rPr>
        <w:tab/>
        <w:t>размножение.</w:t>
      </w:r>
      <w:r>
        <w:rPr>
          <w:rFonts w:eastAsia="Times New Roman"/>
          <w:sz w:val="24"/>
          <w:szCs w:val="24"/>
        </w:rPr>
        <w:tab/>
        <w:t>Половое</w:t>
      </w:r>
      <w:r>
        <w:rPr>
          <w:rFonts w:eastAsia="Times New Roman"/>
          <w:sz w:val="24"/>
          <w:szCs w:val="24"/>
        </w:rPr>
        <w:tab/>
        <w:t>размножение.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Вегетативное размножение. Деление. Спорообразование. Спора. Регенерация.</w:t>
      </w:r>
    </w:p>
    <w:p w:rsidR="00727D89" w:rsidRDefault="00727D89">
      <w:pPr>
        <w:spacing w:line="362" w:lineRule="exact"/>
        <w:rPr>
          <w:sz w:val="20"/>
          <w:szCs w:val="20"/>
        </w:rPr>
      </w:pPr>
    </w:p>
    <w:p w:rsidR="00727D89" w:rsidRDefault="00DA711E">
      <w:pPr>
        <w:ind w:left="580"/>
        <w:rPr>
          <w:sz w:val="20"/>
          <w:szCs w:val="20"/>
        </w:rPr>
      </w:pPr>
      <w:r>
        <w:rPr>
          <w:rFonts w:eastAsia="Times New Roman"/>
          <w:b/>
          <w:bCs/>
          <w:sz w:val="24"/>
          <w:szCs w:val="24"/>
        </w:rPr>
        <w:t>Тема 3.6 Образование половых клеток. Мейоз (2ч)</w:t>
      </w:r>
    </w:p>
    <w:p w:rsidR="00727D89" w:rsidRDefault="00727D89">
      <w:pPr>
        <w:spacing w:line="51"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Мейоз и его отличия от митоза. Биологическое значение мейоза. Гаметогенез. Этапы образования половых клеток: размножение, рост, созревание (мейоз) и формирование</w:t>
      </w:r>
    </w:p>
    <w:p w:rsidR="00727D89" w:rsidRDefault="00727D89">
      <w:pPr>
        <w:spacing w:line="26" w:lineRule="exact"/>
        <w:rPr>
          <w:sz w:val="20"/>
          <w:szCs w:val="20"/>
        </w:rPr>
      </w:pPr>
    </w:p>
    <w:p w:rsidR="00727D89" w:rsidRDefault="00DA711E">
      <w:pPr>
        <w:spacing w:line="272" w:lineRule="auto"/>
        <w:ind w:right="120" w:firstLine="626"/>
        <w:jc w:val="both"/>
        <w:rPr>
          <w:sz w:val="20"/>
          <w:szCs w:val="20"/>
        </w:rPr>
      </w:pPr>
      <w:r>
        <w:rPr>
          <w:rFonts w:eastAsia="Times New Roman"/>
          <w:sz w:val="24"/>
          <w:szCs w:val="24"/>
        </w:rPr>
        <w:t>половых клеток. Особенности сперматогенеза и овогенеза.Значение гаметогенеза.</w:t>
      </w:r>
      <w:r>
        <w:rPr>
          <w:rFonts w:eastAsia="Times New Roman"/>
          <w:b/>
          <w:bCs/>
          <w:sz w:val="24"/>
          <w:szCs w:val="24"/>
        </w:rPr>
        <w:t>Основные понятия.</w:t>
      </w:r>
      <w:r>
        <w:rPr>
          <w:rFonts w:eastAsia="Times New Roman"/>
          <w:sz w:val="24"/>
          <w:szCs w:val="24"/>
        </w:rPr>
        <w:t xml:space="preserve"> Мейоз. Гаметы. Яйцеклетка. Сперматозоид. Спермий. Гаметогенез. Сперматогенез. Овогенез. Стадия размножения. Стадия роста. Стадия созревания. Стадия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формирования. Раздельнополые организмы. Гермафродиты.</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3.7 Оплодотворение (2ч)</w:t>
      </w:r>
    </w:p>
    <w:p w:rsidR="00727D89" w:rsidRDefault="00727D89">
      <w:pPr>
        <w:spacing w:line="51"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Оплодотворение и его сущность. Биологический смысл оплодотворения. Варианты оплодотворения (наружное, внутреннее, перекрестное, самооплодотворение, естественное и искусственное). Особенности оплодотворения у растений. Двойное оплодотворение у покрытосеменных.</w:t>
      </w:r>
      <w:r>
        <w:rPr>
          <w:rFonts w:eastAsia="Times New Roman"/>
          <w:b/>
          <w:bCs/>
          <w:sz w:val="24"/>
          <w:szCs w:val="24"/>
        </w:rPr>
        <w:t>Основные понятия.</w:t>
      </w:r>
      <w:r>
        <w:rPr>
          <w:rFonts w:eastAsia="Times New Roman"/>
          <w:sz w:val="24"/>
          <w:szCs w:val="24"/>
        </w:rPr>
        <w:t xml:space="preserve"> Оплодотворение: наружное, внутреннее.</w:t>
      </w:r>
    </w:p>
    <w:p w:rsidR="00727D89" w:rsidRDefault="00727D89">
      <w:pPr>
        <w:spacing w:line="11" w:lineRule="exact"/>
        <w:rPr>
          <w:sz w:val="20"/>
          <w:szCs w:val="20"/>
        </w:rPr>
      </w:pPr>
    </w:p>
    <w:p w:rsidR="00727D89" w:rsidRDefault="00DA711E">
      <w:pPr>
        <w:ind w:left="580"/>
        <w:rPr>
          <w:sz w:val="20"/>
          <w:szCs w:val="20"/>
        </w:rPr>
      </w:pPr>
      <w:r>
        <w:rPr>
          <w:rFonts w:eastAsia="Times New Roman"/>
          <w:sz w:val="24"/>
          <w:szCs w:val="24"/>
        </w:rPr>
        <w:t>Осеменение. Зигота. Двойное оплодотворение.</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3.8 Индивидуальное развитие организмов (2 ч)</w:t>
      </w:r>
    </w:p>
    <w:p w:rsidR="00727D89" w:rsidRDefault="00727D89">
      <w:pPr>
        <w:spacing w:line="48"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Эмбриональный период развития. Основные закономерности дробления; образование однослойного зародыша — бластулы</w:t>
      </w:r>
      <w:r>
        <w:rPr>
          <w:rFonts w:eastAsia="Times New Roman"/>
          <w:i/>
          <w:iCs/>
          <w:sz w:val="24"/>
          <w:szCs w:val="24"/>
        </w:rPr>
        <w:t>.</w:t>
      </w:r>
      <w:r>
        <w:rPr>
          <w:rFonts w:eastAsia="Times New Roman"/>
          <w:sz w:val="24"/>
          <w:szCs w:val="24"/>
        </w:rPr>
        <w:t xml:space="preserve"> Гаструляция; закономерности образования двухслойного зародыша — гаструлы</w:t>
      </w:r>
      <w:r>
        <w:rPr>
          <w:rFonts w:eastAsia="Times New Roman"/>
          <w:i/>
          <w:iCs/>
          <w:sz w:val="24"/>
          <w:szCs w:val="24"/>
        </w:rPr>
        <w:t>.</w:t>
      </w:r>
      <w:r>
        <w:rPr>
          <w:rFonts w:eastAsia="Times New Roman"/>
          <w:sz w:val="24"/>
          <w:szCs w:val="24"/>
        </w:rPr>
        <w:t xml:space="preserve"> Первичный органогенез и дальнейшая дифференцировка тканей, органов и систем.</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Постэмбриональный период развития. Формы постэмбрионального периода развития.</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214</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64" w:lineRule="auto"/>
        <w:ind w:right="120"/>
        <w:jc w:val="both"/>
        <w:rPr>
          <w:sz w:val="20"/>
          <w:szCs w:val="20"/>
        </w:rPr>
      </w:pPr>
      <w:r>
        <w:rPr>
          <w:rFonts w:eastAsia="Times New Roman"/>
          <w:sz w:val="24"/>
          <w:szCs w:val="24"/>
        </w:rPr>
        <w:lastRenderedPageBreak/>
        <w:t>Непрямое развитие; полный и неполный метаморфоз. Биологический смысл развития с метаморфозом. Прямое развитие.</w:t>
      </w:r>
    </w:p>
    <w:p w:rsidR="00727D89" w:rsidRDefault="00727D89">
      <w:pPr>
        <w:spacing w:line="27"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Демонстрация.</w:t>
      </w:r>
      <w:r>
        <w:rPr>
          <w:rFonts w:eastAsia="Times New Roman"/>
          <w:sz w:val="24"/>
          <w:szCs w:val="24"/>
        </w:rPr>
        <w:t>Таблицы,</w:t>
      </w:r>
      <w:r>
        <w:rPr>
          <w:rFonts w:eastAsia="Times New Roman"/>
          <w:b/>
          <w:bCs/>
          <w:sz w:val="24"/>
          <w:szCs w:val="24"/>
        </w:rPr>
        <w:t xml:space="preserve"> </w:t>
      </w:r>
      <w:r>
        <w:rPr>
          <w:rFonts w:eastAsia="Times New Roman"/>
          <w:sz w:val="24"/>
          <w:szCs w:val="24"/>
        </w:rPr>
        <w:t>иллюстрирующие процессы ранних этапов эмбрионального</w:t>
      </w:r>
      <w:r>
        <w:rPr>
          <w:rFonts w:eastAsia="Times New Roman"/>
          <w:b/>
          <w:bCs/>
          <w:sz w:val="24"/>
          <w:szCs w:val="24"/>
        </w:rPr>
        <w:t xml:space="preserve"> </w:t>
      </w:r>
      <w:r>
        <w:rPr>
          <w:rFonts w:eastAsia="Times New Roman"/>
          <w:sz w:val="24"/>
          <w:szCs w:val="24"/>
        </w:rPr>
        <w:t>развития и метаморфоза у членистоногих, позвоночных (жесткокрылых и чешуекрылых, амфибий); схемы преобразования органов и тканей в процессе онто- и филогенеза.</w:t>
      </w:r>
    </w:p>
    <w:p w:rsidR="00727D89" w:rsidRDefault="00727D89">
      <w:pPr>
        <w:spacing w:line="6" w:lineRule="exact"/>
        <w:rPr>
          <w:sz w:val="20"/>
          <w:szCs w:val="20"/>
        </w:rPr>
      </w:pPr>
    </w:p>
    <w:p w:rsidR="00727D89" w:rsidRDefault="00DA711E">
      <w:pPr>
        <w:tabs>
          <w:tab w:val="left" w:pos="1920"/>
          <w:tab w:val="left" w:pos="3160"/>
          <w:tab w:val="left" w:pos="4540"/>
          <w:tab w:val="left" w:pos="5360"/>
          <w:tab w:val="left" w:pos="6800"/>
          <w:tab w:val="left" w:pos="8440"/>
        </w:tabs>
        <w:ind w:left="580"/>
        <w:rPr>
          <w:sz w:val="20"/>
          <w:szCs w:val="20"/>
        </w:rPr>
      </w:pPr>
      <w:r>
        <w:rPr>
          <w:rFonts w:eastAsia="Times New Roman"/>
          <w:b/>
          <w:bCs/>
          <w:sz w:val="24"/>
          <w:szCs w:val="24"/>
        </w:rPr>
        <w:t>Основные</w:t>
      </w:r>
      <w:r>
        <w:rPr>
          <w:rFonts w:eastAsia="Times New Roman"/>
          <w:b/>
          <w:bCs/>
          <w:sz w:val="24"/>
          <w:szCs w:val="24"/>
        </w:rPr>
        <w:tab/>
        <w:t>понятия.</w:t>
      </w:r>
      <w:r>
        <w:rPr>
          <w:sz w:val="20"/>
          <w:szCs w:val="20"/>
        </w:rPr>
        <w:tab/>
      </w:r>
      <w:r>
        <w:rPr>
          <w:rFonts w:eastAsia="Times New Roman"/>
          <w:sz w:val="24"/>
          <w:szCs w:val="24"/>
        </w:rPr>
        <w:t>Онтогенез.</w:t>
      </w:r>
      <w:r>
        <w:rPr>
          <w:rFonts w:eastAsia="Times New Roman"/>
          <w:sz w:val="24"/>
          <w:szCs w:val="24"/>
        </w:rPr>
        <w:tab/>
        <w:t>Типы</w:t>
      </w:r>
      <w:r>
        <w:rPr>
          <w:rFonts w:eastAsia="Times New Roman"/>
          <w:sz w:val="24"/>
          <w:szCs w:val="24"/>
        </w:rPr>
        <w:tab/>
        <w:t>онтогенеза.</w:t>
      </w:r>
      <w:r>
        <w:rPr>
          <w:rFonts w:eastAsia="Times New Roman"/>
          <w:sz w:val="24"/>
          <w:szCs w:val="24"/>
        </w:rPr>
        <w:tab/>
        <w:t>Эмбриогенез.</w:t>
      </w:r>
      <w:r>
        <w:rPr>
          <w:rFonts w:eastAsia="Times New Roman"/>
          <w:sz w:val="24"/>
          <w:szCs w:val="24"/>
        </w:rPr>
        <w:tab/>
        <w:t>Дробление.</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Гаструляция. Нейрула. Рост: ограниченный и неограниченный.</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3.9 Онтогенез человека. Репродуктивное здоровье(2 ч)</w:t>
      </w:r>
    </w:p>
    <w:p w:rsidR="00727D89" w:rsidRDefault="00727D89">
      <w:pPr>
        <w:spacing w:line="48"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Особенности эмбрионального развития человека. Процессы, происходящие на ранних этапах эмбриогенеза (формирование морулы и бластулы). Предплодный и плодный периоды. Рождение. Постэмбриональный период развития: дорепродуктивный, репродуктивный периоды, старение и смерть. Критические периоды онтогенеза. Влияние никотина, алкоголя и наркотиков на развитие зародыша и репродуктивное здоровье человека.</w:t>
      </w:r>
    </w:p>
    <w:p w:rsidR="00727D89" w:rsidRDefault="00727D89">
      <w:pPr>
        <w:spacing w:line="17"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Демонстрация.</w:t>
      </w:r>
      <w:r>
        <w:rPr>
          <w:rFonts w:eastAsia="Times New Roman"/>
          <w:sz w:val="24"/>
          <w:szCs w:val="24"/>
        </w:rPr>
        <w:t>Таблицы,</w:t>
      </w:r>
      <w:r>
        <w:rPr>
          <w:rFonts w:eastAsia="Times New Roman"/>
          <w:b/>
          <w:bCs/>
          <w:sz w:val="24"/>
          <w:szCs w:val="24"/>
        </w:rPr>
        <w:t xml:space="preserve"> </w:t>
      </w:r>
      <w:r>
        <w:rPr>
          <w:rFonts w:eastAsia="Times New Roman"/>
          <w:sz w:val="24"/>
          <w:szCs w:val="24"/>
        </w:rPr>
        <w:t>иллюстрирующие процессы ранних этапов эмбрионального</w:t>
      </w:r>
      <w:r>
        <w:rPr>
          <w:rFonts w:eastAsia="Times New Roman"/>
          <w:b/>
          <w:bCs/>
          <w:sz w:val="24"/>
          <w:szCs w:val="24"/>
        </w:rPr>
        <w:t xml:space="preserve"> </w:t>
      </w:r>
      <w:r>
        <w:rPr>
          <w:rFonts w:eastAsia="Times New Roman"/>
          <w:sz w:val="24"/>
          <w:szCs w:val="24"/>
        </w:rPr>
        <w:t>развития человека</w:t>
      </w:r>
      <w:r>
        <w:rPr>
          <w:rFonts w:eastAsia="Times New Roman"/>
          <w:b/>
          <w:bCs/>
          <w:sz w:val="24"/>
          <w:szCs w:val="24"/>
        </w:rPr>
        <w:t>.Основные понятия.</w:t>
      </w:r>
      <w:r>
        <w:rPr>
          <w:rFonts w:eastAsia="Times New Roman"/>
          <w:sz w:val="24"/>
          <w:szCs w:val="24"/>
        </w:rPr>
        <w:t xml:space="preserve"> Морула. Бластула. Гаструла. Нейрула. Дорепродуктивный период. Репродуктивный период. Период старения.</w:t>
      </w:r>
    </w:p>
    <w:p w:rsidR="00727D89" w:rsidRDefault="00727D89">
      <w:pPr>
        <w:spacing w:line="23"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Тема 3.10 Генетика – наука о закономернстях наследственности и изменчивости. Г. Мендель-основоположник генетики (1 ч)</w:t>
      </w:r>
    </w:p>
    <w:p w:rsidR="00727D89" w:rsidRDefault="00727D89">
      <w:pPr>
        <w:spacing w:line="22" w:lineRule="exact"/>
        <w:rPr>
          <w:sz w:val="20"/>
          <w:szCs w:val="20"/>
        </w:rPr>
      </w:pPr>
    </w:p>
    <w:p w:rsidR="00727D89" w:rsidRDefault="00DA711E">
      <w:pPr>
        <w:spacing w:line="271" w:lineRule="auto"/>
        <w:ind w:right="100" w:firstLine="566"/>
        <w:jc w:val="both"/>
        <w:rPr>
          <w:sz w:val="20"/>
          <w:szCs w:val="20"/>
        </w:rPr>
      </w:pPr>
      <w:r>
        <w:rPr>
          <w:rFonts w:eastAsia="Times New Roman"/>
          <w:sz w:val="24"/>
          <w:szCs w:val="24"/>
        </w:rPr>
        <w:t>Открытие Г. Менделем закономерностей наследования признаков. Основные понятия генетики (ген, локус, гомологичные хромосомы, гомозигота, гетерозигота, доминантность, рецессивность, генотип, фенотип). Гибридологический метод изучения наследственности.</w:t>
      </w:r>
    </w:p>
    <w:p w:rsidR="00727D89" w:rsidRDefault="00727D89">
      <w:pPr>
        <w:spacing w:line="18"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Демонстрация.</w:t>
      </w:r>
      <w:r>
        <w:rPr>
          <w:rFonts w:eastAsia="Times New Roman"/>
          <w:sz w:val="24"/>
          <w:szCs w:val="24"/>
        </w:rPr>
        <w:t>Родословные выдающихся представителей культуры.</w:t>
      </w:r>
      <w:r>
        <w:rPr>
          <w:rFonts w:eastAsia="Times New Roman"/>
          <w:b/>
          <w:bCs/>
          <w:sz w:val="24"/>
          <w:szCs w:val="24"/>
        </w:rPr>
        <w:t xml:space="preserve"> </w:t>
      </w:r>
      <w:r>
        <w:rPr>
          <w:rFonts w:eastAsia="Times New Roman"/>
          <w:sz w:val="24"/>
          <w:szCs w:val="24"/>
        </w:rPr>
        <w:t>Хромосомные</w:t>
      </w:r>
      <w:r>
        <w:rPr>
          <w:rFonts w:eastAsia="Times New Roman"/>
          <w:b/>
          <w:bCs/>
          <w:sz w:val="24"/>
          <w:szCs w:val="24"/>
        </w:rPr>
        <w:t xml:space="preserve"> </w:t>
      </w:r>
      <w:r>
        <w:rPr>
          <w:rFonts w:eastAsia="Times New Roman"/>
          <w:sz w:val="24"/>
          <w:szCs w:val="24"/>
        </w:rPr>
        <w:t>аномалии человека и их фенотипические проявления.</w:t>
      </w:r>
      <w:r>
        <w:rPr>
          <w:rFonts w:eastAsia="Times New Roman"/>
          <w:b/>
          <w:bCs/>
          <w:sz w:val="24"/>
          <w:szCs w:val="24"/>
        </w:rPr>
        <w:t>Основные понятия.</w:t>
      </w:r>
      <w:r>
        <w:rPr>
          <w:rFonts w:eastAsia="Times New Roman"/>
          <w:sz w:val="24"/>
          <w:szCs w:val="24"/>
        </w:rPr>
        <w:t xml:space="preserve"> Наследственность. Изменчивость. Ген. Генотип. Фенотип. Аллель. Доминантный признак. Рецессивный признак. Гибрид. Альтернативный признак. Гомозигота. Гетерозигота.</w:t>
      </w:r>
    </w:p>
    <w:p w:rsidR="00727D89" w:rsidRDefault="00727D89">
      <w:pPr>
        <w:spacing w:line="24" w:lineRule="exact"/>
        <w:rPr>
          <w:sz w:val="20"/>
          <w:szCs w:val="20"/>
        </w:rPr>
      </w:pPr>
    </w:p>
    <w:p w:rsidR="00727D89" w:rsidRDefault="00DA711E">
      <w:pPr>
        <w:spacing w:line="260" w:lineRule="auto"/>
        <w:ind w:left="580" w:right="120"/>
        <w:rPr>
          <w:sz w:val="20"/>
          <w:szCs w:val="20"/>
        </w:rPr>
      </w:pPr>
      <w:r>
        <w:rPr>
          <w:rFonts w:eastAsia="Times New Roman"/>
          <w:b/>
          <w:bCs/>
          <w:sz w:val="24"/>
          <w:szCs w:val="24"/>
        </w:rPr>
        <w:t xml:space="preserve">Тема 3.11 Закономерности наследования. Моногибридное скрещивание (3ч) </w:t>
      </w:r>
      <w:r>
        <w:rPr>
          <w:rFonts w:eastAsia="Times New Roman"/>
          <w:sz w:val="24"/>
          <w:szCs w:val="24"/>
        </w:rPr>
        <w:t>Моногибридное скрещивание. Доминантные и рецессивные признаки. Аллели и</w:t>
      </w:r>
    </w:p>
    <w:p w:rsidR="00727D89" w:rsidRDefault="00727D89">
      <w:pPr>
        <w:spacing w:line="31" w:lineRule="exact"/>
        <w:rPr>
          <w:sz w:val="20"/>
          <w:szCs w:val="20"/>
        </w:rPr>
      </w:pPr>
    </w:p>
    <w:p w:rsidR="00727D89" w:rsidRDefault="00DA711E">
      <w:pPr>
        <w:spacing w:line="272" w:lineRule="auto"/>
        <w:ind w:right="120"/>
        <w:jc w:val="both"/>
        <w:rPr>
          <w:sz w:val="20"/>
          <w:szCs w:val="20"/>
        </w:rPr>
      </w:pPr>
      <w:r>
        <w:rPr>
          <w:rFonts w:eastAsia="Times New Roman"/>
          <w:sz w:val="24"/>
          <w:szCs w:val="24"/>
        </w:rPr>
        <w:t>аллельные гены. Гомозиготы и гетерозиготы. Первый закон Менделя — закон единообразия гибридов первого поколения (правило доминирования). Второй закон Менделя — закон расщепления. Закон (гипотеза) чистоты гамет. Цитологические основы моногибридного скрещивания.</w:t>
      </w:r>
    </w:p>
    <w:p w:rsidR="00727D89" w:rsidRDefault="00727D89">
      <w:pPr>
        <w:spacing w:line="19"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Схемы скрещивания,</w:t>
      </w:r>
      <w:r>
        <w:rPr>
          <w:rFonts w:eastAsia="Times New Roman"/>
          <w:b/>
          <w:bCs/>
          <w:sz w:val="24"/>
          <w:szCs w:val="24"/>
        </w:rPr>
        <w:t xml:space="preserve"> </w:t>
      </w:r>
      <w:r>
        <w:rPr>
          <w:rFonts w:eastAsia="Times New Roman"/>
          <w:sz w:val="24"/>
          <w:szCs w:val="24"/>
        </w:rPr>
        <w:t>иллюстрирующие опыты Г.</w:t>
      </w:r>
      <w:r>
        <w:rPr>
          <w:rFonts w:eastAsia="Times New Roman"/>
          <w:b/>
          <w:bCs/>
          <w:sz w:val="24"/>
          <w:szCs w:val="24"/>
        </w:rPr>
        <w:t xml:space="preserve"> </w:t>
      </w:r>
      <w:r>
        <w:rPr>
          <w:rFonts w:eastAsia="Times New Roman"/>
          <w:sz w:val="24"/>
          <w:szCs w:val="24"/>
        </w:rPr>
        <w:t>Менделя по</w:t>
      </w:r>
      <w:r>
        <w:rPr>
          <w:rFonts w:eastAsia="Times New Roman"/>
          <w:b/>
          <w:bCs/>
          <w:sz w:val="24"/>
          <w:szCs w:val="24"/>
        </w:rPr>
        <w:t xml:space="preserve"> </w:t>
      </w:r>
      <w:r>
        <w:rPr>
          <w:rFonts w:eastAsia="Times New Roman"/>
          <w:sz w:val="24"/>
          <w:szCs w:val="24"/>
        </w:rPr>
        <w:t>моногибридному скрещиванию.</w:t>
      </w:r>
    </w:p>
    <w:p w:rsidR="00727D89" w:rsidRDefault="00727D89">
      <w:pPr>
        <w:spacing w:line="25"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Решение задач на моногибридное</w:t>
      </w:r>
      <w:r>
        <w:rPr>
          <w:rFonts w:eastAsia="Times New Roman"/>
          <w:b/>
          <w:bCs/>
          <w:sz w:val="24"/>
          <w:szCs w:val="24"/>
        </w:rPr>
        <w:t xml:space="preserve"> </w:t>
      </w:r>
      <w:r>
        <w:rPr>
          <w:rFonts w:eastAsia="Times New Roman"/>
          <w:sz w:val="24"/>
          <w:szCs w:val="24"/>
        </w:rPr>
        <w:t>скрещивание.</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 xml:space="preserve">Основные понятия. </w:t>
      </w:r>
      <w:r>
        <w:rPr>
          <w:rFonts w:eastAsia="Times New Roman"/>
          <w:sz w:val="24"/>
          <w:szCs w:val="24"/>
        </w:rPr>
        <w:t>Доминантный признак,</w:t>
      </w:r>
      <w:r>
        <w:rPr>
          <w:rFonts w:eastAsia="Times New Roman"/>
          <w:b/>
          <w:bCs/>
          <w:sz w:val="24"/>
          <w:szCs w:val="24"/>
        </w:rPr>
        <w:t xml:space="preserve"> </w:t>
      </w:r>
      <w:r>
        <w:rPr>
          <w:rFonts w:eastAsia="Times New Roman"/>
          <w:sz w:val="24"/>
          <w:szCs w:val="24"/>
        </w:rPr>
        <w:t>рецессивный признак.</w:t>
      </w:r>
      <w:r>
        <w:rPr>
          <w:rFonts w:eastAsia="Times New Roman"/>
          <w:b/>
          <w:bCs/>
          <w:sz w:val="24"/>
          <w:szCs w:val="24"/>
        </w:rPr>
        <w:t xml:space="preserve"> </w:t>
      </w:r>
      <w:r>
        <w:rPr>
          <w:rFonts w:eastAsia="Times New Roman"/>
          <w:sz w:val="24"/>
          <w:szCs w:val="24"/>
        </w:rPr>
        <w:t>Аллель,</w:t>
      </w:r>
      <w:r>
        <w:rPr>
          <w:rFonts w:eastAsia="Times New Roman"/>
          <w:b/>
          <w:bCs/>
          <w:sz w:val="24"/>
          <w:szCs w:val="24"/>
        </w:rPr>
        <w:t xml:space="preserve"> </w:t>
      </w:r>
      <w:r>
        <w:rPr>
          <w:rFonts w:eastAsia="Times New Roman"/>
          <w:sz w:val="24"/>
          <w:szCs w:val="24"/>
        </w:rPr>
        <w:t>аллельные</w:t>
      </w:r>
      <w:r>
        <w:rPr>
          <w:rFonts w:eastAsia="Times New Roman"/>
          <w:b/>
          <w:bCs/>
          <w:sz w:val="24"/>
          <w:szCs w:val="24"/>
        </w:rPr>
        <w:t xml:space="preserve"> </w:t>
      </w:r>
      <w:r>
        <w:rPr>
          <w:rFonts w:eastAsia="Times New Roman"/>
          <w:sz w:val="24"/>
          <w:szCs w:val="24"/>
        </w:rPr>
        <w:t>гены. Закон единообразия гибридов первого поколения. Закон расщепления. Закон чистоты гамет. Гомозиготные и гетерозиготные организмы.</w:t>
      </w:r>
    </w:p>
    <w:p w:rsidR="00727D89" w:rsidRDefault="00727D89">
      <w:pPr>
        <w:spacing w:line="23" w:lineRule="exact"/>
        <w:rPr>
          <w:sz w:val="20"/>
          <w:szCs w:val="20"/>
        </w:rPr>
      </w:pPr>
    </w:p>
    <w:p w:rsidR="00727D89" w:rsidRDefault="00DA711E">
      <w:pPr>
        <w:spacing w:line="282" w:lineRule="auto"/>
        <w:ind w:left="580" w:right="120"/>
        <w:rPr>
          <w:sz w:val="20"/>
          <w:szCs w:val="20"/>
        </w:rPr>
      </w:pPr>
      <w:r>
        <w:rPr>
          <w:rFonts w:eastAsia="Times New Roman"/>
          <w:b/>
          <w:bCs/>
          <w:sz w:val="23"/>
          <w:szCs w:val="23"/>
        </w:rPr>
        <w:t xml:space="preserve">Тема 3.12 Закономерности наследования. Дигибридное скрещивание (3 ч) </w:t>
      </w:r>
      <w:r>
        <w:rPr>
          <w:rFonts w:eastAsia="Times New Roman"/>
          <w:sz w:val="23"/>
          <w:szCs w:val="23"/>
        </w:rPr>
        <w:t>Дигибридное скрещивание. Третий закон Менделя — закон независимого наследования</w:t>
      </w:r>
    </w:p>
    <w:p w:rsidR="00727D89" w:rsidRDefault="00DA711E">
      <w:pPr>
        <w:spacing w:line="237" w:lineRule="auto"/>
        <w:rPr>
          <w:sz w:val="20"/>
          <w:szCs w:val="20"/>
        </w:rPr>
      </w:pPr>
      <w:r>
        <w:rPr>
          <w:rFonts w:eastAsia="Times New Roman"/>
          <w:sz w:val="24"/>
          <w:szCs w:val="24"/>
        </w:rPr>
        <w:t>признаков. Анализирующее скрещивание.</w:t>
      </w:r>
    </w:p>
    <w:p w:rsidR="00727D89" w:rsidRDefault="00727D89">
      <w:pPr>
        <w:spacing w:line="54" w:lineRule="exact"/>
        <w:rPr>
          <w:sz w:val="20"/>
          <w:szCs w:val="20"/>
        </w:rPr>
      </w:pPr>
    </w:p>
    <w:p w:rsidR="00727D89" w:rsidRDefault="00DA711E">
      <w:pPr>
        <w:spacing w:line="286" w:lineRule="auto"/>
        <w:ind w:left="580" w:right="3420"/>
        <w:rPr>
          <w:sz w:val="20"/>
          <w:szCs w:val="20"/>
        </w:rPr>
      </w:pPr>
      <w:r>
        <w:rPr>
          <w:rFonts w:eastAsia="Times New Roman"/>
          <w:b/>
          <w:bCs/>
          <w:sz w:val="23"/>
          <w:szCs w:val="23"/>
        </w:rPr>
        <w:t xml:space="preserve">Демонстрация. </w:t>
      </w:r>
      <w:r>
        <w:rPr>
          <w:rFonts w:eastAsia="Times New Roman"/>
          <w:sz w:val="23"/>
          <w:szCs w:val="23"/>
        </w:rPr>
        <w:t>Схемы скрещивания,</w:t>
      </w:r>
      <w:r>
        <w:rPr>
          <w:rFonts w:eastAsia="Times New Roman"/>
          <w:b/>
          <w:bCs/>
          <w:sz w:val="23"/>
          <w:szCs w:val="23"/>
        </w:rPr>
        <w:t xml:space="preserve"> </w:t>
      </w:r>
      <w:r>
        <w:rPr>
          <w:rFonts w:eastAsia="Times New Roman"/>
          <w:sz w:val="23"/>
          <w:szCs w:val="23"/>
        </w:rPr>
        <w:t>иллюстрирующие</w:t>
      </w:r>
      <w:r>
        <w:rPr>
          <w:rFonts w:eastAsia="Times New Roman"/>
          <w:b/>
          <w:bCs/>
          <w:sz w:val="23"/>
          <w:szCs w:val="23"/>
        </w:rPr>
        <w:t xml:space="preserve"> </w:t>
      </w:r>
      <w:r>
        <w:rPr>
          <w:rFonts w:eastAsia="Times New Roman"/>
          <w:sz w:val="23"/>
          <w:szCs w:val="23"/>
        </w:rPr>
        <w:t>Опыты Г. Менделя по дигибридному скрещиванию.</w:t>
      </w:r>
    </w:p>
    <w:p w:rsidR="00727D89" w:rsidRDefault="00727D89">
      <w:pPr>
        <w:spacing w:line="4"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Решение задач на дигибридное</w:t>
      </w:r>
      <w:r>
        <w:rPr>
          <w:rFonts w:eastAsia="Times New Roman"/>
          <w:b/>
          <w:bCs/>
          <w:sz w:val="24"/>
          <w:szCs w:val="24"/>
        </w:rPr>
        <w:t xml:space="preserve"> </w:t>
      </w:r>
      <w:r>
        <w:rPr>
          <w:rFonts w:eastAsia="Times New Roman"/>
          <w:sz w:val="24"/>
          <w:szCs w:val="24"/>
        </w:rPr>
        <w:t>скрещивание.</w:t>
      </w:r>
      <w:r>
        <w:rPr>
          <w:rFonts w:eastAsia="Times New Roman"/>
          <w:b/>
          <w:bCs/>
          <w:sz w:val="24"/>
          <w:szCs w:val="24"/>
        </w:rPr>
        <w:t>Основные понятия.</w:t>
      </w:r>
      <w:r>
        <w:rPr>
          <w:rFonts w:eastAsia="Times New Roman"/>
          <w:sz w:val="24"/>
          <w:szCs w:val="24"/>
        </w:rPr>
        <w:t xml:space="preserve"> Закон независимого наследования признаков. Анализирующее скрещивание. Решетка Пеннета.</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3.13 Хромосомная теория наследственности (2 ч)</w:t>
      </w:r>
    </w:p>
    <w:p w:rsidR="00727D89" w:rsidRDefault="00727D89">
      <w:pPr>
        <w:spacing w:line="120" w:lineRule="exact"/>
        <w:rPr>
          <w:sz w:val="20"/>
          <w:szCs w:val="20"/>
        </w:rPr>
      </w:pPr>
    </w:p>
    <w:p w:rsidR="00727D89" w:rsidRDefault="00DA711E">
      <w:pPr>
        <w:jc w:val="right"/>
        <w:rPr>
          <w:sz w:val="20"/>
          <w:szCs w:val="20"/>
        </w:rPr>
      </w:pPr>
      <w:r>
        <w:rPr>
          <w:rFonts w:eastAsia="Times New Roman"/>
          <w:sz w:val="24"/>
          <w:szCs w:val="24"/>
        </w:rPr>
        <w:t>215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firstLine="566"/>
        <w:jc w:val="both"/>
        <w:rPr>
          <w:sz w:val="20"/>
          <w:szCs w:val="20"/>
        </w:rPr>
      </w:pPr>
      <w:r>
        <w:rPr>
          <w:rFonts w:eastAsia="Times New Roman"/>
          <w:sz w:val="24"/>
          <w:szCs w:val="24"/>
        </w:rPr>
        <w:lastRenderedPageBreak/>
        <w:t>Хромосомная теория наследственности. Закон Моргана. Группа сцепления. Причины нарушения сцепления генов.</w:t>
      </w:r>
    </w:p>
    <w:p w:rsidR="00727D89" w:rsidRDefault="00727D89">
      <w:pPr>
        <w:spacing w:line="27"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Схемы скрещивания,</w:t>
      </w:r>
      <w:r>
        <w:rPr>
          <w:rFonts w:eastAsia="Times New Roman"/>
          <w:b/>
          <w:bCs/>
          <w:sz w:val="24"/>
          <w:szCs w:val="24"/>
        </w:rPr>
        <w:t xml:space="preserve"> </w:t>
      </w:r>
      <w:r>
        <w:rPr>
          <w:rFonts w:eastAsia="Times New Roman"/>
          <w:sz w:val="24"/>
          <w:szCs w:val="24"/>
        </w:rPr>
        <w:t>иллюстрирующие опыты Т.</w:t>
      </w:r>
      <w:r>
        <w:rPr>
          <w:rFonts w:eastAsia="Times New Roman"/>
          <w:b/>
          <w:bCs/>
          <w:sz w:val="24"/>
          <w:szCs w:val="24"/>
        </w:rPr>
        <w:t xml:space="preserve"> </w:t>
      </w:r>
      <w:r>
        <w:rPr>
          <w:rFonts w:eastAsia="Times New Roman"/>
          <w:sz w:val="24"/>
          <w:szCs w:val="24"/>
        </w:rPr>
        <w:t>Моргана и</w:t>
      </w:r>
      <w:r>
        <w:rPr>
          <w:rFonts w:eastAsia="Times New Roman"/>
          <w:b/>
          <w:bCs/>
          <w:sz w:val="24"/>
          <w:szCs w:val="24"/>
        </w:rPr>
        <w:t xml:space="preserve"> </w:t>
      </w:r>
      <w:r>
        <w:rPr>
          <w:rFonts w:eastAsia="Times New Roman"/>
          <w:sz w:val="24"/>
          <w:szCs w:val="24"/>
        </w:rPr>
        <w:t>кроссинговер.</w:t>
      </w:r>
    </w:p>
    <w:p w:rsidR="00727D89" w:rsidRDefault="00727D89">
      <w:pPr>
        <w:spacing w:line="24" w:lineRule="exact"/>
        <w:rPr>
          <w:sz w:val="20"/>
          <w:szCs w:val="20"/>
        </w:rPr>
      </w:pPr>
    </w:p>
    <w:p w:rsidR="00727D89" w:rsidRDefault="00DA711E">
      <w:pPr>
        <w:spacing w:line="270"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Решение задач на сцепленное наследование</w:t>
      </w:r>
      <w:r>
        <w:rPr>
          <w:rFonts w:eastAsia="Times New Roman"/>
          <w:b/>
          <w:bCs/>
          <w:sz w:val="24"/>
          <w:szCs w:val="24"/>
        </w:rPr>
        <w:t xml:space="preserve"> </w:t>
      </w:r>
      <w:r>
        <w:rPr>
          <w:rFonts w:eastAsia="Times New Roman"/>
          <w:sz w:val="24"/>
          <w:szCs w:val="24"/>
        </w:rPr>
        <w:t>признаков.</w:t>
      </w:r>
      <w:r>
        <w:rPr>
          <w:rFonts w:eastAsia="Times New Roman"/>
          <w:b/>
          <w:bCs/>
          <w:sz w:val="24"/>
          <w:szCs w:val="24"/>
        </w:rPr>
        <w:t>Основные понятия.</w:t>
      </w:r>
      <w:r>
        <w:rPr>
          <w:rFonts w:eastAsia="Times New Roman"/>
          <w:sz w:val="24"/>
          <w:szCs w:val="24"/>
        </w:rPr>
        <w:t xml:space="preserve"> Хромосомная теория наследственности. Закон Моргана. Кроссинговер. Группа сцепления.</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Тема 3.14 Современные представления о гене и геноме (2 ч)</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Геном. Генотип как система взаимодействующих генов. Взаимодействия аллельных и неаллельных генов.</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Схемы геномов и генотипов.</w:t>
      </w:r>
      <w:r>
        <w:rPr>
          <w:rFonts w:eastAsia="Times New Roman"/>
          <w:b/>
          <w:bCs/>
          <w:sz w:val="24"/>
          <w:szCs w:val="24"/>
        </w:rPr>
        <w:t xml:space="preserve">Основные понятия. </w:t>
      </w:r>
      <w:r>
        <w:rPr>
          <w:rFonts w:eastAsia="Times New Roman"/>
          <w:sz w:val="24"/>
          <w:szCs w:val="24"/>
        </w:rPr>
        <w:t>Ген.</w:t>
      </w:r>
      <w:r>
        <w:rPr>
          <w:rFonts w:eastAsia="Times New Roman"/>
          <w:b/>
          <w:bCs/>
          <w:sz w:val="24"/>
          <w:szCs w:val="24"/>
        </w:rPr>
        <w:t xml:space="preserve"> </w:t>
      </w:r>
      <w:r>
        <w:rPr>
          <w:rFonts w:eastAsia="Times New Roman"/>
          <w:sz w:val="24"/>
          <w:szCs w:val="24"/>
        </w:rPr>
        <w:t>Геном.</w:t>
      </w:r>
      <w:r>
        <w:rPr>
          <w:rFonts w:eastAsia="Times New Roman"/>
          <w:b/>
          <w:bCs/>
          <w:sz w:val="24"/>
          <w:szCs w:val="24"/>
        </w:rPr>
        <w:t xml:space="preserve"> </w:t>
      </w:r>
      <w:r>
        <w:rPr>
          <w:rFonts w:eastAsia="Times New Roman"/>
          <w:sz w:val="24"/>
          <w:szCs w:val="24"/>
        </w:rPr>
        <w:t>Генотип.</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Взаимодействия генов.</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3.15 Генетика пола (3 ч)</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Хромосомное определение пола. Аутосомы и половые хромосомы. Гомогаметный и гетерогаметный пол. Признаки, сцепленные с полом.</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 xml:space="preserve">Демонстрация. </w:t>
      </w:r>
      <w:r>
        <w:rPr>
          <w:rFonts w:eastAsia="Times New Roman"/>
          <w:sz w:val="24"/>
          <w:szCs w:val="24"/>
        </w:rPr>
        <w:t>Схемы хромосомного определения пола.</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Решение задач на сцепленное с полом</w:t>
      </w:r>
      <w:r>
        <w:rPr>
          <w:rFonts w:eastAsia="Times New Roman"/>
          <w:b/>
          <w:bCs/>
          <w:sz w:val="24"/>
          <w:szCs w:val="24"/>
        </w:rPr>
        <w:t xml:space="preserve"> </w:t>
      </w:r>
      <w:r>
        <w:rPr>
          <w:rFonts w:eastAsia="Times New Roman"/>
          <w:sz w:val="24"/>
          <w:szCs w:val="24"/>
        </w:rPr>
        <w:t>наследование признаков.</w:t>
      </w:r>
      <w:r>
        <w:rPr>
          <w:rFonts w:eastAsia="Times New Roman"/>
          <w:b/>
          <w:bCs/>
          <w:sz w:val="24"/>
          <w:szCs w:val="24"/>
        </w:rPr>
        <w:t>Основные понятия.</w:t>
      </w:r>
      <w:r>
        <w:rPr>
          <w:rFonts w:eastAsia="Times New Roman"/>
          <w:sz w:val="24"/>
          <w:szCs w:val="24"/>
        </w:rPr>
        <w:t xml:space="preserve"> Пол. Гомогаметный пол. Гетерогаметный</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пол. Признаки, сцепленные с полом.</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3.16 Изменчивость: наследственная и ненаследственная (2 ч)</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Изменчивость как одно из основных свойств живых организмов. Наследственная (генотипическая, индивидуальная, неопределенная). Мутационная и комбинативная</w:t>
      </w:r>
    </w:p>
    <w:p w:rsidR="00727D89" w:rsidRDefault="00727D89">
      <w:pPr>
        <w:spacing w:line="26"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изменчивость. Мутации и мутагены. Ненаследственная (определенная, групповая, модификационная) изменчивость. Модификации. Норма реакции.</w:t>
      </w:r>
    </w:p>
    <w:p w:rsidR="00727D89" w:rsidRDefault="00727D89">
      <w:pPr>
        <w:spacing w:line="27"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Примеры наследственной</w:t>
      </w:r>
      <w:r>
        <w:rPr>
          <w:rFonts w:eastAsia="Times New Roman"/>
          <w:b/>
          <w:bCs/>
          <w:sz w:val="24"/>
          <w:szCs w:val="24"/>
        </w:rPr>
        <w:t xml:space="preserve"> </w:t>
      </w:r>
      <w:r>
        <w:rPr>
          <w:rFonts w:eastAsia="Times New Roman"/>
          <w:sz w:val="24"/>
          <w:szCs w:val="24"/>
        </w:rPr>
        <w:t>(мутационной и комбинативной)</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sz w:val="24"/>
          <w:szCs w:val="24"/>
        </w:rPr>
        <w:t>ненаследственной (модификационной) изменчивости, механизмов мутаций.</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 xml:space="preserve">Лабораторные и практические работы </w:t>
      </w:r>
      <w:r>
        <w:rPr>
          <w:rFonts w:eastAsia="Times New Roman"/>
          <w:sz w:val="24"/>
          <w:szCs w:val="24"/>
        </w:rPr>
        <w:t>Изучение модификационной изменчивости на</w:t>
      </w:r>
      <w:r>
        <w:rPr>
          <w:rFonts w:eastAsia="Times New Roman"/>
          <w:b/>
          <w:bCs/>
          <w:sz w:val="24"/>
          <w:szCs w:val="24"/>
        </w:rPr>
        <w:t xml:space="preserve"> </w:t>
      </w:r>
      <w:r>
        <w:rPr>
          <w:rFonts w:eastAsia="Times New Roman"/>
          <w:sz w:val="24"/>
          <w:szCs w:val="24"/>
        </w:rPr>
        <w:t>примере растений.</w:t>
      </w:r>
      <w:r>
        <w:rPr>
          <w:rFonts w:eastAsia="Times New Roman"/>
          <w:b/>
          <w:bCs/>
          <w:sz w:val="24"/>
          <w:szCs w:val="24"/>
        </w:rPr>
        <w:t>Основные понятия.</w:t>
      </w:r>
      <w:r>
        <w:rPr>
          <w:rFonts w:eastAsia="Times New Roman"/>
          <w:sz w:val="24"/>
          <w:szCs w:val="24"/>
        </w:rPr>
        <w:t xml:space="preserve"> Изменчивость: наследственная и ненаследственная. Мутации. Мутагены. Модификации. Норма реакции.</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3.17 Генетика и здоровье человека (2 ч)</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Генетика человека и ее разделы. Методы генетики человека. Наследственные болезни, генные и хромосомные. Соматические и генеративные мутации. Принципы здорового</w:t>
      </w:r>
    </w:p>
    <w:p w:rsidR="00727D89" w:rsidRDefault="00727D89">
      <w:pPr>
        <w:spacing w:line="29"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образа жизни, диагностики, профилактики и лечения генетических болезней. Медико-генетическое консультирование.</w:t>
      </w:r>
    </w:p>
    <w:p w:rsidR="00727D89" w:rsidRDefault="00727D89">
      <w:pPr>
        <w:spacing w:line="25"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Примеры генных и хромосомных болезней человека.</w:t>
      </w:r>
      <w:r>
        <w:rPr>
          <w:rFonts w:eastAsia="Times New Roman"/>
          <w:b/>
          <w:bCs/>
          <w:sz w:val="24"/>
          <w:szCs w:val="24"/>
        </w:rPr>
        <w:t xml:space="preserve"> Основные понятия. </w:t>
      </w:r>
      <w:r>
        <w:rPr>
          <w:rFonts w:eastAsia="Times New Roman"/>
          <w:sz w:val="24"/>
          <w:szCs w:val="24"/>
        </w:rPr>
        <w:t>Генные болезни.</w:t>
      </w:r>
      <w:r>
        <w:rPr>
          <w:rFonts w:eastAsia="Times New Roman"/>
          <w:b/>
          <w:bCs/>
          <w:sz w:val="24"/>
          <w:szCs w:val="24"/>
        </w:rPr>
        <w:t xml:space="preserve"> </w:t>
      </w:r>
      <w:r>
        <w:rPr>
          <w:rFonts w:eastAsia="Times New Roman"/>
          <w:sz w:val="24"/>
          <w:szCs w:val="24"/>
        </w:rPr>
        <w:t>Хромосомные болезни.</w:t>
      </w:r>
      <w:r>
        <w:rPr>
          <w:rFonts w:eastAsia="Times New Roman"/>
          <w:b/>
          <w:bCs/>
          <w:sz w:val="24"/>
          <w:szCs w:val="24"/>
        </w:rPr>
        <w:t xml:space="preserve"> </w:t>
      </w:r>
      <w:r>
        <w:rPr>
          <w:rFonts w:eastAsia="Times New Roman"/>
          <w:sz w:val="24"/>
          <w:szCs w:val="24"/>
        </w:rPr>
        <w:t>Соматические мутации.</w:t>
      </w:r>
      <w:r>
        <w:rPr>
          <w:rFonts w:eastAsia="Times New Roman"/>
          <w:b/>
          <w:bCs/>
          <w:sz w:val="24"/>
          <w:szCs w:val="24"/>
        </w:rPr>
        <w:t xml:space="preserve"> </w:t>
      </w:r>
      <w:r>
        <w:rPr>
          <w:rFonts w:eastAsia="Times New Roman"/>
          <w:sz w:val="24"/>
          <w:szCs w:val="24"/>
        </w:rPr>
        <w:t>Генеративные</w:t>
      </w:r>
      <w:r>
        <w:rPr>
          <w:rFonts w:eastAsia="Times New Roman"/>
          <w:b/>
          <w:bCs/>
          <w:sz w:val="24"/>
          <w:szCs w:val="24"/>
        </w:rPr>
        <w:t xml:space="preserve"> </w:t>
      </w:r>
      <w:r>
        <w:rPr>
          <w:rFonts w:eastAsia="Times New Roman"/>
          <w:sz w:val="24"/>
          <w:szCs w:val="24"/>
        </w:rPr>
        <w:t>мутации.</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3.18 Селекция: основные методы и достижения. (2 ч)</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Селекция. Порода, сорт, штамм. Методы селекции. Центры происхождения культурных растений. Вклад Н. И. Вавилова в развитие генетики и селекции.</w:t>
      </w:r>
    </w:p>
    <w:p w:rsidR="00727D89" w:rsidRDefault="00727D89">
      <w:pPr>
        <w:spacing w:line="29"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Демонстрация. </w:t>
      </w:r>
      <w:r>
        <w:rPr>
          <w:rFonts w:eastAsia="Times New Roman"/>
          <w:sz w:val="24"/>
          <w:szCs w:val="24"/>
        </w:rPr>
        <w:t>Карта центров происхождения культурных растений.</w:t>
      </w:r>
      <w:r>
        <w:rPr>
          <w:rFonts w:eastAsia="Times New Roman"/>
          <w:b/>
          <w:bCs/>
          <w:sz w:val="24"/>
          <w:szCs w:val="24"/>
        </w:rPr>
        <w:t xml:space="preserve"> </w:t>
      </w:r>
      <w:r>
        <w:rPr>
          <w:rFonts w:eastAsia="Times New Roman"/>
          <w:sz w:val="24"/>
          <w:szCs w:val="24"/>
        </w:rPr>
        <w:t>Изображения</w:t>
      </w:r>
      <w:r>
        <w:rPr>
          <w:rFonts w:eastAsia="Times New Roman"/>
          <w:b/>
          <w:bCs/>
          <w:sz w:val="24"/>
          <w:szCs w:val="24"/>
        </w:rPr>
        <w:t xml:space="preserve"> </w:t>
      </w:r>
      <w:r>
        <w:rPr>
          <w:rFonts w:eastAsia="Times New Roman"/>
          <w:sz w:val="24"/>
          <w:szCs w:val="24"/>
        </w:rPr>
        <w:t>пород различных домашних животных и сортов культурных растений.</w:t>
      </w:r>
    </w:p>
    <w:p w:rsidR="00727D89" w:rsidRDefault="00727D89">
      <w:pPr>
        <w:spacing w:line="14" w:lineRule="exact"/>
        <w:rPr>
          <w:sz w:val="20"/>
          <w:szCs w:val="20"/>
        </w:rPr>
      </w:pPr>
    </w:p>
    <w:p w:rsidR="00727D89" w:rsidRDefault="00DA711E">
      <w:pPr>
        <w:tabs>
          <w:tab w:val="left" w:pos="1880"/>
          <w:tab w:val="left" w:pos="3080"/>
          <w:tab w:val="left" w:pos="4340"/>
          <w:tab w:val="left" w:pos="5360"/>
          <w:tab w:val="left" w:pos="6160"/>
          <w:tab w:val="left" w:pos="7180"/>
          <w:tab w:val="left" w:pos="8100"/>
        </w:tabs>
        <w:ind w:left="580"/>
        <w:rPr>
          <w:sz w:val="20"/>
          <w:szCs w:val="20"/>
        </w:rPr>
      </w:pPr>
      <w:r>
        <w:rPr>
          <w:rFonts w:eastAsia="Times New Roman"/>
          <w:b/>
          <w:bCs/>
          <w:sz w:val="24"/>
          <w:szCs w:val="24"/>
        </w:rPr>
        <w:t>Основные</w:t>
      </w:r>
      <w:r>
        <w:rPr>
          <w:rFonts w:eastAsia="Times New Roman"/>
          <w:b/>
          <w:bCs/>
          <w:sz w:val="24"/>
          <w:szCs w:val="24"/>
        </w:rPr>
        <w:tab/>
        <w:t>понятия.</w:t>
      </w:r>
      <w:r>
        <w:rPr>
          <w:sz w:val="20"/>
          <w:szCs w:val="20"/>
        </w:rPr>
        <w:tab/>
      </w:r>
      <w:r>
        <w:rPr>
          <w:rFonts w:eastAsia="Times New Roman"/>
          <w:sz w:val="24"/>
          <w:szCs w:val="24"/>
        </w:rPr>
        <w:t>Селекция.</w:t>
      </w:r>
      <w:r>
        <w:rPr>
          <w:rFonts w:eastAsia="Times New Roman"/>
          <w:sz w:val="24"/>
          <w:szCs w:val="24"/>
        </w:rPr>
        <w:tab/>
        <w:t>Порода.</w:t>
      </w:r>
      <w:r>
        <w:rPr>
          <w:rFonts w:eastAsia="Times New Roman"/>
          <w:sz w:val="24"/>
          <w:szCs w:val="24"/>
        </w:rPr>
        <w:tab/>
        <w:t>Сорт.</w:t>
      </w:r>
      <w:r>
        <w:rPr>
          <w:rFonts w:eastAsia="Times New Roman"/>
          <w:sz w:val="24"/>
          <w:szCs w:val="24"/>
        </w:rPr>
        <w:tab/>
        <w:t>Штамм.</w:t>
      </w:r>
      <w:r>
        <w:rPr>
          <w:rFonts w:eastAsia="Times New Roman"/>
          <w:sz w:val="24"/>
          <w:szCs w:val="24"/>
        </w:rPr>
        <w:tab/>
        <w:t>Отбор.</w:t>
      </w:r>
      <w:r>
        <w:rPr>
          <w:rFonts w:eastAsia="Times New Roman"/>
          <w:sz w:val="24"/>
          <w:szCs w:val="24"/>
        </w:rPr>
        <w:tab/>
        <w:t>Гибридизация.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Близкородственное скрещивание. Гетерозис. Чистые линии.</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3.19 Биотехнология: достижения и перспективы развития (1 ч)</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Биотехнология. Генная инженерия. Генетически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Модифицированные организмы. Клонирование. Этические аспекты биотехнологии.</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216</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firstLine="566"/>
        <w:jc w:val="both"/>
        <w:rPr>
          <w:sz w:val="20"/>
          <w:szCs w:val="20"/>
        </w:rPr>
      </w:pPr>
      <w:r>
        <w:rPr>
          <w:rFonts w:eastAsia="Times New Roman"/>
          <w:b/>
          <w:bCs/>
          <w:sz w:val="24"/>
          <w:szCs w:val="24"/>
        </w:rPr>
        <w:lastRenderedPageBreak/>
        <w:t xml:space="preserve">Демонстрация. </w:t>
      </w:r>
      <w:r>
        <w:rPr>
          <w:rFonts w:eastAsia="Times New Roman"/>
          <w:sz w:val="24"/>
          <w:szCs w:val="24"/>
        </w:rPr>
        <w:t>Схемы клонирования и создания генетически модифицированных</w:t>
      </w:r>
      <w:r>
        <w:rPr>
          <w:rFonts w:eastAsia="Times New Roman"/>
          <w:b/>
          <w:bCs/>
          <w:sz w:val="24"/>
          <w:szCs w:val="24"/>
        </w:rPr>
        <w:t xml:space="preserve"> </w:t>
      </w:r>
      <w:r>
        <w:rPr>
          <w:rFonts w:eastAsia="Times New Roman"/>
          <w:sz w:val="24"/>
          <w:szCs w:val="24"/>
        </w:rPr>
        <w:t>организмов</w:t>
      </w:r>
      <w:r>
        <w:rPr>
          <w:rFonts w:eastAsia="Times New Roman"/>
          <w:b/>
          <w:bCs/>
          <w:sz w:val="24"/>
          <w:szCs w:val="24"/>
        </w:rPr>
        <w:t>.Основные понятия.</w:t>
      </w:r>
      <w:r>
        <w:rPr>
          <w:rFonts w:eastAsia="Times New Roman"/>
          <w:sz w:val="24"/>
          <w:szCs w:val="24"/>
        </w:rPr>
        <w:t xml:space="preserve"> Биотехнология. Генная инженерия. Клонирование.</w:t>
      </w:r>
    </w:p>
    <w:p w:rsidR="00727D89" w:rsidRDefault="00727D89">
      <w:pPr>
        <w:spacing w:line="27"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Биоэтика.</w:t>
      </w:r>
      <w:r>
        <w:rPr>
          <w:rFonts w:eastAsia="Times New Roman"/>
          <w:b/>
          <w:bCs/>
          <w:sz w:val="24"/>
          <w:szCs w:val="24"/>
        </w:rPr>
        <w:t>Межпредметные связи.</w:t>
      </w:r>
      <w:r>
        <w:rPr>
          <w:rFonts w:eastAsia="Times New Roman"/>
          <w:sz w:val="24"/>
          <w:szCs w:val="24"/>
        </w:rPr>
        <w:t xml:space="preserve"> Неорганическая химия. Охрана природы от воздействияотходов химических производств. Органическая химия. Строение и функции органическихмолекул и их мутагенное действие. Физика. Рентгеновское и другие излучения. Понятие о дозе излучения и биологической защите.</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Резервное время — 8 ч.</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Содержание учебного предмета 11 класс</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Раздел 1.Вид(38 часов)</w:t>
      </w:r>
    </w:p>
    <w:p w:rsidR="00727D89" w:rsidRDefault="00727D89">
      <w:pPr>
        <w:spacing w:line="53" w:lineRule="exact"/>
        <w:rPr>
          <w:sz w:val="20"/>
          <w:szCs w:val="20"/>
        </w:rPr>
      </w:pPr>
    </w:p>
    <w:p w:rsidR="00727D89" w:rsidRDefault="00DA711E">
      <w:pPr>
        <w:spacing w:line="260" w:lineRule="auto"/>
        <w:ind w:left="580" w:right="120"/>
        <w:rPr>
          <w:sz w:val="20"/>
          <w:szCs w:val="20"/>
        </w:rPr>
      </w:pPr>
      <w:r>
        <w:rPr>
          <w:rFonts w:eastAsia="Times New Roman"/>
          <w:b/>
          <w:bCs/>
          <w:sz w:val="24"/>
          <w:szCs w:val="24"/>
        </w:rPr>
        <w:t xml:space="preserve">Тема 1.1 Развитие биологии в додарвиновский период. Работа К. Линнея (2 часа). </w:t>
      </w:r>
      <w:r>
        <w:rPr>
          <w:rFonts w:eastAsia="Times New Roman"/>
          <w:sz w:val="24"/>
          <w:szCs w:val="24"/>
        </w:rPr>
        <w:t>Эволюция и эволюционное учение. История эволюционных идей. Креационизм и</w:t>
      </w:r>
    </w:p>
    <w:p w:rsidR="00727D89" w:rsidRDefault="00727D89">
      <w:pPr>
        <w:spacing w:line="33" w:lineRule="exact"/>
        <w:rPr>
          <w:sz w:val="20"/>
          <w:szCs w:val="20"/>
        </w:rPr>
      </w:pPr>
    </w:p>
    <w:p w:rsidR="00727D89" w:rsidRDefault="00DA711E">
      <w:pPr>
        <w:spacing w:line="265" w:lineRule="auto"/>
        <w:ind w:left="580" w:right="360" w:hanging="565"/>
        <w:rPr>
          <w:sz w:val="20"/>
          <w:szCs w:val="20"/>
        </w:rPr>
      </w:pPr>
      <w:r>
        <w:rPr>
          <w:rFonts w:eastAsia="Times New Roman"/>
          <w:sz w:val="24"/>
          <w:szCs w:val="24"/>
        </w:rPr>
        <w:t>трансформизм. Систематика как наука. Значение работ К. Линнея по систематике растений и животных. Бинарная номенклатура.</w:t>
      </w:r>
    </w:p>
    <w:p w:rsidR="00727D89" w:rsidRDefault="00727D89">
      <w:pPr>
        <w:spacing w:line="13" w:lineRule="exact"/>
        <w:rPr>
          <w:sz w:val="20"/>
          <w:szCs w:val="20"/>
        </w:rPr>
      </w:pPr>
    </w:p>
    <w:p w:rsidR="00727D89" w:rsidRDefault="00DA711E">
      <w:pPr>
        <w:tabs>
          <w:tab w:val="left" w:pos="1860"/>
          <w:tab w:val="left" w:pos="3020"/>
          <w:tab w:val="left" w:pos="4420"/>
          <w:tab w:val="left" w:pos="6120"/>
          <w:tab w:val="left" w:pos="7980"/>
        </w:tabs>
        <w:ind w:left="580"/>
        <w:rPr>
          <w:sz w:val="20"/>
          <w:szCs w:val="20"/>
        </w:rPr>
      </w:pPr>
      <w:r>
        <w:rPr>
          <w:rFonts w:eastAsia="Times New Roman"/>
          <w:sz w:val="24"/>
          <w:szCs w:val="24"/>
        </w:rPr>
        <w:t>Основные</w:t>
      </w:r>
      <w:r>
        <w:rPr>
          <w:rFonts w:eastAsia="Times New Roman"/>
          <w:sz w:val="24"/>
          <w:szCs w:val="24"/>
        </w:rPr>
        <w:tab/>
        <w:t>понятия.</w:t>
      </w:r>
      <w:r>
        <w:rPr>
          <w:rFonts w:eastAsia="Times New Roman"/>
          <w:sz w:val="24"/>
          <w:szCs w:val="24"/>
        </w:rPr>
        <w:tab/>
        <w:t>Эволюция.</w:t>
      </w:r>
      <w:r>
        <w:rPr>
          <w:rFonts w:eastAsia="Times New Roman"/>
          <w:sz w:val="24"/>
          <w:szCs w:val="24"/>
        </w:rPr>
        <w:tab/>
        <w:t>Креационизм.</w:t>
      </w:r>
      <w:r>
        <w:rPr>
          <w:rFonts w:eastAsia="Times New Roman"/>
          <w:sz w:val="24"/>
          <w:szCs w:val="24"/>
        </w:rPr>
        <w:tab/>
        <w:t>Трансформизм.</w:t>
      </w:r>
      <w:r>
        <w:rPr>
          <w:rFonts w:eastAsia="Times New Roman"/>
          <w:sz w:val="24"/>
          <w:szCs w:val="24"/>
        </w:rPr>
        <w:tab/>
        <w:t>Эволюционизм.</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Систематика. Бинарная номенклатура.</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1.2 Эволюционная теория Ж.Б. Ламарка (2 часа)</w:t>
      </w:r>
    </w:p>
    <w:p w:rsidR="00727D89" w:rsidRDefault="00727D89">
      <w:pPr>
        <w:spacing w:line="48"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Учение о градации живых организмов и понятие «лестница существ». Теория катастроф Кювье. Законы Ламарка (упражнение и неупражнение органов и наследование благоприобретенных признаков). Представления Ламарка об изменчивости. Значение теории Ламарка.</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Демонстрация. Жизнь и деятельность Ж. Б. Ламарка.</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Основные понятия. Закон. Теория. Эволюция. Изменчивость.</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1.3 Предпосылки возникновения учения Ч. Дарвина (2часа).</w:t>
      </w:r>
    </w:p>
    <w:p w:rsidR="00727D89" w:rsidRDefault="00727D89">
      <w:pPr>
        <w:spacing w:line="49"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Предпосылки возникновения учения Ч. Дарвина: достижения в области естественных и социально-экономических наук (космогоническая теория Канта—Лапласа, достижения в области химии, закон единства организма и среды Рулье—Сеченова, принцип корреляции Кювье, работы К. Бэра.</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1.4 Эволюционная теория Ч. Дарвин (2 часа)</w:t>
      </w:r>
    </w:p>
    <w:p w:rsidR="00727D89" w:rsidRDefault="00727D89">
      <w:pPr>
        <w:spacing w:line="51"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Экспедиционный материал Ч. Дарвина. Учение Дарвина об изменчивости. Учение Дарвина об искусственном отборе. Всеобщая индивидуальная изменчивость и избыточная</w:t>
      </w:r>
    </w:p>
    <w:p w:rsidR="00727D89" w:rsidRDefault="00727D89">
      <w:pPr>
        <w:spacing w:line="26"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численность потомства. Борьба за существование и естественный отбор. Виды борьбы за существование. Предпосылки борьбы за существование и естественного отбора.Значение теории Дарвина. Понятие о синтетической теории эволюции.</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Демонстрация. Биография Ч. Дарвина. Маршрут и конкретные находки Ч. Дарвина во время путешествия на корабле «Бигль».</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Основные понятия. Групповая и индивидуальная изменчивость. Искусственный отбор.</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Бессознательный и методический отбор. Борьба за существование. Естественный отбор.</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1.5 Вид: критерии, структура (2 часа).</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Вид как генетически изолированная система; репродуктивная изоляция и ее механизмы. Критерии вида: морфологический, физиологический, биохимический, генетический, экологический, географический.</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Демонстрация. Гербарии и другие коллекционные материалы, иллюстрирующие морфологический критерий вида.</w:t>
      </w:r>
    </w:p>
    <w:p w:rsidR="00727D89" w:rsidRDefault="00727D89">
      <w:pPr>
        <w:spacing w:line="27"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Лабораторные и практические работы. Изучение изменчивости и критериев вида, описание видов по морфологическому критерию.</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Основные понятия. Вид. Популяция. Кариотип. Генофонд.</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1.6 Популяция как структурная единица вида (2 часа).</w:t>
      </w:r>
    </w:p>
    <w:p w:rsidR="00727D89" w:rsidRDefault="00727D89">
      <w:pPr>
        <w:spacing w:line="120" w:lineRule="exact"/>
        <w:rPr>
          <w:sz w:val="20"/>
          <w:szCs w:val="20"/>
        </w:rPr>
      </w:pPr>
    </w:p>
    <w:p w:rsidR="00727D89" w:rsidRDefault="00DA711E">
      <w:pPr>
        <w:jc w:val="right"/>
        <w:rPr>
          <w:sz w:val="20"/>
          <w:szCs w:val="20"/>
        </w:rPr>
      </w:pPr>
      <w:r>
        <w:rPr>
          <w:rFonts w:eastAsia="Times New Roman"/>
          <w:sz w:val="24"/>
          <w:szCs w:val="24"/>
        </w:rPr>
        <w:t>217</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firstLine="566"/>
        <w:jc w:val="both"/>
        <w:rPr>
          <w:sz w:val="20"/>
          <w:szCs w:val="20"/>
        </w:rPr>
      </w:pPr>
      <w:r>
        <w:rPr>
          <w:rFonts w:eastAsia="Times New Roman"/>
          <w:sz w:val="24"/>
          <w:szCs w:val="24"/>
        </w:rPr>
        <w:lastRenderedPageBreak/>
        <w:t>Популяционная структура вида; экологические и генетические характеристики популяций. Демографические показатели и структура популяции.</w:t>
      </w:r>
    </w:p>
    <w:p w:rsidR="00727D89" w:rsidRDefault="00727D89">
      <w:pPr>
        <w:spacing w:line="15" w:lineRule="exact"/>
        <w:rPr>
          <w:sz w:val="20"/>
          <w:szCs w:val="20"/>
        </w:rPr>
      </w:pPr>
    </w:p>
    <w:p w:rsidR="00727D89" w:rsidRDefault="00DA711E">
      <w:pPr>
        <w:tabs>
          <w:tab w:val="left" w:pos="1900"/>
          <w:tab w:val="left" w:pos="3080"/>
          <w:tab w:val="left" w:pos="4580"/>
          <w:tab w:val="left" w:pos="6720"/>
          <w:tab w:val="left" w:pos="8220"/>
        </w:tabs>
        <w:ind w:left="580"/>
        <w:rPr>
          <w:sz w:val="20"/>
          <w:szCs w:val="20"/>
        </w:rPr>
      </w:pPr>
      <w:r>
        <w:rPr>
          <w:rFonts w:eastAsia="Times New Roman"/>
          <w:sz w:val="24"/>
          <w:szCs w:val="24"/>
        </w:rPr>
        <w:t>Основные</w:t>
      </w:r>
      <w:r>
        <w:rPr>
          <w:sz w:val="20"/>
          <w:szCs w:val="20"/>
        </w:rPr>
        <w:tab/>
      </w:r>
      <w:r>
        <w:rPr>
          <w:rFonts w:eastAsia="Times New Roman"/>
          <w:sz w:val="24"/>
          <w:szCs w:val="24"/>
        </w:rPr>
        <w:t>понятия.</w:t>
      </w:r>
      <w:r>
        <w:rPr>
          <w:sz w:val="20"/>
          <w:szCs w:val="20"/>
        </w:rPr>
        <w:tab/>
      </w:r>
      <w:r>
        <w:rPr>
          <w:rFonts w:eastAsia="Times New Roman"/>
          <w:sz w:val="24"/>
          <w:szCs w:val="24"/>
        </w:rPr>
        <w:t>Популяция.</w:t>
      </w:r>
      <w:r>
        <w:rPr>
          <w:sz w:val="20"/>
          <w:szCs w:val="20"/>
        </w:rPr>
        <w:tab/>
      </w:r>
      <w:r>
        <w:rPr>
          <w:rFonts w:eastAsia="Times New Roman"/>
          <w:sz w:val="24"/>
          <w:szCs w:val="24"/>
        </w:rPr>
        <w:t>Демографические</w:t>
      </w:r>
      <w:r>
        <w:rPr>
          <w:sz w:val="20"/>
          <w:szCs w:val="20"/>
        </w:rPr>
        <w:tab/>
      </w:r>
      <w:r>
        <w:rPr>
          <w:rFonts w:eastAsia="Times New Roman"/>
          <w:sz w:val="24"/>
          <w:szCs w:val="24"/>
        </w:rPr>
        <w:t>показатели.</w:t>
      </w:r>
      <w:r>
        <w:rPr>
          <w:sz w:val="20"/>
          <w:szCs w:val="20"/>
        </w:rPr>
        <w:tab/>
      </w:r>
      <w:r>
        <w:rPr>
          <w:rFonts w:eastAsia="Times New Roman"/>
          <w:sz w:val="23"/>
          <w:szCs w:val="23"/>
        </w:rPr>
        <w:t>Рождаемость.</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Смертность. Половая структура популяции. Возрастная структура популяции.</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1.7 популяция как единица эволюции(1 час).</w:t>
      </w:r>
    </w:p>
    <w:p w:rsidR="00727D89" w:rsidRDefault="00727D89">
      <w:pPr>
        <w:spacing w:line="4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Популяция — элементарная эволюционная единица. Элементарный эволюционный материал и элементарное эволюционное.</w:t>
      </w:r>
    </w:p>
    <w:p w:rsidR="00727D89" w:rsidRDefault="00727D89">
      <w:pPr>
        <w:spacing w:line="2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Основные понятия. Генотип. Генофонд. Фенотип. Элементарное эволюционное явление. Эволюционный материал.</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1.8 Факторы эволюции (2 часа)</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Элементарные эволюционные факторы (мутационный процесс, изоляция, популяционные волны, дрейф генов, естественный отбор). Формы естественного отбора (стабилизирующий, движущий, дизруптивный). Виды изменчивости. Резерв изменчивости.</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Демонстрация. Живые растения и животные, гербарии и коллекции, показывающие индивидуальную изменчивость.</w:t>
      </w:r>
    </w:p>
    <w:p w:rsidR="00727D89" w:rsidRDefault="00727D89">
      <w:pPr>
        <w:spacing w:line="17" w:lineRule="exact"/>
        <w:rPr>
          <w:sz w:val="20"/>
          <w:szCs w:val="20"/>
        </w:rPr>
      </w:pPr>
    </w:p>
    <w:p w:rsidR="00727D89" w:rsidRDefault="00DA711E">
      <w:pPr>
        <w:tabs>
          <w:tab w:val="left" w:pos="4640"/>
        </w:tabs>
        <w:ind w:left="580"/>
        <w:rPr>
          <w:sz w:val="20"/>
          <w:szCs w:val="20"/>
        </w:rPr>
      </w:pPr>
      <w:r>
        <w:rPr>
          <w:rFonts w:eastAsia="Times New Roman"/>
          <w:sz w:val="24"/>
          <w:szCs w:val="24"/>
        </w:rPr>
        <w:t>Лабораторные и практические работы</w:t>
      </w:r>
      <w:r>
        <w:rPr>
          <w:rFonts w:eastAsia="Times New Roman"/>
          <w:sz w:val="24"/>
          <w:szCs w:val="24"/>
        </w:rPr>
        <w:tab/>
        <w:t>Изучение изменчивости у особей одного вида.</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Основные понятия. Факторы эволюции. Мутационная изменчивость.</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Мутации. Мутационный процесс. Изоляция. Популяционные волны. Естественный отбор. Дрейф генов. Основные понятия. Движущий отбор. Стабилизирующий отбор. Дизруптивный отбор.</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1.9 Естественный отбор- главная движущая сила эволюции (1 час).</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Формы естественного отбора (стабилизирующий, движущий, дизруптивный).</w:t>
      </w:r>
    </w:p>
    <w:p w:rsidR="00727D89" w:rsidRDefault="00727D89">
      <w:pPr>
        <w:spacing w:line="58" w:lineRule="exact"/>
        <w:rPr>
          <w:sz w:val="20"/>
          <w:szCs w:val="20"/>
        </w:rPr>
      </w:pPr>
    </w:p>
    <w:p w:rsidR="00727D89" w:rsidRDefault="00DA711E">
      <w:pPr>
        <w:spacing w:line="265" w:lineRule="auto"/>
        <w:ind w:right="120" w:firstLine="566"/>
        <w:jc w:val="both"/>
        <w:rPr>
          <w:sz w:val="20"/>
          <w:szCs w:val="20"/>
        </w:rPr>
      </w:pPr>
      <w:r>
        <w:rPr>
          <w:rFonts w:eastAsia="Times New Roman"/>
          <w:b/>
          <w:bCs/>
          <w:sz w:val="24"/>
          <w:szCs w:val="24"/>
        </w:rPr>
        <w:t>Тема 1.10 Адаптация организма к условиям обитания как результат действия естественного отбора (2 часа)</w:t>
      </w:r>
    </w:p>
    <w:p w:rsidR="00727D89" w:rsidRDefault="00727D89">
      <w:pPr>
        <w:spacing w:line="10" w:lineRule="exact"/>
        <w:rPr>
          <w:sz w:val="20"/>
          <w:szCs w:val="20"/>
        </w:rPr>
      </w:pPr>
    </w:p>
    <w:p w:rsidR="00727D89" w:rsidRDefault="00DA711E">
      <w:pPr>
        <w:tabs>
          <w:tab w:val="left" w:pos="2800"/>
          <w:tab w:val="left" w:pos="4260"/>
          <w:tab w:val="left" w:pos="5420"/>
          <w:tab w:val="left" w:pos="6400"/>
          <w:tab w:val="left" w:pos="7000"/>
          <w:tab w:val="left" w:pos="7280"/>
          <w:tab w:val="left" w:pos="8520"/>
        </w:tabs>
        <w:ind w:left="580"/>
        <w:rPr>
          <w:sz w:val="20"/>
          <w:szCs w:val="20"/>
        </w:rPr>
      </w:pPr>
      <w:r>
        <w:rPr>
          <w:rFonts w:eastAsia="Times New Roman"/>
          <w:sz w:val="24"/>
          <w:szCs w:val="24"/>
        </w:rPr>
        <w:t>Приспособительные</w:t>
      </w:r>
      <w:r>
        <w:rPr>
          <w:rFonts w:eastAsia="Times New Roman"/>
          <w:sz w:val="24"/>
          <w:szCs w:val="24"/>
        </w:rPr>
        <w:tab/>
        <w:t>особенности</w:t>
      </w:r>
      <w:r>
        <w:rPr>
          <w:rFonts w:eastAsia="Times New Roman"/>
          <w:sz w:val="24"/>
          <w:szCs w:val="24"/>
        </w:rPr>
        <w:tab/>
        <w:t>строения,</w:t>
      </w:r>
      <w:r>
        <w:rPr>
          <w:rFonts w:eastAsia="Times New Roman"/>
          <w:sz w:val="24"/>
          <w:szCs w:val="24"/>
        </w:rPr>
        <w:tab/>
        <w:t>окраски</w:t>
      </w:r>
      <w:r>
        <w:rPr>
          <w:rFonts w:eastAsia="Times New Roman"/>
          <w:sz w:val="24"/>
          <w:szCs w:val="24"/>
        </w:rPr>
        <w:tab/>
        <w:t>тела</w:t>
      </w:r>
      <w:r>
        <w:rPr>
          <w:rFonts w:eastAsia="Times New Roman"/>
          <w:sz w:val="24"/>
          <w:szCs w:val="24"/>
        </w:rPr>
        <w:tab/>
        <w:t>и</w:t>
      </w:r>
      <w:r>
        <w:rPr>
          <w:rFonts w:eastAsia="Times New Roman"/>
          <w:sz w:val="24"/>
          <w:szCs w:val="24"/>
        </w:rPr>
        <w:tab/>
        <w:t>поведения</w:t>
      </w:r>
      <w:r>
        <w:rPr>
          <w:sz w:val="20"/>
          <w:szCs w:val="20"/>
        </w:rPr>
        <w:tab/>
      </w:r>
      <w:r>
        <w:rPr>
          <w:rFonts w:eastAsia="Times New Roman"/>
          <w:sz w:val="23"/>
          <w:szCs w:val="23"/>
        </w:rPr>
        <w:t>животных.</w:t>
      </w:r>
    </w:p>
    <w:p w:rsidR="00727D89" w:rsidRDefault="00727D89">
      <w:pPr>
        <w:spacing w:line="41" w:lineRule="exact"/>
        <w:rPr>
          <w:sz w:val="20"/>
          <w:szCs w:val="20"/>
        </w:rPr>
      </w:pPr>
    </w:p>
    <w:p w:rsidR="00727D89" w:rsidRDefault="00DA711E">
      <w:pPr>
        <w:tabs>
          <w:tab w:val="left" w:pos="1800"/>
          <w:tab w:val="left" w:pos="3180"/>
          <w:tab w:val="left" w:pos="5040"/>
          <w:tab w:val="left" w:pos="6420"/>
          <w:tab w:val="left" w:pos="8500"/>
        </w:tabs>
        <w:rPr>
          <w:sz w:val="20"/>
          <w:szCs w:val="20"/>
        </w:rPr>
      </w:pPr>
      <w:r>
        <w:rPr>
          <w:rFonts w:eastAsia="Times New Roman"/>
          <w:sz w:val="24"/>
          <w:szCs w:val="24"/>
        </w:rPr>
        <w:t>Поведенческие</w:t>
      </w:r>
      <w:r>
        <w:rPr>
          <w:rFonts w:eastAsia="Times New Roman"/>
          <w:sz w:val="24"/>
          <w:szCs w:val="24"/>
        </w:rPr>
        <w:tab/>
        <w:t>адаптации.</w:t>
      </w:r>
      <w:r>
        <w:rPr>
          <w:rFonts w:eastAsia="Times New Roman"/>
          <w:sz w:val="24"/>
          <w:szCs w:val="24"/>
        </w:rPr>
        <w:tab/>
        <w:t>Биохимические</w:t>
      </w:r>
      <w:r>
        <w:rPr>
          <w:rFonts w:eastAsia="Times New Roman"/>
          <w:sz w:val="24"/>
          <w:szCs w:val="24"/>
        </w:rPr>
        <w:tab/>
        <w:t>адаптации.</w:t>
      </w:r>
      <w:r>
        <w:rPr>
          <w:rFonts w:eastAsia="Times New Roman"/>
          <w:sz w:val="24"/>
          <w:szCs w:val="24"/>
        </w:rPr>
        <w:tab/>
        <w:t>Физиологические</w:t>
      </w:r>
      <w:r>
        <w:rPr>
          <w:sz w:val="20"/>
          <w:szCs w:val="20"/>
        </w:rPr>
        <w:tab/>
      </w:r>
      <w:r>
        <w:rPr>
          <w:rFonts w:eastAsia="Times New Roman"/>
          <w:sz w:val="23"/>
          <w:szCs w:val="23"/>
        </w:rPr>
        <w:t>адаптации.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Относительная целесообразность адаптаций.</w:t>
      </w:r>
    </w:p>
    <w:p w:rsidR="00727D89" w:rsidRDefault="00727D89">
      <w:pPr>
        <w:spacing w:line="53"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Демонстрация. Иллюстрации и живые растения и животные, гербарии и коллекции, показывающие морфологические адаптации.</w:t>
      </w:r>
    </w:p>
    <w:p w:rsidR="00727D89" w:rsidRDefault="00727D89">
      <w:pPr>
        <w:spacing w:line="24"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Основные понятия. Адаптация. Морфологическая адаптация. Физиологическая адаптация. Биохимическая адаптация. Поведенческая адаптация. Покровительственная окраска и форма. Мимикрия.</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Тема 1.11 Видообразование как результат эволюции (2 часа).</w:t>
      </w:r>
    </w:p>
    <w:p w:rsidR="00727D89" w:rsidRDefault="00727D89">
      <w:pPr>
        <w:spacing w:line="37" w:lineRule="exact"/>
        <w:rPr>
          <w:sz w:val="20"/>
          <w:szCs w:val="20"/>
        </w:rPr>
      </w:pPr>
    </w:p>
    <w:p w:rsidR="00727D89" w:rsidRDefault="00DA711E">
      <w:pPr>
        <w:ind w:left="580"/>
        <w:rPr>
          <w:sz w:val="20"/>
          <w:szCs w:val="20"/>
        </w:rPr>
      </w:pPr>
      <w:r>
        <w:rPr>
          <w:rFonts w:eastAsia="Times New Roman"/>
          <w:sz w:val="24"/>
          <w:szCs w:val="24"/>
        </w:rPr>
        <w:t>Пути (способы) и скорость видообразования; географическое</w:t>
      </w:r>
    </w:p>
    <w:p w:rsidR="00727D89" w:rsidRDefault="00727D89">
      <w:pPr>
        <w:spacing w:line="53" w:lineRule="exact"/>
        <w:rPr>
          <w:sz w:val="20"/>
          <w:szCs w:val="20"/>
        </w:rPr>
      </w:pPr>
    </w:p>
    <w:p w:rsidR="00727D89" w:rsidRDefault="00DA711E" w:rsidP="00DE3FBF">
      <w:pPr>
        <w:numPr>
          <w:ilvl w:val="0"/>
          <w:numId w:val="177"/>
        </w:numPr>
        <w:tabs>
          <w:tab w:val="left" w:pos="769"/>
        </w:tabs>
        <w:spacing w:line="271" w:lineRule="auto"/>
        <w:ind w:left="580" w:right="120" w:hanging="8"/>
        <w:rPr>
          <w:rFonts w:eastAsia="Times New Roman"/>
          <w:sz w:val="24"/>
          <w:szCs w:val="24"/>
        </w:rPr>
      </w:pPr>
      <w:r>
        <w:rPr>
          <w:rFonts w:eastAsia="Times New Roman"/>
          <w:sz w:val="24"/>
          <w:szCs w:val="24"/>
        </w:rPr>
        <w:t>экологическое видообразование. Географическая и экологическая изоляция. Демонстрация. Схемы, иллюстрирующие процесс географического видообразования; живые растения и животные, гербарии и коллекции, показывающие</w:t>
      </w:r>
    </w:p>
    <w:p w:rsidR="00727D89" w:rsidRDefault="00727D89">
      <w:pPr>
        <w:spacing w:line="18" w:lineRule="exact"/>
        <w:rPr>
          <w:sz w:val="20"/>
          <w:szCs w:val="20"/>
        </w:rPr>
      </w:pPr>
    </w:p>
    <w:p w:rsidR="00727D89" w:rsidRDefault="00DA711E">
      <w:pPr>
        <w:spacing w:line="264" w:lineRule="auto"/>
        <w:ind w:left="580" w:right="260" w:hanging="565"/>
        <w:rPr>
          <w:sz w:val="20"/>
          <w:szCs w:val="20"/>
        </w:rPr>
      </w:pPr>
      <w:r>
        <w:rPr>
          <w:rFonts w:eastAsia="Times New Roman"/>
          <w:sz w:val="24"/>
          <w:szCs w:val="24"/>
        </w:rPr>
        <w:t>результаты приспособленности организмов к среде обитания и результаты видообразования Основные понятия. Видообразование. Генофонд. Изоляция.</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Географическое видообразование. Экологическое видообразование.</w:t>
      </w:r>
    </w:p>
    <w:p w:rsidR="00727D89" w:rsidRDefault="00727D89">
      <w:pPr>
        <w:spacing w:line="60" w:lineRule="exact"/>
        <w:rPr>
          <w:sz w:val="20"/>
          <w:szCs w:val="20"/>
        </w:rPr>
      </w:pPr>
    </w:p>
    <w:p w:rsidR="00727D89" w:rsidRDefault="00DA711E">
      <w:pPr>
        <w:spacing w:line="264" w:lineRule="auto"/>
        <w:ind w:right="120" w:firstLine="566"/>
        <w:rPr>
          <w:sz w:val="20"/>
          <w:szCs w:val="20"/>
        </w:rPr>
      </w:pPr>
      <w:r>
        <w:rPr>
          <w:rFonts w:eastAsia="Times New Roman"/>
          <w:b/>
          <w:bCs/>
          <w:sz w:val="24"/>
          <w:szCs w:val="24"/>
        </w:rPr>
        <w:t>Тема 1.12 Сохранение многообразия видов как основа устойчивого развития биосферы(1 час).</w:t>
      </w:r>
    </w:p>
    <w:p w:rsidR="00727D89" w:rsidRDefault="00727D89">
      <w:pPr>
        <w:spacing w:line="9" w:lineRule="exact"/>
        <w:rPr>
          <w:sz w:val="20"/>
          <w:szCs w:val="20"/>
        </w:rPr>
      </w:pPr>
    </w:p>
    <w:p w:rsidR="00727D89" w:rsidRDefault="00DA711E">
      <w:pPr>
        <w:tabs>
          <w:tab w:val="left" w:pos="2300"/>
          <w:tab w:val="left" w:pos="3400"/>
          <w:tab w:val="left" w:pos="3720"/>
          <w:tab w:val="left" w:pos="5460"/>
          <w:tab w:val="left" w:pos="6480"/>
          <w:tab w:val="left" w:pos="7620"/>
          <w:tab w:val="left" w:pos="8960"/>
        </w:tabs>
        <w:ind w:left="580"/>
        <w:rPr>
          <w:sz w:val="20"/>
          <w:szCs w:val="20"/>
        </w:rPr>
      </w:pPr>
      <w:r>
        <w:rPr>
          <w:rFonts w:eastAsia="Times New Roman"/>
          <w:sz w:val="24"/>
          <w:szCs w:val="24"/>
        </w:rPr>
        <w:t>Биологический</w:t>
      </w:r>
      <w:r>
        <w:rPr>
          <w:rFonts w:eastAsia="Times New Roman"/>
          <w:sz w:val="24"/>
          <w:szCs w:val="24"/>
        </w:rPr>
        <w:tab/>
        <w:t>прогресс</w:t>
      </w:r>
      <w:r>
        <w:rPr>
          <w:rFonts w:eastAsia="Times New Roman"/>
          <w:sz w:val="24"/>
          <w:szCs w:val="24"/>
        </w:rPr>
        <w:tab/>
        <w:t>и</w:t>
      </w:r>
      <w:r>
        <w:rPr>
          <w:rFonts w:eastAsia="Times New Roman"/>
          <w:sz w:val="24"/>
          <w:szCs w:val="24"/>
        </w:rPr>
        <w:tab/>
        <w:t>биологический</w:t>
      </w:r>
      <w:r>
        <w:rPr>
          <w:rFonts w:eastAsia="Times New Roman"/>
          <w:sz w:val="24"/>
          <w:szCs w:val="24"/>
        </w:rPr>
        <w:tab/>
        <w:t>регресс.</w:t>
      </w:r>
      <w:r>
        <w:rPr>
          <w:rFonts w:eastAsia="Times New Roman"/>
          <w:sz w:val="24"/>
          <w:szCs w:val="24"/>
        </w:rPr>
        <w:tab/>
        <w:t>Причины</w:t>
      </w:r>
      <w:r>
        <w:rPr>
          <w:rFonts w:eastAsia="Times New Roman"/>
          <w:sz w:val="24"/>
          <w:szCs w:val="24"/>
        </w:rPr>
        <w:tab/>
        <w:t>вымирания</w:t>
      </w:r>
      <w:r>
        <w:rPr>
          <w:rFonts w:eastAsia="Times New Roman"/>
          <w:sz w:val="24"/>
          <w:szCs w:val="24"/>
        </w:rPr>
        <w:tab/>
        <w:t>видов.</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Биологическое разнообразие.</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Основные понятия. Биологический прогресс и биологический регресс.</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1.13 Доказательства эволюции органического мира (2 часа).</w:t>
      </w:r>
    </w:p>
    <w:p w:rsidR="00727D89" w:rsidRDefault="00727D89">
      <w:pPr>
        <w:spacing w:line="36" w:lineRule="exact"/>
        <w:rPr>
          <w:sz w:val="20"/>
          <w:szCs w:val="20"/>
        </w:rPr>
      </w:pPr>
    </w:p>
    <w:p w:rsidR="00727D89" w:rsidRDefault="00DA711E">
      <w:pPr>
        <w:tabs>
          <w:tab w:val="left" w:pos="2680"/>
          <w:tab w:val="left" w:pos="3260"/>
          <w:tab w:val="left" w:pos="6640"/>
        </w:tabs>
        <w:ind w:left="580"/>
        <w:rPr>
          <w:sz w:val="20"/>
          <w:szCs w:val="20"/>
        </w:rPr>
      </w:pPr>
      <w:r>
        <w:rPr>
          <w:rFonts w:eastAsia="Times New Roman"/>
          <w:sz w:val="24"/>
          <w:szCs w:val="24"/>
        </w:rPr>
        <w:t>Цитологические</w:t>
      </w:r>
      <w:r>
        <w:rPr>
          <w:sz w:val="20"/>
          <w:szCs w:val="20"/>
        </w:rPr>
        <w:tab/>
      </w:r>
      <w:r>
        <w:rPr>
          <w:rFonts w:eastAsia="Times New Roman"/>
          <w:sz w:val="24"/>
          <w:szCs w:val="24"/>
        </w:rPr>
        <w:t>и</w:t>
      </w:r>
      <w:r>
        <w:rPr>
          <w:sz w:val="20"/>
          <w:szCs w:val="20"/>
        </w:rPr>
        <w:tab/>
      </w:r>
      <w:r>
        <w:rPr>
          <w:rFonts w:eastAsia="Times New Roman"/>
          <w:sz w:val="24"/>
          <w:szCs w:val="24"/>
        </w:rPr>
        <w:t>молекулярно-биологические</w:t>
      </w:r>
      <w:r>
        <w:rPr>
          <w:sz w:val="20"/>
          <w:szCs w:val="20"/>
        </w:rPr>
        <w:tab/>
      </w:r>
      <w:r>
        <w:rPr>
          <w:rFonts w:eastAsia="Times New Roman"/>
          <w:sz w:val="23"/>
          <w:szCs w:val="23"/>
        </w:rPr>
        <w:t>(молекулярно-генетические),</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218</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jc w:val="both"/>
        <w:rPr>
          <w:sz w:val="20"/>
          <w:szCs w:val="20"/>
        </w:rPr>
      </w:pPr>
      <w:r>
        <w:rPr>
          <w:rFonts w:eastAsia="Times New Roman"/>
          <w:sz w:val="24"/>
          <w:szCs w:val="24"/>
        </w:rPr>
        <w:lastRenderedPageBreak/>
        <w:t>сравнительно-анатомические (сравнительно-морфологические), палеонтологические, эмбриологические и биогеографические доказательства эволюции.</w:t>
      </w:r>
    </w:p>
    <w:p w:rsidR="00727D89" w:rsidRDefault="00727D89">
      <w:pPr>
        <w:spacing w:line="27"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Демонстрация. Иллюстрации, муляжи и другие наглядные материалы, иллюстрирующие аналогичные и гомологичные органы, рудименты и атавизмы.</w:t>
      </w:r>
    </w:p>
    <w:p w:rsidR="00727D89" w:rsidRDefault="00727D89">
      <w:pPr>
        <w:spacing w:line="12" w:lineRule="exact"/>
        <w:rPr>
          <w:sz w:val="20"/>
          <w:szCs w:val="20"/>
        </w:rPr>
      </w:pPr>
    </w:p>
    <w:p w:rsidR="00727D89" w:rsidRDefault="00DA711E">
      <w:pPr>
        <w:tabs>
          <w:tab w:val="left" w:pos="1740"/>
          <w:tab w:val="left" w:pos="2780"/>
          <w:tab w:val="left" w:pos="4100"/>
          <w:tab w:val="left" w:pos="5740"/>
          <w:tab w:val="left" w:pos="6920"/>
          <w:tab w:val="left" w:pos="8600"/>
        </w:tabs>
        <w:ind w:left="580"/>
        <w:rPr>
          <w:sz w:val="20"/>
          <w:szCs w:val="20"/>
        </w:rPr>
      </w:pPr>
      <w:r>
        <w:rPr>
          <w:rFonts w:eastAsia="Times New Roman"/>
          <w:sz w:val="24"/>
          <w:szCs w:val="24"/>
        </w:rPr>
        <w:t>Основные</w:t>
      </w:r>
      <w:r>
        <w:rPr>
          <w:rFonts w:eastAsia="Times New Roman"/>
          <w:sz w:val="24"/>
          <w:szCs w:val="24"/>
        </w:rPr>
        <w:tab/>
        <w:t>понятия.</w:t>
      </w:r>
      <w:r>
        <w:rPr>
          <w:rFonts w:eastAsia="Times New Roman"/>
          <w:sz w:val="24"/>
          <w:szCs w:val="24"/>
        </w:rPr>
        <w:tab/>
        <w:t>Цитология.</w:t>
      </w:r>
      <w:r>
        <w:rPr>
          <w:rFonts w:eastAsia="Times New Roman"/>
          <w:sz w:val="24"/>
          <w:szCs w:val="24"/>
        </w:rPr>
        <w:tab/>
        <w:t>Молекулярная</w:t>
      </w:r>
      <w:r>
        <w:rPr>
          <w:rFonts w:eastAsia="Times New Roman"/>
          <w:sz w:val="24"/>
          <w:szCs w:val="24"/>
        </w:rPr>
        <w:tab/>
        <w:t>биология.</w:t>
      </w:r>
      <w:r>
        <w:rPr>
          <w:rFonts w:eastAsia="Times New Roman"/>
          <w:sz w:val="24"/>
          <w:szCs w:val="24"/>
        </w:rPr>
        <w:tab/>
        <w:t>Сравнительная</w:t>
      </w:r>
      <w:r>
        <w:rPr>
          <w:rFonts w:eastAsia="Times New Roman"/>
          <w:sz w:val="24"/>
          <w:szCs w:val="24"/>
        </w:rPr>
        <w:tab/>
        <w:t>анатомия.</w:t>
      </w:r>
    </w:p>
    <w:p w:rsidR="00727D89" w:rsidRDefault="00727D89">
      <w:pPr>
        <w:spacing w:line="41" w:lineRule="exact"/>
        <w:rPr>
          <w:sz w:val="20"/>
          <w:szCs w:val="20"/>
        </w:rPr>
      </w:pPr>
    </w:p>
    <w:p w:rsidR="00727D89" w:rsidRDefault="00DA711E">
      <w:pPr>
        <w:tabs>
          <w:tab w:val="left" w:pos="2020"/>
          <w:tab w:val="left" w:pos="3900"/>
          <w:tab w:val="left" w:pos="5700"/>
          <w:tab w:val="left" w:pos="6900"/>
          <w:tab w:val="left" w:pos="8820"/>
        </w:tabs>
        <w:rPr>
          <w:sz w:val="20"/>
          <w:szCs w:val="20"/>
        </w:rPr>
      </w:pPr>
      <w:r>
        <w:rPr>
          <w:rFonts w:eastAsia="Times New Roman"/>
          <w:sz w:val="24"/>
          <w:szCs w:val="24"/>
        </w:rPr>
        <w:t>Палеонтология.</w:t>
      </w:r>
      <w:r>
        <w:rPr>
          <w:sz w:val="20"/>
          <w:szCs w:val="20"/>
        </w:rPr>
        <w:tab/>
      </w:r>
      <w:r>
        <w:rPr>
          <w:rFonts w:eastAsia="Times New Roman"/>
          <w:sz w:val="24"/>
          <w:szCs w:val="24"/>
        </w:rPr>
        <w:t>Биогеография.</w:t>
      </w:r>
      <w:r>
        <w:rPr>
          <w:sz w:val="20"/>
          <w:szCs w:val="20"/>
        </w:rPr>
        <w:tab/>
      </w:r>
      <w:r>
        <w:rPr>
          <w:rFonts w:eastAsia="Times New Roman"/>
          <w:sz w:val="24"/>
          <w:szCs w:val="24"/>
        </w:rPr>
        <w:t>Аналогичные</w:t>
      </w:r>
      <w:r>
        <w:rPr>
          <w:sz w:val="20"/>
          <w:szCs w:val="20"/>
        </w:rPr>
        <w:tab/>
      </w:r>
      <w:r>
        <w:rPr>
          <w:rFonts w:eastAsia="Times New Roman"/>
          <w:sz w:val="24"/>
          <w:szCs w:val="24"/>
        </w:rPr>
        <w:t>органы.</w:t>
      </w:r>
      <w:r>
        <w:rPr>
          <w:sz w:val="20"/>
          <w:szCs w:val="20"/>
        </w:rPr>
        <w:tab/>
      </w:r>
      <w:r>
        <w:rPr>
          <w:rFonts w:eastAsia="Times New Roman"/>
          <w:sz w:val="24"/>
          <w:szCs w:val="24"/>
        </w:rPr>
        <w:t>Гомологичные</w:t>
      </w:r>
      <w:r>
        <w:rPr>
          <w:sz w:val="20"/>
          <w:szCs w:val="20"/>
        </w:rPr>
        <w:tab/>
      </w:r>
      <w:r>
        <w:rPr>
          <w:rFonts w:eastAsia="Times New Roman"/>
          <w:sz w:val="24"/>
          <w:szCs w:val="24"/>
        </w:rPr>
        <w:t>органы.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Рудименты.Атавизмы.</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1.14 Развитие представлений о происхождении жизни на Земле (2 часа).</w:t>
      </w:r>
    </w:p>
    <w:p w:rsidR="00727D89" w:rsidRDefault="00727D89">
      <w:pPr>
        <w:spacing w:line="36" w:lineRule="exact"/>
        <w:rPr>
          <w:sz w:val="20"/>
          <w:szCs w:val="20"/>
        </w:rPr>
      </w:pPr>
    </w:p>
    <w:p w:rsidR="00727D89" w:rsidRDefault="00DA711E">
      <w:pPr>
        <w:tabs>
          <w:tab w:val="left" w:pos="1880"/>
          <w:tab w:val="left" w:pos="3180"/>
          <w:tab w:val="left" w:pos="3480"/>
          <w:tab w:val="left" w:pos="4720"/>
          <w:tab w:val="left" w:pos="5620"/>
          <w:tab w:val="left" w:pos="6060"/>
          <w:tab w:val="left" w:pos="6780"/>
          <w:tab w:val="left" w:pos="7180"/>
          <w:tab w:val="left" w:pos="8600"/>
          <w:tab w:val="left" w:pos="8900"/>
          <w:tab w:val="left" w:pos="9340"/>
        </w:tabs>
        <w:ind w:left="580"/>
        <w:rPr>
          <w:sz w:val="20"/>
          <w:szCs w:val="20"/>
        </w:rPr>
      </w:pPr>
      <w:r>
        <w:rPr>
          <w:rFonts w:eastAsia="Times New Roman"/>
          <w:sz w:val="24"/>
          <w:szCs w:val="24"/>
        </w:rPr>
        <w:t>Концепции</w:t>
      </w:r>
      <w:r>
        <w:rPr>
          <w:rFonts w:eastAsia="Times New Roman"/>
          <w:sz w:val="24"/>
          <w:szCs w:val="24"/>
        </w:rPr>
        <w:tab/>
        <w:t>абиогенеза</w:t>
      </w:r>
      <w:r>
        <w:rPr>
          <w:rFonts w:eastAsia="Times New Roman"/>
          <w:sz w:val="24"/>
          <w:szCs w:val="24"/>
        </w:rPr>
        <w:tab/>
        <w:t>и</w:t>
      </w:r>
      <w:r>
        <w:rPr>
          <w:rFonts w:eastAsia="Times New Roman"/>
          <w:sz w:val="24"/>
          <w:szCs w:val="24"/>
        </w:rPr>
        <w:tab/>
        <w:t>биогенеза.</w:t>
      </w:r>
      <w:r>
        <w:rPr>
          <w:rFonts w:eastAsia="Times New Roman"/>
          <w:sz w:val="24"/>
          <w:szCs w:val="24"/>
        </w:rPr>
        <w:tab/>
        <w:t>Опыты</w:t>
      </w:r>
      <w:r>
        <w:rPr>
          <w:rFonts w:eastAsia="Times New Roman"/>
          <w:sz w:val="24"/>
          <w:szCs w:val="24"/>
        </w:rPr>
        <w:tab/>
        <w:t>Ф.</w:t>
      </w:r>
      <w:r>
        <w:rPr>
          <w:rFonts w:eastAsia="Times New Roman"/>
          <w:sz w:val="24"/>
          <w:szCs w:val="24"/>
        </w:rPr>
        <w:tab/>
        <w:t>Реди,</w:t>
      </w:r>
      <w:r>
        <w:rPr>
          <w:rFonts w:eastAsia="Times New Roman"/>
          <w:sz w:val="24"/>
          <w:szCs w:val="24"/>
        </w:rPr>
        <w:tab/>
        <w:t>Л.</w:t>
      </w:r>
      <w:r>
        <w:rPr>
          <w:rFonts w:eastAsia="Times New Roman"/>
          <w:sz w:val="24"/>
          <w:szCs w:val="24"/>
        </w:rPr>
        <w:tab/>
        <w:t>Спаланцани</w:t>
      </w:r>
      <w:r>
        <w:rPr>
          <w:rFonts w:eastAsia="Times New Roman"/>
          <w:sz w:val="24"/>
          <w:szCs w:val="24"/>
        </w:rPr>
        <w:tab/>
        <w:t>и</w:t>
      </w:r>
      <w:r>
        <w:rPr>
          <w:rFonts w:eastAsia="Times New Roman"/>
          <w:sz w:val="24"/>
          <w:szCs w:val="24"/>
        </w:rPr>
        <w:tab/>
        <w:t>М.</w:t>
      </w:r>
      <w:r>
        <w:rPr>
          <w:rFonts w:eastAsia="Times New Roman"/>
          <w:sz w:val="24"/>
          <w:szCs w:val="24"/>
        </w:rPr>
        <w:tab/>
        <w:t>М.</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Тереховского, опыт Л. Пастера. Гипотезы стационарного состояния и панспермии.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Демонстрация. Схемы опытов Ф. Реди, Л. Спаланцани и Л. Пастера.</w:t>
      </w:r>
    </w:p>
    <w:p w:rsidR="00727D89" w:rsidRDefault="00727D89">
      <w:pPr>
        <w:spacing w:line="55"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Основные понятия. Абиогенез. Биогенез. Панспермия. Теория стационарного состояния.</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Тема 1.15 Современные представления о возникновении жизни (2 часа).</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Органический мир как результат эволюции. Возникновение и развитие жизни на Земле. Химический, предбиологический (теория академика А. И. Опарина) и биологический этапы развития.</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1.16 Развитие жизни на Земле (4 часа)</w:t>
      </w:r>
    </w:p>
    <w:p w:rsidR="00727D89" w:rsidRDefault="00727D89">
      <w:pPr>
        <w:spacing w:line="48"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w:t>
      </w:r>
    </w:p>
    <w:p w:rsidR="00727D89" w:rsidRDefault="00727D89">
      <w:pPr>
        <w:spacing w:line="24"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Развитие водных растений.Развитие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Развитие жизни на Земле в мезозойскую и кайнозойскуюэры. Появление и распространение покрытосеменных растений. Возникновение птиц и млекопитающих. Появление и развитие приматов. Появление человека.</w:t>
      </w:r>
    </w:p>
    <w:p w:rsidR="00727D89" w:rsidRDefault="00727D89">
      <w:pPr>
        <w:spacing w:line="20"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Демонстрация. 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 породах. Модели скелетов человека и позвоночных животных.</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Основные понятия. Эон. Эра. Период.</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1.17 Гипотезы происхождения человека (2 часа).</w:t>
      </w:r>
    </w:p>
    <w:p w:rsidR="00727D89" w:rsidRDefault="00727D89">
      <w:pPr>
        <w:spacing w:line="48"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Антропогенез и его движущие силы. Представления о происхождении человека в разные периоды истории науки.</w:t>
      </w:r>
    </w:p>
    <w:p w:rsidR="00727D89" w:rsidRDefault="00727D89">
      <w:pPr>
        <w:spacing w:line="13" w:lineRule="exact"/>
        <w:rPr>
          <w:sz w:val="20"/>
          <w:szCs w:val="20"/>
        </w:rPr>
      </w:pPr>
    </w:p>
    <w:p w:rsidR="00727D89" w:rsidRDefault="00DA711E">
      <w:pPr>
        <w:ind w:left="580"/>
        <w:rPr>
          <w:sz w:val="20"/>
          <w:szCs w:val="20"/>
        </w:rPr>
      </w:pPr>
      <w:r>
        <w:rPr>
          <w:rFonts w:eastAsia="Times New Roman"/>
          <w:sz w:val="24"/>
          <w:szCs w:val="24"/>
        </w:rPr>
        <w:t>Основные понятия. Антропогенез. Движущие силы антропогенеза.</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1.18 Положение человека в системе живого мира (2 часа).</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Происхождение человека. Место человека в живой природе. Систематическое положение вида Homosapiensв системе животного мира. Признаки и свойства человека, позволяющие отнести его к различным систематическим группам царства животных.</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Тема 1.19 Эволюция человека (2 часа)</w:t>
      </w:r>
    </w:p>
    <w:p w:rsidR="00727D89" w:rsidRDefault="00727D89">
      <w:pPr>
        <w:spacing w:line="48"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Стадии эволюции человека: приматы — предки человека, австралопитек, человек умелый, древнейший человек, древний человек, первые современные люди.</w:t>
      </w:r>
    </w:p>
    <w:p w:rsidR="00727D89" w:rsidRDefault="00727D89">
      <w:pPr>
        <w:spacing w:line="12" w:lineRule="exact"/>
        <w:rPr>
          <w:sz w:val="20"/>
          <w:szCs w:val="20"/>
        </w:rPr>
      </w:pPr>
    </w:p>
    <w:p w:rsidR="00727D89" w:rsidRDefault="00DA711E">
      <w:pPr>
        <w:tabs>
          <w:tab w:val="left" w:pos="1820"/>
          <w:tab w:val="left" w:pos="2960"/>
          <w:tab w:val="left" w:pos="4500"/>
          <w:tab w:val="left" w:pos="6480"/>
          <w:tab w:val="left" w:pos="8060"/>
        </w:tabs>
        <w:ind w:left="580"/>
        <w:rPr>
          <w:sz w:val="20"/>
          <w:szCs w:val="20"/>
        </w:rPr>
      </w:pPr>
      <w:r>
        <w:rPr>
          <w:rFonts w:eastAsia="Times New Roman"/>
          <w:sz w:val="24"/>
          <w:szCs w:val="24"/>
        </w:rPr>
        <w:t>Основные</w:t>
      </w:r>
      <w:r>
        <w:rPr>
          <w:rFonts w:eastAsia="Times New Roman"/>
          <w:sz w:val="24"/>
          <w:szCs w:val="24"/>
        </w:rPr>
        <w:tab/>
        <w:t>понятия.</w:t>
      </w:r>
      <w:r>
        <w:rPr>
          <w:rFonts w:eastAsia="Times New Roman"/>
          <w:sz w:val="24"/>
          <w:szCs w:val="24"/>
        </w:rPr>
        <w:tab/>
        <w:t>Дриопитеки.</w:t>
      </w:r>
      <w:r>
        <w:rPr>
          <w:rFonts w:eastAsia="Times New Roman"/>
          <w:sz w:val="24"/>
          <w:szCs w:val="24"/>
        </w:rPr>
        <w:tab/>
        <w:t>Австралопитеки.</w:t>
      </w:r>
      <w:r>
        <w:rPr>
          <w:rFonts w:eastAsia="Times New Roman"/>
          <w:sz w:val="24"/>
          <w:szCs w:val="24"/>
        </w:rPr>
        <w:tab/>
        <w:t>Архантропы.</w:t>
      </w:r>
      <w:r>
        <w:rPr>
          <w:rFonts w:eastAsia="Times New Roman"/>
          <w:sz w:val="24"/>
          <w:szCs w:val="24"/>
        </w:rPr>
        <w:tab/>
        <w:t>Палеоантропы.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Неоантропы.</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1.20 Человеческие расы (2 часа)</w:t>
      </w:r>
    </w:p>
    <w:p w:rsidR="00727D89" w:rsidRDefault="00727D89">
      <w:pPr>
        <w:spacing w:line="5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Популяционная структура вида Homosapiens; человеческие расы; расообразование; единство происхождения рас. Приспособительное значение расовых признаков. Видовое единство человечества.</w:t>
      </w:r>
    </w:p>
    <w:p w:rsidR="00727D89" w:rsidRDefault="00727D89">
      <w:pPr>
        <w:spacing w:line="91" w:lineRule="exact"/>
        <w:rPr>
          <w:sz w:val="20"/>
          <w:szCs w:val="20"/>
        </w:rPr>
      </w:pPr>
    </w:p>
    <w:p w:rsidR="00727D89" w:rsidRDefault="00DA711E">
      <w:pPr>
        <w:jc w:val="right"/>
        <w:rPr>
          <w:sz w:val="20"/>
          <w:szCs w:val="20"/>
        </w:rPr>
      </w:pPr>
      <w:r>
        <w:rPr>
          <w:rFonts w:eastAsia="Times New Roman"/>
          <w:sz w:val="24"/>
          <w:szCs w:val="24"/>
        </w:rPr>
        <w:t>219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ind w:left="580"/>
        <w:rPr>
          <w:sz w:val="20"/>
          <w:szCs w:val="20"/>
        </w:rPr>
      </w:pPr>
      <w:r>
        <w:rPr>
          <w:rFonts w:eastAsia="Times New Roman"/>
          <w:sz w:val="24"/>
          <w:szCs w:val="24"/>
        </w:rPr>
        <w:lastRenderedPageBreak/>
        <w:t>Основные понятия. Раса. Большая раса. Малая раса. Нация.</w:t>
      </w:r>
    </w:p>
    <w:p w:rsidR="00727D89" w:rsidRDefault="00727D89">
      <w:pPr>
        <w:spacing w:line="53" w:lineRule="exact"/>
        <w:rPr>
          <w:sz w:val="20"/>
          <w:szCs w:val="20"/>
        </w:rPr>
      </w:pPr>
    </w:p>
    <w:p w:rsidR="00727D89" w:rsidRDefault="00DA711E">
      <w:pPr>
        <w:spacing w:line="265" w:lineRule="auto"/>
        <w:ind w:right="120" w:firstLine="566"/>
        <w:jc w:val="both"/>
        <w:rPr>
          <w:sz w:val="20"/>
          <w:szCs w:val="20"/>
        </w:rPr>
      </w:pPr>
      <w:r>
        <w:rPr>
          <w:rFonts w:eastAsia="Times New Roman"/>
          <w:sz w:val="24"/>
          <w:szCs w:val="24"/>
        </w:rPr>
        <w:t>Межпредметные связи Астрономия. Организация планетных систем. Солнечная система;ее структура. Место планеты Земля в Солнечной системе. История. Культура.</w:t>
      </w:r>
    </w:p>
    <w:p w:rsidR="00727D89" w:rsidRDefault="00727D89">
      <w:pPr>
        <w:spacing w:line="20" w:lineRule="exact"/>
        <w:rPr>
          <w:sz w:val="20"/>
          <w:szCs w:val="20"/>
        </w:rPr>
      </w:pPr>
    </w:p>
    <w:p w:rsidR="00727D89" w:rsidRDefault="00DA711E">
      <w:pPr>
        <w:ind w:left="580"/>
        <w:rPr>
          <w:sz w:val="20"/>
          <w:szCs w:val="20"/>
        </w:rPr>
      </w:pPr>
      <w:r>
        <w:rPr>
          <w:rFonts w:eastAsia="Times New Roman"/>
          <w:b/>
          <w:bCs/>
          <w:sz w:val="24"/>
          <w:szCs w:val="24"/>
        </w:rPr>
        <w:t>Раздел 2.Экосистема (24 ч)</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Тема 2.1 Организм и среда. Экологические факторы. (2 часа)</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Организм и среда. Факторы среды обитания. Классификация экологических факторов. Влияние факторов среды на организм. Пределы выносливости. Зона оптимума, зона угнетения. Ограничивающий фактор. Закон минимума Либиха. Экологическая ниша.</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Демонстрация. Наглядные материалы, демонстрирующие влияние факторов среды на организм.</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Основные  понятия.  Экология.  Экосистема.  Среда  обитания.  Экологический  фактор.</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Пределы выносливости. Ограничивающий фактор.</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2.2. Абиотические факторы среды (2 часа)</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Факторы среды обитания и приспособления к ним живых организмов. Абиотические факторы среды. Роль температуры, освещенности, влажности и других факторов в жизнедеятельности сообществ и организмов.</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Основные понятия. Абиотические факторы. Адаптации. Фотопериодизм.</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Биологические ритмы.</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2.3 Биотические факторы среды (2 часа)</w:t>
      </w:r>
    </w:p>
    <w:p w:rsidR="00727D89" w:rsidRDefault="00727D89">
      <w:pPr>
        <w:spacing w:line="5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Биотические факторы среды. Формы взаимоотношений между организмами. Позитивные отношения — симбиоз: мутуализм, кооперация, комменсализм. Антибиотические</w:t>
      </w:r>
    </w:p>
    <w:p w:rsidR="00727D89" w:rsidRDefault="00727D89">
      <w:pPr>
        <w:spacing w:line="19" w:lineRule="exact"/>
        <w:rPr>
          <w:sz w:val="20"/>
          <w:szCs w:val="20"/>
        </w:rPr>
      </w:pPr>
    </w:p>
    <w:p w:rsidR="00727D89" w:rsidRDefault="00DA711E">
      <w:pPr>
        <w:spacing w:line="265" w:lineRule="auto"/>
        <w:ind w:right="100" w:firstLine="566"/>
        <w:jc w:val="both"/>
        <w:rPr>
          <w:sz w:val="20"/>
          <w:szCs w:val="20"/>
        </w:rPr>
      </w:pPr>
      <w:r>
        <w:rPr>
          <w:rFonts w:eastAsia="Times New Roman"/>
          <w:sz w:val="24"/>
          <w:szCs w:val="24"/>
        </w:rPr>
        <w:t>отношения: хищничество, паразитизм, конкуренция. Нейтральные отношения — нейтрализм.</w:t>
      </w:r>
    </w:p>
    <w:p w:rsidR="00727D89" w:rsidRDefault="00727D89">
      <w:pPr>
        <w:spacing w:line="15" w:lineRule="exact"/>
        <w:rPr>
          <w:sz w:val="20"/>
          <w:szCs w:val="20"/>
        </w:rPr>
      </w:pPr>
    </w:p>
    <w:p w:rsidR="00727D89" w:rsidRDefault="00DA711E">
      <w:pPr>
        <w:ind w:left="580"/>
        <w:rPr>
          <w:sz w:val="20"/>
          <w:szCs w:val="20"/>
        </w:rPr>
      </w:pPr>
      <w:r>
        <w:rPr>
          <w:rFonts w:eastAsia="Times New Roman"/>
          <w:sz w:val="24"/>
          <w:szCs w:val="24"/>
        </w:rPr>
        <w:t>Демонстрация. Примеры симбиоза представителей различных царств живой природы.</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Основные понятия. Биотические факторы. Паразитизм. Хищничество. Конкуренция.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Симбиоз.</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2.4 Структура экосистем (2 часа)</w:t>
      </w:r>
    </w:p>
    <w:p w:rsidR="00727D89" w:rsidRDefault="00727D89">
      <w:pPr>
        <w:spacing w:line="5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Естественные сообщества живых организмов. Биогеоценозы. Компоненты биогеоценозов: продуценты, консументы, редуценты. Биоценозы: видовое разнообразие, плотность популяций, биомасса.</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Основные  понятия.  Экосистема.  Биоценоз.  Биогеоценоз.  Продуценты.  Консументы.</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Редуценты.</w:t>
      </w:r>
    </w:p>
    <w:p w:rsidR="00727D89" w:rsidRDefault="00727D89">
      <w:pPr>
        <w:spacing w:line="46" w:lineRule="exact"/>
        <w:rPr>
          <w:sz w:val="20"/>
          <w:szCs w:val="20"/>
        </w:rPr>
      </w:pPr>
    </w:p>
    <w:p w:rsidR="00727D89" w:rsidRDefault="00DA711E">
      <w:pPr>
        <w:ind w:left="640"/>
        <w:rPr>
          <w:sz w:val="20"/>
          <w:szCs w:val="20"/>
        </w:rPr>
      </w:pPr>
      <w:r>
        <w:rPr>
          <w:rFonts w:eastAsia="Times New Roman"/>
          <w:b/>
          <w:bCs/>
          <w:sz w:val="24"/>
          <w:szCs w:val="24"/>
        </w:rPr>
        <w:t>Тема2.5 Пищевые связи. Круговорот веществ и поток энергии в экосистемах (2</w:t>
      </w:r>
    </w:p>
    <w:p w:rsidR="00727D89" w:rsidRDefault="00727D89">
      <w:pPr>
        <w:spacing w:line="41" w:lineRule="exact"/>
        <w:rPr>
          <w:sz w:val="20"/>
          <w:szCs w:val="20"/>
        </w:rPr>
      </w:pPr>
    </w:p>
    <w:p w:rsidR="00727D89" w:rsidRDefault="00DA711E">
      <w:pPr>
        <w:rPr>
          <w:sz w:val="20"/>
          <w:szCs w:val="20"/>
        </w:rPr>
      </w:pPr>
      <w:r>
        <w:rPr>
          <w:rFonts w:eastAsia="Times New Roman"/>
          <w:b/>
          <w:bCs/>
          <w:sz w:val="24"/>
          <w:szCs w:val="24"/>
        </w:rPr>
        <w:t>часа)</w:t>
      </w:r>
    </w:p>
    <w:p w:rsidR="00727D89" w:rsidRDefault="00727D89">
      <w:pPr>
        <w:spacing w:line="48"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Цепи и сети питания. Трофические уровни. Экологические пирамиды: чисел, биомассы, энергии. Круговорот веществ и энергии в экосистемах.</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Демонстрация. Схемы, иллюстрирующие пищевые цепи и сети, экологические пирамиды и круговорот веществ и поток энергии в экосистемах.</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Основные понятия. Пищевая цепь. Пищевая сеть. Трофический уровень. Круговорот веществ и поток энергии в экосистемах.</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Тема 2.6 Причины устойчивости и смены экосистем(2 часа)</w:t>
      </w:r>
    </w:p>
    <w:p w:rsidR="00727D89" w:rsidRDefault="00727D89">
      <w:pPr>
        <w:spacing w:line="36" w:lineRule="exact"/>
        <w:rPr>
          <w:sz w:val="20"/>
          <w:szCs w:val="20"/>
        </w:rPr>
      </w:pPr>
    </w:p>
    <w:p w:rsidR="00727D89" w:rsidRDefault="00DA711E">
      <w:pPr>
        <w:tabs>
          <w:tab w:val="left" w:pos="1920"/>
          <w:tab w:val="left" w:pos="3300"/>
          <w:tab w:val="left" w:pos="4180"/>
          <w:tab w:val="left" w:pos="5520"/>
          <w:tab w:val="left" w:pos="7240"/>
        </w:tabs>
        <w:ind w:left="580"/>
        <w:rPr>
          <w:sz w:val="20"/>
          <w:szCs w:val="20"/>
        </w:rPr>
      </w:pPr>
      <w:r>
        <w:rPr>
          <w:rFonts w:eastAsia="Times New Roman"/>
          <w:sz w:val="24"/>
          <w:szCs w:val="24"/>
        </w:rPr>
        <w:t>Изменение</w:t>
      </w:r>
      <w:r>
        <w:rPr>
          <w:rFonts w:eastAsia="Times New Roman"/>
          <w:sz w:val="24"/>
          <w:szCs w:val="24"/>
        </w:rPr>
        <w:tab/>
        <w:t>сообществ.</w:t>
      </w:r>
      <w:r>
        <w:rPr>
          <w:rFonts w:eastAsia="Times New Roman"/>
          <w:sz w:val="24"/>
          <w:szCs w:val="24"/>
        </w:rPr>
        <w:tab/>
        <w:t>Смена</w:t>
      </w:r>
      <w:r>
        <w:rPr>
          <w:rFonts w:eastAsia="Times New Roman"/>
          <w:sz w:val="24"/>
          <w:szCs w:val="24"/>
        </w:rPr>
        <w:tab/>
        <w:t>экосистем.</w:t>
      </w:r>
      <w:r>
        <w:rPr>
          <w:rFonts w:eastAsia="Times New Roman"/>
          <w:sz w:val="24"/>
          <w:szCs w:val="24"/>
        </w:rPr>
        <w:tab/>
        <w:t>Динамическое</w:t>
      </w:r>
      <w:r>
        <w:rPr>
          <w:rFonts w:eastAsia="Times New Roman"/>
          <w:sz w:val="24"/>
          <w:szCs w:val="24"/>
        </w:rPr>
        <w:tab/>
        <w:t>равновесие.Экскурсии.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Естественные (природные) экосистемы (лес, луг, водоем и т. д.) своей местности.</w:t>
      </w:r>
    </w:p>
    <w:p w:rsidR="00727D89" w:rsidRDefault="00727D89">
      <w:pPr>
        <w:spacing w:line="5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Основные понятия. Смена экосистем. Устойчивость экосистем. Динамическое равновесие.</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2.7.Влияние человека на экосистемы(2 часа).</w:t>
      </w:r>
    </w:p>
    <w:p w:rsidR="00727D89" w:rsidRDefault="00727D89">
      <w:pPr>
        <w:spacing w:line="120" w:lineRule="exact"/>
        <w:rPr>
          <w:sz w:val="20"/>
          <w:szCs w:val="20"/>
        </w:rPr>
      </w:pPr>
    </w:p>
    <w:p w:rsidR="00727D89" w:rsidRDefault="00DA711E">
      <w:pPr>
        <w:jc w:val="right"/>
        <w:rPr>
          <w:sz w:val="20"/>
          <w:szCs w:val="20"/>
        </w:rPr>
      </w:pPr>
      <w:r>
        <w:rPr>
          <w:rFonts w:eastAsia="Times New Roman"/>
          <w:sz w:val="24"/>
          <w:szCs w:val="24"/>
        </w:rPr>
        <w:t>220</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64" w:lineRule="auto"/>
        <w:ind w:right="120" w:firstLine="566"/>
        <w:jc w:val="both"/>
        <w:rPr>
          <w:sz w:val="20"/>
          <w:szCs w:val="20"/>
        </w:rPr>
      </w:pPr>
      <w:r>
        <w:rPr>
          <w:rFonts w:eastAsia="Times New Roman"/>
          <w:sz w:val="24"/>
          <w:szCs w:val="24"/>
        </w:rPr>
        <w:lastRenderedPageBreak/>
        <w:t>Экологические нарушения. Агроценозы. Экскурсии. Искусственные экосистемы (парк, сквер, сад, поле и т. д.) своей местности.</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2.8. Биосфера- глобальная экосистема(2 часа)</w:t>
      </w:r>
    </w:p>
    <w:p w:rsidR="00727D89" w:rsidRDefault="00727D89">
      <w:pPr>
        <w:spacing w:line="51"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 Круговорот веществ в природе. Границы биосферы.</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Демонстрация. Схемы, иллюстрирующие структуру и границы биосферы.</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Основные понятия. Биосфера. Живое вещество. Косное вещество. Биокосное вещество.</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Биогенное вещество.</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Тема 2.9 Роль живых организмов в биосфере(2 часа)</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Роль живого вещества в биосфере. Круговорот воды и углерода в биосфере.</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Тема 2.10 Биосфера и человек(2 часа)</w:t>
      </w:r>
    </w:p>
    <w:p w:rsidR="00727D89" w:rsidRDefault="00727D89">
      <w:pPr>
        <w:spacing w:line="49"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Прямое и косвенное влияние человека на биосферу. 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Ноосфера.</w:t>
      </w:r>
    </w:p>
    <w:p w:rsidR="00727D89" w:rsidRDefault="00727D89">
      <w:pPr>
        <w:spacing w:line="26" w:lineRule="exact"/>
        <w:rPr>
          <w:sz w:val="20"/>
          <w:szCs w:val="20"/>
        </w:rPr>
      </w:pPr>
    </w:p>
    <w:p w:rsidR="00727D89" w:rsidRDefault="00DA711E">
      <w:pPr>
        <w:spacing w:line="260" w:lineRule="auto"/>
        <w:ind w:left="580" w:right="120"/>
        <w:rPr>
          <w:sz w:val="20"/>
          <w:szCs w:val="20"/>
        </w:rPr>
      </w:pPr>
      <w:r>
        <w:rPr>
          <w:rFonts w:eastAsia="Times New Roman"/>
          <w:b/>
          <w:bCs/>
          <w:sz w:val="24"/>
          <w:szCs w:val="24"/>
        </w:rPr>
        <w:t xml:space="preserve">Тема 2.11 Основные экологические проблемы современности (2 часа) </w:t>
      </w:r>
      <w:r>
        <w:rPr>
          <w:rFonts w:eastAsia="Times New Roman"/>
          <w:sz w:val="24"/>
          <w:szCs w:val="24"/>
        </w:rPr>
        <w:t>Антропогенное влияние на атмосферу и гидросферу. Эрозия почвы. Природные</w:t>
      </w:r>
    </w:p>
    <w:p w:rsidR="00727D89" w:rsidRDefault="00727D89">
      <w:pPr>
        <w:spacing w:line="19" w:lineRule="exact"/>
        <w:rPr>
          <w:sz w:val="20"/>
          <w:szCs w:val="20"/>
        </w:rPr>
      </w:pPr>
    </w:p>
    <w:p w:rsidR="00727D89" w:rsidRDefault="00DA711E">
      <w:pPr>
        <w:rPr>
          <w:sz w:val="20"/>
          <w:szCs w:val="20"/>
        </w:rPr>
      </w:pPr>
      <w:r>
        <w:rPr>
          <w:rFonts w:eastAsia="Times New Roman"/>
          <w:sz w:val="24"/>
          <w:szCs w:val="24"/>
        </w:rPr>
        <w:t>ресурсы и их использование.</w:t>
      </w:r>
    </w:p>
    <w:p w:rsidR="00727D89" w:rsidRDefault="00727D89">
      <w:pPr>
        <w:spacing w:line="53"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Лабораторные и практические работы Анализ и оценка последствий деятельности человека в экосистемах.</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Основные понятия. Загрязнение атмосферы и гидросферы. Эрозия почв. Кислотные дожди. Парниковый эффект. Экологическая катастрофа.</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Тема 2.12 Пути решения экологических проблем (2 часа).</w:t>
      </w:r>
    </w:p>
    <w:p w:rsidR="00727D89" w:rsidRDefault="00727D89">
      <w:pPr>
        <w:spacing w:line="49"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Проблемы рационального природопользования, охраны природы: защита от загрязнений, сохранение эталонов и памятников природы, обеспечение природными ресурсами населения планеты. Основы рационального природопользования.</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Демонстрация. Карты заповедных территорий нашей страны.</w:t>
      </w:r>
    </w:p>
    <w:p w:rsidR="00727D89" w:rsidRDefault="00727D89">
      <w:pPr>
        <w:spacing w:line="53"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Лабораторные и практические работы Анализ и оценка глобальных экологических проблем и путей их решения.</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Резервное время — 8 ч.</w:t>
      </w:r>
    </w:p>
    <w:p w:rsidR="00727D89" w:rsidRDefault="00727D89">
      <w:pPr>
        <w:spacing w:line="4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820"/>
        <w:gridCol w:w="60"/>
        <w:gridCol w:w="6700"/>
        <w:gridCol w:w="1260"/>
        <w:gridCol w:w="30"/>
      </w:tblGrid>
      <w:tr w:rsidR="00727D89">
        <w:trPr>
          <w:trHeight w:val="276"/>
        </w:trPr>
        <w:tc>
          <w:tcPr>
            <w:tcW w:w="820" w:type="dxa"/>
            <w:vAlign w:val="bottom"/>
          </w:tcPr>
          <w:p w:rsidR="00727D89" w:rsidRDefault="00727D89">
            <w:pPr>
              <w:rPr>
                <w:sz w:val="23"/>
                <w:szCs w:val="23"/>
              </w:rPr>
            </w:pPr>
          </w:p>
        </w:tc>
        <w:tc>
          <w:tcPr>
            <w:tcW w:w="60" w:type="dxa"/>
            <w:vAlign w:val="bottom"/>
          </w:tcPr>
          <w:p w:rsidR="00727D89" w:rsidRDefault="00727D89">
            <w:pPr>
              <w:rPr>
                <w:sz w:val="23"/>
                <w:szCs w:val="23"/>
              </w:rPr>
            </w:pPr>
          </w:p>
        </w:tc>
        <w:tc>
          <w:tcPr>
            <w:tcW w:w="6700" w:type="dxa"/>
            <w:vAlign w:val="bottom"/>
          </w:tcPr>
          <w:p w:rsidR="00727D89" w:rsidRDefault="00DA711E">
            <w:pPr>
              <w:ind w:left="780"/>
              <w:rPr>
                <w:sz w:val="20"/>
                <w:szCs w:val="20"/>
              </w:rPr>
            </w:pPr>
            <w:r>
              <w:rPr>
                <w:rFonts w:eastAsia="Times New Roman"/>
                <w:b/>
                <w:bCs/>
                <w:sz w:val="24"/>
                <w:szCs w:val="24"/>
              </w:rPr>
              <w:t>Тематическое планирование (10 класс)</w:t>
            </w:r>
          </w:p>
        </w:tc>
        <w:tc>
          <w:tcPr>
            <w:tcW w:w="126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44"/>
        </w:trPr>
        <w:tc>
          <w:tcPr>
            <w:tcW w:w="820" w:type="dxa"/>
            <w:tcBorders>
              <w:bottom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6700" w:type="dxa"/>
            <w:tcBorders>
              <w:bottom w:val="single" w:sz="8" w:space="0" w:color="auto"/>
            </w:tcBorders>
            <w:vAlign w:val="bottom"/>
          </w:tcPr>
          <w:p w:rsidR="00727D89" w:rsidRDefault="00727D89">
            <w:pPr>
              <w:rPr>
                <w:sz w:val="3"/>
                <w:szCs w:val="3"/>
              </w:rPr>
            </w:pPr>
          </w:p>
        </w:tc>
        <w:tc>
          <w:tcPr>
            <w:tcW w:w="1260" w:type="dxa"/>
            <w:tcBorders>
              <w:bottom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880" w:type="dxa"/>
            <w:gridSpan w:val="2"/>
            <w:tcBorders>
              <w:right w:val="single" w:sz="8" w:space="0" w:color="auto"/>
            </w:tcBorders>
            <w:vAlign w:val="bottom"/>
          </w:tcPr>
          <w:p w:rsidR="00727D89" w:rsidRDefault="00DA711E">
            <w:pPr>
              <w:spacing w:line="265" w:lineRule="exact"/>
              <w:ind w:left="120"/>
              <w:rPr>
                <w:sz w:val="20"/>
                <w:szCs w:val="20"/>
              </w:rPr>
            </w:pPr>
            <w:r>
              <w:rPr>
                <w:rFonts w:eastAsia="Times New Roman"/>
                <w:b/>
                <w:bCs/>
                <w:sz w:val="24"/>
                <w:szCs w:val="24"/>
              </w:rPr>
              <w:t>№</w:t>
            </w:r>
          </w:p>
        </w:tc>
        <w:tc>
          <w:tcPr>
            <w:tcW w:w="6700" w:type="dxa"/>
            <w:vMerge w:val="restart"/>
            <w:tcBorders>
              <w:right w:val="single" w:sz="8" w:space="0" w:color="auto"/>
            </w:tcBorders>
            <w:vAlign w:val="bottom"/>
          </w:tcPr>
          <w:p w:rsidR="00727D89" w:rsidRDefault="00DA711E">
            <w:pPr>
              <w:ind w:left="2700"/>
              <w:rPr>
                <w:sz w:val="20"/>
                <w:szCs w:val="20"/>
              </w:rPr>
            </w:pPr>
            <w:r>
              <w:rPr>
                <w:rFonts w:eastAsia="Times New Roman"/>
                <w:b/>
                <w:bCs/>
                <w:sz w:val="24"/>
                <w:szCs w:val="24"/>
              </w:rPr>
              <w:t>Тема урока</w:t>
            </w:r>
          </w:p>
        </w:tc>
        <w:tc>
          <w:tcPr>
            <w:tcW w:w="1260" w:type="dxa"/>
            <w:tcBorders>
              <w:right w:val="single" w:sz="8" w:space="0" w:color="auto"/>
            </w:tcBorders>
            <w:vAlign w:val="bottom"/>
          </w:tcPr>
          <w:p w:rsidR="00727D89" w:rsidRDefault="00DA711E">
            <w:pPr>
              <w:spacing w:line="265" w:lineRule="exact"/>
              <w:ind w:left="60"/>
              <w:rPr>
                <w:sz w:val="20"/>
                <w:szCs w:val="20"/>
              </w:rPr>
            </w:pPr>
            <w:r>
              <w:rPr>
                <w:rFonts w:eastAsia="Times New Roman"/>
                <w:b/>
                <w:bCs/>
                <w:sz w:val="24"/>
                <w:szCs w:val="24"/>
              </w:rPr>
              <w:t>Количест</w:t>
            </w:r>
          </w:p>
        </w:tc>
        <w:tc>
          <w:tcPr>
            <w:tcW w:w="0" w:type="dxa"/>
            <w:vAlign w:val="bottom"/>
          </w:tcPr>
          <w:p w:rsidR="00727D89" w:rsidRDefault="00727D89">
            <w:pPr>
              <w:rPr>
                <w:sz w:val="1"/>
                <w:szCs w:val="1"/>
              </w:rPr>
            </w:pPr>
          </w:p>
        </w:tc>
      </w:tr>
      <w:tr w:rsidR="00727D89">
        <w:trPr>
          <w:trHeight w:val="158"/>
        </w:trPr>
        <w:tc>
          <w:tcPr>
            <w:tcW w:w="880" w:type="dxa"/>
            <w:gridSpan w:val="2"/>
            <w:vMerge w:val="restart"/>
            <w:tcBorders>
              <w:right w:val="single" w:sz="8" w:space="0" w:color="auto"/>
            </w:tcBorders>
            <w:vAlign w:val="bottom"/>
          </w:tcPr>
          <w:p w:rsidR="00727D89" w:rsidRDefault="00DA711E">
            <w:pPr>
              <w:ind w:left="120"/>
              <w:rPr>
                <w:sz w:val="20"/>
                <w:szCs w:val="20"/>
              </w:rPr>
            </w:pPr>
            <w:r>
              <w:rPr>
                <w:rFonts w:eastAsia="Times New Roman"/>
                <w:b/>
                <w:bCs/>
                <w:sz w:val="24"/>
                <w:szCs w:val="24"/>
              </w:rPr>
              <w:t>п/п</w:t>
            </w:r>
          </w:p>
        </w:tc>
        <w:tc>
          <w:tcPr>
            <w:tcW w:w="6700" w:type="dxa"/>
            <w:vMerge/>
            <w:tcBorders>
              <w:right w:val="single" w:sz="8" w:space="0" w:color="auto"/>
            </w:tcBorders>
            <w:vAlign w:val="bottom"/>
          </w:tcPr>
          <w:p w:rsidR="00727D89" w:rsidRDefault="00727D89">
            <w:pPr>
              <w:rPr>
                <w:sz w:val="13"/>
                <w:szCs w:val="13"/>
              </w:rPr>
            </w:pPr>
          </w:p>
        </w:tc>
        <w:tc>
          <w:tcPr>
            <w:tcW w:w="1260" w:type="dxa"/>
            <w:vMerge w:val="restart"/>
            <w:tcBorders>
              <w:right w:val="single" w:sz="8" w:space="0" w:color="auto"/>
            </w:tcBorders>
            <w:vAlign w:val="bottom"/>
          </w:tcPr>
          <w:p w:rsidR="00727D89" w:rsidRDefault="00DA711E">
            <w:pPr>
              <w:ind w:left="60"/>
              <w:rPr>
                <w:sz w:val="20"/>
                <w:szCs w:val="20"/>
              </w:rPr>
            </w:pPr>
            <w:r>
              <w:rPr>
                <w:rFonts w:eastAsia="Times New Roman"/>
                <w:b/>
                <w:bCs/>
                <w:sz w:val="24"/>
                <w:szCs w:val="24"/>
              </w:rPr>
              <w:t>во часов</w:t>
            </w:r>
          </w:p>
        </w:tc>
        <w:tc>
          <w:tcPr>
            <w:tcW w:w="0" w:type="dxa"/>
            <w:vAlign w:val="bottom"/>
          </w:tcPr>
          <w:p w:rsidR="00727D89" w:rsidRDefault="00727D89">
            <w:pPr>
              <w:rPr>
                <w:sz w:val="1"/>
                <w:szCs w:val="1"/>
              </w:rPr>
            </w:pPr>
          </w:p>
        </w:tc>
      </w:tr>
      <w:tr w:rsidR="00727D89">
        <w:trPr>
          <w:trHeight w:val="158"/>
        </w:trPr>
        <w:tc>
          <w:tcPr>
            <w:tcW w:w="880" w:type="dxa"/>
            <w:gridSpan w:val="2"/>
            <w:vMerge/>
            <w:tcBorders>
              <w:right w:val="single" w:sz="8" w:space="0" w:color="auto"/>
            </w:tcBorders>
            <w:vAlign w:val="bottom"/>
          </w:tcPr>
          <w:p w:rsidR="00727D89" w:rsidRDefault="00727D89">
            <w:pPr>
              <w:rPr>
                <w:sz w:val="13"/>
                <w:szCs w:val="13"/>
              </w:rPr>
            </w:pPr>
          </w:p>
        </w:tc>
        <w:tc>
          <w:tcPr>
            <w:tcW w:w="6700" w:type="dxa"/>
            <w:tcBorders>
              <w:right w:val="single" w:sz="8" w:space="0" w:color="auto"/>
            </w:tcBorders>
            <w:vAlign w:val="bottom"/>
          </w:tcPr>
          <w:p w:rsidR="00727D89" w:rsidRDefault="00727D89">
            <w:pPr>
              <w:rPr>
                <w:sz w:val="13"/>
                <w:szCs w:val="13"/>
              </w:rPr>
            </w:pPr>
          </w:p>
        </w:tc>
        <w:tc>
          <w:tcPr>
            <w:tcW w:w="1260" w:type="dxa"/>
            <w:vMerge/>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4"/>
        </w:trPr>
        <w:tc>
          <w:tcPr>
            <w:tcW w:w="820" w:type="dxa"/>
            <w:tcBorders>
              <w:bottom w:val="single" w:sz="8" w:space="0" w:color="auto"/>
            </w:tcBorders>
            <w:vAlign w:val="bottom"/>
          </w:tcPr>
          <w:p w:rsidR="00727D89" w:rsidRDefault="00727D89">
            <w:pPr>
              <w:rPr>
                <w:sz w:val="3"/>
                <w:szCs w:val="3"/>
              </w:rPr>
            </w:pPr>
          </w:p>
        </w:tc>
        <w:tc>
          <w:tcPr>
            <w:tcW w:w="60" w:type="dxa"/>
            <w:tcBorders>
              <w:bottom w:val="single" w:sz="8" w:space="0" w:color="auto"/>
              <w:right w:val="single" w:sz="8" w:space="0" w:color="auto"/>
            </w:tcBorders>
            <w:vAlign w:val="bottom"/>
          </w:tcPr>
          <w:p w:rsidR="00727D89" w:rsidRDefault="00727D89">
            <w:pPr>
              <w:rPr>
                <w:sz w:val="3"/>
                <w:szCs w:val="3"/>
              </w:rPr>
            </w:pPr>
          </w:p>
        </w:tc>
        <w:tc>
          <w:tcPr>
            <w:tcW w:w="670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9"/>
        </w:trPr>
        <w:tc>
          <w:tcPr>
            <w:tcW w:w="820" w:type="dxa"/>
            <w:vAlign w:val="bottom"/>
          </w:tcPr>
          <w:p w:rsidR="00727D89" w:rsidRDefault="00DA711E">
            <w:pPr>
              <w:spacing w:line="258" w:lineRule="exact"/>
              <w:ind w:left="120"/>
              <w:rPr>
                <w:sz w:val="20"/>
                <w:szCs w:val="20"/>
              </w:rPr>
            </w:pPr>
            <w:r>
              <w:rPr>
                <w:rFonts w:eastAsia="Times New Roman"/>
                <w:sz w:val="24"/>
                <w:szCs w:val="24"/>
              </w:rPr>
              <w:t>1</w:t>
            </w:r>
          </w:p>
        </w:tc>
        <w:tc>
          <w:tcPr>
            <w:tcW w:w="60" w:type="dxa"/>
            <w:tcBorders>
              <w:right w:val="single" w:sz="8" w:space="0" w:color="auto"/>
            </w:tcBorders>
            <w:vAlign w:val="bottom"/>
          </w:tcPr>
          <w:p w:rsidR="00727D89" w:rsidRDefault="00727D89"/>
        </w:tc>
        <w:tc>
          <w:tcPr>
            <w:tcW w:w="670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Введение.</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70"/>
        </w:trPr>
        <w:tc>
          <w:tcPr>
            <w:tcW w:w="820" w:type="dxa"/>
            <w:vAlign w:val="bottom"/>
          </w:tcPr>
          <w:p w:rsidR="00727D89" w:rsidRDefault="00727D89">
            <w:pPr>
              <w:rPr>
                <w:sz w:val="6"/>
                <w:szCs w:val="6"/>
              </w:rPr>
            </w:pPr>
          </w:p>
        </w:tc>
        <w:tc>
          <w:tcPr>
            <w:tcW w:w="60" w:type="dxa"/>
            <w:tcBorders>
              <w:right w:val="single" w:sz="8" w:space="0" w:color="auto"/>
            </w:tcBorders>
            <w:vAlign w:val="bottom"/>
          </w:tcPr>
          <w:p w:rsidR="00727D89" w:rsidRDefault="00727D89">
            <w:pPr>
              <w:rPr>
                <w:sz w:val="6"/>
                <w:szCs w:val="6"/>
              </w:rPr>
            </w:pPr>
          </w:p>
        </w:tc>
        <w:tc>
          <w:tcPr>
            <w:tcW w:w="6700" w:type="dxa"/>
            <w:vMerge/>
            <w:tcBorders>
              <w:right w:val="single" w:sz="8" w:space="0" w:color="auto"/>
            </w:tcBorders>
            <w:vAlign w:val="bottom"/>
          </w:tcPr>
          <w:p w:rsidR="00727D89" w:rsidRDefault="00727D89">
            <w:pPr>
              <w:rPr>
                <w:sz w:val="6"/>
                <w:szCs w:val="6"/>
              </w:rPr>
            </w:pPr>
          </w:p>
        </w:tc>
        <w:tc>
          <w:tcPr>
            <w:tcW w:w="1260" w:type="dxa"/>
            <w:tcBorders>
              <w:right w:val="single" w:sz="8" w:space="0" w:color="auto"/>
            </w:tcBorders>
            <w:vAlign w:val="bottom"/>
          </w:tcPr>
          <w:p w:rsidR="00727D89" w:rsidRDefault="00727D89">
            <w:pPr>
              <w:rPr>
                <w:sz w:val="6"/>
                <w:szCs w:val="6"/>
              </w:rPr>
            </w:pPr>
          </w:p>
        </w:tc>
        <w:tc>
          <w:tcPr>
            <w:tcW w:w="0" w:type="dxa"/>
            <w:vAlign w:val="bottom"/>
          </w:tcPr>
          <w:p w:rsidR="00727D89" w:rsidRDefault="00727D89">
            <w:pPr>
              <w:rPr>
                <w:sz w:val="1"/>
                <w:szCs w:val="1"/>
              </w:rPr>
            </w:pPr>
          </w:p>
        </w:tc>
      </w:tr>
      <w:tr w:rsidR="00727D89">
        <w:trPr>
          <w:trHeight w:val="118"/>
        </w:trPr>
        <w:tc>
          <w:tcPr>
            <w:tcW w:w="820" w:type="dxa"/>
            <w:tcBorders>
              <w:bottom w:val="single" w:sz="8" w:space="0" w:color="auto"/>
            </w:tcBorders>
            <w:vAlign w:val="bottom"/>
          </w:tcPr>
          <w:p w:rsidR="00727D89" w:rsidRDefault="00727D89">
            <w:pPr>
              <w:rPr>
                <w:sz w:val="10"/>
                <w:szCs w:val="10"/>
              </w:rPr>
            </w:pPr>
          </w:p>
        </w:tc>
        <w:tc>
          <w:tcPr>
            <w:tcW w:w="60" w:type="dxa"/>
            <w:tcBorders>
              <w:bottom w:val="single" w:sz="8" w:space="0" w:color="auto"/>
              <w:right w:val="single" w:sz="8" w:space="0" w:color="auto"/>
            </w:tcBorders>
            <w:vAlign w:val="bottom"/>
          </w:tcPr>
          <w:p w:rsidR="00727D89" w:rsidRDefault="00727D89">
            <w:pPr>
              <w:rPr>
                <w:sz w:val="10"/>
                <w:szCs w:val="10"/>
              </w:rPr>
            </w:pPr>
          </w:p>
        </w:tc>
        <w:tc>
          <w:tcPr>
            <w:tcW w:w="6700" w:type="dxa"/>
            <w:tcBorders>
              <w:bottom w:val="single" w:sz="8" w:space="0" w:color="auto"/>
              <w:right w:val="single" w:sz="8" w:space="0" w:color="auto"/>
            </w:tcBorders>
            <w:vAlign w:val="bottom"/>
          </w:tcPr>
          <w:p w:rsidR="00727D89" w:rsidRDefault="00727D89">
            <w:pPr>
              <w:rPr>
                <w:sz w:val="10"/>
                <w:szCs w:val="10"/>
              </w:rPr>
            </w:pPr>
          </w:p>
        </w:tc>
        <w:tc>
          <w:tcPr>
            <w:tcW w:w="1260" w:type="dxa"/>
            <w:tcBorders>
              <w:bottom w:val="single" w:sz="8" w:space="0" w:color="auto"/>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258"/>
        </w:trPr>
        <w:tc>
          <w:tcPr>
            <w:tcW w:w="820" w:type="dxa"/>
            <w:vAlign w:val="bottom"/>
          </w:tcPr>
          <w:p w:rsidR="00727D89" w:rsidRDefault="00DA711E">
            <w:pPr>
              <w:spacing w:line="258" w:lineRule="exact"/>
              <w:ind w:left="120"/>
              <w:rPr>
                <w:sz w:val="20"/>
                <w:szCs w:val="20"/>
              </w:rPr>
            </w:pPr>
            <w:r>
              <w:rPr>
                <w:rFonts w:eastAsia="Times New Roman"/>
                <w:sz w:val="24"/>
                <w:szCs w:val="24"/>
              </w:rPr>
              <w:t>2</w:t>
            </w:r>
          </w:p>
        </w:tc>
        <w:tc>
          <w:tcPr>
            <w:tcW w:w="60" w:type="dxa"/>
            <w:tcBorders>
              <w:right w:val="single" w:sz="8" w:space="0" w:color="auto"/>
            </w:tcBorders>
            <w:vAlign w:val="bottom"/>
          </w:tcPr>
          <w:p w:rsidR="00727D89" w:rsidRDefault="00727D89"/>
        </w:tc>
        <w:tc>
          <w:tcPr>
            <w:tcW w:w="6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Биология как наука. Методы научного познания.</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3</w:t>
            </w:r>
          </w:p>
        </w:tc>
        <w:tc>
          <w:tcPr>
            <w:tcW w:w="0" w:type="dxa"/>
            <w:vAlign w:val="bottom"/>
          </w:tcPr>
          <w:p w:rsidR="00727D89" w:rsidRDefault="00727D89">
            <w:pPr>
              <w:rPr>
                <w:sz w:val="1"/>
                <w:szCs w:val="1"/>
              </w:rPr>
            </w:pPr>
          </w:p>
        </w:tc>
      </w:tr>
      <w:tr w:rsidR="00727D89">
        <w:trPr>
          <w:trHeight w:val="48"/>
        </w:trPr>
        <w:tc>
          <w:tcPr>
            <w:tcW w:w="82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820" w:type="dxa"/>
            <w:vAlign w:val="bottom"/>
          </w:tcPr>
          <w:p w:rsidR="00727D89" w:rsidRDefault="00DA711E">
            <w:pPr>
              <w:spacing w:line="258" w:lineRule="exact"/>
              <w:ind w:left="120"/>
              <w:rPr>
                <w:sz w:val="20"/>
                <w:szCs w:val="20"/>
              </w:rPr>
            </w:pPr>
            <w:r>
              <w:rPr>
                <w:rFonts w:eastAsia="Times New Roman"/>
                <w:sz w:val="24"/>
                <w:szCs w:val="24"/>
              </w:rPr>
              <w:t>3</w:t>
            </w:r>
          </w:p>
        </w:tc>
        <w:tc>
          <w:tcPr>
            <w:tcW w:w="60" w:type="dxa"/>
            <w:tcBorders>
              <w:right w:val="single" w:sz="8" w:space="0" w:color="auto"/>
            </w:tcBorders>
            <w:vAlign w:val="bottom"/>
          </w:tcPr>
          <w:p w:rsidR="00727D89" w:rsidRDefault="00727D89"/>
        </w:tc>
        <w:tc>
          <w:tcPr>
            <w:tcW w:w="6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Клетка.</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18</w:t>
            </w:r>
          </w:p>
        </w:tc>
        <w:tc>
          <w:tcPr>
            <w:tcW w:w="0" w:type="dxa"/>
            <w:vAlign w:val="bottom"/>
          </w:tcPr>
          <w:p w:rsidR="00727D89" w:rsidRDefault="00727D89">
            <w:pPr>
              <w:rPr>
                <w:sz w:val="1"/>
                <w:szCs w:val="1"/>
              </w:rPr>
            </w:pPr>
          </w:p>
        </w:tc>
      </w:tr>
      <w:tr w:rsidR="00727D89">
        <w:trPr>
          <w:trHeight w:val="118"/>
        </w:trPr>
        <w:tc>
          <w:tcPr>
            <w:tcW w:w="820" w:type="dxa"/>
            <w:tcBorders>
              <w:bottom w:val="single" w:sz="8" w:space="0" w:color="auto"/>
            </w:tcBorders>
            <w:vAlign w:val="bottom"/>
          </w:tcPr>
          <w:p w:rsidR="00727D89" w:rsidRDefault="00727D89">
            <w:pPr>
              <w:rPr>
                <w:sz w:val="10"/>
                <w:szCs w:val="10"/>
              </w:rPr>
            </w:pPr>
          </w:p>
        </w:tc>
        <w:tc>
          <w:tcPr>
            <w:tcW w:w="60" w:type="dxa"/>
            <w:tcBorders>
              <w:bottom w:val="single" w:sz="8" w:space="0" w:color="auto"/>
              <w:right w:val="single" w:sz="8" w:space="0" w:color="auto"/>
            </w:tcBorders>
            <w:vAlign w:val="bottom"/>
          </w:tcPr>
          <w:p w:rsidR="00727D89" w:rsidRDefault="00727D89">
            <w:pPr>
              <w:rPr>
                <w:sz w:val="10"/>
                <w:szCs w:val="10"/>
              </w:rPr>
            </w:pPr>
          </w:p>
        </w:tc>
        <w:tc>
          <w:tcPr>
            <w:tcW w:w="6700" w:type="dxa"/>
            <w:tcBorders>
              <w:bottom w:val="single" w:sz="8" w:space="0" w:color="auto"/>
              <w:right w:val="single" w:sz="8" w:space="0" w:color="auto"/>
            </w:tcBorders>
            <w:vAlign w:val="bottom"/>
          </w:tcPr>
          <w:p w:rsidR="00727D89" w:rsidRDefault="00727D89">
            <w:pPr>
              <w:rPr>
                <w:sz w:val="10"/>
                <w:szCs w:val="10"/>
              </w:rPr>
            </w:pPr>
          </w:p>
        </w:tc>
        <w:tc>
          <w:tcPr>
            <w:tcW w:w="1260" w:type="dxa"/>
            <w:tcBorders>
              <w:bottom w:val="single" w:sz="8" w:space="0" w:color="auto"/>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258"/>
        </w:trPr>
        <w:tc>
          <w:tcPr>
            <w:tcW w:w="820" w:type="dxa"/>
            <w:vAlign w:val="bottom"/>
          </w:tcPr>
          <w:p w:rsidR="00727D89" w:rsidRDefault="00DA711E">
            <w:pPr>
              <w:spacing w:line="258" w:lineRule="exact"/>
              <w:ind w:left="120"/>
              <w:rPr>
                <w:sz w:val="20"/>
                <w:szCs w:val="20"/>
              </w:rPr>
            </w:pPr>
            <w:r>
              <w:rPr>
                <w:rFonts w:eastAsia="Times New Roman"/>
                <w:sz w:val="24"/>
                <w:szCs w:val="24"/>
              </w:rPr>
              <w:t>4</w:t>
            </w:r>
          </w:p>
        </w:tc>
        <w:tc>
          <w:tcPr>
            <w:tcW w:w="60" w:type="dxa"/>
            <w:tcBorders>
              <w:right w:val="single" w:sz="8" w:space="0" w:color="auto"/>
            </w:tcBorders>
            <w:vAlign w:val="bottom"/>
          </w:tcPr>
          <w:p w:rsidR="00727D89" w:rsidRDefault="00727D89"/>
        </w:tc>
        <w:tc>
          <w:tcPr>
            <w:tcW w:w="6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Организм.</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40</w:t>
            </w:r>
          </w:p>
        </w:tc>
        <w:tc>
          <w:tcPr>
            <w:tcW w:w="0" w:type="dxa"/>
            <w:vAlign w:val="bottom"/>
          </w:tcPr>
          <w:p w:rsidR="00727D89" w:rsidRDefault="00727D89">
            <w:pPr>
              <w:rPr>
                <w:sz w:val="1"/>
                <w:szCs w:val="1"/>
              </w:rPr>
            </w:pPr>
          </w:p>
        </w:tc>
      </w:tr>
      <w:tr w:rsidR="00727D89">
        <w:trPr>
          <w:trHeight w:val="118"/>
        </w:trPr>
        <w:tc>
          <w:tcPr>
            <w:tcW w:w="820" w:type="dxa"/>
            <w:tcBorders>
              <w:bottom w:val="single" w:sz="8" w:space="0" w:color="auto"/>
            </w:tcBorders>
            <w:vAlign w:val="bottom"/>
          </w:tcPr>
          <w:p w:rsidR="00727D89" w:rsidRDefault="00727D89">
            <w:pPr>
              <w:rPr>
                <w:sz w:val="10"/>
                <w:szCs w:val="10"/>
              </w:rPr>
            </w:pPr>
          </w:p>
        </w:tc>
        <w:tc>
          <w:tcPr>
            <w:tcW w:w="60" w:type="dxa"/>
            <w:tcBorders>
              <w:bottom w:val="single" w:sz="8" w:space="0" w:color="auto"/>
              <w:right w:val="single" w:sz="8" w:space="0" w:color="auto"/>
            </w:tcBorders>
            <w:vAlign w:val="bottom"/>
          </w:tcPr>
          <w:p w:rsidR="00727D89" w:rsidRDefault="00727D89">
            <w:pPr>
              <w:rPr>
                <w:sz w:val="10"/>
                <w:szCs w:val="10"/>
              </w:rPr>
            </w:pPr>
          </w:p>
        </w:tc>
        <w:tc>
          <w:tcPr>
            <w:tcW w:w="6700" w:type="dxa"/>
            <w:tcBorders>
              <w:bottom w:val="single" w:sz="8" w:space="0" w:color="auto"/>
              <w:right w:val="single" w:sz="8" w:space="0" w:color="auto"/>
            </w:tcBorders>
            <w:vAlign w:val="bottom"/>
          </w:tcPr>
          <w:p w:rsidR="00727D89" w:rsidRDefault="00727D89">
            <w:pPr>
              <w:rPr>
                <w:sz w:val="10"/>
                <w:szCs w:val="10"/>
              </w:rPr>
            </w:pPr>
          </w:p>
        </w:tc>
        <w:tc>
          <w:tcPr>
            <w:tcW w:w="1260" w:type="dxa"/>
            <w:tcBorders>
              <w:bottom w:val="single" w:sz="8" w:space="0" w:color="auto"/>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258"/>
        </w:trPr>
        <w:tc>
          <w:tcPr>
            <w:tcW w:w="820" w:type="dxa"/>
            <w:vAlign w:val="bottom"/>
          </w:tcPr>
          <w:p w:rsidR="00727D89" w:rsidRDefault="00DA711E">
            <w:pPr>
              <w:spacing w:line="258" w:lineRule="exact"/>
              <w:ind w:left="120"/>
              <w:rPr>
                <w:sz w:val="20"/>
                <w:szCs w:val="20"/>
              </w:rPr>
            </w:pPr>
            <w:r>
              <w:rPr>
                <w:rFonts w:eastAsia="Times New Roman"/>
                <w:sz w:val="24"/>
                <w:szCs w:val="24"/>
              </w:rPr>
              <w:t>5</w:t>
            </w:r>
          </w:p>
        </w:tc>
        <w:tc>
          <w:tcPr>
            <w:tcW w:w="60" w:type="dxa"/>
            <w:tcBorders>
              <w:right w:val="single" w:sz="8" w:space="0" w:color="auto"/>
            </w:tcBorders>
            <w:vAlign w:val="bottom"/>
          </w:tcPr>
          <w:p w:rsidR="00727D89" w:rsidRDefault="00727D89"/>
        </w:tc>
        <w:tc>
          <w:tcPr>
            <w:tcW w:w="6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Резерв.</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8</w:t>
            </w:r>
          </w:p>
        </w:tc>
        <w:tc>
          <w:tcPr>
            <w:tcW w:w="0" w:type="dxa"/>
            <w:vAlign w:val="bottom"/>
          </w:tcPr>
          <w:p w:rsidR="00727D89" w:rsidRDefault="00727D89">
            <w:pPr>
              <w:rPr>
                <w:sz w:val="1"/>
                <w:szCs w:val="1"/>
              </w:rPr>
            </w:pPr>
          </w:p>
        </w:tc>
      </w:tr>
      <w:tr w:rsidR="00727D89">
        <w:trPr>
          <w:trHeight w:val="51"/>
        </w:trPr>
        <w:tc>
          <w:tcPr>
            <w:tcW w:w="82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820" w:type="dxa"/>
            <w:vAlign w:val="bottom"/>
          </w:tcPr>
          <w:p w:rsidR="00727D89" w:rsidRDefault="00727D89"/>
        </w:tc>
        <w:tc>
          <w:tcPr>
            <w:tcW w:w="60" w:type="dxa"/>
            <w:tcBorders>
              <w:right w:val="single" w:sz="8" w:space="0" w:color="auto"/>
            </w:tcBorders>
            <w:vAlign w:val="bottom"/>
          </w:tcPr>
          <w:p w:rsidR="00727D89" w:rsidRDefault="00727D89"/>
        </w:tc>
        <w:tc>
          <w:tcPr>
            <w:tcW w:w="6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70</w:t>
            </w:r>
          </w:p>
        </w:tc>
        <w:tc>
          <w:tcPr>
            <w:tcW w:w="0" w:type="dxa"/>
            <w:vAlign w:val="bottom"/>
          </w:tcPr>
          <w:p w:rsidR="00727D89" w:rsidRDefault="00727D89">
            <w:pPr>
              <w:rPr>
                <w:sz w:val="1"/>
                <w:szCs w:val="1"/>
              </w:rPr>
            </w:pPr>
          </w:p>
        </w:tc>
      </w:tr>
      <w:tr w:rsidR="00727D89">
        <w:trPr>
          <w:trHeight w:val="48"/>
        </w:trPr>
        <w:tc>
          <w:tcPr>
            <w:tcW w:w="82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820" w:type="dxa"/>
            <w:vAlign w:val="bottom"/>
          </w:tcPr>
          <w:p w:rsidR="00727D89" w:rsidRDefault="00727D89"/>
        </w:tc>
        <w:tc>
          <w:tcPr>
            <w:tcW w:w="60" w:type="dxa"/>
            <w:vAlign w:val="bottom"/>
          </w:tcPr>
          <w:p w:rsidR="00727D89" w:rsidRDefault="00727D89"/>
        </w:tc>
        <w:tc>
          <w:tcPr>
            <w:tcW w:w="6700" w:type="dxa"/>
            <w:vAlign w:val="bottom"/>
          </w:tcPr>
          <w:p w:rsidR="00727D89" w:rsidRDefault="00DA711E">
            <w:pPr>
              <w:spacing w:line="263" w:lineRule="exact"/>
              <w:ind w:left="780"/>
              <w:rPr>
                <w:sz w:val="20"/>
                <w:szCs w:val="20"/>
              </w:rPr>
            </w:pPr>
            <w:r>
              <w:rPr>
                <w:rFonts w:eastAsia="Times New Roman"/>
                <w:b/>
                <w:bCs/>
                <w:sz w:val="24"/>
                <w:szCs w:val="24"/>
              </w:rPr>
              <w:t>Тематическое планирование (11 класс)</w:t>
            </w:r>
          </w:p>
        </w:tc>
        <w:tc>
          <w:tcPr>
            <w:tcW w:w="1260" w:type="dxa"/>
            <w:vAlign w:val="bottom"/>
          </w:tcPr>
          <w:p w:rsidR="00727D89" w:rsidRDefault="00727D89"/>
        </w:tc>
        <w:tc>
          <w:tcPr>
            <w:tcW w:w="0" w:type="dxa"/>
            <w:vAlign w:val="bottom"/>
          </w:tcPr>
          <w:p w:rsidR="00727D89" w:rsidRDefault="00727D89">
            <w:pPr>
              <w:rPr>
                <w:sz w:val="1"/>
                <w:szCs w:val="1"/>
              </w:rPr>
            </w:pPr>
          </w:p>
        </w:tc>
      </w:tr>
      <w:tr w:rsidR="00727D89">
        <w:trPr>
          <w:trHeight w:val="44"/>
        </w:trPr>
        <w:tc>
          <w:tcPr>
            <w:tcW w:w="820" w:type="dxa"/>
            <w:tcBorders>
              <w:bottom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6700" w:type="dxa"/>
            <w:tcBorders>
              <w:bottom w:val="single" w:sz="8" w:space="0" w:color="auto"/>
            </w:tcBorders>
            <w:vAlign w:val="bottom"/>
          </w:tcPr>
          <w:p w:rsidR="00727D89" w:rsidRDefault="00727D89">
            <w:pPr>
              <w:rPr>
                <w:sz w:val="3"/>
                <w:szCs w:val="3"/>
              </w:rPr>
            </w:pPr>
          </w:p>
        </w:tc>
        <w:tc>
          <w:tcPr>
            <w:tcW w:w="1260" w:type="dxa"/>
            <w:tcBorders>
              <w:bottom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820" w:type="dxa"/>
            <w:tcBorders>
              <w:left w:val="single" w:sz="8" w:space="0" w:color="auto"/>
              <w:right w:val="single" w:sz="8" w:space="0" w:color="auto"/>
            </w:tcBorders>
            <w:vAlign w:val="bottom"/>
          </w:tcPr>
          <w:p w:rsidR="00727D89" w:rsidRDefault="00DA711E">
            <w:pPr>
              <w:spacing w:line="265" w:lineRule="exact"/>
              <w:ind w:left="120"/>
              <w:rPr>
                <w:sz w:val="20"/>
                <w:szCs w:val="20"/>
              </w:rPr>
            </w:pPr>
            <w:r>
              <w:rPr>
                <w:rFonts w:eastAsia="Times New Roman"/>
                <w:b/>
                <w:bCs/>
                <w:sz w:val="24"/>
                <w:szCs w:val="24"/>
              </w:rPr>
              <w:t>№п/п</w:t>
            </w:r>
          </w:p>
        </w:tc>
        <w:tc>
          <w:tcPr>
            <w:tcW w:w="60" w:type="dxa"/>
            <w:vAlign w:val="bottom"/>
          </w:tcPr>
          <w:p w:rsidR="00727D89" w:rsidRDefault="00727D89">
            <w:pPr>
              <w:rPr>
                <w:sz w:val="23"/>
                <w:szCs w:val="23"/>
              </w:rPr>
            </w:pPr>
          </w:p>
        </w:tc>
        <w:tc>
          <w:tcPr>
            <w:tcW w:w="6700" w:type="dxa"/>
            <w:tcBorders>
              <w:right w:val="single" w:sz="8" w:space="0" w:color="auto"/>
            </w:tcBorders>
            <w:vAlign w:val="bottom"/>
          </w:tcPr>
          <w:p w:rsidR="00727D89" w:rsidRDefault="00DA711E">
            <w:pPr>
              <w:spacing w:line="265" w:lineRule="exact"/>
              <w:ind w:left="3020"/>
              <w:rPr>
                <w:sz w:val="20"/>
                <w:szCs w:val="20"/>
              </w:rPr>
            </w:pPr>
            <w:r>
              <w:rPr>
                <w:rFonts w:eastAsia="Times New Roman"/>
                <w:b/>
                <w:bCs/>
                <w:sz w:val="24"/>
                <w:szCs w:val="24"/>
              </w:rPr>
              <w:t>Тема</w:t>
            </w:r>
          </w:p>
        </w:tc>
        <w:tc>
          <w:tcPr>
            <w:tcW w:w="1260" w:type="dxa"/>
            <w:tcBorders>
              <w:right w:val="single" w:sz="8" w:space="0" w:color="auto"/>
            </w:tcBorders>
            <w:vAlign w:val="bottom"/>
          </w:tcPr>
          <w:p w:rsidR="00727D89" w:rsidRDefault="00DA711E">
            <w:pPr>
              <w:spacing w:line="265" w:lineRule="exact"/>
              <w:jc w:val="center"/>
              <w:rPr>
                <w:sz w:val="20"/>
                <w:szCs w:val="20"/>
              </w:rPr>
            </w:pPr>
            <w:r>
              <w:rPr>
                <w:rFonts w:eastAsia="Times New Roman"/>
                <w:b/>
                <w:bCs/>
                <w:sz w:val="24"/>
                <w:szCs w:val="24"/>
              </w:rPr>
              <w:t>количест</w:t>
            </w:r>
          </w:p>
        </w:tc>
        <w:tc>
          <w:tcPr>
            <w:tcW w:w="0" w:type="dxa"/>
            <w:vAlign w:val="bottom"/>
          </w:tcPr>
          <w:p w:rsidR="00727D89" w:rsidRDefault="00727D89">
            <w:pPr>
              <w:rPr>
                <w:sz w:val="1"/>
                <w:szCs w:val="1"/>
              </w:rPr>
            </w:pPr>
          </w:p>
        </w:tc>
      </w:tr>
      <w:tr w:rsidR="00727D89">
        <w:trPr>
          <w:trHeight w:val="317"/>
        </w:trPr>
        <w:tc>
          <w:tcPr>
            <w:tcW w:w="820" w:type="dxa"/>
            <w:tcBorders>
              <w:left w:val="single" w:sz="8" w:space="0" w:color="auto"/>
              <w:right w:val="single" w:sz="8" w:space="0" w:color="auto"/>
            </w:tcBorders>
            <w:vAlign w:val="bottom"/>
          </w:tcPr>
          <w:p w:rsidR="00727D89" w:rsidRDefault="00727D89">
            <w:pPr>
              <w:rPr>
                <w:sz w:val="24"/>
                <w:szCs w:val="24"/>
              </w:rPr>
            </w:pPr>
          </w:p>
        </w:tc>
        <w:tc>
          <w:tcPr>
            <w:tcW w:w="60" w:type="dxa"/>
            <w:vAlign w:val="bottom"/>
          </w:tcPr>
          <w:p w:rsidR="00727D89" w:rsidRDefault="00727D89">
            <w:pPr>
              <w:rPr>
                <w:sz w:val="24"/>
                <w:szCs w:val="24"/>
              </w:rPr>
            </w:pPr>
          </w:p>
        </w:tc>
        <w:tc>
          <w:tcPr>
            <w:tcW w:w="670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DA711E">
            <w:pPr>
              <w:jc w:val="center"/>
              <w:rPr>
                <w:sz w:val="20"/>
                <w:szCs w:val="20"/>
              </w:rPr>
            </w:pPr>
            <w:r>
              <w:rPr>
                <w:rFonts w:eastAsia="Times New Roman"/>
                <w:b/>
                <w:bCs/>
                <w:w w:val="99"/>
                <w:sz w:val="24"/>
                <w:szCs w:val="24"/>
              </w:rPr>
              <w:t>во часов</w:t>
            </w:r>
          </w:p>
        </w:tc>
        <w:tc>
          <w:tcPr>
            <w:tcW w:w="0" w:type="dxa"/>
            <w:vAlign w:val="bottom"/>
          </w:tcPr>
          <w:p w:rsidR="00727D89" w:rsidRDefault="00727D89">
            <w:pPr>
              <w:rPr>
                <w:sz w:val="1"/>
                <w:szCs w:val="1"/>
              </w:rPr>
            </w:pPr>
          </w:p>
        </w:tc>
      </w:tr>
      <w:tr w:rsidR="00727D89">
        <w:trPr>
          <w:trHeight w:val="44"/>
        </w:trPr>
        <w:tc>
          <w:tcPr>
            <w:tcW w:w="82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670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8"/>
        </w:trPr>
        <w:tc>
          <w:tcPr>
            <w:tcW w:w="8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60" w:type="dxa"/>
            <w:vAlign w:val="bottom"/>
          </w:tcPr>
          <w:p w:rsidR="00727D89" w:rsidRDefault="00727D89"/>
        </w:tc>
        <w:tc>
          <w:tcPr>
            <w:tcW w:w="67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Вид.</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38</w:t>
            </w:r>
          </w:p>
        </w:tc>
        <w:tc>
          <w:tcPr>
            <w:tcW w:w="0" w:type="dxa"/>
            <w:vAlign w:val="bottom"/>
          </w:tcPr>
          <w:p w:rsidR="00727D89" w:rsidRDefault="00727D89">
            <w:pPr>
              <w:rPr>
                <w:sz w:val="1"/>
                <w:szCs w:val="1"/>
              </w:rPr>
            </w:pPr>
          </w:p>
        </w:tc>
      </w:tr>
      <w:tr w:rsidR="00727D89">
        <w:trPr>
          <w:trHeight w:val="48"/>
        </w:trPr>
        <w:tc>
          <w:tcPr>
            <w:tcW w:w="8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0"/>
        </w:trPr>
        <w:tc>
          <w:tcPr>
            <w:tcW w:w="82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2</w:t>
            </w:r>
          </w:p>
        </w:tc>
        <w:tc>
          <w:tcPr>
            <w:tcW w:w="60" w:type="dxa"/>
            <w:vAlign w:val="bottom"/>
          </w:tcPr>
          <w:p w:rsidR="00727D89" w:rsidRDefault="00727D89"/>
        </w:tc>
        <w:tc>
          <w:tcPr>
            <w:tcW w:w="6700" w:type="dxa"/>
            <w:tcBorders>
              <w:right w:val="single" w:sz="8" w:space="0" w:color="auto"/>
            </w:tcBorders>
            <w:vAlign w:val="bottom"/>
          </w:tcPr>
          <w:p w:rsidR="00727D89" w:rsidRDefault="00DA711E">
            <w:pPr>
              <w:spacing w:line="260" w:lineRule="exact"/>
              <w:ind w:left="40"/>
              <w:rPr>
                <w:sz w:val="20"/>
                <w:szCs w:val="20"/>
              </w:rPr>
            </w:pPr>
            <w:r>
              <w:rPr>
                <w:rFonts w:eastAsia="Times New Roman"/>
                <w:sz w:val="24"/>
                <w:szCs w:val="24"/>
              </w:rPr>
              <w:t>Экосистема.</w:t>
            </w:r>
          </w:p>
        </w:tc>
        <w:tc>
          <w:tcPr>
            <w:tcW w:w="1260" w:type="dxa"/>
            <w:tcBorders>
              <w:right w:val="single" w:sz="8" w:space="0" w:color="auto"/>
            </w:tcBorders>
            <w:vAlign w:val="bottom"/>
          </w:tcPr>
          <w:p w:rsidR="00727D89" w:rsidRDefault="00DA711E">
            <w:pPr>
              <w:spacing w:line="260" w:lineRule="exact"/>
              <w:ind w:left="60"/>
              <w:rPr>
                <w:sz w:val="20"/>
                <w:szCs w:val="20"/>
              </w:rPr>
            </w:pPr>
            <w:r>
              <w:rPr>
                <w:rFonts w:eastAsia="Times New Roman"/>
                <w:sz w:val="24"/>
                <w:szCs w:val="24"/>
              </w:rPr>
              <w:t>24</w:t>
            </w:r>
          </w:p>
        </w:tc>
        <w:tc>
          <w:tcPr>
            <w:tcW w:w="0" w:type="dxa"/>
            <w:vAlign w:val="bottom"/>
          </w:tcPr>
          <w:p w:rsidR="00727D89" w:rsidRDefault="00727D89">
            <w:pPr>
              <w:rPr>
                <w:sz w:val="1"/>
                <w:szCs w:val="1"/>
              </w:rPr>
            </w:pPr>
          </w:p>
        </w:tc>
      </w:tr>
      <w:tr w:rsidR="00727D89">
        <w:trPr>
          <w:trHeight w:val="48"/>
        </w:trPr>
        <w:tc>
          <w:tcPr>
            <w:tcW w:w="8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8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60" w:type="dxa"/>
            <w:vAlign w:val="bottom"/>
          </w:tcPr>
          <w:p w:rsidR="00727D89" w:rsidRDefault="00727D89"/>
        </w:tc>
        <w:tc>
          <w:tcPr>
            <w:tcW w:w="6700" w:type="dxa"/>
            <w:tcBorders>
              <w:right w:val="single" w:sz="8" w:space="0" w:color="auto"/>
            </w:tcBorders>
            <w:vAlign w:val="bottom"/>
          </w:tcPr>
          <w:p w:rsidR="00727D89" w:rsidRDefault="00DA711E">
            <w:pPr>
              <w:spacing w:line="258" w:lineRule="exact"/>
              <w:ind w:left="40"/>
              <w:rPr>
                <w:sz w:val="20"/>
                <w:szCs w:val="20"/>
              </w:rPr>
            </w:pPr>
            <w:r>
              <w:rPr>
                <w:rFonts w:eastAsia="Times New Roman"/>
                <w:sz w:val="24"/>
                <w:szCs w:val="24"/>
              </w:rPr>
              <w:t>Резерв.</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8</w:t>
            </w:r>
          </w:p>
        </w:tc>
        <w:tc>
          <w:tcPr>
            <w:tcW w:w="0" w:type="dxa"/>
            <w:vAlign w:val="bottom"/>
          </w:tcPr>
          <w:p w:rsidR="00727D89" w:rsidRDefault="00727D89">
            <w:pPr>
              <w:rPr>
                <w:sz w:val="1"/>
                <w:szCs w:val="1"/>
              </w:rPr>
            </w:pPr>
          </w:p>
        </w:tc>
      </w:tr>
      <w:tr w:rsidR="00727D89">
        <w:trPr>
          <w:trHeight w:val="48"/>
        </w:trPr>
        <w:tc>
          <w:tcPr>
            <w:tcW w:w="8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820" w:type="dxa"/>
            <w:tcBorders>
              <w:left w:val="single" w:sz="8" w:space="0" w:color="auto"/>
              <w:right w:val="single" w:sz="8" w:space="0" w:color="auto"/>
            </w:tcBorders>
            <w:vAlign w:val="bottom"/>
          </w:tcPr>
          <w:p w:rsidR="00727D89" w:rsidRDefault="00727D89"/>
        </w:tc>
        <w:tc>
          <w:tcPr>
            <w:tcW w:w="60" w:type="dxa"/>
            <w:vAlign w:val="bottom"/>
          </w:tcPr>
          <w:p w:rsidR="00727D89" w:rsidRDefault="00727D89"/>
        </w:tc>
        <w:tc>
          <w:tcPr>
            <w:tcW w:w="6700" w:type="dxa"/>
            <w:tcBorders>
              <w:right w:val="single" w:sz="8" w:space="0" w:color="auto"/>
            </w:tcBorders>
            <w:vAlign w:val="bottom"/>
          </w:tcPr>
          <w:p w:rsidR="00727D89" w:rsidRDefault="00DA711E">
            <w:pPr>
              <w:spacing w:line="258" w:lineRule="exact"/>
              <w:ind w:left="40"/>
              <w:rPr>
                <w:sz w:val="20"/>
                <w:szCs w:val="20"/>
              </w:rPr>
            </w:pPr>
            <w:r>
              <w:rPr>
                <w:rFonts w:eastAsia="Times New Roman"/>
                <w:sz w:val="24"/>
                <w:szCs w:val="24"/>
              </w:rPr>
              <w:t>итого</w:t>
            </w:r>
          </w:p>
        </w:tc>
        <w:tc>
          <w:tcPr>
            <w:tcW w:w="1260" w:type="dxa"/>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70</w:t>
            </w:r>
          </w:p>
        </w:tc>
        <w:tc>
          <w:tcPr>
            <w:tcW w:w="0" w:type="dxa"/>
            <w:vAlign w:val="bottom"/>
          </w:tcPr>
          <w:p w:rsidR="00727D89" w:rsidRDefault="00727D89">
            <w:pPr>
              <w:rPr>
                <w:sz w:val="1"/>
                <w:szCs w:val="1"/>
              </w:rPr>
            </w:pPr>
          </w:p>
        </w:tc>
      </w:tr>
      <w:tr w:rsidR="00727D89">
        <w:trPr>
          <w:trHeight w:val="51"/>
        </w:trPr>
        <w:tc>
          <w:tcPr>
            <w:tcW w:w="8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670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bl>
    <w:p w:rsidR="00727D89" w:rsidRDefault="00DA711E">
      <w:pPr>
        <w:spacing w:line="220" w:lineRule="auto"/>
        <w:jc w:val="right"/>
        <w:rPr>
          <w:sz w:val="20"/>
          <w:szCs w:val="20"/>
        </w:rPr>
      </w:pPr>
      <w:r>
        <w:rPr>
          <w:rFonts w:eastAsia="Times New Roman"/>
          <w:sz w:val="24"/>
          <w:szCs w:val="24"/>
        </w:rPr>
        <w:t>221</w:t>
      </w:r>
    </w:p>
    <w:p w:rsidR="00727D89" w:rsidRDefault="00727D89">
      <w:pPr>
        <w:sectPr w:rsidR="00727D89">
          <w:pgSz w:w="11920" w:h="16841"/>
          <w:pgMar w:top="904" w:right="851" w:bottom="107" w:left="1300" w:header="0" w:footer="0" w:gutter="0"/>
          <w:cols w:space="720" w:equalWidth="0">
            <w:col w:w="9760"/>
          </w:cols>
        </w:sectPr>
      </w:pPr>
    </w:p>
    <w:p w:rsidR="00727D89" w:rsidRDefault="00727D89">
      <w:pPr>
        <w:spacing w:line="231" w:lineRule="exact"/>
        <w:rPr>
          <w:sz w:val="20"/>
          <w:szCs w:val="20"/>
        </w:rPr>
      </w:pPr>
    </w:p>
    <w:p w:rsidR="00727D89" w:rsidRDefault="00DA711E">
      <w:pPr>
        <w:spacing w:line="266" w:lineRule="auto"/>
        <w:ind w:firstLine="566"/>
        <w:rPr>
          <w:sz w:val="20"/>
          <w:szCs w:val="20"/>
        </w:rPr>
      </w:pPr>
      <w:r>
        <w:rPr>
          <w:rFonts w:eastAsia="Times New Roman"/>
          <w:b/>
          <w:bCs/>
          <w:sz w:val="24"/>
          <w:szCs w:val="24"/>
        </w:rPr>
        <w:t>2.2.1.16. Рабочая программа по учебному предмету «Физическая культура» (базовый уровень)</w:t>
      </w:r>
    </w:p>
    <w:p w:rsidR="00727D89" w:rsidRDefault="00727D89">
      <w:pPr>
        <w:spacing w:line="7" w:lineRule="exact"/>
        <w:rPr>
          <w:sz w:val="20"/>
          <w:szCs w:val="20"/>
        </w:rPr>
      </w:pPr>
    </w:p>
    <w:p w:rsidR="00727D89" w:rsidRDefault="00DA711E">
      <w:pPr>
        <w:ind w:left="680"/>
        <w:rPr>
          <w:sz w:val="20"/>
          <w:szCs w:val="20"/>
        </w:rPr>
      </w:pPr>
      <w:r>
        <w:rPr>
          <w:rFonts w:eastAsia="Times New Roman"/>
          <w:sz w:val="24"/>
          <w:szCs w:val="24"/>
        </w:rPr>
        <w:t>Авторская программа  В. И Ляха.</w:t>
      </w:r>
    </w:p>
    <w:p w:rsidR="00727D89" w:rsidRDefault="00727D89">
      <w:pPr>
        <w:spacing w:line="60" w:lineRule="exact"/>
        <w:rPr>
          <w:sz w:val="20"/>
          <w:szCs w:val="20"/>
        </w:rPr>
      </w:pPr>
    </w:p>
    <w:p w:rsidR="00727D89" w:rsidRDefault="00DA711E">
      <w:pPr>
        <w:spacing w:line="264" w:lineRule="auto"/>
        <w:ind w:left="680" w:right="3220"/>
        <w:rPr>
          <w:sz w:val="20"/>
          <w:szCs w:val="20"/>
        </w:rPr>
      </w:pPr>
      <w:r>
        <w:rPr>
          <w:rFonts w:eastAsia="Times New Roman"/>
          <w:b/>
          <w:bCs/>
          <w:sz w:val="24"/>
          <w:szCs w:val="24"/>
        </w:rPr>
        <w:t>Планируемые результаты освоения учебного предмета Личностные:</w:t>
      </w:r>
    </w:p>
    <w:p w:rsidR="00727D89" w:rsidRDefault="00727D89">
      <w:pPr>
        <w:spacing w:line="22" w:lineRule="exact"/>
        <w:rPr>
          <w:sz w:val="20"/>
          <w:szCs w:val="20"/>
        </w:rPr>
      </w:pPr>
    </w:p>
    <w:p w:rsidR="00727D89" w:rsidRDefault="00DA711E" w:rsidP="00DE3FBF">
      <w:pPr>
        <w:numPr>
          <w:ilvl w:val="1"/>
          <w:numId w:val="178"/>
        </w:numPr>
        <w:tabs>
          <w:tab w:val="left" w:pos="710"/>
        </w:tabs>
        <w:spacing w:line="270" w:lineRule="auto"/>
        <w:ind w:right="260" w:firstLine="572"/>
        <w:jc w:val="both"/>
        <w:rPr>
          <w:rFonts w:eastAsia="Times New Roman"/>
          <w:sz w:val="24"/>
          <w:szCs w:val="24"/>
        </w:rPr>
      </w:pPr>
      <w:r>
        <w:rPr>
          <w:rFonts w:eastAsia="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727D89" w:rsidRDefault="00727D89">
      <w:pPr>
        <w:spacing w:line="21" w:lineRule="exact"/>
        <w:rPr>
          <w:rFonts w:eastAsia="Times New Roman"/>
          <w:sz w:val="24"/>
          <w:szCs w:val="24"/>
        </w:rPr>
      </w:pPr>
    </w:p>
    <w:p w:rsidR="00727D89" w:rsidRDefault="00DA711E">
      <w:pPr>
        <w:spacing w:line="264" w:lineRule="auto"/>
        <w:ind w:right="260" w:firstLine="566"/>
        <w:rPr>
          <w:rFonts w:eastAsia="Times New Roman"/>
          <w:sz w:val="24"/>
          <w:szCs w:val="24"/>
        </w:rPr>
      </w:pPr>
      <w:r>
        <w:rPr>
          <w:rFonts w:eastAsia="Times New Roman"/>
          <w:sz w:val="24"/>
          <w:szCs w:val="24"/>
        </w:rPr>
        <w:t>• знание истории физической культуры своего народа, своего края как части наследия народов России и человечества;</w:t>
      </w:r>
    </w:p>
    <w:p w:rsidR="00727D89" w:rsidRDefault="00727D89">
      <w:pPr>
        <w:spacing w:line="27" w:lineRule="exact"/>
        <w:rPr>
          <w:rFonts w:eastAsia="Times New Roman"/>
          <w:sz w:val="24"/>
          <w:szCs w:val="24"/>
        </w:rPr>
      </w:pPr>
    </w:p>
    <w:p w:rsidR="00727D89" w:rsidRDefault="00DA711E">
      <w:pPr>
        <w:spacing w:line="264" w:lineRule="auto"/>
        <w:ind w:right="260" w:firstLine="566"/>
        <w:rPr>
          <w:rFonts w:eastAsia="Times New Roman"/>
          <w:sz w:val="24"/>
          <w:szCs w:val="24"/>
        </w:rPr>
      </w:pPr>
      <w:r>
        <w:rPr>
          <w:rFonts w:eastAsia="Times New Roman"/>
          <w:sz w:val="24"/>
          <w:szCs w:val="24"/>
        </w:rPr>
        <w:t>• усвоение гуманистических, демократических и традиционных ценностей многонационального российского общества;</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   воспитание чувства ответственности и долга перед Родиной;</w:t>
      </w:r>
    </w:p>
    <w:p w:rsidR="00727D89" w:rsidRDefault="00727D89">
      <w:pPr>
        <w:spacing w:line="53" w:lineRule="exact"/>
        <w:rPr>
          <w:rFonts w:eastAsia="Times New Roman"/>
          <w:sz w:val="24"/>
          <w:szCs w:val="24"/>
        </w:rPr>
      </w:pPr>
    </w:p>
    <w:p w:rsidR="00727D89" w:rsidRDefault="00DA711E">
      <w:pPr>
        <w:spacing w:line="273" w:lineRule="auto"/>
        <w:ind w:right="260" w:firstLine="566"/>
        <w:jc w:val="both"/>
        <w:rPr>
          <w:rFonts w:eastAsia="Times New Roman"/>
          <w:sz w:val="24"/>
          <w:szCs w:val="24"/>
        </w:rPr>
      </w:pPr>
      <w:r>
        <w:rPr>
          <w:rFonts w:eastAsia="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27D89" w:rsidRDefault="00727D89">
      <w:pPr>
        <w:spacing w:line="16" w:lineRule="exact"/>
        <w:rPr>
          <w:rFonts w:eastAsia="Times New Roman"/>
          <w:sz w:val="24"/>
          <w:szCs w:val="24"/>
        </w:rPr>
      </w:pPr>
    </w:p>
    <w:p w:rsidR="00727D89" w:rsidRDefault="00DA711E">
      <w:pPr>
        <w:spacing w:line="271" w:lineRule="auto"/>
        <w:ind w:right="260" w:firstLine="566"/>
        <w:jc w:val="both"/>
        <w:rPr>
          <w:rFonts w:eastAsia="Times New Roman"/>
          <w:sz w:val="24"/>
          <w:szCs w:val="24"/>
        </w:rPr>
      </w:pPr>
      <w:r>
        <w:rPr>
          <w:rFonts w:eastAsia="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27D89" w:rsidRDefault="00727D89">
      <w:pPr>
        <w:spacing w:line="18" w:lineRule="exact"/>
        <w:rPr>
          <w:rFonts w:eastAsia="Times New Roman"/>
          <w:sz w:val="24"/>
          <w:szCs w:val="24"/>
        </w:rPr>
      </w:pPr>
    </w:p>
    <w:p w:rsidR="00727D89" w:rsidRDefault="00DA711E">
      <w:pPr>
        <w:spacing w:line="264" w:lineRule="auto"/>
        <w:ind w:right="240" w:firstLine="566"/>
        <w:jc w:val="both"/>
        <w:rPr>
          <w:rFonts w:eastAsia="Times New Roman"/>
          <w:sz w:val="24"/>
          <w:szCs w:val="24"/>
        </w:rPr>
      </w:pPr>
      <w:r>
        <w:rPr>
          <w:rFonts w:eastAsia="Times New Roman"/>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727D89" w:rsidRDefault="00727D89">
      <w:pPr>
        <w:spacing w:line="26" w:lineRule="exact"/>
        <w:rPr>
          <w:rFonts w:eastAsia="Times New Roman"/>
          <w:sz w:val="24"/>
          <w:szCs w:val="24"/>
        </w:rPr>
      </w:pPr>
    </w:p>
    <w:p w:rsidR="00727D89" w:rsidRDefault="00DA711E" w:rsidP="00DE3FBF">
      <w:pPr>
        <w:numPr>
          <w:ilvl w:val="0"/>
          <w:numId w:val="178"/>
        </w:numPr>
        <w:tabs>
          <w:tab w:val="left" w:pos="237"/>
        </w:tabs>
        <w:spacing w:line="266" w:lineRule="auto"/>
        <w:ind w:right="260" w:firstLine="6"/>
        <w:rPr>
          <w:rFonts w:eastAsia="Times New Roman"/>
          <w:sz w:val="24"/>
          <w:szCs w:val="24"/>
        </w:rPr>
      </w:pPr>
      <w:r>
        <w:rPr>
          <w:rFonts w:eastAsia="Times New Roman"/>
          <w:sz w:val="24"/>
          <w:szCs w:val="24"/>
        </w:rPr>
        <w:t>истории, культуре, религии, традициям, языкам, ценностям народов России и народов мира;</w:t>
      </w:r>
    </w:p>
    <w:p w:rsidR="00727D89" w:rsidRDefault="00727D89">
      <w:pPr>
        <w:spacing w:line="24" w:lineRule="exact"/>
        <w:rPr>
          <w:rFonts w:eastAsia="Times New Roman"/>
          <w:sz w:val="24"/>
          <w:szCs w:val="24"/>
        </w:rPr>
      </w:pPr>
    </w:p>
    <w:p w:rsidR="00727D89" w:rsidRDefault="00DA711E">
      <w:pPr>
        <w:spacing w:line="264" w:lineRule="auto"/>
        <w:ind w:right="260" w:firstLine="566"/>
        <w:rPr>
          <w:rFonts w:eastAsia="Times New Roman"/>
          <w:sz w:val="24"/>
          <w:szCs w:val="24"/>
        </w:rPr>
      </w:pPr>
      <w:r>
        <w:rPr>
          <w:rFonts w:eastAsia="Times New Roman"/>
          <w:sz w:val="24"/>
          <w:szCs w:val="24"/>
        </w:rPr>
        <w:t>• готовности и способности вести диалог с другими людьми и достигать в нем взаимопонимания;</w:t>
      </w:r>
    </w:p>
    <w:p w:rsidR="00727D89" w:rsidRDefault="00727D89">
      <w:pPr>
        <w:spacing w:line="26" w:lineRule="exact"/>
        <w:rPr>
          <w:rFonts w:eastAsia="Times New Roman"/>
          <w:sz w:val="24"/>
          <w:szCs w:val="24"/>
        </w:rPr>
      </w:pPr>
    </w:p>
    <w:p w:rsidR="00727D89" w:rsidRDefault="00DA711E">
      <w:pPr>
        <w:spacing w:line="264" w:lineRule="auto"/>
        <w:ind w:right="260" w:firstLine="566"/>
        <w:rPr>
          <w:rFonts w:eastAsia="Times New Roman"/>
          <w:sz w:val="24"/>
          <w:szCs w:val="24"/>
        </w:rPr>
      </w:pPr>
      <w:r>
        <w:rPr>
          <w:rFonts w:eastAsia="Times New Roman"/>
          <w:sz w:val="24"/>
          <w:szCs w:val="24"/>
        </w:rPr>
        <w:t>• освоение социальных норм, правил поведения, ролей и форм социальной жизни в группах и сообществах, включая взрослые социальные сообщества;</w:t>
      </w:r>
    </w:p>
    <w:p w:rsidR="00727D89" w:rsidRDefault="00727D89">
      <w:pPr>
        <w:spacing w:line="28" w:lineRule="exact"/>
        <w:rPr>
          <w:rFonts w:eastAsia="Times New Roman"/>
          <w:sz w:val="24"/>
          <w:szCs w:val="24"/>
        </w:rPr>
      </w:pPr>
    </w:p>
    <w:p w:rsidR="00727D89" w:rsidRDefault="00DA711E">
      <w:pPr>
        <w:spacing w:line="270" w:lineRule="auto"/>
        <w:ind w:right="260" w:firstLine="566"/>
        <w:jc w:val="both"/>
        <w:rPr>
          <w:rFonts w:eastAsia="Times New Roman"/>
          <w:sz w:val="24"/>
          <w:szCs w:val="24"/>
        </w:rPr>
      </w:pPr>
      <w:r>
        <w:rPr>
          <w:rFonts w:eastAsia="Times New Roman"/>
          <w:sz w:val="24"/>
          <w:szCs w:val="24"/>
        </w:rPr>
        <w:t>• участие в школьном самоуправлении и общественной жизни в пределах возрастной компетенции с учетом региональных, этнокультурных, социальных и экономических особенностей;</w:t>
      </w:r>
    </w:p>
    <w:p w:rsidR="00727D89" w:rsidRDefault="00727D89">
      <w:pPr>
        <w:spacing w:line="19" w:lineRule="exact"/>
        <w:rPr>
          <w:rFonts w:eastAsia="Times New Roman"/>
          <w:sz w:val="24"/>
          <w:szCs w:val="24"/>
        </w:rPr>
      </w:pPr>
    </w:p>
    <w:p w:rsidR="00727D89" w:rsidRDefault="00DA711E">
      <w:pPr>
        <w:spacing w:line="271" w:lineRule="auto"/>
        <w:ind w:right="260" w:firstLine="566"/>
        <w:jc w:val="both"/>
        <w:rPr>
          <w:rFonts w:eastAsia="Times New Roman"/>
          <w:sz w:val="24"/>
          <w:szCs w:val="24"/>
        </w:rPr>
      </w:pPr>
      <w:r>
        <w:rPr>
          <w:rFonts w:eastAsia="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27D89" w:rsidRDefault="00727D89">
      <w:pPr>
        <w:spacing w:line="17" w:lineRule="exact"/>
        <w:rPr>
          <w:rFonts w:eastAsia="Times New Roman"/>
          <w:sz w:val="24"/>
          <w:szCs w:val="24"/>
        </w:rPr>
      </w:pPr>
    </w:p>
    <w:p w:rsidR="00727D89" w:rsidRDefault="00DA711E">
      <w:pPr>
        <w:spacing w:line="271" w:lineRule="auto"/>
        <w:ind w:right="260" w:firstLine="566"/>
        <w:jc w:val="both"/>
        <w:rPr>
          <w:rFonts w:eastAsia="Times New Roman"/>
          <w:sz w:val="24"/>
          <w:szCs w:val="24"/>
        </w:rPr>
      </w:pPr>
      <w:r>
        <w:rPr>
          <w:rFonts w:eastAsia="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727D89" w:rsidRDefault="00727D89">
      <w:pPr>
        <w:spacing w:line="17" w:lineRule="exact"/>
        <w:rPr>
          <w:rFonts w:eastAsia="Times New Roman"/>
          <w:sz w:val="24"/>
          <w:szCs w:val="24"/>
        </w:rPr>
      </w:pPr>
    </w:p>
    <w:p w:rsidR="00727D89" w:rsidRDefault="00DA711E">
      <w:pPr>
        <w:spacing w:line="270" w:lineRule="auto"/>
        <w:ind w:right="260" w:firstLine="566"/>
        <w:jc w:val="both"/>
        <w:rPr>
          <w:rFonts w:eastAsia="Times New Roman"/>
          <w:sz w:val="24"/>
          <w:szCs w:val="24"/>
        </w:rPr>
      </w:pPr>
      <w:r>
        <w:rPr>
          <w:rFonts w:eastAsia="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27D89" w:rsidRDefault="00727D89">
      <w:pPr>
        <w:spacing w:line="21" w:lineRule="exact"/>
        <w:rPr>
          <w:rFonts w:eastAsia="Times New Roman"/>
          <w:sz w:val="24"/>
          <w:szCs w:val="24"/>
        </w:rPr>
      </w:pPr>
    </w:p>
    <w:p w:rsidR="00727D89" w:rsidRDefault="00DA711E">
      <w:pPr>
        <w:spacing w:line="264" w:lineRule="auto"/>
        <w:ind w:right="260" w:firstLine="566"/>
        <w:rPr>
          <w:rFonts w:eastAsia="Times New Roman"/>
          <w:sz w:val="24"/>
          <w:szCs w:val="24"/>
        </w:rPr>
      </w:pPr>
      <w:r>
        <w:rPr>
          <w:rFonts w:eastAsia="Times New Roman"/>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Личностные  результаты  отражаются  в  готовности  обучающихся  к  саморазвитию</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индивидуальных свойств личности, которые приобретаются в процессе освоения учебного</w:t>
      </w:r>
    </w:p>
    <w:p w:rsidR="00727D89" w:rsidRDefault="00DA711E">
      <w:pPr>
        <w:spacing w:line="237" w:lineRule="auto"/>
        <w:ind w:left="9400"/>
        <w:rPr>
          <w:sz w:val="20"/>
          <w:szCs w:val="20"/>
        </w:rPr>
      </w:pPr>
      <w:r>
        <w:rPr>
          <w:rFonts w:eastAsia="Times New Roman"/>
          <w:sz w:val="24"/>
          <w:szCs w:val="24"/>
        </w:rPr>
        <w:t>222</w:t>
      </w:r>
    </w:p>
    <w:p w:rsidR="00727D89" w:rsidRDefault="00727D89">
      <w:pPr>
        <w:sectPr w:rsidR="00727D89">
          <w:pgSz w:w="11920" w:h="16841"/>
          <w:pgMar w:top="1440" w:right="711" w:bottom="107" w:left="1300" w:header="0" w:footer="0" w:gutter="0"/>
          <w:cols w:space="720" w:equalWidth="0">
            <w:col w:w="9900"/>
          </w:cols>
        </w:sectPr>
      </w:pPr>
    </w:p>
    <w:p w:rsidR="00727D89" w:rsidRDefault="00DA711E">
      <w:pPr>
        <w:spacing w:line="273" w:lineRule="auto"/>
        <w:ind w:right="120"/>
        <w:jc w:val="both"/>
        <w:rPr>
          <w:sz w:val="20"/>
          <w:szCs w:val="20"/>
        </w:rPr>
      </w:pPr>
      <w:r>
        <w:rPr>
          <w:rFonts w:eastAsia="Times New Roman"/>
          <w:sz w:val="24"/>
          <w:szCs w:val="24"/>
        </w:rPr>
        <w:lastRenderedPageBreak/>
        <w:t>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727D89" w:rsidRDefault="00727D89">
      <w:pPr>
        <w:spacing w:line="17"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Личностные результаты освоения программного материала проявляются в следующих областях культуры</w:t>
      </w:r>
    </w:p>
    <w:p w:rsidR="00727D89" w:rsidRDefault="00727D89">
      <w:pPr>
        <w:spacing w:line="17" w:lineRule="exact"/>
        <w:rPr>
          <w:sz w:val="20"/>
          <w:szCs w:val="20"/>
        </w:rPr>
      </w:pPr>
    </w:p>
    <w:p w:rsidR="00727D89" w:rsidRDefault="00DA711E" w:rsidP="00DE3FBF">
      <w:pPr>
        <w:numPr>
          <w:ilvl w:val="2"/>
          <w:numId w:val="179"/>
        </w:numPr>
        <w:tabs>
          <w:tab w:val="left" w:pos="1100"/>
        </w:tabs>
        <w:ind w:left="1100" w:hanging="220"/>
        <w:rPr>
          <w:rFonts w:eastAsia="Times New Roman"/>
          <w:sz w:val="24"/>
          <w:szCs w:val="24"/>
        </w:rPr>
      </w:pPr>
      <w:r>
        <w:rPr>
          <w:rFonts w:eastAsia="Times New Roman"/>
          <w:sz w:val="24"/>
          <w:szCs w:val="24"/>
        </w:rPr>
        <w:t>области познавательной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79"/>
        </w:numPr>
        <w:tabs>
          <w:tab w:val="left" w:pos="874"/>
        </w:tabs>
        <w:spacing w:line="264" w:lineRule="auto"/>
        <w:ind w:right="120" w:firstLine="572"/>
        <w:rPr>
          <w:rFonts w:eastAsia="Times New Roman"/>
          <w:sz w:val="24"/>
          <w:szCs w:val="24"/>
        </w:rPr>
      </w:pPr>
      <w:r>
        <w:rPr>
          <w:rFonts w:eastAsia="Times New Roman"/>
          <w:sz w:val="24"/>
          <w:szCs w:val="24"/>
        </w:rPr>
        <w:t>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727D89" w:rsidRDefault="00727D89">
      <w:pPr>
        <w:spacing w:line="26" w:lineRule="exact"/>
        <w:rPr>
          <w:rFonts w:eastAsia="Times New Roman"/>
          <w:sz w:val="24"/>
          <w:szCs w:val="24"/>
        </w:rPr>
      </w:pPr>
    </w:p>
    <w:p w:rsidR="00727D89" w:rsidRDefault="00DA711E" w:rsidP="00DE3FBF">
      <w:pPr>
        <w:numPr>
          <w:ilvl w:val="1"/>
          <w:numId w:val="179"/>
        </w:numPr>
        <w:tabs>
          <w:tab w:val="left" w:pos="874"/>
        </w:tabs>
        <w:spacing w:line="271" w:lineRule="auto"/>
        <w:ind w:right="120" w:firstLine="572"/>
        <w:jc w:val="both"/>
        <w:rPr>
          <w:rFonts w:eastAsia="Times New Roman"/>
          <w:sz w:val="24"/>
          <w:szCs w:val="24"/>
        </w:rPr>
      </w:pPr>
      <w:r>
        <w:rPr>
          <w:rFonts w:eastAsia="Times New Roman"/>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727D89" w:rsidRDefault="00727D89">
      <w:pPr>
        <w:spacing w:line="18" w:lineRule="exact"/>
        <w:rPr>
          <w:rFonts w:eastAsia="Times New Roman"/>
          <w:sz w:val="24"/>
          <w:szCs w:val="24"/>
        </w:rPr>
      </w:pPr>
    </w:p>
    <w:p w:rsidR="00727D89" w:rsidRDefault="00DA711E" w:rsidP="00DE3FBF">
      <w:pPr>
        <w:numPr>
          <w:ilvl w:val="1"/>
          <w:numId w:val="179"/>
        </w:numPr>
        <w:tabs>
          <w:tab w:val="left" w:pos="874"/>
        </w:tabs>
        <w:spacing w:line="272" w:lineRule="auto"/>
        <w:ind w:right="120" w:firstLine="572"/>
        <w:jc w:val="both"/>
        <w:rPr>
          <w:rFonts w:eastAsia="Times New Roman"/>
          <w:sz w:val="24"/>
          <w:szCs w:val="24"/>
        </w:rPr>
      </w:pPr>
      <w:r>
        <w:rPr>
          <w:rFonts w:eastAsia="Times New Roman"/>
          <w:sz w:val="24"/>
          <w:szCs w:val="24"/>
        </w:rPr>
        <w:t>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нравственной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79"/>
        </w:numPr>
        <w:tabs>
          <w:tab w:val="left" w:pos="874"/>
        </w:tabs>
        <w:spacing w:line="271" w:lineRule="auto"/>
        <w:ind w:right="120" w:firstLine="572"/>
        <w:jc w:val="both"/>
        <w:rPr>
          <w:rFonts w:eastAsia="Times New Roman"/>
          <w:sz w:val="24"/>
          <w:szCs w:val="24"/>
        </w:rPr>
      </w:pPr>
      <w:r>
        <w:rPr>
          <w:rFonts w:eastAsia="Times New Roman"/>
          <w:sz w:val="24"/>
          <w:szCs w:val="24"/>
        </w:rPr>
        <w:t>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727D89" w:rsidRDefault="00727D89">
      <w:pPr>
        <w:spacing w:line="17" w:lineRule="exact"/>
        <w:rPr>
          <w:rFonts w:eastAsia="Times New Roman"/>
          <w:sz w:val="24"/>
          <w:szCs w:val="24"/>
        </w:rPr>
      </w:pPr>
    </w:p>
    <w:p w:rsidR="00727D89" w:rsidRDefault="00DA711E" w:rsidP="00DE3FBF">
      <w:pPr>
        <w:numPr>
          <w:ilvl w:val="1"/>
          <w:numId w:val="179"/>
        </w:numPr>
        <w:tabs>
          <w:tab w:val="left" w:pos="874"/>
        </w:tabs>
        <w:spacing w:line="264" w:lineRule="auto"/>
        <w:ind w:right="120" w:firstLine="572"/>
        <w:rPr>
          <w:rFonts w:eastAsia="Times New Roman"/>
          <w:sz w:val="24"/>
          <w:szCs w:val="24"/>
        </w:rPr>
      </w:pPr>
      <w:r>
        <w:rPr>
          <w:rFonts w:eastAsia="Times New Roman"/>
          <w:sz w:val="24"/>
          <w:szCs w:val="24"/>
        </w:rPr>
        <w:t>способность принимать активное участие в организации и проведении совместных физкультурно-оздоровительных и спортивных мероприятий;</w:t>
      </w:r>
    </w:p>
    <w:p w:rsidR="00727D89" w:rsidRDefault="00727D89">
      <w:pPr>
        <w:spacing w:line="26" w:lineRule="exact"/>
        <w:rPr>
          <w:rFonts w:eastAsia="Times New Roman"/>
          <w:sz w:val="24"/>
          <w:szCs w:val="24"/>
        </w:rPr>
      </w:pPr>
    </w:p>
    <w:p w:rsidR="00727D89" w:rsidRDefault="00DA711E" w:rsidP="00DE3FBF">
      <w:pPr>
        <w:numPr>
          <w:ilvl w:val="1"/>
          <w:numId w:val="179"/>
        </w:numPr>
        <w:tabs>
          <w:tab w:val="left" w:pos="874"/>
        </w:tabs>
        <w:spacing w:line="271" w:lineRule="auto"/>
        <w:ind w:right="120" w:firstLine="572"/>
        <w:jc w:val="both"/>
        <w:rPr>
          <w:rFonts w:eastAsia="Times New Roman"/>
          <w:sz w:val="24"/>
          <w:szCs w:val="24"/>
        </w:rPr>
      </w:pPr>
      <w:r>
        <w:rPr>
          <w:rFonts w:eastAsia="Times New Roman"/>
          <w:sz w:val="24"/>
          <w:szCs w:val="24"/>
        </w:rPr>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трудовой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79"/>
        </w:numPr>
        <w:tabs>
          <w:tab w:val="left" w:pos="874"/>
        </w:tabs>
        <w:spacing w:line="266" w:lineRule="auto"/>
        <w:ind w:right="100" w:firstLine="572"/>
        <w:rPr>
          <w:rFonts w:eastAsia="Times New Roman"/>
          <w:sz w:val="24"/>
          <w:szCs w:val="24"/>
        </w:rPr>
      </w:pPr>
      <w:r>
        <w:rPr>
          <w:rFonts w:eastAsia="Times New Roman"/>
          <w:sz w:val="24"/>
          <w:szCs w:val="24"/>
        </w:rPr>
        <w:t>умение планировать режим дня обеспечивать оптимальное сочетание умственных, физических нагрузок и отдыха;</w:t>
      </w:r>
    </w:p>
    <w:p w:rsidR="00727D89" w:rsidRDefault="00727D89">
      <w:pPr>
        <w:spacing w:line="12" w:lineRule="exact"/>
        <w:rPr>
          <w:rFonts w:eastAsia="Times New Roman"/>
          <w:sz w:val="24"/>
          <w:szCs w:val="24"/>
        </w:rPr>
      </w:pPr>
    </w:p>
    <w:p w:rsidR="00727D89" w:rsidRDefault="00DA711E" w:rsidP="00DE3FBF">
      <w:pPr>
        <w:numPr>
          <w:ilvl w:val="1"/>
          <w:numId w:val="179"/>
        </w:numPr>
        <w:tabs>
          <w:tab w:val="left" w:pos="880"/>
        </w:tabs>
        <w:ind w:left="880" w:hanging="308"/>
        <w:rPr>
          <w:rFonts w:eastAsia="Times New Roman"/>
          <w:sz w:val="24"/>
          <w:szCs w:val="24"/>
        </w:rPr>
      </w:pPr>
      <w:r>
        <w:rPr>
          <w:rFonts w:eastAsia="Times New Roman"/>
          <w:sz w:val="24"/>
          <w:szCs w:val="24"/>
        </w:rPr>
        <w:t>умение проводить туристские пешие походы, готовить снаряжение, организовывать</w:t>
      </w:r>
    </w:p>
    <w:p w:rsidR="00727D89" w:rsidRDefault="00727D89">
      <w:pPr>
        <w:spacing w:line="40" w:lineRule="exact"/>
        <w:rPr>
          <w:rFonts w:eastAsia="Times New Roman"/>
          <w:sz w:val="24"/>
          <w:szCs w:val="24"/>
        </w:rPr>
      </w:pPr>
    </w:p>
    <w:p w:rsidR="00727D89" w:rsidRDefault="00DA711E" w:rsidP="00DE3FBF">
      <w:pPr>
        <w:numPr>
          <w:ilvl w:val="0"/>
          <w:numId w:val="179"/>
        </w:numPr>
        <w:tabs>
          <w:tab w:val="left" w:pos="200"/>
        </w:tabs>
        <w:ind w:left="200" w:hanging="194"/>
        <w:rPr>
          <w:rFonts w:eastAsia="Times New Roman"/>
          <w:sz w:val="24"/>
          <w:szCs w:val="24"/>
        </w:rPr>
      </w:pPr>
      <w:r>
        <w:rPr>
          <w:rFonts w:eastAsia="Times New Roman"/>
          <w:sz w:val="24"/>
          <w:szCs w:val="24"/>
        </w:rPr>
        <w:t>благоустраивать места стоянок, соблюдать правила безопасности;</w:t>
      </w:r>
    </w:p>
    <w:p w:rsidR="00727D89" w:rsidRDefault="00727D89">
      <w:pPr>
        <w:spacing w:line="53" w:lineRule="exact"/>
        <w:rPr>
          <w:rFonts w:eastAsia="Times New Roman"/>
          <w:sz w:val="24"/>
          <w:szCs w:val="24"/>
        </w:rPr>
      </w:pPr>
    </w:p>
    <w:p w:rsidR="00727D89" w:rsidRDefault="00DA711E" w:rsidP="00DE3FBF">
      <w:pPr>
        <w:numPr>
          <w:ilvl w:val="1"/>
          <w:numId w:val="179"/>
        </w:numPr>
        <w:tabs>
          <w:tab w:val="left" w:pos="874"/>
        </w:tabs>
        <w:spacing w:line="266" w:lineRule="auto"/>
        <w:ind w:right="120" w:firstLine="572"/>
        <w:rPr>
          <w:rFonts w:eastAsia="Times New Roman"/>
          <w:sz w:val="24"/>
          <w:szCs w:val="24"/>
        </w:rPr>
      </w:pPr>
      <w:r>
        <w:rPr>
          <w:rFonts w:eastAsia="Times New Roman"/>
          <w:sz w:val="24"/>
          <w:szCs w:val="24"/>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эстетической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79"/>
        </w:numPr>
        <w:tabs>
          <w:tab w:val="left" w:pos="874"/>
        </w:tabs>
        <w:spacing w:line="264" w:lineRule="auto"/>
        <w:ind w:right="120" w:firstLine="572"/>
        <w:rPr>
          <w:rFonts w:eastAsia="Times New Roman"/>
          <w:sz w:val="24"/>
          <w:szCs w:val="24"/>
        </w:rPr>
      </w:pPr>
      <w:r>
        <w:rPr>
          <w:rFonts w:eastAsia="Times New Roman"/>
          <w:sz w:val="24"/>
          <w:szCs w:val="24"/>
        </w:rPr>
        <w:t>умение длительно сохранять правильную осанку во время статичных поз и в процессе разнообразных видов двигательной деятельности;</w:t>
      </w:r>
    </w:p>
    <w:p w:rsidR="00727D89" w:rsidRDefault="00727D89">
      <w:pPr>
        <w:spacing w:line="28" w:lineRule="exact"/>
        <w:rPr>
          <w:rFonts w:eastAsia="Times New Roman"/>
          <w:sz w:val="24"/>
          <w:szCs w:val="24"/>
        </w:rPr>
      </w:pPr>
    </w:p>
    <w:p w:rsidR="00727D89" w:rsidRDefault="00DA711E" w:rsidP="00DE3FBF">
      <w:pPr>
        <w:numPr>
          <w:ilvl w:val="1"/>
          <w:numId w:val="179"/>
        </w:numPr>
        <w:tabs>
          <w:tab w:val="left" w:pos="874"/>
        </w:tabs>
        <w:spacing w:line="264" w:lineRule="auto"/>
        <w:ind w:right="120" w:firstLine="572"/>
        <w:rPr>
          <w:rFonts w:eastAsia="Times New Roman"/>
          <w:sz w:val="24"/>
          <w:szCs w:val="24"/>
        </w:rPr>
      </w:pPr>
      <w:r>
        <w:rPr>
          <w:rFonts w:eastAsia="Times New Roman"/>
          <w:sz w:val="24"/>
          <w:szCs w:val="24"/>
        </w:rPr>
        <w:t>формирование потребности иметь хорошее телосложение в соответствии с принятыми нормами и представлениями;</w:t>
      </w:r>
    </w:p>
    <w:p w:rsidR="00727D89" w:rsidRDefault="00727D89">
      <w:pPr>
        <w:spacing w:line="26" w:lineRule="exact"/>
        <w:rPr>
          <w:rFonts w:eastAsia="Times New Roman"/>
          <w:sz w:val="24"/>
          <w:szCs w:val="24"/>
        </w:rPr>
      </w:pPr>
    </w:p>
    <w:p w:rsidR="00727D89" w:rsidRDefault="00DA711E" w:rsidP="00DE3FBF">
      <w:pPr>
        <w:numPr>
          <w:ilvl w:val="1"/>
          <w:numId w:val="179"/>
        </w:numPr>
        <w:tabs>
          <w:tab w:val="left" w:pos="874"/>
        </w:tabs>
        <w:spacing w:line="264" w:lineRule="auto"/>
        <w:ind w:right="120" w:firstLine="572"/>
        <w:rPr>
          <w:rFonts w:eastAsia="Times New Roman"/>
          <w:sz w:val="24"/>
          <w:szCs w:val="24"/>
        </w:rPr>
      </w:pPr>
      <w:r>
        <w:rPr>
          <w:rFonts w:eastAsia="Times New Roman"/>
          <w:sz w:val="24"/>
          <w:szCs w:val="24"/>
        </w:rPr>
        <w:t>формирование культуры движений, умения передвигаться легко, красиво, непринужденно.</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коммуникативной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79"/>
        </w:numPr>
        <w:tabs>
          <w:tab w:val="left" w:pos="874"/>
        </w:tabs>
        <w:spacing w:line="272" w:lineRule="auto"/>
        <w:ind w:right="120" w:firstLine="572"/>
        <w:jc w:val="both"/>
        <w:rPr>
          <w:rFonts w:eastAsia="Times New Roman"/>
          <w:sz w:val="24"/>
          <w:szCs w:val="24"/>
        </w:rPr>
      </w:pPr>
      <w:r>
        <w:rPr>
          <w:rFonts w:eastAsia="Times New Roman"/>
          <w:sz w:val="24"/>
          <w:szCs w:val="24"/>
        </w:rPr>
        <w:t>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727D89" w:rsidRDefault="00727D89">
      <w:pPr>
        <w:spacing w:line="18" w:lineRule="exact"/>
        <w:rPr>
          <w:rFonts w:eastAsia="Times New Roman"/>
          <w:sz w:val="24"/>
          <w:szCs w:val="24"/>
        </w:rPr>
      </w:pPr>
    </w:p>
    <w:p w:rsidR="00727D89" w:rsidRDefault="00DA711E" w:rsidP="00DE3FBF">
      <w:pPr>
        <w:numPr>
          <w:ilvl w:val="1"/>
          <w:numId w:val="179"/>
        </w:numPr>
        <w:tabs>
          <w:tab w:val="left" w:pos="874"/>
        </w:tabs>
        <w:spacing w:line="264" w:lineRule="auto"/>
        <w:ind w:right="120" w:firstLine="572"/>
        <w:jc w:val="both"/>
        <w:rPr>
          <w:rFonts w:eastAsia="Times New Roman"/>
          <w:sz w:val="24"/>
          <w:szCs w:val="24"/>
        </w:rPr>
      </w:pPr>
      <w:r>
        <w:rPr>
          <w:rFonts w:eastAsia="Times New Roman"/>
          <w:sz w:val="24"/>
          <w:szCs w:val="24"/>
        </w:rPr>
        <w:t>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223</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оздоровительной деятельностью, излагать их содержание;</w:t>
      </w:r>
    </w:p>
    <w:p w:rsidR="00727D89" w:rsidRDefault="00727D89">
      <w:pPr>
        <w:spacing w:line="53" w:lineRule="exact"/>
        <w:rPr>
          <w:sz w:val="20"/>
          <w:szCs w:val="20"/>
        </w:rPr>
      </w:pPr>
    </w:p>
    <w:p w:rsidR="00727D89" w:rsidRDefault="00DA711E" w:rsidP="00DE3FBF">
      <w:pPr>
        <w:numPr>
          <w:ilvl w:val="0"/>
          <w:numId w:val="180"/>
        </w:numPr>
        <w:tabs>
          <w:tab w:val="left" w:pos="874"/>
        </w:tabs>
        <w:spacing w:line="271" w:lineRule="auto"/>
        <w:ind w:right="120" w:firstLine="572"/>
        <w:jc w:val="both"/>
        <w:rPr>
          <w:rFonts w:eastAsia="Times New Roman"/>
          <w:sz w:val="24"/>
          <w:szCs w:val="24"/>
        </w:rPr>
      </w:pPr>
      <w:r>
        <w:rPr>
          <w:rFonts w:eastAsia="Times New Roman"/>
          <w:sz w:val="24"/>
          <w:szCs w:val="24"/>
        </w:rPr>
        <w:t>владение умением оценивать ситуацию и оперативно принимать решения, находить адекватные способы взаимодействия с партнерами во время учебной, игровой и соревновательной деятельности;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физической культуры:</w:t>
      </w:r>
    </w:p>
    <w:p w:rsidR="00727D89" w:rsidRDefault="00727D89">
      <w:pPr>
        <w:spacing w:line="40" w:lineRule="exact"/>
        <w:rPr>
          <w:rFonts w:eastAsia="Times New Roman"/>
          <w:sz w:val="24"/>
          <w:szCs w:val="24"/>
        </w:rPr>
      </w:pPr>
    </w:p>
    <w:p w:rsidR="00727D89" w:rsidRDefault="00DA711E" w:rsidP="00DE3FBF">
      <w:pPr>
        <w:numPr>
          <w:ilvl w:val="0"/>
          <w:numId w:val="180"/>
        </w:numPr>
        <w:tabs>
          <w:tab w:val="left" w:pos="880"/>
        </w:tabs>
        <w:ind w:left="880" w:hanging="308"/>
        <w:rPr>
          <w:rFonts w:eastAsia="Times New Roman"/>
          <w:sz w:val="24"/>
          <w:szCs w:val="24"/>
        </w:rPr>
      </w:pPr>
      <w:r>
        <w:rPr>
          <w:rFonts w:eastAsia="Times New Roman"/>
          <w:sz w:val="24"/>
          <w:szCs w:val="24"/>
        </w:rPr>
        <w:t>владение умениями:</w:t>
      </w:r>
    </w:p>
    <w:p w:rsidR="00727D89" w:rsidRDefault="00727D89">
      <w:pPr>
        <w:spacing w:line="53" w:lineRule="exact"/>
        <w:rPr>
          <w:sz w:val="20"/>
          <w:szCs w:val="20"/>
        </w:rPr>
      </w:pPr>
    </w:p>
    <w:p w:rsidR="00727D89" w:rsidRDefault="00DA711E" w:rsidP="00DE3FBF">
      <w:pPr>
        <w:numPr>
          <w:ilvl w:val="0"/>
          <w:numId w:val="181"/>
        </w:numPr>
        <w:tabs>
          <w:tab w:val="left" w:pos="751"/>
        </w:tabs>
        <w:spacing w:line="271" w:lineRule="auto"/>
        <w:ind w:right="120" w:firstLine="572"/>
        <w:jc w:val="both"/>
        <w:rPr>
          <w:rFonts w:eastAsia="Times New Roman"/>
          <w:sz w:val="24"/>
          <w:szCs w:val="24"/>
        </w:rPr>
      </w:pPr>
      <w:r>
        <w:rPr>
          <w:rFonts w:eastAsia="Times New Roman"/>
          <w:sz w:val="24"/>
          <w:szCs w:val="24"/>
        </w:rPr>
        <w:t>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w:t>
      </w:r>
    </w:p>
    <w:p w:rsidR="00727D89" w:rsidRDefault="00727D89">
      <w:pPr>
        <w:spacing w:line="18" w:lineRule="exact"/>
        <w:rPr>
          <w:sz w:val="20"/>
          <w:szCs w:val="20"/>
        </w:rPr>
      </w:pPr>
    </w:p>
    <w:p w:rsidR="00727D89" w:rsidRDefault="00DA711E">
      <w:pPr>
        <w:spacing w:line="273" w:lineRule="auto"/>
        <w:ind w:right="120"/>
        <w:jc w:val="both"/>
        <w:rPr>
          <w:sz w:val="20"/>
          <w:szCs w:val="20"/>
        </w:rPr>
      </w:pPr>
      <w:r>
        <w:rPr>
          <w:rFonts w:eastAsia="Times New Roman"/>
          <w:sz w:val="24"/>
          <w:szCs w:val="24"/>
        </w:rPr>
        <w:t>шагов разбега прыжок в высоту способом «перешагивание»; в метаниях на дальность и на меткость: метать малый мяч и мяч 150 г с места и с разбега (10-12 м ) с использованием четырехшажного варианта бросковых шагов с соблюдением ритма; метать малый мяч и мяч 150 г с место и с 3 шагов разбега в горизонтальную и вертикальную цели с 10-15 м, метать малый мяч и мяч 150 г с места по медленно и быстро движущейся цели с 10-12 м;</w:t>
      </w:r>
    </w:p>
    <w:p w:rsidR="00727D89" w:rsidRDefault="00727D89">
      <w:pPr>
        <w:spacing w:line="17" w:lineRule="exact"/>
        <w:rPr>
          <w:sz w:val="20"/>
          <w:szCs w:val="20"/>
        </w:rPr>
      </w:pPr>
    </w:p>
    <w:p w:rsidR="00727D89" w:rsidRDefault="00DA711E" w:rsidP="00DE3FBF">
      <w:pPr>
        <w:numPr>
          <w:ilvl w:val="1"/>
          <w:numId w:val="182"/>
        </w:numPr>
        <w:tabs>
          <w:tab w:val="left" w:pos="874"/>
        </w:tabs>
        <w:spacing w:line="274" w:lineRule="auto"/>
        <w:ind w:right="120" w:firstLine="572"/>
        <w:jc w:val="both"/>
        <w:rPr>
          <w:rFonts w:eastAsia="Times New Roman"/>
          <w:sz w:val="24"/>
          <w:szCs w:val="24"/>
        </w:rPr>
      </w:pPr>
      <w:r>
        <w:rPr>
          <w:rFonts w:eastAsia="Times New Roman"/>
          <w:sz w:val="24"/>
          <w:szCs w:val="24"/>
        </w:rPr>
        <w:t>в гимнастических и акробатических упражнениях: выполнять комбинацию из четырех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и обруч), состоящих из шести элементов, или комбинацию, состоящую из шести гимнастических элементов;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o  в спортивных играх: играть в одну из спортивных игр (по упрощенным правилам);</w:t>
      </w:r>
    </w:p>
    <w:p w:rsidR="00727D89" w:rsidRDefault="00727D89">
      <w:pPr>
        <w:spacing w:line="53" w:lineRule="exact"/>
        <w:rPr>
          <w:rFonts w:eastAsia="Times New Roman"/>
          <w:sz w:val="24"/>
          <w:szCs w:val="24"/>
        </w:rPr>
      </w:pPr>
    </w:p>
    <w:p w:rsidR="00727D89" w:rsidRDefault="00DA711E">
      <w:pPr>
        <w:spacing w:line="266" w:lineRule="auto"/>
        <w:ind w:right="120" w:firstLine="566"/>
        <w:rPr>
          <w:rFonts w:eastAsia="Times New Roman"/>
          <w:sz w:val="24"/>
          <w:szCs w:val="24"/>
        </w:rPr>
      </w:pPr>
      <w:r>
        <w:rPr>
          <w:rFonts w:eastAsia="Times New Roman"/>
          <w:sz w:val="24"/>
          <w:szCs w:val="24"/>
        </w:rPr>
        <w:t>• демонстрировать результаты не ниже, чем средний уровень основных физических способностей;</w:t>
      </w:r>
    </w:p>
    <w:p w:rsidR="00727D89" w:rsidRDefault="00727D89">
      <w:pPr>
        <w:spacing w:line="24"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727D89" w:rsidRDefault="00727D89">
      <w:pPr>
        <w:spacing w:line="21"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 владеть способами спортивной деятельности: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727D89" w:rsidRDefault="00727D89">
      <w:pPr>
        <w:spacing w:line="18"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 владеть правилами поведения на занятиях физическими упражнениями: соблюдать нормы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w:t>
      </w:r>
    </w:p>
    <w:p w:rsidR="00727D89" w:rsidRDefault="00727D89">
      <w:pPr>
        <w:spacing w:line="18" w:lineRule="exact"/>
        <w:rPr>
          <w:rFonts w:eastAsia="Times New Roman"/>
          <w:sz w:val="24"/>
          <w:szCs w:val="24"/>
        </w:rPr>
      </w:pPr>
    </w:p>
    <w:p w:rsidR="00727D89" w:rsidRDefault="00DA711E" w:rsidP="00DE3FBF">
      <w:pPr>
        <w:numPr>
          <w:ilvl w:val="0"/>
          <w:numId w:val="182"/>
        </w:numPr>
        <w:tabs>
          <w:tab w:val="left" w:pos="484"/>
        </w:tabs>
        <w:spacing w:line="264" w:lineRule="auto"/>
        <w:ind w:right="120" w:firstLine="6"/>
        <w:rPr>
          <w:rFonts w:eastAsia="Times New Roman"/>
          <w:sz w:val="24"/>
          <w:szCs w:val="24"/>
        </w:rPr>
      </w:pPr>
      <w:r>
        <w:rPr>
          <w:rFonts w:eastAsia="Times New Roman"/>
          <w:sz w:val="24"/>
          <w:szCs w:val="24"/>
        </w:rPr>
        <w:t>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727D89" w:rsidRDefault="00727D89">
      <w:pPr>
        <w:spacing w:line="2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Метапредметные результаты</w:t>
      </w:r>
    </w:p>
    <w:p w:rsidR="00727D89" w:rsidRDefault="00727D89">
      <w:pPr>
        <w:spacing w:line="48"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27D89" w:rsidRDefault="00727D89">
      <w:pPr>
        <w:spacing w:line="21"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27D89" w:rsidRDefault="00727D89">
      <w:pPr>
        <w:spacing w:line="19"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27D89" w:rsidRDefault="00727D89">
      <w:pPr>
        <w:spacing w:line="90" w:lineRule="exact"/>
        <w:rPr>
          <w:sz w:val="20"/>
          <w:szCs w:val="20"/>
        </w:rPr>
      </w:pPr>
    </w:p>
    <w:p w:rsidR="00727D89" w:rsidRDefault="00DA711E">
      <w:pPr>
        <w:jc w:val="right"/>
        <w:rPr>
          <w:sz w:val="20"/>
          <w:szCs w:val="20"/>
        </w:rPr>
      </w:pPr>
      <w:r>
        <w:rPr>
          <w:rFonts w:eastAsia="Times New Roman"/>
          <w:sz w:val="24"/>
          <w:szCs w:val="24"/>
        </w:rPr>
        <w:t>224</w:t>
      </w:r>
    </w:p>
    <w:p w:rsidR="00727D89" w:rsidRDefault="00727D89">
      <w:pPr>
        <w:sectPr w:rsidR="00727D89">
          <w:pgSz w:w="11920" w:h="16841"/>
          <w:pgMar w:top="892" w:right="851" w:bottom="105" w:left="1300" w:header="0" w:footer="0" w:gutter="0"/>
          <w:cols w:space="720" w:equalWidth="0">
            <w:col w:w="9760"/>
          </w:cols>
        </w:sectPr>
      </w:pPr>
    </w:p>
    <w:p w:rsidR="00727D89" w:rsidRDefault="00DA711E" w:rsidP="00DE3FBF">
      <w:pPr>
        <w:numPr>
          <w:ilvl w:val="0"/>
          <w:numId w:val="183"/>
        </w:numPr>
        <w:tabs>
          <w:tab w:val="left" w:pos="874"/>
        </w:tabs>
        <w:spacing w:line="264" w:lineRule="auto"/>
        <w:ind w:right="120" w:firstLine="572"/>
        <w:rPr>
          <w:rFonts w:eastAsia="Times New Roman"/>
          <w:sz w:val="24"/>
          <w:szCs w:val="24"/>
        </w:rPr>
      </w:pPr>
      <w:r>
        <w:rPr>
          <w:rFonts w:eastAsia="Times New Roman"/>
          <w:sz w:val="24"/>
          <w:szCs w:val="24"/>
        </w:rPr>
        <w:lastRenderedPageBreak/>
        <w:t>умение оценивать правильность выполнения учебной задачи, собственные возможности ее решения;</w:t>
      </w:r>
    </w:p>
    <w:p w:rsidR="00727D89" w:rsidRDefault="00727D89">
      <w:pPr>
        <w:spacing w:line="26" w:lineRule="exact"/>
        <w:rPr>
          <w:rFonts w:eastAsia="Times New Roman"/>
          <w:sz w:val="24"/>
          <w:szCs w:val="24"/>
        </w:rPr>
      </w:pPr>
    </w:p>
    <w:p w:rsidR="00727D89" w:rsidRDefault="00DA711E" w:rsidP="00DE3FBF">
      <w:pPr>
        <w:numPr>
          <w:ilvl w:val="0"/>
          <w:numId w:val="183"/>
        </w:numPr>
        <w:tabs>
          <w:tab w:val="left" w:pos="874"/>
        </w:tabs>
        <w:spacing w:line="266" w:lineRule="auto"/>
        <w:ind w:right="120" w:firstLine="572"/>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27D89" w:rsidRDefault="00727D89">
      <w:pPr>
        <w:spacing w:line="24" w:lineRule="exact"/>
        <w:rPr>
          <w:rFonts w:eastAsia="Times New Roman"/>
          <w:sz w:val="24"/>
          <w:szCs w:val="24"/>
        </w:rPr>
      </w:pPr>
    </w:p>
    <w:p w:rsidR="00727D89" w:rsidRDefault="00DA711E" w:rsidP="00DE3FBF">
      <w:pPr>
        <w:numPr>
          <w:ilvl w:val="0"/>
          <w:numId w:val="183"/>
        </w:numPr>
        <w:tabs>
          <w:tab w:val="left" w:pos="874"/>
        </w:tabs>
        <w:spacing w:line="264" w:lineRule="auto"/>
        <w:ind w:right="120" w:firstLine="572"/>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w:t>
      </w:r>
    </w:p>
    <w:p w:rsidR="00727D89" w:rsidRDefault="00727D89">
      <w:pPr>
        <w:spacing w:line="26" w:lineRule="exact"/>
        <w:rPr>
          <w:rFonts w:eastAsia="Times New Roman"/>
          <w:sz w:val="24"/>
          <w:szCs w:val="24"/>
        </w:rPr>
      </w:pPr>
    </w:p>
    <w:p w:rsidR="00727D89" w:rsidRDefault="00DA711E" w:rsidP="00DE3FBF">
      <w:pPr>
        <w:numPr>
          <w:ilvl w:val="0"/>
          <w:numId w:val="183"/>
        </w:numPr>
        <w:tabs>
          <w:tab w:val="left" w:pos="874"/>
        </w:tabs>
        <w:spacing w:line="266" w:lineRule="auto"/>
        <w:ind w:right="120" w:firstLine="572"/>
        <w:rPr>
          <w:rFonts w:eastAsia="Times New Roman"/>
          <w:sz w:val="24"/>
          <w:szCs w:val="24"/>
        </w:rPr>
      </w:pPr>
      <w:r>
        <w:rPr>
          <w:rFonts w:eastAsia="Times New Roman"/>
          <w:sz w:val="24"/>
          <w:szCs w:val="24"/>
        </w:rPr>
        <w:t>умение работать индивидуально и в группе: находить общее решение и разрешать конфликты на основе согласования позиций и учета интересов;</w:t>
      </w:r>
    </w:p>
    <w:p w:rsidR="00727D89" w:rsidRDefault="00727D89">
      <w:pPr>
        <w:spacing w:line="12" w:lineRule="exact"/>
        <w:rPr>
          <w:rFonts w:eastAsia="Times New Roman"/>
          <w:sz w:val="24"/>
          <w:szCs w:val="24"/>
        </w:rPr>
      </w:pPr>
    </w:p>
    <w:p w:rsidR="00727D89" w:rsidRDefault="00DA711E" w:rsidP="00DE3FBF">
      <w:pPr>
        <w:numPr>
          <w:ilvl w:val="0"/>
          <w:numId w:val="183"/>
        </w:numPr>
        <w:tabs>
          <w:tab w:val="left" w:pos="880"/>
        </w:tabs>
        <w:ind w:left="880" w:hanging="308"/>
        <w:rPr>
          <w:rFonts w:eastAsia="Times New Roman"/>
          <w:sz w:val="24"/>
          <w:szCs w:val="24"/>
        </w:rPr>
      </w:pPr>
      <w:r>
        <w:rPr>
          <w:rFonts w:eastAsia="Times New Roman"/>
          <w:sz w:val="24"/>
          <w:szCs w:val="24"/>
        </w:rPr>
        <w:t>умение формулировать, аргументировать и отстаивать свое мнение;</w:t>
      </w:r>
    </w:p>
    <w:p w:rsidR="00727D89" w:rsidRDefault="00727D89">
      <w:pPr>
        <w:spacing w:line="53" w:lineRule="exact"/>
        <w:rPr>
          <w:rFonts w:eastAsia="Times New Roman"/>
          <w:sz w:val="24"/>
          <w:szCs w:val="24"/>
        </w:rPr>
      </w:pPr>
    </w:p>
    <w:p w:rsidR="00727D89" w:rsidRDefault="00DA711E" w:rsidP="00DE3FBF">
      <w:pPr>
        <w:numPr>
          <w:ilvl w:val="0"/>
          <w:numId w:val="183"/>
        </w:numPr>
        <w:tabs>
          <w:tab w:val="left" w:pos="874"/>
        </w:tabs>
        <w:spacing w:line="271" w:lineRule="auto"/>
        <w:ind w:right="120" w:firstLine="57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27D89" w:rsidRDefault="00727D89">
      <w:pPr>
        <w:spacing w:line="18" w:lineRule="exact"/>
        <w:rPr>
          <w:rFonts w:eastAsia="Times New Roman"/>
          <w:sz w:val="24"/>
          <w:szCs w:val="24"/>
        </w:rPr>
      </w:pPr>
    </w:p>
    <w:p w:rsidR="00727D89" w:rsidRDefault="00DA711E">
      <w:pPr>
        <w:spacing w:line="264" w:lineRule="auto"/>
        <w:ind w:left="580" w:right="1440"/>
        <w:rPr>
          <w:rFonts w:eastAsia="Times New Roman"/>
          <w:sz w:val="24"/>
          <w:szCs w:val="24"/>
        </w:rPr>
      </w:pPr>
      <w:r>
        <w:rPr>
          <w:rFonts w:eastAsia="Times New Roman"/>
          <w:sz w:val="24"/>
          <w:szCs w:val="24"/>
        </w:rPr>
        <w:t>Метапредметные результаты проявляются в различных областях культуры. В области познавательной культуры</w:t>
      </w:r>
    </w:p>
    <w:p w:rsidR="00727D89" w:rsidRDefault="00727D89">
      <w:pPr>
        <w:spacing w:line="26" w:lineRule="exact"/>
        <w:rPr>
          <w:rFonts w:eastAsia="Times New Roman"/>
          <w:sz w:val="24"/>
          <w:szCs w:val="24"/>
        </w:rPr>
      </w:pPr>
    </w:p>
    <w:p w:rsidR="00727D89" w:rsidRDefault="00DA711E" w:rsidP="00DE3FBF">
      <w:pPr>
        <w:numPr>
          <w:ilvl w:val="0"/>
          <w:numId w:val="183"/>
        </w:numPr>
        <w:tabs>
          <w:tab w:val="left" w:pos="874"/>
        </w:tabs>
        <w:spacing w:line="271" w:lineRule="auto"/>
        <w:ind w:right="120" w:firstLine="572"/>
        <w:jc w:val="both"/>
        <w:rPr>
          <w:rFonts w:eastAsia="Times New Roman"/>
          <w:sz w:val="24"/>
          <w:szCs w:val="24"/>
        </w:rPr>
      </w:pPr>
      <w:r>
        <w:rPr>
          <w:rFonts w:eastAsia="Times New Roman"/>
          <w:sz w:val="24"/>
          <w:szCs w:val="24"/>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727D89" w:rsidRDefault="00727D89">
      <w:pPr>
        <w:spacing w:line="17" w:lineRule="exact"/>
        <w:rPr>
          <w:rFonts w:eastAsia="Times New Roman"/>
          <w:sz w:val="24"/>
          <w:szCs w:val="24"/>
        </w:rPr>
      </w:pPr>
    </w:p>
    <w:p w:rsidR="00727D89" w:rsidRDefault="00DA711E" w:rsidP="00DE3FBF">
      <w:pPr>
        <w:numPr>
          <w:ilvl w:val="0"/>
          <w:numId w:val="183"/>
        </w:numPr>
        <w:tabs>
          <w:tab w:val="left" w:pos="874"/>
        </w:tabs>
        <w:spacing w:line="271" w:lineRule="auto"/>
        <w:ind w:right="120" w:firstLine="572"/>
        <w:jc w:val="both"/>
        <w:rPr>
          <w:rFonts w:eastAsia="Times New Roman"/>
          <w:sz w:val="24"/>
          <w:szCs w:val="24"/>
        </w:rPr>
      </w:pPr>
      <w:r>
        <w:rPr>
          <w:rFonts w:eastAsia="Times New Roman"/>
          <w:sz w:val="24"/>
          <w:szCs w:val="24"/>
        </w:rPr>
        <w:t>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727D89" w:rsidRDefault="00727D89">
      <w:pPr>
        <w:spacing w:line="17" w:lineRule="exact"/>
        <w:rPr>
          <w:rFonts w:eastAsia="Times New Roman"/>
          <w:sz w:val="24"/>
          <w:szCs w:val="24"/>
        </w:rPr>
      </w:pPr>
    </w:p>
    <w:p w:rsidR="00727D89" w:rsidRDefault="00DA711E" w:rsidP="00DE3FBF">
      <w:pPr>
        <w:numPr>
          <w:ilvl w:val="0"/>
          <w:numId w:val="183"/>
        </w:numPr>
        <w:tabs>
          <w:tab w:val="left" w:pos="874"/>
        </w:tabs>
        <w:spacing w:line="270" w:lineRule="auto"/>
        <w:ind w:right="120" w:firstLine="572"/>
        <w:jc w:val="both"/>
        <w:rPr>
          <w:rFonts w:eastAsia="Times New Roman"/>
          <w:sz w:val="24"/>
          <w:szCs w:val="24"/>
        </w:rPr>
      </w:pPr>
      <w:r>
        <w:rPr>
          <w:rFonts w:eastAsia="Times New Roman"/>
          <w:sz w:val="24"/>
          <w:szCs w:val="24"/>
        </w:rPr>
        <w:t>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727D89" w:rsidRDefault="00727D89">
      <w:pPr>
        <w:spacing w:line="7"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нравственнойкультуры</w:t>
      </w:r>
      <w:r>
        <w:rPr>
          <w:rFonts w:eastAsia="Times New Roman"/>
          <w:i/>
          <w:iCs/>
          <w:sz w:val="24"/>
          <w:szCs w:val="24"/>
        </w:rPr>
        <w:t>:</w:t>
      </w:r>
    </w:p>
    <w:p w:rsidR="00727D89" w:rsidRDefault="00727D89">
      <w:pPr>
        <w:spacing w:line="55" w:lineRule="exact"/>
        <w:rPr>
          <w:rFonts w:eastAsia="Times New Roman"/>
          <w:sz w:val="24"/>
          <w:szCs w:val="24"/>
        </w:rPr>
      </w:pPr>
    </w:p>
    <w:p w:rsidR="00727D89" w:rsidRDefault="00DA711E" w:rsidP="00DE3FBF">
      <w:pPr>
        <w:numPr>
          <w:ilvl w:val="0"/>
          <w:numId w:val="183"/>
        </w:numPr>
        <w:tabs>
          <w:tab w:val="left" w:pos="874"/>
        </w:tabs>
        <w:spacing w:line="270" w:lineRule="auto"/>
        <w:ind w:right="120" w:firstLine="572"/>
        <w:jc w:val="both"/>
        <w:rPr>
          <w:rFonts w:eastAsia="Times New Roman"/>
          <w:sz w:val="24"/>
          <w:szCs w:val="24"/>
        </w:rPr>
      </w:pPr>
      <w:r>
        <w:rPr>
          <w:rFonts w:eastAsia="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27D89" w:rsidRDefault="00727D89">
      <w:pPr>
        <w:spacing w:line="18" w:lineRule="exact"/>
        <w:rPr>
          <w:rFonts w:eastAsia="Times New Roman"/>
          <w:sz w:val="24"/>
          <w:szCs w:val="24"/>
        </w:rPr>
      </w:pPr>
    </w:p>
    <w:p w:rsidR="00727D89" w:rsidRDefault="00DA711E" w:rsidP="00DE3FBF">
      <w:pPr>
        <w:numPr>
          <w:ilvl w:val="0"/>
          <w:numId w:val="183"/>
        </w:numPr>
        <w:tabs>
          <w:tab w:val="left" w:pos="874"/>
        </w:tabs>
        <w:spacing w:line="271" w:lineRule="auto"/>
        <w:ind w:right="120" w:firstLine="572"/>
        <w:jc w:val="both"/>
        <w:rPr>
          <w:rFonts w:eastAsia="Times New Roman"/>
          <w:sz w:val="24"/>
          <w:szCs w:val="24"/>
        </w:rPr>
      </w:pPr>
      <w:r>
        <w:rPr>
          <w:rFonts w:eastAsia="Times New Roman"/>
          <w:sz w:val="24"/>
          <w:szCs w:val="24"/>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727D89" w:rsidRDefault="00727D89">
      <w:pPr>
        <w:spacing w:line="17" w:lineRule="exact"/>
        <w:rPr>
          <w:rFonts w:eastAsia="Times New Roman"/>
          <w:sz w:val="24"/>
          <w:szCs w:val="24"/>
        </w:rPr>
      </w:pPr>
    </w:p>
    <w:p w:rsidR="00727D89" w:rsidRDefault="00DA711E" w:rsidP="00DE3FBF">
      <w:pPr>
        <w:numPr>
          <w:ilvl w:val="0"/>
          <w:numId w:val="183"/>
        </w:numPr>
        <w:tabs>
          <w:tab w:val="left" w:pos="874"/>
        </w:tabs>
        <w:spacing w:line="271" w:lineRule="auto"/>
        <w:ind w:right="120" w:firstLine="572"/>
        <w:jc w:val="both"/>
        <w:rPr>
          <w:rFonts w:eastAsia="Times New Roman"/>
          <w:sz w:val="24"/>
          <w:szCs w:val="24"/>
        </w:rPr>
      </w:pPr>
      <w:r>
        <w:rPr>
          <w:rFonts w:eastAsia="Times New Roman"/>
          <w:sz w:val="24"/>
          <w:szCs w:val="24"/>
        </w:rPr>
        <w:t>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трудовой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0"/>
          <w:numId w:val="183"/>
        </w:numPr>
        <w:tabs>
          <w:tab w:val="left" w:pos="874"/>
        </w:tabs>
        <w:spacing w:line="264" w:lineRule="auto"/>
        <w:ind w:right="120" w:firstLine="572"/>
        <w:rPr>
          <w:rFonts w:eastAsia="Times New Roman"/>
          <w:sz w:val="24"/>
          <w:szCs w:val="24"/>
        </w:rPr>
      </w:pPr>
      <w:r>
        <w:rPr>
          <w:rFonts w:eastAsia="Times New Roman"/>
          <w:sz w:val="24"/>
          <w:szCs w:val="24"/>
        </w:rPr>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727D89" w:rsidRDefault="00727D89">
      <w:pPr>
        <w:spacing w:line="28" w:lineRule="exact"/>
        <w:rPr>
          <w:rFonts w:eastAsia="Times New Roman"/>
          <w:sz w:val="24"/>
          <w:szCs w:val="24"/>
        </w:rPr>
      </w:pPr>
    </w:p>
    <w:p w:rsidR="00727D89" w:rsidRDefault="00DA711E" w:rsidP="00DE3FBF">
      <w:pPr>
        <w:numPr>
          <w:ilvl w:val="0"/>
          <w:numId w:val="183"/>
        </w:numPr>
        <w:tabs>
          <w:tab w:val="left" w:pos="874"/>
        </w:tabs>
        <w:spacing w:line="264" w:lineRule="auto"/>
        <w:ind w:right="120" w:firstLine="572"/>
        <w:rPr>
          <w:rFonts w:eastAsia="Times New Roman"/>
          <w:sz w:val="24"/>
          <w:szCs w:val="24"/>
        </w:rPr>
      </w:pPr>
      <w:r>
        <w:rPr>
          <w:rFonts w:eastAsia="Times New Roman"/>
          <w:sz w:val="24"/>
          <w:szCs w:val="24"/>
        </w:rPr>
        <w:t>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727D89" w:rsidRDefault="00727D89">
      <w:pPr>
        <w:spacing w:line="26" w:lineRule="exact"/>
        <w:rPr>
          <w:rFonts w:eastAsia="Times New Roman"/>
          <w:sz w:val="24"/>
          <w:szCs w:val="24"/>
        </w:rPr>
      </w:pPr>
    </w:p>
    <w:p w:rsidR="00727D89" w:rsidRDefault="00DA711E" w:rsidP="00DE3FBF">
      <w:pPr>
        <w:numPr>
          <w:ilvl w:val="0"/>
          <w:numId w:val="183"/>
        </w:numPr>
        <w:tabs>
          <w:tab w:val="left" w:pos="874"/>
        </w:tabs>
        <w:spacing w:line="272" w:lineRule="auto"/>
        <w:ind w:right="120" w:firstLine="572"/>
        <w:jc w:val="both"/>
        <w:rPr>
          <w:rFonts w:eastAsia="Times New Roman"/>
          <w:sz w:val="24"/>
          <w:szCs w:val="24"/>
        </w:rPr>
      </w:pPr>
      <w:r>
        <w:rPr>
          <w:rFonts w:eastAsia="Times New Roman"/>
          <w:sz w:val="24"/>
          <w:szCs w:val="24"/>
        </w:rP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эстетической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0"/>
          <w:numId w:val="183"/>
        </w:numPr>
        <w:tabs>
          <w:tab w:val="left" w:pos="874"/>
        </w:tabs>
        <w:spacing w:line="266" w:lineRule="auto"/>
        <w:ind w:right="120" w:firstLine="572"/>
        <w:rPr>
          <w:rFonts w:eastAsia="Times New Roman"/>
          <w:sz w:val="24"/>
          <w:szCs w:val="24"/>
        </w:rPr>
      </w:pPr>
      <w:r>
        <w:rPr>
          <w:rFonts w:eastAsia="Times New Roman"/>
          <w:sz w:val="24"/>
          <w:szCs w:val="24"/>
        </w:rPr>
        <w:t>знание факторов, потенциально опасных для здоровья (вредные привычки, ранние половые связи, допинг), и их опасных последствий;</w:t>
      </w:r>
    </w:p>
    <w:p w:rsidR="00727D89" w:rsidRDefault="00727D89">
      <w:pPr>
        <w:spacing w:line="24" w:lineRule="exact"/>
        <w:rPr>
          <w:rFonts w:eastAsia="Times New Roman"/>
          <w:sz w:val="24"/>
          <w:szCs w:val="24"/>
        </w:rPr>
      </w:pPr>
    </w:p>
    <w:p w:rsidR="00727D89" w:rsidRDefault="00DA711E" w:rsidP="00DE3FBF">
      <w:pPr>
        <w:numPr>
          <w:ilvl w:val="0"/>
          <w:numId w:val="183"/>
        </w:numPr>
        <w:tabs>
          <w:tab w:val="left" w:pos="874"/>
        </w:tabs>
        <w:spacing w:line="264" w:lineRule="auto"/>
        <w:ind w:right="120" w:firstLine="572"/>
        <w:jc w:val="both"/>
        <w:rPr>
          <w:rFonts w:eastAsia="Times New Roman"/>
          <w:sz w:val="24"/>
          <w:szCs w:val="24"/>
        </w:rPr>
      </w:pPr>
      <w:r>
        <w:rPr>
          <w:rFonts w:eastAsia="Times New Roman"/>
          <w:sz w:val="24"/>
          <w:szCs w:val="24"/>
        </w:rPr>
        <w:t>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225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привлекательности;</w:t>
      </w:r>
    </w:p>
    <w:p w:rsidR="00727D89" w:rsidRDefault="00727D89">
      <w:pPr>
        <w:spacing w:line="53" w:lineRule="exact"/>
        <w:rPr>
          <w:sz w:val="20"/>
          <w:szCs w:val="20"/>
        </w:rPr>
      </w:pPr>
    </w:p>
    <w:p w:rsidR="00727D89" w:rsidRDefault="00DA711E" w:rsidP="00DE3FBF">
      <w:pPr>
        <w:numPr>
          <w:ilvl w:val="0"/>
          <w:numId w:val="184"/>
        </w:numPr>
        <w:tabs>
          <w:tab w:val="left" w:pos="874"/>
        </w:tabs>
        <w:spacing w:line="271" w:lineRule="auto"/>
        <w:ind w:right="120" w:firstLine="572"/>
        <w:jc w:val="both"/>
        <w:rPr>
          <w:rFonts w:eastAsia="Times New Roman"/>
          <w:sz w:val="24"/>
          <w:szCs w:val="24"/>
        </w:rPr>
      </w:pPr>
      <w:r>
        <w:rPr>
          <w:rFonts w:eastAsia="Times New Roman"/>
          <w:sz w:val="24"/>
          <w:szCs w:val="24"/>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коммуникативной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0"/>
          <w:numId w:val="184"/>
        </w:numPr>
        <w:tabs>
          <w:tab w:val="left" w:pos="874"/>
        </w:tabs>
        <w:spacing w:line="264" w:lineRule="auto"/>
        <w:ind w:right="120" w:firstLine="572"/>
        <w:rPr>
          <w:rFonts w:eastAsia="Times New Roman"/>
          <w:sz w:val="24"/>
          <w:szCs w:val="24"/>
        </w:rPr>
      </w:pPr>
      <w:r>
        <w:rPr>
          <w:rFonts w:eastAsia="Times New Roman"/>
          <w:sz w:val="24"/>
          <w:szCs w:val="24"/>
        </w:rPr>
        <w:t>владение культурной речи, ведение диалога в доброжелательной и открытой форме, проявление к собеседнику внимания, интереса и уважения;</w:t>
      </w:r>
    </w:p>
    <w:p w:rsidR="00727D89" w:rsidRDefault="00727D89">
      <w:pPr>
        <w:spacing w:line="28" w:lineRule="exact"/>
        <w:rPr>
          <w:rFonts w:eastAsia="Times New Roman"/>
          <w:sz w:val="24"/>
          <w:szCs w:val="24"/>
        </w:rPr>
      </w:pPr>
    </w:p>
    <w:p w:rsidR="00727D89" w:rsidRDefault="00DA711E" w:rsidP="00DE3FBF">
      <w:pPr>
        <w:numPr>
          <w:ilvl w:val="0"/>
          <w:numId w:val="184"/>
        </w:numPr>
        <w:tabs>
          <w:tab w:val="left" w:pos="874"/>
        </w:tabs>
        <w:spacing w:line="264" w:lineRule="auto"/>
        <w:ind w:right="120" w:firstLine="572"/>
        <w:rPr>
          <w:rFonts w:eastAsia="Times New Roman"/>
          <w:sz w:val="24"/>
          <w:szCs w:val="24"/>
        </w:rPr>
      </w:pPr>
      <w:r>
        <w:rPr>
          <w:rFonts w:eastAsia="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27D89" w:rsidRDefault="00727D89">
      <w:pPr>
        <w:spacing w:line="26" w:lineRule="exact"/>
        <w:rPr>
          <w:rFonts w:eastAsia="Times New Roman"/>
          <w:sz w:val="24"/>
          <w:szCs w:val="24"/>
        </w:rPr>
      </w:pPr>
    </w:p>
    <w:p w:rsidR="00727D89" w:rsidRDefault="00DA711E" w:rsidP="00DE3FBF">
      <w:pPr>
        <w:numPr>
          <w:ilvl w:val="0"/>
          <w:numId w:val="184"/>
        </w:numPr>
        <w:tabs>
          <w:tab w:val="left" w:pos="874"/>
        </w:tabs>
        <w:spacing w:line="264" w:lineRule="auto"/>
        <w:ind w:right="120" w:firstLine="572"/>
        <w:rPr>
          <w:rFonts w:eastAsia="Times New Roman"/>
          <w:sz w:val="24"/>
          <w:szCs w:val="24"/>
        </w:rPr>
      </w:pPr>
      <w:r>
        <w:rPr>
          <w:rFonts w:eastAsia="Times New Roman"/>
          <w:sz w:val="24"/>
          <w:szCs w:val="24"/>
        </w:rPr>
        <w:t>владение умением логически грамотно излагать, аргументировать и обосновывать собственную точку зрения, доводить ее до собеседника</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физической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0"/>
          <w:numId w:val="184"/>
        </w:numPr>
        <w:tabs>
          <w:tab w:val="left" w:pos="874"/>
        </w:tabs>
        <w:spacing w:line="264" w:lineRule="auto"/>
        <w:ind w:right="120" w:firstLine="572"/>
        <w:rPr>
          <w:rFonts w:eastAsia="Times New Roman"/>
          <w:sz w:val="24"/>
          <w:szCs w:val="24"/>
        </w:rPr>
      </w:pPr>
      <w:r>
        <w:rPr>
          <w:rFonts w:eastAsia="Times New Roman"/>
          <w:sz w:val="24"/>
          <w:szCs w:val="24"/>
        </w:rPr>
        <w:t>владение способами организации и проведения разнообразных форм занятий физическими упражнениями, их планирования и наполнения содержанием;</w:t>
      </w:r>
    </w:p>
    <w:p w:rsidR="00727D89" w:rsidRDefault="00727D89">
      <w:pPr>
        <w:spacing w:line="26" w:lineRule="exact"/>
        <w:rPr>
          <w:rFonts w:eastAsia="Times New Roman"/>
          <w:sz w:val="24"/>
          <w:szCs w:val="24"/>
        </w:rPr>
      </w:pPr>
    </w:p>
    <w:p w:rsidR="00727D89" w:rsidRDefault="00DA711E" w:rsidP="00DE3FBF">
      <w:pPr>
        <w:numPr>
          <w:ilvl w:val="0"/>
          <w:numId w:val="184"/>
        </w:numPr>
        <w:tabs>
          <w:tab w:val="left" w:pos="874"/>
        </w:tabs>
        <w:spacing w:line="272" w:lineRule="auto"/>
        <w:ind w:right="120" w:firstLine="572"/>
        <w:jc w:val="both"/>
        <w:rPr>
          <w:rFonts w:eastAsia="Times New Roman"/>
          <w:sz w:val="24"/>
          <w:szCs w:val="24"/>
        </w:rPr>
      </w:pPr>
      <w:r>
        <w:rPr>
          <w:rFonts w:eastAsia="Times New Roman"/>
          <w:sz w:val="24"/>
          <w:szCs w:val="24"/>
        </w:rPr>
        <w:t>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727D89" w:rsidRDefault="00727D89">
      <w:pPr>
        <w:spacing w:line="18" w:lineRule="exact"/>
        <w:rPr>
          <w:rFonts w:eastAsia="Times New Roman"/>
          <w:sz w:val="24"/>
          <w:szCs w:val="24"/>
        </w:rPr>
      </w:pPr>
    </w:p>
    <w:p w:rsidR="00727D89" w:rsidRDefault="00DA711E" w:rsidP="00DE3FBF">
      <w:pPr>
        <w:numPr>
          <w:ilvl w:val="0"/>
          <w:numId w:val="184"/>
        </w:numPr>
        <w:tabs>
          <w:tab w:val="left" w:pos="874"/>
        </w:tabs>
        <w:spacing w:line="272" w:lineRule="auto"/>
        <w:ind w:right="120" w:firstLine="572"/>
        <w:jc w:val="both"/>
        <w:rPr>
          <w:rFonts w:eastAsia="Times New Roman"/>
          <w:sz w:val="24"/>
          <w:szCs w:val="24"/>
        </w:rPr>
      </w:pPr>
      <w:r>
        <w:rPr>
          <w:rFonts w:eastAsia="Times New Roman"/>
          <w:sz w:val="24"/>
          <w:szCs w:val="24"/>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rsidR="00727D89" w:rsidRDefault="00727D89">
      <w:pPr>
        <w:spacing w:line="1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Предметные результаты</w:t>
      </w:r>
    </w:p>
    <w:p w:rsidR="00727D89" w:rsidRDefault="00727D89">
      <w:pPr>
        <w:spacing w:line="48" w:lineRule="exact"/>
        <w:rPr>
          <w:rFonts w:eastAsia="Times New Roman"/>
          <w:sz w:val="24"/>
          <w:szCs w:val="24"/>
        </w:rPr>
      </w:pPr>
    </w:p>
    <w:p w:rsidR="00727D89" w:rsidRDefault="00DA711E" w:rsidP="00DE3FBF">
      <w:pPr>
        <w:numPr>
          <w:ilvl w:val="1"/>
          <w:numId w:val="184"/>
        </w:numPr>
        <w:tabs>
          <w:tab w:val="left" w:pos="1193"/>
        </w:tabs>
        <w:spacing w:line="271" w:lineRule="auto"/>
        <w:ind w:right="120" w:firstLine="880"/>
        <w:jc w:val="both"/>
        <w:rPr>
          <w:rFonts w:eastAsia="Times New Roman"/>
          <w:sz w:val="24"/>
          <w:szCs w:val="24"/>
        </w:rPr>
      </w:pPr>
      <w:r>
        <w:rPr>
          <w:rFonts w:eastAsia="Times New Roman"/>
          <w:sz w:val="24"/>
          <w:szCs w:val="24"/>
        </w:rPr>
        <w:t>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727D89" w:rsidRDefault="00727D89">
      <w:pPr>
        <w:spacing w:line="17" w:lineRule="exact"/>
        <w:rPr>
          <w:rFonts w:eastAsia="Times New Roman"/>
          <w:sz w:val="24"/>
          <w:szCs w:val="24"/>
        </w:rPr>
      </w:pPr>
    </w:p>
    <w:p w:rsidR="00727D89" w:rsidRDefault="00DA711E" w:rsidP="00DE3FBF">
      <w:pPr>
        <w:numPr>
          <w:ilvl w:val="0"/>
          <w:numId w:val="184"/>
        </w:numPr>
        <w:tabs>
          <w:tab w:val="left" w:pos="874"/>
        </w:tabs>
        <w:spacing w:line="271" w:lineRule="auto"/>
        <w:ind w:right="120" w:firstLine="572"/>
        <w:jc w:val="both"/>
        <w:rPr>
          <w:rFonts w:eastAsia="Times New Roman"/>
          <w:sz w:val="24"/>
          <w:szCs w:val="24"/>
        </w:rPr>
      </w:pPr>
      <w:r>
        <w:rPr>
          <w:rFonts w:eastAsia="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727D89" w:rsidRDefault="00727D89">
      <w:pPr>
        <w:spacing w:line="17" w:lineRule="exact"/>
        <w:rPr>
          <w:rFonts w:eastAsia="Times New Roman"/>
          <w:sz w:val="24"/>
          <w:szCs w:val="24"/>
        </w:rPr>
      </w:pPr>
    </w:p>
    <w:p w:rsidR="00727D89" w:rsidRDefault="00DA711E" w:rsidP="00DE3FBF">
      <w:pPr>
        <w:numPr>
          <w:ilvl w:val="0"/>
          <w:numId w:val="184"/>
        </w:numPr>
        <w:tabs>
          <w:tab w:val="left" w:pos="874"/>
        </w:tabs>
        <w:spacing w:line="273" w:lineRule="auto"/>
        <w:ind w:right="120" w:firstLine="572"/>
        <w:jc w:val="both"/>
        <w:rPr>
          <w:rFonts w:eastAsia="Times New Roman"/>
          <w:sz w:val="24"/>
          <w:szCs w:val="24"/>
        </w:rPr>
      </w:pPr>
      <w:r>
        <w:rPr>
          <w:rFonts w:eastAsia="Times New Roman"/>
          <w:sz w:val="24"/>
          <w:szCs w:val="24"/>
        </w:rPr>
        <w:t>овладение системой знаний о физическом совершенствовании человека, освоение умений отбирать физические упражнения и регулировать физический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727D89" w:rsidRDefault="00727D89">
      <w:pPr>
        <w:spacing w:line="20" w:lineRule="exact"/>
        <w:rPr>
          <w:rFonts w:eastAsia="Times New Roman"/>
          <w:sz w:val="24"/>
          <w:szCs w:val="24"/>
        </w:rPr>
      </w:pPr>
    </w:p>
    <w:p w:rsidR="00727D89" w:rsidRDefault="00DA711E" w:rsidP="00DE3FBF">
      <w:pPr>
        <w:numPr>
          <w:ilvl w:val="0"/>
          <w:numId w:val="184"/>
        </w:numPr>
        <w:tabs>
          <w:tab w:val="left" w:pos="874"/>
        </w:tabs>
        <w:spacing w:line="273" w:lineRule="auto"/>
        <w:ind w:right="120" w:firstLine="572"/>
        <w:jc w:val="both"/>
        <w:rPr>
          <w:rFonts w:eastAsia="Times New Roman"/>
          <w:sz w:val="24"/>
          <w:szCs w:val="24"/>
        </w:rPr>
      </w:pPr>
      <w:r>
        <w:rPr>
          <w:rFonts w:eastAsia="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727D89" w:rsidRDefault="00727D89">
      <w:pPr>
        <w:spacing w:line="19" w:lineRule="exact"/>
        <w:rPr>
          <w:rFonts w:eastAsia="Times New Roman"/>
          <w:sz w:val="24"/>
          <w:szCs w:val="24"/>
        </w:rPr>
      </w:pPr>
    </w:p>
    <w:p w:rsidR="00727D89" w:rsidRDefault="00DA711E" w:rsidP="00DE3FBF">
      <w:pPr>
        <w:numPr>
          <w:ilvl w:val="0"/>
          <w:numId w:val="184"/>
        </w:numPr>
        <w:tabs>
          <w:tab w:val="left" w:pos="874"/>
        </w:tabs>
        <w:spacing w:line="274" w:lineRule="auto"/>
        <w:ind w:right="120" w:firstLine="572"/>
        <w:jc w:val="both"/>
        <w:rPr>
          <w:rFonts w:eastAsia="Times New Roman"/>
          <w:sz w:val="24"/>
          <w:szCs w:val="24"/>
        </w:rPr>
      </w:pPr>
      <w:r>
        <w:rPr>
          <w:rFonts w:eastAsia="Times New Roman"/>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w:t>
      </w:r>
    </w:p>
    <w:p w:rsidR="00727D89" w:rsidRDefault="00727D89">
      <w:pPr>
        <w:spacing w:line="87" w:lineRule="exact"/>
        <w:rPr>
          <w:sz w:val="20"/>
          <w:szCs w:val="20"/>
        </w:rPr>
      </w:pPr>
    </w:p>
    <w:p w:rsidR="00727D89" w:rsidRDefault="00DA711E">
      <w:pPr>
        <w:jc w:val="right"/>
        <w:rPr>
          <w:sz w:val="20"/>
          <w:szCs w:val="20"/>
        </w:rPr>
      </w:pPr>
      <w:r>
        <w:rPr>
          <w:rFonts w:eastAsia="Times New Roman"/>
          <w:sz w:val="24"/>
          <w:szCs w:val="24"/>
        </w:rPr>
        <w:t>226</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разной целевой ориентацией;</w:t>
      </w:r>
    </w:p>
    <w:p w:rsidR="00727D89" w:rsidRDefault="00727D89">
      <w:pPr>
        <w:spacing w:line="53" w:lineRule="exact"/>
        <w:rPr>
          <w:sz w:val="20"/>
          <w:szCs w:val="20"/>
        </w:rPr>
      </w:pPr>
    </w:p>
    <w:p w:rsidR="00727D89" w:rsidRDefault="00DA711E" w:rsidP="00DE3FBF">
      <w:pPr>
        <w:numPr>
          <w:ilvl w:val="1"/>
          <w:numId w:val="185"/>
        </w:numPr>
        <w:tabs>
          <w:tab w:val="left" w:pos="874"/>
        </w:tabs>
        <w:spacing w:line="274" w:lineRule="auto"/>
        <w:ind w:right="100" w:firstLine="572"/>
        <w:jc w:val="both"/>
        <w:rPr>
          <w:rFonts w:eastAsia="Times New Roman"/>
          <w:sz w:val="24"/>
          <w:szCs w:val="24"/>
        </w:rPr>
      </w:pPr>
      <w:r>
        <w:rPr>
          <w:rFonts w:eastAsia="Times New Roman"/>
          <w:sz w:val="24"/>
          <w:szCs w:val="24"/>
        </w:rPr>
        <w:t>формирование умений выполнять комплексы общеразвивающих, оздоровительных и коррегирующих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727D89" w:rsidRDefault="00727D89">
      <w:pPr>
        <w:spacing w:line="19"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Предметные результаты, так же как личностные и метапредметные, проявляются в разных областях культуры.</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познавательной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85"/>
        </w:numPr>
        <w:tabs>
          <w:tab w:val="left" w:pos="874"/>
        </w:tabs>
        <w:spacing w:line="264" w:lineRule="auto"/>
        <w:ind w:right="120" w:firstLine="572"/>
        <w:rPr>
          <w:rFonts w:eastAsia="Times New Roman"/>
          <w:sz w:val="24"/>
          <w:szCs w:val="24"/>
        </w:rPr>
      </w:pPr>
      <w:r>
        <w:rPr>
          <w:rFonts w:eastAsia="Times New Roman"/>
          <w:sz w:val="24"/>
          <w:szCs w:val="24"/>
        </w:rPr>
        <w:t>знания по истории развития спорта и олимпийского движения, о положительном их влиянии на укрепление мира и дружбы между народами;</w:t>
      </w:r>
    </w:p>
    <w:p w:rsidR="00727D89" w:rsidRDefault="00727D89">
      <w:pPr>
        <w:spacing w:line="26" w:lineRule="exact"/>
        <w:rPr>
          <w:rFonts w:eastAsia="Times New Roman"/>
          <w:sz w:val="24"/>
          <w:szCs w:val="24"/>
        </w:rPr>
      </w:pPr>
    </w:p>
    <w:p w:rsidR="00727D89" w:rsidRDefault="00DA711E" w:rsidP="00DE3FBF">
      <w:pPr>
        <w:numPr>
          <w:ilvl w:val="1"/>
          <w:numId w:val="185"/>
        </w:numPr>
        <w:tabs>
          <w:tab w:val="left" w:pos="874"/>
        </w:tabs>
        <w:spacing w:line="266" w:lineRule="auto"/>
        <w:ind w:right="120" w:firstLine="572"/>
        <w:rPr>
          <w:rFonts w:eastAsia="Times New Roman"/>
          <w:sz w:val="24"/>
          <w:szCs w:val="24"/>
        </w:rPr>
      </w:pPr>
      <w:r>
        <w:rPr>
          <w:rFonts w:eastAsia="Times New Roman"/>
          <w:sz w:val="24"/>
          <w:szCs w:val="24"/>
        </w:rPr>
        <w:t>знания основных направлений развития физической культуры в обществе, их целей, задач и форм организации;</w:t>
      </w:r>
    </w:p>
    <w:p w:rsidR="00727D89" w:rsidRDefault="00727D89">
      <w:pPr>
        <w:spacing w:line="24" w:lineRule="exact"/>
        <w:rPr>
          <w:rFonts w:eastAsia="Times New Roman"/>
          <w:sz w:val="24"/>
          <w:szCs w:val="24"/>
        </w:rPr>
      </w:pPr>
    </w:p>
    <w:p w:rsidR="00727D89" w:rsidRDefault="00DA711E" w:rsidP="00DE3FBF">
      <w:pPr>
        <w:numPr>
          <w:ilvl w:val="1"/>
          <w:numId w:val="185"/>
        </w:numPr>
        <w:tabs>
          <w:tab w:val="left" w:pos="874"/>
        </w:tabs>
        <w:spacing w:line="270" w:lineRule="auto"/>
        <w:ind w:right="120" w:firstLine="572"/>
        <w:jc w:val="both"/>
        <w:rPr>
          <w:rFonts w:eastAsia="Times New Roman"/>
          <w:sz w:val="24"/>
          <w:szCs w:val="24"/>
        </w:rPr>
      </w:pPr>
      <w:r>
        <w:rPr>
          <w:rFonts w:eastAsia="Times New Roman"/>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727D89" w:rsidRDefault="00727D89">
      <w:pPr>
        <w:spacing w:line="9"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нравственной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85"/>
        </w:numPr>
        <w:tabs>
          <w:tab w:val="left" w:pos="874"/>
        </w:tabs>
        <w:spacing w:line="272" w:lineRule="auto"/>
        <w:ind w:right="120" w:firstLine="572"/>
        <w:jc w:val="both"/>
        <w:rPr>
          <w:rFonts w:eastAsia="Times New Roman"/>
          <w:sz w:val="24"/>
          <w:szCs w:val="24"/>
        </w:rPr>
      </w:pPr>
      <w:r>
        <w:rPr>
          <w:rFonts w:eastAsia="Times New Roman"/>
          <w:sz w:val="24"/>
          <w:szCs w:val="24"/>
        </w:rPr>
        <w:t>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727D89" w:rsidRDefault="00727D89">
      <w:pPr>
        <w:spacing w:line="18" w:lineRule="exact"/>
        <w:rPr>
          <w:rFonts w:eastAsia="Times New Roman"/>
          <w:sz w:val="24"/>
          <w:szCs w:val="24"/>
        </w:rPr>
      </w:pPr>
    </w:p>
    <w:p w:rsidR="00727D89" w:rsidRDefault="00DA711E" w:rsidP="00DE3FBF">
      <w:pPr>
        <w:numPr>
          <w:ilvl w:val="1"/>
          <w:numId w:val="185"/>
        </w:numPr>
        <w:tabs>
          <w:tab w:val="left" w:pos="874"/>
        </w:tabs>
        <w:spacing w:line="270" w:lineRule="auto"/>
        <w:ind w:right="120" w:firstLine="572"/>
        <w:jc w:val="both"/>
        <w:rPr>
          <w:rFonts w:eastAsia="Times New Roman"/>
          <w:sz w:val="24"/>
          <w:szCs w:val="24"/>
        </w:rPr>
      </w:pPr>
      <w:r>
        <w:rPr>
          <w:rFonts w:eastAsia="Times New Roman"/>
          <w:sz w:val="24"/>
          <w:szCs w:val="24"/>
        </w:rPr>
        <w:t>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727D89" w:rsidRDefault="00727D89">
      <w:pPr>
        <w:spacing w:line="6" w:lineRule="exact"/>
        <w:rPr>
          <w:rFonts w:eastAsia="Times New Roman"/>
          <w:sz w:val="24"/>
          <w:szCs w:val="24"/>
        </w:rPr>
      </w:pPr>
    </w:p>
    <w:p w:rsidR="00727D89" w:rsidRDefault="00DA711E" w:rsidP="00DE3FBF">
      <w:pPr>
        <w:numPr>
          <w:ilvl w:val="1"/>
          <w:numId w:val="185"/>
        </w:numPr>
        <w:tabs>
          <w:tab w:val="left" w:pos="880"/>
        </w:tabs>
        <w:ind w:left="880" w:hanging="308"/>
        <w:rPr>
          <w:rFonts w:eastAsia="Times New Roman"/>
          <w:sz w:val="24"/>
          <w:szCs w:val="24"/>
        </w:rPr>
      </w:pPr>
      <w:r>
        <w:rPr>
          <w:rFonts w:eastAsia="Times New Roman"/>
          <w:sz w:val="24"/>
          <w:szCs w:val="24"/>
        </w:rPr>
        <w:t>способность проявлять дисциплинированность и уважение к товарищам по команде</w:t>
      </w:r>
    </w:p>
    <w:p w:rsidR="00727D89" w:rsidRDefault="00727D89">
      <w:pPr>
        <w:spacing w:line="55" w:lineRule="exact"/>
        <w:rPr>
          <w:rFonts w:eastAsia="Times New Roman"/>
          <w:sz w:val="24"/>
          <w:szCs w:val="24"/>
        </w:rPr>
      </w:pPr>
    </w:p>
    <w:p w:rsidR="00727D89" w:rsidRDefault="00DA711E" w:rsidP="00DE3FBF">
      <w:pPr>
        <w:numPr>
          <w:ilvl w:val="0"/>
          <w:numId w:val="185"/>
        </w:numPr>
        <w:tabs>
          <w:tab w:val="left" w:pos="192"/>
        </w:tabs>
        <w:spacing w:line="264" w:lineRule="auto"/>
        <w:ind w:right="120" w:firstLine="6"/>
        <w:rPr>
          <w:rFonts w:eastAsia="Times New Roman"/>
          <w:sz w:val="24"/>
          <w:szCs w:val="24"/>
        </w:rPr>
      </w:pPr>
      <w:r>
        <w:rPr>
          <w:rFonts w:eastAsia="Times New Roman"/>
          <w:sz w:val="24"/>
          <w:szCs w:val="24"/>
        </w:rPr>
        <w:t>соперникам во время игровой и соревновательной деятельности, соблюдать правила игры и соревнований.</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трудовой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1"/>
          <w:numId w:val="185"/>
        </w:numPr>
        <w:tabs>
          <w:tab w:val="left" w:pos="874"/>
        </w:tabs>
        <w:spacing w:line="266" w:lineRule="auto"/>
        <w:ind w:right="120" w:firstLine="572"/>
        <w:rPr>
          <w:rFonts w:eastAsia="Times New Roman"/>
          <w:sz w:val="24"/>
          <w:szCs w:val="24"/>
        </w:rPr>
      </w:pPr>
      <w:r>
        <w:rPr>
          <w:rFonts w:eastAsia="Times New Roman"/>
          <w:sz w:val="24"/>
          <w:szCs w:val="24"/>
        </w:rPr>
        <w:t>способность преодолевать трудности, добросовестно выполнять учебные задания по технической и физической подготовке;</w:t>
      </w:r>
    </w:p>
    <w:p w:rsidR="00727D89" w:rsidRDefault="00727D89">
      <w:pPr>
        <w:spacing w:line="24" w:lineRule="exact"/>
        <w:rPr>
          <w:rFonts w:eastAsia="Times New Roman"/>
          <w:sz w:val="24"/>
          <w:szCs w:val="24"/>
        </w:rPr>
      </w:pPr>
    </w:p>
    <w:p w:rsidR="00727D89" w:rsidRDefault="00DA711E" w:rsidP="00DE3FBF">
      <w:pPr>
        <w:numPr>
          <w:ilvl w:val="1"/>
          <w:numId w:val="185"/>
        </w:numPr>
        <w:tabs>
          <w:tab w:val="left" w:pos="874"/>
        </w:tabs>
        <w:spacing w:line="270" w:lineRule="auto"/>
        <w:ind w:right="120" w:firstLine="572"/>
        <w:jc w:val="both"/>
        <w:rPr>
          <w:rFonts w:eastAsia="Times New Roman"/>
          <w:sz w:val="24"/>
          <w:szCs w:val="24"/>
        </w:rPr>
      </w:pPr>
      <w:r>
        <w:rPr>
          <w:rFonts w:eastAsia="Times New Roman"/>
          <w:sz w:val="24"/>
          <w:szCs w:val="24"/>
        </w:rPr>
        <w:t>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727D89" w:rsidRDefault="00727D89">
      <w:pPr>
        <w:spacing w:line="21" w:lineRule="exact"/>
        <w:rPr>
          <w:rFonts w:eastAsia="Times New Roman"/>
          <w:sz w:val="24"/>
          <w:szCs w:val="24"/>
        </w:rPr>
      </w:pPr>
    </w:p>
    <w:p w:rsidR="00727D89" w:rsidRDefault="00DA711E" w:rsidP="00DE3FBF">
      <w:pPr>
        <w:numPr>
          <w:ilvl w:val="1"/>
          <w:numId w:val="185"/>
        </w:numPr>
        <w:tabs>
          <w:tab w:val="left" w:pos="874"/>
        </w:tabs>
        <w:spacing w:line="270" w:lineRule="auto"/>
        <w:ind w:right="120" w:firstLine="572"/>
        <w:jc w:val="both"/>
        <w:rPr>
          <w:rFonts w:eastAsia="Times New Roman"/>
          <w:sz w:val="24"/>
          <w:szCs w:val="24"/>
        </w:rPr>
      </w:pPr>
      <w:r>
        <w:rPr>
          <w:rFonts w:eastAsia="Times New Roman"/>
          <w:sz w:val="24"/>
          <w:szCs w:val="24"/>
        </w:rPr>
        <w:t>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эстетической культуры</w:t>
      </w:r>
      <w:r>
        <w:rPr>
          <w:rFonts w:eastAsia="Times New Roman"/>
          <w:i/>
          <w:iCs/>
          <w:sz w:val="24"/>
          <w:szCs w:val="24"/>
        </w:rPr>
        <w:t>:</w:t>
      </w:r>
    </w:p>
    <w:p w:rsidR="00727D89" w:rsidRDefault="00727D89">
      <w:pPr>
        <w:spacing w:line="55" w:lineRule="exact"/>
        <w:rPr>
          <w:rFonts w:eastAsia="Times New Roman"/>
          <w:sz w:val="24"/>
          <w:szCs w:val="24"/>
        </w:rPr>
      </w:pPr>
    </w:p>
    <w:p w:rsidR="00727D89" w:rsidRDefault="00DA711E" w:rsidP="00DE3FBF">
      <w:pPr>
        <w:numPr>
          <w:ilvl w:val="1"/>
          <w:numId w:val="185"/>
        </w:numPr>
        <w:tabs>
          <w:tab w:val="left" w:pos="874"/>
        </w:tabs>
        <w:spacing w:line="272" w:lineRule="auto"/>
        <w:ind w:right="120" w:firstLine="572"/>
        <w:jc w:val="both"/>
        <w:rPr>
          <w:rFonts w:eastAsia="Times New Roman"/>
          <w:sz w:val="24"/>
          <w:szCs w:val="24"/>
        </w:rPr>
      </w:pPr>
      <w:r>
        <w:rPr>
          <w:rFonts w:eastAsia="Times New Roman"/>
          <w:sz w:val="24"/>
          <w:szCs w:val="24"/>
        </w:rPr>
        <w:t>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727D89" w:rsidRDefault="00727D89">
      <w:pPr>
        <w:spacing w:line="18" w:lineRule="exact"/>
        <w:rPr>
          <w:rFonts w:eastAsia="Times New Roman"/>
          <w:sz w:val="24"/>
          <w:szCs w:val="24"/>
        </w:rPr>
      </w:pPr>
    </w:p>
    <w:p w:rsidR="00727D89" w:rsidRDefault="00DA711E" w:rsidP="00DE3FBF">
      <w:pPr>
        <w:numPr>
          <w:ilvl w:val="1"/>
          <w:numId w:val="185"/>
        </w:numPr>
        <w:tabs>
          <w:tab w:val="left" w:pos="874"/>
        </w:tabs>
        <w:spacing w:line="270" w:lineRule="auto"/>
        <w:ind w:right="120" w:firstLine="572"/>
        <w:jc w:val="both"/>
        <w:rPr>
          <w:rFonts w:eastAsia="Times New Roman"/>
          <w:sz w:val="24"/>
          <w:szCs w:val="24"/>
        </w:rPr>
      </w:pPr>
      <w:r>
        <w:rPr>
          <w:rFonts w:eastAsia="Times New Roman"/>
          <w:sz w:val="24"/>
          <w:szCs w:val="24"/>
        </w:rPr>
        <w:t>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w:t>
      </w:r>
    </w:p>
    <w:p w:rsidR="00727D89" w:rsidRDefault="00727D89">
      <w:pPr>
        <w:spacing w:line="91" w:lineRule="exact"/>
        <w:rPr>
          <w:sz w:val="20"/>
          <w:szCs w:val="20"/>
        </w:rPr>
      </w:pPr>
    </w:p>
    <w:p w:rsidR="00727D89" w:rsidRDefault="00DA711E">
      <w:pPr>
        <w:jc w:val="right"/>
        <w:rPr>
          <w:sz w:val="20"/>
          <w:szCs w:val="20"/>
        </w:rPr>
      </w:pPr>
      <w:r>
        <w:rPr>
          <w:rFonts w:eastAsia="Times New Roman"/>
          <w:sz w:val="24"/>
          <w:szCs w:val="24"/>
        </w:rPr>
        <w:t>227</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зависимости от индивидуальных особенностей физической подготовленности;</w:t>
      </w:r>
    </w:p>
    <w:p w:rsidR="00727D89" w:rsidRDefault="00727D89">
      <w:pPr>
        <w:spacing w:line="53" w:lineRule="exact"/>
        <w:rPr>
          <w:sz w:val="20"/>
          <w:szCs w:val="20"/>
        </w:rPr>
      </w:pPr>
    </w:p>
    <w:p w:rsidR="00727D89" w:rsidRDefault="00DA711E" w:rsidP="00DE3FBF">
      <w:pPr>
        <w:numPr>
          <w:ilvl w:val="0"/>
          <w:numId w:val="186"/>
        </w:numPr>
        <w:tabs>
          <w:tab w:val="left" w:pos="874"/>
        </w:tabs>
        <w:spacing w:line="271" w:lineRule="auto"/>
        <w:ind w:right="120" w:firstLine="572"/>
        <w:jc w:val="both"/>
        <w:rPr>
          <w:rFonts w:eastAsia="Times New Roman"/>
          <w:sz w:val="24"/>
          <w:szCs w:val="24"/>
        </w:rPr>
      </w:pPr>
      <w:r>
        <w:rPr>
          <w:rFonts w:eastAsia="Times New Roman"/>
          <w:sz w:val="24"/>
          <w:szCs w:val="24"/>
        </w:rPr>
        <w:t>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коммуникативной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0"/>
          <w:numId w:val="186"/>
        </w:numPr>
        <w:tabs>
          <w:tab w:val="left" w:pos="874"/>
        </w:tabs>
        <w:spacing w:line="264" w:lineRule="auto"/>
        <w:ind w:right="120" w:firstLine="572"/>
        <w:rPr>
          <w:rFonts w:eastAsia="Times New Roman"/>
          <w:sz w:val="24"/>
          <w:szCs w:val="24"/>
        </w:rPr>
      </w:pPr>
      <w:r>
        <w:rPr>
          <w:rFonts w:eastAsia="Times New Roman"/>
          <w:sz w:val="24"/>
          <w:szCs w:val="24"/>
        </w:rPr>
        <w:t>способность интересно и доступно излагать знания о физической культуре, умело применяя соответствующие понятия и термины;</w:t>
      </w:r>
    </w:p>
    <w:p w:rsidR="00727D89" w:rsidRDefault="00727D89">
      <w:pPr>
        <w:spacing w:line="28" w:lineRule="exact"/>
        <w:rPr>
          <w:rFonts w:eastAsia="Times New Roman"/>
          <w:sz w:val="24"/>
          <w:szCs w:val="24"/>
        </w:rPr>
      </w:pPr>
    </w:p>
    <w:p w:rsidR="00727D89" w:rsidRDefault="00DA711E" w:rsidP="00DE3FBF">
      <w:pPr>
        <w:numPr>
          <w:ilvl w:val="0"/>
          <w:numId w:val="186"/>
        </w:numPr>
        <w:tabs>
          <w:tab w:val="left" w:pos="874"/>
        </w:tabs>
        <w:spacing w:line="270" w:lineRule="auto"/>
        <w:ind w:right="120" w:firstLine="572"/>
        <w:jc w:val="both"/>
        <w:rPr>
          <w:rFonts w:eastAsia="Times New Roman"/>
          <w:sz w:val="24"/>
          <w:szCs w:val="24"/>
        </w:rPr>
      </w:pPr>
      <w:r>
        <w:rPr>
          <w:rFonts w:eastAsia="Times New Roman"/>
          <w:sz w:val="24"/>
          <w:szCs w:val="24"/>
        </w:rPr>
        <w:t>умение определять задачи занятий физическими упражнениями, включенными в содержание школьной программы, аргументировать, как их следует организовывать и проводить;</w:t>
      </w:r>
    </w:p>
    <w:p w:rsidR="00727D89" w:rsidRDefault="00727D89">
      <w:pPr>
        <w:spacing w:line="18" w:lineRule="exact"/>
        <w:rPr>
          <w:rFonts w:eastAsia="Times New Roman"/>
          <w:sz w:val="24"/>
          <w:szCs w:val="24"/>
        </w:rPr>
      </w:pPr>
    </w:p>
    <w:p w:rsidR="00727D89" w:rsidRDefault="00DA711E" w:rsidP="00DE3FBF">
      <w:pPr>
        <w:numPr>
          <w:ilvl w:val="0"/>
          <w:numId w:val="186"/>
        </w:numPr>
        <w:tabs>
          <w:tab w:val="left" w:pos="874"/>
        </w:tabs>
        <w:spacing w:line="271" w:lineRule="auto"/>
        <w:ind w:right="120" w:firstLine="572"/>
        <w:jc w:val="both"/>
        <w:rPr>
          <w:rFonts w:eastAsia="Times New Roman"/>
          <w:sz w:val="24"/>
          <w:szCs w:val="24"/>
        </w:rPr>
      </w:pPr>
      <w:r>
        <w:rPr>
          <w:rFonts w:eastAsia="Times New Roman"/>
          <w:sz w:val="24"/>
          <w:szCs w:val="24"/>
        </w:rPr>
        <w:t>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 области физической культуры</w:t>
      </w:r>
      <w:r>
        <w:rPr>
          <w:rFonts w:eastAsia="Times New Roman"/>
          <w:i/>
          <w:iCs/>
          <w:sz w:val="24"/>
          <w:szCs w:val="24"/>
        </w:rPr>
        <w:t>:</w:t>
      </w:r>
    </w:p>
    <w:p w:rsidR="00727D89" w:rsidRDefault="00727D89">
      <w:pPr>
        <w:spacing w:line="53" w:lineRule="exact"/>
        <w:rPr>
          <w:rFonts w:eastAsia="Times New Roman"/>
          <w:sz w:val="24"/>
          <w:szCs w:val="24"/>
        </w:rPr>
      </w:pPr>
    </w:p>
    <w:p w:rsidR="00727D89" w:rsidRDefault="00DA711E" w:rsidP="00DE3FBF">
      <w:pPr>
        <w:numPr>
          <w:ilvl w:val="0"/>
          <w:numId w:val="186"/>
        </w:numPr>
        <w:tabs>
          <w:tab w:val="left" w:pos="874"/>
        </w:tabs>
        <w:spacing w:line="273" w:lineRule="auto"/>
        <w:ind w:right="120" w:firstLine="572"/>
        <w:jc w:val="both"/>
        <w:rPr>
          <w:rFonts w:eastAsia="Times New Roman"/>
          <w:sz w:val="24"/>
          <w:szCs w:val="24"/>
        </w:rPr>
      </w:pPr>
      <w:r>
        <w:rPr>
          <w:rFonts w:eastAsia="Times New Roman"/>
          <w:sz w:val="24"/>
          <w:szCs w:val="24"/>
        </w:rPr>
        <w:t>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нарушения осанки, улучшения физической подготовленности;</w:t>
      </w:r>
    </w:p>
    <w:p w:rsidR="00727D89" w:rsidRDefault="00727D89">
      <w:pPr>
        <w:spacing w:line="19" w:lineRule="exact"/>
        <w:rPr>
          <w:rFonts w:eastAsia="Times New Roman"/>
          <w:sz w:val="24"/>
          <w:szCs w:val="24"/>
        </w:rPr>
      </w:pPr>
    </w:p>
    <w:p w:rsidR="00727D89" w:rsidRDefault="00DA711E" w:rsidP="00DE3FBF">
      <w:pPr>
        <w:numPr>
          <w:ilvl w:val="0"/>
          <w:numId w:val="186"/>
        </w:numPr>
        <w:tabs>
          <w:tab w:val="left" w:pos="874"/>
        </w:tabs>
        <w:spacing w:line="270" w:lineRule="auto"/>
        <w:ind w:right="120" w:firstLine="572"/>
        <w:jc w:val="both"/>
        <w:rPr>
          <w:rFonts w:eastAsia="Times New Roman"/>
          <w:sz w:val="24"/>
          <w:szCs w:val="24"/>
        </w:rPr>
      </w:pPr>
      <w:r>
        <w:rPr>
          <w:rFonts w:eastAsia="Times New Roman"/>
          <w:sz w:val="24"/>
          <w:szCs w:val="24"/>
        </w:rPr>
        <w:t>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занятий и индивидуальных особенностей организма;</w:t>
      </w:r>
    </w:p>
    <w:p w:rsidR="00727D89" w:rsidRDefault="00727D89">
      <w:pPr>
        <w:spacing w:line="18" w:lineRule="exact"/>
        <w:rPr>
          <w:rFonts w:eastAsia="Times New Roman"/>
          <w:sz w:val="24"/>
          <w:szCs w:val="24"/>
        </w:rPr>
      </w:pPr>
    </w:p>
    <w:p w:rsidR="00727D89" w:rsidRDefault="00DA711E" w:rsidP="00DE3FBF">
      <w:pPr>
        <w:numPr>
          <w:ilvl w:val="0"/>
          <w:numId w:val="186"/>
        </w:numPr>
        <w:tabs>
          <w:tab w:val="left" w:pos="874"/>
        </w:tabs>
        <w:spacing w:line="272" w:lineRule="auto"/>
        <w:ind w:right="120" w:firstLine="572"/>
        <w:jc w:val="both"/>
        <w:rPr>
          <w:rFonts w:eastAsia="Times New Roman"/>
          <w:sz w:val="24"/>
          <w:szCs w:val="24"/>
        </w:rPr>
      </w:pPr>
      <w:r>
        <w:rPr>
          <w:rFonts w:eastAsia="Times New Roman"/>
          <w:sz w:val="24"/>
          <w:szCs w:val="24"/>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727D89" w:rsidRDefault="00727D89">
      <w:pPr>
        <w:spacing w:line="11" w:lineRule="exact"/>
        <w:rPr>
          <w:rFonts w:eastAsia="Times New Roman"/>
          <w:sz w:val="24"/>
          <w:szCs w:val="24"/>
        </w:rPr>
      </w:pPr>
    </w:p>
    <w:p w:rsidR="00727D89" w:rsidRDefault="00DA711E">
      <w:pPr>
        <w:ind w:left="340"/>
        <w:rPr>
          <w:rFonts w:eastAsia="Times New Roman"/>
          <w:sz w:val="24"/>
          <w:szCs w:val="24"/>
        </w:rPr>
      </w:pPr>
      <w:r>
        <w:rPr>
          <w:rFonts w:eastAsia="Times New Roman"/>
          <w:b/>
          <w:bCs/>
          <w:sz w:val="24"/>
          <w:szCs w:val="24"/>
        </w:rPr>
        <w:t>Содержание</w:t>
      </w:r>
    </w:p>
    <w:p w:rsidR="00727D89" w:rsidRDefault="00727D89">
      <w:pPr>
        <w:spacing w:line="41" w:lineRule="exact"/>
        <w:rPr>
          <w:sz w:val="20"/>
          <w:szCs w:val="20"/>
        </w:rPr>
      </w:pPr>
    </w:p>
    <w:p w:rsidR="00727D89" w:rsidRDefault="00DA711E">
      <w:pPr>
        <w:ind w:right="-459"/>
        <w:jc w:val="center"/>
        <w:rPr>
          <w:sz w:val="20"/>
          <w:szCs w:val="20"/>
        </w:rPr>
      </w:pPr>
      <w:r>
        <w:rPr>
          <w:rFonts w:eastAsia="Times New Roman"/>
          <w:b/>
          <w:bCs/>
          <w:sz w:val="24"/>
          <w:szCs w:val="24"/>
        </w:rPr>
        <w:t>Знания о физической культуре</w:t>
      </w:r>
    </w:p>
    <w:p w:rsidR="00727D89" w:rsidRDefault="00727D89">
      <w:pPr>
        <w:spacing w:line="51"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 xml:space="preserve">Социокультурные основы. </w:t>
      </w:r>
      <w:r>
        <w:rPr>
          <w:rFonts w:eastAsia="Times New Roman"/>
          <w:sz w:val="24"/>
          <w:szCs w:val="24"/>
        </w:rPr>
        <w:t>Физическая культура общества и человека,</w:t>
      </w:r>
      <w:r>
        <w:rPr>
          <w:rFonts w:eastAsia="Times New Roman"/>
          <w:b/>
          <w:bCs/>
          <w:sz w:val="24"/>
          <w:szCs w:val="24"/>
        </w:rPr>
        <w:t xml:space="preserve"> </w:t>
      </w:r>
      <w:r>
        <w:rPr>
          <w:rFonts w:eastAsia="Times New Roman"/>
          <w:sz w:val="24"/>
          <w:szCs w:val="24"/>
        </w:rPr>
        <w:t>понятие</w:t>
      </w:r>
      <w:r>
        <w:rPr>
          <w:rFonts w:eastAsia="Times New Roman"/>
          <w:b/>
          <w:bCs/>
          <w:sz w:val="24"/>
          <w:szCs w:val="24"/>
        </w:rPr>
        <w:t xml:space="preserve"> </w:t>
      </w:r>
      <w:r>
        <w:rPr>
          <w:rFonts w:eastAsia="Times New Roman"/>
          <w:sz w:val="24"/>
          <w:szCs w:val="24"/>
        </w:rPr>
        <w:t>физической культуры личности. Ценностные ориентации индивидуальной физической культуры; всесторонность развитие личности, укрепление здоровья, физическое совершенство и формирование здорового образа жизни, физическая подготовленность к производству и воспитанию здорового поколения, к активной жизнедеятельности, труду и защите Отечества.</w:t>
      </w:r>
    </w:p>
    <w:p w:rsidR="00727D89" w:rsidRDefault="00727D89">
      <w:pPr>
        <w:spacing w:line="20"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Современное олимпийское движение, их социальная направленность и формы организации.</w:t>
      </w:r>
    </w:p>
    <w:p w:rsidR="00727D89" w:rsidRDefault="00727D89">
      <w:pPr>
        <w:spacing w:line="2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727D89" w:rsidRDefault="00727D89">
      <w:pPr>
        <w:spacing w:line="26"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Основы законодательства Российской Федерации в области физической культуры, спорта, туризма, охраны здоровья.</w:t>
      </w:r>
    </w:p>
    <w:p w:rsidR="00727D89" w:rsidRDefault="00727D89">
      <w:pPr>
        <w:spacing w:line="29" w:lineRule="exact"/>
        <w:rPr>
          <w:sz w:val="20"/>
          <w:szCs w:val="20"/>
        </w:rPr>
      </w:pPr>
    </w:p>
    <w:p w:rsidR="00727D89" w:rsidRDefault="00DA711E">
      <w:pPr>
        <w:spacing w:line="270" w:lineRule="auto"/>
        <w:ind w:right="120" w:firstLine="566"/>
        <w:jc w:val="both"/>
        <w:rPr>
          <w:sz w:val="20"/>
          <w:szCs w:val="20"/>
        </w:rPr>
      </w:pPr>
      <w:r>
        <w:rPr>
          <w:rFonts w:eastAsia="Times New Roman"/>
          <w:b/>
          <w:bCs/>
          <w:sz w:val="24"/>
          <w:szCs w:val="24"/>
        </w:rPr>
        <w:t xml:space="preserve">Психолого- педагогические основы. </w:t>
      </w:r>
      <w:r>
        <w:rPr>
          <w:rFonts w:eastAsia="Times New Roman"/>
          <w:sz w:val="24"/>
          <w:szCs w:val="24"/>
        </w:rPr>
        <w:t>Способы индивидуальной организации,</w:t>
      </w:r>
      <w:r>
        <w:rPr>
          <w:rFonts w:eastAsia="Times New Roman"/>
          <w:b/>
          <w:bCs/>
          <w:sz w:val="24"/>
          <w:szCs w:val="24"/>
        </w:rPr>
        <w:t xml:space="preserve"> </w:t>
      </w:r>
      <w:r>
        <w:rPr>
          <w:rFonts w:eastAsia="Times New Roman"/>
          <w:sz w:val="24"/>
          <w:szCs w:val="24"/>
        </w:rPr>
        <w:t>планирования, регулирование физических нагрузок и контроля за ними во время занятий физическими упражнениями. Основные формы и виды упражнений.</w:t>
      </w:r>
    </w:p>
    <w:p w:rsidR="00727D89" w:rsidRDefault="00727D89">
      <w:pPr>
        <w:spacing w:line="19" w:lineRule="exact"/>
        <w:rPr>
          <w:sz w:val="20"/>
          <w:szCs w:val="20"/>
        </w:rPr>
      </w:pPr>
    </w:p>
    <w:p w:rsidR="00727D89" w:rsidRDefault="00DA711E">
      <w:pPr>
        <w:spacing w:line="272" w:lineRule="auto"/>
        <w:ind w:right="120" w:firstLine="1346"/>
        <w:jc w:val="both"/>
        <w:rPr>
          <w:sz w:val="20"/>
          <w:szCs w:val="20"/>
        </w:rPr>
      </w:pPr>
      <w:r>
        <w:rPr>
          <w:rFonts w:eastAsia="Times New Roman"/>
          <w:sz w:val="24"/>
          <w:szCs w:val="24"/>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массы тела, использование корригирующих упражнений для проведения занятий.</w:t>
      </w:r>
    </w:p>
    <w:p w:rsidR="00727D89" w:rsidRDefault="00727D89">
      <w:pPr>
        <w:spacing w:line="90" w:lineRule="exact"/>
        <w:rPr>
          <w:sz w:val="20"/>
          <w:szCs w:val="20"/>
        </w:rPr>
      </w:pPr>
    </w:p>
    <w:p w:rsidR="00727D89" w:rsidRDefault="00DA711E">
      <w:pPr>
        <w:jc w:val="right"/>
        <w:rPr>
          <w:sz w:val="20"/>
          <w:szCs w:val="20"/>
        </w:rPr>
      </w:pPr>
      <w:r>
        <w:rPr>
          <w:rFonts w:eastAsia="Times New Roman"/>
          <w:sz w:val="24"/>
          <w:szCs w:val="24"/>
        </w:rPr>
        <w:t>228</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0" w:lineRule="auto"/>
        <w:ind w:right="120" w:firstLine="1406"/>
        <w:jc w:val="both"/>
        <w:rPr>
          <w:sz w:val="20"/>
          <w:szCs w:val="20"/>
        </w:rPr>
      </w:pPr>
      <w:r>
        <w:rPr>
          <w:rFonts w:eastAsia="Times New Roman"/>
          <w:sz w:val="24"/>
          <w:szCs w:val="24"/>
        </w:rPr>
        <w:lastRenderedPageBreak/>
        <w:t>Представлениео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w:t>
      </w:r>
    </w:p>
    <w:p w:rsidR="00727D89" w:rsidRDefault="00727D89">
      <w:pPr>
        <w:spacing w:line="22" w:lineRule="exact"/>
        <w:rPr>
          <w:sz w:val="20"/>
          <w:szCs w:val="20"/>
        </w:rPr>
      </w:pPr>
    </w:p>
    <w:p w:rsidR="00727D89" w:rsidRDefault="00DA711E">
      <w:pPr>
        <w:spacing w:line="264" w:lineRule="auto"/>
        <w:ind w:right="120" w:firstLine="1406"/>
        <w:jc w:val="both"/>
        <w:rPr>
          <w:sz w:val="20"/>
          <w:szCs w:val="20"/>
        </w:rPr>
      </w:pPr>
      <w:r>
        <w:rPr>
          <w:rFonts w:eastAsia="Times New Roman"/>
          <w:sz w:val="24"/>
          <w:szCs w:val="24"/>
        </w:rPr>
        <w:t>Основные технико-тактические действия и приемы в игровых видах, совершенствование техники движений в избранном виде.</w:t>
      </w:r>
    </w:p>
    <w:p w:rsidR="00727D89" w:rsidRDefault="00727D89">
      <w:pPr>
        <w:spacing w:line="26" w:lineRule="exact"/>
        <w:rPr>
          <w:sz w:val="20"/>
          <w:szCs w:val="20"/>
        </w:rPr>
      </w:pPr>
    </w:p>
    <w:p w:rsidR="00727D89" w:rsidRDefault="00DA711E">
      <w:pPr>
        <w:spacing w:line="264" w:lineRule="auto"/>
        <w:ind w:right="120" w:firstLine="1406"/>
        <w:jc w:val="both"/>
        <w:rPr>
          <w:sz w:val="20"/>
          <w:szCs w:val="20"/>
        </w:rPr>
      </w:pPr>
      <w:r>
        <w:rPr>
          <w:rFonts w:eastAsia="Times New Roman"/>
          <w:sz w:val="24"/>
          <w:szCs w:val="24"/>
        </w:rPr>
        <w:t>Основы начальной военной физической подготовки, совершенствование прикладных видов,(лыжи, плавание, легкая атлетика, гимнастика)</w:t>
      </w:r>
    </w:p>
    <w:p w:rsidR="00727D89" w:rsidRDefault="00727D89">
      <w:pPr>
        <w:spacing w:line="29" w:lineRule="exact"/>
        <w:rPr>
          <w:sz w:val="20"/>
          <w:szCs w:val="20"/>
        </w:rPr>
      </w:pPr>
    </w:p>
    <w:p w:rsidR="00727D89" w:rsidRDefault="00DA711E">
      <w:pPr>
        <w:spacing w:line="270" w:lineRule="auto"/>
        <w:ind w:right="120" w:firstLine="1466"/>
        <w:jc w:val="both"/>
        <w:rPr>
          <w:sz w:val="20"/>
          <w:szCs w:val="20"/>
        </w:rPr>
      </w:pPr>
      <w:r>
        <w:rPr>
          <w:rFonts w:eastAsia="Times New Roman"/>
          <w:sz w:val="24"/>
          <w:szCs w:val="24"/>
        </w:rPr>
        <w:t>Основы организации и проведения спортивно- массовых мероприятий по видам спорта. Особенности самостоятельной подготовки к участию в спортивно-массовых мероприятиях.</w:t>
      </w:r>
    </w:p>
    <w:p w:rsidR="00727D89" w:rsidRDefault="00727D89">
      <w:pPr>
        <w:spacing w:line="19"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Медико-биологические основы.</w:t>
      </w:r>
      <w:r>
        <w:rPr>
          <w:rFonts w:eastAsia="Times New Roman"/>
          <w:sz w:val="24"/>
          <w:szCs w:val="24"/>
        </w:rPr>
        <w:t>Роль физической культуры и спорта в профилактике</w:t>
      </w:r>
      <w:r>
        <w:rPr>
          <w:rFonts w:eastAsia="Times New Roman"/>
          <w:b/>
          <w:bCs/>
          <w:sz w:val="24"/>
          <w:szCs w:val="24"/>
        </w:rPr>
        <w:t xml:space="preserve"> </w:t>
      </w:r>
      <w:r>
        <w:rPr>
          <w:rFonts w:eastAsia="Times New Roman"/>
          <w:sz w:val="24"/>
          <w:szCs w:val="24"/>
        </w:rPr>
        <w:t>заболеваний и укрепления здоровья. Сохранение его творческой активности и долголетия.</w:t>
      </w:r>
    </w:p>
    <w:p w:rsidR="00727D89" w:rsidRDefault="00727D89">
      <w:pPr>
        <w:spacing w:line="25" w:lineRule="exact"/>
        <w:rPr>
          <w:sz w:val="20"/>
          <w:szCs w:val="20"/>
        </w:rPr>
      </w:pPr>
    </w:p>
    <w:p w:rsidR="00727D89" w:rsidRDefault="00DA711E">
      <w:pPr>
        <w:spacing w:line="270" w:lineRule="auto"/>
        <w:ind w:right="120" w:firstLine="1466"/>
        <w:jc w:val="both"/>
        <w:rPr>
          <w:sz w:val="20"/>
          <w:szCs w:val="20"/>
        </w:rPr>
      </w:pPr>
      <w:r>
        <w:rPr>
          <w:rFonts w:eastAsia="Times New Roman"/>
          <w:sz w:val="24"/>
          <w:szCs w:val="24"/>
        </w:rPr>
        <w:t>Основы организации двигательного режима,ихарактеристика упражнений и подбор форм занятий в зависимости т особенностей индивидуальной учебной деятельности, самочувствия и показателей здоровья.</w:t>
      </w:r>
    </w:p>
    <w:p w:rsidR="00727D89" w:rsidRDefault="00727D89">
      <w:pPr>
        <w:spacing w:line="21" w:lineRule="exact"/>
        <w:rPr>
          <w:sz w:val="20"/>
          <w:szCs w:val="20"/>
        </w:rPr>
      </w:pPr>
    </w:p>
    <w:p w:rsidR="00727D89" w:rsidRDefault="00DA711E">
      <w:pPr>
        <w:spacing w:line="270" w:lineRule="auto"/>
        <w:ind w:right="120" w:firstLine="1526"/>
        <w:jc w:val="both"/>
        <w:rPr>
          <w:sz w:val="20"/>
          <w:szCs w:val="20"/>
        </w:rPr>
      </w:pPr>
      <w:r>
        <w:rPr>
          <w:rFonts w:eastAsia="Times New Roman"/>
          <w:sz w:val="24"/>
          <w:szCs w:val="24"/>
        </w:rPr>
        <w:t>Основы техники безопасности и профилактики травматизма, профилактические мероприятия, и восстановительные, при организации и проведении спортивно-массовых мероприятий.</w:t>
      </w:r>
    </w:p>
    <w:p w:rsidR="00727D89" w:rsidRDefault="00727D89">
      <w:pPr>
        <w:spacing w:line="19" w:lineRule="exact"/>
        <w:rPr>
          <w:sz w:val="20"/>
          <w:szCs w:val="20"/>
        </w:rPr>
      </w:pPr>
    </w:p>
    <w:p w:rsidR="00727D89" w:rsidRDefault="00DA711E">
      <w:pPr>
        <w:spacing w:line="266" w:lineRule="auto"/>
        <w:ind w:right="120" w:firstLine="1526"/>
        <w:jc w:val="both"/>
        <w:rPr>
          <w:sz w:val="20"/>
          <w:szCs w:val="20"/>
        </w:rPr>
      </w:pPr>
      <w:r>
        <w:rPr>
          <w:rFonts w:eastAsia="Times New Roman"/>
          <w:sz w:val="24"/>
          <w:szCs w:val="24"/>
        </w:rPr>
        <w:t>Вредные привычки, причины их возникновения и пагубное воздействие на организм и здоровье. Основы профилактики вредных привычек.</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Закрепление навыков закаливания.</w:t>
      </w:r>
      <w:r>
        <w:rPr>
          <w:rFonts w:eastAsia="Times New Roman"/>
          <w:sz w:val="24"/>
          <w:szCs w:val="24"/>
        </w:rPr>
        <w:t>Воздушные и солнечные ванные,</w:t>
      </w:r>
      <w:r>
        <w:rPr>
          <w:rFonts w:eastAsia="Times New Roman"/>
          <w:b/>
          <w:bCs/>
          <w:sz w:val="24"/>
          <w:szCs w:val="24"/>
        </w:rPr>
        <w:t xml:space="preserve"> </w:t>
      </w:r>
      <w:r>
        <w:rPr>
          <w:rFonts w:eastAsia="Times New Roman"/>
          <w:sz w:val="24"/>
          <w:szCs w:val="24"/>
        </w:rPr>
        <w:t>обтирание,</w:t>
      </w:r>
      <w:r>
        <w:rPr>
          <w:rFonts w:eastAsia="Times New Roman"/>
          <w:b/>
          <w:bCs/>
          <w:sz w:val="24"/>
          <w:szCs w:val="24"/>
        </w:rPr>
        <w:t xml:space="preserve"> </w:t>
      </w:r>
      <w:r>
        <w:rPr>
          <w:rFonts w:eastAsia="Times New Roman"/>
          <w:sz w:val="24"/>
          <w:szCs w:val="24"/>
        </w:rPr>
        <w:t>обливание, душ, банные процедуры.</w:t>
      </w:r>
    </w:p>
    <w:p w:rsidR="00727D89" w:rsidRDefault="00727D89">
      <w:pPr>
        <w:spacing w:line="26" w:lineRule="exact"/>
        <w:rPr>
          <w:sz w:val="20"/>
          <w:szCs w:val="20"/>
        </w:rPr>
      </w:pPr>
    </w:p>
    <w:p w:rsidR="00727D89" w:rsidRDefault="00DA711E">
      <w:pPr>
        <w:spacing w:line="265" w:lineRule="auto"/>
        <w:ind w:right="120" w:firstLine="566"/>
        <w:jc w:val="both"/>
        <w:rPr>
          <w:sz w:val="20"/>
          <w:szCs w:val="20"/>
        </w:rPr>
      </w:pPr>
      <w:r>
        <w:rPr>
          <w:rFonts w:eastAsia="Times New Roman"/>
          <w:b/>
          <w:bCs/>
          <w:sz w:val="24"/>
          <w:szCs w:val="24"/>
        </w:rPr>
        <w:t>Закрепление приемов саморегуляции.</w:t>
      </w:r>
      <w:r>
        <w:rPr>
          <w:rFonts w:eastAsia="Times New Roman"/>
          <w:sz w:val="24"/>
          <w:szCs w:val="24"/>
        </w:rPr>
        <w:t>Повторение приемов саморегуляции,</w:t>
      </w:r>
      <w:r>
        <w:rPr>
          <w:rFonts w:eastAsia="Times New Roman"/>
          <w:b/>
          <w:bCs/>
          <w:sz w:val="24"/>
          <w:szCs w:val="24"/>
        </w:rPr>
        <w:t xml:space="preserve"> </w:t>
      </w:r>
      <w:r>
        <w:rPr>
          <w:rFonts w:eastAsia="Times New Roman"/>
          <w:sz w:val="24"/>
          <w:szCs w:val="24"/>
        </w:rPr>
        <w:t>освоенных в начальной и основной школе. Аутогенная тренировка. Элементы Йоги</w:t>
      </w:r>
    </w:p>
    <w:p w:rsidR="00727D89" w:rsidRDefault="00727D89">
      <w:pPr>
        <w:spacing w:line="32" w:lineRule="exact"/>
        <w:rPr>
          <w:sz w:val="20"/>
          <w:szCs w:val="20"/>
        </w:rPr>
      </w:pPr>
    </w:p>
    <w:p w:rsidR="00727D89" w:rsidRDefault="00DA711E">
      <w:pPr>
        <w:spacing w:line="260" w:lineRule="auto"/>
        <w:ind w:left="1760" w:right="120"/>
        <w:jc w:val="center"/>
        <w:rPr>
          <w:sz w:val="20"/>
          <w:szCs w:val="20"/>
        </w:rPr>
      </w:pPr>
      <w:r>
        <w:rPr>
          <w:rFonts w:eastAsia="Times New Roman"/>
          <w:b/>
          <w:bCs/>
          <w:sz w:val="24"/>
          <w:szCs w:val="24"/>
        </w:rPr>
        <w:t xml:space="preserve">Способы двигательной (физкультурной) деятельности Физкультурно-оздоровительная   деятельность.   </w:t>
      </w:r>
      <w:r>
        <w:rPr>
          <w:rFonts w:eastAsia="Times New Roman"/>
          <w:sz w:val="24"/>
          <w:szCs w:val="24"/>
        </w:rPr>
        <w:t>Организация   и   планирование</w:t>
      </w:r>
    </w:p>
    <w:p w:rsidR="00727D89" w:rsidRDefault="00727D89">
      <w:pPr>
        <w:spacing w:line="31" w:lineRule="exact"/>
        <w:rPr>
          <w:sz w:val="20"/>
          <w:szCs w:val="20"/>
        </w:rPr>
      </w:pPr>
    </w:p>
    <w:p w:rsidR="00727D89" w:rsidRDefault="00DA711E">
      <w:pPr>
        <w:spacing w:line="271" w:lineRule="auto"/>
        <w:ind w:right="120"/>
        <w:jc w:val="both"/>
        <w:rPr>
          <w:sz w:val="20"/>
          <w:szCs w:val="20"/>
        </w:rPr>
      </w:pPr>
      <w:r>
        <w:rPr>
          <w:rFonts w:eastAsia="Times New Roman"/>
          <w:sz w:val="24"/>
          <w:szCs w:val="24"/>
        </w:rPr>
        <w:t>самостоятельных занятий физическими упражнениями. Закрепление навыков закаливания(воздушные и солнечные ванные, обтирание, обливание, душ, купание в реке, банные процедуры)</w:t>
      </w:r>
    </w:p>
    <w:p w:rsidR="00727D89" w:rsidRDefault="00727D89">
      <w:pPr>
        <w:spacing w:line="18"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Выполнение комплексов, составленных из упражнений оздоровительныхсистем,(атлетическая гимнастика, ритмическая гимнастика, роликовые коньки, бег, аэробика, дартс).</w:t>
      </w:r>
    </w:p>
    <w:p w:rsidR="00727D89" w:rsidRDefault="00727D89">
      <w:pPr>
        <w:spacing w:line="21" w:lineRule="exact"/>
        <w:rPr>
          <w:sz w:val="20"/>
          <w:szCs w:val="20"/>
        </w:rPr>
      </w:pPr>
    </w:p>
    <w:p w:rsidR="00727D89" w:rsidRDefault="00DA711E">
      <w:pPr>
        <w:spacing w:line="272" w:lineRule="auto"/>
        <w:ind w:right="120" w:firstLine="566"/>
        <w:jc w:val="both"/>
        <w:rPr>
          <w:sz w:val="20"/>
          <w:szCs w:val="20"/>
        </w:rPr>
      </w:pPr>
      <w:r>
        <w:rPr>
          <w:rFonts w:eastAsia="Times New Roman"/>
          <w:sz w:val="24"/>
          <w:szCs w:val="24"/>
        </w:rPr>
        <w:t>Контроль за индивидуальным здоровьем, на основе морфофункциональных показателей, по определению массы и длины тела, соотношение роста и веса, кистевой и становой динамометрии, окружности грудной клетки, давление, ЧСС, ЖЕЛ, частота дыхания; методов оценки, физической подготовленности.</w:t>
      </w:r>
    </w:p>
    <w:p w:rsidR="00727D89" w:rsidRDefault="00727D89">
      <w:pPr>
        <w:spacing w:line="19"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Ведение дневника контроля собственного физического состояния(признаки утомления, показатели физического развития, и работоспособности).</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Спортивно-оздоровительная деятельность</w:t>
      </w:r>
    </w:p>
    <w:p w:rsidR="00727D89" w:rsidRDefault="00727D89">
      <w:pPr>
        <w:spacing w:line="4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Организация и планирование содержания индивидуальной спортивной подготовки в избранном виде спорта. Способы контроля и регулирования физической нагрузки во время индивидуальных тренировочных занятий.</w:t>
      </w:r>
    </w:p>
    <w:p w:rsidR="00727D89" w:rsidRDefault="00727D89">
      <w:pPr>
        <w:spacing w:line="18" w:lineRule="exact"/>
        <w:rPr>
          <w:sz w:val="20"/>
          <w:szCs w:val="20"/>
        </w:rPr>
      </w:pPr>
    </w:p>
    <w:p w:rsidR="00727D89" w:rsidRDefault="00DA711E">
      <w:pPr>
        <w:spacing w:line="265" w:lineRule="auto"/>
        <w:ind w:right="120" w:firstLine="1406"/>
        <w:jc w:val="both"/>
        <w:rPr>
          <w:sz w:val="20"/>
          <w:szCs w:val="20"/>
        </w:rPr>
      </w:pPr>
      <w:r>
        <w:rPr>
          <w:rFonts w:eastAsia="Times New Roman"/>
          <w:sz w:val="24"/>
          <w:szCs w:val="24"/>
        </w:rPr>
        <w:t>Тестирование физической и тактической подготовленности по базовым видам спорта школьной программы. Ведение дневника спортсмена.</w:t>
      </w:r>
    </w:p>
    <w:p w:rsidR="00727D89" w:rsidRDefault="00727D89">
      <w:pPr>
        <w:spacing w:line="20" w:lineRule="exact"/>
        <w:rPr>
          <w:sz w:val="20"/>
          <w:szCs w:val="20"/>
        </w:rPr>
      </w:pPr>
    </w:p>
    <w:p w:rsidR="00727D89" w:rsidRDefault="00DA711E">
      <w:pPr>
        <w:ind w:left="580"/>
        <w:rPr>
          <w:sz w:val="20"/>
          <w:szCs w:val="20"/>
        </w:rPr>
      </w:pPr>
      <w:r>
        <w:rPr>
          <w:rFonts w:eastAsia="Times New Roman"/>
          <w:b/>
          <w:bCs/>
          <w:sz w:val="24"/>
          <w:szCs w:val="24"/>
        </w:rPr>
        <w:t>Прикладная физическая деятельность</w:t>
      </w:r>
    </w:p>
    <w:p w:rsidR="00727D89" w:rsidRDefault="00727D89">
      <w:pPr>
        <w:spacing w:line="48" w:lineRule="exact"/>
        <w:rPr>
          <w:sz w:val="20"/>
          <w:szCs w:val="20"/>
        </w:rPr>
      </w:pPr>
    </w:p>
    <w:p w:rsidR="00727D89" w:rsidRDefault="00DA711E">
      <w:pPr>
        <w:spacing w:line="264" w:lineRule="auto"/>
        <w:ind w:left="1420" w:right="120" w:hanging="839"/>
        <w:rPr>
          <w:sz w:val="20"/>
          <w:szCs w:val="20"/>
        </w:rPr>
      </w:pPr>
      <w:r>
        <w:rPr>
          <w:rFonts w:eastAsia="Times New Roman"/>
          <w:sz w:val="24"/>
          <w:szCs w:val="24"/>
        </w:rPr>
        <w:t>Умение разрабатывать и применять упражнения прикладной направленности. Владение различными способами выполнения прикладных упражнений из</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229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базовых видов спорта школьной программы</w:t>
      </w:r>
    </w:p>
    <w:p w:rsidR="00727D89" w:rsidRDefault="00727D89">
      <w:pPr>
        <w:spacing w:line="41" w:lineRule="exact"/>
        <w:rPr>
          <w:sz w:val="20"/>
          <w:szCs w:val="20"/>
        </w:rPr>
      </w:pPr>
    </w:p>
    <w:p w:rsidR="00727D89" w:rsidRDefault="00DA711E">
      <w:pPr>
        <w:ind w:left="640"/>
        <w:rPr>
          <w:sz w:val="20"/>
          <w:szCs w:val="20"/>
        </w:rPr>
      </w:pPr>
      <w:r>
        <w:rPr>
          <w:rFonts w:eastAsia="Times New Roman"/>
          <w:b/>
          <w:bCs/>
          <w:sz w:val="24"/>
          <w:szCs w:val="24"/>
        </w:rPr>
        <w:t>Спортивные игры</w:t>
      </w:r>
      <w:r>
        <w:rPr>
          <w:rFonts w:eastAsia="Times New Roman"/>
          <w:sz w:val="24"/>
          <w:szCs w:val="24"/>
        </w:rPr>
        <w:t>:</w:t>
      </w:r>
      <w:r>
        <w:rPr>
          <w:rFonts w:eastAsia="Times New Roman"/>
          <w:b/>
          <w:bCs/>
          <w:sz w:val="24"/>
          <w:szCs w:val="24"/>
        </w:rPr>
        <w:t xml:space="preserve"> </w:t>
      </w:r>
      <w:r>
        <w:rPr>
          <w:rFonts w:eastAsia="Times New Roman"/>
          <w:sz w:val="24"/>
          <w:szCs w:val="24"/>
        </w:rPr>
        <w:t>игровые упражнения и эстафеты.</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Гимнастика:</w:t>
      </w:r>
      <w:r>
        <w:rPr>
          <w:rFonts w:eastAsia="Times New Roman"/>
          <w:sz w:val="24"/>
          <w:szCs w:val="24"/>
        </w:rPr>
        <w:t>лазание по горизонтальному и вертикальному канату с помощью и без</w:t>
      </w:r>
      <w:r>
        <w:rPr>
          <w:rFonts w:eastAsia="Times New Roman"/>
          <w:b/>
          <w:bCs/>
          <w:sz w:val="24"/>
          <w:szCs w:val="24"/>
        </w:rPr>
        <w:t xml:space="preserve"> </w:t>
      </w:r>
      <w:r>
        <w:rPr>
          <w:rFonts w:eastAsia="Times New Roman"/>
          <w:sz w:val="24"/>
          <w:szCs w:val="24"/>
        </w:rPr>
        <w:t>ног, различные виды ходьбы и приседания с партнером, опорные прыжки через препятствия,длинный кувырок через препятствия</w:t>
      </w:r>
    </w:p>
    <w:p w:rsidR="00727D89" w:rsidRDefault="00727D89">
      <w:pPr>
        <w:spacing w:line="18"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Легкая атлетика</w:t>
      </w:r>
      <w:r>
        <w:rPr>
          <w:rFonts w:eastAsia="Times New Roman"/>
          <w:b/>
          <w:bCs/>
          <w:i/>
          <w:iCs/>
          <w:sz w:val="24"/>
          <w:szCs w:val="24"/>
        </w:rPr>
        <w:t>.</w:t>
      </w:r>
      <w:r>
        <w:rPr>
          <w:rFonts w:eastAsia="Times New Roman"/>
          <w:sz w:val="24"/>
          <w:szCs w:val="24"/>
        </w:rPr>
        <w:t>Метание утяжеленных мячей весом</w:t>
      </w:r>
      <w:r>
        <w:rPr>
          <w:rFonts w:eastAsia="Times New Roman"/>
          <w:b/>
          <w:bCs/>
          <w:sz w:val="24"/>
          <w:szCs w:val="24"/>
        </w:rPr>
        <w:t xml:space="preserve"> </w:t>
      </w:r>
      <w:r>
        <w:rPr>
          <w:rFonts w:eastAsia="Times New Roman"/>
          <w:sz w:val="24"/>
          <w:szCs w:val="24"/>
        </w:rPr>
        <w:t>150</w:t>
      </w:r>
      <w:r>
        <w:rPr>
          <w:rFonts w:eastAsia="Times New Roman"/>
          <w:b/>
          <w:bCs/>
          <w:sz w:val="24"/>
          <w:szCs w:val="24"/>
        </w:rPr>
        <w:t xml:space="preserve"> </w:t>
      </w:r>
      <w:r>
        <w:rPr>
          <w:rFonts w:eastAsia="Times New Roman"/>
          <w:sz w:val="24"/>
          <w:szCs w:val="24"/>
        </w:rPr>
        <w:t>г и гранаты весом до</w:t>
      </w:r>
      <w:r>
        <w:rPr>
          <w:rFonts w:eastAsia="Times New Roman"/>
          <w:b/>
          <w:bCs/>
          <w:sz w:val="24"/>
          <w:szCs w:val="24"/>
        </w:rPr>
        <w:t xml:space="preserve"> </w:t>
      </w:r>
      <w:r>
        <w:rPr>
          <w:rFonts w:eastAsia="Times New Roman"/>
          <w:sz w:val="24"/>
          <w:szCs w:val="24"/>
        </w:rPr>
        <w:t>700</w:t>
      </w:r>
      <w:r>
        <w:rPr>
          <w:rFonts w:eastAsia="Times New Roman"/>
          <w:b/>
          <w:bCs/>
          <w:sz w:val="24"/>
          <w:szCs w:val="24"/>
        </w:rPr>
        <w:t xml:space="preserve"> </w:t>
      </w:r>
      <w:r>
        <w:rPr>
          <w:rFonts w:eastAsia="Times New Roman"/>
          <w:sz w:val="24"/>
          <w:szCs w:val="24"/>
        </w:rPr>
        <w:t>г на</w:t>
      </w:r>
      <w:r>
        <w:rPr>
          <w:rFonts w:eastAsia="Times New Roman"/>
          <w:b/>
          <w:bCs/>
          <w:sz w:val="24"/>
          <w:szCs w:val="24"/>
        </w:rPr>
        <w:t xml:space="preserve"> </w:t>
      </w:r>
      <w:r>
        <w:rPr>
          <w:rFonts w:eastAsia="Times New Roman"/>
          <w:sz w:val="24"/>
          <w:szCs w:val="24"/>
        </w:rPr>
        <w:t>расстояние и в цель, кросс по пересеченной местности, бег с препятствиями, эстафеты с метанием, бегом, прыжками, переноской груза или товарища.</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 xml:space="preserve">Плавание: </w:t>
      </w:r>
      <w:r>
        <w:rPr>
          <w:rFonts w:eastAsia="Times New Roman"/>
          <w:sz w:val="24"/>
          <w:szCs w:val="24"/>
        </w:rPr>
        <w:t>плавание в одежде,</w:t>
      </w:r>
      <w:r>
        <w:rPr>
          <w:rFonts w:eastAsia="Times New Roman"/>
          <w:b/>
          <w:bCs/>
          <w:sz w:val="24"/>
          <w:szCs w:val="24"/>
        </w:rPr>
        <w:t xml:space="preserve"> </w:t>
      </w:r>
      <w:r>
        <w:rPr>
          <w:rFonts w:eastAsia="Times New Roman"/>
          <w:sz w:val="24"/>
          <w:szCs w:val="24"/>
        </w:rPr>
        <w:t>освобождение от одежды в воде,</w:t>
      </w:r>
      <w:r>
        <w:rPr>
          <w:rFonts w:eastAsia="Times New Roman"/>
          <w:b/>
          <w:bCs/>
          <w:sz w:val="24"/>
          <w:szCs w:val="24"/>
        </w:rPr>
        <w:t xml:space="preserve"> </w:t>
      </w:r>
      <w:r>
        <w:rPr>
          <w:rFonts w:eastAsia="Times New Roman"/>
          <w:sz w:val="24"/>
          <w:szCs w:val="24"/>
        </w:rPr>
        <w:t>ныряние в длину,</w:t>
      </w:r>
      <w:r>
        <w:rPr>
          <w:rFonts w:eastAsia="Times New Roman"/>
          <w:b/>
          <w:bCs/>
          <w:sz w:val="24"/>
          <w:szCs w:val="24"/>
        </w:rPr>
        <w:t xml:space="preserve"> </w:t>
      </w:r>
      <w:r>
        <w:rPr>
          <w:rFonts w:eastAsia="Times New Roman"/>
          <w:sz w:val="24"/>
          <w:szCs w:val="24"/>
        </w:rPr>
        <w:t>прыжки в воду, спасение утопающего</w:t>
      </w:r>
    </w:p>
    <w:p w:rsidR="00727D89" w:rsidRDefault="00727D89">
      <w:pPr>
        <w:spacing w:line="26"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Лыжная подготовка</w:t>
      </w:r>
      <w:r>
        <w:rPr>
          <w:rFonts w:eastAsia="Times New Roman"/>
          <w:b/>
          <w:bCs/>
          <w:i/>
          <w:iCs/>
          <w:sz w:val="24"/>
          <w:szCs w:val="24"/>
        </w:rPr>
        <w:t>.</w:t>
      </w:r>
      <w:r>
        <w:rPr>
          <w:rFonts w:eastAsia="Times New Roman"/>
          <w:b/>
          <w:bCs/>
          <w:sz w:val="24"/>
          <w:szCs w:val="24"/>
        </w:rPr>
        <w:t xml:space="preserve"> </w:t>
      </w:r>
      <w:r>
        <w:rPr>
          <w:rFonts w:eastAsia="Times New Roman"/>
          <w:sz w:val="24"/>
          <w:szCs w:val="24"/>
        </w:rPr>
        <w:t>Преодоление подъемов и препятствий,</w:t>
      </w:r>
      <w:r>
        <w:rPr>
          <w:rFonts w:eastAsia="Times New Roman"/>
          <w:b/>
          <w:bCs/>
          <w:sz w:val="24"/>
          <w:szCs w:val="24"/>
        </w:rPr>
        <w:t xml:space="preserve"> </w:t>
      </w:r>
      <w:r>
        <w:rPr>
          <w:rFonts w:eastAsia="Times New Roman"/>
          <w:sz w:val="24"/>
          <w:szCs w:val="24"/>
        </w:rPr>
        <w:t>эстафеты с преодоление</w:t>
      </w:r>
      <w:r>
        <w:rPr>
          <w:rFonts w:eastAsia="Times New Roman"/>
          <w:b/>
          <w:bCs/>
          <w:sz w:val="24"/>
          <w:szCs w:val="24"/>
        </w:rPr>
        <w:t xml:space="preserve"> </w:t>
      </w:r>
      <w:r>
        <w:rPr>
          <w:rFonts w:eastAsia="Times New Roman"/>
          <w:sz w:val="24"/>
          <w:szCs w:val="24"/>
        </w:rPr>
        <w:t>полос и препятствий.</w:t>
      </w:r>
    </w:p>
    <w:p w:rsidR="00727D89" w:rsidRDefault="00727D89">
      <w:pPr>
        <w:spacing w:line="25"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Единоборства</w:t>
      </w:r>
      <w:r>
        <w:rPr>
          <w:rFonts w:eastAsia="Times New Roman"/>
          <w:sz w:val="24"/>
          <w:szCs w:val="24"/>
        </w:rPr>
        <w:t>.</w:t>
      </w:r>
      <w:r>
        <w:rPr>
          <w:rFonts w:eastAsia="Times New Roman"/>
          <w:b/>
          <w:bCs/>
          <w:sz w:val="24"/>
          <w:szCs w:val="24"/>
        </w:rPr>
        <w:t xml:space="preserve"> </w:t>
      </w:r>
      <w:r>
        <w:rPr>
          <w:rFonts w:eastAsia="Times New Roman"/>
          <w:sz w:val="24"/>
          <w:szCs w:val="24"/>
        </w:rPr>
        <w:t>Приемы самостраховки,</w:t>
      </w:r>
      <w:r>
        <w:rPr>
          <w:rFonts w:eastAsia="Times New Roman"/>
          <w:b/>
          <w:bCs/>
          <w:sz w:val="24"/>
          <w:szCs w:val="24"/>
        </w:rPr>
        <w:t xml:space="preserve"> </w:t>
      </w:r>
      <w:r>
        <w:rPr>
          <w:rFonts w:eastAsia="Times New Roman"/>
          <w:sz w:val="24"/>
          <w:szCs w:val="24"/>
        </w:rPr>
        <w:t>средства защиты и самообороны в виде</w:t>
      </w:r>
      <w:r>
        <w:rPr>
          <w:rFonts w:eastAsia="Times New Roman"/>
          <w:b/>
          <w:bCs/>
          <w:sz w:val="24"/>
          <w:szCs w:val="24"/>
        </w:rPr>
        <w:t xml:space="preserve"> </w:t>
      </w:r>
      <w:r>
        <w:rPr>
          <w:rFonts w:eastAsia="Times New Roman"/>
          <w:sz w:val="24"/>
          <w:szCs w:val="24"/>
        </w:rPr>
        <w:t>захватов, бросков, ударов.</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Физическое совершенствование.</w:t>
      </w:r>
    </w:p>
    <w:p w:rsidR="00727D89" w:rsidRDefault="00727D89">
      <w:pPr>
        <w:spacing w:line="51" w:lineRule="exact"/>
        <w:rPr>
          <w:sz w:val="20"/>
          <w:szCs w:val="20"/>
        </w:rPr>
      </w:pPr>
    </w:p>
    <w:p w:rsidR="00727D89" w:rsidRDefault="00DA711E">
      <w:pPr>
        <w:spacing w:line="270" w:lineRule="auto"/>
        <w:ind w:right="120" w:firstLine="1286"/>
        <w:jc w:val="both"/>
        <w:rPr>
          <w:sz w:val="20"/>
          <w:szCs w:val="20"/>
        </w:rPr>
      </w:pPr>
      <w:r>
        <w:rPr>
          <w:rFonts w:eastAsia="Times New Roman"/>
          <w:b/>
          <w:bCs/>
          <w:sz w:val="24"/>
          <w:szCs w:val="24"/>
        </w:rPr>
        <w:t xml:space="preserve">Спортивные игры: </w:t>
      </w:r>
      <w:r>
        <w:rPr>
          <w:rFonts w:eastAsia="Times New Roman"/>
          <w:sz w:val="24"/>
          <w:szCs w:val="24"/>
        </w:rPr>
        <w:t>совершенствование техники передвижений,</w:t>
      </w:r>
      <w:r>
        <w:rPr>
          <w:rFonts w:eastAsia="Times New Roman"/>
          <w:b/>
          <w:bCs/>
          <w:sz w:val="24"/>
          <w:szCs w:val="24"/>
        </w:rPr>
        <w:t xml:space="preserve"> </w:t>
      </w:r>
      <w:r>
        <w:rPr>
          <w:rFonts w:eastAsia="Times New Roman"/>
          <w:sz w:val="24"/>
          <w:szCs w:val="24"/>
        </w:rPr>
        <w:t>владения</w:t>
      </w:r>
      <w:r>
        <w:rPr>
          <w:rFonts w:eastAsia="Times New Roman"/>
          <w:b/>
          <w:bCs/>
          <w:sz w:val="24"/>
          <w:szCs w:val="24"/>
        </w:rPr>
        <w:t xml:space="preserve"> </w:t>
      </w:r>
      <w:r>
        <w:rPr>
          <w:rFonts w:eastAsia="Times New Roman"/>
          <w:sz w:val="24"/>
          <w:szCs w:val="24"/>
        </w:rPr>
        <w:t>мячом, техники защитных действий, индивидуальных, групповых, и командных тактических действий в нападении и защите.</w:t>
      </w:r>
    </w:p>
    <w:p w:rsidR="00727D89" w:rsidRDefault="00727D89">
      <w:pPr>
        <w:spacing w:line="19" w:lineRule="exact"/>
        <w:rPr>
          <w:sz w:val="20"/>
          <w:szCs w:val="20"/>
        </w:rPr>
      </w:pPr>
    </w:p>
    <w:p w:rsidR="00727D89" w:rsidRDefault="00DA711E">
      <w:pPr>
        <w:spacing w:line="266" w:lineRule="auto"/>
        <w:ind w:right="120" w:firstLine="566"/>
        <w:jc w:val="both"/>
        <w:rPr>
          <w:sz w:val="20"/>
          <w:szCs w:val="20"/>
        </w:rPr>
      </w:pPr>
      <w:r>
        <w:rPr>
          <w:rFonts w:eastAsia="Times New Roman"/>
          <w:b/>
          <w:bCs/>
          <w:sz w:val="24"/>
          <w:szCs w:val="24"/>
        </w:rPr>
        <w:t xml:space="preserve">Гимнастика с элементами акробатики: </w:t>
      </w:r>
      <w:r>
        <w:rPr>
          <w:rFonts w:eastAsia="Times New Roman"/>
          <w:sz w:val="24"/>
          <w:szCs w:val="24"/>
        </w:rPr>
        <w:t>освоение и совершенствование висов и</w:t>
      </w:r>
      <w:r>
        <w:rPr>
          <w:rFonts w:eastAsia="Times New Roman"/>
          <w:b/>
          <w:bCs/>
          <w:sz w:val="24"/>
          <w:szCs w:val="24"/>
        </w:rPr>
        <w:t xml:space="preserve"> </w:t>
      </w:r>
      <w:r>
        <w:rPr>
          <w:rFonts w:eastAsia="Times New Roman"/>
          <w:sz w:val="24"/>
          <w:szCs w:val="24"/>
        </w:rPr>
        <w:t>упоров, опорных прыжков, акробатических упражнений и комбинаций.</w:t>
      </w:r>
    </w:p>
    <w:p w:rsidR="00727D89" w:rsidRDefault="00727D89">
      <w:pPr>
        <w:spacing w:line="24" w:lineRule="exact"/>
        <w:rPr>
          <w:sz w:val="20"/>
          <w:szCs w:val="20"/>
        </w:rPr>
      </w:pPr>
    </w:p>
    <w:p w:rsidR="00727D89" w:rsidRDefault="00DA711E">
      <w:pPr>
        <w:spacing w:line="264" w:lineRule="auto"/>
        <w:ind w:right="120" w:firstLine="1226"/>
        <w:jc w:val="both"/>
        <w:rPr>
          <w:sz w:val="20"/>
          <w:szCs w:val="20"/>
        </w:rPr>
      </w:pPr>
      <w:r>
        <w:rPr>
          <w:rFonts w:eastAsia="Times New Roman"/>
          <w:b/>
          <w:bCs/>
          <w:sz w:val="24"/>
          <w:szCs w:val="24"/>
        </w:rPr>
        <w:t xml:space="preserve">Легкая атлетика: </w:t>
      </w:r>
      <w:r>
        <w:rPr>
          <w:rFonts w:eastAsia="Times New Roman"/>
          <w:sz w:val="24"/>
          <w:szCs w:val="24"/>
        </w:rPr>
        <w:t>совершенствование техники спринторского,</w:t>
      </w:r>
      <w:r>
        <w:rPr>
          <w:rFonts w:eastAsia="Times New Roman"/>
          <w:b/>
          <w:bCs/>
          <w:sz w:val="24"/>
          <w:szCs w:val="24"/>
        </w:rPr>
        <w:t xml:space="preserve"> </w:t>
      </w:r>
      <w:r>
        <w:rPr>
          <w:rFonts w:eastAsia="Times New Roman"/>
          <w:sz w:val="24"/>
          <w:szCs w:val="24"/>
        </w:rPr>
        <w:t>эстафетного,</w:t>
      </w:r>
      <w:r>
        <w:rPr>
          <w:rFonts w:eastAsia="Times New Roman"/>
          <w:b/>
          <w:bCs/>
          <w:sz w:val="24"/>
          <w:szCs w:val="24"/>
        </w:rPr>
        <w:t xml:space="preserve"> </w:t>
      </w:r>
      <w:r>
        <w:rPr>
          <w:rFonts w:eastAsia="Times New Roman"/>
          <w:sz w:val="24"/>
          <w:szCs w:val="24"/>
        </w:rPr>
        <w:t>длительного бега, прыжок в высоту и длину, метание в цель и на дальность.</w:t>
      </w:r>
    </w:p>
    <w:p w:rsidR="00727D89" w:rsidRDefault="00727D89">
      <w:pPr>
        <w:spacing w:line="26" w:lineRule="exact"/>
        <w:rPr>
          <w:sz w:val="20"/>
          <w:szCs w:val="20"/>
        </w:rPr>
      </w:pPr>
    </w:p>
    <w:p w:rsidR="00727D89" w:rsidRDefault="00DA711E">
      <w:pPr>
        <w:spacing w:line="265" w:lineRule="auto"/>
        <w:ind w:right="120" w:firstLine="566"/>
        <w:jc w:val="both"/>
        <w:rPr>
          <w:sz w:val="20"/>
          <w:szCs w:val="20"/>
        </w:rPr>
      </w:pPr>
      <w:r>
        <w:rPr>
          <w:rFonts w:eastAsia="Times New Roman"/>
          <w:b/>
          <w:bCs/>
          <w:sz w:val="24"/>
          <w:szCs w:val="24"/>
        </w:rPr>
        <w:t>Лыжная подготовка.</w:t>
      </w:r>
      <w:r>
        <w:rPr>
          <w:rFonts w:eastAsia="Times New Roman"/>
          <w:sz w:val="24"/>
          <w:szCs w:val="24"/>
        </w:rPr>
        <w:t>Совершенствование переходов с одновременных на</w:t>
      </w:r>
      <w:r>
        <w:rPr>
          <w:rFonts w:eastAsia="Times New Roman"/>
          <w:b/>
          <w:bCs/>
          <w:sz w:val="24"/>
          <w:szCs w:val="24"/>
        </w:rPr>
        <w:t xml:space="preserve"> </w:t>
      </w:r>
      <w:r>
        <w:rPr>
          <w:rFonts w:eastAsia="Times New Roman"/>
          <w:sz w:val="24"/>
          <w:szCs w:val="24"/>
        </w:rPr>
        <w:t>попеременные, техники спортивных ходов, и тактики прохождения.</w:t>
      </w:r>
    </w:p>
    <w:p w:rsidR="00727D89" w:rsidRDefault="00727D89">
      <w:pPr>
        <w:spacing w:line="15" w:lineRule="exact"/>
        <w:rPr>
          <w:sz w:val="20"/>
          <w:szCs w:val="20"/>
        </w:rPr>
      </w:pPr>
    </w:p>
    <w:p w:rsidR="00727D89" w:rsidRDefault="00DA711E">
      <w:pPr>
        <w:ind w:left="580"/>
        <w:rPr>
          <w:sz w:val="20"/>
          <w:szCs w:val="20"/>
        </w:rPr>
      </w:pPr>
      <w:r>
        <w:rPr>
          <w:rFonts w:eastAsia="Times New Roman"/>
          <w:b/>
          <w:bCs/>
          <w:sz w:val="24"/>
          <w:szCs w:val="24"/>
        </w:rPr>
        <w:t>Единоборства</w:t>
      </w:r>
      <w:r>
        <w:rPr>
          <w:rFonts w:eastAsia="Times New Roman"/>
          <w:sz w:val="24"/>
          <w:szCs w:val="24"/>
        </w:rPr>
        <w:t>.</w:t>
      </w:r>
      <w:r>
        <w:rPr>
          <w:rFonts w:eastAsia="Times New Roman"/>
          <w:b/>
          <w:bCs/>
          <w:sz w:val="24"/>
          <w:szCs w:val="24"/>
        </w:rPr>
        <w:t xml:space="preserve"> </w:t>
      </w:r>
      <w:r>
        <w:rPr>
          <w:rFonts w:eastAsia="Times New Roman"/>
          <w:sz w:val="24"/>
          <w:szCs w:val="24"/>
        </w:rPr>
        <w:t>Приемы самостраховки,</w:t>
      </w:r>
      <w:r>
        <w:rPr>
          <w:rFonts w:eastAsia="Times New Roman"/>
          <w:b/>
          <w:bCs/>
          <w:sz w:val="24"/>
          <w:szCs w:val="24"/>
        </w:rPr>
        <w:t xml:space="preserve"> </w:t>
      </w:r>
      <w:r>
        <w:rPr>
          <w:rFonts w:eastAsia="Times New Roman"/>
          <w:sz w:val="24"/>
          <w:szCs w:val="24"/>
        </w:rPr>
        <w:t>приемы борьбы лежа,</w:t>
      </w:r>
      <w:r>
        <w:rPr>
          <w:rFonts w:eastAsia="Times New Roman"/>
          <w:b/>
          <w:bCs/>
          <w:sz w:val="24"/>
          <w:szCs w:val="24"/>
        </w:rPr>
        <w:t xml:space="preserve"> </w:t>
      </w:r>
      <w:r>
        <w:rPr>
          <w:rFonts w:eastAsia="Times New Roman"/>
          <w:sz w:val="24"/>
          <w:szCs w:val="24"/>
        </w:rPr>
        <w:t>стоя,</w:t>
      </w:r>
      <w:r>
        <w:rPr>
          <w:rFonts w:eastAsia="Times New Roman"/>
          <w:b/>
          <w:bCs/>
          <w:sz w:val="24"/>
          <w:szCs w:val="24"/>
        </w:rPr>
        <w:t xml:space="preserve"> </w:t>
      </w:r>
      <w:r>
        <w:rPr>
          <w:rFonts w:eastAsia="Times New Roman"/>
          <w:sz w:val="24"/>
          <w:szCs w:val="24"/>
        </w:rPr>
        <w:t>учебная схватка.</w:t>
      </w:r>
    </w:p>
    <w:p w:rsidR="00727D89" w:rsidRDefault="00727D89">
      <w:pPr>
        <w:spacing w:line="46" w:lineRule="exact"/>
        <w:rPr>
          <w:sz w:val="20"/>
          <w:szCs w:val="20"/>
        </w:rPr>
      </w:pPr>
    </w:p>
    <w:p w:rsidR="00727D89" w:rsidRDefault="00DA711E">
      <w:pPr>
        <w:ind w:left="1060"/>
        <w:rPr>
          <w:sz w:val="20"/>
          <w:szCs w:val="20"/>
        </w:rPr>
      </w:pPr>
      <w:r>
        <w:rPr>
          <w:rFonts w:eastAsia="Times New Roman"/>
          <w:b/>
          <w:bCs/>
          <w:sz w:val="24"/>
          <w:szCs w:val="24"/>
        </w:rPr>
        <w:t>Формы организации и планирование образовательного процесса.</w:t>
      </w:r>
    </w:p>
    <w:p w:rsidR="00727D89" w:rsidRDefault="00727D89">
      <w:pPr>
        <w:spacing w:line="48" w:lineRule="exact"/>
        <w:rPr>
          <w:sz w:val="20"/>
          <w:szCs w:val="20"/>
        </w:rPr>
      </w:pPr>
    </w:p>
    <w:p w:rsidR="00727D89" w:rsidRDefault="00DA711E">
      <w:pPr>
        <w:spacing w:line="275" w:lineRule="auto"/>
        <w:ind w:right="120" w:firstLine="994"/>
        <w:jc w:val="both"/>
        <w:rPr>
          <w:sz w:val="20"/>
          <w:szCs w:val="20"/>
        </w:rPr>
      </w:pPr>
      <w:r>
        <w:rPr>
          <w:rFonts w:eastAsia="Times New Roman"/>
          <w:sz w:val="24"/>
          <w:szCs w:val="24"/>
        </w:rPr>
        <w:t>Основные формы организации образовательного процесса в основной школе — уроки физической культуры, физкультурно-оздоровительные мероприятия в режиме учебного дня, спортивные соревнования и праздники, занятия в спортивных секциях и кружках, самостоятельные занятия физическими упражнениями (домашние занятия). Уроки физической культуры — это основная форма организации учебной деятельности учащихся в процессе освоения ими содержания предмета. В основной школе уроки физической культуры подразделяются на три типа: уроки с образовательно-познавательной направленностью, уроки с образовательно-обучающей направленностью и уроки с образовательно-тренировочной направленностью. При этом уроки по своим задачам и направленности учебного материала могут планироваться как комплексные (с решением нескольких педагогических задач) и как целевые (с преимущественным решением одной педагогической задачи).</w:t>
      </w:r>
    </w:p>
    <w:p w:rsidR="00727D89" w:rsidRDefault="00727D89">
      <w:pPr>
        <w:spacing w:line="15" w:lineRule="exact"/>
        <w:rPr>
          <w:sz w:val="20"/>
          <w:szCs w:val="20"/>
        </w:rPr>
      </w:pPr>
    </w:p>
    <w:p w:rsidR="00727D89" w:rsidRDefault="00DA711E">
      <w:pPr>
        <w:spacing w:line="273" w:lineRule="auto"/>
        <w:ind w:right="120" w:firstLine="874"/>
        <w:jc w:val="both"/>
        <w:rPr>
          <w:sz w:val="20"/>
          <w:szCs w:val="20"/>
        </w:rPr>
      </w:pPr>
      <w:r>
        <w:rPr>
          <w:rFonts w:eastAsia="Times New Roman"/>
          <w:sz w:val="24"/>
          <w:szCs w:val="24"/>
        </w:rPr>
        <w:t>Уроки с образовательно-познавательной направленностью дают учащимся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 Важной особенностью этих уроков является то, что учащиеся активно используют учебники по физической культуре, различные дидактические материалы.</w:t>
      </w:r>
    </w:p>
    <w:p w:rsidR="00727D89" w:rsidRDefault="00727D89">
      <w:pPr>
        <w:spacing w:line="17" w:lineRule="exact"/>
        <w:rPr>
          <w:sz w:val="20"/>
          <w:szCs w:val="20"/>
        </w:rPr>
      </w:pPr>
    </w:p>
    <w:p w:rsidR="00727D89" w:rsidRDefault="00DA711E">
      <w:pPr>
        <w:spacing w:line="266" w:lineRule="auto"/>
        <w:ind w:right="120" w:firstLine="686"/>
        <w:jc w:val="both"/>
        <w:rPr>
          <w:sz w:val="20"/>
          <w:szCs w:val="20"/>
        </w:rPr>
      </w:pPr>
      <w:r>
        <w:rPr>
          <w:rFonts w:eastAsia="Times New Roman"/>
          <w:sz w:val="24"/>
          <w:szCs w:val="24"/>
        </w:rPr>
        <w:t>Уроки с образовательно-познавательной направленностью имеют и другие особенности.</w:t>
      </w:r>
    </w:p>
    <w:p w:rsidR="00727D89" w:rsidRDefault="00727D89">
      <w:pPr>
        <w:spacing w:line="24" w:lineRule="exact"/>
        <w:rPr>
          <w:sz w:val="20"/>
          <w:szCs w:val="20"/>
        </w:rPr>
      </w:pPr>
    </w:p>
    <w:p w:rsidR="00727D89" w:rsidRDefault="00DA711E">
      <w:pPr>
        <w:spacing w:line="264" w:lineRule="auto"/>
        <w:ind w:right="120" w:firstLine="934"/>
        <w:jc w:val="both"/>
        <w:rPr>
          <w:sz w:val="20"/>
          <w:szCs w:val="20"/>
        </w:rPr>
      </w:pPr>
      <w:r>
        <w:rPr>
          <w:rFonts w:eastAsia="Times New Roman"/>
          <w:sz w:val="24"/>
          <w:szCs w:val="24"/>
        </w:rPr>
        <w:t>Во-первых, продолжительность подготовительной части уроков небольшая (до 5—6 мин), в нее включаются как ранее разученные тематические комплексы упражнений</w:t>
      </w:r>
    </w:p>
    <w:p w:rsidR="00727D89" w:rsidRDefault="00727D89">
      <w:pPr>
        <w:spacing w:line="98" w:lineRule="exact"/>
        <w:rPr>
          <w:sz w:val="20"/>
          <w:szCs w:val="20"/>
        </w:rPr>
      </w:pPr>
    </w:p>
    <w:p w:rsidR="00727D89" w:rsidRDefault="00DA711E">
      <w:pPr>
        <w:jc w:val="right"/>
        <w:rPr>
          <w:sz w:val="20"/>
          <w:szCs w:val="20"/>
        </w:rPr>
      </w:pPr>
      <w:r>
        <w:rPr>
          <w:rFonts w:eastAsia="Times New Roman"/>
          <w:sz w:val="24"/>
          <w:szCs w:val="24"/>
        </w:rPr>
        <w:t>230</w:t>
      </w:r>
    </w:p>
    <w:p w:rsidR="00727D89" w:rsidRDefault="00727D89">
      <w:pPr>
        <w:sectPr w:rsidR="00727D89">
          <w:pgSz w:w="11920" w:h="16841"/>
          <w:pgMar w:top="892" w:right="851" w:bottom="105" w:left="1300" w:header="0" w:footer="0" w:gutter="0"/>
          <w:cols w:space="720" w:equalWidth="0">
            <w:col w:w="9760"/>
          </w:cols>
        </w:sectPr>
      </w:pPr>
    </w:p>
    <w:p w:rsidR="00727D89" w:rsidRDefault="00DA711E">
      <w:pPr>
        <w:spacing w:line="273" w:lineRule="auto"/>
        <w:ind w:left="100" w:right="320"/>
        <w:jc w:val="both"/>
        <w:rPr>
          <w:sz w:val="20"/>
          <w:szCs w:val="20"/>
        </w:rPr>
      </w:pPr>
      <w:r>
        <w:rPr>
          <w:rFonts w:eastAsia="Times New Roman"/>
          <w:sz w:val="24"/>
          <w:szCs w:val="24"/>
        </w:rPr>
        <w:lastRenderedPageBreak/>
        <w:t>(например,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(или с небольшой группой школьников).</w:t>
      </w:r>
    </w:p>
    <w:p w:rsidR="00727D89" w:rsidRDefault="00727D89">
      <w:pPr>
        <w:spacing w:line="17" w:lineRule="exact"/>
        <w:rPr>
          <w:sz w:val="20"/>
          <w:szCs w:val="20"/>
        </w:rPr>
      </w:pPr>
    </w:p>
    <w:p w:rsidR="00727D89" w:rsidRDefault="00DA711E">
      <w:pPr>
        <w:spacing w:line="275" w:lineRule="auto"/>
        <w:ind w:left="100" w:right="320" w:firstLine="934"/>
        <w:jc w:val="both"/>
        <w:rPr>
          <w:sz w:val="20"/>
          <w:szCs w:val="20"/>
        </w:rPr>
      </w:pPr>
      <w:r>
        <w:rPr>
          <w:rFonts w:eastAsia="Times New Roman"/>
          <w:sz w:val="24"/>
          <w:szCs w:val="24"/>
        </w:rPr>
        <w:t>Во-вторых, в основной части урока выделяют соответственно образовательный и двигательный компоненты. Образовательный компонент включает в себя постижение детьми учебных знаний и знакомство со способами физкультурной деятельности. В зависимости от объема учебного материала продолжительность этой части урока может быть от 3 до 15 мин. Двигательный компонент включает в себя обучение двигательным действиям и развитие физических качеств учащихся. Продолжительность этой части урока будет зависеть от времени, требующегося на решение задач, запланированных в образовательном компоненте.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 Вместе с тем если урок проводится по типу целевого урока, то все учебное время основной части отводится на решение соответствующей педагогической задачи.</w:t>
      </w:r>
    </w:p>
    <w:p w:rsidR="00727D89" w:rsidRDefault="00727D89">
      <w:pPr>
        <w:spacing w:line="15" w:lineRule="exact"/>
        <w:rPr>
          <w:sz w:val="20"/>
          <w:szCs w:val="20"/>
        </w:rPr>
      </w:pPr>
    </w:p>
    <w:p w:rsidR="00727D89" w:rsidRDefault="00DA711E">
      <w:pPr>
        <w:spacing w:line="264" w:lineRule="auto"/>
        <w:ind w:left="100" w:right="320" w:firstLine="994"/>
        <w:jc w:val="both"/>
        <w:rPr>
          <w:sz w:val="20"/>
          <w:szCs w:val="20"/>
        </w:rPr>
      </w:pPr>
      <w:r>
        <w:rPr>
          <w:rFonts w:eastAsia="Times New Roman"/>
          <w:sz w:val="24"/>
          <w:szCs w:val="24"/>
        </w:rPr>
        <w:t>В-третьих, продолжительность заключительной части урока зависит от продолжительности основной части, но не превышает 5—7 мин.</w:t>
      </w:r>
    </w:p>
    <w:p w:rsidR="00727D89" w:rsidRDefault="00727D89">
      <w:pPr>
        <w:spacing w:line="29" w:lineRule="exact"/>
        <w:rPr>
          <w:sz w:val="20"/>
          <w:szCs w:val="20"/>
        </w:rPr>
      </w:pPr>
    </w:p>
    <w:p w:rsidR="00727D89" w:rsidRDefault="00DA711E">
      <w:pPr>
        <w:spacing w:line="273" w:lineRule="auto"/>
        <w:ind w:left="100" w:right="320" w:firstLine="746"/>
        <w:jc w:val="both"/>
        <w:rPr>
          <w:sz w:val="20"/>
          <w:szCs w:val="20"/>
        </w:rPr>
      </w:pPr>
      <w:r>
        <w:rPr>
          <w:rFonts w:eastAsia="Times New Roman"/>
          <w:sz w:val="24"/>
          <w:szCs w:val="24"/>
        </w:rPr>
        <w:t>Уроки с образовательно-обучающей направленностью используются по преимуществу для обучения практическому материалу, который содержится в разделе «Физическое совершенствование» (гимнастика с основами акробатики, легкая атлетика и др.). На этих же уроках учащиеся осваивают и учебные знания, но только те, которые касаются предмета обучения (например, названия упражнений, описание техники их выполнения и т. п.).</w:t>
      </w:r>
    </w:p>
    <w:p w:rsidR="00727D89" w:rsidRDefault="00727D89">
      <w:pPr>
        <w:spacing w:line="20" w:lineRule="exact"/>
        <w:rPr>
          <w:sz w:val="20"/>
          <w:szCs w:val="20"/>
        </w:rPr>
      </w:pPr>
    </w:p>
    <w:p w:rsidR="00727D89" w:rsidRDefault="00DA711E">
      <w:pPr>
        <w:spacing w:line="264" w:lineRule="auto"/>
        <w:ind w:left="100" w:right="320" w:firstLine="934"/>
        <w:jc w:val="both"/>
        <w:rPr>
          <w:sz w:val="20"/>
          <w:szCs w:val="20"/>
        </w:rPr>
      </w:pPr>
      <w:r>
        <w:rPr>
          <w:rFonts w:eastAsia="Times New Roman"/>
          <w:sz w:val="24"/>
          <w:szCs w:val="24"/>
        </w:rPr>
        <w:t>Данный вид уроков проводится по типу комплексных уроков с решением нескольких педагогических задач.</w:t>
      </w:r>
    </w:p>
    <w:p w:rsidR="00727D89" w:rsidRDefault="00727D89">
      <w:pPr>
        <w:spacing w:line="14" w:lineRule="exact"/>
        <w:rPr>
          <w:sz w:val="20"/>
          <w:szCs w:val="20"/>
        </w:rPr>
      </w:pPr>
    </w:p>
    <w:p w:rsidR="00727D89" w:rsidRDefault="00DA711E">
      <w:pPr>
        <w:ind w:left="800"/>
        <w:rPr>
          <w:sz w:val="20"/>
          <w:szCs w:val="20"/>
        </w:rPr>
      </w:pPr>
      <w:r>
        <w:rPr>
          <w:rFonts w:eastAsia="Times New Roman"/>
          <w:sz w:val="24"/>
          <w:szCs w:val="24"/>
        </w:rPr>
        <w:t>Отличительные особенности планирования этих уроков:</w:t>
      </w:r>
    </w:p>
    <w:p w:rsidR="00727D89" w:rsidRDefault="00727D89">
      <w:pPr>
        <w:spacing w:line="55" w:lineRule="exact"/>
        <w:rPr>
          <w:sz w:val="20"/>
          <w:szCs w:val="20"/>
        </w:rPr>
      </w:pPr>
    </w:p>
    <w:p w:rsidR="00727D89" w:rsidRDefault="00DA711E">
      <w:pPr>
        <w:spacing w:line="270" w:lineRule="auto"/>
        <w:ind w:left="100" w:right="320" w:firstLine="626"/>
        <w:jc w:val="both"/>
        <w:rPr>
          <w:sz w:val="20"/>
          <w:szCs w:val="20"/>
        </w:rPr>
      </w:pPr>
      <w:r>
        <w:rPr>
          <w:rFonts w:eastAsia="Times New Roman"/>
          <w:sz w:val="24"/>
          <w:szCs w:val="24"/>
        </w:rPr>
        <w:t>—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p>
    <w:p w:rsidR="00727D89" w:rsidRDefault="00727D89">
      <w:pPr>
        <w:spacing w:line="18" w:lineRule="exact"/>
        <w:rPr>
          <w:sz w:val="20"/>
          <w:szCs w:val="20"/>
        </w:rPr>
      </w:pPr>
    </w:p>
    <w:p w:rsidR="00727D89" w:rsidRDefault="00DA711E">
      <w:pPr>
        <w:spacing w:line="271" w:lineRule="auto"/>
        <w:ind w:left="100" w:right="320" w:firstLine="566"/>
        <w:jc w:val="both"/>
        <w:rPr>
          <w:sz w:val="20"/>
          <w:szCs w:val="20"/>
        </w:rPr>
      </w:pPr>
      <w:r>
        <w:rPr>
          <w:rFonts w:eastAsia="Times New Roman"/>
          <w:sz w:val="24"/>
          <w:szCs w:val="24"/>
        </w:rPr>
        <w:t>—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p>
    <w:p w:rsidR="00727D89" w:rsidRDefault="00727D89">
      <w:pPr>
        <w:spacing w:line="18" w:lineRule="exact"/>
        <w:rPr>
          <w:sz w:val="20"/>
          <w:szCs w:val="20"/>
        </w:rPr>
      </w:pPr>
    </w:p>
    <w:p w:rsidR="00727D89" w:rsidRDefault="00DA711E">
      <w:pPr>
        <w:spacing w:line="272" w:lineRule="auto"/>
        <w:ind w:left="100" w:right="320" w:firstLine="566"/>
        <w:jc w:val="both"/>
        <w:rPr>
          <w:sz w:val="20"/>
          <w:szCs w:val="20"/>
        </w:rPr>
      </w:pPr>
      <w:r>
        <w:rPr>
          <w:rFonts w:eastAsia="Times New Roman"/>
          <w:sz w:val="24"/>
          <w:szCs w:val="24"/>
        </w:rPr>
        <w:t>— планирование развития физических качеств осуществляется после решения задач обучения в определенной последовательности: 1) гибкость, координация движений, быстрота; 2) сила (скоростно-силовые и собственно силовые способности); 3) выносливость (общая и специальная).</w:t>
      </w:r>
    </w:p>
    <w:p w:rsidR="00727D89" w:rsidRDefault="00727D89">
      <w:pPr>
        <w:spacing w:line="23" w:lineRule="exact"/>
        <w:rPr>
          <w:sz w:val="20"/>
          <w:szCs w:val="20"/>
        </w:rPr>
      </w:pPr>
    </w:p>
    <w:p w:rsidR="00727D89" w:rsidRDefault="00DA711E">
      <w:pPr>
        <w:spacing w:line="282" w:lineRule="auto"/>
        <w:ind w:left="680" w:right="340" w:firstLine="139"/>
        <w:rPr>
          <w:sz w:val="20"/>
          <w:szCs w:val="20"/>
        </w:rPr>
      </w:pPr>
      <w:r>
        <w:rPr>
          <w:rFonts w:eastAsia="Times New Roman"/>
          <w:b/>
          <w:bCs/>
          <w:sz w:val="23"/>
          <w:szCs w:val="23"/>
        </w:rPr>
        <w:t xml:space="preserve">Информация о внесенных изменениях в авторскую программу и их обоснование </w:t>
      </w:r>
      <w:r>
        <w:rPr>
          <w:rFonts w:eastAsia="Times New Roman"/>
          <w:sz w:val="23"/>
          <w:szCs w:val="23"/>
        </w:rPr>
        <w:t>В связи с отсутствием бассейна, в 10 классе часы плавания отданы на спортивные игры.</w:t>
      </w:r>
    </w:p>
    <w:p w:rsidR="00727D89" w:rsidRDefault="00727D89">
      <w:pPr>
        <w:spacing w:line="9" w:lineRule="exact"/>
        <w:rPr>
          <w:sz w:val="20"/>
          <w:szCs w:val="20"/>
        </w:rPr>
      </w:pPr>
    </w:p>
    <w:p w:rsidR="00727D89" w:rsidRDefault="00DA711E">
      <w:pPr>
        <w:spacing w:line="264" w:lineRule="auto"/>
        <w:ind w:left="100" w:right="1620"/>
        <w:rPr>
          <w:sz w:val="20"/>
          <w:szCs w:val="20"/>
        </w:rPr>
      </w:pPr>
      <w:r>
        <w:rPr>
          <w:rFonts w:eastAsia="Times New Roman"/>
          <w:sz w:val="24"/>
          <w:szCs w:val="24"/>
        </w:rPr>
        <w:t>Так же темы из раздела основы знаний, и самостоятельные занятия физическими упражнениями, внесены в разные темы разделов.</w:t>
      </w:r>
    </w:p>
    <w:p w:rsidR="00727D89" w:rsidRDefault="00727D89">
      <w:pPr>
        <w:spacing w:line="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840"/>
        <w:gridCol w:w="5540"/>
        <w:gridCol w:w="1840"/>
      </w:tblGrid>
      <w:tr w:rsidR="00727D89">
        <w:trPr>
          <w:trHeight w:val="276"/>
        </w:trPr>
        <w:tc>
          <w:tcPr>
            <w:tcW w:w="860" w:type="dxa"/>
            <w:vAlign w:val="bottom"/>
          </w:tcPr>
          <w:p w:rsidR="00727D89" w:rsidRDefault="00727D89">
            <w:pPr>
              <w:rPr>
                <w:sz w:val="23"/>
                <w:szCs w:val="23"/>
              </w:rPr>
            </w:pPr>
          </w:p>
        </w:tc>
        <w:tc>
          <w:tcPr>
            <w:tcW w:w="1840" w:type="dxa"/>
            <w:vAlign w:val="bottom"/>
          </w:tcPr>
          <w:p w:rsidR="00727D89" w:rsidRDefault="00727D89">
            <w:pPr>
              <w:rPr>
                <w:sz w:val="23"/>
                <w:szCs w:val="23"/>
              </w:rPr>
            </w:pPr>
          </w:p>
        </w:tc>
        <w:tc>
          <w:tcPr>
            <w:tcW w:w="7380" w:type="dxa"/>
            <w:gridSpan w:val="2"/>
            <w:vAlign w:val="bottom"/>
          </w:tcPr>
          <w:p w:rsidR="00727D89" w:rsidRDefault="00DA711E">
            <w:pPr>
              <w:ind w:left="100"/>
              <w:rPr>
                <w:sz w:val="20"/>
                <w:szCs w:val="20"/>
              </w:rPr>
            </w:pPr>
            <w:r>
              <w:rPr>
                <w:rFonts w:eastAsia="Times New Roman"/>
                <w:b/>
                <w:bCs/>
                <w:sz w:val="24"/>
                <w:szCs w:val="24"/>
              </w:rPr>
              <w:t>Тематическое планирование 10 класс</w:t>
            </w:r>
          </w:p>
        </w:tc>
      </w:tr>
      <w:tr w:rsidR="00727D89">
        <w:trPr>
          <w:trHeight w:val="44"/>
        </w:trPr>
        <w:tc>
          <w:tcPr>
            <w:tcW w:w="860" w:type="dxa"/>
            <w:tcBorders>
              <w:bottom w:val="single" w:sz="8" w:space="0" w:color="auto"/>
            </w:tcBorders>
            <w:vAlign w:val="bottom"/>
          </w:tcPr>
          <w:p w:rsidR="00727D89" w:rsidRDefault="00727D89">
            <w:pPr>
              <w:rPr>
                <w:sz w:val="3"/>
                <w:szCs w:val="3"/>
              </w:rPr>
            </w:pPr>
          </w:p>
        </w:tc>
        <w:tc>
          <w:tcPr>
            <w:tcW w:w="1840" w:type="dxa"/>
            <w:tcBorders>
              <w:bottom w:val="single" w:sz="8" w:space="0" w:color="auto"/>
            </w:tcBorders>
            <w:vAlign w:val="bottom"/>
          </w:tcPr>
          <w:p w:rsidR="00727D89" w:rsidRDefault="00727D89">
            <w:pPr>
              <w:rPr>
                <w:sz w:val="3"/>
                <w:szCs w:val="3"/>
              </w:rPr>
            </w:pPr>
          </w:p>
        </w:tc>
        <w:tc>
          <w:tcPr>
            <w:tcW w:w="5540" w:type="dxa"/>
            <w:tcBorders>
              <w:bottom w:val="single" w:sz="8" w:space="0" w:color="auto"/>
            </w:tcBorders>
            <w:vAlign w:val="bottom"/>
          </w:tcPr>
          <w:p w:rsidR="00727D89" w:rsidRDefault="00727D89">
            <w:pPr>
              <w:rPr>
                <w:sz w:val="3"/>
                <w:szCs w:val="3"/>
              </w:rPr>
            </w:pPr>
          </w:p>
        </w:tc>
        <w:tc>
          <w:tcPr>
            <w:tcW w:w="1840" w:type="dxa"/>
            <w:tcBorders>
              <w:bottom w:val="single" w:sz="8" w:space="0" w:color="auto"/>
            </w:tcBorders>
            <w:vAlign w:val="bottom"/>
          </w:tcPr>
          <w:p w:rsidR="00727D89" w:rsidRDefault="00727D89">
            <w:pPr>
              <w:rPr>
                <w:sz w:val="3"/>
                <w:szCs w:val="3"/>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w:t>
            </w:r>
          </w:p>
        </w:tc>
        <w:tc>
          <w:tcPr>
            <w:tcW w:w="1840" w:type="dxa"/>
            <w:vAlign w:val="bottom"/>
          </w:tcPr>
          <w:p w:rsidR="00727D89" w:rsidRDefault="00DA711E">
            <w:pPr>
              <w:spacing w:line="258" w:lineRule="exact"/>
              <w:ind w:left="100"/>
              <w:rPr>
                <w:sz w:val="20"/>
                <w:szCs w:val="20"/>
              </w:rPr>
            </w:pPr>
            <w:r>
              <w:rPr>
                <w:rFonts w:eastAsia="Times New Roman"/>
                <w:sz w:val="24"/>
                <w:szCs w:val="24"/>
              </w:rPr>
              <w:t>Тема</w:t>
            </w:r>
          </w:p>
        </w:tc>
        <w:tc>
          <w:tcPr>
            <w:tcW w:w="554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Кол-во</w:t>
            </w:r>
          </w:p>
        </w:tc>
      </w:tr>
      <w:tr w:rsidR="00727D89">
        <w:trPr>
          <w:trHeight w:val="319"/>
        </w:trPr>
        <w:tc>
          <w:tcPr>
            <w:tcW w:w="860" w:type="dxa"/>
            <w:tcBorders>
              <w:left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п/п</w:t>
            </w:r>
          </w:p>
        </w:tc>
        <w:tc>
          <w:tcPr>
            <w:tcW w:w="1840" w:type="dxa"/>
            <w:vAlign w:val="bottom"/>
          </w:tcPr>
          <w:p w:rsidR="00727D89" w:rsidRDefault="00727D89">
            <w:pPr>
              <w:rPr>
                <w:sz w:val="24"/>
                <w:szCs w:val="24"/>
              </w:rPr>
            </w:pPr>
          </w:p>
        </w:tc>
        <w:tc>
          <w:tcPr>
            <w:tcW w:w="554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jc w:val="center"/>
              <w:rPr>
                <w:sz w:val="20"/>
                <w:szCs w:val="20"/>
              </w:rPr>
            </w:pPr>
            <w:r>
              <w:rPr>
                <w:rFonts w:eastAsia="Times New Roman"/>
                <w:w w:val="98"/>
                <w:sz w:val="24"/>
                <w:szCs w:val="24"/>
              </w:rPr>
              <w:t>часов</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tcBorders>
            <w:vAlign w:val="bottom"/>
          </w:tcPr>
          <w:p w:rsidR="00727D89" w:rsidRDefault="00727D89">
            <w:pPr>
              <w:rPr>
                <w:sz w:val="4"/>
                <w:szCs w:val="4"/>
              </w:rPr>
            </w:pPr>
          </w:p>
        </w:tc>
        <w:tc>
          <w:tcPr>
            <w:tcW w:w="55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1840" w:type="dxa"/>
            <w:vAlign w:val="bottom"/>
          </w:tcPr>
          <w:p w:rsidR="00727D89" w:rsidRDefault="00DA711E">
            <w:pPr>
              <w:spacing w:line="258" w:lineRule="exact"/>
              <w:ind w:left="100"/>
              <w:rPr>
                <w:sz w:val="20"/>
                <w:szCs w:val="20"/>
              </w:rPr>
            </w:pPr>
            <w:r>
              <w:rPr>
                <w:rFonts w:eastAsia="Times New Roman"/>
                <w:sz w:val="24"/>
                <w:szCs w:val="24"/>
              </w:rPr>
              <w:t>Легкая атлетика</w:t>
            </w:r>
          </w:p>
        </w:tc>
        <w:tc>
          <w:tcPr>
            <w:tcW w:w="554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16</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tcBorders>
            <w:vAlign w:val="bottom"/>
          </w:tcPr>
          <w:p w:rsidR="00727D89" w:rsidRDefault="00727D89">
            <w:pPr>
              <w:rPr>
                <w:sz w:val="4"/>
                <w:szCs w:val="4"/>
              </w:rPr>
            </w:pPr>
          </w:p>
        </w:tc>
        <w:tc>
          <w:tcPr>
            <w:tcW w:w="55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1840" w:type="dxa"/>
            <w:vAlign w:val="bottom"/>
          </w:tcPr>
          <w:p w:rsidR="00727D89" w:rsidRDefault="00DA711E">
            <w:pPr>
              <w:spacing w:line="258" w:lineRule="exact"/>
              <w:ind w:left="100"/>
              <w:rPr>
                <w:sz w:val="20"/>
                <w:szCs w:val="20"/>
              </w:rPr>
            </w:pPr>
            <w:r>
              <w:rPr>
                <w:rFonts w:eastAsia="Times New Roman"/>
                <w:sz w:val="24"/>
                <w:szCs w:val="24"/>
              </w:rPr>
              <w:t>Баскетбол</w:t>
            </w:r>
          </w:p>
        </w:tc>
        <w:tc>
          <w:tcPr>
            <w:tcW w:w="554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15</w:t>
            </w:r>
          </w:p>
        </w:tc>
      </w:tr>
      <w:tr w:rsidR="00727D89">
        <w:trPr>
          <w:trHeight w:val="51"/>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tcBorders>
            <w:vAlign w:val="bottom"/>
          </w:tcPr>
          <w:p w:rsidR="00727D89" w:rsidRDefault="00727D89">
            <w:pPr>
              <w:rPr>
                <w:sz w:val="4"/>
                <w:szCs w:val="4"/>
              </w:rPr>
            </w:pPr>
          </w:p>
        </w:tc>
        <w:tc>
          <w:tcPr>
            <w:tcW w:w="55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6" w:lineRule="exact"/>
        <w:rPr>
          <w:sz w:val="20"/>
          <w:szCs w:val="20"/>
        </w:rPr>
      </w:pPr>
    </w:p>
    <w:p w:rsidR="00727D89" w:rsidRDefault="00DA711E">
      <w:pPr>
        <w:ind w:right="200"/>
        <w:jc w:val="right"/>
        <w:rPr>
          <w:sz w:val="20"/>
          <w:szCs w:val="20"/>
        </w:rPr>
      </w:pPr>
      <w:r>
        <w:rPr>
          <w:rFonts w:eastAsia="Times New Roman"/>
          <w:sz w:val="24"/>
          <w:szCs w:val="24"/>
        </w:rPr>
        <w:t>231</w:t>
      </w:r>
    </w:p>
    <w:p w:rsidR="00727D89" w:rsidRDefault="00727D89">
      <w:pPr>
        <w:sectPr w:rsidR="00727D89">
          <w:pgSz w:w="11920" w:h="16841"/>
          <w:pgMar w:top="904" w:right="651" w:bottom="105" w:left="120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860"/>
        <w:gridCol w:w="7400"/>
        <w:gridCol w:w="1840"/>
      </w:tblGrid>
      <w:tr w:rsidR="00727D89">
        <w:trPr>
          <w:trHeight w:val="278"/>
        </w:trPr>
        <w:tc>
          <w:tcPr>
            <w:tcW w:w="860" w:type="dxa"/>
            <w:tcBorders>
              <w:top w:val="single" w:sz="8" w:space="0" w:color="auto"/>
              <w:left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lastRenderedPageBreak/>
              <w:t>3</w:t>
            </w:r>
          </w:p>
        </w:tc>
        <w:tc>
          <w:tcPr>
            <w:tcW w:w="74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Лыжная подготовка</w:t>
            </w:r>
          </w:p>
        </w:tc>
        <w:tc>
          <w:tcPr>
            <w:tcW w:w="184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9</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60" w:type="dxa"/>
            <w:tcBorders>
              <w:left w:val="single" w:sz="8" w:space="0" w:color="auto"/>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4</w:t>
            </w:r>
          </w:p>
        </w:tc>
        <w:tc>
          <w:tcPr>
            <w:tcW w:w="74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Футбол</w:t>
            </w:r>
          </w:p>
        </w:tc>
        <w:tc>
          <w:tcPr>
            <w:tcW w:w="18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8</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Гандбол</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6</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Гимнастика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18</w:t>
            </w:r>
          </w:p>
        </w:tc>
      </w:tr>
      <w:tr w:rsidR="00727D89">
        <w:trPr>
          <w:trHeight w:val="51"/>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7</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Волейбол</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15</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8</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Элементы единоборств</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6</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60" w:type="dxa"/>
            <w:tcBorders>
              <w:left w:val="single" w:sz="8" w:space="0" w:color="auto"/>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9</w:t>
            </w:r>
          </w:p>
        </w:tc>
        <w:tc>
          <w:tcPr>
            <w:tcW w:w="74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Легкая атлетика</w:t>
            </w:r>
          </w:p>
        </w:tc>
        <w:tc>
          <w:tcPr>
            <w:tcW w:w="18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5</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left w:val="single" w:sz="8" w:space="0" w:color="auto"/>
              <w:right w:val="single" w:sz="8" w:space="0" w:color="auto"/>
            </w:tcBorders>
            <w:vAlign w:val="bottom"/>
          </w:tcPr>
          <w:p w:rsidR="00727D89" w:rsidRDefault="00727D89"/>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102</w:t>
            </w:r>
          </w:p>
        </w:tc>
      </w:tr>
      <w:tr w:rsidR="00727D89">
        <w:trPr>
          <w:trHeight w:val="48"/>
        </w:trPr>
        <w:tc>
          <w:tcPr>
            <w:tcW w:w="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582"/>
        </w:trPr>
        <w:tc>
          <w:tcPr>
            <w:tcW w:w="860" w:type="dxa"/>
            <w:vAlign w:val="bottom"/>
          </w:tcPr>
          <w:p w:rsidR="00727D89" w:rsidRDefault="00727D89">
            <w:pPr>
              <w:rPr>
                <w:sz w:val="24"/>
                <w:szCs w:val="24"/>
              </w:rPr>
            </w:pPr>
          </w:p>
        </w:tc>
        <w:tc>
          <w:tcPr>
            <w:tcW w:w="7400" w:type="dxa"/>
            <w:vAlign w:val="bottom"/>
          </w:tcPr>
          <w:p w:rsidR="00727D89" w:rsidRDefault="00DA711E">
            <w:pPr>
              <w:ind w:left="1940"/>
              <w:rPr>
                <w:sz w:val="20"/>
                <w:szCs w:val="20"/>
              </w:rPr>
            </w:pPr>
            <w:r>
              <w:rPr>
                <w:rFonts w:eastAsia="Times New Roman"/>
                <w:b/>
                <w:bCs/>
                <w:sz w:val="24"/>
                <w:szCs w:val="24"/>
              </w:rPr>
              <w:t>Тематическое планирование 11 класс</w:t>
            </w:r>
          </w:p>
        </w:tc>
        <w:tc>
          <w:tcPr>
            <w:tcW w:w="1840" w:type="dxa"/>
            <w:vAlign w:val="bottom"/>
          </w:tcPr>
          <w:p w:rsidR="00727D89" w:rsidRDefault="00727D89">
            <w:pPr>
              <w:rPr>
                <w:sz w:val="24"/>
                <w:szCs w:val="24"/>
              </w:rPr>
            </w:pPr>
          </w:p>
        </w:tc>
      </w:tr>
      <w:tr w:rsidR="00727D89">
        <w:trPr>
          <w:trHeight w:val="44"/>
        </w:trPr>
        <w:tc>
          <w:tcPr>
            <w:tcW w:w="860" w:type="dxa"/>
            <w:tcBorders>
              <w:bottom w:val="single" w:sz="8" w:space="0" w:color="auto"/>
            </w:tcBorders>
            <w:vAlign w:val="bottom"/>
          </w:tcPr>
          <w:p w:rsidR="00727D89" w:rsidRDefault="00727D89">
            <w:pPr>
              <w:rPr>
                <w:sz w:val="3"/>
                <w:szCs w:val="3"/>
              </w:rPr>
            </w:pPr>
          </w:p>
        </w:tc>
        <w:tc>
          <w:tcPr>
            <w:tcW w:w="7400" w:type="dxa"/>
            <w:tcBorders>
              <w:bottom w:val="single" w:sz="8" w:space="0" w:color="auto"/>
            </w:tcBorders>
            <w:vAlign w:val="bottom"/>
          </w:tcPr>
          <w:p w:rsidR="00727D89" w:rsidRDefault="00727D89">
            <w:pPr>
              <w:rPr>
                <w:sz w:val="3"/>
                <w:szCs w:val="3"/>
              </w:rPr>
            </w:pPr>
          </w:p>
        </w:tc>
        <w:tc>
          <w:tcPr>
            <w:tcW w:w="1840" w:type="dxa"/>
            <w:tcBorders>
              <w:bottom w:val="single" w:sz="8" w:space="0" w:color="auto"/>
            </w:tcBorders>
            <w:vAlign w:val="bottom"/>
          </w:tcPr>
          <w:p w:rsidR="00727D89" w:rsidRDefault="00727D89">
            <w:pPr>
              <w:rPr>
                <w:sz w:val="3"/>
                <w:szCs w:val="3"/>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Тема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Кол-во</w:t>
            </w:r>
          </w:p>
        </w:tc>
      </w:tr>
      <w:tr w:rsidR="00727D89">
        <w:trPr>
          <w:trHeight w:val="317"/>
        </w:trPr>
        <w:tc>
          <w:tcPr>
            <w:tcW w:w="860" w:type="dxa"/>
            <w:tcBorders>
              <w:right w:val="single" w:sz="8" w:space="0" w:color="auto"/>
            </w:tcBorders>
            <w:vAlign w:val="bottom"/>
          </w:tcPr>
          <w:p w:rsidR="00727D89" w:rsidRDefault="00DA711E">
            <w:pPr>
              <w:ind w:left="100"/>
              <w:rPr>
                <w:sz w:val="20"/>
                <w:szCs w:val="20"/>
              </w:rPr>
            </w:pPr>
            <w:r>
              <w:rPr>
                <w:rFonts w:eastAsia="Times New Roman"/>
                <w:sz w:val="24"/>
                <w:szCs w:val="24"/>
              </w:rPr>
              <w:t>п/п</w:t>
            </w:r>
          </w:p>
        </w:tc>
        <w:tc>
          <w:tcPr>
            <w:tcW w:w="740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jc w:val="center"/>
              <w:rPr>
                <w:sz w:val="20"/>
                <w:szCs w:val="20"/>
              </w:rPr>
            </w:pPr>
            <w:r>
              <w:rPr>
                <w:rFonts w:eastAsia="Times New Roman"/>
                <w:w w:val="98"/>
                <w:sz w:val="24"/>
                <w:szCs w:val="24"/>
              </w:rPr>
              <w:t>часов</w:t>
            </w:r>
          </w:p>
        </w:tc>
      </w:tr>
      <w:tr w:rsidR="00727D89">
        <w:trPr>
          <w:trHeight w:val="51"/>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Легкая атлетика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16</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Баскетбол</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15</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3</w:t>
            </w:r>
          </w:p>
        </w:tc>
        <w:tc>
          <w:tcPr>
            <w:tcW w:w="74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Лыжная подготовка</w:t>
            </w:r>
          </w:p>
        </w:tc>
        <w:tc>
          <w:tcPr>
            <w:tcW w:w="18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9</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Футбол</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8</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Гандбол</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51"/>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6</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Гимнастика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18</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7</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Волейбол</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15</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8</w:t>
            </w:r>
          </w:p>
        </w:tc>
        <w:tc>
          <w:tcPr>
            <w:tcW w:w="74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Элементы единоборств</w:t>
            </w:r>
          </w:p>
        </w:tc>
        <w:tc>
          <w:tcPr>
            <w:tcW w:w="18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6</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9</w:t>
            </w:r>
          </w:p>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Легкая атлетика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r>
      <w:tr w:rsidR="00727D89">
        <w:trPr>
          <w:trHeight w:val="48"/>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60" w:type="dxa"/>
            <w:tcBorders>
              <w:right w:val="single" w:sz="8" w:space="0" w:color="auto"/>
            </w:tcBorders>
            <w:vAlign w:val="bottom"/>
          </w:tcPr>
          <w:p w:rsidR="00727D89" w:rsidRDefault="00727D89"/>
        </w:tc>
        <w:tc>
          <w:tcPr>
            <w:tcW w:w="74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102</w:t>
            </w:r>
          </w:p>
        </w:tc>
      </w:tr>
      <w:tr w:rsidR="00727D89">
        <w:trPr>
          <w:trHeight w:val="51"/>
        </w:trPr>
        <w:tc>
          <w:tcPr>
            <w:tcW w:w="860" w:type="dxa"/>
            <w:tcBorders>
              <w:bottom w:val="single" w:sz="8" w:space="0" w:color="auto"/>
              <w:right w:val="single" w:sz="8" w:space="0" w:color="auto"/>
            </w:tcBorders>
            <w:vAlign w:val="bottom"/>
          </w:tcPr>
          <w:p w:rsidR="00727D89" w:rsidRDefault="00727D89">
            <w:pPr>
              <w:rPr>
                <w:sz w:val="4"/>
                <w:szCs w:val="4"/>
              </w:rPr>
            </w:pPr>
          </w:p>
        </w:tc>
        <w:tc>
          <w:tcPr>
            <w:tcW w:w="74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381" w:lineRule="exact"/>
        <w:rPr>
          <w:sz w:val="20"/>
          <w:szCs w:val="20"/>
        </w:rPr>
      </w:pPr>
    </w:p>
    <w:p w:rsidR="00727D89" w:rsidRDefault="00DA711E">
      <w:pPr>
        <w:spacing w:line="266" w:lineRule="auto"/>
        <w:ind w:left="100" w:right="1320" w:firstLine="566"/>
        <w:rPr>
          <w:sz w:val="20"/>
          <w:szCs w:val="20"/>
        </w:rPr>
      </w:pPr>
      <w:r>
        <w:rPr>
          <w:rFonts w:eastAsia="Times New Roman"/>
          <w:b/>
          <w:bCs/>
          <w:sz w:val="24"/>
          <w:szCs w:val="24"/>
        </w:rPr>
        <w:t>2.2.1.16. Рабочая программа по учебному предмету «Основы безопасности жизнедеятельности» (базовый уровень)</w:t>
      </w:r>
    </w:p>
    <w:p w:rsidR="00727D89" w:rsidRDefault="00727D89">
      <w:pPr>
        <w:spacing w:line="127" w:lineRule="exact"/>
        <w:rPr>
          <w:sz w:val="20"/>
          <w:szCs w:val="20"/>
        </w:rPr>
      </w:pPr>
    </w:p>
    <w:p w:rsidR="00727D89" w:rsidRDefault="00DA711E">
      <w:pPr>
        <w:ind w:left="840"/>
        <w:rPr>
          <w:sz w:val="20"/>
          <w:szCs w:val="20"/>
        </w:rPr>
      </w:pPr>
      <w:r>
        <w:rPr>
          <w:rFonts w:eastAsia="Times New Roman"/>
          <w:sz w:val="24"/>
          <w:szCs w:val="24"/>
        </w:rPr>
        <w:t>Авторская программа  С. В. Ким.</w:t>
      </w:r>
    </w:p>
    <w:p w:rsidR="00727D89" w:rsidRDefault="00727D89">
      <w:pPr>
        <w:spacing w:line="48" w:lineRule="exact"/>
        <w:rPr>
          <w:sz w:val="20"/>
          <w:szCs w:val="20"/>
        </w:rPr>
      </w:pPr>
    </w:p>
    <w:p w:rsidR="00727D89" w:rsidRDefault="00DA711E">
      <w:pPr>
        <w:ind w:left="680"/>
        <w:rPr>
          <w:sz w:val="20"/>
          <w:szCs w:val="20"/>
        </w:rPr>
      </w:pPr>
      <w:r>
        <w:rPr>
          <w:rFonts w:eastAsia="Times New Roman"/>
          <w:b/>
          <w:bCs/>
          <w:sz w:val="24"/>
          <w:szCs w:val="24"/>
        </w:rPr>
        <w:t>Планируемые результаты освоения учебного предмета</w:t>
      </w:r>
    </w:p>
    <w:p w:rsidR="00727D89" w:rsidRDefault="00727D89">
      <w:pPr>
        <w:spacing w:line="48" w:lineRule="exact"/>
        <w:rPr>
          <w:sz w:val="20"/>
          <w:szCs w:val="20"/>
        </w:rPr>
      </w:pPr>
    </w:p>
    <w:p w:rsidR="00727D89" w:rsidRDefault="00DA711E" w:rsidP="00DE3FBF">
      <w:pPr>
        <w:numPr>
          <w:ilvl w:val="1"/>
          <w:numId w:val="187"/>
        </w:numPr>
        <w:tabs>
          <w:tab w:val="left" w:pos="844"/>
        </w:tabs>
        <w:spacing w:line="273" w:lineRule="auto"/>
        <w:ind w:left="100" w:right="320" w:firstLine="572"/>
        <w:jc w:val="both"/>
        <w:rPr>
          <w:rFonts w:eastAsia="Times New Roman"/>
          <w:sz w:val="24"/>
          <w:szCs w:val="24"/>
        </w:rPr>
      </w:pPr>
      <w:r>
        <w:rPr>
          <w:rFonts w:eastAsia="Times New Roman"/>
          <w:sz w:val="24"/>
          <w:szCs w:val="24"/>
        </w:rPr>
        <w:t>развитие духовных и физических качеств, определяющих готовность и способность обучающихся к саморазвитию и личностному самоопределению на основе социально одобряемых и рекомендуемых моделей безопасного поведения, определяющих качество формирования индивидуальной культуры здоровья и безопасности жизнедеятельности человека в среде обитания;</w:t>
      </w:r>
    </w:p>
    <w:p w:rsidR="00727D89" w:rsidRDefault="00727D89">
      <w:pPr>
        <w:spacing w:line="17" w:lineRule="exact"/>
        <w:rPr>
          <w:rFonts w:eastAsia="Times New Roman"/>
          <w:sz w:val="24"/>
          <w:szCs w:val="24"/>
        </w:rPr>
      </w:pPr>
    </w:p>
    <w:p w:rsidR="00727D89" w:rsidRDefault="00DA711E" w:rsidP="00DE3FBF">
      <w:pPr>
        <w:numPr>
          <w:ilvl w:val="1"/>
          <w:numId w:val="187"/>
        </w:numPr>
        <w:tabs>
          <w:tab w:val="left" w:pos="940"/>
        </w:tabs>
        <w:spacing w:line="271" w:lineRule="auto"/>
        <w:ind w:left="100" w:right="320" w:firstLine="572"/>
        <w:jc w:val="both"/>
        <w:rPr>
          <w:rFonts w:eastAsia="Times New Roman"/>
          <w:sz w:val="24"/>
          <w:szCs w:val="24"/>
        </w:rPr>
      </w:pPr>
      <w:r>
        <w:rPr>
          <w:rFonts w:eastAsia="Times New Roman"/>
          <w:sz w:val="24"/>
          <w:szCs w:val="24"/>
        </w:rPr>
        <w:t>формирование потребности и осознанной мотивации в следовании правилам здорового образа жизни, в осознанном соблюдении норм и правил безопасности жизнедеятельности в учебной, трудовой, досуговой деятельности;</w:t>
      </w:r>
    </w:p>
    <w:p w:rsidR="00727D89" w:rsidRDefault="00727D89">
      <w:pPr>
        <w:spacing w:line="17" w:lineRule="exact"/>
        <w:rPr>
          <w:rFonts w:eastAsia="Times New Roman"/>
          <w:sz w:val="24"/>
          <w:szCs w:val="24"/>
        </w:rPr>
      </w:pPr>
    </w:p>
    <w:p w:rsidR="00727D89" w:rsidRDefault="00DA711E" w:rsidP="00DE3FBF">
      <w:pPr>
        <w:numPr>
          <w:ilvl w:val="1"/>
          <w:numId w:val="187"/>
        </w:numPr>
        <w:tabs>
          <w:tab w:val="left" w:pos="897"/>
        </w:tabs>
        <w:spacing w:line="264" w:lineRule="auto"/>
        <w:ind w:left="100" w:right="320" w:firstLine="572"/>
        <w:rPr>
          <w:rFonts w:eastAsia="Times New Roman"/>
          <w:sz w:val="24"/>
          <w:szCs w:val="24"/>
        </w:rPr>
      </w:pPr>
      <w:r>
        <w:rPr>
          <w:rFonts w:eastAsia="Times New Roman"/>
          <w:sz w:val="24"/>
          <w:szCs w:val="24"/>
        </w:rPr>
        <w:t>развитие готовности и способности к непрерывному самообразованию с целью совершенствования индивидуальной культуры здоровья и безопасности жизнедеятельности;</w:t>
      </w:r>
    </w:p>
    <w:p w:rsidR="00727D89" w:rsidRDefault="00727D89">
      <w:pPr>
        <w:spacing w:line="26" w:lineRule="exact"/>
        <w:rPr>
          <w:rFonts w:eastAsia="Times New Roman"/>
          <w:sz w:val="24"/>
          <w:szCs w:val="24"/>
        </w:rPr>
      </w:pPr>
    </w:p>
    <w:p w:rsidR="00727D89" w:rsidRDefault="00DA711E" w:rsidP="00DE3FBF">
      <w:pPr>
        <w:numPr>
          <w:ilvl w:val="1"/>
          <w:numId w:val="187"/>
        </w:numPr>
        <w:tabs>
          <w:tab w:val="left" w:pos="901"/>
        </w:tabs>
        <w:spacing w:line="266" w:lineRule="auto"/>
        <w:ind w:left="100" w:right="320" w:firstLine="572"/>
        <w:rPr>
          <w:rFonts w:eastAsia="Times New Roman"/>
          <w:sz w:val="24"/>
          <w:szCs w:val="24"/>
        </w:rPr>
      </w:pPr>
      <w:r>
        <w:rPr>
          <w:rFonts w:eastAsia="Times New Roman"/>
          <w:sz w:val="24"/>
          <w:szCs w:val="24"/>
        </w:rPr>
        <w:t>воспитание ответственного отношения к сохранению своего здоровья, здоровья других людей и окружающей природной среды обитания;</w:t>
      </w:r>
    </w:p>
    <w:p w:rsidR="00727D89" w:rsidRDefault="00727D89">
      <w:pPr>
        <w:spacing w:line="24" w:lineRule="exact"/>
        <w:rPr>
          <w:rFonts w:eastAsia="Times New Roman"/>
          <w:sz w:val="24"/>
          <w:szCs w:val="24"/>
        </w:rPr>
      </w:pPr>
    </w:p>
    <w:p w:rsidR="00727D89" w:rsidRDefault="00DA711E" w:rsidP="00DE3FBF">
      <w:pPr>
        <w:numPr>
          <w:ilvl w:val="1"/>
          <w:numId w:val="187"/>
        </w:numPr>
        <w:tabs>
          <w:tab w:val="left" w:pos="947"/>
        </w:tabs>
        <w:spacing w:line="272" w:lineRule="auto"/>
        <w:ind w:left="100" w:right="320" w:firstLine="572"/>
        <w:jc w:val="both"/>
        <w:rPr>
          <w:rFonts w:eastAsia="Times New Roman"/>
          <w:sz w:val="24"/>
          <w:szCs w:val="24"/>
        </w:rPr>
      </w:pPr>
      <w:r>
        <w:rPr>
          <w:rFonts w:eastAsia="Times New Roman"/>
          <w:sz w:val="24"/>
          <w:szCs w:val="24"/>
        </w:rPr>
        <w:t>формирование гуманистических приоритетов в системе ценностно-смысловых установок мировоззренческой сферы обучающихся, отражающих личностную и гражданскую позиции в осознании национальной идентичности, соблюдение принципа толерантности во взаимодействии с людьми в поликультурном социуме;</w:t>
      </w:r>
    </w:p>
    <w:p w:rsidR="00727D89" w:rsidRDefault="00727D89">
      <w:pPr>
        <w:spacing w:line="6" w:lineRule="exact"/>
        <w:rPr>
          <w:rFonts w:eastAsia="Times New Roman"/>
          <w:sz w:val="24"/>
          <w:szCs w:val="24"/>
        </w:rPr>
      </w:pPr>
    </w:p>
    <w:p w:rsidR="00727D89" w:rsidRDefault="00DA711E" w:rsidP="00DE3FBF">
      <w:pPr>
        <w:numPr>
          <w:ilvl w:val="2"/>
          <w:numId w:val="187"/>
        </w:numPr>
        <w:tabs>
          <w:tab w:val="left" w:pos="880"/>
        </w:tabs>
        <w:ind w:left="880" w:hanging="148"/>
        <w:rPr>
          <w:rFonts w:eastAsia="Times New Roman"/>
          <w:sz w:val="24"/>
          <w:szCs w:val="24"/>
        </w:rPr>
      </w:pPr>
      <w:r>
        <w:rPr>
          <w:rFonts w:eastAsia="Times New Roman"/>
          <w:sz w:val="24"/>
          <w:szCs w:val="24"/>
        </w:rPr>
        <w:t>воспитание ответственного отношения к сохранению окружающей природной среды,</w:t>
      </w:r>
    </w:p>
    <w:p w:rsidR="00727D89" w:rsidRDefault="00727D89">
      <w:pPr>
        <w:spacing w:line="40" w:lineRule="exact"/>
        <w:rPr>
          <w:rFonts w:eastAsia="Times New Roman"/>
          <w:sz w:val="24"/>
          <w:szCs w:val="24"/>
        </w:rPr>
      </w:pPr>
    </w:p>
    <w:p w:rsidR="00727D89" w:rsidRDefault="00DA711E" w:rsidP="00DE3FBF">
      <w:pPr>
        <w:numPr>
          <w:ilvl w:val="0"/>
          <w:numId w:val="187"/>
        </w:numPr>
        <w:tabs>
          <w:tab w:val="left" w:pos="280"/>
        </w:tabs>
        <w:ind w:left="280" w:hanging="174"/>
        <w:rPr>
          <w:rFonts w:eastAsia="Times New Roman"/>
          <w:sz w:val="24"/>
          <w:szCs w:val="24"/>
        </w:rPr>
      </w:pPr>
      <w:r>
        <w:rPr>
          <w:rFonts w:eastAsia="Times New Roman"/>
          <w:sz w:val="24"/>
          <w:szCs w:val="24"/>
        </w:rPr>
        <w:t>здоровью как к индивидуальной и общественной ценности.</w:t>
      </w:r>
    </w:p>
    <w:p w:rsidR="00727D89" w:rsidRDefault="00727D89">
      <w:pPr>
        <w:spacing w:line="173" w:lineRule="exact"/>
        <w:rPr>
          <w:sz w:val="20"/>
          <w:szCs w:val="20"/>
        </w:rPr>
      </w:pPr>
    </w:p>
    <w:p w:rsidR="00727D89" w:rsidRDefault="00DA711E">
      <w:pPr>
        <w:ind w:left="9500"/>
        <w:rPr>
          <w:sz w:val="20"/>
          <w:szCs w:val="20"/>
        </w:rPr>
      </w:pPr>
      <w:r>
        <w:rPr>
          <w:rFonts w:eastAsia="Times New Roman"/>
          <w:sz w:val="24"/>
          <w:szCs w:val="24"/>
        </w:rPr>
        <w:t>232</w:t>
      </w:r>
    </w:p>
    <w:p w:rsidR="00727D89" w:rsidRDefault="00727D89">
      <w:pPr>
        <w:sectPr w:rsidR="00727D89">
          <w:pgSz w:w="11920" w:h="16841"/>
          <w:pgMar w:top="880" w:right="651" w:bottom="105" w:left="1200" w:header="0" w:footer="0" w:gutter="0"/>
          <w:cols w:space="720" w:equalWidth="0">
            <w:col w:w="10060"/>
          </w:cols>
        </w:sectPr>
      </w:pPr>
    </w:p>
    <w:p w:rsidR="00727D89" w:rsidRDefault="00DA711E">
      <w:pPr>
        <w:ind w:left="580"/>
        <w:rPr>
          <w:sz w:val="20"/>
          <w:szCs w:val="20"/>
        </w:rPr>
      </w:pPr>
      <w:r>
        <w:rPr>
          <w:rFonts w:eastAsia="Times New Roman"/>
          <w:b/>
          <w:bCs/>
          <w:sz w:val="24"/>
          <w:szCs w:val="24"/>
        </w:rPr>
        <w:lastRenderedPageBreak/>
        <w:t>Метапредметные результаты:</w:t>
      </w:r>
    </w:p>
    <w:p w:rsidR="00727D89" w:rsidRDefault="00727D89">
      <w:pPr>
        <w:spacing w:line="48" w:lineRule="exact"/>
        <w:rPr>
          <w:sz w:val="20"/>
          <w:szCs w:val="20"/>
        </w:rPr>
      </w:pPr>
    </w:p>
    <w:p w:rsidR="00727D89" w:rsidRDefault="00DA711E" w:rsidP="00DE3FBF">
      <w:pPr>
        <w:numPr>
          <w:ilvl w:val="1"/>
          <w:numId w:val="188"/>
        </w:numPr>
        <w:tabs>
          <w:tab w:val="left" w:pos="741"/>
        </w:tabs>
        <w:spacing w:line="265" w:lineRule="auto"/>
        <w:ind w:right="120" w:firstLine="572"/>
        <w:rPr>
          <w:rFonts w:eastAsia="Times New Roman"/>
          <w:sz w:val="24"/>
          <w:szCs w:val="24"/>
        </w:rPr>
      </w:pPr>
      <w:r>
        <w:rPr>
          <w:rFonts w:eastAsia="Times New Roman"/>
          <w:sz w:val="24"/>
          <w:szCs w:val="24"/>
        </w:rPr>
        <w:t>формулировать личные понятия о безопасности и учебно-познавательную проблему (задачу);</w:t>
      </w:r>
    </w:p>
    <w:p w:rsidR="00727D89" w:rsidRDefault="00727D89">
      <w:pPr>
        <w:spacing w:line="14" w:lineRule="exact"/>
        <w:rPr>
          <w:rFonts w:eastAsia="Times New Roman"/>
          <w:sz w:val="24"/>
          <w:szCs w:val="24"/>
        </w:rPr>
      </w:pPr>
    </w:p>
    <w:p w:rsidR="00727D89" w:rsidRDefault="00DA711E" w:rsidP="00DE3FBF">
      <w:pPr>
        <w:numPr>
          <w:ilvl w:val="1"/>
          <w:numId w:val="188"/>
        </w:numPr>
        <w:tabs>
          <w:tab w:val="left" w:pos="720"/>
        </w:tabs>
        <w:ind w:left="720" w:hanging="148"/>
        <w:rPr>
          <w:rFonts w:eastAsia="Times New Roman"/>
          <w:sz w:val="24"/>
          <w:szCs w:val="24"/>
        </w:rPr>
      </w:pPr>
      <w:r>
        <w:rPr>
          <w:rFonts w:eastAsia="Times New Roman"/>
          <w:sz w:val="24"/>
          <w:szCs w:val="24"/>
        </w:rPr>
        <w:t>анализировать причины возникновения опасных и чрезвычайных ситуаций; обобщать</w:t>
      </w:r>
    </w:p>
    <w:p w:rsidR="00727D89" w:rsidRDefault="00727D89">
      <w:pPr>
        <w:spacing w:line="40" w:lineRule="exact"/>
        <w:rPr>
          <w:rFonts w:eastAsia="Times New Roman"/>
          <w:sz w:val="24"/>
          <w:szCs w:val="24"/>
        </w:rPr>
      </w:pPr>
    </w:p>
    <w:p w:rsidR="00727D89" w:rsidRDefault="00DA711E" w:rsidP="00DE3FBF">
      <w:pPr>
        <w:numPr>
          <w:ilvl w:val="0"/>
          <w:numId w:val="188"/>
        </w:numPr>
        <w:tabs>
          <w:tab w:val="left" w:pos="200"/>
        </w:tabs>
        <w:ind w:left="200" w:hanging="194"/>
        <w:rPr>
          <w:rFonts w:eastAsia="Times New Roman"/>
          <w:sz w:val="24"/>
          <w:szCs w:val="24"/>
        </w:rPr>
      </w:pPr>
      <w:r>
        <w:rPr>
          <w:rFonts w:eastAsia="Times New Roman"/>
          <w:sz w:val="24"/>
          <w:szCs w:val="24"/>
        </w:rPr>
        <w:t>сравнивать последствия опасных и чрезвычайных ситуаций;</w:t>
      </w:r>
    </w:p>
    <w:p w:rsidR="00727D89" w:rsidRDefault="00727D89">
      <w:pPr>
        <w:spacing w:line="53" w:lineRule="exact"/>
        <w:rPr>
          <w:rFonts w:eastAsia="Times New Roman"/>
          <w:sz w:val="24"/>
          <w:szCs w:val="24"/>
        </w:rPr>
      </w:pPr>
    </w:p>
    <w:p w:rsidR="00727D89" w:rsidRDefault="00DA711E" w:rsidP="00DE3FBF">
      <w:pPr>
        <w:numPr>
          <w:ilvl w:val="2"/>
          <w:numId w:val="188"/>
        </w:numPr>
        <w:tabs>
          <w:tab w:val="left" w:pos="895"/>
        </w:tabs>
        <w:spacing w:line="264" w:lineRule="auto"/>
        <w:ind w:right="120" w:firstLine="632"/>
        <w:rPr>
          <w:rFonts w:eastAsia="Times New Roman"/>
          <w:sz w:val="24"/>
          <w:szCs w:val="24"/>
        </w:rPr>
      </w:pPr>
      <w:r>
        <w:rPr>
          <w:rFonts w:eastAsia="Times New Roman"/>
          <w:sz w:val="24"/>
          <w:szCs w:val="24"/>
        </w:rPr>
        <w:t>выявлять причинно-следственные связи опасных ситуаций и их влияние на безопасность жизнедеятельности человека;</w:t>
      </w:r>
    </w:p>
    <w:p w:rsidR="00727D89" w:rsidRDefault="00727D89">
      <w:pPr>
        <w:spacing w:line="28" w:lineRule="exact"/>
        <w:rPr>
          <w:rFonts w:eastAsia="Times New Roman"/>
          <w:sz w:val="24"/>
          <w:szCs w:val="24"/>
        </w:rPr>
      </w:pPr>
    </w:p>
    <w:p w:rsidR="00727D89" w:rsidRDefault="00DA711E" w:rsidP="00DE3FBF">
      <w:pPr>
        <w:numPr>
          <w:ilvl w:val="1"/>
          <w:numId w:val="188"/>
        </w:numPr>
        <w:tabs>
          <w:tab w:val="left" w:pos="739"/>
        </w:tabs>
        <w:spacing w:line="271" w:lineRule="auto"/>
        <w:ind w:right="120" w:firstLine="572"/>
        <w:jc w:val="both"/>
        <w:rPr>
          <w:rFonts w:eastAsia="Times New Roman"/>
          <w:sz w:val="24"/>
          <w:szCs w:val="24"/>
        </w:rPr>
      </w:pPr>
      <w:r>
        <w:rPr>
          <w:rFonts w:eastAsia="Times New Roman"/>
          <w:sz w:val="24"/>
          <w:szCs w:val="24"/>
        </w:rPr>
        <w:t>генерировать идеи, моделировать индивидуальные решения по обеспечению личной безопасности в повседневной жизни и в чрезвычайных ситуациях; планировать — определять цели и задачи по безопасному поведению в повседневной жизни и в различных опасных и чрезвычайных ситуациях;</w:t>
      </w:r>
    </w:p>
    <w:p w:rsidR="00727D89" w:rsidRDefault="00727D89">
      <w:pPr>
        <w:spacing w:line="23" w:lineRule="exact"/>
        <w:rPr>
          <w:rFonts w:eastAsia="Times New Roman"/>
          <w:sz w:val="24"/>
          <w:szCs w:val="24"/>
        </w:rPr>
      </w:pPr>
    </w:p>
    <w:p w:rsidR="00727D89" w:rsidRDefault="00DA711E" w:rsidP="00DE3FBF">
      <w:pPr>
        <w:numPr>
          <w:ilvl w:val="1"/>
          <w:numId w:val="188"/>
        </w:numPr>
        <w:tabs>
          <w:tab w:val="left" w:pos="789"/>
        </w:tabs>
        <w:spacing w:line="265" w:lineRule="auto"/>
        <w:ind w:right="120" w:firstLine="572"/>
        <w:rPr>
          <w:rFonts w:eastAsia="Times New Roman"/>
          <w:sz w:val="24"/>
          <w:szCs w:val="24"/>
        </w:rPr>
      </w:pPr>
      <w:r>
        <w:rPr>
          <w:rFonts w:eastAsia="Times New Roman"/>
          <w:sz w:val="24"/>
          <w:szCs w:val="24"/>
        </w:rPr>
        <w:t>выбирать средства реализации поставленных целей, оценивать результаты своей деятельности в обеспечении личной безопасности;</w:t>
      </w:r>
    </w:p>
    <w:p w:rsidR="00727D89" w:rsidRDefault="00727D89">
      <w:pPr>
        <w:spacing w:line="24" w:lineRule="exact"/>
        <w:rPr>
          <w:rFonts w:eastAsia="Times New Roman"/>
          <w:sz w:val="24"/>
          <w:szCs w:val="24"/>
        </w:rPr>
      </w:pPr>
    </w:p>
    <w:p w:rsidR="00727D89" w:rsidRDefault="00DA711E" w:rsidP="00DE3FBF">
      <w:pPr>
        <w:numPr>
          <w:ilvl w:val="2"/>
          <w:numId w:val="188"/>
        </w:numPr>
        <w:tabs>
          <w:tab w:val="left" w:pos="835"/>
        </w:tabs>
        <w:spacing w:line="271" w:lineRule="auto"/>
        <w:ind w:right="120" w:firstLine="632"/>
        <w:jc w:val="both"/>
        <w:rPr>
          <w:rFonts w:eastAsia="Times New Roman"/>
          <w:sz w:val="24"/>
          <w:szCs w:val="24"/>
        </w:rPr>
      </w:pPr>
      <w:r>
        <w:rPr>
          <w:rFonts w:eastAsia="Times New Roman"/>
          <w:sz w:val="24"/>
          <w:szCs w:val="24"/>
        </w:rPr>
        <w:t>находить, обобщать и интерпретировать информацию с использованием учебной литературы по безопасности жизнедеятельности, словарей, Интернета, СМИ и других информационных ресурсов;</w:t>
      </w:r>
    </w:p>
    <w:p w:rsidR="00727D89" w:rsidRDefault="00727D89">
      <w:pPr>
        <w:spacing w:line="5" w:lineRule="exact"/>
        <w:rPr>
          <w:rFonts w:eastAsia="Times New Roman"/>
          <w:sz w:val="24"/>
          <w:szCs w:val="24"/>
        </w:rPr>
      </w:pPr>
    </w:p>
    <w:p w:rsidR="00727D89" w:rsidRDefault="00DA711E" w:rsidP="00DE3FBF">
      <w:pPr>
        <w:numPr>
          <w:ilvl w:val="1"/>
          <w:numId w:val="188"/>
        </w:numPr>
        <w:tabs>
          <w:tab w:val="left" w:pos="720"/>
        </w:tabs>
        <w:ind w:left="720" w:hanging="148"/>
        <w:rPr>
          <w:rFonts w:eastAsia="Times New Roman"/>
          <w:sz w:val="24"/>
          <w:szCs w:val="24"/>
        </w:rPr>
      </w:pPr>
      <w:r>
        <w:rPr>
          <w:rFonts w:eastAsia="Times New Roman"/>
          <w:sz w:val="24"/>
          <w:szCs w:val="24"/>
        </w:rPr>
        <w:t>применять теоретические знания в моделировании ситуаций по мерам первой помощи</w:t>
      </w:r>
    </w:p>
    <w:p w:rsidR="00727D89" w:rsidRDefault="00727D89">
      <w:pPr>
        <w:spacing w:line="53" w:lineRule="exact"/>
        <w:rPr>
          <w:rFonts w:eastAsia="Times New Roman"/>
          <w:sz w:val="24"/>
          <w:szCs w:val="24"/>
        </w:rPr>
      </w:pPr>
    </w:p>
    <w:p w:rsidR="00727D89" w:rsidRDefault="00DA711E" w:rsidP="00DE3FBF">
      <w:pPr>
        <w:numPr>
          <w:ilvl w:val="0"/>
          <w:numId w:val="188"/>
        </w:numPr>
        <w:tabs>
          <w:tab w:val="left" w:pos="252"/>
        </w:tabs>
        <w:spacing w:line="264" w:lineRule="auto"/>
        <w:ind w:right="120" w:firstLine="6"/>
        <w:rPr>
          <w:rFonts w:eastAsia="Times New Roman"/>
          <w:sz w:val="24"/>
          <w:szCs w:val="24"/>
        </w:rPr>
      </w:pPr>
      <w:r>
        <w:rPr>
          <w:rFonts w:eastAsia="Times New Roman"/>
          <w:sz w:val="24"/>
          <w:szCs w:val="24"/>
        </w:rPr>
        <w:t>самопомощи при неотложных состояниях, по формированию здорового образа жизни; умения коммуникативные:</w:t>
      </w:r>
    </w:p>
    <w:p w:rsidR="00727D89" w:rsidRDefault="00727D89">
      <w:pPr>
        <w:spacing w:line="28" w:lineRule="exact"/>
        <w:rPr>
          <w:rFonts w:eastAsia="Times New Roman"/>
          <w:sz w:val="24"/>
          <w:szCs w:val="24"/>
        </w:rPr>
      </w:pPr>
    </w:p>
    <w:p w:rsidR="00727D89" w:rsidRDefault="00DA711E" w:rsidP="00DE3FBF">
      <w:pPr>
        <w:numPr>
          <w:ilvl w:val="1"/>
          <w:numId w:val="188"/>
        </w:numPr>
        <w:tabs>
          <w:tab w:val="left" w:pos="713"/>
        </w:tabs>
        <w:spacing w:line="264" w:lineRule="auto"/>
        <w:ind w:right="120" w:firstLine="572"/>
        <w:rPr>
          <w:rFonts w:eastAsia="Times New Roman"/>
          <w:sz w:val="24"/>
          <w:szCs w:val="24"/>
        </w:rPr>
      </w:pPr>
      <w:r>
        <w:rPr>
          <w:rFonts w:eastAsia="Times New Roman"/>
          <w:sz w:val="24"/>
          <w:szCs w:val="24"/>
        </w:rPr>
        <w:t>взаимодействовать с окружающими, вести конструктивный диалог, понятно выражать свои мысли, слушать собеседника, признавать право другого человека на иное мнение;</w:t>
      </w:r>
    </w:p>
    <w:p w:rsidR="00727D89" w:rsidRDefault="00727D89">
      <w:pPr>
        <w:spacing w:line="26" w:lineRule="exact"/>
        <w:rPr>
          <w:rFonts w:eastAsia="Times New Roman"/>
          <w:sz w:val="24"/>
          <w:szCs w:val="24"/>
        </w:rPr>
      </w:pPr>
    </w:p>
    <w:p w:rsidR="00727D89" w:rsidRDefault="00DA711E" w:rsidP="00DE3FBF">
      <w:pPr>
        <w:numPr>
          <w:ilvl w:val="1"/>
          <w:numId w:val="188"/>
        </w:numPr>
        <w:tabs>
          <w:tab w:val="left" w:pos="770"/>
        </w:tabs>
        <w:spacing w:line="270" w:lineRule="auto"/>
        <w:ind w:right="120" w:firstLine="572"/>
        <w:jc w:val="both"/>
        <w:rPr>
          <w:rFonts w:eastAsia="Times New Roman"/>
          <w:sz w:val="24"/>
          <w:szCs w:val="24"/>
        </w:rPr>
      </w:pPr>
      <w:r>
        <w:rPr>
          <w:rFonts w:eastAsia="Times New Roman"/>
          <w:sz w:val="24"/>
          <w:szCs w:val="24"/>
        </w:rPr>
        <w:t>выполнять различные социальные роли в обычной и экстремальной ситуациях, в решении вопросов по обеспечению безопасности личности, общества, государства; 12 умения регулятивные (организационные):</w:t>
      </w:r>
    </w:p>
    <w:p w:rsidR="00727D89" w:rsidRDefault="00727D89">
      <w:pPr>
        <w:spacing w:line="21" w:lineRule="exact"/>
        <w:rPr>
          <w:rFonts w:eastAsia="Times New Roman"/>
          <w:sz w:val="24"/>
          <w:szCs w:val="24"/>
        </w:rPr>
      </w:pPr>
    </w:p>
    <w:p w:rsidR="00727D89" w:rsidRDefault="00DA711E" w:rsidP="00DE3FBF">
      <w:pPr>
        <w:numPr>
          <w:ilvl w:val="2"/>
          <w:numId w:val="188"/>
        </w:numPr>
        <w:tabs>
          <w:tab w:val="left" w:pos="854"/>
        </w:tabs>
        <w:spacing w:line="264" w:lineRule="auto"/>
        <w:ind w:right="100" w:firstLine="632"/>
        <w:rPr>
          <w:rFonts w:eastAsia="Times New Roman"/>
          <w:sz w:val="24"/>
          <w:szCs w:val="24"/>
        </w:rPr>
      </w:pPr>
      <w:r>
        <w:rPr>
          <w:rFonts w:eastAsia="Times New Roman"/>
          <w:sz w:val="24"/>
          <w:szCs w:val="24"/>
        </w:rPr>
        <w:t>саморегуляция и самоуправление собственным поведением и деятельностью — построение индивидуальной образовательной траектории;</w:t>
      </w:r>
    </w:p>
    <w:p w:rsidR="00727D89" w:rsidRDefault="00727D89">
      <w:pPr>
        <w:spacing w:line="14" w:lineRule="exact"/>
        <w:rPr>
          <w:rFonts w:eastAsia="Times New Roman"/>
          <w:sz w:val="24"/>
          <w:szCs w:val="24"/>
        </w:rPr>
      </w:pPr>
    </w:p>
    <w:p w:rsidR="00727D89" w:rsidRDefault="00DA711E" w:rsidP="00DE3FBF">
      <w:pPr>
        <w:numPr>
          <w:ilvl w:val="2"/>
          <w:numId w:val="188"/>
        </w:numPr>
        <w:tabs>
          <w:tab w:val="left" w:pos="780"/>
        </w:tabs>
        <w:ind w:left="780" w:hanging="148"/>
        <w:rPr>
          <w:rFonts w:eastAsia="Times New Roman"/>
          <w:sz w:val="24"/>
          <w:szCs w:val="24"/>
        </w:rPr>
      </w:pPr>
      <w:r>
        <w:rPr>
          <w:rFonts w:eastAsia="Times New Roman"/>
          <w:sz w:val="24"/>
          <w:szCs w:val="24"/>
        </w:rPr>
        <w:t>владение навыками учебно-исследовательской и проектной деятельности;</w:t>
      </w:r>
    </w:p>
    <w:p w:rsidR="00727D89" w:rsidRDefault="00727D89">
      <w:pPr>
        <w:spacing w:line="53" w:lineRule="exact"/>
        <w:rPr>
          <w:rFonts w:eastAsia="Times New Roman"/>
          <w:sz w:val="24"/>
          <w:szCs w:val="24"/>
        </w:rPr>
      </w:pPr>
    </w:p>
    <w:p w:rsidR="00727D89" w:rsidRDefault="00DA711E" w:rsidP="00DE3FBF">
      <w:pPr>
        <w:numPr>
          <w:ilvl w:val="2"/>
          <w:numId w:val="188"/>
        </w:numPr>
        <w:tabs>
          <w:tab w:val="left" w:pos="797"/>
        </w:tabs>
        <w:spacing w:line="271" w:lineRule="auto"/>
        <w:ind w:right="120" w:firstLine="632"/>
        <w:jc w:val="both"/>
        <w:rPr>
          <w:rFonts w:eastAsia="Times New Roman"/>
          <w:sz w:val="24"/>
          <w:szCs w:val="24"/>
        </w:rPr>
      </w:pPr>
      <w:r>
        <w:rPr>
          <w:rFonts w:eastAsia="Times New Roman"/>
          <w:sz w:val="24"/>
          <w:szCs w:val="24"/>
        </w:rPr>
        <w:t>владение навыками познавательной рефлексии (осознание совершаемых действий и мыслительных процессов, границ своего знания и незнания) для определения новых познавательных задач и средств их достижения;</w:t>
      </w:r>
    </w:p>
    <w:p w:rsidR="00727D89" w:rsidRDefault="00727D89">
      <w:pPr>
        <w:spacing w:line="17" w:lineRule="exact"/>
        <w:rPr>
          <w:rFonts w:eastAsia="Times New Roman"/>
          <w:sz w:val="24"/>
          <w:szCs w:val="24"/>
        </w:rPr>
      </w:pPr>
    </w:p>
    <w:p w:rsidR="00727D89" w:rsidRDefault="00DA711E" w:rsidP="00DE3FBF">
      <w:pPr>
        <w:numPr>
          <w:ilvl w:val="1"/>
          <w:numId w:val="188"/>
        </w:numPr>
        <w:tabs>
          <w:tab w:val="left" w:pos="725"/>
        </w:tabs>
        <w:spacing w:line="264" w:lineRule="auto"/>
        <w:ind w:right="120" w:firstLine="572"/>
        <w:rPr>
          <w:rFonts w:eastAsia="Times New Roman"/>
          <w:sz w:val="24"/>
          <w:szCs w:val="24"/>
        </w:rPr>
      </w:pPr>
      <w:r>
        <w:rPr>
          <w:rFonts w:eastAsia="Times New Roman"/>
          <w:sz w:val="24"/>
          <w:szCs w:val="24"/>
        </w:rPr>
        <w:t>владение практическими навыками первой помощи, физической культуры, здорового образа жизни, экологического поведения, психогигиены.</w:t>
      </w:r>
    </w:p>
    <w:p w:rsidR="00727D89" w:rsidRDefault="00727D89">
      <w:pPr>
        <w:spacing w:line="28"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b/>
          <w:bCs/>
          <w:sz w:val="24"/>
          <w:szCs w:val="24"/>
        </w:rPr>
        <w:t xml:space="preserve">Предметные результаты: </w:t>
      </w:r>
      <w:r>
        <w:rPr>
          <w:rFonts w:eastAsia="Times New Roman"/>
          <w:sz w:val="24"/>
          <w:szCs w:val="24"/>
        </w:rPr>
        <w:t>предполагают формирование основ научного</w:t>
      </w:r>
      <w:r>
        <w:rPr>
          <w:rFonts w:eastAsia="Times New Roman"/>
          <w:b/>
          <w:bCs/>
          <w:sz w:val="24"/>
          <w:szCs w:val="24"/>
        </w:rPr>
        <w:t xml:space="preserve"> </w:t>
      </w:r>
      <w:r>
        <w:rPr>
          <w:rFonts w:eastAsia="Times New Roman"/>
          <w:sz w:val="24"/>
          <w:szCs w:val="24"/>
        </w:rPr>
        <w:t>(критического,</w:t>
      </w:r>
      <w:r>
        <w:rPr>
          <w:rFonts w:eastAsia="Times New Roman"/>
          <w:b/>
          <w:bCs/>
          <w:sz w:val="24"/>
          <w:szCs w:val="24"/>
        </w:rPr>
        <w:t xml:space="preserve"> </w:t>
      </w:r>
      <w:r>
        <w:rPr>
          <w:rFonts w:eastAsia="Times New Roman"/>
          <w:sz w:val="24"/>
          <w:szCs w:val="24"/>
        </w:rPr>
        <w:t>исследовательского) типа мышления на основе научных представлений о стратегии и тактике безопасности жизнедеятельности;</w:t>
      </w:r>
    </w:p>
    <w:p w:rsidR="00727D89" w:rsidRDefault="00727D89">
      <w:pPr>
        <w:spacing w:line="19"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о подходах теории безопасности жизнедеятельности к изучению опасных и чрезвычайных ситуаций; о влиянии их последствий на безопасность личности, общества и государства;</w:t>
      </w:r>
    </w:p>
    <w:p w:rsidR="00727D89" w:rsidRDefault="00727D89">
      <w:pPr>
        <w:spacing w:line="17" w:lineRule="exact"/>
        <w:rPr>
          <w:rFonts w:eastAsia="Times New Roman"/>
          <w:sz w:val="24"/>
          <w:szCs w:val="24"/>
        </w:rPr>
      </w:pPr>
    </w:p>
    <w:p w:rsidR="00727D89" w:rsidRDefault="00DA711E">
      <w:pPr>
        <w:spacing w:line="273" w:lineRule="auto"/>
        <w:ind w:right="120" w:firstLine="566"/>
        <w:jc w:val="both"/>
        <w:rPr>
          <w:rFonts w:eastAsia="Times New Roman"/>
          <w:sz w:val="24"/>
          <w:szCs w:val="24"/>
        </w:rPr>
      </w:pPr>
      <w:r>
        <w:rPr>
          <w:rFonts w:eastAsia="Times New Roman"/>
          <w:sz w:val="24"/>
          <w:szCs w:val="24"/>
        </w:rPr>
        <w:t>о государственной системе обеспечения защиты населения от чрезвычайных ситуаций мирного и военного времени; о социально-демографических и экологических процессах на территории России; о подготовке населения к действиям в условиях опасных и чрезвычайных ситуаций, включая противодействие экстремизму, терроризму, наркотизму; о здоровом образе жизни;</w:t>
      </w:r>
    </w:p>
    <w:p w:rsidR="00727D89" w:rsidRDefault="00727D89">
      <w:pPr>
        <w:spacing w:line="17" w:lineRule="exact"/>
        <w:rPr>
          <w:rFonts w:eastAsia="Times New Roman"/>
          <w:sz w:val="24"/>
          <w:szCs w:val="24"/>
        </w:rPr>
      </w:pPr>
    </w:p>
    <w:p w:rsidR="00727D89" w:rsidRDefault="00DA711E">
      <w:pPr>
        <w:spacing w:line="271" w:lineRule="auto"/>
        <w:ind w:right="120" w:firstLine="566"/>
        <w:jc w:val="both"/>
        <w:rPr>
          <w:rFonts w:eastAsia="Times New Roman"/>
          <w:sz w:val="24"/>
          <w:szCs w:val="24"/>
        </w:rPr>
      </w:pPr>
      <w:r>
        <w:rPr>
          <w:rFonts w:eastAsia="Times New Roman"/>
          <w:sz w:val="24"/>
          <w:szCs w:val="24"/>
        </w:rPr>
        <w:t>об оказании первой помощи при неотложных состояниях; о правах и обязанностях граждан в области безопасности жизнедеятельности, о военно-силовых ресурсах государства по защите населения и территорий;</w:t>
      </w:r>
    </w:p>
    <w:p w:rsidR="00727D89" w:rsidRDefault="00727D89">
      <w:pPr>
        <w:spacing w:line="5" w:lineRule="exact"/>
        <w:rPr>
          <w:rFonts w:eastAsia="Times New Roman"/>
          <w:sz w:val="24"/>
          <w:szCs w:val="24"/>
        </w:rPr>
      </w:pPr>
    </w:p>
    <w:p w:rsidR="00727D89" w:rsidRDefault="00DA711E">
      <w:pPr>
        <w:ind w:left="640"/>
        <w:rPr>
          <w:rFonts w:eastAsia="Times New Roman"/>
          <w:sz w:val="24"/>
          <w:szCs w:val="24"/>
        </w:rPr>
      </w:pPr>
      <w:r>
        <w:rPr>
          <w:rFonts w:eastAsia="Times New Roman"/>
          <w:b/>
          <w:bCs/>
          <w:i/>
          <w:iCs/>
          <w:sz w:val="24"/>
          <w:szCs w:val="24"/>
        </w:rPr>
        <w:t>в ценностно-ориентационной сфере</w:t>
      </w:r>
      <w:r>
        <w:rPr>
          <w:rFonts w:eastAsia="Times New Roman"/>
          <w:sz w:val="24"/>
          <w:szCs w:val="24"/>
        </w:rPr>
        <w:t>:</w:t>
      </w:r>
    </w:p>
    <w:p w:rsidR="00727D89" w:rsidRDefault="00727D89">
      <w:pPr>
        <w:spacing w:line="125" w:lineRule="exact"/>
        <w:rPr>
          <w:sz w:val="20"/>
          <w:szCs w:val="20"/>
        </w:rPr>
      </w:pPr>
    </w:p>
    <w:p w:rsidR="00727D89" w:rsidRDefault="00DA711E">
      <w:pPr>
        <w:jc w:val="right"/>
        <w:rPr>
          <w:sz w:val="20"/>
          <w:szCs w:val="20"/>
        </w:rPr>
      </w:pPr>
      <w:r>
        <w:rPr>
          <w:rFonts w:eastAsia="Times New Roman"/>
          <w:sz w:val="24"/>
          <w:szCs w:val="24"/>
        </w:rPr>
        <w:t>233</w:t>
      </w:r>
    </w:p>
    <w:p w:rsidR="00727D89" w:rsidRDefault="00727D89">
      <w:pPr>
        <w:sectPr w:rsidR="00727D89">
          <w:pgSz w:w="11920" w:h="16841"/>
          <w:pgMar w:top="897" w:right="851" w:bottom="105" w:left="1300" w:header="0" w:footer="0" w:gutter="0"/>
          <w:cols w:space="720" w:equalWidth="0">
            <w:col w:w="9760"/>
          </w:cols>
        </w:sectPr>
      </w:pPr>
    </w:p>
    <w:p w:rsidR="00727D89" w:rsidRDefault="00DA711E" w:rsidP="00DE3FBF">
      <w:pPr>
        <w:numPr>
          <w:ilvl w:val="1"/>
          <w:numId w:val="189"/>
        </w:numPr>
        <w:tabs>
          <w:tab w:val="left" w:pos="854"/>
        </w:tabs>
        <w:spacing w:line="270" w:lineRule="auto"/>
        <w:ind w:right="120" w:firstLine="572"/>
        <w:jc w:val="both"/>
        <w:rPr>
          <w:rFonts w:eastAsia="Times New Roman"/>
          <w:sz w:val="24"/>
          <w:szCs w:val="24"/>
        </w:rPr>
      </w:pPr>
      <w:r>
        <w:rPr>
          <w:rFonts w:eastAsia="Times New Roman"/>
          <w:sz w:val="24"/>
          <w:szCs w:val="24"/>
        </w:rPr>
        <w:lastRenderedPageBreak/>
        <w:t>ценностные установки, нравственные ориентиры, стратегические приоритеты, мотивы, потребности, принципы мышления и поведения, обеспечивающие выработку индивидуальной культуры безопасности жизнедеятельности, экологического мировоззрения</w:t>
      </w:r>
    </w:p>
    <w:p w:rsidR="00727D89" w:rsidRDefault="00727D89">
      <w:pPr>
        <w:spacing w:line="21" w:lineRule="exact"/>
        <w:rPr>
          <w:rFonts w:eastAsia="Times New Roman"/>
          <w:sz w:val="24"/>
          <w:szCs w:val="24"/>
        </w:rPr>
      </w:pPr>
    </w:p>
    <w:p w:rsidR="00727D89" w:rsidRDefault="00DA711E" w:rsidP="00DE3FBF">
      <w:pPr>
        <w:numPr>
          <w:ilvl w:val="0"/>
          <w:numId w:val="189"/>
        </w:numPr>
        <w:tabs>
          <w:tab w:val="left" w:pos="211"/>
        </w:tabs>
        <w:spacing w:line="270" w:lineRule="auto"/>
        <w:ind w:right="120" w:firstLine="6"/>
        <w:jc w:val="both"/>
        <w:rPr>
          <w:rFonts w:eastAsia="Times New Roman"/>
          <w:sz w:val="24"/>
          <w:szCs w:val="24"/>
        </w:rPr>
      </w:pPr>
      <w:r>
        <w:rPr>
          <w:rFonts w:eastAsia="Times New Roman"/>
          <w:sz w:val="24"/>
          <w:szCs w:val="24"/>
        </w:rPr>
        <w:t>13 мотивации, антиэкстремистского поведения, гражданской позиции, умения предвидеть опасные ситуации, выявлять их причины и возможные последствия, проектировать модели безопасного поведения;</w:t>
      </w:r>
    </w:p>
    <w:p w:rsidR="00727D89" w:rsidRDefault="00727D89">
      <w:pPr>
        <w:spacing w:line="6" w:lineRule="exact"/>
        <w:rPr>
          <w:rFonts w:eastAsia="Times New Roman"/>
          <w:sz w:val="24"/>
          <w:szCs w:val="24"/>
        </w:rPr>
      </w:pPr>
    </w:p>
    <w:p w:rsidR="00727D89" w:rsidRDefault="00DA711E" w:rsidP="00DE3FBF">
      <w:pPr>
        <w:numPr>
          <w:ilvl w:val="2"/>
          <w:numId w:val="189"/>
        </w:numPr>
        <w:tabs>
          <w:tab w:val="left" w:pos="780"/>
        </w:tabs>
        <w:ind w:left="780" w:hanging="148"/>
        <w:rPr>
          <w:rFonts w:eastAsia="Times New Roman"/>
          <w:sz w:val="24"/>
          <w:szCs w:val="24"/>
        </w:rPr>
      </w:pPr>
      <w:r>
        <w:rPr>
          <w:rFonts w:eastAsia="Times New Roman"/>
          <w:sz w:val="24"/>
          <w:szCs w:val="24"/>
        </w:rPr>
        <w:t>осознание личной ответственности за формирование культуры семейных отношений;</w:t>
      </w:r>
    </w:p>
    <w:p w:rsidR="00727D89" w:rsidRDefault="00727D89">
      <w:pPr>
        <w:spacing w:line="48" w:lineRule="exact"/>
        <w:rPr>
          <w:rFonts w:eastAsia="Times New Roman"/>
          <w:sz w:val="24"/>
          <w:szCs w:val="24"/>
        </w:rPr>
      </w:pPr>
    </w:p>
    <w:p w:rsidR="00727D89" w:rsidRDefault="00DA711E">
      <w:pPr>
        <w:ind w:left="580"/>
        <w:rPr>
          <w:rFonts w:eastAsia="Times New Roman"/>
          <w:sz w:val="24"/>
          <w:szCs w:val="24"/>
        </w:rPr>
      </w:pPr>
      <w:r>
        <w:rPr>
          <w:rFonts w:eastAsia="Times New Roman"/>
          <w:b/>
          <w:bCs/>
          <w:i/>
          <w:iCs/>
          <w:sz w:val="24"/>
          <w:szCs w:val="24"/>
        </w:rPr>
        <w:t>в коммуникативной сфере:</w:t>
      </w:r>
    </w:p>
    <w:p w:rsidR="00727D89" w:rsidRDefault="00727D89">
      <w:pPr>
        <w:spacing w:line="48" w:lineRule="exact"/>
        <w:rPr>
          <w:rFonts w:eastAsia="Times New Roman"/>
          <w:sz w:val="24"/>
          <w:szCs w:val="24"/>
        </w:rPr>
      </w:pPr>
    </w:p>
    <w:p w:rsidR="00727D89" w:rsidRDefault="00DA711E" w:rsidP="00DE3FBF">
      <w:pPr>
        <w:numPr>
          <w:ilvl w:val="2"/>
          <w:numId w:val="189"/>
        </w:numPr>
        <w:tabs>
          <w:tab w:val="left" w:pos="828"/>
        </w:tabs>
        <w:spacing w:line="264" w:lineRule="auto"/>
        <w:ind w:right="120" w:firstLine="632"/>
        <w:rPr>
          <w:rFonts w:eastAsia="Times New Roman"/>
          <w:sz w:val="24"/>
          <w:szCs w:val="24"/>
        </w:rPr>
      </w:pPr>
      <w:r>
        <w:rPr>
          <w:rFonts w:eastAsia="Times New Roman"/>
          <w:sz w:val="24"/>
          <w:szCs w:val="24"/>
        </w:rPr>
        <w:t>умение находить необходимую информацию по вопросам безопасности здоровья, адекватно информировать окружающих и службы экстренной помощи об опасной ситуации;</w:t>
      </w:r>
    </w:p>
    <w:p w:rsidR="00727D89" w:rsidRDefault="00727D89">
      <w:pPr>
        <w:spacing w:line="26" w:lineRule="exact"/>
        <w:rPr>
          <w:rFonts w:eastAsia="Times New Roman"/>
          <w:sz w:val="24"/>
          <w:szCs w:val="24"/>
        </w:rPr>
      </w:pPr>
    </w:p>
    <w:p w:rsidR="00727D89" w:rsidRDefault="00DA711E" w:rsidP="00DE3FBF">
      <w:pPr>
        <w:numPr>
          <w:ilvl w:val="2"/>
          <w:numId w:val="189"/>
        </w:numPr>
        <w:tabs>
          <w:tab w:val="left" w:pos="888"/>
        </w:tabs>
        <w:spacing w:line="266" w:lineRule="auto"/>
        <w:ind w:right="120" w:firstLine="632"/>
        <w:rPr>
          <w:rFonts w:eastAsia="Times New Roman"/>
          <w:sz w:val="24"/>
          <w:szCs w:val="24"/>
        </w:rPr>
      </w:pPr>
      <w:r>
        <w:rPr>
          <w:rFonts w:eastAsia="Times New Roman"/>
          <w:sz w:val="24"/>
          <w:szCs w:val="24"/>
        </w:rPr>
        <w:t>умение сотрудничать с другими людьми, выполнять совместно необходимые действия по минимизации последствий экстремальной ситуации;</w:t>
      </w:r>
    </w:p>
    <w:p w:rsidR="00727D89" w:rsidRDefault="00727D89">
      <w:pPr>
        <w:spacing w:line="12" w:lineRule="exact"/>
        <w:rPr>
          <w:rFonts w:eastAsia="Times New Roman"/>
          <w:sz w:val="24"/>
          <w:szCs w:val="24"/>
        </w:rPr>
      </w:pPr>
    </w:p>
    <w:p w:rsidR="00727D89" w:rsidRDefault="00DA711E" w:rsidP="00DE3FBF">
      <w:pPr>
        <w:numPr>
          <w:ilvl w:val="2"/>
          <w:numId w:val="189"/>
        </w:numPr>
        <w:tabs>
          <w:tab w:val="left" w:pos="780"/>
        </w:tabs>
        <w:ind w:left="780" w:hanging="148"/>
        <w:rPr>
          <w:rFonts w:eastAsia="Times New Roman"/>
          <w:sz w:val="24"/>
          <w:szCs w:val="24"/>
        </w:rPr>
      </w:pPr>
      <w:r>
        <w:rPr>
          <w:rFonts w:eastAsia="Times New Roman"/>
          <w:sz w:val="24"/>
          <w:szCs w:val="24"/>
        </w:rPr>
        <w:t>стремление и умение находить компромиссное решение в сложной ситуации;</w:t>
      </w:r>
    </w:p>
    <w:p w:rsidR="00727D89" w:rsidRDefault="00727D89">
      <w:pPr>
        <w:spacing w:line="46" w:lineRule="exact"/>
        <w:rPr>
          <w:sz w:val="20"/>
          <w:szCs w:val="20"/>
        </w:rPr>
      </w:pPr>
    </w:p>
    <w:p w:rsidR="00727D89" w:rsidRDefault="00DA711E" w:rsidP="00DE3FBF">
      <w:pPr>
        <w:numPr>
          <w:ilvl w:val="1"/>
          <w:numId w:val="190"/>
        </w:numPr>
        <w:tabs>
          <w:tab w:val="left" w:pos="800"/>
        </w:tabs>
        <w:ind w:left="800" w:hanging="168"/>
        <w:rPr>
          <w:rFonts w:eastAsia="Times New Roman"/>
          <w:b/>
          <w:bCs/>
          <w:i/>
          <w:iCs/>
          <w:sz w:val="24"/>
          <w:szCs w:val="24"/>
        </w:rPr>
      </w:pPr>
      <w:r>
        <w:rPr>
          <w:rFonts w:eastAsia="Times New Roman"/>
          <w:b/>
          <w:bCs/>
          <w:i/>
          <w:iCs/>
          <w:sz w:val="24"/>
          <w:szCs w:val="24"/>
        </w:rPr>
        <w:t>эстетической сфере:</w:t>
      </w:r>
    </w:p>
    <w:p w:rsidR="00727D89" w:rsidRDefault="00727D89">
      <w:pPr>
        <w:spacing w:line="48" w:lineRule="exact"/>
        <w:rPr>
          <w:rFonts w:eastAsia="Times New Roman"/>
          <w:b/>
          <w:bCs/>
          <w:i/>
          <w:iCs/>
          <w:sz w:val="24"/>
          <w:szCs w:val="24"/>
        </w:rPr>
      </w:pPr>
    </w:p>
    <w:p w:rsidR="00727D89" w:rsidRDefault="00DA711E" w:rsidP="00DE3FBF">
      <w:pPr>
        <w:numPr>
          <w:ilvl w:val="0"/>
          <w:numId w:val="190"/>
        </w:numPr>
        <w:tabs>
          <w:tab w:val="left" w:pos="881"/>
        </w:tabs>
        <w:spacing w:line="266" w:lineRule="auto"/>
        <w:ind w:right="120" w:firstLine="572"/>
        <w:rPr>
          <w:rFonts w:eastAsia="Times New Roman"/>
          <w:sz w:val="24"/>
          <w:szCs w:val="24"/>
        </w:rPr>
      </w:pPr>
      <w:r>
        <w:rPr>
          <w:rFonts w:eastAsia="Times New Roman"/>
          <w:sz w:val="24"/>
          <w:szCs w:val="24"/>
        </w:rPr>
        <w:t>умение оценивать с эстетической (художественной) точки зрения красоту окружающего мира;</w:t>
      </w:r>
    </w:p>
    <w:p w:rsidR="00727D89" w:rsidRDefault="00727D89">
      <w:pPr>
        <w:spacing w:line="24" w:lineRule="exact"/>
        <w:rPr>
          <w:rFonts w:eastAsia="Times New Roman"/>
          <w:sz w:val="24"/>
          <w:szCs w:val="24"/>
        </w:rPr>
      </w:pPr>
    </w:p>
    <w:p w:rsidR="00727D89" w:rsidRDefault="00DA711E" w:rsidP="00DE3FBF">
      <w:pPr>
        <w:numPr>
          <w:ilvl w:val="0"/>
          <w:numId w:val="190"/>
        </w:numPr>
        <w:tabs>
          <w:tab w:val="left" w:pos="765"/>
        </w:tabs>
        <w:spacing w:line="264" w:lineRule="auto"/>
        <w:ind w:right="120" w:firstLine="572"/>
        <w:rPr>
          <w:rFonts w:eastAsia="Times New Roman"/>
          <w:sz w:val="24"/>
          <w:szCs w:val="24"/>
        </w:rPr>
      </w:pPr>
      <w:r>
        <w:rPr>
          <w:rFonts w:eastAsia="Times New Roman"/>
          <w:sz w:val="24"/>
          <w:szCs w:val="24"/>
        </w:rPr>
        <w:t>умение различать эргономичность, эстетичность и безопасность объектов и среды обитания (жизнедеятельности);</w:t>
      </w:r>
    </w:p>
    <w:p w:rsidR="00727D89" w:rsidRDefault="00727D89">
      <w:pPr>
        <w:spacing w:line="19" w:lineRule="exact"/>
        <w:rPr>
          <w:rFonts w:eastAsia="Times New Roman"/>
          <w:sz w:val="24"/>
          <w:szCs w:val="24"/>
        </w:rPr>
      </w:pPr>
    </w:p>
    <w:p w:rsidR="00727D89" w:rsidRDefault="00DA711E">
      <w:pPr>
        <w:ind w:left="580"/>
        <w:rPr>
          <w:rFonts w:eastAsia="Times New Roman"/>
          <w:sz w:val="24"/>
          <w:szCs w:val="24"/>
        </w:rPr>
      </w:pPr>
      <w:r>
        <w:rPr>
          <w:rFonts w:eastAsia="Times New Roman"/>
          <w:b/>
          <w:bCs/>
          <w:i/>
          <w:iCs/>
          <w:sz w:val="24"/>
          <w:szCs w:val="24"/>
        </w:rPr>
        <w:t>в бытовой, трудовой и досуговой сфере:</w:t>
      </w:r>
    </w:p>
    <w:p w:rsidR="00727D89" w:rsidRDefault="00727D89">
      <w:pPr>
        <w:spacing w:line="38" w:lineRule="exact"/>
        <w:rPr>
          <w:rFonts w:eastAsia="Times New Roman"/>
          <w:sz w:val="24"/>
          <w:szCs w:val="24"/>
        </w:rPr>
      </w:pPr>
    </w:p>
    <w:p w:rsidR="00727D89" w:rsidRDefault="00DA711E" w:rsidP="00DE3FBF">
      <w:pPr>
        <w:numPr>
          <w:ilvl w:val="0"/>
          <w:numId w:val="190"/>
        </w:numPr>
        <w:tabs>
          <w:tab w:val="left" w:pos="720"/>
        </w:tabs>
        <w:ind w:left="720" w:hanging="148"/>
        <w:rPr>
          <w:rFonts w:eastAsia="Times New Roman"/>
          <w:sz w:val="24"/>
          <w:szCs w:val="24"/>
        </w:rPr>
      </w:pPr>
      <w:r>
        <w:rPr>
          <w:rFonts w:eastAsia="Times New Roman"/>
          <w:sz w:val="24"/>
          <w:szCs w:val="24"/>
        </w:rPr>
        <w:t>грамотное обращение с бытовыми приборами, техническими устройствами;</w:t>
      </w:r>
    </w:p>
    <w:p w:rsidR="00727D89" w:rsidRDefault="00727D89">
      <w:pPr>
        <w:spacing w:line="41" w:lineRule="exact"/>
        <w:rPr>
          <w:sz w:val="20"/>
          <w:szCs w:val="20"/>
        </w:rPr>
      </w:pPr>
    </w:p>
    <w:p w:rsidR="00727D89" w:rsidRDefault="00DA711E" w:rsidP="00DE3FBF">
      <w:pPr>
        <w:numPr>
          <w:ilvl w:val="2"/>
          <w:numId w:val="191"/>
        </w:numPr>
        <w:tabs>
          <w:tab w:val="left" w:pos="780"/>
        </w:tabs>
        <w:ind w:left="780" w:hanging="148"/>
        <w:rPr>
          <w:rFonts w:eastAsia="Times New Roman"/>
          <w:sz w:val="24"/>
          <w:szCs w:val="24"/>
        </w:rPr>
      </w:pPr>
      <w:r>
        <w:rPr>
          <w:rFonts w:eastAsia="Times New Roman"/>
          <w:sz w:val="24"/>
          <w:szCs w:val="24"/>
        </w:rPr>
        <w:t>соблюдение правил дорожного движения и поведения на транспорте;</w:t>
      </w:r>
    </w:p>
    <w:p w:rsidR="00727D89" w:rsidRDefault="00727D89">
      <w:pPr>
        <w:spacing w:line="40" w:lineRule="exact"/>
        <w:rPr>
          <w:rFonts w:eastAsia="Times New Roman"/>
          <w:sz w:val="24"/>
          <w:szCs w:val="24"/>
        </w:rPr>
      </w:pPr>
    </w:p>
    <w:p w:rsidR="00727D89" w:rsidRDefault="00DA711E" w:rsidP="00DE3FBF">
      <w:pPr>
        <w:numPr>
          <w:ilvl w:val="1"/>
          <w:numId w:val="191"/>
        </w:numPr>
        <w:tabs>
          <w:tab w:val="left" w:pos="720"/>
        </w:tabs>
        <w:ind w:left="720" w:hanging="148"/>
        <w:rPr>
          <w:rFonts w:eastAsia="Times New Roman"/>
          <w:sz w:val="24"/>
          <w:szCs w:val="24"/>
        </w:rPr>
      </w:pPr>
      <w:r>
        <w:rPr>
          <w:rFonts w:eastAsia="Times New Roman"/>
          <w:sz w:val="24"/>
          <w:szCs w:val="24"/>
        </w:rPr>
        <w:t>соблюдение правил отдыха в загородной зоне;</w:t>
      </w:r>
    </w:p>
    <w:p w:rsidR="00727D89" w:rsidRDefault="00727D89">
      <w:pPr>
        <w:spacing w:line="40" w:lineRule="exact"/>
        <w:rPr>
          <w:rFonts w:eastAsia="Times New Roman"/>
          <w:sz w:val="24"/>
          <w:szCs w:val="24"/>
        </w:rPr>
      </w:pPr>
    </w:p>
    <w:p w:rsidR="00727D89" w:rsidRDefault="00DA711E" w:rsidP="00DE3FBF">
      <w:pPr>
        <w:numPr>
          <w:ilvl w:val="2"/>
          <w:numId w:val="191"/>
        </w:numPr>
        <w:tabs>
          <w:tab w:val="left" w:pos="780"/>
        </w:tabs>
        <w:ind w:left="780" w:hanging="148"/>
        <w:rPr>
          <w:rFonts w:eastAsia="Times New Roman"/>
          <w:sz w:val="24"/>
          <w:szCs w:val="24"/>
        </w:rPr>
      </w:pPr>
      <w:r>
        <w:rPr>
          <w:rFonts w:eastAsia="Times New Roman"/>
          <w:sz w:val="24"/>
          <w:szCs w:val="24"/>
        </w:rPr>
        <w:t>знание номеров телефонов для вызова экстренных служб;</w:t>
      </w:r>
    </w:p>
    <w:p w:rsidR="00727D89" w:rsidRDefault="00727D89">
      <w:pPr>
        <w:spacing w:line="41" w:lineRule="exact"/>
        <w:rPr>
          <w:rFonts w:eastAsia="Times New Roman"/>
          <w:sz w:val="24"/>
          <w:szCs w:val="24"/>
        </w:rPr>
      </w:pPr>
    </w:p>
    <w:p w:rsidR="00727D89" w:rsidRDefault="00DA711E" w:rsidP="00DE3FBF">
      <w:pPr>
        <w:numPr>
          <w:ilvl w:val="2"/>
          <w:numId w:val="191"/>
        </w:numPr>
        <w:tabs>
          <w:tab w:val="left" w:pos="780"/>
        </w:tabs>
        <w:ind w:left="780" w:hanging="148"/>
        <w:rPr>
          <w:rFonts w:eastAsia="Times New Roman"/>
          <w:sz w:val="24"/>
          <w:szCs w:val="24"/>
        </w:rPr>
      </w:pPr>
      <w:r>
        <w:rPr>
          <w:rFonts w:eastAsia="Times New Roman"/>
          <w:sz w:val="24"/>
          <w:szCs w:val="24"/>
        </w:rPr>
        <w:t>умение оказывать первую помощь;</w:t>
      </w:r>
    </w:p>
    <w:p w:rsidR="00727D89" w:rsidRDefault="00727D89">
      <w:pPr>
        <w:spacing w:line="43" w:lineRule="exact"/>
        <w:rPr>
          <w:rFonts w:eastAsia="Times New Roman"/>
          <w:sz w:val="24"/>
          <w:szCs w:val="24"/>
        </w:rPr>
      </w:pPr>
    </w:p>
    <w:p w:rsidR="00727D89" w:rsidRDefault="00DA711E" w:rsidP="00DE3FBF">
      <w:pPr>
        <w:numPr>
          <w:ilvl w:val="2"/>
          <w:numId w:val="191"/>
        </w:numPr>
        <w:tabs>
          <w:tab w:val="left" w:pos="780"/>
        </w:tabs>
        <w:ind w:left="780" w:hanging="148"/>
        <w:rPr>
          <w:rFonts w:eastAsia="Times New Roman"/>
          <w:sz w:val="24"/>
          <w:szCs w:val="24"/>
        </w:rPr>
      </w:pPr>
      <w:r>
        <w:rPr>
          <w:rFonts w:eastAsia="Times New Roman"/>
          <w:sz w:val="24"/>
          <w:szCs w:val="24"/>
        </w:rPr>
        <w:t>правоохранительное поведение в социальной и природоохранной сфере;</w:t>
      </w:r>
    </w:p>
    <w:p w:rsidR="00727D89" w:rsidRDefault="00727D89">
      <w:pPr>
        <w:spacing w:line="45" w:lineRule="exact"/>
        <w:rPr>
          <w:rFonts w:eastAsia="Times New Roman"/>
          <w:sz w:val="24"/>
          <w:szCs w:val="24"/>
        </w:rPr>
      </w:pPr>
    </w:p>
    <w:p w:rsidR="00727D89" w:rsidRDefault="00DA711E">
      <w:pPr>
        <w:ind w:left="580"/>
        <w:rPr>
          <w:rFonts w:eastAsia="Times New Roman"/>
          <w:sz w:val="24"/>
          <w:szCs w:val="24"/>
        </w:rPr>
      </w:pPr>
      <w:r>
        <w:rPr>
          <w:rFonts w:eastAsia="Times New Roman"/>
          <w:b/>
          <w:bCs/>
          <w:i/>
          <w:iCs/>
          <w:sz w:val="24"/>
          <w:szCs w:val="24"/>
        </w:rPr>
        <w:t>в сфере физической культуры и здорового образа жизни:</w:t>
      </w:r>
    </w:p>
    <w:p w:rsidR="00727D89" w:rsidRDefault="00727D89">
      <w:pPr>
        <w:spacing w:line="48" w:lineRule="exact"/>
        <w:rPr>
          <w:rFonts w:eastAsia="Times New Roman"/>
          <w:sz w:val="24"/>
          <w:szCs w:val="24"/>
        </w:rPr>
      </w:pPr>
    </w:p>
    <w:p w:rsidR="00727D89" w:rsidRDefault="00DA711E" w:rsidP="00DE3FBF">
      <w:pPr>
        <w:numPr>
          <w:ilvl w:val="2"/>
          <w:numId w:val="191"/>
        </w:numPr>
        <w:tabs>
          <w:tab w:val="left" w:pos="869"/>
        </w:tabs>
        <w:spacing w:line="264" w:lineRule="auto"/>
        <w:ind w:right="120" w:firstLine="632"/>
        <w:rPr>
          <w:rFonts w:eastAsia="Times New Roman"/>
          <w:sz w:val="24"/>
          <w:szCs w:val="24"/>
        </w:rPr>
      </w:pPr>
      <w:r>
        <w:rPr>
          <w:rFonts w:eastAsia="Times New Roman"/>
          <w:sz w:val="24"/>
          <w:szCs w:val="24"/>
        </w:rPr>
        <w:t>накопление опыта физического и психического совершенствования средствами спортивно-оздоровительной деятельности, здорового образа жизни;</w:t>
      </w:r>
    </w:p>
    <w:p w:rsidR="00727D89" w:rsidRDefault="00727D89">
      <w:pPr>
        <w:spacing w:line="28" w:lineRule="exact"/>
        <w:rPr>
          <w:rFonts w:eastAsia="Times New Roman"/>
          <w:sz w:val="24"/>
          <w:szCs w:val="24"/>
        </w:rPr>
      </w:pPr>
    </w:p>
    <w:p w:rsidR="00727D89" w:rsidRDefault="00DA711E" w:rsidP="00DE3FBF">
      <w:pPr>
        <w:numPr>
          <w:ilvl w:val="2"/>
          <w:numId w:val="191"/>
        </w:numPr>
        <w:tabs>
          <w:tab w:val="left" w:pos="842"/>
        </w:tabs>
        <w:spacing w:line="270" w:lineRule="auto"/>
        <w:ind w:right="120" w:firstLine="632"/>
        <w:jc w:val="both"/>
        <w:rPr>
          <w:rFonts w:eastAsia="Times New Roman"/>
          <w:sz w:val="24"/>
          <w:szCs w:val="24"/>
        </w:rPr>
      </w:pPr>
      <w:r>
        <w:rPr>
          <w:rFonts w:eastAsia="Times New Roman"/>
          <w:sz w:val="24"/>
          <w:szCs w:val="24"/>
        </w:rPr>
        <w:t>выработка привычки к соблюдению правил техники безопасности при развитии физических качеств: выносливости, силы, ловкости, гибкости, координации, скоростных качеств, обеспечивающих двигательную активность;</w:t>
      </w:r>
    </w:p>
    <w:p w:rsidR="00727D89" w:rsidRDefault="00727D89">
      <w:pPr>
        <w:spacing w:line="18" w:lineRule="exact"/>
        <w:rPr>
          <w:rFonts w:eastAsia="Times New Roman"/>
          <w:sz w:val="24"/>
          <w:szCs w:val="24"/>
        </w:rPr>
      </w:pPr>
    </w:p>
    <w:p w:rsidR="00727D89" w:rsidRDefault="00DA711E" w:rsidP="00DE3FBF">
      <w:pPr>
        <w:numPr>
          <w:ilvl w:val="1"/>
          <w:numId w:val="191"/>
        </w:numPr>
        <w:tabs>
          <w:tab w:val="left" w:pos="765"/>
        </w:tabs>
        <w:spacing w:line="271" w:lineRule="auto"/>
        <w:ind w:right="120" w:firstLine="572"/>
        <w:jc w:val="both"/>
        <w:rPr>
          <w:rFonts w:eastAsia="Times New Roman"/>
          <w:sz w:val="24"/>
          <w:szCs w:val="24"/>
        </w:rPr>
      </w:pPr>
      <w:r>
        <w:rPr>
          <w:rFonts w:eastAsia="Times New Roman"/>
          <w:sz w:val="24"/>
          <w:szCs w:val="24"/>
        </w:rPr>
        <w:t>соблюдение рационального режима труда и отдыха для того, чтобы выдерживать высокую умственную нагрузку старшеклассников, осуществлять профилактику утомления и дистресса здоровыми способами физической активности;</w:t>
      </w:r>
    </w:p>
    <w:p w:rsidR="00727D89" w:rsidRDefault="00727D89">
      <w:pPr>
        <w:spacing w:line="18" w:lineRule="exact"/>
        <w:rPr>
          <w:rFonts w:eastAsia="Times New Roman"/>
          <w:sz w:val="24"/>
          <w:szCs w:val="24"/>
        </w:rPr>
      </w:pPr>
    </w:p>
    <w:p w:rsidR="00727D89" w:rsidRDefault="00DA711E" w:rsidP="00DE3FBF">
      <w:pPr>
        <w:numPr>
          <w:ilvl w:val="1"/>
          <w:numId w:val="191"/>
        </w:numPr>
        <w:tabs>
          <w:tab w:val="left" w:pos="744"/>
        </w:tabs>
        <w:spacing w:line="264" w:lineRule="auto"/>
        <w:ind w:right="120" w:firstLine="572"/>
        <w:rPr>
          <w:rFonts w:eastAsia="Times New Roman"/>
          <w:sz w:val="24"/>
          <w:szCs w:val="24"/>
        </w:rPr>
      </w:pPr>
      <w:r>
        <w:rPr>
          <w:rFonts w:eastAsia="Times New Roman"/>
          <w:sz w:val="24"/>
          <w:szCs w:val="24"/>
        </w:rPr>
        <w:t>умение правильно оказывать первую помощь при травмах на за нятиях физической культурой и в экстремальных ситуациях.</w:t>
      </w:r>
    </w:p>
    <w:p w:rsidR="00727D89" w:rsidRDefault="00727D89">
      <w:pPr>
        <w:spacing w:line="2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Содержание 10 класс</w:t>
      </w:r>
    </w:p>
    <w:p w:rsidR="00727D89" w:rsidRDefault="00727D89">
      <w:pPr>
        <w:spacing w:line="4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Раздел 1. Основы безопасности личности, общества, государства(15)</w:t>
      </w:r>
    </w:p>
    <w:p w:rsidR="00727D89" w:rsidRDefault="00727D89">
      <w:pPr>
        <w:spacing w:line="40" w:lineRule="exact"/>
        <w:rPr>
          <w:rFonts w:eastAsia="Times New Roman"/>
          <w:sz w:val="24"/>
          <w:szCs w:val="24"/>
        </w:rPr>
      </w:pPr>
    </w:p>
    <w:p w:rsidR="00727D89" w:rsidRDefault="00DA711E">
      <w:pPr>
        <w:ind w:left="640"/>
        <w:rPr>
          <w:rFonts w:eastAsia="Times New Roman"/>
          <w:sz w:val="24"/>
          <w:szCs w:val="24"/>
        </w:rPr>
      </w:pPr>
      <w:r>
        <w:rPr>
          <w:rFonts w:eastAsia="Times New Roman"/>
          <w:b/>
          <w:bCs/>
          <w:sz w:val="24"/>
          <w:szCs w:val="24"/>
        </w:rPr>
        <w:t>Глава 1. Научные основы обеспечения безопасности жизнедеятельности человека</w:t>
      </w:r>
    </w:p>
    <w:p w:rsidR="00727D89" w:rsidRDefault="00727D89">
      <w:pPr>
        <w:spacing w:line="40" w:lineRule="exact"/>
        <w:rPr>
          <w:rFonts w:eastAsia="Times New Roman"/>
          <w:sz w:val="24"/>
          <w:szCs w:val="24"/>
        </w:rPr>
      </w:pPr>
    </w:p>
    <w:p w:rsidR="00727D89" w:rsidRDefault="00DA711E" w:rsidP="00DE3FBF">
      <w:pPr>
        <w:numPr>
          <w:ilvl w:val="0"/>
          <w:numId w:val="191"/>
        </w:numPr>
        <w:tabs>
          <w:tab w:val="left" w:pos="200"/>
        </w:tabs>
        <w:ind w:left="200" w:hanging="194"/>
        <w:rPr>
          <w:rFonts w:eastAsia="Times New Roman"/>
          <w:b/>
          <w:bCs/>
          <w:sz w:val="24"/>
          <w:szCs w:val="24"/>
        </w:rPr>
      </w:pPr>
      <w:r>
        <w:rPr>
          <w:rFonts w:eastAsia="Times New Roman"/>
          <w:b/>
          <w:bCs/>
          <w:sz w:val="24"/>
          <w:szCs w:val="24"/>
        </w:rPr>
        <w:t>современной среде обитания(5)</w:t>
      </w:r>
    </w:p>
    <w:p w:rsidR="00727D89" w:rsidRDefault="00727D89">
      <w:pPr>
        <w:spacing w:line="51" w:lineRule="exact"/>
        <w:rPr>
          <w:sz w:val="20"/>
          <w:szCs w:val="20"/>
        </w:rPr>
      </w:pPr>
    </w:p>
    <w:p w:rsidR="00727D89" w:rsidRDefault="00DA711E">
      <w:pPr>
        <w:spacing w:line="273" w:lineRule="auto"/>
        <w:ind w:right="120" w:firstLine="626"/>
        <w:jc w:val="both"/>
        <w:rPr>
          <w:sz w:val="20"/>
          <w:szCs w:val="20"/>
        </w:rPr>
      </w:pPr>
      <w:r>
        <w:rPr>
          <w:rFonts w:eastAsia="Times New Roman"/>
          <w:sz w:val="24"/>
          <w:szCs w:val="24"/>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727D89" w:rsidRDefault="00727D89">
      <w:pPr>
        <w:spacing w:line="22"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Глава 2. Законодательные основы обеспечения безопасности личности, общества, государства (5)</w:t>
      </w:r>
    </w:p>
    <w:p w:rsidR="00727D89" w:rsidRDefault="00727D89">
      <w:pPr>
        <w:spacing w:line="93" w:lineRule="exact"/>
        <w:rPr>
          <w:sz w:val="20"/>
          <w:szCs w:val="20"/>
        </w:rPr>
      </w:pPr>
    </w:p>
    <w:p w:rsidR="00727D89" w:rsidRDefault="00DA711E">
      <w:pPr>
        <w:jc w:val="right"/>
        <w:rPr>
          <w:sz w:val="20"/>
          <w:szCs w:val="20"/>
        </w:rPr>
      </w:pPr>
      <w:r>
        <w:rPr>
          <w:rFonts w:eastAsia="Times New Roman"/>
          <w:sz w:val="24"/>
          <w:szCs w:val="24"/>
        </w:rPr>
        <w:t>234</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2" w:lineRule="auto"/>
        <w:ind w:right="120" w:firstLine="566"/>
        <w:jc w:val="both"/>
        <w:rPr>
          <w:sz w:val="20"/>
          <w:szCs w:val="20"/>
        </w:rPr>
      </w:pPr>
      <w:r>
        <w:rPr>
          <w:rFonts w:eastAsia="Times New Roman"/>
          <w:sz w:val="24"/>
          <w:szCs w:val="24"/>
        </w:rPr>
        <w:lastRenderedPageBreak/>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 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Глава 3. Организационные основы защиты населения и территорий России в чрезвычайных ситуациях(5)</w:t>
      </w:r>
    </w:p>
    <w:p w:rsidR="00727D89" w:rsidRDefault="00727D89">
      <w:pPr>
        <w:spacing w:line="22" w:lineRule="exact"/>
        <w:rPr>
          <w:sz w:val="20"/>
          <w:szCs w:val="20"/>
        </w:rPr>
      </w:pPr>
    </w:p>
    <w:p w:rsidR="00727D89" w:rsidRDefault="00DA711E">
      <w:pPr>
        <w:spacing w:line="274" w:lineRule="auto"/>
        <w:ind w:right="120" w:firstLine="626"/>
        <w:jc w:val="both"/>
        <w:rPr>
          <w:sz w:val="20"/>
          <w:szCs w:val="20"/>
        </w:rPr>
      </w:pPr>
      <w:r>
        <w:rPr>
          <w:rFonts w:eastAsia="Times New Roman"/>
          <w:sz w:val="24"/>
          <w:szCs w:val="24"/>
        </w:rPr>
        <w:t>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 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w:t>
      </w:r>
    </w:p>
    <w:p w:rsidR="00727D89" w:rsidRDefault="00727D89">
      <w:pPr>
        <w:spacing w:line="8" w:lineRule="exact"/>
        <w:rPr>
          <w:sz w:val="20"/>
          <w:szCs w:val="20"/>
        </w:rPr>
      </w:pPr>
    </w:p>
    <w:p w:rsidR="00727D89" w:rsidRDefault="00DA711E">
      <w:pPr>
        <w:ind w:left="580"/>
        <w:rPr>
          <w:sz w:val="20"/>
          <w:szCs w:val="20"/>
        </w:rPr>
      </w:pPr>
      <w:r>
        <w:rPr>
          <w:rFonts w:eastAsia="Times New Roman"/>
          <w:b/>
          <w:bCs/>
          <w:sz w:val="24"/>
          <w:szCs w:val="24"/>
        </w:rPr>
        <w:t>Раздел 2. Военная безопасность государства(10)</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Глава 4. Чрезвычайные ситуации военного характера и безопасность (5)</w:t>
      </w:r>
    </w:p>
    <w:p w:rsidR="00727D89" w:rsidRDefault="00727D89">
      <w:pPr>
        <w:spacing w:line="48"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 Средства коллективной защиты от оружия массового поражения. Защита населения и территорий от биологической и экологической опасности. Средства индивидуальной защиты органов дыхания и кожи</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Глава 5. Вооруженные Силы Российской Федерации на защите государства от военных угроз(5)</w:t>
      </w:r>
    </w:p>
    <w:p w:rsidR="00727D89" w:rsidRDefault="00727D89">
      <w:pPr>
        <w:spacing w:line="22" w:lineRule="exact"/>
        <w:rPr>
          <w:sz w:val="20"/>
          <w:szCs w:val="20"/>
        </w:rPr>
      </w:pPr>
    </w:p>
    <w:p w:rsidR="00727D89" w:rsidRDefault="00DA711E">
      <w:pPr>
        <w:spacing w:line="272" w:lineRule="auto"/>
        <w:ind w:right="120" w:firstLine="626"/>
        <w:jc w:val="both"/>
        <w:rPr>
          <w:sz w:val="20"/>
          <w:szCs w:val="20"/>
        </w:rPr>
      </w:pPr>
      <w:r>
        <w:rPr>
          <w:rFonts w:eastAsia="Times New Roman"/>
          <w:sz w:val="24"/>
          <w:szCs w:val="24"/>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Раздел 3. Основы медицинских знаний и здорового образа жизни(10)</w:t>
      </w:r>
    </w:p>
    <w:p w:rsidR="00727D89" w:rsidRDefault="00727D89">
      <w:pPr>
        <w:spacing w:line="53" w:lineRule="exact"/>
        <w:rPr>
          <w:sz w:val="20"/>
          <w:szCs w:val="20"/>
        </w:rPr>
      </w:pPr>
    </w:p>
    <w:p w:rsidR="00727D89" w:rsidRDefault="00DA711E">
      <w:pPr>
        <w:spacing w:line="264" w:lineRule="auto"/>
        <w:ind w:right="120" w:firstLine="566"/>
        <w:jc w:val="both"/>
        <w:rPr>
          <w:sz w:val="20"/>
          <w:szCs w:val="20"/>
        </w:rPr>
      </w:pPr>
      <w:r>
        <w:rPr>
          <w:rFonts w:eastAsia="Times New Roman"/>
          <w:b/>
          <w:bCs/>
          <w:sz w:val="24"/>
          <w:szCs w:val="24"/>
        </w:rPr>
        <w:t>Глава 6. Факторы риска нарушений здоровья: инфекционные и неинфекционные заболевания (5)</w:t>
      </w:r>
    </w:p>
    <w:p w:rsidR="00727D89" w:rsidRDefault="00727D89">
      <w:pPr>
        <w:spacing w:line="24"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Медицинское обеспечение индивидуального и общественного здоровья. Здоровый образ жизни и его составляющие. Инфекционные заболевания: их особенности и меры</w:t>
      </w:r>
    </w:p>
    <w:p w:rsidR="00727D89" w:rsidRDefault="00727D89">
      <w:pPr>
        <w:spacing w:line="26"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профилактики. Факторы риска неинфекционных заболеваний и меры их профилактики. Профилактика заболеваний, передающихся половым путем</w:t>
      </w:r>
    </w:p>
    <w:p w:rsidR="00727D89" w:rsidRDefault="00727D89">
      <w:pPr>
        <w:spacing w:line="21" w:lineRule="exact"/>
        <w:rPr>
          <w:sz w:val="20"/>
          <w:szCs w:val="20"/>
        </w:rPr>
      </w:pPr>
    </w:p>
    <w:p w:rsidR="00727D89" w:rsidRDefault="00DA711E">
      <w:pPr>
        <w:ind w:left="580"/>
        <w:rPr>
          <w:sz w:val="20"/>
          <w:szCs w:val="20"/>
        </w:rPr>
      </w:pPr>
      <w:r>
        <w:rPr>
          <w:rFonts w:eastAsia="Times New Roman"/>
          <w:b/>
          <w:bCs/>
          <w:sz w:val="24"/>
          <w:szCs w:val="24"/>
        </w:rPr>
        <w:t>Глава 7. Оказание первой помощи при неотложных состояниях(5)</w:t>
      </w:r>
    </w:p>
    <w:p w:rsidR="00727D89" w:rsidRDefault="00727D89">
      <w:pPr>
        <w:spacing w:line="49" w:lineRule="exact"/>
        <w:rPr>
          <w:sz w:val="20"/>
          <w:szCs w:val="20"/>
        </w:rPr>
      </w:pPr>
    </w:p>
    <w:p w:rsidR="00727D89" w:rsidRDefault="00DA711E">
      <w:pPr>
        <w:spacing w:line="272" w:lineRule="auto"/>
        <w:ind w:right="120" w:firstLine="626"/>
        <w:jc w:val="both"/>
        <w:rPr>
          <w:sz w:val="20"/>
          <w:szCs w:val="20"/>
        </w:rPr>
      </w:pPr>
      <w:r>
        <w:rPr>
          <w:rFonts w:eastAsia="Times New Roman"/>
          <w:sz w:val="24"/>
          <w:szCs w:val="24"/>
        </w:rPr>
        <w:t>Первая помощь при неотложных состояниях: закон и порядок. Правила оказания первой помощи при травмах. Первая помощь при кровотечениях, ранениях. Первая помощь: сердечно-легочная реанимация. Первая помощь при ушибах, растяжении связок, вывихах, переломах.</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Содержание 11 класс</w:t>
      </w:r>
    </w:p>
    <w:p w:rsidR="00727D89" w:rsidRDefault="00727D89">
      <w:pPr>
        <w:spacing w:line="53" w:lineRule="exact"/>
        <w:rPr>
          <w:sz w:val="20"/>
          <w:szCs w:val="20"/>
        </w:rPr>
      </w:pPr>
    </w:p>
    <w:p w:rsidR="00727D89" w:rsidRDefault="00DA711E">
      <w:pPr>
        <w:spacing w:line="264" w:lineRule="auto"/>
        <w:ind w:left="580" w:right="120"/>
        <w:rPr>
          <w:sz w:val="20"/>
          <w:szCs w:val="20"/>
        </w:rPr>
      </w:pPr>
      <w:r>
        <w:rPr>
          <w:rFonts w:eastAsia="Times New Roman"/>
          <w:b/>
          <w:bCs/>
          <w:i/>
          <w:iCs/>
          <w:sz w:val="24"/>
          <w:szCs w:val="24"/>
        </w:rPr>
        <w:t xml:space="preserve">Раздел 1. Основы комплексной безопасности личности, общества, государства </w:t>
      </w:r>
      <w:r>
        <w:rPr>
          <w:rFonts w:eastAsia="Times New Roman"/>
          <w:b/>
          <w:bCs/>
          <w:sz w:val="24"/>
          <w:szCs w:val="24"/>
        </w:rPr>
        <w:t>Глава 1. Научные основы формирования культуры безопасности</w:t>
      </w:r>
    </w:p>
    <w:p w:rsidR="00727D89" w:rsidRDefault="00727D89">
      <w:pPr>
        <w:spacing w:line="17" w:lineRule="exact"/>
        <w:rPr>
          <w:sz w:val="20"/>
          <w:szCs w:val="20"/>
        </w:rPr>
      </w:pPr>
    </w:p>
    <w:p w:rsidR="00727D89" w:rsidRDefault="00DA711E">
      <w:pPr>
        <w:rPr>
          <w:sz w:val="20"/>
          <w:szCs w:val="20"/>
        </w:rPr>
      </w:pPr>
      <w:r>
        <w:rPr>
          <w:rFonts w:eastAsia="Times New Roman"/>
          <w:b/>
          <w:bCs/>
          <w:sz w:val="24"/>
          <w:szCs w:val="24"/>
        </w:rPr>
        <w:t>жизнедеятельности человека в современной среде обитания</w:t>
      </w:r>
    </w:p>
    <w:p w:rsidR="00727D89" w:rsidRDefault="00727D89">
      <w:pPr>
        <w:spacing w:line="48"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Проблемы формирования культуры безопасности жизнедеятельности человека в современной среде обитания. Этические и экологические критерии безопасности современной науки и технологий. Общенаучные методологические подходы к 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 Основы управления безопасностью в системе «человек — среда обитания».</w:t>
      </w:r>
    </w:p>
    <w:p w:rsidR="00727D89" w:rsidRDefault="00727D89">
      <w:pPr>
        <w:spacing w:line="92" w:lineRule="exact"/>
        <w:rPr>
          <w:sz w:val="20"/>
          <w:szCs w:val="20"/>
        </w:rPr>
      </w:pPr>
    </w:p>
    <w:p w:rsidR="00727D89" w:rsidRDefault="00DA711E">
      <w:pPr>
        <w:jc w:val="right"/>
        <w:rPr>
          <w:sz w:val="20"/>
          <w:szCs w:val="20"/>
        </w:rPr>
      </w:pPr>
      <w:r>
        <w:rPr>
          <w:rFonts w:eastAsia="Times New Roman"/>
          <w:sz w:val="24"/>
          <w:szCs w:val="24"/>
        </w:rPr>
        <w:t>235</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64" w:lineRule="auto"/>
        <w:ind w:right="120" w:firstLine="626"/>
        <w:jc w:val="both"/>
        <w:rPr>
          <w:sz w:val="20"/>
          <w:szCs w:val="20"/>
        </w:rPr>
      </w:pPr>
      <w:r>
        <w:rPr>
          <w:rFonts w:eastAsia="Times New Roman"/>
          <w:b/>
          <w:bCs/>
          <w:sz w:val="24"/>
          <w:szCs w:val="24"/>
        </w:rPr>
        <w:lastRenderedPageBreak/>
        <w:t>Глава 2. Комплекс мер взаимной ответственности личности, общества, государства по обеспечению безопасности</w:t>
      </w:r>
    </w:p>
    <w:p w:rsidR="00727D89" w:rsidRDefault="00727D89">
      <w:pPr>
        <w:spacing w:line="22" w:lineRule="exact"/>
        <w:rPr>
          <w:sz w:val="20"/>
          <w:szCs w:val="20"/>
        </w:rPr>
      </w:pPr>
    </w:p>
    <w:p w:rsidR="00727D89" w:rsidRDefault="00DA711E">
      <w:pPr>
        <w:spacing w:line="275" w:lineRule="auto"/>
        <w:ind w:right="120" w:firstLine="566"/>
        <w:jc w:val="both"/>
        <w:rPr>
          <w:sz w:val="20"/>
          <w:szCs w:val="20"/>
        </w:rPr>
      </w:pPr>
      <w:r>
        <w:rPr>
          <w:rFonts w:eastAsia="Times New Roman"/>
          <w:sz w:val="24"/>
          <w:szCs w:val="24"/>
        </w:rPr>
        <w:t xml:space="preserve">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Поисково-спасательная служба МЧС России. Международное сотрудничество России по противодействию военным угрозам, экстремизму, терроризму. </w:t>
      </w:r>
      <w:r>
        <w:rPr>
          <w:rFonts w:eastAsia="Times New Roman"/>
          <w:b/>
          <w:bCs/>
          <w:sz w:val="24"/>
          <w:szCs w:val="24"/>
        </w:rPr>
        <w:t>Глава 3.</w:t>
      </w:r>
      <w:r>
        <w:rPr>
          <w:rFonts w:eastAsia="Times New Roman"/>
          <w:sz w:val="24"/>
          <w:szCs w:val="24"/>
        </w:rPr>
        <w:t xml:space="preserve"> </w:t>
      </w:r>
      <w:r>
        <w:rPr>
          <w:rFonts w:eastAsia="Times New Roman"/>
          <w:b/>
          <w:bCs/>
          <w:sz w:val="24"/>
          <w:szCs w:val="24"/>
        </w:rPr>
        <w:t>Экстремальные ситуации и безопасность человека</w:t>
      </w:r>
    </w:p>
    <w:p w:rsidR="00727D89" w:rsidRDefault="00727D89">
      <w:pPr>
        <w:spacing w:line="8"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Экстремальные ситуации криминогенного характера. Экстремизм, терроризм и безопасность человека. Наркотизм и безопасность человека. Дорожно-транспортная безопасность. Вынужденное автономное существование в природных условиях.</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Раздел 2. Военная безопасность государства</w:t>
      </w:r>
    </w:p>
    <w:p w:rsidR="00727D89" w:rsidRDefault="00727D89">
      <w:pPr>
        <w:spacing w:line="49" w:lineRule="exact"/>
        <w:rPr>
          <w:sz w:val="20"/>
          <w:szCs w:val="20"/>
        </w:rPr>
      </w:pPr>
    </w:p>
    <w:p w:rsidR="00727D89" w:rsidRDefault="00DA711E">
      <w:pPr>
        <w:spacing w:line="273" w:lineRule="auto"/>
        <w:ind w:right="120" w:firstLine="626"/>
        <w:jc w:val="both"/>
        <w:rPr>
          <w:sz w:val="20"/>
          <w:szCs w:val="20"/>
        </w:rPr>
      </w:pPr>
      <w:r>
        <w:rPr>
          <w:rFonts w:eastAsia="Times New Roman"/>
          <w:b/>
          <w:bCs/>
          <w:sz w:val="24"/>
          <w:szCs w:val="24"/>
        </w:rPr>
        <w:t>Глава 4. Воооруженные Силы Российской Федераци</w:t>
      </w:r>
      <w:r>
        <w:rPr>
          <w:rFonts w:eastAsia="Times New Roman"/>
          <w:sz w:val="24"/>
          <w:szCs w:val="24"/>
        </w:rPr>
        <w:t>и на защите государства от</w:t>
      </w:r>
      <w:r>
        <w:rPr>
          <w:rFonts w:eastAsia="Times New Roman"/>
          <w:b/>
          <w:bCs/>
          <w:sz w:val="24"/>
          <w:szCs w:val="24"/>
        </w:rPr>
        <w:t xml:space="preserve"> </w:t>
      </w:r>
      <w:r>
        <w:rPr>
          <w:rFonts w:eastAsia="Times New Roman"/>
          <w:sz w:val="24"/>
          <w:szCs w:val="24"/>
        </w:rPr>
        <w:t>военных угроз 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w:t>
      </w:r>
    </w:p>
    <w:p w:rsidR="00727D89" w:rsidRDefault="00727D89">
      <w:pPr>
        <w:spacing w:line="22" w:lineRule="exact"/>
        <w:rPr>
          <w:sz w:val="20"/>
          <w:szCs w:val="20"/>
        </w:rPr>
      </w:pPr>
    </w:p>
    <w:p w:rsidR="00727D89" w:rsidRDefault="00DA711E">
      <w:pPr>
        <w:spacing w:line="272" w:lineRule="auto"/>
        <w:ind w:right="120" w:firstLine="566"/>
        <w:jc w:val="both"/>
        <w:rPr>
          <w:sz w:val="20"/>
          <w:szCs w:val="20"/>
        </w:rPr>
      </w:pPr>
      <w:r>
        <w:rPr>
          <w:rFonts w:eastAsia="Times New Roman"/>
          <w:b/>
          <w:bCs/>
          <w:sz w:val="24"/>
          <w:szCs w:val="24"/>
        </w:rPr>
        <w:t xml:space="preserve">Глава 5. Особенности военной службы в современной Российской армии </w:t>
      </w:r>
      <w:r>
        <w:rPr>
          <w:rFonts w:eastAsia="Times New Roman"/>
          <w:sz w:val="24"/>
          <w:szCs w:val="24"/>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727D89" w:rsidRDefault="00727D89">
      <w:pPr>
        <w:spacing w:line="10" w:lineRule="exact"/>
        <w:rPr>
          <w:sz w:val="20"/>
          <w:szCs w:val="20"/>
        </w:rPr>
      </w:pPr>
    </w:p>
    <w:p w:rsidR="00727D89" w:rsidRDefault="00DA711E">
      <w:pPr>
        <w:ind w:left="580"/>
        <w:rPr>
          <w:sz w:val="20"/>
          <w:szCs w:val="20"/>
        </w:rPr>
      </w:pPr>
      <w:r>
        <w:rPr>
          <w:rFonts w:eastAsia="Times New Roman"/>
          <w:b/>
          <w:bCs/>
          <w:i/>
          <w:iCs/>
          <w:sz w:val="24"/>
          <w:szCs w:val="24"/>
        </w:rPr>
        <w:t>Раздел 3. Основы медицинских знаний и здорового образа жизни</w:t>
      </w:r>
    </w:p>
    <w:p w:rsidR="00727D89" w:rsidRDefault="00727D89">
      <w:pPr>
        <w:spacing w:line="49" w:lineRule="exact"/>
        <w:rPr>
          <w:sz w:val="20"/>
          <w:szCs w:val="20"/>
        </w:rPr>
      </w:pPr>
    </w:p>
    <w:p w:rsidR="00727D89" w:rsidRDefault="00DA711E">
      <w:pPr>
        <w:spacing w:line="271" w:lineRule="auto"/>
        <w:ind w:right="120" w:firstLine="566"/>
        <w:jc w:val="both"/>
        <w:rPr>
          <w:sz w:val="20"/>
          <w:szCs w:val="20"/>
        </w:rPr>
      </w:pPr>
      <w:r>
        <w:rPr>
          <w:rFonts w:eastAsia="Times New Roman"/>
          <w:b/>
          <w:bCs/>
          <w:sz w:val="24"/>
          <w:szCs w:val="24"/>
        </w:rPr>
        <w:t xml:space="preserve">Глава 6. Основы здорового образа жизни </w:t>
      </w:r>
      <w:r>
        <w:rPr>
          <w:rFonts w:eastAsia="Times New Roman"/>
          <w:sz w:val="24"/>
          <w:szCs w:val="24"/>
        </w:rPr>
        <w:t>Демографическая ситуация в России.</w:t>
      </w:r>
      <w:r>
        <w:rPr>
          <w:rFonts w:eastAsia="Times New Roman"/>
          <w:b/>
          <w:bCs/>
          <w:sz w:val="24"/>
          <w:szCs w:val="24"/>
        </w:rPr>
        <w:t xml:space="preserve"> </w:t>
      </w:r>
      <w:r>
        <w:rPr>
          <w:rFonts w:eastAsia="Times New Roman"/>
          <w:sz w:val="24"/>
          <w:szCs w:val="24"/>
        </w:rPr>
        <w:t>Культура здорового образа жизни. Культура питания. Культура здорового образа жизни и репродуктивное здоровье. Вредные привычки. Культура движения.</w:t>
      </w:r>
    </w:p>
    <w:p w:rsidR="00727D89" w:rsidRDefault="00727D89">
      <w:pPr>
        <w:spacing w:line="18" w:lineRule="exact"/>
        <w:rPr>
          <w:sz w:val="20"/>
          <w:szCs w:val="20"/>
        </w:rPr>
      </w:pPr>
    </w:p>
    <w:p w:rsidR="00727D89" w:rsidRDefault="00DA711E">
      <w:pPr>
        <w:spacing w:line="273" w:lineRule="auto"/>
        <w:ind w:right="120" w:firstLine="566"/>
        <w:jc w:val="both"/>
        <w:rPr>
          <w:sz w:val="20"/>
          <w:szCs w:val="20"/>
        </w:rPr>
      </w:pPr>
      <w:r>
        <w:rPr>
          <w:rFonts w:eastAsia="Times New Roman"/>
          <w:b/>
          <w:bCs/>
          <w:sz w:val="24"/>
          <w:szCs w:val="24"/>
        </w:rPr>
        <w:t xml:space="preserve">Глава 7. Первая помощь при неотложных состояниях </w:t>
      </w:r>
      <w:r>
        <w:rPr>
          <w:rFonts w:eastAsia="Times New Roman"/>
          <w:sz w:val="24"/>
          <w:szCs w:val="24"/>
        </w:rPr>
        <w:t>Медико-психологическая</w:t>
      </w:r>
      <w:r>
        <w:rPr>
          <w:rFonts w:eastAsia="Times New Roman"/>
          <w:b/>
          <w:bCs/>
          <w:sz w:val="24"/>
          <w:szCs w:val="24"/>
        </w:rPr>
        <w:t xml:space="preserve"> </w:t>
      </w:r>
      <w:r>
        <w:rPr>
          <w:rFonts w:eastAsia="Times New Roman"/>
          <w:sz w:val="24"/>
          <w:szCs w:val="24"/>
        </w:rPr>
        <w:t>помощь. Первая помощь при 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rsidR="00727D89" w:rsidRDefault="00727D89">
      <w:pPr>
        <w:spacing w:line="329" w:lineRule="exact"/>
        <w:rPr>
          <w:sz w:val="20"/>
          <w:szCs w:val="20"/>
        </w:rPr>
      </w:pPr>
    </w:p>
    <w:p w:rsidR="00727D89" w:rsidRDefault="00DA711E">
      <w:pPr>
        <w:ind w:left="1800"/>
        <w:rPr>
          <w:sz w:val="20"/>
          <w:szCs w:val="20"/>
        </w:rPr>
      </w:pPr>
      <w:r>
        <w:rPr>
          <w:rFonts w:eastAsia="Times New Roman"/>
          <w:b/>
          <w:bCs/>
          <w:sz w:val="24"/>
          <w:szCs w:val="24"/>
        </w:rPr>
        <w:t>Тематическое планирование (10 класс)</w:t>
      </w:r>
    </w:p>
    <w:p w:rsidR="00727D89" w:rsidRDefault="00727D89">
      <w:pPr>
        <w:spacing w:line="2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80"/>
        <w:gridCol w:w="6520"/>
        <w:gridCol w:w="1840"/>
      </w:tblGrid>
      <w:tr w:rsidR="00727D89">
        <w:trPr>
          <w:trHeight w:val="283"/>
        </w:trPr>
        <w:tc>
          <w:tcPr>
            <w:tcW w:w="98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№п/п</w:t>
            </w:r>
          </w:p>
        </w:tc>
        <w:tc>
          <w:tcPr>
            <w:tcW w:w="6520" w:type="dxa"/>
            <w:tcBorders>
              <w:top w:val="single" w:sz="8" w:space="0" w:color="auto"/>
              <w:right w:val="single" w:sz="8" w:space="0" w:color="auto"/>
            </w:tcBorders>
            <w:vAlign w:val="bottom"/>
          </w:tcPr>
          <w:p w:rsidR="00727D89" w:rsidRDefault="00DA711E">
            <w:pPr>
              <w:ind w:left="2560"/>
              <w:rPr>
                <w:sz w:val="20"/>
                <w:szCs w:val="20"/>
              </w:rPr>
            </w:pPr>
            <w:r>
              <w:rPr>
                <w:rFonts w:eastAsia="Times New Roman"/>
                <w:b/>
                <w:bCs/>
                <w:sz w:val="24"/>
                <w:szCs w:val="24"/>
              </w:rPr>
              <w:t>Тема уроков</w:t>
            </w:r>
          </w:p>
        </w:tc>
        <w:tc>
          <w:tcPr>
            <w:tcW w:w="184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Кол-во часов</w:t>
            </w:r>
          </w:p>
        </w:tc>
      </w:tr>
      <w:tr w:rsidR="00727D89">
        <w:trPr>
          <w:trHeight w:val="44"/>
        </w:trPr>
        <w:tc>
          <w:tcPr>
            <w:tcW w:w="9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520" w:type="dxa"/>
            <w:tcBorders>
              <w:bottom w:val="single" w:sz="8" w:space="0" w:color="auto"/>
              <w:right w:val="single" w:sz="8" w:space="0" w:color="auto"/>
            </w:tcBorders>
            <w:vAlign w:val="bottom"/>
          </w:tcPr>
          <w:p w:rsidR="00727D89" w:rsidRDefault="00727D89">
            <w:pPr>
              <w:rPr>
                <w:sz w:val="3"/>
                <w:szCs w:val="3"/>
              </w:rPr>
            </w:pPr>
          </w:p>
        </w:tc>
        <w:tc>
          <w:tcPr>
            <w:tcW w:w="18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9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65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Основы безопасности личности, общества, государства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15</w:t>
            </w:r>
          </w:p>
        </w:tc>
      </w:tr>
      <w:tr w:rsidR="00727D89">
        <w:trPr>
          <w:trHeight w:val="51"/>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9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c>
          <w:tcPr>
            <w:tcW w:w="65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Военная безопасность государства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9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6520" w:type="dxa"/>
            <w:tcBorders>
              <w:right w:val="single" w:sz="8" w:space="0" w:color="auto"/>
            </w:tcBorders>
            <w:vAlign w:val="bottom"/>
          </w:tcPr>
          <w:p w:rsidR="00727D89" w:rsidRDefault="00DA711E">
            <w:pPr>
              <w:spacing w:line="258" w:lineRule="exact"/>
              <w:ind w:left="160"/>
              <w:rPr>
                <w:sz w:val="20"/>
                <w:szCs w:val="20"/>
              </w:rPr>
            </w:pPr>
            <w:r>
              <w:rPr>
                <w:rFonts w:eastAsia="Times New Roman"/>
                <w:sz w:val="24"/>
                <w:szCs w:val="24"/>
              </w:rPr>
              <w:t>Основы медицинских знаний и здорового образа жизни</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51"/>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980" w:type="dxa"/>
            <w:tcBorders>
              <w:left w:val="single" w:sz="8" w:space="0" w:color="auto"/>
              <w:right w:val="single" w:sz="8" w:space="0" w:color="auto"/>
            </w:tcBorders>
            <w:vAlign w:val="bottom"/>
          </w:tcPr>
          <w:p w:rsidR="00727D89" w:rsidRDefault="00727D89"/>
        </w:tc>
        <w:tc>
          <w:tcPr>
            <w:tcW w:w="6520" w:type="dxa"/>
            <w:tcBorders>
              <w:right w:val="single" w:sz="8" w:space="0" w:color="auto"/>
            </w:tcBorders>
            <w:vAlign w:val="bottom"/>
          </w:tcPr>
          <w:p w:rsidR="00727D89" w:rsidRDefault="00DA711E">
            <w:pPr>
              <w:spacing w:line="263" w:lineRule="exact"/>
              <w:ind w:left="5740"/>
              <w:rPr>
                <w:sz w:val="20"/>
                <w:szCs w:val="20"/>
              </w:rPr>
            </w:pPr>
            <w:r>
              <w:rPr>
                <w:rFonts w:eastAsia="Times New Roman"/>
                <w:b/>
                <w:bCs/>
                <w:sz w:val="24"/>
                <w:szCs w:val="24"/>
              </w:rPr>
              <w:t>Итого</w:t>
            </w:r>
          </w:p>
        </w:tc>
        <w:tc>
          <w:tcPr>
            <w:tcW w:w="184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35</w:t>
            </w:r>
          </w:p>
        </w:tc>
      </w:tr>
      <w:tr w:rsidR="00727D89">
        <w:trPr>
          <w:trHeight w:val="44"/>
        </w:trPr>
        <w:tc>
          <w:tcPr>
            <w:tcW w:w="9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520" w:type="dxa"/>
            <w:tcBorders>
              <w:bottom w:val="single" w:sz="8" w:space="0" w:color="auto"/>
              <w:right w:val="single" w:sz="8" w:space="0" w:color="auto"/>
            </w:tcBorders>
            <w:vAlign w:val="bottom"/>
          </w:tcPr>
          <w:p w:rsidR="00727D89" w:rsidRDefault="00727D89">
            <w:pPr>
              <w:rPr>
                <w:sz w:val="3"/>
                <w:szCs w:val="3"/>
              </w:rPr>
            </w:pPr>
          </w:p>
        </w:tc>
        <w:tc>
          <w:tcPr>
            <w:tcW w:w="1840" w:type="dxa"/>
            <w:tcBorders>
              <w:bottom w:val="single" w:sz="8" w:space="0" w:color="auto"/>
              <w:right w:val="single" w:sz="8" w:space="0" w:color="auto"/>
            </w:tcBorders>
            <w:vAlign w:val="bottom"/>
          </w:tcPr>
          <w:p w:rsidR="00727D89" w:rsidRDefault="00727D89">
            <w:pPr>
              <w:rPr>
                <w:sz w:val="3"/>
                <w:szCs w:val="3"/>
              </w:rPr>
            </w:pPr>
          </w:p>
        </w:tc>
      </w:tr>
      <w:tr w:rsidR="00727D89">
        <w:trPr>
          <w:trHeight w:val="580"/>
        </w:trPr>
        <w:tc>
          <w:tcPr>
            <w:tcW w:w="980" w:type="dxa"/>
            <w:vAlign w:val="bottom"/>
          </w:tcPr>
          <w:p w:rsidR="00727D89" w:rsidRDefault="00727D89">
            <w:pPr>
              <w:rPr>
                <w:sz w:val="24"/>
                <w:szCs w:val="24"/>
              </w:rPr>
            </w:pPr>
          </w:p>
        </w:tc>
        <w:tc>
          <w:tcPr>
            <w:tcW w:w="6520" w:type="dxa"/>
            <w:vAlign w:val="bottom"/>
          </w:tcPr>
          <w:p w:rsidR="00727D89" w:rsidRDefault="00DA711E">
            <w:pPr>
              <w:ind w:left="500"/>
              <w:rPr>
                <w:sz w:val="20"/>
                <w:szCs w:val="20"/>
              </w:rPr>
            </w:pPr>
            <w:r>
              <w:rPr>
                <w:rFonts w:eastAsia="Times New Roman"/>
                <w:b/>
                <w:bCs/>
                <w:sz w:val="24"/>
                <w:szCs w:val="24"/>
              </w:rPr>
              <w:t>Тематическое планирование (11 класс)</w:t>
            </w:r>
          </w:p>
        </w:tc>
        <w:tc>
          <w:tcPr>
            <w:tcW w:w="1840" w:type="dxa"/>
            <w:vAlign w:val="bottom"/>
          </w:tcPr>
          <w:p w:rsidR="00727D89" w:rsidRDefault="00727D89">
            <w:pPr>
              <w:rPr>
                <w:sz w:val="24"/>
                <w:szCs w:val="24"/>
              </w:rPr>
            </w:pPr>
          </w:p>
        </w:tc>
      </w:tr>
      <w:tr w:rsidR="00727D89">
        <w:trPr>
          <w:trHeight w:val="46"/>
        </w:trPr>
        <w:tc>
          <w:tcPr>
            <w:tcW w:w="980" w:type="dxa"/>
            <w:tcBorders>
              <w:bottom w:val="single" w:sz="8" w:space="0" w:color="auto"/>
            </w:tcBorders>
            <w:vAlign w:val="bottom"/>
          </w:tcPr>
          <w:p w:rsidR="00727D89" w:rsidRDefault="00727D89">
            <w:pPr>
              <w:rPr>
                <w:sz w:val="4"/>
                <w:szCs w:val="4"/>
              </w:rPr>
            </w:pPr>
          </w:p>
        </w:tc>
        <w:tc>
          <w:tcPr>
            <w:tcW w:w="6520" w:type="dxa"/>
            <w:tcBorders>
              <w:bottom w:val="single" w:sz="8" w:space="0" w:color="auto"/>
            </w:tcBorders>
            <w:vAlign w:val="bottom"/>
          </w:tcPr>
          <w:p w:rsidR="00727D89" w:rsidRDefault="00727D89">
            <w:pPr>
              <w:rPr>
                <w:sz w:val="4"/>
                <w:szCs w:val="4"/>
              </w:rPr>
            </w:pPr>
          </w:p>
        </w:tc>
        <w:tc>
          <w:tcPr>
            <w:tcW w:w="1840" w:type="dxa"/>
            <w:tcBorders>
              <w:bottom w:val="single" w:sz="8" w:space="0" w:color="auto"/>
            </w:tcBorders>
            <w:vAlign w:val="bottom"/>
          </w:tcPr>
          <w:p w:rsidR="00727D89" w:rsidRDefault="00727D89">
            <w:pPr>
              <w:rPr>
                <w:sz w:val="4"/>
                <w:szCs w:val="4"/>
              </w:rPr>
            </w:pPr>
          </w:p>
        </w:tc>
      </w:tr>
      <w:tr w:rsidR="00727D89">
        <w:trPr>
          <w:trHeight w:val="263"/>
        </w:trPr>
        <w:tc>
          <w:tcPr>
            <w:tcW w:w="980" w:type="dxa"/>
            <w:tcBorders>
              <w:left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№п/п</w:t>
            </w:r>
          </w:p>
        </w:tc>
        <w:tc>
          <w:tcPr>
            <w:tcW w:w="6520" w:type="dxa"/>
            <w:tcBorders>
              <w:right w:val="single" w:sz="8" w:space="0" w:color="auto"/>
            </w:tcBorders>
            <w:vAlign w:val="bottom"/>
          </w:tcPr>
          <w:p w:rsidR="00727D89" w:rsidRDefault="00DA711E">
            <w:pPr>
              <w:spacing w:line="263" w:lineRule="exact"/>
              <w:ind w:left="2560"/>
              <w:rPr>
                <w:sz w:val="20"/>
                <w:szCs w:val="20"/>
              </w:rPr>
            </w:pPr>
            <w:r>
              <w:rPr>
                <w:rFonts w:eastAsia="Times New Roman"/>
                <w:b/>
                <w:bCs/>
                <w:sz w:val="24"/>
                <w:szCs w:val="24"/>
              </w:rPr>
              <w:t>Тема уроков</w:t>
            </w:r>
          </w:p>
        </w:tc>
        <w:tc>
          <w:tcPr>
            <w:tcW w:w="184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Кол-во часов</w:t>
            </w:r>
          </w:p>
        </w:tc>
      </w:tr>
      <w:tr w:rsidR="00727D89">
        <w:trPr>
          <w:trHeight w:val="44"/>
        </w:trPr>
        <w:tc>
          <w:tcPr>
            <w:tcW w:w="9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520" w:type="dxa"/>
            <w:tcBorders>
              <w:bottom w:val="single" w:sz="8" w:space="0" w:color="auto"/>
              <w:right w:val="single" w:sz="8" w:space="0" w:color="auto"/>
            </w:tcBorders>
            <w:vAlign w:val="bottom"/>
          </w:tcPr>
          <w:p w:rsidR="00727D89" w:rsidRDefault="00727D89">
            <w:pPr>
              <w:rPr>
                <w:sz w:val="3"/>
                <w:szCs w:val="3"/>
              </w:rPr>
            </w:pPr>
          </w:p>
        </w:tc>
        <w:tc>
          <w:tcPr>
            <w:tcW w:w="18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9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65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Основы безопасности личности, общества, государства</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15</w:t>
            </w:r>
          </w:p>
        </w:tc>
      </w:tr>
      <w:tr w:rsidR="00727D89">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98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2</w:t>
            </w:r>
          </w:p>
        </w:tc>
        <w:tc>
          <w:tcPr>
            <w:tcW w:w="652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Военная безопасность государства</w:t>
            </w:r>
          </w:p>
        </w:tc>
        <w:tc>
          <w:tcPr>
            <w:tcW w:w="18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10</w:t>
            </w:r>
          </w:p>
        </w:tc>
      </w:tr>
      <w:tr w:rsidR="00727D89">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9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6520" w:type="dxa"/>
            <w:tcBorders>
              <w:right w:val="single" w:sz="8" w:space="0" w:color="auto"/>
            </w:tcBorders>
            <w:vAlign w:val="bottom"/>
          </w:tcPr>
          <w:p w:rsidR="00727D89" w:rsidRDefault="00DA711E">
            <w:pPr>
              <w:spacing w:line="258" w:lineRule="exact"/>
              <w:ind w:left="160"/>
              <w:rPr>
                <w:sz w:val="20"/>
                <w:szCs w:val="20"/>
              </w:rPr>
            </w:pPr>
            <w:r>
              <w:rPr>
                <w:rFonts w:eastAsia="Times New Roman"/>
                <w:sz w:val="24"/>
                <w:szCs w:val="24"/>
              </w:rPr>
              <w:t>Основы медицинских знаний и здорового образа жизни</w:t>
            </w:r>
          </w:p>
        </w:tc>
        <w:tc>
          <w:tcPr>
            <w:tcW w:w="18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r>
      <w:tr w:rsidR="00727D89">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980" w:type="dxa"/>
            <w:tcBorders>
              <w:left w:val="single" w:sz="8" w:space="0" w:color="auto"/>
              <w:right w:val="single" w:sz="8" w:space="0" w:color="auto"/>
            </w:tcBorders>
            <w:vAlign w:val="bottom"/>
          </w:tcPr>
          <w:p w:rsidR="00727D89" w:rsidRDefault="00727D89"/>
        </w:tc>
        <w:tc>
          <w:tcPr>
            <w:tcW w:w="6520" w:type="dxa"/>
            <w:tcBorders>
              <w:right w:val="single" w:sz="8" w:space="0" w:color="auto"/>
            </w:tcBorders>
            <w:vAlign w:val="bottom"/>
          </w:tcPr>
          <w:p w:rsidR="00727D89" w:rsidRDefault="00DA711E">
            <w:pPr>
              <w:spacing w:line="263" w:lineRule="exact"/>
              <w:ind w:left="5740"/>
              <w:rPr>
                <w:sz w:val="20"/>
                <w:szCs w:val="20"/>
              </w:rPr>
            </w:pPr>
            <w:r>
              <w:rPr>
                <w:rFonts w:eastAsia="Times New Roman"/>
                <w:b/>
                <w:bCs/>
                <w:sz w:val="24"/>
                <w:szCs w:val="24"/>
              </w:rPr>
              <w:t>Итого</w:t>
            </w:r>
          </w:p>
        </w:tc>
        <w:tc>
          <w:tcPr>
            <w:tcW w:w="184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35</w:t>
            </w:r>
          </w:p>
        </w:tc>
      </w:tr>
      <w:tr w:rsidR="00727D89">
        <w:trPr>
          <w:trHeight w:val="46"/>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52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390" w:lineRule="exact"/>
        <w:rPr>
          <w:sz w:val="20"/>
          <w:szCs w:val="20"/>
        </w:rPr>
      </w:pPr>
    </w:p>
    <w:p w:rsidR="00727D89" w:rsidRDefault="00DA711E">
      <w:pPr>
        <w:jc w:val="right"/>
        <w:rPr>
          <w:sz w:val="20"/>
          <w:szCs w:val="20"/>
        </w:rPr>
      </w:pPr>
      <w:r>
        <w:rPr>
          <w:rFonts w:eastAsia="Times New Roman"/>
          <w:sz w:val="24"/>
          <w:szCs w:val="24"/>
        </w:rPr>
        <w:t>236</w:t>
      </w:r>
    </w:p>
    <w:p w:rsidR="00727D89" w:rsidRDefault="00727D89">
      <w:pPr>
        <w:sectPr w:rsidR="00727D89">
          <w:pgSz w:w="11920" w:h="16841"/>
          <w:pgMar w:top="909" w:right="851" w:bottom="105" w:left="1300" w:header="0" w:footer="0" w:gutter="0"/>
          <w:cols w:space="720" w:equalWidth="0">
            <w:col w:w="9760"/>
          </w:cols>
        </w:sectPr>
      </w:pPr>
    </w:p>
    <w:p w:rsidR="00727D89" w:rsidRDefault="00DA711E">
      <w:pPr>
        <w:spacing w:line="265" w:lineRule="auto"/>
        <w:ind w:left="20" w:right="580" w:firstLine="566"/>
        <w:jc w:val="both"/>
        <w:rPr>
          <w:sz w:val="20"/>
          <w:szCs w:val="20"/>
        </w:rPr>
      </w:pPr>
      <w:r>
        <w:rPr>
          <w:rFonts w:eastAsia="Times New Roman"/>
          <w:b/>
          <w:bCs/>
          <w:sz w:val="24"/>
          <w:szCs w:val="24"/>
        </w:rPr>
        <w:lastRenderedPageBreak/>
        <w:t xml:space="preserve">Примечание: </w:t>
      </w:r>
      <w:r>
        <w:rPr>
          <w:rFonts w:eastAsia="Times New Roman"/>
          <w:sz w:val="24"/>
          <w:szCs w:val="24"/>
        </w:rPr>
        <w:t>самостоятельные и практические работы,</w:t>
      </w:r>
      <w:r>
        <w:rPr>
          <w:rFonts w:eastAsia="Times New Roman"/>
          <w:b/>
          <w:bCs/>
          <w:sz w:val="24"/>
          <w:szCs w:val="24"/>
        </w:rPr>
        <w:t xml:space="preserve"> </w:t>
      </w:r>
      <w:r>
        <w:rPr>
          <w:rFonts w:eastAsia="Times New Roman"/>
          <w:sz w:val="24"/>
          <w:szCs w:val="24"/>
        </w:rPr>
        <w:t>примерные темы проектов</w:t>
      </w:r>
      <w:r>
        <w:rPr>
          <w:rFonts w:eastAsia="Times New Roman"/>
          <w:b/>
          <w:bCs/>
          <w:sz w:val="24"/>
          <w:szCs w:val="24"/>
        </w:rPr>
        <w:t xml:space="preserve"> </w:t>
      </w:r>
      <w:r>
        <w:rPr>
          <w:rFonts w:eastAsia="Times New Roman"/>
          <w:sz w:val="24"/>
          <w:szCs w:val="24"/>
        </w:rPr>
        <w:t>приведены в учебнике для 10 класса.</w:t>
      </w:r>
    </w:p>
    <w:p w:rsidR="00727D89" w:rsidRDefault="00727D89">
      <w:pPr>
        <w:spacing w:line="25" w:lineRule="exact"/>
        <w:rPr>
          <w:sz w:val="20"/>
          <w:szCs w:val="20"/>
        </w:rPr>
      </w:pPr>
    </w:p>
    <w:p w:rsidR="00727D89" w:rsidRDefault="00DA711E">
      <w:pPr>
        <w:spacing w:line="274" w:lineRule="auto"/>
        <w:ind w:left="20" w:right="560" w:firstLine="566"/>
        <w:jc w:val="both"/>
        <w:rPr>
          <w:sz w:val="20"/>
          <w:szCs w:val="20"/>
        </w:rPr>
      </w:pPr>
      <w:r>
        <w:rPr>
          <w:rFonts w:eastAsia="Times New Roman"/>
          <w:sz w:val="24"/>
          <w:szCs w:val="24"/>
        </w:rPr>
        <w:t>Обучение граждан начальным знаниям в области обороны и их подготовка по основам военной службы предусматривают проведение ежегодных учебных сборов. К участию в учебных сборах привлекаются все граждане, обучающиеся в образовательных учреждениях и в учебных пунктах, за исключением имеющих освобождение от занятий по состоянию здоровья. Планирование и организация учебных сборов осуществляются органами местного самоуправления, на которые возложено управление в сфере образования, и руководителями образовательных учреждений (начальниками учебных пунктов) совместно с военными комиссарами и командирами соединений (воинских частей), на базе которых проводятся учебные сборы.</w:t>
      </w:r>
    </w:p>
    <w:p w:rsidR="00727D89" w:rsidRDefault="00727D89">
      <w:pPr>
        <w:spacing w:line="21" w:lineRule="exact"/>
        <w:rPr>
          <w:sz w:val="20"/>
          <w:szCs w:val="20"/>
        </w:rPr>
      </w:pPr>
    </w:p>
    <w:p w:rsidR="00727D89" w:rsidRDefault="00DA711E">
      <w:pPr>
        <w:spacing w:line="273" w:lineRule="auto"/>
        <w:ind w:left="20" w:right="560" w:firstLine="566"/>
        <w:jc w:val="both"/>
        <w:rPr>
          <w:sz w:val="20"/>
          <w:szCs w:val="20"/>
        </w:rPr>
      </w:pPr>
      <w:r>
        <w:rPr>
          <w:rFonts w:eastAsia="Times New Roman"/>
          <w:sz w:val="24"/>
          <w:szCs w:val="24"/>
        </w:rPr>
        <w:t>Продолжительность учебных сборов — 5 дней (35 учебных часов). В ходе сборов изучаются: размещение и быт военнослужащих, организация караульной и внутренней служб, элементы строевой, огневой, тактической, физической и военно- медицинской подготовки, а также вопросы радиационной, химической и биологической защиты войск. В процессе учебных сборов выполняются мероприятия по военно-профессиональнойориентации.</w:t>
      </w:r>
    </w:p>
    <w:p w:rsidR="00727D89" w:rsidRDefault="00727D89">
      <w:pPr>
        <w:spacing w:line="15" w:lineRule="exact"/>
        <w:rPr>
          <w:sz w:val="20"/>
          <w:szCs w:val="20"/>
        </w:rPr>
      </w:pPr>
    </w:p>
    <w:p w:rsidR="00727D89" w:rsidRDefault="00DA711E">
      <w:pPr>
        <w:ind w:left="1700"/>
        <w:rPr>
          <w:sz w:val="20"/>
          <w:szCs w:val="20"/>
        </w:rPr>
      </w:pPr>
      <w:r>
        <w:rPr>
          <w:rFonts w:eastAsia="Times New Roman"/>
          <w:b/>
          <w:bCs/>
          <w:sz w:val="24"/>
          <w:szCs w:val="24"/>
        </w:rPr>
        <w:t>Тематическое планирование (учебные сборы, 10 класс)</w:t>
      </w:r>
    </w:p>
    <w:p w:rsidR="00727D89" w:rsidRDefault="00727D89">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3540"/>
        <w:gridCol w:w="820"/>
        <w:gridCol w:w="840"/>
        <w:gridCol w:w="820"/>
        <w:gridCol w:w="820"/>
        <w:gridCol w:w="820"/>
        <w:gridCol w:w="1420"/>
      </w:tblGrid>
      <w:tr w:rsidR="00727D89">
        <w:trPr>
          <w:trHeight w:val="283"/>
        </w:trPr>
        <w:tc>
          <w:tcPr>
            <w:tcW w:w="72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w:t>
            </w:r>
          </w:p>
        </w:tc>
        <w:tc>
          <w:tcPr>
            <w:tcW w:w="35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Тема занятия</w:t>
            </w:r>
          </w:p>
        </w:tc>
        <w:tc>
          <w:tcPr>
            <w:tcW w:w="820" w:type="dxa"/>
            <w:tcBorders>
              <w:top w:val="single" w:sz="8" w:space="0" w:color="auto"/>
            </w:tcBorders>
            <w:vAlign w:val="bottom"/>
          </w:tcPr>
          <w:p w:rsidR="00727D89" w:rsidRDefault="00727D89">
            <w:pPr>
              <w:rPr>
                <w:sz w:val="24"/>
                <w:szCs w:val="24"/>
              </w:rPr>
            </w:pPr>
          </w:p>
        </w:tc>
        <w:tc>
          <w:tcPr>
            <w:tcW w:w="2480" w:type="dxa"/>
            <w:gridSpan w:val="3"/>
            <w:tcBorders>
              <w:top w:val="single" w:sz="8" w:space="0" w:color="auto"/>
            </w:tcBorders>
            <w:vAlign w:val="bottom"/>
          </w:tcPr>
          <w:p w:rsidR="00727D89" w:rsidRDefault="00DA711E">
            <w:pPr>
              <w:ind w:right="240"/>
              <w:jc w:val="right"/>
              <w:rPr>
                <w:sz w:val="20"/>
                <w:szCs w:val="20"/>
              </w:rPr>
            </w:pPr>
            <w:r>
              <w:rPr>
                <w:rFonts w:eastAsia="Times New Roman"/>
                <w:b/>
                <w:bCs/>
                <w:sz w:val="24"/>
                <w:szCs w:val="24"/>
              </w:rPr>
              <w:t>Количество часов</w:t>
            </w:r>
          </w:p>
        </w:tc>
        <w:tc>
          <w:tcPr>
            <w:tcW w:w="820" w:type="dxa"/>
            <w:tcBorders>
              <w:top w:val="single" w:sz="8" w:space="0" w:color="auto"/>
              <w:right w:val="single" w:sz="8" w:space="0" w:color="auto"/>
            </w:tcBorders>
            <w:vAlign w:val="bottom"/>
          </w:tcPr>
          <w:p w:rsidR="00727D89" w:rsidRDefault="00727D89">
            <w:pPr>
              <w:rPr>
                <w:sz w:val="24"/>
                <w:szCs w:val="24"/>
              </w:rPr>
            </w:pPr>
          </w:p>
        </w:tc>
        <w:tc>
          <w:tcPr>
            <w:tcW w:w="142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Общее</w:t>
            </w:r>
          </w:p>
        </w:tc>
      </w:tr>
      <w:tr w:rsidR="00727D89">
        <w:trPr>
          <w:trHeight w:val="317"/>
        </w:trPr>
        <w:tc>
          <w:tcPr>
            <w:tcW w:w="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п/п</w:t>
            </w:r>
          </w:p>
        </w:tc>
        <w:tc>
          <w:tcPr>
            <w:tcW w:w="3540" w:type="dxa"/>
            <w:tcBorders>
              <w:right w:val="single" w:sz="8" w:space="0" w:color="auto"/>
            </w:tcBorders>
            <w:vAlign w:val="bottom"/>
          </w:tcPr>
          <w:p w:rsidR="00727D89" w:rsidRDefault="00727D89">
            <w:pPr>
              <w:rPr>
                <w:sz w:val="24"/>
                <w:szCs w:val="24"/>
              </w:rPr>
            </w:pPr>
          </w:p>
        </w:tc>
        <w:tc>
          <w:tcPr>
            <w:tcW w:w="820" w:type="dxa"/>
            <w:vAlign w:val="bottom"/>
          </w:tcPr>
          <w:p w:rsidR="00727D89" w:rsidRDefault="00727D89">
            <w:pPr>
              <w:rPr>
                <w:sz w:val="24"/>
                <w:szCs w:val="24"/>
              </w:rPr>
            </w:pPr>
          </w:p>
        </w:tc>
        <w:tc>
          <w:tcPr>
            <w:tcW w:w="840" w:type="dxa"/>
            <w:vAlign w:val="bottom"/>
          </w:tcPr>
          <w:p w:rsidR="00727D89" w:rsidRDefault="00727D89">
            <w:pPr>
              <w:rPr>
                <w:sz w:val="24"/>
                <w:szCs w:val="24"/>
              </w:rPr>
            </w:pPr>
          </w:p>
        </w:tc>
        <w:tc>
          <w:tcPr>
            <w:tcW w:w="820" w:type="dxa"/>
            <w:vAlign w:val="bottom"/>
          </w:tcPr>
          <w:p w:rsidR="00727D89" w:rsidRDefault="00727D89">
            <w:pPr>
              <w:rPr>
                <w:sz w:val="24"/>
                <w:szCs w:val="24"/>
              </w:rPr>
            </w:pPr>
          </w:p>
        </w:tc>
        <w:tc>
          <w:tcPr>
            <w:tcW w:w="820" w:type="dxa"/>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1420" w:type="dxa"/>
            <w:tcBorders>
              <w:right w:val="single" w:sz="8" w:space="0" w:color="auto"/>
            </w:tcBorders>
            <w:vAlign w:val="bottom"/>
          </w:tcPr>
          <w:p w:rsidR="00727D89" w:rsidRDefault="00DA711E">
            <w:pPr>
              <w:ind w:left="100"/>
              <w:rPr>
                <w:sz w:val="20"/>
                <w:szCs w:val="20"/>
              </w:rPr>
            </w:pPr>
            <w:r>
              <w:rPr>
                <w:rFonts w:eastAsia="Times New Roman"/>
                <w:b/>
                <w:bCs/>
                <w:sz w:val="24"/>
                <w:szCs w:val="24"/>
              </w:rPr>
              <w:t>количест</w:t>
            </w:r>
          </w:p>
        </w:tc>
      </w:tr>
      <w:tr w:rsidR="00727D89">
        <w:trPr>
          <w:trHeight w:val="319"/>
        </w:trPr>
        <w:tc>
          <w:tcPr>
            <w:tcW w:w="720" w:type="dxa"/>
            <w:tcBorders>
              <w:left w:val="single" w:sz="8" w:space="0" w:color="auto"/>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820" w:type="dxa"/>
            <w:vAlign w:val="bottom"/>
          </w:tcPr>
          <w:p w:rsidR="00727D89" w:rsidRDefault="00727D89">
            <w:pPr>
              <w:rPr>
                <w:sz w:val="24"/>
                <w:szCs w:val="24"/>
              </w:rPr>
            </w:pPr>
          </w:p>
        </w:tc>
        <w:tc>
          <w:tcPr>
            <w:tcW w:w="840" w:type="dxa"/>
            <w:vAlign w:val="bottom"/>
          </w:tcPr>
          <w:p w:rsidR="00727D89" w:rsidRDefault="00727D89">
            <w:pPr>
              <w:rPr>
                <w:sz w:val="24"/>
                <w:szCs w:val="24"/>
              </w:rPr>
            </w:pPr>
          </w:p>
        </w:tc>
        <w:tc>
          <w:tcPr>
            <w:tcW w:w="820" w:type="dxa"/>
            <w:vAlign w:val="bottom"/>
          </w:tcPr>
          <w:p w:rsidR="00727D89" w:rsidRDefault="00727D89">
            <w:pPr>
              <w:rPr>
                <w:sz w:val="24"/>
                <w:szCs w:val="24"/>
              </w:rPr>
            </w:pPr>
          </w:p>
        </w:tc>
        <w:tc>
          <w:tcPr>
            <w:tcW w:w="820" w:type="dxa"/>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1420" w:type="dxa"/>
            <w:tcBorders>
              <w:right w:val="single" w:sz="8" w:space="0" w:color="auto"/>
            </w:tcBorders>
            <w:vAlign w:val="bottom"/>
          </w:tcPr>
          <w:p w:rsidR="00727D89" w:rsidRDefault="00DA711E">
            <w:pPr>
              <w:ind w:left="100"/>
              <w:rPr>
                <w:sz w:val="20"/>
                <w:szCs w:val="20"/>
              </w:rPr>
            </w:pPr>
            <w:r>
              <w:rPr>
                <w:rFonts w:eastAsia="Times New Roman"/>
                <w:b/>
                <w:bCs/>
                <w:sz w:val="24"/>
                <w:szCs w:val="24"/>
              </w:rPr>
              <w:t>во часов</w:t>
            </w:r>
          </w:p>
        </w:tc>
      </w:tr>
      <w:tr w:rsidR="00727D89">
        <w:trPr>
          <w:trHeight w:val="44"/>
        </w:trPr>
        <w:tc>
          <w:tcPr>
            <w:tcW w:w="720" w:type="dxa"/>
            <w:tcBorders>
              <w:left w:val="single" w:sz="8" w:space="0" w:color="auto"/>
              <w:right w:val="single" w:sz="8" w:space="0" w:color="auto"/>
            </w:tcBorders>
            <w:vAlign w:val="bottom"/>
          </w:tcPr>
          <w:p w:rsidR="00727D89" w:rsidRDefault="00727D89">
            <w:pPr>
              <w:rPr>
                <w:sz w:val="3"/>
                <w:szCs w:val="3"/>
              </w:rPr>
            </w:pPr>
          </w:p>
        </w:tc>
        <w:tc>
          <w:tcPr>
            <w:tcW w:w="3540" w:type="dxa"/>
            <w:tcBorders>
              <w:right w:val="single" w:sz="8" w:space="0" w:color="auto"/>
            </w:tcBorders>
            <w:vAlign w:val="bottom"/>
          </w:tcPr>
          <w:p w:rsidR="00727D89" w:rsidRDefault="00727D89">
            <w:pPr>
              <w:rPr>
                <w:sz w:val="3"/>
                <w:szCs w:val="3"/>
              </w:rPr>
            </w:pPr>
          </w:p>
        </w:tc>
        <w:tc>
          <w:tcPr>
            <w:tcW w:w="820" w:type="dxa"/>
            <w:tcBorders>
              <w:bottom w:val="single" w:sz="8" w:space="0" w:color="auto"/>
            </w:tcBorders>
            <w:vAlign w:val="bottom"/>
          </w:tcPr>
          <w:p w:rsidR="00727D89" w:rsidRDefault="00727D89">
            <w:pPr>
              <w:rPr>
                <w:sz w:val="3"/>
                <w:szCs w:val="3"/>
              </w:rPr>
            </w:pPr>
          </w:p>
        </w:tc>
        <w:tc>
          <w:tcPr>
            <w:tcW w:w="840" w:type="dxa"/>
            <w:tcBorders>
              <w:bottom w:val="single" w:sz="8" w:space="0" w:color="auto"/>
            </w:tcBorders>
            <w:vAlign w:val="bottom"/>
          </w:tcPr>
          <w:p w:rsidR="00727D89" w:rsidRDefault="00727D89">
            <w:pPr>
              <w:rPr>
                <w:sz w:val="3"/>
                <w:szCs w:val="3"/>
              </w:rPr>
            </w:pPr>
          </w:p>
        </w:tc>
        <w:tc>
          <w:tcPr>
            <w:tcW w:w="820" w:type="dxa"/>
            <w:tcBorders>
              <w:bottom w:val="single" w:sz="8" w:space="0" w:color="auto"/>
            </w:tcBorders>
            <w:vAlign w:val="bottom"/>
          </w:tcPr>
          <w:p w:rsidR="00727D89" w:rsidRDefault="00727D89">
            <w:pPr>
              <w:rPr>
                <w:sz w:val="3"/>
                <w:szCs w:val="3"/>
              </w:rPr>
            </w:pPr>
          </w:p>
        </w:tc>
        <w:tc>
          <w:tcPr>
            <w:tcW w:w="820" w:type="dxa"/>
            <w:tcBorders>
              <w:bottom w:val="single" w:sz="8" w:space="0" w:color="auto"/>
            </w:tcBorders>
            <w:vAlign w:val="bottom"/>
          </w:tcPr>
          <w:p w:rsidR="00727D89" w:rsidRDefault="00727D89">
            <w:pPr>
              <w:rPr>
                <w:sz w:val="3"/>
                <w:szCs w:val="3"/>
              </w:rPr>
            </w:pPr>
          </w:p>
        </w:tc>
        <w:tc>
          <w:tcPr>
            <w:tcW w:w="820" w:type="dxa"/>
            <w:tcBorders>
              <w:bottom w:val="single" w:sz="8" w:space="0" w:color="auto"/>
              <w:right w:val="single" w:sz="8" w:space="0" w:color="auto"/>
            </w:tcBorders>
            <w:vAlign w:val="bottom"/>
          </w:tcPr>
          <w:p w:rsidR="00727D89" w:rsidRDefault="00727D89">
            <w:pPr>
              <w:rPr>
                <w:sz w:val="3"/>
                <w:szCs w:val="3"/>
              </w:rPr>
            </w:pPr>
          </w:p>
        </w:tc>
        <w:tc>
          <w:tcPr>
            <w:tcW w:w="142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720" w:type="dxa"/>
            <w:tcBorders>
              <w:left w:val="single" w:sz="8" w:space="0" w:color="auto"/>
              <w:right w:val="single" w:sz="8" w:space="0" w:color="auto"/>
            </w:tcBorders>
            <w:vAlign w:val="bottom"/>
          </w:tcPr>
          <w:p w:rsidR="00727D89" w:rsidRDefault="00727D89"/>
        </w:tc>
        <w:tc>
          <w:tcPr>
            <w:tcW w:w="354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1-й</w:t>
            </w:r>
          </w:p>
        </w:tc>
        <w:tc>
          <w:tcPr>
            <w:tcW w:w="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2-й</w:t>
            </w:r>
          </w:p>
        </w:tc>
        <w:tc>
          <w:tcPr>
            <w:tcW w:w="8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3-й</w:t>
            </w:r>
          </w:p>
        </w:tc>
        <w:tc>
          <w:tcPr>
            <w:tcW w:w="8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4-й</w:t>
            </w:r>
          </w:p>
        </w:tc>
        <w:tc>
          <w:tcPr>
            <w:tcW w:w="8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5-й</w:t>
            </w:r>
          </w:p>
        </w:tc>
        <w:tc>
          <w:tcPr>
            <w:tcW w:w="1420" w:type="dxa"/>
            <w:tcBorders>
              <w:right w:val="single" w:sz="8" w:space="0" w:color="auto"/>
            </w:tcBorders>
            <w:vAlign w:val="bottom"/>
          </w:tcPr>
          <w:p w:rsidR="00727D89" w:rsidRDefault="00727D89"/>
        </w:tc>
      </w:tr>
      <w:tr w:rsidR="00727D89">
        <w:trPr>
          <w:trHeight w:val="317"/>
        </w:trPr>
        <w:tc>
          <w:tcPr>
            <w:tcW w:w="720" w:type="dxa"/>
            <w:tcBorders>
              <w:left w:val="single" w:sz="8" w:space="0" w:color="auto"/>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DA711E">
            <w:pPr>
              <w:ind w:left="100"/>
              <w:rPr>
                <w:sz w:val="20"/>
                <w:szCs w:val="20"/>
              </w:rPr>
            </w:pPr>
            <w:r>
              <w:rPr>
                <w:rFonts w:eastAsia="Times New Roman"/>
                <w:sz w:val="24"/>
                <w:szCs w:val="24"/>
              </w:rPr>
              <w:t>день</w:t>
            </w:r>
          </w:p>
        </w:tc>
        <w:tc>
          <w:tcPr>
            <w:tcW w:w="840" w:type="dxa"/>
            <w:tcBorders>
              <w:right w:val="single" w:sz="8" w:space="0" w:color="auto"/>
            </w:tcBorders>
            <w:vAlign w:val="bottom"/>
          </w:tcPr>
          <w:p w:rsidR="00727D89" w:rsidRDefault="00DA711E">
            <w:pPr>
              <w:ind w:left="100"/>
              <w:rPr>
                <w:sz w:val="20"/>
                <w:szCs w:val="20"/>
              </w:rPr>
            </w:pPr>
            <w:r>
              <w:rPr>
                <w:rFonts w:eastAsia="Times New Roman"/>
                <w:sz w:val="24"/>
                <w:szCs w:val="24"/>
              </w:rPr>
              <w:t>день</w:t>
            </w:r>
          </w:p>
        </w:tc>
        <w:tc>
          <w:tcPr>
            <w:tcW w:w="820" w:type="dxa"/>
            <w:tcBorders>
              <w:right w:val="single" w:sz="8" w:space="0" w:color="auto"/>
            </w:tcBorders>
            <w:vAlign w:val="bottom"/>
          </w:tcPr>
          <w:p w:rsidR="00727D89" w:rsidRDefault="00DA711E">
            <w:pPr>
              <w:ind w:left="80"/>
              <w:rPr>
                <w:sz w:val="20"/>
                <w:szCs w:val="20"/>
              </w:rPr>
            </w:pPr>
            <w:r>
              <w:rPr>
                <w:rFonts w:eastAsia="Times New Roman"/>
                <w:sz w:val="24"/>
                <w:szCs w:val="24"/>
              </w:rPr>
              <w:t>день</w:t>
            </w:r>
          </w:p>
        </w:tc>
        <w:tc>
          <w:tcPr>
            <w:tcW w:w="820" w:type="dxa"/>
            <w:tcBorders>
              <w:right w:val="single" w:sz="8" w:space="0" w:color="auto"/>
            </w:tcBorders>
            <w:vAlign w:val="bottom"/>
          </w:tcPr>
          <w:p w:rsidR="00727D89" w:rsidRDefault="00DA711E">
            <w:pPr>
              <w:ind w:left="80"/>
              <w:rPr>
                <w:sz w:val="20"/>
                <w:szCs w:val="20"/>
              </w:rPr>
            </w:pPr>
            <w:r>
              <w:rPr>
                <w:rFonts w:eastAsia="Times New Roman"/>
                <w:sz w:val="24"/>
                <w:szCs w:val="24"/>
              </w:rPr>
              <w:t>день</w:t>
            </w:r>
          </w:p>
        </w:tc>
        <w:tc>
          <w:tcPr>
            <w:tcW w:w="820" w:type="dxa"/>
            <w:tcBorders>
              <w:right w:val="single" w:sz="8" w:space="0" w:color="auto"/>
            </w:tcBorders>
            <w:vAlign w:val="bottom"/>
          </w:tcPr>
          <w:p w:rsidR="00727D89" w:rsidRDefault="00DA711E">
            <w:pPr>
              <w:ind w:left="100"/>
              <w:rPr>
                <w:sz w:val="20"/>
                <w:szCs w:val="20"/>
              </w:rPr>
            </w:pPr>
            <w:r>
              <w:rPr>
                <w:rFonts w:eastAsia="Times New Roman"/>
                <w:sz w:val="24"/>
                <w:szCs w:val="24"/>
              </w:rPr>
              <w:t>день</w:t>
            </w:r>
          </w:p>
        </w:tc>
        <w:tc>
          <w:tcPr>
            <w:tcW w:w="1420" w:type="dxa"/>
            <w:tcBorders>
              <w:right w:val="single" w:sz="8" w:space="0" w:color="auto"/>
            </w:tcBorders>
            <w:vAlign w:val="bottom"/>
          </w:tcPr>
          <w:p w:rsidR="00727D89" w:rsidRDefault="00727D89">
            <w:pPr>
              <w:rPr>
                <w:sz w:val="24"/>
                <w:szCs w:val="24"/>
              </w:rPr>
            </w:pP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2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1.</w:t>
            </w:r>
          </w:p>
        </w:tc>
        <w:tc>
          <w:tcPr>
            <w:tcW w:w="35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Тактическая подготовка</w:t>
            </w:r>
          </w:p>
        </w:tc>
        <w:tc>
          <w:tcPr>
            <w:tcW w:w="820" w:type="dxa"/>
            <w:tcBorders>
              <w:right w:val="single" w:sz="8" w:space="0" w:color="auto"/>
            </w:tcBorders>
            <w:vAlign w:val="bottom"/>
          </w:tcPr>
          <w:p w:rsidR="00727D89" w:rsidRDefault="00727D89"/>
        </w:tc>
        <w:tc>
          <w:tcPr>
            <w:tcW w:w="84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DA711E">
            <w:pPr>
              <w:spacing w:line="260" w:lineRule="exact"/>
              <w:ind w:right="260"/>
              <w:jc w:val="right"/>
              <w:rPr>
                <w:sz w:val="20"/>
                <w:szCs w:val="20"/>
              </w:rPr>
            </w:pPr>
            <w:r>
              <w:rPr>
                <w:rFonts w:eastAsia="Times New Roman"/>
                <w:sz w:val="24"/>
                <w:szCs w:val="24"/>
              </w:rPr>
              <w:t>2</w:t>
            </w:r>
          </w:p>
        </w:tc>
        <w:tc>
          <w:tcPr>
            <w:tcW w:w="820" w:type="dxa"/>
            <w:tcBorders>
              <w:right w:val="single" w:sz="8" w:space="0" w:color="auto"/>
            </w:tcBorders>
            <w:vAlign w:val="bottom"/>
          </w:tcPr>
          <w:p w:rsidR="00727D89" w:rsidRDefault="00DA711E">
            <w:pPr>
              <w:spacing w:line="260"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60" w:lineRule="exact"/>
              <w:ind w:right="240"/>
              <w:jc w:val="right"/>
              <w:rPr>
                <w:sz w:val="20"/>
                <w:szCs w:val="20"/>
              </w:rPr>
            </w:pPr>
            <w:r>
              <w:rPr>
                <w:rFonts w:eastAsia="Times New Roman"/>
                <w:sz w:val="24"/>
                <w:szCs w:val="24"/>
              </w:rPr>
              <w:t>1</w:t>
            </w:r>
          </w:p>
        </w:tc>
        <w:tc>
          <w:tcPr>
            <w:tcW w:w="142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4</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3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Огневая подготовка</w:t>
            </w:r>
          </w:p>
        </w:tc>
        <w:tc>
          <w:tcPr>
            <w:tcW w:w="820" w:type="dxa"/>
            <w:tcBorders>
              <w:right w:val="single" w:sz="8" w:space="0" w:color="auto"/>
            </w:tcBorders>
            <w:vAlign w:val="bottom"/>
          </w:tcPr>
          <w:p w:rsidR="00727D89" w:rsidRDefault="00727D89"/>
        </w:tc>
        <w:tc>
          <w:tcPr>
            <w:tcW w:w="84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3</w:t>
            </w:r>
          </w:p>
        </w:tc>
        <w:tc>
          <w:tcPr>
            <w:tcW w:w="82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2</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4</w:t>
            </w:r>
          </w:p>
        </w:tc>
        <w:tc>
          <w:tcPr>
            <w:tcW w:w="14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9</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3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Радиационная, химическая и</w:t>
            </w:r>
          </w:p>
        </w:tc>
        <w:tc>
          <w:tcPr>
            <w:tcW w:w="820" w:type="dxa"/>
            <w:tcBorders>
              <w:right w:val="single" w:sz="8" w:space="0" w:color="auto"/>
            </w:tcBorders>
            <w:vAlign w:val="bottom"/>
          </w:tcPr>
          <w:p w:rsidR="00727D89" w:rsidRDefault="00727D89"/>
        </w:tc>
        <w:tc>
          <w:tcPr>
            <w:tcW w:w="84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2</w:t>
            </w:r>
          </w:p>
        </w:tc>
        <w:tc>
          <w:tcPr>
            <w:tcW w:w="82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727D89"/>
        </w:tc>
        <w:tc>
          <w:tcPr>
            <w:tcW w:w="14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r>
      <w:tr w:rsidR="00727D89">
        <w:trPr>
          <w:trHeight w:val="319"/>
        </w:trPr>
        <w:tc>
          <w:tcPr>
            <w:tcW w:w="720" w:type="dxa"/>
            <w:tcBorders>
              <w:left w:val="single" w:sz="8" w:space="0" w:color="auto"/>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биологическая защита</w:t>
            </w:r>
          </w:p>
        </w:tc>
        <w:tc>
          <w:tcPr>
            <w:tcW w:w="820" w:type="dxa"/>
            <w:tcBorders>
              <w:right w:val="single" w:sz="8" w:space="0" w:color="auto"/>
            </w:tcBorders>
            <w:vAlign w:val="bottom"/>
          </w:tcPr>
          <w:p w:rsidR="00727D89" w:rsidRDefault="00727D89">
            <w:pPr>
              <w:rPr>
                <w:sz w:val="24"/>
                <w:szCs w:val="24"/>
              </w:rPr>
            </w:pPr>
          </w:p>
        </w:tc>
        <w:tc>
          <w:tcPr>
            <w:tcW w:w="84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3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Общевоинские уставы</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4</w:t>
            </w:r>
          </w:p>
        </w:tc>
        <w:tc>
          <w:tcPr>
            <w:tcW w:w="84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2</w:t>
            </w:r>
          </w:p>
        </w:tc>
        <w:tc>
          <w:tcPr>
            <w:tcW w:w="820" w:type="dxa"/>
            <w:tcBorders>
              <w:right w:val="single" w:sz="8" w:space="0" w:color="auto"/>
            </w:tcBorders>
            <w:vAlign w:val="bottom"/>
          </w:tcPr>
          <w:p w:rsidR="00727D89" w:rsidRDefault="00727D89"/>
        </w:tc>
        <w:tc>
          <w:tcPr>
            <w:tcW w:w="14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8</w:t>
            </w:r>
          </w:p>
        </w:tc>
      </w:tr>
      <w:tr w:rsidR="00727D89">
        <w:trPr>
          <w:trHeight w:val="51"/>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5.</w:t>
            </w:r>
          </w:p>
        </w:tc>
        <w:tc>
          <w:tcPr>
            <w:tcW w:w="3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Строевая подготовка</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1</w:t>
            </w:r>
          </w:p>
        </w:tc>
        <w:tc>
          <w:tcPr>
            <w:tcW w:w="84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1</w:t>
            </w:r>
          </w:p>
        </w:tc>
        <w:tc>
          <w:tcPr>
            <w:tcW w:w="14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3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Физическая подготовка</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1</w:t>
            </w:r>
          </w:p>
        </w:tc>
        <w:tc>
          <w:tcPr>
            <w:tcW w:w="84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60"/>
              <w:jc w:val="right"/>
              <w:rPr>
                <w:sz w:val="20"/>
                <w:szCs w:val="20"/>
              </w:rPr>
            </w:pPr>
            <w:r>
              <w:rPr>
                <w:rFonts w:eastAsia="Times New Roman"/>
                <w:sz w:val="24"/>
                <w:szCs w:val="24"/>
              </w:rPr>
              <w:t>1</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1</w:t>
            </w:r>
          </w:p>
        </w:tc>
        <w:tc>
          <w:tcPr>
            <w:tcW w:w="14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r>
      <w:tr w:rsidR="00727D89">
        <w:trPr>
          <w:trHeight w:val="48"/>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72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7.</w:t>
            </w:r>
          </w:p>
        </w:tc>
        <w:tc>
          <w:tcPr>
            <w:tcW w:w="35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Военно-медицинская</w:t>
            </w:r>
          </w:p>
        </w:tc>
        <w:tc>
          <w:tcPr>
            <w:tcW w:w="820" w:type="dxa"/>
            <w:tcBorders>
              <w:right w:val="single" w:sz="8" w:space="0" w:color="auto"/>
            </w:tcBorders>
            <w:vAlign w:val="bottom"/>
          </w:tcPr>
          <w:p w:rsidR="00727D89" w:rsidRDefault="00727D89"/>
        </w:tc>
        <w:tc>
          <w:tcPr>
            <w:tcW w:w="840" w:type="dxa"/>
            <w:tcBorders>
              <w:right w:val="single" w:sz="8" w:space="0" w:color="auto"/>
            </w:tcBorders>
            <w:vAlign w:val="bottom"/>
          </w:tcPr>
          <w:p w:rsidR="00727D89" w:rsidRDefault="00DA711E">
            <w:pPr>
              <w:spacing w:line="260" w:lineRule="exact"/>
              <w:ind w:right="260"/>
              <w:jc w:val="right"/>
              <w:rPr>
                <w:sz w:val="20"/>
                <w:szCs w:val="20"/>
              </w:rPr>
            </w:pPr>
            <w:r>
              <w:rPr>
                <w:rFonts w:eastAsia="Times New Roman"/>
                <w:sz w:val="24"/>
                <w:szCs w:val="24"/>
              </w:rPr>
              <w:t>2</w:t>
            </w:r>
          </w:p>
        </w:tc>
        <w:tc>
          <w:tcPr>
            <w:tcW w:w="82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727D89"/>
        </w:tc>
        <w:tc>
          <w:tcPr>
            <w:tcW w:w="142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2</w:t>
            </w:r>
          </w:p>
        </w:tc>
      </w:tr>
      <w:tr w:rsidR="00727D89">
        <w:trPr>
          <w:trHeight w:val="317"/>
        </w:trPr>
        <w:tc>
          <w:tcPr>
            <w:tcW w:w="720" w:type="dxa"/>
            <w:tcBorders>
              <w:left w:val="single" w:sz="8" w:space="0" w:color="auto"/>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100"/>
              <w:rPr>
                <w:sz w:val="20"/>
                <w:szCs w:val="20"/>
              </w:rPr>
            </w:pPr>
            <w:r>
              <w:rPr>
                <w:rFonts w:eastAsia="Times New Roman"/>
                <w:sz w:val="24"/>
                <w:szCs w:val="24"/>
              </w:rPr>
              <w:t>подготовка</w:t>
            </w:r>
          </w:p>
        </w:tc>
        <w:tc>
          <w:tcPr>
            <w:tcW w:w="820" w:type="dxa"/>
            <w:tcBorders>
              <w:right w:val="single" w:sz="8" w:space="0" w:color="auto"/>
            </w:tcBorders>
            <w:vAlign w:val="bottom"/>
          </w:tcPr>
          <w:p w:rsidR="00727D89" w:rsidRDefault="00727D89">
            <w:pPr>
              <w:rPr>
                <w:sz w:val="24"/>
                <w:szCs w:val="24"/>
              </w:rPr>
            </w:pPr>
          </w:p>
        </w:tc>
        <w:tc>
          <w:tcPr>
            <w:tcW w:w="84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r>
      <w:tr w:rsidR="00727D89">
        <w:trPr>
          <w:trHeight w:val="51"/>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8.</w:t>
            </w:r>
          </w:p>
        </w:tc>
        <w:tc>
          <w:tcPr>
            <w:tcW w:w="3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Основы безопасности</w:t>
            </w:r>
          </w:p>
        </w:tc>
        <w:tc>
          <w:tcPr>
            <w:tcW w:w="820" w:type="dxa"/>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1</w:t>
            </w:r>
          </w:p>
        </w:tc>
        <w:tc>
          <w:tcPr>
            <w:tcW w:w="84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727D89"/>
        </w:tc>
        <w:tc>
          <w:tcPr>
            <w:tcW w:w="820" w:type="dxa"/>
            <w:tcBorders>
              <w:right w:val="single" w:sz="8" w:space="0" w:color="auto"/>
            </w:tcBorders>
            <w:vAlign w:val="bottom"/>
          </w:tcPr>
          <w:p w:rsidR="00727D89" w:rsidRDefault="00727D89"/>
        </w:tc>
        <w:tc>
          <w:tcPr>
            <w:tcW w:w="142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r>
      <w:tr w:rsidR="00727D89">
        <w:trPr>
          <w:trHeight w:val="317"/>
        </w:trPr>
        <w:tc>
          <w:tcPr>
            <w:tcW w:w="720" w:type="dxa"/>
            <w:tcBorders>
              <w:left w:val="single" w:sz="8" w:space="0" w:color="auto"/>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100"/>
              <w:rPr>
                <w:sz w:val="20"/>
                <w:szCs w:val="20"/>
              </w:rPr>
            </w:pPr>
            <w:r>
              <w:rPr>
                <w:rFonts w:eastAsia="Times New Roman"/>
                <w:sz w:val="24"/>
                <w:szCs w:val="24"/>
              </w:rPr>
              <w:t>военной службы</w:t>
            </w:r>
          </w:p>
        </w:tc>
        <w:tc>
          <w:tcPr>
            <w:tcW w:w="820" w:type="dxa"/>
            <w:tcBorders>
              <w:right w:val="single" w:sz="8" w:space="0" w:color="auto"/>
            </w:tcBorders>
            <w:vAlign w:val="bottom"/>
          </w:tcPr>
          <w:p w:rsidR="00727D89" w:rsidRDefault="00727D89">
            <w:pPr>
              <w:rPr>
                <w:sz w:val="24"/>
                <w:szCs w:val="24"/>
              </w:rPr>
            </w:pPr>
          </w:p>
        </w:tc>
        <w:tc>
          <w:tcPr>
            <w:tcW w:w="84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820" w:type="dxa"/>
            <w:tcBorders>
              <w:right w:val="single" w:sz="8" w:space="0" w:color="auto"/>
            </w:tcBorders>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r>
      <w:tr w:rsidR="00727D89">
        <w:trPr>
          <w:trHeight w:val="51"/>
        </w:trPr>
        <w:tc>
          <w:tcPr>
            <w:tcW w:w="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4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820" w:type="dxa"/>
            <w:tcBorders>
              <w:bottom w:val="single" w:sz="8" w:space="0" w:color="auto"/>
              <w:right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720" w:type="dxa"/>
            <w:tcBorders>
              <w:left w:val="single" w:sz="8" w:space="0" w:color="auto"/>
              <w:right w:val="single" w:sz="8" w:space="0" w:color="auto"/>
            </w:tcBorders>
            <w:vAlign w:val="bottom"/>
          </w:tcPr>
          <w:p w:rsidR="00727D89" w:rsidRDefault="00727D89"/>
        </w:tc>
        <w:tc>
          <w:tcPr>
            <w:tcW w:w="35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Итого</w:t>
            </w:r>
          </w:p>
        </w:tc>
        <w:tc>
          <w:tcPr>
            <w:tcW w:w="820" w:type="dxa"/>
            <w:tcBorders>
              <w:right w:val="single" w:sz="8" w:space="0" w:color="auto"/>
            </w:tcBorders>
            <w:vAlign w:val="bottom"/>
          </w:tcPr>
          <w:p w:rsidR="00727D89" w:rsidRDefault="00DA711E">
            <w:pPr>
              <w:spacing w:line="263" w:lineRule="exact"/>
              <w:ind w:right="240"/>
              <w:jc w:val="right"/>
              <w:rPr>
                <w:sz w:val="20"/>
                <w:szCs w:val="20"/>
              </w:rPr>
            </w:pPr>
            <w:r>
              <w:rPr>
                <w:rFonts w:eastAsia="Times New Roman"/>
                <w:b/>
                <w:bCs/>
                <w:sz w:val="24"/>
                <w:szCs w:val="24"/>
              </w:rPr>
              <w:t>7</w:t>
            </w:r>
          </w:p>
        </w:tc>
        <w:tc>
          <w:tcPr>
            <w:tcW w:w="840" w:type="dxa"/>
            <w:tcBorders>
              <w:right w:val="single" w:sz="8" w:space="0" w:color="auto"/>
            </w:tcBorders>
            <w:vAlign w:val="bottom"/>
          </w:tcPr>
          <w:p w:rsidR="00727D89" w:rsidRDefault="00DA711E">
            <w:pPr>
              <w:spacing w:line="263" w:lineRule="exact"/>
              <w:ind w:right="260"/>
              <w:jc w:val="right"/>
              <w:rPr>
                <w:sz w:val="20"/>
                <w:szCs w:val="20"/>
              </w:rPr>
            </w:pPr>
            <w:r>
              <w:rPr>
                <w:rFonts w:eastAsia="Times New Roman"/>
                <w:b/>
                <w:bCs/>
                <w:sz w:val="24"/>
                <w:szCs w:val="24"/>
              </w:rPr>
              <w:t>7</w:t>
            </w:r>
          </w:p>
        </w:tc>
        <w:tc>
          <w:tcPr>
            <w:tcW w:w="820" w:type="dxa"/>
            <w:tcBorders>
              <w:right w:val="single" w:sz="8" w:space="0" w:color="auto"/>
            </w:tcBorders>
            <w:vAlign w:val="bottom"/>
          </w:tcPr>
          <w:p w:rsidR="00727D89" w:rsidRDefault="00DA711E">
            <w:pPr>
              <w:spacing w:line="263" w:lineRule="exact"/>
              <w:ind w:right="260"/>
              <w:jc w:val="right"/>
              <w:rPr>
                <w:sz w:val="20"/>
                <w:szCs w:val="20"/>
              </w:rPr>
            </w:pPr>
            <w:r>
              <w:rPr>
                <w:rFonts w:eastAsia="Times New Roman"/>
                <w:b/>
                <w:bCs/>
                <w:sz w:val="24"/>
                <w:szCs w:val="24"/>
              </w:rPr>
              <w:t>7</w:t>
            </w:r>
          </w:p>
        </w:tc>
        <w:tc>
          <w:tcPr>
            <w:tcW w:w="820" w:type="dxa"/>
            <w:tcBorders>
              <w:right w:val="single" w:sz="8" w:space="0" w:color="auto"/>
            </w:tcBorders>
            <w:vAlign w:val="bottom"/>
          </w:tcPr>
          <w:p w:rsidR="00727D89" w:rsidRDefault="00DA711E">
            <w:pPr>
              <w:spacing w:line="263" w:lineRule="exact"/>
              <w:ind w:right="260"/>
              <w:jc w:val="right"/>
              <w:rPr>
                <w:sz w:val="20"/>
                <w:szCs w:val="20"/>
              </w:rPr>
            </w:pPr>
            <w:r>
              <w:rPr>
                <w:rFonts w:eastAsia="Times New Roman"/>
                <w:b/>
                <w:bCs/>
                <w:sz w:val="24"/>
                <w:szCs w:val="24"/>
              </w:rPr>
              <w:t>7</w:t>
            </w:r>
          </w:p>
        </w:tc>
        <w:tc>
          <w:tcPr>
            <w:tcW w:w="820" w:type="dxa"/>
            <w:tcBorders>
              <w:right w:val="single" w:sz="8" w:space="0" w:color="auto"/>
            </w:tcBorders>
            <w:vAlign w:val="bottom"/>
          </w:tcPr>
          <w:p w:rsidR="00727D89" w:rsidRDefault="00DA711E">
            <w:pPr>
              <w:spacing w:line="263" w:lineRule="exact"/>
              <w:ind w:right="240"/>
              <w:jc w:val="right"/>
              <w:rPr>
                <w:sz w:val="20"/>
                <w:szCs w:val="20"/>
              </w:rPr>
            </w:pPr>
            <w:r>
              <w:rPr>
                <w:rFonts w:eastAsia="Times New Roman"/>
                <w:b/>
                <w:bCs/>
                <w:sz w:val="24"/>
                <w:szCs w:val="24"/>
              </w:rPr>
              <w:t>7</w:t>
            </w:r>
          </w:p>
        </w:tc>
        <w:tc>
          <w:tcPr>
            <w:tcW w:w="142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35</w:t>
            </w:r>
          </w:p>
        </w:tc>
      </w:tr>
      <w:tr w:rsidR="00727D89">
        <w:trPr>
          <w:trHeight w:val="44"/>
        </w:trPr>
        <w:tc>
          <w:tcPr>
            <w:tcW w:w="72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3540" w:type="dxa"/>
            <w:tcBorders>
              <w:bottom w:val="single" w:sz="8" w:space="0" w:color="auto"/>
              <w:right w:val="single" w:sz="8" w:space="0" w:color="auto"/>
            </w:tcBorders>
            <w:vAlign w:val="bottom"/>
          </w:tcPr>
          <w:p w:rsidR="00727D89" w:rsidRDefault="00727D89">
            <w:pPr>
              <w:rPr>
                <w:sz w:val="3"/>
                <w:szCs w:val="3"/>
              </w:rPr>
            </w:pPr>
          </w:p>
        </w:tc>
        <w:tc>
          <w:tcPr>
            <w:tcW w:w="820" w:type="dxa"/>
            <w:tcBorders>
              <w:bottom w:val="single" w:sz="8" w:space="0" w:color="auto"/>
              <w:right w:val="single" w:sz="8" w:space="0" w:color="auto"/>
            </w:tcBorders>
            <w:vAlign w:val="bottom"/>
          </w:tcPr>
          <w:p w:rsidR="00727D89" w:rsidRDefault="00727D89">
            <w:pPr>
              <w:rPr>
                <w:sz w:val="3"/>
                <w:szCs w:val="3"/>
              </w:rPr>
            </w:pPr>
          </w:p>
        </w:tc>
        <w:tc>
          <w:tcPr>
            <w:tcW w:w="840" w:type="dxa"/>
            <w:tcBorders>
              <w:bottom w:val="single" w:sz="8" w:space="0" w:color="auto"/>
              <w:right w:val="single" w:sz="8" w:space="0" w:color="auto"/>
            </w:tcBorders>
            <w:vAlign w:val="bottom"/>
          </w:tcPr>
          <w:p w:rsidR="00727D89" w:rsidRDefault="00727D89">
            <w:pPr>
              <w:rPr>
                <w:sz w:val="3"/>
                <w:szCs w:val="3"/>
              </w:rPr>
            </w:pPr>
          </w:p>
        </w:tc>
        <w:tc>
          <w:tcPr>
            <w:tcW w:w="820" w:type="dxa"/>
            <w:tcBorders>
              <w:bottom w:val="single" w:sz="8" w:space="0" w:color="auto"/>
              <w:right w:val="single" w:sz="8" w:space="0" w:color="auto"/>
            </w:tcBorders>
            <w:vAlign w:val="bottom"/>
          </w:tcPr>
          <w:p w:rsidR="00727D89" w:rsidRDefault="00727D89">
            <w:pPr>
              <w:rPr>
                <w:sz w:val="3"/>
                <w:szCs w:val="3"/>
              </w:rPr>
            </w:pPr>
          </w:p>
        </w:tc>
        <w:tc>
          <w:tcPr>
            <w:tcW w:w="820" w:type="dxa"/>
            <w:tcBorders>
              <w:bottom w:val="single" w:sz="8" w:space="0" w:color="auto"/>
              <w:right w:val="single" w:sz="8" w:space="0" w:color="auto"/>
            </w:tcBorders>
            <w:vAlign w:val="bottom"/>
          </w:tcPr>
          <w:p w:rsidR="00727D89" w:rsidRDefault="00727D89">
            <w:pPr>
              <w:rPr>
                <w:sz w:val="3"/>
                <w:szCs w:val="3"/>
              </w:rPr>
            </w:pPr>
          </w:p>
        </w:tc>
        <w:tc>
          <w:tcPr>
            <w:tcW w:w="820" w:type="dxa"/>
            <w:tcBorders>
              <w:bottom w:val="single" w:sz="8" w:space="0" w:color="auto"/>
              <w:right w:val="single" w:sz="8" w:space="0" w:color="auto"/>
            </w:tcBorders>
            <w:vAlign w:val="bottom"/>
          </w:tcPr>
          <w:p w:rsidR="00727D89" w:rsidRDefault="00727D89">
            <w:pPr>
              <w:rPr>
                <w:sz w:val="3"/>
                <w:szCs w:val="3"/>
              </w:rPr>
            </w:pPr>
          </w:p>
        </w:tc>
        <w:tc>
          <w:tcPr>
            <w:tcW w:w="1420" w:type="dxa"/>
            <w:tcBorders>
              <w:bottom w:val="single" w:sz="8" w:space="0" w:color="auto"/>
              <w:right w:val="single" w:sz="8" w:space="0" w:color="auto"/>
            </w:tcBorders>
            <w:vAlign w:val="bottom"/>
          </w:tcPr>
          <w:p w:rsidR="00727D89" w:rsidRDefault="00727D89">
            <w:pPr>
              <w:rPr>
                <w:sz w:val="3"/>
                <w:szCs w:val="3"/>
              </w:rPr>
            </w:pPr>
          </w:p>
        </w:tc>
      </w:tr>
    </w:tbl>
    <w:p w:rsidR="00727D89" w:rsidRDefault="00727D89">
      <w:pPr>
        <w:spacing w:line="200" w:lineRule="exact"/>
        <w:rPr>
          <w:sz w:val="20"/>
          <w:szCs w:val="20"/>
        </w:rPr>
      </w:pPr>
    </w:p>
    <w:p w:rsidR="00727D89" w:rsidRDefault="00727D89">
      <w:pPr>
        <w:spacing w:line="371" w:lineRule="exact"/>
        <w:rPr>
          <w:sz w:val="20"/>
          <w:szCs w:val="20"/>
        </w:rPr>
      </w:pPr>
    </w:p>
    <w:p w:rsidR="00727D89" w:rsidRDefault="00DA711E">
      <w:pPr>
        <w:ind w:left="600"/>
        <w:rPr>
          <w:sz w:val="20"/>
          <w:szCs w:val="20"/>
        </w:rPr>
      </w:pPr>
      <w:r>
        <w:rPr>
          <w:rFonts w:eastAsia="Times New Roman"/>
          <w:b/>
          <w:bCs/>
          <w:sz w:val="24"/>
          <w:szCs w:val="24"/>
        </w:rPr>
        <w:t>2.2.1.17. Рабочая программа по учебному курсу «Индивидуальный проект»</w:t>
      </w:r>
    </w:p>
    <w:p w:rsidR="00727D89" w:rsidRDefault="00727D89">
      <w:pPr>
        <w:spacing w:line="156" w:lineRule="exact"/>
        <w:rPr>
          <w:sz w:val="20"/>
          <w:szCs w:val="20"/>
        </w:rPr>
      </w:pPr>
    </w:p>
    <w:p w:rsidR="00727D89" w:rsidRDefault="00DA711E">
      <w:pPr>
        <w:ind w:left="740"/>
        <w:rPr>
          <w:sz w:val="20"/>
          <w:szCs w:val="20"/>
        </w:rPr>
      </w:pPr>
      <w:r>
        <w:rPr>
          <w:rFonts w:eastAsia="Times New Roman"/>
          <w:sz w:val="24"/>
          <w:szCs w:val="24"/>
        </w:rPr>
        <w:t>Авторская программа  Н. В. Антипова и др</w:t>
      </w:r>
    </w:p>
    <w:p w:rsidR="00727D89" w:rsidRDefault="00727D89">
      <w:pPr>
        <w:spacing w:line="58" w:lineRule="exact"/>
        <w:rPr>
          <w:sz w:val="20"/>
          <w:szCs w:val="20"/>
        </w:rPr>
      </w:pPr>
    </w:p>
    <w:p w:rsidR="00727D89" w:rsidRDefault="00DA711E">
      <w:pPr>
        <w:spacing w:line="233" w:lineRule="auto"/>
        <w:ind w:left="600" w:right="3520" w:firstLine="67"/>
        <w:rPr>
          <w:sz w:val="20"/>
          <w:szCs w:val="20"/>
        </w:rPr>
      </w:pPr>
      <w:r>
        <w:rPr>
          <w:rFonts w:eastAsia="Times New Roman"/>
          <w:b/>
          <w:bCs/>
          <w:sz w:val="24"/>
          <w:szCs w:val="24"/>
        </w:rPr>
        <w:t>Планируемые результаты освоения учебного курса Личностные результаты</w:t>
      </w:r>
      <w:r>
        <w:rPr>
          <w:rFonts w:eastAsia="Times New Roman"/>
          <w:sz w:val="24"/>
          <w:szCs w:val="24"/>
        </w:rPr>
        <w:t>:</w:t>
      </w:r>
    </w:p>
    <w:p w:rsidR="00727D89" w:rsidRDefault="00727D89">
      <w:pPr>
        <w:spacing w:line="55" w:lineRule="exact"/>
        <w:rPr>
          <w:sz w:val="20"/>
          <w:szCs w:val="20"/>
        </w:rPr>
      </w:pPr>
    </w:p>
    <w:p w:rsidR="00727D89" w:rsidRDefault="00DA711E">
      <w:pPr>
        <w:spacing w:line="235" w:lineRule="auto"/>
        <w:ind w:left="20" w:right="140" w:firstLine="566"/>
        <w:rPr>
          <w:sz w:val="20"/>
          <w:szCs w:val="20"/>
        </w:rPr>
      </w:pPr>
      <w:r>
        <w:rPr>
          <w:rFonts w:ascii="Courier New" w:eastAsia="Courier New" w:hAnsi="Courier New" w:cs="Courier New"/>
          <w:sz w:val="20"/>
          <w:szCs w:val="20"/>
        </w:rPr>
        <w:t xml:space="preserve">o </w:t>
      </w:r>
      <w:r>
        <w:rPr>
          <w:rFonts w:eastAsia="Times New Roman"/>
          <w:sz w:val="24"/>
          <w:szCs w:val="24"/>
        </w:rPr>
        <w:t>уважение к личности и еѐ достоинству,</w:t>
      </w:r>
      <w:r>
        <w:rPr>
          <w:rFonts w:ascii="Courier New" w:eastAsia="Courier New" w:hAnsi="Courier New" w:cs="Courier New"/>
          <w:sz w:val="20"/>
          <w:szCs w:val="20"/>
        </w:rPr>
        <w:t xml:space="preserve"> </w:t>
      </w:r>
      <w:r>
        <w:rPr>
          <w:rFonts w:eastAsia="Times New Roman"/>
          <w:sz w:val="24"/>
          <w:szCs w:val="24"/>
        </w:rPr>
        <w:t>доброжелательное отношение к</w:t>
      </w:r>
      <w:r>
        <w:rPr>
          <w:rFonts w:ascii="Courier New" w:eastAsia="Courier New" w:hAnsi="Courier New" w:cs="Courier New"/>
          <w:sz w:val="20"/>
          <w:szCs w:val="20"/>
        </w:rPr>
        <w:t xml:space="preserve"> </w:t>
      </w:r>
      <w:r>
        <w:rPr>
          <w:rFonts w:eastAsia="Times New Roman"/>
          <w:sz w:val="24"/>
          <w:szCs w:val="24"/>
        </w:rPr>
        <w:t>окружающим;</w:t>
      </w:r>
    </w:p>
    <w:p w:rsidR="00727D89" w:rsidRDefault="00727D89">
      <w:pPr>
        <w:spacing w:line="56" w:lineRule="exact"/>
        <w:rPr>
          <w:sz w:val="20"/>
          <w:szCs w:val="20"/>
        </w:rPr>
      </w:pPr>
    </w:p>
    <w:p w:rsidR="00727D89" w:rsidRDefault="00DA711E" w:rsidP="00DE3FBF">
      <w:pPr>
        <w:numPr>
          <w:ilvl w:val="0"/>
          <w:numId w:val="192"/>
        </w:numPr>
        <w:tabs>
          <w:tab w:val="left" w:pos="907"/>
        </w:tabs>
        <w:spacing w:line="261" w:lineRule="auto"/>
        <w:ind w:left="600" w:right="1280" w:hanging="8"/>
        <w:rPr>
          <w:rFonts w:ascii="Courier New" w:eastAsia="Courier New" w:hAnsi="Courier New" w:cs="Courier New"/>
          <w:sz w:val="19"/>
          <w:szCs w:val="19"/>
        </w:rPr>
      </w:pPr>
      <w:r>
        <w:rPr>
          <w:rFonts w:eastAsia="Times New Roman"/>
          <w:sz w:val="23"/>
          <w:szCs w:val="23"/>
        </w:rPr>
        <w:t xml:space="preserve">потребность в самовыражении и самореализации, социальном признании; </w:t>
      </w:r>
      <w:r>
        <w:rPr>
          <w:rFonts w:ascii="Courier New" w:eastAsia="Courier New" w:hAnsi="Courier New" w:cs="Courier New"/>
          <w:sz w:val="18"/>
          <w:szCs w:val="18"/>
        </w:rPr>
        <w:t xml:space="preserve">o </w:t>
      </w:r>
      <w:r>
        <w:rPr>
          <w:rFonts w:eastAsia="Times New Roman"/>
          <w:sz w:val="23"/>
          <w:szCs w:val="23"/>
        </w:rPr>
        <w:t>готовность и способность к самоорганизации и самореализации;</w:t>
      </w:r>
    </w:p>
    <w:p w:rsidR="00727D89" w:rsidRDefault="00727D89">
      <w:pPr>
        <w:spacing w:line="197" w:lineRule="exact"/>
        <w:rPr>
          <w:sz w:val="20"/>
          <w:szCs w:val="20"/>
        </w:rPr>
      </w:pPr>
    </w:p>
    <w:p w:rsidR="00727D89" w:rsidRDefault="00DA711E">
      <w:pPr>
        <w:ind w:left="9420"/>
        <w:rPr>
          <w:sz w:val="20"/>
          <w:szCs w:val="20"/>
        </w:rPr>
      </w:pPr>
      <w:r>
        <w:rPr>
          <w:rFonts w:eastAsia="Times New Roman"/>
          <w:sz w:val="24"/>
          <w:szCs w:val="24"/>
        </w:rPr>
        <w:t>237</w:t>
      </w:r>
    </w:p>
    <w:p w:rsidR="00727D89" w:rsidRDefault="00727D89">
      <w:pPr>
        <w:sectPr w:rsidR="00727D89">
          <w:pgSz w:w="11920" w:h="16841"/>
          <w:pgMar w:top="1303" w:right="851" w:bottom="105" w:left="1280" w:header="0" w:footer="0" w:gutter="0"/>
          <w:cols w:space="720" w:equalWidth="0">
            <w:col w:w="9780"/>
          </w:cols>
        </w:sectPr>
      </w:pPr>
    </w:p>
    <w:p w:rsidR="00727D89" w:rsidRDefault="00DA711E" w:rsidP="00DE3FBF">
      <w:pPr>
        <w:numPr>
          <w:ilvl w:val="1"/>
          <w:numId w:val="193"/>
        </w:numPr>
        <w:tabs>
          <w:tab w:val="left" w:pos="880"/>
        </w:tabs>
        <w:ind w:left="880" w:hanging="308"/>
        <w:rPr>
          <w:rFonts w:ascii="Courier New" w:eastAsia="Courier New" w:hAnsi="Courier New" w:cs="Courier New"/>
          <w:sz w:val="20"/>
          <w:szCs w:val="20"/>
        </w:rPr>
      </w:pPr>
      <w:r>
        <w:rPr>
          <w:rFonts w:eastAsia="Times New Roman"/>
          <w:sz w:val="24"/>
          <w:szCs w:val="24"/>
        </w:rPr>
        <w:lastRenderedPageBreak/>
        <w:t>готовность и способность к выполнению норм и требований школьной жизни, прав</w:t>
      </w:r>
    </w:p>
    <w:p w:rsidR="00727D89" w:rsidRDefault="00727D89">
      <w:pPr>
        <w:spacing w:line="43" w:lineRule="exact"/>
        <w:rPr>
          <w:rFonts w:ascii="Courier New" w:eastAsia="Courier New" w:hAnsi="Courier New" w:cs="Courier New"/>
          <w:sz w:val="20"/>
          <w:szCs w:val="20"/>
        </w:rPr>
      </w:pPr>
    </w:p>
    <w:p w:rsidR="00727D89" w:rsidRDefault="00DA711E" w:rsidP="00DE3FBF">
      <w:pPr>
        <w:numPr>
          <w:ilvl w:val="0"/>
          <w:numId w:val="193"/>
        </w:numPr>
        <w:tabs>
          <w:tab w:val="left" w:pos="200"/>
        </w:tabs>
        <w:ind w:left="200" w:hanging="194"/>
        <w:rPr>
          <w:rFonts w:eastAsia="Times New Roman"/>
          <w:sz w:val="24"/>
          <w:szCs w:val="24"/>
        </w:rPr>
      </w:pPr>
      <w:r>
        <w:rPr>
          <w:rFonts w:eastAsia="Times New Roman"/>
          <w:sz w:val="24"/>
          <w:szCs w:val="24"/>
        </w:rPr>
        <w:t>обязанностей ученика;</w:t>
      </w:r>
    </w:p>
    <w:p w:rsidR="00727D89" w:rsidRDefault="00727D89">
      <w:pPr>
        <w:spacing w:line="53" w:lineRule="exact"/>
        <w:rPr>
          <w:sz w:val="20"/>
          <w:szCs w:val="20"/>
        </w:rPr>
      </w:pPr>
    </w:p>
    <w:p w:rsidR="00727D89" w:rsidRDefault="00DA711E" w:rsidP="00DE3FBF">
      <w:pPr>
        <w:numPr>
          <w:ilvl w:val="0"/>
          <w:numId w:val="194"/>
        </w:numPr>
        <w:tabs>
          <w:tab w:val="left" w:pos="874"/>
        </w:tabs>
        <w:spacing w:line="264" w:lineRule="auto"/>
        <w:ind w:right="160" w:firstLine="572"/>
        <w:rPr>
          <w:rFonts w:ascii="Symbol" w:eastAsia="Symbol" w:hAnsi="Symbol" w:cs="Symbol"/>
          <w:sz w:val="20"/>
          <w:szCs w:val="20"/>
        </w:rPr>
      </w:pPr>
      <w:r>
        <w:rPr>
          <w:rFonts w:eastAsia="Times New Roman"/>
          <w:sz w:val="24"/>
          <w:szCs w:val="24"/>
        </w:rPr>
        <w:t>умение вести диалог на основе равноправных отношений и взаимного уважения и приятия;</w:t>
      </w:r>
    </w:p>
    <w:p w:rsidR="00727D89" w:rsidRDefault="00727D89">
      <w:pPr>
        <w:spacing w:line="14" w:lineRule="exact"/>
        <w:rPr>
          <w:rFonts w:ascii="Symbol" w:eastAsia="Symbol" w:hAnsi="Symbol" w:cs="Symbol"/>
          <w:sz w:val="20"/>
          <w:szCs w:val="20"/>
        </w:rPr>
      </w:pPr>
    </w:p>
    <w:p w:rsidR="00727D89" w:rsidRDefault="00DA711E" w:rsidP="00DE3FBF">
      <w:pPr>
        <w:numPr>
          <w:ilvl w:val="0"/>
          <w:numId w:val="194"/>
        </w:numPr>
        <w:tabs>
          <w:tab w:val="left" w:pos="880"/>
        </w:tabs>
        <w:ind w:left="880" w:hanging="308"/>
        <w:rPr>
          <w:rFonts w:ascii="Symbol" w:eastAsia="Symbol" w:hAnsi="Symbol" w:cs="Symbol"/>
          <w:sz w:val="20"/>
          <w:szCs w:val="20"/>
        </w:rPr>
      </w:pPr>
      <w:r>
        <w:rPr>
          <w:rFonts w:eastAsia="Times New Roman"/>
          <w:sz w:val="24"/>
          <w:szCs w:val="24"/>
        </w:rPr>
        <w:t>умение конструктивно разрешать конфликты;</w:t>
      </w:r>
    </w:p>
    <w:p w:rsidR="00727D89" w:rsidRDefault="00727D89">
      <w:pPr>
        <w:spacing w:line="55" w:lineRule="exact"/>
        <w:rPr>
          <w:sz w:val="20"/>
          <w:szCs w:val="20"/>
        </w:rPr>
      </w:pPr>
    </w:p>
    <w:p w:rsidR="00727D89" w:rsidRDefault="00DA711E">
      <w:pPr>
        <w:spacing w:line="264" w:lineRule="auto"/>
        <w:ind w:right="140" w:firstLine="566"/>
        <w:rPr>
          <w:sz w:val="20"/>
          <w:szCs w:val="20"/>
        </w:rPr>
      </w:pPr>
      <w:r>
        <w:rPr>
          <w:rFonts w:eastAsia="Times New Roman"/>
          <w:sz w:val="24"/>
          <w:szCs w:val="24"/>
        </w:rPr>
        <w:t>-готовность и способность к выполнению моральных норм в отношении взрослых и - сверстников в школе, дома, во внеучебных видах деятельности;</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-потребность в участии в общественной жизни ближайшего социального окружения, ---</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общественно полезной деятельности;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-умение строить жизненные планы с учѐтом конкретных социально-исторических, -</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политических и экономических условий;</w:t>
      </w:r>
    </w:p>
    <w:p w:rsidR="00727D89" w:rsidRDefault="00727D89">
      <w:pPr>
        <w:spacing w:line="41" w:lineRule="exact"/>
        <w:rPr>
          <w:sz w:val="20"/>
          <w:szCs w:val="20"/>
        </w:rPr>
      </w:pPr>
    </w:p>
    <w:p w:rsidR="00727D89" w:rsidRDefault="00DA711E">
      <w:pPr>
        <w:tabs>
          <w:tab w:val="left" w:pos="2020"/>
          <w:tab w:val="left" w:pos="3820"/>
          <w:tab w:val="left" w:pos="4780"/>
          <w:tab w:val="left" w:pos="5060"/>
          <w:tab w:val="left" w:pos="6480"/>
          <w:tab w:val="left" w:pos="8680"/>
        </w:tabs>
        <w:ind w:left="580"/>
        <w:rPr>
          <w:sz w:val="20"/>
          <w:szCs w:val="20"/>
        </w:rPr>
      </w:pPr>
      <w:r>
        <w:rPr>
          <w:rFonts w:eastAsia="Times New Roman"/>
          <w:sz w:val="24"/>
          <w:szCs w:val="24"/>
        </w:rPr>
        <w:t>-устойчивый</w:t>
      </w:r>
      <w:r>
        <w:rPr>
          <w:sz w:val="20"/>
          <w:szCs w:val="20"/>
        </w:rPr>
        <w:tab/>
      </w:r>
      <w:r>
        <w:rPr>
          <w:rFonts w:eastAsia="Times New Roman"/>
          <w:sz w:val="24"/>
          <w:szCs w:val="24"/>
        </w:rPr>
        <w:t>познавательный</w:t>
      </w:r>
      <w:r>
        <w:rPr>
          <w:rFonts w:eastAsia="Times New Roman"/>
          <w:sz w:val="24"/>
          <w:szCs w:val="24"/>
        </w:rPr>
        <w:tab/>
        <w:t>интерес</w:t>
      </w:r>
      <w:r>
        <w:rPr>
          <w:rFonts w:eastAsia="Times New Roman"/>
          <w:sz w:val="24"/>
          <w:szCs w:val="24"/>
        </w:rPr>
        <w:tab/>
        <w:t>и</w:t>
      </w:r>
      <w:r>
        <w:rPr>
          <w:rFonts w:eastAsia="Times New Roman"/>
          <w:sz w:val="24"/>
          <w:szCs w:val="24"/>
        </w:rPr>
        <w:tab/>
        <w:t>становление</w:t>
      </w:r>
      <w:r>
        <w:rPr>
          <w:rFonts w:eastAsia="Times New Roman"/>
          <w:sz w:val="24"/>
          <w:szCs w:val="24"/>
        </w:rPr>
        <w:tab/>
        <w:t>смыслообразующей</w:t>
      </w:r>
      <w:r>
        <w:rPr>
          <w:sz w:val="20"/>
          <w:szCs w:val="20"/>
        </w:rPr>
        <w:tab/>
      </w:r>
      <w:r>
        <w:rPr>
          <w:rFonts w:eastAsia="Times New Roman"/>
          <w:sz w:val="23"/>
          <w:szCs w:val="23"/>
        </w:rPr>
        <w:t>функции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познавательного мотива;</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-готовность к выбору профильного образования.</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Ученик получит возможность для формирования</w:t>
      </w:r>
      <w:r>
        <w:rPr>
          <w:rFonts w:eastAsia="Times New Roman"/>
          <w:sz w:val="24"/>
          <w:szCs w:val="24"/>
        </w:rPr>
        <w:t>:</w:t>
      </w:r>
    </w:p>
    <w:p w:rsidR="00727D89" w:rsidRDefault="00727D89">
      <w:pPr>
        <w:spacing w:line="53" w:lineRule="exact"/>
        <w:rPr>
          <w:sz w:val="20"/>
          <w:szCs w:val="20"/>
        </w:rPr>
      </w:pPr>
    </w:p>
    <w:p w:rsidR="00727D89" w:rsidRDefault="00DA711E" w:rsidP="00DE3FBF">
      <w:pPr>
        <w:numPr>
          <w:ilvl w:val="0"/>
          <w:numId w:val="195"/>
        </w:numPr>
        <w:tabs>
          <w:tab w:val="left" w:pos="722"/>
        </w:tabs>
        <w:spacing w:line="270" w:lineRule="auto"/>
        <w:ind w:left="580" w:right="1980" w:hanging="8"/>
        <w:rPr>
          <w:rFonts w:eastAsia="Times New Roman"/>
          <w:sz w:val="24"/>
          <w:szCs w:val="24"/>
        </w:rPr>
      </w:pPr>
      <w:r>
        <w:rPr>
          <w:rFonts w:eastAsia="Times New Roman"/>
          <w:sz w:val="24"/>
          <w:szCs w:val="24"/>
        </w:rPr>
        <w:t>устойчивой учебно-познавательной мотивации и интереса к учению; -готовности к самообразованию и самовоспитанию; -адекватной позитивной самооценки и Я-концепции;</w:t>
      </w:r>
    </w:p>
    <w:p w:rsidR="00727D89" w:rsidRDefault="00727D89">
      <w:pPr>
        <w:spacing w:line="9"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-компетентности  в  реализации  основ  гражданской  идентичности  в  поступках  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деятельности;</w:t>
      </w:r>
    </w:p>
    <w:p w:rsidR="00727D89" w:rsidRDefault="00727D89">
      <w:pPr>
        <w:spacing w:line="53" w:lineRule="exact"/>
        <w:rPr>
          <w:sz w:val="20"/>
          <w:szCs w:val="20"/>
        </w:rPr>
      </w:pPr>
    </w:p>
    <w:p w:rsidR="00727D89" w:rsidRDefault="00DA711E">
      <w:pPr>
        <w:spacing w:line="271" w:lineRule="auto"/>
        <w:ind w:right="140" w:firstLine="566"/>
        <w:jc w:val="both"/>
        <w:rPr>
          <w:sz w:val="20"/>
          <w:szCs w:val="20"/>
        </w:rPr>
      </w:pPr>
      <w:r>
        <w:rPr>
          <w:rFonts w:eastAsia="Times New Roman"/>
          <w:sz w:val="24"/>
          <w:szCs w:val="24"/>
        </w:rPr>
        <w:t>-способности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w:t>
      </w:r>
    </w:p>
    <w:p w:rsidR="00727D89" w:rsidRDefault="00727D89">
      <w:pPr>
        <w:spacing w:line="18" w:lineRule="exact"/>
        <w:rPr>
          <w:sz w:val="20"/>
          <w:szCs w:val="20"/>
        </w:rPr>
      </w:pPr>
    </w:p>
    <w:p w:rsidR="00727D89" w:rsidRDefault="00DA711E">
      <w:pPr>
        <w:spacing w:line="264" w:lineRule="auto"/>
        <w:ind w:right="160" w:firstLine="566"/>
        <w:rPr>
          <w:sz w:val="20"/>
          <w:szCs w:val="20"/>
        </w:rPr>
      </w:pPr>
      <w:r>
        <w:rPr>
          <w:rFonts w:eastAsia="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Метапредметные результаты</w:t>
      </w:r>
      <w:r>
        <w:rPr>
          <w:rFonts w:eastAsia="Times New Roman"/>
          <w:sz w:val="24"/>
          <w:szCs w:val="24"/>
        </w:rPr>
        <w:t>:</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ученик научится:</w:t>
      </w:r>
    </w:p>
    <w:p w:rsidR="00727D89" w:rsidRDefault="00727D89">
      <w:pPr>
        <w:spacing w:line="41" w:lineRule="exact"/>
        <w:rPr>
          <w:sz w:val="20"/>
          <w:szCs w:val="20"/>
        </w:rPr>
      </w:pPr>
    </w:p>
    <w:p w:rsidR="00727D89" w:rsidRDefault="00DA711E" w:rsidP="00DE3FBF">
      <w:pPr>
        <w:numPr>
          <w:ilvl w:val="0"/>
          <w:numId w:val="196"/>
        </w:numPr>
        <w:tabs>
          <w:tab w:val="left" w:pos="880"/>
        </w:tabs>
        <w:ind w:left="880" w:hanging="308"/>
        <w:rPr>
          <w:rFonts w:ascii="Symbol" w:eastAsia="Symbol" w:hAnsi="Symbol" w:cs="Symbol"/>
          <w:sz w:val="20"/>
          <w:szCs w:val="20"/>
        </w:rPr>
      </w:pPr>
      <w:r>
        <w:rPr>
          <w:rFonts w:eastAsia="Times New Roman"/>
          <w:sz w:val="24"/>
          <w:szCs w:val="24"/>
        </w:rPr>
        <w:t>определять область своих познавательных интересов;</w:t>
      </w:r>
    </w:p>
    <w:p w:rsidR="00727D89" w:rsidRDefault="00727D89">
      <w:pPr>
        <w:spacing w:line="53" w:lineRule="exact"/>
        <w:rPr>
          <w:rFonts w:ascii="Symbol" w:eastAsia="Symbol" w:hAnsi="Symbol" w:cs="Symbol"/>
          <w:sz w:val="20"/>
          <w:szCs w:val="20"/>
        </w:rPr>
      </w:pPr>
    </w:p>
    <w:p w:rsidR="00727D89" w:rsidRDefault="00DA711E" w:rsidP="00DE3FBF">
      <w:pPr>
        <w:numPr>
          <w:ilvl w:val="0"/>
          <w:numId w:val="196"/>
        </w:numPr>
        <w:tabs>
          <w:tab w:val="left" w:pos="874"/>
        </w:tabs>
        <w:spacing w:line="270" w:lineRule="auto"/>
        <w:ind w:right="140" w:firstLine="572"/>
        <w:jc w:val="both"/>
        <w:rPr>
          <w:rFonts w:ascii="Symbol" w:eastAsia="Symbol" w:hAnsi="Symbol" w:cs="Symbol"/>
          <w:sz w:val="20"/>
          <w:szCs w:val="20"/>
        </w:rPr>
      </w:pPr>
      <w:r>
        <w:rPr>
          <w:rFonts w:eastAsia="Times New Roman"/>
          <w:sz w:val="24"/>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727D89" w:rsidRDefault="00727D89">
      <w:pPr>
        <w:spacing w:line="21" w:lineRule="exact"/>
        <w:rPr>
          <w:rFonts w:ascii="Symbol" w:eastAsia="Symbol" w:hAnsi="Symbol" w:cs="Symbol"/>
          <w:sz w:val="20"/>
          <w:szCs w:val="20"/>
        </w:rPr>
      </w:pPr>
    </w:p>
    <w:p w:rsidR="00727D89" w:rsidRDefault="00DA711E" w:rsidP="00DE3FBF">
      <w:pPr>
        <w:numPr>
          <w:ilvl w:val="0"/>
          <w:numId w:val="196"/>
        </w:numPr>
        <w:tabs>
          <w:tab w:val="left" w:pos="874"/>
        </w:tabs>
        <w:spacing w:line="264" w:lineRule="auto"/>
        <w:ind w:right="160" w:firstLine="572"/>
        <w:rPr>
          <w:rFonts w:ascii="Symbol" w:eastAsia="Symbol" w:hAnsi="Symbol" w:cs="Symbol"/>
          <w:sz w:val="20"/>
          <w:szCs w:val="20"/>
        </w:rPr>
      </w:pPr>
      <w:r>
        <w:rPr>
          <w:rFonts w:eastAsia="Times New Roman"/>
          <w:sz w:val="24"/>
          <w:szCs w:val="24"/>
        </w:rPr>
        <w:t>находить практическое применение имеющимся предметным знаниям в ходе выполнения учебного исследования или проекта;</w:t>
      </w:r>
    </w:p>
    <w:p w:rsidR="00727D89" w:rsidRDefault="00727D89">
      <w:pPr>
        <w:spacing w:line="27" w:lineRule="exact"/>
        <w:rPr>
          <w:rFonts w:ascii="Symbol" w:eastAsia="Symbol" w:hAnsi="Symbol" w:cs="Symbol"/>
          <w:sz w:val="20"/>
          <w:szCs w:val="20"/>
        </w:rPr>
      </w:pPr>
    </w:p>
    <w:p w:rsidR="00727D89" w:rsidRDefault="00DA711E" w:rsidP="00DE3FBF">
      <w:pPr>
        <w:numPr>
          <w:ilvl w:val="0"/>
          <w:numId w:val="196"/>
        </w:numPr>
        <w:tabs>
          <w:tab w:val="left" w:pos="874"/>
        </w:tabs>
        <w:spacing w:line="264" w:lineRule="auto"/>
        <w:ind w:right="160" w:firstLine="572"/>
        <w:rPr>
          <w:rFonts w:ascii="Symbol" w:eastAsia="Symbol" w:hAnsi="Symbol" w:cs="Symbol"/>
          <w:sz w:val="20"/>
          <w:szCs w:val="20"/>
        </w:rPr>
      </w:pPr>
      <w:r>
        <w:rPr>
          <w:rFonts w:eastAsia="Times New Roman"/>
          <w:sz w:val="24"/>
          <w:szCs w:val="24"/>
        </w:rPr>
        <w:t>планировать и выполнять учебный проект, учебное исследование, используя методы, оборудование и технологии адекватные проблеме:</w:t>
      </w:r>
    </w:p>
    <w:p w:rsidR="00727D89" w:rsidRDefault="00727D89">
      <w:pPr>
        <w:spacing w:line="28" w:lineRule="exact"/>
        <w:rPr>
          <w:rFonts w:ascii="Symbol" w:eastAsia="Symbol" w:hAnsi="Symbol" w:cs="Symbol"/>
          <w:sz w:val="20"/>
          <w:szCs w:val="20"/>
        </w:rPr>
      </w:pPr>
    </w:p>
    <w:p w:rsidR="00727D89" w:rsidRDefault="00DA711E" w:rsidP="00DE3FBF">
      <w:pPr>
        <w:numPr>
          <w:ilvl w:val="0"/>
          <w:numId w:val="196"/>
        </w:numPr>
        <w:tabs>
          <w:tab w:val="left" w:pos="874"/>
        </w:tabs>
        <w:spacing w:line="264" w:lineRule="auto"/>
        <w:ind w:right="160" w:firstLine="572"/>
        <w:rPr>
          <w:rFonts w:ascii="Symbol" w:eastAsia="Symbol" w:hAnsi="Symbol" w:cs="Symbol"/>
          <w:sz w:val="20"/>
          <w:szCs w:val="20"/>
        </w:rPr>
      </w:pPr>
      <w:r>
        <w:rPr>
          <w:rFonts w:eastAsia="Times New Roman"/>
          <w:sz w:val="24"/>
          <w:szCs w:val="24"/>
        </w:rPr>
        <w:t>распознавать и ставить вопросы, ответы на которые могут быть получены путем научного исследования, формулировать выводы на основании полученных результатов;</w:t>
      </w:r>
    </w:p>
    <w:p w:rsidR="00727D89" w:rsidRDefault="00727D89">
      <w:pPr>
        <w:spacing w:line="26" w:lineRule="exact"/>
        <w:rPr>
          <w:rFonts w:ascii="Symbol" w:eastAsia="Symbol" w:hAnsi="Symbol" w:cs="Symbol"/>
          <w:sz w:val="20"/>
          <w:szCs w:val="20"/>
        </w:rPr>
      </w:pPr>
    </w:p>
    <w:p w:rsidR="00727D89" w:rsidRDefault="00DA711E" w:rsidP="00DE3FBF">
      <w:pPr>
        <w:numPr>
          <w:ilvl w:val="0"/>
          <w:numId w:val="196"/>
        </w:numPr>
        <w:tabs>
          <w:tab w:val="left" w:pos="874"/>
        </w:tabs>
        <w:spacing w:line="272" w:lineRule="auto"/>
        <w:ind w:right="140" w:firstLine="572"/>
        <w:jc w:val="both"/>
        <w:rPr>
          <w:rFonts w:ascii="Symbol" w:eastAsia="Symbol" w:hAnsi="Symbol" w:cs="Symbol"/>
          <w:sz w:val="20"/>
          <w:szCs w:val="20"/>
        </w:rPr>
      </w:pPr>
      <w:r>
        <w:rPr>
          <w:rFonts w:eastAsia="Times New Roman"/>
          <w:sz w:val="24"/>
          <w:szCs w:val="24"/>
        </w:rPr>
        <w:t>использовать научные методы: постановка проблемы, выдвижение гипотезы, доказательство, анализ, обобщение, статистика, эксперимент, наблюдение, рассуждение, опровержение, установление причинно-следственных связей, построение и выполнение алгоритма и т.д.;</w:t>
      </w:r>
    </w:p>
    <w:p w:rsidR="00727D89" w:rsidRDefault="00727D89">
      <w:pPr>
        <w:spacing w:line="18" w:lineRule="exact"/>
        <w:rPr>
          <w:rFonts w:ascii="Symbol" w:eastAsia="Symbol" w:hAnsi="Symbol" w:cs="Symbol"/>
          <w:sz w:val="20"/>
          <w:szCs w:val="20"/>
        </w:rPr>
      </w:pPr>
    </w:p>
    <w:p w:rsidR="00727D89" w:rsidRDefault="00DA711E" w:rsidP="00DE3FBF">
      <w:pPr>
        <w:numPr>
          <w:ilvl w:val="0"/>
          <w:numId w:val="196"/>
        </w:numPr>
        <w:tabs>
          <w:tab w:val="left" w:pos="874"/>
        </w:tabs>
        <w:spacing w:line="264" w:lineRule="auto"/>
        <w:ind w:right="160" w:firstLine="572"/>
        <w:rPr>
          <w:rFonts w:ascii="Symbol" w:eastAsia="Symbol" w:hAnsi="Symbol" w:cs="Symbol"/>
          <w:sz w:val="20"/>
          <w:szCs w:val="20"/>
        </w:rPr>
      </w:pPr>
      <w:r>
        <w:rPr>
          <w:rFonts w:eastAsia="Times New Roman"/>
          <w:sz w:val="24"/>
          <w:szCs w:val="24"/>
        </w:rPr>
        <w:t>ясно и логично излагать свою точку зрения, участвовать в дискуссиях, обсуждать проблему, находить компромиссные решения и т.д.;</w:t>
      </w:r>
    </w:p>
    <w:p w:rsidR="00727D89" w:rsidRDefault="00727D89">
      <w:pPr>
        <w:spacing w:line="29" w:lineRule="exact"/>
        <w:rPr>
          <w:rFonts w:ascii="Symbol" w:eastAsia="Symbol" w:hAnsi="Symbol" w:cs="Symbol"/>
          <w:sz w:val="20"/>
          <w:szCs w:val="20"/>
        </w:rPr>
      </w:pPr>
    </w:p>
    <w:p w:rsidR="00727D89" w:rsidRDefault="00DA711E" w:rsidP="00DE3FBF">
      <w:pPr>
        <w:numPr>
          <w:ilvl w:val="0"/>
          <w:numId w:val="196"/>
        </w:numPr>
        <w:tabs>
          <w:tab w:val="left" w:pos="874"/>
        </w:tabs>
        <w:spacing w:line="264" w:lineRule="auto"/>
        <w:ind w:right="140" w:firstLine="572"/>
        <w:rPr>
          <w:rFonts w:ascii="Symbol" w:eastAsia="Symbol" w:hAnsi="Symbol" w:cs="Symbol"/>
          <w:sz w:val="20"/>
          <w:szCs w:val="20"/>
        </w:rPr>
      </w:pPr>
      <w:r>
        <w:rPr>
          <w:rFonts w:eastAsia="Times New Roman"/>
          <w:sz w:val="24"/>
          <w:szCs w:val="24"/>
        </w:rPr>
        <w:t>видеть и комментировать разные точки зрения, морально-этические аспекты проблемы;</w:t>
      </w:r>
    </w:p>
    <w:p w:rsidR="00727D89" w:rsidRDefault="00727D89">
      <w:pPr>
        <w:spacing w:line="26" w:lineRule="exact"/>
        <w:rPr>
          <w:rFonts w:ascii="Symbol" w:eastAsia="Symbol" w:hAnsi="Symbol" w:cs="Symbol"/>
          <w:sz w:val="20"/>
          <w:szCs w:val="20"/>
        </w:rPr>
      </w:pPr>
    </w:p>
    <w:p w:rsidR="00727D89" w:rsidRDefault="00DA711E" w:rsidP="00DE3FBF">
      <w:pPr>
        <w:numPr>
          <w:ilvl w:val="0"/>
          <w:numId w:val="196"/>
        </w:numPr>
        <w:tabs>
          <w:tab w:val="left" w:pos="874"/>
        </w:tabs>
        <w:spacing w:line="264" w:lineRule="auto"/>
        <w:ind w:right="160" w:firstLine="572"/>
        <w:rPr>
          <w:rFonts w:ascii="Symbol" w:eastAsia="Symbol" w:hAnsi="Symbol" w:cs="Symbol"/>
          <w:sz w:val="20"/>
          <w:szCs w:val="20"/>
        </w:rPr>
      </w:pPr>
      <w:r>
        <w:rPr>
          <w:rFonts w:eastAsia="Times New Roman"/>
          <w:sz w:val="24"/>
          <w:szCs w:val="24"/>
        </w:rPr>
        <w:t>предполагать возможное практическое применение результатов учебного исследования и продукта учебного проекта</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238</w:t>
      </w:r>
    </w:p>
    <w:p w:rsidR="00727D89" w:rsidRDefault="00727D89">
      <w:pPr>
        <w:sectPr w:rsidR="00727D89">
          <w:pgSz w:w="11920" w:h="16841"/>
          <w:pgMar w:top="963"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Ученик получит возможность научиться</w:t>
      </w:r>
      <w:r>
        <w:rPr>
          <w:rFonts w:eastAsia="Times New Roman"/>
          <w:sz w:val="24"/>
          <w:szCs w:val="24"/>
        </w:rPr>
        <w:t>:</w:t>
      </w:r>
    </w:p>
    <w:p w:rsidR="00727D89" w:rsidRDefault="00727D89">
      <w:pPr>
        <w:spacing w:line="55" w:lineRule="exact"/>
        <w:rPr>
          <w:sz w:val="20"/>
          <w:szCs w:val="20"/>
        </w:rPr>
      </w:pPr>
    </w:p>
    <w:p w:rsidR="00727D89" w:rsidRDefault="00DA711E" w:rsidP="00DE3FBF">
      <w:pPr>
        <w:numPr>
          <w:ilvl w:val="0"/>
          <w:numId w:val="197"/>
        </w:numPr>
        <w:tabs>
          <w:tab w:val="left" w:pos="874"/>
        </w:tabs>
        <w:spacing w:line="265" w:lineRule="auto"/>
        <w:ind w:right="160" w:firstLine="572"/>
        <w:rPr>
          <w:rFonts w:ascii="Symbol" w:eastAsia="Symbol" w:hAnsi="Symbol" w:cs="Symbol"/>
          <w:sz w:val="20"/>
          <w:szCs w:val="20"/>
        </w:rPr>
      </w:pPr>
      <w:r>
        <w:rPr>
          <w:rFonts w:eastAsia="Times New Roman"/>
          <w:sz w:val="24"/>
          <w:szCs w:val="24"/>
        </w:rPr>
        <w:t>самостоятельно задумывать, планировать и выполнять учебный проект, учебное исследование;</w:t>
      </w:r>
    </w:p>
    <w:p w:rsidR="00727D89" w:rsidRDefault="00727D89">
      <w:pPr>
        <w:spacing w:line="24" w:lineRule="exact"/>
        <w:rPr>
          <w:rFonts w:ascii="Symbol" w:eastAsia="Symbol" w:hAnsi="Symbol" w:cs="Symbol"/>
          <w:sz w:val="20"/>
          <w:szCs w:val="20"/>
        </w:rPr>
      </w:pPr>
    </w:p>
    <w:p w:rsidR="00727D89" w:rsidRDefault="00DA711E" w:rsidP="00DE3FBF">
      <w:pPr>
        <w:numPr>
          <w:ilvl w:val="0"/>
          <w:numId w:val="197"/>
        </w:numPr>
        <w:tabs>
          <w:tab w:val="left" w:pos="874"/>
        </w:tabs>
        <w:spacing w:line="264" w:lineRule="auto"/>
        <w:ind w:right="160" w:firstLine="572"/>
        <w:rPr>
          <w:rFonts w:ascii="Symbol" w:eastAsia="Symbol" w:hAnsi="Symbol" w:cs="Symbol"/>
          <w:sz w:val="20"/>
          <w:szCs w:val="20"/>
        </w:rPr>
      </w:pPr>
      <w:r>
        <w:rPr>
          <w:rFonts w:eastAsia="Times New Roman"/>
          <w:sz w:val="24"/>
          <w:szCs w:val="24"/>
        </w:rPr>
        <w:t>целенаправленно и осознанно развивать свои познавательные, регулятивные, коммуникативные способности;</w:t>
      </w:r>
    </w:p>
    <w:p w:rsidR="00727D89" w:rsidRDefault="00727D89">
      <w:pPr>
        <w:spacing w:line="28" w:lineRule="exact"/>
        <w:rPr>
          <w:rFonts w:ascii="Symbol" w:eastAsia="Symbol" w:hAnsi="Symbol" w:cs="Symbol"/>
          <w:sz w:val="20"/>
          <w:szCs w:val="20"/>
        </w:rPr>
      </w:pPr>
    </w:p>
    <w:p w:rsidR="00727D89" w:rsidRDefault="00DA711E" w:rsidP="00DE3FBF">
      <w:pPr>
        <w:numPr>
          <w:ilvl w:val="0"/>
          <w:numId w:val="197"/>
        </w:numPr>
        <w:tabs>
          <w:tab w:val="left" w:pos="874"/>
        </w:tabs>
        <w:spacing w:line="264" w:lineRule="auto"/>
        <w:ind w:right="140" w:firstLine="572"/>
        <w:rPr>
          <w:rFonts w:ascii="Symbol" w:eastAsia="Symbol" w:hAnsi="Symbol" w:cs="Symbol"/>
          <w:sz w:val="20"/>
          <w:szCs w:val="20"/>
        </w:rPr>
      </w:pPr>
      <w:r>
        <w:rPr>
          <w:rFonts w:eastAsia="Times New Roman"/>
          <w:sz w:val="24"/>
          <w:szCs w:val="24"/>
        </w:rPr>
        <w:t>осознавать свою ответственность за достоверность полученной информации, полученных знаний, качество выполнения проекта, исследования.</w:t>
      </w:r>
    </w:p>
    <w:p w:rsidR="00727D89" w:rsidRDefault="00727D89">
      <w:pPr>
        <w:spacing w:line="26" w:lineRule="exact"/>
        <w:rPr>
          <w:rFonts w:ascii="Symbol" w:eastAsia="Symbol" w:hAnsi="Symbol" w:cs="Symbol"/>
          <w:sz w:val="20"/>
          <w:szCs w:val="20"/>
        </w:rPr>
      </w:pPr>
    </w:p>
    <w:p w:rsidR="00727D89" w:rsidRDefault="00DA711E">
      <w:pPr>
        <w:spacing w:line="264" w:lineRule="auto"/>
        <w:ind w:right="160" w:firstLine="566"/>
        <w:rPr>
          <w:rFonts w:ascii="Symbol" w:eastAsia="Symbol" w:hAnsi="Symbol" w:cs="Symbol"/>
          <w:sz w:val="20"/>
          <w:szCs w:val="20"/>
        </w:rPr>
      </w:pPr>
      <w:r>
        <w:rPr>
          <w:rFonts w:eastAsia="Times New Roman"/>
          <w:sz w:val="24"/>
          <w:szCs w:val="24"/>
        </w:rPr>
        <w:t>В результате учебно-исследовательской и проектной деятельности обучающиеся получат представление:</w:t>
      </w:r>
    </w:p>
    <w:p w:rsidR="00727D89" w:rsidRDefault="00727D89">
      <w:pPr>
        <w:spacing w:line="26" w:lineRule="exact"/>
        <w:rPr>
          <w:rFonts w:ascii="Symbol" w:eastAsia="Symbol" w:hAnsi="Symbol" w:cs="Symbol"/>
          <w:sz w:val="20"/>
          <w:szCs w:val="20"/>
        </w:rPr>
      </w:pPr>
    </w:p>
    <w:p w:rsidR="00727D89" w:rsidRDefault="00DA711E">
      <w:pPr>
        <w:spacing w:line="266" w:lineRule="auto"/>
        <w:ind w:right="160" w:firstLine="566"/>
        <w:rPr>
          <w:rFonts w:ascii="Symbol" w:eastAsia="Symbol" w:hAnsi="Symbol" w:cs="Symbol"/>
          <w:sz w:val="20"/>
          <w:szCs w:val="20"/>
        </w:rPr>
      </w:pPr>
      <w:r>
        <w:rPr>
          <w:rFonts w:eastAsia="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27D89" w:rsidRDefault="00727D89">
      <w:pPr>
        <w:spacing w:line="24" w:lineRule="exact"/>
        <w:rPr>
          <w:rFonts w:ascii="Symbol" w:eastAsia="Symbol" w:hAnsi="Symbol" w:cs="Symbol"/>
          <w:sz w:val="20"/>
          <w:szCs w:val="20"/>
        </w:rPr>
      </w:pPr>
    </w:p>
    <w:p w:rsidR="00727D89" w:rsidRDefault="00DA711E">
      <w:pPr>
        <w:spacing w:line="265" w:lineRule="auto"/>
        <w:ind w:right="160" w:firstLine="566"/>
        <w:rPr>
          <w:rFonts w:ascii="Symbol" w:eastAsia="Symbol" w:hAnsi="Symbol" w:cs="Symbol"/>
          <w:sz w:val="20"/>
          <w:szCs w:val="20"/>
        </w:rPr>
      </w:pPr>
      <w:r>
        <w:rPr>
          <w:rFonts w:eastAsia="Times New Roman"/>
          <w:sz w:val="24"/>
          <w:szCs w:val="24"/>
        </w:rPr>
        <w:t>о понятиях: концепция, научная гипотеза, метод, эксперимент, надежность гипотезы, модель, метод сбора и метод анализа данных;</w:t>
      </w:r>
    </w:p>
    <w:p w:rsidR="00727D89" w:rsidRDefault="00727D89">
      <w:pPr>
        <w:spacing w:line="24" w:lineRule="exact"/>
        <w:rPr>
          <w:rFonts w:ascii="Symbol" w:eastAsia="Symbol" w:hAnsi="Symbol" w:cs="Symbol"/>
          <w:sz w:val="20"/>
          <w:szCs w:val="20"/>
        </w:rPr>
      </w:pPr>
    </w:p>
    <w:p w:rsidR="00727D89" w:rsidRDefault="00DA711E">
      <w:pPr>
        <w:spacing w:line="266" w:lineRule="auto"/>
        <w:ind w:right="140" w:firstLine="566"/>
        <w:rPr>
          <w:rFonts w:ascii="Symbol" w:eastAsia="Symbol" w:hAnsi="Symbol" w:cs="Symbol"/>
          <w:sz w:val="20"/>
          <w:szCs w:val="20"/>
        </w:rPr>
      </w:pPr>
      <w:r>
        <w:rPr>
          <w:rFonts w:eastAsia="Times New Roman"/>
          <w:sz w:val="24"/>
          <w:szCs w:val="24"/>
        </w:rPr>
        <w:t>об отличительных особенностях исследования в гуманитарных областях и исследования в естественных науках;</w:t>
      </w:r>
    </w:p>
    <w:p w:rsidR="00727D89" w:rsidRDefault="00727D89">
      <w:pPr>
        <w:spacing w:line="12"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об истории науки;</w:t>
      </w:r>
    </w:p>
    <w:p w:rsidR="00727D89" w:rsidRDefault="00727D89">
      <w:pPr>
        <w:spacing w:line="40"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о новейших разработках в области науки и технологий;</w:t>
      </w:r>
    </w:p>
    <w:p w:rsidR="00727D89" w:rsidRDefault="00727D89">
      <w:pPr>
        <w:spacing w:line="53" w:lineRule="exact"/>
        <w:rPr>
          <w:rFonts w:ascii="Symbol" w:eastAsia="Symbol" w:hAnsi="Symbol" w:cs="Symbol"/>
          <w:sz w:val="20"/>
          <w:szCs w:val="20"/>
        </w:rPr>
      </w:pPr>
    </w:p>
    <w:p w:rsidR="00727D89" w:rsidRDefault="00DA711E">
      <w:pPr>
        <w:spacing w:line="266" w:lineRule="auto"/>
        <w:ind w:right="160" w:firstLine="566"/>
        <w:rPr>
          <w:rFonts w:ascii="Symbol" w:eastAsia="Symbol" w:hAnsi="Symbol" w:cs="Symbol"/>
          <w:sz w:val="20"/>
          <w:szCs w:val="20"/>
        </w:rPr>
      </w:pPr>
      <w:r>
        <w:rPr>
          <w:rFonts w:eastAsia="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27D89" w:rsidRDefault="00727D89">
      <w:pPr>
        <w:spacing w:line="12"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Обучающиеся смогут:</w:t>
      </w:r>
    </w:p>
    <w:p w:rsidR="00727D89" w:rsidRDefault="00727D89">
      <w:pPr>
        <w:spacing w:line="40"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решать задачи, находящиеся на стыке нескольких учебных дисциплин;</w:t>
      </w:r>
    </w:p>
    <w:p w:rsidR="00727D89" w:rsidRDefault="00727D89">
      <w:pPr>
        <w:spacing w:line="53" w:lineRule="exact"/>
        <w:rPr>
          <w:rFonts w:ascii="Symbol" w:eastAsia="Symbol" w:hAnsi="Symbol" w:cs="Symbol"/>
          <w:sz w:val="20"/>
          <w:szCs w:val="20"/>
        </w:rPr>
      </w:pPr>
    </w:p>
    <w:p w:rsidR="00727D89" w:rsidRDefault="00DA711E">
      <w:pPr>
        <w:spacing w:line="267" w:lineRule="auto"/>
        <w:ind w:right="140" w:firstLine="566"/>
        <w:rPr>
          <w:rFonts w:ascii="Symbol" w:eastAsia="Symbol" w:hAnsi="Symbol" w:cs="Symbol"/>
          <w:sz w:val="20"/>
          <w:szCs w:val="20"/>
        </w:rPr>
      </w:pPr>
      <w:r>
        <w:rPr>
          <w:rFonts w:eastAsia="Times New Roman"/>
          <w:sz w:val="24"/>
          <w:szCs w:val="24"/>
        </w:rPr>
        <w:t>использовать основной алгоритм исследования при решении своих учебно-познавательных задач;</w:t>
      </w:r>
    </w:p>
    <w:p w:rsidR="00727D89" w:rsidRDefault="00727D89">
      <w:pPr>
        <w:spacing w:line="22" w:lineRule="exact"/>
        <w:rPr>
          <w:rFonts w:ascii="Symbol" w:eastAsia="Symbol" w:hAnsi="Symbol" w:cs="Symbol"/>
          <w:sz w:val="20"/>
          <w:szCs w:val="20"/>
        </w:rPr>
      </w:pPr>
    </w:p>
    <w:p w:rsidR="00727D89" w:rsidRDefault="00DA711E">
      <w:pPr>
        <w:spacing w:line="264" w:lineRule="auto"/>
        <w:ind w:right="140" w:firstLine="566"/>
        <w:rPr>
          <w:rFonts w:ascii="Symbol" w:eastAsia="Symbol" w:hAnsi="Symbol" w:cs="Symbol"/>
          <w:sz w:val="20"/>
          <w:szCs w:val="20"/>
        </w:rPr>
      </w:pPr>
      <w:r>
        <w:rPr>
          <w:rFonts w:eastAsia="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27D89" w:rsidRDefault="00727D89">
      <w:pPr>
        <w:spacing w:line="26" w:lineRule="exact"/>
        <w:rPr>
          <w:rFonts w:ascii="Symbol" w:eastAsia="Symbol" w:hAnsi="Symbol" w:cs="Symbol"/>
          <w:sz w:val="20"/>
          <w:szCs w:val="20"/>
        </w:rPr>
      </w:pPr>
    </w:p>
    <w:p w:rsidR="00727D89" w:rsidRDefault="00DA711E">
      <w:pPr>
        <w:spacing w:line="266" w:lineRule="auto"/>
        <w:ind w:right="140" w:firstLine="566"/>
        <w:rPr>
          <w:rFonts w:ascii="Symbol" w:eastAsia="Symbol" w:hAnsi="Symbol" w:cs="Symbol"/>
          <w:sz w:val="20"/>
          <w:szCs w:val="20"/>
        </w:rPr>
      </w:pPr>
      <w:r>
        <w:rPr>
          <w:rFonts w:eastAsia="Times New Roman"/>
          <w:sz w:val="24"/>
          <w:szCs w:val="24"/>
        </w:rPr>
        <w:t>использовать элементы математического моделирования при решении исследовательских задач;</w:t>
      </w:r>
    </w:p>
    <w:p w:rsidR="00727D89" w:rsidRDefault="00727D89">
      <w:pPr>
        <w:spacing w:line="24" w:lineRule="exact"/>
        <w:rPr>
          <w:rFonts w:ascii="Symbol" w:eastAsia="Symbol" w:hAnsi="Symbol" w:cs="Symbol"/>
          <w:sz w:val="20"/>
          <w:szCs w:val="20"/>
        </w:rPr>
      </w:pPr>
    </w:p>
    <w:p w:rsidR="00727D89" w:rsidRDefault="00DA711E">
      <w:pPr>
        <w:spacing w:line="264" w:lineRule="auto"/>
        <w:ind w:right="140" w:firstLine="566"/>
        <w:rPr>
          <w:rFonts w:ascii="Symbol" w:eastAsia="Symbol" w:hAnsi="Symbol" w:cs="Symbol"/>
          <w:sz w:val="20"/>
          <w:szCs w:val="20"/>
        </w:rPr>
      </w:pPr>
      <w:r>
        <w:rPr>
          <w:rFonts w:eastAsia="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727D89" w:rsidRDefault="00727D89">
      <w:pPr>
        <w:spacing w:line="14"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Обучающиеся научатся:</w:t>
      </w:r>
    </w:p>
    <w:p w:rsidR="00727D89" w:rsidRDefault="00727D89">
      <w:pPr>
        <w:spacing w:line="53" w:lineRule="exact"/>
        <w:rPr>
          <w:rFonts w:ascii="Symbol" w:eastAsia="Symbol" w:hAnsi="Symbol" w:cs="Symbol"/>
          <w:sz w:val="20"/>
          <w:szCs w:val="20"/>
        </w:rPr>
      </w:pPr>
    </w:p>
    <w:p w:rsidR="00727D89" w:rsidRDefault="00DA711E">
      <w:pPr>
        <w:spacing w:line="271" w:lineRule="auto"/>
        <w:ind w:right="160" w:firstLine="566"/>
        <w:jc w:val="both"/>
        <w:rPr>
          <w:rFonts w:ascii="Symbol" w:eastAsia="Symbol" w:hAnsi="Symbol" w:cs="Symbol"/>
          <w:sz w:val="20"/>
          <w:szCs w:val="20"/>
        </w:rPr>
      </w:pPr>
      <w:r>
        <w:rPr>
          <w:rFonts w:eastAsia="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27D89" w:rsidRDefault="00727D89">
      <w:pPr>
        <w:spacing w:line="18" w:lineRule="exact"/>
        <w:rPr>
          <w:rFonts w:ascii="Symbol" w:eastAsia="Symbol" w:hAnsi="Symbol" w:cs="Symbol"/>
          <w:sz w:val="20"/>
          <w:szCs w:val="20"/>
        </w:rPr>
      </w:pPr>
    </w:p>
    <w:p w:rsidR="00727D89" w:rsidRDefault="00DA711E">
      <w:pPr>
        <w:spacing w:line="264" w:lineRule="auto"/>
        <w:ind w:right="140" w:firstLine="566"/>
        <w:rPr>
          <w:rFonts w:ascii="Symbol" w:eastAsia="Symbol" w:hAnsi="Symbol" w:cs="Symbol"/>
          <w:sz w:val="20"/>
          <w:szCs w:val="20"/>
        </w:rPr>
      </w:pPr>
      <w:r>
        <w:rPr>
          <w:rFonts w:eastAsia="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27D89" w:rsidRDefault="00727D89">
      <w:pPr>
        <w:spacing w:line="28" w:lineRule="exact"/>
        <w:rPr>
          <w:rFonts w:ascii="Symbol" w:eastAsia="Symbol" w:hAnsi="Symbol" w:cs="Symbol"/>
          <w:sz w:val="20"/>
          <w:szCs w:val="20"/>
        </w:rPr>
      </w:pPr>
    </w:p>
    <w:p w:rsidR="00727D89" w:rsidRDefault="00DA711E">
      <w:pPr>
        <w:spacing w:line="264" w:lineRule="auto"/>
        <w:ind w:right="160" w:firstLine="566"/>
        <w:rPr>
          <w:rFonts w:ascii="Symbol" w:eastAsia="Symbol" w:hAnsi="Symbol" w:cs="Symbol"/>
          <w:sz w:val="20"/>
          <w:szCs w:val="20"/>
        </w:rPr>
      </w:pPr>
      <w:r>
        <w:rPr>
          <w:rFonts w:eastAsia="Times New Roman"/>
          <w:sz w:val="24"/>
          <w:szCs w:val="24"/>
        </w:rPr>
        <w:t>оценивать ресурсы, в том числе и нематериальные (такие, как время), необходимые для достижения поставленной цели;</w:t>
      </w:r>
    </w:p>
    <w:p w:rsidR="00727D89" w:rsidRDefault="00727D89">
      <w:pPr>
        <w:spacing w:line="26" w:lineRule="exact"/>
        <w:rPr>
          <w:rFonts w:ascii="Symbol" w:eastAsia="Symbol" w:hAnsi="Symbol" w:cs="Symbol"/>
          <w:sz w:val="20"/>
          <w:szCs w:val="20"/>
        </w:rPr>
      </w:pPr>
    </w:p>
    <w:p w:rsidR="00727D89" w:rsidRDefault="00DA711E">
      <w:pPr>
        <w:spacing w:line="271" w:lineRule="auto"/>
        <w:ind w:right="160" w:firstLine="566"/>
        <w:jc w:val="both"/>
        <w:rPr>
          <w:rFonts w:ascii="Symbol" w:eastAsia="Symbol" w:hAnsi="Symbol" w:cs="Symbol"/>
          <w:sz w:val="20"/>
          <w:szCs w:val="20"/>
        </w:rPr>
      </w:pPr>
      <w:r>
        <w:rPr>
          <w:rFonts w:eastAsia="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27D89" w:rsidRDefault="00727D89">
      <w:pPr>
        <w:spacing w:line="17" w:lineRule="exact"/>
        <w:rPr>
          <w:rFonts w:ascii="Symbol" w:eastAsia="Symbol" w:hAnsi="Symbol" w:cs="Symbol"/>
          <w:sz w:val="20"/>
          <w:szCs w:val="20"/>
        </w:rPr>
      </w:pPr>
    </w:p>
    <w:p w:rsidR="00727D89" w:rsidRDefault="00DA711E">
      <w:pPr>
        <w:spacing w:line="264" w:lineRule="auto"/>
        <w:ind w:right="140" w:firstLine="566"/>
        <w:rPr>
          <w:rFonts w:ascii="Symbol" w:eastAsia="Symbol" w:hAnsi="Symbol" w:cs="Symbol"/>
          <w:sz w:val="20"/>
          <w:szCs w:val="20"/>
        </w:rPr>
      </w:pPr>
      <w:r>
        <w:rPr>
          <w:rFonts w:eastAsia="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727D89" w:rsidRDefault="00727D89">
      <w:pPr>
        <w:spacing w:line="26" w:lineRule="exact"/>
        <w:rPr>
          <w:rFonts w:ascii="Symbol" w:eastAsia="Symbol" w:hAnsi="Symbol" w:cs="Symbol"/>
          <w:sz w:val="20"/>
          <w:szCs w:val="20"/>
        </w:rPr>
      </w:pPr>
    </w:p>
    <w:p w:rsidR="00727D89" w:rsidRDefault="00DA711E">
      <w:pPr>
        <w:spacing w:line="267" w:lineRule="auto"/>
        <w:ind w:right="160" w:firstLine="566"/>
        <w:rPr>
          <w:rFonts w:ascii="Symbol" w:eastAsia="Symbol" w:hAnsi="Symbol" w:cs="Symbol"/>
          <w:sz w:val="20"/>
          <w:szCs w:val="20"/>
        </w:rPr>
      </w:pPr>
      <w:r>
        <w:rPr>
          <w:rFonts w:eastAsia="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727D89" w:rsidRDefault="00727D89">
      <w:pPr>
        <w:spacing w:line="10"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Обучающиеся получат возможность научаться:</w:t>
      </w:r>
    </w:p>
    <w:p w:rsidR="00727D89" w:rsidRDefault="00727D89">
      <w:pPr>
        <w:spacing w:line="53" w:lineRule="exact"/>
        <w:rPr>
          <w:rFonts w:ascii="Symbol" w:eastAsia="Symbol" w:hAnsi="Symbol" w:cs="Symbol"/>
          <w:sz w:val="20"/>
          <w:szCs w:val="20"/>
        </w:rPr>
      </w:pPr>
    </w:p>
    <w:p w:rsidR="00727D89" w:rsidRDefault="00DA711E">
      <w:pPr>
        <w:spacing w:line="264" w:lineRule="auto"/>
        <w:ind w:right="140" w:firstLine="566"/>
        <w:rPr>
          <w:rFonts w:ascii="Symbol" w:eastAsia="Symbol" w:hAnsi="Symbol" w:cs="Symbol"/>
          <w:sz w:val="20"/>
          <w:szCs w:val="20"/>
        </w:rPr>
      </w:pPr>
      <w:r>
        <w:rPr>
          <w:rFonts w:eastAsia="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239</w:t>
      </w:r>
    </w:p>
    <w:p w:rsidR="00727D89" w:rsidRDefault="00727D89">
      <w:pPr>
        <w:sectPr w:rsidR="00727D89">
          <w:pgSz w:w="11920" w:h="16841"/>
          <w:pgMar w:top="971" w:right="851" w:bottom="105" w:left="1300" w:header="0" w:footer="0" w:gutter="0"/>
          <w:cols w:space="720" w:equalWidth="0">
            <w:col w:w="9760"/>
          </w:cols>
        </w:sectPr>
      </w:pPr>
    </w:p>
    <w:p w:rsidR="00727D89" w:rsidRDefault="00DA711E">
      <w:pPr>
        <w:spacing w:line="271" w:lineRule="auto"/>
        <w:ind w:right="140" w:firstLine="566"/>
        <w:jc w:val="both"/>
        <w:rPr>
          <w:sz w:val="20"/>
          <w:szCs w:val="20"/>
        </w:rPr>
      </w:pPr>
      <w:r>
        <w:rPr>
          <w:rFonts w:eastAsia="Times New Roman"/>
          <w:sz w:val="24"/>
          <w:szCs w:val="24"/>
        </w:rPr>
        <w:lastRenderedPageBreak/>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27D89" w:rsidRDefault="00727D89">
      <w:pPr>
        <w:spacing w:line="18" w:lineRule="exact"/>
        <w:rPr>
          <w:sz w:val="20"/>
          <w:szCs w:val="20"/>
        </w:rPr>
      </w:pPr>
    </w:p>
    <w:p w:rsidR="00727D89" w:rsidRDefault="00DA711E">
      <w:pPr>
        <w:spacing w:line="271" w:lineRule="auto"/>
        <w:ind w:right="160" w:firstLine="566"/>
        <w:jc w:val="both"/>
        <w:rPr>
          <w:sz w:val="20"/>
          <w:szCs w:val="20"/>
        </w:rPr>
      </w:pPr>
      <w:r>
        <w:rPr>
          <w:rFonts w:eastAsia="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27D89" w:rsidRDefault="00727D89">
      <w:pPr>
        <w:spacing w:line="18"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Обучающийся научится:</w:t>
      </w:r>
    </w:p>
    <w:p w:rsidR="00727D89" w:rsidRDefault="00727D89">
      <w:pPr>
        <w:spacing w:line="48" w:lineRule="exact"/>
        <w:rPr>
          <w:sz w:val="20"/>
          <w:szCs w:val="20"/>
        </w:rPr>
      </w:pPr>
    </w:p>
    <w:p w:rsidR="00727D89" w:rsidRDefault="00DA711E">
      <w:pPr>
        <w:spacing w:line="266" w:lineRule="auto"/>
        <w:ind w:right="140" w:firstLine="566"/>
        <w:jc w:val="both"/>
        <w:rPr>
          <w:sz w:val="20"/>
          <w:szCs w:val="20"/>
        </w:rPr>
      </w:pPr>
      <w:r>
        <w:rPr>
          <w:rFonts w:eastAsia="Times New Roman"/>
          <w:sz w:val="24"/>
          <w:szCs w:val="24"/>
        </w:rPr>
        <w:t>-планировать и выполнять учебный проект, учебное исследование, используя оборудование, модели, методы и приемы, адекватные проблеме;</w:t>
      </w:r>
    </w:p>
    <w:p w:rsidR="00727D89" w:rsidRDefault="00727D89">
      <w:pPr>
        <w:spacing w:line="24" w:lineRule="exact"/>
        <w:rPr>
          <w:sz w:val="20"/>
          <w:szCs w:val="20"/>
        </w:rPr>
      </w:pPr>
    </w:p>
    <w:p w:rsidR="00727D89" w:rsidRDefault="00DA711E">
      <w:pPr>
        <w:spacing w:line="265" w:lineRule="auto"/>
        <w:ind w:right="160" w:firstLine="566"/>
        <w:jc w:val="both"/>
        <w:rPr>
          <w:sz w:val="20"/>
          <w:szCs w:val="20"/>
        </w:rPr>
      </w:pPr>
      <w:r>
        <w:rPr>
          <w:rFonts w:eastAsia="Times New Roman"/>
          <w:sz w:val="24"/>
          <w:szCs w:val="24"/>
        </w:rPr>
        <w:t>-формулировать научную гипотезу, ставить цель в рамках исследования и проектирования, исходя из культурной нормы;</w:t>
      </w:r>
    </w:p>
    <w:p w:rsidR="00727D89" w:rsidRDefault="00727D89">
      <w:pPr>
        <w:spacing w:line="25" w:lineRule="exact"/>
        <w:rPr>
          <w:sz w:val="20"/>
          <w:szCs w:val="20"/>
        </w:rPr>
      </w:pPr>
    </w:p>
    <w:p w:rsidR="00727D89" w:rsidRDefault="00DA711E">
      <w:pPr>
        <w:spacing w:line="266" w:lineRule="auto"/>
        <w:ind w:right="160" w:firstLine="566"/>
        <w:jc w:val="both"/>
        <w:rPr>
          <w:sz w:val="20"/>
          <w:szCs w:val="20"/>
        </w:rPr>
      </w:pPr>
      <w:r>
        <w:rPr>
          <w:rFonts w:eastAsia="Times New Roman"/>
          <w:sz w:val="24"/>
          <w:szCs w:val="24"/>
        </w:rPr>
        <w:t>-выделять основные задачи по реализации поставленной цели в проекте и исследовательской работе;</w:t>
      </w:r>
    </w:p>
    <w:p w:rsidR="00727D89" w:rsidRDefault="00727D89">
      <w:pPr>
        <w:spacing w:line="24"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-распознавать проблемы и ставить вопросы, формулировать на основании полученных результатов;</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-отличать факты от суждений, мнений и оценок;</w:t>
      </w:r>
    </w:p>
    <w:p w:rsidR="00727D89" w:rsidRDefault="00727D89">
      <w:pPr>
        <w:spacing w:line="55"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727D89" w:rsidRDefault="00727D89">
      <w:pPr>
        <w:spacing w:line="26" w:lineRule="exact"/>
        <w:rPr>
          <w:sz w:val="20"/>
          <w:szCs w:val="20"/>
        </w:rPr>
      </w:pPr>
    </w:p>
    <w:p w:rsidR="00727D89" w:rsidRDefault="00DA711E">
      <w:pPr>
        <w:spacing w:line="271" w:lineRule="auto"/>
        <w:ind w:right="160" w:firstLine="566"/>
        <w:jc w:val="both"/>
        <w:rPr>
          <w:sz w:val="20"/>
          <w:szCs w:val="20"/>
        </w:rPr>
      </w:pPr>
      <w:r>
        <w:rPr>
          <w:rFonts w:eastAsia="Times New Roman"/>
          <w:sz w:val="24"/>
          <w:szCs w:val="24"/>
        </w:rPr>
        <w:t>-оценивать ресурсы, в том числе и нематериальные(такие, как время), необходимые для достижения поставленной цели, определять допустимые сроки выполнения проекта или работы;</w:t>
      </w:r>
    </w:p>
    <w:p w:rsidR="00727D89" w:rsidRDefault="00727D89">
      <w:pPr>
        <w:spacing w:line="18"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27D89" w:rsidRDefault="00727D89">
      <w:pPr>
        <w:spacing w:line="9" w:lineRule="exact"/>
        <w:rPr>
          <w:sz w:val="20"/>
          <w:szCs w:val="20"/>
        </w:rPr>
      </w:pPr>
    </w:p>
    <w:p w:rsidR="00727D89" w:rsidRDefault="00DA711E">
      <w:pPr>
        <w:ind w:left="580"/>
        <w:rPr>
          <w:sz w:val="20"/>
          <w:szCs w:val="20"/>
        </w:rPr>
      </w:pPr>
      <w:r>
        <w:rPr>
          <w:rFonts w:eastAsia="Times New Roman"/>
          <w:sz w:val="24"/>
          <w:szCs w:val="24"/>
        </w:rPr>
        <w:t>-работать с литературой, выделять главное;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-оформлять результаты своего исследования или отчет о выполнении проекта;</w:t>
      </w:r>
    </w:p>
    <w:p w:rsidR="00727D89" w:rsidRDefault="00727D89">
      <w:pPr>
        <w:spacing w:line="53"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-подготовить доклад и компьютерную презентацию по выполненной работе (проекту) для защиты на школьной конференции;</w:t>
      </w:r>
    </w:p>
    <w:p w:rsidR="00727D89" w:rsidRDefault="00727D89">
      <w:pPr>
        <w:spacing w:line="26" w:lineRule="exact"/>
        <w:rPr>
          <w:sz w:val="20"/>
          <w:szCs w:val="20"/>
        </w:rPr>
      </w:pPr>
    </w:p>
    <w:p w:rsidR="00727D89" w:rsidRDefault="00DA711E">
      <w:pPr>
        <w:spacing w:line="266" w:lineRule="auto"/>
        <w:ind w:right="160" w:firstLine="566"/>
        <w:jc w:val="both"/>
        <w:rPr>
          <w:sz w:val="20"/>
          <w:szCs w:val="20"/>
        </w:rPr>
      </w:pPr>
      <w:r>
        <w:rPr>
          <w:rFonts w:eastAsia="Times New Roman"/>
          <w:sz w:val="24"/>
          <w:szCs w:val="24"/>
        </w:rPr>
        <w:t>-грамотно, кратко и четко высказывать свои мысли, уметь отвечать на вопросы и аргументировать ответы;</w:t>
      </w:r>
    </w:p>
    <w:p w:rsidR="00727D89" w:rsidRDefault="00727D89">
      <w:pPr>
        <w:spacing w:line="24"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27D89" w:rsidRDefault="00727D89">
      <w:pPr>
        <w:spacing w:line="15" w:lineRule="exact"/>
        <w:rPr>
          <w:sz w:val="20"/>
          <w:szCs w:val="20"/>
        </w:rPr>
      </w:pPr>
    </w:p>
    <w:p w:rsidR="00727D89" w:rsidRDefault="00DA711E">
      <w:pPr>
        <w:ind w:left="680"/>
        <w:rPr>
          <w:sz w:val="20"/>
          <w:szCs w:val="20"/>
        </w:rPr>
      </w:pPr>
      <w:r>
        <w:rPr>
          <w:rFonts w:eastAsia="Times New Roman"/>
          <w:b/>
          <w:bCs/>
          <w:sz w:val="24"/>
          <w:szCs w:val="24"/>
        </w:rPr>
        <w:t>Содержание</w:t>
      </w:r>
    </w:p>
    <w:p w:rsidR="00727D89" w:rsidRDefault="00727D89">
      <w:pPr>
        <w:spacing w:line="38" w:lineRule="exact"/>
        <w:rPr>
          <w:sz w:val="20"/>
          <w:szCs w:val="20"/>
        </w:rPr>
      </w:pPr>
    </w:p>
    <w:p w:rsidR="00727D89" w:rsidRDefault="00DA711E">
      <w:pPr>
        <w:ind w:left="580"/>
        <w:rPr>
          <w:sz w:val="20"/>
          <w:szCs w:val="20"/>
        </w:rPr>
      </w:pPr>
      <w:r>
        <w:rPr>
          <w:rFonts w:eastAsia="Times New Roman"/>
          <w:b/>
          <w:bCs/>
          <w:sz w:val="24"/>
          <w:szCs w:val="24"/>
        </w:rPr>
        <w:t>Модуль 1. Культура исследования и проектирования (6/11 ч)</w:t>
      </w:r>
    </w:p>
    <w:p w:rsidR="00727D89" w:rsidRDefault="00727D89">
      <w:pPr>
        <w:spacing w:line="7" w:lineRule="exact"/>
        <w:rPr>
          <w:sz w:val="20"/>
          <w:szCs w:val="20"/>
        </w:rPr>
      </w:pPr>
    </w:p>
    <w:p w:rsidR="00727D89" w:rsidRDefault="00DA711E">
      <w:pPr>
        <w:spacing w:line="234" w:lineRule="auto"/>
        <w:ind w:right="160" w:firstLine="626"/>
        <w:jc w:val="both"/>
        <w:rPr>
          <w:sz w:val="20"/>
          <w:szCs w:val="20"/>
        </w:rPr>
      </w:pPr>
      <w:r>
        <w:rPr>
          <w:rFonts w:eastAsia="Times New Roman"/>
          <w:sz w:val="24"/>
          <w:szCs w:val="24"/>
        </w:rP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727D89" w:rsidRDefault="00727D89">
      <w:pPr>
        <w:spacing w:line="14" w:lineRule="exact"/>
        <w:rPr>
          <w:sz w:val="20"/>
          <w:szCs w:val="20"/>
        </w:rPr>
      </w:pPr>
    </w:p>
    <w:p w:rsidR="00727D89" w:rsidRDefault="00DA711E">
      <w:pPr>
        <w:spacing w:line="236" w:lineRule="auto"/>
        <w:ind w:right="140" w:firstLine="566"/>
        <w:jc w:val="both"/>
        <w:rPr>
          <w:sz w:val="20"/>
          <w:szCs w:val="20"/>
        </w:rPr>
      </w:pPr>
      <w:r>
        <w:rPr>
          <w:rFonts w:eastAsia="Times New Roman"/>
          <w:b/>
          <w:bCs/>
          <w:sz w:val="24"/>
          <w:szCs w:val="24"/>
        </w:rPr>
        <w:t>Раздел 1.1. Что такое проект</w:t>
      </w:r>
      <w:r>
        <w:rPr>
          <w:rFonts w:eastAsia="Times New Roman"/>
          <w:sz w:val="24"/>
          <w:szCs w:val="24"/>
        </w:rPr>
        <w:t>.</w:t>
      </w:r>
      <w:r>
        <w:rPr>
          <w:rFonts w:eastAsia="Times New Roman"/>
          <w:b/>
          <w:bCs/>
          <w:sz w:val="24"/>
          <w:szCs w:val="24"/>
        </w:rPr>
        <w:t xml:space="preserve"> </w:t>
      </w:r>
      <w:r>
        <w:rPr>
          <w:rFonts w:eastAsia="Times New Roman"/>
          <w:sz w:val="24"/>
          <w:szCs w:val="24"/>
        </w:rPr>
        <w:t>Основные понятия,</w:t>
      </w:r>
      <w:r>
        <w:rPr>
          <w:rFonts w:eastAsia="Times New Roman"/>
          <w:b/>
          <w:bCs/>
          <w:sz w:val="24"/>
          <w:szCs w:val="24"/>
        </w:rPr>
        <w:t xml:space="preserve"> </w:t>
      </w:r>
      <w:r>
        <w:rPr>
          <w:rFonts w:eastAsia="Times New Roman"/>
          <w:sz w:val="24"/>
          <w:szCs w:val="24"/>
        </w:rPr>
        <w:t>применяемые в области</w:t>
      </w:r>
      <w:r>
        <w:rPr>
          <w:rFonts w:eastAsia="Times New Roman"/>
          <w:b/>
          <w:bCs/>
          <w:sz w:val="24"/>
          <w:szCs w:val="24"/>
        </w:rPr>
        <w:t xml:space="preserve"> </w:t>
      </w:r>
      <w:r>
        <w:rPr>
          <w:rFonts w:eastAsia="Times New Roman"/>
          <w:sz w:val="24"/>
          <w:szCs w:val="24"/>
        </w:rPr>
        <w:t>проектирования: проект; технологические, социальные, экономические, волонтѐрские, организационные, смешанные проекты.</w:t>
      </w:r>
    </w:p>
    <w:p w:rsidR="00727D89" w:rsidRDefault="00727D89">
      <w:pPr>
        <w:spacing w:line="6" w:lineRule="exact"/>
        <w:rPr>
          <w:sz w:val="20"/>
          <w:szCs w:val="20"/>
        </w:rPr>
      </w:pPr>
    </w:p>
    <w:p w:rsidR="00727D89" w:rsidRDefault="00DA711E">
      <w:pPr>
        <w:ind w:left="640"/>
        <w:rPr>
          <w:sz w:val="20"/>
          <w:szCs w:val="20"/>
        </w:rPr>
      </w:pPr>
      <w:r>
        <w:rPr>
          <w:rFonts w:eastAsia="Times New Roman"/>
          <w:b/>
          <w:bCs/>
          <w:sz w:val="24"/>
          <w:szCs w:val="24"/>
        </w:rPr>
        <w:t>Раздел 1.2. Анализирование проекта</w:t>
      </w:r>
    </w:p>
    <w:p w:rsidR="00727D89" w:rsidRDefault="00727D89">
      <w:pPr>
        <w:spacing w:line="7" w:lineRule="exact"/>
        <w:rPr>
          <w:sz w:val="20"/>
          <w:szCs w:val="20"/>
        </w:rPr>
      </w:pPr>
    </w:p>
    <w:p w:rsidR="00727D89" w:rsidRDefault="00DA711E">
      <w:pPr>
        <w:spacing w:line="236" w:lineRule="auto"/>
        <w:ind w:right="140" w:firstLine="566"/>
        <w:jc w:val="both"/>
        <w:rPr>
          <w:sz w:val="20"/>
          <w:szCs w:val="20"/>
        </w:rPr>
      </w:pPr>
      <w:r>
        <w:rPr>
          <w:rFonts w:eastAsia="Times New Roman"/>
          <w:sz w:val="24"/>
          <w:szCs w:val="24"/>
        </w:rPr>
        <w:t>.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 химии).</w:t>
      </w:r>
    </w:p>
    <w:p w:rsidR="00727D89" w:rsidRDefault="00727D89">
      <w:pPr>
        <w:spacing w:line="2" w:lineRule="exact"/>
        <w:rPr>
          <w:sz w:val="20"/>
          <w:szCs w:val="20"/>
        </w:rPr>
      </w:pPr>
    </w:p>
    <w:p w:rsidR="00727D89" w:rsidRDefault="00DA711E">
      <w:pPr>
        <w:ind w:left="580"/>
        <w:rPr>
          <w:sz w:val="20"/>
          <w:szCs w:val="20"/>
        </w:rPr>
      </w:pPr>
      <w:r>
        <w:rPr>
          <w:rFonts w:eastAsia="Times New Roman"/>
          <w:b/>
          <w:bCs/>
          <w:sz w:val="24"/>
          <w:szCs w:val="24"/>
        </w:rPr>
        <w:t>Раздел 1.3. Выдвижение идеи проекта</w:t>
      </w:r>
      <w:r>
        <w:rPr>
          <w:rFonts w:eastAsia="Times New Roman"/>
          <w:sz w:val="24"/>
          <w:szCs w:val="24"/>
        </w:rPr>
        <w:t>.</w:t>
      </w:r>
    </w:p>
    <w:p w:rsidR="00727D89" w:rsidRDefault="00DA711E">
      <w:pPr>
        <w:ind w:left="640"/>
        <w:rPr>
          <w:sz w:val="20"/>
          <w:szCs w:val="20"/>
        </w:rPr>
      </w:pPr>
      <w:r>
        <w:rPr>
          <w:rFonts w:eastAsia="Times New Roman"/>
          <w:sz w:val="24"/>
          <w:szCs w:val="24"/>
        </w:rPr>
        <w:t>Процесс проектирования и его отличие от других профессиональных занятий.</w:t>
      </w:r>
    </w:p>
    <w:p w:rsidR="00727D89" w:rsidRDefault="00727D89">
      <w:pPr>
        <w:spacing w:line="12" w:lineRule="exact"/>
        <w:rPr>
          <w:sz w:val="20"/>
          <w:szCs w:val="20"/>
        </w:rPr>
      </w:pPr>
    </w:p>
    <w:p w:rsidR="00727D89" w:rsidRDefault="00DA711E">
      <w:pPr>
        <w:ind w:left="9400" w:hanging="8828"/>
        <w:rPr>
          <w:sz w:val="20"/>
          <w:szCs w:val="20"/>
        </w:rPr>
      </w:pPr>
      <w:r>
        <w:rPr>
          <w:rFonts w:eastAsia="Times New Roman"/>
          <w:b/>
          <w:bCs/>
          <w:sz w:val="24"/>
          <w:szCs w:val="24"/>
        </w:rPr>
        <w:t>Раздел 1.4. «Сто двадцать лет на службе стране». Проект П. А. Столыпина</w:t>
      </w:r>
      <w:r>
        <w:rPr>
          <w:rFonts w:eastAsia="Times New Roman"/>
          <w:sz w:val="24"/>
          <w:szCs w:val="24"/>
        </w:rPr>
        <w:t>.</w:t>
      </w:r>
      <w:r>
        <w:rPr>
          <w:rFonts w:eastAsia="Times New Roman"/>
          <w:b/>
          <w:bCs/>
          <w:sz w:val="24"/>
          <w:szCs w:val="24"/>
        </w:rPr>
        <w:t xml:space="preserve"> </w:t>
      </w:r>
      <w:r>
        <w:rPr>
          <w:rFonts w:eastAsia="Times New Roman"/>
          <w:sz w:val="24"/>
          <w:szCs w:val="24"/>
        </w:rPr>
        <w:t>240</w:t>
      </w:r>
    </w:p>
    <w:p w:rsidR="00727D89" w:rsidRDefault="00727D89">
      <w:pPr>
        <w:sectPr w:rsidR="00727D89">
          <w:pgSz w:w="11920" w:h="16841"/>
          <w:pgMar w:top="983" w:right="851" w:bottom="278" w:left="1300" w:header="0" w:footer="0" w:gutter="0"/>
          <w:cols w:space="720" w:equalWidth="0">
            <w:col w:w="9760"/>
          </w:cols>
        </w:sectPr>
      </w:pPr>
    </w:p>
    <w:p w:rsidR="00727D89" w:rsidRDefault="00DA711E">
      <w:pPr>
        <w:spacing w:line="234" w:lineRule="auto"/>
        <w:ind w:right="160"/>
        <w:jc w:val="both"/>
        <w:rPr>
          <w:sz w:val="20"/>
          <w:szCs w:val="20"/>
        </w:rPr>
      </w:pPr>
      <w:r>
        <w:rPr>
          <w:rFonts w:eastAsia="Times New Roman"/>
          <w:sz w:val="24"/>
          <w:szCs w:val="24"/>
        </w:rPr>
        <w:lastRenderedPageBreak/>
        <w:t>Рассмотрение примера масштабного проекта от первоначальной идеи с системой аргументации до полной его реализации</w:t>
      </w:r>
      <w:r>
        <w:rPr>
          <w:rFonts w:eastAsia="Times New Roman"/>
          <w:b/>
          <w:bCs/>
          <w:sz w:val="24"/>
          <w:szCs w:val="24"/>
        </w:rPr>
        <w:t>.</w:t>
      </w:r>
    </w:p>
    <w:p w:rsidR="00727D89" w:rsidRDefault="00727D89">
      <w:pPr>
        <w:spacing w:line="2" w:lineRule="exact"/>
        <w:rPr>
          <w:sz w:val="20"/>
          <w:szCs w:val="20"/>
        </w:rPr>
      </w:pPr>
    </w:p>
    <w:p w:rsidR="00727D89" w:rsidRDefault="00DA711E">
      <w:pPr>
        <w:ind w:left="640"/>
        <w:rPr>
          <w:sz w:val="20"/>
          <w:szCs w:val="20"/>
        </w:rPr>
      </w:pPr>
      <w:r>
        <w:rPr>
          <w:rFonts w:eastAsia="Times New Roman"/>
          <w:b/>
          <w:bCs/>
          <w:sz w:val="24"/>
          <w:szCs w:val="24"/>
        </w:rPr>
        <w:t>Раздел 1.5. Техническое проектирование иконструирование</w:t>
      </w:r>
      <w:r>
        <w:rPr>
          <w:rFonts w:eastAsia="Times New Roman"/>
          <w:sz w:val="24"/>
          <w:szCs w:val="24"/>
        </w:rPr>
        <w:t>.</w:t>
      </w:r>
    </w:p>
    <w:p w:rsidR="00727D89" w:rsidRDefault="00727D89">
      <w:pPr>
        <w:spacing w:line="12" w:lineRule="exact"/>
        <w:rPr>
          <w:sz w:val="20"/>
          <w:szCs w:val="20"/>
        </w:rPr>
      </w:pPr>
    </w:p>
    <w:p w:rsidR="00727D89" w:rsidRDefault="00DA711E">
      <w:pPr>
        <w:spacing w:line="234" w:lineRule="auto"/>
        <w:ind w:right="160" w:firstLine="626"/>
        <w:jc w:val="both"/>
        <w:rPr>
          <w:sz w:val="20"/>
          <w:szCs w:val="20"/>
        </w:rPr>
      </w:pPr>
      <w:r>
        <w:rPr>
          <w:rFonts w:eastAsia="Times New Roman"/>
          <w:sz w:val="24"/>
          <w:szCs w:val="24"/>
        </w:rPr>
        <w:t>Разбор понятий: проектно-конструкторская деятельность, конструирование, техническое проектирование</w:t>
      </w:r>
      <w:r>
        <w:rPr>
          <w:rFonts w:eastAsia="Times New Roman"/>
          <w:b/>
          <w:bCs/>
          <w:sz w:val="24"/>
          <w:szCs w:val="24"/>
        </w:rPr>
        <w:t>.</w:t>
      </w:r>
    </w:p>
    <w:p w:rsidR="00727D89" w:rsidRDefault="00727D89">
      <w:pPr>
        <w:spacing w:line="14" w:lineRule="exact"/>
        <w:rPr>
          <w:sz w:val="20"/>
          <w:szCs w:val="20"/>
        </w:rPr>
      </w:pPr>
    </w:p>
    <w:p w:rsidR="00727D89" w:rsidRDefault="00DA711E">
      <w:pPr>
        <w:spacing w:line="234" w:lineRule="auto"/>
        <w:ind w:right="140" w:firstLine="566"/>
        <w:jc w:val="both"/>
        <w:rPr>
          <w:sz w:val="20"/>
          <w:szCs w:val="20"/>
        </w:rPr>
      </w:pPr>
      <w:r>
        <w:rPr>
          <w:rFonts w:eastAsia="Times New Roman"/>
          <w:b/>
          <w:bCs/>
          <w:sz w:val="24"/>
          <w:szCs w:val="24"/>
        </w:rPr>
        <w:t xml:space="preserve">Раздел 1.6. Социальное проектирование как возможность улучшить </w:t>
      </w:r>
      <w:r>
        <w:rPr>
          <w:rFonts w:eastAsia="Times New Roman"/>
          <w:sz w:val="24"/>
          <w:szCs w:val="24"/>
        </w:rPr>
        <w:t>социальную</w:t>
      </w:r>
      <w:r>
        <w:rPr>
          <w:rFonts w:eastAsia="Times New Roman"/>
          <w:b/>
          <w:bCs/>
          <w:sz w:val="24"/>
          <w:szCs w:val="24"/>
        </w:rPr>
        <w:t xml:space="preserve"> </w:t>
      </w:r>
      <w:r>
        <w:rPr>
          <w:rFonts w:eastAsia="Times New Roman"/>
          <w:sz w:val="24"/>
          <w:szCs w:val="24"/>
        </w:rPr>
        <w:t>сферу и закрепить определѐнную систему ценностей в сознании учащихся</w:t>
      </w:r>
      <w:r>
        <w:rPr>
          <w:rFonts w:eastAsia="Times New Roman"/>
          <w:b/>
          <w:bCs/>
          <w:sz w:val="24"/>
          <w:szCs w:val="24"/>
        </w:rPr>
        <w:t>.</w:t>
      </w:r>
    </w:p>
    <w:p w:rsidR="00727D89" w:rsidRDefault="00727D89">
      <w:pPr>
        <w:spacing w:line="2" w:lineRule="exact"/>
        <w:rPr>
          <w:sz w:val="20"/>
          <w:szCs w:val="20"/>
        </w:rPr>
      </w:pPr>
    </w:p>
    <w:p w:rsidR="00727D89" w:rsidRDefault="00DA711E">
      <w:pPr>
        <w:ind w:left="580"/>
        <w:rPr>
          <w:sz w:val="20"/>
          <w:szCs w:val="20"/>
        </w:rPr>
      </w:pPr>
      <w:r>
        <w:rPr>
          <w:rFonts w:eastAsia="Times New Roman"/>
          <w:b/>
          <w:bCs/>
          <w:sz w:val="24"/>
          <w:szCs w:val="24"/>
        </w:rPr>
        <w:t xml:space="preserve">Раздел  1.7.  Волонтѐрские  проекты  и  сообщества.  </w:t>
      </w:r>
      <w:r>
        <w:rPr>
          <w:rFonts w:eastAsia="Times New Roman"/>
          <w:sz w:val="24"/>
          <w:szCs w:val="24"/>
        </w:rPr>
        <w:t>Виды  волонтѐрских  проектов:</w:t>
      </w:r>
    </w:p>
    <w:p w:rsidR="00727D89" w:rsidRDefault="00DA711E">
      <w:pPr>
        <w:rPr>
          <w:sz w:val="20"/>
          <w:szCs w:val="20"/>
        </w:rPr>
      </w:pPr>
      <w:r>
        <w:rPr>
          <w:rFonts w:eastAsia="Times New Roman"/>
          <w:sz w:val="24"/>
          <w:szCs w:val="24"/>
        </w:rPr>
        <w:t>социокультурные, информационно-консультативные, экологические.</w:t>
      </w:r>
    </w:p>
    <w:p w:rsidR="00727D89" w:rsidRDefault="00727D89">
      <w:pPr>
        <w:spacing w:line="12" w:lineRule="exact"/>
        <w:rPr>
          <w:sz w:val="20"/>
          <w:szCs w:val="20"/>
        </w:rPr>
      </w:pPr>
    </w:p>
    <w:p w:rsidR="00727D89" w:rsidRDefault="00DA711E">
      <w:pPr>
        <w:spacing w:line="234" w:lineRule="auto"/>
        <w:ind w:right="140" w:firstLine="626"/>
        <w:jc w:val="both"/>
        <w:rPr>
          <w:sz w:val="20"/>
          <w:szCs w:val="20"/>
        </w:rPr>
      </w:pPr>
      <w:r>
        <w:rPr>
          <w:rFonts w:eastAsia="Times New Roman"/>
          <w:b/>
          <w:bCs/>
          <w:sz w:val="24"/>
          <w:szCs w:val="24"/>
        </w:rPr>
        <w:t>Раздел 1.8. Анализ проекта сверстника</w:t>
      </w:r>
      <w:r>
        <w:rPr>
          <w:rFonts w:eastAsia="Times New Roman"/>
          <w:sz w:val="24"/>
          <w:szCs w:val="24"/>
        </w:rPr>
        <w:t>.</w:t>
      </w:r>
      <w:r>
        <w:rPr>
          <w:rFonts w:eastAsia="Times New Roman"/>
          <w:b/>
          <w:bCs/>
          <w:sz w:val="24"/>
          <w:szCs w:val="24"/>
        </w:rPr>
        <w:t xml:space="preserve"> </w:t>
      </w:r>
      <w:r>
        <w:rPr>
          <w:rFonts w:eastAsia="Times New Roman"/>
          <w:sz w:val="24"/>
          <w:szCs w:val="24"/>
        </w:rPr>
        <w:t>Знакомство и обсуждение социального</w:t>
      </w:r>
      <w:r>
        <w:rPr>
          <w:rFonts w:eastAsia="Times New Roman"/>
          <w:b/>
          <w:bCs/>
          <w:sz w:val="24"/>
          <w:szCs w:val="24"/>
        </w:rPr>
        <w:t xml:space="preserve"> </w:t>
      </w:r>
      <w:r>
        <w:rPr>
          <w:rFonts w:eastAsia="Times New Roman"/>
          <w:sz w:val="24"/>
          <w:szCs w:val="24"/>
        </w:rPr>
        <w:t>проекта «Дети одного Солнца», разработанного и реализованного старшеклассником.</w:t>
      </w:r>
    </w:p>
    <w:p w:rsidR="00727D89" w:rsidRDefault="00727D89">
      <w:pPr>
        <w:spacing w:line="14" w:lineRule="exact"/>
        <w:rPr>
          <w:sz w:val="20"/>
          <w:szCs w:val="20"/>
        </w:rPr>
      </w:pPr>
    </w:p>
    <w:p w:rsidR="00727D89" w:rsidRDefault="00DA711E">
      <w:pPr>
        <w:spacing w:line="234" w:lineRule="auto"/>
        <w:ind w:right="140" w:firstLine="566"/>
        <w:jc w:val="both"/>
        <w:rPr>
          <w:sz w:val="20"/>
          <w:szCs w:val="20"/>
        </w:rPr>
      </w:pPr>
      <w:r>
        <w:rPr>
          <w:rFonts w:eastAsia="Times New Roman"/>
          <w:b/>
          <w:bCs/>
          <w:sz w:val="24"/>
          <w:szCs w:val="24"/>
        </w:rPr>
        <w:t>Раздел 1.9. Анализ проекта сверстника</w:t>
      </w:r>
      <w:r>
        <w:rPr>
          <w:rFonts w:eastAsia="Times New Roman"/>
          <w:sz w:val="24"/>
          <w:szCs w:val="24"/>
        </w:rPr>
        <w:t>.</w:t>
      </w:r>
      <w:r>
        <w:rPr>
          <w:rFonts w:eastAsia="Times New Roman"/>
          <w:b/>
          <w:bCs/>
          <w:sz w:val="24"/>
          <w:szCs w:val="24"/>
        </w:rPr>
        <w:t xml:space="preserve"> </w:t>
      </w:r>
      <w:r>
        <w:rPr>
          <w:rFonts w:eastAsia="Times New Roman"/>
          <w:sz w:val="24"/>
          <w:szCs w:val="24"/>
        </w:rPr>
        <w:t>Обсуждение возможностей</w:t>
      </w:r>
      <w:r>
        <w:rPr>
          <w:rFonts w:eastAsia="Times New Roman"/>
          <w:b/>
          <w:bCs/>
          <w:sz w:val="24"/>
          <w:szCs w:val="24"/>
        </w:rPr>
        <w:t xml:space="preserve"> </w:t>
      </w:r>
      <w:r>
        <w:rPr>
          <w:rFonts w:eastAsia="Times New Roman"/>
          <w:sz w:val="24"/>
          <w:szCs w:val="24"/>
        </w:rPr>
        <w:t>IT-технологий</w:t>
      </w:r>
      <w:r>
        <w:rPr>
          <w:rFonts w:eastAsia="Times New Roman"/>
          <w:b/>
          <w:bCs/>
          <w:sz w:val="24"/>
          <w:szCs w:val="24"/>
        </w:rPr>
        <w:t xml:space="preserve"> </w:t>
      </w:r>
      <w:r>
        <w:rPr>
          <w:rFonts w:eastAsia="Times New Roman"/>
          <w:sz w:val="24"/>
          <w:szCs w:val="24"/>
        </w:rPr>
        <w:t>для решения практических задач в разных сферах деятельности человека.</w:t>
      </w:r>
    </w:p>
    <w:p w:rsidR="00727D89" w:rsidRDefault="00727D89">
      <w:pPr>
        <w:spacing w:line="16" w:lineRule="exact"/>
        <w:rPr>
          <w:sz w:val="20"/>
          <w:szCs w:val="20"/>
        </w:rPr>
      </w:pPr>
    </w:p>
    <w:p w:rsidR="00727D89" w:rsidRDefault="00DA711E">
      <w:pPr>
        <w:spacing w:line="271" w:lineRule="auto"/>
        <w:ind w:right="140" w:firstLine="566"/>
        <w:jc w:val="both"/>
        <w:rPr>
          <w:sz w:val="20"/>
          <w:szCs w:val="20"/>
        </w:rPr>
      </w:pPr>
      <w:r>
        <w:rPr>
          <w:rFonts w:eastAsia="Times New Roman"/>
          <w:b/>
          <w:bCs/>
          <w:sz w:val="24"/>
          <w:szCs w:val="24"/>
        </w:rPr>
        <w:t>Раздел 1.10. Исследование как элемент проекта и как тип деятельности</w:t>
      </w:r>
      <w:r>
        <w:rPr>
          <w:rFonts w:eastAsia="Times New Roman"/>
          <w:sz w:val="24"/>
          <w:szCs w:val="24"/>
        </w:rPr>
        <w:t>.</w:t>
      </w:r>
      <w:r>
        <w:rPr>
          <w:rFonts w:eastAsia="Times New Roman"/>
          <w:b/>
          <w:bCs/>
          <w:sz w:val="24"/>
          <w:szCs w:val="24"/>
        </w:rPr>
        <w:t xml:space="preserve"> </w:t>
      </w:r>
      <w:r>
        <w:rPr>
          <w:rFonts w:eastAsia="Times New Roman"/>
          <w:sz w:val="24"/>
          <w:szCs w:val="24"/>
        </w:rPr>
        <w:t>Основные</w:t>
      </w:r>
      <w:r>
        <w:rPr>
          <w:rFonts w:eastAsia="Times New Roman"/>
          <w:b/>
          <w:bCs/>
          <w:sz w:val="24"/>
          <w:szCs w:val="24"/>
        </w:rPr>
        <w:t xml:space="preserve"> </w:t>
      </w:r>
      <w:r>
        <w:rPr>
          <w:rFonts w:eastAsia="Times New Roman"/>
          <w:sz w:val="24"/>
          <w:szCs w:val="24"/>
        </w:rPr>
        <w:t>элементы и понятия, применяемые в исследовательской деятельности: исследование, цель, задача, объект, предмет, метод и субъект исследования.</w:t>
      </w:r>
    </w:p>
    <w:p w:rsidR="00727D89" w:rsidRDefault="00727D89">
      <w:pPr>
        <w:spacing w:line="6" w:lineRule="exact"/>
        <w:rPr>
          <w:sz w:val="20"/>
          <w:szCs w:val="20"/>
        </w:rPr>
      </w:pPr>
    </w:p>
    <w:p w:rsidR="00727D89" w:rsidRDefault="00DA711E">
      <w:pPr>
        <w:ind w:left="580"/>
        <w:rPr>
          <w:sz w:val="20"/>
          <w:szCs w:val="20"/>
        </w:rPr>
      </w:pPr>
      <w:r>
        <w:rPr>
          <w:rFonts w:eastAsia="Times New Roman"/>
          <w:b/>
          <w:bCs/>
          <w:sz w:val="24"/>
          <w:szCs w:val="24"/>
        </w:rPr>
        <w:t>Модуль 2. Самоопределение (4/8 ч</w:t>
      </w:r>
      <w:r>
        <w:rPr>
          <w:rFonts w:eastAsia="Times New Roman"/>
          <w:sz w:val="24"/>
          <w:szCs w:val="24"/>
        </w:rPr>
        <w:t>)</w:t>
      </w:r>
    </w:p>
    <w:p w:rsidR="00727D89" w:rsidRDefault="00727D89">
      <w:pPr>
        <w:spacing w:line="41" w:lineRule="exact"/>
        <w:rPr>
          <w:sz w:val="20"/>
          <w:szCs w:val="20"/>
        </w:rPr>
      </w:pPr>
    </w:p>
    <w:p w:rsidR="00727D89" w:rsidRDefault="00DA711E">
      <w:pPr>
        <w:ind w:left="640"/>
        <w:rPr>
          <w:sz w:val="20"/>
          <w:szCs w:val="20"/>
        </w:rPr>
      </w:pPr>
      <w:r>
        <w:rPr>
          <w:rFonts w:eastAsia="Times New Roman"/>
          <w:sz w:val="24"/>
          <w:szCs w:val="24"/>
        </w:rPr>
        <w:t>Самостоятельная работа обучающихся с ключевыми элементами проекта</w:t>
      </w:r>
      <w:r>
        <w:rPr>
          <w:rFonts w:eastAsia="Times New Roman"/>
          <w:b/>
          <w:bCs/>
          <w:sz w:val="24"/>
          <w:szCs w:val="24"/>
        </w:rPr>
        <w:t>.</w:t>
      </w:r>
    </w:p>
    <w:p w:rsidR="00727D89" w:rsidRDefault="00727D89">
      <w:pPr>
        <w:spacing w:line="41" w:lineRule="exact"/>
        <w:rPr>
          <w:sz w:val="20"/>
          <w:szCs w:val="20"/>
        </w:rPr>
      </w:pPr>
    </w:p>
    <w:p w:rsidR="00727D89" w:rsidRDefault="00DA711E">
      <w:pPr>
        <w:ind w:left="640"/>
        <w:rPr>
          <w:sz w:val="20"/>
          <w:szCs w:val="20"/>
        </w:rPr>
      </w:pPr>
      <w:r>
        <w:rPr>
          <w:rFonts w:eastAsia="Times New Roman"/>
          <w:b/>
          <w:bCs/>
          <w:sz w:val="24"/>
          <w:szCs w:val="24"/>
        </w:rPr>
        <w:t xml:space="preserve">Раздел 2.1. </w:t>
      </w:r>
      <w:r>
        <w:rPr>
          <w:rFonts w:eastAsia="Times New Roman"/>
          <w:sz w:val="24"/>
          <w:szCs w:val="24"/>
        </w:rPr>
        <w:t>Проекты и технологии:</w:t>
      </w:r>
      <w:r>
        <w:rPr>
          <w:rFonts w:eastAsia="Times New Roman"/>
          <w:b/>
          <w:bCs/>
          <w:sz w:val="24"/>
          <w:szCs w:val="24"/>
        </w:rPr>
        <w:t xml:space="preserve"> </w:t>
      </w:r>
      <w:r>
        <w:rPr>
          <w:rFonts w:eastAsia="Times New Roman"/>
          <w:sz w:val="24"/>
          <w:szCs w:val="24"/>
        </w:rPr>
        <w:t>выбор сферы деятельности.</w:t>
      </w:r>
    </w:p>
    <w:p w:rsidR="00727D89" w:rsidRDefault="00727D89">
      <w:pPr>
        <w:spacing w:line="55" w:lineRule="exact"/>
        <w:rPr>
          <w:sz w:val="20"/>
          <w:szCs w:val="20"/>
        </w:rPr>
      </w:pPr>
    </w:p>
    <w:p w:rsidR="00727D89" w:rsidRDefault="00DA711E">
      <w:pPr>
        <w:spacing w:line="264" w:lineRule="auto"/>
        <w:ind w:right="140" w:firstLine="566"/>
        <w:jc w:val="both"/>
        <w:rPr>
          <w:sz w:val="20"/>
          <w:szCs w:val="20"/>
        </w:rPr>
      </w:pPr>
      <w:r>
        <w:rPr>
          <w:rFonts w:eastAsia="Times New Roman"/>
          <w:b/>
          <w:bCs/>
          <w:sz w:val="24"/>
          <w:szCs w:val="24"/>
        </w:rPr>
        <w:t>Раздел 2.2. Создаѐм элементы образа будущего</w:t>
      </w:r>
      <w:r>
        <w:rPr>
          <w:rFonts w:eastAsia="Times New Roman"/>
          <w:sz w:val="24"/>
          <w:szCs w:val="24"/>
        </w:rPr>
        <w:t>:</w:t>
      </w:r>
      <w:r>
        <w:rPr>
          <w:rFonts w:eastAsia="Times New Roman"/>
          <w:b/>
          <w:bCs/>
          <w:sz w:val="24"/>
          <w:szCs w:val="24"/>
        </w:rPr>
        <w:t xml:space="preserve"> </w:t>
      </w:r>
      <w:r>
        <w:rPr>
          <w:rFonts w:eastAsia="Times New Roman"/>
          <w:sz w:val="24"/>
          <w:szCs w:val="24"/>
        </w:rPr>
        <w:t>что мы хотим изменить своим</w:t>
      </w:r>
      <w:r>
        <w:rPr>
          <w:rFonts w:eastAsia="Times New Roman"/>
          <w:b/>
          <w:bCs/>
          <w:sz w:val="24"/>
          <w:szCs w:val="24"/>
        </w:rPr>
        <w:t xml:space="preserve"> </w:t>
      </w:r>
      <w:r>
        <w:rPr>
          <w:rFonts w:eastAsia="Times New Roman"/>
          <w:sz w:val="24"/>
          <w:szCs w:val="24"/>
        </w:rPr>
        <w:t>проектом</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 xml:space="preserve">. </w:t>
      </w:r>
      <w:r>
        <w:rPr>
          <w:rFonts w:eastAsia="Times New Roman"/>
          <w:b/>
          <w:bCs/>
          <w:sz w:val="24"/>
          <w:szCs w:val="24"/>
        </w:rPr>
        <w:t>Раздел</w:t>
      </w:r>
      <w:r>
        <w:rPr>
          <w:rFonts w:eastAsia="Times New Roman"/>
          <w:sz w:val="24"/>
          <w:szCs w:val="24"/>
        </w:rPr>
        <w:t xml:space="preserve"> </w:t>
      </w:r>
      <w:r>
        <w:rPr>
          <w:rFonts w:eastAsia="Times New Roman"/>
          <w:b/>
          <w:bCs/>
          <w:sz w:val="24"/>
          <w:szCs w:val="24"/>
        </w:rPr>
        <w:t>2.3.</w:t>
      </w:r>
      <w:r>
        <w:rPr>
          <w:rFonts w:eastAsia="Times New Roman"/>
          <w:sz w:val="24"/>
          <w:szCs w:val="24"/>
        </w:rPr>
        <w:t xml:space="preserve"> Формируем отношение к проблемам.</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 xml:space="preserve">Раздел 2.4. </w:t>
      </w:r>
      <w:r>
        <w:rPr>
          <w:rFonts w:eastAsia="Times New Roman"/>
          <w:sz w:val="24"/>
          <w:szCs w:val="24"/>
        </w:rPr>
        <w:t>Знакомимся с проектными движениями.</w:t>
      </w:r>
    </w:p>
    <w:p w:rsidR="00727D89" w:rsidRDefault="00727D89">
      <w:pPr>
        <w:spacing w:line="55" w:lineRule="exact"/>
        <w:rPr>
          <w:sz w:val="20"/>
          <w:szCs w:val="20"/>
        </w:rPr>
      </w:pPr>
    </w:p>
    <w:p w:rsidR="00727D89" w:rsidRDefault="00DA711E">
      <w:pPr>
        <w:spacing w:line="265" w:lineRule="auto"/>
        <w:ind w:right="140" w:firstLine="626"/>
        <w:jc w:val="both"/>
        <w:rPr>
          <w:sz w:val="20"/>
          <w:szCs w:val="20"/>
        </w:rPr>
      </w:pPr>
      <w:r>
        <w:rPr>
          <w:rFonts w:eastAsia="Times New Roman"/>
          <w:b/>
          <w:bCs/>
          <w:sz w:val="24"/>
          <w:szCs w:val="24"/>
        </w:rPr>
        <w:t>Раздел 2.5</w:t>
      </w:r>
      <w:r>
        <w:rPr>
          <w:rFonts w:eastAsia="Times New Roman"/>
          <w:sz w:val="24"/>
          <w:szCs w:val="24"/>
        </w:rPr>
        <w:t>.</w:t>
      </w:r>
      <w:r>
        <w:rPr>
          <w:rFonts w:eastAsia="Times New Roman"/>
          <w:b/>
          <w:bCs/>
          <w:sz w:val="24"/>
          <w:szCs w:val="24"/>
        </w:rPr>
        <w:t xml:space="preserve"> </w:t>
      </w:r>
      <w:r>
        <w:rPr>
          <w:rFonts w:eastAsia="Times New Roman"/>
          <w:sz w:val="24"/>
          <w:szCs w:val="24"/>
        </w:rPr>
        <w:t>Первичное самоопределение.</w:t>
      </w:r>
      <w:r>
        <w:rPr>
          <w:rFonts w:eastAsia="Times New Roman"/>
          <w:b/>
          <w:bCs/>
          <w:sz w:val="24"/>
          <w:szCs w:val="24"/>
        </w:rPr>
        <w:t xml:space="preserve"> </w:t>
      </w:r>
      <w:r>
        <w:rPr>
          <w:rFonts w:eastAsia="Times New Roman"/>
          <w:sz w:val="24"/>
          <w:szCs w:val="24"/>
        </w:rPr>
        <w:t>Обоснование актуальности темы для</w:t>
      </w:r>
      <w:r>
        <w:rPr>
          <w:rFonts w:eastAsia="Times New Roman"/>
          <w:b/>
          <w:bCs/>
          <w:sz w:val="24"/>
          <w:szCs w:val="24"/>
        </w:rPr>
        <w:t xml:space="preserve"> </w:t>
      </w:r>
      <w:r>
        <w:rPr>
          <w:rFonts w:eastAsia="Times New Roman"/>
          <w:sz w:val="24"/>
          <w:szCs w:val="24"/>
        </w:rPr>
        <w:t>проекта/исследования.</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Модуль 3. Замысел проекта (4/10 ч</w:t>
      </w:r>
      <w:r>
        <w:rPr>
          <w:rFonts w:eastAsia="Times New Roman"/>
          <w:sz w:val="24"/>
          <w:szCs w:val="24"/>
        </w:rPr>
        <w:t>)</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Раздел 3.1</w:t>
      </w:r>
      <w:r>
        <w:rPr>
          <w:rFonts w:eastAsia="Times New Roman"/>
          <w:sz w:val="24"/>
          <w:szCs w:val="24"/>
        </w:rPr>
        <w:t>.</w:t>
      </w:r>
      <w:r>
        <w:rPr>
          <w:rFonts w:eastAsia="Times New Roman"/>
          <w:b/>
          <w:bCs/>
          <w:sz w:val="24"/>
          <w:szCs w:val="24"/>
        </w:rPr>
        <w:t xml:space="preserve"> </w:t>
      </w:r>
      <w:r>
        <w:rPr>
          <w:rFonts w:eastAsia="Times New Roman"/>
          <w:sz w:val="24"/>
          <w:szCs w:val="24"/>
        </w:rPr>
        <w:t>Понятия</w:t>
      </w:r>
      <w:r>
        <w:rPr>
          <w:rFonts w:eastAsia="Times New Roman"/>
          <w:b/>
          <w:bCs/>
          <w:sz w:val="24"/>
          <w:szCs w:val="24"/>
        </w:rPr>
        <w:t xml:space="preserve"> </w:t>
      </w:r>
      <w:r>
        <w:rPr>
          <w:rFonts w:eastAsia="Times New Roman"/>
          <w:sz w:val="24"/>
          <w:szCs w:val="24"/>
        </w:rPr>
        <w:t>«проблема»</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sz w:val="24"/>
          <w:szCs w:val="24"/>
        </w:rPr>
        <w:t>«позиция»</w:t>
      </w:r>
      <w:r>
        <w:rPr>
          <w:rFonts w:eastAsia="Times New Roman"/>
          <w:b/>
          <w:bCs/>
          <w:sz w:val="24"/>
          <w:szCs w:val="24"/>
        </w:rPr>
        <w:t xml:space="preserve"> </w:t>
      </w:r>
      <w:r>
        <w:rPr>
          <w:rFonts w:eastAsia="Times New Roman"/>
          <w:sz w:val="24"/>
          <w:szCs w:val="24"/>
        </w:rPr>
        <w:t>в работе над проектом.</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Раздел 3.2</w:t>
      </w:r>
      <w:r>
        <w:rPr>
          <w:rFonts w:eastAsia="Times New Roman"/>
          <w:sz w:val="24"/>
          <w:szCs w:val="24"/>
        </w:rPr>
        <w:t>.</w:t>
      </w:r>
      <w:r>
        <w:rPr>
          <w:rFonts w:eastAsia="Times New Roman"/>
          <w:b/>
          <w:bCs/>
          <w:sz w:val="24"/>
          <w:szCs w:val="24"/>
        </w:rPr>
        <w:t xml:space="preserve"> </w:t>
      </w:r>
      <w:r>
        <w:rPr>
          <w:rFonts w:eastAsia="Times New Roman"/>
          <w:sz w:val="24"/>
          <w:szCs w:val="24"/>
        </w:rPr>
        <w:t>Выдвижение и формулировка цели проекта.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 xml:space="preserve">Раздел 3.3. </w:t>
      </w:r>
      <w:r>
        <w:rPr>
          <w:rFonts w:eastAsia="Times New Roman"/>
          <w:sz w:val="24"/>
          <w:szCs w:val="24"/>
        </w:rPr>
        <w:t>Целеполагание,</w:t>
      </w:r>
      <w:r>
        <w:rPr>
          <w:rFonts w:eastAsia="Times New Roman"/>
          <w:b/>
          <w:bCs/>
          <w:sz w:val="24"/>
          <w:szCs w:val="24"/>
        </w:rPr>
        <w:t xml:space="preserve"> </w:t>
      </w:r>
      <w:r>
        <w:rPr>
          <w:rFonts w:eastAsia="Times New Roman"/>
          <w:sz w:val="24"/>
          <w:szCs w:val="24"/>
        </w:rPr>
        <w:t>постановка задач и прогнозирование результатов проекта.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 xml:space="preserve">Раздел 3.4. </w:t>
      </w:r>
      <w:r>
        <w:rPr>
          <w:rFonts w:eastAsia="Times New Roman"/>
          <w:sz w:val="24"/>
          <w:szCs w:val="24"/>
        </w:rPr>
        <w:t>Роль акции в реализации проектов.</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 xml:space="preserve">Раздел 3.5. </w:t>
      </w:r>
      <w:r>
        <w:rPr>
          <w:rFonts w:eastAsia="Times New Roman"/>
          <w:sz w:val="24"/>
          <w:szCs w:val="24"/>
        </w:rPr>
        <w:t>Ресурсы и бюджет проекта.</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 xml:space="preserve">Раздел 3.6. </w:t>
      </w:r>
      <w:r>
        <w:rPr>
          <w:rFonts w:eastAsia="Times New Roman"/>
          <w:sz w:val="24"/>
          <w:szCs w:val="24"/>
        </w:rPr>
        <w:t>Поиск недостающей информации,</w:t>
      </w:r>
      <w:r>
        <w:rPr>
          <w:rFonts w:eastAsia="Times New Roman"/>
          <w:b/>
          <w:bCs/>
          <w:sz w:val="24"/>
          <w:szCs w:val="24"/>
        </w:rPr>
        <w:t xml:space="preserve"> </w:t>
      </w:r>
      <w:r>
        <w:rPr>
          <w:rFonts w:eastAsia="Times New Roman"/>
          <w:sz w:val="24"/>
          <w:szCs w:val="24"/>
        </w:rPr>
        <w:t>еѐ обработка и анализ.</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Модуль 4. Условия реализации проекта (3/6 ч)</w:t>
      </w:r>
    </w:p>
    <w:p w:rsidR="00727D89" w:rsidRDefault="00727D89">
      <w:pPr>
        <w:spacing w:line="48" w:lineRule="exact"/>
        <w:rPr>
          <w:sz w:val="20"/>
          <w:szCs w:val="20"/>
        </w:rPr>
      </w:pPr>
    </w:p>
    <w:p w:rsidR="00727D89" w:rsidRDefault="00DA711E">
      <w:pPr>
        <w:spacing w:line="265" w:lineRule="auto"/>
        <w:ind w:right="160" w:firstLine="566"/>
        <w:jc w:val="both"/>
        <w:rPr>
          <w:sz w:val="20"/>
          <w:szCs w:val="20"/>
        </w:rPr>
      </w:pPr>
      <w:r>
        <w:rPr>
          <w:rFonts w:eastAsia="Times New Roman"/>
          <w:sz w:val="24"/>
          <w:szCs w:val="24"/>
        </w:rPr>
        <w:t>Анализ необходимых условий реализации проектов и знакомство с понятиями разных предметных дисциплин.</w:t>
      </w:r>
    </w:p>
    <w:p w:rsidR="00727D89" w:rsidRDefault="00727D89">
      <w:pPr>
        <w:spacing w:line="25" w:lineRule="exact"/>
        <w:rPr>
          <w:sz w:val="20"/>
          <w:szCs w:val="20"/>
        </w:rPr>
      </w:pPr>
    </w:p>
    <w:p w:rsidR="00727D89" w:rsidRDefault="00DA711E">
      <w:pPr>
        <w:spacing w:line="266" w:lineRule="auto"/>
        <w:ind w:right="140" w:firstLine="566"/>
        <w:jc w:val="both"/>
        <w:rPr>
          <w:sz w:val="20"/>
          <w:szCs w:val="20"/>
        </w:rPr>
      </w:pPr>
      <w:r>
        <w:rPr>
          <w:rFonts w:eastAsia="Times New Roman"/>
          <w:b/>
          <w:bCs/>
          <w:sz w:val="24"/>
          <w:szCs w:val="24"/>
        </w:rPr>
        <w:t xml:space="preserve">Раздел 4.1. </w:t>
      </w:r>
      <w:r>
        <w:rPr>
          <w:rFonts w:eastAsia="Times New Roman"/>
          <w:sz w:val="24"/>
          <w:szCs w:val="24"/>
        </w:rPr>
        <w:t>Планирование действий.</w:t>
      </w:r>
      <w:r>
        <w:rPr>
          <w:rFonts w:eastAsia="Times New Roman"/>
          <w:b/>
          <w:bCs/>
          <w:sz w:val="24"/>
          <w:szCs w:val="24"/>
        </w:rPr>
        <w:t xml:space="preserve"> </w:t>
      </w:r>
      <w:r>
        <w:rPr>
          <w:rFonts w:eastAsia="Times New Roman"/>
          <w:sz w:val="24"/>
          <w:szCs w:val="24"/>
        </w:rPr>
        <w:t>Освоение понятий:</w:t>
      </w:r>
      <w:r>
        <w:rPr>
          <w:rFonts w:eastAsia="Times New Roman"/>
          <w:b/>
          <w:bCs/>
          <w:sz w:val="24"/>
          <w:szCs w:val="24"/>
        </w:rPr>
        <w:t xml:space="preserve"> </w:t>
      </w:r>
      <w:r>
        <w:rPr>
          <w:rFonts w:eastAsia="Times New Roman"/>
          <w:sz w:val="24"/>
          <w:szCs w:val="24"/>
        </w:rPr>
        <w:t>планирование,</w:t>
      </w:r>
      <w:r>
        <w:rPr>
          <w:rFonts w:eastAsia="Times New Roman"/>
          <w:b/>
          <w:bCs/>
          <w:sz w:val="24"/>
          <w:szCs w:val="24"/>
        </w:rPr>
        <w:t xml:space="preserve"> </w:t>
      </w:r>
      <w:r>
        <w:rPr>
          <w:rFonts w:eastAsia="Times New Roman"/>
          <w:sz w:val="24"/>
          <w:szCs w:val="24"/>
        </w:rPr>
        <w:t>прогнозирование, спонсор, инвестор, благотворитель.</w:t>
      </w:r>
    </w:p>
    <w:p w:rsidR="00727D89" w:rsidRDefault="00727D89">
      <w:pPr>
        <w:spacing w:line="24" w:lineRule="exact"/>
        <w:rPr>
          <w:sz w:val="20"/>
          <w:szCs w:val="20"/>
        </w:rPr>
      </w:pPr>
    </w:p>
    <w:p w:rsidR="00727D89" w:rsidRDefault="00DA711E">
      <w:pPr>
        <w:spacing w:line="270" w:lineRule="auto"/>
        <w:ind w:right="140" w:firstLine="566"/>
        <w:jc w:val="both"/>
        <w:rPr>
          <w:sz w:val="20"/>
          <w:szCs w:val="20"/>
        </w:rPr>
      </w:pPr>
      <w:r>
        <w:rPr>
          <w:rFonts w:eastAsia="Times New Roman"/>
          <w:b/>
          <w:bCs/>
          <w:sz w:val="24"/>
          <w:szCs w:val="24"/>
        </w:rPr>
        <w:t>Раздел 4.2</w:t>
      </w:r>
      <w:r>
        <w:rPr>
          <w:rFonts w:eastAsia="Times New Roman"/>
          <w:sz w:val="24"/>
          <w:szCs w:val="24"/>
        </w:rPr>
        <w:t>.</w:t>
      </w:r>
      <w:r>
        <w:rPr>
          <w:rFonts w:eastAsia="Times New Roman"/>
          <w:b/>
          <w:bCs/>
          <w:sz w:val="24"/>
          <w:szCs w:val="24"/>
        </w:rPr>
        <w:t xml:space="preserve"> </w:t>
      </w:r>
      <w:r>
        <w:rPr>
          <w:rFonts w:eastAsia="Times New Roman"/>
          <w:sz w:val="24"/>
          <w:szCs w:val="24"/>
        </w:rPr>
        <w:t>Источники финансирования проекта.</w:t>
      </w:r>
      <w:r>
        <w:rPr>
          <w:rFonts w:eastAsia="Times New Roman"/>
          <w:b/>
          <w:bCs/>
          <w:sz w:val="24"/>
          <w:szCs w:val="24"/>
        </w:rPr>
        <w:t xml:space="preserve"> </w:t>
      </w:r>
      <w:r>
        <w:rPr>
          <w:rFonts w:eastAsia="Times New Roman"/>
          <w:sz w:val="24"/>
          <w:szCs w:val="24"/>
        </w:rPr>
        <w:t>Освоение понятий:</w:t>
      </w:r>
      <w:r>
        <w:rPr>
          <w:rFonts w:eastAsia="Times New Roman"/>
          <w:b/>
          <w:bCs/>
          <w:sz w:val="24"/>
          <w:szCs w:val="24"/>
        </w:rPr>
        <w:t xml:space="preserve"> </w:t>
      </w:r>
      <w:r>
        <w:rPr>
          <w:rFonts w:eastAsia="Times New Roman"/>
          <w:sz w:val="24"/>
          <w:szCs w:val="24"/>
        </w:rPr>
        <w:t>кредитование,</w:t>
      </w:r>
      <w:r>
        <w:rPr>
          <w:rFonts w:eastAsia="Times New Roman"/>
          <w:b/>
          <w:bCs/>
          <w:sz w:val="24"/>
          <w:szCs w:val="24"/>
        </w:rPr>
        <w:t xml:space="preserve"> </w:t>
      </w:r>
      <w:r>
        <w:rPr>
          <w:rFonts w:eastAsia="Times New Roman"/>
          <w:sz w:val="24"/>
          <w:szCs w:val="24"/>
        </w:rPr>
        <w:t>бизнес-план, венчурные фонды и компании, бизнес-ангелы, долговые и долевые ценные бумаги, дивиденды, фондовый рынок, краудфандинг.</w:t>
      </w:r>
    </w:p>
    <w:p w:rsidR="00727D89" w:rsidRDefault="00727D89">
      <w:pPr>
        <w:spacing w:line="21" w:lineRule="exact"/>
        <w:rPr>
          <w:sz w:val="20"/>
          <w:szCs w:val="20"/>
        </w:rPr>
      </w:pPr>
    </w:p>
    <w:p w:rsidR="00727D89" w:rsidRDefault="00DA711E">
      <w:pPr>
        <w:spacing w:line="270" w:lineRule="auto"/>
        <w:ind w:right="160" w:firstLine="626"/>
        <w:jc w:val="both"/>
        <w:rPr>
          <w:sz w:val="20"/>
          <w:szCs w:val="20"/>
        </w:rPr>
      </w:pPr>
      <w:r>
        <w:rPr>
          <w:rFonts w:eastAsia="Times New Roman"/>
          <w:b/>
          <w:bCs/>
          <w:sz w:val="24"/>
          <w:szCs w:val="24"/>
        </w:rPr>
        <w:t xml:space="preserve">Раздел 4.3. </w:t>
      </w:r>
      <w:r>
        <w:rPr>
          <w:rFonts w:eastAsia="Times New Roman"/>
          <w:sz w:val="24"/>
          <w:szCs w:val="24"/>
        </w:rPr>
        <w:t>Сторонники и команда проекта,</w:t>
      </w:r>
      <w:r>
        <w:rPr>
          <w:rFonts w:eastAsia="Times New Roman"/>
          <w:b/>
          <w:bCs/>
          <w:sz w:val="24"/>
          <w:szCs w:val="24"/>
        </w:rPr>
        <w:t xml:space="preserve"> </w:t>
      </w:r>
      <w:r>
        <w:rPr>
          <w:rFonts w:eastAsia="Times New Roman"/>
          <w:sz w:val="24"/>
          <w:szCs w:val="24"/>
        </w:rPr>
        <w:t>эффективность использования вклада</w:t>
      </w:r>
      <w:r>
        <w:rPr>
          <w:rFonts w:eastAsia="Times New Roman"/>
          <w:b/>
          <w:bCs/>
          <w:sz w:val="24"/>
          <w:szCs w:val="24"/>
        </w:rPr>
        <w:t xml:space="preserve"> </w:t>
      </w:r>
      <w:r>
        <w:rPr>
          <w:rFonts w:eastAsia="Times New Roman"/>
          <w:sz w:val="24"/>
          <w:szCs w:val="24"/>
        </w:rPr>
        <w:t>каждого участника. Особенности работы команды над проектом, проектная команда, роли и функции в проекте.</w:t>
      </w:r>
    </w:p>
    <w:p w:rsidR="00727D89" w:rsidRDefault="00727D89">
      <w:pPr>
        <w:spacing w:line="7" w:lineRule="exact"/>
        <w:rPr>
          <w:sz w:val="20"/>
          <w:szCs w:val="20"/>
        </w:rPr>
      </w:pPr>
    </w:p>
    <w:p w:rsidR="00727D89" w:rsidRDefault="00DA711E">
      <w:pPr>
        <w:ind w:left="640"/>
        <w:rPr>
          <w:sz w:val="20"/>
          <w:szCs w:val="20"/>
        </w:rPr>
      </w:pPr>
      <w:r>
        <w:rPr>
          <w:rFonts w:eastAsia="Times New Roman"/>
          <w:b/>
          <w:bCs/>
          <w:sz w:val="24"/>
          <w:szCs w:val="24"/>
        </w:rPr>
        <w:t xml:space="preserve">Раздел 4.4. </w:t>
      </w:r>
      <w:r>
        <w:rPr>
          <w:rFonts w:eastAsia="Times New Roman"/>
          <w:sz w:val="24"/>
          <w:szCs w:val="24"/>
        </w:rPr>
        <w:t>Модели и способы управления проектами.</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Модуль 5. Трудности реализации проекта (5/10 ч)</w:t>
      </w:r>
    </w:p>
    <w:p w:rsidR="00727D89" w:rsidRDefault="00727D89">
      <w:pPr>
        <w:spacing w:line="49" w:lineRule="exact"/>
        <w:rPr>
          <w:sz w:val="20"/>
          <w:szCs w:val="20"/>
        </w:rPr>
      </w:pPr>
    </w:p>
    <w:p w:rsidR="00727D89" w:rsidRDefault="00DA711E">
      <w:pPr>
        <w:spacing w:line="264" w:lineRule="auto"/>
        <w:ind w:right="160" w:firstLine="566"/>
        <w:jc w:val="both"/>
        <w:rPr>
          <w:sz w:val="20"/>
          <w:szCs w:val="20"/>
        </w:rPr>
      </w:pPr>
      <w:r>
        <w:rPr>
          <w:rFonts w:eastAsia="Times New Roman"/>
          <w:b/>
          <w:bCs/>
          <w:sz w:val="24"/>
          <w:szCs w:val="24"/>
        </w:rPr>
        <w:t>Раздел 5.1</w:t>
      </w:r>
      <w:r>
        <w:rPr>
          <w:rFonts w:eastAsia="Times New Roman"/>
          <w:sz w:val="24"/>
          <w:szCs w:val="24"/>
        </w:rPr>
        <w:t>.</w:t>
      </w:r>
      <w:r>
        <w:rPr>
          <w:rFonts w:eastAsia="Times New Roman"/>
          <w:b/>
          <w:bCs/>
          <w:sz w:val="24"/>
          <w:szCs w:val="24"/>
        </w:rPr>
        <w:t xml:space="preserve"> </w:t>
      </w:r>
      <w:r>
        <w:rPr>
          <w:rFonts w:eastAsia="Times New Roman"/>
          <w:sz w:val="24"/>
          <w:szCs w:val="24"/>
        </w:rPr>
        <w:t>Переход от замысла к реализации проекта.</w:t>
      </w:r>
      <w:r>
        <w:rPr>
          <w:rFonts w:eastAsia="Times New Roman"/>
          <w:b/>
          <w:bCs/>
          <w:sz w:val="24"/>
          <w:szCs w:val="24"/>
        </w:rPr>
        <w:t xml:space="preserve"> </w:t>
      </w:r>
      <w:r>
        <w:rPr>
          <w:rFonts w:eastAsia="Times New Roman"/>
          <w:sz w:val="24"/>
          <w:szCs w:val="24"/>
        </w:rPr>
        <w:t>Освоение понятий:</w:t>
      </w:r>
      <w:r>
        <w:rPr>
          <w:rFonts w:eastAsia="Times New Roman"/>
          <w:b/>
          <w:bCs/>
          <w:sz w:val="24"/>
          <w:szCs w:val="24"/>
        </w:rPr>
        <w:t xml:space="preserve"> </w:t>
      </w:r>
      <w:r>
        <w:rPr>
          <w:rFonts w:eastAsia="Times New Roman"/>
          <w:sz w:val="24"/>
          <w:szCs w:val="24"/>
        </w:rPr>
        <w:t>жизненный</w:t>
      </w:r>
      <w:r>
        <w:rPr>
          <w:rFonts w:eastAsia="Times New Roman"/>
          <w:b/>
          <w:bCs/>
          <w:sz w:val="24"/>
          <w:szCs w:val="24"/>
        </w:rPr>
        <w:t xml:space="preserve"> </w:t>
      </w:r>
      <w:r>
        <w:rPr>
          <w:rFonts w:eastAsia="Times New Roman"/>
          <w:sz w:val="24"/>
          <w:szCs w:val="24"/>
        </w:rPr>
        <w:t>цикл проекта, жизненный цикл продукта (изделия), эксплуатация, утилизация.</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Раздел 5.2</w:t>
      </w:r>
      <w:r>
        <w:rPr>
          <w:rFonts w:eastAsia="Times New Roman"/>
          <w:sz w:val="24"/>
          <w:szCs w:val="24"/>
        </w:rPr>
        <w:t>.</w:t>
      </w:r>
      <w:r>
        <w:rPr>
          <w:rFonts w:eastAsia="Times New Roman"/>
          <w:b/>
          <w:bCs/>
          <w:sz w:val="24"/>
          <w:szCs w:val="24"/>
        </w:rPr>
        <w:t xml:space="preserve"> </w:t>
      </w:r>
      <w:r>
        <w:rPr>
          <w:rFonts w:eastAsia="Times New Roman"/>
          <w:sz w:val="24"/>
          <w:szCs w:val="24"/>
        </w:rPr>
        <w:t>Возможные риски проектов,</w:t>
      </w:r>
      <w:r>
        <w:rPr>
          <w:rFonts w:eastAsia="Times New Roman"/>
          <w:b/>
          <w:bCs/>
          <w:sz w:val="24"/>
          <w:szCs w:val="24"/>
        </w:rPr>
        <w:t xml:space="preserve"> </w:t>
      </w:r>
      <w:r>
        <w:rPr>
          <w:rFonts w:eastAsia="Times New Roman"/>
          <w:sz w:val="24"/>
          <w:szCs w:val="24"/>
        </w:rPr>
        <w:t>способы их предвидения и преодоления.</w:t>
      </w:r>
    </w:p>
    <w:p w:rsidR="00727D89" w:rsidRDefault="00727D89">
      <w:pPr>
        <w:spacing w:line="55" w:lineRule="exact"/>
        <w:rPr>
          <w:sz w:val="20"/>
          <w:szCs w:val="20"/>
        </w:rPr>
      </w:pPr>
    </w:p>
    <w:p w:rsidR="00727D89" w:rsidRDefault="00DA711E">
      <w:pPr>
        <w:tabs>
          <w:tab w:val="left" w:pos="1460"/>
        </w:tabs>
        <w:ind w:left="1480" w:hanging="8828"/>
        <w:rPr>
          <w:sz w:val="20"/>
          <w:szCs w:val="20"/>
        </w:rPr>
      </w:pPr>
      <w:r>
        <w:rPr>
          <w:rFonts w:eastAsia="Times New Roman"/>
          <w:b/>
          <w:bCs/>
          <w:sz w:val="24"/>
          <w:szCs w:val="24"/>
        </w:rPr>
        <w:t>Раздел</w:t>
      </w:r>
      <w:r>
        <w:rPr>
          <w:sz w:val="20"/>
          <w:szCs w:val="20"/>
        </w:rPr>
        <w:tab/>
      </w:r>
      <w:r>
        <w:rPr>
          <w:rFonts w:eastAsia="Times New Roman"/>
          <w:b/>
          <w:bCs/>
          <w:sz w:val="24"/>
          <w:szCs w:val="24"/>
        </w:rPr>
        <w:t>5.3</w:t>
      </w:r>
      <w:r>
        <w:rPr>
          <w:rFonts w:eastAsia="Times New Roman"/>
          <w:sz w:val="24"/>
          <w:szCs w:val="24"/>
        </w:rPr>
        <w:t>.</w:t>
      </w:r>
      <w:r>
        <w:rPr>
          <w:rFonts w:eastAsia="Times New Roman"/>
          <w:b/>
          <w:bCs/>
          <w:sz w:val="24"/>
          <w:szCs w:val="24"/>
        </w:rPr>
        <w:t xml:space="preserve"> </w:t>
      </w:r>
      <w:r>
        <w:rPr>
          <w:rFonts w:eastAsia="Times New Roman"/>
          <w:sz w:val="24"/>
          <w:szCs w:val="24"/>
        </w:rPr>
        <w:t>Практическое занятие по анализу проектного замысла</w:t>
      </w:r>
      <w:r>
        <w:rPr>
          <w:rFonts w:eastAsia="Times New Roman"/>
          <w:b/>
          <w:bCs/>
          <w:sz w:val="24"/>
          <w:szCs w:val="24"/>
        </w:rPr>
        <w:t xml:space="preserve"> </w:t>
      </w:r>
      <w:r>
        <w:rPr>
          <w:rFonts w:eastAsia="Times New Roman"/>
          <w:sz w:val="24"/>
          <w:szCs w:val="24"/>
        </w:rPr>
        <w:t>«Завод по</w:t>
      </w:r>
      <w:r>
        <w:rPr>
          <w:rFonts w:eastAsia="Times New Roman"/>
          <w:b/>
          <w:bCs/>
          <w:sz w:val="24"/>
          <w:szCs w:val="24"/>
        </w:rPr>
        <w:t xml:space="preserve"> </w:t>
      </w:r>
      <w:r>
        <w:rPr>
          <w:rFonts w:eastAsia="Times New Roman"/>
          <w:sz w:val="24"/>
          <w:szCs w:val="24"/>
        </w:rPr>
        <w:t>241</w:t>
      </w:r>
    </w:p>
    <w:p w:rsidR="00727D89" w:rsidRDefault="00727D89">
      <w:pPr>
        <w:sectPr w:rsidR="00727D89">
          <w:pgSz w:w="11920" w:h="16841"/>
          <w:pgMar w:top="981" w:right="851" w:bottom="316"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переработке пластика».</w:t>
      </w:r>
    </w:p>
    <w:p w:rsidR="00727D89" w:rsidRDefault="00727D89">
      <w:pPr>
        <w:spacing w:line="55" w:lineRule="exact"/>
        <w:rPr>
          <w:sz w:val="20"/>
          <w:szCs w:val="20"/>
        </w:rPr>
      </w:pPr>
    </w:p>
    <w:p w:rsidR="00727D89" w:rsidRDefault="00DA711E">
      <w:pPr>
        <w:spacing w:line="265" w:lineRule="auto"/>
        <w:ind w:right="160" w:firstLine="566"/>
        <w:jc w:val="both"/>
        <w:rPr>
          <w:sz w:val="20"/>
          <w:szCs w:val="20"/>
        </w:rPr>
      </w:pPr>
      <w:r>
        <w:rPr>
          <w:rFonts w:eastAsia="Times New Roman"/>
          <w:b/>
          <w:bCs/>
          <w:sz w:val="24"/>
          <w:szCs w:val="24"/>
        </w:rPr>
        <w:t>Раздел 5.4</w:t>
      </w:r>
      <w:r>
        <w:rPr>
          <w:rFonts w:eastAsia="Times New Roman"/>
          <w:sz w:val="24"/>
          <w:szCs w:val="24"/>
        </w:rPr>
        <w:t>.</w:t>
      </w:r>
      <w:r>
        <w:rPr>
          <w:rFonts w:eastAsia="Times New Roman"/>
          <w:b/>
          <w:bCs/>
          <w:sz w:val="24"/>
          <w:szCs w:val="24"/>
        </w:rPr>
        <w:t xml:space="preserve"> </w:t>
      </w:r>
      <w:r>
        <w:rPr>
          <w:rFonts w:eastAsia="Times New Roman"/>
          <w:sz w:val="24"/>
          <w:szCs w:val="24"/>
        </w:rPr>
        <w:t>Практическое занятие по анализу проектного замысла</w:t>
      </w:r>
      <w:r>
        <w:rPr>
          <w:rFonts w:eastAsia="Times New Roman"/>
          <w:b/>
          <w:bCs/>
          <w:sz w:val="24"/>
          <w:szCs w:val="24"/>
        </w:rPr>
        <w:t xml:space="preserve"> </w:t>
      </w:r>
      <w:r>
        <w:rPr>
          <w:rFonts w:eastAsia="Times New Roman"/>
          <w:sz w:val="24"/>
          <w:szCs w:val="24"/>
        </w:rPr>
        <w:t>«Превратим мусор в</w:t>
      </w:r>
      <w:r>
        <w:rPr>
          <w:rFonts w:eastAsia="Times New Roman"/>
          <w:b/>
          <w:bCs/>
          <w:sz w:val="24"/>
          <w:szCs w:val="24"/>
        </w:rPr>
        <w:t xml:space="preserve"> </w:t>
      </w:r>
      <w:r>
        <w:rPr>
          <w:rFonts w:eastAsia="Times New Roman"/>
          <w:sz w:val="24"/>
          <w:szCs w:val="24"/>
        </w:rPr>
        <w:t>ресурс». Сравнение проектных замыслов.</w:t>
      </w:r>
    </w:p>
    <w:p w:rsidR="00727D89" w:rsidRDefault="00727D89">
      <w:pPr>
        <w:spacing w:line="25" w:lineRule="exact"/>
        <w:rPr>
          <w:sz w:val="20"/>
          <w:szCs w:val="20"/>
        </w:rPr>
      </w:pPr>
    </w:p>
    <w:p w:rsidR="00727D89" w:rsidRDefault="00DA711E">
      <w:pPr>
        <w:spacing w:line="264" w:lineRule="auto"/>
        <w:ind w:right="140" w:firstLine="626"/>
        <w:jc w:val="both"/>
        <w:rPr>
          <w:sz w:val="20"/>
          <w:szCs w:val="20"/>
        </w:rPr>
      </w:pPr>
      <w:r>
        <w:rPr>
          <w:rFonts w:eastAsia="Times New Roman"/>
          <w:b/>
          <w:bCs/>
          <w:sz w:val="24"/>
          <w:szCs w:val="24"/>
        </w:rPr>
        <w:t>Раздел 5.5</w:t>
      </w:r>
      <w:r>
        <w:rPr>
          <w:rFonts w:eastAsia="Times New Roman"/>
          <w:sz w:val="24"/>
          <w:szCs w:val="24"/>
        </w:rPr>
        <w:t>.</w:t>
      </w:r>
      <w:r>
        <w:rPr>
          <w:rFonts w:eastAsia="Times New Roman"/>
          <w:b/>
          <w:bCs/>
          <w:sz w:val="24"/>
          <w:szCs w:val="24"/>
        </w:rPr>
        <w:t xml:space="preserve"> </w:t>
      </w:r>
      <w:r>
        <w:rPr>
          <w:rFonts w:eastAsia="Times New Roman"/>
          <w:sz w:val="24"/>
          <w:szCs w:val="24"/>
        </w:rPr>
        <w:t>Практическое занятие по анализу региональных проектов школьников по</w:t>
      </w:r>
      <w:r>
        <w:rPr>
          <w:rFonts w:eastAsia="Times New Roman"/>
          <w:b/>
          <w:bCs/>
          <w:sz w:val="24"/>
          <w:szCs w:val="24"/>
        </w:rPr>
        <w:t xml:space="preserve"> </w:t>
      </w:r>
      <w:r>
        <w:rPr>
          <w:rFonts w:eastAsia="Times New Roman"/>
          <w:sz w:val="24"/>
          <w:szCs w:val="24"/>
        </w:rPr>
        <w:t>туризму и краеведению.</w:t>
      </w:r>
    </w:p>
    <w:p w:rsidR="00727D89" w:rsidRDefault="00727D89">
      <w:pPr>
        <w:spacing w:line="34" w:lineRule="exact"/>
        <w:rPr>
          <w:sz w:val="20"/>
          <w:szCs w:val="20"/>
        </w:rPr>
      </w:pPr>
    </w:p>
    <w:p w:rsidR="00727D89" w:rsidRDefault="00DA711E">
      <w:pPr>
        <w:spacing w:line="264" w:lineRule="auto"/>
        <w:ind w:right="140" w:firstLine="566"/>
        <w:jc w:val="both"/>
        <w:rPr>
          <w:sz w:val="20"/>
          <w:szCs w:val="20"/>
        </w:rPr>
      </w:pPr>
      <w:r>
        <w:rPr>
          <w:rFonts w:eastAsia="Times New Roman"/>
          <w:b/>
          <w:bCs/>
          <w:sz w:val="24"/>
          <w:szCs w:val="24"/>
        </w:rPr>
        <w:t>Модуль 6. Предварительная защита и экспертная оценка проектных и исследовательских работ (5/7 ч)</w:t>
      </w:r>
    </w:p>
    <w:p w:rsidR="00727D89" w:rsidRDefault="00727D89">
      <w:pPr>
        <w:spacing w:line="9" w:lineRule="exact"/>
        <w:rPr>
          <w:sz w:val="20"/>
          <w:szCs w:val="20"/>
        </w:rPr>
      </w:pPr>
    </w:p>
    <w:p w:rsidR="00727D89" w:rsidRDefault="00DA711E">
      <w:pPr>
        <w:ind w:left="640"/>
        <w:rPr>
          <w:sz w:val="20"/>
          <w:szCs w:val="20"/>
        </w:rPr>
      </w:pPr>
      <w:r>
        <w:rPr>
          <w:rFonts w:eastAsia="Times New Roman"/>
          <w:b/>
          <w:bCs/>
          <w:sz w:val="24"/>
          <w:szCs w:val="24"/>
        </w:rPr>
        <w:t xml:space="preserve">Раздел 6.1. </w:t>
      </w:r>
      <w:r>
        <w:rPr>
          <w:rFonts w:eastAsia="Times New Roman"/>
          <w:sz w:val="24"/>
          <w:szCs w:val="24"/>
        </w:rPr>
        <w:t>Позиция эксперта</w:t>
      </w:r>
      <w:r>
        <w:rPr>
          <w:rFonts w:eastAsia="Times New Roman"/>
          <w:b/>
          <w:bCs/>
          <w:sz w:val="24"/>
          <w:szCs w:val="24"/>
        </w:rPr>
        <w:t>.</w:t>
      </w:r>
    </w:p>
    <w:p w:rsidR="00727D89" w:rsidRDefault="00727D89">
      <w:pPr>
        <w:spacing w:line="53" w:lineRule="exact"/>
        <w:rPr>
          <w:sz w:val="20"/>
          <w:szCs w:val="20"/>
        </w:rPr>
      </w:pPr>
    </w:p>
    <w:p w:rsidR="00727D89" w:rsidRDefault="00DA711E">
      <w:pPr>
        <w:spacing w:line="264" w:lineRule="auto"/>
        <w:ind w:right="140" w:firstLine="626"/>
        <w:jc w:val="both"/>
        <w:rPr>
          <w:sz w:val="20"/>
          <w:szCs w:val="20"/>
        </w:rPr>
      </w:pPr>
      <w:r>
        <w:rPr>
          <w:rFonts w:eastAsia="Times New Roman"/>
          <w:b/>
          <w:bCs/>
          <w:sz w:val="24"/>
          <w:szCs w:val="24"/>
        </w:rPr>
        <w:t xml:space="preserve">Раздел 6.2. </w:t>
      </w:r>
      <w:r>
        <w:rPr>
          <w:rFonts w:eastAsia="Times New Roman"/>
          <w:sz w:val="24"/>
          <w:szCs w:val="24"/>
        </w:rPr>
        <w:t>Предварительная защита проектов и исследовательских работ,</w:t>
      </w:r>
      <w:r>
        <w:rPr>
          <w:rFonts w:eastAsia="Times New Roman"/>
          <w:b/>
          <w:bCs/>
          <w:sz w:val="24"/>
          <w:szCs w:val="24"/>
        </w:rPr>
        <w:t xml:space="preserve"> </w:t>
      </w:r>
      <w:r>
        <w:rPr>
          <w:rFonts w:eastAsia="Times New Roman"/>
          <w:sz w:val="24"/>
          <w:szCs w:val="24"/>
        </w:rPr>
        <w:t>подготовка</w:t>
      </w:r>
      <w:r>
        <w:rPr>
          <w:rFonts w:eastAsia="Times New Roman"/>
          <w:b/>
          <w:bCs/>
          <w:sz w:val="24"/>
          <w:szCs w:val="24"/>
        </w:rPr>
        <w:t xml:space="preserve"> </w:t>
      </w:r>
      <w:r>
        <w:rPr>
          <w:rFonts w:eastAsia="Times New Roman"/>
          <w:sz w:val="24"/>
          <w:szCs w:val="24"/>
        </w:rPr>
        <w:t>к взаимодействию с экспертами.</w:t>
      </w:r>
    </w:p>
    <w:p w:rsidR="00727D89" w:rsidRDefault="00727D89">
      <w:pPr>
        <w:spacing w:line="29" w:lineRule="exact"/>
        <w:rPr>
          <w:sz w:val="20"/>
          <w:szCs w:val="20"/>
        </w:rPr>
      </w:pPr>
    </w:p>
    <w:p w:rsidR="00727D89" w:rsidRDefault="00DA711E">
      <w:pPr>
        <w:spacing w:line="270" w:lineRule="auto"/>
        <w:ind w:right="140" w:firstLine="566"/>
        <w:jc w:val="both"/>
        <w:rPr>
          <w:sz w:val="20"/>
          <w:szCs w:val="20"/>
        </w:rPr>
      </w:pPr>
      <w:r>
        <w:rPr>
          <w:rFonts w:eastAsia="Times New Roman"/>
          <w:b/>
          <w:bCs/>
          <w:sz w:val="24"/>
          <w:szCs w:val="24"/>
        </w:rPr>
        <w:t xml:space="preserve">Раздел 6.3. </w:t>
      </w:r>
      <w:r>
        <w:rPr>
          <w:rFonts w:eastAsia="Times New Roman"/>
          <w:sz w:val="24"/>
          <w:szCs w:val="24"/>
        </w:rPr>
        <w:t>Оценка проекта сверстников:</w:t>
      </w:r>
      <w:r>
        <w:rPr>
          <w:rFonts w:eastAsia="Times New Roman"/>
          <w:b/>
          <w:bCs/>
          <w:sz w:val="24"/>
          <w:szCs w:val="24"/>
        </w:rPr>
        <w:t xml:space="preserve"> </w:t>
      </w:r>
      <w:r>
        <w:rPr>
          <w:rFonts w:eastAsia="Times New Roman"/>
          <w:sz w:val="24"/>
          <w:szCs w:val="24"/>
        </w:rPr>
        <w:t>проект</w:t>
      </w:r>
      <w:r>
        <w:rPr>
          <w:rFonts w:eastAsia="Times New Roman"/>
          <w:b/>
          <w:bCs/>
          <w:sz w:val="24"/>
          <w:szCs w:val="24"/>
        </w:rPr>
        <w:t xml:space="preserve"> </w:t>
      </w:r>
      <w:r>
        <w:rPr>
          <w:rFonts w:eastAsia="Times New Roman"/>
          <w:sz w:val="24"/>
          <w:szCs w:val="24"/>
        </w:rPr>
        <w:t>«Разработка портативного</w:t>
      </w:r>
      <w:r>
        <w:rPr>
          <w:rFonts w:eastAsia="Times New Roman"/>
          <w:b/>
          <w:bCs/>
          <w:sz w:val="24"/>
          <w:szCs w:val="24"/>
        </w:rPr>
        <w:t xml:space="preserve"> </w:t>
      </w:r>
      <w:r>
        <w:rPr>
          <w:rFonts w:eastAsia="Times New Roman"/>
          <w:sz w:val="24"/>
          <w:szCs w:val="24"/>
        </w:rPr>
        <w:t>металлоискателя». Проектно-конструкторское решение в рамках проекта и его экспертная оценка. Раздел 6.4. Начальный этап исследования и его экспертная оценка.</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w:t>
      </w:r>
      <w:r>
        <w:rPr>
          <w:rFonts w:eastAsia="Times New Roman"/>
          <w:b/>
          <w:bCs/>
          <w:sz w:val="24"/>
          <w:szCs w:val="24"/>
        </w:rPr>
        <w:t>Модуль 7. Дополнительные возможности улучшения проекта (6/14 ч)</w:t>
      </w:r>
    </w:p>
    <w:p w:rsidR="00727D89" w:rsidRDefault="00727D89">
      <w:pPr>
        <w:spacing w:line="55" w:lineRule="exact"/>
        <w:rPr>
          <w:sz w:val="20"/>
          <w:szCs w:val="20"/>
        </w:rPr>
      </w:pPr>
    </w:p>
    <w:p w:rsidR="00727D89" w:rsidRDefault="00DA711E">
      <w:pPr>
        <w:spacing w:line="264" w:lineRule="auto"/>
        <w:ind w:right="160" w:firstLine="566"/>
        <w:jc w:val="both"/>
        <w:rPr>
          <w:sz w:val="20"/>
          <w:szCs w:val="20"/>
        </w:rPr>
      </w:pPr>
      <w:r>
        <w:rPr>
          <w:rFonts w:eastAsia="Times New Roman"/>
          <w:b/>
          <w:bCs/>
          <w:sz w:val="24"/>
          <w:szCs w:val="24"/>
        </w:rPr>
        <w:t>Раздел 7.1</w:t>
      </w:r>
      <w:r>
        <w:rPr>
          <w:rFonts w:eastAsia="Times New Roman"/>
          <w:sz w:val="24"/>
          <w:szCs w:val="24"/>
        </w:rPr>
        <w:t>.</w:t>
      </w:r>
      <w:r>
        <w:rPr>
          <w:rFonts w:eastAsia="Times New Roman"/>
          <w:b/>
          <w:bCs/>
          <w:sz w:val="24"/>
          <w:szCs w:val="24"/>
        </w:rPr>
        <w:t xml:space="preserve"> </w:t>
      </w:r>
      <w:r>
        <w:rPr>
          <w:rFonts w:eastAsia="Times New Roman"/>
          <w:sz w:val="24"/>
          <w:szCs w:val="24"/>
        </w:rPr>
        <w:t>Технология как мост от идеи к продукту.</w:t>
      </w:r>
      <w:r>
        <w:rPr>
          <w:rFonts w:eastAsia="Times New Roman"/>
          <w:b/>
          <w:bCs/>
          <w:sz w:val="24"/>
          <w:szCs w:val="24"/>
        </w:rPr>
        <w:t xml:space="preserve"> </w:t>
      </w:r>
      <w:r>
        <w:rPr>
          <w:rFonts w:eastAsia="Times New Roman"/>
          <w:sz w:val="24"/>
          <w:szCs w:val="24"/>
        </w:rPr>
        <w:t>Освоение понятий:</w:t>
      </w:r>
      <w:r>
        <w:rPr>
          <w:rFonts w:eastAsia="Times New Roman"/>
          <w:b/>
          <w:bCs/>
          <w:sz w:val="24"/>
          <w:szCs w:val="24"/>
        </w:rPr>
        <w:t xml:space="preserve"> </w:t>
      </w:r>
      <w:r>
        <w:rPr>
          <w:rFonts w:eastAsia="Times New Roman"/>
          <w:sz w:val="24"/>
          <w:szCs w:val="24"/>
        </w:rPr>
        <w:t>изобретение,</w:t>
      </w:r>
      <w:r>
        <w:rPr>
          <w:rFonts w:eastAsia="Times New Roman"/>
          <w:b/>
          <w:bCs/>
          <w:sz w:val="24"/>
          <w:szCs w:val="24"/>
        </w:rPr>
        <w:t xml:space="preserve"> </w:t>
      </w:r>
      <w:r>
        <w:rPr>
          <w:rFonts w:eastAsia="Times New Roman"/>
          <w:sz w:val="24"/>
          <w:szCs w:val="24"/>
        </w:rPr>
        <w:t>технология, технологическая долина, агротехнологии.</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Раздел 7.2</w:t>
      </w:r>
      <w:r>
        <w:rPr>
          <w:rFonts w:eastAsia="Times New Roman"/>
          <w:sz w:val="24"/>
          <w:szCs w:val="24"/>
        </w:rPr>
        <w:t>.</w:t>
      </w:r>
      <w:r>
        <w:rPr>
          <w:rFonts w:eastAsia="Times New Roman"/>
          <w:b/>
          <w:bCs/>
          <w:sz w:val="24"/>
          <w:szCs w:val="24"/>
        </w:rPr>
        <w:t xml:space="preserve"> </w:t>
      </w:r>
      <w:r>
        <w:rPr>
          <w:rFonts w:eastAsia="Times New Roman"/>
          <w:sz w:val="24"/>
          <w:szCs w:val="24"/>
        </w:rPr>
        <w:t>Видим за проектом инфраструктуру.</w:t>
      </w:r>
    </w:p>
    <w:p w:rsidR="00727D89" w:rsidRDefault="00727D89">
      <w:pPr>
        <w:spacing w:line="53" w:lineRule="exact"/>
        <w:rPr>
          <w:sz w:val="20"/>
          <w:szCs w:val="20"/>
        </w:rPr>
      </w:pPr>
    </w:p>
    <w:p w:rsidR="00727D89" w:rsidRDefault="00DA711E">
      <w:pPr>
        <w:spacing w:line="271" w:lineRule="auto"/>
        <w:ind w:right="140" w:firstLine="566"/>
        <w:jc w:val="both"/>
        <w:rPr>
          <w:sz w:val="20"/>
          <w:szCs w:val="20"/>
        </w:rPr>
      </w:pPr>
      <w:r>
        <w:rPr>
          <w:rFonts w:eastAsia="Times New Roman"/>
          <w:b/>
          <w:bCs/>
          <w:sz w:val="24"/>
          <w:szCs w:val="24"/>
        </w:rPr>
        <w:t xml:space="preserve">Раздел 7.3. </w:t>
      </w:r>
      <w:r>
        <w:rPr>
          <w:rFonts w:eastAsia="Times New Roman"/>
          <w:sz w:val="24"/>
          <w:szCs w:val="24"/>
        </w:rPr>
        <w:t>Опросы как эффективный инструмент проектирования.</w:t>
      </w:r>
      <w:r>
        <w:rPr>
          <w:rFonts w:eastAsia="Times New Roman"/>
          <w:b/>
          <w:bCs/>
          <w:sz w:val="24"/>
          <w:szCs w:val="24"/>
        </w:rPr>
        <w:t xml:space="preserve"> </w:t>
      </w:r>
      <w:r>
        <w:rPr>
          <w:rFonts w:eastAsia="Times New Roman"/>
          <w:sz w:val="24"/>
          <w:szCs w:val="24"/>
        </w:rPr>
        <w:t>Освоение понятий:</w:t>
      </w:r>
      <w:r>
        <w:rPr>
          <w:rFonts w:eastAsia="Times New Roman"/>
          <w:b/>
          <w:bCs/>
          <w:sz w:val="24"/>
          <w:szCs w:val="24"/>
        </w:rPr>
        <w:t xml:space="preserve"> </w:t>
      </w:r>
      <w:r>
        <w:rPr>
          <w:rFonts w:eastAsia="Times New Roman"/>
          <w:sz w:val="24"/>
          <w:szCs w:val="24"/>
        </w:rPr>
        <w:t>анкета, социологический опрос, интернет-опрос, генеральная совокупность, выборка респондентов.</w:t>
      </w:r>
    </w:p>
    <w:p w:rsidR="00727D89" w:rsidRDefault="00727D89">
      <w:pPr>
        <w:spacing w:line="18" w:lineRule="exact"/>
        <w:rPr>
          <w:sz w:val="20"/>
          <w:szCs w:val="20"/>
        </w:rPr>
      </w:pPr>
    </w:p>
    <w:p w:rsidR="00727D89" w:rsidRDefault="00DA711E">
      <w:pPr>
        <w:spacing w:line="271" w:lineRule="auto"/>
        <w:ind w:right="140" w:firstLine="566"/>
        <w:jc w:val="both"/>
        <w:rPr>
          <w:sz w:val="20"/>
          <w:szCs w:val="20"/>
        </w:rPr>
      </w:pPr>
      <w:r>
        <w:rPr>
          <w:rFonts w:eastAsia="Times New Roman"/>
          <w:b/>
          <w:bCs/>
          <w:sz w:val="24"/>
          <w:szCs w:val="24"/>
        </w:rPr>
        <w:t>Раздел 7.4</w:t>
      </w:r>
      <w:r>
        <w:rPr>
          <w:rFonts w:eastAsia="Times New Roman"/>
          <w:sz w:val="24"/>
          <w:szCs w:val="24"/>
        </w:rPr>
        <w:t>.</w:t>
      </w:r>
      <w:r>
        <w:rPr>
          <w:rFonts w:eastAsia="Times New Roman"/>
          <w:b/>
          <w:bCs/>
          <w:sz w:val="24"/>
          <w:szCs w:val="24"/>
        </w:rPr>
        <w:t xml:space="preserve"> </w:t>
      </w:r>
      <w:r>
        <w:rPr>
          <w:rFonts w:eastAsia="Times New Roman"/>
          <w:sz w:val="24"/>
          <w:szCs w:val="24"/>
        </w:rPr>
        <w:t>Возможности социальных сетей.</w:t>
      </w:r>
      <w:r>
        <w:rPr>
          <w:rFonts w:eastAsia="Times New Roman"/>
          <w:b/>
          <w:bCs/>
          <w:sz w:val="24"/>
          <w:szCs w:val="24"/>
        </w:rPr>
        <w:t xml:space="preserve"> </w:t>
      </w:r>
      <w:r>
        <w:rPr>
          <w:rFonts w:eastAsia="Times New Roman"/>
          <w:sz w:val="24"/>
          <w:szCs w:val="24"/>
        </w:rPr>
        <w:t>Сетевые формы проектов.</w:t>
      </w:r>
      <w:r>
        <w:rPr>
          <w:rFonts w:eastAsia="Times New Roman"/>
          <w:b/>
          <w:bCs/>
          <w:sz w:val="24"/>
          <w:szCs w:val="24"/>
        </w:rPr>
        <w:t xml:space="preserve"> </w:t>
      </w:r>
      <w:r>
        <w:rPr>
          <w:rFonts w:eastAsia="Times New Roman"/>
          <w:sz w:val="24"/>
          <w:szCs w:val="24"/>
        </w:rPr>
        <w:t>Освоение</w:t>
      </w:r>
      <w:r>
        <w:rPr>
          <w:rFonts w:eastAsia="Times New Roman"/>
          <w:b/>
          <w:bCs/>
          <w:sz w:val="24"/>
          <w:szCs w:val="24"/>
        </w:rPr>
        <w:t xml:space="preserve"> </w:t>
      </w:r>
      <w:r>
        <w:rPr>
          <w:rFonts w:eastAsia="Times New Roman"/>
          <w:sz w:val="24"/>
          <w:szCs w:val="24"/>
        </w:rPr>
        <w:t>понятий: таргетированная реклама, реклама по бартеру и возможности продвижения проектов в социальных сетях</w:t>
      </w:r>
    </w:p>
    <w:p w:rsidR="00727D89" w:rsidRDefault="00727D89">
      <w:pPr>
        <w:spacing w:line="18" w:lineRule="exact"/>
        <w:rPr>
          <w:sz w:val="20"/>
          <w:szCs w:val="20"/>
        </w:rPr>
      </w:pPr>
    </w:p>
    <w:p w:rsidR="00727D89" w:rsidRDefault="00DA711E">
      <w:pPr>
        <w:spacing w:line="264" w:lineRule="auto"/>
        <w:ind w:right="140" w:firstLine="566"/>
        <w:jc w:val="both"/>
        <w:rPr>
          <w:sz w:val="20"/>
          <w:szCs w:val="20"/>
        </w:rPr>
      </w:pPr>
      <w:r>
        <w:rPr>
          <w:rFonts w:eastAsia="Times New Roman"/>
          <w:sz w:val="24"/>
          <w:szCs w:val="24"/>
        </w:rPr>
        <w:t xml:space="preserve">. </w:t>
      </w:r>
      <w:r>
        <w:rPr>
          <w:rFonts w:eastAsia="Times New Roman"/>
          <w:b/>
          <w:bCs/>
          <w:sz w:val="24"/>
          <w:szCs w:val="24"/>
        </w:rPr>
        <w:t>Раздел 7.5.</w:t>
      </w:r>
      <w:r>
        <w:rPr>
          <w:rFonts w:eastAsia="Times New Roman"/>
          <w:sz w:val="24"/>
          <w:szCs w:val="24"/>
        </w:rPr>
        <w:t xml:space="preserve"> Алгоритм создания и использования видеоролика для продвижения проекта.</w:t>
      </w:r>
    </w:p>
    <w:p w:rsidR="00727D89" w:rsidRDefault="00727D89">
      <w:pPr>
        <w:spacing w:line="26" w:lineRule="exact"/>
        <w:rPr>
          <w:sz w:val="20"/>
          <w:szCs w:val="20"/>
        </w:rPr>
      </w:pPr>
    </w:p>
    <w:p w:rsidR="00727D89" w:rsidRDefault="00DA711E">
      <w:pPr>
        <w:spacing w:line="266" w:lineRule="auto"/>
        <w:ind w:right="140" w:firstLine="566"/>
        <w:jc w:val="both"/>
        <w:rPr>
          <w:sz w:val="20"/>
          <w:szCs w:val="20"/>
        </w:rPr>
      </w:pPr>
      <w:r>
        <w:rPr>
          <w:rFonts w:eastAsia="Times New Roman"/>
          <w:b/>
          <w:bCs/>
          <w:sz w:val="24"/>
          <w:szCs w:val="24"/>
        </w:rPr>
        <w:t xml:space="preserve">Раздел 7.6. </w:t>
      </w:r>
      <w:r>
        <w:rPr>
          <w:rFonts w:eastAsia="Times New Roman"/>
          <w:sz w:val="24"/>
          <w:szCs w:val="24"/>
        </w:rPr>
        <w:t>Оформление и предъявление результатов проектной и исследовательской</w:t>
      </w:r>
      <w:r>
        <w:rPr>
          <w:rFonts w:eastAsia="Times New Roman"/>
          <w:b/>
          <w:bCs/>
          <w:sz w:val="24"/>
          <w:szCs w:val="24"/>
        </w:rPr>
        <w:t xml:space="preserve"> </w:t>
      </w:r>
      <w:r>
        <w:rPr>
          <w:rFonts w:eastAsia="Times New Roman"/>
          <w:sz w:val="24"/>
          <w:szCs w:val="24"/>
        </w:rPr>
        <w:t>деятельности.</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Модуль 8. Презентация и защита индивидуального проекта (2/4 ч)</w:t>
      </w:r>
    </w:p>
    <w:p w:rsidR="00727D89" w:rsidRDefault="00727D89">
      <w:pPr>
        <w:spacing w:line="48" w:lineRule="exact"/>
        <w:rPr>
          <w:sz w:val="20"/>
          <w:szCs w:val="20"/>
        </w:rPr>
      </w:pPr>
    </w:p>
    <w:p w:rsidR="00727D89" w:rsidRDefault="00DA711E">
      <w:pPr>
        <w:spacing w:line="274" w:lineRule="auto"/>
        <w:ind w:right="160" w:firstLine="626"/>
        <w:jc w:val="both"/>
        <w:rPr>
          <w:sz w:val="20"/>
          <w:szCs w:val="20"/>
        </w:rPr>
      </w:pPr>
      <w:r>
        <w:rPr>
          <w:rFonts w:eastAsia="Times New Roman"/>
          <w:sz w:val="24"/>
          <w:szCs w:val="24"/>
        </w:rPr>
        <w:t>Итоговая презентация, публичная защита индивидуальных проектов/ исследований старшеклассников, рекомендации к еѐ подготовке и проведению. Тематическое планирование Курс рассчитан на 35/70 ч (1 или 2 ч в неделю). Итоговое занятие проходит в форме научно-практической конференции. Предлагаемое планирование является примерным: учитель может корректировать содержание уроков и распределение часов на изучение материала в соответствии с уровнем подготовки обучающихся и сферой их интересов</w:t>
      </w:r>
    </w:p>
    <w:p w:rsidR="00727D89" w:rsidRDefault="00727D89">
      <w:pPr>
        <w:spacing w:line="10" w:lineRule="exact"/>
        <w:rPr>
          <w:sz w:val="20"/>
          <w:szCs w:val="20"/>
        </w:rPr>
      </w:pPr>
    </w:p>
    <w:p w:rsidR="00727D89" w:rsidRDefault="00DA711E">
      <w:pPr>
        <w:ind w:left="2760"/>
        <w:rPr>
          <w:sz w:val="20"/>
          <w:szCs w:val="20"/>
        </w:rPr>
      </w:pPr>
      <w:r>
        <w:rPr>
          <w:rFonts w:eastAsia="Times New Roman"/>
          <w:b/>
          <w:bCs/>
          <w:sz w:val="24"/>
          <w:szCs w:val="24"/>
        </w:rPr>
        <w:t>Тематическое планирование 10, 11 классы</w:t>
      </w:r>
    </w:p>
    <w:p w:rsidR="00727D89" w:rsidRDefault="00727D89">
      <w:pPr>
        <w:spacing w:line="24" w:lineRule="exact"/>
        <w:rPr>
          <w:sz w:val="20"/>
          <w:szCs w:val="20"/>
        </w:rPr>
      </w:pPr>
    </w:p>
    <w:tbl>
      <w:tblPr>
        <w:tblW w:w="0" w:type="auto"/>
        <w:tblInd w:w="1030" w:type="dxa"/>
        <w:tblLayout w:type="fixed"/>
        <w:tblCellMar>
          <w:left w:w="0" w:type="dxa"/>
          <w:right w:w="0" w:type="dxa"/>
        </w:tblCellMar>
        <w:tblLook w:val="04A0" w:firstRow="1" w:lastRow="0" w:firstColumn="1" w:lastColumn="0" w:noHBand="0" w:noVBand="1"/>
      </w:tblPr>
      <w:tblGrid>
        <w:gridCol w:w="860"/>
        <w:gridCol w:w="1160"/>
        <w:gridCol w:w="4820"/>
        <w:gridCol w:w="1240"/>
      </w:tblGrid>
      <w:tr w:rsidR="00727D89">
        <w:trPr>
          <w:trHeight w:val="280"/>
        </w:trPr>
        <w:tc>
          <w:tcPr>
            <w:tcW w:w="860" w:type="dxa"/>
            <w:tcBorders>
              <w:top w:val="single" w:sz="8" w:space="0" w:color="auto"/>
              <w:left w:val="single" w:sz="8" w:space="0" w:color="auto"/>
              <w:right w:val="single" w:sz="8" w:space="0" w:color="auto"/>
            </w:tcBorders>
            <w:vAlign w:val="bottom"/>
          </w:tcPr>
          <w:p w:rsidR="00727D89" w:rsidRDefault="00DA711E">
            <w:pPr>
              <w:ind w:left="140"/>
              <w:rPr>
                <w:sz w:val="20"/>
                <w:szCs w:val="20"/>
              </w:rPr>
            </w:pPr>
            <w:r>
              <w:rPr>
                <w:rFonts w:eastAsia="Times New Roman"/>
                <w:b/>
                <w:bCs/>
                <w:sz w:val="24"/>
                <w:szCs w:val="24"/>
              </w:rPr>
              <w:t>№п/п</w:t>
            </w:r>
          </w:p>
        </w:tc>
        <w:tc>
          <w:tcPr>
            <w:tcW w:w="1160" w:type="dxa"/>
            <w:tcBorders>
              <w:top w:val="single" w:sz="8" w:space="0" w:color="auto"/>
            </w:tcBorders>
            <w:vAlign w:val="bottom"/>
          </w:tcPr>
          <w:p w:rsidR="00727D89" w:rsidRDefault="00727D89">
            <w:pPr>
              <w:rPr>
                <w:sz w:val="24"/>
                <w:szCs w:val="24"/>
              </w:rPr>
            </w:pPr>
          </w:p>
        </w:tc>
        <w:tc>
          <w:tcPr>
            <w:tcW w:w="4820" w:type="dxa"/>
            <w:tcBorders>
              <w:top w:val="single" w:sz="8" w:space="0" w:color="auto"/>
              <w:right w:val="single" w:sz="8" w:space="0" w:color="auto"/>
            </w:tcBorders>
            <w:vAlign w:val="bottom"/>
          </w:tcPr>
          <w:p w:rsidR="00727D89" w:rsidRDefault="00DA711E">
            <w:pPr>
              <w:ind w:left="1120"/>
              <w:rPr>
                <w:sz w:val="20"/>
                <w:szCs w:val="20"/>
              </w:rPr>
            </w:pPr>
            <w:r>
              <w:rPr>
                <w:rFonts w:eastAsia="Times New Roman"/>
                <w:b/>
                <w:bCs/>
                <w:sz w:val="24"/>
                <w:szCs w:val="24"/>
              </w:rPr>
              <w:t>Тема уроков</w:t>
            </w:r>
          </w:p>
        </w:tc>
        <w:tc>
          <w:tcPr>
            <w:tcW w:w="124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Кол-во</w:t>
            </w:r>
          </w:p>
        </w:tc>
      </w:tr>
      <w:tr w:rsidR="00727D89">
        <w:trPr>
          <w:trHeight w:val="279"/>
        </w:trPr>
        <w:tc>
          <w:tcPr>
            <w:tcW w:w="8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1160" w:type="dxa"/>
            <w:tcBorders>
              <w:bottom w:val="single" w:sz="8" w:space="0" w:color="auto"/>
            </w:tcBorders>
            <w:vAlign w:val="bottom"/>
          </w:tcPr>
          <w:p w:rsidR="00727D89" w:rsidRDefault="00727D89">
            <w:pPr>
              <w:rPr>
                <w:sz w:val="24"/>
                <w:szCs w:val="24"/>
              </w:rPr>
            </w:pPr>
          </w:p>
        </w:tc>
        <w:tc>
          <w:tcPr>
            <w:tcW w:w="4820" w:type="dxa"/>
            <w:tcBorders>
              <w:bottom w:val="single" w:sz="8" w:space="0" w:color="auto"/>
              <w:right w:val="single" w:sz="8" w:space="0" w:color="auto"/>
            </w:tcBorders>
            <w:vAlign w:val="bottom"/>
          </w:tcPr>
          <w:p w:rsidR="00727D89" w:rsidRDefault="00727D89">
            <w:pPr>
              <w:rPr>
                <w:sz w:val="24"/>
                <w:szCs w:val="24"/>
              </w:rPr>
            </w:pPr>
          </w:p>
        </w:tc>
        <w:tc>
          <w:tcPr>
            <w:tcW w:w="1240" w:type="dxa"/>
            <w:tcBorders>
              <w:bottom w:val="single" w:sz="8" w:space="0" w:color="auto"/>
              <w:right w:val="single" w:sz="8" w:space="0" w:color="auto"/>
            </w:tcBorders>
            <w:vAlign w:val="bottom"/>
          </w:tcPr>
          <w:p w:rsidR="00727D89" w:rsidRDefault="00DA711E">
            <w:pPr>
              <w:jc w:val="center"/>
              <w:rPr>
                <w:sz w:val="20"/>
                <w:szCs w:val="20"/>
              </w:rPr>
            </w:pPr>
            <w:r>
              <w:rPr>
                <w:rFonts w:eastAsia="Times New Roman"/>
                <w:b/>
                <w:bCs/>
                <w:w w:val="98"/>
                <w:sz w:val="24"/>
                <w:szCs w:val="24"/>
              </w:rPr>
              <w:t>часов</w:t>
            </w:r>
          </w:p>
        </w:tc>
      </w:tr>
      <w:tr w:rsidR="00727D89">
        <w:trPr>
          <w:trHeight w:val="263"/>
        </w:trPr>
        <w:tc>
          <w:tcPr>
            <w:tcW w:w="860" w:type="dxa"/>
            <w:tcBorders>
              <w:left w:val="single" w:sz="8" w:space="0" w:color="auto"/>
              <w:bottom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1</w:t>
            </w:r>
          </w:p>
        </w:tc>
        <w:tc>
          <w:tcPr>
            <w:tcW w:w="5980" w:type="dxa"/>
            <w:gridSpan w:val="2"/>
            <w:tcBorders>
              <w:bottom w:val="single" w:sz="8" w:space="0" w:color="auto"/>
              <w:right w:val="single" w:sz="8" w:space="0" w:color="auto"/>
            </w:tcBorders>
            <w:vAlign w:val="bottom"/>
          </w:tcPr>
          <w:p w:rsidR="00727D89" w:rsidRDefault="00DA711E">
            <w:pPr>
              <w:spacing w:line="242" w:lineRule="exact"/>
              <w:ind w:left="100"/>
              <w:rPr>
                <w:sz w:val="20"/>
                <w:szCs w:val="20"/>
              </w:rPr>
            </w:pPr>
            <w:r>
              <w:rPr>
                <w:rFonts w:eastAsia="Times New Roman"/>
              </w:rPr>
              <w:t>Модуль 1. Культура исследования и проектирования</w:t>
            </w:r>
          </w:p>
        </w:tc>
        <w:tc>
          <w:tcPr>
            <w:tcW w:w="1240" w:type="dxa"/>
            <w:tcBorders>
              <w:bottom w:val="single" w:sz="8" w:space="0" w:color="auto"/>
              <w:right w:val="single" w:sz="8" w:space="0" w:color="auto"/>
            </w:tcBorders>
            <w:vAlign w:val="bottom"/>
          </w:tcPr>
          <w:p w:rsidR="00727D89" w:rsidRDefault="00DA711E">
            <w:pPr>
              <w:spacing w:line="263" w:lineRule="exact"/>
              <w:ind w:right="920"/>
              <w:jc w:val="right"/>
              <w:rPr>
                <w:sz w:val="20"/>
                <w:szCs w:val="20"/>
              </w:rPr>
            </w:pPr>
            <w:r>
              <w:rPr>
                <w:rFonts w:eastAsia="Times New Roman"/>
                <w:sz w:val="24"/>
                <w:szCs w:val="24"/>
              </w:rPr>
              <w:t>6</w:t>
            </w: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2</w:t>
            </w:r>
          </w:p>
        </w:tc>
        <w:tc>
          <w:tcPr>
            <w:tcW w:w="598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Модуль 2. Самоопределение</w:t>
            </w:r>
          </w:p>
        </w:tc>
        <w:tc>
          <w:tcPr>
            <w:tcW w:w="1240" w:type="dxa"/>
            <w:tcBorders>
              <w:bottom w:val="single" w:sz="8" w:space="0" w:color="auto"/>
              <w:right w:val="single" w:sz="8" w:space="0" w:color="auto"/>
            </w:tcBorders>
            <w:vAlign w:val="bottom"/>
          </w:tcPr>
          <w:p w:rsidR="00727D89" w:rsidRDefault="00DA711E">
            <w:pPr>
              <w:spacing w:line="264" w:lineRule="exact"/>
              <w:ind w:right="920"/>
              <w:jc w:val="right"/>
              <w:rPr>
                <w:sz w:val="20"/>
                <w:szCs w:val="20"/>
              </w:rPr>
            </w:pPr>
            <w:r>
              <w:rPr>
                <w:rFonts w:eastAsia="Times New Roman"/>
                <w:sz w:val="24"/>
                <w:szCs w:val="24"/>
              </w:rPr>
              <w:t>4</w:t>
            </w:r>
          </w:p>
        </w:tc>
      </w:tr>
      <w:tr w:rsidR="00727D89">
        <w:trPr>
          <w:trHeight w:val="268"/>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3</w:t>
            </w:r>
          </w:p>
        </w:tc>
        <w:tc>
          <w:tcPr>
            <w:tcW w:w="598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Модуль 3. Замысел проекта</w:t>
            </w:r>
          </w:p>
        </w:tc>
        <w:tc>
          <w:tcPr>
            <w:tcW w:w="1240" w:type="dxa"/>
            <w:tcBorders>
              <w:bottom w:val="single" w:sz="8" w:space="0" w:color="auto"/>
              <w:right w:val="single" w:sz="8" w:space="0" w:color="auto"/>
            </w:tcBorders>
            <w:vAlign w:val="bottom"/>
          </w:tcPr>
          <w:p w:rsidR="00727D89" w:rsidRDefault="00DA711E">
            <w:pPr>
              <w:spacing w:line="264" w:lineRule="exact"/>
              <w:ind w:right="920"/>
              <w:jc w:val="right"/>
              <w:rPr>
                <w:sz w:val="20"/>
                <w:szCs w:val="20"/>
              </w:rPr>
            </w:pPr>
            <w:r>
              <w:rPr>
                <w:rFonts w:eastAsia="Times New Roman"/>
                <w:sz w:val="24"/>
                <w:szCs w:val="24"/>
              </w:rPr>
              <w:t>4</w:t>
            </w: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4</w:t>
            </w:r>
          </w:p>
        </w:tc>
        <w:tc>
          <w:tcPr>
            <w:tcW w:w="598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Модуль 4. Условия реализации проекта</w:t>
            </w:r>
          </w:p>
        </w:tc>
        <w:tc>
          <w:tcPr>
            <w:tcW w:w="1240" w:type="dxa"/>
            <w:tcBorders>
              <w:bottom w:val="single" w:sz="8" w:space="0" w:color="auto"/>
              <w:right w:val="single" w:sz="8" w:space="0" w:color="auto"/>
            </w:tcBorders>
            <w:vAlign w:val="bottom"/>
          </w:tcPr>
          <w:p w:rsidR="00727D89" w:rsidRDefault="00DA711E">
            <w:pPr>
              <w:spacing w:line="264" w:lineRule="exact"/>
              <w:ind w:right="920"/>
              <w:jc w:val="right"/>
              <w:rPr>
                <w:sz w:val="20"/>
                <w:szCs w:val="20"/>
              </w:rPr>
            </w:pPr>
            <w:r>
              <w:rPr>
                <w:rFonts w:eastAsia="Times New Roman"/>
                <w:sz w:val="24"/>
                <w:szCs w:val="24"/>
              </w:rPr>
              <w:t>3</w:t>
            </w: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5</w:t>
            </w:r>
          </w:p>
        </w:tc>
        <w:tc>
          <w:tcPr>
            <w:tcW w:w="5980" w:type="dxa"/>
            <w:gridSpan w:val="2"/>
            <w:tcBorders>
              <w:bottom w:val="single" w:sz="8" w:space="0" w:color="auto"/>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Модуль 5. Трудности реализации проекта</w:t>
            </w:r>
          </w:p>
        </w:tc>
        <w:tc>
          <w:tcPr>
            <w:tcW w:w="1240" w:type="dxa"/>
            <w:tcBorders>
              <w:bottom w:val="single" w:sz="8" w:space="0" w:color="auto"/>
              <w:right w:val="single" w:sz="8" w:space="0" w:color="auto"/>
            </w:tcBorders>
            <w:vAlign w:val="bottom"/>
          </w:tcPr>
          <w:p w:rsidR="00727D89" w:rsidRDefault="00DA711E">
            <w:pPr>
              <w:spacing w:line="264" w:lineRule="exact"/>
              <w:ind w:right="920"/>
              <w:jc w:val="right"/>
              <w:rPr>
                <w:sz w:val="20"/>
                <w:szCs w:val="20"/>
              </w:rPr>
            </w:pPr>
            <w:r>
              <w:rPr>
                <w:rFonts w:eastAsia="Times New Roman"/>
                <w:sz w:val="24"/>
                <w:szCs w:val="24"/>
              </w:rPr>
              <w:t>5</w:t>
            </w:r>
          </w:p>
        </w:tc>
      </w:tr>
      <w:tr w:rsidR="00727D89">
        <w:trPr>
          <w:trHeight w:val="261"/>
        </w:trPr>
        <w:tc>
          <w:tcPr>
            <w:tcW w:w="86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6</w:t>
            </w:r>
          </w:p>
        </w:tc>
        <w:tc>
          <w:tcPr>
            <w:tcW w:w="1160" w:type="dxa"/>
            <w:vAlign w:val="bottom"/>
          </w:tcPr>
          <w:p w:rsidR="00727D89" w:rsidRDefault="00DA711E">
            <w:pPr>
              <w:spacing w:line="260" w:lineRule="exact"/>
              <w:ind w:left="100"/>
              <w:rPr>
                <w:sz w:val="20"/>
                <w:szCs w:val="20"/>
              </w:rPr>
            </w:pPr>
            <w:r>
              <w:rPr>
                <w:rFonts w:eastAsia="Times New Roman"/>
                <w:w w:val="99"/>
                <w:sz w:val="24"/>
                <w:szCs w:val="24"/>
              </w:rPr>
              <w:t>Модуль 6.</w:t>
            </w:r>
          </w:p>
        </w:tc>
        <w:tc>
          <w:tcPr>
            <w:tcW w:w="4820" w:type="dxa"/>
            <w:tcBorders>
              <w:right w:val="single" w:sz="8" w:space="0" w:color="auto"/>
            </w:tcBorders>
            <w:vAlign w:val="bottom"/>
          </w:tcPr>
          <w:p w:rsidR="00727D89" w:rsidRDefault="00DA711E">
            <w:pPr>
              <w:spacing w:line="260" w:lineRule="exact"/>
              <w:ind w:left="40"/>
              <w:rPr>
                <w:sz w:val="20"/>
                <w:szCs w:val="20"/>
              </w:rPr>
            </w:pPr>
            <w:r>
              <w:rPr>
                <w:rFonts w:eastAsia="Times New Roman"/>
                <w:sz w:val="24"/>
                <w:szCs w:val="24"/>
              </w:rPr>
              <w:t>Предварительная защита и экспертная</w:t>
            </w:r>
          </w:p>
        </w:tc>
        <w:tc>
          <w:tcPr>
            <w:tcW w:w="1240" w:type="dxa"/>
            <w:tcBorders>
              <w:right w:val="single" w:sz="8" w:space="0" w:color="auto"/>
            </w:tcBorders>
            <w:vAlign w:val="bottom"/>
          </w:tcPr>
          <w:p w:rsidR="00727D89" w:rsidRDefault="00DA711E">
            <w:pPr>
              <w:spacing w:line="260" w:lineRule="exact"/>
              <w:ind w:right="920"/>
              <w:jc w:val="right"/>
              <w:rPr>
                <w:sz w:val="20"/>
                <w:szCs w:val="20"/>
              </w:rPr>
            </w:pPr>
            <w:r>
              <w:rPr>
                <w:rFonts w:eastAsia="Times New Roman"/>
                <w:sz w:val="24"/>
                <w:szCs w:val="24"/>
              </w:rPr>
              <w:t>5</w:t>
            </w:r>
          </w:p>
        </w:tc>
      </w:tr>
      <w:tr w:rsidR="00727D89">
        <w:trPr>
          <w:trHeight w:val="281"/>
        </w:trPr>
        <w:tc>
          <w:tcPr>
            <w:tcW w:w="8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gridSpan w:val="2"/>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оценка проектных и исследовательских работ</w:t>
            </w:r>
          </w:p>
        </w:tc>
        <w:tc>
          <w:tcPr>
            <w:tcW w:w="1240" w:type="dxa"/>
            <w:tcBorders>
              <w:bottom w:val="single" w:sz="8" w:space="0" w:color="auto"/>
              <w:right w:val="single" w:sz="8" w:space="0" w:color="auto"/>
            </w:tcBorders>
            <w:vAlign w:val="bottom"/>
          </w:tcPr>
          <w:p w:rsidR="00727D89" w:rsidRDefault="00727D89">
            <w:pPr>
              <w:rPr>
                <w:sz w:val="24"/>
                <w:szCs w:val="24"/>
              </w:rPr>
            </w:pPr>
          </w:p>
        </w:tc>
      </w:tr>
      <w:tr w:rsidR="00727D89">
        <w:trPr>
          <w:trHeight w:val="261"/>
        </w:trPr>
        <w:tc>
          <w:tcPr>
            <w:tcW w:w="86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7</w:t>
            </w:r>
          </w:p>
        </w:tc>
        <w:tc>
          <w:tcPr>
            <w:tcW w:w="1160" w:type="dxa"/>
            <w:vAlign w:val="bottom"/>
          </w:tcPr>
          <w:p w:rsidR="00727D89" w:rsidRDefault="00DA711E">
            <w:pPr>
              <w:spacing w:line="260" w:lineRule="exact"/>
              <w:ind w:left="100"/>
              <w:rPr>
                <w:sz w:val="20"/>
                <w:szCs w:val="20"/>
              </w:rPr>
            </w:pPr>
            <w:r>
              <w:rPr>
                <w:rFonts w:eastAsia="Times New Roman"/>
                <w:w w:val="99"/>
                <w:sz w:val="24"/>
                <w:szCs w:val="24"/>
              </w:rPr>
              <w:t>Модуль 7.</w:t>
            </w:r>
          </w:p>
        </w:tc>
        <w:tc>
          <w:tcPr>
            <w:tcW w:w="4820" w:type="dxa"/>
            <w:tcBorders>
              <w:right w:val="single" w:sz="8" w:space="0" w:color="auto"/>
            </w:tcBorders>
            <w:vAlign w:val="bottom"/>
          </w:tcPr>
          <w:p w:rsidR="00727D89" w:rsidRDefault="00DA711E">
            <w:pPr>
              <w:spacing w:line="260" w:lineRule="exact"/>
              <w:ind w:left="40"/>
              <w:rPr>
                <w:sz w:val="20"/>
                <w:szCs w:val="20"/>
              </w:rPr>
            </w:pPr>
            <w:r>
              <w:rPr>
                <w:rFonts w:eastAsia="Times New Roman"/>
                <w:sz w:val="24"/>
                <w:szCs w:val="24"/>
              </w:rPr>
              <w:t>Дополнительные возможности улучшения</w:t>
            </w:r>
          </w:p>
        </w:tc>
        <w:tc>
          <w:tcPr>
            <w:tcW w:w="1240" w:type="dxa"/>
            <w:tcBorders>
              <w:right w:val="single" w:sz="8" w:space="0" w:color="auto"/>
            </w:tcBorders>
            <w:vAlign w:val="bottom"/>
          </w:tcPr>
          <w:p w:rsidR="00727D89" w:rsidRDefault="00DA711E">
            <w:pPr>
              <w:spacing w:line="260" w:lineRule="exact"/>
              <w:ind w:right="920"/>
              <w:jc w:val="right"/>
              <w:rPr>
                <w:sz w:val="20"/>
                <w:szCs w:val="20"/>
              </w:rPr>
            </w:pPr>
            <w:r>
              <w:rPr>
                <w:rFonts w:eastAsia="Times New Roman"/>
                <w:sz w:val="24"/>
                <w:szCs w:val="24"/>
              </w:rPr>
              <w:t>6</w:t>
            </w:r>
          </w:p>
        </w:tc>
      </w:tr>
      <w:tr w:rsidR="00727D89">
        <w:trPr>
          <w:trHeight w:val="281"/>
        </w:trPr>
        <w:tc>
          <w:tcPr>
            <w:tcW w:w="8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1160" w:type="dxa"/>
            <w:tcBorders>
              <w:bottom w:val="single" w:sz="8" w:space="0" w:color="auto"/>
            </w:tcBorders>
            <w:vAlign w:val="bottom"/>
          </w:tcPr>
          <w:p w:rsidR="00727D89" w:rsidRDefault="00DA711E">
            <w:pPr>
              <w:ind w:left="100"/>
              <w:rPr>
                <w:sz w:val="20"/>
                <w:szCs w:val="20"/>
              </w:rPr>
            </w:pPr>
            <w:r>
              <w:rPr>
                <w:rFonts w:eastAsia="Times New Roman"/>
                <w:sz w:val="24"/>
                <w:szCs w:val="24"/>
              </w:rPr>
              <w:t>проекта</w:t>
            </w:r>
          </w:p>
        </w:tc>
        <w:tc>
          <w:tcPr>
            <w:tcW w:w="4820" w:type="dxa"/>
            <w:tcBorders>
              <w:bottom w:val="single" w:sz="8" w:space="0" w:color="auto"/>
              <w:right w:val="single" w:sz="8" w:space="0" w:color="auto"/>
            </w:tcBorders>
            <w:vAlign w:val="bottom"/>
          </w:tcPr>
          <w:p w:rsidR="00727D89" w:rsidRDefault="00727D89">
            <w:pPr>
              <w:rPr>
                <w:sz w:val="24"/>
                <w:szCs w:val="24"/>
              </w:rPr>
            </w:pPr>
          </w:p>
        </w:tc>
        <w:tc>
          <w:tcPr>
            <w:tcW w:w="1240" w:type="dxa"/>
            <w:tcBorders>
              <w:bottom w:val="single" w:sz="8" w:space="0" w:color="auto"/>
              <w:right w:val="single" w:sz="8" w:space="0" w:color="auto"/>
            </w:tcBorders>
            <w:vAlign w:val="bottom"/>
          </w:tcPr>
          <w:p w:rsidR="00727D89" w:rsidRDefault="00727D89">
            <w:pPr>
              <w:rPr>
                <w:sz w:val="24"/>
                <w:szCs w:val="24"/>
              </w:rPr>
            </w:pPr>
          </w:p>
        </w:tc>
      </w:tr>
      <w:tr w:rsidR="00727D89">
        <w:trPr>
          <w:trHeight w:val="266"/>
        </w:trPr>
        <w:tc>
          <w:tcPr>
            <w:tcW w:w="860" w:type="dxa"/>
            <w:tcBorders>
              <w:left w:val="single" w:sz="8" w:space="0" w:color="auto"/>
              <w:bottom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8</w:t>
            </w:r>
          </w:p>
        </w:tc>
        <w:tc>
          <w:tcPr>
            <w:tcW w:w="1160" w:type="dxa"/>
            <w:tcBorders>
              <w:bottom w:val="single" w:sz="8" w:space="0" w:color="auto"/>
            </w:tcBorders>
            <w:vAlign w:val="bottom"/>
          </w:tcPr>
          <w:p w:rsidR="00727D89" w:rsidRDefault="00DA711E">
            <w:pPr>
              <w:spacing w:line="264" w:lineRule="exact"/>
              <w:ind w:left="100"/>
              <w:rPr>
                <w:sz w:val="20"/>
                <w:szCs w:val="20"/>
              </w:rPr>
            </w:pPr>
            <w:r>
              <w:rPr>
                <w:rFonts w:eastAsia="Times New Roman"/>
                <w:w w:val="99"/>
                <w:sz w:val="24"/>
                <w:szCs w:val="24"/>
              </w:rPr>
              <w:t>Модуль 8.</w:t>
            </w:r>
          </w:p>
        </w:tc>
        <w:tc>
          <w:tcPr>
            <w:tcW w:w="4820" w:type="dxa"/>
            <w:tcBorders>
              <w:bottom w:val="single" w:sz="8" w:space="0" w:color="auto"/>
              <w:right w:val="single" w:sz="8" w:space="0" w:color="auto"/>
            </w:tcBorders>
            <w:vAlign w:val="bottom"/>
          </w:tcPr>
          <w:p w:rsidR="00727D89" w:rsidRDefault="00DA711E">
            <w:pPr>
              <w:spacing w:line="264" w:lineRule="exact"/>
              <w:ind w:left="40"/>
              <w:rPr>
                <w:sz w:val="20"/>
                <w:szCs w:val="20"/>
              </w:rPr>
            </w:pPr>
            <w:r>
              <w:rPr>
                <w:rFonts w:eastAsia="Times New Roman"/>
                <w:sz w:val="24"/>
                <w:szCs w:val="24"/>
              </w:rPr>
              <w:t>Презентация и защита индивидуального</w:t>
            </w:r>
          </w:p>
        </w:tc>
        <w:tc>
          <w:tcPr>
            <w:tcW w:w="1240" w:type="dxa"/>
            <w:tcBorders>
              <w:bottom w:val="single" w:sz="8" w:space="0" w:color="auto"/>
              <w:right w:val="single" w:sz="8" w:space="0" w:color="auto"/>
            </w:tcBorders>
            <w:vAlign w:val="bottom"/>
          </w:tcPr>
          <w:p w:rsidR="00727D89" w:rsidRDefault="00DA711E">
            <w:pPr>
              <w:spacing w:line="264" w:lineRule="exact"/>
              <w:ind w:right="920"/>
              <w:jc w:val="right"/>
              <w:rPr>
                <w:sz w:val="20"/>
                <w:szCs w:val="20"/>
              </w:rPr>
            </w:pPr>
            <w:r>
              <w:rPr>
                <w:rFonts w:eastAsia="Times New Roman"/>
                <w:sz w:val="24"/>
                <w:szCs w:val="24"/>
              </w:rPr>
              <w:t>2</w:t>
            </w:r>
          </w:p>
        </w:tc>
      </w:tr>
    </w:tbl>
    <w:p w:rsidR="00727D89" w:rsidRDefault="00727D89">
      <w:pPr>
        <w:spacing w:line="76" w:lineRule="exact"/>
        <w:rPr>
          <w:sz w:val="20"/>
          <w:szCs w:val="20"/>
        </w:rPr>
      </w:pPr>
    </w:p>
    <w:p w:rsidR="00727D89" w:rsidRDefault="00DA711E">
      <w:pPr>
        <w:jc w:val="right"/>
        <w:rPr>
          <w:sz w:val="20"/>
          <w:szCs w:val="20"/>
        </w:rPr>
      </w:pPr>
      <w:r>
        <w:rPr>
          <w:rFonts w:eastAsia="Times New Roman"/>
          <w:sz w:val="24"/>
          <w:szCs w:val="24"/>
        </w:rPr>
        <w:t>242</w:t>
      </w:r>
    </w:p>
    <w:p w:rsidR="00727D89" w:rsidRDefault="00727D89">
      <w:pPr>
        <w:sectPr w:rsidR="00727D89">
          <w:pgSz w:w="11920" w:h="16841"/>
          <w:pgMar w:top="971" w:right="851" w:bottom="105" w:left="1300" w:header="0" w:footer="0" w:gutter="0"/>
          <w:cols w:space="720" w:equalWidth="0">
            <w:col w:w="9760"/>
          </w:cols>
        </w:sectPr>
      </w:pPr>
    </w:p>
    <w:tbl>
      <w:tblPr>
        <w:tblW w:w="0" w:type="auto"/>
        <w:tblInd w:w="1980" w:type="dxa"/>
        <w:tblLayout w:type="fixed"/>
        <w:tblCellMar>
          <w:left w:w="0" w:type="dxa"/>
          <w:right w:w="0" w:type="dxa"/>
        </w:tblCellMar>
        <w:tblLook w:val="04A0" w:firstRow="1" w:lastRow="0" w:firstColumn="1" w:lastColumn="0" w:noHBand="0" w:noVBand="1"/>
      </w:tblPr>
      <w:tblGrid>
        <w:gridCol w:w="3380"/>
        <w:gridCol w:w="2820"/>
      </w:tblGrid>
      <w:tr w:rsidR="00727D89">
        <w:trPr>
          <w:trHeight w:val="276"/>
        </w:trPr>
        <w:tc>
          <w:tcPr>
            <w:tcW w:w="3380" w:type="dxa"/>
            <w:vAlign w:val="bottom"/>
          </w:tcPr>
          <w:p w:rsidR="00727D89" w:rsidRDefault="00DA711E">
            <w:pPr>
              <w:rPr>
                <w:sz w:val="20"/>
                <w:szCs w:val="20"/>
              </w:rPr>
            </w:pPr>
            <w:r>
              <w:rPr>
                <w:rFonts w:eastAsia="Times New Roman"/>
                <w:sz w:val="24"/>
                <w:szCs w:val="24"/>
              </w:rPr>
              <w:lastRenderedPageBreak/>
              <w:t>проекта</w:t>
            </w:r>
          </w:p>
        </w:tc>
        <w:tc>
          <w:tcPr>
            <w:tcW w:w="2820" w:type="dxa"/>
            <w:vAlign w:val="bottom"/>
          </w:tcPr>
          <w:p w:rsidR="00727D89" w:rsidRDefault="00727D89">
            <w:pPr>
              <w:rPr>
                <w:sz w:val="23"/>
                <w:szCs w:val="23"/>
              </w:rPr>
            </w:pPr>
          </w:p>
        </w:tc>
      </w:tr>
      <w:tr w:rsidR="00727D89">
        <w:trPr>
          <w:trHeight w:val="290"/>
        </w:trPr>
        <w:tc>
          <w:tcPr>
            <w:tcW w:w="3380" w:type="dxa"/>
            <w:vAlign w:val="bottom"/>
          </w:tcPr>
          <w:p w:rsidR="00727D89" w:rsidRDefault="00DA711E">
            <w:pPr>
              <w:rPr>
                <w:sz w:val="20"/>
                <w:szCs w:val="20"/>
              </w:rPr>
            </w:pPr>
            <w:r>
              <w:rPr>
                <w:rFonts w:eastAsia="Times New Roman"/>
                <w:b/>
                <w:bCs/>
                <w:sz w:val="24"/>
                <w:szCs w:val="24"/>
              </w:rPr>
              <w:t>Итого:</w:t>
            </w:r>
          </w:p>
        </w:tc>
        <w:tc>
          <w:tcPr>
            <w:tcW w:w="2820" w:type="dxa"/>
            <w:vAlign w:val="bottom"/>
          </w:tcPr>
          <w:p w:rsidR="00727D89" w:rsidRDefault="00DA711E">
            <w:pPr>
              <w:jc w:val="right"/>
              <w:rPr>
                <w:sz w:val="20"/>
                <w:szCs w:val="20"/>
              </w:rPr>
            </w:pPr>
            <w:r>
              <w:rPr>
                <w:rFonts w:eastAsia="Times New Roman"/>
                <w:sz w:val="24"/>
                <w:szCs w:val="24"/>
              </w:rPr>
              <w:t>35</w:t>
            </w: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simplePos x="0" y="0"/>
                <wp:positionH relativeFrom="page">
                  <wp:posOffset>1471930</wp:posOffset>
                </wp:positionH>
                <wp:positionV relativeFrom="page">
                  <wp:posOffset>624840</wp:posOffset>
                </wp:positionV>
                <wp:extent cx="512191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1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5.9pt,49.2pt" to="519.2pt,49.2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22400" behindDoc="1" locked="0" layoutInCell="0" allowOverlap="1">
                <wp:simplePos x="0" y="0"/>
                <wp:positionH relativeFrom="page">
                  <wp:posOffset>2010410</wp:posOffset>
                </wp:positionH>
                <wp:positionV relativeFrom="page">
                  <wp:posOffset>621665</wp:posOffset>
                </wp:positionV>
                <wp:extent cx="0" cy="37020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0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58.3pt,48.95pt" to="158.3pt,78.1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23424" behindDoc="1" locked="0" layoutInCell="0" allowOverlap="1">
                <wp:simplePos x="0" y="0"/>
                <wp:positionH relativeFrom="page">
                  <wp:posOffset>1471930</wp:posOffset>
                </wp:positionH>
                <wp:positionV relativeFrom="page">
                  <wp:posOffset>805815</wp:posOffset>
                </wp:positionV>
                <wp:extent cx="512191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1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5.9pt,63.45pt" to="519.2pt,63.4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page">
                  <wp:posOffset>1475105</wp:posOffset>
                </wp:positionH>
                <wp:positionV relativeFrom="page">
                  <wp:posOffset>621665</wp:posOffset>
                </wp:positionV>
                <wp:extent cx="0" cy="37020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0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6.15pt,48.95pt" to="116.15pt,78.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page">
                  <wp:posOffset>5801360</wp:posOffset>
                </wp:positionH>
                <wp:positionV relativeFrom="page">
                  <wp:posOffset>621665</wp:posOffset>
                </wp:positionV>
                <wp:extent cx="0" cy="37020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0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56.8pt,48.95pt" to="456.8pt,78.1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page">
                  <wp:posOffset>6591300</wp:posOffset>
                </wp:positionH>
                <wp:positionV relativeFrom="page">
                  <wp:posOffset>621665</wp:posOffset>
                </wp:positionV>
                <wp:extent cx="0" cy="37020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0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9pt,48.95pt" to="519pt,78.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646430</wp:posOffset>
                </wp:positionH>
                <wp:positionV relativeFrom="paragraph">
                  <wp:posOffset>5715</wp:posOffset>
                </wp:positionV>
                <wp:extent cx="512191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1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pt,0.45pt" to="454.2pt,0.45pt" o:allowincell="f" strokecolor="#000000" strokeweight="0.48pt"/>
            </w:pict>
          </mc:Fallback>
        </mc:AlternateContent>
      </w:r>
    </w:p>
    <w:p w:rsidR="00727D89" w:rsidRDefault="00727D89">
      <w:pPr>
        <w:spacing w:line="321" w:lineRule="exact"/>
        <w:rPr>
          <w:sz w:val="20"/>
          <w:szCs w:val="20"/>
        </w:rPr>
      </w:pPr>
    </w:p>
    <w:p w:rsidR="00727D89" w:rsidRDefault="00DA711E">
      <w:pPr>
        <w:spacing w:line="260" w:lineRule="auto"/>
        <w:ind w:left="580" w:right="1840" w:firstLine="559"/>
        <w:rPr>
          <w:sz w:val="20"/>
          <w:szCs w:val="20"/>
        </w:rPr>
      </w:pPr>
      <w:r>
        <w:rPr>
          <w:rFonts w:eastAsia="Times New Roman"/>
          <w:b/>
          <w:bCs/>
          <w:sz w:val="24"/>
          <w:szCs w:val="24"/>
        </w:rPr>
        <w:t xml:space="preserve">2.2.1.18. Рабочая программа учебного предмета «Астрономия» </w:t>
      </w:r>
      <w:r>
        <w:rPr>
          <w:rFonts w:eastAsia="Times New Roman"/>
          <w:sz w:val="24"/>
          <w:szCs w:val="24"/>
        </w:rPr>
        <w:t>Авторская программа В.М. Чаругина</w:t>
      </w:r>
    </w:p>
    <w:p w:rsidR="00727D89" w:rsidRDefault="00727D89">
      <w:pPr>
        <w:spacing w:line="26" w:lineRule="exact"/>
        <w:rPr>
          <w:sz w:val="20"/>
          <w:szCs w:val="20"/>
        </w:rPr>
      </w:pPr>
    </w:p>
    <w:p w:rsidR="00727D89" w:rsidRDefault="00DA711E">
      <w:pPr>
        <w:ind w:left="580"/>
        <w:rPr>
          <w:sz w:val="20"/>
          <w:szCs w:val="20"/>
        </w:rPr>
      </w:pPr>
      <w:r>
        <w:rPr>
          <w:rFonts w:eastAsia="Times New Roman"/>
          <w:b/>
          <w:bCs/>
          <w:sz w:val="24"/>
          <w:szCs w:val="24"/>
        </w:rPr>
        <w:t>Планируемые результаты освоения предмета</w:t>
      </w:r>
    </w:p>
    <w:p w:rsidR="00727D89" w:rsidRDefault="00727D89">
      <w:pPr>
        <w:spacing w:line="53" w:lineRule="exact"/>
        <w:rPr>
          <w:sz w:val="20"/>
          <w:szCs w:val="20"/>
        </w:rPr>
      </w:pPr>
    </w:p>
    <w:p w:rsidR="00727D89" w:rsidRDefault="00DA711E" w:rsidP="00DE3FBF">
      <w:pPr>
        <w:numPr>
          <w:ilvl w:val="1"/>
          <w:numId w:val="198"/>
        </w:numPr>
        <w:tabs>
          <w:tab w:val="left" w:pos="782"/>
        </w:tabs>
        <w:spacing w:line="272" w:lineRule="auto"/>
        <w:ind w:right="140" w:firstLine="572"/>
        <w:jc w:val="both"/>
        <w:rPr>
          <w:rFonts w:ascii="Calibri" w:eastAsia="Calibri" w:hAnsi="Calibri" w:cs="Calibri"/>
        </w:rPr>
      </w:pPr>
      <w:r>
        <w:rPr>
          <w:rFonts w:eastAsia="Times New Roman"/>
          <w:sz w:val="24"/>
          <w:szCs w:val="24"/>
        </w:rPr>
        <w:t>Получить представления о структуре и масштабах Вселенной и месте человека в ней. Узнать о средствах, которые используют астрономы, чтобы заглянуть в самые удалѐнные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w:t>
      </w:r>
    </w:p>
    <w:p w:rsidR="00727D89" w:rsidRDefault="00727D89">
      <w:pPr>
        <w:spacing w:line="21" w:lineRule="exact"/>
        <w:rPr>
          <w:rFonts w:ascii="Calibri" w:eastAsia="Calibri" w:hAnsi="Calibri" w:cs="Calibri"/>
        </w:rPr>
      </w:pPr>
    </w:p>
    <w:p w:rsidR="00727D89" w:rsidRDefault="00DA711E" w:rsidP="00DE3FBF">
      <w:pPr>
        <w:numPr>
          <w:ilvl w:val="1"/>
          <w:numId w:val="198"/>
        </w:numPr>
        <w:tabs>
          <w:tab w:val="left" w:pos="1058"/>
        </w:tabs>
        <w:spacing w:line="264" w:lineRule="auto"/>
        <w:ind w:right="140" w:firstLine="572"/>
        <w:jc w:val="both"/>
        <w:rPr>
          <w:rFonts w:eastAsia="Times New Roman"/>
          <w:sz w:val="24"/>
          <w:szCs w:val="24"/>
        </w:rPr>
      </w:pPr>
      <w:r>
        <w:rPr>
          <w:rFonts w:eastAsia="Times New Roman"/>
          <w:sz w:val="24"/>
          <w:szCs w:val="24"/>
        </w:rPr>
        <w:t>Узнать о наблюдаемом сложном движении планет, Луны и Солнца, их интерпретации. Какую роль играли наблюдения затмений Луны и Солнца в жизни общества</w:t>
      </w:r>
    </w:p>
    <w:p w:rsidR="00727D89" w:rsidRDefault="00727D89">
      <w:pPr>
        <w:spacing w:line="28" w:lineRule="exact"/>
        <w:rPr>
          <w:rFonts w:eastAsia="Times New Roman"/>
          <w:sz w:val="24"/>
          <w:szCs w:val="24"/>
        </w:rPr>
      </w:pPr>
    </w:p>
    <w:p w:rsidR="00727D89" w:rsidRDefault="00DA711E" w:rsidP="00DE3FBF">
      <w:pPr>
        <w:numPr>
          <w:ilvl w:val="0"/>
          <w:numId w:val="198"/>
        </w:numPr>
        <w:tabs>
          <w:tab w:val="left" w:pos="189"/>
        </w:tabs>
        <w:spacing w:line="264" w:lineRule="auto"/>
        <w:ind w:right="160" w:firstLine="6"/>
        <w:rPr>
          <w:rFonts w:eastAsia="Times New Roman"/>
          <w:sz w:val="24"/>
          <w:szCs w:val="24"/>
        </w:rPr>
      </w:pPr>
      <w:r>
        <w:rPr>
          <w:rFonts w:eastAsia="Times New Roman"/>
          <w:sz w:val="24"/>
          <w:szCs w:val="24"/>
        </w:rPr>
        <w:t>история их научного объяснения. Как на основе астрономических явлений люди научились измерять время и вести календарь.</w:t>
      </w:r>
    </w:p>
    <w:p w:rsidR="00727D89" w:rsidRDefault="00727D89">
      <w:pPr>
        <w:spacing w:line="26" w:lineRule="exact"/>
        <w:rPr>
          <w:rFonts w:eastAsia="Times New Roman"/>
          <w:sz w:val="24"/>
          <w:szCs w:val="24"/>
        </w:rPr>
      </w:pPr>
    </w:p>
    <w:p w:rsidR="00727D89" w:rsidRDefault="00DA711E" w:rsidP="00DE3FBF">
      <w:pPr>
        <w:numPr>
          <w:ilvl w:val="1"/>
          <w:numId w:val="198"/>
        </w:numPr>
        <w:tabs>
          <w:tab w:val="left" w:pos="943"/>
        </w:tabs>
        <w:spacing w:line="272" w:lineRule="auto"/>
        <w:ind w:right="140" w:firstLine="572"/>
        <w:jc w:val="both"/>
        <w:rPr>
          <w:rFonts w:eastAsia="Times New Roman"/>
          <w:sz w:val="24"/>
          <w:szCs w:val="24"/>
        </w:rPr>
      </w:pPr>
      <w:r>
        <w:rPr>
          <w:rFonts w:eastAsia="Times New Roman"/>
          <w:sz w:val="24"/>
          <w:szCs w:val="24"/>
        </w:rPr>
        <w:t>Узнать,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w:t>
      </w:r>
    </w:p>
    <w:p w:rsidR="00727D89" w:rsidRDefault="00727D89">
      <w:pPr>
        <w:spacing w:line="18" w:lineRule="exact"/>
        <w:rPr>
          <w:rFonts w:eastAsia="Times New Roman"/>
          <w:sz w:val="24"/>
          <w:szCs w:val="24"/>
        </w:rPr>
      </w:pPr>
    </w:p>
    <w:p w:rsidR="00727D89" w:rsidRDefault="00DA711E" w:rsidP="00DE3FBF">
      <w:pPr>
        <w:numPr>
          <w:ilvl w:val="1"/>
          <w:numId w:val="198"/>
        </w:numPr>
        <w:tabs>
          <w:tab w:val="left" w:pos="818"/>
        </w:tabs>
        <w:spacing w:line="272" w:lineRule="auto"/>
        <w:ind w:right="160" w:firstLine="572"/>
        <w:jc w:val="both"/>
        <w:rPr>
          <w:rFonts w:eastAsia="Times New Roman"/>
          <w:sz w:val="24"/>
          <w:szCs w:val="24"/>
        </w:rPr>
      </w:pPr>
      <w:r>
        <w:rPr>
          <w:rFonts w:eastAsia="Times New Roman"/>
          <w:sz w:val="24"/>
          <w:szCs w:val="24"/>
        </w:rPr>
        <w:t>На примере использования закона всемирного тяготения получить представления о космических скоростях, на основе которых рассчитываются траектории полѐтов космических аппаратов к планетам. Узнать, как проявляет себя всемирное тяготение на явлениях в системе Земля—Луна, и эволюцию этой системы в будущем.</w:t>
      </w:r>
    </w:p>
    <w:p w:rsidR="00727D89" w:rsidRDefault="00727D89">
      <w:pPr>
        <w:spacing w:line="18" w:lineRule="exact"/>
        <w:rPr>
          <w:rFonts w:eastAsia="Times New Roman"/>
          <w:sz w:val="24"/>
          <w:szCs w:val="24"/>
        </w:rPr>
      </w:pPr>
    </w:p>
    <w:p w:rsidR="00727D89" w:rsidRDefault="00DA711E" w:rsidP="00DE3FBF">
      <w:pPr>
        <w:numPr>
          <w:ilvl w:val="1"/>
          <w:numId w:val="198"/>
        </w:numPr>
        <w:tabs>
          <w:tab w:val="left" w:pos="832"/>
        </w:tabs>
        <w:spacing w:line="272" w:lineRule="auto"/>
        <w:ind w:right="140" w:firstLine="572"/>
        <w:jc w:val="both"/>
        <w:rPr>
          <w:rFonts w:eastAsia="Times New Roman"/>
          <w:sz w:val="24"/>
          <w:szCs w:val="24"/>
        </w:rPr>
      </w:pPr>
      <w:r>
        <w:rPr>
          <w:rFonts w:eastAsia="Times New Roman"/>
          <w:sz w:val="24"/>
          <w:szCs w:val="24"/>
        </w:rPr>
        <w:t>Узнать о современном представлении,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w:t>
      </w:r>
    </w:p>
    <w:p w:rsidR="00727D89" w:rsidRDefault="00727D89">
      <w:pPr>
        <w:spacing w:line="18" w:lineRule="exact"/>
        <w:rPr>
          <w:rFonts w:eastAsia="Times New Roman"/>
          <w:sz w:val="24"/>
          <w:szCs w:val="24"/>
        </w:rPr>
      </w:pPr>
    </w:p>
    <w:p w:rsidR="00727D89" w:rsidRDefault="00DA711E" w:rsidP="00DE3FBF">
      <w:pPr>
        <w:numPr>
          <w:ilvl w:val="1"/>
          <w:numId w:val="198"/>
        </w:numPr>
        <w:tabs>
          <w:tab w:val="left" w:pos="866"/>
        </w:tabs>
        <w:spacing w:line="264" w:lineRule="auto"/>
        <w:ind w:right="160" w:firstLine="572"/>
        <w:rPr>
          <w:rFonts w:eastAsia="Times New Roman"/>
          <w:sz w:val="24"/>
          <w:szCs w:val="24"/>
        </w:rPr>
      </w:pPr>
      <w:r>
        <w:rPr>
          <w:rFonts w:eastAsia="Times New Roman"/>
          <w:sz w:val="24"/>
          <w:szCs w:val="24"/>
        </w:rPr>
        <w:t>Получить представление о методах астрофизических исследований и законах физиких, которые используются для изучения физически свойств небесных тел.</w:t>
      </w:r>
    </w:p>
    <w:p w:rsidR="00727D89" w:rsidRDefault="00727D89">
      <w:pPr>
        <w:spacing w:line="26" w:lineRule="exact"/>
        <w:rPr>
          <w:rFonts w:eastAsia="Times New Roman"/>
          <w:sz w:val="24"/>
          <w:szCs w:val="24"/>
        </w:rPr>
      </w:pPr>
    </w:p>
    <w:p w:rsidR="00727D89" w:rsidRDefault="00DA711E" w:rsidP="00DE3FBF">
      <w:pPr>
        <w:numPr>
          <w:ilvl w:val="1"/>
          <w:numId w:val="198"/>
        </w:numPr>
        <w:tabs>
          <w:tab w:val="left" w:pos="900"/>
        </w:tabs>
        <w:spacing w:line="272" w:lineRule="auto"/>
        <w:ind w:right="140" w:firstLine="572"/>
        <w:jc w:val="both"/>
        <w:rPr>
          <w:rFonts w:eastAsia="Times New Roman"/>
          <w:sz w:val="24"/>
          <w:szCs w:val="24"/>
        </w:rPr>
      </w:pPr>
      <w:r>
        <w:rPr>
          <w:rFonts w:eastAsia="Times New Roman"/>
          <w:sz w:val="24"/>
          <w:szCs w:val="24"/>
        </w:rPr>
        <w:t>Узнать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w:t>
      </w:r>
    </w:p>
    <w:p w:rsidR="00727D89" w:rsidRDefault="00727D89">
      <w:pPr>
        <w:spacing w:line="19" w:lineRule="exact"/>
        <w:rPr>
          <w:rFonts w:eastAsia="Times New Roman"/>
          <w:sz w:val="24"/>
          <w:szCs w:val="24"/>
        </w:rPr>
      </w:pPr>
    </w:p>
    <w:p w:rsidR="00727D89" w:rsidRDefault="00DA711E" w:rsidP="00DE3FBF">
      <w:pPr>
        <w:numPr>
          <w:ilvl w:val="1"/>
          <w:numId w:val="198"/>
        </w:numPr>
        <w:tabs>
          <w:tab w:val="left" w:pos="871"/>
        </w:tabs>
        <w:spacing w:line="272" w:lineRule="auto"/>
        <w:ind w:right="140" w:firstLine="572"/>
        <w:jc w:val="both"/>
        <w:rPr>
          <w:rFonts w:eastAsia="Times New Roman"/>
          <w:sz w:val="24"/>
          <w:szCs w:val="24"/>
        </w:rPr>
      </w:pPr>
      <w:r>
        <w:rPr>
          <w:rFonts w:eastAsia="Times New Roman"/>
          <w:sz w:val="24"/>
          <w:szCs w:val="24"/>
        </w:rPr>
        <w:t>Узнать, как определяют основные характеристики звѐзд и их взаимосвязь между собой, о внутреннем строении звѐзд и источниках их энергии; о необычности свойств звѐзд белых карликов, нейтронных звѐзд и чѐрных дыр. Узнать, как рождаются, живут и умирают звѐзды.</w:t>
      </w:r>
    </w:p>
    <w:p w:rsidR="00727D89" w:rsidRDefault="00727D89">
      <w:pPr>
        <w:spacing w:line="18" w:lineRule="exact"/>
        <w:rPr>
          <w:rFonts w:eastAsia="Times New Roman"/>
          <w:sz w:val="24"/>
          <w:szCs w:val="24"/>
        </w:rPr>
      </w:pPr>
    </w:p>
    <w:p w:rsidR="00727D89" w:rsidRDefault="00DA711E" w:rsidP="00DE3FBF">
      <w:pPr>
        <w:numPr>
          <w:ilvl w:val="1"/>
          <w:numId w:val="198"/>
        </w:numPr>
        <w:tabs>
          <w:tab w:val="left" w:pos="799"/>
        </w:tabs>
        <w:spacing w:line="271" w:lineRule="auto"/>
        <w:ind w:right="160" w:firstLine="572"/>
        <w:jc w:val="both"/>
        <w:rPr>
          <w:rFonts w:eastAsia="Times New Roman"/>
          <w:sz w:val="24"/>
          <w:szCs w:val="24"/>
        </w:rPr>
      </w:pPr>
      <w:r>
        <w:rPr>
          <w:rFonts w:eastAsia="Times New Roman"/>
          <w:sz w:val="24"/>
          <w:szCs w:val="24"/>
        </w:rPr>
        <w:t>Узнать, как по наблюдениям пульсирующих звѐзд цефеид определять расстояния до других галактик, как астрономы по наблюдениям двойных и кратных звѐзд определяют их массы.</w:t>
      </w:r>
    </w:p>
    <w:p w:rsidR="00727D89" w:rsidRDefault="00727D89">
      <w:pPr>
        <w:spacing w:line="17" w:lineRule="exact"/>
        <w:rPr>
          <w:rFonts w:eastAsia="Times New Roman"/>
          <w:sz w:val="24"/>
          <w:szCs w:val="24"/>
        </w:rPr>
      </w:pPr>
    </w:p>
    <w:p w:rsidR="00727D89" w:rsidRDefault="00DA711E" w:rsidP="00DE3FBF">
      <w:pPr>
        <w:numPr>
          <w:ilvl w:val="1"/>
          <w:numId w:val="198"/>
        </w:numPr>
        <w:tabs>
          <w:tab w:val="left" w:pos="794"/>
        </w:tabs>
        <w:spacing w:line="264" w:lineRule="auto"/>
        <w:ind w:right="160" w:firstLine="572"/>
        <w:rPr>
          <w:rFonts w:eastAsia="Times New Roman"/>
          <w:sz w:val="24"/>
          <w:szCs w:val="24"/>
        </w:rPr>
      </w:pPr>
      <w:r>
        <w:rPr>
          <w:rFonts w:eastAsia="Times New Roman"/>
          <w:sz w:val="24"/>
          <w:szCs w:val="24"/>
        </w:rPr>
        <w:t>Получить представления о взрывах новых и сверхновых звѐзд и узнать как в звѐздах образуются тяжѐлые химические элементы.</w:t>
      </w:r>
    </w:p>
    <w:p w:rsidR="00727D89" w:rsidRDefault="00727D89">
      <w:pPr>
        <w:spacing w:line="29" w:lineRule="exact"/>
        <w:rPr>
          <w:rFonts w:eastAsia="Times New Roman"/>
          <w:sz w:val="24"/>
          <w:szCs w:val="24"/>
        </w:rPr>
      </w:pPr>
    </w:p>
    <w:p w:rsidR="00727D89" w:rsidRDefault="00DA711E" w:rsidP="00DE3FBF">
      <w:pPr>
        <w:numPr>
          <w:ilvl w:val="1"/>
          <w:numId w:val="198"/>
        </w:numPr>
        <w:tabs>
          <w:tab w:val="left" w:pos="852"/>
        </w:tabs>
        <w:spacing w:line="270" w:lineRule="auto"/>
        <w:ind w:right="140" w:firstLine="572"/>
        <w:jc w:val="both"/>
        <w:rPr>
          <w:rFonts w:eastAsia="Times New Roman"/>
          <w:sz w:val="24"/>
          <w:szCs w:val="24"/>
        </w:rPr>
      </w:pPr>
      <w:r>
        <w:rPr>
          <w:rFonts w:eastAsia="Times New Roman"/>
          <w:sz w:val="24"/>
          <w:szCs w:val="24"/>
        </w:rPr>
        <w:t>Узнать, как устроена наша Галактика — Млечный Путь, как распределены в ней рассеянные и шаровые звѐздные скопления и облака межзвѐздного газа и пыли. Как с помощью наблюдений в инфракрасных лучах удалось проникнуть через толщу</w:t>
      </w:r>
    </w:p>
    <w:p w:rsidR="00727D89" w:rsidRDefault="00727D89">
      <w:pPr>
        <w:spacing w:line="374" w:lineRule="exact"/>
        <w:rPr>
          <w:sz w:val="20"/>
          <w:szCs w:val="20"/>
        </w:rPr>
      </w:pPr>
    </w:p>
    <w:p w:rsidR="00727D89" w:rsidRDefault="00DA711E">
      <w:pPr>
        <w:jc w:val="right"/>
        <w:rPr>
          <w:sz w:val="20"/>
          <w:szCs w:val="20"/>
        </w:rPr>
      </w:pPr>
      <w:r>
        <w:rPr>
          <w:rFonts w:eastAsia="Times New Roman"/>
          <w:sz w:val="24"/>
          <w:szCs w:val="24"/>
        </w:rPr>
        <w:t>243</w:t>
      </w:r>
    </w:p>
    <w:p w:rsidR="00727D89" w:rsidRDefault="00727D89">
      <w:pPr>
        <w:sectPr w:rsidR="00727D89">
          <w:pgSz w:w="11920" w:h="16841"/>
          <w:pgMar w:top="981" w:right="851" w:bottom="105" w:left="1300" w:header="0" w:footer="0" w:gutter="0"/>
          <w:cols w:space="720" w:equalWidth="0">
            <w:col w:w="9760"/>
          </w:cols>
        </w:sectPr>
      </w:pPr>
    </w:p>
    <w:p w:rsidR="00727D89" w:rsidRDefault="00DA711E">
      <w:pPr>
        <w:spacing w:line="266" w:lineRule="auto"/>
        <w:ind w:right="160"/>
        <w:rPr>
          <w:sz w:val="20"/>
          <w:szCs w:val="20"/>
        </w:rPr>
      </w:pPr>
      <w:r>
        <w:rPr>
          <w:rFonts w:eastAsia="Times New Roman"/>
          <w:sz w:val="24"/>
          <w:szCs w:val="24"/>
        </w:rPr>
        <w:lastRenderedPageBreak/>
        <w:t>межзвѐздного газа и пыли в центр Галактики, увидеть движение звѐзд в нѐм вокруг сверхмассивной чѐрной дыры.</w:t>
      </w:r>
    </w:p>
    <w:p w:rsidR="00727D89" w:rsidRDefault="00727D89">
      <w:pPr>
        <w:spacing w:line="25" w:lineRule="exact"/>
        <w:rPr>
          <w:sz w:val="20"/>
          <w:szCs w:val="20"/>
        </w:rPr>
      </w:pPr>
    </w:p>
    <w:p w:rsidR="00727D89" w:rsidRDefault="00DA711E" w:rsidP="00DE3FBF">
      <w:pPr>
        <w:numPr>
          <w:ilvl w:val="0"/>
          <w:numId w:val="199"/>
        </w:numPr>
        <w:tabs>
          <w:tab w:val="left" w:pos="972"/>
        </w:tabs>
        <w:spacing w:line="270" w:lineRule="auto"/>
        <w:ind w:right="160" w:firstLine="572"/>
        <w:jc w:val="both"/>
        <w:rPr>
          <w:rFonts w:eastAsia="Times New Roman"/>
          <w:sz w:val="24"/>
          <w:szCs w:val="24"/>
        </w:rPr>
      </w:pPr>
      <w:r>
        <w:rPr>
          <w:rFonts w:eastAsia="Times New Roman"/>
          <w:sz w:val="24"/>
          <w:szCs w:val="24"/>
        </w:rPr>
        <w:t>Получить представление о различных типах галактик, узнать о проявлениях активности галактик и квазаров, распределении галактик в пространстве и формировании скоплений и ячеистой структуры их распределения.</w:t>
      </w:r>
    </w:p>
    <w:p w:rsidR="00727D89" w:rsidRDefault="00727D89">
      <w:pPr>
        <w:spacing w:line="21" w:lineRule="exact"/>
        <w:rPr>
          <w:rFonts w:eastAsia="Times New Roman"/>
          <w:sz w:val="24"/>
          <w:szCs w:val="24"/>
        </w:rPr>
      </w:pPr>
    </w:p>
    <w:p w:rsidR="00727D89" w:rsidRDefault="00DA711E" w:rsidP="00DE3FBF">
      <w:pPr>
        <w:numPr>
          <w:ilvl w:val="0"/>
          <w:numId w:val="199"/>
        </w:numPr>
        <w:tabs>
          <w:tab w:val="left" w:pos="784"/>
        </w:tabs>
        <w:spacing w:line="270" w:lineRule="auto"/>
        <w:ind w:right="160" w:firstLine="572"/>
        <w:jc w:val="both"/>
        <w:rPr>
          <w:rFonts w:eastAsia="Times New Roman"/>
          <w:sz w:val="24"/>
          <w:szCs w:val="24"/>
        </w:rPr>
      </w:pPr>
      <w:r>
        <w:rPr>
          <w:rFonts w:eastAsia="Times New Roman"/>
          <w:sz w:val="24"/>
          <w:szCs w:val="24"/>
        </w:rPr>
        <w:t>Узнать о строении и эволюции уникального объекта Вселенной в целом. Проследить за развитием представлений о конечности и бесконечности Вселенной, о фундаментальных парадоксах, связанных с ними.</w:t>
      </w:r>
    </w:p>
    <w:p w:rsidR="00727D89" w:rsidRDefault="00727D89">
      <w:pPr>
        <w:spacing w:line="18" w:lineRule="exact"/>
        <w:rPr>
          <w:rFonts w:eastAsia="Times New Roman"/>
          <w:sz w:val="24"/>
          <w:szCs w:val="24"/>
        </w:rPr>
      </w:pPr>
    </w:p>
    <w:p w:rsidR="00727D89" w:rsidRDefault="00DA711E" w:rsidP="00DE3FBF">
      <w:pPr>
        <w:numPr>
          <w:ilvl w:val="0"/>
          <w:numId w:val="199"/>
        </w:numPr>
        <w:tabs>
          <w:tab w:val="left" w:pos="909"/>
        </w:tabs>
        <w:spacing w:line="272" w:lineRule="auto"/>
        <w:ind w:right="140" w:firstLine="572"/>
        <w:jc w:val="both"/>
        <w:rPr>
          <w:rFonts w:eastAsia="Times New Roman"/>
          <w:sz w:val="24"/>
          <w:szCs w:val="24"/>
        </w:rPr>
      </w:pPr>
      <w:r>
        <w:rPr>
          <w:rFonts w:eastAsia="Times New Roman"/>
          <w:sz w:val="24"/>
          <w:szCs w:val="24"/>
        </w:rPr>
        <w:t>Понять, как из наблюдаемого красного смещения в спектрах далѐких галактик пришли к выводу о нестационарности, расширении Вселенной, и, что в прошлом она была не только плотной, но и горячей и, что наблюдаемое реликтовое излучение подтверждает этот важный вывод современной космологии.</w:t>
      </w:r>
    </w:p>
    <w:p w:rsidR="00727D89" w:rsidRDefault="00727D89">
      <w:pPr>
        <w:spacing w:line="19" w:lineRule="exact"/>
        <w:rPr>
          <w:rFonts w:eastAsia="Times New Roman"/>
          <w:sz w:val="24"/>
          <w:szCs w:val="24"/>
        </w:rPr>
      </w:pPr>
    </w:p>
    <w:p w:rsidR="00727D89" w:rsidRDefault="00DA711E" w:rsidP="00DE3FBF">
      <w:pPr>
        <w:numPr>
          <w:ilvl w:val="0"/>
          <w:numId w:val="199"/>
        </w:numPr>
        <w:tabs>
          <w:tab w:val="left" w:pos="890"/>
        </w:tabs>
        <w:spacing w:line="264" w:lineRule="auto"/>
        <w:ind w:right="160" w:firstLine="572"/>
        <w:rPr>
          <w:rFonts w:eastAsia="Times New Roman"/>
          <w:sz w:val="24"/>
          <w:szCs w:val="24"/>
        </w:rPr>
      </w:pPr>
      <w:r>
        <w:rPr>
          <w:rFonts w:eastAsia="Times New Roman"/>
          <w:sz w:val="24"/>
          <w:szCs w:val="24"/>
        </w:rPr>
        <w:t>Узнать, как открыли ускоренное расширение Вселенной и его связью с тѐмной энергией и всемирной силой отталкивания, противостоящей всемирной силе тяготения.</w:t>
      </w:r>
    </w:p>
    <w:p w:rsidR="00727D89" w:rsidRDefault="00727D89">
      <w:pPr>
        <w:spacing w:line="28" w:lineRule="exact"/>
        <w:rPr>
          <w:rFonts w:eastAsia="Times New Roman"/>
          <w:sz w:val="24"/>
          <w:szCs w:val="24"/>
        </w:rPr>
      </w:pPr>
    </w:p>
    <w:p w:rsidR="00727D89" w:rsidRDefault="00DA711E" w:rsidP="00DE3FBF">
      <w:pPr>
        <w:numPr>
          <w:ilvl w:val="0"/>
          <w:numId w:val="199"/>
        </w:numPr>
        <w:tabs>
          <w:tab w:val="left" w:pos="924"/>
        </w:tabs>
        <w:spacing w:line="264" w:lineRule="auto"/>
        <w:ind w:right="140" w:firstLine="572"/>
        <w:rPr>
          <w:rFonts w:eastAsia="Times New Roman"/>
          <w:sz w:val="24"/>
          <w:szCs w:val="24"/>
        </w:rPr>
      </w:pPr>
      <w:r>
        <w:rPr>
          <w:rFonts w:eastAsia="Times New Roman"/>
          <w:sz w:val="24"/>
          <w:szCs w:val="24"/>
        </w:rPr>
        <w:t>Узнать об открытии экзопланет — планет около других звѐзд и современном состоянии проблемы поиска внеземных цивилизаций и связи с ними.</w:t>
      </w:r>
    </w:p>
    <w:p w:rsidR="00727D89" w:rsidRDefault="00727D89">
      <w:pPr>
        <w:spacing w:line="26" w:lineRule="exact"/>
        <w:rPr>
          <w:rFonts w:eastAsia="Times New Roman"/>
          <w:sz w:val="24"/>
          <w:szCs w:val="24"/>
        </w:rPr>
      </w:pPr>
    </w:p>
    <w:p w:rsidR="00727D89" w:rsidRDefault="00DA711E" w:rsidP="00DE3FBF">
      <w:pPr>
        <w:numPr>
          <w:ilvl w:val="0"/>
          <w:numId w:val="199"/>
        </w:numPr>
        <w:tabs>
          <w:tab w:val="left" w:pos="804"/>
        </w:tabs>
        <w:spacing w:line="272" w:lineRule="auto"/>
        <w:ind w:right="140" w:firstLine="572"/>
        <w:jc w:val="both"/>
        <w:rPr>
          <w:rFonts w:eastAsia="Times New Roman"/>
          <w:sz w:val="24"/>
          <w:szCs w:val="24"/>
        </w:rPr>
      </w:pPr>
      <w:r>
        <w:rPr>
          <w:rFonts w:eastAsia="Times New Roman"/>
          <w:sz w:val="24"/>
          <w:szCs w:val="24"/>
        </w:rPr>
        <w:t>Научиться проводить простейшие астрономические наблюдения, ориентироваться среди ярких звѐзд и созвездий, измерять высоты звѐзд и Солнца, определять астрономическими методами время, широту и долготу места наблюдений, измерять диаметр Солнца и измерять солнечную активность и еѐ зависимость от времени.</w:t>
      </w:r>
    </w:p>
    <w:p w:rsidR="00727D89" w:rsidRDefault="00727D89">
      <w:pPr>
        <w:spacing w:line="11" w:lineRule="exact"/>
        <w:rPr>
          <w:sz w:val="20"/>
          <w:szCs w:val="20"/>
        </w:rPr>
      </w:pPr>
    </w:p>
    <w:p w:rsidR="00727D89" w:rsidRDefault="00DA711E">
      <w:pPr>
        <w:ind w:left="3700"/>
        <w:rPr>
          <w:sz w:val="20"/>
          <w:szCs w:val="20"/>
        </w:rPr>
      </w:pPr>
      <w:r>
        <w:rPr>
          <w:rFonts w:eastAsia="Times New Roman"/>
          <w:b/>
          <w:bCs/>
          <w:sz w:val="24"/>
          <w:szCs w:val="24"/>
        </w:rPr>
        <w:t>Личностные результаты:</w:t>
      </w:r>
    </w:p>
    <w:p w:rsidR="00727D89" w:rsidRDefault="00727D89">
      <w:pPr>
        <w:spacing w:line="48" w:lineRule="exact"/>
        <w:rPr>
          <w:sz w:val="20"/>
          <w:szCs w:val="20"/>
        </w:rPr>
      </w:pPr>
    </w:p>
    <w:p w:rsidR="00727D89" w:rsidRDefault="00DA711E" w:rsidP="00DE3FBF">
      <w:pPr>
        <w:numPr>
          <w:ilvl w:val="1"/>
          <w:numId w:val="200"/>
        </w:numPr>
        <w:tabs>
          <w:tab w:val="left" w:pos="756"/>
        </w:tabs>
        <w:spacing w:line="267" w:lineRule="auto"/>
        <w:ind w:right="140" w:firstLine="572"/>
        <w:jc w:val="both"/>
        <w:rPr>
          <w:rFonts w:eastAsia="Times New Roman"/>
          <w:sz w:val="24"/>
          <w:szCs w:val="24"/>
        </w:rPr>
      </w:pPr>
      <w:r>
        <w:rPr>
          <w:rFonts w:eastAsia="Times New Roman"/>
          <w:sz w:val="24"/>
          <w:szCs w:val="24"/>
        </w:rPr>
        <w:t>в сфере отношений обучающихся к себе, к своему здоровью, к познанию себя — ориентация на реализацию позитивных жизненных перспектив, инициативность, готовность</w:t>
      </w:r>
    </w:p>
    <w:p w:rsidR="00727D89" w:rsidRDefault="00727D89">
      <w:pPr>
        <w:spacing w:line="22" w:lineRule="exact"/>
        <w:rPr>
          <w:rFonts w:eastAsia="Times New Roman"/>
          <w:sz w:val="24"/>
          <w:szCs w:val="24"/>
        </w:rPr>
      </w:pPr>
    </w:p>
    <w:p w:rsidR="00727D89" w:rsidRDefault="00DA711E" w:rsidP="00DE3FBF">
      <w:pPr>
        <w:numPr>
          <w:ilvl w:val="0"/>
          <w:numId w:val="200"/>
        </w:numPr>
        <w:tabs>
          <w:tab w:val="left" w:pos="283"/>
        </w:tabs>
        <w:spacing w:line="272" w:lineRule="auto"/>
        <w:ind w:right="140" w:firstLine="6"/>
        <w:jc w:val="both"/>
        <w:rPr>
          <w:rFonts w:eastAsia="Times New Roman"/>
          <w:sz w:val="24"/>
          <w:szCs w:val="24"/>
        </w:rPr>
      </w:pPr>
      <w:r>
        <w:rPr>
          <w:rFonts w:eastAsia="Times New Roman"/>
          <w:sz w:val="24"/>
          <w:szCs w:val="24"/>
        </w:rPr>
        <w:t>способность к личностному самоопределению, способность ставить цели и строить жизненные планы; 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27D89" w:rsidRDefault="00727D89">
      <w:pPr>
        <w:spacing w:line="18" w:lineRule="exact"/>
        <w:rPr>
          <w:rFonts w:eastAsia="Times New Roman"/>
          <w:sz w:val="24"/>
          <w:szCs w:val="24"/>
        </w:rPr>
      </w:pPr>
    </w:p>
    <w:p w:rsidR="00727D89" w:rsidRDefault="00DA711E" w:rsidP="00DE3FBF">
      <w:pPr>
        <w:numPr>
          <w:ilvl w:val="1"/>
          <w:numId w:val="200"/>
        </w:numPr>
        <w:tabs>
          <w:tab w:val="left" w:pos="737"/>
        </w:tabs>
        <w:spacing w:line="273" w:lineRule="auto"/>
        <w:ind w:right="140" w:firstLine="572"/>
        <w:jc w:val="both"/>
        <w:rPr>
          <w:rFonts w:eastAsia="Times New Roman"/>
          <w:sz w:val="24"/>
          <w:szCs w:val="24"/>
        </w:rPr>
      </w:pPr>
      <w:r>
        <w:rPr>
          <w:rFonts w:eastAsia="Times New Roman"/>
          <w:sz w:val="24"/>
          <w:szCs w:val="24"/>
        </w:rPr>
        <w:t>в сфере отношений обучающихся к России как к Родине (Отечеству) — российская идентичность, чувство причастности к историкокультурной общности российского народа и судьбе России,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727D89" w:rsidRDefault="00727D89">
      <w:pPr>
        <w:spacing w:line="16" w:lineRule="exact"/>
        <w:rPr>
          <w:rFonts w:eastAsia="Times New Roman"/>
          <w:sz w:val="24"/>
          <w:szCs w:val="24"/>
        </w:rPr>
      </w:pPr>
    </w:p>
    <w:p w:rsidR="00727D89" w:rsidRDefault="00DA711E" w:rsidP="00DE3FBF">
      <w:pPr>
        <w:numPr>
          <w:ilvl w:val="1"/>
          <w:numId w:val="200"/>
        </w:numPr>
        <w:tabs>
          <w:tab w:val="left" w:pos="720"/>
        </w:tabs>
        <w:spacing w:line="273" w:lineRule="auto"/>
        <w:ind w:right="140" w:firstLine="572"/>
        <w:jc w:val="both"/>
        <w:rPr>
          <w:rFonts w:eastAsia="Times New Roman"/>
          <w:sz w:val="24"/>
          <w:szCs w:val="24"/>
        </w:rPr>
      </w:pPr>
      <w:r>
        <w:rPr>
          <w:rFonts w:eastAsia="Times New Roman"/>
          <w:sz w:val="24"/>
          <w:szCs w:val="24"/>
        </w:rPr>
        <w:t>в сфере отношений обучающихся к закону, государству и гражданскому обществу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приверженность идеям интернационализма, дружбы, равенства, взаимопомощи народов;</w:t>
      </w:r>
    </w:p>
    <w:p w:rsidR="00727D89" w:rsidRDefault="00727D89">
      <w:pPr>
        <w:spacing w:line="5" w:lineRule="exact"/>
        <w:rPr>
          <w:rFonts w:eastAsia="Times New Roman"/>
          <w:sz w:val="24"/>
          <w:szCs w:val="24"/>
        </w:rPr>
      </w:pPr>
    </w:p>
    <w:p w:rsidR="00727D89" w:rsidRDefault="00DA711E" w:rsidP="00DE3FBF">
      <w:pPr>
        <w:numPr>
          <w:ilvl w:val="1"/>
          <w:numId w:val="200"/>
        </w:numPr>
        <w:tabs>
          <w:tab w:val="left" w:pos="720"/>
        </w:tabs>
        <w:ind w:left="720" w:hanging="148"/>
        <w:rPr>
          <w:rFonts w:eastAsia="Times New Roman"/>
          <w:sz w:val="24"/>
          <w:szCs w:val="24"/>
        </w:rPr>
      </w:pPr>
      <w:r>
        <w:rPr>
          <w:rFonts w:eastAsia="Times New Roman"/>
          <w:sz w:val="24"/>
          <w:szCs w:val="24"/>
        </w:rPr>
        <w:t>в сфере отношений обучающихся с окружающими людьми — нравственное сознание</w:t>
      </w:r>
    </w:p>
    <w:p w:rsidR="00727D89" w:rsidRDefault="00727D89">
      <w:pPr>
        <w:spacing w:line="53" w:lineRule="exact"/>
        <w:rPr>
          <w:rFonts w:eastAsia="Times New Roman"/>
          <w:sz w:val="24"/>
          <w:szCs w:val="24"/>
        </w:rPr>
      </w:pPr>
    </w:p>
    <w:p w:rsidR="00727D89" w:rsidRDefault="00DA711E" w:rsidP="00DE3FBF">
      <w:pPr>
        <w:numPr>
          <w:ilvl w:val="0"/>
          <w:numId w:val="200"/>
        </w:numPr>
        <w:tabs>
          <w:tab w:val="left" w:pos="235"/>
        </w:tabs>
        <w:spacing w:line="274" w:lineRule="auto"/>
        <w:ind w:right="140" w:firstLine="6"/>
        <w:jc w:val="both"/>
        <w:rPr>
          <w:rFonts w:eastAsia="Times New Roman"/>
          <w:sz w:val="24"/>
          <w:szCs w:val="24"/>
        </w:rPr>
      </w:pPr>
      <w:r>
        <w:rPr>
          <w:rFonts w:eastAsia="Times New Roman"/>
          <w:sz w:val="24"/>
          <w:szCs w:val="24"/>
        </w:rPr>
        <w:t>поведение на основе усвоения общечеловеческих ценностей,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формирование позитивного отношения к людям,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27D89" w:rsidRDefault="00727D89">
      <w:pPr>
        <w:spacing w:line="13" w:lineRule="exact"/>
        <w:rPr>
          <w:sz w:val="20"/>
          <w:szCs w:val="20"/>
        </w:rPr>
      </w:pPr>
    </w:p>
    <w:p w:rsidR="00727D89" w:rsidRDefault="00DA711E">
      <w:pPr>
        <w:jc w:val="right"/>
        <w:rPr>
          <w:sz w:val="20"/>
          <w:szCs w:val="20"/>
        </w:rPr>
      </w:pPr>
      <w:r>
        <w:rPr>
          <w:rFonts w:eastAsia="Times New Roman"/>
          <w:sz w:val="24"/>
          <w:szCs w:val="24"/>
        </w:rPr>
        <w:t>244</w:t>
      </w:r>
    </w:p>
    <w:p w:rsidR="00727D89" w:rsidRDefault="00727D89">
      <w:pPr>
        <w:sectPr w:rsidR="00727D89">
          <w:pgSz w:w="11920" w:h="16841"/>
          <w:pgMar w:top="983" w:right="851" w:bottom="105" w:left="1300" w:header="0" w:footer="0" w:gutter="0"/>
          <w:cols w:space="720" w:equalWidth="0">
            <w:col w:w="9760"/>
          </w:cols>
        </w:sectPr>
      </w:pPr>
    </w:p>
    <w:p w:rsidR="00727D89" w:rsidRDefault="00DA711E" w:rsidP="00DE3FBF">
      <w:pPr>
        <w:numPr>
          <w:ilvl w:val="0"/>
          <w:numId w:val="201"/>
        </w:numPr>
        <w:tabs>
          <w:tab w:val="left" w:pos="833"/>
        </w:tabs>
        <w:spacing w:line="274" w:lineRule="auto"/>
        <w:ind w:right="140" w:firstLine="572"/>
        <w:jc w:val="both"/>
        <w:rPr>
          <w:rFonts w:eastAsia="Times New Roman"/>
          <w:sz w:val="24"/>
          <w:szCs w:val="24"/>
        </w:rPr>
      </w:pPr>
      <w:r>
        <w:rPr>
          <w:rFonts w:eastAsia="Times New Roman"/>
          <w:sz w:val="24"/>
          <w:szCs w:val="24"/>
        </w:rPr>
        <w:lastRenderedPageBreak/>
        <w:t>в сфере отношений обучающихся к окружающему миру, к живой природе, художественной культуре —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727D89" w:rsidRDefault="00727D89">
      <w:pPr>
        <w:spacing w:line="13" w:lineRule="exact"/>
        <w:rPr>
          <w:sz w:val="20"/>
          <w:szCs w:val="20"/>
        </w:rPr>
      </w:pPr>
    </w:p>
    <w:p w:rsidR="00727D89" w:rsidRDefault="00DA711E">
      <w:pPr>
        <w:ind w:left="3440"/>
        <w:rPr>
          <w:sz w:val="20"/>
          <w:szCs w:val="20"/>
        </w:rPr>
      </w:pPr>
      <w:r>
        <w:rPr>
          <w:rFonts w:eastAsia="Times New Roman"/>
          <w:b/>
          <w:bCs/>
          <w:sz w:val="24"/>
          <w:szCs w:val="24"/>
        </w:rPr>
        <w:t>Метапредметные результаты:</w:t>
      </w:r>
    </w:p>
    <w:p w:rsidR="00727D89" w:rsidRDefault="00727D89">
      <w:pPr>
        <w:spacing w:line="43" w:lineRule="exact"/>
        <w:rPr>
          <w:sz w:val="20"/>
          <w:szCs w:val="20"/>
        </w:rPr>
      </w:pPr>
    </w:p>
    <w:p w:rsidR="00727D89" w:rsidRDefault="00DA711E">
      <w:pPr>
        <w:ind w:left="880"/>
        <w:rPr>
          <w:sz w:val="20"/>
          <w:szCs w:val="20"/>
        </w:rPr>
      </w:pPr>
      <w:r>
        <w:rPr>
          <w:rFonts w:eastAsia="Times New Roman"/>
          <w:b/>
          <w:bCs/>
          <w:i/>
          <w:iCs/>
          <w:sz w:val="24"/>
          <w:szCs w:val="24"/>
        </w:rPr>
        <w:t>Регулятивные универсальные учебные действия:</w:t>
      </w:r>
    </w:p>
    <w:p w:rsidR="00727D89" w:rsidRDefault="00727D89">
      <w:pPr>
        <w:spacing w:line="48" w:lineRule="exact"/>
        <w:rPr>
          <w:sz w:val="20"/>
          <w:szCs w:val="20"/>
        </w:rPr>
      </w:pPr>
    </w:p>
    <w:p w:rsidR="00727D89" w:rsidRDefault="00DA711E" w:rsidP="00DE3FBF">
      <w:pPr>
        <w:numPr>
          <w:ilvl w:val="1"/>
          <w:numId w:val="202"/>
        </w:numPr>
        <w:tabs>
          <w:tab w:val="left" w:pos="768"/>
        </w:tabs>
        <w:spacing w:line="265" w:lineRule="auto"/>
        <w:ind w:right="160" w:firstLine="572"/>
        <w:rPr>
          <w:rFonts w:eastAsia="Times New Roman"/>
          <w:sz w:val="24"/>
          <w:szCs w:val="24"/>
        </w:rPr>
      </w:pPr>
      <w:r>
        <w:rPr>
          <w:rFonts w:eastAsia="Times New Roman"/>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727D89" w:rsidRDefault="00727D89">
      <w:pPr>
        <w:spacing w:line="24" w:lineRule="exact"/>
        <w:rPr>
          <w:rFonts w:eastAsia="Times New Roman"/>
          <w:sz w:val="24"/>
          <w:szCs w:val="24"/>
        </w:rPr>
      </w:pPr>
    </w:p>
    <w:p w:rsidR="00727D89" w:rsidRDefault="00DA711E" w:rsidP="00DE3FBF">
      <w:pPr>
        <w:numPr>
          <w:ilvl w:val="1"/>
          <w:numId w:val="202"/>
        </w:numPr>
        <w:tabs>
          <w:tab w:val="left" w:pos="842"/>
        </w:tabs>
        <w:spacing w:line="266" w:lineRule="auto"/>
        <w:ind w:right="160" w:firstLine="572"/>
        <w:rPr>
          <w:rFonts w:eastAsia="Times New Roman"/>
          <w:sz w:val="24"/>
          <w:szCs w:val="24"/>
        </w:rPr>
      </w:pPr>
      <w:r>
        <w:rPr>
          <w:rFonts w:eastAsia="Times New Roman"/>
          <w:sz w:val="24"/>
          <w:szCs w:val="24"/>
        </w:rPr>
        <w:t>оценивать ресурсы, в том числе время и другие нематериальные ресурсы, необходимые для достижения поставленной ранее цели;</w:t>
      </w:r>
    </w:p>
    <w:p w:rsidR="00727D89" w:rsidRDefault="00727D89">
      <w:pPr>
        <w:spacing w:line="12"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сопоставлять имеющиеся возможности и необходимые для достижения цели ресурсы;</w:t>
      </w:r>
    </w:p>
    <w:p w:rsidR="00727D89" w:rsidRDefault="00727D89">
      <w:pPr>
        <w:spacing w:line="53" w:lineRule="exact"/>
        <w:rPr>
          <w:rFonts w:eastAsia="Times New Roman"/>
          <w:sz w:val="24"/>
          <w:szCs w:val="24"/>
        </w:rPr>
      </w:pPr>
    </w:p>
    <w:p w:rsidR="00727D89" w:rsidRDefault="00DA711E" w:rsidP="00DE3FBF">
      <w:pPr>
        <w:numPr>
          <w:ilvl w:val="0"/>
          <w:numId w:val="202"/>
        </w:numPr>
        <w:tabs>
          <w:tab w:val="left" w:pos="151"/>
        </w:tabs>
        <w:spacing w:line="264" w:lineRule="auto"/>
        <w:ind w:right="160" w:firstLine="6"/>
        <w:rPr>
          <w:rFonts w:eastAsia="Times New Roman"/>
          <w:sz w:val="24"/>
          <w:szCs w:val="24"/>
        </w:rPr>
      </w:pPr>
      <w:r>
        <w:rPr>
          <w:rFonts w:eastAsia="Times New Roman"/>
          <w:sz w:val="24"/>
          <w:szCs w:val="24"/>
        </w:rPr>
        <w:t>организовывать эффективный поиск ресурсов, необходимых для достижения поставленной цели;</w:t>
      </w:r>
    </w:p>
    <w:p w:rsidR="00727D89" w:rsidRDefault="00727D89">
      <w:pPr>
        <w:spacing w:line="16"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определять несколько путей достижения поставленной цели;</w:t>
      </w:r>
    </w:p>
    <w:p w:rsidR="00727D89" w:rsidRDefault="00727D89">
      <w:pPr>
        <w:spacing w:line="53" w:lineRule="exact"/>
        <w:rPr>
          <w:rFonts w:eastAsia="Times New Roman"/>
          <w:sz w:val="24"/>
          <w:szCs w:val="24"/>
        </w:rPr>
      </w:pPr>
    </w:p>
    <w:p w:rsidR="00727D89" w:rsidRDefault="00DA711E" w:rsidP="00DE3FBF">
      <w:pPr>
        <w:numPr>
          <w:ilvl w:val="1"/>
          <w:numId w:val="202"/>
        </w:numPr>
        <w:tabs>
          <w:tab w:val="left" w:pos="917"/>
        </w:tabs>
        <w:spacing w:line="264" w:lineRule="auto"/>
        <w:ind w:right="140" w:firstLine="572"/>
        <w:rPr>
          <w:rFonts w:eastAsia="Times New Roman"/>
          <w:sz w:val="24"/>
          <w:szCs w:val="24"/>
        </w:rPr>
      </w:pPr>
      <w:r>
        <w:rPr>
          <w:rFonts w:eastAsia="Times New Roman"/>
          <w:sz w:val="24"/>
          <w:szCs w:val="24"/>
        </w:rPr>
        <w:t>выбирать оптимальный путь достижения цели, учитывая эффективность расходования ресурсов и основываясь на соображениях этики и морали;</w:t>
      </w:r>
    </w:p>
    <w:p w:rsidR="00727D89" w:rsidRDefault="00727D89">
      <w:pPr>
        <w:spacing w:line="14"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задавать параметры и критерии, по которым можно определить, что цель достигнута;</w:t>
      </w:r>
    </w:p>
    <w:p w:rsidR="00727D89" w:rsidRDefault="00727D89">
      <w:pPr>
        <w:spacing w:line="43"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сопоставлять полученный результат деятельности с поставленной заранее целью;</w:t>
      </w:r>
    </w:p>
    <w:p w:rsidR="00727D89" w:rsidRDefault="00727D89">
      <w:pPr>
        <w:spacing w:line="53" w:lineRule="exact"/>
        <w:rPr>
          <w:rFonts w:eastAsia="Times New Roman"/>
          <w:sz w:val="24"/>
          <w:szCs w:val="24"/>
        </w:rPr>
      </w:pPr>
    </w:p>
    <w:p w:rsidR="00727D89" w:rsidRDefault="00DA711E" w:rsidP="00DE3FBF">
      <w:pPr>
        <w:numPr>
          <w:ilvl w:val="1"/>
          <w:numId w:val="202"/>
        </w:numPr>
        <w:tabs>
          <w:tab w:val="left" w:pos="792"/>
        </w:tabs>
        <w:spacing w:line="264" w:lineRule="auto"/>
        <w:ind w:right="140" w:firstLine="572"/>
        <w:rPr>
          <w:rFonts w:eastAsia="Times New Roman"/>
          <w:sz w:val="24"/>
          <w:szCs w:val="24"/>
        </w:rPr>
      </w:pPr>
      <w:r>
        <w:rPr>
          <w:rFonts w:eastAsia="Times New Roman"/>
          <w:sz w:val="24"/>
          <w:szCs w:val="24"/>
        </w:rPr>
        <w:t>оценивать последствия достижения поставленной цели в учебной деятельности, собственной жизни и жизни окружающих людей.</w:t>
      </w:r>
    </w:p>
    <w:p w:rsidR="00727D89" w:rsidRDefault="00727D89">
      <w:pPr>
        <w:spacing w:line="19" w:lineRule="exact"/>
        <w:rPr>
          <w:rFonts w:eastAsia="Times New Roman"/>
          <w:sz w:val="24"/>
          <w:szCs w:val="24"/>
        </w:rPr>
      </w:pPr>
    </w:p>
    <w:p w:rsidR="00727D89" w:rsidRDefault="00DA711E">
      <w:pPr>
        <w:ind w:left="880"/>
        <w:rPr>
          <w:rFonts w:eastAsia="Times New Roman"/>
          <w:sz w:val="24"/>
          <w:szCs w:val="24"/>
        </w:rPr>
      </w:pPr>
      <w:r>
        <w:rPr>
          <w:rFonts w:eastAsia="Times New Roman"/>
          <w:b/>
          <w:bCs/>
          <w:i/>
          <w:iCs/>
          <w:sz w:val="24"/>
          <w:szCs w:val="24"/>
        </w:rPr>
        <w:t>Познавательные универсальные учебные действия:</w:t>
      </w:r>
    </w:p>
    <w:p w:rsidR="00727D89" w:rsidRDefault="00727D89">
      <w:pPr>
        <w:spacing w:line="50" w:lineRule="exact"/>
        <w:rPr>
          <w:rFonts w:eastAsia="Times New Roman"/>
          <w:sz w:val="24"/>
          <w:szCs w:val="24"/>
        </w:rPr>
      </w:pPr>
    </w:p>
    <w:p w:rsidR="00727D89" w:rsidRDefault="00DA711E" w:rsidP="00DE3FBF">
      <w:pPr>
        <w:numPr>
          <w:ilvl w:val="1"/>
          <w:numId w:val="202"/>
        </w:numPr>
        <w:tabs>
          <w:tab w:val="left" w:pos="785"/>
        </w:tabs>
        <w:spacing w:line="264" w:lineRule="auto"/>
        <w:ind w:right="160" w:firstLine="572"/>
        <w:rPr>
          <w:rFonts w:eastAsia="Times New Roman"/>
          <w:sz w:val="24"/>
          <w:szCs w:val="24"/>
        </w:rPr>
      </w:pPr>
      <w:r>
        <w:rPr>
          <w:rFonts w:eastAsia="Times New Roman"/>
          <w:sz w:val="24"/>
          <w:szCs w:val="24"/>
        </w:rPr>
        <w:t>понимать взаимосвязь астрономии с другими науками, в основе которых лежат знания по астрономии, отделение ее от лженаук;</w:t>
      </w:r>
    </w:p>
    <w:p w:rsidR="00727D89" w:rsidRDefault="00727D89">
      <w:pPr>
        <w:spacing w:line="14"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критически оценивать и интерпретировать информацию с разных позиций;</w:t>
      </w:r>
    </w:p>
    <w:p w:rsidR="00727D89" w:rsidRDefault="00727D89">
      <w:pPr>
        <w:spacing w:line="40"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распознавать и фиксировать противоречия в информационных источниках;</w:t>
      </w:r>
    </w:p>
    <w:p w:rsidR="00727D89" w:rsidRDefault="00727D89">
      <w:pPr>
        <w:spacing w:line="53" w:lineRule="exact"/>
        <w:rPr>
          <w:rFonts w:eastAsia="Times New Roman"/>
          <w:sz w:val="24"/>
          <w:szCs w:val="24"/>
        </w:rPr>
      </w:pPr>
    </w:p>
    <w:p w:rsidR="00727D89" w:rsidRDefault="00DA711E" w:rsidP="00DE3FBF">
      <w:pPr>
        <w:numPr>
          <w:ilvl w:val="1"/>
          <w:numId w:val="202"/>
        </w:numPr>
        <w:tabs>
          <w:tab w:val="left" w:pos="801"/>
        </w:tabs>
        <w:spacing w:line="266" w:lineRule="auto"/>
        <w:ind w:right="140" w:firstLine="572"/>
        <w:rPr>
          <w:rFonts w:eastAsia="Times New Roman"/>
          <w:sz w:val="24"/>
          <w:szCs w:val="24"/>
        </w:rPr>
      </w:pPr>
      <w:r>
        <w:rPr>
          <w:rFonts w:eastAsia="Times New Roman"/>
          <w:sz w:val="24"/>
          <w:szCs w:val="24"/>
        </w:rPr>
        <w:t>использовать различные модельно - схематические средства для представления выявленных в информационных источниках противоречий;</w:t>
      </w:r>
    </w:p>
    <w:p w:rsidR="00727D89" w:rsidRDefault="00727D89">
      <w:pPr>
        <w:spacing w:line="24" w:lineRule="exact"/>
        <w:rPr>
          <w:rFonts w:eastAsia="Times New Roman"/>
          <w:sz w:val="24"/>
          <w:szCs w:val="24"/>
        </w:rPr>
      </w:pPr>
    </w:p>
    <w:p w:rsidR="00727D89" w:rsidRDefault="00DA711E" w:rsidP="00DE3FBF">
      <w:pPr>
        <w:numPr>
          <w:ilvl w:val="1"/>
          <w:numId w:val="202"/>
        </w:numPr>
        <w:tabs>
          <w:tab w:val="left" w:pos="753"/>
        </w:tabs>
        <w:spacing w:line="265" w:lineRule="auto"/>
        <w:ind w:right="160" w:firstLine="572"/>
        <w:rPr>
          <w:rFonts w:eastAsia="Times New Roman"/>
          <w:sz w:val="24"/>
          <w:szCs w:val="24"/>
        </w:rPr>
      </w:pPr>
      <w:r>
        <w:rPr>
          <w:rFonts w:eastAsia="Times New Roman"/>
          <w:sz w:val="24"/>
          <w:szCs w:val="24"/>
        </w:rPr>
        <w:t>осуществлять развернутый информационный поиск и ставить на его основе новые (учебные и познавательные) задачи;</w:t>
      </w:r>
    </w:p>
    <w:p w:rsidR="00727D89" w:rsidRDefault="00727D89">
      <w:pPr>
        <w:spacing w:line="12"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искать и находить обобщенные способы решения задач;</w:t>
      </w:r>
    </w:p>
    <w:p w:rsidR="00727D89" w:rsidRDefault="00727D89">
      <w:pPr>
        <w:spacing w:line="55" w:lineRule="exact"/>
        <w:rPr>
          <w:rFonts w:eastAsia="Times New Roman"/>
          <w:sz w:val="24"/>
          <w:szCs w:val="24"/>
        </w:rPr>
      </w:pPr>
    </w:p>
    <w:p w:rsidR="00727D89" w:rsidRDefault="00DA711E" w:rsidP="00DE3FBF">
      <w:pPr>
        <w:numPr>
          <w:ilvl w:val="1"/>
          <w:numId w:val="202"/>
        </w:numPr>
        <w:tabs>
          <w:tab w:val="left" w:pos="732"/>
        </w:tabs>
        <w:spacing w:line="264" w:lineRule="auto"/>
        <w:ind w:right="160" w:firstLine="572"/>
        <w:rPr>
          <w:rFonts w:eastAsia="Times New Roman"/>
          <w:sz w:val="24"/>
          <w:szCs w:val="24"/>
        </w:rPr>
      </w:pPr>
      <w:r>
        <w:rPr>
          <w:rFonts w:eastAsia="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727D89" w:rsidRDefault="00727D89">
      <w:pPr>
        <w:spacing w:line="14" w:lineRule="exact"/>
        <w:rPr>
          <w:rFonts w:eastAsia="Times New Roman"/>
          <w:sz w:val="24"/>
          <w:szCs w:val="24"/>
        </w:rPr>
      </w:pPr>
    </w:p>
    <w:p w:rsidR="00727D89" w:rsidRDefault="00DA711E" w:rsidP="00DE3FBF">
      <w:pPr>
        <w:numPr>
          <w:ilvl w:val="1"/>
          <w:numId w:val="202"/>
        </w:numPr>
        <w:tabs>
          <w:tab w:val="left" w:pos="720"/>
        </w:tabs>
        <w:ind w:left="720" w:hanging="148"/>
        <w:rPr>
          <w:rFonts w:eastAsia="Times New Roman"/>
          <w:sz w:val="24"/>
          <w:szCs w:val="24"/>
        </w:rPr>
      </w:pPr>
      <w:r>
        <w:rPr>
          <w:rFonts w:eastAsia="Times New Roman"/>
          <w:sz w:val="24"/>
          <w:szCs w:val="24"/>
        </w:rPr>
        <w:t>анализировать и преобразовывать проблемно - противоречивые ситуации;</w:t>
      </w:r>
    </w:p>
    <w:p w:rsidR="00727D89" w:rsidRDefault="00727D89">
      <w:pPr>
        <w:spacing w:line="53" w:lineRule="exact"/>
        <w:rPr>
          <w:rFonts w:eastAsia="Times New Roman"/>
          <w:sz w:val="24"/>
          <w:szCs w:val="24"/>
        </w:rPr>
      </w:pPr>
    </w:p>
    <w:p w:rsidR="00727D89" w:rsidRDefault="00DA711E" w:rsidP="00DE3FBF">
      <w:pPr>
        <w:numPr>
          <w:ilvl w:val="1"/>
          <w:numId w:val="202"/>
        </w:numPr>
        <w:tabs>
          <w:tab w:val="left" w:pos="782"/>
        </w:tabs>
        <w:spacing w:line="266" w:lineRule="auto"/>
        <w:ind w:right="160" w:firstLine="572"/>
        <w:rPr>
          <w:rFonts w:eastAsia="Times New Roman"/>
          <w:sz w:val="24"/>
          <w:szCs w:val="24"/>
        </w:rPr>
      </w:pPr>
      <w:r>
        <w:rPr>
          <w:rFonts w:eastAsia="Times New Roman"/>
          <w:sz w:val="24"/>
          <w:szCs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727D89" w:rsidRDefault="00727D89">
      <w:pPr>
        <w:spacing w:line="24" w:lineRule="exact"/>
        <w:rPr>
          <w:rFonts w:eastAsia="Times New Roman"/>
          <w:sz w:val="24"/>
          <w:szCs w:val="24"/>
        </w:rPr>
      </w:pPr>
    </w:p>
    <w:p w:rsidR="00727D89" w:rsidRDefault="00DA711E" w:rsidP="00DE3FBF">
      <w:pPr>
        <w:numPr>
          <w:ilvl w:val="1"/>
          <w:numId w:val="202"/>
        </w:numPr>
        <w:tabs>
          <w:tab w:val="left" w:pos="756"/>
        </w:tabs>
        <w:spacing w:line="264" w:lineRule="auto"/>
        <w:ind w:right="160" w:firstLine="572"/>
        <w:rPr>
          <w:rFonts w:eastAsia="Times New Roman"/>
          <w:sz w:val="24"/>
          <w:szCs w:val="24"/>
        </w:rPr>
      </w:pPr>
      <w:r>
        <w:rPr>
          <w:rFonts w:eastAsia="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727D89" w:rsidRDefault="00727D89">
      <w:pPr>
        <w:spacing w:line="26" w:lineRule="exact"/>
        <w:rPr>
          <w:rFonts w:eastAsia="Times New Roman"/>
          <w:sz w:val="24"/>
          <w:szCs w:val="24"/>
        </w:rPr>
      </w:pPr>
    </w:p>
    <w:p w:rsidR="00727D89" w:rsidRDefault="00DA711E" w:rsidP="00DE3FBF">
      <w:pPr>
        <w:numPr>
          <w:ilvl w:val="1"/>
          <w:numId w:val="202"/>
        </w:numPr>
        <w:tabs>
          <w:tab w:val="left" w:pos="717"/>
        </w:tabs>
        <w:spacing w:line="272" w:lineRule="auto"/>
        <w:ind w:right="160" w:firstLine="572"/>
        <w:jc w:val="both"/>
        <w:rPr>
          <w:rFonts w:eastAsia="Times New Roman"/>
          <w:sz w:val="24"/>
          <w:szCs w:val="24"/>
        </w:rPr>
      </w:pPr>
      <w:r>
        <w:rPr>
          <w:rFonts w:eastAsia="Times New Roman"/>
          <w:sz w:val="24"/>
          <w:szCs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p>
    <w:p w:rsidR="00727D89" w:rsidRDefault="00727D89">
      <w:pPr>
        <w:spacing w:line="11" w:lineRule="exact"/>
        <w:rPr>
          <w:rFonts w:eastAsia="Times New Roman"/>
          <w:sz w:val="24"/>
          <w:szCs w:val="24"/>
        </w:rPr>
      </w:pPr>
    </w:p>
    <w:p w:rsidR="00727D89" w:rsidRDefault="00DA711E">
      <w:pPr>
        <w:ind w:left="880"/>
        <w:rPr>
          <w:rFonts w:eastAsia="Times New Roman"/>
          <w:sz w:val="24"/>
          <w:szCs w:val="24"/>
        </w:rPr>
      </w:pPr>
      <w:r>
        <w:rPr>
          <w:rFonts w:eastAsia="Times New Roman"/>
          <w:b/>
          <w:bCs/>
          <w:i/>
          <w:iCs/>
          <w:sz w:val="24"/>
          <w:szCs w:val="24"/>
        </w:rPr>
        <w:t>Коммуникативные универсальные учебные действия:</w:t>
      </w:r>
    </w:p>
    <w:p w:rsidR="00727D89" w:rsidRDefault="00727D89">
      <w:pPr>
        <w:spacing w:line="41" w:lineRule="exact"/>
        <w:rPr>
          <w:sz w:val="20"/>
          <w:szCs w:val="20"/>
        </w:rPr>
      </w:pPr>
    </w:p>
    <w:p w:rsidR="00727D89" w:rsidRDefault="00DA711E">
      <w:pPr>
        <w:jc w:val="right"/>
        <w:rPr>
          <w:sz w:val="20"/>
          <w:szCs w:val="20"/>
        </w:rPr>
      </w:pPr>
      <w:r>
        <w:rPr>
          <w:rFonts w:eastAsia="Times New Roman"/>
          <w:sz w:val="24"/>
          <w:szCs w:val="24"/>
        </w:rPr>
        <w:t>245</w:t>
      </w:r>
    </w:p>
    <w:p w:rsidR="00727D89" w:rsidRDefault="00727D89">
      <w:pPr>
        <w:sectPr w:rsidR="00727D89">
          <w:pgSz w:w="11920" w:h="16841"/>
          <w:pgMar w:top="983" w:right="851" w:bottom="105" w:left="1300" w:header="0" w:footer="0" w:gutter="0"/>
          <w:cols w:space="720" w:equalWidth="0">
            <w:col w:w="9760"/>
          </w:cols>
        </w:sectPr>
      </w:pPr>
    </w:p>
    <w:p w:rsidR="00727D89" w:rsidRDefault="00DA711E" w:rsidP="00DE3FBF">
      <w:pPr>
        <w:numPr>
          <w:ilvl w:val="0"/>
          <w:numId w:val="203"/>
        </w:numPr>
        <w:tabs>
          <w:tab w:val="left" w:pos="725"/>
        </w:tabs>
        <w:spacing w:line="266" w:lineRule="auto"/>
        <w:ind w:right="160" w:firstLine="572"/>
        <w:rPr>
          <w:rFonts w:eastAsia="Times New Roman"/>
          <w:sz w:val="24"/>
          <w:szCs w:val="24"/>
        </w:rPr>
      </w:pPr>
      <w:r>
        <w:rPr>
          <w:rFonts w:eastAsia="Times New Roman"/>
          <w:sz w:val="24"/>
          <w:szCs w:val="24"/>
        </w:rPr>
        <w:lastRenderedPageBreak/>
        <w:t>осуществлять деловую коммуникацию как со сверстниками, так и со взрослыми (как внутри образовательной организации, так и за ее пределами);</w:t>
      </w:r>
    </w:p>
    <w:p w:rsidR="00727D89" w:rsidRDefault="00727D89">
      <w:pPr>
        <w:spacing w:line="24" w:lineRule="exact"/>
        <w:rPr>
          <w:rFonts w:eastAsia="Times New Roman"/>
          <w:sz w:val="24"/>
          <w:szCs w:val="24"/>
        </w:rPr>
      </w:pPr>
    </w:p>
    <w:p w:rsidR="00727D89" w:rsidRDefault="00DA711E" w:rsidP="00DE3FBF">
      <w:pPr>
        <w:numPr>
          <w:ilvl w:val="0"/>
          <w:numId w:val="203"/>
        </w:numPr>
        <w:tabs>
          <w:tab w:val="left" w:pos="804"/>
        </w:tabs>
        <w:spacing w:line="270" w:lineRule="auto"/>
        <w:ind w:right="160" w:firstLine="572"/>
        <w:jc w:val="both"/>
        <w:rPr>
          <w:rFonts w:eastAsia="Times New Roman"/>
          <w:sz w:val="24"/>
          <w:szCs w:val="24"/>
        </w:rPr>
      </w:pPr>
      <w:r>
        <w:rPr>
          <w:rFonts w:eastAsia="Times New Roman"/>
          <w:sz w:val="24"/>
          <w:szCs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727D89" w:rsidRDefault="00727D89">
      <w:pPr>
        <w:spacing w:line="21" w:lineRule="exact"/>
        <w:rPr>
          <w:rFonts w:eastAsia="Times New Roman"/>
          <w:sz w:val="24"/>
          <w:szCs w:val="24"/>
        </w:rPr>
      </w:pPr>
    </w:p>
    <w:p w:rsidR="00727D89" w:rsidRDefault="00DA711E" w:rsidP="00DE3FBF">
      <w:pPr>
        <w:numPr>
          <w:ilvl w:val="0"/>
          <w:numId w:val="203"/>
        </w:numPr>
        <w:tabs>
          <w:tab w:val="left" w:pos="828"/>
        </w:tabs>
        <w:spacing w:line="264" w:lineRule="auto"/>
        <w:ind w:right="160" w:firstLine="572"/>
        <w:rPr>
          <w:rFonts w:eastAsia="Times New Roman"/>
          <w:sz w:val="24"/>
          <w:szCs w:val="24"/>
        </w:rPr>
      </w:pPr>
      <w:r>
        <w:rPr>
          <w:rFonts w:eastAsia="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727D89" w:rsidRDefault="00727D89">
      <w:pPr>
        <w:spacing w:line="14" w:lineRule="exact"/>
        <w:rPr>
          <w:rFonts w:eastAsia="Times New Roman"/>
          <w:sz w:val="24"/>
          <w:szCs w:val="24"/>
        </w:rPr>
      </w:pPr>
    </w:p>
    <w:p w:rsidR="00727D89" w:rsidRDefault="00DA711E" w:rsidP="00DE3FBF">
      <w:pPr>
        <w:numPr>
          <w:ilvl w:val="0"/>
          <w:numId w:val="203"/>
        </w:numPr>
        <w:tabs>
          <w:tab w:val="left" w:pos="720"/>
        </w:tabs>
        <w:ind w:left="720" w:hanging="148"/>
        <w:rPr>
          <w:rFonts w:eastAsia="Times New Roman"/>
          <w:sz w:val="24"/>
          <w:szCs w:val="24"/>
        </w:rPr>
      </w:pPr>
      <w:r>
        <w:rPr>
          <w:rFonts w:eastAsia="Times New Roman"/>
          <w:sz w:val="24"/>
          <w:szCs w:val="24"/>
        </w:rPr>
        <w:t>распознавать конфликтогенные ситуации и предотвращать конфликты до их активной</w:t>
      </w:r>
    </w:p>
    <w:p w:rsidR="00727D89" w:rsidRDefault="00727D89">
      <w:pPr>
        <w:spacing w:line="40"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фазы;</w:t>
      </w:r>
    </w:p>
    <w:p w:rsidR="00727D89" w:rsidRDefault="00727D89">
      <w:pPr>
        <w:spacing w:line="53" w:lineRule="exact"/>
        <w:rPr>
          <w:rFonts w:eastAsia="Times New Roman"/>
          <w:sz w:val="24"/>
          <w:szCs w:val="24"/>
        </w:rPr>
      </w:pPr>
    </w:p>
    <w:p w:rsidR="00727D89" w:rsidRDefault="00DA711E" w:rsidP="00DE3FBF">
      <w:pPr>
        <w:numPr>
          <w:ilvl w:val="0"/>
          <w:numId w:val="203"/>
        </w:numPr>
        <w:tabs>
          <w:tab w:val="left" w:pos="744"/>
        </w:tabs>
        <w:spacing w:line="266" w:lineRule="auto"/>
        <w:ind w:right="160" w:firstLine="572"/>
        <w:rPr>
          <w:rFonts w:eastAsia="Times New Roman"/>
          <w:sz w:val="24"/>
          <w:szCs w:val="24"/>
        </w:rPr>
      </w:pPr>
      <w:r>
        <w:rPr>
          <w:rFonts w:eastAsia="Times New Roman"/>
          <w:sz w:val="24"/>
          <w:szCs w:val="24"/>
        </w:rPr>
        <w:t>координировать и выполнять работу в условиях виртуального взаимодействия (или сочетания реального и виртуального);</w:t>
      </w:r>
    </w:p>
    <w:p w:rsidR="00727D89" w:rsidRDefault="00727D89">
      <w:pPr>
        <w:spacing w:line="24" w:lineRule="exact"/>
        <w:rPr>
          <w:rFonts w:eastAsia="Times New Roman"/>
          <w:sz w:val="24"/>
          <w:szCs w:val="24"/>
        </w:rPr>
      </w:pPr>
    </w:p>
    <w:p w:rsidR="00727D89" w:rsidRDefault="00DA711E" w:rsidP="00DE3FBF">
      <w:pPr>
        <w:numPr>
          <w:ilvl w:val="0"/>
          <w:numId w:val="203"/>
        </w:numPr>
        <w:tabs>
          <w:tab w:val="left" w:pos="749"/>
        </w:tabs>
        <w:spacing w:line="265" w:lineRule="auto"/>
        <w:ind w:right="160" w:firstLine="572"/>
        <w:rPr>
          <w:rFonts w:eastAsia="Times New Roman"/>
          <w:sz w:val="24"/>
          <w:szCs w:val="24"/>
        </w:rPr>
      </w:pPr>
      <w:r>
        <w:rPr>
          <w:rFonts w:eastAsia="Times New Roman"/>
          <w:sz w:val="24"/>
          <w:szCs w:val="24"/>
        </w:rPr>
        <w:t>согласовывать позиции членов команды в процессе работы над общим продуктом/ решением;</w:t>
      </w:r>
    </w:p>
    <w:p w:rsidR="00727D89" w:rsidRDefault="00727D89">
      <w:pPr>
        <w:spacing w:line="24" w:lineRule="exact"/>
        <w:rPr>
          <w:rFonts w:eastAsia="Times New Roman"/>
          <w:sz w:val="24"/>
          <w:szCs w:val="24"/>
        </w:rPr>
      </w:pPr>
    </w:p>
    <w:p w:rsidR="00727D89" w:rsidRDefault="00DA711E" w:rsidP="00DE3FBF">
      <w:pPr>
        <w:numPr>
          <w:ilvl w:val="0"/>
          <w:numId w:val="203"/>
        </w:numPr>
        <w:tabs>
          <w:tab w:val="left" w:pos="756"/>
        </w:tabs>
        <w:spacing w:line="266" w:lineRule="auto"/>
        <w:ind w:right="160" w:firstLine="572"/>
        <w:rPr>
          <w:rFonts w:eastAsia="Times New Roman"/>
          <w:sz w:val="24"/>
          <w:szCs w:val="24"/>
        </w:rPr>
      </w:pPr>
      <w:r>
        <w:rPr>
          <w:rFonts w:eastAsia="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727D89" w:rsidRDefault="00727D89">
      <w:pPr>
        <w:spacing w:line="24" w:lineRule="exact"/>
        <w:rPr>
          <w:rFonts w:eastAsia="Times New Roman"/>
          <w:sz w:val="24"/>
          <w:szCs w:val="24"/>
        </w:rPr>
      </w:pPr>
    </w:p>
    <w:p w:rsidR="00727D89" w:rsidRDefault="00DA711E" w:rsidP="00DE3FBF">
      <w:pPr>
        <w:numPr>
          <w:ilvl w:val="0"/>
          <w:numId w:val="203"/>
        </w:numPr>
        <w:tabs>
          <w:tab w:val="left" w:pos="876"/>
        </w:tabs>
        <w:spacing w:line="264" w:lineRule="auto"/>
        <w:ind w:right="140" w:firstLine="572"/>
        <w:rPr>
          <w:rFonts w:eastAsia="Times New Roman"/>
          <w:sz w:val="24"/>
          <w:szCs w:val="24"/>
        </w:rPr>
      </w:pPr>
      <w:r>
        <w:rPr>
          <w:rFonts w:eastAsia="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727D89" w:rsidRDefault="00727D89">
      <w:pPr>
        <w:spacing w:line="14" w:lineRule="exact"/>
        <w:rPr>
          <w:rFonts w:eastAsia="Times New Roman"/>
          <w:sz w:val="24"/>
          <w:szCs w:val="24"/>
        </w:rPr>
      </w:pPr>
    </w:p>
    <w:p w:rsidR="00727D89" w:rsidRDefault="00DA711E" w:rsidP="00DE3FBF">
      <w:pPr>
        <w:numPr>
          <w:ilvl w:val="0"/>
          <w:numId w:val="203"/>
        </w:numPr>
        <w:tabs>
          <w:tab w:val="left" w:pos="720"/>
        </w:tabs>
        <w:ind w:left="720" w:hanging="148"/>
        <w:rPr>
          <w:rFonts w:eastAsia="Times New Roman"/>
          <w:sz w:val="24"/>
          <w:szCs w:val="24"/>
        </w:rPr>
      </w:pPr>
      <w:r>
        <w:rPr>
          <w:rFonts w:eastAsia="Times New Roman"/>
          <w:sz w:val="24"/>
          <w:szCs w:val="24"/>
        </w:rPr>
        <w:t>воспринимать критические замечания как ресурс собственного развития;</w:t>
      </w:r>
    </w:p>
    <w:p w:rsidR="00727D89" w:rsidRDefault="00727D89">
      <w:pPr>
        <w:spacing w:line="55" w:lineRule="exact"/>
        <w:rPr>
          <w:rFonts w:eastAsia="Times New Roman"/>
          <w:sz w:val="24"/>
          <w:szCs w:val="24"/>
        </w:rPr>
      </w:pPr>
    </w:p>
    <w:p w:rsidR="00727D89" w:rsidRDefault="00DA711E" w:rsidP="00DE3FBF">
      <w:pPr>
        <w:numPr>
          <w:ilvl w:val="0"/>
          <w:numId w:val="203"/>
        </w:numPr>
        <w:tabs>
          <w:tab w:val="left" w:pos="765"/>
        </w:tabs>
        <w:spacing w:line="270" w:lineRule="auto"/>
        <w:ind w:right="140" w:firstLine="572"/>
        <w:jc w:val="both"/>
        <w:rPr>
          <w:rFonts w:eastAsia="Times New Roman"/>
          <w:sz w:val="24"/>
          <w:szCs w:val="24"/>
        </w:rPr>
      </w:pPr>
      <w:r>
        <w:rPr>
          <w:rFonts w:eastAsia="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727D89" w:rsidRDefault="00727D89">
      <w:pPr>
        <w:spacing w:line="12" w:lineRule="exact"/>
        <w:rPr>
          <w:sz w:val="20"/>
          <w:szCs w:val="20"/>
        </w:rPr>
      </w:pPr>
    </w:p>
    <w:p w:rsidR="00727D89" w:rsidRDefault="00DA711E">
      <w:pPr>
        <w:ind w:left="2380"/>
        <w:rPr>
          <w:sz w:val="20"/>
          <w:szCs w:val="20"/>
        </w:rPr>
      </w:pPr>
      <w:r>
        <w:rPr>
          <w:rFonts w:eastAsia="Times New Roman"/>
          <w:b/>
          <w:bCs/>
          <w:sz w:val="24"/>
          <w:szCs w:val="24"/>
        </w:rPr>
        <w:t>Предметные результаты представлены по темам:</w:t>
      </w:r>
    </w:p>
    <w:p w:rsidR="00727D89" w:rsidRDefault="00727D89">
      <w:pPr>
        <w:spacing w:line="44" w:lineRule="exact"/>
        <w:rPr>
          <w:sz w:val="20"/>
          <w:szCs w:val="20"/>
        </w:rPr>
      </w:pPr>
    </w:p>
    <w:p w:rsidR="00727D89" w:rsidRDefault="00DA711E">
      <w:pPr>
        <w:ind w:left="880"/>
        <w:rPr>
          <w:sz w:val="20"/>
          <w:szCs w:val="20"/>
        </w:rPr>
      </w:pPr>
      <w:r>
        <w:rPr>
          <w:rFonts w:eastAsia="Times New Roman"/>
          <w:b/>
          <w:bCs/>
          <w:i/>
          <w:iCs/>
          <w:sz w:val="24"/>
          <w:szCs w:val="24"/>
        </w:rPr>
        <w:t>«Введение в астрономию»</w:t>
      </w:r>
    </w:p>
    <w:p w:rsidR="00727D89" w:rsidRDefault="00727D89">
      <w:pPr>
        <w:spacing w:line="36" w:lineRule="exact"/>
        <w:rPr>
          <w:sz w:val="20"/>
          <w:szCs w:val="20"/>
        </w:rPr>
      </w:pPr>
    </w:p>
    <w:p w:rsidR="00727D89" w:rsidRDefault="00DA711E" w:rsidP="00DE3FBF">
      <w:pPr>
        <w:numPr>
          <w:ilvl w:val="0"/>
          <w:numId w:val="204"/>
        </w:numPr>
        <w:tabs>
          <w:tab w:val="left" w:pos="720"/>
        </w:tabs>
        <w:ind w:left="720" w:hanging="148"/>
        <w:rPr>
          <w:rFonts w:eastAsia="Times New Roman"/>
          <w:sz w:val="24"/>
          <w:szCs w:val="24"/>
        </w:rPr>
      </w:pPr>
      <w:r>
        <w:rPr>
          <w:rFonts w:eastAsia="Times New Roman"/>
          <w:sz w:val="24"/>
          <w:szCs w:val="24"/>
        </w:rPr>
        <w:t>приводить примеры: роли астрономии в развитии цивилизации</w:t>
      </w:r>
    </w:p>
    <w:p w:rsidR="00727D89" w:rsidRDefault="00727D89">
      <w:pPr>
        <w:spacing w:line="40" w:lineRule="exact"/>
        <w:rPr>
          <w:rFonts w:eastAsia="Times New Roman"/>
          <w:sz w:val="24"/>
          <w:szCs w:val="24"/>
        </w:rPr>
      </w:pPr>
    </w:p>
    <w:p w:rsidR="00727D89" w:rsidRDefault="00DA711E" w:rsidP="00DE3FBF">
      <w:pPr>
        <w:numPr>
          <w:ilvl w:val="0"/>
          <w:numId w:val="204"/>
        </w:numPr>
        <w:tabs>
          <w:tab w:val="left" w:pos="720"/>
        </w:tabs>
        <w:ind w:left="720" w:hanging="148"/>
        <w:rPr>
          <w:rFonts w:eastAsia="Times New Roman"/>
          <w:sz w:val="24"/>
          <w:szCs w:val="24"/>
        </w:rPr>
      </w:pPr>
      <w:r>
        <w:rPr>
          <w:rFonts w:eastAsia="Times New Roman"/>
          <w:sz w:val="24"/>
          <w:szCs w:val="24"/>
        </w:rPr>
        <w:t>характеризовать особенности методов познания астрономии</w:t>
      </w:r>
    </w:p>
    <w:p w:rsidR="00727D89" w:rsidRDefault="00727D89">
      <w:pPr>
        <w:spacing w:line="40" w:lineRule="exact"/>
        <w:rPr>
          <w:rFonts w:eastAsia="Times New Roman"/>
          <w:sz w:val="24"/>
          <w:szCs w:val="24"/>
        </w:rPr>
      </w:pPr>
    </w:p>
    <w:p w:rsidR="00727D89" w:rsidRDefault="00DA711E" w:rsidP="00DE3FBF">
      <w:pPr>
        <w:numPr>
          <w:ilvl w:val="0"/>
          <w:numId w:val="204"/>
        </w:numPr>
        <w:tabs>
          <w:tab w:val="left" w:pos="720"/>
        </w:tabs>
        <w:ind w:left="720" w:hanging="148"/>
        <w:rPr>
          <w:rFonts w:eastAsia="Times New Roman"/>
          <w:sz w:val="24"/>
          <w:szCs w:val="24"/>
        </w:rPr>
      </w:pPr>
      <w:r>
        <w:rPr>
          <w:rFonts w:eastAsia="Times New Roman"/>
          <w:sz w:val="24"/>
          <w:szCs w:val="24"/>
        </w:rPr>
        <w:t>описывать и объяснять: устройство и принцип работы телескопа.</w:t>
      </w:r>
    </w:p>
    <w:p w:rsidR="00727D89" w:rsidRDefault="00727D89">
      <w:pPr>
        <w:spacing w:line="48" w:lineRule="exact"/>
        <w:rPr>
          <w:rFonts w:eastAsia="Times New Roman"/>
          <w:sz w:val="24"/>
          <w:szCs w:val="24"/>
        </w:rPr>
      </w:pPr>
    </w:p>
    <w:p w:rsidR="00727D89" w:rsidRDefault="00DA711E">
      <w:pPr>
        <w:ind w:left="880"/>
        <w:rPr>
          <w:rFonts w:eastAsia="Times New Roman"/>
          <w:sz w:val="24"/>
          <w:szCs w:val="24"/>
        </w:rPr>
      </w:pPr>
      <w:r>
        <w:rPr>
          <w:rFonts w:eastAsia="Times New Roman"/>
          <w:b/>
          <w:bCs/>
          <w:i/>
          <w:iCs/>
          <w:sz w:val="24"/>
          <w:szCs w:val="24"/>
        </w:rPr>
        <w:t>«Астрометрия» и «Небесная механика»</w:t>
      </w:r>
    </w:p>
    <w:p w:rsidR="00727D89" w:rsidRDefault="00727D89">
      <w:pPr>
        <w:spacing w:line="48" w:lineRule="exact"/>
        <w:rPr>
          <w:rFonts w:eastAsia="Times New Roman"/>
          <w:sz w:val="24"/>
          <w:szCs w:val="24"/>
        </w:rPr>
      </w:pPr>
    </w:p>
    <w:p w:rsidR="00727D89" w:rsidRDefault="00DA711E" w:rsidP="00DE3FBF">
      <w:pPr>
        <w:numPr>
          <w:ilvl w:val="0"/>
          <w:numId w:val="204"/>
        </w:numPr>
        <w:tabs>
          <w:tab w:val="left" w:pos="801"/>
        </w:tabs>
        <w:spacing w:line="264" w:lineRule="auto"/>
        <w:ind w:right="160" w:firstLine="572"/>
        <w:rPr>
          <w:rFonts w:eastAsia="Times New Roman"/>
          <w:sz w:val="24"/>
          <w:szCs w:val="24"/>
        </w:rPr>
      </w:pPr>
      <w:r>
        <w:rPr>
          <w:rFonts w:eastAsia="Times New Roman"/>
          <w:sz w:val="24"/>
          <w:szCs w:val="24"/>
        </w:rPr>
        <w:t>Смысл понятий: созвездие, высота и кульминация звезд и Солнца, эклиптика, местное, поясное, летнее и зимнее время;</w:t>
      </w:r>
    </w:p>
    <w:p w:rsidR="00727D89" w:rsidRDefault="00727D89">
      <w:pPr>
        <w:spacing w:line="26" w:lineRule="exact"/>
        <w:rPr>
          <w:rFonts w:eastAsia="Times New Roman"/>
          <w:sz w:val="24"/>
          <w:szCs w:val="24"/>
        </w:rPr>
      </w:pPr>
    </w:p>
    <w:p w:rsidR="00727D89" w:rsidRDefault="00DA711E" w:rsidP="00DE3FBF">
      <w:pPr>
        <w:numPr>
          <w:ilvl w:val="0"/>
          <w:numId w:val="204"/>
        </w:numPr>
        <w:tabs>
          <w:tab w:val="left" w:pos="763"/>
        </w:tabs>
        <w:spacing w:line="264" w:lineRule="auto"/>
        <w:ind w:right="140" w:firstLine="572"/>
        <w:rPr>
          <w:rFonts w:eastAsia="Times New Roman"/>
          <w:sz w:val="24"/>
          <w:szCs w:val="24"/>
        </w:rPr>
      </w:pPr>
      <w:r>
        <w:rPr>
          <w:rFonts w:eastAsia="Times New Roman"/>
          <w:sz w:val="24"/>
          <w:szCs w:val="24"/>
        </w:rPr>
        <w:t>объяснять необходимость введения високосных лет и нового календарного стиля; объяснять наблюдаемые невооруженным глазом движения</w:t>
      </w:r>
    </w:p>
    <w:p w:rsidR="00727D89" w:rsidRDefault="00727D89">
      <w:pPr>
        <w:spacing w:line="28"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звезд и Солнца на различных географических широтах, движение и фазы Луны, причины затмений Луны и Солнца;</w:t>
      </w:r>
    </w:p>
    <w:p w:rsidR="00727D89" w:rsidRDefault="00727D89">
      <w:pPr>
        <w:spacing w:line="14" w:lineRule="exact"/>
        <w:rPr>
          <w:rFonts w:eastAsia="Times New Roman"/>
          <w:sz w:val="24"/>
          <w:szCs w:val="24"/>
        </w:rPr>
      </w:pPr>
    </w:p>
    <w:p w:rsidR="00727D89" w:rsidRDefault="00DA711E" w:rsidP="00DE3FBF">
      <w:pPr>
        <w:numPr>
          <w:ilvl w:val="0"/>
          <w:numId w:val="204"/>
        </w:numPr>
        <w:tabs>
          <w:tab w:val="left" w:pos="720"/>
        </w:tabs>
        <w:ind w:left="720" w:hanging="148"/>
        <w:rPr>
          <w:rFonts w:eastAsia="Times New Roman"/>
          <w:sz w:val="24"/>
          <w:szCs w:val="24"/>
        </w:rPr>
      </w:pPr>
      <w:r>
        <w:rPr>
          <w:rFonts w:eastAsia="Times New Roman"/>
          <w:sz w:val="24"/>
          <w:szCs w:val="24"/>
        </w:rPr>
        <w:t>применять звездную карту для поиска на небе определенных созвездий и звезд</w:t>
      </w:r>
    </w:p>
    <w:p w:rsidR="00727D89" w:rsidRDefault="00727D89">
      <w:pPr>
        <w:spacing w:line="53" w:lineRule="exact"/>
        <w:rPr>
          <w:rFonts w:eastAsia="Times New Roman"/>
          <w:sz w:val="24"/>
          <w:szCs w:val="24"/>
        </w:rPr>
      </w:pPr>
    </w:p>
    <w:p w:rsidR="00727D89" w:rsidRDefault="00DA711E" w:rsidP="00DE3FBF">
      <w:pPr>
        <w:numPr>
          <w:ilvl w:val="0"/>
          <w:numId w:val="204"/>
        </w:numPr>
        <w:tabs>
          <w:tab w:val="left" w:pos="739"/>
        </w:tabs>
        <w:spacing w:line="273" w:lineRule="auto"/>
        <w:ind w:right="140" w:firstLine="572"/>
        <w:jc w:val="both"/>
        <w:rPr>
          <w:rFonts w:eastAsia="Times New Roman"/>
          <w:sz w:val="24"/>
          <w:szCs w:val="24"/>
        </w:rPr>
      </w:pPr>
      <w:r>
        <w:rPr>
          <w:rFonts w:eastAsia="Times New Roman"/>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727D89" w:rsidRDefault="00727D89">
      <w:pPr>
        <w:spacing w:line="11" w:lineRule="exact"/>
        <w:rPr>
          <w:rFonts w:eastAsia="Times New Roman"/>
          <w:sz w:val="24"/>
          <w:szCs w:val="24"/>
        </w:rPr>
      </w:pPr>
    </w:p>
    <w:p w:rsidR="00727D89" w:rsidRDefault="00DA711E">
      <w:pPr>
        <w:ind w:left="880"/>
        <w:rPr>
          <w:rFonts w:eastAsia="Times New Roman"/>
          <w:sz w:val="24"/>
          <w:szCs w:val="24"/>
        </w:rPr>
      </w:pPr>
      <w:r>
        <w:rPr>
          <w:rFonts w:eastAsia="Times New Roman"/>
          <w:b/>
          <w:bCs/>
          <w:i/>
          <w:iCs/>
          <w:sz w:val="24"/>
          <w:szCs w:val="24"/>
        </w:rPr>
        <w:t>«Строение Солнечной системы»</w:t>
      </w:r>
    </w:p>
    <w:p w:rsidR="00727D89" w:rsidRDefault="00727D89">
      <w:pPr>
        <w:spacing w:line="48" w:lineRule="exact"/>
        <w:rPr>
          <w:rFonts w:eastAsia="Times New Roman"/>
          <w:sz w:val="24"/>
          <w:szCs w:val="24"/>
        </w:rPr>
      </w:pPr>
    </w:p>
    <w:p w:rsidR="00727D89" w:rsidRDefault="00DA711E" w:rsidP="00DE3FBF">
      <w:pPr>
        <w:numPr>
          <w:ilvl w:val="0"/>
          <w:numId w:val="204"/>
        </w:numPr>
        <w:tabs>
          <w:tab w:val="left" w:pos="799"/>
        </w:tabs>
        <w:spacing w:line="273" w:lineRule="auto"/>
        <w:ind w:right="140" w:firstLine="572"/>
        <w:jc w:val="both"/>
        <w:rPr>
          <w:rFonts w:eastAsia="Times New Roman"/>
          <w:sz w:val="24"/>
          <w:szCs w:val="24"/>
        </w:rPr>
      </w:pPr>
      <w:r>
        <w:rPr>
          <w:rFonts w:eastAsia="Times New Roman"/>
          <w:sz w:val="24"/>
          <w:szCs w:val="24"/>
        </w:rPr>
        <w:t>Смысл понятий: геоцентрическая и гелиоцентрическая система, воспроизводить исторические сведения о становлении и развитии гелиоцентрической системы мира; конфигурация планет, синодический и сидерический периоды обращения планет, горизонтальный параллакс, угловые размеры объекта, астрономическая единица, противостояния и соединения планет;</w:t>
      </w:r>
    </w:p>
    <w:p w:rsidR="00727D89" w:rsidRDefault="00727D89">
      <w:pPr>
        <w:spacing w:line="17" w:lineRule="exact"/>
        <w:rPr>
          <w:rFonts w:eastAsia="Times New Roman"/>
          <w:sz w:val="24"/>
          <w:szCs w:val="24"/>
        </w:rPr>
      </w:pPr>
    </w:p>
    <w:p w:rsidR="00727D89" w:rsidRDefault="00DA711E" w:rsidP="00DE3FBF">
      <w:pPr>
        <w:numPr>
          <w:ilvl w:val="0"/>
          <w:numId w:val="204"/>
        </w:numPr>
        <w:tabs>
          <w:tab w:val="left" w:pos="722"/>
        </w:tabs>
        <w:spacing w:line="264" w:lineRule="auto"/>
        <w:ind w:right="140" w:firstLine="572"/>
        <w:rPr>
          <w:rFonts w:eastAsia="Times New Roman"/>
          <w:sz w:val="24"/>
          <w:szCs w:val="24"/>
        </w:rPr>
      </w:pPr>
      <w:r>
        <w:rPr>
          <w:rFonts w:eastAsia="Times New Roman"/>
          <w:sz w:val="24"/>
          <w:szCs w:val="24"/>
        </w:rPr>
        <w:t>вычислять расстояние до планет по горизонтальному параллаксу, а их размеры — по угловым размерам и расстоянию;</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246</w:t>
      </w:r>
    </w:p>
    <w:p w:rsidR="00727D89" w:rsidRDefault="00727D89">
      <w:pPr>
        <w:sectPr w:rsidR="00727D89">
          <w:pgSz w:w="11920" w:h="16841"/>
          <w:pgMar w:top="983" w:right="851" w:bottom="105" w:left="1300" w:header="0" w:footer="0" w:gutter="0"/>
          <w:cols w:space="720" w:equalWidth="0">
            <w:col w:w="9760"/>
          </w:cols>
        </w:sectPr>
      </w:pPr>
    </w:p>
    <w:p w:rsidR="00727D89" w:rsidRDefault="00DA711E" w:rsidP="00DE3FBF">
      <w:pPr>
        <w:numPr>
          <w:ilvl w:val="0"/>
          <w:numId w:val="205"/>
        </w:numPr>
        <w:tabs>
          <w:tab w:val="left" w:pos="811"/>
        </w:tabs>
        <w:spacing w:line="266" w:lineRule="auto"/>
        <w:ind w:right="160" w:firstLine="572"/>
        <w:rPr>
          <w:rFonts w:eastAsia="Times New Roman"/>
          <w:sz w:val="24"/>
          <w:szCs w:val="24"/>
        </w:rPr>
      </w:pPr>
      <w:r>
        <w:rPr>
          <w:rFonts w:eastAsia="Times New Roman"/>
          <w:sz w:val="24"/>
          <w:szCs w:val="24"/>
        </w:rPr>
        <w:lastRenderedPageBreak/>
        <w:t>формулировать законы Кеплера, определять массы планет на основе третьего (уточненного) закона Кеплера;</w:t>
      </w:r>
    </w:p>
    <w:p w:rsidR="00727D89" w:rsidRDefault="00727D89">
      <w:pPr>
        <w:spacing w:line="24" w:lineRule="exact"/>
        <w:rPr>
          <w:rFonts w:eastAsia="Times New Roman"/>
          <w:sz w:val="24"/>
          <w:szCs w:val="24"/>
        </w:rPr>
      </w:pPr>
    </w:p>
    <w:p w:rsidR="00727D89" w:rsidRDefault="00DA711E" w:rsidP="00DE3FBF">
      <w:pPr>
        <w:numPr>
          <w:ilvl w:val="0"/>
          <w:numId w:val="205"/>
        </w:numPr>
        <w:tabs>
          <w:tab w:val="left" w:pos="813"/>
        </w:tabs>
        <w:spacing w:line="264" w:lineRule="auto"/>
        <w:ind w:right="140" w:firstLine="572"/>
        <w:rPr>
          <w:rFonts w:eastAsia="Times New Roman"/>
          <w:sz w:val="24"/>
          <w:szCs w:val="24"/>
        </w:rPr>
      </w:pPr>
      <w:r>
        <w:rPr>
          <w:rFonts w:eastAsia="Times New Roman"/>
          <w:sz w:val="24"/>
          <w:szCs w:val="24"/>
        </w:rPr>
        <w:t>описывать особенности движения тел Солнечной системы под действием сил тяготения по орбитам с различным эксцентриситетом;</w:t>
      </w:r>
    </w:p>
    <w:p w:rsidR="00727D89" w:rsidRDefault="00727D89">
      <w:pPr>
        <w:spacing w:line="26" w:lineRule="exact"/>
        <w:rPr>
          <w:rFonts w:eastAsia="Times New Roman"/>
          <w:sz w:val="24"/>
          <w:szCs w:val="24"/>
        </w:rPr>
      </w:pPr>
    </w:p>
    <w:p w:rsidR="00727D89" w:rsidRDefault="00DA711E" w:rsidP="00DE3FBF">
      <w:pPr>
        <w:numPr>
          <w:ilvl w:val="0"/>
          <w:numId w:val="205"/>
        </w:numPr>
        <w:tabs>
          <w:tab w:val="left" w:pos="722"/>
        </w:tabs>
        <w:spacing w:line="271" w:lineRule="auto"/>
        <w:ind w:right="140" w:firstLine="572"/>
        <w:jc w:val="both"/>
        <w:rPr>
          <w:rFonts w:eastAsia="Times New Roman"/>
          <w:sz w:val="24"/>
          <w:szCs w:val="24"/>
        </w:rPr>
      </w:pPr>
      <w:r>
        <w:rPr>
          <w:rFonts w:eastAsia="Times New Roman"/>
          <w:sz w:val="24"/>
          <w:szCs w:val="24"/>
        </w:rPr>
        <w:t>объяснять причины возникновения приливов на Земле и возмущений в движении тел Солнечной системы, условия наступления солнечных и лунных затмений, фазы Луны, суточные движения светил;</w:t>
      </w:r>
    </w:p>
    <w:p w:rsidR="00727D89" w:rsidRDefault="00727D89">
      <w:pPr>
        <w:spacing w:line="17" w:lineRule="exact"/>
        <w:rPr>
          <w:rFonts w:eastAsia="Times New Roman"/>
          <w:sz w:val="24"/>
          <w:szCs w:val="24"/>
        </w:rPr>
      </w:pPr>
    </w:p>
    <w:p w:rsidR="00727D89" w:rsidRDefault="00DA711E" w:rsidP="00DE3FBF">
      <w:pPr>
        <w:numPr>
          <w:ilvl w:val="0"/>
          <w:numId w:val="205"/>
        </w:numPr>
        <w:tabs>
          <w:tab w:val="left" w:pos="842"/>
        </w:tabs>
        <w:spacing w:line="270" w:lineRule="auto"/>
        <w:ind w:right="160" w:firstLine="572"/>
        <w:jc w:val="both"/>
        <w:rPr>
          <w:rFonts w:eastAsia="Times New Roman"/>
          <w:sz w:val="24"/>
          <w:szCs w:val="24"/>
        </w:rPr>
      </w:pPr>
      <w:r>
        <w:rPr>
          <w:rFonts w:eastAsia="Times New Roman"/>
          <w:sz w:val="24"/>
          <w:szCs w:val="24"/>
        </w:rPr>
        <w:t>характеризовать основные элементы и свойства планет Солнечной системы, особенности движения и маневров космических аппаратов для исследования тел Солнечной системы.</w:t>
      </w:r>
    </w:p>
    <w:p w:rsidR="00727D89" w:rsidRDefault="00727D89">
      <w:pPr>
        <w:spacing w:line="21" w:lineRule="exact"/>
        <w:rPr>
          <w:rFonts w:eastAsia="Times New Roman"/>
          <w:sz w:val="24"/>
          <w:szCs w:val="24"/>
        </w:rPr>
      </w:pPr>
    </w:p>
    <w:p w:rsidR="00727D89" w:rsidRDefault="00DA711E" w:rsidP="00DE3FBF">
      <w:pPr>
        <w:numPr>
          <w:ilvl w:val="0"/>
          <w:numId w:val="205"/>
        </w:numPr>
        <w:tabs>
          <w:tab w:val="left" w:pos="737"/>
        </w:tabs>
        <w:spacing w:line="270" w:lineRule="auto"/>
        <w:ind w:right="140" w:firstLine="572"/>
        <w:jc w:val="both"/>
        <w:rPr>
          <w:rFonts w:eastAsia="Times New Roman"/>
          <w:sz w:val="24"/>
          <w:szCs w:val="24"/>
        </w:rPr>
      </w:pPr>
      <w:r>
        <w:rPr>
          <w:rFonts w:eastAsia="Times New Roman"/>
          <w:sz w:val="24"/>
          <w:szCs w:val="24"/>
        </w:rPr>
        <w:t>Смысл понятий: Солнечная система, планета, ее спутники, планеты земной группы, планеты- гиганты, кольца планет, малые тела, (астероиды, планеты-карлики, кометы, метеороиды, метеоры, болиды, метеориты);</w:t>
      </w:r>
    </w:p>
    <w:p w:rsidR="00727D89" w:rsidRDefault="00727D89">
      <w:pPr>
        <w:spacing w:line="19" w:lineRule="exact"/>
        <w:rPr>
          <w:rFonts w:eastAsia="Times New Roman"/>
          <w:sz w:val="24"/>
          <w:szCs w:val="24"/>
        </w:rPr>
      </w:pPr>
    </w:p>
    <w:p w:rsidR="00727D89" w:rsidRDefault="00DA711E" w:rsidP="00DE3FBF">
      <w:pPr>
        <w:numPr>
          <w:ilvl w:val="0"/>
          <w:numId w:val="205"/>
        </w:numPr>
        <w:tabs>
          <w:tab w:val="left" w:pos="758"/>
        </w:tabs>
        <w:spacing w:line="266" w:lineRule="auto"/>
        <w:ind w:right="160" w:firstLine="572"/>
        <w:rPr>
          <w:rFonts w:eastAsia="Times New Roman"/>
          <w:sz w:val="24"/>
          <w:szCs w:val="24"/>
        </w:rPr>
      </w:pPr>
      <w:r>
        <w:rPr>
          <w:rFonts w:eastAsia="Times New Roman"/>
          <w:sz w:val="24"/>
          <w:szCs w:val="24"/>
        </w:rPr>
        <w:t>Основные положения современной гипотезы о формировании всех тел Солнечной системы из единого газопылевого облака;</w:t>
      </w:r>
    </w:p>
    <w:p w:rsidR="00727D89" w:rsidRDefault="00727D89">
      <w:pPr>
        <w:spacing w:line="24" w:lineRule="exact"/>
        <w:rPr>
          <w:rFonts w:eastAsia="Times New Roman"/>
          <w:sz w:val="24"/>
          <w:szCs w:val="24"/>
        </w:rPr>
      </w:pPr>
    </w:p>
    <w:p w:rsidR="00727D89" w:rsidRDefault="00DA711E" w:rsidP="00DE3FBF">
      <w:pPr>
        <w:numPr>
          <w:ilvl w:val="0"/>
          <w:numId w:val="205"/>
        </w:numPr>
        <w:tabs>
          <w:tab w:val="left" w:pos="751"/>
        </w:tabs>
        <w:spacing w:line="270" w:lineRule="auto"/>
        <w:ind w:right="160" w:firstLine="572"/>
        <w:jc w:val="both"/>
        <w:rPr>
          <w:rFonts w:eastAsia="Times New Roman"/>
          <w:sz w:val="24"/>
          <w:szCs w:val="24"/>
        </w:rPr>
      </w:pPr>
      <w:r>
        <w:rPr>
          <w:rFonts w:eastAsia="Times New Roman"/>
          <w:sz w:val="24"/>
          <w:szCs w:val="24"/>
        </w:rPr>
        <w:t>описывать природу Луны и объяснять причины ее отличия от Земли; характерные особенности природы планет-гигантов, их спутников и колец; явления метеора и болида, последствия падения на Землю крупных метеоритов;</w:t>
      </w:r>
    </w:p>
    <w:p w:rsidR="00727D89" w:rsidRDefault="00727D89">
      <w:pPr>
        <w:spacing w:line="21" w:lineRule="exact"/>
        <w:rPr>
          <w:rFonts w:eastAsia="Times New Roman"/>
          <w:sz w:val="24"/>
          <w:szCs w:val="24"/>
        </w:rPr>
      </w:pPr>
    </w:p>
    <w:p w:rsidR="00727D89" w:rsidRDefault="00DA711E" w:rsidP="00DE3FBF">
      <w:pPr>
        <w:numPr>
          <w:ilvl w:val="0"/>
          <w:numId w:val="205"/>
        </w:numPr>
        <w:tabs>
          <w:tab w:val="left" w:pos="813"/>
        </w:tabs>
        <w:spacing w:line="264" w:lineRule="auto"/>
        <w:ind w:right="140" w:firstLine="572"/>
        <w:rPr>
          <w:rFonts w:eastAsia="Times New Roman"/>
          <w:sz w:val="24"/>
          <w:szCs w:val="24"/>
        </w:rPr>
      </w:pPr>
      <w:r>
        <w:rPr>
          <w:rFonts w:eastAsia="Times New Roman"/>
          <w:sz w:val="24"/>
          <w:szCs w:val="24"/>
        </w:rPr>
        <w:t>перечислять существенные различия природы двух групп планет и объяснять причины их возникновения;</w:t>
      </w:r>
    </w:p>
    <w:p w:rsidR="00727D89" w:rsidRDefault="00727D89">
      <w:pPr>
        <w:spacing w:line="26" w:lineRule="exact"/>
        <w:rPr>
          <w:rFonts w:eastAsia="Times New Roman"/>
          <w:sz w:val="24"/>
          <w:szCs w:val="24"/>
        </w:rPr>
      </w:pPr>
    </w:p>
    <w:p w:rsidR="00727D89" w:rsidRDefault="00DA711E" w:rsidP="00DE3FBF">
      <w:pPr>
        <w:numPr>
          <w:ilvl w:val="0"/>
          <w:numId w:val="205"/>
        </w:numPr>
        <w:tabs>
          <w:tab w:val="left" w:pos="720"/>
        </w:tabs>
        <w:spacing w:line="273" w:lineRule="auto"/>
        <w:ind w:right="140" w:firstLine="572"/>
        <w:jc w:val="both"/>
        <w:rPr>
          <w:rFonts w:eastAsia="Times New Roman"/>
          <w:sz w:val="24"/>
          <w:szCs w:val="24"/>
        </w:rPr>
      </w:pPr>
      <w:r>
        <w:rPr>
          <w:rFonts w:eastAsia="Times New Roman"/>
          <w:sz w:val="24"/>
          <w:szCs w:val="24"/>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 объяснять механизм парникового эффекта и его значение для формирования и сохранения уникальной природы Земли; процессы, которые происходят при движении тел, влетающих в атмосферу планеты с космической скоростью; сущность астероиднокометной опасности, возможности и способы ее предотвращения.</w:t>
      </w:r>
    </w:p>
    <w:p w:rsidR="00727D89" w:rsidRDefault="00727D89">
      <w:pPr>
        <w:spacing w:line="22" w:lineRule="exact"/>
        <w:rPr>
          <w:rFonts w:eastAsia="Times New Roman"/>
          <w:sz w:val="24"/>
          <w:szCs w:val="24"/>
        </w:rPr>
      </w:pPr>
    </w:p>
    <w:p w:rsidR="00727D89" w:rsidRDefault="00DA711E" w:rsidP="00DE3FBF">
      <w:pPr>
        <w:numPr>
          <w:ilvl w:val="0"/>
          <w:numId w:val="205"/>
        </w:numPr>
        <w:tabs>
          <w:tab w:val="left" w:pos="761"/>
        </w:tabs>
        <w:spacing w:line="264" w:lineRule="auto"/>
        <w:ind w:right="160" w:firstLine="572"/>
        <w:rPr>
          <w:rFonts w:eastAsia="Times New Roman"/>
          <w:sz w:val="24"/>
          <w:szCs w:val="24"/>
        </w:rPr>
      </w:pPr>
      <w:r>
        <w:rPr>
          <w:rFonts w:eastAsia="Times New Roman"/>
          <w:sz w:val="24"/>
          <w:szCs w:val="24"/>
        </w:rPr>
        <w:t>характеризовать природу малых тел Солнечной системы и объяснять причины их значительных различий;</w:t>
      </w:r>
    </w:p>
    <w:p w:rsidR="00727D89" w:rsidRDefault="00727D89">
      <w:pPr>
        <w:spacing w:line="19" w:lineRule="exact"/>
        <w:rPr>
          <w:rFonts w:eastAsia="Times New Roman"/>
          <w:sz w:val="24"/>
          <w:szCs w:val="24"/>
        </w:rPr>
      </w:pPr>
    </w:p>
    <w:p w:rsidR="00727D89" w:rsidRDefault="00DA711E">
      <w:pPr>
        <w:ind w:left="880"/>
        <w:rPr>
          <w:rFonts w:eastAsia="Times New Roman"/>
          <w:sz w:val="24"/>
          <w:szCs w:val="24"/>
        </w:rPr>
      </w:pPr>
      <w:r>
        <w:rPr>
          <w:rFonts w:eastAsia="Times New Roman"/>
          <w:b/>
          <w:bCs/>
          <w:i/>
          <w:iCs/>
          <w:sz w:val="24"/>
          <w:szCs w:val="24"/>
        </w:rPr>
        <w:t>«Астрофизика и звездная астрономия»</w:t>
      </w:r>
    </w:p>
    <w:p w:rsidR="00727D89" w:rsidRDefault="00727D89">
      <w:pPr>
        <w:spacing w:line="48" w:lineRule="exact"/>
        <w:rPr>
          <w:rFonts w:eastAsia="Times New Roman"/>
          <w:sz w:val="24"/>
          <w:szCs w:val="24"/>
        </w:rPr>
      </w:pPr>
    </w:p>
    <w:p w:rsidR="00727D89" w:rsidRDefault="00DA711E" w:rsidP="00DE3FBF">
      <w:pPr>
        <w:numPr>
          <w:ilvl w:val="0"/>
          <w:numId w:val="205"/>
        </w:numPr>
        <w:tabs>
          <w:tab w:val="left" w:pos="741"/>
        </w:tabs>
        <w:spacing w:line="271" w:lineRule="auto"/>
        <w:ind w:right="140" w:firstLine="572"/>
        <w:jc w:val="both"/>
        <w:rPr>
          <w:rFonts w:eastAsia="Times New Roman"/>
          <w:sz w:val="24"/>
          <w:szCs w:val="24"/>
        </w:rPr>
      </w:pPr>
      <w:r>
        <w:rPr>
          <w:rFonts w:eastAsia="Times New Roman"/>
          <w:sz w:val="24"/>
          <w:szCs w:val="24"/>
        </w:rPr>
        <w:t>Смысл понятий: звезда, модель звезды, светимость, парсек, световой год, основные отличительные особенности звезд различных последовательностей на диаграмме «спектр — светимость», основные характеристики и строение Солнца, солнечной атмосферы;</w:t>
      </w:r>
    </w:p>
    <w:p w:rsidR="00727D89" w:rsidRDefault="00727D89">
      <w:pPr>
        <w:spacing w:line="17" w:lineRule="exact"/>
        <w:rPr>
          <w:rFonts w:eastAsia="Times New Roman"/>
          <w:sz w:val="24"/>
          <w:szCs w:val="24"/>
        </w:rPr>
      </w:pPr>
    </w:p>
    <w:p w:rsidR="00727D89" w:rsidRDefault="00DA711E" w:rsidP="00DE3FBF">
      <w:pPr>
        <w:numPr>
          <w:ilvl w:val="0"/>
          <w:numId w:val="205"/>
        </w:numPr>
        <w:tabs>
          <w:tab w:val="left" w:pos="775"/>
        </w:tabs>
        <w:spacing w:line="270" w:lineRule="auto"/>
        <w:ind w:right="140" w:firstLine="572"/>
        <w:jc w:val="both"/>
        <w:rPr>
          <w:rFonts w:eastAsia="Times New Roman"/>
          <w:sz w:val="24"/>
          <w:szCs w:val="24"/>
        </w:rPr>
      </w:pPr>
      <w:r>
        <w:rPr>
          <w:rFonts w:eastAsia="Times New Roman"/>
          <w:sz w:val="24"/>
          <w:szCs w:val="24"/>
        </w:rPr>
        <w:t>характеризовать физическое состояние вещества Солнца и звезд и источники их энергии; физические особенности объектов, возникающих на конечной стадии эволюции звезд: белых карликов, нейтронных звезд и черных дыр.</w:t>
      </w:r>
    </w:p>
    <w:p w:rsidR="00727D89" w:rsidRDefault="00727D89">
      <w:pPr>
        <w:spacing w:line="21" w:lineRule="exact"/>
        <w:rPr>
          <w:rFonts w:eastAsia="Times New Roman"/>
          <w:sz w:val="24"/>
          <w:szCs w:val="24"/>
        </w:rPr>
      </w:pPr>
    </w:p>
    <w:p w:rsidR="00727D89" w:rsidRDefault="00DA711E" w:rsidP="00DE3FBF">
      <w:pPr>
        <w:numPr>
          <w:ilvl w:val="0"/>
          <w:numId w:val="205"/>
        </w:numPr>
        <w:tabs>
          <w:tab w:val="left" w:pos="763"/>
        </w:tabs>
        <w:spacing w:line="270" w:lineRule="auto"/>
        <w:ind w:right="160" w:firstLine="572"/>
        <w:jc w:val="both"/>
        <w:rPr>
          <w:rFonts w:eastAsia="Times New Roman"/>
          <w:sz w:val="24"/>
          <w:szCs w:val="24"/>
        </w:rPr>
      </w:pPr>
      <w:r>
        <w:rPr>
          <w:rFonts w:eastAsia="Times New Roman"/>
          <w:sz w:val="24"/>
          <w:szCs w:val="24"/>
        </w:rPr>
        <w:t>описывать внутреннее строение Солнца и способы передачи энергии из центра к поверхности; наблюдаемые проявления солнечной активности и их влияние на Землю; механизм вспышек новых и сверхновых; этапы формирования и эволюции звезды;</w:t>
      </w:r>
    </w:p>
    <w:p w:rsidR="00727D89" w:rsidRDefault="00727D89">
      <w:pPr>
        <w:spacing w:line="18" w:lineRule="exact"/>
        <w:rPr>
          <w:rFonts w:eastAsia="Times New Roman"/>
          <w:sz w:val="24"/>
          <w:szCs w:val="24"/>
        </w:rPr>
      </w:pPr>
    </w:p>
    <w:p w:rsidR="00727D89" w:rsidRDefault="00DA711E" w:rsidP="00DE3FBF">
      <w:pPr>
        <w:numPr>
          <w:ilvl w:val="0"/>
          <w:numId w:val="205"/>
        </w:numPr>
        <w:tabs>
          <w:tab w:val="left" w:pos="818"/>
        </w:tabs>
        <w:spacing w:line="266" w:lineRule="auto"/>
        <w:ind w:right="160" w:firstLine="572"/>
        <w:rPr>
          <w:rFonts w:eastAsia="Times New Roman"/>
          <w:sz w:val="24"/>
          <w:szCs w:val="24"/>
        </w:rPr>
      </w:pPr>
      <w:r>
        <w:rPr>
          <w:rFonts w:eastAsia="Times New Roman"/>
          <w:sz w:val="24"/>
          <w:szCs w:val="24"/>
        </w:rPr>
        <w:t>объяснять механизм возникновения на Солнце грануляции и пятен; причины изменения светимости переменных звезд;</w:t>
      </w:r>
    </w:p>
    <w:p w:rsidR="00727D89" w:rsidRDefault="00727D89">
      <w:pPr>
        <w:spacing w:line="12" w:lineRule="exact"/>
        <w:rPr>
          <w:rFonts w:eastAsia="Times New Roman"/>
          <w:sz w:val="24"/>
          <w:szCs w:val="24"/>
        </w:rPr>
      </w:pPr>
    </w:p>
    <w:p w:rsidR="00727D89" w:rsidRDefault="00DA711E" w:rsidP="00DE3FBF">
      <w:pPr>
        <w:numPr>
          <w:ilvl w:val="0"/>
          <w:numId w:val="205"/>
        </w:numPr>
        <w:tabs>
          <w:tab w:val="left" w:pos="720"/>
        </w:tabs>
        <w:ind w:left="720" w:hanging="148"/>
        <w:rPr>
          <w:rFonts w:eastAsia="Times New Roman"/>
          <w:sz w:val="24"/>
          <w:szCs w:val="24"/>
        </w:rPr>
      </w:pPr>
      <w:r>
        <w:rPr>
          <w:rFonts w:eastAsia="Times New Roman"/>
          <w:sz w:val="24"/>
          <w:szCs w:val="24"/>
        </w:rPr>
        <w:t>вычислять расстояние до звезд по годичному параллаксу;</w:t>
      </w:r>
    </w:p>
    <w:p w:rsidR="00727D89" w:rsidRDefault="00727D89">
      <w:pPr>
        <w:spacing w:line="40" w:lineRule="exact"/>
        <w:rPr>
          <w:rFonts w:eastAsia="Times New Roman"/>
          <w:sz w:val="24"/>
          <w:szCs w:val="24"/>
        </w:rPr>
      </w:pPr>
    </w:p>
    <w:p w:rsidR="00727D89" w:rsidRDefault="00DA711E" w:rsidP="00DE3FBF">
      <w:pPr>
        <w:numPr>
          <w:ilvl w:val="0"/>
          <w:numId w:val="205"/>
        </w:numPr>
        <w:tabs>
          <w:tab w:val="left" w:pos="720"/>
        </w:tabs>
        <w:ind w:left="720" w:hanging="148"/>
        <w:rPr>
          <w:rFonts w:eastAsia="Times New Roman"/>
          <w:sz w:val="24"/>
          <w:szCs w:val="24"/>
        </w:rPr>
      </w:pPr>
      <w:r>
        <w:rPr>
          <w:rFonts w:eastAsia="Times New Roman"/>
          <w:sz w:val="24"/>
          <w:szCs w:val="24"/>
        </w:rPr>
        <w:t>сравнивать модели различных типов звезд с моделью Солнца;</w:t>
      </w:r>
    </w:p>
    <w:p w:rsidR="00727D89" w:rsidRDefault="00727D89">
      <w:pPr>
        <w:spacing w:line="40" w:lineRule="exact"/>
        <w:rPr>
          <w:rFonts w:eastAsia="Times New Roman"/>
          <w:sz w:val="24"/>
          <w:szCs w:val="24"/>
        </w:rPr>
      </w:pPr>
    </w:p>
    <w:p w:rsidR="00727D89" w:rsidRDefault="00DA711E" w:rsidP="00DE3FBF">
      <w:pPr>
        <w:numPr>
          <w:ilvl w:val="0"/>
          <w:numId w:val="205"/>
        </w:numPr>
        <w:tabs>
          <w:tab w:val="left" w:pos="720"/>
        </w:tabs>
        <w:ind w:left="720" w:hanging="148"/>
        <w:rPr>
          <w:rFonts w:eastAsia="Times New Roman"/>
          <w:sz w:val="24"/>
          <w:szCs w:val="24"/>
        </w:rPr>
      </w:pPr>
      <w:r>
        <w:rPr>
          <w:rFonts w:eastAsia="Times New Roman"/>
          <w:sz w:val="24"/>
          <w:szCs w:val="24"/>
        </w:rPr>
        <w:t>оценивать время существования звезд в зависимости от их массы;</w:t>
      </w:r>
    </w:p>
    <w:p w:rsidR="00727D89" w:rsidRDefault="00727D89">
      <w:pPr>
        <w:spacing w:line="48" w:lineRule="exact"/>
        <w:rPr>
          <w:sz w:val="20"/>
          <w:szCs w:val="20"/>
        </w:rPr>
      </w:pPr>
    </w:p>
    <w:p w:rsidR="00727D89" w:rsidRDefault="00DA711E">
      <w:pPr>
        <w:ind w:left="880"/>
        <w:rPr>
          <w:sz w:val="20"/>
          <w:szCs w:val="20"/>
        </w:rPr>
      </w:pPr>
      <w:r>
        <w:rPr>
          <w:rFonts w:eastAsia="Times New Roman"/>
          <w:b/>
          <w:bCs/>
          <w:i/>
          <w:iCs/>
          <w:sz w:val="24"/>
          <w:szCs w:val="24"/>
        </w:rPr>
        <w:t>«Млечный путь», «Галактики», «Строение и эволюция Вселенной»</w:t>
      </w:r>
    </w:p>
    <w:p w:rsidR="00727D89" w:rsidRDefault="00727D89">
      <w:pPr>
        <w:spacing w:line="48" w:lineRule="exact"/>
        <w:rPr>
          <w:sz w:val="20"/>
          <w:szCs w:val="20"/>
        </w:rPr>
      </w:pPr>
    </w:p>
    <w:p w:rsidR="00727D89" w:rsidRDefault="00DA711E" w:rsidP="00DE3FBF">
      <w:pPr>
        <w:numPr>
          <w:ilvl w:val="0"/>
          <w:numId w:val="206"/>
        </w:numPr>
        <w:tabs>
          <w:tab w:val="left" w:pos="842"/>
        </w:tabs>
        <w:spacing w:line="270" w:lineRule="auto"/>
        <w:ind w:right="140" w:firstLine="572"/>
        <w:jc w:val="both"/>
        <w:rPr>
          <w:rFonts w:eastAsia="Times New Roman"/>
          <w:sz w:val="24"/>
          <w:szCs w:val="24"/>
        </w:rPr>
      </w:pPr>
      <w:r>
        <w:rPr>
          <w:rFonts w:eastAsia="Times New Roman"/>
          <w:sz w:val="24"/>
          <w:szCs w:val="24"/>
        </w:rPr>
        <w:t>смысл понятий: космология, Вселенная, модель Вселенной, Большой взрыв, реликтовое излучение; основные параметры Галактики (размеры, состав, структура и кинематика); смысл физического закона Хаббла;</w:t>
      </w:r>
    </w:p>
    <w:p w:rsidR="00727D89" w:rsidRDefault="00727D89">
      <w:pPr>
        <w:spacing w:line="12" w:lineRule="exact"/>
        <w:rPr>
          <w:sz w:val="20"/>
          <w:szCs w:val="20"/>
        </w:rPr>
      </w:pPr>
    </w:p>
    <w:p w:rsidR="00727D89" w:rsidRDefault="00DA711E">
      <w:pPr>
        <w:jc w:val="right"/>
        <w:rPr>
          <w:sz w:val="20"/>
          <w:szCs w:val="20"/>
        </w:rPr>
      </w:pPr>
      <w:r>
        <w:rPr>
          <w:rFonts w:eastAsia="Times New Roman"/>
          <w:sz w:val="24"/>
          <w:szCs w:val="24"/>
        </w:rPr>
        <w:t>247</w:t>
      </w:r>
    </w:p>
    <w:p w:rsidR="00727D89" w:rsidRDefault="00727D89">
      <w:pPr>
        <w:sectPr w:rsidR="00727D89">
          <w:pgSz w:w="11920" w:h="16841"/>
          <w:pgMar w:top="983" w:right="851" w:bottom="105" w:left="1300" w:header="0" w:footer="0" w:gutter="0"/>
          <w:cols w:space="720" w:equalWidth="0">
            <w:col w:w="9760"/>
          </w:cols>
        </w:sectPr>
      </w:pPr>
    </w:p>
    <w:p w:rsidR="00727D89" w:rsidRDefault="00DA711E" w:rsidP="00DE3FBF">
      <w:pPr>
        <w:numPr>
          <w:ilvl w:val="0"/>
          <w:numId w:val="207"/>
        </w:numPr>
        <w:tabs>
          <w:tab w:val="left" w:pos="758"/>
        </w:tabs>
        <w:spacing w:line="271" w:lineRule="auto"/>
        <w:ind w:right="140" w:firstLine="572"/>
        <w:jc w:val="both"/>
        <w:rPr>
          <w:rFonts w:eastAsia="Times New Roman"/>
          <w:sz w:val="24"/>
          <w:szCs w:val="24"/>
        </w:rPr>
      </w:pPr>
      <w:r>
        <w:rPr>
          <w:rFonts w:eastAsia="Times New Roman"/>
          <w:sz w:val="24"/>
          <w:szCs w:val="24"/>
        </w:rPr>
        <w:lastRenderedPageBreak/>
        <w:t>определять расстояние до звездных скоплений и галактик по цефеидам на основе зависимости «период — светимость»; расстояние до галактик на основе закона Хаббла; по светимости сверхновых</w:t>
      </w:r>
    </w:p>
    <w:p w:rsidR="00727D89" w:rsidRDefault="00727D89">
      <w:pPr>
        <w:spacing w:line="6" w:lineRule="exact"/>
        <w:rPr>
          <w:rFonts w:eastAsia="Times New Roman"/>
          <w:sz w:val="24"/>
          <w:szCs w:val="24"/>
        </w:rPr>
      </w:pPr>
    </w:p>
    <w:p w:rsidR="00727D89" w:rsidRDefault="00DA711E" w:rsidP="00DE3FBF">
      <w:pPr>
        <w:numPr>
          <w:ilvl w:val="0"/>
          <w:numId w:val="207"/>
        </w:numPr>
        <w:tabs>
          <w:tab w:val="left" w:pos="720"/>
        </w:tabs>
        <w:ind w:left="720" w:hanging="148"/>
        <w:rPr>
          <w:rFonts w:eastAsia="Times New Roman"/>
          <w:sz w:val="24"/>
          <w:szCs w:val="24"/>
        </w:rPr>
      </w:pPr>
      <w:r>
        <w:rPr>
          <w:rFonts w:eastAsia="Times New Roman"/>
          <w:sz w:val="24"/>
          <w:szCs w:val="24"/>
        </w:rPr>
        <w:t>распознавать типы галактик (спиральные, эллиптические, неправильные);</w:t>
      </w:r>
    </w:p>
    <w:p w:rsidR="00727D89" w:rsidRDefault="00727D89">
      <w:pPr>
        <w:spacing w:line="53" w:lineRule="exact"/>
        <w:rPr>
          <w:rFonts w:eastAsia="Times New Roman"/>
          <w:sz w:val="24"/>
          <w:szCs w:val="24"/>
        </w:rPr>
      </w:pPr>
    </w:p>
    <w:p w:rsidR="00727D89" w:rsidRDefault="00DA711E" w:rsidP="00DE3FBF">
      <w:pPr>
        <w:numPr>
          <w:ilvl w:val="0"/>
          <w:numId w:val="207"/>
        </w:numPr>
        <w:tabs>
          <w:tab w:val="left" w:pos="833"/>
        </w:tabs>
        <w:spacing w:line="266" w:lineRule="auto"/>
        <w:ind w:right="140" w:firstLine="572"/>
        <w:rPr>
          <w:rFonts w:eastAsia="Times New Roman"/>
          <w:sz w:val="24"/>
          <w:szCs w:val="24"/>
        </w:rPr>
      </w:pPr>
      <w:r>
        <w:rPr>
          <w:rFonts w:eastAsia="Times New Roman"/>
          <w:sz w:val="24"/>
          <w:szCs w:val="24"/>
        </w:rPr>
        <w:t>сравнивать выводы А. Эйнштейна и А. А. Фридмана относительно модели Вселенной;</w:t>
      </w:r>
    </w:p>
    <w:p w:rsidR="00727D89" w:rsidRDefault="00727D89">
      <w:pPr>
        <w:spacing w:line="24" w:lineRule="exact"/>
        <w:rPr>
          <w:rFonts w:eastAsia="Times New Roman"/>
          <w:sz w:val="24"/>
          <w:szCs w:val="24"/>
        </w:rPr>
      </w:pPr>
    </w:p>
    <w:p w:rsidR="00727D89" w:rsidRDefault="00DA711E" w:rsidP="00DE3FBF">
      <w:pPr>
        <w:numPr>
          <w:ilvl w:val="0"/>
          <w:numId w:val="207"/>
        </w:numPr>
        <w:tabs>
          <w:tab w:val="left" w:pos="713"/>
        </w:tabs>
        <w:spacing w:line="264" w:lineRule="auto"/>
        <w:ind w:right="140" w:firstLine="572"/>
        <w:rPr>
          <w:rFonts w:eastAsia="Times New Roman"/>
          <w:sz w:val="24"/>
          <w:szCs w:val="24"/>
        </w:rPr>
      </w:pPr>
      <w:r>
        <w:rPr>
          <w:rFonts w:eastAsia="Times New Roman"/>
          <w:sz w:val="24"/>
          <w:szCs w:val="24"/>
        </w:rPr>
        <w:t>обосновывать справедливость модели Фридмана результатами наблюдений «красного смещения» в спектрах галактик;</w:t>
      </w:r>
    </w:p>
    <w:p w:rsidR="00727D89" w:rsidRDefault="00727D89">
      <w:pPr>
        <w:spacing w:line="14" w:lineRule="exact"/>
        <w:rPr>
          <w:rFonts w:eastAsia="Times New Roman"/>
          <w:sz w:val="24"/>
          <w:szCs w:val="24"/>
        </w:rPr>
      </w:pPr>
    </w:p>
    <w:p w:rsidR="00727D89" w:rsidRDefault="00DA711E" w:rsidP="00DE3FBF">
      <w:pPr>
        <w:numPr>
          <w:ilvl w:val="0"/>
          <w:numId w:val="207"/>
        </w:numPr>
        <w:tabs>
          <w:tab w:val="left" w:pos="720"/>
        </w:tabs>
        <w:ind w:left="720" w:hanging="148"/>
        <w:rPr>
          <w:rFonts w:eastAsia="Times New Roman"/>
          <w:sz w:val="24"/>
          <w:szCs w:val="24"/>
        </w:rPr>
      </w:pPr>
      <w:r>
        <w:rPr>
          <w:rFonts w:eastAsia="Times New Roman"/>
          <w:sz w:val="24"/>
          <w:szCs w:val="24"/>
        </w:rPr>
        <w:t>оценивать возраст Вселенной на основе постоянной Хаббла;</w:t>
      </w:r>
    </w:p>
    <w:p w:rsidR="00727D89" w:rsidRDefault="00727D89">
      <w:pPr>
        <w:spacing w:line="53" w:lineRule="exact"/>
        <w:rPr>
          <w:rFonts w:eastAsia="Times New Roman"/>
          <w:sz w:val="24"/>
          <w:szCs w:val="24"/>
        </w:rPr>
      </w:pPr>
    </w:p>
    <w:p w:rsidR="00727D89" w:rsidRDefault="00DA711E" w:rsidP="00DE3FBF">
      <w:pPr>
        <w:numPr>
          <w:ilvl w:val="0"/>
          <w:numId w:val="207"/>
        </w:numPr>
        <w:tabs>
          <w:tab w:val="left" w:pos="753"/>
        </w:tabs>
        <w:spacing w:line="273" w:lineRule="auto"/>
        <w:ind w:right="140" w:firstLine="572"/>
        <w:jc w:val="both"/>
        <w:rPr>
          <w:rFonts w:eastAsia="Times New Roman"/>
          <w:sz w:val="24"/>
          <w:szCs w:val="24"/>
        </w:rPr>
      </w:pPr>
      <w:r>
        <w:rPr>
          <w:rFonts w:eastAsia="Times New Roman"/>
          <w:sz w:val="24"/>
          <w:szCs w:val="24"/>
        </w:rPr>
        <w:t>интерпретировать обнаружение реликтового излучения как свидетельство в пользу гипотезы горячей Вселенной;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 классифицировать основные периоды эволюции Вселенной с момента начала ее расширения — Большого взрыва;</w:t>
      </w:r>
    </w:p>
    <w:p w:rsidR="00727D89" w:rsidRDefault="00727D89">
      <w:pPr>
        <w:spacing w:line="12" w:lineRule="exact"/>
        <w:rPr>
          <w:rFonts w:eastAsia="Times New Roman"/>
          <w:sz w:val="24"/>
          <w:szCs w:val="24"/>
        </w:rPr>
      </w:pPr>
    </w:p>
    <w:p w:rsidR="00727D89" w:rsidRDefault="00DA711E">
      <w:pPr>
        <w:ind w:left="880"/>
        <w:rPr>
          <w:rFonts w:eastAsia="Times New Roman"/>
          <w:sz w:val="24"/>
          <w:szCs w:val="24"/>
        </w:rPr>
      </w:pPr>
      <w:r>
        <w:rPr>
          <w:rFonts w:eastAsia="Times New Roman"/>
          <w:b/>
          <w:bCs/>
          <w:i/>
          <w:iCs/>
          <w:sz w:val="24"/>
          <w:szCs w:val="24"/>
        </w:rPr>
        <w:t>«Жизнь и разум во Вселенной»</w:t>
      </w:r>
    </w:p>
    <w:p w:rsidR="00727D89" w:rsidRDefault="00727D89">
      <w:pPr>
        <w:spacing w:line="48" w:lineRule="exact"/>
        <w:rPr>
          <w:rFonts w:eastAsia="Times New Roman"/>
          <w:sz w:val="24"/>
          <w:szCs w:val="24"/>
        </w:rPr>
      </w:pPr>
    </w:p>
    <w:p w:rsidR="00727D89" w:rsidRDefault="00DA711E" w:rsidP="00DE3FBF">
      <w:pPr>
        <w:numPr>
          <w:ilvl w:val="0"/>
          <w:numId w:val="207"/>
        </w:numPr>
        <w:tabs>
          <w:tab w:val="left" w:pos="830"/>
        </w:tabs>
        <w:spacing w:line="264" w:lineRule="auto"/>
        <w:ind w:right="160" w:firstLine="572"/>
        <w:rPr>
          <w:rFonts w:eastAsia="Times New Roman"/>
          <w:sz w:val="24"/>
          <w:szCs w:val="24"/>
        </w:rPr>
      </w:pPr>
      <w:r>
        <w:rPr>
          <w:rFonts w:eastAsia="Times New Roman"/>
          <w:sz w:val="24"/>
          <w:szCs w:val="24"/>
        </w:rPr>
        <w:t>систематизировать знания о методах исследования и современном состоянии проблемы существования жизни во Вселенной</w:t>
      </w:r>
    </w:p>
    <w:p w:rsidR="00727D89" w:rsidRDefault="00727D89">
      <w:pPr>
        <w:spacing w:line="31" w:lineRule="exact"/>
        <w:rPr>
          <w:rFonts w:eastAsia="Times New Roman"/>
          <w:sz w:val="24"/>
          <w:szCs w:val="24"/>
        </w:rPr>
      </w:pPr>
    </w:p>
    <w:p w:rsidR="00727D89" w:rsidRDefault="00DA711E">
      <w:pPr>
        <w:spacing w:line="266" w:lineRule="auto"/>
        <w:ind w:left="880" w:right="6300" w:hanging="307"/>
        <w:rPr>
          <w:rFonts w:eastAsia="Times New Roman"/>
          <w:sz w:val="24"/>
          <w:szCs w:val="24"/>
        </w:rPr>
      </w:pPr>
      <w:r>
        <w:rPr>
          <w:rFonts w:eastAsia="Times New Roman"/>
          <w:b/>
          <w:bCs/>
          <w:sz w:val="24"/>
          <w:szCs w:val="24"/>
        </w:rPr>
        <w:t xml:space="preserve">Содержание 11 класс </w:t>
      </w:r>
      <w:r>
        <w:rPr>
          <w:rFonts w:eastAsia="Times New Roman"/>
          <w:b/>
          <w:bCs/>
          <w:i/>
          <w:iCs/>
          <w:sz w:val="24"/>
          <w:szCs w:val="24"/>
        </w:rPr>
        <w:t>Введение в астрономию</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Строение и масштабы Вселенной, и современные наблюдения</w:t>
      </w:r>
    </w:p>
    <w:p w:rsidR="00727D89" w:rsidRDefault="00727D89">
      <w:pPr>
        <w:spacing w:line="48" w:lineRule="exact"/>
        <w:rPr>
          <w:rFonts w:eastAsia="Times New Roman"/>
          <w:sz w:val="24"/>
          <w:szCs w:val="24"/>
        </w:rPr>
      </w:pPr>
    </w:p>
    <w:p w:rsidR="00727D89" w:rsidRDefault="00DA711E">
      <w:pPr>
        <w:spacing w:line="272" w:lineRule="auto"/>
        <w:ind w:right="140" w:firstLine="566"/>
        <w:jc w:val="both"/>
        <w:rPr>
          <w:rFonts w:eastAsia="Times New Roman"/>
          <w:sz w:val="24"/>
          <w:szCs w:val="24"/>
        </w:rPr>
      </w:pPr>
      <w:r>
        <w:rPr>
          <w:rFonts w:eastAsia="Times New Roman"/>
          <w:sz w:val="24"/>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727D89" w:rsidRDefault="00727D89">
      <w:pPr>
        <w:spacing w:line="23" w:lineRule="exact"/>
        <w:rPr>
          <w:rFonts w:eastAsia="Times New Roman"/>
          <w:sz w:val="24"/>
          <w:szCs w:val="24"/>
        </w:rPr>
      </w:pPr>
    </w:p>
    <w:p w:rsidR="00727D89" w:rsidRDefault="00DA711E">
      <w:pPr>
        <w:spacing w:line="264" w:lineRule="auto"/>
        <w:ind w:left="580" w:right="3540" w:firstLine="307"/>
        <w:rPr>
          <w:rFonts w:eastAsia="Times New Roman"/>
          <w:sz w:val="24"/>
          <w:szCs w:val="24"/>
        </w:rPr>
      </w:pPr>
      <w:r>
        <w:rPr>
          <w:rFonts w:eastAsia="Times New Roman"/>
          <w:b/>
          <w:bCs/>
          <w:i/>
          <w:iCs/>
          <w:sz w:val="24"/>
          <w:szCs w:val="24"/>
        </w:rPr>
        <w:t xml:space="preserve">Астрометрия </w:t>
      </w:r>
      <w:r>
        <w:rPr>
          <w:rFonts w:eastAsia="Times New Roman"/>
          <w:b/>
          <w:bCs/>
          <w:sz w:val="24"/>
          <w:szCs w:val="24"/>
        </w:rPr>
        <w:t>Звѐздное небо и видимое движение небесных светил</w:t>
      </w:r>
    </w:p>
    <w:p w:rsidR="00727D89" w:rsidRDefault="00727D89">
      <w:pPr>
        <w:spacing w:line="24" w:lineRule="exact"/>
        <w:rPr>
          <w:rFonts w:eastAsia="Times New Roman"/>
          <w:sz w:val="24"/>
          <w:szCs w:val="24"/>
        </w:rPr>
      </w:pPr>
    </w:p>
    <w:p w:rsidR="00727D89" w:rsidRDefault="00DA711E">
      <w:pPr>
        <w:spacing w:line="271" w:lineRule="auto"/>
        <w:ind w:right="160" w:firstLine="566"/>
        <w:jc w:val="both"/>
        <w:rPr>
          <w:rFonts w:eastAsia="Times New Roman"/>
          <w:sz w:val="24"/>
          <w:szCs w:val="24"/>
        </w:rPr>
      </w:pPr>
      <w:r>
        <w:rPr>
          <w:rFonts w:eastAsia="Times New Roman"/>
          <w:sz w:val="24"/>
          <w:szCs w:val="24"/>
        </w:rPr>
        <w:t>Какие звѐзды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727D89" w:rsidRDefault="00727D89">
      <w:pPr>
        <w:spacing w:line="13"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Видимое движение планет и Солнца</w:t>
      </w:r>
    </w:p>
    <w:p w:rsidR="00727D89" w:rsidRDefault="00727D89">
      <w:pPr>
        <w:spacing w:line="50"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727D89" w:rsidRDefault="00727D89">
      <w:pPr>
        <w:spacing w:line="19"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Движение Луны и затмения</w:t>
      </w:r>
    </w:p>
    <w:p w:rsidR="00727D89" w:rsidRDefault="00727D89">
      <w:pPr>
        <w:spacing w:line="48" w:lineRule="exact"/>
        <w:rPr>
          <w:rFonts w:eastAsia="Times New Roman"/>
          <w:sz w:val="24"/>
          <w:szCs w:val="24"/>
        </w:rPr>
      </w:pPr>
    </w:p>
    <w:p w:rsidR="00727D89" w:rsidRDefault="00DA711E">
      <w:pPr>
        <w:spacing w:line="266" w:lineRule="auto"/>
        <w:ind w:right="160" w:firstLine="566"/>
        <w:rPr>
          <w:rFonts w:eastAsia="Times New Roman"/>
          <w:sz w:val="24"/>
          <w:szCs w:val="24"/>
        </w:rPr>
      </w:pPr>
      <w:r>
        <w:rPr>
          <w:rFonts w:eastAsia="Times New Roman"/>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727D89" w:rsidRDefault="00727D89">
      <w:pPr>
        <w:spacing w:line="16"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Время и календарь</w:t>
      </w:r>
    </w:p>
    <w:p w:rsidR="00727D89" w:rsidRDefault="00727D89">
      <w:pPr>
        <w:spacing w:line="48" w:lineRule="exact"/>
        <w:rPr>
          <w:rFonts w:eastAsia="Times New Roman"/>
          <w:sz w:val="24"/>
          <w:szCs w:val="24"/>
        </w:rPr>
      </w:pPr>
    </w:p>
    <w:p w:rsidR="00727D89" w:rsidRDefault="00DA711E">
      <w:pPr>
        <w:spacing w:line="264" w:lineRule="auto"/>
        <w:ind w:right="160" w:firstLine="566"/>
        <w:jc w:val="both"/>
        <w:rPr>
          <w:rFonts w:eastAsia="Times New Roman"/>
          <w:sz w:val="24"/>
          <w:szCs w:val="24"/>
        </w:rPr>
      </w:pPr>
      <w:r>
        <w:rPr>
          <w:rFonts w:eastAsia="Times New Roman"/>
          <w:sz w:val="24"/>
          <w:szCs w:val="24"/>
        </w:rPr>
        <w:t>Звѐздное и солнечное время, звѐздный и тропический год. Устройство лунного и солнечного календаря, проблемы их согласования Юлианский и григорианский календари.</w:t>
      </w:r>
    </w:p>
    <w:p w:rsidR="00727D89" w:rsidRDefault="00727D89">
      <w:pPr>
        <w:spacing w:line="33" w:lineRule="exact"/>
        <w:rPr>
          <w:rFonts w:eastAsia="Times New Roman"/>
          <w:sz w:val="24"/>
          <w:szCs w:val="24"/>
        </w:rPr>
      </w:pPr>
    </w:p>
    <w:p w:rsidR="00727D89" w:rsidRDefault="00DA711E">
      <w:pPr>
        <w:spacing w:line="285" w:lineRule="auto"/>
        <w:ind w:left="580" w:right="5500" w:firstLine="307"/>
        <w:rPr>
          <w:rFonts w:eastAsia="Times New Roman"/>
          <w:sz w:val="24"/>
          <w:szCs w:val="24"/>
        </w:rPr>
      </w:pPr>
      <w:r>
        <w:rPr>
          <w:rFonts w:eastAsia="Times New Roman"/>
          <w:b/>
          <w:bCs/>
          <w:i/>
          <w:iCs/>
          <w:sz w:val="23"/>
          <w:szCs w:val="23"/>
        </w:rPr>
        <w:t xml:space="preserve">Небесная механика </w:t>
      </w:r>
      <w:r>
        <w:rPr>
          <w:rFonts w:eastAsia="Times New Roman"/>
          <w:b/>
          <w:bCs/>
          <w:sz w:val="23"/>
          <w:szCs w:val="23"/>
        </w:rPr>
        <w:t>Гелиоцентрическая система мира</w:t>
      </w:r>
    </w:p>
    <w:p w:rsidR="00727D89" w:rsidRDefault="00DA711E">
      <w:pPr>
        <w:spacing w:line="271" w:lineRule="auto"/>
        <w:ind w:right="140" w:firstLine="566"/>
        <w:jc w:val="both"/>
        <w:rPr>
          <w:rFonts w:eastAsia="Times New Roman"/>
          <w:sz w:val="24"/>
          <w:szCs w:val="24"/>
        </w:rPr>
      </w:pPr>
      <w:r>
        <w:rPr>
          <w:rFonts w:eastAsia="Times New Roman"/>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звѐзд и определение расстояния до них, парсек.</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Законы Кеплера</w:t>
      </w:r>
    </w:p>
    <w:p w:rsidR="00727D89" w:rsidRDefault="00727D89">
      <w:pPr>
        <w:spacing w:line="48" w:lineRule="exact"/>
        <w:rPr>
          <w:rFonts w:eastAsia="Times New Roman"/>
          <w:sz w:val="24"/>
          <w:szCs w:val="24"/>
        </w:rPr>
      </w:pPr>
    </w:p>
    <w:p w:rsidR="00727D89" w:rsidRDefault="00DA711E">
      <w:pPr>
        <w:spacing w:line="264" w:lineRule="auto"/>
        <w:ind w:right="140" w:firstLine="566"/>
        <w:rPr>
          <w:rFonts w:eastAsia="Times New Roman"/>
          <w:sz w:val="24"/>
          <w:szCs w:val="24"/>
        </w:rPr>
      </w:pPr>
      <w:r>
        <w:rPr>
          <w:rFonts w:eastAsia="Times New Roman"/>
          <w:sz w:val="24"/>
          <w:szCs w:val="24"/>
        </w:rPr>
        <w:t>Открытие И.Кеплером законов движения планет. Открытие закона Всемирного тяготения и обобщѐнные законы Кеплера. Определение масс небесных тел.</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248</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Космические скорости</w:t>
      </w:r>
    </w:p>
    <w:p w:rsidR="00727D89" w:rsidRDefault="00727D89">
      <w:pPr>
        <w:spacing w:line="51"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Расчѐты первой и второй космической скорости и их физический смысл. Полѐт Ю.А. Гагарина вокруг Земли по круговой орбите. Межпланетные перелѐты Понятие оптимальной траектории полѐта к планете. Время полѐта к планете и даты стартов.</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Луна и еѐ влияние на Землю</w:t>
      </w:r>
    </w:p>
    <w:p w:rsidR="00727D89" w:rsidRDefault="00727D89">
      <w:pPr>
        <w:spacing w:line="51"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Лунный рельеф и его природа. Приливное взаимодействие между Луной и Землѐй. Удаление Луны от Земли и замедление вращения Земли. Прецессия земной оси и предварение равноденствий.</w:t>
      </w:r>
    </w:p>
    <w:p w:rsidR="00727D89" w:rsidRDefault="00727D89">
      <w:pPr>
        <w:spacing w:line="12" w:lineRule="exact"/>
        <w:rPr>
          <w:sz w:val="20"/>
          <w:szCs w:val="20"/>
        </w:rPr>
      </w:pPr>
    </w:p>
    <w:p w:rsidR="00727D89" w:rsidRDefault="00DA711E">
      <w:pPr>
        <w:ind w:left="880"/>
        <w:rPr>
          <w:sz w:val="20"/>
          <w:szCs w:val="20"/>
        </w:rPr>
      </w:pPr>
      <w:r>
        <w:rPr>
          <w:rFonts w:eastAsia="Times New Roman"/>
          <w:b/>
          <w:bCs/>
          <w:i/>
          <w:iCs/>
          <w:sz w:val="24"/>
          <w:szCs w:val="24"/>
        </w:rPr>
        <w:t>Строение солнечной системы</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Современные представления о Солнечной системе.</w:t>
      </w:r>
    </w:p>
    <w:p w:rsidR="00727D89" w:rsidRDefault="00727D89">
      <w:pPr>
        <w:spacing w:line="51" w:lineRule="exact"/>
        <w:rPr>
          <w:sz w:val="20"/>
          <w:szCs w:val="20"/>
        </w:rPr>
      </w:pPr>
    </w:p>
    <w:p w:rsidR="00727D89" w:rsidRDefault="00DA711E">
      <w:pPr>
        <w:spacing w:line="270" w:lineRule="auto"/>
        <w:ind w:right="140" w:firstLine="566"/>
        <w:jc w:val="both"/>
        <w:rPr>
          <w:sz w:val="20"/>
          <w:szCs w:val="20"/>
        </w:rPr>
      </w:pPr>
      <w:r>
        <w:rPr>
          <w:rFonts w:eastAsia="Times New Roman"/>
          <w:sz w:val="24"/>
          <w:szCs w:val="24"/>
        </w:rPr>
        <w:t>Состав Солнечной системы. Планеты земной группы и планеты- гиганты, их принципиальные различия. Облако комет Оорта и Пояс Койпера. Размеры тел солнечной системы.</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Планета Земля</w:t>
      </w:r>
    </w:p>
    <w:p w:rsidR="00727D89" w:rsidRDefault="00727D89">
      <w:pPr>
        <w:spacing w:line="51"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Форма и размеры Земли. Внутреннее строение Земли. Роль парникового эффекта в формировании климата Земли.</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Планеты земной группы</w:t>
      </w:r>
    </w:p>
    <w:p w:rsidR="00727D89" w:rsidRDefault="00727D89">
      <w:pPr>
        <w:spacing w:line="48" w:lineRule="exact"/>
        <w:rPr>
          <w:sz w:val="20"/>
          <w:szCs w:val="20"/>
        </w:rPr>
      </w:pPr>
    </w:p>
    <w:p w:rsidR="00727D89" w:rsidRDefault="00DA711E">
      <w:pPr>
        <w:spacing w:line="271" w:lineRule="auto"/>
        <w:ind w:right="140" w:firstLine="566"/>
        <w:jc w:val="both"/>
        <w:rPr>
          <w:sz w:val="20"/>
          <w:szCs w:val="20"/>
        </w:rPr>
      </w:pPr>
      <w:r>
        <w:rPr>
          <w:rFonts w:eastAsia="Times New Roman"/>
          <w:sz w:val="24"/>
          <w:szCs w:val="24"/>
        </w:rPr>
        <w:t>Исследования Меркурия, Венеры и Марса, их схожесть с Землѐй.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Планеты-гиганты</w:t>
      </w:r>
    </w:p>
    <w:p w:rsidR="00727D89" w:rsidRDefault="00727D89">
      <w:pPr>
        <w:spacing w:line="48" w:lineRule="exact"/>
        <w:rPr>
          <w:sz w:val="20"/>
          <w:szCs w:val="20"/>
        </w:rPr>
      </w:pPr>
    </w:p>
    <w:p w:rsidR="00727D89" w:rsidRDefault="00DA711E">
      <w:pPr>
        <w:spacing w:line="267" w:lineRule="auto"/>
        <w:ind w:right="160" w:firstLine="566"/>
        <w:jc w:val="both"/>
        <w:rPr>
          <w:sz w:val="20"/>
          <w:szCs w:val="20"/>
        </w:rPr>
      </w:pPr>
      <w:r>
        <w:rPr>
          <w:rFonts w:eastAsia="Times New Roman"/>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727D89" w:rsidRDefault="00727D89">
      <w:pPr>
        <w:spacing w:line="15" w:lineRule="exact"/>
        <w:rPr>
          <w:sz w:val="20"/>
          <w:szCs w:val="20"/>
        </w:rPr>
      </w:pPr>
    </w:p>
    <w:p w:rsidR="00727D89" w:rsidRDefault="00DA711E">
      <w:pPr>
        <w:ind w:left="580"/>
        <w:rPr>
          <w:sz w:val="20"/>
          <w:szCs w:val="20"/>
        </w:rPr>
      </w:pPr>
      <w:r>
        <w:rPr>
          <w:rFonts w:eastAsia="Times New Roman"/>
          <w:b/>
          <w:bCs/>
          <w:sz w:val="24"/>
          <w:szCs w:val="24"/>
        </w:rPr>
        <w:t>Планеты-карлики и их свойства.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Малые тела Солнечной системы</w:t>
      </w:r>
    </w:p>
    <w:p w:rsidR="00727D89" w:rsidRDefault="00727D89">
      <w:pPr>
        <w:spacing w:line="48" w:lineRule="exact"/>
        <w:rPr>
          <w:sz w:val="20"/>
          <w:szCs w:val="20"/>
        </w:rPr>
      </w:pPr>
    </w:p>
    <w:p w:rsidR="00727D89" w:rsidRDefault="00DA711E">
      <w:pPr>
        <w:spacing w:line="271" w:lineRule="auto"/>
        <w:ind w:right="160" w:firstLine="566"/>
        <w:jc w:val="both"/>
        <w:rPr>
          <w:sz w:val="20"/>
          <w:szCs w:val="20"/>
        </w:rPr>
      </w:pPr>
      <w:r>
        <w:rPr>
          <w:rFonts w:eastAsia="Times New Roman"/>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Метеоры и метеориты</w:t>
      </w:r>
    </w:p>
    <w:p w:rsidR="00727D89" w:rsidRDefault="00727D89">
      <w:pPr>
        <w:spacing w:line="48" w:lineRule="exact"/>
        <w:rPr>
          <w:sz w:val="20"/>
          <w:szCs w:val="20"/>
        </w:rPr>
      </w:pPr>
    </w:p>
    <w:p w:rsidR="00727D89" w:rsidRDefault="00DA711E">
      <w:pPr>
        <w:spacing w:line="271" w:lineRule="auto"/>
        <w:ind w:right="160" w:firstLine="566"/>
        <w:jc w:val="both"/>
        <w:rPr>
          <w:sz w:val="20"/>
          <w:szCs w:val="20"/>
        </w:rPr>
      </w:pPr>
      <w:r>
        <w:rPr>
          <w:rFonts w:eastAsia="Times New Roman"/>
          <w:sz w:val="24"/>
          <w:szCs w:val="24"/>
        </w:rPr>
        <w:t>Природа падающих звѐзд,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727D89" w:rsidRDefault="00727D89">
      <w:pPr>
        <w:spacing w:line="23" w:lineRule="exact"/>
        <w:rPr>
          <w:sz w:val="20"/>
          <w:szCs w:val="20"/>
        </w:rPr>
      </w:pPr>
    </w:p>
    <w:p w:rsidR="00727D89" w:rsidRDefault="00DA711E">
      <w:pPr>
        <w:spacing w:line="265" w:lineRule="auto"/>
        <w:ind w:left="580" w:right="3940" w:firstLine="307"/>
        <w:rPr>
          <w:sz w:val="20"/>
          <w:szCs w:val="20"/>
        </w:rPr>
      </w:pPr>
      <w:r>
        <w:rPr>
          <w:rFonts w:eastAsia="Times New Roman"/>
          <w:b/>
          <w:bCs/>
          <w:i/>
          <w:iCs/>
          <w:sz w:val="24"/>
          <w:szCs w:val="24"/>
        </w:rPr>
        <w:t xml:space="preserve">Практическая астрофизика и физика Солнца </w:t>
      </w:r>
      <w:r>
        <w:rPr>
          <w:rFonts w:eastAsia="Times New Roman"/>
          <w:b/>
          <w:bCs/>
          <w:sz w:val="24"/>
          <w:szCs w:val="24"/>
        </w:rPr>
        <w:t>Методы астрофизических исследований</w:t>
      </w:r>
    </w:p>
    <w:p w:rsidR="00727D89" w:rsidRDefault="00727D89">
      <w:pPr>
        <w:spacing w:line="20" w:lineRule="exact"/>
        <w:rPr>
          <w:sz w:val="20"/>
          <w:szCs w:val="20"/>
        </w:rPr>
      </w:pPr>
    </w:p>
    <w:p w:rsidR="00727D89" w:rsidRDefault="00DA711E">
      <w:pPr>
        <w:spacing w:line="266" w:lineRule="auto"/>
        <w:ind w:right="160" w:firstLine="566"/>
        <w:jc w:val="both"/>
        <w:rPr>
          <w:sz w:val="20"/>
          <w:szCs w:val="20"/>
        </w:rPr>
      </w:pPr>
      <w:r>
        <w:rPr>
          <w:rFonts w:eastAsia="Times New Roman"/>
          <w:sz w:val="24"/>
          <w:szCs w:val="24"/>
        </w:rPr>
        <w:t>Устройство и характеристики телескопов рефракторов и рефлекторов. Устройство радиотелескопов, радиоинтерферометры.</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Солнце</w:t>
      </w:r>
    </w:p>
    <w:p w:rsidR="00727D89" w:rsidRDefault="00727D89">
      <w:pPr>
        <w:spacing w:line="48" w:lineRule="exact"/>
        <w:rPr>
          <w:sz w:val="20"/>
          <w:szCs w:val="20"/>
        </w:rPr>
      </w:pPr>
    </w:p>
    <w:p w:rsidR="00727D89" w:rsidRDefault="00DA711E">
      <w:pPr>
        <w:spacing w:line="271" w:lineRule="auto"/>
        <w:ind w:right="140" w:firstLine="566"/>
        <w:jc w:val="both"/>
        <w:rPr>
          <w:sz w:val="20"/>
          <w:szCs w:val="20"/>
        </w:rPr>
      </w:pPr>
      <w:r>
        <w:rPr>
          <w:rFonts w:eastAsia="Times New Roman"/>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еѐ влияние на Землю и биосферу.</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Внутреннее строение Солнца</w:t>
      </w:r>
    </w:p>
    <w:p w:rsidR="00727D89" w:rsidRDefault="00727D89">
      <w:pPr>
        <w:spacing w:line="48" w:lineRule="exact"/>
        <w:rPr>
          <w:sz w:val="20"/>
          <w:szCs w:val="20"/>
        </w:rPr>
      </w:pPr>
    </w:p>
    <w:p w:rsidR="00727D89" w:rsidRDefault="00DA711E">
      <w:pPr>
        <w:spacing w:line="272" w:lineRule="auto"/>
        <w:ind w:right="140" w:firstLine="566"/>
        <w:jc w:val="both"/>
        <w:rPr>
          <w:sz w:val="20"/>
          <w:szCs w:val="20"/>
        </w:rPr>
      </w:pPr>
      <w:r>
        <w:rPr>
          <w:rFonts w:eastAsia="Times New Roman"/>
          <w:sz w:val="24"/>
          <w:szCs w:val="24"/>
        </w:rPr>
        <w:t>Теоретический расчѐт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727D89" w:rsidRDefault="00727D89">
      <w:pPr>
        <w:spacing w:line="11" w:lineRule="exact"/>
        <w:rPr>
          <w:sz w:val="20"/>
          <w:szCs w:val="20"/>
        </w:rPr>
      </w:pPr>
    </w:p>
    <w:p w:rsidR="00727D89" w:rsidRDefault="00DA711E">
      <w:pPr>
        <w:ind w:left="880"/>
        <w:rPr>
          <w:sz w:val="20"/>
          <w:szCs w:val="20"/>
        </w:rPr>
      </w:pPr>
      <w:r>
        <w:rPr>
          <w:rFonts w:eastAsia="Times New Roman"/>
          <w:b/>
          <w:bCs/>
          <w:i/>
          <w:iCs/>
          <w:sz w:val="24"/>
          <w:szCs w:val="24"/>
        </w:rPr>
        <w:t>Звѐзды</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Основные характеристики звѐзд</w:t>
      </w:r>
    </w:p>
    <w:p w:rsidR="00727D89" w:rsidRDefault="00727D89">
      <w:pPr>
        <w:spacing w:line="41" w:lineRule="exact"/>
        <w:rPr>
          <w:sz w:val="20"/>
          <w:szCs w:val="20"/>
        </w:rPr>
      </w:pPr>
    </w:p>
    <w:p w:rsidR="00727D89" w:rsidRDefault="00DA711E">
      <w:pPr>
        <w:jc w:val="right"/>
        <w:rPr>
          <w:sz w:val="20"/>
          <w:szCs w:val="20"/>
        </w:rPr>
      </w:pPr>
      <w:r>
        <w:rPr>
          <w:rFonts w:eastAsia="Times New Roman"/>
          <w:sz w:val="24"/>
          <w:szCs w:val="24"/>
        </w:rPr>
        <w:t>249</w:t>
      </w:r>
    </w:p>
    <w:p w:rsidR="00727D89" w:rsidRDefault="00727D89">
      <w:pPr>
        <w:sectPr w:rsidR="00727D89">
          <w:pgSz w:w="11920" w:h="16841"/>
          <w:pgMar w:top="976" w:right="851" w:bottom="105" w:left="1300" w:header="0" w:footer="0" w:gutter="0"/>
          <w:cols w:space="720" w:equalWidth="0">
            <w:col w:w="9760"/>
          </w:cols>
        </w:sectPr>
      </w:pPr>
    </w:p>
    <w:p w:rsidR="00727D89" w:rsidRDefault="00DA711E">
      <w:pPr>
        <w:spacing w:line="272" w:lineRule="auto"/>
        <w:ind w:right="140" w:firstLine="566"/>
        <w:jc w:val="both"/>
        <w:rPr>
          <w:sz w:val="20"/>
          <w:szCs w:val="20"/>
        </w:rPr>
      </w:pPr>
      <w:r>
        <w:rPr>
          <w:rFonts w:eastAsia="Times New Roman"/>
          <w:sz w:val="24"/>
          <w:szCs w:val="24"/>
        </w:rPr>
        <w:lastRenderedPageBreak/>
        <w:t>Определение основных характеристик звѐзд: массы, светимости, температуры и химического состава. Спектральная классификация звѐзд и еѐ физические основы. Диаграмма «спектральный класс» — светимость звѐзд, связь между массой и светимостью звѐзд.</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Внутреннее строение звѐзд</w:t>
      </w:r>
    </w:p>
    <w:p w:rsidR="00727D89" w:rsidRDefault="00727D89">
      <w:pPr>
        <w:spacing w:line="51"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Строение звезды главной последовательности. Строение звѐзд красных гигантов и сверхгигантов.</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Белые карлики, нейтронные звѐзды, пульсары и чѐрные дыры</w:t>
      </w:r>
    </w:p>
    <w:p w:rsidR="00727D89" w:rsidRDefault="00727D89">
      <w:pPr>
        <w:spacing w:line="36" w:lineRule="exact"/>
        <w:rPr>
          <w:sz w:val="20"/>
          <w:szCs w:val="20"/>
        </w:rPr>
      </w:pPr>
    </w:p>
    <w:p w:rsidR="00727D89" w:rsidRDefault="00DA711E">
      <w:pPr>
        <w:tabs>
          <w:tab w:val="left" w:pos="1680"/>
          <w:tab w:val="left" w:pos="2360"/>
          <w:tab w:val="left" w:pos="3140"/>
          <w:tab w:val="left" w:pos="4220"/>
          <w:tab w:val="left" w:pos="4500"/>
          <w:tab w:val="left" w:pos="5360"/>
          <w:tab w:val="left" w:pos="5740"/>
          <w:tab w:val="left" w:pos="6140"/>
          <w:tab w:val="left" w:pos="6880"/>
          <w:tab w:val="left" w:pos="7280"/>
          <w:tab w:val="left" w:pos="8140"/>
        </w:tabs>
        <w:ind w:left="580"/>
        <w:rPr>
          <w:sz w:val="20"/>
          <w:szCs w:val="20"/>
        </w:rPr>
      </w:pPr>
      <w:r>
        <w:rPr>
          <w:rFonts w:eastAsia="Times New Roman"/>
          <w:sz w:val="24"/>
          <w:szCs w:val="24"/>
        </w:rPr>
        <w:t>Строение</w:t>
      </w:r>
      <w:r>
        <w:rPr>
          <w:rFonts w:eastAsia="Times New Roman"/>
          <w:sz w:val="24"/>
          <w:szCs w:val="24"/>
        </w:rPr>
        <w:tab/>
        <w:t>звѐзд</w:t>
      </w:r>
      <w:r>
        <w:rPr>
          <w:rFonts w:eastAsia="Times New Roman"/>
          <w:sz w:val="24"/>
          <w:szCs w:val="24"/>
        </w:rPr>
        <w:tab/>
        <w:t>белых</w:t>
      </w:r>
      <w:r>
        <w:rPr>
          <w:rFonts w:eastAsia="Times New Roman"/>
          <w:sz w:val="24"/>
          <w:szCs w:val="24"/>
        </w:rPr>
        <w:tab/>
        <w:t>карликов</w:t>
      </w:r>
      <w:r>
        <w:rPr>
          <w:rFonts w:eastAsia="Times New Roman"/>
          <w:sz w:val="24"/>
          <w:szCs w:val="24"/>
        </w:rPr>
        <w:tab/>
        <w:t>и</w:t>
      </w:r>
      <w:r>
        <w:rPr>
          <w:rFonts w:eastAsia="Times New Roman"/>
          <w:sz w:val="24"/>
          <w:szCs w:val="24"/>
        </w:rPr>
        <w:tab/>
        <w:t>предел</w:t>
      </w:r>
      <w:r>
        <w:rPr>
          <w:rFonts w:eastAsia="Times New Roman"/>
          <w:sz w:val="24"/>
          <w:szCs w:val="24"/>
        </w:rPr>
        <w:tab/>
        <w:t>на</w:t>
      </w:r>
      <w:r>
        <w:rPr>
          <w:rFonts w:eastAsia="Times New Roman"/>
          <w:sz w:val="24"/>
          <w:szCs w:val="24"/>
        </w:rPr>
        <w:tab/>
        <w:t>их</w:t>
      </w:r>
      <w:r>
        <w:rPr>
          <w:rFonts w:eastAsia="Times New Roman"/>
          <w:sz w:val="24"/>
          <w:szCs w:val="24"/>
        </w:rPr>
        <w:tab/>
        <w:t>массу</w:t>
      </w:r>
      <w:r>
        <w:rPr>
          <w:sz w:val="20"/>
          <w:szCs w:val="20"/>
        </w:rPr>
        <w:tab/>
      </w:r>
      <w:r>
        <w:rPr>
          <w:rFonts w:eastAsia="Times New Roman"/>
          <w:sz w:val="24"/>
          <w:szCs w:val="24"/>
        </w:rPr>
        <w:t>—</w:t>
      </w:r>
      <w:r>
        <w:rPr>
          <w:sz w:val="20"/>
          <w:szCs w:val="20"/>
        </w:rPr>
        <w:tab/>
      </w:r>
      <w:r>
        <w:rPr>
          <w:rFonts w:eastAsia="Times New Roman"/>
          <w:sz w:val="24"/>
          <w:szCs w:val="24"/>
        </w:rPr>
        <w:t>предел</w:t>
      </w:r>
      <w:r>
        <w:rPr>
          <w:sz w:val="20"/>
          <w:szCs w:val="20"/>
        </w:rPr>
        <w:tab/>
      </w:r>
      <w:r>
        <w:rPr>
          <w:rFonts w:eastAsia="Times New Roman"/>
          <w:sz w:val="23"/>
          <w:szCs w:val="23"/>
        </w:rPr>
        <w:t>Чандрасекара.</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Пульсары и нейтронные звѐзды. Природа чѐрных дыр и их параметры.</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Двойные, кратные и переменные звѐзды</w:t>
      </w:r>
    </w:p>
    <w:p w:rsidR="00727D89" w:rsidRDefault="00727D89">
      <w:pPr>
        <w:spacing w:line="48" w:lineRule="exact"/>
        <w:rPr>
          <w:sz w:val="20"/>
          <w:szCs w:val="20"/>
        </w:rPr>
      </w:pPr>
    </w:p>
    <w:p w:rsidR="00727D89" w:rsidRDefault="00DA711E">
      <w:pPr>
        <w:spacing w:line="272" w:lineRule="auto"/>
        <w:ind w:right="140" w:firstLine="566"/>
        <w:jc w:val="both"/>
        <w:rPr>
          <w:sz w:val="20"/>
          <w:szCs w:val="20"/>
        </w:rPr>
      </w:pPr>
      <w:r>
        <w:rPr>
          <w:rFonts w:eastAsia="Times New Roman"/>
          <w:sz w:val="24"/>
          <w:szCs w:val="24"/>
        </w:rPr>
        <w:t>Наблюдения двойных и кратных звѐзд. Затменно-переменные звѐзды. Определение масс двойных звѐзд. Пульсирующие переменные звѐзды,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далѐких скоплений и галактик.</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Новые и сверхновые звѐзды</w:t>
      </w:r>
    </w:p>
    <w:p w:rsidR="00727D89" w:rsidRDefault="00727D89">
      <w:pPr>
        <w:spacing w:line="48" w:lineRule="exact"/>
        <w:rPr>
          <w:sz w:val="20"/>
          <w:szCs w:val="20"/>
        </w:rPr>
      </w:pPr>
    </w:p>
    <w:p w:rsidR="00727D89" w:rsidRDefault="00DA711E">
      <w:pPr>
        <w:spacing w:line="274" w:lineRule="auto"/>
        <w:ind w:right="140" w:firstLine="566"/>
        <w:jc w:val="both"/>
        <w:rPr>
          <w:sz w:val="20"/>
          <w:szCs w:val="20"/>
        </w:rPr>
      </w:pPr>
      <w:r>
        <w:rPr>
          <w:rFonts w:eastAsia="Times New Roman"/>
          <w:sz w:val="24"/>
          <w:szCs w:val="24"/>
        </w:rPr>
        <w:t>Характеристики вспышек новых звѐзд. Связь новых звѐзд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звѐзды. Характеристики вспышек сверхновых звѐзд.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звѐзд.</w:t>
      </w:r>
    </w:p>
    <w:p w:rsidR="00727D89" w:rsidRDefault="00727D89">
      <w:pPr>
        <w:spacing w:line="10" w:lineRule="exact"/>
        <w:rPr>
          <w:sz w:val="20"/>
          <w:szCs w:val="20"/>
        </w:rPr>
      </w:pPr>
    </w:p>
    <w:p w:rsidR="00727D89" w:rsidRDefault="00DA711E">
      <w:pPr>
        <w:ind w:left="580"/>
        <w:rPr>
          <w:sz w:val="20"/>
          <w:szCs w:val="20"/>
        </w:rPr>
      </w:pPr>
      <w:r>
        <w:rPr>
          <w:rFonts w:eastAsia="Times New Roman"/>
          <w:b/>
          <w:bCs/>
          <w:sz w:val="24"/>
          <w:szCs w:val="24"/>
        </w:rPr>
        <w:t>Эволюция звѐзд: рождение, жизнь и смерть звѐзд</w:t>
      </w:r>
    </w:p>
    <w:p w:rsidR="00727D89" w:rsidRDefault="00727D89">
      <w:pPr>
        <w:spacing w:line="48" w:lineRule="exact"/>
        <w:rPr>
          <w:sz w:val="20"/>
          <w:szCs w:val="20"/>
        </w:rPr>
      </w:pPr>
    </w:p>
    <w:p w:rsidR="00727D89" w:rsidRDefault="00DA711E">
      <w:pPr>
        <w:spacing w:line="273" w:lineRule="auto"/>
        <w:ind w:right="140" w:firstLine="566"/>
        <w:jc w:val="both"/>
        <w:rPr>
          <w:sz w:val="20"/>
          <w:szCs w:val="20"/>
        </w:rPr>
      </w:pPr>
      <w:r>
        <w:rPr>
          <w:rFonts w:eastAsia="Times New Roman"/>
          <w:sz w:val="24"/>
          <w:szCs w:val="24"/>
        </w:rPr>
        <w:t>Расчѐт продолжительности жизни звѐзд разной массы на главной последовательности. Переход в красные гиганты и сверхгиганты после исчерпания водорода. Спокойная эволюция маломассивных звѐзд, и гравитационный коллапс и взрыв с образованием нейтронной звезды или чѐрной дыры массивной звезды. Определение возраста звѐздных скоплений и отдельных звѐзд и проверка теории эволюции звѐзд.</w:t>
      </w:r>
    </w:p>
    <w:p w:rsidR="00727D89" w:rsidRDefault="00727D89">
      <w:pPr>
        <w:spacing w:line="9" w:lineRule="exact"/>
        <w:rPr>
          <w:sz w:val="20"/>
          <w:szCs w:val="20"/>
        </w:rPr>
      </w:pPr>
    </w:p>
    <w:p w:rsidR="00727D89" w:rsidRDefault="00DA711E">
      <w:pPr>
        <w:ind w:left="880"/>
        <w:rPr>
          <w:sz w:val="20"/>
          <w:szCs w:val="20"/>
        </w:rPr>
      </w:pPr>
      <w:r>
        <w:rPr>
          <w:rFonts w:eastAsia="Times New Roman"/>
          <w:b/>
          <w:bCs/>
          <w:i/>
          <w:iCs/>
          <w:sz w:val="24"/>
          <w:szCs w:val="24"/>
        </w:rPr>
        <w:t>Млечный Путь</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Газ и пыль в Галактике</w:t>
      </w:r>
    </w:p>
    <w:p w:rsidR="00727D89" w:rsidRDefault="00727D89">
      <w:pPr>
        <w:spacing w:line="51"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727D89" w:rsidRDefault="00727D89">
      <w:pPr>
        <w:spacing w:line="20" w:lineRule="exact"/>
        <w:rPr>
          <w:sz w:val="20"/>
          <w:szCs w:val="20"/>
        </w:rPr>
      </w:pPr>
    </w:p>
    <w:p w:rsidR="00727D89" w:rsidRDefault="00DA711E">
      <w:pPr>
        <w:ind w:left="580"/>
        <w:rPr>
          <w:sz w:val="20"/>
          <w:szCs w:val="20"/>
        </w:rPr>
      </w:pPr>
      <w:r>
        <w:rPr>
          <w:rFonts w:eastAsia="Times New Roman"/>
          <w:b/>
          <w:bCs/>
          <w:sz w:val="24"/>
          <w:szCs w:val="24"/>
        </w:rPr>
        <w:t>Рассеянные и шаровые звѐздные скопления</w:t>
      </w:r>
    </w:p>
    <w:p w:rsidR="00727D89" w:rsidRDefault="00727D89">
      <w:pPr>
        <w:spacing w:line="48" w:lineRule="exact"/>
        <w:rPr>
          <w:sz w:val="20"/>
          <w:szCs w:val="20"/>
        </w:rPr>
      </w:pPr>
    </w:p>
    <w:p w:rsidR="00727D89" w:rsidRDefault="00DA711E">
      <w:pPr>
        <w:spacing w:line="274" w:lineRule="auto"/>
        <w:ind w:right="140" w:firstLine="566"/>
        <w:jc w:val="both"/>
        <w:rPr>
          <w:sz w:val="20"/>
          <w:szCs w:val="20"/>
        </w:rPr>
      </w:pPr>
      <w:r>
        <w:rPr>
          <w:rFonts w:eastAsia="Times New Roman"/>
          <w:sz w:val="24"/>
          <w:szCs w:val="24"/>
        </w:rPr>
        <w:t>Наблюдаемые свойства рассеянных звѐздных скоплений. Наблюдаемые свойства шаровых звѐздных скоплений. Распределение и характер движения скоплений в Галактике. Распределение звѐзд, скоплений, газа и пыли в Галактике. Сверхмассивная чѐрная дыра в центре Галактики и космические лучи. Инфракрасные наблюдения движения звѐзд в центре Галактики и обнаружение в центре Галактики сверхмассивной черной дыры. Расчѐт параметров сверхмассивной чѐрной дыры. Наблюдения космических лучей и их связь со взрывами сверхновых звѐзд.</w:t>
      </w:r>
    </w:p>
    <w:p w:rsidR="00727D89" w:rsidRDefault="00727D89">
      <w:pPr>
        <w:spacing w:line="9" w:lineRule="exact"/>
        <w:rPr>
          <w:sz w:val="20"/>
          <w:szCs w:val="20"/>
        </w:rPr>
      </w:pPr>
    </w:p>
    <w:p w:rsidR="00727D89" w:rsidRDefault="00DA711E">
      <w:pPr>
        <w:ind w:left="580"/>
        <w:rPr>
          <w:sz w:val="20"/>
          <w:szCs w:val="20"/>
        </w:rPr>
      </w:pPr>
      <w:r>
        <w:rPr>
          <w:rFonts w:eastAsia="Times New Roman"/>
          <w:b/>
          <w:bCs/>
          <w:sz w:val="24"/>
          <w:szCs w:val="24"/>
        </w:rPr>
        <w:t>Галактики</w:t>
      </w:r>
    </w:p>
    <w:p w:rsidR="00727D89" w:rsidRDefault="00727D89">
      <w:pPr>
        <w:spacing w:line="48" w:lineRule="exact"/>
        <w:rPr>
          <w:sz w:val="20"/>
          <w:szCs w:val="20"/>
        </w:rPr>
      </w:pPr>
    </w:p>
    <w:p w:rsidR="00727D89" w:rsidRDefault="00DA711E">
      <w:pPr>
        <w:spacing w:line="271" w:lineRule="auto"/>
        <w:ind w:right="160" w:firstLine="566"/>
        <w:jc w:val="both"/>
        <w:rPr>
          <w:sz w:val="20"/>
          <w:szCs w:val="20"/>
        </w:rPr>
      </w:pPr>
      <w:r>
        <w:rPr>
          <w:rFonts w:eastAsia="Times New Roman"/>
          <w:sz w:val="24"/>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Закон Хаббла</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Вращение галактик и тѐмная материя в них.</w:t>
      </w:r>
    </w:p>
    <w:p w:rsidR="00727D89" w:rsidRDefault="00727D89">
      <w:pPr>
        <w:spacing w:line="46" w:lineRule="exact"/>
        <w:rPr>
          <w:sz w:val="20"/>
          <w:szCs w:val="20"/>
        </w:rPr>
      </w:pPr>
    </w:p>
    <w:p w:rsidR="00727D89" w:rsidRDefault="00DA711E">
      <w:pPr>
        <w:jc w:val="right"/>
        <w:rPr>
          <w:sz w:val="20"/>
          <w:szCs w:val="20"/>
        </w:rPr>
      </w:pPr>
      <w:r>
        <w:rPr>
          <w:rFonts w:eastAsia="Times New Roman"/>
          <w:sz w:val="24"/>
          <w:szCs w:val="24"/>
        </w:rPr>
        <w:t>250</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Активные галактики и квазары</w:t>
      </w:r>
    </w:p>
    <w:p w:rsidR="00727D89" w:rsidRDefault="00727D89">
      <w:pPr>
        <w:spacing w:line="38" w:lineRule="exact"/>
        <w:rPr>
          <w:sz w:val="20"/>
          <w:szCs w:val="20"/>
        </w:rPr>
      </w:pPr>
    </w:p>
    <w:p w:rsidR="00727D89" w:rsidRDefault="00DA711E">
      <w:pPr>
        <w:tabs>
          <w:tab w:val="left" w:pos="1620"/>
          <w:tab w:val="left" w:pos="2960"/>
          <w:tab w:val="left" w:pos="4100"/>
          <w:tab w:val="left" w:pos="5900"/>
          <w:tab w:val="left" w:pos="6220"/>
          <w:tab w:val="left" w:pos="8500"/>
        </w:tabs>
        <w:ind w:left="580"/>
        <w:rPr>
          <w:sz w:val="20"/>
          <w:szCs w:val="20"/>
        </w:rPr>
      </w:pPr>
      <w:r>
        <w:rPr>
          <w:rFonts w:eastAsia="Times New Roman"/>
          <w:sz w:val="24"/>
          <w:szCs w:val="24"/>
        </w:rPr>
        <w:t>Природа</w:t>
      </w:r>
      <w:r>
        <w:rPr>
          <w:rFonts w:eastAsia="Times New Roman"/>
          <w:sz w:val="24"/>
          <w:szCs w:val="24"/>
        </w:rPr>
        <w:tab/>
        <w:t>активности</w:t>
      </w:r>
      <w:r>
        <w:rPr>
          <w:rFonts w:eastAsia="Times New Roman"/>
          <w:sz w:val="24"/>
          <w:szCs w:val="24"/>
        </w:rPr>
        <w:tab/>
        <w:t>галактик,</w:t>
      </w:r>
      <w:r>
        <w:rPr>
          <w:rFonts w:eastAsia="Times New Roman"/>
          <w:sz w:val="24"/>
          <w:szCs w:val="24"/>
        </w:rPr>
        <w:tab/>
        <w:t>радиогалактики</w:t>
      </w:r>
      <w:r>
        <w:rPr>
          <w:rFonts w:eastAsia="Times New Roman"/>
          <w:sz w:val="24"/>
          <w:szCs w:val="24"/>
        </w:rPr>
        <w:tab/>
        <w:t>и</w:t>
      </w:r>
      <w:r>
        <w:rPr>
          <w:rFonts w:eastAsia="Times New Roman"/>
          <w:sz w:val="24"/>
          <w:szCs w:val="24"/>
        </w:rPr>
        <w:tab/>
        <w:t>взаимодействующие</w:t>
      </w:r>
      <w:r>
        <w:rPr>
          <w:rFonts w:eastAsia="Times New Roman"/>
          <w:sz w:val="24"/>
          <w:szCs w:val="24"/>
        </w:rPr>
        <w:tab/>
        <w:t>галактики.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Необычные свойства квазаров, их связь с ядрами галактик и активностью чѐрных дыр в них.</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Скопления галактик</w:t>
      </w:r>
    </w:p>
    <w:p w:rsidR="00727D89" w:rsidRDefault="00727D89">
      <w:pPr>
        <w:spacing w:line="48" w:lineRule="exact"/>
        <w:rPr>
          <w:sz w:val="20"/>
          <w:szCs w:val="20"/>
        </w:rPr>
      </w:pPr>
    </w:p>
    <w:p w:rsidR="00727D89" w:rsidRDefault="00DA711E">
      <w:pPr>
        <w:spacing w:line="272" w:lineRule="auto"/>
        <w:ind w:right="140" w:firstLine="566"/>
        <w:jc w:val="both"/>
        <w:rPr>
          <w:sz w:val="20"/>
          <w:szCs w:val="20"/>
        </w:rPr>
      </w:pPr>
      <w:r>
        <w:rPr>
          <w:rFonts w:eastAsia="Times New Roman"/>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тѐмной материи в скоплениях галактик. Оценка массы тѐмной материи в скоплениях. Ячеистая структура распределения галактики скоплений галактик.</w:t>
      </w:r>
    </w:p>
    <w:p w:rsidR="00727D89" w:rsidRDefault="00727D89">
      <w:pPr>
        <w:spacing w:line="11" w:lineRule="exact"/>
        <w:rPr>
          <w:sz w:val="20"/>
          <w:szCs w:val="20"/>
        </w:rPr>
      </w:pPr>
    </w:p>
    <w:p w:rsidR="00727D89" w:rsidRDefault="00DA711E">
      <w:pPr>
        <w:ind w:left="880"/>
        <w:rPr>
          <w:sz w:val="20"/>
          <w:szCs w:val="20"/>
        </w:rPr>
      </w:pPr>
      <w:r>
        <w:rPr>
          <w:rFonts w:eastAsia="Times New Roman"/>
          <w:b/>
          <w:bCs/>
          <w:i/>
          <w:iCs/>
          <w:sz w:val="24"/>
          <w:szCs w:val="24"/>
        </w:rPr>
        <w:t>Строение и эволюция Вселенной</w:t>
      </w:r>
    </w:p>
    <w:p w:rsidR="00727D89" w:rsidRDefault="00727D89">
      <w:pPr>
        <w:spacing w:line="41" w:lineRule="exact"/>
        <w:rPr>
          <w:sz w:val="20"/>
          <w:szCs w:val="20"/>
        </w:rPr>
      </w:pPr>
    </w:p>
    <w:p w:rsidR="00727D89" w:rsidRDefault="00DA711E">
      <w:pPr>
        <w:tabs>
          <w:tab w:val="left" w:pos="2200"/>
          <w:tab w:val="left" w:pos="2700"/>
          <w:tab w:val="left" w:pos="4640"/>
          <w:tab w:val="left" w:pos="6140"/>
          <w:tab w:val="left" w:pos="6740"/>
          <w:tab w:val="left" w:pos="8100"/>
        </w:tabs>
        <w:ind w:left="580"/>
        <w:rPr>
          <w:sz w:val="20"/>
          <w:szCs w:val="20"/>
        </w:rPr>
      </w:pPr>
      <w:r>
        <w:rPr>
          <w:rFonts w:eastAsia="Times New Roman"/>
          <w:b/>
          <w:bCs/>
          <w:sz w:val="24"/>
          <w:szCs w:val="24"/>
        </w:rPr>
        <w:t>Конечность</w:t>
      </w:r>
      <w:r>
        <w:rPr>
          <w:sz w:val="20"/>
          <w:szCs w:val="20"/>
        </w:rPr>
        <w:tab/>
      </w:r>
      <w:r>
        <w:rPr>
          <w:rFonts w:eastAsia="Times New Roman"/>
          <w:b/>
          <w:bCs/>
          <w:sz w:val="24"/>
          <w:szCs w:val="24"/>
        </w:rPr>
        <w:t>и</w:t>
      </w:r>
      <w:r>
        <w:rPr>
          <w:sz w:val="20"/>
          <w:szCs w:val="20"/>
        </w:rPr>
        <w:tab/>
      </w:r>
      <w:r>
        <w:rPr>
          <w:rFonts w:eastAsia="Times New Roman"/>
          <w:b/>
          <w:bCs/>
          <w:sz w:val="24"/>
          <w:szCs w:val="24"/>
        </w:rPr>
        <w:t>бесконечность</w:t>
      </w:r>
      <w:r>
        <w:rPr>
          <w:sz w:val="20"/>
          <w:szCs w:val="20"/>
        </w:rPr>
        <w:tab/>
      </w:r>
      <w:r>
        <w:rPr>
          <w:rFonts w:eastAsia="Times New Roman"/>
          <w:b/>
          <w:bCs/>
          <w:sz w:val="24"/>
          <w:szCs w:val="24"/>
        </w:rPr>
        <w:t>Вселенной</w:t>
      </w:r>
      <w:r>
        <w:rPr>
          <w:sz w:val="20"/>
          <w:szCs w:val="20"/>
        </w:rPr>
        <w:tab/>
      </w:r>
      <w:r>
        <w:rPr>
          <w:rFonts w:eastAsia="Times New Roman"/>
          <w:b/>
          <w:bCs/>
          <w:sz w:val="24"/>
          <w:szCs w:val="24"/>
        </w:rPr>
        <w:t>—</w:t>
      </w:r>
      <w:r>
        <w:rPr>
          <w:sz w:val="20"/>
          <w:szCs w:val="20"/>
        </w:rPr>
        <w:tab/>
      </w:r>
      <w:r>
        <w:rPr>
          <w:rFonts w:eastAsia="Times New Roman"/>
          <w:b/>
          <w:bCs/>
          <w:sz w:val="24"/>
          <w:szCs w:val="24"/>
        </w:rPr>
        <w:t>парадоксы</w:t>
      </w:r>
      <w:r>
        <w:rPr>
          <w:rFonts w:eastAsia="Times New Roman"/>
          <w:b/>
          <w:bCs/>
          <w:sz w:val="24"/>
          <w:szCs w:val="24"/>
        </w:rPr>
        <w:tab/>
        <w:t>классической</w:t>
      </w:r>
    </w:p>
    <w:p w:rsidR="00727D89" w:rsidRDefault="00727D89">
      <w:pPr>
        <w:spacing w:line="43" w:lineRule="exact"/>
        <w:rPr>
          <w:sz w:val="20"/>
          <w:szCs w:val="20"/>
        </w:rPr>
      </w:pPr>
    </w:p>
    <w:p w:rsidR="00727D89" w:rsidRDefault="00DA711E">
      <w:pPr>
        <w:rPr>
          <w:sz w:val="20"/>
          <w:szCs w:val="20"/>
        </w:rPr>
      </w:pPr>
      <w:r>
        <w:rPr>
          <w:rFonts w:eastAsia="Times New Roman"/>
          <w:b/>
          <w:bCs/>
          <w:sz w:val="24"/>
          <w:szCs w:val="24"/>
        </w:rPr>
        <w:t>космологии.</w:t>
      </w:r>
    </w:p>
    <w:p w:rsidR="00727D89" w:rsidRDefault="00727D89">
      <w:pPr>
        <w:spacing w:line="36" w:lineRule="exact"/>
        <w:rPr>
          <w:sz w:val="20"/>
          <w:szCs w:val="20"/>
        </w:rPr>
      </w:pPr>
    </w:p>
    <w:p w:rsidR="00727D89" w:rsidRDefault="00DA711E">
      <w:pPr>
        <w:tabs>
          <w:tab w:val="left" w:pos="1360"/>
          <w:tab w:val="left" w:pos="2760"/>
          <w:tab w:val="left" w:pos="3980"/>
          <w:tab w:val="left" w:pos="4320"/>
          <w:tab w:val="left" w:pos="6020"/>
          <w:tab w:val="left" w:pos="6340"/>
          <w:tab w:val="left" w:pos="7740"/>
          <w:tab w:val="left" w:pos="8080"/>
        </w:tabs>
        <w:ind w:left="580"/>
        <w:rPr>
          <w:sz w:val="20"/>
          <w:szCs w:val="20"/>
        </w:rPr>
      </w:pPr>
      <w:r>
        <w:rPr>
          <w:rFonts w:eastAsia="Times New Roman"/>
          <w:sz w:val="24"/>
          <w:szCs w:val="24"/>
        </w:rPr>
        <w:t>Закон</w:t>
      </w:r>
      <w:r>
        <w:rPr>
          <w:rFonts w:eastAsia="Times New Roman"/>
          <w:sz w:val="24"/>
          <w:szCs w:val="24"/>
        </w:rPr>
        <w:tab/>
        <w:t>всемирного</w:t>
      </w:r>
      <w:r>
        <w:rPr>
          <w:rFonts w:eastAsia="Times New Roman"/>
          <w:sz w:val="24"/>
          <w:szCs w:val="24"/>
        </w:rPr>
        <w:tab/>
        <w:t>тяготения</w:t>
      </w:r>
      <w:r>
        <w:rPr>
          <w:rFonts w:eastAsia="Times New Roman"/>
          <w:sz w:val="24"/>
          <w:szCs w:val="24"/>
        </w:rPr>
        <w:tab/>
        <w:t>и</w:t>
      </w:r>
      <w:r>
        <w:rPr>
          <w:rFonts w:eastAsia="Times New Roman"/>
          <w:sz w:val="24"/>
          <w:szCs w:val="24"/>
        </w:rPr>
        <w:tab/>
        <w:t>представления</w:t>
      </w:r>
      <w:r>
        <w:rPr>
          <w:rFonts w:eastAsia="Times New Roman"/>
          <w:sz w:val="24"/>
          <w:szCs w:val="24"/>
        </w:rPr>
        <w:tab/>
        <w:t>о</w:t>
      </w:r>
      <w:r>
        <w:rPr>
          <w:rFonts w:eastAsia="Times New Roman"/>
          <w:sz w:val="24"/>
          <w:szCs w:val="24"/>
        </w:rPr>
        <w:tab/>
        <w:t>конечности</w:t>
      </w:r>
      <w:r>
        <w:rPr>
          <w:rFonts w:eastAsia="Times New Roman"/>
          <w:sz w:val="24"/>
          <w:szCs w:val="24"/>
        </w:rPr>
        <w:tab/>
        <w:t>и</w:t>
      </w:r>
      <w:r>
        <w:rPr>
          <w:sz w:val="20"/>
          <w:szCs w:val="20"/>
        </w:rPr>
        <w:tab/>
      </w:r>
      <w:r>
        <w:rPr>
          <w:rFonts w:eastAsia="Times New Roman"/>
          <w:sz w:val="23"/>
          <w:szCs w:val="23"/>
        </w:rPr>
        <w:t>бесконечности</w:t>
      </w:r>
    </w:p>
    <w:p w:rsidR="00727D89" w:rsidRDefault="00727D89">
      <w:pPr>
        <w:spacing w:line="54" w:lineRule="exact"/>
        <w:rPr>
          <w:sz w:val="20"/>
          <w:szCs w:val="20"/>
        </w:rPr>
      </w:pPr>
    </w:p>
    <w:p w:rsidR="00727D89" w:rsidRDefault="00DA711E">
      <w:pPr>
        <w:spacing w:line="273" w:lineRule="auto"/>
        <w:ind w:right="140"/>
        <w:jc w:val="both"/>
        <w:rPr>
          <w:sz w:val="20"/>
          <w:szCs w:val="20"/>
        </w:rPr>
      </w:pPr>
      <w:r>
        <w:rPr>
          <w:rFonts w:eastAsia="Times New Roman"/>
          <w:sz w:val="24"/>
          <w:szCs w:val="24"/>
        </w:rPr>
        <w:t>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727D89" w:rsidRDefault="00727D89">
      <w:pPr>
        <w:spacing w:line="9" w:lineRule="exact"/>
        <w:rPr>
          <w:sz w:val="20"/>
          <w:szCs w:val="20"/>
        </w:rPr>
      </w:pPr>
    </w:p>
    <w:p w:rsidR="00727D89" w:rsidRDefault="00DA711E">
      <w:pPr>
        <w:ind w:left="580"/>
        <w:rPr>
          <w:sz w:val="20"/>
          <w:szCs w:val="20"/>
        </w:rPr>
      </w:pPr>
      <w:r>
        <w:rPr>
          <w:rFonts w:eastAsia="Times New Roman"/>
          <w:b/>
          <w:bCs/>
          <w:sz w:val="24"/>
          <w:szCs w:val="24"/>
        </w:rPr>
        <w:t>Расширяющаяся Вселенная</w:t>
      </w:r>
    </w:p>
    <w:p w:rsidR="00727D89" w:rsidRDefault="00727D89">
      <w:pPr>
        <w:spacing w:line="51" w:lineRule="exact"/>
        <w:rPr>
          <w:sz w:val="20"/>
          <w:szCs w:val="20"/>
        </w:rPr>
      </w:pPr>
    </w:p>
    <w:p w:rsidR="00727D89" w:rsidRDefault="00DA711E">
      <w:pPr>
        <w:spacing w:line="274" w:lineRule="auto"/>
        <w:ind w:right="140" w:firstLine="566"/>
        <w:jc w:val="both"/>
        <w:rPr>
          <w:sz w:val="20"/>
          <w:szCs w:val="20"/>
        </w:rPr>
      </w:pPr>
      <w:r>
        <w:rPr>
          <w:rFonts w:eastAsia="Times New Roman"/>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727D89" w:rsidRDefault="00727D89">
      <w:pPr>
        <w:spacing w:line="15" w:lineRule="exact"/>
        <w:rPr>
          <w:sz w:val="20"/>
          <w:szCs w:val="20"/>
        </w:rPr>
      </w:pPr>
    </w:p>
    <w:p w:rsidR="00727D89" w:rsidRDefault="00DA711E">
      <w:pPr>
        <w:ind w:left="880"/>
        <w:rPr>
          <w:sz w:val="20"/>
          <w:szCs w:val="20"/>
        </w:rPr>
      </w:pPr>
      <w:r>
        <w:rPr>
          <w:rFonts w:eastAsia="Times New Roman"/>
          <w:b/>
          <w:bCs/>
          <w:i/>
          <w:iCs/>
          <w:sz w:val="24"/>
          <w:szCs w:val="24"/>
        </w:rPr>
        <w:t>Современные проблемы астрономии</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Ускоренное расширение Вселенной и тѐмная энергия</w:t>
      </w:r>
    </w:p>
    <w:p w:rsidR="00727D89" w:rsidRDefault="00727D89">
      <w:pPr>
        <w:spacing w:line="48" w:lineRule="exact"/>
        <w:rPr>
          <w:sz w:val="20"/>
          <w:szCs w:val="20"/>
        </w:rPr>
      </w:pPr>
    </w:p>
    <w:p w:rsidR="00727D89" w:rsidRDefault="00DA711E">
      <w:pPr>
        <w:spacing w:line="272" w:lineRule="auto"/>
        <w:ind w:right="160" w:firstLine="566"/>
        <w:jc w:val="both"/>
        <w:rPr>
          <w:sz w:val="20"/>
          <w:szCs w:val="20"/>
        </w:rPr>
      </w:pPr>
      <w:r>
        <w:rPr>
          <w:rFonts w:eastAsia="Times New Roman"/>
          <w:sz w:val="24"/>
          <w:szCs w:val="24"/>
        </w:rPr>
        <w:t>Наблюдения сверхновых звѐзд I типа в далѐких галактиках и открытие ускоренного расширения Вселенной. Открытие силы всемирного отталкивания. Тѐмная энергия увеличивает массу Вселенной по мере еѐ расширения. Природа силы Всемирного отталкивания.</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Обнаружение планет возле других звѐзд.</w:t>
      </w:r>
    </w:p>
    <w:p w:rsidR="00727D89" w:rsidRDefault="00727D89">
      <w:pPr>
        <w:spacing w:line="51" w:lineRule="exact"/>
        <w:rPr>
          <w:sz w:val="20"/>
          <w:szCs w:val="20"/>
        </w:rPr>
      </w:pPr>
    </w:p>
    <w:p w:rsidR="00727D89" w:rsidRDefault="00DA711E">
      <w:pPr>
        <w:spacing w:line="271" w:lineRule="auto"/>
        <w:ind w:right="140" w:firstLine="566"/>
        <w:jc w:val="both"/>
        <w:rPr>
          <w:sz w:val="20"/>
          <w:szCs w:val="20"/>
        </w:rPr>
      </w:pPr>
      <w:r>
        <w:rPr>
          <w:rFonts w:eastAsia="Times New Roman"/>
          <w:sz w:val="24"/>
          <w:szCs w:val="24"/>
        </w:rPr>
        <w:t>Наблюдения за движением звѐзд и определения масс невидимых спутников звѐзд,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727D89" w:rsidRDefault="00727D89">
      <w:pPr>
        <w:spacing w:line="16" w:lineRule="exact"/>
        <w:rPr>
          <w:sz w:val="20"/>
          <w:szCs w:val="20"/>
        </w:rPr>
      </w:pPr>
    </w:p>
    <w:p w:rsidR="00727D89" w:rsidRDefault="00DA711E">
      <w:pPr>
        <w:ind w:left="580"/>
        <w:rPr>
          <w:sz w:val="20"/>
          <w:szCs w:val="20"/>
        </w:rPr>
      </w:pPr>
      <w:r>
        <w:rPr>
          <w:rFonts w:eastAsia="Times New Roman"/>
          <w:b/>
          <w:bCs/>
          <w:sz w:val="24"/>
          <w:szCs w:val="24"/>
        </w:rPr>
        <w:t>Поиски жизни и разума во Вселенной</w:t>
      </w:r>
    </w:p>
    <w:p w:rsidR="00727D89" w:rsidRDefault="00727D89">
      <w:pPr>
        <w:spacing w:line="48"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82" w:lineRule="exact"/>
        <w:rPr>
          <w:sz w:val="20"/>
          <w:szCs w:val="20"/>
        </w:rPr>
      </w:pPr>
    </w:p>
    <w:p w:rsidR="00727D89" w:rsidRDefault="00DA711E">
      <w:pPr>
        <w:jc w:val="right"/>
        <w:rPr>
          <w:sz w:val="20"/>
          <w:szCs w:val="20"/>
        </w:rPr>
      </w:pPr>
      <w:r>
        <w:rPr>
          <w:rFonts w:eastAsia="Times New Roman"/>
          <w:sz w:val="24"/>
          <w:szCs w:val="24"/>
        </w:rPr>
        <w:t>251</w:t>
      </w:r>
    </w:p>
    <w:p w:rsidR="00727D89" w:rsidRDefault="00727D89">
      <w:pPr>
        <w:sectPr w:rsidR="00727D89">
          <w:pgSz w:w="11920" w:h="16841"/>
          <w:pgMar w:top="976" w:right="851" w:bottom="105" w:left="1300" w:header="0" w:footer="0" w:gutter="0"/>
          <w:cols w:space="720" w:equalWidth="0">
            <w:col w:w="9760"/>
          </w:cols>
        </w:sectPr>
      </w:pPr>
    </w:p>
    <w:p w:rsidR="00727D89" w:rsidRDefault="00DA711E">
      <w:pPr>
        <w:ind w:left="3100"/>
        <w:rPr>
          <w:sz w:val="20"/>
          <w:szCs w:val="20"/>
        </w:rPr>
      </w:pPr>
      <w:r>
        <w:rPr>
          <w:rFonts w:eastAsia="Times New Roman"/>
          <w:b/>
          <w:bCs/>
          <w:sz w:val="24"/>
          <w:szCs w:val="24"/>
        </w:rPr>
        <w:lastRenderedPageBreak/>
        <w:t>Тематическое планирование 11 класс</w:t>
      </w:r>
    </w:p>
    <w:p w:rsidR="00727D89" w:rsidRDefault="00727D89">
      <w:pPr>
        <w:spacing w:line="3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40"/>
        <w:gridCol w:w="2520"/>
        <w:gridCol w:w="4140"/>
        <w:gridCol w:w="1000"/>
      </w:tblGrid>
      <w:tr w:rsidR="00727D89">
        <w:trPr>
          <w:trHeight w:val="283"/>
        </w:trPr>
        <w:tc>
          <w:tcPr>
            <w:tcW w:w="84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№п/п</w:t>
            </w:r>
          </w:p>
        </w:tc>
        <w:tc>
          <w:tcPr>
            <w:tcW w:w="2520" w:type="dxa"/>
            <w:tcBorders>
              <w:top w:val="single" w:sz="8" w:space="0" w:color="auto"/>
            </w:tcBorders>
            <w:vAlign w:val="bottom"/>
          </w:tcPr>
          <w:p w:rsidR="00727D89" w:rsidRDefault="00727D89">
            <w:pPr>
              <w:rPr>
                <w:sz w:val="24"/>
                <w:szCs w:val="24"/>
              </w:rPr>
            </w:pPr>
          </w:p>
        </w:tc>
        <w:tc>
          <w:tcPr>
            <w:tcW w:w="4140" w:type="dxa"/>
            <w:tcBorders>
              <w:top w:val="single" w:sz="8" w:space="0" w:color="auto"/>
              <w:right w:val="single" w:sz="8" w:space="0" w:color="auto"/>
            </w:tcBorders>
            <w:vAlign w:val="bottom"/>
          </w:tcPr>
          <w:p w:rsidR="00727D89" w:rsidRDefault="00DA711E">
            <w:pPr>
              <w:ind w:right="2960"/>
              <w:jc w:val="right"/>
              <w:rPr>
                <w:sz w:val="20"/>
                <w:szCs w:val="20"/>
              </w:rPr>
            </w:pPr>
            <w:r>
              <w:rPr>
                <w:rFonts w:eastAsia="Times New Roman"/>
                <w:b/>
                <w:bCs/>
                <w:sz w:val="24"/>
                <w:szCs w:val="24"/>
              </w:rPr>
              <w:t>Тема</w:t>
            </w:r>
          </w:p>
        </w:tc>
        <w:tc>
          <w:tcPr>
            <w:tcW w:w="100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7"/>
                <w:sz w:val="24"/>
                <w:szCs w:val="24"/>
              </w:rPr>
              <w:t>Кол-во</w:t>
            </w:r>
          </w:p>
        </w:tc>
      </w:tr>
      <w:tr w:rsidR="00727D89">
        <w:trPr>
          <w:trHeight w:val="317"/>
        </w:trPr>
        <w:tc>
          <w:tcPr>
            <w:tcW w:w="840" w:type="dxa"/>
            <w:tcBorders>
              <w:left w:val="single" w:sz="8" w:space="0" w:color="auto"/>
              <w:right w:val="single" w:sz="8" w:space="0" w:color="auto"/>
            </w:tcBorders>
            <w:vAlign w:val="bottom"/>
          </w:tcPr>
          <w:p w:rsidR="00727D89" w:rsidRDefault="00727D89">
            <w:pPr>
              <w:rPr>
                <w:sz w:val="24"/>
                <w:szCs w:val="24"/>
              </w:rPr>
            </w:pPr>
          </w:p>
        </w:tc>
        <w:tc>
          <w:tcPr>
            <w:tcW w:w="2520" w:type="dxa"/>
            <w:vAlign w:val="bottom"/>
          </w:tcPr>
          <w:p w:rsidR="00727D89" w:rsidRDefault="00727D89">
            <w:pPr>
              <w:rPr>
                <w:sz w:val="24"/>
                <w:szCs w:val="24"/>
              </w:rPr>
            </w:pPr>
          </w:p>
        </w:tc>
        <w:tc>
          <w:tcPr>
            <w:tcW w:w="4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44"/>
        </w:trPr>
        <w:tc>
          <w:tcPr>
            <w:tcW w:w="8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20" w:type="dxa"/>
            <w:tcBorders>
              <w:bottom w:val="single" w:sz="8" w:space="0" w:color="auto"/>
            </w:tcBorders>
            <w:vAlign w:val="bottom"/>
          </w:tcPr>
          <w:p w:rsidR="00727D89" w:rsidRDefault="00727D89">
            <w:pPr>
              <w:rPr>
                <w:sz w:val="3"/>
                <w:szCs w:val="3"/>
              </w:rPr>
            </w:pPr>
          </w:p>
        </w:tc>
        <w:tc>
          <w:tcPr>
            <w:tcW w:w="4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r>
      <w:tr w:rsidR="00727D89">
        <w:trPr>
          <w:trHeight w:val="260"/>
        </w:trPr>
        <w:tc>
          <w:tcPr>
            <w:tcW w:w="84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1</w:t>
            </w:r>
          </w:p>
        </w:tc>
        <w:tc>
          <w:tcPr>
            <w:tcW w:w="2520" w:type="dxa"/>
            <w:vAlign w:val="bottom"/>
          </w:tcPr>
          <w:p w:rsidR="00727D89" w:rsidRDefault="00DA711E">
            <w:pPr>
              <w:spacing w:line="260" w:lineRule="exact"/>
              <w:ind w:left="80"/>
              <w:rPr>
                <w:sz w:val="20"/>
                <w:szCs w:val="20"/>
              </w:rPr>
            </w:pPr>
            <w:r>
              <w:rPr>
                <w:rFonts w:eastAsia="Times New Roman"/>
                <w:sz w:val="24"/>
                <w:szCs w:val="24"/>
              </w:rPr>
              <w:t>Введение  (1ч)</w:t>
            </w:r>
          </w:p>
        </w:tc>
        <w:tc>
          <w:tcPr>
            <w:tcW w:w="4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1</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20" w:type="dxa"/>
            <w:tcBorders>
              <w:bottom w:val="single" w:sz="8" w:space="0" w:color="auto"/>
            </w:tcBorders>
            <w:vAlign w:val="bottom"/>
          </w:tcPr>
          <w:p w:rsidR="00727D89" w:rsidRDefault="00727D89">
            <w:pPr>
              <w:rPr>
                <w:sz w:val="4"/>
                <w:szCs w:val="4"/>
              </w:rPr>
            </w:pPr>
          </w:p>
        </w:tc>
        <w:tc>
          <w:tcPr>
            <w:tcW w:w="4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c>
          <w:tcPr>
            <w:tcW w:w="2520" w:type="dxa"/>
            <w:vAlign w:val="bottom"/>
          </w:tcPr>
          <w:p w:rsidR="00727D89" w:rsidRDefault="00DA711E">
            <w:pPr>
              <w:spacing w:line="258" w:lineRule="exact"/>
              <w:ind w:left="80"/>
              <w:rPr>
                <w:sz w:val="20"/>
                <w:szCs w:val="20"/>
              </w:rPr>
            </w:pPr>
            <w:r>
              <w:rPr>
                <w:rFonts w:eastAsia="Times New Roman"/>
                <w:sz w:val="24"/>
                <w:szCs w:val="24"/>
              </w:rPr>
              <w:t>Астрометрия (5ч)</w:t>
            </w:r>
          </w:p>
        </w:tc>
        <w:tc>
          <w:tcPr>
            <w:tcW w:w="4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20" w:type="dxa"/>
            <w:tcBorders>
              <w:bottom w:val="single" w:sz="8" w:space="0" w:color="auto"/>
            </w:tcBorders>
            <w:vAlign w:val="bottom"/>
          </w:tcPr>
          <w:p w:rsidR="00727D89" w:rsidRDefault="00727D89">
            <w:pPr>
              <w:rPr>
                <w:sz w:val="4"/>
                <w:szCs w:val="4"/>
              </w:rPr>
            </w:pPr>
          </w:p>
        </w:tc>
        <w:tc>
          <w:tcPr>
            <w:tcW w:w="4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2520" w:type="dxa"/>
            <w:vAlign w:val="bottom"/>
          </w:tcPr>
          <w:p w:rsidR="00727D89" w:rsidRDefault="00DA711E">
            <w:pPr>
              <w:spacing w:line="258" w:lineRule="exact"/>
              <w:ind w:left="80"/>
              <w:rPr>
                <w:sz w:val="20"/>
                <w:szCs w:val="20"/>
              </w:rPr>
            </w:pPr>
            <w:r>
              <w:rPr>
                <w:rFonts w:eastAsia="Times New Roman"/>
                <w:sz w:val="24"/>
                <w:szCs w:val="24"/>
              </w:rPr>
              <w:t>Небесная механика (3ч</w:t>
            </w:r>
          </w:p>
        </w:tc>
        <w:tc>
          <w:tcPr>
            <w:tcW w:w="4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r>
      <w:tr w:rsidR="00727D89">
        <w:trPr>
          <w:trHeight w:val="51"/>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gridSpan w:val="2"/>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c>
          <w:tcPr>
            <w:tcW w:w="666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Строение солнечной системы (7ч)</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7</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gridSpan w:val="2"/>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c>
          <w:tcPr>
            <w:tcW w:w="666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Астрофизика и звѐздная астрономия</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7</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20" w:type="dxa"/>
            <w:tcBorders>
              <w:bottom w:val="single" w:sz="8" w:space="0" w:color="auto"/>
            </w:tcBorders>
            <w:vAlign w:val="bottom"/>
          </w:tcPr>
          <w:p w:rsidR="00727D89" w:rsidRDefault="00727D89">
            <w:pPr>
              <w:rPr>
                <w:sz w:val="4"/>
                <w:szCs w:val="4"/>
              </w:rPr>
            </w:pPr>
          </w:p>
        </w:tc>
        <w:tc>
          <w:tcPr>
            <w:tcW w:w="4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4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6</w:t>
            </w:r>
          </w:p>
        </w:tc>
        <w:tc>
          <w:tcPr>
            <w:tcW w:w="2520" w:type="dxa"/>
            <w:vAlign w:val="bottom"/>
          </w:tcPr>
          <w:p w:rsidR="00727D89" w:rsidRDefault="00DA711E">
            <w:pPr>
              <w:spacing w:line="260" w:lineRule="exact"/>
              <w:ind w:left="80"/>
              <w:rPr>
                <w:sz w:val="20"/>
                <w:szCs w:val="20"/>
              </w:rPr>
            </w:pPr>
            <w:r>
              <w:rPr>
                <w:rFonts w:eastAsia="Times New Roman"/>
                <w:sz w:val="24"/>
                <w:szCs w:val="24"/>
              </w:rPr>
              <w:t>Млечный путь (3ч)</w:t>
            </w:r>
          </w:p>
        </w:tc>
        <w:tc>
          <w:tcPr>
            <w:tcW w:w="4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3</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20" w:type="dxa"/>
            <w:tcBorders>
              <w:bottom w:val="single" w:sz="8" w:space="0" w:color="auto"/>
            </w:tcBorders>
            <w:vAlign w:val="bottom"/>
          </w:tcPr>
          <w:p w:rsidR="00727D89" w:rsidRDefault="00727D89">
            <w:pPr>
              <w:rPr>
                <w:sz w:val="4"/>
                <w:szCs w:val="4"/>
              </w:rPr>
            </w:pPr>
          </w:p>
        </w:tc>
        <w:tc>
          <w:tcPr>
            <w:tcW w:w="4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7</w:t>
            </w:r>
          </w:p>
        </w:tc>
        <w:tc>
          <w:tcPr>
            <w:tcW w:w="2520" w:type="dxa"/>
            <w:vAlign w:val="bottom"/>
          </w:tcPr>
          <w:p w:rsidR="00727D89" w:rsidRDefault="00DA711E">
            <w:pPr>
              <w:spacing w:line="258" w:lineRule="exact"/>
              <w:ind w:left="80"/>
              <w:rPr>
                <w:sz w:val="20"/>
                <w:szCs w:val="20"/>
              </w:rPr>
            </w:pPr>
            <w:r>
              <w:rPr>
                <w:rFonts w:eastAsia="Times New Roman"/>
                <w:sz w:val="24"/>
                <w:szCs w:val="24"/>
              </w:rPr>
              <w:t>Галактики (3ч)</w:t>
            </w:r>
          </w:p>
        </w:tc>
        <w:tc>
          <w:tcPr>
            <w:tcW w:w="4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gridSpan w:val="2"/>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8</w:t>
            </w:r>
          </w:p>
        </w:tc>
        <w:tc>
          <w:tcPr>
            <w:tcW w:w="666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Строение и эволюция вселенной (2ч)</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r>
      <w:tr w:rsidR="00727D89">
        <w:trPr>
          <w:trHeight w:val="51"/>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gridSpan w:val="2"/>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9</w:t>
            </w:r>
          </w:p>
        </w:tc>
        <w:tc>
          <w:tcPr>
            <w:tcW w:w="666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Современные проблемы астрономии (3ч</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20" w:type="dxa"/>
            <w:tcBorders>
              <w:bottom w:val="single" w:sz="8" w:space="0" w:color="auto"/>
            </w:tcBorders>
            <w:vAlign w:val="bottom"/>
          </w:tcPr>
          <w:p w:rsidR="00727D89" w:rsidRDefault="00727D89">
            <w:pPr>
              <w:rPr>
                <w:sz w:val="4"/>
                <w:szCs w:val="4"/>
              </w:rPr>
            </w:pPr>
          </w:p>
        </w:tc>
        <w:tc>
          <w:tcPr>
            <w:tcW w:w="4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10</w:t>
            </w:r>
          </w:p>
        </w:tc>
        <w:tc>
          <w:tcPr>
            <w:tcW w:w="2520" w:type="dxa"/>
            <w:vAlign w:val="bottom"/>
          </w:tcPr>
          <w:p w:rsidR="00727D89" w:rsidRDefault="00DA711E">
            <w:pPr>
              <w:spacing w:line="258" w:lineRule="exact"/>
              <w:ind w:left="80"/>
              <w:rPr>
                <w:sz w:val="20"/>
                <w:szCs w:val="20"/>
              </w:rPr>
            </w:pPr>
            <w:r>
              <w:rPr>
                <w:rFonts w:eastAsia="Times New Roman"/>
                <w:sz w:val="24"/>
                <w:szCs w:val="24"/>
              </w:rPr>
              <w:t>Резерв (1ч)</w:t>
            </w:r>
          </w:p>
        </w:tc>
        <w:tc>
          <w:tcPr>
            <w:tcW w:w="4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r>
      <w:tr w:rsidR="00727D89">
        <w:trPr>
          <w:trHeight w:val="51"/>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20" w:type="dxa"/>
            <w:tcBorders>
              <w:bottom w:val="single" w:sz="8" w:space="0" w:color="auto"/>
            </w:tcBorders>
            <w:vAlign w:val="bottom"/>
          </w:tcPr>
          <w:p w:rsidR="00727D89" w:rsidRDefault="00727D89">
            <w:pPr>
              <w:rPr>
                <w:sz w:val="4"/>
                <w:szCs w:val="4"/>
              </w:rPr>
            </w:pPr>
          </w:p>
        </w:tc>
        <w:tc>
          <w:tcPr>
            <w:tcW w:w="4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840" w:type="dxa"/>
            <w:tcBorders>
              <w:left w:val="single" w:sz="8" w:space="0" w:color="auto"/>
              <w:right w:val="single" w:sz="8" w:space="0" w:color="auto"/>
            </w:tcBorders>
            <w:vAlign w:val="bottom"/>
          </w:tcPr>
          <w:p w:rsidR="00727D89" w:rsidRDefault="00727D89"/>
        </w:tc>
        <w:tc>
          <w:tcPr>
            <w:tcW w:w="2520" w:type="dxa"/>
            <w:vAlign w:val="bottom"/>
          </w:tcPr>
          <w:p w:rsidR="00727D89" w:rsidRDefault="00727D89"/>
        </w:tc>
        <w:tc>
          <w:tcPr>
            <w:tcW w:w="4140" w:type="dxa"/>
            <w:tcBorders>
              <w:right w:val="single" w:sz="8" w:space="0" w:color="auto"/>
            </w:tcBorders>
            <w:vAlign w:val="bottom"/>
          </w:tcPr>
          <w:p w:rsidR="00727D89" w:rsidRDefault="00DA711E">
            <w:pPr>
              <w:spacing w:line="263" w:lineRule="exact"/>
              <w:jc w:val="right"/>
              <w:rPr>
                <w:sz w:val="20"/>
                <w:szCs w:val="20"/>
              </w:rPr>
            </w:pPr>
            <w:r>
              <w:rPr>
                <w:rFonts w:eastAsia="Times New Roman"/>
                <w:sz w:val="24"/>
                <w:szCs w:val="24"/>
              </w:rPr>
              <w:t>Итого</w:t>
            </w:r>
          </w:p>
        </w:tc>
        <w:tc>
          <w:tcPr>
            <w:tcW w:w="100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34</w:t>
            </w:r>
          </w:p>
        </w:tc>
      </w:tr>
      <w:tr w:rsidR="00727D89">
        <w:trPr>
          <w:trHeight w:val="44"/>
        </w:trPr>
        <w:tc>
          <w:tcPr>
            <w:tcW w:w="8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20" w:type="dxa"/>
            <w:tcBorders>
              <w:bottom w:val="single" w:sz="8" w:space="0" w:color="auto"/>
            </w:tcBorders>
            <w:vAlign w:val="bottom"/>
          </w:tcPr>
          <w:p w:rsidR="00727D89" w:rsidRDefault="00727D89">
            <w:pPr>
              <w:rPr>
                <w:sz w:val="3"/>
                <w:szCs w:val="3"/>
              </w:rPr>
            </w:pPr>
          </w:p>
        </w:tc>
        <w:tc>
          <w:tcPr>
            <w:tcW w:w="4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r>
      <w:tr w:rsidR="00727D89">
        <w:trPr>
          <w:trHeight w:val="899"/>
        </w:trPr>
        <w:tc>
          <w:tcPr>
            <w:tcW w:w="840" w:type="dxa"/>
            <w:vAlign w:val="bottom"/>
          </w:tcPr>
          <w:p w:rsidR="00727D89" w:rsidRDefault="00727D89">
            <w:pPr>
              <w:rPr>
                <w:sz w:val="24"/>
                <w:szCs w:val="24"/>
              </w:rPr>
            </w:pPr>
          </w:p>
        </w:tc>
        <w:tc>
          <w:tcPr>
            <w:tcW w:w="2520" w:type="dxa"/>
            <w:vAlign w:val="bottom"/>
          </w:tcPr>
          <w:p w:rsidR="00727D89" w:rsidRDefault="00DA711E">
            <w:pPr>
              <w:ind w:left="1540"/>
              <w:rPr>
                <w:sz w:val="20"/>
                <w:szCs w:val="20"/>
              </w:rPr>
            </w:pPr>
            <w:r>
              <w:rPr>
                <w:rFonts w:eastAsia="Times New Roman"/>
                <w:b/>
                <w:bCs/>
                <w:sz w:val="24"/>
                <w:szCs w:val="24"/>
              </w:rPr>
              <w:t>2.2.2.</w:t>
            </w:r>
          </w:p>
        </w:tc>
        <w:tc>
          <w:tcPr>
            <w:tcW w:w="4140" w:type="dxa"/>
            <w:vAlign w:val="bottom"/>
          </w:tcPr>
          <w:p w:rsidR="00727D89" w:rsidRDefault="00DA711E">
            <w:pPr>
              <w:jc w:val="right"/>
              <w:rPr>
                <w:sz w:val="20"/>
                <w:szCs w:val="20"/>
              </w:rPr>
            </w:pPr>
            <w:r>
              <w:rPr>
                <w:rFonts w:eastAsia="Times New Roman"/>
                <w:b/>
                <w:bCs/>
                <w:sz w:val="24"/>
                <w:szCs w:val="24"/>
              </w:rPr>
              <w:t>Рабочие программы учебных курсов</w:t>
            </w:r>
          </w:p>
        </w:tc>
        <w:tc>
          <w:tcPr>
            <w:tcW w:w="1000" w:type="dxa"/>
            <w:vAlign w:val="bottom"/>
          </w:tcPr>
          <w:p w:rsidR="00727D89" w:rsidRDefault="00727D89">
            <w:pPr>
              <w:rPr>
                <w:sz w:val="24"/>
                <w:szCs w:val="24"/>
              </w:rPr>
            </w:pPr>
          </w:p>
        </w:tc>
      </w:tr>
    </w:tbl>
    <w:p w:rsidR="00727D89" w:rsidRDefault="00727D89">
      <w:pPr>
        <w:spacing w:line="358" w:lineRule="exact"/>
        <w:rPr>
          <w:sz w:val="20"/>
          <w:szCs w:val="20"/>
        </w:rPr>
      </w:pPr>
    </w:p>
    <w:p w:rsidR="00727D89" w:rsidRDefault="00DA711E">
      <w:pPr>
        <w:rPr>
          <w:sz w:val="20"/>
          <w:szCs w:val="20"/>
        </w:rPr>
      </w:pPr>
      <w:r>
        <w:rPr>
          <w:rFonts w:eastAsia="Times New Roman"/>
          <w:b/>
          <w:bCs/>
          <w:sz w:val="24"/>
          <w:szCs w:val="24"/>
        </w:rPr>
        <w:t>2.2.2.1. Рабочая программа учебного курса «Решение усложненных задач по химии»</w:t>
      </w:r>
    </w:p>
    <w:p w:rsidR="00727D89" w:rsidRDefault="00727D89">
      <w:pPr>
        <w:spacing w:line="41" w:lineRule="exact"/>
        <w:rPr>
          <w:sz w:val="20"/>
          <w:szCs w:val="20"/>
        </w:rPr>
      </w:pPr>
    </w:p>
    <w:p w:rsidR="00727D89" w:rsidRDefault="00DA711E">
      <w:pPr>
        <w:ind w:left="640"/>
        <w:rPr>
          <w:sz w:val="20"/>
          <w:szCs w:val="20"/>
        </w:rPr>
      </w:pPr>
      <w:r>
        <w:rPr>
          <w:rFonts w:eastAsia="Times New Roman"/>
          <w:b/>
          <w:bCs/>
          <w:sz w:val="24"/>
          <w:szCs w:val="24"/>
        </w:rPr>
        <w:t>Результаты освоения курса химии</w:t>
      </w:r>
    </w:p>
    <w:p w:rsidR="00727D89" w:rsidRDefault="00727D89">
      <w:pPr>
        <w:spacing w:line="38" w:lineRule="exact"/>
        <w:rPr>
          <w:sz w:val="20"/>
          <w:szCs w:val="20"/>
        </w:rPr>
      </w:pPr>
    </w:p>
    <w:p w:rsidR="00727D89" w:rsidRDefault="00DA711E">
      <w:pPr>
        <w:ind w:left="640"/>
        <w:rPr>
          <w:sz w:val="20"/>
          <w:szCs w:val="20"/>
        </w:rPr>
      </w:pPr>
      <w:r>
        <w:rPr>
          <w:rFonts w:eastAsia="Times New Roman"/>
          <w:b/>
          <w:bCs/>
          <w:sz w:val="24"/>
          <w:szCs w:val="24"/>
        </w:rPr>
        <w:t xml:space="preserve">Предметные результаты </w:t>
      </w:r>
      <w:r>
        <w:rPr>
          <w:rFonts w:eastAsia="Times New Roman"/>
          <w:sz w:val="24"/>
          <w:szCs w:val="24"/>
        </w:rPr>
        <w:t>(базовый уровень):</w:t>
      </w:r>
    </w:p>
    <w:p w:rsidR="00727D89" w:rsidRDefault="00727D89">
      <w:pPr>
        <w:spacing w:line="53" w:lineRule="exact"/>
        <w:rPr>
          <w:sz w:val="20"/>
          <w:szCs w:val="20"/>
        </w:rPr>
      </w:pPr>
    </w:p>
    <w:p w:rsidR="00727D89" w:rsidRDefault="00DA711E">
      <w:pPr>
        <w:spacing w:line="264" w:lineRule="auto"/>
        <w:ind w:left="60" w:right="580" w:firstLine="566"/>
        <w:jc w:val="both"/>
        <w:rPr>
          <w:sz w:val="20"/>
          <w:szCs w:val="20"/>
        </w:rPr>
      </w:pPr>
      <w:r>
        <w:rPr>
          <w:rFonts w:eastAsia="Times New Roman"/>
          <w:sz w:val="24"/>
          <w:szCs w:val="24"/>
        </w:rPr>
        <w:t>-сформированность представлений о месте химии в современной научной картине мира;</w:t>
      </w:r>
    </w:p>
    <w:p w:rsidR="00727D89" w:rsidRDefault="00727D89">
      <w:pPr>
        <w:spacing w:line="26" w:lineRule="exact"/>
        <w:rPr>
          <w:sz w:val="20"/>
          <w:szCs w:val="20"/>
        </w:rPr>
      </w:pPr>
    </w:p>
    <w:p w:rsidR="00727D89" w:rsidRDefault="00DA711E">
      <w:pPr>
        <w:spacing w:line="264" w:lineRule="auto"/>
        <w:ind w:left="60" w:right="580" w:firstLine="566"/>
        <w:jc w:val="both"/>
        <w:rPr>
          <w:sz w:val="20"/>
          <w:szCs w:val="20"/>
        </w:rPr>
      </w:pPr>
      <w:r>
        <w:rPr>
          <w:rFonts w:eastAsia="Times New Roman"/>
          <w:sz w:val="24"/>
          <w:szCs w:val="24"/>
        </w:rPr>
        <w:t>-понимание роли химии в формировании кругозора и функциональной грамотности человека для решения практических задач;</w:t>
      </w:r>
    </w:p>
    <w:p w:rsidR="00727D89" w:rsidRDefault="00727D89">
      <w:pPr>
        <w:spacing w:line="29" w:lineRule="exact"/>
        <w:rPr>
          <w:sz w:val="20"/>
          <w:szCs w:val="20"/>
        </w:rPr>
      </w:pPr>
    </w:p>
    <w:p w:rsidR="00727D89" w:rsidRDefault="00DA711E">
      <w:pPr>
        <w:spacing w:line="264" w:lineRule="auto"/>
        <w:ind w:left="60" w:right="580" w:firstLine="566"/>
        <w:jc w:val="both"/>
        <w:rPr>
          <w:sz w:val="20"/>
          <w:szCs w:val="20"/>
        </w:rPr>
      </w:pPr>
      <w:r>
        <w:rPr>
          <w:rFonts w:eastAsia="Times New Roman"/>
          <w:sz w:val="24"/>
          <w:szCs w:val="24"/>
        </w:rPr>
        <w:t>-владение основополагающими химическими понятиями, теориями, законами и закономерностями;</w:t>
      </w:r>
    </w:p>
    <w:p w:rsidR="00727D89" w:rsidRDefault="00727D89">
      <w:pPr>
        <w:spacing w:line="14" w:lineRule="exact"/>
        <w:rPr>
          <w:sz w:val="20"/>
          <w:szCs w:val="20"/>
        </w:rPr>
      </w:pPr>
    </w:p>
    <w:p w:rsidR="00727D89" w:rsidRDefault="00DA711E">
      <w:pPr>
        <w:ind w:left="640"/>
        <w:rPr>
          <w:sz w:val="20"/>
          <w:szCs w:val="20"/>
        </w:rPr>
      </w:pPr>
      <w:r>
        <w:rPr>
          <w:rFonts w:eastAsia="Times New Roman"/>
          <w:sz w:val="24"/>
          <w:szCs w:val="24"/>
        </w:rPr>
        <w:t>-уверенное пользование химической терминологией и символикой;</w:t>
      </w:r>
    </w:p>
    <w:p w:rsidR="00727D89" w:rsidRDefault="00727D89">
      <w:pPr>
        <w:spacing w:line="53" w:lineRule="exact"/>
        <w:rPr>
          <w:sz w:val="20"/>
          <w:szCs w:val="20"/>
        </w:rPr>
      </w:pPr>
    </w:p>
    <w:p w:rsidR="00727D89" w:rsidRDefault="00DA711E">
      <w:pPr>
        <w:spacing w:line="272" w:lineRule="auto"/>
        <w:ind w:left="60" w:right="580" w:firstLine="566"/>
        <w:jc w:val="both"/>
        <w:rPr>
          <w:sz w:val="20"/>
          <w:szCs w:val="20"/>
        </w:rPr>
      </w:pPr>
      <w:r>
        <w:rPr>
          <w:rFonts w:eastAsia="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проведѐнных опытов и делать выводы; готовность и способность применять методы познания при решении практических задач;</w:t>
      </w:r>
    </w:p>
    <w:p w:rsidR="00727D89" w:rsidRDefault="00727D89">
      <w:pPr>
        <w:spacing w:line="19" w:lineRule="exact"/>
        <w:rPr>
          <w:sz w:val="20"/>
          <w:szCs w:val="20"/>
        </w:rPr>
      </w:pPr>
    </w:p>
    <w:p w:rsidR="00727D89" w:rsidRDefault="00DA711E">
      <w:pPr>
        <w:spacing w:line="266" w:lineRule="auto"/>
        <w:ind w:left="60" w:right="580" w:firstLine="566"/>
        <w:jc w:val="both"/>
        <w:rPr>
          <w:sz w:val="20"/>
          <w:szCs w:val="20"/>
        </w:rPr>
      </w:pPr>
      <w:r>
        <w:rPr>
          <w:rFonts w:eastAsia="Times New Roman"/>
          <w:sz w:val="24"/>
          <w:szCs w:val="24"/>
        </w:rPr>
        <w:t>-сформированность умения давать количественные оценки и проводить расчѐты по химическим формулам и уравнениям;</w:t>
      </w:r>
    </w:p>
    <w:p w:rsidR="00727D89" w:rsidRDefault="00727D89">
      <w:pPr>
        <w:spacing w:line="24" w:lineRule="exact"/>
        <w:rPr>
          <w:sz w:val="20"/>
          <w:szCs w:val="20"/>
        </w:rPr>
      </w:pPr>
    </w:p>
    <w:p w:rsidR="00727D89" w:rsidRDefault="00DA711E">
      <w:pPr>
        <w:spacing w:line="264" w:lineRule="auto"/>
        <w:ind w:left="60" w:right="580" w:firstLine="566"/>
        <w:jc w:val="both"/>
        <w:rPr>
          <w:sz w:val="20"/>
          <w:szCs w:val="20"/>
        </w:rPr>
      </w:pPr>
      <w:r>
        <w:rPr>
          <w:rFonts w:eastAsia="Times New Roman"/>
          <w:sz w:val="24"/>
          <w:szCs w:val="24"/>
        </w:rPr>
        <w:t>-владение правилами техники безопасности при использовании химических веществ;</w:t>
      </w:r>
    </w:p>
    <w:p w:rsidR="00727D89" w:rsidRDefault="00727D89">
      <w:pPr>
        <w:spacing w:line="26" w:lineRule="exact"/>
        <w:rPr>
          <w:sz w:val="20"/>
          <w:szCs w:val="20"/>
        </w:rPr>
      </w:pPr>
    </w:p>
    <w:p w:rsidR="00727D89" w:rsidRDefault="00DA711E">
      <w:pPr>
        <w:spacing w:line="266" w:lineRule="auto"/>
        <w:ind w:left="60" w:right="580" w:firstLine="566"/>
        <w:jc w:val="both"/>
        <w:rPr>
          <w:sz w:val="20"/>
          <w:szCs w:val="20"/>
        </w:rPr>
      </w:pPr>
      <w:r>
        <w:rPr>
          <w:rFonts w:eastAsia="Times New Roman"/>
          <w:sz w:val="24"/>
          <w:szCs w:val="24"/>
        </w:rPr>
        <w:t>-сформированность умения классифицировать органические вещества и реакции по разным признакам;</w:t>
      </w:r>
    </w:p>
    <w:p w:rsidR="00727D89" w:rsidRDefault="00727D89">
      <w:pPr>
        <w:spacing w:line="24" w:lineRule="exact"/>
        <w:rPr>
          <w:sz w:val="20"/>
          <w:szCs w:val="20"/>
        </w:rPr>
      </w:pPr>
    </w:p>
    <w:p w:rsidR="00727D89" w:rsidRDefault="00DA711E">
      <w:pPr>
        <w:spacing w:line="264" w:lineRule="auto"/>
        <w:ind w:left="60" w:right="580" w:firstLine="566"/>
        <w:jc w:val="both"/>
        <w:rPr>
          <w:sz w:val="20"/>
          <w:szCs w:val="20"/>
        </w:rPr>
      </w:pPr>
      <w:r>
        <w:rPr>
          <w:rFonts w:eastAsia="Times New Roman"/>
          <w:sz w:val="24"/>
          <w:szCs w:val="24"/>
        </w:rPr>
        <w:t>-сформированность умения описывать и различать изученные классы органических веществ;</w:t>
      </w:r>
    </w:p>
    <w:p w:rsidR="00727D89" w:rsidRDefault="00727D89">
      <w:pPr>
        <w:spacing w:line="26" w:lineRule="exact"/>
        <w:rPr>
          <w:sz w:val="20"/>
          <w:szCs w:val="20"/>
        </w:rPr>
      </w:pPr>
    </w:p>
    <w:p w:rsidR="00727D89" w:rsidRDefault="00DA711E">
      <w:pPr>
        <w:spacing w:line="271" w:lineRule="auto"/>
        <w:ind w:left="60" w:right="580" w:firstLine="566"/>
        <w:jc w:val="both"/>
        <w:rPr>
          <w:sz w:val="20"/>
          <w:szCs w:val="20"/>
        </w:rPr>
      </w:pPr>
      <w:r>
        <w:rPr>
          <w:rFonts w:eastAsia="Times New Roman"/>
          <w:sz w:val="24"/>
          <w:szCs w:val="24"/>
        </w:rPr>
        <w:t>-сформированность умения делать выводы, умозаключения из наблюдений, химических закономерностей, прогнозировать свойства неизученных веществ по аналогии с изученными;</w:t>
      </w:r>
    </w:p>
    <w:p w:rsidR="00727D89" w:rsidRDefault="00727D89">
      <w:pPr>
        <w:spacing w:line="18" w:lineRule="exact"/>
        <w:rPr>
          <w:sz w:val="20"/>
          <w:szCs w:val="20"/>
        </w:rPr>
      </w:pPr>
    </w:p>
    <w:p w:rsidR="00727D89" w:rsidRDefault="00DA711E">
      <w:pPr>
        <w:spacing w:line="264" w:lineRule="auto"/>
        <w:ind w:left="60" w:right="580" w:firstLine="566"/>
        <w:jc w:val="both"/>
        <w:rPr>
          <w:sz w:val="20"/>
          <w:szCs w:val="20"/>
        </w:rPr>
      </w:pPr>
      <w:r>
        <w:rPr>
          <w:rFonts w:eastAsia="Times New Roman"/>
          <w:sz w:val="24"/>
          <w:szCs w:val="24"/>
        </w:rPr>
        <w:t>-сформированность умения структурировать изученный материал и химическую информацию, получаемую из разных источников;</w:t>
      </w:r>
    </w:p>
    <w:p w:rsidR="00727D89" w:rsidRDefault="00DA711E">
      <w:pPr>
        <w:tabs>
          <w:tab w:val="left" w:pos="240"/>
          <w:tab w:val="left" w:pos="240"/>
          <w:tab w:val="left" w:pos="260"/>
          <w:tab w:val="left" w:pos="240"/>
          <w:tab w:val="left" w:pos="260"/>
          <w:tab w:val="left" w:pos="260"/>
        </w:tabs>
        <w:spacing w:line="207" w:lineRule="auto"/>
        <w:ind w:right="-59"/>
        <w:jc w:val="center"/>
        <w:rPr>
          <w:sz w:val="20"/>
          <w:szCs w:val="20"/>
        </w:rPr>
      </w:pPr>
      <w:r>
        <w:rPr>
          <w:rFonts w:eastAsia="Times New Roman"/>
          <w:sz w:val="24"/>
          <w:szCs w:val="24"/>
        </w:rPr>
        <w:t>-сформированность</w:t>
      </w:r>
      <w:r>
        <w:rPr>
          <w:sz w:val="20"/>
          <w:szCs w:val="20"/>
        </w:rPr>
        <w:tab/>
      </w:r>
      <w:r>
        <w:rPr>
          <w:rFonts w:eastAsia="Times New Roman"/>
          <w:sz w:val="24"/>
          <w:szCs w:val="24"/>
        </w:rPr>
        <w:t>собственной</w:t>
      </w:r>
      <w:r>
        <w:rPr>
          <w:rFonts w:eastAsia="Times New Roman"/>
          <w:sz w:val="24"/>
          <w:szCs w:val="24"/>
        </w:rPr>
        <w:tab/>
        <w:t>позиции</w:t>
      </w:r>
      <w:r>
        <w:rPr>
          <w:rFonts w:eastAsia="Times New Roman"/>
          <w:sz w:val="24"/>
          <w:szCs w:val="24"/>
        </w:rPr>
        <w:tab/>
        <w:t>по</w:t>
      </w:r>
      <w:r>
        <w:rPr>
          <w:rFonts w:eastAsia="Times New Roman"/>
          <w:sz w:val="24"/>
          <w:szCs w:val="24"/>
        </w:rPr>
        <w:tab/>
        <w:t>отношению</w:t>
      </w:r>
      <w:r>
        <w:rPr>
          <w:rFonts w:eastAsia="Times New Roman"/>
          <w:sz w:val="24"/>
          <w:szCs w:val="24"/>
        </w:rPr>
        <w:tab/>
        <w:t>к</w:t>
      </w:r>
      <w:r>
        <w:rPr>
          <w:sz w:val="20"/>
          <w:szCs w:val="20"/>
        </w:rPr>
        <w:tab/>
      </w:r>
      <w:r>
        <w:rPr>
          <w:rFonts w:eastAsia="Times New Roman"/>
          <w:sz w:val="23"/>
          <w:szCs w:val="23"/>
        </w:rPr>
        <w:t>химической</w:t>
      </w:r>
    </w:p>
    <w:p w:rsidR="00727D89" w:rsidRDefault="00DA711E">
      <w:pPr>
        <w:spacing w:line="220" w:lineRule="auto"/>
        <w:jc w:val="right"/>
        <w:rPr>
          <w:sz w:val="20"/>
          <w:szCs w:val="20"/>
        </w:rPr>
      </w:pPr>
      <w:r>
        <w:rPr>
          <w:rFonts w:eastAsia="Times New Roman"/>
          <w:sz w:val="24"/>
          <w:szCs w:val="24"/>
        </w:rPr>
        <w:t>252</w:t>
      </w:r>
    </w:p>
    <w:p w:rsidR="00727D89" w:rsidRDefault="00727D89">
      <w:pPr>
        <w:sectPr w:rsidR="00727D89">
          <w:pgSz w:w="11920" w:h="16841"/>
          <w:pgMar w:top="976" w:right="851" w:bottom="107" w:left="1240" w:header="0" w:footer="0" w:gutter="0"/>
          <w:cols w:space="720" w:equalWidth="0">
            <w:col w:w="9820"/>
          </w:cols>
        </w:sectPr>
      </w:pPr>
    </w:p>
    <w:p w:rsidR="00727D89" w:rsidRDefault="00DA711E">
      <w:pPr>
        <w:rPr>
          <w:sz w:val="20"/>
          <w:szCs w:val="20"/>
        </w:rPr>
      </w:pPr>
      <w:r>
        <w:rPr>
          <w:rFonts w:eastAsia="Times New Roman"/>
          <w:sz w:val="24"/>
          <w:szCs w:val="24"/>
        </w:rPr>
        <w:lastRenderedPageBreak/>
        <w:t>информации, получаемой из разных источников;</w:t>
      </w:r>
    </w:p>
    <w:p w:rsidR="00727D89" w:rsidRDefault="00727D89">
      <w:pPr>
        <w:spacing w:line="55"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-сформированность умения анализировать и оценивать последствия производственной и бытовой деятельности, связанной с переработкой органических веществ;</w:t>
      </w:r>
    </w:p>
    <w:p w:rsidR="00727D89" w:rsidRDefault="00727D89">
      <w:pPr>
        <w:spacing w:line="19"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-овладение основами научного мышления, технологией исследовательской и проектной деятельности;</w:t>
      </w:r>
    </w:p>
    <w:p w:rsidR="00727D89" w:rsidRDefault="00727D89">
      <w:pPr>
        <w:spacing w:line="24" w:lineRule="exact"/>
        <w:rPr>
          <w:sz w:val="20"/>
          <w:szCs w:val="20"/>
        </w:rPr>
      </w:pPr>
    </w:p>
    <w:p w:rsidR="00727D89" w:rsidRDefault="00DA711E">
      <w:pPr>
        <w:spacing w:line="264" w:lineRule="auto"/>
        <w:ind w:right="560" w:firstLine="566"/>
        <w:jc w:val="both"/>
        <w:rPr>
          <w:sz w:val="20"/>
          <w:szCs w:val="20"/>
        </w:rPr>
      </w:pPr>
      <w:r>
        <w:rPr>
          <w:rFonts w:eastAsia="Times New Roman"/>
          <w:sz w:val="24"/>
          <w:szCs w:val="24"/>
        </w:rPr>
        <w:t>-сформированность умения проводить эксперименты разной дидактической направленности;</w:t>
      </w:r>
    </w:p>
    <w:p w:rsidR="00727D89" w:rsidRDefault="00727D89">
      <w:pPr>
        <w:spacing w:line="26"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-сформированность умения оказывать первую помощь при отравлениях, ожогах и других травмах, связанных с веществами и лабораторным оборудованием.</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Метапредметные результаты</w:t>
      </w:r>
      <w:r>
        <w:rPr>
          <w:rFonts w:eastAsia="Times New Roman"/>
          <w:sz w:val="24"/>
          <w:szCs w:val="24"/>
        </w:rPr>
        <w:t>:</w:t>
      </w:r>
    </w:p>
    <w:p w:rsidR="00727D89" w:rsidRDefault="00727D89">
      <w:pPr>
        <w:spacing w:line="53" w:lineRule="exact"/>
        <w:rPr>
          <w:sz w:val="20"/>
          <w:szCs w:val="20"/>
        </w:rPr>
      </w:pPr>
    </w:p>
    <w:p w:rsidR="00727D89" w:rsidRDefault="00DA711E">
      <w:pPr>
        <w:spacing w:line="265" w:lineRule="auto"/>
        <w:ind w:right="560" w:firstLine="566"/>
        <w:jc w:val="both"/>
        <w:rPr>
          <w:sz w:val="20"/>
          <w:szCs w:val="20"/>
        </w:rPr>
      </w:pPr>
      <w:r>
        <w:rPr>
          <w:rFonts w:eastAsia="Times New Roman"/>
          <w:sz w:val="24"/>
          <w:szCs w:val="24"/>
        </w:rPr>
        <w:t>-сформированность умения ставить цели и новые задачи в учѐбе и познавательной деятельности;</w:t>
      </w:r>
    </w:p>
    <w:p w:rsidR="00727D89" w:rsidRDefault="00727D89">
      <w:pPr>
        <w:spacing w:line="25"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-овладение приѐмами самостоятельного планирования путей достижения цели, умения выбирать эффективные способы решения учебных и познавательных задач;</w:t>
      </w:r>
    </w:p>
    <w:p w:rsidR="00727D89" w:rsidRDefault="00727D89">
      <w:pPr>
        <w:spacing w:line="24"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-сформированность умения соотносить свои действия с планируемыми результатами;</w:t>
      </w:r>
    </w:p>
    <w:p w:rsidR="00727D89" w:rsidRDefault="00727D89">
      <w:pPr>
        <w:spacing w:line="26"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-сформированность умения осуществлять контроль в процессе достижения результата, корректировать свои действия;</w:t>
      </w:r>
    </w:p>
    <w:p w:rsidR="00727D89" w:rsidRDefault="00727D89">
      <w:pPr>
        <w:spacing w:line="24"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-сформированность умения оценивать правильность выполнения учебных задач и собственные возможности их решения;</w:t>
      </w:r>
    </w:p>
    <w:p w:rsidR="00727D89" w:rsidRDefault="00727D89">
      <w:pPr>
        <w:spacing w:line="26" w:lineRule="exact"/>
        <w:rPr>
          <w:sz w:val="20"/>
          <w:szCs w:val="20"/>
        </w:rPr>
      </w:pPr>
    </w:p>
    <w:p w:rsidR="00727D89" w:rsidRDefault="00DA711E">
      <w:pPr>
        <w:spacing w:line="267" w:lineRule="auto"/>
        <w:ind w:right="580" w:firstLine="566"/>
        <w:jc w:val="both"/>
        <w:rPr>
          <w:sz w:val="20"/>
          <w:szCs w:val="20"/>
        </w:rPr>
      </w:pPr>
      <w:r>
        <w:rPr>
          <w:rFonts w:eastAsia="Times New Roman"/>
          <w:sz w:val="24"/>
          <w:szCs w:val="24"/>
        </w:rPr>
        <w:t>-сформированность умения анализировать, классифицировать, обобщать, выбирать основания и критерии для установления причинно-следственных связей;</w:t>
      </w:r>
    </w:p>
    <w:p w:rsidR="00727D89" w:rsidRDefault="00727D89">
      <w:pPr>
        <w:spacing w:line="10" w:lineRule="exact"/>
        <w:rPr>
          <w:sz w:val="20"/>
          <w:szCs w:val="20"/>
        </w:rPr>
      </w:pPr>
    </w:p>
    <w:p w:rsidR="00727D89" w:rsidRDefault="00DA711E">
      <w:pPr>
        <w:ind w:left="580"/>
        <w:rPr>
          <w:sz w:val="20"/>
          <w:szCs w:val="20"/>
        </w:rPr>
      </w:pPr>
      <w:r>
        <w:rPr>
          <w:rFonts w:eastAsia="Times New Roman"/>
          <w:sz w:val="24"/>
          <w:szCs w:val="24"/>
        </w:rPr>
        <w:t>-сформированность умения приобретать и применять новые знания;</w:t>
      </w:r>
    </w:p>
    <w:p w:rsidR="00727D89" w:rsidRDefault="00727D89">
      <w:pPr>
        <w:spacing w:line="53"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-сформированность умения создавать простейшие модели, использовать схемы, таблицы, символы для решения учебных и познавательных задач;</w:t>
      </w:r>
    </w:p>
    <w:p w:rsidR="00727D89" w:rsidRDefault="00727D89">
      <w:pPr>
        <w:spacing w:line="17" w:lineRule="exact"/>
        <w:rPr>
          <w:sz w:val="20"/>
          <w:szCs w:val="20"/>
        </w:rPr>
      </w:pPr>
    </w:p>
    <w:p w:rsidR="00727D89" w:rsidRDefault="00DA711E">
      <w:pPr>
        <w:ind w:left="580"/>
        <w:rPr>
          <w:sz w:val="20"/>
          <w:szCs w:val="20"/>
        </w:rPr>
      </w:pPr>
      <w:r>
        <w:rPr>
          <w:rFonts w:eastAsia="Times New Roman"/>
          <w:sz w:val="24"/>
          <w:szCs w:val="24"/>
        </w:rPr>
        <w:t>-овладение на высоком уровне смысловым чтением научных текстов;</w:t>
      </w:r>
    </w:p>
    <w:p w:rsidR="00727D89" w:rsidRDefault="00727D89">
      <w:pPr>
        <w:spacing w:line="53"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-сформированность умения эффективно организовывать учебное сотрудничество и совместную деятельность, работать индивидуально с учѐтом общих интересов;</w:t>
      </w:r>
    </w:p>
    <w:p w:rsidR="00727D89" w:rsidRDefault="00727D89">
      <w:pPr>
        <w:spacing w:line="26"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-сформированность умения осознанно использовать речевые средства в соответствии с задачами коммуникации;</w:t>
      </w:r>
    </w:p>
    <w:p w:rsidR="00727D89" w:rsidRDefault="00727D89">
      <w:pPr>
        <w:spacing w:line="17" w:lineRule="exact"/>
        <w:rPr>
          <w:sz w:val="20"/>
          <w:szCs w:val="20"/>
        </w:rPr>
      </w:pPr>
    </w:p>
    <w:p w:rsidR="00727D89" w:rsidRDefault="00DA711E">
      <w:pPr>
        <w:ind w:left="580"/>
        <w:rPr>
          <w:sz w:val="20"/>
          <w:szCs w:val="20"/>
        </w:rPr>
      </w:pPr>
      <w:r>
        <w:rPr>
          <w:rFonts w:eastAsia="Times New Roman"/>
          <w:sz w:val="24"/>
          <w:szCs w:val="24"/>
        </w:rPr>
        <w:t>-высокий уровнь компетентности в области использования ИКТ;</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-сформированность экологического мышления;</w:t>
      </w:r>
    </w:p>
    <w:p w:rsidR="00727D89" w:rsidRDefault="00727D89">
      <w:pPr>
        <w:spacing w:line="41" w:lineRule="exact"/>
        <w:rPr>
          <w:sz w:val="20"/>
          <w:szCs w:val="20"/>
        </w:rPr>
      </w:pPr>
    </w:p>
    <w:p w:rsidR="00727D89" w:rsidRDefault="00DA711E">
      <w:pPr>
        <w:tabs>
          <w:tab w:val="left" w:pos="2740"/>
          <w:tab w:val="left" w:pos="3640"/>
          <w:tab w:val="left" w:pos="4900"/>
          <w:tab w:val="left" w:pos="5180"/>
          <w:tab w:val="left" w:pos="7020"/>
          <w:tab w:val="left" w:pos="9040"/>
        </w:tabs>
        <w:ind w:left="580"/>
        <w:rPr>
          <w:sz w:val="20"/>
          <w:szCs w:val="20"/>
        </w:rPr>
      </w:pPr>
      <w:r>
        <w:rPr>
          <w:rFonts w:eastAsia="Times New Roman"/>
          <w:sz w:val="24"/>
          <w:szCs w:val="24"/>
        </w:rPr>
        <w:t>-сформированность</w:t>
      </w:r>
      <w:r>
        <w:rPr>
          <w:sz w:val="20"/>
          <w:szCs w:val="20"/>
        </w:rPr>
        <w:tab/>
      </w:r>
      <w:r>
        <w:rPr>
          <w:rFonts w:eastAsia="Times New Roman"/>
          <w:sz w:val="24"/>
          <w:szCs w:val="24"/>
        </w:rPr>
        <w:t>умения</w:t>
      </w:r>
      <w:r>
        <w:rPr>
          <w:rFonts w:eastAsia="Times New Roman"/>
          <w:sz w:val="24"/>
          <w:szCs w:val="24"/>
        </w:rPr>
        <w:tab/>
        <w:t>применять</w:t>
      </w:r>
      <w:r>
        <w:rPr>
          <w:rFonts w:eastAsia="Times New Roman"/>
          <w:sz w:val="24"/>
          <w:szCs w:val="24"/>
        </w:rPr>
        <w:tab/>
        <w:t>в</w:t>
      </w:r>
      <w:r>
        <w:rPr>
          <w:rFonts w:eastAsia="Times New Roman"/>
          <w:sz w:val="24"/>
          <w:szCs w:val="24"/>
        </w:rPr>
        <w:tab/>
        <w:t>познавательной,</w:t>
      </w:r>
      <w:r>
        <w:rPr>
          <w:rFonts w:eastAsia="Times New Roman"/>
          <w:sz w:val="24"/>
          <w:szCs w:val="24"/>
        </w:rPr>
        <w:tab/>
        <w:t>коммуникативной</w:t>
      </w:r>
      <w:r>
        <w:rPr>
          <w:sz w:val="20"/>
          <w:szCs w:val="20"/>
        </w:rPr>
        <w:tab/>
      </w:r>
      <w:r>
        <w:rPr>
          <w:rFonts w:eastAsia="Times New Roman"/>
        </w:rPr>
        <w:t>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социальной практике знания, полученные при изучении предмета.</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Личностные результаты</w:t>
      </w:r>
      <w:r>
        <w:rPr>
          <w:rFonts w:eastAsia="Times New Roman"/>
          <w:sz w:val="24"/>
          <w:szCs w:val="24"/>
        </w:rPr>
        <w:t>:</w:t>
      </w:r>
    </w:p>
    <w:p w:rsidR="00727D89" w:rsidRDefault="00727D89">
      <w:pPr>
        <w:spacing w:line="53" w:lineRule="exact"/>
        <w:rPr>
          <w:sz w:val="20"/>
          <w:szCs w:val="20"/>
        </w:rPr>
      </w:pPr>
    </w:p>
    <w:p w:rsidR="00727D89" w:rsidRDefault="00DA711E">
      <w:pPr>
        <w:spacing w:line="264" w:lineRule="auto"/>
        <w:ind w:right="580" w:firstLine="566"/>
        <w:rPr>
          <w:sz w:val="20"/>
          <w:szCs w:val="20"/>
        </w:rPr>
      </w:pPr>
      <w:r>
        <w:rPr>
          <w:rFonts w:eastAsia="Times New Roman"/>
          <w:sz w:val="24"/>
          <w:szCs w:val="24"/>
        </w:rPr>
        <w:t>-сформированность положительного отношения к химии, что обусловливает мотивацию к учебной деятельности в выбранной сфере;</w:t>
      </w:r>
    </w:p>
    <w:p w:rsidR="00727D89" w:rsidRDefault="00727D89">
      <w:pPr>
        <w:spacing w:line="26" w:lineRule="exact"/>
        <w:rPr>
          <w:sz w:val="20"/>
          <w:szCs w:val="20"/>
        </w:rPr>
      </w:pPr>
    </w:p>
    <w:p w:rsidR="00727D89" w:rsidRDefault="00DA711E">
      <w:pPr>
        <w:spacing w:line="266" w:lineRule="auto"/>
        <w:ind w:left="580" w:right="580"/>
        <w:rPr>
          <w:sz w:val="20"/>
          <w:szCs w:val="20"/>
        </w:rPr>
      </w:pPr>
      <w:r>
        <w:rPr>
          <w:rFonts w:eastAsia="Times New Roman"/>
          <w:sz w:val="24"/>
          <w:szCs w:val="24"/>
        </w:rPr>
        <w:t>-сформированность умения решать проблемы поискового и творческого характера; -сформированность умения проводить самоанализ и осуществлять самоконтроль и</w:t>
      </w:r>
    </w:p>
    <w:p w:rsidR="00727D89" w:rsidRDefault="00727D89">
      <w:pPr>
        <w:spacing w:line="12" w:lineRule="exact"/>
        <w:rPr>
          <w:sz w:val="20"/>
          <w:szCs w:val="20"/>
        </w:rPr>
      </w:pPr>
    </w:p>
    <w:p w:rsidR="00727D89" w:rsidRDefault="00DA711E">
      <w:pPr>
        <w:rPr>
          <w:sz w:val="20"/>
          <w:szCs w:val="20"/>
        </w:rPr>
      </w:pPr>
      <w:r>
        <w:rPr>
          <w:rFonts w:eastAsia="Times New Roman"/>
          <w:sz w:val="24"/>
          <w:szCs w:val="24"/>
        </w:rPr>
        <w:t>самооценку на основе критериев успешности;</w:t>
      </w:r>
    </w:p>
    <w:p w:rsidR="00727D89" w:rsidRDefault="00727D89">
      <w:pPr>
        <w:spacing w:line="53" w:lineRule="exact"/>
        <w:rPr>
          <w:sz w:val="20"/>
          <w:szCs w:val="20"/>
        </w:rPr>
      </w:pPr>
    </w:p>
    <w:p w:rsidR="00727D89" w:rsidRDefault="00DA711E">
      <w:pPr>
        <w:spacing w:line="264" w:lineRule="auto"/>
        <w:ind w:right="560" w:firstLine="566"/>
        <w:rPr>
          <w:sz w:val="20"/>
          <w:szCs w:val="20"/>
        </w:rPr>
      </w:pPr>
      <w:r>
        <w:rPr>
          <w:rFonts w:eastAsia="Times New Roman"/>
          <w:sz w:val="24"/>
          <w:szCs w:val="24"/>
        </w:rPr>
        <w:t>-сформированность готовности следовать нормам природо - и здоровьсберегающего поведения;</w:t>
      </w:r>
    </w:p>
    <w:p w:rsidR="00727D89" w:rsidRDefault="00727D89">
      <w:pPr>
        <w:spacing w:line="29" w:lineRule="exact"/>
        <w:rPr>
          <w:sz w:val="20"/>
          <w:szCs w:val="20"/>
        </w:rPr>
      </w:pPr>
    </w:p>
    <w:p w:rsidR="00727D89" w:rsidRDefault="00DA711E">
      <w:pPr>
        <w:spacing w:line="264" w:lineRule="auto"/>
        <w:ind w:right="580" w:firstLine="566"/>
        <w:rPr>
          <w:sz w:val="20"/>
          <w:szCs w:val="20"/>
        </w:rPr>
      </w:pPr>
      <w:r>
        <w:rPr>
          <w:rFonts w:eastAsia="Times New Roman"/>
          <w:sz w:val="24"/>
          <w:szCs w:val="24"/>
        </w:rPr>
        <w:t>-сформированность прочных навыков, направленных на саморазвитие через самообразование;</w:t>
      </w:r>
    </w:p>
    <w:p w:rsidR="00727D89" w:rsidRDefault="00727D89">
      <w:pPr>
        <w:spacing w:line="26" w:lineRule="exact"/>
        <w:rPr>
          <w:sz w:val="20"/>
          <w:szCs w:val="20"/>
        </w:rPr>
      </w:pPr>
    </w:p>
    <w:p w:rsidR="00727D89" w:rsidRDefault="00DA711E">
      <w:pPr>
        <w:spacing w:line="264" w:lineRule="auto"/>
        <w:ind w:right="580" w:firstLine="566"/>
        <w:rPr>
          <w:sz w:val="20"/>
          <w:szCs w:val="20"/>
        </w:rPr>
      </w:pPr>
      <w:r>
        <w:rPr>
          <w:rFonts w:eastAsia="Times New Roman"/>
          <w:sz w:val="24"/>
          <w:szCs w:val="24"/>
        </w:rPr>
        <w:t>-сформированность навыков проявления познавательной инициативы в учебном сотрудничестве.</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253</w:t>
      </w:r>
    </w:p>
    <w:p w:rsidR="00727D89" w:rsidRDefault="00727D89">
      <w:pPr>
        <w:sectPr w:rsidR="00727D89">
          <w:pgSz w:w="11920" w:h="16841"/>
          <w:pgMar w:top="971" w:right="851" w:bottom="105" w:left="1300" w:header="0" w:footer="0" w:gutter="0"/>
          <w:cols w:space="720" w:equalWidth="0">
            <w:col w:w="9760"/>
          </w:cols>
        </w:sectPr>
      </w:pPr>
    </w:p>
    <w:p w:rsidR="00727D89" w:rsidRDefault="00DA711E">
      <w:pPr>
        <w:jc w:val="center"/>
        <w:rPr>
          <w:sz w:val="20"/>
          <w:szCs w:val="20"/>
        </w:rPr>
      </w:pPr>
      <w:r>
        <w:rPr>
          <w:rFonts w:eastAsia="Times New Roman"/>
          <w:b/>
          <w:bCs/>
          <w:sz w:val="24"/>
          <w:szCs w:val="24"/>
        </w:rPr>
        <w:lastRenderedPageBreak/>
        <w:t>Планируемые результаты обучения</w:t>
      </w:r>
    </w:p>
    <w:p w:rsidR="00727D89" w:rsidRDefault="00727D89">
      <w:pPr>
        <w:spacing w:line="51" w:lineRule="exact"/>
        <w:rPr>
          <w:sz w:val="20"/>
          <w:szCs w:val="20"/>
        </w:rPr>
      </w:pPr>
    </w:p>
    <w:p w:rsidR="00727D89" w:rsidRDefault="00DA711E" w:rsidP="00DE3FBF">
      <w:pPr>
        <w:numPr>
          <w:ilvl w:val="0"/>
          <w:numId w:val="208"/>
        </w:numPr>
        <w:tabs>
          <w:tab w:val="left" w:pos="837"/>
        </w:tabs>
        <w:spacing w:line="265" w:lineRule="auto"/>
        <w:ind w:right="580" w:firstLine="572"/>
        <w:rPr>
          <w:rFonts w:eastAsia="Times New Roman"/>
          <w:sz w:val="24"/>
          <w:szCs w:val="24"/>
        </w:rPr>
      </w:pPr>
      <w:r>
        <w:rPr>
          <w:rFonts w:eastAsia="Times New Roman"/>
          <w:sz w:val="24"/>
          <w:szCs w:val="24"/>
        </w:rPr>
        <w:t>результате изучения учебного предмета «Химия» на уровне среднего общего образования на базовом уровне</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выпускник научится</w:t>
      </w:r>
      <w:r>
        <w:rPr>
          <w:rFonts w:eastAsia="Times New Roman"/>
          <w:sz w:val="24"/>
          <w:szCs w:val="24"/>
        </w:rPr>
        <w:t>:</w:t>
      </w:r>
    </w:p>
    <w:p w:rsidR="00727D89" w:rsidRDefault="00727D89">
      <w:pPr>
        <w:spacing w:line="53" w:lineRule="exact"/>
        <w:rPr>
          <w:rFonts w:eastAsia="Times New Roman"/>
          <w:sz w:val="24"/>
          <w:szCs w:val="24"/>
        </w:rPr>
      </w:pPr>
    </w:p>
    <w:p w:rsidR="00727D89" w:rsidRDefault="00DA711E">
      <w:pPr>
        <w:spacing w:line="266" w:lineRule="auto"/>
        <w:ind w:right="580" w:firstLine="566"/>
        <w:rPr>
          <w:rFonts w:eastAsia="Times New Roman"/>
          <w:sz w:val="24"/>
          <w:szCs w:val="24"/>
        </w:rPr>
      </w:pPr>
      <w:r>
        <w:rPr>
          <w:rFonts w:eastAsia="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727D89" w:rsidRDefault="00727D89">
      <w:pPr>
        <w:spacing w:line="24"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-демонстрировать на примерах взаимосвязь между химией и другими естественными науками;</w:t>
      </w:r>
    </w:p>
    <w:p w:rsidR="00727D89" w:rsidRDefault="00727D89">
      <w:pPr>
        <w:spacing w:line="26"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-раскрывать на примерах положения теории химического строения А. М. Бутлерова;</w:t>
      </w:r>
    </w:p>
    <w:p w:rsidR="00727D89" w:rsidRDefault="00727D89">
      <w:pPr>
        <w:spacing w:line="28" w:lineRule="exact"/>
        <w:rPr>
          <w:rFonts w:eastAsia="Times New Roman"/>
          <w:sz w:val="24"/>
          <w:szCs w:val="24"/>
        </w:rPr>
      </w:pPr>
    </w:p>
    <w:p w:rsidR="00727D89" w:rsidRDefault="00DA711E">
      <w:pPr>
        <w:spacing w:line="270" w:lineRule="auto"/>
        <w:ind w:right="560" w:firstLine="566"/>
        <w:jc w:val="both"/>
        <w:rPr>
          <w:rFonts w:eastAsia="Times New Roman"/>
          <w:sz w:val="24"/>
          <w:szCs w:val="24"/>
        </w:rPr>
      </w:pPr>
      <w:r>
        <w:rPr>
          <w:rFonts w:eastAsia="Times New Roman"/>
          <w:sz w:val="24"/>
          <w:szCs w:val="24"/>
        </w:rPr>
        <w:t>-понимать физический смысл периодического закона Д. И. Менделеева и на его основе -объяснять зависимость свойств химических элементов и образованных ими веществ от электронного строения атомов;</w:t>
      </w:r>
    </w:p>
    <w:p w:rsidR="00727D89" w:rsidRDefault="00727D89">
      <w:pPr>
        <w:spacing w:line="19" w:lineRule="exact"/>
        <w:rPr>
          <w:rFonts w:eastAsia="Times New Roman"/>
          <w:sz w:val="24"/>
          <w:szCs w:val="24"/>
        </w:rPr>
      </w:pPr>
    </w:p>
    <w:p w:rsidR="00727D89" w:rsidRDefault="00DA711E">
      <w:pPr>
        <w:spacing w:line="266" w:lineRule="auto"/>
        <w:ind w:right="580" w:firstLine="566"/>
        <w:rPr>
          <w:rFonts w:eastAsia="Times New Roman"/>
          <w:sz w:val="24"/>
          <w:szCs w:val="24"/>
        </w:rPr>
      </w:pPr>
      <w:r>
        <w:rPr>
          <w:rFonts w:eastAsia="Times New Roman"/>
          <w:sz w:val="24"/>
          <w:szCs w:val="24"/>
        </w:rPr>
        <w:t>-объяснять причины многообразия веществ на основе общих представлений об их составе и строении;</w:t>
      </w:r>
    </w:p>
    <w:p w:rsidR="00727D89" w:rsidRDefault="00727D89">
      <w:pPr>
        <w:spacing w:line="24"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27D89" w:rsidRDefault="00727D89">
      <w:pPr>
        <w:spacing w:line="26" w:lineRule="exact"/>
        <w:rPr>
          <w:rFonts w:eastAsia="Times New Roman"/>
          <w:sz w:val="24"/>
          <w:szCs w:val="24"/>
        </w:rPr>
      </w:pPr>
    </w:p>
    <w:p w:rsidR="00727D89" w:rsidRDefault="00DA711E">
      <w:pPr>
        <w:spacing w:line="271" w:lineRule="auto"/>
        <w:ind w:right="580" w:firstLine="566"/>
        <w:jc w:val="both"/>
        <w:rPr>
          <w:rFonts w:eastAsia="Times New Roman"/>
          <w:sz w:val="24"/>
          <w:szCs w:val="24"/>
        </w:rPr>
      </w:pPr>
      <w:r>
        <w:rPr>
          <w:rFonts w:eastAsia="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определѐнному классу соединений;</w:t>
      </w:r>
    </w:p>
    <w:p w:rsidR="00727D89" w:rsidRDefault="00727D89">
      <w:pPr>
        <w:spacing w:line="17" w:lineRule="exact"/>
        <w:rPr>
          <w:rFonts w:eastAsia="Times New Roman"/>
          <w:sz w:val="24"/>
          <w:szCs w:val="24"/>
        </w:rPr>
      </w:pPr>
    </w:p>
    <w:p w:rsidR="00727D89" w:rsidRDefault="00DA711E">
      <w:pPr>
        <w:spacing w:line="271" w:lineRule="auto"/>
        <w:ind w:right="580" w:firstLine="566"/>
        <w:jc w:val="both"/>
        <w:rPr>
          <w:rFonts w:eastAsia="Times New Roman"/>
          <w:sz w:val="24"/>
          <w:szCs w:val="24"/>
        </w:rPr>
      </w:pPr>
      <w:r>
        <w:rPr>
          <w:rFonts w:eastAsia="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27D89" w:rsidRDefault="00727D89">
      <w:pPr>
        <w:spacing w:line="18" w:lineRule="exact"/>
        <w:rPr>
          <w:rFonts w:eastAsia="Times New Roman"/>
          <w:sz w:val="24"/>
          <w:szCs w:val="24"/>
        </w:rPr>
      </w:pPr>
    </w:p>
    <w:p w:rsidR="00727D89" w:rsidRDefault="00DA711E">
      <w:pPr>
        <w:spacing w:line="270" w:lineRule="auto"/>
        <w:ind w:right="560" w:firstLine="566"/>
        <w:jc w:val="both"/>
        <w:rPr>
          <w:rFonts w:eastAsia="Times New Roman"/>
          <w:sz w:val="24"/>
          <w:szCs w:val="24"/>
        </w:rPr>
      </w:pPr>
      <w:r>
        <w:rPr>
          <w:rFonts w:eastAsia="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27D89" w:rsidRDefault="00727D89">
      <w:pPr>
        <w:spacing w:line="21"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27D89" w:rsidRDefault="00727D89">
      <w:pPr>
        <w:spacing w:line="26"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-использовать знания о составе, строении и химических свойствах веществ для их безопасного применения в практической деятельности;</w:t>
      </w:r>
    </w:p>
    <w:p w:rsidR="00727D89" w:rsidRDefault="00727D89">
      <w:pPr>
        <w:spacing w:line="26" w:lineRule="exact"/>
        <w:rPr>
          <w:rFonts w:eastAsia="Times New Roman"/>
          <w:sz w:val="24"/>
          <w:szCs w:val="24"/>
        </w:rPr>
      </w:pPr>
    </w:p>
    <w:p w:rsidR="00727D89" w:rsidRDefault="00DA711E">
      <w:pPr>
        <w:spacing w:line="271" w:lineRule="auto"/>
        <w:ind w:right="580" w:firstLine="566"/>
        <w:jc w:val="both"/>
        <w:rPr>
          <w:rFonts w:eastAsia="Times New Roman"/>
          <w:sz w:val="24"/>
          <w:szCs w:val="24"/>
        </w:rPr>
      </w:pPr>
      <w:r>
        <w:rPr>
          <w:rFonts w:eastAsia="Times New Roman"/>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727D89" w:rsidRDefault="00727D89">
      <w:pPr>
        <w:spacing w:line="18" w:lineRule="exact"/>
        <w:rPr>
          <w:rFonts w:eastAsia="Times New Roman"/>
          <w:sz w:val="24"/>
          <w:szCs w:val="24"/>
        </w:rPr>
      </w:pPr>
    </w:p>
    <w:p w:rsidR="00727D89" w:rsidRDefault="00DA711E">
      <w:pPr>
        <w:spacing w:line="271" w:lineRule="auto"/>
        <w:ind w:right="580" w:firstLine="566"/>
        <w:jc w:val="both"/>
        <w:rPr>
          <w:rFonts w:eastAsia="Times New Roman"/>
          <w:sz w:val="24"/>
          <w:szCs w:val="24"/>
        </w:rPr>
      </w:pPr>
      <w:r>
        <w:rPr>
          <w:rFonts w:eastAsia="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в составе пищевых продуктов и косметических средств;</w:t>
      </w:r>
    </w:p>
    <w:p w:rsidR="00727D89" w:rsidRDefault="00727D89">
      <w:pPr>
        <w:spacing w:line="17"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-владеть правилами и приѐмами безопасной работы с химическими веществами и лабораторным оборудованием;</w:t>
      </w:r>
    </w:p>
    <w:p w:rsidR="00727D89" w:rsidRDefault="00727D89">
      <w:pPr>
        <w:spacing w:line="26" w:lineRule="exact"/>
        <w:rPr>
          <w:rFonts w:eastAsia="Times New Roman"/>
          <w:sz w:val="24"/>
          <w:szCs w:val="24"/>
        </w:rPr>
      </w:pPr>
    </w:p>
    <w:p w:rsidR="00727D89" w:rsidRDefault="00DA711E">
      <w:pPr>
        <w:spacing w:line="271" w:lineRule="auto"/>
        <w:ind w:right="580" w:firstLine="566"/>
        <w:jc w:val="both"/>
        <w:rPr>
          <w:rFonts w:eastAsia="Times New Roman"/>
          <w:sz w:val="24"/>
          <w:szCs w:val="24"/>
        </w:rPr>
      </w:pPr>
      <w:r>
        <w:rPr>
          <w:rFonts w:eastAsia="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27D89" w:rsidRDefault="00727D89">
      <w:pPr>
        <w:spacing w:line="5"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-приводить примеры гидролиза солей в повседневной жизни человека;</w:t>
      </w:r>
    </w:p>
    <w:p w:rsidR="00727D89" w:rsidRDefault="00727D89">
      <w:pPr>
        <w:spacing w:line="53" w:lineRule="exact"/>
        <w:rPr>
          <w:rFonts w:eastAsia="Times New Roman"/>
          <w:sz w:val="24"/>
          <w:szCs w:val="24"/>
        </w:rPr>
      </w:pPr>
    </w:p>
    <w:p w:rsidR="00727D89" w:rsidRDefault="00DA711E">
      <w:pPr>
        <w:spacing w:line="267" w:lineRule="auto"/>
        <w:ind w:right="580" w:firstLine="566"/>
        <w:rPr>
          <w:rFonts w:eastAsia="Times New Roman"/>
          <w:sz w:val="24"/>
          <w:szCs w:val="24"/>
        </w:rPr>
      </w:pPr>
      <w:r>
        <w:rPr>
          <w:rFonts w:eastAsia="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727D89" w:rsidRDefault="00727D89">
      <w:pPr>
        <w:spacing w:line="22" w:lineRule="exact"/>
        <w:rPr>
          <w:rFonts w:eastAsia="Times New Roman"/>
          <w:sz w:val="24"/>
          <w:szCs w:val="24"/>
        </w:rPr>
      </w:pPr>
    </w:p>
    <w:p w:rsidR="00727D89" w:rsidRDefault="00DA711E">
      <w:pPr>
        <w:spacing w:line="264" w:lineRule="auto"/>
        <w:ind w:right="580" w:firstLine="566"/>
        <w:rPr>
          <w:rFonts w:eastAsia="Times New Roman"/>
          <w:sz w:val="24"/>
          <w:szCs w:val="24"/>
        </w:rPr>
      </w:pPr>
      <w:r>
        <w:rPr>
          <w:rFonts w:eastAsia="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727D89" w:rsidRDefault="00727D89">
      <w:pPr>
        <w:spacing w:line="1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-проводить  расчѐты  на  нахождение  молекулярной  формулы  углеводорода  по</w:t>
      </w:r>
    </w:p>
    <w:p w:rsidR="00727D89" w:rsidRDefault="00727D89">
      <w:pPr>
        <w:spacing w:line="46" w:lineRule="exact"/>
        <w:rPr>
          <w:sz w:val="20"/>
          <w:szCs w:val="20"/>
        </w:rPr>
      </w:pPr>
    </w:p>
    <w:p w:rsidR="00727D89" w:rsidRDefault="00DA711E">
      <w:pPr>
        <w:jc w:val="right"/>
        <w:rPr>
          <w:sz w:val="20"/>
          <w:szCs w:val="20"/>
        </w:rPr>
      </w:pPr>
      <w:r>
        <w:rPr>
          <w:rFonts w:eastAsia="Times New Roman"/>
          <w:sz w:val="24"/>
          <w:szCs w:val="24"/>
        </w:rPr>
        <w:t>254</w:t>
      </w:r>
    </w:p>
    <w:p w:rsidR="00727D89" w:rsidRDefault="00727D89">
      <w:pPr>
        <w:sectPr w:rsidR="00727D89">
          <w:pgSz w:w="11920" w:h="16841"/>
          <w:pgMar w:top="976" w:right="851" w:bottom="105" w:left="1300" w:header="0" w:footer="0" w:gutter="0"/>
          <w:cols w:space="720" w:equalWidth="0">
            <w:col w:w="9760"/>
          </w:cols>
        </w:sectPr>
      </w:pPr>
    </w:p>
    <w:p w:rsidR="00727D89" w:rsidRDefault="00DA711E">
      <w:pPr>
        <w:spacing w:line="266" w:lineRule="auto"/>
        <w:ind w:right="580"/>
        <w:jc w:val="both"/>
        <w:rPr>
          <w:sz w:val="20"/>
          <w:szCs w:val="20"/>
        </w:rPr>
      </w:pPr>
      <w:r>
        <w:rPr>
          <w:rFonts w:eastAsia="Times New Roman"/>
          <w:sz w:val="24"/>
          <w:szCs w:val="24"/>
        </w:rPr>
        <w:lastRenderedPageBreak/>
        <w:t>продуктам сгорания и по его относительной плотности и массовым долям элементов, входящих в его состав;</w:t>
      </w:r>
    </w:p>
    <w:p w:rsidR="00727D89" w:rsidRDefault="00727D89">
      <w:pPr>
        <w:spacing w:line="25" w:lineRule="exact"/>
        <w:rPr>
          <w:sz w:val="20"/>
          <w:szCs w:val="20"/>
        </w:rPr>
      </w:pPr>
    </w:p>
    <w:p w:rsidR="00727D89" w:rsidRDefault="00DA711E">
      <w:pPr>
        <w:spacing w:line="264" w:lineRule="auto"/>
        <w:ind w:right="560" w:firstLine="566"/>
        <w:jc w:val="both"/>
        <w:rPr>
          <w:sz w:val="20"/>
          <w:szCs w:val="20"/>
        </w:rPr>
      </w:pPr>
      <w:r>
        <w:rPr>
          <w:rFonts w:eastAsia="Times New Roman"/>
          <w:sz w:val="24"/>
          <w:szCs w:val="24"/>
        </w:rPr>
        <w:t>-владеть правилами безопасного обращения с едкими, горючими и токсичными веществами, средствами бытовой химии;</w:t>
      </w:r>
    </w:p>
    <w:p w:rsidR="00727D89" w:rsidRDefault="00727D89">
      <w:pPr>
        <w:spacing w:line="26"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-осуществлять поиск химической информации по названиям, идентификаторам, структурным формулам веществ;</w:t>
      </w:r>
    </w:p>
    <w:p w:rsidR="00727D89" w:rsidRDefault="00727D89">
      <w:pPr>
        <w:spacing w:line="24" w:lineRule="exact"/>
        <w:rPr>
          <w:sz w:val="20"/>
          <w:szCs w:val="20"/>
        </w:rPr>
      </w:pPr>
    </w:p>
    <w:p w:rsidR="00727D89" w:rsidRDefault="00DA711E">
      <w:pPr>
        <w:spacing w:line="271" w:lineRule="auto"/>
        <w:ind w:right="560" w:firstLine="566"/>
        <w:jc w:val="both"/>
        <w:rPr>
          <w:sz w:val="20"/>
          <w:szCs w:val="20"/>
        </w:rPr>
      </w:pPr>
      <w:r>
        <w:rPr>
          <w:rFonts w:eastAsia="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точки зрения естественно -научной корректности в целях выявления ошибочных суждений и формирования собственной позиции;</w:t>
      </w:r>
    </w:p>
    <w:p w:rsidR="00727D89" w:rsidRDefault="00727D89">
      <w:pPr>
        <w:spacing w:line="23"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27D89" w:rsidRDefault="00727D89">
      <w:pPr>
        <w:spacing w:line="15" w:lineRule="exact"/>
        <w:rPr>
          <w:sz w:val="20"/>
          <w:szCs w:val="20"/>
        </w:rPr>
      </w:pPr>
    </w:p>
    <w:p w:rsidR="00727D89" w:rsidRDefault="00DA711E">
      <w:pPr>
        <w:ind w:left="580"/>
        <w:rPr>
          <w:sz w:val="20"/>
          <w:szCs w:val="20"/>
        </w:rPr>
      </w:pPr>
      <w:r>
        <w:rPr>
          <w:rFonts w:eastAsia="Times New Roman"/>
          <w:sz w:val="24"/>
          <w:szCs w:val="24"/>
        </w:rPr>
        <w:t xml:space="preserve">Выпускник на базовом уровне </w:t>
      </w:r>
      <w:r>
        <w:rPr>
          <w:rFonts w:eastAsia="Times New Roman"/>
          <w:b/>
          <w:bCs/>
          <w:i/>
          <w:iCs/>
          <w:sz w:val="24"/>
          <w:szCs w:val="24"/>
        </w:rPr>
        <w:t>получит возможность научиться</w:t>
      </w:r>
      <w:r>
        <w:rPr>
          <w:rFonts w:eastAsia="Times New Roman"/>
          <w:sz w:val="24"/>
          <w:szCs w:val="24"/>
        </w:rPr>
        <w:t>:</w:t>
      </w:r>
    </w:p>
    <w:p w:rsidR="00727D89" w:rsidRDefault="00727D89">
      <w:pPr>
        <w:spacing w:line="53"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-иллюстрировать на примерах становление и эволюцию органической химии как науки на различных исторических этапах еѐ развития;</w:t>
      </w:r>
    </w:p>
    <w:p w:rsidR="00727D89" w:rsidRDefault="00727D89">
      <w:pPr>
        <w:spacing w:line="24" w:lineRule="exact"/>
        <w:rPr>
          <w:sz w:val="20"/>
          <w:szCs w:val="20"/>
        </w:rPr>
      </w:pPr>
    </w:p>
    <w:p w:rsidR="00727D89" w:rsidRDefault="00DA711E">
      <w:pPr>
        <w:spacing w:line="270" w:lineRule="auto"/>
        <w:ind w:right="560" w:firstLine="566"/>
        <w:jc w:val="both"/>
        <w:rPr>
          <w:sz w:val="20"/>
          <w:szCs w:val="20"/>
        </w:rPr>
      </w:pPr>
      <w:r>
        <w:rPr>
          <w:rFonts w:eastAsia="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27D89" w:rsidRDefault="00727D89">
      <w:pPr>
        <w:spacing w:line="21" w:lineRule="exact"/>
        <w:rPr>
          <w:sz w:val="20"/>
          <w:szCs w:val="20"/>
        </w:rPr>
      </w:pPr>
    </w:p>
    <w:p w:rsidR="00727D89" w:rsidRDefault="00DA711E">
      <w:pPr>
        <w:spacing w:line="270" w:lineRule="auto"/>
        <w:ind w:right="560" w:firstLine="566"/>
        <w:jc w:val="both"/>
        <w:rPr>
          <w:sz w:val="20"/>
          <w:szCs w:val="20"/>
        </w:rPr>
      </w:pPr>
      <w:r>
        <w:rPr>
          <w:rFonts w:eastAsia="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27D89" w:rsidRDefault="00727D89">
      <w:pPr>
        <w:spacing w:line="19" w:lineRule="exact"/>
        <w:rPr>
          <w:sz w:val="20"/>
          <w:szCs w:val="20"/>
        </w:rPr>
      </w:pPr>
    </w:p>
    <w:p w:rsidR="00727D89" w:rsidRDefault="00DA711E">
      <w:pPr>
        <w:spacing w:line="271" w:lineRule="auto"/>
        <w:ind w:right="580" w:firstLine="566"/>
        <w:jc w:val="both"/>
        <w:rPr>
          <w:sz w:val="20"/>
          <w:szCs w:val="20"/>
        </w:rPr>
      </w:pPr>
      <w:r>
        <w:rPr>
          <w:rFonts w:eastAsia="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27D89" w:rsidRDefault="00727D89">
      <w:pPr>
        <w:spacing w:line="18" w:lineRule="exact"/>
        <w:rPr>
          <w:sz w:val="20"/>
          <w:szCs w:val="20"/>
        </w:rPr>
      </w:pPr>
    </w:p>
    <w:p w:rsidR="00727D89" w:rsidRDefault="00DA711E">
      <w:pPr>
        <w:spacing w:line="271" w:lineRule="auto"/>
        <w:ind w:right="580" w:firstLine="566"/>
        <w:jc w:val="both"/>
        <w:rPr>
          <w:sz w:val="20"/>
          <w:szCs w:val="20"/>
        </w:rPr>
      </w:pPr>
      <w:r>
        <w:rPr>
          <w:rFonts w:eastAsia="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27D89" w:rsidRDefault="00727D89">
      <w:pPr>
        <w:spacing w:line="11" w:lineRule="exact"/>
        <w:rPr>
          <w:sz w:val="20"/>
          <w:szCs w:val="20"/>
        </w:rPr>
      </w:pPr>
    </w:p>
    <w:p w:rsidR="00727D89" w:rsidRDefault="00DA711E">
      <w:pPr>
        <w:ind w:left="580"/>
        <w:rPr>
          <w:sz w:val="20"/>
          <w:szCs w:val="20"/>
        </w:rPr>
      </w:pPr>
      <w:r>
        <w:rPr>
          <w:rFonts w:eastAsia="Times New Roman"/>
          <w:b/>
          <w:bCs/>
          <w:sz w:val="24"/>
          <w:szCs w:val="24"/>
        </w:rPr>
        <w:t>Содержание 10 класс</w:t>
      </w:r>
    </w:p>
    <w:p w:rsidR="00727D89" w:rsidRDefault="00727D89">
      <w:pPr>
        <w:spacing w:line="41" w:lineRule="exact"/>
        <w:rPr>
          <w:sz w:val="20"/>
          <w:szCs w:val="20"/>
        </w:rPr>
      </w:pPr>
    </w:p>
    <w:p w:rsidR="00727D89" w:rsidRDefault="00DA711E">
      <w:pPr>
        <w:ind w:left="720"/>
        <w:rPr>
          <w:sz w:val="20"/>
          <w:szCs w:val="20"/>
        </w:rPr>
      </w:pPr>
      <w:r>
        <w:rPr>
          <w:rFonts w:eastAsia="Times New Roman"/>
          <w:b/>
          <w:bCs/>
          <w:sz w:val="24"/>
          <w:szCs w:val="24"/>
        </w:rPr>
        <w:t>Расчѐты по химической формуле вещества (или с использованием формулы</w:t>
      </w:r>
    </w:p>
    <w:p w:rsidR="00727D89" w:rsidRDefault="00727D89">
      <w:pPr>
        <w:spacing w:line="41" w:lineRule="exact"/>
        <w:rPr>
          <w:sz w:val="20"/>
          <w:szCs w:val="20"/>
        </w:rPr>
      </w:pPr>
    </w:p>
    <w:p w:rsidR="00727D89" w:rsidRDefault="00DA711E">
      <w:pPr>
        <w:ind w:left="4020"/>
        <w:rPr>
          <w:sz w:val="20"/>
          <w:szCs w:val="20"/>
        </w:rPr>
      </w:pPr>
      <w:r>
        <w:rPr>
          <w:rFonts w:eastAsia="Times New Roman"/>
          <w:b/>
          <w:bCs/>
          <w:sz w:val="24"/>
          <w:szCs w:val="24"/>
        </w:rPr>
        <w:t>вещества).</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Вычисление массы вещества и объѐма газов (н.у.).</w:t>
      </w:r>
    </w:p>
    <w:p w:rsidR="00727D89" w:rsidRDefault="00727D89">
      <w:pPr>
        <w:spacing w:line="55"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Определение относительной плотности газа и молярной массы по известной относительной плотности одного газа по другому. Понятие "доля" в химии. Массовая и объѐмная доля компонента в смеси.</w:t>
      </w:r>
    </w:p>
    <w:p w:rsidR="00727D89" w:rsidRDefault="00727D89">
      <w:pPr>
        <w:spacing w:line="20"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Расчѐты по химической формуле. Вычисление массовой доли элемента в химическом соединении.</w:t>
      </w:r>
    </w:p>
    <w:p w:rsidR="00727D89" w:rsidRDefault="00727D89">
      <w:pPr>
        <w:spacing w:line="24"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Вычисление массовой доли безводной соли и кристаллизационной воды в кристаллогидрате</w:t>
      </w:r>
    </w:p>
    <w:p w:rsidR="00727D89" w:rsidRDefault="00727D89">
      <w:pPr>
        <w:spacing w:line="19" w:lineRule="exact"/>
        <w:rPr>
          <w:sz w:val="20"/>
          <w:szCs w:val="20"/>
        </w:rPr>
      </w:pPr>
    </w:p>
    <w:p w:rsidR="00727D89" w:rsidRDefault="00DA711E">
      <w:pPr>
        <w:jc w:val="center"/>
        <w:rPr>
          <w:sz w:val="20"/>
          <w:szCs w:val="20"/>
        </w:rPr>
      </w:pPr>
      <w:r>
        <w:rPr>
          <w:rFonts w:eastAsia="Times New Roman"/>
          <w:b/>
          <w:bCs/>
          <w:sz w:val="24"/>
          <w:szCs w:val="24"/>
        </w:rPr>
        <w:t>Нахождение химической формулы сложного вещества.</w:t>
      </w:r>
    </w:p>
    <w:p w:rsidR="00727D89" w:rsidRDefault="00727D89">
      <w:pPr>
        <w:spacing w:line="51"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Определение молекулярной формулы газообразного вещества по известным массовым долям элементов и относительной плотности его по другому газу.</w:t>
      </w:r>
    </w:p>
    <w:p w:rsidR="00727D89" w:rsidRDefault="00727D89">
      <w:pPr>
        <w:spacing w:line="19" w:lineRule="exact"/>
        <w:rPr>
          <w:sz w:val="20"/>
          <w:szCs w:val="20"/>
        </w:rPr>
      </w:pPr>
    </w:p>
    <w:p w:rsidR="00727D89" w:rsidRDefault="00DA711E">
      <w:pPr>
        <w:jc w:val="center"/>
        <w:rPr>
          <w:sz w:val="20"/>
          <w:szCs w:val="20"/>
        </w:rPr>
      </w:pPr>
      <w:r>
        <w:rPr>
          <w:rFonts w:eastAsia="Times New Roman"/>
          <w:b/>
          <w:bCs/>
          <w:sz w:val="24"/>
          <w:szCs w:val="24"/>
        </w:rPr>
        <w:t>Способы выражения состава растворов.</w:t>
      </w:r>
    </w:p>
    <w:p w:rsidR="00727D89" w:rsidRDefault="00727D89">
      <w:pPr>
        <w:spacing w:line="36" w:lineRule="exact"/>
        <w:rPr>
          <w:sz w:val="20"/>
          <w:szCs w:val="20"/>
        </w:rPr>
      </w:pPr>
    </w:p>
    <w:p w:rsidR="00727D89" w:rsidRDefault="00DA711E">
      <w:pPr>
        <w:tabs>
          <w:tab w:val="left" w:pos="2020"/>
          <w:tab w:val="left" w:pos="3180"/>
          <w:tab w:val="left" w:pos="3880"/>
          <w:tab w:val="left" w:pos="4200"/>
          <w:tab w:val="left" w:pos="5040"/>
          <w:tab w:val="left" w:pos="6740"/>
          <w:tab w:val="left" w:pos="7880"/>
          <w:tab w:val="left" w:pos="8200"/>
        </w:tabs>
        <w:ind w:left="580"/>
        <w:rPr>
          <w:sz w:val="20"/>
          <w:szCs w:val="20"/>
        </w:rPr>
      </w:pPr>
      <w:r>
        <w:rPr>
          <w:rFonts w:eastAsia="Times New Roman"/>
          <w:sz w:val="24"/>
          <w:szCs w:val="24"/>
        </w:rPr>
        <w:t>Вычисление</w:t>
      </w:r>
      <w:r>
        <w:rPr>
          <w:rFonts w:eastAsia="Times New Roman"/>
          <w:sz w:val="24"/>
          <w:szCs w:val="24"/>
        </w:rPr>
        <w:tab/>
        <w:t>массовой</w:t>
      </w:r>
      <w:r>
        <w:rPr>
          <w:rFonts w:eastAsia="Times New Roman"/>
          <w:sz w:val="24"/>
          <w:szCs w:val="24"/>
        </w:rPr>
        <w:tab/>
        <w:t>доли</w:t>
      </w:r>
      <w:r>
        <w:rPr>
          <w:rFonts w:eastAsia="Times New Roman"/>
          <w:sz w:val="24"/>
          <w:szCs w:val="24"/>
        </w:rPr>
        <w:tab/>
        <w:t>и</w:t>
      </w:r>
      <w:r>
        <w:rPr>
          <w:rFonts w:eastAsia="Times New Roman"/>
          <w:sz w:val="24"/>
          <w:szCs w:val="24"/>
        </w:rPr>
        <w:tab/>
        <w:t>массы</w:t>
      </w:r>
      <w:r>
        <w:rPr>
          <w:rFonts w:eastAsia="Times New Roman"/>
          <w:sz w:val="24"/>
          <w:szCs w:val="24"/>
        </w:rPr>
        <w:tab/>
        <w:t>растворенного</w:t>
      </w:r>
      <w:r>
        <w:rPr>
          <w:rFonts w:eastAsia="Times New Roman"/>
          <w:sz w:val="24"/>
          <w:szCs w:val="24"/>
        </w:rPr>
        <w:tab/>
        <w:t>вещества</w:t>
      </w:r>
      <w:r>
        <w:rPr>
          <w:rFonts w:eastAsia="Times New Roman"/>
          <w:sz w:val="24"/>
          <w:szCs w:val="24"/>
        </w:rPr>
        <w:tab/>
        <w:t>в</w:t>
      </w:r>
      <w:r>
        <w:rPr>
          <w:rFonts w:eastAsia="Times New Roman"/>
          <w:sz w:val="24"/>
          <w:szCs w:val="24"/>
        </w:rPr>
        <w:tab/>
        <w:t>растворе.</w:t>
      </w:r>
    </w:p>
    <w:p w:rsidR="00727D89" w:rsidRDefault="00727D89">
      <w:pPr>
        <w:spacing w:line="44" w:lineRule="exact"/>
        <w:rPr>
          <w:sz w:val="20"/>
          <w:szCs w:val="20"/>
        </w:rPr>
      </w:pPr>
    </w:p>
    <w:p w:rsidR="00727D89" w:rsidRDefault="00DA711E">
      <w:pPr>
        <w:rPr>
          <w:sz w:val="20"/>
          <w:szCs w:val="20"/>
        </w:rPr>
      </w:pPr>
      <w:r>
        <w:rPr>
          <w:rFonts w:eastAsia="Times New Roman"/>
          <w:sz w:val="24"/>
          <w:szCs w:val="24"/>
        </w:rPr>
        <w:t>Вычисление молярной концентрации вещества в расттворе.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Приготовление раствора определенной концентрации</w:t>
      </w:r>
    </w:p>
    <w:p w:rsidR="00727D89" w:rsidRDefault="00727D89">
      <w:pPr>
        <w:spacing w:line="53"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Разбавление (концентрирование) растворов. Смешивание растворов одного и того же вещества.</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255</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spacing w:line="266" w:lineRule="auto"/>
        <w:ind w:right="580" w:firstLine="566"/>
        <w:rPr>
          <w:sz w:val="20"/>
          <w:szCs w:val="20"/>
        </w:rPr>
      </w:pPr>
      <w:r>
        <w:rPr>
          <w:rFonts w:eastAsia="Times New Roman"/>
          <w:sz w:val="24"/>
          <w:szCs w:val="24"/>
        </w:rPr>
        <w:lastRenderedPageBreak/>
        <w:t>Смешивание растворов разных веществ приводящее к протеканию химической реакции. Перевод одного типа конццентрации в другой.</w:t>
      </w:r>
    </w:p>
    <w:p w:rsidR="00727D89" w:rsidRDefault="00727D89">
      <w:pPr>
        <w:spacing w:line="17" w:lineRule="exact"/>
        <w:rPr>
          <w:sz w:val="20"/>
          <w:szCs w:val="20"/>
        </w:rPr>
      </w:pPr>
    </w:p>
    <w:p w:rsidR="00727D89" w:rsidRDefault="00DA711E">
      <w:pPr>
        <w:jc w:val="center"/>
        <w:rPr>
          <w:sz w:val="20"/>
          <w:szCs w:val="20"/>
        </w:rPr>
      </w:pPr>
      <w:r>
        <w:rPr>
          <w:rFonts w:eastAsia="Times New Roman"/>
          <w:b/>
          <w:bCs/>
          <w:sz w:val="24"/>
          <w:szCs w:val="24"/>
        </w:rPr>
        <w:t>Расчеты по уравнениям химических реакций.</w:t>
      </w:r>
    </w:p>
    <w:p w:rsidR="00727D89" w:rsidRDefault="00727D89">
      <w:pPr>
        <w:spacing w:line="48" w:lineRule="exact"/>
        <w:rPr>
          <w:sz w:val="20"/>
          <w:szCs w:val="20"/>
        </w:rPr>
      </w:pPr>
    </w:p>
    <w:p w:rsidR="00727D89" w:rsidRDefault="00DA711E">
      <w:pPr>
        <w:spacing w:line="264" w:lineRule="auto"/>
        <w:ind w:right="580" w:firstLine="566"/>
        <w:rPr>
          <w:sz w:val="20"/>
          <w:szCs w:val="20"/>
        </w:rPr>
      </w:pPr>
      <w:r>
        <w:rPr>
          <w:rFonts w:eastAsia="Times New Roman"/>
          <w:sz w:val="24"/>
          <w:szCs w:val="24"/>
        </w:rPr>
        <w:t>Вычисление массы (объѐма, количества вещества) продукта реакции по известной массе вещества, содержащего примеси.</w:t>
      </w:r>
    </w:p>
    <w:p w:rsidR="00727D89" w:rsidRDefault="00727D89">
      <w:pPr>
        <w:spacing w:line="29" w:lineRule="exact"/>
        <w:rPr>
          <w:sz w:val="20"/>
          <w:szCs w:val="20"/>
        </w:rPr>
      </w:pPr>
    </w:p>
    <w:p w:rsidR="00727D89" w:rsidRDefault="00DA711E">
      <w:pPr>
        <w:spacing w:line="264" w:lineRule="auto"/>
        <w:ind w:right="580" w:firstLine="566"/>
        <w:rPr>
          <w:sz w:val="20"/>
          <w:szCs w:val="20"/>
        </w:rPr>
      </w:pPr>
      <w:r>
        <w:rPr>
          <w:rFonts w:eastAsia="Times New Roman"/>
          <w:sz w:val="24"/>
          <w:szCs w:val="24"/>
        </w:rPr>
        <w:t>Вычисление массовой (объемной) доли выхода продукта реакции от теоретически возможного.</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Расчеты теплового эффекта химической реакции. Термохимические уравнения.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Определение количественного состава смеси веществ.</w:t>
      </w:r>
    </w:p>
    <w:p w:rsidR="00727D89" w:rsidRDefault="00727D89">
      <w:pPr>
        <w:spacing w:line="53" w:lineRule="exact"/>
        <w:rPr>
          <w:sz w:val="20"/>
          <w:szCs w:val="20"/>
        </w:rPr>
      </w:pPr>
    </w:p>
    <w:p w:rsidR="00727D89" w:rsidRDefault="00DA711E">
      <w:pPr>
        <w:spacing w:line="266" w:lineRule="auto"/>
        <w:ind w:right="580" w:firstLine="566"/>
        <w:rPr>
          <w:sz w:val="20"/>
          <w:szCs w:val="20"/>
        </w:rPr>
      </w:pPr>
      <w:r>
        <w:rPr>
          <w:rFonts w:eastAsia="Times New Roman"/>
          <w:sz w:val="24"/>
          <w:szCs w:val="24"/>
        </w:rPr>
        <w:t>Вычисления по химическим уравнениям в условиях неполного взаимодействия исходных веществ.</w:t>
      </w:r>
    </w:p>
    <w:p w:rsidR="00727D89" w:rsidRDefault="00727D89">
      <w:pPr>
        <w:spacing w:line="17" w:lineRule="exact"/>
        <w:rPr>
          <w:sz w:val="20"/>
          <w:szCs w:val="20"/>
        </w:rPr>
      </w:pPr>
    </w:p>
    <w:p w:rsidR="00727D89" w:rsidRDefault="00DA711E">
      <w:pPr>
        <w:ind w:left="3700"/>
        <w:rPr>
          <w:sz w:val="20"/>
          <w:szCs w:val="20"/>
        </w:rPr>
      </w:pPr>
      <w:r>
        <w:rPr>
          <w:rFonts w:eastAsia="Times New Roman"/>
          <w:b/>
          <w:bCs/>
          <w:sz w:val="24"/>
          <w:szCs w:val="24"/>
        </w:rPr>
        <w:t>Химические реакции.</w:t>
      </w:r>
    </w:p>
    <w:p w:rsidR="00727D89" w:rsidRDefault="00727D89">
      <w:pPr>
        <w:spacing w:line="37" w:lineRule="exact"/>
        <w:rPr>
          <w:sz w:val="20"/>
          <w:szCs w:val="20"/>
        </w:rPr>
      </w:pPr>
    </w:p>
    <w:p w:rsidR="00727D89" w:rsidRDefault="00DA711E">
      <w:pPr>
        <w:ind w:left="580"/>
        <w:rPr>
          <w:sz w:val="20"/>
          <w:szCs w:val="20"/>
        </w:rPr>
      </w:pPr>
      <w:r>
        <w:rPr>
          <w:rFonts w:eastAsia="Times New Roman"/>
          <w:sz w:val="24"/>
          <w:szCs w:val="24"/>
        </w:rPr>
        <w:t>Химическое равновесие и способы его достижения.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Составление уравнений окислительно-восстановительных реакций.</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Реакции, протекающие при электролизе растворов и расплавов электролитов.</w:t>
      </w:r>
    </w:p>
    <w:p w:rsidR="00727D89" w:rsidRDefault="00727D89">
      <w:pPr>
        <w:spacing w:line="46" w:lineRule="exact"/>
        <w:rPr>
          <w:sz w:val="20"/>
          <w:szCs w:val="20"/>
        </w:rPr>
      </w:pPr>
    </w:p>
    <w:p w:rsidR="00727D89" w:rsidRDefault="00DA711E">
      <w:pPr>
        <w:ind w:left="2480"/>
        <w:rPr>
          <w:sz w:val="20"/>
          <w:szCs w:val="20"/>
        </w:rPr>
      </w:pPr>
      <w:r>
        <w:rPr>
          <w:rFonts w:eastAsia="Times New Roman"/>
          <w:b/>
          <w:bCs/>
          <w:sz w:val="24"/>
          <w:szCs w:val="24"/>
        </w:rPr>
        <w:t>Тематическое планирование 10 класс</w:t>
      </w:r>
    </w:p>
    <w:p w:rsidR="00727D89" w:rsidRDefault="00727D89">
      <w:pPr>
        <w:spacing w:line="24" w:lineRule="exact"/>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840"/>
        <w:gridCol w:w="6660"/>
        <w:gridCol w:w="1000"/>
      </w:tblGrid>
      <w:tr w:rsidR="00727D89">
        <w:trPr>
          <w:trHeight w:val="283"/>
        </w:trPr>
        <w:tc>
          <w:tcPr>
            <w:tcW w:w="84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№п/п</w:t>
            </w:r>
          </w:p>
        </w:tc>
        <w:tc>
          <w:tcPr>
            <w:tcW w:w="6660" w:type="dxa"/>
            <w:tcBorders>
              <w:top w:val="single" w:sz="8" w:space="0" w:color="auto"/>
              <w:right w:val="single" w:sz="8" w:space="0" w:color="auto"/>
            </w:tcBorders>
            <w:vAlign w:val="bottom"/>
          </w:tcPr>
          <w:p w:rsidR="00727D89" w:rsidRDefault="00DA711E">
            <w:pPr>
              <w:ind w:left="3040"/>
              <w:rPr>
                <w:sz w:val="20"/>
                <w:szCs w:val="20"/>
              </w:rPr>
            </w:pPr>
            <w:r>
              <w:rPr>
                <w:rFonts w:eastAsia="Times New Roman"/>
                <w:b/>
                <w:bCs/>
                <w:sz w:val="24"/>
                <w:szCs w:val="24"/>
              </w:rPr>
              <w:t>Тема</w:t>
            </w:r>
          </w:p>
        </w:tc>
        <w:tc>
          <w:tcPr>
            <w:tcW w:w="100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7"/>
                <w:sz w:val="24"/>
                <w:szCs w:val="24"/>
              </w:rPr>
              <w:t>Кол-во</w:t>
            </w:r>
          </w:p>
        </w:tc>
      </w:tr>
      <w:tr w:rsidR="00727D89">
        <w:trPr>
          <w:trHeight w:val="319"/>
        </w:trPr>
        <w:tc>
          <w:tcPr>
            <w:tcW w:w="840" w:type="dxa"/>
            <w:tcBorders>
              <w:left w:val="single" w:sz="8" w:space="0" w:color="auto"/>
              <w:right w:val="single" w:sz="8" w:space="0" w:color="auto"/>
            </w:tcBorders>
            <w:vAlign w:val="bottom"/>
          </w:tcPr>
          <w:p w:rsidR="00727D89" w:rsidRDefault="00727D89">
            <w:pPr>
              <w:rPr>
                <w:sz w:val="24"/>
                <w:szCs w:val="24"/>
              </w:rPr>
            </w:pPr>
          </w:p>
        </w:tc>
        <w:tc>
          <w:tcPr>
            <w:tcW w:w="666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r>
      <w:tr w:rsidR="00727D89">
        <w:trPr>
          <w:trHeight w:val="44"/>
        </w:trPr>
        <w:tc>
          <w:tcPr>
            <w:tcW w:w="8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66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Раздел 1.Расчѐты по химической формуле вещества</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r>
      <w:tr w:rsidR="00727D89">
        <w:trPr>
          <w:trHeight w:val="317"/>
        </w:trPr>
        <w:tc>
          <w:tcPr>
            <w:tcW w:w="840" w:type="dxa"/>
            <w:tcBorders>
              <w:left w:val="single" w:sz="8" w:space="0" w:color="auto"/>
              <w:right w:val="single" w:sz="8" w:space="0" w:color="auto"/>
            </w:tcBorders>
            <w:vAlign w:val="bottom"/>
          </w:tcPr>
          <w:p w:rsidR="00727D89" w:rsidRDefault="00727D89">
            <w:pPr>
              <w:rPr>
                <w:sz w:val="24"/>
                <w:szCs w:val="24"/>
              </w:rPr>
            </w:pPr>
          </w:p>
        </w:tc>
        <w:tc>
          <w:tcPr>
            <w:tcW w:w="6660" w:type="dxa"/>
            <w:tcBorders>
              <w:right w:val="single" w:sz="8" w:space="0" w:color="auto"/>
            </w:tcBorders>
            <w:vAlign w:val="bottom"/>
          </w:tcPr>
          <w:p w:rsidR="00727D89" w:rsidRDefault="00DA711E">
            <w:pPr>
              <w:ind w:left="80"/>
              <w:rPr>
                <w:sz w:val="20"/>
                <w:szCs w:val="20"/>
              </w:rPr>
            </w:pPr>
            <w:r>
              <w:rPr>
                <w:rFonts w:eastAsia="Times New Roman"/>
                <w:sz w:val="24"/>
                <w:szCs w:val="24"/>
              </w:rPr>
              <w:t>(или с использованием формулы вещества). (4ч)</w:t>
            </w:r>
          </w:p>
        </w:tc>
        <w:tc>
          <w:tcPr>
            <w:tcW w:w="1000" w:type="dxa"/>
            <w:tcBorders>
              <w:right w:val="single" w:sz="8" w:space="0" w:color="auto"/>
            </w:tcBorders>
            <w:vAlign w:val="bottom"/>
          </w:tcPr>
          <w:p w:rsidR="00727D89" w:rsidRDefault="00727D89">
            <w:pPr>
              <w:rPr>
                <w:sz w:val="24"/>
                <w:szCs w:val="24"/>
              </w:rPr>
            </w:pP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4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2</w:t>
            </w:r>
          </w:p>
        </w:tc>
        <w:tc>
          <w:tcPr>
            <w:tcW w:w="66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Раздел 2.Нахождение химической формулы сложного</w:t>
            </w:r>
          </w:p>
        </w:tc>
        <w:tc>
          <w:tcPr>
            <w:tcW w:w="100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1</w:t>
            </w:r>
          </w:p>
        </w:tc>
      </w:tr>
      <w:tr w:rsidR="00727D89">
        <w:trPr>
          <w:trHeight w:val="317"/>
        </w:trPr>
        <w:tc>
          <w:tcPr>
            <w:tcW w:w="840" w:type="dxa"/>
            <w:tcBorders>
              <w:left w:val="single" w:sz="8" w:space="0" w:color="auto"/>
              <w:right w:val="single" w:sz="8" w:space="0" w:color="auto"/>
            </w:tcBorders>
            <w:vAlign w:val="bottom"/>
          </w:tcPr>
          <w:p w:rsidR="00727D89" w:rsidRDefault="00727D89">
            <w:pPr>
              <w:rPr>
                <w:sz w:val="24"/>
                <w:szCs w:val="24"/>
              </w:rPr>
            </w:pPr>
          </w:p>
        </w:tc>
        <w:tc>
          <w:tcPr>
            <w:tcW w:w="6660" w:type="dxa"/>
            <w:tcBorders>
              <w:right w:val="single" w:sz="8" w:space="0" w:color="auto"/>
            </w:tcBorders>
            <w:vAlign w:val="bottom"/>
          </w:tcPr>
          <w:p w:rsidR="00727D89" w:rsidRDefault="00DA711E">
            <w:pPr>
              <w:ind w:left="80"/>
              <w:rPr>
                <w:sz w:val="20"/>
                <w:szCs w:val="20"/>
              </w:rPr>
            </w:pPr>
            <w:r>
              <w:rPr>
                <w:rFonts w:eastAsia="Times New Roman"/>
                <w:sz w:val="24"/>
                <w:szCs w:val="24"/>
              </w:rPr>
              <w:t>вещества. (1ч)</w:t>
            </w:r>
          </w:p>
        </w:tc>
        <w:tc>
          <w:tcPr>
            <w:tcW w:w="1000" w:type="dxa"/>
            <w:tcBorders>
              <w:right w:val="single" w:sz="8" w:space="0" w:color="auto"/>
            </w:tcBorders>
            <w:vAlign w:val="bottom"/>
          </w:tcPr>
          <w:p w:rsidR="00727D89" w:rsidRDefault="00727D89">
            <w:pPr>
              <w:rPr>
                <w:sz w:val="24"/>
                <w:szCs w:val="24"/>
              </w:rPr>
            </w:pP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Раздел 3.Способы выражения состава растворов. (4ч)</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84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4</w:t>
            </w:r>
          </w:p>
        </w:tc>
        <w:tc>
          <w:tcPr>
            <w:tcW w:w="66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Раздел 4.Расчеты по уравнениям химических реакций. (5ч)</w:t>
            </w:r>
          </w:p>
        </w:tc>
        <w:tc>
          <w:tcPr>
            <w:tcW w:w="100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5</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84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5</w:t>
            </w:r>
          </w:p>
        </w:tc>
        <w:tc>
          <w:tcPr>
            <w:tcW w:w="66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Раздел 5. Химические реакции (3ч)</w:t>
            </w:r>
          </w:p>
        </w:tc>
        <w:tc>
          <w:tcPr>
            <w:tcW w:w="10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r>
      <w:tr w:rsidR="00727D89">
        <w:trPr>
          <w:trHeight w:val="48"/>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840" w:type="dxa"/>
            <w:tcBorders>
              <w:left w:val="single" w:sz="8" w:space="0" w:color="auto"/>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63" w:lineRule="exact"/>
              <w:ind w:left="5920"/>
              <w:rPr>
                <w:sz w:val="20"/>
                <w:szCs w:val="20"/>
              </w:rPr>
            </w:pPr>
            <w:r>
              <w:rPr>
                <w:rFonts w:eastAsia="Times New Roman"/>
                <w:sz w:val="24"/>
                <w:szCs w:val="24"/>
              </w:rPr>
              <w:t>Итого</w:t>
            </w:r>
          </w:p>
        </w:tc>
        <w:tc>
          <w:tcPr>
            <w:tcW w:w="100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17</w:t>
            </w:r>
          </w:p>
        </w:tc>
      </w:tr>
      <w:tr w:rsidR="00727D89">
        <w:trPr>
          <w:trHeight w:val="46"/>
        </w:trPr>
        <w:tc>
          <w:tcPr>
            <w:tcW w:w="8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bl>
    <w:p w:rsidR="00727D89" w:rsidRDefault="00DA711E">
      <w:pPr>
        <w:spacing w:line="237" w:lineRule="auto"/>
        <w:ind w:left="580"/>
        <w:rPr>
          <w:sz w:val="20"/>
          <w:szCs w:val="20"/>
        </w:rPr>
      </w:pPr>
      <w:r>
        <w:rPr>
          <w:rFonts w:eastAsia="Times New Roman"/>
          <w:b/>
          <w:bCs/>
          <w:sz w:val="24"/>
          <w:szCs w:val="24"/>
        </w:rPr>
        <w:t>Планируемые результаты освоения курса 11 класс</w:t>
      </w:r>
    </w:p>
    <w:p w:rsidR="00727D89" w:rsidRDefault="00727D89">
      <w:pPr>
        <w:spacing w:line="49" w:lineRule="exact"/>
        <w:rPr>
          <w:sz w:val="20"/>
          <w:szCs w:val="20"/>
        </w:rPr>
      </w:pPr>
    </w:p>
    <w:p w:rsidR="00727D89" w:rsidRDefault="00DA711E" w:rsidP="00DE3FBF">
      <w:pPr>
        <w:numPr>
          <w:ilvl w:val="0"/>
          <w:numId w:val="209"/>
        </w:numPr>
        <w:tabs>
          <w:tab w:val="left" w:pos="1594"/>
        </w:tabs>
        <w:spacing w:line="264" w:lineRule="auto"/>
        <w:ind w:right="140" w:firstLine="880"/>
        <w:rPr>
          <w:rFonts w:eastAsia="Times New Roman"/>
          <w:sz w:val="24"/>
          <w:szCs w:val="24"/>
        </w:rPr>
      </w:pPr>
      <w:r>
        <w:rPr>
          <w:rFonts w:eastAsia="Times New Roman"/>
          <w:sz w:val="24"/>
          <w:szCs w:val="24"/>
        </w:rPr>
        <w:t>сформированность интеллектуально - творческих способностей и ключевых компетентностей учащихся;</w:t>
      </w:r>
    </w:p>
    <w:p w:rsidR="00727D89" w:rsidRDefault="00727D89">
      <w:pPr>
        <w:spacing w:line="29" w:lineRule="exact"/>
        <w:rPr>
          <w:sz w:val="20"/>
          <w:szCs w:val="20"/>
        </w:rPr>
      </w:pPr>
    </w:p>
    <w:p w:rsidR="00727D89" w:rsidRDefault="00DA711E">
      <w:pPr>
        <w:spacing w:line="270" w:lineRule="auto"/>
        <w:ind w:right="140" w:firstLine="566"/>
        <w:jc w:val="both"/>
        <w:rPr>
          <w:sz w:val="20"/>
          <w:szCs w:val="20"/>
        </w:rPr>
      </w:pPr>
      <w:r>
        <w:rPr>
          <w:rFonts w:eastAsia="Times New Roman"/>
          <w:sz w:val="24"/>
          <w:szCs w:val="24"/>
        </w:rPr>
        <w:t>• сформированность знаний в нестандартных ситуациях, требующих умения творчески подойти к решению той или иной проблемы, грамотно спроектировать свою деятельность в условиях неопределѐнности, не зная заведомо конечный результат поиска;</w:t>
      </w:r>
    </w:p>
    <w:p w:rsidR="00727D89" w:rsidRDefault="00727D89">
      <w:pPr>
        <w:spacing w:line="20" w:lineRule="exact"/>
        <w:rPr>
          <w:sz w:val="20"/>
          <w:szCs w:val="20"/>
        </w:rPr>
      </w:pPr>
    </w:p>
    <w:p w:rsidR="00727D89" w:rsidRDefault="00DA711E" w:rsidP="00DE3FBF">
      <w:pPr>
        <w:numPr>
          <w:ilvl w:val="0"/>
          <w:numId w:val="210"/>
        </w:numPr>
        <w:tabs>
          <w:tab w:val="left" w:pos="874"/>
        </w:tabs>
        <w:spacing w:line="266" w:lineRule="auto"/>
        <w:ind w:right="140" w:firstLine="572"/>
        <w:rPr>
          <w:rFonts w:eastAsia="Times New Roman"/>
          <w:sz w:val="24"/>
          <w:szCs w:val="24"/>
        </w:rPr>
      </w:pPr>
      <w:r>
        <w:rPr>
          <w:rFonts w:eastAsia="Times New Roman"/>
          <w:sz w:val="24"/>
          <w:szCs w:val="24"/>
        </w:rPr>
        <w:t>сформированность креативности учащихся посредством умения решать задачи по химии разного типа.;</w:t>
      </w:r>
    </w:p>
    <w:p w:rsidR="00727D89" w:rsidRDefault="00727D89">
      <w:pPr>
        <w:spacing w:line="24" w:lineRule="exact"/>
        <w:rPr>
          <w:sz w:val="20"/>
          <w:szCs w:val="20"/>
        </w:rPr>
      </w:pPr>
    </w:p>
    <w:p w:rsidR="00727D89" w:rsidRDefault="00DA711E">
      <w:pPr>
        <w:spacing w:line="264" w:lineRule="auto"/>
        <w:ind w:right="160" w:firstLine="566"/>
        <w:rPr>
          <w:sz w:val="20"/>
          <w:szCs w:val="20"/>
        </w:rPr>
      </w:pPr>
      <w:r>
        <w:rPr>
          <w:rFonts w:eastAsia="Times New Roman"/>
          <w:sz w:val="24"/>
          <w:szCs w:val="24"/>
        </w:rPr>
        <w:t>• сформированность умения решать различные по типам и сложности теоретических, расчѐтных и комплексных расчѐтных задач;</w:t>
      </w:r>
    </w:p>
    <w:p w:rsidR="00727D89" w:rsidRDefault="00727D89">
      <w:pPr>
        <w:spacing w:line="14" w:lineRule="exact"/>
        <w:rPr>
          <w:sz w:val="20"/>
          <w:szCs w:val="20"/>
        </w:rPr>
      </w:pPr>
    </w:p>
    <w:p w:rsidR="00727D89" w:rsidRDefault="00DA711E" w:rsidP="00DE3FBF">
      <w:pPr>
        <w:numPr>
          <w:ilvl w:val="0"/>
          <w:numId w:val="211"/>
        </w:numPr>
        <w:tabs>
          <w:tab w:val="left" w:pos="880"/>
        </w:tabs>
        <w:ind w:left="880" w:hanging="308"/>
        <w:rPr>
          <w:rFonts w:eastAsia="Times New Roman"/>
          <w:sz w:val="24"/>
          <w:szCs w:val="24"/>
        </w:rPr>
      </w:pPr>
      <w:r>
        <w:rPr>
          <w:rFonts w:eastAsia="Times New Roman"/>
          <w:sz w:val="24"/>
          <w:szCs w:val="24"/>
        </w:rPr>
        <w:t>сформированность  навыков исследовательской деятельности.</w:t>
      </w:r>
    </w:p>
    <w:p w:rsidR="00727D89" w:rsidRDefault="00727D89">
      <w:pPr>
        <w:spacing w:line="55" w:lineRule="exact"/>
        <w:rPr>
          <w:rFonts w:eastAsia="Times New Roman"/>
          <w:sz w:val="24"/>
          <w:szCs w:val="24"/>
        </w:rPr>
      </w:pPr>
    </w:p>
    <w:p w:rsidR="00727D89" w:rsidRDefault="00DA711E" w:rsidP="00DE3FBF">
      <w:pPr>
        <w:numPr>
          <w:ilvl w:val="0"/>
          <w:numId w:val="211"/>
        </w:numPr>
        <w:tabs>
          <w:tab w:val="left" w:pos="874"/>
        </w:tabs>
        <w:spacing w:line="264" w:lineRule="auto"/>
        <w:ind w:right="160" w:firstLine="572"/>
        <w:rPr>
          <w:rFonts w:eastAsia="Times New Roman"/>
          <w:sz w:val="24"/>
          <w:szCs w:val="24"/>
        </w:rPr>
      </w:pPr>
      <w:r>
        <w:rPr>
          <w:rFonts w:eastAsia="Times New Roman"/>
          <w:sz w:val="24"/>
          <w:szCs w:val="24"/>
        </w:rPr>
        <w:t>сформированность умения у учащихся применять алгоритмы при решении задач по общей, неорганической и органической химии;</w:t>
      </w:r>
    </w:p>
    <w:p w:rsidR="00727D89" w:rsidRDefault="00727D89">
      <w:pPr>
        <w:spacing w:line="14" w:lineRule="exact"/>
        <w:rPr>
          <w:rFonts w:eastAsia="Times New Roman"/>
          <w:sz w:val="24"/>
          <w:szCs w:val="24"/>
        </w:rPr>
      </w:pPr>
    </w:p>
    <w:p w:rsidR="00727D89" w:rsidRDefault="00DA711E" w:rsidP="00DE3FBF">
      <w:pPr>
        <w:numPr>
          <w:ilvl w:val="0"/>
          <w:numId w:val="211"/>
        </w:numPr>
        <w:tabs>
          <w:tab w:val="left" w:pos="880"/>
        </w:tabs>
        <w:ind w:left="880" w:hanging="308"/>
        <w:rPr>
          <w:rFonts w:eastAsia="Times New Roman"/>
          <w:sz w:val="24"/>
          <w:szCs w:val="24"/>
        </w:rPr>
      </w:pPr>
      <w:r>
        <w:rPr>
          <w:rFonts w:eastAsia="Times New Roman"/>
          <w:sz w:val="24"/>
          <w:szCs w:val="24"/>
        </w:rPr>
        <w:t>сформированность у ребят коммуникативной компетентности.</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Содержание 11 класс</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Расчеты по уравнениям химических реакций</w:t>
      </w:r>
    </w:p>
    <w:p w:rsidR="00727D89" w:rsidRDefault="00727D89">
      <w:pPr>
        <w:spacing w:line="51" w:lineRule="exact"/>
        <w:rPr>
          <w:sz w:val="20"/>
          <w:szCs w:val="20"/>
        </w:rPr>
      </w:pPr>
    </w:p>
    <w:p w:rsidR="00727D89" w:rsidRDefault="00DA711E">
      <w:pPr>
        <w:spacing w:line="265" w:lineRule="auto"/>
        <w:ind w:right="140" w:firstLine="566"/>
        <w:jc w:val="both"/>
        <w:rPr>
          <w:sz w:val="20"/>
          <w:szCs w:val="20"/>
        </w:rPr>
      </w:pPr>
      <w:r>
        <w:rPr>
          <w:rFonts w:eastAsia="Times New Roman"/>
          <w:sz w:val="24"/>
          <w:szCs w:val="24"/>
        </w:rPr>
        <w:t>Вычисление массы (количества) вещества объема газа по известному количеству (массе) одного из веществ, участвующих в реакции.</w:t>
      </w:r>
    </w:p>
    <w:p w:rsidR="00727D89" w:rsidRDefault="00727D89">
      <w:pPr>
        <w:spacing w:line="25" w:lineRule="exact"/>
        <w:rPr>
          <w:sz w:val="20"/>
          <w:szCs w:val="20"/>
        </w:rPr>
      </w:pPr>
    </w:p>
    <w:p w:rsidR="00727D89" w:rsidRDefault="00DA711E">
      <w:pPr>
        <w:spacing w:line="256" w:lineRule="auto"/>
        <w:ind w:right="140" w:firstLine="566"/>
        <w:jc w:val="both"/>
        <w:rPr>
          <w:sz w:val="20"/>
          <w:szCs w:val="20"/>
        </w:rPr>
      </w:pPr>
      <w:r>
        <w:rPr>
          <w:rFonts w:eastAsia="Times New Roman"/>
          <w:sz w:val="24"/>
          <w:szCs w:val="24"/>
        </w:rPr>
        <w:t>Вычисление массы (объема, количества вещества) продукта реакции, если одно из исходных веществ дано в виде раствора с определѐнной массовой долей растворенного вещества.</w:t>
      </w:r>
    </w:p>
    <w:p w:rsidR="00727D89" w:rsidRDefault="00DA711E">
      <w:pPr>
        <w:spacing w:line="223" w:lineRule="auto"/>
        <w:jc w:val="right"/>
        <w:rPr>
          <w:sz w:val="20"/>
          <w:szCs w:val="20"/>
        </w:rPr>
      </w:pPr>
      <w:r>
        <w:rPr>
          <w:rFonts w:eastAsia="Times New Roman"/>
          <w:sz w:val="24"/>
          <w:szCs w:val="24"/>
        </w:rPr>
        <w:t>256</w:t>
      </w:r>
    </w:p>
    <w:p w:rsidR="00727D89" w:rsidRDefault="00727D89">
      <w:pPr>
        <w:sectPr w:rsidR="00727D89">
          <w:pgSz w:w="11920" w:h="16841"/>
          <w:pgMar w:top="983" w:right="851" w:bottom="106" w:left="1300" w:header="0" w:footer="0" w:gutter="0"/>
          <w:cols w:space="720" w:equalWidth="0">
            <w:col w:w="9760"/>
          </w:cols>
        </w:sectPr>
      </w:pPr>
    </w:p>
    <w:p w:rsidR="00727D89" w:rsidRDefault="00DA711E">
      <w:pPr>
        <w:spacing w:line="266" w:lineRule="auto"/>
        <w:ind w:right="160" w:firstLine="566"/>
        <w:rPr>
          <w:sz w:val="20"/>
          <w:szCs w:val="20"/>
        </w:rPr>
      </w:pPr>
      <w:r>
        <w:rPr>
          <w:rFonts w:eastAsia="Times New Roman"/>
          <w:sz w:val="24"/>
          <w:szCs w:val="24"/>
        </w:rPr>
        <w:lastRenderedPageBreak/>
        <w:t>Вычисление массы (объѐма, количества вещества) продукта реакции по известной массе вещества, содержащего примеси.</w:t>
      </w:r>
    </w:p>
    <w:p w:rsidR="00727D89" w:rsidRDefault="00727D89">
      <w:pPr>
        <w:spacing w:line="25" w:lineRule="exact"/>
        <w:rPr>
          <w:sz w:val="20"/>
          <w:szCs w:val="20"/>
        </w:rPr>
      </w:pPr>
    </w:p>
    <w:p w:rsidR="00727D89" w:rsidRDefault="00DA711E">
      <w:pPr>
        <w:spacing w:line="264" w:lineRule="auto"/>
        <w:ind w:right="160" w:firstLine="566"/>
        <w:rPr>
          <w:sz w:val="20"/>
          <w:szCs w:val="20"/>
        </w:rPr>
      </w:pPr>
      <w:r>
        <w:rPr>
          <w:rFonts w:eastAsia="Times New Roman"/>
          <w:sz w:val="24"/>
          <w:szCs w:val="24"/>
        </w:rPr>
        <w:t>Вычисление массы (объема, количества вещества) продукта по данным об исходных веществах, одно из которых взято в избытке.</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Расчѐты объемных отношений газов при химических реакциях.</w:t>
      </w:r>
    </w:p>
    <w:p w:rsidR="00727D89" w:rsidRDefault="00727D89">
      <w:pPr>
        <w:spacing w:line="55" w:lineRule="exact"/>
        <w:rPr>
          <w:sz w:val="20"/>
          <w:szCs w:val="20"/>
        </w:rPr>
      </w:pPr>
    </w:p>
    <w:p w:rsidR="00727D89" w:rsidRDefault="00DA711E">
      <w:pPr>
        <w:spacing w:line="264" w:lineRule="auto"/>
        <w:ind w:right="160" w:firstLine="566"/>
        <w:rPr>
          <w:sz w:val="20"/>
          <w:szCs w:val="20"/>
        </w:rPr>
      </w:pPr>
      <w:r>
        <w:rPr>
          <w:rFonts w:eastAsia="Times New Roman"/>
          <w:sz w:val="24"/>
          <w:szCs w:val="24"/>
        </w:rPr>
        <w:t>Вычисление массовой (объемной) доли выхода продукта реакции от теоретически возможного.</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Расчеты теплового эффекта химической реакции. Термохимические уравнения.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Определение количественного состава смеси веществ.</w:t>
      </w:r>
    </w:p>
    <w:p w:rsidR="00727D89" w:rsidRDefault="00727D89">
      <w:pPr>
        <w:spacing w:line="53" w:lineRule="exact"/>
        <w:rPr>
          <w:sz w:val="20"/>
          <w:szCs w:val="20"/>
        </w:rPr>
      </w:pPr>
    </w:p>
    <w:p w:rsidR="00727D89" w:rsidRDefault="00DA711E">
      <w:pPr>
        <w:spacing w:line="266" w:lineRule="auto"/>
        <w:ind w:right="160" w:firstLine="566"/>
        <w:rPr>
          <w:sz w:val="20"/>
          <w:szCs w:val="20"/>
        </w:rPr>
      </w:pPr>
      <w:r>
        <w:rPr>
          <w:rFonts w:eastAsia="Times New Roman"/>
          <w:sz w:val="24"/>
          <w:szCs w:val="24"/>
        </w:rPr>
        <w:t>Вычисления по химическим уравнениям в условиях неполного взаимодействия исходных веществ.</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Способы выражения состава растворов</w:t>
      </w:r>
    </w:p>
    <w:p w:rsidR="00727D89" w:rsidRDefault="00727D89">
      <w:pPr>
        <w:spacing w:line="37" w:lineRule="exact"/>
        <w:rPr>
          <w:sz w:val="20"/>
          <w:szCs w:val="20"/>
        </w:rPr>
      </w:pPr>
    </w:p>
    <w:p w:rsidR="00727D89" w:rsidRDefault="00DA711E">
      <w:pPr>
        <w:ind w:left="580"/>
        <w:rPr>
          <w:sz w:val="20"/>
          <w:szCs w:val="20"/>
        </w:rPr>
      </w:pPr>
      <w:r>
        <w:rPr>
          <w:rFonts w:eastAsia="Times New Roman"/>
          <w:sz w:val="24"/>
          <w:szCs w:val="24"/>
        </w:rPr>
        <w:t>Определение состава насыщенных растворов.</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Вычисление массовой доли и массы растворенного вещества в растворе.</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Вычисление молярной концентрации вещества в растворе.</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Приготовление раствора определенной концентрации.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Разбавление (концентрирование) растворов.</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Смешивание растворов одного и того же вещества.</w:t>
      </w:r>
    </w:p>
    <w:p w:rsidR="00727D89" w:rsidRDefault="00727D89">
      <w:pPr>
        <w:spacing w:line="55" w:lineRule="exact"/>
        <w:rPr>
          <w:sz w:val="20"/>
          <w:szCs w:val="20"/>
        </w:rPr>
      </w:pPr>
    </w:p>
    <w:p w:rsidR="00727D89" w:rsidRDefault="00DA711E">
      <w:pPr>
        <w:spacing w:line="264" w:lineRule="auto"/>
        <w:ind w:right="140" w:firstLine="566"/>
        <w:rPr>
          <w:sz w:val="20"/>
          <w:szCs w:val="20"/>
        </w:rPr>
      </w:pPr>
      <w:r>
        <w:rPr>
          <w:rFonts w:eastAsia="Times New Roman"/>
          <w:sz w:val="24"/>
          <w:szCs w:val="24"/>
        </w:rPr>
        <w:t>Смешивание растворов разных веществ приводящее к протеканию химической реакции.</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Перевод одного типа концентрации в другой.</w:t>
      </w:r>
    </w:p>
    <w:p w:rsidR="00727D89" w:rsidRDefault="00727D89">
      <w:pPr>
        <w:spacing w:line="368" w:lineRule="exact"/>
        <w:rPr>
          <w:sz w:val="20"/>
          <w:szCs w:val="20"/>
        </w:rPr>
      </w:pPr>
    </w:p>
    <w:p w:rsidR="00727D89" w:rsidRDefault="00DA711E">
      <w:pPr>
        <w:ind w:left="2480"/>
        <w:rPr>
          <w:sz w:val="20"/>
          <w:szCs w:val="20"/>
        </w:rPr>
      </w:pPr>
      <w:r>
        <w:rPr>
          <w:rFonts w:eastAsia="Times New Roman"/>
          <w:b/>
          <w:bCs/>
          <w:sz w:val="24"/>
          <w:szCs w:val="24"/>
        </w:rPr>
        <w:t>Тематическое планирование 11 класс</w:t>
      </w:r>
    </w:p>
    <w:tbl>
      <w:tblPr>
        <w:tblW w:w="0" w:type="auto"/>
        <w:tblInd w:w="350" w:type="dxa"/>
        <w:tblLayout w:type="fixed"/>
        <w:tblCellMar>
          <w:left w:w="0" w:type="dxa"/>
          <w:right w:w="0" w:type="dxa"/>
        </w:tblCellMar>
        <w:tblLook w:val="04A0" w:firstRow="1" w:lastRow="0" w:firstColumn="1" w:lastColumn="0" w:noHBand="0" w:noVBand="1"/>
      </w:tblPr>
      <w:tblGrid>
        <w:gridCol w:w="980"/>
        <w:gridCol w:w="6920"/>
        <w:gridCol w:w="1420"/>
      </w:tblGrid>
      <w:tr w:rsidR="00727D89">
        <w:trPr>
          <w:trHeight w:val="266"/>
        </w:trPr>
        <w:tc>
          <w:tcPr>
            <w:tcW w:w="980" w:type="dxa"/>
            <w:tcBorders>
              <w:top w:val="single" w:sz="8" w:space="0" w:color="auto"/>
              <w:left w:val="single" w:sz="8" w:space="0" w:color="auto"/>
              <w:right w:val="single" w:sz="8" w:space="0" w:color="auto"/>
            </w:tcBorders>
            <w:vAlign w:val="bottom"/>
          </w:tcPr>
          <w:p w:rsidR="00727D89" w:rsidRDefault="00DA711E">
            <w:pPr>
              <w:spacing w:line="265" w:lineRule="exact"/>
              <w:ind w:right="180"/>
              <w:jc w:val="right"/>
              <w:rPr>
                <w:sz w:val="20"/>
                <w:szCs w:val="20"/>
              </w:rPr>
            </w:pPr>
            <w:r>
              <w:rPr>
                <w:rFonts w:eastAsia="Times New Roman"/>
                <w:b/>
                <w:bCs/>
                <w:sz w:val="24"/>
                <w:szCs w:val="24"/>
              </w:rPr>
              <w:t>№п/п</w:t>
            </w:r>
          </w:p>
        </w:tc>
        <w:tc>
          <w:tcPr>
            <w:tcW w:w="6920" w:type="dxa"/>
            <w:tcBorders>
              <w:top w:val="single" w:sz="8" w:space="0" w:color="auto"/>
              <w:right w:val="single" w:sz="8" w:space="0" w:color="auto"/>
            </w:tcBorders>
            <w:vAlign w:val="bottom"/>
          </w:tcPr>
          <w:p w:rsidR="00727D89" w:rsidRDefault="00DA711E">
            <w:pPr>
              <w:spacing w:line="265" w:lineRule="exact"/>
              <w:ind w:left="3160"/>
              <w:rPr>
                <w:sz w:val="20"/>
                <w:szCs w:val="20"/>
              </w:rPr>
            </w:pPr>
            <w:r>
              <w:rPr>
                <w:rFonts w:eastAsia="Times New Roman"/>
                <w:b/>
                <w:bCs/>
                <w:sz w:val="24"/>
                <w:szCs w:val="24"/>
              </w:rPr>
              <w:t>Тема</w:t>
            </w:r>
          </w:p>
        </w:tc>
        <w:tc>
          <w:tcPr>
            <w:tcW w:w="1420" w:type="dxa"/>
            <w:tcBorders>
              <w:top w:val="single" w:sz="8" w:space="0" w:color="auto"/>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Кол-во</w:t>
            </w:r>
          </w:p>
        </w:tc>
      </w:tr>
      <w:tr w:rsidR="00727D89">
        <w:trPr>
          <w:trHeight w:val="279"/>
        </w:trPr>
        <w:tc>
          <w:tcPr>
            <w:tcW w:w="9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6920" w:type="dxa"/>
            <w:tcBorders>
              <w:bottom w:val="single" w:sz="8" w:space="0" w:color="auto"/>
              <w:right w:val="single" w:sz="8" w:space="0" w:color="auto"/>
            </w:tcBorders>
            <w:vAlign w:val="bottom"/>
          </w:tcPr>
          <w:p w:rsidR="00727D89" w:rsidRDefault="00727D89">
            <w:pPr>
              <w:rPr>
                <w:sz w:val="24"/>
                <w:szCs w:val="24"/>
              </w:rPr>
            </w:pPr>
          </w:p>
        </w:tc>
        <w:tc>
          <w:tcPr>
            <w:tcW w:w="142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уроков</w:t>
            </w:r>
          </w:p>
        </w:tc>
      </w:tr>
      <w:tr w:rsidR="00727D89">
        <w:trPr>
          <w:trHeight w:val="263"/>
        </w:trPr>
        <w:tc>
          <w:tcPr>
            <w:tcW w:w="980" w:type="dxa"/>
            <w:tcBorders>
              <w:left w:val="single" w:sz="8" w:space="0" w:color="auto"/>
              <w:bottom w:val="single" w:sz="8" w:space="0" w:color="auto"/>
              <w:right w:val="single" w:sz="8" w:space="0" w:color="auto"/>
            </w:tcBorders>
            <w:vAlign w:val="bottom"/>
          </w:tcPr>
          <w:p w:rsidR="00727D89" w:rsidRDefault="00DA711E">
            <w:pPr>
              <w:spacing w:line="263" w:lineRule="exact"/>
              <w:ind w:right="320"/>
              <w:jc w:val="right"/>
              <w:rPr>
                <w:sz w:val="20"/>
                <w:szCs w:val="20"/>
              </w:rPr>
            </w:pPr>
            <w:r>
              <w:rPr>
                <w:rFonts w:eastAsia="Times New Roman"/>
                <w:sz w:val="24"/>
                <w:szCs w:val="24"/>
              </w:rPr>
              <w:t>1</w:t>
            </w:r>
          </w:p>
        </w:tc>
        <w:tc>
          <w:tcPr>
            <w:tcW w:w="6920" w:type="dxa"/>
            <w:tcBorders>
              <w:bottom w:val="single" w:sz="8" w:space="0" w:color="auto"/>
              <w:right w:val="single" w:sz="8" w:space="0" w:color="auto"/>
            </w:tcBorders>
            <w:vAlign w:val="bottom"/>
          </w:tcPr>
          <w:p w:rsidR="00727D89" w:rsidRDefault="00DA711E">
            <w:pPr>
              <w:spacing w:line="263" w:lineRule="exact"/>
              <w:ind w:left="80"/>
              <w:rPr>
                <w:sz w:val="20"/>
                <w:szCs w:val="20"/>
              </w:rPr>
            </w:pPr>
            <w:r>
              <w:rPr>
                <w:rFonts w:eastAsia="Times New Roman"/>
                <w:sz w:val="24"/>
                <w:szCs w:val="24"/>
              </w:rPr>
              <w:t>Раздел 1.Расчеты по уравнениям химических реакций(9ч)</w:t>
            </w:r>
          </w:p>
        </w:tc>
        <w:tc>
          <w:tcPr>
            <w:tcW w:w="1420" w:type="dxa"/>
            <w:tcBorders>
              <w:bottom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9</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DA711E">
            <w:pPr>
              <w:spacing w:line="264" w:lineRule="exact"/>
              <w:ind w:right="320"/>
              <w:jc w:val="right"/>
              <w:rPr>
                <w:sz w:val="20"/>
                <w:szCs w:val="20"/>
              </w:rPr>
            </w:pPr>
            <w:r>
              <w:rPr>
                <w:rFonts w:eastAsia="Times New Roman"/>
                <w:sz w:val="24"/>
                <w:szCs w:val="24"/>
              </w:rPr>
              <w:t>2</w:t>
            </w:r>
          </w:p>
        </w:tc>
        <w:tc>
          <w:tcPr>
            <w:tcW w:w="692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Раздел 2. Способы выражения состава растворов.(8ч)</w:t>
            </w:r>
          </w:p>
        </w:tc>
        <w:tc>
          <w:tcPr>
            <w:tcW w:w="142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8</w:t>
            </w:r>
          </w:p>
        </w:tc>
      </w:tr>
      <w:tr w:rsidR="00727D89">
        <w:trPr>
          <w:trHeight w:val="266"/>
        </w:trPr>
        <w:tc>
          <w:tcPr>
            <w:tcW w:w="980" w:type="dxa"/>
            <w:tcBorders>
              <w:left w:val="single" w:sz="8" w:space="0" w:color="auto"/>
              <w:bottom w:val="single" w:sz="8" w:space="0" w:color="auto"/>
              <w:right w:val="single" w:sz="8" w:space="0" w:color="auto"/>
            </w:tcBorders>
            <w:vAlign w:val="bottom"/>
          </w:tcPr>
          <w:p w:rsidR="00727D89" w:rsidRDefault="00727D89">
            <w:pPr>
              <w:rPr>
                <w:sz w:val="23"/>
                <w:szCs w:val="23"/>
              </w:rPr>
            </w:pPr>
          </w:p>
        </w:tc>
        <w:tc>
          <w:tcPr>
            <w:tcW w:w="6920" w:type="dxa"/>
            <w:tcBorders>
              <w:bottom w:val="single" w:sz="8" w:space="0" w:color="auto"/>
              <w:right w:val="single" w:sz="8" w:space="0" w:color="auto"/>
            </w:tcBorders>
            <w:vAlign w:val="bottom"/>
          </w:tcPr>
          <w:p w:rsidR="00727D89" w:rsidRDefault="00DA711E">
            <w:pPr>
              <w:spacing w:line="264" w:lineRule="exact"/>
              <w:ind w:left="80"/>
              <w:rPr>
                <w:sz w:val="20"/>
                <w:szCs w:val="20"/>
              </w:rPr>
            </w:pPr>
            <w:r>
              <w:rPr>
                <w:rFonts w:eastAsia="Times New Roman"/>
                <w:sz w:val="24"/>
                <w:szCs w:val="24"/>
              </w:rPr>
              <w:t>итого</w:t>
            </w:r>
          </w:p>
        </w:tc>
        <w:tc>
          <w:tcPr>
            <w:tcW w:w="1420" w:type="dxa"/>
            <w:tcBorders>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17</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5" w:lineRule="exact"/>
        <w:rPr>
          <w:sz w:val="20"/>
          <w:szCs w:val="20"/>
        </w:rPr>
      </w:pPr>
    </w:p>
    <w:p w:rsidR="00727D89" w:rsidRDefault="00DA711E">
      <w:pPr>
        <w:spacing w:line="264" w:lineRule="auto"/>
        <w:ind w:right="1040" w:firstLine="566"/>
        <w:rPr>
          <w:sz w:val="20"/>
          <w:szCs w:val="20"/>
        </w:rPr>
      </w:pPr>
      <w:r>
        <w:rPr>
          <w:rFonts w:eastAsia="Times New Roman"/>
          <w:b/>
          <w:bCs/>
          <w:sz w:val="24"/>
          <w:szCs w:val="24"/>
        </w:rPr>
        <w:t>2.2.2.2.Рабочая программа учебного курса «Трудные случаи орфографии и пунктуации»</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Планируемые результаты освоения учебного курса.</w:t>
      </w:r>
    </w:p>
    <w:p w:rsidR="00727D89" w:rsidRDefault="00727D89">
      <w:pPr>
        <w:spacing w:line="37" w:lineRule="exact"/>
        <w:rPr>
          <w:sz w:val="20"/>
          <w:szCs w:val="20"/>
        </w:rPr>
      </w:pPr>
    </w:p>
    <w:p w:rsidR="00727D89" w:rsidRDefault="00DA711E">
      <w:pPr>
        <w:ind w:left="580"/>
        <w:rPr>
          <w:sz w:val="20"/>
          <w:szCs w:val="20"/>
        </w:rPr>
      </w:pPr>
      <w:r>
        <w:rPr>
          <w:rFonts w:eastAsia="Times New Roman"/>
          <w:b/>
          <w:bCs/>
          <w:sz w:val="24"/>
          <w:szCs w:val="24"/>
        </w:rPr>
        <w:t>Ожидаемые результаты</w:t>
      </w:r>
      <w:r>
        <w:rPr>
          <w:rFonts w:eastAsia="Times New Roman"/>
          <w:b/>
          <w:bCs/>
          <w:color w:val="3333FF"/>
          <w:sz w:val="24"/>
          <w:szCs w:val="24"/>
        </w:rPr>
        <w:t>:</w:t>
      </w:r>
      <w:r>
        <w:rPr>
          <w:rFonts w:eastAsia="Times New Roman"/>
          <w:b/>
          <w:bCs/>
          <w:sz w:val="24"/>
          <w:szCs w:val="24"/>
        </w:rPr>
        <w:t xml:space="preserve"> </w:t>
      </w:r>
      <w:r>
        <w:rPr>
          <w:rFonts w:eastAsia="Times New Roman"/>
          <w:sz w:val="24"/>
          <w:szCs w:val="24"/>
        </w:rPr>
        <w:t>в результате изучения курса учащиеся должны</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знать / понимать</w:t>
      </w:r>
    </w:p>
    <w:p w:rsidR="00727D89" w:rsidRDefault="00727D89">
      <w:pPr>
        <w:spacing w:line="51" w:lineRule="exact"/>
        <w:rPr>
          <w:sz w:val="20"/>
          <w:szCs w:val="20"/>
        </w:rPr>
      </w:pPr>
    </w:p>
    <w:p w:rsidR="00727D89" w:rsidRDefault="00DA711E" w:rsidP="00DE3FBF">
      <w:pPr>
        <w:numPr>
          <w:ilvl w:val="0"/>
          <w:numId w:val="212"/>
        </w:numPr>
        <w:tabs>
          <w:tab w:val="left" w:pos="874"/>
        </w:tabs>
        <w:spacing w:line="264" w:lineRule="auto"/>
        <w:ind w:right="560" w:firstLine="572"/>
        <w:rPr>
          <w:rFonts w:ascii="Symbol" w:eastAsia="Symbol" w:hAnsi="Symbol" w:cs="Symbol"/>
          <w:sz w:val="20"/>
          <w:szCs w:val="20"/>
        </w:rPr>
      </w:pPr>
      <w:r>
        <w:rPr>
          <w:rFonts w:eastAsia="Times New Roman"/>
          <w:sz w:val="24"/>
          <w:szCs w:val="24"/>
        </w:rPr>
        <w:t>смысл понятий: речевая ситуация и ее компоненты, литературный язык, языковая норма, культура речи;</w:t>
      </w:r>
    </w:p>
    <w:p w:rsidR="00727D89" w:rsidRDefault="00727D89">
      <w:pPr>
        <w:spacing w:line="14" w:lineRule="exact"/>
        <w:rPr>
          <w:rFonts w:ascii="Symbol" w:eastAsia="Symbol" w:hAnsi="Symbol" w:cs="Symbol"/>
          <w:sz w:val="20"/>
          <w:szCs w:val="20"/>
        </w:rPr>
      </w:pPr>
    </w:p>
    <w:p w:rsidR="00727D89" w:rsidRDefault="00DA711E" w:rsidP="00DE3FBF">
      <w:pPr>
        <w:numPr>
          <w:ilvl w:val="0"/>
          <w:numId w:val="212"/>
        </w:numPr>
        <w:tabs>
          <w:tab w:val="left" w:pos="880"/>
        </w:tabs>
        <w:ind w:left="880" w:hanging="308"/>
        <w:rPr>
          <w:rFonts w:ascii="Symbol" w:eastAsia="Symbol" w:hAnsi="Symbol" w:cs="Symbol"/>
          <w:sz w:val="20"/>
          <w:szCs w:val="20"/>
        </w:rPr>
      </w:pPr>
      <w:r>
        <w:rPr>
          <w:rFonts w:eastAsia="Times New Roman"/>
          <w:sz w:val="24"/>
          <w:szCs w:val="24"/>
        </w:rPr>
        <w:t>основные единицы и уровни языка, их признаки и взаимосвязь;</w:t>
      </w:r>
    </w:p>
    <w:p w:rsidR="00727D89" w:rsidRDefault="00727D89">
      <w:pPr>
        <w:spacing w:line="53" w:lineRule="exact"/>
        <w:rPr>
          <w:rFonts w:ascii="Symbol" w:eastAsia="Symbol" w:hAnsi="Symbol" w:cs="Symbol"/>
          <w:sz w:val="20"/>
          <w:szCs w:val="20"/>
        </w:rPr>
      </w:pPr>
    </w:p>
    <w:p w:rsidR="00727D89" w:rsidRDefault="00DA711E" w:rsidP="00DE3FBF">
      <w:pPr>
        <w:numPr>
          <w:ilvl w:val="0"/>
          <w:numId w:val="212"/>
        </w:numPr>
        <w:tabs>
          <w:tab w:val="left" w:pos="874"/>
        </w:tabs>
        <w:spacing w:line="266" w:lineRule="auto"/>
        <w:ind w:right="580" w:firstLine="572"/>
        <w:rPr>
          <w:rFonts w:ascii="Symbol" w:eastAsia="Symbol" w:hAnsi="Symbol" w:cs="Symbol"/>
          <w:sz w:val="20"/>
          <w:szCs w:val="20"/>
        </w:rPr>
      </w:pPr>
      <w:r>
        <w:rPr>
          <w:rFonts w:eastAsia="Times New Roman"/>
          <w:sz w:val="24"/>
          <w:szCs w:val="24"/>
        </w:rPr>
        <w:t>орфоэпические, лексические, грамматические, орфографические и пунктуационные нормы современного русского литературного языка;</w:t>
      </w:r>
    </w:p>
    <w:p w:rsidR="00727D89" w:rsidRDefault="00727D89">
      <w:pPr>
        <w:spacing w:line="24" w:lineRule="exact"/>
        <w:rPr>
          <w:rFonts w:ascii="Symbol" w:eastAsia="Symbol" w:hAnsi="Symbol" w:cs="Symbol"/>
          <w:sz w:val="20"/>
          <w:szCs w:val="20"/>
        </w:rPr>
      </w:pPr>
    </w:p>
    <w:p w:rsidR="00727D89" w:rsidRDefault="00DA711E" w:rsidP="00DE3FBF">
      <w:pPr>
        <w:numPr>
          <w:ilvl w:val="0"/>
          <w:numId w:val="212"/>
        </w:numPr>
        <w:tabs>
          <w:tab w:val="left" w:pos="874"/>
        </w:tabs>
        <w:spacing w:line="264" w:lineRule="auto"/>
        <w:ind w:right="580" w:firstLine="572"/>
        <w:rPr>
          <w:rFonts w:ascii="Symbol" w:eastAsia="Symbol" w:hAnsi="Symbol" w:cs="Symbol"/>
          <w:sz w:val="20"/>
          <w:szCs w:val="20"/>
        </w:rPr>
      </w:pPr>
      <w:r>
        <w:rPr>
          <w:rFonts w:eastAsia="Times New Roman"/>
          <w:sz w:val="24"/>
          <w:szCs w:val="24"/>
        </w:rPr>
        <w:t>нормы речевого поведения в социально-культурной, учебно-научной, официально-деловой сферах общения;</w:t>
      </w:r>
    </w:p>
    <w:p w:rsidR="00727D89" w:rsidRDefault="00727D89">
      <w:pPr>
        <w:spacing w:line="14" w:lineRule="exact"/>
        <w:rPr>
          <w:rFonts w:ascii="Symbol" w:eastAsia="Symbol" w:hAnsi="Symbol" w:cs="Symbol"/>
          <w:sz w:val="20"/>
          <w:szCs w:val="20"/>
        </w:rPr>
      </w:pPr>
    </w:p>
    <w:p w:rsidR="00727D89" w:rsidRDefault="00DA711E" w:rsidP="00DE3FBF">
      <w:pPr>
        <w:numPr>
          <w:ilvl w:val="0"/>
          <w:numId w:val="212"/>
        </w:numPr>
        <w:tabs>
          <w:tab w:val="left" w:pos="880"/>
        </w:tabs>
        <w:ind w:left="880" w:hanging="308"/>
        <w:rPr>
          <w:rFonts w:ascii="Symbol" w:eastAsia="Symbol" w:hAnsi="Symbol" w:cs="Symbol"/>
          <w:sz w:val="20"/>
          <w:szCs w:val="20"/>
        </w:rPr>
      </w:pPr>
      <w:r>
        <w:rPr>
          <w:rFonts w:eastAsia="Times New Roman"/>
          <w:sz w:val="24"/>
          <w:szCs w:val="24"/>
        </w:rPr>
        <w:t>основные особенности функциональных стилей;</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уметь:</w:t>
      </w:r>
    </w:p>
    <w:p w:rsidR="00727D89" w:rsidRDefault="00727D89">
      <w:pPr>
        <w:spacing w:line="36" w:lineRule="exact"/>
        <w:rPr>
          <w:sz w:val="20"/>
          <w:szCs w:val="20"/>
        </w:rPr>
      </w:pPr>
    </w:p>
    <w:p w:rsidR="00727D89" w:rsidRDefault="00DA711E" w:rsidP="00DE3FBF">
      <w:pPr>
        <w:numPr>
          <w:ilvl w:val="0"/>
          <w:numId w:val="213"/>
        </w:numPr>
        <w:tabs>
          <w:tab w:val="left" w:pos="880"/>
        </w:tabs>
        <w:ind w:left="880" w:hanging="308"/>
        <w:rPr>
          <w:rFonts w:ascii="Symbol" w:eastAsia="Symbol" w:hAnsi="Symbol" w:cs="Symbol"/>
          <w:sz w:val="20"/>
          <w:szCs w:val="20"/>
        </w:rPr>
      </w:pPr>
      <w:r>
        <w:rPr>
          <w:rFonts w:eastAsia="Times New Roman"/>
          <w:sz w:val="24"/>
          <w:szCs w:val="24"/>
        </w:rPr>
        <w:t>оценивать речь с точки зрения языковых норм русского литературного языка;</w:t>
      </w:r>
    </w:p>
    <w:p w:rsidR="00727D89" w:rsidRDefault="00727D89">
      <w:pPr>
        <w:spacing w:line="53" w:lineRule="exact"/>
        <w:rPr>
          <w:rFonts w:ascii="Symbol" w:eastAsia="Symbol" w:hAnsi="Symbol" w:cs="Symbol"/>
          <w:sz w:val="20"/>
          <w:szCs w:val="20"/>
        </w:rPr>
      </w:pPr>
    </w:p>
    <w:p w:rsidR="00727D89" w:rsidRDefault="00DA711E">
      <w:pPr>
        <w:spacing w:line="264" w:lineRule="auto"/>
        <w:ind w:right="560"/>
        <w:rPr>
          <w:rFonts w:ascii="Symbol" w:eastAsia="Symbol" w:hAnsi="Symbol" w:cs="Symbol"/>
          <w:sz w:val="20"/>
          <w:szCs w:val="20"/>
        </w:rPr>
      </w:pPr>
      <w:r>
        <w:rPr>
          <w:rFonts w:eastAsia="Times New Roman"/>
          <w:sz w:val="24"/>
          <w:szCs w:val="24"/>
        </w:rPr>
        <w:t>(орфографических, орфоэпических, лексических, словообразовательных, морфологических, синтаксических);</w:t>
      </w:r>
    </w:p>
    <w:p w:rsidR="00727D89" w:rsidRDefault="00DA711E" w:rsidP="00DE3FBF">
      <w:pPr>
        <w:numPr>
          <w:ilvl w:val="0"/>
          <w:numId w:val="213"/>
        </w:numPr>
        <w:tabs>
          <w:tab w:val="left" w:pos="880"/>
        </w:tabs>
        <w:ind w:left="880" w:hanging="308"/>
        <w:rPr>
          <w:rFonts w:ascii="Symbol" w:eastAsia="Symbol" w:hAnsi="Symbol" w:cs="Symbol"/>
          <w:sz w:val="20"/>
          <w:szCs w:val="20"/>
        </w:rPr>
      </w:pPr>
      <w:r>
        <w:rPr>
          <w:rFonts w:eastAsia="Times New Roman"/>
          <w:sz w:val="24"/>
          <w:szCs w:val="24"/>
        </w:rPr>
        <w:t>применять  знания  по  фонетике,  лексике,  морфемике,  словообразованию,</w:t>
      </w:r>
    </w:p>
    <w:p w:rsidR="00727D89" w:rsidRDefault="00DA711E">
      <w:pPr>
        <w:spacing w:line="220" w:lineRule="auto"/>
        <w:jc w:val="right"/>
        <w:rPr>
          <w:sz w:val="20"/>
          <w:szCs w:val="20"/>
        </w:rPr>
      </w:pPr>
      <w:r>
        <w:rPr>
          <w:rFonts w:eastAsia="Times New Roman"/>
          <w:sz w:val="24"/>
          <w:szCs w:val="24"/>
        </w:rPr>
        <w:t>257</w:t>
      </w:r>
    </w:p>
    <w:p w:rsidR="00727D89" w:rsidRDefault="00727D89">
      <w:pPr>
        <w:sectPr w:rsidR="00727D89">
          <w:pgSz w:w="11920" w:h="16841"/>
          <w:pgMar w:top="983" w:right="851" w:bottom="106"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морфологии и синтаксису в практике правописания;</w:t>
      </w:r>
    </w:p>
    <w:p w:rsidR="00727D89" w:rsidRDefault="00727D89">
      <w:pPr>
        <w:spacing w:line="55" w:lineRule="exact"/>
        <w:rPr>
          <w:sz w:val="20"/>
          <w:szCs w:val="20"/>
        </w:rPr>
      </w:pPr>
    </w:p>
    <w:p w:rsidR="00727D89" w:rsidRDefault="00DA711E" w:rsidP="00DE3FBF">
      <w:pPr>
        <w:numPr>
          <w:ilvl w:val="0"/>
          <w:numId w:val="214"/>
        </w:numPr>
        <w:tabs>
          <w:tab w:val="left" w:pos="874"/>
        </w:tabs>
        <w:spacing w:line="265" w:lineRule="auto"/>
        <w:ind w:right="580" w:firstLine="572"/>
        <w:rPr>
          <w:rFonts w:ascii="Symbol" w:eastAsia="Symbol" w:hAnsi="Symbol" w:cs="Symbol"/>
          <w:sz w:val="20"/>
          <w:szCs w:val="20"/>
        </w:rPr>
      </w:pPr>
      <w:r>
        <w:rPr>
          <w:rFonts w:eastAsia="Times New Roman"/>
          <w:sz w:val="24"/>
          <w:szCs w:val="24"/>
        </w:rPr>
        <w:t>соблюдать в речевой практике основные синтаксические нормы русского литературного языка;</w:t>
      </w:r>
    </w:p>
    <w:p w:rsidR="00727D89" w:rsidRDefault="00727D89">
      <w:pPr>
        <w:spacing w:line="12" w:lineRule="exact"/>
        <w:rPr>
          <w:rFonts w:ascii="Symbol" w:eastAsia="Symbol" w:hAnsi="Symbol" w:cs="Symbol"/>
          <w:sz w:val="20"/>
          <w:szCs w:val="20"/>
        </w:rPr>
      </w:pPr>
    </w:p>
    <w:p w:rsidR="00727D89" w:rsidRDefault="00DA711E" w:rsidP="00DE3FBF">
      <w:pPr>
        <w:numPr>
          <w:ilvl w:val="0"/>
          <w:numId w:val="214"/>
        </w:numPr>
        <w:tabs>
          <w:tab w:val="left" w:pos="880"/>
        </w:tabs>
        <w:ind w:left="880" w:hanging="308"/>
        <w:rPr>
          <w:rFonts w:ascii="Symbol" w:eastAsia="Symbol" w:hAnsi="Symbol" w:cs="Symbol"/>
          <w:sz w:val="20"/>
          <w:szCs w:val="20"/>
        </w:rPr>
      </w:pPr>
      <w:r>
        <w:rPr>
          <w:rFonts w:eastAsia="Times New Roman"/>
          <w:sz w:val="24"/>
          <w:szCs w:val="24"/>
        </w:rPr>
        <w:t>понимать и интерпретировать содержание исходного текста;</w:t>
      </w:r>
    </w:p>
    <w:p w:rsidR="00727D89" w:rsidRDefault="00727D89">
      <w:pPr>
        <w:spacing w:line="53" w:lineRule="exact"/>
        <w:rPr>
          <w:rFonts w:ascii="Symbol" w:eastAsia="Symbol" w:hAnsi="Symbol" w:cs="Symbol"/>
          <w:sz w:val="20"/>
          <w:szCs w:val="20"/>
        </w:rPr>
      </w:pPr>
    </w:p>
    <w:p w:rsidR="00727D89" w:rsidRDefault="00DA711E" w:rsidP="00DE3FBF">
      <w:pPr>
        <w:numPr>
          <w:ilvl w:val="0"/>
          <w:numId w:val="214"/>
        </w:numPr>
        <w:tabs>
          <w:tab w:val="left" w:pos="874"/>
        </w:tabs>
        <w:spacing w:line="266" w:lineRule="auto"/>
        <w:ind w:right="580" w:firstLine="572"/>
        <w:rPr>
          <w:rFonts w:ascii="Symbol" w:eastAsia="Symbol" w:hAnsi="Symbol" w:cs="Symbol"/>
          <w:sz w:val="20"/>
          <w:szCs w:val="20"/>
        </w:rPr>
      </w:pPr>
      <w:r>
        <w:rPr>
          <w:rFonts w:eastAsia="Times New Roman"/>
          <w:sz w:val="24"/>
          <w:szCs w:val="24"/>
        </w:rPr>
        <w:t>создавать связное высказывание, выражая в нем собственное мнение по прочитанному тексту;</w:t>
      </w:r>
    </w:p>
    <w:p w:rsidR="00727D89" w:rsidRDefault="00727D89">
      <w:pPr>
        <w:spacing w:line="12" w:lineRule="exact"/>
        <w:rPr>
          <w:rFonts w:ascii="Symbol" w:eastAsia="Symbol" w:hAnsi="Symbol" w:cs="Symbol"/>
          <w:sz w:val="20"/>
          <w:szCs w:val="20"/>
        </w:rPr>
      </w:pPr>
    </w:p>
    <w:p w:rsidR="00727D89" w:rsidRDefault="00DA711E" w:rsidP="00DE3FBF">
      <w:pPr>
        <w:numPr>
          <w:ilvl w:val="0"/>
          <w:numId w:val="214"/>
        </w:numPr>
        <w:tabs>
          <w:tab w:val="left" w:pos="880"/>
        </w:tabs>
        <w:ind w:left="880" w:hanging="308"/>
        <w:rPr>
          <w:rFonts w:ascii="Symbol" w:eastAsia="Symbol" w:hAnsi="Symbol" w:cs="Symbol"/>
          <w:sz w:val="20"/>
          <w:szCs w:val="20"/>
        </w:rPr>
      </w:pPr>
      <w:r>
        <w:rPr>
          <w:rFonts w:eastAsia="Times New Roman"/>
          <w:sz w:val="24"/>
          <w:szCs w:val="24"/>
        </w:rPr>
        <w:t>аргументировать собственное мнение и последовательно излагать свои мысли;</w:t>
      </w:r>
    </w:p>
    <w:p w:rsidR="00727D89" w:rsidRDefault="00727D89">
      <w:pPr>
        <w:spacing w:line="53" w:lineRule="exact"/>
        <w:rPr>
          <w:rFonts w:ascii="Symbol" w:eastAsia="Symbol" w:hAnsi="Symbol" w:cs="Symbol"/>
          <w:sz w:val="20"/>
          <w:szCs w:val="20"/>
        </w:rPr>
      </w:pPr>
    </w:p>
    <w:p w:rsidR="00727D89" w:rsidRDefault="00DA711E" w:rsidP="00DE3FBF">
      <w:pPr>
        <w:numPr>
          <w:ilvl w:val="0"/>
          <w:numId w:val="214"/>
        </w:numPr>
        <w:tabs>
          <w:tab w:val="left" w:pos="874"/>
        </w:tabs>
        <w:spacing w:line="270" w:lineRule="auto"/>
        <w:ind w:right="580" w:firstLine="572"/>
        <w:jc w:val="both"/>
        <w:rPr>
          <w:rFonts w:ascii="Symbol" w:eastAsia="Symbol" w:hAnsi="Symbol" w:cs="Symbol"/>
          <w:sz w:val="20"/>
          <w:szCs w:val="20"/>
        </w:rPr>
      </w:pPr>
      <w:r>
        <w:rPr>
          <w:rFonts w:eastAsia="Times New Roman"/>
          <w:sz w:val="24"/>
          <w:szCs w:val="24"/>
        </w:rPr>
        <w:t>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w:t>
      </w:r>
    </w:p>
    <w:p w:rsidR="00727D89" w:rsidRDefault="00727D89">
      <w:pPr>
        <w:spacing w:line="331" w:lineRule="exact"/>
        <w:rPr>
          <w:sz w:val="20"/>
          <w:szCs w:val="20"/>
        </w:rPr>
      </w:pPr>
    </w:p>
    <w:p w:rsidR="00727D89" w:rsidRDefault="00DA711E">
      <w:pPr>
        <w:ind w:left="580"/>
        <w:rPr>
          <w:sz w:val="20"/>
          <w:szCs w:val="20"/>
        </w:rPr>
      </w:pPr>
      <w:r>
        <w:rPr>
          <w:rFonts w:eastAsia="Times New Roman"/>
          <w:b/>
          <w:bCs/>
          <w:sz w:val="24"/>
          <w:szCs w:val="24"/>
        </w:rPr>
        <w:t>СОДЕРЖАНИЕ ЭЛЕКТИВНОГО КУРСА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Языковые нормы</w:t>
      </w:r>
    </w:p>
    <w:p w:rsidR="00727D89" w:rsidRDefault="00727D89">
      <w:pPr>
        <w:spacing w:line="48" w:lineRule="exact"/>
        <w:rPr>
          <w:sz w:val="20"/>
          <w:szCs w:val="20"/>
        </w:rPr>
      </w:pPr>
    </w:p>
    <w:p w:rsidR="00727D89" w:rsidRDefault="00DA711E">
      <w:pPr>
        <w:spacing w:line="273" w:lineRule="auto"/>
        <w:ind w:right="560" w:firstLine="566"/>
        <w:jc w:val="both"/>
        <w:rPr>
          <w:sz w:val="20"/>
          <w:szCs w:val="20"/>
        </w:rPr>
      </w:pPr>
      <w:r>
        <w:rPr>
          <w:rFonts w:eastAsia="Times New Roman"/>
          <w:b/>
          <w:bCs/>
          <w:sz w:val="24"/>
          <w:szCs w:val="24"/>
        </w:rPr>
        <w:t>Языковые нормы</w:t>
      </w:r>
      <w:r>
        <w:rPr>
          <w:rFonts w:eastAsia="Times New Roman"/>
          <w:sz w:val="24"/>
          <w:szCs w:val="24"/>
        </w:rPr>
        <w:t>.</w:t>
      </w:r>
      <w:r>
        <w:rPr>
          <w:rFonts w:eastAsia="Times New Roman"/>
          <w:b/>
          <w:bCs/>
          <w:sz w:val="24"/>
          <w:szCs w:val="24"/>
        </w:rPr>
        <w:t xml:space="preserve"> </w:t>
      </w:r>
      <w:r>
        <w:rPr>
          <w:rFonts w:eastAsia="Times New Roman"/>
          <w:sz w:val="24"/>
          <w:szCs w:val="24"/>
        </w:rPr>
        <w:t>Литературный язык.</w:t>
      </w:r>
      <w:r>
        <w:rPr>
          <w:rFonts w:eastAsia="Times New Roman"/>
          <w:b/>
          <w:bCs/>
          <w:sz w:val="24"/>
          <w:szCs w:val="24"/>
        </w:rPr>
        <w:t xml:space="preserve"> </w:t>
      </w:r>
      <w:r>
        <w:rPr>
          <w:rFonts w:eastAsia="Times New Roman"/>
          <w:sz w:val="24"/>
          <w:szCs w:val="24"/>
        </w:rPr>
        <w:t>Нормированность речи.</w:t>
      </w:r>
      <w:r>
        <w:rPr>
          <w:rFonts w:eastAsia="Times New Roman"/>
          <w:b/>
          <w:bCs/>
          <w:sz w:val="24"/>
          <w:szCs w:val="24"/>
        </w:rPr>
        <w:t xml:space="preserve"> </w:t>
      </w:r>
      <w:r>
        <w:rPr>
          <w:rFonts w:eastAsia="Times New Roman"/>
          <w:sz w:val="24"/>
          <w:szCs w:val="24"/>
        </w:rPr>
        <w:t>Типы норм.</w:t>
      </w:r>
      <w:r>
        <w:rPr>
          <w:rFonts w:eastAsia="Times New Roman"/>
          <w:b/>
          <w:bCs/>
          <w:sz w:val="24"/>
          <w:szCs w:val="24"/>
        </w:rPr>
        <w:t xml:space="preserve"> </w:t>
      </w:r>
      <w:r>
        <w:rPr>
          <w:rFonts w:eastAsia="Times New Roman"/>
          <w:sz w:val="24"/>
          <w:szCs w:val="24"/>
        </w:rPr>
        <w:t xml:space="preserve">Словари русского языка. Словарь трудностей русского языка. </w:t>
      </w:r>
      <w:r>
        <w:rPr>
          <w:rFonts w:eastAsia="Times New Roman"/>
          <w:b/>
          <w:bCs/>
          <w:sz w:val="24"/>
          <w:szCs w:val="24"/>
        </w:rPr>
        <w:t>Орфоэпическая норма</w:t>
      </w:r>
      <w:r>
        <w:rPr>
          <w:rFonts w:eastAsia="Times New Roman"/>
          <w:sz w:val="24"/>
          <w:szCs w:val="24"/>
        </w:rPr>
        <w:t>,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w:t>
      </w:r>
    </w:p>
    <w:p w:rsidR="00727D89" w:rsidRDefault="00727D89">
      <w:pPr>
        <w:spacing w:line="19" w:lineRule="exact"/>
        <w:rPr>
          <w:sz w:val="20"/>
          <w:szCs w:val="20"/>
        </w:rPr>
      </w:pPr>
    </w:p>
    <w:p w:rsidR="00727D89" w:rsidRDefault="00DA711E">
      <w:pPr>
        <w:spacing w:line="273" w:lineRule="auto"/>
        <w:ind w:right="580" w:firstLine="566"/>
        <w:jc w:val="both"/>
        <w:rPr>
          <w:sz w:val="20"/>
          <w:szCs w:val="20"/>
        </w:rPr>
      </w:pPr>
      <w:r>
        <w:rPr>
          <w:rFonts w:eastAsia="Times New Roman"/>
          <w:b/>
          <w:bCs/>
          <w:sz w:val="24"/>
          <w:szCs w:val="24"/>
        </w:rPr>
        <w:t xml:space="preserve">Лексическая норма. </w:t>
      </w:r>
      <w:r>
        <w:rPr>
          <w:rFonts w:eastAsia="Times New Roman"/>
          <w:sz w:val="24"/>
          <w:szCs w:val="24"/>
        </w:rPr>
        <w:t>Лексическое и грамматическое значения слова.</w:t>
      </w:r>
      <w:r>
        <w:rPr>
          <w:rFonts w:eastAsia="Times New Roman"/>
          <w:b/>
          <w:bCs/>
          <w:sz w:val="24"/>
          <w:szCs w:val="24"/>
        </w:rPr>
        <w:t xml:space="preserve"> </w:t>
      </w:r>
      <w:r>
        <w:rPr>
          <w:rFonts w:eastAsia="Times New Roman"/>
          <w:sz w:val="24"/>
          <w:szCs w:val="24"/>
        </w:rPr>
        <w:t>Лексическое</w:t>
      </w:r>
      <w:r>
        <w:rPr>
          <w:rFonts w:eastAsia="Times New Roman"/>
          <w:b/>
          <w:bCs/>
          <w:sz w:val="24"/>
          <w:szCs w:val="24"/>
        </w:rPr>
        <w:t xml:space="preserve"> </w:t>
      </w:r>
      <w:r>
        <w:rPr>
          <w:rFonts w:eastAsia="Times New Roman"/>
          <w:sz w:val="24"/>
          <w:szCs w:val="24"/>
        </w:rPr>
        <w:t>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727D89" w:rsidRDefault="00727D89">
      <w:pPr>
        <w:spacing w:line="17" w:lineRule="exact"/>
        <w:rPr>
          <w:sz w:val="20"/>
          <w:szCs w:val="20"/>
        </w:rPr>
      </w:pPr>
    </w:p>
    <w:p w:rsidR="00727D89" w:rsidRDefault="00DA711E">
      <w:pPr>
        <w:spacing w:line="264" w:lineRule="auto"/>
        <w:ind w:right="580" w:firstLine="566"/>
        <w:jc w:val="both"/>
        <w:rPr>
          <w:sz w:val="20"/>
          <w:szCs w:val="20"/>
        </w:rPr>
      </w:pPr>
      <w:r>
        <w:rPr>
          <w:rFonts w:eastAsia="Times New Roman"/>
          <w:b/>
          <w:bCs/>
          <w:sz w:val="24"/>
          <w:szCs w:val="24"/>
        </w:rPr>
        <w:t xml:space="preserve">Грамматические нормы </w:t>
      </w:r>
      <w:r>
        <w:rPr>
          <w:rFonts w:eastAsia="Times New Roman"/>
          <w:sz w:val="24"/>
          <w:szCs w:val="24"/>
        </w:rPr>
        <w:t>(словообразовательная,</w:t>
      </w:r>
      <w:r>
        <w:rPr>
          <w:rFonts w:eastAsia="Times New Roman"/>
          <w:b/>
          <w:bCs/>
          <w:sz w:val="24"/>
          <w:szCs w:val="24"/>
        </w:rPr>
        <w:t xml:space="preserve"> </w:t>
      </w:r>
      <w:r>
        <w:rPr>
          <w:rFonts w:eastAsia="Times New Roman"/>
          <w:sz w:val="24"/>
          <w:szCs w:val="24"/>
        </w:rPr>
        <w:t>морфологическая,</w:t>
      </w:r>
      <w:r>
        <w:rPr>
          <w:rFonts w:eastAsia="Times New Roman"/>
          <w:b/>
          <w:bCs/>
          <w:sz w:val="24"/>
          <w:szCs w:val="24"/>
        </w:rPr>
        <w:t xml:space="preserve"> </w:t>
      </w:r>
      <w:r>
        <w:rPr>
          <w:rFonts w:eastAsia="Times New Roman"/>
          <w:sz w:val="24"/>
          <w:szCs w:val="24"/>
        </w:rPr>
        <w:t>синтаксическая нормы).</w:t>
      </w:r>
    </w:p>
    <w:p w:rsidR="00727D89" w:rsidRDefault="00727D89">
      <w:pPr>
        <w:spacing w:line="14" w:lineRule="exact"/>
        <w:rPr>
          <w:sz w:val="20"/>
          <w:szCs w:val="20"/>
        </w:rPr>
      </w:pPr>
    </w:p>
    <w:p w:rsidR="00727D89" w:rsidRDefault="00DA711E">
      <w:pPr>
        <w:tabs>
          <w:tab w:val="left" w:pos="3480"/>
          <w:tab w:val="left" w:pos="5620"/>
          <w:tab w:val="left" w:pos="7960"/>
        </w:tabs>
        <w:ind w:left="580"/>
        <w:rPr>
          <w:sz w:val="20"/>
          <w:szCs w:val="20"/>
        </w:rPr>
      </w:pPr>
      <w:r>
        <w:rPr>
          <w:rFonts w:eastAsia="Times New Roman"/>
          <w:b/>
          <w:bCs/>
          <w:sz w:val="24"/>
          <w:szCs w:val="24"/>
        </w:rPr>
        <w:t>Словообразовательная</w:t>
      </w:r>
      <w:r>
        <w:rPr>
          <w:sz w:val="20"/>
          <w:szCs w:val="20"/>
        </w:rPr>
        <w:tab/>
      </w:r>
      <w:r>
        <w:rPr>
          <w:rFonts w:eastAsia="Times New Roman"/>
          <w:b/>
          <w:bCs/>
          <w:sz w:val="24"/>
          <w:szCs w:val="24"/>
        </w:rPr>
        <w:t xml:space="preserve">норма. </w:t>
      </w:r>
      <w:r>
        <w:rPr>
          <w:rFonts w:eastAsia="Times New Roman"/>
          <w:sz w:val="24"/>
          <w:szCs w:val="24"/>
        </w:rPr>
        <w:t>Способы</w:t>
      </w:r>
      <w:r>
        <w:rPr>
          <w:sz w:val="20"/>
          <w:szCs w:val="20"/>
        </w:rPr>
        <w:tab/>
      </w:r>
      <w:r>
        <w:rPr>
          <w:rFonts w:eastAsia="Times New Roman"/>
          <w:sz w:val="24"/>
          <w:szCs w:val="24"/>
        </w:rPr>
        <w:t>словообразования.</w:t>
      </w:r>
      <w:r>
        <w:rPr>
          <w:sz w:val="20"/>
          <w:szCs w:val="20"/>
        </w:rPr>
        <w:tab/>
      </w:r>
      <w:r>
        <w:rPr>
          <w:rFonts w:eastAsia="Times New Roman"/>
          <w:sz w:val="23"/>
          <w:szCs w:val="23"/>
        </w:rPr>
        <w:t>Ошибочное</w:t>
      </w:r>
    </w:p>
    <w:p w:rsidR="00727D89" w:rsidRDefault="00727D89">
      <w:pPr>
        <w:spacing w:line="55" w:lineRule="exact"/>
        <w:rPr>
          <w:sz w:val="20"/>
          <w:szCs w:val="20"/>
        </w:rPr>
      </w:pPr>
    </w:p>
    <w:p w:rsidR="00727D89" w:rsidRDefault="00DA711E">
      <w:pPr>
        <w:spacing w:line="264" w:lineRule="auto"/>
        <w:ind w:right="580"/>
        <w:jc w:val="both"/>
        <w:rPr>
          <w:sz w:val="20"/>
          <w:szCs w:val="20"/>
        </w:rPr>
      </w:pPr>
      <w:r>
        <w:rPr>
          <w:rFonts w:eastAsia="Times New Roman"/>
          <w:sz w:val="24"/>
          <w:szCs w:val="24"/>
        </w:rPr>
        <w:t>словообразование. Предупреждение ошибок при словообразовании и словообразовательном анализе.</w:t>
      </w:r>
    </w:p>
    <w:p w:rsidR="00727D89" w:rsidRDefault="00727D89">
      <w:pPr>
        <w:spacing w:line="26" w:lineRule="exact"/>
        <w:rPr>
          <w:sz w:val="20"/>
          <w:szCs w:val="20"/>
        </w:rPr>
      </w:pPr>
    </w:p>
    <w:p w:rsidR="00727D89" w:rsidRDefault="00DA711E">
      <w:pPr>
        <w:spacing w:line="270" w:lineRule="auto"/>
        <w:ind w:right="580" w:firstLine="566"/>
        <w:jc w:val="both"/>
        <w:rPr>
          <w:sz w:val="20"/>
          <w:szCs w:val="20"/>
        </w:rPr>
      </w:pPr>
      <w:r>
        <w:rPr>
          <w:rFonts w:eastAsia="Times New Roman"/>
          <w:b/>
          <w:bCs/>
          <w:sz w:val="24"/>
          <w:szCs w:val="24"/>
        </w:rPr>
        <w:t>Морфологические нормы</w:t>
      </w:r>
      <w:r>
        <w:rPr>
          <w:rFonts w:eastAsia="Times New Roman"/>
          <w:sz w:val="24"/>
          <w:szCs w:val="24"/>
        </w:rPr>
        <w:t>.</w:t>
      </w:r>
      <w:r>
        <w:rPr>
          <w:rFonts w:eastAsia="Times New Roman"/>
          <w:b/>
          <w:bCs/>
          <w:sz w:val="24"/>
          <w:szCs w:val="24"/>
        </w:rPr>
        <w:t xml:space="preserve"> </w:t>
      </w:r>
      <w:r>
        <w:rPr>
          <w:rFonts w:eastAsia="Times New Roman"/>
          <w:sz w:val="24"/>
          <w:szCs w:val="24"/>
        </w:rPr>
        <w:t>Правила и нормы образования форм слов разных</w:t>
      </w:r>
      <w:r>
        <w:rPr>
          <w:rFonts w:eastAsia="Times New Roman"/>
          <w:b/>
          <w:bCs/>
          <w:sz w:val="24"/>
          <w:szCs w:val="24"/>
        </w:rPr>
        <w:t xml:space="preserve"> </w:t>
      </w:r>
      <w:r>
        <w:rPr>
          <w:rFonts w:eastAsia="Times New Roman"/>
          <w:sz w:val="24"/>
          <w:szCs w:val="24"/>
        </w:rPr>
        <w:t>частей речи. Морфологический анализ слова. Грамматические и речевые ошибки на морфологическом уровне, их предупреждение.</w:t>
      </w:r>
    </w:p>
    <w:p w:rsidR="00727D89" w:rsidRDefault="00727D89">
      <w:pPr>
        <w:spacing w:line="21" w:lineRule="exact"/>
        <w:rPr>
          <w:sz w:val="20"/>
          <w:szCs w:val="20"/>
        </w:rPr>
      </w:pPr>
    </w:p>
    <w:p w:rsidR="00727D89" w:rsidRDefault="00DA711E">
      <w:pPr>
        <w:spacing w:line="264" w:lineRule="auto"/>
        <w:ind w:right="580" w:firstLine="566"/>
        <w:jc w:val="both"/>
        <w:rPr>
          <w:sz w:val="20"/>
          <w:szCs w:val="20"/>
        </w:rPr>
      </w:pPr>
      <w:r>
        <w:rPr>
          <w:rFonts w:eastAsia="Times New Roman"/>
          <w:b/>
          <w:bCs/>
          <w:sz w:val="24"/>
          <w:szCs w:val="24"/>
        </w:rPr>
        <w:t>Синтаксические нормы</w:t>
      </w:r>
      <w:r>
        <w:rPr>
          <w:rFonts w:eastAsia="Times New Roman"/>
          <w:sz w:val="24"/>
          <w:szCs w:val="24"/>
        </w:rPr>
        <w:t>.</w:t>
      </w:r>
      <w:r>
        <w:rPr>
          <w:rFonts w:eastAsia="Times New Roman"/>
          <w:b/>
          <w:bCs/>
          <w:sz w:val="24"/>
          <w:szCs w:val="24"/>
        </w:rPr>
        <w:t xml:space="preserve"> </w:t>
      </w:r>
      <w:r>
        <w:rPr>
          <w:rFonts w:eastAsia="Times New Roman"/>
          <w:sz w:val="24"/>
          <w:szCs w:val="24"/>
        </w:rPr>
        <w:t>Словосочетание.</w:t>
      </w:r>
      <w:r>
        <w:rPr>
          <w:rFonts w:eastAsia="Times New Roman"/>
          <w:b/>
          <w:bCs/>
          <w:sz w:val="24"/>
          <w:szCs w:val="24"/>
        </w:rPr>
        <w:t xml:space="preserve"> </w:t>
      </w:r>
      <w:r>
        <w:rPr>
          <w:rFonts w:eastAsia="Times New Roman"/>
          <w:sz w:val="24"/>
          <w:szCs w:val="24"/>
        </w:rPr>
        <w:t>Виды словосочетаний.</w:t>
      </w:r>
      <w:r>
        <w:rPr>
          <w:rFonts w:eastAsia="Times New Roman"/>
          <w:b/>
          <w:bCs/>
          <w:sz w:val="24"/>
          <w:szCs w:val="24"/>
        </w:rPr>
        <w:t xml:space="preserve"> </w:t>
      </w:r>
      <w:r>
        <w:rPr>
          <w:rFonts w:eastAsia="Times New Roman"/>
          <w:sz w:val="24"/>
          <w:szCs w:val="24"/>
        </w:rPr>
        <w:t>Построение</w:t>
      </w:r>
      <w:r>
        <w:rPr>
          <w:rFonts w:eastAsia="Times New Roman"/>
          <w:b/>
          <w:bCs/>
          <w:sz w:val="24"/>
          <w:szCs w:val="24"/>
        </w:rPr>
        <w:t xml:space="preserve"> </w:t>
      </w:r>
      <w:r>
        <w:rPr>
          <w:rFonts w:eastAsia="Times New Roman"/>
          <w:sz w:val="24"/>
          <w:szCs w:val="24"/>
        </w:rPr>
        <w:t>словосочетаний. Лексическая сочетаемость слов в словосочетаниях.</w:t>
      </w:r>
    </w:p>
    <w:p w:rsidR="00727D89" w:rsidRDefault="00727D89">
      <w:pPr>
        <w:spacing w:line="27" w:lineRule="exact"/>
        <w:rPr>
          <w:sz w:val="20"/>
          <w:szCs w:val="20"/>
        </w:rPr>
      </w:pPr>
    </w:p>
    <w:p w:rsidR="00727D89" w:rsidRDefault="00DA711E">
      <w:pPr>
        <w:spacing w:line="271" w:lineRule="auto"/>
        <w:ind w:right="580" w:firstLine="566"/>
        <w:jc w:val="both"/>
        <w:rPr>
          <w:sz w:val="20"/>
          <w:szCs w:val="20"/>
        </w:rPr>
      </w:pPr>
      <w:r>
        <w:rPr>
          <w:rFonts w:eastAsia="Times New Roman"/>
          <w:b/>
          <w:bCs/>
          <w:sz w:val="24"/>
          <w:szCs w:val="24"/>
        </w:rPr>
        <w:t xml:space="preserve">Предложение. </w:t>
      </w:r>
      <w:r>
        <w:rPr>
          <w:rFonts w:eastAsia="Times New Roman"/>
          <w:sz w:val="24"/>
          <w:szCs w:val="24"/>
        </w:rPr>
        <w:t>Порядок слов в предложении.</w:t>
      </w:r>
      <w:r>
        <w:rPr>
          <w:rFonts w:eastAsia="Times New Roman"/>
          <w:b/>
          <w:bCs/>
          <w:sz w:val="24"/>
          <w:szCs w:val="24"/>
        </w:rPr>
        <w:t xml:space="preserve"> </w:t>
      </w:r>
      <w:r>
        <w:rPr>
          <w:rFonts w:eastAsia="Times New Roman"/>
          <w:sz w:val="24"/>
          <w:szCs w:val="24"/>
        </w:rPr>
        <w:t>Виды предложений.</w:t>
      </w:r>
      <w:r>
        <w:rPr>
          <w:rFonts w:eastAsia="Times New Roman"/>
          <w:b/>
          <w:bCs/>
          <w:sz w:val="24"/>
          <w:szCs w:val="24"/>
        </w:rPr>
        <w:t xml:space="preserve"> </w:t>
      </w:r>
      <w:r>
        <w:rPr>
          <w:rFonts w:eastAsia="Times New Roman"/>
          <w:sz w:val="24"/>
          <w:szCs w:val="24"/>
        </w:rPr>
        <w:t>Грамматическая</w:t>
      </w:r>
      <w:r>
        <w:rPr>
          <w:rFonts w:eastAsia="Times New Roman"/>
          <w:b/>
          <w:bCs/>
          <w:sz w:val="24"/>
          <w:szCs w:val="24"/>
        </w:rPr>
        <w:t xml:space="preserve"> </w:t>
      </w:r>
      <w:r>
        <w:rPr>
          <w:rFonts w:eastAsia="Times New Roman"/>
          <w:sz w:val="24"/>
          <w:szCs w:val="24"/>
        </w:rPr>
        <w:t>(предикативная) основа предложения. Подлежащее и сказуемое как главные члены предложения, способы их выражения. Простое и сложное предложения.</w:t>
      </w:r>
    </w:p>
    <w:p w:rsidR="00727D89" w:rsidRDefault="00727D89">
      <w:pPr>
        <w:spacing w:line="18" w:lineRule="exact"/>
        <w:rPr>
          <w:sz w:val="20"/>
          <w:szCs w:val="20"/>
        </w:rPr>
      </w:pPr>
    </w:p>
    <w:p w:rsidR="00727D89" w:rsidRDefault="00DA711E">
      <w:pPr>
        <w:spacing w:line="274" w:lineRule="auto"/>
        <w:ind w:right="580" w:firstLine="566"/>
        <w:jc w:val="both"/>
        <w:rPr>
          <w:sz w:val="20"/>
          <w:szCs w:val="20"/>
        </w:rPr>
      </w:pPr>
      <w:r>
        <w:rPr>
          <w:rFonts w:eastAsia="Times New Roman"/>
          <w:b/>
          <w:bCs/>
          <w:sz w:val="24"/>
          <w:szCs w:val="24"/>
        </w:rPr>
        <w:t xml:space="preserve">Интонационная норма. </w:t>
      </w:r>
      <w:r>
        <w:rPr>
          <w:rFonts w:eastAsia="Times New Roman"/>
          <w:sz w:val="24"/>
          <w:szCs w:val="24"/>
        </w:rPr>
        <w:t>Нормы согласования</w:t>
      </w:r>
      <w:r>
        <w:rPr>
          <w:rFonts w:eastAsia="Times New Roman"/>
          <w:b/>
          <w:bCs/>
          <w:sz w:val="24"/>
          <w:szCs w:val="24"/>
        </w:rPr>
        <w:t xml:space="preserve"> </w:t>
      </w:r>
      <w:r>
        <w:rPr>
          <w:rFonts w:eastAsia="Times New Roman"/>
          <w:sz w:val="24"/>
          <w:szCs w:val="24"/>
        </w:rPr>
        <w:t>(правила согласования слов,</w:t>
      </w:r>
      <w:r>
        <w:rPr>
          <w:rFonts w:eastAsia="Times New Roman"/>
          <w:b/>
          <w:bCs/>
          <w:sz w:val="24"/>
          <w:szCs w:val="24"/>
        </w:rPr>
        <w:t xml:space="preserve"> </w:t>
      </w:r>
      <w:r>
        <w:rPr>
          <w:rFonts w:eastAsia="Times New Roman"/>
          <w:sz w:val="24"/>
          <w:szCs w:val="24"/>
        </w:rPr>
        <w:t>согласование сказуемого с подлежащим, согласование определений с определяемым словом). 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727D89" w:rsidRDefault="00727D89">
      <w:pPr>
        <w:spacing w:line="22" w:lineRule="exact"/>
        <w:rPr>
          <w:sz w:val="20"/>
          <w:szCs w:val="20"/>
        </w:rPr>
      </w:pPr>
    </w:p>
    <w:p w:rsidR="00727D89" w:rsidRDefault="00DA711E">
      <w:pPr>
        <w:spacing w:line="260" w:lineRule="auto"/>
        <w:ind w:left="580" w:right="580"/>
        <w:rPr>
          <w:sz w:val="20"/>
          <w:szCs w:val="20"/>
        </w:rPr>
      </w:pPr>
      <w:r>
        <w:rPr>
          <w:rFonts w:eastAsia="Times New Roman"/>
          <w:b/>
          <w:bCs/>
          <w:sz w:val="24"/>
          <w:szCs w:val="24"/>
        </w:rPr>
        <w:t>Нормы письменной речи: орфографические и пунктуационные нормы Орфографическая грамотность</w:t>
      </w:r>
      <w:r>
        <w:rPr>
          <w:rFonts w:eastAsia="Times New Roman"/>
          <w:sz w:val="24"/>
          <w:szCs w:val="24"/>
        </w:rPr>
        <w:t>.</w:t>
      </w:r>
      <w:r>
        <w:rPr>
          <w:rFonts w:eastAsia="Times New Roman"/>
          <w:b/>
          <w:bCs/>
          <w:sz w:val="24"/>
          <w:szCs w:val="24"/>
        </w:rPr>
        <w:t xml:space="preserve"> </w:t>
      </w:r>
      <w:r>
        <w:rPr>
          <w:rFonts w:eastAsia="Times New Roman"/>
          <w:sz w:val="24"/>
          <w:szCs w:val="24"/>
        </w:rPr>
        <w:t>Использование алгоритмов при освоении</w:t>
      </w:r>
    </w:p>
    <w:p w:rsidR="00727D89" w:rsidRDefault="00727D89">
      <w:pPr>
        <w:spacing w:line="31" w:lineRule="exact"/>
        <w:rPr>
          <w:sz w:val="20"/>
          <w:szCs w:val="20"/>
        </w:rPr>
      </w:pPr>
    </w:p>
    <w:p w:rsidR="00727D89" w:rsidRDefault="00DA711E">
      <w:pPr>
        <w:spacing w:line="264" w:lineRule="auto"/>
        <w:ind w:right="560"/>
        <w:rPr>
          <w:sz w:val="20"/>
          <w:szCs w:val="20"/>
        </w:rPr>
      </w:pPr>
      <w:r>
        <w:rPr>
          <w:rFonts w:eastAsia="Times New Roman"/>
          <w:sz w:val="24"/>
          <w:szCs w:val="24"/>
        </w:rPr>
        <w:t>орфографических правил. Трудные случаи русской орфографии: правописание -Н- и - НН- в суффиксах различных частей речи; правописание корней. Правописание</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258</w:t>
      </w:r>
    </w:p>
    <w:p w:rsidR="00727D89" w:rsidRDefault="00727D89">
      <w:pPr>
        <w:sectPr w:rsidR="00727D89">
          <w:pgSz w:w="11920" w:h="16841"/>
          <w:pgMar w:top="971" w:right="851" w:bottom="105" w:left="1300" w:header="0" w:footer="0" w:gutter="0"/>
          <w:cols w:space="720" w:equalWidth="0">
            <w:col w:w="9760"/>
          </w:cols>
        </w:sectPr>
      </w:pPr>
    </w:p>
    <w:p w:rsidR="00727D89" w:rsidRDefault="00DA711E">
      <w:pPr>
        <w:spacing w:line="272" w:lineRule="auto"/>
        <w:ind w:right="560"/>
        <w:jc w:val="both"/>
        <w:rPr>
          <w:sz w:val="20"/>
          <w:szCs w:val="20"/>
        </w:rPr>
      </w:pPr>
      <w:r>
        <w:rPr>
          <w:rFonts w:eastAsia="Times New Roman"/>
          <w:sz w:val="24"/>
          <w:szCs w:val="24"/>
        </w:rPr>
        <w:lastRenderedPageBreak/>
        <w:t>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rsidR="00727D89" w:rsidRDefault="00727D89">
      <w:pPr>
        <w:spacing w:line="19" w:lineRule="exact"/>
        <w:rPr>
          <w:sz w:val="20"/>
          <w:szCs w:val="20"/>
        </w:rPr>
      </w:pPr>
    </w:p>
    <w:p w:rsidR="00727D89" w:rsidRDefault="00DA711E">
      <w:pPr>
        <w:spacing w:line="274" w:lineRule="auto"/>
        <w:ind w:right="560" w:firstLine="566"/>
        <w:jc w:val="both"/>
        <w:rPr>
          <w:sz w:val="20"/>
          <w:szCs w:val="20"/>
        </w:rPr>
      </w:pPr>
      <w:r>
        <w:rPr>
          <w:rFonts w:eastAsia="Times New Roman"/>
          <w:b/>
          <w:bCs/>
          <w:sz w:val="24"/>
          <w:szCs w:val="24"/>
        </w:rPr>
        <w:t xml:space="preserve">Пунктуационная грамотность. </w:t>
      </w:r>
      <w:r>
        <w:rPr>
          <w:rFonts w:eastAsia="Times New Roman"/>
          <w:sz w:val="24"/>
          <w:szCs w:val="24"/>
        </w:rPr>
        <w:t>Использование алгоритмов при освоении</w:t>
      </w:r>
      <w:r>
        <w:rPr>
          <w:rFonts w:eastAsia="Times New Roman"/>
          <w:b/>
          <w:bCs/>
          <w:sz w:val="24"/>
          <w:szCs w:val="24"/>
        </w:rPr>
        <w:t xml:space="preserve"> </w:t>
      </w:r>
      <w:r>
        <w:rPr>
          <w:rFonts w:eastAsia="Times New Roman"/>
          <w:sz w:val="24"/>
          <w:szCs w:val="24"/>
        </w:rPr>
        <w:t>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сложноподчинѐнном предложении; знаки препинания в сложном предложении с союзной и бессоюзной связью. Сложное предложение с разными видами связи.</w:t>
      </w:r>
    </w:p>
    <w:p w:rsidR="00727D89" w:rsidRDefault="00727D89">
      <w:pPr>
        <w:spacing w:line="14" w:lineRule="exact"/>
        <w:rPr>
          <w:sz w:val="20"/>
          <w:szCs w:val="20"/>
        </w:rPr>
      </w:pPr>
    </w:p>
    <w:p w:rsidR="00727D89" w:rsidRDefault="00DA711E">
      <w:pPr>
        <w:ind w:left="580"/>
        <w:rPr>
          <w:sz w:val="20"/>
          <w:szCs w:val="20"/>
        </w:rPr>
      </w:pPr>
      <w:r>
        <w:rPr>
          <w:rFonts w:eastAsia="Times New Roman"/>
          <w:b/>
          <w:bCs/>
          <w:sz w:val="24"/>
          <w:szCs w:val="24"/>
        </w:rPr>
        <w:t>Текст</w:t>
      </w:r>
    </w:p>
    <w:p w:rsidR="00727D89" w:rsidRDefault="00727D89">
      <w:pPr>
        <w:spacing w:line="51" w:lineRule="exact"/>
        <w:rPr>
          <w:sz w:val="20"/>
          <w:szCs w:val="20"/>
        </w:rPr>
      </w:pPr>
    </w:p>
    <w:p w:rsidR="00727D89" w:rsidRDefault="00DA711E">
      <w:pPr>
        <w:spacing w:line="273" w:lineRule="auto"/>
        <w:ind w:right="580" w:firstLine="566"/>
        <w:jc w:val="both"/>
        <w:rPr>
          <w:sz w:val="20"/>
          <w:szCs w:val="20"/>
        </w:rPr>
      </w:pPr>
      <w:r>
        <w:rPr>
          <w:rFonts w:eastAsia="Times New Roman"/>
          <w:b/>
          <w:bCs/>
          <w:sz w:val="24"/>
          <w:szCs w:val="24"/>
        </w:rPr>
        <w:t>Текст</w:t>
      </w:r>
      <w:r>
        <w:rPr>
          <w:rFonts w:eastAsia="Times New Roman"/>
          <w:sz w:val="24"/>
          <w:szCs w:val="24"/>
        </w:rPr>
        <w:t>:</w:t>
      </w:r>
      <w:r>
        <w:rPr>
          <w:rFonts w:eastAsia="Times New Roman"/>
          <w:b/>
          <w:bCs/>
          <w:sz w:val="24"/>
          <w:szCs w:val="24"/>
        </w:rPr>
        <w:t xml:space="preserve"> </w:t>
      </w:r>
      <w:r>
        <w:rPr>
          <w:rFonts w:eastAsia="Times New Roman"/>
          <w:sz w:val="24"/>
          <w:szCs w:val="24"/>
        </w:rPr>
        <w:t>структура,</w:t>
      </w:r>
      <w:r>
        <w:rPr>
          <w:rFonts w:eastAsia="Times New Roman"/>
          <w:b/>
          <w:bCs/>
          <w:sz w:val="24"/>
          <w:szCs w:val="24"/>
        </w:rPr>
        <w:t xml:space="preserve"> </w:t>
      </w:r>
      <w:r>
        <w:rPr>
          <w:rFonts w:eastAsia="Times New Roman"/>
          <w:sz w:val="24"/>
          <w:szCs w:val="24"/>
        </w:rPr>
        <w:t>языковое оформление.</w:t>
      </w:r>
      <w:r>
        <w:rPr>
          <w:rFonts w:eastAsia="Times New Roman"/>
          <w:b/>
          <w:bCs/>
          <w:sz w:val="24"/>
          <w:szCs w:val="24"/>
        </w:rPr>
        <w:t xml:space="preserve"> </w:t>
      </w:r>
      <w:r>
        <w:rPr>
          <w:rFonts w:eastAsia="Times New Roman"/>
          <w:sz w:val="24"/>
          <w:szCs w:val="24"/>
        </w:rPr>
        <w:t>Смысловая и композиционная</w:t>
      </w:r>
      <w:r>
        <w:rPr>
          <w:rFonts w:eastAsia="Times New Roman"/>
          <w:b/>
          <w:bCs/>
          <w:sz w:val="24"/>
          <w:szCs w:val="24"/>
        </w:rPr>
        <w:t xml:space="preserve"> </w:t>
      </w:r>
      <w:r>
        <w:rPr>
          <w:rFonts w:eastAsia="Times New Roman"/>
          <w:sz w:val="24"/>
          <w:szCs w:val="24"/>
        </w:rPr>
        <w:t>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727D89" w:rsidRDefault="00727D89">
      <w:pPr>
        <w:spacing w:line="5" w:lineRule="exact"/>
        <w:rPr>
          <w:sz w:val="20"/>
          <w:szCs w:val="20"/>
        </w:rPr>
      </w:pPr>
    </w:p>
    <w:p w:rsidR="00727D89" w:rsidRDefault="00DA711E">
      <w:pPr>
        <w:tabs>
          <w:tab w:val="left" w:pos="3960"/>
          <w:tab w:val="left" w:pos="4860"/>
          <w:tab w:val="left" w:pos="5740"/>
          <w:tab w:val="left" w:pos="6300"/>
          <w:tab w:val="left" w:pos="8160"/>
        </w:tabs>
        <w:ind w:left="580"/>
        <w:rPr>
          <w:sz w:val="20"/>
          <w:szCs w:val="20"/>
        </w:rPr>
      </w:pPr>
      <w:r>
        <w:rPr>
          <w:rFonts w:eastAsia="Times New Roman"/>
          <w:b/>
          <w:bCs/>
          <w:sz w:val="24"/>
          <w:szCs w:val="24"/>
        </w:rPr>
        <w:t>Функционально-смысловые</w:t>
      </w:r>
      <w:r>
        <w:rPr>
          <w:rFonts w:eastAsia="Times New Roman"/>
          <w:b/>
          <w:bCs/>
          <w:sz w:val="24"/>
          <w:szCs w:val="24"/>
        </w:rPr>
        <w:tab/>
        <w:t>типы</w:t>
      </w:r>
      <w:r>
        <w:rPr>
          <w:sz w:val="20"/>
          <w:szCs w:val="20"/>
        </w:rPr>
        <w:tab/>
      </w:r>
      <w:r>
        <w:rPr>
          <w:rFonts w:eastAsia="Times New Roman"/>
          <w:b/>
          <w:bCs/>
          <w:sz w:val="24"/>
          <w:szCs w:val="24"/>
        </w:rPr>
        <w:t>речи</w:t>
      </w:r>
      <w:r>
        <w:rPr>
          <w:rFonts w:eastAsia="Times New Roman"/>
          <w:sz w:val="24"/>
          <w:szCs w:val="24"/>
        </w:rPr>
        <w:t>,</w:t>
      </w:r>
      <w:r>
        <w:rPr>
          <w:sz w:val="20"/>
          <w:szCs w:val="20"/>
        </w:rPr>
        <w:tab/>
      </w:r>
      <w:r>
        <w:rPr>
          <w:rFonts w:eastAsia="Times New Roman"/>
          <w:sz w:val="24"/>
          <w:szCs w:val="24"/>
        </w:rPr>
        <w:t>их</w:t>
      </w:r>
      <w:r>
        <w:rPr>
          <w:sz w:val="20"/>
          <w:szCs w:val="20"/>
        </w:rPr>
        <w:tab/>
      </w:r>
      <w:r>
        <w:rPr>
          <w:rFonts w:eastAsia="Times New Roman"/>
          <w:sz w:val="24"/>
          <w:szCs w:val="24"/>
        </w:rPr>
        <w:t>отличительные</w:t>
      </w:r>
      <w:r>
        <w:rPr>
          <w:sz w:val="20"/>
          <w:szCs w:val="20"/>
        </w:rPr>
        <w:tab/>
      </w:r>
      <w:r>
        <w:rPr>
          <w:rFonts w:eastAsia="Times New Roman"/>
          <w:sz w:val="23"/>
          <w:szCs w:val="23"/>
        </w:rPr>
        <w:t>признаки.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Предупреждение ошибок при определении типов речи.</w:t>
      </w:r>
    </w:p>
    <w:p w:rsidR="00727D89" w:rsidRDefault="00727D89">
      <w:pPr>
        <w:spacing w:line="53" w:lineRule="exact"/>
        <w:rPr>
          <w:sz w:val="20"/>
          <w:szCs w:val="20"/>
        </w:rPr>
      </w:pPr>
    </w:p>
    <w:p w:rsidR="00727D89" w:rsidRDefault="00DA711E">
      <w:pPr>
        <w:spacing w:line="271" w:lineRule="auto"/>
        <w:ind w:right="560" w:firstLine="566"/>
        <w:jc w:val="both"/>
        <w:rPr>
          <w:sz w:val="20"/>
          <w:szCs w:val="20"/>
        </w:rPr>
      </w:pPr>
      <w:r>
        <w:rPr>
          <w:rFonts w:eastAsia="Times New Roman"/>
          <w:b/>
          <w:bCs/>
          <w:sz w:val="24"/>
          <w:szCs w:val="24"/>
        </w:rPr>
        <w:t>Функциональные стили</w:t>
      </w:r>
      <w:r>
        <w:rPr>
          <w:rFonts w:eastAsia="Times New Roman"/>
          <w:sz w:val="24"/>
          <w:szCs w:val="24"/>
        </w:rPr>
        <w:t>,</w:t>
      </w:r>
      <w:r>
        <w:rPr>
          <w:rFonts w:eastAsia="Times New Roman"/>
          <w:b/>
          <w:bCs/>
          <w:sz w:val="24"/>
          <w:szCs w:val="24"/>
        </w:rPr>
        <w:t xml:space="preserve"> </w:t>
      </w:r>
      <w:r>
        <w:rPr>
          <w:rFonts w:eastAsia="Times New Roman"/>
          <w:sz w:val="24"/>
          <w:szCs w:val="24"/>
        </w:rPr>
        <w:t>их характеристика.</w:t>
      </w:r>
      <w:r>
        <w:rPr>
          <w:rFonts w:eastAsia="Times New Roman"/>
          <w:b/>
          <w:bCs/>
          <w:sz w:val="24"/>
          <w:szCs w:val="24"/>
        </w:rPr>
        <w:t xml:space="preserve"> </w:t>
      </w:r>
      <w:r>
        <w:rPr>
          <w:rFonts w:eastAsia="Times New Roman"/>
          <w:sz w:val="24"/>
          <w:szCs w:val="24"/>
        </w:rPr>
        <w:t>Специфика отдельных стилей речи</w:t>
      </w:r>
      <w:r>
        <w:rPr>
          <w:rFonts w:eastAsia="Times New Roman"/>
          <w:b/>
          <w:bCs/>
          <w:sz w:val="24"/>
          <w:szCs w:val="24"/>
        </w:rPr>
        <w:t xml:space="preserve"> </w:t>
      </w:r>
      <w:r>
        <w:rPr>
          <w:rFonts w:eastAsia="Times New Roman"/>
          <w:sz w:val="24"/>
          <w:szCs w:val="24"/>
        </w:rPr>
        <w:t>(произношение, словообразование, лексика и фразеология, морфология, синтаксис). Предупреждение ошибок при определении стиля текста, его фрагмента.</w:t>
      </w:r>
    </w:p>
    <w:p w:rsidR="00727D89" w:rsidRDefault="00727D89">
      <w:pPr>
        <w:spacing w:line="340" w:lineRule="exact"/>
        <w:rPr>
          <w:sz w:val="20"/>
          <w:szCs w:val="20"/>
        </w:rPr>
      </w:pPr>
    </w:p>
    <w:p w:rsidR="00727D89" w:rsidRDefault="00DA711E">
      <w:pPr>
        <w:spacing w:line="262" w:lineRule="auto"/>
        <w:ind w:left="580" w:right="580"/>
        <w:rPr>
          <w:sz w:val="20"/>
          <w:szCs w:val="20"/>
        </w:rPr>
      </w:pPr>
      <w:r>
        <w:rPr>
          <w:rFonts w:eastAsia="Times New Roman"/>
          <w:b/>
          <w:bCs/>
          <w:sz w:val="24"/>
          <w:szCs w:val="24"/>
        </w:rPr>
        <w:t xml:space="preserve">Изобразительно-выразительные средства языка Изобразительно-выразительные средства языка. </w:t>
      </w:r>
      <w:r>
        <w:rPr>
          <w:rFonts w:eastAsia="Times New Roman"/>
          <w:sz w:val="24"/>
          <w:szCs w:val="24"/>
        </w:rPr>
        <w:t>Выразительные средства</w:t>
      </w:r>
    </w:p>
    <w:p w:rsidR="00727D89" w:rsidRDefault="00727D89">
      <w:pPr>
        <w:spacing w:line="29" w:lineRule="exact"/>
        <w:rPr>
          <w:sz w:val="20"/>
          <w:szCs w:val="20"/>
        </w:rPr>
      </w:pPr>
    </w:p>
    <w:p w:rsidR="00727D89" w:rsidRDefault="00DA711E">
      <w:pPr>
        <w:spacing w:line="264" w:lineRule="auto"/>
        <w:ind w:right="560"/>
        <w:jc w:val="both"/>
        <w:rPr>
          <w:sz w:val="20"/>
          <w:szCs w:val="20"/>
        </w:rPr>
      </w:pPr>
      <w:r>
        <w:rPr>
          <w:rFonts w:eastAsia="Times New Roman"/>
          <w:sz w:val="24"/>
          <w:szCs w:val="24"/>
        </w:rPr>
        <w:t>лексики и фразеологии. Тропы, их характеристика. Синтаксические выразительные средства. Стилистические фигуры, их роль в тексте.</w:t>
      </w:r>
    </w:p>
    <w:p w:rsidR="00727D89" w:rsidRDefault="00727D89">
      <w:pPr>
        <w:spacing w:line="336" w:lineRule="exact"/>
        <w:rPr>
          <w:sz w:val="20"/>
          <w:szCs w:val="20"/>
        </w:rPr>
      </w:pPr>
    </w:p>
    <w:p w:rsidR="00727D89" w:rsidRDefault="00DA711E">
      <w:pPr>
        <w:ind w:left="580"/>
        <w:rPr>
          <w:sz w:val="20"/>
          <w:szCs w:val="20"/>
        </w:rPr>
      </w:pPr>
      <w:r>
        <w:rPr>
          <w:rFonts w:eastAsia="Times New Roman"/>
          <w:b/>
          <w:bCs/>
          <w:sz w:val="24"/>
          <w:szCs w:val="24"/>
        </w:rPr>
        <w:t>Коммуникативная компетенция выпускника (сочинение)</w:t>
      </w:r>
    </w:p>
    <w:p w:rsidR="00727D89" w:rsidRDefault="00727D89">
      <w:pPr>
        <w:spacing w:line="51" w:lineRule="exact"/>
        <w:rPr>
          <w:sz w:val="20"/>
          <w:szCs w:val="20"/>
        </w:rPr>
      </w:pPr>
    </w:p>
    <w:p w:rsidR="00727D89" w:rsidRDefault="00DA711E">
      <w:pPr>
        <w:spacing w:line="273" w:lineRule="auto"/>
        <w:ind w:right="560" w:firstLine="566"/>
        <w:jc w:val="both"/>
        <w:rPr>
          <w:sz w:val="20"/>
          <w:szCs w:val="20"/>
        </w:rPr>
      </w:pPr>
      <w:r>
        <w:rPr>
          <w:rFonts w:eastAsia="Times New Roman"/>
          <w:b/>
          <w:bCs/>
          <w:sz w:val="24"/>
          <w:szCs w:val="24"/>
        </w:rPr>
        <w:t>Коммуникативная компетенция выпускника (сочинение)</w:t>
      </w:r>
      <w:r>
        <w:rPr>
          <w:rFonts w:eastAsia="Times New Roman"/>
          <w:sz w:val="24"/>
          <w:szCs w:val="24"/>
        </w:rPr>
        <w:t>.</w:t>
      </w:r>
      <w:r>
        <w:rPr>
          <w:rFonts w:eastAsia="Times New Roman"/>
          <w:b/>
          <w:bCs/>
          <w:sz w:val="24"/>
          <w:szCs w:val="24"/>
        </w:rPr>
        <w:t xml:space="preserve"> </w:t>
      </w:r>
      <w:r>
        <w:rPr>
          <w:rFonts w:eastAsia="Times New Roman"/>
          <w:sz w:val="24"/>
          <w:szCs w:val="24"/>
        </w:rPr>
        <w:t>Умения,</w:t>
      </w:r>
      <w:r>
        <w:rPr>
          <w:rFonts w:eastAsia="Times New Roman"/>
          <w:b/>
          <w:bCs/>
          <w:sz w:val="24"/>
          <w:szCs w:val="24"/>
        </w:rPr>
        <w:t xml:space="preserve"> </w:t>
      </w:r>
      <w:r>
        <w:rPr>
          <w:rFonts w:eastAsia="Times New Roman"/>
          <w:sz w:val="24"/>
          <w:szCs w:val="24"/>
        </w:rPr>
        <w:t>проверяемые на коммуникативном уровне выполнения экзаменационной работы. Исходные тексты, их характеристика. Информационная насыщенность текстов предыдущих лет. Жанровое многообразие сочинений. Требования к письменной работе выпускника. Композиция письменной экзаменационной работы.</w:t>
      </w:r>
    </w:p>
    <w:p w:rsidR="00727D89" w:rsidRDefault="00727D89">
      <w:pPr>
        <w:spacing w:line="17"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Формулировка проблем исходного текста. Виды проблем. Способы формулировки проблемы. Анализ текстов и проблем экзаменационных работ предыдущих лет.</w:t>
      </w:r>
    </w:p>
    <w:p w:rsidR="00727D89" w:rsidRDefault="00727D89">
      <w:pPr>
        <w:spacing w:line="26" w:lineRule="exact"/>
        <w:rPr>
          <w:sz w:val="20"/>
          <w:szCs w:val="20"/>
        </w:rPr>
      </w:pPr>
    </w:p>
    <w:p w:rsidR="00727D89" w:rsidRDefault="00DA711E">
      <w:pPr>
        <w:spacing w:line="266" w:lineRule="auto"/>
        <w:ind w:right="580" w:firstLine="566"/>
        <w:jc w:val="both"/>
        <w:rPr>
          <w:sz w:val="20"/>
          <w:szCs w:val="20"/>
        </w:rPr>
      </w:pPr>
      <w:r>
        <w:rPr>
          <w:rFonts w:eastAsia="Times New Roman"/>
          <w:sz w:val="24"/>
          <w:szCs w:val="24"/>
        </w:rPr>
        <w:t>Комментарий к сформулированной проблеме исходного текста. Способы комментария проблемы. Письменное оформление комментария.</w:t>
      </w:r>
    </w:p>
    <w:p w:rsidR="00727D89" w:rsidRDefault="00727D89">
      <w:pPr>
        <w:spacing w:line="24"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Авторская позиция. Отражение авторской позиции в тексте. Требования к формулировке позиции автора в письменной работе. Анализ оформления авторской позиции в письменных работах выпускников.</w:t>
      </w:r>
    </w:p>
    <w:p w:rsidR="00727D89" w:rsidRDefault="00727D89">
      <w:pPr>
        <w:spacing w:line="22"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Аргументация собственного мнения по проблеме. Формы аргументации. Правила использования аргументов. Источники аргументации. Анализ письменных работ выпускников с точки зрения правильности и убедительности приводимых аргументов.</w:t>
      </w:r>
    </w:p>
    <w:p w:rsidR="00727D89" w:rsidRDefault="00727D89">
      <w:pPr>
        <w:spacing w:line="7" w:lineRule="exact"/>
        <w:rPr>
          <w:sz w:val="20"/>
          <w:szCs w:val="20"/>
        </w:rPr>
      </w:pPr>
    </w:p>
    <w:p w:rsidR="00727D89" w:rsidRDefault="00DA711E">
      <w:pPr>
        <w:tabs>
          <w:tab w:val="left" w:pos="180"/>
          <w:tab w:val="left" w:pos="200"/>
          <w:tab w:val="left" w:pos="180"/>
          <w:tab w:val="left" w:pos="180"/>
          <w:tab w:val="left" w:pos="180"/>
          <w:tab w:val="left" w:pos="180"/>
        </w:tabs>
        <w:jc w:val="center"/>
        <w:rPr>
          <w:sz w:val="20"/>
          <w:szCs w:val="20"/>
        </w:rPr>
      </w:pPr>
      <w:r>
        <w:rPr>
          <w:rFonts w:eastAsia="Times New Roman"/>
          <w:sz w:val="24"/>
          <w:szCs w:val="24"/>
        </w:rPr>
        <w:t>Смысловая</w:t>
      </w:r>
      <w:r>
        <w:rPr>
          <w:rFonts w:eastAsia="Times New Roman"/>
          <w:sz w:val="24"/>
          <w:szCs w:val="24"/>
        </w:rPr>
        <w:tab/>
        <w:t>цельность,</w:t>
      </w:r>
      <w:r>
        <w:rPr>
          <w:rFonts w:eastAsia="Times New Roman"/>
          <w:sz w:val="24"/>
          <w:szCs w:val="24"/>
        </w:rPr>
        <w:tab/>
        <w:t>речевая</w:t>
      </w:r>
      <w:r>
        <w:rPr>
          <w:rFonts w:eastAsia="Times New Roman"/>
          <w:sz w:val="24"/>
          <w:szCs w:val="24"/>
        </w:rPr>
        <w:tab/>
        <w:t>связность</w:t>
      </w:r>
      <w:r>
        <w:rPr>
          <w:rFonts w:eastAsia="Times New Roman"/>
          <w:sz w:val="24"/>
          <w:szCs w:val="24"/>
        </w:rPr>
        <w:tab/>
        <w:t>и</w:t>
      </w:r>
      <w:r>
        <w:rPr>
          <w:rFonts w:eastAsia="Times New Roman"/>
          <w:sz w:val="24"/>
          <w:szCs w:val="24"/>
        </w:rPr>
        <w:tab/>
        <w:t>последовательность</w:t>
      </w:r>
      <w:r>
        <w:rPr>
          <w:sz w:val="20"/>
          <w:szCs w:val="20"/>
        </w:rPr>
        <w:tab/>
      </w:r>
      <w:r>
        <w:rPr>
          <w:rFonts w:eastAsia="Times New Roman"/>
          <w:sz w:val="23"/>
          <w:szCs w:val="23"/>
        </w:rPr>
        <w:t>изложения.</w:t>
      </w:r>
    </w:p>
    <w:p w:rsidR="00727D89" w:rsidRDefault="00727D89">
      <w:pPr>
        <w:spacing w:line="46" w:lineRule="exact"/>
        <w:rPr>
          <w:sz w:val="20"/>
          <w:szCs w:val="20"/>
        </w:rPr>
      </w:pPr>
    </w:p>
    <w:p w:rsidR="00727D89" w:rsidRDefault="00DA711E">
      <w:pPr>
        <w:jc w:val="right"/>
        <w:rPr>
          <w:sz w:val="20"/>
          <w:szCs w:val="20"/>
        </w:rPr>
      </w:pPr>
      <w:r>
        <w:rPr>
          <w:rFonts w:eastAsia="Times New Roman"/>
          <w:sz w:val="24"/>
          <w:szCs w:val="24"/>
        </w:rPr>
        <w:t>259</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spacing w:line="266" w:lineRule="auto"/>
        <w:ind w:left="680" w:right="580"/>
        <w:jc w:val="both"/>
        <w:rPr>
          <w:sz w:val="20"/>
          <w:szCs w:val="20"/>
        </w:rPr>
      </w:pPr>
      <w:r>
        <w:rPr>
          <w:rFonts w:eastAsia="Times New Roman"/>
          <w:sz w:val="24"/>
          <w:szCs w:val="24"/>
        </w:rPr>
        <w:lastRenderedPageBreak/>
        <w:t>Логические ошибки, их характеристика и предупреждение. Абзацное членение, типичные ошибки в абзацном членении письменной работы, их предупреждение.</w:t>
      </w:r>
    </w:p>
    <w:p w:rsidR="00727D89" w:rsidRDefault="00727D89">
      <w:pPr>
        <w:spacing w:line="25" w:lineRule="exact"/>
        <w:rPr>
          <w:sz w:val="20"/>
          <w:szCs w:val="20"/>
        </w:rPr>
      </w:pPr>
    </w:p>
    <w:p w:rsidR="00727D89" w:rsidRDefault="00DA711E">
      <w:pPr>
        <w:spacing w:line="264" w:lineRule="auto"/>
        <w:ind w:left="680" w:right="580" w:firstLine="566"/>
        <w:jc w:val="both"/>
        <w:rPr>
          <w:sz w:val="20"/>
          <w:szCs w:val="20"/>
        </w:rPr>
      </w:pPr>
      <w:r>
        <w:rPr>
          <w:rFonts w:eastAsia="Times New Roman"/>
          <w:sz w:val="24"/>
          <w:szCs w:val="24"/>
        </w:rPr>
        <w:t>Точность и выразительность речи. Речевая культура. Требования к точности и выразительности речи. Грамматический строй речи. Речевые недочеты.</w:t>
      </w:r>
    </w:p>
    <w:p w:rsidR="00727D89" w:rsidRDefault="00727D89">
      <w:pPr>
        <w:spacing w:line="14" w:lineRule="exact"/>
        <w:rPr>
          <w:sz w:val="20"/>
          <w:szCs w:val="20"/>
        </w:rPr>
      </w:pPr>
    </w:p>
    <w:p w:rsidR="00727D89" w:rsidRDefault="00DA711E">
      <w:pPr>
        <w:ind w:left="1260"/>
        <w:rPr>
          <w:sz w:val="20"/>
          <w:szCs w:val="20"/>
        </w:rPr>
      </w:pPr>
      <w:r>
        <w:rPr>
          <w:rFonts w:eastAsia="Times New Roman"/>
          <w:sz w:val="24"/>
          <w:szCs w:val="24"/>
        </w:rPr>
        <w:t>Фоновое оформление работы. Фактические ошибки, их предупреждение.</w:t>
      </w:r>
    </w:p>
    <w:p w:rsidR="00727D89" w:rsidRDefault="00727D89">
      <w:pPr>
        <w:spacing w:line="43" w:lineRule="exact"/>
        <w:rPr>
          <w:sz w:val="20"/>
          <w:szCs w:val="20"/>
        </w:rPr>
      </w:pPr>
    </w:p>
    <w:p w:rsidR="00727D89" w:rsidRDefault="00DA711E">
      <w:pPr>
        <w:ind w:left="1260"/>
        <w:rPr>
          <w:sz w:val="20"/>
          <w:szCs w:val="20"/>
        </w:rPr>
      </w:pPr>
      <w:r>
        <w:rPr>
          <w:rFonts w:eastAsia="Times New Roman"/>
          <w:sz w:val="24"/>
          <w:szCs w:val="24"/>
        </w:rPr>
        <w:t>Этическая норма.</w:t>
      </w:r>
    </w:p>
    <w:p w:rsidR="00727D89" w:rsidRDefault="00727D89">
      <w:pPr>
        <w:spacing w:line="53" w:lineRule="exact"/>
        <w:rPr>
          <w:sz w:val="20"/>
          <w:szCs w:val="20"/>
        </w:rPr>
      </w:pPr>
    </w:p>
    <w:p w:rsidR="00727D89" w:rsidRDefault="00DA711E">
      <w:pPr>
        <w:spacing w:line="264" w:lineRule="auto"/>
        <w:ind w:left="680" w:right="580" w:firstLine="566"/>
        <w:jc w:val="both"/>
        <w:rPr>
          <w:sz w:val="20"/>
          <w:szCs w:val="20"/>
        </w:rPr>
      </w:pPr>
      <w:r>
        <w:rPr>
          <w:rFonts w:eastAsia="Times New Roman"/>
          <w:sz w:val="24"/>
          <w:szCs w:val="24"/>
        </w:rPr>
        <w:t>Цели курса: освоение учащимися 10-11 классов норм русского литературного языка</w:t>
      </w:r>
    </w:p>
    <w:p w:rsidR="00727D89" w:rsidRDefault="00727D89">
      <w:pPr>
        <w:spacing w:line="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7680"/>
        <w:gridCol w:w="1540"/>
        <w:gridCol w:w="30"/>
      </w:tblGrid>
      <w:tr w:rsidR="00727D89">
        <w:trPr>
          <w:trHeight w:val="276"/>
        </w:trPr>
        <w:tc>
          <w:tcPr>
            <w:tcW w:w="700" w:type="dxa"/>
            <w:vAlign w:val="bottom"/>
          </w:tcPr>
          <w:p w:rsidR="00727D89" w:rsidRDefault="00727D89">
            <w:pPr>
              <w:rPr>
                <w:sz w:val="23"/>
                <w:szCs w:val="23"/>
              </w:rPr>
            </w:pPr>
          </w:p>
        </w:tc>
        <w:tc>
          <w:tcPr>
            <w:tcW w:w="7680" w:type="dxa"/>
            <w:vAlign w:val="bottom"/>
          </w:tcPr>
          <w:p w:rsidR="00727D89" w:rsidRDefault="00DA711E">
            <w:pPr>
              <w:ind w:left="2420"/>
              <w:rPr>
                <w:sz w:val="20"/>
                <w:szCs w:val="20"/>
              </w:rPr>
            </w:pPr>
            <w:r>
              <w:rPr>
                <w:rFonts w:eastAsia="Times New Roman"/>
                <w:b/>
                <w:bCs/>
                <w:sz w:val="24"/>
                <w:szCs w:val="24"/>
              </w:rPr>
              <w:t>Тематическое планирование.10 класс.</w:t>
            </w:r>
          </w:p>
        </w:tc>
        <w:tc>
          <w:tcPr>
            <w:tcW w:w="154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44"/>
        </w:trPr>
        <w:tc>
          <w:tcPr>
            <w:tcW w:w="700" w:type="dxa"/>
            <w:tcBorders>
              <w:bottom w:val="single" w:sz="8" w:space="0" w:color="auto"/>
            </w:tcBorders>
            <w:vAlign w:val="bottom"/>
          </w:tcPr>
          <w:p w:rsidR="00727D89" w:rsidRDefault="00727D89">
            <w:pPr>
              <w:rPr>
                <w:sz w:val="3"/>
                <w:szCs w:val="3"/>
              </w:rPr>
            </w:pPr>
          </w:p>
        </w:tc>
        <w:tc>
          <w:tcPr>
            <w:tcW w:w="7680" w:type="dxa"/>
            <w:tcBorders>
              <w:bottom w:val="single" w:sz="8" w:space="0" w:color="auto"/>
            </w:tcBorders>
            <w:vAlign w:val="bottom"/>
          </w:tcPr>
          <w:p w:rsidR="00727D89" w:rsidRDefault="00727D89">
            <w:pPr>
              <w:rPr>
                <w:sz w:val="3"/>
                <w:szCs w:val="3"/>
              </w:rPr>
            </w:pPr>
          </w:p>
        </w:tc>
        <w:tc>
          <w:tcPr>
            <w:tcW w:w="1540" w:type="dxa"/>
            <w:tcBorders>
              <w:bottom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700" w:type="dxa"/>
            <w:vMerge w:val="restart"/>
            <w:tcBorders>
              <w:left w:val="single" w:sz="8" w:space="0" w:color="auto"/>
              <w:right w:val="single" w:sz="8" w:space="0" w:color="auto"/>
            </w:tcBorders>
            <w:vAlign w:val="bottom"/>
          </w:tcPr>
          <w:p w:rsidR="00727D89" w:rsidRDefault="00DA711E">
            <w:pPr>
              <w:ind w:left="220"/>
              <w:rPr>
                <w:sz w:val="20"/>
                <w:szCs w:val="20"/>
              </w:rPr>
            </w:pPr>
            <w:r>
              <w:rPr>
                <w:rFonts w:eastAsia="Times New Roman"/>
                <w:b/>
                <w:bCs/>
                <w:sz w:val="24"/>
                <w:szCs w:val="24"/>
              </w:rPr>
              <w:t>№</w:t>
            </w:r>
          </w:p>
        </w:tc>
        <w:tc>
          <w:tcPr>
            <w:tcW w:w="7680" w:type="dxa"/>
            <w:vMerge w:val="restart"/>
            <w:tcBorders>
              <w:right w:val="single" w:sz="8" w:space="0" w:color="auto"/>
            </w:tcBorders>
            <w:vAlign w:val="bottom"/>
          </w:tcPr>
          <w:p w:rsidR="00727D89" w:rsidRDefault="00DA711E">
            <w:pPr>
              <w:ind w:left="3540"/>
              <w:rPr>
                <w:sz w:val="20"/>
                <w:szCs w:val="20"/>
              </w:rPr>
            </w:pPr>
            <w:r>
              <w:rPr>
                <w:rFonts w:eastAsia="Times New Roman"/>
                <w:b/>
                <w:bCs/>
                <w:sz w:val="24"/>
                <w:szCs w:val="24"/>
              </w:rPr>
              <w:t>Тема</w:t>
            </w:r>
          </w:p>
        </w:tc>
        <w:tc>
          <w:tcPr>
            <w:tcW w:w="1540" w:type="dxa"/>
            <w:tcBorders>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Количество</w:t>
            </w:r>
          </w:p>
        </w:tc>
        <w:tc>
          <w:tcPr>
            <w:tcW w:w="0" w:type="dxa"/>
            <w:vAlign w:val="bottom"/>
          </w:tcPr>
          <w:p w:rsidR="00727D89" w:rsidRDefault="00727D89">
            <w:pPr>
              <w:rPr>
                <w:sz w:val="1"/>
                <w:szCs w:val="1"/>
              </w:rPr>
            </w:pPr>
          </w:p>
        </w:tc>
      </w:tr>
      <w:tr w:rsidR="00727D89">
        <w:trPr>
          <w:trHeight w:val="158"/>
        </w:trPr>
        <w:tc>
          <w:tcPr>
            <w:tcW w:w="700" w:type="dxa"/>
            <w:vMerge/>
            <w:tcBorders>
              <w:left w:val="single" w:sz="8" w:space="0" w:color="auto"/>
              <w:right w:val="single" w:sz="8" w:space="0" w:color="auto"/>
            </w:tcBorders>
            <w:vAlign w:val="bottom"/>
          </w:tcPr>
          <w:p w:rsidR="00727D89" w:rsidRDefault="00727D89">
            <w:pPr>
              <w:rPr>
                <w:sz w:val="13"/>
                <w:szCs w:val="13"/>
              </w:rPr>
            </w:pPr>
          </w:p>
        </w:tc>
        <w:tc>
          <w:tcPr>
            <w:tcW w:w="7680" w:type="dxa"/>
            <w:vMerge/>
            <w:tcBorders>
              <w:right w:val="single" w:sz="8" w:space="0" w:color="auto"/>
            </w:tcBorders>
            <w:vAlign w:val="bottom"/>
          </w:tcPr>
          <w:p w:rsidR="00727D89" w:rsidRDefault="00727D89">
            <w:pPr>
              <w:rPr>
                <w:sz w:val="13"/>
                <w:szCs w:val="13"/>
              </w:rPr>
            </w:pPr>
          </w:p>
        </w:tc>
        <w:tc>
          <w:tcPr>
            <w:tcW w:w="1540" w:type="dxa"/>
            <w:vMerge w:val="restart"/>
            <w:tcBorders>
              <w:right w:val="single" w:sz="8" w:space="0" w:color="auto"/>
            </w:tcBorders>
            <w:vAlign w:val="bottom"/>
          </w:tcPr>
          <w:p w:rsidR="00727D89" w:rsidRDefault="00DA711E">
            <w:pPr>
              <w:jc w:val="center"/>
              <w:rPr>
                <w:sz w:val="20"/>
                <w:szCs w:val="20"/>
              </w:rPr>
            </w:pPr>
            <w:r>
              <w:rPr>
                <w:rFonts w:eastAsia="Times New Roman"/>
                <w:b/>
                <w:bCs/>
                <w:w w:val="98"/>
                <w:sz w:val="24"/>
                <w:szCs w:val="24"/>
              </w:rPr>
              <w:t>часов</w:t>
            </w:r>
          </w:p>
        </w:tc>
        <w:tc>
          <w:tcPr>
            <w:tcW w:w="0" w:type="dxa"/>
            <w:vAlign w:val="bottom"/>
          </w:tcPr>
          <w:p w:rsidR="00727D89" w:rsidRDefault="00727D89">
            <w:pPr>
              <w:rPr>
                <w:sz w:val="1"/>
                <w:szCs w:val="1"/>
              </w:rPr>
            </w:pPr>
          </w:p>
        </w:tc>
      </w:tr>
      <w:tr w:rsidR="00727D89">
        <w:trPr>
          <w:trHeight w:val="158"/>
        </w:trPr>
        <w:tc>
          <w:tcPr>
            <w:tcW w:w="700" w:type="dxa"/>
            <w:tcBorders>
              <w:left w:val="single" w:sz="8" w:space="0" w:color="auto"/>
              <w:right w:val="single" w:sz="8" w:space="0" w:color="auto"/>
            </w:tcBorders>
            <w:vAlign w:val="bottom"/>
          </w:tcPr>
          <w:p w:rsidR="00727D89" w:rsidRDefault="00727D89">
            <w:pPr>
              <w:rPr>
                <w:sz w:val="13"/>
                <w:szCs w:val="13"/>
              </w:rPr>
            </w:pPr>
          </w:p>
        </w:tc>
        <w:tc>
          <w:tcPr>
            <w:tcW w:w="7680" w:type="dxa"/>
            <w:tcBorders>
              <w:right w:val="single" w:sz="8" w:space="0" w:color="auto"/>
            </w:tcBorders>
            <w:vAlign w:val="bottom"/>
          </w:tcPr>
          <w:p w:rsidR="00727D89" w:rsidRDefault="00727D89">
            <w:pPr>
              <w:rPr>
                <w:sz w:val="13"/>
                <w:szCs w:val="13"/>
              </w:rPr>
            </w:pPr>
          </w:p>
        </w:tc>
        <w:tc>
          <w:tcPr>
            <w:tcW w:w="1540" w:type="dxa"/>
            <w:vMerge/>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4"/>
        </w:trPr>
        <w:tc>
          <w:tcPr>
            <w:tcW w:w="70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680" w:type="dxa"/>
            <w:tcBorders>
              <w:bottom w:val="single" w:sz="8" w:space="0" w:color="auto"/>
              <w:right w:val="single" w:sz="8" w:space="0" w:color="auto"/>
            </w:tcBorders>
            <w:vAlign w:val="bottom"/>
          </w:tcPr>
          <w:p w:rsidR="00727D89" w:rsidRDefault="00727D89">
            <w:pPr>
              <w:rPr>
                <w:sz w:val="3"/>
                <w:szCs w:val="3"/>
              </w:rPr>
            </w:pPr>
          </w:p>
        </w:tc>
        <w:tc>
          <w:tcPr>
            <w:tcW w:w="154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Орфография</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8</w:t>
            </w: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9"/>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Пунктуация.</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7</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Морфология. Классификация частей речи. Морфологическая</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317"/>
        </w:trPr>
        <w:tc>
          <w:tcPr>
            <w:tcW w:w="700" w:type="dxa"/>
            <w:tcBorders>
              <w:left w:val="single" w:sz="8" w:space="0" w:color="auto"/>
              <w:right w:val="single" w:sz="8" w:space="0" w:color="auto"/>
            </w:tcBorders>
            <w:vAlign w:val="bottom"/>
          </w:tcPr>
          <w:p w:rsidR="00727D89" w:rsidRDefault="00727D89">
            <w:pPr>
              <w:rPr>
                <w:sz w:val="24"/>
                <w:szCs w:val="24"/>
              </w:rPr>
            </w:pPr>
          </w:p>
        </w:tc>
        <w:tc>
          <w:tcPr>
            <w:tcW w:w="7680" w:type="dxa"/>
            <w:tcBorders>
              <w:right w:val="single" w:sz="8" w:space="0" w:color="auto"/>
            </w:tcBorders>
            <w:vAlign w:val="bottom"/>
          </w:tcPr>
          <w:p w:rsidR="00727D89" w:rsidRDefault="00DA711E">
            <w:pPr>
              <w:ind w:left="100"/>
              <w:rPr>
                <w:sz w:val="20"/>
                <w:szCs w:val="20"/>
              </w:rPr>
            </w:pPr>
            <w:r>
              <w:rPr>
                <w:rFonts w:eastAsia="Times New Roman"/>
                <w:sz w:val="24"/>
                <w:szCs w:val="24"/>
              </w:rPr>
              <w:t>характеристика слова.</w:t>
            </w:r>
          </w:p>
        </w:tc>
        <w:tc>
          <w:tcPr>
            <w:tcW w:w="154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Текст, тема текста. Способы и средства связи предложений в тексте.</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Грамматика. Типы грамматических ошибок в словосочетаниях.</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0"/>
        </w:trPr>
        <w:tc>
          <w:tcPr>
            <w:tcW w:w="700" w:type="dxa"/>
            <w:tcBorders>
              <w:left w:val="single" w:sz="8" w:space="0" w:color="auto"/>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6</w:t>
            </w:r>
          </w:p>
        </w:tc>
        <w:tc>
          <w:tcPr>
            <w:tcW w:w="76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Орфоэпия. Основные правила  произношения.</w:t>
            </w:r>
          </w:p>
        </w:tc>
        <w:tc>
          <w:tcPr>
            <w:tcW w:w="154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7</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Словообразование. Способы словообразования.</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4</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8</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Текст. Типы и стили  речи, их отличительные признаки.</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9</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Изобразительно-выразительные средства языка.</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Сочинение. Формулировка проблем исходного текста. Виды проблем.</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5</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1"/>
        </w:trPr>
        <w:tc>
          <w:tcPr>
            <w:tcW w:w="700" w:type="dxa"/>
            <w:tcBorders>
              <w:left w:val="single" w:sz="8" w:space="0" w:color="auto"/>
              <w:right w:val="single" w:sz="8" w:space="0" w:color="auto"/>
            </w:tcBorders>
            <w:vAlign w:val="bottom"/>
          </w:tcPr>
          <w:p w:rsidR="00727D89" w:rsidRDefault="00727D89"/>
        </w:tc>
        <w:tc>
          <w:tcPr>
            <w:tcW w:w="76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Итого</w:t>
            </w:r>
          </w:p>
        </w:tc>
        <w:tc>
          <w:tcPr>
            <w:tcW w:w="154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35</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700" w:type="dxa"/>
            <w:vAlign w:val="bottom"/>
          </w:tcPr>
          <w:p w:rsidR="00727D89" w:rsidRDefault="00727D89"/>
        </w:tc>
        <w:tc>
          <w:tcPr>
            <w:tcW w:w="7680" w:type="dxa"/>
            <w:vAlign w:val="bottom"/>
          </w:tcPr>
          <w:p w:rsidR="00727D89" w:rsidRDefault="00DA711E">
            <w:pPr>
              <w:spacing w:line="263" w:lineRule="exact"/>
              <w:ind w:left="2700"/>
              <w:rPr>
                <w:sz w:val="20"/>
                <w:szCs w:val="20"/>
              </w:rPr>
            </w:pPr>
            <w:r>
              <w:rPr>
                <w:rFonts w:eastAsia="Times New Roman"/>
                <w:b/>
                <w:bCs/>
                <w:sz w:val="24"/>
                <w:szCs w:val="24"/>
              </w:rPr>
              <w:t>Тематическое планирование.11 класс.</w:t>
            </w:r>
          </w:p>
        </w:tc>
        <w:tc>
          <w:tcPr>
            <w:tcW w:w="1540" w:type="dxa"/>
            <w:vAlign w:val="bottom"/>
          </w:tcPr>
          <w:p w:rsidR="00727D89" w:rsidRDefault="00727D89"/>
        </w:tc>
        <w:tc>
          <w:tcPr>
            <w:tcW w:w="0" w:type="dxa"/>
            <w:vAlign w:val="bottom"/>
          </w:tcPr>
          <w:p w:rsidR="00727D89" w:rsidRDefault="00727D89">
            <w:pPr>
              <w:rPr>
                <w:sz w:val="1"/>
                <w:szCs w:val="1"/>
              </w:rPr>
            </w:pPr>
          </w:p>
        </w:tc>
      </w:tr>
      <w:tr w:rsidR="00727D89">
        <w:trPr>
          <w:trHeight w:val="360"/>
        </w:trPr>
        <w:tc>
          <w:tcPr>
            <w:tcW w:w="700" w:type="dxa"/>
            <w:tcBorders>
              <w:bottom w:val="single" w:sz="8" w:space="0" w:color="auto"/>
            </w:tcBorders>
            <w:vAlign w:val="bottom"/>
          </w:tcPr>
          <w:p w:rsidR="00727D89" w:rsidRDefault="00727D89">
            <w:pPr>
              <w:rPr>
                <w:sz w:val="24"/>
                <w:szCs w:val="24"/>
              </w:rPr>
            </w:pPr>
          </w:p>
        </w:tc>
        <w:tc>
          <w:tcPr>
            <w:tcW w:w="7680" w:type="dxa"/>
            <w:tcBorders>
              <w:bottom w:val="single" w:sz="8" w:space="0" w:color="auto"/>
            </w:tcBorders>
            <w:vAlign w:val="bottom"/>
          </w:tcPr>
          <w:p w:rsidR="00727D89" w:rsidRDefault="00727D89">
            <w:pPr>
              <w:rPr>
                <w:sz w:val="24"/>
                <w:szCs w:val="24"/>
              </w:rPr>
            </w:pPr>
          </w:p>
        </w:tc>
        <w:tc>
          <w:tcPr>
            <w:tcW w:w="1540" w:type="dxa"/>
            <w:tcBorders>
              <w:bottom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5"/>
        </w:trPr>
        <w:tc>
          <w:tcPr>
            <w:tcW w:w="700" w:type="dxa"/>
            <w:vMerge w:val="restart"/>
            <w:tcBorders>
              <w:left w:val="single" w:sz="8" w:space="0" w:color="auto"/>
              <w:right w:val="single" w:sz="8" w:space="0" w:color="auto"/>
            </w:tcBorders>
            <w:vAlign w:val="bottom"/>
          </w:tcPr>
          <w:p w:rsidR="00727D89" w:rsidRDefault="00DA711E">
            <w:pPr>
              <w:ind w:left="220"/>
              <w:rPr>
                <w:sz w:val="20"/>
                <w:szCs w:val="20"/>
              </w:rPr>
            </w:pPr>
            <w:r>
              <w:rPr>
                <w:rFonts w:eastAsia="Times New Roman"/>
                <w:b/>
                <w:bCs/>
                <w:sz w:val="24"/>
                <w:szCs w:val="24"/>
              </w:rPr>
              <w:t>№</w:t>
            </w:r>
          </w:p>
        </w:tc>
        <w:tc>
          <w:tcPr>
            <w:tcW w:w="7680" w:type="dxa"/>
            <w:vMerge w:val="restart"/>
            <w:tcBorders>
              <w:right w:val="single" w:sz="8" w:space="0" w:color="auto"/>
            </w:tcBorders>
            <w:vAlign w:val="bottom"/>
          </w:tcPr>
          <w:p w:rsidR="00727D89" w:rsidRDefault="00DA711E">
            <w:pPr>
              <w:ind w:left="3540"/>
              <w:rPr>
                <w:sz w:val="20"/>
                <w:szCs w:val="20"/>
              </w:rPr>
            </w:pPr>
            <w:r>
              <w:rPr>
                <w:rFonts w:eastAsia="Times New Roman"/>
                <w:b/>
                <w:bCs/>
                <w:sz w:val="24"/>
                <w:szCs w:val="24"/>
              </w:rPr>
              <w:t>Тема</w:t>
            </w:r>
          </w:p>
        </w:tc>
        <w:tc>
          <w:tcPr>
            <w:tcW w:w="1540" w:type="dxa"/>
            <w:tcBorders>
              <w:right w:val="single" w:sz="8" w:space="0" w:color="auto"/>
            </w:tcBorders>
            <w:vAlign w:val="bottom"/>
          </w:tcPr>
          <w:p w:rsidR="00727D89" w:rsidRDefault="00DA711E">
            <w:pPr>
              <w:spacing w:line="265" w:lineRule="exact"/>
              <w:jc w:val="center"/>
              <w:rPr>
                <w:sz w:val="20"/>
                <w:szCs w:val="20"/>
              </w:rPr>
            </w:pPr>
            <w:r>
              <w:rPr>
                <w:rFonts w:eastAsia="Times New Roman"/>
                <w:b/>
                <w:bCs/>
                <w:w w:val="99"/>
                <w:sz w:val="24"/>
                <w:szCs w:val="24"/>
              </w:rPr>
              <w:t>Количество</w:t>
            </w:r>
          </w:p>
        </w:tc>
        <w:tc>
          <w:tcPr>
            <w:tcW w:w="0" w:type="dxa"/>
            <w:vAlign w:val="bottom"/>
          </w:tcPr>
          <w:p w:rsidR="00727D89" w:rsidRDefault="00727D89">
            <w:pPr>
              <w:rPr>
                <w:sz w:val="1"/>
                <w:szCs w:val="1"/>
              </w:rPr>
            </w:pPr>
          </w:p>
        </w:tc>
      </w:tr>
      <w:tr w:rsidR="00727D89">
        <w:trPr>
          <w:trHeight w:val="158"/>
        </w:trPr>
        <w:tc>
          <w:tcPr>
            <w:tcW w:w="700" w:type="dxa"/>
            <w:vMerge/>
            <w:tcBorders>
              <w:left w:val="single" w:sz="8" w:space="0" w:color="auto"/>
              <w:right w:val="single" w:sz="8" w:space="0" w:color="auto"/>
            </w:tcBorders>
            <w:vAlign w:val="bottom"/>
          </w:tcPr>
          <w:p w:rsidR="00727D89" w:rsidRDefault="00727D89">
            <w:pPr>
              <w:rPr>
                <w:sz w:val="13"/>
                <w:szCs w:val="13"/>
              </w:rPr>
            </w:pPr>
          </w:p>
        </w:tc>
        <w:tc>
          <w:tcPr>
            <w:tcW w:w="7680" w:type="dxa"/>
            <w:vMerge/>
            <w:tcBorders>
              <w:right w:val="single" w:sz="8" w:space="0" w:color="auto"/>
            </w:tcBorders>
            <w:vAlign w:val="bottom"/>
          </w:tcPr>
          <w:p w:rsidR="00727D89" w:rsidRDefault="00727D89">
            <w:pPr>
              <w:rPr>
                <w:sz w:val="13"/>
                <w:szCs w:val="13"/>
              </w:rPr>
            </w:pPr>
          </w:p>
        </w:tc>
        <w:tc>
          <w:tcPr>
            <w:tcW w:w="1540" w:type="dxa"/>
            <w:vMerge w:val="restart"/>
            <w:tcBorders>
              <w:right w:val="single" w:sz="8" w:space="0" w:color="auto"/>
            </w:tcBorders>
            <w:vAlign w:val="bottom"/>
          </w:tcPr>
          <w:p w:rsidR="00727D89" w:rsidRDefault="00DA711E">
            <w:pPr>
              <w:jc w:val="center"/>
              <w:rPr>
                <w:sz w:val="20"/>
                <w:szCs w:val="20"/>
              </w:rPr>
            </w:pPr>
            <w:r>
              <w:rPr>
                <w:rFonts w:eastAsia="Times New Roman"/>
                <w:b/>
                <w:bCs/>
                <w:w w:val="98"/>
                <w:sz w:val="24"/>
                <w:szCs w:val="24"/>
              </w:rPr>
              <w:t>часов</w:t>
            </w:r>
          </w:p>
        </w:tc>
        <w:tc>
          <w:tcPr>
            <w:tcW w:w="0" w:type="dxa"/>
            <w:vAlign w:val="bottom"/>
          </w:tcPr>
          <w:p w:rsidR="00727D89" w:rsidRDefault="00727D89">
            <w:pPr>
              <w:rPr>
                <w:sz w:val="1"/>
                <w:szCs w:val="1"/>
              </w:rPr>
            </w:pPr>
          </w:p>
        </w:tc>
      </w:tr>
      <w:tr w:rsidR="00727D89">
        <w:trPr>
          <w:trHeight w:val="158"/>
        </w:trPr>
        <w:tc>
          <w:tcPr>
            <w:tcW w:w="700" w:type="dxa"/>
            <w:tcBorders>
              <w:left w:val="single" w:sz="8" w:space="0" w:color="auto"/>
              <w:right w:val="single" w:sz="8" w:space="0" w:color="auto"/>
            </w:tcBorders>
            <w:vAlign w:val="bottom"/>
          </w:tcPr>
          <w:p w:rsidR="00727D89" w:rsidRDefault="00727D89">
            <w:pPr>
              <w:rPr>
                <w:sz w:val="13"/>
                <w:szCs w:val="13"/>
              </w:rPr>
            </w:pPr>
          </w:p>
        </w:tc>
        <w:tc>
          <w:tcPr>
            <w:tcW w:w="7680" w:type="dxa"/>
            <w:tcBorders>
              <w:right w:val="single" w:sz="8" w:space="0" w:color="auto"/>
            </w:tcBorders>
            <w:vAlign w:val="bottom"/>
          </w:tcPr>
          <w:p w:rsidR="00727D89" w:rsidRDefault="00727D89">
            <w:pPr>
              <w:rPr>
                <w:sz w:val="13"/>
                <w:szCs w:val="13"/>
              </w:rPr>
            </w:pPr>
          </w:p>
        </w:tc>
        <w:tc>
          <w:tcPr>
            <w:tcW w:w="1540" w:type="dxa"/>
            <w:vMerge/>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4"/>
        </w:trPr>
        <w:tc>
          <w:tcPr>
            <w:tcW w:w="70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7680" w:type="dxa"/>
            <w:tcBorders>
              <w:bottom w:val="single" w:sz="8" w:space="0" w:color="auto"/>
              <w:right w:val="single" w:sz="8" w:space="0" w:color="auto"/>
            </w:tcBorders>
            <w:vAlign w:val="bottom"/>
          </w:tcPr>
          <w:p w:rsidR="00727D89" w:rsidRDefault="00727D89">
            <w:pPr>
              <w:rPr>
                <w:sz w:val="3"/>
                <w:szCs w:val="3"/>
              </w:rPr>
            </w:pPr>
          </w:p>
        </w:tc>
        <w:tc>
          <w:tcPr>
            <w:tcW w:w="154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Лексика</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8</w:t>
            </w: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Средства связи предложений в тексте.</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Языковые средства выразительности.</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4</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Виды грамматических ошибок.</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w:t>
            </w: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Виды речевых ошибок.</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9"/>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6</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Пунктуация.</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12</w:t>
            </w: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7</w:t>
            </w:r>
          </w:p>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Орфоэпические нормы.</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700" w:type="dxa"/>
            <w:tcBorders>
              <w:left w:val="single" w:sz="8" w:space="0" w:color="auto"/>
              <w:right w:val="single" w:sz="8" w:space="0" w:color="auto"/>
            </w:tcBorders>
            <w:vAlign w:val="bottom"/>
          </w:tcPr>
          <w:p w:rsidR="00727D89" w:rsidRDefault="00727D89"/>
        </w:tc>
        <w:tc>
          <w:tcPr>
            <w:tcW w:w="76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1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35</w:t>
            </w:r>
          </w:p>
        </w:tc>
        <w:tc>
          <w:tcPr>
            <w:tcW w:w="0" w:type="dxa"/>
            <w:vAlign w:val="bottom"/>
          </w:tcPr>
          <w:p w:rsidR="00727D89" w:rsidRDefault="00727D89">
            <w:pPr>
              <w:rPr>
                <w:sz w:val="1"/>
                <w:szCs w:val="1"/>
              </w:rPr>
            </w:pPr>
          </w:p>
        </w:tc>
      </w:tr>
      <w:tr w:rsidR="00727D89">
        <w:trPr>
          <w:trHeight w:val="51"/>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68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bl>
    <w:p w:rsidR="00727D89" w:rsidRDefault="00727D89">
      <w:pPr>
        <w:spacing w:line="326" w:lineRule="exact"/>
        <w:rPr>
          <w:sz w:val="20"/>
          <w:szCs w:val="20"/>
        </w:rPr>
      </w:pPr>
    </w:p>
    <w:p w:rsidR="00727D89" w:rsidRDefault="00DA711E">
      <w:pPr>
        <w:spacing w:line="264" w:lineRule="auto"/>
        <w:ind w:left="2900" w:right="500" w:hanging="1915"/>
        <w:rPr>
          <w:sz w:val="20"/>
          <w:szCs w:val="20"/>
        </w:rPr>
      </w:pPr>
      <w:r>
        <w:rPr>
          <w:rFonts w:eastAsia="Times New Roman"/>
          <w:b/>
          <w:bCs/>
          <w:sz w:val="24"/>
          <w:szCs w:val="24"/>
        </w:rPr>
        <w:t xml:space="preserve">2.2.2.3. Рабочая программа элективного курса по литературе «Пишем сочинения» </w:t>
      </w:r>
      <w:r>
        <w:rPr>
          <w:rFonts w:eastAsia="Times New Roman"/>
          <w:b/>
          <w:bCs/>
          <w:sz w:val="24"/>
          <w:szCs w:val="24"/>
          <w:u w:val="single"/>
        </w:rPr>
        <w:t>Планируемые результаты изучения курса</w:t>
      </w:r>
    </w:p>
    <w:p w:rsidR="00727D89" w:rsidRDefault="00727D89">
      <w:pPr>
        <w:spacing w:line="9" w:lineRule="exact"/>
        <w:rPr>
          <w:sz w:val="20"/>
          <w:szCs w:val="20"/>
        </w:rPr>
      </w:pPr>
    </w:p>
    <w:p w:rsidR="00727D89" w:rsidRDefault="00DA711E">
      <w:pPr>
        <w:ind w:left="1260"/>
        <w:rPr>
          <w:sz w:val="20"/>
          <w:szCs w:val="20"/>
        </w:rPr>
      </w:pPr>
      <w:r>
        <w:rPr>
          <w:rFonts w:eastAsia="Times New Roman"/>
          <w:sz w:val="24"/>
          <w:szCs w:val="24"/>
        </w:rPr>
        <w:t xml:space="preserve">Учащиеся должны </w:t>
      </w:r>
      <w:r>
        <w:rPr>
          <w:rFonts w:eastAsia="Times New Roman"/>
          <w:b/>
          <w:bCs/>
          <w:sz w:val="24"/>
          <w:szCs w:val="24"/>
        </w:rPr>
        <w:t>знать и уметь</w:t>
      </w:r>
      <w:r>
        <w:rPr>
          <w:rFonts w:eastAsia="Times New Roman"/>
          <w:sz w:val="24"/>
          <w:szCs w:val="24"/>
        </w:rPr>
        <w:t>:</w:t>
      </w:r>
    </w:p>
    <w:p w:rsidR="00727D89" w:rsidRDefault="00727D89">
      <w:pPr>
        <w:spacing w:line="53" w:lineRule="exact"/>
        <w:rPr>
          <w:sz w:val="20"/>
          <w:szCs w:val="20"/>
        </w:rPr>
      </w:pPr>
    </w:p>
    <w:p w:rsidR="00727D89" w:rsidRDefault="00DA711E">
      <w:pPr>
        <w:spacing w:line="266" w:lineRule="auto"/>
        <w:ind w:left="680" w:right="560" w:firstLine="566"/>
        <w:jc w:val="both"/>
        <w:rPr>
          <w:sz w:val="20"/>
          <w:szCs w:val="20"/>
        </w:rPr>
      </w:pPr>
      <w:r>
        <w:rPr>
          <w:rFonts w:eastAsia="Times New Roman"/>
          <w:sz w:val="24"/>
          <w:szCs w:val="24"/>
        </w:rPr>
        <w:t>понимать основные проблемы общественной жизни и закономерности историко-литературного процесса того или иного периода;</w:t>
      </w:r>
    </w:p>
    <w:p w:rsidR="00727D89" w:rsidRDefault="00727D89">
      <w:pPr>
        <w:spacing w:line="24" w:lineRule="exact"/>
        <w:rPr>
          <w:sz w:val="20"/>
          <w:szCs w:val="20"/>
        </w:rPr>
      </w:pPr>
    </w:p>
    <w:p w:rsidR="00727D89" w:rsidRDefault="00DA711E">
      <w:pPr>
        <w:spacing w:line="270" w:lineRule="auto"/>
        <w:ind w:left="680" w:right="580" w:firstLine="566"/>
        <w:jc w:val="both"/>
        <w:rPr>
          <w:sz w:val="20"/>
          <w:szCs w:val="20"/>
        </w:rPr>
      </w:pPr>
      <w:r>
        <w:rPr>
          <w:rFonts w:eastAsia="Times New Roman"/>
          <w:sz w:val="24"/>
          <w:szCs w:val="24"/>
        </w:rPr>
        <w:t>знать основные этапы творческой биографии крупнейших писателей, своеобразие эволюции их мировоззрения, метода, стиля, принадлежности их к литературным направлениям;</w:t>
      </w:r>
    </w:p>
    <w:p w:rsidR="00727D89" w:rsidRDefault="00727D89">
      <w:pPr>
        <w:spacing w:line="22" w:lineRule="exact"/>
        <w:rPr>
          <w:sz w:val="20"/>
          <w:szCs w:val="20"/>
        </w:rPr>
      </w:pPr>
    </w:p>
    <w:p w:rsidR="00727D89" w:rsidRDefault="00DA711E">
      <w:pPr>
        <w:spacing w:line="264" w:lineRule="auto"/>
        <w:ind w:left="680" w:right="580" w:firstLine="566"/>
        <w:jc w:val="both"/>
        <w:rPr>
          <w:sz w:val="20"/>
          <w:szCs w:val="20"/>
        </w:rPr>
      </w:pPr>
      <w:r>
        <w:rPr>
          <w:rFonts w:eastAsia="Times New Roman"/>
          <w:sz w:val="24"/>
          <w:szCs w:val="24"/>
        </w:rPr>
        <w:t>уметь определять роль и место каждого автора и конкретного произведения в литературной жизни, понимать конкретно-историческое и общечеловеческое значение</w:t>
      </w:r>
    </w:p>
    <w:p w:rsidR="00727D89" w:rsidRDefault="00727D89">
      <w:pPr>
        <w:spacing w:line="105" w:lineRule="exact"/>
        <w:rPr>
          <w:sz w:val="20"/>
          <w:szCs w:val="20"/>
        </w:rPr>
      </w:pPr>
    </w:p>
    <w:p w:rsidR="00727D89" w:rsidRDefault="00DA711E">
      <w:pPr>
        <w:jc w:val="right"/>
        <w:rPr>
          <w:sz w:val="20"/>
          <w:szCs w:val="20"/>
        </w:rPr>
      </w:pPr>
      <w:r>
        <w:rPr>
          <w:rFonts w:eastAsia="Times New Roman"/>
          <w:sz w:val="24"/>
          <w:szCs w:val="24"/>
        </w:rPr>
        <w:t>260</w:t>
      </w:r>
    </w:p>
    <w:p w:rsidR="00727D89" w:rsidRDefault="00727D89">
      <w:pPr>
        <w:sectPr w:rsidR="00727D89">
          <w:pgSz w:w="11920" w:h="16841"/>
          <w:pgMar w:top="983" w:right="851" w:bottom="105" w:left="620" w:header="0" w:footer="0" w:gutter="0"/>
          <w:cols w:space="720" w:equalWidth="0">
            <w:col w:w="10440"/>
          </w:cols>
        </w:sectPr>
      </w:pPr>
    </w:p>
    <w:p w:rsidR="00727D89" w:rsidRDefault="00DA711E">
      <w:pPr>
        <w:rPr>
          <w:sz w:val="20"/>
          <w:szCs w:val="20"/>
        </w:rPr>
      </w:pPr>
      <w:r>
        <w:rPr>
          <w:rFonts w:eastAsia="Times New Roman"/>
          <w:sz w:val="24"/>
          <w:szCs w:val="24"/>
        </w:rPr>
        <w:lastRenderedPageBreak/>
        <w:t>художественных произведений;</w:t>
      </w:r>
    </w:p>
    <w:p w:rsidR="00727D89" w:rsidRDefault="00727D89">
      <w:pPr>
        <w:spacing w:line="43" w:lineRule="exact"/>
        <w:rPr>
          <w:sz w:val="20"/>
          <w:szCs w:val="20"/>
        </w:rPr>
      </w:pPr>
    </w:p>
    <w:p w:rsidR="00727D89" w:rsidRDefault="00DA711E">
      <w:pPr>
        <w:tabs>
          <w:tab w:val="left" w:pos="1500"/>
          <w:tab w:val="left" w:pos="2200"/>
          <w:tab w:val="left" w:pos="3060"/>
          <w:tab w:val="left" w:pos="4640"/>
          <w:tab w:val="left" w:pos="6280"/>
          <w:tab w:val="left" w:pos="6700"/>
          <w:tab w:val="left" w:pos="9040"/>
        </w:tabs>
        <w:ind w:left="580"/>
        <w:rPr>
          <w:sz w:val="20"/>
          <w:szCs w:val="20"/>
        </w:rPr>
      </w:pPr>
      <w:r>
        <w:rPr>
          <w:rFonts w:eastAsia="Times New Roman"/>
          <w:sz w:val="24"/>
          <w:szCs w:val="24"/>
        </w:rPr>
        <w:t>хорошо</w:t>
      </w:r>
      <w:r>
        <w:rPr>
          <w:rFonts w:eastAsia="Times New Roman"/>
          <w:sz w:val="24"/>
          <w:szCs w:val="24"/>
        </w:rPr>
        <w:tab/>
        <w:t>знать</w:t>
      </w:r>
      <w:r>
        <w:rPr>
          <w:rFonts w:eastAsia="Times New Roman"/>
          <w:sz w:val="24"/>
          <w:szCs w:val="24"/>
        </w:rPr>
        <w:tab/>
        <w:t>тексты</w:t>
      </w:r>
      <w:r>
        <w:rPr>
          <w:rFonts w:eastAsia="Times New Roman"/>
          <w:sz w:val="24"/>
          <w:szCs w:val="24"/>
        </w:rPr>
        <w:tab/>
        <w:t>программных</w:t>
      </w:r>
      <w:r>
        <w:rPr>
          <w:rFonts w:eastAsia="Times New Roman"/>
          <w:sz w:val="24"/>
          <w:szCs w:val="24"/>
        </w:rPr>
        <w:tab/>
        <w:t>произведений,</w:t>
      </w:r>
      <w:r>
        <w:rPr>
          <w:rFonts w:eastAsia="Times New Roman"/>
          <w:sz w:val="24"/>
          <w:szCs w:val="24"/>
        </w:rPr>
        <w:tab/>
        <w:t>их</w:t>
      </w:r>
      <w:r>
        <w:rPr>
          <w:rFonts w:eastAsia="Times New Roman"/>
          <w:sz w:val="24"/>
          <w:szCs w:val="24"/>
        </w:rPr>
        <w:tab/>
        <w:t>литературоведческие</w:t>
      </w:r>
      <w:r>
        <w:rPr>
          <w:sz w:val="20"/>
          <w:szCs w:val="20"/>
        </w:rPr>
        <w:tab/>
      </w:r>
      <w:r>
        <w:rPr>
          <w:rFonts w:eastAsia="Times New Roman"/>
        </w:rPr>
        <w:t>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литературно-критические оценки;</w:t>
      </w:r>
    </w:p>
    <w:p w:rsidR="00727D89" w:rsidRDefault="00727D89">
      <w:pPr>
        <w:spacing w:line="41" w:lineRule="exact"/>
        <w:rPr>
          <w:sz w:val="20"/>
          <w:szCs w:val="20"/>
        </w:rPr>
      </w:pPr>
    </w:p>
    <w:p w:rsidR="00727D89" w:rsidRDefault="00DA711E">
      <w:pPr>
        <w:tabs>
          <w:tab w:val="left" w:pos="2220"/>
          <w:tab w:val="left" w:pos="3680"/>
          <w:tab w:val="left" w:pos="5380"/>
          <w:tab w:val="left" w:pos="7080"/>
          <w:tab w:val="left" w:pos="7880"/>
          <w:tab w:val="left" w:pos="9040"/>
        </w:tabs>
        <w:ind w:left="580"/>
        <w:rPr>
          <w:sz w:val="20"/>
          <w:szCs w:val="20"/>
        </w:rPr>
      </w:pPr>
      <w:r>
        <w:rPr>
          <w:rFonts w:eastAsia="Times New Roman"/>
          <w:sz w:val="24"/>
          <w:szCs w:val="24"/>
        </w:rPr>
        <w:t>воспринимать</w:t>
      </w:r>
      <w:r>
        <w:rPr>
          <w:rFonts w:eastAsia="Times New Roman"/>
          <w:sz w:val="24"/>
          <w:szCs w:val="24"/>
        </w:rPr>
        <w:tab/>
        <w:t>целостность</w:t>
      </w:r>
      <w:r>
        <w:rPr>
          <w:rFonts w:eastAsia="Times New Roman"/>
          <w:sz w:val="24"/>
          <w:szCs w:val="24"/>
        </w:rPr>
        <w:tab/>
        <w:t>литературного</w:t>
      </w:r>
      <w:r>
        <w:rPr>
          <w:rFonts w:eastAsia="Times New Roman"/>
          <w:sz w:val="24"/>
          <w:szCs w:val="24"/>
        </w:rPr>
        <w:tab/>
        <w:t>произведения,</w:t>
      </w:r>
      <w:r>
        <w:rPr>
          <w:rFonts w:eastAsia="Times New Roman"/>
          <w:sz w:val="24"/>
          <w:szCs w:val="24"/>
        </w:rPr>
        <w:tab/>
        <w:t>уметь</w:t>
      </w:r>
      <w:r>
        <w:rPr>
          <w:rFonts w:eastAsia="Times New Roman"/>
          <w:sz w:val="24"/>
          <w:szCs w:val="24"/>
        </w:rPr>
        <w:tab/>
        <w:t>выделять</w:t>
      </w:r>
      <w:r>
        <w:rPr>
          <w:sz w:val="20"/>
          <w:szCs w:val="20"/>
        </w:rPr>
        <w:tab/>
      </w:r>
      <w:r>
        <w:rPr>
          <w:rFonts w:eastAsia="Times New Roman"/>
        </w:rPr>
        <w:t>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характеризовать основные компоненты его формы и содержания:</w:t>
      </w:r>
    </w:p>
    <w:p w:rsidR="00727D89" w:rsidRDefault="00727D89">
      <w:pPr>
        <w:spacing w:line="55" w:lineRule="exact"/>
        <w:rPr>
          <w:sz w:val="20"/>
          <w:szCs w:val="20"/>
        </w:rPr>
      </w:pPr>
    </w:p>
    <w:p w:rsidR="00727D89" w:rsidRDefault="00DA711E">
      <w:pPr>
        <w:spacing w:line="264" w:lineRule="auto"/>
        <w:ind w:right="580" w:firstLine="566"/>
        <w:rPr>
          <w:sz w:val="20"/>
          <w:szCs w:val="20"/>
        </w:rPr>
      </w:pPr>
      <w:r>
        <w:rPr>
          <w:rFonts w:eastAsia="Times New Roman"/>
          <w:sz w:val="24"/>
          <w:szCs w:val="24"/>
        </w:rPr>
        <w:t>при анализе конкретных художественных произведений знать тему, идейное богатство, проблематику, авторские идеалы и пафос,</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систему образов и средств их создания, композицию и сюжет, конфликт,</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внесюжетные элементы,</w:t>
      </w:r>
    </w:p>
    <w:p w:rsidR="00727D89" w:rsidRDefault="00727D89">
      <w:pPr>
        <w:spacing w:line="53" w:lineRule="exact"/>
        <w:rPr>
          <w:sz w:val="20"/>
          <w:szCs w:val="20"/>
        </w:rPr>
      </w:pPr>
    </w:p>
    <w:p w:rsidR="00727D89" w:rsidRDefault="00DA711E">
      <w:pPr>
        <w:spacing w:line="271" w:lineRule="auto"/>
        <w:ind w:right="580" w:firstLine="566"/>
        <w:jc w:val="both"/>
        <w:rPr>
          <w:sz w:val="20"/>
          <w:szCs w:val="20"/>
        </w:rPr>
      </w:pPr>
      <w:r>
        <w:rPr>
          <w:rFonts w:eastAsia="Times New Roman"/>
          <w:sz w:val="24"/>
          <w:szCs w:val="24"/>
        </w:rPr>
        <w:t>роль заглавия, эпиграфа, художественной детали, приемы психологического изображения, особенности художественной речи (эпитет, сравнение, олицетворение, метафора, гипербола, аллегория, символ, гротеск, антитеза), особенности жанра;</w:t>
      </w:r>
    </w:p>
    <w:p w:rsidR="00727D89" w:rsidRDefault="00727D89">
      <w:pPr>
        <w:spacing w:line="19" w:lineRule="exact"/>
        <w:rPr>
          <w:sz w:val="20"/>
          <w:szCs w:val="20"/>
        </w:rPr>
      </w:pPr>
    </w:p>
    <w:p w:rsidR="00727D89" w:rsidRDefault="00DA711E">
      <w:pPr>
        <w:spacing w:line="264" w:lineRule="auto"/>
        <w:ind w:right="580" w:firstLine="566"/>
        <w:rPr>
          <w:sz w:val="20"/>
          <w:szCs w:val="20"/>
        </w:rPr>
      </w:pPr>
      <w:r>
        <w:rPr>
          <w:rFonts w:eastAsia="Times New Roman"/>
          <w:sz w:val="24"/>
          <w:szCs w:val="24"/>
        </w:rPr>
        <w:t>уметь оперировать при анализе следующими теоретико-литературными понятиями и терминами:</w:t>
      </w:r>
    </w:p>
    <w:p w:rsidR="00727D89" w:rsidRDefault="00727D89">
      <w:pPr>
        <w:spacing w:line="29" w:lineRule="exact"/>
        <w:rPr>
          <w:sz w:val="20"/>
          <w:szCs w:val="20"/>
        </w:rPr>
      </w:pPr>
    </w:p>
    <w:p w:rsidR="00727D89" w:rsidRDefault="00DA711E">
      <w:pPr>
        <w:spacing w:line="286" w:lineRule="auto"/>
        <w:ind w:left="580" w:right="3180"/>
        <w:rPr>
          <w:sz w:val="20"/>
          <w:szCs w:val="20"/>
        </w:rPr>
      </w:pPr>
      <w:r>
        <w:rPr>
          <w:rFonts w:eastAsia="Times New Roman"/>
          <w:sz w:val="23"/>
          <w:szCs w:val="23"/>
        </w:rPr>
        <w:t>роды художественной литературы (эпос, лирика, драма) их основные жанры (роман, повесть, рассказ, поэма и др.);</w:t>
      </w:r>
    </w:p>
    <w:p w:rsidR="00727D89" w:rsidRDefault="00727D89">
      <w:pPr>
        <w:spacing w:line="3" w:lineRule="exact"/>
        <w:rPr>
          <w:sz w:val="20"/>
          <w:szCs w:val="20"/>
        </w:rPr>
      </w:pPr>
    </w:p>
    <w:p w:rsidR="00727D89" w:rsidRDefault="00DA711E">
      <w:pPr>
        <w:spacing w:line="264" w:lineRule="auto"/>
        <w:ind w:right="580" w:firstLine="566"/>
        <w:rPr>
          <w:sz w:val="20"/>
          <w:szCs w:val="20"/>
        </w:rPr>
      </w:pPr>
      <w:r>
        <w:rPr>
          <w:rFonts w:eastAsia="Times New Roman"/>
          <w:sz w:val="24"/>
          <w:szCs w:val="24"/>
        </w:rPr>
        <w:t>литературные направления и течения (классицизм, романтизм, реализм, символизм, акмеизм, футуризм и др.);</w:t>
      </w:r>
    </w:p>
    <w:p w:rsidR="00727D89" w:rsidRDefault="00727D89">
      <w:pPr>
        <w:spacing w:line="17" w:lineRule="exact"/>
        <w:rPr>
          <w:sz w:val="20"/>
          <w:szCs w:val="20"/>
        </w:rPr>
      </w:pPr>
    </w:p>
    <w:p w:rsidR="00727D89" w:rsidRDefault="00DA711E">
      <w:pPr>
        <w:ind w:left="580"/>
        <w:rPr>
          <w:sz w:val="20"/>
          <w:szCs w:val="20"/>
        </w:rPr>
      </w:pPr>
      <w:r>
        <w:rPr>
          <w:rFonts w:eastAsia="Times New Roman"/>
          <w:sz w:val="24"/>
          <w:szCs w:val="24"/>
        </w:rPr>
        <w:t>стихотворные размеры.</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Ожидаемые результаты</w:t>
      </w:r>
      <w:r>
        <w:rPr>
          <w:rFonts w:eastAsia="Times New Roman"/>
          <w:sz w:val="24"/>
          <w:szCs w:val="24"/>
        </w:rPr>
        <w:t>:</w:t>
      </w:r>
    </w:p>
    <w:p w:rsidR="00727D89" w:rsidRDefault="00727D89">
      <w:pPr>
        <w:spacing w:line="53" w:lineRule="exact"/>
        <w:rPr>
          <w:sz w:val="20"/>
          <w:szCs w:val="20"/>
        </w:rPr>
      </w:pPr>
    </w:p>
    <w:p w:rsidR="00727D89" w:rsidRDefault="00DA711E" w:rsidP="00DE3FBF">
      <w:pPr>
        <w:numPr>
          <w:ilvl w:val="0"/>
          <w:numId w:val="215"/>
        </w:numPr>
        <w:tabs>
          <w:tab w:val="left" w:pos="874"/>
        </w:tabs>
        <w:spacing w:line="264" w:lineRule="auto"/>
        <w:ind w:right="580" w:firstLine="572"/>
        <w:rPr>
          <w:rFonts w:ascii="Symbol" w:eastAsia="Symbol" w:hAnsi="Symbol" w:cs="Symbol"/>
          <w:sz w:val="20"/>
          <w:szCs w:val="20"/>
        </w:rPr>
      </w:pPr>
      <w:r>
        <w:rPr>
          <w:rFonts w:eastAsia="Times New Roman"/>
          <w:sz w:val="24"/>
          <w:szCs w:val="24"/>
        </w:rPr>
        <w:t>определять тему и основную мысль текста, стиль и тип речи; определять виды, способы, средства связи предложений и частей в тексте;</w:t>
      </w:r>
    </w:p>
    <w:p w:rsidR="00727D89" w:rsidRDefault="00727D89">
      <w:pPr>
        <w:spacing w:line="29" w:lineRule="exact"/>
        <w:rPr>
          <w:rFonts w:ascii="Symbol" w:eastAsia="Symbol" w:hAnsi="Symbol" w:cs="Symbol"/>
          <w:sz w:val="20"/>
          <w:szCs w:val="20"/>
        </w:rPr>
      </w:pPr>
    </w:p>
    <w:p w:rsidR="00727D89" w:rsidRDefault="00DA711E" w:rsidP="00DE3FBF">
      <w:pPr>
        <w:numPr>
          <w:ilvl w:val="0"/>
          <w:numId w:val="215"/>
        </w:numPr>
        <w:tabs>
          <w:tab w:val="left" w:pos="874"/>
        </w:tabs>
        <w:spacing w:line="264" w:lineRule="auto"/>
        <w:ind w:right="580" w:firstLine="572"/>
        <w:rPr>
          <w:rFonts w:ascii="Symbol" w:eastAsia="Symbol" w:hAnsi="Symbol" w:cs="Symbol"/>
          <w:sz w:val="20"/>
          <w:szCs w:val="20"/>
        </w:rPr>
      </w:pPr>
      <w:r>
        <w:rPr>
          <w:rFonts w:eastAsia="Times New Roman"/>
          <w:sz w:val="24"/>
          <w:szCs w:val="24"/>
        </w:rPr>
        <w:t>излагать точно, логично, выразительно высказанную мысль в тексте для изложения;</w:t>
      </w:r>
    </w:p>
    <w:p w:rsidR="00727D89" w:rsidRDefault="00727D89">
      <w:pPr>
        <w:spacing w:line="14" w:lineRule="exact"/>
        <w:rPr>
          <w:rFonts w:ascii="Symbol" w:eastAsia="Symbol" w:hAnsi="Symbol" w:cs="Symbol"/>
          <w:sz w:val="20"/>
          <w:szCs w:val="20"/>
        </w:rPr>
      </w:pPr>
    </w:p>
    <w:p w:rsidR="00727D89" w:rsidRDefault="00DA711E" w:rsidP="00DE3FBF">
      <w:pPr>
        <w:numPr>
          <w:ilvl w:val="0"/>
          <w:numId w:val="215"/>
        </w:numPr>
        <w:tabs>
          <w:tab w:val="left" w:pos="880"/>
        </w:tabs>
        <w:ind w:left="880" w:hanging="308"/>
        <w:rPr>
          <w:rFonts w:ascii="Symbol" w:eastAsia="Symbol" w:hAnsi="Symbol" w:cs="Symbol"/>
          <w:sz w:val="20"/>
          <w:szCs w:val="20"/>
        </w:rPr>
      </w:pPr>
      <w:r>
        <w:rPr>
          <w:rFonts w:eastAsia="Times New Roman"/>
          <w:sz w:val="24"/>
          <w:szCs w:val="24"/>
        </w:rPr>
        <w:t>логично выстраивать подтемы для раскрытия темы текста изложения;</w:t>
      </w:r>
    </w:p>
    <w:p w:rsidR="00727D89" w:rsidRDefault="00727D89">
      <w:pPr>
        <w:spacing w:line="53" w:lineRule="exact"/>
        <w:rPr>
          <w:rFonts w:ascii="Symbol" w:eastAsia="Symbol" w:hAnsi="Symbol" w:cs="Symbol"/>
          <w:sz w:val="20"/>
          <w:szCs w:val="20"/>
        </w:rPr>
      </w:pPr>
    </w:p>
    <w:p w:rsidR="00727D89" w:rsidRDefault="00DA711E" w:rsidP="00DE3FBF">
      <w:pPr>
        <w:numPr>
          <w:ilvl w:val="0"/>
          <w:numId w:val="215"/>
        </w:numPr>
        <w:tabs>
          <w:tab w:val="left" w:pos="874"/>
        </w:tabs>
        <w:spacing w:line="266" w:lineRule="auto"/>
        <w:ind w:right="560" w:firstLine="572"/>
        <w:rPr>
          <w:rFonts w:ascii="Symbol" w:eastAsia="Symbol" w:hAnsi="Symbol" w:cs="Symbol"/>
          <w:sz w:val="20"/>
          <w:szCs w:val="20"/>
        </w:rPr>
      </w:pPr>
      <w:r>
        <w:rPr>
          <w:rFonts w:eastAsia="Times New Roman"/>
          <w:sz w:val="24"/>
          <w:szCs w:val="24"/>
        </w:rPr>
        <w:t>выбирать для использования в тексте изложения из ряда эмоционально-экспрессивных, оценочных средств наиболее подходящие для данной речевой ситуации;</w:t>
      </w:r>
    </w:p>
    <w:p w:rsidR="00727D89" w:rsidRDefault="00727D89">
      <w:pPr>
        <w:spacing w:line="24" w:lineRule="exact"/>
        <w:rPr>
          <w:rFonts w:ascii="Symbol" w:eastAsia="Symbol" w:hAnsi="Symbol" w:cs="Symbol"/>
          <w:sz w:val="20"/>
          <w:szCs w:val="20"/>
        </w:rPr>
      </w:pPr>
    </w:p>
    <w:p w:rsidR="00727D89" w:rsidRDefault="00DA711E" w:rsidP="00DE3FBF">
      <w:pPr>
        <w:numPr>
          <w:ilvl w:val="0"/>
          <w:numId w:val="215"/>
        </w:numPr>
        <w:tabs>
          <w:tab w:val="left" w:pos="874"/>
        </w:tabs>
        <w:spacing w:line="264" w:lineRule="auto"/>
        <w:ind w:right="580" w:firstLine="572"/>
        <w:rPr>
          <w:rFonts w:ascii="Symbol" w:eastAsia="Symbol" w:hAnsi="Symbol" w:cs="Symbol"/>
          <w:sz w:val="20"/>
          <w:szCs w:val="20"/>
        </w:rPr>
      </w:pPr>
      <w:r>
        <w:rPr>
          <w:rFonts w:eastAsia="Times New Roman"/>
          <w:sz w:val="24"/>
          <w:szCs w:val="24"/>
        </w:rPr>
        <w:t>определять тему сочинения, его основную мысль, границы раскрытия темы; отбирать и систематизировать материал для сочинения;</w:t>
      </w:r>
    </w:p>
    <w:p w:rsidR="00727D89" w:rsidRDefault="00727D89">
      <w:pPr>
        <w:spacing w:line="14" w:lineRule="exact"/>
        <w:rPr>
          <w:rFonts w:ascii="Symbol" w:eastAsia="Symbol" w:hAnsi="Symbol" w:cs="Symbol"/>
          <w:sz w:val="20"/>
          <w:szCs w:val="20"/>
        </w:rPr>
      </w:pPr>
    </w:p>
    <w:p w:rsidR="00727D89" w:rsidRDefault="00DA711E" w:rsidP="00DE3FBF">
      <w:pPr>
        <w:numPr>
          <w:ilvl w:val="0"/>
          <w:numId w:val="215"/>
        </w:numPr>
        <w:tabs>
          <w:tab w:val="left" w:pos="880"/>
        </w:tabs>
        <w:ind w:left="880" w:hanging="308"/>
        <w:rPr>
          <w:rFonts w:ascii="Symbol" w:eastAsia="Symbol" w:hAnsi="Symbol" w:cs="Symbol"/>
          <w:sz w:val="20"/>
          <w:szCs w:val="20"/>
        </w:rPr>
      </w:pPr>
      <w:r>
        <w:rPr>
          <w:rFonts w:eastAsia="Times New Roman"/>
          <w:sz w:val="24"/>
          <w:szCs w:val="24"/>
        </w:rPr>
        <w:t>составлять простой и сложный план текста сочинения;</w:t>
      </w:r>
    </w:p>
    <w:p w:rsidR="00727D89" w:rsidRDefault="00727D89">
      <w:pPr>
        <w:spacing w:line="53" w:lineRule="exact"/>
        <w:rPr>
          <w:rFonts w:ascii="Symbol" w:eastAsia="Symbol" w:hAnsi="Symbol" w:cs="Symbol"/>
          <w:sz w:val="20"/>
          <w:szCs w:val="20"/>
        </w:rPr>
      </w:pPr>
    </w:p>
    <w:p w:rsidR="00727D89" w:rsidRDefault="00DA711E" w:rsidP="00DE3FBF">
      <w:pPr>
        <w:numPr>
          <w:ilvl w:val="0"/>
          <w:numId w:val="215"/>
        </w:numPr>
        <w:tabs>
          <w:tab w:val="left" w:pos="874"/>
        </w:tabs>
        <w:spacing w:line="266" w:lineRule="auto"/>
        <w:ind w:right="580" w:firstLine="572"/>
        <w:rPr>
          <w:rFonts w:ascii="Symbol" w:eastAsia="Symbol" w:hAnsi="Symbol" w:cs="Symbol"/>
          <w:sz w:val="20"/>
          <w:szCs w:val="20"/>
        </w:rPr>
      </w:pPr>
      <w:r>
        <w:rPr>
          <w:rFonts w:eastAsia="Times New Roman"/>
          <w:sz w:val="24"/>
          <w:szCs w:val="24"/>
        </w:rPr>
        <w:t>отбирать и систематизировать языковые средства для раскрытия темы сочинения;</w:t>
      </w:r>
    </w:p>
    <w:p w:rsidR="00727D89" w:rsidRDefault="00727D89">
      <w:pPr>
        <w:spacing w:line="12" w:lineRule="exact"/>
        <w:rPr>
          <w:rFonts w:ascii="Symbol" w:eastAsia="Symbol" w:hAnsi="Symbol" w:cs="Symbol"/>
          <w:sz w:val="20"/>
          <w:szCs w:val="20"/>
        </w:rPr>
      </w:pPr>
    </w:p>
    <w:p w:rsidR="00727D89" w:rsidRDefault="00DA711E" w:rsidP="00DE3FBF">
      <w:pPr>
        <w:numPr>
          <w:ilvl w:val="0"/>
          <w:numId w:val="215"/>
        </w:numPr>
        <w:tabs>
          <w:tab w:val="left" w:pos="880"/>
        </w:tabs>
        <w:ind w:left="880" w:hanging="308"/>
        <w:rPr>
          <w:rFonts w:ascii="Symbol" w:eastAsia="Symbol" w:hAnsi="Symbol" w:cs="Symbol"/>
          <w:sz w:val="20"/>
          <w:szCs w:val="20"/>
        </w:rPr>
      </w:pPr>
      <w:r>
        <w:rPr>
          <w:rFonts w:eastAsia="Times New Roman"/>
          <w:sz w:val="24"/>
          <w:szCs w:val="24"/>
        </w:rPr>
        <w:t>выражать в тексте сочинения свою позицию в отношении высказанного тезиса;</w:t>
      </w:r>
    </w:p>
    <w:p w:rsidR="00727D89" w:rsidRDefault="00727D89">
      <w:pPr>
        <w:spacing w:line="41" w:lineRule="exact"/>
        <w:rPr>
          <w:rFonts w:ascii="Symbol" w:eastAsia="Symbol" w:hAnsi="Symbol" w:cs="Symbol"/>
          <w:sz w:val="20"/>
          <w:szCs w:val="20"/>
        </w:rPr>
      </w:pPr>
    </w:p>
    <w:p w:rsidR="00727D89" w:rsidRDefault="00DA711E" w:rsidP="00DE3FBF">
      <w:pPr>
        <w:numPr>
          <w:ilvl w:val="0"/>
          <w:numId w:val="215"/>
        </w:numPr>
        <w:tabs>
          <w:tab w:val="left" w:pos="880"/>
        </w:tabs>
        <w:ind w:left="880" w:hanging="308"/>
        <w:rPr>
          <w:rFonts w:ascii="Symbol" w:eastAsia="Symbol" w:hAnsi="Symbol" w:cs="Symbol"/>
          <w:sz w:val="20"/>
          <w:szCs w:val="20"/>
        </w:rPr>
      </w:pPr>
      <w:r>
        <w:rPr>
          <w:rFonts w:eastAsia="Times New Roman"/>
          <w:sz w:val="24"/>
          <w:szCs w:val="24"/>
        </w:rPr>
        <w:t>совершенствовать написанный текст сочинения.</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u w:val="single"/>
        </w:rPr>
        <w:t>Содержание</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Сочинение как текст. Основные признаки текста.</w:t>
      </w:r>
    </w:p>
    <w:p w:rsidR="00727D89" w:rsidRDefault="00727D89">
      <w:pPr>
        <w:spacing w:line="48" w:lineRule="exact"/>
        <w:rPr>
          <w:sz w:val="20"/>
          <w:szCs w:val="20"/>
        </w:rPr>
      </w:pPr>
    </w:p>
    <w:p w:rsidR="00727D89" w:rsidRDefault="00DA711E">
      <w:pPr>
        <w:spacing w:line="264" w:lineRule="auto"/>
        <w:ind w:right="580" w:firstLine="566"/>
        <w:jc w:val="both"/>
        <w:rPr>
          <w:sz w:val="20"/>
          <w:szCs w:val="20"/>
        </w:rPr>
      </w:pPr>
      <w:r>
        <w:rPr>
          <w:rFonts w:eastAsia="Times New Roman"/>
          <w:sz w:val="24"/>
          <w:szCs w:val="24"/>
        </w:rPr>
        <w:t>Общие требования к составлению текста. Сбалансированность частей работы, соответствие определенной стилистике.</w:t>
      </w:r>
    </w:p>
    <w:p w:rsidR="00727D89" w:rsidRDefault="00727D89">
      <w:pPr>
        <w:spacing w:line="14" w:lineRule="exact"/>
        <w:rPr>
          <w:sz w:val="20"/>
          <w:szCs w:val="20"/>
        </w:rPr>
      </w:pPr>
    </w:p>
    <w:p w:rsidR="00727D89" w:rsidRDefault="00DA711E">
      <w:pPr>
        <w:tabs>
          <w:tab w:val="left" w:pos="2180"/>
          <w:tab w:val="left" w:pos="2960"/>
          <w:tab w:val="left" w:pos="4720"/>
          <w:tab w:val="left" w:pos="6320"/>
          <w:tab w:val="left" w:pos="8060"/>
        </w:tabs>
        <w:ind w:left="580"/>
        <w:rPr>
          <w:sz w:val="20"/>
          <w:szCs w:val="20"/>
        </w:rPr>
      </w:pPr>
      <w:r>
        <w:rPr>
          <w:rFonts w:eastAsia="Times New Roman"/>
          <w:sz w:val="24"/>
          <w:szCs w:val="24"/>
        </w:rPr>
        <w:t>Соответствие</w:t>
      </w:r>
      <w:r>
        <w:rPr>
          <w:rFonts w:eastAsia="Times New Roman"/>
          <w:sz w:val="24"/>
          <w:szCs w:val="24"/>
        </w:rPr>
        <w:tab/>
        <w:t>теме.</w:t>
      </w:r>
      <w:r>
        <w:rPr>
          <w:rFonts w:eastAsia="Times New Roman"/>
          <w:sz w:val="24"/>
          <w:szCs w:val="24"/>
        </w:rPr>
        <w:tab/>
        <w:t>Аргументация.</w:t>
      </w:r>
      <w:r>
        <w:rPr>
          <w:rFonts w:eastAsia="Times New Roman"/>
          <w:sz w:val="24"/>
          <w:szCs w:val="24"/>
        </w:rPr>
        <w:tab/>
        <w:t>Привлечение</w:t>
      </w:r>
      <w:r>
        <w:rPr>
          <w:rFonts w:eastAsia="Times New Roman"/>
          <w:sz w:val="24"/>
          <w:szCs w:val="24"/>
        </w:rPr>
        <w:tab/>
        <w:t>литературного</w:t>
      </w:r>
      <w:r>
        <w:rPr>
          <w:sz w:val="20"/>
          <w:szCs w:val="20"/>
        </w:rPr>
        <w:tab/>
      </w:r>
      <w:r>
        <w:rPr>
          <w:rFonts w:eastAsia="Times New Roman"/>
          <w:sz w:val="23"/>
          <w:szCs w:val="23"/>
        </w:rPr>
        <w:t>материала.</w:t>
      </w:r>
    </w:p>
    <w:p w:rsidR="00727D89" w:rsidRDefault="00727D89">
      <w:pPr>
        <w:spacing w:line="43" w:lineRule="exact"/>
        <w:rPr>
          <w:sz w:val="20"/>
          <w:szCs w:val="20"/>
        </w:rPr>
      </w:pPr>
    </w:p>
    <w:p w:rsidR="00727D89" w:rsidRDefault="00DA711E">
      <w:pPr>
        <w:tabs>
          <w:tab w:val="left" w:pos="1640"/>
          <w:tab w:val="left" w:pos="2900"/>
          <w:tab w:val="left" w:pos="3780"/>
          <w:tab w:val="left" w:pos="5780"/>
          <w:tab w:val="left" w:pos="7240"/>
          <w:tab w:val="left" w:pos="8420"/>
        </w:tabs>
        <w:rPr>
          <w:sz w:val="20"/>
          <w:szCs w:val="20"/>
        </w:rPr>
      </w:pPr>
      <w:r>
        <w:rPr>
          <w:rFonts w:eastAsia="Times New Roman"/>
          <w:sz w:val="24"/>
          <w:szCs w:val="24"/>
        </w:rPr>
        <w:t>Композиция.</w:t>
      </w:r>
      <w:r>
        <w:rPr>
          <w:sz w:val="20"/>
          <w:szCs w:val="20"/>
        </w:rPr>
        <w:tab/>
      </w:r>
      <w:r>
        <w:rPr>
          <w:rFonts w:eastAsia="Times New Roman"/>
          <w:sz w:val="24"/>
          <w:szCs w:val="24"/>
        </w:rPr>
        <w:t>Качество</w:t>
      </w:r>
      <w:r>
        <w:rPr>
          <w:sz w:val="20"/>
          <w:szCs w:val="20"/>
        </w:rPr>
        <w:tab/>
      </w:r>
      <w:r>
        <w:rPr>
          <w:rFonts w:eastAsia="Times New Roman"/>
          <w:sz w:val="24"/>
          <w:szCs w:val="24"/>
        </w:rPr>
        <w:t>речи.</w:t>
      </w:r>
      <w:r>
        <w:rPr>
          <w:sz w:val="20"/>
          <w:szCs w:val="20"/>
        </w:rPr>
        <w:tab/>
      </w:r>
      <w:r>
        <w:rPr>
          <w:rFonts w:eastAsia="Times New Roman"/>
          <w:sz w:val="24"/>
          <w:szCs w:val="24"/>
        </w:rPr>
        <w:t>Оригинальность</w:t>
      </w:r>
      <w:r>
        <w:rPr>
          <w:sz w:val="20"/>
          <w:szCs w:val="20"/>
        </w:rPr>
        <w:tab/>
      </w:r>
      <w:r>
        <w:rPr>
          <w:rFonts w:eastAsia="Times New Roman"/>
          <w:sz w:val="24"/>
          <w:szCs w:val="24"/>
        </w:rPr>
        <w:t>сочинения.</w:t>
      </w:r>
      <w:r>
        <w:rPr>
          <w:sz w:val="20"/>
          <w:szCs w:val="20"/>
        </w:rPr>
        <w:tab/>
      </w:r>
      <w:r>
        <w:rPr>
          <w:rFonts w:eastAsia="Times New Roman"/>
          <w:sz w:val="24"/>
          <w:szCs w:val="24"/>
        </w:rPr>
        <w:t>Речевые</w:t>
      </w:r>
      <w:r>
        <w:rPr>
          <w:sz w:val="20"/>
          <w:szCs w:val="20"/>
        </w:rPr>
        <w:tab/>
      </w:r>
      <w:r>
        <w:rPr>
          <w:rFonts w:eastAsia="Times New Roman"/>
          <w:sz w:val="23"/>
          <w:szCs w:val="23"/>
        </w:rPr>
        <w:t>нормы.</w:t>
      </w:r>
    </w:p>
    <w:p w:rsidR="00727D89" w:rsidRDefault="00727D89">
      <w:pPr>
        <w:spacing w:line="41" w:lineRule="exact"/>
        <w:rPr>
          <w:sz w:val="20"/>
          <w:szCs w:val="20"/>
        </w:rPr>
      </w:pPr>
    </w:p>
    <w:p w:rsidR="00727D89" w:rsidRDefault="00DA711E">
      <w:pPr>
        <w:tabs>
          <w:tab w:val="left" w:pos="2180"/>
          <w:tab w:val="left" w:pos="3260"/>
          <w:tab w:val="left" w:pos="5360"/>
          <w:tab w:val="left" w:pos="6440"/>
          <w:tab w:val="left" w:pos="8460"/>
        </w:tabs>
        <w:rPr>
          <w:sz w:val="20"/>
          <w:szCs w:val="20"/>
        </w:rPr>
      </w:pPr>
      <w:r>
        <w:rPr>
          <w:rFonts w:eastAsia="Times New Roman"/>
          <w:sz w:val="24"/>
          <w:szCs w:val="24"/>
        </w:rPr>
        <w:t>Орфографические</w:t>
      </w:r>
      <w:r>
        <w:rPr>
          <w:sz w:val="20"/>
          <w:szCs w:val="20"/>
        </w:rPr>
        <w:tab/>
      </w:r>
      <w:r>
        <w:rPr>
          <w:rFonts w:eastAsia="Times New Roman"/>
          <w:sz w:val="24"/>
          <w:szCs w:val="24"/>
        </w:rPr>
        <w:t>нормы.</w:t>
      </w:r>
      <w:r>
        <w:rPr>
          <w:sz w:val="20"/>
          <w:szCs w:val="20"/>
        </w:rPr>
        <w:tab/>
      </w:r>
      <w:r>
        <w:rPr>
          <w:rFonts w:eastAsia="Times New Roman"/>
          <w:sz w:val="24"/>
          <w:szCs w:val="24"/>
        </w:rPr>
        <w:t>Пунктуационные</w:t>
      </w:r>
      <w:r>
        <w:rPr>
          <w:sz w:val="20"/>
          <w:szCs w:val="20"/>
        </w:rPr>
        <w:tab/>
      </w:r>
      <w:r>
        <w:rPr>
          <w:rFonts w:eastAsia="Times New Roman"/>
          <w:sz w:val="24"/>
          <w:szCs w:val="24"/>
        </w:rPr>
        <w:t>нормы.</w:t>
      </w:r>
      <w:r>
        <w:rPr>
          <w:sz w:val="20"/>
          <w:szCs w:val="20"/>
        </w:rPr>
        <w:tab/>
      </w:r>
      <w:r>
        <w:rPr>
          <w:rFonts w:eastAsia="Times New Roman"/>
          <w:sz w:val="24"/>
          <w:szCs w:val="24"/>
        </w:rPr>
        <w:t>Грамматические</w:t>
      </w:r>
      <w:r>
        <w:rPr>
          <w:sz w:val="20"/>
          <w:szCs w:val="20"/>
        </w:rPr>
        <w:tab/>
      </w:r>
      <w:r>
        <w:rPr>
          <w:rFonts w:eastAsia="Times New Roman"/>
          <w:sz w:val="23"/>
          <w:szCs w:val="23"/>
        </w:rPr>
        <w:t>норму.</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Фактическая точность в фоновом материале.</w:t>
      </w:r>
    </w:p>
    <w:p w:rsidR="00727D89" w:rsidRDefault="00727D89">
      <w:pPr>
        <w:spacing w:line="53" w:lineRule="exact"/>
        <w:rPr>
          <w:sz w:val="20"/>
          <w:szCs w:val="20"/>
        </w:rPr>
      </w:pPr>
    </w:p>
    <w:p w:rsidR="00727D89" w:rsidRDefault="00DA711E">
      <w:pPr>
        <w:spacing w:line="273" w:lineRule="auto"/>
        <w:ind w:right="560" w:firstLine="566"/>
        <w:jc w:val="both"/>
        <w:rPr>
          <w:sz w:val="20"/>
          <w:szCs w:val="20"/>
        </w:rPr>
      </w:pPr>
      <w:r>
        <w:rPr>
          <w:rFonts w:eastAsia="Times New Roman"/>
          <w:sz w:val="24"/>
          <w:szCs w:val="24"/>
        </w:rPr>
        <w:t>Структура сочинения. Аргументация. Основная тематика и проблематика произведении. Тема, мотивы, проблематика, художественное своеобразие. Сочинение - анализ. Возможность различного словесного выражения одной темы. Жанровое своеобразие эпических произведений (социально - психологический роман, историческая повесть, фантастический рассказ). Идейный смысл произведения (круг</w:t>
      </w:r>
    </w:p>
    <w:p w:rsidR="00727D89" w:rsidRDefault="00727D89">
      <w:pPr>
        <w:spacing w:line="10" w:lineRule="exact"/>
        <w:rPr>
          <w:sz w:val="20"/>
          <w:szCs w:val="20"/>
        </w:rPr>
      </w:pPr>
    </w:p>
    <w:p w:rsidR="00727D89" w:rsidRDefault="00DA711E">
      <w:pPr>
        <w:jc w:val="right"/>
        <w:rPr>
          <w:sz w:val="20"/>
          <w:szCs w:val="20"/>
        </w:rPr>
      </w:pPr>
      <w:r>
        <w:rPr>
          <w:rFonts w:eastAsia="Times New Roman"/>
          <w:sz w:val="24"/>
          <w:szCs w:val="24"/>
        </w:rPr>
        <w:t>261</w:t>
      </w:r>
    </w:p>
    <w:p w:rsidR="00727D89" w:rsidRDefault="00727D89">
      <w:pPr>
        <w:sectPr w:rsidR="00727D89">
          <w:pgSz w:w="11920" w:h="16841"/>
          <w:pgMar w:top="971" w:right="851" w:bottom="105" w:left="1300" w:header="0" w:footer="0" w:gutter="0"/>
          <w:cols w:space="720" w:equalWidth="0">
            <w:col w:w="9760"/>
          </w:cols>
        </w:sectPr>
      </w:pPr>
    </w:p>
    <w:p w:rsidR="00727D89" w:rsidRDefault="00DA711E">
      <w:pPr>
        <w:tabs>
          <w:tab w:val="left" w:pos="1480"/>
          <w:tab w:val="left" w:pos="3620"/>
          <w:tab w:val="left" w:pos="4680"/>
          <w:tab w:val="left" w:pos="5480"/>
          <w:tab w:val="left" w:pos="6680"/>
          <w:tab w:val="left" w:pos="7940"/>
        </w:tabs>
        <w:ind w:left="440"/>
        <w:rPr>
          <w:sz w:val="20"/>
          <w:szCs w:val="20"/>
        </w:rPr>
      </w:pPr>
      <w:r>
        <w:rPr>
          <w:rFonts w:eastAsia="Times New Roman"/>
          <w:sz w:val="24"/>
          <w:szCs w:val="24"/>
        </w:rPr>
        <w:lastRenderedPageBreak/>
        <w:t>явлений</w:t>
      </w:r>
      <w:r>
        <w:rPr>
          <w:rFonts w:eastAsia="Times New Roman"/>
          <w:sz w:val="24"/>
          <w:szCs w:val="24"/>
        </w:rPr>
        <w:tab/>
        <w:t>действительности,</w:t>
      </w:r>
      <w:r>
        <w:rPr>
          <w:rFonts w:eastAsia="Times New Roman"/>
          <w:sz w:val="24"/>
          <w:szCs w:val="24"/>
        </w:rPr>
        <w:tab/>
        <w:t>которые</w:t>
      </w:r>
      <w:r>
        <w:rPr>
          <w:rFonts w:eastAsia="Times New Roman"/>
          <w:sz w:val="24"/>
          <w:szCs w:val="24"/>
        </w:rPr>
        <w:tab/>
        <w:t>автор</w:t>
      </w:r>
      <w:r>
        <w:rPr>
          <w:rFonts w:eastAsia="Times New Roman"/>
          <w:sz w:val="24"/>
          <w:szCs w:val="24"/>
        </w:rPr>
        <w:tab/>
        <w:t>отбирает,</w:t>
      </w:r>
      <w:r>
        <w:rPr>
          <w:rFonts w:eastAsia="Times New Roman"/>
          <w:sz w:val="24"/>
          <w:szCs w:val="24"/>
        </w:rPr>
        <w:tab/>
        <w:t>обобщает,</w:t>
      </w:r>
      <w:r>
        <w:rPr>
          <w:rFonts w:eastAsia="Times New Roman"/>
          <w:sz w:val="24"/>
          <w:szCs w:val="24"/>
        </w:rPr>
        <w:tab/>
        <w:t>воспроизводит).</w:t>
      </w:r>
    </w:p>
    <w:p w:rsidR="00727D89" w:rsidRDefault="00727D89">
      <w:pPr>
        <w:spacing w:line="43" w:lineRule="exact"/>
        <w:rPr>
          <w:sz w:val="20"/>
          <w:szCs w:val="20"/>
        </w:rPr>
      </w:pPr>
    </w:p>
    <w:p w:rsidR="00727D89" w:rsidRDefault="00DA711E">
      <w:pPr>
        <w:ind w:left="440"/>
        <w:rPr>
          <w:sz w:val="20"/>
          <w:szCs w:val="20"/>
        </w:rPr>
      </w:pPr>
      <w:r>
        <w:rPr>
          <w:rFonts w:eastAsia="Times New Roman"/>
          <w:sz w:val="24"/>
          <w:szCs w:val="24"/>
        </w:rPr>
        <w:t>Проблематика произведения. Мировоззрение автора. Композиционное своеобразие.</w:t>
      </w:r>
    </w:p>
    <w:p w:rsidR="00727D89" w:rsidRDefault="00727D89">
      <w:pPr>
        <w:spacing w:line="53" w:lineRule="exact"/>
        <w:rPr>
          <w:sz w:val="20"/>
          <w:szCs w:val="20"/>
        </w:rPr>
      </w:pPr>
    </w:p>
    <w:p w:rsidR="00727D89" w:rsidRDefault="00DA711E">
      <w:pPr>
        <w:spacing w:line="273" w:lineRule="auto"/>
        <w:ind w:left="440" w:right="580" w:firstLine="566"/>
        <w:jc w:val="both"/>
        <w:rPr>
          <w:sz w:val="20"/>
          <w:szCs w:val="20"/>
        </w:rPr>
      </w:pPr>
      <w:r>
        <w:rPr>
          <w:rFonts w:eastAsia="Times New Roman"/>
          <w:sz w:val="24"/>
          <w:szCs w:val="24"/>
        </w:rPr>
        <w:t>Сочинение - рецензия. Единство содержания и формы. Использование и оценка идейно - художественного своеобразия произведения. Поэтика автора, его поэзия и средства ее выражения, стиль рецензии. Актуальность проблематики произведения. Анализ названия (семантика, ассоциации). Композиционные особенности и их роль. Художественный конфликт и его движение в развитии сюжета. Мастерство в создании характеров.</w:t>
      </w:r>
    </w:p>
    <w:p w:rsidR="00727D89" w:rsidRDefault="00727D89">
      <w:pPr>
        <w:spacing w:line="20" w:lineRule="exact"/>
        <w:rPr>
          <w:sz w:val="20"/>
          <w:szCs w:val="20"/>
        </w:rPr>
      </w:pPr>
    </w:p>
    <w:p w:rsidR="00727D89" w:rsidRDefault="00DA711E">
      <w:pPr>
        <w:spacing w:line="271" w:lineRule="auto"/>
        <w:ind w:left="440" w:right="560" w:firstLine="566"/>
        <w:jc w:val="both"/>
        <w:rPr>
          <w:sz w:val="20"/>
          <w:szCs w:val="20"/>
        </w:rPr>
      </w:pPr>
      <w:r>
        <w:rPr>
          <w:rFonts w:eastAsia="Times New Roman"/>
          <w:sz w:val="24"/>
          <w:szCs w:val="24"/>
        </w:rPr>
        <w:t>Сочинение - анализ эпизода (общие рекомендации). Место эпизода в произведении, характер изображенного события, действующие лица. Роль эпизода в связи с тематикой и проблематикой произведения.</w:t>
      </w:r>
    </w:p>
    <w:p w:rsidR="00727D89" w:rsidRDefault="00727D89">
      <w:pPr>
        <w:spacing w:line="6" w:lineRule="exact"/>
        <w:rPr>
          <w:sz w:val="20"/>
          <w:szCs w:val="20"/>
        </w:rPr>
      </w:pPr>
    </w:p>
    <w:p w:rsidR="00727D89" w:rsidRDefault="00DA711E">
      <w:pPr>
        <w:ind w:left="1020"/>
        <w:rPr>
          <w:sz w:val="20"/>
          <w:szCs w:val="20"/>
        </w:rPr>
      </w:pPr>
      <w:r>
        <w:rPr>
          <w:rFonts w:eastAsia="Times New Roman"/>
          <w:sz w:val="24"/>
          <w:szCs w:val="24"/>
        </w:rPr>
        <w:t>Основные типы сочинений.</w:t>
      </w:r>
    </w:p>
    <w:p w:rsidR="00727D89" w:rsidRDefault="00727D89">
      <w:pPr>
        <w:spacing w:line="54" w:lineRule="exact"/>
        <w:rPr>
          <w:sz w:val="20"/>
          <w:szCs w:val="20"/>
        </w:rPr>
      </w:pPr>
    </w:p>
    <w:p w:rsidR="00727D89" w:rsidRDefault="00DA711E">
      <w:pPr>
        <w:spacing w:line="272" w:lineRule="auto"/>
        <w:ind w:left="440" w:right="560" w:firstLine="566"/>
        <w:jc w:val="both"/>
        <w:rPr>
          <w:sz w:val="20"/>
          <w:szCs w:val="20"/>
        </w:rPr>
      </w:pPr>
      <w:r>
        <w:rPr>
          <w:rFonts w:eastAsia="Times New Roman"/>
          <w:sz w:val="24"/>
          <w:szCs w:val="24"/>
        </w:rPr>
        <w:t>Сочинение - описание. Сочинение - повествование. Сочинение - рассуждение. Функции описания в художественной литературе. Своеобразие повествования как типа речи, его функции в художественной литературе. Назначение и сфера использования рассуждения.</w:t>
      </w:r>
    </w:p>
    <w:p w:rsidR="00727D89" w:rsidRDefault="00727D89">
      <w:pPr>
        <w:spacing w:line="6" w:lineRule="exact"/>
        <w:rPr>
          <w:sz w:val="20"/>
          <w:szCs w:val="20"/>
        </w:rPr>
      </w:pPr>
    </w:p>
    <w:p w:rsidR="00727D89" w:rsidRDefault="00DA711E">
      <w:pPr>
        <w:tabs>
          <w:tab w:val="left" w:pos="2440"/>
          <w:tab w:val="left" w:pos="2820"/>
          <w:tab w:val="left" w:pos="5520"/>
          <w:tab w:val="left" w:pos="7020"/>
          <w:tab w:val="left" w:pos="8600"/>
        </w:tabs>
        <w:ind w:left="1020"/>
        <w:rPr>
          <w:sz w:val="20"/>
          <w:szCs w:val="20"/>
        </w:rPr>
      </w:pPr>
      <w:r>
        <w:rPr>
          <w:rFonts w:eastAsia="Times New Roman"/>
          <w:sz w:val="24"/>
          <w:szCs w:val="24"/>
        </w:rPr>
        <w:t>Сочинение</w:t>
      </w:r>
      <w:r>
        <w:rPr>
          <w:sz w:val="20"/>
          <w:szCs w:val="20"/>
        </w:rPr>
        <w:tab/>
      </w:r>
      <w:r>
        <w:rPr>
          <w:rFonts w:eastAsia="Times New Roman"/>
          <w:sz w:val="24"/>
          <w:szCs w:val="24"/>
        </w:rPr>
        <w:t>-</w:t>
      </w:r>
      <w:r>
        <w:rPr>
          <w:sz w:val="20"/>
          <w:szCs w:val="20"/>
        </w:rPr>
        <w:tab/>
      </w:r>
      <w:r>
        <w:rPr>
          <w:rFonts w:eastAsia="Times New Roman"/>
          <w:sz w:val="24"/>
          <w:szCs w:val="24"/>
        </w:rPr>
        <w:t>описание. Портретные,</w:t>
      </w:r>
      <w:r>
        <w:rPr>
          <w:sz w:val="20"/>
          <w:szCs w:val="20"/>
        </w:rPr>
        <w:tab/>
      </w:r>
      <w:r>
        <w:rPr>
          <w:rFonts w:eastAsia="Times New Roman"/>
          <w:sz w:val="24"/>
          <w:szCs w:val="24"/>
        </w:rPr>
        <w:t>пейзажные,</w:t>
      </w:r>
      <w:r>
        <w:rPr>
          <w:sz w:val="20"/>
          <w:szCs w:val="20"/>
        </w:rPr>
        <w:tab/>
      </w:r>
      <w:r>
        <w:rPr>
          <w:rFonts w:eastAsia="Times New Roman"/>
          <w:sz w:val="24"/>
          <w:szCs w:val="24"/>
        </w:rPr>
        <w:t>событийные</w:t>
      </w:r>
      <w:r>
        <w:rPr>
          <w:sz w:val="20"/>
          <w:szCs w:val="20"/>
        </w:rPr>
        <w:tab/>
      </w:r>
      <w:r>
        <w:rPr>
          <w:rFonts w:eastAsia="Times New Roman"/>
          <w:sz w:val="23"/>
          <w:szCs w:val="23"/>
        </w:rPr>
        <w:t>описания.</w:t>
      </w:r>
    </w:p>
    <w:p w:rsidR="00727D89" w:rsidRDefault="00727D89">
      <w:pPr>
        <w:spacing w:line="41" w:lineRule="exact"/>
        <w:rPr>
          <w:sz w:val="20"/>
          <w:szCs w:val="20"/>
        </w:rPr>
      </w:pPr>
    </w:p>
    <w:p w:rsidR="00727D89" w:rsidRDefault="00DA711E">
      <w:pPr>
        <w:ind w:left="440"/>
        <w:rPr>
          <w:sz w:val="20"/>
          <w:szCs w:val="20"/>
        </w:rPr>
      </w:pPr>
      <w:r>
        <w:rPr>
          <w:rFonts w:eastAsia="Times New Roman"/>
          <w:sz w:val="24"/>
          <w:szCs w:val="24"/>
        </w:rPr>
        <w:t>Многообразие стилистических функций. Анализ текстов. Портретная характеристика.</w:t>
      </w:r>
    </w:p>
    <w:p w:rsidR="00727D89" w:rsidRDefault="00727D89">
      <w:pPr>
        <w:spacing w:line="55" w:lineRule="exact"/>
        <w:rPr>
          <w:sz w:val="20"/>
          <w:szCs w:val="20"/>
        </w:rPr>
      </w:pPr>
    </w:p>
    <w:p w:rsidR="00727D89" w:rsidRDefault="00DA711E">
      <w:pPr>
        <w:spacing w:line="271" w:lineRule="auto"/>
        <w:ind w:left="440" w:right="560" w:firstLine="566"/>
        <w:jc w:val="both"/>
        <w:rPr>
          <w:sz w:val="20"/>
          <w:szCs w:val="20"/>
        </w:rPr>
      </w:pPr>
      <w:r>
        <w:rPr>
          <w:rFonts w:eastAsia="Times New Roman"/>
          <w:sz w:val="24"/>
          <w:szCs w:val="24"/>
        </w:rPr>
        <w:t>Сочинение - рассуждение. Рассуждение - доказательство, рассуждение - опровержение. Основной тезис высказывания. Объем и содержание темы. Составление плана. Подбор аргументов и фактического материала. Анализ планов. Направления тем сочинений.</w:t>
      </w:r>
    </w:p>
    <w:p w:rsidR="00727D89" w:rsidRDefault="00727D89">
      <w:pPr>
        <w:spacing w:line="14" w:lineRule="exact"/>
        <w:rPr>
          <w:sz w:val="20"/>
          <w:szCs w:val="20"/>
        </w:rPr>
      </w:pPr>
    </w:p>
    <w:p w:rsidR="00727D89" w:rsidRDefault="00DA711E">
      <w:pPr>
        <w:ind w:right="260"/>
        <w:jc w:val="center"/>
        <w:rPr>
          <w:sz w:val="20"/>
          <w:szCs w:val="20"/>
        </w:rPr>
      </w:pPr>
      <w:r>
        <w:rPr>
          <w:rFonts w:eastAsia="Times New Roman"/>
          <w:b/>
          <w:bCs/>
          <w:sz w:val="24"/>
          <w:szCs w:val="24"/>
        </w:rPr>
        <w:t>Тематическое планирование 10 класс</w:t>
      </w:r>
    </w:p>
    <w:tbl>
      <w:tblPr>
        <w:tblW w:w="0" w:type="auto"/>
        <w:tblLayout w:type="fixed"/>
        <w:tblCellMar>
          <w:left w:w="0" w:type="dxa"/>
          <w:right w:w="0" w:type="dxa"/>
        </w:tblCellMar>
        <w:tblLook w:val="04A0" w:firstRow="1" w:lastRow="0" w:firstColumn="1" w:lastColumn="0" w:noHBand="0" w:noVBand="1"/>
      </w:tblPr>
      <w:tblGrid>
        <w:gridCol w:w="30"/>
        <w:gridCol w:w="560"/>
        <w:gridCol w:w="40"/>
        <w:gridCol w:w="7360"/>
        <w:gridCol w:w="2000"/>
        <w:gridCol w:w="30"/>
      </w:tblGrid>
      <w:tr w:rsidR="00727D89">
        <w:trPr>
          <w:trHeight w:val="268"/>
        </w:trPr>
        <w:tc>
          <w:tcPr>
            <w:tcW w:w="20" w:type="dxa"/>
            <w:vAlign w:val="bottom"/>
          </w:tcPr>
          <w:p w:rsidR="00727D89" w:rsidRDefault="00727D89">
            <w:pPr>
              <w:rPr>
                <w:sz w:val="23"/>
                <w:szCs w:val="23"/>
              </w:rPr>
            </w:pPr>
          </w:p>
        </w:tc>
        <w:tc>
          <w:tcPr>
            <w:tcW w:w="600" w:type="dxa"/>
            <w:gridSpan w:val="2"/>
            <w:tcBorders>
              <w:top w:val="single" w:sz="8" w:space="0" w:color="auto"/>
              <w:left w:val="single" w:sz="8" w:space="0" w:color="auto"/>
              <w:right w:val="single" w:sz="8" w:space="0" w:color="auto"/>
            </w:tcBorders>
            <w:vAlign w:val="bottom"/>
          </w:tcPr>
          <w:p w:rsidR="00727D89" w:rsidRDefault="00DA711E">
            <w:pPr>
              <w:spacing w:line="268" w:lineRule="exact"/>
              <w:ind w:left="180"/>
              <w:rPr>
                <w:sz w:val="20"/>
                <w:szCs w:val="20"/>
              </w:rPr>
            </w:pPr>
            <w:r>
              <w:rPr>
                <w:rFonts w:eastAsia="Times New Roman"/>
                <w:b/>
                <w:bCs/>
                <w:sz w:val="24"/>
                <w:szCs w:val="24"/>
              </w:rPr>
              <w:t>№</w:t>
            </w:r>
          </w:p>
        </w:tc>
        <w:tc>
          <w:tcPr>
            <w:tcW w:w="7360" w:type="dxa"/>
            <w:vMerge w:val="restart"/>
            <w:tcBorders>
              <w:top w:val="single" w:sz="8" w:space="0" w:color="auto"/>
              <w:right w:val="single" w:sz="8" w:space="0" w:color="auto"/>
            </w:tcBorders>
            <w:vAlign w:val="bottom"/>
          </w:tcPr>
          <w:p w:rsidR="00727D89" w:rsidRDefault="00DA711E">
            <w:pPr>
              <w:ind w:left="3400"/>
              <w:rPr>
                <w:sz w:val="20"/>
                <w:szCs w:val="20"/>
              </w:rPr>
            </w:pPr>
            <w:r>
              <w:rPr>
                <w:rFonts w:eastAsia="Times New Roman"/>
                <w:b/>
                <w:bCs/>
                <w:sz w:val="24"/>
                <w:szCs w:val="24"/>
              </w:rPr>
              <w:t>Тема</w:t>
            </w:r>
          </w:p>
        </w:tc>
        <w:tc>
          <w:tcPr>
            <w:tcW w:w="2000" w:type="dxa"/>
            <w:tcBorders>
              <w:top w:val="single" w:sz="8" w:space="0" w:color="auto"/>
              <w:right w:val="single" w:sz="8" w:space="0" w:color="auto"/>
            </w:tcBorders>
            <w:vAlign w:val="bottom"/>
          </w:tcPr>
          <w:p w:rsidR="00727D89" w:rsidRDefault="00DA711E">
            <w:pPr>
              <w:spacing w:line="268" w:lineRule="exact"/>
              <w:jc w:val="center"/>
              <w:rPr>
                <w:sz w:val="20"/>
                <w:szCs w:val="20"/>
              </w:rPr>
            </w:pPr>
            <w:r>
              <w:rPr>
                <w:rFonts w:eastAsia="Times New Roman"/>
                <w:b/>
                <w:bCs/>
                <w:w w:val="99"/>
                <w:sz w:val="24"/>
                <w:szCs w:val="24"/>
              </w:rPr>
              <w:t>Количество</w:t>
            </w:r>
          </w:p>
        </w:tc>
        <w:tc>
          <w:tcPr>
            <w:tcW w:w="0" w:type="dxa"/>
            <w:vAlign w:val="bottom"/>
          </w:tcPr>
          <w:p w:rsidR="00727D89" w:rsidRDefault="00727D89">
            <w:pPr>
              <w:rPr>
                <w:sz w:val="1"/>
                <w:szCs w:val="1"/>
              </w:rPr>
            </w:pPr>
          </w:p>
        </w:tc>
      </w:tr>
      <w:tr w:rsidR="00727D89">
        <w:trPr>
          <w:trHeight w:val="158"/>
        </w:trPr>
        <w:tc>
          <w:tcPr>
            <w:tcW w:w="20" w:type="dxa"/>
            <w:vAlign w:val="bottom"/>
          </w:tcPr>
          <w:p w:rsidR="00727D89" w:rsidRDefault="00727D89">
            <w:pPr>
              <w:rPr>
                <w:sz w:val="13"/>
                <w:szCs w:val="13"/>
              </w:rPr>
            </w:pPr>
          </w:p>
        </w:tc>
        <w:tc>
          <w:tcPr>
            <w:tcW w:w="600" w:type="dxa"/>
            <w:gridSpan w:val="2"/>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п/п</w:t>
            </w:r>
          </w:p>
        </w:tc>
        <w:tc>
          <w:tcPr>
            <w:tcW w:w="7360" w:type="dxa"/>
            <w:vMerge/>
            <w:tcBorders>
              <w:right w:val="single" w:sz="8" w:space="0" w:color="auto"/>
            </w:tcBorders>
            <w:vAlign w:val="bottom"/>
          </w:tcPr>
          <w:p w:rsidR="00727D89" w:rsidRDefault="00727D89">
            <w:pPr>
              <w:rPr>
                <w:sz w:val="13"/>
                <w:szCs w:val="13"/>
              </w:rPr>
            </w:pPr>
          </w:p>
        </w:tc>
        <w:tc>
          <w:tcPr>
            <w:tcW w:w="2000" w:type="dxa"/>
            <w:vMerge w:val="restart"/>
            <w:tcBorders>
              <w:right w:val="single" w:sz="8" w:space="0" w:color="auto"/>
            </w:tcBorders>
            <w:vAlign w:val="bottom"/>
          </w:tcPr>
          <w:p w:rsidR="00727D89" w:rsidRDefault="00DA711E">
            <w:pPr>
              <w:jc w:val="center"/>
              <w:rPr>
                <w:sz w:val="20"/>
                <w:szCs w:val="20"/>
              </w:rPr>
            </w:pPr>
            <w:r>
              <w:rPr>
                <w:rFonts w:eastAsia="Times New Roman"/>
                <w:b/>
                <w:bCs/>
                <w:sz w:val="24"/>
                <w:szCs w:val="24"/>
              </w:rPr>
              <w:t>часов</w:t>
            </w:r>
          </w:p>
        </w:tc>
        <w:tc>
          <w:tcPr>
            <w:tcW w:w="0" w:type="dxa"/>
            <w:vAlign w:val="bottom"/>
          </w:tcPr>
          <w:p w:rsidR="00727D89" w:rsidRDefault="00727D89">
            <w:pPr>
              <w:rPr>
                <w:sz w:val="1"/>
                <w:szCs w:val="1"/>
              </w:rPr>
            </w:pPr>
          </w:p>
        </w:tc>
      </w:tr>
      <w:tr w:rsidR="00727D89">
        <w:trPr>
          <w:trHeight w:val="158"/>
        </w:trPr>
        <w:tc>
          <w:tcPr>
            <w:tcW w:w="20" w:type="dxa"/>
            <w:vAlign w:val="bottom"/>
          </w:tcPr>
          <w:p w:rsidR="00727D89" w:rsidRDefault="00727D89">
            <w:pPr>
              <w:rPr>
                <w:sz w:val="13"/>
                <w:szCs w:val="13"/>
              </w:rPr>
            </w:pPr>
          </w:p>
        </w:tc>
        <w:tc>
          <w:tcPr>
            <w:tcW w:w="600" w:type="dxa"/>
            <w:gridSpan w:val="2"/>
            <w:vMerge/>
            <w:tcBorders>
              <w:left w:val="single" w:sz="8" w:space="0" w:color="auto"/>
              <w:right w:val="single" w:sz="8" w:space="0" w:color="auto"/>
            </w:tcBorders>
            <w:vAlign w:val="bottom"/>
          </w:tcPr>
          <w:p w:rsidR="00727D89" w:rsidRDefault="00727D89">
            <w:pPr>
              <w:rPr>
                <w:sz w:val="13"/>
                <w:szCs w:val="13"/>
              </w:rPr>
            </w:pPr>
          </w:p>
        </w:tc>
        <w:tc>
          <w:tcPr>
            <w:tcW w:w="7360" w:type="dxa"/>
            <w:tcBorders>
              <w:right w:val="single" w:sz="8" w:space="0" w:color="auto"/>
            </w:tcBorders>
            <w:vAlign w:val="bottom"/>
          </w:tcPr>
          <w:p w:rsidR="00727D89" w:rsidRDefault="00727D89">
            <w:pPr>
              <w:rPr>
                <w:sz w:val="13"/>
                <w:szCs w:val="13"/>
              </w:rPr>
            </w:pPr>
          </w:p>
        </w:tc>
        <w:tc>
          <w:tcPr>
            <w:tcW w:w="2000" w:type="dxa"/>
            <w:vMerge/>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4"/>
        </w:trPr>
        <w:tc>
          <w:tcPr>
            <w:tcW w:w="20" w:type="dxa"/>
            <w:vAlign w:val="bottom"/>
          </w:tcPr>
          <w:p w:rsidR="00727D89" w:rsidRDefault="00727D89">
            <w:pPr>
              <w:rPr>
                <w:sz w:val="3"/>
                <w:szCs w:val="3"/>
              </w:rPr>
            </w:pPr>
          </w:p>
        </w:tc>
        <w:tc>
          <w:tcPr>
            <w:tcW w:w="560" w:type="dxa"/>
            <w:tcBorders>
              <w:left w:val="single" w:sz="8" w:space="0" w:color="auto"/>
              <w:bottom w:val="single" w:sz="8" w:space="0" w:color="auto"/>
            </w:tcBorders>
            <w:vAlign w:val="bottom"/>
          </w:tcPr>
          <w:p w:rsidR="00727D89" w:rsidRDefault="00727D89">
            <w:pPr>
              <w:rPr>
                <w:sz w:val="3"/>
                <w:szCs w:val="3"/>
              </w:rPr>
            </w:pPr>
          </w:p>
        </w:tc>
        <w:tc>
          <w:tcPr>
            <w:tcW w:w="40" w:type="dxa"/>
            <w:tcBorders>
              <w:bottom w:val="single" w:sz="8" w:space="0" w:color="auto"/>
              <w:right w:val="single" w:sz="8" w:space="0" w:color="auto"/>
            </w:tcBorders>
            <w:vAlign w:val="bottom"/>
          </w:tcPr>
          <w:p w:rsidR="00727D89" w:rsidRDefault="00727D89">
            <w:pPr>
              <w:rPr>
                <w:sz w:val="3"/>
                <w:szCs w:val="3"/>
              </w:rPr>
            </w:pPr>
          </w:p>
        </w:tc>
        <w:tc>
          <w:tcPr>
            <w:tcW w:w="7360" w:type="dxa"/>
            <w:tcBorders>
              <w:bottom w:val="single" w:sz="8" w:space="0" w:color="auto"/>
              <w:right w:val="single" w:sz="8" w:space="0" w:color="auto"/>
            </w:tcBorders>
            <w:vAlign w:val="bottom"/>
          </w:tcPr>
          <w:p w:rsidR="00727D89" w:rsidRDefault="00727D89">
            <w:pPr>
              <w:rPr>
                <w:sz w:val="3"/>
                <w:szCs w:val="3"/>
              </w:rPr>
            </w:pPr>
          </w:p>
        </w:tc>
        <w:tc>
          <w:tcPr>
            <w:tcW w:w="2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Сочинение как текст. Основные признаки текста.</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51"/>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Работа над текстом художественного произведения при подготовке к</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317"/>
        </w:trPr>
        <w:tc>
          <w:tcPr>
            <w:tcW w:w="20" w:type="dxa"/>
            <w:vAlign w:val="bottom"/>
          </w:tcPr>
          <w:p w:rsidR="00727D89" w:rsidRDefault="00727D89">
            <w:pPr>
              <w:rPr>
                <w:sz w:val="24"/>
                <w:szCs w:val="24"/>
              </w:rPr>
            </w:pPr>
          </w:p>
        </w:tc>
        <w:tc>
          <w:tcPr>
            <w:tcW w:w="560" w:type="dxa"/>
            <w:tcBorders>
              <w:left w:val="single" w:sz="8" w:space="0" w:color="auto"/>
            </w:tcBorders>
            <w:vAlign w:val="bottom"/>
          </w:tcPr>
          <w:p w:rsidR="00727D89" w:rsidRDefault="00727D89">
            <w:pPr>
              <w:rPr>
                <w:sz w:val="24"/>
                <w:szCs w:val="24"/>
              </w:rPr>
            </w:pPr>
          </w:p>
        </w:tc>
        <w:tc>
          <w:tcPr>
            <w:tcW w:w="40" w:type="dxa"/>
            <w:tcBorders>
              <w:right w:val="single" w:sz="8" w:space="0" w:color="auto"/>
            </w:tcBorders>
            <w:vAlign w:val="bottom"/>
          </w:tcPr>
          <w:p w:rsidR="00727D89" w:rsidRDefault="00727D89">
            <w:pPr>
              <w:rPr>
                <w:sz w:val="24"/>
                <w:szCs w:val="24"/>
              </w:rPr>
            </w:pPr>
          </w:p>
        </w:tc>
        <w:tc>
          <w:tcPr>
            <w:tcW w:w="7360" w:type="dxa"/>
            <w:tcBorders>
              <w:right w:val="single" w:sz="8" w:space="0" w:color="auto"/>
            </w:tcBorders>
            <w:vAlign w:val="bottom"/>
          </w:tcPr>
          <w:p w:rsidR="00727D89" w:rsidRDefault="00DA711E">
            <w:pPr>
              <w:ind w:left="80"/>
              <w:rPr>
                <w:sz w:val="20"/>
                <w:szCs w:val="20"/>
              </w:rPr>
            </w:pPr>
            <w:r>
              <w:rPr>
                <w:rFonts w:eastAsia="Times New Roman"/>
                <w:sz w:val="24"/>
                <w:szCs w:val="24"/>
              </w:rPr>
              <w:t>сочинению</w:t>
            </w:r>
          </w:p>
        </w:tc>
        <w:tc>
          <w:tcPr>
            <w:tcW w:w="2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Теоретико-литературные понятия и их роль в подготовке к</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319"/>
        </w:trPr>
        <w:tc>
          <w:tcPr>
            <w:tcW w:w="20" w:type="dxa"/>
            <w:vAlign w:val="bottom"/>
          </w:tcPr>
          <w:p w:rsidR="00727D89" w:rsidRDefault="00727D89">
            <w:pPr>
              <w:rPr>
                <w:sz w:val="24"/>
                <w:szCs w:val="24"/>
              </w:rPr>
            </w:pPr>
          </w:p>
        </w:tc>
        <w:tc>
          <w:tcPr>
            <w:tcW w:w="560" w:type="dxa"/>
            <w:tcBorders>
              <w:left w:val="single" w:sz="8" w:space="0" w:color="auto"/>
            </w:tcBorders>
            <w:vAlign w:val="bottom"/>
          </w:tcPr>
          <w:p w:rsidR="00727D89" w:rsidRDefault="00727D89">
            <w:pPr>
              <w:rPr>
                <w:sz w:val="24"/>
                <w:szCs w:val="24"/>
              </w:rPr>
            </w:pPr>
          </w:p>
        </w:tc>
        <w:tc>
          <w:tcPr>
            <w:tcW w:w="40" w:type="dxa"/>
            <w:tcBorders>
              <w:right w:val="single" w:sz="8" w:space="0" w:color="auto"/>
            </w:tcBorders>
            <w:vAlign w:val="bottom"/>
          </w:tcPr>
          <w:p w:rsidR="00727D89" w:rsidRDefault="00727D89">
            <w:pPr>
              <w:rPr>
                <w:sz w:val="24"/>
                <w:szCs w:val="24"/>
              </w:rPr>
            </w:pPr>
          </w:p>
        </w:tc>
        <w:tc>
          <w:tcPr>
            <w:tcW w:w="7360" w:type="dxa"/>
            <w:tcBorders>
              <w:right w:val="single" w:sz="8" w:space="0" w:color="auto"/>
            </w:tcBorders>
            <w:vAlign w:val="bottom"/>
          </w:tcPr>
          <w:p w:rsidR="00727D89" w:rsidRDefault="00DA711E">
            <w:pPr>
              <w:ind w:left="80"/>
              <w:rPr>
                <w:sz w:val="20"/>
                <w:szCs w:val="20"/>
              </w:rPr>
            </w:pPr>
            <w:r>
              <w:rPr>
                <w:rFonts w:eastAsia="Times New Roman"/>
                <w:sz w:val="24"/>
                <w:szCs w:val="24"/>
              </w:rPr>
              <w:t>экзаменам по литературе.</w:t>
            </w:r>
          </w:p>
        </w:tc>
        <w:tc>
          <w:tcPr>
            <w:tcW w:w="2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Классификация сочинений по проблематике, тематике и жанрам.</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5</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Своеобразие жанров сочинений.</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51"/>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Выбор темы сочинения. Структура сочинения.</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9"/>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Сочинение-рассуждение</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51"/>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8</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Сочинение-характеристика</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9</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Обобщающие сочинения. Принципы их построения.</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0"/>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60" w:lineRule="exact"/>
              <w:ind w:left="120"/>
              <w:rPr>
                <w:sz w:val="20"/>
                <w:szCs w:val="20"/>
              </w:rPr>
            </w:pPr>
            <w:r>
              <w:rPr>
                <w:rFonts w:eastAsia="Times New Roman"/>
                <w:sz w:val="24"/>
                <w:szCs w:val="24"/>
              </w:rPr>
              <w:t>10</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Анализ эпизода в школьном сочинении</w:t>
            </w:r>
          </w:p>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11</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Анализ стихотворения в школьном сочинении</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12</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Редактирование и рецензирование сочинений</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51"/>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DA711E">
            <w:pPr>
              <w:spacing w:line="258" w:lineRule="exact"/>
              <w:ind w:left="120"/>
              <w:rPr>
                <w:sz w:val="20"/>
                <w:szCs w:val="20"/>
              </w:rPr>
            </w:pPr>
            <w:r>
              <w:rPr>
                <w:rFonts w:eastAsia="Times New Roman"/>
                <w:sz w:val="24"/>
                <w:szCs w:val="24"/>
              </w:rPr>
              <w:t>13</w:t>
            </w:r>
          </w:p>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Защита учащимися сочинений разных жанров.</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560" w:type="dxa"/>
            <w:tcBorders>
              <w:left w:val="single" w:sz="8" w:space="0" w:color="auto"/>
            </w:tcBorders>
            <w:vAlign w:val="bottom"/>
          </w:tcPr>
          <w:p w:rsidR="00727D89" w:rsidRDefault="00727D89"/>
        </w:tc>
        <w:tc>
          <w:tcPr>
            <w:tcW w:w="40" w:type="dxa"/>
            <w:tcBorders>
              <w:right w:val="single" w:sz="8" w:space="0" w:color="auto"/>
            </w:tcBorders>
            <w:vAlign w:val="bottom"/>
          </w:tcPr>
          <w:p w:rsidR="00727D89" w:rsidRDefault="00727D89"/>
        </w:tc>
        <w:tc>
          <w:tcPr>
            <w:tcW w:w="73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Итого</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16</w:t>
            </w:r>
          </w:p>
        </w:tc>
        <w:tc>
          <w:tcPr>
            <w:tcW w:w="0" w:type="dxa"/>
            <w:vAlign w:val="bottom"/>
          </w:tcPr>
          <w:p w:rsidR="00727D89" w:rsidRDefault="00727D89">
            <w:pPr>
              <w:rPr>
                <w:sz w:val="1"/>
                <w:szCs w:val="1"/>
              </w:rPr>
            </w:pPr>
          </w:p>
        </w:tc>
      </w:tr>
      <w:tr w:rsidR="00727D89">
        <w:trPr>
          <w:trHeight w:val="51"/>
        </w:trPr>
        <w:tc>
          <w:tcPr>
            <w:tcW w:w="20" w:type="dxa"/>
            <w:vAlign w:val="bottom"/>
          </w:tcPr>
          <w:p w:rsidR="00727D89" w:rsidRDefault="00727D89">
            <w:pPr>
              <w:rPr>
                <w:sz w:val="4"/>
                <w:szCs w:val="4"/>
              </w:rPr>
            </w:pPr>
          </w:p>
        </w:tc>
        <w:tc>
          <w:tcPr>
            <w:tcW w:w="560" w:type="dxa"/>
            <w:tcBorders>
              <w:left w:val="single" w:sz="8" w:space="0" w:color="auto"/>
              <w:bottom w:val="single" w:sz="8" w:space="0" w:color="auto"/>
            </w:tcBorders>
            <w:vAlign w:val="bottom"/>
          </w:tcPr>
          <w:p w:rsidR="00727D89" w:rsidRDefault="00727D89">
            <w:pPr>
              <w:rPr>
                <w:sz w:val="4"/>
                <w:szCs w:val="4"/>
              </w:rPr>
            </w:pPr>
          </w:p>
        </w:tc>
        <w:tc>
          <w:tcPr>
            <w:tcW w:w="40" w:type="dxa"/>
            <w:tcBorders>
              <w:bottom w:val="single" w:sz="8" w:space="0" w:color="auto"/>
              <w:right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719"/>
        </w:trPr>
        <w:tc>
          <w:tcPr>
            <w:tcW w:w="2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40" w:type="dxa"/>
            <w:vAlign w:val="bottom"/>
          </w:tcPr>
          <w:p w:rsidR="00727D89" w:rsidRDefault="00727D89">
            <w:pPr>
              <w:rPr>
                <w:sz w:val="24"/>
                <w:szCs w:val="24"/>
              </w:rPr>
            </w:pPr>
          </w:p>
        </w:tc>
        <w:tc>
          <w:tcPr>
            <w:tcW w:w="7360" w:type="dxa"/>
            <w:vAlign w:val="bottom"/>
          </w:tcPr>
          <w:p w:rsidR="00727D89" w:rsidRDefault="00DA711E">
            <w:pPr>
              <w:ind w:left="2300"/>
              <w:rPr>
                <w:sz w:val="20"/>
                <w:szCs w:val="20"/>
              </w:rPr>
            </w:pPr>
            <w:r>
              <w:rPr>
                <w:rFonts w:eastAsia="Times New Roman"/>
                <w:b/>
                <w:bCs/>
                <w:sz w:val="24"/>
                <w:szCs w:val="24"/>
              </w:rPr>
              <w:t>Тематическое планирование 11 класс</w:t>
            </w:r>
          </w:p>
        </w:tc>
        <w:tc>
          <w:tcPr>
            <w:tcW w:w="200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70"/>
        </w:trPr>
        <w:tc>
          <w:tcPr>
            <w:tcW w:w="20" w:type="dxa"/>
            <w:tcBorders>
              <w:bottom w:val="single" w:sz="8" w:space="0" w:color="auto"/>
            </w:tcBorders>
            <w:vAlign w:val="bottom"/>
          </w:tcPr>
          <w:p w:rsidR="00727D89" w:rsidRDefault="00727D89">
            <w:pPr>
              <w:rPr>
                <w:sz w:val="24"/>
                <w:szCs w:val="24"/>
              </w:rPr>
            </w:pPr>
          </w:p>
        </w:tc>
        <w:tc>
          <w:tcPr>
            <w:tcW w:w="560" w:type="dxa"/>
            <w:tcBorders>
              <w:bottom w:val="single" w:sz="8" w:space="0" w:color="auto"/>
            </w:tcBorders>
            <w:vAlign w:val="bottom"/>
          </w:tcPr>
          <w:p w:rsidR="00727D89" w:rsidRDefault="00727D89">
            <w:pPr>
              <w:rPr>
                <w:sz w:val="24"/>
                <w:szCs w:val="24"/>
              </w:rPr>
            </w:pPr>
          </w:p>
        </w:tc>
        <w:tc>
          <w:tcPr>
            <w:tcW w:w="40" w:type="dxa"/>
            <w:tcBorders>
              <w:bottom w:val="single" w:sz="8" w:space="0" w:color="auto"/>
            </w:tcBorders>
            <w:vAlign w:val="bottom"/>
          </w:tcPr>
          <w:p w:rsidR="00727D89" w:rsidRDefault="00727D89">
            <w:pPr>
              <w:rPr>
                <w:sz w:val="24"/>
                <w:szCs w:val="24"/>
              </w:rPr>
            </w:pPr>
          </w:p>
        </w:tc>
        <w:tc>
          <w:tcPr>
            <w:tcW w:w="7360" w:type="dxa"/>
            <w:tcBorders>
              <w:bottom w:val="single" w:sz="8" w:space="0" w:color="auto"/>
            </w:tcBorders>
            <w:vAlign w:val="bottom"/>
          </w:tcPr>
          <w:p w:rsidR="00727D89" w:rsidRDefault="00727D89">
            <w:pPr>
              <w:rPr>
                <w:sz w:val="24"/>
                <w:szCs w:val="24"/>
              </w:rPr>
            </w:pPr>
          </w:p>
        </w:tc>
        <w:tc>
          <w:tcPr>
            <w:tcW w:w="2000" w:type="dxa"/>
            <w:tcBorders>
              <w:bottom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3"/>
        </w:trPr>
        <w:tc>
          <w:tcPr>
            <w:tcW w:w="20" w:type="dxa"/>
            <w:shd w:val="clear" w:color="auto" w:fill="000000"/>
            <w:vAlign w:val="bottom"/>
          </w:tcPr>
          <w:p w:rsidR="00727D89" w:rsidRDefault="00727D89"/>
        </w:tc>
        <w:tc>
          <w:tcPr>
            <w:tcW w:w="56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w:t>
            </w:r>
          </w:p>
        </w:tc>
        <w:tc>
          <w:tcPr>
            <w:tcW w:w="40" w:type="dxa"/>
            <w:vAlign w:val="bottom"/>
          </w:tcPr>
          <w:p w:rsidR="00727D89" w:rsidRDefault="00727D89"/>
        </w:tc>
        <w:tc>
          <w:tcPr>
            <w:tcW w:w="7360" w:type="dxa"/>
            <w:vMerge w:val="restart"/>
            <w:tcBorders>
              <w:right w:val="single" w:sz="8" w:space="0" w:color="auto"/>
            </w:tcBorders>
            <w:vAlign w:val="bottom"/>
          </w:tcPr>
          <w:p w:rsidR="00727D89" w:rsidRDefault="00DA711E">
            <w:pPr>
              <w:ind w:left="3360"/>
              <w:rPr>
                <w:sz w:val="20"/>
                <w:szCs w:val="20"/>
              </w:rPr>
            </w:pPr>
            <w:r>
              <w:rPr>
                <w:rFonts w:eastAsia="Times New Roman"/>
                <w:b/>
                <w:bCs/>
                <w:sz w:val="24"/>
                <w:szCs w:val="24"/>
              </w:rPr>
              <w:t>Тема</w:t>
            </w:r>
          </w:p>
        </w:tc>
        <w:tc>
          <w:tcPr>
            <w:tcW w:w="2000" w:type="dxa"/>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Количество</w:t>
            </w:r>
          </w:p>
        </w:tc>
        <w:tc>
          <w:tcPr>
            <w:tcW w:w="0" w:type="dxa"/>
            <w:vAlign w:val="bottom"/>
          </w:tcPr>
          <w:p w:rsidR="00727D89" w:rsidRDefault="00727D89">
            <w:pPr>
              <w:rPr>
                <w:sz w:val="1"/>
                <w:szCs w:val="1"/>
              </w:rPr>
            </w:pPr>
          </w:p>
        </w:tc>
      </w:tr>
      <w:tr w:rsidR="00727D89">
        <w:trPr>
          <w:trHeight w:val="158"/>
        </w:trPr>
        <w:tc>
          <w:tcPr>
            <w:tcW w:w="20" w:type="dxa"/>
            <w:shd w:val="clear" w:color="auto" w:fill="000000"/>
            <w:vAlign w:val="bottom"/>
          </w:tcPr>
          <w:p w:rsidR="00727D89" w:rsidRDefault="00727D89">
            <w:pPr>
              <w:rPr>
                <w:sz w:val="13"/>
                <w:szCs w:val="13"/>
              </w:rPr>
            </w:pPr>
          </w:p>
        </w:tc>
        <w:tc>
          <w:tcPr>
            <w:tcW w:w="560" w:type="dxa"/>
            <w:vMerge w:val="restart"/>
            <w:tcBorders>
              <w:right w:val="single" w:sz="8" w:space="0" w:color="auto"/>
            </w:tcBorders>
            <w:vAlign w:val="bottom"/>
          </w:tcPr>
          <w:p w:rsidR="00727D89" w:rsidRDefault="00DA711E">
            <w:pPr>
              <w:jc w:val="center"/>
              <w:rPr>
                <w:sz w:val="20"/>
                <w:szCs w:val="20"/>
              </w:rPr>
            </w:pPr>
            <w:r>
              <w:rPr>
                <w:rFonts w:eastAsia="Times New Roman"/>
                <w:b/>
                <w:bCs/>
                <w:w w:val="98"/>
                <w:sz w:val="24"/>
                <w:szCs w:val="24"/>
              </w:rPr>
              <w:t>п/п</w:t>
            </w:r>
          </w:p>
        </w:tc>
        <w:tc>
          <w:tcPr>
            <w:tcW w:w="40" w:type="dxa"/>
            <w:vAlign w:val="bottom"/>
          </w:tcPr>
          <w:p w:rsidR="00727D89" w:rsidRDefault="00727D89">
            <w:pPr>
              <w:rPr>
                <w:sz w:val="13"/>
                <w:szCs w:val="13"/>
              </w:rPr>
            </w:pPr>
          </w:p>
        </w:tc>
        <w:tc>
          <w:tcPr>
            <w:tcW w:w="7360" w:type="dxa"/>
            <w:vMerge/>
            <w:tcBorders>
              <w:right w:val="single" w:sz="8" w:space="0" w:color="auto"/>
            </w:tcBorders>
            <w:vAlign w:val="bottom"/>
          </w:tcPr>
          <w:p w:rsidR="00727D89" w:rsidRDefault="00727D89">
            <w:pPr>
              <w:rPr>
                <w:sz w:val="13"/>
                <w:szCs w:val="13"/>
              </w:rPr>
            </w:pPr>
          </w:p>
        </w:tc>
        <w:tc>
          <w:tcPr>
            <w:tcW w:w="2000" w:type="dxa"/>
            <w:vMerge w:val="restart"/>
            <w:tcBorders>
              <w:right w:val="single" w:sz="8" w:space="0" w:color="auto"/>
            </w:tcBorders>
            <w:vAlign w:val="bottom"/>
          </w:tcPr>
          <w:p w:rsidR="00727D89" w:rsidRDefault="00DA711E">
            <w:pPr>
              <w:jc w:val="center"/>
              <w:rPr>
                <w:sz w:val="20"/>
                <w:szCs w:val="20"/>
              </w:rPr>
            </w:pPr>
            <w:r>
              <w:rPr>
                <w:rFonts w:eastAsia="Times New Roman"/>
                <w:b/>
                <w:bCs/>
                <w:w w:val="98"/>
                <w:sz w:val="24"/>
                <w:szCs w:val="24"/>
              </w:rPr>
              <w:t>часов</w:t>
            </w:r>
          </w:p>
        </w:tc>
        <w:tc>
          <w:tcPr>
            <w:tcW w:w="0" w:type="dxa"/>
            <w:vAlign w:val="bottom"/>
          </w:tcPr>
          <w:p w:rsidR="00727D89" w:rsidRDefault="00727D89">
            <w:pPr>
              <w:rPr>
                <w:sz w:val="1"/>
                <w:szCs w:val="1"/>
              </w:rPr>
            </w:pPr>
          </w:p>
        </w:tc>
      </w:tr>
      <w:tr w:rsidR="00727D89">
        <w:trPr>
          <w:trHeight w:val="158"/>
        </w:trPr>
        <w:tc>
          <w:tcPr>
            <w:tcW w:w="20" w:type="dxa"/>
            <w:shd w:val="clear" w:color="auto" w:fill="000000"/>
            <w:vAlign w:val="bottom"/>
          </w:tcPr>
          <w:p w:rsidR="00727D89" w:rsidRDefault="00727D89">
            <w:pPr>
              <w:rPr>
                <w:sz w:val="13"/>
                <w:szCs w:val="13"/>
              </w:rPr>
            </w:pPr>
          </w:p>
        </w:tc>
        <w:tc>
          <w:tcPr>
            <w:tcW w:w="560" w:type="dxa"/>
            <w:vMerge/>
            <w:tcBorders>
              <w:right w:val="single" w:sz="8" w:space="0" w:color="auto"/>
            </w:tcBorders>
            <w:vAlign w:val="bottom"/>
          </w:tcPr>
          <w:p w:rsidR="00727D89" w:rsidRDefault="00727D89">
            <w:pPr>
              <w:rPr>
                <w:sz w:val="13"/>
                <w:szCs w:val="13"/>
              </w:rPr>
            </w:pPr>
          </w:p>
        </w:tc>
        <w:tc>
          <w:tcPr>
            <w:tcW w:w="40" w:type="dxa"/>
            <w:vAlign w:val="bottom"/>
          </w:tcPr>
          <w:p w:rsidR="00727D89" w:rsidRDefault="00727D89">
            <w:pPr>
              <w:rPr>
                <w:sz w:val="13"/>
                <w:szCs w:val="13"/>
              </w:rPr>
            </w:pPr>
          </w:p>
        </w:tc>
        <w:tc>
          <w:tcPr>
            <w:tcW w:w="7360" w:type="dxa"/>
            <w:tcBorders>
              <w:right w:val="single" w:sz="8" w:space="0" w:color="auto"/>
            </w:tcBorders>
            <w:vAlign w:val="bottom"/>
          </w:tcPr>
          <w:p w:rsidR="00727D89" w:rsidRDefault="00727D89">
            <w:pPr>
              <w:rPr>
                <w:sz w:val="13"/>
                <w:szCs w:val="13"/>
              </w:rPr>
            </w:pPr>
          </w:p>
        </w:tc>
        <w:tc>
          <w:tcPr>
            <w:tcW w:w="2000" w:type="dxa"/>
            <w:vMerge/>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6"/>
        </w:trPr>
        <w:tc>
          <w:tcPr>
            <w:tcW w:w="20" w:type="dxa"/>
            <w:tcBorders>
              <w:bottom w:val="single" w:sz="8" w:space="0" w:color="auto"/>
            </w:tcBorders>
            <w:shd w:val="clear" w:color="auto" w:fill="000000"/>
            <w:vAlign w:val="bottom"/>
          </w:tcPr>
          <w:p w:rsidR="00727D89" w:rsidRDefault="00727D89">
            <w:pPr>
              <w:rPr>
                <w:sz w:val="4"/>
                <w:szCs w:val="4"/>
              </w:rPr>
            </w:pPr>
          </w:p>
        </w:tc>
        <w:tc>
          <w:tcPr>
            <w:tcW w:w="560" w:type="dxa"/>
            <w:tcBorders>
              <w:bottom w:val="single" w:sz="8" w:space="0" w:color="auto"/>
              <w:right w:val="single" w:sz="8" w:space="0" w:color="auto"/>
            </w:tcBorders>
            <w:vAlign w:val="bottom"/>
          </w:tcPr>
          <w:p w:rsidR="00727D89" w:rsidRDefault="00727D89">
            <w:pPr>
              <w:rPr>
                <w:sz w:val="4"/>
                <w:szCs w:val="4"/>
              </w:rPr>
            </w:pPr>
          </w:p>
        </w:tc>
        <w:tc>
          <w:tcPr>
            <w:tcW w:w="40" w:type="dxa"/>
            <w:tcBorders>
              <w:bottom w:val="single" w:sz="8" w:space="0" w:color="auto"/>
            </w:tcBorders>
            <w:vAlign w:val="bottom"/>
          </w:tcPr>
          <w:p w:rsidR="00727D89" w:rsidRDefault="00727D89">
            <w:pPr>
              <w:rPr>
                <w:sz w:val="4"/>
                <w:szCs w:val="4"/>
              </w:rPr>
            </w:pPr>
          </w:p>
        </w:tc>
        <w:tc>
          <w:tcPr>
            <w:tcW w:w="736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bl>
    <w:p w:rsidR="00727D89" w:rsidRDefault="00727D89">
      <w:pPr>
        <w:spacing w:line="26" w:lineRule="exact"/>
        <w:rPr>
          <w:sz w:val="20"/>
          <w:szCs w:val="20"/>
        </w:rPr>
      </w:pPr>
    </w:p>
    <w:p w:rsidR="00727D89" w:rsidRDefault="00DA711E">
      <w:pPr>
        <w:jc w:val="right"/>
        <w:rPr>
          <w:sz w:val="20"/>
          <w:szCs w:val="20"/>
        </w:rPr>
      </w:pPr>
      <w:r>
        <w:rPr>
          <w:rFonts w:eastAsia="Times New Roman"/>
          <w:sz w:val="24"/>
          <w:szCs w:val="24"/>
        </w:rPr>
        <w:t>262</w:t>
      </w:r>
    </w:p>
    <w:p w:rsidR="00727D89" w:rsidRDefault="00727D89">
      <w:pPr>
        <w:sectPr w:rsidR="00727D89">
          <w:pgSz w:w="11920" w:h="16841"/>
          <w:pgMar w:top="971" w:right="851" w:bottom="105" w:left="860" w:header="0" w:footer="0" w:gutter="0"/>
          <w:cols w:space="720" w:equalWidth="0">
            <w:col w:w="1020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7380"/>
        <w:gridCol w:w="2000"/>
      </w:tblGrid>
      <w:tr w:rsidR="00727D89">
        <w:trPr>
          <w:trHeight w:val="280"/>
        </w:trPr>
        <w:tc>
          <w:tcPr>
            <w:tcW w:w="580" w:type="dxa"/>
            <w:tcBorders>
              <w:top w:val="single" w:sz="8" w:space="0" w:color="auto"/>
              <w:left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lastRenderedPageBreak/>
              <w:t>1</w:t>
            </w:r>
          </w:p>
        </w:tc>
        <w:tc>
          <w:tcPr>
            <w:tcW w:w="738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Сочинение как текст. Основные признаки текста.</w:t>
            </w:r>
          </w:p>
        </w:tc>
        <w:tc>
          <w:tcPr>
            <w:tcW w:w="2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Работа над текстом художественного произведения при подготовке к</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317"/>
        </w:trPr>
        <w:tc>
          <w:tcPr>
            <w:tcW w:w="580" w:type="dxa"/>
            <w:tcBorders>
              <w:left w:val="single" w:sz="8" w:space="0" w:color="auto"/>
              <w:right w:val="single" w:sz="8" w:space="0" w:color="auto"/>
            </w:tcBorders>
            <w:vAlign w:val="bottom"/>
          </w:tcPr>
          <w:p w:rsidR="00727D89" w:rsidRDefault="00727D89">
            <w:pPr>
              <w:rPr>
                <w:sz w:val="24"/>
                <w:szCs w:val="24"/>
              </w:rPr>
            </w:pPr>
          </w:p>
        </w:tc>
        <w:tc>
          <w:tcPr>
            <w:tcW w:w="7380" w:type="dxa"/>
            <w:tcBorders>
              <w:right w:val="single" w:sz="8" w:space="0" w:color="auto"/>
            </w:tcBorders>
            <w:vAlign w:val="bottom"/>
          </w:tcPr>
          <w:p w:rsidR="00727D89" w:rsidRDefault="00DA711E">
            <w:pPr>
              <w:ind w:left="100"/>
              <w:rPr>
                <w:sz w:val="20"/>
                <w:szCs w:val="20"/>
              </w:rPr>
            </w:pPr>
            <w:r>
              <w:rPr>
                <w:rFonts w:eastAsia="Times New Roman"/>
                <w:sz w:val="24"/>
                <w:szCs w:val="24"/>
              </w:rPr>
              <w:t>сочинению</w:t>
            </w:r>
          </w:p>
        </w:tc>
        <w:tc>
          <w:tcPr>
            <w:tcW w:w="2000" w:type="dxa"/>
            <w:tcBorders>
              <w:right w:val="single" w:sz="8" w:space="0" w:color="auto"/>
            </w:tcBorders>
            <w:vAlign w:val="bottom"/>
          </w:tcPr>
          <w:p w:rsidR="00727D89" w:rsidRDefault="00727D89">
            <w:pPr>
              <w:rPr>
                <w:sz w:val="24"/>
                <w:szCs w:val="24"/>
              </w:rPr>
            </w:pP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580" w:type="dxa"/>
            <w:tcBorders>
              <w:left w:val="single" w:sz="8" w:space="0" w:color="auto"/>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3</w:t>
            </w:r>
          </w:p>
        </w:tc>
        <w:tc>
          <w:tcPr>
            <w:tcW w:w="73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Теоретико-литературные понятия и их роль в подготовке к</w:t>
            </w:r>
          </w:p>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w:t>
            </w:r>
          </w:p>
        </w:tc>
      </w:tr>
      <w:tr w:rsidR="00727D89">
        <w:trPr>
          <w:trHeight w:val="317"/>
        </w:trPr>
        <w:tc>
          <w:tcPr>
            <w:tcW w:w="580" w:type="dxa"/>
            <w:tcBorders>
              <w:left w:val="single" w:sz="8" w:space="0" w:color="auto"/>
              <w:right w:val="single" w:sz="8" w:space="0" w:color="auto"/>
            </w:tcBorders>
            <w:vAlign w:val="bottom"/>
          </w:tcPr>
          <w:p w:rsidR="00727D89" w:rsidRDefault="00727D89">
            <w:pPr>
              <w:rPr>
                <w:sz w:val="24"/>
                <w:szCs w:val="24"/>
              </w:rPr>
            </w:pPr>
          </w:p>
        </w:tc>
        <w:tc>
          <w:tcPr>
            <w:tcW w:w="7380" w:type="dxa"/>
            <w:tcBorders>
              <w:right w:val="single" w:sz="8" w:space="0" w:color="auto"/>
            </w:tcBorders>
            <w:vAlign w:val="bottom"/>
          </w:tcPr>
          <w:p w:rsidR="00727D89" w:rsidRDefault="00DA711E">
            <w:pPr>
              <w:ind w:left="100"/>
              <w:rPr>
                <w:sz w:val="20"/>
                <w:szCs w:val="20"/>
              </w:rPr>
            </w:pPr>
            <w:r>
              <w:rPr>
                <w:rFonts w:eastAsia="Times New Roman"/>
                <w:sz w:val="24"/>
                <w:szCs w:val="24"/>
              </w:rPr>
              <w:t>экзаменам по литературе.</w:t>
            </w:r>
          </w:p>
        </w:tc>
        <w:tc>
          <w:tcPr>
            <w:tcW w:w="2000" w:type="dxa"/>
            <w:tcBorders>
              <w:right w:val="single" w:sz="8" w:space="0" w:color="auto"/>
            </w:tcBorders>
            <w:vAlign w:val="bottom"/>
          </w:tcPr>
          <w:p w:rsidR="00727D89" w:rsidRDefault="00727D89">
            <w:pPr>
              <w:rPr>
                <w:sz w:val="24"/>
                <w:szCs w:val="24"/>
              </w:rPr>
            </w:pP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4</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Классификация сочинений по проблематике, тематике и жанрам.</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580" w:type="dxa"/>
            <w:tcBorders>
              <w:left w:val="single" w:sz="8" w:space="0" w:color="auto"/>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5</w:t>
            </w:r>
          </w:p>
        </w:tc>
        <w:tc>
          <w:tcPr>
            <w:tcW w:w="73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Своеобразие жанров сочинений.</w:t>
            </w:r>
          </w:p>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6</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Выбор темы сочинения. Структура сочинения.</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7</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Сочинение-рассуждение</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8</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Сочинение-характеристика</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9</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Обобщающие сочинения. Принципы их построения.</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580" w:type="dxa"/>
            <w:tcBorders>
              <w:left w:val="single" w:sz="8" w:space="0" w:color="auto"/>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10</w:t>
            </w:r>
          </w:p>
        </w:tc>
        <w:tc>
          <w:tcPr>
            <w:tcW w:w="73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Анализ эпизода в школьном сочинении</w:t>
            </w:r>
          </w:p>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1</w:t>
            </w:r>
          </w:p>
        </w:tc>
      </w:tr>
      <w:tr w:rsidR="00727D89">
        <w:trPr>
          <w:trHeight w:val="49"/>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11</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Анализ стихотворения в школьном сочинении</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12</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Редактирование и рецензирование сочинений</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51"/>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13</w:t>
            </w:r>
          </w:p>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Защита учащимися сочинений разных жанров.</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727D89"/>
        </w:tc>
        <w:tc>
          <w:tcPr>
            <w:tcW w:w="73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Итого</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16</w:t>
            </w:r>
          </w:p>
        </w:tc>
      </w:tr>
      <w:tr w:rsidR="00727D89">
        <w:trPr>
          <w:trHeight w:val="51"/>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738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361" w:lineRule="exact"/>
        <w:rPr>
          <w:sz w:val="20"/>
          <w:szCs w:val="20"/>
        </w:rPr>
      </w:pPr>
    </w:p>
    <w:p w:rsidR="00727D89" w:rsidRDefault="00DA711E">
      <w:pPr>
        <w:spacing w:line="264" w:lineRule="auto"/>
        <w:ind w:left="1020" w:right="420" w:hanging="851"/>
        <w:rPr>
          <w:sz w:val="20"/>
          <w:szCs w:val="20"/>
        </w:rPr>
      </w:pPr>
      <w:r>
        <w:rPr>
          <w:rFonts w:eastAsia="Times New Roman"/>
          <w:b/>
          <w:bCs/>
          <w:sz w:val="24"/>
          <w:szCs w:val="24"/>
        </w:rPr>
        <w:t>2.2.2.4.Рабочая программа элективного курса «Решение усложненных задач по Физике» Планируемые результаты освоения курса по физике</w:t>
      </w:r>
    </w:p>
    <w:p w:rsidR="00727D89" w:rsidRDefault="00727D89">
      <w:pPr>
        <w:spacing w:line="338" w:lineRule="exact"/>
        <w:rPr>
          <w:sz w:val="20"/>
          <w:szCs w:val="20"/>
        </w:rPr>
      </w:pPr>
    </w:p>
    <w:p w:rsidR="00727D89" w:rsidRDefault="00DA711E">
      <w:pPr>
        <w:spacing w:line="271" w:lineRule="auto"/>
        <w:ind w:left="440" w:right="260" w:firstLine="566"/>
        <w:jc w:val="both"/>
        <w:rPr>
          <w:sz w:val="20"/>
          <w:szCs w:val="20"/>
        </w:rPr>
      </w:pPr>
      <w:r>
        <w:rPr>
          <w:rFonts w:eastAsia="Times New Roman"/>
          <w:sz w:val="24"/>
          <w:szCs w:val="24"/>
        </w:rPr>
        <w:t xml:space="preserve">Деятельность образовательного учреждения общего образования в обучении физике в средней (полной) школе должна быть направлена на достижение обучающимися следующих </w:t>
      </w:r>
      <w:r>
        <w:rPr>
          <w:rFonts w:eastAsia="Times New Roman"/>
          <w:b/>
          <w:bCs/>
          <w:sz w:val="24"/>
          <w:szCs w:val="24"/>
        </w:rPr>
        <w:t>личностных результатов:</w:t>
      </w:r>
    </w:p>
    <w:p w:rsidR="00727D89" w:rsidRDefault="00727D89">
      <w:pPr>
        <w:spacing w:line="6" w:lineRule="exact"/>
        <w:rPr>
          <w:sz w:val="20"/>
          <w:szCs w:val="20"/>
        </w:rPr>
      </w:pPr>
    </w:p>
    <w:p w:rsidR="00727D89" w:rsidRDefault="00DA711E">
      <w:pPr>
        <w:ind w:left="1020"/>
        <w:rPr>
          <w:sz w:val="20"/>
          <w:szCs w:val="20"/>
        </w:rPr>
      </w:pPr>
      <w:r>
        <w:rPr>
          <w:rFonts w:eastAsia="Times New Roman"/>
          <w:sz w:val="28"/>
          <w:szCs w:val="28"/>
        </w:rPr>
        <w:t xml:space="preserve">— </w:t>
      </w:r>
      <w:r>
        <w:rPr>
          <w:rFonts w:eastAsia="Times New Roman"/>
          <w:sz w:val="24"/>
          <w:szCs w:val="24"/>
        </w:rPr>
        <w:t>умение управлять своей познавательной деятельностью;</w:t>
      </w:r>
    </w:p>
    <w:p w:rsidR="00727D89" w:rsidRDefault="00727D89">
      <w:pPr>
        <w:spacing w:line="46" w:lineRule="exact"/>
        <w:rPr>
          <w:sz w:val="20"/>
          <w:szCs w:val="20"/>
        </w:rPr>
      </w:pPr>
    </w:p>
    <w:p w:rsidR="00727D89" w:rsidRDefault="00DA711E">
      <w:pPr>
        <w:spacing w:line="245" w:lineRule="auto"/>
        <w:ind w:left="440" w:right="260" w:firstLine="566"/>
        <w:jc w:val="both"/>
        <w:rPr>
          <w:sz w:val="20"/>
          <w:szCs w:val="20"/>
        </w:rPr>
      </w:pPr>
      <w:r>
        <w:rPr>
          <w:rFonts w:eastAsia="Times New Roman"/>
          <w:sz w:val="28"/>
          <w:szCs w:val="28"/>
        </w:rPr>
        <w:t xml:space="preserve">— </w:t>
      </w:r>
      <w:r>
        <w:rPr>
          <w:rFonts w:eastAsia="Times New Roman"/>
          <w:sz w:val="24"/>
          <w:szCs w:val="24"/>
        </w:rPr>
        <w:t>готовность и способность к образованию,</w:t>
      </w:r>
      <w:r>
        <w:rPr>
          <w:rFonts w:eastAsia="Times New Roman"/>
          <w:sz w:val="28"/>
          <w:szCs w:val="28"/>
        </w:rPr>
        <w:t xml:space="preserve"> </w:t>
      </w:r>
      <w:r>
        <w:rPr>
          <w:rFonts w:eastAsia="Times New Roman"/>
          <w:sz w:val="24"/>
          <w:szCs w:val="24"/>
        </w:rPr>
        <w:t>в том числе самообразованию,</w:t>
      </w:r>
      <w:r>
        <w:rPr>
          <w:rFonts w:eastAsia="Times New Roman"/>
          <w:sz w:val="28"/>
          <w:szCs w:val="28"/>
        </w:rPr>
        <w:t xml:space="preserve"> </w:t>
      </w:r>
      <w:r>
        <w:rPr>
          <w:rFonts w:eastAsia="Times New Roman"/>
          <w:sz w:val="24"/>
          <w:szCs w:val="24"/>
        </w:rPr>
        <w:t>на</w:t>
      </w:r>
      <w:r>
        <w:rPr>
          <w:rFonts w:eastAsia="Times New Roman"/>
          <w:sz w:val="28"/>
          <w:szCs w:val="28"/>
        </w:rPr>
        <w:t xml:space="preserve"> </w:t>
      </w:r>
      <w:r>
        <w:rPr>
          <w:rFonts w:eastAsia="Times New Roman"/>
          <w:sz w:val="24"/>
          <w:szCs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7D89" w:rsidRDefault="00727D89">
      <w:pPr>
        <w:spacing w:line="49" w:lineRule="exact"/>
        <w:rPr>
          <w:sz w:val="20"/>
          <w:szCs w:val="20"/>
        </w:rPr>
      </w:pPr>
    </w:p>
    <w:p w:rsidR="00727D89" w:rsidRDefault="00DA711E">
      <w:pPr>
        <w:spacing w:line="230" w:lineRule="auto"/>
        <w:ind w:left="440" w:right="260" w:firstLine="566"/>
        <w:rPr>
          <w:sz w:val="20"/>
          <w:szCs w:val="20"/>
        </w:rPr>
      </w:pPr>
      <w:r>
        <w:rPr>
          <w:rFonts w:eastAsia="Times New Roman"/>
          <w:sz w:val="28"/>
          <w:szCs w:val="28"/>
        </w:rPr>
        <w:t xml:space="preserve">— </w:t>
      </w:r>
      <w:r>
        <w:rPr>
          <w:rFonts w:eastAsia="Times New Roman"/>
          <w:sz w:val="24"/>
          <w:szCs w:val="24"/>
        </w:rPr>
        <w:t>умение сотрудничать со сверстниками,</w:t>
      </w:r>
      <w:r>
        <w:rPr>
          <w:rFonts w:eastAsia="Times New Roman"/>
          <w:sz w:val="28"/>
          <w:szCs w:val="28"/>
        </w:rPr>
        <w:t xml:space="preserve"> </w:t>
      </w:r>
      <w:r>
        <w:rPr>
          <w:rFonts w:eastAsia="Times New Roman"/>
          <w:sz w:val="24"/>
          <w:szCs w:val="24"/>
        </w:rPr>
        <w:t>детьми младшего возраста,</w:t>
      </w:r>
      <w:r>
        <w:rPr>
          <w:rFonts w:eastAsia="Times New Roman"/>
          <w:sz w:val="28"/>
          <w:szCs w:val="28"/>
        </w:rPr>
        <w:t xml:space="preserve"> </w:t>
      </w:r>
      <w:r>
        <w:rPr>
          <w:rFonts w:eastAsia="Times New Roman"/>
          <w:sz w:val="24"/>
          <w:szCs w:val="24"/>
        </w:rPr>
        <w:t>взрослыми в</w:t>
      </w:r>
      <w:r>
        <w:rPr>
          <w:rFonts w:eastAsia="Times New Roman"/>
          <w:sz w:val="28"/>
          <w:szCs w:val="28"/>
        </w:rPr>
        <w:t xml:space="preserve"> </w:t>
      </w:r>
      <w:r>
        <w:rPr>
          <w:rFonts w:eastAsia="Times New Roman"/>
          <w:sz w:val="24"/>
          <w:szCs w:val="24"/>
        </w:rPr>
        <w:t>образовательной, учебно-исследовательской, проектной и других видах деятельности;</w:t>
      </w:r>
    </w:p>
    <w:p w:rsidR="00727D89" w:rsidRDefault="00727D89">
      <w:pPr>
        <w:spacing w:line="54" w:lineRule="exact"/>
        <w:rPr>
          <w:sz w:val="20"/>
          <w:szCs w:val="20"/>
        </w:rPr>
      </w:pPr>
    </w:p>
    <w:p w:rsidR="00727D89" w:rsidRDefault="00DA711E">
      <w:pPr>
        <w:spacing w:line="246" w:lineRule="auto"/>
        <w:ind w:left="440" w:right="260" w:firstLine="566"/>
        <w:jc w:val="both"/>
        <w:rPr>
          <w:sz w:val="20"/>
          <w:szCs w:val="20"/>
        </w:rPr>
      </w:pPr>
      <w:r>
        <w:rPr>
          <w:rFonts w:eastAsia="Times New Roman"/>
          <w:sz w:val="28"/>
          <w:szCs w:val="28"/>
        </w:rPr>
        <w:t xml:space="preserve">— </w:t>
      </w:r>
      <w:r>
        <w:rPr>
          <w:rFonts w:eastAsia="Times New Roman"/>
          <w:sz w:val="24"/>
          <w:szCs w:val="24"/>
        </w:rPr>
        <w:t>сформированность мировоззрения,</w:t>
      </w:r>
      <w:r>
        <w:rPr>
          <w:rFonts w:eastAsia="Times New Roman"/>
          <w:sz w:val="28"/>
          <w:szCs w:val="28"/>
        </w:rPr>
        <w:t xml:space="preserve"> </w:t>
      </w:r>
      <w:r>
        <w:rPr>
          <w:rFonts w:eastAsia="Times New Roman"/>
          <w:sz w:val="24"/>
          <w:szCs w:val="24"/>
        </w:rPr>
        <w:t>соответствующего современному уровню</w:t>
      </w:r>
      <w:r>
        <w:rPr>
          <w:rFonts w:eastAsia="Times New Roman"/>
          <w:sz w:val="28"/>
          <w:szCs w:val="28"/>
        </w:rPr>
        <w:t xml:space="preserve"> </w:t>
      </w:r>
      <w:r>
        <w:rPr>
          <w:rFonts w:eastAsia="Times New Roman"/>
          <w:sz w:val="24"/>
          <w:szCs w:val="24"/>
        </w:rPr>
        <w:t>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w:t>
      </w:r>
    </w:p>
    <w:p w:rsidR="00727D89" w:rsidRDefault="00727D89">
      <w:pPr>
        <w:spacing w:line="45" w:lineRule="exact"/>
        <w:rPr>
          <w:sz w:val="20"/>
          <w:szCs w:val="20"/>
        </w:rPr>
      </w:pPr>
    </w:p>
    <w:p w:rsidR="00727D89" w:rsidRDefault="00DA711E" w:rsidP="00DE3FBF">
      <w:pPr>
        <w:numPr>
          <w:ilvl w:val="0"/>
          <w:numId w:val="216"/>
        </w:numPr>
        <w:tabs>
          <w:tab w:val="left" w:pos="670"/>
        </w:tabs>
        <w:spacing w:line="266" w:lineRule="auto"/>
        <w:ind w:left="440" w:right="260" w:firstLine="6"/>
        <w:rPr>
          <w:rFonts w:eastAsia="Times New Roman"/>
          <w:sz w:val="24"/>
          <w:szCs w:val="24"/>
        </w:rPr>
      </w:pPr>
      <w:r>
        <w:rPr>
          <w:rFonts w:eastAsia="Times New Roman"/>
          <w:sz w:val="24"/>
          <w:szCs w:val="24"/>
        </w:rPr>
        <w:t>научных знаниях об устройстве мира и общества; готовность к научно-техническому творчеству;</w:t>
      </w:r>
    </w:p>
    <w:p w:rsidR="00727D89" w:rsidRDefault="00727D89">
      <w:pPr>
        <w:spacing w:line="12" w:lineRule="exact"/>
        <w:rPr>
          <w:rFonts w:eastAsia="Times New Roman"/>
          <w:sz w:val="24"/>
          <w:szCs w:val="24"/>
        </w:rPr>
      </w:pPr>
    </w:p>
    <w:p w:rsidR="00727D89" w:rsidRDefault="00DA711E">
      <w:pPr>
        <w:ind w:left="1020"/>
        <w:rPr>
          <w:rFonts w:eastAsia="Times New Roman"/>
          <w:sz w:val="24"/>
          <w:szCs w:val="24"/>
        </w:rPr>
      </w:pPr>
      <w:r>
        <w:rPr>
          <w:rFonts w:eastAsia="Times New Roman"/>
          <w:sz w:val="28"/>
          <w:szCs w:val="28"/>
        </w:rPr>
        <w:t xml:space="preserve">— </w:t>
      </w:r>
      <w:r>
        <w:rPr>
          <w:rFonts w:eastAsia="Times New Roman"/>
          <w:sz w:val="24"/>
          <w:szCs w:val="24"/>
        </w:rPr>
        <w:t>чувство гордости за российскую физическую науку,</w:t>
      </w:r>
      <w:r>
        <w:rPr>
          <w:rFonts w:eastAsia="Times New Roman"/>
          <w:sz w:val="28"/>
          <w:szCs w:val="28"/>
        </w:rPr>
        <w:t xml:space="preserve"> </w:t>
      </w:r>
      <w:r>
        <w:rPr>
          <w:rFonts w:eastAsia="Times New Roman"/>
          <w:sz w:val="24"/>
          <w:szCs w:val="24"/>
        </w:rPr>
        <w:t>гуманизм;</w:t>
      </w:r>
    </w:p>
    <w:p w:rsidR="00727D89" w:rsidRDefault="00727D89">
      <w:pPr>
        <w:spacing w:line="33" w:lineRule="exact"/>
        <w:rPr>
          <w:rFonts w:eastAsia="Times New Roman"/>
          <w:sz w:val="24"/>
          <w:szCs w:val="24"/>
        </w:rPr>
      </w:pPr>
    </w:p>
    <w:p w:rsidR="00727D89" w:rsidRDefault="00DA711E">
      <w:pPr>
        <w:ind w:left="1020"/>
        <w:rPr>
          <w:rFonts w:eastAsia="Times New Roman"/>
          <w:sz w:val="24"/>
          <w:szCs w:val="24"/>
        </w:rPr>
      </w:pPr>
      <w:r>
        <w:rPr>
          <w:rFonts w:eastAsia="Times New Roman"/>
          <w:sz w:val="28"/>
          <w:szCs w:val="28"/>
        </w:rPr>
        <w:t xml:space="preserve">— </w:t>
      </w:r>
      <w:r>
        <w:rPr>
          <w:rFonts w:eastAsia="Times New Roman"/>
          <w:sz w:val="24"/>
          <w:szCs w:val="24"/>
        </w:rPr>
        <w:t>положительное отношение к труду,</w:t>
      </w:r>
      <w:r>
        <w:rPr>
          <w:rFonts w:eastAsia="Times New Roman"/>
          <w:sz w:val="28"/>
          <w:szCs w:val="28"/>
        </w:rPr>
        <w:t xml:space="preserve"> </w:t>
      </w:r>
      <w:r>
        <w:rPr>
          <w:rFonts w:eastAsia="Times New Roman"/>
          <w:sz w:val="24"/>
          <w:szCs w:val="24"/>
        </w:rPr>
        <w:t>целеустремленность;</w:t>
      </w:r>
    </w:p>
    <w:p w:rsidR="00727D89" w:rsidRDefault="00727D89">
      <w:pPr>
        <w:spacing w:line="46" w:lineRule="exact"/>
        <w:rPr>
          <w:rFonts w:eastAsia="Times New Roman"/>
          <w:sz w:val="24"/>
          <w:szCs w:val="24"/>
        </w:rPr>
      </w:pPr>
    </w:p>
    <w:p w:rsidR="00727D89" w:rsidRDefault="00DA711E">
      <w:pPr>
        <w:spacing w:line="245" w:lineRule="auto"/>
        <w:ind w:left="440" w:right="260" w:firstLine="566"/>
        <w:jc w:val="both"/>
        <w:rPr>
          <w:rFonts w:eastAsia="Times New Roman"/>
          <w:sz w:val="24"/>
          <w:szCs w:val="24"/>
        </w:rPr>
      </w:pPr>
      <w:r>
        <w:rPr>
          <w:rFonts w:eastAsia="Times New Roman"/>
          <w:sz w:val="28"/>
          <w:szCs w:val="28"/>
        </w:rPr>
        <w:t xml:space="preserve">— </w:t>
      </w:r>
      <w:r>
        <w:rPr>
          <w:rFonts w:eastAsia="Times New Roman"/>
          <w:sz w:val="24"/>
          <w:szCs w:val="24"/>
        </w:rPr>
        <w:t>экологическая культура,</w:t>
      </w:r>
      <w:r>
        <w:rPr>
          <w:rFonts w:eastAsia="Times New Roman"/>
          <w:sz w:val="28"/>
          <w:szCs w:val="28"/>
        </w:rPr>
        <w:t xml:space="preserve"> </w:t>
      </w:r>
      <w:r>
        <w:rPr>
          <w:rFonts w:eastAsia="Times New Roman"/>
          <w:sz w:val="24"/>
          <w:szCs w:val="24"/>
        </w:rPr>
        <w:t>бережное отношение к родной земле,</w:t>
      </w:r>
      <w:r>
        <w:rPr>
          <w:rFonts w:eastAsia="Times New Roman"/>
          <w:sz w:val="28"/>
          <w:szCs w:val="28"/>
        </w:rPr>
        <w:t xml:space="preserve"> </w:t>
      </w:r>
      <w:r>
        <w:rPr>
          <w:rFonts w:eastAsia="Times New Roman"/>
          <w:sz w:val="24"/>
          <w:szCs w:val="24"/>
        </w:rPr>
        <w:t>природным</w:t>
      </w:r>
      <w:r>
        <w:rPr>
          <w:rFonts w:eastAsia="Times New Roman"/>
          <w:sz w:val="28"/>
          <w:szCs w:val="28"/>
        </w:rPr>
        <w:t xml:space="preserve"> </w:t>
      </w:r>
      <w:r>
        <w:rPr>
          <w:rFonts w:eastAsia="Times New Roman"/>
          <w:sz w:val="24"/>
          <w:szCs w:val="24"/>
        </w:rPr>
        <w:t>богатствам России и мира, понимание ответственности за состояние природных ресурсов и разумное природопользование.</w:t>
      </w:r>
    </w:p>
    <w:p w:rsidR="00727D89" w:rsidRDefault="00727D89">
      <w:pPr>
        <w:spacing w:line="48" w:lineRule="exact"/>
        <w:rPr>
          <w:rFonts w:eastAsia="Times New Roman"/>
          <w:sz w:val="24"/>
          <w:szCs w:val="24"/>
        </w:rPr>
      </w:pPr>
    </w:p>
    <w:p w:rsidR="00727D89" w:rsidRDefault="00DA711E">
      <w:pPr>
        <w:spacing w:line="264" w:lineRule="auto"/>
        <w:ind w:left="440" w:right="260" w:firstLine="566"/>
        <w:rPr>
          <w:rFonts w:eastAsia="Times New Roman"/>
          <w:sz w:val="24"/>
          <w:szCs w:val="24"/>
        </w:rPr>
      </w:pPr>
      <w:r>
        <w:rPr>
          <w:rFonts w:eastAsia="Times New Roman"/>
          <w:b/>
          <w:bCs/>
          <w:sz w:val="24"/>
          <w:szCs w:val="24"/>
        </w:rPr>
        <w:t xml:space="preserve">Метапредметными результатами </w:t>
      </w:r>
      <w:r>
        <w:rPr>
          <w:rFonts w:eastAsia="Times New Roman"/>
          <w:sz w:val="24"/>
          <w:szCs w:val="24"/>
        </w:rPr>
        <w:t>освоения выпускниками средней</w:t>
      </w:r>
      <w:r>
        <w:rPr>
          <w:rFonts w:eastAsia="Times New Roman"/>
          <w:b/>
          <w:bCs/>
          <w:sz w:val="24"/>
          <w:szCs w:val="24"/>
        </w:rPr>
        <w:t xml:space="preserve"> </w:t>
      </w:r>
      <w:r>
        <w:rPr>
          <w:rFonts w:eastAsia="Times New Roman"/>
          <w:sz w:val="24"/>
          <w:szCs w:val="24"/>
        </w:rPr>
        <w:t>(полной)</w:t>
      </w:r>
      <w:r>
        <w:rPr>
          <w:rFonts w:eastAsia="Times New Roman"/>
          <w:b/>
          <w:bCs/>
          <w:sz w:val="24"/>
          <w:szCs w:val="24"/>
        </w:rPr>
        <w:t xml:space="preserve"> </w:t>
      </w:r>
      <w:r>
        <w:rPr>
          <w:rFonts w:eastAsia="Times New Roman"/>
          <w:sz w:val="24"/>
          <w:szCs w:val="24"/>
        </w:rPr>
        <w:t>школы</w:t>
      </w:r>
      <w:r>
        <w:rPr>
          <w:rFonts w:eastAsia="Times New Roman"/>
          <w:b/>
          <w:bCs/>
          <w:sz w:val="24"/>
          <w:szCs w:val="24"/>
        </w:rPr>
        <w:t xml:space="preserve"> </w:t>
      </w:r>
      <w:r>
        <w:rPr>
          <w:rFonts w:eastAsia="Times New Roman"/>
          <w:sz w:val="24"/>
          <w:szCs w:val="24"/>
        </w:rPr>
        <w:t>программы по физике являются:</w:t>
      </w:r>
    </w:p>
    <w:p w:rsidR="00727D89" w:rsidRDefault="00727D89">
      <w:pPr>
        <w:spacing w:line="14" w:lineRule="exact"/>
        <w:rPr>
          <w:rFonts w:eastAsia="Times New Roman"/>
          <w:sz w:val="24"/>
          <w:szCs w:val="24"/>
        </w:rPr>
      </w:pPr>
    </w:p>
    <w:p w:rsidR="00727D89" w:rsidRDefault="00DA711E">
      <w:pPr>
        <w:ind w:left="1020"/>
        <w:rPr>
          <w:rFonts w:eastAsia="Times New Roman"/>
          <w:sz w:val="24"/>
          <w:szCs w:val="24"/>
        </w:rPr>
      </w:pPr>
      <w:r>
        <w:rPr>
          <w:rFonts w:eastAsia="Times New Roman"/>
          <w:i/>
          <w:iCs/>
          <w:sz w:val="24"/>
          <w:szCs w:val="24"/>
        </w:rPr>
        <w:t>Освоение регулятивных универсальных учебных действий:</w:t>
      </w:r>
    </w:p>
    <w:p w:rsidR="00727D89" w:rsidRDefault="00727D89">
      <w:pPr>
        <w:spacing w:line="57" w:lineRule="exact"/>
        <w:rPr>
          <w:sz w:val="20"/>
          <w:szCs w:val="20"/>
        </w:rPr>
      </w:pPr>
    </w:p>
    <w:p w:rsidR="00727D89" w:rsidRDefault="00DA711E">
      <w:pPr>
        <w:ind w:left="440" w:right="260" w:firstLine="566"/>
        <w:rPr>
          <w:sz w:val="20"/>
          <w:szCs w:val="20"/>
        </w:rPr>
      </w:pPr>
      <w:r>
        <w:rPr>
          <w:rFonts w:eastAsia="Times New Roman"/>
          <w:sz w:val="28"/>
          <w:szCs w:val="28"/>
        </w:rPr>
        <w:t xml:space="preserve">— </w:t>
      </w:r>
      <w:r>
        <w:rPr>
          <w:rFonts w:eastAsia="Times New Roman"/>
          <w:sz w:val="24"/>
          <w:szCs w:val="24"/>
        </w:rPr>
        <w:t>самостоятельно определять цели,</w:t>
      </w:r>
      <w:r>
        <w:rPr>
          <w:rFonts w:eastAsia="Times New Roman"/>
          <w:sz w:val="28"/>
          <w:szCs w:val="28"/>
        </w:rPr>
        <w:t xml:space="preserve"> </w:t>
      </w:r>
      <w:r>
        <w:rPr>
          <w:rFonts w:eastAsia="Times New Roman"/>
          <w:sz w:val="24"/>
          <w:szCs w:val="24"/>
        </w:rPr>
        <w:t>ставить и</w:t>
      </w:r>
      <w:r>
        <w:rPr>
          <w:rFonts w:eastAsia="Times New Roman"/>
          <w:sz w:val="28"/>
          <w:szCs w:val="28"/>
        </w:rPr>
        <w:t xml:space="preserve"> </w:t>
      </w:r>
      <w:r>
        <w:rPr>
          <w:rFonts w:eastAsia="Times New Roman"/>
          <w:sz w:val="24"/>
          <w:szCs w:val="24"/>
        </w:rPr>
        <w:t>формулировать</w:t>
      </w:r>
    </w:p>
    <w:p w:rsidR="00727D89" w:rsidRDefault="00727D89">
      <w:pPr>
        <w:spacing w:line="336" w:lineRule="exact"/>
        <w:rPr>
          <w:sz w:val="20"/>
          <w:szCs w:val="20"/>
        </w:rPr>
      </w:pPr>
    </w:p>
    <w:p w:rsidR="00727D89" w:rsidRDefault="00DA711E">
      <w:pPr>
        <w:ind w:left="1020"/>
        <w:rPr>
          <w:sz w:val="20"/>
          <w:szCs w:val="20"/>
        </w:rPr>
      </w:pPr>
      <w:r>
        <w:rPr>
          <w:rFonts w:eastAsia="Times New Roman"/>
          <w:sz w:val="24"/>
          <w:szCs w:val="24"/>
        </w:rPr>
        <w:t>собственные задачи в образовательной деятельности и жизненных ситуациях;</w:t>
      </w:r>
    </w:p>
    <w:p w:rsidR="00727D89" w:rsidRDefault="00DA711E">
      <w:pPr>
        <w:spacing w:line="235" w:lineRule="auto"/>
        <w:jc w:val="right"/>
        <w:rPr>
          <w:sz w:val="20"/>
          <w:szCs w:val="20"/>
        </w:rPr>
      </w:pPr>
      <w:r>
        <w:rPr>
          <w:rFonts w:eastAsia="Times New Roman"/>
          <w:sz w:val="24"/>
          <w:szCs w:val="24"/>
        </w:rPr>
        <w:t>263</w:t>
      </w:r>
    </w:p>
    <w:p w:rsidR="00727D89" w:rsidRDefault="00727D89">
      <w:pPr>
        <w:sectPr w:rsidR="00727D89">
          <w:pgSz w:w="11920" w:h="16841"/>
          <w:pgMar w:top="959" w:right="851" w:bottom="106" w:left="860" w:header="0" w:footer="0" w:gutter="0"/>
          <w:cols w:space="720" w:equalWidth="0">
            <w:col w:w="10200"/>
          </w:cols>
        </w:sectPr>
      </w:pPr>
    </w:p>
    <w:p w:rsidR="00727D89" w:rsidRDefault="00DA711E">
      <w:pPr>
        <w:spacing w:line="230" w:lineRule="auto"/>
        <w:ind w:right="260" w:firstLine="566"/>
        <w:rPr>
          <w:sz w:val="20"/>
          <w:szCs w:val="20"/>
        </w:rPr>
      </w:pPr>
      <w:r>
        <w:rPr>
          <w:rFonts w:eastAsia="Times New Roman"/>
          <w:sz w:val="28"/>
          <w:szCs w:val="28"/>
        </w:rPr>
        <w:lastRenderedPageBreak/>
        <w:t xml:space="preserve">— </w:t>
      </w:r>
      <w:r>
        <w:rPr>
          <w:rFonts w:eastAsia="Times New Roman"/>
          <w:sz w:val="24"/>
          <w:szCs w:val="24"/>
        </w:rPr>
        <w:t>оценивать ресурсы,</w:t>
      </w:r>
      <w:r>
        <w:rPr>
          <w:rFonts w:eastAsia="Times New Roman"/>
          <w:sz w:val="28"/>
          <w:szCs w:val="28"/>
        </w:rPr>
        <w:t xml:space="preserve"> </w:t>
      </w:r>
      <w:r>
        <w:rPr>
          <w:rFonts w:eastAsia="Times New Roman"/>
          <w:sz w:val="24"/>
          <w:szCs w:val="24"/>
        </w:rPr>
        <w:t>в том числе время и другие нематериальные ресурсы,</w:t>
      </w:r>
      <w:r>
        <w:rPr>
          <w:rFonts w:eastAsia="Times New Roman"/>
          <w:sz w:val="28"/>
          <w:szCs w:val="28"/>
        </w:rPr>
        <w:t xml:space="preserve"> </w:t>
      </w:r>
      <w:r>
        <w:rPr>
          <w:rFonts w:eastAsia="Times New Roman"/>
          <w:sz w:val="24"/>
          <w:szCs w:val="24"/>
        </w:rPr>
        <w:t>необходимые для достижения поставленной ранее цели;</w:t>
      </w:r>
    </w:p>
    <w:p w:rsidR="00727D89" w:rsidRDefault="00727D89">
      <w:pPr>
        <w:spacing w:line="55"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сопоставлять имеющиеся возможности и необходимые для достижения цели</w:t>
      </w:r>
      <w:r>
        <w:rPr>
          <w:rFonts w:eastAsia="Times New Roman"/>
          <w:sz w:val="28"/>
          <w:szCs w:val="28"/>
        </w:rPr>
        <w:t xml:space="preserve"> </w:t>
      </w:r>
      <w:r>
        <w:rPr>
          <w:rFonts w:eastAsia="Times New Roman"/>
          <w:sz w:val="24"/>
          <w:szCs w:val="24"/>
        </w:rPr>
        <w:t>ресурсы;</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определять несколько путей достижения поставленной цели;</w:t>
      </w:r>
    </w:p>
    <w:p w:rsidR="00727D89" w:rsidRDefault="00727D89">
      <w:pPr>
        <w:spacing w:line="46"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задавать параметры и критерии,</w:t>
      </w:r>
      <w:r>
        <w:rPr>
          <w:rFonts w:eastAsia="Times New Roman"/>
          <w:sz w:val="28"/>
          <w:szCs w:val="28"/>
        </w:rPr>
        <w:t xml:space="preserve"> </w:t>
      </w:r>
      <w:r>
        <w:rPr>
          <w:rFonts w:eastAsia="Times New Roman"/>
          <w:sz w:val="24"/>
          <w:szCs w:val="24"/>
        </w:rPr>
        <w:t>по которым можно определить,</w:t>
      </w:r>
      <w:r>
        <w:rPr>
          <w:rFonts w:eastAsia="Times New Roman"/>
          <w:sz w:val="28"/>
          <w:szCs w:val="28"/>
        </w:rPr>
        <w:t xml:space="preserve"> </w:t>
      </w:r>
      <w:r>
        <w:rPr>
          <w:rFonts w:eastAsia="Times New Roman"/>
          <w:sz w:val="24"/>
          <w:szCs w:val="24"/>
        </w:rPr>
        <w:t>что цель</w:t>
      </w:r>
      <w:r>
        <w:rPr>
          <w:rFonts w:eastAsia="Times New Roman"/>
          <w:sz w:val="28"/>
          <w:szCs w:val="28"/>
        </w:rPr>
        <w:t xml:space="preserve"> </w:t>
      </w:r>
      <w:r>
        <w:rPr>
          <w:rFonts w:eastAsia="Times New Roman"/>
          <w:sz w:val="24"/>
          <w:szCs w:val="24"/>
        </w:rPr>
        <w:t>достигнута;</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сопоставлять полученный результат деятельности с поставленной заранее целью;</w:t>
      </w:r>
    </w:p>
    <w:p w:rsidR="00727D89" w:rsidRDefault="00727D89">
      <w:pPr>
        <w:spacing w:line="46"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оценивать последствия достижения поставленной цели в деятельности,</w:t>
      </w:r>
      <w:r>
        <w:rPr>
          <w:rFonts w:eastAsia="Times New Roman"/>
          <w:sz w:val="28"/>
          <w:szCs w:val="28"/>
        </w:rPr>
        <w:t xml:space="preserve"> </w:t>
      </w:r>
      <w:r>
        <w:rPr>
          <w:rFonts w:eastAsia="Times New Roman"/>
          <w:sz w:val="24"/>
          <w:szCs w:val="24"/>
        </w:rPr>
        <w:t>собственной жизни и жизни окружающих людей.</w:t>
      </w:r>
    </w:p>
    <w:p w:rsidR="00727D89" w:rsidRDefault="00727D89">
      <w:pPr>
        <w:spacing w:line="41" w:lineRule="exact"/>
        <w:rPr>
          <w:sz w:val="20"/>
          <w:szCs w:val="20"/>
        </w:rPr>
      </w:pPr>
    </w:p>
    <w:p w:rsidR="00727D89" w:rsidRDefault="00DA711E">
      <w:pPr>
        <w:ind w:left="580"/>
        <w:rPr>
          <w:sz w:val="20"/>
          <w:szCs w:val="20"/>
        </w:rPr>
      </w:pPr>
      <w:r>
        <w:rPr>
          <w:rFonts w:eastAsia="Times New Roman"/>
          <w:i/>
          <w:iCs/>
          <w:sz w:val="24"/>
          <w:szCs w:val="24"/>
        </w:rPr>
        <w:t>Освоение познавательных универсальных учебных действий:</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критически оценивать и интерпретировать информацию с разных позиций;</w:t>
      </w:r>
    </w:p>
    <w:p w:rsidR="00727D89" w:rsidRDefault="00727D89">
      <w:pPr>
        <w:spacing w:line="3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распознавать и фиксировать противоречия в информационных источниках;</w:t>
      </w:r>
    </w:p>
    <w:p w:rsidR="00727D89" w:rsidRDefault="00727D89">
      <w:pPr>
        <w:spacing w:line="46"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использовать различные модельно-схематические средства для представления</w:t>
      </w:r>
      <w:r>
        <w:rPr>
          <w:rFonts w:eastAsia="Times New Roman"/>
          <w:sz w:val="28"/>
          <w:szCs w:val="28"/>
        </w:rPr>
        <w:t xml:space="preserve"> </w:t>
      </w:r>
      <w:r>
        <w:rPr>
          <w:rFonts w:eastAsia="Times New Roman"/>
          <w:sz w:val="24"/>
          <w:szCs w:val="24"/>
        </w:rPr>
        <w:t>выявленных в информационных источниках противоречий;</w:t>
      </w:r>
    </w:p>
    <w:p w:rsidR="00727D89" w:rsidRDefault="00727D89">
      <w:pPr>
        <w:spacing w:line="54"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осуществлять развернутый информационный поиск и ставить на его основе новые</w:t>
      </w:r>
      <w:r>
        <w:rPr>
          <w:rFonts w:eastAsia="Times New Roman"/>
          <w:sz w:val="28"/>
          <w:szCs w:val="28"/>
        </w:rPr>
        <w:t xml:space="preserve"> </w:t>
      </w:r>
      <w:r>
        <w:rPr>
          <w:rFonts w:eastAsia="Times New Roman"/>
          <w:sz w:val="24"/>
          <w:szCs w:val="24"/>
        </w:rPr>
        <w:t>(учебные и познавательные) задачи;</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искать и находить обобщѐнные способы решения задач;</w:t>
      </w:r>
    </w:p>
    <w:p w:rsidR="00727D89" w:rsidRDefault="00727D89">
      <w:pPr>
        <w:spacing w:line="33"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приводить критические аргументы,</w:t>
      </w:r>
      <w:r>
        <w:rPr>
          <w:rFonts w:eastAsia="Times New Roman"/>
          <w:sz w:val="28"/>
          <w:szCs w:val="28"/>
        </w:rPr>
        <w:t xml:space="preserve"> </w:t>
      </w:r>
      <w:r>
        <w:rPr>
          <w:rFonts w:eastAsia="Times New Roman"/>
          <w:sz w:val="24"/>
          <w:szCs w:val="24"/>
        </w:rPr>
        <w:t>как в отношении собственного суждения,</w:t>
      </w:r>
      <w:r>
        <w:rPr>
          <w:rFonts w:eastAsia="Times New Roman"/>
          <w:sz w:val="28"/>
          <w:szCs w:val="28"/>
        </w:rPr>
        <w:t xml:space="preserve"> </w:t>
      </w:r>
      <w:r>
        <w:rPr>
          <w:rFonts w:eastAsia="Times New Roman"/>
          <w:sz w:val="24"/>
          <w:szCs w:val="24"/>
        </w:rPr>
        <w:t>так и</w:t>
      </w:r>
    </w:p>
    <w:p w:rsidR="00727D89" w:rsidRDefault="00727D89">
      <w:pPr>
        <w:spacing w:line="33" w:lineRule="exact"/>
        <w:rPr>
          <w:sz w:val="20"/>
          <w:szCs w:val="20"/>
        </w:rPr>
      </w:pPr>
    </w:p>
    <w:p w:rsidR="00727D89" w:rsidRDefault="00DA711E" w:rsidP="00DE3FBF">
      <w:pPr>
        <w:numPr>
          <w:ilvl w:val="0"/>
          <w:numId w:val="217"/>
        </w:numPr>
        <w:tabs>
          <w:tab w:val="left" w:pos="180"/>
        </w:tabs>
        <w:ind w:left="180" w:hanging="174"/>
        <w:rPr>
          <w:rFonts w:eastAsia="Times New Roman"/>
          <w:sz w:val="24"/>
          <w:szCs w:val="24"/>
        </w:rPr>
      </w:pPr>
      <w:r>
        <w:rPr>
          <w:rFonts w:eastAsia="Times New Roman"/>
          <w:sz w:val="24"/>
          <w:szCs w:val="24"/>
        </w:rPr>
        <w:t>отношении действий и суждений другого человека;</w:t>
      </w:r>
    </w:p>
    <w:p w:rsidR="00727D89" w:rsidRDefault="00727D89">
      <w:pPr>
        <w:spacing w:line="54" w:lineRule="exact"/>
        <w:rPr>
          <w:sz w:val="20"/>
          <w:szCs w:val="20"/>
        </w:rPr>
      </w:pPr>
    </w:p>
    <w:p w:rsidR="00727D89" w:rsidRDefault="00DA711E">
      <w:pPr>
        <w:ind w:left="380" w:right="260" w:firstLine="194"/>
        <w:rPr>
          <w:sz w:val="20"/>
          <w:szCs w:val="20"/>
        </w:rPr>
      </w:pPr>
      <w:r>
        <w:rPr>
          <w:rFonts w:eastAsia="Times New Roman"/>
          <w:sz w:val="28"/>
          <w:szCs w:val="28"/>
        </w:rPr>
        <w:t xml:space="preserve">— </w:t>
      </w:r>
      <w:r>
        <w:rPr>
          <w:rFonts w:eastAsia="Times New Roman"/>
          <w:sz w:val="24"/>
          <w:szCs w:val="24"/>
        </w:rPr>
        <w:t>анализировать и преобразовывать</w:t>
      </w:r>
      <w:r>
        <w:rPr>
          <w:rFonts w:eastAsia="Times New Roman"/>
          <w:sz w:val="28"/>
          <w:szCs w:val="28"/>
        </w:rPr>
        <w:t xml:space="preserve"> </w:t>
      </w:r>
      <w:r>
        <w:rPr>
          <w:rFonts w:eastAsia="Times New Roman"/>
          <w:sz w:val="24"/>
          <w:szCs w:val="24"/>
        </w:rPr>
        <w:t>проблемно-противоречивые</w:t>
      </w:r>
    </w:p>
    <w:p w:rsidR="00727D89" w:rsidRDefault="00727D89">
      <w:pPr>
        <w:spacing w:line="337" w:lineRule="exact"/>
        <w:rPr>
          <w:sz w:val="20"/>
          <w:szCs w:val="20"/>
        </w:rPr>
      </w:pPr>
    </w:p>
    <w:p w:rsidR="00727D89" w:rsidRDefault="00DA711E">
      <w:pPr>
        <w:ind w:left="580"/>
        <w:rPr>
          <w:sz w:val="20"/>
          <w:szCs w:val="20"/>
        </w:rPr>
      </w:pPr>
      <w:r>
        <w:rPr>
          <w:rFonts w:eastAsia="Times New Roman"/>
          <w:sz w:val="24"/>
          <w:szCs w:val="24"/>
        </w:rPr>
        <w:t>ситуации;</w:t>
      </w:r>
    </w:p>
    <w:p w:rsidR="00727D89" w:rsidRDefault="00727D89">
      <w:pPr>
        <w:spacing w:line="54"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выходить за рамки учебного предмета и осуществлять целенаправленный поиск</w:t>
      </w:r>
      <w:r>
        <w:rPr>
          <w:rFonts w:eastAsia="Times New Roman"/>
          <w:sz w:val="28"/>
          <w:szCs w:val="28"/>
        </w:rPr>
        <w:t xml:space="preserve"> </w:t>
      </w:r>
      <w:r>
        <w:rPr>
          <w:rFonts w:eastAsia="Times New Roman"/>
          <w:sz w:val="24"/>
          <w:szCs w:val="24"/>
        </w:rPr>
        <w:t>возможности широкого переноса средств и способов действия;</w:t>
      </w:r>
    </w:p>
    <w:p w:rsidR="00727D89" w:rsidRDefault="00727D89">
      <w:pPr>
        <w:spacing w:line="54"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выстраивать индивидуальную образовательную траекторию,</w:t>
      </w:r>
      <w:r>
        <w:rPr>
          <w:rFonts w:eastAsia="Times New Roman"/>
          <w:sz w:val="28"/>
          <w:szCs w:val="28"/>
        </w:rPr>
        <w:t xml:space="preserve"> </w:t>
      </w:r>
      <w:r>
        <w:rPr>
          <w:rFonts w:eastAsia="Times New Roman"/>
          <w:sz w:val="24"/>
          <w:szCs w:val="24"/>
        </w:rPr>
        <w:t>учитывая</w:t>
      </w:r>
      <w:r>
        <w:rPr>
          <w:rFonts w:eastAsia="Times New Roman"/>
          <w:sz w:val="28"/>
          <w:szCs w:val="28"/>
        </w:rPr>
        <w:t xml:space="preserve"> </w:t>
      </w:r>
      <w:r>
        <w:rPr>
          <w:rFonts w:eastAsia="Times New Roman"/>
          <w:sz w:val="24"/>
          <w:szCs w:val="24"/>
        </w:rPr>
        <w:t>ограничения со стороны других участников и ресурсные ограничения;</w:t>
      </w:r>
    </w:p>
    <w:p w:rsidR="00727D89" w:rsidRDefault="00727D89">
      <w:pPr>
        <w:spacing w:line="54" w:lineRule="exact"/>
        <w:rPr>
          <w:sz w:val="20"/>
          <w:szCs w:val="20"/>
        </w:rPr>
      </w:pPr>
    </w:p>
    <w:p w:rsidR="00727D89" w:rsidRDefault="00DA711E">
      <w:pPr>
        <w:spacing w:line="254" w:lineRule="auto"/>
        <w:ind w:right="260" w:firstLine="566"/>
        <w:jc w:val="both"/>
        <w:rPr>
          <w:sz w:val="20"/>
          <w:szCs w:val="20"/>
        </w:rPr>
      </w:pPr>
      <w:r>
        <w:rPr>
          <w:rFonts w:eastAsia="Times New Roman"/>
          <w:sz w:val="28"/>
          <w:szCs w:val="28"/>
        </w:rPr>
        <w:t xml:space="preserve">— </w:t>
      </w:r>
      <w:r>
        <w:rPr>
          <w:rFonts w:eastAsia="Times New Roman"/>
          <w:sz w:val="24"/>
          <w:szCs w:val="24"/>
        </w:rPr>
        <w:t>менять и удерживать разные позиции в познавательной деятельности</w:t>
      </w:r>
      <w:r>
        <w:rPr>
          <w:rFonts w:eastAsia="Times New Roman"/>
          <w:sz w:val="28"/>
          <w:szCs w:val="28"/>
        </w:rPr>
        <w:t xml:space="preserve"> </w:t>
      </w:r>
      <w:r>
        <w:rPr>
          <w:rFonts w:eastAsia="Times New Roman"/>
          <w:sz w:val="24"/>
          <w:szCs w:val="24"/>
        </w:rPr>
        <w:t>(быть</w:t>
      </w:r>
      <w:r>
        <w:rPr>
          <w:rFonts w:eastAsia="Times New Roman"/>
          <w:sz w:val="28"/>
          <w:szCs w:val="28"/>
        </w:rPr>
        <w:t xml:space="preserve"> </w:t>
      </w:r>
      <w:r>
        <w:rPr>
          <w:rFonts w:eastAsia="Times New Roman"/>
          <w:sz w:val="24"/>
          <w:szCs w:val="24"/>
        </w:rPr>
        <w:t>учеником и учителем; формулировать образовательный запрос и выполнять консультативные функции самостоятельно; ставить проблему и работать над еѐ решением; управлять совместной познавательной деятельностью и подчиняться).</w:t>
      </w:r>
    </w:p>
    <w:p w:rsidR="00727D89" w:rsidRDefault="00727D89">
      <w:pPr>
        <w:spacing w:line="29" w:lineRule="exact"/>
        <w:rPr>
          <w:sz w:val="20"/>
          <w:szCs w:val="20"/>
        </w:rPr>
      </w:pPr>
    </w:p>
    <w:p w:rsidR="00727D89" w:rsidRDefault="00DA711E">
      <w:pPr>
        <w:ind w:left="580"/>
        <w:rPr>
          <w:sz w:val="20"/>
          <w:szCs w:val="20"/>
        </w:rPr>
      </w:pPr>
      <w:r>
        <w:rPr>
          <w:rFonts w:eastAsia="Times New Roman"/>
          <w:i/>
          <w:iCs/>
          <w:sz w:val="24"/>
          <w:szCs w:val="24"/>
        </w:rPr>
        <w:t>Коммуникативные универсальные учебные действия:</w:t>
      </w:r>
    </w:p>
    <w:p w:rsidR="00727D89" w:rsidRDefault="00727D89">
      <w:pPr>
        <w:spacing w:line="54"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осуществлять деловую коммуникацию,</w:t>
      </w:r>
      <w:r>
        <w:rPr>
          <w:rFonts w:eastAsia="Times New Roman"/>
          <w:sz w:val="28"/>
          <w:szCs w:val="28"/>
        </w:rPr>
        <w:t xml:space="preserve"> </w:t>
      </w:r>
      <w:r>
        <w:rPr>
          <w:rFonts w:eastAsia="Times New Roman"/>
          <w:sz w:val="24"/>
          <w:szCs w:val="24"/>
        </w:rPr>
        <w:t>как со сверстниками,</w:t>
      </w:r>
      <w:r>
        <w:rPr>
          <w:rFonts w:eastAsia="Times New Roman"/>
          <w:sz w:val="28"/>
          <w:szCs w:val="28"/>
        </w:rPr>
        <w:t xml:space="preserve"> </w:t>
      </w:r>
      <w:r>
        <w:rPr>
          <w:rFonts w:eastAsia="Times New Roman"/>
          <w:sz w:val="24"/>
          <w:szCs w:val="24"/>
        </w:rPr>
        <w:t>так и со взрослыми</w:t>
      </w:r>
      <w:r>
        <w:rPr>
          <w:rFonts w:eastAsia="Times New Roman"/>
          <w:sz w:val="28"/>
          <w:szCs w:val="28"/>
        </w:rPr>
        <w:t xml:space="preserve"> </w:t>
      </w:r>
      <w:r>
        <w:rPr>
          <w:rFonts w:eastAsia="Times New Roman"/>
          <w:sz w:val="24"/>
          <w:szCs w:val="24"/>
        </w:rPr>
        <w:t>(как внутри образовательной организации, так и за еѐ пределами);</w:t>
      </w:r>
    </w:p>
    <w:p w:rsidR="00727D89" w:rsidRDefault="00727D89">
      <w:pPr>
        <w:spacing w:line="54" w:lineRule="exact"/>
        <w:rPr>
          <w:sz w:val="20"/>
          <w:szCs w:val="20"/>
        </w:rPr>
      </w:pPr>
    </w:p>
    <w:p w:rsidR="00727D89" w:rsidRDefault="00DA711E">
      <w:pPr>
        <w:spacing w:line="245" w:lineRule="auto"/>
        <w:ind w:right="260" w:firstLine="566"/>
        <w:jc w:val="both"/>
        <w:rPr>
          <w:sz w:val="20"/>
          <w:szCs w:val="20"/>
        </w:rPr>
      </w:pPr>
      <w:r>
        <w:rPr>
          <w:rFonts w:eastAsia="Times New Roman"/>
          <w:sz w:val="28"/>
          <w:szCs w:val="28"/>
        </w:rPr>
        <w:t xml:space="preserve">— </w:t>
      </w:r>
      <w:r>
        <w:rPr>
          <w:rFonts w:eastAsia="Times New Roman"/>
          <w:sz w:val="24"/>
          <w:szCs w:val="24"/>
        </w:rPr>
        <w:t>при осуществлении групповой работы быть как руководителем,</w:t>
      </w:r>
      <w:r>
        <w:rPr>
          <w:rFonts w:eastAsia="Times New Roman"/>
          <w:sz w:val="28"/>
          <w:szCs w:val="28"/>
        </w:rPr>
        <w:t xml:space="preserve"> </w:t>
      </w:r>
      <w:r>
        <w:rPr>
          <w:rFonts w:eastAsia="Times New Roman"/>
          <w:sz w:val="24"/>
          <w:szCs w:val="24"/>
        </w:rPr>
        <w:t>так и членом</w:t>
      </w:r>
      <w:r>
        <w:rPr>
          <w:rFonts w:eastAsia="Times New Roman"/>
          <w:sz w:val="28"/>
          <w:szCs w:val="28"/>
        </w:rPr>
        <w:t xml:space="preserve"> </w:t>
      </w:r>
      <w:r>
        <w:rPr>
          <w:rFonts w:eastAsia="Times New Roman"/>
          <w:sz w:val="24"/>
          <w:szCs w:val="24"/>
        </w:rPr>
        <w:t>проектной команды в разных ролях (генератором идей, критиком, исполнителем, презентующим и т. д.);</w:t>
      </w:r>
    </w:p>
    <w:p w:rsidR="00727D89" w:rsidRDefault="00727D89">
      <w:pPr>
        <w:spacing w:line="49"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развернуто,</w:t>
      </w:r>
      <w:r>
        <w:rPr>
          <w:rFonts w:eastAsia="Times New Roman"/>
          <w:sz w:val="28"/>
          <w:szCs w:val="28"/>
        </w:rPr>
        <w:t xml:space="preserve"> </w:t>
      </w:r>
      <w:r>
        <w:rPr>
          <w:rFonts w:eastAsia="Times New Roman"/>
          <w:sz w:val="24"/>
          <w:szCs w:val="24"/>
        </w:rPr>
        <w:t>логично и точно излагать свою точку зрения с использованием</w:t>
      </w:r>
      <w:r>
        <w:rPr>
          <w:rFonts w:eastAsia="Times New Roman"/>
          <w:sz w:val="28"/>
          <w:szCs w:val="28"/>
        </w:rPr>
        <w:t xml:space="preserve"> </w:t>
      </w:r>
      <w:r>
        <w:rPr>
          <w:rFonts w:eastAsia="Times New Roman"/>
          <w:sz w:val="24"/>
          <w:szCs w:val="24"/>
        </w:rPr>
        <w:t>адекватных (устных и письменных) языковых средств;</w:t>
      </w:r>
    </w:p>
    <w:p w:rsidR="00727D89" w:rsidRDefault="00727D89">
      <w:pPr>
        <w:spacing w:line="54"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распознавать конфликтогенные ситуации и предотвращать конфликты до их</w:t>
      </w:r>
      <w:r>
        <w:rPr>
          <w:rFonts w:eastAsia="Times New Roman"/>
          <w:sz w:val="28"/>
          <w:szCs w:val="28"/>
        </w:rPr>
        <w:t xml:space="preserve"> </w:t>
      </w:r>
      <w:r>
        <w:rPr>
          <w:rFonts w:eastAsia="Times New Roman"/>
          <w:sz w:val="24"/>
          <w:szCs w:val="24"/>
        </w:rPr>
        <w:t>активной фазы;</w:t>
      </w:r>
    </w:p>
    <w:p w:rsidR="00727D89" w:rsidRDefault="00727D89">
      <w:pPr>
        <w:spacing w:line="55"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согласовывать позиции членов команды в процессе работы над общим</w:t>
      </w:r>
      <w:r>
        <w:rPr>
          <w:rFonts w:eastAsia="Times New Roman"/>
          <w:sz w:val="28"/>
          <w:szCs w:val="28"/>
        </w:rPr>
        <w:t xml:space="preserve"> </w:t>
      </w:r>
      <w:r>
        <w:rPr>
          <w:rFonts w:eastAsia="Times New Roman"/>
          <w:sz w:val="24"/>
          <w:szCs w:val="24"/>
        </w:rPr>
        <w:t>продуктом/решением;</w:t>
      </w:r>
    </w:p>
    <w:p w:rsidR="00727D89" w:rsidRDefault="00727D89">
      <w:pPr>
        <w:spacing w:line="41"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представлять публично результаты индивидуальной и групповой деятельности,</w:t>
      </w:r>
      <w:r>
        <w:rPr>
          <w:rFonts w:eastAsia="Times New Roman"/>
          <w:sz w:val="28"/>
          <w:szCs w:val="28"/>
        </w:rPr>
        <w:t xml:space="preserve"> </w:t>
      </w:r>
      <w:r>
        <w:rPr>
          <w:rFonts w:eastAsia="Times New Roman"/>
          <w:sz w:val="24"/>
          <w:szCs w:val="24"/>
        </w:rPr>
        <w:t>как</w:t>
      </w:r>
    </w:p>
    <w:p w:rsidR="00727D89" w:rsidRDefault="00727D89">
      <w:pPr>
        <w:spacing w:line="168" w:lineRule="exact"/>
        <w:rPr>
          <w:sz w:val="20"/>
          <w:szCs w:val="20"/>
        </w:rPr>
      </w:pPr>
    </w:p>
    <w:p w:rsidR="00727D89" w:rsidRDefault="00DA711E">
      <w:pPr>
        <w:jc w:val="right"/>
        <w:rPr>
          <w:sz w:val="20"/>
          <w:szCs w:val="20"/>
        </w:rPr>
      </w:pPr>
      <w:r>
        <w:rPr>
          <w:rFonts w:eastAsia="Times New Roman"/>
          <w:sz w:val="24"/>
          <w:szCs w:val="24"/>
        </w:rPr>
        <w:t>264</w:t>
      </w:r>
    </w:p>
    <w:p w:rsidR="00727D89" w:rsidRDefault="00727D89">
      <w:pPr>
        <w:sectPr w:rsidR="00727D89">
          <w:pgSz w:w="11920" w:h="16841"/>
          <w:pgMar w:top="985"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перед знакомой, так и перед незнакомой аудиторией;</w:t>
      </w:r>
    </w:p>
    <w:p w:rsidR="00727D89" w:rsidRDefault="00727D89">
      <w:pPr>
        <w:spacing w:line="57" w:lineRule="exact"/>
        <w:rPr>
          <w:sz w:val="20"/>
          <w:szCs w:val="20"/>
        </w:rPr>
      </w:pPr>
    </w:p>
    <w:p w:rsidR="00727D89" w:rsidRDefault="00DA711E">
      <w:pPr>
        <w:spacing w:line="229" w:lineRule="auto"/>
        <w:ind w:right="260" w:firstLine="566"/>
        <w:rPr>
          <w:sz w:val="20"/>
          <w:szCs w:val="20"/>
        </w:rPr>
      </w:pPr>
      <w:r>
        <w:rPr>
          <w:rFonts w:eastAsia="Times New Roman"/>
          <w:sz w:val="28"/>
          <w:szCs w:val="28"/>
        </w:rPr>
        <w:t xml:space="preserve">— </w:t>
      </w:r>
      <w:r>
        <w:rPr>
          <w:rFonts w:eastAsia="Times New Roman"/>
          <w:sz w:val="24"/>
          <w:szCs w:val="24"/>
        </w:rPr>
        <w:t>подбирать партнѐров для деловой коммуникации,</w:t>
      </w:r>
      <w:r>
        <w:rPr>
          <w:rFonts w:eastAsia="Times New Roman"/>
          <w:sz w:val="28"/>
          <w:szCs w:val="28"/>
        </w:rPr>
        <w:t xml:space="preserve"> </w:t>
      </w:r>
      <w:r>
        <w:rPr>
          <w:rFonts w:eastAsia="Times New Roman"/>
          <w:sz w:val="24"/>
          <w:szCs w:val="24"/>
        </w:rPr>
        <w:t>исходя из соображений</w:t>
      </w:r>
      <w:r>
        <w:rPr>
          <w:rFonts w:eastAsia="Times New Roman"/>
          <w:sz w:val="28"/>
          <w:szCs w:val="28"/>
        </w:rPr>
        <w:t xml:space="preserve"> </w:t>
      </w:r>
      <w:r>
        <w:rPr>
          <w:rFonts w:eastAsia="Times New Roman"/>
          <w:sz w:val="24"/>
          <w:szCs w:val="24"/>
        </w:rPr>
        <w:t>результативности взаимодействия, а не личных симпатий;</w:t>
      </w:r>
    </w:p>
    <w:p w:rsidR="00727D89" w:rsidRDefault="00727D89">
      <w:pPr>
        <w:spacing w:line="44"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воспринимать критические замечания как ресурс собственного развития;</w:t>
      </w:r>
    </w:p>
    <w:p w:rsidR="00727D89" w:rsidRDefault="00727D89">
      <w:pPr>
        <w:spacing w:line="44" w:lineRule="exact"/>
        <w:rPr>
          <w:sz w:val="20"/>
          <w:szCs w:val="20"/>
        </w:rPr>
      </w:pPr>
    </w:p>
    <w:p w:rsidR="00727D89" w:rsidRDefault="00DA711E">
      <w:pPr>
        <w:spacing w:line="245" w:lineRule="auto"/>
        <w:ind w:right="260" w:firstLine="566"/>
        <w:jc w:val="both"/>
        <w:rPr>
          <w:sz w:val="20"/>
          <w:szCs w:val="20"/>
        </w:rPr>
      </w:pPr>
      <w:r>
        <w:rPr>
          <w:rFonts w:eastAsia="Times New Roman"/>
          <w:sz w:val="28"/>
          <w:szCs w:val="28"/>
        </w:rPr>
        <w:t xml:space="preserve">— </w:t>
      </w:r>
      <w:r>
        <w:rPr>
          <w:rFonts w:eastAsia="Times New Roman"/>
          <w:sz w:val="24"/>
          <w:szCs w:val="24"/>
        </w:rPr>
        <w:t>точно и ѐмко формулировать как критические,</w:t>
      </w:r>
      <w:r>
        <w:rPr>
          <w:rFonts w:eastAsia="Times New Roman"/>
          <w:sz w:val="28"/>
          <w:szCs w:val="28"/>
        </w:rPr>
        <w:t xml:space="preserve"> </w:t>
      </w:r>
      <w:r>
        <w:rPr>
          <w:rFonts w:eastAsia="Times New Roman"/>
          <w:sz w:val="24"/>
          <w:szCs w:val="24"/>
        </w:rPr>
        <w:t>так и одобрительные замечания в</w:t>
      </w:r>
      <w:r>
        <w:rPr>
          <w:rFonts w:eastAsia="Times New Roman"/>
          <w:sz w:val="28"/>
          <w:szCs w:val="28"/>
        </w:rPr>
        <w:t xml:space="preserve"> </w:t>
      </w:r>
      <w:r>
        <w:rPr>
          <w:rFonts w:eastAsia="Times New Roman"/>
          <w:sz w:val="24"/>
          <w:szCs w:val="24"/>
        </w:rPr>
        <w:t>адрес других людей в рамках деловой и образовательной коммуникации, избегая при этом личностных оценочных суждений.</w:t>
      </w:r>
    </w:p>
    <w:p w:rsidR="00727D89" w:rsidRDefault="00727D89">
      <w:pPr>
        <w:spacing w:line="50" w:lineRule="exact"/>
        <w:rPr>
          <w:sz w:val="20"/>
          <w:szCs w:val="20"/>
        </w:rPr>
      </w:pPr>
    </w:p>
    <w:p w:rsidR="00727D89" w:rsidRDefault="00DA711E">
      <w:pPr>
        <w:spacing w:line="264" w:lineRule="auto"/>
        <w:ind w:right="260" w:firstLine="566"/>
        <w:rPr>
          <w:sz w:val="20"/>
          <w:szCs w:val="20"/>
        </w:rPr>
      </w:pPr>
      <w:r>
        <w:rPr>
          <w:rFonts w:eastAsia="Times New Roman"/>
          <w:b/>
          <w:bCs/>
          <w:sz w:val="24"/>
          <w:szCs w:val="24"/>
        </w:rPr>
        <w:t xml:space="preserve">Предметными результатами </w:t>
      </w:r>
      <w:r>
        <w:rPr>
          <w:rFonts w:eastAsia="Times New Roman"/>
          <w:sz w:val="24"/>
          <w:szCs w:val="24"/>
        </w:rPr>
        <w:t>освоения выпускниками средней</w:t>
      </w:r>
      <w:r>
        <w:rPr>
          <w:rFonts w:eastAsia="Times New Roman"/>
          <w:b/>
          <w:bCs/>
          <w:sz w:val="24"/>
          <w:szCs w:val="24"/>
        </w:rPr>
        <w:t xml:space="preserve"> </w:t>
      </w:r>
      <w:r>
        <w:rPr>
          <w:rFonts w:eastAsia="Times New Roman"/>
          <w:sz w:val="24"/>
          <w:szCs w:val="24"/>
        </w:rPr>
        <w:t>(полной)</w:t>
      </w:r>
      <w:r>
        <w:rPr>
          <w:rFonts w:eastAsia="Times New Roman"/>
          <w:b/>
          <w:bCs/>
          <w:sz w:val="24"/>
          <w:szCs w:val="24"/>
        </w:rPr>
        <w:t xml:space="preserve"> </w:t>
      </w:r>
      <w:r>
        <w:rPr>
          <w:rFonts w:eastAsia="Times New Roman"/>
          <w:sz w:val="24"/>
          <w:szCs w:val="24"/>
        </w:rPr>
        <w:t>школы</w:t>
      </w:r>
      <w:r>
        <w:rPr>
          <w:rFonts w:eastAsia="Times New Roman"/>
          <w:b/>
          <w:bCs/>
          <w:sz w:val="24"/>
          <w:szCs w:val="24"/>
        </w:rPr>
        <w:t xml:space="preserve"> </w:t>
      </w:r>
      <w:r>
        <w:rPr>
          <w:rFonts w:eastAsia="Times New Roman"/>
          <w:sz w:val="24"/>
          <w:szCs w:val="24"/>
        </w:rPr>
        <w:t>программы по физике на базовом уровне являются:</w:t>
      </w:r>
    </w:p>
    <w:p w:rsidR="00727D89" w:rsidRDefault="00727D89">
      <w:pPr>
        <w:spacing w:line="27" w:lineRule="exact"/>
        <w:rPr>
          <w:sz w:val="20"/>
          <w:szCs w:val="20"/>
        </w:rPr>
      </w:pPr>
    </w:p>
    <w:p w:rsidR="00727D89" w:rsidRDefault="00DA711E">
      <w:pPr>
        <w:spacing w:line="254" w:lineRule="auto"/>
        <w:ind w:right="260" w:firstLine="566"/>
        <w:jc w:val="both"/>
        <w:rPr>
          <w:sz w:val="20"/>
          <w:szCs w:val="20"/>
        </w:rPr>
      </w:pPr>
      <w:r>
        <w:rPr>
          <w:rFonts w:eastAsia="Times New Roman"/>
          <w:sz w:val="28"/>
          <w:szCs w:val="28"/>
        </w:rPr>
        <w:t xml:space="preserve">— </w:t>
      </w:r>
      <w:r>
        <w:rPr>
          <w:rFonts w:eastAsia="Times New Roman"/>
          <w:sz w:val="24"/>
          <w:szCs w:val="24"/>
        </w:rPr>
        <w:t>сформированность представлений о закономерной связи и познаваемости явлений</w:t>
      </w:r>
      <w:r>
        <w:rPr>
          <w:rFonts w:eastAsia="Times New Roman"/>
          <w:sz w:val="28"/>
          <w:szCs w:val="28"/>
        </w:rPr>
        <w:t xml:space="preserve"> </w:t>
      </w:r>
      <w:r>
        <w:rPr>
          <w:rFonts w:eastAsia="Times New Roman"/>
          <w:sz w:val="24"/>
          <w:szCs w:val="24"/>
        </w:rPr>
        <w:t>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727D89" w:rsidRDefault="00DA711E">
      <w:pPr>
        <w:tabs>
          <w:tab w:val="left" w:pos="7380"/>
        </w:tabs>
        <w:spacing w:line="228" w:lineRule="auto"/>
        <w:ind w:left="580"/>
        <w:rPr>
          <w:sz w:val="20"/>
          <w:szCs w:val="20"/>
        </w:rPr>
      </w:pPr>
      <w:r>
        <w:rPr>
          <w:rFonts w:eastAsia="Times New Roman"/>
          <w:sz w:val="28"/>
          <w:szCs w:val="28"/>
        </w:rPr>
        <w:t>—</w:t>
      </w:r>
      <w:r>
        <w:rPr>
          <w:sz w:val="20"/>
          <w:szCs w:val="20"/>
        </w:rPr>
        <w:tab/>
      </w:r>
      <w:r>
        <w:rPr>
          <w:rFonts w:eastAsia="Times New Roman"/>
          <w:sz w:val="24"/>
          <w:szCs w:val="24"/>
        </w:rPr>
        <w:t>владение</w:t>
      </w:r>
    </w:p>
    <w:p w:rsidR="00727D89" w:rsidRDefault="00727D89">
      <w:pPr>
        <w:spacing w:line="76" w:lineRule="exact"/>
        <w:rPr>
          <w:sz w:val="20"/>
          <w:szCs w:val="20"/>
        </w:rPr>
      </w:pPr>
    </w:p>
    <w:p w:rsidR="00727D89" w:rsidRDefault="00DA711E">
      <w:pPr>
        <w:tabs>
          <w:tab w:val="left" w:pos="7380"/>
        </w:tabs>
        <w:rPr>
          <w:sz w:val="20"/>
          <w:szCs w:val="20"/>
        </w:rPr>
      </w:pPr>
      <w:r>
        <w:rPr>
          <w:rFonts w:eastAsia="Times New Roman"/>
          <w:sz w:val="24"/>
          <w:szCs w:val="24"/>
        </w:rPr>
        <w:t>основополагающими физическими</w:t>
      </w:r>
      <w:r>
        <w:rPr>
          <w:sz w:val="20"/>
          <w:szCs w:val="20"/>
        </w:rPr>
        <w:tab/>
      </w:r>
      <w:r>
        <w:rPr>
          <w:rFonts w:eastAsia="Times New Roman"/>
          <w:sz w:val="24"/>
          <w:szCs w:val="24"/>
        </w:rPr>
        <w:t>понятиями,</w:t>
      </w:r>
    </w:p>
    <w:p w:rsidR="00727D89" w:rsidRDefault="00727D89">
      <w:pPr>
        <w:spacing w:line="55" w:lineRule="exact"/>
        <w:rPr>
          <w:sz w:val="20"/>
          <w:szCs w:val="20"/>
        </w:rPr>
      </w:pPr>
    </w:p>
    <w:p w:rsidR="00727D89" w:rsidRDefault="00DA711E">
      <w:pPr>
        <w:spacing w:line="264" w:lineRule="auto"/>
        <w:ind w:right="260" w:firstLine="566"/>
        <w:jc w:val="both"/>
        <w:rPr>
          <w:sz w:val="20"/>
          <w:szCs w:val="20"/>
        </w:rPr>
      </w:pPr>
      <w:r>
        <w:rPr>
          <w:rFonts w:eastAsia="Times New Roman"/>
          <w:sz w:val="24"/>
          <w:szCs w:val="24"/>
        </w:rPr>
        <w:t>закономерностями, законами и теориями; уверенное пользование физической терминологией и символикой;</w:t>
      </w:r>
    </w:p>
    <w:p w:rsidR="00727D89" w:rsidRDefault="00727D89">
      <w:pPr>
        <w:spacing w:line="28" w:lineRule="exact"/>
        <w:rPr>
          <w:sz w:val="20"/>
          <w:szCs w:val="20"/>
        </w:rPr>
      </w:pPr>
    </w:p>
    <w:p w:rsidR="00727D89" w:rsidRDefault="00DA711E">
      <w:pPr>
        <w:spacing w:line="259" w:lineRule="auto"/>
        <w:ind w:right="260" w:firstLine="566"/>
        <w:jc w:val="both"/>
        <w:rPr>
          <w:sz w:val="20"/>
          <w:szCs w:val="20"/>
        </w:rPr>
      </w:pPr>
      <w:r>
        <w:rPr>
          <w:rFonts w:eastAsia="Times New Roman"/>
          <w:sz w:val="28"/>
          <w:szCs w:val="28"/>
        </w:rPr>
        <w:t xml:space="preserve">— </w:t>
      </w:r>
      <w:r>
        <w:rPr>
          <w:rFonts w:eastAsia="Times New Roman"/>
          <w:sz w:val="24"/>
          <w:szCs w:val="24"/>
        </w:rPr>
        <w:t>сформированность представлений о физической сущности явлений природы</w:t>
      </w:r>
      <w:r>
        <w:rPr>
          <w:rFonts w:eastAsia="Times New Roman"/>
          <w:sz w:val="28"/>
          <w:szCs w:val="28"/>
        </w:rPr>
        <w:t xml:space="preserve"> </w:t>
      </w:r>
      <w:r>
        <w:rPr>
          <w:rFonts w:eastAsia="Times New Roman"/>
          <w:sz w:val="24"/>
          <w:szCs w:val="24"/>
        </w:rPr>
        <w:t>(механических,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727D89" w:rsidRDefault="00727D89">
      <w:pPr>
        <w:spacing w:line="36" w:lineRule="exact"/>
        <w:rPr>
          <w:sz w:val="20"/>
          <w:szCs w:val="20"/>
        </w:rPr>
      </w:pPr>
    </w:p>
    <w:p w:rsidR="00727D89" w:rsidRDefault="00DA711E">
      <w:pPr>
        <w:spacing w:line="254" w:lineRule="auto"/>
        <w:ind w:right="260" w:firstLine="566"/>
        <w:jc w:val="both"/>
        <w:rPr>
          <w:sz w:val="20"/>
          <w:szCs w:val="20"/>
        </w:rPr>
      </w:pPr>
      <w:r>
        <w:rPr>
          <w:rFonts w:eastAsia="Times New Roman"/>
          <w:sz w:val="28"/>
          <w:szCs w:val="28"/>
        </w:rPr>
        <w:t xml:space="preserve">— </w:t>
      </w:r>
      <w:r>
        <w:rPr>
          <w:rFonts w:eastAsia="Times New Roman"/>
          <w:sz w:val="24"/>
          <w:szCs w:val="24"/>
        </w:rPr>
        <w:t>владение основными методами научного познания,</w:t>
      </w:r>
      <w:r>
        <w:rPr>
          <w:rFonts w:eastAsia="Times New Roman"/>
          <w:sz w:val="28"/>
          <w:szCs w:val="28"/>
        </w:rPr>
        <w:t xml:space="preserve"> </w:t>
      </w:r>
      <w:r>
        <w:rPr>
          <w:rFonts w:eastAsia="Times New Roman"/>
          <w:sz w:val="24"/>
          <w:szCs w:val="24"/>
        </w:rPr>
        <w:t>используемыми в физике:</w:t>
      </w:r>
      <w:r>
        <w:rPr>
          <w:rFonts w:eastAsia="Times New Roman"/>
          <w:sz w:val="28"/>
          <w:szCs w:val="28"/>
        </w:rPr>
        <w:t xml:space="preserve"> </w:t>
      </w:r>
      <w:r>
        <w:rPr>
          <w:rFonts w:eastAsia="Times New Roman"/>
          <w:sz w:val="24"/>
          <w:szCs w:val="24"/>
        </w:rPr>
        <w:t>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27D89" w:rsidRDefault="00727D89">
      <w:pPr>
        <w:spacing w:line="39" w:lineRule="exact"/>
        <w:rPr>
          <w:sz w:val="20"/>
          <w:szCs w:val="20"/>
        </w:rPr>
      </w:pPr>
    </w:p>
    <w:p w:rsidR="00727D89" w:rsidRDefault="00DA711E">
      <w:pPr>
        <w:spacing w:line="259" w:lineRule="auto"/>
        <w:ind w:right="260" w:firstLine="566"/>
        <w:jc w:val="both"/>
        <w:rPr>
          <w:sz w:val="20"/>
          <w:szCs w:val="20"/>
        </w:rPr>
      </w:pPr>
      <w:r>
        <w:rPr>
          <w:rFonts w:eastAsia="Times New Roman"/>
          <w:sz w:val="28"/>
          <w:szCs w:val="28"/>
        </w:rPr>
        <w:t xml:space="preserve">— </w:t>
      </w:r>
      <w:r>
        <w:rPr>
          <w:rFonts w:eastAsia="Times New Roman"/>
          <w:sz w:val="24"/>
          <w:szCs w:val="24"/>
        </w:rPr>
        <w:t>владение умениями выдвигать гипотезы на основе знания основополагающих</w:t>
      </w:r>
      <w:r>
        <w:rPr>
          <w:rFonts w:eastAsia="Times New Roman"/>
          <w:sz w:val="28"/>
          <w:szCs w:val="28"/>
        </w:rPr>
        <w:t xml:space="preserve"> </w:t>
      </w:r>
      <w:r>
        <w:rPr>
          <w:rFonts w:eastAsia="Times New Roman"/>
          <w:sz w:val="24"/>
          <w:szCs w:val="24"/>
        </w:rPr>
        <w:t>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проведенные эксперименты, анализировать результаты полученной измерительной информации, определять достоверность полученного результата;</w:t>
      </w:r>
    </w:p>
    <w:p w:rsidR="00727D89" w:rsidRDefault="00727D89">
      <w:pPr>
        <w:spacing w:line="22"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сформированность умения решать простые физические задачи;</w:t>
      </w:r>
    </w:p>
    <w:p w:rsidR="00727D89" w:rsidRDefault="00727D89">
      <w:pPr>
        <w:spacing w:line="47" w:lineRule="exact"/>
        <w:rPr>
          <w:sz w:val="20"/>
          <w:szCs w:val="20"/>
        </w:rPr>
      </w:pPr>
    </w:p>
    <w:p w:rsidR="00727D89" w:rsidRDefault="00DA711E">
      <w:pPr>
        <w:spacing w:line="245" w:lineRule="auto"/>
        <w:ind w:right="260" w:firstLine="566"/>
        <w:jc w:val="both"/>
        <w:rPr>
          <w:sz w:val="20"/>
          <w:szCs w:val="20"/>
        </w:rPr>
      </w:pPr>
      <w:r>
        <w:rPr>
          <w:rFonts w:eastAsia="Times New Roman"/>
          <w:sz w:val="28"/>
          <w:szCs w:val="28"/>
        </w:rPr>
        <w:t xml:space="preserve">— </w:t>
      </w:r>
      <w:r>
        <w:rPr>
          <w:rFonts w:eastAsia="Times New Roman"/>
          <w:sz w:val="24"/>
          <w:szCs w:val="24"/>
        </w:rPr>
        <w:t>сформированность умения применять полученные знания для объяснения условий</w:t>
      </w:r>
      <w:r>
        <w:rPr>
          <w:rFonts w:eastAsia="Times New Roman"/>
          <w:sz w:val="28"/>
          <w:szCs w:val="28"/>
        </w:rPr>
        <w:t xml:space="preserve"> </w:t>
      </w:r>
      <w:r>
        <w:rPr>
          <w:rFonts w:eastAsia="Times New Roman"/>
          <w:sz w:val="24"/>
          <w:szCs w:val="24"/>
        </w:rPr>
        <w:t>протекания физических явлений в природе и для принятия практических решений в повседневной жизни;</w:t>
      </w:r>
    </w:p>
    <w:p w:rsidR="00727D89" w:rsidRDefault="00727D89">
      <w:pPr>
        <w:spacing w:line="49" w:lineRule="exact"/>
        <w:rPr>
          <w:sz w:val="20"/>
          <w:szCs w:val="20"/>
        </w:rPr>
      </w:pPr>
    </w:p>
    <w:p w:rsidR="00727D89" w:rsidRDefault="00DA711E">
      <w:pPr>
        <w:spacing w:line="255" w:lineRule="auto"/>
        <w:ind w:right="260" w:firstLine="566"/>
        <w:jc w:val="both"/>
        <w:rPr>
          <w:sz w:val="20"/>
          <w:szCs w:val="20"/>
        </w:rPr>
      </w:pPr>
      <w:r>
        <w:rPr>
          <w:rFonts w:eastAsia="Times New Roman"/>
          <w:sz w:val="28"/>
          <w:szCs w:val="28"/>
        </w:rPr>
        <w:t xml:space="preserve">— </w:t>
      </w:r>
      <w:r>
        <w:rPr>
          <w:rFonts w:eastAsia="Times New Roman"/>
          <w:sz w:val="24"/>
          <w:szCs w:val="24"/>
        </w:rPr>
        <w:t>понимание физических основ и принципов действия</w:t>
      </w:r>
      <w:r>
        <w:rPr>
          <w:rFonts w:eastAsia="Times New Roman"/>
          <w:sz w:val="28"/>
          <w:szCs w:val="28"/>
        </w:rPr>
        <w:t xml:space="preserve"> </w:t>
      </w:r>
      <w:r>
        <w:rPr>
          <w:rFonts w:eastAsia="Times New Roman"/>
          <w:sz w:val="24"/>
          <w:szCs w:val="24"/>
        </w:rPr>
        <w:t>(работы)</w:t>
      </w:r>
      <w:r>
        <w:rPr>
          <w:rFonts w:eastAsia="Times New Roman"/>
          <w:sz w:val="28"/>
          <w:szCs w:val="28"/>
        </w:rPr>
        <w:t xml:space="preserve"> </w:t>
      </w:r>
      <w:r>
        <w:rPr>
          <w:rFonts w:eastAsia="Times New Roman"/>
          <w:sz w:val="24"/>
          <w:szCs w:val="24"/>
        </w:rPr>
        <w:t>машин и</w:t>
      </w:r>
      <w:r>
        <w:rPr>
          <w:rFonts w:eastAsia="Times New Roman"/>
          <w:sz w:val="28"/>
          <w:szCs w:val="28"/>
        </w:rPr>
        <w:t xml:space="preserve"> </w:t>
      </w:r>
      <w:r>
        <w:rPr>
          <w:rFonts w:eastAsia="Times New Roman"/>
          <w:sz w:val="24"/>
          <w:szCs w:val="24"/>
        </w:rPr>
        <w:t>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727D89" w:rsidRDefault="00727D89">
      <w:pPr>
        <w:spacing w:line="37" w:lineRule="exact"/>
        <w:rPr>
          <w:sz w:val="20"/>
          <w:szCs w:val="20"/>
        </w:rPr>
      </w:pPr>
    </w:p>
    <w:p w:rsidR="00727D89" w:rsidRDefault="00DA711E">
      <w:pPr>
        <w:spacing w:line="230" w:lineRule="auto"/>
        <w:ind w:right="260" w:firstLine="566"/>
        <w:rPr>
          <w:sz w:val="20"/>
          <w:szCs w:val="20"/>
        </w:rPr>
      </w:pPr>
      <w:r>
        <w:rPr>
          <w:rFonts w:eastAsia="Times New Roman"/>
          <w:sz w:val="28"/>
          <w:szCs w:val="28"/>
        </w:rPr>
        <w:t xml:space="preserve">— </w:t>
      </w:r>
      <w:r>
        <w:rPr>
          <w:rFonts w:eastAsia="Times New Roman"/>
          <w:sz w:val="24"/>
          <w:szCs w:val="24"/>
        </w:rPr>
        <w:t>сформированность собственной позиции по отношению к физической</w:t>
      </w:r>
      <w:r>
        <w:rPr>
          <w:rFonts w:eastAsia="Times New Roman"/>
          <w:sz w:val="28"/>
          <w:szCs w:val="28"/>
        </w:rPr>
        <w:t xml:space="preserve"> </w:t>
      </w:r>
      <w:r>
        <w:rPr>
          <w:rFonts w:eastAsia="Times New Roman"/>
          <w:sz w:val="24"/>
          <w:szCs w:val="24"/>
        </w:rPr>
        <w:t>информации, получаемой из разных источников.</w:t>
      </w:r>
    </w:p>
    <w:p w:rsidR="00727D89" w:rsidRDefault="00727D89">
      <w:pPr>
        <w:spacing w:line="53" w:lineRule="exact"/>
        <w:rPr>
          <w:sz w:val="20"/>
          <w:szCs w:val="20"/>
        </w:rPr>
      </w:pPr>
    </w:p>
    <w:p w:rsidR="00727D89" w:rsidRDefault="00DA711E">
      <w:pPr>
        <w:spacing w:line="270" w:lineRule="auto"/>
        <w:ind w:right="260" w:firstLine="566"/>
        <w:jc w:val="both"/>
        <w:rPr>
          <w:sz w:val="20"/>
          <w:szCs w:val="20"/>
        </w:rPr>
      </w:pPr>
      <w:r>
        <w:rPr>
          <w:rFonts w:eastAsia="Times New Roman"/>
          <w:b/>
          <w:bCs/>
          <w:sz w:val="24"/>
          <w:szCs w:val="24"/>
        </w:rPr>
        <w:t xml:space="preserve">Предметными результатами </w:t>
      </w:r>
      <w:r>
        <w:rPr>
          <w:rFonts w:eastAsia="Times New Roman"/>
          <w:sz w:val="24"/>
          <w:szCs w:val="24"/>
        </w:rPr>
        <w:t>освоения выпускниками средней</w:t>
      </w:r>
      <w:r>
        <w:rPr>
          <w:rFonts w:eastAsia="Times New Roman"/>
          <w:b/>
          <w:bCs/>
          <w:sz w:val="24"/>
          <w:szCs w:val="24"/>
        </w:rPr>
        <w:t xml:space="preserve"> </w:t>
      </w:r>
      <w:r>
        <w:rPr>
          <w:rFonts w:eastAsia="Times New Roman"/>
          <w:sz w:val="24"/>
          <w:szCs w:val="24"/>
        </w:rPr>
        <w:t>(полной)</w:t>
      </w:r>
      <w:r>
        <w:rPr>
          <w:rFonts w:eastAsia="Times New Roman"/>
          <w:b/>
          <w:bCs/>
          <w:sz w:val="24"/>
          <w:szCs w:val="24"/>
        </w:rPr>
        <w:t xml:space="preserve"> </w:t>
      </w:r>
      <w:r>
        <w:rPr>
          <w:rFonts w:eastAsia="Times New Roman"/>
          <w:sz w:val="24"/>
          <w:szCs w:val="24"/>
        </w:rPr>
        <w:t>школы</w:t>
      </w:r>
      <w:r>
        <w:rPr>
          <w:rFonts w:eastAsia="Times New Roman"/>
          <w:b/>
          <w:bCs/>
          <w:sz w:val="24"/>
          <w:szCs w:val="24"/>
        </w:rPr>
        <w:t xml:space="preserve"> </w:t>
      </w:r>
      <w:r>
        <w:rPr>
          <w:rFonts w:eastAsia="Times New Roman"/>
          <w:sz w:val="24"/>
          <w:szCs w:val="24"/>
        </w:rPr>
        <w:t>программы по физике на углублѐнном уровне должны включать требования к результатам освоения базового курса и дополнительно отражать:</w:t>
      </w:r>
    </w:p>
    <w:p w:rsidR="00727D89" w:rsidRDefault="00727D89">
      <w:pPr>
        <w:spacing w:line="9" w:lineRule="exact"/>
        <w:rPr>
          <w:sz w:val="20"/>
          <w:szCs w:val="20"/>
        </w:rPr>
      </w:pPr>
    </w:p>
    <w:p w:rsidR="00727D89" w:rsidRDefault="00DA711E">
      <w:pPr>
        <w:ind w:left="580"/>
        <w:rPr>
          <w:sz w:val="20"/>
          <w:szCs w:val="20"/>
        </w:rPr>
      </w:pPr>
      <w:r>
        <w:rPr>
          <w:rFonts w:eastAsia="Times New Roman"/>
          <w:sz w:val="28"/>
          <w:szCs w:val="28"/>
        </w:rPr>
        <w:t xml:space="preserve">— </w:t>
      </w:r>
      <w:r>
        <w:rPr>
          <w:rFonts w:eastAsia="Times New Roman"/>
          <w:sz w:val="24"/>
          <w:szCs w:val="24"/>
        </w:rPr>
        <w:t>сформированность  системы  знаний  об  общих  физических  закономерностях,</w:t>
      </w:r>
    </w:p>
    <w:p w:rsidR="00727D89" w:rsidRDefault="00727D89">
      <w:pPr>
        <w:spacing w:line="184" w:lineRule="exact"/>
        <w:rPr>
          <w:sz w:val="20"/>
          <w:szCs w:val="20"/>
        </w:rPr>
      </w:pPr>
    </w:p>
    <w:p w:rsidR="00727D89" w:rsidRDefault="00DA711E">
      <w:pPr>
        <w:jc w:val="right"/>
        <w:rPr>
          <w:sz w:val="20"/>
          <w:szCs w:val="20"/>
        </w:rPr>
      </w:pPr>
      <w:r>
        <w:rPr>
          <w:rFonts w:eastAsia="Times New Roman"/>
          <w:sz w:val="24"/>
          <w:szCs w:val="24"/>
        </w:rPr>
        <w:t>265</w:t>
      </w:r>
    </w:p>
    <w:p w:rsidR="00727D89" w:rsidRDefault="00727D89">
      <w:pPr>
        <w:sectPr w:rsidR="00727D89">
          <w:pgSz w:w="11920" w:h="16841"/>
          <w:pgMar w:top="971"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законах, теориях и представлений о действии во Вселенной физических законов, открытых</w:t>
      </w:r>
    </w:p>
    <w:p w:rsidR="00727D89" w:rsidRDefault="00727D89">
      <w:pPr>
        <w:spacing w:line="43" w:lineRule="exact"/>
        <w:rPr>
          <w:sz w:val="20"/>
          <w:szCs w:val="20"/>
        </w:rPr>
      </w:pPr>
    </w:p>
    <w:p w:rsidR="00727D89" w:rsidRDefault="00DA711E" w:rsidP="00DE3FBF">
      <w:pPr>
        <w:numPr>
          <w:ilvl w:val="0"/>
          <w:numId w:val="218"/>
        </w:numPr>
        <w:tabs>
          <w:tab w:val="left" w:pos="180"/>
        </w:tabs>
        <w:ind w:left="180" w:hanging="174"/>
        <w:rPr>
          <w:rFonts w:eastAsia="Times New Roman"/>
          <w:sz w:val="24"/>
          <w:szCs w:val="24"/>
        </w:rPr>
      </w:pPr>
      <w:r>
        <w:rPr>
          <w:rFonts w:eastAsia="Times New Roman"/>
          <w:sz w:val="24"/>
          <w:szCs w:val="24"/>
        </w:rPr>
        <w:t>земных условиях;</w:t>
      </w:r>
    </w:p>
    <w:p w:rsidR="00727D89" w:rsidRDefault="00727D89">
      <w:pPr>
        <w:spacing w:line="54" w:lineRule="exact"/>
        <w:rPr>
          <w:rFonts w:eastAsia="Times New Roman"/>
          <w:sz w:val="24"/>
          <w:szCs w:val="24"/>
        </w:rPr>
      </w:pPr>
    </w:p>
    <w:p w:rsidR="00727D89" w:rsidRDefault="00DA711E">
      <w:pPr>
        <w:spacing w:line="245" w:lineRule="auto"/>
        <w:ind w:right="260" w:firstLine="566"/>
        <w:jc w:val="both"/>
        <w:rPr>
          <w:rFonts w:eastAsia="Times New Roman"/>
          <w:sz w:val="24"/>
          <w:szCs w:val="24"/>
        </w:rPr>
      </w:pPr>
      <w:r>
        <w:rPr>
          <w:rFonts w:eastAsia="Times New Roman"/>
          <w:sz w:val="28"/>
          <w:szCs w:val="28"/>
        </w:rPr>
        <w:t xml:space="preserve">— </w:t>
      </w:r>
      <w:r>
        <w:rPr>
          <w:rFonts w:eastAsia="Times New Roman"/>
          <w:sz w:val="24"/>
          <w:szCs w:val="24"/>
        </w:rPr>
        <w:t>сформированность умения исследовать и анализировать разнообразные</w:t>
      </w:r>
      <w:r>
        <w:rPr>
          <w:rFonts w:eastAsia="Times New Roman"/>
          <w:sz w:val="28"/>
          <w:szCs w:val="28"/>
        </w:rPr>
        <w:t xml:space="preserve"> </w:t>
      </w:r>
      <w:r>
        <w:rPr>
          <w:rFonts w:eastAsia="Times New Roman"/>
          <w:sz w:val="24"/>
          <w:szCs w:val="24"/>
        </w:rPr>
        <w:t>физические явления и свойства объектов, объяснять принципы работы и характеристики приборов и устройств, объяснять геофизические явления;</w:t>
      </w:r>
    </w:p>
    <w:p w:rsidR="00727D89" w:rsidRDefault="00727D89">
      <w:pPr>
        <w:spacing w:line="36" w:lineRule="exact"/>
        <w:rPr>
          <w:rFonts w:eastAsia="Times New Roman"/>
          <w:sz w:val="24"/>
          <w:szCs w:val="24"/>
        </w:rPr>
      </w:pPr>
    </w:p>
    <w:p w:rsidR="00727D89" w:rsidRDefault="00DA711E">
      <w:pPr>
        <w:ind w:left="580"/>
        <w:rPr>
          <w:rFonts w:eastAsia="Times New Roman"/>
          <w:sz w:val="24"/>
          <w:szCs w:val="24"/>
        </w:rPr>
      </w:pPr>
      <w:r>
        <w:rPr>
          <w:rFonts w:eastAsia="Times New Roman"/>
          <w:sz w:val="28"/>
          <w:szCs w:val="28"/>
        </w:rPr>
        <w:t xml:space="preserve">— </w:t>
      </w:r>
      <w:r>
        <w:rPr>
          <w:rFonts w:eastAsia="Times New Roman"/>
          <w:sz w:val="24"/>
          <w:szCs w:val="24"/>
        </w:rPr>
        <w:t>умение решать сложные задачи;</w:t>
      </w:r>
    </w:p>
    <w:p w:rsidR="00727D89" w:rsidRDefault="00727D89">
      <w:pPr>
        <w:spacing w:line="46" w:lineRule="exact"/>
        <w:rPr>
          <w:rFonts w:eastAsia="Times New Roman"/>
          <w:sz w:val="24"/>
          <w:szCs w:val="24"/>
        </w:rPr>
      </w:pPr>
    </w:p>
    <w:p w:rsidR="00727D89" w:rsidRDefault="00DA711E">
      <w:pPr>
        <w:spacing w:line="245" w:lineRule="auto"/>
        <w:ind w:right="260" w:firstLine="566"/>
        <w:jc w:val="both"/>
        <w:rPr>
          <w:rFonts w:eastAsia="Times New Roman"/>
          <w:sz w:val="24"/>
          <w:szCs w:val="24"/>
        </w:rPr>
      </w:pPr>
      <w:r>
        <w:rPr>
          <w:rFonts w:eastAsia="Times New Roman"/>
          <w:sz w:val="28"/>
          <w:szCs w:val="28"/>
        </w:rPr>
        <w:t xml:space="preserve">— </w:t>
      </w:r>
      <w:r>
        <w:rPr>
          <w:rFonts w:eastAsia="Times New Roman"/>
          <w:sz w:val="24"/>
          <w:szCs w:val="24"/>
        </w:rPr>
        <w:t>владение умениями выдвигать гипотезы на основе знания основополагающих</w:t>
      </w:r>
      <w:r>
        <w:rPr>
          <w:rFonts w:eastAsia="Times New Roman"/>
          <w:sz w:val="28"/>
          <w:szCs w:val="28"/>
        </w:rPr>
        <w:t xml:space="preserve"> </w:t>
      </w:r>
      <w:r>
        <w:rPr>
          <w:rFonts w:eastAsia="Times New Roman"/>
          <w:sz w:val="24"/>
          <w:szCs w:val="24"/>
        </w:rPr>
        <w:t>физических закономерностей и законов, проверять их экспериментальными средствами, формулируя цель исследования;</w:t>
      </w:r>
    </w:p>
    <w:p w:rsidR="00727D89" w:rsidRDefault="00727D89">
      <w:pPr>
        <w:spacing w:line="49" w:lineRule="exact"/>
        <w:rPr>
          <w:rFonts w:eastAsia="Times New Roman"/>
          <w:sz w:val="24"/>
          <w:szCs w:val="24"/>
        </w:rPr>
      </w:pPr>
    </w:p>
    <w:p w:rsidR="00727D89" w:rsidRDefault="00DA711E">
      <w:pPr>
        <w:spacing w:line="245" w:lineRule="auto"/>
        <w:ind w:right="260" w:firstLine="566"/>
        <w:jc w:val="both"/>
        <w:rPr>
          <w:rFonts w:eastAsia="Times New Roman"/>
          <w:sz w:val="24"/>
          <w:szCs w:val="24"/>
        </w:rPr>
      </w:pPr>
      <w:r>
        <w:rPr>
          <w:rFonts w:eastAsia="Times New Roman"/>
          <w:sz w:val="28"/>
          <w:szCs w:val="28"/>
        </w:rPr>
        <w:t xml:space="preserve">— </w:t>
      </w:r>
      <w:r>
        <w:rPr>
          <w:rFonts w:eastAsia="Times New Roman"/>
          <w:sz w:val="24"/>
          <w:szCs w:val="24"/>
        </w:rPr>
        <w:t>владение методами самостоятельного планирования и проведения физических</w:t>
      </w:r>
      <w:r>
        <w:rPr>
          <w:rFonts w:eastAsia="Times New Roman"/>
          <w:sz w:val="28"/>
          <w:szCs w:val="28"/>
        </w:rPr>
        <w:t xml:space="preserve"> </w:t>
      </w:r>
      <w:r>
        <w:rPr>
          <w:rFonts w:eastAsia="Times New Roman"/>
          <w:sz w:val="24"/>
          <w:szCs w:val="24"/>
        </w:rPr>
        <w:t>экспериментов, описания и анализа полученной измерительной информации, определения достоверности полученного результата;</w:t>
      </w:r>
    </w:p>
    <w:p w:rsidR="00727D89" w:rsidRDefault="00727D89">
      <w:pPr>
        <w:spacing w:line="50" w:lineRule="exact"/>
        <w:rPr>
          <w:rFonts w:eastAsia="Times New Roman"/>
          <w:sz w:val="24"/>
          <w:szCs w:val="24"/>
        </w:rPr>
      </w:pPr>
    </w:p>
    <w:p w:rsidR="00727D89" w:rsidRDefault="00DA711E">
      <w:pPr>
        <w:spacing w:line="245" w:lineRule="auto"/>
        <w:ind w:right="260" w:firstLine="566"/>
        <w:jc w:val="both"/>
        <w:rPr>
          <w:rFonts w:eastAsia="Times New Roman"/>
          <w:sz w:val="24"/>
          <w:szCs w:val="24"/>
        </w:rPr>
      </w:pPr>
      <w:r>
        <w:rPr>
          <w:rFonts w:eastAsia="Times New Roman"/>
          <w:sz w:val="28"/>
          <w:szCs w:val="28"/>
        </w:rPr>
        <w:t xml:space="preserve">— </w:t>
      </w:r>
      <w:r>
        <w:rPr>
          <w:rFonts w:eastAsia="Times New Roman"/>
          <w:sz w:val="24"/>
          <w:szCs w:val="24"/>
        </w:rPr>
        <w:t>сформированность умений прогнозировать,</w:t>
      </w:r>
      <w:r>
        <w:rPr>
          <w:rFonts w:eastAsia="Times New Roman"/>
          <w:sz w:val="28"/>
          <w:szCs w:val="28"/>
        </w:rPr>
        <w:t xml:space="preserve"> </w:t>
      </w:r>
      <w:r>
        <w:rPr>
          <w:rFonts w:eastAsia="Times New Roman"/>
          <w:sz w:val="24"/>
          <w:szCs w:val="24"/>
        </w:rPr>
        <w:t>анализировать и оценивать</w:t>
      </w:r>
      <w:r>
        <w:rPr>
          <w:rFonts w:eastAsia="Times New Roman"/>
          <w:sz w:val="28"/>
          <w:szCs w:val="28"/>
        </w:rPr>
        <w:t xml:space="preserve"> </w:t>
      </w:r>
      <w:r>
        <w:rPr>
          <w:rFonts w:eastAsia="Times New Roman"/>
          <w:sz w:val="24"/>
          <w:szCs w:val="24"/>
        </w:rPr>
        <w:t>последствия бытовой и производственной деятельности человека, связанной с физическими процессами, с позиций экологической безопасности.</w:t>
      </w:r>
    </w:p>
    <w:p w:rsidR="00727D89" w:rsidRDefault="00727D89">
      <w:pPr>
        <w:spacing w:line="55" w:lineRule="exact"/>
        <w:rPr>
          <w:rFonts w:eastAsia="Times New Roman"/>
          <w:sz w:val="24"/>
          <w:szCs w:val="24"/>
        </w:rPr>
      </w:pPr>
    </w:p>
    <w:p w:rsidR="00727D89" w:rsidRDefault="00DA711E">
      <w:pPr>
        <w:spacing w:line="282" w:lineRule="auto"/>
        <w:ind w:left="580" w:right="7760"/>
        <w:rPr>
          <w:rFonts w:eastAsia="Times New Roman"/>
          <w:sz w:val="24"/>
          <w:szCs w:val="24"/>
        </w:rPr>
      </w:pPr>
      <w:r>
        <w:rPr>
          <w:rFonts w:eastAsia="Times New Roman"/>
          <w:b/>
          <w:bCs/>
          <w:sz w:val="23"/>
          <w:szCs w:val="23"/>
        </w:rPr>
        <w:t xml:space="preserve">Содержание </w:t>
      </w:r>
      <w:r>
        <w:rPr>
          <w:rFonts w:eastAsia="Times New Roman"/>
          <w:sz w:val="23"/>
          <w:szCs w:val="23"/>
        </w:rPr>
        <w:t>Механика(5ч)</w:t>
      </w:r>
    </w:p>
    <w:p w:rsidR="00727D89" w:rsidRDefault="00727D89">
      <w:pPr>
        <w:spacing w:line="7" w:lineRule="exact"/>
        <w:rPr>
          <w:rFonts w:eastAsia="Times New Roman"/>
          <w:sz w:val="24"/>
          <w:szCs w:val="24"/>
        </w:rPr>
      </w:pPr>
    </w:p>
    <w:p w:rsidR="00727D89" w:rsidRDefault="00DA711E">
      <w:pPr>
        <w:spacing w:line="264" w:lineRule="auto"/>
        <w:ind w:right="720" w:firstLine="566"/>
        <w:rPr>
          <w:rFonts w:eastAsia="Times New Roman"/>
          <w:sz w:val="24"/>
          <w:szCs w:val="24"/>
        </w:rPr>
      </w:pPr>
      <w:r>
        <w:rPr>
          <w:rFonts w:eastAsia="Times New Roman"/>
          <w:sz w:val="24"/>
          <w:szCs w:val="24"/>
        </w:rPr>
        <w:t>Средняя скорость. Относительная скорость. График скорости. Ускорение. Прямолинейное движение с постоянным ускорением.</w:t>
      </w:r>
    </w:p>
    <w:p w:rsidR="00727D89" w:rsidRDefault="00727D89">
      <w:pPr>
        <w:spacing w:line="28" w:lineRule="exact"/>
        <w:rPr>
          <w:rFonts w:eastAsia="Times New Roman"/>
          <w:sz w:val="24"/>
          <w:szCs w:val="24"/>
        </w:rPr>
      </w:pPr>
    </w:p>
    <w:p w:rsidR="00727D89" w:rsidRDefault="00DA711E">
      <w:pPr>
        <w:spacing w:line="264" w:lineRule="auto"/>
        <w:ind w:left="580" w:right="720"/>
        <w:rPr>
          <w:rFonts w:eastAsia="Times New Roman"/>
          <w:sz w:val="24"/>
          <w:szCs w:val="24"/>
        </w:rPr>
      </w:pPr>
      <w:r>
        <w:rPr>
          <w:rFonts w:eastAsia="Times New Roman"/>
          <w:sz w:val="24"/>
          <w:szCs w:val="24"/>
        </w:rPr>
        <w:t>Свободное падение. Решение графических задач на свободное падение тел. Применение законов Ньютона. Импульс материальной точки. Закон сохранения</w:t>
      </w:r>
    </w:p>
    <w:p w:rsidR="00727D89" w:rsidRDefault="00727D89">
      <w:pPr>
        <w:spacing w:line="14"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импульса. Решение задач.</w:t>
      </w:r>
    </w:p>
    <w:p w:rsidR="00727D89" w:rsidRDefault="00727D89">
      <w:pPr>
        <w:spacing w:line="53" w:lineRule="exact"/>
        <w:rPr>
          <w:rFonts w:eastAsia="Times New Roman"/>
          <w:sz w:val="24"/>
          <w:szCs w:val="24"/>
        </w:rPr>
      </w:pPr>
    </w:p>
    <w:p w:rsidR="00727D89" w:rsidRDefault="00DA711E">
      <w:pPr>
        <w:spacing w:line="266" w:lineRule="auto"/>
        <w:ind w:right="720" w:firstLine="566"/>
        <w:rPr>
          <w:rFonts w:eastAsia="Times New Roman"/>
          <w:sz w:val="24"/>
          <w:szCs w:val="24"/>
        </w:rPr>
      </w:pPr>
      <w:r>
        <w:rPr>
          <w:rFonts w:eastAsia="Times New Roman"/>
          <w:sz w:val="24"/>
          <w:szCs w:val="24"/>
        </w:rPr>
        <w:t>Потенциальная энергия. Кинетическая энергия. Закон сохранения механической энергии.</w:t>
      </w:r>
    </w:p>
    <w:p w:rsidR="00727D89" w:rsidRDefault="00727D89">
      <w:pPr>
        <w:spacing w:line="24" w:lineRule="exact"/>
        <w:rPr>
          <w:rFonts w:eastAsia="Times New Roman"/>
          <w:sz w:val="24"/>
          <w:szCs w:val="24"/>
        </w:rPr>
      </w:pPr>
    </w:p>
    <w:p w:rsidR="00727D89" w:rsidRDefault="00DA711E">
      <w:pPr>
        <w:spacing w:line="264" w:lineRule="auto"/>
        <w:ind w:left="580" w:right="1760"/>
        <w:rPr>
          <w:rFonts w:eastAsia="Times New Roman"/>
          <w:sz w:val="24"/>
          <w:szCs w:val="24"/>
        </w:rPr>
      </w:pPr>
      <w:r>
        <w:rPr>
          <w:rFonts w:eastAsia="Times New Roman"/>
          <w:sz w:val="24"/>
          <w:szCs w:val="24"/>
        </w:rPr>
        <w:t>Абсолютно неупругое столкновение. Абсолютно упругое столкновение. Молекулярная физика(4ч)</w:t>
      </w:r>
    </w:p>
    <w:p w:rsidR="00727D89" w:rsidRDefault="00727D89">
      <w:pPr>
        <w:spacing w:line="26" w:lineRule="exact"/>
        <w:rPr>
          <w:rFonts w:eastAsia="Times New Roman"/>
          <w:sz w:val="24"/>
          <w:szCs w:val="24"/>
        </w:rPr>
      </w:pPr>
    </w:p>
    <w:p w:rsidR="00727D89" w:rsidRDefault="00DA711E">
      <w:pPr>
        <w:spacing w:line="271" w:lineRule="auto"/>
        <w:ind w:left="580" w:right="1040"/>
        <w:rPr>
          <w:rFonts w:eastAsia="Times New Roman"/>
          <w:sz w:val="24"/>
          <w:szCs w:val="24"/>
        </w:rPr>
      </w:pPr>
      <w:r>
        <w:rPr>
          <w:rFonts w:eastAsia="Times New Roman"/>
          <w:sz w:val="24"/>
          <w:szCs w:val="24"/>
        </w:rPr>
        <w:t>Идеальный газ. Давление идеального газа. Основное уравнение МКТ. Тепловое равновесие. Определение температуры. Скорость движения молекул. Газовые законы. Строение и свойства жидкостей и газов.</w:t>
      </w:r>
    </w:p>
    <w:p w:rsidR="00727D89" w:rsidRDefault="00727D89">
      <w:pPr>
        <w:spacing w:line="17" w:lineRule="exact"/>
        <w:rPr>
          <w:rFonts w:eastAsia="Times New Roman"/>
          <w:sz w:val="24"/>
          <w:szCs w:val="24"/>
        </w:rPr>
      </w:pPr>
    </w:p>
    <w:p w:rsidR="00727D89" w:rsidRDefault="00DA711E">
      <w:pPr>
        <w:spacing w:line="286" w:lineRule="auto"/>
        <w:ind w:left="580" w:right="7160"/>
        <w:rPr>
          <w:rFonts w:eastAsia="Times New Roman"/>
          <w:sz w:val="24"/>
          <w:szCs w:val="24"/>
        </w:rPr>
      </w:pPr>
      <w:r>
        <w:rPr>
          <w:rFonts w:eastAsia="Times New Roman"/>
          <w:sz w:val="23"/>
          <w:szCs w:val="23"/>
        </w:rPr>
        <w:t>Решение задач. Термодинамика(3ч)</w:t>
      </w:r>
    </w:p>
    <w:p w:rsidR="00727D89" w:rsidRDefault="00727D89">
      <w:pPr>
        <w:spacing w:line="5" w:lineRule="exact"/>
        <w:rPr>
          <w:rFonts w:eastAsia="Times New Roman"/>
          <w:sz w:val="24"/>
          <w:szCs w:val="24"/>
        </w:rPr>
      </w:pPr>
    </w:p>
    <w:p w:rsidR="00727D89" w:rsidRDefault="00DA711E">
      <w:pPr>
        <w:spacing w:line="265" w:lineRule="auto"/>
        <w:ind w:left="580" w:right="1600"/>
        <w:rPr>
          <w:rFonts w:eastAsia="Times New Roman"/>
          <w:sz w:val="24"/>
          <w:szCs w:val="24"/>
        </w:rPr>
      </w:pPr>
      <w:r>
        <w:rPr>
          <w:rFonts w:eastAsia="Times New Roman"/>
          <w:sz w:val="24"/>
          <w:szCs w:val="24"/>
        </w:rPr>
        <w:t>Количество теплоты. Внутренняя энергия. Первый закон термодинамики. Тепловые двигатели. КПД теплового двигателя.</w:t>
      </w:r>
    </w:p>
    <w:p w:rsidR="00727D89" w:rsidRDefault="00727D89">
      <w:pPr>
        <w:spacing w:line="24" w:lineRule="exact"/>
        <w:rPr>
          <w:rFonts w:eastAsia="Times New Roman"/>
          <w:sz w:val="24"/>
          <w:szCs w:val="24"/>
        </w:rPr>
      </w:pPr>
    </w:p>
    <w:p w:rsidR="00727D89" w:rsidRDefault="00DA711E">
      <w:pPr>
        <w:spacing w:line="264" w:lineRule="auto"/>
        <w:ind w:left="580" w:right="4380"/>
        <w:rPr>
          <w:rFonts w:eastAsia="Times New Roman"/>
          <w:sz w:val="24"/>
          <w:szCs w:val="24"/>
        </w:rPr>
      </w:pPr>
      <w:r>
        <w:rPr>
          <w:rFonts w:eastAsia="Times New Roman"/>
          <w:sz w:val="24"/>
          <w:szCs w:val="24"/>
        </w:rPr>
        <w:t>Зачетное занятие по разделу «термодинамика» Электродинамика (5ч)</w:t>
      </w:r>
    </w:p>
    <w:p w:rsidR="00727D89" w:rsidRDefault="00727D89">
      <w:pPr>
        <w:spacing w:line="26" w:lineRule="exact"/>
        <w:rPr>
          <w:rFonts w:eastAsia="Times New Roman"/>
          <w:sz w:val="24"/>
          <w:szCs w:val="24"/>
        </w:rPr>
      </w:pPr>
    </w:p>
    <w:p w:rsidR="00727D89" w:rsidRDefault="00DA711E">
      <w:pPr>
        <w:spacing w:line="266" w:lineRule="auto"/>
        <w:ind w:right="720" w:firstLine="566"/>
        <w:rPr>
          <w:rFonts w:eastAsia="Times New Roman"/>
          <w:sz w:val="24"/>
          <w:szCs w:val="24"/>
        </w:rPr>
      </w:pPr>
      <w:r>
        <w:rPr>
          <w:rFonts w:eastAsia="Times New Roman"/>
          <w:sz w:val="24"/>
          <w:szCs w:val="24"/>
        </w:rPr>
        <w:t>Закон сохранения заряда. Закон Кулона. Напряженность электрического поля. Принцип суперпозиции электрических полей.</w:t>
      </w:r>
    </w:p>
    <w:p w:rsidR="00727D89" w:rsidRDefault="00727D89">
      <w:pPr>
        <w:spacing w:line="24" w:lineRule="exact"/>
        <w:rPr>
          <w:rFonts w:eastAsia="Times New Roman"/>
          <w:sz w:val="24"/>
          <w:szCs w:val="24"/>
        </w:rPr>
      </w:pPr>
    </w:p>
    <w:p w:rsidR="00727D89" w:rsidRDefault="00DA711E">
      <w:pPr>
        <w:spacing w:line="270" w:lineRule="auto"/>
        <w:ind w:right="720" w:firstLine="566"/>
        <w:jc w:val="both"/>
        <w:rPr>
          <w:rFonts w:eastAsia="Times New Roman"/>
          <w:sz w:val="24"/>
          <w:szCs w:val="24"/>
        </w:rPr>
      </w:pPr>
      <w:r>
        <w:rPr>
          <w:rFonts w:eastAsia="Times New Roman"/>
          <w:sz w:val="24"/>
          <w:szCs w:val="24"/>
        </w:rPr>
        <w:t>Электростатическое поле заряженной сферы и заряженной плоскости. Работа сил электростатического поля. Потенциал электростатического поля. Разность потенциалов.</w:t>
      </w:r>
    </w:p>
    <w:p w:rsidR="00727D89" w:rsidRDefault="00727D89">
      <w:pPr>
        <w:spacing w:line="21" w:lineRule="exact"/>
        <w:rPr>
          <w:rFonts w:eastAsia="Times New Roman"/>
          <w:sz w:val="24"/>
          <w:szCs w:val="24"/>
        </w:rPr>
      </w:pPr>
    </w:p>
    <w:p w:rsidR="00727D89" w:rsidRDefault="00DA711E">
      <w:pPr>
        <w:spacing w:line="264" w:lineRule="auto"/>
        <w:ind w:right="720" w:firstLine="566"/>
        <w:rPr>
          <w:rFonts w:eastAsia="Times New Roman"/>
          <w:sz w:val="24"/>
          <w:szCs w:val="24"/>
        </w:rPr>
      </w:pPr>
      <w:r>
        <w:rPr>
          <w:rFonts w:eastAsia="Times New Roman"/>
          <w:sz w:val="24"/>
          <w:szCs w:val="24"/>
        </w:rPr>
        <w:t>Электроемкость конденсатора. Сила тока. Закон Ома для участка цепи. Закон Ома для замкнутой цепи.</w:t>
      </w:r>
    </w:p>
    <w:p w:rsidR="00727D89" w:rsidRDefault="00727D89">
      <w:pPr>
        <w:spacing w:line="26" w:lineRule="exact"/>
        <w:rPr>
          <w:rFonts w:eastAsia="Times New Roman"/>
          <w:sz w:val="24"/>
          <w:szCs w:val="24"/>
        </w:rPr>
      </w:pPr>
    </w:p>
    <w:p w:rsidR="00727D89" w:rsidRDefault="00DA711E">
      <w:pPr>
        <w:spacing w:line="264" w:lineRule="auto"/>
        <w:ind w:left="580" w:right="2120"/>
        <w:rPr>
          <w:rFonts w:eastAsia="Times New Roman"/>
          <w:sz w:val="24"/>
          <w:szCs w:val="24"/>
        </w:rPr>
      </w:pPr>
      <w:r>
        <w:rPr>
          <w:rFonts w:eastAsia="Times New Roman"/>
          <w:sz w:val="24"/>
          <w:szCs w:val="24"/>
        </w:rPr>
        <w:t>Работа, мощность, тепловое действие постоянного тока. Электролиз. Решение задач.</w:t>
      </w:r>
    </w:p>
    <w:p w:rsidR="00727D89" w:rsidRDefault="00727D89">
      <w:pPr>
        <w:spacing w:line="21" w:lineRule="exact"/>
        <w:rPr>
          <w:sz w:val="20"/>
          <w:szCs w:val="20"/>
        </w:rPr>
      </w:pPr>
    </w:p>
    <w:p w:rsidR="00727D89" w:rsidRDefault="00DA711E">
      <w:pPr>
        <w:ind w:right="140"/>
        <w:jc w:val="center"/>
        <w:rPr>
          <w:sz w:val="20"/>
          <w:szCs w:val="20"/>
        </w:rPr>
      </w:pPr>
      <w:r>
        <w:rPr>
          <w:rFonts w:eastAsia="Times New Roman"/>
          <w:b/>
          <w:bCs/>
          <w:sz w:val="24"/>
          <w:szCs w:val="24"/>
        </w:rPr>
        <w:t>Тематическое планирование 10 класс</w:t>
      </w:r>
    </w:p>
    <w:p w:rsidR="00727D89" w:rsidRDefault="00727D89">
      <w:pPr>
        <w:spacing w:line="2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160"/>
        <w:gridCol w:w="5400"/>
        <w:gridCol w:w="1560"/>
      </w:tblGrid>
      <w:tr w:rsidR="00727D89">
        <w:trPr>
          <w:trHeight w:val="283"/>
        </w:trPr>
        <w:tc>
          <w:tcPr>
            <w:tcW w:w="1160" w:type="dxa"/>
            <w:tcBorders>
              <w:top w:val="single" w:sz="8" w:space="0" w:color="auto"/>
              <w:left w:val="single" w:sz="8" w:space="0" w:color="auto"/>
              <w:right w:val="single" w:sz="8" w:space="0" w:color="auto"/>
            </w:tcBorders>
            <w:vAlign w:val="bottom"/>
          </w:tcPr>
          <w:p w:rsidR="00727D89" w:rsidRDefault="00DA711E">
            <w:pPr>
              <w:ind w:left="740"/>
              <w:rPr>
                <w:sz w:val="20"/>
                <w:szCs w:val="20"/>
              </w:rPr>
            </w:pPr>
            <w:r>
              <w:rPr>
                <w:rFonts w:eastAsia="Times New Roman"/>
                <w:b/>
                <w:bCs/>
                <w:sz w:val="24"/>
                <w:szCs w:val="24"/>
              </w:rPr>
              <w:t>№</w:t>
            </w:r>
          </w:p>
        </w:tc>
        <w:tc>
          <w:tcPr>
            <w:tcW w:w="5400" w:type="dxa"/>
            <w:tcBorders>
              <w:top w:val="single" w:sz="8" w:space="0" w:color="auto"/>
              <w:right w:val="single" w:sz="8" w:space="0" w:color="auto"/>
            </w:tcBorders>
            <w:vAlign w:val="bottom"/>
          </w:tcPr>
          <w:p w:rsidR="00727D89" w:rsidRDefault="00DA711E">
            <w:pPr>
              <w:ind w:left="2220"/>
              <w:rPr>
                <w:sz w:val="20"/>
                <w:szCs w:val="20"/>
              </w:rPr>
            </w:pPr>
            <w:r>
              <w:rPr>
                <w:rFonts w:eastAsia="Times New Roman"/>
                <w:b/>
                <w:bCs/>
                <w:sz w:val="24"/>
                <w:szCs w:val="24"/>
              </w:rPr>
              <w:t>Тема занятия</w:t>
            </w:r>
          </w:p>
        </w:tc>
        <w:tc>
          <w:tcPr>
            <w:tcW w:w="1560" w:type="dxa"/>
            <w:tcBorders>
              <w:top w:val="single" w:sz="8" w:space="0" w:color="auto"/>
              <w:right w:val="single" w:sz="8" w:space="0" w:color="auto"/>
            </w:tcBorders>
            <w:vAlign w:val="bottom"/>
          </w:tcPr>
          <w:p w:rsidR="00727D89" w:rsidRDefault="00DA711E">
            <w:pPr>
              <w:ind w:left="660"/>
              <w:rPr>
                <w:sz w:val="20"/>
                <w:szCs w:val="20"/>
              </w:rPr>
            </w:pPr>
            <w:r>
              <w:rPr>
                <w:rFonts w:eastAsia="Times New Roman"/>
                <w:b/>
                <w:bCs/>
                <w:sz w:val="24"/>
                <w:szCs w:val="24"/>
              </w:rPr>
              <w:t>Кол-во</w:t>
            </w:r>
          </w:p>
        </w:tc>
      </w:tr>
      <w:tr w:rsidR="00727D89">
        <w:trPr>
          <w:trHeight w:val="44"/>
        </w:trPr>
        <w:tc>
          <w:tcPr>
            <w:tcW w:w="116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5400" w:type="dxa"/>
            <w:tcBorders>
              <w:bottom w:val="single" w:sz="8" w:space="0" w:color="auto"/>
              <w:right w:val="single" w:sz="8" w:space="0" w:color="auto"/>
            </w:tcBorders>
            <w:vAlign w:val="bottom"/>
          </w:tcPr>
          <w:p w:rsidR="00727D89" w:rsidRDefault="00727D89">
            <w:pPr>
              <w:rPr>
                <w:sz w:val="3"/>
                <w:szCs w:val="3"/>
              </w:rPr>
            </w:pPr>
          </w:p>
        </w:tc>
        <w:tc>
          <w:tcPr>
            <w:tcW w:w="1560" w:type="dxa"/>
            <w:tcBorders>
              <w:bottom w:val="single" w:sz="8" w:space="0" w:color="auto"/>
              <w:right w:val="single" w:sz="8" w:space="0" w:color="auto"/>
            </w:tcBorders>
            <w:vAlign w:val="bottom"/>
          </w:tcPr>
          <w:p w:rsidR="00727D89" w:rsidRDefault="00727D89">
            <w:pPr>
              <w:rPr>
                <w:sz w:val="3"/>
                <w:szCs w:val="3"/>
              </w:rPr>
            </w:pPr>
          </w:p>
        </w:tc>
      </w:tr>
    </w:tbl>
    <w:p w:rsidR="00727D89" w:rsidRDefault="00727D89">
      <w:pPr>
        <w:spacing w:line="108" w:lineRule="exact"/>
        <w:rPr>
          <w:sz w:val="20"/>
          <w:szCs w:val="20"/>
        </w:rPr>
      </w:pPr>
    </w:p>
    <w:p w:rsidR="00727D89" w:rsidRDefault="00DA711E">
      <w:pPr>
        <w:jc w:val="right"/>
        <w:rPr>
          <w:sz w:val="20"/>
          <w:szCs w:val="20"/>
        </w:rPr>
      </w:pPr>
      <w:r>
        <w:rPr>
          <w:rFonts w:eastAsia="Times New Roman"/>
          <w:sz w:val="24"/>
          <w:szCs w:val="24"/>
        </w:rPr>
        <w:t>266</w:t>
      </w:r>
    </w:p>
    <w:p w:rsidR="00727D89" w:rsidRDefault="00727D89">
      <w:pPr>
        <w:sectPr w:rsidR="00727D89">
          <w:pgSz w:w="11920" w:h="16841"/>
          <w:pgMar w:top="971" w:right="851" w:bottom="105" w:left="1300" w:header="0" w:footer="0" w:gutter="0"/>
          <w:cols w:space="720" w:equalWidth="0">
            <w:col w:w="9760"/>
          </w:cols>
        </w:sectPr>
      </w:pPr>
    </w:p>
    <w:tbl>
      <w:tblPr>
        <w:tblW w:w="0" w:type="auto"/>
        <w:tblInd w:w="190" w:type="dxa"/>
        <w:tblLayout w:type="fixed"/>
        <w:tblCellMar>
          <w:left w:w="0" w:type="dxa"/>
          <w:right w:w="0" w:type="dxa"/>
        </w:tblCellMar>
        <w:tblLook w:val="04A0" w:firstRow="1" w:lastRow="0" w:firstColumn="1" w:lastColumn="0" w:noHBand="0" w:noVBand="1"/>
      </w:tblPr>
      <w:tblGrid>
        <w:gridCol w:w="60"/>
        <w:gridCol w:w="1100"/>
        <w:gridCol w:w="5400"/>
        <w:gridCol w:w="1560"/>
      </w:tblGrid>
      <w:tr w:rsidR="00727D89">
        <w:trPr>
          <w:trHeight w:val="285"/>
        </w:trPr>
        <w:tc>
          <w:tcPr>
            <w:tcW w:w="60" w:type="dxa"/>
            <w:tcBorders>
              <w:top w:val="single" w:sz="8" w:space="0" w:color="auto"/>
              <w:left w:val="single" w:sz="8" w:space="0" w:color="auto"/>
            </w:tcBorders>
            <w:vAlign w:val="bottom"/>
          </w:tcPr>
          <w:p w:rsidR="00727D89" w:rsidRDefault="00727D89">
            <w:pPr>
              <w:rPr>
                <w:sz w:val="24"/>
                <w:szCs w:val="24"/>
              </w:rPr>
            </w:pPr>
          </w:p>
        </w:tc>
        <w:tc>
          <w:tcPr>
            <w:tcW w:w="1100" w:type="dxa"/>
            <w:tcBorders>
              <w:top w:val="single" w:sz="8" w:space="0" w:color="auto"/>
              <w:right w:val="single" w:sz="8" w:space="0" w:color="auto"/>
            </w:tcBorders>
            <w:vAlign w:val="bottom"/>
          </w:tcPr>
          <w:p w:rsidR="00727D89" w:rsidRDefault="00DA711E">
            <w:pPr>
              <w:ind w:left="620"/>
              <w:rPr>
                <w:sz w:val="20"/>
                <w:szCs w:val="20"/>
              </w:rPr>
            </w:pPr>
            <w:r>
              <w:rPr>
                <w:rFonts w:eastAsia="Times New Roman"/>
                <w:b/>
                <w:bCs/>
                <w:sz w:val="24"/>
                <w:szCs w:val="24"/>
              </w:rPr>
              <w:t>п/п</w:t>
            </w:r>
          </w:p>
        </w:tc>
        <w:tc>
          <w:tcPr>
            <w:tcW w:w="5400" w:type="dxa"/>
            <w:tcBorders>
              <w:top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660"/>
              <w:rPr>
                <w:sz w:val="20"/>
                <w:szCs w:val="20"/>
              </w:rPr>
            </w:pPr>
            <w:r>
              <w:rPr>
                <w:rFonts w:eastAsia="Times New Roman"/>
                <w:b/>
                <w:bCs/>
                <w:sz w:val="24"/>
                <w:szCs w:val="24"/>
              </w:rPr>
              <w:t>часов</w:t>
            </w:r>
          </w:p>
        </w:tc>
      </w:tr>
      <w:tr w:rsidR="00727D89">
        <w:trPr>
          <w:trHeight w:val="44"/>
        </w:trPr>
        <w:tc>
          <w:tcPr>
            <w:tcW w:w="60" w:type="dxa"/>
            <w:tcBorders>
              <w:left w:val="single" w:sz="8" w:space="0" w:color="auto"/>
              <w:bottom w:val="single" w:sz="8" w:space="0" w:color="auto"/>
            </w:tcBorders>
            <w:vAlign w:val="bottom"/>
          </w:tcPr>
          <w:p w:rsidR="00727D89" w:rsidRDefault="00727D89">
            <w:pPr>
              <w:rPr>
                <w:sz w:val="3"/>
                <w:szCs w:val="3"/>
              </w:rPr>
            </w:pPr>
          </w:p>
        </w:tc>
        <w:tc>
          <w:tcPr>
            <w:tcW w:w="1100" w:type="dxa"/>
            <w:tcBorders>
              <w:bottom w:val="single" w:sz="8" w:space="0" w:color="auto"/>
              <w:right w:val="single" w:sz="8" w:space="0" w:color="auto"/>
            </w:tcBorders>
            <w:vAlign w:val="bottom"/>
          </w:tcPr>
          <w:p w:rsidR="00727D89" w:rsidRDefault="00727D89">
            <w:pPr>
              <w:rPr>
                <w:sz w:val="3"/>
                <w:szCs w:val="3"/>
              </w:rPr>
            </w:pPr>
          </w:p>
        </w:tc>
        <w:tc>
          <w:tcPr>
            <w:tcW w:w="5400" w:type="dxa"/>
            <w:tcBorders>
              <w:bottom w:val="single" w:sz="8" w:space="0" w:color="auto"/>
              <w:right w:val="single" w:sz="8" w:space="0" w:color="auto"/>
            </w:tcBorders>
            <w:vAlign w:val="bottom"/>
          </w:tcPr>
          <w:p w:rsidR="00727D89" w:rsidRDefault="00727D89">
            <w:pPr>
              <w:rPr>
                <w:sz w:val="3"/>
                <w:szCs w:val="3"/>
              </w:rPr>
            </w:pPr>
          </w:p>
        </w:tc>
        <w:tc>
          <w:tcPr>
            <w:tcW w:w="156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1160" w:type="dxa"/>
            <w:gridSpan w:val="2"/>
            <w:tcBorders>
              <w:left w:val="single" w:sz="8" w:space="0" w:color="auto"/>
              <w:right w:val="single" w:sz="8" w:space="0" w:color="auto"/>
            </w:tcBorders>
            <w:vAlign w:val="bottom"/>
          </w:tcPr>
          <w:p w:rsidR="00727D89" w:rsidRDefault="00DA711E">
            <w:pPr>
              <w:spacing w:line="258" w:lineRule="exact"/>
              <w:ind w:left="680"/>
              <w:rPr>
                <w:sz w:val="20"/>
                <w:szCs w:val="20"/>
              </w:rPr>
            </w:pPr>
            <w:r>
              <w:rPr>
                <w:rFonts w:eastAsia="Times New Roman"/>
                <w:sz w:val="24"/>
                <w:szCs w:val="24"/>
              </w:rPr>
              <w:t>1</w:t>
            </w:r>
          </w:p>
        </w:tc>
        <w:tc>
          <w:tcPr>
            <w:tcW w:w="540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Механика(5ч)</w:t>
            </w:r>
          </w:p>
        </w:tc>
        <w:tc>
          <w:tcPr>
            <w:tcW w:w="1560" w:type="dxa"/>
            <w:tcBorders>
              <w:right w:val="single" w:sz="8" w:space="0" w:color="auto"/>
            </w:tcBorders>
            <w:vAlign w:val="bottom"/>
          </w:tcPr>
          <w:p w:rsidR="00727D89" w:rsidRDefault="00DA711E">
            <w:pPr>
              <w:spacing w:line="258" w:lineRule="exact"/>
              <w:ind w:left="660"/>
              <w:rPr>
                <w:sz w:val="20"/>
                <w:szCs w:val="20"/>
              </w:rPr>
            </w:pPr>
            <w:r>
              <w:rPr>
                <w:rFonts w:eastAsia="Times New Roman"/>
                <w:sz w:val="24"/>
                <w:szCs w:val="24"/>
              </w:rPr>
              <w:t>5</w:t>
            </w:r>
          </w:p>
        </w:tc>
      </w:tr>
      <w:tr w:rsidR="00727D89">
        <w:trPr>
          <w:trHeight w:val="49"/>
        </w:trPr>
        <w:tc>
          <w:tcPr>
            <w:tcW w:w="60" w:type="dxa"/>
            <w:tcBorders>
              <w:left w:val="single" w:sz="8" w:space="0" w:color="auto"/>
              <w:bottom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160" w:type="dxa"/>
            <w:gridSpan w:val="2"/>
            <w:tcBorders>
              <w:left w:val="single" w:sz="8" w:space="0" w:color="auto"/>
              <w:right w:val="single" w:sz="8" w:space="0" w:color="auto"/>
            </w:tcBorders>
            <w:vAlign w:val="bottom"/>
          </w:tcPr>
          <w:p w:rsidR="00727D89" w:rsidRDefault="00DA711E">
            <w:pPr>
              <w:spacing w:line="258" w:lineRule="exact"/>
              <w:ind w:left="680"/>
              <w:rPr>
                <w:sz w:val="20"/>
                <w:szCs w:val="20"/>
              </w:rPr>
            </w:pPr>
            <w:r>
              <w:rPr>
                <w:rFonts w:eastAsia="Times New Roman"/>
                <w:sz w:val="24"/>
                <w:szCs w:val="24"/>
              </w:rPr>
              <w:t>2</w:t>
            </w:r>
          </w:p>
        </w:tc>
        <w:tc>
          <w:tcPr>
            <w:tcW w:w="540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Молекулярная физика(4ч)</w:t>
            </w:r>
          </w:p>
        </w:tc>
        <w:tc>
          <w:tcPr>
            <w:tcW w:w="1560" w:type="dxa"/>
            <w:tcBorders>
              <w:right w:val="single" w:sz="8" w:space="0" w:color="auto"/>
            </w:tcBorders>
            <w:vAlign w:val="bottom"/>
          </w:tcPr>
          <w:p w:rsidR="00727D89" w:rsidRDefault="00DA711E">
            <w:pPr>
              <w:spacing w:line="258" w:lineRule="exact"/>
              <w:ind w:left="660"/>
              <w:rPr>
                <w:sz w:val="20"/>
                <w:szCs w:val="20"/>
              </w:rPr>
            </w:pPr>
            <w:r>
              <w:rPr>
                <w:rFonts w:eastAsia="Times New Roman"/>
                <w:sz w:val="24"/>
                <w:szCs w:val="24"/>
              </w:rPr>
              <w:t>4</w:t>
            </w:r>
          </w:p>
        </w:tc>
      </w:tr>
      <w:tr w:rsidR="00727D89">
        <w:trPr>
          <w:trHeight w:val="51"/>
        </w:trPr>
        <w:tc>
          <w:tcPr>
            <w:tcW w:w="60" w:type="dxa"/>
            <w:tcBorders>
              <w:left w:val="single" w:sz="8" w:space="0" w:color="auto"/>
              <w:bottom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160" w:type="dxa"/>
            <w:gridSpan w:val="2"/>
            <w:tcBorders>
              <w:left w:val="single" w:sz="8" w:space="0" w:color="auto"/>
              <w:right w:val="single" w:sz="8" w:space="0" w:color="auto"/>
            </w:tcBorders>
            <w:vAlign w:val="bottom"/>
          </w:tcPr>
          <w:p w:rsidR="00727D89" w:rsidRDefault="00DA711E">
            <w:pPr>
              <w:spacing w:line="258" w:lineRule="exact"/>
              <w:ind w:left="680"/>
              <w:rPr>
                <w:sz w:val="20"/>
                <w:szCs w:val="20"/>
              </w:rPr>
            </w:pPr>
            <w:r>
              <w:rPr>
                <w:rFonts w:eastAsia="Times New Roman"/>
                <w:sz w:val="24"/>
                <w:szCs w:val="24"/>
              </w:rPr>
              <w:t>3</w:t>
            </w:r>
          </w:p>
        </w:tc>
        <w:tc>
          <w:tcPr>
            <w:tcW w:w="540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Термодинамика(3ч)</w:t>
            </w:r>
          </w:p>
        </w:tc>
        <w:tc>
          <w:tcPr>
            <w:tcW w:w="1560" w:type="dxa"/>
            <w:tcBorders>
              <w:right w:val="single" w:sz="8" w:space="0" w:color="auto"/>
            </w:tcBorders>
            <w:vAlign w:val="bottom"/>
          </w:tcPr>
          <w:p w:rsidR="00727D89" w:rsidRDefault="00DA711E">
            <w:pPr>
              <w:spacing w:line="258" w:lineRule="exact"/>
              <w:ind w:left="660"/>
              <w:rPr>
                <w:sz w:val="20"/>
                <w:szCs w:val="20"/>
              </w:rPr>
            </w:pPr>
            <w:r>
              <w:rPr>
                <w:rFonts w:eastAsia="Times New Roman"/>
                <w:sz w:val="24"/>
                <w:szCs w:val="24"/>
              </w:rPr>
              <w:t>3</w:t>
            </w:r>
          </w:p>
        </w:tc>
      </w:tr>
      <w:tr w:rsidR="00727D89">
        <w:trPr>
          <w:trHeight w:val="48"/>
        </w:trPr>
        <w:tc>
          <w:tcPr>
            <w:tcW w:w="60" w:type="dxa"/>
            <w:tcBorders>
              <w:left w:val="single" w:sz="8" w:space="0" w:color="auto"/>
              <w:bottom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160" w:type="dxa"/>
            <w:gridSpan w:val="2"/>
            <w:tcBorders>
              <w:left w:val="single" w:sz="8" w:space="0" w:color="auto"/>
              <w:right w:val="single" w:sz="8" w:space="0" w:color="auto"/>
            </w:tcBorders>
            <w:vAlign w:val="bottom"/>
          </w:tcPr>
          <w:p w:rsidR="00727D89" w:rsidRDefault="00DA711E">
            <w:pPr>
              <w:spacing w:line="258" w:lineRule="exact"/>
              <w:ind w:left="680"/>
              <w:rPr>
                <w:sz w:val="20"/>
                <w:szCs w:val="20"/>
              </w:rPr>
            </w:pPr>
            <w:r>
              <w:rPr>
                <w:rFonts w:eastAsia="Times New Roman"/>
                <w:sz w:val="24"/>
                <w:szCs w:val="24"/>
              </w:rPr>
              <w:t>4</w:t>
            </w:r>
          </w:p>
        </w:tc>
        <w:tc>
          <w:tcPr>
            <w:tcW w:w="540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Электродинамика (5ч)</w:t>
            </w:r>
          </w:p>
        </w:tc>
        <w:tc>
          <w:tcPr>
            <w:tcW w:w="1560" w:type="dxa"/>
            <w:tcBorders>
              <w:right w:val="single" w:sz="8" w:space="0" w:color="auto"/>
            </w:tcBorders>
            <w:vAlign w:val="bottom"/>
          </w:tcPr>
          <w:p w:rsidR="00727D89" w:rsidRDefault="00DA711E">
            <w:pPr>
              <w:spacing w:line="258" w:lineRule="exact"/>
              <w:ind w:left="660"/>
              <w:rPr>
                <w:sz w:val="20"/>
                <w:szCs w:val="20"/>
              </w:rPr>
            </w:pPr>
            <w:r>
              <w:rPr>
                <w:rFonts w:eastAsia="Times New Roman"/>
                <w:sz w:val="24"/>
                <w:szCs w:val="24"/>
              </w:rPr>
              <w:t>5</w:t>
            </w:r>
          </w:p>
        </w:tc>
      </w:tr>
      <w:tr w:rsidR="00727D89">
        <w:trPr>
          <w:trHeight w:val="48"/>
        </w:trPr>
        <w:tc>
          <w:tcPr>
            <w:tcW w:w="60" w:type="dxa"/>
            <w:tcBorders>
              <w:left w:val="single" w:sz="8" w:space="0" w:color="auto"/>
              <w:bottom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60" w:type="dxa"/>
            <w:tcBorders>
              <w:left w:val="single" w:sz="8" w:space="0" w:color="auto"/>
            </w:tcBorders>
            <w:vAlign w:val="bottom"/>
          </w:tcPr>
          <w:p w:rsidR="00727D89" w:rsidRDefault="00727D89"/>
        </w:tc>
        <w:tc>
          <w:tcPr>
            <w:tcW w:w="1100" w:type="dxa"/>
            <w:tcBorders>
              <w:right w:val="single" w:sz="8" w:space="0" w:color="auto"/>
            </w:tcBorders>
            <w:vAlign w:val="bottom"/>
          </w:tcPr>
          <w:p w:rsidR="00727D89" w:rsidRDefault="00727D89"/>
        </w:tc>
        <w:tc>
          <w:tcPr>
            <w:tcW w:w="5400" w:type="dxa"/>
            <w:tcBorders>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Итого</w:t>
            </w:r>
          </w:p>
        </w:tc>
        <w:tc>
          <w:tcPr>
            <w:tcW w:w="1560" w:type="dxa"/>
            <w:tcBorders>
              <w:right w:val="single" w:sz="8" w:space="0" w:color="auto"/>
            </w:tcBorders>
            <w:vAlign w:val="bottom"/>
          </w:tcPr>
          <w:p w:rsidR="00727D89" w:rsidRDefault="00DA711E">
            <w:pPr>
              <w:spacing w:line="260" w:lineRule="exact"/>
              <w:ind w:left="660"/>
              <w:rPr>
                <w:sz w:val="20"/>
                <w:szCs w:val="20"/>
              </w:rPr>
            </w:pPr>
            <w:r>
              <w:rPr>
                <w:rFonts w:eastAsia="Times New Roman"/>
                <w:sz w:val="24"/>
                <w:szCs w:val="24"/>
              </w:rPr>
              <w:t>17</w:t>
            </w:r>
          </w:p>
        </w:tc>
      </w:tr>
      <w:tr w:rsidR="00727D89">
        <w:trPr>
          <w:trHeight w:val="48"/>
        </w:trPr>
        <w:tc>
          <w:tcPr>
            <w:tcW w:w="60" w:type="dxa"/>
            <w:tcBorders>
              <w:left w:val="single" w:sz="8" w:space="0" w:color="auto"/>
              <w:bottom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60" w:type="dxa"/>
            <w:vAlign w:val="bottom"/>
          </w:tcPr>
          <w:p w:rsidR="00727D89" w:rsidRDefault="00727D89"/>
        </w:tc>
        <w:tc>
          <w:tcPr>
            <w:tcW w:w="1100" w:type="dxa"/>
            <w:vAlign w:val="bottom"/>
          </w:tcPr>
          <w:p w:rsidR="00727D89" w:rsidRDefault="00727D89"/>
        </w:tc>
        <w:tc>
          <w:tcPr>
            <w:tcW w:w="6960" w:type="dxa"/>
            <w:gridSpan w:val="2"/>
            <w:vAlign w:val="bottom"/>
          </w:tcPr>
          <w:p w:rsidR="00727D89" w:rsidRDefault="00DA711E">
            <w:pPr>
              <w:spacing w:line="263" w:lineRule="exact"/>
              <w:ind w:left="1460"/>
              <w:rPr>
                <w:sz w:val="20"/>
                <w:szCs w:val="20"/>
              </w:rPr>
            </w:pPr>
            <w:r>
              <w:rPr>
                <w:rFonts w:eastAsia="Times New Roman"/>
                <w:b/>
                <w:bCs/>
                <w:sz w:val="24"/>
                <w:szCs w:val="24"/>
              </w:rPr>
              <w:t>Тематическое планирование 11 класс</w:t>
            </w:r>
          </w:p>
        </w:tc>
      </w:tr>
      <w:tr w:rsidR="00727D89">
        <w:trPr>
          <w:trHeight w:val="334"/>
        </w:trPr>
        <w:tc>
          <w:tcPr>
            <w:tcW w:w="60" w:type="dxa"/>
            <w:vAlign w:val="bottom"/>
          </w:tcPr>
          <w:p w:rsidR="00727D89" w:rsidRDefault="00727D89">
            <w:pPr>
              <w:rPr>
                <w:sz w:val="24"/>
                <w:szCs w:val="24"/>
              </w:rPr>
            </w:pPr>
          </w:p>
        </w:tc>
        <w:tc>
          <w:tcPr>
            <w:tcW w:w="1100" w:type="dxa"/>
            <w:vAlign w:val="bottom"/>
          </w:tcPr>
          <w:p w:rsidR="00727D89" w:rsidRDefault="00727D89">
            <w:pPr>
              <w:rPr>
                <w:sz w:val="24"/>
                <w:szCs w:val="24"/>
              </w:rPr>
            </w:pPr>
          </w:p>
        </w:tc>
        <w:tc>
          <w:tcPr>
            <w:tcW w:w="5400" w:type="dxa"/>
            <w:vAlign w:val="bottom"/>
          </w:tcPr>
          <w:p w:rsidR="00727D89" w:rsidRDefault="00727D89">
            <w:pPr>
              <w:rPr>
                <w:sz w:val="24"/>
                <w:szCs w:val="24"/>
              </w:rPr>
            </w:pPr>
          </w:p>
        </w:tc>
        <w:tc>
          <w:tcPr>
            <w:tcW w:w="1560" w:type="dxa"/>
            <w:vAlign w:val="bottom"/>
          </w:tcPr>
          <w:p w:rsidR="00727D89" w:rsidRDefault="00727D89">
            <w:pPr>
              <w:rPr>
                <w:sz w:val="24"/>
                <w:szCs w:val="24"/>
              </w:rPr>
            </w:pPr>
          </w:p>
        </w:tc>
      </w:tr>
      <w:tr w:rsidR="00727D89">
        <w:trPr>
          <w:trHeight w:val="263"/>
        </w:trPr>
        <w:tc>
          <w:tcPr>
            <w:tcW w:w="60" w:type="dxa"/>
            <w:tcBorders>
              <w:right w:val="single" w:sz="8" w:space="0" w:color="auto"/>
            </w:tcBorders>
            <w:vAlign w:val="bottom"/>
          </w:tcPr>
          <w:p w:rsidR="00727D89" w:rsidRDefault="00727D89"/>
        </w:tc>
        <w:tc>
          <w:tcPr>
            <w:tcW w:w="1100" w:type="dxa"/>
            <w:tcBorders>
              <w:top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w:t>
            </w:r>
          </w:p>
        </w:tc>
        <w:tc>
          <w:tcPr>
            <w:tcW w:w="5400" w:type="dxa"/>
            <w:tcBorders>
              <w:top w:val="single" w:sz="8" w:space="0" w:color="auto"/>
              <w:right w:val="single" w:sz="8" w:space="0" w:color="auto"/>
            </w:tcBorders>
            <w:vAlign w:val="bottom"/>
          </w:tcPr>
          <w:p w:rsidR="00727D89" w:rsidRDefault="00DA711E">
            <w:pPr>
              <w:spacing w:line="263" w:lineRule="exact"/>
              <w:ind w:left="2400"/>
              <w:rPr>
                <w:sz w:val="20"/>
                <w:szCs w:val="20"/>
              </w:rPr>
            </w:pPr>
            <w:r>
              <w:rPr>
                <w:rFonts w:eastAsia="Times New Roman"/>
                <w:b/>
                <w:bCs/>
                <w:sz w:val="24"/>
                <w:szCs w:val="24"/>
              </w:rPr>
              <w:t>Тема</w:t>
            </w:r>
          </w:p>
        </w:tc>
        <w:tc>
          <w:tcPr>
            <w:tcW w:w="1560" w:type="dxa"/>
            <w:tcBorders>
              <w:top w:val="single" w:sz="8" w:space="0" w:color="auto"/>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Кол-во</w:t>
            </w:r>
          </w:p>
        </w:tc>
      </w:tr>
      <w:tr w:rsidR="00727D89">
        <w:trPr>
          <w:trHeight w:val="317"/>
        </w:trPr>
        <w:tc>
          <w:tcPr>
            <w:tcW w:w="60" w:type="dxa"/>
            <w:tcBorders>
              <w:right w:val="single" w:sz="8" w:space="0" w:color="auto"/>
            </w:tcBorders>
            <w:vAlign w:val="bottom"/>
          </w:tcPr>
          <w:p w:rsidR="00727D89" w:rsidRDefault="00727D89">
            <w:pPr>
              <w:rPr>
                <w:sz w:val="24"/>
                <w:szCs w:val="24"/>
              </w:rPr>
            </w:pPr>
          </w:p>
        </w:tc>
        <w:tc>
          <w:tcPr>
            <w:tcW w:w="1100" w:type="dxa"/>
            <w:tcBorders>
              <w:right w:val="single" w:sz="8" w:space="0" w:color="auto"/>
            </w:tcBorders>
            <w:vAlign w:val="bottom"/>
          </w:tcPr>
          <w:p w:rsidR="00727D89" w:rsidRDefault="00DA711E">
            <w:pPr>
              <w:jc w:val="center"/>
              <w:rPr>
                <w:sz w:val="20"/>
                <w:szCs w:val="20"/>
              </w:rPr>
            </w:pPr>
            <w:r>
              <w:rPr>
                <w:rFonts w:eastAsia="Times New Roman"/>
                <w:b/>
                <w:bCs/>
                <w:w w:val="98"/>
                <w:sz w:val="24"/>
                <w:szCs w:val="24"/>
              </w:rPr>
              <w:t>п/п</w:t>
            </w:r>
          </w:p>
        </w:tc>
        <w:tc>
          <w:tcPr>
            <w:tcW w:w="5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b/>
                <w:bCs/>
                <w:sz w:val="24"/>
                <w:szCs w:val="24"/>
              </w:rPr>
              <w:t>часов</w:t>
            </w:r>
          </w:p>
        </w:tc>
      </w:tr>
      <w:tr w:rsidR="00727D89">
        <w:trPr>
          <w:trHeight w:val="46"/>
        </w:trPr>
        <w:tc>
          <w:tcPr>
            <w:tcW w:w="60" w:type="dxa"/>
            <w:tcBorders>
              <w:right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 w:type="dxa"/>
            <w:tcBorders>
              <w:right w:val="single" w:sz="8" w:space="0" w:color="auto"/>
            </w:tcBorders>
            <w:vAlign w:val="bottom"/>
          </w:tcPr>
          <w:p w:rsidR="00727D89" w:rsidRDefault="00727D89"/>
        </w:tc>
        <w:tc>
          <w:tcPr>
            <w:tcW w:w="11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5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Магнитные взаимодействия(6ч)</w:t>
            </w:r>
          </w:p>
        </w:tc>
        <w:tc>
          <w:tcPr>
            <w:tcW w:w="15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6</w:t>
            </w:r>
          </w:p>
        </w:tc>
      </w:tr>
      <w:tr w:rsidR="00727D89">
        <w:trPr>
          <w:trHeight w:val="92"/>
        </w:trPr>
        <w:tc>
          <w:tcPr>
            <w:tcW w:w="60" w:type="dxa"/>
            <w:tcBorders>
              <w:right w:val="single" w:sz="8" w:space="0" w:color="auto"/>
            </w:tcBorders>
            <w:vAlign w:val="bottom"/>
          </w:tcPr>
          <w:p w:rsidR="00727D89" w:rsidRDefault="00727D89">
            <w:pPr>
              <w:rPr>
                <w:sz w:val="7"/>
                <w:szCs w:val="7"/>
              </w:rPr>
            </w:pPr>
          </w:p>
        </w:tc>
        <w:tc>
          <w:tcPr>
            <w:tcW w:w="1100" w:type="dxa"/>
            <w:tcBorders>
              <w:bottom w:val="single" w:sz="8" w:space="0" w:color="auto"/>
              <w:right w:val="single" w:sz="8" w:space="0" w:color="auto"/>
            </w:tcBorders>
            <w:vAlign w:val="bottom"/>
          </w:tcPr>
          <w:p w:rsidR="00727D89" w:rsidRDefault="00727D89">
            <w:pPr>
              <w:rPr>
                <w:sz w:val="7"/>
                <w:szCs w:val="7"/>
              </w:rPr>
            </w:pPr>
          </w:p>
        </w:tc>
        <w:tc>
          <w:tcPr>
            <w:tcW w:w="5400" w:type="dxa"/>
            <w:tcBorders>
              <w:bottom w:val="single" w:sz="8" w:space="0" w:color="auto"/>
              <w:right w:val="single" w:sz="8" w:space="0" w:color="auto"/>
            </w:tcBorders>
            <w:vAlign w:val="bottom"/>
          </w:tcPr>
          <w:p w:rsidR="00727D89" w:rsidRDefault="00727D89">
            <w:pPr>
              <w:rPr>
                <w:sz w:val="7"/>
                <w:szCs w:val="7"/>
              </w:rPr>
            </w:pPr>
          </w:p>
        </w:tc>
        <w:tc>
          <w:tcPr>
            <w:tcW w:w="1560" w:type="dxa"/>
            <w:tcBorders>
              <w:bottom w:val="single" w:sz="8" w:space="0" w:color="auto"/>
              <w:right w:val="single" w:sz="8" w:space="0" w:color="auto"/>
            </w:tcBorders>
            <w:vAlign w:val="bottom"/>
          </w:tcPr>
          <w:p w:rsidR="00727D89" w:rsidRDefault="00727D89">
            <w:pPr>
              <w:rPr>
                <w:sz w:val="7"/>
                <w:szCs w:val="7"/>
              </w:rPr>
            </w:pPr>
          </w:p>
        </w:tc>
      </w:tr>
      <w:tr w:rsidR="00727D89">
        <w:trPr>
          <w:trHeight w:val="258"/>
        </w:trPr>
        <w:tc>
          <w:tcPr>
            <w:tcW w:w="60" w:type="dxa"/>
            <w:tcBorders>
              <w:right w:val="single" w:sz="8" w:space="0" w:color="auto"/>
            </w:tcBorders>
            <w:vAlign w:val="bottom"/>
          </w:tcPr>
          <w:p w:rsidR="00727D89" w:rsidRDefault="00727D89"/>
        </w:tc>
        <w:tc>
          <w:tcPr>
            <w:tcW w:w="11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2</w:t>
            </w:r>
          </w:p>
        </w:tc>
        <w:tc>
          <w:tcPr>
            <w:tcW w:w="5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Оптика (4ч)</w:t>
            </w:r>
          </w:p>
        </w:tc>
        <w:tc>
          <w:tcPr>
            <w:tcW w:w="15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r>
      <w:tr w:rsidR="00727D89">
        <w:trPr>
          <w:trHeight w:val="51"/>
        </w:trPr>
        <w:tc>
          <w:tcPr>
            <w:tcW w:w="60" w:type="dxa"/>
            <w:tcBorders>
              <w:right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 w:type="dxa"/>
            <w:tcBorders>
              <w:right w:val="single" w:sz="8" w:space="0" w:color="auto"/>
            </w:tcBorders>
            <w:vAlign w:val="bottom"/>
          </w:tcPr>
          <w:p w:rsidR="00727D89" w:rsidRDefault="00727D89"/>
        </w:tc>
        <w:tc>
          <w:tcPr>
            <w:tcW w:w="11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5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Квантовая и атомная физика (4ч)</w:t>
            </w:r>
          </w:p>
        </w:tc>
        <w:tc>
          <w:tcPr>
            <w:tcW w:w="15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r>
      <w:tr w:rsidR="00727D89">
        <w:trPr>
          <w:trHeight w:val="48"/>
        </w:trPr>
        <w:tc>
          <w:tcPr>
            <w:tcW w:w="60" w:type="dxa"/>
            <w:tcBorders>
              <w:right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 w:type="dxa"/>
            <w:tcBorders>
              <w:right w:val="single" w:sz="8" w:space="0" w:color="auto"/>
            </w:tcBorders>
            <w:vAlign w:val="bottom"/>
          </w:tcPr>
          <w:p w:rsidR="00727D89" w:rsidRDefault="00727D89"/>
        </w:tc>
        <w:tc>
          <w:tcPr>
            <w:tcW w:w="110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c>
          <w:tcPr>
            <w:tcW w:w="5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Решение задач (3ч)</w:t>
            </w:r>
          </w:p>
        </w:tc>
        <w:tc>
          <w:tcPr>
            <w:tcW w:w="156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r>
      <w:tr w:rsidR="00727D89">
        <w:trPr>
          <w:trHeight w:val="48"/>
        </w:trPr>
        <w:tc>
          <w:tcPr>
            <w:tcW w:w="60" w:type="dxa"/>
            <w:tcBorders>
              <w:right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60" w:type="dxa"/>
            <w:tcBorders>
              <w:right w:val="single" w:sz="8" w:space="0" w:color="auto"/>
            </w:tcBorders>
            <w:vAlign w:val="bottom"/>
          </w:tcPr>
          <w:p w:rsidR="00727D89" w:rsidRDefault="00727D89"/>
        </w:tc>
        <w:tc>
          <w:tcPr>
            <w:tcW w:w="1100" w:type="dxa"/>
            <w:tcBorders>
              <w:right w:val="single" w:sz="8" w:space="0" w:color="auto"/>
            </w:tcBorders>
            <w:vAlign w:val="bottom"/>
          </w:tcPr>
          <w:p w:rsidR="00727D89" w:rsidRDefault="00727D89"/>
        </w:tc>
        <w:tc>
          <w:tcPr>
            <w:tcW w:w="540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Итого</w:t>
            </w:r>
          </w:p>
        </w:tc>
        <w:tc>
          <w:tcPr>
            <w:tcW w:w="156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17</w:t>
            </w:r>
          </w:p>
        </w:tc>
      </w:tr>
      <w:tr w:rsidR="00727D89">
        <w:trPr>
          <w:trHeight w:val="48"/>
        </w:trPr>
        <w:tc>
          <w:tcPr>
            <w:tcW w:w="60" w:type="dxa"/>
            <w:tcBorders>
              <w:right w:val="single" w:sz="8" w:space="0" w:color="auto"/>
            </w:tcBorders>
            <w:vAlign w:val="bottom"/>
          </w:tcPr>
          <w:p w:rsidR="00727D89" w:rsidRDefault="00727D89">
            <w:pPr>
              <w:rPr>
                <w:sz w:val="4"/>
                <w:szCs w:val="4"/>
              </w:rPr>
            </w:pPr>
          </w:p>
        </w:tc>
        <w:tc>
          <w:tcPr>
            <w:tcW w:w="1100" w:type="dxa"/>
            <w:tcBorders>
              <w:bottom w:val="single" w:sz="8" w:space="0" w:color="auto"/>
              <w:right w:val="single" w:sz="8" w:space="0" w:color="auto"/>
            </w:tcBorders>
            <w:vAlign w:val="bottom"/>
          </w:tcPr>
          <w:p w:rsidR="00727D89" w:rsidRDefault="00727D89">
            <w:pPr>
              <w:rPr>
                <w:sz w:val="4"/>
                <w:szCs w:val="4"/>
              </w:rPr>
            </w:pPr>
          </w:p>
        </w:tc>
        <w:tc>
          <w:tcPr>
            <w:tcW w:w="5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3" w:lineRule="exact"/>
        <w:rPr>
          <w:sz w:val="20"/>
          <w:szCs w:val="20"/>
        </w:rPr>
      </w:pPr>
    </w:p>
    <w:p w:rsidR="00727D89" w:rsidRDefault="00DA711E">
      <w:pPr>
        <w:spacing w:line="286" w:lineRule="auto"/>
        <w:ind w:left="1580" w:right="660" w:hanging="1578"/>
        <w:rPr>
          <w:sz w:val="20"/>
          <w:szCs w:val="20"/>
        </w:rPr>
      </w:pPr>
      <w:r>
        <w:rPr>
          <w:rFonts w:eastAsia="Times New Roman"/>
          <w:b/>
          <w:bCs/>
          <w:sz w:val="23"/>
          <w:szCs w:val="23"/>
        </w:rPr>
        <w:t>2.2.2.5.Рабочая программа учебного курса «Решение трудных задач по математике» Планируемые результаты освоения курса по математике</w:t>
      </w:r>
    </w:p>
    <w:p w:rsidR="00727D89" w:rsidRDefault="00DA711E">
      <w:pPr>
        <w:spacing w:line="230" w:lineRule="auto"/>
        <w:ind w:left="620"/>
        <w:rPr>
          <w:sz w:val="20"/>
          <w:szCs w:val="20"/>
        </w:rPr>
      </w:pPr>
      <w:r>
        <w:rPr>
          <w:rFonts w:eastAsia="Times New Roman"/>
          <w:sz w:val="24"/>
          <w:szCs w:val="24"/>
        </w:rPr>
        <w:t>Личностные результаты</w:t>
      </w:r>
    </w:p>
    <w:p w:rsidR="00727D89" w:rsidRDefault="00727D89">
      <w:pPr>
        <w:spacing w:line="53" w:lineRule="exact"/>
        <w:rPr>
          <w:sz w:val="20"/>
          <w:szCs w:val="20"/>
        </w:rPr>
      </w:pPr>
    </w:p>
    <w:p w:rsidR="00727D89" w:rsidRDefault="00DA711E">
      <w:pPr>
        <w:spacing w:line="270" w:lineRule="auto"/>
        <w:ind w:left="40" w:right="160" w:firstLine="566"/>
        <w:jc w:val="both"/>
        <w:rPr>
          <w:sz w:val="20"/>
          <w:szCs w:val="20"/>
        </w:rPr>
      </w:pPr>
      <w:r>
        <w:rPr>
          <w:rFonts w:eastAsia="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27D89" w:rsidRDefault="00727D89">
      <w:pPr>
        <w:spacing w:line="21" w:lineRule="exact"/>
        <w:rPr>
          <w:sz w:val="20"/>
          <w:szCs w:val="20"/>
        </w:rPr>
      </w:pPr>
    </w:p>
    <w:p w:rsidR="00727D89" w:rsidRDefault="00DA711E">
      <w:pPr>
        <w:spacing w:line="265" w:lineRule="auto"/>
        <w:ind w:left="40" w:right="160" w:firstLine="566"/>
        <w:jc w:val="both"/>
        <w:rPr>
          <w:sz w:val="20"/>
          <w:szCs w:val="20"/>
        </w:rPr>
      </w:pPr>
      <w:r>
        <w:rPr>
          <w:rFonts w:eastAsia="Times New Roman"/>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w:t>
      </w:r>
    </w:p>
    <w:p w:rsidR="00727D89" w:rsidRDefault="00727D89">
      <w:pPr>
        <w:spacing w:line="12" w:lineRule="exact"/>
        <w:rPr>
          <w:sz w:val="20"/>
          <w:szCs w:val="20"/>
        </w:rPr>
      </w:pPr>
    </w:p>
    <w:p w:rsidR="00727D89" w:rsidRDefault="00DA711E" w:rsidP="00DE3FBF">
      <w:pPr>
        <w:numPr>
          <w:ilvl w:val="0"/>
          <w:numId w:val="219"/>
        </w:numPr>
        <w:tabs>
          <w:tab w:val="left" w:pos="240"/>
        </w:tabs>
        <w:ind w:left="240" w:hanging="194"/>
        <w:rPr>
          <w:rFonts w:eastAsia="Times New Roman"/>
          <w:sz w:val="24"/>
          <w:szCs w:val="24"/>
        </w:rPr>
      </w:pPr>
      <w:r>
        <w:rPr>
          <w:rFonts w:eastAsia="Times New Roman"/>
          <w:sz w:val="24"/>
          <w:szCs w:val="24"/>
        </w:rPr>
        <w:t>других видах деятельности.</w:t>
      </w:r>
    </w:p>
    <w:p w:rsidR="00727D89" w:rsidRDefault="00727D89">
      <w:pPr>
        <w:spacing w:line="53" w:lineRule="exact"/>
        <w:rPr>
          <w:rFonts w:eastAsia="Times New Roman"/>
          <w:sz w:val="24"/>
          <w:szCs w:val="24"/>
        </w:rPr>
      </w:pPr>
    </w:p>
    <w:p w:rsidR="00727D89" w:rsidRDefault="00DA711E">
      <w:pPr>
        <w:spacing w:line="264" w:lineRule="auto"/>
        <w:ind w:left="40" w:right="160" w:firstLine="566"/>
        <w:jc w:val="both"/>
        <w:rPr>
          <w:rFonts w:eastAsia="Times New Roman"/>
          <w:sz w:val="24"/>
          <w:szCs w:val="24"/>
        </w:rPr>
      </w:pPr>
      <w:r>
        <w:rPr>
          <w:rFonts w:eastAsia="Times New Roman"/>
          <w:sz w:val="24"/>
          <w:szCs w:val="24"/>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w:t>
      </w:r>
    </w:p>
    <w:p w:rsidR="00727D89" w:rsidRDefault="00727D89">
      <w:pPr>
        <w:spacing w:line="28" w:lineRule="exact"/>
        <w:rPr>
          <w:rFonts w:eastAsia="Times New Roman"/>
          <w:sz w:val="24"/>
          <w:szCs w:val="24"/>
        </w:rPr>
      </w:pPr>
    </w:p>
    <w:p w:rsidR="00727D89" w:rsidRDefault="00DA711E">
      <w:pPr>
        <w:spacing w:line="264" w:lineRule="auto"/>
        <w:ind w:left="40" w:right="160"/>
        <w:rPr>
          <w:rFonts w:eastAsia="Times New Roman"/>
          <w:sz w:val="24"/>
          <w:szCs w:val="24"/>
        </w:rPr>
      </w:pPr>
      <w:r>
        <w:rPr>
          <w:rFonts w:eastAsia="Times New Roman"/>
          <w:sz w:val="24"/>
          <w:szCs w:val="24"/>
        </w:rPr>
        <w:t>контрпримеры; – представление о математической науке как сфере человеческой деятельности, об этапах ее развития, о ее значимости для развития цивилизации;</w:t>
      </w:r>
    </w:p>
    <w:p w:rsidR="00727D89" w:rsidRDefault="00727D89">
      <w:pPr>
        <w:spacing w:line="26" w:lineRule="exact"/>
        <w:rPr>
          <w:rFonts w:eastAsia="Times New Roman"/>
          <w:sz w:val="24"/>
          <w:szCs w:val="24"/>
        </w:rPr>
      </w:pPr>
    </w:p>
    <w:p w:rsidR="00727D89" w:rsidRDefault="00DA711E">
      <w:pPr>
        <w:spacing w:line="264" w:lineRule="auto"/>
        <w:ind w:left="40" w:right="160" w:firstLine="566"/>
        <w:rPr>
          <w:rFonts w:eastAsia="Times New Roman"/>
          <w:sz w:val="24"/>
          <w:szCs w:val="24"/>
        </w:rPr>
      </w:pPr>
      <w:r>
        <w:rPr>
          <w:rFonts w:eastAsia="Times New Roman"/>
          <w:sz w:val="24"/>
          <w:szCs w:val="24"/>
        </w:rPr>
        <w:t>– креативность мышления, инициатива, находчивость, активность при решении математических задач;</w:t>
      </w:r>
    </w:p>
    <w:p w:rsidR="00727D89" w:rsidRDefault="00727D89">
      <w:pPr>
        <w:spacing w:line="16" w:lineRule="exact"/>
        <w:rPr>
          <w:rFonts w:eastAsia="Times New Roman"/>
          <w:sz w:val="24"/>
          <w:szCs w:val="24"/>
        </w:rPr>
      </w:pPr>
    </w:p>
    <w:p w:rsidR="00727D89" w:rsidRDefault="00DA711E">
      <w:pPr>
        <w:ind w:left="620"/>
        <w:rPr>
          <w:rFonts w:eastAsia="Times New Roman"/>
          <w:sz w:val="24"/>
          <w:szCs w:val="24"/>
        </w:rPr>
      </w:pPr>
      <w:r>
        <w:rPr>
          <w:rFonts w:eastAsia="Times New Roman"/>
          <w:sz w:val="24"/>
          <w:szCs w:val="24"/>
        </w:rPr>
        <w:t>–  умение контролировать процесс и результат учебной математической деятельности;</w:t>
      </w:r>
    </w:p>
    <w:p w:rsidR="00727D89" w:rsidRDefault="00727D89">
      <w:pPr>
        <w:spacing w:line="53" w:lineRule="exact"/>
        <w:rPr>
          <w:rFonts w:eastAsia="Times New Roman"/>
          <w:sz w:val="24"/>
          <w:szCs w:val="24"/>
        </w:rPr>
      </w:pPr>
    </w:p>
    <w:p w:rsidR="00727D89" w:rsidRDefault="00DA711E">
      <w:pPr>
        <w:spacing w:line="270" w:lineRule="auto"/>
        <w:ind w:left="40" w:right="160"/>
        <w:jc w:val="both"/>
        <w:rPr>
          <w:rFonts w:eastAsia="Times New Roman"/>
          <w:sz w:val="24"/>
          <w:szCs w:val="24"/>
        </w:rPr>
      </w:pPr>
      <w:r>
        <w:rPr>
          <w:rFonts w:eastAsia="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w:t>
      </w:r>
    </w:p>
    <w:p w:rsidR="00727D89" w:rsidRDefault="00727D89">
      <w:pPr>
        <w:spacing w:line="21" w:lineRule="exact"/>
        <w:rPr>
          <w:rFonts w:eastAsia="Times New Roman"/>
          <w:sz w:val="24"/>
          <w:szCs w:val="24"/>
        </w:rPr>
      </w:pPr>
    </w:p>
    <w:p w:rsidR="00727D89" w:rsidRDefault="00DA711E">
      <w:pPr>
        <w:spacing w:line="270" w:lineRule="auto"/>
        <w:ind w:left="40" w:right="160" w:firstLine="566"/>
        <w:jc w:val="both"/>
        <w:rPr>
          <w:rFonts w:eastAsia="Times New Roman"/>
          <w:sz w:val="24"/>
          <w:szCs w:val="24"/>
        </w:rPr>
      </w:pPr>
      <w:r>
        <w:rPr>
          <w:rFonts w:eastAsia="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7D89" w:rsidRDefault="00727D89">
      <w:pPr>
        <w:spacing w:line="18" w:lineRule="exact"/>
        <w:rPr>
          <w:rFonts w:eastAsia="Times New Roman"/>
          <w:sz w:val="24"/>
          <w:szCs w:val="24"/>
        </w:rPr>
      </w:pPr>
    </w:p>
    <w:p w:rsidR="00727D89" w:rsidRDefault="00DA711E">
      <w:pPr>
        <w:spacing w:line="271" w:lineRule="auto"/>
        <w:ind w:left="40" w:right="160" w:firstLine="566"/>
        <w:jc w:val="both"/>
        <w:rPr>
          <w:rFonts w:eastAsia="Times New Roman"/>
          <w:sz w:val="24"/>
          <w:szCs w:val="24"/>
        </w:rPr>
      </w:pPr>
      <w:r>
        <w:rPr>
          <w:rFonts w:eastAsia="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27D89" w:rsidRDefault="00727D89">
      <w:pPr>
        <w:spacing w:line="17" w:lineRule="exact"/>
        <w:rPr>
          <w:rFonts w:eastAsia="Times New Roman"/>
          <w:sz w:val="24"/>
          <w:szCs w:val="24"/>
        </w:rPr>
      </w:pPr>
    </w:p>
    <w:p w:rsidR="00727D89" w:rsidRDefault="00DA711E">
      <w:pPr>
        <w:spacing w:line="264" w:lineRule="auto"/>
        <w:ind w:left="40" w:right="160" w:firstLine="566"/>
        <w:rPr>
          <w:rFonts w:eastAsia="Times New Roman"/>
          <w:sz w:val="24"/>
          <w:szCs w:val="24"/>
        </w:rPr>
      </w:pPr>
      <w:r>
        <w:rPr>
          <w:rFonts w:eastAsia="Times New Roman"/>
          <w:sz w:val="24"/>
          <w:szCs w:val="24"/>
        </w:rPr>
        <w:t>– готовность к самообслуживанию, включая обучение и выполнение домашних обязанностей;</w:t>
      </w:r>
    </w:p>
    <w:p w:rsidR="00727D89" w:rsidRDefault="00727D89">
      <w:pPr>
        <w:spacing w:line="29" w:lineRule="exact"/>
        <w:rPr>
          <w:rFonts w:eastAsia="Times New Roman"/>
          <w:sz w:val="24"/>
          <w:szCs w:val="24"/>
        </w:rPr>
      </w:pPr>
    </w:p>
    <w:p w:rsidR="00727D89" w:rsidRDefault="00DA711E">
      <w:pPr>
        <w:spacing w:line="270" w:lineRule="auto"/>
        <w:ind w:left="40" w:right="160" w:firstLine="566"/>
        <w:jc w:val="both"/>
        <w:rPr>
          <w:rFonts w:eastAsia="Times New Roman"/>
          <w:sz w:val="24"/>
          <w:szCs w:val="24"/>
        </w:rPr>
      </w:pPr>
      <w:r>
        <w:rPr>
          <w:rFonts w:eastAsia="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27D89" w:rsidRDefault="00727D89">
      <w:pPr>
        <w:spacing w:line="6" w:lineRule="exact"/>
        <w:rPr>
          <w:rFonts w:eastAsia="Times New Roman"/>
          <w:sz w:val="24"/>
          <w:szCs w:val="24"/>
        </w:rPr>
      </w:pPr>
    </w:p>
    <w:p w:rsidR="00727D89" w:rsidRDefault="00DA711E">
      <w:pPr>
        <w:ind w:left="620"/>
        <w:rPr>
          <w:rFonts w:eastAsia="Times New Roman"/>
          <w:sz w:val="24"/>
          <w:szCs w:val="24"/>
        </w:rPr>
      </w:pPr>
      <w:r>
        <w:rPr>
          <w:rFonts w:eastAsia="Times New Roman"/>
          <w:sz w:val="24"/>
          <w:szCs w:val="24"/>
        </w:rPr>
        <w:t>Метапредметные результаты</w:t>
      </w:r>
    </w:p>
    <w:p w:rsidR="00727D89" w:rsidRDefault="00727D89">
      <w:pPr>
        <w:spacing w:line="182" w:lineRule="exact"/>
        <w:rPr>
          <w:sz w:val="20"/>
          <w:szCs w:val="20"/>
        </w:rPr>
      </w:pPr>
    </w:p>
    <w:p w:rsidR="00727D89" w:rsidRDefault="00DA711E">
      <w:pPr>
        <w:jc w:val="right"/>
        <w:rPr>
          <w:sz w:val="20"/>
          <w:szCs w:val="20"/>
        </w:rPr>
      </w:pPr>
      <w:r>
        <w:rPr>
          <w:rFonts w:eastAsia="Times New Roman"/>
          <w:sz w:val="24"/>
          <w:szCs w:val="24"/>
        </w:rPr>
        <w:t>267</w:t>
      </w:r>
    </w:p>
    <w:p w:rsidR="00727D89" w:rsidRDefault="00727D89">
      <w:pPr>
        <w:sectPr w:rsidR="00727D89">
          <w:pgSz w:w="11920" w:h="16841"/>
          <w:pgMar w:top="959" w:right="851" w:bottom="105" w:left="1260" w:header="0" w:footer="0" w:gutter="0"/>
          <w:cols w:space="720" w:equalWidth="0">
            <w:col w:w="9800"/>
          </w:cols>
        </w:sectPr>
      </w:pPr>
    </w:p>
    <w:p w:rsidR="00727D89" w:rsidRDefault="00DA711E">
      <w:pPr>
        <w:spacing w:line="266" w:lineRule="auto"/>
        <w:ind w:right="3920" w:firstLine="566"/>
        <w:rPr>
          <w:sz w:val="20"/>
          <w:szCs w:val="20"/>
        </w:rPr>
      </w:pPr>
      <w:r>
        <w:rPr>
          <w:rFonts w:eastAsia="Times New Roman"/>
          <w:sz w:val="24"/>
          <w:szCs w:val="24"/>
        </w:rPr>
        <w:lastRenderedPageBreak/>
        <w:t>Регулятивные универсальные учебные действия Выпускник научится:</w:t>
      </w:r>
    </w:p>
    <w:p w:rsidR="00727D89" w:rsidRDefault="00727D89">
      <w:pPr>
        <w:spacing w:line="25" w:lineRule="exact"/>
        <w:rPr>
          <w:sz w:val="20"/>
          <w:szCs w:val="20"/>
        </w:rPr>
      </w:pPr>
    </w:p>
    <w:p w:rsidR="00727D89" w:rsidRDefault="00DA711E" w:rsidP="00DE3FBF">
      <w:pPr>
        <w:numPr>
          <w:ilvl w:val="1"/>
          <w:numId w:val="220"/>
        </w:numPr>
        <w:tabs>
          <w:tab w:val="left" w:pos="778"/>
        </w:tabs>
        <w:spacing w:line="264" w:lineRule="auto"/>
        <w:ind w:right="160" w:firstLine="632"/>
        <w:rPr>
          <w:rFonts w:eastAsia="Times New Roman"/>
          <w:sz w:val="24"/>
          <w:szCs w:val="24"/>
        </w:rPr>
      </w:pPr>
      <w:r>
        <w:rPr>
          <w:rFonts w:eastAsia="Times New Roman"/>
          <w:sz w:val="24"/>
          <w:szCs w:val="24"/>
        </w:rPr>
        <w:t>самостоятельно определять цели, задавать параметрыи критерии, по которым можно определить, что цель достигнута;</w:t>
      </w:r>
    </w:p>
    <w:p w:rsidR="00727D89" w:rsidRDefault="00727D89">
      <w:pPr>
        <w:spacing w:line="26" w:lineRule="exact"/>
        <w:rPr>
          <w:rFonts w:eastAsia="Times New Roman"/>
          <w:sz w:val="24"/>
          <w:szCs w:val="24"/>
        </w:rPr>
      </w:pPr>
    </w:p>
    <w:p w:rsidR="00727D89" w:rsidRDefault="00DA711E">
      <w:pPr>
        <w:spacing w:line="266" w:lineRule="auto"/>
        <w:ind w:right="160" w:firstLine="566"/>
        <w:jc w:val="both"/>
        <w:rPr>
          <w:rFonts w:eastAsia="Times New Roman"/>
          <w:sz w:val="24"/>
          <w:szCs w:val="24"/>
        </w:rPr>
      </w:pPr>
      <w:r>
        <w:rPr>
          <w:rFonts w:eastAsia="Times New Roman"/>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p>
    <w:p w:rsidR="00727D89" w:rsidRDefault="00727D89">
      <w:pPr>
        <w:spacing w:line="24" w:lineRule="exact"/>
        <w:rPr>
          <w:rFonts w:eastAsia="Times New Roman"/>
          <w:sz w:val="24"/>
          <w:szCs w:val="24"/>
        </w:rPr>
      </w:pPr>
    </w:p>
    <w:p w:rsidR="00727D89" w:rsidRDefault="00DA711E">
      <w:pPr>
        <w:spacing w:line="264" w:lineRule="auto"/>
        <w:ind w:right="160"/>
        <w:rPr>
          <w:rFonts w:eastAsia="Times New Roman"/>
          <w:sz w:val="24"/>
          <w:szCs w:val="24"/>
        </w:rPr>
      </w:pPr>
      <w:r>
        <w:rPr>
          <w:rFonts w:eastAsia="Times New Roman"/>
          <w:sz w:val="24"/>
          <w:szCs w:val="24"/>
        </w:rPr>
        <w:t>морали; – ставить и формулировать собственные задачи в образовательной деятельности и жизненных ситуациях;</w:t>
      </w:r>
    </w:p>
    <w:p w:rsidR="00727D89" w:rsidRDefault="00727D89">
      <w:pPr>
        <w:spacing w:line="26"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оценивать ресурсы, в том числе время и другие нематериальные ресурсы, необходимые для достижения поставленной цели;</w:t>
      </w:r>
    </w:p>
    <w:p w:rsidR="00727D89" w:rsidRDefault="00727D89">
      <w:pPr>
        <w:spacing w:line="28"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выбирать путь достижения цели, планировать решение поставленных задач, оптимизируя материальные и нематериальные затраты;</w:t>
      </w:r>
    </w:p>
    <w:p w:rsidR="00727D89" w:rsidRDefault="00727D89">
      <w:pPr>
        <w:spacing w:line="27"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организовывать эффективный поиск ресурсов, необходимых для достижения поставленной цели;</w:t>
      </w:r>
    </w:p>
    <w:p w:rsidR="00727D89" w:rsidRDefault="00727D89">
      <w:pPr>
        <w:spacing w:line="28" w:lineRule="exact"/>
        <w:rPr>
          <w:rFonts w:eastAsia="Times New Roman"/>
          <w:sz w:val="24"/>
          <w:szCs w:val="24"/>
        </w:rPr>
      </w:pPr>
    </w:p>
    <w:p w:rsidR="00727D89" w:rsidRDefault="00DA711E">
      <w:pPr>
        <w:spacing w:line="264" w:lineRule="auto"/>
        <w:ind w:left="580" w:right="500"/>
        <w:rPr>
          <w:rFonts w:eastAsia="Times New Roman"/>
          <w:sz w:val="24"/>
          <w:szCs w:val="24"/>
        </w:rPr>
      </w:pPr>
      <w:r>
        <w:rPr>
          <w:rFonts w:eastAsia="Times New Roman"/>
          <w:sz w:val="24"/>
          <w:szCs w:val="24"/>
        </w:rPr>
        <w:t>– сопоставлять полученный результат деятельности с поставленной заранее целью. Познавательные универсальные учебные действия Выпускник научится:</w:t>
      </w:r>
    </w:p>
    <w:p w:rsidR="00727D89" w:rsidRDefault="00727D89">
      <w:pPr>
        <w:spacing w:line="26"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727D89" w:rsidRDefault="00727D89">
      <w:pPr>
        <w:spacing w:line="28"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умение видеть математическую задачу в контексте проблемной ситуации в других дисциплинах, в окружающей жизни;</w:t>
      </w:r>
    </w:p>
    <w:p w:rsidR="00727D89" w:rsidRDefault="00727D89">
      <w:pPr>
        <w:spacing w:line="26" w:lineRule="exact"/>
        <w:rPr>
          <w:rFonts w:eastAsia="Times New Roman"/>
          <w:sz w:val="24"/>
          <w:szCs w:val="24"/>
        </w:rPr>
      </w:pPr>
    </w:p>
    <w:p w:rsidR="00727D89" w:rsidRDefault="00DA711E">
      <w:pPr>
        <w:spacing w:line="271" w:lineRule="auto"/>
        <w:ind w:right="160" w:firstLine="566"/>
        <w:jc w:val="both"/>
        <w:rPr>
          <w:rFonts w:eastAsia="Times New Roman"/>
          <w:sz w:val="24"/>
          <w:szCs w:val="24"/>
        </w:rPr>
      </w:pPr>
      <w:r>
        <w:rPr>
          <w:rFonts w:eastAsia="Times New Roman"/>
          <w:sz w:val="24"/>
          <w:szCs w:val="24"/>
        </w:rPr>
        <w:t>– 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или избыточной, точной и вероятностной информации;</w:t>
      </w:r>
    </w:p>
    <w:p w:rsidR="00727D89" w:rsidRDefault="00727D89">
      <w:pPr>
        <w:spacing w:line="18" w:lineRule="exact"/>
        <w:rPr>
          <w:rFonts w:eastAsia="Times New Roman"/>
          <w:sz w:val="24"/>
          <w:szCs w:val="24"/>
        </w:rPr>
      </w:pPr>
    </w:p>
    <w:p w:rsidR="00727D89" w:rsidRDefault="00DA711E">
      <w:pPr>
        <w:spacing w:line="270" w:lineRule="auto"/>
        <w:ind w:right="160" w:firstLine="566"/>
        <w:jc w:val="right"/>
        <w:rPr>
          <w:rFonts w:eastAsia="Times New Roman"/>
          <w:sz w:val="24"/>
          <w:szCs w:val="24"/>
        </w:rPr>
      </w:pPr>
      <w:r>
        <w:rPr>
          <w:rFonts w:eastAsia="Times New Roman"/>
          <w:sz w:val="24"/>
          <w:szCs w:val="24"/>
        </w:rPr>
        <w:t>–  умение понимать и использовать математические средства наглядности (графики, диаграммы,  таблицы,  схемы  и  др.)  для  иллюстрации,  интерпретации,  аргументации;  – умение  выдвигать  гипотезы  при  решении  учебных  задач,  понимать  необходимость  их</w:t>
      </w:r>
    </w:p>
    <w:p w:rsidR="00727D89" w:rsidRDefault="00727D89">
      <w:pPr>
        <w:spacing w:line="9"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проверки;</w:t>
      </w:r>
    </w:p>
    <w:p w:rsidR="00727D89" w:rsidRDefault="00727D89">
      <w:pPr>
        <w:spacing w:line="53"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умение применять индуктивные и дедуктивные способы рассуждений, видеть различные стратегии решения задач;</w:t>
      </w:r>
    </w:p>
    <w:p w:rsidR="00727D89" w:rsidRDefault="00727D89">
      <w:pPr>
        <w:spacing w:line="26"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понимание сущности алгоритмических предписаний и умение действовать в соответствии с предложенным алгоритмом;</w:t>
      </w:r>
    </w:p>
    <w:p w:rsidR="00727D89" w:rsidRDefault="00727D89">
      <w:pPr>
        <w:spacing w:line="28"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умение самостоятельно ставить цели, выбирать и создавать алгоритмы для решения учебных математических проблем;</w:t>
      </w:r>
    </w:p>
    <w:p w:rsidR="00727D89" w:rsidRDefault="00727D89">
      <w:pPr>
        <w:spacing w:line="27"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умение планировать и осуществлять деятельность, направленную на решение задач исследовательского характера;</w:t>
      </w:r>
    </w:p>
    <w:p w:rsidR="00727D89" w:rsidRDefault="00727D89">
      <w:pPr>
        <w:spacing w:line="28" w:lineRule="exact"/>
        <w:rPr>
          <w:rFonts w:eastAsia="Times New Roman"/>
          <w:sz w:val="24"/>
          <w:szCs w:val="24"/>
        </w:rPr>
      </w:pPr>
    </w:p>
    <w:p w:rsidR="00727D89" w:rsidRDefault="00DA711E">
      <w:pPr>
        <w:spacing w:line="264" w:lineRule="auto"/>
        <w:ind w:right="3300" w:firstLine="566"/>
        <w:rPr>
          <w:rFonts w:eastAsia="Times New Roman"/>
          <w:sz w:val="24"/>
          <w:szCs w:val="24"/>
        </w:rPr>
      </w:pPr>
      <w:r>
        <w:rPr>
          <w:rFonts w:eastAsia="Times New Roman"/>
          <w:sz w:val="24"/>
          <w:szCs w:val="24"/>
        </w:rPr>
        <w:t>Коммуникативные универсальные учебные действия Выпускник научится:</w:t>
      </w:r>
    </w:p>
    <w:p w:rsidR="00727D89" w:rsidRDefault="00727D89">
      <w:pPr>
        <w:spacing w:line="26" w:lineRule="exact"/>
        <w:rPr>
          <w:rFonts w:eastAsia="Times New Roman"/>
          <w:sz w:val="24"/>
          <w:szCs w:val="24"/>
        </w:rPr>
      </w:pPr>
    </w:p>
    <w:p w:rsidR="00727D89" w:rsidRDefault="00DA711E">
      <w:pPr>
        <w:spacing w:line="273" w:lineRule="auto"/>
        <w:ind w:right="160" w:firstLine="566"/>
        <w:jc w:val="both"/>
        <w:rPr>
          <w:rFonts w:eastAsia="Times New Roman"/>
          <w:sz w:val="24"/>
          <w:szCs w:val="24"/>
        </w:rPr>
      </w:pPr>
      <w:r>
        <w:rPr>
          <w:rFonts w:eastAsia="Times New Roman"/>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 при осуществлении групповой работы быть как руководителем, так и членом команды в</w:t>
      </w:r>
    </w:p>
    <w:p w:rsidR="00727D89" w:rsidRDefault="00727D89">
      <w:pPr>
        <w:spacing w:line="4"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разных  ролях  (генератор  идей,  критик,  исполнитель,  выступающий,</w:t>
      </w:r>
    </w:p>
    <w:p w:rsidR="00727D89" w:rsidRDefault="00727D89">
      <w:pPr>
        <w:spacing w:line="55" w:lineRule="exact"/>
        <w:rPr>
          <w:rFonts w:eastAsia="Times New Roman"/>
          <w:sz w:val="24"/>
          <w:szCs w:val="24"/>
        </w:rPr>
      </w:pPr>
    </w:p>
    <w:p w:rsidR="00727D89" w:rsidRDefault="00DA711E">
      <w:pPr>
        <w:spacing w:line="264" w:lineRule="auto"/>
        <w:ind w:right="1760"/>
        <w:rPr>
          <w:rFonts w:eastAsia="Times New Roman"/>
          <w:sz w:val="24"/>
          <w:szCs w:val="24"/>
        </w:rPr>
      </w:pPr>
      <w:r>
        <w:rPr>
          <w:rFonts w:eastAsia="Times New Roman"/>
          <w:sz w:val="24"/>
          <w:szCs w:val="24"/>
        </w:rPr>
        <w:t>эксперт и т.д.); – координировать и выполнять работу в условиях реального, виртуального и комбинированного взаимодействия;</w:t>
      </w:r>
    </w:p>
    <w:p w:rsidR="00727D89" w:rsidRDefault="00727D89">
      <w:pPr>
        <w:spacing w:line="26" w:lineRule="exact"/>
        <w:rPr>
          <w:rFonts w:eastAsia="Times New Roman"/>
          <w:sz w:val="24"/>
          <w:szCs w:val="24"/>
        </w:rPr>
      </w:pPr>
    </w:p>
    <w:p w:rsidR="00727D89" w:rsidRDefault="00DA711E">
      <w:pPr>
        <w:spacing w:line="264" w:lineRule="auto"/>
        <w:ind w:right="160" w:firstLine="566"/>
        <w:rPr>
          <w:rFonts w:eastAsia="Times New Roman"/>
          <w:sz w:val="24"/>
          <w:szCs w:val="24"/>
        </w:rPr>
      </w:pPr>
      <w:r>
        <w:rPr>
          <w:rFonts w:eastAsia="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rsidR="00727D89" w:rsidRDefault="00727D89">
      <w:pPr>
        <w:spacing w:line="19" w:lineRule="exact"/>
        <w:rPr>
          <w:sz w:val="20"/>
          <w:szCs w:val="20"/>
        </w:rPr>
      </w:pPr>
    </w:p>
    <w:p w:rsidR="00727D89" w:rsidRDefault="00DA711E">
      <w:pPr>
        <w:jc w:val="right"/>
        <w:rPr>
          <w:sz w:val="20"/>
          <w:szCs w:val="20"/>
        </w:rPr>
      </w:pPr>
      <w:r>
        <w:rPr>
          <w:rFonts w:eastAsia="Times New Roman"/>
          <w:sz w:val="24"/>
          <w:szCs w:val="24"/>
        </w:rPr>
        <w:t>268</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Содержание 10 класс</w:t>
      </w:r>
    </w:p>
    <w:p w:rsidR="00727D89" w:rsidRDefault="00727D89">
      <w:pPr>
        <w:spacing w:line="38" w:lineRule="exact"/>
        <w:rPr>
          <w:sz w:val="20"/>
          <w:szCs w:val="20"/>
        </w:rPr>
      </w:pPr>
    </w:p>
    <w:p w:rsidR="00727D89" w:rsidRDefault="00DA711E" w:rsidP="00DE3FBF">
      <w:pPr>
        <w:numPr>
          <w:ilvl w:val="0"/>
          <w:numId w:val="221"/>
        </w:numPr>
        <w:tabs>
          <w:tab w:val="left" w:pos="880"/>
        </w:tabs>
        <w:ind w:left="880" w:hanging="360"/>
        <w:rPr>
          <w:rFonts w:eastAsia="Times New Roman"/>
          <w:sz w:val="24"/>
          <w:szCs w:val="24"/>
        </w:rPr>
      </w:pPr>
      <w:r>
        <w:rPr>
          <w:rFonts w:eastAsia="Times New Roman"/>
          <w:sz w:val="24"/>
          <w:szCs w:val="24"/>
        </w:rPr>
        <w:t>Модуль «Уравнения»</w:t>
      </w:r>
    </w:p>
    <w:p w:rsidR="00727D89" w:rsidRDefault="00727D89">
      <w:pPr>
        <w:spacing w:line="53"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Уравнения, содержащие переменную под знаком модуля. Нестандартные приемы решения уравнений. Использование свойств функций для решения уравнений. Различные методы решения систем уравнений.</w:t>
      </w:r>
    </w:p>
    <w:p w:rsidR="00727D89" w:rsidRDefault="00727D89">
      <w:pPr>
        <w:spacing w:line="21" w:lineRule="exact"/>
        <w:rPr>
          <w:sz w:val="20"/>
          <w:szCs w:val="20"/>
        </w:rPr>
      </w:pPr>
    </w:p>
    <w:p w:rsidR="00727D89" w:rsidRDefault="00DA711E">
      <w:pPr>
        <w:spacing w:line="264" w:lineRule="auto"/>
        <w:ind w:right="140" w:firstLine="566"/>
        <w:jc w:val="both"/>
        <w:rPr>
          <w:sz w:val="20"/>
          <w:szCs w:val="20"/>
        </w:rPr>
      </w:pPr>
      <w:r>
        <w:rPr>
          <w:rFonts w:eastAsia="Times New Roman"/>
          <w:sz w:val="24"/>
          <w:szCs w:val="24"/>
        </w:rPr>
        <w:t>Определение параметра. Решение уравнений, содержащих параметры. Решение систем уравнений с параметрами.</w:t>
      </w:r>
    </w:p>
    <w:p w:rsidR="00727D89" w:rsidRDefault="00727D89">
      <w:pPr>
        <w:spacing w:line="14" w:lineRule="exact"/>
        <w:rPr>
          <w:sz w:val="20"/>
          <w:szCs w:val="20"/>
        </w:rPr>
      </w:pPr>
    </w:p>
    <w:p w:rsidR="00727D89" w:rsidRDefault="00DA711E" w:rsidP="00DE3FBF">
      <w:pPr>
        <w:numPr>
          <w:ilvl w:val="0"/>
          <w:numId w:val="222"/>
        </w:numPr>
        <w:tabs>
          <w:tab w:val="left" w:pos="880"/>
        </w:tabs>
        <w:ind w:left="880" w:hanging="308"/>
        <w:rPr>
          <w:rFonts w:eastAsia="Times New Roman"/>
          <w:sz w:val="24"/>
          <w:szCs w:val="24"/>
        </w:rPr>
      </w:pPr>
      <w:r>
        <w:rPr>
          <w:rFonts w:eastAsia="Times New Roman"/>
          <w:sz w:val="24"/>
          <w:szCs w:val="24"/>
        </w:rPr>
        <w:t>Модуль «Неравенства»</w:t>
      </w:r>
    </w:p>
    <w:p w:rsidR="00727D89" w:rsidRDefault="00727D89">
      <w:pPr>
        <w:spacing w:line="53" w:lineRule="exact"/>
        <w:rPr>
          <w:sz w:val="20"/>
          <w:szCs w:val="20"/>
        </w:rPr>
      </w:pPr>
    </w:p>
    <w:p w:rsidR="00727D89" w:rsidRDefault="00DA711E">
      <w:pPr>
        <w:spacing w:line="272" w:lineRule="auto"/>
        <w:ind w:right="140" w:firstLine="566"/>
        <w:jc w:val="both"/>
        <w:rPr>
          <w:sz w:val="20"/>
          <w:szCs w:val="20"/>
        </w:rPr>
      </w:pPr>
      <w:r>
        <w:rPr>
          <w:rFonts w:eastAsia="Times New Roman"/>
          <w:sz w:val="24"/>
          <w:szCs w:val="24"/>
        </w:rPr>
        <w:t>Доказательство неравенств. Различные методы решения неравенств. Алгоритм решения неравенств с переменной под знаком модуля. Различные методы решения систем неравенств. Системы неравенств, содержащих переменную под знаком модуля.Обобщенный метод интервалов при решении неравенств.</w:t>
      </w:r>
    </w:p>
    <w:p w:rsidR="00727D89" w:rsidRDefault="00727D89">
      <w:pPr>
        <w:spacing w:line="7" w:lineRule="exact"/>
        <w:rPr>
          <w:sz w:val="20"/>
          <w:szCs w:val="20"/>
        </w:rPr>
      </w:pPr>
    </w:p>
    <w:p w:rsidR="00727D89" w:rsidRDefault="00DA711E" w:rsidP="00DE3FBF">
      <w:pPr>
        <w:numPr>
          <w:ilvl w:val="0"/>
          <w:numId w:val="223"/>
        </w:numPr>
        <w:tabs>
          <w:tab w:val="left" w:pos="880"/>
        </w:tabs>
        <w:ind w:left="880" w:hanging="308"/>
        <w:rPr>
          <w:rFonts w:eastAsia="Times New Roman"/>
          <w:sz w:val="24"/>
          <w:szCs w:val="24"/>
        </w:rPr>
      </w:pPr>
      <w:r>
        <w:rPr>
          <w:rFonts w:eastAsia="Times New Roman"/>
          <w:sz w:val="24"/>
          <w:szCs w:val="24"/>
        </w:rPr>
        <w:t>Модуль «Текстовые задачи»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Практико-ориентированные задачи. Задачи на проценты.</w:t>
      </w:r>
    </w:p>
    <w:p w:rsidR="00727D89" w:rsidRDefault="00727D89">
      <w:pPr>
        <w:spacing w:line="55"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Задачи на движение. Задачи на движение по реке. Задачи на движение по окружности. Задачи на определение средней скорости движения. Задачи на совместную работу. Задачи на смеси и сплавы. Задачи на разбавление.</w:t>
      </w:r>
    </w:p>
    <w:p w:rsidR="00727D89" w:rsidRDefault="00727D89">
      <w:pPr>
        <w:spacing w:line="19" w:lineRule="exact"/>
        <w:rPr>
          <w:sz w:val="20"/>
          <w:szCs w:val="20"/>
        </w:rPr>
      </w:pPr>
    </w:p>
    <w:p w:rsidR="00727D89" w:rsidRDefault="00DA711E">
      <w:pPr>
        <w:spacing w:line="266" w:lineRule="auto"/>
        <w:ind w:right="160" w:firstLine="566"/>
        <w:jc w:val="both"/>
        <w:rPr>
          <w:sz w:val="20"/>
          <w:szCs w:val="20"/>
        </w:rPr>
      </w:pPr>
      <w:r>
        <w:rPr>
          <w:rFonts w:eastAsia="Times New Roman"/>
          <w:sz w:val="24"/>
          <w:szCs w:val="24"/>
        </w:rPr>
        <w:t>Простейшие задачи с физическими формулами. Задачи с физическим содержанием, сводящиеся к решению линейных и квадратных уравнений и неравенств.</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Нахождение наименьшего достаточного и наибольшего возможного количества</w:t>
      </w:r>
    </w:p>
    <w:p w:rsidR="00727D89" w:rsidRDefault="00727D89">
      <w:pPr>
        <w:spacing w:line="41" w:lineRule="exact"/>
        <w:rPr>
          <w:sz w:val="20"/>
          <w:szCs w:val="20"/>
        </w:rPr>
      </w:pPr>
    </w:p>
    <w:p w:rsidR="00727D89" w:rsidRDefault="00DA711E" w:rsidP="00DE3FBF">
      <w:pPr>
        <w:numPr>
          <w:ilvl w:val="0"/>
          <w:numId w:val="224"/>
        </w:numPr>
        <w:tabs>
          <w:tab w:val="left" w:pos="880"/>
        </w:tabs>
        <w:ind w:left="880" w:hanging="308"/>
        <w:rPr>
          <w:rFonts w:eastAsia="Times New Roman"/>
          <w:sz w:val="24"/>
          <w:szCs w:val="24"/>
        </w:rPr>
      </w:pPr>
      <w:r>
        <w:rPr>
          <w:rFonts w:eastAsia="Times New Roman"/>
          <w:sz w:val="24"/>
          <w:szCs w:val="24"/>
        </w:rPr>
        <w:t>Модуль «Тригонометрия»</w:t>
      </w:r>
    </w:p>
    <w:p w:rsidR="00727D89" w:rsidRDefault="00727D89">
      <w:pPr>
        <w:spacing w:line="53" w:lineRule="exact"/>
        <w:rPr>
          <w:sz w:val="20"/>
          <w:szCs w:val="20"/>
        </w:rPr>
      </w:pPr>
    </w:p>
    <w:p w:rsidR="00727D89" w:rsidRDefault="00DA711E">
      <w:pPr>
        <w:spacing w:line="272" w:lineRule="auto"/>
        <w:ind w:right="160" w:firstLine="566"/>
        <w:jc w:val="both"/>
        <w:rPr>
          <w:sz w:val="20"/>
          <w:szCs w:val="20"/>
        </w:rPr>
      </w:pPr>
      <w:r>
        <w:rPr>
          <w:rFonts w:eastAsia="Times New Roman"/>
          <w:sz w:val="24"/>
          <w:szCs w:val="24"/>
        </w:rPr>
        <w:t>Простейшие тригонометрические уравнения. Прикладные задачи, сводящиеся к решению простейших тригонометрических уравнений и неравенств. Область значений тригонометрических функций. Решение тригонометрических уравнений, неравенств и их систем, содержащих переменную под знаком модуля.</w:t>
      </w:r>
    </w:p>
    <w:p w:rsidR="00727D89" w:rsidRDefault="00727D89">
      <w:pPr>
        <w:spacing w:line="19" w:lineRule="exact"/>
        <w:rPr>
          <w:sz w:val="20"/>
          <w:szCs w:val="20"/>
        </w:rPr>
      </w:pPr>
    </w:p>
    <w:p w:rsidR="00727D89" w:rsidRDefault="00DA711E">
      <w:pPr>
        <w:spacing w:line="266" w:lineRule="auto"/>
        <w:ind w:right="160" w:firstLine="566"/>
        <w:jc w:val="both"/>
        <w:rPr>
          <w:sz w:val="20"/>
          <w:szCs w:val="20"/>
        </w:rPr>
      </w:pPr>
      <w:r>
        <w:rPr>
          <w:rFonts w:eastAsia="Times New Roman"/>
          <w:sz w:val="24"/>
          <w:szCs w:val="24"/>
        </w:rPr>
        <w:t>Решение более сложных тригонометрических уравнений и их систем, с применением нестандартных методов.</w:t>
      </w:r>
    </w:p>
    <w:p w:rsidR="00727D89" w:rsidRDefault="00727D89">
      <w:pPr>
        <w:spacing w:line="24" w:lineRule="exact"/>
        <w:rPr>
          <w:sz w:val="20"/>
          <w:szCs w:val="20"/>
        </w:rPr>
      </w:pPr>
    </w:p>
    <w:p w:rsidR="00727D89" w:rsidRDefault="00DA711E">
      <w:pPr>
        <w:spacing w:line="264" w:lineRule="auto"/>
        <w:ind w:right="160" w:firstLine="566"/>
        <w:jc w:val="both"/>
        <w:rPr>
          <w:sz w:val="20"/>
          <w:szCs w:val="20"/>
        </w:rPr>
      </w:pPr>
      <w:r>
        <w:rPr>
          <w:rFonts w:eastAsia="Times New Roman"/>
          <w:sz w:val="24"/>
          <w:szCs w:val="24"/>
        </w:rPr>
        <w:t>Использование основных свойств тригонометрических функций в задачах с параметрами. Тригонометрические уравнения, системы уравнений, содержащие параметр.</w:t>
      </w:r>
    </w:p>
    <w:p w:rsidR="00727D89" w:rsidRDefault="00727D89">
      <w:pPr>
        <w:spacing w:line="14" w:lineRule="exact"/>
        <w:rPr>
          <w:sz w:val="20"/>
          <w:szCs w:val="20"/>
        </w:rPr>
      </w:pPr>
    </w:p>
    <w:p w:rsidR="00727D89" w:rsidRDefault="00DA711E" w:rsidP="00DE3FBF">
      <w:pPr>
        <w:numPr>
          <w:ilvl w:val="0"/>
          <w:numId w:val="225"/>
        </w:numPr>
        <w:tabs>
          <w:tab w:val="left" w:pos="880"/>
        </w:tabs>
        <w:ind w:left="880" w:hanging="308"/>
        <w:rPr>
          <w:rFonts w:eastAsia="Times New Roman"/>
          <w:sz w:val="24"/>
          <w:szCs w:val="24"/>
        </w:rPr>
      </w:pPr>
      <w:r>
        <w:rPr>
          <w:rFonts w:eastAsia="Times New Roman"/>
          <w:sz w:val="24"/>
          <w:szCs w:val="24"/>
        </w:rPr>
        <w:t>Модуль «Планиметрия»</w:t>
      </w:r>
    </w:p>
    <w:p w:rsidR="00727D89" w:rsidRDefault="00727D89">
      <w:pPr>
        <w:spacing w:line="53" w:lineRule="exact"/>
        <w:rPr>
          <w:sz w:val="20"/>
          <w:szCs w:val="20"/>
        </w:rPr>
      </w:pPr>
    </w:p>
    <w:p w:rsidR="00727D89" w:rsidRDefault="00DA711E">
      <w:pPr>
        <w:spacing w:line="266" w:lineRule="auto"/>
        <w:ind w:right="160" w:firstLine="566"/>
        <w:rPr>
          <w:sz w:val="20"/>
          <w:szCs w:val="20"/>
        </w:rPr>
      </w:pPr>
      <w:r>
        <w:rPr>
          <w:rFonts w:eastAsia="Times New Roman"/>
          <w:sz w:val="24"/>
          <w:szCs w:val="24"/>
        </w:rPr>
        <w:t>Многоугольники. Окружность. Углы в окружности. Вписанная и описанная окружности. Площади плоских фигур. Правильные многоугольники.</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Векторы. Скалярное произведение векторов. Метод координат.</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Планиметрические задачи повышенной сложности.</w:t>
      </w:r>
    </w:p>
    <w:p w:rsidR="00727D89" w:rsidRDefault="00727D89">
      <w:pPr>
        <w:spacing w:line="41" w:lineRule="exact"/>
        <w:rPr>
          <w:sz w:val="20"/>
          <w:szCs w:val="20"/>
        </w:rPr>
      </w:pPr>
    </w:p>
    <w:p w:rsidR="00727D89" w:rsidRDefault="00DA711E" w:rsidP="00DE3FBF">
      <w:pPr>
        <w:numPr>
          <w:ilvl w:val="0"/>
          <w:numId w:val="226"/>
        </w:numPr>
        <w:tabs>
          <w:tab w:val="left" w:pos="880"/>
        </w:tabs>
        <w:ind w:left="880" w:hanging="308"/>
        <w:rPr>
          <w:rFonts w:eastAsia="Times New Roman"/>
          <w:sz w:val="24"/>
          <w:szCs w:val="24"/>
        </w:rPr>
      </w:pPr>
      <w:r>
        <w:rPr>
          <w:rFonts w:eastAsia="Times New Roman"/>
          <w:sz w:val="24"/>
          <w:szCs w:val="24"/>
        </w:rPr>
        <w:t>Модуль «Стереометрия»</w:t>
      </w:r>
    </w:p>
    <w:p w:rsidR="00727D89" w:rsidRDefault="00727D89">
      <w:pPr>
        <w:spacing w:line="55" w:lineRule="exact"/>
        <w:rPr>
          <w:sz w:val="20"/>
          <w:szCs w:val="20"/>
        </w:rPr>
      </w:pPr>
    </w:p>
    <w:p w:rsidR="00727D89" w:rsidRDefault="00DA711E">
      <w:pPr>
        <w:spacing w:line="264" w:lineRule="auto"/>
        <w:ind w:right="160" w:firstLine="566"/>
        <w:rPr>
          <w:sz w:val="20"/>
          <w:szCs w:val="20"/>
        </w:rPr>
      </w:pPr>
      <w:r>
        <w:rPr>
          <w:rFonts w:eastAsia="Times New Roman"/>
          <w:sz w:val="24"/>
          <w:szCs w:val="24"/>
        </w:rPr>
        <w:t>Прямые и плоскости в пространстве. Угол между скрещивающимися прямыми. Угол между прямой и плоскостью, угол между плоскостями. Расстояние в пространстве.</w:t>
      </w:r>
    </w:p>
    <w:p w:rsidR="00727D89" w:rsidRDefault="00727D89">
      <w:pPr>
        <w:spacing w:line="26" w:lineRule="exact"/>
        <w:rPr>
          <w:sz w:val="20"/>
          <w:szCs w:val="20"/>
        </w:rPr>
      </w:pPr>
    </w:p>
    <w:p w:rsidR="00727D89" w:rsidRDefault="00DA711E">
      <w:pPr>
        <w:spacing w:line="264" w:lineRule="auto"/>
        <w:ind w:right="160" w:firstLine="566"/>
        <w:rPr>
          <w:sz w:val="20"/>
          <w:szCs w:val="20"/>
        </w:rPr>
      </w:pPr>
      <w:r>
        <w:rPr>
          <w:rFonts w:eastAsia="Times New Roman"/>
          <w:sz w:val="24"/>
          <w:szCs w:val="24"/>
        </w:rPr>
        <w:t>Многогранники и их свойства. Площади поверхности и объемы тел. Соотношение между объемами подобных тел.</w:t>
      </w:r>
    </w:p>
    <w:p w:rsidR="00727D89" w:rsidRDefault="00727D89">
      <w:pPr>
        <w:spacing w:line="29" w:lineRule="exact"/>
        <w:rPr>
          <w:sz w:val="20"/>
          <w:szCs w:val="20"/>
        </w:rPr>
      </w:pPr>
    </w:p>
    <w:p w:rsidR="00727D89" w:rsidRDefault="00DA711E">
      <w:pPr>
        <w:spacing w:line="264" w:lineRule="auto"/>
        <w:ind w:left="580" w:right="3880"/>
        <w:rPr>
          <w:sz w:val="20"/>
          <w:szCs w:val="20"/>
        </w:rPr>
      </w:pPr>
      <w:r>
        <w:rPr>
          <w:rFonts w:eastAsia="Times New Roman"/>
          <w:sz w:val="24"/>
          <w:szCs w:val="24"/>
        </w:rPr>
        <w:t>Векторы. Скалярное произведение, угол между векторами. Метод координат в пространстве.</w:t>
      </w:r>
    </w:p>
    <w:p w:rsidR="00727D89" w:rsidRDefault="00727D89">
      <w:pPr>
        <w:spacing w:line="19" w:lineRule="exact"/>
        <w:rPr>
          <w:sz w:val="20"/>
          <w:szCs w:val="20"/>
        </w:rPr>
      </w:pPr>
    </w:p>
    <w:p w:rsidR="00727D89" w:rsidRDefault="00DA711E">
      <w:pPr>
        <w:ind w:left="580"/>
        <w:rPr>
          <w:sz w:val="20"/>
          <w:szCs w:val="20"/>
        </w:rPr>
      </w:pPr>
      <w:r>
        <w:rPr>
          <w:rFonts w:eastAsia="Times New Roman"/>
          <w:b/>
          <w:bCs/>
          <w:sz w:val="24"/>
          <w:szCs w:val="24"/>
        </w:rPr>
        <w:t>Содержание 11 класс</w:t>
      </w:r>
    </w:p>
    <w:p w:rsidR="00727D89" w:rsidRDefault="00727D89">
      <w:pPr>
        <w:spacing w:line="41" w:lineRule="exact"/>
        <w:rPr>
          <w:sz w:val="20"/>
          <w:szCs w:val="20"/>
        </w:rPr>
      </w:pPr>
    </w:p>
    <w:p w:rsidR="00727D89" w:rsidRDefault="00DA711E" w:rsidP="00DE3FBF">
      <w:pPr>
        <w:numPr>
          <w:ilvl w:val="0"/>
          <w:numId w:val="227"/>
        </w:numPr>
        <w:tabs>
          <w:tab w:val="left" w:pos="880"/>
        </w:tabs>
        <w:ind w:left="880" w:hanging="360"/>
        <w:rPr>
          <w:rFonts w:eastAsia="Times New Roman"/>
          <w:b/>
          <w:bCs/>
          <w:i/>
          <w:iCs/>
          <w:sz w:val="24"/>
          <w:szCs w:val="24"/>
        </w:rPr>
      </w:pPr>
      <w:r>
        <w:rPr>
          <w:rFonts w:eastAsia="Times New Roman"/>
          <w:b/>
          <w:bCs/>
          <w:i/>
          <w:iCs/>
          <w:sz w:val="24"/>
          <w:szCs w:val="24"/>
        </w:rPr>
        <w:t>Модуль «Уравнения»</w:t>
      </w:r>
    </w:p>
    <w:p w:rsidR="00727D89" w:rsidRDefault="00727D89">
      <w:pPr>
        <w:spacing w:line="43" w:lineRule="exact"/>
        <w:rPr>
          <w:rFonts w:eastAsia="Times New Roman"/>
          <w:b/>
          <w:bCs/>
          <w:i/>
          <w:iCs/>
          <w:sz w:val="24"/>
          <w:szCs w:val="24"/>
        </w:rPr>
      </w:pPr>
    </w:p>
    <w:p w:rsidR="00727D89" w:rsidRDefault="00DA711E" w:rsidP="00DE3FBF">
      <w:pPr>
        <w:numPr>
          <w:ilvl w:val="0"/>
          <w:numId w:val="227"/>
        </w:numPr>
        <w:tabs>
          <w:tab w:val="left" w:pos="880"/>
        </w:tabs>
        <w:ind w:left="880" w:hanging="360"/>
        <w:rPr>
          <w:rFonts w:eastAsia="Times New Roman"/>
          <w:b/>
          <w:bCs/>
          <w:i/>
          <w:iCs/>
          <w:sz w:val="24"/>
          <w:szCs w:val="24"/>
        </w:rPr>
      </w:pPr>
      <w:r>
        <w:rPr>
          <w:rFonts w:eastAsia="Times New Roman"/>
          <w:b/>
          <w:bCs/>
          <w:i/>
          <w:iCs/>
          <w:sz w:val="24"/>
          <w:szCs w:val="24"/>
        </w:rPr>
        <w:t>Модуль «Тригонометрия»</w:t>
      </w:r>
    </w:p>
    <w:p w:rsidR="00727D89" w:rsidRDefault="00727D89">
      <w:pPr>
        <w:spacing w:line="48" w:lineRule="exact"/>
        <w:rPr>
          <w:sz w:val="20"/>
          <w:szCs w:val="20"/>
        </w:rPr>
      </w:pPr>
    </w:p>
    <w:p w:rsidR="00727D89" w:rsidRDefault="00DA711E">
      <w:pPr>
        <w:spacing w:line="270" w:lineRule="auto"/>
        <w:ind w:right="160" w:firstLine="566"/>
        <w:jc w:val="both"/>
        <w:rPr>
          <w:sz w:val="20"/>
          <w:szCs w:val="20"/>
        </w:rPr>
      </w:pPr>
      <w:r>
        <w:rPr>
          <w:rFonts w:eastAsia="Times New Roman"/>
          <w:sz w:val="24"/>
          <w:szCs w:val="24"/>
        </w:rPr>
        <w:t>Простейшие тригонометрические уравнения. Прикладные задачи, сводящиеся к решению простейших тригонометрических уравнений и неравенств. Область значений тригонометрических функций. Решение тригонометрических уравнений, неравенств и их</w:t>
      </w:r>
    </w:p>
    <w:p w:rsidR="00727D89" w:rsidRDefault="00727D89">
      <w:pPr>
        <w:spacing w:line="12" w:lineRule="exact"/>
        <w:rPr>
          <w:sz w:val="20"/>
          <w:szCs w:val="20"/>
        </w:rPr>
      </w:pPr>
    </w:p>
    <w:p w:rsidR="00727D89" w:rsidRDefault="00DA711E">
      <w:pPr>
        <w:jc w:val="right"/>
        <w:rPr>
          <w:sz w:val="20"/>
          <w:szCs w:val="20"/>
        </w:rPr>
      </w:pPr>
      <w:r>
        <w:rPr>
          <w:rFonts w:eastAsia="Times New Roman"/>
          <w:sz w:val="24"/>
          <w:szCs w:val="24"/>
        </w:rPr>
        <w:t>269</w:t>
      </w:r>
    </w:p>
    <w:p w:rsidR="00727D89" w:rsidRDefault="00727D89">
      <w:pPr>
        <w:sectPr w:rsidR="00727D89">
          <w:pgSz w:w="11920" w:h="16841"/>
          <w:pgMar w:top="976"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систем, содержащих переменную под знаком модуля.</w:t>
      </w:r>
    </w:p>
    <w:p w:rsidR="00727D89" w:rsidRDefault="00727D89">
      <w:pPr>
        <w:spacing w:line="55" w:lineRule="exact"/>
        <w:rPr>
          <w:sz w:val="20"/>
          <w:szCs w:val="20"/>
        </w:rPr>
      </w:pPr>
    </w:p>
    <w:p w:rsidR="00727D89" w:rsidRDefault="00DA711E">
      <w:pPr>
        <w:spacing w:line="265" w:lineRule="auto"/>
        <w:ind w:right="200" w:firstLine="566"/>
        <w:rPr>
          <w:sz w:val="20"/>
          <w:szCs w:val="20"/>
        </w:rPr>
      </w:pPr>
      <w:r>
        <w:rPr>
          <w:rFonts w:eastAsia="Times New Roman"/>
          <w:sz w:val="24"/>
          <w:szCs w:val="24"/>
        </w:rPr>
        <w:t>Решение более сложных тригонометрических уравнений и их систем, с применением нестандартных методов.</w:t>
      </w:r>
    </w:p>
    <w:p w:rsidR="00727D89" w:rsidRDefault="00727D89">
      <w:pPr>
        <w:spacing w:line="25" w:lineRule="exact"/>
        <w:rPr>
          <w:sz w:val="20"/>
          <w:szCs w:val="20"/>
        </w:rPr>
      </w:pPr>
    </w:p>
    <w:p w:rsidR="00727D89" w:rsidRDefault="00DA711E">
      <w:pPr>
        <w:spacing w:line="264" w:lineRule="auto"/>
        <w:ind w:right="200" w:firstLine="566"/>
        <w:rPr>
          <w:sz w:val="20"/>
          <w:szCs w:val="20"/>
        </w:rPr>
      </w:pPr>
      <w:r>
        <w:rPr>
          <w:rFonts w:eastAsia="Times New Roman"/>
          <w:sz w:val="24"/>
          <w:szCs w:val="24"/>
        </w:rPr>
        <w:t>Использование основных свойств тригонометрических функций в задачах с параметрами. Тригонометрические уравнения, системы уравнений, содержащие параметр.</w:t>
      </w:r>
    </w:p>
    <w:p w:rsidR="00727D89" w:rsidRDefault="00727D89">
      <w:pPr>
        <w:spacing w:line="21" w:lineRule="exact"/>
        <w:rPr>
          <w:sz w:val="20"/>
          <w:szCs w:val="20"/>
        </w:rPr>
      </w:pPr>
    </w:p>
    <w:p w:rsidR="00727D89" w:rsidRDefault="00DA711E" w:rsidP="00DE3FBF">
      <w:pPr>
        <w:numPr>
          <w:ilvl w:val="0"/>
          <w:numId w:val="228"/>
        </w:numPr>
        <w:tabs>
          <w:tab w:val="left" w:pos="880"/>
        </w:tabs>
        <w:ind w:left="880" w:hanging="360"/>
        <w:rPr>
          <w:rFonts w:eastAsia="Times New Roman"/>
          <w:b/>
          <w:bCs/>
          <w:i/>
          <w:iCs/>
          <w:sz w:val="24"/>
          <w:szCs w:val="24"/>
        </w:rPr>
      </w:pPr>
      <w:r>
        <w:rPr>
          <w:rFonts w:eastAsia="Times New Roman"/>
          <w:b/>
          <w:bCs/>
          <w:i/>
          <w:iCs/>
          <w:sz w:val="24"/>
          <w:szCs w:val="24"/>
        </w:rPr>
        <w:t>Модуль «Планиметрия»</w:t>
      </w:r>
    </w:p>
    <w:p w:rsidR="00727D89" w:rsidRDefault="00727D89">
      <w:pPr>
        <w:spacing w:line="48" w:lineRule="exact"/>
        <w:rPr>
          <w:sz w:val="20"/>
          <w:szCs w:val="20"/>
        </w:rPr>
      </w:pPr>
    </w:p>
    <w:p w:rsidR="00727D89" w:rsidRDefault="00DA711E">
      <w:pPr>
        <w:spacing w:line="264" w:lineRule="auto"/>
        <w:ind w:right="200" w:firstLine="566"/>
        <w:rPr>
          <w:sz w:val="20"/>
          <w:szCs w:val="20"/>
        </w:rPr>
      </w:pPr>
      <w:r>
        <w:rPr>
          <w:rFonts w:eastAsia="Times New Roman"/>
          <w:sz w:val="24"/>
          <w:szCs w:val="24"/>
        </w:rPr>
        <w:t>Многоугольники. Окружность. Углы в окружности. Вписанная и описанная окружности. Площади плоских фигур. Правильные многоугольники.</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Векторы. Скалярное произведение векторов. Метод координат.</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Планиметрические задачи повышенной сложности.</w:t>
      </w:r>
    </w:p>
    <w:p w:rsidR="00727D89" w:rsidRDefault="00727D89">
      <w:pPr>
        <w:spacing w:line="48" w:lineRule="exact"/>
        <w:rPr>
          <w:sz w:val="20"/>
          <w:szCs w:val="20"/>
        </w:rPr>
      </w:pPr>
    </w:p>
    <w:p w:rsidR="00727D89" w:rsidRDefault="00DA711E" w:rsidP="00DE3FBF">
      <w:pPr>
        <w:numPr>
          <w:ilvl w:val="0"/>
          <w:numId w:val="229"/>
        </w:numPr>
        <w:tabs>
          <w:tab w:val="left" w:pos="820"/>
        </w:tabs>
        <w:ind w:left="820" w:hanging="248"/>
        <w:rPr>
          <w:rFonts w:eastAsia="Times New Roman"/>
          <w:b/>
          <w:bCs/>
          <w:i/>
          <w:iCs/>
          <w:sz w:val="24"/>
          <w:szCs w:val="24"/>
        </w:rPr>
      </w:pPr>
      <w:r>
        <w:rPr>
          <w:rFonts w:eastAsia="Times New Roman"/>
          <w:b/>
          <w:bCs/>
          <w:i/>
          <w:iCs/>
          <w:sz w:val="24"/>
          <w:szCs w:val="24"/>
        </w:rPr>
        <w:t>Модуль «Стереометрия»</w:t>
      </w:r>
    </w:p>
    <w:p w:rsidR="00727D89" w:rsidRDefault="00727D89">
      <w:pPr>
        <w:spacing w:line="48" w:lineRule="exact"/>
        <w:rPr>
          <w:sz w:val="20"/>
          <w:szCs w:val="20"/>
        </w:rPr>
      </w:pPr>
    </w:p>
    <w:p w:rsidR="00727D89" w:rsidRDefault="00DA711E">
      <w:pPr>
        <w:spacing w:line="265" w:lineRule="auto"/>
        <w:ind w:right="200" w:firstLine="566"/>
        <w:rPr>
          <w:sz w:val="20"/>
          <w:szCs w:val="20"/>
        </w:rPr>
      </w:pPr>
      <w:r>
        <w:rPr>
          <w:rFonts w:eastAsia="Times New Roman"/>
          <w:sz w:val="24"/>
          <w:szCs w:val="24"/>
        </w:rPr>
        <w:t>Прямые и плоскости в пространстве. Угол между скрещивающимися прямыми. Угол между прямой и плоскостью, угол между плоскостями. Расстояние в пространстве.</w:t>
      </w:r>
    </w:p>
    <w:p w:rsidR="00727D89" w:rsidRDefault="00727D89">
      <w:pPr>
        <w:spacing w:line="25" w:lineRule="exact"/>
        <w:rPr>
          <w:sz w:val="20"/>
          <w:szCs w:val="20"/>
        </w:rPr>
      </w:pPr>
    </w:p>
    <w:p w:rsidR="00727D89" w:rsidRDefault="00DA711E">
      <w:pPr>
        <w:spacing w:line="266" w:lineRule="auto"/>
        <w:ind w:right="200" w:firstLine="566"/>
        <w:rPr>
          <w:sz w:val="20"/>
          <w:szCs w:val="20"/>
        </w:rPr>
      </w:pPr>
      <w:r>
        <w:rPr>
          <w:rFonts w:eastAsia="Times New Roman"/>
          <w:sz w:val="24"/>
          <w:szCs w:val="24"/>
        </w:rPr>
        <w:t>Многогранники и их свойства. Площади поверхности и объемы тел. Соотношение между объемами подобных тел.</w:t>
      </w:r>
    </w:p>
    <w:p w:rsidR="00727D89" w:rsidRDefault="00727D89">
      <w:pPr>
        <w:spacing w:line="24" w:lineRule="exact"/>
        <w:rPr>
          <w:sz w:val="20"/>
          <w:szCs w:val="20"/>
        </w:rPr>
      </w:pPr>
    </w:p>
    <w:p w:rsidR="00727D89" w:rsidRDefault="00DA711E">
      <w:pPr>
        <w:spacing w:line="264" w:lineRule="auto"/>
        <w:ind w:right="3920" w:firstLine="566"/>
        <w:rPr>
          <w:sz w:val="20"/>
          <w:szCs w:val="20"/>
        </w:rPr>
      </w:pPr>
      <w:r>
        <w:rPr>
          <w:rFonts w:eastAsia="Times New Roman"/>
          <w:sz w:val="24"/>
          <w:szCs w:val="24"/>
        </w:rPr>
        <w:t>Векторы. Скалярное произведение, угол между векторами. Метод координат в пространстве.</w:t>
      </w:r>
    </w:p>
    <w:p w:rsidR="00727D89" w:rsidRDefault="00727D89">
      <w:pPr>
        <w:spacing w:line="200" w:lineRule="exact"/>
        <w:rPr>
          <w:sz w:val="20"/>
          <w:szCs w:val="20"/>
        </w:rPr>
      </w:pPr>
    </w:p>
    <w:p w:rsidR="00727D89" w:rsidRDefault="00727D89">
      <w:pPr>
        <w:spacing w:line="215" w:lineRule="exact"/>
        <w:rPr>
          <w:sz w:val="20"/>
          <w:szCs w:val="20"/>
        </w:rPr>
      </w:pPr>
    </w:p>
    <w:p w:rsidR="00727D89" w:rsidRDefault="00DA711E">
      <w:pPr>
        <w:ind w:left="2620"/>
        <w:rPr>
          <w:sz w:val="20"/>
          <w:szCs w:val="20"/>
        </w:rPr>
      </w:pPr>
      <w:r>
        <w:rPr>
          <w:rFonts w:eastAsia="Times New Roman"/>
          <w:b/>
          <w:bCs/>
          <w:sz w:val="24"/>
          <w:szCs w:val="24"/>
        </w:rPr>
        <w:t>Тематическое планирование 10 класс</w:t>
      </w:r>
    </w:p>
    <w:p w:rsidR="00727D89" w:rsidRDefault="00727D89">
      <w:pPr>
        <w:spacing w:line="24"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30"/>
        <w:gridCol w:w="1080"/>
        <w:gridCol w:w="6800"/>
        <w:gridCol w:w="60"/>
        <w:gridCol w:w="1200"/>
        <w:gridCol w:w="60"/>
        <w:gridCol w:w="30"/>
      </w:tblGrid>
      <w:tr w:rsidR="00727D89">
        <w:trPr>
          <w:trHeight w:val="285"/>
        </w:trPr>
        <w:tc>
          <w:tcPr>
            <w:tcW w:w="20" w:type="dxa"/>
            <w:vAlign w:val="bottom"/>
          </w:tcPr>
          <w:p w:rsidR="00727D89" w:rsidRDefault="00727D89">
            <w:pPr>
              <w:rPr>
                <w:sz w:val="24"/>
                <w:szCs w:val="24"/>
              </w:rPr>
            </w:pPr>
          </w:p>
        </w:tc>
        <w:tc>
          <w:tcPr>
            <w:tcW w:w="1080" w:type="dxa"/>
            <w:vMerge w:val="restart"/>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 п/п</w:t>
            </w:r>
          </w:p>
        </w:tc>
        <w:tc>
          <w:tcPr>
            <w:tcW w:w="6800" w:type="dxa"/>
            <w:vMerge w:val="restart"/>
            <w:tcBorders>
              <w:top w:val="single" w:sz="8" w:space="0" w:color="auto"/>
              <w:right w:val="single" w:sz="8" w:space="0" w:color="auto"/>
            </w:tcBorders>
            <w:vAlign w:val="bottom"/>
          </w:tcPr>
          <w:p w:rsidR="00727D89" w:rsidRDefault="00DA711E">
            <w:pPr>
              <w:ind w:left="2760"/>
              <w:rPr>
                <w:sz w:val="20"/>
                <w:szCs w:val="20"/>
              </w:rPr>
            </w:pPr>
            <w:r>
              <w:rPr>
                <w:rFonts w:eastAsia="Times New Roman"/>
                <w:b/>
                <w:bCs/>
                <w:sz w:val="24"/>
                <w:szCs w:val="24"/>
              </w:rPr>
              <w:t>Тема урока</w:t>
            </w:r>
          </w:p>
        </w:tc>
        <w:tc>
          <w:tcPr>
            <w:tcW w:w="60" w:type="dxa"/>
            <w:tcBorders>
              <w:top w:val="single" w:sz="8" w:space="0" w:color="auto"/>
            </w:tcBorders>
            <w:vAlign w:val="bottom"/>
          </w:tcPr>
          <w:p w:rsidR="00727D89" w:rsidRDefault="00727D89">
            <w:pPr>
              <w:rPr>
                <w:sz w:val="24"/>
                <w:szCs w:val="24"/>
              </w:rPr>
            </w:pPr>
          </w:p>
        </w:tc>
        <w:tc>
          <w:tcPr>
            <w:tcW w:w="120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Кол-во</w:t>
            </w:r>
          </w:p>
        </w:tc>
        <w:tc>
          <w:tcPr>
            <w:tcW w:w="6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58"/>
        </w:trPr>
        <w:tc>
          <w:tcPr>
            <w:tcW w:w="20" w:type="dxa"/>
            <w:vAlign w:val="bottom"/>
          </w:tcPr>
          <w:p w:rsidR="00727D89" w:rsidRDefault="00727D89">
            <w:pPr>
              <w:rPr>
                <w:sz w:val="13"/>
                <w:szCs w:val="13"/>
              </w:rPr>
            </w:pPr>
          </w:p>
        </w:tc>
        <w:tc>
          <w:tcPr>
            <w:tcW w:w="1080" w:type="dxa"/>
            <w:vMerge/>
            <w:tcBorders>
              <w:left w:val="single" w:sz="8" w:space="0" w:color="auto"/>
              <w:right w:val="single" w:sz="8" w:space="0" w:color="auto"/>
            </w:tcBorders>
            <w:vAlign w:val="bottom"/>
          </w:tcPr>
          <w:p w:rsidR="00727D89" w:rsidRDefault="00727D89">
            <w:pPr>
              <w:rPr>
                <w:sz w:val="13"/>
                <w:szCs w:val="13"/>
              </w:rPr>
            </w:pPr>
          </w:p>
        </w:tc>
        <w:tc>
          <w:tcPr>
            <w:tcW w:w="6800" w:type="dxa"/>
            <w:vMerge/>
            <w:tcBorders>
              <w:right w:val="single" w:sz="8" w:space="0" w:color="auto"/>
            </w:tcBorders>
            <w:vAlign w:val="bottom"/>
          </w:tcPr>
          <w:p w:rsidR="00727D89" w:rsidRDefault="00727D89">
            <w:pPr>
              <w:rPr>
                <w:sz w:val="13"/>
                <w:szCs w:val="13"/>
              </w:rPr>
            </w:pPr>
          </w:p>
        </w:tc>
        <w:tc>
          <w:tcPr>
            <w:tcW w:w="60" w:type="dxa"/>
            <w:vAlign w:val="bottom"/>
          </w:tcPr>
          <w:p w:rsidR="00727D89" w:rsidRDefault="00727D89">
            <w:pPr>
              <w:rPr>
                <w:sz w:val="13"/>
                <w:szCs w:val="13"/>
              </w:rPr>
            </w:pPr>
          </w:p>
        </w:tc>
        <w:tc>
          <w:tcPr>
            <w:tcW w:w="1200" w:type="dxa"/>
            <w:vMerge w:val="restart"/>
            <w:tcBorders>
              <w:right w:val="single" w:sz="8" w:space="0" w:color="auto"/>
            </w:tcBorders>
            <w:vAlign w:val="bottom"/>
          </w:tcPr>
          <w:p w:rsidR="00727D89" w:rsidRDefault="00DA711E">
            <w:pPr>
              <w:jc w:val="center"/>
              <w:rPr>
                <w:sz w:val="20"/>
                <w:szCs w:val="20"/>
              </w:rPr>
            </w:pPr>
            <w:r>
              <w:rPr>
                <w:rFonts w:eastAsia="Times New Roman"/>
                <w:b/>
                <w:bCs/>
                <w:w w:val="98"/>
                <w:sz w:val="24"/>
                <w:szCs w:val="24"/>
              </w:rPr>
              <w:t>часов</w:t>
            </w:r>
          </w:p>
        </w:tc>
        <w:tc>
          <w:tcPr>
            <w:tcW w:w="60" w:type="dxa"/>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158"/>
        </w:trPr>
        <w:tc>
          <w:tcPr>
            <w:tcW w:w="20" w:type="dxa"/>
            <w:vAlign w:val="bottom"/>
          </w:tcPr>
          <w:p w:rsidR="00727D89" w:rsidRDefault="00727D89">
            <w:pPr>
              <w:rPr>
                <w:sz w:val="13"/>
                <w:szCs w:val="13"/>
              </w:rPr>
            </w:pPr>
          </w:p>
        </w:tc>
        <w:tc>
          <w:tcPr>
            <w:tcW w:w="1080" w:type="dxa"/>
            <w:tcBorders>
              <w:left w:val="single" w:sz="8" w:space="0" w:color="auto"/>
              <w:right w:val="single" w:sz="8" w:space="0" w:color="auto"/>
            </w:tcBorders>
            <w:vAlign w:val="bottom"/>
          </w:tcPr>
          <w:p w:rsidR="00727D89" w:rsidRDefault="00727D89">
            <w:pPr>
              <w:rPr>
                <w:sz w:val="13"/>
                <w:szCs w:val="13"/>
              </w:rPr>
            </w:pPr>
          </w:p>
        </w:tc>
        <w:tc>
          <w:tcPr>
            <w:tcW w:w="6800" w:type="dxa"/>
            <w:tcBorders>
              <w:right w:val="single" w:sz="8" w:space="0" w:color="auto"/>
            </w:tcBorders>
            <w:vAlign w:val="bottom"/>
          </w:tcPr>
          <w:p w:rsidR="00727D89" w:rsidRDefault="00727D89">
            <w:pPr>
              <w:rPr>
                <w:sz w:val="13"/>
                <w:szCs w:val="13"/>
              </w:rPr>
            </w:pPr>
          </w:p>
        </w:tc>
        <w:tc>
          <w:tcPr>
            <w:tcW w:w="60" w:type="dxa"/>
            <w:vAlign w:val="bottom"/>
          </w:tcPr>
          <w:p w:rsidR="00727D89" w:rsidRDefault="00727D89">
            <w:pPr>
              <w:rPr>
                <w:sz w:val="13"/>
                <w:szCs w:val="13"/>
              </w:rPr>
            </w:pPr>
          </w:p>
        </w:tc>
        <w:tc>
          <w:tcPr>
            <w:tcW w:w="1200" w:type="dxa"/>
            <w:vMerge/>
            <w:tcBorders>
              <w:right w:val="single" w:sz="8" w:space="0" w:color="auto"/>
            </w:tcBorders>
            <w:vAlign w:val="bottom"/>
          </w:tcPr>
          <w:p w:rsidR="00727D89" w:rsidRDefault="00727D89">
            <w:pPr>
              <w:rPr>
                <w:sz w:val="13"/>
                <w:szCs w:val="13"/>
              </w:rPr>
            </w:pPr>
          </w:p>
        </w:tc>
        <w:tc>
          <w:tcPr>
            <w:tcW w:w="60" w:type="dxa"/>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4"/>
        </w:trPr>
        <w:tc>
          <w:tcPr>
            <w:tcW w:w="20" w:type="dxa"/>
            <w:vAlign w:val="bottom"/>
          </w:tcPr>
          <w:p w:rsidR="00727D89" w:rsidRDefault="00727D89">
            <w:pPr>
              <w:rPr>
                <w:sz w:val="3"/>
                <w:szCs w:val="3"/>
              </w:rPr>
            </w:pPr>
          </w:p>
        </w:tc>
        <w:tc>
          <w:tcPr>
            <w:tcW w:w="10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800" w:type="dxa"/>
            <w:tcBorders>
              <w:bottom w:val="single" w:sz="8" w:space="0" w:color="auto"/>
              <w:right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1200" w:type="dxa"/>
            <w:tcBorders>
              <w:bottom w:val="single" w:sz="8" w:space="0" w:color="auto"/>
              <w:right w:val="single" w:sz="8" w:space="0" w:color="auto"/>
            </w:tcBorders>
            <w:vAlign w:val="bottom"/>
          </w:tcPr>
          <w:p w:rsidR="00727D89" w:rsidRDefault="00727D89">
            <w:pPr>
              <w:rPr>
                <w:sz w:val="3"/>
                <w:szCs w:val="3"/>
              </w:rPr>
            </w:pPr>
          </w:p>
        </w:tc>
        <w:tc>
          <w:tcPr>
            <w:tcW w:w="60" w:type="dxa"/>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10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68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Модуль «Уравнения, системы уравнений»</w:t>
            </w:r>
          </w:p>
        </w:tc>
        <w:tc>
          <w:tcPr>
            <w:tcW w:w="1260" w:type="dxa"/>
            <w:gridSpan w:val="2"/>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11</w:t>
            </w:r>
          </w:p>
        </w:tc>
        <w:tc>
          <w:tcPr>
            <w:tcW w:w="60" w:type="dxa"/>
            <w:vAlign w:val="bottom"/>
          </w:tcPr>
          <w:p w:rsidR="00727D89" w:rsidRDefault="00727D89"/>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10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120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1"/>
        </w:trPr>
        <w:tc>
          <w:tcPr>
            <w:tcW w:w="20" w:type="dxa"/>
            <w:vAlign w:val="bottom"/>
          </w:tcPr>
          <w:p w:rsidR="00727D89" w:rsidRDefault="00727D89"/>
        </w:tc>
        <w:tc>
          <w:tcPr>
            <w:tcW w:w="108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2</w:t>
            </w:r>
          </w:p>
        </w:tc>
        <w:tc>
          <w:tcPr>
            <w:tcW w:w="680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Модуль «Неравенства, системы неравенств»</w:t>
            </w:r>
          </w:p>
        </w:tc>
        <w:tc>
          <w:tcPr>
            <w:tcW w:w="1260" w:type="dxa"/>
            <w:gridSpan w:val="2"/>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11</w:t>
            </w:r>
          </w:p>
        </w:tc>
        <w:tc>
          <w:tcPr>
            <w:tcW w:w="60" w:type="dxa"/>
            <w:vAlign w:val="bottom"/>
          </w:tcPr>
          <w:p w:rsidR="00727D89" w:rsidRDefault="00727D89"/>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10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120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10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3</w:t>
            </w:r>
          </w:p>
        </w:tc>
        <w:tc>
          <w:tcPr>
            <w:tcW w:w="68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Модуль «Текстовые задачи»</w:t>
            </w:r>
          </w:p>
        </w:tc>
        <w:tc>
          <w:tcPr>
            <w:tcW w:w="1260" w:type="dxa"/>
            <w:gridSpan w:val="2"/>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11</w:t>
            </w:r>
          </w:p>
        </w:tc>
        <w:tc>
          <w:tcPr>
            <w:tcW w:w="60" w:type="dxa"/>
            <w:vAlign w:val="bottom"/>
          </w:tcPr>
          <w:p w:rsidR="00727D89" w:rsidRDefault="00727D89"/>
        </w:tc>
        <w:tc>
          <w:tcPr>
            <w:tcW w:w="0" w:type="dxa"/>
            <w:vAlign w:val="bottom"/>
          </w:tcPr>
          <w:p w:rsidR="00727D89" w:rsidRDefault="00727D89">
            <w:pPr>
              <w:rPr>
                <w:sz w:val="1"/>
                <w:szCs w:val="1"/>
              </w:rPr>
            </w:pPr>
          </w:p>
        </w:tc>
      </w:tr>
      <w:tr w:rsidR="00727D89">
        <w:trPr>
          <w:trHeight w:val="48"/>
        </w:trPr>
        <w:tc>
          <w:tcPr>
            <w:tcW w:w="20" w:type="dxa"/>
            <w:vAlign w:val="bottom"/>
          </w:tcPr>
          <w:p w:rsidR="00727D89" w:rsidRDefault="00727D89">
            <w:pPr>
              <w:rPr>
                <w:sz w:val="4"/>
                <w:szCs w:val="4"/>
              </w:rPr>
            </w:pPr>
          </w:p>
        </w:tc>
        <w:tc>
          <w:tcPr>
            <w:tcW w:w="10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120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vAlign w:val="bottom"/>
          </w:tcPr>
          <w:p w:rsidR="00727D89" w:rsidRDefault="00727D89"/>
        </w:tc>
        <w:tc>
          <w:tcPr>
            <w:tcW w:w="10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4</w:t>
            </w:r>
          </w:p>
        </w:tc>
        <w:tc>
          <w:tcPr>
            <w:tcW w:w="68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Итоговое занятие</w:t>
            </w:r>
          </w:p>
        </w:tc>
        <w:tc>
          <w:tcPr>
            <w:tcW w:w="1260" w:type="dxa"/>
            <w:gridSpan w:val="2"/>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1</w:t>
            </w:r>
          </w:p>
        </w:tc>
        <w:tc>
          <w:tcPr>
            <w:tcW w:w="60" w:type="dxa"/>
            <w:vAlign w:val="bottom"/>
          </w:tcPr>
          <w:p w:rsidR="00727D89" w:rsidRDefault="00727D89"/>
        </w:tc>
        <w:tc>
          <w:tcPr>
            <w:tcW w:w="0" w:type="dxa"/>
            <w:vAlign w:val="bottom"/>
          </w:tcPr>
          <w:p w:rsidR="00727D89" w:rsidRDefault="00727D89">
            <w:pPr>
              <w:rPr>
                <w:sz w:val="1"/>
                <w:szCs w:val="1"/>
              </w:rPr>
            </w:pPr>
          </w:p>
        </w:tc>
      </w:tr>
      <w:tr w:rsidR="00727D89">
        <w:trPr>
          <w:trHeight w:val="51"/>
        </w:trPr>
        <w:tc>
          <w:tcPr>
            <w:tcW w:w="20" w:type="dxa"/>
            <w:vAlign w:val="bottom"/>
          </w:tcPr>
          <w:p w:rsidR="00727D89" w:rsidRDefault="00727D89">
            <w:pPr>
              <w:rPr>
                <w:sz w:val="4"/>
                <w:szCs w:val="4"/>
              </w:rPr>
            </w:pPr>
          </w:p>
        </w:tc>
        <w:tc>
          <w:tcPr>
            <w:tcW w:w="10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right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1200" w:type="dxa"/>
            <w:tcBorders>
              <w:bottom w:val="single" w:sz="8" w:space="0" w:color="auto"/>
              <w:right w:val="single" w:sz="8" w:space="0" w:color="auto"/>
            </w:tcBorders>
            <w:vAlign w:val="bottom"/>
          </w:tcPr>
          <w:p w:rsidR="00727D89" w:rsidRDefault="00727D89">
            <w:pPr>
              <w:rPr>
                <w:sz w:val="4"/>
                <w:szCs w:val="4"/>
              </w:rPr>
            </w:pPr>
          </w:p>
        </w:tc>
        <w:tc>
          <w:tcPr>
            <w:tcW w:w="60" w:type="dxa"/>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0" w:type="dxa"/>
            <w:vAlign w:val="bottom"/>
          </w:tcPr>
          <w:p w:rsidR="00727D89" w:rsidRDefault="00727D89"/>
        </w:tc>
        <w:tc>
          <w:tcPr>
            <w:tcW w:w="1080" w:type="dxa"/>
            <w:tcBorders>
              <w:left w:val="single" w:sz="8" w:space="0" w:color="auto"/>
            </w:tcBorders>
            <w:vAlign w:val="bottom"/>
          </w:tcPr>
          <w:p w:rsidR="00727D89" w:rsidRDefault="00727D89"/>
        </w:tc>
        <w:tc>
          <w:tcPr>
            <w:tcW w:w="6800" w:type="dxa"/>
            <w:tcBorders>
              <w:right w:val="single" w:sz="8" w:space="0" w:color="auto"/>
            </w:tcBorders>
            <w:vAlign w:val="bottom"/>
          </w:tcPr>
          <w:p w:rsidR="00727D89" w:rsidRDefault="00DA711E">
            <w:pPr>
              <w:spacing w:line="263" w:lineRule="exact"/>
              <w:ind w:left="5960"/>
              <w:rPr>
                <w:sz w:val="20"/>
                <w:szCs w:val="20"/>
              </w:rPr>
            </w:pPr>
            <w:r>
              <w:rPr>
                <w:rFonts w:eastAsia="Times New Roman"/>
                <w:b/>
                <w:bCs/>
                <w:sz w:val="24"/>
                <w:szCs w:val="24"/>
              </w:rPr>
              <w:t>Итого:</w:t>
            </w:r>
          </w:p>
        </w:tc>
        <w:tc>
          <w:tcPr>
            <w:tcW w:w="1260" w:type="dxa"/>
            <w:gridSpan w:val="2"/>
            <w:tcBorders>
              <w:right w:val="single" w:sz="8" w:space="0" w:color="auto"/>
            </w:tcBorders>
            <w:vAlign w:val="bottom"/>
          </w:tcPr>
          <w:p w:rsidR="00727D89" w:rsidRDefault="00DA711E">
            <w:pPr>
              <w:spacing w:line="263" w:lineRule="exact"/>
              <w:jc w:val="center"/>
              <w:rPr>
                <w:sz w:val="20"/>
                <w:szCs w:val="20"/>
              </w:rPr>
            </w:pPr>
            <w:r>
              <w:rPr>
                <w:rFonts w:eastAsia="Times New Roman"/>
                <w:b/>
                <w:bCs/>
                <w:w w:val="99"/>
                <w:sz w:val="24"/>
                <w:szCs w:val="24"/>
              </w:rPr>
              <w:t>34</w:t>
            </w:r>
          </w:p>
        </w:tc>
        <w:tc>
          <w:tcPr>
            <w:tcW w:w="60" w:type="dxa"/>
            <w:vAlign w:val="bottom"/>
          </w:tcPr>
          <w:p w:rsidR="00727D89" w:rsidRDefault="00727D89"/>
        </w:tc>
        <w:tc>
          <w:tcPr>
            <w:tcW w:w="0" w:type="dxa"/>
            <w:vAlign w:val="bottom"/>
          </w:tcPr>
          <w:p w:rsidR="00727D89" w:rsidRDefault="00727D89">
            <w:pPr>
              <w:rPr>
                <w:sz w:val="1"/>
                <w:szCs w:val="1"/>
              </w:rPr>
            </w:pPr>
          </w:p>
        </w:tc>
      </w:tr>
      <w:tr w:rsidR="00727D89">
        <w:trPr>
          <w:trHeight w:val="44"/>
        </w:trPr>
        <w:tc>
          <w:tcPr>
            <w:tcW w:w="20" w:type="dxa"/>
            <w:vAlign w:val="bottom"/>
          </w:tcPr>
          <w:p w:rsidR="00727D89" w:rsidRDefault="00727D89">
            <w:pPr>
              <w:rPr>
                <w:sz w:val="3"/>
                <w:szCs w:val="3"/>
              </w:rPr>
            </w:pPr>
          </w:p>
        </w:tc>
        <w:tc>
          <w:tcPr>
            <w:tcW w:w="1080" w:type="dxa"/>
            <w:tcBorders>
              <w:left w:val="single" w:sz="8" w:space="0" w:color="auto"/>
              <w:bottom w:val="single" w:sz="8" w:space="0" w:color="auto"/>
            </w:tcBorders>
            <w:vAlign w:val="bottom"/>
          </w:tcPr>
          <w:p w:rsidR="00727D89" w:rsidRDefault="00727D89">
            <w:pPr>
              <w:rPr>
                <w:sz w:val="3"/>
                <w:szCs w:val="3"/>
              </w:rPr>
            </w:pPr>
          </w:p>
        </w:tc>
        <w:tc>
          <w:tcPr>
            <w:tcW w:w="6800" w:type="dxa"/>
            <w:tcBorders>
              <w:bottom w:val="single" w:sz="8" w:space="0" w:color="auto"/>
              <w:right w:val="single" w:sz="8" w:space="0" w:color="auto"/>
            </w:tcBorders>
            <w:vAlign w:val="bottom"/>
          </w:tcPr>
          <w:p w:rsidR="00727D89" w:rsidRDefault="00727D89">
            <w:pPr>
              <w:rPr>
                <w:sz w:val="3"/>
                <w:szCs w:val="3"/>
              </w:rPr>
            </w:pPr>
          </w:p>
        </w:tc>
        <w:tc>
          <w:tcPr>
            <w:tcW w:w="60" w:type="dxa"/>
            <w:tcBorders>
              <w:bottom w:val="single" w:sz="8" w:space="0" w:color="auto"/>
            </w:tcBorders>
            <w:vAlign w:val="bottom"/>
          </w:tcPr>
          <w:p w:rsidR="00727D89" w:rsidRDefault="00727D89">
            <w:pPr>
              <w:rPr>
                <w:sz w:val="3"/>
                <w:szCs w:val="3"/>
              </w:rPr>
            </w:pPr>
          </w:p>
        </w:tc>
        <w:tc>
          <w:tcPr>
            <w:tcW w:w="1200" w:type="dxa"/>
            <w:tcBorders>
              <w:bottom w:val="single" w:sz="8" w:space="0" w:color="auto"/>
              <w:right w:val="single" w:sz="8" w:space="0" w:color="auto"/>
            </w:tcBorders>
            <w:vAlign w:val="bottom"/>
          </w:tcPr>
          <w:p w:rsidR="00727D89" w:rsidRDefault="00727D89">
            <w:pPr>
              <w:rPr>
                <w:sz w:val="3"/>
                <w:szCs w:val="3"/>
              </w:rPr>
            </w:pPr>
          </w:p>
        </w:tc>
        <w:tc>
          <w:tcPr>
            <w:tcW w:w="60" w:type="dxa"/>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580"/>
        </w:trPr>
        <w:tc>
          <w:tcPr>
            <w:tcW w:w="20" w:type="dxa"/>
            <w:vAlign w:val="bottom"/>
          </w:tcPr>
          <w:p w:rsidR="00727D89" w:rsidRDefault="00727D89">
            <w:pPr>
              <w:rPr>
                <w:sz w:val="24"/>
                <w:szCs w:val="24"/>
              </w:rPr>
            </w:pPr>
          </w:p>
        </w:tc>
        <w:tc>
          <w:tcPr>
            <w:tcW w:w="1080" w:type="dxa"/>
            <w:vAlign w:val="bottom"/>
          </w:tcPr>
          <w:p w:rsidR="00727D89" w:rsidRDefault="00727D89">
            <w:pPr>
              <w:rPr>
                <w:sz w:val="24"/>
                <w:szCs w:val="24"/>
              </w:rPr>
            </w:pPr>
          </w:p>
        </w:tc>
        <w:tc>
          <w:tcPr>
            <w:tcW w:w="6800" w:type="dxa"/>
            <w:vAlign w:val="bottom"/>
          </w:tcPr>
          <w:p w:rsidR="00727D89" w:rsidRDefault="00DA711E">
            <w:pPr>
              <w:ind w:left="940"/>
              <w:rPr>
                <w:sz w:val="20"/>
                <w:szCs w:val="20"/>
              </w:rPr>
            </w:pPr>
            <w:r>
              <w:rPr>
                <w:rFonts w:eastAsia="Times New Roman"/>
                <w:b/>
                <w:bCs/>
                <w:sz w:val="24"/>
                <w:szCs w:val="24"/>
              </w:rPr>
              <w:t>Тематическое планирование 11 класс</w:t>
            </w:r>
          </w:p>
        </w:tc>
        <w:tc>
          <w:tcPr>
            <w:tcW w:w="6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6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6"/>
        </w:trPr>
        <w:tc>
          <w:tcPr>
            <w:tcW w:w="20" w:type="dxa"/>
            <w:tcBorders>
              <w:bottom w:val="single" w:sz="8" w:space="0" w:color="auto"/>
            </w:tcBorders>
            <w:vAlign w:val="bottom"/>
          </w:tcPr>
          <w:p w:rsidR="00727D89" w:rsidRDefault="00727D89">
            <w:pPr>
              <w:rPr>
                <w:sz w:val="4"/>
                <w:szCs w:val="4"/>
              </w:rPr>
            </w:pPr>
          </w:p>
        </w:tc>
        <w:tc>
          <w:tcPr>
            <w:tcW w:w="1080" w:type="dxa"/>
            <w:tcBorders>
              <w:bottom w:val="single" w:sz="8" w:space="0" w:color="auto"/>
            </w:tcBorders>
            <w:vAlign w:val="bottom"/>
          </w:tcPr>
          <w:p w:rsidR="00727D89" w:rsidRDefault="00727D89">
            <w:pPr>
              <w:rPr>
                <w:sz w:val="4"/>
                <w:szCs w:val="4"/>
              </w:rPr>
            </w:pPr>
          </w:p>
        </w:tc>
        <w:tc>
          <w:tcPr>
            <w:tcW w:w="6800" w:type="dxa"/>
            <w:tcBorders>
              <w:bottom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60" w:type="dxa"/>
            <w:tcBorders>
              <w:bottom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0" w:type="dxa"/>
            <w:shd w:val="clear" w:color="auto" w:fill="000000"/>
            <w:vAlign w:val="bottom"/>
          </w:tcPr>
          <w:p w:rsidR="00727D89" w:rsidRDefault="00727D89"/>
        </w:tc>
        <w:tc>
          <w:tcPr>
            <w:tcW w:w="1080" w:type="dxa"/>
            <w:tcBorders>
              <w:right w:val="single" w:sz="8" w:space="0" w:color="auto"/>
            </w:tcBorders>
            <w:vAlign w:val="bottom"/>
          </w:tcPr>
          <w:p w:rsidR="00727D89" w:rsidRDefault="00DA711E">
            <w:pPr>
              <w:spacing w:line="263" w:lineRule="exact"/>
              <w:ind w:right="440"/>
              <w:jc w:val="center"/>
              <w:rPr>
                <w:sz w:val="20"/>
                <w:szCs w:val="20"/>
              </w:rPr>
            </w:pPr>
            <w:r>
              <w:rPr>
                <w:rFonts w:eastAsia="Times New Roman"/>
                <w:b/>
                <w:bCs/>
                <w:w w:val="99"/>
                <w:sz w:val="24"/>
                <w:szCs w:val="24"/>
              </w:rPr>
              <w:t>№</w:t>
            </w:r>
          </w:p>
        </w:tc>
        <w:tc>
          <w:tcPr>
            <w:tcW w:w="6800" w:type="dxa"/>
            <w:vMerge w:val="restart"/>
            <w:vAlign w:val="bottom"/>
          </w:tcPr>
          <w:p w:rsidR="00727D89" w:rsidRDefault="00DA711E">
            <w:pPr>
              <w:ind w:left="2520"/>
              <w:rPr>
                <w:sz w:val="20"/>
                <w:szCs w:val="20"/>
              </w:rPr>
            </w:pPr>
            <w:r>
              <w:rPr>
                <w:rFonts w:eastAsia="Times New Roman"/>
                <w:b/>
                <w:bCs/>
                <w:sz w:val="24"/>
                <w:szCs w:val="24"/>
              </w:rPr>
              <w:t>Тема урока</w:t>
            </w:r>
          </w:p>
        </w:tc>
        <w:tc>
          <w:tcPr>
            <w:tcW w:w="60" w:type="dxa"/>
            <w:tcBorders>
              <w:right w:val="single" w:sz="8" w:space="0" w:color="auto"/>
            </w:tcBorders>
            <w:vAlign w:val="bottom"/>
          </w:tcPr>
          <w:p w:rsidR="00727D89" w:rsidRDefault="00727D89"/>
        </w:tc>
        <w:tc>
          <w:tcPr>
            <w:tcW w:w="1200" w:type="dxa"/>
            <w:vAlign w:val="bottom"/>
          </w:tcPr>
          <w:p w:rsidR="00727D89" w:rsidRDefault="00DA711E">
            <w:pPr>
              <w:spacing w:line="263" w:lineRule="exact"/>
              <w:jc w:val="center"/>
              <w:rPr>
                <w:sz w:val="20"/>
                <w:szCs w:val="20"/>
              </w:rPr>
            </w:pPr>
            <w:r>
              <w:rPr>
                <w:rFonts w:eastAsia="Times New Roman"/>
                <w:b/>
                <w:bCs/>
                <w:sz w:val="24"/>
                <w:szCs w:val="24"/>
              </w:rPr>
              <w:t>Кол-во</w:t>
            </w:r>
          </w:p>
        </w:tc>
        <w:tc>
          <w:tcPr>
            <w:tcW w:w="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154"/>
        </w:trPr>
        <w:tc>
          <w:tcPr>
            <w:tcW w:w="20" w:type="dxa"/>
            <w:shd w:val="clear" w:color="auto" w:fill="000000"/>
            <w:vAlign w:val="bottom"/>
          </w:tcPr>
          <w:p w:rsidR="00727D89" w:rsidRDefault="00727D89">
            <w:pPr>
              <w:rPr>
                <w:sz w:val="13"/>
                <w:szCs w:val="13"/>
              </w:rPr>
            </w:pPr>
          </w:p>
        </w:tc>
        <w:tc>
          <w:tcPr>
            <w:tcW w:w="1080" w:type="dxa"/>
            <w:vMerge w:val="restart"/>
            <w:tcBorders>
              <w:right w:val="single" w:sz="8" w:space="0" w:color="auto"/>
            </w:tcBorders>
            <w:vAlign w:val="bottom"/>
          </w:tcPr>
          <w:p w:rsidR="00727D89" w:rsidRDefault="00DA711E">
            <w:pPr>
              <w:ind w:right="460"/>
              <w:jc w:val="center"/>
              <w:rPr>
                <w:sz w:val="20"/>
                <w:szCs w:val="20"/>
              </w:rPr>
            </w:pPr>
            <w:r>
              <w:rPr>
                <w:rFonts w:eastAsia="Times New Roman"/>
                <w:b/>
                <w:bCs/>
                <w:w w:val="98"/>
                <w:sz w:val="24"/>
                <w:szCs w:val="24"/>
              </w:rPr>
              <w:t>п/п</w:t>
            </w:r>
          </w:p>
        </w:tc>
        <w:tc>
          <w:tcPr>
            <w:tcW w:w="6800" w:type="dxa"/>
            <w:vMerge/>
            <w:vAlign w:val="bottom"/>
          </w:tcPr>
          <w:p w:rsidR="00727D89" w:rsidRDefault="00727D89">
            <w:pPr>
              <w:rPr>
                <w:sz w:val="13"/>
                <w:szCs w:val="13"/>
              </w:rPr>
            </w:pPr>
          </w:p>
        </w:tc>
        <w:tc>
          <w:tcPr>
            <w:tcW w:w="60" w:type="dxa"/>
            <w:tcBorders>
              <w:right w:val="single" w:sz="8" w:space="0" w:color="auto"/>
            </w:tcBorders>
            <w:vAlign w:val="bottom"/>
          </w:tcPr>
          <w:p w:rsidR="00727D89" w:rsidRDefault="00727D89">
            <w:pPr>
              <w:rPr>
                <w:sz w:val="13"/>
                <w:szCs w:val="13"/>
              </w:rPr>
            </w:pPr>
          </w:p>
        </w:tc>
        <w:tc>
          <w:tcPr>
            <w:tcW w:w="1200" w:type="dxa"/>
            <w:vMerge w:val="restart"/>
            <w:vAlign w:val="bottom"/>
          </w:tcPr>
          <w:p w:rsidR="00727D89" w:rsidRDefault="00DA711E">
            <w:pPr>
              <w:jc w:val="center"/>
              <w:rPr>
                <w:sz w:val="20"/>
                <w:szCs w:val="20"/>
              </w:rPr>
            </w:pPr>
            <w:r>
              <w:rPr>
                <w:rFonts w:eastAsia="Times New Roman"/>
                <w:b/>
                <w:bCs/>
                <w:w w:val="98"/>
                <w:sz w:val="24"/>
                <w:szCs w:val="24"/>
              </w:rPr>
              <w:t>часов</w:t>
            </w:r>
          </w:p>
        </w:tc>
        <w:tc>
          <w:tcPr>
            <w:tcW w:w="60" w:type="dxa"/>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154"/>
        </w:trPr>
        <w:tc>
          <w:tcPr>
            <w:tcW w:w="20" w:type="dxa"/>
            <w:shd w:val="clear" w:color="auto" w:fill="000000"/>
            <w:vAlign w:val="bottom"/>
          </w:tcPr>
          <w:p w:rsidR="00727D89" w:rsidRDefault="00727D89">
            <w:pPr>
              <w:rPr>
                <w:sz w:val="13"/>
                <w:szCs w:val="13"/>
              </w:rPr>
            </w:pPr>
          </w:p>
        </w:tc>
        <w:tc>
          <w:tcPr>
            <w:tcW w:w="1080" w:type="dxa"/>
            <w:vMerge/>
            <w:tcBorders>
              <w:right w:val="single" w:sz="8" w:space="0" w:color="auto"/>
            </w:tcBorders>
            <w:vAlign w:val="bottom"/>
          </w:tcPr>
          <w:p w:rsidR="00727D89" w:rsidRDefault="00727D89">
            <w:pPr>
              <w:rPr>
                <w:sz w:val="13"/>
                <w:szCs w:val="13"/>
              </w:rPr>
            </w:pPr>
          </w:p>
        </w:tc>
        <w:tc>
          <w:tcPr>
            <w:tcW w:w="6800" w:type="dxa"/>
            <w:vAlign w:val="bottom"/>
          </w:tcPr>
          <w:p w:rsidR="00727D89" w:rsidRDefault="00727D89">
            <w:pPr>
              <w:rPr>
                <w:sz w:val="13"/>
                <w:szCs w:val="13"/>
              </w:rPr>
            </w:pPr>
          </w:p>
        </w:tc>
        <w:tc>
          <w:tcPr>
            <w:tcW w:w="60" w:type="dxa"/>
            <w:tcBorders>
              <w:right w:val="single" w:sz="8" w:space="0" w:color="auto"/>
            </w:tcBorders>
            <w:vAlign w:val="bottom"/>
          </w:tcPr>
          <w:p w:rsidR="00727D89" w:rsidRDefault="00727D89">
            <w:pPr>
              <w:rPr>
                <w:sz w:val="13"/>
                <w:szCs w:val="13"/>
              </w:rPr>
            </w:pPr>
          </w:p>
        </w:tc>
        <w:tc>
          <w:tcPr>
            <w:tcW w:w="1200" w:type="dxa"/>
            <w:vMerge/>
            <w:vAlign w:val="bottom"/>
          </w:tcPr>
          <w:p w:rsidR="00727D89" w:rsidRDefault="00727D89">
            <w:pPr>
              <w:rPr>
                <w:sz w:val="13"/>
                <w:szCs w:val="13"/>
              </w:rPr>
            </w:pPr>
          </w:p>
        </w:tc>
        <w:tc>
          <w:tcPr>
            <w:tcW w:w="60" w:type="dxa"/>
            <w:tcBorders>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r w:rsidR="00727D89">
        <w:trPr>
          <w:trHeight w:val="48"/>
        </w:trPr>
        <w:tc>
          <w:tcPr>
            <w:tcW w:w="20" w:type="dxa"/>
            <w:tcBorders>
              <w:bottom w:val="single" w:sz="8" w:space="0" w:color="auto"/>
            </w:tcBorders>
            <w:shd w:val="clear" w:color="auto" w:fill="000000"/>
            <w:vAlign w:val="bottom"/>
          </w:tcPr>
          <w:p w:rsidR="00727D89" w:rsidRDefault="00727D89">
            <w:pPr>
              <w:rPr>
                <w:sz w:val="4"/>
                <w:szCs w:val="4"/>
              </w:rPr>
            </w:pPr>
          </w:p>
        </w:tc>
        <w:tc>
          <w:tcPr>
            <w:tcW w:w="1080" w:type="dxa"/>
            <w:tcBorders>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shd w:val="clear" w:color="auto" w:fill="000000"/>
            <w:vAlign w:val="bottom"/>
          </w:tcPr>
          <w:p w:rsidR="00727D89" w:rsidRDefault="00727D89"/>
        </w:tc>
        <w:tc>
          <w:tcPr>
            <w:tcW w:w="1080" w:type="dxa"/>
            <w:tcBorders>
              <w:right w:val="single" w:sz="8" w:space="0" w:color="auto"/>
            </w:tcBorders>
            <w:vAlign w:val="bottom"/>
          </w:tcPr>
          <w:p w:rsidR="00727D89" w:rsidRDefault="00DA711E">
            <w:pPr>
              <w:spacing w:line="258" w:lineRule="exact"/>
              <w:ind w:right="440"/>
              <w:jc w:val="center"/>
              <w:rPr>
                <w:sz w:val="20"/>
                <w:szCs w:val="20"/>
              </w:rPr>
            </w:pPr>
            <w:r>
              <w:rPr>
                <w:rFonts w:eastAsia="Times New Roman"/>
                <w:w w:val="99"/>
                <w:sz w:val="24"/>
                <w:szCs w:val="24"/>
              </w:rPr>
              <w:t>1</w:t>
            </w:r>
          </w:p>
        </w:tc>
        <w:tc>
          <w:tcPr>
            <w:tcW w:w="6800" w:type="dxa"/>
            <w:vAlign w:val="bottom"/>
          </w:tcPr>
          <w:p w:rsidR="00727D89" w:rsidRDefault="00DA711E">
            <w:pPr>
              <w:spacing w:line="258" w:lineRule="exact"/>
              <w:ind w:left="100"/>
              <w:rPr>
                <w:sz w:val="20"/>
                <w:szCs w:val="20"/>
              </w:rPr>
            </w:pPr>
            <w:r>
              <w:rPr>
                <w:rFonts w:eastAsia="Times New Roman"/>
                <w:sz w:val="24"/>
                <w:szCs w:val="24"/>
              </w:rPr>
              <w:t>Модуль «Планиметрия»</w:t>
            </w:r>
          </w:p>
        </w:tc>
        <w:tc>
          <w:tcPr>
            <w:tcW w:w="60" w:type="dxa"/>
            <w:tcBorders>
              <w:right w:val="single" w:sz="8" w:space="0" w:color="auto"/>
            </w:tcBorders>
            <w:vAlign w:val="bottom"/>
          </w:tcPr>
          <w:p w:rsidR="00727D89" w:rsidRDefault="00727D89"/>
        </w:tc>
        <w:tc>
          <w:tcPr>
            <w:tcW w:w="1200" w:type="dxa"/>
            <w:vAlign w:val="bottom"/>
          </w:tcPr>
          <w:p w:rsidR="00727D89" w:rsidRDefault="00DA711E">
            <w:pPr>
              <w:spacing w:line="258" w:lineRule="exact"/>
              <w:ind w:right="620"/>
              <w:jc w:val="right"/>
              <w:rPr>
                <w:sz w:val="20"/>
                <w:szCs w:val="20"/>
              </w:rPr>
            </w:pPr>
            <w:r>
              <w:rPr>
                <w:rFonts w:eastAsia="Times New Roman"/>
                <w:sz w:val="24"/>
                <w:szCs w:val="24"/>
              </w:rPr>
              <w:t>11</w:t>
            </w:r>
          </w:p>
        </w:tc>
        <w:tc>
          <w:tcPr>
            <w:tcW w:w="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51"/>
        </w:trPr>
        <w:tc>
          <w:tcPr>
            <w:tcW w:w="20" w:type="dxa"/>
            <w:tcBorders>
              <w:bottom w:val="single" w:sz="8" w:space="0" w:color="auto"/>
            </w:tcBorders>
            <w:shd w:val="clear" w:color="auto" w:fill="000000"/>
            <w:vAlign w:val="bottom"/>
          </w:tcPr>
          <w:p w:rsidR="00727D89" w:rsidRDefault="00727D89">
            <w:pPr>
              <w:rPr>
                <w:sz w:val="4"/>
                <w:szCs w:val="4"/>
              </w:rPr>
            </w:pPr>
          </w:p>
        </w:tc>
        <w:tc>
          <w:tcPr>
            <w:tcW w:w="1080" w:type="dxa"/>
            <w:tcBorders>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20" w:type="dxa"/>
            <w:shd w:val="clear" w:color="auto" w:fill="000000"/>
            <w:vAlign w:val="bottom"/>
          </w:tcPr>
          <w:p w:rsidR="00727D89" w:rsidRDefault="00727D89"/>
        </w:tc>
        <w:tc>
          <w:tcPr>
            <w:tcW w:w="1080" w:type="dxa"/>
            <w:tcBorders>
              <w:right w:val="single" w:sz="8" w:space="0" w:color="auto"/>
            </w:tcBorders>
            <w:vAlign w:val="bottom"/>
          </w:tcPr>
          <w:p w:rsidR="00727D89" w:rsidRDefault="00DA711E">
            <w:pPr>
              <w:spacing w:line="258" w:lineRule="exact"/>
              <w:ind w:right="440"/>
              <w:jc w:val="center"/>
              <w:rPr>
                <w:sz w:val="20"/>
                <w:szCs w:val="20"/>
              </w:rPr>
            </w:pPr>
            <w:r>
              <w:rPr>
                <w:rFonts w:eastAsia="Times New Roman"/>
                <w:w w:val="99"/>
                <w:sz w:val="24"/>
                <w:szCs w:val="24"/>
              </w:rPr>
              <w:t>2</w:t>
            </w:r>
          </w:p>
        </w:tc>
        <w:tc>
          <w:tcPr>
            <w:tcW w:w="6800" w:type="dxa"/>
            <w:vAlign w:val="bottom"/>
          </w:tcPr>
          <w:p w:rsidR="00727D89" w:rsidRDefault="00DA711E">
            <w:pPr>
              <w:spacing w:line="258" w:lineRule="exact"/>
              <w:ind w:left="100"/>
              <w:rPr>
                <w:sz w:val="20"/>
                <w:szCs w:val="20"/>
              </w:rPr>
            </w:pPr>
            <w:r>
              <w:rPr>
                <w:rFonts w:eastAsia="Times New Roman"/>
                <w:sz w:val="24"/>
                <w:szCs w:val="24"/>
              </w:rPr>
              <w:t>Модуль «Тригонометрия»</w:t>
            </w:r>
          </w:p>
        </w:tc>
        <w:tc>
          <w:tcPr>
            <w:tcW w:w="60" w:type="dxa"/>
            <w:tcBorders>
              <w:right w:val="single" w:sz="8" w:space="0" w:color="auto"/>
            </w:tcBorders>
            <w:vAlign w:val="bottom"/>
          </w:tcPr>
          <w:p w:rsidR="00727D89" w:rsidRDefault="00727D89"/>
        </w:tc>
        <w:tc>
          <w:tcPr>
            <w:tcW w:w="1200" w:type="dxa"/>
            <w:vAlign w:val="bottom"/>
          </w:tcPr>
          <w:p w:rsidR="00727D89" w:rsidRDefault="00DA711E">
            <w:pPr>
              <w:spacing w:line="258" w:lineRule="exact"/>
              <w:ind w:right="620"/>
              <w:jc w:val="right"/>
              <w:rPr>
                <w:sz w:val="20"/>
                <w:szCs w:val="20"/>
              </w:rPr>
            </w:pPr>
            <w:r>
              <w:rPr>
                <w:rFonts w:eastAsia="Times New Roman"/>
                <w:sz w:val="24"/>
                <w:szCs w:val="24"/>
              </w:rPr>
              <w:t>11</w:t>
            </w:r>
          </w:p>
        </w:tc>
        <w:tc>
          <w:tcPr>
            <w:tcW w:w="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53"/>
        </w:trPr>
        <w:tc>
          <w:tcPr>
            <w:tcW w:w="20" w:type="dxa"/>
            <w:tcBorders>
              <w:bottom w:val="single" w:sz="8" w:space="0" w:color="auto"/>
            </w:tcBorders>
            <w:shd w:val="clear" w:color="auto" w:fill="000000"/>
            <w:vAlign w:val="bottom"/>
          </w:tcPr>
          <w:p w:rsidR="00727D89" w:rsidRDefault="00727D89">
            <w:pPr>
              <w:rPr>
                <w:sz w:val="4"/>
                <w:szCs w:val="4"/>
              </w:rPr>
            </w:pPr>
          </w:p>
        </w:tc>
        <w:tc>
          <w:tcPr>
            <w:tcW w:w="1080" w:type="dxa"/>
            <w:tcBorders>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9"/>
        </w:trPr>
        <w:tc>
          <w:tcPr>
            <w:tcW w:w="20" w:type="dxa"/>
            <w:shd w:val="clear" w:color="auto" w:fill="000000"/>
            <w:vAlign w:val="bottom"/>
          </w:tcPr>
          <w:p w:rsidR="00727D89" w:rsidRDefault="00727D89"/>
        </w:tc>
        <w:tc>
          <w:tcPr>
            <w:tcW w:w="1080" w:type="dxa"/>
            <w:tcBorders>
              <w:right w:val="single" w:sz="8" w:space="0" w:color="auto"/>
            </w:tcBorders>
            <w:vAlign w:val="bottom"/>
          </w:tcPr>
          <w:p w:rsidR="00727D89" w:rsidRDefault="00DA711E">
            <w:pPr>
              <w:spacing w:line="258" w:lineRule="exact"/>
              <w:ind w:right="440"/>
              <w:jc w:val="center"/>
              <w:rPr>
                <w:sz w:val="20"/>
                <w:szCs w:val="20"/>
              </w:rPr>
            </w:pPr>
            <w:r>
              <w:rPr>
                <w:rFonts w:eastAsia="Times New Roman"/>
                <w:w w:val="99"/>
                <w:sz w:val="24"/>
                <w:szCs w:val="24"/>
              </w:rPr>
              <w:t>3</w:t>
            </w:r>
          </w:p>
        </w:tc>
        <w:tc>
          <w:tcPr>
            <w:tcW w:w="6800" w:type="dxa"/>
            <w:vAlign w:val="bottom"/>
          </w:tcPr>
          <w:p w:rsidR="00727D89" w:rsidRDefault="00DA711E">
            <w:pPr>
              <w:spacing w:line="258" w:lineRule="exact"/>
              <w:ind w:left="100"/>
              <w:rPr>
                <w:sz w:val="20"/>
                <w:szCs w:val="20"/>
              </w:rPr>
            </w:pPr>
            <w:r>
              <w:rPr>
                <w:rFonts w:eastAsia="Times New Roman"/>
                <w:sz w:val="24"/>
                <w:szCs w:val="24"/>
              </w:rPr>
              <w:t>Модуль «Стереометрия»</w:t>
            </w:r>
          </w:p>
        </w:tc>
        <w:tc>
          <w:tcPr>
            <w:tcW w:w="60" w:type="dxa"/>
            <w:tcBorders>
              <w:right w:val="single" w:sz="8" w:space="0" w:color="auto"/>
            </w:tcBorders>
            <w:vAlign w:val="bottom"/>
          </w:tcPr>
          <w:p w:rsidR="00727D89" w:rsidRDefault="00727D89"/>
        </w:tc>
        <w:tc>
          <w:tcPr>
            <w:tcW w:w="1200" w:type="dxa"/>
            <w:vAlign w:val="bottom"/>
          </w:tcPr>
          <w:p w:rsidR="00727D89" w:rsidRDefault="00DA711E">
            <w:pPr>
              <w:spacing w:line="258" w:lineRule="exact"/>
              <w:ind w:right="620"/>
              <w:jc w:val="right"/>
              <w:rPr>
                <w:sz w:val="20"/>
                <w:szCs w:val="20"/>
              </w:rPr>
            </w:pPr>
            <w:r>
              <w:rPr>
                <w:rFonts w:eastAsia="Times New Roman"/>
                <w:sz w:val="24"/>
                <w:szCs w:val="24"/>
              </w:rPr>
              <w:t>11</w:t>
            </w:r>
          </w:p>
        </w:tc>
        <w:tc>
          <w:tcPr>
            <w:tcW w:w="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51"/>
        </w:trPr>
        <w:tc>
          <w:tcPr>
            <w:tcW w:w="20" w:type="dxa"/>
            <w:tcBorders>
              <w:bottom w:val="single" w:sz="8" w:space="0" w:color="auto"/>
            </w:tcBorders>
            <w:shd w:val="clear" w:color="auto" w:fill="000000"/>
            <w:vAlign w:val="bottom"/>
          </w:tcPr>
          <w:p w:rsidR="00727D89" w:rsidRDefault="00727D89">
            <w:pPr>
              <w:rPr>
                <w:sz w:val="4"/>
                <w:szCs w:val="4"/>
              </w:rPr>
            </w:pPr>
          </w:p>
        </w:tc>
        <w:tc>
          <w:tcPr>
            <w:tcW w:w="1080" w:type="dxa"/>
            <w:tcBorders>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0"/>
        </w:trPr>
        <w:tc>
          <w:tcPr>
            <w:tcW w:w="20" w:type="dxa"/>
            <w:shd w:val="clear" w:color="auto" w:fill="000000"/>
            <w:vAlign w:val="bottom"/>
          </w:tcPr>
          <w:p w:rsidR="00727D89" w:rsidRDefault="00727D89"/>
        </w:tc>
        <w:tc>
          <w:tcPr>
            <w:tcW w:w="1080" w:type="dxa"/>
            <w:tcBorders>
              <w:right w:val="single" w:sz="8" w:space="0" w:color="auto"/>
            </w:tcBorders>
            <w:vAlign w:val="bottom"/>
          </w:tcPr>
          <w:p w:rsidR="00727D89" w:rsidRDefault="00DA711E">
            <w:pPr>
              <w:spacing w:line="260" w:lineRule="exact"/>
              <w:ind w:right="440"/>
              <w:jc w:val="center"/>
              <w:rPr>
                <w:sz w:val="20"/>
                <w:szCs w:val="20"/>
              </w:rPr>
            </w:pPr>
            <w:r>
              <w:rPr>
                <w:rFonts w:eastAsia="Times New Roman"/>
                <w:w w:val="99"/>
                <w:sz w:val="24"/>
                <w:szCs w:val="24"/>
              </w:rPr>
              <w:t>4</w:t>
            </w:r>
          </w:p>
        </w:tc>
        <w:tc>
          <w:tcPr>
            <w:tcW w:w="6800" w:type="dxa"/>
            <w:vAlign w:val="bottom"/>
          </w:tcPr>
          <w:p w:rsidR="00727D89" w:rsidRDefault="00DA711E">
            <w:pPr>
              <w:spacing w:line="260" w:lineRule="exact"/>
              <w:ind w:left="100"/>
              <w:rPr>
                <w:sz w:val="20"/>
                <w:szCs w:val="20"/>
              </w:rPr>
            </w:pPr>
            <w:r>
              <w:rPr>
                <w:rFonts w:eastAsia="Times New Roman"/>
                <w:sz w:val="24"/>
                <w:szCs w:val="24"/>
              </w:rPr>
              <w:t>Итоговое занятие</w:t>
            </w:r>
          </w:p>
        </w:tc>
        <w:tc>
          <w:tcPr>
            <w:tcW w:w="60" w:type="dxa"/>
            <w:tcBorders>
              <w:right w:val="single" w:sz="8" w:space="0" w:color="auto"/>
            </w:tcBorders>
            <w:vAlign w:val="bottom"/>
          </w:tcPr>
          <w:p w:rsidR="00727D89" w:rsidRDefault="00727D89"/>
        </w:tc>
        <w:tc>
          <w:tcPr>
            <w:tcW w:w="1200" w:type="dxa"/>
            <w:vAlign w:val="bottom"/>
          </w:tcPr>
          <w:p w:rsidR="00727D89" w:rsidRDefault="00DA711E">
            <w:pPr>
              <w:spacing w:line="260" w:lineRule="exact"/>
              <w:ind w:right="620"/>
              <w:jc w:val="right"/>
              <w:rPr>
                <w:sz w:val="20"/>
                <w:szCs w:val="20"/>
              </w:rPr>
            </w:pPr>
            <w:r>
              <w:rPr>
                <w:rFonts w:eastAsia="Times New Roman"/>
                <w:sz w:val="24"/>
                <w:szCs w:val="24"/>
              </w:rPr>
              <w:t>11</w:t>
            </w:r>
          </w:p>
        </w:tc>
        <w:tc>
          <w:tcPr>
            <w:tcW w:w="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51"/>
        </w:trPr>
        <w:tc>
          <w:tcPr>
            <w:tcW w:w="20" w:type="dxa"/>
            <w:tcBorders>
              <w:bottom w:val="single" w:sz="8" w:space="0" w:color="auto"/>
            </w:tcBorders>
            <w:shd w:val="clear" w:color="auto" w:fill="000000"/>
            <w:vAlign w:val="bottom"/>
          </w:tcPr>
          <w:p w:rsidR="00727D89" w:rsidRDefault="00727D89">
            <w:pPr>
              <w:rPr>
                <w:sz w:val="4"/>
                <w:szCs w:val="4"/>
              </w:rPr>
            </w:pPr>
          </w:p>
        </w:tc>
        <w:tc>
          <w:tcPr>
            <w:tcW w:w="1080" w:type="dxa"/>
            <w:tcBorders>
              <w:bottom w:val="single" w:sz="8" w:space="0" w:color="auto"/>
              <w:right w:val="single" w:sz="8" w:space="0" w:color="auto"/>
            </w:tcBorders>
            <w:vAlign w:val="bottom"/>
          </w:tcPr>
          <w:p w:rsidR="00727D89" w:rsidRDefault="00727D89">
            <w:pPr>
              <w:rPr>
                <w:sz w:val="4"/>
                <w:szCs w:val="4"/>
              </w:rPr>
            </w:pPr>
          </w:p>
        </w:tc>
        <w:tc>
          <w:tcPr>
            <w:tcW w:w="68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80"/>
        </w:trPr>
        <w:tc>
          <w:tcPr>
            <w:tcW w:w="20" w:type="dxa"/>
            <w:shd w:val="clear" w:color="auto" w:fill="000000"/>
            <w:vAlign w:val="bottom"/>
          </w:tcPr>
          <w:p w:rsidR="00727D89" w:rsidRDefault="00727D89">
            <w:pPr>
              <w:rPr>
                <w:sz w:val="24"/>
                <w:szCs w:val="24"/>
              </w:rPr>
            </w:pPr>
          </w:p>
        </w:tc>
        <w:tc>
          <w:tcPr>
            <w:tcW w:w="1080" w:type="dxa"/>
            <w:vAlign w:val="bottom"/>
          </w:tcPr>
          <w:p w:rsidR="00727D89" w:rsidRDefault="00727D89">
            <w:pPr>
              <w:rPr>
                <w:sz w:val="24"/>
                <w:szCs w:val="24"/>
              </w:rPr>
            </w:pPr>
          </w:p>
        </w:tc>
        <w:tc>
          <w:tcPr>
            <w:tcW w:w="6800" w:type="dxa"/>
            <w:vAlign w:val="bottom"/>
          </w:tcPr>
          <w:p w:rsidR="00727D89" w:rsidRDefault="00DA711E">
            <w:pPr>
              <w:ind w:left="5460"/>
              <w:rPr>
                <w:sz w:val="20"/>
                <w:szCs w:val="20"/>
              </w:rPr>
            </w:pPr>
            <w:r>
              <w:rPr>
                <w:rFonts w:eastAsia="Times New Roman"/>
                <w:b/>
                <w:bCs/>
                <w:sz w:val="24"/>
                <w:szCs w:val="24"/>
              </w:rPr>
              <w:t>Итого:</w:t>
            </w:r>
          </w:p>
        </w:tc>
        <w:tc>
          <w:tcPr>
            <w:tcW w:w="6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DA711E">
            <w:pPr>
              <w:ind w:right="620"/>
              <w:jc w:val="right"/>
              <w:rPr>
                <w:sz w:val="20"/>
                <w:szCs w:val="20"/>
              </w:rPr>
            </w:pPr>
            <w:r>
              <w:rPr>
                <w:rFonts w:eastAsia="Times New Roman"/>
                <w:b/>
                <w:bCs/>
                <w:sz w:val="24"/>
                <w:szCs w:val="24"/>
              </w:rPr>
              <w:t>34</w:t>
            </w:r>
          </w:p>
        </w:tc>
        <w:tc>
          <w:tcPr>
            <w:tcW w:w="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65"/>
        </w:trPr>
        <w:tc>
          <w:tcPr>
            <w:tcW w:w="20" w:type="dxa"/>
            <w:tcBorders>
              <w:bottom w:val="single" w:sz="8" w:space="0" w:color="auto"/>
            </w:tcBorders>
            <w:shd w:val="clear" w:color="auto" w:fill="000000"/>
            <w:vAlign w:val="bottom"/>
          </w:tcPr>
          <w:p w:rsidR="00727D89" w:rsidRDefault="00727D89">
            <w:pPr>
              <w:rPr>
                <w:sz w:val="5"/>
                <w:szCs w:val="5"/>
              </w:rPr>
            </w:pPr>
          </w:p>
        </w:tc>
        <w:tc>
          <w:tcPr>
            <w:tcW w:w="1080" w:type="dxa"/>
            <w:tcBorders>
              <w:bottom w:val="single" w:sz="8" w:space="0" w:color="auto"/>
            </w:tcBorders>
            <w:vAlign w:val="bottom"/>
          </w:tcPr>
          <w:p w:rsidR="00727D89" w:rsidRDefault="00727D89">
            <w:pPr>
              <w:rPr>
                <w:sz w:val="5"/>
                <w:szCs w:val="5"/>
              </w:rPr>
            </w:pPr>
          </w:p>
        </w:tc>
        <w:tc>
          <w:tcPr>
            <w:tcW w:w="6800" w:type="dxa"/>
            <w:tcBorders>
              <w:bottom w:val="single" w:sz="8" w:space="0" w:color="auto"/>
            </w:tcBorders>
            <w:vAlign w:val="bottom"/>
          </w:tcPr>
          <w:p w:rsidR="00727D89" w:rsidRDefault="00727D89">
            <w:pPr>
              <w:rPr>
                <w:sz w:val="5"/>
                <w:szCs w:val="5"/>
              </w:rPr>
            </w:pPr>
          </w:p>
        </w:tc>
        <w:tc>
          <w:tcPr>
            <w:tcW w:w="60" w:type="dxa"/>
            <w:tcBorders>
              <w:bottom w:val="single" w:sz="8" w:space="0" w:color="auto"/>
              <w:right w:val="single" w:sz="8" w:space="0" w:color="auto"/>
            </w:tcBorders>
            <w:vAlign w:val="bottom"/>
          </w:tcPr>
          <w:p w:rsidR="00727D89" w:rsidRDefault="00727D89">
            <w:pPr>
              <w:rPr>
                <w:sz w:val="5"/>
                <w:szCs w:val="5"/>
              </w:rPr>
            </w:pPr>
          </w:p>
        </w:tc>
        <w:tc>
          <w:tcPr>
            <w:tcW w:w="1200" w:type="dxa"/>
            <w:tcBorders>
              <w:bottom w:val="single" w:sz="8" w:space="0" w:color="auto"/>
            </w:tcBorders>
            <w:vAlign w:val="bottom"/>
          </w:tcPr>
          <w:p w:rsidR="00727D89" w:rsidRDefault="00727D89">
            <w:pPr>
              <w:rPr>
                <w:sz w:val="5"/>
                <w:szCs w:val="5"/>
              </w:rPr>
            </w:pPr>
          </w:p>
        </w:tc>
        <w:tc>
          <w:tcPr>
            <w:tcW w:w="60" w:type="dxa"/>
            <w:tcBorders>
              <w:bottom w:val="single" w:sz="8" w:space="0" w:color="auto"/>
              <w:right w:val="single" w:sz="8" w:space="0" w:color="auto"/>
            </w:tcBorders>
            <w:vAlign w:val="bottom"/>
          </w:tcPr>
          <w:p w:rsidR="00727D89" w:rsidRDefault="00727D89">
            <w:pPr>
              <w:rPr>
                <w:sz w:val="5"/>
                <w:szCs w:val="5"/>
              </w:rPr>
            </w:pPr>
          </w:p>
        </w:tc>
        <w:tc>
          <w:tcPr>
            <w:tcW w:w="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31" w:lineRule="exact"/>
        <w:rPr>
          <w:sz w:val="20"/>
          <w:szCs w:val="20"/>
        </w:rPr>
      </w:pPr>
    </w:p>
    <w:p w:rsidR="00727D89" w:rsidRDefault="00DA711E">
      <w:pPr>
        <w:ind w:left="1000"/>
        <w:rPr>
          <w:sz w:val="20"/>
          <w:szCs w:val="20"/>
        </w:rPr>
      </w:pPr>
      <w:r>
        <w:rPr>
          <w:rFonts w:eastAsia="Times New Roman"/>
          <w:b/>
          <w:bCs/>
          <w:sz w:val="24"/>
          <w:szCs w:val="24"/>
        </w:rPr>
        <w:t>2.2.3. Рабочие программы курсов внеурочной деятельности</w:t>
      </w:r>
    </w:p>
    <w:p w:rsidR="00727D89" w:rsidRDefault="00727D89">
      <w:pPr>
        <w:spacing w:line="360" w:lineRule="exact"/>
        <w:rPr>
          <w:sz w:val="20"/>
          <w:szCs w:val="20"/>
        </w:rPr>
      </w:pPr>
    </w:p>
    <w:p w:rsidR="00727D89" w:rsidRDefault="00DA711E">
      <w:pPr>
        <w:ind w:left="2240"/>
        <w:rPr>
          <w:sz w:val="20"/>
          <w:szCs w:val="20"/>
        </w:rPr>
      </w:pPr>
      <w:r>
        <w:rPr>
          <w:rFonts w:eastAsia="Times New Roman"/>
          <w:b/>
          <w:bCs/>
          <w:sz w:val="24"/>
          <w:szCs w:val="24"/>
        </w:rPr>
        <w:t>Спортивно-оздоровительное направление</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2.2.3.1.Рабочая программа курса внеурочной деятельности «ГТО»</w:t>
      </w:r>
    </w:p>
    <w:p w:rsidR="00727D89" w:rsidRDefault="00727D89">
      <w:pPr>
        <w:spacing w:line="48" w:lineRule="exact"/>
        <w:rPr>
          <w:sz w:val="20"/>
          <w:szCs w:val="20"/>
        </w:rPr>
      </w:pPr>
    </w:p>
    <w:p w:rsidR="00727D89" w:rsidRDefault="00DA711E">
      <w:pPr>
        <w:spacing w:line="265" w:lineRule="auto"/>
        <w:ind w:right="620" w:firstLine="1145"/>
        <w:rPr>
          <w:sz w:val="20"/>
          <w:szCs w:val="20"/>
        </w:rPr>
      </w:pPr>
      <w:r>
        <w:rPr>
          <w:rFonts w:eastAsia="Times New Roman"/>
          <w:b/>
          <w:bCs/>
          <w:sz w:val="24"/>
          <w:szCs w:val="24"/>
        </w:rPr>
        <w:t xml:space="preserve">Личностными результатами </w:t>
      </w:r>
      <w:r>
        <w:rPr>
          <w:rFonts w:eastAsia="Times New Roman"/>
          <w:sz w:val="24"/>
          <w:szCs w:val="24"/>
        </w:rPr>
        <w:t>освоения учащимися содержания программы</w:t>
      </w:r>
      <w:r>
        <w:rPr>
          <w:rFonts w:eastAsia="Times New Roman"/>
          <w:b/>
          <w:bCs/>
          <w:sz w:val="24"/>
          <w:szCs w:val="24"/>
        </w:rPr>
        <w:t xml:space="preserve"> </w:t>
      </w:r>
      <w:r>
        <w:rPr>
          <w:rFonts w:eastAsia="Times New Roman"/>
          <w:sz w:val="24"/>
          <w:szCs w:val="24"/>
        </w:rPr>
        <w:t>являются следующие умения:</w:t>
      </w:r>
    </w:p>
    <w:p w:rsidR="00727D89" w:rsidRDefault="00727D89">
      <w:pPr>
        <w:spacing w:line="27" w:lineRule="exact"/>
        <w:rPr>
          <w:sz w:val="20"/>
          <w:szCs w:val="20"/>
        </w:rPr>
      </w:pPr>
    </w:p>
    <w:p w:rsidR="00727D89" w:rsidRDefault="00DA711E" w:rsidP="00DE3FBF">
      <w:pPr>
        <w:numPr>
          <w:ilvl w:val="0"/>
          <w:numId w:val="230"/>
        </w:numPr>
        <w:tabs>
          <w:tab w:val="left" w:pos="874"/>
        </w:tabs>
        <w:spacing w:line="264" w:lineRule="auto"/>
        <w:ind w:right="620" w:firstLine="572"/>
        <w:rPr>
          <w:rFonts w:ascii="Symbol" w:eastAsia="Symbol" w:hAnsi="Symbol" w:cs="Symbol"/>
          <w:sz w:val="20"/>
          <w:szCs w:val="20"/>
        </w:rPr>
      </w:pPr>
      <w:r>
        <w:rPr>
          <w:rFonts w:eastAsia="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727D89" w:rsidRDefault="00727D89">
      <w:pPr>
        <w:spacing w:line="393" w:lineRule="exact"/>
        <w:rPr>
          <w:sz w:val="20"/>
          <w:szCs w:val="20"/>
        </w:rPr>
      </w:pPr>
    </w:p>
    <w:p w:rsidR="00727D89" w:rsidRDefault="00DA711E">
      <w:pPr>
        <w:ind w:left="9400"/>
        <w:rPr>
          <w:sz w:val="20"/>
          <w:szCs w:val="20"/>
        </w:rPr>
      </w:pPr>
      <w:r>
        <w:rPr>
          <w:rFonts w:eastAsia="Times New Roman"/>
          <w:sz w:val="24"/>
          <w:szCs w:val="24"/>
        </w:rPr>
        <w:t>270</w:t>
      </w:r>
    </w:p>
    <w:p w:rsidR="00727D89" w:rsidRDefault="00727D89">
      <w:pPr>
        <w:sectPr w:rsidR="00727D89">
          <w:pgSz w:w="11920" w:h="16841"/>
          <w:pgMar w:top="971" w:right="811" w:bottom="105" w:left="1300" w:header="0" w:footer="0" w:gutter="0"/>
          <w:cols w:space="720" w:equalWidth="0">
            <w:col w:w="9800"/>
          </w:cols>
        </w:sectPr>
      </w:pPr>
    </w:p>
    <w:p w:rsidR="00727D89" w:rsidRDefault="00DA711E" w:rsidP="00DE3FBF">
      <w:pPr>
        <w:numPr>
          <w:ilvl w:val="1"/>
          <w:numId w:val="231"/>
        </w:numPr>
        <w:tabs>
          <w:tab w:val="left" w:pos="874"/>
        </w:tabs>
        <w:spacing w:line="266" w:lineRule="auto"/>
        <w:ind w:right="580" w:firstLine="572"/>
        <w:rPr>
          <w:rFonts w:ascii="Symbol" w:eastAsia="Symbol" w:hAnsi="Symbol" w:cs="Symbol"/>
          <w:sz w:val="20"/>
          <w:szCs w:val="20"/>
        </w:rPr>
      </w:pPr>
      <w:r>
        <w:rPr>
          <w:rFonts w:eastAsia="Times New Roman"/>
          <w:sz w:val="24"/>
          <w:szCs w:val="24"/>
        </w:rPr>
        <w:lastRenderedPageBreak/>
        <w:t>проявлять положительные качества личности и управлять своими эмоциями в различных (нестандартных) ситуациях и условиях;</w:t>
      </w:r>
    </w:p>
    <w:p w:rsidR="00727D89" w:rsidRDefault="00727D89">
      <w:pPr>
        <w:spacing w:line="24"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проявлять дисциплинированность, трудолюбие и упорство в достижении поставленных целей;</w:t>
      </w:r>
    </w:p>
    <w:p w:rsidR="00727D89" w:rsidRDefault="00727D89">
      <w:pPr>
        <w:spacing w:line="26" w:lineRule="exact"/>
        <w:rPr>
          <w:rFonts w:ascii="Symbol" w:eastAsia="Symbol" w:hAnsi="Symbol" w:cs="Symbol"/>
          <w:sz w:val="20"/>
          <w:szCs w:val="20"/>
        </w:rPr>
      </w:pPr>
    </w:p>
    <w:p w:rsidR="00727D89" w:rsidRDefault="00DA711E">
      <w:pPr>
        <w:spacing w:line="266" w:lineRule="auto"/>
        <w:ind w:right="580" w:firstLine="626"/>
        <w:rPr>
          <w:rFonts w:ascii="Symbol" w:eastAsia="Symbol" w:hAnsi="Symbol" w:cs="Symbol"/>
          <w:sz w:val="20"/>
          <w:szCs w:val="20"/>
        </w:rPr>
      </w:pPr>
      <w:r>
        <w:rPr>
          <w:rFonts w:eastAsia="Times New Roman"/>
          <w:b/>
          <w:bCs/>
          <w:sz w:val="24"/>
          <w:szCs w:val="24"/>
        </w:rPr>
        <w:t xml:space="preserve">Метапредметными </w:t>
      </w:r>
      <w:r>
        <w:rPr>
          <w:rFonts w:eastAsia="Times New Roman"/>
          <w:sz w:val="24"/>
          <w:szCs w:val="24"/>
        </w:rPr>
        <w:t>результатами освоения учащимися содержания программы</w:t>
      </w:r>
      <w:r>
        <w:rPr>
          <w:rFonts w:eastAsia="Times New Roman"/>
          <w:b/>
          <w:bCs/>
          <w:sz w:val="24"/>
          <w:szCs w:val="24"/>
        </w:rPr>
        <w:t xml:space="preserve"> </w:t>
      </w:r>
      <w:r>
        <w:rPr>
          <w:rFonts w:eastAsia="Times New Roman"/>
          <w:sz w:val="24"/>
          <w:szCs w:val="24"/>
        </w:rPr>
        <w:t>являются следующие умения:</w:t>
      </w:r>
    </w:p>
    <w:p w:rsidR="00727D89" w:rsidRDefault="00727D89">
      <w:pPr>
        <w:spacing w:line="12" w:lineRule="exact"/>
        <w:rPr>
          <w:rFonts w:ascii="Symbol" w:eastAsia="Symbol" w:hAnsi="Symbol" w:cs="Symbol"/>
          <w:sz w:val="20"/>
          <w:szCs w:val="20"/>
        </w:rPr>
      </w:pPr>
    </w:p>
    <w:p w:rsidR="00727D89" w:rsidRDefault="00DA711E" w:rsidP="00DE3FBF">
      <w:pPr>
        <w:numPr>
          <w:ilvl w:val="1"/>
          <w:numId w:val="231"/>
        </w:numPr>
        <w:tabs>
          <w:tab w:val="left" w:pos="880"/>
        </w:tabs>
        <w:ind w:left="880" w:hanging="308"/>
        <w:rPr>
          <w:rFonts w:ascii="Symbol" w:eastAsia="Symbol" w:hAnsi="Symbol" w:cs="Symbol"/>
          <w:sz w:val="20"/>
          <w:szCs w:val="20"/>
        </w:rPr>
      </w:pPr>
      <w:r>
        <w:rPr>
          <w:rFonts w:eastAsia="Times New Roman"/>
          <w:sz w:val="24"/>
          <w:szCs w:val="24"/>
        </w:rPr>
        <w:t>общаться и взаимодействовать со сверстниками на принципах взаимоуважения</w:t>
      </w:r>
    </w:p>
    <w:p w:rsidR="00727D89" w:rsidRDefault="00727D89">
      <w:pPr>
        <w:spacing w:line="40" w:lineRule="exact"/>
        <w:rPr>
          <w:rFonts w:ascii="Symbol" w:eastAsia="Symbol" w:hAnsi="Symbol" w:cs="Symbol"/>
          <w:sz w:val="20"/>
          <w:szCs w:val="20"/>
        </w:rPr>
      </w:pPr>
    </w:p>
    <w:p w:rsidR="00727D89" w:rsidRDefault="00DA711E" w:rsidP="00DE3FBF">
      <w:pPr>
        <w:numPr>
          <w:ilvl w:val="0"/>
          <w:numId w:val="231"/>
        </w:numPr>
        <w:tabs>
          <w:tab w:val="left" w:pos="200"/>
        </w:tabs>
        <w:ind w:left="200" w:hanging="194"/>
        <w:rPr>
          <w:rFonts w:eastAsia="Times New Roman"/>
          <w:sz w:val="24"/>
          <w:szCs w:val="24"/>
        </w:rPr>
      </w:pPr>
      <w:r>
        <w:rPr>
          <w:rFonts w:eastAsia="Times New Roman"/>
          <w:sz w:val="24"/>
          <w:szCs w:val="24"/>
        </w:rPr>
        <w:t>взаимопомощи, дружбы и толерантности;</w:t>
      </w:r>
    </w:p>
    <w:p w:rsidR="00727D89" w:rsidRDefault="00727D89">
      <w:pPr>
        <w:spacing w:line="53" w:lineRule="exact"/>
        <w:rPr>
          <w:rFonts w:eastAsia="Times New Roman"/>
          <w:sz w:val="24"/>
          <w:szCs w:val="24"/>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организовывать самостоятельную деятельность с учѐтом требований еѐ безопасности, сохранности инвентаря и оборудования, организации места занятий;</w:t>
      </w:r>
    </w:p>
    <w:p w:rsidR="00727D89" w:rsidRDefault="00727D89">
      <w:pPr>
        <w:spacing w:line="28"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планировать собственную деятельность, распределять нагрузку и отдых в процессе ее выполнения;</w:t>
      </w:r>
    </w:p>
    <w:p w:rsidR="00727D89" w:rsidRDefault="00727D89">
      <w:pPr>
        <w:spacing w:line="27"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анализировать и объективно оценивать результаты собственного труда, находить возможности и способы их улучшения;</w:t>
      </w:r>
    </w:p>
    <w:p w:rsidR="00727D89" w:rsidRDefault="00727D89">
      <w:pPr>
        <w:spacing w:line="28"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управлять эмоциями при общении со сверстниками и взрослыми, сохранять хладнокровие, сдержанность, рассудительность;</w:t>
      </w:r>
    </w:p>
    <w:p w:rsidR="00727D89" w:rsidRDefault="00727D89">
      <w:pPr>
        <w:spacing w:line="26"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727D89" w:rsidRDefault="00727D89">
      <w:pPr>
        <w:spacing w:line="28" w:lineRule="exact"/>
        <w:rPr>
          <w:rFonts w:ascii="Symbol" w:eastAsia="Symbol" w:hAnsi="Symbol" w:cs="Symbol"/>
          <w:sz w:val="20"/>
          <w:szCs w:val="20"/>
        </w:rPr>
      </w:pPr>
    </w:p>
    <w:p w:rsidR="00727D89" w:rsidRDefault="00DA711E">
      <w:pPr>
        <w:spacing w:line="264" w:lineRule="auto"/>
        <w:ind w:right="580" w:firstLine="566"/>
        <w:rPr>
          <w:rFonts w:ascii="Symbol" w:eastAsia="Symbol" w:hAnsi="Symbol" w:cs="Symbol"/>
          <w:sz w:val="20"/>
          <w:szCs w:val="20"/>
        </w:rPr>
      </w:pPr>
      <w:r>
        <w:rPr>
          <w:rFonts w:eastAsia="Times New Roman"/>
          <w:b/>
          <w:bCs/>
          <w:sz w:val="24"/>
          <w:szCs w:val="24"/>
        </w:rPr>
        <w:t xml:space="preserve">Предметными </w:t>
      </w:r>
      <w:r>
        <w:rPr>
          <w:rFonts w:eastAsia="Times New Roman"/>
          <w:sz w:val="24"/>
          <w:szCs w:val="24"/>
        </w:rPr>
        <w:t>результатами освоения учащимися содержания программы</w:t>
      </w:r>
      <w:r>
        <w:rPr>
          <w:rFonts w:eastAsia="Times New Roman"/>
          <w:b/>
          <w:bCs/>
          <w:sz w:val="24"/>
          <w:szCs w:val="24"/>
        </w:rPr>
        <w:t xml:space="preserve"> </w:t>
      </w:r>
      <w:r>
        <w:rPr>
          <w:rFonts w:eastAsia="Times New Roman"/>
          <w:sz w:val="24"/>
          <w:szCs w:val="24"/>
        </w:rPr>
        <w:t>являются следующие умения:</w:t>
      </w:r>
    </w:p>
    <w:p w:rsidR="00727D89" w:rsidRDefault="00727D89">
      <w:pPr>
        <w:spacing w:line="26"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планировать занятия физическими упражнениями в режиме дня, организовывать отдых и досуг с использованием средств физической культуры;</w:t>
      </w:r>
    </w:p>
    <w:p w:rsidR="00727D89" w:rsidRDefault="00727D89">
      <w:pPr>
        <w:spacing w:line="29"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60" w:firstLine="572"/>
        <w:rPr>
          <w:rFonts w:ascii="Symbol" w:eastAsia="Symbol" w:hAnsi="Symbol" w:cs="Symbol"/>
          <w:sz w:val="20"/>
          <w:szCs w:val="20"/>
        </w:rPr>
      </w:pPr>
      <w:r>
        <w:rPr>
          <w:rFonts w:eastAsia="Times New Roman"/>
          <w:sz w:val="24"/>
          <w:szCs w:val="24"/>
        </w:rPr>
        <w:t>представлять физическую культуру как средство укрепления здоровья, физического развития и физической подготовки человека;</w:t>
      </w:r>
    </w:p>
    <w:p w:rsidR="00727D89" w:rsidRDefault="00727D89">
      <w:pPr>
        <w:spacing w:line="26"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бережно обращаться с инвентарѐм и оборудованием, соблюдать требования техники безопасности к местам проведения;</w:t>
      </w:r>
    </w:p>
    <w:p w:rsidR="00727D89" w:rsidRDefault="00727D89">
      <w:pPr>
        <w:spacing w:line="28" w:lineRule="exact"/>
        <w:rPr>
          <w:rFonts w:ascii="Symbol" w:eastAsia="Symbol" w:hAnsi="Symbol" w:cs="Symbol"/>
          <w:sz w:val="20"/>
          <w:szCs w:val="20"/>
        </w:rPr>
      </w:pPr>
    </w:p>
    <w:p w:rsidR="00727D89" w:rsidRDefault="00DA711E" w:rsidP="00DE3FBF">
      <w:pPr>
        <w:numPr>
          <w:ilvl w:val="1"/>
          <w:numId w:val="231"/>
        </w:numPr>
        <w:tabs>
          <w:tab w:val="left" w:pos="874"/>
        </w:tabs>
        <w:spacing w:line="270" w:lineRule="auto"/>
        <w:ind w:right="560" w:firstLine="572"/>
        <w:jc w:val="both"/>
        <w:rPr>
          <w:rFonts w:ascii="Symbol" w:eastAsia="Symbol" w:hAnsi="Symbol" w:cs="Symbol"/>
          <w:sz w:val="20"/>
          <w:szCs w:val="20"/>
        </w:rPr>
      </w:pPr>
      <w:r>
        <w:rPr>
          <w:rFonts w:eastAsia="Times New Roman"/>
          <w:sz w:val="24"/>
          <w:szCs w:val="24"/>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27D89" w:rsidRDefault="00727D89">
      <w:pPr>
        <w:spacing w:line="18"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характеризовать физическую нагрузку по показателю частоты пульса, регулировать еѐ напряжѐнность во время занятий по развитию физических качеств;</w:t>
      </w:r>
    </w:p>
    <w:p w:rsidR="00727D89" w:rsidRDefault="00727D89">
      <w:pPr>
        <w:spacing w:line="28"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727D89" w:rsidRDefault="00727D89">
      <w:pPr>
        <w:spacing w:line="27"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727D89" w:rsidRDefault="00727D89">
      <w:pPr>
        <w:spacing w:line="28" w:lineRule="exact"/>
        <w:rPr>
          <w:rFonts w:ascii="Symbol" w:eastAsia="Symbol" w:hAnsi="Symbol" w:cs="Symbol"/>
          <w:sz w:val="20"/>
          <w:szCs w:val="20"/>
        </w:rPr>
      </w:pPr>
    </w:p>
    <w:p w:rsidR="00727D89" w:rsidRDefault="00DA711E" w:rsidP="00DE3FBF">
      <w:pPr>
        <w:numPr>
          <w:ilvl w:val="1"/>
          <w:numId w:val="231"/>
        </w:numPr>
        <w:tabs>
          <w:tab w:val="left" w:pos="874"/>
        </w:tabs>
        <w:spacing w:line="264" w:lineRule="auto"/>
        <w:ind w:right="580" w:firstLine="572"/>
        <w:rPr>
          <w:rFonts w:ascii="Symbol" w:eastAsia="Symbol" w:hAnsi="Symbol" w:cs="Symbol"/>
          <w:sz w:val="20"/>
          <w:szCs w:val="20"/>
        </w:rPr>
      </w:pPr>
      <w:r>
        <w:rPr>
          <w:rFonts w:eastAsia="Times New Roman"/>
          <w:sz w:val="24"/>
          <w:szCs w:val="24"/>
        </w:rPr>
        <w:t>применять жизненно важные двигательные навыки и умения различными способами, в различных изменяющихся, вариативных условиях.</w:t>
      </w:r>
    </w:p>
    <w:p w:rsidR="00727D89" w:rsidRDefault="00727D89">
      <w:pPr>
        <w:spacing w:line="19"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b/>
          <w:bCs/>
          <w:sz w:val="24"/>
          <w:szCs w:val="24"/>
        </w:rPr>
        <w:t>Содержание.</w:t>
      </w:r>
    </w:p>
    <w:p w:rsidR="00727D89" w:rsidRDefault="00727D89">
      <w:pPr>
        <w:spacing w:line="40" w:lineRule="exact"/>
        <w:rPr>
          <w:rFonts w:ascii="Symbol" w:eastAsia="Symbol" w:hAnsi="Symbol" w:cs="Symbol"/>
          <w:sz w:val="20"/>
          <w:szCs w:val="20"/>
        </w:rPr>
      </w:pPr>
    </w:p>
    <w:p w:rsidR="00727D89" w:rsidRDefault="00DA711E">
      <w:pPr>
        <w:ind w:left="640"/>
        <w:rPr>
          <w:rFonts w:ascii="Symbol" w:eastAsia="Symbol" w:hAnsi="Symbol" w:cs="Symbol"/>
          <w:sz w:val="20"/>
          <w:szCs w:val="20"/>
        </w:rPr>
      </w:pPr>
      <w:r>
        <w:rPr>
          <w:rFonts w:eastAsia="Times New Roman"/>
          <w:b/>
          <w:bCs/>
          <w:i/>
          <w:iCs/>
          <w:sz w:val="24"/>
          <w:szCs w:val="24"/>
        </w:rPr>
        <w:t>Основы знаний</w:t>
      </w:r>
    </w:p>
    <w:p w:rsidR="00727D89" w:rsidRDefault="00727D89">
      <w:pPr>
        <w:spacing w:line="50" w:lineRule="exact"/>
        <w:rPr>
          <w:rFonts w:ascii="Symbol" w:eastAsia="Symbol" w:hAnsi="Symbol" w:cs="Symbol"/>
          <w:sz w:val="20"/>
          <w:szCs w:val="20"/>
        </w:rPr>
      </w:pPr>
    </w:p>
    <w:p w:rsidR="00727D89" w:rsidRDefault="00DA711E">
      <w:pPr>
        <w:spacing w:line="264" w:lineRule="auto"/>
        <w:ind w:right="580" w:firstLine="566"/>
        <w:rPr>
          <w:rFonts w:ascii="Symbol" w:eastAsia="Symbol" w:hAnsi="Symbol" w:cs="Symbol"/>
          <w:sz w:val="20"/>
          <w:szCs w:val="20"/>
        </w:rPr>
      </w:pPr>
      <w:r>
        <w:rPr>
          <w:rFonts w:eastAsia="Times New Roman"/>
          <w:sz w:val="24"/>
          <w:szCs w:val="24"/>
        </w:rPr>
        <w:t>Комплекс ГТО в общеобразовательной организации: понятие, цели, задачи, структура, значение в физическом воспитании детей школьного возраста.</w:t>
      </w:r>
    </w:p>
    <w:p w:rsidR="00727D89" w:rsidRDefault="00727D89">
      <w:pPr>
        <w:spacing w:line="14" w:lineRule="exact"/>
        <w:rPr>
          <w:rFonts w:ascii="Symbol" w:eastAsia="Symbol" w:hAnsi="Symbol" w:cs="Symbol"/>
          <w:sz w:val="20"/>
          <w:szCs w:val="20"/>
        </w:rPr>
      </w:pPr>
    </w:p>
    <w:p w:rsidR="00727D89" w:rsidRDefault="00DA711E">
      <w:pPr>
        <w:ind w:left="580"/>
        <w:rPr>
          <w:rFonts w:ascii="Symbol" w:eastAsia="Symbol" w:hAnsi="Symbol" w:cs="Symbol"/>
          <w:sz w:val="20"/>
          <w:szCs w:val="20"/>
        </w:rPr>
      </w:pPr>
      <w:r>
        <w:rPr>
          <w:rFonts w:eastAsia="Times New Roman"/>
          <w:sz w:val="24"/>
          <w:szCs w:val="24"/>
        </w:rPr>
        <w:t>Виды испытаний (тестов) ГТО, нормативные требования.</w:t>
      </w:r>
    </w:p>
    <w:p w:rsidR="00727D89" w:rsidRDefault="00727D89">
      <w:pPr>
        <w:spacing w:line="53" w:lineRule="exact"/>
        <w:rPr>
          <w:rFonts w:ascii="Symbol" w:eastAsia="Symbol" w:hAnsi="Symbol" w:cs="Symbol"/>
          <w:sz w:val="20"/>
          <w:szCs w:val="20"/>
        </w:rPr>
      </w:pPr>
    </w:p>
    <w:p w:rsidR="00727D89" w:rsidRDefault="00DA711E">
      <w:pPr>
        <w:spacing w:line="267" w:lineRule="auto"/>
        <w:ind w:right="580" w:firstLine="566"/>
        <w:rPr>
          <w:rFonts w:ascii="Symbol" w:eastAsia="Symbol" w:hAnsi="Symbol" w:cs="Symbol"/>
          <w:sz w:val="20"/>
          <w:szCs w:val="20"/>
        </w:rPr>
      </w:pPr>
      <w:r>
        <w:rPr>
          <w:rFonts w:eastAsia="Times New Roman"/>
          <w:sz w:val="24"/>
          <w:szCs w:val="24"/>
        </w:rPr>
        <w:t>Характеристика типовых травм, причины их возникновения, первая помощь при травмах.</w:t>
      </w:r>
    </w:p>
    <w:p w:rsidR="00727D89" w:rsidRDefault="00727D89">
      <w:pPr>
        <w:spacing w:line="22" w:lineRule="exact"/>
        <w:rPr>
          <w:rFonts w:ascii="Symbol" w:eastAsia="Symbol" w:hAnsi="Symbol" w:cs="Symbol"/>
          <w:sz w:val="20"/>
          <w:szCs w:val="20"/>
        </w:rPr>
      </w:pPr>
    </w:p>
    <w:p w:rsidR="00727D89" w:rsidRDefault="00DA711E">
      <w:pPr>
        <w:spacing w:line="264" w:lineRule="auto"/>
        <w:ind w:right="580" w:firstLine="566"/>
        <w:jc w:val="both"/>
        <w:rPr>
          <w:rFonts w:ascii="Symbol" w:eastAsia="Symbol" w:hAnsi="Symbol" w:cs="Symbol"/>
          <w:sz w:val="20"/>
          <w:szCs w:val="20"/>
        </w:rPr>
      </w:pPr>
      <w:r>
        <w:rPr>
          <w:rFonts w:eastAsia="Times New Roman"/>
          <w:sz w:val="24"/>
          <w:szCs w:val="24"/>
        </w:rPr>
        <w:t>Влияние занятий туризмом на здоровье человека. Значение туризма для формирования жизненно важных умений и навыков. Туризм в комплексе ГТО.</w:t>
      </w:r>
    </w:p>
    <w:p w:rsidR="00727D89" w:rsidRDefault="00727D89">
      <w:pPr>
        <w:spacing w:line="336" w:lineRule="exact"/>
        <w:rPr>
          <w:sz w:val="20"/>
          <w:szCs w:val="20"/>
        </w:rPr>
      </w:pPr>
    </w:p>
    <w:p w:rsidR="00727D89" w:rsidRDefault="00DA711E">
      <w:pPr>
        <w:jc w:val="right"/>
        <w:rPr>
          <w:sz w:val="20"/>
          <w:szCs w:val="20"/>
        </w:rPr>
      </w:pPr>
      <w:r>
        <w:rPr>
          <w:rFonts w:eastAsia="Times New Roman"/>
          <w:sz w:val="24"/>
          <w:szCs w:val="24"/>
        </w:rPr>
        <w:t>271</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spacing w:line="266" w:lineRule="auto"/>
        <w:ind w:right="580"/>
        <w:jc w:val="both"/>
        <w:rPr>
          <w:sz w:val="20"/>
          <w:szCs w:val="20"/>
        </w:rPr>
      </w:pPr>
      <w:r>
        <w:rPr>
          <w:rFonts w:eastAsia="Times New Roman"/>
          <w:sz w:val="24"/>
          <w:szCs w:val="24"/>
        </w:rPr>
        <w:lastRenderedPageBreak/>
        <w:t>Организация и проведение пеших туристских походов. Требование к технике безопасности и бережному отношению к природе (экологические требования).</w:t>
      </w:r>
    </w:p>
    <w:p w:rsidR="00727D89" w:rsidRDefault="00727D89">
      <w:pPr>
        <w:spacing w:line="17" w:lineRule="exact"/>
        <w:rPr>
          <w:sz w:val="20"/>
          <w:szCs w:val="20"/>
        </w:rPr>
      </w:pPr>
    </w:p>
    <w:p w:rsidR="00727D89" w:rsidRDefault="00DA711E">
      <w:pPr>
        <w:ind w:left="580"/>
        <w:rPr>
          <w:sz w:val="20"/>
          <w:szCs w:val="20"/>
        </w:rPr>
      </w:pPr>
      <w:r>
        <w:rPr>
          <w:rFonts w:eastAsia="Times New Roman"/>
          <w:b/>
          <w:bCs/>
          <w:sz w:val="24"/>
          <w:szCs w:val="24"/>
        </w:rPr>
        <w:t>Двигательные умения и навыки. Развитие двигательных способностей</w:t>
      </w:r>
    </w:p>
    <w:p w:rsidR="00727D89" w:rsidRDefault="00727D89">
      <w:pPr>
        <w:spacing w:line="48" w:lineRule="exact"/>
        <w:rPr>
          <w:sz w:val="20"/>
          <w:szCs w:val="20"/>
        </w:rPr>
      </w:pPr>
    </w:p>
    <w:p w:rsidR="00727D89" w:rsidRDefault="00DA711E">
      <w:pPr>
        <w:spacing w:line="272" w:lineRule="auto"/>
        <w:ind w:right="580" w:firstLine="566"/>
        <w:jc w:val="both"/>
        <w:rPr>
          <w:sz w:val="20"/>
          <w:szCs w:val="20"/>
        </w:rPr>
      </w:pPr>
      <w:r>
        <w:rPr>
          <w:rFonts w:eastAsia="Times New Roman"/>
          <w:i/>
          <w:iCs/>
          <w:sz w:val="24"/>
          <w:szCs w:val="24"/>
        </w:rPr>
        <w:t xml:space="preserve">Бег на 60 м </w:t>
      </w:r>
      <w:r>
        <w:rPr>
          <w:rFonts w:eastAsia="Times New Roman"/>
          <w:sz w:val="24"/>
          <w:szCs w:val="24"/>
        </w:rPr>
        <w:t>Бег с высоким подниманием бедра.</w:t>
      </w:r>
      <w:r>
        <w:rPr>
          <w:rFonts w:eastAsia="Times New Roman"/>
          <w:i/>
          <w:iCs/>
          <w:sz w:val="24"/>
          <w:szCs w:val="24"/>
        </w:rPr>
        <w:t xml:space="preserve"> </w:t>
      </w:r>
      <w:r>
        <w:rPr>
          <w:rFonts w:eastAsia="Times New Roman"/>
          <w:sz w:val="24"/>
          <w:szCs w:val="24"/>
        </w:rPr>
        <w:t>Бег с ускорением</w:t>
      </w:r>
      <w:r>
        <w:rPr>
          <w:rFonts w:eastAsia="Times New Roman"/>
          <w:i/>
          <w:iCs/>
          <w:sz w:val="24"/>
          <w:szCs w:val="24"/>
        </w:rPr>
        <w:t xml:space="preserve"> </w:t>
      </w:r>
      <w:r>
        <w:rPr>
          <w:rFonts w:eastAsia="Times New Roman"/>
          <w:sz w:val="24"/>
          <w:szCs w:val="24"/>
        </w:rPr>
        <w:t>30-40</w:t>
      </w:r>
      <w:r>
        <w:rPr>
          <w:rFonts w:eastAsia="Times New Roman"/>
          <w:i/>
          <w:iCs/>
          <w:sz w:val="24"/>
          <w:szCs w:val="24"/>
        </w:rPr>
        <w:t xml:space="preserve"> </w:t>
      </w:r>
      <w:r>
        <w:rPr>
          <w:rFonts w:eastAsia="Times New Roman"/>
          <w:sz w:val="24"/>
          <w:szCs w:val="24"/>
        </w:rPr>
        <w:t>м.</w:t>
      </w:r>
      <w:r>
        <w:rPr>
          <w:rFonts w:eastAsia="Times New Roman"/>
          <w:i/>
          <w:iCs/>
          <w:sz w:val="24"/>
          <w:szCs w:val="24"/>
        </w:rPr>
        <w:t xml:space="preserve"> </w:t>
      </w:r>
      <w:r>
        <w:rPr>
          <w:rFonts w:eastAsia="Times New Roman"/>
          <w:sz w:val="24"/>
          <w:szCs w:val="24"/>
        </w:rPr>
        <w:t>Высокий</w:t>
      </w:r>
      <w:r>
        <w:rPr>
          <w:rFonts w:eastAsia="Times New Roman"/>
          <w:i/>
          <w:iCs/>
          <w:sz w:val="24"/>
          <w:szCs w:val="24"/>
        </w:rPr>
        <w:t xml:space="preserve"> </w:t>
      </w:r>
      <w:r>
        <w:rPr>
          <w:rFonts w:eastAsia="Times New Roman"/>
          <w:sz w:val="24"/>
          <w:szCs w:val="24"/>
        </w:rPr>
        <w:t>старт 5-10 м. Техника низкого старта. Челночный бег. Подвижные игры и эстафеты с бегом: «Вызов номеров», «Бегуны и пятнашки», «Сумей догнать», «Встречная эстафета», «Линейная эстафета». Бег на результат 60м.</w:t>
      </w:r>
    </w:p>
    <w:p w:rsidR="00727D89" w:rsidRDefault="00727D89">
      <w:pPr>
        <w:spacing w:line="19" w:lineRule="exact"/>
        <w:rPr>
          <w:sz w:val="20"/>
          <w:szCs w:val="20"/>
        </w:rPr>
      </w:pPr>
    </w:p>
    <w:p w:rsidR="00727D89" w:rsidRDefault="00DA711E">
      <w:pPr>
        <w:spacing w:line="270" w:lineRule="auto"/>
        <w:ind w:right="580" w:firstLine="566"/>
        <w:jc w:val="both"/>
        <w:rPr>
          <w:sz w:val="20"/>
          <w:szCs w:val="20"/>
        </w:rPr>
      </w:pPr>
      <w:r>
        <w:rPr>
          <w:rFonts w:eastAsia="Times New Roman"/>
          <w:i/>
          <w:iCs/>
          <w:sz w:val="24"/>
          <w:szCs w:val="24"/>
        </w:rPr>
        <w:t xml:space="preserve">Бег на 1,5км; 2 км; 3 км </w:t>
      </w:r>
      <w:r>
        <w:rPr>
          <w:rFonts w:eastAsia="Times New Roman"/>
          <w:sz w:val="24"/>
          <w:szCs w:val="24"/>
        </w:rPr>
        <w:t>Повторный бег на</w:t>
      </w:r>
      <w:r>
        <w:rPr>
          <w:rFonts w:eastAsia="Times New Roman"/>
          <w:i/>
          <w:iCs/>
          <w:sz w:val="24"/>
          <w:szCs w:val="24"/>
        </w:rPr>
        <w:t xml:space="preserve"> </w:t>
      </w:r>
      <w:r>
        <w:rPr>
          <w:rFonts w:eastAsia="Times New Roman"/>
          <w:sz w:val="24"/>
          <w:szCs w:val="24"/>
        </w:rPr>
        <w:t>200</w:t>
      </w:r>
      <w:r>
        <w:rPr>
          <w:rFonts w:eastAsia="Times New Roman"/>
          <w:i/>
          <w:iCs/>
          <w:sz w:val="24"/>
          <w:szCs w:val="24"/>
        </w:rPr>
        <w:t xml:space="preserve"> </w:t>
      </w:r>
      <w:r>
        <w:rPr>
          <w:rFonts w:eastAsia="Times New Roman"/>
          <w:sz w:val="24"/>
          <w:szCs w:val="24"/>
        </w:rPr>
        <w:t>м.</w:t>
      </w:r>
      <w:r>
        <w:rPr>
          <w:rFonts w:eastAsia="Times New Roman"/>
          <w:i/>
          <w:iCs/>
          <w:sz w:val="24"/>
          <w:szCs w:val="24"/>
        </w:rPr>
        <w:t xml:space="preserve"> </w:t>
      </w:r>
      <w:r>
        <w:rPr>
          <w:rFonts w:eastAsia="Times New Roman"/>
          <w:sz w:val="24"/>
          <w:szCs w:val="24"/>
        </w:rPr>
        <w:t>Бег с увеличением отрезков</w:t>
      </w:r>
      <w:r>
        <w:rPr>
          <w:rFonts w:eastAsia="Times New Roman"/>
          <w:i/>
          <w:iCs/>
          <w:sz w:val="24"/>
          <w:szCs w:val="24"/>
        </w:rPr>
        <w:t xml:space="preserve"> </w:t>
      </w:r>
      <w:r>
        <w:rPr>
          <w:rFonts w:eastAsia="Times New Roman"/>
          <w:sz w:val="24"/>
          <w:szCs w:val="24"/>
        </w:rPr>
        <w:t>дистанции. Бег в чередовании с ходьбой. Повторный бег с равномерной скоростью до 6 минут.</w:t>
      </w:r>
    </w:p>
    <w:p w:rsidR="00727D89" w:rsidRDefault="00727D89">
      <w:pPr>
        <w:spacing w:line="21" w:lineRule="exact"/>
        <w:rPr>
          <w:sz w:val="20"/>
          <w:szCs w:val="20"/>
        </w:rPr>
      </w:pPr>
    </w:p>
    <w:p w:rsidR="00727D89" w:rsidRDefault="00DA711E">
      <w:pPr>
        <w:spacing w:line="264" w:lineRule="auto"/>
        <w:ind w:right="580" w:firstLine="566"/>
        <w:jc w:val="both"/>
        <w:rPr>
          <w:sz w:val="20"/>
          <w:szCs w:val="20"/>
        </w:rPr>
      </w:pPr>
      <w:r>
        <w:rPr>
          <w:rFonts w:eastAsia="Times New Roman"/>
          <w:i/>
          <w:iCs/>
          <w:sz w:val="24"/>
          <w:szCs w:val="24"/>
        </w:rPr>
        <w:t xml:space="preserve">Подтягивание из виса на высокой перекладине (мальчики). Подтягивание из виса лежа на низкой перекладине (девочки) </w:t>
      </w:r>
      <w:r>
        <w:rPr>
          <w:rFonts w:eastAsia="Times New Roman"/>
          <w:sz w:val="24"/>
          <w:szCs w:val="24"/>
        </w:rPr>
        <w:t>Подтягивание из виса стоя</w:t>
      </w:r>
      <w:r>
        <w:rPr>
          <w:rFonts w:eastAsia="Times New Roman"/>
          <w:i/>
          <w:iCs/>
          <w:sz w:val="24"/>
          <w:szCs w:val="24"/>
        </w:rPr>
        <w:t xml:space="preserve"> </w:t>
      </w:r>
      <w:r>
        <w:rPr>
          <w:rFonts w:eastAsia="Times New Roman"/>
          <w:sz w:val="24"/>
          <w:szCs w:val="24"/>
        </w:rPr>
        <w:t>(гриф на уровне</w:t>
      </w:r>
    </w:p>
    <w:p w:rsidR="00727D89" w:rsidRDefault="00727D89">
      <w:pPr>
        <w:spacing w:line="27" w:lineRule="exact"/>
        <w:rPr>
          <w:sz w:val="20"/>
          <w:szCs w:val="20"/>
        </w:rPr>
      </w:pPr>
    </w:p>
    <w:p w:rsidR="00727D89" w:rsidRDefault="00DA711E">
      <w:pPr>
        <w:spacing w:line="271" w:lineRule="auto"/>
        <w:ind w:right="580"/>
        <w:jc w:val="both"/>
        <w:rPr>
          <w:sz w:val="20"/>
          <w:szCs w:val="20"/>
        </w:rPr>
      </w:pPr>
      <w:r>
        <w:rPr>
          <w:rFonts w:eastAsia="Times New Roman"/>
          <w:sz w:val="24"/>
          <w:szCs w:val="24"/>
        </w:rPr>
        <w:t>головы). Подтягивание на перекладине из виса с помощью рук. Прыжком вис на согнутых руках. Лазание по канату. Упражнения с гантелями. Вис лежа на низкой перекладине (5 с и более). Подтягивание на низкой перекладине: из виса сидя; из виса</w:t>
      </w:r>
    </w:p>
    <w:p w:rsidR="00727D89" w:rsidRDefault="00727D89">
      <w:pPr>
        <w:spacing w:line="18" w:lineRule="exact"/>
        <w:rPr>
          <w:sz w:val="20"/>
          <w:szCs w:val="20"/>
        </w:rPr>
      </w:pPr>
    </w:p>
    <w:p w:rsidR="00727D89" w:rsidRDefault="00DA711E">
      <w:pPr>
        <w:spacing w:line="270" w:lineRule="auto"/>
        <w:ind w:right="580"/>
        <w:jc w:val="both"/>
        <w:rPr>
          <w:sz w:val="20"/>
          <w:szCs w:val="20"/>
        </w:rPr>
      </w:pPr>
      <w:r>
        <w:rPr>
          <w:rFonts w:eastAsia="Times New Roman"/>
          <w:sz w:val="24"/>
          <w:szCs w:val="24"/>
        </w:rPr>
        <w:t xml:space="preserve">лежа; прямые ноги на гимнастической скамейке. </w:t>
      </w:r>
      <w:r>
        <w:rPr>
          <w:rFonts w:eastAsia="Times New Roman"/>
          <w:i/>
          <w:iCs/>
          <w:sz w:val="24"/>
          <w:szCs w:val="24"/>
        </w:rPr>
        <w:t xml:space="preserve">Сгибание и разгибание рук в упоре лежа на полу </w:t>
      </w:r>
      <w:r>
        <w:rPr>
          <w:rFonts w:eastAsia="Times New Roman"/>
          <w:sz w:val="24"/>
          <w:szCs w:val="24"/>
        </w:rPr>
        <w:t>Сгибание и разгибание рук в упоре:</w:t>
      </w:r>
      <w:r>
        <w:rPr>
          <w:rFonts w:eastAsia="Times New Roman"/>
          <w:i/>
          <w:iCs/>
          <w:sz w:val="24"/>
          <w:szCs w:val="24"/>
        </w:rPr>
        <w:t xml:space="preserve"> </w:t>
      </w:r>
      <w:r>
        <w:rPr>
          <w:rFonts w:eastAsia="Times New Roman"/>
          <w:sz w:val="24"/>
          <w:szCs w:val="24"/>
        </w:rPr>
        <w:t>лежа на параллельных скамейках; лежа, ноги на повышенной опоре. Упражнения с</w:t>
      </w:r>
    </w:p>
    <w:p w:rsidR="00727D89" w:rsidRDefault="00727D89">
      <w:pPr>
        <w:spacing w:line="9" w:lineRule="exact"/>
        <w:rPr>
          <w:sz w:val="20"/>
          <w:szCs w:val="20"/>
        </w:rPr>
      </w:pPr>
    </w:p>
    <w:p w:rsidR="00727D89" w:rsidRDefault="00DA711E">
      <w:pPr>
        <w:tabs>
          <w:tab w:val="left" w:pos="7400"/>
        </w:tabs>
        <w:rPr>
          <w:sz w:val="20"/>
          <w:szCs w:val="20"/>
        </w:rPr>
      </w:pPr>
      <w:r>
        <w:rPr>
          <w:rFonts w:eastAsia="Times New Roman"/>
          <w:sz w:val="24"/>
          <w:szCs w:val="24"/>
        </w:rPr>
        <w:t>гантелями.</w:t>
      </w:r>
      <w:r>
        <w:rPr>
          <w:sz w:val="20"/>
          <w:szCs w:val="20"/>
        </w:rPr>
        <w:tab/>
      </w:r>
      <w:r>
        <w:rPr>
          <w:rFonts w:eastAsia="Times New Roman"/>
          <w:i/>
          <w:iCs/>
          <w:sz w:val="23"/>
          <w:szCs w:val="23"/>
        </w:rPr>
        <w:t>Наклон вперед из</w:t>
      </w:r>
    </w:p>
    <w:p w:rsidR="00727D89" w:rsidRDefault="00727D89">
      <w:pPr>
        <w:spacing w:line="53" w:lineRule="exact"/>
        <w:rPr>
          <w:sz w:val="20"/>
          <w:szCs w:val="20"/>
        </w:rPr>
      </w:pPr>
    </w:p>
    <w:p w:rsidR="00727D89" w:rsidRDefault="00DA711E">
      <w:pPr>
        <w:spacing w:line="264" w:lineRule="auto"/>
        <w:ind w:right="580"/>
        <w:jc w:val="both"/>
        <w:rPr>
          <w:sz w:val="20"/>
          <w:szCs w:val="20"/>
        </w:rPr>
      </w:pPr>
      <w:r>
        <w:rPr>
          <w:rFonts w:eastAsia="Times New Roman"/>
          <w:i/>
          <w:iCs/>
          <w:sz w:val="24"/>
          <w:szCs w:val="24"/>
        </w:rPr>
        <w:t xml:space="preserve">положения стоя </w:t>
      </w:r>
      <w:r>
        <w:rPr>
          <w:rFonts w:eastAsia="Times New Roman"/>
          <w:sz w:val="24"/>
          <w:szCs w:val="24"/>
        </w:rPr>
        <w:t>Разгибание ног из упора присев.</w:t>
      </w:r>
      <w:r>
        <w:rPr>
          <w:rFonts w:eastAsia="Times New Roman"/>
          <w:i/>
          <w:iCs/>
          <w:sz w:val="24"/>
          <w:szCs w:val="24"/>
        </w:rPr>
        <w:t xml:space="preserve"> </w:t>
      </w:r>
      <w:r>
        <w:rPr>
          <w:rFonts w:eastAsia="Times New Roman"/>
          <w:sz w:val="24"/>
          <w:szCs w:val="24"/>
        </w:rPr>
        <w:t>Наклоны из различных исходных</w:t>
      </w:r>
      <w:r>
        <w:rPr>
          <w:rFonts w:eastAsia="Times New Roman"/>
          <w:i/>
          <w:iCs/>
          <w:sz w:val="24"/>
          <w:szCs w:val="24"/>
        </w:rPr>
        <w:t xml:space="preserve"> </w:t>
      </w:r>
      <w:r>
        <w:rPr>
          <w:rFonts w:eastAsia="Times New Roman"/>
          <w:sz w:val="24"/>
          <w:szCs w:val="24"/>
        </w:rPr>
        <w:t>положений. Упражнения с максимальной амплитудой. Статические упражнения.</w:t>
      </w:r>
    </w:p>
    <w:p w:rsidR="00727D89" w:rsidRDefault="00727D89">
      <w:pPr>
        <w:spacing w:line="26" w:lineRule="exact"/>
        <w:rPr>
          <w:sz w:val="20"/>
          <w:szCs w:val="20"/>
        </w:rPr>
      </w:pPr>
    </w:p>
    <w:p w:rsidR="00727D89" w:rsidRDefault="00DA711E">
      <w:pPr>
        <w:spacing w:line="271" w:lineRule="auto"/>
        <w:ind w:right="580" w:firstLine="566"/>
        <w:jc w:val="both"/>
        <w:rPr>
          <w:sz w:val="20"/>
          <w:szCs w:val="20"/>
        </w:rPr>
      </w:pPr>
      <w:r>
        <w:rPr>
          <w:rFonts w:eastAsia="Times New Roman"/>
          <w:i/>
          <w:iCs/>
          <w:sz w:val="24"/>
          <w:szCs w:val="24"/>
        </w:rPr>
        <w:t>Прыжок в длину с разбега</w:t>
      </w:r>
      <w:r>
        <w:rPr>
          <w:rFonts w:eastAsia="Times New Roman"/>
          <w:sz w:val="24"/>
          <w:szCs w:val="24"/>
        </w:rPr>
        <w:t>Подбор толчковой ноги.</w:t>
      </w:r>
      <w:r>
        <w:rPr>
          <w:rFonts w:eastAsia="Times New Roman"/>
          <w:i/>
          <w:iCs/>
          <w:sz w:val="24"/>
          <w:szCs w:val="24"/>
        </w:rPr>
        <w:t xml:space="preserve"> </w:t>
      </w:r>
      <w:r>
        <w:rPr>
          <w:rFonts w:eastAsia="Times New Roman"/>
          <w:sz w:val="24"/>
          <w:szCs w:val="24"/>
        </w:rPr>
        <w:t>Подбор разбега.</w:t>
      </w:r>
      <w:r>
        <w:rPr>
          <w:rFonts w:eastAsia="Times New Roman"/>
          <w:i/>
          <w:iCs/>
          <w:sz w:val="24"/>
          <w:szCs w:val="24"/>
        </w:rPr>
        <w:t xml:space="preserve"> </w:t>
      </w:r>
      <w:r>
        <w:rPr>
          <w:rFonts w:eastAsia="Times New Roman"/>
          <w:sz w:val="24"/>
          <w:szCs w:val="24"/>
        </w:rPr>
        <w:t>Имитация</w:t>
      </w:r>
      <w:r>
        <w:rPr>
          <w:rFonts w:eastAsia="Times New Roman"/>
          <w:i/>
          <w:iCs/>
          <w:sz w:val="24"/>
          <w:szCs w:val="24"/>
        </w:rPr>
        <w:t xml:space="preserve"> </w:t>
      </w:r>
      <w:r>
        <w:rPr>
          <w:rFonts w:eastAsia="Times New Roman"/>
          <w:sz w:val="24"/>
          <w:szCs w:val="24"/>
        </w:rPr>
        <w:t>отталкивания через шаг в ходьбе. Прыжки через препятствие. Выпрыгивания вверх. Прыжок в длину с разбега согнув ноги. Прыжок на результат.</w:t>
      </w:r>
    </w:p>
    <w:p w:rsidR="00727D89" w:rsidRDefault="00727D89">
      <w:pPr>
        <w:spacing w:line="18" w:lineRule="exact"/>
        <w:rPr>
          <w:sz w:val="20"/>
          <w:szCs w:val="20"/>
        </w:rPr>
      </w:pPr>
    </w:p>
    <w:p w:rsidR="00727D89" w:rsidRDefault="00DA711E">
      <w:pPr>
        <w:spacing w:line="271" w:lineRule="auto"/>
        <w:ind w:right="580" w:firstLine="566"/>
        <w:jc w:val="both"/>
        <w:rPr>
          <w:sz w:val="20"/>
          <w:szCs w:val="20"/>
        </w:rPr>
      </w:pPr>
      <w:r>
        <w:rPr>
          <w:rFonts w:eastAsia="Times New Roman"/>
          <w:i/>
          <w:iCs/>
          <w:sz w:val="24"/>
          <w:szCs w:val="24"/>
        </w:rPr>
        <w:t xml:space="preserve">Прыжок в длину с места толчком двумя ногами </w:t>
      </w:r>
      <w:r>
        <w:rPr>
          <w:rFonts w:eastAsia="Times New Roman"/>
          <w:sz w:val="24"/>
          <w:szCs w:val="24"/>
        </w:rPr>
        <w:t>Прыжки из упора присев.</w:t>
      </w:r>
      <w:r>
        <w:rPr>
          <w:rFonts w:eastAsia="Times New Roman"/>
          <w:i/>
          <w:iCs/>
          <w:sz w:val="24"/>
          <w:szCs w:val="24"/>
        </w:rPr>
        <w:t xml:space="preserve"> </w:t>
      </w:r>
      <w:r>
        <w:rPr>
          <w:rFonts w:eastAsia="Times New Roman"/>
          <w:sz w:val="24"/>
          <w:szCs w:val="24"/>
        </w:rPr>
        <w:t>Выпрыгивание из полуприседа. Выпрыгивание из полного приседа. Прыжки через барьеры. Прыжок через препятствие. Прыжки в длину с места на результат.</w:t>
      </w:r>
    </w:p>
    <w:p w:rsidR="00727D89" w:rsidRDefault="00727D89">
      <w:pPr>
        <w:spacing w:line="18" w:lineRule="exact"/>
        <w:rPr>
          <w:sz w:val="20"/>
          <w:szCs w:val="20"/>
        </w:rPr>
      </w:pPr>
    </w:p>
    <w:p w:rsidR="00727D89" w:rsidRDefault="00DA711E">
      <w:pPr>
        <w:spacing w:line="271" w:lineRule="auto"/>
        <w:ind w:right="560" w:firstLine="566"/>
        <w:jc w:val="both"/>
        <w:rPr>
          <w:sz w:val="20"/>
          <w:szCs w:val="20"/>
        </w:rPr>
      </w:pPr>
      <w:r>
        <w:rPr>
          <w:rFonts w:eastAsia="Times New Roman"/>
          <w:i/>
          <w:iCs/>
          <w:sz w:val="24"/>
          <w:szCs w:val="24"/>
        </w:rPr>
        <w:t xml:space="preserve">Метание мяча 150 г на дальность </w:t>
      </w:r>
      <w:r>
        <w:rPr>
          <w:rFonts w:eastAsia="Times New Roman"/>
          <w:sz w:val="24"/>
          <w:szCs w:val="24"/>
        </w:rPr>
        <w:t>Три шага в метании.</w:t>
      </w:r>
      <w:r>
        <w:rPr>
          <w:rFonts w:eastAsia="Times New Roman"/>
          <w:i/>
          <w:iCs/>
          <w:sz w:val="24"/>
          <w:szCs w:val="24"/>
        </w:rPr>
        <w:t xml:space="preserve"> </w:t>
      </w:r>
      <w:r>
        <w:rPr>
          <w:rFonts w:eastAsia="Times New Roman"/>
          <w:sz w:val="24"/>
          <w:szCs w:val="24"/>
        </w:rPr>
        <w:t>Метание способом</w:t>
      </w:r>
      <w:r>
        <w:rPr>
          <w:rFonts w:eastAsia="Times New Roman"/>
          <w:i/>
          <w:iCs/>
          <w:sz w:val="24"/>
          <w:szCs w:val="24"/>
        </w:rPr>
        <w:t xml:space="preserve"> </w:t>
      </w:r>
      <w:r>
        <w:rPr>
          <w:rFonts w:eastAsia="Times New Roman"/>
          <w:sz w:val="24"/>
          <w:szCs w:val="24"/>
        </w:rPr>
        <w:t>«из-за</w:t>
      </w:r>
      <w:r>
        <w:rPr>
          <w:rFonts w:eastAsia="Times New Roman"/>
          <w:i/>
          <w:iCs/>
          <w:sz w:val="24"/>
          <w:szCs w:val="24"/>
        </w:rPr>
        <w:t xml:space="preserve"> </w:t>
      </w:r>
      <w:r>
        <w:rPr>
          <w:rFonts w:eastAsia="Times New Roman"/>
          <w:sz w:val="24"/>
          <w:szCs w:val="24"/>
        </w:rPr>
        <w:t>спины через плечо». Отведение мяча «прямо-назад». Метание мяча с четырех бросковых шагов. Метание с укороченного разбега. Броски набивного мяча двумя руками из-за головы: с места, с шага, с разбега. Метание мяча на технику. Метание мяча на результат.</w:t>
      </w:r>
    </w:p>
    <w:p w:rsidR="00727D89" w:rsidRDefault="00727D89">
      <w:pPr>
        <w:spacing w:line="23" w:lineRule="exact"/>
        <w:rPr>
          <w:sz w:val="20"/>
          <w:szCs w:val="20"/>
        </w:rPr>
      </w:pPr>
    </w:p>
    <w:p w:rsidR="00727D89" w:rsidRDefault="00DA711E">
      <w:pPr>
        <w:spacing w:line="272" w:lineRule="auto"/>
        <w:ind w:right="580" w:firstLine="566"/>
        <w:jc w:val="both"/>
        <w:rPr>
          <w:sz w:val="20"/>
          <w:szCs w:val="20"/>
        </w:rPr>
      </w:pPr>
      <w:r>
        <w:rPr>
          <w:rFonts w:eastAsia="Times New Roman"/>
          <w:i/>
          <w:iCs/>
          <w:sz w:val="24"/>
          <w:szCs w:val="24"/>
        </w:rPr>
        <w:t xml:space="preserve">Стрельба из пневматической винтовки </w:t>
      </w:r>
      <w:r>
        <w:rPr>
          <w:rFonts w:eastAsia="Times New Roman"/>
          <w:sz w:val="24"/>
          <w:szCs w:val="24"/>
        </w:rPr>
        <w:t>Меры безопасности при обращении с</w:t>
      </w:r>
      <w:r>
        <w:rPr>
          <w:rFonts w:eastAsia="Times New Roman"/>
          <w:i/>
          <w:iCs/>
          <w:sz w:val="24"/>
          <w:szCs w:val="24"/>
        </w:rPr>
        <w:t xml:space="preserve"> </w:t>
      </w:r>
      <w:r>
        <w:rPr>
          <w:rFonts w:eastAsia="Times New Roman"/>
          <w:sz w:val="24"/>
          <w:szCs w:val="24"/>
        </w:rPr>
        <w:t>оружием и правила безопасного поведения на занятиях, в тире. Изготовка для стрельбы. Тренировка в удержании ровной мушки, задержки дыхания, плавного спуска. Выполнение выстрела по мишени.</w:t>
      </w:r>
    </w:p>
    <w:p w:rsidR="00727D89" w:rsidRDefault="00727D89">
      <w:pPr>
        <w:spacing w:line="19" w:lineRule="exact"/>
        <w:rPr>
          <w:sz w:val="20"/>
          <w:szCs w:val="20"/>
        </w:rPr>
      </w:pPr>
    </w:p>
    <w:p w:rsidR="00727D89" w:rsidRDefault="00DA711E">
      <w:pPr>
        <w:spacing w:line="270" w:lineRule="auto"/>
        <w:ind w:right="580" w:firstLine="566"/>
        <w:jc w:val="both"/>
        <w:rPr>
          <w:sz w:val="20"/>
          <w:szCs w:val="20"/>
        </w:rPr>
      </w:pPr>
      <w:r>
        <w:rPr>
          <w:rFonts w:eastAsia="Times New Roman"/>
          <w:i/>
          <w:iCs/>
          <w:sz w:val="24"/>
          <w:szCs w:val="24"/>
        </w:rPr>
        <w:t xml:space="preserve">Туристский поход с проверкой туристских навыков </w:t>
      </w:r>
      <w:r>
        <w:rPr>
          <w:rFonts w:eastAsia="Times New Roman"/>
          <w:sz w:val="24"/>
          <w:szCs w:val="24"/>
        </w:rPr>
        <w:t>Меры безопасностив походе.</w:t>
      </w:r>
      <w:r>
        <w:rPr>
          <w:rFonts w:eastAsia="Times New Roman"/>
          <w:i/>
          <w:iCs/>
          <w:sz w:val="24"/>
          <w:szCs w:val="24"/>
        </w:rPr>
        <w:t xml:space="preserve"> </w:t>
      </w:r>
      <w:r>
        <w:rPr>
          <w:rFonts w:eastAsia="Times New Roman"/>
          <w:sz w:val="24"/>
          <w:szCs w:val="24"/>
        </w:rPr>
        <w:t>Укладка рюкзака, установка палатки, разведение костра, способы преодоления препятствий, ориентирование на местности по карте, по компасу.</w:t>
      </w:r>
    </w:p>
    <w:p w:rsidR="00727D89" w:rsidRDefault="00727D89">
      <w:pPr>
        <w:spacing w:line="12" w:lineRule="exact"/>
        <w:rPr>
          <w:sz w:val="20"/>
          <w:szCs w:val="20"/>
        </w:rPr>
      </w:pPr>
    </w:p>
    <w:p w:rsidR="00727D89" w:rsidRDefault="00DA711E">
      <w:pPr>
        <w:ind w:left="580"/>
        <w:rPr>
          <w:sz w:val="20"/>
          <w:szCs w:val="20"/>
        </w:rPr>
      </w:pPr>
      <w:r>
        <w:rPr>
          <w:rFonts w:eastAsia="Times New Roman"/>
          <w:b/>
          <w:bCs/>
          <w:sz w:val="24"/>
          <w:szCs w:val="24"/>
        </w:rPr>
        <w:t>Формы организации и виды деятельности.</w:t>
      </w:r>
    </w:p>
    <w:p w:rsidR="00727D89" w:rsidRDefault="00727D89">
      <w:pPr>
        <w:spacing w:line="51" w:lineRule="exact"/>
        <w:rPr>
          <w:sz w:val="20"/>
          <w:szCs w:val="20"/>
        </w:rPr>
      </w:pPr>
    </w:p>
    <w:p w:rsidR="00727D89" w:rsidRDefault="00DA711E">
      <w:pPr>
        <w:spacing w:line="271" w:lineRule="auto"/>
        <w:ind w:right="580" w:firstLine="566"/>
        <w:jc w:val="both"/>
        <w:rPr>
          <w:sz w:val="20"/>
          <w:szCs w:val="20"/>
        </w:rPr>
      </w:pPr>
      <w:r>
        <w:rPr>
          <w:rFonts w:eastAsia="Times New Roman"/>
          <w:sz w:val="24"/>
          <w:szCs w:val="24"/>
        </w:rPr>
        <w:t>Под внеурочной деятельностью понимается «вид совместной деятельности обучающихся ипедагога, в процессе которой актуализируются творческие возможности детей, формируется интерес к познанию и исследованию нового, осваиваются способы совместной деятельности».</w:t>
      </w:r>
    </w:p>
    <w:p w:rsidR="00727D89" w:rsidRDefault="00727D89">
      <w:pPr>
        <w:spacing w:line="24"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 xml:space="preserve">Формы: </w:t>
      </w:r>
      <w:r>
        <w:rPr>
          <w:rFonts w:eastAsia="Times New Roman"/>
          <w:b/>
          <w:bCs/>
          <w:i/>
          <w:iCs/>
          <w:sz w:val="24"/>
          <w:szCs w:val="24"/>
        </w:rPr>
        <w:t>бразовательно-познавательной направленности</w:t>
      </w:r>
      <w:r>
        <w:rPr>
          <w:rFonts w:eastAsia="Times New Roman"/>
          <w:sz w:val="24"/>
          <w:szCs w:val="24"/>
        </w:rPr>
        <w:t xml:space="preserve"> знакомят с учебными знаниями, обучают навыкам и умениям по организации и проведению самостоятельных занятий, с использованием ранее разученного учебного материала;</w:t>
      </w:r>
    </w:p>
    <w:p w:rsidR="00727D89" w:rsidRDefault="00727D89">
      <w:pPr>
        <w:spacing w:line="7" w:lineRule="exact"/>
        <w:rPr>
          <w:sz w:val="20"/>
          <w:szCs w:val="20"/>
        </w:rPr>
      </w:pPr>
    </w:p>
    <w:p w:rsidR="00727D89" w:rsidRDefault="00DA711E">
      <w:pPr>
        <w:jc w:val="center"/>
        <w:rPr>
          <w:sz w:val="20"/>
          <w:szCs w:val="20"/>
        </w:rPr>
      </w:pPr>
      <w:r>
        <w:rPr>
          <w:rFonts w:eastAsia="Times New Roman"/>
          <w:b/>
          <w:bCs/>
          <w:i/>
          <w:iCs/>
          <w:sz w:val="24"/>
          <w:szCs w:val="24"/>
        </w:rPr>
        <w:t xml:space="preserve">образовательно-предметной  направленности </w:t>
      </w:r>
      <w:r>
        <w:rPr>
          <w:rFonts w:eastAsia="Times New Roman"/>
          <w:sz w:val="24"/>
          <w:szCs w:val="24"/>
        </w:rPr>
        <w:t>используются  для  формирования</w:t>
      </w:r>
    </w:p>
    <w:p w:rsidR="00727D89" w:rsidRDefault="00727D89">
      <w:pPr>
        <w:spacing w:line="46" w:lineRule="exact"/>
        <w:rPr>
          <w:sz w:val="20"/>
          <w:szCs w:val="20"/>
        </w:rPr>
      </w:pPr>
    </w:p>
    <w:p w:rsidR="00727D89" w:rsidRDefault="00DA711E">
      <w:pPr>
        <w:jc w:val="right"/>
        <w:rPr>
          <w:sz w:val="20"/>
          <w:szCs w:val="20"/>
        </w:rPr>
      </w:pPr>
      <w:r>
        <w:rPr>
          <w:rFonts w:eastAsia="Times New Roman"/>
          <w:sz w:val="24"/>
          <w:szCs w:val="24"/>
        </w:rPr>
        <w:t>272</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tabs>
          <w:tab w:val="left" w:pos="1140"/>
          <w:tab w:val="left" w:pos="2900"/>
          <w:tab w:val="left" w:pos="4180"/>
          <w:tab w:val="left" w:pos="5280"/>
          <w:tab w:val="left" w:pos="6180"/>
          <w:tab w:val="left" w:pos="7360"/>
          <w:tab w:val="left" w:pos="8760"/>
        </w:tabs>
        <w:rPr>
          <w:sz w:val="20"/>
          <w:szCs w:val="20"/>
        </w:rPr>
      </w:pPr>
      <w:r>
        <w:rPr>
          <w:rFonts w:eastAsia="Times New Roman"/>
          <w:sz w:val="24"/>
          <w:szCs w:val="24"/>
        </w:rPr>
        <w:lastRenderedPageBreak/>
        <w:t>обучения</w:t>
      </w:r>
      <w:r>
        <w:rPr>
          <w:rFonts w:eastAsia="Times New Roman"/>
          <w:sz w:val="24"/>
          <w:szCs w:val="24"/>
        </w:rPr>
        <w:tab/>
        <w:t>практическому</w:t>
      </w:r>
      <w:r>
        <w:rPr>
          <w:rFonts w:eastAsia="Times New Roman"/>
          <w:sz w:val="24"/>
          <w:szCs w:val="24"/>
        </w:rPr>
        <w:tab/>
        <w:t>материалу</w:t>
      </w:r>
      <w:r>
        <w:rPr>
          <w:rFonts w:eastAsia="Times New Roman"/>
          <w:sz w:val="24"/>
          <w:szCs w:val="24"/>
        </w:rPr>
        <w:tab/>
        <w:t>разделов</w:t>
      </w:r>
      <w:r>
        <w:rPr>
          <w:rFonts w:eastAsia="Times New Roman"/>
          <w:sz w:val="24"/>
          <w:szCs w:val="24"/>
        </w:rPr>
        <w:tab/>
        <w:t>легкой</w:t>
      </w:r>
      <w:r>
        <w:rPr>
          <w:rFonts w:eastAsia="Times New Roman"/>
          <w:sz w:val="24"/>
          <w:szCs w:val="24"/>
        </w:rPr>
        <w:tab/>
        <w:t>атлетики,</w:t>
      </w:r>
      <w:r>
        <w:rPr>
          <w:rFonts w:eastAsia="Times New Roman"/>
          <w:sz w:val="24"/>
          <w:szCs w:val="24"/>
        </w:rPr>
        <w:tab/>
        <w:t>подвижных</w:t>
      </w:r>
      <w:r>
        <w:rPr>
          <w:sz w:val="20"/>
          <w:szCs w:val="20"/>
        </w:rPr>
        <w:tab/>
      </w:r>
      <w:r>
        <w:rPr>
          <w:rFonts w:eastAsia="Times New Roman"/>
          <w:sz w:val="23"/>
          <w:szCs w:val="23"/>
        </w:rPr>
        <w:t>игр,</w:t>
      </w:r>
    </w:p>
    <w:p w:rsidR="00727D89" w:rsidRDefault="00727D89">
      <w:pPr>
        <w:spacing w:line="43" w:lineRule="exact"/>
        <w:rPr>
          <w:sz w:val="20"/>
          <w:szCs w:val="20"/>
        </w:rPr>
      </w:pPr>
    </w:p>
    <w:p w:rsidR="00727D89" w:rsidRDefault="00DA711E">
      <w:pPr>
        <w:rPr>
          <w:sz w:val="20"/>
          <w:szCs w:val="20"/>
        </w:rPr>
      </w:pPr>
      <w:r>
        <w:rPr>
          <w:rFonts w:eastAsia="Times New Roman"/>
          <w:sz w:val="24"/>
          <w:szCs w:val="24"/>
        </w:rPr>
        <w:t>спортивных игр;</w:t>
      </w:r>
    </w:p>
    <w:p w:rsidR="00727D89" w:rsidRDefault="00727D89">
      <w:pPr>
        <w:spacing w:line="41" w:lineRule="exact"/>
        <w:rPr>
          <w:sz w:val="20"/>
          <w:szCs w:val="20"/>
        </w:rPr>
      </w:pPr>
    </w:p>
    <w:p w:rsidR="00727D89" w:rsidRDefault="00DA711E">
      <w:pPr>
        <w:tabs>
          <w:tab w:val="left" w:pos="4780"/>
          <w:tab w:val="left" w:pos="8820"/>
        </w:tabs>
        <w:ind w:left="580"/>
        <w:rPr>
          <w:sz w:val="20"/>
          <w:szCs w:val="20"/>
        </w:rPr>
      </w:pPr>
      <w:r>
        <w:rPr>
          <w:rFonts w:eastAsia="Times New Roman"/>
          <w:b/>
          <w:bCs/>
          <w:i/>
          <w:iCs/>
          <w:sz w:val="24"/>
          <w:szCs w:val="24"/>
        </w:rPr>
        <w:t>образовательно-тренировочной</w:t>
      </w:r>
      <w:r>
        <w:rPr>
          <w:sz w:val="20"/>
          <w:szCs w:val="20"/>
        </w:rPr>
        <w:tab/>
      </w:r>
      <w:r>
        <w:rPr>
          <w:rFonts w:eastAsia="Times New Roman"/>
          <w:b/>
          <w:bCs/>
          <w:i/>
          <w:iCs/>
          <w:sz w:val="24"/>
          <w:szCs w:val="24"/>
        </w:rPr>
        <w:t xml:space="preserve">направленности </w:t>
      </w:r>
      <w:r>
        <w:rPr>
          <w:rFonts w:eastAsia="Times New Roman"/>
          <w:sz w:val="24"/>
          <w:szCs w:val="24"/>
        </w:rPr>
        <w:t>используются</w:t>
      </w:r>
      <w:r>
        <w:rPr>
          <w:sz w:val="20"/>
          <w:szCs w:val="20"/>
        </w:rPr>
        <w:tab/>
      </w:r>
      <w:r>
        <w:rPr>
          <w:rFonts w:eastAsia="Times New Roman"/>
          <w:sz w:val="23"/>
          <w:szCs w:val="23"/>
        </w:rPr>
        <w:t>для</w:t>
      </w:r>
    </w:p>
    <w:p w:rsidR="00727D89" w:rsidRDefault="00727D89">
      <w:pPr>
        <w:spacing w:line="53" w:lineRule="exact"/>
        <w:rPr>
          <w:sz w:val="20"/>
          <w:szCs w:val="20"/>
        </w:rPr>
      </w:pPr>
    </w:p>
    <w:p w:rsidR="00727D89" w:rsidRDefault="00DA711E">
      <w:pPr>
        <w:spacing w:line="271" w:lineRule="auto"/>
        <w:ind w:right="580"/>
        <w:jc w:val="both"/>
        <w:rPr>
          <w:sz w:val="20"/>
          <w:szCs w:val="20"/>
        </w:rPr>
      </w:pPr>
      <w:r>
        <w:rPr>
          <w:rFonts w:eastAsia="Times New Roman"/>
          <w:sz w:val="24"/>
          <w:szCs w:val="24"/>
        </w:rPr>
        <w:t>преимущественного развития физических качеств и решение соответствующих задач на этих занятиях, формируются представления о физической подготовке и физических качеств, обучают способам регулирования физической нагрузки.</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Способы физкультурной деятельности</w:t>
      </w:r>
    </w:p>
    <w:p w:rsidR="00727D89" w:rsidRDefault="00727D89">
      <w:pPr>
        <w:spacing w:line="53" w:lineRule="exact"/>
        <w:rPr>
          <w:sz w:val="20"/>
          <w:szCs w:val="20"/>
        </w:rPr>
      </w:pPr>
    </w:p>
    <w:p w:rsidR="00727D89" w:rsidRDefault="00DA711E">
      <w:pPr>
        <w:spacing w:line="264" w:lineRule="auto"/>
        <w:ind w:left="580" w:right="580"/>
        <w:rPr>
          <w:sz w:val="20"/>
          <w:szCs w:val="20"/>
        </w:rPr>
      </w:pPr>
      <w:r>
        <w:rPr>
          <w:rFonts w:eastAsia="Times New Roman"/>
          <w:sz w:val="24"/>
          <w:szCs w:val="24"/>
        </w:rPr>
        <w:t>Самостоятельные занятия. Составление режима дня. Выполнение простейших закаливающих процедур, комплексов упражнений для формирования правильной</w:t>
      </w:r>
    </w:p>
    <w:p w:rsidR="00727D89" w:rsidRDefault="00727D89">
      <w:pPr>
        <w:spacing w:line="26" w:lineRule="exact"/>
        <w:rPr>
          <w:sz w:val="20"/>
          <w:szCs w:val="20"/>
        </w:rPr>
      </w:pPr>
    </w:p>
    <w:p w:rsidR="00727D89" w:rsidRDefault="00DA711E">
      <w:pPr>
        <w:spacing w:line="266" w:lineRule="auto"/>
        <w:ind w:right="580"/>
        <w:rPr>
          <w:sz w:val="20"/>
          <w:szCs w:val="20"/>
        </w:rPr>
      </w:pPr>
      <w:r>
        <w:rPr>
          <w:rFonts w:eastAsia="Times New Roman"/>
          <w:sz w:val="24"/>
          <w:szCs w:val="24"/>
        </w:rPr>
        <w:t>осанки и развития мышц туловища, развития основных физических качеств; проведение здоровительных занятий в режиме дня (утренняя зарядка, физкультминутки).</w:t>
      </w:r>
    </w:p>
    <w:p w:rsidR="00727D89" w:rsidRDefault="00727D89">
      <w:pPr>
        <w:spacing w:line="17" w:lineRule="exact"/>
        <w:rPr>
          <w:sz w:val="20"/>
          <w:szCs w:val="20"/>
        </w:rPr>
      </w:pPr>
    </w:p>
    <w:p w:rsidR="00727D89" w:rsidRDefault="00DA711E">
      <w:pPr>
        <w:ind w:right="-19"/>
        <w:jc w:val="center"/>
        <w:rPr>
          <w:sz w:val="20"/>
          <w:szCs w:val="20"/>
        </w:rPr>
      </w:pPr>
      <w:r>
        <w:rPr>
          <w:rFonts w:eastAsia="Times New Roman"/>
          <w:b/>
          <w:bCs/>
          <w:sz w:val="24"/>
          <w:szCs w:val="24"/>
        </w:rPr>
        <w:t>Тематическое планирование 10, 11 класс</w:t>
      </w:r>
    </w:p>
    <w:p w:rsidR="00727D89" w:rsidRDefault="00727D89">
      <w:pPr>
        <w:spacing w:line="24" w:lineRule="exact"/>
        <w:rPr>
          <w:sz w:val="20"/>
          <w:szCs w:val="20"/>
        </w:rPr>
      </w:pPr>
    </w:p>
    <w:tbl>
      <w:tblPr>
        <w:tblW w:w="0" w:type="auto"/>
        <w:tblInd w:w="1010" w:type="dxa"/>
        <w:tblLayout w:type="fixed"/>
        <w:tblCellMar>
          <w:left w:w="0" w:type="dxa"/>
          <w:right w:w="0" w:type="dxa"/>
        </w:tblCellMar>
        <w:tblLook w:val="04A0" w:firstRow="1" w:lastRow="0" w:firstColumn="1" w:lastColumn="0" w:noHBand="0" w:noVBand="1"/>
      </w:tblPr>
      <w:tblGrid>
        <w:gridCol w:w="580"/>
        <w:gridCol w:w="6660"/>
        <w:gridCol w:w="1140"/>
      </w:tblGrid>
      <w:tr w:rsidR="00727D89">
        <w:trPr>
          <w:trHeight w:val="283"/>
        </w:trPr>
        <w:tc>
          <w:tcPr>
            <w:tcW w:w="5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w:t>
            </w:r>
          </w:p>
        </w:tc>
        <w:tc>
          <w:tcPr>
            <w:tcW w:w="66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Тема</w:t>
            </w:r>
          </w:p>
        </w:tc>
        <w:tc>
          <w:tcPr>
            <w:tcW w:w="11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Кол-во</w:t>
            </w:r>
          </w:p>
        </w:tc>
      </w:tr>
      <w:tr w:rsidR="00727D89">
        <w:trPr>
          <w:trHeight w:val="319"/>
        </w:trPr>
        <w:tc>
          <w:tcPr>
            <w:tcW w:w="5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п/п</w:t>
            </w:r>
          </w:p>
        </w:tc>
        <w:tc>
          <w:tcPr>
            <w:tcW w:w="66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DA711E">
            <w:pPr>
              <w:ind w:left="100"/>
              <w:rPr>
                <w:sz w:val="20"/>
                <w:szCs w:val="20"/>
              </w:rPr>
            </w:pPr>
            <w:r>
              <w:rPr>
                <w:rFonts w:eastAsia="Times New Roman"/>
                <w:b/>
                <w:bCs/>
                <w:sz w:val="24"/>
                <w:szCs w:val="24"/>
              </w:rPr>
              <w:t>часов</w:t>
            </w:r>
          </w:p>
        </w:tc>
      </w:tr>
      <w:tr w:rsidR="00727D89">
        <w:trPr>
          <w:trHeight w:val="44"/>
        </w:trPr>
        <w:tc>
          <w:tcPr>
            <w:tcW w:w="5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6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66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Основы знаний</w:t>
            </w:r>
          </w:p>
        </w:tc>
        <w:tc>
          <w:tcPr>
            <w:tcW w:w="1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66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Двигательные умения и навыки. Развитие двигательных</w:t>
            </w:r>
          </w:p>
        </w:tc>
        <w:tc>
          <w:tcPr>
            <w:tcW w:w="1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25</w:t>
            </w:r>
          </w:p>
        </w:tc>
      </w:tr>
      <w:tr w:rsidR="00727D89">
        <w:trPr>
          <w:trHeight w:val="319"/>
        </w:trPr>
        <w:tc>
          <w:tcPr>
            <w:tcW w:w="580" w:type="dxa"/>
            <w:tcBorders>
              <w:left w:val="single" w:sz="8" w:space="0" w:color="auto"/>
              <w:right w:val="single" w:sz="8" w:space="0" w:color="auto"/>
            </w:tcBorders>
            <w:vAlign w:val="bottom"/>
          </w:tcPr>
          <w:p w:rsidR="00727D89" w:rsidRDefault="00727D89">
            <w:pPr>
              <w:rPr>
                <w:sz w:val="24"/>
                <w:szCs w:val="24"/>
              </w:rPr>
            </w:pPr>
          </w:p>
        </w:tc>
        <w:tc>
          <w:tcPr>
            <w:tcW w:w="6660" w:type="dxa"/>
            <w:tcBorders>
              <w:right w:val="single" w:sz="8" w:space="0" w:color="auto"/>
            </w:tcBorders>
            <w:vAlign w:val="bottom"/>
          </w:tcPr>
          <w:p w:rsidR="00727D89" w:rsidRDefault="00DA711E">
            <w:pPr>
              <w:ind w:left="100"/>
              <w:rPr>
                <w:sz w:val="20"/>
                <w:szCs w:val="20"/>
              </w:rPr>
            </w:pPr>
            <w:r>
              <w:rPr>
                <w:rFonts w:eastAsia="Times New Roman"/>
                <w:sz w:val="24"/>
                <w:szCs w:val="24"/>
              </w:rPr>
              <w:t>способностей</w:t>
            </w:r>
          </w:p>
        </w:tc>
        <w:tc>
          <w:tcPr>
            <w:tcW w:w="1140" w:type="dxa"/>
            <w:tcBorders>
              <w:right w:val="single" w:sz="8" w:space="0" w:color="auto"/>
            </w:tcBorders>
            <w:vAlign w:val="bottom"/>
          </w:tcPr>
          <w:p w:rsidR="00727D89" w:rsidRDefault="00727D89">
            <w:pPr>
              <w:rPr>
                <w:sz w:val="24"/>
                <w:szCs w:val="24"/>
              </w:rPr>
            </w:pP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5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66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Спортивные мероприятия</w:t>
            </w:r>
          </w:p>
        </w:tc>
        <w:tc>
          <w:tcPr>
            <w:tcW w:w="11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6</w:t>
            </w:r>
          </w:p>
        </w:tc>
      </w:tr>
      <w:tr w:rsidR="00727D89">
        <w:trPr>
          <w:trHeight w:val="48"/>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580" w:type="dxa"/>
            <w:tcBorders>
              <w:left w:val="single" w:sz="8" w:space="0" w:color="auto"/>
              <w:right w:val="single" w:sz="8" w:space="0" w:color="auto"/>
            </w:tcBorders>
            <w:vAlign w:val="bottom"/>
          </w:tcPr>
          <w:p w:rsidR="00727D89" w:rsidRDefault="00727D89"/>
        </w:tc>
        <w:tc>
          <w:tcPr>
            <w:tcW w:w="6660" w:type="dxa"/>
            <w:tcBorders>
              <w:right w:val="single" w:sz="8" w:space="0" w:color="auto"/>
            </w:tcBorders>
            <w:vAlign w:val="bottom"/>
          </w:tcPr>
          <w:p w:rsidR="00727D89" w:rsidRDefault="00DA711E">
            <w:pPr>
              <w:spacing w:line="263" w:lineRule="exact"/>
              <w:ind w:left="340"/>
              <w:rPr>
                <w:sz w:val="20"/>
                <w:szCs w:val="20"/>
              </w:rPr>
            </w:pPr>
            <w:r>
              <w:rPr>
                <w:rFonts w:eastAsia="Times New Roman"/>
                <w:b/>
                <w:bCs/>
                <w:sz w:val="24"/>
                <w:szCs w:val="24"/>
              </w:rPr>
              <w:t>Итого</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34</w:t>
            </w:r>
          </w:p>
        </w:tc>
      </w:tr>
      <w:tr w:rsidR="00727D89">
        <w:trPr>
          <w:trHeight w:val="46"/>
        </w:trPr>
        <w:tc>
          <w:tcPr>
            <w:tcW w:w="5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6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4" w:lineRule="exact"/>
        <w:rPr>
          <w:sz w:val="20"/>
          <w:szCs w:val="20"/>
        </w:rPr>
      </w:pPr>
    </w:p>
    <w:p w:rsidR="00727D89" w:rsidRDefault="00DA711E">
      <w:pPr>
        <w:ind w:left="2200"/>
        <w:rPr>
          <w:sz w:val="20"/>
          <w:szCs w:val="20"/>
        </w:rPr>
      </w:pPr>
      <w:r>
        <w:rPr>
          <w:rFonts w:eastAsia="Times New Roman"/>
          <w:b/>
          <w:bCs/>
          <w:sz w:val="24"/>
          <w:szCs w:val="24"/>
        </w:rPr>
        <w:t>Духовно- нравственное направление.</w:t>
      </w:r>
    </w:p>
    <w:p w:rsidR="00727D89" w:rsidRDefault="00727D89">
      <w:pPr>
        <w:spacing w:line="53" w:lineRule="exact"/>
        <w:rPr>
          <w:sz w:val="20"/>
          <w:szCs w:val="20"/>
        </w:rPr>
      </w:pPr>
    </w:p>
    <w:p w:rsidR="00727D89" w:rsidRDefault="00DA711E">
      <w:pPr>
        <w:spacing w:line="267" w:lineRule="auto"/>
        <w:ind w:right="560" w:firstLine="566"/>
        <w:rPr>
          <w:sz w:val="20"/>
          <w:szCs w:val="20"/>
        </w:rPr>
      </w:pPr>
      <w:r>
        <w:rPr>
          <w:rFonts w:eastAsia="Times New Roman"/>
          <w:b/>
          <w:bCs/>
          <w:sz w:val="24"/>
          <w:szCs w:val="24"/>
        </w:rPr>
        <w:t>2.2.3.2. Рабочая программа курса внеурочной деятельности «Этика: азбука добра» 10-11 класс</w:t>
      </w:r>
    </w:p>
    <w:p w:rsidR="00727D89" w:rsidRDefault="00727D89">
      <w:pPr>
        <w:spacing w:line="10" w:lineRule="exact"/>
        <w:rPr>
          <w:sz w:val="20"/>
          <w:szCs w:val="20"/>
        </w:rPr>
      </w:pPr>
    </w:p>
    <w:p w:rsidR="00727D89" w:rsidRDefault="00DA711E">
      <w:pPr>
        <w:ind w:left="580"/>
        <w:rPr>
          <w:sz w:val="20"/>
          <w:szCs w:val="20"/>
        </w:rPr>
      </w:pPr>
      <w:r>
        <w:rPr>
          <w:rFonts w:eastAsia="Times New Roman"/>
          <w:b/>
          <w:bCs/>
          <w:sz w:val="24"/>
          <w:szCs w:val="24"/>
        </w:rPr>
        <w:t>Результаты освоения курса</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Личностные результаты.</w:t>
      </w:r>
    </w:p>
    <w:p w:rsidR="00727D89" w:rsidRDefault="00727D89">
      <w:pPr>
        <w:spacing w:line="48" w:lineRule="exact"/>
        <w:rPr>
          <w:sz w:val="20"/>
          <w:szCs w:val="20"/>
        </w:rPr>
      </w:pPr>
    </w:p>
    <w:p w:rsidR="00727D89" w:rsidRDefault="00DA711E" w:rsidP="00DE3FBF">
      <w:pPr>
        <w:numPr>
          <w:ilvl w:val="0"/>
          <w:numId w:val="232"/>
        </w:numPr>
        <w:tabs>
          <w:tab w:val="left" w:pos="787"/>
        </w:tabs>
        <w:spacing w:line="273" w:lineRule="auto"/>
        <w:ind w:right="580" w:firstLine="572"/>
        <w:jc w:val="both"/>
        <w:rPr>
          <w:rFonts w:eastAsia="Times New Roman"/>
          <w:sz w:val="24"/>
          <w:szCs w:val="24"/>
        </w:rPr>
      </w:pPr>
      <w:r>
        <w:rPr>
          <w:rFonts w:eastAsia="Times New Roman"/>
          <w:sz w:val="24"/>
          <w:szCs w:val="24"/>
        </w:rPr>
        <w:t>процессе освоения материалов факультатива ученик получает знания о характере взаимоотношений с другими людьми, что становится предпосылкой воспитания доброжелательного и заботливого отношения к людям, эмоциональной отзывчивости, сопереживания, сочувствия, толерантности, формирования нравственного сознания младшего школьника.</w:t>
      </w:r>
    </w:p>
    <w:p w:rsidR="00727D89" w:rsidRDefault="00727D89">
      <w:pPr>
        <w:spacing w:line="16" w:lineRule="exact"/>
        <w:rPr>
          <w:rFonts w:eastAsia="Times New Roman"/>
          <w:sz w:val="24"/>
          <w:szCs w:val="24"/>
        </w:rPr>
      </w:pPr>
    </w:p>
    <w:p w:rsidR="00727D89" w:rsidRDefault="00DA711E">
      <w:pPr>
        <w:spacing w:line="272" w:lineRule="auto"/>
        <w:ind w:right="580" w:firstLine="566"/>
        <w:jc w:val="both"/>
        <w:rPr>
          <w:rFonts w:eastAsia="Times New Roman"/>
          <w:sz w:val="24"/>
          <w:szCs w:val="24"/>
        </w:rPr>
      </w:pPr>
      <w:r>
        <w:rPr>
          <w:rFonts w:eastAsia="Times New Roman"/>
          <w:sz w:val="24"/>
          <w:szCs w:val="24"/>
        </w:rPr>
        <w:t>Знакомясь с нравственным содержанием пословиц о добре, труде, учении, младшие школьники начинают осознавать базовые гуманистические ценности, характер отношений между людьми, необходимость бережного отношения к людям и предметам их труда.</w:t>
      </w:r>
    </w:p>
    <w:p w:rsidR="00727D89" w:rsidRDefault="00727D89">
      <w:pPr>
        <w:spacing w:line="19" w:lineRule="exact"/>
        <w:rPr>
          <w:rFonts w:eastAsia="Times New Roman"/>
          <w:sz w:val="24"/>
          <w:szCs w:val="24"/>
        </w:rPr>
      </w:pPr>
    </w:p>
    <w:p w:rsidR="00727D89" w:rsidRDefault="00DA711E">
      <w:pPr>
        <w:spacing w:line="272" w:lineRule="auto"/>
        <w:ind w:right="580" w:firstLine="566"/>
        <w:jc w:val="both"/>
        <w:rPr>
          <w:rFonts w:eastAsia="Times New Roman"/>
          <w:sz w:val="24"/>
          <w:szCs w:val="24"/>
        </w:rPr>
      </w:pPr>
      <w:r>
        <w:rPr>
          <w:rFonts w:eastAsia="Times New Roman"/>
          <w:sz w:val="24"/>
          <w:szCs w:val="24"/>
        </w:rPr>
        <w:t>Обсуждение сказок, их инсценировка, обсуждение произведений художественной литературы — всѐ это нацелено на воспитание первоначальных этических представлений обучаемых (понятия добра и зла, значение слов вежливости, правил вежливого поведения и их мотивации), развитие их эмоционального восприятия.</w:t>
      </w:r>
    </w:p>
    <w:p w:rsidR="00727D89" w:rsidRDefault="00727D89">
      <w:pPr>
        <w:spacing w:line="18" w:lineRule="exact"/>
        <w:rPr>
          <w:rFonts w:eastAsia="Times New Roman"/>
          <w:sz w:val="24"/>
          <w:szCs w:val="24"/>
        </w:rPr>
      </w:pPr>
    </w:p>
    <w:p w:rsidR="00727D89" w:rsidRDefault="00DA711E">
      <w:pPr>
        <w:spacing w:line="274" w:lineRule="auto"/>
        <w:ind w:right="580" w:firstLine="566"/>
        <w:jc w:val="both"/>
        <w:rPr>
          <w:rFonts w:eastAsia="Times New Roman"/>
          <w:sz w:val="24"/>
          <w:szCs w:val="24"/>
        </w:rPr>
      </w:pPr>
      <w:r>
        <w:rPr>
          <w:rFonts w:eastAsia="Times New Roman"/>
          <w:sz w:val="24"/>
          <w:szCs w:val="24"/>
        </w:rPr>
        <w:t>Система вопросов и заданий, носящая диагностический и тренинговый характер, позволяет решать задачи самооценки и самопроверки, повторять, уточнять и формировать начальные нравственные представления, знакомить с нравственными понятиями (например, «Что такое добрый поступок?», «Какой нравственный выбор сделал герой?», «Что можно посоветовать в этой ситуации? Как еѐ изменить?», «Бывает ли так в реальной жизни?»).</w:t>
      </w:r>
    </w:p>
    <w:p w:rsidR="00727D89" w:rsidRDefault="00727D89">
      <w:pPr>
        <w:spacing w:line="8"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Метапредметные.</w:t>
      </w:r>
    </w:p>
    <w:p w:rsidR="00727D89" w:rsidRDefault="00727D89">
      <w:pPr>
        <w:spacing w:line="48" w:lineRule="exact"/>
        <w:rPr>
          <w:rFonts w:eastAsia="Times New Roman"/>
          <w:sz w:val="24"/>
          <w:szCs w:val="24"/>
        </w:rPr>
      </w:pPr>
    </w:p>
    <w:p w:rsidR="00727D89" w:rsidRDefault="00DA711E">
      <w:pPr>
        <w:spacing w:line="252" w:lineRule="auto"/>
        <w:ind w:right="560" w:firstLine="566"/>
        <w:jc w:val="both"/>
        <w:rPr>
          <w:rFonts w:eastAsia="Times New Roman"/>
          <w:sz w:val="24"/>
          <w:szCs w:val="24"/>
        </w:rPr>
      </w:pPr>
      <w:r>
        <w:rPr>
          <w:rFonts w:eastAsia="Times New Roman"/>
          <w:sz w:val="24"/>
          <w:szCs w:val="24"/>
        </w:rPr>
        <w:t>Для овладения метапредметными результатами (сравнение, анализ, синтез, обобщение, классификация по родовидовым признакам, установление аналогий и</w:t>
      </w:r>
    </w:p>
    <w:p w:rsidR="00727D89" w:rsidRDefault="00DA711E">
      <w:pPr>
        <w:spacing w:line="228" w:lineRule="auto"/>
        <w:jc w:val="right"/>
        <w:rPr>
          <w:sz w:val="20"/>
          <w:szCs w:val="20"/>
        </w:rPr>
      </w:pPr>
      <w:r>
        <w:rPr>
          <w:rFonts w:eastAsia="Times New Roman"/>
          <w:sz w:val="24"/>
          <w:szCs w:val="24"/>
        </w:rPr>
        <w:t>273</w:t>
      </w:r>
    </w:p>
    <w:p w:rsidR="00727D89" w:rsidRDefault="00727D89">
      <w:pPr>
        <w:sectPr w:rsidR="00727D89">
          <w:pgSz w:w="11920" w:h="16841"/>
          <w:pgMar w:top="971" w:right="851" w:bottom="106" w:left="1300" w:header="0" w:footer="0" w:gutter="0"/>
          <w:cols w:space="720" w:equalWidth="0">
            <w:col w:w="9760"/>
          </w:cols>
        </w:sectPr>
      </w:pPr>
    </w:p>
    <w:p w:rsidR="00727D89" w:rsidRDefault="00DA711E">
      <w:pPr>
        <w:spacing w:line="274" w:lineRule="auto"/>
        <w:ind w:right="580"/>
        <w:jc w:val="both"/>
        <w:rPr>
          <w:sz w:val="20"/>
          <w:szCs w:val="20"/>
        </w:rPr>
      </w:pPr>
      <w:r>
        <w:rPr>
          <w:rFonts w:eastAsia="Times New Roman"/>
          <w:sz w:val="24"/>
          <w:szCs w:val="24"/>
        </w:rPr>
        <w:lastRenderedPageBreak/>
        <w:t>причинно-следственных связей) в материалах факультатива содержатся упражнения, способствующие активизации интеллектуальной деятельности учащихся.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 (определить группы пословиц по теме — о добре, трудолюбии, об отношении к учѐбе); сравнить иллюстрации с текстом для определения эмоционального состояния героев.</w:t>
      </w:r>
    </w:p>
    <w:p w:rsidR="00727D89" w:rsidRDefault="00727D89">
      <w:pPr>
        <w:spacing w:line="16" w:lineRule="exact"/>
        <w:rPr>
          <w:sz w:val="20"/>
          <w:szCs w:val="20"/>
        </w:rPr>
      </w:pPr>
    </w:p>
    <w:p w:rsidR="00727D89" w:rsidRDefault="00DA711E" w:rsidP="00DE3FBF">
      <w:pPr>
        <w:numPr>
          <w:ilvl w:val="0"/>
          <w:numId w:val="233"/>
        </w:numPr>
        <w:tabs>
          <w:tab w:val="left" w:pos="905"/>
        </w:tabs>
        <w:spacing w:line="274" w:lineRule="auto"/>
        <w:ind w:right="560" w:firstLine="572"/>
        <w:jc w:val="both"/>
        <w:rPr>
          <w:rFonts w:eastAsia="Times New Roman"/>
          <w:sz w:val="24"/>
          <w:szCs w:val="24"/>
        </w:rPr>
      </w:pPr>
      <w:r>
        <w:rPr>
          <w:rFonts w:eastAsia="Times New Roman"/>
          <w:sz w:val="24"/>
          <w:szCs w:val="24"/>
        </w:rPr>
        <w:t>целях формирования коммуникативных универсальных учебных действий (ведение диалога, признание возможности существования различных точек зрения и права каждого иметь свою; выражение своего мнения и аргументация своей точки зрения; уважительное восприятие других точек зрения) в материалах для занятий представлены задания, их формирующие. Так, с учащимися организуются коллективные обсуждения, предлагаются вопросы «открытого» типа, например «Почему?», «Как?», которые помогают детям высказывать свою точку зрения, выслушивать мнение одноклассников, т. е. работать коллективно или в группах, парах, а также предлагаются задания на выбор ответа, альтернативного решения и др.</w:t>
      </w:r>
    </w:p>
    <w:p w:rsidR="00727D89" w:rsidRDefault="00727D89">
      <w:pPr>
        <w:spacing w:line="13"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Предметные.</w:t>
      </w:r>
    </w:p>
    <w:p w:rsidR="00727D89" w:rsidRDefault="00727D89">
      <w:pPr>
        <w:spacing w:line="48" w:lineRule="exact"/>
        <w:rPr>
          <w:rFonts w:eastAsia="Times New Roman"/>
          <w:sz w:val="24"/>
          <w:szCs w:val="24"/>
        </w:rPr>
      </w:pPr>
    </w:p>
    <w:p w:rsidR="00727D89" w:rsidRDefault="00DA711E">
      <w:pPr>
        <w:spacing w:line="274" w:lineRule="auto"/>
        <w:ind w:right="560" w:firstLine="566"/>
        <w:jc w:val="both"/>
        <w:rPr>
          <w:rFonts w:eastAsia="Times New Roman"/>
          <w:sz w:val="24"/>
          <w:szCs w:val="24"/>
        </w:rPr>
      </w:pPr>
      <w:r>
        <w:rPr>
          <w:rFonts w:eastAsia="Times New Roman"/>
          <w:sz w:val="24"/>
          <w:szCs w:val="24"/>
        </w:rPr>
        <w:t>Использование художественной литературы и работа в библиотеке помогает школьникам учиться использовать различные способы поиска информации в библиотеке, Интернете. Тематика заданий этой рубрики позволяет детям научиться работать в библиотечном пространстве с целью решения информационных и коммуникативных задач. К 5 классу учащиеся полностью умеют ориентироваться в школьной библиотеке, находить нужную информацию по нравственной тематике с помощью различных каталогов.</w:t>
      </w:r>
    </w:p>
    <w:p w:rsidR="00727D89" w:rsidRDefault="00727D89">
      <w:pPr>
        <w:spacing w:line="17" w:lineRule="exact"/>
        <w:rPr>
          <w:rFonts w:eastAsia="Times New Roman"/>
          <w:sz w:val="24"/>
          <w:szCs w:val="24"/>
        </w:rPr>
      </w:pPr>
    </w:p>
    <w:p w:rsidR="00727D89" w:rsidRDefault="00DA711E" w:rsidP="00DE3FBF">
      <w:pPr>
        <w:numPr>
          <w:ilvl w:val="0"/>
          <w:numId w:val="233"/>
        </w:numPr>
        <w:tabs>
          <w:tab w:val="left" w:pos="892"/>
        </w:tabs>
        <w:spacing w:line="269" w:lineRule="auto"/>
        <w:ind w:right="560" w:firstLine="572"/>
        <w:rPr>
          <w:rFonts w:eastAsia="Times New Roman"/>
          <w:b/>
          <w:bCs/>
          <w:sz w:val="24"/>
          <w:szCs w:val="24"/>
        </w:rPr>
      </w:pPr>
      <w:r>
        <w:rPr>
          <w:rFonts w:eastAsia="Times New Roman"/>
          <w:b/>
          <w:bCs/>
          <w:sz w:val="24"/>
          <w:szCs w:val="24"/>
        </w:rPr>
        <w:t xml:space="preserve">ходе реализации программы </w:t>
      </w:r>
      <w:r>
        <w:rPr>
          <w:rFonts w:eastAsia="Times New Roman"/>
          <w:sz w:val="24"/>
          <w:szCs w:val="24"/>
        </w:rPr>
        <w:t>«Этика:</w:t>
      </w:r>
      <w:r>
        <w:rPr>
          <w:rFonts w:eastAsia="Times New Roman"/>
          <w:b/>
          <w:bCs/>
          <w:sz w:val="24"/>
          <w:szCs w:val="24"/>
        </w:rPr>
        <w:t xml:space="preserve"> </w:t>
      </w:r>
      <w:r>
        <w:rPr>
          <w:rFonts w:eastAsia="Times New Roman"/>
          <w:sz w:val="24"/>
          <w:szCs w:val="24"/>
        </w:rPr>
        <w:t>азбука добра»</w:t>
      </w:r>
      <w:r>
        <w:rPr>
          <w:rFonts w:eastAsia="Times New Roman"/>
          <w:b/>
          <w:bCs/>
          <w:sz w:val="24"/>
          <w:szCs w:val="24"/>
        </w:rPr>
        <w:t xml:space="preserve"> будет обеспечено достижение обучающимися воспитательных результатов и эффектов.</w:t>
      </w:r>
    </w:p>
    <w:p w:rsidR="00727D89" w:rsidRDefault="00727D89">
      <w:pPr>
        <w:spacing w:line="19" w:lineRule="exact"/>
        <w:rPr>
          <w:rFonts w:eastAsia="Times New Roman"/>
          <w:b/>
          <w:bCs/>
          <w:sz w:val="24"/>
          <w:szCs w:val="24"/>
        </w:rPr>
      </w:pPr>
    </w:p>
    <w:p w:rsidR="00727D89" w:rsidRDefault="00DA711E">
      <w:pPr>
        <w:spacing w:line="266" w:lineRule="auto"/>
        <w:ind w:left="580" w:right="6660"/>
        <w:rPr>
          <w:rFonts w:eastAsia="Times New Roman"/>
          <w:b/>
          <w:bCs/>
          <w:sz w:val="24"/>
          <w:szCs w:val="24"/>
        </w:rPr>
      </w:pPr>
      <w:r>
        <w:rPr>
          <w:rFonts w:eastAsia="Times New Roman"/>
          <w:b/>
          <w:bCs/>
          <w:sz w:val="24"/>
          <w:szCs w:val="24"/>
        </w:rPr>
        <w:t>Содержание. Культура общения (8ч)</w:t>
      </w:r>
    </w:p>
    <w:p w:rsidR="00727D89" w:rsidRDefault="00727D89">
      <w:pPr>
        <w:spacing w:line="19" w:lineRule="exact"/>
        <w:rPr>
          <w:rFonts w:eastAsia="Times New Roman"/>
          <w:b/>
          <w:bCs/>
          <w:sz w:val="24"/>
          <w:szCs w:val="24"/>
        </w:rPr>
      </w:pPr>
    </w:p>
    <w:p w:rsidR="00727D89" w:rsidRDefault="00DA711E">
      <w:pPr>
        <w:spacing w:line="264" w:lineRule="auto"/>
        <w:ind w:right="580" w:firstLine="566"/>
        <w:rPr>
          <w:rFonts w:eastAsia="Times New Roman"/>
          <w:b/>
          <w:bCs/>
          <w:sz w:val="24"/>
          <w:szCs w:val="24"/>
        </w:rPr>
      </w:pPr>
      <w:r>
        <w:rPr>
          <w:rFonts w:eastAsia="Times New Roman"/>
          <w:sz w:val="24"/>
          <w:szCs w:val="24"/>
        </w:rPr>
        <w:t>Личность в семье и обществе. Этикет семейного общения. Товарищество и дружба. Привлечение внимания и поддержание отношений.</w:t>
      </w:r>
    </w:p>
    <w:p w:rsidR="00727D89" w:rsidRDefault="00727D89">
      <w:pPr>
        <w:spacing w:line="19"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b/>
          <w:bCs/>
          <w:sz w:val="24"/>
          <w:szCs w:val="24"/>
        </w:rPr>
        <w:t>Самовоспитание (12ч)</w:t>
      </w:r>
    </w:p>
    <w:p w:rsidR="00727D89" w:rsidRDefault="00727D89">
      <w:pPr>
        <w:spacing w:line="48" w:lineRule="exact"/>
        <w:rPr>
          <w:rFonts w:eastAsia="Times New Roman"/>
          <w:b/>
          <w:bCs/>
          <w:sz w:val="24"/>
          <w:szCs w:val="24"/>
        </w:rPr>
      </w:pPr>
    </w:p>
    <w:p w:rsidR="00727D89" w:rsidRDefault="00DA711E">
      <w:pPr>
        <w:spacing w:line="266" w:lineRule="auto"/>
        <w:ind w:right="580" w:firstLine="566"/>
        <w:rPr>
          <w:rFonts w:eastAsia="Times New Roman"/>
          <w:b/>
          <w:bCs/>
          <w:sz w:val="24"/>
          <w:szCs w:val="24"/>
        </w:rPr>
      </w:pPr>
      <w:r>
        <w:rPr>
          <w:rFonts w:eastAsia="Times New Roman"/>
          <w:sz w:val="24"/>
          <w:szCs w:val="24"/>
        </w:rPr>
        <w:t>Нравственные основы взаимоотношений. Эффективное общение. Этикет подарка. Мы поссорились. Управление своим эмоциональным состоянием. Наша самооценка.</w:t>
      </w:r>
    </w:p>
    <w:p w:rsidR="00727D89" w:rsidRDefault="00727D89">
      <w:pPr>
        <w:spacing w:line="16"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b/>
          <w:bCs/>
          <w:sz w:val="24"/>
          <w:szCs w:val="24"/>
        </w:rPr>
        <w:t>Общечеловеческие нормы нравственности (14ч)</w:t>
      </w:r>
    </w:p>
    <w:p w:rsidR="00727D89" w:rsidRDefault="00727D89">
      <w:pPr>
        <w:spacing w:line="48" w:lineRule="exact"/>
        <w:rPr>
          <w:rFonts w:eastAsia="Times New Roman"/>
          <w:b/>
          <w:bCs/>
          <w:sz w:val="24"/>
          <w:szCs w:val="24"/>
        </w:rPr>
      </w:pPr>
    </w:p>
    <w:p w:rsidR="00727D89" w:rsidRDefault="00DA711E">
      <w:pPr>
        <w:spacing w:line="271" w:lineRule="auto"/>
        <w:ind w:right="560" w:firstLine="566"/>
        <w:jc w:val="both"/>
        <w:rPr>
          <w:rFonts w:eastAsia="Times New Roman"/>
          <w:b/>
          <w:bCs/>
          <w:sz w:val="24"/>
          <w:szCs w:val="24"/>
        </w:rPr>
      </w:pPr>
      <w:r>
        <w:rPr>
          <w:rFonts w:eastAsia="Times New Roman"/>
          <w:sz w:val="24"/>
          <w:szCs w:val="24"/>
        </w:rPr>
        <w:t>Любовь как высшее человеческое чувство. В поисках совершенства. Молодая семья. Секреты гармонии. Здоровый образ жизни - здоровая семья. О делах домашних и хороших манерах. Итоговый семинар « Семейные традиции»</w:t>
      </w:r>
    </w:p>
    <w:p w:rsidR="00727D89" w:rsidRDefault="00727D89">
      <w:pPr>
        <w:spacing w:line="10"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b/>
          <w:bCs/>
          <w:sz w:val="24"/>
          <w:szCs w:val="24"/>
        </w:rPr>
        <w:t>Формы организации и виды деятельности.</w:t>
      </w:r>
    </w:p>
    <w:p w:rsidR="00727D89" w:rsidRDefault="00727D89">
      <w:pPr>
        <w:spacing w:line="36"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sz w:val="24"/>
          <w:szCs w:val="24"/>
        </w:rPr>
        <w:t>Формы организации:</w:t>
      </w:r>
    </w:p>
    <w:p w:rsidR="00727D89" w:rsidRDefault="00727D89">
      <w:pPr>
        <w:spacing w:line="40"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sz w:val="24"/>
          <w:szCs w:val="24"/>
        </w:rPr>
        <w:t>1. Опрос</w:t>
      </w:r>
    </w:p>
    <w:p w:rsidR="00727D89" w:rsidRDefault="00727D89">
      <w:pPr>
        <w:spacing w:line="43"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sz w:val="24"/>
          <w:szCs w:val="24"/>
        </w:rPr>
        <w:t>2. Наблюдение</w:t>
      </w:r>
    </w:p>
    <w:p w:rsidR="00727D89" w:rsidRDefault="00727D89">
      <w:pPr>
        <w:spacing w:line="40"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sz w:val="24"/>
          <w:szCs w:val="24"/>
        </w:rPr>
        <w:t>3. Диагностика:</w:t>
      </w:r>
    </w:p>
    <w:p w:rsidR="00727D89" w:rsidRDefault="00727D89">
      <w:pPr>
        <w:spacing w:line="53" w:lineRule="exact"/>
        <w:rPr>
          <w:rFonts w:eastAsia="Times New Roman"/>
          <w:b/>
          <w:bCs/>
          <w:sz w:val="24"/>
          <w:szCs w:val="24"/>
        </w:rPr>
      </w:pPr>
    </w:p>
    <w:p w:rsidR="00727D89" w:rsidRDefault="00DA711E">
      <w:pPr>
        <w:spacing w:line="264" w:lineRule="auto"/>
        <w:ind w:left="580" w:right="6300"/>
        <w:rPr>
          <w:rFonts w:eastAsia="Times New Roman"/>
          <w:b/>
          <w:bCs/>
          <w:sz w:val="24"/>
          <w:szCs w:val="24"/>
        </w:rPr>
      </w:pPr>
      <w:r>
        <w:rPr>
          <w:rFonts w:eastAsia="Times New Roman"/>
          <w:sz w:val="24"/>
          <w:szCs w:val="24"/>
        </w:rPr>
        <w:t>- нравственной самооценки; - поведения;</w:t>
      </w:r>
    </w:p>
    <w:p w:rsidR="00727D89" w:rsidRDefault="00727D89">
      <w:pPr>
        <w:spacing w:line="29" w:lineRule="exact"/>
        <w:rPr>
          <w:rFonts w:eastAsia="Times New Roman"/>
          <w:b/>
          <w:bCs/>
          <w:sz w:val="24"/>
          <w:szCs w:val="24"/>
        </w:rPr>
      </w:pPr>
    </w:p>
    <w:p w:rsidR="00727D89" w:rsidRDefault="00DA711E">
      <w:pPr>
        <w:spacing w:line="286" w:lineRule="auto"/>
        <w:ind w:left="580" w:right="5280"/>
        <w:rPr>
          <w:rFonts w:eastAsia="Times New Roman"/>
          <w:b/>
          <w:bCs/>
          <w:sz w:val="24"/>
          <w:szCs w:val="24"/>
        </w:rPr>
      </w:pPr>
      <w:r>
        <w:rPr>
          <w:rFonts w:eastAsia="Times New Roman"/>
          <w:sz w:val="23"/>
          <w:szCs w:val="23"/>
        </w:rPr>
        <w:t>- отношения к жизненным ценностям; - нравственной мотивации.</w:t>
      </w:r>
    </w:p>
    <w:p w:rsidR="00727D89" w:rsidRDefault="00DA711E">
      <w:pPr>
        <w:ind w:left="580"/>
        <w:rPr>
          <w:rFonts w:eastAsia="Times New Roman"/>
          <w:b/>
          <w:bCs/>
          <w:sz w:val="24"/>
          <w:szCs w:val="24"/>
        </w:rPr>
      </w:pPr>
      <w:r>
        <w:rPr>
          <w:rFonts w:eastAsia="Times New Roman"/>
          <w:sz w:val="24"/>
          <w:szCs w:val="24"/>
        </w:rPr>
        <w:t>4. Анкетирование учащихся и родителей</w:t>
      </w:r>
    </w:p>
    <w:p w:rsidR="00727D89" w:rsidRDefault="00727D89">
      <w:pPr>
        <w:spacing w:line="45" w:lineRule="exact"/>
        <w:rPr>
          <w:rFonts w:eastAsia="Times New Roman"/>
          <w:b/>
          <w:bCs/>
          <w:sz w:val="24"/>
          <w:szCs w:val="24"/>
        </w:rPr>
      </w:pPr>
    </w:p>
    <w:p w:rsidR="00727D89" w:rsidRDefault="00DA711E">
      <w:pPr>
        <w:ind w:left="580"/>
        <w:rPr>
          <w:rFonts w:eastAsia="Times New Roman"/>
          <w:b/>
          <w:bCs/>
          <w:sz w:val="24"/>
          <w:szCs w:val="24"/>
        </w:rPr>
      </w:pPr>
      <w:r>
        <w:rPr>
          <w:rFonts w:eastAsia="Times New Roman"/>
          <w:b/>
          <w:bCs/>
          <w:sz w:val="24"/>
          <w:szCs w:val="24"/>
        </w:rPr>
        <w:t>Виды деятельности:</w:t>
      </w:r>
    </w:p>
    <w:p w:rsidR="00727D89" w:rsidRDefault="00727D89">
      <w:pPr>
        <w:spacing w:line="41" w:lineRule="exact"/>
        <w:rPr>
          <w:sz w:val="20"/>
          <w:szCs w:val="20"/>
        </w:rPr>
      </w:pPr>
    </w:p>
    <w:p w:rsidR="00727D89" w:rsidRDefault="00DA711E">
      <w:pPr>
        <w:jc w:val="right"/>
        <w:rPr>
          <w:sz w:val="20"/>
          <w:szCs w:val="20"/>
        </w:rPr>
      </w:pPr>
      <w:r>
        <w:rPr>
          <w:rFonts w:eastAsia="Times New Roman"/>
          <w:sz w:val="24"/>
          <w:szCs w:val="24"/>
        </w:rPr>
        <w:t>274</w:t>
      </w:r>
    </w:p>
    <w:p w:rsidR="00727D89" w:rsidRDefault="00727D89">
      <w:pPr>
        <w:sectPr w:rsidR="00727D89">
          <w:pgSz w:w="11920" w:h="16841"/>
          <w:pgMar w:top="983" w:right="851" w:bottom="105" w:left="1300" w:header="0" w:footer="0" w:gutter="0"/>
          <w:cols w:space="720" w:equalWidth="0">
            <w:col w:w="9760"/>
          </w:cols>
        </w:sect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lastRenderedPageBreak/>
        <w:t>игровая;</w:t>
      </w:r>
    </w:p>
    <w:p w:rsidR="00727D89" w:rsidRDefault="00727D89">
      <w:pPr>
        <w:spacing w:line="43" w:lineRule="exact"/>
        <w:rPr>
          <w:rFonts w:eastAsia="Times New Roman"/>
          <w:sz w:val="24"/>
          <w:szCs w:val="24"/>
        </w:r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t>познавательная;</w:t>
      </w:r>
    </w:p>
    <w:p w:rsidR="00727D89" w:rsidRDefault="00727D89">
      <w:pPr>
        <w:spacing w:line="41" w:lineRule="exact"/>
        <w:rPr>
          <w:rFonts w:eastAsia="Times New Roman"/>
          <w:sz w:val="24"/>
          <w:szCs w:val="24"/>
        </w:r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t>сюжетно - ролевые игры;</w:t>
      </w:r>
    </w:p>
    <w:p w:rsidR="00727D89" w:rsidRDefault="00727D89">
      <w:pPr>
        <w:spacing w:line="40" w:lineRule="exact"/>
        <w:rPr>
          <w:rFonts w:eastAsia="Times New Roman"/>
          <w:sz w:val="24"/>
          <w:szCs w:val="24"/>
        </w:r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t>походы в музей;</w:t>
      </w:r>
    </w:p>
    <w:p w:rsidR="00727D89" w:rsidRDefault="00727D89">
      <w:pPr>
        <w:spacing w:line="40" w:lineRule="exact"/>
        <w:rPr>
          <w:rFonts w:eastAsia="Times New Roman"/>
          <w:sz w:val="24"/>
          <w:szCs w:val="24"/>
        </w:r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t>конкурсы;</w:t>
      </w:r>
    </w:p>
    <w:p w:rsidR="00727D89" w:rsidRDefault="00727D89">
      <w:pPr>
        <w:spacing w:line="43" w:lineRule="exact"/>
        <w:rPr>
          <w:rFonts w:eastAsia="Times New Roman"/>
          <w:sz w:val="24"/>
          <w:szCs w:val="24"/>
        </w:r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t>посещение библиотек;</w:t>
      </w:r>
    </w:p>
    <w:p w:rsidR="00727D89" w:rsidRDefault="00727D89">
      <w:pPr>
        <w:spacing w:line="40" w:lineRule="exact"/>
        <w:rPr>
          <w:rFonts w:eastAsia="Times New Roman"/>
          <w:sz w:val="24"/>
          <w:szCs w:val="24"/>
        </w:rPr>
      </w:pPr>
    </w:p>
    <w:p w:rsidR="00727D89" w:rsidRDefault="00DA711E" w:rsidP="00DE3FBF">
      <w:pPr>
        <w:numPr>
          <w:ilvl w:val="0"/>
          <w:numId w:val="234"/>
        </w:numPr>
        <w:tabs>
          <w:tab w:val="left" w:pos="720"/>
        </w:tabs>
        <w:ind w:left="720" w:hanging="148"/>
        <w:rPr>
          <w:rFonts w:eastAsia="Times New Roman"/>
          <w:sz w:val="24"/>
          <w:szCs w:val="24"/>
        </w:rPr>
      </w:pPr>
      <w:r>
        <w:rPr>
          <w:rFonts w:eastAsia="Times New Roman"/>
          <w:sz w:val="24"/>
          <w:szCs w:val="24"/>
        </w:rPr>
        <w:t>праздники</w:t>
      </w:r>
    </w:p>
    <w:p w:rsidR="00727D89" w:rsidRDefault="00727D89">
      <w:pPr>
        <w:spacing w:line="46" w:lineRule="exact"/>
        <w:rPr>
          <w:sz w:val="20"/>
          <w:szCs w:val="20"/>
        </w:rPr>
      </w:pPr>
    </w:p>
    <w:p w:rsidR="00727D89" w:rsidRDefault="00DA711E">
      <w:pPr>
        <w:ind w:left="2300"/>
        <w:rPr>
          <w:sz w:val="20"/>
          <w:szCs w:val="20"/>
        </w:rPr>
      </w:pPr>
      <w:r>
        <w:rPr>
          <w:rFonts w:eastAsia="Times New Roman"/>
          <w:b/>
          <w:bCs/>
          <w:sz w:val="24"/>
          <w:szCs w:val="24"/>
        </w:rPr>
        <w:t>Тематическое планирование 10, 11 класс</w:t>
      </w:r>
    </w:p>
    <w:p w:rsidR="00727D89" w:rsidRDefault="00727D89">
      <w:pPr>
        <w:spacing w:line="24"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1020"/>
        <w:gridCol w:w="5100"/>
        <w:gridCol w:w="1840"/>
      </w:tblGrid>
      <w:tr w:rsidR="00727D89">
        <w:trPr>
          <w:trHeight w:val="278"/>
        </w:trPr>
        <w:tc>
          <w:tcPr>
            <w:tcW w:w="1020" w:type="dxa"/>
            <w:tcBorders>
              <w:top w:val="single" w:sz="8" w:space="0" w:color="auto"/>
              <w:left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п/п</w:t>
            </w:r>
          </w:p>
        </w:tc>
        <w:tc>
          <w:tcPr>
            <w:tcW w:w="510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Тема</w:t>
            </w:r>
          </w:p>
        </w:tc>
        <w:tc>
          <w:tcPr>
            <w:tcW w:w="184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Количество</w:t>
            </w:r>
          </w:p>
        </w:tc>
      </w:tr>
      <w:tr w:rsidR="00727D89">
        <w:trPr>
          <w:trHeight w:val="319"/>
        </w:trPr>
        <w:tc>
          <w:tcPr>
            <w:tcW w:w="1020" w:type="dxa"/>
            <w:tcBorders>
              <w:left w:val="single" w:sz="8" w:space="0" w:color="auto"/>
              <w:right w:val="single" w:sz="8" w:space="0" w:color="auto"/>
            </w:tcBorders>
            <w:vAlign w:val="bottom"/>
          </w:tcPr>
          <w:p w:rsidR="00727D89" w:rsidRDefault="00727D89">
            <w:pPr>
              <w:rPr>
                <w:sz w:val="24"/>
                <w:szCs w:val="24"/>
              </w:rPr>
            </w:pPr>
          </w:p>
        </w:tc>
        <w:tc>
          <w:tcPr>
            <w:tcW w:w="510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80"/>
              <w:rPr>
                <w:sz w:val="20"/>
                <w:szCs w:val="20"/>
              </w:rPr>
            </w:pPr>
            <w:r>
              <w:rPr>
                <w:rFonts w:eastAsia="Times New Roman"/>
                <w:sz w:val="24"/>
                <w:szCs w:val="24"/>
              </w:rPr>
              <w:t>часов</w:t>
            </w:r>
          </w:p>
        </w:tc>
      </w:tr>
      <w:tr w:rsidR="00727D89">
        <w:trPr>
          <w:trHeight w:val="48"/>
        </w:trPr>
        <w:tc>
          <w:tcPr>
            <w:tcW w:w="10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51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02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w:t>
            </w:r>
          </w:p>
        </w:tc>
        <w:tc>
          <w:tcPr>
            <w:tcW w:w="51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Культура общения</w:t>
            </w:r>
          </w:p>
        </w:tc>
        <w:tc>
          <w:tcPr>
            <w:tcW w:w="18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8</w:t>
            </w:r>
          </w:p>
        </w:tc>
      </w:tr>
      <w:tr w:rsidR="00727D89">
        <w:trPr>
          <w:trHeight w:val="48"/>
        </w:trPr>
        <w:tc>
          <w:tcPr>
            <w:tcW w:w="10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51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02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w:t>
            </w:r>
          </w:p>
        </w:tc>
        <w:tc>
          <w:tcPr>
            <w:tcW w:w="51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Самовоспитание</w:t>
            </w:r>
          </w:p>
        </w:tc>
        <w:tc>
          <w:tcPr>
            <w:tcW w:w="18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12</w:t>
            </w:r>
          </w:p>
        </w:tc>
      </w:tr>
      <w:tr w:rsidR="00727D89">
        <w:trPr>
          <w:trHeight w:val="51"/>
        </w:trPr>
        <w:tc>
          <w:tcPr>
            <w:tcW w:w="10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51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1020" w:type="dxa"/>
            <w:tcBorders>
              <w:left w:val="single" w:sz="8" w:space="0" w:color="auto"/>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c>
          <w:tcPr>
            <w:tcW w:w="51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Общечеловеческие нормы нравственности</w:t>
            </w:r>
          </w:p>
        </w:tc>
        <w:tc>
          <w:tcPr>
            <w:tcW w:w="18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14</w:t>
            </w:r>
          </w:p>
        </w:tc>
      </w:tr>
      <w:tr w:rsidR="00727D89">
        <w:trPr>
          <w:trHeight w:val="48"/>
        </w:trPr>
        <w:tc>
          <w:tcPr>
            <w:tcW w:w="10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51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1020" w:type="dxa"/>
            <w:tcBorders>
              <w:left w:val="single" w:sz="8" w:space="0" w:color="auto"/>
              <w:right w:val="single" w:sz="8" w:space="0" w:color="auto"/>
            </w:tcBorders>
            <w:vAlign w:val="bottom"/>
          </w:tcPr>
          <w:p w:rsidR="00727D89" w:rsidRDefault="00727D89"/>
        </w:tc>
        <w:tc>
          <w:tcPr>
            <w:tcW w:w="5100" w:type="dxa"/>
            <w:tcBorders>
              <w:right w:val="single" w:sz="8" w:space="0" w:color="auto"/>
            </w:tcBorders>
            <w:vAlign w:val="bottom"/>
          </w:tcPr>
          <w:p w:rsidR="00727D89" w:rsidRDefault="00DA711E">
            <w:pPr>
              <w:spacing w:line="263" w:lineRule="exact"/>
              <w:ind w:left="320"/>
              <w:rPr>
                <w:sz w:val="20"/>
                <w:szCs w:val="20"/>
              </w:rPr>
            </w:pPr>
            <w:r>
              <w:rPr>
                <w:rFonts w:eastAsia="Times New Roman"/>
                <w:b/>
                <w:bCs/>
                <w:sz w:val="24"/>
                <w:szCs w:val="24"/>
              </w:rPr>
              <w:t>Итого</w:t>
            </w:r>
          </w:p>
        </w:tc>
        <w:tc>
          <w:tcPr>
            <w:tcW w:w="184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34</w:t>
            </w:r>
          </w:p>
        </w:tc>
      </w:tr>
      <w:tr w:rsidR="00727D89">
        <w:trPr>
          <w:trHeight w:val="46"/>
        </w:trPr>
        <w:tc>
          <w:tcPr>
            <w:tcW w:w="10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510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14" w:lineRule="exact"/>
        <w:rPr>
          <w:sz w:val="20"/>
          <w:szCs w:val="20"/>
        </w:rPr>
      </w:pPr>
    </w:p>
    <w:p w:rsidR="00727D89" w:rsidRDefault="00DA711E">
      <w:pPr>
        <w:ind w:left="2200"/>
        <w:rPr>
          <w:sz w:val="20"/>
          <w:szCs w:val="20"/>
        </w:rPr>
      </w:pPr>
      <w:r>
        <w:rPr>
          <w:rFonts w:eastAsia="Times New Roman"/>
          <w:b/>
          <w:bCs/>
          <w:sz w:val="24"/>
          <w:szCs w:val="24"/>
        </w:rPr>
        <w:t>Общеинтеллектуальное направление</w:t>
      </w:r>
    </w:p>
    <w:p w:rsidR="00727D89" w:rsidRDefault="00727D89">
      <w:pPr>
        <w:spacing w:line="41" w:lineRule="exact"/>
        <w:rPr>
          <w:sz w:val="20"/>
          <w:szCs w:val="20"/>
        </w:rPr>
      </w:pPr>
    </w:p>
    <w:p w:rsidR="00727D89" w:rsidRDefault="00DA711E">
      <w:pPr>
        <w:ind w:left="620"/>
        <w:rPr>
          <w:sz w:val="20"/>
          <w:szCs w:val="20"/>
        </w:rPr>
      </w:pPr>
      <w:r>
        <w:rPr>
          <w:rFonts w:eastAsia="Times New Roman"/>
          <w:b/>
          <w:bCs/>
          <w:sz w:val="24"/>
          <w:szCs w:val="24"/>
        </w:rPr>
        <w:t>2.2.3.3.Рабочая программа курса внеурочной деятельности «Шахматы» 10, 11</w:t>
      </w:r>
    </w:p>
    <w:p w:rsidR="00727D89" w:rsidRDefault="00727D89">
      <w:pPr>
        <w:spacing w:line="41" w:lineRule="exact"/>
        <w:rPr>
          <w:sz w:val="20"/>
          <w:szCs w:val="20"/>
        </w:rPr>
      </w:pPr>
    </w:p>
    <w:p w:rsidR="00727D89" w:rsidRDefault="00DA711E">
      <w:pPr>
        <w:ind w:left="4300"/>
        <w:rPr>
          <w:sz w:val="20"/>
          <w:szCs w:val="20"/>
        </w:rPr>
      </w:pPr>
      <w:r>
        <w:rPr>
          <w:rFonts w:eastAsia="Times New Roman"/>
          <w:b/>
          <w:bCs/>
          <w:sz w:val="24"/>
          <w:szCs w:val="24"/>
        </w:rPr>
        <w:t>класс</w:t>
      </w:r>
    </w:p>
    <w:p w:rsidR="00727D89" w:rsidRDefault="00727D89">
      <w:pPr>
        <w:spacing w:line="43" w:lineRule="exact"/>
        <w:rPr>
          <w:sz w:val="20"/>
          <w:szCs w:val="20"/>
        </w:rPr>
      </w:pPr>
    </w:p>
    <w:p w:rsidR="00727D89" w:rsidRDefault="00DA711E">
      <w:pPr>
        <w:ind w:left="580"/>
        <w:rPr>
          <w:sz w:val="20"/>
          <w:szCs w:val="20"/>
        </w:rPr>
      </w:pPr>
      <w:r>
        <w:rPr>
          <w:rFonts w:eastAsia="Times New Roman"/>
          <w:b/>
          <w:bCs/>
          <w:sz w:val="24"/>
          <w:szCs w:val="24"/>
        </w:rPr>
        <w:t>Результаты освоения курса</w:t>
      </w:r>
    </w:p>
    <w:p w:rsidR="00727D89" w:rsidRDefault="00727D89">
      <w:pPr>
        <w:spacing w:line="36" w:lineRule="exact"/>
        <w:rPr>
          <w:sz w:val="20"/>
          <w:szCs w:val="20"/>
        </w:rPr>
      </w:pPr>
    </w:p>
    <w:p w:rsidR="00727D89" w:rsidRDefault="00DA711E">
      <w:pPr>
        <w:ind w:left="580"/>
        <w:rPr>
          <w:sz w:val="20"/>
          <w:szCs w:val="20"/>
        </w:rPr>
      </w:pPr>
      <w:r>
        <w:rPr>
          <w:rFonts w:eastAsia="Times New Roman"/>
          <w:b/>
          <w:bCs/>
          <w:sz w:val="24"/>
          <w:szCs w:val="24"/>
        </w:rPr>
        <w:t xml:space="preserve">Личностные результаты </w:t>
      </w:r>
      <w:r>
        <w:rPr>
          <w:rFonts w:eastAsia="Times New Roman"/>
          <w:sz w:val="24"/>
          <w:szCs w:val="24"/>
        </w:rPr>
        <w:t>данного внеурочного курса являются: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 развитие любознательности и сообразительности;</w:t>
      </w:r>
    </w:p>
    <w:p w:rsidR="00727D89" w:rsidRDefault="00727D89">
      <w:pPr>
        <w:spacing w:line="53" w:lineRule="exact"/>
        <w:rPr>
          <w:sz w:val="20"/>
          <w:szCs w:val="20"/>
        </w:rPr>
      </w:pPr>
    </w:p>
    <w:p w:rsidR="00727D89" w:rsidRDefault="00DA711E">
      <w:pPr>
        <w:spacing w:line="267" w:lineRule="auto"/>
        <w:ind w:right="580" w:firstLine="566"/>
        <w:rPr>
          <w:sz w:val="20"/>
          <w:szCs w:val="20"/>
        </w:rPr>
      </w:pPr>
      <w:r>
        <w:rPr>
          <w:rFonts w:eastAsia="Times New Roman"/>
          <w:sz w:val="24"/>
          <w:szCs w:val="24"/>
        </w:rPr>
        <w:t>— развитие целеустремлѐнности, внимательности, умения контролировать свои действия;</w:t>
      </w:r>
    </w:p>
    <w:p w:rsidR="00727D89" w:rsidRDefault="00727D89">
      <w:pPr>
        <w:spacing w:line="10" w:lineRule="exact"/>
        <w:rPr>
          <w:sz w:val="20"/>
          <w:szCs w:val="20"/>
        </w:rPr>
      </w:pPr>
    </w:p>
    <w:p w:rsidR="00727D89" w:rsidRDefault="00DA711E">
      <w:pPr>
        <w:ind w:left="580"/>
        <w:rPr>
          <w:sz w:val="20"/>
          <w:szCs w:val="20"/>
        </w:rPr>
      </w:pPr>
      <w:r>
        <w:rPr>
          <w:rFonts w:eastAsia="Times New Roman"/>
          <w:sz w:val="24"/>
          <w:szCs w:val="24"/>
        </w:rPr>
        <w:t>— развитие навыков сотрудничества со сверстниками;</w:t>
      </w:r>
    </w:p>
    <w:p w:rsidR="00727D89" w:rsidRDefault="00727D89">
      <w:pPr>
        <w:spacing w:line="40" w:lineRule="exact"/>
        <w:rPr>
          <w:sz w:val="20"/>
          <w:szCs w:val="20"/>
        </w:rPr>
      </w:pPr>
    </w:p>
    <w:p w:rsidR="00727D89" w:rsidRDefault="00DA711E">
      <w:pPr>
        <w:ind w:left="580"/>
        <w:rPr>
          <w:sz w:val="20"/>
          <w:szCs w:val="20"/>
        </w:rPr>
      </w:pPr>
      <w:r>
        <w:rPr>
          <w:rFonts w:eastAsia="Times New Roman"/>
          <w:sz w:val="24"/>
          <w:szCs w:val="24"/>
        </w:rPr>
        <w:t>— развитие наглядно-образного мышления и логики.</w:t>
      </w:r>
    </w:p>
    <w:p w:rsidR="00727D89" w:rsidRDefault="00727D89">
      <w:pPr>
        <w:spacing w:line="41" w:lineRule="exact"/>
        <w:rPr>
          <w:sz w:val="20"/>
          <w:szCs w:val="20"/>
        </w:rPr>
      </w:pPr>
    </w:p>
    <w:p w:rsidR="00727D89" w:rsidRDefault="00DA711E">
      <w:pPr>
        <w:jc w:val="center"/>
        <w:rPr>
          <w:sz w:val="20"/>
          <w:szCs w:val="20"/>
        </w:rPr>
      </w:pPr>
      <w:r>
        <w:rPr>
          <w:rFonts w:eastAsia="Times New Roman"/>
          <w:sz w:val="24"/>
          <w:szCs w:val="24"/>
        </w:rPr>
        <w:t>Предметные и метапредметные результаты представлены в содержании программы</w:t>
      </w:r>
    </w:p>
    <w:p w:rsidR="00727D89" w:rsidRDefault="00727D89">
      <w:pPr>
        <w:spacing w:line="43" w:lineRule="exact"/>
        <w:rPr>
          <w:sz w:val="20"/>
          <w:szCs w:val="20"/>
        </w:rPr>
      </w:pPr>
    </w:p>
    <w:p w:rsidR="00727D89" w:rsidRDefault="00DA711E" w:rsidP="00DE3FBF">
      <w:pPr>
        <w:numPr>
          <w:ilvl w:val="0"/>
          <w:numId w:val="235"/>
        </w:numPr>
        <w:tabs>
          <w:tab w:val="left" w:pos="180"/>
        </w:tabs>
        <w:ind w:left="180" w:hanging="174"/>
        <w:rPr>
          <w:rFonts w:eastAsia="Times New Roman"/>
          <w:sz w:val="24"/>
          <w:szCs w:val="24"/>
        </w:rPr>
      </w:pPr>
      <w:r>
        <w:rPr>
          <w:rFonts w:eastAsia="Times New Roman"/>
          <w:sz w:val="24"/>
          <w:szCs w:val="24"/>
        </w:rPr>
        <w:t>разделах «Учащиеся должны знать» и «Учащиеся должны уметь».</w:t>
      </w:r>
    </w:p>
    <w:p w:rsidR="00727D89" w:rsidRDefault="00727D89">
      <w:pPr>
        <w:spacing w:line="40" w:lineRule="exact"/>
        <w:rPr>
          <w:rFonts w:eastAsia="Times New Roman"/>
          <w:sz w:val="24"/>
          <w:szCs w:val="24"/>
        </w:rPr>
      </w:pPr>
    </w:p>
    <w:p w:rsidR="00727D89" w:rsidRDefault="00DA711E" w:rsidP="00DE3FBF">
      <w:pPr>
        <w:numPr>
          <w:ilvl w:val="1"/>
          <w:numId w:val="235"/>
        </w:numPr>
        <w:tabs>
          <w:tab w:val="left" w:pos="800"/>
        </w:tabs>
        <w:ind w:left="800" w:hanging="228"/>
        <w:rPr>
          <w:rFonts w:eastAsia="Times New Roman"/>
          <w:sz w:val="24"/>
          <w:szCs w:val="24"/>
        </w:rPr>
      </w:pPr>
      <w:r>
        <w:rPr>
          <w:rFonts w:eastAsia="Times New Roman"/>
          <w:sz w:val="24"/>
          <w:szCs w:val="24"/>
        </w:rPr>
        <w:t>концу изучения модуля III учащиеся должны знать:</w:t>
      </w:r>
    </w:p>
    <w:p w:rsidR="00727D89" w:rsidRDefault="00727D89">
      <w:pPr>
        <w:spacing w:line="53" w:lineRule="exact"/>
        <w:rPr>
          <w:sz w:val="20"/>
          <w:szCs w:val="20"/>
        </w:rPr>
      </w:pPr>
    </w:p>
    <w:p w:rsidR="00727D89" w:rsidRDefault="00DA711E">
      <w:pPr>
        <w:spacing w:line="264" w:lineRule="auto"/>
        <w:ind w:left="580" w:right="4160"/>
        <w:rPr>
          <w:sz w:val="20"/>
          <w:szCs w:val="20"/>
        </w:rPr>
      </w:pPr>
      <w:r>
        <w:rPr>
          <w:rFonts w:eastAsia="Times New Roman"/>
          <w:sz w:val="24"/>
          <w:szCs w:val="24"/>
        </w:rPr>
        <w:t>— основные идеи комбинаций различных типов; уметь:</w:t>
      </w:r>
    </w:p>
    <w:p w:rsidR="00727D89" w:rsidRDefault="00727D89">
      <w:pPr>
        <w:spacing w:line="14" w:lineRule="exact"/>
        <w:rPr>
          <w:sz w:val="20"/>
          <w:szCs w:val="20"/>
        </w:rPr>
      </w:pPr>
    </w:p>
    <w:p w:rsidR="00727D89" w:rsidRDefault="00DA711E">
      <w:pPr>
        <w:ind w:left="580"/>
        <w:rPr>
          <w:sz w:val="20"/>
          <w:szCs w:val="20"/>
        </w:rPr>
      </w:pPr>
      <w:r>
        <w:rPr>
          <w:rFonts w:eastAsia="Times New Roman"/>
          <w:sz w:val="24"/>
          <w:szCs w:val="24"/>
        </w:rPr>
        <w:t>— осуществлять простейшие комбинации;</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 определять наиболее эффективные способы достижения результата.</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Метапредметные</w:t>
      </w:r>
    </w:p>
    <w:p w:rsidR="00727D89" w:rsidRDefault="00727D89">
      <w:pPr>
        <w:spacing w:line="36" w:lineRule="exact"/>
        <w:rPr>
          <w:sz w:val="20"/>
          <w:szCs w:val="20"/>
        </w:rPr>
      </w:pPr>
    </w:p>
    <w:p w:rsidR="00727D89" w:rsidRDefault="00DA711E">
      <w:pPr>
        <w:ind w:left="640"/>
        <w:rPr>
          <w:sz w:val="20"/>
          <w:szCs w:val="20"/>
        </w:rPr>
      </w:pPr>
      <w:r>
        <w:rPr>
          <w:rFonts w:eastAsia="Times New Roman"/>
          <w:sz w:val="24"/>
          <w:szCs w:val="24"/>
        </w:rPr>
        <w:t>Рост личностного, интеллектуального и социального развития ребѐнка, развитие</w:t>
      </w:r>
    </w:p>
    <w:p w:rsidR="00727D89" w:rsidRDefault="00727D89">
      <w:pPr>
        <w:spacing w:line="53" w:lineRule="exact"/>
        <w:rPr>
          <w:sz w:val="20"/>
          <w:szCs w:val="20"/>
        </w:rPr>
      </w:pPr>
    </w:p>
    <w:p w:rsidR="00727D89" w:rsidRDefault="00DA711E">
      <w:pPr>
        <w:spacing w:line="271" w:lineRule="auto"/>
        <w:ind w:left="580" w:right="580" w:hanging="565"/>
        <w:rPr>
          <w:sz w:val="20"/>
          <w:szCs w:val="20"/>
        </w:rPr>
      </w:pPr>
      <w:r>
        <w:rPr>
          <w:rFonts w:eastAsia="Times New Roman"/>
          <w:sz w:val="24"/>
          <w:szCs w:val="24"/>
        </w:rPr>
        <w:t>коммуникативных способностей, инициативности, толерантности, самостоятельности. Приобретение теоретических знаний и практических навыков в шахматной игре. Освоение новых видов деятельности (дидактические игры и задания, игровые</w:t>
      </w:r>
    </w:p>
    <w:p w:rsidR="00727D89" w:rsidRDefault="00727D89">
      <w:pPr>
        <w:spacing w:line="6" w:lineRule="exact"/>
        <w:rPr>
          <w:sz w:val="20"/>
          <w:szCs w:val="20"/>
        </w:rPr>
      </w:pPr>
    </w:p>
    <w:p w:rsidR="00727D89" w:rsidRDefault="00DA711E">
      <w:pPr>
        <w:rPr>
          <w:sz w:val="20"/>
          <w:szCs w:val="20"/>
        </w:rPr>
      </w:pPr>
      <w:r>
        <w:rPr>
          <w:rFonts w:eastAsia="Times New Roman"/>
          <w:sz w:val="24"/>
          <w:szCs w:val="24"/>
        </w:rPr>
        <w:t>упражнения, соревнования).</w:t>
      </w:r>
    </w:p>
    <w:p w:rsidR="00727D89" w:rsidRDefault="00727D89">
      <w:pPr>
        <w:spacing w:line="53"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727D89" w:rsidRDefault="00727D89">
      <w:pPr>
        <w:spacing w:line="122" w:lineRule="exact"/>
        <w:rPr>
          <w:sz w:val="20"/>
          <w:szCs w:val="20"/>
        </w:rPr>
      </w:pPr>
    </w:p>
    <w:p w:rsidR="00727D89" w:rsidRDefault="00DA711E">
      <w:pPr>
        <w:ind w:left="580"/>
        <w:rPr>
          <w:sz w:val="20"/>
          <w:szCs w:val="20"/>
        </w:rPr>
      </w:pPr>
      <w:r>
        <w:rPr>
          <w:rFonts w:eastAsia="Times New Roman"/>
          <w:b/>
          <w:bCs/>
          <w:sz w:val="24"/>
          <w:szCs w:val="24"/>
        </w:rPr>
        <w:t>Содержание</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Повторение 3ч.</w:t>
      </w:r>
    </w:p>
    <w:p w:rsidR="00727D89" w:rsidRDefault="00727D89">
      <w:pPr>
        <w:spacing w:line="36" w:lineRule="exact"/>
        <w:rPr>
          <w:sz w:val="20"/>
          <w:szCs w:val="20"/>
        </w:rPr>
      </w:pPr>
    </w:p>
    <w:p w:rsidR="00727D89" w:rsidRDefault="00DA711E">
      <w:pPr>
        <w:ind w:left="580"/>
        <w:rPr>
          <w:sz w:val="20"/>
          <w:szCs w:val="20"/>
        </w:rPr>
      </w:pPr>
      <w:r>
        <w:rPr>
          <w:rFonts w:eastAsia="Times New Roman"/>
          <w:sz w:val="24"/>
          <w:szCs w:val="24"/>
        </w:rPr>
        <w:t>Тематическое планирование</w:t>
      </w:r>
    </w:p>
    <w:p w:rsidR="00727D89" w:rsidRDefault="00727D89">
      <w:pPr>
        <w:spacing w:line="53" w:lineRule="exact"/>
        <w:rPr>
          <w:sz w:val="20"/>
          <w:szCs w:val="20"/>
        </w:rPr>
      </w:pPr>
    </w:p>
    <w:p w:rsidR="00727D89" w:rsidRDefault="00DA711E">
      <w:pPr>
        <w:spacing w:line="266" w:lineRule="auto"/>
        <w:ind w:right="580" w:firstLine="566"/>
        <w:rPr>
          <w:sz w:val="20"/>
          <w:szCs w:val="20"/>
        </w:rPr>
      </w:pPr>
      <w:r>
        <w:rPr>
          <w:rFonts w:eastAsia="Times New Roman"/>
          <w:sz w:val="24"/>
          <w:szCs w:val="24"/>
        </w:rPr>
        <w:t>Способы защиты от нападения. Матование одинокого короля. Простейшие пешечные и ладейные эндшпили.</w:t>
      </w:r>
    </w:p>
    <w:p w:rsidR="00727D89" w:rsidRDefault="00727D89">
      <w:pPr>
        <w:spacing w:line="166" w:lineRule="exact"/>
        <w:rPr>
          <w:sz w:val="20"/>
          <w:szCs w:val="20"/>
        </w:rPr>
      </w:pPr>
    </w:p>
    <w:p w:rsidR="00727D89" w:rsidRDefault="00DA711E">
      <w:pPr>
        <w:jc w:val="right"/>
        <w:rPr>
          <w:sz w:val="20"/>
          <w:szCs w:val="20"/>
        </w:rPr>
      </w:pPr>
      <w:r>
        <w:rPr>
          <w:rFonts w:eastAsia="Times New Roman"/>
          <w:sz w:val="24"/>
          <w:szCs w:val="24"/>
        </w:rPr>
        <w:t>275</w:t>
      </w:r>
    </w:p>
    <w:p w:rsidR="00727D89" w:rsidRDefault="00727D89">
      <w:pPr>
        <w:sectPr w:rsidR="00727D89">
          <w:pgSz w:w="11920" w:h="16841"/>
          <w:pgMar w:top="971"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Тактика в шахматах и определение комбинации 29ч.</w:t>
      </w:r>
    </w:p>
    <w:p w:rsidR="00727D89" w:rsidRDefault="00727D89">
      <w:pPr>
        <w:spacing w:line="51" w:lineRule="exact"/>
        <w:rPr>
          <w:sz w:val="20"/>
          <w:szCs w:val="20"/>
        </w:rPr>
      </w:pPr>
    </w:p>
    <w:p w:rsidR="00727D89" w:rsidRDefault="00DA711E">
      <w:pPr>
        <w:spacing w:line="273" w:lineRule="auto"/>
        <w:ind w:right="560" w:firstLine="566"/>
        <w:jc w:val="both"/>
        <w:rPr>
          <w:sz w:val="20"/>
          <w:szCs w:val="20"/>
        </w:rPr>
      </w:pPr>
      <w:r>
        <w:rPr>
          <w:rFonts w:eastAsia="Times New Roman"/>
          <w:sz w:val="24"/>
          <w:szCs w:val="24"/>
        </w:rPr>
        <w:t>Тактические приѐмы и комбинации. Вариант. Форсированный вариант. Жертва. Двойной удар. Связка. Открытое нападение. Слабость последней горизонтали. Устранение защиты. Отвлечение. Завлечение. Блокировка. Освобождение пространства. Перекрытие. Мельница. «Рентген». Перегрузка. Разрушение пешечного прикрытия короля. Комбинации на сочетание идей.</w:t>
      </w:r>
    </w:p>
    <w:p w:rsidR="00727D89" w:rsidRDefault="00727D89">
      <w:pPr>
        <w:spacing w:line="10" w:lineRule="exact"/>
        <w:rPr>
          <w:sz w:val="20"/>
          <w:szCs w:val="20"/>
        </w:rPr>
      </w:pPr>
    </w:p>
    <w:p w:rsidR="00727D89" w:rsidRDefault="00DA711E">
      <w:pPr>
        <w:ind w:left="580"/>
        <w:rPr>
          <w:sz w:val="20"/>
          <w:szCs w:val="20"/>
        </w:rPr>
      </w:pPr>
      <w:r>
        <w:rPr>
          <w:rFonts w:eastAsia="Times New Roman"/>
          <w:b/>
          <w:bCs/>
          <w:sz w:val="24"/>
          <w:szCs w:val="24"/>
        </w:rPr>
        <w:t>Практическая игра2ч.</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Формы организации и виды деятельности.</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Основные формы и виды обучения:</w:t>
      </w:r>
    </w:p>
    <w:p w:rsidR="00727D89" w:rsidRDefault="00727D89">
      <w:pPr>
        <w:spacing w:line="36" w:lineRule="exact"/>
        <w:rPr>
          <w:sz w:val="20"/>
          <w:szCs w:val="20"/>
        </w:rPr>
      </w:pPr>
    </w:p>
    <w:p w:rsidR="00727D89" w:rsidRDefault="00DA711E" w:rsidP="00DE3FBF">
      <w:pPr>
        <w:numPr>
          <w:ilvl w:val="0"/>
          <w:numId w:val="236"/>
        </w:numPr>
        <w:tabs>
          <w:tab w:val="left" w:pos="820"/>
        </w:tabs>
        <w:ind w:left="820" w:hanging="248"/>
        <w:rPr>
          <w:rFonts w:eastAsia="Times New Roman"/>
          <w:sz w:val="24"/>
          <w:szCs w:val="24"/>
        </w:rPr>
      </w:pPr>
      <w:r>
        <w:rPr>
          <w:rFonts w:eastAsia="Times New Roman"/>
          <w:sz w:val="24"/>
          <w:szCs w:val="24"/>
        </w:rPr>
        <w:t>Практическая игра.</w:t>
      </w:r>
    </w:p>
    <w:p w:rsidR="00727D89" w:rsidRDefault="00727D89">
      <w:pPr>
        <w:spacing w:line="43" w:lineRule="exact"/>
        <w:rPr>
          <w:rFonts w:eastAsia="Times New Roman"/>
          <w:sz w:val="24"/>
          <w:szCs w:val="24"/>
        </w:rPr>
      </w:pPr>
    </w:p>
    <w:p w:rsidR="00727D89" w:rsidRDefault="00DA711E" w:rsidP="00DE3FBF">
      <w:pPr>
        <w:numPr>
          <w:ilvl w:val="0"/>
          <w:numId w:val="236"/>
        </w:numPr>
        <w:tabs>
          <w:tab w:val="left" w:pos="820"/>
        </w:tabs>
        <w:ind w:left="820" w:hanging="248"/>
        <w:rPr>
          <w:rFonts w:eastAsia="Times New Roman"/>
          <w:sz w:val="24"/>
          <w:szCs w:val="24"/>
        </w:rPr>
      </w:pPr>
      <w:r>
        <w:rPr>
          <w:rFonts w:eastAsia="Times New Roman"/>
          <w:sz w:val="24"/>
          <w:szCs w:val="24"/>
        </w:rPr>
        <w:t>Решение шахматных задач, комбинаций и этюдов.</w:t>
      </w:r>
    </w:p>
    <w:p w:rsidR="00727D89" w:rsidRDefault="00727D89">
      <w:pPr>
        <w:spacing w:line="40" w:lineRule="exact"/>
        <w:rPr>
          <w:rFonts w:eastAsia="Times New Roman"/>
          <w:sz w:val="24"/>
          <w:szCs w:val="24"/>
        </w:rPr>
      </w:pPr>
    </w:p>
    <w:p w:rsidR="00727D89" w:rsidRDefault="00DA711E" w:rsidP="00DE3FBF">
      <w:pPr>
        <w:numPr>
          <w:ilvl w:val="0"/>
          <w:numId w:val="236"/>
        </w:numPr>
        <w:tabs>
          <w:tab w:val="left" w:pos="820"/>
        </w:tabs>
        <w:ind w:left="820" w:hanging="248"/>
        <w:rPr>
          <w:rFonts w:eastAsia="Times New Roman"/>
          <w:sz w:val="24"/>
          <w:szCs w:val="24"/>
        </w:rPr>
      </w:pPr>
      <w:r>
        <w:rPr>
          <w:rFonts w:eastAsia="Times New Roman"/>
          <w:sz w:val="24"/>
          <w:szCs w:val="24"/>
        </w:rPr>
        <w:t>Дидактические игры и задания, игровые упражнения.</w:t>
      </w:r>
    </w:p>
    <w:p w:rsidR="00727D89" w:rsidRDefault="00727D89">
      <w:pPr>
        <w:spacing w:line="41" w:lineRule="exact"/>
        <w:rPr>
          <w:rFonts w:eastAsia="Times New Roman"/>
          <w:sz w:val="24"/>
          <w:szCs w:val="24"/>
        </w:rPr>
      </w:pPr>
    </w:p>
    <w:p w:rsidR="00727D89" w:rsidRDefault="00DA711E" w:rsidP="00DE3FBF">
      <w:pPr>
        <w:numPr>
          <w:ilvl w:val="0"/>
          <w:numId w:val="236"/>
        </w:numPr>
        <w:tabs>
          <w:tab w:val="left" w:pos="820"/>
        </w:tabs>
        <w:ind w:left="820" w:hanging="248"/>
        <w:rPr>
          <w:rFonts w:eastAsia="Times New Roman"/>
          <w:sz w:val="24"/>
          <w:szCs w:val="24"/>
        </w:rPr>
      </w:pPr>
      <w:r>
        <w:rPr>
          <w:rFonts w:eastAsia="Times New Roman"/>
          <w:sz w:val="24"/>
          <w:szCs w:val="24"/>
        </w:rPr>
        <w:t>Теоретические занятия, шахматные игры, шахматные дидактические игрушки.</w:t>
      </w:r>
    </w:p>
    <w:p w:rsidR="00727D89" w:rsidRDefault="00727D89">
      <w:pPr>
        <w:spacing w:line="40" w:lineRule="exact"/>
        <w:rPr>
          <w:rFonts w:eastAsia="Times New Roman"/>
          <w:sz w:val="24"/>
          <w:szCs w:val="24"/>
        </w:rPr>
      </w:pPr>
    </w:p>
    <w:p w:rsidR="00727D89" w:rsidRDefault="00DA711E" w:rsidP="00DE3FBF">
      <w:pPr>
        <w:numPr>
          <w:ilvl w:val="0"/>
          <w:numId w:val="236"/>
        </w:numPr>
        <w:tabs>
          <w:tab w:val="left" w:pos="820"/>
        </w:tabs>
        <w:ind w:left="820" w:hanging="248"/>
        <w:rPr>
          <w:rFonts w:eastAsia="Times New Roman"/>
          <w:sz w:val="24"/>
          <w:szCs w:val="24"/>
        </w:rPr>
      </w:pPr>
      <w:r>
        <w:rPr>
          <w:rFonts w:eastAsia="Times New Roman"/>
          <w:sz w:val="24"/>
          <w:szCs w:val="24"/>
        </w:rPr>
        <w:t>Участие в турнирах и соревнованиях.</w:t>
      </w:r>
    </w:p>
    <w:p w:rsidR="00727D89" w:rsidRDefault="00727D89">
      <w:pPr>
        <w:spacing w:line="326" w:lineRule="exact"/>
        <w:rPr>
          <w:sz w:val="20"/>
          <w:szCs w:val="20"/>
        </w:rPr>
      </w:pPr>
    </w:p>
    <w:p w:rsidR="00727D89" w:rsidRDefault="00DA711E">
      <w:pPr>
        <w:ind w:left="2200"/>
        <w:rPr>
          <w:sz w:val="20"/>
          <w:szCs w:val="20"/>
        </w:rPr>
      </w:pPr>
      <w:r>
        <w:rPr>
          <w:rFonts w:eastAsia="Times New Roman"/>
          <w:b/>
          <w:bCs/>
          <w:sz w:val="24"/>
          <w:szCs w:val="24"/>
        </w:rPr>
        <w:t>Тематическое планирование 10, 11 классы</w:t>
      </w:r>
    </w:p>
    <w:p w:rsidR="00727D89" w:rsidRDefault="00727D89">
      <w:pPr>
        <w:spacing w:line="304" w:lineRule="exact"/>
        <w:rPr>
          <w:sz w:val="20"/>
          <w:szCs w:val="20"/>
        </w:rPr>
      </w:pPr>
    </w:p>
    <w:tbl>
      <w:tblPr>
        <w:tblW w:w="0" w:type="auto"/>
        <w:tblInd w:w="1210" w:type="dxa"/>
        <w:tblLayout w:type="fixed"/>
        <w:tblCellMar>
          <w:left w:w="0" w:type="dxa"/>
          <w:right w:w="0" w:type="dxa"/>
        </w:tblCellMar>
        <w:tblLook w:val="04A0" w:firstRow="1" w:lastRow="0" w:firstColumn="1" w:lastColumn="0" w:noHBand="0" w:noVBand="1"/>
      </w:tblPr>
      <w:tblGrid>
        <w:gridCol w:w="1240"/>
        <w:gridCol w:w="2800"/>
        <w:gridCol w:w="340"/>
        <w:gridCol w:w="1840"/>
      </w:tblGrid>
      <w:tr w:rsidR="00727D89">
        <w:trPr>
          <w:trHeight w:val="278"/>
        </w:trPr>
        <w:tc>
          <w:tcPr>
            <w:tcW w:w="124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 п/п</w:t>
            </w:r>
          </w:p>
        </w:tc>
        <w:tc>
          <w:tcPr>
            <w:tcW w:w="2800" w:type="dxa"/>
            <w:tcBorders>
              <w:top w:val="single" w:sz="8" w:space="0" w:color="auto"/>
            </w:tcBorders>
            <w:vAlign w:val="bottom"/>
          </w:tcPr>
          <w:p w:rsidR="00727D89" w:rsidRDefault="00DA711E">
            <w:pPr>
              <w:ind w:left="80"/>
              <w:rPr>
                <w:sz w:val="20"/>
                <w:szCs w:val="20"/>
              </w:rPr>
            </w:pPr>
            <w:r>
              <w:rPr>
                <w:rFonts w:eastAsia="Times New Roman"/>
                <w:sz w:val="24"/>
                <w:szCs w:val="24"/>
              </w:rPr>
              <w:t>Тема</w:t>
            </w:r>
          </w:p>
        </w:tc>
        <w:tc>
          <w:tcPr>
            <w:tcW w:w="340" w:type="dxa"/>
            <w:tcBorders>
              <w:top w:val="single" w:sz="8" w:space="0" w:color="auto"/>
              <w:right w:val="single" w:sz="8" w:space="0" w:color="auto"/>
            </w:tcBorders>
            <w:vAlign w:val="bottom"/>
          </w:tcPr>
          <w:p w:rsidR="00727D89" w:rsidRDefault="00727D89">
            <w:pPr>
              <w:rPr>
                <w:sz w:val="24"/>
                <w:szCs w:val="24"/>
              </w:rPr>
            </w:pPr>
          </w:p>
        </w:tc>
        <w:tc>
          <w:tcPr>
            <w:tcW w:w="18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Количество</w:t>
            </w:r>
          </w:p>
        </w:tc>
      </w:tr>
      <w:tr w:rsidR="00727D89">
        <w:trPr>
          <w:trHeight w:val="319"/>
        </w:trPr>
        <w:tc>
          <w:tcPr>
            <w:tcW w:w="1240" w:type="dxa"/>
            <w:tcBorders>
              <w:left w:val="single" w:sz="8" w:space="0" w:color="auto"/>
              <w:right w:val="single" w:sz="8" w:space="0" w:color="auto"/>
            </w:tcBorders>
            <w:vAlign w:val="bottom"/>
          </w:tcPr>
          <w:p w:rsidR="00727D89" w:rsidRDefault="00727D89">
            <w:pPr>
              <w:rPr>
                <w:sz w:val="24"/>
                <w:szCs w:val="24"/>
              </w:rPr>
            </w:pPr>
          </w:p>
        </w:tc>
        <w:tc>
          <w:tcPr>
            <w:tcW w:w="2800" w:type="dxa"/>
            <w:vAlign w:val="bottom"/>
          </w:tcPr>
          <w:p w:rsidR="00727D89" w:rsidRDefault="00727D89">
            <w:pPr>
              <w:rPr>
                <w:sz w:val="24"/>
                <w:szCs w:val="24"/>
              </w:rPr>
            </w:pPr>
          </w:p>
        </w:tc>
        <w:tc>
          <w:tcPr>
            <w:tcW w:w="34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часов</w:t>
            </w:r>
          </w:p>
        </w:tc>
      </w:tr>
      <w:tr w:rsidR="00727D89">
        <w:trPr>
          <w:trHeight w:val="48"/>
        </w:trPr>
        <w:tc>
          <w:tcPr>
            <w:tcW w:w="12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0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2800" w:type="dxa"/>
            <w:vAlign w:val="bottom"/>
          </w:tcPr>
          <w:p w:rsidR="00727D89" w:rsidRDefault="00DA711E">
            <w:pPr>
              <w:spacing w:line="258" w:lineRule="exact"/>
              <w:ind w:left="80"/>
              <w:rPr>
                <w:sz w:val="20"/>
                <w:szCs w:val="20"/>
              </w:rPr>
            </w:pPr>
            <w:r>
              <w:rPr>
                <w:rFonts w:eastAsia="Times New Roman"/>
                <w:sz w:val="24"/>
                <w:szCs w:val="24"/>
              </w:rPr>
              <w:t>Повторение</w:t>
            </w:r>
          </w:p>
        </w:tc>
        <w:tc>
          <w:tcPr>
            <w:tcW w:w="34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r>
      <w:tr w:rsidR="00727D89">
        <w:trPr>
          <w:trHeight w:val="48"/>
        </w:trPr>
        <w:tc>
          <w:tcPr>
            <w:tcW w:w="12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0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2800" w:type="dxa"/>
            <w:vAlign w:val="bottom"/>
          </w:tcPr>
          <w:p w:rsidR="00727D89" w:rsidRDefault="00DA711E">
            <w:pPr>
              <w:spacing w:line="258" w:lineRule="exact"/>
              <w:ind w:left="80"/>
              <w:rPr>
                <w:sz w:val="20"/>
                <w:szCs w:val="20"/>
              </w:rPr>
            </w:pPr>
            <w:r>
              <w:rPr>
                <w:rFonts w:eastAsia="Times New Roman"/>
                <w:sz w:val="24"/>
                <w:szCs w:val="24"/>
              </w:rPr>
              <w:t>Тактика   в   шахматах</w:t>
            </w:r>
          </w:p>
        </w:tc>
        <w:tc>
          <w:tcPr>
            <w:tcW w:w="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w:t>
            </w:r>
          </w:p>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29</w:t>
            </w:r>
          </w:p>
        </w:tc>
      </w:tr>
      <w:tr w:rsidR="00727D89">
        <w:trPr>
          <w:trHeight w:val="319"/>
        </w:trPr>
        <w:tc>
          <w:tcPr>
            <w:tcW w:w="1240" w:type="dxa"/>
            <w:tcBorders>
              <w:left w:val="single" w:sz="8" w:space="0" w:color="auto"/>
              <w:right w:val="single" w:sz="8" w:space="0" w:color="auto"/>
            </w:tcBorders>
            <w:vAlign w:val="bottom"/>
          </w:tcPr>
          <w:p w:rsidR="00727D89" w:rsidRDefault="00727D89">
            <w:pPr>
              <w:rPr>
                <w:sz w:val="24"/>
                <w:szCs w:val="24"/>
              </w:rPr>
            </w:pPr>
          </w:p>
        </w:tc>
        <w:tc>
          <w:tcPr>
            <w:tcW w:w="2800" w:type="dxa"/>
            <w:vAlign w:val="bottom"/>
          </w:tcPr>
          <w:p w:rsidR="00727D89" w:rsidRDefault="00DA711E">
            <w:pPr>
              <w:ind w:left="80"/>
              <w:rPr>
                <w:sz w:val="20"/>
                <w:szCs w:val="20"/>
              </w:rPr>
            </w:pPr>
            <w:r>
              <w:rPr>
                <w:rFonts w:eastAsia="Times New Roman"/>
                <w:sz w:val="24"/>
                <w:szCs w:val="24"/>
              </w:rPr>
              <w:t>определение комбинации</w:t>
            </w:r>
          </w:p>
        </w:tc>
        <w:tc>
          <w:tcPr>
            <w:tcW w:w="34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12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0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24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2800" w:type="dxa"/>
            <w:vAlign w:val="bottom"/>
          </w:tcPr>
          <w:p w:rsidR="00727D89" w:rsidRDefault="00DA711E">
            <w:pPr>
              <w:spacing w:line="258" w:lineRule="exact"/>
              <w:ind w:left="80"/>
              <w:rPr>
                <w:sz w:val="20"/>
                <w:szCs w:val="20"/>
              </w:rPr>
            </w:pPr>
            <w:r>
              <w:rPr>
                <w:rFonts w:eastAsia="Times New Roman"/>
                <w:sz w:val="24"/>
                <w:szCs w:val="24"/>
              </w:rPr>
              <w:t>Практическая игра</w:t>
            </w:r>
          </w:p>
        </w:tc>
        <w:tc>
          <w:tcPr>
            <w:tcW w:w="34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3</w:t>
            </w:r>
          </w:p>
        </w:tc>
      </w:tr>
      <w:tr w:rsidR="00727D89">
        <w:trPr>
          <w:trHeight w:val="48"/>
        </w:trPr>
        <w:tc>
          <w:tcPr>
            <w:tcW w:w="12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0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5"/>
        </w:trPr>
        <w:tc>
          <w:tcPr>
            <w:tcW w:w="1240" w:type="dxa"/>
            <w:tcBorders>
              <w:left w:val="single" w:sz="8" w:space="0" w:color="auto"/>
              <w:right w:val="single" w:sz="8" w:space="0" w:color="auto"/>
            </w:tcBorders>
            <w:vAlign w:val="bottom"/>
          </w:tcPr>
          <w:p w:rsidR="00727D89" w:rsidRDefault="00727D89">
            <w:pPr>
              <w:rPr>
                <w:sz w:val="23"/>
                <w:szCs w:val="23"/>
              </w:rPr>
            </w:pPr>
          </w:p>
        </w:tc>
        <w:tc>
          <w:tcPr>
            <w:tcW w:w="2800" w:type="dxa"/>
            <w:vAlign w:val="bottom"/>
          </w:tcPr>
          <w:p w:rsidR="00727D89" w:rsidRDefault="00DA711E">
            <w:pPr>
              <w:spacing w:line="265" w:lineRule="exact"/>
              <w:ind w:left="320"/>
              <w:rPr>
                <w:sz w:val="20"/>
                <w:szCs w:val="20"/>
              </w:rPr>
            </w:pPr>
            <w:r>
              <w:rPr>
                <w:rFonts w:eastAsia="Times New Roman"/>
                <w:b/>
                <w:bCs/>
                <w:sz w:val="24"/>
                <w:szCs w:val="24"/>
              </w:rPr>
              <w:t>Итого</w:t>
            </w:r>
          </w:p>
        </w:tc>
        <w:tc>
          <w:tcPr>
            <w:tcW w:w="340" w:type="dxa"/>
            <w:tcBorders>
              <w:right w:val="single" w:sz="8" w:space="0" w:color="auto"/>
            </w:tcBorders>
            <w:vAlign w:val="bottom"/>
          </w:tcPr>
          <w:p w:rsidR="00727D89" w:rsidRDefault="00727D89">
            <w:pPr>
              <w:rPr>
                <w:sz w:val="23"/>
                <w:szCs w:val="23"/>
              </w:rPr>
            </w:pPr>
          </w:p>
        </w:tc>
        <w:tc>
          <w:tcPr>
            <w:tcW w:w="184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34</w:t>
            </w:r>
          </w:p>
        </w:tc>
      </w:tr>
      <w:tr w:rsidR="00727D89">
        <w:trPr>
          <w:trHeight w:val="44"/>
        </w:trPr>
        <w:tc>
          <w:tcPr>
            <w:tcW w:w="12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800" w:type="dxa"/>
            <w:tcBorders>
              <w:bottom w:val="single" w:sz="8" w:space="0" w:color="auto"/>
            </w:tcBorders>
            <w:vAlign w:val="bottom"/>
          </w:tcPr>
          <w:p w:rsidR="00727D89" w:rsidRDefault="00727D89">
            <w:pPr>
              <w:rPr>
                <w:sz w:val="3"/>
                <w:szCs w:val="3"/>
              </w:rPr>
            </w:pPr>
          </w:p>
        </w:tc>
        <w:tc>
          <w:tcPr>
            <w:tcW w:w="340" w:type="dxa"/>
            <w:tcBorders>
              <w:bottom w:val="single" w:sz="8" w:space="0" w:color="auto"/>
              <w:right w:val="single" w:sz="8" w:space="0" w:color="auto"/>
            </w:tcBorders>
            <w:vAlign w:val="bottom"/>
          </w:tcPr>
          <w:p w:rsidR="00727D89" w:rsidRDefault="00727D89">
            <w:pPr>
              <w:rPr>
                <w:sz w:val="3"/>
                <w:szCs w:val="3"/>
              </w:rPr>
            </w:pPr>
          </w:p>
        </w:tc>
        <w:tc>
          <w:tcPr>
            <w:tcW w:w="1840" w:type="dxa"/>
            <w:tcBorders>
              <w:bottom w:val="single" w:sz="8" w:space="0" w:color="auto"/>
              <w:right w:val="single" w:sz="8" w:space="0" w:color="auto"/>
            </w:tcBorders>
            <w:vAlign w:val="bottom"/>
          </w:tcPr>
          <w:p w:rsidR="00727D89" w:rsidRDefault="00727D89">
            <w:pPr>
              <w:rPr>
                <w:sz w:val="3"/>
                <w:szCs w:val="3"/>
              </w:rPr>
            </w:pPr>
          </w:p>
        </w:tc>
      </w:tr>
    </w:tbl>
    <w:p w:rsidR="00727D89" w:rsidRDefault="00727D89">
      <w:pPr>
        <w:spacing w:line="314" w:lineRule="exact"/>
        <w:rPr>
          <w:sz w:val="20"/>
          <w:szCs w:val="20"/>
        </w:rPr>
      </w:pPr>
    </w:p>
    <w:p w:rsidR="00727D89" w:rsidRDefault="00DA711E">
      <w:pPr>
        <w:ind w:left="2860"/>
        <w:rPr>
          <w:sz w:val="20"/>
          <w:szCs w:val="20"/>
        </w:rPr>
      </w:pPr>
      <w:r>
        <w:rPr>
          <w:rFonts w:eastAsia="Times New Roman"/>
          <w:b/>
          <w:bCs/>
          <w:sz w:val="24"/>
          <w:szCs w:val="24"/>
        </w:rPr>
        <w:t>Общекультурное направление</w:t>
      </w:r>
    </w:p>
    <w:p w:rsidR="00727D89" w:rsidRDefault="00727D89">
      <w:pPr>
        <w:spacing w:line="360" w:lineRule="exact"/>
        <w:rPr>
          <w:sz w:val="20"/>
          <w:szCs w:val="20"/>
        </w:rPr>
      </w:pPr>
    </w:p>
    <w:p w:rsidR="00727D89" w:rsidRDefault="00DA711E">
      <w:pPr>
        <w:jc w:val="center"/>
        <w:rPr>
          <w:sz w:val="20"/>
          <w:szCs w:val="20"/>
        </w:rPr>
      </w:pPr>
      <w:r>
        <w:rPr>
          <w:rFonts w:eastAsia="Times New Roman"/>
          <w:b/>
          <w:bCs/>
          <w:sz w:val="24"/>
          <w:szCs w:val="24"/>
        </w:rPr>
        <w:t>2.2.3.4.Рабочая программа курса внеурочной деятельности «Чудо- дерево» 10-</w:t>
      </w:r>
    </w:p>
    <w:p w:rsidR="00727D89" w:rsidRDefault="00727D89">
      <w:pPr>
        <w:spacing w:line="41" w:lineRule="exact"/>
        <w:rPr>
          <w:sz w:val="20"/>
          <w:szCs w:val="20"/>
        </w:rPr>
      </w:pPr>
    </w:p>
    <w:p w:rsidR="00727D89" w:rsidRDefault="00DA711E" w:rsidP="00DE3FBF">
      <w:pPr>
        <w:numPr>
          <w:ilvl w:val="0"/>
          <w:numId w:val="237"/>
        </w:numPr>
        <w:tabs>
          <w:tab w:val="left" w:pos="4360"/>
        </w:tabs>
        <w:ind w:left="4360" w:hanging="309"/>
        <w:rPr>
          <w:rFonts w:eastAsia="Times New Roman"/>
          <w:b/>
          <w:bCs/>
          <w:sz w:val="24"/>
          <w:szCs w:val="24"/>
        </w:rPr>
      </w:pPr>
      <w:r>
        <w:rPr>
          <w:rFonts w:eastAsia="Times New Roman"/>
          <w:b/>
          <w:bCs/>
          <w:sz w:val="24"/>
          <w:szCs w:val="24"/>
        </w:rPr>
        <w:t>классы</w:t>
      </w:r>
    </w:p>
    <w:p w:rsidR="00727D89" w:rsidRDefault="00727D89">
      <w:pPr>
        <w:spacing w:line="36" w:lineRule="exact"/>
        <w:rPr>
          <w:sz w:val="20"/>
          <w:szCs w:val="20"/>
        </w:rPr>
      </w:pPr>
    </w:p>
    <w:p w:rsidR="00727D89" w:rsidRDefault="00DA711E">
      <w:pPr>
        <w:ind w:left="580"/>
        <w:rPr>
          <w:sz w:val="20"/>
          <w:szCs w:val="20"/>
        </w:rPr>
      </w:pPr>
      <w:r>
        <w:rPr>
          <w:rFonts w:eastAsia="Times New Roman"/>
          <w:b/>
          <w:bCs/>
          <w:i/>
          <w:iCs/>
          <w:sz w:val="24"/>
          <w:szCs w:val="24"/>
        </w:rPr>
        <w:t>Личностные</w:t>
      </w:r>
      <w:r>
        <w:rPr>
          <w:rFonts w:eastAsia="Times New Roman"/>
          <w:sz w:val="24"/>
          <w:szCs w:val="24"/>
        </w:rPr>
        <w:t>:</w:t>
      </w:r>
    </w:p>
    <w:p w:rsidR="00727D89" w:rsidRDefault="00727D89">
      <w:pPr>
        <w:spacing w:line="70" w:lineRule="exact"/>
        <w:rPr>
          <w:sz w:val="20"/>
          <w:szCs w:val="20"/>
        </w:rPr>
      </w:pPr>
    </w:p>
    <w:p w:rsidR="00727D89" w:rsidRDefault="00DA711E" w:rsidP="00DE3FBF">
      <w:pPr>
        <w:numPr>
          <w:ilvl w:val="1"/>
          <w:numId w:val="238"/>
        </w:numPr>
        <w:tabs>
          <w:tab w:val="left" w:pos="874"/>
        </w:tabs>
        <w:spacing w:line="251" w:lineRule="auto"/>
        <w:ind w:right="560" w:firstLine="572"/>
        <w:rPr>
          <w:rFonts w:ascii="Symbol" w:eastAsia="Symbol" w:hAnsi="Symbol" w:cs="Symbol"/>
          <w:sz w:val="24"/>
          <w:szCs w:val="24"/>
        </w:rPr>
      </w:pPr>
      <w:r>
        <w:rPr>
          <w:rFonts w:eastAsia="Times New Roman"/>
          <w:sz w:val="24"/>
          <w:szCs w:val="24"/>
        </w:rPr>
        <w:t>формирование целостного мировоззрения, соответствующего современному уровню развития науки и общественной практики;</w:t>
      </w:r>
    </w:p>
    <w:p w:rsidR="00727D89" w:rsidRDefault="00727D89">
      <w:pPr>
        <w:spacing w:line="56" w:lineRule="exact"/>
        <w:rPr>
          <w:rFonts w:ascii="Symbol" w:eastAsia="Symbol" w:hAnsi="Symbol" w:cs="Symbol"/>
          <w:sz w:val="24"/>
          <w:szCs w:val="24"/>
        </w:rPr>
      </w:pPr>
    </w:p>
    <w:p w:rsidR="00727D89" w:rsidRDefault="00DA711E" w:rsidP="00DE3FBF">
      <w:pPr>
        <w:numPr>
          <w:ilvl w:val="1"/>
          <w:numId w:val="238"/>
        </w:numPr>
        <w:tabs>
          <w:tab w:val="left" w:pos="874"/>
        </w:tabs>
        <w:spacing w:line="249" w:lineRule="auto"/>
        <w:ind w:right="580" w:firstLine="572"/>
        <w:rPr>
          <w:rFonts w:ascii="Symbol" w:eastAsia="Symbol" w:hAnsi="Symbol" w:cs="Symbol"/>
          <w:sz w:val="24"/>
          <w:szCs w:val="24"/>
        </w:rPr>
      </w:pPr>
      <w:r>
        <w:rPr>
          <w:rFonts w:eastAsia="Times New Roman"/>
          <w:sz w:val="24"/>
          <w:szCs w:val="24"/>
        </w:rPr>
        <w:t>на основе мотивации к обучению и познанию; овладение элементами организации умственного и физического труда;</w:t>
      </w:r>
    </w:p>
    <w:p w:rsidR="00727D89" w:rsidRDefault="00727D89">
      <w:pPr>
        <w:spacing w:line="31" w:lineRule="exact"/>
        <w:rPr>
          <w:rFonts w:ascii="Symbol" w:eastAsia="Symbol" w:hAnsi="Symbol" w:cs="Symbol"/>
          <w:sz w:val="24"/>
          <w:szCs w:val="24"/>
        </w:rPr>
      </w:pPr>
    </w:p>
    <w:p w:rsidR="00727D89" w:rsidRDefault="00DA711E" w:rsidP="00DE3FBF">
      <w:pPr>
        <w:numPr>
          <w:ilvl w:val="1"/>
          <w:numId w:val="238"/>
        </w:numPr>
        <w:tabs>
          <w:tab w:val="left" w:pos="880"/>
        </w:tabs>
        <w:ind w:left="880" w:hanging="308"/>
        <w:rPr>
          <w:rFonts w:ascii="Symbol" w:eastAsia="Symbol" w:hAnsi="Symbol" w:cs="Symbol"/>
          <w:sz w:val="24"/>
          <w:szCs w:val="24"/>
        </w:rPr>
      </w:pPr>
      <w:r>
        <w:rPr>
          <w:rFonts w:eastAsia="Times New Roman"/>
          <w:sz w:val="24"/>
          <w:szCs w:val="24"/>
        </w:rPr>
        <w:t>самооценка умственных и физических способностей при трудовой деятельности</w:t>
      </w:r>
    </w:p>
    <w:p w:rsidR="00727D89" w:rsidRDefault="00727D89">
      <w:pPr>
        <w:spacing w:line="40" w:lineRule="exact"/>
        <w:rPr>
          <w:rFonts w:ascii="Symbol" w:eastAsia="Symbol" w:hAnsi="Symbol" w:cs="Symbol"/>
          <w:sz w:val="24"/>
          <w:szCs w:val="24"/>
        </w:rPr>
      </w:pPr>
    </w:p>
    <w:p w:rsidR="00727D89" w:rsidRDefault="00DA711E" w:rsidP="00DE3FBF">
      <w:pPr>
        <w:numPr>
          <w:ilvl w:val="0"/>
          <w:numId w:val="238"/>
        </w:numPr>
        <w:tabs>
          <w:tab w:val="left" w:pos="180"/>
        </w:tabs>
        <w:ind w:left="180" w:hanging="174"/>
        <w:rPr>
          <w:rFonts w:eastAsia="Times New Roman"/>
          <w:sz w:val="24"/>
          <w:szCs w:val="24"/>
        </w:rPr>
      </w:pPr>
      <w:r>
        <w:rPr>
          <w:rFonts w:eastAsia="Times New Roman"/>
          <w:sz w:val="24"/>
          <w:szCs w:val="24"/>
        </w:rPr>
        <w:t>различных сферах с позиций будущей социализации и стратификации;</w:t>
      </w:r>
    </w:p>
    <w:p w:rsidR="00727D89" w:rsidRDefault="00727D89">
      <w:pPr>
        <w:spacing w:line="69" w:lineRule="exact"/>
        <w:rPr>
          <w:rFonts w:eastAsia="Times New Roman"/>
          <w:sz w:val="24"/>
          <w:szCs w:val="24"/>
        </w:rPr>
      </w:pPr>
    </w:p>
    <w:p w:rsidR="00727D89" w:rsidRDefault="00DA711E" w:rsidP="00DE3FBF">
      <w:pPr>
        <w:numPr>
          <w:ilvl w:val="1"/>
          <w:numId w:val="238"/>
        </w:numPr>
        <w:tabs>
          <w:tab w:val="left" w:pos="874"/>
        </w:tabs>
        <w:spacing w:line="251" w:lineRule="auto"/>
        <w:ind w:right="580" w:firstLine="572"/>
        <w:rPr>
          <w:rFonts w:ascii="Symbol" w:eastAsia="Symbol" w:hAnsi="Symbol" w:cs="Symbol"/>
          <w:sz w:val="24"/>
          <w:szCs w:val="24"/>
        </w:rPr>
      </w:pPr>
      <w:r>
        <w:rPr>
          <w:rFonts w:eastAsia="Times New Roman"/>
          <w:sz w:val="24"/>
          <w:szCs w:val="24"/>
        </w:rPr>
        <w:t>познавательной активности в области предметной технологической деятельности;</w:t>
      </w:r>
    </w:p>
    <w:p w:rsidR="00727D89" w:rsidRDefault="00727D89">
      <w:pPr>
        <w:spacing w:line="56" w:lineRule="exact"/>
        <w:rPr>
          <w:rFonts w:ascii="Symbol" w:eastAsia="Symbol" w:hAnsi="Symbol" w:cs="Symbol"/>
          <w:sz w:val="24"/>
          <w:szCs w:val="24"/>
        </w:rPr>
      </w:pPr>
    </w:p>
    <w:p w:rsidR="00727D89" w:rsidRDefault="00DA711E" w:rsidP="00DE3FBF">
      <w:pPr>
        <w:numPr>
          <w:ilvl w:val="1"/>
          <w:numId w:val="238"/>
        </w:numPr>
        <w:tabs>
          <w:tab w:val="left" w:pos="874"/>
        </w:tabs>
        <w:spacing w:line="266" w:lineRule="auto"/>
        <w:ind w:right="580" w:firstLine="572"/>
        <w:jc w:val="both"/>
        <w:rPr>
          <w:rFonts w:ascii="Symbol" w:eastAsia="Symbol" w:hAnsi="Symbol" w:cs="Symbol"/>
          <w:sz w:val="24"/>
          <w:szCs w:val="24"/>
        </w:rPr>
      </w:pPr>
      <w:r>
        <w:rPr>
          <w:rFonts w:eastAsia="Times New Roman"/>
          <w:sz w:val="24"/>
          <w:szCs w:val="24"/>
        </w:rPr>
        <w:t>формирование ответственного отношения к учению, готовности и способности обучающихся к саморазвитию и проявление самообразованию 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727D89" w:rsidRDefault="00727D89">
      <w:pPr>
        <w:spacing w:line="42" w:lineRule="exact"/>
        <w:rPr>
          <w:rFonts w:ascii="Symbol" w:eastAsia="Symbol" w:hAnsi="Symbol" w:cs="Symbol"/>
          <w:sz w:val="24"/>
          <w:szCs w:val="24"/>
        </w:rPr>
      </w:pPr>
    </w:p>
    <w:p w:rsidR="00727D89" w:rsidRDefault="00DA711E" w:rsidP="00DE3FBF">
      <w:pPr>
        <w:numPr>
          <w:ilvl w:val="1"/>
          <w:numId w:val="238"/>
        </w:numPr>
        <w:tabs>
          <w:tab w:val="left" w:pos="874"/>
        </w:tabs>
        <w:spacing w:line="251" w:lineRule="auto"/>
        <w:ind w:right="560" w:firstLine="572"/>
        <w:rPr>
          <w:rFonts w:ascii="Symbol" w:eastAsia="Symbol" w:hAnsi="Symbol" w:cs="Symbol"/>
          <w:sz w:val="24"/>
          <w:szCs w:val="24"/>
        </w:rPr>
      </w:pPr>
      <w:r>
        <w:rPr>
          <w:rFonts w:eastAsia="Times New Roman"/>
          <w:sz w:val="24"/>
          <w:szCs w:val="24"/>
        </w:rPr>
        <w:t>осознанный выбор и построение дальнейшей индивидуальной траектории образования на базе осознанного</w:t>
      </w:r>
    </w:p>
    <w:p w:rsidR="00727D89" w:rsidRDefault="00727D89">
      <w:pPr>
        <w:spacing w:line="57" w:lineRule="exact"/>
        <w:rPr>
          <w:rFonts w:ascii="Symbol" w:eastAsia="Symbol" w:hAnsi="Symbol" w:cs="Symbol"/>
          <w:sz w:val="24"/>
          <w:szCs w:val="24"/>
        </w:rPr>
      </w:pPr>
    </w:p>
    <w:p w:rsidR="00727D89" w:rsidRDefault="00DA711E" w:rsidP="00DE3FBF">
      <w:pPr>
        <w:numPr>
          <w:ilvl w:val="1"/>
          <w:numId w:val="238"/>
        </w:numPr>
        <w:tabs>
          <w:tab w:val="left" w:pos="874"/>
        </w:tabs>
        <w:spacing w:line="243" w:lineRule="auto"/>
        <w:ind w:right="580" w:firstLine="572"/>
        <w:jc w:val="both"/>
        <w:rPr>
          <w:rFonts w:ascii="Symbol" w:eastAsia="Symbol" w:hAnsi="Symbol" w:cs="Symbol"/>
          <w:sz w:val="24"/>
          <w:szCs w:val="24"/>
        </w:rPr>
      </w:pPr>
      <w:r>
        <w:rPr>
          <w:rFonts w:eastAsia="Times New Roman"/>
          <w:sz w:val="24"/>
          <w:szCs w:val="24"/>
        </w:rPr>
        <w:t>ориентирования в мире профессий и профессиональных предпочтений с учѐтом устойчивых познавательных интересов, а также на основе формирования уважительногоoтношения к труду;</w:t>
      </w:r>
    </w:p>
    <w:p w:rsidR="00727D89" w:rsidRDefault="00DA711E">
      <w:pPr>
        <w:spacing w:line="223" w:lineRule="auto"/>
        <w:jc w:val="right"/>
        <w:rPr>
          <w:sz w:val="20"/>
          <w:szCs w:val="20"/>
        </w:rPr>
      </w:pPr>
      <w:r>
        <w:rPr>
          <w:rFonts w:eastAsia="Times New Roman"/>
          <w:sz w:val="24"/>
          <w:szCs w:val="24"/>
        </w:rPr>
        <w:t>276</w:t>
      </w:r>
    </w:p>
    <w:p w:rsidR="00727D89" w:rsidRDefault="00727D89">
      <w:pPr>
        <w:sectPr w:rsidR="00727D89">
          <w:pgSz w:w="11920" w:h="16841"/>
          <w:pgMar w:top="976" w:right="851" w:bottom="106" w:left="1300" w:header="0" w:footer="0" w:gutter="0"/>
          <w:cols w:space="720" w:equalWidth="0">
            <w:col w:w="9760"/>
          </w:cols>
        </w:sectPr>
      </w:pPr>
    </w:p>
    <w:p w:rsidR="00727D89" w:rsidRDefault="00DA711E" w:rsidP="00DE3FBF">
      <w:pPr>
        <w:numPr>
          <w:ilvl w:val="0"/>
          <w:numId w:val="239"/>
        </w:numPr>
        <w:tabs>
          <w:tab w:val="left" w:pos="874"/>
        </w:tabs>
        <w:spacing w:line="266" w:lineRule="auto"/>
        <w:ind w:right="580" w:firstLine="572"/>
        <w:jc w:val="both"/>
        <w:rPr>
          <w:rFonts w:ascii="Symbol" w:eastAsia="Symbol" w:hAnsi="Symbol" w:cs="Symbol"/>
          <w:sz w:val="24"/>
          <w:szCs w:val="24"/>
        </w:rPr>
      </w:pPr>
      <w:r>
        <w:rPr>
          <w:rFonts w:eastAsia="Times New Roman"/>
          <w:sz w:val="24"/>
          <w:szCs w:val="24"/>
        </w:rPr>
        <w:lastRenderedPageBreak/>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727D89" w:rsidRDefault="00727D89">
      <w:pPr>
        <w:spacing w:line="43" w:lineRule="exact"/>
        <w:rPr>
          <w:rFonts w:ascii="Symbol" w:eastAsia="Symbol" w:hAnsi="Symbol" w:cs="Symbol"/>
          <w:sz w:val="24"/>
          <w:szCs w:val="24"/>
        </w:rPr>
      </w:pPr>
    </w:p>
    <w:p w:rsidR="00727D89" w:rsidRDefault="00DA711E" w:rsidP="00DE3FBF">
      <w:pPr>
        <w:numPr>
          <w:ilvl w:val="0"/>
          <w:numId w:val="239"/>
        </w:numPr>
        <w:tabs>
          <w:tab w:val="left" w:pos="874"/>
        </w:tabs>
        <w:spacing w:line="262" w:lineRule="auto"/>
        <w:ind w:right="580" w:firstLine="572"/>
        <w:jc w:val="both"/>
        <w:rPr>
          <w:rFonts w:ascii="Symbol" w:eastAsia="Symbol" w:hAnsi="Symbol" w:cs="Symbol"/>
          <w:sz w:val="24"/>
          <w:szCs w:val="24"/>
        </w:rPr>
      </w:pPr>
      <w:r>
        <w:rPr>
          <w:rFonts w:eastAsia="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учѐт общности интересов и возможностей членов трудового коллектива;</w:t>
      </w:r>
    </w:p>
    <w:p w:rsidR="00727D89" w:rsidRDefault="00727D89">
      <w:pPr>
        <w:spacing w:line="46" w:lineRule="exact"/>
        <w:rPr>
          <w:rFonts w:ascii="Symbol" w:eastAsia="Symbol" w:hAnsi="Symbol" w:cs="Symbol"/>
          <w:sz w:val="24"/>
          <w:szCs w:val="24"/>
        </w:rPr>
      </w:pPr>
    </w:p>
    <w:p w:rsidR="00727D89" w:rsidRDefault="00DA711E" w:rsidP="00DE3FBF">
      <w:pPr>
        <w:numPr>
          <w:ilvl w:val="0"/>
          <w:numId w:val="239"/>
        </w:numPr>
        <w:tabs>
          <w:tab w:val="left" w:pos="874"/>
        </w:tabs>
        <w:spacing w:line="251" w:lineRule="auto"/>
        <w:ind w:right="580" w:firstLine="572"/>
        <w:rPr>
          <w:rFonts w:ascii="Symbol" w:eastAsia="Symbol" w:hAnsi="Symbol" w:cs="Symbol"/>
          <w:sz w:val="24"/>
          <w:szCs w:val="24"/>
        </w:rPr>
      </w:pPr>
      <w:r>
        <w:rPr>
          <w:rFonts w:eastAsia="Times New Roman"/>
          <w:sz w:val="24"/>
          <w:szCs w:val="24"/>
        </w:rPr>
        <w:t>проявление технико-технологического и экономического мышления при организации своей деятельности;</w:t>
      </w:r>
    </w:p>
    <w:p w:rsidR="00727D89" w:rsidRDefault="00727D89">
      <w:pPr>
        <w:spacing w:line="56" w:lineRule="exact"/>
        <w:rPr>
          <w:rFonts w:ascii="Symbol" w:eastAsia="Symbol" w:hAnsi="Symbol" w:cs="Symbol"/>
          <w:sz w:val="24"/>
          <w:szCs w:val="24"/>
        </w:rPr>
      </w:pPr>
    </w:p>
    <w:p w:rsidR="00727D89" w:rsidRDefault="00DA711E" w:rsidP="00DE3FBF">
      <w:pPr>
        <w:numPr>
          <w:ilvl w:val="0"/>
          <w:numId w:val="239"/>
        </w:numPr>
        <w:tabs>
          <w:tab w:val="left" w:pos="874"/>
        </w:tabs>
        <w:spacing w:line="249" w:lineRule="auto"/>
        <w:ind w:right="580" w:firstLine="572"/>
        <w:rPr>
          <w:rFonts w:ascii="Symbol" w:eastAsia="Symbol" w:hAnsi="Symbol" w:cs="Symbol"/>
          <w:sz w:val="24"/>
          <w:szCs w:val="24"/>
        </w:rPr>
      </w:pPr>
      <w:r>
        <w:rPr>
          <w:rFonts w:eastAsia="Times New Roman"/>
          <w:sz w:val="24"/>
          <w:szCs w:val="24"/>
        </w:rPr>
        <w:t>самооценка готовности к предпринимательской деятельности в сфере технологий, к рациональному ведению домашнего хозяйства;</w:t>
      </w:r>
    </w:p>
    <w:p w:rsidR="00727D89" w:rsidRDefault="00727D89">
      <w:pPr>
        <w:spacing w:line="61" w:lineRule="exact"/>
        <w:rPr>
          <w:rFonts w:ascii="Symbol" w:eastAsia="Symbol" w:hAnsi="Symbol" w:cs="Symbol"/>
          <w:sz w:val="24"/>
          <w:szCs w:val="24"/>
        </w:rPr>
      </w:pPr>
    </w:p>
    <w:p w:rsidR="00727D89" w:rsidRDefault="00DA711E" w:rsidP="00DE3FBF">
      <w:pPr>
        <w:numPr>
          <w:ilvl w:val="0"/>
          <w:numId w:val="239"/>
        </w:numPr>
        <w:tabs>
          <w:tab w:val="left" w:pos="874"/>
        </w:tabs>
        <w:spacing w:line="261" w:lineRule="auto"/>
        <w:ind w:right="580" w:firstLine="572"/>
        <w:jc w:val="both"/>
        <w:rPr>
          <w:rFonts w:ascii="Symbol" w:eastAsia="Symbol" w:hAnsi="Symbol" w:cs="Symbol"/>
          <w:sz w:val="24"/>
          <w:szCs w:val="24"/>
        </w:rPr>
      </w:pPr>
      <w:r>
        <w:rPr>
          <w:rFonts w:eastAsia="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727D89" w:rsidRDefault="00727D89">
      <w:pPr>
        <w:spacing w:line="50" w:lineRule="exact"/>
        <w:rPr>
          <w:rFonts w:ascii="Symbol" w:eastAsia="Symbol" w:hAnsi="Symbol" w:cs="Symbol"/>
          <w:sz w:val="24"/>
          <w:szCs w:val="24"/>
        </w:rPr>
      </w:pPr>
    </w:p>
    <w:p w:rsidR="00727D89" w:rsidRDefault="00DA711E" w:rsidP="00DE3FBF">
      <w:pPr>
        <w:numPr>
          <w:ilvl w:val="0"/>
          <w:numId w:val="239"/>
        </w:numPr>
        <w:tabs>
          <w:tab w:val="left" w:pos="874"/>
        </w:tabs>
        <w:spacing w:line="261" w:lineRule="auto"/>
        <w:ind w:right="580" w:firstLine="572"/>
        <w:jc w:val="both"/>
        <w:rPr>
          <w:rFonts w:ascii="Symbol" w:eastAsia="Symbol" w:hAnsi="Symbol" w:cs="Symbol"/>
          <w:sz w:val="24"/>
          <w:szCs w:val="24"/>
        </w:rPr>
      </w:pPr>
      <w:r>
        <w:rPr>
          <w:rFonts w:eastAsia="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727D89" w:rsidRDefault="00727D89">
      <w:pPr>
        <w:spacing w:line="18"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i/>
          <w:iCs/>
          <w:sz w:val="24"/>
          <w:szCs w:val="24"/>
        </w:rPr>
        <w:t>Метапредметные</w:t>
      </w:r>
      <w:r>
        <w:rPr>
          <w:rFonts w:eastAsia="Times New Roman"/>
          <w:sz w:val="24"/>
          <w:szCs w:val="24"/>
        </w:rPr>
        <w:t>:</w:t>
      </w:r>
    </w:p>
    <w:p w:rsidR="00727D89" w:rsidRDefault="00727D89">
      <w:pPr>
        <w:spacing w:line="72" w:lineRule="exact"/>
        <w:rPr>
          <w:rFonts w:ascii="Symbol" w:eastAsia="Symbol" w:hAnsi="Symbol" w:cs="Symbol"/>
          <w:sz w:val="24"/>
          <w:szCs w:val="24"/>
        </w:rPr>
      </w:pPr>
    </w:p>
    <w:p w:rsidR="00727D89" w:rsidRDefault="00DA711E" w:rsidP="00DE3FBF">
      <w:pPr>
        <w:numPr>
          <w:ilvl w:val="0"/>
          <w:numId w:val="239"/>
        </w:numPr>
        <w:tabs>
          <w:tab w:val="left" w:pos="874"/>
        </w:tabs>
        <w:spacing w:line="249" w:lineRule="auto"/>
        <w:ind w:right="560" w:firstLine="572"/>
        <w:rPr>
          <w:rFonts w:ascii="Symbol" w:eastAsia="Symbol" w:hAnsi="Symbol" w:cs="Symbol"/>
          <w:sz w:val="24"/>
          <w:szCs w:val="24"/>
        </w:rPr>
      </w:pPr>
      <w:r>
        <w:rPr>
          <w:rFonts w:eastAsia="Times New Roman"/>
          <w:sz w:val="24"/>
          <w:szCs w:val="24"/>
        </w:rPr>
        <w:t>самостоятельное определение цели своего обучения, постановка и формулировка для себя новых задач в учѐбе и познавательной деятельности;</w:t>
      </w:r>
    </w:p>
    <w:p w:rsidR="00727D89" w:rsidRDefault="00727D89">
      <w:pPr>
        <w:spacing w:line="59" w:lineRule="exact"/>
        <w:rPr>
          <w:rFonts w:ascii="Symbol" w:eastAsia="Symbol" w:hAnsi="Symbol" w:cs="Symbol"/>
          <w:sz w:val="24"/>
          <w:szCs w:val="24"/>
        </w:rPr>
      </w:pPr>
    </w:p>
    <w:p w:rsidR="00727D89" w:rsidRDefault="00DA711E" w:rsidP="00DE3FBF">
      <w:pPr>
        <w:numPr>
          <w:ilvl w:val="0"/>
          <w:numId w:val="239"/>
        </w:numPr>
        <w:tabs>
          <w:tab w:val="left" w:pos="874"/>
        </w:tabs>
        <w:spacing w:line="251" w:lineRule="auto"/>
        <w:ind w:right="560" w:firstLine="572"/>
        <w:rPr>
          <w:rFonts w:ascii="Symbol" w:eastAsia="Symbol" w:hAnsi="Symbol" w:cs="Symbol"/>
          <w:sz w:val="24"/>
          <w:szCs w:val="24"/>
        </w:rPr>
      </w:pPr>
      <w:r>
        <w:rPr>
          <w:rFonts w:eastAsia="Times New Roman"/>
          <w:sz w:val="24"/>
          <w:szCs w:val="24"/>
        </w:rPr>
        <w:t>алгоритмизированное планирование процесса познавательно-трудовой деятельности;</w:t>
      </w:r>
    </w:p>
    <w:p w:rsidR="00727D89" w:rsidRDefault="00727D89">
      <w:pPr>
        <w:spacing w:line="57" w:lineRule="exact"/>
        <w:rPr>
          <w:rFonts w:ascii="Symbol" w:eastAsia="Symbol" w:hAnsi="Symbol" w:cs="Symbol"/>
          <w:sz w:val="24"/>
          <w:szCs w:val="24"/>
        </w:rPr>
      </w:pPr>
    </w:p>
    <w:p w:rsidR="00727D89" w:rsidRDefault="00DA711E" w:rsidP="00DE3FBF">
      <w:pPr>
        <w:numPr>
          <w:ilvl w:val="0"/>
          <w:numId w:val="239"/>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727D89" w:rsidRDefault="00727D89">
      <w:pPr>
        <w:spacing w:line="46" w:lineRule="exact"/>
        <w:rPr>
          <w:rFonts w:ascii="Symbol" w:eastAsia="Symbol" w:hAnsi="Symbol" w:cs="Symbol"/>
          <w:sz w:val="24"/>
          <w:szCs w:val="24"/>
        </w:rPr>
      </w:pPr>
    </w:p>
    <w:p w:rsidR="00727D89" w:rsidRDefault="00DA711E" w:rsidP="00DE3FBF">
      <w:pPr>
        <w:numPr>
          <w:ilvl w:val="0"/>
          <w:numId w:val="239"/>
        </w:numPr>
        <w:tabs>
          <w:tab w:val="left" w:pos="874"/>
        </w:tabs>
        <w:spacing w:line="262" w:lineRule="auto"/>
        <w:ind w:right="580" w:firstLine="572"/>
        <w:jc w:val="both"/>
        <w:rPr>
          <w:rFonts w:ascii="Symbol" w:eastAsia="Symbol" w:hAnsi="Symbol" w:cs="Symbol"/>
          <w:sz w:val="24"/>
          <w:szCs w:val="24"/>
        </w:rPr>
      </w:pPr>
      <w:r>
        <w:rPr>
          <w:rFonts w:eastAsia="Times New Roman"/>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поисковых решений возникшей технической или организационной проблемы;</w:t>
      </w:r>
    </w:p>
    <w:p w:rsidR="00727D89" w:rsidRDefault="00727D89">
      <w:pPr>
        <w:spacing w:line="46" w:lineRule="exact"/>
        <w:rPr>
          <w:rFonts w:ascii="Symbol" w:eastAsia="Symbol" w:hAnsi="Symbol" w:cs="Symbol"/>
          <w:sz w:val="24"/>
          <w:szCs w:val="24"/>
        </w:rPr>
      </w:pPr>
    </w:p>
    <w:p w:rsidR="00727D89" w:rsidRDefault="00DA711E" w:rsidP="00DE3FBF">
      <w:pPr>
        <w:numPr>
          <w:ilvl w:val="0"/>
          <w:numId w:val="239"/>
        </w:numPr>
        <w:tabs>
          <w:tab w:val="left" w:pos="874"/>
        </w:tabs>
        <w:spacing w:line="249" w:lineRule="auto"/>
        <w:ind w:right="580" w:firstLine="572"/>
        <w:rPr>
          <w:rFonts w:ascii="Symbol" w:eastAsia="Symbol" w:hAnsi="Symbol" w:cs="Symbol"/>
          <w:sz w:val="24"/>
          <w:szCs w:val="24"/>
        </w:rPr>
      </w:pPr>
      <w:r>
        <w:rPr>
          <w:rFonts w:eastAsia="Times New Roman"/>
          <w:sz w:val="24"/>
          <w:szCs w:val="24"/>
        </w:rPr>
        <w:t>выявление потребностей, проектирование и создание объектов, имеющих потребительную стоимость; самостоятельная</w:t>
      </w:r>
    </w:p>
    <w:p w:rsidR="00727D89" w:rsidRDefault="00727D89">
      <w:pPr>
        <w:spacing w:line="59" w:lineRule="exact"/>
        <w:rPr>
          <w:rFonts w:ascii="Symbol" w:eastAsia="Symbol" w:hAnsi="Symbol" w:cs="Symbol"/>
          <w:sz w:val="24"/>
          <w:szCs w:val="24"/>
        </w:rPr>
      </w:pPr>
    </w:p>
    <w:p w:rsidR="00727D89" w:rsidRDefault="00DA711E" w:rsidP="00DE3FBF">
      <w:pPr>
        <w:numPr>
          <w:ilvl w:val="0"/>
          <w:numId w:val="239"/>
        </w:numPr>
        <w:tabs>
          <w:tab w:val="left" w:pos="874"/>
        </w:tabs>
        <w:spacing w:line="251" w:lineRule="auto"/>
        <w:ind w:right="580" w:firstLine="572"/>
        <w:rPr>
          <w:rFonts w:ascii="Symbol" w:eastAsia="Symbol" w:hAnsi="Symbol" w:cs="Symbol"/>
          <w:sz w:val="24"/>
          <w:szCs w:val="24"/>
        </w:rPr>
      </w:pPr>
      <w:r>
        <w:rPr>
          <w:rFonts w:eastAsia="Times New Roman"/>
          <w:sz w:val="24"/>
          <w:szCs w:val="24"/>
        </w:rPr>
        <w:t>организация и выполнение различных творческих работ по созданию изделий и продуктов;</w:t>
      </w:r>
    </w:p>
    <w:p w:rsidR="00727D89" w:rsidRDefault="00727D89">
      <w:pPr>
        <w:spacing w:line="57" w:lineRule="exact"/>
        <w:rPr>
          <w:rFonts w:ascii="Symbol" w:eastAsia="Symbol" w:hAnsi="Symbol" w:cs="Symbol"/>
          <w:sz w:val="24"/>
          <w:szCs w:val="24"/>
        </w:rPr>
      </w:pPr>
    </w:p>
    <w:p w:rsidR="00727D89" w:rsidRDefault="00DA711E" w:rsidP="00DE3FBF">
      <w:pPr>
        <w:numPr>
          <w:ilvl w:val="0"/>
          <w:numId w:val="239"/>
        </w:numPr>
        <w:tabs>
          <w:tab w:val="left" w:pos="874"/>
        </w:tabs>
        <w:spacing w:line="262" w:lineRule="auto"/>
        <w:ind w:right="580" w:firstLine="572"/>
        <w:jc w:val="both"/>
        <w:rPr>
          <w:rFonts w:ascii="Symbol" w:eastAsia="Symbol" w:hAnsi="Symbol" w:cs="Symbol"/>
          <w:sz w:val="24"/>
          <w:szCs w:val="24"/>
        </w:rPr>
      </w:pPr>
      <w:r>
        <w:rPr>
          <w:rFonts w:eastAsia="Times New Roman"/>
          <w:sz w:val="24"/>
          <w:szCs w:val="24"/>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727D89" w:rsidRDefault="00727D89">
      <w:pPr>
        <w:spacing w:line="46" w:lineRule="exact"/>
        <w:rPr>
          <w:rFonts w:ascii="Symbol" w:eastAsia="Symbol" w:hAnsi="Symbol" w:cs="Symbol"/>
          <w:sz w:val="24"/>
          <w:szCs w:val="24"/>
        </w:rPr>
      </w:pPr>
    </w:p>
    <w:p w:rsidR="00727D89" w:rsidRDefault="00DA711E" w:rsidP="00DE3FBF">
      <w:pPr>
        <w:numPr>
          <w:ilvl w:val="0"/>
          <w:numId w:val="239"/>
        </w:numPr>
        <w:tabs>
          <w:tab w:val="left" w:pos="874"/>
        </w:tabs>
        <w:spacing w:line="268" w:lineRule="auto"/>
        <w:ind w:right="560" w:firstLine="572"/>
        <w:jc w:val="both"/>
        <w:rPr>
          <w:rFonts w:ascii="Symbol" w:eastAsia="Symbol" w:hAnsi="Symbol" w:cs="Symbol"/>
          <w:sz w:val="24"/>
          <w:szCs w:val="24"/>
        </w:rPr>
      </w:pPr>
      <w:r>
        <w:rPr>
          <w:rFonts w:eastAsia="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727D89" w:rsidRDefault="00727D89">
      <w:pPr>
        <w:spacing w:line="42" w:lineRule="exact"/>
        <w:rPr>
          <w:rFonts w:ascii="Symbol" w:eastAsia="Symbol" w:hAnsi="Symbol" w:cs="Symbol"/>
          <w:sz w:val="24"/>
          <w:szCs w:val="24"/>
        </w:rPr>
      </w:pPr>
    </w:p>
    <w:p w:rsidR="00727D89" w:rsidRDefault="00DA711E" w:rsidP="00DE3FBF">
      <w:pPr>
        <w:numPr>
          <w:ilvl w:val="0"/>
          <w:numId w:val="239"/>
        </w:numPr>
        <w:tabs>
          <w:tab w:val="left" w:pos="874"/>
        </w:tabs>
        <w:spacing w:line="266" w:lineRule="auto"/>
        <w:ind w:right="560" w:firstLine="572"/>
        <w:jc w:val="both"/>
        <w:rPr>
          <w:rFonts w:ascii="Symbol" w:eastAsia="Symbol" w:hAnsi="Symbol" w:cs="Symbol"/>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727D89" w:rsidRDefault="00727D89">
      <w:pPr>
        <w:spacing w:line="45" w:lineRule="exact"/>
        <w:rPr>
          <w:rFonts w:ascii="Symbol" w:eastAsia="Symbol" w:hAnsi="Symbol" w:cs="Symbol"/>
          <w:sz w:val="24"/>
          <w:szCs w:val="24"/>
        </w:rPr>
      </w:pPr>
    </w:p>
    <w:p w:rsidR="00727D89" w:rsidRDefault="00DA711E" w:rsidP="00DE3FBF">
      <w:pPr>
        <w:numPr>
          <w:ilvl w:val="0"/>
          <w:numId w:val="239"/>
        </w:numPr>
        <w:tabs>
          <w:tab w:val="left" w:pos="874"/>
        </w:tabs>
        <w:spacing w:line="249" w:lineRule="auto"/>
        <w:ind w:right="580" w:firstLine="572"/>
        <w:jc w:val="both"/>
        <w:rPr>
          <w:rFonts w:ascii="Symbol" w:eastAsia="Symbol" w:hAnsi="Symbol" w:cs="Symbol"/>
          <w:sz w:val="24"/>
          <w:szCs w:val="24"/>
        </w:rPr>
      </w:pPr>
      <w:r>
        <w:rPr>
          <w:rFonts w:eastAsia="Times New Roman"/>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w:t>
      </w:r>
    </w:p>
    <w:p w:rsidR="00727D89" w:rsidRDefault="00727D89">
      <w:pPr>
        <w:spacing w:line="76" w:lineRule="exact"/>
        <w:rPr>
          <w:sz w:val="20"/>
          <w:szCs w:val="20"/>
        </w:rPr>
      </w:pPr>
    </w:p>
    <w:p w:rsidR="00727D89" w:rsidRDefault="00DA711E">
      <w:pPr>
        <w:jc w:val="right"/>
        <w:rPr>
          <w:sz w:val="20"/>
          <w:szCs w:val="20"/>
        </w:rPr>
      </w:pPr>
      <w:r>
        <w:rPr>
          <w:rFonts w:eastAsia="Times New Roman"/>
          <w:sz w:val="24"/>
          <w:szCs w:val="24"/>
        </w:rPr>
        <w:t>277</w:t>
      </w:r>
    </w:p>
    <w:p w:rsidR="00727D89" w:rsidRDefault="00727D89">
      <w:pPr>
        <w:sectPr w:rsidR="00727D89">
          <w:pgSz w:w="11920" w:h="16841"/>
          <w:pgMar w:top="1000" w:right="851" w:bottom="105" w:left="1300" w:header="0" w:footer="0" w:gutter="0"/>
          <w:cols w:space="720" w:equalWidth="0">
            <w:col w:w="9760"/>
          </w:cols>
        </w:sectPr>
      </w:pPr>
    </w:p>
    <w:p w:rsidR="00727D89" w:rsidRDefault="00DA711E">
      <w:pPr>
        <w:spacing w:line="266" w:lineRule="auto"/>
        <w:ind w:right="560"/>
        <w:rPr>
          <w:sz w:val="20"/>
          <w:szCs w:val="20"/>
        </w:rPr>
      </w:pPr>
      <w:r>
        <w:rPr>
          <w:rFonts w:eastAsia="Times New Roman"/>
          <w:sz w:val="24"/>
          <w:szCs w:val="24"/>
        </w:rPr>
        <w:lastRenderedPageBreak/>
        <w:t>деятельности с другими еѐ участниками; объективное оценивание вклада своей познавательно-трудовой деятельности в решение общих задач коллектива;</w:t>
      </w:r>
    </w:p>
    <w:p w:rsidR="00727D89" w:rsidRDefault="00727D89">
      <w:pPr>
        <w:spacing w:line="41" w:lineRule="exact"/>
        <w:rPr>
          <w:sz w:val="20"/>
          <w:szCs w:val="20"/>
        </w:rPr>
      </w:pPr>
    </w:p>
    <w:p w:rsidR="00727D89" w:rsidRDefault="00DA711E" w:rsidP="00DE3FBF">
      <w:pPr>
        <w:numPr>
          <w:ilvl w:val="1"/>
          <w:numId w:val="240"/>
        </w:numPr>
        <w:tabs>
          <w:tab w:val="left" w:pos="874"/>
        </w:tabs>
        <w:spacing w:line="268" w:lineRule="auto"/>
        <w:ind w:right="560" w:firstLine="572"/>
        <w:jc w:val="both"/>
        <w:rPr>
          <w:rFonts w:ascii="Symbol" w:eastAsia="Symbol" w:hAnsi="Symbol" w:cs="Symbol"/>
          <w:sz w:val="24"/>
          <w:szCs w:val="24"/>
        </w:rPr>
      </w:pPr>
      <w:r>
        <w:rPr>
          <w:rFonts w:eastAsia="Times New Roman"/>
          <w:sz w:val="24"/>
          <w:szCs w:val="24"/>
        </w:rPr>
        <w:t>оценивание правильности выполнения учебной задачи, собственных возможностей еѐ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727D89" w:rsidRDefault="00727D89">
      <w:pPr>
        <w:spacing w:line="11" w:lineRule="exact"/>
        <w:rPr>
          <w:rFonts w:ascii="Symbol" w:eastAsia="Symbol" w:hAnsi="Symbol" w:cs="Symbol"/>
          <w:sz w:val="24"/>
          <w:szCs w:val="24"/>
        </w:rPr>
      </w:pPr>
    </w:p>
    <w:p w:rsidR="00727D89" w:rsidRDefault="00DA711E" w:rsidP="00DE3FBF">
      <w:pPr>
        <w:numPr>
          <w:ilvl w:val="1"/>
          <w:numId w:val="240"/>
        </w:numPr>
        <w:tabs>
          <w:tab w:val="left" w:pos="880"/>
        </w:tabs>
        <w:ind w:left="880" w:hanging="308"/>
        <w:rPr>
          <w:rFonts w:ascii="Symbol" w:eastAsia="Symbol" w:hAnsi="Symbol" w:cs="Symbol"/>
          <w:sz w:val="24"/>
          <w:szCs w:val="24"/>
        </w:rPr>
      </w:pPr>
      <w:r>
        <w:rPr>
          <w:rFonts w:eastAsia="Times New Roman"/>
          <w:sz w:val="24"/>
          <w:szCs w:val="24"/>
        </w:rPr>
        <w:t>соблюдение норм и правил безопасности познавательно- трудовой деятельности</w:t>
      </w:r>
    </w:p>
    <w:p w:rsidR="00727D89" w:rsidRDefault="00727D89">
      <w:pPr>
        <w:spacing w:line="55" w:lineRule="exact"/>
        <w:rPr>
          <w:rFonts w:ascii="Symbol" w:eastAsia="Symbol" w:hAnsi="Symbol" w:cs="Symbol"/>
          <w:sz w:val="24"/>
          <w:szCs w:val="24"/>
        </w:rPr>
      </w:pPr>
    </w:p>
    <w:p w:rsidR="00727D89" w:rsidRDefault="00DA711E" w:rsidP="00DE3FBF">
      <w:pPr>
        <w:numPr>
          <w:ilvl w:val="0"/>
          <w:numId w:val="240"/>
        </w:numPr>
        <w:tabs>
          <w:tab w:val="left" w:pos="230"/>
        </w:tabs>
        <w:spacing w:line="264" w:lineRule="auto"/>
        <w:ind w:right="580" w:firstLine="6"/>
        <w:rPr>
          <w:rFonts w:eastAsia="Times New Roman"/>
          <w:sz w:val="24"/>
          <w:szCs w:val="24"/>
        </w:rPr>
      </w:pPr>
      <w:r>
        <w:rPr>
          <w:rFonts w:eastAsia="Times New Roman"/>
          <w:sz w:val="24"/>
          <w:szCs w:val="24"/>
        </w:rPr>
        <w:t>созидательного груда; соблюдение норм и правил культуры труда в соответствии с технологической культурой производства;</w:t>
      </w:r>
    </w:p>
    <w:p w:rsidR="00727D89" w:rsidRDefault="00727D89">
      <w:pPr>
        <w:spacing w:line="43" w:lineRule="exact"/>
        <w:rPr>
          <w:rFonts w:eastAsia="Times New Roman"/>
          <w:sz w:val="24"/>
          <w:szCs w:val="24"/>
        </w:rPr>
      </w:pPr>
    </w:p>
    <w:p w:rsidR="00727D89" w:rsidRDefault="00DA711E" w:rsidP="00DE3FBF">
      <w:pPr>
        <w:numPr>
          <w:ilvl w:val="1"/>
          <w:numId w:val="240"/>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727D89" w:rsidRDefault="00727D89">
      <w:pPr>
        <w:spacing w:line="46" w:lineRule="exact"/>
        <w:rPr>
          <w:rFonts w:ascii="Symbol" w:eastAsia="Symbol" w:hAnsi="Symbol" w:cs="Symbol"/>
          <w:sz w:val="24"/>
          <w:szCs w:val="24"/>
        </w:rPr>
      </w:pPr>
    </w:p>
    <w:p w:rsidR="00727D89" w:rsidRDefault="00DA711E" w:rsidP="00DE3FBF">
      <w:pPr>
        <w:numPr>
          <w:ilvl w:val="1"/>
          <w:numId w:val="240"/>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27D89" w:rsidRDefault="00727D89">
      <w:pPr>
        <w:spacing w:line="34" w:lineRule="exact"/>
        <w:rPr>
          <w:rFonts w:ascii="Symbol" w:eastAsia="Symbol" w:hAnsi="Symbol" w:cs="Symbol"/>
          <w:sz w:val="24"/>
          <w:szCs w:val="24"/>
        </w:rPr>
      </w:pPr>
    </w:p>
    <w:p w:rsidR="00727D89" w:rsidRDefault="00DA711E">
      <w:pPr>
        <w:spacing w:line="280" w:lineRule="auto"/>
        <w:ind w:left="580" w:right="6420"/>
        <w:jc w:val="both"/>
        <w:rPr>
          <w:rFonts w:ascii="Symbol" w:eastAsia="Symbol" w:hAnsi="Symbol" w:cs="Symbol"/>
          <w:sz w:val="24"/>
          <w:szCs w:val="24"/>
        </w:rPr>
      </w:pPr>
      <w:r>
        <w:rPr>
          <w:rFonts w:eastAsia="Times New Roman"/>
          <w:b/>
          <w:bCs/>
          <w:i/>
          <w:iCs/>
          <w:sz w:val="23"/>
          <w:szCs w:val="23"/>
        </w:rPr>
        <w:t>Предметные результаты В познавательной сфере</w:t>
      </w:r>
      <w:r>
        <w:rPr>
          <w:rFonts w:eastAsia="Times New Roman"/>
          <w:i/>
          <w:iCs/>
          <w:sz w:val="23"/>
          <w:szCs w:val="23"/>
        </w:rPr>
        <w:t>:</w:t>
      </w:r>
    </w:p>
    <w:p w:rsidR="00727D89" w:rsidRDefault="00727D89">
      <w:pPr>
        <w:spacing w:line="28" w:lineRule="exact"/>
        <w:rPr>
          <w:rFonts w:ascii="Symbol" w:eastAsia="Symbol" w:hAnsi="Symbol" w:cs="Symbol"/>
          <w:sz w:val="24"/>
          <w:szCs w:val="24"/>
        </w:rPr>
      </w:pPr>
    </w:p>
    <w:p w:rsidR="00727D89" w:rsidRDefault="00DA711E" w:rsidP="00DE3FBF">
      <w:pPr>
        <w:numPr>
          <w:ilvl w:val="1"/>
          <w:numId w:val="240"/>
        </w:numPr>
        <w:tabs>
          <w:tab w:val="left" w:pos="874"/>
        </w:tabs>
        <w:spacing w:line="269" w:lineRule="auto"/>
        <w:ind w:right="580" w:firstLine="572"/>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культуре]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w:t>
      </w:r>
    </w:p>
    <w:p w:rsidR="00727D89" w:rsidRDefault="00727D89">
      <w:pPr>
        <w:spacing w:line="10" w:lineRule="exact"/>
        <w:rPr>
          <w:rFonts w:ascii="Symbol" w:eastAsia="Symbol" w:hAnsi="Symbol" w:cs="Symbol"/>
          <w:sz w:val="24"/>
          <w:szCs w:val="24"/>
        </w:rPr>
      </w:pPr>
    </w:p>
    <w:p w:rsidR="00727D89" w:rsidRDefault="00DA711E" w:rsidP="00DE3FBF">
      <w:pPr>
        <w:numPr>
          <w:ilvl w:val="0"/>
          <w:numId w:val="240"/>
        </w:numPr>
        <w:tabs>
          <w:tab w:val="left" w:pos="200"/>
        </w:tabs>
        <w:ind w:left="200" w:hanging="194"/>
        <w:rPr>
          <w:rFonts w:eastAsia="Times New Roman"/>
          <w:sz w:val="24"/>
          <w:szCs w:val="24"/>
        </w:rPr>
      </w:pPr>
      <w:r>
        <w:rPr>
          <w:rFonts w:eastAsia="Times New Roman"/>
          <w:sz w:val="24"/>
          <w:szCs w:val="24"/>
        </w:rPr>
        <w:t>возможных средствах и технологиях создания объектов труда;</w:t>
      </w:r>
    </w:p>
    <w:p w:rsidR="00727D89" w:rsidRDefault="00727D89">
      <w:pPr>
        <w:spacing w:line="69" w:lineRule="exact"/>
        <w:rPr>
          <w:rFonts w:eastAsia="Times New Roman"/>
          <w:sz w:val="24"/>
          <w:szCs w:val="24"/>
        </w:rPr>
      </w:pPr>
    </w:p>
    <w:p w:rsidR="00727D89" w:rsidRDefault="00DA711E" w:rsidP="00DE3FBF">
      <w:pPr>
        <w:numPr>
          <w:ilvl w:val="1"/>
          <w:numId w:val="240"/>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практическое освоение обучающимися основ проект. 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727D89" w:rsidRDefault="00727D89">
      <w:pPr>
        <w:spacing w:line="46" w:lineRule="exact"/>
        <w:rPr>
          <w:rFonts w:ascii="Symbol" w:eastAsia="Symbol" w:hAnsi="Symbol" w:cs="Symbol"/>
          <w:sz w:val="24"/>
          <w:szCs w:val="24"/>
        </w:rPr>
      </w:pPr>
    </w:p>
    <w:p w:rsidR="00727D89" w:rsidRDefault="00DA711E" w:rsidP="00DE3FBF">
      <w:pPr>
        <w:numPr>
          <w:ilvl w:val="1"/>
          <w:numId w:val="240"/>
        </w:numPr>
        <w:tabs>
          <w:tab w:val="left" w:pos="874"/>
        </w:tabs>
        <w:spacing w:line="268" w:lineRule="auto"/>
        <w:ind w:right="580" w:firstLine="572"/>
        <w:jc w:val="both"/>
        <w:rPr>
          <w:rFonts w:ascii="Symbol" w:eastAsia="Symbol" w:hAnsi="Symbol" w:cs="Symbol"/>
          <w:sz w:val="24"/>
          <w:szCs w:val="24"/>
        </w:rPr>
      </w:pPr>
      <w:r>
        <w:rPr>
          <w:rFonts w:eastAsia="Times New Roman"/>
          <w:sz w:val="24"/>
          <w:szCs w:val="24"/>
        </w:rPr>
        <w:t>уяснение социальных и экологических последствии развития; технологий промышленного и сельскохозяйственного производства, энергетики и транспорта; распознавай видов, назначения материалов, инструментов и оборудован применяемого в технологических процессах; оценка тех логических свойств сырья, материалов и областей их применения;</w:t>
      </w:r>
    </w:p>
    <w:p w:rsidR="00727D89" w:rsidRDefault="00727D89">
      <w:pPr>
        <w:spacing w:line="42" w:lineRule="exact"/>
        <w:rPr>
          <w:rFonts w:ascii="Symbol" w:eastAsia="Symbol" w:hAnsi="Symbol" w:cs="Symbol"/>
          <w:sz w:val="24"/>
          <w:szCs w:val="24"/>
        </w:rPr>
      </w:pPr>
    </w:p>
    <w:p w:rsidR="00727D89" w:rsidRDefault="00DA711E" w:rsidP="00DE3FBF">
      <w:pPr>
        <w:numPr>
          <w:ilvl w:val="1"/>
          <w:numId w:val="240"/>
        </w:numPr>
        <w:tabs>
          <w:tab w:val="left" w:pos="874"/>
        </w:tabs>
        <w:spacing w:line="268" w:lineRule="auto"/>
        <w:ind w:right="580" w:firstLine="572"/>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727D89" w:rsidRDefault="00727D89">
      <w:pPr>
        <w:spacing w:line="44" w:lineRule="exact"/>
        <w:rPr>
          <w:rFonts w:ascii="Symbol" w:eastAsia="Symbol" w:hAnsi="Symbol" w:cs="Symbol"/>
          <w:sz w:val="24"/>
          <w:szCs w:val="24"/>
        </w:rPr>
      </w:pPr>
    </w:p>
    <w:p w:rsidR="00727D89" w:rsidRDefault="00DA711E" w:rsidP="00DE3FBF">
      <w:pPr>
        <w:numPr>
          <w:ilvl w:val="1"/>
          <w:numId w:val="240"/>
        </w:numPr>
        <w:tabs>
          <w:tab w:val="left" w:pos="874"/>
        </w:tabs>
        <w:spacing w:line="261" w:lineRule="auto"/>
        <w:ind w:right="580" w:firstLine="572"/>
        <w:jc w:val="both"/>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информацией</w:t>
      </w:r>
    </w:p>
    <w:p w:rsidR="00727D89" w:rsidRDefault="00727D89">
      <w:pPr>
        <w:spacing w:line="47" w:lineRule="exact"/>
        <w:rPr>
          <w:rFonts w:ascii="Symbol" w:eastAsia="Symbol" w:hAnsi="Symbol" w:cs="Symbol"/>
          <w:sz w:val="24"/>
          <w:szCs w:val="24"/>
        </w:rPr>
      </w:pPr>
    </w:p>
    <w:p w:rsidR="00727D89" w:rsidRDefault="00DA711E" w:rsidP="00DE3FBF">
      <w:pPr>
        <w:numPr>
          <w:ilvl w:val="1"/>
          <w:numId w:val="240"/>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знании по предметам естественно-математического цикла в процессе подготовки и</w:t>
      </w:r>
    </w:p>
    <w:p w:rsidR="00727D89" w:rsidRDefault="00727D89">
      <w:pPr>
        <w:spacing w:line="29" w:lineRule="exact"/>
        <w:rPr>
          <w:rFonts w:ascii="Symbol" w:eastAsia="Symbol" w:hAnsi="Symbol" w:cs="Symbol"/>
          <w:sz w:val="24"/>
          <w:szCs w:val="24"/>
        </w:rPr>
      </w:pPr>
    </w:p>
    <w:p w:rsidR="00727D89" w:rsidRDefault="00DA711E">
      <w:pPr>
        <w:spacing w:line="271" w:lineRule="auto"/>
        <w:ind w:right="580"/>
        <w:jc w:val="both"/>
        <w:rPr>
          <w:rFonts w:ascii="Symbol" w:eastAsia="Symbol" w:hAnsi="Symbol" w:cs="Symbol"/>
          <w:sz w:val="24"/>
          <w:szCs w:val="24"/>
        </w:rPr>
      </w:pPr>
      <w:r>
        <w:rPr>
          <w:rFonts w:eastAsia="Times New Roman"/>
          <w:sz w:val="24"/>
          <w:szCs w:val="24"/>
        </w:rPr>
        <w:t>осуществления технологических процессов обоснования и аргументации рациональности деятельней применение элементов экономики при обосновании тез логий и проектов;</w:t>
      </w:r>
    </w:p>
    <w:p w:rsidR="00727D89" w:rsidRDefault="00727D89">
      <w:pPr>
        <w:spacing w:line="155" w:lineRule="exact"/>
        <w:rPr>
          <w:sz w:val="20"/>
          <w:szCs w:val="20"/>
        </w:rPr>
      </w:pPr>
    </w:p>
    <w:p w:rsidR="00727D89" w:rsidRDefault="00DA711E">
      <w:pPr>
        <w:jc w:val="right"/>
        <w:rPr>
          <w:sz w:val="20"/>
          <w:szCs w:val="20"/>
        </w:rPr>
      </w:pPr>
      <w:r>
        <w:rPr>
          <w:rFonts w:eastAsia="Times New Roman"/>
          <w:sz w:val="24"/>
          <w:szCs w:val="24"/>
        </w:rPr>
        <w:t>278</w:t>
      </w:r>
    </w:p>
    <w:p w:rsidR="00727D89" w:rsidRDefault="00727D89">
      <w:pPr>
        <w:sectPr w:rsidR="00727D89">
          <w:pgSz w:w="11920" w:h="16841"/>
          <w:pgMar w:top="983" w:right="851" w:bottom="105" w:left="1300" w:header="0" w:footer="0" w:gutter="0"/>
          <w:cols w:space="720" w:equalWidth="0">
            <w:col w:w="9760"/>
          </w:cols>
        </w:sectPr>
      </w:pPr>
    </w:p>
    <w:p w:rsidR="00727D89" w:rsidRDefault="00DA711E" w:rsidP="00DE3FBF">
      <w:pPr>
        <w:numPr>
          <w:ilvl w:val="1"/>
          <w:numId w:val="241"/>
        </w:numPr>
        <w:tabs>
          <w:tab w:val="left" w:pos="874"/>
        </w:tabs>
        <w:spacing w:line="266" w:lineRule="auto"/>
        <w:ind w:right="560" w:firstLine="572"/>
        <w:jc w:val="both"/>
        <w:rPr>
          <w:rFonts w:ascii="Symbol" w:eastAsia="Symbol" w:hAnsi="Symbol" w:cs="Symbol"/>
          <w:sz w:val="24"/>
          <w:szCs w:val="24"/>
        </w:rPr>
      </w:pPr>
      <w:r>
        <w:rPr>
          <w:rFonts w:eastAsia="Times New Roman"/>
          <w:sz w:val="24"/>
          <w:szCs w:val="24"/>
        </w:rPr>
        <w:lastRenderedPageBreak/>
        <w:t>овладение алгоритмами и методами решения организационными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в трудовой сфере:</w:t>
      </w:r>
    </w:p>
    <w:p w:rsidR="00727D89" w:rsidRDefault="00727D89">
      <w:pPr>
        <w:spacing w:line="13" w:lineRule="exact"/>
        <w:rPr>
          <w:rFonts w:ascii="Symbol" w:eastAsia="Symbol" w:hAnsi="Symbol" w:cs="Symbol"/>
          <w:sz w:val="24"/>
          <w:szCs w:val="24"/>
        </w:rPr>
      </w:pPr>
    </w:p>
    <w:p w:rsidR="00727D89" w:rsidRDefault="00DA711E" w:rsidP="00DE3FBF">
      <w:pPr>
        <w:numPr>
          <w:ilvl w:val="1"/>
          <w:numId w:val="241"/>
        </w:numPr>
        <w:tabs>
          <w:tab w:val="left" w:pos="880"/>
        </w:tabs>
        <w:ind w:left="880" w:hanging="308"/>
        <w:rPr>
          <w:rFonts w:ascii="Symbol" w:eastAsia="Symbol" w:hAnsi="Symbol" w:cs="Symbol"/>
          <w:sz w:val="24"/>
          <w:szCs w:val="24"/>
        </w:rPr>
      </w:pPr>
      <w:r>
        <w:rPr>
          <w:rFonts w:eastAsia="Times New Roman"/>
          <w:sz w:val="24"/>
          <w:szCs w:val="24"/>
        </w:rPr>
        <w:t>планирование технологического процесса и процесса труда; подбор материалов</w:t>
      </w:r>
    </w:p>
    <w:p w:rsidR="00727D89" w:rsidRDefault="00727D89">
      <w:pPr>
        <w:spacing w:line="55" w:lineRule="exact"/>
        <w:rPr>
          <w:rFonts w:ascii="Symbol" w:eastAsia="Symbol" w:hAnsi="Symbol" w:cs="Symbol"/>
          <w:sz w:val="24"/>
          <w:szCs w:val="24"/>
        </w:rPr>
      </w:pPr>
    </w:p>
    <w:p w:rsidR="00727D89" w:rsidRDefault="00DA711E" w:rsidP="00DE3FBF">
      <w:pPr>
        <w:numPr>
          <w:ilvl w:val="0"/>
          <w:numId w:val="241"/>
        </w:numPr>
        <w:tabs>
          <w:tab w:val="left" w:pos="185"/>
        </w:tabs>
        <w:spacing w:line="270" w:lineRule="auto"/>
        <w:ind w:right="580" w:firstLine="6"/>
        <w:jc w:val="both"/>
        <w:rPr>
          <w:rFonts w:eastAsia="Times New Roman"/>
          <w:sz w:val="24"/>
          <w:szCs w:val="24"/>
        </w:rPr>
      </w:pPr>
      <w:r>
        <w:rPr>
          <w:rFonts w:eastAsia="Times New Roman"/>
          <w:sz w:val="24"/>
          <w:szCs w:val="24"/>
        </w:rPr>
        <w:t>учѐтом характера объекта труда и технологии; подбор инструментов, приспособлений и оборудования с учѐтом требований технологии и материально- энергетических ресурсов;</w:t>
      </w:r>
    </w:p>
    <w:p w:rsidR="00727D89" w:rsidRDefault="00727D89">
      <w:pPr>
        <w:spacing w:line="38" w:lineRule="exact"/>
        <w:rPr>
          <w:rFonts w:eastAsia="Times New Roman"/>
          <w:sz w:val="24"/>
          <w:szCs w:val="24"/>
        </w:rPr>
      </w:pPr>
    </w:p>
    <w:p w:rsidR="00727D89" w:rsidRDefault="00DA711E" w:rsidP="00DE3FBF">
      <w:pPr>
        <w:numPr>
          <w:ilvl w:val="1"/>
          <w:numId w:val="241"/>
        </w:numPr>
        <w:tabs>
          <w:tab w:val="left" w:pos="874"/>
        </w:tabs>
        <w:spacing w:line="261" w:lineRule="auto"/>
        <w:ind w:right="560" w:firstLine="572"/>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727D89" w:rsidRDefault="00727D89">
      <w:pPr>
        <w:spacing w:line="47" w:lineRule="exact"/>
        <w:rPr>
          <w:rFonts w:ascii="Symbol" w:eastAsia="Symbol" w:hAnsi="Symbol" w:cs="Symbol"/>
          <w:sz w:val="24"/>
          <w:szCs w:val="24"/>
        </w:rPr>
      </w:pPr>
    </w:p>
    <w:p w:rsidR="00727D89" w:rsidRDefault="00DA711E" w:rsidP="00DE3FBF">
      <w:pPr>
        <w:numPr>
          <w:ilvl w:val="1"/>
          <w:numId w:val="241"/>
        </w:numPr>
        <w:tabs>
          <w:tab w:val="left" w:pos="874"/>
        </w:tabs>
        <w:spacing w:line="267" w:lineRule="auto"/>
        <w:ind w:right="560" w:firstLine="572"/>
        <w:jc w:val="both"/>
        <w:rPr>
          <w:rFonts w:ascii="Symbol" w:eastAsia="Symbol" w:hAnsi="Symbol" w:cs="Symbol"/>
          <w:sz w:val="24"/>
          <w:szCs w:val="24"/>
        </w:rPr>
      </w:pPr>
      <w:r>
        <w:rPr>
          <w:rFonts w:eastAsia="Times New Roman"/>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727D89" w:rsidRDefault="00727D89">
      <w:pPr>
        <w:spacing w:line="41" w:lineRule="exact"/>
        <w:rPr>
          <w:rFonts w:ascii="Symbol" w:eastAsia="Symbol" w:hAnsi="Symbol" w:cs="Symbol"/>
          <w:sz w:val="24"/>
          <w:szCs w:val="24"/>
        </w:rPr>
      </w:pPr>
    </w:p>
    <w:p w:rsidR="00727D89" w:rsidRDefault="00DA711E" w:rsidP="00DE3FBF">
      <w:pPr>
        <w:numPr>
          <w:ilvl w:val="1"/>
          <w:numId w:val="241"/>
        </w:numPr>
        <w:tabs>
          <w:tab w:val="left" w:pos="874"/>
        </w:tabs>
        <w:spacing w:line="249" w:lineRule="auto"/>
        <w:ind w:right="560" w:firstLine="572"/>
        <w:rPr>
          <w:rFonts w:ascii="Symbol" w:eastAsia="Symbol" w:hAnsi="Symbol" w:cs="Symbol"/>
          <w:sz w:val="24"/>
          <w:szCs w:val="24"/>
        </w:rPr>
      </w:pPr>
      <w:r>
        <w:rPr>
          <w:rFonts w:eastAsia="Times New Roman"/>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727D89" w:rsidRDefault="00727D89">
      <w:pPr>
        <w:spacing w:line="59" w:lineRule="exact"/>
        <w:rPr>
          <w:rFonts w:ascii="Symbol" w:eastAsia="Symbol" w:hAnsi="Symbol" w:cs="Symbol"/>
          <w:sz w:val="24"/>
          <w:szCs w:val="24"/>
        </w:rPr>
      </w:pPr>
    </w:p>
    <w:p w:rsidR="00727D89" w:rsidRDefault="00DA711E" w:rsidP="00DE3FBF">
      <w:pPr>
        <w:numPr>
          <w:ilvl w:val="1"/>
          <w:numId w:val="241"/>
        </w:numPr>
        <w:tabs>
          <w:tab w:val="left" w:pos="874"/>
        </w:tabs>
        <w:spacing w:line="266" w:lineRule="auto"/>
        <w:ind w:right="560" w:firstLine="572"/>
        <w:jc w:val="both"/>
        <w:rPr>
          <w:rFonts w:ascii="Symbol" w:eastAsia="Symbol" w:hAnsi="Symbol" w:cs="Symbol"/>
          <w:sz w:val="24"/>
          <w:szCs w:val="24"/>
        </w:rPr>
      </w:pPr>
      <w:r>
        <w:rPr>
          <w:rFonts w:eastAsia="Times New Roman"/>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727D89" w:rsidRDefault="00727D89">
      <w:pPr>
        <w:spacing w:line="42" w:lineRule="exact"/>
        <w:rPr>
          <w:rFonts w:ascii="Symbol" w:eastAsia="Symbol" w:hAnsi="Symbol" w:cs="Symbol"/>
          <w:sz w:val="24"/>
          <w:szCs w:val="24"/>
        </w:rPr>
      </w:pPr>
    </w:p>
    <w:p w:rsidR="00727D89" w:rsidRDefault="00DA711E" w:rsidP="00DE3FBF">
      <w:pPr>
        <w:numPr>
          <w:ilvl w:val="1"/>
          <w:numId w:val="241"/>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документирование результатов труда и проектной деятельности; расчѐт себестоимости продукта труда; примерная экономическая оценка возможной прибыли с учѐтом сложившейся ситуации на рынке товаров и услуг.</w:t>
      </w:r>
    </w:p>
    <w:p w:rsidR="00727D89" w:rsidRDefault="00727D89">
      <w:pPr>
        <w:spacing w:line="22"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i/>
          <w:iCs/>
          <w:sz w:val="24"/>
          <w:szCs w:val="24"/>
        </w:rPr>
        <w:t>В мотивационной сфере:</w:t>
      </w:r>
    </w:p>
    <w:p w:rsidR="00727D89" w:rsidRDefault="00727D89">
      <w:pPr>
        <w:spacing w:line="67" w:lineRule="exact"/>
        <w:rPr>
          <w:rFonts w:ascii="Symbol" w:eastAsia="Symbol" w:hAnsi="Symbol" w:cs="Symbol"/>
          <w:sz w:val="24"/>
          <w:szCs w:val="24"/>
        </w:rPr>
      </w:pPr>
    </w:p>
    <w:p w:rsidR="00727D89" w:rsidRDefault="00DA711E" w:rsidP="00DE3FBF">
      <w:pPr>
        <w:numPr>
          <w:ilvl w:val="1"/>
          <w:numId w:val="241"/>
        </w:numPr>
        <w:tabs>
          <w:tab w:val="left" w:pos="874"/>
        </w:tabs>
        <w:spacing w:line="249" w:lineRule="auto"/>
        <w:ind w:right="560" w:firstLine="572"/>
        <w:rPr>
          <w:rFonts w:ascii="Symbol" w:eastAsia="Symbol" w:hAnsi="Symbol" w:cs="Symbol"/>
          <w:sz w:val="24"/>
          <w:szCs w:val="24"/>
        </w:rPr>
      </w:pPr>
      <w:r>
        <w:rPr>
          <w:rFonts w:eastAsia="Times New Roman"/>
          <w:sz w:val="24"/>
          <w:szCs w:val="24"/>
        </w:rPr>
        <w:t>оценивание своей способности к труду в конкретной предметной деятельности; осознание ответственности за качество результатов труда;</w:t>
      </w:r>
    </w:p>
    <w:p w:rsidR="00727D89" w:rsidRDefault="00727D89">
      <w:pPr>
        <w:spacing w:line="59" w:lineRule="exact"/>
        <w:rPr>
          <w:rFonts w:ascii="Symbol" w:eastAsia="Symbol" w:hAnsi="Symbol" w:cs="Symbol"/>
          <w:sz w:val="24"/>
          <w:szCs w:val="24"/>
        </w:rPr>
      </w:pPr>
    </w:p>
    <w:p w:rsidR="00727D89" w:rsidRDefault="00DA711E" w:rsidP="00DE3FBF">
      <w:pPr>
        <w:numPr>
          <w:ilvl w:val="1"/>
          <w:numId w:val="241"/>
        </w:numPr>
        <w:tabs>
          <w:tab w:val="left" w:pos="874"/>
        </w:tabs>
        <w:spacing w:line="251" w:lineRule="auto"/>
        <w:ind w:right="560" w:firstLine="572"/>
        <w:rPr>
          <w:rFonts w:ascii="Symbol" w:eastAsia="Symbol" w:hAnsi="Symbol" w:cs="Symbol"/>
          <w:sz w:val="24"/>
          <w:szCs w:val="24"/>
        </w:rPr>
      </w:pPr>
      <w:r>
        <w:rPr>
          <w:rFonts w:eastAsia="Times New Roman"/>
          <w:sz w:val="24"/>
          <w:szCs w:val="24"/>
        </w:rPr>
        <w:t>согласование своих потребностей и требований с потребностями и требованиями других участников познавательно- трудовой деятельности;</w:t>
      </w:r>
    </w:p>
    <w:p w:rsidR="00727D89" w:rsidRDefault="00727D89">
      <w:pPr>
        <w:spacing w:line="56" w:lineRule="exact"/>
        <w:rPr>
          <w:rFonts w:ascii="Symbol" w:eastAsia="Symbol" w:hAnsi="Symbol" w:cs="Symbol"/>
          <w:sz w:val="24"/>
          <w:szCs w:val="24"/>
        </w:rPr>
      </w:pPr>
    </w:p>
    <w:p w:rsidR="00727D89" w:rsidRDefault="00DA711E" w:rsidP="00DE3FBF">
      <w:pPr>
        <w:numPr>
          <w:ilvl w:val="1"/>
          <w:numId w:val="241"/>
        </w:numPr>
        <w:tabs>
          <w:tab w:val="left" w:pos="874"/>
        </w:tabs>
        <w:spacing w:line="269" w:lineRule="auto"/>
        <w:ind w:right="560" w:firstLine="572"/>
        <w:jc w:val="both"/>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727D89" w:rsidRDefault="00727D89">
      <w:pPr>
        <w:spacing w:line="36" w:lineRule="exact"/>
        <w:rPr>
          <w:rFonts w:ascii="Symbol" w:eastAsia="Symbol" w:hAnsi="Symbol" w:cs="Symbol"/>
          <w:sz w:val="24"/>
          <w:szCs w:val="24"/>
        </w:rPr>
      </w:pPr>
    </w:p>
    <w:p w:rsidR="00727D89" w:rsidRDefault="00DA711E" w:rsidP="00DE3FBF">
      <w:pPr>
        <w:numPr>
          <w:ilvl w:val="1"/>
          <w:numId w:val="241"/>
        </w:numPr>
        <w:tabs>
          <w:tab w:val="left" w:pos="874"/>
        </w:tabs>
        <w:spacing w:line="262" w:lineRule="auto"/>
        <w:ind w:right="580" w:firstLine="572"/>
        <w:jc w:val="both"/>
        <w:rPr>
          <w:rFonts w:ascii="Symbol" w:eastAsia="Symbol" w:hAnsi="Symbol" w:cs="Symbol"/>
          <w:sz w:val="24"/>
          <w:szCs w:val="24"/>
        </w:rPr>
      </w:pPr>
      <w:r>
        <w:rPr>
          <w:rFonts w:eastAsia="Times New Roman"/>
          <w:sz w:val="24"/>
          <w:szCs w:val="24"/>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727D89" w:rsidRDefault="00727D89">
      <w:pPr>
        <w:spacing w:line="46" w:lineRule="exact"/>
        <w:rPr>
          <w:rFonts w:ascii="Symbol" w:eastAsia="Symbol" w:hAnsi="Symbol" w:cs="Symbol"/>
          <w:sz w:val="24"/>
          <w:szCs w:val="24"/>
        </w:rPr>
      </w:pPr>
    </w:p>
    <w:p w:rsidR="00727D89" w:rsidRDefault="00DA711E" w:rsidP="00DE3FBF">
      <w:pPr>
        <w:numPr>
          <w:ilvl w:val="1"/>
          <w:numId w:val="241"/>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стремление к экономии и бережливости в расходования времени, материалов, денежных средств, труда; наличие экологической культуры при обосновании объекта труда и выполнении работ.</w:t>
      </w:r>
    </w:p>
    <w:p w:rsidR="00727D89" w:rsidRDefault="00727D89">
      <w:pPr>
        <w:spacing w:line="17"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i/>
          <w:iCs/>
          <w:sz w:val="24"/>
          <w:szCs w:val="24"/>
        </w:rPr>
        <w:t>В эстетической сфере</w:t>
      </w:r>
      <w:r>
        <w:rPr>
          <w:rFonts w:eastAsia="Times New Roman"/>
          <w:i/>
          <w:iCs/>
          <w:sz w:val="24"/>
          <w:szCs w:val="24"/>
        </w:rPr>
        <w:t>:</w:t>
      </w:r>
    </w:p>
    <w:p w:rsidR="00727D89" w:rsidRDefault="00727D89">
      <w:pPr>
        <w:spacing w:line="69" w:lineRule="exact"/>
        <w:rPr>
          <w:rFonts w:ascii="Symbol" w:eastAsia="Symbol" w:hAnsi="Symbol" w:cs="Symbol"/>
          <w:sz w:val="24"/>
          <w:szCs w:val="24"/>
        </w:rPr>
      </w:pPr>
    </w:p>
    <w:p w:rsidR="00727D89" w:rsidRDefault="00DA711E" w:rsidP="00DE3FBF">
      <w:pPr>
        <w:numPr>
          <w:ilvl w:val="1"/>
          <w:numId w:val="241"/>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727D89" w:rsidRDefault="00727D89">
      <w:pPr>
        <w:spacing w:line="46" w:lineRule="exact"/>
        <w:rPr>
          <w:rFonts w:ascii="Symbol" w:eastAsia="Symbol" w:hAnsi="Symbol" w:cs="Symbol"/>
          <w:sz w:val="24"/>
          <w:szCs w:val="24"/>
        </w:rPr>
      </w:pPr>
    </w:p>
    <w:p w:rsidR="00727D89" w:rsidRDefault="00DA711E" w:rsidP="00DE3FBF">
      <w:pPr>
        <w:numPr>
          <w:ilvl w:val="1"/>
          <w:numId w:val="241"/>
        </w:numPr>
        <w:tabs>
          <w:tab w:val="left" w:pos="874"/>
        </w:tabs>
        <w:spacing w:line="251" w:lineRule="auto"/>
        <w:ind w:right="580" w:firstLine="572"/>
        <w:rPr>
          <w:rFonts w:ascii="Symbol" w:eastAsia="Symbol" w:hAnsi="Symbol" w:cs="Symbol"/>
          <w:sz w:val="24"/>
          <w:szCs w:val="24"/>
        </w:rPr>
      </w:pPr>
      <w:r>
        <w:rPr>
          <w:rFonts w:eastAsia="Times New Roman"/>
          <w:sz w:val="24"/>
          <w:szCs w:val="24"/>
        </w:rPr>
        <w:t>рациональное и эстетическое оснащение рабочего мест с учѐтом требований эргономики и элементов научной организации труда;</w:t>
      </w:r>
    </w:p>
    <w:p w:rsidR="00727D89" w:rsidRDefault="00727D89">
      <w:pPr>
        <w:spacing w:line="107" w:lineRule="exact"/>
        <w:rPr>
          <w:sz w:val="20"/>
          <w:szCs w:val="20"/>
        </w:rPr>
      </w:pPr>
    </w:p>
    <w:p w:rsidR="00727D89" w:rsidRDefault="00DA711E">
      <w:pPr>
        <w:jc w:val="right"/>
        <w:rPr>
          <w:sz w:val="20"/>
          <w:szCs w:val="20"/>
        </w:rPr>
      </w:pPr>
      <w:r>
        <w:rPr>
          <w:rFonts w:eastAsia="Times New Roman"/>
          <w:sz w:val="24"/>
          <w:szCs w:val="24"/>
        </w:rPr>
        <w:t>279</w:t>
      </w:r>
    </w:p>
    <w:p w:rsidR="00727D89" w:rsidRDefault="00727D89">
      <w:pPr>
        <w:sectPr w:rsidR="00727D89">
          <w:pgSz w:w="11920" w:h="16841"/>
          <w:pgMar w:top="1000" w:right="851" w:bottom="105" w:left="1300" w:header="0" w:footer="0" w:gutter="0"/>
          <w:cols w:space="720" w:equalWidth="0">
            <w:col w:w="9760"/>
          </w:cols>
        </w:sectPr>
      </w:pPr>
    </w:p>
    <w:p w:rsidR="00727D89" w:rsidRDefault="00DA711E" w:rsidP="00DE3FBF">
      <w:pPr>
        <w:numPr>
          <w:ilvl w:val="1"/>
          <w:numId w:val="242"/>
        </w:numPr>
        <w:tabs>
          <w:tab w:val="left" w:pos="874"/>
        </w:tabs>
        <w:spacing w:line="262" w:lineRule="auto"/>
        <w:ind w:right="560" w:firstLine="572"/>
        <w:jc w:val="both"/>
        <w:rPr>
          <w:rFonts w:ascii="Symbol" w:eastAsia="Symbol" w:hAnsi="Symbol" w:cs="Symbol"/>
          <w:sz w:val="24"/>
          <w:szCs w:val="24"/>
        </w:rPr>
      </w:pPr>
      <w:r>
        <w:rPr>
          <w:rFonts w:eastAsia="Times New Roman"/>
          <w:sz w:val="24"/>
          <w:szCs w:val="24"/>
        </w:rPr>
        <w:lastRenderedPageBreak/>
        <w:t>умение выражать себя в доступных видах и формах художественно - прикладного творчества; художественное оформление объекта труда и оптимальное планирование работ;</w:t>
      </w:r>
    </w:p>
    <w:p w:rsidR="00727D89" w:rsidRDefault="00727D89">
      <w:pPr>
        <w:spacing w:line="16" w:lineRule="exact"/>
        <w:rPr>
          <w:rFonts w:ascii="Symbol" w:eastAsia="Symbol" w:hAnsi="Symbol" w:cs="Symbol"/>
          <w:sz w:val="24"/>
          <w:szCs w:val="24"/>
        </w:rPr>
      </w:pPr>
    </w:p>
    <w:p w:rsidR="00727D89" w:rsidRDefault="00DA711E" w:rsidP="00DE3FBF">
      <w:pPr>
        <w:numPr>
          <w:ilvl w:val="1"/>
          <w:numId w:val="242"/>
        </w:numPr>
        <w:tabs>
          <w:tab w:val="left" w:pos="880"/>
        </w:tabs>
        <w:ind w:left="880" w:hanging="308"/>
        <w:rPr>
          <w:rFonts w:ascii="Symbol" w:eastAsia="Symbol" w:hAnsi="Symbol" w:cs="Symbol"/>
          <w:sz w:val="24"/>
          <w:szCs w:val="24"/>
        </w:rPr>
      </w:pPr>
      <w:r>
        <w:rPr>
          <w:rFonts w:eastAsia="Times New Roman"/>
          <w:sz w:val="24"/>
          <w:szCs w:val="24"/>
        </w:rPr>
        <w:t>рациональный  выбор  рабочего  костюма  и  опрятное  содержание  рабочей</w:t>
      </w:r>
    </w:p>
    <w:p w:rsidR="00727D89" w:rsidRDefault="00727D89">
      <w:pPr>
        <w:spacing w:line="43" w:lineRule="exact"/>
        <w:rPr>
          <w:rFonts w:ascii="Symbol" w:eastAsia="Symbol" w:hAnsi="Symbol" w:cs="Symbol"/>
          <w:sz w:val="24"/>
          <w:szCs w:val="24"/>
        </w:rPr>
      </w:pPr>
    </w:p>
    <w:p w:rsidR="00727D89" w:rsidRDefault="00DA711E">
      <w:pPr>
        <w:rPr>
          <w:rFonts w:ascii="Symbol" w:eastAsia="Symbol" w:hAnsi="Symbol" w:cs="Symbol"/>
          <w:sz w:val="24"/>
          <w:szCs w:val="24"/>
        </w:rPr>
      </w:pPr>
      <w:r>
        <w:rPr>
          <w:rFonts w:eastAsia="Times New Roman"/>
          <w:sz w:val="24"/>
          <w:szCs w:val="24"/>
        </w:rPr>
        <w:t>одежды;</w:t>
      </w:r>
    </w:p>
    <w:p w:rsidR="00727D89" w:rsidRDefault="00727D89">
      <w:pPr>
        <w:spacing w:line="69" w:lineRule="exact"/>
        <w:rPr>
          <w:rFonts w:ascii="Symbol" w:eastAsia="Symbol" w:hAnsi="Symbol" w:cs="Symbol"/>
          <w:sz w:val="24"/>
          <w:szCs w:val="24"/>
        </w:rPr>
      </w:pPr>
    </w:p>
    <w:p w:rsidR="00727D89" w:rsidRDefault="00DA711E" w:rsidP="00DE3FBF">
      <w:pPr>
        <w:numPr>
          <w:ilvl w:val="1"/>
          <w:numId w:val="242"/>
        </w:numPr>
        <w:tabs>
          <w:tab w:val="left" w:pos="874"/>
        </w:tabs>
        <w:spacing w:line="249" w:lineRule="auto"/>
        <w:ind w:right="580" w:firstLine="572"/>
        <w:rPr>
          <w:rFonts w:ascii="Symbol" w:eastAsia="Symbol" w:hAnsi="Symbol" w:cs="Symbol"/>
          <w:sz w:val="24"/>
          <w:szCs w:val="24"/>
        </w:rPr>
      </w:pPr>
      <w:r>
        <w:rPr>
          <w:rFonts w:eastAsia="Times New Roman"/>
          <w:sz w:val="24"/>
          <w:szCs w:val="24"/>
        </w:rPr>
        <w:t>участие в оформлении класса и школы, озеленении при школьного участка, стремление внести красоту в домашний быт.</w:t>
      </w:r>
    </w:p>
    <w:p w:rsidR="00727D89" w:rsidRDefault="00727D89">
      <w:pPr>
        <w:spacing w:line="37"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i/>
          <w:iCs/>
          <w:sz w:val="24"/>
          <w:szCs w:val="24"/>
        </w:rPr>
        <w:t>В коммуникативной сфере:</w:t>
      </w:r>
    </w:p>
    <w:p w:rsidR="00727D89" w:rsidRDefault="00727D89">
      <w:pPr>
        <w:spacing w:line="65" w:lineRule="exact"/>
        <w:rPr>
          <w:rFonts w:ascii="Symbol" w:eastAsia="Symbol" w:hAnsi="Symbol" w:cs="Symbol"/>
          <w:sz w:val="24"/>
          <w:szCs w:val="24"/>
        </w:rPr>
      </w:pPr>
    </w:p>
    <w:p w:rsidR="00727D89" w:rsidRDefault="00DA711E" w:rsidP="00DE3FBF">
      <w:pPr>
        <w:numPr>
          <w:ilvl w:val="1"/>
          <w:numId w:val="242"/>
        </w:numPr>
        <w:tabs>
          <w:tab w:val="left" w:pos="874"/>
        </w:tabs>
        <w:spacing w:line="270" w:lineRule="auto"/>
        <w:ind w:right="580" w:firstLine="572"/>
        <w:jc w:val="both"/>
        <w:rPr>
          <w:rFonts w:ascii="Symbol" w:eastAsia="Symbol" w:hAnsi="Symbol" w:cs="Symbol"/>
          <w:sz w:val="24"/>
          <w:szCs w:val="24"/>
        </w:rPr>
      </w:pPr>
      <w:r>
        <w:rPr>
          <w:rFonts w:eastAsia="Times New Roman"/>
          <w:sz w:val="24"/>
          <w:szCs w:val="24"/>
        </w:rPr>
        <w:t>практическое освоение умений, составляющих основу коммуникативной компетентности: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p w:rsidR="00727D89" w:rsidRDefault="00727D89">
      <w:pPr>
        <w:spacing w:line="37" w:lineRule="exact"/>
        <w:rPr>
          <w:rFonts w:ascii="Symbol" w:eastAsia="Symbol" w:hAnsi="Symbol" w:cs="Symbol"/>
          <w:sz w:val="24"/>
          <w:szCs w:val="24"/>
        </w:rPr>
      </w:pPr>
    </w:p>
    <w:p w:rsidR="00727D89" w:rsidRDefault="00DA711E" w:rsidP="00DE3FBF">
      <w:pPr>
        <w:numPr>
          <w:ilvl w:val="1"/>
          <w:numId w:val="242"/>
        </w:numPr>
        <w:tabs>
          <w:tab w:val="left" w:pos="874"/>
        </w:tabs>
        <w:spacing w:line="266" w:lineRule="auto"/>
        <w:ind w:right="580" w:firstLine="572"/>
        <w:jc w:val="both"/>
        <w:rPr>
          <w:rFonts w:ascii="Symbol" w:eastAsia="Symbol" w:hAnsi="Symbol" w:cs="Symbol"/>
          <w:sz w:val="24"/>
          <w:szCs w:val="24"/>
        </w:rPr>
      </w:pPr>
      <w:r>
        <w:rPr>
          <w:rFonts w:eastAsia="Times New Roman"/>
          <w:sz w:val="24"/>
          <w:szCs w:val="24"/>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727D89" w:rsidRDefault="00727D89">
      <w:pPr>
        <w:spacing w:line="45" w:lineRule="exact"/>
        <w:rPr>
          <w:rFonts w:ascii="Symbol" w:eastAsia="Symbol" w:hAnsi="Symbol" w:cs="Symbol"/>
          <w:sz w:val="24"/>
          <w:szCs w:val="24"/>
        </w:rPr>
      </w:pPr>
    </w:p>
    <w:p w:rsidR="00727D89" w:rsidRDefault="00DA711E" w:rsidP="00DE3FBF">
      <w:pPr>
        <w:numPr>
          <w:ilvl w:val="1"/>
          <w:numId w:val="242"/>
        </w:numPr>
        <w:tabs>
          <w:tab w:val="left" w:pos="874"/>
        </w:tabs>
        <w:spacing w:line="261" w:lineRule="auto"/>
        <w:ind w:right="580" w:firstLine="572"/>
        <w:jc w:val="both"/>
        <w:rPr>
          <w:rFonts w:ascii="Symbol" w:eastAsia="Symbol" w:hAnsi="Symbol" w:cs="Symbol"/>
          <w:sz w:val="24"/>
          <w:szCs w:val="24"/>
        </w:rPr>
      </w:pPr>
      <w:r>
        <w:rPr>
          <w:rFonts w:eastAsia="Times New Roman"/>
          <w:sz w:val="24"/>
          <w:szCs w:val="24"/>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727D89" w:rsidRDefault="00727D89">
      <w:pPr>
        <w:spacing w:line="47" w:lineRule="exact"/>
        <w:rPr>
          <w:rFonts w:ascii="Symbol" w:eastAsia="Symbol" w:hAnsi="Symbol" w:cs="Symbol"/>
          <w:sz w:val="24"/>
          <w:szCs w:val="24"/>
        </w:rPr>
      </w:pPr>
    </w:p>
    <w:p w:rsidR="00727D89" w:rsidRDefault="00DA711E" w:rsidP="00DE3FBF">
      <w:pPr>
        <w:numPr>
          <w:ilvl w:val="1"/>
          <w:numId w:val="242"/>
        </w:numPr>
        <w:tabs>
          <w:tab w:val="left" w:pos="874"/>
        </w:tabs>
        <w:spacing w:line="262" w:lineRule="auto"/>
        <w:ind w:right="580" w:firstLine="572"/>
        <w:jc w:val="both"/>
        <w:rPr>
          <w:rFonts w:ascii="Symbol" w:eastAsia="Symbol" w:hAnsi="Symbol" w:cs="Symbol"/>
          <w:sz w:val="24"/>
          <w:szCs w:val="24"/>
        </w:rPr>
      </w:pPr>
      <w:r>
        <w:rPr>
          <w:rFonts w:eastAsia="Times New Roman"/>
          <w:sz w:val="24"/>
          <w:szCs w:val="24"/>
        </w:rPr>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w:t>
      </w:r>
    </w:p>
    <w:p w:rsidR="00727D89" w:rsidRDefault="00727D89">
      <w:pPr>
        <w:spacing w:line="46" w:lineRule="exact"/>
        <w:rPr>
          <w:rFonts w:ascii="Symbol" w:eastAsia="Symbol" w:hAnsi="Symbol" w:cs="Symbol"/>
          <w:sz w:val="24"/>
          <w:szCs w:val="24"/>
        </w:rPr>
      </w:pPr>
    </w:p>
    <w:p w:rsidR="00727D89" w:rsidRDefault="00DA711E" w:rsidP="00DE3FBF">
      <w:pPr>
        <w:numPr>
          <w:ilvl w:val="1"/>
          <w:numId w:val="242"/>
        </w:numPr>
        <w:tabs>
          <w:tab w:val="left" w:pos="874"/>
        </w:tabs>
        <w:spacing w:line="251" w:lineRule="auto"/>
        <w:ind w:right="580" w:firstLine="572"/>
        <w:rPr>
          <w:rFonts w:ascii="Symbol" w:eastAsia="Symbol" w:hAnsi="Symbol" w:cs="Symbol"/>
          <w:sz w:val="24"/>
          <w:szCs w:val="24"/>
        </w:rPr>
      </w:pPr>
      <w:r>
        <w:rPr>
          <w:rFonts w:eastAsia="Times New Roman"/>
          <w:sz w:val="24"/>
          <w:szCs w:val="24"/>
        </w:rPr>
        <w:t>высказываний; публичная презентация и защита проекта изделия, продукта труда или услуги.</w:t>
      </w:r>
    </w:p>
    <w:p w:rsidR="00727D89" w:rsidRDefault="00727D89">
      <w:pPr>
        <w:spacing w:line="32" w:lineRule="exact"/>
        <w:rPr>
          <w:rFonts w:ascii="Symbol" w:eastAsia="Symbol" w:hAnsi="Symbol" w:cs="Symbol"/>
          <w:sz w:val="24"/>
          <w:szCs w:val="24"/>
        </w:rPr>
      </w:pPr>
    </w:p>
    <w:p w:rsidR="00727D89" w:rsidRDefault="00DA711E">
      <w:pPr>
        <w:ind w:left="580"/>
        <w:rPr>
          <w:rFonts w:ascii="Symbol" w:eastAsia="Symbol" w:hAnsi="Symbol" w:cs="Symbol"/>
          <w:sz w:val="24"/>
          <w:szCs w:val="24"/>
        </w:rPr>
      </w:pPr>
      <w:r>
        <w:rPr>
          <w:rFonts w:eastAsia="Times New Roman"/>
          <w:b/>
          <w:bCs/>
          <w:i/>
          <w:iCs/>
          <w:sz w:val="24"/>
          <w:szCs w:val="24"/>
        </w:rPr>
        <w:t>В физиолого-психологической сфере:</w:t>
      </w:r>
    </w:p>
    <w:p w:rsidR="00727D89" w:rsidRDefault="00727D89">
      <w:pPr>
        <w:spacing w:line="65" w:lineRule="exact"/>
        <w:rPr>
          <w:rFonts w:ascii="Symbol" w:eastAsia="Symbol" w:hAnsi="Symbol" w:cs="Symbol"/>
          <w:sz w:val="24"/>
          <w:szCs w:val="24"/>
        </w:rPr>
      </w:pPr>
    </w:p>
    <w:p w:rsidR="00727D89" w:rsidRDefault="00DA711E" w:rsidP="00DE3FBF">
      <w:pPr>
        <w:numPr>
          <w:ilvl w:val="1"/>
          <w:numId w:val="242"/>
        </w:numPr>
        <w:tabs>
          <w:tab w:val="left" w:pos="874"/>
        </w:tabs>
        <w:spacing w:line="266" w:lineRule="auto"/>
        <w:ind w:right="560" w:firstLine="572"/>
        <w:jc w:val="both"/>
        <w:rPr>
          <w:rFonts w:ascii="Symbol" w:eastAsia="Symbol" w:hAnsi="Symbol" w:cs="Symbol"/>
          <w:sz w:val="24"/>
          <w:szCs w:val="24"/>
        </w:rPr>
      </w:pPr>
      <w:r>
        <w:rPr>
          <w:rFonts w:eastAsia="Times New Roman"/>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727D89" w:rsidRDefault="00727D89">
      <w:pPr>
        <w:spacing w:line="12" w:lineRule="exact"/>
        <w:rPr>
          <w:rFonts w:ascii="Symbol" w:eastAsia="Symbol" w:hAnsi="Symbol" w:cs="Symbol"/>
          <w:sz w:val="24"/>
          <w:szCs w:val="24"/>
        </w:rPr>
      </w:pPr>
    </w:p>
    <w:p w:rsidR="00727D89" w:rsidRDefault="00DA711E" w:rsidP="00DE3FBF">
      <w:pPr>
        <w:numPr>
          <w:ilvl w:val="1"/>
          <w:numId w:val="242"/>
        </w:numPr>
        <w:tabs>
          <w:tab w:val="left" w:pos="880"/>
        </w:tabs>
        <w:ind w:left="880" w:hanging="308"/>
        <w:rPr>
          <w:rFonts w:ascii="Symbol" w:eastAsia="Symbol" w:hAnsi="Symbol" w:cs="Symbol"/>
          <w:sz w:val="24"/>
          <w:szCs w:val="24"/>
        </w:rPr>
      </w:pPr>
      <w:r>
        <w:rPr>
          <w:rFonts w:eastAsia="Times New Roman"/>
          <w:sz w:val="24"/>
          <w:szCs w:val="24"/>
        </w:rPr>
        <w:t>соблюдение необходимой величины усилий, прикладываемых к инструментам,</w:t>
      </w:r>
    </w:p>
    <w:p w:rsidR="00727D89" w:rsidRDefault="00727D89">
      <w:pPr>
        <w:spacing w:line="43" w:lineRule="exact"/>
        <w:rPr>
          <w:rFonts w:ascii="Symbol" w:eastAsia="Symbol" w:hAnsi="Symbol" w:cs="Symbol"/>
          <w:sz w:val="24"/>
          <w:szCs w:val="24"/>
        </w:rPr>
      </w:pPr>
    </w:p>
    <w:p w:rsidR="00727D89" w:rsidRDefault="00DA711E" w:rsidP="00DE3FBF">
      <w:pPr>
        <w:numPr>
          <w:ilvl w:val="0"/>
          <w:numId w:val="242"/>
        </w:numPr>
        <w:tabs>
          <w:tab w:val="left" w:pos="180"/>
        </w:tabs>
        <w:ind w:left="180" w:hanging="174"/>
        <w:rPr>
          <w:rFonts w:eastAsia="Times New Roman"/>
          <w:sz w:val="24"/>
          <w:szCs w:val="24"/>
        </w:rPr>
      </w:pPr>
      <w:r>
        <w:rPr>
          <w:rFonts w:eastAsia="Times New Roman"/>
          <w:sz w:val="24"/>
          <w:szCs w:val="24"/>
        </w:rPr>
        <w:t>учѐтом технологических требований;</w:t>
      </w:r>
    </w:p>
    <w:p w:rsidR="00727D89" w:rsidRDefault="00727D89">
      <w:pPr>
        <w:spacing w:line="53" w:lineRule="exact"/>
        <w:rPr>
          <w:sz w:val="20"/>
          <w:szCs w:val="20"/>
        </w:rPr>
      </w:pPr>
    </w:p>
    <w:p w:rsidR="00727D89" w:rsidRDefault="00DA711E">
      <w:pPr>
        <w:spacing w:line="269" w:lineRule="auto"/>
        <w:ind w:left="580" w:right="1680"/>
        <w:rPr>
          <w:sz w:val="20"/>
          <w:szCs w:val="20"/>
        </w:rPr>
      </w:pPr>
      <w:r>
        <w:rPr>
          <w:rFonts w:eastAsia="Times New Roman"/>
          <w:sz w:val="24"/>
          <w:szCs w:val="24"/>
        </w:rPr>
        <w:t xml:space="preserve">сочетание образного и логического мышления в проектной деятельности </w:t>
      </w:r>
      <w:r>
        <w:rPr>
          <w:rFonts w:eastAsia="Times New Roman"/>
          <w:b/>
          <w:bCs/>
          <w:sz w:val="24"/>
          <w:szCs w:val="24"/>
        </w:rPr>
        <w:t>Содержание.</w:t>
      </w:r>
    </w:p>
    <w:p w:rsidR="00727D89" w:rsidRDefault="00727D89">
      <w:pPr>
        <w:spacing w:line="20" w:lineRule="exact"/>
        <w:rPr>
          <w:sz w:val="20"/>
          <w:szCs w:val="20"/>
        </w:rPr>
      </w:pPr>
    </w:p>
    <w:p w:rsidR="00727D89" w:rsidRDefault="00DA711E">
      <w:pPr>
        <w:spacing w:line="266" w:lineRule="auto"/>
        <w:ind w:left="580" w:right="3840"/>
        <w:rPr>
          <w:sz w:val="20"/>
          <w:szCs w:val="20"/>
        </w:rPr>
      </w:pPr>
      <w:r>
        <w:rPr>
          <w:rFonts w:eastAsia="Times New Roman"/>
          <w:b/>
          <w:bCs/>
          <w:sz w:val="24"/>
          <w:szCs w:val="24"/>
        </w:rPr>
        <w:t>1Раздел «Художественная обработка древесины» Выпиливание лобзиком</w:t>
      </w:r>
    </w:p>
    <w:p w:rsidR="00727D89" w:rsidRDefault="00727D89">
      <w:pPr>
        <w:spacing w:line="19" w:lineRule="exact"/>
        <w:rPr>
          <w:sz w:val="20"/>
          <w:szCs w:val="20"/>
        </w:rPr>
      </w:pPr>
    </w:p>
    <w:p w:rsidR="00727D89" w:rsidRDefault="00DA711E" w:rsidP="00DE3FBF">
      <w:pPr>
        <w:numPr>
          <w:ilvl w:val="0"/>
          <w:numId w:val="243"/>
        </w:numPr>
        <w:tabs>
          <w:tab w:val="left" w:pos="1344"/>
        </w:tabs>
        <w:spacing w:line="274" w:lineRule="auto"/>
        <w:ind w:right="580" w:firstLine="992"/>
        <w:jc w:val="both"/>
        <w:rPr>
          <w:rFonts w:eastAsia="Times New Roman"/>
          <w:sz w:val="24"/>
          <w:szCs w:val="24"/>
        </w:rPr>
      </w:pPr>
      <w:r>
        <w:rPr>
          <w:rFonts w:eastAsia="Times New Roman"/>
          <w:sz w:val="24"/>
          <w:szCs w:val="24"/>
        </w:rPr>
        <w:t>Вводное занятие: цели и задачи ТБ. Правила безопасной работы в мастерской 2. Рабочее место. Устройство лобзика. Организация рабочего места: рациональное размещение инструментов и заготовок. Устройство верстака. Составные части лобзика. Установка и закрепление приспособлений в зажимах верстака для пиления лобзиком 3-4. Древесина, породы древесины, фанера. Древесина и еѐ применение. Лиственные и хвойные породы древесины. Характерные признаки и свойства. Природные пороки древесины. Производство шпона, фанеры. 5. Заправка полотна (пилки) в лобзик. Выпиливание лобзиком. Основные сведения о правилах работы с инструментом. Приспособления для натяжки полотна. 6. Выбор рисунка,</w:t>
      </w:r>
    </w:p>
    <w:p w:rsidR="00727D89" w:rsidRDefault="00727D89">
      <w:pPr>
        <w:spacing w:line="157" w:lineRule="exact"/>
        <w:rPr>
          <w:sz w:val="20"/>
          <w:szCs w:val="20"/>
        </w:rPr>
      </w:pPr>
    </w:p>
    <w:p w:rsidR="00727D89" w:rsidRDefault="00DA711E">
      <w:pPr>
        <w:jc w:val="right"/>
        <w:rPr>
          <w:sz w:val="20"/>
          <w:szCs w:val="20"/>
        </w:rPr>
      </w:pPr>
      <w:r>
        <w:rPr>
          <w:rFonts w:eastAsia="Times New Roman"/>
          <w:sz w:val="24"/>
          <w:szCs w:val="24"/>
        </w:rPr>
        <w:t>280</w:t>
      </w:r>
    </w:p>
    <w:p w:rsidR="00727D89" w:rsidRDefault="00727D89">
      <w:pPr>
        <w:sectPr w:rsidR="00727D89">
          <w:pgSz w:w="11920" w:h="16841"/>
          <w:pgMar w:top="1000" w:right="851" w:bottom="105" w:left="1300" w:header="0" w:footer="0" w:gutter="0"/>
          <w:cols w:space="720" w:equalWidth="0">
            <w:col w:w="9760"/>
          </w:cols>
        </w:sectPr>
      </w:pPr>
    </w:p>
    <w:p w:rsidR="00727D89" w:rsidRDefault="00DA711E">
      <w:pPr>
        <w:spacing w:line="275" w:lineRule="auto"/>
        <w:ind w:right="560"/>
        <w:jc w:val="both"/>
        <w:rPr>
          <w:sz w:val="20"/>
          <w:szCs w:val="20"/>
        </w:rPr>
      </w:pPr>
      <w:r>
        <w:rPr>
          <w:rFonts w:eastAsia="Times New Roman"/>
          <w:sz w:val="24"/>
          <w:szCs w:val="24"/>
        </w:rPr>
        <w:lastRenderedPageBreak/>
        <w:t>подготовка основы для выпиливания. Типы графических изображений: технический рисунок, эскиз, чертѐж. Масштаб. Основные сведения о линиях чертежа. 7-9. Приемы выпиливания. Пиление как технологическая операция. Инструменты для пиления. Правила безопасной работы лобзиком. Визуальный и инструментальный контроль качества выполненной операции 10. Подготовка заготовки (доска, фанера). Хранение, сушка изделия. Исключаем пороки при выборе. 11. Перевод рисунка на основу. Нанесение рисунка в соответствии направления волокон. 12-17. Работа над объектом, выпиливание по внешнему контуру. Правила безопасной работы с инструментами, материалом при художественной обработке древесины. 18-20. Выпиливание по внутреннему контуру (приемы). Правила безопасной работы с инструментами, материалом при художественной обработке древесины. 21-22. Инструменты для создания отверстий: коловорот, сверлильный станок. Приемы работы. Сверление как технологическая операция. Инструменты для сверления, их устройство. Виды свѐрл. Правила безопасной работы при сверлении. 23-26. Работа над объектом (выпиливание по контуру).</w:t>
      </w:r>
    </w:p>
    <w:p w:rsidR="00727D89" w:rsidRDefault="00727D89">
      <w:pPr>
        <w:spacing w:line="19" w:lineRule="exact"/>
        <w:rPr>
          <w:sz w:val="20"/>
          <w:szCs w:val="20"/>
        </w:rPr>
      </w:pPr>
    </w:p>
    <w:p w:rsidR="00727D89" w:rsidRDefault="00DA711E">
      <w:pPr>
        <w:spacing w:line="273" w:lineRule="auto"/>
        <w:ind w:right="580" w:firstLine="566"/>
        <w:jc w:val="both"/>
        <w:rPr>
          <w:sz w:val="20"/>
          <w:szCs w:val="20"/>
        </w:rPr>
      </w:pPr>
      <w:r>
        <w:rPr>
          <w:rFonts w:eastAsia="Times New Roman"/>
          <w:sz w:val="24"/>
          <w:szCs w:val="24"/>
        </w:rPr>
        <w:t>Правила безопасной работы с инструментами, материалом при художественной обработке древесины. 27-30. Отделка, зачистка изделия. Оценка работы. Защитная и декоративная отделка изделия.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p>
    <w:p w:rsidR="00727D89" w:rsidRDefault="00727D89">
      <w:pPr>
        <w:spacing w:line="9" w:lineRule="exact"/>
        <w:rPr>
          <w:sz w:val="20"/>
          <w:szCs w:val="20"/>
        </w:rPr>
      </w:pPr>
    </w:p>
    <w:p w:rsidR="00727D89" w:rsidRDefault="00DA711E">
      <w:pPr>
        <w:ind w:left="580"/>
        <w:rPr>
          <w:sz w:val="20"/>
          <w:szCs w:val="20"/>
        </w:rPr>
      </w:pPr>
      <w:r>
        <w:rPr>
          <w:rFonts w:eastAsia="Times New Roman"/>
          <w:b/>
          <w:bCs/>
          <w:sz w:val="24"/>
          <w:szCs w:val="24"/>
        </w:rPr>
        <w:t>Выжигание на фанере.</w:t>
      </w:r>
    </w:p>
    <w:p w:rsidR="00727D89" w:rsidRDefault="00727D89">
      <w:pPr>
        <w:spacing w:line="48" w:lineRule="exact"/>
        <w:rPr>
          <w:sz w:val="20"/>
          <w:szCs w:val="20"/>
        </w:rPr>
      </w:pPr>
    </w:p>
    <w:p w:rsidR="00727D89" w:rsidRDefault="00DA711E" w:rsidP="00DE3FBF">
      <w:pPr>
        <w:numPr>
          <w:ilvl w:val="0"/>
          <w:numId w:val="244"/>
        </w:numPr>
        <w:tabs>
          <w:tab w:val="left" w:pos="1399"/>
        </w:tabs>
        <w:spacing w:line="274" w:lineRule="auto"/>
        <w:ind w:right="560" w:firstLine="1052"/>
        <w:jc w:val="both"/>
        <w:rPr>
          <w:rFonts w:eastAsia="Times New Roman"/>
          <w:sz w:val="24"/>
          <w:szCs w:val="24"/>
        </w:rPr>
      </w:pPr>
      <w:r>
        <w:rPr>
          <w:rFonts w:eastAsia="Times New Roman"/>
          <w:sz w:val="24"/>
          <w:szCs w:val="24"/>
        </w:rPr>
        <w:t>Вводное занятие: цели и задачи ТБ. Правила безопасной работы с нагревательными приборами в мастерской 2. Рабочее место. Устройство выжигателя. Организация рабочего места: рациональное размещение инструментов и заготовок. Устройство и составные части выжигателя. 3.Зачистка(шлифовка) основы для выжигания. Зачистка как отделочная операция. Приспособления для зачистки. Виды наждачных шкурок. Способы шлифования Правила безопасной работы. 4. Подготовка основы заготовки (фанера) для выжигания . Хранение, сушка изделия. Исключаем</w:t>
      </w:r>
    </w:p>
    <w:p w:rsidR="00727D89" w:rsidRDefault="00727D89">
      <w:pPr>
        <w:spacing w:line="17" w:lineRule="exact"/>
        <w:rPr>
          <w:rFonts w:eastAsia="Times New Roman"/>
          <w:sz w:val="24"/>
          <w:szCs w:val="24"/>
        </w:rPr>
      </w:pPr>
    </w:p>
    <w:p w:rsidR="00727D89" w:rsidRDefault="00DA711E">
      <w:pPr>
        <w:spacing w:line="273" w:lineRule="auto"/>
        <w:ind w:right="580"/>
        <w:jc w:val="both"/>
        <w:rPr>
          <w:rFonts w:eastAsia="Times New Roman"/>
          <w:sz w:val="24"/>
          <w:szCs w:val="24"/>
        </w:rPr>
      </w:pPr>
      <w:r>
        <w:rPr>
          <w:rFonts w:eastAsia="Times New Roman"/>
          <w:sz w:val="24"/>
          <w:szCs w:val="24"/>
        </w:rPr>
        <w:t>пороки при выборе. 5-6. Приемы выжигания. Выжигание. Виды орнаментов. Инструменты и приспособления для выжигания. Приѐмы выполнения. Правила безопасной работы. 7-8. Выбор рисунка, Перевод рисунка на основу. Виды орнаментов. Нанесение рисунка в соответствии направления волокон. 9-11.Работа над объектом, выжигание по контуру. Правила безопасной работы с инструментами, материалом при</w:t>
      </w:r>
    </w:p>
    <w:p w:rsidR="00727D89" w:rsidRDefault="00727D89">
      <w:pPr>
        <w:spacing w:line="17" w:lineRule="exact"/>
        <w:rPr>
          <w:rFonts w:eastAsia="Times New Roman"/>
          <w:sz w:val="24"/>
          <w:szCs w:val="24"/>
        </w:rPr>
      </w:pPr>
    </w:p>
    <w:p w:rsidR="00727D89" w:rsidRDefault="00DA711E">
      <w:pPr>
        <w:spacing w:line="274" w:lineRule="auto"/>
        <w:ind w:right="560"/>
        <w:jc w:val="both"/>
        <w:rPr>
          <w:rFonts w:eastAsia="Times New Roman"/>
          <w:sz w:val="24"/>
          <w:szCs w:val="24"/>
        </w:rPr>
      </w:pPr>
      <w:r>
        <w:rPr>
          <w:rFonts w:eastAsia="Times New Roman"/>
          <w:sz w:val="24"/>
          <w:szCs w:val="24"/>
        </w:rPr>
        <w:t>художественной обработке древесины. 12. Приѐмы выжигания рамок. Виды орнаментов. Инструменты и приспособления для выжигания. Приѐмы и способы выполнения. Правила безопасной работы. 13.Работа над объектом, выжигание рамки. Правила безопасной работы с инструментами, материалом при художественной обработке древесины. 14. Отделка, зачистка изделия. Оценка работы. Защитная и декоративная отделка изделия.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p>
    <w:p w:rsidR="00727D89" w:rsidRDefault="00727D89">
      <w:pPr>
        <w:spacing w:line="11"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2 Раздел «Токарная обработка древесины»</w:t>
      </w:r>
    </w:p>
    <w:p w:rsidR="00727D89" w:rsidRDefault="00727D89">
      <w:pPr>
        <w:spacing w:line="48" w:lineRule="exact"/>
        <w:rPr>
          <w:sz w:val="20"/>
          <w:szCs w:val="20"/>
        </w:rPr>
      </w:pPr>
    </w:p>
    <w:p w:rsidR="00727D89" w:rsidRDefault="00DA711E" w:rsidP="00DE3FBF">
      <w:pPr>
        <w:numPr>
          <w:ilvl w:val="0"/>
          <w:numId w:val="245"/>
        </w:numPr>
        <w:tabs>
          <w:tab w:val="left" w:pos="1390"/>
        </w:tabs>
        <w:spacing w:line="273" w:lineRule="auto"/>
        <w:ind w:right="580" w:firstLine="1052"/>
        <w:jc w:val="both"/>
        <w:rPr>
          <w:rFonts w:eastAsia="Times New Roman"/>
          <w:sz w:val="24"/>
          <w:szCs w:val="24"/>
        </w:rPr>
      </w:pPr>
      <w:r>
        <w:rPr>
          <w:rFonts w:eastAsia="Times New Roman"/>
          <w:sz w:val="24"/>
          <w:szCs w:val="24"/>
        </w:rPr>
        <w:t>Вводное занятие. Цели и задачи, ТБ. Правила безопасной работы в мастерской при токарной обработке древесины. 2-3. Устройство СТД. История токарного станка. Внешний вид. Назначение и устройство токарного станка. Кинематическая схема токарного станка. Виды операций, выполняемые на станке. Правила безопасной работы на станке. 4.Основные узлы: задняя и передняя бабки,</w:t>
      </w:r>
    </w:p>
    <w:p w:rsidR="00727D89" w:rsidRDefault="00727D89">
      <w:pPr>
        <w:spacing w:line="10" w:lineRule="exact"/>
        <w:rPr>
          <w:sz w:val="20"/>
          <w:szCs w:val="20"/>
        </w:rPr>
      </w:pPr>
    </w:p>
    <w:p w:rsidR="00727D89" w:rsidRDefault="00DA711E">
      <w:pPr>
        <w:jc w:val="right"/>
        <w:rPr>
          <w:sz w:val="20"/>
          <w:szCs w:val="20"/>
        </w:rPr>
      </w:pPr>
      <w:r>
        <w:rPr>
          <w:rFonts w:eastAsia="Times New Roman"/>
          <w:sz w:val="24"/>
          <w:szCs w:val="24"/>
        </w:rPr>
        <w:t>281</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spacing w:line="275" w:lineRule="auto"/>
        <w:ind w:right="560"/>
        <w:jc w:val="both"/>
        <w:rPr>
          <w:sz w:val="20"/>
          <w:szCs w:val="20"/>
        </w:rPr>
      </w:pPr>
      <w:r>
        <w:rPr>
          <w:rFonts w:eastAsia="Times New Roman"/>
          <w:sz w:val="24"/>
          <w:szCs w:val="24"/>
        </w:rPr>
        <w:lastRenderedPageBreak/>
        <w:t>подручники. Назначение и устройство деталей станка 5. Резцы. Типы заточки. Виды резцов, элементы режущей части. Выбор ручныхинструментових заточка. 6-7. Разработка, промывка, смазка. Установка. Знакомство с основными неисправностями станка. 8-9. Измерительные инструменты: линейка, штангенциркуль, кронциркуль и т.д. Устройство штангенциркуля. Правила и способы измерений. Условия хранения измерительных инструментов 10. Подготовка заготовок, припуски на обработку и точение. Подготовка заготовок к точению. Приѐмы работы на токарном станке. Контроль качества выполняемых операций. Устранение выявленных дефектов 11-12. Составление чертежа и эскиза. Графическое изображение деталей призматической и цилиндрической форм. Конструктивные элементы деталей и их графическое изображение: шипы, проушины, отверстия, уступы, канавки. Основные сведения о видах проекций деталей на чертѐж. Общие сведения о сборочных чертежах 13. Подготовка станка к работе. Установка заготовок. Знакомство с процессом резания при механической обработке, с видами резцов, с элементами режущей части; черновое и чистовое точение, отделка шлифовальной шкуркой, отрезание с соблюдением правил т/б; выполнение практических работ. 14. Приемы крепления заготовок. Установка и закрепление заготовки; 15. Установка подручника, установка задней бабки. Правила и способы установки. Зазор, нажим, осевое положение. Регулировка высоты, прочности. 16-17. Пробное точение. Приемы управления станком ТБ. Способы контроля формы и размеров изделия; с устройством штангенциркуля, с шероховатостью поверхности, с допусками; выполнение практических работ 18-28. Точение цилиндрических заготовок. Технология изготовления деталей цилиндрической формы. Инструменты для данного вида работ. Правила безопасной работы. Визуальный и инструментальный контроль качества 29-30. Шлифование и отделка изделия. Приемы работы: вдоль, поперек волокон, круговые движения. Использование брусков 31-42. Коническое и фасонное точение. Технология изготовления деталей конической и фасонной форм. Инструменты для данного вида работ. Правила безопасной работы. Визуальный и инструментальный контроль качества 43-44. Отделка изделия. Оценка. Защитная и декоративная отделка изделия. Лакирование изделий из дерева. Правила безопасной работы. Зачистка как отделочная операция. Инструменты для опиливания и зачистки. Виды наждачных шкурок. 45. Подведение итогов. Организация выставки поделок в школе (поощрение и награждения учащихся).</w:t>
      </w:r>
    </w:p>
    <w:p w:rsidR="00727D89" w:rsidRDefault="00727D89">
      <w:pPr>
        <w:spacing w:line="27" w:lineRule="exact"/>
        <w:rPr>
          <w:sz w:val="20"/>
          <w:szCs w:val="20"/>
        </w:rPr>
      </w:pPr>
    </w:p>
    <w:p w:rsidR="00727D89" w:rsidRDefault="00DA711E" w:rsidP="00DE3FBF">
      <w:pPr>
        <w:numPr>
          <w:ilvl w:val="0"/>
          <w:numId w:val="246"/>
        </w:numPr>
        <w:tabs>
          <w:tab w:val="left" w:pos="760"/>
        </w:tabs>
        <w:ind w:left="760" w:hanging="188"/>
        <w:rPr>
          <w:rFonts w:eastAsia="Times New Roman"/>
          <w:b/>
          <w:bCs/>
          <w:sz w:val="24"/>
          <w:szCs w:val="24"/>
        </w:rPr>
      </w:pPr>
      <w:r>
        <w:rPr>
          <w:rFonts w:eastAsia="Times New Roman"/>
          <w:b/>
          <w:bCs/>
          <w:sz w:val="24"/>
          <w:szCs w:val="24"/>
        </w:rPr>
        <w:t>Раздел «Ремонтные работы в быту» (Хозяин дома</w:t>
      </w:r>
      <w:r>
        <w:rPr>
          <w:rFonts w:eastAsia="Times New Roman"/>
          <w:sz w:val="24"/>
          <w:szCs w:val="24"/>
        </w:rPr>
        <w:t>)</w:t>
      </w:r>
    </w:p>
    <w:p w:rsidR="00727D89" w:rsidRDefault="00727D89">
      <w:pPr>
        <w:spacing w:line="54" w:lineRule="exact"/>
        <w:rPr>
          <w:sz w:val="20"/>
          <w:szCs w:val="20"/>
        </w:rPr>
      </w:pPr>
    </w:p>
    <w:p w:rsidR="00727D89" w:rsidRDefault="00DA711E">
      <w:pPr>
        <w:spacing w:line="275" w:lineRule="auto"/>
        <w:ind w:right="560" w:firstLine="566"/>
        <w:jc w:val="both"/>
        <w:rPr>
          <w:sz w:val="20"/>
          <w:szCs w:val="20"/>
        </w:rPr>
      </w:pPr>
      <w:r>
        <w:rPr>
          <w:rFonts w:eastAsia="Times New Roman"/>
          <w:sz w:val="24"/>
          <w:szCs w:val="24"/>
        </w:rPr>
        <w:t>1-2. Ремонт мебели. Вводное занятие. Причины поломок. Исправление заводского брака ТБ. Интерьер жилых помещений. Требования к интерьеру. Предметы интерьера. Рациональное размещение мебели в комнатах различного назначения 3-4. Мебельная фурнитура. Петли, магнитные держатели. Виды и назначения. Правила хранения. 5-8. Установка петель, магнитных держателей. Технология крепления петель. Технология установки магнитных держателей, (оконные створки, двери). Правила безопасной работы 9-11. Дверные замки -виды. Замена замков. Устройство, ремонт. Виды дверных замков и их устройство. Инструменты для ремонта дверных замков. Правила безопасной работы 12-16. Клеевые соединения, столярный клей. Способы склеивания. Соединение деталей изделия на клей. Виды клея. Правила безопасной работы с ним. Зачистка как отделочная операция. Инструменты для зачистки. Виды наждачных шкурок.</w:t>
      </w:r>
    </w:p>
    <w:p w:rsidR="00727D89" w:rsidRDefault="00727D89">
      <w:pPr>
        <w:spacing w:line="323" w:lineRule="exact"/>
        <w:rPr>
          <w:sz w:val="20"/>
          <w:szCs w:val="20"/>
        </w:rPr>
      </w:pPr>
    </w:p>
    <w:p w:rsidR="00727D89" w:rsidRDefault="00DA711E">
      <w:pPr>
        <w:ind w:left="580"/>
        <w:rPr>
          <w:sz w:val="20"/>
          <w:szCs w:val="20"/>
        </w:rPr>
      </w:pPr>
      <w:r>
        <w:rPr>
          <w:rFonts w:eastAsia="Times New Roman"/>
          <w:b/>
          <w:bCs/>
          <w:sz w:val="24"/>
          <w:szCs w:val="24"/>
        </w:rPr>
        <w:t>Формы организации и виды деятельности.</w:t>
      </w:r>
    </w:p>
    <w:p w:rsidR="00727D89" w:rsidRDefault="00727D89">
      <w:pPr>
        <w:spacing w:line="36" w:lineRule="exact"/>
        <w:rPr>
          <w:sz w:val="20"/>
          <w:szCs w:val="20"/>
        </w:rPr>
      </w:pPr>
    </w:p>
    <w:p w:rsidR="00727D89" w:rsidRDefault="00DA711E">
      <w:pPr>
        <w:tabs>
          <w:tab w:val="left" w:pos="1700"/>
          <w:tab w:val="left" w:pos="3120"/>
          <w:tab w:val="left" w:pos="4180"/>
          <w:tab w:val="left" w:pos="5240"/>
          <w:tab w:val="left" w:pos="6700"/>
          <w:tab w:val="left" w:pos="8200"/>
        </w:tabs>
        <w:ind w:left="580"/>
        <w:rPr>
          <w:sz w:val="20"/>
          <w:szCs w:val="20"/>
        </w:rPr>
      </w:pPr>
      <w:r>
        <w:rPr>
          <w:rFonts w:eastAsia="Times New Roman"/>
          <w:b/>
          <w:bCs/>
          <w:sz w:val="24"/>
          <w:szCs w:val="24"/>
        </w:rPr>
        <w:t>Формы:</w:t>
      </w:r>
      <w:r>
        <w:rPr>
          <w:sz w:val="20"/>
          <w:szCs w:val="20"/>
        </w:rPr>
        <w:tab/>
      </w:r>
      <w:r>
        <w:rPr>
          <w:rFonts w:eastAsia="Times New Roman"/>
          <w:sz w:val="24"/>
          <w:szCs w:val="24"/>
        </w:rPr>
        <w:t>словесные-</w:t>
      </w:r>
      <w:r>
        <w:rPr>
          <w:rFonts w:eastAsia="Times New Roman"/>
          <w:sz w:val="24"/>
          <w:szCs w:val="24"/>
        </w:rPr>
        <w:tab/>
        <w:t>лекции,</w:t>
      </w:r>
      <w:r>
        <w:rPr>
          <w:rFonts w:eastAsia="Times New Roman"/>
          <w:sz w:val="24"/>
          <w:szCs w:val="24"/>
        </w:rPr>
        <w:tab/>
        <w:t>беседы,</w:t>
      </w:r>
      <w:r>
        <w:rPr>
          <w:rFonts w:eastAsia="Times New Roman"/>
          <w:sz w:val="24"/>
          <w:szCs w:val="24"/>
        </w:rPr>
        <w:tab/>
        <w:t>викторины;</w:t>
      </w:r>
      <w:r>
        <w:rPr>
          <w:sz w:val="20"/>
          <w:szCs w:val="20"/>
        </w:rPr>
        <w:tab/>
      </w:r>
      <w:r>
        <w:rPr>
          <w:rFonts w:eastAsia="Times New Roman"/>
          <w:sz w:val="24"/>
          <w:szCs w:val="24"/>
        </w:rPr>
        <w:t>-наглядные-</w:t>
      </w:r>
      <w:r>
        <w:rPr>
          <w:sz w:val="20"/>
          <w:szCs w:val="20"/>
        </w:rPr>
        <w:tab/>
      </w:r>
      <w:r>
        <w:rPr>
          <w:rFonts w:eastAsia="Times New Roman"/>
          <w:sz w:val="23"/>
          <w:szCs w:val="23"/>
        </w:rPr>
        <w:t>просмотр</w:t>
      </w:r>
    </w:p>
    <w:p w:rsidR="00727D89" w:rsidRDefault="00727D89">
      <w:pPr>
        <w:spacing w:line="46" w:lineRule="exact"/>
        <w:rPr>
          <w:sz w:val="20"/>
          <w:szCs w:val="20"/>
        </w:rPr>
      </w:pPr>
    </w:p>
    <w:p w:rsidR="00727D89" w:rsidRDefault="00DA711E">
      <w:pPr>
        <w:jc w:val="right"/>
        <w:rPr>
          <w:sz w:val="20"/>
          <w:szCs w:val="20"/>
        </w:rPr>
      </w:pPr>
      <w:r>
        <w:rPr>
          <w:rFonts w:eastAsia="Times New Roman"/>
          <w:sz w:val="24"/>
          <w:szCs w:val="24"/>
        </w:rPr>
        <w:t>282</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ind w:left="280"/>
        <w:rPr>
          <w:sz w:val="20"/>
          <w:szCs w:val="20"/>
        </w:rPr>
      </w:pPr>
      <w:r>
        <w:rPr>
          <w:rFonts w:eastAsia="Times New Roman"/>
          <w:sz w:val="24"/>
          <w:szCs w:val="24"/>
        </w:rPr>
        <w:lastRenderedPageBreak/>
        <w:t>репродукций, фото- и видеосюжетов, образцов изделий ;</w:t>
      </w:r>
    </w:p>
    <w:p w:rsidR="00727D89" w:rsidRDefault="00727D89">
      <w:pPr>
        <w:spacing w:line="43" w:lineRule="exact"/>
        <w:rPr>
          <w:sz w:val="20"/>
          <w:szCs w:val="20"/>
        </w:rPr>
      </w:pPr>
    </w:p>
    <w:p w:rsidR="00727D89" w:rsidRDefault="00DA711E">
      <w:pPr>
        <w:ind w:left="860"/>
        <w:rPr>
          <w:sz w:val="20"/>
          <w:szCs w:val="20"/>
        </w:rPr>
      </w:pPr>
      <w:r>
        <w:rPr>
          <w:rFonts w:eastAsia="Times New Roman"/>
          <w:sz w:val="24"/>
          <w:szCs w:val="24"/>
        </w:rPr>
        <w:t>-практические- изготовление наглядных пособий. Образцов и макетов изделий.</w:t>
      </w:r>
    </w:p>
    <w:p w:rsidR="00727D89" w:rsidRDefault="00727D89">
      <w:pPr>
        <w:spacing w:line="46" w:lineRule="exact"/>
        <w:rPr>
          <w:sz w:val="20"/>
          <w:szCs w:val="20"/>
        </w:rPr>
      </w:pPr>
    </w:p>
    <w:p w:rsidR="00727D89" w:rsidRDefault="00DA711E">
      <w:pPr>
        <w:ind w:left="860"/>
        <w:rPr>
          <w:sz w:val="20"/>
          <w:szCs w:val="20"/>
        </w:rPr>
      </w:pPr>
      <w:r>
        <w:rPr>
          <w:rFonts w:eastAsia="Times New Roman"/>
          <w:b/>
          <w:bCs/>
          <w:sz w:val="24"/>
          <w:szCs w:val="24"/>
        </w:rPr>
        <w:t>Виды.</w:t>
      </w:r>
    </w:p>
    <w:p w:rsidR="00727D89" w:rsidRDefault="00727D89">
      <w:pPr>
        <w:spacing w:line="48" w:lineRule="exact"/>
        <w:rPr>
          <w:sz w:val="20"/>
          <w:szCs w:val="20"/>
        </w:rPr>
      </w:pPr>
    </w:p>
    <w:p w:rsidR="00727D89" w:rsidRDefault="00DA711E">
      <w:pPr>
        <w:spacing w:line="264" w:lineRule="auto"/>
        <w:ind w:left="280" w:right="580" w:firstLine="566"/>
        <w:rPr>
          <w:sz w:val="20"/>
          <w:szCs w:val="20"/>
        </w:rPr>
      </w:pPr>
      <w:r>
        <w:rPr>
          <w:rFonts w:eastAsia="Times New Roman"/>
          <w:sz w:val="24"/>
          <w:szCs w:val="24"/>
        </w:rPr>
        <w:t>Учебно-воспитательный процесс в объединении характеризуется следующими особенностями:</w:t>
      </w:r>
    </w:p>
    <w:p w:rsidR="00727D89" w:rsidRDefault="00727D89">
      <w:pPr>
        <w:spacing w:line="17" w:lineRule="exact"/>
        <w:rPr>
          <w:sz w:val="20"/>
          <w:szCs w:val="20"/>
        </w:rPr>
      </w:pPr>
    </w:p>
    <w:p w:rsidR="00727D89" w:rsidRDefault="00DA711E" w:rsidP="00DE3FBF">
      <w:pPr>
        <w:numPr>
          <w:ilvl w:val="0"/>
          <w:numId w:val="247"/>
        </w:numPr>
        <w:tabs>
          <w:tab w:val="left" w:pos="1000"/>
        </w:tabs>
        <w:ind w:left="1000" w:hanging="148"/>
        <w:rPr>
          <w:rFonts w:eastAsia="Times New Roman"/>
          <w:sz w:val="24"/>
          <w:szCs w:val="24"/>
        </w:rPr>
      </w:pPr>
      <w:r>
        <w:rPr>
          <w:rFonts w:eastAsia="Times New Roman"/>
          <w:sz w:val="24"/>
          <w:szCs w:val="24"/>
        </w:rPr>
        <w:t>воспитанники приходят на занятия в свободное от основной учебы время;</w:t>
      </w:r>
    </w:p>
    <w:p w:rsidR="00727D89" w:rsidRDefault="00727D89">
      <w:pPr>
        <w:spacing w:line="40" w:lineRule="exact"/>
        <w:rPr>
          <w:rFonts w:eastAsia="Times New Roman"/>
          <w:sz w:val="24"/>
          <w:szCs w:val="24"/>
        </w:rPr>
      </w:pPr>
    </w:p>
    <w:p w:rsidR="00727D89" w:rsidRDefault="00DA711E" w:rsidP="00DE3FBF">
      <w:pPr>
        <w:numPr>
          <w:ilvl w:val="0"/>
          <w:numId w:val="247"/>
        </w:numPr>
        <w:tabs>
          <w:tab w:val="left" w:pos="1000"/>
        </w:tabs>
        <w:ind w:left="1000" w:hanging="148"/>
        <w:rPr>
          <w:rFonts w:eastAsia="Times New Roman"/>
          <w:sz w:val="24"/>
          <w:szCs w:val="24"/>
        </w:rPr>
      </w:pPr>
      <w:r>
        <w:rPr>
          <w:rFonts w:eastAsia="Times New Roman"/>
          <w:sz w:val="24"/>
          <w:szCs w:val="24"/>
        </w:rPr>
        <w:t>обучение организуется на добровольных началах;</w:t>
      </w:r>
    </w:p>
    <w:p w:rsidR="00727D89" w:rsidRDefault="00727D89">
      <w:pPr>
        <w:spacing w:line="53" w:lineRule="exact"/>
        <w:rPr>
          <w:rFonts w:eastAsia="Times New Roman"/>
          <w:sz w:val="24"/>
          <w:szCs w:val="24"/>
        </w:rPr>
      </w:pPr>
    </w:p>
    <w:p w:rsidR="00727D89" w:rsidRDefault="00DA711E" w:rsidP="00DE3FBF">
      <w:pPr>
        <w:numPr>
          <w:ilvl w:val="0"/>
          <w:numId w:val="247"/>
        </w:numPr>
        <w:tabs>
          <w:tab w:val="left" w:pos="1029"/>
        </w:tabs>
        <w:spacing w:line="264" w:lineRule="auto"/>
        <w:ind w:left="280" w:right="580" w:firstLine="572"/>
        <w:rPr>
          <w:rFonts w:eastAsia="Times New Roman"/>
          <w:sz w:val="24"/>
          <w:szCs w:val="24"/>
        </w:rPr>
      </w:pPr>
      <w:r>
        <w:rPr>
          <w:rFonts w:eastAsia="Times New Roman"/>
          <w:sz w:val="24"/>
          <w:szCs w:val="24"/>
        </w:rPr>
        <w:t>детям, представляется возможность, сочетать различные направления и формы занятий;</w:t>
      </w:r>
    </w:p>
    <w:p w:rsidR="00727D89" w:rsidRDefault="00727D89">
      <w:pPr>
        <w:spacing w:line="26" w:lineRule="exact"/>
        <w:rPr>
          <w:rFonts w:eastAsia="Times New Roman"/>
          <w:sz w:val="24"/>
          <w:szCs w:val="24"/>
        </w:rPr>
      </w:pPr>
    </w:p>
    <w:p w:rsidR="00727D89" w:rsidRDefault="00DA711E" w:rsidP="00DE3FBF">
      <w:pPr>
        <w:numPr>
          <w:ilvl w:val="0"/>
          <w:numId w:val="247"/>
        </w:numPr>
        <w:tabs>
          <w:tab w:val="left" w:pos="1065"/>
        </w:tabs>
        <w:spacing w:line="266" w:lineRule="auto"/>
        <w:ind w:left="280" w:right="560" w:firstLine="572"/>
        <w:rPr>
          <w:rFonts w:eastAsia="Times New Roman"/>
          <w:sz w:val="24"/>
          <w:szCs w:val="24"/>
        </w:rPr>
      </w:pPr>
      <w:r>
        <w:rPr>
          <w:rFonts w:eastAsia="Times New Roman"/>
          <w:sz w:val="24"/>
          <w:szCs w:val="24"/>
        </w:rPr>
        <w:t>допускается переход учащихся из одной группы в другую (по возрастному составу, по уровню развития умений и навыков);</w:t>
      </w:r>
    </w:p>
    <w:p w:rsidR="00727D89" w:rsidRDefault="00727D89">
      <w:pPr>
        <w:spacing w:line="12" w:lineRule="exact"/>
        <w:rPr>
          <w:rFonts w:eastAsia="Times New Roman"/>
          <w:sz w:val="24"/>
          <w:szCs w:val="24"/>
        </w:rPr>
      </w:pPr>
    </w:p>
    <w:p w:rsidR="00727D89" w:rsidRDefault="00DA711E" w:rsidP="00DE3FBF">
      <w:pPr>
        <w:numPr>
          <w:ilvl w:val="0"/>
          <w:numId w:val="247"/>
        </w:numPr>
        <w:tabs>
          <w:tab w:val="left" w:pos="1000"/>
        </w:tabs>
        <w:ind w:left="1000" w:hanging="148"/>
        <w:rPr>
          <w:rFonts w:eastAsia="Times New Roman"/>
          <w:sz w:val="24"/>
          <w:szCs w:val="24"/>
        </w:rPr>
      </w:pPr>
      <w:r>
        <w:rPr>
          <w:rFonts w:eastAsia="Times New Roman"/>
          <w:sz w:val="24"/>
          <w:szCs w:val="24"/>
        </w:rPr>
        <w:t>педагогом создаются наиболее комфортные условия для детей на занятиях.</w:t>
      </w:r>
    </w:p>
    <w:p w:rsidR="00727D89" w:rsidRDefault="00727D89">
      <w:pPr>
        <w:spacing w:line="363" w:lineRule="exact"/>
        <w:rPr>
          <w:sz w:val="20"/>
          <w:szCs w:val="20"/>
        </w:rPr>
      </w:pPr>
    </w:p>
    <w:p w:rsidR="00727D89" w:rsidRDefault="00DA711E">
      <w:pPr>
        <w:ind w:left="2500"/>
        <w:rPr>
          <w:sz w:val="20"/>
          <w:szCs w:val="20"/>
        </w:rPr>
      </w:pPr>
      <w:r>
        <w:rPr>
          <w:rFonts w:eastAsia="Times New Roman"/>
          <w:b/>
          <w:bCs/>
          <w:sz w:val="24"/>
          <w:szCs w:val="24"/>
        </w:rPr>
        <w:t>Тематическое планирование 10-11 классы</w:t>
      </w:r>
    </w:p>
    <w:p w:rsidR="00727D89" w:rsidRDefault="00727D89">
      <w:pPr>
        <w:spacing w:line="26" w:lineRule="exact"/>
        <w:rPr>
          <w:sz w:val="20"/>
          <w:szCs w:val="20"/>
        </w:rPr>
      </w:pPr>
    </w:p>
    <w:tbl>
      <w:tblPr>
        <w:tblW w:w="0" w:type="auto"/>
        <w:tblInd w:w="1070" w:type="dxa"/>
        <w:tblLayout w:type="fixed"/>
        <w:tblCellMar>
          <w:left w:w="0" w:type="dxa"/>
          <w:right w:w="0" w:type="dxa"/>
        </w:tblCellMar>
        <w:tblLook w:val="04A0" w:firstRow="1" w:lastRow="0" w:firstColumn="1" w:lastColumn="0" w:noHBand="0" w:noVBand="1"/>
      </w:tblPr>
      <w:tblGrid>
        <w:gridCol w:w="1080"/>
        <w:gridCol w:w="4680"/>
        <w:gridCol w:w="1740"/>
      </w:tblGrid>
      <w:tr w:rsidR="00727D89">
        <w:trPr>
          <w:trHeight w:val="393"/>
        </w:trPr>
        <w:tc>
          <w:tcPr>
            <w:tcW w:w="10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 п/п</w:t>
            </w:r>
          </w:p>
        </w:tc>
        <w:tc>
          <w:tcPr>
            <w:tcW w:w="4680" w:type="dxa"/>
            <w:tcBorders>
              <w:top w:val="single" w:sz="8" w:space="0" w:color="auto"/>
              <w:right w:val="single" w:sz="8" w:space="0" w:color="auto"/>
            </w:tcBorders>
            <w:vAlign w:val="bottom"/>
          </w:tcPr>
          <w:p w:rsidR="00727D89" w:rsidRDefault="00DA711E">
            <w:pPr>
              <w:rPr>
                <w:sz w:val="20"/>
                <w:szCs w:val="20"/>
              </w:rPr>
            </w:pPr>
            <w:r>
              <w:rPr>
                <w:rFonts w:eastAsia="Times New Roman"/>
                <w:b/>
                <w:bCs/>
                <w:sz w:val="24"/>
                <w:szCs w:val="24"/>
              </w:rPr>
              <w:t>Разделы</w:t>
            </w:r>
          </w:p>
        </w:tc>
        <w:tc>
          <w:tcPr>
            <w:tcW w:w="1740" w:type="dxa"/>
            <w:tcBorders>
              <w:top w:val="single" w:sz="8" w:space="0" w:color="auto"/>
              <w:right w:val="single" w:sz="8" w:space="0" w:color="auto"/>
            </w:tcBorders>
            <w:vAlign w:val="bottom"/>
          </w:tcPr>
          <w:p w:rsidR="00727D89" w:rsidRDefault="00DA711E">
            <w:pPr>
              <w:rPr>
                <w:sz w:val="20"/>
                <w:szCs w:val="20"/>
              </w:rPr>
            </w:pPr>
            <w:r>
              <w:rPr>
                <w:rFonts w:eastAsia="Times New Roman"/>
                <w:b/>
                <w:bCs/>
                <w:sz w:val="24"/>
                <w:szCs w:val="24"/>
              </w:rPr>
              <w:t>Количество</w:t>
            </w:r>
          </w:p>
        </w:tc>
      </w:tr>
      <w:tr w:rsidR="00727D89">
        <w:trPr>
          <w:trHeight w:val="317"/>
        </w:trPr>
        <w:tc>
          <w:tcPr>
            <w:tcW w:w="1080" w:type="dxa"/>
            <w:tcBorders>
              <w:left w:val="single" w:sz="8" w:space="0" w:color="auto"/>
              <w:right w:val="single" w:sz="8" w:space="0" w:color="auto"/>
            </w:tcBorders>
            <w:vAlign w:val="bottom"/>
          </w:tcPr>
          <w:p w:rsidR="00727D89" w:rsidRDefault="00727D89">
            <w:pPr>
              <w:rPr>
                <w:sz w:val="24"/>
                <w:szCs w:val="24"/>
              </w:rPr>
            </w:pPr>
          </w:p>
        </w:tc>
        <w:tc>
          <w:tcPr>
            <w:tcW w:w="4680" w:type="dxa"/>
            <w:tcBorders>
              <w:right w:val="single" w:sz="8" w:space="0" w:color="auto"/>
            </w:tcBorders>
            <w:vAlign w:val="bottom"/>
          </w:tcPr>
          <w:p w:rsidR="00727D89" w:rsidRDefault="00727D89">
            <w:pPr>
              <w:rPr>
                <w:sz w:val="24"/>
                <w:szCs w:val="24"/>
              </w:rPr>
            </w:pPr>
          </w:p>
        </w:tc>
        <w:tc>
          <w:tcPr>
            <w:tcW w:w="1740" w:type="dxa"/>
            <w:tcBorders>
              <w:right w:val="single" w:sz="8" w:space="0" w:color="auto"/>
            </w:tcBorders>
            <w:vAlign w:val="bottom"/>
          </w:tcPr>
          <w:p w:rsidR="00727D89" w:rsidRDefault="00DA711E">
            <w:pPr>
              <w:rPr>
                <w:sz w:val="20"/>
                <w:szCs w:val="20"/>
              </w:rPr>
            </w:pPr>
            <w:r>
              <w:rPr>
                <w:rFonts w:eastAsia="Times New Roman"/>
                <w:b/>
                <w:bCs/>
                <w:sz w:val="24"/>
                <w:szCs w:val="24"/>
              </w:rPr>
              <w:t>часов</w:t>
            </w:r>
          </w:p>
        </w:tc>
      </w:tr>
      <w:tr w:rsidR="00727D89">
        <w:trPr>
          <w:trHeight w:val="149"/>
        </w:trPr>
        <w:tc>
          <w:tcPr>
            <w:tcW w:w="1080" w:type="dxa"/>
            <w:tcBorders>
              <w:left w:val="single" w:sz="8" w:space="0" w:color="auto"/>
              <w:bottom w:val="single" w:sz="8" w:space="0" w:color="auto"/>
              <w:right w:val="single" w:sz="8" w:space="0" w:color="auto"/>
            </w:tcBorders>
            <w:vAlign w:val="bottom"/>
          </w:tcPr>
          <w:p w:rsidR="00727D89" w:rsidRDefault="00727D89">
            <w:pPr>
              <w:rPr>
                <w:sz w:val="12"/>
                <w:szCs w:val="12"/>
              </w:rPr>
            </w:pPr>
          </w:p>
        </w:tc>
        <w:tc>
          <w:tcPr>
            <w:tcW w:w="4680" w:type="dxa"/>
            <w:tcBorders>
              <w:bottom w:val="single" w:sz="8" w:space="0" w:color="auto"/>
              <w:right w:val="single" w:sz="8" w:space="0" w:color="auto"/>
            </w:tcBorders>
            <w:vAlign w:val="bottom"/>
          </w:tcPr>
          <w:p w:rsidR="00727D89" w:rsidRDefault="00727D89">
            <w:pPr>
              <w:rPr>
                <w:sz w:val="12"/>
                <w:szCs w:val="12"/>
              </w:rPr>
            </w:pPr>
          </w:p>
        </w:tc>
        <w:tc>
          <w:tcPr>
            <w:tcW w:w="1740" w:type="dxa"/>
            <w:tcBorders>
              <w:bottom w:val="single" w:sz="8" w:space="0" w:color="auto"/>
              <w:right w:val="single" w:sz="8" w:space="0" w:color="auto"/>
            </w:tcBorders>
            <w:vAlign w:val="bottom"/>
          </w:tcPr>
          <w:p w:rsidR="00727D89" w:rsidRDefault="00727D89">
            <w:pPr>
              <w:rPr>
                <w:sz w:val="12"/>
                <w:szCs w:val="12"/>
              </w:rPr>
            </w:pPr>
          </w:p>
        </w:tc>
      </w:tr>
      <w:tr w:rsidR="00727D89">
        <w:trPr>
          <w:trHeight w:val="368"/>
        </w:trPr>
        <w:tc>
          <w:tcPr>
            <w:tcW w:w="1080" w:type="dxa"/>
            <w:tcBorders>
              <w:left w:val="single" w:sz="8" w:space="0" w:color="auto"/>
              <w:right w:val="single" w:sz="8" w:space="0" w:color="auto"/>
            </w:tcBorders>
            <w:vAlign w:val="bottom"/>
          </w:tcPr>
          <w:p w:rsidR="00727D89" w:rsidRDefault="00DA711E">
            <w:pPr>
              <w:ind w:left="180"/>
              <w:rPr>
                <w:sz w:val="20"/>
                <w:szCs w:val="20"/>
              </w:rPr>
            </w:pPr>
            <w:r>
              <w:rPr>
                <w:rFonts w:eastAsia="Times New Roman"/>
                <w:sz w:val="24"/>
                <w:szCs w:val="24"/>
              </w:rPr>
              <w:t>1</w:t>
            </w:r>
          </w:p>
        </w:tc>
        <w:tc>
          <w:tcPr>
            <w:tcW w:w="4680" w:type="dxa"/>
            <w:tcBorders>
              <w:right w:val="single" w:sz="8" w:space="0" w:color="auto"/>
            </w:tcBorders>
            <w:vAlign w:val="bottom"/>
          </w:tcPr>
          <w:p w:rsidR="00727D89" w:rsidRDefault="00DA711E">
            <w:pPr>
              <w:ind w:left="60"/>
              <w:rPr>
                <w:sz w:val="20"/>
                <w:szCs w:val="20"/>
              </w:rPr>
            </w:pPr>
            <w:r>
              <w:rPr>
                <w:rFonts w:eastAsia="Times New Roman"/>
                <w:sz w:val="24"/>
                <w:szCs w:val="24"/>
              </w:rPr>
              <w:t>Художественная обработка древесины</w:t>
            </w:r>
          </w:p>
        </w:tc>
        <w:tc>
          <w:tcPr>
            <w:tcW w:w="1740" w:type="dxa"/>
            <w:tcBorders>
              <w:right w:val="single" w:sz="8" w:space="0" w:color="auto"/>
            </w:tcBorders>
            <w:vAlign w:val="bottom"/>
          </w:tcPr>
          <w:p w:rsidR="00727D89" w:rsidRDefault="00DA711E">
            <w:pPr>
              <w:ind w:right="640"/>
              <w:jc w:val="right"/>
              <w:rPr>
                <w:sz w:val="20"/>
                <w:szCs w:val="20"/>
              </w:rPr>
            </w:pPr>
            <w:r>
              <w:rPr>
                <w:rFonts w:eastAsia="Times New Roman"/>
                <w:sz w:val="24"/>
                <w:szCs w:val="24"/>
              </w:rPr>
              <w:t>21</w:t>
            </w:r>
          </w:p>
        </w:tc>
      </w:tr>
      <w:tr w:rsidR="00727D89">
        <w:trPr>
          <w:trHeight w:val="154"/>
        </w:trPr>
        <w:tc>
          <w:tcPr>
            <w:tcW w:w="1080" w:type="dxa"/>
            <w:tcBorders>
              <w:left w:val="single" w:sz="8" w:space="0" w:color="auto"/>
              <w:bottom w:val="single" w:sz="8" w:space="0" w:color="auto"/>
              <w:right w:val="single" w:sz="8" w:space="0" w:color="auto"/>
            </w:tcBorders>
            <w:vAlign w:val="bottom"/>
          </w:tcPr>
          <w:p w:rsidR="00727D89" w:rsidRDefault="00727D89">
            <w:pPr>
              <w:rPr>
                <w:sz w:val="13"/>
                <w:szCs w:val="13"/>
              </w:rPr>
            </w:pPr>
          </w:p>
        </w:tc>
        <w:tc>
          <w:tcPr>
            <w:tcW w:w="4680" w:type="dxa"/>
            <w:tcBorders>
              <w:bottom w:val="single" w:sz="8" w:space="0" w:color="auto"/>
              <w:right w:val="single" w:sz="8" w:space="0" w:color="auto"/>
            </w:tcBorders>
            <w:vAlign w:val="bottom"/>
          </w:tcPr>
          <w:p w:rsidR="00727D89" w:rsidRDefault="00727D89">
            <w:pPr>
              <w:rPr>
                <w:sz w:val="13"/>
                <w:szCs w:val="13"/>
              </w:rPr>
            </w:pPr>
          </w:p>
        </w:tc>
        <w:tc>
          <w:tcPr>
            <w:tcW w:w="1740" w:type="dxa"/>
            <w:tcBorders>
              <w:bottom w:val="single" w:sz="8" w:space="0" w:color="auto"/>
              <w:right w:val="single" w:sz="8" w:space="0" w:color="auto"/>
            </w:tcBorders>
            <w:vAlign w:val="bottom"/>
          </w:tcPr>
          <w:p w:rsidR="00727D89" w:rsidRDefault="00727D89">
            <w:pPr>
              <w:rPr>
                <w:sz w:val="13"/>
                <w:szCs w:val="13"/>
              </w:rPr>
            </w:pPr>
          </w:p>
        </w:tc>
      </w:tr>
      <w:tr w:rsidR="00727D89">
        <w:trPr>
          <w:trHeight w:val="368"/>
        </w:trPr>
        <w:tc>
          <w:tcPr>
            <w:tcW w:w="10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2</w:t>
            </w:r>
          </w:p>
        </w:tc>
        <w:tc>
          <w:tcPr>
            <w:tcW w:w="4680" w:type="dxa"/>
            <w:tcBorders>
              <w:right w:val="single" w:sz="8" w:space="0" w:color="auto"/>
            </w:tcBorders>
            <w:vAlign w:val="bottom"/>
          </w:tcPr>
          <w:p w:rsidR="00727D89" w:rsidRDefault="00DA711E">
            <w:pPr>
              <w:rPr>
                <w:sz w:val="20"/>
                <w:szCs w:val="20"/>
              </w:rPr>
            </w:pPr>
            <w:r>
              <w:rPr>
                <w:rFonts w:eastAsia="Times New Roman"/>
                <w:sz w:val="24"/>
                <w:szCs w:val="24"/>
              </w:rPr>
              <w:t>Выжигание на фанере</w:t>
            </w:r>
          </w:p>
        </w:tc>
        <w:tc>
          <w:tcPr>
            <w:tcW w:w="1740" w:type="dxa"/>
            <w:tcBorders>
              <w:right w:val="single" w:sz="8" w:space="0" w:color="auto"/>
            </w:tcBorders>
            <w:vAlign w:val="bottom"/>
          </w:tcPr>
          <w:p w:rsidR="00727D89" w:rsidRDefault="00DA711E">
            <w:pPr>
              <w:ind w:right="640"/>
              <w:jc w:val="right"/>
              <w:rPr>
                <w:sz w:val="20"/>
                <w:szCs w:val="20"/>
              </w:rPr>
            </w:pPr>
            <w:r>
              <w:rPr>
                <w:rFonts w:eastAsia="Times New Roman"/>
                <w:sz w:val="24"/>
                <w:szCs w:val="24"/>
              </w:rPr>
              <w:t>14</w:t>
            </w:r>
          </w:p>
        </w:tc>
      </w:tr>
      <w:tr w:rsidR="00727D89">
        <w:trPr>
          <w:trHeight w:val="154"/>
        </w:trPr>
        <w:tc>
          <w:tcPr>
            <w:tcW w:w="1080" w:type="dxa"/>
            <w:tcBorders>
              <w:left w:val="single" w:sz="8" w:space="0" w:color="auto"/>
              <w:bottom w:val="single" w:sz="8" w:space="0" w:color="auto"/>
              <w:right w:val="single" w:sz="8" w:space="0" w:color="auto"/>
            </w:tcBorders>
            <w:vAlign w:val="bottom"/>
          </w:tcPr>
          <w:p w:rsidR="00727D89" w:rsidRDefault="00727D89">
            <w:pPr>
              <w:rPr>
                <w:sz w:val="13"/>
                <w:szCs w:val="13"/>
              </w:rPr>
            </w:pPr>
          </w:p>
        </w:tc>
        <w:tc>
          <w:tcPr>
            <w:tcW w:w="4680" w:type="dxa"/>
            <w:tcBorders>
              <w:bottom w:val="single" w:sz="8" w:space="0" w:color="auto"/>
              <w:right w:val="single" w:sz="8" w:space="0" w:color="auto"/>
            </w:tcBorders>
            <w:vAlign w:val="bottom"/>
          </w:tcPr>
          <w:p w:rsidR="00727D89" w:rsidRDefault="00727D89">
            <w:pPr>
              <w:rPr>
                <w:sz w:val="13"/>
                <w:szCs w:val="13"/>
              </w:rPr>
            </w:pPr>
          </w:p>
        </w:tc>
        <w:tc>
          <w:tcPr>
            <w:tcW w:w="1740" w:type="dxa"/>
            <w:tcBorders>
              <w:bottom w:val="single" w:sz="8" w:space="0" w:color="auto"/>
              <w:right w:val="single" w:sz="8" w:space="0" w:color="auto"/>
            </w:tcBorders>
            <w:vAlign w:val="bottom"/>
          </w:tcPr>
          <w:p w:rsidR="00727D89" w:rsidRDefault="00727D89">
            <w:pPr>
              <w:rPr>
                <w:sz w:val="13"/>
                <w:szCs w:val="13"/>
              </w:rPr>
            </w:pPr>
          </w:p>
        </w:tc>
      </w:tr>
      <w:tr w:rsidR="00727D89">
        <w:trPr>
          <w:trHeight w:val="368"/>
        </w:trPr>
        <w:tc>
          <w:tcPr>
            <w:tcW w:w="10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3</w:t>
            </w:r>
          </w:p>
        </w:tc>
        <w:tc>
          <w:tcPr>
            <w:tcW w:w="4680" w:type="dxa"/>
            <w:tcBorders>
              <w:right w:val="single" w:sz="8" w:space="0" w:color="auto"/>
            </w:tcBorders>
            <w:vAlign w:val="bottom"/>
          </w:tcPr>
          <w:p w:rsidR="00727D89" w:rsidRDefault="00DA711E">
            <w:pPr>
              <w:ind w:left="60"/>
              <w:rPr>
                <w:sz w:val="20"/>
                <w:szCs w:val="20"/>
              </w:rPr>
            </w:pPr>
            <w:r>
              <w:rPr>
                <w:rFonts w:eastAsia="Times New Roman"/>
                <w:sz w:val="24"/>
                <w:szCs w:val="24"/>
              </w:rPr>
              <w:t>Токарная обработка древесины</w:t>
            </w:r>
          </w:p>
        </w:tc>
        <w:tc>
          <w:tcPr>
            <w:tcW w:w="1740" w:type="dxa"/>
            <w:tcBorders>
              <w:right w:val="single" w:sz="8" w:space="0" w:color="auto"/>
            </w:tcBorders>
            <w:vAlign w:val="bottom"/>
          </w:tcPr>
          <w:p w:rsidR="00727D89" w:rsidRDefault="00DA711E">
            <w:pPr>
              <w:ind w:right="640"/>
              <w:jc w:val="right"/>
              <w:rPr>
                <w:sz w:val="20"/>
                <w:szCs w:val="20"/>
              </w:rPr>
            </w:pPr>
            <w:r>
              <w:rPr>
                <w:rFonts w:eastAsia="Times New Roman"/>
                <w:sz w:val="24"/>
                <w:szCs w:val="24"/>
              </w:rPr>
              <w:t>23</w:t>
            </w:r>
          </w:p>
        </w:tc>
      </w:tr>
      <w:tr w:rsidR="00727D89">
        <w:trPr>
          <w:trHeight w:val="154"/>
        </w:trPr>
        <w:tc>
          <w:tcPr>
            <w:tcW w:w="1080" w:type="dxa"/>
            <w:tcBorders>
              <w:left w:val="single" w:sz="8" w:space="0" w:color="auto"/>
              <w:bottom w:val="single" w:sz="8" w:space="0" w:color="auto"/>
              <w:right w:val="single" w:sz="8" w:space="0" w:color="auto"/>
            </w:tcBorders>
            <w:vAlign w:val="bottom"/>
          </w:tcPr>
          <w:p w:rsidR="00727D89" w:rsidRDefault="00727D89">
            <w:pPr>
              <w:rPr>
                <w:sz w:val="13"/>
                <w:szCs w:val="13"/>
              </w:rPr>
            </w:pPr>
          </w:p>
        </w:tc>
        <w:tc>
          <w:tcPr>
            <w:tcW w:w="4680" w:type="dxa"/>
            <w:tcBorders>
              <w:bottom w:val="single" w:sz="8" w:space="0" w:color="auto"/>
              <w:right w:val="single" w:sz="8" w:space="0" w:color="auto"/>
            </w:tcBorders>
            <w:vAlign w:val="bottom"/>
          </w:tcPr>
          <w:p w:rsidR="00727D89" w:rsidRDefault="00727D89">
            <w:pPr>
              <w:rPr>
                <w:sz w:val="13"/>
                <w:szCs w:val="13"/>
              </w:rPr>
            </w:pPr>
          </w:p>
        </w:tc>
        <w:tc>
          <w:tcPr>
            <w:tcW w:w="1740" w:type="dxa"/>
            <w:tcBorders>
              <w:bottom w:val="single" w:sz="8" w:space="0" w:color="auto"/>
              <w:right w:val="single" w:sz="8" w:space="0" w:color="auto"/>
            </w:tcBorders>
            <w:vAlign w:val="bottom"/>
          </w:tcPr>
          <w:p w:rsidR="00727D89" w:rsidRDefault="00727D89">
            <w:pPr>
              <w:rPr>
                <w:sz w:val="13"/>
                <w:szCs w:val="13"/>
              </w:rPr>
            </w:pPr>
          </w:p>
        </w:tc>
      </w:tr>
      <w:tr w:rsidR="00727D89">
        <w:trPr>
          <w:trHeight w:val="369"/>
        </w:trPr>
        <w:tc>
          <w:tcPr>
            <w:tcW w:w="10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4</w:t>
            </w:r>
          </w:p>
        </w:tc>
        <w:tc>
          <w:tcPr>
            <w:tcW w:w="4680" w:type="dxa"/>
            <w:tcBorders>
              <w:right w:val="single" w:sz="8" w:space="0" w:color="auto"/>
            </w:tcBorders>
            <w:vAlign w:val="bottom"/>
          </w:tcPr>
          <w:p w:rsidR="00727D89" w:rsidRDefault="00DA711E">
            <w:pPr>
              <w:ind w:left="60"/>
              <w:rPr>
                <w:sz w:val="20"/>
                <w:szCs w:val="20"/>
              </w:rPr>
            </w:pPr>
            <w:r>
              <w:rPr>
                <w:rFonts w:eastAsia="Times New Roman"/>
                <w:sz w:val="24"/>
                <w:szCs w:val="24"/>
              </w:rPr>
              <w:t>Ремонтные работы в быту» (Хозяин дома)</w:t>
            </w:r>
          </w:p>
        </w:tc>
        <w:tc>
          <w:tcPr>
            <w:tcW w:w="1740" w:type="dxa"/>
            <w:tcBorders>
              <w:right w:val="single" w:sz="8" w:space="0" w:color="auto"/>
            </w:tcBorders>
            <w:vAlign w:val="bottom"/>
          </w:tcPr>
          <w:p w:rsidR="00727D89" w:rsidRDefault="00DA711E">
            <w:pPr>
              <w:ind w:right="640"/>
              <w:jc w:val="right"/>
              <w:rPr>
                <w:sz w:val="20"/>
                <w:szCs w:val="20"/>
              </w:rPr>
            </w:pPr>
            <w:r>
              <w:rPr>
                <w:rFonts w:eastAsia="Times New Roman"/>
                <w:sz w:val="24"/>
                <w:szCs w:val="24"/>
              </w:rPr>
              <w:t>12</w:t>
            </w:r>
          </w:p>
        </w:tc>
      </w:tr>
      <w:tr w:rsidR="00727D89">
        <w:trPr>
          <w:trHeight w:val="154"/>
        </w:trPr>
        <w:tc>
          <w:tcPr>
            <w:tcW w:w="1080" w:type="dxa"/>
            <w:tcBorders>
              <w:left w:val="single" w:sz="8" w:space="0" w:color="auto"/>
              <w:bottom w:val="single" w:sz="8" w:space="0" w:color="auto"/>
              <w:right w:val="single" w:sz="8" w:space="0" w:color="auto"/>
            </w:tcBorders>
            <w:vAlign w:val="bottom"/>
          </w:tcPr>
          <w:p w:rsidR="00727D89" w:rsidRDefault="00727D89">
            <w:pPr>
              <w:rPr>
                <w:sz w:val="13"/>
                <w:szCs w:val="13"/>
              </w:rPr>
            </w:pPr>
          </w:p>
        </w:tc>
        <w:tc>
          <w:tcPr>
            <w:tcW w:w="4680" w:type="dxa"/>
            <w:tcBorders>
              <w:bottom w:val="single" w:sz="8" w:space="0" w:color="auto"/>
              <w:right w:val="single" w:sz="8" w:space="0" w:color="auto"/>
            </w:tcBorders>
            <w:vAlign w:val="bottom"/>
          </w:tcPr>
          <w:p w:rsidR="00727D89" w:rsidRDefault="00727D89">
            <w:pPr>
              <w:rPr>
                <w:sz w:val="13"/>
                <w:szCs w:val="13"/>
              </w:rPr>
            </w:pPr>
          </w:p>
        </w:tc>
        <w:tc>
          <w:tcPr>
            <w:tcW w:w="1740" w:type="dxa"/>
            <w:tcBorders>
              <w:bottom w:val="single" w:sz="8" w:space="0" w:color="auto"/>
              <w:right w:val="single" w:sz="8" w:space="0" w:color="auto"/>
            </w:tcBorders>
            <w:vAlign w:val="bottom"/>
          </w:tcPr>
          <w:p w:rsidR="00727D89" w:rsidRDefault="00727D89">
            <w:pPr>
              <w:rPr>
                <w:sz w:val="13"/>
                <w:szCs w:val="13"/>
              </w:rPr>
            </w:pPr>
          </w:p>
        </w:tc>
      </w:tr>
      <w:tr w:rsidR="00727D89">
        <w:trPr>
          <w:trHeight w:val="373"/>
        </w:trPr>
        <w:tc>
          <w:tcPr>
            <w:tcW w:w="1080" w:type="dxa"/>
            <w:tcBorders>
              <w:left w:val="single" w:sz="8" w:space="0" w:color="auto"/>
              <w:right w:val="single" w:sz="8" w:space="0" w:color="auto"/>
            </w:tcBorders>
            <w:vAlign w:val="bottom"/>
          </w:tcPr>
          <w:p w:rsidR="00727D89" w:rsidRDefault="00727D89">
            <w:pPr>
              <w:rPr>
                <w:sz w:val="24"/>
                <w:szCs w:val="24"/>
              </w:rPr>
            </w:pPr>
          </w:p>
        </w:tc>
        <w:tc>
          <w:tcPr>
            <w:tcW w:w="4680" w:type="dxa"/>
            <w:tcBorders>
              <w:right w:val="single" w:sz="8" w:space="0" w:color="auto"/>
            </w:tcBorders>
            <w:vAlign w:val="bottom"/>
          </w:tcPr>
          <w:p w:rsidR="00727D89" w:rsidRDefault="00DA711E">
            <w:pPr>
              <w:ind w:left="240"/>
              <w:rPr>
                <w:sz w:val="20"/>
                <w:szCs w:val="20"/>
              </w:rPr>
            </w:pPr>
            <w:r>
              <w:rPr>
                <w:rFonts w:eastAsia="Times New Roman"/>
                <w:sz w:val="24"/>
                <w:szCs w:val="24"/>
              </w:rPr>
              <w:t>Итого</w:t>
            </w:r>
          </w:p>
        </w:tc>
        <w:tc>
          <w:tcPr>
            <w:tcW w:w="1740" w:type="dxa"/>
            <w:tcBorders>
              <w:right w:val="single" w:sz="8" w:space="0" w:color="auto"/>
            </w:tcBorders>
            <w:vAlign w:val="bottom"/>
          </w:tcPr>
          <w:p w:rsidR="00727D89" w:rsidRDefault="00DA711E">
            <w:pPr>
              <w:ind w:right="640"/>
              <w:jc w:val="right"/>
              <w:rPr>
                <w:sz w:val="20"/>
                <w:szCs w:val="20"/>
              </w:rPr>
            </w:pPr>
            <w:r>
              <w:rPr>
                <w:rFonts w:eastAsia="Times New Roman"/>
                <w:b/>
                <w:bCs/>
                <w:sz w:val="24"/>
                <w:szCs w:val="24"/>
              </w:rPr>
              <w:t>70</w:t>
            </w:r>
          </w:p>
        </w:tc>
      </w:tr>
      <w:tr w:rsidR="00727D89">
        <w:trPr>
          <w:trHeight w:val="149"/>
        </w:trPr>
        <w:tc>
          <w:tcPr>
            <w:tcW w:w="1080" w:type="dxa"/>
            <w:tcBorders>
              <w:left w:val="single" w:sz="8" w:space="0" w:color="auto"/>
              <w:bottom w:val="single" w:sz="8" w:space="0" w:color="auto"/>
              <w:right w:val="single" w:sz="8" w:space="0" w:color="auto"/>
            </w:tcBorders>
            <w:vAlign w:val="bottom"/>
          </w:tcPr>
          <w:p w:rsidR="00727D89" w:rsidRDefault="00727D89">
            <w:pPr>
              <w:rPr>
                <w:sz w:val="12"/>
                <w:szCs w:val="12"/>
              </w:rPr>
            </w:pPr>
          </w:p>
        </w:tc>
        <w:tc>
          <w:tcPr>
            <w:tcW w:w="4680" w:type="dxa"/>
            <w:tcBorders>
              <w:bottom w:val="single" w:sz="8" w:space="0" w:color="auto"/>
              <w:right w:val="single" w:sz="8" w:space="0" w:color="auto"/>
            </w:tcBorders>
            <w:vAlign w:val="bottom"/>
          </w:tcPr>
          <w:p w:rsidR="00727D89" w:rsidRDefault="00727D89">
            <w:pPr>
              <w:rPr>
                <w:sz w:val="12"/>
                <w:szCs w:val="12"/>
              </w:rPr>
            </w:pPr>
          </w:p>
        </w:tc>
        <w:tc>
          <w:tcPr>
            <w:tcW w:w="1740" w:type="dxa"/>
            <w:tcBorders>
              <w:bottom w:val="single" w:sz="8" w:space="0" w:color="auto"/>
              <w:right w:val="single" w:sz="8" w:space="0" w:color="auto"/>
            </w:tcBorders>
            <w:vAlign w:val="bottom"/>
          </w:tcPr>
          <w:p w:rsidR="00727D89" w:rsidRDefault="00727D89">
            <w:pPr>
              <w:rPr>
                <w:sz w:val="12"/>
                <w:szCs w:val="12"/>
              </w:rPr>
            </w:pPr>
          </w:p>
        </w:tc>
      </w:tr>
    </w:tbl>
    <w:p w:rsidR="00727D89" w:rsidRDefault="00727D89">
      <w:pPr>
        <w:spacing w:line="314" w:lineRule="exact"/>
        <w:rPr>
          <w:sz w:val="20"/>
          <w:szCs w:val="20"/>
        </w:rPr>
      </w:pPr>
    </w:p>
    <w:p w:rsidR="00727D89" w:rsidRDefault="00DA711E">
      <w:pPr>
        <w:ind w:left="3380"/>
        <w:rPr>
          <w:sz w:val="20"/>
          <w:szCs w:val="20"/>
        </w:rPr>
      </w:pPr>
      <w:r>
        <w:rPr>
          <w:rFonts w:eastAsia="Times New Roman"/>
          <w:b/>
          <w:bCs/>
          <w:sz w:val="24"/>
          <w:szCs w:val="24"/>
        </w:rPr>
        <w:t>Социальное направление.</w:t>
      </w:r>
    </w:p>
    <w:p w:rsidR="00727D89" w:rsidRDefault="00727D89">
      <w:pPr>
        <w:spacing w:line="360" w:lineRule="exact"/>
        <w:rPr>
          <w:sz w:val="20"/>
          <w:szCs w:val="20"/>
        </w:rPr>
      </w:pPr>
    </w:p>
    <w:p w:rsidR="00727D89" w:rsidRDefault="00DA711E">
      <w:pPr>
        <w:rPr>
          <w:sz w:val="20"/>
          <w:szCs w:val="20"/>
        </w:rPr>
      </w:pPr>
      <w:r>
        <w:rPr>
          <w:rFonts w:eastAsia="Times New Roman"/>
          <w:b/>
          <w:bCs/>
          <w:sz w:val="24"/>
          <w:szCs w:val="24"/>
        </w:rPr>
        <w:t>2.2.3.5.Рабочая программа курса внеурочной деятельности «Школа лидера» 10, 11 класс</w:t>
      </w:r>
    </w:p>
    <w:p w:rsidR="00727D89" w:rsidRDefault="00727D89">
      <w:pPr>
        <w:spacing w:line="41" w:lineRule="exact"/>
        <w:rPr>
          <w:sz w:val="20"/>
          <w:szCs w:val="20"/>
        </w:rPr>
      </w:pPr>
    </w:p>
    <w:p w:rsidR="00727D89" w:rsidRDefault="00DA711E">
      <w:pPr>
        <w:ind w:left="860"/>
        <w:rPr>
          <w:sz w:val="20"/>
          <w:szCs w:val="20"/>
        </w:rPr>
      </w:pPr>
      <w:r>
        <w:rPr>
          <w:rFonts w:eastAsia="Times New Roman"/>
          <w:b/>
          <w:bCs/>
          <w:sz w:val="24"/>
          <w:szCs w:val="24"/>
        </w:rPr>
        <w:t>Результаты освоения курса</w:t>
      </w:r>
    </w:p>
    <w:p w:rsidR="00727D89" w:rsidRDefault="00727D89">
      <w:pPr>
        <w:spacing w:line="41" w:lineRule="exact"/>
        <w:rPr>
          <w:sz w:val="20"/>
          <w:szCs w:val="20"/>
        </w:rPr>
      </w:pPr>
    </w:p>
    <w:p w:rsidR="00727D89" w:rsidRDefault="00DA711E">
      <w:pPr>
        <w:ind w:left="860"/>
        <w:rPr>
          <w:sz w:val="20"/>
          <w:szCs w:val="20"/>
        </w:rPr>
      </w:pPr>
      <w:r>
        <w:rPr>
          <w:rFonts w:eastAsia="Times New Roman"/>
          <w:b/>
          <w:bCs/>
          <w:sz w:val="24"/>
          <w:szCs w:val="24"/>
        </w:rPr>
        <w:t>Личностные результаты:</w:t>
      </w:r>
    </w:p>
    <w:p w:rsidR="00727D89" w:rsidRDefault="00727D89">
      <w:pPr>
        <w:spacing w:line="51" w:lineRule="exact"/>
        <w:rPr>
          <w:sz w:val="20"/>
          <w:szCs w:val="20"/>
        </w:rPr>
      </w:pPr>
    </w:p>
    <w:p w:rsidR="00727D89" w:rsidRDefault="00DA711E" w:rsidP="00DE3FBF">
      <w:pPr>
        <w:numPr>
          <w:ilvl w:val="0"/>
          <w:numId w:val="248"/>
        </w:numPr>
        <w:tabs>
          <w:tab w:val="left" w:pos="1053"/>
        </w:tabs>
        <w:spacing w:line="265" w:lineRule="auto"/>
        <w:ind w:left="280" w:right="580" w:firstLine="572"/>
        <w:rPr>
          <w:rFonts w:eastAsia="Times New Roman"/>
          <w:sz w:val="24"/>
          <w:szCs w:val="24"/>
        </w:rPr>
      </w:pPr>
      <w:r>
        <w:rPr>
          <w:rFonts w:eastAsia="Times New Roman"/>
          <w:sz w:val="24"/>
          <w:szCs w:val="24"/>
        </w:rPr>
        <w:t>уважительное отношение к иному мнению, готовность и способность вести конструктивный диалог, достигать взаимопонимания, понимания чувств других людей;</w:t>
      </w:r>
    </w:p>
    <w:p w:rsidR="00727D89" w:rsidRDefault="00727D89">
      <w:pPr>
        <w:spacing w:line="24" w:lineRule="exact"/>
        <w:rPr>
          <w:rFonts w:eastAsia="Times New Roman"/>
          <w:sz w:val="24"/>
          <w:szCs w:val="24"/>
        </w:rPr>
      </w:pPr>
    </w:p>
    <w:p w:rsidR="00727D89" w:rsidRDefault="00DA711E" w:rsidP="00DE3FBF">
      <w:pPr>
        <w:numPr>
          <w:ilvl w:val="0"/>
          <w:numId w:val="248"/>
        </w:numPr>
        <w:tabs>
          <w:tab w:val="left" w:pos="1010"/>
        </w:tabs>
        <w:spacing w:line="264" w:lineRule="auto"/>
        <w:ind w:left="280" w:right="580" w:firstLine="572"/>
        <w:rPr>
          <w:rFonts w:eastAsia="Times New Roman"/>
          <w:sz w:val="24"/>
          <w:szCs w:val="24"/>
        </w:rPr>
      </w:pPr>
      <w:r>
        <w:rPr>
          <w:rFonts w:eastAsia="Times New Roman"/>
          <w:sz w:val="24"/>
          <w:szCs w:val="24"/>
        </w:rPr>
        <w:t>компетентность в решении социальных проблем на основе личностного выбора, осознанное отношение к собственным поступкам;</w:t>
      </w:r>
    </w:p>
    <w:p w:rsidR="00727D89" w:rsidRDefault="00727D89">
      <w:pPr>
        <w:spacing w:line="26" w:lineRule="exact"/>
        <w:rPr>
          <w:rFonts w:eastAsia="Times New Roman"/>
          <w:sz w:val="24"/>
          <w:szCs w:val="24"/>
        </w:rPr>
      </w:pPr>
    </w:p>
    <w:p w:rsidR="00727D89" w:rsidRDefault="00DA711E" w:rsidP="00DE3FBF">
      <w:pPr>
        <w:numPr>
          <w:ilvl w:val="0"/>
          <w:numId w:val="248"/>
        </w:numPr>
        <w:tabs>
          <w:tab w:val="left" w:pos="1046"/>
        </w:tabs>
        <w:spacing w:line="266" w:lineRule="auto"/>
        <w:ind w:left="280" w:right="580" w:firstLine="572"/>
        <w:rPr>
          <w:rFonts w:eastAsia="Times New Roman"/>
          <w:sz w:val="24"/>
          <w:szCs w:val="24"/>
        </w:rPr>
      </w:pPr>
      <w:r>
        <w:rPr>
          <w:rFonts w:eastAsia="Times New Roman"/>
          <w:sz w:val="24"/>
          <w:szCs w:val="24"/>
        </w:rPr>
        <w:t>целостный, социально-ориентированный взгляд на мир в его ограниченном единстве и разнообразии;</w:t>
      </w:r>
    </w:p>
    <w:p w:rsidR="00727D89" w:rsidRDefault="00727D89">
      <w:pPr>
        <w:spacing w:line="12" w:lineRule="exact"/>
        <w:rPr>
          <w:sz w:val="20"/>
          <w:szCs w:val="20"/>
        </w:rPr>
      </w:pPr>
    </w:p>
    <w:p w:rsidR="00727D89" w:rsidRDefault="00DA711E">
      <w:pPr>
        <w:tabs>
          <w:tab w:val="left" w:pos="1120"/>
          <w:tab w:val="left" w:pos="2580"/>
          <w:tab w:val="left" w:pos="3800"/>
          <w:tab w:val="left" w:pos="5460"/>
          <w:tab w:val="left" w:pos="7260"/>
          <w:tab w:val="left" w:pos="7700"/>
          <w:tab w:val="left" w:pos="9320"/>
        </w:tabs>
        <w:ind w:left="860"/>
        <w:rPr>
          <w:sz w:val="20"/>
          <w:szCs w:val="20"/>
        </w:rPr>
      </w:pPr>
      <w:r>
        <w:rPr>
          <w:rFonts w:eastAsia="Times New Roman"/>
          <w:sz w:val="24"/>
          <w:szCs w:val="24"/>
        </w:rPr>
        <w:t>-</w:t>
      </w:r>
      <w:r>
        <w:rPr>
          <w:sz w:val="20"/>
          <w:szCs w:val="20"/>
        </w:rPr>
        <w:tab/>
      </w:r>
      <w:r>
        <w:rPr>
          <w:rFonts w:eastAsia="Times New Roman"/>
          <w:sz w:val="24"/>
          <w:szCs w:val="24"/>
        </w:rPr>
        <w:t>овладение</w:t>
      </w:r>
      <w:r>
        <w:rPr>
          <w:sz w:val="20"/>
          <w:szCs w:val="20"/>
        </w:rPr>
        <w:tab/>
      </w:r>
      <w:r>
        <w:rPr>
          <w:rFonts w:eastAsia="Times New Roman"/>
          <w:sz w:val="24"/>
          <w:szCs w:val="24"/>
        </w:rPr>
        <w:t>навыками</w:t>
      </w:r>
      <w:r>
        <w:rPr>
          <w:rFonts w:eastAsia="Times New Roman"/>
          <w:sz w:val="24"/>
          <w:szCs w:val="24"/>
        </w:rPr>
        <w:tab/>
        <w:t>эффективного</w:t>
      </w:r>
      <w:r>
        <w:rPr>
          <w:rFonts w:eastAsia="Times New Roman"/>
          <w:sz w:val="24"/>
          <w:szCs w:val="24"/>
        </w:rPr>
        <w:tab/>
        <w:t>сотрудничества</w:t>
      </w:r>
      <w:r>
        <w:rPr>
          <w:rFonts w:eastAsia="Times New Roman"/>
          <w:sz w:val="24"/>
          <w:szCs w:val="24"/>
        </w:rPr>
        <w:tab/>
        <w:t>со</w:t>
      </w:r>
      <w:r>
        <w:rPr>
          <w:rFonts w:eastAsia="Times New Roman"/>
          <w:sz w:val="24"/>
          <w:szCs w:val="24"/>
        </w:rPr>
        <w:tab/>
        <w:t>сверстниками</w:t>
      </w:r>
      <w:r>
        <w:rPr>
          <w:sz w:val="20"/>
          <w:szCs w:val="20"/>
        </w:rPr>
        <w:tab/>
      </w:r>
      <w:r>
        <w:rPr>
          <w:rFonts w:eastAsia="Times New Roman"/>
        </w:rPr>
        <w:t>и</w:t>
      </w:r>
    </w:p>
    <w:p w:rsidR="00727D89" w:rsidRDefault="00727D89">
      <w:pPr>
        <w:spacing w:line="41" w:lineRule="exact"/>
        <w:rPr>
          <w:sz w:val="20"/>
          <w:szCs w:val="20"/>
        </w:rPr>
      </w:pPr>
    </w:p>
    <w:p w:rsidR="00727D89" w:rsidRDefault="00DA711E">
      <w:pPr>
        <w:ind w:left="280"/>
        <w:rPr>
          <w:sz w:val="20"/>
          <w:szCs w:val="20"/>
        </w:rPr>
      </w:pPr>
      <w:r>
        <w:rPr>
          <w:rFonts w:eastAsia="Times New Roman"/>
          <w:sz w:val="24"/>
          <w:szCs w:val="24"/>
        </w:rPr>
        <w:t>педагогами.</w:t>
      </w:r>
    </w:p>
    <w:p w:rsidR="00727D89" w:rsidRDefault="00727D89">
      <w:pPr>
        <w:spacing w:line="46" w:lineRule="exact"/>
        <w:rPr>
          <w:sz w:val="20"/>
          <w:szCs w:val="20"/>
        </w:rPr>
      </w:pPr>
    </w:p>
    <w:p w:rsidR="00727D89" w:rsidRDefault="00DA711E">
      <w:pPr>
        <w:ind w:left="860"/>
        <w:rPr>
          <w:sz w:val="20"/>
          <w:szCs w:val="20"/>
        </w:rPr>
      </w:pPr>
      <w:r>
        <w:rPr>
          <w:rFonts w:eastAsia="Times New Roman"/>
          <w:b/>
          <w:bCs/>
          <w:sz w:val="24"/>
          <w:szCs w:val="24"/>
        </w:rPr>
        <w:t>Метапредметные результаты:</w:t>
      </w:r>
    </w:p>
    <w:p w:rsidR="00727D89" w:rsidRDefault="00727D89">
      <w:pPr>
        <w:spacing w:line="43" w:lineRule="exact"/>
        <w:rPr>
          <w:sz w:val="20"/>
          <w:szCs w:val="20"/>
        </w:rPr>
      </w:pPr>
    </w:p>
    <w:p w:rsidR="00727D89" w:rsidRDefault="00DA711E">
      <w:pPr>
        <w:ind w:left="860"/>
        <w:rPr>
          <w:sz w:val="20"/>
          <w:szCs w:val="20"/>
        </w:rPr>
      </w:pPr>
      <w:r>
        <w:rPr>
          <w:rFonts w:eastAsia="Times New Roman"/>
          <w:b/>
          <w:bCs/>
          <w:sz w:val="24"/>
          <w:szCs w:val="24"/>
        </w:rPr>
        <w:t>Регулятивные УУД</w:t>
      </w:r>
    </w:p>
    <w:p w:rsidR="00727D89" w:rsidRDefault="00727D89">
      <w:pPr>
        <w:spacing w:line="36" w:lineRule="exact"/>
        <w:rPr>
          <w:sz w:val="20"/>
          <w:szCs w:val="20"/>
        </w:rPr>
      </w:pPr>
    </w:p>
    <w:p w:rsidR="00727D89" w:rsidRDefault="00DA711E">
      <w:pPr>
        <w:ind w:left="860"/>
        <w:rPr>
          <w:sz w:val="20"/>
          <w:szCs w:val="20"/>
        </w:rPr>
      </w:pPr>
      <w:r>
        <w:rPr>
          <w:rFonts w:eastAsia="Times New Roman"/>
          <w:i/>
          <w:iCs/>
          <w:sz w:val="24"/>
          <w:szCs w:val="24"/>
        </w:rPr>
        <w:t>Обучающийся научится:</w:t>
      </w:r>
    </w:p>
    <w:p w:rsidR="00727D89" w:rsidRDefault="00727D89">
      <w:pPr>
        <w:spacing w:line="41" w:lineRule="exact"/>
        <w:rPr>
          <w:sz w:val="20"/>
          <w:szCs w:val="20"/>
        </w:rPr>
      </w:pPr>
    </w:p>
    <w:p w:rsidR="00727D89" w:rsidRDefault="00DA711E">
      <w:pPr>
        <w:ind w:left="860"/>
        <w:rPr>
          <w:sz w:val="20"/>
          <w:szCs w:val="20"/>
        </w:rPr>
      </w:pPr>
      <w:r>
        <w:rPr>
          <w:rFonts w:eastAsia="Times New Roman"/>
          <w:sz w:val="24"/>
          <w:szCs w:val="24"/>
        </w:rPr>
        <w:t>-целеполаганию, включая постановку новых целей</w:t>
      </w:r>
    </w:p>
    <w:p w:rsidR="00727D89" w:rsidRDefault="00727D89">
      <w:pPr>
        <w:spacing w:line="41" w:lineRule="exact"/>
        <w:rPr>
          <w:sz w:val="20"/>
          <w:szCs w:val="20"/>
        </w:rPr>
      </w:pPr>
    </w:p>
    <w:p w:rsidR="00727D89" w:rsidRDefault="00DA711E" w:rsidP="00DE3FBF">
      <w:pPr>
        <w:numPr>
          <w:ilvl w:val="0"/>
          <w:numId w:val="249"/>
        </w:numPr>
        <w:tabs>
          <w:tab w:val="left" w:pos="1000"/>
        </w:tabs>
        <w:ind w:left="1000" w:hanging="148"/>
        <w:rPr>
          <w:rFonts w:eastAsia="Times New Roman"/>
          <w:sz w:val="24"/>
          <w:szCs w:val="24"/>
        </w:rPr>
      </w:pPr>
      <w:r>
        <w:rPr>
          <w:rFonts w:eastAsia="Times New Roman"/>
          <w:sz w:val="24"/>
          <w:szCs w:val="24"/>
        </w:rPr>
        <w:t>планировать пути достижения целей</w:t>
      </w:r>
    </w:p>
    <w:p w:rsidR="00727D89" w:rsidRDefault="00727D89">
      <w:pPr>
        <w:spacing w:line="43" w:lineRule="exact"/>
        <w:rPr>
          <w:rFonts w:eastAsia="Times New Roman"/>
          <w:sz w:val="24"/>
          <w:szCs w:val="24"/>
        </w:rPr>
      </w:pPr>
    </w:p>
    <w:p w:rsidR="00727D89" w:rsidRDefault="00DA711E" w:rsidP="00DE3FBF">
      <w:pPr>
        <w:numPr>
          <w:ilvl w:val="0"/>
          <w:numId w:val="249"/>
        </w:numPr>
        <w:tabs>
          <w:tab w:val="left" w:pos="1000"/>
        </w:tabs>
        <w:ind w:left="1000" w:hanging="148"/>
        <w:rPr>
          <w:rFonts w:eastAsia="Times New Roman"/>
          <w:sz w:val="24"/>
          <w:szCs w:val="24"/>
        </w:rPr>
      </w:pPr>
      <w:r>
        <w:rPr>
          <w:rFonts w:eastAsia="Times New Roman"/>
          <w:sz w:val="24"/>
          <w:szCs w:val="24"/>
        </w:rPr>
        <w:t>планировать свое время и умение им эффективно управлять</w:t>
      </w:r>
    </w:p>
    <w:p w:rsidR="00727D89" w:rsidRDefault="00727D89">
      <w:pPr>
        <w:spacing w:line="53" w:lineRule="exact"/>
        <w:rPr>
          <w:sz w:val="20"/>
          <w:szCs w:val="20"/>
        </w:rPr>
      </w:pPr>
    </w:p>
    <w:p w:rsidR="00727D89" w:rsidRDefault="00DA711E">
      <w:pPr>
        <w:ind w:left="280" w:right="580" w:firstLine="566"/>
        <w:rPr>
          <w:sz w:val="20"/>
          <w:szCs w:val="20"/>
        </w:rPr>
      </w:pPr>
      <w:r>
        <w:rPr>
          <w:rFonts w:eastAsia="Times New Roman"/>
          <w:sz w:val="24"/>
          <w:szCs w:val="24"/>
        </w:rPr>
        <w:t>-адекватно и самостоятельно оценивать выполнение своих действий и вносить коррективы как в начале выполнения действий, так и в ходе их выполнения</w:t>
      </w:r>
    </w:p>
    <w:p w:rsidR="00727D89" w:rsidRDefault="00DA711E">
      <w:pPr>
        <w:spacing w:line="221" w:lineRule="auto"/>
        <w:jc w:val="right"/>
        <w:rPr>
          <w:sz w:val="20"/>
          <w:szCs w:val="20"/>
        </w:rPr>
      </w:pPr>
      <w:r>
        <w:rPr>
          <w:rFonts w:eastAsia="Times New Roman"/>
          <w:sz w:val="24"/>
          <w:szCs w:val="24"/>
        </w:rPr>
        <w:t>283</w:t>
      </w:r>
    </w:p>
    <w:p w:rsidR="00727D89" w:rsidRDefault="00727D89">
      <w:pPr>
        <w:sectPr w:rsidR="00727D89">
          <w:pgSz w:w="11920" w:h="16841"/>
          <w:pgMar w:top="971" w:right="851" w:bottom="106" w:left="1020" w:header="0" w:footer="0" w:gutter="0"/>
          <w:cols w:space="720" w:equalWidth="0">
            <w:col w:w="10040"/>
          </w:cols>
        </w:sectPr>
      </w:pPr>
    </w:p>
    <w:p w:rsidR="00727D89" w:rsidRDefault="00DA711E" w:rsidP="00DE3FBF">
      <w:pPr>
        <w:numPr>
          <w:ilvl w:val="0"/>
          <w:numId w:val="250"/>
        </w:numPr>
        <w:tabs>
          <w:tab w:val="left" w:pos="898"/>
        </w:tabs>
        <w:spacing w:line="266" w:lineRule="auto"/>
        <w:ind w:right="580" w:firstLine="572"/>
        <w:rPr>
          <w:rFonts w:eastAsia="Times New Roman"/>
          <w:sz w:val="24"/>
          <w:szCs w:val="24"/>
        </w:rPr>
      </w:pPr>
      <w:r>
        <w:rPr>
          <w:rFonts w:eastAsia="Times New Roman"/>
          <w:sz w:val="24"/>
          <w:szCs w:val="24"/>
        </w:rPr>
        <w:lastRenderedPageBreak/>
        <w:t>находить нужную информацию для организации своей деятельности, самостоятельно выбирать формы деятельности</w:t>
      </w:r>
    </w:p>
    <w:p w:rsidR="00727D89" w:rsidRDefault="00727D89">
      <w:pPr>
        <w:spacing w:line="12" w:lineRule="exact"/>
        <w:rPr>
          <w:rFonts w:eastAsia="Times New Roman"/>
          <w:sz w:val="24"/>
          <w:szCs w:val="24"/>
        </w:rPr>
      </w:pPr>
    </w:p>
    <w:p w:rsidR="00727D89" w:rsidRDefault="00DA711E">
      <w:pPr>
        <w:ind w:left="580"/>
        <w:rPr>
          <w:rFonts w:eastAsia="Times New Roman"/>
          <w:sz w:val="24"/>
          <w:szCs w:val="24"/>
        </w:rPr>
      </w:pPr>
      <w:r>
        <w:rPr>
          <w:rFonts w:eastAsia="Times New Roman"/>
          <w:i/>
          <w:iCs/>
          <w:sz w:val="24"/>
          <w:szCs w:val="24"/>
        </w:rPr>
        <w:t>обучающийся получит возможность научиться:</w:t>
      </w:r>
    </w:p>
    <w:p w:rsidR="00727D89" w:rsidRDefault="00727D89">
      <w:pPr>
        <w:spacing w:line="40" w:lineRule="exact"/>
        <w:rPr>
          <w:rFonts w:eastAsia="Times New Roman"/>
          <w:sz w:val="24"/>
          <w:szCs w:val="24"/>
        </w:rPr>
      </w:pPr>
    </w:p>
    <w:p w:rsidR="00727D89" w:rsidRDefault="00DA711E" w:rsidP="00DE3FBF">
      <w:pPr>
        <w:numPr>
          <w:ilvl w:val="0"/>
          <w:numId w:val="250"/>
        </w:numPr>
        <w:tabs>
          <w:tab w:val="left" w:pos="720"/>
        </w:tabs>
        <w:ind w:left="720" w:hanging="148"/>
        <w:rPr>
          <w:rFonts w:eastAsia="Times New Roman"/>
          <w:sz w:val="24"/>
          <w:szCs w:val="24"/>
        </w:rPr>
      </w:pPr>
      <w:r>
        <w:rPr>
          <w:rFonts w:eastAsia="Times New Roman"/>
          <w:sz w:val="24"/>
          <w:szCs w:val="24"/>
        </w:rPr>
        <w:t>Самостоятельно ставить цели и задачи</w:t>
      </w:r>
    </w:p>
    <w:p w:rsidR="00727D89" w:rsidRDefault="00727D89">
      <w:pPr>
        <w:spacing w:line="53" w:lineRule="exact"/>
        <w:rPr>
          <w:sz w:val="20"/>
          <w:szCs w:val="20"/>
        </w:rPr>
      </w:pPr>
    </w:p>
    <w:p w:rsidR="00727D89" w:rsidRDefault="00DA711E">
      <w:pPr>
        <w:spacing w:line="266" w:lineRule="auto"/>
        <w:ind w:right="580" w:firstLine="566"/>
        <w:rPr>
          <w:sz w:val="20"/>
          <w:szCs w:val="20"/>
        </w:rPr>
      </w:pPr>
      <w:r>
        <w:rPr>
          <w:rFonts w:eastAsia="Times New Roman"/>
          <w:sz w:val="24"/>
          <w:szCs w:val="24"/>
        </w:rPr>
        <w:t>-адекватно оценивать свои возможности достижения цели определѐнной сложности в самостоятельной деятельности</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-основам саморегуляции эмоциональных состояний</w:t>
      </w:r>
    </w:p>
    <w:p w:rsidR="00727D89" w:rsidRDefault="00727D89">
      <w:pPr>
        <w:spacing w:line="46" w:lineRule="exact"/>
        <w:rPr>
          <w:sz w:val="20"/>
          <w:szCs w:val="20"/>
        </w:rPr>
      </w:pPr>
    </w:p>
    <w:p w:rsidR="00727D89" w:rsidRDefault="00DA711E">
      <w:pPr>
        <w:ind w:left="580"/>
        <w:rPr>
          <w:sz w:val="20"/>
          <w:szCs w:val="20"/>
        </w:rPr>
      </w:pPr>
      <w:r>
        <w:rPr>
          <w:rFonts w:eastAsia="Times New Roman"/>
          <w:b/>
          <w:bCs/>
          <w:sz w:val="24"/>
          <w:szCs w:val="24"/>
        </w:rPr>
        <w:t>Коммуникативные УУД</w:t>
      </w:r>
    </w:p>
    <w:p w:rsidR="00727D89" w:rsidRDefault="00727D89">
      <w:pPr>
        <w:spacing w:line="36" w:lineRule="exact"/>
        <w:rPr>
          <w:sz w:val="20"/>
          <w:szCs w:val="20"/>
        </w:rPr>
      </w:pPr>
    </w:p>
    <w:p w:rsidR="00727D89" w:rsidRDefault="00DA711E">
      <w:pPr>
        <w:ind w:left="580"/>
        <w:rPr>
          <w:sz w:val="20"/>
          <w:szCs w:val="20"/>
        </w:rPr>
      </w:pPr>
      <w:r>
        <w:rPr>
          <w:rFonts w:eastAsia="Times New Roman"/>
          <w:i/>
          <w:iCs/>
          <w:sz w:val="24"/>
          <w:szCs w:val="24"/>
        </w:rPr>
        <w:t>обучающийся научится :</w:t>
      </w:r>
    </w:p>
    <w:p w:rsidR="00727D89" w:rsidRDefault="00727D89">
      <w:pPr>
        <w:spacing w:line="41" w:lineRule="exact"/>
        <w:rPr>
          <w:sz w:val="20"/>
          <w:szCs w:val="20"/>
        </w:rPr>
      </w:pPr>
    </w:p>
    <w:p w:rsidR="00727D89" w:rsidRDefault="00DA711E" w:rsidP="00DE3FBF">
      <w:pPr>
        <w:numPr>
          <w:ilvl w:val="1"/>
          <w:numId w:val="251"/>
        </w:numPr>
        <w:tabs>
          <w:tab w:val="left" w:pos="720"/>
        </w:tabs>
        <w:ind w:left="720" w:hanging="148"/>
        <w:rPr>
          <w:rFonts w:eastAsia="Times New Roman"/>
          <w:sz w:val="24"/>
          <w:szCs w:val="24"/>
        </w:rPr>
      </w:pPr>
      <w:r>
        <w:rPr>
          <w:rFonts w:eastAsia="Times New Roman"/>
          <w:sz w:val="24"/>
          <w:szCs w:val="24"/>
        </w:rPr>
        <w:t>формулировать свою лидерскую позицию , аргументировать и координировать  ее</w:t>
      </w:r>
    </w:p>
    <w:p w:rsidR="00727D89" w:rsidRDefault="00727D89">
      <w:pPr>
        <w:spacing w:line="55" w:lineRule="exact"/>
        <w:rPr>
          <w:rFonts w:eastAsia="Times New Roman"/>
          <w:sz w:val="24"/>
          <w:szCs w:val="24"/>
        </w:rPr>
      </w:pPr>
    </w:p>
    <w:p w:rsidR="00727D89" w:rsidRDefault="00DA711E" w:rsidP="00DE3FBF">
      <w:pPr>
        <w:numPr>
          <w:ilvl w:val="0"/>
          <w:numId w:val="251"/>
        </w:numPr>
        <w:tabs>
          <w:tab w:val="left" w:pos="247"/>
        </w:tabs>
        <w:spacing w:line="264" w:lineRule="auto"/>
        <w:ind w:right="580" w:firstLine="6"/>
        <w:rPr>
          <w:rFonts w:eastAsia="Times New Roman"/>
          <w:sz w:val="24"/>
          <w:szCs w:val="24"/>
        </w:rPr>
      </w:pPr>
      <w:r>
        <w:rPr>
          <w:rFonts w:eastAsia="Times New Roman"/>
          <w:sz w:val="24"/>
          <w:szCs w:val="24"/>
        </w:rPr>
        <w:t>позициями своих партнеров с сотрудничестве при выработке общего решения в совместной деятельности</w:t>
      </w:r>
    </w:p>
    <w:p w:rsidR="00727D89" w:rsidRDefault="00727D89">
      <w:pPr>
        <w:spacing w:line="27" w:lineRule="exact"/>
        <w:rPr>
          <w:rFonts w:eastAsia="Times New Roman"/>
          <w:sz w:val="24"/>
          <w:szCs w:val="24"/>
        </w:rPr>
      </w:pPr>
    </w:p>
    <w:p w:rsidR="00727D89" w:rsidRDefault="00DA711E" w:rsidP="00DE3FBF">
      <w:pPr>
        <w:numPr>
          <w:ilvl w:val="1"/>
          <w:numId w:val="251"/>
        </w:numPr>
        <w:tabs>
          <w:tab w:val="left" w:pos="713"/>
        </w:tabs>
        <w:spacing w:line="264" w:lineRule="auto"/>
        <w:ind w:right="580" w:firstLine="572"/>
        <w:rPr>
          <w:rFonts w:eastAsia="Times New Roman"/>
          <w:sz w:val="24"/>
          <w:szCs w:val="24"/>
        </w:rPr>
      </w:pPr>
      <w:r>
        <w:rPr>
          <w:rFonts w:eastAsia="Times New Roman"/>
          <w:sz w:val="24"/>
          <w:szCs w:val="24"/>
        </w:rPr>
        <w:t>использовать речевые средства для решения различных коммуникативных задач, владеть устной речью, умением вести диалог, строить монологическое выступление</w:t>
      </w:r>
    </w:p>
    <w:p w:rsidR="00727D89" w:rsidRDefault="00727D89">
      <w:pPr>
        <w:spacing w:line="28" w:lineRule="exact"/>
        <w:rPr>
          <w:rFonts w:eastAsia="Times New Roman"/>
          <w:sz w:val="24"/>
          <w:szCs w:val="24"/>
        </w:rPr>
      </w:pPr>
    </w:p>
    <w:p w:rsidR="00727D89" w:rsidRDefault="00DA711E" w:rsidP="00DE3FBF">
      <w:pPr>
        <w:numPr>
          <w:ilvl w:val="1"/>
          <w:numId w:val="251"/>
        </w:numPr>
        <w:tabs>
          <w:tab w:val="left" w:pos="713"/>
        </w:tabs>
        <w:spacing w:line="270" w:lineRule="auto"/>
        <w:ind w:right="560" w:firstLine="572"/>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 способствовать продуктивной кооперации, строить продуктивное взаимодействие ,проявлять свои лидерские качества</w:t>
      </w:r>
    </w:p>
    <w:p w:rsidR="00727D89" w:rsidRDefault="00727D89">
      <w:pPr>
        <w:spacing w:line="18" w:lineRule="exact"/>
        <w:rPr>
          <w:rFonts w:eastAsia="Times New Roman"/>
          <w:sz w:val="24"/>
          <w:szCs w:val="24"/>
        </w:rPr>
      </w:pPr>
    </w:p>
    <w:p w:rsidR="00727D89" w:rsidRDefault="00DA711E" w:rsidP="00DE3FBF">
      <w:pPr>
        <w:numPr>
          <w:ilvl w:val="1"/>
          <w:numId w:val="251"/>
        </w:numPr>
        <w:tabs>
          <w:tab w:val="left" w:pos="719"/>
        </w:tabs>
        <w:spacing w:line="266" w:lineRule="auto"/>
        <w:ind w:left="580" w:right="1920" w:hanging="8"/>
        <w:rPr>
          <w:rFonts w:eastAsia="Times New Roman"/>
          <w:sz w:val="24"/>
          <w:szCs w:val="24"/>
        </w:rPr>
      </w:pPr>
      <w:r>
        <w:rPr>
          <w:rFonts w:eastAsia="Times New Roman"/>
          <w:sz w:val="24"/>
          <w:szCs w:val="24"/>
        </w:rPr>
        <w:t xml:space="preserve">ориентироваться в системе моральных норм и принципов в социуме </w:t>
      </w:r>
      <w:r>
        <w:rPr>
          <w:rFonts w:eastAsia="Times New Roman"/>
          <w:i/>
          <w:iCs/>
          <w:sz w:val="24"/>
          <w:szCs w:val="24"/>
        </w:rPr>
        <w:t>Обучающийся получит возможность научиться :</w:t>
      </w:r>
    </w:p>
    <w:p w:rsidR="00727D89" w:rsidRDefault="00727D89">
      <w:pPr>
        <w:spacing w:line="24" w:lineRule="exact"/>
        <w:rPr>
          <w:rFonts w:eastAsia="Times New Roman"/>
          <w:sz w:val="24"/>
          <w:szCs w:val="24"/>
        </w:rPr>
      </w:pPr>
    </w:p>
    <w:p w:rsidR="00727D89" w:rsidRDefault="00DA711E" w:rsidP="00DE3FBF">
      <w:pPr>
        <w:numPr>
          <w:ilvl w:val="1"/>
          <w:numId w:val="251"/>
        </w:numPr>
        <w:tabs>
          <w:tab w:val="left" w:pos="758"/>
        </w:tabs>
        <w:spacing w:line="264" w:lineRule="auto"/>
        <w:ind w:right="580" w:firstLine="572"/>
        <w:rPr>
          <w:rFonts w:eastAsia="Times New Roman"/>
          <w:sz w:val="24"/>
          <w:szCs w:val="24"/>
        </w:rPr>
      </w:pPr>
      <w:r>
        <w:rPr>
          <w:rFonts w:eastAsia="Times New Roman"/>
          <w:sz w:val="24"/>
          <w:szCs w:val="24"/>
        </w:rPr>
        <w:t>Учитывать различные мнения и интересы, сопоставлять эти мнения со своим мнением</w:t>
      </w:r>
    </w:p>
    <w:p w:rsidR="00727D89" w:rsidRDefault="00727D89">
      <w:pPr>
        <w:spacing w:line="14" w:lineRule="exact"/>
        <w:rPr>
          <w:sz w:val="20"/>
          <w:szCs w:val="20"/>
        </w:rPr>
      </w:pPr>
    </w:p>
    <w:p w:rsidR="00727D89" w:rsidRDefault="00DA711E">
      <w:pPr>
        <w:tabs>
          <w:tab w:val="left" w:pos="820"/>
          <w:tab w:val="left" w:pos="1100"/>
          <w:tab w:val="left" w:pos="2200"/>
          <w:tab w:val="left" w:pos="3920"/>
          <w:tab w:val="left" w:pos="5420"/>
          <w:tab w:val="left" w:pos="6260"/>
          <w:tab w:val="left" w:pos="8240"/>
          <w:tab w:val="left" w:pos="8540"/>
        </w:tabs>
        <w:ind w:left="580"/>
        <w:rPr>
          <w:sz w:val="20"/>
          <w:szCs w:val="20"/>
        </w:rPr>
      </w:pPr>
      <w:r>
        <w:rPr>
          <w:rFonts w:eastAsia="Times New Roman"/>
          <w:sz w:val="24"/>
          <w:szCs w:val="24"/>
        </w:rPr>
        <w:t>-</w:t>
      </w:r>
      <w:r>
        <w:rPr>
          <w:sz w:val="20"/>
          <w:szCs w:val="20"/>
        </w:rPr>
        <w:tab/>
      </w:r>
      <w:r>
        <w:rPr>
          <w:rFonts w:eastAsia="Times New Roman"/>
          <w:sz w:val="24"/>
          <w:szCs w:val="24"/>
        </w:rPr>
        <w:t>в</w:t>
      </w:r>
      <w:r>
        <w:rPr>
          <w:rFonts w:eastAsia="Times New Roman"/>
          <w:sz w:val="24"/>
          <w:szCs w:val="24"/>
        </w:rPr>
        <w:tab/>
        <w:t>процессе</w:t>
      </w:r>
      <w:r>
        <w:rPr>
          <w:rFonts w:eastAsia="Times New Roman"/>
          <w:sz w:val="24"/>
          <w:szCs w:val="24"/>
        </w:rPr>
        <w:tab/>
        <w:t>коммуникации</w:t>
      </w:r>
      <w:r>
        <w:rPr>
          <w:rFonts w:eastAsia="Times New Roman"/>
          <w:sz w:val="24"/>
          <w:szCs w:val="24"/>
        </w:rPr>
        <w:tab/>
        <w:t>достаточно</w:t>
      </w:r>
      <w:r>
        <w:rPr>
          <w:sz w:val="20"/>
          <w:szCs w:val="20"/>
        </w:rPr>
        <w:tab/>
      </w:r>
      <w:r>
        <w:rPr>
          <w:rFonts w:eastAsia="Times New Roman"/>
          <w:sz w:val="24"/>
          <w:szCs w:val="24"/>
        </w:rPr>
        <w:t>точно,</w:t>
      </w:r>
      <w:r>
        <w:rPr>
          <w:rFonts w:eastAsia="Times New Roman"/>
          <w:sz w:val="24"/>
          <w:szCs w:val="24"/>
        </w:rPr>
        <w:tab/>
        <w:t>последовательно,</w:t>
      </w:r>
      <w:r>
        <w:rPr>
          <w:rFonts w:eastAsia="Times New Roman"/>
          <w:sz w:val="24"/>
          <w:szCs w:val="24"/>
        </w:rPr>
        <w:tab/>
        <w:t>и</w:t>
      </w:r>
      <w:r>
        <w:rPr>
          <w:rFonts w:eastAsia="Times New Roman"/>
          <w:sz w:val="24"/>
          <w:szCs w:val="24"/>
        </w:rPr>
        <w:tab/>
        <w:t>полно</w:t>
      </w:r>
    </w:p>
    <w:p w:rsidR="00727D89" w:rsidRDefault="00727D89">
      <w:pPr>
        <w:spacing w:line="44" w:lineRule="exact"/>
        <w:rPr>
          <w:sz w:val="20"/>
          <w:szCs w:val="20"/>
        </w:rPr>
      </w:pPr>
    </w:p>
    <w:p w:rsidR="00727D89" w:rsidRDefault="00DA711E">
      <w:pPr>
        <w:tabs>
          <w:tab w:val="left" w:pos="1500"/>
          <w:tab w:val="left" w:pos="2620"/>
          <w:tab w:val="left" w:pos="4220"/>
          <w:tab w:val="left" w:pos="5760"/>
          <w:tab w:val="left" w:pos="6300"/>
          <w:tab w:val="left" w:pos="7440"/>
          <w:tab w:val="left" w:pos="8000"/>
        </w:tabs>
        <w:rPr>
          <w:sz w:val="20"/>
          <w:szCs w:val="20"/>
        </w:rPr>
      </w:pPr>
      <w:r>
        <w:rPr>
          <w:rFonts w:eastAsia="Times New Roman"/>
          <w:sz w:val="24"/>
          <w:szCs w:val="24"/>
        </w:rPr>
        <w:t>передавать</w:t>
      </w:r>
      <w:r>
        <w:rPr>
          <w:sz w:val="20"/>
          <w:szCs w:val="20"/>
        </w:rPr>
        <w:tab/>
      </w:r>
      <w:r>
        <w:rPr>
          <w:rFonts w:eastAsia="Times New Roman"/>
          <w:sz w:val="24"/>
          <w:szCs w:val="24"/>
        </w:rPr>
        <w:t>партнеру</w:t>
      </w:r>
      <w:r>
        <w:rPr>
          <w:rFonts w:eastAsia="Times New Roman"/>
          <w:sz w:val="24"/>
          <w:szCs w:val="24"/>
        </w:rPr>
        <w:tab/>
        <w:t>необходимую</w:t>
      </w:r>
      <w:r>
        <w:rPr>
          <w:rFonts w:eastAsia="Times New Roman"/>
          <w:sz w:val="24"/>
          <w:szCs w:val="24"/>
        </w:rPr>
        <w:tab/>
        <w:t>информацию</w:t>
      </w:r>
      <w:r>
        <w:rPr>
          <w:rFonts w:eastAsia="Times New Roman"/>
          <w:sz w:val="24"/>
          <w:szCs w:val="24"/>
        </w:rPr>
        <w:tab/>
        <w:t>как</w:t>
      </w:r>
      <w:r>
        <w:rPr>
          <w:rFonts w:eastAsia="Times New Roman"/>
          <w:sz w:val="24"/>
          <w:szCs w:val="24"/>
        </w:rPr>
        <w:tab/>
        <w:t>ориентир</w:t>
      </w:r>
      <w:r>
        <w:rPr>
          <w:rFonts w:eastAsia="Times New Roman"/>
          <w:sz w:val="24"/>
          <w:szCs w:val="24"/>
        </w:rPr>
        <w:tab/>
        <w:t>для</w:t>
      </w:r>
      <w:r>
        <w:rPr>
          <w:sz w:val="20"/>
          <w:szCs w:val="20"/>
        </w:rPr>
        <w:tab/>
      </w:r>
      <w:r>
        <w:rPr>
          <w:rFonts w:eastAsia="Times New Roman"/>
          <w:sz w:val="23"/>
          <w:szCs w:val="23"/>
        </w:rPr>
        <w:t>построения</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действий</w:t>
      </w:r>
    </w:p>
    <w:p w:rsidR="00727D89" w:rsidRDefault="00727D89">
      <w:pPr>
        <w:spacing w:line="41" w:lineRule="exact"/>
        <w:rPr>
          <w:sz w:val="20"/>
          <w:szCs w:val="20"/>
        </w:rPr>
      </w:pPr>
    </w:p>
    <w:p w:rsidR="00727D89" w:rsidRDefault="00DA711E">
      <w:pPr>
        <w:tabs>
          <w:tab w:val="left" w:pos="6200"/>
        </w:tabs>
        <w:ind w:left="580"/>
        <w:rPr>
          <w:sz w:val="20"/>
          <w:szCs w:val="20"/>
        </w:rPr>
      </w:pPr>
      <w:r>
        <w:rPr>
          <w:rFonts w:eastAsia="Times New Roman"/>
          <w:sz w:val="24"/>
          <w:szCs w:val="24"/>
        </w:rPr>
        <w:t>-устраивать эффективное групповое обсуждение и</w:t>
      </w:r>
      <w:r>
        <w:rPr>
          <w:sz w:val="20"/>
          <w:szCs w:val="20"/>
        </w:rPr>
        <w:tab/>
      </w:r>
      <w:r>
        <w:rPr>
          <w:rFonts w:eastAsia="Times New Roman"/>
          <w:sz w:val="24"/>
          <w:szCs w:val="24"/>
        </w:rPr>
        <w:t>обеспечить обмен знаниями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между членами группы для принятия совместных решений</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Познавательные УУД</w:t>
      </w:r>
    </w:p>
    <w:p w:rsidR="00727D89" w:rsidRDefault="00727D89">
      <w:pPr>
        <w:spacing w:line="36" w:lineRule="exact"/>
        <w:rPr>
          <w:sz w:val="20"/>
          <w:szCs w:val="20"/>
        </w:rPr>
      </w:pPr>
    </w:p>
    <w:p w:rsidR="00727D89" w:rsidRDefault="00DA711E">
      <w:pPr>
        <w:ind w:left="580"/>
        <w:rPr>
          <w:sz w:val="20"/>
          <w:szCs w:val="20"/>
        </w:rPr>
      </w:pPr>
      <w:r>
        <w:rPr>
          <w:rFonts w:eastAsia="Times New Roman"/>
          <w:i/>
          <w:iCs/>
          <w:sz w:val="24"/>
          <w:szCs w:val="24"/>
        </w:rPr>
        <w:t>Обучающийся научится</w:t>
      </w:r>
      <w:r>
        <w:rPr>
          <w:rFonts w:eastAsia="Times New Roman"/>
          <w:sz w:val="24"/>
          <w:szCs w:val="24"/>
        </w:rPr>
        <w:t>:</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 основам реализации социальных проб</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-основам организации коллективно-творческого дела.</w:t>
      </w:r>
    </w:p>
    <w:p w:rsidR="00727D89" w:rsidRDefault="00727D89">
      <w:pPr>
        <w:spacing w:line="53" w:lineRule="exact"/>
        <w:rPr>
          <w:sz w:val="20"/>
          <w:szCs w:val="20"/>
        </w:rPr>
      </w:pPr>
    </w:p>
    <w:p w:rsidR="00727D89" w:rsidRDefault="00DA711E" w:rsidP="00DE3FBF">
      <w:pPr>
        <w:numPr>
          <w:ilvl w:val="0"/>
          <w:numId w:val="252"/>
        </w:numPr>
        <w:tabs>
          <w:tab w:val="left" w:pos="754"/>
        </w:tabs>
        <w:spacing w:line="266" w:lineRule="auto"/>
        <w:ind w:right="580" w:firstLine="572"/>
        <w:rPr>
          <w:rFonts w:eastAsia="Times New Roman"/>
          <w:sz w:val="24"/>
          <w:szCs w:val="24"/>
        </w:rPr>
      </w:pPr>
      <w:r>
        <w:rPr>
          <w:rFonts w:eastAsia="Times New Roman"/>
          <w:sz w:val="24"/>
          <w:szCs w:val="24"/>
        </w:rPr>
        <w:t>осуществлению расширенного поиска информации с использованием ресурсов сети Интернет</w:t>
      </w:r>
    </w:p>
    <w:p w:rsidR="00727D89" w:rsidRDefault="00727D89">
      <w:pPr>
        <w:spacing w:line="12" w:lineRule="exact"/>
        <w:rPr>
          <w:rFonts w:eastAsia="Times New Roman"/>
          <w:sz w:val="24"/>
          <w:szCs w:val="24"/>
        </w:rPr>
      </w:pPr>
    </w:p>
    <w:p w:rsidR="00727D89" w:rsidRDefault="00DA711E" w:rsidP="00DE3FBF">
      <w:pPr>
        <w:numPr>
          <w:ilvl w:val="0"/>
          <w:numId w:val="252"/>
        </w:numPr>
        <w:tabs>
          <w:tab w:val="left" w:pos="720"/>
        </w:tabs>
        <w:ind w:left="720" w:hanging="148"/>
        <w:rPr>
          <w:rFonts w:eastAsia="Times New Roman"/>
          <w:sz w:val="24"/>
          <w:szCs w:val="24"/>
        </w:rPr>
      </w:pPr>
      <w:r>
        <w:rPr>
          <w:rFonts w:eastAsia="Times New Roman"/>
          <w:sz w:val="24"/>
          <w:szCs w:val="24"/>
        </w:rPr>
        <w:t>основам реализации социально-образовательных проектов</w:t>
      </w:r>
    </w:p>
    <w:p w:rsidR="00727D89" w:rsidRDefault="00727D89">
      <w:pPr>
        <w:spacing w:line="41" w:lineRule="exact"/>
        <w:rPr>
          <w:sz w:val="20"/>
          <w:szCs w:val="20"/>
        </w:rPr>
      </w:pPr>
    </w:p>
    <w:p w:rsidR="00727D89" w:rsidRDefault="00DA711E">
      <w:pPr>
        <w:ind w:left="580"/>
        <w:rPr>
          <w:sz w:val="20"/>
          <w:szCs w:val="20"/>
        </w:rPr>
      </w:pPr>
      <w:r>
        <w:rPr>
          <w:rFonts w:eastAsia="Times New Roman"/>
          <w:i/>
          <w:iCs/>
          <w:sz w:val="24"/>
          <w:szCs w:val="24"/>
        </w:rPr>
        <w:t>Обучающийся получит возможность научиться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-основам организации школьных и классных коллективно-творческих дел</w:t>
      </w:r>
    </w:p>
    <w:p w:rsidR="00727D89" w:rsidRDefault="00727D89">
      <w:pPr>
        <w:spacing w:line="48" w:lineRule="exact"/>
        <w:rPr>
          <w:sz w:val="20"/>
          <w:szCs w:val="20"/>
        </w:rPr>
      </w:pPr>
    </w:p>
    <w:p w:rsidR="00727D89" w:rsidRDefault="00DA711E">
      <w:pPr>
        <w:ind w:left="580"/>
        <w:rPr>
          <w:sz w:val="20"/>
          <w:szCs w:val="20"/>
        </w:rPr>
      </w:pPr>
      <w:r>
        <w:rPr>
          <w:rFonts w:eastAsia="Times New Roman"/>
          <w:b/>
          <w:bCs/>
          <w:sz w:val="24"/>
          <w:szCs w:val="24"/>
        </w:rPr>
        <w:t>Содержание.</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Раздел 1. Кто такой лидер?, 6 часов.</w:t>
      </w:r>
    </w:p>
    <w:p w:rsidR="00727D89" w:rsidRDefault="00727D89">
      <w:pPr>
        <w:spacing w:line="48" w:lineRule="exact"/>
        <w:rPr>
          <w:sz w:val="20"/>
          <w:szCs w:val="20"/>
        </w:rPr>
      </w:pPr>
    </w:p>
    <w:p w:rsidR="00727D89" w:rsidRDefault="00DA711E">
      <w:pPr>
        <w:spacing w:line="273" w:lineRule="auto"/>
        <w:ind w:right="560" w:firstLine="566"/>
        <w:jc w:val="both"/>
        <w:rPr>
          <w:sz w:val="20"/>
          <w:szCs w:val="20"/>
        </w:rPr>
      </w:pPr>
      <w:r>
        <w:rPr>
          <w:rFonts w:eastAsia="Times New Roman"/>
          <w:sz w:val="24"/>
          <w:szCs w:val="24"/>
        </w:rPr>
        <w:t>Вводное занятие. Понятия ―лидер‖, ―организатор‖, ―руководитель‖. Определение понятийного аппарата лидера. Знакомство с книгой А.А.Куманѐва ―Раздумья о будущем‖.Представление о себе, как о лидере. Тест ―Я – лидер‖. Самооценка лидерских качеств. Практикум по итогам теста. Работа с результатами теста. Определение индивидуального маршрута развития каждого лидера по результатам теста. «Знакомьтесь – это мы» - игра на знакомство. Игра «Эрудиция». «В свете астрологии» -</w:t>
      </w:r>
    </w:p>
    <w:p w:rsidR="00727D89" w:rsidRDefault="00727D89">
      <w:pPr>
        <w:spacing w:line="22" w:lineRule="exact"/>
        <w:rPr>
          <w:sz w:val="20"/>
          <w:szCs w:val="20"/>
        </w:rPr>
      </w:pPr>
    </w:p>
    <w:p w:rsidR="00727D89" w:rsidRDefault="00DA711E">
      <w:pPr>
        <w:spacing w:line="275" w:lineRule="auto"/>
        <w:ind w:right="560"/>
        <w:jc w:val="both"/>
        <w:rPr>
          <w:sz w:val="20"/>
          <w:szCs w:val="20"/>
        </w:rPr>
      </w:pPr>
      <w:r>
        <w:rPr>
          <w:rFonts w:eastAsia="Times New Roman"/>
          <w:sz w:val="24"/>
          <w:szCs w:val="24"/>
        </w:rPr>
        <w:t>«Познай себя». Кто такой лидер? Их роли. Общие и специфические качества лидера. Лидер – созидатель, лидер – разрушитель, лидер – инициатор, лидер – умелец, деловой лидер, лидеры – генераторы эмоционального настроя.</w:t>
      </w:r>
    </w:p>
    <w:p w:rsidR="00727D89" w:rsidRDefault="00727D89">
      <w:pPr>
        <w:spacing w:line="311" w:lineRule="exact"/>
        <w:rPr>
          <w:sz w:val="20"/>
          <w:szCs w:val="20"/>
        </w:rPr>
      </w:pPr>
    </w:p>
    <w:p w:rsidR="00727D89" w:rsidRDefault="00DA711E">
      <w:pPr>
        <w:jc w:val="right"/>
        <w:rPr>
          <w:sz w:val="20"/>
          <w:szCs w:val="20"/>
        </w:rPr>
      </w:pPr>
      <w:r>
        <w:rPr>
          <w:rFonts w:eastAsia="Times New Roman"/>
          <w:sz w:val="24"/>
          <w:szCs w:val="24"/>
        </w:rPr>
        <w:t>284</w:t>
      </w:r>
    </w:p>
    <w:p w:rsidR="00727D89" w:rsidRDefault="00727D89">
      <w:pPr>
        <w:sectPr w:rsidR="00727D89">
          <w:pgSz w:w="11920" w:h="16841"/>
          <w:pgMar w:top="983" w:right="851" w:bottom="105" w:left="1300" w:header="0" w:footer="0" w:gutter="0"/>
          <w:cols w:space="720" w:equalWidth="0">
            <w:col w:w="9760"/>
          </w:cols>
        </w:sectPr>
      </w:pPr>
    </w:p>
    <w:p w:rsidR="00727D89" w:rsidRDefault="00DA711E">
      <w:pPr>
        <w:ind w:left="580"/>
        <w:rPr>
          <w:sz w:val="20"/>
          <w:szCs w:val="20"/>
        </w:rPr>
      </w:pPr>
      <w:r>
        <w:rPr>
          <w:rFonts w:eastAsia="Times New Roman"/>
          <w:b/>
          <w:bCs/>
          <w:sz w:val="24"/>
          <w:szCs w:val="24"/>
        </w:rPr>
        <w:lastRenderedPageBreak/>
        <w:t>Раздел 2. Организаторская техника лидера, 6 часов.</w:t>
      </w:r>
    </w:p>
    <w:p w:rsidR="00727D89" w:rsidRDefault="00727D89">
      <w:pPr>
        <w:spacing w:line="51" w:lineRule="exact"/>
        <w:rPr>
          <w:sz w:val="20"/>
          <w:szCs w:val="20"/>
        </w:rPr>
      </w:pPr>
    </w:p>
    <w:p w:rsidR="00727D89" w:rsidRDefault="00DA711E">
      <w:pPr>
        <w:spacing w:line="272" w:lineRule="auto"/>
        <w:ind w:right="580" w:firstLine="566"/>
        <w:jc w:val="both"/>
        <w:rPr>
          <w:sz w:val="20"/>
          <w:szCs w:val="20"/>
        </w:rPr>
      </w:pPr>
      <w:r>
        <w:rPr>
          <w:rFonts w:eastAsia="Times New Roman"/>
          <w:sz w:val="24"/>
          <w:szCs w:val="24"/>
        </w:rPr>
        <w:t>Организаторская техника как форма организации поведения лидера, средство его успешной деятельности, совокупность способов достижения цели. Организаторские знания, умение владеть собой, управлять своим эмоциональным состоянием, техника речи, умение сотрудничать с коллективом и каждым его членом.</w:t>
      </w:r>
    </w:p>
    <w:p w:rsidR="00727D89" w:rsidRDefault="00727D89">
      <w:pPr>
        <w:spacing w:line="19" w:lineRule="exact"/>
        <w:rPr>
          <w:sz w:val="20"/>
          <w:szCs w:val="20"/>
        </w:rPr>
      </w:pPr>
    </w:p>
    <w:p w:rsidR="00727D89" w:rsidRDefault="00DA711E">
      <w:pPr>
        <w:spacing w:line="274" w:lineRule="auto"/>
        <w:ind w:right="560" w:firstLine="566"/>
        <w:jc w:val="both"/>
        <w:rPr>
          <w:sz w:val="20"/>
          <w:szCs w:val="20"/>
        </w:rPr>
      </w:pPr>
      <w:r>
        <w:rPr>
          <w:rFonts w:eastAsia="Times New Roman"/>
          <w:sz w:val="24"/>
          <w:szCs w:val="24"/>
        </w:rPr>
        <w:t>Команда лидера. Готовность стать лидером. Правила работы с командой. Элементы организационной работы. Хочу стать лидером. Могу стать лидером. Не могу стать лидером. Буду лидером. С чего начну свою деятельность в качестве лидера. Что не буду делать в качестве лидера. Как буду удерживать престиж лидера. На кого буду опираться. С кем буду советоваться. Будут ли у меня секреты? Чем буду обогащать и подпитывать мой опыт лидера. Как буду готовить других лидеров. Практикум ―Копилка лидера‖. Комплекс ролевых упражнений по развитию мимики, жестов, техники речи, зрительной памяти, наблюдательности – ―На что похоже‖, ―Что нового?»</w:t>
      </w:r>
    </w:p>
    <w:p w:rsidR="00727D89" w:rsidRDefault="00727D89">
      <w:pPr>
        <w:spacing w:line="9" w:lineRule="exact"/>
        <w:rPr>
          <w:sz w:val="20"/>
          <w:szCs w:val="20"/>
        </w:rPr>
      </w:pPr>
    </w:p>
    <w:p w:rsidR="00727D89" w:rsidRDefault="00DA711E">
      <w:pPr>
        <w:ind w:left="580"/>
        <w:rPr>
          <w:sz w:val="20"/>
          <w:szCs w:val="20"/>
        </w:rPr>
      </w:pPr>
      <w:r>
        <w:rPr>
          <w:rFonts w:eastAsia="Times New Roman"/>
          <w:b/>
          <w:bCs/>
          <w:sz w:val="24"/>
          <w:szCs w:val="24"/>
        </w:rPr>
        <w:t>Раздел 3. Умения и навыки лидера, 8 часов.</w:t>
      </w:r>
    </w:p>
    <w:p w:rsidR="00727D89" w:rsidRDefault="00727D89">
      <w:pPr>
        <w:spacing w:line="51" w:lineRule="exact"/>
        <w:rPr>
          <w:sz w:val="20"/>
          <w:szCs w:val="20"/>
        </w:rPr>
      </w:pPr>
    </w:p>
    <w:p w:rsidR="00727D89" w:rsidRDefault="00DA711E">
      <w:pPr>
        <w:spacing w:line="270" w:lineRule="auto"/>
        <w:ind w:right="560" w:firstLine="566"/>
        <w:jc w:val="both"/>
        <w:rPr>
          <w:sz w:val="20"/>
          <w:szCs w:val="20"/>
        </w:rPr>
      </w:pPr>
      <w:r>
        <w:rPr>
          <w:rFonts w:eastAsia="Times New Roman"/>
          <w:sz w:val="24"/>
          <w:szCs w:val="24"/>
        </w:rPr>
        <w:t>Как научиться снимать стресс, вызванный агрессивным поведением. Знакомство с книгой Терренса Уэбстер – Дойла ―Почему меня все обижают: как справляться с задирами‖. Причины агрессивности. Способы снятия и ослабления стресса.</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Как правильно вести беседу? Возможность общения с людьми. Значимость беседы.</w:t>
      </w:r>
    </w:p>
    <w:p w:rsidR="00727D89" w:rsidRDefault="00727D89">
      <w:pPr>
        <w:spacing w:line="43" w:lineRule="exact"/>
        <w:rPr>
          <w:sz w:val="20"/>
          <w:szCs w:val="20"/>
        </w:rPr>
      </w:pPr>
    </w:p>
    <w:p w:rsidR="00727D89" w:rsidRDefault="00DA711E">
      <w:pPr>
        <w:tabs>
          <w:tab w:val="left" w:pos="1200"/>
          <w:tab w:val="left" w:pos="6960"/>
          <w:tab w:val="left" w:pos="8380"/>
        </w:tabs>
        <w:rPr>
          <w:sz w:val="20"/>
          <w:szCs w:val="20"/>
        </w:rPr>
      </w:pPr>
      <w:r>
        <w:rPr>
          <w:rFonts w:eastAsia="Times New Roman"/>
          <w:sz w:val="24"/>
          <w:szCs w:val="24"/>
        </w:rPr>
        <w:t>Структура</w:t>
      </w:r>
      <w:r>
        <w:rPr>
          <w:rFonts w:eastAsia="Times New Roman"/>
          <w:sz w:val="24"/>
          <w:szCs w:val="24"/>
        </w:rPr>
        <w:tab/>
        <w:t>беседы.  Управление  беседой.  Практические  советы</w:t>
      </w:r>
      <w:r>
        <w:rPr>
          <w:rFonts w:eastAsia="Times New Roman"/>
          <w:sz w:val="24"/>
          <w:szCs w:val="24"/>
        </w:rPr>
        <w:tab/>
        <w:t>по  ведению</w:t>
      </w:r>
      <w:r>
        <w:rPr>
          <w:sz w:val="20"/>
          <w:szCs w:val="20"/>
        </w:rPr>
        <w:tab/>
      </w:r>
      <w:r>
        <w:rPr>
          <w:rFonts w:eastAsia="Times New Roman"/>
          <w:sz w:val="23"/>
          <w:szCs w:val="23"/>
        </w:rPr>
        <w:t>беседы.</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Умение анализировать проведѐнную беседу.</w:t>
      </w:r>
    </w:p>
    <w:p w:rsidR="00727D89" w:rsidRDefault="00727D89">
      <w:pPr>
        <w:spacing w:line="53" w:lineRule="exact"/>
        <w:rPr>
          <w:sz w:val="20"/>
          <w:szCs w:val="20"/>
        </w:rPr>
      </w:pPr>
    </w:p>
    <w:p w:rsidR="00727D89" w:rsidRDefault="00DA711E">
      <w:pPr>
        <w:spacing w:line="271" w:lineRule="auto"/>
        <w:ind w:right="580" w:firstLine="566"/>
        <w:jc w:val="both"/>
        <w:rPr>
          <w:sz w:val="20"/>
          <w:szCs w:val="20"/>
        </w:rPr>
      </w:pPr>
      <w:r>
        <w:rPr>
          <w:rFonts w:eastAsia="Times New Roman"/>
          <w:sz w:val="24"/>
          <w:szCs w:val="24"/>
        </w:rPr>
        <w:t>Навыки ораторского искусства. Типы выступлений: информационное, агитационное, развлекательное. Что значит правильное выступление. Советы выступающему.</w:t>
      </w:r>
    </w:p>
    <w:p w:rsidR="00727D89" w:rsidRDefault="00727D89">
      <w:pPr>
        <w:spacing w:line="18" w:lineRule="exact"/>
        <w:rPr>
          <w:sz w:val="20"/>
          <w:szCs w:val="20"/>
        </w:rPr>
      </w:pPr>
    </w:p>
    <w:p w:rsidR="00727D89" w:rsidRDefault="00DA711E">
      <w:pPr>
        <w:spacing w:line="287" w:lineRule="auto"/>
        <w:ind w:right="580" w:firstLine="566"/>
        <w:jc w:val="both"/>
        <w:rPr>
          <w:sz w:val="20"/>
          <w:szCs w:val="20"/>
        </w:rPr>
      </w:pPr>
      <w:r>
        <w:rPr>
          <w:rFonts w:eastAsia="Times New Roman"/>
          <w:sz w:val="23"/>
          <w:szCs w:val="23"/>
        </w:rPr>
        <w:t>Умение управлять людьми. Знакомство с методикой микроигр по определению структуры межличностных отношений в организации или в коллективе, выявление лидеров и выборы актива на основе состязательности – ―День рождения‖, ―Киностудия. «Пути выхода из конфликта» - игра. Конкурсная программа «Алло, мы ищем таланты».</w:t>
      </w:r>
    </w:p>
    <w:p w:rsidR="00727D89" w:rsidRDefault="00DA711E">
      <w:pPr>
        <w:spacing w:line="237" w:lineRule="auto"/>
        <w:ind w:left="580"/>
        <w:rPr>
          <w:sz w:val="20"/>
          <w:szCs w:val="20"/>
        </w:rPr>
      </w:pPr>
      <w:r>
        <w:rPr>
          <w:rFonts w:eastAsia="Times New Roman"/>
          <w:b/>
          <w:bCs/>
          <w:sz w:val="24"/>
          <w:szCs w:val="24"/>
        </w:rPr>
        <w:t>Раздел 4. Виды деятельности лидера, 14 часов.</w:t>
      </w:r>
    </w:p>
    <w:p w:rsidR="00727D89" w:rsidRDefault="00727D89">
      <w:pPr>
        <w:spacing w:line="49" w:lineRule="exact"/>
        <w:rPr>
          <w:sz w:val="20"/>
          <w:szCs w:val="20"/>
        </w:rPr>
      </w:pPr>
    </w:p>
    <w:p w:rsidR="00727D89" w:rsidRDefault="00DA711E">
      <w:pPr>
        <w:spacing w:line="270" w:lineRule="auto"/>
        <w:ind w:right="580" w:firstLine="566"/>
        <w:jc w:val="both"/>
        <w:rPr>
          <w:sz w:val="20"/>
          <w:szCs w:val="20"/>
        </w:rPr>
      </w:pPr>
      <w:r>
        <w:rPr>
          <w:rFonts w:eastAsia="Times New Roman"/>
          <w:sz w:val="24"/>
          <w:szCs w:val="24"/>
        </w:rPr>
        <w:t>Планирование деятельности. Рефлексия. Учимся планировать свою жизнь. Выработка умений ставить перед собой цель и добиваться еѐ. Декомпозиция целей на задачи.</w:t>
      </w:r>
    </w:p>
    <w:p w:rsidR="00727D89" w:rsidRDefault="00727D89">
      <w:pPr>
        <w:spacing w:line="21" w:lineRule="exact"/>
        <w:rPr>
          <w:sz w:val="20"/>
          <w:szCs w:val="20"/>
        </w:rPr>
      </w:pPr>
    </w:p>
    <w:p w:rsidR="00727D89" w:rsidRDefault="00DA711E">
      <w:pPr>
        <w:spacing w:line="286" w:lineRule="auto"/>
        <w:ind w:right="580" w:firstLine="566"/>
        <w:jc w:val="both"/>
        <w:rPr>
          <w:sz w:val="20"/>
          <w:szCs w:val="20"/>
        </w:rPr>
      </w:pPr>
      <w:r>
        <w:rPr>
          <w:rFonts w:eastAsia="Times New Roman"/>
          <w:sz w:val="23"/>
          <w:szCs w:val="23"/>
        </w:rPr>
        <w:t>Разные пути общения. Приѐмы ведения диалога. Пути повышения генерации идей. Стимулирование идей, суждений. Промежуточное ведение диалога. Приѐмы расширения</w:t>
      </w:r>
    </w:p>
    <w:p w:rsidR="00727D89" w:rsidRDefault="00727D89">
      <w:pPr>
        <w:spacing w:line="4" w:lineRule="exact"/>
        <w:rPr>
          <w:sz w:val="20"/>
          <w:szCs w:val="20"/>
        </w:rPr>
      </w:pPr>
    </w:p>
    <w:p w:rsidR="00727D89" w:rsidRDefault="00DA711E" w:rsidP="00DE3FBF">
      <w:pPr>
        <w:numPr>
          <w:ilvl w:val="0"/>
          <w:numId w:val="253"/>
        </w:numPr>
        <w:tabs>
          <w:tab w:val="left" w:pos="201"/>
        </w:tabs>
        <w:spacing w:line="264" w:lineRule="auto"/>
        <w:ind w:right="580" w:firstLine="6"/>
        <w:rPr>
          <w:rFonts w:eastAsia="Times New Roman"/>
          <w:sz w:val="24"/>
          <w:szCs w:val="24"/>
        </w:rPr>
      </w:pPr>
      <w:r>
        <w:rPr>
          <w:rFonts w:eastAsia="Times New Roman"/>
          <w:sz w:val="24"/>
          <w:szCs w:val="24"/>
        </w:rPr>
        <w:t>корректировки мысли. Бесконфликтное общение. Овладение способами эффективного общения</w:t>
      </w:r>
    </w:p>
    <w:p w:rsidR="00727D89" w:rsidRDefault="00727D89">
      <w:pPr>
        <w:spacing w:line="28" w:lineRule="exact"/>
        <w:rPr>
          <w:rFonts w:eastAsia="Times New Roman"/>
          <w:sz w:val="24"/>
          <w:szCs w:val="24"/>
        </w:rPr>
      </w:pPr>
    </w:p>
    <w:p w:rsidR="00727D89" w:rsidRDefault="00DA711E">
      <w:pPr>
        <w:spacing w:line="270" w:lineRule="auto"/>
        <w:ind w:right="560" w:firstLine="1226"/>
        <w:jc w:val="both"/>
        <w:rPr>
          <w:rFonts w:eastAsia="Times New Roman"/>
          <w:sz w:val="24"/>
          <w:szCs w:val="24"/>
        </w:rPr>
      </w:pPr>
      <w:r>
        <w:rPr>
          <w:rFonts w:eastAsia="Times New Roman"/>
          <w:sz w:val="24"/>
          <w:szCs w:val="24"/>
        </w:rPr>
        <w:t>Основные идеи методики коллективно – творческой деятельности. Этапы КТД. Знакомство с авторами методики КТД – И.П.Иванов, Ф.Я.Шапиро. Что значит Коллективное, Творческое, Дело. Этапы подготовки и проведения КТД.</w:t>
      </w:r>
    </w:p>
    <w:p w:rsidR="00727D89" w:rsidRDefault="00727D89">
      <w:pPr>
        <w:spacing w:line="18" w:lineRule="exact"/>
        <w:rPr>
          <w:rFonts w:eastAsia="Times New Roman"/>
          <w:sz w:val="24"/>
          <w:szCs w:val="24"/>
        </w:rPr>
      </w:pPr>
    </w:p>
    <w:p w:rsidR="00727D89" w:rsidRDefault="00DA711E">
      <w:pPr>
        <w:spacing w:line="266" w:lineRule="auto"/>
        <w:ind w:right="580" w:firstLine="566"/>
        <w:rPr>
          <w:rFonts w:eastAsia="Times New Roman"/>
          <w:sz w:val="24"/>
          <w:szCs w:val="24"/>
        </w:rPr>
      </w:pPr>
      <w:r>
        <w:rPr>
          <w:rFonts w:eastAsia="Times New Roman"/>
          <w:sz w:val="24"/>
          <w:szCs w:val="24"/>
        </w:rPr>
        <w:t>Виды КТД. Классические КТД и личностно – ориентированные КТД. Трудовые, познавательные, спортивные, художественные, досуговые. КТД в работе лидера.</w:t>
      </w:r>
    </w:p>
    <w:p w:rsidR="00727D89" w:rsidRDefault="00727D89">
      <w:pPr>
        <w:spacing w:line="24" w:lineRule="exact"/>
        <w:rPr>
          <w:rFonts w:eastAsia="Times New Roman"/>
          <w:sz w:val="24"/>
          <w:szCs w:val="24"/>
        </w:rPr>
      </w:pPr>
    </w:p>
    <w:p w:rsidR="00727D89" w:rsidRDefault="00DA711E">
      <w:pPr>
        <w:spacing w:line="270" w:lineRule="auto"/>
        <w:ind w:right="560" w:firstLine="566"/>
        <w:jc w:val="both"/>
        <w:rPr>
          <w:rFonts w:eastAsia="Times New Roman"/>
          <w:sz w:val="24"/>
          <w:szCs w:val="24"/>
        </w:rPr>
      </w:pPr>
      <w:r>
        <w:rPr>
          <w:rFonts w:eastAsia="Times New Roman"/>
          <w:sz w:val="24"/>
          <w:szCs w:val="24"/>
        </w:rPr>
        <w:t>Основные навыки выступления лидера. Советы лидеру – как говорить, как слушать. Анализ своего поведения, поступков, взгляд на себя со стороны. Что мешает в работе лидеру?</w:t>
      </w:r>
    </w:p>
    <w:p w:rsidR="00727D89" w:rsidRDefault="00727D89">
      <w:pPr>
        <w:spacing w:line="9" w:lineRule="exact"/>
        <w:rPr>
          <w:rFonts w:eastAsia="Times New Roman"/>
          <w:sz w:val="24"/>
          <w:szCs w:val="24"/>
        </w:rPr>
      </w:pPr>
    </w:p>
    <w:p w:rsidR="00727D89" w:rsidRDefault="00DA711E">
      <w:pPr>
        <w:ind w:left="1240"/>
        <w:rPr>
          <w:rFonts w:eastAsia="Times New Roman"/>
          <w:sz w:val="24"/>
          <w:szCs w:val="24"/>
        </w:rPr>
      </w:pPr>
      <w:r>
        <w:rPr>
          <w:rFonts w:eastAsia="Times New Roman"/>
          <w:sz w:val="24"/>
          <w:szCs w:val="24"/>
        </w:rPr>
        <w:t>Практикум ―В копилку лидера‖. Игры коллективного знакомства и общения</w:t>
      </w:r>
    </w:p>
    <w:p w:rsidR="00727D89" w:rsidRDefault="00727D89">
      <w:pPr>
        <w:spacing w:line="53" w:lineRule="exact"/>
        <w:rPr>
          <w:rFonts w:eastAsia="Times New Roman"/>
          <w:sz w:val="24"/>
          <w:szCs w:val="24"/>
        </w:rPr>
      </w:pPr>
    </w:p>
    <w:p w:rsidR="00727D89" w:rsidRDefault="00DA711E">
      <w:pPr>
        <w:spacing w:line="270" w:lineRule="auto"/>
        <w:ind w:right="560"/>
        <w:jc w:val="both"/>
        <w:rPr>
          <w:rFonts w:eastAsia="Times New Roman"/>
          <w:sz w:val="24"/>
          <w:szCs w:val="24"/>
        </w:rPr>
      </w:pPr>
      <w:r>
        <w:rPr>
          <w:rFonts w:eastAsia="Times New Roman"/>
          <w:sz w:val="24"/>
          <w:szCs w:val="24"/>
        </w:rPr>
        <w:t>– ―Верѐвочка‖, ―Заводила‖, ―Весѐлые футболисты‖, ― Кто ты будешь такой?‖. Игры – поединки. Игры на сплочение команды. Разработка сценария – выступления «С новым годом», «А ну-ка, мы…» Вечер конкурсов и игр</w:t>
      </w:r>
    </w:p>
    <w:p w:rsidR="00727D89" w:rsidRDefault="00727D89">
      <w:pPr>
        <w:spacing w:line="12" w:lineRule="exact"/>
        <w:rPr>
          <w:sz w:val="20"/>
          <w:szCs w:val="20"/>
        </w:rPr>
      </w:pPr>
    </w:p>
    <w:p w:rsidR="00727D89" w:rsidRDefault="00DA711E">
      <w:pPr>
        <w:jc w:val="right"/>
        <w:rPr>
          <w:sz w:val="20"/>
          <w:szCs w:val="20"/>
        </w:rPr>
      </w:pPr>
      <w:r>
        <w:rPr>
          <w:rFonts w:eastAsia="Times New Roman"/>
          <w:sz w:val="24"/>
          <w:szCs w:val="24"/>
        </w:rPr>
        <w:t>285</w:t>
      </w:r>
    </w:p>
    <w:p w:rsidR="00727D89" w:rsidRDefault="00727D89">
      <w:pPr>
        <w:sectPr w:rsidR="00727D89">
          <w:pgSz w:w="11920" w:h="16841"/>
          <w:pgMar w:top="976" w:right="851" w:bottom="105" w:left="1300" w:header="0" w:footer="0" w:gutter="0"/>
          <w:cols w:space="720" w:equalWidth="0">
            <w:col w:w="9760"/>
          </w:cols>
        </w:sectPr>
      </w:pPr>
    </w:p>
    <w:p w:rsidR="00727D89" w:rsidRDefault="00DA711E">
      <w:pPr>
        <w:spacing w:line="262" w:lineRule="auto"/>
        <w:ind w:left="600" w:right="580"/>
        <w:rPr>
          <w:sz w:val="20"/>
          <w:szCs w:val="20"/>
        </w:rPr>
      </w:pPr>
      <w:r>
        <w:rPr>
          <w:rFonts w:eastAsia="Times New Roman"/>
          <w:b/>
          <w:bCs/>
          <w:sz w:val="24"/>
          <w:szCs w:val="24"/>
        </w:rPr>
        <w:lastRenderedPageBreak/>
        <w:t xml:space="preserve">Раздел 5 . Организация школьного и классного самоуправления , 34 часов. </w:t>
      </w:r>
      <w:r>
        <w:rPr>
          <w:rFonts w:eastAsia="Times New Roman"/>
          <w:sz w:val="24"/>
          <w:szCs w:val="24"/>
        </w:rPr>
        <w:t>Формы и организация самоуправления в классе. Различные системы организации</w:t>
      </w:r>
    </w:p>
    <w:p w:rsidR="00727D89" w:rsidRDefault="00727D89">
      <w:pPr>
        <w:spacing w:line="17" w:lineRule="exact"/>
        <w:rPr>
          <w:sz w:val="20"/>
          <w:szCs w:val="20"/>
        </w:rPr>
      </w:pPr>
    </w:p>
    <w:p w:rsidR="00727D89" w:rsidRDefault="00DA711E">
      <w:pPr>
        <w:ind w:left="20"/>
        <w:rPr>
          <w:sz w:val="20"/>
          <w:szCs w:val="20"/>
        </w:rPr>
      </w:pPr>
      <w:r>
        <w:rPr>
          <w:rFonts w:eastAsia="Times New Roman"/>
          <w:sz w:val="24"/>
          <w:szCs w:val="24"/>
        </w:rPr>
        <w:t>классного самоуправления. Класс-город. Класс-семья.</w:t>
      </w:r>
    </w:p>
    <w:p w:rsidR="00727D89" w:rsidRDefault="00727D89">
      <w:pPr>
        <w:spacing w:line="53" w:lineRule="exact"/>
        <w:rPr>
          <w:sz w:val="20"/>
          <w:szCs w:val="20"/>
        </w:rPr>
      </w:pPr>
    </w:p>
    <w:p w:rsidR="00727D89" w:rsidRDefault="00DA711E">
      <w:pPr>
        <w:spacing w:line="271" w:lineRule="auto"/>
        <w:ind w:left="20" w:right="580" w:firstLine="566"/>
        <w:jc w:val="both"/>
        <w:rPr>
          <w:sz w:val="20"/>
          <w:szCs w:val="20"/>
        </w:rPr>
      </w:pPr>
      <w:r>
        <w:rPr>
          <w:rFonts w:eastAsia="Times New Roman"/>
          <w:sz w:val="24"/>
          <w:szCs w:val="24"/>
        </w:rPr>
        <w:t>Выбор руководителя актива класса. Кто такой руководитель актива класса? Его характеристика. Формат организации выборов руководителя. Презентация программы кандидата.</w:t>
      </w:r>
    </w:p>
    <w:p w:rsidR="00727D89" w:rsidRDefault="00727D89">
      <w:pPr>
        <w:spacing w:line="18" w:lineRule="exact"/>
        <w:rPr>
          <w:sz w:val="20"/>
          <w:szCs w:val="20"/>
        </w:rPr>
      </w:pPr>
    </w:p>
    <w:p w:rsidR="00727D89" w:rsidRDefault="00DA711E">
      <w:pPr>
        <w:spacing w:line="270" w:lineRule="auto"/>
        <w:ind w:left="20" w:right="580" w:firstLine="1226"/>
        <w:jc w:val="both"/>
        <w:rPr>
          <w:sz w:val="20"/>
          <w:szCs w:val="20"/>
        </w:rPr>
      </w:pPr>
      <w:r>
        <w:rPr>
          <w:rFonts w:eastAsia="Times New Roman"/>
          <w:sz w:val="24"/>
          <w:szCs w:val="24"/>
        </w:rPr>
        <w:t>Актив класса и его работа. Направления работы актива класса и формат работы. Делегирования полномочий, организация работы секторов по досуговой деятельности, образовательной, спортивной, трудовой, культмассовой.</w:t>
      </w:r>
    </w:p>
    <w:p w:rsidR="00727D89" w:rsidRDefault="00727D89">
      <w:pPr>
        <w:spacing w:line="19" w:lineRule="exact"/>
        <w:rPr>
          <w:sz w:val="20"/>
          <w:szCs w:val="20"/>
        </w:rPr>
      </w:pPr>
    </w:p>
    <w:p w:rsidR="00727D89" w:rsidRDefault="00DA711E">
      <w:pPr>
        <w:spacing w:line="274" w:lineRule="auto"/>
        <w:ind w:left="20" w:right="560" w:firstLine="566"/>
        <w:jc w:val="both"/>
        <w:rPr>
          <w:sz w:val="20"/>
          <w:szCs w:val="20"/>
        </w:rPr>
      </w:pPr>
      <w:r>
        <w:rPr>
          <w:rFonts w:eastAsia="Times New Roman"/>
          <w:sz w:val="24"/>
          <w:szCs w:val="24"/>
        </w:rPr>
        <w:t>Самоуправление в школе и для школы. Различные системы организации самоуправления в школе. Ученический совет. Проектная деятельность в работе лидера. Шаги проекта. От идеи до анализа деятельности. Выстраивание шагов проектной деятельности. Работа в группах. Выделение проблемы. Поиск путей еѐ решения. Формулировка целей и задач. Формирование команды, реализующей проект. Поиск партнѐров. Оформление документации.</w:t>
      </w:r>
    </w:p>
    <w:p w:rsidR="00727D89" w:rsidRDefault="00727D89">
      <w:pPr>
        <w:spacing w:line="16" w:lineRule="exact"/>
        <w:rPr>
          <w:sz w:val="20"/>
          <w:szCs w:val="20"/>
        </w:rPr>
      </w:pPr>
    </w:p>
    <w:p w:rsidR="00727D89" w:rsidRDefault="00DA711E">
      <w:pPr>
        <w:spacing w:line="264" w:lineRule="auto"/>
        <w:ind w:left="20" w:right="580" w:firstLine="1226"/>
        <w:jc w:val="both"/>
        <w:rPr>
          <w:sz w:val="20"/>
          <w:szCs w:val="20"/>
        </w:rPr>
      </w:pPr>
      <w:r>
        <w:rPr>
          <w:rFonts w:eastAsia="Times New Roman"/>
          <w:sz w:val="24"/>
          <w:szCs w:val="24"/>
        </w:rPr>
        <w:t>Виды и организация коллективно-творческого дела в рамках класса силами класса. Организация общешкольных и внутриклассных мероприятий. Виды и формы.</w:t>
      </w:r>
    </w:p>
    <w:p w:rsidR="00727D89" w:rsidRDefault="00727D89">
      <w:pPr>
        <w:spacing w:line="26" w:lineRule="exact"/>
        <w:rPr>
          <w:sz w:val="20"/>
          <w:szCs w:val="20"/>
        </w:rPr>
      </w:pPr>
    </w:p>
    <w:p w:rsidR="00727D89" w:rsidRDefault="00DA711E">
      <w:pPr>
        <w:spacing w:line="271" w:lineRule="auto"/>
        <w:ind w:left="20" w:right="560" w:firstLine="566"/>
        <w:jc w:val="both"/>
        <w:rPr>
          <w:sz w:val="20"/>
          <w:szCs w:val="20"/>
        </w:rPr>
      </w:pPr>
      <w:r>
        <w:rPr>
          <w:rFonts w:eastAsia="Times New Roman"/>
          <w:sz w:val="24"/>
          <w:szCs w:val="24"/>
        </w:rPr>
        <w:t>Разработка мероприятия для младших школьников «До свидания, начальная школа!» выбор формы проведения. Промежуточная аттестация. Итоговое занятие «Мы-лидеры!» Подведение итогов.</w:t>
      </w:r>
    </w:p>
    <w:p w:rsidR="00727D89" w:rsidRDefault="00727D89">
      <w:pPr>
        <w:spacing w:line="11" w:lineRule="exact"/>
        <w:rPr>
          <w:sz w:val="20"/>
          <w:szCs w:val="20"/>
        </w:rPr>
      </w:pPr>
    </w:p>
    <w:p w:rsidR="00727D89" w:rsidRDefault="00DA711E">
      <w:pPr>
        <w:ind w:left="600"/>
        <w:rPr>
          <w:sz w:val="20"/>
          <w:szCs w:val="20"/>
        </w:rPr>
      </w:pPr>
      <w:r>
        <w:rPr>
          <w:rFonts w:eastAsia="Times New Roman"/>
          <w:b/>
          <w:bCs/>
          <w:sz w:val="24"/>
          <w:szCs w:val="24"/>
        </w:rPr>
        <w:t>Формы организации и виды деятельности.</w:t>
      </w:r>
    </w:p>
    <w:p w:rsidR="00727D89" w:rsidRDefault="00727D89">
      <w:pPr>
        <w:spacing w:line="41" w:lineRule="exact"/>
        <w:rPr>
          <w:sz w:val="20"/>
          <w:szCs w:val="20"/>
        </w:rPr>
      </w:pPr>
    </w:p>
    <w:p w:rsidR="00727D89" w:rsidRDefault="00DA711E">
      <w:pPr>
        <w:ind w:left="600"/>
        <w:rPr>
          <w:sz w:val="20"/>
          <w:szCs w:val="20"/>
        </w:rPr>
      </w:pPr>
      <w:r>
        <w:rPr>
          <w:rFonts w:eastAsia="Times New Roman"/>
          <w:b/>
          <w:bCs/>
          <w:sz w:val="24"/>
          <w:szCs w:val="24"/>
        </w:rPr>
        <w:t>Формы:</w:t>
      </w:r>
    </w:p>
    <w:p w:rsidR="00727D89" w:rsidRDefault="00727D89">
      <w:pPr>
        <w:spacing w:line="39" w:lineRule="exact"/>
        <w:rPr>
          <w:sz w:val="20"/>
          <w:szCs w:val="20"/>
        </w:rPr>
      </w:pPr>
    </w:p>
    <w:p w:rsidR="00727D89" w:rsidRDefault="00DA711E">
      <w:pPr>
        <w:ind w:left="600"/>
        <w:rPr>
          <w:sz w:val="20"/>
          <w:szCs w:val="20"/>
        </w:rPr>
      </w:pPr>
      <w:r>
        <w:rPr>
          <w:rFonts w:eastAsia="Times New Roman"/>
          <w:sz w:val="24"/>
          <w:szCs w:val="24"/>
        </w:rPr>
        <w:t>-беседы</w:t>
      </w:r>
    </w:p>
    <w:p w:rsidR="00727D89" w:rsidRDefault="00727D89">
      <w:pPr>
        <w:spacing w:line="41" w:lineRule="exact"/>
        <w:rPr>
          <w:sz w:val="20"/>
          <w:szCs w:val="20"/>
        </w:rPr>
      </w:pPr>
    </w:p>
    <w:p w:rsidR="00727D89" w:rsidRDefault="00DA711E">
      <w:pPr>
        <w:ind w:left="600"/>
        <w:rPr>
          <w:sz w:val="20"/>
          <w:szCs w:val="20"/>
        </w:rPr>
      </w:pPr>
      <w:r>
        <w:rPr>
          <w:rFonts w:eastAsia="Times New Roman"/>
          <w:sz w:val="24"/>
          <w:szCs w:val="24"/>
        </w:rPr>
        <w:t>-упражнения на взаимодействие в группе</w:t>
      </w:r>
    </w:p>
    <w:p w:rsidR="00727D89" w:rsidRDefault="00727D89">
      <w:pPr>
        <w:spacing w:line="41" w:lineRule="exact"/>
        <w:rPr>
          <w:sz w:val="20"/>
          <w:szCs w:val="20"/>
        </w:rPr>
      </w:pPr>
    </w:p>
    <w:p w:rsidR="00727D89" w:rsidRDefault="00DA711E">
      <w:pPr>
        <w:ind w:left="600"/>
        <w:rPr>
          <w:sz w:val="20"/>
          <w:szCs w:val="20"/>
        </w:rPr>
      </w:pPr>
      <w:r>
        <w:rPr>
          <w:rFonts w:eastAsia="Times New Roman"/>
          <w:sz w:val="24"/>
          <w:szCs w:val="24"/>
        </w:rPr>
        <w:t>-творческие задания</w:t>
      </w:r>
    </w:p>
    <w:p w:rsidR="00727D89" w:rsidRDefault="00727D89">
      <w:pPr>
        <w:spacing w:line="41" w:lineRule="exact"/>
        <w:rPr>
          <w:sz w:val="20"/>
          <w:szCs w:val="20"/>
        </w:rPr>
      </w:pPr>
    </w:p>
    <w:p w:rsidR="00727D89" w:rsidRDefault="00DA711E">
      <w:pPr>
        <w:ind w:left="600"/>
        <w:rPr>
          <w:sz w:val="20"/>
          <w:szCs w:val="20"/>
        </w:rPr>
      </w:pPr>
      <w:r>
        <w:rPr>
          <w:rFonts w:eastAsia="Times New Roman"/>
          <w:sz w:val="24"/>
          <w:szCs w:val="24"/>
        </w:rPr>
        <w:t>-деловые игры</w:t>
      </w:r>
    </w:p>
    <w:p w:rsidR="00727D89" w:rsidRDefault="00727D89">
      <w:pPr>
        <w:spacing w:line="43" w:lineRule="exact"/>
        <w:rPr>
          <w:sz w:val="20"/>
          <w:szCs w:val="20"/>
        </w:rPr>
      </w:pPr>
    </w:p>
    <w:p w:rsidR="00727D89" w:rsidRDefault="00DA711E">
      <w:pPr>
        <w:ind w:left="600"/>
        <w:rPr>
          <w:sz w:val="20"/>
          <w:szCs w:val="20"/>
        </w:rPr>
      </w:pPr>
      <w:r>
        <w:rPr>
          <w:rFonts w:eastAsia="Times New Roman"/>
          <w:sz w:val="24"/>
          <w:szCs w:val="24"/>
        </w:rPr>
        <w:t>-тренинги</w:t>
      </w:r>
    </w:p>
    <w:p w:rsidR="00727D89" w:rsidRDefault="00727D89">
      <w:pPr>
        <w:spacing w:line="41" w:lineRule="exact"/>
        <w:rPr>
          <w:sz w:val="20"/>
          <w:szCs w:val="20"/>
        </w:rPr>
      </w:pPr>
    </w:p>
    <w:p w:rsidR="00727D89" w:rsidRDefault="00DA711E">
      <w:pPr>
        <w:ind w:left="600"/>
        <w:rPr>
          <w:sz w:val="20"/>
          <w:szCs w:val="20"/>
        </w:rPr>
      </w:pPr>
      <w:r>
        <w:rPr>
          <w:rFonts w:eastAsia="Times New Roman"/>
          <w:sz w:val="24"/>
          <w:szCs w:val="24"/>
        </w:rPr>
        <w:t>-тестирование</w:t>
      </w:r>
    </w:p>
    <w:p w:rsidR="00727D89" w:rsidRDefault="00727D89">
      <w:pPr>
        <w:spacing w:line="41" w:lineRule="exact"/>
        <w:rPr>
          <w:sz w:val="20"/>
          <w:szCs w:val="20"/>
        </w:rPr>
      </w:pPr>
    </w:p>
    <w:p w:rsidR="00727D89" w:rsidRDefault="00DA711E">
      <w:pPr>
        <w:ind w:left="600"/>
        <w:rPr>
          <w:sz w:val="20"/>
          <w:szCs w:val="20"/>
        </w:rPr>
      </w:pPr>
      <w:r>
        <w:rPr>
          <w:rFonts w:eastAsia="Times New Roman"/>
          <w:sz w:val="24"/>
          <w:szCs w:val="24"/>
        </w:rPr>
        <w:t>-практикумы</w:t>
      </w:r>
    </w:p>
    <w:p w:rsidR="00727D89" w:rsidRDefault="00727D89">
      <w:pPr>
        <w:spacing w:line="41" w:lineRule="exact"/>
        <w:rPr>
          <w:sz w:val="20"/>
          <w:szCs w:val="20"/>
        </w:rPr>
      </w:pPr>
    </w:p>
    <w:p w:rsidR="00727D89" w:rsidRDefault="00DA711E" w:rsidP="00DE3FBF">
      <w:pPr>
        <w:numPr>
          <w:ilvl w:val="0"/>
          <w:numId w:val="254"/>
        </w:numPr>
        <w:tabs>
          <w:tab w:val="left" w:pos="740"/>
        </w:tabs>
        <w:ind w:left="740" w:hanging="148"/>
        <w:rPr>
          <w:rFonts w:eastAsia="Times New Roman"/>
          <w:sz w:val="24"/>
          <w:szCs w:val="24"/>
        </w:rPr>
      </w:pPr>
      <w:r>
        <w:rPr>
          <w:rFonts w:eastAsia="Times New Roman"/>
          <w:sz w:val="24"/>
          <w:szCs w:val="24"/>
        </w:rPr>
        <w:t>КТД</w:t>
      </w:r>
    </w:p>
    <w:p w:rsidR="00727D89" w:rsidRDefault="00727D89">
      <w:pPr>
        <w:spacing w:line="40" w:lineRule="exact"/>
        <w:rPr>
          <w:rFonts w:eastAsia="Times New Roman"/>
          <w:sz w:val="24"/>
          <w:szCs w:val="24"/>
        </w:rPr>
      </w:pPr>
    </w:p>
    <w:p w:rsidR="00727D89" w:rsidRDefault="00DA711E" w:rsidP="00DE3FBF">
      <w:pPr>
        <w:numPr>
          <w:ilvl w:val="0"/>
          <w:numId w:val="254"/>
        </w:numPr>
        <w:tabs>
          <w:tab w:val="left" w:pos="740"/>
        </w:tabs>
        <w:ind w:left="740" w:hanging="148"/>
        <w:rPr>
          <w:rFonts w:eastAsia="Times New Roman"/>
          <w:sz w:val="24"/>
          <w:szCs w:val="24"/>
        </w:rPr>
      </w:pPr>
      <w:r>
        <w:rPr>
          <w:rFonts w:eastAsia="Times New Roman"/>
          <w:sz w:val="24"/>
          <w:szCs w:val="24"/>
        </w:rPr>
        <w:t>экспресс-тесты и опросы</w:t>
      </w:r>
    </w:p>
    <w:p w:rsidR="00727D89" w:rsidRDefault="00727D89">
      <w:pPr>
        <w:spacing w:line="55" w:lineRule="exact"/>
        <w:rPr>
          <w:sz w:val="20"/>
          <w:szCs w:val="20"/>
        </w:rPr>
      </w:pPr>
    </w:p>
    <w:p w:rsidR="00727D89" w:rsidRDefault="00DA711E">
      <w:pPr>
        <w:spacing w:line="270" w:lineRule="auto"/>
        <w:ind w:left="20" w:right="580" w:firstLine="566"/>
        <w:jc w:val="both"/>
        <w:rPr>
          <w:sz w:val="20"/>
          <w:szCs w:val="20"/>
        </w:rPr>
      </w:pPr>
      <w:r>
        <w:rPr>
          <w:rFonts w:eastAsia="Times New Roman"/>
          <w:sz w:val="24"/>
          <w:szCs w:val="24"/>
        </w:rPr>
        <w:t>Виды: предусмотренные программой занятия могут проводиться как на базе одного отдельно взятого класса так и в смешанных группах, состоящих из учащихся нескольких классов .</w:t>
      </w:r>
    </w:p>
    <w:p w:rsidR="00727D89" w:rsidRDefault="00727D89">
      <w:pPr>
        <w:spacing w:line="331" w:lineRule="exact"/>
        <w:rPr>
          <w:sz w:val="20"/>
          <w:szCs w:val="20"/>
        </w:rPr>
      </w:pPr>
    </w:p>
    <w:p w:rsidR="00727D89" w:rsidRDefault="00DA711E">
      <w:pPr>
        <w:ind w:left="2220"/>
        <w:rPr>
          <w:sz w:val="20"/>
          <w:szCs w:val="20"/>
        </w:rPr>
      </w:pPr>
      <w:r>
        <w:rPr>
          <w:rFonts w:eastAsia="Times New Roman"/>
          <w:b/>
          <w:bCs/>
          <w:sz w:val="24"/>
          <w:szCs w:val="24"/>
        </w:rPr>
        <w:t>Тематическое планирование 10, 11 классы</w:t>
      </w:r>
    </w:p>
    <w:p w:rsidR="00727D89" w:rsidRDefault="00727D89">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80"/>
        <w:gridCol w:w="6720"/>
        <w:gridCol w:w="1300"/>
      </w:tblGrid>
      <w:tr w:rsidR="00727D89">
        <w:trPr>
          <w:trHeight w:val="391"/>
        </w:trPr>
        <w:tc>
          <w:tcPr>
            <w:tcW w:w="10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 п/п</w:t>
            </w:r>
          </w:p>
        </w:tc>
        <w:tc>
          <w:tcPr>
            <w:tcW w:w="6720" w:type="dxa"/>
            <w:tcBorders>
              <w:top w:val="single" w:sz="8" w:space="0" w:color="auto"/>
              <w:right w:val="single" w:sz="8" w:space="0" w:color="auto"/>
            </w:tcBorders>
            <w:vAlign w:val="bottom"/>
          </w:tcPr>
          <w:p w:rsidR="00727D89" w:rsidRDefault="00DA711E">
            <w:pPr>
              <w:rPr>
                <w:sz w:val="20"/>
                <w:szCs w:val="20"/>
              </w:rPr>
            </w:pPr>
            <w:r>
              <w:rPr>
                <w:rFonts w:eastAsia="Times New Roman"/>
                <w:b/>
                <w:bCs/>
                <w:sz w:val="24"/>
                <w:szCs w:val="24"/>
              </w:rPr>
              <w:t>Разделы</w:t>
            </w:r>
          </w:p>
        </w:tc>
        <w:tc>
          <w:tcPr>
            <w:tcW w:w="130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Количество</w:t>
            </w:r>
          </w:p>
        </w:tc>
      </w:tr>
      <w:tr w:rsidR="00727D89">
        <w:trPr>
          <w:trHeight w:val="276"/>
        </w:trPr>
        <w:tc>
          <w:tcPr>
            <w:tcW w:w="1080" w:type="dxa"/>
            <w:tcBorders>
              <w:left w:val="single" w:sz="8" w:space="0" w:color="auto"/>
              <w:right w:val="single" w:sz="8" w:space="0" w:color="auto"/>
            </w:tcBorders>
            <w:vAlign w:val="bottom"/>
          </w:tcPr>
          <w:p w:rsidR="00727D89" w:rsidRDefault="00727D89">
            <w:pPr>
              <w:rPr>
                <w:sz w:val="24"/>
                <w:szCs w:val="24"/>
              </w:rPr>
            </w:pPr>
          </w:p>
        </w:tc>
        <w:tc>
          <w:tcPr>
            <w:tcW w:w="6720" w:type="dxa"/>
            <w:tcBorders>
              <w:right w:val="single" w:sz="8" w:space="0" w:color="auto"/>
            </w:tcBorders>
            <w:vAlign w:val="bottom"/>
          </w:tcPr>
          <w:p w:rsidR="00727D89" w:rsidRDefault="00727D89">
            <w:pPr>
              <w:rPr>
                <w:sz w:val="24"/>
                <w:szCs w:val="24"/>
              </w:rPr>
            </w:pPr>
          </w:p>
        </w:tc>
        <w:tc>
          <w:tcPr>
            <w:tcW w:w="1300" w:type="dxa"/>
            <w:tcBorders>
              <w:right w:val="single" w:sz="8" w:space="0" w:color="auto"/>
            </w:tcBorders>
            <w:vAlign w:val="bottom"/>
          </w:tcPr>
          <w:p w:rsidR="00727D89" w:rsidRDefault="00DA711E">
            <w:pPr>
              <w:rPr>
                <w:sz w:val="20"/>
                <w:szCs w:val="20"/>
              </w:rPr>
            </w:pPr>
            <w:r>
              <w:rPr>
                <w:rFonts w:eastAsia="Times New Roman"/>
                <w:b/>
                <w:bCs/>
                <w:sz w:val="24"/>
                <w:szCs w:val="24"/>
              </w:rPr>
              <w:t>часов</w:t>
            </w:r>
          </w:p>
        </w:tc>
      </w:tr>
      <w:tr w:rsidR="00727D89">
        <w:trPr>
          <w:trHeight w:val="111"/>
        </w:trPr>
        <w:tc>
          <w:tcPr>
            <w:tcW w:w="1080" w:type="dxa"/>
            <w:tcBorders>
              <w:left w:val="single" w:sz="8" w:space="0" w:color="auto"/>
              <w:bottom w:val="single" w:sz="8" w:space="0" w:color="auto"/>
              <w:right w:val="single" w:sz="8" w:space="0" w:color="auto"/>
            </w:tcBorders>
            <w:vAlign w:val="bottom"/>
          </w:tcPr>
          <w:p w:rsidR="00727D89" w:rsidRDefault="00727D89">
            <w:pPr>
              <w:rPr>
                <w:sz w:val="9"/>
                <w:szCs w:val="9"/>
              </w:rPr>
            </w:pPr>
          </w:p>
        </w:tc>
        <w:tc>
          <w:tcPr>
            <w:tcW w:w="6720" w:type="dxa"/>
            <w:tcBorders>
              <w:bottom w:val="single" w:sz="8" w:space="0" w:color="auto"/>
              <w:right w:val="single" w:sz="8" w:space="0" w:color="auto"/>
            </w:tcBorders>
            <w:vAlign w:val="bottom"/>
          </w:tcPr>
          <w:p w:rsidR="00727D89" w:rsidRDefault="00727D89">
            <w:pPr>
              <w:rPr>
                <w:sz w:val="9"/>
                <w:szCs w:val="9"/>
              </w:rPr>
            </w:pPr>
          </w:p>
        </w:tc>
        <w:tc>
          <w:tcPr>
            <w:tcW w:w="1300" w:type="dxa"/>
            <w:tcBorders>
              <w:bottom w:val="single" w:sz="8" w:space="0" w:color="auto"/>
              <w:right w:val="single" w:sz="8" w:space="0" w:color="auto"/>
            </w:tcBorders>
            <w:vAlign w:val="bottom"/>
          </w:tcPr>
          <w:p w:rsidR="00727D89" w:rsidRDefault="00727D89">
            <w:pPr>
              <w:rPr>
                <w:sz w:val="9"/>
                <w:szCs w:val="9"/>
              </w:rPr>
            </w:pPr>
          </w:p>
        </w:tc>
      </w:tr>
      <w:tr w:rsidR="00727D89">
        <w:trPr>
          <w:trHeight w:val="366"/>
        </w:trPr>
        <w:tc>
          <w:tcPr>
            <w:tcW w:w="1080" w:type="dxa"/>
            <w:tcBorders>
              <w:left w:val="single" w:sz="8" w:space="0" w:color="auto"/>
              <w:right w:val="single" w:sz="8" w:space="0" w:color="auto"/>
            </w:tcBorders>
            <w:vAlign w:val="bottom"/>
          </w:tcPr>
          <w:p w:rsidR="00727D89" w:rsidRDefault="00DA711E">
            <w:pPr>
              <w:ind w:left="460"/>
              <w:rPr>
                <w:sz w:val="20"/>
                <w:szCs w:val="20"/>
              </w:rPr>
            </w:pPr>
            <w:r>
              <w:rPr>
                <w:rFonts w:eastAsia="Times New Roman"/>
                <w:sz w:val="24"/>
                <w:szCs w:val="24"/>
              </w:rPr>
              <w:t>1</w:t>
            </w:r>
          </w:p>
        </w:tc>
        <w:tc>
          <w:tcPr>
            <w:tcW w:w="6720" w:type="dxa"/>
            <w:tcBorders>
              <w:right w:val="single" w:sz="8" w:space="0" w:color="auto"/>
            </w:tcBorders>
            <w:vAlign w:val="bottom"/>
          </w:tcPr>
          <w:p w:rsidR="00727D89" w:rsidRDefault="00DA711E">
            <w:pPr>
              <w:ind w:left="340"/>
              <w:rPr>
                <w:sz w:val="20"/>
                <w:szCs w:val="20"/>
              </w:rPr>
            </w:pPr>
            <w:r>
              <w:rPr>
                <w:rFonts w:eastAsia="Times New Roman"/>
                <w:sz w:val="24"/>
                <w:szCs w:val="24"/>
              </w:rPr>
              <w:t>Кто такой лидер</w:t>
            </w:r>
          </w:p>
        </w:tc>
        <w:tc>
          <w:tcPr>
            <w:tcW w:w="130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6</w:t>
            </w:r>
          </w:p>
        </w:tc>
      </w:tr>
      <w:tr w:rsidR="00727D89">
        <w:trPr>
          <w:trHeight w:val="113"/>
        </w:trPr>
        <w:tc>
          <w:tcPr>
            <w:tcW w:w="1080" w:type="dxa"/>
            <w:tcBorders>
              <w:left w:val="single" w:sz="8" w:space="0" w:color="auto"/>
              <w:bottom w:val="single" w:sz="8" w:space="0" w:color="auto"/>
              <w:right w:val="single" w:sz="8" w:space="0" w:color="auto"/>
            </w:tcBorders>
            <w:vAlign w:val="bottom"/>
          </w:tcPr>
          <w:p w:rsidR="00727D89" w:rsidRDefault="00727D89">
            <w:pPr>
              <w:rPr>
                <w:sz w:val="9"/>
                <w:szCs w:val="9"/>
              </w:rPr>
            </w:pPr>
          </w:p>
        </w:tc>
        <w:tc>
          <w:tcPr>
            <w:tcW w:w="6720" w:type="dxa"/>
            <w:tcBorders>
              <w:bottom w:val="single" w:sz="8" w:space="0" w:color="auto"/>
              <w:right w:val="single" w:sz="8" w:space="0" w:color="auto"/>
            </w:tcBorders>
            <w:vAlign w:val="bottom"/>
          </w:tcPr>
          <w:p w:rsidR="00727D89" w:rsidRDefault="00727D89">
            <w:pPr>
              <w:rPr>
                <w:sz w:val="9"/>
                <w:szCs w:val="9"/>
              </w:rPr>
            </w:pPr>
          </w:p>
        </w:tc>
        <w:tc>
          <w:tcPr>
            <w:tcW w:w="1300" w:type="dxa"/>
            <w:tcBorders>
              <w:bottom w:val="single" w:sz="8" w:space="0" w:color="auto"/>
              <w:right w:val="single" w:sz="8" w:space="0" w:color="auto"/>
            </w:tcBorders>
            <w:vAlign w:val="bottom"/>
          </w:tcPr>
          <w:p w:rsidR="00727D89" w:rsidRDefault="00727D89">
            <w:pPr>
              <w:rPr>
                <w:sz w:val="9"/>
                <w:szCs w:val="9"/>
              </w:rPr>
            </w:pPr>
          </w:p>
        </w:tc>
      </w:tr>
      <w:tr w:rsidR="00727D89">
        <w:trPr>
          <w:trHeight w:val="366"/>
        </w:trPr>
        <w:tc>
          <w:tcPr>
            <w:tcW w:w="1080" w:type="dxa"/>
            <w:tcBorders>
              <w:left w:val="single" w:sz="8" w:space="0" w:color="auto"/>
              <w:right w:val="single" w:sz="8" w:space="0" w:color="auto"/>
            </w:tcBorders>
            <w:vAlign w:val="bottom"/>
          </w:tcPr>
          <w:p w:rsidR="00727D89" w:rsidRDefault="00DA711E">
            <w:pPr>
              <w:ind w:left="480"/>
              <w:rPr>
                <w:sz w:val="20"/>
                <w:szCs w:val="20"/>
              </w:rPr>
            </w:pPr>
            <w:r>
              <w:rPr>
                <w:rFonts w:eastAsia="Times New Roman"/>
                <w:sz w:val="24"/>
                <w:szCs w:val="24"/>
              </w:rPr>
              <w:t>2</w:t>
            </w:r>
          </w:p>
        </w:tc>
        <w:tc>
          <w:tcPr>
            <w:tcW w:w="6720" w:type="dxa"/>
            <w:tcBorders>
              <w:right w:val="single" w:sz="8" w:space="0" w:color="auto"/>
            </w:tcBorders>
            <w:vAlign w:val="bottom"/>
          </w:tcPr>
          <w:p w:rsidR="00727D89" w:rsidRDefault="00DA711E">
            <w:pPr>
              <w:ind w:left="360"/>
              <w:rPr>
                <w:sz w:val="20"/>
                <w:szCs w:val="20"/>
              </w:rPr>
            </w:pPr>
            <w:r>
              <w:rPr>
                <w:rFonts w:eastAsia="Times New Roman"/>
                <w:sz w:val="24"/>
                <w:szCs w:val="24"/>
              </w:rPr>
              <w:t>Организаторская техника лидера</w:t>
            </w:r>
          </w:p>
        </w:tc>
        <w:tc>
          <w:tcPr>
            <w:tcW w:w="130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6</w:t>
            </w:r>
          </w:p>
        </w:tc>
      </w:tr>
      <w:tr w:rsidR="00727D89">
        <w:trPr>
          <w:trHeight w:val="116"/>
        </w:trPr>
        <w:tc>
          <w:tcPr>
            <w:tcW w:w="1080" w:type="dxa"/>
            <w:tcBorders>
              <w:left w:val="single" w:sz="8" w:space="0" w:color="auto"/>
              <w:bottom w:val="single" w:sz="8" w:space="0" w:color="auto"/>
              <w:right w:val="single" w:sz="8" w:space="0" w:color="auto"/>
            </w:tcBorders>
            <w:vAlign w:val="bottom"/>
          </w:tcPr>
          <w:p w:rsidR="00727D89" w:rsidRDefault="00727D89">
            <w:pPr>
              <w:rPr>
                <w:sz w:val="10"/>
                <w:szCs w:val="10"/>
              </w:rPr>
            </w:pPr>
          </w:p>
        </w:tc>
        <w:tc>
          <w:tcPr>
            <w:tcW w:w="6720" w:type="dxa"/>
            <w:tcBorders>
              <w:bottom w:val="single" w:sz="8" w:space="0" w:color="auto"/>
              <w:right w:val="single" w:sz="8" w:space="0" w:color="auto"/>
            </w:tcBorders>
            <w:vAlign w:val="bottom"/>
          </w:tcPr>
          <w:p w:rsidR="00727D89" w:rsidRDefault="00727D89">
            <w:pPr>
              <w:rPr>
                <w:sz w:val="10"/>
                <w:szCs w:val="10"/>
              </w:rPr>
            </w:pPr>
          </w:p>
        </w:tc>
        <w:tc>
          <w:tcPr>
            <w:tcW w:w="1300" w:type="dxa"/>
            <w:tcBorders>
              <w:bottom w:val="single" w:sz="8" w:space="0" w:color="auto"/>
              <w:right w:val="single" w:sz="8" w:space="0" w:color="auto"/>
            </w:tcBorders>
            <w:vAlign w:val="bottom"/>
          </w:tcPr>
          <w:p w:rsidR="00727D89" w:rsidRDefault="00727D89">
            <w:pPr>
              <w:rPr>
                <w:sz w:val="10"/>
                <w:szCs w:val="10"/>
              </w:rPr>
            </w:pPr>
          </w:p>
        </w:tc>
      </w:tr>
      <w:tr w:rsidR="00727D89">
        <w:trPr>
          <w:trHeight w:val="366"/>
        </w:trPr>
        <w:tc>
          <w:tcPr>
            <w:tcW w:w="1080" w:type="dxa"/>
            <w:tcBorders>
              <w:left w:val="single" w:sz="8" w:space="0" w:color="auto"/>
              <w:right w:val="single" w:sz="8" w:space="0" w:color="auto"/>
            </w:tcBorders>
            <w:vAlign w:val="bottom"/>
          </w:tcPr>
          <w:p w:rsidR="00727D89" w:rsidRDefault="00DA711E">
            <w:pPr>
              <w:ind w:left="460"/>
              <w:rPr>
                <w:sz w:val="20"/>
                <w:szCs w:val="20"/>
              </w:rPr>
            </w:pPr>
            <w:r>
              <w:rPr>
                <w:rFonts w:eastAsia="Times New Roman"/>
                <w:sz w:val="24"/>
                <w:szCs w:val="24"/>
              </w:rPr>
              <w:t>3</w:t>
            </w:r>
          </w:p>
        </w:tc>
        <w:tc>
          <w:tcPr>
            <w:tcW w:w="6720" w:type="dxa"/>
            <w:tcBorders>
              <w:right w:val="single" w:sz="8" w:space="0" w:color="auto"/>
            </w:tcBorders>
            <w:vAlign w:val="bottom"/>
          </w:tcPr>
          <w:p w:rsidR="00727D89" w:rsidRDefault="00DA711E">
            <w:pPr>
              <w:ind w:left="340"/>
              <w:rPr>
                <w:sz w:val="20"/>
                <w:szCs w:val="20"/>
              </w:rPr>
            </w:pPr>
            <w:r>
              <w:rPr>
                <w:rFonts w:eastAsia="Times New Roman"/>
                <w:sz w:val="24"/>
                <w:szCs w:val="24"/>
              </w:rPr>
              <w:t>Умения и навыки лидера</w:t>
            </w:r>
          </w:p>
        </w:tc>
        <w:tc>
          <w:tcPr>
            <w:tcW w:w="130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8</w:t>
            </w:r>
          </w:p>
        </w:tc>
      </w:tr>
      <w:tr w:rsidR="00727D89">
        <w:trPr>
          <w:trHeight w:val="116"/>
        </w:trPr>
        <w:tc>
          <w:tcPr>
            <w:tcW w:w="1080" w:type="dxa"/>
            <w:tcBorders>
              <w:left w:val="single" w:sz="8" w:space="0" w:color="auto"/>
              <w:bottom w:val="single" w:sz="8" w:space="0" w:color="auto"/>
              <w:right w:val="single" w:sz="8" w:space="0" w:color="auto"/>
            </w:tcBorders>
            <w:vAlign w:val="bottom"/>
          </w:tcPr>
          <w:p w:rsidR="00727D89" w:rsidRDefault="00727D89">
            <w:pPr>
              <w:rPr>
                <w:sz w:val="10"/>
                <w:szCs w:val="10"/>
              </w:rPr>
            </w:pPr>
          </w:p>
        </w:tc>
        <w:tc>
          <w:tcPr>
            <w:tcW w:w="6720" w:type="dxa"/>
            <w:tcBorders>
              <w:bottom w:val="single" w:sz="8" w:space="0" w:color="auto"/>
              <w:right w:val="single" w:sz="8" w:space="0" w:color="auto"/>
            </w:tcBorders>
            <w:vAlign w:val="bottom"/>
          </w:tcPr>
          <w:p w:rsidR="00727D89" w:rsidRDefault="00727D89">
            <w:pPr>
              <w:rPr>
                <w:sz w:val="10"/>
                <w:szCs w:val="10"/>
              </w:rPr>
            </w:pPr>
          </w:p>
        </w:tc>
        <w:tc>
          <w:tcPr>
            <w:tcW w:w="1300" w:type="dxa"/>
            <w:tcBorders>
              <w:bottom w:val="single" w:sz="8" w:space="0" w:color="auto"/>
              <w:right w:val="single" w:sz="8" w:space="0" w:color="auto"/>
            </w:tcBorders>
            <w:vAlign w:val="bottom"/>
          </w:tcPr>
          <w:p w:rsidR="00727D89" w:rsidRDefault="00727D89">
            <w:pPr>
              <w:rPr>
                <w:sz w:val="10"/>
                <w:szCs w:val="10"/>
              </w:rPr>
            </w:pPr>
          </w:p>
        </w:tc>
      </w:tr>
      <w:tr w:rsidR="00727D89">
        <w:trPr>
          <w:trHeight w:val="366"/>
        </w:trPr>
        <w:tc>
          <w:tcPr>
            <w:tcW w:w="1080" w:type="dxa"/>
            <w:tcBorders>
              <w:left w:val="single" w:sz="8" w:space="0" w:color="auto"/>
              <w:right w:val="single" w:sz="8" w:space="0" w:color="auto"/>
            </w:tcBorders>
            <w:vAlign w:val="bottom"/>
          </w:tcPr>
          <w:p w:rsidR="00727D89" w:rsidRDefault="00DA711E">
            <w:pPr>
              <w:ind w:left="460"/>
              <w:rPr>
                <w:sz w:val="20"/>
                <w:szCs w:val="20"/>
              </w:rPr>
            </w:pPr>
            <w:r>
              <w:rPr>
                <w:rFonts w:eastAsia="Times New Roman"/>
                <w:sz w:val="24"/>
                <w:szCs w:val="24"/>
              </w:rPr>
              <w:t>4</w:t>
            </w:r>
          </w:p>
        </w:tc>
        <w:tc>
          <w:tcPr>
            <w:tcW w:w="6720" w:type="dxa"/>
            <w:tcBorders>
              <w:right w:val="single" w:sz="8" w:space="0" w:color="auto"/>
            </w:tcBorders>
            <w:vAlign w:val="bottom"/>
          </w:tcPr>
          <w:p w:rsidR="00727D89" w:rsidRDefault="00DA711E">
            <w:pPr>
              <w:ind w:left="340"/>
              <w:rPr>
                <w:sz w:val="20"/>
                <w:szCs w:val="20"/>
              </w:rPr>
            </w:pPr>
            <w:r>
              <w:rPr>
                <w:rFonts w:eastAsia="Times New Roman"/>
                <w:sz w:val="24"/>
                <w:szCs w:val="24"/>
              </w:rPr>
              <w:t>Виды деятельности лидера</w:t>
            </w:r>
          </w:p>
        </w:tc>
        <w:tc>
          <w:tcPr>
            <w:tcW w:w="130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14</w:t>
            </w:r>
          </w:p>
        </w:tc>
      </w:tr>
      <w:tr w:rsidR="00727D89">
        <w:trPr>
          <w:trHeight w:val="116"/>
        </w:trPr>
        <w:tc>
          <w:tcPr>
            <w:tcW w:w="1080" w:type="dxa"/>
            <w:tcBorders>
              <w:left w:val="single" w:sz="8" w:space="0" w:color="auto"/>
              <w:bottom w:val="single" w:sz="8" w:space="0" w:color="auto"/>
              <w:right w:val="single" w:sz="8" w:space="0" w:color="auto"/>
            </w:tcBorders>
            <w:vAlign w:val="bottom"/>
          </w:tcPr>
          <w:p w:rsidR="00727D89" w:rsidRDefault="00727D89">
            <w:pPr>
              <w:rPr>
                <w:sz w:val="10"/>
                <w:szCs w:val="10"/>
              </w:rPr>
            </w:pPr>
          </w:p>
        </w:tc>
        <w:tc>
          <w:tcPr>
            <w:tcW w:w="6720" w:type="dxa"/>
            <w:tcBorders>
              <w:bottom w:val="single" w:sz="8" w:space="0" w:color="auto"/>
              <w:right w:val="single" w:sz="8" w:space="0" w:color="auto"/>
            </w:tcBorders>
            <w:vAlign w:val="bottom"/>
          </w:tcPr>
          <w:p w:rsidR="00727D89" w:rsidRDefault="00727D89">
            <w:pPr>
              <w:rPr>
                <w:sz w:val="10"/>
                <w:szCs w:val="10"/>
              </w:rPr>
            </w:pPr>
          </w:p>
        </w:tc>
        <w:tc>
          <w:tcPr>
            <w:tcW w:w="1300" w:type="dxa"/>
            <w:tcBorders>
              <w:bottom w:val="single" w:sz="8" w:space="0" w:color="auto"/>
              <w:right w:val="single" w:sz="8" w:space="0" w:color="auto"/>
            </w:tcBorders>
            <w:vAlign w:val="bottom"/>
          </w:tcPr>
          <w:p w:rsidR="00727D89" w:rsidRDefault="00727D89">
            <w:pPr>
              <w:rPr>
                <w:sz w:val="10"/>
                <w:szCs w:val="10"/>
              </w:rPr>
            </w:pPr>
          </w:p>
        </w:tc>
      </w:tr>
      <w:tr w:rsidR="00727D89">
        <w:trPr>
          <w:trHeight w:val="366"/>
        </w:trPr>
        <w:tc>
          <w:tcPr>
            <w:tcW w:w="1080" w:type="dxa"/>
            <w:tcBorders>
              <w:left w:val="single" w:sz="8" w:space="0" w:color="auto"/>
              <w:right w:val="single" w:sz="8" w:space="0" w:color="auto"/>
            </w:tcBorders>
            <w:vAlign w:val="bottom"/>
          </w:tcPr>
          <w:p w:rsidR="00727D89" w:rsidRDefault="00DA711E">
            <w:pPr>
              <w:ind w:left="460"/>
              <w:rPr>
                <w:sz w:val="20"/>
                <w:szCs w:val="20"/>
              </w:rPr>
            </w:pPr>
            <w:r>
              <w:rPr>
                <w:rFonts w:eastAsia="Times New Roman"/>
                <w:sz w:val="24"/>
                <w:szCs w:val="24"/>
              </w:rPr>
              <w:t>5</w:t>
            </w:r>
          </w:p>
        </w:tc>
        <w:tc>
          <w:tcPr>
            <w:tcW w:w="6720" w:type="dxa"/>
            <w:tcBorders>
              <w:right w:val="single" w:sz="8" w:space="0" w:color="auto"/>
            </w:tcBorders>
            <w:vAlign w:val="bottom"/>
          </w:tcPr>
          <w:p w:rsidR="00727D89" w:rsidRDefault="00DA711E">
            <w:pPr>
              <w:ind w:left="340"/>
              <w:rPr>
                <w:sz w:val="20"/>
                <w:szCs w:val="20"/>
              </w:rPr>
            </w:pPr>
            <w:r>
              <w:rPr>
                <w:rFonts w:eastAsia="Times New Roman"/>
                <w:sz w:val="24"/>
                <w:szCs w:val="24"/>
              </w:rPr>
              <w:t>Организация школьного и классного самоуправления</w:t>
            </w:r>
          </w:p>
        </w:tc>
        <w:tc>
          <w:tcPr>
            <w:tcW w:w="130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34</w:t>
            </w:r>
          </w:p>
        </w:tc>
      </w:tr>
      <w:tr w:rsidR="00727D89">
        <w:trPr>
          <w:trHeight w:val="116"/>
        </w:trPr>
        <w:tc>
          <w:tcPr>
            <w:tcW w:w="1080" w:type="dxa"/>
            <w:tcBorders>
              <w:left w:val="single" w:sz="8" w:space="0" w:color="auto"/>
              <w:bottom w:val="single" w:sz="8" w:space="0" w:color="auto"/>
              <w:right w:val="single" w:sz="8" w:space="0" w:color="auto"/>
            </w:tcBorders>
            <w:vAlign w:val="bottom"/>
          </w:tcPr>
          <w:p w:rsidR="00727D89" w:rsidRDefault="00727D89">
            <w:pPr>
              <w:rPr>
                <w:sz w:val="10"/>
                <w:szCs w:val="10"/>
              </w:rPr>
            </w:pPr>
          </w:p>
        </w:tc>
        <w:tc>
          <w:tcPr>
            <w:tcW w:w="6720" w:type="dxa"/>
            <w:tcBorders>
              <w:bottom w:val="single" w:sz="8" w:space="0" w:color="auto"/>
              <w:right w:val="single" w:sz="8" w:space="0" w:color="auto"/>
            </w:tcBorders>
            <w:vAlign w:val="bottom"/>
          </w:tcPr>
          <w:p w:rsidR="00727D89" w:rsidRDefault="00727D89">
            <w:pPr>
              <w:rPr>
                <w:sz w:val="10"/>
                <w:szCs w:val="10"/>
              </w:rPr>
            </w:pPr>
          </w:p>
        </w:tc>
        <w:tc>
          <w:tcPr>
            <w:tcW w:w="1300" w:type="dxa"/>
            <w:tcBorders>
              <w:bottom w:val="single" w:sz="8" w:space="0" w:color="auto"/>
              <w:right w:val="single" w:sz="8" w:space="0" w:color="auto"/>
            </w:tcBorders>
            <w:vAlign w:val="bottom"/>
          </w:tcPr>
          <w:p w:rsidR="00727D89" w:rsidRDefault="00727D89">
            <w:pPr>
              <w:rPr>
                <w:sz w:val="10"/>
                <w:szCs w:val="10"/>
              </w:rPr>
            </w:pPr>
          </w:p>
        </w:tc>
      </w:tr>
    </w:tbl>
    <w:p w:rsidR="00727D89" w:rsidRDefault="00727D89">
      <w:pPr>
        <w:spacing w:line="189" w:lineRule="exact"/>
        <w:rPr>
          <w:sz w:val="20"/>
          <w:szCs w:val="20"/>
        </w:rPr>
      </w:pPr>
    </w:p>
    <w:p w:rsidR="00727D89" w:rsidRDefault="00DA711E">
      <w:pPr>
        <w:jc w:val="right"/>
        <w:rPr>
          <w:sz w:val="20"/>
          <w:szCs w:val="20"/>
        </w:rPr>
      </w:pPr>
      <w:r>
        <w:rPr>
          <w:rFonts w:eastAsia="Times New Roman"/>
          <w:sz w:val="24"/>
          <w:szCs w:val="24"/>
        </w:rPr>
        <w:t>286</w:t>
      </w:r>
    </w:p>
    <w:p w:rsidR="00727D89" w:rsidRDefault="00727D89">
      <w:pPr>
        <w:sectPr w:rsidR="00727D89">
          <w:pgSz w:w="11920" w:h="16841"/>
          <w:pgMar w:top="988" w:right="851" w:bottom="105" w:left="1280" w:header="0" w:footer="0" w:gutter="0"/>
          <w:cols w:space="720" w:equalWidth="0">
            <w:col w:w="9780"/>
          </w:cols>
        </w:sectPr>
      </w:pPr>
    </w:p>
    <w:tbl>
      <w:tblPr>
        <w:tblW w:w="0" w:type="auto"/>
        <w:tblInd w:w="10" w:type="dxa"/>
        <w:tblLayout w:type="fixed"/>
        <w:tblCellMar>
          <w:left w:w="0" w:type="dxa"/>
          <w:right w:w="0" w:type="dxa"/>
        </w:tblCellMar>
        <w:tblLook w:val="04A0" w:firstRow="1" w:lastRow="0" w:firstColumn="1" w:lastColumn="0" w:noHBand="0" w:noVBand="1"/>
      </w:tblPr>
      <w:tblGrid>
        <w:gridCol w:w="1080"/>
        <w:gridCol w:w="6720"/>
        <w:gridCol w:w="1300"/>
      </w:tblGrid>
      <w:tr w:rsidR="00727D89">
        <w:trPr>
          <w:trHeight w:val="391"/>
        </w:trPr>
        <w:tc>
          <w:tcPr>
            <w:tcW w:w="108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6720" w:type="dxa"/>
            <w:tcBorders>
              <w:top w:val="single" w:sz="8" w:space="0" w:color="auto"/>
              <w:right w:val="single" w:sz="8" w:space="0" w:color="auto"/>
            </w:tcBorders>
            <w:vAlign w:val="bottom"/>
          </w:tcPr>
          <w:p w:rsidR="00727D89" w:rsidRDefault="00DA711E">
            <w:pPr>
              <w:ind w:left="240"/>
              <w:rPr>
                <w:sz w:val="20"/>
                <w:szCs w:val="20"/>
              </w:rPr>
            </w:pPr>
            <w:r>
              <w:rPr>
                <w:rFonts w:eastAsia="Times New Roman"/>
                <w:sz w:val="24"/>
                <w:szCs w:val="24"/>
              </w:rPr>
              <w:t>Итого</w:t>
            </w:r>
          </w:p>
        </w:tc>
        <w:tc>
          <w:tcPr>
            <w:tcW w:w="1300" w:type="dxa"/>
            <w:tcBorders>
              <w:top w:val="single" w:sz="8" w:space="0" w:color="auto"/>
              <w:right w:val="single" w:sz="8" w:space="0" w:color="auto"/>
            </w:tcBorders>
            <w:vAlign w:val="bottom"/>
          </w:tcPr>
          <w:p w:rsidR="00727D89" w:rsidRDefault="00DA711E">
            <w:pPr>
              <w:ind w:right="420"/>
              <w:jc w:val="right"/>
              <w:rPr>
                <w:sz w:val="20"/>
                <w:szCs w:val="20"/>
              </w:rPr>
            </w:pPr>
            <w:r>
              <w:rPr>
                <w:rFonts w:eastAsia="Times New Roman"/>
                <w:b/>
                <w:bCs/>
                <w:sz w:val="24"/>
                <w:szCs w:val="24"/>
              </w:rPr>
              <w:t>68</w:t>
            </w:r>
          </w:p>
        </w:tc>
      </w:tr>
      <w:tr w:rsidR="00727D89">
        <w:trPr>
          <w:trHeight w:val="111"/>
        </w:trPr>
        <w:tc>
          <w:tcPr>
            <w:tcW w:w="1080" w:type="dxa"/>
            <w:tcBorders>
              <w:left w:val="single" w:sz="8" w:space="0" w:color="auto"/>
              <w:bottom w:val="single" w:sz="8" w:space="0" w:color="auto"/>
              <w:right w:val="single" w:sz="8" w:space="0" w:color="auto"/>
            </w:tcBorders>
            <w:vAlign w:val="bottom"/>
          </w:tcPr>
          <w:p w:rsidR="00727D89" w:rsidRDefault="00727D89">
            <w:pPr>
              <w:rPr>
                <w:sz w:val="9"/>
                <w:szCs w:val="9"/>
              </w:rPr>
            </w:pPr>
          </w:p>
        </w:tc>
        <w:tc>
          <w:tcPr>
            <w:tcW w:w="6720" w:type="dxa"/>
            <w:tcBorders>
              <w:bottom w:val="single" w:sz="8" w:space="0" w:color="auto"/>
              <w:right w:val="single" w:sz="8" w:space="0" w:color="auto"/>
            </w:tcBorders>
            <w:vAlign w:val="bottom"/>
          </w:tcPr>
          <w:p w:rsidR="00727D89" w:rsidRDefault="00727D89">
            <w:pPr>
              <w:rPr>
                <w:sz w:val="9"/>
                <w:szCs w:val="9"/>
              </w:rPr>
            </w:pPr>
          </w:p>
        </w:tc>
        <w:tc>
          <w:tcPr>
            <w:tcW w:w="1300" w:type="dxa"/>
            <w:tcBorders>
              <w:bottom w:val="single" w:sz="8" w:space="0" w:color="auto"/>
              <w:right w:val="single" w:sz="8" w:space="0" w:color="auto"/>
            </w:tcBorders>
            <w:vAlign w:val="bottom"/>
          </w:tcPr>
          <w:p w:rsidR="00727D89" w:rsidRDefault="00727D89">
            <w:pPr>
              <w:rPr>
                <w:sz w:val="9"/>
                <w:szCs w:val="9"/>
              </w:rPr>
            </w:pPr>
          </w:p>
        </w:tc>
      </w:tr>
    </w:tbl>
    <w:p w:rsidR="00727D89" w:rsidRDefault="00727D89">
      <w:pPr>
        <w:spacing w:line="286" w:lineRule="exact"/>
        <w:rPr>
          <w:sz w:val="20"/>
          <w:szCs w:val="20"/>
        </w:rPr>
      </w:pPr>
    </w:p>
    <w:p w:rsidR="00727D89" w:rsidRDefault="00DA711E" w:rsidP="00AA48EC">
      <w:pPr>
        <w:spacing w:line="266" w:lineRule="auto"/>
        <w:ind w:left="160" w:right="3500" w:firstLine="2204"/>
        <w:rPr>
          <w:rFonts w:eastAsia="Times New Roman"/>
          <w:b/>
          <w:bCs/>
          <w:sz w:val="24"/>
          <w:szCs w:val="24"/>
        </w:rPr>
      </w:pPr>
      <w:r>
        <w:rPr>
          <w:rFonts w:eastAsia="Times New Roman"/>
          <w:b/>
          <w:bCs/>
          <w:sz w:val="24"/>
          <w:szCs w:val="24"/>
        </w:rPr>
        <w:t xml:space="preserve">2.3. Рабочая программа воспитания </w:t>
      </w:r>
    </w:p>
    <w:p w:rsidR="00AA48EC" w:rsidRDefault="00AA48EC" w:rsidP="00AA48EC">
      <w:pPr>
        <w:keepNext/>
        <w:keepLines/>
        <w:ind w:right="711" w:firstLine="709"/>
        <w:outlineLvl w:val="0"/>
        <w:rPr>
          <w:b/>
          <w:color w:val="000000"/>
          <w:sz w:val="24"/>
          <w:szCs w:val="24"/>
        </w:rPr>
      </w:pPr>
      <w:r>
        <w:rPr>
          <w:b/>
          <w:color w:val="000000"/>
          <w:sz w:val="24"/>
          <w:szCs w:val="24"/>
        </w:rPr>
        <w:t>2.3.1 Пояснительная записка</w:t>
      </w:r>
      <w:r w:rsidRPr="00486436">
        <w:rPr>
          <w:b/>
          <w:color w:val="000000"/>
          <w:sz w:val="24"/>
          <w:szCs w:val="24"/>
        </w:rPr>
        <w:t xml:space="preserve"> </w:t>
      </w:r>
    </w:p>
    <w:p w:rsidR="00AA48EC" w:rsidRPr="00486436" w:rsidRDefault="00AA48EC" w:rsidP="00AA48EC">
      <w:pPr>
        <w:keepNext/>
        <w:keepLines/>
        <w:ind w:right="711" w:firstLine="709"/>
        <w:outlineLvl w:val="0"/>
        <w:rPr>
          <w:color w:val="000000"/>
          <w:sz w:val="24"/>
          <w:szCs w:val="24"/>
        </w:rPr>
      </w:pPr>
      <w:r w:rsidRPr="00486436">
        <w:rPr>
          <w:color w:val="000000"/>
          <w:sz w:val="24"/>
          <w:szCs w:val="24"/>
        </w:rPr>
        <w:t>Программа воспитания МКОУ «Смазневская СОШ» разработана на основе примерной программы воспитания, одобренной</w:t>
      </w:r>
      <w:r w:rsidRPr="00486436">
        <w:rPr>
          <w:b/>
          <w:color w:val="000000"/>
          <w:sz w:val="24"/>
          <w:szCs w:val="24"/>
        </w:rPr>
        <w:t xml:space="preserve"> </w:t>
      </w:r>
      <w:r w:rsidRPr="00486436">
        <w:rPr>
          <w:color w:val="000000"/>
          <w:sz w:val="24"/>
          <w:szCs w:val="24"/>
        </w:rPr>
        <w:t>решением федерального учебно-методического объединения по общему образованию</w:t>
      </w:r>
      <w:r w:rsidRPr="00486436">
        <w:rPr>
          <w:b/>
          <w:color w:val="000000"/>
          <w:sz w:val="24"/>
          <w:szCs w:val="24"/>
        </w:rPr>
        <w:t xml:space="preserve"> </w:t>
      </w:r>
      <w:r w:rsidRPr="00486436">
        <w:rPr>
          <w:color w:val="000000"/>
          <w:sz w:val="24"/>
          <w:szCs w:val="24"/>
        </w:rPr>
        <w:t>(г.Москва, протокол от 2 июня 2020 г. № 2/20)</w:t>
      </w:r>
      <w:r w:rsidRPr="00486436">
        <w:rPr>
          <w:b/>
          <w:color w:val="000000"/>
          <w:sz w:val="24"/>
          <w:szCs w:val="24"/>
        </w:rPr>
        <w:t xml:space="preserve"> </w:t>
      </w:r>
      <w:r w:rsidRPr="00486436">
        <w:rPr>
          <w:color w:val="000000"/>
          <w:sz w:val="24"/>
          <w:szCs w:val="24"/>
        </w:rPr>
        <w:t xml:space="preserve">и является обязательной частью основных образовательных программ. </w:t>
      </w:r>
    </w:p>
    <w:p w:rsidR="00AA48EC" w:rsidRPr="00486436" w:rsidRDefault="00AA48EC" w:rsidP="00AA48EC">
      <w:pPr>
        <w:ind w:firstLine="709"/>
        <w:jc w:val="both"/>
        <w:rPr>
          <w:color w:val="000000"/>
          <w:sz w:val="24"/>
          <w:szCs w:val="24"/>
        </w:rPr>
      </w:pPr>
      <w:r w:rsidRPr="00486436">
        <w:rPr>
          <w:color w:val="000000"/>
          <w:sz w:val="24"/>
          <w:szCs w:val="24"/>
        </w:rPr>
        <w:t xml:space="preserve">В центре программы воспитания МКОУ «Смазневская СОШ»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AA48EC" w:rsidRPr="00486436" w:rsidRDefault="00AA48EC" w:rsidP="00AA48EC">
      <w:pPr>
        <w:ind w:right="137" w:firstLine="709"/>
        <w:jc w:val="both"/>
        <w:rPr>
          <w:color w:val="000000"/>
          <w:sz w:val="24"/>
          <w:szCs w:val="24"/>
        </w:rPr>
      </w:pPr>
      <w:r w:rsidRPr="00486436">
        <w:rPr>
          <w:color w:val="000000"/>
          <w:sz w:val="24"/>
          <w:szCs w:val="24"/>
        </w:rPr>
        <w:t xml:space="preserve">Программа воспитания МКОУ «Смазневская СОШ» включает в себя четыре основных раздела: </w:t>
      </w:r>
    </w:p>
    <w:p w:rsidR="00AA48EC" w:rsidRPr="00486436" w:rsidRDefault="00AA48EC" w:rsidP="00AA48EC">
      <w:pPr>
        <w:ind w:right="137" w:firstLine="709"/>
        <w:jc w:val="both"/>
        <w:rPr>
          <w:color w:val="000000"/>
          <w:sz w:val="24"/>
          <w:szCs w:val="24"/>
        </w:rPr>
      </w:pPr>
      <w:r w:rsidRPr="00486436">
        <w:rPr>
          <w:b/>
          <w:i/>
          <w:color w:val="000000"/>
          <w:sz w:val="24"/>
          <w:szCs w:val="24"/>
        </w:rPr>
        <w:t>раздел</w:t>
      </w:r>
      <w:r w:rsidRPr="00486436">
        <w:rPr>
          <w:b/>
          <w:color w:val="000000"/>
          <w:sz w:val="24"/>
          <w:szCs w:val="24"/>
        </w:rPr>
        <w:t xml:space="preserve"> </w:t>
      </w:r>
      <w:r w:rsidRPr="00486436">
        <w:rPr>
          <w:b/>
          <w:i/>
          <w:color w:val="000000"/>
          <w:sz w:val="24"/>
          <w:szCs w:val="24"/>
        </w:rPr>
        <w:t>«Особенности организуемого в школе воспитательного процесса</w:t>
      </w:r>
      <w:r w:rsidRPr="00486436">
        <w:rPr>
          <w:b/>
          <w:color w:val="000000"/>
          <w:sz w:val="24"/>
          <w:szCs w:val="24"/>
        </w:rPr>
        <w:t xml:space="preserve"> </w:t>
      </w:r>
      <w:r w:rsidRPr="00486436">
        <w:rPr>
          <w:color w:val="000000"/>
          <w:sz w:val="24"/>
          <w:szCs w:val="24"/>
        </w:rPr>
        <w:t xml:space="preserve">содержит информацию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AA48EC" w:rsidRPr="00486436" w:rsidRDefault="00AA48EC" w:rsidP="00AA48EC">
      <w:pPr>
        <w:ind w:firstLine="709"/>
        <w:rPr>
          <w:color w:val="000000"/>
          <w:sz w:val="24"/>
          <w:szCs w:val="24"/>
        </w:rPr>
      </w:pPr>
      <w:r w:rsidRPr="00486436">
        <w:rPr>
          <w:b/>
          <w:i/>
          <w:color w:val="000000"/>
          <w:sz w:val="24"/>
          <w:szCs w:val="24"/>
        </w:rPr>
        <w:t>раздел «Цель и задачи воспитания»</w:t>
      </w:r>
      <w:r w:rsidRPr="00486436">
        <w:rPr>
          <w:b/>
          <w:color w:val="000000"/>
          <w:sz w:val="24"/>
          <w:szCs w:val="24"/>
        </w:rPr>
        <w:t xml:space="preserve">, </w:t>
      </w:r>
      <w:r w:rsidRPr="00486436">
        <w:rPr>
          <w:color w:val="000000"/>
          <w:sz w:val="24"/>
          <w:szCs w:val="24"/>
        </w:rPr>
        <w:t xml:space="preserve">в котором на основе базовых </w:t>
      </w:r>
    </w:p>
    <w:p w:rsidR="00AA48EC" w:rsidRPr="00486436" w:rsidRDefault="00AA48EC" w:rsidP="00AA48EC">
      <w:pPr>
        <w:ind w:right="137" w:firstLine="709"/>
        <w:jc w:val="both"/>
        <w:rPr>
          <w:color w:val="000000"/>
          <w:sz w:val="24"/>
          <w:szCs w:val="24"/>
        </w:rPr>
      </w:pPr>
      <w:r w:rsidRPr="00486436">
        <w:rPr>
          <w:color w:val="000000"/>
          <w:sz w:val="24"/>
          <w:szCs w:val="24"/>
        </w:rPr>
        <w:t xml:space="preserve">общественных ценностей формулируется цель воспитания и задачи, которые школе предстоит решать для достижения цели.  </w:t>
      </w:r>
    </w:p>
    <w:p w:rsidR="00AA48EC" w:rsidRPr="00486436" w:rsidRDefault="00AA48EC" w:rsidP="00AA48EC">
      <w:pPr>
        <w:ind w:right="137" w:firstLine="709"/>
        <w:rPr>
          <w:color w:val="000000"/>
          <w:sz w:val="24"/>
          <w:szCs w:val="24"/>
        </w:rPr>
      </w:pPr>
      <w:r w:rsidRPr="00486436">
        <w:rPr>
          <w:b/>
          <w:i/>
          <w:color w:val="000000"/>
          <w:sz w:val="24"/>
          <w:szCs w:val="24"/>
        </w:rPr>
        <w:t>раздел</w:t>
      </w:r>
      <w:r w:rsidRPr="00486436">
        <w:rPr>
          <w:b/>
          <w:color w:val="000000"/>
          <w:sz w:val="24"/>
          <w:szCs w:val="24"/>
        </w:rPr>
        <w:t xml:space="preserve"> </w:t>
      </w:r>
      <w:r w:rsidRPr="00486436">
        <w:rPr>
          <w:b/>
          <w:i/>
          <w:color w:val="000000"/>
          <w:sz w:val="24"/>
          <w:szCs w:val="24"/>
        </w:rPr>
        <w:t>«Виды, формы и содержание деятельности»</w:t>
      </w:r>
      <w:r w:rsidRPr="00486436">
        <w:rPr>
          <w:b/>
          <w:color w:val="000000"/>
          <w:sz w:val="24"/>
          <w:szCs w:val="24"/>
        </w:rPr>
        <w:t>,</w:t>
      </w:r>
      <w:r w:rsidRPr="00486436">
        <w:rPr>
          <w:color w:val="000000"/>
          <w:sz w:val="24"/>
          <w:szCs w:val="24"/>
        </w:rPr>
        <w:t xml:space="preserve">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AA48EC" w:rsidRDefault="00AA48EC" w:rsidP="00AA48EC">
      <w:pPr>
        <w:ind w:right="137" w:firstLine="709"/>
        <w:rPr>
          <w:color w:val="000000"/>
          <w:sz w:val="24"/>
          <w:szCs w:val="24"/>
        </w:rPr>
      </w:pPr>
      <w:r w:rsidRPr="00486436">
        <w:rPr>
          <w:b/>
          <w:color w:val="000000"/>
          <w:sz w:val="24"/>
          <w:szCs w:val="24"/>
        </w:rPr>
        <w:t xml:space="preserve">Инвариантными </w:t>
      </w:r>
      <w:r w:rsidRPr="00486436">
        <w:rPr>
          <w:color w:val="000000"/>
          <w:sz w:val="24"/>
          <w:szCs w:val="24"/>
        </w:rPr>
        <w:t xml:space="preserve">модулями здесь являются: «Классное руководство», «Школьный урок», «Курсы внеурочной деятельности», «Работа с родителями», «Самоуправление» и «Профориентация».                                                              </w:t>
      </w:r>
    </w:p>
    <w:p w:rsidR="00AA48EC" w:rsidRPr="00486436" w:rsidRDefault="00AA48EC" w:rsidP="00AA48EC">
      <w:pPr>
        <w:ind w:right="137" w:firstLine="709"/>
        <w:rPr>
          <w:color w:val="000000"/>
          <w:sz w:val="24"/>
          <w:szCs w:val="24"/>
        </w:rPr>
      </w:pPr>
      <w:r w:rsidRPr="00486436">
        <w:rPr>
          <w:color w:val="000000"/>
          <w:sz w:val="24"/>
          <w:szCs w:val="24"/>
        </w:rPr>
        <w:t xml:space="preserve">   </w:t>
      </w:r>
      <w:r w:rsidRPr="00486436">
        <w:rPr>
          <w:b/>
          <w:color w:val="000000"/>
          <w:sz w:val="24"/>
          <w:szCs w:val="24"/>
        </w:rPr>
        <w:t xml:space="preserve">Вариативные </w:t>
      </w:r>
      <w:r w:rsidRPr="00486436">
        <w:rPr>
          <w:color w:val="000000"/>
          <w:sz w:val="24"/>
          <w:szCs w:val="24"/>
        </w:rPr>
        <w:t xml:space="preserve">модули программы: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AA48EC" w:rsidRPr="00486436" w:rsidRDefault="00AA48EC" w:rsidP="00AA48EC">
      <w:pPr>
        <w:ind w:right="137" w:firstLine="709"/>
        <w:jc w:val="both"/>
        <w:rPr>
          <w:color w:val="000000"/>
          <w:sz w:val="24"/>
          <w:szCs w:val="24"/>
        </w:rPr>
      </w:pPr>
      <w:r w:rsidRPr="00486436">
        <w:rPr>
          <w:color w:val="000000"/>
          <w:sz w:val="24"/>
          <w:szCs w:val="24"/>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 </w:t>
      </w:r>
    </w:p>
    <w:p w:rsidR="00AA48EC" w:rsidRPr="00486436" w:rsidRDefault="00AA48EC" w:rsidP="00AA48EC">
      <w:pPr>
        <w:ind w:right="137" w:firstLine="709"/>
        <w:jc w:val="both"/>
        <w:rPr>
          <w:color w:val="000000"/>
          <w:sz w:val="24"/>
          <w:szCs w:val="24"/>
        </w:rPr>
      </w:pPr>
      <w:r w:rsidRPr="00486436">
        <w:rPr>
          <w:i/>
          <w:color w:val="000000"/>
          <w:sz w:val="24"/>
          <w:szCs w:val="24"/>
        </w:rPr>
        <w:t>Раздел «Основные направления самоанализа воспитательной работы»</w:t>
      </w:r>
      <w:r w:rsidRPr="00486436">
        <w:rPr>
          <w:color w:val="000000"/>
          <w:sz w:val="24"/>
          <w:szCs w:val="24"/>
        </w:rPr>
        <w:t xml:space="preserve">, в котором необходимо 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 </w:t>
      </w:r>
    </w:p>
    <w:p w:rsidR="00AA48EC" w:rsidRPr="00486436" w:rsidRDefault="00AA48EC" w:rsidP="00AA48EC">
      <w:pPr>
        <w:ind w:right="137" w:firstLine="709"/>
        <w:jc w:val="both"/>
        <w:rPr>
          <w:color w:val="000000"/>
          <w:sz w:val="24"/>
          <w:szCs w:val="24"/>
        </w:rPr>
      </w:pPr>
      <w:r w:rsidRPr="00486436">
        <w:rPr>
          <w:color w:val="000000"/>
          <w:sz w:val="24"/>
          <w:szCs w:val="24"/>
        </w:rPr>
        <w:t xml:space="preserve">К программе воспитания МКОУ «Смазневская СОШ» прилагается ежегодный календарный план воспитательной работы.  </w:t>
      </w:r>
    </w:p>
    <w:p w:rsidR="00AA48EC" w:rsidRPr="00486436" w:rsidRDefault="00AA48EC" w:rsidP="00AA48EC">
      <w:pPr>
        <w:tabs>
          <w:tab w:val="center" w:pos="1578"/>
          <w:tab w:val="center" w:pos="3817"/>
          <w:tab w:val="center" w:pos="5830"/>
          <w:tab w:val="center" w:pos="8064"/>
          <w:tab w:val="right" w:pos="10351"/>
        </w:tabs>
        <w:ind w:firstLine="709"/>
        <w:rPr>
          <w:color w:val="000000"/>
          <w:sz w:val="24"/>
          <w:szCs w:val="24"/>
        </w:rPr>
      </w:pPr>
      <w:r w:rsidRPr="00486436">
        <w:rPr>
          <w:color w:val="000000"/>
          <w:sz w:val="24"/>
          <w:szCs w:val="24"/>
        </w:rPr>
        <w:tab/>
        <w:t xml:space="preserve">            Разработанная рабочая программа воспитания сама по себе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w:t>
      </w:r>
      <w:r w:rsidRPr="00486436">
        <w:rPr>
          <w:color w:val="000000"/>
          <w:sz w:val="24"/>
          <w:szCs w:val="24"/>
        </w:rPr>
        <w:lastRenderedPageBreak/>
        <w:t xml:space="preserve">педагогическим работникам скоординировать свои усилия, направленные на воспитание обучающихся.  </w:t>
      </w:r>
    </w:p>
    <w:p w:rsidR="00AA48EC" w:rsidRPr="00486436" w:rsidRDefault="00AA48EC" w:rsidP="00AA48EC">
      <w:pPr>
        <w:ind w:firstLine="709"/>
        <w:rPr>
          <w:color w:val="000000"/>
          <w:sz w:val="24"/>
          <w:szCs w:val="24"/>
        </w:rPr>
      </w:pPr>
    </w:p>
    <w:p w:rsidR="00AA48EC" w:rsidRPr="00486436" w:rsidRDefault="00AA48EC" w:rsidP="00AA48EC">
      <w:pPr>
        <w:ind w:firstLine="709"/>
        <w:rPr>
          <w:b/>
          <w:color w:val="000000"/>
          <w:sz w:val="24"/>
          <w:szCs w:val="24"/>
        </w:rPr>
      </w:pPr>
      <w:r w:rsidRPr="00486436">
        <w:rPr>
          <w:color w:val="000000"/>
          <w:sz w:val="24"/>
          <w:szCs w:val="24"/>
        </w:rPr>
        <w:t xml:space="preserve"> </w:t>
      </w:r>
      <w:r w:rsidRPr="00486436">
        <w:rPr>
          <w:b/>
          <w:color w:val="000000"/>
          <w:sz w:val="24"/>
          <w:szCs w:val="24"/>
        </w:rPr>
        <w:t xml:space="preserve">2.3.2. ОСОБЕННОСТИ ОРГАНИЗУЕМОГО В ШКОЛЕ </w:t>
      </w:r>
    </w:p>
    <w:p w:rsidR="00AA48EC" w:rsidRPr="00486436" w:rsidRDefault="00AA48EC" w:rsidP="00AA48EC">
      <w:pPr>
        <w:ind w:firstLine="709"/>
        <w:rPr>
          <w:b/>
          <w:color w:val="000000"/>
          <w:sz w:val="24"/>
          <w:szCs w:val="24"/>
        </w:rPr>
      </w:pPr>
      <w:r w:rsidRPr="00486436">
        <w:rPr>
          <w:b/>
          <w:color w:val="000000"/>
          <w:sz w:val="24"/>
          <w:szCs w:val="24"/>
        </w:rPr>
        <w:t xml:space="preserve">ВОСПИТАТЕЛЬНОГО ПРОЦЕССА                                                                       </w:t>
      </w:r>
    </w:p>
    <w:p w:rsidR="00AA48EC" w:rsidRPr="00486436" w:rsidRDefault="00AA48EC" w:rsidP="00AA48EC">
      <w:pPr>
        <w:ind w:firstLine="709"/>
        <w:rPr>
          <w:b/>
          <w:color w:val="000000"/>
          <w:sz w:val="24"/>
          <w:szCs w:val="24"/>
        </w:rPr>
      </w:pPr>
      <w:r w:rsidRPr="00486436">
        <w:rPr>
          <w:color w:val="000000"/>
          <w:sz w:val="24"/>
          <w:szCs w:val="24"/>
        </w:rPr>
        <w:t>МКОУ «Смазневская СОШ» является средней общеобразовательной школо</w:t>
      </w:r>
      <w:r>
        <w:rPr>
          <w:color w:val="000000"/>
          <w:sz w:val="24"/>
          <w:szCs w:val="24"/>
        </w:rPr>
        <w:t>й, численность обучающихся в последние 5 лет</w:t>
      </w:r>
      <w:r w:rsidRPr="00486436">
        <w:rPr>
          <w:color w:val="000000"/>
          <w:sz w:val="24"/>
          <w:szCs w:val="24"/>
        </w:rPr>
        <w:t xml:space="preserve"> составляет</w:t>
      </w:r>
      <w:r>
        <w:rPr>
          <w:color w:val="000000"/>
          <w:sz w:val="24"/>
          <w:szCs w:val="24"/>
        </w:rPr>
        <w:t xml:space="preserve"> 110-120</w:t>
      </w:r>
      <w:r w:rsidRPr="00486436">
        <w:rPr>
          <w:color w:val="000000"/>
          <w:sz w:val="24"/>
          <w:szCs w:val="24"/>
        </w:rPr>
        <w:t xml:space="preserve"> человек, численность педагогического колл</w:t>
      </w:r>
      <w:r>
        <w:rPr>
          <w:color w:val="000000"/>
          <w:sz w:val="24"/>
          <w:szCs w:val="24"/>
        </w:rPr>
        <w:t>ектива – 14</w:t>
      </w:r>
      <w:r w:rsidRPr="00486436">
        <w:rPr>
          <w:color w:val="000000"/>
          <w:sz w:val="24"/>
          <w:szCs w:val="24"/>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AA48EC" w:rsidRPr="00486436" w:rsidRDefault="00AA48EC" w:rsidP="00AA48EC">
      <w:pPr>
        <w:ind w:firstLine="709"/>
        <w:rPr>
          <w:color w:val="000000"/>
          <w:sz w:val="24"/>
          <w:szCs w:val="24"/>
        </w:rPr>
      </w:pPr>
      <w:r w:rsidRPr="00486436">
        <w:rPr>
          <w:color w:val="000000"/>
          <w:sz w:val="24"/>
          <w:szCs w:val="24"/>
        </w:rPr>
        <w:t xml:space="preserve">    МКОУ «Смазневская СОШ» (далее – школа) - это сельская школа, удаленная от культурных и научных центров, спортивных школ и школ искусств. В ней обучаются более ста учащихся. Нет ставки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AA48EC" w:rsidRPr="00486436" w:rsidRDefault="00AA48EC" w:rsidP="00AA48EC">
      <w:pPr>
        <w:ind w:firstLine="709"/>
        <w:rPr>
          <w:color w:val="000000"/>
          <w:sz w:val="24"/>
          <w:szCs w:val="24"/>
        </w:rPr>
      </w:pPr>
      <w:r w:rsidRPr="00486436">
        <w:rPr>
          <w:color w:val="000000"/>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AA48EC" w:rsidRPr="00486436" w:rsidRDefault="00AA48EC" w:rsidP="00AA48EC">
      <w:pPr>
        <w:ind w:firstLine="709"/>
        <w:rPr>
          <w:color w:val="000000"/>
          <w:sz w:val="24"/>
          <w:szCs w:val="24"/>
        </w:rPr>
      </w:pPr>
      <w:r w:rsidRPr="00486436">
        <w:rPr>
          <w:color w:val="000000"/>
          <w:sz w:val="24"/>
          <w:szCs w:val="24"/>
        </w:rPr>
        <w:t xml:space="preserve"> Сельская школа, объединяя интеллигенцию, является не только образовательным, но и культурным центром села.</w:t>
      </w:r>
    </w:p>
    <w:p w:rsidR="00AA48EC" w:rsidRPr="00486436" w:rsidRDefault="00AA48EC" w:rsidP="00AA48EC">
      <w:pPr>
        <w:ind w:firstLine="709"/>
        <w:rPr>
          <w:color w:val="000000"/>
          <w:sz w:val="24"/>
          <w:szCs w:val="24"/>
        </w:rPr>
      </w:pPr>
      <w:r w:rsidRPr="00486436">
        <w:rPr>
          <w:color w:val="000000"/>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 школу возвращаются педагоги, которые получили образование,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AA48EC" w:rsidRPr="00486436" w:rsidRDefault="00AA48EC" w:rsidP="00AA48EC">
      <w:pPr>
        <w:ind w:firstLine="709"/>
        <w:rPr>
          <w:color w:val="000000"/>
          <w:sz w:val="24"/>
          <w:szCs w:val="24"/>
        </w:rPr>
      </w:pPr>
      <w:r w:rsidRPr="00486436">
        <w:rPr>
          <w:color w:val="000000"/>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AA48EC" w:rsidRPr="00486436" w:rsidRDefault="00AA48EC" w:rsidP="00AA48EC">
      <w:pPr>
        <w:ind w:firstLine="709"/>
        <w:rPr>
          <w:color w:val="000000"/>
          <w:sz w:val="24"/>
          <w:szCs w:val="24"/>
        </w:rPr>
      </w:pPr>
      <w:r w:rsidRPr="00486436">
        <w:rPr>
          <w:color w:val="000000"/>
          <w:sz w:val="24"/>
          <w:szCs w:val="24"/>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AA48EC" w:rsidRPr="00486436" w:rsidRDefault="00AA48EC" w:rsidP="00AA48EC">
      <w:pPr>
        <w:ind w:firstLine="709"/>
        <w:rPr>
          <w:color w:val="000000"/>
          <w:sz w:val="24"/>
          <w:szCs w:val="24"/>
        </w:rPr>
      </w:pPr>
      <w:r w:rsidRPr="00486436">
        <w:rPr>
          <w:color w:val="000000"/>
          <w:sz w:val="24"/>
          <w:szCs w:val="24"/>
        </w:rPr>
        <w:t xml:space="preserve">    В процессе воспитания сотрудничаем с Домом культуры, администрацией села Смазнево, МО, КДН и ЗП, ПДН ОВД Заринского района. Начали</w:t>
      </w:r>
      <w:r w:rsidRPr="00486436">
        <w:rPr>
          <w:iCs/>
          <w:color w:val="000000"/>
          <w:sz w:val="24"/>
          <w:szCs w:val="24"/>
        </w:rPr>
        <w:t xml:space="preserve"> принимать участие в проектах </w:t>
      </w:r>
      <w:r w:rsidRPr="00486436">
        <w:rPr>
          <w:color w:val="000000"/>
          <w:sz w:val="24"/>
          <w:szCs w:val="24"/>
        </w:rPr>
        <w:t xml:space="preserve">Российского движения школьников. </w:t>
      </w:r>
    </w:p>
    <w:p w:rsidR="00AA48EC" w:rsidRPr="00486436" w:rsidRDefault="00AA48EC" w:rsidP="00AA48EC">
      <w:pPr>
        <w:ind w:firstLine="709"/>
        <w:rPr>
          <w:iCs/>
          <w:color w:val="000000"/>
          <w:sz w:val="24"/>
          <w:szCs w:val="24"/>
        </w:rPr>
      </w:pPr>
      <w:r w:rsidRPr="00486436">
        <w:rPr>
          <w:color w:val="000000"/>
          <w:sz w:val="24"/>
          <w:szCs w:val="24"/>
        </w:rPr>
        <w:t xml:space="preserve">    В школе функционируют отряд волонтеров.                                                          </w:t>
      </w:r>
      <w:r w:rsidRPr="00486436">
        <w:rPr>
          <w:iCs/>
          <w:color w:val="000000"/>
          <w:sz w:val="24"/>
          <w:szCs w:val="24"/>
        </w:rPr>
        <w:t xml:space="preserve">      Процесс воспитания основывается на следующих принципах взаимодействия педагогов и школьников:</w:t>
      </w:r>
    </w:p>
    <w:p w:rsidR="00AA48EC" w:rsidRPr="00486436" w:rsidRDefault="00AA48EC" w:rsidP="00AA48EC">
      <w:pPr>
        <w:ind w:firstLine="709"/>
        <w:rPr>
          <w:iCs/>
          <w:color w:val="000000"/>
          <w:sz w:val="24"/>
          <w:szCs w:val="24"/>
        </w:rPr>
      </w:pPr>
      <w:r w:rsidRPr="00486436">
        <w:rPr>
          <w:iCs/>
          <w:color w:val="00000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AA48EC" w:rsidRPr="00486436" w:rsidRDefault="00AA48EC" w:rsidP="00AA48EC">
      <w:pPr>
        <w:ind w:firstLine="709"/>
        <w:rPr>
          <w:iCs/>
          <w:color w:val="000000"/>
          <w:sz w:val="24"/>
          <w:szCs w:val="24"/>
        </w:rPr>
      </w:pPr>
      <w:r w:rsidRPr="00486436">
        <w:rPr>
          <w:iCs/>
          <w:color w:val="00000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A48EC" w:rsidRPr="00486436" w:rsidRDefault="00AA48EC" w:rsidP="00AA48EC">
      <w:pPr>
        <w:ind w:firstLine="709"/>
        <w:rPr>
          <w:iCs/>
          <w:color w:val="000000"/>
          <w:sz w:val="24"/>
          <w:szCs w:val="24"/>
        </w:rPr>
      </w:pPr>
      <w:r w:rsidRPr="00486436">
        <w:rPr>
          <w:iCs/>
          <w:color w:val="00000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AA48EC" w:rsidRPr="00486436" w:rsidRDefault="00AA48EC" w:rsidP="00AA48EC">
      <w:pPr>
        <w:ind w:firstLine="709"/>
        <w:rPr>
          <w:iCs/>
          <w:color w:val="000000"/>
          <w:sz w:val="24"/>
          <w:szCs w:val="24"/>
        </w:rPr>
      </w:pPr>
      <w:r w:rsidRPr="00486436">
        <w:rPr>
          <w:iCs/>
          <w:color w:val="000000"/>
          <w:sz w:val="24"/>
          <w:szCs w:val="24"/>
        </w:rPr>
        <w:t xml:space="preserve">  - организация основных совместных дел школьников и педагогов как предмета совместной заботы и взрослых, и детей;</w:t>
      </w:r>
    </w:p>
    <w:p w:rsidR="00AA48EC" w:rsidRPr="00486436" w:rsidRDefault="00AA48EC" w:rsidP="00AA48EC">
      <w:pPr>
        <w:ind w:firstLine="709"/>
        <w:rPr>
          <w:iCs/>
          <w:color w:val="000000"/>
          <w:sz w:val="24"/>
          <w:szCs w:val="24"/>
        </w:rPr>
      </w:pPr>
      <w:r w:rsidRPr="00486436">
        <w:rPr>
          <w:iCs/>
          <w:color w:val="000000"/>
          <w:sz w:val="24"/>
          <w:szCs w:val="24"/>
        </w:rPr>
        <w:t xml:space="preserve">  - системность, целесообразность и не шаблонность воспитания как условия его эффективности.</w:t>
      </w:r>
    </w:p>
    <w:p w:rsidR="00AA48EC" w:rsidRPr="00486436" w:rsidRDefault="00AA48EC" w:rsidP="00AA48EC">
      <w:pPr>
        <w:ind w:firstLine="709"/>
        <w:rPr>
          <w:iCs/>
          <w:color w:val="000000"/>
          <w:sz w:val="24"/>
          <w:szCs w:val="24"/>
        </w:rPr>
      </w:pPr>
      <w:r w:rsidRPr="00486436">
        <w:rPr>
          <w:color w:val="000000"/>
          <w:sz w:val="24"/>
          <w:szCs w:val="24"/>
        </w:rPr>
        <w:lastRenderedPageBreak/>
        <w:t>Основными традициями воспитания в образовательной организации являются следующие</w:t>
      </w:r>
      <w:r w:rsidRPr="00486436">
        <w:rPr>
          <w:iCs/>
          <w:color w:val="000000"/>
          <w:sz w:val="24"/>
          <w:szCs w:val="24"/>
        </w:rPr>
        <w:t xml:space="preserve">: </w:t>
      </w:r>
    </w:p>
    <w:p w:rsidR="00AA48EC" w:rsidRPr="00486436" w:rsidRDefault="00AA48EC" w:rsidP="00AA48EC">
      <w:pPr>
        <w:ind w:firstLine="709"/>
        <w:rPr>
          <w:color w:val="000000"/>
          <w:sz w:val="24"/>
          <w:szCs w:val="24"/>
        </w:rPr>
      </w:pPr>
      <w:r w:rsidRPr="00486436">
        <w:rPr>
          <w:color w:val="000000"/>
          <w:sz w:val="24"/>
          <w:szCs w:val="24"/>
        </w:rPr>
        <w:t xml:space="preserve">  -  ключевые общешкольные дела, через которые осуществляется интеграция воспитательных усилий педагогов;</w:t>
      </w:r>
    </w:p>
    <w:p w:rsidR="00AA48EC" w:rsidRPr="00486436" w:rsidRDefault="00AA48EC" w:rsidP="00AA48EC">
      <w:pPr>
        <w:ind w:firstLine="709"/>
        <w:rPr>
          <w:color w:val="000000"/>
          <w:sz w:val="24"/>
          <w:szCs w:val="24"/>
        </w:rPr>
      </w:pPr>
      <w:r w:rsidRPr="00486436">
        <w:rPr>
          <w:color w:val="000000"/>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AA48EC" w:rsidRPr="00486436" w:rsidRDefault="00AA48EC" w:rsidP="00AA48EC">
      <w:pPr>
        <w:ind w:firstLine="709"/>
        <w:rPr>
          <w:color w:val="000000"/>
          <w:sz w:val="24"/>
          <w:szCs w:val="24"/>
        </w:rPr>
      </w:pPr>
      <w:r w:rsidRPr="00486436">
        <w:rPr>
          <w:color w:val="000000"/>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AA48EC" w:rsidRPr="00486436" w:rsidRDefault="00AA48EC" w:rsidP="00AA48EC">
      <w:pPr>
        <w:ind w:firstLine="709"/>
        <w:rPr>
          <w:color w:val="000000"/>
          <w:sz w:val="24"/>
          <w:szCs w:val="24"/>
        </w:rPr>
      </w:pPr>
      <w:r w:rsidRPr="00486436">
        <w:rPr>
          <w:color w:val="000000"/>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A48EC" w:rsidRPr="00486436" w:rsidRDefault="00AA48EC" w:rsidP="00AA48EC">
      <w:pPr>
        <w:ind w:firstLine="709"/>
        <w:rPr>
          <w:color w:val="000000"/>
          <w:sz w:val="24"/>
          <w:szCs w:val="24"/>
        </w:rPr>
      </w:pPr>
      <w:r w:rsidRPr="00486436">
        <w:rPr>
          <w:color w:val="000000"/>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AA48EC" w:rsidRPr="00486436" w:rsidRDefault="00AA48EC" w:rsidP="00AA48EC">
      <w:pPr>
        <w:ind w:firstLine="709"/>
        <w:rPr>
          <w:b/>
          <w:color w:val="000000"/>
          <w:sz w:val="24"/>
          <w:szCs w:val="24"/>
        </w:rPr>
      </w:pPr>
      <w:r w:rsidRPr="00486436">
        <w:rPr>
          <w:b/>
          <w:color w:val="000000"/>
          <w:sz w:val="24"/>
          <w:szCs w:val="24"/>
        </w:rPr>
        <w:t>2.</w:t>
      </w:r>
      <w:r>
        <w:rPr>
          <w:b/>
          <w:color w:val="000000"/>
          <w:sz w:val="24"/>
          <w:szCs w:val="24"/>
        </w:rPr>
        <w:t>3.3 Цель и задачи воспитания</w:t>
      </w:r>
    </w:p>
    <w:p w:rsidR="00AA48EC" w:rsidRPr="00486436" w:rsidRDefault="00AA48EC" w:rsidP="00AA48EC">
      <w:pPr>
        <w:ind w:firstLine="709"/>
        <w:rPr>
          <w:color w:val="000000"/>
          <w:sz w:val="24"/>
          <w:szCs w:val="24"/>
        </w:rPr>
      </w:pPr>
      <w:r w:rsidRPr="00486436">
        <w:rPr>
          <w:color w:val="000000"/>
          <w:sz w:val="24"/>
          <w:szCs w:val="24"/>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AA48EC" w:rsidRPr="00486436" w:rsidRDefault="00AA48EC" w:rsidP="00AA48EC">
      <w:pPr>
        <w:ind w:firstLine="709"/>
        <w:rPr>
          <w:color w:val="000000"/>
          <w:sz w:val="24"/>
          <w:szCs w:val="24"/>
        </w:rPr>
      </w:pPr>
      <w:r w:rsidRPr="00486436">
        <w:rPr>
          <w:color w:val="000000"/>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486436">
        <w:rPr>
          <w:b/>
          <w:i/>
          <w:color w:val="000000"/>
          <w:sz w:val="24"/>
          <w:szCs w:val="24"/>
        </w:rPr>
        <w:t>цель</w:t>
      </w:r>
      <w:r w:rsidRPr="00486436">
        <w:rPr>
          <w:color w:val="000000"/>
          <w:sz w:val="24"/>
          <w:szCs w:val="24"/>
        </w:rPr>
        <w:t xml:space="preserve"> </w:t>
      </w:r>
      <w:r w:rsidRPr="00486436">
        <w:rPr>
          <w:b/>
          <w:i/>
          <w:color w:val="000000"/>
          <w:sz w:val="24"/>
          <w:szCs w:val="24"/>
        </w:rPr>
        <w:t>воспитания</w:t>
      </w:r>
      <w:r w:rsidRPr="00486436">
        <w:rPr>
          <w:color w:val="000000"/>
          <w:sz w:val="24"/>
          <w:szCs w:val="24"/>
        </w:rPr>
        <w:t xml:space="preserve"> в МКОУ «Смазневская СОШ» – личностное развитие обучающихся, проявляющееся: </w:t>
      </w:r>
    </w:p>
    <w:p w:rsidR="00AA48EC" w:rsidRPr="00486436" w:rsidRDefault="00AA48EC" w:rsidP="00AA48EC">
      <w:pPr>
        <w:ind w:firstLine="709"/>
        <w:rPr>
          <w:color w:val="000000"/>
          <w:sz w:val="24"/>
          <w:szCs w:val="24"/>
        </w:rPr>
      </w:pPr>
      <w:r w:rsidRPr="00486436">
        <w:rPr>
          <w:color w:val="000000"/>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AA48EC" w:rsidRPr="00486436" w:rsidRDefault="00AA48EC" w:rsidP="00AA48EC">
      <w:pPr>
        <w:ind w:firstLine="709"/>
        <w:rPr>
          <w:color w:val="000000"/>
          <w:sz w:val="24"/>
          <w:szCs w:val="24"/>
        </w:rPr>
      </w:pPr>
      <w:r w:rsidRPr="00486436">
        <w:rPr>
          <w:color w:val="000000"/>
          <w:sz w:val="24"/>
          <w:szCs w:val="24"/>
        </w:rPr>
        <w:t xml:space="preserve">-в развитии их позитивных отношений к этим общественным ценностям  </w:t>
      </w:r>
    </w:p>
    <w:p w:rsidR="00AA48EC" w:rsidRPr="00486436" w:rsidRDefault="00AA48EC" w:rsidP="00AA48EC">
      <w:pPr>
        <w:ind w:firstLine="709"/>
        <w:rPr>
          <w:color w:val="000000"/>
          <w:sz w:val="24"/>
          <w:szCs w:val="24"/>
        </w:rPr>
      </w:pPr>
      <w:r w:rsidRPr="00486436">
        <w:rPr>
          <w:color w:val="000000"/>
          <w:sz w:val="24"/>
          <w:szCs w:val="24"/>
        </w:rPr>
        <w:t xml:space="preserve">(то есть в развитии их социально значимых отношений); </w:t>
      </w:r>
    </w:p>
    <w:p w:rsidR="00AA48EC" w:rsidRPr="00486436" w:rsidRDefault="00AA48EC" w:rsidP="00AA48EC">
      <w:pPr>
        <w:ind w:firstLine="709"/>
        <w:rPr>
          <w:color w:val="000000"/>
          <w:sz w:val="24"/>
          <w:szCs w:val="24"/>
        </w:rPr>
      </w:pPr>
      <w:r w:rsidRPr="00486436">
        <w:rPr>
          <w:color w:val="000000"/>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AA48EC" w:rsidRPr="00486436" w:rsidRDefault="00AA48EC" w:rsidP="00AA48EC">
      <w:pPr>
        <w:ind w:firstLine="709"/>
        <w:rPr>
          <w:color w:val="000000"/>
          <w:sz w:val="24"/>
          <w:szCs w:val="24"/>
        </w:rPr>
      </w:pPr>
      <w:r w:rsidRPr="00486436">
        <w:rPr>
          <w:color w:val="000000"/>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w:t>
      </w:r>
    </w:p>
    <w:p w:rsidR="00AA48EC" w:rsidRPr="00486436" w:rsidRDefault="00AA48EC" w:rsidP="00AA48EC">
      <w:pPr>
        <w:ind w:firstLine="709"/>
        <w:rPr>
          <w:color w:val="000000"/>
          <w:sz w:val="24"/>
          <w:szCs w:val="24"/>
        </w:rPr>
      </w:pPr>
      <w:r w:rsidRPr="00486436">
        <w:rPr>
          <w:color w:val="000000"/>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486436">
        <w:rPr>
          <w:b/>
          <w:i/>
          <w:color w:val="000000"/>
          <w:sz w:val="24"/>
          <w:szCs w:val="24"/>
        </w:rPr>
        <w:t>приоритеты</w:t>
      </w:r>
      <w:r w:rsidRPr="00486436">
        <w:rPr>
          <w:color w:val="000000"/>
          <w:sz w:val="24"/>
          <w:szCs w:val="24"/>
        </w:rPr>
        <w:t xml:space="preserve">, которым необходимо уделять чуть большее внимание на разных уровнях общего образования. </w:t>
      </w:r>
    </w:p>
    <w:p w:rsidR="00AA48EC" w:rsidRPr="00486436" w:rsidRDefault="00AA48EC" w:rsidP="00AA48EC">
      <w:pPr>
        <w:ind w:firstLine="709"/>
        <w:rPr>
          <w:color w:val="000000"/>
          <w:sz w:val="24"/>
          <w:szCs w:val="24"/>
        </w:rPr>
      </w:pPr>
      <w:r w:rsidRPr="00486436">
        <w:rPr>
          <w:b/>
          <w:color w:val="000000"/>
          <w:sz w:val="24"/>
          <w:szCs w:val="24"/>
        </w:rPr>
        <w:t>1.</w:t>
      </w:r>
      <w:r w:rsidRPr="00486436">
        <w:rPr>
          <w:color w:val="000000"/>
          <w:sz w:val="24"/>
          <w:szCs w:val="24"/>
        </w:rPr>
        <w:t xml:space="preserve"> В воспитании обучающихся младшего школьного возраста (</w:t>
      </w:r>
      <w:r w:rsidRPr="00486436">
        <w:rPr>
          <w:b/>
          <w:i/>
          <w:color w:val="000000"/>
          <w:sz w:val="24"/>
          <w:szCs w:val="24"/>
        </w:rPr>
        <w:t>уровень начального общего образования</w:t>
      </w:r>
      <w:r w:rsidRPr="00486436">
        <w:rPr>
          <w:color w:val="000000"/>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AA48EC" w:rsidRPr="00486436" w:rsidRDefault="00AA48EC" w:rsidP="00AA48EC">
      <w:pPr>
        <w:ind w:firstLine="709"/>
        <w:rPr>
          <w:color w:val="000000"/>
          <w:sz w:val="24"/>
          <w:szCs w:val="24"/>
        </w:rPr>
      </w:pPr>
      <w:r w:rsidRPr="00486436">
        <w:rPr>
          <w:color w:val="000000"/>
          <w:sz w:val="24"/>
          <w:szCs w:val="24"/>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AA48EC" w:rsidRPr="00486436" w:rsidRDefault="00AA48EC" w:rsidP="00AA48EC">
      <w:pPr>
        <w:ind w:firstLine="709"/>
        <w:rPr>
          <w:color w:val="000000"/>
          <w:sz w:val="24"/>
          <w:szCs w:val="24"/>
        </w:rPr>
      </w:pPr>
      <w:r w:rsidRPr="00486436">
        <w:rPr>
          <w:color w:val="000000"/>
          <w:sz w:val="24"/>
          <w:szCs w:val="24"/>
        </w:rPr>
        <w:lastRenderedPageBreak/>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AA48EC" w:rsidRPr="00486436" w:rsidRDefault="00AA48EC" w:rsidP="00AA48EC">
      <w:pPr>
        <w:ind w:firstLine="709"/>
        <w:rPr>
          <w:color w:val="000000"/>
          <w:sz w:val="24"/>
          <w:szCs w:val="24"/>
        </w:rPr>
      </w:pPr>
      <w:r w:rsidRPr="00486436">
        <w:rPr>
          <w:color w:val="000000"/>
          <w:sz w:val="24"/>
          <w:szCs w:val="24"/>
        </w:rP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AA48EC" w:rsidRPr="00486436" w:rsidRDefault="00AA48EC" w:rsidP="00AA48EC">
      <w:pPr>
        <w:ind w:firstLine="709"/>
        <w:rPr>
          <w:color w:val="000000"/>
          <w:sz w:val="24"/>
          <w:szCs w:val="24"/>
        </w:rPr>
      </w:pPr>
      <w:r w:rsidRPr="00486436">
        <w:rPr>
          <w:color w:val="000000"/>
          <w:sz w:val="24"/>
          <w:szCs w:val="24"/>
        </w:rPr>
        <w:t xml:space="preserve">-знать и любить свою Родину – свой родной дом, двор, улицу, город, село, свою страну;  </w:t>
      </w:r>
    </w:p>
    <w:p w:rsidR="00AA48EC" w:rsidRPr="00486436" w:rsidRDefault="00AA48EC" w:rsidP="00AA48EC">
      <w:pPr>
        <w:ind w:firstLine="709"/>
        <w:rPr>
          <w:color w:val="000000"/>
          <w:sz w:val="24"/>
          <w:szCs w:val="24"/>
        </w:rPr>
      </w:pPr>
      <w:r w:rsidRPr="00486436">
        <w:rPr>
          <w:color w:val="000000"/>
          <w:sz w:val="24"/>
          <w:szCs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AA48EC" w:rsidRPr="00486436" w:rsidRDefault="00AA48EC" w:rsidP="00AA48EC">
      <w:pPr>
        <w:ind w:firstLine="709"/>
        <w:rPr>
          <w:color w:val="000000"/>
          <w:sz w:val="24"/>
          <w:szCs w:val="24"/>
        </w:rPr>
      </w:pPr>
      <w:r w:rsidRPr="00486436">
        <w:rPr>
          <w:color w:val="000000"/>
          <w:sz w:val="24"/>
          <w:szCs w:val="24"/>
        </w:rPr>
        <w:t xml:space="preserve">-проявлять миролюбие – не затевать конфликтов и стремиться решать спорные вопросы, не прибегая к силе;  </w:t>
      </w:r>
    </w:p>
    <w:p w:rsidR="00AA48EC" w:rsidRPr="00486436" w:rsidRDefault="00AA48EC" w:rsidP="00AA48EC">
      <w:pPr>
        <w:ind w:firstLine="709"/>
        <w:rPr>
          <w:color w:val="000000"/>
          <w:sz w:val="24"/>
          <w:szCs w:val="24"/>
        </w:rPr>
      </w:pPr>
      <w:r w:rsidRPr="00486436">
        <w:rPr>
          <w:color w:val="000000"/>
          <w:sz w:val="24"/>
          <w:szCs w:val="24"/>
        </w:rPr>
        <w:t xml:space="preserve">-стремиться узнавать что-то новое, проявлять любознательность, ценить знания; </w:t>
      </w:r>
    </w:p>
    <w:p w:rsidR="00AA48EC" w:rsidRPr="00486436" w:rsidRDefault="00AA48EC" w:rsidP="00AA48EC">
      <w:pPr>
        <w:ind w:firstLine="709"/>
        <w:rPr>
          <w:color w:val="000000"/>
          <w:sz w:val="24"/>
          <w:szCs w:val="24"/>
        </w:rPr>
      </w:pPr>
      <w:r w:rsidRPr="00486436">
        <w:rPr>
          <w:color w:val="000000"/>
          <w:sz w:val="24"/>
          <w:szCs w:val="24"/>
        </w:rPr>
        <w:t xml:space="preserve">-быть вежливым и опрятным, скромным и приветливым; </w:t>
      </w:r>
    </w:p>
    <w:p w:rsidR="00AA48EC" w:rsidRPr="00486436" w:rsidRDefault="00AA48EC" w:rsidP="00AA48EC">
      <w:pPr>
        <w:ind w:firstLine="709"/>
        <w:rPr>
          <w:color w:val="000000"/>
          <w:sz w:val="24"/>
          <w:szCs w:val="24"/>
        </w:rPr>
      </w:pPr>
      <w:r w:rsidRPr="00486436">
        <w:rPr>
          <w:color w:val="000000"/>
          <w:sz w:val="24"/>
          <w:szCs w:val="24"/>
        </w:rPr>
        <w:t xml:space="preserve">-соблюдать правила личной гигиены, режим дня, вести здоровый образ жизни;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AA48EC" w:rsidRPr="00486436" w:rsidRDefault="00AA48EC" w:rsidP="00AA48EC">
      <w:pPr>
        <w:ind w:firstLine="709"/>
        <w:rPr>
          <w:color w:val="000000"/>
          <w:sz w:val="24"/>
          <w:szCs w:val="24"/>
        </w:rPr>
      </w:pPr>
      <w:r w:rsidRPr="00486436">
        <w:rPr>
          <w:color w:val="000000"/>
          <w:sz w:val="24"/>
          <w:szCs w:val="24"/>
        </w:rPr>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AA48EC" w:rsidRPr="00486436" w:rsidRDefault="00AA48EC" w:rsidP="00AA48EC">
      <w:pPr>
        <w:ind w:firstLine="709"/>
        <w:rPr>
          <w:color w:val="000000"/>
          <w:sz w:val="24"/>
          <w:szCs w:val="24"/>
        </w:rPr>
      </w:pPr>
      <w:r w:rsidRPr="00486436">
        <w:rPr>
          <w:color w:val="000000"/>
          <w:sz w:val="24"/>
          <w:szCs w:val="24"/>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AA48EC" w:rsidRPr="00486436" w:rsidRDefault="00AA48EC" w:rsidP="00AA48EC">
      <w:pPr>
        <w:ind w:firstLine="709"/>
        <w:rPr>
          <w:color w:val="000000"/>
          <w:sz w:val="24"/>
          <w:szCs w:val="24"/>
        </w:rPr>
      </w:pPr>
      <w:r w:rsidRPr="00486436">
        <w:rPr>
          <w:b/>
          <w:color w:val="000000"/>
          <w:sz w:val="24"/>
          <w:szCs w:val="24"/>
        </w:rPr>
        <w:t>2.</w:t>
      </w:r>
      <w:r w:rsidRPr="00486436">
        <w:rPr>
          <w:color w:val="000000"/>
          <w:sz w:val="24"/>
          <w:szCs w:val="24"/>
        </w:rPr>
        <w:t xml:space="preserve"> В воспитании обучающихся подросткового возраста (</w:t>
      </w:r>
      <w:r w:rsidRPr="00486436">
        <w:rPr>
          <w:b/>
          <w:i/>
          <w:color w:val="000000"/>
          <w:sz w:val="24"/>
          <w:szCs w:val="24"/>
        </w:rPr>
        <w:t>уровень основного общего образования</w:t>
      </w:r>
      <w:r w:rsidRPr="00486436">
        <w:rPr>
          <w:color w:val="000000"/>
          <w:sz w:val="24"/>
          <w:szCs w:val="24"/>
        </w:rPr>
        <w:t xml:space="preserve">)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AA48EC" w:rsidRPr="00486436" w:rsidRDefault="00AA48EC" w:rsidP="00AA48EC">
      <w:pPr>
        <w:ind w:firstLine="709"/>
        <w:rPr>
          <w:color w:val="000000"/>
          <w:sz w:val="24"/>
          <w:szCs w:val="24"/>
        </w:rPr>
      </w:pPr>
      <w:r w:rsidRPr="00486436">
        <w:rPr>
          <w:color w:val="000000"/>
          <w:sz w:val="24"/>
          <w:szCs w:val="24"/>
        </w:rPr>
        <w:t xml:space="preserve">-к семье как главной опоре в жизни человека и источнику его счастья; </w:t>
      </w:r>
    </w:p>
    <w:p w:rsidR="00AA48EC" w:rsidRPr="00486436" w:rsidRDefault="00AA48EC" w:rsidP="00AA48EC">
      <w:pPr>
        <w:ind w:firstLine="709"/>
        <w:rPr>
          <w:color w:val="000000"/>
          <w:sz w:val="24"/>
          <w:szCs w:val="24"/>
        </w:rPr>
      </w:pPr>
      <w:r w:rsidRPr="00486436">
        <w:rPr>
          <w:color w:val="000000"/>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A48EC" w:rsidRPr="00486436" w:rsidRDefault="00AA48EC" w:rsidP="00AA48EC">
      <w:pPr>
        <w:ind w:firstLine="709"/>
        <w:rPr>
          <w:color w:val="000000"/>
          <w:sz w:val="24"/>
          <w:szCs w:val="24"/>
        </w:rPr>
      </w:pPr>
      <w:r w:rsidRPr="00486436">
        <w:rPr>
          <w:color w:val="000000"/>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A48EC" w:rsidRPr="00486436" w:rsidRDefault="00AA48EC" w:rsidP="00AA48EC">
      <w:pPr>
        <w:ind w:firstLine="709"/>
        <w:rPr>
          <w:color w:val="000000"/>
          <w:sz w:val="24"/>
          <w:szCs w:val="24"/>
        </w:rPr>
      </w:pPr>
      <w:r w:rsidRPr="00486436">
        <w:rPr>
          <w:color w:val="000000"/>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AA48EC" w:rsidRPr="00486436" w:rsidRDefault="00AA48EC" w:rsidP="00AA48EC">
      <w:pPr>
        <w:ind w:firstLine="709"/>
        <w:rPr>
          <w:color w:val="000000"/>
          <w:sz w:val="24"/>
          <w:szCs w:val="24"/>
        </w:rPr>
      </w:pPr>
      <w:r w:rsidRPr="00486436">
        <w:rPr>
          <w:color w:val="000000"/>
          <w:sz w:val="24"/>
          <w:szCs w:val="24"/>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AA48EC" w:rsidRPr="00486436" w:rsidRDefault="00AA48EC" w:rsidP="00AA48EC">
      <w:pPr>
        <w:ind w:firstLine="709"/>
        <w:rPr>
          <w:color w:val="000000"/>
          <w:sz w:val="24"/>
          <w:szCs w:val="24"/>
        </w:rPr>
      </w:pPr>
      <w:r w:rsidRPr="00486436">
        <w:rPr>
          <w:color w:val="000000"/>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A48EC" w:rsidRPr="00486436" w:rsidRDefault="00AA48EC" w:rsidP="00AA48EC">
      <w:pPr>
        <w:ind w:firstLine="709"/>
        <w:rPr>
          <w:color w:val="000000"/>
          <w:sz w:val="24"/>
          <w:szCs w:val="24"/>
        </w:rPr>
      </w:pPr>
      <w:r w:rsidRPr="00486436">
        <w:rPr>
          <w:color w:val="000000"/>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AA48EC" w:rsidRPr="00486436" w:rsidRDefault="00AA48EC" w:rsidP="00AA48EC">
      <w:pPr>
        <w:ind w:firstLine="709"/>
        <w:rPr>
          <w:color w:val="000000"/>
          <w:sz w:val="24"/>
          <w:szCs w:val="24"/>
        </w:rPr>
      </w:pPr>
      <w:r w:rsidRPr="00486436">
        <w:rPr>
          <w:color w:val="000000"/>
          <w:sz w:val="24"/>
          <w:szCs w:val="24"/>
        </w:rPr>
        <w:t xml:space="preserve">-к здоровью как залогу долгой и активной жизни человека, его хорошего настроения и оптимистичного взгляда на мир; </w:t>
      </w:r>
    </w:p>
    <w:p w:rsidR="00AA48EC" w:rsidRPr="00486436" w:rsidRDefault="00AA48EC" w:rsidP="00AA48EC">
      <w:pPr>
        <w:ind w:firstLine="709"/>
        <w:rPr>
          <w:color w:val="000000"/>
          <w:sz w:val="24"/>
          <w:szCs w:val="24"/>
        </w:rPr>
      </w:pPr>
      <w:r w:rsidRPr="00486436">
        <w:rPr>
          <w:color w:val="000000"/>
          <w:sz w:val="24"/>
          <w:szCs w:val="24"/>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AA48EC" w:rsidRPr="00486436" w:rsidRDefault="00AA48EC" w:rsidP="00AA48EC">
      <w:pPr>
        <w:ind w:firstLine="709"/>
        <w:rPr>
          <w:color w:val="000000"/>
          <w:sz w:val="24"/>
          <w:szCs w:val="24"/>
        </w:rPr>
      </w:pPr>
      <w:r w:rsidRPr="00486436">
        <w:rPr>
          <w:color w:val="000000"/>
          <w:sz w:val="24"/>
          <w:szCs w:val="24"/>
        </w:rPr>
        <w:t xml:space="preserve">-к самим себе как хозяевам своей судьбы, самоопределяющимся и само реализующимся личностям, отвечающим за свое собственное будущее.  </w:t>
      </w:r>
    </w:p>
    <w:p w:rsidR="00AA48EC" w:rsidRPr="00486436" w:rsidRDefault="00AA48EC" w:rsidP="00AA48EC">
      <w:pPr>
        <w:ind w:firstLine="709"/>
        <w:rPr>
          <w:color w:val="000000"/>
          <w:sz w:val="24"/>
          <w:szCs w:val="24"/>
        </w:rPr>
      </w:pPr>
      <w:r w:rsidRPr="00486436">
        <w:rPr>
          <w:color w:val="000000"/>
          <w:sz w:val="24"/>
          <w:szCs w:val="24"/>
        </w:rPr>
        <w:lastRenderedPageBreak/>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rsidR="00AA48EC" w:rsidRPr="00486436" w:rsidRDefault="00AA48EC" w:rsidP="00AA48EC">
      <w:pPr>
        <w:ind w:firstLine="709"/>
        <w:rPr>
          <w:color w:val="000000"/>
          <w:sz w:val="24"/>
          <w:szCs w:val="24"/>
        </w:rPr>
      </w:pPr>
      <w:r w:rsidRPr="00486436">
        <w:rPr>
          <w:b/>
          <w:color w:val="000000"/>
          <w:sz w:val="24"/>
          <w:szCs w:val="24"/>
        </w:rPr>
        <w:t>3</w:t>
      </w:r>
      <w:r w:rsidRPr="00486436">
        <w:rPr>
          <w:color w:val="000000"/>
          <w:sz w:val="24"/>
          <w:szCs w:val="24"/>
        </w:rPr>
        <w:t>. В воспитании обучающихся юношеского возраста (</w:t>
      </w:r>
      <w:r w:rsidRPr="00486436">
        <w:rPr>
          <w:b/>
          <w:i/>
          <w:color w:val="000000"/>
          <w:sz w:val="24"/>
          <w:szCs w:val="24"/>
        </w:rPr>
        <w:t>уровень среднего общего образования</w:t>
      </w:r>
      <w:r w:rsidRPr="00486436">
        <w:rPr>
          <w:color w:val="000000"/>
          <w:sz w:val="24"/>
          <w:szCs w:val="24"/>
        </w:rPr>
        <w:t xml:space="preserve">) таким приоритетом является создание благоприятных условий для приобретения обучающимися опыта осуществления социально значимых дел. </w:t>
      </w:r>
    </w:p>
    <w:p w:rsidR="00AA48EC" w:rsidRPr="00486436" w:rsidRDefault="00AA48EC" w:rsidP="00AA48EC">
      <w:pPr>
        <w:ind w:firstLine="709"/>
        <w:rPr>
          <w:color w:val="000000"/>
          <w:sz w:val="24"/>
          <w:szCs w:val="24"/>
        </w:rPr>
      </w:pPr>
      <w:r w:rsidRPr="00486436">
        <w:rPr>
          <w:color w:val="000000"/>
          <w:sz w:val="24"/>
          <w:szCs w:val="24"/>
        </w:rPr>
        <w:t xml:space="preserve">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 </w:t>
      </w:r>
    </w:p>
    <w:p w:rsidR="00AA48EC" w:rsidRPr="00486436" w:rsidRDefault="00AA48EC" w:rsidP="00AA48EC">
      <w:pPr>
        <w:ind w:firstLine="709"/>
        <w:rPr>
          <w:color w:val="000000"/>
          <w:sz w:val="24"/>
          <w:szCs w:val="24"/>
        </w:rPr>
      </w:pPr>
      <w:r w:rsidRPr="00486436">
        <w:rPr>
          <w:color w:val="000000"/>
          <w:sz w:val="24"/>
          <w:szCs w:val="24"/>
        </w:rPr>
        <w:t xml:space="preserve">-опыт дел, направленных на заботу о своей семье, родных и близких;  </w:t>
      </w:r>
    </w:p>
    <w:p w:rsidR="00AA48EC" w:rsidRPr="00486436" w:rsidRDefault="00AA48EC" w:rsidP="00AA48EC">
      <w:pPr>
        <w:ind w:firstLine="709"/>
        <w:rPr>
          <w:color w:val="000000"/>
          <w:sz w:val="24"/>
          <w:szCs w:val="24"/>
        </w:rPr>
      </w:pPr>
      <w:r w:rsidRPr="00486436">
        <w:rPr>
          <w:color w:val="000000"/>
          <w:sz w:val="24"/>
          <w:szCs w:val="24"/>
        </w:rPr>
        <w:t xml:space="preserve">-трудовой опыт, опыт участия в производственной практике; </w:t>
      </w:r>
    </w:p>
    <w:p w:rsidR="00AA48EC" w:rsidRPr="00486436" w:rsidRDefault="00AA48EC" w:rsidP="00AA48EC">
      <w:pPr>
        <w:ind w:firstLine="709"/>
        <w:rPr>
          <w:color w:val="000000"/>
          <w:sz w:val="24"/>
          <w:szCs w:val="24"/>
        </w:rPr>
      </w:pPr>
      <w:r w:rsidRPr="00486436">
        <w:rPr>
          <w:color w:val="000000"/>
          <w:sz w:val="24"/>
          <w:szCs w:val="24"/>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AA48EC" w:rsidRPr="00486436" w:rsidRDefault="00AA48EC" w:rsidP="00AA48EC">
      <w:pPr>
        <w:ind w:firstLine="709"/>
        <w:rPr>
          <w:color w:val="000000"/>
          <w:sz w:val="24"/>
          <w:szCs w:val="24"/>
        </w:rPr>
      </w:pPr>
      <w:r w:rsidRPr="00486436">
        <w:rPr>
          <w:color w:val="000000"/>
          <w:sz w:val="24"/>
          <w:szCs w:val="24"/>
        </w:rPr>
        <w:t xml:space="preserve">-опыт природоохранных дел; </w:t>
      </w:r>
    </w:p>
    <w:p w:rsidR="00AA48EC" w:rsidRPr="00486436" w:rsidRDefault="00AA48EC" w:rsidP="00AA48EC">
      <w:pPr>
        <w:ind w:firstLine="709"/>
        <w:rPr>
          <w:color w:val="000000"/>
          <w:sz w:val="24"/>
          <w:szCs w:val="24"/>
        </w:rPr>
      </w:pPr>
      <w:r w:rsidRPr="00486436">
        <w:rPr>
          <w:color w:val="000000"/>
          <w:sz w:val="24"/>
          <w:szCs w:val="24"/>
        </w:rPr>
        <w:t xml:space="preserve">-опыт разрешения возникающих конфликтных ситуаций в школе, дома  </w:t>
      </w:r>
    </w:p>
    <w:p w:rsidR="00AA48EC" w:rsidRPr="00486436" w:rsidRDefault="00AA48EC" w:rsidP="00AA48EC">
      <w:pPr>
        <w:ind w:firstLine="709"/>
        <w:rPr>
          <w:color w:val="000000"/>
          <w:sz w:val="24"/>
          <w:szCs w:val="24"/>
        </w:rPr>
      </w:pPr>
      <w:r w:rsidRPr="00486436">
        <w:rPr>
          <w:color w:val="000000"/>
          <w:sz w:val="24"/>
          <w:szCs w:val="24"/>
        </w:rPr>
        <w:t xml:space="preserve">или на улице; </w:t>
      </w:r>
    </w:p>
    <w:p w:rsidR="00AA48EC" w:rsidRPr="00486436" w:rsidRDefault="00AA48EC" w:rsidP="00AA48EC">
      <w:pPr>
        <w:ind w:firstLine="709"/>
        <w:rPr>
          <w:color w:val="000000"/>
          <w:sz w:val="24"/>
          <w:szCs w:val="24"/>
        </w:rPr>
      </w:pPr>
      <w:r w:rsidRPr="00486436">
        <w:rPr>
          <w:color w:val="000000"/>
          <w:sz w:val="24"/>
          <w:szCs w:val="24"/>
        </w:rPr>
        <w:t xml:space="preserve">-опыт самостоятельного приобретения новых знаний, проведения научных исследований, опыт проектной деятельности; </w:t>
      </w:r>
    </w:p>
    <w:p w:rsidR="00AA48EC" w:rsidRPr="00486436" w:rsidRDefault="00AA48EC" w:rsidP="00AA48EC">
      <w:pPr>
        <w:ind w:firstLine="709"/>
        <w:rPr>
          <w:color w:val="000000"/>
          <w:sz w:val="24"/>
          <w:szCs w:val="24"/>
        </w:rPr>
      </w:pPr>
      <w:r w:rsidRPr="00486436">
        <w:rPr>
          <w:color w:val="000000"/>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A48EC" w:rsidRPr="00486436" w:rsidRDefault="00AA48EC" w:rsidP="00AA48EC">
      <w:pPr>
        <w:ind w:firstLine="709"/>
        <w:rPr>
          <w:color w:val="000000"/>
          <w:sz w:val="24"/>
          <w:szCs w:val="24"/>
        </w:rPr>
      </w:pPr>
      <w:r w:rsidRPr="00486436">
        <w:rPr>
          <w:color w:val="000000"/>
          <w:sz w:val="24"/>
          <w:szCs w:val="24"/>
        </w:rPr>
        <w:t xml:space="preserve">-опыт ведения здорового образа жизни и заботы о здоровье других людей;  </w:t>
      </w:r>
    </w:p>
    <w:p w:rsidR="00AA48EC" w:rsidRPr="00486436" w:rsidRDefault="00AA48EC" w:rsidP="00AA48EC">
      <w:pPr>
        <w:ind w:firstLine="709"/>
        <w:rPr>
          <w:color w:val="000000"/>
          <w:sz w:val="24"/>
          <w:szCs w:val="24"/>
        </w:rPr>
      </w:pPr>
      <w:r w:rsidRPr="00486436">
        <w:rPr>
          <w:color w:val="000000"/>
          <w:sz w:val="24"/>
          <w:szCs w:val="24"/>
        </w:rPr>
        <w:t xml:space="preserve">-опыт оказания помощи окружающим, заботы о малышах или пожилых людях, волонтерский опыт; </w:t>
      </w:r>
    </w:p>
    <w:p w:rsidR="00AA48EC" w:rsidRPr="00486436" w:rsidRDefault="00AA48EC" w:rsidP="00AA48EC">
      <w:pPr>
        <w:ind w:firstLine="709"/>
        <w:rPr>
          <w:color w:val="000000"/>
          <w:sz w:val="24"/>
          <w:szCs w:val="24"/>
        </w:rPr>
      </w:pPr>
      <w:r w:rsidRPr="00486436">
        <w:rPr>
          <w:color w:val="000000"/>
          <w:sz w:val="24"/>
          <w:szCs w:val="24"/>
        </w:rPr>
        <w:t xml:space="preserve">-опыт самопознания и самоанализа, опыт социально приемлемого самовыражения и самореализации. </w:t>
      </w:r>
    </w:p>
    <w:p w:rsidR="00AA48EC" w:rsidRPr="00486436" w:rsidRDefault="00AA48EC" w:rsidP="00AA48EC">
      <w:pPr>
        <w:ind w:firstLine="709"/>
        <w:rPr>
          <w:color w:val="000000"/>
          <w:sz w:val="24"/>
          <w:szCs w:val="24"/>
        </w:rPr>
      </w:pPr>
      <w:r w:rsidRPr="00486436">
        <w:rPr>
          <w:b/>
          <w:i/>
          <w:color w:val="000000"/>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486436">
        <w:rPr>
          <w:color w:val="00000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AA48EC" w:rsidRPr="00486436" w:rsidRDefault="00AA48EC" w:rsidP="00AA48EC">
      <w:pPr>
        <w:ind w:firstLine="709"/>
        <w:rPr>
          <w:color w:val="000000"/>
          <w:sz w:val="24"/>
          <w:szCs w:val="24"/>
        </w:rPr>
      </w:pPr>
      <w:r w:rsidRPr="00486436">
        <w:rPr>
          <w:color w:val="000000"/>
          <w:sz w:val="24"/>
          <w:szCs w:val="24"/>
        </w:rP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AA48EC" w:rsidRPr="00486436" w:rsidRDefault="00AA48EC" w:rsidP="00AA48EC">
      <w:pPr>
        <w:ind w:firstLine="709"/>
        <w:rPr>
          <w:color w:val="000000"/>
          <w:sz w:val="24"/>
          <w:szCs w:val="24"/>
        </w:rPr>
      </w:pPr>
      <w:r w:rsidRPr="00486436">
        <w:rPr>
          <w:color w:val="000000"/>
          <w:sz w:val="24"/>
          <w:szCs w:val="24"/>
        </w:rPr>
        <w:t xml:space="preserve">Достижению поставленной цели воспитания обучающихся будет способствовать решение следующих основных </w:t>
      </w:r>
      <w:r w:rsidRPr="00486436">
        <w:rPr>
          <w:b/>
          <w:i/>
          <w:color w:val="000000"/>
          <w:sz w:val="24"/>
          <w:szCs w:val="24"/>
        </w:rPr>
        <w:t>задач</w:t>
      </w:r>
      <w:r w:rsidRPr="00486436">
        <w:rPr>
          <w:color w:val="000000"/>
          <w:sz w:val="24"/>
          <w:szCs w:val="24"/>
        </w:rPr>
        <w:t xml:space="preserve">:  </w:t>
      </w:r>
    </w:p>
    <w:p w:rsidR="00AA48EC" w:rsidRPr="00486436" w:rsidRDefault="00AA48EC" w:rsidP="00AA48EC">
      <w:pPr>
        <w:ind w:firstLine="709"/>
        <w:rPr>
          <w:color w:val="000000"/>
          <w:sz w:val="24"/>
          <w:szCs w:val="24"/>
        </w:rPr>
      </w:pPr>
      <w:r w:rsidRPr="00486436">
        <w:rPr>
          <w:color w:val="000000"/>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AA48EC" w:rsidRPr="00486436" w:rsidRDefault="00AA48EC" w:rsidP="00AA48EC">
      <w:pPr>
        <w:ind w:firstLine="709"/>
        <w:rPr>
          <w:color w:val="000000"/>
          <w:sz w:val="24"/>
          <w:szCs w:val="24"/>
        </w:rPr>
      </w:pPr>
      <w:r w:rsidRPr="00486436">
        <w:rPr>
          <w:color w:val="000000"/>
          <w:sz w:val="24"/>
          <w:szCs w:val="24"/>
        </w:rPr>
        <w:t xml:space="preserve">-реализовывать потенциал классного руководства в воспитании обучающихся, поддерживать активное участие классных сообществ в жизни школы; </w:t>
      </w:r>
    </w:p>
    <w:p w:rsidR="00AA48EC" w:rsidRPr="00486436" w:rsidRDefault="00AA48EC" w:rsidP="00AA48EC">
      <w:pPr>
        <w:ind w:firstLine="709"/>
        <w:rPr>
          <w:color w:val="000000"/>
          <w:sz w:val="24"/>
          <w:szCs w:val="24"/>
        </w:rPr>
      </w:pPr>
      <w:r w:rsidRPr="00486436">
        <w:rPr>
          <w:color w:val="000000"/>
          <w:sz w:val="24"/>
          <w:szCs w:val="24"/>
        </w:rPr>
        <w:lastRenderedPageBreak/>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AA48EC" w:rsidRPr="00486436" w:rsidRDefault="00AA48EC" w:rsidP="00AA48EC">
      <w:pPr>
        <w:ind w:firstLine="709"/>
        <w:rPr>
          <w:color w:val="000000"/>
          <w:sz w:val="24"/>
          <w:szCs w:val="24"/>
        </w:rPr>
      </w:pPr>
      <w:r w:rsidRPr="00486436">
        <w:rPr>
          <w:color w:val="000000"/>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AA48EC" w:rsidRPr="00486436" w:rsidRDefault="00AA48EC" w:rsidP="00AA48EC">
      <w:pPr>
        <w:ind w:firstLine="709"/>
        <w:rPr>
          <w:color w:val="000000"/>
          <w:sz w:val="24"/>
          <w:szCs w:val="24"/>
        </w:rPr>
      </w:pPr>
      <w:r w:rsidRPr="00486436">
        <w:rPr>
          <w:color w:val="000000"/>
          <w:sz w:val="24"/>
          <w:szCs w:val="24"/>
        </w:rPr>
        <w:t xml:space="preserve">-инициировать и поддерживать ученическое самоуправление – как на уровне школы, так и на уровне классных сообществ;  </w:t>
      </w:r>
    </w:p>
    <w:p w:rsidR="00AA48EC" w:rsidRPr="00486436" w:rsidRDefault="00AA48EC" w:rsidP="00AA48EC">
      <w:pPr>
        <w:ind w:firstLine="709"/>
        <w:rPr>
          <w:color w:val="000000"/>
          <w:sz w:val="24"/>
          <w:szCs w:val="24"/>
        </w:rPr>
      </w:pPr>
      <w:r w:rsidRPr="00486436">
        <w:rPr>
          <w:color w:val="000000"/>
          <w:sz w:val="24"/>
          <w:szCs w:val="24"/>
        </w:rPr>
        <w:t xml:space="preserve">-поддерживать деятельность функционирующих на базе школы детских общественных объединений и организаций; </w:t>
      </w:r>
    </w:p>
    <w:p w:rsidR="00AA48EC" w:rsidRPr="00486436" w:rsidRDefault="00AA48EC" w:rsidP="00AA48EC">
      <w:pPr>
        <w:ind w:firstLine="709"/>
        <w:rPr>
          <w:color w:val="000000"/>
          <w:sz w:val="24"/>
          <w:szCs w:val="24"/>
        </w:rPr>
      </w:pPr>
      <w:r w:rsidRPr="00486436">
        <w:rPr>
          <w:color w:val="000000"/>
          <w:sz w:val="24"/>
          <w:szCs w:val="24"/>
        </w:rPr>
        <w:tab/>
        <w:t xml:space="preserve">-организовывать </w:t>
      </w:r>
      <w:r w:rsidRPr="00486436">
        <w:rPr>
          <w:color w:val="000000"/>
          <w:sz w:val="24"/>
          <w:szCs w:val="24"/>
        </w:rPr>
        <w:tab/>
        <w:t xml:space="preserve">для </w:t>
      </w:r>
      <w:r w:rsidRPr="00486436">
        <w:rPr>
          <w:color w:val="000000"/>
          <w:sz w:val="24"/>
          <w:szCs w:val="24"/>
        </w:rPr>
        <w:tab/>
        <w:t xml:space="preserve">обучающихся </w:t>
      </w:r>
      <w:r w:rsidRPr="00486436">
        <w:rPr>
          <w:color w:val="000000"/>
          <w:sz w:val="24"/>
          <w:szCs w:val="24"/>
        </w:rPr>
        <w:tab/>
        <w:t xml:space="preserve">экскурсии, </w:t>
      </w:r>
      <w:r w:rsidRPr="00486436">
        <w:rPr>
          <w:color w:val="000000"/>
          <w:sz w:val="24"/>
          <w:szCs w:val="24"/>
        </w:rPr>
        <w:tab/>
        <w:t xml:space="preserve">походы  </w:t>
      </w:r>
    </w:p>
    <w:p w:rsidR="00AA48EC" w:rsidRPr="00486436" w:rsidRDefault="00AA48EC" w:rsidP="00AA48EC">
      <w:pPr>
        <w:ind w:firstLine="709"/>
        <w:rPr>
          <w:color w:val="000000"/>
          <w:sz w:val="24"/>
          <w:szCs w:val="24"/>
        </w:rPr>
      </w:pPr>
      <w:r w:rsidRPr="00486436">
        <w:rPr>
          <w:color w:val="000000"/>
          <w:sz w:val="24"/>
          <w:szCs w:val="24"/>
        </w:rPr>
        <w:t xml:space="preserve">и реализовывать их воспитательный потенциал; </w:t>
      </w:r>
    </w:p>
    <w:p w:rsidR="00AA48EC" w:rsidRPr="00486436" w:rsidRDefault="00AA48EC" w:rsidP="00AA48EC">
      <w:pPr>
        <w:ind w:firstLine="709"/>
        <w:rPr>
          <w:color w:val="000000"/>
          <w:sz w:val="24"/>
          <w:szCs w:val="24"/>
        </w:rPr>
      </w:pPr>
      <w:r w:rsidRPr="00486436">
        <w:rPr>
          <w:color w:val="000000"/>
          <w:sz w:val="24"/>
          <w:szCs w:val="24"/>
        </w:rPr>
        <w:t xml:space="preserve">-организовывать профориентационную работу с обучающимися; </w:t>
      </w:r>
    </w:p>
    <w:p w:rsidR="00AA48EC" w:rsidRPr="00486436" w:rsidRDefault="00AA48EC" w:rsidP="00AA48EC">
      <w:pPr>
        <w:ind w:firstLine="709"/>
        <w:rPr>
          <w:color w:val="000000"/>
          <w:sz w:val="24"/>
          <w:szCs w:val="24"/>
        </w:rPr>
      </w:pPr>
      <w:r w:rsidRPr="00486436">
        <w:rPr>
          <w:color w:val="000000"/>
          <w:sz w:val="24"/>
          <w:szCs w:val="24"/>
        </w:rPr>
        <w:t xml:space="preserve">-организовать работу школьных медиа, реализовывать их воспитательный потенциал;  </w:t>
      </w:r>
    </w:p>
    <w:p w:rsidR="00AA48EC" w:rsidRPr="00486436" w:rsidRDefault="00AA48EC" w:rsidP="00AA48EC">
      <w:pPr>
        <w:ind w:firstLine="709"/>
        <w:rPr>
          <w:color w:val="000000"/>
          <w:sz w:val="24"/>
          <w:szCs w:val="24"/>
        </w:rPr>
      </w:pPr>
      <w:r w:rsidRPr="00486436">
        <w:rPr>
          <w:color w:val="000000"/>
          <w:sz w:val="24"/>
          <w:szCs w:val="24"/>
        </w:rPr>
        <w:t xml:space="preserve">-развивать предметно-эстетическую среду школы и реализовывать ее воспитательные возможности; </w:t>
      </w:r>
    </w:p>
    <w:p w:rsidR="00AA48EC" w:rsidRPr="00486436" w:rsidRDefault="00AA48EC" w:rsidP="00AA48EC">
      <w:pPr>
        <w:ind w:firstLine="709"/>
        <w:rPr>
          <w:color w:val="000000"/>
          <w:sz w:val="24"/>
          <w:szCs w:val="24"/>
        </w:rPr>
      </w:pPr>
      <w:r w:rsidRPr="00486436">
        <w:rPr>
          <w:color w:val="000000"/>
          <w:sz w:val="24"/>
          <w:szCs w:val="24"/>
        </w:rP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AA48EC" w:rsidRPr="00486436" w:rsidRDefault="00AA48EC" w:rsidP="00AA48EC">
      <w:pPr>
        <w:ind w:firstLine="709"/>
        <w:rPr>
          <w:color w:val="000000"/>
          <w:sz w:val="24"/>
          <w:szCs w:val="24"/>
        </w:rPr>
      </w:pPr>
      <w:r w:rsidRPr="00486436">
        <w:rPr>
          <w:color w:val="000000"/>
          <w:sz w:val="24"/>
          <w:szCs w:val="24"/>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AA48EC" w:rsidRPr="00486436" w:rsidRDefault="00AA48EC" w:rsidP="00AA48EC">
      <w:pPr>
        <w:ind w:firstLine="709"/>
        <w:rPr>
          <w:color w:val="000000"/>
          <w:sz w:val="24"/>
          <w:szCs w:val="24"/>
        </w:rPr>
      </w:pPr>
    </w:p>
    <w:p w:rsidR="00AA48EC" w:rsidRPr="00486436" w:rsidRDefault="00AA48EC" w:rsidP="00AA48EC">
      <w:pPr>
        <w:ind w:firstLine="709"/>
        <w:rPr>
          <w:b/>
          <w:color w:val="000000"/>
          <w:sz w:val="24"/>
          <w:szCs w:val="24"/>
        </w:rPr>
      </w:pPr>
      <w:r>
        <w:rPr>
          <w:b/>
          <w:color w:val="000000"/>
          <w:sz w:val="24"/>
          <w:szCs w:val="24"/>
        </w:rPr>
        <w:t>3. Виды, формы и содержание деятельности</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A48EC" w:rsidRPr="00486436" w:rsidRDefault="00AA48EC" w:rsidP="00AA48EC">
      <w:pPr>
        <w:ind w:firstLine="709"/>
        <w:rPr>
          <w:b/>
          <w:iCs/>
          <w:color w:val="000000"/>
          <w:sz w:val="24"/>
          <w:szCs w:val="24"/>
        </w:rPr>
      </w:pPr>
      <w:r w:rsidRPr="00486436">
        <w:rPr>
          <w:b/>
          <w:iCs/>
          <w:color w:val="000000"/>
          <w:sz w:val="24"/>
          <w:szCs w:val="24"/>
        </w:rPr>
        <w:t>3.1. Модуль «Ключевые общешкольные дела»</w:t>
      </w:r>
    </w:p>
    <w:p w:rsidR="00AA48EC" w:rsidRPr="00486436" w:rsidRDefault="00AA48EC" w:rsidP="00AA48EC">
      <w:pPr>
        <w:ind w:firstLine="709"/>
        <w:rPr>
          <w:color w:val="000000"/>
          <w:sz w:val="24"/>
          <w:szCs w:val="24"/>
        </w:rPr>
      </w:pPr>
      <w:r w:rsidRPr="00486436">
        <w:rPr>
          <w:color w:val="00000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AA48EC" w:rsidRPr="00486436" w:rsidRDefault="00AA48EC" w:rsidP="00AA48EC">
      <w:pPr>
        <w:ind w:firstLine="709"/>
        <w:rPr>
          <w:color w:val="000000"/>
          <w:sz w:val="24"/>
          <w:szCs w:val="24"/>
        </w:rPr>
      </w:pPr>
      <w:r w:rsidRPr="00486436">
        <w:rPr>
          <w:color w:val="000000"/>
          <w:sz w:val="24"/>
          <w:szCs w:val="24"/>
        </w:rPr>
        <w:t>Для этого в Школе используются следующие формы работы</w:t>
      </w:r>
    </w:p>
    <w:p w:rsidR="00AA48EC" w:rsidRPr="00486436" w:rsidRDefault="00AA48EC" w:rsidP="00AA48EC">
      <w:pPr>
        <w:tabs>
          <w:tab w:val="left" w:pos="1276"/>
        </w:tabs>
        <w:ind w:firstLine="709"/>
        <w:rPr>
          <w:b/>
          <w:bCs/>
          <w:i/>
          <w:iCs/>
          <w:color w:val="000000"/>
          <w:sz w:val="24"/>
          <w:szCs w:val="24"/>
        </w:rPr>
      </w:pPr>
      <w:r w:rsidRPr="00486436">
        <w:rPr>
          <w:b/>
          <w:bCs/>
          <w:i/>
          <w:iCs/>
          <w:color w:val="000000"/>
          <w:sz w:val="24"/>
          <w:szCs w:val="24"/>
        </w:rPr>
        <w:t>На внешкольном уровне:</w:t>
      </w:r>
    </w:p>
    <w:p w:rsidR="00AA48EC" w:rsidRPr="00486436" w:rsidRDefault="00AA48EC" w:rsidP="00DE3FBF">
      <w:pPr>
        <w:numPr>
          <w:ilvl w:val="0"/>
          <w:numId w:val="384"/>
        </w:numPr>
        <w:ind w:left="0" w:firstLine="709"/>
        <w:rPr>
          <w:color w:val="000000"/>
          <w:sz w:val="24"/>
          <w:szCs w:val="24"/>
        </w:rPr>
      </w:pPr>
      <w:r w:rsidRPr="00486436">
        <w:rPr>
          <w:color w:val="000000"/>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-патриотическая акция «Бессмертный полк» (проект запущен по инициативе и при непосредственном участии Школы, с 9 мая 2016 года шествие жителей с.Смазнево с портретами ветеранов Великой Отечественной войны проходит ежегодно);</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-экологическая акция «Родник» (сбор мусора и чистка родника в центре села);</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 общешкольные родительские и ученические собрания, которые проводятся регулярно, в их рамках обсуждаются насущные проблемы;</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lastRenderedPageBreak/>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
    <w:p w:rsidR="00AA48EC" w:rsidRPr="00486436" w:rsidRDefault="00AA48EC" w:rsidP="00AA48EC">
      <w:pPr>
        <w:ind w:firstLine="709"/>
        <w:rPr>
          <w:color w:val="000000"/>
          <w:sz w:val="24"/>
          <w:szCs w:val="24"/>
        </w:rPr>
      </w:pPr>
    </w:p>
    <w:p w:rsidR="00AA48EC" w:rsidRPr="00486436" w:rsidRDefault="00AA48EC" w:rsidP="00DE3FBF">
      <w:pPr>
        <w:numPr>
          <w:ilvl w:val="0"/>
          <w:numId w:val="384"/>
        </w:numPr>
        <w:ind w:left="0" w:firstLine="709"/>
        <w:rPr>
          <w:bCs/>
          <w:color w:val="000000"/>
          <w:sz w:val="24"/>
          <w:szCs w:val="24"/>
        </w:rPr>
      </w:pPr>
      <w:r w:rsidRPr="00486436">
        <w:rPr>
          <w:bCs/>
          <w:color w:val="000000"/>
          <w:sz w:val="24"/>
          <w:szCs w:val="24"/>
        </w:rPr>
        <w:t xml:space="preserve">проводимые и организуемые </w:t>
      </w:r>
      <w:r w:rsidRPr="00486436">
        <w:rPr>
          <w:iCs/>
          <w:color w:val="000000"/>
          <w:sz w:val="24"/>
          <w:szCs w:val="24"/>
        </w:rPr>
        <w:t>совместно</w:t>
      </w:r>
      <w:r w:rsidRPr="00486436">
        <w:rPr>
          <w:bCs/>
          <w:i/>
          <w:iCs/>
          <w:color w:val="000000"/>
          <w:sz w:val="24"/>
          <w:szCs w:val="24"/>
        </w:rPr>
        <w:t xml:space="preserve"> </w:t>
      </w:r>
      <w:r w:rsidRPr="00486436">
        <w:rPr>
          <w:bCs/>
          <w:color w:val="000000"/>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AA48EC" w:rsidRPr="00486436" w:rsidRDefault="00AA48EC" w:rsidP="00AA48EC">
      <w:pPr>
        <w:ind w:firstLine="709"/>
        <w:rPr>
          <w:bCs/>
          <w:color w:val="000000"/>
          <w:sz w:val="24"/>
          <w:szCs w:val="24"/>
        </w:rPr>
      </w:pPr>
    </w:p>
    <w:p w:rsidR="00AA48EC" w:rsidRPr="00486436" w:rsidRDefault="00AA48EC" w:rsidP="00AA48EC">
      <w:pPr>
        <w:ind w:firstLine="709"/>
        <w:rPr>
          <w:bCs/>
          <w:color w:val="000000"/>
          <w:sz w:val="24"/>
          <w:szCs w:val="24"/>
        </w:rPr>
      </w:pPr>
      <w:r w:rsidRPr="00486436">
        <w:rPr>
          <w:bCs/>
          <w:color w:val="000000"/>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AA48EC" w:rsidRPr="00486436" w:rsidRDefault="00AA48EC" w:rsidP="00AA48EC">
      <w:pPr>
        <w:ind w:firstLine="709"/>
        <w:rPr>
          <w:bCs/>
          <w:color w:val="000000"/>
          <w:sz w:val="24"/>
          <w:szCs w:val="24"/>
        </w:rPr>
      </w:pPr>
    </w:p>
    <w:p w:rsidR="00AA48EC" w:rsidRPr="00486436" w:rsidRDefault="00AA48EC" w:rsidP="00AA48EC">
      <w:pPr>
        <w:ind w:firstLine="709"/>
        <w:rPr>
          <w:bCs/>
          <w:color w:val="000000"/>
          <w:sz w:val="24"/>
          <w:szCs w:val="24"/>
        </w:rPr>
      </w:pPr>
      <w:r w:rsidRPr="00486436">
        <w:rPr>
          <w:bCs/>
          <w:color w:val="000000"/>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AA48EC" w:rsidRPr="00486436" w:rsidRDefault="00AA48EC" w:rsidP="00AA48EC">
      <w:pPr>
        <w:ind w:firstLine="709"/>
        <w:rPr>
          <w:bCs/>
          <w:color w:val="000000"/>
          <w:sz w:val="24"/>
          <w:szCs w:val="24"/>
        </w:rPr>
      </w:pPr>
    </w:p>
    <w:p w:rsidR="00AA48EC" w:rsidRPr="00486436" w:rsidRDefault="00AA48EC" w:rsidP="00AA48EC">
      <w:pPr>
        <w:ind w:firstLine="709"/>
        <w:rPr>
          <w:bCs/>
          <w:color w:val="000000"/>
          <w:sz w:val="24"/>
          <w:szCs w:val="24"/>
        </w:rPr>
      </w:pPr>
      <w:r w:rsidRPr="00486436">
        <w:rPr>
          <w:bCs/>
          <w:color w:val="000000"/>
          <w:sz w:val="24"/>
          <w:szCs w:val="24"/>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AA48EC" w:rsidRPr="00486436" w:rsidRDefault="00AA48EC" w:rsidP="00AA48EC">
      <w:pPr>
        <w:ind w:firstLine="709"/>
        <w:rPr>
          <w:bCs/>
          <w:color w:val="000000"/>
          <w:sz w:val="24"/>
          <w:szCs w:val="24"/>
        </w:rPr>
      </w:pPr>
    </w:p>
    <w:p w:rsidR="00AA48EC" w:rsidRPr="00486436" w:rsidRDefault="00AA48EC" w:rsidP="00AA48EC">
      <w:pPr>
        <w:ind w:firstLine="709"/>
        <w:rPr>
          <w:b/>
          <w:bCs/>
          <w:i/>
          <w:iCs/>
          <w:color w:val="000000"/>
          <w:sz w:val="24"/>
          <w:szCs w:val="24"/>
        </w:rPr>
      </w:pPr>
      <w:r w:rsidRPr="00486436">
        <w:rPr>
          <w:b/>
          <w:bCs/>
          <w:i/>
          <w:iCs/>
          <w:color w:val="000000"/>
          <w:sz w:val="24"/>
          <w:szCs w:val="24"/>
        </w:rPr>
        <w:t>На школьном уровне:</w:t>
      </w:r>
    </w:p>
    <w:p w:rsidR="00AA48EC" w:rsidRPr="00486436" w:rsidRDefault="00AA48EC" w:rsidP="00DE3FBF">
      <w:pPr>
        <w:numPr>
          <w:ilvl w:val="0"/>
          <w:numId w:val="384"/>
        </w:numPr>
        <w:ind w:left="0" w:firstLine="709"/>
        <w:rPr>
          <w:color w:val="000000"/>
          <w:sz w:val="24"/>
          <w:szCs w:val="24"/>
        </w:rPr>
      </w:pPr>
      <w:r w:rsidRPr="00486436">
        <w:rPr>
          <w:color w:val="00000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-День Учителя (поздравление учителей, концертная программа, подготовленная обучающимися, проводимая при полном составе учеников и учителей Школы);</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bCs/>
          <w:color w:val="000000"/>
          <w:sz w:val="24"/>
          <w:szCs w:val="24"/>
        </w:rPr>
        <w:t xml:space="preserve">-праздники, концерты, конкурсные программы в </w:t>
      </w:r>
      <w:r w:rsidRPr="00486436">
        <w:rPr>
          <w:color w:val="000000"/>
          <w:sz w:val="24"/>
          <w:szCs w:val="24"/>
        </w:rPr>
        <w:t>Новогодние праздники, Осенние праздники, День матери, 8Марта, День защитника Отечества, День Победы, выпускные вечера, «Первый звонок», «Последний звонок» и др.;</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-Предметные недели (литературы, русского языка, математики, физики, биологии и химии; истории, обществознания и географии; начальных классов);</w:t>
      </w:r>
    </w:p>
    <w:p w:rsidR="00AA48EC" w:rsidRPr="00486436" w:rsidRDefault="00AA48EC" w:rsidP="00AA48EC">
      <w:pPr>
        <w:ind w:firstLine="709"/>
        <w:rPr>
          <w:color w:val="000000"/>
          <w:sz w:val="24"/>
          <w:szCs w:val="24"/>
        </w:rPr>
      </w:pPr>
    </w:p>
    <w:p w:rsidR="00AA48EC" w:rsidRPr="00486436" w:rsidRDefault="00AA48EC" w:rsidP="00AA48EC">
      <w:pPr>
        <w:ind w:firstLine="709"/>
        <w:rPr>
          <w:color w:val="000000"/>
          <w:sz w:val="24"/>
          <w:szCs w:val="24"/>
        </w:rPr>
      </w:pPr>
      <w:r w:rsidRPr="00486436">
        <w:rPr>
          <w:color w:val="000000"/>
          <w:sz w:val="24"/>
          <w:szCs w:val="24"/>
        </w:rPr>
        <w:t xml:space="preserve">-День науки (подготовка проектов, исследовательских работ и их защита)  </w:t>
      </w:r>
    </w:p>
    <w:p w:rsidR="00AA48EC" w:rsidRPr="00486436" w:rsidRDefault="00AA48EC" w:rsidP="00AA48EC">
      <w:pPr>
        <w:ind w:firstLine="709"/>
        <w:rPr>
          <w:color w:val="000000"/>
          <w:sz w:val="24"/>
          <w:szCs w:val="24"/>
        </w:rPr>
      </w:pPr>
    </w:p>
    <w:p w:rsidR="00AA48EC" w:rsidRPr="00486436" w:rsidRDefault="00AA48EC" w:rsidP="00DE3FBF">
      <w:pPr>
        <w:numPr>
          <w:ilvl w:val="0"/>
          <w:numId w:val="384"/>
        </w:numPr>
        <w:ind w:left="0" w:firstLine="709"/>
        <w:rPr>
          <w:bCs/>
          <w:color w:val="000000"/>
          <w:sz w:val="24"/>
          <w:szCs w:val="24"/>
          <w:lang w:val="x-none"/>
        </w:rPr>
      </w:pPr>
      <w:r w:rsidRPr="00486436">
        <w:rPr>
          <w:color w:val="000000"/>
          <w:sz w:val="24"/>
          <w:szCs w:val="24"/>
          <w:lang w:val="x-none"/>
        </w:rPr>
        <w:t>торжественные р</w:t>
      </w:r>
      <w:r w:rsidRPr="00486436">
        <w:rPr>
          <w:bCs/>
          <w:color w:val="000000"/>
          <w:sz w:val="24"/>
          <w:szCs w:val="24"/>
          <w:lang w:val="x-none"/>
        </w:rPr>
        <w:t xml:space="preserve">итуалы посвящения, связанные с переходом учащихся на </w:t>
      </w:r>
      <w:r w:rsidRPr="00486436">
        <w:rPr>
          <w:iCs/>
          <w:color w:val="000000"/>
          <w:sz w:val="24"/>
          <w:szCs w:val="24"/>
          <w:lang w:val="x-none"/>
        </w:rPr>
        <w:t>следующую</w:t>
      </w:r>
      <w:r w:rsidRPr="00486436">
        <w:rPr>
          <w:bCs/>
          <w:color w:val="000000"/>
          <w:sz w:val="24"/>
          <w:szCs w:val="24"/>
          <w:lang w:val="x-none"/>
        </w:rPr>
        <w:t xml:space="preserve"> ступень образования, символизирующие приобретение ими новых социальных статусов в школе и р</w:t>
      </w:r>
      <w:r w:rsidRPr="00486436">
        <w:rPr>
          <w:color w:val="000000"/>
          <w:sz w:val="24"/>
          <w:szCs w:val="24"/>
          <w:lang w:val="x-none"/>
        </w:rPr>
        <w:t>азвивающие школьную идентичность детей</w:t>
      </w:r>
      <w:r w:rsidRPr="00486436">
        <w:rPr>
          <w:color w:val="000000"/>
          <w:sz w:val="24"/>
          <w:szCs w:val="24"/>
        </w:rPr>
        <w:t>:</w:t>
      </w:r>
    </w:p>
    <w:p w:rsidR="00AA48EC" w:rsidRPr="00486436" w:rsidRDefault="00AA48EC" w:rsidP="00AA48EC">
      <w:pPr>
        <w:ind w:firstLine="709"/>
        <w:rPr>
          <w:color w:val="000000"/>
          <w:sz w:val="24"/>
          <w:szCs w:val="24"/>
        </w:rPr>
      </w:pPr>
      <w:r w:rsidRPr="00486436">
        <w:rPr>
          <w:color w:val="000000"/>
          <w:sz w:val="24"/>
          <w:szCs w:val="24"/>
        </w:rPr>
        <w:t>- «Посвящение в первоклассники»;</w:t>
      </w:r>
    </w:p>
    <w:p w:rsidR="00AA48EC" w:rsidRPr="00486436" w:rsidRDefault="00AA48EC" w:rsidP="00AA48EC">
      <w:pPr>
        <w:ind w:firstLine="709"/>
        <w:rPr>
          <w:bCs/>
          <w:color w:val="000000"/>
          <w:sz w:val="24"/>
          <w:szCs w:val="24"/>
        </w:rPr>
      </w:pPr>
      <w:r w:rsidRPr="00486436">
        <w:rPr>
          <w:color w:val="000000"/>
          <w:sz w:val="24"/>
          <w:szCs w:val="24"/>
        </w:rPr>
        <w:t xml:space="preserve">           </w:t>
      </w:r>
      <w:r w:rsidRPr="00486436">
        <w:rPr>
          <w:bCs/>
          <w:color w:val="000000"/>
          <w:sz w:val="24"/>
          <w:szCs w:val="24"/>
        </w:rPr>
        <w:t>- «Первый звонок»;</w:t>
      </w:r>
    </w:p>
    <w:p w:rsidR="00AA48EC" w:rsidRPr="00486436" w:rsidRDefault="00AA48EC" w:rsidP="00AA48EC">
      <w:pPr>
        <w:ind w:firstLine="709"/>
        <w:rPr>
          <w:bCs/>
          <w:color w:val="000000"/>
          <w:sz w:val="24"/>
          <w:szCs w:val="24"/>
        </w:rPr>
      </w:pPr>
      <w:r w:rsidRPr="00486436">
        <w:rPr>
          <w:bCs/>
          <w:color w:val="000000"/>
          <w:sz w:val="24"/>
          <w:szCs w:val="24"/>
        </w:rPr>
        <w:t>- «Последний звонок».</w:t>
      </w:r>
    </w:p>
    <w:p w:rsidR="00AA48EC" w:rsidRPr="00486436" w:rsidRDefault="00AA48EC" w:rsidP="00DE3FBF">
      <w:pPr>
        <w:numPr>
          <w:ilvl w:val="0"/>
          <w:numId w:val="385"/>
        </w:numPr>
        <w:ind w:left="0" w:firstLine="709"/>
        <w:rPr>
          <w:b/>
          <w:bCs/>
          <w:iCs/>
          <w:color w:val="000000"/>
          <w:sz w:val="24"/>
          <w:szCs w:val="24"/>
        </w:rPr>
      </w:pPr>
      <w:r w:rsidRPr="00486436">
        <w:rPr>
          <w:bCs/>
          <w:color w:val="000000"/>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AA48EC" w:rsidRPr="00486436" w:rsidRDefault="00AA48EC" w:rsidP="00AA48EC">
      <w:pPr>
        <w:ind w:firstLine="709"/>
        <w:rPr>
          <w:bCs/>
          <w:color w:val="000000"/>
          <w:sz w:val="24"/>
          <w:szCs w:val="24"/>
        </w:rPr>
      </w:pPr>
      <w:r w:rsidRPr="00486436">
        <w:rPr>
          <w:bCs/>
          <w:color w:val="000000"/>
          <w:sz w:val="24"/>
          <w:szCs w:val="24"/>
        </w:rPr>
        <w:t>-еженедельные общешкольные линейки (по понедельникам) с вручением грамот и благодарностей;</w:t>
      </w:r>
    </w:p>
    <w:p w:rsidR="00AA48EC" w:rsidRPr="00486436" w:rsidRDefault="00AA48EC" w:rsidP="00AA48EC">
      <w:pPr>
        <w:ind w:firstLine="709"/>
        <w:rPr>
          <w:bCs/>
          <w:color w:val="000000"/>
          <w:sz w:val="24"/>
          <w:szCs w:val="24"/>
        </w:rPr>
      </w:pPr>
      <w:r w:rsidRPr="00486436">
        <w:rPr>
          <w:bCs/>
          <w:color w:val="000000"/>
          <w:sz w:val="24"/>
          <w:szCs w:val="24"/>
        </w:rPr>
        <w:t>-награждение на торжественной линейке «Последний звонок» по итогам учебного года Похвальными листами и грамотами обучающихся.</w:t>
      </w:r>
    </w:p>
    <w:p w:rsidR="00AA48EC" w:rsidRPr="00486436" w:rsidRDefault="00AA48EC" w:rsidP="00AA48EC">
      <w:pPr>
        <w:ind w:firstLine="709"/>
        <w:rPr>
          <w:b/>
          <w:bCs/>
          <w:iCs/>
          <w:color w:val="000000"/>
          <w:sz w:val="24"/>
          <w:szCs w:val="24"/>
        </w:rPr>
      </w:pPr>
    </w:p>
    <w:p w:rsidR="00AA48EC" w:rsidRPr="00486436" w:rsidRDefault="00AA48EC" w:rsidP="00AA48EC">
      <w:pPr>
        <w:ind w:firstLine="709"/>
        <w:rPr>
          <w:b/>
          <w:bCs/>
          <w:iCs/>
          <w:color w:val="000000"/>
          <w:sz w:val="24"/>
          <w:szCs w:val="24"/>
        </w:rPr>
      </w:pPr>
      <w:r w:rsidRPr="00486436">
        <w:rPr>
          <w:b/>
          <w:bCs/>
          <w:i/>
          <w:iCs/>
          <w:color w:val="000000"/>
          <w:sz w:val="24"/>
          <w:szCs w:val="24"/>
        </w:rPr>
        <w:t>На уровне классов:</w:t>
      </w:r>
      <w:r w:rsidRPr="00486436">
        <w:rPr>
          <w:b/>
          <w:bCs/>
          <w:iCs/>
          <w:color w:val="000000"/>
          <w:sz w:val="24"/>
          <w:szCs w:val="24"/>
        </w:rPr>
        <w:t xml:space="preserve"> </w:t>
      </w:r>
    </w:p>
    <w:p w:rsidR="00AA48EC" w:rsidRPr="00486436" w:rsidRDefault="00AA48EC" w:rsidP="00DE3FBF">
      <w:pPr>
        <w:numPr>
          <w:ilvl w:val="0"/>
          <w:numId w:val="385"/>
        </w:numPr>
        <w:ind w:left="0" w:firstLine="709"/>
        <w:rPr>
          <w:color w:val="000000"/>
          <w:sz w:val="24"/>
          <w:szCs w:val="24"/>
        </w:rPr>
      </w:pPr>
      <w:r w:rsidRPr="00486436">
        <w:rPr>
          <w:bCs/>
          <w:color w:val="000000"/>
          <w:sz w:val="24"/>
          <w:szCs w:val="24"/>
        </w:rPr>
        <w:lastRenderedPageBreak/>
        <w:t>выбор и делегирование представителей классов в общешкольные советы</w:t>
      </w:r>
      <w:r w:rsidRPr="00486436">
        <w:rPr>
          <w:color w:val="000000"/>
          <w:sz w:val="24"/>
          <w:szCs w:val="24"/>
        </w:rPr>
        <w:t xml:space="preserve"> дел, ответственных за подготовку общешкольных ключевых дел;  </w:t>
      </w:r>
    </w:p>
    <w:p w:rsidR="00AA48EC" w:rsidRPr="00486436" w:rsidRDefault="00AA48EC" w:rsidP="00DE3FBF">
      <w:pPr>
        <w:numPr>
          <w:ilvl w:val="0"/>
          <w:numId w:val="385"/>
        </w:numPr>
        <w:ind w:left="0" w:firstLine="709"/>
        <w:rPr>
          <w:color w:val="000000"/>
          <w:sz w:val="24"/>
          <w:szCs w:val="24"/>
        </w:rPr>
      </w:pPr>
      <w:r w:rsidRPr="00486436">
        <w:rPr>
          <w:color w:val="000000"/>
          <w:sz w:val="24"/>
          <w:szCs w:val="24"/>
        </w:rPr>
        <w:t xml:space="preserve">участие школьных классов в реализации общешкольных ключевых дел; </w:t>
      </w:r>
    </w:p>
    <w:p w:rsidR="00AA48EC" w:rsidRPr="00486436" w:rsidRDefault="00AA48EC" w:rsidP="00DE3FBF">
      <w:pPr>
        <w:numPr>
          <w:ilvl w:val="0"/>
          <w:numId w:val="385"/>
        </w:numPr>
        <w:ind w:left="0" w:firstLine="709"/>
        <w:rPr>
          <w:color w:val="000000"/>
          <w:sz w:val="24"/>
          <w:szCs w:val="24"/>
        </w:rPr>
      </w:pPr>
      <w:r w:rsidRPr="00486436">
        <w:rPr>
          <w:color w:val="00000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A48EC" w:rsidRPr="00486436" w:rsidRDefault="00AA48EC" w:rsidP="00AA48EC">
      <w:pPr>
        <w:ind w:firstLine="709"/>
        <w:rPr>
          <w:b/>
          <w:bCs/>
          <w:iCs/>
          <w:color w:val="000000"/>
          <w:sz w:val="24"/>
          <w:szCs w:val="24"/>
        </w:rPr>
      </w:pPr>
      <w:r w:rsidRPr="00486436">
        <w:rPr>
          <w:b/>
          <w:bCs/>
          <w:i/>
          <w:iCs/>
          <w:color w:val="000000"/>
          <w:sz w:val="24"/>
          <w:szCs w:val="24"/>
        </w:rPr>
        <w:t>На индивидуальном уровне:</w:t>
      </w:r>
      <w:r w:rsidRPr="00486436">
        <w:rPr>
          <w:b/>
          <w:bCs/>
          <w:iCs/>
          <w:color w:val="000000"/>
          <w:sz w:val="24"/>
          <w:szCs w:val="24"/>
        </w:rPr>
        <w:t xml:space="preserve"> </w:t>
      </w:r>
    </w:p>
    <w:p w:rsidR="00AA48EC" w:rsidRPr="00486436" w:rsidRDefault="00AA48EC" w:rsidP="00DE3FBF">
      <w:pPr>
        <w:numPr>
          <w:ilvl w:val="0"/>
          <w:numId w:val="385"/>
        </w:numPr>
        <w:ind w:left="0" w:firstLine="709"/>
        <w:rPr>
          <w:color w:val="000000"/>
          <w:sz w:val="24"/>
          <w:szCs w:val="24"/>
        </w:rPr>
      </w:pPr>
      <w:r w:rsidRPr="00486436">
        <w:rPr>
          <w:iCs/>
          <w:color w:val="000000"/>
          <w:sz w:val="24"/>
          <w:szCs w:val="24"/>
        </w:rPr>
        <w:t>вовлечение по возможности</w:t>
      </w:r>
      <w:r w:rsidRPr="00486436">
        <w:rPr>
          <w:i/>
          <w:color w:val="000000"/>
          <w:sz w:val="24"/>
          <w:szCs w:val="24"/>
        </w:rPr>
        <w:t xml:space="preserve"> </w:t>
      </w:r>
      <w:r w:rsidRPr="00486436">
        <w:rPr>
          <w:color w:val="000000"/>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A48EC" w:rsidRPr="00486436" w:rsidRDefault="00AA48EC" w:rsidP="00DE3FBF">
      <w:pPr>
        <w:numPr>
          <w:ilvl w:val="0"/>
          <w:numId w:val="385"/>
        </w:numPr>
        <w:tabs>
          <w:tab w:val="left" w:pos="993"/>
          <w:tab w:val="left" w:pos="1276"/>
        </w:tabs>
        <w:ind w:left="0" w:right="-142" w:firstLine="709"/>
        <w:rPr>
          <w:iCs/>
          <w:color w:val="000000"/>
          <w:sz w:val="24"/>
          <w:szCs w:val="24"/>
        </w:rPr>
      </w:pPr>
      <w:r w:rsidRPr="00486436">
        <w:rPr>
          <w:color w:val="000000"/>
          <w:sz w:val="24"/>
          <w:szCs w:val="24"/>
        </w:rPr>
        <w:t>индивидуальная помощь ребенку (</w:t>
      </w:r>
      <w:r w:rsidRPr="00486436">
        <w:rPr>
          <w:iCs/>
          <w:color w:val="000000"/>
          <w:sz w:val="24"/>
          <w:szCs w:val="24"/>
        </w:rPr>
        <w:t xml:space="preserve">при необходимости) в освоении навыков </w:t>
      </w:r>
      <w:r w:rsidRPr="00486436">
        <w:rPr>
          <w:color w:val="000000"/>
          <w:sz w:val="24"/>
          <w:szCs w:val="24"/>
        </w:rPr>
        <w:t>подготовки, проведения и анализа ключевых дел;</w:t>
      </w:r>
    </w:p>
    <w:p w:rsidR="00AA48EC" w:rsidRPr="00486436" w:rsidRDefault="00AA48EC" w:rsidP="00DE3FBF">
      <w:pPr>
        <w:numPr>
          <w:ilvl w:val="0"/>
          <w:numId w:val="385"/>
        </w:numPr>
        <w:tabs>
          <w:tab w:val="left" w:pos="284"/>
          <w:tab w:val="left" w:pos="709"/>
        </w:tabs>
        <w:ind w:left="0" w:firstLine="709"/>
        <w:rPr>
          <w:b/>
          <w:bCs/>
          <w:iCs/>
          <w:color w:val="000000"/>
          <w:sz w:val="24"/>
          <w:szCs w:val="24"/>
        </w:rPr>
      </w:pPr>
      <w:r w:rsidRPr="00486436">
        <w:rPr>
          <w:color w:val="000000"/>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A48EC" w:rsidRPr="006C1758" w:rsidRDefault="00AA48EC" w:rsidP="00DE3FBF">
      <w:pPr>
        <w:numPr>
          <w:ilvl w:val="0"/>
          <w:numId w:val="385"/>
        </w:numPr>
        <w:ind w:left="0" w:firstLine="709"/>
        <w:rPr>
          <w:b/>
          <w:bCs/>
          <w:iCs/>
          <w:color w:val="000000"/>
          <w:sz w:val="24"/>
          <w:szCs w:val="24"/>
        </w:rPr>
      </w:pPr>
      <w:r w:rsidRPr="00486436">
        <w:rPr>
          <w:color w:val="000000"/>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A48EC" w:rsidRDefault="00AA48EC" w:rsidP="00AA48EC">
      <w:pPr>
        <w:ind w:firstLine="709"/>
        <w:jc w:val="center"/>
        <w:rPr>
          <w:b/>
          <w:bCs/>
          <w:sz w:val="24"/>
          <w:szCs w:val="24"/>
        </w:rPr>
      </w:pPr>
    </w:p>
    <w:p w:rsidR="00AA48EC" w:rsidRPr="00486436" w:rsidRDefault="00AA48EC" w:rsidP="00AA48EC">
      <w:pPr>
        <w:ind w:firstLine="709"/>
        <w:jc w:val="center"/>
        <w:rPr>
          <w:sz w:val="24"/>
          <w:szCs w:val="24"/>
        </w:rPr>
      </w:pPr>
      <w:r w:rsidRPr="00486436">
        <w:rPr>
          <w:b/>
          <w:bCs/>
          <w:sz w:val="24"/>
          <w:szCs w:val="24"/>
        </w:rPr>
        <w:t>3.2. Модуль «Классное руководство»</w:t>
      </w:r>
    </w:p>
    <w:p w:rsidR="00AA48EC" w:rsidRPr="00486436" w:rsidRDefault="00AA48EC" w:rsidP="00AA48EC">
      <w:pPr>
        <w:ind w:firstLine="709"/>
        <w:jc w:val="both"/>
        <w:rPr>
          <w:sz w:val="24"/>
          <w:szCs w:val="24"/>
        </w:rPr>
      </w:pPr>
      <w:r w:rsidRPr="00486436">
        <w:rPr>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A48EC" w:rsidRPr="00486436" w:rsidRDefault="00AA48EC" w:rsidP="00AA48EC">
      <w:pPr>
        <w:tabs>
          <w:tab w:val="left" w:pos="1134"/>
        </w:tabs>
        <w:ind w:firstLine="709"/>
        <w:rPr>
          <w:color w:val="000000"/>
          <w:sz w:val="24"/>
          <w:szCs w:val="24"/>
        </w:rPr>
      </w:pPr>
      <w:r w:rsidRPr="00486436">
        <w:rPr>
          <w:color w:val="000000"/>
          <w:sz w:val="24"/>
          <w:szCs w:val="24"/>
          <w:u w:val="single"/>
        </w:rPr>
        <w:t>Работа с классным коллективом:</w:t>
      </w:r>
      <w:r w:rsidRPr="00486436">
        <w:rPr>
          <w:color w:val="000000"/>
          <w:sz w:val="24"/>
          <w:szCs w:val="24"/>
        </w:rPr>
        <w:t xml:space="preserve">  </w:t>
      </w:r>
    </w:p>
    <w:p w:rsidR="00AA48EC" w:rsidRPr="00486436" w:rsidRDefault="00AA48EC" w:rsidP="00DE3FBF">
      <w:pPr>
        <w:numPr>
          <w:ilvl w:val="0"/>
          <w:numId w:val="386"/>
        </w:numPr>
        <w:tabs>
          <w:tab w:val="left" w:pos="1134"/>
        </w:tabs>
        <w:ind w:firstLine="709"/>
        <w:rPr>
          <w:color w:val="000000"/>
          <w:sz w:val="24"/>
          <w:szCs w:val="24"/>
        </w:rPr>
      </w:pPr>
      <w:r w:rsidRPr="00486436">
        <w:rPr>
          <w:color w:val="000000"/>
          <w:sz w:val="24"/>
          <w:szCs w:val="24"/>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AA48EC" w:rsidRPr="00486436" w:rsidRDefault="00AA48EC" w:rsidP="00DE3FBF">
      <w:pPr>
        <w:numPr>
          <w:ilvl w:val="0"/>
          <w:numId w:val="386"/>
        </w:numPr>
        <w:tabs>
          <w:tab w:val="left" w:pos="1134"/>
        </w:tabs>
        <w:ind w:firstLine="709"/>
        <w:rPr>
          <w:color w:val="000000"/>
          <w:sz w:val="24"/>
          <w:szCs w:val="24"/>
        </w:rPr>
      </w:pPr>
      <w:r w:rsidRPr="00486436">
        <w:rPr>
          <w:color w:val="000000"/>
          <w:sz w:val="24"/>
          <w:szCs w:val="24"/>
        </w:rPr>
        <w:t xml:space="preserve">педагогическое сопровождение ученического самоуправления класса, детской социальной активности, в том числе и РДШ;  </w:t>
      </w:r>
    </w:p>
    <w:p w:rsidR="00AA48EC" w:rsidRPr="00486436" w:rsidRDefault="00AA48EC" w:rsidP="00DE3FBF">
      <w:pPr>
        <w:numPr>
          <w:ilvl w:val="0"/>
          <w:numId w:val="386"/>
        </w:numPr>
        <w:tabs>
          <w:tab w:val="left" w:pos="1134"/>
        </w:tabs>
        <w:ind w:firstLine="709"/>
        <w:rPr>
          <w:color w:val="000000"/>
          <w:sz w:val="24"/>
          <w:szCs w:val="24"/>
        </w:rPr>
      </w:pPr>
      <w:r w:rsidRPr="00486436">
        <w:rPr>
          <w:color w:val="000000"/>
          <w:sz w:val="24"/>
          <w:szCs w:val="24"/>
        </w:rPr>
        <w:t xml:space="preserve">поддержка детских инициатив и их педагогическое сопровождение; </w:t>
      </w:r>
    </w:p>
    <w:p w:rsidR="00AA48EC" w:rsidRPr="00486436" w:rsidRDefault="00AA48EC" w:rsidP="00DE3FBF">
      <w:pPr>
        <w:numPr>
          <w:ilvl w:val="0"/>
          <w:numId w:val="386"/>
        </w:numPr>
        <w:tabs>
          <w:tab w:val="left" w:pos="1134"/>
        </w:tabs>
        <w:ind w:firstLine="709"/>
        <w:rPr>
          <w:color w:val="000000"/>
          <w:sz w:val="24"/>
          <w:szCs w:val="24"/>
        </w:rPr>
      </w:pPr>
      <w:r w:rsidRPr="00486436">
        <w:rPr>
          <w:color w:val="000000"/>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 </w:t>
      </w:r>
    </w:p>
    <w:p w:rsidR="00AA48EC" w:rsidRPr="00486436" w:rsidRDefault="00AA48EC" w:rsidP="00AA48EC">
      <w:pPr>
        <w:tabs>
          <w:tab w:val="left" w:pos="1134"/>
        </w:tabs>
        <w:ind w:firstLine="709"/>
        <w:rPr>
          <w:color w:val="000000"/>
          <w:sz w:val="24"/>
          <w:szCs w:val="24"/>
        </w:rPr>
      </w:pPr>
      <w:r w:rsidRPr="00486436">
        <w:rPr>
          <w:color w:val="000000"/>
          <w:sz w:val="24"/>
          <w:szCs w:val="24"/>
        </w:rPr>
        <w:t xml:space="preserve">вовлечь в них детей с самыми разными потребностями и тем самым дать им возможность само реализоваться в них,  </w:t>
      </w:r>
    </w:p>
    <w:p w:rsidR="00AA48EC" w:rsidRPr="00486436" w:rsidRDefault="00AA48EC" w:rsidP="00AA48EC">
      <w:pPr>
        <w:tabs>
          <w:tab w:val="left" w:pos="1134"/>
        </w:tabs>
        <w:ind w:firstLine="709"/>
        <w:rPr>
          <w:color w:val="000000"/>
          <w:sz w:val="24"/>
          <w:szCs w:val="24"/>
        </w:rPr>
      </w:pPr>
      <w:r w:rsidRPr="00486436">
        <w:rPr>
          <w:color w:val="000000"/>
          <w:sz w:val="24"/>
          <w:szCs w:val="24"/>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сплочение коллектива класса через:  </w:t>
      </w:r>
    </w:p>
    <w:p w:rsidR="00AA48EC" w:rsidRPr="00486436" w:rsidRDefault="00AA48EC" w:rsidP="00AA48EC">
      <w:pPr>
        <w:tabs>
          <w:tab w:val="left" w:pos="1134"/>
        </w:tabs>
        <w:ind w:firstLine="709"/>
        <w:rPr>
          <w:color w:val="000000"/>
          <w:sz w:val="24"/>
          <w:szCs w:val="24"/>
        </w:rPr>
      </w:pPr>
      <w:r w:rsidRPr="00486436">
        <w:rPr>
          <w:color w:val="000000"/>
          <w:sz w:val="24"/>
          <w:szCs w:val="24"/>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AA48EC" w:rsidRPr="00486436" w:rsidRDefault="00AA48EC" w:rsidP="00AA48EC">
      <w:pPr>
        <w:tabs>
          <w:tab w:val="left" w:pos="1134"/>
        </w:tabs>
        <w:ind w:firstLine="709"/>
        <w:rPr>
          <w:color w:val="000000"/>
          <w:sz w:val="24"/>
          <w:szCs w:val="24"/>
        </w:rPr>
      </w:pPr>
      <w:r w:rsidRPr="00486436">
        <w:rPr>
          <w:color w:val="000000"/>
          <w:sz w:val="24"/>
          <w:szCs w:val="24"/>
        </w:rPr>
        <w:t xml:space="preserve">походы и экскурсии, организуемые классными руководителями совместно с родителями;  </w:t>
      </w:r>
    </w:p>
    <w:p w:rsidR="00AA48EC" w:rsidRPr="00486436" w:rsidRDefault="00AA48EC" w:rsidP="00AA48EC">
      <w:pPr>
        <w:tabs>
          <w:tab w:val="left" w:pos="1134"/>
        </w:tabs>
        <w:ind w:firstLine="709"/>
        <w:rPr>
          <w:color w:val="000000"/>
          <w:sz w:val="24"/>
          <w:szCs w:val="24"/>
        </w:rPr>
      </w:pPr>
      <w:r w:rsidRPr="00486436">
        <w:rPr>
          <w:color w:val="000000"/>
          <w:sz w:val="24"/>
          <w:szCs w:val="24"/>
        </w:rP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 т.д.;  </w:t>
      </w:r>
    </w:p>
    <w:p w:rsidR="00AA48EC" w:rsidRPr="00486436" w:rsidRDefault="00AA48EC" w:rsidP="00AA48EC">
      <w:pPr>
        <w:tabs>
          <w:tab w:val="left" w:pos="1134"/>
        </w:tabs>
        <w:ind w:firstLine="709"/>
        <w:rPr>
          <w:color w:val="000000"/>
          <w:sz w:val="24"/>
          <w:szCs w:val="24"/>
        </w:rPr>
      </w:pPr>
      <w:r w:rsidRPr="00486436">
        <w:rPr>
          <w:color w:val="000000"/>
          <w:sz w:val="24"/>
          <w:szCs w:val="24"/>
        </w:rPr>
        <w:lastRenderedPageBreak/>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AA48EC" w:rsidRPr="00486436" w:rsidRDefault="00AA48EC" w:rsidP="00AA48EC">
      <w:pPr>
        <w:tabs>
          <w:tab w:val="left" w:pos="1134"/>
        </w:tabs>
        <w:ind w:firstLine="709"/>
        <w:rPr>
          <w:color w:val="000000"/>
          <w:sz w:val="24"/>
          <w:szCs w:val="24"/>
        </w:rPr>
      </w:pPr>
      <w:r w:rsidRPr="00486436">
        <w:rPr>
          <w:b/>
          <w:i/>
          <w:color w:val="000000"/>
          <w:sz w:val="24"/>
          <w:szCs w:val="24"/>
        </w:rPr>
        <w:t xml:space="preserve">Индивидуальная работа с учащимися: </w:t>
      </w:r>
      <w:r w:rsidRPr="00486436">
        <w:rPr>
          <w:color w:val="000000"/>
          <w:sz w:val="24"/>
          <w:szCs w:val="24"/>
        </w:rPr>
        <w:t xml:space="preserve">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мотивация ребенка на участие в жизни класса, школы, на участие в общественном детском/молодежном движении и самоуправлении;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мотивация школьников совместно с учителями-предметниками на участие в конкурсном и олимпиадном движении;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AA48EC" w:rsidRPr="00486436" w:rsidRDefault="00AA48EC" w:rsidP="00AA48EC">
      <w:pPr>
        <w:tabs>
          <w:tab w:val="left" w:pos="1134"/>
        </w:tabs>
        <w:ind w:firstLine="709"/>
        <w:rPr>
          <w:color w:val="000000"/>
          <w:sz w:val="24"/>
          <w:szCs w:val="24"/>
        </w:rPr>
      </w:pPr>
      <w:r w:rsidRPr="00486436">
        <w:rPr>
          <w:b/>
          <w:i/>
          <w:color w:val="000000"/>
          <w:sz w:val="24"/>
          <w:szCs w:val="24"/>
        </w:rPr>
        <w:t>Работа с учителями, преподающими в классе:</w:t>
      </w:r>
      <w:r w:rsidRPr="00486436">
        <w:rPr>
          <w:b/>
          <w:color w:val="000000"/>
          <w:sz w:val="24"/>
          <w:szCs w:val="24"/>
        </w:rPr>
        <w:t xml:space="preserve"> </w:t>
      </w:r>
      <w:r w:rsidRPr="00486436">
        <w:rPr>
          <w:color w:val="000000"/>
          <w:sz w:val="24"/>
          <w:szCs w:val="24"/>
        </w:rPr>
        <w:t xml:space="preserve">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AA48EC" w:rsidRPr="00486436" w:rsidRDefault="00AA48EC" w:rsidP="00DE3FBF">
      <w:pPr>
        <w:pStyle w:val="a6"/>
        <w:widowControl/>
        <w:numPr>
          <w:ilvl w:val="0"/>
          <w:numId w:val="387"/>
        </w:numPr>
        <w:tabs>
          <w:tab w:val="left" w:pos="1134"/>
        </w:tabs>
        <w:autoSpaceDE/>
        <w:autoSpaceDN/>
        <w:ind w:firstLine="709"/>
        <w:contextualSpacing/>
        <w:jc w:val="left"/>
        <w:rPr>
          <w:color w:val="000000"/>
          <w:sz w:val="24"/>
          <w:szCs w:val="24"/>
        </w:rPr>
      </w:pPr>
      <w:r w:rsidRPr="00486436">
        <w:rPr>
          <w:color w:val="000000"/>
          <w:sz w:val="24"/>
          <w:szCs w:val="24"/>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p w:rsidR="00AA48EC" w:rsidRPr="00486436" w:rsidRDefault="00AA48EC" w:rsidP="00AA48EC">
      <w:pPr>
        <w:tabs>
          <w:tab w:val="left" w:pos="1134"/>
        </w:tabs>
        <w:ind w:firstLine="709"/>
        <w:rPr>
          <w:color w:val="000000"/>
          <w:sz w:val="24"/>
          <w:szCs w:val="24"/>
        </w:rPr>
      </w:pPr>
      <w:r w:rsidRPr="00486436">
        <w:rPr>
          <w:b/>
          <w:i/>
          <w:color w:val="000000"/>
          <w:sz w:val="24"/>
          <w:szCs w:val="24"/>
        </w:rPr>
        <w:tab/>
        <w:t xml:space="preserve">Работа с родителями учащихся или их законными представителями: </w:t>
      </w:r>
      <w:r w:rsidRPr="00486436">
        <w:rPr>
          <w:color w:val="000000"/>
          <w:sz w:val="24"/>
          <w:szCs w:val="24"/>
        </w:rPr>
        <w:t xml:space="preserve">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регулярное информирование родителей о школьных успехах  и  проблемах их детей, о жизни класса в целом;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t xml:space="preserve">привлечение членов семей школьников к организации и проведению дел класса;  </w:t>
      </w:r>
    </w:p>
    <w:p w:rsidR="00AA48EC" w:rsidRPr="00486436" w:rsidRDefault="00AA48EC" w:rsidP="00DE3FBF">
      <w:pPr>
        <w:numPr>
          <w:ilvl w:val="0"/>
          <w:numId w:val="387"/>
        </w:numPr>
        <w:tabs>
          <w:tab w:val="left" w:pos="1134"/>
        </w:tabs>
        <w:ind w:firstLine="709"/>
        <w:rPr>
          <w:color w:val="000000"/>
          <w:sz w:val="24"/>
          <w:szCs w:val="24"/>
        </w:rPr>
      </w:pPr>
      <w:r w:rsidRPr="00486436">
        <w:rPr>
          <w:color w:val="000000"/>
          <w:sz w:val="24"/>
          <w:szCs w:val="24"/>
        </w:rPr>
        <w:lastRenderedPageBreak/>
        <w:t xml:space="preserve">организация на базе класса семейных праздников, конкурсов, соревнований, направленных на сплочение семьи и школы.  </w:t>
      </w:r>
    </w:p>
    <w:p w:rsidR="00AA48EC" w:rsidRPr="00486436" w:rsidRDefault="00AA48EC" w:rsidP="00AA48EC">
      <w:pPr>
        <w:tabs>
          <w:tab w:val="left" w:pos="1134"/>
        </w:tabs>
        <w:ind w:firstLine="709"/>
        <w:rPr>
          <w:color w:val="000000"/>
          <w:sz w:val="24"/>
          <w:szCs w:val="24"/>
        </w:rPr>
      </w:pPr>
      <w:r w:rsidRPr="00486436">
        <w:rPr>
          <w:b/>
          <w:color w:val="000000"/>
          <w:sz w:val="24"/>
          <w:szCs w:val="24"/>
        </w:rPr>
        <w:t xml:space="preserve"> </w:t>
      </w:r>
    </w:p>
    <w:p w:rsidR="00AA48EC" w:rsidRPr="00486436" w:rsidRDefault="00AA48EC" w:rsidP="00AA48EC">
      <w:pPr>
        <w:ind w:firstLine="709"/>
        <w:jc w:val="center"/>
        <w:rPr>
          <w:sz w:val="24"/>
          <w:szCs w:val="24"/>
        </w:rPr>
      </w:pPr>
      <w:r w:rsidRPr="00486436">
        <w:rPr>
          <w:b/>
          <w:bCs/>
          <w:sz w:val="24"/>
          <w:szCs w:val="24"/>
        </w:rPr>
        <w:t>Модуль 3.3. «Курсы внеурочной деятельности»</w:t>
      </w:r>
    </w:p>
    <w:p w:rsidR="00AA48EC" w:rsidRPr="00486436" w:rsidRDefault="00AA48EC" w:rsidP="00AA48EC">
      <w:pPr>
        <w:tabs>
          <w:tab w:val="left" w:pos="2200"/>
          <w:tab w:val="left" w:pos="2720"/>
          <w:tab w:val="left" w:pos="4020"/>
          <w:tab w:val="left" w:pos="5480"/>
          <w:tab w:val="left" w:pos="6520"/>
          <w:tab w:val="left" w:pos="8140"/>
        </w:tabs>
        <w:ind w:firstLine="709"/>
        <w:rPr>
          <w:sz w:val="24"/>
          <w:szCs w:val="24"/>
        </w:rPr>
      </w:pPr>
      <w:r w:rsidRPr="00486436">
        <w:rPr>
          <w:sz w:val="24"/>
          <w:szCs w:val="24"/>
        </w:rPr>
        <w:t>Воспитание на занятиях школьных курсов внеурочной деятельности</w:t>
      </w:r>
    </w:p>
    <w:p w:rsidR="00AA48EC" w:rsidRPr="00486436" w:rsidRDefault="00AA48EC" w:rsidP="00AA48EC">
      <w:pPr>
        <w:ind w:firstLine="709"/>
        <w:rPr>
          <w:sz w:val="24"/>
          <w:szCs w:val="24"/>
        </w:rPr>
      </w:pPr>
    </w:p>
    <w:p w:rsidR="00AA48EC" w:rsidRPr="00486436" w:rsidRDefault="00AA48EC" w:rsidP="00AA48EC">
      <w:pPr>
        <w:ind w:firstLine="709"/>
        <w:rPr>
          <w:sz w:val="24"/>
          <w:szCs w:val="24"/>
        </w:rPr>
      </w:pPr>
      <w:r w:rsidRPr="00486436">
        <w:rPr>
          <w:sz w:val="24"/>
          <w:szCs w:val="24"/>
        </w:rPr>
        <w:t>осуществляется преимущественно через:</w:t>
      </w:r>
    </w:p>
    <w:p w:rsidR="00AA48EC" w:rsidRPr="00486436" w:rsidRDefault="00AA48EC" w:rsidP="00AA48EC">
      <w:pPr>
        <w:ind w:firstLine="709"/>
        <w:rPr>
          <w:sz w:val="24"/>
          <w:szCs w:val="24"/>
        </w:rPr>
      </w:pPr>
    </w:p>
    <w:p w:rsidR="00AA48EC" w:rsidRPr="00486436" w:rsidRDefault="00AA48EC" w:rsidP="00DE3FBF">
      <w:pPr>
        <w:numPr>
          <w:ilvl w:val="0"/>
          <w:numId w:val="388"/>
        </w:numPr>
        <w:tabs>
          <w:tab w:val="left" w:pos="766"/>
        </w:tabs>
        <w:ind w:firstLine="709"/>
        <w:jc w:val="both"/>
        <w:rPr>
          <w:sz w:val="24"/>
          <w:szCs w:val="24"/>
        </w:rPr>
      </w:pPr>
      <w:r w:rsidRPr="00486436">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A48EC" w:rsidRPr="00486436" w:rsidRDefault="00AA48EC" w:rsidP="00AA48EC">
      <w:pPr>
        <w:ind w:firstLine="709"/>
        <w:rPr>
          <w:sz w:val="24"/>
          <w:szCs w:val="24"/>
        </w:rPr>
      </w:pPr>
    </w:p>
    <w:p w:rsidR="00AA48EC" w:rsidRPr="00486436" w:rsidRDefault="00AA48EC" w:rsidP="00DE3FBF">
      <w:pPr>
        <w:numPr>
          <w:ilvl w:val="0"/>
          <w:numId w:val="388"/>
        </w:numPr>
        <w:tabs>
          <w:tab w:val="left" w:pos="749"/>
        </w:tabs>
        <w:ind w:firstLine="709"/>
        <w:jc w:val="both"/>
        <w:rPr>
          <w:sz w:val="24"/>
          <w:szCs w:val="24"/>
        </w:rPr>
      </w:pPr>
      <w:r w:rsidRPr="00486436">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A48EC" w:rsidRPr="00486436" w:rsidRDefault="00AA48EC" w:rsidP="00AA48EC">
      <w:pPr>
        <w:ind w:firstLine="709"/>
        <w:rPr>
          <w:sz w:val="24"/>
          <w:szCs w:val="24"/>
        </w:rPr>
      </w:pPr>
    </w:p>
    <w:p w:rsidR="00AA48EC" w:rsidRPr="00486436" w:rsidRDefault="00AA48EC" w:rsidP="00DE3FBF">
      <w:pPr>
        <w:numPr>
          <w:ilvl w:val="0"/>
          <w:numId w:val="388"/>
        </w:numPr>
        <w:tabs>
          <w:tab w:val="left" w:pos="879"/>
        </w:tabs>
        <w:ind w:right="20" w:firstLine="709"/>
        <w:rPr>
          <w:sz w:val="24"/>
          <w:szCs w:val="24"/>
        </w:rPr>
      </w:pPr>
      <w:r w:rsidRPr="00486436">
        <w:rPr>
          <w:sz w:val="24"/>
          <w:szCs w:val="24"/>
        </w:rPr>
        <w:t>создание в детских объединениях традиций, задающих их членам определенные социально значимые формы поведения;</w:t>
      </w:r>
    </w:p>
    <w:p w:rsidR="00AA48EC" w:rsidRPr="00486436" w:rsidRDefault="00AA48EC" w:rsidP="00AA48EC">
      <w:pPr>
        <w:ind w:firstLine="709"/>
        <w:rPr>
          <w:sz w:val="24"/>
          <w:szCs w:val="24"/>
        </w:rPr>
      </w:pPr>
    </w:p>
    <w:p w:rsidR="00AA48EC" w:rsidRPr="00486436" w:rsidRDefault="00AA48EC" w:rsidP="00DE3FBF">
      <w:pPr>
        <w:numPr>
          <w:ilvl w:val="0"/>
          <w:numId w:val="388"/>
        </w:numPr>
        <w:tabs>
          <w:tab w:val="left" w:pos="848"/>
        </w:tabs>
        <w:ind w:right="20" w:firstLine="709"/>
        <w:jc w:val="both"/>
        <w:rPr>
          <w:sz w:val="24"/>
          <w:szCs w:val="24"/>
        </w:rPr>
      </w:pPr>
      <w:r w:rsidRPr="00486436">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A48EC" w:rsidRPr="00486436" w:rsidRDefault="00AA48EC" w:rsidP="00AA48EC">
      <w:pPr>
        <w:ind w:firstLine="709"/>
        <w:rPr>
          <w:sz w:val="24"/>
          <w:szCs w:val="24"/>
        </w:rPr>
      </w:pPr>
    </w:p>
    <w:p w:rsidR="00AA48EC" w:rsidRPr="00486436" w:rsidRDefault="00AA48EC" w:rsidP="00DE3FBF">
      <w:pPr>
        <w:numPr>
          <w:ilvl w:val="0"/>
          <w:numId w:val="388"/>
        </w:numPr>
        <w:tabs>
          <w:tab w:val="left" w:pos="723"/>
        </w:tabs>
        <w:ind w:right="20" w:firstLine="709"/>
        <w:rPr>
          <w:sz w:val="24"/>
          <w:szCs w:val="24"/>
        </w:rPr>
      </w:pPr>
      <w:r w:rsidRPr="00486436">
        <w:rPr>
          <w:sz w:val="24"/>
          <w:szCs w:val="24"/>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AA48EC" w:rsidRPr="00486436" w:rsidRDefault="00AA48EC" w:rsidP="00AA48EC">
      <w:pPr>
        <w:tabs>
          <w:tab w:val="left" w:pos="723"/>
        </w:tabs>
        <w:ind w:right="20" w:firstLine="709"/>
        <w:rPr>
          <w:sz w:val="24"/>
          <w:szCs w:val="24"/>
        </w:rPr>
      </w:pPr>
      <w:r w:rsidRPr="00486436">
        <w:rPr>
          <w:b/>
          <w:bCs/>
          <w:i/>
          <w:iCs/>
          <w:sz w:val="24"/>
          <w:szCs w:val="24"/>
        </w:rPr>
        <w:tab/>
        <w:t xml:space="preserve">Познавательная деятельность. </w:t>
      </w:r>
      <w:r w:rsidRPr="00486436">
        <w:rPr>
          <w:sz w:val="24"/>
          <w:szCs w:val="24"/>
        </w:rPr>
        <w:t>Курсы внеурочной деятельности  «Проектная деятельность»,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A48EC" w:rsidRPr="00486436" w:rsidRDefault="00AA48EC" w:rsidP="00AA48EC">
      <w:pPr>
        <w:ind w:firstLine="709"/>
        <w:rPr>
          <w:sz w:val="24"/>
          <w:szCs w:val="24"/>
        </w:rPr>
      </w:pPr>
    </w:p>
    <w:p w:rsidR="00AA48EC" w:rsidRPr="00486436" w:rsidRDefault="00AA48EC" w:rsidP="00AA48EC">
      <w:pPr>
        <w:ind w:firstLine="709"/>
        <w:rPr>
          <w:sz w:val="24"/>
          <w:szCs w:val="24"/>
        </w:rPr>
      </w:pPr>
      <w:r w:rsidRPr="00486436">
        <w:rPr>
          <w:b/>
          <w:bCs/>
          <w:i/>
          <w:iCs/>
          <w:sz w:val="24"/>
          <w:szCs w:val="24"/>
        </w:rPr>
        <w:t xml:space="preserve">Художественное творчество. </w:t>
      </w:r>
      <w:r w:rsidRPr="00486436">
        <w:rPr>
          <w:sz w:val="24"/>
          <w:szCs w:val="24"/>
        </w:rPr>
        <w:t>Курсы внеурочной деятельности «Художественное творчество: станем волшебниками», «Потешки», «Золотой ключик», создающие</w:t>
      </w:r>
      <w:r w:rsidRPr="00486436">
        <w:rPr>
          <w:b/>
          <w:bCs/>
          <w:i/>
          <w:iCs/>
          <w:sz w:val="24"/>
          <w:szCs w:val="24"/>
        </w:rPr>
        <w:t xml:space="preserve"> </w:t>
      </w:r>
      <w:r w:rsidRPr="00486436">
        <w:rPr>
          <w:sz w:val="24"/>
          <w:szCs w:val="24"/>
        </w:rPr>
        <w:t>благоприятные условия для про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A48EC" w:rsidRPr="00486436" w:rsidRDefault="00AA48EC" w:rsidP="00AA48EC">
      <w:pPr>
        <w:ind w:firstLine="709"/>
        <w:rPr>
          <w:sz w:val="24"/>
          <w:szCs w:val="24"/>
        </w:rPr>
      </w:pP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b/>
          <w:bCs/>
          <w:i/>
          <w:iCs/>
          <w:sz w:val="24"/>
          <w:szCs w:val="24"/>
        </w:rPr>
        <w:t xml:space="preserve">Спортивно-оздоровительная деятельность. </w:t>
      </w:r>
      <w:r w:rsidRPr="00486436">
        <w:rPr>
          <w:sz w:val="24"/>
          <w:szCs w:val="24"/>
        </w:rPr>
        <w:t>Курсы внеурочной</w:t>
      </w:r>
      <w:r w:rsidRPr="00486436">
        <w:rPr>
          <w:b/>
          <w:bCs/>
          <w:i/>
          <w:iCs/>
          <w:sz w:val="24"/>
          <w:szCs w:val="24"/>
        </w:rPr>
        <w:t xml:space="preserve"> </w:t>
      </w:r>
      <w:r w:rsidRPr="00486436">
        <w:rPr>
          <w:sz w:val="24"/>
          <w:szCs w:val="24"/>
        </w:rPr>
        <w:t>деятельности «Спортивный клуб по общей физической подготовке»,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A48EC" w:rsidRPr="00486436" w:rsidRDefault="00AA48EC" w:rsidP="00AA48EC">
      <w:pPr>
        <w:ind w:firstLine="709"/>
        <w:jc w:val="center"/>
        <w:rPr>
          <w:b/>
          <w:bCs/>
          <w:sz w:val="24"/>
          <w:szCs w:val="24"/>
        </w:rPr>
      </w:pPr>
    </w:p>
    <w:p w:rsidR="00AA48EC" w:rsidRPr="00486436" w:rsidRDefault="00AA48EC" w:rsidP="00AA48EC">
      <w:pPr>
        <w:ind w:firstLine="709"/>
        <w:rPr>
          <w:sz w:val="24"/>
          <w:szCs w:val="24"/>
        </w:rPr>
      </w:pPr>
      <w:r w:rsidRPr="00486436">
        <w:rPr>
          <w:b/>
          <w:bCs/>
          <w:sz w:val="24"/>
          <w:szCs w:val="24"/>
        </w:rPr>
        <w:t xml:space="preserve">                                  3.4. Модуль «Школьный урок»</w:t>
      </w:r>
    </w:p>
    <w:p w:rsidR="00AA48EC" w:rsidRPr="00486436" w:rsidRDefault="00AA48EC" w:rsidP="00AA48EC">
      <w:pPr>
        <w:tabs>
          <w:tab w:val="left" w:pos="2120"/>
          <w:tab w:val="left" w:pos="3720"/>
          <w:tab w:val="left" w:pos="5280"/>
          <w:tab w:val="left" w:pos="7500"/>
          <w:tab w:val="left" w:pos="9080"/>
        </w:tabs>
        <w:ind w:firstLine="709"/>
        <w:rPr>
          <w:sz w:val="24"/>
          <w:szCs w:val="24"/>
        </w:rPr>
      </w:pPr>
      <w:r w:rsidRPr="00486436">
        <w:rPr>
          <w:sz w:val="24"/>
          <w:szCs w:val="24"/>
        </w:rPr>
        <w:t>Реализация школьными педагогами воспитательного потенциала урока предполагает следующее</w:t>
      </w:r>
      <w:r w:rsidRPr="00486436">
        <w:rPr>
          <w:i/>
          <w:iCs/>
          <w:sz w:val="24"/>
          <w:szCs w:val="24"/>
        </w:rPr>
        <w:t>:</w:t>
      </w:r>
    </w:p>
    <w:p w:rsidR="00AA48EC" w:rsidRPr="00486436" w:rsidRDefault="00AA48EC" w:rsidP="00AA48EC">
      <w:pPr>
        <w:ind w:firstLine="709"/>
        <w:rPr>
          <w:sz w:val="24"/>
          <w:szCs w:val="24"/>
        </w:rPr>
      </w:pPr>
    </w:p>
    <w:p w:rsidR="00AA48EC" w:rsidRPr="00486436" w:rsidRDefault="00AA48EC" w:rsidP="00DE3FBF">
      <w:pPr>
        <w:numPr>
          <w:ilvl w:val="0"/>
          <w:numId w:val="389"/>
        </w:numPr>
        <w:tabs>
          <w:tab w:val="left" w:pos="994"/>
        </w:tabs>
        <w:ind w:firstLine="709"/>
        <w:jc w:val="both"/>
        <w:rPr>
          <w:rFonts w:eastAsia="Symbol"/>
          <w:sz w:val="24"/>
          <w:szCs w:val="24"/>
        </w:rPr>
      </w:pPr>
      <w:r w:rsidRPr="00486436">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A48EC" w:rsidRPr="00486436" w:rsidRDefault="00AA48EC" w:rsidP="00AA48EC">
      <w:pPr>
        <w:ind w:firstLine="709"/>
        <w:rPr>
          <w:rFonts w:eastAsia="Symbol"/>
          <w:sz w:val="24"/>
          <w:szCs w:val="24"/>
        </w:rPr>
      </w:pPr>
    </w:p>
    <w:p w:rsidR="00AA48EC" w:rsidRPr="00486436" w:rsidRDefault="00AA48EC" w:rsidP="00DE3FBF">
      <w:pPr>
        <w:numPr>
          <w:ilvl w:val="0"/>
          <w:numId w:val="389"/>
        </w:numPr>
        <w:tabs>
          <w:tab w:val="left" w:pos="994"/>
        </w:tabs>
        <w:ind w:firstLine="709"/>
        <w:jc w:val="both"/>
        <w:rPr>
          <w:rFonts w:eastAsia="Symbol"/>
          <w:sz w:val="24"/>
          <w:szCs w:val="24"/>
        </w:rPr>
      </w:pPr>
      <w:r w:rsidRPr="00486436">
        <w:rPr>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A48EC" w:rsidRPr="00486436" w:rsidRDefault="00AA48EC" w:rsidP="00AA48EC">
      <w:pPr>
        <w:ind w:firstLine="709"/>
        <w:rPr>
          <w:rFonts w:eastAsia="Symbol"/>
          <w:sz w:val="24"/>
          <w:szCs w:val="24"/>
        </w:rPr>
      </w:pPr>
    </w:p>
    <w:p w:rsidR="00AA48EC" w:rsidRPr="00486436" w:rsidRDefault="00AA48EC" w:rsidP="00DE3FBF">
      <w:pPr>
        <w:numPr>
          <w:ilvl w:val="0"/>
          <w:numId w:val="389"/>
        </w:numPr>
        <w:tabs>
          <w:tab w:val="left" w:pos="994"/>
        </w:tabs>
        <w:ind w:firstLine="709"/>
        <w:jc w:val="both"/>
        <w:rPr>
          <w:rFonts w:eastAsia="Symbol"/>
          <w:sz w:val="24"/>
          <w:szCs w:val="24"/>
        </w:rPr>
      </w:pPr>
      <w:r w:rsidRPr="00486436">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A48EC" w:rsidRPr="00486436" w:rsidRDefault="00AA48EC" w:rsidP="00AA48EC">
      <w:pPr>
        <w:ind w:firstLine="709"/>
        <w:rPr>
          <w:rFonts w:eastAsia="Symbol"/>
          <w:sz w:val="24"/>
          <w:szCs w:val="24"/>
        </w:rPr>
      </w:pPr>
    </w:p>
    <w:p w:rsidR="00AA48EC" w:rsidRPr="00486436" w:rsidRDefault="00AA48EC" w:rsidP="00DE3FBF">
      <w:pPr>
        <w:numPr>
          <w:ilvl w:val="0"/>
          <w:numId w:val="389"/>
        </w:numPr>
        <w:tabs>
          <w:tab w:val="left" w:pos="994"/>
        </w:tabs>
        <w:ind w:firstLine="709"/>
        <w:jc w:val="both"/>
        <w:rPr>
          <w:rFonts w:eastAsia="Symbol"/>
          <w:sz w:val="24"/>
          <w:szCs w:val="24"/>
        </w:rPr>
      </w:pPr>
      <w:r w:rsidRPr="00486436">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A48EC" w:rsidRPr="00486436" w:rsidRDefault="00AA48EC" w:rsidP="00DE3FBF">
      <w:pPr>
        <w:numPr>
          <w:ilvl w:val="0"/>
          <w:numId w:val="389"/>
        </w:numPr>
        <w:tabs>
          <w:tab w:val="left" w:pos="980"/>
        </w:tabs>
        <w:ind w:firstLine="709"/>
        <w:rPr>
          <w:rFonts w:eastAsia="Symbol"/>
          <w:sz w:val="24"/>
          <w:szCs w:val="24"/>
        </w:rPr>
      </w:pPr>
      <w:r w:rsidRPr="00486436">
        <w:rPr>
          <w:sz w:val="24"/>
          <w:szCs w:val="24"/>
        </w:rPr>
        <w:t>применение   на   уроке   интерактивных   форм   работы   учащихся:</w:t>
      </w:r>
    </w:p>
    <w:p w:rsidR="00AA48EC" w:rsidRPr="00486436" w:rsidRDefault="00AA48EC" w:rsidP="00AA48EC">
      <w:pPr>
        <w:ind w:firstLine="709"/>
        <w:rPr>
          <w:rFonts w:eastAsia="Symbol"/>
          <w:sz w:val="24"/>
          <w:szCs w:val="24"/>
        </w:rPr>
      </w:pPr>
    </w:p>
    <w:p w:rsidR="00AA48EC" w:rsidRPr="00486436" w:rsidRDefault="00AA48EC" w:rsidP="00AA48EC">
      <w:pPr>
        <w:ind w:firstLine="709"/>
        <w:jc w:val="both"/>
        <w:rPr>
          <w:rFonts w:eastAsia="Symbol"/>
          <w:sz w:val="24"/>
          <w:szCs w:val="24"/>
        </w:rPr>
      </w:pPr>
      <w:r w:rsidRPr="00486436">
        <w:rPr>
          <w:sz w:val="24"/>
          <w:szCs w:val="24"/>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p>
    <w:p w:rsidR="00AA48EC" w:rsidRPr="00486436" w:rsidRDefault="00AA48EC" w:rsidP="00AA48EC">
      <w:pPr>
        <w:rPr>
          <w:sz w:val="24"/>
          <w:szCs w:val="24"/>
        </w:rPr>
      </w:pPr>
      <w:r w:rsidRPr="00486436">
        <w:rPr>
          <w:sz w:val="24"/>
          <w:szCs w:val="24"/>
        </w:rPr>
        <w:t>работы или работы в парах, которые учат школьников командной работе и взаимодействию с другими детьми;</w:t>
      </w:r>
    </w:p>
    <w:p w:rsidR="00AA48EC" w:rsidRPr="00486436" w:rsidRDefault="00AA48EC" w:rsidP="00AA48EC">
      <w:pPr>
        <w:ind w:firstLine="709"/>
        <w:rPr>
          <w:sz w:val="24"/>
          <w:szCs w:val="24"/>
        </w:rPr>
      </w:pPr>
    </w:p>
    <w:p w:rsidR="00AA48EC" w:rsidRPr="00486436" w:rsidRDefault="00AA48EC" w:rsidP="00DE3FBF">
      <w:pPr>
        <w:numPr>
          <w:ilvl w:val="0"/>
          <w:numId w:val="390"/>
        </w:numPr>
        <w:tabs>
          <w:tab w:val="left" w:pos="994"/>
        </w:tabs>
        <w:ind w:firstLine="709"/>
        <w:jc w:val="both"/>
        <w:rPr>
          <w:rFonts w:eastAsia="Symbol"/>
          <w:sz w:val="24"/>
          <w:szCs w:val="24"/>
        </w:rPr>
      </w:pPr>
      <w:r w:rsidRPr="00486436">
        <w:rPr>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0"/>
        </w:numPr>
        <w:tabs>
          <w:tab w:val="left" w:pos="994"/>
        </w:tabs>
        <w:ind w:firstLine="709"/>
        <w:jc w:val="both"/>
        <w:rPr>
          <w:rFonts w:eastAsia="Symbol"/>
          <w:sz w:val="24"/>
          <w:szCs w:val="24"/>
        </w:rPr>
      </w:pPr>
      <w:r w:rsidRPr="00486436">
        <w:rPr>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0"/>
        </w:numPr>
        <w:tabs>
          <w:tab w:val="left" w:pos="994"/>
        </w:tabs>
        <w:ind w:firstLine="709"/>
        <w:jc w:val="both"/>
        <w:rPr>
          <w:rFonts w:eastAsia="Symbol"/>
          <w:sz w:val="24"/>
          <w:szCs w:val="24"/>
        </w:rPr>
      </w:pPr>
      <w:r w:rsidRPr="00486436">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A48EC" w:rsidRDefault="00AA48EC" w:rsidP="00AA48EC">
      <w:pPr>
        <w:ind w:firstLine="709"/>
        <w:jc w:val="center"/>
        <w:rPr>
          <w:b/>
          <w:bCs/>
          <w:sz w:val="24"/>
          <w:szCs w:val="24"/>
        </w:rPr>
      </w:pPr>
    </w:p>
    <w:p w:rsidR="00AA48EC" w:rsidRPr="00486436" w:rsidRDefault="00AA48EC" w:rsidP="00AA48EC">
      <w:pPr>
        <w:ind w:firstLine="709"/>
        <w:jc w:val="center"/>
        <w:rPr>
          <w:sz w:val="24"/>
          <w:szCs w:val="24"/>
        </w:rPr>
      </w:pPr>
      <w:r w:rsidRPr="00486436">
        <w:rPr>
          <w:b/>
          <w:bCs/>
          <w:sz w:val="24"/>
          <w:szCs w:val="24"/>
        </w:rPr>
        <w:t>3.5. Модуль «Самоуправление»</w:t>
      </w:r>
    </w:p>
    <w:p w:rsidR="00AA48EC" w:rsidRPr="00486436" w:rsidRDefault="00AA48EC" w:rsidP="00AA48EC">
      <w:pPr>
        <w:ind w:firstLine="709"/>
        <w:jc w:val="both"/>
        <w:rPr>
          <w:sz w:val="24"/>
          <w:szCs w:val="24"/>
        </w:rPr>
      </w:pPr>
      <w:r w:rsidRPr="00486436">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A48EC" w:rsidRPr="00486436" w:rsidRDefault="00AA48EC" w:rsidP="00AA48EC">
      <w:pPr>
        <w:ind w:firstLine="709"/>
        <w:rPr>
          <w:sz w:val="24"/>
          <w:szCs w:val="24"/>
        </w:rPr>
      </w:pPr>
      <w:r w:rsidRPr="00486436">
        <w:rPr>
          <w:sz w:val="24"/>
          <w:szCs w:val="24"/>
        </w:rPr>
        <w:t>Детское самоуправление в школе осуществляется следующим образом</w:t>
      </w:r>
      <w:r>
        <w:rPr>
          <w:i/>
          <w:iCs/>
          <w:sz w:val="24"/>
          <w:szCs w:val="24"/>
        </w:rPr>
        <w:t>.</w:t>
      </w:r>
    </w:p>
    <w:p w:rsidR="00AA48EC" w:rsidRPr="00486436" w:rsidRDefault="00AA48EC" w:rsidP="00AA48EC">
      <w:pPr>
        <w:ind w:firstLine="709"/>
        <w:rPr>
          <w:rFonts w:eastAsia="Symbol"/>
          <w:sz w:val="24"/>
          <w:szCs w:val="24"/>
        </w:rPr>
      </w:pPr>
      <w:r w:rsidRPr="00486436">
        <w:rPr>
          <w:b/>
          <w:bCs/>
          <w:i/>
          <w:iCs/>
          <w:sz w:val="24"/>
          <w:szCs w:val="24"/>
        </w:rPr>
        <w:t>На уровне школы:</w:t>
      </w:r>
    </w:p>
    <w:p w:rsidR="00AA48EC" w:rsidRPr="00486436" w:rsidRDefault="00AA48EC" w:rsidP="00DE3FBF">
      <w:pPr>
        <w:numPr>
          <w:ilvl w:val="0"/>
          <w:numId w:val="391"/>
        </w:numPr>
        <w:tabs>
          <w:tab w:val="left" w:pos="994"/>
        </w:tabs>
        <w:ind w:firstLine="709"/>
        <w:jc w:val="both"/>
        <w:rPr>
          <w:rFonts w:eastAsia="Symbol"/>
          <w:sz w:val="24"/>
          <w:szCs w:val="24"/>
        </w:rPr>
      </w:pPr>
      <w:r w:rsidRPr="00486436">
        <w:rPr>
          <w:sz w:val="24"/>
          <w:szCs w:val="24"/>
        </w:rPr>
        <w:t>через деятельность Совета старшеклассников,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1"/>
        </w:numPr>
        <w:tabs>
          <w:tab w:val="left" w:pos="994"/>
        </w:tabs>
        <w:ind w:firstLine="709"/>
        <w:jc w:val="both"/>
        <w:rPr>
          <w:rFonts w:eastAsia="Symbol"/>
          <w:sz w:val="24"/>
          <w:szCs w:val="24"/>
        </w:rPr>
      </w:pPr>
      <w:r w:rsidRPr="00486436">
        <w:rPr>
          <w:sz w:val="24"/>
          <w:szCs w:val="24"/>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AA48EC" w:rsidRPr="00486436" w:rsidRDefault="00AA48EC" w:rsidP="00AA48EC">
      <w:pPr>
        <w:ind w:firstLine="709"/>
        <w:rPr>
          <w:bCs/>
          <w:iCs/>
          <w:sz w:val="24"/>
          <w:szCs w:val="24"/>
        </w:rPr>
      </w:pPr>
      <w:r w:rsidRPr="00486436">
        <w:rPr>
          <w:bCs/>
          <w:iCs/>
          <w:sz w:val="24"/>
          <w:szCs w:val="24"/>
        </w:rPr>
        <w:t xml:space="preserve">Совет старшеклассников принимает участие в работе РДШ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w:t>
      </w:r>
      <w:r w:rsidRPr="00C72956">
        <w:rPr>
          <w:sz w:val="24"/>
          <w:szCs w:val="24"/>
        </w:rPr>
        <w:t>Указ</w:t>
      </w:r>
      <w:hyperlink r:id="rId11">
        <w:r w:rsidRPr="00486436">
          <w:rPr>
            <w:rStyle w:val="a3"/>
            <w:bCs/>
            <w:iCs/>
            <w:sz w:val="24"/>
            <w:szCs w:val="24"/>
          </w:rPr>
          <w:t xml:space="preserve"> </w:t>
        </w:r>
      </w:hyperlink>
      <w:r w:rsidRPr="00486436">
        <w:rPr>
          <w:bCs/>
          <w:iCs/>
          <w:sz w:val="24"/>
          <w:szCs w:val="24"/>
        </w:rPr>
        <w:t xml:space="preserve">Президента Российской Федерации "О создании Общероссийской государственной детско-юношеской организации "Российское движение школьников" №536, 29 октября 2015 года, </w:t>
      </w:r>
      <w:r w:rsidRPr="00C72956">
        <w:rPr>
          <w:sz w:val="24"/>
          <w:szCs w:val="24"/>
        </w:rPr>
        <w:t>Устав</w:t>
      </w:r>
      <w:hyperlink r:id="rId12">
        <w:r w:rsidRPr="00486436">
          <w:rPr>
            <w:rStyle w:val="a3"/>
            <w:bCs/>
            <w:iCs/>
            <w:sz w:val="24"/>
            <w:szCs w:val="24"/>
          </w:rPr>
          <w:t xml:space="preserve"> </w:t>
        </w:r>
      </w:hyperlink>
      <w:r w:rsidRPr="00486436">
        <w:rPr>
          <w:bCs/>
          <w:iCs/>
          <w:sz w:val="24"/>
          <w:szCs w:val="24"/>
        </w:rPr>
        <w:t xml:space="preserve">Общероссийской общественно государственной детско-юношеской организации "Российское движение школьников". </w:t>
      </w:r>
    </w:p>
    <w:p w:rsidR="00AA48EC" w:rsidRPr="006C1758" w:rsidRDefault="00AA48EC" w:rsidP="00AA48EC">
      <w:pPr>
        <w:ind w:firstLine="709"/>
        <w:rPr>
          <w:bCs/>
          <w:iCs/>
          <w:sz w:val="24"/>
          <w:szCs w:val="24"/>
        </w:rPr>
      </w:pPr>
      <w:r w:rsidRPr="00486436">
        <w:rPr>
          <w:bCs/>
          <w:iCs/>
          <w:sz w:val="24"/>
          <w:szCs w:val="24"/>
        </w:rPr>
        <w:t xml:space="preserve">Это участие обучающихся в проведении разовых акций, которые часто носят масштабный характер. </w:t>
      </w:r>
      <w:r w:rsidRPr="00486436">
        <w:rPr>
          <w:i/>
          <w:sz w:val="24"/>
          <w:szCs w:val="24"/>
        </w:rPr>
        <w:t xml:space="preserve"> </w:t>
      </w:r>
      <w:r w:rsidRPr="00486436">
        <w:rPr>
          <w:i/>
          <w:sz w:val="24"/>
          <w:szCs w:val="24"/>
        </w:rPr>
        <w:tab/>
        <w:t xml:space="preserve"> </w:t>
      </w:r>
      <w:r w:rsidRPr="00486436">
        <w:rPr>
          <w:i/>
          <w:sz w:val="24"/>
          <w:szCs w:val="24"/>
        </w:rPr>
        <w:tab/>
      </w:r>
      <w:r w:rsidRPr="00486436">
        <w:rPr>
          <w:i/>
          <w:sz w:val="24"/>
          <w:szCs w:val="24"/>
        </w:rPr>
        <w:tab/>
      </w:r>
    </w:p>
    <w:p w:rsidR="00AA48EC" w:rsidRPr="00486436" w:rsidRDefault="00AA48EC" w:rsidP="00AA48EC">
      <w:pPr>
        <w:tabs>
          <w:tab w:val="center" w:pos="4913"/>
          <w:tab w:val="right" w:pos="9639"/>
        </w:tabs>
        <w:spacing w:after="219"/>
        <w:ind w:firstLine="709"/>
        <w:rPr>
          <w:sz w:val="24"/>
          <w:szCs w:val="24"/>
        </w:rPr>
      </w:pPr>
      <w:r w:rsidRPr="00486436">
        <w:rPr>
          <w:b/>
          <w:sz w:val="24"/>
          <w:szCs w:val="24"/>
        </w:rPr>
        <w:t xml:space="preserve">Региональный понедельный план </w:t>
      </w:r>
    </w:p>
    <w:p w:rsidR="00AA48EC" w:rsidRPr="00486436" w:rsidRDefault="00AA48EC" w:rsidP="00AA48EC">
      <w:pPr>
        <w:ind w:firstLine="709"/>
        <w:rPr>
          <w:b/>
          <w:sz w:val="24"/>
          <w:szCs w:val="24"/>
        </w:rPr>
      </w:pPr>
      <w:r w:rsidRPr="00486436">
        <w:rPr>
          <w:b/>
          <w:sz w:val="24"/>
          <w:szCs w:val="24"/>
        </w:rPr>
        <w:t xml:space="preserve">деятельности Российского движения школьников в Алтайском крае на сентябрь – декабрь 2021 г. </w:t>
      </w:r>
    </w:p>
    <w:tbl>
      <w:tblPr>
        <w:tblStyle w:val="TableGrid"/>
        <w:tblW w:w="9347" w:type="dxa"/>
        <w:tblInd w:w="5" w:type="dxa"/>
        <w:tblCellMar>
          <w:top w:w="16" w:type="dxa"/>
          <w:left w:w="108" w:type="dxa"/>
          <w:right w:w="46" w:type="dxa"/>
        </w:tblCellMar>
        <w:tblLook w:val="04A0" w:firstRow="1" w:lastRow="0" w:firstColumn="1" w:lastColumn="0" w:noHBand="0" w:noVBand="1"/>
      </w:tblPr>
      <w:tblGrid>
        <w:gridCol w:w="2122"/>
        <w:gridCol w:w="7225"/>
      </w:tblGrid>
      <w:tr w:rsidR="00AA48EC" w:rsidRPr="00486436" w:rsidTr="00AA48EC">
        <w:trPr>
          <w:trHeight w:val="307"/>
        </w:trPr>
        <w:tc>
          <w:tcPr>
            <w:tcW w:w="2122" w:type="dxa"/>
            <w:tcBorders>
              <w:top w:val="single" w:sz="4" w:space="0" w:color="000000"/>
              <w:left w:val="single" w:sz="4" w:space="0" w:color="000000"/>
              <w:bottom w:val="single" w:sz="4" w:space="0" w:color="000000"/>
              <w:right w:val="nil"/>
            </w:tcBorders>
          </w:tcPr>
          <w:p w:rsidR="00AA48EC" w:rsidRPr="00486436" w:rsidRDefault="00AA48EC" w:rsidP="00AA48EC">
            <w:pPr>
              <w:rPr>
                <w:rFonts w:ascii="Times New Roman" w:hAnsi="Times New Roman"/>
                <w:sz w:val="24"/>
                <w:szCs w:val="24"/>
              </w:rPr>
            </w:pPr>
          </w:p>
        </w:tc>
        <w:tc>
          <w:tcPr>
            <w:tcW w:w="7225" w:type="dxa"/>
            <w:tcBorders>
              <w:top w:val="single" w:sz="4" w:space="0" w:color="000000"/>
              <w:left w:val="nil"/>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Сентябрь </w:t>
            </w:r>
          </w:p>
        </w:tc>
      </w:tr>
      <w:tr w:rsidR="00AA48EC" w:rsidRPr="00486436" w:rsidTr="00AA48EC">
        <w:trPr>
          <w:trHeight w:val="610"/>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31.08-06.09</w:t>
            </w:r>
            <w:r w:rsidRPr="00486436">
              <w:rPr>
                <w:rFonts w:ascii="Times New Roman" w:hAnsi="Times New Roman"/>
                <w:sz w:val="24"/>
                <w:szCs w:val="24"/>
              </w:rPr>
              <w:t xml:space="preserve">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3"/>
              <w:rPr>
                <w:rFonts w:ascii="Times New Roman" w:hAnsi="Times New Roman"/>
                <w:sz w:val="24"/>
                <w:szCs w:val="24"/>
              </w:rPr>
            </w:pPr>
            <w:r w:rsidRPr="00486436">
              <w:rPr>
                <w:rFonts w:ascii="Times New Roman" w:hAnsi="Times New Roman"/>
                <w:b/>
                <w:sz w:val="24"/>
                <w:szCs w:val="24"/>
              </w:rPr>
              <w:t xml:space="preserve">«РДШКОЛА!»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1.09 ДЕД - День Знаний </w:t>
            </w:r>
          </w:p>
        </w:tc>
      </w:tr>
      <w:tr w:rsidR="00AA48EC" w:rsidRPr="00486436" w:rsidTr="00AA48EC">
        <w:trPr>
          <w:trHeight w:val="1505"/>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7.08. – 13.09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b/>
                <w:sz w:val="24"/>
                <w:szCs w:val="24"/>
              </w:rPr>
            </w:pPr>
            <w:r w:rsidRPr="00486436">
              <w:rPr>
                <w:rFonts w:ascii="Times New Roman" w:hAnsi="Times New Roman"/>
                <w:b/>
                <w:sz w:val="24"/>
                <w:szCs w:val="24"/>
              </w:rPr>
              <w:t xml:space="preserve">«РДШ – новая история»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Сбор с активом РДШ, обсуждение ключевых проектов, разработка стратегии развития движения в школе на новый учебный год.</w:t>
            </w:r>
          </w:p>
        </w:tc>
      </w:tr>
      <w:tr w:rsidR="00AA48EC" w:rsidRPr="00486436" w:rsidTr="00AA48EC">
        <w:trPr>
          <w:trHeight w:val="1205"/>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14.09 – 20.09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7"/>
              <w:rPr>
                <w:rFonts w:ascii="Times New Roman" w:hAnsi="Times New Roman"/>
                <w:sz w:val="24"/>
                <w:szCs w:val="24"/>
              </w:rPr>
            </w:pPr>
            <w:r w:rsidRPr="00486436">
              <w:rPr>
                <w:rFonts w:ascii="Times New Roman" w:hAnsi="Times New Roman"/>
                <w:b/>
                <w:sz w:val="24"/>
                <w:szCs w:val="24"/>
              </w:rPr>
              <w:t>«#Мывместе»</w:t>
            </w:r>
            <w:r w:rsidRPr="00486436">
              <w:rPr>
                <w:rFonts w:ascii="Times New Roman" w:hAnsi="Times New Roman"/>
                <w:sz w:val="24"/>
                <w:szCs w:val="24"/>
              </w:rPr>
              <w:t xml:space="preserve">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 Мероприятия, связанные с волонтерством, в том числе знакомство с организациями, осуществляющие социально-значимую деятельность (Волонтеры – Медики, Волонтеры Победы, Волонтеры Культуры, АЦРД)</w:t>
            </w:r>
          </w:p>
        </w:tc>
      </w:tr>
      <w:tr w:rsidR="00AA48EC" w:rsidRPr="00486436" w:rsidTr="00AA48EC">
        <w:trPr>
          <w:trHeight w:val="907"/>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21.09 – 27.09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9"/>
              <w:rPr>
                <w:rFonts w:ascii="Times New Roman" w:hAnsi="Times New Roman"/>
                <w:sz w:val="24"/>
                <w:szCs w:val="24"/>
              </w:rPr>
            </w:pPr>
            <w:r w:rsidRPr="00486436">
              <w:rPr>
                <w:rFonts w:ascii="Times New Roman" w:hAnsi="Times New Roman"/>
                <w:b/>
                <w:sz w:val="24"/>
                <w:szCs w:val="24"/>
              </w:rPr>
              <w:t xml:space="preserve">«РДШ - ЗОЖ»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Спортивные мероприятия, знакомство с платформой спорт.рдш.рф  </w:t>
            </w:r>
          </w:p>
          <w:p w:rsidR="00AA48EC" w:rsidRPr="00486436" w:rsidRDefault="00AA48EC" w:rsidP="00AA48EC">
            <w:pPr>
              <w:rPr>
                <w:rFonts w:ascii="Times New Roman" w:hAnsi="Times New Roman"/>
                <w:b/>
                <w:sz w:val="24"/>
                <w:szCs w:val="24"/>
              </w:rPr>
            </w:pPr>
            <w:r w:rsidRPr="00486436">
              <w:rPr>
                <w:rFonts w:ascii="Times New Roman" w:hAnsi="Times New Roman"/>
                <w:b/>
                <w:sz w:val="24"/>
                <w:szCs w:val="24"/>
              </w:rPr>
              <w:t>«Туристический слёт педагогов РДШ Алтайского края»</w:t>
            </w:r>
          </w:p>
        </w:tc>
      </w:tr>
      <w:tr w:rsidR="00AA48EC" w:rsidRPr="00486436" w:rsidTr="00AA48EC">
        <w:trPr>
          <w:trHeight w:val="310"/>
        </w:trPr>
        <w:tc>
          <w:tcPr>
            <w:tcW w:w="2122" w:type="dxa"/>
            <w:tcBorders>
              <w:top w:val="single" w:sz="4" w:space="0" w:color="000000"/>
              <w:left w:val="single" w:sz="4" w:space="0" w:color="000000"/>
              <w:bottom w:val="single" w:sz="4" w:space="0" w:color="000000"/>
              <w:right w:val="nil"/>
            </w:tcBorders>
          </w:tcPr>
          <w:p w:rsidR="00AA48EC" w:rsidRPr="00486436" w:rsidRDefault="00AA48EC" w:rsidP="00AA48EC">
            <w:pPr>
              <w:rPr>
                <w:rFonts w:ascii="Times New Roman" w:hAnsi="Times New Roman"/>
                <w:sz w:val="24"/>
                <w:szCs w:val="24"/>
              </w:rPr>
            </w:pPr>
          </w:p>
        </w:tc>
        <w:tc>
          <w:tcPr>
            <w:tcW w:w="7225" w:type="dxa"/>
            <w:tcBorders>
              <w:top w:val="single" w:sz="4" w:space="0" w:color="000000"/>
              <w:left w:val="nil"/>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Октябрь </w:t>
            </w:r>
          </w:p>
        </w:tc>
      </w:tr>
      <w:tr w:rsidR="00AA48EC" w:rsidRPr="00486436" w:rsidTr="00AA48EC">
        <w:trPr>
          <w:trHeight w:val="907"/>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28.09 – 4.10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ind w:right="3190"/>
              <w:rPr>
                <w:rFonts w:ascii="Times New Roman" w:hAnsi="Times New Roman"/>
                <w:sz w:val="24"/>
                <w:szCs w:val="24"/>
              </w:rPr>
            </w:pPr>
            <w:r w:rsidRPr="00486436">
              <w:rPr>
                <w:rFonts w:ascii="Times New Roman" w:hAnsi="Times New Roman"/>
                <w:b/>
                <w:sz w:val="24"/>
                <w:szCs w:val="24"/>
              </w:rPr>
              <w:t xml:space="preserve">«Учительский фитнес-марафон» </w:t>
            </w:r>
            <w:r w:rsidRPr="00486436">
              <w:rPr>
                <w:rFonts w:ascii="Times New Roman" w:hAnsi="Times New Roman"/>
                <w:sz w:val="24"/>
                <w:szCs w:val="24"/>
              </w:rPr>
              <w:t xml:space="preserve">Школьный и краевой этапы  </w:t>
            </w:r>
            <w:r w:rsidRPr="00486436">
              <w:rPr>
                <w:rFonts w:ascii="Times New Roman" w:hAnsi="Times New Roman"/>
                <w:b/>
                <w:sz w:val="24"/>
                <w:szCs w:val="24"/>
              </w:rPr>
              <w:t xml:space="preserve">ДЕД: День Учителя.  </w:t>
            </w:r>
          </w:p>
        </w:tc>
      </w:tr>
      <w:tr w:rsidR="00AA48EC" w:rsidRPr="00486436" w:rsidTr="00AA48EC">
        <w:trPr>
          <w:trHeight w:val="608"/>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5.10.- 11.10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7"/>
              <w:rPr>
                <w:rFonts w:ascii="Times New Roman" w:hAnsi="Times New Roman"/>
                <w:sz w:val="24"/>
                <w:szCs w:val="24"/>
              </w:rPr>
            </w:pPr>
            <w:r w:rsidRPr="00486436">
              <w:rPr>
                <w:rFonts w:ascii="Times New Roman" w:hAnsi="Times New Roman"/>
                <w:b/>
                <w:sz w:val="24"/>
                <w:szCs w:val="24"/>
              </w:rPr>
              <w:t xml:space="preserve">«Сила в единстве поколений»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Мероприятия, приуроченные к месячнику пожилого человека </w:t>
            </w:r>
          </w:p>
        </w:tc>
      </w:tr>
      <w:tr w:rsidR="00AA48EC" w:rsidRPr="00486436" w:rsidTr="00AA48EC">
        <w:trPr>
          <w:trHeight w:val="907"/>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12.10 – 18.10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9"/>
              <w:rPr>
                <w:rFonts w:ascii="Times New Roman" w:hAnsi="Times New Roman"/>
                <w:sz w:val="24"/>
                <w:szCs w:val="24"/>
              </w:rPr>
            </w:pPr>
            <w:r w:rsidRPr="00486436">
              <w:rPr>
                <w:rFonts w:ascii="Times New Roman" w:hAnsi="Times New Roman"/>
                <w:b/>
                <w:sz w:val="24"/>
                <w:szCs w:val="24"/>
              </w:rPr>
              <w:t xml:space="preserve">«Актив РДШ»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Выборы в органы ученического самоуправления, актив РДШ запуск регионального этапа конкурса «Команда РДШ» </w:t>
            </w:r>
          </w:p>
        </w:tc>
      </w:tr>
      <w:tr w:rsidR="00AA48EC" w:rsidRPr="00486436" w:rsidTr="00AA48EC">
        <w:trPr>
          <w:trHeight w:val="1205"/>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19.10 - 25.10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«Мое движение» </w:t>
            </w:r>
          </w:p>
          <w:p w:rsidR="00AA48EC" w:rsidRPr="00486436" w:rsidRDefault="00AA48EC" w:rsidP="00AA48EC">
            <w:pPr>
              <w:ind w:right="37"/>
              <w:rPr>
                <w:rFonts w:ascii="Times New Roman" w:hAnsi="Times New Roman"/>
                <w:sz w:val="24"/>
                <w:szCs w:val="24"/>
              </w:rPr>
            </w:pPr>
            <w:r w:rsidRPr="00486436">
              <w:rPr>
                <w:rFonts w:ascii="Times New Roman" w:hAnsi="Times New Roman"/>
                <w:sz w:val="24"/>
                <w:szCs w:val="24"/>
              </w:rPr>
              <w:t xml:space="preserve">Организация торжественного приема в РДШ в муниципальном образовании, чествование лидеров и активистов движения </w:t>
            </w:r>
          </w:p>
        </w:tc>
      </w:tr>
      <w:tr w:rsidR="00AA48EC" w:rsidRPr="00486436" w:rsidTr="00AA48EC">
        <w:trPr>
          <w:trHeight w:val="1208"/>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26.10.- 1.11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«Содружество»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Региональный форум детских и молодежных объединений, организация и постанова тематических мероприятий ко Дню Рождения РДШ в школе. </w:t>
            </w:r>
          </w:p>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29.10 – День рождения РДШ. </w:t>
            </w:r>
          </w:p>
        </w:tc>
      </w:tr>
      <w:tr w:rsidR="00AA48EC" w:rsidRPr="00486436" w:rsidTr="00AA48EC">
        <w:trPr>
          <w:trHeight w:val="310"/>
        </w:trPr>
        <w:tc>
          <w:tcPr>
            <w:tcW w:w="2122" w:type="dxa"/>
            <w:tcBorders>
              <w:top w:val="single" w:sz="4" w:space="0" w:color="000000"/>
              <w:left w:val="single" w:sz="4" w:space="0" w:color="000000"/>
              <w:bottom w:val="single" w:sz="4" w:space="0" w:color="000000"/>
              <w:right w:val="nil"/>
            </w:tcBorders>
          </w:tcPr>
          <w:p w:rsidR="00AA48EC" w:rsidRPr="00486436" w:rsidRDefault="00AA48EC" w:rsidP="00AA48EC">
            <w:pPr>
              <w:rPr>
                <w:rFonts w:ascii="Times New Roman" w:hAnsi="Times New Roman"/>
                <w:sz w:val="24"/>
                <w:szCs w:val="24"/>
              </w:rPr>
            </w:pPr>
          </w:p>
        </w:tc>
        <w:tc>
          <w:tcPr>
            <w:tcW w:w="7225" w:type="dxa"/>
            <w:tcBorders>
              <w:top w:val="single" w:sz="4" w:space="0" w:color="000000"/>
              <w:left w:val="nil"/>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Ноябрь </w:t>
            </w:r>
          </w:p>
        </w:tc>
      </w:tr>
      <w:tr w:rsidR="00AA48EC" w:rsidRPr="00486436" w:rsidTr="00AA48EC">
        <w:trPr>
          <w:trHeight w:val="961"/>
        </w:trPr>
        <w:tc>
          <w:tcPr>
            <w:tcW w:w="2122" w:type="dxa"/>
            <w:tcBorders>
              <w:top w:val="single" w:sz="4" w:space="0" w:color="000000"/>
              <w:left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2.11 – 8.11 </w:t>
            </w:r>
          </w:p>
        </w:tc>
        <w:tc>
          <w:tcPr>
            <w:tcW w:w="7225" w:type="dxa"/>
            <w:tcBorders>
              <w:top w:val="single" w:sz="4" w:space="0" w:color="000000"/>
              <w:left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«Сохраняй историю – создаем будующие» </w:t>
            </w:r>
          </w:p>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ДЕД: День народного единства </w:t>
            </w:r>
          </w:p>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 </w:t>
            </w:r>
          </w:p>
        </w:tc>
      </w:tr>
      <w:tr w:rsidR="00AA48EC" w:rsidRPr="00486436" w:rsidTr="00AA48EC">
        <w:trPr>
          <w:trHeight w:val="1205"/>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b/>
                <w:sz w:val="24"/>
                <w:szCs w:val="24"/>
              </w:rPr>
            </w:pPr>
            <w:r w:rsidRPr="00486436">
              <w:rPr>
                <w:rFonts w:ascii="Times New Roman" w:hAnsi="Times New Roman"/>
                <w:b/>
                <w:sz w:val="24"/>
                <w:szCs w:val="24"/>
              </w:rPr>
              <w:t xml:space="preserve">09.11- 15.11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9"/>
              <w:rPr>
                <w:rFonts w:ascii="Times New Roman" w:hAnsi="Times New Roman"/>
                <w:sz w:val="24"/>
                <w:szCs w:val="24"/>
              </w:rPr>
            </w:pPr>
            <w:r w:rsidRPr="00486436">
              <w:rPr>
                <w:rFonts w:ascii="Times New Roman" w:hAnsi="Times New Roman"/>
                <w:b/>
                <w:sz w:val="24"/>
                <w:szCs w:val="24"/>
              </w:rPr>
              <w:t xml:space="preserve">«Киберлига РДШ»  </w:t>
            </w:r>
          </w:p>
          <w:p w:rsidR="00AA48EC" w:rsidRPr="00486436" w:rsidRDefault="00AA48EC" w:rsidP="00AA48EC">
            <w:pPr>
              <w:ind w:right="1532"/>
              <w:rPr>
                <w:rFonts w:ascii="Times New Roman" w:hAnsi="Times New Roman"/>
                <w:sz w:val="24"/>
                <w:szCs w:val="24"/>
              </w:rPr>
            </w:pPr>
            <w:r w:rsidRPr="00486436">
              <w:rPr>
                <w:rFonts w:ascii="Times New Roman" w:hAnsi="Times New Roman"/>
                <w:sz w:val="24"/>
                <w:szCs w:val="24"/>
              </w:rPr>
              <w:t>Организация участия команд во Всероссийской киберспортивной школьной лиги РДШ.</w:t>
            </w:r>
          </w:p>
        </w:tc>
      </w:tr>
      <w:tr w:rsidR="00AA48EC" w:rsidRPr="00486436" w:rsidTr="00AA48EC">
        <w:trPr>
          <w:trHeight w:val="610"/>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16.11 - 22.11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9"/>
              <w:rPr>
                <w:rFonts w:ascii="Times New Roman" w:hAnsi="Times New Roman"/>
                <w:sz w:val="24"/>
                <w:szCs w:val="24"/>
              </w:rPr>
            </w:pPr>
            <w:r w:rsidRPr="00486436">
              <w:rPr>
                <w:rFonts w:ascii="Times New Roman" w:hAnsi="Times New Roman"/>
                <w:b/>
                <w:sz w:val="24"/>
                <w:szCs w:val="24"/>
              </w:rPr>
              <w:t xml:space="preserve">КВН «Кубок РДШ»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Подготовка онлайн и офлайн обучения для команд КВН </w:t>
            </w:r>
          </w:p>
        </w:tc>
      </w:tr>
      <w:tr w:rsidR="00AA48EC" w:rsidRPr="00486436" w:rsidTr="00AA48EC">
        <w:trPr>
          <w:trHeight w:val="607"/>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23.11.- 29.11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7"/>
              <w:rPr>
                <w:rFonts w:ascii="Times New Roman" w:hAnsi="Times New Roman"/>
                <w:sz w:val="24"/>
                <w:szCs w:val="24"/>
              </w:rPr>
            </w:pPr>
            <w:r w:rsidRPr="00486436">
              <w:rPr>
                <w:rFonts w:ascii="Times New Roman" w:hAnsi="Times New Roman"/>
                <w:b/>
                <w:sz w:val="24"/>
                <w:szCs w:val="24"/>
              </w:rPr>
              <w:t xml:space="preserve">«Моя мама в РДШ»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 xml:space="preserve">Мероприятия приуроченные ко дню матери </w:t>
            </w:r>
          </w:p>
        </w:tc>
      </w:tr>
      <w:tr w:rsidR="00AA48EC" w:rsidRPr="00486436" w:rsidTr="00AA48EC">
        <w:trPr>
          <w:trHeight w:val="310"/>
        </w:trPr>
        <w:tc>
          <w:tcPr>
            <w:tcW w:w="2122" w:type="dxa"/>
            <w:tcBorders>
              <w:top w:val="single" w:sz="4" w:space="0" w:color="000000"/>
              <w:left w:val="single" w:sz="4" w:space="0" w:color="000000"/>
              <w:bottom w:val="single" w:sz="4" w:space="0" w:color="000000"/>
              <w:right w:val="nil"/>
            </w:tcBorders>
          </w:tcPr>
          <w:p w:rsidR="00AA48EC" w:rsidRPr="00486436" w:rsidRDefault="00AA48EC" w:rsidP="00AA48EC">
            <w:pPr>
              <w:rPr>
                <w:rFonts w:ascii="Times New Roman" w:hAnsi="Times New Roman"/>
                <w:sz w:val="24"/>
                <w:szCs w:val="24"/>
              </w:rPr>
            </w:pPr>
          </w:p>
        </w:tc>
        <w:tc>
          <w:tcPr>
            <w:tcW w:w="7225" w:type="dxa"/>
            <w:tcBorders>
              <w:top w:val="single" w:sz="4" w:space="0" w:color="000000"/>
              <w:left w:val="nil"/>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Декабрь </w:t>
            </w:r>
          </w:p>
        </w:tc>
      </w:tr>
      <w:tr w:rsidR="00AA48EC" w:rsidRPr="00486436" w:rsidTr="00AA48EC">
        <w:trPr>
          <w:trHeight w:val="308"/>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30.11– 6.12.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ДЕД: Международный день добровольца </w:t>
            </w:r>
          </w:p>
        </w:tc>
      </w:tr>
      <w:tr w:rsidR="00AA48EC" w:rsidRPr="00486436" w:rsidTr="00AA48EC">
        <w:trPr>
          <w:trHeight w:val="310"/>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7.12.- 13.12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ДЕД: День героев Отечества </w:t>
            </w:r>
          </w:p>
        </w:tc>
      </w:tr>
      <w:tr w:rsidR="00AA48EC" w:rsidRPr="00486436" w:rsidTr="00AA48EC">
        <w:trPr>
          <w:trHeight w:val="907"/>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14.12 -20.12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26"/>
              <w:rPr>
                <w:rFonts w:ascii="Times New Roman" w:hAnsi="Times New Roman"/>
                <w:sz w:val="24"/>
                <w:szCs w:val="24"/>
              </w:rPr>
            </w:pPr>
            <w:r w:rsidRPr="00486436">
              <w:rPr>
                <w:rFonts w:ascii="Times New Roman" w:hAnsi="Times New Roman"/>
                <w:b/>
                <w:sz w:val="24"/>
                <w:szCs w:val="24"/>
              </w:rPr>
              <w:t>Краевая акция «Дети – детям»</w:t>
            </w:r>
            <w:r w:rsidRPr="00486436">
              <w:rPr>
                <w:rFonts w:ascii="Times New Roman" w:hAnsi="Times New Roman"/>
                <w:sz w:val="24"/>
                <w:szCs w:val="24"/>
              </w:rPr>
              <w:t xml:space="preserve">, посещение с волонтёрами </w:t>
            </w:r>
          </w:p>
          <w:p w:rsidR="00AA48EC" w:rsidRPr="00486436" w:rsidRDefault="00AA48EC" w:rsidP="00AA48EC">
            <w:pPr>
              <w:rPr>
                <w:rFonts w:ascii="Times New Roman" w:hAnsi="Times New Roman"/>
                <w:sz w:val="24"/>
                <w:szCs w:val="24"/>
              </w:rPr>
            </w:pPr>
            <w:r w:rsidRPr="00486436">
              <w:rPr>
                <w:rFonts w:ascii="Times New Roman" w:hAnsi="Times New Roman"/>
                <w:sz w:val="24"/>
                <w:szCs w:val="24"/>
              </w:rPr>
              <w:t>РДШ подшефных организаций (больница, детский дом)</w:t>
            </w:r>
            <w:r w:rsidRPr="00486436">
              <w:rPr>
                <w:rFonts w:ascii="Times New Roman" w:hAnsi="Times New Roman"/>
                <w:b/>
                <w:sz w:val="24"/>
                <w:szCs w:val="24"/>
              </w:rPr>
              <w:t xml:space="preserve"> Зимний Фестиваль РДШ </w:t>
            </w:r>
          </w:p>
        </w:tc>
      </w:tr>
      <w:tr w:rsidR="00AA48EC" w:rsidRPr="00486436" w:rsidTr="00AA48EC">
        <w:trPr>
          <w:trHeight w:val="607"/>
        </w:trPr>
        <w:tc>
          <w:tcPr>
            <w:tcW w:w="2122"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rPr>
                <w:rFonts w:ascii="Times New Roman" w:hAnsi="Times New Roman"/>
                <w:sz w:val="24"/>
                <w:szCs w:val="24"/>
              </w:rPr>
            </w:pPr>
            <w:r w:rsidRPr="00486436">
              <w:rPr>
                <w:rFonts w:ascii="Times New Roman" w:hAnsi="Times New Roman"/>
                <w:b/>
                <w:sz w:val="24"/>
                <w:szCs w:val="24"/>
              </w:rPr>
              <w:t xml:space="preserve">21.12 -31.12 </w:t>
            </w:r>
          </w:p>
        </w:tc>
        <w:tc>
          <w:tcPr>
            <w:tcW w:w="7225" w:type="dxa"/>
            <w:tcBorders>
              <w:top w:val="single" w:sz="4" w:space="0" w:color="000000"/>
              <w:left w:val="single" w:sz="4" w:space="0" w:color="000000"/>
              <w:bottom w:val="single" w:sz="4" w:space="0" w:color="000000"/>
              <w:right w:val="single" w:sz="4" w:space="0" w:color="000000"/>
            </w:tcBorders>
          </w:tcPr>
          <w:p w:rsidR="00AA48EC" w:rsidRPr="00486436" w:rsidRDefault="00AA48EC" w:rsidP="00AA48EC">
            <w:pPr>
              <w:spacing w:after="19"/>
              <w:rPr>
                <w:rFonts w:ascii="Times New Roman" w:hAnsi="Times New Roman"/>
                <w:sz w:val="24"/>
                <w:szCs w:val="24"/>
              </w:rPr>
            </w:pPr>
            <w:r w:rsidRPr="00486436">
              <w:rPr>
                <w:rFonts w:ascii="Times New Roman" w:hAnsi="Times New Roman"/>
                <w:b/>
                <w:sz w:val="24"/>
                <w:szCs w:val="24"/>
              </w:rPr>
              <w:t xml:space="preserve">«С новым годом» </w:t>
            </w:r>
          </w:p>
          <w:p w:rsidR="00AA48EC" w:rsidRPr="00486436" w:rsidRDefault="00AA48EC" w:rsidP="00AA48EC">
            <w:pPr>
              <w:jc w:val="both"/>
              <w:rPr>
                <w:rFonts w:ascii="Times New Roman" w:hAnsi="Times New Roman"/>
                <w:sz w:val="24"/>
                <w:szCs w:val="24"/>
              </w:rPr>
            </w:pPr>
            <w:r w:rsidRPr="00486436">
              <w:rPr>
                <w:rFonts w:ascii="Times New Roman" w:hAnsi="Times New Roman"/>
                <w:sz w:val="24"/>
                <w:szCs w:val="24"/>
              </w:rPr>
              <w:t xml:space="preserve">Новогодние праздничные мероприятия, творческая мастерская </w:t>
            </w:r>
          </w:p>
        </w:tc>
      </w:tr>
    </w:tbl>
    <w:p w:rsidR="00AA48EC" w:rsidRPr="00486436" w:rsidRDefault="00AA48EC" w:rsidP="00AA48EC">
      <w:pPr>
        <w:ind w:firstLine="709"/>
        <w:jc w:val="both"/>
        <w:rPr>
          <w:b/>
          <w:sz w:val="24"/>
          <w:szCs w:val="24"/>
        </w:rPr>
      </w:pPr>
      <w:r w:rsidRPr="00486436">
        <w:rPr>
          <w:b/>
          <w:sz w:val="24"/>
          <w:szCs w:val="24"/>
        </w:rPr>
        <w:t xml:space="preserve"> </w:t>
      </w:r>
    </w:p>
    <w:p w:rsidR="00AA48EC" w:rsidRPr="00486436" w:rsidRDefault="00AA48EC" w:rsidP="00AA48EC">
      <w:pPr>
        <w:ind w:firstLine="709"/>
        <w:rPr>
          <w:sz w:val="24"/>
          <w:szCs w:val="24"/>
        </w:rPr>
      </w:pPr>
      <w:r w:rsidRPr="00486436">
        <w:rPr>
          <w:b/>
          <w:bCs/>
          <w:i/>
          <w:iCs/>
          <w:sz w:val="24"/>
          <w:szCs w:val="24"/>
        </w:rPr>
        <w:t>На уровне классов</w:t>
      </w:r>
      <w:r w:rsidRPr="00486436">
        <w:rPr>
          <w:i/>
          <w:iCs/>
          <w:sz w:val="24"/>
          <w:szCs w:val="24"/>
        </w:rPr>
        <w:t>:</w:t>
      </w:r>
    </w:p>
    <w:p w:rsidR="00AA48EC" w:rsidRPr="00486436" w:rsidRDefault="00AA48EC" w:rsidP="00AA48EC">
      <w:pPr>
        <w:ind w:firstLine="709"/>
        <w:rPr>
          <w:sz w:val="24"/>
          <w:szCs w:val="24"/>
        </w:rPr>
      </w:pPr>
    </w:p>
    <w:p w:rsidR="00AA48EC" w:rsidRPr="00486436" w:rsidRDefault="00AA48EC" w:rsidP="00DE3FBF">
      <w:pPr>
        <w:numPr>
          <w:ilvl w:val="1"/>
          <w:numId w:val="392"/>
        </w:numPr>
        <w:tabs>
          <w:tab w:val="left" w:pos="1001"/>
        </w:tabs>
        <w:ind w:firstLine="709"/>
        <w:jc w:val="both"/>
        <w:rPr>
          <w:rFonts w:eastAsia="Symbol"/>
          <w:sz w:val="24"/>
          <w:szCs w:val="24"/>
        </w:rPr>
      </w:pPr>
      <w:r w:rsidRPr="00486436">
        <w:rPr>
          <w:sz w:val="24"/>
          <w:szCs w:val="24"/>
        </w:rPr>
        <w:t>через 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w:t>
      </w:r>
    </w:p>
    <w:p w:rsidR="00AA48EC" w:rsidRPr="00486436" w:rsidRDefault="00AA48EC" w:rsidP="00AA48EC">
      <w:pPr>
        <w:ind w:firstLine="709"/>
        <w:rPr>
          <w:rFonts w:eastAsia="Symbol"/>
          <w:sz w:val="24"/>
          <w:szCs w:val="24"/>
        </w:rPr>
      </w:pPr>
    </w:p>
    <w:p w:rsidR="00AA48EC" w:rsidRPr="006C1758" w:rsidRDefault="00AA48EC" w:rsidP="00DE3FBF">
      <w:pPr>
        <w:numPr>
          <w:ilvl w:val="1"/>
          <w:numId w:val="392"/>
        </w:numPr>
        <w:tabs>
          <w:tab w:val="left" w:pos="1001"/>
        </w:tabs>
        <w:ind w:firstLine="709"/>
        <w:jc w:val="both"/>
        <w:rPr>
          <w:rFonts w:eastAsia="Symbol"/>
          <w:sz w:val="24"/>
          <w:szCs w:val="24"/>
        </w:rPr>
      </w:pPr>
      <w:r w:rsidRPr="00486436">
        <w:rPr>
          <w:sz w:val="24"/>
          <w:szCs w:val="24"/>
        </w:rPr>
        <w:t>через деятельность выборных органов самоуправления, отвечающих за различные направления работы класса (например: сектор спортивных дел, сектор творческих дел, сектор трудовых дел, сектор учебных дел, сектор работы с младшими ребятами);</w:t>
      </w:r>
    </w:p>
    <w:p w:rsidR="00AA48EC" w:rsidRPr="00486436" w:rsidRDefault="00AA48EC" w:rsidP="00AA48EC">
      <w:pPr>
        <w:ind w:firstLine="709"/>
        <w:rPr>
          <w:rFonts w:eastAsia="Symbol"/>
          <w:sz w:val="24"/>
          <w:szCs w:val="24"/>
        </w:rPr>
      </w:pPr>
      <w:r w:rsidRPr="00486436">
        <w:rPr>
          <w:b/>
          <w:bCs/>
          <w:i/>
          <w:iCs/>
          <w:sz w:val="24"/>
          <w:szCs w:val="24"/>
        </w:rPr>
        <w:t>На индивидуальном уровне:</w:t>
      </w:r>
    </w:p>
    <w:p w:rsidR="00AA48EC" w:rsidRDefault="00AA48EC" w:rsidP="00DE3FBF">
      <w:pPr>
        <w:numPr>
          <w:ilvl w:val="1"/>
          <w:numId w:val="392"/>
        </w:numPr>
        <w:tabs>
          <w:tab w:val="left" w:pos="987"/>
        </w:tabs>
        <w:ind w:firstLine="709"/>
        <w:rPr>
          <w:rFonts w:eastAsia="Symbol"/>
          <w:sz w:val="24"/>
          <w:szCs w:val="24"/>
        </w:rPr>
      </w:pPr>
      <w:r w:rsidRPr="00486436">
        <w:rPr>
          <w:sz w:val="24"/>
          <w:szCs w:val="24"/>
        </w:rPr>
        <w:t>через вовлечение школьников в планирование, организацию, проведение</w:t>
      </w:r>
    </w:p>
    <w:p w:rsidR="00AA48EC" w:rsidRPr="006C1758" w:rsidRDefault="00AA48EC" w:rsidP="00DE3FBF">
      <w:pPr>
        <w:numPr>
          <w:ilvl w:val="1"/>
          <w:numId w:val="392"/>
        </w:numPr>
        <w:tabs>
          <w:tab w:val="left" w:pos="987"/>
        </w:tabs>
        <w:ind w:firstLine="709"/>
        <w:rPr>
          <w:rFonts w:eastAsia="Symbol"/>
          <w:sz w:val="24"/>
          <w:szCs w:val="24"/>
        </w:rPr>
      </w:pPr>
      <w:r w:rsidRPr="006C1758">
        <w:rPr>
          <w:sz w:val="24"/>
          <w:szCs w:val="24"/>
        </w:rPr>
        <w:t>анализ общешкольных и внутриклассных дел;</w:t>
      </w:r>
    </w:p>
    <w:p w:rsidR="00AA48EC" w:rsidRPr="00486436" w:rsidRDefault="00AA48EC" w:rsidP="00DE3FBF">
      <w:pPr>
        <w:numPr>
          <w:ilvl w:val="1"/>
          <w:numId w:val="392"/>
        </w:numPr>
        <w:tabs>
          <w:tab w:val="left" w:pos="1001"/>
        </w:tabs>
        <w:ind w:firstLine="709"/>
        <w:jc w:val="both"/>
        <w:rPr>
          <w:rFonts w:eastAsia="Symbol"/>
          <w:sz w:val="24"/>
          <w:szCs w:val="24"/>
        </w:rPr>
      </w:pPr>
      <w:r w:rsidRPr="00486436">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A48EC" w:rsidRPr="00486436" w:rsidRDefault="00AA48EC" w:rsidP="00AA48EC">
      <w:pPr>
        <w:rPr>
          <w:sz w:val="24"/>
          <w:szCs w:val="24"/>
        </w:rPr>
      </w:pPr>
    </w:p>
    <w:p w:rsidR="00AA48EC" w:rsidRPr="00486436" w:rsidRDefault="00AA48EC" w:rsidP="00AA48EC">
      <w:pPr>
        <w:ind w:firstLine="709"/>
        <w:jc w:val="center"/>
        <w:rPr>
          <w:sz w:val="24"/>
          <w:szCs w:val="24"/>
        </w:rPr>
      </w:pPr>
      <w:r w:rsidRPr="00486436">
        <w:rPr>
          <w:b/>
          <w:bCs/>
          <w:sz w:val="24"/>
          <w:szCs w:val="24"/>
        </w:rPr>
        <w:t>3.6. Модуль «Детские общественные объединения»</w:t>
      </w:r>
    </w:p>
    <w:p w:rsidR="00AA48EC" w:rsidRPr="00486436" w:rsidRDefault="00AA48EC" w:rsidP="00AA48EC">
      <w:pPr>
        <w:ind w:firstLine="709"/>
        <w:jc w:val="both"/>
        <w:rPr>
          <w:sz w:val="24"/>
          <w:szCs w:val="24"/>
        </w:rPr>
      </w:pPr>
      <w:r w:rsidRPr="00486436">
        <w:rPr>
          <w:sz w:val="24"/>
          <w:szCs w:val="24"/>
        </w:rPr>
        <w:t>Действующее на базе школы детское общественное объединение – волонтерский отряд «Во! Дай пять</w:t>
      </w:r>
      <w:bookmarkStart w:id="12" w:name="_Toc43753129"/>
      <w:bookmarkStart w:id="13" w:name="_Toc43753211"/>
      <w:bookmarkStart w:id="14" w:name="_Toc43816172"/>
      <w:r w:rsidRPr="00486436">
        <w:rPr>
          <w:sz w:val="24"/>
          <w:szCs w:val="24"/>
        </w:rPr>
        <w:t xml:space="preserve">».    </w:t>
      </w:r>
    </w:p>
    <w:p w:rsidR="00AA48EC" w:rsidRPr="00486436" w:rsidRDefault="00AA48EC" w:rsidP="00AA48EC">
      <w:pPr>
        <w:widowControl w:val="0"/>
        <w:suppressAutoHyphens/>
        <w:ind w:firstLine="709"/>
        <w:jc w:val="both"/>
        <w:rPr>
          <w:rFonts w:eastAsia="SimSun"/>
          <w:sz w:val="24"/>
          <w:szCs w:val="24"/>
          <w:lang w:eastAsia="zh-CN" w:bidi="hi-IN"/>
        </w:rPr>
      </w:pPr>
      <w:r w:rsidRPr="00486436">
        <w:rPr>
          <w:rFonts w:eastAsia="SimSun"/>
          <w:sz w:val="24"/>
          <w:szCs w:val="24"/>
          <w:lang w:eastAsia="zh-CN" w:bidi="hi-IN"/>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 деятельность осуществляеться через волонтёрское движение «Во! Дай пять». Его правовой основой является ФЗ от 19.05.1995 N 82-ФЗ (ред. от 20.12.2017) «Об общественных объединениях»  (ст. 5)</w:t>
      </w:r>
    </w:p>
    <w:p w:rsidR="00AA48EC" w:rsidRPr="00486436" w:rsidRDefault="00AA48EC" w:rsidP="00AA48EC">
      <w:pPr>
        <w:widowControl w:val="0"/>
        <w:suppressAutoHyphens/>
        <w:ind w:firstLine="709"/>
        <w:jc w:val="both"/>
        <w:rPr>
          <w:rFonts w:eastAsia="SimSun"/>
          <w:sz w:val="24"/>
          <w:szCs w:val="24"/>
          <w:lang w:eastAsia="zh-CN" w:bidi="hi-IN"/>
        </w:rPr>
      </w:pPr>
      <w:r w:rsidRPr="00486436">
        <w:rPr>
          <w:rFonts w:eastAsia="SimSun"/>
          <w:sz w:val="24"/>
          <w:szCs w:val="24"/>
          <w:lang w:eastAsia="zh-CN" w:bidi="hi-IN"/>
        </w:rPr>
        <w:t xml:space="preserve">В МКОУ «Смазневская СОШ»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w:t>
      </w:r>
      <w:r w:rsidRPr="00486436">
        <w:rPr>
          <w:rFonts w:eastAsia="SimSun"/>
          <w:sz w:val="24"/>
          <w:szCs w:val="24"/>
          <w:lang w:eastAsia="zh-CN" w:bidi="hi-IN"/>
        </w:rPr>
        <w:lastRenderedPageBreak/>
        <w:t xml:space="preserve">умение общаться, слушать и слышать, эмоциональный интеллект, эмпатию, умение сопереживать. </w:t>
      </w:r>
    </w:p>
    <w:p w:rsidR="00AA48EC" w:rsidRPr="00486436" w:rsidRDefault="00AA48EC" w:rsidP="00AA48EC">
      <w:pPr>
        <w:widowControl w:val="0"/>
        <w:suppressAutoHyphens/>
        <w:ind w:firstLine="709"/>
        <w:jc w:val="both"/>
        <w:rPr>
          <w:rFonts w:eastAsia="SimSun"/>
          <w:sz w:val="24"/>
          <w:szCs w:val="24"/>
          <w:lang w:eastAsia="zh-CN" w:bidi="hi-IN"/>
        </w:rPr>
      </w:pPr>
      <w:r w:rsidRPr="00486436">
        <w:rPr>
          <w:rFonts w:eastAsia="SimSun"/>
          <w:sz w:val="24"/>
          <w:szCs w:val="24"/>
          <w:lang w:eastAsia="zh-CN" w:bidi="hi-IN"/>
        </w:rPr>
        <w:t xml:space="preserve">   Воспитательный потенциал волонтерства реализуется следующим образом: </w:t>
      </w:r>
    </w:p>
    <w:p w:rsidR="00AA48EC" w:rsidRPr="00486436" w:rsidRDefault="00AA48EC" w:rsidP="00AA48EC">
      <w:pPr>
        <w:widowControl w:val="0"/>
        <w:suppressAutoHyphens/>
        <w:ind w:firstLine="709"/>
        <w:jc w:val="both"/>
        <w:rPr>
          <w:rFonts w:eastAsia="SimSun"/>
          <w:b/>
          <w:bCs/>
          <w:i/>
          <w:iCs/>
          <w:sz w:val="24"/>
          <w:szCs w:val="24"/>
          <w:lang w:eastAsia="zh-CN" w:bidi="hi-IN"/>
        </w:rPr>
      </w:pPr>
      <w:r w:rsidRPr="00486436">
        <w:rPr>
          <w:rFonts w:eastAsia="SimSun"/>
          <w:b/>
          <w:bCs/>
          <w:i/>
          <w:iCs/>
          <w:sz w:val="24"/>
          <w:szCs w:val="24"/>
          <w:lang w:eastAsia="zh-CN" w:bidi="hi-IN"/>
        </w:rPr>
        <w:t xml:space="preserve">На уровне школы: </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участие школьников в организации праздников, торжественных мероприятий, встреч с гостями школы;</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участие школьников в работе с младшими ребятами: проведение для них праздников, утренников, тематических вечеров;</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участие обучающихся в подготовке и проведении школьных мероприятий в качестве ведущих, выступающих, дежурных.</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участие обучающихся из волонтерского движения «Лучики надежды и добра» в подготовке и проведении линеек, выступления агитбригад для воспитанников детских садов и младших классов, социальных партнёров;</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участие в акциях по безопасности: изготовление и распространение листовок, буклетов и т.п.;</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посильная помощь, оказываемая школьниками пожилым людям, проживающим в микрорайоне школы: уборка дворовых территорий, помощь по хозяйству;</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w:t>
      </w:r>
    </w:p>
    <w:p w:rsidR="00AA48EC" w:rsidRPr="00486436" w:rsidRDefault="00AA48EC" w:rsidP="00DE3FBF">
      <w:pPr>
        <w:widowControl w:val="0"/>
        <w:numPr>
          <w:ilvl w:val="0"/>
          <w:numId w:val="407"/>
        </w:numPr>
        <w:suppressAutoHyphens/>
        <w:ind w:left="0" w:firstLine="709"/>
        <w:jc w:val="both"/>
        <w:rPr>
          <w:rFonts w:eastAsia="SimSun"/>
          <w:sz w:val="24"/>
          <w:szCs w:val="24"/>
          <w:lang w:eastAsia="zh-CN" w:bidi="hi-IN"/>
        </w:rPr>
      </w:pPr>
      <w:r w:rsidRPr="00486436">
        <w:rPr>
          <w:rFonts w:eastAsia="SimSun"/>
          <w:sz w:val="24"/>
          <w:szCs w:val="24"/>
          <w:lang w:eastAsia="zh-CN" w:bidi="hi-IN"/>
        </w:rPr>
        <w:t xml:space="preserve">участие обучающихся в работе на пришкольном участке во время проведения акций и летняя практика. </w:t>
      </w:r>
    </w:p>
    <w:p w:rsidR="00AA48EC" w:rsidRPr="00486436" w:rsidRDefault="00AA48EC" w:rsidP="00AA48EC">
      <w:pPr>
        <w:ind w:firstLine="709"/>
        <w:jc w:val="both"/>
        <w:rPr>
          <w:bCs/>
          <w:sz w:val="24"/>
          <w:szCs w:val="24"/>
        </w:rPr>
      </w:pPr>
    </w:p>
    <w:bookmarkEnd w:id="12"/>
    <w:bookmarkEnd w:id="13"/>
    <w:bookmarkEnd w:id="14"/>
    <w:p w:rsidR="00AA48EC" w:rsidRPr="00486436" w:rsidRDefault="00AA48EC" w:rsidP="00AA48EC">
      <w:pPr>
        <w:ind w:firstLine="709"/>
        <w:jc w:val="center"/>
        <w:rPr>
          <w:sz w:val="24"/>
          <w:szCs w:val="24"/>
        </w:rPr>
      </w:pPr>
      <w:r w:rsidRPr="00486436">
        <w:rPr>
          <w:b/>
          <w:bCs/>
          <w:sz w:val="24"/>
          <w:szCs w:val="24"/>
        </w:rPr>
        <w:t>Модуль 3.7. «Экскурсии, экспедиции, походы»</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AA48EC" w:rsidRPr="00486436" w:rsidRDefault="00AA48EC" w:rsidP="00AA48EC">
      <w:pPr>
        <w:ind w:firstLine="709"/>
        <w:jc w:val="both"/>
        <w:rPr>
          <w:sz w:val="24"/>
          <w:szCs w:val="24"/>
        </w:rPr>
      </w:pPr>
      <w:r w:rsidRPr="00486436">
        <w:rPr>
          <w:sz w:val="24"/>
          <w:szCs w:val="24"/>
        </w:rPr>
        <w:t>Эти воспитательные возможности реализуются в рамках следующих видов и форм деятельности:</w:t>
      </w:r>
    </w:p>
    <w:p w:rsidR="00AA48EC" w:rsidRPr="00486436" w:rsidRDefault="00AA48EC" w:rsidP="00AA48EC">
      <w:pPr>
        <w:ind w:firstLine="709"/>
        <w:rPr>
          <w:sz w:val="24"/>
          <w:szCs w:val="24"/>
        </w:rPr>
      </w:pPr>
    </w:p>
    <w:p w:rsidR="00AA48EC" w:rsidRPr="00486436" w:rsidRDefault="00AA48EC" w:rsidP="00DE3FBF">
      <w:pPr>
        <w:numPr>
          <w:ilvl w:val="0"/>
          <w:numId w:val="393"/>
        </w:numPr>
        <w:tabs>
          <w:tab w:val="left" w:pos="893"/>
        </w:tabs>
        <w:ind w:right="180" w:firstLine="709"/>
        <w:jc w:val="both"/>
        <w:rPr>
          <w:rFonts w:eastAsia="Symbol"/>
          <w:sz w:val="24"/>
          <w:szCs w:val="24"/>
        </w:rPr>
      </w:pPr>
      <w:r w:rsidRPr="00486436">
        <w:rPr>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цирк, в картинную галерею, в технопарк, на предприятие, на выставку, на природу;</w:t>
      </w:r>
    </w:p>
    <w:p w:rsidR="00AA48EC" w:rsidRPr="00486436" w:rsidRDefault="00AA48EC" w:rsidP="00AA48EC">
      <w:pPr>
        <w:ind w:firstLine="709"/>
        <w:rPr>
          <w:sz w:val="24"/>
          <w:szCs w:val="24"/>
        </w:rPr>
      </w:pPr>
    </w:p>
    <w:p w:rsidR="00AA48EC" w:rsidRPr="00486436" w:rsidRDefault="00AA48EC" w:rsidP="00DE3FBF">
      <w:pPr>
        <w:numPr>
          <w:ilvl w:val="0"/>
          <w:numId w:val="394"/>
        </w:numPr>
        <w:tabs>
          <w:tab w:val="left" w:pos="893"/>
        </w:tabs>
        <w:ind w:right="180" w:firstLine="709"/>
        <w:rPr>
          <w:rFonts w:eastAsia="Symbol"/>
          <w:sz w:val="24"/>
          <w:szCs w:val="24"/>
        </w:rPr>
      </w:pPr>
      <w:r w:rsidRPr="00486436">
        <w:rPr>
          <w:sz w:val="24"/>
          <w:szCs w:val="24"/>
        </w:rPr>
        <w:t>литературные, исторические, биологические экспедиции, организуемые учителями и родителями школьников по городу Заринску, Барнаул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AA48EC" w:rsidRPr="006C1758" w:rsidRDefault="00AA48EC" w:rsidP="00DE3FBF">
      <w:pPr>
        <w:numPr>
          <w:ilvl w:val="0"/>
          <w:numId w:val="394"/>
        </w:numPr>
        <w:tabs>
          <w:tab w:val="left" w:pos="893"/>
        </w:tabs>
        <w:ind w:right="180" w:firstLine="709"/>
        <w:jc w:val="both"/>
        <w:rPr>
          <w:rFonts w:eastAsia="Symbol"/>
          <w:sz w:val="24"/>
          <w:szCs w:val="24"/>
        </w:rPr>
      </w:pPr>
      <w:r w:rsidRPr="00486436">
        <w:rPr>
          <w:sz w:val="24"/>
          <w:szCs w:val="24"/>
        </w:rPr>
        <w:t>регулярные сезонные экскурсии на природу, организуемые в начальных классах их классными руководителями.</w:t>
      </w:r>
    </w:p>
    <w:p w:rsidR="00AA48EC" w:rsidRPr="00486436" w:rsidRDefault="00AA48EC" w:rsidP="00AA48EC">
      <w:pPr>
        <w:ind w:firstLine="709"/>
        <w:jc w:val="center"/>
        <w:rPr>
          <w:sz w:val="24"/>
          <w:szCs w:val="24"/>
        </w:rPr>
      </w:pPr>
      <w:r w:rsidRPr="00486436">
        <w:rPr>
          <w:b/>
          <w:bCs/>
          <w:sz w:val="24"/>
          <w:szCs w:val="24"/>
        </w:rPr>
        <w:t>3.8. Модуль «Профориентация»</w:t>
      </w:r>
    </w:p>
    <w:p w:rsidR="00AA48EC" w:rsidRPr="00486436" w:rsidRDefault="00AA48EC" w:rsidP="00AA48EC">
      <w:pPr>
        <w:ind w:firstLine="709"/>
        <w:jc w:val="both"/>
        <w:rPr>
          <w:sz w:val="24"/>
          <w:szCs w:val="24"/>
        </w:rPr>
      </w:pPr>
      <w:r w:rsidRPr="00486436">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w:t>
      </w:r>
      <w:r w:rsidRPr="00486436">
        <w:rPr>
          <w:sz w:val="24"/>
          <w:szCs w:val="24"/>
        </w:rPr>
        <w:lastRenderedPageBreak/>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AA48EC" w:rsidRPr="00486436" w:rsidRDefault="00AA48EC" w:rsidP="00AA48EC">
      <w:pPr>
        <w:ind w:firstLine="709"/>
        <w:rPr>
          <w:sz w:val="24"/>
          <w:szCs w:val="24"/>
        </w:rPr>
      </w:pPr>
    </w:p>
    <w:p w:rsidR="00AA48EC" w:rsidRPr="00486436" w:rsidRDefault="00AA48EC" w:rsidP="00DE3FBF">
      <w:pPr>
        <w:numPr>
          <w:ilvl w:val="1"/>
          <w:numId w:val="395"/>
        </w:numPr>
        <w:tabs>
          <w:tab w:val="left" w:pos="893"/>
        </w:tabs>
        <w:ind w:right="180" w:firstLine="709"/>
        <w:jc w:val="both"/>
        <w:rPr>
          <w:rFonts w:eastAsia="Symbol"/>
          <w:sz w:val="24"/>
          <w:szCs w:val="24"/>
        </w:rPr>
      </w:pPr>
      <w:r w:rsidRPr="00486436">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A48EC" w:rsidRPr="00486436" w:rsidRDefault="00AA48EC" w:rsidP="00AA48EC">
      <w:pPr>
        <w:ind w:firstLine="709"/>
        <w:rPr>
          <w:rFonts w:eastAsia="Symbol"/>
          <w:sz w:val="24"/>
          <w:szCs w:val="24"/>
        </w:rPr>
      </w:pPr>
    </w:p>
    <w:p w:rsidR="00AA48EC" w:rsidRPr="00486436" w:rsidRDefault="00AA48EC" w:rsidP="00DE3FBF">
      <w:pPr>
        <w:numPr>
          <w:ilvl w:val="1"/>
          <w:numId w:val="395"/>
        </w:numPr>
        <w:tabs>
          <w:tab w:val="left" w:pos="893"/>
        </w:tabs>
        <w:ind w:right="180" w:firstLine="709"/>
        <w:jc w:val="both"/>
        <w:rPr>
          <w:rFonts w:eastAsia="Symbol"/>
          <w:sz w:val="24"/>
          <w:szCs w:val="24"/>
        </w:rPr>
      </w:pPr>
      <w:r w:rsidRPr="00486436">
        <w:rPr>
          <w:sz w:val="24"/>
          <w:szCs w:val="24"/>
        </w:rPr>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w:t>
      </w:r>
      <w:r w:rsidRPr="00486436">
        <w:rPr>
          <w:rFonts w:eastAsia="Symbol"/>
          <w:sz w:val="24"/>
          <w:szCs w:val="24"/>
        </w:rPr>
        <w:t>о</w:t>
      </w:r>
      <w:r w:rsidRPr="00486436">
        <w:rPr>
          <w:rFonts w:eastAsia="Symbol"/>
          <w:sz w:val="24"/>
          <w:szCs w:val="24"/>
        </w:rPr>
        <w:t></w:t>
      </w:r>
      <w:r w:rsidRPr="00486436">
        <w:rPr>
          <w:sz w:val="24"/>
          <w:szCs w:val="24"/>
        </w:rPr>
        <w:t>способах выбора профессий, о достоинствах и недостатках той или иной интересной школьникам профессиональной деятельности;</w:t>
      </w:r>
    </w:p>
    <w:p w:rsidR="00AA48EC" w:rsidRPr="00486436" w:rsidRDefault="00AA48EC" w:rsidP="00DE3FBF">
      <w:pPr>
        <w:numPr>
          <w:ilvl w:val="0"/>
          <w:numId w:val="396"/>
        </w:numPr>
        <w:tabs>
          <w:tab w:val="left" w:pos="886"/>
        </w:tabs>
        <w:ind w:right="180" w:firstLine="709"/>
        <w:jc w:val="both"/>
        <w:rPr>
          <w:rFonts w:eastAsia="Symbol"/>
          <w:sz w:val="24"/>
          <w:szCs w:val="24"/>
        </w:rPr>
      </w:pPr>
      <w:r w:rsidRPr="00486436">
        <w:rPr>
          <w:sz w:val="24"/>
          <w:szCs w:val="24"/>
        </w:rPr>
        <w:t>экскурсии на предприятия города: Заринска</w:t>
      </w:r>
      <w:r w:rsidRPr="00486436">
        <w:rPr>
          <w:rFonts w:eastAsia="Symbol"/>
          <w:sz w:val="24"/>
          <w:szCs w:val="24"/>
        </w:rPr>
        <w:t>,</w:t>
      </w:r>
      <w:r w:rsidRPr="00486436">
        <w:rPr>
          <w:sz w:val="24"/>
          <w:szCs w:val="24"/>
        </w:rPr>
        <w:t xml:space="preserve"> дающие школьникам начальные представления о существующих профессиях и условиях работы людей, представляющих эти профессии;</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6"/>
        </w:numPr>
        <w:tabs>
          <w:tab w:val="left" w:pos="886"/>
        </w:tabs>
        <w:ind w:right="180" w:firstLine="709"/>
        <w:jc w:val="both"/>
        <w:rPr>
          <w:rFonts w:eastAsia="Symbol"/>
          <w:sz w:val="24"/>
          <w:szCs w:val="24"/>
        </w:rPr>
      </w:pPr>
      <w:r w:rsidRPr="00486436">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6"/>
        </w:numPr>
        <w:tabs>
          <w:tab w:val="left" w:pos="886"/>
        </w:tabs>
        <w:ind w:right="180" w:firstLine="709"/>
        <w:jc w:val="both"/>
        <w:rPr>
          <w:rFonts w:eastAsia="Symbol"/>
          <w:sz w:val="24"/>
          <w:szCs w:val="24"/>
        </w:rPr>
      </w:pPr>
      <w:r w:rsidRPr="00486436">
        <w:rPr>
          <w:sz w:val="24"/>
          <w:szCs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6"/>
        </w:numPr>
        <w:tabs>
          <w:tab w:val="left" w:pos="886"/>
        </w:tabs>
        <w:ind w:right="180" w:firstLine="709"/>
        <w:jc w:val="both"/>
        <w:rPr>
          <w:rFonts w:eastAsia="Symbol"/>
          <w:sz w:val="24"/>
          <w:szCs w:val="24"/>
        </w:rPr>
      </w:pPr>
      <w:r w:rsidRPr="00486436">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A48EC" w:rsidRPr="00486436" w:rsidRDefault="00AA48EC" w:rsidP="00AA48EC">
      <w:pPr>
        <w:ind w:firstLine="709"/>
        <w:rPr>
          <w:b/>
          <w:bCs/>
          <w:sz w:val="24"/>
          <w:szCs w:val="24"/>
        </w:rPr>
      </w:pPr>
    </w:p>
    <w:p w:rsidR="00AA48EC" w:rsidRPr="00486436" w:rsidRDefault="00AA48EC" w:rsidP="00AA48EC">
      <w:pPr>
        <w:ind w:firstLine="709"/>
        <w:jc w:val="center"/>
        <w:rPr>
          <w:sz w:val="24"/>
          <w:szCs w:val="24"/>
        </w:rPr>
      </w:pPr>
      <w:r w:rsidRPr="00486436">
        <w:rPr>
          <w:b/>
          <w:bCs/>
          <w:sz w:val="24"/>
          <w:szCs w:val="24"/>
        </w:rPr>
        <w:t>3.9. Модуль «Школьные медиа»</w:t>
      </w:r>
    </w:p>
    <w:p w:rsidR="00AA48EC" w:rsidRPr="00486436" w:rsidRDefault="00AA48EC" w:rsidP="00AA48EC">
      <w:pPr>
        <w:ind w:firstLine="709"/>
        <w:rPr>
          <w:sz w:val="24"/>
          <w:szCs w:val="24"/>
        </w:rPr>
      </w:pPr>
    </w:p>
    <w:p w:rsidR="00AA48EC" w:rsidRPr="00486436" w:rsidRDefault="00AA48EC" w:rsidP="00AA48EC">
      <w:pPr>
        <w:ind w:firstLine="709"/>
        <w:rPr>
          <w:bCs/>
          <w:sz w:val="24"/>
          <w:szCs w:val="24"/>
        </w:rPr>
      </w:pPr>
      <w:r w:rsidRPr="00486436">
        <w:rPr>
          <w:bCs/>
          <w:sz w:val="24"/>
          <w:szCs w:val="24"/>
        </w:rPr>
        <w:t xml:space="preserve">Цель школьных медиа (совместно создаваемых обучающимися  </w:t>
      </w:r>
    </w:p>
    <w:p w:rsidR="00AA48EC" w:rsidRPr="00486436" w:rsidRDefault="00AA48EC" w:rsidP="00AA48EC">
      <w:pPr>
        <w:rPr>
          <w:bCs/>
          <w:sz w:val="24"/>
          <w:szCs w:val="24"/>
        </w:rPr>
      </w:pPr>
      <w:r w:rsidRPr="00486436">
        <w:rPr>
          <w:bCs/>
          <w:sz w:val="24"/>
          <w:szCs w:val="24"/>
        </w:rPr>
        <w:t>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r w:rsidRPr="00486436">
        <w:rPr>
          <w:bCs/>
          <w:i/>
          <w:sz w:val="24"/>
          <w:szCs w:val="24"/>
        </w:rPr>
        <w:t xml:space="preserve"> </w:t>
      </w:r>
    </w:p>
    <w:p w:rsidR="00AA48EC" w:rsidRPr="00486436" w:rsidRDefault="00AA48EC" w:rsidP="00AA48EC">
      <w:pPr>
        <w:ind w:firstLine="709"/>
        <w:rPr>
          <w:bCs/>
          <w:sz w:val="24"/>
          <w:szCs w:val="24"/>
        </w:rPr>
      </w:pPr>
      <w:r w:rsidRPr="00486436">
        <w:rPr>
          <w:bCs/>
          <w:sz w:val="24"/>
          <w:szCs w:val="24"/>
        </w:rPr>
        <w:t xml:space="preserve">-разновозрастный редакционный совет обучающихся, состоящий из членов </w:t>
      </w:r>
    </w:p>
    <w:p w:rsidR="00AA48EC" w:rsidRPr="00486436" w:rsidRDefault="00AA48EC" w:rsidP="00AA48EC">
      <w:pPr>
        <w:ind w:firstLine="709"/>
        <w:rPr>
          <w:bCs/>
          <w:sz w:val="24"/>
          <w:szCs w:val="24"/>
        </w:rPr>
      </w:pPr>
      <w:r w:rsidRPr="00486436">
        <w:rPr>
          <w:bCs/>
          <w:sz w:val="24"/>
          <w:szCs w:val="24"/>
        </w:rPr>
        <w:t xml:space="preserve">РДШ информационно- медийного направления, обучающихся средних и старших классов, не входящий в ряды РДШ,  и консультирующих их педагогических работников, целью которого является освещение (через школьную газету, школьное радио)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r w:rsidRPr="00486436">
        <w:rPr>
          <w:bCs/>
          <w:i/>
          <w:sz w:val="24"/>
          <w:szCs w:val="24"/>
        </w:rPr>
        <w:t xml:space="preserve"> </w:t>
      </w:r>
    </w:p>
    <w:p w:rsidR="00AA48EC" w:rsidRPr="00486436" w:rsidRDefault="00AA48EC" w:rsidP="00AA48EC">
      <w:pPr>
        <w:ind w:firstLine="709"/>
        <w:rPr>
          <w:bCs/>
          <w:sz w:val="24"/>
          <w:szCs w:val="24"/>
        </w:rPr>
      </w:pPr>
      <w:r w:rsidRPr="00486436">
        <w:rPr>
          <w:bCs/>
          <w:sz w:val="24"/>
          <w:szCs w:val="24"/>
        </w:rPr>
        <w:t>-газета «Школьный калейдоскоп», на страницах которой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w:t>
      </w:r>
      <w:r w:rsidRPr="00486436">
        <w:rPr>
          <w:bCs/>
          <w:i/>
          <w:sz w:val="24"/>
          <w:szCs w:val="24"/>
        </w:rPr>
        <w:t xml:space="preserve"> </w:t>
      </w:r>
    </w:p>
    <w:p w:rsidR="00AA48EC" w:rsidRPr="00486436" w:rsidRDefault="00AA48EC" w:rsidP="00AA48EC">
      <w:pPr>
        <w:ind w:firstLine="709"/>
        <w:rPr>
          <w:sz w:val="24"/>
          <w:szCs w:val="24"/>
        </w:rPr>
      </w:pPr>
      <w:r w:rsidRPr="00486436">
        <w:rPr>
          <w:bCs/>
          <w:sz w:val="24"/>
          <w:szCs w:val="24"/>
        </w:rPr>
        <w:t xml:space="preserve">    </w:t>
      </w:r>
      <w:r w:rsidRPr="00486436">
        <w:rPr>
          <w:b/>
          <w:bCs/>
          <w:sz w:val="24"/>
          <w:szCs w:val="24"/>
        </w:rPr>
        <w:t>3.10. Модуль «Организация предметно-эстетической среды»</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AA48EC" w:rsidRPr="00486436" w:rsidRDefault="00AA48EC" w:rsidP="00AA48EC">
      <w:pPr>
        <w:ind w:firstLine="709"/>
        <w:rPr>
          <w:sz w:val="24"/>
          <w:szCs w:val="24"/>
        </w:rPr>
      </w:pPr>
    </w:p>
    <w:p w:rsidR="00AA48EC" w:rsidRPr="00486436" w:rsidRDefault="00AA48EC" w:rsidP="00DE3FBF">
      <w:pPr>
        <w:numPr>
          <w:ilvl w:val="0"/>
          <w:numId w:val="397"/>
        </w:numPr>
        <w:tabs>
          <w:tab w:val="left" w:pos="187"/>
        </w:tabs>
        <w:ind w:firstLine="709"/>
        <w:rPr>
          <w:sz w:val="24"/>
          <w:szCs w:val="24"/>
        </w:rPr>
      </w:pPr>
      <w:r w:rsidRPr="00486436">
        <w:rPr>
          <w:sz w:val="24"/>
          <w:szCs w:val="24"/>
        </w:rPr>
        <w:lastRenderedPageBreak/>
        <w:t>предметно-эстетической средой школы как:</w:t>
      </w:r>
    </w:p>
    <w:p w:rsidR="00AA48EC" w:rsidRPr="00486436" w:rsidRDefault="00AA48EC" w:rsidP="00AA48EC">
      <w:pPr>
        <w:ind w:firstLine="709"/>
        <w:rPr>
          <w:sz w:val="24"/>
          <w:szCs w:val="24"/>
        </w:rPr>
      </w:pPr>
    </w:p>
    <w:p w:rsidR="00AA48EC" w:rsidRPr="00486436" w:rsidRDefault="00AA48EC" w:rsidP="00DE3FBF">
      <w:pPr>
        <w:numPr>
          <w:ilvl w:val="1"/>
          <w:numId w:val="397"/>
        </w:numPr>
        <w:tabs>
          <w:tab w:val="left" w:pos="1001"/>
        </w:tabs>
        <w:ind w:firstLine="709"/>
        <w:jc w:val="both"/>
        <w:rPr>
          <w:rFonts w:eastAsia="Symbol"/>
          <w:sz w:val="24"/>
          <w:szCs w:val="24"/>
        </w:rPr>
      </w:pPr>
      <w:r w:rsidRPr="00486436">
        <w:rPr>
          <w:sz w:val="24"/>
          <w:szCs w:val="24"/>
        </w:rPr>
        <w:t>оформление интерьера школьных помещений (вестибюля, коридоров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A48EC" w:rsidRPr="00486436" w:rsidRDefault="00AA48EC" w:rsidP="00AA48EC">
      <w:pPr>
        <w:ind w:firstLine="709"/>
        <w:rPr>
          <w:rFonts w:eastAsia="Symbol"/>
          <w:sz w:val="24"/>
          <w:szCs w:val="24"/>
        </w:rPr>
      </w:pPr>
    </w:p>
    <w:p w:rsidR="00AA48EC" w:rsidRPr="00486436" w:rsidRDefault="00AA48EC" w:rsidP="00DE3FBF">
      <w:pPr>
        <w:numPr>
          <w:ilvl w:val="1"/>
          <w:numId w:val="397"/>
        </w:numPr>
        <w:tabs>
          <w:tab w:val="left" w:pos="1001"/>
        </w:tabs>
        <w:ind w:firstLine="709"/>
        <w:jc w:val="both"/>
        <w:rPr>
          <w:rFonts w:eastAsia="Symbol"/>
          <w:sz w:val="24"/>
          <w:szCs w:val="24"/>
        </w:rPr>
      </w:pPr>
      <w:r w:rsidRPr="00486436">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w:t>
      </w:r>
    </w:p>
    <w:p w:rsidR="00AA48EC" w:rsidRPr="00486436" w:rsidRDefault="00AA48EC" w:rsidP="00AA48EC">
      <w:pPr>
        <w:ind w:firstLine="709"/>
        <w:rPr>
          <w:rFonts w:eastAsia="Symbol"/>
          <w:sz w:val="24"/>
          <w:szCs w:val="24"/>
        </w:rPr>
      </w:pPr>
    </w:p>
    <w:p w:rsidR="00AA48EC" w:rsidRPr="00486436" w:rsidRDefault="00AA48EC" w:rsidP="00DE3FBF">
      <w:pPr>
        <w:numPr>
          <w:ilvl w:val="1"/>
          <w:numId w:val="397"/>
        </w:numPr>
        <w:tabs>
          <w:tab w:val="left" w:pos="1001"/>
        </w:tabs>
        <w:ind w:firstLine="709"/>
        <w:jc w:val="both"/>
        <w:rPr>
          <w:rFonts w:eastAsia="Symbol"/>
          <w:sz w:val="24"/>
          <w:szCs w:val="24"/>
        </w:rPr>
      </w:pPr>
      <w:r w:rsidRPr="00486436">
        <w:rPr>
          <w:sz w:val="24"/>
          <w:szCs w:val="24"/>
        </w:rPr>
        <w:t>озеленение пришкольной территории, разбивка клумб;</w:t>
      </w:r>
    </w:p>
    <w:p w:rsidR="00AA48EC" w:rsidRPr="00486436" w:rsidRDefault="00AA48EC" w:rsidP="00AA48EC">
      <w:pPr>
        <w:ind w:firstLine="709"/>
        <w:rPr>
          <w:rFonts w:eastAsia="Symbol"/>
          <w:sz w:val="24"/>
          <w:szCs w:val="24"/>
        </w:rPr>
      </w:pPr>
    </w:p>
    <w:p w:rsidR="00AA48EC" w:rsidRPr="00486436" w:rsidRDefault="00AA48EC" w:rsidP="00AA48EC">
      <w:pPr>
        <w:ind w:firstLine="709"/>
        <w:rPr>
          <w:rFonts w:eastAsia="Symbol"/>
          <w:sz w:val="24"/>
          <w:szCs w:val="24"/>
        </w:rPr>
      </w:pPr>
    </w:p>
    <w:p w:rsidR="00AA48EC" w:rsidRPr="00486436" w:rsidRDefault="00AA48EC" w:rsidP="00DE3FBF">
      <w:pPr>
        <w:numPr>
          <w:ilvl w:val="1"/>
          <w:numId w:val="397"/>
        </w:numPr>
        <w:tabs>
          <w:tab w:val="left" w:pos="879"/>
        </w:tabs>
        <w:ind w:firstLine="709"/>
        <w:jc w:val="both"/>
        <w:rPr>
          <w:rFonts w:eastAsia="Symbol"/>
          <w:sz w:val="24"/>
          <w:szCs w:val="24"/>
        </w:rPr>
      </w:pPr>
      <w:r w:rsidRPr="00486436">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A48EC" w:rsidRPr="00486436" w:rsidRDefault="00AA48EC" w:rsidP="00AA48EC">
      <w:pPr>
        <w:ind w:firstLine="709"/>
        <w:rPr>
          <w:rFonts w:eastAsia="Symbol"/>
          <w:sz w:val="24"/>
          <w:szCs w:val="24"/>
        </w:rPr>
      </w:pPr>
    </w:p>
    <w:p w:rsidR="00AA48EC" w:rsidRPr="00486436" w:rsidRDefault="00AA48EC" w:rsidP="00DE3FBF">
      <w:pPr>
        <w:numPr>
          <w:ilvl w:val="1"/>
          <w:numId w:val="397"/>
        </w:numPr>
        <w:tabs>
          <w:tab w:val="left" w:pos="879"/>
        </w:tabs>
        <w:ind w:right="20" w:firstLine="709"/>
        <w:jc w:val="both"/>
        <w:rPr>
          <w:rFonts w:eastAsia="Symbol"/>
          <w:sz w:val="24"/>
          <w:szCs w:val="24"/>
        </w:rPr>
      </w:pPr>
      <w:r w:rsidRPr="00486436">
        <w:rPr>
          <w:sz w:val="24"/>
          <w:szCs w:val="24"/>
        </w:rPr>
        <w:t>событийное  оформление пространства проведения конкретных школьных событий (праздников, церемоний, торжественных линеек, творческих</w:t>
      </w:r>
    </w:p>
    <w:p w:rsidR="00AA48EC" w:rsidRPr="00486436" w:rsidRDefault="00AA48EC" w:rsidP="00AA48EC">
      <w:pPr>
        <w:ind w:firstLine="709"/>
        <w:rPr>
          <w:sz w:val="24"/>
          <w:szCs w:val="24"/>
        </w:rPr>
      </w:pPr>
    </w:p>
    <w:p w:rsidR="00AA48EC" w:rsidRPr="00486436" w:rsidRDefault="00AA48EC" w:rsidP="00AA48EC">
      <w:pPr>
        <w:ind w:firstLine="709"/>
        <w:rPr>
          <w:sz w:val="24"/>
          <w:szCs w:val="24"/>
        </w:rPr>
      </w:pPr>
      <w:r w:rsidRPr="00486436">
        <w:rPr>
          <w:sz w:val="24"/>
          <w:szCs w:val="24"/>
        </w:rPr>
        <w:t>вечеров, выставок, собраний  и т.п.);</w:t>
      </w:r>
    </w:p>
    <w:p w:rsidR="00AA48EC" w:rsidRPr="00486436" w:rsidRDefault="00AA48EC" w:rsidP="00AA48EC">
      <w:pPr>
        <w:ind w:firstLine="709"/>
        <w:rPr>
          <w:sz w:val="24"/>
          <w:szCs w:val="24"/>
        </w:rPr>
      </w:pPr>
    </w:p>
    <w:p w:rsidR="00AA48EC" w:rsidRPr="00486436" w:rsidRDefault="00AA48EC" w:rsidP="00DE3FBF">
      <w:pPr>
        <w:numPr>
          <w:ilvl w:val="0"/>
          <w:numId w:val="398"/>
        </w:numPr>
        <w:tabs>
          <w:tab w:val="left" w:pos="879"/>
        </w:tabs>
        <w:ind w:firstLine="709"/>
        <w:jc w:val="both"/>
        <w:rPr>
          <w:rFonts w:eastAsia="Symbol"/>
          <w:sz w:val="24"/>
          <w:szCs w:val="24"/>
        </w:rPr>
      </w:pPr>
      <w:r w:rsidRPr="00486436">
        <w:rPr>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AA48EC" w:rsidRPr="00486436" w:rsidRDefault="00AA48EC" w:rsidP="00AA48EC">
      <w:pPr>
        <w:ind w:firstLine="709"/>
        <w:rPr>
          <w:rFonts w:eastAsia="Symbol"/>
          <w:sz w:val="24"/>
          <w:szCs w:val="24"/>
        </w:rPr>
      </w:pPr>
    </w:p>
    <w:p w:rsidR="00AA48EC" w:rsidRPr="00486436" w:rsidRDefault="00AA48EC" w:rsidP="00DE3FBF">
      <w:pPr>
        <w:numPr>
          <w:ilvl w:val="0"/>
          <w:numId w:val="398"/>
        </w:numPr>
        <w:tabs>
          <w:tab w:val="left" w:pos="860"/>
        </w:tabs>
        <w:ind w:firstLine="709"/>
        <w:jc w:val="both"/>
        <w:rPr>
          <w:rFonts w:eastAsia="Symbol"/>
          <w:sz w:val="24"/>
          <w:szCs w:val="24"/>
        </w:rPr>
      </w:pPr>
      <w:r w:rsidRPr="00486436">
        <w:rPr>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A48EC" w:rsidRPr="00486436" w:rsidRDefault="00AA48EC" w:rsidP="00AA48EC">
      <w:pPr>
        <w:ind w:firstLine="709"/>
        <w:rPr>
          <w:sz w:val="24"/>
          <w:szCs w:val="24"/>
        </w:rPr>
      </w:pPr>
    </w:p>
    <w:p w:rsidR="00AA48EC" w:rsidRPr="00486436" w:rsidRDefault="00AA48EC" w:rsidP="00AA48EC">
      <w:pPr>
        <w:ind w:firstLine="709"/>
        <w:jc w:val="center"/>
        <w:rPr>
          <w:sz w:val="24"/>
          <w:szCs w:val="24"/>
        </w:rPr>
      </w:pPr>
      <w:r w:rsidRPr="00486436">
        <w:rPr>
          <w:b/>
          <w:bCs/>
          <w:sz w:val="24"/>
          <w:szCs w:val="24"/>
        </w:rPr>
        <w:t>3.11. Модуль «Работа с родителями»</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AA48EC" w:rsidRPr="00486436" w:rsidRDefault="00AA48EC" w:rsidP="00AA48EC">
      <w:pPr>
        <w:ind w:firstLine="709"/>
        <w:rPr>
          <w:sz w:val="24"/>
          <w:szCs w:val="24"/>
        </w:rPr>
      </w:pPr>
    </w:p>
    <w:p w:rsidR="00AA48EC" w:rsidRPr="00486436" w:rsidRDefault="00AA48EC" w:rsidP="00DE3FBF">
      <w:pPr>
        <w:numPr>
          <w:ilvl w:val="0"/>
          <w:numId w:val="399"/>
        </w:numPr>
        <w:tabs>
          <w:tab w:val="left" w:pos="271"/>
        </w:tabs>
        <w:ind w:firstLine="709"/>
        <w:jc w:val="both"/>
        <w:rPr>
          <w:sz w:val="24"/>
          <w:szCs w:val="24"/>
        </w:rPr>
      </w:pPr>
      <w:r w:rsidRPr="00486436">
        <w:rPr>
          <w:sz w:val="24"/>
          <w:szCs w:val="24"/>
        </w:rPr>
        <w:t>родителями или законными представителями школьников осуществляется в рамках следующих видов и форм деятельности:</w:t>
      </w:r>
    </w:p>
    <w:p w:rsidR="00AA48EC" w:rsidRPr="00486436" w:rsidRDefault="00AA48EC" w:rsidP="00AA48EC">
      <w:pPr>
        <w:ind w:firstLine="709"/>
        <w:rPr>
          <w:sz w:val="24"/>
          <w:szCs w:val="24"/>
        </w:rPr>
      </w:pPr>
    </w:p>
    <w:p w:rsidR="00AA48EC" w:rsidRPr="00486436" w:rsidRDefault="00AA48EC" w:rsidP="00AA48EC">
      <w:pPr>
        <w:ind w:firstLine="709"/>
        <w:rPr>
          <w:sz w:val="24"/>
          <w:szCs w:val="24"/>
        </w:rPr>
      </w:pPr>
      <w:r w:rsidRPr="00486436">
        <w:rPr>
          <w:b/>
          <w:bCs/>
          <w:i/>
          <w:iCs/>
          <w:sz w:val="24"/>
          <w:szCs w:val="24"/>
        </w:rPr>
        <w:t>На групповом уровне:</w:t>
      </w:r>
    </w:p>
    <w:p w:rsidR="00AA48EC" w:rsidRPr="00486436" w:rsidRDefault="00AA48EC" w:rsidP="00AA48EC">
      <w:pPr>
        <w:ind w:firstLine="709"/>
        <w:rPr>
          <w:sz w:val="24"/>
          <w:szCs w:val="24"/>
        </w:rPr>
      </w:pPr>
    </w:p>
    <w:p w:rsidR="00AA48EC" w:rsidRPr="00486436" w:rsidRDefault="00AA48EC" w:rsidP="00DE3FBF">
      <w:pPr>
        <w:numPr>
          <w:ilvl w:val="1"/>
          <w:numId w:val="399"/>
        </w:numPr>
        <w:tabs>
          <w:tab w:val="left" w:pos="860"/>
        </w:tabs>
        <w:ind w:right="180" w:firstLine="709"/>
        <w:jc w:val="both"/>
        <w:rPr>
          <w:rFonts w:eastAsia="Symbol"/>
          <w:sz w:val="24"/>
          <w:szCs w:val="24"/>
        </w:rPr>
      </w:pPr>
      <w:r w:rsidRPr="00486436">
        <w:rPr>
          <w:sz w:val="24"/>
          <w:szCs w:val="24"/>
        </w:rPr>
        <w:t>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детей;</w:t>
      </w:r>
    </w:p>
    <w:p w:rsidR="00AA48EC" w:rsidRPr="00486436" w:rsidRDefault="00AA48EC" w:rsidP="00AA48EC">
      <w:pPr>
        <w:ind w:firstLine="709"/>
        <w:rPr>
          <w:rFonts w:eastAsia="Symbol"/>
          <w:sz w:val="24"/>
          <w:szCs w:val="24"/>
        </w:rPr>
      </w:pPr>
    </w:p>
    <w:p w:rsidR="00AA48EC" w:rsidRPr="00486436" w:rsidRDefault="00AA48EC" w:rsidP="00AA48EC">
      <w:pPr>
        <w:ind w:firstLine="709"/>
        <w:rPr>
          <w:rFonts w:eastAsia="Symbol"/>
          <w:sz w:val="24"/>
          <w:szCs w:val="24"/>
        </w:rPr>
      </w:pPr>
    </w:p>
    <w:p w:rsidR="00AA48EC" w:rsidRPr="00486436" w:rsidRDefault="00AA48EC" w:rsidP="00DE3FBF">
      <w:pPr>
        <w:numPr>
          <w:ilvl w:val="1"/>
          <w:numId w:val="399"/>
        </w:numPr>
        <w:tabs>
          <w:tab w:val="left" w:pos="860"/>
        </w:tabs>
        <w:ind w:right="180" w:firstLine="709"/>
        <w:jc w:val="both"/>
        <w:rPr>
          <w:rFonts w:eastAsia="Symbol"/>
          <w:sz w:val="24"/>
          <w:szCs w:val="24"/>
        </w:rPr>
      </w:pPr>
      <w:r w:rsidRPr="00486436">
        <w:rPr>
          <w:sz w:val="24"/>
          <w:szCs w:val="24"/>
        </w:rPr>
        <w:t>встречи родителей   с приглашенными специалистами: социальными работниками, врачами, инспекторами ПДН ОП, ГАИ ГИБДД, представителями прокуратуры по вопросам профилактики;</w:t>
      </w:r>
    </w:p>
    <w:p w:rsidR="00AA48EC" w:rsidRPr="00486436" w:rsidRDefault="00AA48EC" w:rsidP="00AA48EC">
      <w:pPr>
        <w:ind w:firstLine="709"/>
        <w:rPr>
          <w:rFonts w:eastAsia="Symbol"/>
          <w:sz w:val="24"/>
          <w:szCs w:val="24"/>
        </w:rPr>
      </w:pPr>
    </w:p>
    <w:p w:rsidR="00AA48EC" w:rsidRPr="00486436" w:rsidRDefault="00AA48EC" w:rsidP="00AA48EC">
      <w:pPr>
        <w:ind w:firstLine="709"/>
        <w:rPr>
          <w:rFonts w:eastAsia="Symbol"/>
          <w:sz w:val="24"/>
          <w:szCs w:val="24"/>
        </w:rPr>
      </w:pPr>
    </w:p>
    <w:p w:rsidR="00AA48EC" w:rsidRPr="00486436" w:rsidRDefault="00AA48EC" w:rsidP="00DE3FBF">
      <w:pPr>
        <w:numPr>
          <w:ilvl w:val="1"/>
          <w:numId w:val="399"/>
        </w:numPr>
        <w:tabs>
          <w:tab w:val="left" w:pos="851"/>
        </w:tabs>
        <w:ind w:right="180" w:firstLine="709"/>
        <w:rPr>
          <w:rFonts w:eastAsia="Symbol"/>
          <w:sz w:val="24"/>
          <w:szCs w:val="24"/>
        </w:rPr>
      </w:pPr>
      <w:r w:rsidRPr="00486436">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AA48EC" w:rsidRPr="00486436" w:rsidRDefault="00AA48EC" w:rsidP="00DE3FBF">
      <w:pPr>
        <w:numPr>
          <w:ilvl w:val="1"/>
          <w:numId w:val="399"/>
        </w:numPr>
        <w:tabs>
          <w:tab w:val="left" w:pos="851"/>
        </w:tabs>
        <w:ind w:right="180" w:firstLine="709"/>
        <w:rPr>
          <w:rFonts w:eastAsia="Symbol"/>
          <w:sz w:val="24"/>
          <w:szCs w:val="24"/>
        </w:rPr>
      </w:pPr>
      <w:r w:rsidRPr="00486436">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A48EC" w:rsidRPr="00486436" w:rsidRDefault="00AA48EC" w:rsidP="00DE3FBF">
      <w:pPr>
        <w:numPr>
          <w:ilvl w:val="1"/>
          <w:numId w:val="399"/>
        </w:numPr>
        <w:tabs>
          <w:tab w:val="left" w:pos="860"/>
        </w:tabs>
        <w:ind w:right="180" w:firstLine="709"/>
        <w:jc w:val="both"/>
        <w:rPr>
          <w:rFonts w:eastAsia="Symbol"/>
          <w:sz w:val="24"/>
          <w:szCs w:val="24"/>
        </w:rPr>
      </w:pPr>
      <w:r w:rsidRPr="00486436">
        <w:rPr>
          <w:sz w:val="24"/>
          <w:szCs w:val="24"/>
        </w:rPr>
        <w:t>информирование и взаимодействие с родителями посредством электронного журнала и школьного сайта.</w:t>
      </w:r>
    </w:p>
    <w:p w:rsidR="00AA48EC" w:rsidRPr="00486436" w:rsidRDefault="00AA48EC" w:rsidP="00AA48EC">
      <w:pPr>
        <w:ind w:firstLine="709"/>
        <w:rPr>
          <w:sz w:val="24"/>
          <w:szCs w:val="24"/>
        </w:rPr>
      </w:pPr>
    </w:p>
    <w:p w:rsidR="00AA48EC" w:rsidRPr="00486436" w:rsidRDefault="00AA48EC" w:rsidP="00AA48EC">
      <w:pPr>
        <w:ind w:firstLine="709"/>
        <w:rPr>
          <w:sz w:val="24"/>
          <w:szCs w:val="24"/>
        </w:rPr>
      </w:pPr>
      <w:r w:rsidRPr="00486436">
        <w:rPr>
          <w:b/>
          <w:bCs/>
          <w:i/>
          <w:iCs/>
          <w:sz w:val="24"/>
          <w:szCs w:val="24"/>
        </w:rPr>
        <w:t>На индивидуальном уровне:</w:t>
      </w:r>
    </w:p>
    <w:p w:rsidR="00AA48EC" w:rsidRPr="00486436" w:rsidRDefault="00AA48EC" w:rsidP="00AA48EC">
      <w:pPr>
        <w:ind w:firstLine="709"/>
        <w:rPr>
          <w:sz w:val="24"/>
          <w:szCs w:val="24"/>
        </w:rPr>
      </w:pPr>
    </w:p>
    <w:p w:rsidR="00AA48EC" w:rsidRPr="00486436" w:rsidRDefault="00AA48EC" w:rsidP="00DE3FBF">
      <w:pPr>
        <w:numPr>
          <w:ilvl w:val="1"/>
          <w:numId w:val="400"/>
        </w:numPr>
        <w:tabs>
          <w:tab w:val="left" w:pos="860"/>
        </w:tabs>
        <w:ind w:right="180" w:firstLine="709"/>
        <w:rPr>
          <w:rFonts w:eastAsia="Symbol"/>
          <w:sz w:val="24"/>
          <w:szCs w:val="24"/>
        </w:rPr>
      </w:pPr>
      <w:r w:rsidRPr="00486436">
        <w:rPr>
          <w:sz w:val="24"/>
          <w:szCs w:val="24"/>
        </w:rPr>
        <w:t>обращение к специалистам по запросу родителей для решения острых конфликтных ситуаций;</w:t>
      </w:r>
    </w:p>
    <w:p w:rsidR="00AA48EC" w:rsidRPr="00486436" w:rsidRDefault="00AA48EC" w:rsidP="00AA48EC">
      <w:pPr>
        <w:ind w:firstLine="709"/>
        <w:rPr>
          <w:rFonts w:eastAsia="Symbol"/>
          <w:sz w:val="24"/>
          <w:szCs w:val="24"/>
        </w:rPr>
      </w:pPr>
    </w:p>
    <w:p w:rsidR="00AA48EC" w:rsidRPr="00486436" w:rsidRDefault="00AA48EC" w:rsidP="00DE3FBF">
      <w:pPr>
        <w:numPr>
          <w:ilvl w:val="1"/>
          <w:numId w:val="400"/>
        </w:numPr>
        <w:tabs>
          <w:tab w:val="left" w:pos="860"/>
        </w:tabs>
        <w:ind w:right="180" w:firstLine="709"/>
        <w:jc w:val="both"/>
        <w:rPr>
          <w:rFonts w:eastAsia="Symbol"/>
          <w:sz w:val="24"/>
          <w:szCs w:val="24"/>
        </w:rPr>
      </w:pPr>
      <w:r w:rsidRPr="00486436">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A48EC" w:rsidRPr="00486436" w:rsidRDefault="00AA48EC" w:rsidP="00AA48EC">
      <w:pPr>
        <w:ind w:firstLine="709"/>
        <w:rPr>
          <w:rFonts w:eastAsia="Symbol"/>
          <w:sz w:val="24"/>
          <w:szCs w:val="24"/>
        </w:rPr>
      </w:pPr>
    </w:p>
    <w:p w:rsidR="00AA48EC" w:rsidRPr="00486436" w:rsidRDefault="00AA48EC" w:rsidP="00DE3FBF">
      <w:pPr>
        <w:numPr>
          <w:ilvl w:val="1"/>
          <w:numId w:val="400"/>
        </w:numPr>
        <w:tabs>
          <w:tab w:val="left" w:pos="847"/>
        </w:tabs>
        <w:ind w:firstLine="709"/>
        <w:rPr>
          <w:rFonts w:eastAsia="Symbol"/>
          <w:sz w:val="24"/>
          <w:szCs w:val="24"/>
        </w:rPr>
      </w:pPr>
      <w:r w:rsidRPr="00486436">
        <w:rPr>
          <w:sz w:val="24"/>
          <w:szCs w:val="24"/>
        </w:rPr>
        <w:t>помощь   со   стороны   родителей   в   подготовке   и   проведении</w:t>
      </w:r>
    </w:p>
    <w:p w:rsidR="00AA48EC" w:rsidRPr="00486436" w:rsidRDefault="00AA48EC" w:rsidP="00AA48EC">
      <w:pPr>
        <w:ind w:firstLine="709"/>
        <w:rPr>
          <w:rFonts w:eastAsia="Symbol"/>
          <w:sz w:val="24"/>
          <w:szCs w:val="24"/>
        </w:rPr>
      </w:pPr>
    </w:p>
    <w:p w:rsidR="00AA48EC" w:rsidRPr="00486436" w:rsidRDefault="00AA48EC" w:rsidP="00AA48EC">
      <w:pPr>
        <w:ind w:right="180" w:firstLine="709"/>
        <w:rPr>
          <w:rFonts w:eastAsia="Symbol"/>
          <w:sz w:val="24"/>
          <w:szCs w:val="24"/>
        </w:rPr>
      </w:pPr>
      <w:r w:rsidRPr="00486436">
        <w:rPr>
          <w:sz w:val="24"/>
          <w:szCs w:val="24"/>
        </w:rPr>
        <w:t>общешкольных и внутри классных мероприятий воспитательной направленности;</w:t>
      </w:r>
    </w:p>
    <w:p w:rsidR="00AA48EC" w:rsidRPr="00486436" w:rsidRDefault="00AA48EC" w:rsidP="00AA48EC">
      <w:pPr>
        <w:ind w:firstLine="709"/>
        <w:rPr>
          <w:rFonts w:eastAsia="Symbol"/>
          <w:sz w:val="24"/>
          <w:szCs w:val="24"/>
        </w:rPr>
      </w:pPr>
    </w:p>
    <w:p w:rsidR="00AA48EC" w:rsidRPr="00486436" w:rsidRDefault="00AA48EC" w:rsidP="00DE3FBF">
      <w:pPr>
        <w:numPr>
          <w:ilvl w:val="1"/>
          <w:numId w:val="400"/>
        </w:numPr>
        <w:tabs>
          <w:tab w:val="left" w:pos="860"/>
        </w:tabs>
        <w:ind w:right="180" w:firstLine="709"/>
        <w:rPr>
          <w:rFonts w:eastAsia="Symbol"/>
          <w:sz w:val="24"/>
          <w:szCs w:val="24"/>
        </w:rPr>
      </w:pPr>
      <w:r w:rsidRPr="00486436">
        <w:rPr>
          <w:sz w:val="24"/>
          <w:szCs w:val="24"/>
        </w:rPr>
        <w:t>индивидуальное консультирование c целью координации воспитательных усилий педагогов и родителей.</w:t>
      </w:r>
    </w:p>
    <w:p w:rsidR="00AA48EC" w:rsidRPr="00486436" w:rsidRDefault="00AA48EC" w:rsidP="00AA48EC">
      <w:pPr>
        <w:ind w:firstLine="709"/>
        <w:rPr>
          <w:rFonts w:eastAsia="Symbol"/>
          <w:sz w:val="24"/>
          <w:szCs w:val="24"/>
        </w:rPr>
      </w:pPr>
    </w:p>
    <w:p w:rsidR="00AA48EC" w:rsidRPr="00AA48EC" w:rsidRDefault="00AA48EC" w:rsidP="00DE3FBF">
      <w:pPr>
        <w:numPr>
          <w:ilvl w:val="0"/>
          <w:numId w:val="400"/>
        </w:numPr>
        <w:tabs>
          <w:tab w:val="left" w:pos="288"/>
        </w:tabs>
        <w:ind w:firstLine="709"/>
        <w:jc w:val="center"/>
        <w:rPr>
          <w:b/>
          <w:bCs/>
          <w:sz w:val="24"/>
          <w:szCs w:val="24"/>
        </w:rPr>
      </w:pPr>
      <w:r>
        <w:rPr>
          <w:b/>
          <w:bCs/>
          <w:sz w:val="24"/>
          <w:szCs w:val="24"/>
        </w:rPr>
        <w:t>Основные направления самоанализа воспитательной работы</w:t>
      </w:r>
    </w:p>
    <w:p w:rsidR="00AA48EC" w:rsidRPr="00486436" w:rsidRDefault="00AA48EC" w:rsidP="00AA48EC">
      <w:pPr>
        <w:ind w:firstLine="709"/>
        <w:jc w:val="both"/>
        <w:rPr>
          <w:sz w:val="24"/>
          <w:szCs w:val="24"/>
        </w:rPr>
      </w:pPr>
      <w:r w:rsidRPr="00486436">
        <w:rPr>
          <w:sz w:val="24"/>
          <w:szCs w:val="24"/>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Самоанализ осуществляется ежегодно силами самой образовательной организации.</w:t>
      </w:r>
    </w:p>
    <w:p w:rsidR="00AA48EC" w:rsidRPr="00486436" w:rsidRDefault="00AA48EC" w:rsidP="00AA48EC">
      <w:pPr>
        <w:ind w:firstLine="709"/>
        <w:jc w:val="both"/>
        <w:rPr>
          <w:sz w:val="24"/>
          <w:szCs w:val="24"/>
        </w:rPr>
      </w:pPr>
      <w:r w:rsidRPr="00486436">
        <w:rPr>
          <w:sz w:val="24"/>
          <w:szCs w:val="24"/>
        </w:rPr>
        <w:t>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AA48EC" w:rsidRPr="00486436" w:rsidRDefault="00AA48EC" w:rsidP="00AA48EC">
      <w:pPr>
        <w:ind w:firstLine="709"/>
        <w:rPr>
          <w:sz w:val="24"/>
          <w:szCs w:val="24"/>
        </w:rPr>
      </w:pPr>
    </w:p>
    <w:p w:rsidR="00AA48EC" w:rsidRPr="00486436" w:rsidRDefault="00AA48EC" w:rsidP="00DE3FBF">
      <w:pPr>
        <w:numPr>
          <w:ilvl w:val="0"/>
          <w:numId w:val="405"/>
        </w:numPr>
        <w:tabs>
          <w:tab w:val="left" w:pos="889"/>
        </w:tabs>
        <w:ind w:left="0" w:firstLine="709"/>
        <w:contextualSpacing/>
        <w:rPr>
          <w:sz w:val="24"/>
          <w:szCs w:val="24"/>
        </w:rPr>
      </w:pPr>
      <w:r w:rsidRPr="00486436">
        <w:rPr>
          <w:sz w:val="24"/>
          <w:szCs w:val="24"/>
        </w:rPr>
        <w:t>уровень обученности детей (от допустимого до продвинутого по каждому предмету);</w:t>
      </w:r>
    </w:p>
    <w:p w:rsidR="00AA48EC" w:rsidRPr="00486436" w:rsidRDefault="00AA48EC" w:rsidP="00DE3FBF">
      <w:pPr>
        <w:numPr>
          <w:ilvl w:val="0"/>
          <w:numId w:val="405"/>
        </w:numPr>
        <w:tabs>
          <w:tab w:val="left" w:pos="889"/>
        </w:tabs>
        <w:ind w:left="0" w:firstLine="709"/>
        <w:contextualSpacing/>
        <w:rPr>
          <w:sz w:val="24"/>
          <w:szCs w:val="24"/>
        </w:rPr>
      </w:pPr>
      <w:r w:rsidRPr="00486436">
        <w:rPr>
          <w:sz w:val="24"/>
          <w:szCs w:val="24"/>
        </w:rPr>
        <w:t>уровень развития детей:</w:t>
      </w:r>
    </w:p>
    <w:p w:rsidR="00AA48EC" w:rsidRPr="00486436" w:rsidRDefault="00AA48EC" w:rsidP="00AA48EC">
      <w:pPr>
        <w:ind w:firstLine="709"/>
        <w:rPr>
          <w:sz w:val="24"/>
          <w:szCs w:val="24"/>
        </w:rPr>
      </w:pPr>
    </w:p>
    <w:p w:rsidR="00AA48EC" w:rsidRPr="00486436" w:rsidRDefault="00AA48EC" w:rsidP="00DE3FBF">
      <w:pPr>
        <w:numPr>
          <w:ilvl w:val="0"/>
          <w:numId w:val="406"/>
        </w:numPr>
        <w:tabs>
          <w:tab w:val="left" w:pos="735"/>
        </w:tabs>
        <w:ind w:left="0" w:right="20" w:firstLine="709"/>
        <w:contextualSpacing/>
        <w:rPr>
          <w:sz w:val="24"/>
          <w:szCs w:val="24"/>
        </w:rPr>
      </w:pPr>
      <w:r w:rsidRPr="00486436">
        <w:rPr>
          <w:sz w:val="24"/>
          <w:szCs w:val="24"/>
        </w:rPr>
        <w:t>психического (работа с детьми, часто пропускающими учебные занятия, с детьми «группы риска», детьми с ОВЗ);</w:t>
      </w:r>
    </w:p>
    <w:p w:rsidR="00AA48EC" w:rsidRPr="00486436" w:rsidRDefault="00AA48EC" w:rsidP="00DE3FBF">
      <w:pPr>
        <w:numPr>
          <w:ilvl w:val="0"/>
          <w:numId w:val="406"/>
        </w:numPr>
        <w:tabs>
          <w:tab w:val="left" w:pos="735"/>
        </w:tabs>
        <w:ind w:left="0" w:right="20" w:firstLine="709"/>
        <w:contextualSpacing/>
        <w:rPr>
          <w:sz w:val="24"/>
          <w:szCs w:val="24"/>
        </w:rPr>
      </w:pPr>
      <w:r w:rsidRPr="00486436">
        <w:rPr>
          <w:sz w:val="24"/>
          <w:szCs w:val="24"/>
        </w:rPr>
        <w:t>физического (проведение уроков физкультуры, спортивных секций, спортивных соревнований, физминуток, соблюдение здоровьесберегающих технологий);</w:t>
      </w:r>
    </w:p>
    <w:p w:rsidR="00AA48EC" w:rsidRPr="00486436" w:rsidRDefault="00AA48EC" w:rsidP="00DE3FBF">
      <w:pPr>
        <w:numPr>
          <w:ilvl w:val="0"/>
          <w:numId w:val="406"/>
        </w:numPr>
        <w:tabs>
          <w:tab w:val="left" w:pos="735"/>
        </w:tabs>
        <w:ind w:left="0" w:right="20" w:firstLine="709"/>
        <w:contextualSpacing/>
        <w:rPr>
          <w:sz w:val="24"/>
          <w:szCs w:val="24"/>
        </w:rPr>
      </w:pPr>
      <w:r w:rsidRPr="00486436">
        <w:rPr>
          <w:sz w:val="24"/>
          <w:szCs w:val="24"/>
        </w:rPr>
        <w:t>интеллектуального (создание условий для работы с одаренными детьми, участие в интеллектуальных мероприятиях);</w:t>
      </w:r>
    </w:p>
    <w:p w:rsidR="00AA48EC" w:rsidRPr="00486436" w:rsidRDefault="00AA48EC" w:rsidP="00DE3FBF">
      <w:pPr>
        <w:numPr>
          <w:ilvl w:val="0"/>
          <w:numId w:val="406"/>
        </w:numPr>
        <w:tabs>
          <w:tab w:val="left" w:pos="735"/>
        </w:tabs>
        <w:ind w:left="0" w:right="20" w:firstLine="709"/>
        <w:contextualSpacing/>
        <w:rPr>
          <w:sz w:val="24"/>
          <w:szCs w:val="24"/>
        </w:rPr>
      </w:pPr>
      <w:r w:rsidRPr="00486436">
        <w:rPr>
          <w:sz w:val="24"/>
          <w:szCs w:val="24"/>
        </w:rPr>
        <w:t xml:space="preserve">уровень духовно-нравственной воспитанности детей. </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Основными принципами, на основе которых осуществляется самоанализ воспитательной работы в школе, являются:</w:t>
      </w:r>
    </w:p>
    <w:p w:rsidR="00AA48EC" w:rsidRPr="00486436" w:rsidRDefault="00AA48EC" w:rsidP="00AA48EC">
      <w:pPr>
        <w:ind w:firstLine="709"/>
        <w:rPr>
          <w:sz w:val="24"/>
          <w:szCs w:val="24"/>
        </w:rPr>
      </w:pPr>
    </w:p>
    <w:p w:rsidR="00AA48EC" w:rsidRPr="00486436" w:rsidRDefault="00AA48EC" w:rsidP="00DE3FBF">
      <w:pPr>
        <w:numPr>
          <w:ilvl w:val="0"/>
          <w:numId w:val="401"/>
        </w:numPr>
        <w:tabs>
          <w:tab w:val="left" w:pos="872"/>
        </w:tabs>
        <w:ind w:firstLine="709"/>
        <w:jc w:val="both"/>
        <w:rPr>
          <w:sz w:val="24"/>
          <w:szCs w:val="24"/>
        </w:rPr>
      </w:pPr>
      <w:r w:rsidRPr="00486436">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A48EC" w:rsidRPr="00486436" w:rsidRDefault="00AA48EC" w:rsidP="00AA48EC">
      <w:pPr>
        <w:ind w:firstLine="709"/>
        <w:rPr>
          <w:sz w:val="24"/>
          <w:szCs w:val="24"/>
        </w:rPr>
      </w:pPr>
    </w:p>
    <w:p w:rsidR="00AA48EC" w:rsidRPr="00486436" w:rsidRDefault="00AA48EC" w:rsidP="00DE3FBF">
      <w:pPr>
        <w:numPr>
          <w:ilvl w:val="0"/>
          <w:numId w:val="401"/>
        </w:numPr>
        <w:tabs>
          <w:tab w:val="left" w:pos="1006"/>
        </w:tabs>
        <w:ind w:firstLine="709"/>
        <w:jc w:val="both"/>
        <w:rPr>
          <w:sz w:val="24"/>
          <w:szCs w:val="24"/>
        </w:rPr>
      </w:pPr>
      <w:r w:rsidRPr="00486436">
        <w:rPr>
          <w:sz w:val="24"/>
          <w:szCs w:val="24"/>
        </w:rPr>
        <w:lastRenderedPageBreak/>
        <w:t>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rsidR="00AA48EC" w:rsidRPr="00486436" w:rsidRDefault="00AA48EC" w:rsidP="00AA48EC">
      <w:pPr>
        <w:ind w:firstLine="709"/>
        <w:rPr>
          <w:sz w:val="24"/>
          <w:szCs w:val="24"/>
        </w:rPr>
      </w:pPr>
    </w:p>
    <w:p w:rsidR="00AA48EC" w:rsidRPr="00486436" w:rsidRDefault="00AA48EC" w:rsidP="00DE3FBF">
      <w:pPr>
        <w:numPr>
          <w:ilvl w:val="0"/>
          <w:numId w:val="401"/>
        </w:numPr>
        <w:tabs>
          <w:tab w:val="left" w:pos="1092"/>
        </w:tabs>
        <w:ind w:firstLine="709"/>
        <w:jc w:val="both"/>
        <w:rPr>
          <w:sz w:val="24"/>
          <w:szCs w:val="24"/>
        </w:rPr>
      </w:pPr>
      <w:r w:rsidRPr="00486436">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A48EC" w:rsidRPr="00486436" w:rsidRDefault="00AA48EC" w:rsidP="00AA48EC">
      <w:pPr>
        <w:ind w:firstLine="709"/>
        <w:rPr>
          <w:sz w:val="24"/>
          <w:szCs w:val="24"/>
        </w:rPr>
      </w:pPr>
    </w:p>
    <w:p w:rsidR="00AA48EC" w:rsidRPr="00486436" w:rsidRDefault="00AA48EC" w:rsidP="00DE3FBF">
      <w:pPr>
        <w:numPr>
          <w:ilvl w:val="0"/>
          <w:numId w:val="401"/>
        </w:numPr>
        <w:tabs>
          <w:tab w:val="left" w:pos="737"/>
        </w:tabs>
        <w:ind w:firstLine="709"/>
        <w:jc w:val="both"/>
        <w:rPr>
          <w:sz w:val="24"/>
          <w:szCs w:val="24"/>
        </w:rPr>
      </w:pPr>
      <w:r w:rsidRPr="00486436">
        <w:rPr>
          <w:sz w:val="24"/>
          <w:szCs w:val="24"/>
        </w:rPr>
        <w:t>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 xml:space="preserve">Основными направлениями анализа организуемого в школе воспитательного процесса могут быть следующие: </w:t>
      </w:r>
    </w:p>
    <w:p w:rsidR="00AA48EC" w:rsidRPr="00486436" w:rsidRDefault="00AA48EC" w:rsidP="00AA48EC">
      <w:pPr>
        <w:ind w:firstLine="709"/>
        <w:rPr>
          <w:sz w:val="24"/>
          <w:szCs w:val="24"/>
        </w:rPr>
      </w:pPr>
    </w:p>
    <w:p w:rsidR="00AA48EC" w:rsidRPr="00486436" w:rsidRDefault="00AA48EC" w:rsidP="00DE3FBF">
      <w:pPr>
        <w:numPr>
          <w:ilvl w:val="0"/>
          <w:numId w:val="402"/>
        </w:numPr>
        <w:tabs>
          <w:tab w:val="left" w:pos="847"/>
        </w:tabs>
        <w:ind w:firstLine="709"/>
        <w:rPr>
          <w:b/>
          <w:bCs/>
          <w:i/>
          <w:iCs/>
          <w:sz w:val="24"/>
          <w:szCs w:val="24"/>
        </w:rPr>
      </w:pPr>
      <w:r w:rsidRPr="00486436">
        <w:rPr>
          <w:b/>
          <w:bCs/>
          <w:i/>
          <w:iCs/>
          <w:sz w:val="24"/>
          <w:szCs w:val="24"/>
        </w:rPr>
        <w:t>Результаты воспитания, социализации и саморазвития школьников.</w:t>
      </w:r>
    </w:p>
    <w:p w:rsidR="00AA48EC" w:rsidRPr="00486436" w:rsidRDefault="00AA48EC" w:rsidP="00AA48EC">
      <w:pPr>
        <w:ind w:firstLine="709"/>
        <w:rPr>
          <w:b/>
          <w:bCs/>
          <w:i/>
          <w:iCs/>
          <w:sz w:val="24"/>
          <w:szCs w:val="24"/>
        </w:rPr>
      </w:pPr>
      <w:r w:rsidRPr="00486436">
        <w:rPr>
          <w:sz w:val="24"/>
          <w:szCs w:val="24"/>
        </w:rPr>
        <w:t>Критерием, на основе которого осуществляется  данный анализ, является</w:t>
      </w:r>
    </w:p>
    <w:p w:rsidR="00AA48EC" w:rsidRPr="00486436" w:rsidRDefault="00AA48EC" w:rsidP="00AA48EC">
      <w:pPr>
        <w:ind w:firstLine="709"/>
        <w:rPr>
          <w:sz w:val="24"/>
          <w:szCs w:val="24"/>
        </w:rPr>
      </w:pPr>
      <w:r w:rsidRPr="00486436">
        <w:rPr>
          <w:sz w:val="24"/>
          <w:szCs w:val="24"/>
        </w:rPr>
        <w:t>динамика личностного развития школьников каждого класса.</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A48EC" w:rsidRPr="00486436" w:rsidRDefault="00AA48EC" w:rsidP="00AA48EC">
      <w:pPr>
        <w:ind w:firstLine="709"/>
        <w:rPr>
          <w:sz w:val="24"/>
          <w:szCs w:val="24"/>
        </w:rPr>
      </w:pPr>
    </w:p>
    <w:p w:rsidR="00AA48EC" w:rsidRPr="00486436" w:rsidRDefault="00AA48EC" w:rsidP="00AA48EC">
      <w:pPr>
        <w:ind w:right="20" w:firstLine="709"/>
        <w:jc w:val="both"/>
        <w:rPr>
          <w:sz w:val="24"/>
          <w:szCs w:val="24"/>
        </w:rPr>
      </w:pPr>
      <w:r w:rsidRPr="00486436">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AA48EC" w:rsidRPr="00486436" w:rsidRDefault="00AA48EC" w:rsidP="00AA48EC">
      <w:pPr>
        <w:ind w:firstLine="709"/>
        <w:rPr>
          <w:sz w:val="24"/>
          <w:szCs w:val="24"/>
        </w:rPr>
      </w:pPr>
    </w:p>
    <w:p w:rsidR="00AA48EC" w:rsidRPr="00486436" w:rsidRDefault="00AA48EC" w:rsidP="00AA48EC">
      <w:pPr>
        <w:ind w:firstLine="709"/>
        <w:jc w:val="both"/>
        <w:rPr>
          <w:sz w:val="24"/>
          <w:szCs w:val="24"/>
        </w:rPr>
      </w:pPr>
      <w:r w:rsidRPr="00486436">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A48EC" w:rsidRPr="00486436" w:rsidRDefault="00AA48EC" w:rsidP="00AA48EC">
      <w:pPr>
        <w:ind w:firstLine="709"/>
        <w:rPr>
          <w:sz w:val="24"/>
          <w:szCs w:val="24"/>
        </w:rPr>
      </w:pPr>
    </w:p>
    <w:p w:rsidR="00AA48EC" w:rsidRPr="00486436" w:rsidRDefault="00AA48EC" w:rsidP="00DE3FBF">
      <w:pPr>
        <w:numPr>
          <w:ilvl w:val="1"/>
          <w:numId w:val="403"/>
        </w:numPr>
        <w:tabs>
          <w:tab w:val="left" w:pos="893"/>
        </w:tabs>
        <w:ind w:firstLine="709"/>
        <w:rPr>
          <w:b/>
          <w:bCs/>
          <w:i/>
          <w:iCs/>
          <w:sz w:val="24"/>
          <w:szCs w:val="24"/>
        </w:rPr>
      </w:pPr>
      <w:r w:rsidRPr="00486436">
        <w:rPr>
          <w:b/>
          <w:bCs/>
          <w:i/>
          <w:iCs/>
          <w:sz w:val="24"/>
          <w:szCs w:val="24"/>
        </w:rPr>
        <w:t>Состояние организуемой в школе совместной деятельности детей и взрослых.</w:t>
      </w:r>
    </w:p>
    <w:p w:rsidR="00AA48EC" w:rsidRPr="00486436" w:rsidRDefault="00AA48EC" w:rsidP="00AA48EC">
      <w:pPr>
        <w:ind w:firstLine="709"/>
        <w:rPr>
          <w:b/>
          <w:bCs/>
          <w:i/>
          <w:iCs/>
          <w:sz w:val="24"/>
          <w:szCs w:val="24"/>
        </w:rPr>
      </w:pPr>
    </w:p>
    <w:p w:rsidR="00AA48EC" w:rsidRPr="00486436" w:rsidRDefault="00AA48EC" w:rsidP="00AA48EC">
      <w:pPr>
        <w:ind w:right="20" w:firstLine="709"/>
        <w:jc w:val="both"/>
        <w:rPr>
          <w:b/>
          <w:bCs/>
          <w:i/>
          <w:iCs/>
          <w:sz w:val="24"/>
          <w:szCs w:val="24"/>
        </w:rPr>
      </w:pPr>
      <w:r w:rsidRPr="00486436">
        <w:rPr>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AA48EC" w:rsidRPr="00486436" w:rsidRDefault="00AA48EC" w:rsidP="00AA48EC">
      <w:pPr>
        <w:ind w:firstLine="709"/>
        <w:rPr>
          <w:b/>
          <w:bCs/>
          <w:i/>
          <w:iCs/>
          <w:sz w:val="24"/>
          <w:szCs w:val="24"/>
        </w:rPr>
      </w:pPr>
    </w:p>
    <w:p w:rsidR="00AA48EC" w:rsidRPr="00486436" w:rsidRDefault="00AA48EC" w:rsidP="00AA48EC">
      <w:pPr>
        <w:ind w:firstLine="709"/>
        <w:jc w:val="both"/>
        <w:rPr>
          <w:b/>
          <w:bCs/>
          <w:i/>
          <w:iCs/>
          <w:sz w:val="24"/>
          <w:szCs w:val="24"/>
        </w:rPr>
      </w:pPr>
      <w:r w:rsidRPr="00486436">
        <w:rPr>
          <w:sz w:val="24"/>
          <w:szCs w:val="24"/>
        </w:rPr>
        <w:t>Осуществляется анализ заместителем директора по воспитательной работе, классными руководителями, руководителем м.о. классных руководителей, активом детско-молодежного объединения.</w:t>
      </w:r>
    </w:p>
    <w:p w:rsidR="00AA48EC" w:rsidRPr="00486436" w:rsidRDefault="00AA48EC" w:rsidP="00AA48EC">
      <w:pPr>
        <w:ind w:firstLine="709"/>
        <w:rPr>
          <w:b/>
          <w:bCs/>
          <w:i/>
          <w:iCs/>
          <w:sz w:val="24"/>
          <w:szCs w:val="24"/>
        </w:rPr>
      </w:pPr>
    </w:p>
    <w:p w:rsidR="00AA48EC" w:rsidRPr="00486436" w:rsidRDefault="00AA48EC" w:rsidP="00AA48EC">
      <w:pPr>
        <w:ind w:right="20" w:firstLine="709"/>
        <w:jc w:val="both"/>
        <w:rPr>
          <w:b/>
          <w:bCs/>
          <w:i/>
          <w:iCs/>
          <w:sz w:val="24"/>
          <w:szCs w:val="24"/>
        </w:rPr>
      </w:pPr>
      <w:r w:rsidRPr="00486436">
        <w:rPr>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w:t>
      </w:r>
    </w:p>
    <w:p w:rsidR="00AA48EC" w:rsidRPr="00486436" w:rsidRDefault="00AA48EC" w:rsidP="00AA48EC">
      <w:pPr>
        <w:ind w:firstLine="709"/>
        <w:rPr>
          <w:b/>
          <w:bCs/>
          <w:i/>
          <w:iCs/>
          <w:sz w:val="24"/>
          <w:szCs w:val="24"/>
        </w:rPr>
      </w:pPr>
    </w:p>
    <w:p w:rsidR="00AA48EC" w:rsidRPr="00486436" w:rsidRDefault="00AA48EC" w:rsidP="00DE3FBF">
      <w:pPr>
        <w:numPr>
          <w:ilvl w:val="0"/>
          <w:numId w:val="403"/>
        </w:numPr>
        <w:tabs>
          <w:tab w:val="left" w:pos="335"/>
        </w:tabs>
        <w:ind w:firstLine="709"/>
        <w:jc w:val="both"/>
        <w:rPr>
          <w:sz w:val="24"/>
          <w:szCs w:val="24"/>
        </w:rPr>
      </w:pPr>
      <w:r w:rsidRPr="00486436">
        <w:rPr>
          <w:sz w:val="24"/>
          <w:szCs w:val="24"/>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A48EC" w:rsidRPr="00486436" w:rsidRDefault="00AA48EC" w:rsidP="00AA48EC">
      <w:pPr>
        <w:ind w:firstLine="709"/>
        <w:rPr>
          <w:sz w:val="24"/>
          <w:szCs w:val="24"/>
        </w:rPr>
      </w:pPr>
    </w:p>
    <w:p w:rsidR="00AA48EC" w:rsidRPr="00486436" w:rsidRDefault="00AA48EC" w:rsidP="00AA48EC">
      <w:pPr>
        <w:ind w:right="1400" w:firstLine="709"/>
        <w:rPr>
          <w:sz w:val="24"/>
          <w:szCs w:val="24"/>
        </w:rPr>
      </w:pPr>
      <w:r w:rsidRPr="00486436">
        <w:rPr>
          <w:sz w:val="24"/>
          <w:szCs w:val="24"/>
        </w:rPr>
        <w:t xml:space="preserve">Внимание при этом сосредотачивается на вопросах, связанных с:     </w:t>
      </w:r>
    </w:p>
    <w:p w:rsidR="00AA48EC" w:rsidRPr="00486436" w:rsidRDefault="00AA48EC" w:rsidP="00DE3FBF">
      <w:pPr>
        <w:numPr>
          <w:ilvl w:val="0"/>
          <w:numId w:val="404"/>
        </w:numPr>
        <w:ind w:left="0" w:right="1400" w:firstLine="709"/>
        <w:contextualSpacing/>
        <w:rPr>
          <w:sz w:val="24"/>
          <w:szCs w:val="24"/>
        </w:rPr>
      </w:pPr>
      <w:r w:rsidRPr="00486436">
        <w:rPr>
          <w:sz w:val="24"/>
          <w:szCs w:val="24"/>
        </w:rPr>
        <w:t>качеством проводимых общешкольных ключевых дел;</w:t>
      </w:r>
    </w:p>
    <w:p w:rsidR="00AA48EC" w:rsidRPr="00486436" w:rsidRDefault="00AA48EC" w:rsidP="00DE3FBF">
      <w:pPr>
        <w:numPr>
          <w:ilvl w:val="0"/>
          <w:numId w:val="404"/>
        </w:numPr>
        <w:ind w:left="0" w:firstLine="709"/>
        <w:contextualSpacing/>
        <w:rPr>
          <w:sz w:val="24"/>
          <w:szCs w:val="24"/>
        </w:rPr>
      </w:pPr>
      <w:r w:rsidRPr="00486436">
        <w:rPr>
          <w:sz w:val="24"/>
          <w:szCs w:val="24"/>
        </w:rPr>
        <w:lastRenderedPageBreak/>
        <w:t xml:space="preserve">качеством совместной деятельности классных руководителей и их классов; </w:t>
      </w:r>
    </w:p>
    <w:p w:rsidR="00AA48EC" w:rsidRPr="00486436" w:rsidRDefault="00AA48EC" w:rsidP="00DE3FBF">
      <w:pPr>
        <w:numPr>
          <w:ilvl w:val="0"/>
          <w:numId w:val="404"/>
        </w:numPr>
        <w:ind w:left="0" w:right="1400" w:firstLine="709"/>
        <w:contextualSpacing/>
        <w:rPr>
          <w:sz w:val="24"/>
          <w:szCs w:val="24"/>
        </w:rPr>
      </w:pPr>
      <w:r w:rsidRPr="00486436">
        <w:rPr>
          <w:sz w:val="24"/>
          <w:szCs w:val="24"/>
        </w:rPr>
        <w:t>качеством организуемой в школе внеурочной деятельности;</w:t>
      </w:r>
    </w:p>
    <w:p w:rsidR="00AA48EC" w:rsidRPr="00486436" w:rsidRDefault="00AA48EC" w:rsidP="00DE3FBF">
      <w:pPr>
        <w:numPr>
          <w:ilvl w:val="0"/>
          <w:numId w:val="404"/>
        </w:numPr>
        <w:ind w:left="0" w:firstLine="709"/>
        <w:contextualSpacing/>
        <w:rPr>
          <w:sz w:val="24"/>
          <w:szCs w:val="24"/>
        </w:rPr>
      </w:pPr>
      <w:r w:rsidRPr="00486436">
        <w:rPr>
          <w:sz w:val="24"/>
          <w:szCs w:val="24"/>
        </w:rPr>
        <w:t xml:space="preserve">качеством реализации личностно развивающего потенциала школьных уроков; </w:t>
      </w:r>
    </w:p>
    <w:p w:rsidR="00AA48EC" w:rsidRPr="00486436" w:rsidRDefault="00AA48EC" w:rsidP="00DE3FBF">
      <w:pPr>
        <w:numPr>
          <w:ilvl w:val="0"/>
          <w:numId w:val="404"/>
        </w:numPr>
        <w:ind w:left="0" w:firstLine="709"/>
        <w:contextualSpacing/>
        <w:rPr>
          <w:sz w:val="24"/>
          <w:szCs w:val="24"/>
        </w:rPr>
      </w:pPr>
      <w:r w:rsidRPr="00486436">
        <w:rPr>
          <w:sz w:val="24"/>
          <w:szCs w:val="24"/>
        </w:rPr>
        <w:t>качеством существующего в школе ученического самоуправления;</w:t>
      </w:r>
    </w:p>
    <w:p w:rsidR="00AA48EC" w:rsidRPr="00486436" w:rsidRDefault="00AA48EC" w:rsidP="00DE3FBF">
      <w:pPr>
        <w:numPr>
          <w:ilvl w:val="0"/>
          <w:numId w:val="404"/>
        </w:numPr>
        <w:ind w:left="0" w:firstLine="709"/>
        <w:contextualSpacing/>
        <w:rPr>
          <w:sz w:val="24"/>
          <w:szCs w:val="24"/>
        </w:rPr>
      </w:pPr>
      <w:r w:rsidRPr="00486436">
        <w:rPr>
          <w:sz w:val="24"/>
          <w:szCs w:val="24"/>
        </w:rPr>
        <w:t>качеством функционирующих на базе школы детских общественных объединений;</w:t>
      </w:r>
    </w:p>
    <w:p w:rsidR="00AA48EC" w:rsidRPr="00486436" w:rsidRDefault="00AA48EC" w:rsidP="00DE3FBF">
      <w:pPr>
        <w:numPr>
          <w:ilvl w:val="0"/>
          <w:numId w:val="404"/>
        </w:numPr>
        <w:ind w:left="0" w:firstLine="709"/>
        <w:contextualSpacing/>
        <w:rPr>
          <w:sz w:val="24"/>
          <w:szCs w:val="24"/>
        </w:rPr>
      </w:pPr>
      <w:r w:rsidRPr="00486436">
        <w:rPr>
          <w:sz w:val="24"/>
          <w:szCs w:val="24"/>
        </w:rPr>
        <w:t xml:space="preserve">качеством проводимых в школе экскурсий, экспедиций, походов;  </w:t>
      </w:r>
    </w:p>
    <w:p w:rsidR="00AA48EC" w:rsidRPr="00486436" w:rsidRDefault="00AA48EC" w:rsidP="00DE3FBF">
      <w:pPr>
        <w:numPr>
          <w:ilvl w:val="0"/>
          <w:numId w:val="404"/>
        </w:numPr>
        <w:ind w:left="0" w:right="142" w:firstLine="709"/>
        <w:contextualSpacing/>
        <w:rPr>
          <w:sz w:val="24"/>
          <w:szCs w:val="24"/>
        </w:rPr>
      </w:pPr>
      <w:r w:rsidRPr="00486436">
        <w:rPr>
          <w:sz w:val="24"/>
          <w:szCs w:val="24"/>
        </w:rPr>
        <w:t xml:space="preserve">качеством профориентационной работы школы; </w:t>
      </w:r>
    </w:p>
    <w:p w:rsidR="00AA48EC" w:rsidRPr="00486436" w:rsidRDefault="00AA48EC" w:rsidP="00DE3FBF">
      <w:pPr>
        <w:numPr>
          <w:ilvl w:val="0"/>
          <w:numId w:val="404"/>
        </w:numPr>
        <w:ind w:left="0" w:right="142" w:firstLine="709"/>
        <w:contextualSpacing/>
        <w:rPr>
          <w:sz w:val="24"/>
          <w:szCs w:val="24"/>
        </w:rPr>
      </w:pPr>
      <w:r w:rsidRPr="00486436">
        <w:rPr>
          <w:sz w:val="24"/>
          <w:szCs w:val="24"/>
        </w:rPr>
        <w:t>качеством работы школьных медиа;</w:t>
      </w:r>
    </w:p>
    <w:p w:rsidR="00AA48EC" w:rsidRPr="00486436" w:rsidRDefault="00AA48EC" w:rsidP="00DE3FBF">
      <w:pPr>
        <w:numPr>
          <w:ilvl w:val="0"/>
          <w:numId w:val="404"/>
        </w:numPr>
        <w:ind w:left="0" w:right="142" w:firstLine="709"/>
        <w:contextualSpacing/>
        <w:rPr>
          <w:sz w:val="24"/>
          <w:szCs w:val="24"/>
        </w:rPr>
      </w:pPr>
      <w:r w:rsidRPr="00486436">
        <w:rPr>
          <w:sz w:val="24"/>
          <w:szCs w:val="24"/>
        </w:rPr>
        <w:t xml:space="preserve">качеством организации предметно-эстетической среды школы; </w:t>
      </w:r>
    </w:p>
    <w:p w:rsidR="00AA48EC" w:rsidRPr="00486436" w:rsidRDefault="00AA48EC" w:rsidP="00DE3FBF">
      <w:pPr>
        <w:numPr>
          <w:ilvl w:val="0"/>
          <w:numId w:val="404"/>
        </w:numPr>
        <w:ind w:left="0" w:right="142" w:firstLine="709"/>
        <w:contextualSpacing/>
        <w:rPr>
          <w:sz w:val="24"/>
          <w:szCs w:val="24"/>
        </w:rPr>
      </w:pPr>
      <w:r w:rsidRPr="00486436">
        <w:rPr>
          <w:sz w:val="24"/>
          <w:szCs w:val="24"/>
        </w:rPr>
        <w:t>качеством взаимодействия школы и семей школьников.</w:t>
      </w:r>
    </w:p>
    <w:p w:rsidR="00AA48EC" w:rsidRPr="009D2426" w:rsidRDefault="00AA48EC" w:rsidP="00AA48EC">
      <w:pPr>
        <w:ind w:firstLine="709"/>
        <w:rPr>
          <w:sz w:val="24"/>
          <w:szCs w:val="24"/>
        </w:rPr>
      </w:pPr>
      <w:r w:rsidRPr="00486436">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w:t>
      </w:r>
      <w:r>
        <w:rPr>
          <w:sz w:val="24"/>
          <w:szCs w:val="24"/>
        </w:rPr>
        <w:t xml:space="preserve"> на это управленческих решений.</w:t>
      </w:r>
    </w:p>
    <w:p w:rsidR="00AA48EC" w:rsidRDefault="00AA48EC" w:rsidP="00AA48EC">
      <w:pPr>
        <w:spacing w:line="266" w:lineRule="auto"/>
        <w:ind w:left="160" w:right="3500" w:firstLine="2204"/>
        <w:rPr>
          <w:sz w:val="20"/>
          <w:szCs w:val="20"/>
        </w:rPr>
      </w:pPr>
    </w:p>
    <w:p w:rsidR="00727D89" w:rsidRDefault="00DA711E">
      <w:pPr>
        <w:ind w:right="-339"/>
        <w:jc w:val="center"/>
        <w:rPr>
          <w:sz w:val="20"/>
          <w:szCs w:val="20"/>
        </w:rPr>
      </w:pPr>
      <w:r>
        <w:rPr>
          <w:rFonts w:eastAsia="Times New Roman"/>
          <w:b/>
          <w:bCs/>
          <w:sz w:val="24"/>
          <w:szCs w:val="24"/>
        </w:rPr>
        <w:t>2.4.Программа коррекционной работы</w:t>
      </w:r>
    </w:p>
    <w:p w:rsidR="00727D89" w:rsidRDefault="00727D89">
      <w:pPr>
        <w:spacing w:line="51" w:lineRule="exact"/>
        <w:rPr>
          <w:sz w:val="20"/>
          <w:szCs w:val="20"/>
        </w:rPr>
      </w:pPr>
    </w:p>
    <w:p w:rsidR="00727D89" w:rsidRDefault="00DA711E">
      <w:pPr>
        <w:spacing w:line="273" w:lineRule="auto"/>
        <w:ind w:firstLine="566"/>
        <w:jc w:val="both"/>
        <w:rPr>
          <w:sz w:val="20"/>
          <w:szCs w:val="20"/>
        </w:rPr>
      </w:pPr>
      <w:r>
        <w:rPr>
          <w:rFonts w:eastAsia="Times New Roman"/>
          <w:sz w:val="24"/>
          <w:szCs w:val="24"/>
        </w:rPr>
        <w:t>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Программа носит комплексный характер и обеспечивает:</w:t>
      </w:r>
    </w:p>
    <w:p w:rsidR="00727D89" w:rsidRDefault="00727D89">
      <w:pPr>
        <w:spacing w:line="56" w:lineRule="exact"/>
        <w:rPr>
          <w:sz w:val="20"/>
          <w:szCs w:val="20"/>
        </w:rPr>
      </w:pPr>
    </w:p>
    <w:p w:rsidR="00727D89" w:rsidRDefault="00DA711E" w:rsidP="00DE3FBF">
      <w:pPr>
        <w:numPr>
          <w:ilvl w:val="0"/>
          <w:numId w:val="255"/>
        </w:numPr>
        <w:tabs>
          <w:tab w:val="left" w:pos="965"/>
        </w:tabs>
        <w:spacing w:line="235" w:lineRule="auto"/>
        <w:ind w:firstLine="572"/>
        <w:rPr>
          <w:rFonts w:ascii="Symbol" w:eastAsia="Symbol" w:hAnsi="Symbol" w:cs="Symbol"/>
          <w:sz w:val="26"/>
          <w:szCs w:val="26"/>
        </w:rPr>
      </w:pPr>
      <w:r>
        <w:rPr>
          <w:rFonts w:eastAsia="Times New Roman"/>
          <w:sz w:val="24"/>
          <w:szCs w:val="24"/>
        </w:rPr>
        <w:t>поддержку обучающихся с особыми образовательными потребностями, а также попавших в трудную жизненнуюситуацию;</w:t>
      </w:r>
    </w:p>
    <w:p w:rsidR="00727D89" w:rsidRDefault="00727D89">
      <w:pPr>
        <w:spacing w:line="89" w:lineRule="exact"/>
        <w:rPr>
          <w:rFonts w:ascii="Symbol" w:eastAsia="Symbol" w:hAnsi="Symbol" w:cs="Symbol"/>
          <w:sz w:val="26"/>
          <w:szCs w:val="26"/>
        </w:rPr>
      </w:pPr>
    </w:p>
    <w:p w:rsidR="00727D89" w:rsidRDefault="00DA711E" w:rsidP="00DE3FBF">
      <w:pPr>
        <w:numPr>
          <w:ilvl w:val="0"/>
          <w:numId w:val="255"/>
        </w:numPr>
        <w:tabs>
          <w:tab w:val="left" w:pos="965"/>
        </w:tabs>
        <w:spacing w:line="263" w:lineRule="auto"/>
        <w:ind w:firstLine="572"/>
        <w:jc w:val="both"/>
        <w:rPr>
          <w:rFonts w:ascii="Symbol" w:eastAsia="Symbol" w:hAnsi="Symbol" w:cs="Symbol"/>
          <w:sz w:val="26"/>
          <w:szCs w:val="26"/>
        </w:rPr>
      </w:pPr>
      <w:r>
        <w:rPr>
          <w:rFonts w:eastAsia="Times New Roman"/>
          <w:sz w:val="24"/>
          <w:szCs w:val="24"/>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образовательнуюдеятельность;</w:t>
      </w:r>
    </w:p>
    <w:p w:rsidR="00727D89" w:rsidRDefault="00727D89">
      <w:pPr>
        <w:spacing w:line="66" w:lineRule="exact"/>
        <w:rPr>
          <w:rFonts w:ascii="Symbol" w:eastAsia="Symbol" w:hAnsi="Symbol" w:cs="Symbol"/>
          <w:sz w:val="26"/>
          <w:szCs w:val="26"/>
        </w:rPr>
      </w:pPr>
    </w:p>
    <w:p w:rsidR="00727D89" w:rsidRDefault="00DA711E" w:rsidP="00DE3FBF">
      <w:pPr>
        <w:numPr>
          <w:ilvl w:val="0"/>
          <w:numId w:val="255"/>
        </w:numPr>
        <w:tabs>
          <w:tab w:val="left" w:pos="965"/>
        </w:tabs>
        <w:spacing w:line="263" w:lineRule="auto"/>
        <w:ind w:firstLine="572"/>
        <w:jc w:val="both"/>
        <w:rPr>
          <w:rFonts w:ascii="Symbol" w:eastAsia="Symbol" w:hAnsi="Symbol" w:cs="Symbol"/>
          <w:sz w:val="26"/>
          <w:szCs w:val="26"/>
        </w:rPr>
      </w:pPr>
      <w:r>
        <w:rPr>
          <w:rFonts w:eastAsia="Times New Roman"/>
          <w:sz w:val="24"/>
          <w:szCs w:val="24"/>
        </w:rPr>
        <w:t>оказание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здоровья и особенностей психофизического развития таких обучающихся, психолого- медикопедагогической поддержки и сопровождения в условиях образовательной деятельности;</w:t>
      </w:r>
    </w:p>
    <w:p w:rsidR="00727D89" w:rsidRDefault="00727D89">
      <w:pPr>
        <w:spacing w:line="66" w:lineRule="exact"/>
        <w:rPr>
          <w:rFonts w:ascii="Symbol" w:eastAsia="Symbol" w:hAnsi="Symbol" w:cs="Symbol"/>
          <w:sz w:val="26"/>
          <w:szCs w:val="26"/>
        </w:rPr>
      </w:pPr>
    </w:p>
    <w:p w:rsidR="00727D89" w:rsidRDefault="00DA711E" w:rsidP="00DE3FBF">
      <w:pPr>
        <w:numPr>
          <w:ilvl w:val="0"/>
          <w:numId w:val="255"/>
        </w:numPr>
        <w:tabs>
          <w:tab w:val="left" w:pos="965"/>
        </w:tabs>
        <w:spacing w:line="259" w:lineRule="auto"/>
        <w:ind w:firstLine="572"/>
        <w:jc w:val="both"/>
        <w:rPr>
          <w:rFonts w:ascii="Symbol" w:eastAsia="Symbol" w:hAnsi="Symbol" w:cs="Symbol"/>
          <w:sz w:val="26"/>
          <w:szCs w:val="26"/>
        </w:rPr>
      </w:pPr>
      <w:r>
        <w:rPr>
          <w:rFonts w:eastAsia="Times New Roman"/>
          <w:sz w:val="24"/>
          <w:szCs w:val="24"/>
        </w:rPr>
        <w:t>создание специальных условий обучения и воспитания обучающихся с ограниченными возможностями здоровья и инвалидов, в том 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w:t>
      </w:r>
    </w:p>
    <w:p w:rsidR="00727D89" w:rsidRDefault="00727D89">
      <w:pPr>
        <w:spacing w:line="32" w:lineRule="exact"/>
        <w:rPr>
          <w:rFonts w:ascii="Symbol" w:eastAsia="Symbol" w:hAnsi="Symbol" w:cs="Symbol"/>
          <w:sz w:val="26"/>
          <w:szCs w:val="26"/>
        </w:rPr>
      </w:pPr>
    </w:p>
    <w:p w:rsidR="00727D89" w:rsidRDefault="00DA711E">
      <w:pPr>
        <w:spacing w:line="266" w:lineRule="auto"/>
        <w:rPr>
          <w:rFonts w:ascii="Symbol" w:eastAsia="Symbol" w:hAnsi="Symbol" w:cs="Symbol"/>
          <w:sz w:val="26"/>
          <w:szCs w:val="26"/>
        </w:rPr>
      </w:pPr>
      <w:r>
        <w:rPr>
          <w:rFonts w:eastAsia="Times New Roman"/>
          <w:sz w:val="24"/>
          <w:szCs w:val="24"/>
        </w:rPr>
        <w:t>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727D89" w:rsidRDefault="00727D89">
      <w:pPr>
        <w:spacing w:line="24" w:lineRule="exact"/>
        <w:rPr>
          <w:rFonts w:ascii="Symbol" w:eastAsia="Symbol" w:hAnsi="Symbol" w:cs="Symbol"/>
          <w:sz w:val="26"/>
          <w:szCs w:val="26"/>
        </w:rPr>
      </w:pPr>
    </w:p>
    <w:p w:rsidR="00727D89" w:rsidRDefault="00DA711E">
      <w:pPr>
        <w:spacing w:line="272" w:lineRule="auto"/>
        <w:ind w:firstLine="566"/>
        <w:jc w:val="both"/>
        <w:rPr>
          <w:rFonts w:ascii="Symbol" w:eastAsia="Symbol" w:hAnsi="Symbol" w:cs="Symbol"/>
          <w:sz w:val="26"/>
          <w:szCs w:val="26"/>
        </w:rPr>
      </w:pPr>
      <w:r>
        <w:rPr>
          <w:rFonts w:eastAsia="Times New Roman"/>
          <w:sz w:val="24"/>
          <w:szCs w:val="24"/>
        </w:rPr>
        <w:t>Программа коррекционной работы (далее ПКР) является неотъемлемым структурным компонентом основной образовательной программы МБОУ «Сибирская СОШ». ПКР разрабатывается для учащихся с особыми образовательными потребностями, а также для обучающихся, попавших в трудную жизненную ситуацию.</w:t>
      </w:r>
    </w:p>
    <w:p w:rsidR="00727D89" w:rsidRDefault="00727D89">
      <w:pPr>
        <w:spacing w:line="18" w:lineRule="exact"/>
        <w:rPr>
          <w:rFonts w:ascii="Symbol" w:eastAsia="Symbol" w:hAnsi="Symbol" w:cs="Symbol"/>
          <w:sz w:val="26"/>
          <w:szCs w:val="26"/>
        </w:rPr>
      </w:pPr>
    </w:p>
    <w:p w:rsidR="00727D89" w:rsidRDefault="00DA711E">
      <w:pPr>
        <w:spacing w:line="270" w:lineRule="auto"/>
        <w:ind w:firstLine="566"/>
        <w:jc w:val="both"/>
        <w:rPr>
          <w:rFonts w:ascii="Symbol" w:eastAsia="Symbol" w:hAnsi="Symbol" w:cs="Symbol"/>
          <w:sz w:val="26"/>
          <w:szCs w:val="26"/>
        </w:rPr>
      </w:pPr>
      <w:r>
        <w:rPr>
          <w:rFonts w:eastAsia="Times New Roman"/>
          <w:sz w:val="24"/>
          <w:szCs w:val="24"/>
        </w:rPr>
        <w:t>Актуальность создания данной коррекционной программы продиктована назревшей в современном обществе ситуацией в области подготовки детей с особыми образовательными потребностями и их дальнейшей социальной адаптацией.</w:t>
      </w:r>
    </w:p>
    <w:p w:rsidR="00727D89" w:rsidRDefault="00727D89">
      <w:pPr>
        <w:spacing w:line="21" w:lineRule="exact"/>
        <w:rPr>
          <w:rFonts w:ascii="Symbol" w:eastAsia="Symbol" w:hAnsi="Symbol" w:cs="Symbol"/>
          <w:sz w:val="26"/>
          <w:szCs w:val="26"/>
        </w:rPr>
      </w:pPr>
    </w:p>
    <w:p w:rsidR="000D7D5F" w:rsidRDefault="00DA711E" w:rsidP="000D7D5F">
      <w:pPr>
        <w:spacing w:line="270" w:lineRule="auto"/>
        <w:ind w:firstLine="566"/>
        <w:jc w:val="both"/>
        <w:rPr>
          <w:rFonts w:eastAsia="Times New Roman"/>
          <w:sz w:val="24"/>
          <w:szCs w:val="24"/>
        </w:rPr>
      </w:pPr>
      <w:r>
        <w:rPr>
          <w:rFonts w:eastAsia="Times New Roman"/>
          <w:sz w:val="24"/>
          <w:szCs w:val="24"/>
        </w:rPr>
        <w:lastRenderedPageBreak/>
        <w:t>Дети с особыми образовательными потребностями – это дети, нуждающиеся в получении специальной психолого-педагогической помощи и организации особых условий при их воспитании и обучении.</w:t>
      </w:r>
    </w:p>
    <w:p w:rsidR="00727D89" w:rsidRDefault="000D7D5F" w:rsidP="000D7D5F">
      <w:pPr>
        <w:spacing w:line="270" w:lineRule="auto"/>
        <w:ind w:firstLine="566"/>
        <w:jc w:val="both"/>
        <w:rPr>
          <w:sz w:val="20"/>
          <w:szCs w:val="20"/>
        </w:rPr>
      </w:pPr>
      <w:r>
        <w:rPr>
          <w:rFonts w:eastAsia="Times New Roman"/>
          <w:sz w:val="24"/>
          <w:szCs w:val="24"/>
        </w:rPr>
        <w:t>П</w:t>
      </w:r>
      <w:r w:rsidR="00DA711E">
        <w:rPr>
          <w:rFonts w:eastAsia="Times New Roman"/>
          <w:sz w:val="24"/>
          <w:szCs w:val="24"/>
        </w:rPr>
        <w:t>онятие «дети с особыми образовательными потребностями» охватывает большой круг учащихся, в который входят: дети с ограниченными возможностями здоровья, дети-инвалиды, дети, испытывающие трудности в освоении основных общеобразовательных программ, развитии и социальной адаптации.</w:t>
      </w:r>
    </w:p>
    <w:p w:rsidR="00727D89" w:rsidRDefault="00727D89">
      <w:pPr>
        <w:spacing w:line="19" w:lineRule="exact"/>
        <w:rPr>
          <w:sz w:val="20"/>
          <w:szCs w:val="20"/>
        </w:rPr>
      </w:pPr>
    </w:p>
    <w:p w:rsidR="00727D89" w:rsidRDefault="00DA711E">
      <w:pPr>
        <w:spacing w:line="273" w:lineRule="auto"/>
        <w:ind w:firstLine="566"/>
        <w:jc w:val="both"/>
        <w:rPr>
          <w:sz w:val="20"/>
          <w:szCs w:val="20"/>
        </w:rPr>
      </w:pPr>
      <w:r>
        <w:rPr>
          <w:rFonts w:eastAsia="Times New Roman"/>
          <w:sz w:val="24"/>
          <w:szCs w:val="24"/>
        </w:rPr>
        <w:t>Дети с ограниченными возможностями здоровья (далее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27D89" w:rsidRDefault="00727D89">
      <w:pPr>
        <w:spacing w:line="20" w:lineRule="exact"/>
        <w:rPr>
          <w:sz w:val="20"/>
          <w:szCs w:val="20"/>
        </w:rPr>
      </w:pPr>
    </w:p>
    <w:p w:rsidR="00727D89" w:rsidRDefault="00DA711E">
      <w:pPr>
        <w:spacing w:line="272" w:lineRule="auto"/>
        <w:ind w:firstLine="566"/>
        <w:jc w:val="both"/>
        <w:rPr>
          <w:sz w:val="20"/>
          <w:szCs w:val="20"/>
        </w:rPr>
      </w:pPr>
      <w:r>
        <w:rPr>
          <w:rFonts w:eastAsia="Times New Roman"/>
          <w:sz w:val="24"/>
          <w:szCs w:val="24"/>
        </w:rP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727D89" w:rsidRDefault="00727D89">
      <w:pPr>
        <w:spacing w:line="19" w:lineRule="exact"/>
        <w:rPr>
          <w:sz w:val="20"/>
          <w:szCs w:val="20"/>
        </w:rPr>
      </w:pPr>
    </w:p>
    <w:p w:rsidR="00727D89" w:rsidRDefault="00DA711E">
      <w:pPr>
        <w:spacing w:line="273" w:lineRule="auto"/>
        <w:ind w:firstLine="566"/>
        <w:jc w:val="both"/>
        <w:rPr>
          <w:sz w:val="20"/>
          <w:szCs w:val="20"/>
        </w:rPr>
      </w:pPr>
      <w:r>
        <w:rPr>
          <w:rFonts w:eastAsia="Times New Roman"/>
          <w:sz w:val="24"/>
          <w:szCs w:val="24"/>
        </w:rPr>
        <w:t>Обучающиеся с ограниченными возможностями здоровья могут иметь различные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образовательныхпрограмм.</w:t>
      </w:r>
    </w:p>
    <w:p w:rsidR="00727D89" w:rsidRDefault="00727D89">
      <w:pPr>
        <w:spacing w:line="19" w:lineRule="exact"/>
        <w:rPr>
          <w:sz w:val="20"/>
          <w:szCs w:val="20"/>
        </w:rPr>
      </w:pPr>
    </w:p>
    <w:p w:rsidR="00727D89" w:rsidRDefault="00DA711E">
      <w:pPr>
        <w:spacing w:line="270" w:lineRule="auto"/>
        <w:ind w:firstLine="566"/>
        <w:jc w:val="both"/>
        <w:rPr>
          <w:sz w:val="20"/>
          <w:szCs w:val="20"/>
        </w:rPr>
      </w:pPr>
      <w:r>
        <w:rPr>
          <w:rFonts w:eastAsia="Times New Roman"/>
          <w:sz w:val="24"/>
          <w:szCs w:val="24"/>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27D89" w:rsidRDefault="00727D89">
      <w:pPr>
        <w:spacing w:line="19" w:lineRule="exact"/>
        <w:rPr>
          <w:sz w:val="20"/>
          <w:szCs w:val="20"/>
        </w:rPr>
      </w:pPr>
    </w:p>
    <w:p w:rsidR="00727D89" w:rsidRDefault="00DA711E">
      <w:pPr>
        <w:spacing w:line="273" w:lineRule="auto"/>
        <w:ind w:firstLine="566"/>
        <w:jc w:val="both"/>
        <w:rPr>
          <w:sz w:val="20"/>
          <w:szCs w:val="20"/>
        </w:rPr>
      </w:pPr>
      <w:r>
        <w:rPr>
          <w:rFonts w:eastAsia="Times New Roman"/>
          <w:sz w:val="24"/>
          <w:szCs w:val="24"/>
        </w:rPr>
        <w:t>К категории детей, испытывающих трудности в освоении основных общеобразовательных программ, развитии и социальной адаптации, могут относиться как дети с ограниченными возможностями здоровья и дети-инвалиды, так и дети с синдромом гиперактивности и дефицита внимания, психическим инфантилизмом, с минимальной мозговой дисфункцией, гипо- и гипердинамическим синдромом, одаренные дети и др.</w:t>
      </w:r>
    </w:p>
    <w:p w:rsidR="00727D89" w:rsidRDefault="00727D89">
      <w:pPr>
        <w:spacing w:line="17" w:lineRule="exact"/>
        <w:rPr>
          <w:sz w:val="20"/>
          <w:szCs w:val="20"/>
        </w:rPr>
      </w:pPr>
    </w:p>
    <w:p w:rsidR="00727D89" w:rsidRDefault="00DA711E">
      <w:pPr>
        <w:spacing w:line="271" w:lineRule="auto"/>
        <w:ind w:firstLine="566"/>
        <w:jc w:val="both"/>
        <w:rPr>
          <w:sz w:val="20"/>
          <w:szCs w:val="20"/>
        </w:rPr>
      </w:pPr>
      <w:r>
        <w:rPr>
          <w:rFonts w:eastAsia="Times New Roman"/>
          <w:sz w:val="24"/>
          <w:szCs w:val="24"/>
        </w:rPr>
        <w:t>Таким образом, понятие «дети с ограниченными возможностями здоровья» уже, чем понятие «дети с особыми образовательными потребностями», и является одной из составляющих егокатегорий.</w:t>
      </w:r>
    </w:p>
    <w:p w:rsidR="00727D89" w:rsidRDefault="00727D89">
      <w:pPr>
        <w:spacing w:line="18" w:lineRule="exact"/>
        <w:rPr>
          <w:sz w:val="20"/>
          <w:szCs w:val="20"/>
        </w:rPr>
      </w:pPr>
    </w:p>
    <w:p w:rsidR="00727D89" w:rsidRDefault="00DA711E">
      <w:pPr>
        <w:spacing w:line="271" w:lineRule="auto"/>
        <w:ind w:firstLine="566"/>
        <w:jc w:val="both"/>
        <w:rPr>
          <w:sz w:val="20"/>
          <w:szCs w:val="20"/>
        </w:rPr>
      </w:pPr>
      <w:r>
        <w:rPr>
          <w:rFonts w:eastAsia="Times New Roman"/>
          <w:sz w:val="24"/>
          <w:szCs w:val="24"/>
        </w:rPr>
        <w:t>Исходя из вышеизложенного Программа коррекционной работы Школы направлена на создание системы комплексной помощи в освоении основной образовательной программы среднего общего образования и социальную адаптацию как детям с ограниченными</w:t>
      </w:r>
    </w:p>
    <w:p w:rsidR="00727D89" w:rsidRDefault="00727D89">
      <w:pPr>
        <w:spacing w:line="19" w:lineRule="exact"/>
        <w:rPr>
          <w:sz w:val="20"/>
          <w:szCs w:val="20"/>
        </w:rPr>
      </w:pPr>
    </w:p>
    <w:p w:rsidR="00727D89" w:rsidRDefault="00DA711E">
      <w:pPr>
        <w:spacing w:line="264" w:lineRule="auto"/>
        <w:jc w:val="both"/>
        <w:rPr>
          <w:sz w:val="20"/>
          <w:szCs w:val="20"/>
        </w:rPr>
      </w:pPr>
      <w:r>
        <w:rPr>
          <w:rFonts w:eastAsia="Times New Roman"/>
          <w:sz w:val="24"/>
          <w:szCs w:val="24"/>
        </w:rPr>
        <w:t>возможностями здоровья, так и другим категориям детей с особыми образовательнымипотребностями.</w:t>
      </w:r>
    </w:p>
    <w:p w:rsidR="00727D89" w:rsidRDefault="00727D89">
      <w:pPr>
        <w:spacing w:line="26" w:lineRule="exact"/>
        <w:rPr>
          <w:sz w:val="20"/>
          <w:szCs w:val="20"/>
        </w:rPr>
      </w:pPr>
    </w:p>
    <w:p w:rsidR="00727D89" w:rsidRDefault="00DA711E">
      <w:pPr>
        <w:spacing w:line="271" w:lineRule="auto"/>
        <w:ind w:firstLine="566"/>
        <w:jc w:val="both"/>
        <w:rPr>
          <w:sz w:val="20"/>
          <w:szCs w:val="20"/>
        </w:rPr>
      </w:pPr>
      <w:r>
        <w:rPr>
          <w:rFonts w:eastAsia="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727D89" w:rsidRDefault="00727D89">
      <w:pPr>
        <w:spacing w:line="18" w:lineRule="exact"/>
        <w:rPr>
          <w:sz w:val="20"/>
          <w:szCs w:val="20"/>
        </w:rPr>
      </w:pPr>
    </w:p>
    <w:p w:rsidR="00727D89" w:rsidRPr="000D7D5F" w:rsidRDefault="00DA711E" w:rsidP="000D7D5F">
      <w:pPr>
        <w:spacing w:line="273" w:lineRule="auto"/>
        <w:ind w:firstLine="566"/>
        <w:jc w:val="both"/>
        <w:rPr>
          <w:sz w:val="20"/>
          <w:szCs w:val="20"/>
        </w:rPr>
        <w:sectPr w:rsidR="00727D89" w:rsidRPr="000D7D5F">
          <w:pgSz w:w="11920" w:h="16841"/>
          <w:pgMar w:top="904" w:right="851" w:bottom="105" w:left="1300" w:header="0" w:footer="0" w:gutter="0"/>
          <w:cols w:space="720" w:equalWidth="0">
            <w:col w:w="9760"/>
          </w:cols>
        </w:sectPr>
      </w:pPr>
      <w:r>
        <w:rPr>
          <w:rFonts w:eastAsia="Times New Roman"/>
          <w:sz w:val="24"/>
          <w:szCs w:val="24"/>
        </w:rPr>
        <w:t>Содержание образования и условия организации обучения и воспитания обучающихся с особыми образовательными потребностями определяются индивидуальным планом (программой) оказания психолого-медико-педагогической и социальной помощи, учащихся с ОВЗ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w:t>
      </w:r>
      <w:r w:rsidR="000D7D5F">
        <w:rPr>
          <w:rFonts w:eastAsia="Times New Roman"/>
          <w:sz w:val="24"/>
          <w:szCs w:val="24"/>
        </w:rPr>
        <w:t xml:space="preserve"> </w:t>
      </w:r>
      <w:r>
        <w:rPr>
          <w:rFonts w:eastAsia="Times New Roman"/>
          <w:sz w:val="24"/>
          <w:szCs w:val="24"/>
        </w:rPr>
        <w:t>программа,</w:t>
      </w:r>
    </w:p>
    <w:p w:rsidR="00727D89" w:rsidRDefault="00DA711E">
      <w:pPr>
        <w:spacing w:line="270" w:lineRule="auto"/>
        <w:ind w:firstLine="566"/>
        <w:jc w:val="both"/>
        <w:rPr>
          <w:sz w:val="20"/>
          <w:szCs w:val="20"/>
        </w:rPr>
      </w:pPr>
      <w:r>
        <w:rPr>
          <w:rFonts w:eastAsia="Times New Roman"/>
          <w:sz w:val="24"/>
          <w:szCs w:val="24"/>
        </w:rPr>
        <w:lastRenderedPageBreak/>
        <w:t>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27D89" w:rsidRDefault="00727D89">
      <w:pPr>
        <w:spacing w:line="22" w:lineRule="exact"/>
        <w:rPr>
          <w:sz w:val="20"/>
          <w:szCs w:val="20"/>
        </w:rPr>
      </w:pPr>
    </w:p>
    <w:p w:rsidR="00727D89" w:rsidRDefault="00DA711E">
      <w:pPr>
        <w:spacing w:line="274" w:lineRule="auto"/>
        <w:ind w:firstLine="566"/>
        <w:jc w:val="both"/>
        <w:rPr>
          <w:sz w:val="20"/>
          <w:szCs w:val="20"/>
        </w:rPr>
      </w:pPr>
      <w:r>
        <w:rPr>
          <w:rFonts w:eastAsia="Times New Roman"/>
          <w:sz w:val="24"/>
          <w:szCs w:val="24"/>
        </w:rPr>
        <w:t>ПКР вариативна по форме и по содержанию в зависимости от состава обучающихся с особыми образовательными потребностями. ПКР уровня среднего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ПКР разрабатывается на период получения среднего общего образования и включает в себя следующие разделы.</w:t>
      </w:r>
    </w:p>
    <w:p w:rsidR="00727D89" w:rsidRDefault="00727D89">
      <w:pPr>
        <w:spacing w:line="19" w:lineRule="exact"/>
        <w:rPr>
          <w:sz w:val="20"/>
          <w:szCs w:val="20"/>
        </w:rPr>
      </w:pPr>
    </w:p>
    <w:p w:rsidR="00727D89" w:rsidRDefault="00DA711E">
      <w:pPr>
        <w:spacing w:line="266" w:lineRule="auto"/>
        <w:ind w:left="580" w:right="120"/>
        <w:rPr>
          <w:sz w:val="20"/>
          <w:szCs w:val="20"/>
        </w:rPr>
      </w:pPr>
      <w:r>
        <w:rPr>
          <w:rFonts w:eastAsia="Times New Roman"/>
          <w:b/>
          <w:bCs/>
          <w:sz w:val="24"/>
          <w:szCs w:val="24"/>
        </w:rPr>
        <w:t>2.4.1.Цели и задачи коррекционной работы с обучающимися при получении среднего общего образования</w:t>
      </w:r>
    </w:p>
    <w:p w:rsidR="00727D89" w:rsidRDefault="00727D89">
      <w:pPr>
        <w:spacing w:line="133" w:lineRule="exact"/>
        <w:rPr>
          <w:sz w:val="20"/>
          <w:szCs w:val="20"/>
        </w:rPr>
      </w:pPr>
    </w:p>
    <w:p w:rsidR="00727D89" w:rsidRDefault="00DA711E">
      <w:pPr>
        <w:spacing w:line="274" w:lineRule="auto"/>
        <w:ind w:right="120" w:firstLine="566"/>
        <w:jc w:val="both"/>
        <w:rPr>
          <w:sz w:val="20"/>
          <w:szCs w:val="20"/>
        </w:rPr>
      </w:pPr>
      <w:r>
        <w:rPr>
          <w:rFonts w:eastAsia="Times New Roman"/>
          <w:b/>
          <w:bCs/>
          <w:sz w:val="24"/>
          <w:szCs w:val="24"/>
        </w:rPr>
        <w:t xml:space="preserve">Цель </w:t>
      </w:r>
      <w:r>
        <w:rPr>
          <w:rFonts w:eastAsia="Times New Roman"/>
          <w:sz w:val="24"/>
          <w:szCs w:val="24"/>
        </w:rPr>
        <w:t>программы коррекционной работы заключается в определении комплексной</w:t>
      </w:r>
      <w:r>
        <w:rPr>
          <w:rFonts w:eastAsia="Times New Roman"/>
          <w:b/>
          <w:bCs/>
          <w:sz w:val="24"/>
          <w:szCs w:val="24"/>
        </w:rPr>
        <w:t xml:space="preserve"> </w:t>
      </w:r>
      <w:r>
        <w:rPr>
          <w:rFonts w:eastAsia="Times New Roman"/>
          <w:sz w:val="24"/>
          <w:szCs w:val="24"/>
        </w:rPr>
        <w:t>системы психолого-медико-педагогической и социальной помощи обучающимся с особыми образовательными потребностями для успешного освоения основной образовательной программы на основе компенсации первичных нарушений и профилактики производных отклонений в физическом, психическом развитии, активизации ресурсов социально-психологической адаптации личности ребенка, профессионального самоопределения, социализации, обеспечения психологической устойчивости старшеклассников.</w:t>
      </w:r>
    </w:p>
    <w:p w:rsidR="00727D89" w:rsidRDefault="00727D89">
      <w:pPr>
        <w:spacing w:line="5" w:lineRule="exact"/>
        <w:rPr>
          <w:sz w:val="20"/>
          <w:szCs w:val="20"/>
        </w:rPr>
      </w:pPr>
    </w:p>
    <w:p w:rsidR="00727D89" w:rsidRDefault="00DA711E">
      <w:pPr>
        <w:ind w:left="580"/>
        <w:rPr>
          <w:sz w:val="20"/>
          <w:szCs w:val="20"/>
        </w:rPr>
      </w:pPr>
      <w:r>
        <w:rPr>
          <w:rFonts w:eastAsia="Times New Roman"/>
          <w:b/>
          <w:bCs/>
          <w:sz w:val="24"/>
          <w:szCs w:val="24"/>
        </w:rPr>
        <w:t xml:space="preserve">Задачи </w:t>
      </w:r>
      <w:r>
        <w:rPr>
          <w:rFonts w:eastAsia="Times New Roman"/>
          <w:sz w:val="24"/>
          <w:szCs w:val="24"/>
        </w:rPr>
        <w:t>программы:</w:t>
      </w:r>
    </w:p>
    <w:p w:rsidR="00727D89" w:rsidRDefault="00727D89">
      <w:pPr>
        <w:spacing w:line="89" w:lineRule="exact"/>
        <w:rPr>
          <w:sz w:val="20"/>
          <w:szCs w:val="20"/>
        </w:rPr>
      </w:pPr>
    </w:p>
    <w:p w:rsidR="00727D89" w:rsidRDefault="00DA711E" w:rsidP="00DE3FBF">
      <w:pPr>
        <w:numPr>
          <w:ilvl w:val="0"/>
          <w:numId w:val="256"/>
        </w:numPr>
        <w:tabs>
          <w:tab w:val="left" w:pos="965"/>
        </w:tabs>
        <w:spacing w:line="260" w:lineRule="auto"/>
        <w:ind w:right="120" w:firstLine="572"/>
        <w:jc w:val="both"/>
        <w:rPr>
          <w:rFonts w:ascii="Symbol" w:eastAsia="Symbol" w:hAnsi="Symbol" w:cs="Symbol"/>
          <w:sz w:val="26"/>
          <w:szCs w:val="26"/>
        </w:rPr>
      </w:pPr>
      <w:r>
        <w:rPr>
          <w:rFonts w:eastAsia="Times New Roman"/>
          <w:sz w:val="24"/>
          <w:szCs w:val="24"/>
        </w:rPr>
        <w:t>своевременное выявление детей с трудностями адаптации, обусловленными особыми образовательными потребностями, в том числе ограниченными возможностями здоровья, детей-инвалидов, а также старшеклассников, попавших в трудную жизненнуюситуацию;</w:t>
      </w:r>
    </w:p>
    <w:p w:rsidR="00727D89" w:rsidRDefault="00727D89">
      <w:pPr>
        <w:spacing w:line="66" w:lineRule="exact"/>
        <w:rPr>
          <w:rFonts w:ascii="Symbol" w:eastAsia="Symbol" w:hAnsi="Symbol" w:cs="Symbol"/>
          <w:sz w:val="26"/>
          <w:szCs w:val="26"/>
        </w:rPr>
      </w:pPr>
    </w:p>
    <w:p w:rsidR="00727D89" w:rsidRDefault="00DA711E" w:rsidP="00DE3FBF">
      <w:pPr>
        <w:numPr>
          <w:ilvl w:val="0"/>
          <w:numId w:val="256"/>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t>определение особых образовательных потребностей выше указанных категорий обучающихся и оказание им специализированной помощи при освоении основной образовательной программы среднего общегообразования;</w:t>
      </w:r>
    </w:p>
    <w:p w:rsidR="00727D89" w:rsidRDefault="00727D89">
      <w:pPr>
        <w:spacing w:line="78" w:lineRule="exact"/>
        <w:rPr>
          <w:rFonts w:ascii="Symbol" w:eastAsia="Symbol" w:hAnsi="Symbol" w:cs="Symbol"/>
          <w:sz w:val="26"/>
          <w:szCs w:val="26"/>
        </w:rPr>
      </w:pPr>
    </w:p>
    <w:p w:rsidR="00727D89" w:rsidRDefault="00DA711E" w:rsidP="00DE3FBF">
      <w:pPr>
        <w:numPr>
          <w:ilvl w:val="0"/>
          <w:numId w:val="256"/>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еговыраженности;</w:t>
      </w:r>
    </w:p>
    <w:p w:rsidR="00727D89" w:rsidRDefault="00727D89">
      <w:pPr>
        <w:spacing w:line="78" w:lineRule="exact"/>
        <w:rPr>
          <w:rFonts w:ascii="Symbol" w:eastAsia="Symbol" w:hAnsi="Symbol" w:cs="Symbol"/>
          <w:sz w:val="26"/>
          <w:szCs w:val="26"/>
        </w:rPr>
      </w:pPr>
    </w:p>
    <w:p w:rsidR="00727D89" w:rsidRDefault="00DA711E" w:rsidP="00DE3FBF">
      <w:pPr>
        <w:numPr>
          <w:ilvl w:val="0"/>
          <w:numId w:val="256"/>
        </w:numPr>
        <w:tabs>
          <w:tab w:val="left" w:pos="965"/>
        </w:tabs>
        <w:spacing w:line="260" w:lineRule="auto"/>
        <w:ind w:right="120" w:firstLine="572"/>
        <w:jc w:val="both"/>
        <w:rPr>
          <w:rFonts w:ascii="Symbol" w:eastAsia="Symbol" w:hAnsi="Symbol" w:cs="Symbol"/>
          <w:sz w:val="26"/>
          <w:szCs w:val="26"/>
        </w:rPr>
      </w:pPr>
      <w:r>
        <w:rPr>
          <w:rFonts w:eastAsia="Times New Roman"/>
          <w:sz w:val="24"/>
          <w:szCs w:val="24"/>
        </w:rPr>
        <w:t>определение и создание оптимальных специальных условий для успешного освоения программы (ее элементов), получения среднего общего образования обучающимися с особыми образовательными потребностями, для развития их личностных, познавательных, коммуникативных способностей;</w:t>
      </w:r>
    </w:p>
    <w:p w:rsidR="00727D89" w:rsidRDefault="00727D89">
      <w:pPr>
        <w:spacing w:line="66" w:lineRule="exact"/>
        <w:rPr>
          <w:rFonts w:ascii="Symbol" w:eastAsia="Symbol" w:hAnsi="Symbol" w:cs="Symbol"/>
          <w:sz w:val="26"/>
          <w:szCs w:val="26"/>
        </w:rPr>
      </w:pPr>
    </w:p>
    <w:p w:rsidR="00727D89" w:rsidRDefault="00DA711E" w:rsidP="00DE3FBF">
      <w:pPr>
        <w:numPr>
          <w:ilvl w:val="0"/>
          <w:numId w:val="256"/>
        </w:numPr>
        <w:tabs>
          <w:tab w:val="left" w:pos="965"/>
        </w:tabs>
        <w:spacing w:line="235" w:lineRule="auto"/>
        <w:ind w:right="120" w:firstLine="572"/>
        <w:rPr>
          <w:rFonts w:ascii="Symbol" w:eastAsia="Symbol" w:hAnsi="Symbol" w:cs="Symbol"/>
          <w:sz w:val="26"/>
          <w:szCs w:val="26"/>
        </w:rPr>
      </w:pPr>
      <w:r>
        <w:rPr>
          <w:rFonts w:eastAsia="Times New Roman"/>
          <w:sz w:val="24"/>
          <w:szCs w:val="24"/>
        </w:rPr>
        <w:t>создание условий для успешного прохождения итоговой государственной адаптации;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256"/>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реализация комплексного психолого-медико-социального сопровождения (в соответствии с рекомендациями ИПРА– для детей-инвалидов, психолого-медико-педагогической комиссии (ПМПК) – для обучающихся с ОВЗ, психолого-медико-педагогического консилиума школы (ПМПк) – для других категорий обучающихся);</w:t>
      </w:r>
    </w:p>
    <w:p w:rsidR="00727D89" w:rsidRDefault="00727D89">
      <w:pPr>
        <w:spacing w:line="68" w:lineRule="exact"/>
        <w:rPr>
          <w:rFonts w:ascii="Symbol" w:eastAsia="Symbol" w:hAnsi="Symbol" w:cs="Symbol"/>
          <w:sz w:val="26"/>
          <w:szCs w:val="26"/>
        </w:rPr>
      </w:pPr>
    </w:p>
    <w:p w:rsidR="00727D89" w:rsidRDefault="00DA711E" w:rsidP="00DE3FBF">
      <w:pPr>
        <w:numPr>
          <w:ilvl w:val="0"/>
          <w:numId w:val="256"/>
        </w:numPr>
        <w:tabs>
          <w:tab w:val="left" w:pos="965"/>
        </w:tabs>
        <w:spacing w:line="260" w:lineRule="auto"/>
        <w:ind w:right="120" w:firstLine="572"/>
        <w:jc w:val="both"/>
        <w:rPr>
          <w:rFonts w:ascii="Symbol" w:eastAsia="Symbol" w:hAnsi="Symbol" w:cs="Symbol"/>
          <w:sz w:val="26"/>
          <w:szCs w:val="26"/>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школьниковс ОВЗ с учетом особенностей их психофизического развития, индивидуальных возможностей (в соответствии с рекомендациями психолого-медико-педагогическойкомиссии);</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78" w:lineRule="exact"/>
        <w:rPr>
          <w:sz w:val="20"/>
          <w:szCs w:val="20"/>
        </w:rPr>
      </w:pPr>
    </w:p>
    <w:p w:rsidR="00727D89" w:rsidRDefault="00DA711E">
      <w:pPr>
        <w:ind w:left="9400"/>
        <w:rPr>
          <w:sz w:val="20"/>
          <w:szCs w:val="20"/>
        </w:rPr>
      </w:pPr>
      <w:r>
        <w:rPr>
          <w:rFonts w:eastAsia="Times New Roman"/>
          <w:sz w:val="24"/>
          <w:szCs w:val="24"/>
        </w:rPr>
        <w:t>323</w:t>
      </w:r>
    </w:p>
    <w:p w:rsidR="00727D89" w:rsidRDefault="00727D89">
      <w:pPr>
        <w:sectPr w:rsidR="00727D89">
          <w:pgSz w:w="11920" w:h="16841"/>
          <w:pgMar w:top="904" w:right="851" w:bottom="105" w:left="1300" w:header="0" w:footer="0" w:gutter="0"/>
          <w:cols w:space="720" w:equalWidth="0">
            <w:col w:w="9760"/>
          </w:cols>
        </w:sectPr>
      </w:pPr>
    </w:p>
    <w:p w:rsidR="00727D89" w:rsidRDefault="00DA711E" w:rsidP="00DE3FBF">
      <w:pPr>
        <w:numPr>
          <w:ilvl w:val="1"/>
          <w:numId w:val="257"/>
        </w:numPr>
        <w:tabs>
          <w:tab w:val="left" w:pos="965"/>
        </w:tabs>
        <w:spacing w:line="234" w:lineRule="auto"/>
        <w:ind w:right="120" w:firstLine="572"/>
        <w:rPr>
          <w:rFonts w:ascii="Symbol" w:eastAsia="Symbol" w:hAnsi="Symbol" w:cs="Symbol"/>
          <w:sz w:val="26"/>
          <w:szCs w:val="26"/>
        </w:rPr>
      </w:pPr>
      <w:r>
        <w:rPr>
          <w:rFonts w:eastAsia="Times New Roman"/>
          <w:sz w:val="24"/>
          <w:szCs w:val="24"/>
        </w:rPr>
        <w:lastRenderedPageBreak/>
        <w:t>разработка индивидуальных планов (программ) психолого-педагогического и медико-социального сопровожденияобучающихся;</w:t>
      </w:r>
    </w:p>
    <w:p w:rsidR="00727D89" w:rsidRDefault="00727D89">
      <w:pPr>
        <w:spacing w:line="97" w:lineRule="exact"/>
        <w:rPr>
          <w:rFonts w:ascii="Symbol" w:eastAsia="Symbol" w:hAnsi="Symbol" w:cs="Symbol"/>
          <w:sz w:val="26"/>
          <w:szCs w:val="26"/>
        </w:rPr>
      </w:pPr>
    </w:p>
    <w:p w:rsidR="00727D89" w:rsidRDefault="00DA711E" w:rsidP="00DE3FBF">
      <w:pPr>
        <w:numPr>
          <w:ilvl w:val="1"/>
          <w:numId w:val="257"/>
        </w:numPr>
        <w:tabs>
          <w:tab w:val="left" w:pos="965"/>
        </w:tabs>
        <w:spacing w:line="234" w:lineRule="auto"/>
        <w:ind w:right="120" w:firstLine="572"/>
        <w:rPr>
          <w:rFonts w:ascii="Symbol" w:eastAsia="Symbol" w:hAnsi="Symbol" w:cs="Symbol"/>
          <w:sz w:val="26"/>
          <w:szCs w:val="26"/>
        </w:rPr>
      </w:pPr>
      <w:r>
        <w:rPr>
          <w:rFonts w:eastAsia="Times New Roman"/>
          <w:sz w:val="24"/>
          <w:szCs w:val="24"/>
        </w:rPr>
        <w:t>коррекция (минимизация) имеющихся нарушений (личностных, регулятивных, когнитивных,коммуникативных);</w:t>
      </w:r>
    </w:p>
    <w:p w:rsidR="00727D89" w:rsidRDefault="00727D89">
      <w:pPr>
        <w:spacing w:line="44" w:lineRule="exact"/>
        <w:rPr>
          <w:rFonts w:ascii="Symbol" w:eastAsia="Symbol" w:hAnsi="Symbol" w:cs="Symbol"/>
          <w:sz w:val="26"/>
          <w:szCs w:val="26"/>
        </w:rPr>
      </w:pPr>
    </w:p>
    <w:p w:rsidR="00727D89" w:rsidRDefault="00DA711E" w:rsidP="00DE3FBF">
      <w:pPr>
        <w:numPr>
          <w:ilvl w:val="1"/>
          <w:numId w:val="257"/>
        </w:numPr>
        <w:tabs>
          <w:tab w:val="left" w:pos="980"/>
        </w:tabs>
        <w:ind w:left="980" w:hanging="408"/>
        <w:rPr>
          <w:rFonts w:ascii="Symbol" w:eastAsia="Symbol" w:hAnsi="Symbol" w:cs="Symbol"/>
          <w:sz w:val="26"/>
          <w:szCs w:val="26"/>
        </w:rPr>
      </w:pPr>
      <w:r>
        <w:rPr>
          <w:rFonts w:eastAsia="Times New Roman"/>
          <w:sz w:val="24"/>
          <w:szCs w:val="24"/>
        </w:rPr>
        <w:t>обеспечение непрерывной коррекционно-развивающей работы в единстве урочной</w:t>
      </w:r>
    </w:p>
    <w:p w:rsidR="00727D89" w:rsidRDefault="00727D89">
      <w:pPr>
        <w:spacing w:line="40" w:lineRule="exact"/>
        <w:rPr>
          <w:rFonts w:ascii="Symbol" w:eastAsia="Symbol" w:hAnsi="Symbol" w:cs="Symbol"/>
          <w:sz w:val="26"/>
          <w:szCs w:val="26"/>
        </w:rPr>
      </w:pPr>
    </w:p>
    <w:p w:rsidR="00727D89" w:rsidRDefault="00DA711E" w:rsidP="00DE3FBF">
      <w:pPr>
        <w:numPr>
          <w:ilvl w:val="0"/>
          <w:numId w:val="257"/>
        </w:numPr>
        <w:tabs>
          <w:tab w:val="left" w:pos="200"/>
        </w:tabs>
        <w:ind w:left="200" w:hanging="194"/>
        <w:rPr>
          <w:rFonts w:eastAsia="Times New Roman"/>
          <w:sz w:val="24"/>
          <w:szCs w:val="24"/>
        </w:rPr>
      </w:pPr>
      <w:r>
        <w:rPr>
          <w:rFonts w:eastAsia="Times New Roman"/>
          <w:sz w:val="24"/>
          <w:szCs w:val="24"/>
        </w:rPr>
        <w:t>внеурочнойдеятельности;</w:t>
      </w:r>
    </w:p>
    <w:p w:rsidR="00727D89" w:rsidRDefault="00727D89">
      <w:pPr>
        <w:spacing w:line="93" w:lineRule="exact"/>
        <w:rPr>
          <w:rFonts w:eastAsia="Times New Roman"/>
          <w:sz w:val="24"/>
          <w:szCs w:val="24"/>
        </w:rPr>
      </w:pPr>
    </w:p>
    <w:p w:rsidR="00727D89" w:rsidRDefault="00DA711E" w:rsidP="00DE3FBF">
      <w:pPr>
        <w:numPr>
          <w:ilvl w:val="1"/>
          <w:numId w:val="257"/>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t>выявление профессиональных склонностей, интересов старшеклассников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профессиональномусамоопределению;</w:t>
      </w:r>
    </w:p>
    <w:p w:rsidR="00727D89" w:rsidRDefault="00727D89">
      <w:pPr>
        <w:spacing w:line="80" w:lineRule="exact"/>
        <w:rPr>
          <w:rFonts w:ascii="Symbol" w:eastAsia="Symbol" w:hAnsi="Symbol" w:cs="Symbol"/>
          <w:sz w:val="26"/>
          <w:szCs w:val="26"/>
        </w:rPr>
      </w:pPr>
    </w:p>
    <w:p w:rsidR="00727D89" w:rsidRDefault="00DA711E" w:rsidP="00DE3FBF">
      <w:pPr>
        <w:numPr>
          <w:ilvl w:val="1"/>
          <w:numId w:val="257"/>
        </w:numPr>
        <w:tabs>
          <w:tab w:val="left" w:pos="965"/>
        </w:tabs>
        <w:spacing w:line="234" w:lineRule="auto"/>
        <w:ind w:right="120" w:firstLine="572"/>
        <w:rPr>
          <w:rFonts w:ascii="Symbol" w:eastAsia="Symbol" w:hAnsi="Symbol" w:cs="Symbol"/>
          <w:sz w:val="26"/>
          <w:szCs w:val="26"/>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w:t>
      </w:r>
    </w:p>
    <w:p w:rsidR="00727D89" w:rsidRDefault="00727D89">
      <w:pPr>
        <w:spacing w:line="95" w:lineRule="exact"/>
        <w:rPr>
          <w:rFonts w:ascii="Symbol" w:eastAsia="Symbol" w:hAnsi="Symbol" w:cs="Symbol"/>
          <w:sz w:val="26"/>
          <w:szCs w:val="26"/>
        </w:rPr>
      </w:pPr>
    </w:p>
    <w:p w:rsidR="00727D89" w:rsidRDefault="00DA711E" w:rsidP="00DE3FBF">
      <w:pPr>
        <w:numPr>
          <w:ilvl w:val="1"/>
          <w:numId w:val="257"/>
        </w:numPr>
        <w:tabs>
          <w:tab w:val="left" w:pos="965"/>
        </w:tabs>
        <w:spacing w:line="234" w:lineRule="auto"/>
        <w:ind w:right="120" w:firstLine="572"/>
        <w:rPr>
          <w:rFonts w:ascii="Symbol" w:eastAsia="Symbol" w:hAnsi="Symbol" w:cs="Symbol"/>
          <w:sz w:val="26"/>
          <w:szCs w:val="26"/>
        </w:rPr>
      </w:pPr>
      <w:r>
        <w:rPr>
          <w:rFonts w:eastAsia="Times New Roman"/>
          <w:sz w:val="24"/>
          <w:szCs w:val="24"/>
        </w:rPr>
        <w:t>обеспечение сетевого взаимодействия специалистов разного профиля в комплексной работе собучающимися;</w:t>
      </w:r>
    </w:p>
    <w:p w:rsidR="00727D89" w:rsidRDefault="00727D89">
      <w:pPr>
        <w:spacing w:line="92" w:lineRule="exact"/>
        <w:rPr>
          <w:rFonts w:ascii="Symbol" w:eastAsia="Symbol" w:hAnsi="Symbol" w:cs="Symbol"/>
          <w:sz w:val="26"/>
          <w:szCs w:val="26"/>
        </w:rPr>
      </w:pPr>
    </w:p>
    <w:p w:rsidR="00727D89" w:rsidRDefault="00DA711E" w:rsidP="00DE3FBF">
      <w:pPr>
        <w:numPr>
          <w:ilvl w:val="1"/>
          <w:numId w:val="257"/>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педагогами; оказание родителям (законным представителям) детей, педагогам консультативной и методической помощи по социальным, правовым и другимвопросам.</w:t>
      </w:r>
    </w:p>
    <w:p w:rsidR="00727D89" w:rsidRDefault="00727D89">
      <w:pPr>
        <w:spacing w:line="22"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Принципы формирования программы</w:t>
      </w:r>
    </w:p>
    <w:p w:rsidR="00727D89" w:rsidRDefault="00727D89">
      <w:pPr>
        <w:spacing w:line="55" w:lineRule="exact"/>
        <w:rPr>
          <w:rFonts w:ascii="Symbol" w:eastAsia="Symbol" w:hAnsi="Symbol" w:cs="Symbol"/>
          <w:sz w:val="26"/>
          <w:szCs w:val="26"/>
        </w:rPr>
      </w:pPr>
    </w:p>
    <w:p w:rsidR="00727D89" w:rsidRDefault="00DA711E">
      <w:pPr>
        <w:spacing w:line="264" w:lineRule="auto"/>
        <w:ind w:right="120" w:firstLine="566"/>
        <w:rPr>
          <w:rFonts w:ascii="Symbol" w:eastAsia="Symbol" w:hAnsi="Symbol" w:cs="Symbol"/>
          <w:sz w:val="26"/>
          <w:szCs w:val="26"/>
        </w:rPr>
      </w:pPr>
      <w:r>
        <w:rPr>
          <w:rFonts w:eastAsia="Times New Roman"/>
          <w:sz w:val="24"/>
          <w:szCs w:val="24"/>
        </w:rPr>
        <w:t>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w:t>
      </w:r>
    </w:p>
    <w:p w:rsidR="00727D89" w:rsidRDefault="00727D89">
      <w:pPr>
        <w:spacing w:line="26" w:lineRule="exact"/>
        <w:rPr>
          <w:rFonts w:ascii="Symbol" w:eastAsia="Symbol" w:hAnsi="Symbol" w:cs="Symbol"/>
          <w:sz w:val="26"/>
          <w:szCs w:val="26"/>
        </w:rPr>
      </w:pPr>
    </w:p>
    <w:p w:rsidR="00727D89" w:rsidRDefault="00DA711E">
      <w:pPr>
        <w:spacing w:line="273" w:lineRule="auto"/>
        <w:ind w:right="120" w:firstLine="566"/>
        <w:jc w:val="both"/>
        <w:rPr>
          <w:rFonts w:ascii="Symbol" w:eastAsia="Symbol" w:hAnsi="Symbol" w:cs="Symbol"/>
          <w:sz w:val="26"/>
          <w:szCs w:val="26"/>
        </w:rPr>
      </w:pPr>
      <w:r>
        <w:rPr>
          <w:rFonts w:eastAsia="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образовательными потребностями,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727D89" w:rsidRDefault="00727D89">
      <w:pPr>
        <w:spacing w:line="20" w:lineRule="exact"/>
        <w:rPr>
          <w:rFonts w:ascii="Symbol" w:eastAsia="Symbol" w:hAnsi="Symbol" w:cs="Symbol"/>
          <w:sz w:val="26"/>
          <w:szCs w:val="26"/>
        </w:rPr>
      </w:pPr>
    </w:p>
    <w:p w:rsidR="00727D89" w:rsidRDefault="00DA711E">
      <w:pPr>
        <w:spacing w:line="272" w:lineRule="auto"/>
        <w:ind w:right="120" w:firstLine="566"/>
        <w:jc w:val="both"/>
        <w:rPr>
          <w:rFonts w:ascii="Symbol" w:eastAsia="Symbol" w:hAnsi="Symbol" w:cs="Symbol"/>
          <w:sz w:val="26"/>
          <w:szCs w:val="26"/>
        </w:rPr>
      </w:pPr>
      <w:r>
        <w:rPr>
          <w:rFonts w:eastAsia="Times New Roman"/>
          <w:sz w:val="24"/>
          <w:szCs w:val="24"/>
        </w:rPr>
        <w:t>Комплексность. Принцип предполагает преодоление нарушений на основе комплексного медико-психолого-педагогического характера и включение совместной работы педагогов и других специалистов (педагог-психолог, медицинский работник, социальный педагог, привлечение других специалистов по необходимости за пределами Школы).</w:t>
      </w:r>
    </w:p>
    <w:p w:rsidR="00727D89" w:rsidRDefault="00727D89">
      <w:pPr>
        <w:spacing w:line="18" w:lineRule="exact"/>
        <w:rPr>
          <w:rFonts w:ascii="Symbol" w:eastAsia="Symbol" w:hAnsi="Symbol" w:cs="Symbol"/>
          <w:sz w:val="26"/>
          <w:szCs w:val="26"/>
        </w:rPr>
      </w:pPr>
    </w:p>
    <w:p w:rsidR="00727D89" w:rsidRDefault="00DA711E">
      <w:pPr>
        <w:spacing w:line="266" w:lineRule="auto"/>
        <w:ind w:right="120" w:firstLine="566"/>
        <w:rPr>
          <w:rFonts w:ascii="Symbol" w:eastAsia="Symbol" w:hAnsi="Symbol" w:cs="Symbol"/>
          <w:sz w:val="26"/>
          <w:szCs w:val="26"/>
        </w:rPr>
      </w:pPr>
      <w:r>
        <w:rPr>
          <w:rFonts w:eastAsia="Times New Roman"/>
          <w:sz w:val="24"/>
          <w:szCs w:val="24"/>
        </w:rPr>
        <w:t>Обходной путь. Принцип обеспечивает формирование новой функциональной системы в обход пострадавшего звена, опоры на сохранные анализаторы.</w:t>
      </w:r>
    </w:p>
    <w:p w:rsidR="00727D89" w:rsidRDefault="00727D89">
      <w:pPr>
        <w:spacing w:line="24" w:lineRule="exact"/>
        <w:rPr>
          <w:rFonts w:ascii="Symbol" w:eastAsia="Symbol" w:hAnsi="Symbol" w:cs="Symbol"/>
          <w:sz w:val="26"/>
          <w:szCs w:val="26"/>
        </w:rPr>
      </w:pPr>
    </w:p>
    <w:p w:rsidR="00727D89" w:rsidRDefault="00DA711E">
      <w:pPr>
        <w:spacing w:line="270" w:lineRule="auto"/>
        <w:ind w:right="120" w:firstLine="566"/>
        <w:jc w:val="both"/>
        <w:rPr>
          <w:rFonts w:ascii="Symbol" w:eastAsia="Symbol" w:hAnsi="Symbol" w:cs="Symbol"/>
          <w:sz w:val="26"/>
          <w:szCs w:val="26"/>
        </w:rPr>
      </w:pPr>
      <w:r>
        <w:rPr>
          <w:rFonts w:eastAsia="Times New Roman"/>
          <w:sz w:val="24"/>
          <w:szCs w:val="24"/>
        </w:rP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еѐ решению.</w:t>
      </w:r>
    </w:p>
    <w:p w:rsidR="00727D89" w:rsidRDefault="00727D89">
      <w:pPr>
        <w:spacing w:line="21" w:lineRule="exact"/>
        <w:rPr>
          <w:rFonts w:ascii="Symbol" w:eastAsia="Symbol" w:hAnsi="Symbol" w:cs="Symbol"/>
          <w:sz w:val="26"/>
          <w:szCs w:val="26"/>
        </w:rPr>
      </w:pPr>
    </w:p>
    <w:p w:rsidR="00727D89" w:rsidRDefault="00DA711E">
      <w:pPr>
        <w:spacing w:line="270" w:lineRule="auto"/>
        <w:ind w:right="120" w:firstLine="566"/>
        <w:jc w:val="both"/>
        <w:rPr>
          <w:rFonts w:ascii="Symbol" w:eastAsia="Symbol" w:hAnsi="Symbol" w:cs="Symbol"/>
          <w:sz w:val="26"/>
          <w:szCs w:val="26"/>
        </w:rPr>
      </w:pPr>
      <w:r>
        <w:rPr>
          <w:rFonts w:eastAsia="Times New Roman"/>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27D89" w:rsidRDefault="00727D89">
      <w:pPr>
        <w:spacing w:line="18" w:lineRule="exact"/>
        <w:rPr>
          <w:rFonts w:ascii="Symbol" w:eastAsia="Symbol" w:hAnsi="Symbol" w:cs="Symbol"/>
          <w:sz w:val="26"/>
          <w:szCs w:val="26"/>
        </w:rPr>
      </w:pPr>
    </w:p>
    <w:p w:rsidR="00727D89" w:rsidRDefault="00DA711E">
      <w:pPr>
        <w:spacing w:line="273" w:lineRule="auto"/>
        <w:ind w:right="120" w:firstLine="566"/>
        <w:jc w:val="both"/>
        <w:rPr>
          <w:rFonts w:ascii="Symbol" w:eastAsia="Symbol" w:hAnsi="Symbol" w:cs="Symbol"/>
          <w:sz w:val="26"/>
          <w:szCs w:val="26"/>
        </w:rPr>
      </w:pPr>
      <w:r>
        <w:rPr>
          <w:rFonts w:eastAsia="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особыми образовательными потребностями выбирать формы получения детьми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онаправлении</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92" w:lineRule="exact"/>
        <w:rPr>
          <w:sz w:val="20"/>
          <w:szCs w:val="20"/>
        </w:rPr>
      </w:pPr>
    </w:p>
    <w:p w:rsidR="00727D89" w:rsidRDefault="00DA711E">
      <w:pPr>
        <w:jc w:val="right"/>
        <w:rPr>
          <w:sz w:val="20"/>
          <w:szCs w:val="20"/>
        </w:rPr>
      </w:pPr>
      <w:r>
        <w:rPr>
          <w:rFonts w:eastAsia="Times New Roman"/>
          <w:sz w:val="24"/>
          <w:szCs w:val="24"/>
        </w:rPr>
        <w:t>324</w:t>
      </w:r>
    </w:p>
    <w:p w:rsidR="00727D89" w:rsidRDefault="00727D89">
      <w:pPr>
        <w:sectPr w:rsidR="00727D89">
          <w:pgSz w:w="11920" w:h="16841"/>
          <w:pgMar w:top="1012" w:right="851" w:bottom="105" w:left="1300" w:header="0" w:footer="0" w:gutter="0"/>
          <w:cols w:space="720" w:equalWidth="0">
            <w:col w:w="9760"/>
          </w:cols>
        </w:sectPr>
      </w:pPr>
    </w:p>
    <w:p w:rsidR="00727D89" w:rsidRDefault="00DA711E">
      <w:pPr>
        <w:spacing w:line="264" w:lineRule="auto"/>
        <w:ind w:right="120" w:firstLine="566"/>
        <w:rPr>
          <w:sz w:val="20"/>
          <w:szCs w:val="20"/>
        </w:rPr>
      </w:pPr>
      <w:r>
        <w:rPr>
          <w:rFonts w:eastAsia="Times New Roman"/>
          <w:sz w:val="24"/>
          <w:szCs w:val="24"/>
        </w:rPr>
        <w:lastRenderedPageBreak/>
        <w:t>(переводе) обучающихся с ограниченными возможностями здоровья в специальные (коррекционные) образовательные учреждения (классы, группы).</w:t>
      </w:r>
    </w:p>
    <w:p w:rsidR="00727D89" w:rsidRDefault="00727D89">
      <w:pPr>
        <w:spacing w:line="32" w:lineRule="exact"/>
        <w:rPr>
          <w:sz w:val="20"/>
          <w:szCs w:val="20"/>
        </w:rPr>
      </w:pPr>
    </w:p>
    <w:p w:rsidR="00727D89" w:rsidRDefault="00DA711E">
      <w:pPr>
        <w:spacing w:line="272" w:lineRule="auto"/>
        <w:ind w:right="180" w:firstLine="566"/>
        <w:jc w:val="both"/>
        <w:rPr>
          <w:sz w:val="20"/>
          <w:szCs w:val="20"/>
        </w:rPr>
      </w:pPr>
      <w:r>
        <w:rPr>
          <w:rFonts w:eastAsia="Times New Roman"/>
          <w:b/>
          <w:bCs/>
          <w:sz w:val="24"/>
          <w:szCs w:val="24"/>
        </w:rPr>
        <w:t>2.4.2.Перечень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27D89" w:rsidRDefault="00727D89">
      <w:pPr>
        <w:spacing w:line="14" w:lineRule="exact"/>
        <w:rPr>
          <w:sz w:val="20"/>
          <w:szCs w:val="20"/>
        </w:rPr>
      </w:pPr>
    </w:p>
    <w:p w:rsidR="00727D89" w:rsidRDefault="00DA711E">
      <w:pPr>
        <w:spacing w:line="266" w:lineRule="auto"/>
        <w:ind w:firstLine="566"/>
        <w:rPr>
          <w:sz w:val="20"/>
          <w:szCs w:val="20"/>
        </w:rPr>
      </w:pPr>
      <w:r>
        <w:rPr>
          <w:rFonts w:eastAsia="Times New Roman"/>
          <w:sz w:val="24"/>
          <w:szCs w:val="24"/>
        </w:rPr>
        <w:t>Направления коррекционной работы – диагностическое, коррекционно- развивающее, консультативное, информационно-просветительское способствуют освоению обучающимися</w:t>
      </w:r>
    </w:p>
    <w:p w:rsidR="00727D89" w:rsidRDefault="00727D89">
      <w:pPr>
        <w:spacing w:line="24" w:lineRule="exact"/>
        <w:rPr>
          <w:sz w:val="20"/>
          <w:szCs w:val="20"/>
        </w:rPr>
      </w:pPr>
    </w:p>
    <w:p w:rsidR="00727D89" w:rsidRDefault="00DA711E" w:rsidP="00DE3FBF">
      <w:pPr>
        <w:numPr>
          <w:ilvl w:val="0"/>
          <w:numId w:val="258"/>
        </w:numPr>
        <w:tabs>
          <w:tab w:val="left" w:pos="180"/>
        </w:tabs>
        <w:spacing w:line="272" w:lineRule="auto"/>
        <w:ind w:firstLine="6"/>
        <w:jc w:val="both"/>
        <w:rPr>
          <w:rFonts w:eastAsia="Times New Roman"/>
          <w:sz w:val="24"/>
          <w:szCs w:val="24"/>
        </w:rPr>
      </w:pPr>
      <w:r>
        <w:rPr>
          <w:rFonts w:eastAsia="Times New Roman"/>
          <w:sz w:val="24"/>
          <w:szCs w:val="24"/>
        </w:rPr>
        <w:t>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и осуществляются в разных организационных формах деятельности (урочной ивнеурочной).</w:t>
      </w:r>
    </w:p>
    <w:p w:rsidR="00727D89" w:rsidRDefault="00727D89">
      <w:pPr>
        <w:spacing w:line="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Содержание направлений коррекционной работы</w:t>
      </w:r>
    </w:p>
    <w:p w:rsidR="00727D89" w:rsidRDefault="00727D89">
      <w:pPr>
        <w:spacing w:line="89" w:lineRule="exact"/>
        <w:rPr>
          <w:rFonts w:eastAsia="Times New Roman"/>
          <w:sz w:val="24"/>
          <w:szCs w:val="24"/>
        </w:rPr>
      </w:pPr>
    </w:p>
    <w:p w:rsidR="00727D89" w:rsidRDefault="00DA711E" w:rsidP="00DE3FBF">
      <w:pPr>
        <w:numPr>
          <w:ilvl w:val="1"/>
          <w:numId w:val="258"/>
        </w:numPr>
        <w:tabs>
          <w:tab w:val="left" w:pos="965"/>
        </w:tabs>
        <w:spacing w:line="259" w:lineRule="auto"/>
        <w:ind w:firstLine="572"/>
        <w:jc w:val="both"/>
        <w:rPr>
          <w:rFonts w:ascii="Symbol" w:eastAsia="Symbol" w:hAnsi="Symbol" w:cs="Symbol"/>
          <w:sz w:val="26"/>
          <w:szCs w:val="26"/>
        </w:rPr>
      </w:pPr>
      <w:r>
        <w:rPr>
          <w:rFonts w:eastAsia="Times New Roman"/>
          <w:sz w:val="24"/>
          <w:szCs w:val="24"/>
        </w:rPr>
        <w:t>диагностическая работа обеспечивает своевременное выявление учащихся с особыми образовательными потребностями, проведение их комплексного обследования и подготовку рекомендаций по оказанию им психолого-педагогической помощи в условиях</w:t>
      </w:r>
      <w:r w:rsidR="00AA48EC">
        <w:rPr>
          <w:rFonts w:eastAsia="Times New Roman"/>
          <w:sz w:val="24"/>
          <w:szCs w:val="24"/>
        </w:rPr>
        <w:t xml:space="preserve"> </w:t>
      </w:r>
      <w:r>
        <w:rPr>
          <w:rFonts w:eastAsia="Times New Roman"/>
          <w:sz w:val="24"/>
          <w:szCs w:val="24"/>
        </w:rPr>
        <w:t>Школы;</w:t>
      </w:r>
    </w:p>
    <w:p w:rsidR="00727D89" w:rsidRDefault="00727D89">
      <w:pPr>
        <w:spacing w:line="70" w:lineRule="exact"/>
        <w:rPr>
          <w:rFonts w:ascii="Symbol" w:eastAsia="Symbol" w:hAnsi="Symbol" w:cs="Symbol"/>
          <w:sz w:val="26"/>
          <w:szCs w:val="26"/>
        </w:rPr>
      </w:pPr>
    </w:p>
    <w:p w:rsidR="00727D89" w:rsidRDefault="00DA711E" w:rsidP="00DE3FBF">
      <w:pPr>
        <w:numPr>
          <w:ilvl w:val="1"/>
          <w:numId w:val="258"/>
        </w:numPr>
        <w:tabs>
          <w:tab w:val="left" w:pos="965"/>
        </w:tabs>
        <w:spacing w:line="267" w:lineRule="auto"/>
        <w:ind w:firstLine="572"/>
        <w:jc w:val="both"/>
        <w:rPr>
          <w:rFonts w:ascii="Symbol" w:eastAsia="Symbol" w:hAnsi="Symbol" w:cs="Symbol"/>
          <w:sz w:val="26"/>
          <w:szCs w:val="26"/>
        </w:rPr>
      </w:pPr>
      <w:r>
        <w:rPr>
          <w:rFonts w:eastAsia="Times New Roman"/>
          <w:sz w:val="24"/>
          <w:szCs w:val="24"/>
        </w:rPr>
        <w:t>коррекционно-развивающая работа обеспечивает своевременную специализированную помощь в освоении содержания образования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компенсацию недостатков психического и (или) физического развития старшеклассников, подготовку их к самостоятельной профессиональной деятельности и вариативному взаимодействию в поликультурномобществе;</w:t>
      </w:r>
    </w:p>
    <w:p w:rsidR="00727D89" w:rsidRDefault="00727D89">
      <w:pPr>
        <w:spacing w:line="62" w:lineRule="exact"/>
        <w:rPr>
          <w:rFonts w:ascii="Symbol" w:eastAsia="Symbol" w:hAnsi="Symbol" w:cs="Symbol"/>
          <w:sz w:val="26"/>
          <w:szCs w:val="26"/>
        </w:rPr>
      </w:pPr>
    </w:p>
    <w:p w:rsidR="00727D89" w:rsidRDefault="00DA711E" w:rsidP="00DE3FBF">
      <w:pPr>
        <w:numPr>
          <w:ilvl w:val="1"/>
          <w:numId w:val="258"/>
        </w:numPr>
        <w:tabs>
          <w:tab w:val="left" w:pos="965"/>
        </w:tabs>
        <w:spacing w:line="251" w:lineRule="auto"/>
        <w:ind w:firstLine="572"/>
        <w:jc w:val="both"/>
        <w:rPr>
          <w:rFonts w:ascii="Symbol" w:eastAsia="Symbol" w:hAnsi="Symbol" w:cs="Symbol"/>
          <w:sz w:val="26"/>
          <w:szCs w:val="26"/>
        </w:rPr>
      </w:pPr>
      <w:r>
        <w:rPr>
          <w:rFonts w:eastAsia="Times New Roman"/>
          <w:sz w:val="24"/>
          <w:szCs w:val="24"/>
        </w:rPr>
        <w:t>консультативная работа обеспечивает непрерывность специального сопровождения обучающихся с особыми образовательными потребностями и их семей по вопросам реализации дифференцированных психолого-педагогических условий обучения, воспитания,</w:t>
      </w:r>
    </w:p>
    <w:p w:rsidR="00727D89" w:rsidRDefault="00727D89">
      <w:pPr>
        <w:spacing w:line="42" w:lineRule="exact"/>
        <w:rPr>
          <w:rFonts w:ascii="Symbol" w:eastAsia="Symbol" w:hAnsi="Symbol" w:cs="Symbol"/>
          <w:sz w:val="26"/>
          <w:szCs w:val="26"/>
        </w:rPr>
      </w:pPr>
    </w:p>
    <w:p w:rsidR="00727D89" w:rsidRDefault="00DA711E">
      <w:pPr>
        <w:spacing w:line="264" w:lineRule="auto"/>
        <w:rPr>
          <w:rFonts w:ascii="Symbol" w:eastAsia="Symbol" w:hAnsi="Symbol" w:cs="Symbol"/>
          <w:sz w:val="26"/>
          <w:szCs w:val="26"/>
        </w:rPr>
      </w:pPr>
      <w:r>
        <w:rPr>
          <w:rFonts w:eastAsia="Times New Roman"/>
          <w:sz w:val="24"/>
          <w:szCs w:val="24"/>
        </w:rPr>
        <w:t>коррекции, развития, личностного и профессионального самоопределения, социализацииобучающихся;</w:t>
      </w:r>
    </w:p>
    <w:p w:rsidR="00727D89" w:rsidRDefault="00727D89">
      <w:pPr>
        <w:spacing w:line="64" w:lineRule="exact"/>
        <w:rPr>
          <w:rFonts w:ascii="Symbol" w:eastAsia="Symbol" w:hAnsi="Symbol" w:cs="Symbol"/>
          <w:sz w:val="26"/>
          <w:szCs w:val="26"/>
        </w:rPr>
      </w:pPr>
    </w:p>
    <w:p w:rsidR="00727D89" w:rsidRDefault="00DA711E" w:rsidP="00DE3FBF">
      <w:pPr>
        <w:numPr>
          <w:ilvl w:val="1"/>
          <w:numId w:val="258"/>
        </w:numPr>
        <w:tabs>
          <w:tab w:val="left" w:pos="965"/>
        </w:tabs>
        <w:spacing w:line="268" w:lineRule="auto"/>
        <w:ind w:firstLine="572"/>
        <w:jc w:val="both"/>
        <w:rPr>
          <w:rFonts w:ascii="Symbol" w:eastAsia="Symbol" w:hAnsi="Symbol" w:cs="Symbol"/>
          <w:sz w:val="26"/>
          <w:szCs w:val="26"/>
        </w:rPr>
      </w:pPr>
      <w:r>
        <w:rPr>
          <w:rFonts w:eastAsia="Times New Roman"/>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способствует расширению представлений всех участников образовательного процесса о возможностях людей с различными нарушениями и недостатками, позволяет раскрыть разные варианты разрешения сложных жизненных ситуаций.</w:t>
      </w:r>
    </w:p>
    <w:p w:rsidR="00727D89" w:rsidRDefault="00727D89">
      <w:pPr>
        <w:spacing w:line="2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20"/>
        <w:gridCol w:w="600"/>
        <w:gridCol w:w="1900"/>
        <w:gridCol w:w="4560"/>
        <w:gridCol w:w="600"/>
      </w:tblGrid>
      <w:tr w:rsidR="00727D89">
        <w:trPr>
          <w:trHeight w:val="276"/>
        </w:trPr>
        <w:tc>
          <w:tcPr>
            <w:tcW w:w="2120" w:type="dxa"/>
            <w:vAlign w:val="bottom"/>
          </w:tcPr>
          <w:p w:rsidR="00727D89" w:rsidRDefault="00727D89">
            <w:pPr>
              <w:rPr>
                <w:sz w:val="23"/>
                <w:szCs w:val="23"/>
              </w:rPr>
            </w:pPr>
          </w:p>
        </w:tc>
        <w:tc>
          <w:tcPr>
            <w:tcW w:w="7060" w:type="dxa"/>
            <w:gridSpan w:val="3"/>
            <w:vAlign w:val="bottom"/>
          </w:tcPr>
          <w:p w:rsidR="00727D89" w:rsidRDefault="00DA711E">
            <w:pPr>
              <w:ind w:left="100"/>
              <w:rPr>
                <w:sz w:val="20"/>
                <w:szCs w:val="20"/>
              </w:rPr>
            </w:pPr>
            <w:r>
              <w:rPr>
                <w:rFonts w:eastAsia="Times New Roman"/>
                <w:b/>
                <w:bCs/>
                <w:sz w:val="24"/>
                <w:szCs w:val="24"/>
              </w:rPr>
              <w:t>Содержание направлений коррекционной работы</w:t>
            </w:r>
          </w:p>
        </w:tc>
        <w:tc>
          <w:tcPr>
            <w:tcW w:w="600" w:type="dxa"/>
            <w:vAlign w:val="bottom"/>
          </w:tcPr>
          <w:p w:rsidR="00727D89" w:rsidRDefault="00727D89">
            <w:pPr>
              <w:rPr>
                <w:sz w:val="23"/>
                <w:szCs w:val="23"/>
              </w:rPr>
            </w:pPr>
          </w:p>
        </w:tc>
      </w:tr>
      <w:tr w:rsidR="00727D89">
        <w:trPr>
          <w:trHeight w:val="44"/>
        </w:trPr>
        <w:tc>
          <w:tcPr>
            <w:tcW w:w="2120" w:type="dxa"/>
            <w:tcBorders>
              <w:bottom w:val="single" w:sz="8" w:space="0" w:color="auto"/>
            </w:tcBorders>
            <w:vAlign w:val="bottom"/>
          </w:tcPr>
          <w:p w:rsidR="00727D89" w:rsidRDefault="00727D89">
            <w:pPr>
              <w:rPr>
                <w:sz w:val="3"/>
                <w:szCs w:val="3"/>
              </w:rPr>
            </w:pPr>
          </w:p>
        </w:tc>
        <w:tc>
          <w:tcPr>
            <w:tcW w:w="600" w:type="dxa"/>
            <w:tcBorders>
              <w:bottom w:val="single" w:sz="8" w:space="0" w:color="auto"/>
            </w:tcBorders>
            <w:vAlign w:val="bottom"/>
          </w:tcPr>
          <w:p w:rsidR="00727D89" w:rsidRDefault="00727D89">
            <w:pPr>
              <w:rPr>
                <w:sz w:val="3"/>
                <w:szCs w:val="3"/>
              </w:rPr>
            </w:pPr>
          </w:p>
        </w:tc>
        <w:tc>
          <w:tcPr>
            <w:tcW w:w="1900" w:type="dxa"/>
            <w:tcBorders>
              <w:bottom w:val="single" w:sz="8" w:space="0" w:color="auto"/>
            </w:tcBorders>
            <w:vAlign w:val="bottom"/>
          </w:tcPr>
          <w:p w:rsidR="00727D89" w:rsidRDefault="00727D89">
            <w:pPr>
              <w:rPr>
                <w:sz w:val="3"/>
                <w:szCs w:val="3"/>
              </w:rPr>
            </w:pPr>
          </w:p>
        </w:tc>
        <w:tc>
          <w:tcPr>
            <w:tcW w:w="4560" w:type="dxa"/>
            <w:tcBorders>
              <w:bottom w:val="single" w:sz="8" w:space="0" w:color="auto"/>
            </w:tcBorders>
            <w:vAlign w:val="bottom"/>
          </w:tcPr>
          <w:p w:rsidR="00727D89" w:rsidRDefault="00727D89">
            <w:pPr>
              <w:rPr>
                <w:sz w:val="3"/>
                <w:szCs w:val="3"/>
              </w:rPr>
            </w:pPr>
          </w:p>
        </w:tc>
        <w:tc>
          <w:tcPr>
            <w:tcW w:w="600" w:type="dxa"/>
            <w:tcBorders>
              <w:bottom w:val="single" w:sz="8" w:space="0" w:color="auto"/>
            </w:tcBorders>
            <w:vAlign w:val="bottom"/>
          </w:tcPr>
          <w:p w:rsidR="00727D89" w:rsidRDefault="00727D89">
            <w:pPr>
              <w:rPr>
                <w:sz w:val="3"/>
                <w:szCs w:val="3"/>
              </w:rPr>
            </w:pPr>
          </w:p>
        </w:tc>
      </w:tr>
      <w:tr w:rsidR="00727D89">
        <w:trPr>
          <w:trHeight w:val="265"/>
        </w:trPr>
        <w:tc>
          <w:tcPr>
            <w:tcW w:w="2120" w:type="dxa"/>
            <w:tcBorders>
              <w:left w:val="single" w:sz="8" w:space="0" w:color="auto"/>
            </w:tcBorders>
            <w:vAlign w:val="bottom"/>
          </w:tcPr>
          <w:p w:rsidR="00727D89" w:rsidRDefault="00DA711E">
            <w:pPr>
              <w:spacing w:line="265" w:lineRule="exact"/>
              <w:ind w:left="580"/>
              <w:rPr>
                <w:sz w:val="20"/>
                <w:szCs w:val="20"/>
              </w:rPr>
            </w:pPr>
            <w:r>
              <w:rPr>
                <w:rFonts w:eastAsia="Times New Roman"/>
                <w:b/>
                <w:bCs/>
                <w:sz w:val="24"/>
                <w:szCs w:val="24"/>
              </w:rPr>
              <w:t>Направление</w:t>
            </w:r>
          </w:p>
        </w:tc>
        <w:tc>
          <w:tcPr>
            <w:tcW w:w="600" w:type="dxa"/>
            <w:tcBorders>
              <w:right w:val="single" w:sz="8" w:space="0" w:color="auto"/>
            </w:tcBorders>
            <w:vAlign w:val="bottom"/>
          </w:tcPr>
          <w:p w:rsidR="00727D89" w:rsidRDefault="00727D89">
            <w:pPr>
              <w:rPr>
                <w:sz w:val="23"/>
                <w:szCs w:val="23"/>
              </w:rPr>
            </w:pPr>
          </w:p>
        </w:tc>
        <w:tc>
          <w:tcPr>
            <w:tcW w:w="1900" w:type="dxa"/>
            <w:vAlign w:val="bottom"/>
          </w:tcPr>
          <w:p w:rsidR="00727D89" w:rsidRDefault="00727D89">
            <w:pPr>
              <w:rPr>
                <w:sz w:val="23"/>
                <w:szCs w:val="23"/>
              </w:rPr>
            </w:pPr>
          </w:p>
        </w:tc>
        <w:tc>
          <w:tcPr>
            <w:tcW w:w="4560" w:type="dxa"/>
            <w:vAlign w:val="bottom"/>
          </w:tcPr>
          <w:p w:rsidR="00727D89" w:rsidRDefault="00DA711E">
            <w:pPr>
              <w:spacing w:line="265" w:lineRule="exact"/>
              <w:ind w:left="940"/>
              <w:rPr>
                <w:sz w:val="20"/>
                <w:szCs w:val="20"/>
              </w:rPr>
            </w:pPr>
            <w:r>
              <w:rPr>
                <w:rFonts w:eastAsia="Times New Roman"/>
                <w:b/>
                <w:bCs/>
                <w:sz w:val="24"/>
                <w:szCs w:val="24"/>
              </w:rPr>
              <w:t>Содержание</w:t>
            </w:r>
          </w:p>
        </w:tc>
        <w:tc>
          <w:tcPr>
            <w:tcW w:w="600" w:type="dxa"/>
            <w:tcBorders>
              <w:right w:val="single" w:sz="8" w:space="0" w:color="auto"/>
            </w:tcBorders>
            <w:vAlign w:val="bottom"/>
          </w:tcPr>
          <w:p w:rsidR="00727D89" w:rsidRDefault="00727D89">
            <w:pPr>
              <w:rPr>
                <w:sz w:val="23"/>
                <w:szCs w:val="23"/>
              </w:rPr>
            </w:pPr>
          </w:p>
        </w:tc>
      </w:tr>
      <w:tr w:rsidR="00727D89">
        <w:trPr>
          <w:trHeight w:val="164"/>
        </w:trPr>
        <w:tc>
          <w:tcPr>
            <w:tcW w:w="2120" w:type="dxa"/>
            <w:tcBorders>
              <w:left w:val="single" w:sz="8" w:space="0" w:color="auto"/>
              <w:bottom w:val="single" w:sz="8" w:space="0" w:color="auto"/>
            </w:tcBorders>
            <w:vAlign w:val="bottom"/>
          </w:tcPr>
          <w:p w:rsidR="00727D89" w:rsidRDefault="00727D89">
            <w:pPr>
              <w:rPr>
                <w:sz w:val="14"/>
                <w:szCs w:val="14"/>
              </w:rPr>
            </w:pPr>
          </w:p>
        </w:tc>
        <w:tc>
          <w:tcPr>
            <w:tcW w:w="600" w:type="dxa"/>
            <w:tcBorders>
              <w:bottom w:val="single" w:sz="8" w:space="0" w:color="auto"/>
              <w:right w:val="single" w:sz="8" w:space="0" w:color="auto"/>
            </w:tcBorders>
            <w:vAlign w:val="bottom"/>
          </w:tcPr>
          <w:p w:rsidR="00727D89" w:rsidRDefault="00727D89">
            <w:pPr>
              <w:rPr>
                <w:sz w:val="14"/>
                <w:szCs w:val="14"/>
              </w:rPr>
            </w:pPr>
          </w:p>
        </w:tc>
        <w:tc>
          <w:tcPr>
            <w:tcW w:w="6460" w:type="dxa"/>
            <w:gridSpan w:val="2"/>
            <w:tcBorders>
              <w:bottom w:val="single" w:sz="8" w:space="0" w:color="auto"/>
            </w:tcBorders>
            <w:vAlign w:val="bottom"/>
          </w:tcPr>
          <w:p w:rsidR="00727D89" w:rsidRDefault="00727D89">
            <w:pPr>
              <w:rPr>
                <w:sz w:val="14"/>
                <w:szCs w:val="14"/>
              </w:rPr>
            </w:pPr>
          </w:p>
        </w:tc>
        <w:tc>
          <w:tcPr>
            <w:tcW w:w="600" w:type="dxa"/>
            <w:tcBorders>
              <w:bottom w:val="single" w:sz="8" w:space="0" w:color="auto"/>
              <w:right w:val="single" w:sz="8" w:space="0" w:color="auto"/>
            </w:tcBorders>
            <w:vAlign w:val="bottom"/>
          </w:tcPr>
          <w:p w:rsidR="00727D89" w:rsidRDefault="00727D89">
            <w:pPr>
              <w:rPr>
                <w:sz w:val="14"/>
                <w:szCs w:val="14"/>
              </w:rPr>
            </w:pPr>
          </w:p>
        </w:tc>
      </w:tr>
      <w:tr w:rsidR="00727D89">
        <w:trPr>
          <w:trHeight w:val="268"/>
        </w:trPr>
        <w:tc>
          <w:tcPr>
            <w:tcW w:w="2120" w:type="dxa"/>
            <w:tcBorders>
              <w:left w:val="single" w:sz="8" w:space="0" w:color="auto"/>
            </w:tcBorders>
            <w:vAlign w:val="bottom"/>
          </w:tcPr>
          <w:p w:rsidR="00727D89" w:rsidRDefault="00DA711E">
            <w:pPr>
              <w:spacing w:line="264" w:lineRule="exact"/>
              <w:ind w:left="120"/>
              <w:rPr>
                <w:sz w:val="20"/>
                <w:szCs w:val="20"/>
              </w:rPr>
            </w:pPr>
            <w:r>
              <w:rPr>
                <w:rFonts w:eastAsia="Times New Roman"/>
                <w:sz w:val="24"/>
                <w:szCs w:val="24"/>
              </w:rPr>
              <w:t>Диагностическая</w:t>
            </w:r>
          </w:p>
        </w:tc>
        <w:tc>
          <w:tcPr>
            <w:tcW w:w="600" w:type="dxa"/>
            <w:tcBorders>
              <w:right w:val="single" w:sz="8" w:space="0" w:color="auto"/>
            </w:tcBorders>
            <w:vAlign w:val="bottom"/>
          </w:tcPr>
          <w:p w:rsidR="00727D89" w:rsidRDefault="00727D89">
            <w:pPr>
              <w:rPr>
                <w:sz w:val="23"/>
                <w:szCs w:val="23"/>
              </w:rPr>
            </w:pPr>
          </w:p>
        </w:tc>
        <w:tc>
          <w:tcPr>
            <w:tcW w:w="6460" w:type="dxa"/>
            <w:gridSpan w:val="2"/>
            <w:vAlign w:val="bottom"/>
          </w:tcPr>
          <w:p w:rsidR="00727D89" w:rsidRDefault="00DA711E">
            <w:pPr>
              <w:spacing w:line="267" w:lineRule="exact"/>
              <w:ind w:left="100"/>
              <w:rPr>
                <w:sz w:val="20"/>
                <w:szCs w:val="20"/>
              </w:rPr>
            </w:pPr>
            <w:r>
              <w:rPr>
                <w:rFonts w:ascii="Symbol" w:eastAsia="Symbol" w:hAnsi="Symbol" w:cs="Symbol"/>
                <w:sz w:val="25"/>
                <w:szCs w:val="25"/>
              </w:rPr>
              <w:t></w:t>
            </w:r>
            <w:r>
              <w:rPr>
                <w:rFonts w:eastAsia="Times New Roman"/>
                <w:sz w:val="24"/>
                <w:szCs w:val="24"/>
              </w:rPr>
              <w:t xml:space="preserve"> своевременное выявление обучающихся, нуждающихся в</w:t>
            </w:r>
          </w:p>
        </w:tc>
        <w:tc>
          <w:tcPr>
            <w:tcW w:w="600" w:type="dxa"/>
            <w:tcBorders>
              <w:right w:val="single" w:sz="8" w:space="0" w:color="auto"/>
            </w:tcBorders>
            <w:vAlign w:val="bottom"/>
          </w:tcPr>
          <w:p w:rsidR="00727D89" w:rsidRDefault="00727D89">
            <w:pPr>
              <w:rPr>
                <w:sz w:val="23"/>
                <w:szCs w:val="23"/>
              </w:rPr>
            </w:pPr>
          </w:p>
        </w:tc>
      </w:tr>
      <w:tr w:rsidR="00727D89">
        <w:trPr>
          <w:trHeight w:val="302"/>
        </w:trPr>
        <w:tc>
          <w:tcPr>
            <w:tcW w:w="2120" w:type="dxa"/>
            <w:tcBorders>
              <w:left w:val="single" w:sz="8" w:space="0" w:color="auto"/>
            </w:tcBorders>
            <w:vAlign w:val="bottom"/>
          </w:tcPr>
          <w:p w:rsidR="00727D89" w:rsidRDefault="00DA711E">
            <w:pPr>
              <w:spacing w:line="264" w:lineRule="exact"/>
              <w:ind w:left="120"/>
              <w:rPr>
                <w:sz w:val="20"/>
                <w:szCs w:val="20"/>
              </w:rPr>
            </w:pPr>
            <w:r>
              <w:rPr>
                <w:rFonts w:eastAsia="Times New Roman"/>
                <w:sz w:val="24"/>
                <w:szCs w:val="24"/>
              </w:rPr>
              <w:t>работа</w:t>
            </w:r>
          </w:p>
        </w:tc>
        <w:tc>
          <w:tcPr>
            <w:tcW w:w="600" w:type="dxa"/>
            <w:tcBorders>
              <w:right w:val="single" w:sz="8" w:space="0" w:color="auto"/>
            </w:tcBorders>
            <w:vAlign w:val="bottom"/>
          </w:tcPr>
          <w:p w:rsidR="00727D89" w:rsidRDefault="00727D89">
            <w:pPr>
              <w:rPr>
                <w:sz w:val="24"/>
                <w:szCs w:val="24"/>
              </w:rPr>
            </w:pPr>
          </w:p>
        </w:tc>
        <w:tc>
          <w:tcPr>
            <w:tcW w:w="6460" w:type="dxa"/>
            <w:gridSpan w:val="2"/>
            <w:vAlign w:val="bottom"/>
          </w:tcPr>
          <w:p w:rsidR="00727D89" w:rsidRDefault="00DA711E">
            <w:pPr>
              <w:ind w:left="100"/>
              <w:rPr>
                <w:sz w:val="20"/>
                <w:szCs w:val="20"/>
              </w:rPr>
            </w:pPr>
            <w:r>
              <w:rPr>
                <w:rFonts w:eastAsia="Times New Roman"/>
                <w:sz w:val="24"/>
                <w:szCs w:val="24"/>
              </w:rPr>
              <w:t>специализированнойпомощи;</w:t>
            </w:r>
          </w:p>
        </w:tc>
        <w:tc>
          <w:tcPr>
            <w:tcW w:w="600" w:type="dxa"/>
            <w:tcBorders>
              <w:right w:val="single" w:sz="8" w:space="0" w:color="auto"/>
            </w:tcBorders>
            <w:vAlign w:val="bottom"/>
          </w:tcPr>
          <w:p w:rsidR="00727D89" w:rsidRDefault="00727D89">
            <w:pPr>
              <w:rPr>
                <w:sz w:val="24"/>
                <w:szCs w:val="24"/>
              </w:rPr>
            </w:pPr>
          </w:p>
        </w:tc>
      </w:tr>
      <w:tr w:rsidR="00727D89">
        <w:trPr>
          <w:trHeight w:val="318"/>
        </w:trPr>
        <w:tc>
          <w:tcPr>
            <w:tcW w:w="2120" w:type="dxa"/>
            <w:tcBorders>
              <w:left w:val="single" w:sz="8" w:space="0" w:color="auto"/>
            </w:tcBorders>
            <w:vAlign w:val="bottom"/>
          </w:tcPr>
          <w:p w:rsidR="00727D89" w:rsidRDefault="00727D89">
            <w:pPr>
              <w:rPr>
                <w:sz w:val="24"/>
                <w:szCs w:val="24"/>
              </w:rPr>
            </w:pPr>
          </w:p>
        </w:tc>
        <w:tc>
          <w:tcPr>
            <w:tcW w:w="600" w:type="dxa"/>
            <w:tcBorders>
              <w:right w:val="single" w:sz="8" w:space="0" w:color="auto"/>
            </w:tcBorders>
            <w:vAlign w:val="bottom"/>
          </w:tcPr>
          <w:p w:rsidR="00727D89" w:rsidRDefault="00727D89">
            <w:pPr>
              <w:rPr>
                <w:sz w:val="24"/>
                <w:szCs w:val="24"/>
              </w:rPr>
            </w:pPr>
          </w:p>
        </w:tc>
        <w:tc>
          <w:tcPr>
            <w:tcW w:w="6460" w:type="dxa"/>
            <w:gridSpan w:val="2"/>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диагностика отклонений в развитии и анализ причин</w:t>
            </w:r>
          </w:p>
        </w:tc>
        <w:tc>
          <w:tcPr>
            <w:tcW w:w="600" w:type="dxa"/>
            <w:tcBorders>
              <w:right w:val="single" w:sz="8" w:space="0" w:color="auto"/>
            </w:tcBorders>
            <w:vAlign w:val="bottom"/>
          </w:tcPr>
          <w:p w:rsidR="00727D89" w:rsidRDefault="00727D89">
            <w:pPr>
              <w:rPr>
                <w:sz w:val="24"/>
                <w:szCs w:val="24"/>
              </w:rPr>
            </w:pPr>
          </w:p>
        </w:tc>
      </w:tr>
      <w:tr w:rsidR="00727D89">
        <w:trPr>
          <w:trHeight w:val="272"/>
        </w:trPr>
        <w:tc>
          <w:tcPr>
            <w:tcW w:w="2120" w:type="dxa"/>
            <w:tcBorders>
              <w:left w:val="single" w:sz="8" w:space="0" w:color="auto"/>
            </w:tcBorders>
            <w:vAlign w:val="bottom"/>
          </w:tcPr>
          <w:p w:rsidR="00727D89" w:rsidRDefault="00727D89">
            <w:pPr>
              <w:rPr>
                <w:sz w:val="23"/>
                <w:szCs w:val="23"/>
              </w:rPr>
            </w:pPr>
          </w:p>
        </w:tc>
        <w:tc>
          <w:tcPr>
            <w:tcW w:w="600" w:type="dxa"/>
            <w:tcBorders>
              <w:right w:val="single" w:sz="8" w:space="0" w:color="auto"/>
            </w:tcBorders>
            <w:vAlign w:val="bottom"/>
          </w:tcPr>
          <w:p w:rsidR="00727D89" w:rsidRDefault="00727D89">
            <w:pPr>
              <w:rPr>
                <w:sz w:val="23"/>
                <w:szCs w:val="23"/>
              </w:rPr>
            </w:pPr>
          </w:p>
        </w:tc>
        <w:tc>
          <w:tcPr>
            <w:tcW w:w="6460" w:type="dxa"/>
            <w:gridSpan w:val="2"/>
            <w:vAlign w:val="bottom"/>
          </w:tcPr>
          <w:p w:rsidR="00727D89" w:rsidRDefault="00DA711E">
            <w:pPr>
              <w:spacing w:line="272" w:lineRule="exact"/>
              <w:ind w:left="100"/>
              <w:rPr>
                <w:sz w:val="20"/>
                <w:szCs w:val="20"/>
              </w:rPr>
            </w:pPr>
            <w:r>
              <w:rPr>
                <w:rFonts w:eastAsia="Times New Roman"/>
                <w:sz w:val="24"/>
                <w:szCs w:val="24"/>
              </w:rPr>
              <w:t>трудностейадаптации;</w:t>
            </w:r>
          </w:p>
        </w:tc>
        <w:tc>
          <w:tcPr>
            <w:tcW w:w="600" w:type="dxa"/>
            <w:tcBorders>
              <w:right w:val="single" w:sz="8" w:space="0" w:color="auto"/>
            </w:tcBorders>
            <w:vAlign w:val="bottom"/>
          </w:tcPr>
          <w:p w:rsidR="00727D89" w:rsidRDefault="00727D89">
            <w:pPr>
              <w:rPr>
                <w:sz w:val="23"/>
                <w:szCs w:val="23"/>
              </w:rPr>
            </w:pPr>
          </w:p>
        </w:tc>
      </w:tr>
      <w:tr w:rsidR="00727D89">
        <w:trPr>
          <w:trHeight w:val="345"/>
        </w:trPr>
        <w:tc>
          <w:tcPr>
            <w:tcW w:w="2120" w:type="dxa"/>
            <w:tcBorders>
              <w:left w:val="single" w:sz="8" w:space="0" w:color="auto"/>
            </w:tcBorders>
            <w:vAlign w:val="bottom"/>
          </w:tcPr>
          <w:p w:rsidR="00727D89" w:rsidRDefault="00727D89">
            <w:pPr>
              <w:rPr>
                <w:sz w:val="24"/>
                <w:szCs w:val="24"/>
              </w:rPr>
            </w:pPr>
          </w:p>
        </w:tc>
        <w:tc>
          <w:tcPr>
            <w:tcW w:w="600" w:type="dxa"/>
            <w:tcBorders>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комплексный</w:t>
            </w:r>
          </w:p>
        </w:tc>
        <w:tc>
          <w:tcPr>
            <w:tcW w:w="4560" w:type="dxa"/>
            <w:vAlign w:val="bottom"/>
          </w:tcPr>
          <w:p w:rsidR="00727D89" w:rsidRDefault="00DA711E">
            <w:pPr>
              <w:ind w:left="220"/>
              <w:rPr>
                <w:sz w:val="20"/>
                <w:szCs w:val="20"/>
              </w:rPr>
            </w:pPr>
            <w:r>
              <w:rPr>
                <w:rFonts w:eastAsia="Times New Roman"/>
                <w:sz w:val="24"/>
                <w:szCs w:val="24"/>
              </w:rPr>
              <w:t>сборсведенийоб    обучающемся</w:t>
            </w:r>
          </w:p>
        </w:tc>
        <w:tc>
          <w:tcPr>
            <w:tcW w:w="600" w:type="dxa"/>
            <w:tcBorders>
              <w:right w:val="single" w:sz="8" w:space="0" w:color="auto"/>
            </w:tcBorders>
            <w:vAlign w:val="bottom"/>
          </w:tcPr>
          <w:p w:rsidR="00727D89" w:rsidRDefault="00DA711E">
            <w:pPr>
              <w:ind w:left="220"/>
              <w:rPr>
                <w:sz w:val="20"/>
                <w:szCs w:val="20"/>
              </w:rPr>
            </w:pPr>
            <w:r>
              <w:rPr>
                <w:rFonts w:eastAsia="Times New Roman"/>
                <w:sz w:val="24"/>
                <w:szCs w:val="24"/>
              </w:rPr>
              <w:t>на</w:t>
            </w:r>
          </w:p>
        </w:tc>
      </w:tr>
      <w:tr w:rsidR="00727D89">
        <w:trPr>
          <w:trHeight w:val="270"/>
        </w:trPr>
        <w:tc>
          <w:tcPr>
            <w:tcW w:w="2120" w:type="dxa"/>
            <w:tcBorders>
              <w:left w:val="single" w:sz="8" w:space="0" w:color="auto"/>
            </w:tcBorders>
            <w:vAlign w:val="bottom"/>
          </w:tcPr>
          <w:p w:rsidR="00727D89" w:rsidRDefault="00727D89">
            <w:pPr>
              <w:rPr>
                <w:sz w:val="23"/>
                <w:szCs w:val="23"/>
              </w:rPr>
            </w:pPr>
          </w:p>
        </w:tc>
        <w:tc>
          <w:tcPr>
            <w:tcW w:w="600" w:type="dxa"/>
            <w:tcBorders>
              <w:right w:val="single" w:sz="8" w:space="0" w:color="auto"/>
            </w:tcBorders>
            <w:vAlign w:val="bottom"/>
          </w:tcPr>
          <w:p w:rsidR="00727D89" w:rsidRDefault="00727D89">
            <w:pPr>
              <w:rPr>
                <w:sz w:val="23"/>
                <w:szCs w:val="23"/>
              </w:rPr>
            </w:pPr>
          </w:p>
        </w:tc>
        <w:tc>
          <w:tcPr>
            <w:tcW w:w="6460" w:type="dxa"/>
            <w:gridSpan w:val="2"/>
            <w:vAlign w:val="bottom"/>
          </w:tcPr>
          <w:p w:rsidR="00727D89" w:rsidRDefault="00DA711E">
            <w:pPr>
              <w:spacing w:line="270" w:lineRule="exact"/>
              <w:ind w:left="100"/>
              <w:rPr>
                <w:sz w:val="20"/>
                <w:szCs w:val="20"/>
              </w:rPr>
            </w:pPr>
            <w:r>
              <w:rPr>
                <w:rFonts w:eastAsia="Times New Roman"/>
                <w:sz w:val="24"/>
                <w:szCs w:val="24"/>
              </w:rPr>
              <w:t>основании диагностической информации отспециалистов</w:t>
            </w:r>
          </w:p>
        </w:tc>
        <w:tc>
          <w:tcPr>
            <w:tcW w:w="600" w:type="dxa"/>
            <w:tcBorders>
              <w:right w:val="single" w:sz="8" w:space="0" w:color="auto"/>
            </w:tcBorders>
            <w:vAlign w:val="bottom"/>
          </w:tcPr>
          <w:p w:rsidR="00727D89" w:rsidRDefault="00727D89">
            <w:pPr>
              <w:rPr>
                <w:sz w:val="23"/>
                <w:szCs w:val="23"/>
              </w:rPr>
            </w:pPr>
          </w:p>
        </w:tc>
      </w:tr>
      <w:tr w:rsidR="00727D89">
        <w:trPr>
          <w:trHeight w:val="65"/>
        </w:trPr>
        <w:tc>
          <w:tcPr>
            <w:tcW w:w="2120" w:type="dxa"/>
            <w:tcBorders>
              <w:left w:val="single" w:sz="8" w:space="0" w:color="auto"/>
              <w:bottom w:val="single" w:sz="8" w:space="0" w:color="auto"/>
            </w:tcBorders>
            <w:vAlign w:val="bottom"/>
          </w:tcPr>
          <w:p w:rsidR="00727D89" w:rsidRDefault="00727D89">
            <w:pPr>
              <w:rPr>
                <w:sz w:val="5"/>
                <w:szCs w:val="5"/>
              </w:rPr>
            </w:pPr>
          </w:p>
        </w:tc>
        <w:tc>
          <w:tcPr>
            <w:tcW w:w="600" w:type="dxa"/>
            <w:tcBorders>
              <w:bottom w:val="single" w:sz="8" w:space="0" w:color="auto"/>
              <w:right w:val="single" w:sz="8" w:space="0" w:color="auto"/>
            </w:tcBorders>
            <w:vAlign w:val="bottom"/>
          </w:tcPr>
          <w:p w:rsidR="00727D89" w:rsidRDefault="00727D89">
            <w:pPr>
              <w:rPr>
                <w:sz w:val="5"/>
                <w:szCs w:val="5"/>
              </w:rPr>
            </w:pPr>
          </w:p>
        </w:tc>
        <w:tc>
          <w:tcPr>
            <w:tcW w:w="1900" w:type="dxa"/>
            <w:tcBorders>
              <w:bottom w:val="single" w:sz="8" w:space="0" w:color="auto"/>
            </w:tcBorders>
            <w:vAlign w:val="bottom"/>
          </w:tcPr>
          <w:p w:rsidR="00727D89" w:rsidRDefault="00727D89">
            <w:pPr>
              <w:rPr>
                <w:sz w:val="5"/>
                <w:szCs w:val="5"/>
              </w:rPr>
            </w:pPr>
          </w:p>
        </w:tc>
        <w:tc>
          <w:tcPr>
            <w:tcW w:w="4560" w:type="dxa"/>
            <w:tcBorders>
              <w:bottom w:val="single" w:sz="8" w:space="0" w:color="auto"/>
            </w:tcBorders>
            <w:vAlign w:val="bottom"/>
          </w:tcPr>
          <w:p w:rsidR="00727D89" w:rsidRDefault="00727D89">
            <w:pPr>
              <w:rPr>
                <w:sz w:val="5"/>
                <w:szCs w:val="5"/>
              </w:rPr>
            </w:pPr>
          </w:p>
        </w:tc>
        <w:tc>
          <w:tcPr>
            <w:tcW w:w="600" w:type="dxa"/>
            <w:tcBorders>
              <w:bottom w:val="single" w:sz="8" w:space="0" w:color="auto"/>
              <w:right w:val="single" w:sz="8" w:space="0" w:color="auto"/>
            </w:tcBorders>
            <w:vAlign w:val="bottom"/>
          </w:tcPr>
          <w:p w:rsidR="00727D89" w:rsidRDefault="00727D89">
            <w:pPr>
              <w:rPr>
                <w:sz w:val="5"/>
                <w:szCs w:val="5"/>
              </w:rPr>
            </w:pPr>
          </w:p>
        </w:tc>
      </w:tr>
      <w:tr w:rsidR="00727D89">
        <w:trPr>
          <w:trHeight w:val="661"/>
        </w:trPr>
        <w:tc>
          <w:tcPr>
            <w:tcW w:w="212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4560" w:type="dxa"/>
            <w:vAlign w:val="bottom"/>
          </w:tcPr>
          <w:p w:rsidR="00727D89" w:rsidRDefault="00727D89">
            <w:pPr>
              <w:rPr>
                <w:sz w:val="24"/>
                <w:szCs w:val="24"/>
              </w:rPr>
            </w:pPr>
          </w:p>
        </w:tc>
        <w:tc>
          <w:tcPr>
            <w:tcW w:w="600" w:type="dxa"/>
            <w:vAlign w:val="bottom"/>
          </w:tcPr>
          <w:p w:rsidR="00727D89" w:rsidRDefault="00DA711E">
            <w:pPr>
              <w:ind w:left="220"/>
              <w:rPr>
                <w:sz w:val="20"/>
                <w:szCs w:val="20"/>
              </w:rPr>
            </w:pPr>
            <w:r>
              <w:rPr>
                <w:rFonts w:eastAsia="Times New Roman"/>
                <w:w w:val="94"/>
                <w:sz w:val="24"/>
                <w:szCs w:val="24"/>
              </w:rPr>
              <w:t>325</w:t>
            </w:r>
          </w:p>
        </w:tc>
      </w:tr>
    </w:tbl>
    <w:p w:rsidR="00727D89" w:rsidRDefault="00727D89">
      <w:pPr>
        <w:sectPr w:rsidR="00727D89">
          <w:pgSz w:w="11920" w:h="16841"/>
          <w:pgMar w:top="971" w:right="851" w:bottom="105" w:left="1300" w:header="0" w:footer="0" w:gutter="0"/>
          <w:cols w:space="720" w:equalWidth="0">
            <w:col w:w="9760"/>
          </w:cols>
        </w:sectPr>
      </w:pPr>
    </w:p>
    <w:p w:rsidR="00727D89" w:rsidRDefault="00DA711E">
      <w:pPr>
        <w:ind w:left="2700"/>
        <w:rPr>
          <w:sz w:val="20"/>
          <w:szCs w:val="20"/>
        </w:rPr>
      </w:pPr>
      <w:r>
        <w:rPr>
          <w:rFonts w:eastAsia="Times New Roman"/>
          <w:noProof/>
          <w:sz w:val="24"/>
          <w:szCs w:val="24"/>
        </w:rPr>
        <w:lastRenderedPageBreak/>
        <mc:AlternateContent>
          <mc:Choice Requires="wps">
            <w:drawing>
              <wp:anchor distT="0" distB="0" distL="114300" distR="114300" simplePos="0" relativeHeight="251638784" behindDoc="1" locked="0" layoutInCell="0" allowOverlap="1">
                <wp:simplePos x="0" y="0"/>
                <wp:positionH relativeFrom="page">
                  <wp:posOffset>829310</wp:posOffset>
                </wp:positionH>
                <wp:positionV relativeFrom="page">
                  <wp:posOffset>624840</wp:posOffset>
                </wp:positionV>
                <wp:extent cx="619760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76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49.2pt" to="553.3pt,49.2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9808" behindDoc="1" locked="0" layoutInCell="0" allowOverlap="1">
                <wp:simplePos x="0" y="0"/>
                <wp:positionH relativeFrom="page">
                  <wp:posOffset>829310</wp:posOffset>
                </wp:positionH>
                <wp:positionV relativeFrom="page">
                  <wp:posOffset>3325495</wp:posOffset>
                </wp:positionV>
                <wp:extent cx="619760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76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261.85pt" to="553.3pt,261.8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40832" behindDoc="1" locked="0" layoutInCell="0" allowOverlap="1">
                <wp:simplePos x="0" y="0"/>
                <wp:positionH relativeFrom="page">
                  <wp:posOffset>831850</wp:posOffset>
                </wp:positionH>
                <wp:positionV relativeFrom="page">
                  <wp:posOffset>621665</wp:posOffset>
                </wp:positionV>
                <wp:extent cx="0" cy="947483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74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5pt,48.95pt" to="65.5pt,79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41856" behindDoc="1" locked="0" layoutInCell="0" allowOverlap="1">
                <wp:simplePos x="0" y="0"/>
                <wp:positionH relativeFrom="page">
                  <wp:posOffset>2539365</wp:posOffset>
                </wp:positionH>
                <wp:positionV relativeFrom="page">
                  <wp:posOffset>621665</wp:posOffset>
                </wp:positionV>
                <wp:extent cx="0" cy="947483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74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99.95pt,48.95pt" to="199.95pt,79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42880" behindDoc="1" locked="0" layoutInCell="0" allowOverlap="1">
                <wp:simplePos x="0" y="0"/>
                <wp:positionH relativeFrom="page">
                  <wp:posOffset>7023735</wp:posOffset>
                </wp:positionH>
                <wp:positionV relativeFrom="page">
                  <wp:posOffset>621665</wp:posOffset>
                </wp:positionV>
                <wp:extent cx="0" cy="947483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74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795pt" o:allowincell="f" strokecolor="#000000" strokeweight="0.4799pt">
                <w10:wrap anchorx="page" anchory="page"/>
              </v:line>
            </w:pict>
          </mc:Fallback>
        </mc:AlternateContent>
      </w:r>
      <w:r>
        <w:rPr>
          <w:rFonts w:eastAsia="Times New Roman"/>
          <w:sz w:val="24"/>
          <w:szCs w:val="24"/>
        </w:rPr>
        <w:t>разного профиля;</w:t>
      </w:r>
    </w:p>
    <w:p w:rsidR="00727D89" w:rsidRDefault="00727D89">
      <w:pPr>
        <w:spacing w:line="48" w:lineRule="exact"/>
        <w:rPr>
          <w:sz w:val="20"/>
          <w:szCs w:val="20"/>
        </w:rPr>
      </w:pPr>
    </w:p>
    <w:p w:rsidR="00727D89" w:rsidRDefault="00DA711E" w:rsidP="00DE3FBF">
      <w:pPr>
        <w:numPr>
          <w:ilvl w:val="0"/>
          <w:numId w:val="259"/>
        </w:numPr>
        <w:tabs>
          <w:tab w:val="left" w:pos="2933"/>
        </w:tabs>
        <w:spacing w:line="225" w:lineRule="auto"/>
        <w:ind w:left="2700" w:right="100" w:firstLine="2"/>
        <w:jc w:val="both"/>
        <w:rPr>
          <w:rFonts w:ascii="Symbol" w:eastAsia="Symbol" w:hAnsi="Symbol" w:cs="Symbol"/>
          <w:sz w:val="26"/>
          <w:szCs w:val="26"/>
        </w:rPr>
      </w:pPr>
      <w:r>
        <w:rPr>
          <w:rFonts w:eastAsia="Times New Roman"/>
          <w:sz w:val="24"/>
          <w:szCs w:val="24"/>
        </w:rPr>
        <w:t>определение уровня актуального и зоны ближайшего развития обучающегося с особыми образовательными потребностями, выявление его резервныхвозможностей;</w:t>
      </w:r>
    </w:p>
    <w:p w:rsidR="00727D89" w:rsidRDefault="00727D89">
      <w:pPr>
        <w:spacing w:line="53" w:lineRule="exact"/>
        <w:rPr>
          <w:rFonts w:ascii="Symbol" w:eastAsia="Symbol" w:hAnsi="Symbol" w:cs="Symbol"/>
          <w:sz w:val="26"/>
          <w:szCs w:val="26"/>
        </w:rPr>
      </w:pPr>
    </w:p>
    <w:p w:rsidR="00727D89" w:rsidRDefault="00DA711E" w:rsidP="00DE3FBF">
      <w:pPr>
        <w:numPr>
          <w:ilvl w:val="0"/>
          <w:numId w:val="259"/>
        </w:numPr>
        <w:tabs>
          <w:tab w:val="left" w:pos="2933"/>
        </w:tabs>
        <w:spacing w:line="217" w:lineRule="auto"/>
        <w:ind w:left="2700" w:right="100" w:firstLine="2"/>
        <w:rPr>
          <w:rFonts w:ascii="Symbol" w:eastAsia="Symbol" w:hAnsi="Symbol" w:cs="Symbol"/>
          <w:sz w:val="26"/>
          <w:szCs w:val="26"/>
        </w:rPr>
      </w:pPr>
      <w:r>
        <w:rPr>
          <w:rFonts w:eastAsia="Times New Roman"/>
          <w:sz w:val="24"/>
          <w:szCs w:val="24"/>
        </w:rPr>
        <w:t>изучение развития эмоционально-волевой сферы и личностных особенностейобучающихся;</w:t>
      </w:r>
    </w:p>
    <w:p w:rsidR="00727D89" w:rsidRDefault="00727D89">
      <w:pPr>
        <w:spacing w:line="2" w:lineRule="exact"/>
        <w:rPr>
          <w:rFonts w:ascii="Symbol" w:eastAsia="Symbol" w:hAnsi="Symbol" w:cs="Symbol"/>
          <w:sz w:val="26"/>
          <w:szCs w:val="26"/>
        </w:rPr>
      </w:pPr>
    </w:p>
    <w:p w:rsidR="00727D89" w:rsidRDefault="00DA711E" w:rsidP="00DE3FBF">
      <w:pPr>
        <w:numPr>
          <w:ilvl w:val="0"/>
          <w:numId w:val="259"/>
        </w:numPr>
        <w:tabs>
          <w:tab w:val="left" w:pos="2940"/>
        </w:tabs>
        <w:spacing w:line="238" w:lineRule="auto"/>
        <w:ind w:left="2940" w:hanging="238"/>
        <w:rPr>
          <w:rFonts w:ascii="Symbol" w:eastAsia="Symbol" w:hAnsi="Symbol" w:cs="Symbol"/>
          <w:sz w:val="26"/>
          <w:szCs w:val="26"/>
        </w:rPr>
      </w:pPr>
      <w:r>
        <w:rPr>
          <w:rFonts w:eastAsia="Times New Roman"/>
          <w:sz w:val="24"/>
          <w:szCs w:val="24"/>
        </w:rPr>
        <w:t>проведение профориентационнойдиагностики;</w:t>
      </w:r>
    </w:p>
    <w:p w:rsidR="00727D89" w:rsidRDefault="00727D89">
      <w:pPr>
        <w:spacing w:line="49" w:lineRule="exact"/>
        <w:rPr>
          <w:rFonts w:ascii="Symbol" w:eastAsia="Symbol" w:hAnsi="Symbol" w:cs="Symbol"/>
          <w:sz w:val="26"/>
          <w:szCs w:val="26"/>
        </w:rPr>
      </w:pPr>
    </w:p>
    <w:p w:rsidR="00727D89" w:rsidRDefault="00DA711E" w:rsidP="00DE3FBF">
      <w:pPr>
        <w:numPr>
          <w:ilvl w:val="0"/>
          <w:numId w:val="259"/>
        </w:numPr>
        <w:tabs>
          <w:tab w:val="left" w:pos="2933"/>
        </w:tabs>
        <w:spacing w:line="217" w:lineRule="auto"/>
        <w:ind w:left="2700" w:right="120" w:firstLine="2"/>
        <w:rPr>
          <w:rFonts w:ascii="Symbol" w:eastAsia="Symbol" w:hAnsi="Symbol" w:cs="Symbol"/>
          <w:sz w:val="26"/>
          <w:szCs w:val="26"/>
        </w:rPr>
      </w:pPr>
      <w:r>
        <w:rPr>
          <w:rFonts w:eastAsia="Times New Roman"/>
          <w:sz w:val="24"/>
          <w:szCs w:val="24"/>
        </w:rPr>
        <w:t>изучение социальной ситуации развития и условий семейного воспитанияобучающегося;</w:t>
      </w:r>
    </w:p>
    <w:p w:rsidR="00727D89" w:rsidRDefault="00727D89">
      <w:pPr>
        <w:spacing w:line="52" w:lineRule="exact"/>
        <w:rPr>
          <w:rFonts w:ascii="Symbol" w:eastAsia="Symbol" w:hAnsi="Symbol" w:cs="Symbol"/>
          <w:sz w:val="26"/>
          <w:szCs w:val="26"/>
        </w:rPr>
      </w:pPr>
    </w:p>
    <w:p w:rsidR="00727D89" w:rsidRDefault="00DA711E" w:rsidP="00DE3FBF">
      <w:pPr>
        <w:numPr>
          <w:ilvl w:val="0"/>
          <w:numId w:val="259"/>
        </w:numPr>
        <w:tabs>
          <w:tab w:val="left" w:pos="2933"/>
        </w:tabs>
        <w:spacing w:line="216" w:lineRule="auto"/>
        <w:ind w:left="2700" w:right="120" w:firstLine="2"/>
        <w:rPr>
          <w:rFonts w:ascii="Symbol" w:eastAsia="Symbol" w:hAnsi="Symbol" w:cs="Symbol"/>
          <w:sz w:val="26"/>
          <w:szCs w:val="26"/>
        </w:rPr>
      </w:pPr>
      <w:r>
        <w:rPr>
          <w:rFonts w:eastAsia="Times New Roman"/>
          <w:sz w:val="24"/>
          <w:szCs w:val="24"/>
        </w:rPr>
        <w:t>изучение адаптивных возможностей и уровня социализации обучающегося с ограниченными возможностямиздоровья;</w:t>
      </w:r>
    </w:p>
    <w:p w:rsidR="00727D89" w:rsidRDefault="00727D89">
      <w:pPr>
        <w:spacing w:line="52" w:lineRule="exact"/>
        <w:rPr>
          <w:rFonts w:ascii="Symbol" w:eastAsia="Symbol" w:hAnsi="Symbol" w:cs="Symbol"/>
          <w:sz w:val="26"/>
          <w:szCs w:val="26"/>
        </w:rPr>
      </w:pPr>
    </w:p>
    <w:p w:rsidR="00727D89" w:rsidRDefault="00DA711E" w:rsidP="00DE3FBF">
      <w:pPr>
        <w:numPr>
          <w:ilvl w:val="0"/>
          <w:numId w:val="259"/>
        </w:numPr>
        <w:tabs>
          <w:tab w:val="left" w:pos="2933"/>
        </w:tabs>
        <w:spacing w:line="217" w:lineRule="auto"/>
        <w:ind w:left="2700" w:right="100" w:firstLine="2"/>
        <w:rPr>
          <w:rFonts w:ascii="Symbol" w:eastAsia="Symbol" w:hAnsi="Symbol" w:cs="Symbol"/>
          <w:sz w:val="26"/>
          <w:szCs w:val="26"/>
        </w:rPr>
      </w:pPr>
      <w:r>
        <w:rPr>
          <w:rFonts w:eastAsia="Times New Roman"/>
          <w:sz w:val="24"/>
          <w:szCs w:val="24"/>
        </w:rPr>
        <w:t>системный разносторонний контроль педагогов за уровнем и динамикой развитияобучающегося;</w:t>
      </w:r>
    </w:p>
    <w:p w:rsidR="00727D89" w:rsidRDefault="00727D89">
      <w:pPr>
        <w:spacing w:line="2" w:lineRule="exact"/>
        <w:rPr>
          <w:rFonts w:ascii="Symbol" w:eastAsia="Symbol" w:hAnsi="Symbol" w:cs="Symbol"/>
          <w:sz w:val="26"/>
          <w:szCs w:val="26"/>
        </w:rPr>
      </w:pPr>
    </w:p>
    <w:p w:rsidR="00727D89" w:rsidRDefault="00DA711E" w:rsidP="00DE3FBF">
      <w:pPr>
        <w:numPr>
          <w:ilvl w:val="0"/>
          <w:numId w:val="259"/>
        </w:numPr>
        <w:tabs>
          <w:tab w:val="left" w:pos="2940"/>
        </w:tabs>
        <w:spacing w:line="237" w:lineRule="auto"/>
        <w:ind w:left="2940" w:hanging="238"/>
        <w:rPr>
          <w:rFonts w:ascii="Symbol" w:eastAsia="Symbol" w:hAnsi="Symbol" w:cs="Symbol"/>
          <w:sz w:val="26"/>
          <w:szCs w:val="26"/>
        </w:rPr>
      </w:pPr>
      <w:r>
        <w:rPr>
          <w:rFonts w:eastAsia="Times New Roman"/>
          <w:sz w:val="24"/>
          <w:szCs w:val="24"/>
        </w:rPr>
        <w:t>анализ успешности коррекционно-развивающейработы.</w:t>
      </w:r>
    </w:p>
    <w:p w:rsidR="00727D89" w:rsidRDefault="00727D89">
      <w:pPr>
        <w:spacing w:line="10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0"/>
        <w:gridCol w:w="2580"/>
        <w:gridCol w:w="520"/>
        <w:gridCol w:w="2060"/>
        <w:gridCol w:w="1980"/>
      </w:tblGrid>
      <w:tr w:rsidR="00727D89">
        <w:trPr>
          <w:trHeight w:val="306"/>
        </w:trPr>
        <w:tc>
          <w:tcPr>
            <w:tcW w:w="2400" w:type="dxa"/>
            <w:vAlign w:val="bottom"/>
          </w:tcPr>
          <w:p w:rsidR="00727D89" w:rsidRDefault="00DA711E">
            <w:pPr>
              <w:rPr>
                <w:sz w:val="20"/>
                <w:szCs w:val="20"/>
              </w:rPr>
            </w:pPr>
            <w:r>
              <w:rPr>
                <w:rFonts w:eastAsia="Times New Roman"/>
                <w:sz w:val="24"/>
                <w:szCs w:val="24"/>
              </w:rPr>
              <w:t>Коррекционно-</w:t>
            </w:r>
          </w:p>
        </w:tc>
        <w:tc>
          <w:tcPr>
            <w:tcW w:w="7140" w:type="dxa"/>
            <w:gridSpan w:val="4"/>
            <w:vAlign w:val="bottom"/>
          </w:tcPr>
          <w:p w:rsidR="00727D89" w:rsidRDefault="00DA711E">
            <w:pPr>
              <w:ind w:left="300"/>
              <w:rPr>
                <w:sz w:val="20"/>
                <w:szCs w:val="20"/>
              </w:rPr>
            </w:pPr>
            <w:r>
              <w:rPr>
                <w:rFonts w:ascii="Symbol" w:eastAsia="Symbol" w:hAnsi="Symbol" w:cs="Symbol"/>
                <w:sz w:val="25"/>
                <w:szCs w:val="25"/>
              </w:rPr>
              <w:t></w:t>
            </w:r>
            <w:r>
              <w:rPr>
                <w:rFonts w:eastAsia="Times New Roman"/>
                <w:sz w:val="24"/>
                <w:szCs w:val="24"/>
              </w:rPr>
              <w:t xml:space="preserve"> выбор  оптимальных  для  развития  обучающегося  с  особыми</w:t>
            </w:r>
          </w:p>
        </w:tc>
      </w:tr>
      <w:tr w:rsidR="00727D89">
        <w:trPr>
          <w:trHeight w:val="302"/>
        </w:trPr>
        <w:tc>
          <w:tcPr>
            <w:tcW w:w="2400" w:type="dxa"/>
            <w:vAlign w:val="bottom"/>
          </w:tcPr>
          <w:p w:rsidR="00727D89" w:rsidRDefault="00DA711E">
            <w:pPr>
              <w:spacing w:line="264" w:lineRule="exact"/>
              <w:rPr>
                <w:sz w:val="20"/>
                <w:szCs w:val="20"/>
              </w:rPr>
            </w:pPr>
            <w:r>
              <w:rPr>
                <w:rFonts w:eastAsia="Times New Roman"/>
                <w:sz w:val="24"/>
                <w:szCs w:val="24"/>
              </w:rPr>
              <w:t>развивающая работа</w:t>
            </w:r>
          </w:p>
        </w:tc>
        <w:tc>
          <w:tcPr>
            <w:tcW w:w="7140" w:type="dxa"/>
            <w:gridSpan w:val="4"/>
            <w:vAlign w:val="bottom"/>
          </w:tcPr>
          <w:p w:rsidR="00727D89" w:rsidRDefault="00DA711E">
            <w:pPr>
              <w:ind w:left="300"/>
              <w:rPr>
                <w:sz w:val="20"/>
                <w:szCs w:val="20"/>
              </w:rPr>
            </w:pPr>
            <w:r>
              <w:rPr>
                <w:rFonts w:eastAsia="Times New Roman"/>
                <w:sz w:val="24"/>
                <w:szCs w:val="24"/>
              </w:rPr>
              <w:t>образовательными   потребностями   коррекционных   программ/</w:t>
            </w:r>
          </w:p>
        </w:tc>
      </w:tr>
      <w:tr w:rsidR="00727D89">
        <w:trPr>
          <w:trHeight w:val="276"/>
        </w:trPr>
        <w:tc>
          <w:tcPr>
            <w:tcW w:w="2400" w:type="dxa"/>
            <w:vAlign w:val="bottom"/>
          </w:tcPr>
          <w:p w:rsidR="00727D89" w:rsidRDefault="00727D89">
            <w:pPr>
              <w:rPr>
                <w:sz w:val="24"/>
                <w:szCs w:val="24"/>
              </w:rPr>
            </w:pPr>
          </w:p>
        </w:tc>
        <w:tc>
          <w:tcPr>
            <w:tcW w:w="7140" w:type="dxa"/>
            <w:gridSpan w:val="4"/>
            <w:vAlign w:val="bottom"/>
          </w:tcPr>
          <w:p w:rsidR="00727D89" w:rsidRDefault="00DA711E">
            <w:pPr>
              <w:ind w:left="300"/>
              <w:rPr>
                <w:sz w:val="20"/>
                <w:szCs w:val="20"/>
              </w:rPr>
            </w:pPr>
            <w:r>
              <w:rPr>
                <w:rFonts w:eastAsia="Times New Roman"/>
                <w:sz w:val="24"/>
                <w:szCs w:val="24"/>
              </w:rPr>
              <w:t>методик,  методов  и  приѐмов  обучения  в  соответствии  с  его</w:t>
            </w:r>
          </w:p>
        </w:tc>
      </w:tr>
      <w:tr w:rsidR="00727D89">
        <w:trPr>
          <w:trHeight w:val="276"/>
        </w:trPr>
        <w:tc>
          <w:tcPr>
            <w:tcW w:w="2400" w:type="dxa"/>
            <w:vAlign w:val="bottom"/>
          </w:tcPr>
          <w:p w:rsidR="00727D89" w:rsidRDefault="00727D89">
            <w:pPr>
              <w:rPr>
                <w:sz w:val="24"/>
                <w:szCs w:val="24"/>
              </w:rPr>
            </w:pPr>
          </w:p>
        </w:tc>
        <w:tc>
          <w:tcPr>
            <w:tcW w:w="5160" w:type="dxa"/>
            <w:gridSpan w:val="3"/>
            <w:vAlign w:val="bottom"/>
          </w:tcPr>
          <w:p w:rsidR="00727D89" w:rsidRDefault="00DA711E">
            <w:pPr>
              <w:ind w:left="300"/>
              <w:rPr>
                <w:sz w:val="20"/>
                <w:szCs w:val="20"/>
              </w:rPr>
            </w:pPr>
            <w:r>
              <w:rPr>
                <w:rFonts w:eastAsia="Times New Roman"/>
                <w:sz w:val="24"/>
                <w:szCs w:val="24"/>
              </w:rPr>
              <w:t>особыми образовательными потребностями;</w:t>
            </w:r>
          </w:p>
        </w:tc>
        <w:tc>
          <w:tcPr>
            <w:tcW w:w="1980" w:type="dxa"/>
            <w:vAlign w:val="bottom"/>
          </w:tcPr>
          <w:p w:rsidR="00727D89" w:rsidRDefault="00727D89">
            <w:pPr>
              <w:rPr>
                <w:sz w:val="24"/>
                <w:szCs w:val="24"/>
              </w:rPr>
            </w:pPr>
          </w:p>
        </w:tc>
      </w:tr>
      <w:tr w:rsidR="00727D89">
        <w:trPr>
          <w:trHeight w:val="318"/>
        </w:trPr>
        <w:tc>
          <w:tcPr>
            <w:tcW w:w="2400" w:type="dxa"/>
            <w:vAlign w:val="bottom"/>
          </w:tcPr>
          <w:p w:rsidR="00727D89" w:rsidRDefault="00727D89">
            <w:pPr>
              <w:rPr>
                <w:sz w:val="24"/>
                <w:szCs w:val="24"/>
              </w:rPr>
            </w:pPr>
          </w:p>
        </w:tc>
        <w:tc>
          <w:tcPr>
            <w:tcW w:w="2580" w:type="dxa"/>
            <w:vAlign w:val="bottom"/>
          </w:tcPr>
          <w:p w:rsidR="00727D89" w:rsidRDefault="00DA711E">
            <w:pPr>
              <w:ind w:left="300"/>
              <w:rPr>
                <w:sz w:val="20"/>
                <w:szCs w:val="20"/>
              </w:rPr>
            </w:pPr>
            <w:r>
              <w:rPr>
                <w:rFonts w:ascii="Symbol" w:eastAsia="Symbol" w:hAnsi="Symbol" w:cs="Symbol"/>
                <w:sz w:val="25"/>
                <w:szCs w:val="25"/>
              </w:rPr>
              <w:t></w:t>
            </w:r>
            <w:r>
              <w:rPr>
                <w:rFonts w:eastAsia="Times New Roman"/>
                <w:sz w:val="24"/>
                <w:szCs w:val="24"/>
              </w:rPr>
              <w:t xml:space="preserve"> организация</w:t>
            </w:r>
          </w:p>
        </w:tc>
        <w:tc>
          <w:tcPr>
            <w:tcW w:w="520" w:type="dxa"/>
            <w:vAlign w:val="bottom"/>
          </w:tcPr>
          <w:p w:rsidR="00727D89" w:rsidRDefault="00DA711E">
            <w:pPr>
              <w:ind w:left="40"/>
              <w:rPr>
                <w:sz w:val="20"/>
                <w:szCs w:val="20"/>
              </w:rPr>
            </w:pPr>
            <w:r>
              <w:rPr>
                <w:rFonts w:eastAsia="Times New Roman"/>
                <w:sz w:val="24"/>
                <w:szCs w:val="24"/>
              </w:rPr>
              <w:t>и</w:t>
            </w:r>
          </w:p>
        </w:tc>
        <w:tc>
          <w:tcPr>
            <w:tcW w:w="2060" w:type="dxa"/>
            <w:vAlign w:val="bottom"/>
          </w:tcPr>
          <w:p w:rsidR="00727D89" w:rsidRDefault="00DA711E">
            <w:pPr>
              <w:ind w:left="360"/>
              <w:rPr>
                <w:sz w:val="20"/>
                <w:szCs w:val="20"/>
              </w:rPr>
            </w:pPr>
            <w:r>
              <w:rPr>
                <w:rFonts w:eastAsia="Times New Roman"/>
                <w:sz w:val="24"/>
                <w:szCs w:val="24"/>
              </w:rPr>
              <w:t>проведение</w:t>
            </w:r>
          </w:p>
        </w:tc>
        <w:tc>
          <w:tcPr>
            <w:tcW w:w="1980" w:type="dxa"/>
            <w:vAlign w:val="bottom"/>
          </w:tcPr>
          <w:p w:rsidR="00727D89" w:rsidRDefault="00DA711E">
            <w:pPr>
              <w:ind w:left="280"/>
              <w:rPr>
                <w:sz w:val="20"/>
                <w:szCs w:val="20"/>
              </w:rPr>
            </w:pPr>
            <w:r>
              <w:rPr>
                <w:rFonts w:eastAsia="Times New Roman"/>
                <w:sz w:val="24"/>
                <w:szCs w:val="24"/>
              </w:rPr>
              <w:t>специалистами</w:t>
            </w:r>
          </w:p>
        </w:tc>
      </w:tr>
      <w:tr w:rsidR="00727D89">
        <w:trPr>
          <w:trHeight w:val="270"/>
        </w:trPr>
        <w:tc>
          <w:tcPr>
            <w:tcW w:w="2400" w:type="dxa"/>
            <w:vAlign w:val="bottom"/>
          </w:tcPr>
          <w:p w:rsidR="00727D89" w:rsidRDefault="00727D89">
            <w:pPr>
              <w:rPr>
                <w:sz w:val="23"/>
                <w:szCs w:val="23"/>
              </w:rPr>
            </w:pPr>
          </w:p>
        </w:tc>
        <w:tc>
          <w:tcPr>
            <w:tcW w:w="7140" w:type="dxa"/>
            <w:gridSpan w:val="4"/>
            <w:vAlign w:val="bottom"/>
          </w:tcPr>
          <w:p w:rsidR="00727D89" w:rsidRDefault="00DA711E">
            <w:pPr>
              <w:spacing w:line="270" w:lineRule="exact"/>
              <w:ind w:left="300"/>
              <w:rPr>
                <w:sz w:val="20"/>
                <w:szCs w:val="20"/>
              </w:rPr>
            </w:pPr>
            <w:r>
              <w:rPr>
                <w:rFonts w:eastAsia="Times New Roman"/>
                <w:sz w:val="24"/>
                <w:szCs w:val="24"/>
              </w:rPr>
              <w:t>индивидуальных   и   групповых   коррекционно-развивающих</w:t>
            </w:r>
          </w:p>
        </w:tc>
      </w:tr>
      <w:tr w:rsidR="00727D89">
        <w:trPr>
          <w:trHeight w:val="276"/>
        </w:trPr>
        <w:tc>
          <w:tcPr>
            <w:tcW w:w="2400" w:type="dxa"/>
            <w:vAlign w:val="bottom"/>
          </w:tcPr>
          <w:p w:rsidR="00727D89" w:rsidRDefault="00727D89">
            <w:pPr>
              <w:rPr>
                <w:sz w:val="24"/>
                <w:szCs w:val="24"/>
              </w:rPr>
            </w:pPr>
          </w:p>
        </w:tc>
        <w:tc>
          <w:tcPr>
            <w:tcW w:w="7140" w:type="dxa"/>
            <w:gridSpan w:val="4"/>
            <w:vAlign w:val="bottom"/>
          </w:tcPr>
          <w:p w:rsidR="00727D89" w:rsidRDefault="00DA711E">
            <w:pPr>
              <w:ind w:left="300"/>
              <w:rPr>
                <w:sz w:val="20"/>
                <w:szCs w:val="20"/>
              </w:rPr>
            </w:pPr>
            <w:r>
              <w:rPr>
                <w:rFonts w:eastAsia="Times New Roman"/>
                <w:w w:val="99"/>
                <w:sz w:val="24"/>
                <w:szCs w:val="24"/>
              </w:rPr>
              <w:t>занятий,  необходимых  для  преодоления  нарушений  развития  и</w:t>
            </w:r>
          </w:p>
        </w:tc>
      </w:tr>
      <w:tr w:rsidR="00727D89">
        <w:trPr>
          <w:trHeight w:val="276"/>
        </w:trPr>
        <w:tc>
          <w:tcPr>
            <w:tcW w:w="2400" w:type="dxa"/>
            <w:vAlign w:val="bottom"/>
          </w:tcPr>
          <w:p w:rsidR="00727D89" w:rsidRDefault="00727D89">
            <w:pPr>
              <w:rPr>
                <w:sz w:val="24"/>
                <w:szCs w:val="24"/>
              </w:rPr>
            </w:pPr>
          </w:p>
        </w:tc>
        <w:tc>
          <w:tcPr>
            <w:tcW w:w="2580" w:type="dxa"/>
            <w:vAlign w:val="bottom"/>
          </w:tcPr>
          <w:p w:rsidR="00727D89" w:rsidRDefault="00DA711E">
            <w:pPr>
              <w:ind w:left="300"/>
              <w:rPr>
                <w:sz w:val="20"/>
                <w:szCs w:val="20"/>
              </w:rPr>
            </w:pPr>
            <w:r>
              <w:rPr>
                <w:rFonts w:eastAsia="Times New Roman"/>
                <w:sz w:val="24"/>
                <w:szCs w:val="24"/>
              </w:rPr>
              <w:t>трудностей обучения;</w:t>
            </w:r>
          </w:p>
        </w:tc>
        <w:tc>
          <w:tcPr>
            <w:tcW w:w="520" w:type="dxa"/>
            <w:vAlign w:val="bottom"/>
          </w:tcPr>
          <w:p w:rsidR="00727D89" w:rsidRDefault="00727D89">
            <w:pPr>
              <w:rPr>
                <w:sz w:val="24"/>
                <w:szCs w:val="24"/>
              </w:rPr>
            </w:pPr>
          </w:p>
        </w:tc>
        <w:tc>
          <w:tcPr>
            <w:tcW w:w="2060" w:type="dxa"/>
            <w:vAlign w:val="bottom"/>
          </w:tcPr>
          <w:p w:rsidR="00727D89" w:rsidRDefault="00727D89">
            <w:pPr>
              <w:rPr>
                <w:sz w:val="24"/>
                <w:szCs w:val="24"/>
              </w:rPr>
            </w:pPr>
          </w:p>
        </w:tc>
        <w:tc>
          <w:tcPr>
            <w:tcW w:w="1980" w:type="dxa"/>
            <w:vAlign w:val="bottom"/>
          </w:tcPr>
          <w:p w:rsidR="00727D89" w:rsidRDefault="00727D89">
            <w:pPr>
              <w:rPr>
                <w:sz w:val="24"/>
                <w:szCs w:val="24"/>
              </w:rPr>
            </w:pPr>
          </w:p>
        </w:tc>
      </w:tr>
    </w:tbl>
    <w:p w:rsidR="00727D89" w:rsidRDefault="00727D89">
      <w:pPr>
        <w:spacing w:line="51" w:lineRule="exact"/>
        <w:rPr>
          <w:sz w:val="20"/>
          <w:szCs w:val="20"/>
        </w:rPr>
      </w:pPr>
    </w:p>
    <w:p w:rsidR="00727D89" w:rsidRDefault="00DA711E" w:rsidP="00DE3FBF">
      <w:pPr>
        <w:numPr>
          <w:ilvl w:val="0"/>
          <w:numId w:val="260"/>
        </w:numPr>
        <w:tabs>
          <w:tab w:val="left" w:pos="2933"/>
        </w:tabs>
        <w:spacing w:line="230" w:lineRule="auto"/>
        <w:ind w:left="2700" w:right="100" w:firstLine="2"/>
        <w:jc w:val="both"/>
        <w:rPr>
          <w:rFonts w:ascii="Symbol" w:eastAsia="Symbol" w:hAnsi="Symbol" w:cs="Symbol"/>
          <w:sz w:val="26"/>
          <w:szCs w:val="26"/>
        </w:rPr>
      </w:pPr>
      <w:r>
        <w:rPr>
          <w:rFonts w:eastAsia="Times New Roman"/>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компенсацию имеющихсянарушений;</w:t>
      </w:r>
    </w:p>
    <w:p w:rsidR="00727D89" w:rsidRDefault="00727D89">
      <w:pPr>
        <w:spacing w:line="4" w:lineRule="exact"/>
        <w:rPr>
          <w:rFonts w:ascii="Symbol" w:eastAsia="Symbol" w:hAnsi="Symbol" w:cs="Symbol"/>
          <w:sz w:val="26"/>
          <w:szCs w:val="26"/>
        </w:rPr>
      </w:pPr>
    </w:p>
    <w:p w:rsidR="00727D89" w:rsidRDefault="00DA711E" w:rsidP="00DE3FBF">
      <w:pPr>
        <w:numPr>
          <w:ilvl w:val="0"/>
          <w:numId w:val="260"/>
        </w:numPr>
        <w:tabs>
          <w:tab w:val="left" w:pos="2940"/>
        </w:tabs>
        <w:spacing w:line="236" w:lineRule="auto"/>
        <w:ind w:left="2940" w:hanging="238"/>
        <w:rPr>
          <w:rFonts w:ascii="Symbol" w:eastAsia="Symbol" w:hAnsi="Symbol" w:cs="Symbol"/>
          <w:sz w:val="26"/>
          <w:szCs w:val="26"/>
        </w:rPr>
      </w:pPr>
      <w:r>
        <w:rPr>
          <w:rFonts w:eastAsia="Times New Roman"/>
          <w:sz w:val="24"/>
          <w:szCs w:val="24"/>
        </w:rPr>
        <w:t>коррекция   и   развитие   высших   психических   функций,</w:t>
      </w:r>
    </w:p>
    <w:p w:rsidR="00727D89" w:rsidRDefault="00727D89">
      <w:pPr>
        <w:spacing w:line="5" w:lineRule="exact"/>
        <w:rPr>
          <w:rFonts w:ascii="Symbol" w:eastAsia="Symbol" w:hAnsi="Symbol" w:cs="Symbol"/>
          <w:sz w:val="26"/>
          <w:szCs w:val="26"/>
        </w:rPr>
      </w:pPr>
    </w:p>
    <w:p w:rsidR="00727D89" w:rsidRDefault="00DA711E">
      <w:pPr>
        <w:spacing w:line="234" w:lineRule="auto"/>
        <w:ind w:left="2700"/>
        <w:rPr>
          <w:rFonts w:ascii="Symbol" w:eastAsia="Symbol" w:hAnsi="Symbol" w:cs="Symbol"/>
          <w:sz w:val="26"/>
          <w:szCs w:val="26"/>
        </w:rPr>
      </w:pPr>
      <w:r>
        <w:rPr>
          <w:rFonts w:eastAsia="Times New Roman"/>
          <w:sz w:val="24"/>
          <w:szCs w:val="24"/>
        </w:rPr>
        <w:t>эмоционально-волевой,познавательной,коммуникативно-</w:t>
      </w:r>
    </w:p>
    <w:p w:rsidR="00727D89" w:rsidRDefault="00727D89">
      <w:pPr>
        <w:spacing w:line="12" w:lineRule="exact"/>
        <w:rPr>
          <w:rFonts w:ascii="Symbol" w:eastAsia="Symbol" w:hAnsi="Symbol" w:cs="Symbol"/>
          <w:sz w:val="26"/>
          <w:szCs w:val="26"/>
        </w:rPr>
      </w:pPr>
    </w:p>
    <w:p w:rsidR="00727D89" w:rsidRDefault="00DA711E">
      <w:pPr>
        <w:spacing w:line="234" w:lineRule="auto"/>
        <w:ind w:left="2700" w:right="100"/>
        <w:rPr>
          <w:rFonts w:ascii="Symbol" w:eastAsia="Symbol" w:hAnsi="Symbol" w:cs="Symbol"/>
          <w:sz w:val="26"/>
          <w:szCs w:val="26"/>
        </w:rPr>
      </w:pPr>
      <w:r>
        <w:rPr>
          <w:rFonts w:eastAsia="Times New Roman"/>
          <w:sz w:val="24"/>
          <w:szCs w:val="24"/>
        </w:rPr>
        <w:t>речевой, личностной сфер ребѐнка, психологическая коррекцияповедения;</w:t>
      </w:r>
    </w:p>
    <w:p w:rsidR="00727D89" w:rsidRDefault="00727D89">
      <w:pPr>
        <w:spacing w:line="52" w:lineRule="exact"/>
        <w:rPr>
          <w:rFonts w:ascii="Symbol" w:eastAsia="Symbol" w:hAnsi="Symbol" w:cs="Symbol"/>
          <w:sz w:val="26"/>
          <w:szCs w:val="26"/>
        </w:rPr>
      </w:pPr>
    </w:p>
    <w:p w:rsidR="00727D89" w:rsidRDefault="00DA711E" w:rsidP="00DE3FBF">
      <w:pPr>
        <w:numPr>
          <w:ilvl w:val="0"/>
          <w:numId w:val="260"/>
        </w:numPr>
        <w:tabs>
          <w:tab w:val="left" w:pos="2933"/>
        </w:tabs>
        <w:spacing w:line="224" w:lineRule="auto"/>
        <w:ind w:left="2700" w:right="100" w:firstLine="2"/>
        <w:jc w:val="both"/>
        <w:rPr>
          <w:rFonts w:ascii="Symbol" w:eastAsia="Symbol" w:hAnsi="Symbol" w:cs="Symbol"/>
          <w:sz w:val="26"/>
          <w:szCs w:val="26"/>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личностнойавтономии;</w:t>
      </w:r>
    </w:p>
    <w:p w:rsidR="00727D89" w:rsidRDefault="00727D89">
      <w:pPr>
        <w:spacing w:line="53" w:lineRule="exact"/>
        <w:rPr>
          <w:rFonts w:ascii="Symbol" w:eastAsia="Symbol" w:hAnsi="Symbol" w:cs="Symbol"/>
          <w:sz w:val="26"/>
          <w:szCs w:val="26"/>
        </w:rPr>
      </w:pPr>
    </w:p>
    <w:p w:rsidR="00727D89" w:rsidRDefault="00DA711E" w:rsidP="00DE3FBF">
      <w:pPr>
        <w:numPr>
          <w:ilvl w:val="0"/>
          <w:numId w:val="260"/>
        </w:numPr>
        <w:tabs>
          <w:tab w:val="left" w:pos="2933"/>
        </w:tabs>
        <w:spacing w:line="217" w:lineRule="auto"/>
        <w:ind w:left="2700" w:right="100" w:firstLine="2"/>
        <w:rPr>
          <w:rFonts w:ascii="Symbol" w:eastAsia="Symbol" w:hAnsi="Symbol" w:cs="Symbol"/>
          <w:sz w:val="26"/>
          <w:szCs w:val="26"/>
        </w:rPr>
      </w:pPr>
      <w:r>
        <w:rPr>
          <w:rFonts w:eastAsia="Times New Roman"/>
          <w:sz w:val="24"/>
          <w:szCs w:val="24"/>
        </w:rPr>
        <w:t>формирование способов регуляции поведения и эмоциональныхсостояний;</w:t>
      </w:r>
    </w:p>
    <w:p w:rsidR="00727D89" w:rsidRDefault="00727D89">
      <w:pPr>
        <w:spacing w:line="51" w:lineRule="exact"/>
        <w:rPr>
          <w:rFonts w:ascii="Symbol" w:eastAsia="Symbol" w:hAnsi="Symbol" w:cs="Symbol"/>
          <w:sz w:val="26"/>
          <w:szCs w:val="26"/>
        </w:rPr>
      </w:pPr>
    </w:p>
    <w:p w:rsidR="00727D89" w:rsidRDefault="00DA711E" w:rsidP="00DE3FBF">
      <w:pPr>
        <w:numPr>
          <w:ilvl w:val="0"/>
          <w:numId w:val="260"/>
        </w:numPr>
        <w:tabs>
          <w:tab w:val="left" w:pos="2933"/>
        </w:tabs>
        <w:spacing w:line="217" w:lineRule="auto"/>
        <w:ind w:left="2700" w:right="120" w:firstLine="2"/>
        <w:rPr>
          <w:rFonts w:ascii="Symbol" w:eastAsia="Symbol" w:hAnsi="Symbol" w:cs="Symbol"/>
          <w:sz w:val="26"/>
          <w:szCs w:val="26"/>
        </w:rPr>
      </w:pPr>
      <w:r>
        <w:rPr>
          <w:rFonts w:eastAsia="Times New Roman"/>
          <w:sz w:val="24"/>
          <w:szCs w:val="24"/>
        </w:rPr>
        <w:t>развитие форм и навыков личностного общения в группе сверстников, коммуникативной компетентности;</w:t>
      </w:r>
    </w:p>
    <w:p w:rsidR="00727D89" w:rsidRDefault="00727D89">
      <w:pPr>
        <w:spacing w:line="52" w:lineRule="exact"/>
        <w:rPr>
          <w:rFonts w:ascii="Symbol" w:eastAsia="Symbol" w:hAnsi="Symbol" w:cs="Symbol"/>
          <w:sz w:val="26"/>
          <w:szCs w:val="26"/>
        </w:rPr>
      </w:pPr>
    </w:p>
    <w:p w:rsidR="00727D89" w:rsidRDefault="00DA711E" w:rsidP="00DE3FBF">
      <w:pPr>
        <w:numPr>
          <w:ilvl w:val="0"/>
          <w:numId w:val="260"/>
        </w:numPr>
        <w:tabs>
          <w:tab w:val="left" w:pos="2933"/>
        </w:tabs>
        <w:spacing w:line="216" w:lineRule="auto"/>
        <w:ind w:left="2700" w:right="100" w:firstLine="2"/>
        <w:rPr>
          <w:rFonts w:ascii="Symbol" w:eastAsia="Symbol" w:hAnsi="Symbol" w:cs="Symbol"/>
          <w:sz w:val="26"/>
          <w:szCs w:val="26"/>
        </w:rPr>
      </w:pPr>
      <w:r>
        <w:rPr>
          <w:rFonts w:eastAsia="Times New Roman"/>
          <w:sz w:val="24"/>
          <w:szCs w:val="24"/>
        </w:rPr>
        <w:t>развитие компетенций, необходимых для продолжения образования и профессиональногосамоопределения;</w:t>
      </w:r>
    </w:p>
    <w:p w:rsidR="00727D89" w:rsidRDefault="00727D89">
      <w:pPr>
        <w:spacing w:line="52" w:lineRule="exact"/>
        <w:rPr>
          <w:rFonts w:ascii="Symbol" w:eastAsia="Symbol" w:hAnsi="Symbol" w:cs="Symbol"/>
          <w:sz w:val="26"/>
          <w:szCs w:val="26"/>
        </w:rPr>
      </w:pPr>
    </w:p>
    <w:p w:rsidR="00727D89" w:rsidRDefault="00DA711E" w:rsidP="00DE3FBF">
      <w:pPr>
        <w:numPr>
          <w:ilvl w:val="0"/>
          <w:numId w:val="260"/>
        </w:numPr>
        <w:tabs>
          <w:tab w:val="left" w:pos="2933"/>
        </w:tabs>
        <w:spacing w:line="230" w:lineRule="auto"/>
        <w:ind w:left="2700" w:right="100" w:firstLine="2"/>
        <w:rPr>
          <w:rFonts w:ascii="Symbol" w:eastAsia="Symbol" w:hAnsi="Symbol" w:cs="Symbol"/>
          <w:sz w:val="26"/>
          <w:szCs w:val="26"/>
        </w:rPr>
      </w:pPr>
      <w:r>
        <w:rPr>
          <w:rFonts w:eastAsia="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формирование стрессоустойчивого поведения, развитие умения</w:t>
      </w:r>
    </w:p>
    <w:p w:rsidR="00727D89" w:rsidRDefault="00727D89">
      <w:pPr>
        <w:spacing w:line="4" w:lineRule="exact"/>
        <w:rPr>
          <w:rFonts w:ascii="Symbol" w:eastAsia="Symbol" w:hAnsi="Symbol" w:cs="Symbol"/>
          <w:sz w:val="26"/>
          <w:szCs w:val="26"/>
        </w:rPr>
      </w:pPr>
    </w:p>
    <w:p w:rsidR="00727D89" w:rsidRDefault="00DA711E">
      <w:pPr>
        <w:ind w:left="2700"/>
        <w:rPr>
          <w:rFonts w:ascii="Symbol" w:eastAsia="Symbol" w:hAnsi="Symbol" w:cs="Symbol"/>
          <w:sz w:val="26"/>
          <w:szCs w:val="26"/>
        </w:rPr>
      </w:pPr>
      <w:r>
        <w:rPr>
          <w:rFonts w:eastAsia="Times New Roman"/>
          <w:sz w:val="24"/>
          <w:szCs w:val="24"/>
        </w:rPr>
        <w:t>моделировать возможные вариантырешения проблем  различного</w:t>
      </w:r>
    </w:p>
    <w:p w:rsidR="00727D89" w:rsidRDefault="00727D89">
      <w:pPr>
        <w:spacing w:line="12" w:lineRule="exact"/>
        <w:rPr>
          <w:rFonts w:ascii="Symbol" w:eastAsia="Symbol" w:hAnsi="Symbol" w:cs="Symbol"/>
          <w:sz w:val="26"/>
          <w:szCs w:val="26"/>
        </w:rPr>
      </w:pPr>
    </w:p>
    <w:p w:rsidR="00727D89" w:rsidRDefault="00DA711E">
      <w:pPr>
        <w:spacing w:line="234" w:lineRule="auto"/>
        <w:ind w:left="2700" w:right="100"/>
        <w:rPr>
          <w:rFonts w:ascii="Symbol" w:eastAsia="Symbol" w:hAnsi="Symbol" w:cs="Symbol"/>
          <w:sz w:val="26"/>
          <w:szCs w:val="26"/>
        </w:rPr>
      </w:pPr>
      <w:r>
        <w:rPr>
          <w:rFonts w:eastAsia="Times New Roman"/>
          <w:sz w:val="24"/>
          <w:szCs w:val="24"/>
        </w:rPr>
        <w:t>характера (личностных, межличностных, социальных и др.) у обучающихся, попавших в трудную жизненнуюситуацию;</w:t>
      </w:r>
    </w:p>
    <w:p w:rsidR="00727D89" w:rsidRDefault="00727D89">
      <w:pPr>
        <w:spacing w:line="52" w:lineRule="exact"/>
        <w:rPr>
          <w:rFonts w:ascii="Symbol" w:eastAsia="Symbol" w:hAnsi="Symbol" w:cs="Symbol"/>
          <w:sz w:val="26"/>
          <w:szCs w:val="26"/>
        </w:rPr>
      </w:pPr>
    </w:p>
    <w:p w:rsidR="00727D89" w:rsidRDefault="00DA711E" w:rsidP="00DE3FBF">
      <w:pPr>
        <w:numPr>
          <w:ilvl w:val="0"/>
          <w:numId w:val="260"/>
        </w:numPr>
        <w:tabs>
          <w:tab w:val="left" w:pos="2933"/>
        </w:tabs>
        <w:spacing w:line="217" w:lineRule="auto"/>
        <w:ind w:left="2700" w:right="120" w:firstLine="2"/>
        <w:rPr>
          <w:rFonts w:ascii="Symbol" w:eastAsia="Symbol" w:hAnsi="Symbol" w:cs="Symbol"/>
          <w:sz w:val="26"/>
          <w:szCs w:val="26"/>
        </w:rPr>
      </w:pPr>
      <w:r>
        <w:rPr>
          <w:rFonts w:eastAsia="Times New Roman"/>
          <w:sz w:val="24"/>
          <w:szCs w:val="24"/>
        </w:rPr>
        <w:t>социальная защита обучающегося в случае неблагоприятных условий жизни припсихотравмирующих</w:t>
      </w:r>
    </w:p>
    <w:p w:rsidR="00727D89" w:rsidRDefault="00727D89">
      <w:pPr>
        <w:spacing w:line="19" w:lineRule="exact"/>
        <w:rPr>
          <w:rFonts w:ascii="Symbol" w:eastAsia="Symbol" w:hAnsi="Symbol" w:cs="Symbol"/>
          <w:sz w:val="26"/>
          <w:szCs w:val="26"/>
        </w:rPr>
      </w:pPr>
    </w:p>
    <w:p w:rsidR="00727D89" w:rsidRDefault="00DA711E" w:rsidP="00DE3FBF">
      <w:pPr>
        <w:numPr>
          <w:ilvl w:val="0"/>
          <w:numId w:val="260"/>
        </w:numPr>
        <w:tabs>
          <w:tab w:val="left" w:pos="2940"/>
        </w:tabs>
        <w:ind w:left="2940" w:hanging="238"/>
        <w:rPr>
          <w:rFonts w:ascii="Symbol" w:eastAsia="Symbol" w:hAnsi="Symbol" w:cs="Symbol"/>
          <w:sz w:val="26"/>
          <w:szCs w:val="26"/>
        </w:rPr>
      </w:pPr>
      <w:r>
        <w:rPr>
          <w:rFonts w:eastAsia="Times New Roman"/>
          <w:sz w:val="24"/>
          <w:szCs w:val="24"/>
        </w:rPr>
        <w:t>обстоятельствах.</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-71755</wp:posOffset>
                </wp:positionH>
                <wp:positionV relativeFrom="paragraph">
                  <wp:posOffset>8890</wp:posOffset>
                </wp:positionV>
                <wp:extent cx="619696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69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7pt" to="482.3pt,0.7pt" o:allowincell="f" strokecolor="#000000" strokeweight="0.4799pt"/>
            </w:pict>
          </mc:Fallback>
        </mc:AlternateContent>
      </w:r>
    </w:p>
    <w:p w:rsidR="00727D89" w:rsidRDefault="00DA711E">
      <w:pPr>
        <w:jc w:val="right"/>
        <w:rPr>
          <w:sz w:val="20"/>
          <w:szCs w:val="20"/>
        </w:rPr>
      </w:pPr>
      <w:r>
        <w:rPr>
          <w:rFonts w:eastAsia="Times New Roman"/>
          <w:sz w:val="24"/>
          <w:szCs w:val="24"/>
        </w:rPr>
        <w:t>326</w:t>
      </w:r>
    </w:p>
    <w:p w:rsidR="00727D89" w:rsidRDefault="00727D89">
      <w:pPr>
        <w:sectPr w:rsidR="00727D89">
          <w:pgSz w:w="11920" w:h="16841"/>
          <w:pgMar w:top="981" w:right="851" w:bottom="105" w:left="1420" w:header="0" w:footer="0" w:gutter="0"/>
          <w:cols w:space="720" w:equalWidth="0">
            <w:col w:w="9640"/>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1520"/>
        <w:gridCol w:w="700"/>
        <w:gridCol w:w="960"/>
        <w:gridCol w:w="900"/>
        <w:gridCol w:w="340"/>
        <w:gridCol w:w="460"/>
        <w:gridCol w:w="740"/>
        <w:gridCol w:w="300"/>
        <w:gridCol w:w="700"/>
        <w:gridCol w:w="440"/>
      </w:tblGrid>
      <w:tr w:rsidR="00727D89">
        <w:trPr>
          <w:trHeight w:val="288"/>
        </w:trPr>
        <w:tc>
          <w:tcPr>
            <w:tcW w:w="272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Консультативная</w:t>
            </w:r>
          </w:p>
        </w:tc>
        <w:tc>
          <w:tcPr>
            <w:tcW w:w="1520" w:type="dxa"/>
            <w:tcBorders>
              <w:top w:val="single" w:sz="8" w:space="0" w:color="auto"/>
            </w:tcBorders>
            <w:vAlign w:val="bottom"/>
          </w:tcPr>
          <w:p w:rsidR="00727D89" w:rsidRDefault="00DA711E">
            <w:pPr>
              <w:spacing w:line="288" w:lineRule="exact"/>
              <w:ind w:left="100"/>
              <w:rPr>
                <w:sz w:val="20"/>
                <w:szCs w:val="20"/>
              </w:rPr>
            </w:pPr>
            <w:r>
              <w:rPr>
                <w:rFonts w:ascii="Symbol" w:eastAsia="Symbol" w:hAnsi="Symbol" w:cs="Symbol"/>
                <w:sz w:val="25"/>
                <w:szCs w:val="25"/>
              </w:rPr>
              <w:t></w:t>
            </w:r>
            <w:r>
              <w:rPr>
                <w:rFonts w:eastAsia="Times New Roman"/>
                <w:sz w:val="24"/>
                <w:szCs w:val="24"/>
              </w:rPr>
              <w:t xml:space="preserve"> выработка</w:t>
            </w:r>
          </w:p>
        </w:tc>
        <w:tc>
          <w:tcPr>
            <w:tcW w:w="1660" w:type="dxa"/>
            <w:gridSpan w:val="2"/>
            <w:tcBorders>
              <w:top w:val="single" w:sz="8" w:space="0" w:color="auto"/>
            </w:tcBorders>
            <w:vAlign w:val="bottom"/>
          </w:tcPr>
          <w:p w:rsidR="00727D89" w:rsidRDefault="00DA711E">
            <w:pPr>
              <w:ind w:right="160"/>
              <w:jc w:val="right"/>
              <w:rPr>
                <w:sz w:val="20"/>
                <w:szCs w:val="20"/>
              </w:rPr>
            </w:pPr>
            <w:r>
              <w:rPr>
                <w:rFonts w:eastAsia="Times New Roman"/>
                <w:sz w:val="24"/>
                <w:szCs w:val="24"/>
              </w:rPr>
              <w:t>совместных</w:t>
            </w:r>
          </w:p>
        </w:tc>
        <w:tc>
          <w:tcPr>
            <w:tcW w:w="1700" w:type="dxa"/>
            <w:gridSpan w:val="3"/>
            <w:tcBorders>
              <w:top w:val="single" w:sz="8" w:space="0" w:color="auto"/>
            </w:tcBorders>
            <w:vAlign w:val="bottom"/>
          </w:tcPr>
          <w:p w:rsidR="00727D89" w:rsidRDefault="00DA711E">
            <w:pPr>
              <w:rPr>
                <w:sz w:val="20"/>
                <w:szCs w:val="20"/>
              </w:rPr>
            </w:pPr>
            <w:r>
              <w:rPr>
                <w:rFonts w:eastAsia="Times New Roman"/>
                <w:sz w:val="24"/>
                <w:szCs w:val="24"/>
              </w:rPr>
              <w:t>обоснованных</w:t>
            </w:r>
          </w:p>
        </w:tc>
        <w:tc>
          <w:tcPr>
            <w:tcW w:w="1740" w:type="dxa"/>
            <w:gridSpan w:val="3"/>
            <w:tcBorders>
              <w:top w:val="single" w:sz="8" w:space="0" w:color="auto"/>
            </w:tcBorders>
            <w:vAlign w:val="bottom"/>
          </w:tcPr>
          <w:p w:rsidR="00727D89" w:rsidRDefault="00DA711E">
            <w:pPr>
              <w:ind w:left="60"/>
              <w:rPr>
                <w:sz w:val="20"/>
                <w:szCs w:val="20"/>
              </w:rPr>
            </w:pPr>
            <w:r>
              <w:rPr>
                <w:rFonts w:eastAsia="Times New Roman"/>
                <w:sz w:val="24"/>
                <w:szCs w:val="24"/>
              </w:rPr>
              <w:t>рекомендаций</w:t>
            </w:r>
          </w:p>
        </w:tc>
        <w:tc>
          <w:tcPr>
            <w:tcW w:w="440" w:type="dxa"/>
            <w:tcBorders>
              <w:top w:val="single" w:sz="8" w:space="0" w:color="auto"/>
              <w:right w:val="single" w:sz="8" w:space="0" w:color="auto"/>
            </w:tcBorders>
            <w:vAlign w:val="bottom"/>
          </w:tcPr>
          <w:p w:rsidR="00727D89" w:rsidRDefault="00DA711E">
            <w:pPr>
              <w:jc w:val="right"/>
              <w:rPr>
                <w:sz w:val="20"/>
                <w:szCs w:val="20"/>
              </w:rPr>
            </w:pPr>
            <w:r>
              <w:rPr>
                <w:rFonts w:eastAsia="Times New Roman"/>
                <w:sz w:val="24"/>
                <w:szCs w:val="24"/>
              </w:rPr>
              <w:t>по</w:t>
            </w:r>
          </w:p>
        </w:tc>
      </w:tr>
      <w:tr w:rsidR="00727D89">
        <w:trPr>
          <w:trHeight w:val="302"/>
        </w:trPr>
        <w:tc>
          <w:tcPr>
            <w:tcW w:w="2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работа</w:t>
            </w:r>
          </w:p>
        </w:tc>
        <w:tc>
          <w:tcPr>
            <w:tcW w:w="4080" w:type="dxa"/>
            <w:gridSpan w:val="4"/>
            <w:vAlign w:val="bottom"/>
          </w:tcPr>
          <w:p w:rsidR="00727D89" w:rsidRDefault="00DA711E">
            <w:pPr>
              <w:ind w:left="100"/>
              <w:rPr>
                <w:sz w:val="20"/>
                <w:szCs w:val="20"/>
              </w:rPr>
            </w:pPr>
            <w:r>
              <w:rPr>
                <w:rFonts w:eastAsia="Times New Roman"/>
                <w:sz w:val="24"/>
                <w:szCs w:val="24"/>
              </w:rPr>
              <w:t>основным  направлениям  работы  с</w:t>
            </w:r>
          </w:p>
        </w:tc>
        <w:tc>
          <w:tcPr>
            <w:tcW w:w="1540" w:type="dxa"/>
            <w:gridSpan w:val="3"/>
            <w:vAlign w:val="bottom"/>
          </w:tcPr>
          <w:p w:rsidR="00727D89" w:rsidRDefault="00DA711E">
            <w:pPr>
              <w:ind w:left="40"/>
              <w:rPr>
                <w:sz w:val="20"/>
                <w:szCs w:val="20"/>
              </w:rPr>
            </w:pPr>
            <w:r>
              <w:rPr>
                <w:rFonts w:eastAsia="Times New Roman"/>
                <w:sz w:val="24"/>
                <w:szCs w:val="24"/>
              </w:rPr>
              <w:t>обучающимся</w:t>
            </w:r>
          </w:p>
        </w:tc>
        <w:tc>
          <w:tcPr>
            <w:tcW w:w="300" w:type="dxa"/>
            <w:vAlign w:val="bottom"/>
          </w:tcPr>
          <w:p w:rsidR="00727D89" w:rsidRDefault="00DA711E">
            <w:pPr>
              <w:jc w:val="right"/>
              <w:rPr>
                <w:sz w:val="20"/>
                <w:szCs w:val="20"/>
              </w:rPr>
            </w:pPr>
            <w:r>
              <w:rPr>
                <w:rFonts w:eastAsia="Times New Roman"/>
                <w:sz w:val="24"/>
                <w:szCs w:val="24"/>
              </w:rPr>
              <w:t>с</w:t>
            </w: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особыми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eastAsia="Times New Roman"/>
                <w:sz w:val="24"/>
                <w:szCs w:val="24"/>
              </w:rPr>
              <w:t>образовательными потребностями, единых для всех участников</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3180" w:type="dxa"/>
            <w:gridSpan w:val="3"/>
            <w:vAlign w:val="bottom"/>
          </w:tcPr>
          <w:p w:rsidR="00727D89" w:rsidRDefault="00DA711E">
            <w:pPr>
              <w:ind w:left="100"/>
              <w:rPr>
                <w:sz w:val="20"/>
                <w:szCs w:val="20"/>
              </w:rPr>
            </w:pPr>
            <w:r>
              <w:rPr>
                <w:rFonts w:eastAsia="Times New Roman"/>
                <w:sz w:val="24"/>
                <w:szCs w:val="24"/>
              </w:rPr>
              <w:t>образовательныхотношений;</w:t>
            </w:r>
          </w:p>
        </w:tc>
        <w:tc>
          <w:tcPr>
            <w:tcW w:w="90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4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r>
      <w:tr w:rsidR="00727D89">
        <w:trPr>
          <w:trHeight w:val="318"/>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консультативная помощь  семье  в  вопросах  выбора  стратегии</w:t>
            </w:r>
          </w:p>
        </w:tc>
      </w:tr>
      <w:tr w:rsidR="00727D89">
        <w:trPr>
          <w:trHeight w:val="272"/>
        </w:trPr>
        <w:tc>
          <w:tcPr>
            <w:tcW w:w="2720" w:type="dxa"/>
            <w:tcBorders>
              <w:left w:val="single" w:sz="8" w:space="0" w:color="auto"/>
              <w:right w:val="single" w:sz="8" w:space="0" w:color="auto"/>
            </w:tcBorders>
            <w:vAlign w:val="bottom"/>
          </w:tcPr>
          <w:p w:rsidR="00727D89" w:rsidRDefault="00727D89">
            <w:pPr>
              <w:rPr>
                <w:sz w:val="23"/>
                <w:szCs w:val="23"/>
              </w:rPr>
            </w:pPr>
          </w:p>
        </w:tc>
        <w:tc>
          <w:tcPr>
            <w:tcW w:w="7060" w:type="dxa"/>
            <w:gridSpan w:val="10"/>
            <w:tcBorders>
              <w:right w:val="single" w:sz="8" w:space="0" w:color="auto"/>
            </w:tcBorders>
            <w:vAlign w:val="bottom"/>
          </w:tcPr>
          <w:p w:rsidR="00727D89" w:rsidRDefault="00DA711E">
            <w:pPr>
              <w:spacing w:line="272" w:lineRule="exact"/>
              <w:ind w:left="100"/>
              <w:rPr>
                <w:sz w:val="20"/>
                <w:szCs w:val="20"/>
              </w:rPr>
            </w:pPr>
            <w:r>
              <w:rPr>
                <w:rFonts w:eastAsia="Times New Roman"/>
                <w:sz w:val="24"/>
                <w:szCs w:val="24"/>
              </w:rPr>
              <w:t>воспитания  и  приѐмов  обучения  обучающегося  с  особыми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4080" w:type="dxa"/>
            <w:gridSpan w:val="4"/>
            <w:vAlign w:val="bottom"/>
          </w:tcPr>
          <w:p w:rsidR="00727D89" w:rsidRDefault="00DA711E">
            <w:pPr>
              <w:ind w:left="100"/>
              <w:rPr>
                <w:sz w:val="20"/>
                <w:szCs w:val="20"/>
              </w:rPr>
            </w:pPr>
            <w:r>
              <w:rPr>
                <w:rFonts w:eastAsia="Times New Roman"/>
                <w:sz w:val="24"/>
                <w:szCs w:val="24"/>
              </w:rPr>
              <w:t>образовательнымипотребностями;</w:t>
            </w:r>
          </w:p>
        </w:tc>
        <w:tc>
          <w:tcPr>
            <w:tcW w:w="340" w:type="dxa"/>
            <w:vAlign w:val="bottom"/>
          </w:tcPr>
          <w:p w:rsidR="00727D89" w:rsidRDefault="00727D89">
            <w:pPr>
              <w:rPr>
                <w:sz w:val="24"/>
                <w:szCs w:val="24"/>
              </w:rPr>
            </w:pPr>
          </w:p>
        </w:tc>
        <w:tc>
          <w:tcPr>
            <w:tcW w:w="4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r>
      <w:tr w:rsidR="00727D89">
        <w:trPr>
          <w:trHeight w:val="318"/>
        </w:trPr>
        <w:tc>
          <w:tcPr>
            <w:tcW w:w="2720" w:type="dxa"/>
            <w:tcBorders>
              <w:left w:val="single" w:sz="8" w:space="0" w:color="auto"/>
              <w:right w:val="single" w:sz="8" w:space="0" w:color="auto"/>
            </w:tcBorders>
            <w:vAlign w:val="bottom"/>
          </w:tcPr>
          <w:p w:rsidR="00727D89" w:rsidRDefault="00727D89">
            <w:pPr>
              <w:rPr>
                <w:sz w:val="24"/>
                <w:szCs w:val="24"/>
              </w:rPr>
            </w:pPr>
          </w:p>
        </w:tc>
        <w:tc>
          <w:tcPr>
            <w:tcW w:w="2220" w:type="dxa"/>
            <w:gridSpan w:val="2"/>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консультирование</w:t>
            </w:r>
          </w:p>
        </w:tc>
        <w:tc>
          <w:tcPr>
            <w:tcW w:w="1860" w:type="dxa"/>
            <w:gridSpan w:val="2"/>
            <w:vAlign w:val="bottom"/>
          </w:tcPr>
          <w:p w:rsidR="00727D89" w:rsidRDefault="00DA711E">
            <w:pPr>
              <w:jc w:val="right"/>
              <w:rPr>
                <w:sz w:val="20"/>
                <w:szCs w:val="20"/>
              </w:rPr>
            </w:pPr>
            <w:r>
              <w:rPr>
                <w:rFonts w:eastAsia="Times New Roman"/>
                <w:sz w:val="24"/>
                <w:szCs w:val="24"/>
              </w:rPr>
              <w:t>специалистами</w:t>
            </w:r>
          </w:p>
        </w:tc>
        <w:tc>
          <w:tcPr>
            <w:tcW w:w="1540" w:type="dxa"/>
            <w:gridSpan w:val="3"/>
            <w:vAlign w:val="bottom"/>
          </w:tcPr>
          <w:p w:rsidR="00727D89" w:rsidRDefault="00DA711E">
            <w:pPr>
              <w:ind w:left="240"/>
              <w:rPr>
                <w:sz w:val="20"/>
                <w:szCs w:val="20"/>
              </w:rPr>
            </w:pPr>
            <w:r>
              <w:rPr>
                <w:rFonts w:eastAsia="Times New Roman"/>
                <w:sz w:val="24"/>
                <w:szCs w:val="24"/>
              </w:rPr>
              <w:t>педагогов</w:t>
            </w:r>
          </w:p>
        </w:tc>
        <w:tc>
          <w:tcPr>
            <w:tcW w:w="300" w:type="dxa"/>
            <w:vAlign w:val="bottom"/>
          </w:tcPr>
          <w:p w:rsidR="00727D89" w:rsidRDefault="00DA711E">
            <w:pPr>
              <w:jc w:val="right"/>
              <w:rPr>
                <w:sz w:val="20"/>
                <w:szCs w:val="20"/>
              </w:rPr>
            </w:pPr>
            <w:r>
              <w:rPr>
                <w:rFonts w:eastAsia="Times New Roman"/>
                <w:w w:val="96"/>
                <w:sz w:val="24"/>
                <w:szCs w:val="24"/>
              </w:rPr>
              <w:t>по</w:t>
            </w: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выбору</w:t>
            </w:r>
          </w:p>
        </w:tc>
      </w:tr>
      <w:tr w:rsidR="00727D89">
        <w:trPr>
          <w:trHeight w:val="270"/>
        </w:trPr>
        <w:tc>
          <w:tcPr>
            <w:tcW w:w="2720" w:type="dxa"/>
            <w:tcBorders>
              <w:left w:val="single" w:sz="8" w:space="0" w:color="auto"/>
              <w:right w:val="single" w:sz="8" w:space="0" w:color="auto"/>
            </w:tcBorders>
            <w:vAlign w:val="bottom"/>
          </w:tcPr>
          <w:p w:rsidR="00727D89" w:rsidRDefault="00727D89">
            <w:pPr>
              <w:rPr>
                <w:sz w:val="23"/>
                <w:szCs w:val="23"/>
              </w:rPr>
            </w:pPr>
          </w:p>
        </w:tc>
        <w:tc>
          <w:tcPr>
            <w:tcW w:w="7060" w:type="dxa"/>
            <w:gridSpan w:val="10"/>
            <w:tcBorders>
              <w:right w:val="single" w:sz="8" w:space="0" w:color="auto"/>
            </w:tcBorders>
            <w:vAlign w:val="bottom"/>
          </w:tcPr>
          <w:p w:rsidR="00727D89" w:rsidRDefault="00DA711E">
            <w:pPr>
              <w:spacing w:line="270" w:lineRule="exact"/>
              <w:ind w:left="100"/>
              <w:rPr>
                <w:sz w:val="20"/>
                <w:szCs w:val="20"/>
              </w:rPr>
            </w:pPr>
            <w:r>
              <w:rPr>
                <w:rFonts w:eastAsia="Times New Roman"/>
                <w:sz w:val="24"/>
                <w:szCs w:val="24"/>
              </w:rPr>
              <w:t>индивидуально-ориентированных  методов  и  приѐмов  работы  с</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2220" w:type="dxa"/>
            <w:gridSpan w:val="2"/>
            <w:vAlign w:val="bottom"/>
          </w:tcPr>
          <w:p w:rsidR="00727D89" w:rsidRDefault="00DA711E">
            <w:pPr>
              <w:ind w:left="100"/>
              <w:rPr>
                <w:sz w:val="20"/>
                <w:szCs w:val="20"/>
              </w:rPr>
            </w:pPr>
            <w:r>
              <w:rPr>
                <w:rFonts w:eastAsia="Times New Roman"/>
                <w:sz w:val="24"/>
                <w:szCs w:val="24"/>
              </w:rPr>
              <w:t>обучающимися,</w:t>
            </w:r>
          </w:p>
        </w:tc>
        <w:tc>
          <w:tcPr>
            <w:tcW w:w="960" w:type="dxa"/>
            <w:vAlign w:val="bottom"/>
          </w:tcPr>
          <w:p w:rsidR="00727D89" w:rsidRDefault="00DA711E">
            <w:pPr>
              <w:ind w:right="80"/>
              <w:jc w:val="right"/>
              <w:rPr>
                <w:sz w:val="20"/>
                <w:szCs w:val="20"/>
              </w:rPr>
            </w:pPr>
            <w:r>
              <w:rPr>
                <w:rFonts w:eastAsia="Times New Roman"/>
                <w:sz w:val="24"/>
                <w:szCs w:val="24"/>
              </w:rPr>
              <w:t>отбору</w:t>
            </w:r>
          </w:p>
        </w:tc>
        <w:tc>
          <w:tcPr>
            <w:tcW w:w="900" w:type="dxa"/>
            <w:vAlign w:val="bottom"/>
          </w:tcPr>
          <w:p w:rsidR="00727D89" w:rsidRDefault="00DA711E">
            <w:pPr>
              <w:ind w:right="340"/>
              <w:jc w:val="right"/>
              <w:rPr>
                <w:sz w:val="20"/>
                <w:szCs w:val="20"/>
              </w:rPr>
            </w:pPr>
            <w:r>
              <w:rPr>
                <w:rFonts w:eastAsia="Times New Roman"/>
                <w:sz w:val="24"/>
                <w:szCs w:val="24"/>
              </w:rPr>
              <w:t>и</w:t>
            </w:r>
          </w:p>
        </w:tc>
        <w:tc>
          <w:tcPr>
            <w:tcW w:w="1540" w:type="dxa"/>
            <w:gridSpan w:val="3"/>
            <w:vAlign w:val="bottom"/>
          </w:tcPr>
          <w:p w:rsidR="00727D89" w:rsidRDefault="00DA711E">
            <w:pPr>
              <w:ind w:left="60"/>
              <w:rPr>
                <w:sz w:val="20"/>
                <w:szCs w:val="20"/>
              </w:rPr>
            </w:pPr>
            <w:r>
              <w:rPr>
                <w:rFonts w:eastAsia="Times New Roman"/>
                <w:sz w:val="24"/>
                <w:szCs w:val="24"/>
              </w:rPr>
              <w:t>адаптации</w:t>
            </w:r>
          </w:p>
        </w:tc>
        <w:tc>
          <w:tcPr>
            <w:tcW w:w="144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содержания</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3180" w:type="dxa"/>
            <w:gridSpan w:val="3"/>
            <w:vAlign w:val="bottom"/>
          </w:tcPr>
          <w:p w:rsidR="00727D89" w:rsidRDefault="00DA711E">
            <w:pPr>
              <w:ind w:left="100"/>
              <w:rPr>
                <w:sz w:val="20"/>
                <w:szCs w:val="20"/>
              </w:rPr>
            </w:pPr>
            <w:r>
              <w:rPr>
                <w:rFonts w:eastAsia="Times New Roman"/>
                <w:sz w:val="24"/>
                <w:szCs w:val="24"/>
              </w:rPr>
              <w:t>предметныхпрограмм;</w:t>
            </w:r>
          </w:p>
        </w:tc>
        <w:tc>
          <w:tcPr>
            <w:tcW w:w="90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4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r>
      <w:tr w:rsidR="00727D89">
        <w:trPr>
          <w:trHeight w:val="318"/>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консультативная  поддержка  и  помощь  семье  (обучающимся,</w:t>
            </w:r>
          </w:p>
        </w:tc>
      </w:tr>
      <w:tr w:rsidR="00727D89">
        <w:trPr>
          <w:trHeight w:val="272"/>
        </w:trPr>
        <w:tc>
          <w:tcPr>
            <w:tcW w:w="2720" w:type="dxa"/>
            <w:tcBorders>
              <w:left w:val="single" w:sz="8" w:space="0" w:color="auto"/>
              <w:right w:val="single" w:sz="8" w:space="0" w:color="auto"/>
            </w:tcBorders>
            <w:vAlign w:val="bottom"/>
          </w:tcPr>
          <w:p w:rsidR="00727D89" w:rsidRDefault="00727D89">
            <w:pPr>
              <w:rPr>
                <w:sz w:val="23"/>
                <w:szCs w:val="23"/>
              </w:rPr>
            </w:pPr>
          </w:p>
        </w:tc>
        <w:tc>
          <w:tcPr>
            <w:tcW w:w="7060" w:type="dxa"/>
            <w:gridSpan w:val="10"/>
            <w:tcBorders>
              <w:right w:val="single" w:sz="8" w:space="0" w:color="auto"/>
            </w:tcBorders>
            <w:vAlign w:val="bottom"/>
          </w:tcPr>
          <w:p w:rsidR="00727D89" w:rsidRDefault="00DA711E">
            <w:pPr>
              <w:spacing w:line="272" w:lineRule="exact"/>
              <w:ind w:left="100"/>
              <w:rPr>
                <w:sz w:val="20"/>
                <w:szCs w:val="20"/>
              </w:rPr>
            </w:pPr>
            <w:r>
              <w:rPr>
                <w:rFonts w:eastAsia="Times New Roman"/>
                <w:sz w:val="24"/>
                <w:szCs w:val="24"/>
              </w:rPr>
              <w:t>родителям),   направленные   на   содействие   свободному   и</w:t>
            </w:r>
          </w:p>
        </w:tc>
      </w:tr>
      <w:tr w:rsidR="00727D89">
        <w:trPr>
          <w:trHeight w:val="277"/>
        </w:trPr>
        <w:tc>
          <w:tcPr>
            <w:tcW w:w="2720" w:type="dxa"/>
            <w:tcBorders>
              <w:left w:val="single" w:sz="8" w:space="0" w:color="auto"/>
              <w:right w:val="single" w:sz="8" w:space="0" w:color="auto"/>
            </w:tcBorders>
            <w:vAlign w:val="bottom"/>
          </w:tcPr>
          <w:p w:rsidR="00727D89" w:rsidRDefault="00727D89">
            <w:pPr>
              <w:rPr>
                <w:sz w:val="24"/>
                <w:szCs w:val="24"/>
              </w:rPr>
            </w:pPr>
          </w:p>
        </w:tc>
        <w:tc>
          <w:tcPr>
            <w:tcW w:w="1520" w:type="dxa"/>
            <w:vAlign w:val="bottom"/>
          </w:tcPr>
          <w:p w:rsidR="00727D89" w:rsidRDefault="00DA711E">
            <w:pPr>
              <w:ind w:left="100"/>
              <w:rPr>
                <w:sz w:val="20"/>
                <w:szCs w:val="20"/>
              </w:rPr>
            </w:pPr>
            <w:r>
              <w:rPr>
                <w:rFonts w:eastAsia="Times New Roman"/>
                <w:sz w:val="24"/>
                <w:szCs w:val="24"/>
              </w:rPr>
              <w:t>осознанному</w:t>
            </w:r>
          </w:p>
        </w:tc>
        <w:tc>
          <w:tcPr>
            <w:tcW w:w="1660" w:type="dxa"/>
            <w:gridSpan w:val="2"/>
            <w:vAlign w:val="bottom"/>
          </w:tcPr>
          <w:p w:rsidR="00727D89" w:rsidRDefault="00DA711E">
            <w:pPr>
              <w:ind w:right="340"/>
              <w:jc w:val="right"/>
              <w:rPr>
                <w:sz w:val="20"/>
                <w:szCs w:val="20"/>
              </w:rPr>
            </w:pPr>
            <w:r>
              <w:rPr>
                <w:rFonts w:eastAsia="Times New Roman"/>
                <w:sz w:val="24"/>
                <w:szCs w:val="24"/>
              </w:rPr>
              <w:t>выбору</w:t>
            </w:r>
          </w:p>
        </w:tc>
        <w:tc>
          <w:tcPr>
            <w:tcW w:w="1700" w:type="dxa"/>
            <w:gridSpan w:val="3"/>
            <w:vAlign w:val="bottom"/>
          </w:tcPr>
          <w:p w:rsidR="00727D89" w:rsidRDefault="00DA711E">
            <w:pPr>
              <w:jc w:val="center"/>
              <w:rPr>
                <w:sz w:val="20"/>
                <w:szCs w:val="20"/>
              </w:rPr>
            </w:pPr>
            <w:r>
              <w:rPr>
                <w:rFonts w:eastAsia="Times New Roman"/>
                <w:sz w:val="24"/>
                <w:szCs w:val="24"/>
              </w:rPr>
              <w:t>обучающимися</w:t>
            </w:r>
          </w:p>
        </w:tc>
        <w:tc>
          <w:tcPr>
            <w:tcW w:w="740" w:type="dxa"/>
            <w:vAlign w:val="bottom"/>
          </w:tcPr>
          <w:p w:rsidR="00727D89" w:rsidRDefault="00DA711E">
            <w:pPr>
              <w:ind w:left="500"/>
              <w:rPr>
                <w:sz w:val="20"/>
                <w:szCs w:val="20"/>
              </w:rPr>
            </w:pPr>
            <w:r>
              <w:rPr>
                <w:rFonts w:eastAsia="Times New Roman"/>
                <w:sz w:val="24"/>
                <w:szCs w:val="24"/>
              </w:rPr>
              <w:t>с</w:t>
            </w:r>
          </w:p>
        </w:tc>
        <w:tc>
          <w:tcPr>
            <w:tcW w:w="300" w:type="dxa"/>
            <w:vAlign w:val="bottom"/>
          </w:tcPr>
          <w:p w:rsidR="00727D89" w:rsidRDefault="00727D89">
            <w:pPr>
              <w:rPr>
                <w:sz w:val="24"/>
                <w:szCs w:val="24"/>
              </w:rPr>
            </w:pP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особыми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eastAsia="Times New Roman"/>
                <w:sz w:val="24"/>
                <w:szCs w:val="24"/>
              </w:rPr>
              <w:t>образовательными  потребностями  профессии,  формы  и  места</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1520" w:type="dxa"/>
            <w:vAlign w:val="bottom"/>
          </w:tcPr>
          <w:p w:rsidR="00727D89" w:rsidRDefault="00DA711E">
            <w:pPr>
              <w:ind w:left="100"/>
              <w:rPr>
                <w:sz w:val="20"/>
                <w:szCs w:val="20"/>
              </w:rPr>
            </w:pPr>
            <w:r>
              <w:rPr>
                <w:rFonts w:eastAsia="Times New Roman"/>
                <w:sz w:val="24"/>
                <w:szCs w:val="24"/>
              </w:rPr>
              <w:t>обучения</w:t>
            </w:r>
          </w:p>
        </w:tc>
        <w:tc>
          <w:tcPr>
            <w:tcW w:w="700" w:type="dxa"/>
            <w:vAlign w:val="bottom"/>
          </w:tcPr>
          <w:p w:rsidR="00727D89" w:rsidRDefault="00DA711E">
            <w:pPr>
              <w:ind w:left="80"/>
              <w:rPr>
                <w:sz w:val="20"/>
                <w:szCs w:val="20"/>
              </w:rPr>
            </w:pPr>
            <w:r>
              <w:rPr>
                <w:rFonts w:eastAsia="Times New Roman"/>
                <w:sz w:val="24"/>
                <w:szCs w:val="24"/>
              </w:rPr>
              <w:t>в</w:t>
            </w:r>
          </w:p>
        </w:tc>
        <w:tc>
          <w:tcPr>
            <w:tcW w:w="1860" w:type="dxa"/>
            <w:gridSpan w:val="2"/>
            <w:vAlign w:val="bottom"/>
          </w:tcPr>
          <w:p w:rsidR="00727D89" w:rsidRDefault="00DA711E">
            <w:pPr>
              <w:ind w:right="340"/>
              <w:jc w:val="right"/>
              <w:rPr>
                <w:sz w:val="20"/>
                <w:szCs w:val="20"/>
              </w:rPr>
            </w:pPr>
            <w:r>
              <w:rPr>
                <w:rFonts w:eastAsia="Times New Roman"/>
                <w:sz w:val="24"/>
                <w:szCs w:val="24"/>
              </w:rPr>
              <w:t>соответствии</w:t>
            </w:r>
          </w:p>
        </w:tc>
        <w:tc>
          <w:tcPr>
            <w:tcW w:w="340" w:type="dxa"/>
            <w:vAlign w:val="bottom"/>
          </w:tcPr>
          <w:p w:rsidR="00727D89" w:rsidRDefault="00DA711E">
            <w:pPr>
              <w:ind w:left="80"/>
              <w:rPr>
                <w:sz w:val="20"/>
                <w:szCs w:val="20"/>
              </w:rPr>
            </w:pPr>
            <w:r>
              <w:rPr>
                <w:rFonts w:eastAsia="Times New Roman"/>
                <w:sz w:val="24"/>
                <w:szCs w:val="24"/>
              </w:rPr>
              <w:t>с</w:t>
            </w:r>
          </w:p>
        </w:tc>
        <w:tc>
          <w:tcPr>
            <w:tcW w:w="2640" w:type="dxa"/>
            <w:gridSpan w:val="5"/>
            <w:tcBorders>
              <w:right w:val="single" w:sz="8" w:space="0" w:color="auto"/>
            </w:tcBorders>
            <w:vAlign w:val="bottom"/>
          </w:tcPr>
          <w:p w:rsidR="00727D89" w:rsidRDefault="00DA711E">
            <w:pPr>
              <w:jc w:val="right"/>
              <w:rPr>
                <w:sz w:val="20"/>
                <w:szCs w:val="20"/>
              </w:rPr>
            </w:pPr>
            <w:r>
              <w:rPr>
                <w:rFonts w:eastAsia="Times New Roman"/>
                <w:sz w:val="24"/>
                <w:szCs w:val="24"/>
              </w:rPr>
              <w:t>профессиональными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4080" w:type="dxa"/>
            <w:gridSpan w:val="4"/>
            <w:vAlign w:val="bottom"/>
          </w:tcPr>
          <w:p w:rsidR="00727D89" w:rsidRDefault="00DA711E">
            <w:pPr>
              <w:ind w:left="100"/>
              <w:rPr>
                <w:sz w:val="20"/>
                <w:szCs w:val="20"/>
              </w:rPr>
            </w:pPr>
            <w:r>
              <w:rPr>
                <w:rFonts w:eastAsia="Times New Roman"/>
                <w:sz w:val="24"/>
                <w:szCs w:val="24"/>
              </w:rPr>
              <w:t>интересами,индивидуальными</w:t>
            </w:r>
          </w:p>
        </w:tc>
        <w:tc>
          <w:tcPr>
            <w:tcW w:w="340" w:type="dxa"/>
            <w:vAlign w:val="bottom"/>
          </w:tcPr>
          <w:p w:rsidR="00727D89" w:rsidRDefault="00727D89">
            <w:pPr>
              <w:rPr>
                <w:sz w:val="24"/>
                <w:szCs w:val="24"/>
              </w:rPr>
            </w:pPr>
          </w:p>
        </w:tc>
        <w:tc>
          <w:tcPr>
            <w:tcW w:w="4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r>
      <w:tr w:rsidR="00727D89">
        <w:trPr>
          <w:trHeight w:val="281"/>
        </w:trPr>
        <w:tc>
          <w:tcPr>
            <w:tcW w:w="272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6620" w:type="dxa"/>
            <w:gridSpan w:val="9"/>
            <w:tcBorders>
              <w:bottom w:val="single" w:sz="8" w:space="0" w:color="auto"/>
            </w:tcBorders>
            <w:vAlign w:val="bottom"/>
          </w:tcPr>
          <w:p w:rsidR="00727D89" w:rsidRDefault="00DA711E">
            <w:pPr>
              <w:ind w:left="100"/>
              <w:rPr>
                <w:sz w:val="20"/>
                <w:szCs w:val="20"/>
              </w:rPr>
            </w:pPr>
            <w:r>
              <w:rPr>
                <w:rFonts w:eastAsia="Times New Roman"/>
                <w:sz w:val="24"/>
                <w:szCs w:val="24"/>
              </w:rPr>
              <w:t>способностями и психофизиологическими особенностями.</w:t>
            </w:r>
          </w:p>
        </w:tc>
        <w:tc>
          <w:tcPr>
            <w:tcW w:w="440" w:type="dxa"/>
            <w:tcBorders>
              <w:bottom w:val="single" w:sz="8" w:space="0" w:color="auto"/>
              <w:right w:val="single" w:sz="8" w:space="0" w:color="auto"/>
            </w:tcBorders>
            <w:vAlign w:val="bottom"/>
          </w:tcPr>
          <w:p w:rsidR="00727D89" w:rsidRDefault="00727D89">
            <w:pPr>
              <w:rPr>
                <w:sz w:val="24"/>
                <w:szCs w:val="24"/>
              </w:rPr>
            </w:pPr>
          </w:p>
        </w:tc>
      </w:tr>
      <w:tr w:rsidR="00727D89">
        <w:trPr>
          <w:trHeight w:val="273"/>
        </w:trPr>
        <w:tc>
          <w:tcPr>
            <w:tcW w:w="2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Информационно-</w:t>
            </w:r>
          </w:p>
        </w:tc>
        <w:tc>
          <w:tcPr>
            <w:tcW w:w="1520" w:type="dxa"/>
            <w:vAlign w:val="bottom"/>
          </w:tcPr>
          <w:p w:rsidR="00727D89" w:rsidRDefault="00DA711E">
            <w:pPr>
              <w:spacing w:line="272" w:lineRule="exact"/>
              <w:ind w:left="100"/>
              <w:rPr>
                <w:sz w:val="20"/>
                <w:szCs w:val="20"/>
              </w:rPr>
            </w:pPr>
            <w:r>
              <w:rPr>
                <w:rFonts w:ascii="Symbol" w:eastAsia="Symbol" w:hAnsi="Symbol" w:cs="Symbol"/>
                <w:sz w:val="25"/>
                <w:szCs w:val="25"/>
              </w:rPr>
              <w:t></w:t>
            </w:r>
            <w:r>
              <w:rPr>
                <w:rFonts w:eastAsia="Times New Roman"/>
                <w:sz w:val="24"/>
                <w:szCs w:val="24"/>
              </w:rPr>
              <w:t xml:space="preserve"> различные</w:t>
            </w:r>
          </w:p>
        </w:tc>
        <w:tc>
          <w:tcPr>
            <w:tcW w:w="2900" w:type="dxa"/>
            <w:gridSpan w:val="4"/>
            <w:vAlign w:val="bottom"/>
          </w:tcPr>
          <w:p w:rsidR="00727D89" w:rsidRDefault="00DA711E">
            <w:pPr>
              <w:spacing w:line="273" w:lineRule="exact"/>
              <w:ind w:left="80"/>
              <w:rPr>
                <w:sz w:val="20"/>
                <w:szCs w:val="20"/>
              </w:rPr>
            </w:pPr>
            <w:r>
              <w:rPr>
                <w:rFonts w:eastAsia="Times New Roman"/>
                <w:sz w:val="24"/>
                <w:szCs w:val="24"/>
              </w:rPr>
              <w:t>формы  просветительской</w:t>
            </w:r>
          </w:p>
        </w:tc>
        <w:tc>
          <w:tcPr>
            <w:tcW w:w="1500" w:type="dxa"/>
            <w:gridSpan w:val="3"/>
            <w:vAlign w:val="bottom"/>
          </w:tcPr>
          <w:p w:rsidR="00727D89" w:rsidRDefault="00DA711E">
            <w:pPr>
              <w:spacing w:line="273" w:lineRule="exact"/>
              <w:jc w:val="right"/>
              <w:rPr>
                <w:sz w:val="20"/>
                <w:szCs w:val="20"/>
              </w:rPr>
            </w:pPr>
            <w:r>
              <w:rPr>
                <w:rFonts w:eastAsia="Times New Roman"/>
                <w:sz w:val="24"/>
                <w:szCs w:val="24"/>
              </w:rPr>
              <w:t>деятельности</w:t>
            </w:r>
          </w:p>
        </w:tc>
        <w:tc>
          <w:tcPr>
            <w:tcW w:w="1140" w:type="dxa"/>
            <w:gridSpan w:val="2"/>
            <w:tcBorders>
              <w:right w:val="single" w:sz="8" w:space="0" w:color="auto"/>
            </w:tcBorders>
            <w:vAlign w:val="bottom"/>
          </w:tcPr>
          <w:p w:rsidR="00727D89" w:rsidRDefault="00DA711E">
            <w:pPr>
              <w:spacing w:line="273" w:lineRule="exact"/>
              <w:jc w:val="right"/>
              <w:rPr>
                <w:sz w:val="20"/>
                <w:szCs w:val="20"/>
              </w:rPr>
            </w:pPr>
            <w:r>
              <w:rPr>
                <w:rFonts w:eastAsia="Times New Roman"/>
                <w:sz w:val="24"/>
                <w:szCs w:val="24"/>
              </w:rPr>
              <w:t>(лекции,</w:t>
            </w:r>
          </w:p>
        </w:tc>
      </w:tr>
      <w:tr w:rsidR="00727D89">
        <w:trPr>
          <w:trHeight w:val="276"/>
        </w:trPr>
        <w:tc>
          <w:tcPr>
            <w:tcW w:w="2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просветительская</w:t>
            </w:r>
          </w:p>
        </w:tc>
        <w:tc>
          <w:tcPr>
            <w:tcW w:w="1520" w:type="dxa"/>
            <w:vAlign w:val="bottom"/>
          </w:tcPr>
          <w:p w:rsidR="00727D89" w:rsidRDefault="00DA711E">
            <w:pPr>
              <w:ind w:left="100"/>
              <w:rPr>
                <w:sz w:val="20"/>
                <w:szCs w:val="20"/>
              </w:rPr>
            </w:pPr>
            <w:r>
              <w:rPr>
                <w:rFonts w:eastAsia="Times New Roman"/>
                <w:sz w:val="24"/>
                <w:szCs w:val="24"/>
              </w:rPr>
              <w:t>семинары,</w:t>
            </w:r>
          </w:p>
        </w:tc>
        <w:tc>
          <w:tcPr>
            <w:tcW w:w="4100" w:type="dxa"/>
            <w:gridSpan w:val="6"/>
            <w:vAlign w:val="bottom"/>
          </w:tcPr>
          <w:p w:rsidR="00727D89" w:rsidRDefault="00DA711E">
            <w:pPr>
              <w:rPr>
                <w:sz w:val="20"/>
                <w:szCs w:val="20"/>
              </w:rPr>
            </w:pPr>
            <w:r>
              <w:rPr>
                <w:rFonts w:eastAsia="Times New Roman"/>
                <w:sz w:val="24"/>
                <w:szCs w:val="24"/>
              </w:rPr>
              <w:t>беседы,информационныестенды,</w:t>
            </w:r>
          </w:p>
        </w:tc>
        <w:tc>
          <w:tcPr>
            <w:tcW w:w="300" w:type="dxa"/>
            <w:vAlign w:val="bottom"/>
          </w:tcPr>
          <w:p w:rsidR="00727D89" w:rsidRDefault="00727D89">
            <w:pPr>
              <w:rPr>
                <w:sz w:val="24"/>
                <w:szCs w:val="24"/>
              </w:rPr>
            </w:pP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печатные</w:t>
            </w:r>
          </w:p>
        </w:tc>
      </w:tr>
      <w:tr w:rsidR="00727D89">
        <w:trPr>
          <w:trHeight w:val="300"/>
        </w:trPr>
        <w:tc>
          <w:tcPr>
            <w:tcW w:w="2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работа</w:t>
            </w:r>
          </w:p>
        </w:tc>
        <w:tc>
          <w:tcPr>
            <w:tcW w:w="1520" w:type="dxa"/>
            <w:vAlign w:val="bottom"/>
          </w:tcPr>
          <w:p w:rsidR="00727D89" w:rsidRDefault="00DA711E">
            <w:pPr>
              <w:ind w:left="100"/>
              <w:rPr>
                <w:sz w:val="20"/>
                <w:szCs w:val="20"/>
              </w:rPr>
            </w:pPr>
            <w:r>
              <w:rPr>
                <w:rFonts w:eastAsia="Times New Roman"/>
                <w:sz w:val="24"/>
                <w:szCs w:val="24"/>
              </w:rPr>
              <w:t>материалы),</w:t>
            </w:r>
          </w:p>
        </w:tc>
        <w:tc>
          <w:tcPr>
            <w:tcW w:w="1660" w:type="dxa"/>
            <w:gridSpan w:val="2"/>
            <w:vAlign w:val="bottom"/>
          </w:tcPr>
          <w:p w:rsidR="00727D89" w:rsidRDefault="00DA711E">
            <w:pPr>
              <w:jc w:val="right"/>
              <w:rPr>
                <w:sz w:val="20"/>
                <w:szCs w:val="20"/>
              </w:rPr>
            </w:pPr>
            <w:r>
              <w:rPr>
                <w:rFonts w:eastAsia="Times New Roman"/>
                <w:sz w:val="24"/>
                <w:szCs w:val="24"/>
              </w:rPr>
              <w:t>направленные</w:t>
            </w:r>
          </w:p>
        </w:tc>
        <w:tc>
          <w:tcPr>
            <w:tcW w:w="900" w:type="dxa"/>
            <w:vAlign w:val="bottom"/>
          </w:tcPr>
          <w:p w:rsidR="00727D89" w:rsidRDefault="00DA711E">
            <w:pPr>
              <w:ind w:right="200"/>
              <w:jc w:val="right"/>
              <w:rPr>
                <w:sz w:val="20"/>
                <w:szCs w:val="20"/>
              </w:rPr>
            </w:pPr>
            <w:r>
              <w:rPr>
                <w:rFonts w:eastAsia="Times New Roman"/>
                <w:sz w:val="24"/>
                <w:szCs w:val="24"/>
              </w:rPr>
              <w:t>на</w:t>
            </w:r>
          </w:p>
        </w:tc>
        <w:tc>
          <w:tcPr>
            <w:tcW w:w="1540" w:type="dxa"/>
            <w:gridSpan w:val="3"/>
            <w:vAlign w:val="bottom"/>
          </w:tcPr>
          <w:p w:rsidR="00727D89" w:rsidRDefault="00DA711E">
            <w:pPr>
              <w:ind w:left="40"/>
              <w:rPr>
                <w:sz w:val="20"/>
                <w:szCs w:val="20"/>
              </w:rPr>
            </w:pPr>
            <w:r>
              <w:rPr>
                <w:rFonts w:eastAsia="Times New Roman"/>
                <w:sz w:val="24"/>
                <w:szCs w:val="24"/>
              </w:rPr>
              <w:t>разъяснение</w:t>
            </w:r>
          </w:p>
        </w:tc>
        <w:tc>
          <w:tcPr>
            <w:tcW w:w="144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участникам</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eastAsia="Times New Roman"/>
                <w:sz w:val="24"/>
                <w:szCs w:val="24"/>
              </w:rPr>
              <w:t>образовательного процесса — обучающимся (как имеющим, так 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eastAsia="Times New Roman"/>
                <w:sz w:val="24"/>
                <w:szCs w:val="24"/>
              </w:rPr>
              <w:t>не имеющим недостатки в развитии), их родителям (законным</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eastAsia="Times New Roman"/>
                <w:sz w:val="24"/>
                <w:szCs w:val="24"/>
              </w:rPr>
              <w:t>представителям),   педагогическим   работникам   —   вопросов,</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7060" w:type="dxa"/>
            <w:gridSpan w:val="10"/>
            <w:tcBorders>
              <w:right w:val="single" w:sz="8" w:space="0" w:color="auto"/>
            </w:tcBorders>
            <w:vAlign w:val="bottom"/>
          </w:tcPr>
          <w:p w:rsidR="00727D89" w:rsidRDefault="00DA711E">
            <w:pPr>
              <w:ind w:left="100"/>
              <w:rPr>
                <w:sz w:val="20"/>
                <w:szCs w:val="20"/>
              </w:rPr>
            </w:pPr>
            <w:r>
              <w:rPr>
                <w:rFonts w:eastAsia="Times New Roman"/>
                <w:sz w:val="24"/>
                <w:szCs w:val="24"/>
              </w:rPr>
              <w:t>связанных   с   особенностями   образовательного   процесса   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2220" w:type="dxa"/>
            <w:gridSpan w:val="2"/>
            <w:vAlign w:val="bottom"/>
          </w:tcPr>
          <w:p w:rsidR="00727D89" w:rsidRDefault="00DA711E">
            <w:pPr>
              <w:ind w:left="100"/>
              <w:rPr>
                <w:sz w:val="20"/>
                <w:szCs w:val="20"/>
              </w:rPr>
            </w:pPr>
            <w:r>
              <w:rPr>
                <w:rFonts w:eastAsia="Times New Roman"/>
                <w:sz w:val="24"/>
                <w:szCs w:val="24"/>
              </w:rPr>
              <w:t>сопровождения</w:t>
            </w:r>
          </w:p>
        </w:tc>
        <w:tc>
          <w:tcPr>
            <w:tcW w:w="1860" w:type="dxa"/>
            <w:gridSpan w:val="2"/>
            <w:vAlign w:val="bottom"/>
          </w:tcPr>
          <w:p w:rsidR="00727D89" w:rsidRDefault="00DA711E">
            <w:pPr>
              <w:jc w:val="right"/>
              <w:rPr>
                <w:sz w:val="20"/>
                <w:szCs w:val="20"/>
              </w:rPr>
            </w:pPr>
            <w:r>
              <w:rPr>
                <w:rFonts w:eastAsia="Times New Roman"/>
                <w:sz w:val="24"/>
                <w:szCs w:val="24"/>
              </w:rPr>
              <w:t>обучающихся</w:t>
            </w:r>
          </w:p>
        </w:tc>
        <w:tc>
          <w:tcPr>
            <w:tcW w:w="340" w:type="dxa"/>
            <w:vAlign w:val="bottom"/>
          </w:tcPr>
          <w:p w:rsidR="00727D89" w:rsidRDefault="00727D89">
            <w:pPr>
              <w:rPr>
                <w:sz w:val="24"/>
                <w:szCs w:val="24"/>
              </w:rPr>
            </w:pPr>
          </w:p>
        </w:tc>
        <w:tc>
          <w:tcPr>
            <w:tcW w:w="460" w:type="dxa"/>
            <w:vAlign w:val="bottom"/>
          </w:tcPr>
          <w:p w:rsidR="00727D89" w:rsidRDefault="00727D89">
            <w:pPr>
              <w:rPr>
                <w:sz w:val="24"/>
                <w:szCs w:val="24"/>
              </w:rPr>
            </w:pPr>
          </w:p>
        </w:tc>
        <w:tc>
          <w:tcPr>
            <w:tcW w:w="740" w:type="dxa"/>
            <w:vAlign w:val="bottom"/>
          </w:tcPr>
          <w:p w:rsidR="00727D89" w:rsidRDefault="00DA711E">
            <w:pPr>
              <w:ind w:left="100"/>
              <w:rPr>
                <w:sz w:val="20"/>
                <w:szCs w:val="20"/>
              </w:rPr>
            </w:pPr>
            <w:r>
              <w:rPr>
                <w:rFonts w:eastAsia="Times New Roman"/>
                <w:sz w:val="24"/>
                <w:szCs w:val="24"/>
              </w:rPr>
              <w:t>с</w:t>
            </w:r>
          </w:p>
        </w:tc>
        <w:tc>
          <w:tcPr>
            <w:tcW w:w="300" w:type="dxa"/>
            <w:vAlign w:val="bottom"/>
          </w:tcPr>
          <w:p w:rsidR="00727D89" w:rsidRDefault="00727D89">
            <w:pPr>
              <w:rPr>
                <w:sz w:val="24"/>
                <w:szCs w:val="24"/>
              </w:rPr>
            </w:pP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особыми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4080" w:type="dxa"/>
            <w:gridSpan w:val="4"/>
            <w:vAlign w:val="bottom"/>
          </w:tcPr>
          <w:p w:rsidR="00727D89" w:rsidRDefault="00DA711E">
            <w:pPr>
              <w:ind w:left="100"/>
              <w:rPr>
                <w:sz w:val="20"/>
                <w:szCs w:val="20"/>
              </w:rPr>
            </w:pPr>
            <w:r>
              <w:rPr>
                <w:rFonts w:eastAsia="Times New Roman"/>
                <w:sz w:val="24"/>
                <w:szCs w:val="24"/>
              </w:rPr>
              <w:t>образовательнымипотребностями;</w:t>
            </w:r>
          </w:p>
        </w:tc>
        <w:tc>
          <w:tcPr>
            <w:tcW w:w="340" w:type="dxa"/>
            <w:vAlign w:val="bottom"/>
          </w:tcPr>
          <w:p w:rsidR="00727D89" w:rsidRDefault="00727D89">
            <w:pPr>
              <w:rPr>
                <w:sz w:val="24"/>
                <w:szCs w:val="24"/>
              </w:rPr>
            </w:pPr>
          </w:p>
        </w:tc>
        <w:tc>
          <w:tcPr>
            <w:tcW w:w="460" w:type="dxa"/>
            <w:vAlign w:val="bottom"/>
          </w:tcPr>
          <w:p w:rsidR="00727D89" w:rsidRDefault="00727D89">
            <w:pPr>
              <w:rPr>
                <w:sz w:val="24"/>
                <w:szCs w:val="24"/>
              </w:rPr>
            </w:pPr>
          </w:p>
        </w:tc>
        <w:tc>
          <w:tcPr>
            <w:tcW w:w="74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r>
      <w:tr w:rsidR="00727D89">
        <w:trPr>
          <w:trHeight w:val="318"/>
        </w:trPr>
        <w:tc>
          <w:tcPr>
            <w:tcW w:w="2720" w:type="dxa"/>
            <w:tcBorders>
              <w:left w:val="single" w:sz="8" w:space="0" w:color="auto"/>
              <w:right w:val="single" w:sz="8" w:space="0" w:color="auto"/>
            </w:tcBorders>
            <w:vAlign w:val="bottom"/>
          </w:tcPr>
          <w:p w:rsidR="00727D89" w:rsidRDefault="00727D89">
            <w:pPr>
              <w:rPr>
                <w:sz w:val="24"/>
                <w:szCs w:val="24"/>
              </w:rPr>
            </w:pPr>
          </w:p>
        </w:tc>
        <w:tc>
          <w:tcPr>
            <w:tcW w:w="1520" w:type="dxa"/>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проведение</w:t>
            </w:r>
          </w:p>
        </w:tc>
        <w:tc>
          <w:tcPr>
            <w:tcW w:w="1660" w:type="dxa"/>
            <w:gridSpan w:val="2"/>
            <w:vAlign w:val="bottom"/>
          </w:tcPr>
          <w:p w:rsidR="00727D89" w:rsidRDefault="00DA711E">
            <w:pPr>
              <w:jc w:val="right"/>
              <w:rPr>
                <w:sz w:val="20"/>
                <w:szCs w:val="20"/>
              </w:rPr>
            </w:pPr>
            <w:r>
              <w:rPr>
                <w:rFonts w:eastAsia="Times New Roman"/>
                <w:sz w:val="24"/>
                <w:szCs w:val="24"/>
              </w:rPr>
              <w:t>тематических</w:t>
            </w:r>
          </w:p>
        </w:tc>
        <w:tc>
          <w:tcPr>
            <w:tcW w:w="1700" w:type="dxa"/>
            <w:gridSpan w:val="3"/>
            <w:vAlign w:val="bottom"/>
          </w:tcPr>
          <w:p w:rsidR="00727D89" w:rsidRDefault="00DA711E">
            <w:pPr>
              <w:jc w:val="center"/>
              <w:rPr>
                <w:sz w:val="20"/>
                <w:szCs w:val="20"/>
              </w:rPr>
            </w:pPr>
            <w:r>
              <w:rPr>
                <w:rFonts w:eastAsia="Times New Roman"/>
                <w:w w:val="99"/>
                <w:sz w:val="24"/>
                <w:szCs w:val="24"/>
              </w:rPr>
              <w:t>выступлений</w:t>
            </w:r>
          </w:p>
        </w:tc>
        <w:tc>
          <w:tcPr>
            <w:tcW w:w="1740" w:type="dxa"/>
            <w:gridSpan w:val="3"/>
            <w:vAlign w:val="bottom"/>
          </w:tcPr>
          <w:p w:rsidR="00727D89" w:rsidRDefault="00DA711E">
            <w:pPr>
              <w:ind w:left="100"/>
              <w:rPr>
                <w:sz w:val="20"/>
                <w:szCs w:val="20"/>
              </w:rPr>
            </w:pPr>
            <w:r>
              <w:rPr>
                <w:rFonts w:eastAsia="Times New Roman"/>
                <w:sz w:val="24"/>
                <w:szCs w:val="24"/>
              </w:rPr>
              <w:t>для   педагогов</w:t>
            </w:r>
          </w:p>
        </w:tc>
        <w:tc>
          <w:tcPr>
            <w:tcW w:w="440" w:type="dxa"/>
            <w:tcBorders>
              <w:right w:val="single" w:sz="8" w:space="0" w:color="auto"/>
            </w:tcBorders>
            <w:vAlign w:val="bottom"/>
          </w:tcPr>
          <w:p w:rsidR="00727D89" w:rsidRDefault="00DA711E">
            <w:pPr>
              <w:jc w:val="right"/>
              <w:rPr>
                <w:sz w:val="20"/>
                <w:szCs w:val="20"/>
              </w:rPr>
            </w:pPr>
            <w:r>
              <w:rPr>
                <w:rFonts w:eastAsia="Times New Roman"/>
                <w:sz w:val="24"/>
                <w:szCs w:val="24"/>
              </w:rPr>
              <w:t>и</w:t>
            </w:r>
          </w:p>
        </w:tc>
      </w:tr>
      <w:tr w:rsidR="00727D89">
        <w:trPr>
          <w:trHeight w:val="272"/>
        </w:trPr>
        <w:tc>
          <w:tcPr>
            <w:tcW w:w="2720" w:type="dxa"/>
            <w:tcBorders>
              <w:left w:val="single" w:sz="8" w:space="0" w:color="auto"/>
              <w:right w:val="single" w:sz="8" w:space="0" w:color="auto"/>
            </w:tcBorders>
            <w:vAlign w:val="bottom"/>
          </w:tcPr>
          <w:p w:rsidR="00727D89" w:rsidRDefault="00727D89">
            <w:pPr>
              <w:rPr>
                <w:sz w:val="23"/>
                <w:szCs w:val="23"/>
              </w:rPr>
            </w:pPr>
          </w:p>
        </w:tc>
        <w:tc>
          <w:tcPr>
            <w:tcW w:w="7060" w:type="dxa"/>
            <w:gridSpan w:val="10"/>
            <w:tcBorders>
              <w:right w:val="single" w:sz="8" w:space="0" w:color="auto"/>
            </w:tcBorders>
            <w:vAlign w:val="bottom"/>
          </w:tcPr>
          <w:p w:rsidR="00727D89" w:rsidRDefault="00DA711E">
            <w:pPr>
              <w:spacing w:line="272" w:lineRule="exact"/>
              <w:ind w:left="100"/>
              <w:rPr>
                <w:sz w:val="20"/>
                <w:szCs w:val="20"/>
              </w:rPr>
            </w:pPr>
            <w:r>
              <w:rPr>
                <w:rFonts w:eastAsia="Times New Roman"/>
                <w:sz w:val="24"/>
                <w:szCs w:val="24"/>
              </w:rPr>
              <w:t>родителей   по   разъяснению   индивидуально-типологических</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5620" w:type="dxa"/>
            <w:gridSpan w:val="7"/>
            <w:vAlign w:val="bottom"/>
          </w:tcPr>
          <w:p w:rsidR="00727D89" w:rsidRDefault="00DA711E">
            <w:pPr>
              <w:ind w:left="100"/>
              <w:rPr>
                <w:sz w:val="20"/>
                <w:szCs w:val="20"/>
              </w:rPr>
            </w:pPr>
            <w:r>
              <w:rPr>
                <w:rFonts w:eastAsia="Times New Roman"/>
                <w:sz w:val="24"/>
                <w:szCs w:val="24"/>
              </w:rPr>
              <w:t>особенностей различных категорийобучающихся;</w:t>
            </w:r>
          </w:p>
        </w:tc>
        <w:tc>
          <w:tcPr>
            <w:tcW w:w="30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r>
      <w:tr w:rsidR="00727D89">
        <w:trPr>
          <w:trHeight w:val="318"/>
        </w:trPr>
        <w:tc>
          <w:tcPr>
            <w:tcW w:w="2720" w:type="dxa"/>
            <w:tcBorders>
              <w:left w:val="single" w:sz="8" w:space="0" w:color="auto"/>
              <w:right w:val="single" w:sz="8" w:space="0" w:color="auto"/>
            </w:tcBorders>
            <w:vAlign w:val="bottom"/>
          </w:tcPr>
          <w:p w:rsidR="00727D89" w:rsidRDefault="00727D89">
            <w:pPr>
              <w:rPr>
                <w:sz w:val="24"/>
                <w:szCs w:val="24"/>
              </w:rPr>
            </w:pPr>
          </w:p>
        </w:tc>
        <w:tc>
          <w:tcPr>
            <w:tcW w:w="2220" w:type="dxa"/>
            <w:gridSpan w:val="2"/>
            <w:vAlign w:val="bottom"/>
          </w:tcPr>
          <w:p w:rsidR="00727D89" w:rsidRDefault="00DA711E">
            <w:pPr>
              <w:ind w:left="100"/>
              <w:rPr>
                <w:sz w:val="20"/>
                <w:szCs w:val="20"/>
              </w:rPr>
            </w:pPr>
            <w:r>
              <w:rPr>
                <w:rFonts w:ascii="Symbol" w:eastAsia="Symbol" w:hAnsi="Symbol" w:cs="Symbol"/>
                <w:sz w:val="25"/>
                <w:szCs w:val="25"/>
              </w:rPr>
              <w:t></w:t>
            </w:r>
            <w:r>
              <w:rPr>
                <w:rFonts w:eastAsia="Times New Roman"/>
                <w:sz w:val="24"/>
                <w:szCs w:val="24"/>
              </w:rPr>
              <w:t xml:space="preserve"> информационная</w:t>
            </w:r>
          </w:p>
        </w:tc>
        <w:tc>
          <w:tcPr>
            <w:tcW w:w="2200" w:type="dxa"/>
            <w:gridSpan w:val="3"/>
            <w:vAlign w:val="bottom"/>
          </w:tcPr>
          <w:p w:rsidR="00727D89" w:rsidRDefault="00DA711E">
            <w:pPr>
              <w:ind w:left="840"/>
              <w:rPr>
                <w:sz w:val="20"/>
                <w:szCs w:val="20"/>
              </w:rPr>
            </w:pPr>
            <w:r>
              <w:rPr>
                <w:rFonts w:eastAsia="Times New Roman"/>
                <w:sz w:val="24"/>
                <w:szCs w:val="24"/>
              </w:rPr>
              <w:t>поддержка</w:t>
            </w:r>
          </w:p>
        </w:tc>
        <w:tc>
          <w:tcPr>
            <w:tcW w:w="460" w:type="dxa"/>
            <w:vAlign w:val="bottom"/>
          </w:tcPr>
          <w:p w:rsidR="00727D89" w:rsidRDefault="00727D89">
            <w:pPr>
              <w:rPr>
                <w:sz w:val="24"/>
                <w:szCs w:val="24"/>
              </w:rPr>
            </w:pPr>
          </w:p>
        </w:tc>
        <w:tc>
          <w:tcPr>
            <w:tcW w:w="2180" w:type="dxa"/>
            <w:gridSpan w:val="4"/>
            <w:tcBorders>
              <w:right w:val="single" w:sz="8" w:space="0" w:color="auto"/>
            </w:tcBorders>
            <w:vAlign w:val="bottom"/>
          </w:tcPr>
          <w:p w:rsidR="00727D89" w:rsidRDefault="00DA711E">
            <w:pPr>
              <w:ind w:right="240"/>
              <w:jc w:val="right"/>
              <w:rPr>
                <w:sz w:val="20"/>
                <w:szCs w:val="20"/>
              </w:rPr>
            </w:pPr>
            <w:r>
              <w:rPr>
                <w:rFonts w:eastAsia="Times New Roman"/>
                <w:sz w:val="24"/>
                <w:szCs w:val="24"/>
              </w:rPr>
              <w:t>образовательной</w:t>
            </w:r>
          </w:p>
        </w:tc>
      </w:tr>
      <w:tr w:rsidR="00727D89">
        <w:trPr>
          <w:trHeight w:val="270"/>
        </w:trPr>
        <w:tc>
          <w:tcPr>
            <w:tcW w:w="2720" w:type="dxa"/>
            <w:tcBorders>
              <w:left w:val="single" w:sz="8" w:space="0" w:color="auto"/>
              <w:right w:val="single" w:sz="8" w:space="0" w:color="auto"/>
            </w:tcBorders>
            <w:vAlign w:val="bottom"/>
          </w:tcPr>
          <w:p w:rsidR="00727D89" w:rsidRDefault="00727D89">
            <w:pPr>
              <w:rPr>
                <w:sz w:val="23"/>
                <w:szCs w:val="23"/>
              </w:rPr>
            </w:pPr>
          </w:p>
        </w:tc>
        <w:tc>
          <w:tcPr>
            <w:tcW w:w="7060" w:type="dxa"/>
            <w:gridSpan w:val="10"/>
            <w:tcBorders>
              <w:right w:val="single" w:sz="8" w:space="0" w:color="auto"/>
            </w:tcBorders>
            <w:vAlign w:val="bottom"/>
          </w:tcPr>
          <w:p w:rsidR="00727D89" w:rsidRDefault="00DA711E">
            <w:pPr>
              <w:spacing w:line="270" w:lineRule="exact"/>
              <w:ind w:left="100"/>
              <w:rPr>
                <w:sz w:val="20"/>
                <w:szCs w:val="20"/>
              </w:rPr>
            </w:pPr>
            <w:r>
              <w:rPr>
                <w:rFonts w:eastAsia="Times New Roman"/>
                <w:sz w:val="24"/>
                <w:szCs w:val="24"/>
              </w:rPr>
              <w:t>деятельности   обучающихся   с   особыми   образовательными</w:t>
            </w:r>
          </w:p>
        </w:tc>
      </w:tr>
      <w:tr w:rsidR="00727D89">
        <w:trPr>
          <w:trHeight w:val="276"/>
        </w:trPr>
        <w:tc>
          <w:tcPr>
            <w:tcW w:w="2720" w:type="dxa"/>
            <w:tcBorders>
              <w:left w:val="single" w:sz="8" w:space="0" w:color="auto"/>
              <w:right w:val="single" w:sz="8" w:space="0" w:color="auto"/>
            </w:tcBorders>
            <w:vAlign w:val="bottom"/>
          </w:tcPr>
          <w:p w:rsidR="00727D89" w:rsidRDefault="00727D89">
            <w:pPr>
              <w:rPr>
                <w:sz w:val="24"/>
                <w:szCs w:val="24"/>
              </w:rPr>
            </w:pPr>
          </w:p>
        </w:tc>
        <w:tc>
          <w:tcPr>
            <w:tcW w:w="6620" w:type="dxa"/>
            <w:gridSpan w:val="9"/>
            <w:vAlign w:val="bottom"/>
          </w:tcPr>
          <w:p w:rsidR="00727D89" w:rsidRDefault="00DA711E">
            <w:pPr>
              <w:ind w:left="100"/>
              <w:rPr>
                <w:sz w:val="20"/>
                <w:szCs w:val="20"/>
              </w:rPr>
            </w:pPr>
            <w:r>
              <w:rPr>
                <w:rFonts w:eastAsia="Times New Roman"/>
                <w:sz w:val="24"/>
                <w:szCs w:val="24"/>
              </w:rPr>
              <w:t>потребностями, их родителей (законныхпредставителей),</w:t>
            </w:r>
          </w:p>
        </w:tc>
        <w:tc>
          <w:tcPr>
            <w:tcW w:w="440" w:type="dxa"/>
            <w:tcBorders>
              <w:right w:val="single" w:sz="8" w:space="0" w:color="auto"/>
            </w:tcBorders>
            <w:vAlign w:val="bottom"/>
          </w:tcPr>
          <w:p w:rsidR="00727D89" w:rsidRDefault="00727D89">
            <w:pPr>
              <w:rPr>
                <w:sz w:val="24"/>
                <w:szCs w:val="24"/>
              </w:rPr>
            </w:pPr>
          </w:p>
        </w:tc>
      </w:tr>
      <w:tr w:rsidR="00727D89">
        <w:trPr>
          <w:trHeight w:val="281"/>
        </w:trPr>
        <w:tc>
          <w:tcPr>
            <w:tcW w:w="272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180" w:type="dxa"/>
            <w:gridSpan w:val="3"/>
            <w:tcBorders>
              <w:bottom w:val="single" w:sz="8" w:space="0" w:color="auto"/>
            </w:tcBorders>
            <w:vAlign w:val="bottom"/>
          </w:tcPr>
          <w:p w:rsidR="00727D89" w:rsidRDefault="00DA711E">
            <w:pPr>
              <w:ind w:left="100"/>
              <w:rPr>
                <w:sz w:val="20"/>
                <w:szCs w:val="20"/>
              </w:rPr>
            </w:pPr>
            <w:r>
              <w:rPr>
                <w:rFonts w:eastAsia="Times New Roman"/>
                <w:sz w:val="24"/>
                <w:szCs w:val="24"/>
              </w:rPr>
              <w:t>педагогических работников.</w:t>
            </w:r>
          </w:p>
        </w:tc>
        <w:tc>
          <w:tcPr>
            <w:tcW w:w="900" w:type="dxa"/>
            <w:tcBorders>
              <w:bottom w:val="single" w:sz="8" w:space="0" w:color="auto"/>
            </w:tcBorders>
            <w:vAlign w:val="bottom"/>
          </w:tcPr>
          <w:p w:rsidR="00727D89" w:rsidRDefault="00727D89">
            <w:pPr>
              <w:rPr>
                <w:sz w:val="24"/>
                <w:szCs w:val="24"/>
              </w:rPr>
            </w:pPr>
          </w:p>
        </w:tc>
        <w:tc>
          <w:tcPr>
            <w:tcW w:w="340" w:type="dxa"/>
            <w:tcBorders>
              <w:bottom w:val="single" w:sz="8" w:space="0" w:color="auto"/>
            </w:tcBorders>
            <w:vAlign w:val="bottom"/>
          </w:tcPr>
          <w:p w:rsidR="00727D89" w:rsidRDefault="00727D89">
            <w:pPr>
              <w:rPr>
                <w:sz w:val="24"/>
                <w:szCs w:val="24"/>
              </w:rPr>
            </w:pPr>
          </w:p>
        </w:tc>
        <w:tc>
          <w:tcPr>
            <w:tcW w:w="460" w:type="dxa"/>
            <w:tcBorders>
              <w:bottom w:val="single" w:sz="8" w:space="0" w:color="auto"/>
            </w:tcBorders>
            <w:vAlign w:val="bottom"/>
          </w:tcPr>
          <w:p w:rsidR="00727D89" w:rsidRDefault="00727D89">
            <w:pPr>
              <w:rPr>
                <w:sz w:val="24"/>
                <w:szCs w:val="24"/>
              </w:rPr>
            </w:pPr>
          </w:p>
        </w:tc>
        <w:tc>
          <w:tcPr>
            <w:tcW w:w="740" w:type="dxa"/>
            <w:tcBorders>
              <w:bottom w:val="single" w:sz="8" w:space="0" w:color="auto"/>
            </w:tcBorders>
            <w:vAlign w:val="bottom"/>
          </w:tcPr>
          <w:p w:rsidR="00727D89" w:rsidRDefault="00727D89">
            <w:pPr>
              <w:rPr>
                <w:sz w:val="24"/>
                <w:szCs w:val="24"/>
              </w:rPr>
            </w:pPr>
          </w:p>
        </w:tc>
        <w:tc>
          <w:tcPr>
            <w:tcW w:w="300" w:type="dxa"/>
            <w:tcBorders>
              <w:bottom w:val="single" w:sz="8" w:space="0" w:color="auto"/>
            </w:tcBorders>
            <w:vAlign w:val="bottom"/>
          </w:tcPr>
          <w:p w:rsidR="00727D89" w:rsidRDefault="00727D89">
            <w:pPr>
              <w:rPr>
                <w:sz w:val="24"/>
                <w:szCs w:val="24"/>
              </w:rPr>
            </w:pPr>
          </w:p>
        </w:tc>
        <w:tc>
          <w:tcPr>
            <w:tcW w:w="700" w:type="dxa"/>
            <w:tcBorders>
              <w:bottom w:val="single" w:sz="8" w:space="0" w:color="auto"/>
            </w:tcBorders>
            <w:vAlign w:val="bottom"/>
          </w:tcPr>
          <w:p w:rsidR="00727D89" w:rsidRDefault="00727D89">
            <w:pPr>
              <w:rPr>
                <w:sz w:val="24"/>
                <w:szCs w:val="24"/>
              </w:rPr>
            </w:pPr>
          </w:p>
        </w:tc>
        <w:tc>
          <w:tcPr>
            <w:tcW w:w="440" w:type="dxa"/>
            <w:tcBorders>
              <w:bottom w:val="single" w:sz="8" w:space="0" w:color="auto"/>
              <w:right w:val="single" w:sz="8" w:space="0" w:color="auto"/>
            </w:tcBorders>
            <w:vAlign w:val="bottom"/>
          </w:tcPr>
          <w:p w:rsidR="00727D89" w:rsidRDefault="00727D89">
            <w:pPr>
              <w:rPr>
                <w:sz w:val="24"/>
                <w:szCs w:val="24"/>
              </w:rPr>
            </w:pPr>
          </w:p>
        </w:tc>
      </w:tr>
    </w:tbl>
    <w:p w:rsidR="00727D89" w:rsidRDefault="00727D89">
      <w:pPr>
        <w:spacing w:line="200" w:lineRule="exact"/>
        <w:rPr>
          <w:sz w:val="20"/>
          <w:szCs w:val="20"/>
        </w:rPr>
      </w:pPr>
    </w:p>
    <w:p w:rsidR="00727D89" w:rsidRDefault="00AA48EC">
      <w:pPr>
        <w:ind w:left="2880"/>
        <w:rPr>
          <w:sz w:val="20"/>
          <w:szCs w:val="20"/>
        </w:rPr>
      </w:pPr>
      <w:r>
        <w:rPr>
          <w:rFonts w:eastAsia="Times New Roman"/>
          <w:b/>
          <w:bCs/>
          <w:sz w:val="24"/>
          <w:szCs w:val="24"/>
        </w:rPr>
        <w:t>Эт</w:t>
      </w:r>
      <w:r w:rsidR="00DA711E">
        <w:rPr>
          <w:rFonts w:eastAsia="Times New Roman"/>
          <w:b/>
          <w:bCs/>
          <w:sz w:val="24"/>
          <w:szCs w:val="24"/>
        </w:rPr>
        <w:t>апы реализации коррекционной программы</w:t>
      </w:r>
    </w:p>
    <w:p w:rsidR="00727D89" w:rsidRDefault="00727D89">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60"/>
        <w:gridCol w:w="2460"/>
        <w:gridCol w:w="880"/>
        <w:gridCol w:w="520"/>
        <w:gridCol w:w="720"/>
        <w:gridCol w:w="380"/>
        <w:gridCol w:w="40"/>
        <w:gridCol w:w="960"/>
        <w:gridCol w:w="280"/>
        <w:gridCol w:w="620"/>
        <w:gridCol w:w="340"/>
        <w:gridCol w:w="680"/>
        <w:gridCol w:w="780"/>
        <w:gridCol w:w="360"/>
      </w:tblGrid>
      <w:tr w:rsidR="00727D89">
        <w:trPr>
          <w:trHeight w:val="280"/>
        </w:trPr>
        <w:tc>
          <w:tcPr>
            <w:tcW w:w="76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46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Этапы реализации</w:t>
            </w:r>
          </w:p>
        </w:tc>
        <w:tc>
          <w:tcPr>
            <w:tcW w:w="880" w:type="dxa"/>
            <w:tcBorders>
              <w:top w:val="single" w:sz="8" w:space="0" w:color="auto"/>
            </w:tcBorders>
            <w:vAlign w:val="bottom"/>
          </w:tcPr>
          <w:p w:rsidR="00727D89" w:rsidRDefault="00727D89">
            <w:pPr>
              <w:rPr>
                <w:sz w:val="24"/>
                <w:szCs w:val="24"/>
              </w:rPr>
            </w:pPr>
          </w:p>
        </w:tc>
        <w:tc>
          <w:tcPr>
            <w:tcW w:w="520" w:type="dxa"/>
            <w:tcBorders>
              <w:top w:val="single" w:sz="8" w:space="0" w:color="auto"/>
            </w:tcBorders>
            <w:vAlign w:val="bottom"/>
          </w:tcPr>
          <w:p w:rsidR="00727D89" w:rsidRDefault="00727D89">
            <w:pPr>
              <w:rPr>
                <w:sz w:val="24"/>
                <w:szCs w:val="24"/>
              </w:rPr>
            </w:pPr>
          </w:p>
        </w:tc>
        <w:tc>
          <w:tcPr>
            <w:tcW w:w="720" w:type="dxa"/>
            <w:tcBorders>
              <w:top w:val="single" w:sz="8" w:space="0" w:color="auto"/>
            </w:tcBorders>
            <w:vAlign w:val="bottom"/>
          </w:tcPr>
          <w:p w:rsidR="00727D89" w:rsidRDefault="00727D89">
            <w:pPr>
              <w:rPr>
                <w:sz w:val="24"/>
                <w:szCs w:val="24"/>
              </w:rPr>
            </w:pPr>
          </w:p>
        </w:tc>
        <w:tc>
          <w:tcPr>
            <w:tcW w:w="380" w:type="dxa"/>
            <w:tcBorders>
              <w:top w:val="single" w:sz="8" w:space="0" w:color="auto"/>
            </w:tcBorders>
            <w:vAlign w:val="bottom"/>
          </w:tcPr>
          <w:p w:rsidR="00727D89" w:rsidRDefault="00727D89">
            <w:pPr>
              <w:rPr>
                <w:sz w:val="24"/>
                <w:szCs w:val="24"/>
              </w:rPr>
            </w:pPr>
          </w:p>
        </w:tc>
        <w:tc>
          <w:tcPr>
            <w:tcW w:w="40" w:type="dxa"/>
            <w:tcBorders>
              <w:top w:val="single" w:sz="8" w:space="0" w:color="auto"/>
              <w:right w:val="single" w:sz="8" w:space="0" w:color="auto"/>
            </w:tcBorders>
            <w:vAlign w:val="bottom"/>
          </w:tcPr>
          <w:p w:rsidR="00727D89" w:rsidRDefault="00727D89">
            <w:pPr>
              <w:rPr>
                <w:sz w:val="24"/>
                <w:szCs w:val="24"/>
              </w:rPr>
            </w:pPr>
          </w:p>
        </w:tc>
        <w:tc>
          <w:tcPr>
            <w:tcW w:w="960" w:type="dxa"/>
            <w:tcBorders>
              <w:top w:val="single" w:sz="8" w:space="0" w:color="auto"/>
            </w:tcBorders>
            <w:vAlign w:val="bottom"/>
          </w:tcPr>
          <w:p w:rsidR="00727D89" w:rsidRDefault="00727D89">
            <w:pPr>
              <w:rPr>
                <w:sz w:val="24"/>
                <w:szCs w:val="24"/>
              </w:rPr>
            </w:pPr>
          </w:p>
        </w:tc>
        <w:tc>
          <w:tcPr>
            <w:tcW w:w="280" w:type="dxa"/>
            <w:tcBorders>
              <w:top w:val="single" w:sz="8" w:space="0" w:color="auto"/>
            </w:tcBorders>
            <w:vAlign w:val="bottom"/>
          </w:tcPr>
          <w:p w:rsidR="00727D89" w:rsidRDefault="00727D89">
            <w:pPr>
              <w:rPr>
                <w:sz w:val="24"/>
                <w:szCs w:val="24"/>
              </w:rPr>
            </w:pPr>
          </w:p>
        </w:tc>
        <w:tc>
          <w:tcPr>
            <w:tcW w:w="620" w:type="dxa"/>
            <w:tcBorders>
              <w:top w:val="single" w:sz="8" w:space="0" w:color="auto"/>
            </w:tcBorders>
            <w:vAlign w:val="bottom"/>
          </w:tcPr>
          <w:p w:rsidR="00727D89" w:rsidRDefault="00727D89">
            <w:pPr>
              <w:rPr>
                <w:sz w:val="24"/>
                <w:szCs w:val="24"/>
              </w:rPr>
            </w:pPr>
          </w:p>
        </w:tc>
        <w:tc>
          <w:tcPr>
            <w:tcW w:w="340" w:type="dxa"/>
            <w:tcBorders>
              <w:top w:val="single" w:sz="8" w:space="0" w:color="auto"/>
            </w:tcBorders>
            <w:vAlign w:val="bottom"/>
          </w:tcPr>
          <w:p w:rsidR="00727D89" w:rsidRDefault="00727D89">
            <w:pPr>
              <w:rPr>
                <w:sz w:val="24"/>
                <w:szCs w:val="24"/>
              </w:rPr>
            </w:pPr>
          </w:p>
        </w:tc>
        <w:tc>
          <w:tcPr>
            <w:tcW w:w="680" w:type="dxa"/>
            <w:tcBorders>
              <w:top w:val="single" w:sz="8" w:space="0" w:color="auto"/>
            </w:tcBorders>
            <w:vAlign w:val="bottom"/>
          </w:tcPr>
          <w:p w:rsidR="00727D89" w:rsidRDefault="00727D89">
            <w:pPr>
              <w:rPr>
                <w:sz w:val="24"/>
                <w:szCs w:val="24"/>
              </w:rPr>
            </w:pPr>
          </w:p>
        </w:tc>
        <w:tc>
          <w:tcPr>
            <w:tcW w:w="780" w:type="dxa"/>
            <w:tcBorders>
              <w:top w:val="single" w:sz="8" w:space="0" w:color="auto"/>
            </w:tcBorders>
            <w:vAlign w:val="bottom"/>
          </w:tcPr>
          <w:p w:rsidR="00727D89" w:rsidRDefault="00727D89">
            <w:pPr>
              <w:rPr>
                <w:sz w:val="24"/>
                <w:szCs w:val="24"/>
              </w:rPr>
            </w:pPr>
          </w:p>
        </w:tc>
        <w:tc>
          <w:tcPr>
            <w:tcW w:w="360" w:type="dxa"/>
            <w:tcBorders>
              <w:top w:val="single" w:sz="8" w:space="0" w:color="auto"/>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DA711E">
            <w:pPr>
              <w:ind w:right="140"/>
              <w:jc w:val="right"/>
              <w:rPr>
                <w:sz w:val="20"/>
                <w:szCs w:val="20"/>
              </w:rPr>
            </w:pPr>
            <w:r>
              <w:rPr>
                <w:rFonts w:eastAsia="Times New Roman"/>
                <w:b/>
                <w:bCs/>
                <w:sz w:val="24"/>
                <w:szCs w:val="24"/>
              </w:rPr>
              <w:t>№</w:t>
            </w:r>
          </w:p>
        </w:tc>
        <w:tc>
          <w:tcPr>
            <w:tcW w:w="2460" w:type="dxa"/>
            <w:tcBorders>
              <w:right w:val="single" w:sz="8" w:space="0" w:color="auto"/>
            </w:tcBorders>
            <w:vAlign w:val="bottom"/>
          </w:tcPr>
          <w:p w:rsidR="00727D89" w:rsidRDefault="00DA711E">
            <w:pPr>
              <w:jc w:val="center"/>
              <w:rPr>
                <w:sz w:val="20"/>
                <w:szCs w:val="20"/>
              </w:rPr>
            </w:pPr>
            <w:r>
              <w:rPr>
                <w:rFonts w:eastAsia="Times New Roman"/>
                <w:b/>
                <w:bCs/>
                <w:w w:val="99"/>
                <w:sz w:val="24"/>
                <w:szCs w:val="24"/>
              </w:rPr>
              <w:t>коррекционно-</w:t>
            </w:r>
          </w:p>
        </w:tc>
        <w:tc>
          <w:tcPr>
            <w:tcW w:w="2540" w:type="dxa"/>
            <w:gridSpan w:val="5"/>
            <w:tcBorders>
              <w:right w:val="single" w:sz="8" w:space="0" w:color="auto"/>
            </w:tcBorders>
            <w:vAlign w:val="bottom"/>
          </w:tcPr>
          <w:p w:rsidR="00727D89" w:rsidRDefault="00DA711E">
            <w:pPr>
              <w:ind w:left="120"/>
              <w:rPr>
                <w:sz w:val="20"/>
                <w:szCs w:val="20"/>
              </w:rPr>
            </w:pPr>
            <w:r>
              <w:rPr>
                <w:rFonts w:eastAsia="Times New Roman"/>
                <w:b/>
                <w:bCs/>
                <w:sz w:val="24"/>
                <w:szCs w:val="24"/>
              </w:rPr>
              <w:t>Содержание этапов</w:t>
            </w:r>
          </w:p>
        </w:tc>
        <w:tc>
          <w:tcPr>
            <w:tcW w:w="3660" w:type="dxa"/>
            <w:gridSpan w:val="6"/>
            <w:vAlign w:val="bottom"/>
          </w:tcPr>
          <w:p w:rsidR="00727D89" w:rsidRDefault="00DA711E">
            <w:pPr>
              <w:ind w:left="340"/>
              <w:rPr>
                <w:sz w:val="20"/>
                <w:szCs w:val="20"/>
              </w:rPr>
            </w:pPr>
            <w:r>
              <w:rPr>
                <w:rFonts w:eastAsia="Times New Roman"/>
                <w:b/>
                <w:bCs/>
                <w:sz w:val="24"/>
                <w:szCs w:val="24"/>
              </w:rPr>
              <w:t>Результат реализации этапа</w:t>
            </w: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DA711E">
            <w:pPr>
              <w:ind w:right="120"/>
              <w:jc w:val="right"/>
              <w:rPr>
                <w:sz w:val="20"/>
                <w:szCs w:val="20"/>
              </w:rPr>
            </w:pPr>
            <w:r>
              <w:rPr>
                <w:rFonts w:eastAsia="Times New Roman"/>
                <w:b/>
                <w:bCs/>
                <w:sz w:val="24"/>
                <w:szCs w:val="24"/>
              </w:rPr>
              <w:t>п/п</w:t>
            </w:r>
          </w:p>
        </w:tc>
        <w:tc>
          <w:tcPr>
            <w:tcW w:w="2460" w:type="dxa"/>
            <w:tcBorders>
              <w:right w:val="single" w:sz="8" w:space="0" w:color="auto"/>
            </w:tcBorders>
            <w:vAlign w:val="bottom"/>
          </w:tcPr>
          <w:p w:rsidR="00727D89" w:rsidRDefault="00DA711E">
            <w:pPr>
              <w:jc w:val="center"/>
              <w:rPr>
                <w:sz w:val="20"/>
                <w:szCs w:val="20"/>
              </w:rPr>
            </w:pPr>
            <w:r>
              <w:rPr>
                <w:rFonts w:eastAsia="Times New Roman"/>
                <w:b/>
                <w:bCs/>
                <w:sz w:val="24"/>
                <w:szCs w:val="24"/>
              </w:rPr>
              <w:t>развивающей</w:t>
            </w: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40" w:type="dxa"/>
            <w:tcBorders>
              <w:right w:val="single" w:sz="8" w:space="0" w:color="auto"/>
            </w:tcBorders>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DA711E">
            <w:pPr>
              <w:jc w:val="center"/>
              <w:rPr>
                <w:sz w:val="20"/>
                <w:szCs w:val="20"/>
              </w:rPr>
            </w:pPr>
            <w:r>
              <w:rPr>
                <w:rFonts w:eastAsia="Times New Roman"/>
                <w:b/>
                <w:bCs/>
                <w:sz w:val="24"/>
                <w:szCs w:val="24"/>
              </w:rPr>
              <w:t>программы</w:t>
            </w: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vAlign w:val="bottom"/>
          </w:tcPr>
          <w:p w:rsidR="00727D89" w:rsidRDefault="00727D89">
            <w:pPr>
              <w:rPr>
                <w:sz w:val="24"/>
                <w:szCs w:val="24"/>
              </w:rPr>
            </w:pPr>
          </w:p>
        </w:tc>
        <w:tc>
          <w:tcPr>
            <w:tcW w:w="40" w:type="dxa"/>
            <w:tcBorders>
              <w:right w:val="single" w:sz="8" w:space="0" w:color="auto"/>
            </w:tcBorders>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96"/>
        </w:trPr>
        <w:tc>
          <w:tcPr>
            <w:tcW w:w="760" w:type="dxa"/>
            <w:tcBorders>
              <w:left w:val="single" w:sz="8" w:space="0" w:color="auto"/>
              <w:bottom w:val="single" w:sz="8" w:space="0" w:color="auto"/>
              <w:right w:val="single" w:sz="8" w:space="0" w:color="auto"/>
            </w:tcBorders>
            <w:vAlign w:val="bottom"/>
          </w:tcPr>
          <w:p w:rsidR="00727D89" w:rsidRDefault="00727D89">
            <w:pPr>
              <w:rPr>
                <w:sz w:val="8"/>
                <w:szCs w:val="8"/>
              </w:rPr>
            </w:pPr>
          </w:p>
        </w:tc>
        <w:tc>
          <w:tcPr>
            <w:tcW w:w="2460" w:type="dxa"/>
            <w:tcBorders>
              <w:bottom w:val="single" w:sz="8" w:space="0" w:color="auto"/>
              <w:right w:val="single" w:sz="8" w:space="0" w:color="auto"/>
            </w:tcBorders>
            <w:vAlign w:val="bottom"/>
          </w:tcPr>
          <w:p w:rsidR="00727D89" w:rsidRDefault="00727D89">
            <w:pPr>
              <w:rPr>
                <w:sz w:val="8"/>
                <w:szCs w:val="8"/>
              </w:rPr>
            </w:pPr>
          </w:p>
        </w:tc>
        <w:tc>
          <w:tcPr>
            <w:tcW w:w="880" w:type="dxa"/>
            <w:tcBorders>
              <w:bottom w:val="single" w:sz="8" w:space="0" w:color="auto"/>
            </w:tcBorders>
            <w:vAlign w:val="bottom"/>
          </w:tcPr>
          <w:p w:rsidR="00727D89" w:rsidRDefault="00727D89">
            <w:pPr>
              <w:rPr>
                <w:sz w:val="8"/>
                <w:szCs w:val="8"/>
              </w:rPr>
            </w:pPr>
          </w:p>
        </w:tc>
        <w:tc>
          <w:tcPr>
            <w:tcW w:w="520" w:type="dxa"/>
            <w:tcBorders>
              <w:bottom w:val="single" w:sz="8" w:space="0" w:color="auto"/>
            </w:tcBorders>
            <w:vAlign w:val="bottom"/>
          </w:tcPr>
          <w:p w:rsidR="00727D89" w:rsidRDefault="00727D89">
            <w:pPr>
              <w:rPr>
                <w:sz w:val="8"/>
                <w:szCs w:val="8"/>
              </w:rPr>
            </w:pPr>
          </w:p>
        </w:tc>
        <w:tc>
          <w:tcPr>
            <w:tcW w:w="1100" w:type="dxa"/>
            <w:gridSpan w:val="2"/>
            <w:tcBorders>
              <w:bottom w:val="single" w:sz="8" w:space="0" w:color="auto"/>
            </w:tcBorders>
            <w:vAlign w:val="bottom"/>
          </w:tcPr>
          <w:p w:rsidR="00727D89" w:rsidRDefault="00727D89">
            <w:pPr>
              <w:rPr>
                <w:sz w:val="8"/>
                <w:szCs w:val="8"/>
              </w:rPr>
            </w:pPr>
          </w:p>
        </w:tc>
        <w:tc>
          <w:tcPr>
            <w:tcW w:w="40" w:type="dxa"/>
            <w:tcBorders>
              <w:bottom w:val="single" w:sz="8" w:space="0" w:color="auto"/>
              <w:right w:val="single" w:sz="8" w:space="0" w:color="auto"/>
            </w:tcBorders>
            <w:vAlign w:val="bottom"/>
          </w:tcPr>
          <w:p w:rsidR="00727D89" w:rsidRDefault="00727D89">
            <w:pPr>
              <w:rPr>
                <w:sz w:val="8"/>
                <w:szCs w:val="8"/>
              </w:rPr>
            </w:pPr>
          </w:p>
        </w:tc>
        <w:tc>
          <w:tcPr>
            <w:tcW w:w="960" w:type="dxa"/>
            <w:tcBorders>
              <w:bottom w:val="single" w:sz="8" w:space="0" w:color="auto"/>
            </w:tcBorders>
            <w:vAlign w:val="bottom"/>
          </w:tcPr>
          <w:p w:rsidR="00727D89" w:rsidRDefault="00727D89">
            <w:pPr>
              <w:rPr>
                <w:sz w:val="8"/>
                <w:szCs w:val="8"/>
              </w:rPr>
            </w:pPr>
          </w:p>
        </w:tc>
        <w:tc>
          <w:tcPr>
            <w:tcW w:w="280" w:type="dxa"/>
            <w:tcBorders>
              <w:bottom w:val="single" w:sz="8" w:space="0" w:color="auto"/>
            </w:tcBorders>
            <w:vAlign w:val="bottom"/>
          </w:tcPr>
          <w:p w:rsidR="00727D89" w:rsidRDefault="00727D89">
            <w:pPr>
              <w:rPr>
                <w:sz w:val="8"/>
                <w:szCs w:val="8"/>
              </w:rPr>
            </w:pPr>
          </w:p>
        </w:tc>
        <w:tc>
          <w:tcPr>
            <w:tcW w:w="620" w:type="dxa"/>
            <w:tcBorders>
              <w:bottom w:val="single" w:sz="8" w:space="0" w:color="auto"/>
            </w:tcBorders>
            <w:vAlign w:val="bottom"/>
          </w:tcPr>
          <w:p w:rsidR="00727D89" w:rsidRDefault="00727D89">
            <w:pPr>
              <w:rPr>
                <w:sz w:val="8"/>
                <w:szCs w:val="8"/>
              </w:rPr>
            </w:pPr>
          </w:p>
        </w:tc>
        <w:tc>
          <w:tcPr>
            <w:tcW w:w="340" w:type="dxa"/>
            <w:tcBorders>
              <w:bottom w:val="single" w:sz="8" w:space="0" w:color="auto"/>
            </w:tcBorders>
            <w:vAlign w:val="bottom"/>
          </w:tcPr>
          <w:p w:rsidR="00727D89" w:rsidRDefault="00727D89">
            <w:pPr>
              <w:rPr>
                <w:sz w:val="8"/>
                <w:szCs w:val="8"/>
              </w:rPr>
            </w:pPr>
          </w:p>
        </w:tc>
        <w:tc>
          <w:tcPr>
            <w:tcW w:w="1820" w:type="dxa"/>
            <w:gridSpan w:val="3"/>
            <w:tcBorders>
              <w:bottom w:val="single" w:sz="8" w:space="0" w:color="auto"/>
              <w:right w:val="single" w:sz="8" w:space="0" w:color="auto"/>
            </w:tcBorders>
            <w:vAlign w:val="bottom"/>
          </w:tcPr>
          <w:p w:rsidR="00727D89" w:rsidRDefault="00727D89">
            <w:pPr>
              <w:rPr>
                <w:sz w:val="8"/>
                <w:szCs w:val="8"/>
              </w:rPr>
            </w:pPr>
          </w:p>
        </w:tc>
      </w:tr>
      <w:tr w:rsidR="00727D89">
        <w:trPr>
          <w:trHeight w:val="258"/>
        </w:trPr>
        <w:tc>
          <w:tcPr>
            <w:tcW w:w="760" w:type="dxa"/>
            <w:tcBorders>
              <w:left w:val="single" w:sz="8" w:space="0" w:color="auto"/>
              <w:right w:val="single" w:sz="8" w:space="0" w:color="auto"/>
            </w:tcBorders>
            <w:vAlign w:val="bottom"/>
          </w:tcPr>
          <w:p w:rsidR="00727D89" w:rsidRDefault="00DA711E">
            <w:pPr>
              <w:spacing w:line="258" w:lineRule="exact"/>
              <w:ind w:right="340"/>
              <w:jc w:val="right"/>
              <w:rPr>
                <w:sz w:val="20"/>
                <w:szCs w:val="20"/>
              </w:rPr>
            </w:pPr>
            <w:r>
              <w:rPr>
                <w:rFonts w:eastAsia="Times New Roman"/>
                <w:sz w:val="24"/>
                <w:szCs w:val="24"/>
              </w:rPr>
              <w:t>1.</w:t>
            </w:r>
          </w:p>
        </w:tc>
        <w:tc>
          <w:tcPr>
            <w:tcW w:w="24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Информационно-</w:t>
            </w:r>
          </w:p>
        </w:tc>
        <w:tc>
          <w:tcPr>
            <w:tcW w:w="880" w:type="dxa"/>
            <w:vAlign w:val="bottom"/>
          </w:tcPr>
          <w:p w:rsidR="00727D89" w:rsidRDefault="00DA711E">
            <w:pPr>
              <w:spacing w:line="258" w:lineRule="exact"/>
              <w:ind w:left="100"/>
              <w:rPr>
                <w:sz w:val="20"/>
                <w:szCs w:val="20"/>
              </w:rPr>
            </w:pPr>
            <w:r>
              <w:rPr>
                <w:rFonts w:eastAsia="Times New Roman"/>
                <w:sz w:val="24"/>
                <w:szCs w:val="24"/>
              </w:rPr>
              <w:t>Сбор</w:t>
            </w:r>
          </w:p>
        </w:tc>
        <w:tc>
          <w:tcPr>
            <w:tcW w:w="520" w:type="dxa"/>
            <w:vAlign w:val="bottom"/>
          </w:tcPr>
          <w:p w:rsidR="00727D89" w:rsidRDefault="00DA711E">
            <w:pPr>
              <w:spacing w:line="258" w:lineRule="exact"/>
              <w:ind w:left="200"/>
              <w:rPr>
                <w:sz w:val="20"/>
                <w:szCs w:val="20"/>
              </w:rPr>
            </w:pPr>
            <w:r>
              <w:rPr>
                <w:rFonts w:eastAsia="Times New Roman"/>
                <w:sz w:val="24"/>
                <w:szCs w:val="24"/>
              </w:rPr>
              <w:t>и</w:t>
            </w:r>
          </w:p>
        </w:tc>
        <w:tc>
          <w:tcPr>
            <w:tcW w:w="1140" w:type="dxa"/>
            <w:gridSpan w:val="3"/>
            <w:tcBorders>
              <w:right w:val="single" w:sz="8" w:space="0" w:color="auto"/>
            </w:tcBorders>
            <w:vAlign w:val="bottom"/>
          </w:tcPr>
          <w:p w:rsidR="00727D89" w:rsidRDefault="00DA711E">
            <w:pPr>
              <w:spacing w:line="258" w:lineRule="exact"/>
              <w:ind w:right="240"/>
              <w:jc w:val="right"/>
              <w:rPr>
                <w:sz w:val="20"/>
                <w:szCs w:val="20"/>
              </w:rPr>
            </w:pPr>
            <w:r>
              <w:rPr>
                <w:rFonts w:eastAsia="Times New Roman"/>
                <w:sz w:val="24"/>
                <w:szCs w:val="24"/>
              </w:rPr>
              <w:t>анализ</w:t>
            </w:r>
          </w:p>
        </w:tc>
        <w:tc>
          <w:tcPr>
            <w:tcW w:w="960" w:type="dxa"/>
            <w:vAlign w:val="bottom"/>
          </w:tcPr>
          <w:p w:rsidR="00727D89" w:rsidRDefault="00DA711E">
            <w:pPr>
              <w:spacing w:line="258" w:lineRule="exact"/>
              <w:ind w:left="60"/>
              <w:rPr>
                <w:sz w:val="20"/>
                <w:szCs w:val="20"/>
              </w:rPr>
            </w:pPr>
            <w:r>
              <w:rPr>
                <w:rFonts w:eastAsia="Times New Roman"/>
                <w:sz w:val="24"/>
                <w:szCs w:val="24"/>
              </w:rPr>
              <w:t>Оценка</w:t>
            </w:r>
          </w:p>
        </w:tc>
        <w:tc>
          <w:tcPr>
            <w:tcW w:w="280" w:type="dxa"/>
            <w:vAlign w:val="bottom"/>
          </w:tcPr>
          <w:p w:rsidR="00727D89" w:rsidRDefault="00727D89"/>
        </w:tc>
        <w:tc>
          <w:tcPr>
            <w:tcW w:w="620" w:type="dxa"/>
            <w:vAlign w:val="bottom"/>
          </w:tcPr>
          <w:p w:rsidR="00727D89" w:rsidRDefault="00727D89"/>
        </w:tc>
        <w:tc>
          <w:tcPr>
            <w:tcW w:w="340" w:type="dxa"/>
            <w:vAlign w:val="bottom"/>
          </w:tcPr>
          <w:p w:rsidR="00727D89" w:rsidRDefault="00727D89"/>
        </w:tc>
        <w:tc>
          <w:tcPr>
            <w:tcW w:w="1820" w:type="dxa"/>
            <w:gridSpan w:val="3"/>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контингента</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DA711E">
            <w:pPr>
              <w:ind w:left="100"/>
              <w:rPr>
                <w:sz w:val="20"/>
                <w:szCs w:val="20"/>
              </w:rPr>
            </w:pPr>
            <w:r>
              <w:rPr>
                <w:rFonts w:eastAsia="Times New Roman"/>
                <w:sz w:val="24"/>
                <w:szCs w:val="24"/>
              </w:rPr>
              <w:t>аналитический</w:t>
            </w:r>
          </w:p>
        </w:tc>
        <w:tc>
          <w:tcPr>
            <w:tcW w:w="1400" w:type="dxa"/>
            <w:gridSpan w:val="2"/>
            <w:vAlign w:val="bottom"/>
          </w:tcPr>
          <w:p w:rsidR="00727D89" w:rsidRDefault="00DA711E">
            <w:pPr>
              <w:ind w:left="100"/>
              <w:rPr>
                <w:sz w:val="20"/>
                <w:szCs w:val="20"/>
              </w:rPr>
            </w:pPr>
            <w:r>
              <w:rPr>
                <w:rFonts w:eastAsia="Times New Roman"/>
                <w:w w:val="98"/>
                <w:sz w:val="24"/>
                <w:szCs w:val="24"/>
              </w:rPr>
              <w:t>информации</w:t>
            </w:r>
          </w:p>
        </w:tc>
        <w:tc>
          <w:tcPr>
            <w:tcW w:w="720" w:type="dxa"/>
            <w:vAlign w:val="bottom"/>
          </w:tcPr>
          <w:p w:rsidR="00727D89" w:rsidRDefault="00727D89">
            <w:pPr>
              <w:rPr>
                <w:sz w:val="24"/>
                <w:szCs w:val="24"/>
              </w:rPr>
            </w:pPr>
          </w:p>
        </w:tc>
        <w:tc>
          <w:tcPr>
            <w:tcW w:w="420" w:type="dxa"/>
            <w:gridSpan w:val="2"/>
            <w:tcBorders>
              <w:right w:val="single" w:sz="8" w:space="0" w:color="auto"/>
            </w:tcBorders>
            <w:vAlign w:val="bottom"/>
          </w:tcPr>
          <w:p w:rsidR="00727D89" w:rsidRDefault="00DA711E">
            <w:pPr>
              <w:ind w:right="160"/>
              <w:jc w:val="right"/>
              <w:rPr>
                <w:sz w:val="20"/>
                <w:szCs w:val="20"/>
              </w:rPr>
            </w:pPr>
            <w:r>
              <w:rPr>
                <w:rFonts w:eastAsia="Times New Roman"/>
                <w:sz w:val="24"/>
                <w:szCs w:val="24"/>
              </w:rPr>
              <w:t>о</w:t>
            </w:r>
          </w:p>
        </w:tc>
        <w:tc>
          <w:tcPr>
            <w:tcW w:w="1860" w:type="dxa"/>
            <w:gridSpan w:val="3"/>
            <w:vAlign w:val="bottom"/>
          </w:tcPr>
          <w:p w:rsidR="00727D89" w:rsidRDefault="00DA711E">
            <w:pPr>
              <w:ind w:left="60"/>
              <w:rPr>
                <w:sz w:val="20"/>
                <w:szCs w:val="20"/>
              </w:rPr>
            </w:pPr>
            <w:r>
              <w:rPr>
                <w:rFonts w:eastAsia="Times New Roman"/>
                <w:sz w:val="24"/>
                <w:szCs w:val="24"/>
              </w:rPr>
              <w:t>обучающихся</w:t>
            </w:r>
          </w:p>
        </w:tc>
        <w:tc>
          <w:tcPr>
            <w:tcW w:w="340" w:type="dxa"/>
            <w:vAlign w:val="bottom"/>
          </w:tcPr>
          <w:p w:rsidR="00727D89" w:rsidRDefault="00727D89">
            <w:pPr>
              <w:rPr>
                <w:sz w:val="24"/>
                <w:szCs w:val="24"/>
              </w:rPr>
            </w:pPr>
          </w:p>
        </w:tc>
        <w:tc>
          <w:tcPr>
            <w:tcW w:w="680" w:type="dxa"/>
            <w:vAlign w:val="bottom"/>
          </w:tcPr>
          <w:p w:rsidR="00727D89" w:rsidRDefault="00DA711E">
            <w:pPr>
              <w:ind w:left="60"/>
              <w:rPr>
                <w:sz w:val="20"/>
                <w:szCs w:val="20"/>
              </w:rPr>
            </w:pPr>
            <w:r>
              <w:rPr>
                <w:rFonts w:eastAsia="Times New Roman"/>
                <w:sz w:val="24"/>
                <w:szCs w:val="24"/>
              </w:rPr>
              <w:t>для</w:t>
            </w:r>
          </w:p>
        </w:tc>
        <w:tc>
          <w:tcPr>
            <w:tcW w:w="1140" w:type="dxa"/>
            <w:gridSpan w:val="2"/>
            <w:tcBorders>
              <w:right w:val="single" w:sz="8" w:space="0" w:color="auto"/>
            </w:tcBorders>
            <w:vAlign w:val="bottom"/>
          </w:tcPr>
          <w:p w:rsidR="00727D89" w:rsidRDefault="00DA711E">
            <w:pPr>
              <w:ind w:right="60"/>
              <w:jc w:val="right"/>
              <w:rPr>
                <w:sz w:val="20"/>
                <w:szCs w:val="20"/>
              </w:rPr>
            </w:pPr>
            <w:r>
              <w:rPr>
                <w:rFonts w:eastAsia="Times New Roman"/>
                <w:sz w:val="24"/>
                <w:szCs w:val="24"/>
              </w:rPr>
              <w:t>учѐта</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w w:val="99"/>
                <w:sz w:val="24"/>
                <w:szCs w:val="24"/>
              </w:rPr>
              <w:t>спецификеразвития</w:t>
            </w:r>
          </w:p>
        </w:tc>
        <w:tc>
          <w:tcPr>
            <w:tcW w:w="380" w:type="dxa"/>
            <w:vAlign w:val="bottom"/>
          </w:tcPr>
          <w:p w:rsidR="00727D89" w:rsidRDefault="00727D89">
            <w:pPr>
              <w:rPr>
                <w:sz w:val="24"/>
                <w:szCs w:val="24"/>
              </w:rPr>
            </w:pPr>
          </w:p>
        </w:tc>
        <w:tc>
          <w:tcPr>
            <w:tcW w:w="40" w:type="dxa"/>
            <w:tcBorders>
              <w:right w:val="single" w:sz="8" w:space="0" w:color="auto"/>
            </w:tcBorders>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особенностей</w:t>
            </w:r>
          </w:p>
        </w:tc>
        <w:tc>
          <w:tcPr>
            <w:tcW w:w="1020" w:type="dxa"/>
            <w:gridSpan w:val="2"/>
            <w:vAlign w:val="bottom"/>
          </w:tcPr>
          <w:p w:rsidR="00727D89" w:rsidRDefault="00DA711E">
            <w:pPr>
              <w:jc w:val="right"/>
              <w:rPr>
                <w:sz w:val="20"/>
                <w:szCs w:val="20"/>
              </w:rPr>
            </w:pPr>
            <w:r>
              <w:rPr>
                <w:rFonts w:eastAsia="Times New Roman"/>
                <w:sz w:val="24"/>
                <w:szCs w:val="24"/>
              </w:rPr>
              <w:t>развития</w:t>
            </w:r>
          </w:p>
        </w:tc>
        <w:tc>
          <w:tcPr>
            <w:tcW w:w="1140" w:type="dxa"/>
            <w:gridSpan w:val="2"/>
            <w:tcBorders>
              <w:right w:val="single" w:sz="8" w:space="0" w:color="auto"/>
            </w:tcBorders>
            <w:vAlign w:val="bottom"/>
          </w:tcPr>
          <w:p w:rsidR="00727D89" w:rsidRDefault="00DA711E">
            <w:pPr>
              <w:ind w:right="60"/>
              <w:jc w:val="right"/>
              <w:rPr>
                <w:sz w:val="20"/>
                <w:szCs w:val="20"/>
              </w:rPr>
            </w:pPr>
            <w:r>
              <w:rPr>
                <w:rFonts w:eastAsia="Times New Roman"/>
                <w:sz w:val="24"/>
                <w:szCs w:val="24"/>
              </w:rPr>
              <w:t>детей,</w:t>
            </w:r>
          </w:p>
        </w:tc>
      </w:tr>
      <w:tr w:rsidR="00727D89">
        <w:trPr>
          <w:trHeight w:val="77"/>
        </w:trPr>
        <w:tc>
          <w:tcPr>
            <w:tcW w:w="760" w:type="dxa"/>
            <w:tcBorders>
              <w:left w:val="single" w:sz="8" w:space="0" w:color="auto"/>
              <w:bottom w:val="single" w:sz="8" w:space="0" w:color="auto"/>
              <w:right w:val="single" w:sz="8" w:space="0" w:color="auto"/>
            </w:tcBorders>
            <w:vAlign w:val="bottom"/>
          </w:tcPr>
          <w:p w:rsidR="00727D89" w:rsidRDefault="00727D89">
            <w:pPr>
              <w:rPr>
                <w:sz w:val="6"/>
                <w:szCs w:val="6"/>
              </w:rPr>
            </w:pPr>
          </w:p>
        </w:tc>
        <w:tc>
          <w:tcPr>
            <w:tcW w:w="2460" w:type="dxa"/>
            <w:tcBorders>
              <w:bottom w:val="single" w:sz="8" w:space="0" w:color="auto"/>
              <w:right w:val="single" w:sz="8" w:space="0" w:color="auto"/>
            </w:tcBorders>
            <w:vAlign w:val="bottom"/>
          </w:tcPr>
          <w:p w:rsidR="00727D89" w:rsidRDefault="00727D89">
            <w:pPr>
              <w:rPr>
                <w:sz w:val="6"/>
                <w:szCs w:val="6"/>
              </w:rPr>
            </w:pPr>
          </w:p>
        </w:tc>
        <w:tc>
          <w:tcPr>
            <w:tcW w:w="2120" w:type="dxa"/>
            <w:gridSpan w:val="3"/>
            <w:tcBorders>
              <w:bottom w:val="single" w:sz="8" w:space="0" w:color="auto"/>
            </w:tcBorders>
            <w:vAlign w:val="bottom"/>
          </w:tcPr>
          <w:p w:rsidR="00727D89" w:rsidRDefault="00727D89">
            <w:pPr>
              <w:rPr>
                <w:sz w:val="6"/>
                <w:szCs w:val="6"/>
              </w:rPr>
            </w:pPr>
          </w:p>
        </w:tc>
        <w:tc>
          <w:tcPr>
            <w:tcW w:w="380" w:type="dxa"/>
            <w:tcBorders>
              <w:bottom w:val="single" w:sz="8" w:space="0" w:color="auto"/>
            </w:tcBorders>
            <w:vAlign w:val="bottom"/>
          </w:tcPr>
          <w:p w:rsidR="00727D89" w:rsidRDefault="00727D89">
            <w:pPr>
              <w:rPr>
                <w:sz w:val="6"/>
                <w:szCs w:val="6"/>
              </w:rPr>
            </w:pPr>
          </w:p>
        </w:tc>
        <w:tc>
          <w:tcPr>
            <w:tcW w:w="40" w:type="dxa"/>
            <w:tcBorders>
              <w:bottom w:val="single" w:sz="8" w:space="0" w:color="auto"/>
              <w:right w:val="single" w:sz="8" w:space="0" w:color="auto"/>
            </w:tcBorders>
            <w:vAlign w:val="bottom"/>
          </w:tcPr>
          <w:p w:rsidR="00727D89" w:rsidRDefault="00727D89">
            <w:pPr>
              <w:rPr>
                <w:sz w:val="6"/>
                <w:szCs w:val="6"/>
              </w:rPr>
            </w:pPr>
          </w:p>
        </w:tc>
        <w:tc>
          <w:tcPr>
            <w:tcW w:w="4020" w:type="dxa"/>
            <w:gridSpan w:val="7"/>
            <w:tcBorders>
              <w:bottom w:val="single" w:sz="8" w:space="0" w:color="auto"/>
              <w:right w:val="single" w:sz="8" w:space="0" w:color="auto"/>
            </w:tcBorders>
            <w:vAlign w:val="bottom"/>
          </w:tcPr>
          <w:p w:rsidR="00727D89" w:rsidRDefault="00727D89">
            <w:pPr>
              <w:rPr>
                <w:sz w:val="6"/>
                <w:szCs w:val="6"/>
              </w:rPr>
            </w:pPr>
          </w:p>
        </w:tc>
      </w:tr>
      <w:tr w:rsidR="00727D89">
        <w:trPr>
          <w:trHeight w:val="258"/>
        </w:trPr>
        <w:tc>
          <w:tcPr>
            <w:tcW w:w="760" w:type="dxa"/>
            <w:tcBorders>
              <w:left w:val="single" w:sz="8" w:space="0" w:color="auto"/>
              <w:right w:val="single" w:sz="8" w:space="0" w:color="auto"/>
            </w:tcBorders>
            <w:vAlign w:val="bottom"/>
          </w:tcPr>
          <w:p w:rsidR="00727D89" w:rsidRDefault="00727D89"/>
        </w:tc>
        <w:tc>
          <w:tcPr>
            <w:tcW w:w="2460" w:type="dxa"/>
            <w:tcBorders>
              <w:right w:val="single" w:sz="8" w:space="0" w:color="auto"/>
            </w:tcBorders>
            <w:vAlign w:val="bottom"/>
          </w:tcPr>
          <w:p w:rsidR="00727D89" w:rsidRDefault="00727D89"/>
        </w:tc>
        <w:tc>
          <w:tcPr>
            <w:tcW w:w="2120" w:type="dxa"/>
            <w:gridSpan w:val="3"/>
            <w:vAlign w:val="bottom"/>
          </w:tcPr>
          <w:p w:rsidR="00727D89" w:rsidRDefault="00DA711E">
            <w:pPr>
              <w:spacing w:line="258" w:lineRule="exact"/>
              <w:ind w:left="100"/>
              <w:rPr>
                <w:sz w:val="20"/>
                <w:szCs w:val="20"/>
              </w:rPr>
            </w:pPr>
            <w:r>
              <w:rPr>
                <w:rFonts w:eastAsia="Times New Roman"/>
                <w:sz w:val="24"/>
                <w:szCs w:val="24"/>
              </w:rPr>
              <w:t>обучающихся,</w:t>
            </w:r>
          </w:p>
        </w:tc>
        <w:tc>
          <w:tcPr>
            <w:tcW w:w="380" w:type="dxa"/>
            <w:tcBorders>
              <w:right w:val="single" w:sz="8" w:space="0" w:color="auto"/>
            </w:tcBorders>
            <w:vAlign w:val="bottom"/>
          </w:tcPr>
          <w:p w:rsidR="00727D89" w:rsidRDefault="00727D89"/>
        </w:tc>
        <w:tc>
          <w:tcPr>
            <w:tcW w:w="40" w:type="dxa"/>
            <w:vAlign w:val="bottom"/>
          </w:tcPr>
          <w:p w:rsidR="00727D89" w:rsidRDefault="00727D89"/>
        </w:tc>
        <w:tc>
          <w:tcPr>
            <w:tcW w:w="4020" w:type="dxa"/>
            <w:gridSpan w:val="7"/>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определения специфики и их особых</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особенностях</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1800" w:type="dxa"/>
            <w:gridSpan w:val="3"/>
            <w:vAlign w:val="bottom"/>
          </w:tcPr>
          <w:p w:rsidR="00727D89" w:rsidRDefault="00DA711E">
            <w:pPr>
              <w:jc w:val="right"/>
              <w:rPr>
                <w:sz w:val="20"/>
                <w:szCs w:val="20"/>
              </w:rPr>
            </w:pPr>
            <w:r>
              <w:rPr>
                <w:rFonts w:eastAsia="Times New Roman"/>
                <w:sz w:val="24"/>
                <w:szCs w:val="24"/>
              </w:rPr>
              <w:t>образовательных</w:t>
            </w: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образовательной</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потребностей.</w:t>
            </w: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среды Школы.</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Оценка</w:t>
            </w:r>
          </w:p>
        </w:tc>
        <w:tc>
          <w:tcPr>
            <w:tcW w:w="1920" w:type="dxa"/>
            <w:gridSpan w:val="4"/>
            <w:vAlign w:val="bottom"/>
          </w:tcPr>
          <w:p w:rsidR="00727D89" w:rsidRDefault="00DA711E">
            <w:pPr>
              <w:ind w:right="60"/>
              <w:jc w:val="right"/>
              <w:rPr>
                <w:sz w:val="20"/>
                <w:szCs w:val="20"/>
              </w:rPr>
            </w:pPr>
            <w:r>
              <w:rPr>
                <w:rFonts w:eastAsia="Times New Roman"/>
                <w:w w:val="99"/>
                <w:sz w:val="24"/>
                <w:szCs w:val="24"/>
              </w:rPr>
              <w:t>образовательной</w:t>
            </w:r>
          </w:p>
        </w:tc>
        <w:tc>
          <w:tcPr>
            <w:tcW w:w="780" w:type="dxa"/>
            <w:vAlign w:val="bottom"/>
          </w:tcPr>
          <w:p w:rsidR="00727D89" w:rsidRDefault="00DA711E">
            <w:pPr>
              <w:rPr>
                <w:sz w:val="20"/>
                <w:szCs w:val="20"/>
              </w:rPr>
            </w:pPr>
            <w:r>
              <w:rPr>
                <w:rFonts w:eastAsia="Times New Roman"/>
                <w:sz w:val="24"/>
                <w:szCs w:val="24"/>
              </w:rPr>
              <w:t>среды</w:t>
            </w:r>
          </w:p>
        </w:tc>
        <w:tc>
          <w:tcPr>
            <w:tcW w:w="360" w:type="dxa"/>
            <w:tcBorders>
              <w:right w:val="single" w:sz="8" w:space="0" w:color="auto"/>
            </w:tcBorders>
            <w:vAlign w:val="bottom"/>
          </w:tcPr>
          <w:p w:rsidR="00727D89" w:rsidRDefault="00DA711E">
            <w:pPr>
              <w:jc w:val="right"/>
              <w:rPr>
                <w:sz w:val="20"/>
                <w:szCs w:val="20"/>
              </w:rPr>
            </w:pPr>
            <w:r>
              <w:rPr>
                <w:rFonts w:eastAsia="Times New Roman"/>
                <w:w w:val="93"/>
                <w:sz w:val="24"/>
                <w:szCs w:val="24"/>
              </w:rPr>
              <w:t>на</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предмет</w:t>
            </w: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1820" w:type="dxa"/>
            <w:gridSpan w:val="3"/>
            <w:tcBorders>
              <w:right w:val="single" w:sz="8" w:space="0" w:color="auto"/>
            </w:tcBorders>
            <w:vAlign w:val="bottom"/>
          </w:tcPr>
          <w:p w:rsidR="00727D89" w:rsidRDefault="00DA711E">
            <w:pPr>
              <w:ind w:left="240"/>
              <w:rPr>
                <w:sz w:val="20"/>
                <w:szCs w:val="20"/>
              </w:rPr>
            </w:pPr>
            <w:r>
              <w:rPr>
                <w:rFonts w:eastAsia="Times New Roman"/>
                <w:sz w:val="24"/>
                <w:szCs w:val="24"/>
              </w:rPr>
              <w:t>соответствия</w:t>
            </w:r>
          </w:p>
        </w:tc>
      </w:tr>
      <w:tr w:rsidR="00727D89">
        <w:trPr>
          <w:trHeight w:val="277"/>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требованиям</w:t>
            </w:r>
          </w:p>
        </w:tc>
        <w:tc>
          <w:tcPr>
            <w:tcW w:w="340" w:type="dxa"/>
            <w:vAlign w:val="bottom"/>
          </w:tcPr>
          <w:p w:rsidR="00727D89" w:rsidRDefault="00727D89">
            <w:pPr>
              <w:rPr>
                <w:sz w:val="24"/>
                <w:szCs w:val="24"/>
              </w:rPr>
            </w:pPr>
          </w:p>
        </w:tc>
        <w:tc>
          <w:tcPr>
            <w:tcW w:w="1820" w:type="dxa"/>
            <w:gridSpan w:val="3"/>
            <w:tcBorders>
              <w:right w:val="single" w:sz="8" w:space="0" w:color="auto"/>
            </w:tcBorders>
            <w:vAlign w:val="bottom"/>
          </w:tcPr>
          <w:p w:rsidR="00727D89" w:rsidRDefault="00DA711E">
            <w:pPr>
              <w:ind w:left="240"/>
              <w:rPr>
                <w:sz w:val="20"/>
                <w:szCs w:val="20"/>
              </w:rPr>
            </w:pPr>
            <w:r>
              <w:rPr>
                <w:rFonts w:eastAsia="Times New Roman"/>
                <w:sz w:val="24"/>
                <w:szCs w:val="24"/>
              </w:rPr>
              <w:t>программно-</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методического</w:t>
            </w:r>
          </w:p>
        </w:tc>
        <w:tc>
          <w:tcPr>
            <w:tcW w:w="340" w:type="dxa"/>
            <w:vAlign w:val="bottom"/>
          </w:tcPr>
          <w:p w:rsidR="00727D89" w:rsidRDefault="00727D89">
            <w:pPr>
              <w:rPr>
                <w:sz w:val="24"/>
                <w:szCs w:val="24"/>
              </w:rPr>
            </w:pPr>
          </w:p>
        </w:tc>
        <w:tc>
          <w:tcPr>
            <w:tcW w:w="1820" w:type="dxa"/>
            <w:gridSpan w:val="3"/>
            <w:tcBorders>
              <w:right w:val="single" w:sz="8" w:space="0" w:color="auto"/>
            </w:tcBorders>
            <w:vAlign w:val="bottom"/>
          </w:tcPr>
          <w:p w:rsidR="00727D89" w:rsidRDefault="00DA711E">
            <w:pPr>
              <w:ind w:left="240"/>
              <w:rPr>
                <w:sz w:val="20"/>
                <w:szCs w:val="20"/>
              </w:rPr>
            </w:pPr>
            <w:r>
              <w:rPr>
                <w:rFonts w:eastAsia="Times New Roman"/>
                <w:sz w:val="24"/>
                <w:szCs w:val="24"/>
              </w:rPr>
              <w:t>обеспечения,</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2880" w:type="dxa"/>
            <w:gridSpan w:val="5"/>
            <w:vAlign w:val="bottom"/>
          </w:tcPr>
          <w:p w:rsidR="00727D89" w:rsidRDefault="00DA711E">
            <w:pPr>
              <w:ind w:left="60"/>
              <w:rPr>
                <w:sz w:val="20"/>
                <w:szCs w:val="20"/>
              </w:rPr>
            </w:pPr>
            <w:r>
              <w:rPr>
                <w:rFonts w:eastAsia="Times New Roman"/>
                <w:sz w:val="24"/>
                <w:szCs w:val="24"/>
              </w:rPr>
              <w:t>материально-технической</w:t>
            </w: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DA711E">
            <w:pPr>
              <w:ind w:right="20"/>
              <w:jc w:val="right"/>
              <w:rPr>
                <w:sz w:val="20"/>
                <w:szCs w:val="20"/>
              </w:rPr>
            </w:pPr>
            <w:r>
              <w:rPr>
                <w:rFonts w:eastAsia="Times New Roman"/>
                <w:sz w:val="24"/>
                <w:szCs w:val="24"/>
              </w:rPr>
              <w:t>и</w:t>
            </w:r>
          </w:p>
        </w:tc>
      </w:tr>
      <w:tr w:rsidR="00727D89">
        <w:trPr>
          <w:trHeight w:val="274"/>
        </w:trPr>
        <w:tc>
          <w:tcPr>
            <w:tcW w:w="760" w:type="dxa"/>
            <w:tcBorders>
              <w:left w:val="single" w:sz="8" w:space="0" w:color="auto"/>
              <w:right w:val="single" w:sz="8" w:space="0" w:color="auto"/>
            </w:tcBorders>
            <w:vAlign w:val="bottom"/>
          </w:tcPr>
          <w:p w:rsidR="00727D89" w:rsidRDefault="00727D89">
            <w:pPr>
              <w:rPr>
                <w:sz w:val="23"/>
                <w:szCs w:val="23"/>
              </w:rPr>
            </w:pPr>
          </w:p>
        </w:tc>
        <w:tc>
          <w:tcPr>
            <w:tcW w:w="2460" w:type="dxa"/>
            <w:tcBorders>
              <w:right w:val="single" w:sz="8" w:space="0" w:color="auto"/>
            </w:tcBorders>
            <w:vAlign w:val="bottom"/>
          </w:tcPr>
          <w:p w:rsidR="00727D89" w:rsidRDefault="00727D89">
            <w:pPr>
              <w:rPr>
                <w:sz w:val="23"/>
                <w:szCs w:val="23"/>
              </w:rPr>
            </w:pPr>
          </w:p>
        </w:tc>
        <w:tc>
          <w:tcPr>
            <w:tcW w:w="880" w:type="dxa"/>
            <w:vAlign w:val="bottom"/>
          </w:tcPr>
          <w:p w:rsidR="00727D89" w:rsidRDefault="00727D89">
            <w:pPr>
              <w:rPr>
                <w:sz w:val="23"/>
                <w:szCs w:val="23"/>
              </w:rPr>
            </w:pPr>
          </w:p>
        </w:tc>
        <w:tc>
          <w:tcPr>
            <w:tcW w:w="520" w:type="dxa"/>
            <w:vAlign w:val="bottom"/>
          </w:tcPr>
          <w:p w:rsidR="00727D89" w:rsidRDefault="00727D89">
            <w:pPr>
              <w:rPr>
                <w:sz w:val="23"/>
                <w:szCs w:val="23"/>
              </w:rPr>
            </w:pPr>
          </w:p>
        </w:tc>
        <w:tc>
          <w:tcPr>
            <w:tcW w:w="720" w:type="dxa"/>
            <w:vAlign w:val="bottom"/>
          </w:tcPr>
          <w:p w:rsidR="00727D89" w:rsidRDefault="00727D89">
            <w:pPr>
              <w:rPr>
                <w:sz w:val="23"/>
                <w:szCs w:val="23"/>
              </w:rPr>
            </w:pPr>
          </w:p>
        </w:tc>
        <w:tc>
          <w:tcPr>
            <w:tcW w:w="380" w:type="dxa"/>
            <w:tcBorders>
              <w:right w:val="single" w:sz="8" w:space="0" w:color="auto"/>
            </w:tcBorders>
            <w:vAlign w:val="bottom"/>
          </w:tcPr>
          <w:p w:rsidR="00727D89" w:rsidRDefault="00727D89">
            <w:pPr>
              <w:rPr>
                <w:sz w:val="23"/>
                <w:szCs w:val="23"/>
              </w:rPr>
            </w:pPr>
          </w:p>
        </w:tc>
        <w:tc>
          <w:tcPr>
            <w:tcW w:w="40" w:type="dxa"/>
            <w:vAlign w:val="bottom"/>
          </w:tcPr>
          <w:p w:rsidR="00727D89" w:rsidRDefault="00727D89">
            <w:pPr>
              <w:rPr>
                <w:sz w:val="23"/>
                <w:szCs w:val="23"/>
              </w:rPr>
            </w:pPr>
          </w:p>
        </w:tc>
        <w:tc>
          <w:tcPr>
            <w:tcW w:w="2880" w:type="dxa"/>
            <w:gridSpan w:val="5"/>
            <w:vAlign w:val="bottom"/>
          </w:tcPr>
          <w:p w:rsidR="00727D89" w:rsidRDefault="00DA711E">
            <w:pPr>
              <w:spacing w:line="273" w:lineRule="exact"/>
              <w:ind w:left="60"/>
              <w:rPr>
                <w:sz w:val="20"/>
                <w:szCs w:val="20"/>
              </w:rPr>
            </w:pPr>
            <w:r>
              <w:rPr>
                <w:rFonts w:eastAsia="Times New Roman"/>
                <w:sz w:val="24"/>
                <w:szCs w:val="24"/>
              </w:rPr>
              <w:t>кадровой базы Школы.</w:t>
            </w:r>
          </w:p>
        </w:tc>
        <w:tc>
          <w:tcPr>
            <w:tcW w:w="780" w:type="dxa"/>
            <w:vAlign w:val="bottom"/>
          </w:tcPr>
          <w:p w:rsidR="00727D89" w:rsidRDefault="00727D89">
            <w:pPr>
              <w:rPr>
                <w:sz w:val="23"/>
                <w:szCs w:val="23"/>
              </w:rPr>
            </w:pPr>
          </w:p>
        </w:tc>
        <w:tc>
          <w:tcPr>
            <w:tcW w:w="360" w:type="dxa"/>
            <w:tcBorders>
              <w:right w:val="single" w:sz="8" w:space="0" w:color="auto"/>
            </w:tcBorders>
            <w:vAlign w:val="bottom"/>
          </w:tcPr>
          <w:p w:rsidR="00727D89" w:rsidRDefault="00727D89">
            <w:pPr>
              <w:rPr>
                <w:sz w:val="23"/>
                <w:szCs w:val="23"/>
              </w:rPr>
            </w:pPr>
          </w:p>
        </w:tc>
      </w:tr>
      <w:tr w:rsidR="00727D89">
        <w:trPr>
          <w:trHeight w:val="216"/>
        </w:trPr>
        <w:tc>
          <w:tcPr>
            <w:tcW w:w="760" w:type="dxa"/>
            <w:tcBorders>
              <w:left w:val="single" w:sz="8" w:space="0" w:color="auto"/>
              <w:bottom w:val="single" w:sz="8" w:space="0" w:color="auto"/>
              <w:right w:val="single" w:sz="8" w:space="0" w:color="auto"/>
            </w:tcBorders>
            <w:vAlign w:val="bottom"/>
          </w:tcPr>
          <w:p w:rsidR="00727D89" w:rsidRDefault="00727D89">
            <w:pPr>
              <w:rPr>
                <w:sz w:val="18"/>
                <w:szCs w:val="18"/>
              </w:rPr>
            </w:pPr>
          </w:p>
        </w:tc>
        <w:tc>
          <w:tcPr>
            <w:tcW w:w="2460" w:type="dxa"/>
            <w:tcBorders>
              <w:bottom w:val="single" w:sz="8" w:space="0" w:color="auto"/>
              <w:right w:val="single" w:sz="8" w:space="0" w:color="auto"/>
            </w:tcBorders>
            <w:vAlign w:val="bottom"/>
          </w:tcPr>
          <w:p w:rsidR="00727D89" w:rsidRDefault="00727D89">
            <w:pPr>
              <w:rPr>
                <w:sz w:val="18"/>
                <w:szCs w:val="18"/>
              </w:rPr>
            </w:pPr>
          </w:p>
        </w:tc>
        <w:tc>
          <w:tcPr>
            <w:tcW w:w="2120" w:type="dxa"/>
            <w:gridSpan w:val="3"/>
            <w:tcBorders>
              <w:bottom w:val="single" w:sz="8" w:space="0" w:color="auto"/>
            </w:tcBorders>
            <w:vAlign w:val="bottom"/>
          </w:tcPr>
          <w:p w:rsidR="00727D89" w:rsidRDefault="00727D89">
            <w:pPr>
              <w:rPr>
                <w:sz w:val="18"/>
                <w:szCs w:val="18"/>
              </w:rPr>
            </w:pPr>
          </w:p>
        </w:tc>
        <w:tc>
          <w:tcPr>
            <w:tcW w:w="380" w:type="dxa"/>
            <w:tcBorders>
              <w:bottom w:val="single" w:sz="8" w:space="0" w:color="auto"/>
              <w:right w:val="single" w:sz="8" w:space="0" w:color="auto"/>
            </w:tcBorders>
            <w:vAlign w:val="bottom"/>
          </w:tcPr>
          <w:p w:rsidR="00727D89" w:rsidRDefault="00727D89">
            <w:pPr>
              <w:rPr>
                <w:sz w:val="18"/>
                <w:szCs w:val="18"/>
              </w:rPr>
            </w:pPr>
          </w:p>
        </w:tc>
        <w:tc>
          <w:tcPr>
            <w:tcW w:w="40" w:type="dxa"/>
            <w:tcBorders>
              <w:bottom w:val="single" w:sz="8" w:space="0" w:color="auto"/>
            </w:tcBorders>
            <w:vAlign w:val="bottom"/>
          </w:tcPr>
          <w:p w:rsidR="00727D89" w:rsidRDefault="00727D89">
            <w:pPr>
              <w:rPr>
                <w:sz w:val="18"/>
                <w:szCs w:val="18"/>
              </w:rPr>
            </w:pPr>
          </w:p>
        </w:tc>
        <w:tc>
          <w:tcPr>
            <w:tcW w:w="960" w:type="dxa"/>
            <w:tcBorders>
              <w:bottom w:val="single" w:sz="8" w:space="0" w:color="auto"/>
            </w:tcBorders>
            <w:vAlign w:val="bottom"/>
          </w:tcPr>
          <w:p w:rsidR="00727D89" w:rsidRDefault="00727D89">
            <w:pPr>
              <w:rPr>
                <w:sz w:val="18"/>
                <w:szCs w:val="18"/>
              </w:rPr>
            </w:pPr>
          </w:p>
        </w:tc>
        <w:tc>
          <w:tcPr>
            <w:tcW w:w="1240" w:type="dxa"/>
            <w:gridSpan w:val="3"/>
            <w:tcBorders>
              <w:bottom w:val="single" w:sz="8" w:space="0" w:color="auto"/>
            </w:tcBorders>
            <w:vAlign w:val="bottom"/>
          </w:tcPr>
          <w:p w:rsidR="00727D89" w:rsidRDefault="00727D89">
            <w:pPr>
              <w:rPr>
                <w:sz w:val="18"/>
                <w:szCs w:val="18"/>
              </w:rPr>
            </w:pPr>
          </w:p>
        </w:tc>
        <w:tc>
          <w:tcPr>
            <w:tcW w:w="1820" w:type="dxa"/>
            <w:gridSpan w:val="3"/>
            <w:tcBorders>
              <w:bottom w:val="single" w:sz="8" w:space="0" w:color="auto"/>
              <w:right w:val="single" w:sz="8" w:space="0" w:color="auto"/>
            </w:tcBorders>
            <w:vAlign w:val="bottom"/>
          </w:tcPr>
          <w:p w:rsidR="00727D89" w:rsidRDefault="00727D89">
            <w:pPr>
              <w:rPr>
                <w:sz w:val="18"/>
                <w:szCs w:val="18"/>
              </w:rPr>
            </w:pPr>
          </w:p>
        </w:tc>
      </w:tr>
      <w:tr w:rsidR="00727D89">
        <w:trPr>
          <w:trHeight w:val="258"/>
        </w:trPr>
        <w:tc>
          <w:tcPr>
            <w:tcW w:w="760" w:type="dxa"/>
            <w:tcBorders>
              <w:left w:val="single" w:sz="8" w:space="0" w:color="auto"/>
              <w:right w:val="single" w:sz="8" w:space="0" w:color="auto"/>
            </w:tcBorders>
            <w:vAlign w:val="bottom"/>
          </w:tcPr>
          <w:p w:rsidR="00727D89" w:rsidRDefault="00DA711E">
            <w:pPr>
              <w:spacing w:line="258" w:lineRule="exact"/>
              <w:ind w:right="340"/>
              <w:jc w:val="right"/>
              <w:rPr>
                <w:sz w:val="20"/>
                <w:szCs w:val="20"/>
              </w:rPr>
            </w:pPr>
            <w:r>
              <w:rPr>
                <w:rFonts w:eastAsia="Times New Roman"/>
                <w:sz w:val="24"/>
                <w:szCs w:val="24"/>
              </w:rPr>
              <w:t>2.</w:t>
            </w:r>
          </w:p>
        </w:tc>
        <w:tc>
          <w:tcPr>
            <w:tcW w:w="24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Организационно-</w:t>
            </w:r>
          </w:p>
        </w:tc>
        <w:tc>
          <w:tcPr>
            <w:tcW w:w="2120" w:type="dxa"/>
            <w:gridSpan w:val="3"/>
            <w:vAlign w:val="bottom"/>
          </w:tcPr>
          <w:p w:rsidR="00727D89" w:rsidRDefault="00DA711E">
            <w:pPr>
              <w:spacing w:line="258" w:lineRule="exact"/>
              <w:ind w:left="100"/>
              <w:rPr>
                <w:sz w:val="20"/>
                <w:szCs w:val="20"/>
              </w:rPr>
            </w:pPr>
            <w:r>
              <w:rPr>
                <w:rFonts w:eastAsia="Times New Roman"/>
                <w:sz w:val="24"/>
                <w:szCs w:val="24"/>
              </w:rPr>
              <w:t>Планирование,</w:t>
            </w:r>
          </w:p>
        </w:tc>
        <w:tc>
          <w:tcPr>
            <w:tcW w:w="380" w:type="dxa"/>
            <w:tcBorders>
              <w:right w:val="single" w:sz="8" w:space="0" w:color="auto"/>
            </w:tcBorders>
            <w:vAlign w:val="bottom"/>
          </w:tcPr>
          <w:p w:rsidR="00727D89" w:rsidRDefault="00727D89"/>
        </w:tc>
        <w:tc>
          <w:tcPr>
            <w:tcW w:w="40" w:type="dxa"/>
            <w:vAlign w:val="bottom"/>
          </w:tcPr>
          <w:p w:rsidR="00727D89" w:rsidRDefault="00727D89"/>
        </w:tc>
        <w:tc>
          <w:tcPr>
            <w:tcW w:w="960" w:type="dxa"/>
            <w:vAlign w:val="bottom"/>
          </w:tcPr>
          <w:p w:rsidR="00727D89" w:rsidRDefault="00DA711E">
            <w:pPr>
              <w:spacing w:line="258" w:lineRule="exact"/>
              <w:ind w:left="60"/>
              <w:rPr>
                <w:sz w:val="20"/>
                <w:szCs w:val="20"/>
              </w:rPr>
            </w:pPr>
            <w:r>
              <w:rPr>
                <w:rFonts w:eastAsia="Times New Roman"/>
                <w:sz w:val="24"/>
                <w:szCs w:val="24"/>
              </w:rPr>
              <w:t>Особым</w:t>
            </w:r>
          </w:p>
        </w:tc>
        <w:tc>
          <w:tcPr>
            <w:tcW w:w="1240" w:type="dxa"/>
            <w:gridSpan w:val="3"/>
            <w:vAlign w:val="bottom"/>
          </w:tcPr>
          <w:p w:rsidR="00727D89" w:rsidRDefault="00DA711E">
            <w:pPr>
              <w:spacing w:line="258" w:lineRule="exact"/>
              <w:ind w:left="180"/>
              <w:rPr>
                <w:sz w:val="20"/>
                <w:szCs w:val="20"/>
              </w:rPr>
            </w:pPr>
            <w:r>
              <w:rPr>
                <w:rFonts w:eastAsia="Times New Roman"/>
                <w:sz w:val="24"/>
                <w:szCs w:val="24"/>
              </w:rPr>
              <w:t>образом</w:t>
            </w:r>
          </w:p>
        </w:tc>
        <w:tc>
          <w:tcPr>
            <w:tcW w:w="1820" w:type="dxa"/>
            <w:gridSpan w:val="3"/>
            <w:tcBorders>
              <w:right w:val="single" w:sz="8" w:space="0" w:color="auto"/>
            </w:tcBorders>
            <w:vAlign w:val="bottom"/>
          </w:tcPr>
          <w:p w:rsidR="00727D89" w:rsidRDefault="00DA711E">
            <w:pPr>
              <w:spacing w:line="258" w:lineRule="exact"/>
              <w:jc w:val="right"/>
              <w:rPr>
                <w:sz w:val="20"/>
                <w:szCs w:val="20"/>
              </w:rPr>
            </w:pPr>
            <w:r>
              <w:rPr>
                <w:rFonts w:eastAsia="Times New Roman"/>
                <w:w w:val="99"/>
                <w:sz w:val="24"/>
                <w:szCs w:val="24"/>
              </w:rPr>
              <w:t>организованный</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DA711E">
            <w:pPr>
              <w:ind w:left="100"/>
              <w:rPr>
                <w:sz w:val="20"/>
                <w:szCs w:val="20"/>
              </w:rPr>
            </w:pPr>
            <w:r>
              <w:rPr>
                <w:rFonts w:eastAsia="Times New Roman"/>
                <w:sz w:val="24"/>
                <w:szCs w:val="24"/>
              </w:rPr>
              <w:t>исполнительский</w:t>
            </w:r>
          </w:p>
        </w:tc>
        <w:tc>
          <w:tcPr>
            <w:tcW w:w="2120" w:type="dxa"/>
            <w:gridSpan w:val="3"/>
            <w:vAlign w:val="bottom"/>
          </w:tcPr>
          <w:p w:rsidR="00727D89" w:rsidRDefault="00DA711E">
            <w:pPr>
              <w:ind w:left="100"/>
              <w:rPr>
                <w:sz w:val="20"/>
                <w:szCs w:val="20"/>
              </w:rPr>
            </w:pPr>
            <w:r>
              <w:rPr>
                <w:rFonts w:eastAsia="Times New Roman"/>
                <w:sz w:val="24"/>
                <w:szCs w:val="24"/>
              </w:rPr>
              <w:t>организация,</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образовательный</w:t>
            </w: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1140" w:type="dxa"/>
            <w:gridSpan w:val="2"/>
            <w:tcBorders>
              <w:right w:val="single" w:sz="8" w:space="0" w:color="auto"/>
            </w:tcBorders>
            <w:vAlign w:val="bottom"/>
          </w:tcPr>
          <w:p w:rsidR="00727D89" w:rsidRDefault="00DA711E">
            <w:pPr>
              <w:ind w:right="80"/>
              <w:jc w:val="right"/>
              <w:rPr>
                <w:sz w:val="20"/>
                <w:szCs w:val="20"/>
              </w:rPr>
            </w:pPr>
            <w:r>
              <w:rPr>
                <w:rFonts w:eastAsia="Times New Roman"/>
                <w:sz w:val="24"/>
                <w:szCs w:val="24"/>
              </w:rPr>
              <w:t>процесс,</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координация</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240" w:type="dxa"/>
            <w:gridSpan w:val="2"/>
            <w:vAlign w:val="bottom"/>
          </w:tcPr>
          <w:p w:rsidR="00727D89" w:rsidRDefault="00DA711E">
            <w:pPr>
              <w:ind w:left="60"/>
              <w:rPr>
                <w:sz w:val="20"/>
                <w:szCs w:val="20"/>
              </w:rPr>
            </w:pPr>
            <w:r>
              <w:rPr>
                <w:rFonts w:eastAsia="Times New Roman"/>
                <w:sz w:val="24"/>
                <w:szCs w:val="24"/>
              </w:rPr>
              <w:t>имеющий</w:t>
            </w: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1820" w:type="dxa"/>
            <w:gridSpan w:val="3"/>
            <w:tcBorders>
              <w:right w:val="single" w:sz="8" w:space="0" w:color="auto"/>
            </w:tcBorders>
            <w:vAlign w:val="bottom"/>
          </w:tcPr>
          <w:p w:rsidR="00727D89" w:rsidRDefault="00DA711E">
            <w:pPr>
              <w:ind w:right="220"/>
              <w:jc w:val="right"/>
              <w:rPr>
                <w:sz w:val="20"/>
                <w:szCs w:val="20"/>
              </w:rPr>
            </w:pPr>
            <w:r>
              <w:rPr>
                <w:rFonts w:eastAsia="Times New Roman"/>
                <w:w w:val="95"/>
                <w:sz w:val="24"/>
                <w:szCs w:val="24"/>
              </w:rPr>
              <w:t>коррекционно-</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коррекционно-</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3660" w:type="dxa"/>
            <w:gridSpan w:val="6"/>
            <w:vAlign w:val="bottom"/>
          </w:tcPr>
          <w:p w:rsidR="00727D89" w:rsidRDefault="00DA711E">
            <w:pPr>
              <w:ind w:left="60"/>
              <w:rPr>
                <w:sz w:val="20"/>
                <w:szCs w:val="20"/>
              </w:rPr>
            </w:pPr>
            <w:r>
              <w:rPr>
                <w:rFonts w:eastAsia="Times New Roman"/>
                <w:sz w:val="24"/>
                <w:szCs w:val="24"/>
              </w:rPr>
              <w:t>развивающуюнаправленность.</w:t>
            </w: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развивающей</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Процесс</w:t>
            </w: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1820" w:type="dxa"/>
            <w:gridSpan w:val="3"/>
            <w:tcBorders>
              <w:right w:val="single" w:sz="8" w:space="0" w:color="auto"/>
            </w:tcBorders>
            <w:vAlign w:val="bottom"/>
          </w:tcPr>
          <w:p w:rsidR="00727D89" w:rsidRDefault="00DA711E">
            <w:pPr>
              <w:ind w:right="200"/>
              <w:jc w:val="right"/>
              <w:rPr>
                <w:sz w:val="20"/>
                <w:szCs w:val="20"/>
              </w:rPr>
            </w:pPr>
            <w:r>
              <w:rPr>
                <w:rFonts w:eastAsia="Times New Roman"/>
                <w:sz w:val="24"/>
                <w:szCs w:val="24"/>
              </w:rPr>
              <w:t>специального</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деятельности</w:t>
            </w:r>
          </w:p>
        </w:tc>
        <w:tc>
          <w:tcPr>
            <w:tcW w:w="380" w:type="dxa"/>
            <w:tcBorders>
              <w:right w:val="single" w:sz="8" w:space="0" w:color="auto"/>
            </w:tcBorders>
            <w:vAlign w:val="bottom"/>
          </w:tcPr>
          <w:p w:rsidR="00727D89" w:rsidRDefault="00DA711E">
            <w:pPr>
              <w:ind w:right="20"/>
              <w:jc w:val="right"/>
              <w:rPr>
                <w:sz w:val="20"/>
                <w:szCs w:val="20"/>
              </w:rPr>
            </w:pPr>
            <w:r>
              <w:rPr>
                <w:rFonts w:eastAsia="Times New Roman"/>
                <w:w w:val="88"/>
                <w:sz w:val="24"/>
                <w:szCs w:val="24"/>
              </w:rPr>
              <w:t>по</w:t>
            </w: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сопровождения</w:t>
            </w:r>
          </w:p>
        </w:tc>
        <w:tc>
          <w:tcPr>
            <w:tcW w:w="340" w:type="dxa"/>
            <w:vAlign w:val="bottom"/>
          </w:tcPr>
          <w:p w:rsidR="00727D89" w:rsidRDefault="00727D89">
            <w:pPr>
              <w:rPr>
                <w:sz w:val="24"/>
                <w:szCs w:val="24"/>
              </w:rPr>
            </w:pPr>
          </w:p>
        </w:tc>
        <w:tc>
          <w:tcPr>
            <w:tcW w:w="680" w:type="dxa"/>
            <w:vAlign w:val="bottom"/>
          </w:tcPr>
          <w:p w:rsidR="00727D89" w:rsidRDefault="00DA711E">
            <w:pPr>
              <w:ind w:left="100"/>
              <w:rPr>
                <w:sz w:val="20"/>
                <w:szCs w:val="20"/>
              </w:rPr>
            </w:pPr>
            <w:r>
              <w:rPr>
                <w:rFonts w:eastAsia="Times New Roman"/>
                <w:w w:val="98"/>
                <w:sz w:val="24"/>
                <w:szCs w:val="24"/>
              </w:rPr>
              <w:t>детей</w:t>
            </w: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при</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сопровождению</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целенаправленно</w:t>
            </w:r>
          </w:p>
        </w:tc>
        <w:tc>
          <w:tcPr>
            <w:tcW w:w="340" w:type="dxa"/>
            <w:vAlign w:val="bottom"/>
          </w:tcPr>
          <w:p w:rsidR="00727D89" w:rsidRDefault="00727D89">
            <w:pPr>
              <w:rPr>
                <w:sz w:val="24"/>
                <w:szCs w:val="24"/>
              </w:rPr>
            </w:pPr>
          </w:p>
        </w:tc>
        <w:tc>
          <w:tcPr>
            <w:tcW w:w="1820" w:type="dxa"/>
            <w:gridSpan w:val="3"/>
            <w:tcBorders>
              <w:right w:val="single" w:sz="8" w:space="0" w:color="auto"/>
            </w:tcBorders>
            <w:vAlign w:val="bottom"/>
          </w:tcPr>
          <w:p w:rsidR="00727D89" w:rsidRDefault="00DA711E">
            <w:pPr>
              <w:ind w:right="160"/>
              <w:jc w:val="right"/>
              <w:rPr>
                <w:sz w:val="20"/>
                <w:szCs w:val="20"/>
              </w:rPr>
            </w:pPr>
            <w:r>
              <w:rPr>
                <w:rFonts w:eastAsia="Times New Roman"/>
                <w:sz w:val="24"/>
                <w:szCs w:val="24"/>
              </w:rPr>
              <w:t>созданных</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DA711E">
            <w:pPr>
              <w:ind w:left="100"/>
              <w:rPr>
                <w:sz w:val="20"/>
                <w:szCs w:val="20"/>
              </w:rPr>
            </w:pPr>
            <w:r>
              <w:rPr>
                <w:rFonts w:eastAsia="Times New Roman"/>
                <w:sz w:val="24"/>
                <w:szCs w:val="24"/>
              </w:rPr>
              <w:t>детей</w:t>
            </w:r>
          </w:p>
        </w:tc>
        <w:tc>
          <w:tcPr>
            <w:tcW w:w="520" w:type="dxa"/>
            <w:vAlign w:val="bottom"/>
          </w:tcPr>
          <w:p w:rsidR="00727D89" w:rsidRDefault="00DA711E">
            <w:pPr>
              <w:ind w:left="120"/>
              <w:rPr>
                <w:sz w:val="20"/>
                <w:szCs w:val="20"/>
              </w:rPr>
            </w:pPr>
            <w:r>
              <w:rPr>
                <w:rFonts w:eastAsia="Times New Roman"/>
                <w:sz w:val="24"/>
                <w:szCs w:val="24"/>
              </w:rPr>
              <w:t>с</w:t>
            </w:r>
          </w:p>
        </w:tc>
        <w:tc>
          <w:tcPr>
            <w:tcW w:w="1100" w:type="dxa"/>
            <w:gridSpan w:val="2"/>
            <w:tcBorders>
              <w:right w:val="single" w:sz="8" w:space="0" w:color="auto"/>
            </w:tcBorders>
            <w:vAlign w:val="bottom"/>
          </w:tcPr>
          <w:p w:rsidR="00727D89" w:rsidRDefault="00DA711E">
            <w:pPr>
              <w:ind w:right="80"/>
              <w:jc w:val="right"/>
              <w:rPr>
                <w:sz w:val="20"/>
                <w:szCs w:val="20"/>
              </w:rPr>
            </w:pPr>
            <w:r>
              <w:rPr>
                <w:rFonts w:eastAsia="Times New Roman"/>
                <w:w w:val="96"/>
                <w:sz w:val="24"/>
                <w:szCs w:val="24"/>
              </w:rPr>
              <w:t>особыми</w:t>
            </w: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(вариативных)</w:t>
            </w: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1140" w:type="dxa"/>
            <w:gridSpan w:val="2"/>
            <w:tcBorders>
              <w:right w:val="single" w:sz="8" w:space="0" w:color="auto"/>
            </w:tcBorders>
            <w:vAlign w:val="bottom"/>
          </w:tcPr>
          <w:p w:rsidR="00727D89" w:rsidRDefault="00DA711E">
            <w:pPr>
              <w:rPr>
                <w:sz w:val="20"/>
                <w:szCs w:val="20"/>
              </w:rPr>
            </w:pPr>
            <w:r>
              <w:rPr>
                <w:rFonts w:eastAsia="Times New Roman"/>
                <w:sz w:val="24"/>
                <w:szCs w:val="24"/>
              </w:rPr>
              <w:t>условиях</w:t>
            </w:r>
          </w:p>
        </w:tc>
      </w:tr>
      <w:tr w:rsidR="00727D89">
        <w:trPr>
          <w:trHeight w:val="274"/>
        </w:trPr>
        <w:tc>
          <w:tcPr>
            <w:tcW w:w="760" w:type="dxa"/>
            <w:tcBorders>
              <w:left w:val="single" w:sz="8" w:space="0" w:color="auto"/>
              <w:right w:val="single" w:sz="8" w:space="0" w:color="auto"/>
            </w:tcBorders>
            <w:vAlign w:val="bottom"/>
          </w:tcPr>
          <w:p w:rsidR="00727D89" w:rsidRDefault="00727D89">
            <w:pPr>
              <w:rPr>
                <w:sz w:val="23"/>
                <w:szCs w:val="23"/>
              </w:rPr>
            </w:pPr>
          </w:p>
        </w:tc>
        <w:tc>
          <w:tcPr>
            <w:tcW w:w="2460" w:type="dxa"/>
            <w:tcBorders>
              <w:right w:val="single" w:sz="8" w:space="0" w:color="auto"/>
            </w:tcBorders>
            <w:vAlign w:val="bottom"/>
          </w:tcPr>
          <w:p w:rsidR="00727D89" w:rsidRDefault="00727D89">
            <w:pPr>
              <w:rPr>
                <w:sz w:val="23"/>
                <w:szCs w:val="23"/>
              </w:rPr>
            </w:pPr>
          </w:p>
        </w:tc>
        <w:tc>
          <w:tcPr>
            <w:tcW w:w="2120" w:type="dxa"/>
            <w:gridSpan w:val="3"/>
            <w:vAlign w:val="bottom"/>
          </w:tcPr>
          <w:p w:rsidR="00727D89" w:rsidRDefault="00DA711E">
            <w:pPr>
              <w:spacing w:line="273" w:lineRule="exact"/>
              <w:ind w:left="100"/>
              <w:rPr>
                <w:sz w:val="20"/>
                <w:szCs w:val="20"/>
              </w:rPr>
            </w:pPr>
            <w:r>
              <w:rPr>
                <w:rFonts w:eastAsia="Times New Roman"/>
                <w:sz w:val="24"/>
                <w:szCs w:val="24"/>
              </w:rPr>
              <w:t>образовательными</w:t>
            </w:r>
          </w:p>
        </w:tc>
        <w:tc>
          <w:tcPr>
            <w:tcW w:w="380" w:type="dxa"/>
            <w:tcBorders>
              <w:right w:val="single" w:sz="8" w:space="0" w:color="auto"/>
            </w:tcBorders>
            <w:vAlign w:val="bottom"/>
          </w:tcPr>
          <w:p w:rsidR="00727D89" w:rsidRDefault="00727D89">
            <w:pPr>
              <w:rPr>
                <w:sz w:val="23"/>
                <w:szCs w:val="23"/>
              </w:rPr>
            </w:pPr>
          </w:p>
        </w:tc>
        <w:tc>
          <w:tcPr>
            <w:tcW w:w="40" w:type="dxa"/>
            <w:vAlign w:val="bottom"/>
          </w:tcPr>
          <w:p w:rsidR="00727D89" w:rsidRDefault="00727D89">
            <w:pPr>
              <w:rPr>
                <w:sz w:val="23"/>
                <w:szCs w:val="23"/>
              </w:rPr>
            </w:pPr>
          </w:p>
        </w:tc>
        <w:tc>
          <w:tcPr>
            <w:tcW w:w="4020" w:type="dxa"/>
            <w:gridSpan w:val="7"/>
            <w:tcBorders>
              <w:right w:val="single" w:sz="8" w:space="0" w:color="auto"/>
            </w:tcBorders>
            <w:vAlign w:val="bottom"/>
          </w:tcPr>
          <w:p w:rsidR="00727D89" w:rsidRDefault="00DA711E">
            <w:pPr>
              <w:spacing w:line="273" w:lineRule="exact"/>
              <w:ind w:left="60"/>
              <w:rPr>
                <w:sz w:val="20"/>
                <w:szCs w:val="20"/>
              </w:rPr>
            </w:pPr>
            <w:r>
              <w:rPr>
                <w:rFonts w:eastAsia="Times New Roman"/>
                <w:sz w:val="24"/>
                <w:szCs w:val="24"/>
              </w:rPr>
              <w:t>обучения,   воспитания,   развития,</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потребностями</w:t>
            </w:r>
          </w:p>
        </w:tc>
        <w:tc>
          <w:tcPr>
            <w:tcW w:w="380" w:type="dxa"/>
            <w:tcBorders>
              <w:right w:val="single" w:sz="8" w:space="0" w:color="auto"/>
            </w:tcBorders>
            <w:vAlign w:val="bottom"/>
          </w:tcPr>
          <w:p w:rsidR="00727D89" w:rsidRDefault="00DA711E">
            <w:pPr>
              <w:jc w:val="right"/>
              <w:rPr>
                <w:sz w:val="20"/>
                <w:szCs w:val="20"/>
              </w:rPr>
            </w:pPr>
            <w:r>
              <w:rPr>
                <w:rFonts w:eastAsia="Times New Roman"/>
                <w:sz w:val="24"/>
                <w:szCs w:val="24"/>
              </w:rPr>
              <w:t>в</w:t>
            </w:r>
          </w:p>
        </w:tc>
        <w:tc>
          <w:tcPr>
            <w:tcW w:w="40" w:type="dxa"/>
            <w:vAlign w:val="bottom"/>
          </w:tcPr>
          <w:p w:rsidR="00727D89" w:rsidRDefault="00727D89">
            <w:pPr>
              <w:rPr>
                <w:sz w:val="24"/>
                <w:szCs w:val="24"/>
              </w:rPr>
            </w:pPr>
          </w:p>
        </w:tc>
        <w:tc>
          <w:tcPr>
            <w:tcW w:w="3660" w:type="dxa"/>
            <w:gridSpan w:val="6"/>
            <w:vAlign w:val="bottom"/>
          </w:tcPr>
          <w:p w:rsidR="00727D89" w:rsidRDefault="00DA711E">
            <w:pPr>
              <w:ind w:left="60"/>
              <w:rPr>
                <w:sz w:val="20"/>
                <w:szCs w:val="20"/>
              </w:rPr>
            </w:pPr>
            <w:r>
              <w:rPr>
                <w:rFonts w:eastAsia="Times New Roman"/>
                <w:sz w:val="24"/>
                <w:szCs w:val="24"/>
              </w:rPr>
              <w:t>социализациирассматриваемых</w:t>
            </w: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условияхШколы.</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240" w:type="dxa"/>
            <w:gridSpan w:val="2"/>
            <w:vAlign w:val="bottom"/>
          </w:tcPr>
          <w:p w:rsidR="00727D89" w:rsidRDefault="00DA711E">
            <w:pPr>
              <w:ind w:left="60"/>
              <w:rPr>
                <w:sz w:val="20"/>
                <w:szCs w:val="20"/>
              </w:rPr>
            </w:pPr>
            <w:r>
              <w:rPr>
                <w:rFonts w:eastAsia="Times New Roman"/>
                <w:sz w:val="24"/>
                <w:szCs w:val="24"/>
              </w:rPr>
              <w:t>категорий.</w:t>
            </w: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64"/>
        </w:trPr>
        <w:tc>
          <w:tcPr>
            <w:tcW w:w="760" w:type="dxa"/>
            <w:tcBorders>
              <w:left w:val="single" w:sz="8" w:space="0" w:color="auto"/>
              <w:bottom w:val="single" w:sz="8" w:space="0" w:color="auto"/>
              <w:right w:val="single" w:sz="8" w:space="0" w:color="auto"/>
            </w:tcBorders>
            <w:vAlign w:val="bottom"/>
          </w:tcPr>
          <w:p w:rsidR="00727D89" w:rsidRDefault="00727D89"/>
        </w:tc>
        <w:tc>
          <w:tcPr>
            <w:tcW w:w="2460" w:type="dxa"/>
            <w:tcBorders>
              <w:bottom w:val="single" w:sz="8" w:space="0" w:color="auto"/>
              <w:right w:val="single" w:sz="8" w:space="0" w:color="auto"/>
            </w:tcBorders>
            <w:vAlign w:val="bottom"/>
          </w:tcPr>
          <w:p w:rsidR="00727D89" w:rsidRDefault="00727D89"/>
        </w:tc>
        <w:tc>
          <w:tcPr>
            <w:tcW w:w="2120" w:type="dxa"/>
            <w:gridSpan w:val="3"/>
            <w:tcBorders>
              <w:bottom w:val="single" w:sz="8" w:space="0" w:color="auto"/>
            </w:tcBorders>
            <w:vAlign w:val="bottom"/>
          </w:tcPr>
          <w:p w:rsidR="00727D89" w:rsidRDefault="00727D89"/>
        </w:tc>
        <w:tc>
          <w:tcPr>
            <w:tcW w:w="380" w:type="dxa"/>
            <w:tcBorders>
              <w:bottom w:val="single" w:sz="8" w:space="0" w:color="auto"/>
              <w:right w:val="single" w:sz="8" w:space="0" w:color="auto"/>
            </w:tcBorders>
            <w:vAlign w:val="bottom"/>
          </w:tcPr>
          <w:p w:rsidR="00727D89" w:rsidRDefault="00727D89"/>
        </w:tc>
        <w:tc>
          <w:tcPr>
            <w:tcW w:w="40" w:type="dxa"/>
            <w:tcBorders>
              <w:bottom w:val="single" w:sz="8" w:space="0" w:color="auto"/>
            </w:tcBorders>
            <w:vAlign w:val="bottom"/>
          </w:tcPr>
          <w:p w:rsidR="00727D89" w:rsidRDefault="00727D89"/>
        </w:tc>
        <w:tc>
          <w:tcPr>
            <w:tcW w:w="1860" w:type="dxa"/>
            <w:gridSpan w:val="3"/>
            <w:tcBorders>
              <w:bottom w:val="single" w:sz="8" w:space="0" w:color="auto"/>
            </w:tcBorders>
            <w:vAlign w:val="bottom"/>
          </w:tcPr>
          <w:p w:rsidR="00727D89" w:rsidRDefault="00727D89"/>
        </w:tc>
        <w:tc>
          <w:tcPr>
            <w:tcW w:w="340" w:type="dxa"/>
            <w:tcBorders>
              <w:bottom w:val="single" w:sz="8" w:space="0" w:color="auto"/>
            </w:tcBorders>
            <w:vAlign w:val="bottom"/>
          </w:tcPr>
          <w:p w:rsidR="00727D89" w:rsidRDefault="00727D89"/>
        </w:tc>
        <w:tc>
          <w:tcPr>
            <w:tcW w:w="1820" w:type="dxa"/>
            <w:gridSpan w:val="3"/>
            <w:tcBorders>
              <w:bottom w:val="single" w:sz="8" w:space="0" w:color="auto"/>
              <w:right w:val="single" w:sz="8" w:space="0" w:color="auto"/>
            </w:tcBorders>
            <w:vAlign w:val="bottom"/>
          </w:tcPr>
          <w:p w:rsidR="00727D89" w:rsidRDefault="00727D89"/>
        </w:tc>
      </w:tr>
      <w:tr w:rsidR="00727D89">
        <w:trPr>
          <w:trHeight w:val="258"/>
        </w:trPr>
        <w:tc>
          <w:tcPr>
            <w:tcW w:w="760" w:type="dxa"/>
            <w:tcBorders>
              <w:left w:val="single" w:sz="8" w:space="0" w:color="auto"/>
              <w:right w:val="single" w:sz="8" w:space="0" w:color="auto"/>
            </w:tcBorders>
            <w:vAlign w:val="bottom"/>
          </w:tcPr>
          <w:p w:rsidR="00727D89" w:rsidRDefault="00DA711E">
            <w:pPr>
              <w:spacing w:line="258" w:lineRule="exact"/>
              <w:ind w:right="340"/>
              <w:jc w:val="right"/>
              <w:rPr>
                <w:sz w:val="20"/>
                <w:szCs w:val="20"/>
              </w:rPr>
            </w:pPr>
            <w:r>
              <w:rPr>
                <w:rFonts w:eastAsia="Times New Roman"/>
                <w:sz w:val="24"/>
                <w:szCs w:val="24"/>
              </w:rPr>
              <w:t>3.</w:t>
            </w:r>
          </w:p>
        </w:tc>
        <w:tc>
          <w:tcPr>
            <w:tcW w:w="24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Контрольно-</w:t>
            </w:r>
          </w:p>
        </w:tc>
        <w:tc>
          <w:tcPr>
            <w:tcW w:w="2120" w:type="dxa"/>
            <w:gridSpan w:val="3"/>
            <w:vAlign w:val="bottom"/>
          </w:tcPr>
          <w:p w:rsidR="00727D89" w:rsidRDefault="00DA711E">
            <w:pPr>
              <w:spacing w:line="258" w:lineRule="exact"/>
              <w:ind w:left="100"/>
              <w:rPr>
                <w:sz w:val="20"/>
                <w:szCs w:val="20"/>
              </w:rPr>
            </w:pPr>
            <w:r>
              <w:rPr>
                <w:rFonts w:eastAsia="Times New Roman"/>
                <w:sz w:val="24"/>
                <w:szCs w:val="24"/>
              </w:rPr>
              <w:t>Диагностика</w:t>
            </w:r>
          </w:p>
        </w:tc>
        <w:tc>
          <w:tcPr>
            <w:tcW w:w="380" w:type="dxa"/>
            <w:tcBorders>
              <w:right w:val="single" w:sz="8" w:space="0" w:color="auto"/>
            </w:tcBorders>
            <w:vAlign w:val="bottom"/>
          </w:tcPr>
          <w:p w:rsidR="00727D89" w:rsidRDefault="00727D89"/>
        </w:tc>
        <w:tc>
          <w:tcPr>
            <w:tcW w:w="40" w:type="dxa"/>
            <w:vAlign w:val="bottom"/>
          </w:tcPr>
          <w:p w:rsidR="00727D89" w:rsidRDefault="00727D89"/>
        </w:tc>
        <w:tc>
          <w:tcPr>
            <w:tcW w:w="1860" w:type="dxa"/>
            <w:gridSpan w:val="3"/>
            <w:vAlign w:val="bottom"/>
          </w:tcPr>
          <w:p w:rsidR="00727D89" w:rsidRDefault="00DA711E">
            <w:pPr>
              <w:spacing w:line="258" w:lineRule="exact"/>
              <w:ind w:left="60"/>
              <w:rPr>
                <w:sz w:val="20"/>
                <w:szCs w:val="20"/>
              </w:rPr>
            </w:pPr>
            <w:r>
              <w:rPr>
                <w:rFonts w:eastAsia="Times New Roman"/>
                <w:sz w:val="24"/>
                <w:szCs w:val="24"/>
              </w:rPr>
              <w:t>Констатация</w:t>
            </w:r>
          </w:p>
        </w:tc>
        <w:tc>
          <w:tcPr>
            <w:tcW w:w="340" w:type="dxa"/>
            <w:vAlign w:val="bottom"/>
          </w:tcPr>
          <w:p w:rsidR="00727D89" w:rsidRDefault="00727D89"/>
        </w:tc>
        <w:tc>
          <w:tcPr>
            <w:tcW w:w="1820" w:type="dxa"/>
            <w:gridSpan w:val="3"/>
            <w:tcBorders>
              <w:right w:val="single" w:sz="8" w:space="0" w:color="auto"/>
            </w:tcBorders>
            <w:vAlign w:val="bottom"/>
          </w:tcPr>
          <w:p w:rsidR="00727D89" w:rsidRDefault="00DA711E">
            <w:pPr>
              <w:spacing w:line="258" w:lineRule="exact"/>
              <w:ind w:left="240"/>
              <w:rPr>
                <w:sz w:val="20"/>
                <w:szCs w:val="20"/>
              </w:rPr>
            </w:pPr>
            <w:r>
              <w:rPr>
                <w:rFonts w:eastAsia="Times New Roman"/>
                <w:sz w:val="24"/>
                <w:szCs w:val="24"/>
              </w:rPr>
              <w:t>соответствия</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DA711E">
            <w:pPr>
              <w:ind w:left="100"/>
              <w:rPr>
                <w:sz w:val="20"/>
                <w:szCs w:val="20"/>
              </w:rPr>
            </w:pPr>
            <w:r>
              <w:rPr>
                <w:rFonts w:eastAsia="Times New Roman"/>
                <w:sz w:val="24"/>
                <w:szCs w:val="24"/>
              </w:rPr>
              <w:t>диагностический</w:t>
            </w:r>
          </w:p>
        </w:tc>
        <w:tc>
          <w:tcPr>
            <w:tcW w:w="2120" w:type="dxa"/>
            <w:gridSpan w:val="3"/>
            <w:vAlign w:val="bottom"/>
          </w:tcPr>
          <w:p w:rsidR="00727D89" w:rsidRDefault="00DA711E">
            <w:pPr>
              <w:ind w:left="100"/>
              <w:rPr>
                <w:sz w:val="20"/>
                <w:szCs w:val="20"/>
              </w:rPr>
            </w:pPr>
            <w:r>
              <w:rPr>
                <w:rFonts w:eastAsia="Times New Roman"/>
                <w:sz w:val="24"/>
                <w:szCs w:val="24"/>
              </w:rPr>
              <w:t>коррекционно-</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240" w:type="dxa"/>
            <w:gridSpan w:val="2"/>
            <w:vAlign w:val="bottom"/>
          </w:tcPr>
          <w:p w:rsidR="00727D89" w:rsidRDefault="00DA711E">
            <w:pPr>
              <w:ind w:left="60"/>
              <w:rPr>
                <w:sz w:val="20"/>
                <w:szCs w:val="20"/>
              </w:rPr>
            </w:pPr>
            <w:r>
              <w:rPr>
                <w:rFonts w:eastAsia="Times New Roman"/>
                <w:sz w:val="24"/>
                <w:szCs w:val="24"/>
              </w:rPr>
              <w:t>созданных</w:t>
            </w:r>
          </w:p>
        </w:tc>
        <w:tc>
          <w:tcPr>
            <w:tcW w:w="960" w:type="dxa"/>
            <w:gridSpan w:val="2"/>
            <w:vAlign w:val="bottom"/>
          </w:tcPr>
          <w:p w:rsidR="00727D89" w:rsidRDefault="00DA711E">
            <w:pPr>
              <w:ind w:left="120"/>
              <w:rPr>
                <w:sz w:val="20"/>
                <w:szCs w:val="20"/>
              </w:rPr>
            </w:pPr>
            <w:r>
              <w:rPr>
                <w:rFonts w:eastAsia="Times New Roman"/>
                <w:w w:val="97"/>
                <w:sz w:val="24"/>
                <w:szCs w:val="24"/>
              </w:rPr>
              <w:t>условий</w:t>
            </w:r>
          </w:p>
        </w:tc>
        <w:tc>
          <w:tcPr>
            <w:tcW w:w="18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и  выбранных</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развивающей</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3660" w:type="dxa"/>
            <w:gridSpan w:val="6"/>
            <w:vAlign w:val="bottom"/>
          </w:tcPr>
          <w:p w:rsidR="00727D89" w:rsidRDefault="00DA711E">
            <w:pPr>
              <w:ind w:left="60"/>
              <w:rPr>
                <w:sz w:val="20"/>
                <w:szCs w:val="20"/>
              </w:rPr>
            </w:pPr>
            <w:r>
              <w:rPr>
                <w:rFonts w:eastAsia="Times New Roman"/>
                <w:sz w:val="24"/>
                <w:szCs w:val="24"/>
              </w:rPr>
              <w:t>коррекционно-развивающих</w:t>
            </w:r>
          </w:p>
        </w:tc>
        <w:tc>
          <w:tcPr>
            <w:tcW w:w="360" w:type="dxa"/>
            <w:tcBorders>
              <w:right w:val="single" w:sz="8" w:space="0" w:color="auto"/>
            </w:tcBorders>
            <w:vAlign w:val="bottom"/>
          </w:tcPr>
          <w:p w:rsidR="00727D89" w:rsidRDefault="00DA711E">
            <w:pPr>
              <w:jc w:val="right"/>
              <w:rPr>
                <w:sz w:val="20"/>
                <w:szCs w:val="20"/>
              </w:rPr>
            </w:pPr>
            <w:r>
              <w:rPr>
                <w:rFonts w:eastAsia="Times New Roman"/>
                <w:sz w:val="24"/>
                <w:szCs w:val="24"/>
              </w:rPr>
              <w:t>и</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образовательной</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образовательных</w:t>
            </w:r>
          </w:p>
        </w:tc>
        <w:tc>
          <w:tcPr>
            <w:tcW w:w="340" w:type="dxa"/>
            <w:vAlign w:val="bottom"/>
          </w:tcPr>
          <w:p w:rsidR="00727D89" w:rsidRDefault="00727D89">
            <w:pPr>
              <w:rPr>
                <w:sz w:val="24"/>
                <w:szCs w:val="24"/>
              </w:rPr>
            </w:pPr>
          </w:p>
        </w:tc>
        <w:tc>
          <w:tcPr>
            <w:tcW w:w="1460" w:type="dxa"/>
            <w:gridSpan w:val="2"/>
            <w:vAlign w:val="bottom"/>
          </w:tcPr>
          <w:p w:rsidR="00727D89" w:rsidRDefault="00DA711E">
            <w:pPr>
              <w:ind w:left="240"/>
              <w:rPr>
                <w:sz w:val="20"/>
                <w:szCs w:val="20"/>
              </w:rPr>
            </w:pPr>
            <w:r>
              <w:rPr>
                <w:rFonts w:eastAsia="Times New Roman"/>
                <w:sz w:val="24"/>
                <w:szCs w:val="24"/>
              </w:rPr>
              <w:t>программ</w:t>
            </w: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DA711E">
            <w:pPr>
              <w:ind w:left="100"/>
              <w:rPr>
                <w:sz w:val="20"/>
                <w:szCs w:val="20"/>
              </w:rPr>
            </w:pPr>
            <w:r>
              <w:rPr>
                <w:rFonts w:eastAsia="Times New Roman"/>
                <w:sz w:val="24"/>
                <w:szCs w:val="24"/>
              </w:rPr>
              <w:t>среды.</w:t>
            </w: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особым</w:t>
            </w: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1800" w:type="dxa"/>
            <w:gridSpan w:val="3"/>
            <w:vAlign w:val="bottom"/>
          </w:tcPr>
          <w:p w:rsidR="00727D89" w:rsidRDefault="00DA711E">
            <w:pPr>
              <w:jc w:val="right"/>
              <w:rPr>
                <w:sz w:val="20"/>
                <w:szCs w:val="20"/>
              </w:rPr>
            </w:pPr>
            <w:r>
              <w:rPr>
                <w:rFonts w:eastAsia="Times New Roman"/>
                <w:w w:val="99"/>
                <w:sz w:val="24"/>
                <w:szCs w:val="24"/>
              </w:rPr>
              <w:t>образовательным</w:t>
            </w: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2880" w:type="dxa"/>
            <w:gridSpan w:val="5"/>
            <w:vAlign w:val="bottom"/>
          </w:tcPr>
          <w:p w:rsidR="00727D89" w:rsidRDefault="00DA711E">
            <w:pPr>
              <w:ind w:left="60"/>
              <w:rPr>
                <w:sz w:val="20"/>
                <w:szCs w:val="20"/>
              </w:rPr>
            </w:pPr>
            <w:r>
              <w:rPr>
                <w:rFonts w:eastAsia="Times New Roman"/>
                <w:sz w:val="24"/>
                <w:szCs w:val="24"/>
              </w:rPr>
              <w:t>потребностям ребенка.</w:t>
            </w: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144"/>
        </w:trPr>
        <w:tc>
          <w:tcPr>
            <w:tcW w:w="760" w:type="dxa"/>
            <w:tcBorders>
              <w:left w:val="single" w:sz="8" w:space="0" w:color="auto"/>
              <w:bottom w:val="single" w:sz="8" w:space="0" w:color="auto"/>
              <w:right w:val="single" w:sz="8" w:space="0" w:color="auto"/>
            </w:tcBorders>
            <w:vAlign w:val="bottom"/>
          </w:tcPr>
          <w:p w:rsidR="00727D89" w:rsidRDefault="00727D89">
            <w:pPr>
              <w:rPr>
                <w:sz w:val="12"/>
                <w:szCs w:val="12"/>
              </w:rPr>
            </w:pPr>
          </w:p>
        </w:tc>
        <w:tc>
          <w:tcPr>
            <w:tcW w:w="2460" w:type="dxa"/>
            <w:tcBorders>
              <w:bottom w:val="single" w:sz="8" w:space="0" w:color="auto"/>
              <w:right w:val="single" w:sz="8" w:space="0" w:color="auto"/>
            </w:tcBorders>
            <w:vAlign w:val="bottom"/>
          </w:tcPr>
          <w:p w:rsidR="00727D89" w:rsidRDefault="00727D89">
            <w:pPr>
              <w:rPr>
                <w:sz w:val="12"/>
                <w:szCs w:val="12"/>
              </w:rPr>
            </w:pPr>
          </w:p>
        </w:tc>
        <w:tc>
          <w:tcPr>
            <w:tcW w:w="1400" w:type="dxa"/>
            <w:gridSpan w:val="2"/>
            <w:tcBorders>
              <w:bottom w:val="single" w:sz="8" w:space="0" w:color="auto"/>
            </w:tcBorders>
            <w:vAlign w:val="bottom"/>
          </w:tcPr>
          <w:p w:rsidR="00727D89" w:rsidRDefault="00727D89">
            <w:pPr>
              <w:rPr>
                <w:sz w:val="12"/>
                <w:szCs w:val="12"/>
              </w:rPr>
            </w:pPr>
          </w:p>
        </w:tc>
        <w:tc>
          <w:tcPr>
            <w:tcW w:w="720" w:type="dxa"/>
            <w:tcBorders>
              <w:bottom w:val="single" w:sz="8" w:space="0" w:color="auto"/>
            </w:tcBorders>
            <w:vAlign w:val="bottom"/>
          </w:tcPr>
          <w:p w:rsidR="00727D89" w:rsidRDefault="00727D89">
            <w:pPr>
              <w:rPr>
                <w:sz w:val="12"/>
                <w:szCs w:val="12"/>
              </w:rPr>
            </w:pPr>
          </w:p>
        </w:tc>
        <w:tc>
          <w:tcPr>
            <w:tcW w:w="380" w:type="dxa"/>
            <w:tcBorders>
              <w:bottom w:val="single" w:sz="8" w:space="0" w:color="auto"/>
              <w:right w:val="single" w:sz="8" w:space="0" w:color="auto"/>
            </w:tcBorders>
            <w:vAlign w:val="bottom"/>
          </w:tcPr>
          <w:p w:rsidR="00727D89" w:rsidRDefault="00727D89">
            <w:pPr>
              <w:rPr>
                <w:sz w:val="12"/>
                <w:szCs w:val="12"/>
              </w:rPr>
            </w:pPr>
          </w:p>
        </w:tc>
        <w:tc>
          <w:tcPr>
            <w:tcW w:w="40" w:type="dxa"/>
            <w:tcBorders>
              <w:bottom w:val="single" w:sz="8" w:space="0" w:color="auto"/>
            </w:tcBorders>
            <w:vAlign w:val="bottom"/>
          </w:tcPr>
          <w:p w:rsidR="00727D89" w:rsidRDefault="00727D89">
            <w:pPr>
              <w:rPr>
                <w:sz w:val="12"/>
                <w:szCs w:val="12"/>
              </w:rPr>
            </w:pPr>
          </w:p>
        </w:tc>
        <w:tc>
          <w:tcPr>
            <w:tcW w:w="1240" w:type="dxa"/>
            <w:gridSpan w:val="2"/>
            <w:tcBorders>
              <w:bottom w:val="single" w:sz="8" w:space="0" w:color="auto"/>
            </w:tcBorders>
            <w:vAlign w:val="bottom"/>
          </w:tcPr>
          <w:p w:rsidR="00727D89" w:rsidRDefault="00727D89">
            <w:pPr>
              <w:rPr>
                <w:sz w:val="12"/>
                <w:szCs w:val="12"/>
              </w:rPr>
            </w:pPr>
          </w:p>
        </w:tc>
        <w:tc>
          <w:tcPr>
            <w:tcW w:w="620" w:type="dxa"/>
            <w:tcBorders>
              <w:bottom w:val="single" w:sz="8" w:space="0" w:color="auto"/>
            </w:tcBorders>
            <w:vAlign w:val="bottom"/>
          </w:tcPr>
          <w:p w:rsidR="00727D89" w:rsidRDefault="00727D89">
            <w:pPr>
              <w:rPr>
                <w:sz w:val="12"/>
                <w:szCs w:val="12"/>
              </w:rPr>
            </w:pPr>
          </w:p>
        </w:tc>
        <w:tc>
          <w:tcPr>
            <w:tcW w:w="340" w:type="dxa"/>
            <w:tcBorders>
              <w:bottom w:val="single" w:sz="8" w:space="0" w:color="auto"/>
            </w:tcBorders>
            <w:vAlign w:val="bottom"/>
          </w:tcPr>
          <w:p w:rsidR="00727D89" w:rsidRDefault="00727D89">
            <w:pPr>
              <w:rPr>
                <w:sz w:val="12"/>
                <w:szCs w:val="12"/>
              </w:rPr>
            </w:pPr>
          </w:p>
        </w:tc>
        <w:tc>
          <w:tcPr>
            <w:tcW w:w="1820" w:type="dxa"/>
            <w:gridSpan w:val="3"/>
            <w:tcBorders>
              <w:bottom w:val="single" w:sz="8" w:space="0" w:color="auto"/>
              <w:right w:val="single" w:sz="8" w:space="0" w:color="auto"/>
            </w:tcBorders>
            <w:vAlign w:val="bottom"/>
          </w:tcPr>
          <w:p w:rsidR="00727D89" w:rsidRDefault="00727D89">
            <w:pPr>
              <w:rPr>
                <w:sz w:val="12"/>
                <w:szCs w:val="12"/>
              </w:rPr>
            </w:pPr>
          </w:p>
        </w:tc>
      </w:tr>
      <w:tr w:rsidR="00727D89">
        <w:trPr>
          <w:trHeight w:val="256"/>
        </w:trPr>
        <w:tc>
          <w:tcPr>
            <w:tcW w:w="760" w:type="dxa"/>
            <w:tcBorders>
              <w:left w:val="single" w:sz="8" w:space="0" w:color="auto"/>
              <w:right w:val="single" w:sz="8" w:space="0" w:color="auto"/>
            </w:tcBorders>
            <w:vAlign w:val="bottom"/>
          </w:tcPr>
          <w:p w:rsidR="00727D89" w:rsidRDefault="00DA711E">
            <w:pPr>
              <w:spacing w:line="256" w:lineRule="exact"/>
              <w:ind w:right="340"/>
              <w:jc w:val="right"/>
              <w:rPr>
                <w:sz w:val="20"/>
                <w:szCs w:val="20"/>
              </w:rPr>
            </w:pPr>
            <w:r>
              <w:rPr>
                <w:rFonts w:eastAsia="Times New Roman"/>
                <w:sz w:val="24"/>
                <w:szCs w:val="24"/>
              </w:rPr>
              <w:t>4.</w:t>
            </w:r>
          </w:p>
        </w:tc>
        <w:tc>
          <w:tcPr>
            <w:tcW w:w="2460" w:type="dxa"/>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Регулятивно-</w:t>
            </w:r>
          </w:p>
        </w:tc>
        <w:tc>
          <w:tcPr>
            <w:tcW w:w="1400" w:type="dxa"/>
            <w:gridSpan w:val="2"/>
            <w:vAlign w:val="bottom"/>
          </w:tcPr>
          <w:p w:rsidR="00727D89" w:rsidRDefault="00DA711E">
            <w:pPr>
              <w:spacing w:line="256" w:lineRule="exact"/>
              <w:ind w:left="100"/>
              <w:rPr>
                <w:sz w:val="20"/>
                <w:szCs w:val="20"/>
              </w:rPr>
            </w:pPr>
            <w:r>
              <w:rPr>
                <w:rFonts w:eastAsia="Times New Roman"/>
                <w:sz w:val="24"/>
                <w:szCs w:val="24"/>
              </w:rPr>
              <w:t>Регуляция</w:t>
            </w:r>
          </w:p>
        </w:tc>
        <w:tc>
          <w:tcPr>
            <w:tcW w:w="720" w:type="dxa"/>
            <w:vAlign w:val="bottom"/>
          </w:tcPr>
          <w:p w:rsidR="00727D89" w:rsidRDefault="00727D89"/>
        </w:tc>
        <w:tc>
          <w:tcPr>
            <w:tcW w:w="380" w:type="dxa"/>
            <w:tcBorders>
              <w:right w:val="single" w:sz="8" w:space="0" w:color="auto"/>
            </w:tcBorders>
            <w:vAlign w:val="bottom"/>
          </w:tcPr>
          <w:p w:rsidR="00727D89" w:rsidRDefault="00DA711E">
            <w:pPr>
              <w:spacing w:line="256" w:lineRule="exact"/>
              <w:jc w:val="right"/>
              <w:rPr>
                <w:sz w:val="20"/>
                <w:szCs w:val="20"/>
              </w:rPr>
            </w:pPr>
            <w:r>
              <w:rPr>
                <w:rFonts w:eastAsia="Times New Roman"/>
                <w:sz w:val="24"/>
                <w:szCs w:val="24"/>
              </w:rPr>
              <w:t>и</w:t>
            </w:r>
          </w:p>
        </w:tc>
        <w:tc>
          <w:tcPr>
            <w:tcW w:w="40" w:type="dxa"/>
            <w:vAlign w:val="bottom"/>
          </w:tcPr>
          <w:p w:rsidR="00727D89" w:rsidRDefault="00727D89"/>
        </w:tc>
        <w:tc>
          <w:tcPr>
            <w:tcW w:w="1240" w:type="dxa"/>
            <w:gridSpan w:val="2"/>
            <w:vAlign w:val="bottom"/>
          </w:tcPr>
          <w:p w:rsidR="00727D89" w:rsidRDefault="00DA711E">
            <w:pPr>
              <w:spacing w:line="256" w:lineRule="exact"/>
              <w:ind w:left="60"/>
              <w:rPr>
                <w:sz w:val="20"/>
                <w:szCs w:val="20"/>
              </w:rPr>
            </w:pPr>
            <w:r>
              <w:rPr>
                <w:rFonts w:eastAsia="Times New Roman"/>
                <w:sz w:val="24"/>
                <w:szCs w:val="24"/>
              </w:rPr>
              <w:t>Внесение</w:t>
            </w:r>
          </w:p>
        </w:tc>
        <w:tc>
          <w:tcPr>
            <w:tcW w:w="620" w:type="dxa"/>
            <w:vAlign w:val="bottom"/>
          </w:tcPr>
          <w:p w:rsidR="00727D89" w:rsidRDefault="00727D89"/>
        </w:tc>
        <w:tc>
          <w:tcPr>
            <w:tcW w:w="340" w:type="dxa"/>
            <w:vAlign w:val="bottom"/>
          </w:tcPr>
          <w:p w:rsidR="00727D89" w:rsidRDefault="00727D89"/>
        </w:tc>
        <w:tc>
          <w:tcPr>
            <w:tcW w:w="1820" w:type="dxa"/>
            <w:gridSpan w:val="3"/>
            <w:tcBorders>
              <w:right w:val="single" w:sz="8" w:space="0" w:color="auto"/>
            </w:tcBorders>
            <w:vAlign w:val="bottom"/>
          </w:tcPr>
          <w:p w:rsidR="00727D89" w:rsidRDefault="00DA711E">
            <w:pPr>
              <w:spacing w:line="256" w:lineRule="exact"/>
              <w:ind w:right="200"/>
              <w:jc w:val="right"/>
              <w:rPr>
                <w:sz w:val="20"/>
                <w:szCs w:val="20"/>
              </w:rPr>
            </w:pPr>
            <w:r>
              <w:rPr>
                <w:rFonts w:eastAsia="Times New Roman"/>
                <w:sz w:val="24"/>
                <w:szCs w:val="24"/>
              </w:rPr>
              <w:t>необходимых</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DA711E">
            <w:pPr>
              <w:ind w:left="100"/>
              <w:rPr>
                <w:sz w:val="20"/>
                <w:szCs w:val="20"/>
              </w:rPr>
            </w:pPr>
            <w:r>
              <w:rPr>
                <w:rFonts w:eastAsia="Times New Roman"/>
                <w:sz w:val="24"/>
                <w:szCs w:val="24"/>
              </w:rPr>
              <w:t>корректировочный</w:t>
            </w:r>
          </w:p>
        </w:tc>
        <w:tc>
          <w:tcPr>
            <w:tcW w:w="2120" w:type="dxa"/>
            <w:gridSpan w:val="3"/>
            <w:vAlign w:val="bottom"/>
          </w:tcPr>
          <w:p w:rsidR="00727D89" w:rsidRDefault="00DA711E">
            <w:pPr>
              <w:ind w:left="100"/>
              <w:rPr>
                <w:sz w:val="20"/>
                <w:szCs w:val="20"/>
              </w:rPr>
            </w:pPr>
            <w:r>
              <w:rPr>
                <w:rFonts w:eastAsia="Times New Roman"/>
                <w:sz w:val="24"/>
                <w:szCs w:val="24"/>
              </w:rPr>
              <w:t>корректировка</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240" w:type="dxa"/>
            <w:gridSpan w:val="2"/>
            <w:vAlign w:val="bottom"/>
          </w:tcPr>
          <w:p w:rsidR="00727D89" w:rsidRDefault="00DA711E">
            <w:pPr>
              <w:ind w:left="60"/>
              <w:rPr>
                <w:sz w:val="20"/>
                <w:szCs w:val="20"/>
              </w:rPr>
            </w:pPr>
            <w:r>
              <w:rPr>
                <w:rFonts w:eastAsia="Times New Roman"/>
                <w:sz w:val="24"/>
                <w:szCs w:val="24"/>
              </w:rPr>
              <w:t>изменений</w:t>
            </w:r>
          </w:p>
        </w:tc>
        <w:tc>
          <w:tcPr>
            <w:tcW w:w="620" w:type="dxa"/>
            <w:vAlign w:val="bottom"/>
          </w:tcPr>
          <w:p w:rsidR="00727D89" w:rsidRDefault="00DA711E">
            <w:pPr>
              <w:ind w:left="360"/>
              <w:rPr>
                <w:sz w:val="20"/>
                <w:szCs w:val="20"/>
              </w:rPr>
            </w:pPr>
            <w:r>
              <w:rPr>
                <w:rFonts w:eastAsia="Times New Roman"/>
                <w:sz w:val="24"/>
                <w:szCs w:val="24"/>
              </w:rPr>
              <w:t>в</w:t>
            </w:r>
          </w:p>
        </w:tc>
        <w:tc>
          <w:tcPr>
            <w:tcW w:w="2160" w:type="dxa"/>
            <w:gridSpan w:val="4"/>
            <w:tcBorders>
              <w:right w:val="single" w:sz="8" w:space="0" w:color="auto"/>
            </w:tcBorders>
            <w:vAlign w:val="bottom"/>
          </w:tcPr>
          <w:p w:rsidR="00727D89" w:rsidRDefault="00DA711E">
            <w:pPr>
              <w:jc w:val="right"/>
              <w:rPr>
                <w:sz w:val="20"/>
                <w:szCs w:val="20"/>
              </w:rPr>
            </w:pPr>
            <w:r>
              <w:rPr>
                <w:rFonts w:eastAsia="Times New Roman"/>
                <w:sz w:val="24"/>
                <w:szCs w:val="24"/>
              </w:rPr>
              <w:t>образовательный</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образовательного</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процесс</w:t>
            </w:r>
          </w:p>
        </w:tc>
        <w:tc>
          <w:tcPr>
            <w:tcW w:w="280" w:type="dxa"/>
            <w:vAlign w:val="bottom"/>
          </w:tcPr>
          <w:p w:rsidR="00727D89" w:rsidRDefault="00DA711E">
            <w:pPr>
              <w:ind w:left="80"/>
              <w:rPr>
                <w:sz w:val="20"/>
                <w:szCs w:val="20"/>
              </w:rPr>
            </w:pPr>
            <w:r>
              <w:rPr>
                <w:rFonts w:eastAsia="Times New Roman"/>
                <w:sz w:val="24"/>
                <w:szCs w:val="24"/>
              </w:rPr>
              <w:t>и</w:t>
            </w:r>
          </w:p>
        </w:tc>
        <w:tc>
          <w:tcPr>
            <w:tcW w:w="960" w:type="dxa"/>
            <w:gridSpan w:val="2"/>
            <w:vAlign w:val="bottom"/>
          </w:tcPr>
          <w:p w:rsidR="00727D89" w:rsidRDefault="00DA711E">
            <w:pPr>
              <w:ind w:left="80"/>
              <w:rPr>
                <w:sz w:val="20"/>
                <w:szCs w:val="20"/>
              </w:rPr>
            </w:pPr>
            <w:r>
              <w:rPr>
                <w:rFonts w:eastAsia="Times New Roman"/>
                <w:sz w:val="24"/>
                <w:szCs w:val="24"/>
              </w:rPr>
              <w:t>процесс</w:t>
            </w:r>
          </w:p>
        </w:tc>
        <w:tc>
          <w:tcPr>
            <w:tcW w:w="18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сопровождения</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1400" w:type="dxa"/>
            <w:gridSpan w:val="2"/>
            <w:vAlign w:val="bottom"/>
          </w:tcPr>
          <w:p w:rsidR="00727D89" w:rsidRDefault="00DA711E">
            <w:pPr>
              <w:ind w:left="100"/>
              <w:rPr>
                <w:sz w:val="20"/>
                <w:szCs w:val="20"/>
              </w:rPr>
            </w:pPr>
            <w:r>
              <w:rPr>
                <w:rFonts w:eastAsia="Times New Roman"/>
                <w:sz w:val="24"/>
                <w:szCs w:val="24"/>
              </w:rPr>
              <w:t>процесса,</w:t>
            </w: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детей.</w:t>
            </w: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особенностей</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1860" w:type="dxa"/>
            <w:gridSpan w:val="3"/>
            <w:vAlign w:val="bottom"/>
          </w:tcPr>
          <w:p w:rsidR="00727D89" w:rsidRDefault="00DA711E">
            <w:pPr>
              <w:ind w:left="60"/>
              <w:rPr>
                <w:sz w:val="20"/>
                <w:szCs w:val="20"/>
              </w:rPr>
            </w:pPr>
            <w:r>
              <w:rPr>
                <w:rFonts w:eastAsia="Times New Roman"/>
                <w:sz w:val="24"/>
                <w:szCs w:val="24"/>
              </w:rPr>
              <w:t>Корректировка</w:t>
            </w:r>
          </w:p>
        </w:tc>
        <w:tc>
          <w:tcPr>
            <w:tcW w:w="1020" w:type="dxa"/>
            <w:gridSpan w:val="2"/>
            <w:vAlign w:val="bottom"/>
          </w:tcPr>
          <w:p w:rsidR="00727D89" w:rsidRDefault="00DA711E">
            <w:pPr>
              <w:ind w:right="60"/>
              <w:jc w:val="right"/>
              <w:rPr>
                <w:sz w:val="20"/>
                <w:szCs w:val="20"/>
              </w:rPr>
            </w:pPr>
            <w:r>
              <w:rPr>
                <w:rFonts w:eastAsia="Times New Roman"/>
                <w:w w:val="97"/>
                <w:sz w:val="24"/>
                <w:szCs w:val="24"/>
              </w:rPr>
              <w:t>условий</w:t>
            </w:r>
          </w:p>
        </w:tc>
        <w:tc>
          <w:tcPr>
            <w:tcW w:w="11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и   форм</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коррекционно-</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4020" w:type="dxa"/>
            <w:gridSpan w:val="7"/>
            <w:tcBorders>
              <w:right w:val="single" w:sz="8" w:space="0" w:color="auto"/>
            </w:tcBorders>
            <w:vAlign w:val="bottom"/>
          </w:tcPr>
          <w:p w:rsidR="00727D89" w:rsidRDefault="00DA711E">
            <w:pPr>
              <w:ind w:left="60"/>
              <w:rPr>
                <w:sz w:val="20"/>
                <w:szCs w:val="20"/>
              </w:rPr>
            </w:pPr>
            <w:r>
              <w:rPr>
                <w:rFonts w:eastAsia="Times New Roman"/>
                <w:sz w:val="24"/>
                <w:szCs w:val="24"/>
              </w:rPr>
              <w:t>обучения,    методов    и    приѐмов</w:t>
            </w: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развивающей</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DA711E">
            <w:pPr>
              <w:ind w:left="60"/>
              <w:rPr>
                <w:sz w:val="20"/>
                <w:szCs w:val="20"/>
              </w:rPr>
            </w:pPr>
            <w:r>
              <w:rPr>
                <w:rFonts w:eastAsia="Times New Roman"/>
                <w:sz w:val="24"/>
                <w:szCs w:val="24"/>
              </w:rPr>
              <w:t>работы.</w:t>
            </w: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деятельности</w:t>
            </w:r>
          </w:p>
        </w:tc>
        <w:tc>
          <w:tcPr>
            <w:tcW w:w="380" w:type="dxa"/>
            <w:tcBorders>
              <w:right w:val="single" w:sz="8" w:space="0" w:color="auto"/>
            </w:tcBorders>
            <w:vAlign w:val="bottom"/>
          </w:tcPr>
          <w:p w:rsidR="00727D89" w:rsidRDefault="00DA711E">
            <w:pPr>
              <w:ind w:right="20"/>
              <w:jc w:val="right"/>
              <w:rPr>
                <w:sz w:val="20"/>
                <w:szCs w:val="20"/>
              </w:rPr>
            </w:pPr>
            <w:r>
              <w:rPr>
                <w:rFonts w:eastAsia="Times New Roman"/>
                <w:w w:val="88"/>
                <w:sz w:val="24"/>
                <w:szCs w:val="24"/>
              </w:rPr>
              <w:t>по</w:t>
            </w:r>
          </w:p>
        </w:tc>
        <w:tc>
          <w:tcPr>
            <w:tcW w:w="4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2120" w:type="dxa"/>
            <w:gridSpan w:val="3"/>
            <w:vAlign w:val="bottom"/>
          </w:tcPr>
          <w:p w:rsidR="00727D89" w:rsidRDefault="00DA711E">
            <w:pPr>
              <w:ind w:left="100"/>
              <w:rPr>
                <w:sz w:val="20"/>
                <w:szCs w:val="20"/>
              </w:rPr>
            </w:pPr>
            <w:r>
              <w:rPr>
                <w:rFonts w:eastAsia="Times New Roman"/>
                <w:sz w:val="24"/>
                <w:szCs w:val="24"/>
              </w:rPr>
              <w:t>сопровождению</w:t>
            </w: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76"/>
        </w:trPr>
        <w:tc>
          <w:tcPr>
            <w:tcW w:w="760" w:type="dxa"/>
            <w:tcBorders>
              <w:left w:val="single" w:sz="8" w:space="0" w:color="auto"/>
              <w:right w:val="single" w:sz="8" w:space="0" w:color="auto"/>
            </w:tcBorders>
            <w:vAlign w:val="bottom"/>
          </w:tcPr>
          <w:p w:rsidR="00727D89" w:rsidRDefault="00727D89">
            <w:pPr>
              <w:rPr>
                <w:sz w:val="24"/>
                <w:szCs w:val="24"/>
              </w:rPr>
            </w:pPr>
          </w:p>
        </w:tc>
        <w:tc>
          <w:tcPr>
            <w:tcW w:w="2460" w:type="dxa"/>
            <w:tcBorders>
              <w:right w:val="single" w:sz="8" w:space="0" w:color="auto"/>
            </w:tcBorders>
            <w:vAlign w:val="bottom"/>
          </w:tcPr>
          <w:p w:rsidR="00727D89" w:rsidRDefault="00727D89">
            <w:pPr>
              <w:rPr>
                <w:sz w:val="24"/>
                <w:szCs w:val="24"/>
              </w:rPr>
            </w:pPr>
          </w:p>
        </w:tc>
        <w:tc>
          <w:tcPr>
            <w:tcW w:w="880" w:type="dxa"/>
            <w:vAlign w:val="bottom"/>
          </w:tcPr>
          <w:p w:rsidR="00727D89" w:rsidRDefault="00DA711E">
            <w:pPr>
              <w:ind w:left="100"/>
              <w:rPr>
                <w:sz w:val="20"/>
                <w:szCs w:val="20"/>
              </w:rPr>
            </w:pPr>
            <w:r>
              <w:rPr>
                <w:rFonts w:eastAsia="Times New Roman"/>
                <w:sz w:val="24"/>
                <w:szCs w:val="24"/>
              </w:rPr>
              <w:t>детей.</w:t>
            </w:r>
          </w:p>
        </w:tc>
        <w:tc>
          <w:tcPr>
            <w:tcW w:w="520" w:type="dxa"/>
            <w:vAlign w:val="bottom"/>
          </w:tcPr>
          <w:p w:rsidR="00727D89" w:rsidRDefault="00727D89">
            <w:pPr>
              <w:rPr>
                <w:sz w:val="24"/>
                <w:szCs w:val="24"/>
              </w:rPr>
            </w:pPr>
          </w:p>
        </w:tc>
        <w:tc>
          <w:tcPr>
            <w:tcW w:w="72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4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8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34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240"/>
        </w:trPr>
        <w:tc>
          <w:tcPr>
            <w:tcW w:w="760" w:type="dxa"/>
            <w:tcBorders>
              <w:left w:val="single" w:sz="8" w:space="0" w:color="auto"/>
              <w:bottom w:val="single" w:sz="8" w:space="0" w:color="auto"/>
              <w:right w:val="single" w:sz="8" w:space="0" w:color="auto"/>
            </w:tcBorders>
            <w:vAlign w:val="bottom"/>
          </w:tcPr>
          <w:p w:rsidR="00727D89" w:rsidRDefault="00727D89">
            <w:pPr>
              <w:rPr>
                <w:sz w:val="20"/>
                <w:szCs w:val="20"/>
              </w:rPr>
            </w:pPr>
          </w:p>
        </w:tc>
        <w:tc>
          <w:tcPr>
            <w:tcW w:w="2460" w:type="dxa"/>
            <w:tcBorders>
              <w:bottom w:val="single" w:sz="8" w:space="0" w:color="auto"/>
              <w:right w:val="single" w:sz="8" w:space="0" w:color="auto"/>
            </w:tcBorders>
            <w:vAlign w:val="bottom"/>
          </w:tcPr>
          <w:p w:rsidR="00727D89" w:rsidRDefault="00727D89">
            <w:pPr>
              <w:rPr>
                <w:sz w:val="20"/>
                <w:szCs w:val="20"/>
              </w:rPr>
            </w:pPr>
          </w:p>
        </w:tc>
        <w:tc>
          <w:tcPr>
            <w:tcW w:w="880" w:type="dxa"/>
            <w:tcBorders>
              <w:bottom w:val="single" w:sz="8" w:space="0" w:color="auto"/>
            </w:tcBorders>
            <w:vAlign w:val="bottom"/>
          </w:tcPr>
          <w:p w:rsidR="00727D89" w:rsidRDefault="00727D89">
            <w:pPr>
              <w:rPr>
                <w:sz w:val="20"/>
                <w:szCs w:val="20"/>
              </w:rPr>
            </w:pPr>
          </w:p>
        </w:tc>
        <w:tc>
          <w:tcPr>
            <w:tcW w:w="520" w:type="dxa"/>
            <w:tcBorders>
              <w:bottom w:val="single" w:sz="8" w:space="0" w:color="auto"/>
            </w:tcBorders>
            <w:vAlign w:val="bottom"/>
          </w:tcPr>
          <w:p w:rsidR="00727D89" w:rsidRDefault="00727D89">
            <w:pPr>
              <w:rPr>
                <w:sz w:val="20"/>
                <w:szCs w:val="20"/>
              </w:rPr>
            </w:pPr>
          </w:p>
        </w:tc>
        <w:tc>
          <w:tcPr>
            <w:tcW w:w="720" w:type="dxa"/>
            <w:tcBorders>
              <w:bottom w:val="single" w:sz="8" w:space="0" w:color="auto"/>
            </w:tcBorders>
            <w:vAlign w:val="bottom"/>
          </w:tcPr>
          <w:p w:rsidR="00727D89" w:rsidRDefault="00727D89">
            <w:pPr>
              <w:rPr>
                <w:sz w:val="20"/>
                <w:szCs w:val="20"/>
              </w:rPr>
            </w:pPr>
          </w:p>
        </w:tc>
        <w:tc>
          <w:tcPr>
            <w:tcW w:w="380" w:type="dxa"/>
            <w:tcBorders>
              <w:bottom w:val="single" w:sz="8" w:space="0" w:color="auto"/>
              <w:right w:val="single" w:sz="8" w:space="0" w:color="auto"/>
            </w:tcBorders>
            <w:vAlign w:val="bottom"/>
          </w:tcPr>
          <w:p w:rsidR="00727D89" w:rsidRDefault="00727D89">
            <w:pPr>
              <w:rPr>
                <w:sz w:val="20"/>
                <w:szCs w:val="20"/>
              </w:rPr>
            </w:pPr>
          </w:p>
        </w:tc>
        <w:tc>
          <w:tcPr>
            <w:tcW w:w="40" w:type="dxa"/>
            <w:tcBorders>
              <w:bottom w:val="single" w:sz="8" w:space="0" w:color="auto"/>
            </w:tcBorders>
            <w:vAlign w:val="bottom"/>
          </w:tcPr>
          <w:p w:rsidR="00727D89" w:rsidRDefault="00727D89">
            <w:pPr>
              <w:rPr>
                <w:sz w:val="20"/>
                <w:szCs w:val="20"/>
              </w:rPr>
            </w:pPr>
          </w:p>
        </w:tc>
        <w:tc>
          <w:tcPr>
            <w:tcW w:w="960" w:type="dxa"/>
            <w:tcBorders>
              <w:bottom w:val="single" w:sz="8" w:space="0" w:color="auto"/>
            </w:tcBorders>
            <w:vAlign w:val="bottom"/>
          </w:tcPr>
          <w:p w:rsidR="00727D89" w:rsidRDefault="00727D89">
            <w:pPr>
              <w:rPr>
                <w:sz w:val="20"/>
                <w:szCs w:val="20"/>
              </w:rPr>
            </w:pPr>
          </w:p>
        </w:tc>
        <w:tc>
          <w:tcPr>
            <w:tcW w:w="280" w:type="dxa"/>
            <w:tcBorders>
              <w:bottom w:val="single" w:sz="8" w:space="0" w:color="auto"/>
            </w:tcBorders>
            <w:vAlign w:val="bottom"/>
          </w:tcPr>
          <w:p w:rsidR="00727D89" w:rsidRDefault="00727D89">
            <w:pPr>
              <w:rPr>
                <w:sz w:val="20"/>
                <w:szCs w:val="20"/>
              </w:rPr>
            </w:pPr>
          </w:p>
        </w:tc>
        <w:tc>
          <w:tcPr>
            <w:tcW w:w="620" w:type="dxa"/>
            <w:tcBorders>
              <w:bottom w:val="single" w:sz="8" w:space="0" w:color="auto"/>
            </w:tcBorders>
            <w:vAlign w:val="bottom"/>
          </w:tcPr>
          <w:p w:rsidR="00727D89" w:rsidRDefault="00727D89">
            <w:pPr>
              <w:rPr>
                <w:sz w:val="20"/>
                <w:szCs w:val="20"/>
              </w:rPr>
            </w:pPr>
          </w:p>
        </w:tc>
        <w:tc>
          <w:tcPr>
            <w:tcW w:w="340" w:type="dxa"/>
            <w:tcBorders>
              <w:bottom w:val="single" w:sz="8" w:space="0" w:color="auto"/>
            </w:tcBorders>
            <w:vAlign w:val="bottom"/>
          </w:tcPr>
          <w:p w:rsidR="00727D89" w:rsidRDefault="00727D89">
            <w:pPr>
              <w:rPr>
                <w:sz w:val="20"/>
                <w:szCs w:val="20"/>
              </w:rPr>
            </w:pPr>
          </w:p>
        </w:tc>
        <w:tc>
          <w:tcPr>
            <w:tcW w:w="680" w:type="dxa"/>
            <w:tcBorders>
              <w:bottom w:val="single" w:sz="8" w:space="0" w:color="auto"/>
            </w:tcBorders>
            <w:vAlign w:val="bottom"/>
          </w:tcPr>
          <w:p w:rsidR="00727D89" w:rsidRDefault="00727D89">
            <w:pPr>
              <w:rPr>
                <w:sz w:val="20"/>
                <w:szCs w:val="20"/>
              </w:rPr>
            </w:pPr>
          </w:p>
        </w:tc>
        <w:tc>
          <w:tcPr>
            <w:tcW w:w="780" w:type="dxa"/>
            <w:tcBorders>
              <w:bottom w:val="single" w:sz="8" w:space="0" w:color="auto"/>
            </w:tcBorders>
            <w:vAlign w:val="bottom"/>
          </w:tcPr>
          <w:p w:rsidR="00727D89" w:rsidRDefault="00727D89">
            <w:pPr>
              <w:rPr>
                <w:sz w:val="20"/>
                <w:szCs w:val="20"/>
              </w:rPr>
            </w:pPr>
          </w:p>
        </w:tc>
        <w:tc>
          <w:tcPr>
            <w:tcW w:w="360" w:type="dxa"/>
            <w:tcBorders>
              <w:bottom w:val="single" w:sz="8" w:space="0" w:color="auto"/>
              <w:right w:val="single" w:sz="8" w:space="0" w:color="auto"/>
            </w:tcBorders>
            <w:vAlign w:val="bottom"/>
          </w:tcPr>
          <w:p w:rsidR="00727D89" w:rsidRDefault="00727D89">
            <w:pPr>
              <w:rPr>
                <w:sz w:val="20"/>
                <w:szCs w:val="20"/>
              </w:rPr>
            </w:pPr>
          </w:p>
        </w:tc>
      </w:tr>
    </w:tbl>
    <w:p w:rsidR="00727D89" w:rsidRDefault="00727D89">
      <w:pPr>
        <w:spacing w:line="200" w:lineRule="exact"/>
        <w:rPr>
          <w:sz w:val="20"/>
          <w:szCs w:val="20"/>
        </w:rPr>
      </w:pPr>
    </w:p>
    <w:p w:rsidR="00727D89" w:rsidRDefault="00DA711E">
      <w:pPr>
        <w:spacing w:line="271" w:lineRule="auto"/>
        <w:ind w:left="580" w:right="120"/>
        <w:jc w:val="both"/>
        <w:rPr>
          <w:sz w:val="20"/>
          <w:szCs w:val="20"/>
        </w:rPr>
      </w:pPr>
      <w:r>
        <w:rPr>
          <w:rFonts w:eastAsia="Times New Roman"/>
          <w:b/>
          <w:bCs/>
          <w:sz w:val="24"/>
          <w:szCs w:val="24"/>
        </w:rPr>
        <w:t>2.4.3.Система комплексного</w:t>
      </w:r>
      <w:r w:rsidR="00AA48EC">
        <w:rPr>
          <w:rFonts w:eastAsia="Times New Roman"/>
          <w:b/>
          <w:bCs/>
          <w:sz w:val="24"/>
          <w:szCs w:val="24"/>
        </w:rPr>
        <w:t xml:space="preserve"> </w:t>
      </w:r>
      <w:r>
        <w:rPr>
          <w:rFonts w:eastAsia="Times New Roman"/>
          <w:b/>
          <w:bCs/>
          <w:sz w:val="24"/>
          <w:szCs w:val="24"/>
        </w:rPr>
        <w:t>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727D89" w:rsidRDefault="00727D89">
      <w:pPr>
        <w:spacing w:line="14"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детей-инвалидов)</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Реализация системы комплексного психолого-медико-социального сопровождения и поддержки обучающихся, предусматривающая создание специальных условий:</w:t>
      </w:r>
    </w:p>
    <w:p w:rsidR="00727D89" w:rsidRDefault="00727D89">
      <w:pPr>
        <w:spacing w:line="14" w:lineRule="exact"/>
        <w:rPr>
          <w:sz w:val="20"/>
          <w:szCs w:val="20"/>
        </w:rPr>
      </w:pPr>
    </w:p>
    <w:p w:rsidR="00727D89" w:rsidRDefault="00DA711E">
      <w:pPr>
        <w:tabs>
          <w:tab w:val="left" w:pos="2720"/>
          <w:tab w:val="left" w:pos="4640"/>
          <w:tab w:val="left" w:pos="8300"/>
        </w:tabs>
        <w:rPr>
          <w:sz w:val="20"/>
          <w:szCs w:val="20"/>
        </w:rPr>
      </w:pPr>
      <w:r>
        <w:rPr>
          <w:rFonts w:eastAsia="Times New Roman"/>
          <w:sz w:val="24"/>
          <w:szCs w:val="24"/>
        </w:rPr>
        <w:t>организационных,</w:t>
      </w:r>
      <w:r>
        <w:rPr>
          <w:sz w:val="20"/>
          <w:szCs w:val="20"/>
        </w:rPr>
        <w:tab/>
      </w:r>
      <w:r>
        <w:rPr>
          <w:rFonts w:eastAsia="Times New Roman"/>
          <w:sz w:val="24"/>
          <w:szCs w:val="24"/>
        </w:rPr>
        <w:t>кадровых,</w:t>
      </w:r>
      <w:r>
        <w:rPr>
          <w:sz w:val="20"/>
          <w:szCs w:val="20"/>
        </w:rPr>
        <w:tab/>
      </w:r>
      <w:r>
        <w:rPr>
          <w:rFonts w:eastAsia="Times New Roman"/>
          <w:sz w:val="24"/>
          <w:szCs w:val="24"/>
        </w:rPr>
        <w:t>психолого-педагогических,</w:t>
      </w:r>
      <w:r>
        <w:rPr>
          <w:sz w:val="20"/>
          <w:szCs w:val="20"/>
        </w:rPr>
        <w:tab/>
      </w:r>
      <w:r>
        <w:rPr>
          <w:rFonts w:eastAsia="Times New Roman"/>
          <w:sz w:val="23"/>
          <w:szCs w:val="23"/>
        </w:rPr>
        <w:t>программно-</w:t>
      </w:r>
    </w:p>
    <w:p w:rsidR="00727D89" w:rsidRDefault="00727D89">
      <w:pPr>
        <w:spacing w:line="53" w:lineRule="exact"/>
        <w:rPr>
          <w:sz w:val="20"/>
          <w:szCs w:val="20"/>
        </w:rPr>
      </w:pPr>
    </w:p>
    <w:p w:rsidR="00727D89" w:rsidRDefault="00DA711E">
      <w:pPr>
        <w:spacing w:line="271" w:lineRule="auto"/>
        <w:ind w:left="580" w:right="120" w:hanging="565"/>
        <w:rPr>
          <w:sz w:val="20"/>
          <w:szCs w:val="20"/>
        </w:rPr>
      </w:pPr>
      <w:r>
        <w:rPr>
          <w:rFonts w:eastAsia="Times New Roman"/>
          <w:sz w:val="24"/>
          <w:szCs w:val="24"/>
        </w:rPr>
        <w:t>методических,материально-технических,</w:t>
      </w:r>
      <w:r>
        <w:rPr>
          <w:sz w:val="20"/>
          <w:szCs w:val="20"/>
        </w:rPr>
        <w:t xml:space="preserve"> </w:t>
      </w:r>
      <w:r>
        <w:rPr>
          <w:rFonts w:eastAsia="Times New Roman"/>
          <w:sz w:val="24"/>
          <w:szCs w:val="24"/>
        </w:rPr>
        <w:t>информационных (Федеральный закон «Об образовании в Российской Федерации», ст. 42,79) осуществляется в Школе в рамках деятельности Службы психолого- педагогической,</w:t>
      </w:r>
    </w:p>
    <w:p w:rsidR="00727D89" w:rsidRDefault="00727D89">
      <w:pPr>
        <w:spacing w:line="6" w:lineRule="exact"/>
        <w:rPr>
          <w:sz w:val="20"/>
          <w:szCs w:val="20"/>
        </w:rPr>
      </w:pPr>
    </w:p>
    <w:p w:rsidR="00727D89" w:rsidRDefault="00DA711E">
      <w:pPr>
        <w:rPr>
          <w:sz w:val="20"/>
          <w:szCs w:val="20"/>
        </w:rPr>
      </w:pPr>
      <w:r>
        <w:rPr>
          <w:rFonts w:eastAsia="Times New Roman"/>
          <w:sz w:val="24"/>
          <w:szCs w:val="24"/>
        </w:rPr>
        <w:t>медицинской и социальной помощи (далее – ППМС-служба).</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Под ППМС-службой понимается организационная структура оказания ППМС- помощи обучающимся, испытывающим трудности в освоении основных общеобразовательных программ, развитии и социальной адаптации на уровне школы.</w:t>
      </w:r>
    </w:p>
    <w:p w:rsidR="00727D89" w:rsidRDefault="00727D89">
      <w:pPr>
        <w:spacing w:line="1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Основной целью ППМС-службы является обеспечение доступности получения обучающимися комплексной психолого-педагогической, медицинской и социальной помощи (далее – ППМС-помощь).</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ППМС-служба Школы решает следующие задачи:</w:t>
      </w:r>
    </w:p>
    <w:p w:rsidR="00727D89" w:rsidRDefault="00727D89">
      <w:pPr>
        <w:spacing w:line="89" w:lineRule="exact"/>
        <w:rPr>
          <w:sz w:val="20"/>
          <w:szCs w:val="20"/>
        </w:rPr>
      </w:pPr>
    </w:p>
    <w:p w:rsidR="00727D89" w:rsidRDefault="00DA711E" w:rsidP="00DE3FBF">
      <w:pPr>
        <w:numPr>
          <w:ilvl w:val="0"/>
          <w:numId w:val="261"/>
        </w:numPr>
        <w:tabs>
          <w:tab w:val="left" w:pos="965"/>
        </w:tabs>
        <w:spacing w:line="235" w:lineRule="auto"/>
        <w:ind w:right="100" w:firstLine="572"/>
        <w:rPr>
          <w:rFonts w:ascii="Symbol" w:eastAsia="Symbol" w:hAnsi="Symbol" w:cs="Symbol"/>
          <w:sz w:val="26"/>
          <w:szCs w:val="26"/>
        </w:rPr>
      </w:pPr>
      <w:r>
        <w:rPr>
          <w:rFonts w:eastAsia="Times New Roman"/>
          <w:sz w:val="24"/>
          <w:szCs w:val="24"/>
        </w:rPr>
        <w:t>выявление обучающихся, нуждающихся в психолого-педагогической и медико-социальнойпомощи;</w:t>
      </w:r>
    </w:p>
    <w:p w:rsidR="00727D89" w:rsidRDefault="00727D89">
      <w:pPr>
        <w:spacing w:line="90" w:lineRule="exact"/>
        <w:rPr>
          <w:rFonts w:ascii="Symbol" w:eastAsia="Symbol" w:hAnsi="Symbol" w:cs="Symbol"/>
          <w:sz w:val="26"/>
          <w:szCs w:val="26"/>
        </w:rPr>
      </w:pPr>
    </w:p>
    <w:p w:rsidR="00727D89" w:rsidRDefault="00DA711E" w:rsidP="00DE3FBF">
      <w:pPr>
        <w:numPr>
          <w:ilvl w:val="0"/>
          <w:numId w:val="261"/>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lastRenderedPageBreak/>
        <w:t>проведение консультаций с заявителями, другими участниками образовательного процесса по проблемам обучающихся педагогического, психологического, социального и медицинскогосодержания;</w:t>
      </w:r>
    </w:p>
    <w:p w:rsidR="00727D89" w:rsidRDefault="00727D89">
      <w:pPr>
        <w:spacing w:line="78" w:lineRule="exact"/>
        <w:rPr>
          <w:rFonts w:ascii="Symbol" w:eastAsia="Symbol" w:hAnsi="Symbol" w:cs="Symbol"/>
          <w:sz w:val="26"/>
          <w:szCs w:val="26"/>
        </w:rPr>
      </w:pPr>
    </w:p>
    <w:p w:rsidR="00727D89" w:rsidRDefault="00DA711E" w:rsidP="00DE3FBF">
      <w:pPr>
        <w:numPr>
          <w:ilvl w:val="0"/>
          <w:numId w:val="261"/>
        </w:numPr>
        <w:tabs>
          <w:tab w:val="left" w:pos="965"/>
        </w:tabs>
        <w:spacing w:line="251" w:lineRule="auto"/>
        <w:ind w:right="120" w:firstLine="572"/>
        <w:jc w:val="both"/>
        <w:rPr>
          <w:rFonts w:ascii="Symbol" w:eastAsia="Symbol" w:hAnsi="Symbol" w:cs="Symbol"/>
          <w:sz w:val="26"/>
          <w:szCs w:val="26"/>
        </w:rPr>
      </w:pPr>
      <w:r>
        <w:rPr>
          <w:rFonts w:eastAsia="Times New Roman"/>
          <w:sz w:val="24"/>
          <w:szCs w:val="24"/>
        </w:rPr>
        <w:t>выявление причин трудностей в обучении, развитии и социальной адаптации обучающихся, анализ условий, препятствующих полноценному освоению ими образовательнойпрограммы;</w:t>
      </w:r>
    </w:p>
    <w:p w:rsidR="00727D89" w:rsidRDefault="00727D89">
      <w:pPr>
        <w:spacing w:line="26" w:lineRule="exact"/>
        <w:rPr>
          <w:rFonts w:ascii="Symbol" w:eastAsia="Symbol" w:hAnsi="Symbol" w:cs="Symbol"/>
          <w:sz w:val="26"/>
          <w:szCs w:val="26"/>
        </w:rPr>
      </w:pPr>
    </w:p>
    <w:p w:rsidR="00727D89" w:rsidRDefault="00DA711E" w:rsidP="00DE3FBF">
      <w:pPr>
        <w:numPr>
          <w:ilvl w:val="0"/>
          <w:numId w:val="261"/>
        </w:numPr>
        <w:tabs>
          <w:tab w:val="left" w:pos="980"/>
        </w:tabs>
        <w:ind w:left="980" w:hanging="408"/>
        <w:rPr>
          <w:rFonts w:ascii="Symbol" w:eastAsia="Symbol" w:hAnsi="Symbol" w:cs="Symbol"/>
          <w:sz w:val="26"/>
          <w:szCs w:val="26"/>
        </w:rPr>
      </w:pPr>
      <w:r>
        <w:rPr>
          <w:rFonts w:eastAsia="Times New Roman"/>
          <w:sz w:val="24"/>
          <w:szCs w:val="24"/>
        </w:rPr>
        <w:t>проведение необходимых психолого-педагогическихизмерений;</w:t>
      </w:r>
    </w:p>
    <w:p w:rsidR="00727D89" w:rsidRDefault="00727D89">
      <w:pPr>
        <w:spacing w:line="89" w:lineRule="exact"/>
        <w:rPr>
          <w:rFonts w:ascii="Symbol" w:eastAsia="Symbol" w:hAnsi="Symbol" w:cs="Symbol"/>
          <w:sz w:val="26"/>
          <w:szCs w:val="26"/>
        </w:rPr>
      </w:pPr>
    </w:p>
    <w:p w:rsidR="00727D89" w:rsidRDefault="00DA711E" w:rsidP="00DE3FBF">
      <w:pPr>
        <w:numPr>
          <w:ilvl w:val="0"/>
          <w:numId w:val="261"/>
        </w:numPr>
        <w:tabs>
          <w:tab w:val="left" w:pos="965"/>
        </w:tabs>
        <w:spacing w:line="235" w:lineRule="auto"/>
        <w:ind w:right="120" w:firstLine="572"/>
        <w:rPr>
          <w:rFonts w:ascii="Symbol" w:eastAsia="Symbol" w:hAnsi="Symbol" w:cs="Symbol"/>
          <w:sz w:val="26"/>
          <w:szCs w:val="26"/>
        </w:rPr>
      </w:pPr>
      <w:r>
        <w:rPr>
          <w:rFonts w:eastAsia="Times New Roman"/>
          <w:sz w:val="24"/>
          <w:szCs w:val="24"/>
        </w:rPr>
        <w:t>определение характера и продолжительности психолого-педагогической, медико-социальной, специальной (коррекционной) помощиобучающимся;</w:t>
      </w:r>
    </w:p>
    <w:p w:rsidR="00727D89" w:rsidRDefault="00727D89">
      <w:pPr>
        <w:spacing w:line="92" w:lineRule="exact"/>
        <w:rPr>
          <w:rFonts w:ascii="Symbol" w:eastAsia="Symbol" w:hAnsi="Symbol" w:cs="Symbol"/>
          <w:sz w:val="26"/>
          <w:szCs w:val="26"/>
        </w:rPr>
      </w:pPr>
    </w:p>
    <w:p w:rsidR="00727D89" w:rsidRDefault="00DA711E" w:rsidP="00DE3FBF">
      <w:pPr>
        <w:numPr>
          <w:ilvl w:val="0"/>
          <w:numId w:val="261"/>
        </w:numPr>
        <w:tabs>
          <w:tab w:val="left" w:pos="965"/>
        </w:tabs>
        <w:spacing w:line="234" w:lineRule="auto"/>
        <w:ind w:right="120" w:firstLine="572"/>
        <w:rPr>
          <w:rFonts w:ascii="Symbol" w:eastAsia="Symbol" w:hAnsi="Symbol" w:cs="Symbol"/>
          <w:sz w:val="26"/>
          <w:szCs w:val="26"/>
        </w:rPr>
      </w:pPr>
      <w:r>
        <w:rPr>
          <w:rFonts w:eastAsia="Times New Roman"/>
          <w:sz w:val="24"/>
          <w:szCs w:val="24"/>
        </w:rPr>
        <w:t>проведение коррекционно-развивающих занятий с обучающимися психолого-педагогической и медико-социальнойнаправленности;</w:t>
      </w:r>
    </w:p>
    <w:p w:rsidR="00727D89" w:rsidRDefault="00727D89">
      <w:pPr>
        <w:spacing w:line="92" w:lineRule="exact"/>
        <w:rPr>
          <w:rFonts w:ascii="Symbol" w:eastAsia="Symbol" w:hAnsi="Symbol" w:cs="Symbol"/>
          <w:sz w:val="26"/>
          <w:szCs w:val="26"/>
        </w:rPr>
      </w:pPr>
    </w:p>
    <w:p w:rsidR="00727D89" w:rsidRDefault="00DA711E" w:rsidP="00DE3FBF">
      <w:pPr>
        <w:numPr>
          <w:ilvl w:val="0"/>
          <w:numId w:val="261"/>
        </w:numPr>
        <w:tabs>
          <w:tab w:val="left" w:pos="965"/>
        </w:tabs>
        <w:spacing w:line="251" w:lineRule="auto"/>
        <w:ind w:right="100" w:firstLine="572"/>
        <w:jc w:val="both"/>
        <w:rPr>
          <w:rFonts w:ascii="Symbol" w:eastAsia="Symbol" w:hAnsi="Symbol" w:cs="Symbol"/>
          <w:sz w:val="26"/>
          <w:szCs w:val="26"/>
        </w:rPr>
      </w:pPr>
      <w:r>
        <w:rPr>
          <w:rFonts w:eastAsia="Times New Roman"/>
          <w:sz w:val="24"/>
          <w:szCs w:val="24"/>
        </w:rPr>
        <w:t>оказание методической помощи администрации и педагогам в личностно-ориентированной обучении и воспитании обучающихся, в организации психологически безопасной среды в учреждении, классномколлективе;</w:t>
      </w:r>
    </w:p>
    <w:p w:rsidR="00727D89" w:rsidRDefault="00727D89">
      <w:pPr>
        <w:spacing w:line="78" w:lineRule="exact"/>
        <w:rPr>
          <w:rFonts w:ascii="Symbol" w:eastAsia="Symbol" w:hAnsi="Symbol" w:cs="Symbol"/>
          <w:sz w:val="26"/>
          <w:szCs w:val="26"/>
        </w:rPr>
      </w:pPr>
    </w:p>
    <w:p w:rsidR="00727D89" w:rsidRDefault="00DA711E" w:rsidP="00DE3FBF">
      <w:pPr>
        <w:numPr>
          <w:ilvl w:val="0"/>
          <w:numId w:val="261"/>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оказание методической помощи семье в налаживании микроклимата, вопросах воспитания детей, решения внутрисемейных конфликтов, вопросах самореализации, профессиональной ориентации и самоопределения обучающихся, в вопросах успешнойсоциализации;</w:t>
      </w:r>
    </w:p>
    <w:p w:rsidR="00727D89" w:rsidRDefault="00727D89">
      <w:pPr>
        <w:spacing w:line="68" w:lineRule="exact"/>
        <w:rPr>
          <w:rFonts w:ascii="Symbol" w:eastAsia="Symbol" w:hAnsi="Symbol" w:cs="Symbol"/>
          <w:sz w:val="26"/>
          <w:szCs w:val="26"/>
        </w:rPr>
      </w:pPr>
    </w:p>
    <w:p w:rsidR="00727D89" w:rsidRDefault="00DA711E" w:rsidP="00DE3FBF">
      <w:pPr>
        <w:numPr>
          <w:ilvl w:val="0"/>
          <w:numId w:val="261"/>
        </w:numPr>
        <w:tabs>
          <w:tab w:val="left" w:pos="965"/>
        </w:tabs>
        <w:spacing w:line="235" w:lineRule="auto"/>
        <w:ind w:right="120" w:firstLine="572"/>
        <w:rPr>
          <w:rFonts w:ascii="Symbol" w:eastAsia="Symbol" w:hAnsi="Symbol" w:cs="Symbol"/>
          <w:sz w:val="26"/>
          <w:szCs w:val="26"/>
        </w:rPr>
      </w:pPr>
      <w:r>
        <w:rPr>
          <w:rFonts w:eastAsia="Times New Roman"/>
          <w:sz w:val="24"/>
          <w:szCs w:val="24"/>
        </w:rPr>
        <w:t>подготовка и ведение документации, отражающей актуальное развитие обучающихся, динамику их состояния, уровень школьной успешности;</w:t>
      </w:r>
    </w:p>
    <w:p w:rsidR="00727D89" w:rsidRDefault="00727D89">
      <w:pPr>
        <w:spacing w:line="35" w:lineRule="exact"/>
        <w:rPr>
          <w:rFonts w:ascii="Symbol" w:eastAsia="Symbol" w:hAnsi="Symbol" w:cs="Symbol"/>
          <w:sz w:val="26"/>
          <w:szCs w:val="26"/>
        </w:rPr>
      </w:pPr>
    </w:p>
    <w:p w:rsidR="00727D89" w:rsidRDefault="00DA711E" w:rsidP="00DE3FBF">
      <w:pPr>
        <w:numPr>
          <w:ilvl w:val="0"/>
          <w:numId w:val="261"/>
        </w:numPr>
        <w:tabs>
          <w:tab w:val="left" w:pos="980"/>
        </w:tabs>
        <w:ind w:left="980" w:hanging="408"/>
        <w:rPr>
          <w:rFonts w:ascii="Symbol" w:eastAsia="Symbol" w:hAnsi="Symbol" w:cs="Symbol"/>
          <w:sz w:val="26"/>
          <w:szCs w:val="26"/>
        </w:rPr>
      </w:pPr>
      <w:r>
        <w:rPr>
          <w:rFonts w:eastAsia="Times New Roman"/>
          <w:sz w:val="24"/>
          <w:szCs w:val="24"/>
        </w:rPr>
        <w:t>мониторинг результативности оказания</w:t>
      </w:r>
      <w:r w:rsidR="00AA48EC">
        <w:rPr>
          <w:rFonts w:eastAsia="Times New Roman"/>
          <w:sz w:val="24"/>
          <w:szCs w:val="24"/>
        </w:rPr>
        <w:t xml:space="preserve"> </w:t>
      </w:r>
      <w:r>
        <w:rPr>
          <w:rFonts w:eastAsia="Times New Roman"/>
          <w:sz w:val="24"/>
          <w:szCs w:val="24"/>
        </w:rPr>
        <w:t>ППМС-помощи.</w:t>
      </w:r>
    </w:p>
    <w:p w:rsidR="00727D89" w:rsidRDefault="00727D89">
      <w:pPr>
        <w:spacing w:line="55" w:lineRule="exact"/>
        <w:rPr>
          <w:sz w:val="20"/>
          <w:szCs w:val="20"/>
        </w:rPr>
      </w:pPr>
    </w:p>
    <w:p w:rsidR="00727D89" w:rsidRDefault="00DA711E">
      <w:pPr>
        <w:spacing w:line="260" w:lineRule="auto"/>
        <w:ind w:right="120" w:firstLine="566"/>
        <w:jc w:val="both"/>
        <w:rPr>
          <w:sz w:val="20"/>
          <w:szCs w:val="20"/>
        </w:rPr>
      </w:pPr>
      <w:r>
        <w:rPr>
          <w:rFonts w:eastAsia="Times New Roman"/>
          <w:sz w:val="24"/>
          <w:szCs w:val="24"/>
        </w:rPr>
        <w:t>Оказание ППМС-помощи представляет целостную деятельность педагога- психолога, учителя-логопеда, социального педагога, медицинского работника, учителей, направленную на преодоление или компенсацию имеющихся у обучающихся трудностей в обучении,</w:t>
      </w:r>
    </w:p>
    <w:p w:rsidR="00AA48EC" w:rsidRDefault="00DA711E">
      <w:pPr>
        <w:spacing w:line="272" w:lineRule="auto"/>
        <w:ind w:right="120"/>
        <w:jc w:val="both"/>
        <w:rPr>
          <w:rFonts w:eastAsia="Times New Roman"/>
          <w:sz w:val="24"/>
          <w:szCs w:val="24"/>
        </w:rPr>
      </w:pPr>
      <w:r>
        <w:rPr>
          <w:rFonts w:eastAsia="Times New Roman"/>
          <w:sz w:val="24"/>
          <w:szCs w:val="24"/>
        </w:rPr>
        <w:t>развитии и социальной адаптации.</w:t>
      </w:r>
    </w:p>
    <w:p w:rsidR="00727D89" w:rsidRDefault="00DA711E">
      <w:pPr>
        <w:spacing w:line="272" w:lineRule="auto"/>
        <w:ind w:right="120"/>
        <w:jc w:val="both"/>
        <w:rPr>
          <w:rFonts w:eastAsia="Times New Roman"/>
          <w:sz w:val="24"/>
          <w:szCs w:val="24"/>
        </w:rPr>
      </w:pPr>
      <w:r>
        <w:rPr>
          <w:rFonts w:eastAsia="Times New Roman"/>
          <w:sz w:val="24"/>
          <w:szCs w:val="24"/>
        </w:rPr>
        <w:t xml:space="preserve"> При отсутствии в школе нужных специалистов запрос на оказание ППМС-помощи направляется в организацию, с которой заключен договор о психолого- педагогическом вз</w:t>
      </w:r>
      <w:r w:rsidR="00AA48EC">
        <w:rPr>
          <w:rFonts w:eastAsia="Times New Roman"/>
          <w:sz w:val="24"/>
          <w:szCs w:val="24"/>
        </w:rPr>
        <w:t xml:space="preserve">аимодействии . </w:t>
      </w:r>
    </w:p>
    <w:p w:rsidR="000D7D5F" w:rsidRPr="008624C3" w:rsidRDefault="000D7D5F" w:rsidP="000D7D5F">
      <w:pPr>
        <w:ind w:firstLine="709"/>
        <w:jc w:val="both"/>
        <w:rPr>
          <w:sz w:val="24"/>
          <w:szCs w:val="24"/>
        </w:rPr>
      </w:pPr>
      <w:r w:rsidRPr="008624C3">
        <w:rPr>
          <w:sz w:val="24"/>
          <w:szCs w:val="24"/>
        </w:rPr>
        <w:t xml:space="preserve">Социальное партнёрство предусматривает: </w:t>
      </w:r>
    </w:p>
    <w:p w:rsidR="000D7D5F" w:rsidRPr="008624C3" w:rsidRDefault="000D7D5F" w:rsidP="000D7D5F">
      <w:pPr>
        <w:ind w:firstLine="709"/>
        <w:jc w:val="both"/>
        <w:rPr>
          <w:sz w:val="24"/>
          <w:szCs w:val="24"/>
        </w:rPr>
      </w:pPr>
      <w:r w:rsidRPr="008624C3">
        <w:rPr>
          <w:sz w:val="24"/>
          <w:szCs w:val="24"/>
        </w:rPr>
        <w:t xml:space="preserve">– 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0D7D5F" w:rsidRPr="008624C3" w:rsidRDefault="000D7D5F" w:rsidP="000D7D5F">
      <w:pPr>
        <w:ind w:firstLine="709"/>
        <w:jc w:val="both"/>
        <w:rPr>
          <w:sz w:val="24"/>
          <w:szCs w:val="24"/>
        </w:rPr>
      </w:pPr>
      <w:r w:rsidRPr="008624C3">
        <w:rPr>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0D7D5F" w:rsidRPr="008624C3" w:rsidRDefault="000D7D5F" w:rsidP="000D7D5F">
      <w:pPr>
        <w:ind w:firstLine="709"/>
        <w:jc w:val="both"/>
        <w:rPr>
          <w:sz w:val="24"/>
          <w:szCs w:val="24"/>
        </w:rPr>
      </w:pPr>
      <w:r w:rsidRPr="008624C3">
        <w:rPr>
          <w:sz w:val="24"/>
          <w:szCs w:val="24"/>
        </w:rPr>
        <w:t>– сотрудничество с родительской общественностью.</w:t>
      </w:r>
    </w:p>
    <w:p w:rsidR="000D7D5F" w:rsidRPr="000D7D5F" w:rsidRDefault="000D7D5F" w:rsidP="000D7D5F">
      <w:pPr>
        <w:ind w:firstLine="709"/>
        <w:jc w:val="both"/>
        <w:rPr>
          <w:sz w:val="24"/>
          <w:szCs w:val="24"/>
        </w:rPr>
      </w:pPr>
      <w:r w:rsidRPr="008624C3">
        <w:rPr>
          <w:sz w:val="24"/>
          <w:szCs w:val="24"/>
        </w:rPr>
        <w:t>Социальными партнёрами школы в реализации программы коррекционной работы являются:</w:t>
      </w:r>
    </w:p>
    <w:p w:rsidR="00AA48EC" w:rsidRPr="008624C3" w:rsidRDefault="00AA48EC" w:rsidP="00AA48EC">
      <w:pPr>
        <w:spacing w:line="276" w:lineRule="auto"/>
        <w:jc w:val="both"/>
        <w:rPr>
          <w:sz w:val="24"/>
          <w:szCs w:val="24"/>
        </w:rPr>
      </w:pPr>
      <w:r w:rsidRPr="008624C3">
        <w:rPr>
          <w:sz w:val="24"/>
          <w:szCs w:val="24"/>
        </w:rPr>
        <w:t>- КГБОУ для детей, нуждающихся в психолого-педагогической и медико-социальной помощи;</w:t>
      </w:r>
    </w:p>
    <w:p w:rsidR="00AA48EC" w:rsidRPr="008624C3" w:rsidRDefault="00AA48EC" w:rsidP="00AA48EC">
      <w:pPr>
        <w:spacing w:line="276" w:lineRule="auto"/>
        <w:jc w:val="both"/>
        <w:rPr>
          <w:sz w:val="24"/>
          <w:szCs w:val="24"/>
        </w:rPr>
      </w:pPr>
      <w:r w:rsidRPr="008624C3">
        <w:rPr>
          <w:sz w:val="24"/>
          <w:szCs w:val="24"/>
        </w:rPr>
        <w:t>-  «Территориальный центр помощи семьи и детям г. Заринска»</w:t>
      </w:r>
    </w:p>
    <w:p w:rsidR="00AA48EC" w:rsidRPr="008624C3" w:rsidRDefault="00AA48EC" w:rsidP="00AA48EC">
      <w:pPr>
        <w:spacing w:line="276" w:lineRule="auto"/>
        <w:ind w:left="-360"/>
        <w:jc w:val="both"/>
        <w:rPr>
          <w:sz w:val="24"/>
          <w:szCs w:val="24"/>
        </w:rPr>
      </w:pPr>
      <w:r w:rsidRPr="008624C3">
        <w:rPr>
          <w:sz w:val="24"/>
          <w:szCs w:val="24"/>
        </w:rPr>
        <w:t xml:space="preserve">      - Территориальная психолого-медико-педагогическая комиссия</w:t>
      </w:r>
    </w:p>
    <w:p w:rsidR="00AA48EC" w:rsidRPr="008624C3" w:rsidRDefault="00AA48EC" w:rsidP="00AA48EC">
      <w:pPr>
        <w:spacing w:line="276" w:lineRule="auto"/>
        <w:jc w:val="both"/>
        <w:rPr>
          <w:sz w:val="24"/>
          <w:szCs w:val="24"/>
        </w:rPr>
      </w:pPr>
      <w:r>
        <w:rPr>
          <w:sz w:val="24"/>
          <w:szCs w:val="24"/>
        </w:rPr>
        <w:t xml:space="preserve"> - МКОУ «Новозыряновская СОШ</w:t>
      </w:r>
      <w:r w:rsidRPr="008624C3">
        <w:rPr>
          <w:sz w:val="24"/>
          <w:szCs w:val="24"/>
        </w:rPr>
        <w:t>» (базовый психологический кабинет – по договору)</w:t>
      </w:r>
    </w:p>
    <w:p w:rsidR="00AA48EC" w:rsidRDefault="00AA48EC" w:rsidP="00AA48EC">
      <w:pPr>
        <w:spacing w:line="276" w:lineRule="auto"/>
        <w:ind w:right="120"/>
        <w:jc w:val="both"/>
        <w:rPr>
          <w:sz w:val="20"/>
          <w:szCs w:val="20"/>
        </w:rPr>
      </w:pP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Основными направлениями деятельности ППМС-помощи являются:</w:t>
      </w:r>
    </w:p>
    <w:p w:rsidR="00727D89" w:rsidRDefault="00727D89">
      <w:pPr>
        <w:spacing w:line="37" w:lineRule="exact"/>
        <w:rPr>
          <w:sz w:val="20"/>
          <w:szCs w:val="20"/>
        </w:rPr>
      </w:pPr>
    </w:p>
    <w:p w:rsidR="00727D89" w:rsidRDefault="00DA711E" w:rsidP="00DE3FBF">
      <w:pPr>
        <w:numPr>
          <w:ilvl w:val="0"/>
          <w:numId w:val="262"/>
        </w:numPr>
        <w:tabs>
          <w:tab w:val="left" w:pos="980"/>
        </w:tabs>
        <w:ind w:left="980" w:hanging="408"/>
        <w:rPr>
          <w:rFonts w:ascii="Symbol" w:eastAsia="Symbol" w:hAnsi="Symbol" w:cs="Symbol"/>
          <w:sz w:val="26"/>
          <w:szCs w:val="26"/>
        </w:rPr>
      </w:pPr>
      <w:r>
        <w:rPr>
          <w:rFonts w:eastAsia="Times New Roman"/>
          <w:sz w:val="24"/>
          <w:szCs w:val="24"/>
        </w:rPr>
        <w:t>оказание ППМС-помощи обучающимся в освоении образовательных программ;</w:t>
      </w:r>
    </w:p>
    <w:p w:rsidR="00727D89" w:rsidRDefault="00727D89">
      <w:pPr>
        <w:spacing w:line="89" w:lineRule="exact"/>
        <w:rPr>
          <w:rFonts w:ascii="Symbol" w:eastAsia="Symbol" w:hAnsi="Symbol" w:cs="Symbol"/>
          <w:sz w:val="26"/>
          <w:szCs w:val="26"/>
        </w:rPr>
      </w:pPr>
    </w:p>
    <w:p w:rsidR="00727D89" w:rsidRDefault="00DA711E" w:rsidP="00DE3FBF">
      <w:pPr>
        <w:numPr>
          <w:ilvl w:val="0"/>
          <w:numId w:val="262"/>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 xml:space="preserve">обеспечение организации образовательной деятельности по общеобразовательным программам (основным и дополнительным) в соответствии с возрастными и </w:t>
      </w:r>
      <w:r>
        <w:rPr>
          <w:rFonts w:eastAsia="Times New Roman"/>
          <w:sz w:val="24"/>
          <w:szCs w:val="24"/>
        </w:rPr>
        <w:lastRenderedPageBreak/>
        <w:t>индивидуальными особенностями обучающихся, состоянием их соматического и психическогоздоровья;</w:t>
      </w:r>
    </w:p>
    <w:p w:rsidR="00727D89" w:rsidRDefault="00727D89">
      <w:pPr>
        <w:spacing w:line="70" w:lineRule="exact"/>
        <w:rPr>
          <w:rFonts w:ascii="Symbol" w:eastAsia="Symbol" w:hAnsi="Symbol" w:cs="Symbol"/>
          <w:sz w:val="26"/>
          <w:szCs w:val="26"/>
        </w:rPr>
      </w:pPr>
    </w:p>
    <w:p w:rsidR="00727D89" w:rsidRDefault="00DA711E" w:rsidP="00DE3FBF">
      <w:pPr>
        <w:numPr>
          <w:ilvl w:val="0"/>
          <w:numId w:val="262"/>
        </w:numPr>
        <w:tabs>
          <w:tab w:val="left" w:pos="965"/>
        </w:tabs>
        <w:spacing w:line="235" w:lineRule="auto"/>
        <w:ind w:right="120" w:firstLine="572"/>
        <w:rPr>
          <w:rFonts w:ascii="Symbol" w:eastAsia="Symbol" w:hAnsi="Symbol" w:cs="Symbol"/>
          <w:sz w:val="26"/>
          <w:szCs w:val="26"/>
        </w:rPr>
      </w:pPr>
      <w:r>
        <w:rPr>
          <w:rFonts w:eastAsia="Times New Roman"/>
          <w:sz w:val="24"/>
          <w:szCs w:val="24"/>
        </w:rPr>
        <w:t>оказание консультативной помощи обучающимся, их родителям (законным представителям),педагогам;</w:t>
      </w:r>
    </w:p>
    <w:p w:rsidR="00727D89" w:rsidRDefault="00727D89">
      <w:pPr>
        <w:spacing w:line="90" w:lineRule="exact"/>
        <w:rPr>
          <w:rFonts w:ascii="Symbol" w:eastAsia="Symbol" w:hAnsi="Symbol" w:cs="Symbol"/>
          <w:sz w:val="26"/>
          <w:szCs w:val="26"/>
        </w:rPr>
      </w:pPr>
    </w:p>
    <w:p w:rsidR="00727D89" w:rsidRDefault="00DA711E" w:rsidP="00DE3FBF">
      <w:pPr>
        <w:numPr>
          <w:ilvl w:val="0"/>
          <w:numId w:val="262"/>
        </w:numPr>
        <w:tabs>
          <w:tab w:val="left" w:pos="965"/>
        </w:tabs>
        <w:spacing w:line="268" w:lineRule="auto"/>
        <w:ind w:right="100" w:firstLine="572"/>
        <w:jc w:val="both"/>
        <w:rPr>
          <w:rFonts w:ascii="Symbol" w:eastAsia="Symbol" w:hAnsi="Symbol" w:cs="Symbol"/>
          <w:sz w:val="26"/>
          <w:szCs w:val="26"/>
        </w:rPr>
      </w:pPr>
      <w:r>
        <w:rPr>
          <w:rFonts w:eastAsia="Times New Roman"/>
          <w:sz w:val="24"/>
          <w:szCs w:val="24"/>
        </w:rPr>
        <w:t>оказание ППМС-помощи обучающимся с особыми образовательными потребностями в их развитии и социальной адаптации, в том числе: обучающимся с 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 признанным в случаях и порядке, которых предусмотрены уголовно- 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обучающимися из семей, находящихся в социально опасном положении, в трудной жизненнойситуации;</w:t>
      </w:r>
    </w:p>
    <w:p w:rsidR="00727D89" w:rsidRDefault="00727D89">
      <w:pPr>
        <w:spacing w:line="62" w:lineRule="exact"/>
        <w:rPr>
          <w:rFonts w:ascii="Symbol" w:eastAsia="Symbol" w:hAnsi="Symbol" w:cs="Symbol"/>
          <w:sz w:val="26"/>
          <w:szCs w:val="26"/>
        </w:rPr>
      </w:pPr>
    </w:p>
    <w:p w:rsidR="00727D89" w:rsidRDefault="00DA711E" w:rsidP="00DE3FBF">
      <w:pPr>
        <w:numPr>
          <w:ilvl w:val="0"/>
          <w:numId w:val="262"/>
        </w:numPr>
        <w:tabs>
          <w:tab w:val="left" w:pos="965"/>
        </w:tabs>
        <w:spacing w:line="235" w:lineRule="auto"/>
        <w:ind w:right="120" w:firstLine="572"/>
        <w:rPr>
          <w:rFonts w:ascii="Symbol" w:eastAsia="Symbol" w:hAnsi="Symbol" w:cs="Symbol"/>
          <w:sz w:val="26"/>
          <w:szCs w:val="26"/>
        </w:rPr>
      </w:pPr>
      <w:r>
        <w:rPr>
          <w:rFonts w:eastAsia="Times New Roman"/>
          <w:sz w:val="24"/>
          <w:szCs w:val="24"/>
        </w:rPr>
        <w:t>психолого-педагогическая диагностика уровня психического развития обучающихся;</w:t>
      </w:r>
    </w:p>
    <w:p w:rsidR="00727D89" w:rsidRDefault="00727D89">
      <w:pPr>
        <w:spacing w:line="90" w:lineRule="exact"/>
        <w:rPr>
          <w:rFonts w:ascii="Symbol" w:eastAsia="Symbol" w:hAnsi="Symbol" w:cs="Symbol"/>
          <w:sz w:val="26"/>
          <w:szCs w:val="26"/>
        </w:rPr>
      </w:pPr>
    </w:p>
    <w:p w:rsidR="00727D89" w:rsidRDefault="00DA711E" w:rsidP="00DE3FBF">
      <w:pPr>
        <w:numPr>
          <w:ilvl w:val="0"/>
          <w:numId w:val="262"/>
        </w:numPr>
        <w:tabs>
          <w:tab w:val="left" w:pos="965"/>
        </w:tabs>
        <w:spacing w:line="235" w:lineRule="auto"/>
        <w:ind w:right="120" w:firstLine="572"/>
        <w:rPr>
          <w:rFonts w:ascii="Symbol" w:eastAsia="Symbol" w:hAnsi="Symbol" w:cs="Symbol"/>
          <w:sz w:val="26"/>
          <w:szCs w:val="26"/>
        </w:rPr>
      </w:pPr>
      <w:r>
        <w:rPr>
          <w:rFonts w:eastAsia="Times New Roman"/>
          <w:sz w:val="24"/>
          <w:szCs w:val="24"/>
        </w:rPr>
        <w:t>организация с обучающимися специалистами ППМС-службы коррекционно-развивающих, компенсирующихзанятий;</w:t>
      </w:r>
    </w:p>
    <w:p w:rsidR="00727D89" w:rsidRDefault="00727D89">
      <w:pPr>
        <w:spacing w:line="89" w:lineRule="exact"/>
        <w:rPr>
          <w:rFonts w:ascii="Symbol" w:eastAsia="Symbol" w:hAnsi="Symbol" w:cs="Symbol"/>
          <w:sz w:val="26"/>
          <w:szCs w:val="26"/>
        </w:rPr>
      </w:pPr>
    </w:p>
    <w:p w:rsidR="00727D89" w:rsidRDefault="00DA711E" w:rsidP="00DE3FBF">
      <w:pPr>
        <w:numPr>
          <w:ilvl w:val="0"/>
          <w:numId w:val="262"/>
        </w:numPr>
        <w:tabs>
          <w:tab w:val="left" w:pos="965"/>
        </w:tabs>
        <w:spacing w:line="235" w:lineRule="auto"/>
        <w:ind w:right="120" w:firstLine="572"/>
        <w:rPr>
          <w:rFonts w:ascii="Symbol" w:eastAsia="Symbol" w:hAnsi="Symbol" w:cs="Symbol"/>
          <w:sz w:val="26"/>
          <w:szCs w:val="26"/>
        </w:rPr>
      </w:pPr>
      <w:r>
        <w:rPr>
          <w:rFonts w:eastAsia="Times New Roman"/>
          <w:sz w:val="24"/>
          <w:szCs w:val="24"/>
        </w:rPr>
        <w:t>оказание помощи обучающимся в профессиональном и личностном самоопределении, вопросахсамореализации;</w:t>
      </w:r>
    </w:p>
    <w:p w:rsidR="00727D89" w:rsidRDefault="00727D89">
      <w:pPr>
        <w:spacing w:line="35" w:lineRule="exact"/>
        <w:rPr>
          <w:rFonts w:ascii="Symbol" w:eastAsia="Symbol" w:hAnsi="Symbol" w:cs="Symbol"/>
          <w:sz w:val="26"/>
          <w:szCs w:val="26"/>
        </w:rPr>
      </w:pPr>
    </w:p>
    <w:p w:rsidR="00727D89" w:rsidRDefault="00DA711E" w:rsidP="00DE3FBF">
      <w:pPr>
        <w:numPr>
          <w:ilvl w:val="0"/>
          <w:numId w:val="262"/>
        </w:numPr>
        <w:tabs>
          <w:tab w:val="left" w:pos="980"/>
        </w:tabs>
        <w:ind w:left="980" w:hanging="408"/>
        <w:rPr>
          <w:rFonts w:ascii="Symbol" w:eastAsia="Symbol" w:hAnsi="Symbol" w:cs="Symbol"/>
          <w:sz w:val="26"/>
          <w:szCs w:val="26"/>
        </w:rPr>
      </w:pPr>
      <w:r>
        <w:rPr>
          <w:rFonts w:eastAsia="Times New Roman"/>
          <w:sz w:val="24"/>
          <w:szCs w:val="24"/>
        </w:rPr>
        <w:t>оказание реабилитационной и другой медицинскойпомощи;</w:t>
      </w:r>
    </w:p>
    <w:p w:rsidR="00727D89" w:rsidRDefault="00727D89">
      <w:pPr>
        <w:spacing w:line="91" w:lineRule="exact"/>
        <w:rPr>
          <w:rFonts w:ascii="Symbol" w:eastAsia="Symbol" w:hAnsi="Symbol" w:cs="Symbol"/>
          <w:sz w:val="26"/>
          <w:szCs w:val="26"/>
        </w:rPr>
      </w:pPr>
    </w:p>
    <w:p w:rsidR="00727D89" w:rsidRDefault="00DA711E" w:rsidP="00DE3FBF">
      <w:pPr>
        <w:numPr>
          <w:ilvl w:val="0"/>
          <w:numId w:val="262"/>
        </w:numPr>
        <w:tabs>
          <w:tab w:val="left" w:pos="965"/>
        </w:tabs>
        <w:spacing w:line="235" w:lineRule="auto"/>
        <w:ind w:right="120" w:firstLine="572"/>
        <w:rPr>
          <w:rFonts w:ascii="Symbol" w:eastAsia="Symbol" w:hAnsi="Symbol" w:cs="Symbol"/>
          <w:sz w:val="26"/>
          <w:szCs w:val="26"/>
        </w:rPr>
      </w:pPr>
      <w:r>
        <w:rPr>
          <w:rFonts w:eastAsia="Times New Roman"/>
          <w:sz w:val="24"/>
          <w:szCs w:val="24"/>
        </w:rPr>
        <w:t>организация просветительской и профилактической работы среди обучающихся, родителей (законных представителей),педагогов.</w:t>
      </w:r>
    </w:p>
    <w:p w:rsidR="00727D89" w:rsidRDefault="00727D89">
      <w:pPr>
        <w:spacing w:line="53" w:lineRule="exact"/>
        <w:rPr>
          <w:rFonts w:ascii="Symbol" w:eastAsia="Symbol" w:hAnsi="Symbol" w:cs="Symbol"/>
          <w:sz w:val="26"/>
          <w:szCs w:val="26"/>
        </w:rPr>
      </w:pPr>
    </w:p>
    <w:p w:rsidR="00727D89" w:rsidRDefault="00DA711E">
      <w:pPr>
        <w:spacing w:line="264" w:lineRule="auto"/>
        <w:ind w:right="120" w:firstLine="566"/>
        <w:rPr>
          <w:rFonts w:ascii="Symbol" w:eastAsia="Symbol" w:hAnsi="Symbol" w:cs="Symbol"/>
          <w:sz w:val="26"/>
          <w:szCs w:val="26"/>
        </w:rPr>
      </w:pPr>
      <w:r>
        <w:rPr>
          <w:rFonts w:eastAsia="Times New Roman"/>
          <w:sz w:val="24"/>
          <w:szCs w:val="24"/>
        </w:rPr>
        <w:t>ППМС-помощь оказывается обучающимся на основании заявления или согласия в письменной форме их родителей (законных представителей) на бесплатной основе.</w:t>
      </w:r>
    </w:p>
    <w:p w:rsidR="00727D89" w:rsidRDefault="00727D89">
      <w:pPr>
        <w:spacing w:line="28" w:lineRule="exact"/>
        <w:rPr>
          <w:rFonts w:ascii="Symbol" w:eastAsia="Symbol" w:hAnsi="Symbol" w:cs="Symbol"/>
          <w:sz w:val="26"/>
          <w:szCs w:val="26"/>
        </w:rPr>
      </w:pPr>
    </w:p>
    <w:p w:rsidR="00727D89" w:rsidRDefault="00DA711E">
      <w:pPr>
        <w:spacing w:line="270" w:lineRule="auto"/>
        <w:ind w:right="120" w:firstLine="566"/>
        <w:jc w:val="both"/>
        <w:rPr>
          <w:rFonts w:ascii="Symbol" w:eastAsia="Symbol" w:hAnsi="Symbol" w:cs="Symbol"/>
          <w:sz w:val="26"/>
          <w:szCs w:val="26"/>
        </w:rPr>
      </w:pPr>
      <w:r>
        <w:rPr>
          <w:rFonts w:eastAsia="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727D89" w:rsidRDefault="00727D89">
      <w:pPr>
        <w:spacing w:line="19" w:lineRule="exact"/>
        <w:rPr>
          <w:rFonts w:ascii="Symbol" w:eastAsia="Symbol" w:hAnsi="Symbol" w:cs="Symbol"/>
          <w:sz w:val="26"/>
          <w:szCs w:val="26"/>
        </w:rPr>
      </w:pPr>
    </w:p>
    <w:p w:rsidR="00727D89" w:rsidRDefault="00DA711E">
      <w:pPr>
        <w:spacing w:line="272" w:lineRule="auto"/>
        <w:ind w:right="120" w:firstLine="566"/>
        <w:jc w:val="both"/>
        <w:rPr>
          <w:rFonts w:ascii="Symbol" w:eastAsia="Symbol" w:hAnsi="Symbol" w:cs="Symbol"/>
          <w:sz w:val="26"/>
          <w:szCs w:val="26"/>
        </w:rPr>
      </w:pPr>
      <w:r>
        <w:rPr>
          <w:rFonts w:eastAsia="Times New Roman"/>
          <w:sz w:val="24"/>
          <w:szCs w:val="24"/>
        </w:rPr>
        <w:t>Комплексное психолого-социальное сопровождение и поддержка обучающихся с ОВЗ обеспечивается специалистами Школы в рамках деятельности ППк (педагогом-психологом, учителями), регламентируется локальными нормативными актами Школы, а также ееуставом.</w:t>
      </w:r>
    </w:p>
    <w:p w:rsidR="00727D89" w:rsidRDefault="00727D89">
      <w:pPr>
        <w:spacing w:line="18" w:lineRule="exact"/>
        <w:rPr>
          <w:rFonts w:ascii="Symbol" w:eastAsia="Symbol" w:hAnsi="Symbol" w:cs="Symbol"/>
          <w:sz w:val="26"/>
          <w:szCs w:val="26"/>
        </w:rPr>
      </w:pPr>
    </w:p>
    <w:p w:rsidR="00727D89" w:rsidRDefault="00DA711E">
      <w:pPr>
        <w:spacing w:line="266" w:lineRule="auto"/>
        <w:ind w:right="120" w:firstLine="566"/>
        <w:rPr>
          <w:rFonts w:ascii="Symbol" w:eastAsia="Symbol" w:hAnsi="Symbol" w:cs="Symbol"/>
          <w:sz w:val="26"/>
          <w:szCs w:val="26"/>
        </w:rPr>
      </w:pPr>
      <w:r>
        <w:rPr>
          <w:rFonts w:eastAsia="Times New Roman"/>
          <w:sz w:val="24"/>
          <w:szCs w:val="24"/>
        </w:rPr>
        <w:t>ППк является внутришкольной формой организации сопровождения детей с ОВЗ, положение и регламент работы которого утвержден локальнымактом.</w:t>
      </w:r>
    </w:p>
    <w:p w:rsidR="00727D89" w:rsidRDefault="00727D89">
      <w:pPr>
        <w:spacing w:line="24" w:lineRule="exact"/>
        <w:rPr>
          <w:rFonts w:ascii="Symbol" w:eastAsia="Symbol" w:hAnsi="Symbol" w:cs="Symbol"/>
          <w:sz w:val="26"/>
          <w:szCs w:val="26"/>
        </w:rPr>
      </w:pPr>
    </w:p>
    <w:p w:rsidR="00727D89" w:rsidRDefault="00DA711E">
      <w:pPr>
        <w:spacing w:line="273" w:lineRule="auto"/>
        <w:ind w:right="120" w:firstLine="566"/>
        <w:jc w:val="both"/>
        <w:rPr>
          <w:rFonts w:ascii="Symbol" w:eastAsia="Symbol" w:hAnsi="Symbol" w:cs="Symbol"/>
          <w:sz w:val="26"/>
          <w:szCs w:val="26"/>
        </w:rPr>
      </w:pPr>
      <w:r>
        <w:rPr>
          <w:rFonts w:eastAsia="Times New Roman"/>
          <w:sz w:val="24"/>
          <w:szCs w:val="24"/>
        </w:rPr>
        <w:t>Целью ППк является обеспечение комплексного психолого-педагогического сопровождения детей с ОВЗ в соответствии с рекомендациями ППК,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727D89" w:rsidRDefault="00727D89">
      <w:pPr>
        <w:spacing w:line="4" w:lineRule="exact"/>
        <w:rPr>
          <w:rFonts w:ascii="Symbol" w:eastAsia="Symbol" w:hAnsi="Symbol" w:cs="Symbol"/>
          <w:sz w:val="26"/>
          <w:szCs w:val="26"/>
        </w:rPr>
      </w:pPr>
    </w:p>
    <w:p w:rsidR="00727D89" w:rsidRDefault="00DA711E" w:rsidP="000D7D5F">
      <w:pPr>
        <w:ind w:left="580"/>
        <w:rPr>
          <w:rFonts w:eastAsia="Times New Roman"/>
          <w:sz w:val="24"/>
          <w:szCs w:val="24"/>
        </w:rPr>
      </w:pPr>
      <w:r>
        <w:rPr>
          <w:rFonts w:eastAsia="Times New Roman"/>
          <w:sz w:val="24"/>
          <w:szCs w:val="24"/>
        </w:rPr>
        <w:t>В  состав  ППк  образовательной  организации  вхо</w:t>
      </w:r>
      <w:r w:rsidR="000D7D5F">
        <w:rPr>
          <w:rFonts w:eastAsia="Times New Roman"/>
          <w:sz w:val="24"/>
          <w:szCs w:val="24"/>
        </w:rPr>
        <w:t>дят  педагог-психолог,  педагоги</w:t>
      </w:r>
    </w:p>
    <w:p w:rsidR="000D7D5F" w:rsidRDefault="000D7D5F" w:rsidP="000D7D5F">
      <w:pPr>
        <w:ind w:left="580"/>
        <w:rPr>
          <w:rFonts w:eastAsia="Times New Roman"/>
          <w:sz w:val="24"/>
          <w:szCs w:val="24"/>
        </w:rPr>
      </w:pPr>
    </w:p>
    <w:p w:rsidR="000D7D5F" w:rsidRDefault="000D7D5F" w:rsidP="000D7D5F">
      <w:pPr>
        <w:spacing w:line="271" w:lineRule="auto"/>
        <w:ind w:right="120"/>
        <w:jc w:val="both"/>
        <w:rPr>
          <w:sz w:val="20"/>
          <w:szCs w:val="20"/>
        </w:rPr>
      </w:pPr>
      <w:r>
        <w:rPr>
          <w:rFonts w:eastAsia="Times New Roman"/>
          <w:sz w:val="24"/>
          <w:szCs w:val="24"/>
        </w:rPr>
        <w:t>(учителя-предметники),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0D7D5F" w:rsidRDefault="000D7D5F" w:rsidP="000D7D5F">
      <w:pPr>
        <w:ind w:left="580"/>
        <w:rPr>
          <w:sz w:val="20"/>
          <w:szCs w:val="20"/>
        </w:rPr>
      </w:pPr>
    </w:p>
    <w:p w:rsidR="000D7D5F" w:rsidRPr="000D7D5F" w:rsidRDefault="000D7D5F" w:rsidP="000D7D5F">
      <w:pPr>
        <w:ind w:left="580"/>
        <w:rPr>
          <w:sz w:val="20"/>
          <w:szCs w:val="20"/>
        </w:rPr>
        <w:sectPr w:rsidR="000D7D5F" w:rsidRPr="000D7D5F">
          <w:pgSz w:w="11920" w:h="16841"/>
          <w:pgMar w:top="983" w:right="851" w:bottom="105" w:left="1300" w:header="0" w:footer="0" w:gutter="0"/>
          <w:cols w:space="720" w:equalWidth="0">
            <w:col w:w="9760"/>
          </w:cols>
        </w:sectPr>
      </w:pPr>
      <w:r>
        <w:rPr>
          <w:rFonts w:eastAsia="Times New Roman"/>
          <w:sz w:val="24"/>
          <w:szCs w:val="24"/>
        </w:rPr>
        <w:t>Социально-педагогическое сопровождение школьников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727D89" w:rsidRDefault="00727D89">
      <w:pPr>
        <w:spacing w:line="18"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Социальный педагог (совместно с педагогом-психологом) участвует в 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разрешенииконфликтов, проблем, трудных жизненных ситуаций, затрагивающих интересы обучающихся.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предпочтений.</w:t>
      </w:r>
    </w:p>
    <w:p w:rsidR="00727D89" w:rsidRDefault="00727D89">
      <w:pPr>
        <w:spacing w:line="27" w:lineRule="exact"/>
        <w:rPr>
          <w:sz w:val="20"/>
          <w:szCs w:val="20"/>
        </w:rPr>
      </w:pPr>
    </w:p>
    <w:p w:rsidR="00727D89" w:rsidRDefault="00DA711E">
      <w:pPr>
        <w:spacing w:line="274" w:lineRule="auto"/>
        <w:ind w:right="100" w:firstLine="566"/>
        <w:jc w:val="both"/>
        <w:rPr>
          <w:sz w:val="20"/>
          <w:szCs w:val="20"/>
        </w:rPr>
      </w:pPr>
      <w:r>
        <w:rPr>
          <w:rFonts w:eastAsia="Times New Roman"/>
          <w:sz w:val="24"/>
          <w:szCs w:val="24"/>
        </w:rPr>
        <w:t>Психологическое сопровождение обучающихся осуществляется в рамках реализации основных направлений психологической службы Школы. Основные направления деятельности педагога-психолога состоят в психологической профилактике и просвещении, которые направлены на сохранение, укрепление и развитие психологического здоровья учащихся; проведении психологической диагностики; развитии и коррекции эмоционально-волевой, познавательной, коммуникативной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и классным руководителем); разработке и осуществлении психопрофилактических и развивающих программ. С педагогами, администрацией школы и родителями (законными представителями) педагог-психолог проводит консультативную и информационно-просветительскую работу по различным вопросам психологического развития детей.</w:t>
      </w:r>
    </w:p>
    <w:p w:rsidR="00727D89" w:rsidRDefault="00727D89">
      <w:pPr>
        <w:spacing w:line="28"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Школа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на основе сетевого взаимодействия с медицинскими учреждениями и центрами психолого-педагогической, медицинской и социальной помощи.</w:t>
      </w:r>
    </w:p>
    <w:p w:rsidR="00727D89" w:rsidRDefault="00727D89">
      <w:pPr>
        <w:spacing w:line="26" w:lineRule="exact"/>
        <w:rPr>
          <w:sz w:val="20"/>
          <w:szCs w:val="20"/>
        </w:rPr>
      </w:pPr>
    </w:p>
    <w:p w:rsidR="00727D89" w:rsidRDefault="00DA711E">
      <w:pPr>
        <w:spacing w:line="272" w:lineRule="auto"/>
        <w:ind w:left="580" w:right="100"/>
        <w:jc w:val="both"/>
        <w:rPr>
          <w:sz w:val="20"/>
          <w:szCs w:val="20"/>
        </w:rPr>
      </w:pPr>
      <w:r>
        <w:rPr>
          <w:rFonts w:eastAsia="Times New Roman"/>
          <w:b/>
          <w:bCs/>
          <w:sz w:val="24"/>
          <w:szCs w:val="24"/>
        </w:rPr>
        <w:t>2.4.4.Механизм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727D89" w:rsidRDefault="00727D89">
      <w:pPr>
        <w:spacing w:line="14"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обучающихся с особыми образовательными потребностями специалистами различного профиля в образовательном процессе, и социальное партнѐрство,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Взаимодействие специалистов образовательного учреждения предусматривает:</w:t>
      </w:r>
    </w:p>
    <w:p w:rsidR="00727D89" w:rsidRDefault="00727D89">
      <w:pPr>
        <w:spacing w:line="89" w:lineRule="exact"/>
        <w:rPr>
          <w:sz w:val="20"/>
          <w:szCs w:val="20"/>
        </w:rPr>
      </w:pPr>
    </w:p>
    <w:p w:rsidR="00727D89" w:rsidRDefault="00DA711E" w:rsidP="00DE3FBF">
      <w:pPr>
        <w:numPr>
          <w:ilvl w:val="0"/>
          <w:numId w:val="263"/>
        </w:numPr>
        <w:tabs>
          <w:tab w:val="left" w:pos="965"/>
        </w:tabs>
        <w:spacing w:line="235" w:lineRule="auto"/>
        <w:ind w:right="120" w:firstLine="572"/>
        <w:rPr>
          <w:rFonts w:ascii="Symbol" w:eastAsia="Symbol" w:hAnsi="Symbol" w:cs="Symbol"/>
          <w:sz w:val="26"/>
          <w:szCs w:val="26"/>
        </w:rPr>
      </w:pPr>
      <w:r>
        <w:rPr>
          <w:rFonts w:eastAsia="Times New Roman"/>
          <w:sz w:val="24"/>
          <w:szCs w:val="24"/>
        </w:rPr>
        <w:t>комплексность в определении и решении проблем обучающегося, предоставлении ему квалифицированной помощи специалистов разногопрофиля;</w:t>
      </w:r>
    </w:p>
    <w:p w:rsidR="00727D89" w:rsidRDefault="00727D89">
      <w:pPr>
        <w:spacing w:line="35" w:lineRule="exact"/>
        <w:rPr>
          <w:rFonts w:ascii="Symbol" w:eastAsia="Symbol" w:hAnsi="Symbol" w:cs="Symbol"/>
          <w:sz w:val="26"/>
          <w:szCs w:val="26"/>
        </w:rPr>
      </w:pPr>
    </w:p>
    <w:p w:rsidR="00727D89" w:rsidRDefault="00DA711E" w:rsidP="00DE3FBF">
      <w:pPr>
        <w:numPr>
          <w:ilvl w:val="0"/>
          <w:numId w:val="263"/>
        </w:numPr>
        <w:tabs>
          <w:tab w:val="left" w:pos="980"/>
        </w:tabs>
        <w:ind w:left="980" w:hanging="408"/>
        <w:rPr>
          <w:rFonts w:ascii="Symbol" w:eastAsia="Symbol" w:hAnsi="Symbol" w:cs="Symbol"/>
          <w:sz w:val="26"/>
          <w:szCs w:val="26"/>
        </w:rPr>
      </w:pPr>
      <w:r>
        <w:rPr>
          <w:rFonts w:eastAsia="Times New Roman"/>
          <w:sz w:val="24"/>
          <w:szCs w:val="24"/>
        </w:rPr>
        <w:t>многоаспектный анализ личностного и познавательного развития обучающегося;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263"/>
        </w:numPr>
        <w:tabs>
          <w:tab w:val="left" w:pos="980"/>
        </w:tabs>
        <w:ind w:left="980" w:hanging="408"/>
        <w:rPr>
          <w:rFonts w:ascii="Symbol" w:eastAsia="Symbol" w:hAnsi="Symbol" w:cs="Symbol"/>
          <w:sz w:val="26"/>
          <w:szCs w:val="26"/>
        </w:rPr>
      </w:pPr>
      <w:r>
        <w:rPr>
          <w:rFonts w:eastAsia="Times New Roman"/>
          <w:sz w:val="24"/>
          <w:szCs w:val="24"/>
        </w:rPr>
        <w:t>составление комплексных индивидуальных программ общего развития и коррекции</w:t>
      </w:r>
    </w:p>
    <w:p w:rsidR="00727D89" w:rsidRDefault="00727D89">
      <w:pPr>
        <w:spacing w:line="55" w:lineRule="exact"/>
        <w:rPr>
          <w:sz w:val="20"/>
          <w:szCs w:val="20"/>
        </w:rPr>
      </w:pPr>
    </w:p>
    <w:p w:rsidR="00727D89" w:rsidRDefault="00DA711E">
      <w:pPr>
        <w:ind w:left="9400" w:hanging="9395"/>
        <w:rPr>
          <w:sz w:val="20"/>
          <w:szCs w:val="20"/>
        </w:rPr>
      </w:pPr>
      <w:r>
        <w:rPr>
          <w:rFonts w:eastAsia="Times New Roman"/>
          <w:sz w:val="23"/>
          <w:szCs w:val="23"/>
        </w:rPr>
        <w:t>отдельных сторон учебно-познавательной, речевой, эмоциональной- волевой и личностной 331</w:t>
      </w:r>
    </w:p>
    <w:p w:rsidR="00727D89" w:rsidRDefault="00727D89">
      <w:pPr>
        <w:sectPr w:rsidR="00727D89">
          <w:pgSz w:w="11920" w:h="16841"/>
          <w:pgMar w:top="983" w:right="851" w:bottom="314"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сферобучающегося.</w:t>
      </w:r>
    </w:p>
    <w:p w:rsidR="00727D89" w:rsidRDefault="00727D89">
      <w:pPr>
        <w:spacing w:line="55" w:lineRule="exact"/>
        <w:rPr>
          <w:sz w:val="20"/>
          <w:szCs w:val="20"/>
        </w:rPr>
      </w:pPr>
    </w:p>
    <w:p w:rsidR="00727D89" w:rsidRDefault="00DA711E">
      <w:pPr>
        <w:spacing w:line="274" w:lineRule="auto"/>
        <w:ind w:right="120" w:firstLine="566"/>
        <w:jc w:val="both"/>
        <w:rPr>
          <w:sz w:val="20"/>
          <w:szCs w:val="20"/>
        </w:rPr>
      </w:pPr>
      <w:r>
        <w:rPr>
          <w:rFonts w:eastAsia="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обучающегося. Основная форма организованного взаимодействия специалистов в образовательном учреждении — консилиум, который предоставляет многопрофильную помощь обучающемуся и его родителям (законным представителям), в решении вопросов, связанных с адаптацией, обучением,воспитанием, развитием, социализацией обучающихся с ограниченными возможностями здоровья.</w:t>
      </w:r>
    </w:p>
    <w:p w:rsidR="00727D89" w:rsidRDefault="00727D89">
      <w:pPr>
        <w:spacing w:line="4" w:lineRule="exact"/>
        <w:rPr>
          <w:sz w:val="20"/>
          <w:szCs w:val="20"/>
        </w:rPr>
      </w:pPr>
    </w:p>
    <w:p w:rsidR="00727D89" w:rsidRDefault="00DA711E">
      <w:pPr>
        <w:ind w:left="580"/>
        <w:rPr>
          <w:sz w:val="20"/>
          <w:szCs w:val="20"/>
        </w:rPr>
      </w:pPr>
      <w:r>
        <w:rPr>
          <w:rFonts w:eastAsia="Times New Roman"/>
          <w:sz w:val="24"/>
          <w:szCs w:val="24"/>
        </w:rPr>
        <w:t>Социальное партнѐрство предусматривает:</w:t>
      </w:r>
    </w:p>
    <w:p w:rsidR="00727D89" w:rsidRDefault="00727D89">
      <w:pPr>
        <w:spacing w:line="91" w:lineRule="exact"/>
        <w:rPr>
          <w:sz w:val="20"/>
          <w:szCs w:val="20"/>
        </w:rPr>
      </w:pPr>
    </w:p>
    <w:p w:rsidR="00727D89" w:rsidRDefault="00DA711E" w:rsidP="00DE3FBF">
      <w:pPr>
        <w:numPr>
          <w:ilvl w:val="1"/>
          <w:numId w:val="264"/>
        </w:numPr>
        <w:tabs>
          <w:tab w:val="left" w:pos="965"/>
        </w:tabs>
        <w:spacing w:line="235" w:lineRule="auto"/>
        <w:ind w:right="120" w:firstLine="572"/>
        <w:jc w:val="both"/>
        <w:rPr>
          <w:rFonts w:ascii="Symbol" w:eastAsia="Symbol" w:hAnsi="Symbol" w:cs="Symbol"/>
          <w:sz w:val="26"/>
          <w:szCs w:val="26"/>
        </w:rPr>
      </w:pPr>
      <w:r>
        <w:rPr>
          <w:rFonts w:eastAsia="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p>
    <w:p w:rsidR="00727D89" w:rsidRDefault="00727D89">
      <w:pPr>
        <w:spacing w:line="42" w:lineRule="exact"/>
        <w:rPr>
          <w:rFonts w:ascii="Symbol" w:eastAsia="Symbol" w:hAnsi="Symbol" w:cs="Symbol"/>
          <w:sz w:val="26"/>
          <w:szCs w:val="26"/>
        </w:rPr>
      </w:pPr>
    </w:p>
    <w:p w:rsidR="00727D89" w:rsidRDefault="00DA711E" w:rsidP="00DE3FBF">
      <w:pPr>
        <w:numPr>
          <w:ilvl w:val="0"/>
          <w:numId w:val="264"/>
        </w:numPr>
        <w:tabs>
          <w:tab w:val="left" w:pos="180"/>
        </w:tabs>
        <w:ind w:left="180" w:hanging="174"/>
        <w:rPr>
          <w:rFonts w:eastAsia="Times New Roman"/>
          <w:sz w:val="24"/>
          <w:szCs w:val="24"/>
        </w:rPr>
      </w:pPr>
      <w:r>
        <w:rPr>
          <w:rFonts w:eastAsia="Times New Roman"/>
          <w:sz w:val="24"/>
          <w:szCs w:val="24"/>
        </w:rPr>
        <w:t>ограниченными возможностямиздоровья;</w:t>
      </w:r>
    </w:p>
    <w:p w:rsidR="00727D89" w:rsidRDefault="00727D89">
      <w:pPr>
        <w:spacing w:line="89" w:lineRule="exact"/>
        <w:rPr>
          <w:rFonts w:eastAsia="Times New Roman"/>
          <w:sz w:val="24"/>
          <w:szCs w:val="24"/>
        </w:rPr>
      </w:pPr>
    </w:p>
    <w:p w:rsidR="00727D89" w:rsidRDefault="00DA711E" w:rsidP="00DE3FBF">
      <w:pPr>
        <w:numPr>
          <w:ilvl w:val="1"/>
          <w:numId w:val="264"/>
        </w:numPr>
        <w:tabs>
          <w:tab w:val="left" w:pos="965"/>
        </w:tabs>
        <w:spacing w:line="259" w:lineRule="auto"/>
        <w:ind w:right="120" w:firstLine="572"/>
        <w:jc w:val="both"/>
        <w:rPr>
          <w:rFonts w:ascii="Symbol" w:eastAsia="Symbol" w:hAnsi="Symbol" w:cs="Symbol"/>
          <w:sz w:val="26"/>
          <w:szCs w:val="26"/>
        </w:rPr>
      </w:pPr>
      <w:r>
        <w:rPr>
          <w:rFonts w:eastAsia="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727D89" w:rsidRDefault="00727D89">
      <w:pPr>
        <w:spacing w:line="16" w:lineRule="exact"/>
        <w:rPr>
          <w:rFonts w:ascii="Symbol" w:eastAsia="Symbol" w:hAnsi="Symbol" w:cs="Symbol"/>
          <w:sz w:val="26"/>
          <w:szCs w:val="26"/>
        </w:rPr>
      </w:pPr>
    </w:p>
    <w:p w:rsidR="00727D89" w:rsidRDefault="00DA711E" w:rsidP="00DE3FBF">
      <w:pPr>
        <w:numPr>
          <w:ilvl w:val="1"/>
          <w:numId w:val="264"/>
        </w:numPr>
        <w:tabs>
          <w:tab w:val="left" w:pos="980"/>
        </w:tabs>
        <w:ind w:left="980" w:hanging="408"/>
        <w:rPr>
          <w:rFonts w:ascii="Symbol" w:eastAsia="Symbol" w:hAnsi="Symbol" w:cs="Symbol"/>
          <w:sz w:val="26"/>
          <w:szCs w:val="26"/>
        </w:rPr>
      </w:pPr>
      <w:r>
        <w:rPr>
          <w:rFonts w:eastAsia="Times New Roman"/>
          <w:sz w:val="24"/>
          <w:szCs w:val="24"/>
        </w:rPr>
        <w:t>сотрудничество с родительскойобщественностью.</w:t>
      </w:r>
    </w:p>
    <w:p w:rsidR="00727D89" w:rsidRDefault="00727D89">
      <w:pPr>
        <w:spacing w:line="53"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w:t>
      </w:r>
    </w:p>
    <w:p w:rsidR="00727D89" w:rsidRDefault="00727D89">
      <w:pPr>
        <w:spacing w:line="22"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Также коррекционная работа осуществляется в учебной внеурочной деятельности в группах (класса, параллели, на уровне образования по отдельным предметам).</w:t>
      </w:r>
    </w:p>
    <w:p w:rsidR="00727D89" w:rsidRDefault="00727D89">
      <w:pPr>
        <w:spacing w:line="26" w:lineRule="exact"/>
        <w:rPr>
          <w:sz w:val="20"/>
          <w:szCs w:val="20"/>
        </w:rPr>
      </w:pPr>
    </w:p>
    <w:p w:rsidR="00727D89" w:rsidRDefault="00DA711E" w:rsidP="00DE3FBF">
      <w:pPr>
        <w:numPr>
          <w:ilvl w:val="0"/>
          <w:numId w:val="265"/>
        </w:numPr>
        <w:tabs>
          <w:tab w:val="left" w:pos="818"/>
        </w:tabs>
        <w:spacing w:line="264" w:lineRule="auto"/>
        <w:ind w:right="120" w:firstLine="572"/>
        <w:jc w:val="both"/>
        <w:rPr>
          <w:rFonts w:eastAsia="Times New Roman"/>
          <w:sz w:val="24"/>
          <w:szCs w:val="24"/>
        </w:rPr>
      </w:pPr>
      <w:r>
        <w:rPr>
          <w:rFonts w:eastAsia="Times New Roman"/>
          <w:sz w:val="24"/>
          <w:szCs w:val="24"/>
        </w:rPr>
        <w:t>учебной внеурочной деятельности планируются и организуются профилактические, коррекционно-развивающие и развивающие занятия со специалистами. Для проведения</w:t>
      </w:r>
    </w:p>
    <w:p w:rsidR="00727D89" w:rsidRDefault="00727D89">
      <w:pPr>
        <w:spacing w:line="29" w:lineRule="exact"/>
        <w:rPr>
          <w:sz w:val="20"/>
          <w:szCs w:val="20"/>
        </w:rPr>
      </w:pPr>
    </w:p>
    <w:p w:rsidR="00727D89" w:rsidRDefault="00DA711E">
      <w:pPr>
        <w:spacing w:line="270" w:lineRule="auto"/>
        <w:ind w:right="120"/>
        <w:jc w:val="both"/>
        <w:rPr>
          <w:sz w:val="20"/>
          <w:szCs w:val="20"/>
        </w:rPr>
      </w:pPr>
      <w:r>
        <w:rPr>
          <w:rFonts w:eastAsia="Times New Roman"/>
          <w:sz w:val="24"/>
          <w:szCs w:val="24"/>
        </w:rPr>
        <w:t>занятий специалистами используются индивидуально ориентированные программы, создаваемые на основе имеющегося у специалиста школы банка психопрофилактических, коррекционно-развивающих, развивающих программ различной тематики, пополняемого по</w:t>
      </w:r>
    </w:p>
    <w:p w:rsidR="00727D89" w:rsidRDefault="00727D89">
      <w:pPr>
        <w:spacing w:line="19" w:lineRule="exact"/>
        <w:rPr>
          <w:sz w:val="20"/>
          <w:szCs w:val="20"/>
        </w:rPr>
      </w:pPr>
    </w:p>
    <w:p w:rsidR="00727D89" w:rsidRDefault="00DA711E">
      <w:pPr>
        <w:spacing w:line="267" w:lineRule="auto"/>
        <w:ind w:right="120"/>
        <w:jc w:val="both"/>
        <w:rPr>
          <w:sz w:val="20"/>
          <w:szCs w:val="20"/>
        </w:rPr>
      </w:pPr>
      <w:r>
        <w:rPr>
          <w:rFonts w:eastAsia="Times New Roman"/>
          <w:sz w:val="24"/>
          <w:szCs w:val="24"/>
        </w:rPr>
        <w:t>мере необходимости и с учетом особенностей обучающихся, сопровождаемыхспециалистами.</w:t>
      </w:r>
    </w:p>
    <w:p w:rsidR="00727D89" w:rsidRDefault="00727D89">
      <w:pPr>
        <w:spacing w:line="23"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w:t>
      </w:r>
    </w:p>
    <w:p w:rsidR="00727D89" w:rsidRDefault="00727D89">
      <w:pPr>
        <w:spacing w:line="21"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осуществляется педагогами и специалистами и сопровождается дистанционной поддержкой.</w:t>
      </w:r>
    </w:p>
    <w:p w:rsidR="00727D89" w:rsidRDefault="00727D89">
      <w:pPr>
        <w:spacing w:line="23"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Механизмы реализации ПКР раскрываются в учебном плане, во взаимосвязи ПКР и рабочих коррекционных программ, во взаимодействии разных педагогов (учителей, педагогов дополнительного образования) и специалистов (социального педагога, педагога-психолога, медицинского работника) внутри образовательной организации; в сетевом взаимодействии со специалистами других образовательных организаций, осуществляющих образовательную и медицинскую деятельность.</w:t>
      </w:r>
    </w:p>
    <w:p w:rsidR="00727D89" w:rsidRDefault="00DA711E" w:rsidP="00DE3FBF">
      <w:pPr>
        <w:numPr>
          <w:ilvl w:val="0"/>
          <w:numId w:val="266"/>
        </w:numPr>
        <w:tabs>
          <w:tab w:val="left" w:pos="980"/>
        </w:tabs>
        <w:spacing w:line="207" w:lineRule="auto"/>
        <w:ind w:left="980" w:hanging="408"/>
        <w:rPr>
          <w:rFonts w:eastAsia="Times New Roman"/>
          <w:sz w:val="24"/>
          <w:szCs w:val="24"/>
        </w:rPr>
      </w:pPr>
      <w:r>
        <w:rPr>
          <w:rFonts w:eastAsia="Times New Roman"/>
          <w:sz w:val="24"/>
          <w:szCs w:val="24"/>
        </w:rPr>
        <w:t>частности,   в   вопросах   оказания   необходимой   коррекционно-развивающей,</w:t>
      </w:r>
    </w:p>
    <w:p w:rsidR="00727D89" w:rsidRDefault="00DA711E">
      <w:pPr>
        <w:spacing w:line="220" w:lineRule="auto"/>
        <w:ind w:left="9400"/>
        <w:rPr>
          <w:rFonts w:eastAsia="Times New Roman"/>
          <w:sz w:val="24"/>
          <w:szCs w:val="24"/>
        </w:rPr>
      </w:pPr>
      <w:r>
        <w:rPr>
          <w:rFonts w:eastAsia="Times New Roman"/>
          <w:sz w:val="24"/>
          <w:szCs w:val="24"/>
        </w:rPr>
        <w:t>332</w:t>
      </w:r>
    </w:p>
    <w:p w:rsidR="00727D89" w:rsidRDefault="00727D89">
      <w:pPr>
        <w:sectPr w:rsidR="00727D89">
          <w:pgSz w:w="11920" w:h="16841"/>
          <w:pgMar w:top="971" w:right="851" w:bottom="106" w:left="1300" w:header="0" w:footer="0" w:gutter="0"/>
          <w:cols w:space="720" w:equalWidth="0">
            <w:col w:w="9760"/>
          </w:cols>
        </w:sectPr>
      </w:pPr>
    </w:p>
    <w:p w:rsidR="00727D89" w:rsidRDefault="00DA711E">
      <w:pPr>
        <w:spacing w:line="271" w:lineRule="auto"/>
        <w:ind w:right="180"/>
        <w:jc w:val="both"/>
        <w:rPr>
          <w:sz w:val="20"/>
          <w:szCs w:val="20"/>
        </w:rPr>
      </w:pPr>
      <w:r>
        <w:rPr>
          <w:rFonts w:eastAsia="Times New Roman"/>
          <w:sz w:val="24"/>
          <w:szCs w:val="24"/>
        </w:rPr>
        <w:lastRenderedPageBreak/>
        <w:t>консультативной и другой помощи, Школа тесно взаимодействует со специалистами Первомайской ЦРБ,с КГБОУ СО «Комплексный центр СО населения г. Новоалтайска», специалистами Алтайского краевого психоневрологического диспансера для детей.</w:t>
      </w:r>
    </w:p>
    <w:p w:rsidR="00727D89" w:rsidRDefault="00727D89">
      <w:pPr>
        <w:spacing w:line="18" w:lineRule="exact"/>
        <w:rPr>
          <w:sz w:val="20"/>
          <w:szCs w:val="20"/>
        </w:rPr>
      </w:pPr>
    </w:p>
    <w:p w:rsidR="00727D89" w:rsidRDefault="00DA711E">
      <w:pPr>
        <w:spacing w:line="274" w:lineRule="auto"/>
        <w:ind w:right="180" w:firstLine="874"/>
        <w:jc w:val="both"/>
        <w:rPr>
          <w:sz w:val="20"/>
          <w:szCs w:val="20"/>
        </w:rPr>
      </w:pPr>
      <w:r>
        <w:rPr>
          <w:rFonts w:eastAsia="Times New Roman"/>
          <w:sz w:val="24"/>
          <w:szCs w:val="24"/>
        </w:rPr>
        <w:t>Для реализации требований к ПКР в школе создается психолого-педагогический консилиум (ППк). 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727D89" w:rsidRDefault="00727D89">
      <w:pPr>
        <w:spacing w:line="23" w:lineRule="exact"/>
        <w:rPr>
          <w:sz w:val="20"/>
          <w:szCs w:val="20"/>
        </w:rPr>
      </w:pPr>
    </w:p>
    <w:p w:rsidR="00727D89" w:rsidRDefault="00DA711E">
      <w:pPr>
        <w:spacing w:line="273" w:lineRule="auto"/>
        <w:ind w:right="180" w:firstLine="566"/>
        <w:jc w:val="both"/>
        <w:rPr>
          <w:sz w:val="20"/>
          <w:szCs w:val="20"/>
        </w:rPr>
      </w:pPr>
      <w:r>
        <w:rPr>
          <w:rFonts w:eastAsia="Times New Roman"/>
          <w:sz w:val="24"/>
          <w:szCs w:val="24"/>
        </w:rPr>
        <w:t>ПКР корректируется членами ППк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сОВЗ.</w:t>
      </w:r>
    </w:p>
    <w:p w:rsidR="00727D89" w:rsidRDefault="00727D89">
      <w:pPr>
        <w:spacing w:line="19" w:lineRule="exact"/>
        <w:rPr>
          <w:sz w:val="20"/>
          <w:szCs w:val="20"/>
        </w:rPr>
      </w:pPr>
    </w:p>
    <w:p w:rsidR="00727D89" w:rsidRDefault="00DA711E" w:rsidP="00DE3FBF">
      <w:pPr>
        <w:numPr>
          <w:ilvl w:val="1"/>
          <w:numId w:val="267"/>
        </w:numPr>
        <w:tabs>
          <w:tab w:val="left" w:pos="864"/>
        </w:tabs>
        <w:spacing w:line="264" w:lineRule="auto"/>
        <w:ind w:right="180" w:firstLine="572"/>
        <w:jc w:val="both"/>
        <w:rPr>
          <w:rFonts w:eastAsia="Times New Roman"/>
          <w:sz w:val="24"/>
          <w:szCs w:val="24"/>
        </w:rPr>
      </w:pPr>
      <w:r>
        <w:rPr>
          <w:rFonts w:eastAsia="Times New Roman"/>
          <w:sz w:val="24"/>
          <w:szCs w:val="24"/>
        </w:rPr>
        <w:t>состав ППк входят: заместитель руководителя образовательного учреждения по учебно-воспитательной работе; учитель образовательного учреждения, обучающий ребенка</w:t>
      </w:r>
    </w:p>
    <w:p w:rsidR="00727D89" w:rsidRDefault="00727D89">
      <w:pPr>
        <w:spacing w:line="26" w:lineRule="exact"/>
        <w:rPr>
          <w:rFonts w:eastAsia="Times New Roman"/>
          <w:sz w:val="24"/>
          <w:szCs w:val="24"/>
        </w:rPr>
      </w:pPr>
    </w:p>
    <w:p w:rsidR="00727D89" w:rsidRDefault="00DA711E" w:rsidP="00DE3FBF">
      <w:pPr>
        <w:numPr>
          <w:ilvl w:val="0"/>
          <w:numId w:val="267"/>
        </w:numPr>
        <w:tabs>
          <w:tab w:val="left" w:pos="228"/>
        </w:tabs>
        <w:spacing w:line="273" w:lineRule="auto"/>
        <w:ind w:right="180" w:firstLine="6"/>
        <w:jc w:val="both"/>
        <w:rPr>
          <w:rFonts w:eastAsia="Times New Roman"/>
          <w:sz w:val="24"/>
          <w:szCs w:val="24"/>
        </w:rPr>
      </w:pPr>
      <w:r>
        <w:rPr>
          <w:rFonts w:eastAsia="Times New Roman"/>
          <w:sz w:val="24"/>
          <w:szCs w:val="24"/>
        </w:rPr>
        <w:t>ОВЗ; учителя с большим опытом работы, педагог-психолог, социальный педагог. При отсутствии специалистов, они привлекаются к работе консилиума на договорной основе. Общее руководство ППк осуществляет директор школы. Родители уведомляются о проведении ППк (Федеральный закон «Об образовании в Российской Федерации», ст. 42, 79). Психолого-социальная помощь оказывается детям на основании заявления или согласия в письменной форме их родителей (законных представителей).</w:t>
      </w:r>
    </w:p>
    <w:p w:rsidR="00727D89" w:rsidRDefault="00727D89">
      <w:pPr>
        <w:spacing w:line="10"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Условием комплексного сопровождения и поддержки обучающихся является тесное</w:t>
      </w:r>
    </w:p>
    <w:p w:rsidR="00727D89" w:rsidRDefault="00727D89">
      <w:pPr>
        <w:spacing w:line="53" w:lineRule="exact"/>
        <w:rPr>
          <w:sz w:val="20"/>
          <w:szCs w:val="20"/>
        </w:rPr>
      </w:pPr>
    </w:p>
    <w:p w:rsidR="00727D89" w:rsidRDefault="00DA711E">
      <w:pPr>
        <w:spacing w:line="264" w:lineRule="auto"/>
        <w:ind w:right="180"/>
        <w:rPr>
          <w:sz w:val="20"/>
          <w:szCs w:val="20"/>
        </w:rPr>
      </w:pPr>
      <w:r>
        <w:rPr>
          <w:rFonts w:eastAsia="Times New Roman"/>
          <w:sz w:val="24"/>
          <w:szCs w:val="24"/>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27D89" w:rsidRDefault="00727D89">
      <w:pPr>
        <w:spacing w:line="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1160"/>
        <w:gridCol w:w="1560"/>
        <w:gridCol w:w="800"/>
        <w:gridCol w:w="1140"/>
        <w:gridCol w:w="840"/>
        <w:gridCol w:w="2100"/>
      </w:tblGrid>
      <w:tr w:rsidR="00727D89">
        <w:trPr>
          <w:trHeight w:val="276"/>
        </w:trPr>
        <w:tc>
          <w:tcPr>
            <w:tcW w:w="1780" w:type="dxa"/>
            <w:vAlign w:val="bottom"/>
          </w:tcPr>
          <w:p w:rsidR="00727D89" w:rsidRDefault="00DA711E">
            <w:pPr>
              <w:rPr>
                <w:sz w:val="20"/>
                <w:szCs w:val="20"/>
              </w:rPr>
            </w:pPr>
            <w:r>
              <w:rPr>
                <w:rFonts w:eastAsia="Times New Roman"/>
                <w:sz w:val="24"/>
                <w:szCs w:val="24"/>
              </w:rPr>
              <w:t>Реализация</w:t>
            </w:r>
          </w:p>
        </w:tc>
        <w:tc>
          <w:tcPr>
            <w:tcW w:w="1160" w:type="dxa"/>
            <w:vAlign w:val="bottom"/>
          </w:tcPr>
          <w:p w:rsidR="00727D89" w:rsidRDefault="00DA711E">
            <w:pPr>
              <w:ind w:left="200"/>
              <w:rPr>
                <w:sz w:val="20"/>
                <w:szCs w:val="20"/>
              </w:rPr>
            </w:pPr>
            <w:r>
              <w:rPr>
                <w:rFonts w:eastAsia="Times New Roman"/>
                <w:sz w:val="24"/>
                <w:szCs w:val="24"/>
              </w:rPr>
              <w:t>системы</w:t>
            </w:r>
          </w:p>
        </w:tc>
        <w:tc>
          <w:tcPr>
            <w:tcW w:w="2360" w:type="dxa"/>
            <w:gridSpan w:val="2"/>
            <w:vAlign w:val="bottom"/>
          </w:tcPr>
          <w:p w:rsidR="00727D89" w:rsidRDefault="00DA711E">
            <w:pPr>
              <w:ind w:left="580"/>
              <w:rPr>
                <w:sz w:val="20"/>
                <w:szCs w:val="20"/>
              </w:rPr>
            </w:pPr>
            <w:r>
              <w:rPr>
                <w:rFonts w:eastAsia="Times New Roman"/>
                <w:sz w:val="24"/>
                <w:szCs w:val="24"/>
              </w:rPr>
              <w:t>комплексного</w:t>
            </w:r>
          </w:p>
        </w:tc>
        <w:tc>
          <w:tcPr>
            <w:tcW w:w="4080" w:type="dxa"/>
            <w:gridSpan w:val="3"/>
            <w:vAlign w:val="bottom"/>
          </w:tcPr>
          <w:p w:rsidR="00727D89" w:rsidRDefault="00DA711E">
            <w:pPr>
              <w:ind w:left="360"/>
              <w:rPr>
                <w:sz w:val="20"/>
                <w:szCs w:val="20"/>
              </w:rPr>
            </w:pPr>
            <w:r>
              <w:rPr>
                <w:rFonts w:eastAsia="Times New Roman"/>
                <w:sz w:val="24"/>
                <w:szCs w:val="24"/>
              </w:rPr>
              <w:t>психолого-медико-социального</w:t>
            </w:r>
          </w:p>
        </w:tc>
      </w:tr>
      <w:tr w:rsidR="00727D89">
        <w:trPr>
          <w:trHeight w:val="317"/>
        </w:trPr>
        <w:tc>
          <w:tcPr>
            <w:tcW w:w="1780" w:type="dxa"/>
            <w:vAlign w:val="bottom"/>
          </w:tcPr>
          <w:p w:rsidR="00727D89" w:rsidRDefault="00DA711E">
            <w:pPr>
              <w:rPr>
                <w:sz w:val="20"/>
                <w:szCs w:val="20"/>
              </w:rPr>
            </w:pPr>
            <w:r>
              <w:rPr>
                <w:rFonts w:eastAsia="Times New Roman"/>
                <w:sz w:val="24"/>
                <w:szCs w:val="24"/>
              </w:rPr>
              <w:t>сопровождения</w:t>
            </w:r>
          </w:p>
        </w:tc>
        <w:tc>
          <w:tcPr>
            <w:tcW w:w="1160" w:type="dxa"/>
            <w:vAlign w:val="bottom"/>
          </w:tcPr>
          <w:p w:rsidR="00727D89" w:rsidRDefault="00DA711E">
            <w:pPr>
              <w:ind w:left="200"/>
              <w:rPr>
                <w:sz w:val="20"/>
                <w:szCs w:val="20"/>
              </w:rPr>
            </w:pPr>
            <w:r>
              <w:rPr>
                <w:rFonts w:eastAsia="Times New Roman"/>
                <w:sz w:val="24"/>
                <w:szCs w:val="24"/>
              </w:rPr>
              <w:t>и</w:t>
            </w:r>
          </w:p>
        </w:tc>
        <w:tc>
          <w:tcPr>
            <w:tcW w:w="1560" w:type="dxa"/>
            <w:vAlign w:val="bottom"/>
          </w:tcPr>
          <w:p w:rsidR="00727D89" w:rsidRDefault="00DA711E">
            <w:pPr>
              <w:ind w:left="100"/>
              <w:rPr>
                <w:sz w:val="20"/>
                <w:szCs w:val="20"/>
              </w:rPr>
            </w:pPr>
            <w:r>
              <w:rPr>
                <w:rFonts w:eastAsia="Times New Roman"/>
                <w:sz w:val="24"/>
                <w:szCs w:val="24"/>
              </w:rPr>
              <w:t>поддержки</w:t>
            </w:r>
          </w:p>
        </w:tc>
        <w:tc>
          <w:tcPr>
            <w:tcW w:w="1940" w:type="dxa"/>
            <w:gridSpan w:val="2"/>
            <w:vAlign w:val="bottom"/>
          </w:tcPr>
          <w:p w:rsidR="00727D89" w:rsidRDefault="00DA711E">
            <w:pPr>
              <w:ind w:left="320"/>
              <w:rPr>
                <w:sz w:val="20"/>
                <w:szCs w:val="20"/>
              </w:rPr>
            </w:pPr>
            <w:r>
              <w:rPr>
                <w:rFonts w:eastAsia="Times New Roman"/>
                <w:sz w:val="24"/>
                <w:szCs w:val="24"/>
              </w:rPr>
              <w:t>обучающихся</w:t>
            </w:r>
          </w:p>
        </w:tc>
        <w:tc>
          <w:tcPr>
            <w:tcW w:w="840" w:type="dxa"/>
            <w:vAlign w:val="bottom"/>
          </w:tcPr>
          <w:p w:rsidR="00727D89" w:rsidRDefault="00DA711E">
            <w:pPr>
              <w:ind w:left="220"/>
              <w:rPr>
                <w:sz w:val="20"/>
                <w:szCs w:val="20"/>
              </w:rPr>
            </w:pPr>
            <w:r>
              <w:rPr>
                <w:rFonts w:eastAsia="Times New Roman"/>
                <w:sz w:val="24"/>
                <w:szCs w:val="24"/>
              </w:rPr>
              <w:t>с</w:t>
            </w:r>
          </w:p>
        </w:tc>
        <w:tc>
          <w:tcPr>
            <w:tcW w:w="2100" w:type="dxa"/>
            <w:vAlign w:val="bottom"/>
          </w:tcPr>
          <w:p w:rsidR="00727D89" w:rsidRDefault="00DA711E">
            <w:pPr>
              <w:ind w:left="500"/>
              <w:rPr>
                <w:sz w:val="20"/>
                <w:szCs w:val="20"/>
              </w:rPr>
            </w:pPr>
            <w:r>
              <w:rPr>
                <w:rFonts w:eastAsia="Times New Roman"/>
                <w:sz w:val="24"/>
                <w:szCs w:val="24"/>
              </w:rPr>
              <w:t>ОВЗ</w:t>
            </w:r>
          </w:p>
        </w:tc>
      </w:tr>
      <w:tr w:rsidR="00727D89">
        <w:trPr>
          <w:trHeight w:val="319"/>
        </w:trPr>
        <w:tc>
          <w:tcPr>
            <w:tcW w:w="4500" w:type="dxa"/>
            <w:gridSpan w:val="3"/>
            <w:vAlign w:val="bottom"/>
          </w:tcPr>
          <w:p w:rsidR="00727D89" w:rsidRDefault="00DA711E">
            <w:pPr>
              <w:rPr>
                <w:sz w:val="20"/>
                <w:szCs w:val="20"/>
              </w:rPr>
            </w:pPr>
            <w:r>
              <w:rPr>
                <w:rFonts w:eastAsia="Times New Roman"/>
                <w:sz w:val="24"/>
                <w:szCs w:val="24"/>
              </w:rPr>
              <w:t>предусматривает создание специальных</w:t>
            </w:r>
          </w:p>
        </w:tc>
        <w:tc>
          <w:tcPr>
            <w:tcW w:w="4880" w:type="dxa"/>
            <w:gridSpan w:val="4"/>
            <w:vAlign w:val="bottom"/>
          </w:tcPr>
          <w:p w:rsidR="00727D89" w:rsidRDefault="00DA711E">
            <w:pPr>
              <w:ind w:left="320"/>
              <w:rPr>
                <w:sz w:val="20"/>
                <w:szCs w:val="20"/>
              </w:rPr>
            </w:pPr>
            <w:r>
              <w:rPr>
                <w:rFonts w:eastAsia="Times New Roman"/>
                <w:sz w:val="24"/>
                <w:szCs w:val="24"/>
              </w:rPr>
              <w:t>условий:   организационных,  кадровых,</w:t>
            </w:r>
          </w:p>
        </w:tc>
      </w:tr>
      <w:tr w:rsidR="00727D89">
        <w:trPr>
          <w:trHeight w:val="317"/>
        </w:trPr>
        <w:tc>
          <w:tcPr>
            <w:tcW w:w="6440" w:type="dxa"/>
            <w:gridSpan w:val="5"/>
            <w:vAlign w:val="bottom"/>
          </w:tcPr>
          <w:p w:rsidR="00727D89" w:rsidRDefault="00DA711E">
            <w:pPr>
              <w:rPr>
                <w:sz w:val="20"/>
                <w:szCs w:val="20"/>
              </w:rPr>
            </w:pPr>
            <w:r>
              <w:rPr>
                <w:rFonts w:eastAsia="Times New Roman"/>
                <w:sz w:val="24"/>
                <w:szCs w:val="24"/>
              </w:rPr>
              <w:t>психолого-педагогических, программно-методических,</w:t>
            </w:r>
          </w:p>
        </w:tc>
        <w:tc>
          <w:tcPr>
            <w:tcW w:w="2940" w:type="dxa"/>
            <w:gridSpan w:val="2"/>
            <w:vAlign w:val="bottom"/>
          </w:tcPr>
          <w:p w:rsidR="00727D89" w:rsidRDefault="00DA711E">
            <w:pPr>
              <w:ind w:left="220"/>
              <w:rPr>
                <w:sz w:val="20"/>
                <w:szCs w:val="20"/>
              </w:rPr>
            </w:pPr>
            <w:r>
              <w:rPr>
                <w:rFonts w:eastAsia="Times New Roman"/>
                <w:w w:val="98"/>
                <w:sz w:val="24"/>
                <w:szCs w:val="24"/>
              </w:rPr>
              <w:t>материально-технических,</w:t>
            </w:r>
          </w:p>
        </w:tc>
      </w:tr>
    </w:tbl>
    <w:p w:rsidR="00727D89" w:rsidRDefault="00727D89">
      <w:pPr>
        <w:spacing w:line="54" w:lineRule="exact"/>
        <w:rPr>
          <w:sz w:val="20"/>
          <w:szCs w:val="20"/>
        </w:rPr>
      </w:pPr>
    </w:p>
    <w:p w:rsidR="00727D89" w:rsidRDefault="00DA711E">
      <w:pPr>
        <w:spacing w:line="264" w:lineRule="auto"/>
        <w:ind w:right="180"/>
        <w:rPr>
          <w:sz w:val="20"/>
          <w:szCs w:val="20"/>
        </w:rPr>
      </w:pPr>
      <w:r>
        <w:rPr>
          <w:rFonts w:eastAsia="Times New Roman"/>
          <w:sz w:val="24"/>
          <w:szCs w:val="24"/>
        </w:rPr>
        <w:t>информационных (Федеральный закон «Об образовании в Российской Федерации», ст. 42, 79).</w:t>
      </w:r>
    </w:p>
    <w:p w:rsidR="00727D89" w:rsidRDefault="00727D89">
      <w:pPr>
        <w:spacing w:line="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2840"/>
        <w:gridCol w:w="1180"/>
        <w:gridCol w:w="1520"/>
        <w:gridCol w:w="1620"/>
        <w:gridCol w:w="1960"/>
        <w:gridCol w:w="30"/>
      </w:tblGrid>
      <w:tr w:rsidR="00727D89">
        <w:trPr>
          <w:trHeight w:val="283"/>
        </w:trPr>
        <w:tc>
          <w:tcPr>
            <w:tcW w:w="70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b/>
                <w:bCs/>
                <w:w w:val="99"/>
                <w:sz w:val="24"/>
                <w:szCs w:val="24"/>
              </w:rPr>
              <w:t>№</w:t>
            </w:r>
          </w:p>
        </w:tc>
        <w:tc>
          <w:tcPr>
            <w:tcW w:w="2840" w:type="dxa"/>
            <w:tcBorders>
              <w:top w:val="single" w:sz="8" w:space="0" w:color="auto"/>
              <w:right w:val="single" w:sz="8" w:space="0" w:color="auto"/>
            </w:tcBorders>
            <w:vAlign w:val="bottom"/>
          </w:tcPr>
          <w:p w:rsidR="00727D89" w:rsidRDefault="00DA711E">
            <w:pPr>
              <w:ind w:right="80"/>
              <w:jc w:val="center"/>
              <w:rPr>
                <w:sz w:val="20"/>
                <w:szCs w:val="20"/>
              </w:rPr>
            </w:pPr>
            <w:r>
              <w:rPr>
                <w:rFonts w:eastAsia="Times New Roman"/>
                <w:b/>
                <w:bCs/>
                <w:w w:val="99"/>
                <w:sz w:val="24"/>
                <w:szCs w:val="24"/>
              </w:rPr>
              <w:t>Условия обучения и</w:t>
            </w:r>
          </w:p>
        </w:tc>
        <w:tc>
          <w:tcPr>
            <w:tcW w:w="1180" w:type="dxa"/>
            <w:tcBorders>
              <w:top w:val="single" w:sz="8" w:space="0" w:color="auto"/>
            </w:tcBorders>
            <w:vAlign w:val="bottom"/>
          </w:tcPr>
          <w:p w:rsidR="00727D89" w:rsidRDefault="00727D89">
            <w:pPr>
              <w:rPr>
                <w:sz w:val="24"/>
                <w:szCs w:val="24"/>
              </w:rPr>
            </w:pPr>
          </w:p>
        </w:tc>
        <w:tc>
          <w:tcPr>
            <w:tcW w:w="3140" w:type="dxa"/>
            <w:gridSpan w:val="2"/>
            <w:vMerge w:val="restart"/>
            <w:tcBorders>
              <w:top w:val="single" w:sz="8" w:space="0" w:color="auto"/>
            </w:tcBorders>
            <w:vAlign w:val="bottom"/>
          </w:tcPr>
          <w:p w:rsidR="00727D89" w:rsidRDefault="00DA711E">
            <w:pPr>
              <w:ind w:left="1040"/>
              <w:rPr>
                <w:sz w:val="20"/>
                <w:szCs w:val="20"/>
              </w:rPr>
            </w:pPr>
            <w:r>
              <w:rPr>
                <w:rFonts w:eastAsia="Times New Roman"/>
                <w:b/>
                <w:bCs/>
                <w:sz w:val="24"/>
                <w:szCs w:val="24"/>
              </w:rPr>
              <w:t>Характеристика</w:t>
            </w:r>
          </w:p>
        </w:tc>
        <w:tc>
          <w:tcPr>
            <w:tcW w:w="1960" w:type="dxa"/>
            <w:tcBorders>
              <w:top w:val="single" w:sz="8" w:space="0" w:color="auto"/>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49"/>
        </w:trPr>
        <w:tc>
          <w:tcPr>
            <w:tcW w:w="700" w:type="dxa"/>
            <w:vMerge w:val="restart"/>
            <w:tcBorders>
              <w:left w:val="single" w:sz="8" w:space="0" w:color="auto"/>
              <w:right w:val="single" w:sz="8" w:space="0" w:color="auto"/>
            </w:tcBorders>
            <w:vAlign w:val="bottom"/>
          </w:tcPr>
          <w:p w:rsidR="00727D89" w:rsidRDefault="00DA711E">
            <w:pPr>
              <w:spacing w:line="273" w:lineRule="exact"/>
              <w:jc w:val="center"/>
              <w:rPr>
                <w:sz w:val="20"/>
                <w:szCs w:val="20"/>
              </w:rPr>
            </w:pPr>
            <w:r>
              <w:rPr>
                <w:rFonts w:eastAsia="Times New Roman"/>
                <w:b/>
                <w:bCs/>
                <w:sz w:val="24"/>
                <w:szCs w:val="24"/>
              </w:rPr>
              <w:t>п/п</w:t>
            </w:r>
          </w:p>
        </w:tc>
        <w:tc>
          <w:tcPr>
            <w:tcW w:w="2840" w:type="dxa"/>
            <w:vMerge w:val="restart"/>
            <w:tcBorders>
              <w:right w:val="single" w:sz="8" w:space="0" w:color="auto"/>
            </w:tcBorders>
            <w:vAlign w:val="bottom"/>
          </w:tcPr>
          <w:p w:rsidR="00727D89" w:rsidRDefault="00DA711E">
            <w:pPr>
              <w:ind w:right="80"/>
              <w:jc w:val="center"/>
              <w:rPr>
                <w:sz w:val="20"/>
                <w:szCs w:val="20"/>
              </w:rPr>
            </w:pPr>
            <w:r>
              <w:rPr>
                <w:rFonts w:eastAsia="Times New Roman"/>
                <w:b/>
                <w:bCs/>
                <w:w w:val="99"/>
                <w:sz w:val="24"/>
                <w:szCs w:val="24"/>
              </w:rPr>
              <w:t>воспитания детей</w:t>
            </w:r>
          </w:p>
        </w:tc>
        <w:tc>
          <w:tcPr>
            <w:tcW w:w="1180" w:type="dxa"/>
            <w:vAlign w:val="bottom"/>
          </w:tcPr>
          <w:p w:rsidR="00727D89" w:rsidRDefault="00727D89">
            <w:pPr>
              <w:rPr>
                <w:sz w:val="12"/>
                <w:szCs w:val="12"/>
              </w:rPr>
            </w:pPr>
          </w:p>
        </w:tc>
        <w:tc>
          <w:tcPr>
            <w:tcW w:w="3140" w:type="dxa"/>
            <w:gridSpan w:val="2"/>
            <w:vMerge/>
            <w:vAlign w:val="bottom"/>
          </w:tcPr>
          <w:p w:rsidR="00727D89" w:rsidRDefault="00727D89">
            <w:pPr>
              <w:rPr>
                <w:sz w:val="12"/>
                <w:szCs w:val="12"/>
              </w:rPr>
            </w:pPr>
          </w:p>
        </w:tc>
        <w:tc>
          <w:tcPr>
            <w:tcW w:w="1960" w:type="dxa"/>
            <w:tcBorders>
              <w:right w:val="single" w:sz="8" w:space="0" w:color="auto"/>
            </w:tcBorders>
            <w:vAlign w:val="bottom"/>
          </w:tcPr>
          <w:p w:rsidR="00727D89" w:rsidRDefault="00727D89">
            <w:pPr>
              <w:rPr>
                <w:sz w:val="12"/>
                <w:szCs w:val="12"/>
              </w:rPr>
            </w:pPr>
          </w:p>
        </w:tc>
        <w:tc>
          <w:tcPr>
            <w:tcW w:w="0" w:type="dxa"/>
            <w:vAlign w:val="bottom"/>
          </w:tcPr>
          <w:p w:rsidR="00727D89" w:rsidRDefault="00727D89">
            <w:pPr>
              <w:rPr>
                <w:sz w:val="1"/>
                <w:szCs w:val="1"/>
              </w:rPr>
            </w:pPr>
          </w:p>
        </w:tc>
      </w:tr>
      <w:tr w:rsidR="00727D89">
        <w:trPr>
          <w:trHeight w:val="127"/>
        </w:trPr>
        <w:tc>
          <w:tcPr>
            <w:tcW w:w="700" w:type="dxa"/>
            <w:vMerge/>
            <w:tcBorders>
              <w:left w:val="single" w:sz="8" w:space="0" w:color="auto"/>
              <w:right w:val="single" w:sz="8" w:space="0" w:color="auto"/>
            </w:tcBorders>
            <w:vAlign w:val="bottom"/>
          </w:tcPr>
          <w:p w:rsidR="00727D89" w:rsidRDefault="00727D89">
            <w:pPr>
              <w:rPr>
                <w:sz w:val="11"/>
                <w:szCs w:val="11"/>
              </w:rPr>
            </w:pPr>
          </w:p>
        </w:tc>
        <w:tc>
          <w:tcPr>
            <w:tcW w:w="2840" w:type="dxa"/>
            <w:vMerge/>
            <w:tcBorders>
              <w:right w:val="single" w:sz="8" w:space="0" w:color="auto"/>
            </w:tcBorders>
            <w:vAlign w:val="bottom"/>
          </w:tcPr>
          <w:p w:rsidR="00727D89" w:rsidRDefault="00727D89">
            <w:pPr>
              <w:rPr>
                <w:sz w:val="11"/>
                <w:szCs w:val="11"/>
              </w:rPr>
            </w:pPr>
          </w:p>
        </w:tc>
        <w:tc>
          <w:tcPr>
            <w:tcW w:w="1180" w:type="dxa"/>
            <w:vAlign w:val="bottom"/>
          </w:tcPr>
          <w:p w:rsidR="00727D89" w:rsidRDefault="00727D89">
            <w:pPr>
              <w:rPr>
                <w:sz w:val="11"/>
                <w:szCs w:val="11"/>
              </w:rPr>
            </w:pPr>
          </w:p>
        </w:tc>
        <w:tc>
          <w:tcPr>
            <w:tcW w:w="1520" w:type="dxa"/>
            <w:vAlign w:val="bottom"/>
          </w:tcPr>
          <w:p w:rsidR="00727D89" w:rsidRDefault="00727D89">
            <w:pPr>
              <w:rPr>
                <w:sz w:val="11"/>
                <w:szCs w:val="11"/>
              </w:rPr>
            </w:pPr>
          </w:p>
        </w:tc>
        <w:tc>
          <w:tcPr>
            <w:tcW w:w="1620" w:type="dxa"/>
            <w:vAlign w:val="bottom"/>
          </w:tcPr>
          <w:p w:rsidR="00727D89" w:rsidRDefault="00727D89">
            <w:pPr>
              <w:rPr>
                <w:sz w:val="11"/>
                <w:szCs w:val="11"/>
              </w:rPr>
            </w:pPr>
          </w:p>
        </w:tc>
        <w:tc>
          <w:tcPr>
            <w:tcW w:w="1960" w:type="dxa"/>
            <w:tcBorders>
              <w:right w:val="single" w:sz="8" w:space="0" w:color="auto"/>
            </w:tcBorders>
            <w:vAlign w:val="bottom"/>
          </w:tcPr>
          <w:p w:rsidR="00727D89" w:rsidRDefault="00727D89">
            <w:pPr>
              <w:rPr>
                <w:sz w:val="11"/>
                <w:szCs w:val="11"/>
              </w:rPr>
            </w:pPr>
          </w:p>
        </w:tc>
        <w:tc>
          <w:tcPr>
            <w:tcW w:w="0" w:type="dxa"/>
            <w:vAlign w:val="bottom"/>
          </w:tcPr>
          <w:p w:rsidR="00727D89" w:rsidRDefault="00727D89">
            <w:pPr>
              <w:rPr>
                <w:sz w:val="1"/>
                <w:szCs w:val="1"/>
              </w:rPr>
            </w:pPr>
          </w:p>
        </w:tc>
      </w:tr>
      <w:tr w:rsidR="00727D89">
        <w:trPr>
          <w:trHeight w:val="48"/>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700" w:type="dxa"/>
            <w:gridSpan w:val="2"/>
            <w:tcBorders>
              <w:bottom w:val="single" w:sz="8" w:space="0" w:color="auto"/>
            </w:tcBorders>
            <w:vAlign w:val="bottom"/>
          </w:tcPr>
          <w:p w:rsidR="00727D89" w:rsidRDefault="00727D89">
            <w:pPr>
              <w:rPr>
                <w:sz w:val="4"/>
                <w:szCs w:val="4"/>
              </w:rPr>
            </w:pPr>
          </w:p>
        </w:tc>
        <w:tc>
          <w:tcPr>
            <w:tcW w:w="1620" w:type="dxa"/>
            <w:tcBorders>
              <w:bottom w:val="single" w:sz="8" w:space="0" w:color="auto"/>
            </w:tcBorders>
            <w:vAlign w:val="bottom"/>
          </w:tcPr>
          <w:p w:rsidR="00727D89" w:rsidRDefault="00727D89">
            <w:pPr>
              <w:rPr>
                <w:sz w:val="4"/>
                <w:szCs w:val="4"/>
              </w:rPr>
            </w:pPr>
          </w:p>
        </w:tc>
        <w:tc>
          <w:tcPr>
            <w:tcW w:w="19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6"/>
        </w:trPr>
        <w:tc>
          <w:tcPr>
            <w:tcW w:w="700" w:type="dxa"/>
            <w:tcBorders>
              <w:left w:val="single" w:sz="8" w:space="0" w:color="auto"/>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I.</w:t>
            </w:r>
          </w:p>
        </w:tc>
        <w:tc>
          <w:tcPr>
            <w:tcW w:w="5540" w:type="dxa"/>
            <w:gridSpan w:val="3"/>
            <w:vAlign w:val="bottom"/>
          </w:tcPr>
          <w:p w:rsidR="00727D89" w:rsidRDefault="00DA711E">
            <w:pPr>
              <w:spacing w:line="256" w:lineRule="exact"/>
              <w:ind w:left="800"/>
              <w:rPr>
                <w:sz w:val="20"/>
                <w:szCs w:val="20"/>
              </w:rPr>
            </w:pPr>
            <w:r>
              <w:rPr>
                <w:rFonts w:eastAsia="Times New Roman"/>
                <w:i/>
                <w:iCs/>
                <w:sz w:val="24"/>
                <w:szCs w:val="24"/>
              </w:rPr>
              <w:t>Психолого-педагогическое обеспечение</w:t>
            </w:r>
          </w:p>
        </w:tc>
        <w:tc>
          <w:tcPr>
            <w:tcW w:w="1620" w:type="dxa"/>
            <w:vAlign w:val="bottom"/>
          </w:tcPr>
          <w:p w:rsidR="00727D89" w:rsidRDefault="00727D89"/>
        </w:tc>
        <w:tc>
          <w:tcPr>
            <w:tcW w:w="19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27"/>
        </w:trPr>
        <w:tc>
          <w:tcPr>
            <w:tcW w:w="700" w:type="dxa"/>
            <w:tcBorders>
              <w:left w:val="single" w:sz="8" w:space="0" w:color="auto"/>
              <w:bottom w:val="single" w:sz="8" w:space="0" w:color="auto"/>
              <w:right w:val="single" w:sz="8" w:space="0" w:color="auto"/>
            </w:tcBorders>
            <w:vAlign w:val="bottom"/>
          </w:tcPr>
          <w:p w:rsidR="00727D89" w:rsidRDefault="00727D89">
            <w:pPr>
              <w:rPr>
                <w:sz w:val="2"/>
                <w:szCs w:val="2"/>
              </w:rPr>
            </w:pPr>
          </w:p>
        </w:tc>
        <w:tc>
          <w:tcPr>
            <w:tcW w:w="2840" w:type="dxa"/>
            <w:tcBorders>
              <w:bottom w:val="single" w:sz="8" w:space="0" w:color="auto"/>
            </w:tcBorders>
            <w:vAlign w:val="bottom"/>
          </w:tcPr>
          <w:p w:rsidR="00727D89" w:rsidRDefault="00727D89">
            <w:pPr>
              <w:rPr>
                <w:sz w:val="2"/>
                <w:szCs w:val="2"/>
              </w:rPr>
            </w:pPr>
          </w:p>
        </w:tc>
        <w:tc>
          <w:tcPr>
            <w:tcW w:w="1180" w:type="dxa"/>
            <w:tcBorders>
              <w:bottom w:val="single" w:sz="8" w:space="0" w:color="auto"/>
            </w:tcBorders>
            <w:vAlign w:val="bottom"/>
          </w:tcPr>
          <w:p w:rsidR="00727D89" w:rsidRDefault="00727D89">
            <w:pPr>
              <w:rPr>
                <w:sz w:val="2"/>
                <w:szCs w:val="2"/>
              </w:rPr>
            </w:pPr>
          </w:p>
        </w:tc>
        <w:tc>
          <w:tcPr>
            <w:tcW w:w="1520" w:type="dxa"/>
            <w:tcBorders>
              <w:bottom w:val="single" w:sz="8" w:space="0" w:color="auto"/>
            </w:tcBorders>
            <w:vAlign w:val="bottom"/>
          </w:tcPr>
          <w:p w:rsidR="00727D89" w:rsidRDefault="00727D89">
            <w:pPr>
              <w:rPr>
                <w:sz w:val="2"/>
                <w:szCs w:val="2"/>
              </w:rPr>
            </w:pPr>
          </w:p>
        </w:tc>
        <w:tc>
          <w:tcPr>
            <w:tcW w:w="1620" w:type="dxa"/>
            <w:tcBorders>
              <w:bottom w:val="single" w:sz="8" w:space="0" w:color="auto"/>
            </w:tcBorders>
            <w:vAlign w:val="bottom"/>
          </w:tcPr>
          <w:p w:rsidR="00727D89" w:rsidRDefault="00727D89">
            <w:pPr>
              <w:rPr>
                <w:sz w:val="2"/>
                <w:szCs w:val="2"/>
              </w:rPr>
            </w:pPr>
          </w:p>
        </w:tc>
        <w:tc>
          <w:tcPr>
            <w:tcW w:w="1960" w:type="dxa"/>
            <w:tcBorders>
              <w:bottom w:val="single" w:sz="8" w:space="0" w:color="auto"/>
              <w:right w:val="single" w:sz="8" w:space="0" w:color="auto"/>
            </w:tcBorders>
            <w:vAlign w:val="bottom"/>
          </w:tcPr>
          <w:p w:rsidR="00727D89" w:rsidRDefault="00727D89">
            <w:pPr>
              <w:rPr>
                <w:sz w:val="2"/>
                <w:szCs w:val="2"/>
              </w:rPr>
            </w:pPr>
          </w:p>
        </w:tc>
        <w:tc>
          <w:tcPr>
            <w:tcW w:w="0" w:type="dxa"/>
            <w:vAlign w:val="bottom"/>
          </w:tcPr>
          <w:p w:rsidR="00727D89" w:rsidRDefault="00727D89">
            <w:pPr>
              <w:rPr>
                <w:sz w:val="1"/>
                <w:szCs w:val="1"/>
              </w:rPr>
            </w:pPr>
          </w:p>
        </w:tc>
      </w:tr>
      <w:tr w:rsidR="00727D89">
        <w:trPr>
          <w:trHeight w:val="256"/>
        </w:trPr>
        <w:tc>
          <w:tcPr>
            <w:tcW w:w="700" w:type="dxa"/>
            <w:tcBorders>
              <w:left w:val="single" w:sz="8" w:space="0" w:color="auto"/>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1.</w:t>
            </w:r>
          </w:p>
        </w:tc>
        <w:tc>
          <w:tcPr>
            <w:tcW w:w="2840" w:type="dxa"/>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Дифференцированные</w:t>
            </w:r>
          </w:p>
        </w:tc>
        <w:tc>
          <w:tcPr>
            <w:tcW w:w="1180" w:type="dxa"/>
            <w:vAlign w:val="bottom"/>
          </w:tcPr>
          <w:p w:rsidR="00727D89" w:rsidRDefault="00DA711E">
            <w:pPr>
              <w:spacing w:line="256" w:lineRule="exact"/>
              <w:ind w:left="100"/>
              <w:rPr>
                <w:sz w:val="20"/>
                <w:szCs w:val="20"/>
              </w:rPr>
            </w:pPr>
            <w:r>
              <w:rPr>
                <w:rFonts w:eastAsia="Times New Roman"/>
                <w:sz w:val="24"/>
                <w:szCs w:val="24"/>
              </w:rPr>
              <w:t>В  Школе</w:t>
            </w:r>
          </w:p>
        </w:tc>
        <w:tc>
          <w:tcPr>
            <w:tcW w:w="1520" w:type="dxa"/>
            <w:vAlign w:val="bottom"/>
          </w:tcPr>
          <w:p w:rsidR="00727D89" w:rsidRDefault="00DA711E">
            <w:pPr>
              <w:spacing w:line="256" w:lineRule="exact"/>
              <w:jc w:val="right"/>
              <w:rPr>
                <w:sz w:val="20"/>
                <w:szCs w:val="20"/>
              </w:rPr>
            </w:pPr>
            <w:r>
              <w:rPr>
                <w:rFonts w:eastAsia="Times New Roman"/>
                <w:sz w:val="24"/>
                <w:szCs w:val="24"/>
              </w:rPr>
              <w:t>соблюдается</w:t>
            </w:r>
          </w:p>
        </w:tc>
        <w:tc>
          <w:tcPr>
            <w:tcW w:w="1620" w:type="dxa"/>
            <w:vAlign w:val="bottom"/>
          </w:tcPr>
          <w:p w:rsidR="00727D89" w:rsidRDefault="00DA711E">
            <w:pPr>
              <w:spacing w:line="256" w:lineRule="exact"/>
              <w:ind w:left="140"/>
              <w:rPr>
                <w:sz w:val="20"/>
                <w:szCs w:val="20"/>
              </w:rPr>
            </w:pPr>
            <w:r>
              <w:rPr>
                <w:rFonts w:eastAsia="Times New Roman"/>
                <w:sz w:val="24"/>
                <w:szCs w:val="24"/>
              </w:rPr>
              <w:t>оптимальный</w:t>
            </w:r>
          </w:p>
        </w:tc>
        <w:tc>
          <w:tcPr>
            <w:tcW w:w="1960" w:type="dxa"/>
            <w:tcBorders>
              <w:right w:val="single" w:sz="8" w:space="0" w:color="auto"/>
            </w:tcBorders>
            <w:vAlign w:val="bottom"/>
          </w:tcPr>
          <w:p w:rsidR="00727D89" w:rsidRDefault="00DA711E">
            <w:pPr>
              <w:spacing w:line="256" w:lineRule="exact"/>
              <w:jc w:val="right"/>
              <w:rPr>
                <w:sz w:val="20"/>
                <w:szCs w:val="20"/>
              </w:rPr>
            </w:pPr>
            <w:r>
              <w:rPr>
                <w:rFonts w:eastAsia="Times New Roman"/>
                <w:sz w:val="24"/>
                <w:szCs w:val="24"/>
              </w:rPr>
              <w:t>режим  учебных</w:t>
            </w:r>
          </w:p>
        </w:tc>
        <w:tc>
          <w:tcPr>
            <w:tcW w:w="0" w:type="dxa"/>
            <w:vAlign w:val="bottom"/>
          </w:tcPr>
          <w:p w:rsidR="00727D89" w:rsidRDefault="00727D89">
            <w:pPr>
              <w:rPr>
                <w:sz w:val="1"/>
                <w:szCs w:val="1"/>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условия</w:t>
            </w:r>
          </w:p>
        </w:tc>
        <w:tc>
          <w:tcPr>
            <w:tcW w:w="1180" w:type="dxa"/>
            <w:vAlign w:val="bottom"/>
          </w:tcPr>
          <w:p w:rsidR="00727D89" w:rsidRDefault="00DA711E">
            <w:pPr>
              <w:ind w:left="100"/>
              <w:rPr>
                <w:sz w:val="20"/>
                <w:szCs w:val="20"/>
              </w:rPr>
            </w:pPr>
            <w:r>
              <w:rPr>
                <w:rFonts w:eastAsia="Times New Roman"/>
                <w:sz w:val="24"/>
                <w:szCs w:val="24"/>
              </w:rPr>
              <w:t>нагрузок,</w:t>
            </w:r>
          </w:p>
        </w:tc>
        <w:tc>
          <w:tcPr>
            <w:tcW w:w="1520" w:type="dxa"/>
            <w:vAlign w:val="bottom"/>
          </w:tcPr>
          <w:p w:rsidR="00727D89" w:rsidRDefault="00DA711E">
            <w:pPr>
              <w:jc w:val="right"/>
              <w:rPr>
                <w:sz w:val="20"/>
                <w:szCs w:val="20"/>
              </w:rPr>
            </w:pPr>
            <w:r>
              <w:rPr>
                <w:rFonts w:eastAsia="Times New Roman"/>
                <w:sz w:val="24"/>
                <w:szCs w:val="24"/>
              </w:rPr>
              <w:t>организуются</w:t>
            </w:r>
          </w:p>
        </w:tc>
        <w:tc>
          <w:tcPr>
            <w:tcW w:w="358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вариативные  формы  получения</w:t>
            </w:r>
          </w:p>
        </w:tc>
        <w:tc>
          <w:tcPr>
            <w:tcW w:w="0" w:type="dxa"/>
            <w:vAlign w:val="bottom"/>
          </w:tcPr>
          <w:p w:rsidR="00727D89" w:rsidRDefault="00727D89">
            <w:pPr>
              <w:rPr>
                <w:sz w:val="1"/>
                <w:szCs w:val="1"/>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4"/>
            <w:tcBorders>
              <w:right w:val="single" w:sz="8" w:space="0" w:color="auto"/>
            </w:tcBorders>
            <w:vAlign w:val="bottom"/>
          </w:tcPr>
          <w:p w:rsidR="00727D89" w:rsidRDefault="00DA711E">
            <w:pPr>
              <w:ind w:left="100"/>
              <w:rPr>
                <w:sz w:val="20"/>
                <w:szCs w:val="20"/>
              </w:rPr>
            </w:pPr>
            <w:r>
              <w:rPr>
                <w:rFonts w:eastAsia="Times New Roman"/>
                <w:sz w:val="24"/>
                <w:szCs w:val="24"/>
              </w:rPr>
              <w:t>образованияиспециализированнойпомощив</w:t>
            </w:r>
          </w:p>
        </w:tc>
        <w:tc>
          <w:tcPr>
            <w:tcW w:w="0" w:type="dxa"/>
            <w:vAlign w:val="bottom"/>
          </w:tcPr>
          <w:p w:rsidR="00727D89" w:rsidRDefault="00727D89">
            <w:pPr>
              <w:rPr>
                <w:sz w:val="1"/>
                <w:szCs w:val="1"/>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4"/>
            <w:tcBorders>
              <w:right w:val="single" w:sz="8" w:space="0" w:color="auto"/>
            </w:tcBorders>
            <w:vAlign w:val="bottom"/>
          </w:tcPr>
          <w:p w:rsidR="00727D89" w:rsidRDefault="00DA711E">
            <w:pPr>
              <w:ind w:left="100"/>
              <w:rPr>
                <w:sz w:val="20"/>
                <w:szCs w:val="20"/>
              </w:rPr>
            </w:pPr>
            <w:r>
              <w:rPr>
                <w:rFonts w:eastAsia="Times New Roman"/>
                <w:sz w:val="24"/>
                <w:szCs w:val="24"/>
              </w:rPr>
              <w:t>соответствии с рекомендациями психолого-</w:t>
            </w:r>
          </w:p>
        </w:tc>
        <w:tc>
          <w:tcPr>
            <w:tcW w:w="0" w:type="dxa"/>
            <w:vAlign w:val="bottom"/>
          </w:tcPr>
          <w:p w:rsidR="00727D89" w:rsidRDefault="00727D89">
            <w:pPr>
              <w:rPr>
                <w:sz w:val="1"/>
                <w:szCs w:val="1"/>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2700" w:type="dxa"/>
            <w:gridSpan w:val="2"/>
            <w:vAlign w:val="bottom"/>
          </w:tcPr>
          <w:p w:rsidR="00727D89" w:rsidRDefault="00DA711E">
            <w:pPr>
              <w:ind w:left="100"/>
              <w:rPr>
                <w:sz w:val="20"/>
                <w:szCs w:val="20"/>
              </w:rPr>
            </w:pPr>
            <w:r>
              <w:rPr>
                <w:rFonts w:eastAsia="Times New Roman"/>
                <w:sz w:val="24"/>
                <w:szCs w:val="24"/>
              </w:rPr>
              <w:t>педагогической</w:t>
            </w:r>
          </w:p>
        </w:tc>
        <w:tc>
          <w:tcPr>
            <w:tcW w:w="1620" w:type="dxa"/>
            <w:vAlign w:val="bottom"/>
          </w:tcPr>
          <w:p w:rsidR="00727D89" w:rsidRDefault="00DA711E">
            <w:pPr>
              <w:ind w:left="120"/>
              <w:rPr>
                <w:sz w:val="20"/>
                <w:szCs w:val="20"/>
              </w:rPr>
            </w:pPr>
            <w:r>
              <w:rPr>
                <w:rFonts w:eastAsia="Times New Roman"/>
                <w:sz w:val="24"/>
                <w:szCs w:val="24"/>
              </w:rPr>
              <w:t>комиссии,</w:t>
            </w:r>
          </w:p>
        </w:tc>
        <w:tc>
          <w:tcPr>
            <w:tcW w:w="1960" w:type="dxa"/>
            <w:tcBorders>
              <w:right w:val="single" w:sz="8" w:space="0" w:color="auto"/>
            </w:tcBorders>
            <w:vAlign w:val="bottom"/>
          </w:tcPr>
          <w:p w:rsidR="00727D89" w:rsidRDefault="00DA711E">
            <w:pPr>
              <w:ind w:right="160"/>
              <w:jc w:val="right"/>
              <w:rPr>
                <w:sz w:val="20"/>
                <w:szCs w:val="20"/>
              </w:rPr>
            </w:pPr>
            <w:r>
              <w:rPr>
                <w:rFonts w:eastAsia="Times New Roman"/>
                <w:sz w:val="24"/>
                <w:szCs w:val="24"/>
              </w:rPr>
              <w:t>психолого-</w:t>
            </w:r>
          </w:p>
        </w:tc>
        <w:tc>
          <w:tcPr>
            <w:tcW w:w="0" w:type="dxa"/>
            <w:vAlign w:val="bottom"/>
          </w:tcPr>
          <w:p w:rsidR="00727D89" w:rsidRDefault="00727D89">
            <w:pPr>
              <w:rPr>
                <w:sz w:val="1"/>
                <w:szCs w:val="1"/>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320" w:type="dxa"/>
            <w:gridSpan w:val="3"/>
            <w:vAlign w:val="bottom"/>
          </w:tcPr>
          <w:p w:rsidR="00727D89" w:rsidRDefault="00DA711E">
            <w:pPr>
              <w:ind w:left="100"/>
              <w:rPr>
                <w:sz w:val="20"/>
                <w:szCs w:val="20"/>
              </w:rPr>
            </w:pPr>
            <w:r>
              <w:rPr>
                <w:rFonts w:eastAsia="Times New Roman"/>
                <w:sz w:val="24"/>
                <w:szCs w:val="24"/>
              </w:rPr>
              <w:t>педагогического консилиума Школы.</w:t>
            </w:r>
          </w:p>
        </w:tc>
        <w:tc>
          <w:tcPr>
            <w:tcW w:w="19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52"/>
        </w:trPr>
        <w:tc>
          <w:tcPr>
            <w:tcW w:w="700" w:type="dxa"/>
            <w:tcBorders>
              <w:left w:val="single" w:sz="8" w:space="0" w:color="auto"/>
              <w:bottom w:val="single" w:sz="8" w:space="0" w:color="auto"/>
              <w:right w:val="single" w:sz="8" w:space="0" w:color="auto"/>
            </w:tcBorders>
            <w:vAlign w:val="bottom"/>
          </w:tcPr>
          <w:p w:rsidR="00727D89" w:rsidRDefault="00727D89">
            <w:pPr>
              <w:rPr>
                <w:sz w:val="13"/>
                <w:szCs w:val="13"/>
              </w:rPr>
            </w:pPr>
          </w:p>
        </w:tc>
        <w:tc>
          <w:tcPr>
            <w:tcW w:w="2840" w:type="dxa"/>
            <w:tcBorders>
              <w:bottom w:val="single" w:sz="8" w:space="0" w:color="auto"/>
              <w:right w:val="single" w:sz="8" w:space="0" w:color="auto"/>
            </w:tcBorders>
            <w:vAlign w:val="bottom"/>
          </w:tcPr>
          <w:p w:rsidR="00727D89" w:rsidRDefault="00727D89">
            <w:pPr>
              <w:rPr>
                <w:sz w:val="13"/>
                <w:szCs w:val="13"/>
              </w:rPr>
            </w:pPr>
          </w:p>
        </w:tc>
        <w:tc>
          <w:tcPr>
            <w:tcW w:w="1180" w:type="dxa"/>
            <w:tcBorders>
              <w:bottom w:val="single" w:sz="8" w:space="0" w:color="auto"/>
            </w:tcBorders>
            <w:vAlign w:val="bottom"/>
          </w:tcPr>
          <w:p w:rsidR="00727D89" w:rsidRDefault="00727D89">
            <w:pPr>
              <w:rPr>
                <w:sz w:val="13"/>
                <w:szCs w:val="13"/>
              </w:rPr>
            </w:pPr>
          </w:p>
        </w:tc>
        <w:tc>
          <w:tcPr>
            <w:tcW w:w="1520" w:type="dxa"/>
            <w:tcBorders>
              <w:bottom w:val="single" w:sz="8" w:space="0" w:color="auto"/>
            </w:tcBorders>
            <w:vAlign w:val="bottom"/>
          </w:tcPr>
          <w:p w:rsidR="00727D89" w:rsidRDefault="00727D89">
            <w:pPr>
              <w:rPr>
                <w:sz w:val="13"/>
                <w:szCs w:val="13"/>
              </w:rPr>
            </w:pPr>
          </w:p>
        </w:tc>
        <w:tc>
          <w:tcPr>
            <w:tcW w:w="1620" w:type="dxa"/>
            <w:tcBorders>
              <w:bottom w:val="single" w:sz="8" w:space="0" w:color="auto"/>
            </w:tcBorders>
            <w:vAlign w:val="bottom"/>
          </w:tcPr>
          <w:p w:rsidR="00727D89" w:rsidRDefault="00727D89">
            <w:pPr>
              <w:rPr>
                <w:sz w:val="13"/>
                <w:szCs w:val="13"/>
              </w:rPr>
            </w:pPr>
          </w:p>
        </w:tc>
        <w:tc>
          <w:tcPr>
            <w:tcW w:w="1960" w:type="dxa"/>
            <w:tcBorders>
              <w:bottom w:val="single" w:sz="8" w:space="0" w:color="auto"/>
              <w:right w:val="single" w:sz="8" w:space="0" w:color="auto"/>
            </w:tcBorders>
            <w:vAlign w:val="bottom"/>
          </w:tcPr>
          <w:p w:rsidR="00727D89" w:rsidRDefault="00727D89">
            <w:pPr>
              <w:rPr>
                <w:sz w:val="13"/>
                <w:szCs w:val="13"/>
              </w:rPr>
            </w:pPr>
          </w:p>
        </w:tc>
        <w:tc>
          <w:tcPr>
            <w:tcW w:w="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77" w:lineRule="exact"/>
        <w:rPr>
          <w:sz w:val="20"/>
          <w:szCs w:val="20"/>
        </w:rPr>
      </w:pPr>
    </w:p>
    <w:p w:rsidR="00727D89" w:rsidRDefault="00DA711E">
      <w:pPr>
        <w:ind w:right="60"/>
        <w:jc w:val="right"/>
        <w:rPr>
          <w:sz w:val="20"/>
          <w:szCs w:val="20"/>
        </w:rPr>
      </w:pPr>
      <w:r>
        <w:rPr>
          <w:rFonts w:eastAsia="Times New Roman"/>
          <w:sz w:val="24"/>
          <w:szCs w:val="24"/>
        </w:rPr>
        <w:t>333</w:t>
      </w:r>
    </w:p>
    <w:p w:rsidR="00727D89" w:rsidRDefault="00727D89">
      <w:pPr>
        <w:sectPr w:rsidR="00727D89">
          <w:pgSz w:w="11920" w:h="16841"/>
          <w:pgMar w:top="983" w:right="791" w:bottom="105" w:left="130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840"/>
        <w:gridCol w:w="400"/>
        <w:gridCol w:w="1260"/>
        <w:gridCol w:w="120"/>
        <w:gridCol w:w="360"/>
        <w:gridCol w:w="640"/>
        <w:gridCol w:w="400"/>
        <w:gridCol w:w="480"/>
        <w:gridCol w:w="140"/>
        <w:gridCol w:w="540"/>
        <w:gridCol w:w="600"/>
        <w:gridCol w:w="800"/>
        <w:gridCol w:w="540"/>
      </w:tblGrid>
      <w:tr w:rsidR="00727D89">
        <w:trPr>
          <w:trHeight w:val="278"/>
        </w:trPr>
        <w:tc>
          <w:tcPr>
            <w:tcW w:w="700" w:type="dxa"/>
            <w:tcBorders>
              <w:top w:val="single" w:sz="8" w:space="0" w:color="auto"/>
              <w:left w:val="single" w:sz="8" w:space="0" w:color="auto"/>
              <w:right w:val="single" w:sz="8" w:space="0" w:color="auto"/>
            </w:tcBorders>
            <w:vAlign w:val="bottom"/>
          </w:tcPr>
          <w:p w:rsidR="00727D89" w:rsidRDefault="00DA711E">
            <w:pPr>
              <w:ind w:right="280"/>
              <w:jc w:val="right"/>
              <w:rPr>
                <w:sz w:val="20"/>
                <w:szCs w:val="20"/>
              </w:rPr>
            </w:pPr>
            <w:r>
              <w:rPr>
                <w:rFonts w:eastAsia="Times New Roman"/>
                <w:sz w:val="24"/>
                <w:szCs w:val="24"/>
              </w:rPr>
              <w:lastRenderedPageBreak/>
              <w:t>2.</w:t>
            </w:r>
          </w:p>
        </w:tc>
        <w:tc>
          <w:tcPr>
            <w:tcW w:w="28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Психолого-</w:t>
            </w:r>
          </w:p>
        </w:tc>
        <w:tc>
          <w:tcPr>
            <w:tcW w:w="2780" w:type="dxa"/>
            <w:gridSpan w:val="5"/>
            <w:tcBorders>
              <w:top w:val="single" w:sz="8" w:space="0" w:color="auto"/>
            </w:tcBorders>
            <w:vAlign w:val="bottom"/>
          </w:tcPr>
          <w:p w:rsidR="00727D89" w:rsidRDefault="00DA711E">
            <w:pPr>
              <w:ind w:left="100"/>
              <w:rPr>
                <w:sz w:val="20"/>
                <w:szCs w:val="20"/>
              </w:rPr>
            </w:pPr>
            <w:r>
              <w:rPr>
                <w:rFonts w:eastAsia="Times New Roman"/>
                <w:sz w:val="24"/>
                <w:szCs w:val="24"/>
              </w:rPr>
              <w:t>Учебно-воспитательная</w:t>
            </w:r>
          </w:p>
        </w:tc>
        <w:tc>
          <w:tcPr>
            <w:tcW w:w="400" w:type="dxa"/>
            <w:tcBorders>
              <w:top w:val="single" w:sz="8" w:space="0" w:color="auto"/>
            </w:tcBorders>
            <w:vAlign w:val="bottom"/>
          </w:tcPr>
          <w:p w:rsidR="00727D89" w:rsidRDefault="00727D89">
            <w:pPr>
              <w:rPr>
                <w:sz w:val="24"/>
                <w:szCs w:val="24"/>
              </w:rPr>
            </w:pPr>
          </w:p>
        </w:tc>
        <w:tc>
          <w:tcPr>
            <w:tcW w:w="1760" w:type="dxa"/>
            <w:gridSpan w:val="4"/>
            <w:tcBorders>
              <w:top w:val="single" w:sz="8" w:space="0" w:color="auto"/>
            </w:tcBorders>
            <w:vAlign w:val="bottom"/>
          </w:tcPr>
          <w:p w:rsidR="00727D89" w:rsidRDefault="00DA711E">
            <w:pPr>
              <w:ind w:left="200"/>
              <w:rPr>
                <w:sz w:val="20"/>
                <w:szCs w:val="20"/>
              </w:rPr>
            </w:pPr>
            <w:r>
              <w:rPr>
                <w:rFonts w:eastAsia="Times New Roman"/>
                <w:sz w:val="24"/>
                <w:szCs w:val="24"/>
              </w:rPr>
              <w:t>деятельность</w:t>
            </w:r>
          </w:p>
        </w:tc>
        <w:tc>
          <w:tcPr>
            <w:tcW w:w="1340" w:type="dxa"/>
            <w:gridSpan w:val="2"/>
            <w:tcBorders>
              <w:top w:val="single" w:sz="8" w:space="0" w:color="auto"/>
              <w:right w:val="single" w:sz="8" w:space="0" w:color="auto"/>
            </w:tcBorders>
            <w:vAlign w:val="bottom"/>
          </w:tcPr>
          <w:p w:rsidR="00727D89" w:rsidRDefault="00DA711E">
            <w:pPr>
              <w:jc w:val="right"/>
              <w:rPr>
                <w:sz w:val="20"/>
                <w:szCs w:val="20"/>
              </w:rPr>
            </w:pPr>
            <w:r>
              <w:rPr>
                <w:rFonts w:eastAsia="Times New Roman"/>
                <w:sz w:val="24"/>
                <w:szCs w:val="24"/>
              </w:rPr>
              <w:t>имеет</w:t>
            </w:r>
          </w:p>
        </w:tc>
      </w:tr>
      <w:tr w:rsidR="00727D89">
        <w:trPr>
          <w:trHeight w:val="274"/>
        </w:trPr>
        <w:tc>
          <w:tcPr>
            <w:tcW w:w="700" w:type="dxa"/>
            <w:tcBorders>
              <w:left w:val="single" w:sz="8" w:space="0" w:color="auto"/>
              <w:right w:val="single" w:sz="8" w:space="0" w:color="auto"/>
            </w:tcBorders>
            <w:vAlign w:val="bottom"/>
          </w:tcPr>
          <w:p w:rsidR="00727D89" w:rsidRDefault="00727D89">
            <w:pPr>
              <w:rPr>
                <w:sz w:val="23"/>
                <w:szCs w:val="23"/>
              </w:rPr>
            </w:pPr>
          </w:p>
        </w:tc>
        <w:tc>
          <w:tcPr>
            <w:tcW w:w="2840" w:type="dxa"/>
            <w:tcBorders>
              <w:right w:val="single" w:sz="8" w:space="0" w:color="auto"/>
            </w:tcBorders>
            <w:vAlign w:val="bottom"/>
          </w:tcPr>
          <w:p w:rsidR="00727D89" w:rsidRDefault="00DA711E">
            <w:pPr>
              <w:spacing w:line="273" w:lineRule="exact"/>
              <w:ind w:left="100"/>
              <w:rPr>
                <w:sz w:val="20"/>
                <w:szCs w:val="20"/>
              </w:rPr>
            </w:pPr>
            <w:r>
              <w:rPr>
                <w:rFonts w:eastAsia="Times New Roman"/>
                <w:sz w:val="24"/>
                <w:szCs w:val="24"/>
              </w:rPr>
              <w:t>педагогические условия</w:t>
            </w:r>
          </w:p>
        </w:tc>
        <w:tc>
          <w:tcPr>
            <w:tcW w:w="4340" w:type="dxa"/>
            <w:gridSpan w:val="9"/>
            <w:vAlign w:val="bottom"/>
          </w:tcPr>
          <w:p w:rsidR="00727D89" w:rsidRDefault="00DA711E">
            <w:pPr>
              <w:spacing w:line="273" w:lineRule="exact"/>
              <w:ind w:left="100"/>
              <w:rPr>
                <w:sz w:val="20"/>
                <w:szCs w:val="20"/>
              </w:rPr>
            </w:pPr>
            <w:r>
              <w:rPr>
                <w:rFonts w:eastAsia="Times New Roman"/>
                <w:sz w:val="24"/>
                <w:szCs w:val="24"/>
              </w:rPr>
              <w:t>коррекционно-развивающий характер.</w:t>
            </w:r>
          </w:p>
        </w:tc>
        <w:tc>
          <w:tcPr>
            <w:tcW w:w="600" w:type="dxa"/>
            <w:vAlign w:val="bottom"/>
          </w:tcPr>
          <w:p w:rsidR="00727D89" w:rsidRDefault="00727D89">
            <w:pPr>
              <w:rPr>
                <w:sz w:val="23"/>
                <w:szCs w:val="23"/>
              </w:rPr>
            </w:pPr>
          </w:p>
        </w:tc>
        <w:tc>
          <w:tcPr>
            <w:tcW w:w="800" w:type="dxa"/>
            <w:vAlign w:val="bottom"/>
          </w:tcPr>
          <w:p w:rsidR="00727D89" w:rsidRDefault="00727D89">
            <w:pPr>
              <w:rPr>
                <w:sz w:val="23"/>
                <w:szCs w:val="23"/>
              </w:rPr>
            </w:pPr>
          </w:p>
        </w:tc>
        <w:tc>
          <w:tcPr>
            <w:tcW w:w="540" w:type="dxa"/>
            <w:tcBorders>
              <w:right w:val="single" w:sz="8" w:space="0" w:color="auto"/>
            </w:tcBorders>
            <w:vAlign w:val="bottom"/>
          </w:tcPr>
          <w:p w:rsidR="00727D89" w:rsidRDefault="00727D89">
            <w:pPr>
              <w:rPr>
                <w:sz w:val="23"/>
                <w:szCs w:val="23"/>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В   ходе   осуществления   образовательного   процесса</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учитываются индивидуальные особенности обучающихся.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Создаются  и  поддерживаются  условия  для  соблюдения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800" w:type="dxa"/>
            <w:gridSpan w:val="8"/>
            <w:vAlign w:val="bottom"/>
          </w:tcPr>
          <w:p w:rsidR="00727D89" w:rsidRDefault="00DA711E">
            <w:pPr>
              <w:ind w:left="100"/>
              <w:rPr>
                <w:sz w:val="20"/>
                <w:szCs w:val="20"/>
              </w:rPr>
            </w:pPr>
            <w:r>
              <w:rPr>
                <w:rFonts w:eastAsia="Times New Roman"/>
                <w:w w:val="99"/>
                <w:sz w:val="24"/>
                <w:szCs w:val="24"/>
              </w:rPr>
              <w:t>комфортного психоэмоционального</w:t>
            </w: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sz w:val="24"/>
                <w:szCs w:val="24"/>
              </w:rPr>
              <w:t>режима.</w:t>
            </w:r>
          </w:p>
        </w:tc>
        <w:tc>
          <w:tcPr>
            <w:tcW w:w="12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53"/>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6280" w:type="dxa"/>
            <w:gridSpan w:val="12"/>
            <w:tcBorders>
              <w:bottom w:val="single" w:sz="8" w:space="0" w:color="auto"/>
              <w:right w:val="single" w:sz="8" w:space="0" w:color="auto"/>
            </w:tcBorders>
            <w:vAlign w:val="bottom"/>
          </w:tcPr>
          <w:p w:rsidR="00727D89" w:rsidRDefault="00727D89">
            <w:pPr>
              <w:rPr>
                <w:sz w:val="4"/>
                <w:szCs w:val="4"/>
              </w:rPr>
            </w:pPr>
          </w:p>
        </w:tc>
      </w:tr>
      <w:tr w:rsidR="00727D89">
        <w:trPr>
          <w:trHeight w:val="256"/>
        </w:trPr>
        <w:tc>
          <w:tcPr>
            <w:tcW w:w="700" w:type="dxa"/>
            <w:tcBorders>
              <w:left w:val="single" w:sz="8" w:space="0" w:color="auto"/>
              <w:right w:val="single" w:sz="8" w:space="0" w:color="auto"/>
            </w:tcBorders>
            <w:vAlign w:val="bottom"/>
          </w:tcPr>
          <w:p w:rsidR="00727D89" w:rsidRDefault="00727D89"/>
        </w:tc>
        <w:tc>
          <w:tcPr>
            <w:tcW w:w="2840" w:type="dxa"/>
            <w:tcBorders>
              <w:right w:val="single" w:sz="8" w:space="0" w:color="auto"/>
            </w:tcBorders>
            <w:vAlign w:val="bottom"/>
          </w:tcPr>
          <w:p w:rsidR="00727D89" w:rsidRDefault="00727D89"/>
        </w:tc>
        <w:tc>
          <w:tcPr>
            <w:tcW w:w="6280" w:type="dxa"/>
            <w:gridSpan w:val="12"/>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Используются современные педагогические технологии, в</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том    числе    информационные,    компьютерные,    для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оптимизации  образовательной  деятельности,  повышения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660" w:type="dxa"/>
            <w:gridSpan w:val="7"/>
            <w:vAlign w:val="bottom"/>
          </w:tcPr>
          <w:p w:rsidR="00727D89" w:rsidRDefault="00DA711E">
            <w:pPr>
              <w:ind w:left="100"/>
              <w:rPr>
                <w:sz w:val="20"/>
                <w:szCs w:val="20"/>
              </w:rPr>
            </w:pPr>
            <w:r>
              <w:rPr>
                <w:rFonts w:eastAsia="Times New Roman"/>
                <w:sz w:val="24"/>
                <w:szCs w:val="24"/>
              </w:rPr>
              <w:t>ее эффективности, доступности.</w:t>
            </w: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Осуществляетсявзаимодействиесорганизациями,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940" w:type="dxa"/>
            <w:gridSpan w:val="10"/>
            <w:vAlign w:val="bottom"/>
          </w:tcPr>
          <w:p w:rsidR="00727D89" w:rsidRDefault="00DA711E">
            <w:pPr>
              <w:ind w:left="100"/>
              <w:rPr>
                <w:sz w:val="20"/>
                <w:szCs w:val="20"/>
              </w:rPr>
            </w:pPr>
            <w:r>
              <w:rPr>
                <w:rFonts w:eastAsia="Times New Roman"/>
                <w:sz w:val="24"/>
                <w:szCs w:val="24"/>
              </w:rPr>
              <w:t>занимающимися проблемами детей с ОВЗ.</w:t>
            </w: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46"/>
        </w:trPr>
        <w:tc>
          <w:tcPr>
            <w:tcW w:w="7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6280" w:type="dxa"/>
            <w:gridSpan w:val="12"/>
            <w:tcBorders>
              <w:bottom w:val="single" w:sz="8" w:space="0" w:color="auto"/>
              <w:right w:val="single" w:sz="8" w:space="0" w:color="auto"/>
            </w:tcBorders>
            <w:vAlign w:val="bottom"/>
          </w:tcPr>
          <w:p w:rsidR="00727D89" w:rsidRDefault="00727D89">
            <w:pPr>
              <w:rPr>
                <w:sz w:val="4"/>
                <w:szCs w:val="4"/>
              </w:rPr>
            </w:pPr>
          </w:p>
        </w:tc>
      </w:tr>
      <w:tr w:rsidR="00727D89">
        <w:trPr>
          <w:trHeight w:val="256"/>
        </w:trPr>
        <w:tc>
          <w:tcPr>
            <w:tcW w:w="700" w:type="dxa"/>
            <w:tcBorders>
              <w:left w:val="single" w:sz="8" w:space="0" w:color="auto"/>
              <w:right w:val="single" w:sz="8" w:space="0" w:color="auto"/>
            </w:tcBorders>
            <w:vAlign w:val="bottom"/>
          </w:tcPr>
          <w:p w:rsidR="00727D89" w:rsidRDefault="00DA711E">
            <w:pPr>
              <w:spacing w:line="256" w:lineRule="exact"/>
              <w:ind w:right="280"/>
              <w:jc w:val="right"/>
              <w:rPr>
                <w:sz w:val="20"/>
                <w:szCs w:val="20"/>
              </w:rPr>
            </w:pPr>
            <w:r>
              <w:rPr>
                <w:rFonts w:eastAsia="Times New Roman"/>
                <w:sz w:val="24"/>
                <w:szCs w:val="24"/>
              </w:rPr>
              <w:t>3.</w:t>
            </w:r>
          </w:p>
        </w:tc>
        <w:tc>
          <w:tcPr>
            <w:tcW w:w="2840" w:type="dxa"/>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Специализированные</w:t>
            </w:r>
          </w:p>
        </w:tc>
        <w:tc>
          <w:tcPr>
            <w:tcW w:w="6280" w:type="dxa"/>
            <w:gridSpan w:val="12"/>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Для реализации коррекционной программы выдвигается 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условия</w:t>
            </w:r>
          </w:p>
        </w:tc>
        <w:tc>
          <w:tcPr>
            <w:tcW w:w="1660" w:type="dxa"/>
            <w:gridSpan w:val="2"/>
            <w:vAlign w:val="bottom"/>
          </w:tcPr>
          <w:p w:rsidR="00727D89" w:rsidRDefault="00DA711E">
            <w:pPr>
              <w:ind w:left="100"/>
              <w:rPr>
                <w:sz w:val="20"/>
                <w:szCs w:val="20"/>
              </w:rPr>
            </w:pPr>
            <w:r>
              <w:rPr>
                <w:rFonts w:eastAsia="Times New Roman"/>
                <w:sz w:val="24"/>
                <w:szCs w:val="24"/>
              </w:rPr>
              <w:t>определяется</w:t>
            </w:r>
          </w:p>
        </w:tc>
        <w:tc>
          <w:tcPr>
            <w:tcW w:w="1120" w:type="dxa"/>
            <w:gridSpan w:val="3"/>
            <w:vAlign w:val="bottom"/>
          </w:tcPr>
          <w:p w:rsidR="00727D89" w:rsidRDefault="00DA711E">
            <w:pPr>
              <w:rPr>
                <w:sz w:val="20"/>
                <w:szCs w:val="20"/>
              </w:rPr>
            </w:pPr>
            <w:r>
              <w:rPr>
                <w:rFonts w:eastAsia="Times New Roman"/>
                <w:sz w:val="24"/>
                <w:szCs w:val="24"/>
              </w:rPr>
              <w:t>комплекс</w:t>
            </w:r>
          </w:p>
        </w:tc>
        <w:tc>
          <w:tcPr>
            <w:tcW w:w="1560" w:type="dxa"/>
            <w:gridSpan w:val="4"/>
            <w:vAlign w:val="bottom"/>
          </w:tcPr>
          <w:p w:rsidR="00727D89" w:rsidRDefault="00DA711E">
            <w:pPr>
              <w:ind w:right="40"/>
              <w:jc w:val="right"/>
              <w:rPr>
                <w:sz w:val="20"/>
                <w:szCs w:val="20"/>
              </w:rPr>
            </w:pPr>
            <w:r>
              <w:rPr>
                <w:rFonts w:eastAsia="Times New Roman"/>
                <w:sz w:val="24"/>
                <w:szCs w:val="24"/>
              </w:rPr>
              <w:t>специальных</w:t>
            </w:r>
          </w:p>
        </w:tc>
        <w:tc>
          <w:tcPr>
            <w:tcW w:w="600" w:type="dxa"/>
            <w:vAlign w:val="bottom"/>
          </w:tcPr>
          <w:p w:rsidR="00727D89" w:rsidRDefault="00DA711E">
            <w:pPr>
              <w:ind w:left="60"/>
              <w:rPr>
                <w:sz w:val="20"/>
                <w:szCs w:val="20"/>
              </w:rPr>
            </w:pPr>
            <w:r>
              <w:rPr>
                <w:rFonts w:eastAsia="Times New Roman"/>
                <w:w w:val="94"/>
                <w:sz w:val="24"/>
                <w:szCs w:val="24"/>
              </w:rPr>
              <w:t>задач</w:t>
            </w:r>
          </w:p>
        </w:tc>
        <w:tc>
          <w:tcPr>
            <w:tcW w:w="134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обучения,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2140" w:type="dxa"/>
            <w:gridSpan w:val="4"/>
            <w:vAlign w:val="bottom"/>
          </w:tcPr>
          <w:p w:rsidR="00727D89" w:rsidRDefault="00DA711E">
            <w:pPr>
              <w:ind w:left="100"/>
              <w:rPr>
                <w:sz w:val="20"/>
                <w:szCs w:val="20"/>
              </w:rPr>
            </w:pPr>
            <w:r>
              <w:rPr>
                <w:rFonts w:eastAsia="Times New Roman"/>
                <w:sz w:val="24"/>
                <w:szCs w:val="24"/>
              </w:rPr>
              <w:t>ориентированных</w:t>
            </w:r>
          </w:p>
        </w:tc>
        <w:tc>
          <w:tcPr>
            <w:tcW w:w="640" w:type="dxa"/>
            <w:vAlign w:val="bottom"/>
          </w:tcPr>
          <w:p w:rsidR="00727D89" w:rsidRDefault="00DA711E">
            <w:pPr>
              <w:ind w:left="300"/>
              <w:rPr>
                <w:sz w:val="20"/>
                <w:szCs w:val="20"/>
              </w:rPr>
            </w:pPr>
            <w:r>
              <w:rPr>
                <w:rFonts w:eastAsia="Times New Roman"/>
                <w:sz w:val="24"/>
                <w:szCs w:val="24"/>
              </w:rPr>
              <w:t>на</w:t>
            </w:r>
          </w:p>
        </w:tc>
        <w:tc>
          <w:tcPr>
            <w:tcW w:w="400" w:type="dxa"/>
            <w:vAlign w:val="bottom"/>
          </w:tcPr>
          <w:p w:rsidR="00727D89" w:rsidRDefault="00727D89">
            <w:pPr>
              <w:rPr>
                <w:sz w:val="24"/>
                <w:szCs w:val="24"/>
              </w:rPr>
            </w:pPr>
          </w:p>
        </w:tc>
        <w:tc>
          <w:tcPr>
            <w:tcW w:w="1160" w:type="dxa"/>
            <w:gridSpan w:val="3"/>
            <w:vAlign w:val="bottom"/>
          </w:tcPr>
          <w:p w:rsidR="00727D89" w:rsidRDefault="00DA711E">
            <w:pPr>
              <w:ind w:right="300"/>
              <w:jc w:val="right"/>
              <w:rPr>
                <w:sz w:val="20"/>
                <w:szCs w:val="20"/>
              </w:rPr>
            </w:pPr>
            <w:r>
              <w:rPr>
                <w:rFonts w:eastAsia="Times New Roman"/>
                <w:w w:val="97"/>
                <w:sz w:val="24"/>
                <w:szCs w:val="24"/>
              </w:rPr>
              <w:t>особые</w:t>
            </w:r>
          </w:p>
        </w:tc>
        <w:tc>
          <w:tcPr>
            <w:tcW w:w="194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образовательные</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sz w:val="24"/>
                <w:szCs w:val="24"/>
              </w:rPr>
              <w:t>потребности</w:t>
            </w:r>
          </w:p>
        </w:tc>
        <w:tc>
          <w:tcPr>
            <w:tcW w:w="120" w:type="dxa"/>
            <w:vAlign w:val="bottom"/>
          </w:tcPr>
          <w:p w:rsidR="00727D89" w:rsidRDefault="00727D89">
            <w:pPr>
              <w:rPr>
                <w:sz w:val="24"/>
                <w:szCs w:val="24"/>
              </w:rPr>
            </w:pPr>
          </w:p>
        </w:tc>
        <w:tc>
          <w:tcPr>
            <w:tcW w:w="1880" w:type="dxa"/>
            <w:gridSpan w:val="4"/>
            <w:vAlign w:val="bottom"/>
          </w:tcPr>
          <w:p w:rsidR="00727D89" w:rsidRDefault="00DA711E">
            <w:pPr>
              <w:ind w:left="60"/>
              <w:rPr>
                <w:sz w:val="20"/>
                <w:szCs w:val="20"/>
              </w:rPr>
            </w:pPr>
            <w:r>
              <w:rPr>
                <w:rFonts w:eastAsia="Times New Roman"/>
                <w:sz w:val="24"/>
                <w:szCs w:val="24"/>
              </w:rPr>
              <w:t>обучающихся</w:t>
            </w:r>
          </w:p>
        </w:tc>
        <w:tc>
          <w:tcPr>
            <w:tcW w:w="140" w:type="dxa"/>
            <w:vAlign w:val="bottom"/>
          </w:tcPr>
          <w:p w:rsidR="00727D89" w:rsidRDefault="00DA711E">
            <w:pPr>
              <w:ind w:left="40"/>
              <w:rPr>
                <w:sz w:val="20"/>
                <w:szCs w:val="20"/>
              </w:rPr>
            </w:pPr>
            <w:r>
              <w:rPr>
                <w:rFonts w:eastAsia="Times New Roman"/>
                <w:w w:val="70"/>
                <w:sz w:val="24"/>
                <w:szCs w:val="24"/>
              </w:rPr>
              <w:t>в</w:t>
            </w:r>
          </w:p>
        </w:tc>
        <w:tc>
          <w:tcPr>
            <w:tcW w:w="1940" w:type="dxa"/>
            <w:gridSpan w:val="3"/>
            <w:vAlign w:val="bottom"/>
          </w:tcPr>
          <w:p w:rsidR="00727D89" w:rsidRDefault="00DA711E">
            <w:pPr>
              <w:ind w:left="460"/>
              <w:rPr>
                <w:sz w:val="20"/>
                <w:szCs w:val="20"/>
              </w:rPr>
            </w:pPr>
            <w:r>
              <w:rPr>
                <w:rFonts w:eastAsia="Times New Roman"/>
                <w:sz w:val="24"/>
                <w:szCs w:val="24"/>
              </w:rPr>
              <w:t>соответствии</w:t>
            </w:r>
          </w:p>
        </w:tc>
        <w:tc>
          <w:tcPr>
            <w:tcW w:w="540" w:type="dxa"/>
            <w:tcBorders>
              <w:right w:val="single" w:sz="8" w:space="0" w:color="auto"/>
            </w:tcBorders>
            <w:vAlign w:val="bottom"/>
          </w:tcPr>
          <w:p w:rsidR="00727D89" w:rsidRDefault="00DA711E">
            <w:pPr>
              <w:jc w:val="right"/>
              <w:rPr>
                <w:sz w:val="20"/>
                <w:szCs w:val="20"/>
              </w:rPr>
            </w:pPr>
            <w:r>
              <w:rPr>
                <w:rFonts w:eastAsia="Times New Roman"/>
                <w:sz w:val="24"/>
                <w:szCs w:val="24"/>
              </w:rPr>
              <w:t>с</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рекомендациями  психолого-  педагогической  комиссии,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индивидуальной программой реабилитации и абилитации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2140" w:type="dxa"/>
            <w:gridSpan w:val="4"/>
            <w:vAlign w:val="bottom"/>
          </w:tcPr>
          <w:p w:rsidR="00727D89" w:rsidRDefault="00DA711E">
            <w:pPr>
              <w:ind w:left="100"/>
              <w:rPr>
                <w:sz w:val="20"/>
                <w:szCs w:val="20"/>
              </w:rPr>
            </w:pPr>
            <w:r>
              <w:rPr>
                <w:rFonts w:eastAsia="Times New Roman"/>
                <w:sz w:val="24"/>
                <w:szCs w:val="24"/>
              </w:rPr>
              <w:t>ребенка- инвалида.</w:t>
            </w:r>
          </w:p>
        </w:tc>
        <w:tc>
          <w:tcPr>
            <w:tcW w:w="64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В  содержание  обучения  вводятся  специальные  разделы,</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направленные   на   решение   задач   развития   ребенка,</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отсутствующие  в  содержании  образования  нормально</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180" w:type="dxa"/>
            <w:gridSpan w:val="6"/>
            <w:vAlign w:val="bottom"/>
          </w:tcPr>
          <w:p w:rsidR="00727D89" w:rsidRDefault="00DA711E">
            <w:pPr>
              <w:ind w:left="100"/>
              <w:rPr>
                <w:sz w:val="20"/>
                <w:szCs w:val="20"/>
              </w:rPr>
            </w:pPr>
            <w:r>
              <w:rPr>
                <w:rFonts w:eastAsia="Times New Roman"/>
                <w:sz w:val="24"/>
                <w:szCs w:val="24"/>
              </w:rPr>
              <w:t>развивающегося сверстника.</w:t>
            </w: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sz w:val="24"/>
                <w:szCs w:val="24"/>
              </w:rPr>
              <w:t>Используются</w:t>
            </w:r>
          </w:p>
        </w:tc>
        <w:tc>
          <w:tcPr>
            <w:tcW w:w="1520" w:type="dxa"/>
            <w:gridSpan w:val="4"/>
            <w:vAlign w:val="bottom"/>
          </w:tcPr>
          <w:p w:rsidR="00727D89" w:rsidRDefault="00DA711E">
            <w:pPr>
              <w:ind w:left="80"/>
              <w:rPr>
                <w:sz w:val="20"/>
                <w:szCs w:val="20"/>
              </w:rPr>
            </w:pPr>
            <w:r>
              <w:rPr>
                <w:rFonts w:eastAsia="Times New Roman"/>
                <w:sz w:val="24"/>
                <w:szCs w:val="24"/>
              </w:rPr>
              <w:t>специальные</w:t>
            </w:r>
          </w:p>
        </w:tc>
        <w:tc>
          <w:tcPr>
            <w:tcW w:w="3100" w:type="dxa"/>
            <w:gridSpan w:val="6"/>
            <w:tcBorders>
              <w:right w:val="single" w:sz="8" w:space="0" w:color="auto"/>
            </w:tcBorders>
            <w:vAlign w:val="bottom"/>
          </w:tcPr>
          <w:p w:rsidR="00727D89" w:rsidRDefault="00DA711E">
            <w:pPr>
              <w:jc w:val="right"/>
              <w:rPr>
                <w:sz w:val="20"/>
                <w:szCs w:val="20"/>
              </w:rPr>
            </w:pPr>
            <w:r>
              <w:rPr>
                <w:rFonts w:eastAsia="Times New Roman"/>
                <w:sz w:val="24"/>
                <w:szCs w:val="24"/>
              </w:rPr>
              <w:t>методы,  приѐмы,  средства</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20" w:type="dxa"/>
            <w:vAlign w:val="bottom"/>
          </w:tcPr>
          <w:p w:rsidR="00727D89" w:rsidRDefault="00727D89">
            <w:pPr>
              <w:rPr>
                <w:sz w:val="24"/>
                <w:szCs w:val="24"/>
              </w:rPr>
            </w:pPr>
          </w:p>
        </w:tc>
        <w:tc>
          <w:tcPr>
            <w:tcW w:w="1400" w:type="dxa"/>
            <w:gridSpan w:val="3"/>
            <w:vAlign w:val="bottom"/>
          </w:tcPr>
          <w:p w:rsidR="00727D89" w:rsidRDefault="00DA711E">
            <w:pPr>
              <w:ind w:left="100"/>
              <w:rPr>
                <w:sz w:val="20"/>
                <w:szCs w:val="20"/>
              </w:rPr>
            </w:pPr>
            <w:r>
              <w:rPr>
                <w:rFonts w:eastAsia="Times New Roman"/>
                <w:sz w:val="24"/>
                <w:szCs w:val="24"/>
              </w:rPr>
              <w:t>обучения,</w:t>
            </w: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2480" w:type="dxa"/>
            <w:gridSpan w:val="4"/>
            <w:tcBorders>
              <w:right w:val="single" w:sz="8" w:space="0" w:color="auto"/>
            </w:tcBorders>
            <w:vAlign w:val="bottom"/>
          </w:tcPr>
          <w:p w:rsidR="00727D89" w:rsidRDefault="00DA711E">
            <w:pPr>
              <w:ind w:right="180"/>
              <w:jc w:val="right"/>
              <w:rPr>
                <w:sz w:val="20"/>
                <w:szCs w:val="20"/>
              </w:rPr>
            </w:pPr>
            <w:r>
              <w:rPr>
                <w:rFonts w:eastAsia="Times New Roman"/>
                <w:w w:val="99"/>
                <w:sz w:val="24"/>
                <w:szCs w:val="24"/>
              </w:rPr>
              <w:t>специализированные</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2140" w:type="dxa"/>
            <w:gridSpan w:val="4"/>
            <w:vAlign w:val="bottom"/>
          </w:tcPr>
          <w:p w:rsidR="00727D89" w:rsidRDefault="00DA711E">
            <w:pPr>
              <w:ind w:left="100"/>
              <w:rPr>
                <w:sz w:val="20"/>
                <w:szCs w:val="20"/>
              </w:rPr>
            </w:pPr>
            <w:r>
              <w:rPr>
                <w:rFonts w:eastAsia="Times New Roman"/>
                <w:sz w:val="24"/>
                <w:szCs w:val="24"/>
              </w:rPr>
              <w:t>образовательные</w:t>
            </w:r>
          </w:p>
        </w:tc>
        <w:tc>
          <w:tcPr>
            <w:tcW w:w="640" w:type="dxa"/>
            <w:vAlign w:val="bottom"/>
          </w:tcPr>
          <w:p w:rsidR="00727D89" w:rsidRDefault="00DA711E">
            <w:pPr>
              <w:ind w:left="160"/>
              <w:rPr>
                <w:sz w:val="20"/>
                <w:szCs w:val="20"/>
              </w:rPr>
            </w:pPr>
            <w:r>
              <w:rPr>
                <w:rFonts w:eastAsia="Times New Roman"/>
                <w:sz w:val="24"/>
                <w:szCs w:val="24"/>
              </w:rPr>
              <w:t>и</w:t>
            </w:r>
          </w:p>
        </w:tc>
        <w:tc>
          <w:tcPr>
            <w:tcW w:w="2160" w:type="dxa"/>
            <w:gridSpan w:val="5"/>
            <w:vAlign w:val="bottom"/>
          </w:tcPr>
          <w:p w:rsidR="00727D89" w:rsidRDefault="00DA711E">
            <w:pPr>
              <w:ind w:left="100"/>
              <w:rPr>
                <w:sz w:val="20"/>
                <w:szCs w:val="20"/>
              </w:rPr>
            </w:pPr>
            <w:r>
              <w:rPr>
                <w:rFonts w:eastAsia="Times New Roman"/>
                <w:sz w:val="24"/>
                <w:szCs w:val="24"/>
              </w:rPr>
              <w:t>коррекционные</w:t>
            </w:r>
          </w:p>
        </w:tc>
        <w:tc>
          <w:tcPr>
            <w:tcW w:w="1340" w:type="dxa"/>
            <w:gridSpan w:val="2"/>
            <w:tcBorders>
              <w:right w:val="single" w:sz="8" w:space="0" w:color="auto"/>
            </w:tcBorders>
            <w:vAlign w:val="bottom"/>
          </w:tcPr>
          <w:p w:rsidR="00727D89" w:rsidRDefault="00DA711E">
            <w:pPr>
              <w:jc w:val="right"/>
              <w:rPr>
                <w:sz w:val="20"/>
                <w:szCs w:val="20"/>
              </w:rPr>
            </w:pPr>
            <w:r>
              <w:rPr>
                <w:rFonts w:eastAsia="Times New Roman"/>
                <w:w w:val="98"/>
                <w:sz w:val="24"/>
                <w:szCs w:val="24"/>
              </w:rPr>
              <w:t>программы,</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ориентированные на особые образовательные потребности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sz w:val="24"/>
                <w:szCs w:val="24"/>
              </w:rPr>
              <w:t>детей.</w:t>
            </w:r>
          </w:p>
        </w:tc>
        <w:tc>
          <w:tcPr>
            <w:tcW w:w="12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Обучение   школьников   с   особыми   образовательными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w w:val="99"/>
                <w:sz w:val="24"/>
                <w:szCs w:val="24"/>
              </w:rPr>
              <w:t>потребностями</w:t>
            </w:r>
          </w:p>
        </w:tc>
        <w:tc>
          <w:tcPr>
            <w:tcW w:w="12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640" w:type="dxa"/>
            <w:vAlign w:val="bottom"/>
          </w:tcPr>
          <w:p w:rsidR="00727D89" w:rsidRDefault="00DA711E">
            <w:pPr>
              <w:ind w:left="20"/>
              <w:rPr>
                <w:sz w:val="20"/>
                <w:szCs w:val="20"/>
              </w:rPr>
            </w:pPr>
            <w:r>
              <w:rPr>
                <w:rFonts w:eastAsia="Times New Roman"/>
                <w:sz w:val="24"/>
                <w:szCs w:val="24"/>
              </w:rPr>
              <w:t>носит</w:t>
            </w:r>
          </w:p>
        </w:tc>
        <w:tc>
          <w:tcPr>
            <w:tcW w:w="400" w:type="dxa"/>
            <w:vAlign w:val="bottom"/>
          </w:tcPr>
          <w:p w:rsidR="00727D89" w:rsidRDefault="00727D89">
            <w:pPr>
              <w:rPr>
                <w:sz w:val="24"/>
                <w:szCs w:val="24"/>
              </w:rPr>
            </w:pPr>
          </w:p>
        </w:tc>
        <w:tc>
          <w:tcPr>
            <w:tcW w:w="2560" w:type="dxa"/>
            <w:gridSpan w:val="5"/>
            <w:vAlign w:val="bottom"/>
          </w:tcPr>
          <w:p w:rsidR="00727D89" w:rsidRDefault="00DA711E">
            <w:pPr>
              <w:ind w:left="60"/>
              <w:rPr>
                <w:sz w:val="20"/>
                <w:szCs w:val="20"/>
              </w:rPr>
            </w:pPr>
            <w:r>
              <w:rPr>
                <w:rFonts w:eastAsia="Times New Roman"/>
                <w:sz w:val="24"/>
                <w:szCs w:val="24"/>
              </w:rPr>
              <w:t>дифференцированный</w:t>
            </w:r>
          </w:p>
        </w:tc>
        <w:tc>
          <w:tcPr>
            <w:tcW w:w="540" w:type="dxa"/>
            <w:tcBorders>
              <w:right w:val="single" w:sz="8" w:space="0" w:color="auto"/>
            </w:tcBorders>
            <w:vAlign w:val="bottom"/>
          </w:tcPr>
          <w:p w:rsidR="00727D89" w:rsidRDefault="00DA711E">
            <w:pPr>
              <w:jc w:val="right"/>
              <w:rPr>
                <w:sz w:val="20"/>
                <w:szCs w:val="20"/>
              </w:rPr>
            </w:pPr>
            <w:r>
              <w:rPr>
                <w:rFonts w:eastAsia="Times New Roman"/>
                <w:sz w:val="24"/>
                <w:szCs w:val="24"/>
              </w:rPr>
              <w:t>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индивидуализированный  характер  с  учетом  специфики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180" w:type="dxa"/>
            <w:gridSpan w:val="6"/>
            <w:vAlign w:val="bottom"/>
          </w:tcPr>
          <w:p w:rsidR="00727D89" w:rsidRDefault="00DA711E">
            <w:pPr>
              <w:ind w:left="100"/>
              <w:rPr>
                <w:sz w:val="20"/>
                <w:szCs w:val="20"/>
              </w:rPr>
            </w:pPr>
            <w:r>
              <w:rPr>
                <w:rFonts w:eastAsia="Times New Roman"/>
                <w:sz w:val="24"/>
                <w:szCs w:val="24"/>
              </w:rPr>
              <w:t>нарушения развития ребенка.</w:t>
            </w: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sz w:val="24"/>
                <w:szCs w:val="24"/>
              </w:rPr>
              <w:t>Воздействие</w:t>
            </w:r>
          </w:p>
        </w:tc>
        <w:tc>
          <w:tcPr>
            <w:tcW w:w="120" w:type="dxa"/>
            <w:vAlign w:val="bottom"/>
          </w:tcPr>
          <w:p w:rsidR="00727D89" w:rsidRDefault="00727D89">
            <w:pPr>
              <w:rPr>
                <w:sz w:val="24"/>
                <w:szCs w:val="24"/>
              </w:rPr>
            </w:pPr>
          </w:p>
        </w:tc>
        <w:tc>
          <w:tcPr>
            <w:tcW w:w="360" w:type="dxa"/>
            <w:vAlign w:val="bottom"/>
          </w:tcPr>
          <w:p w:rsidR="00727D89" w:rsidRDefault="00DA711E">
            <w:pPr>
              <w:ind w:left="40"/>
              <w:rPr>
                <w:sz w:val="20"/>
                <w:szCs w:val="20"/>
              </w:rPr>
            </w:pPr>
            <w:r>
              <w:rPr>
                <w:rFonts w:eastAsia="Times New Roman"/>
                <w:sz w:val="24"/>
                <w:szCs w:val="24"/>
              </w:rPr>
              <w:t>на</w:t>
            </w:r>
          </w:p>
        </w:tc>
        <w:tc>
          <w:tcPr>
            <w:tcW w:w="1520" w:type="dxa"/>
            <w:gridSpan w:val="3"/>
            <w:vAlign w:val="bottom"/>
          </w:tcPr>
          <w:p w:rsidR="00727D89" w:rsidRDefault="00DA711E">
            <w:pPr>
              <w:ind w:left="360"/>
              <w:rPr>
                <w:sz w:val="20"/>
                <w:szCs w:val="20"/>
              </w:rPr>
            </w:pPr>
            <w:r>
              <w:rPr>
                <w:rFonts w:eastAsia="Times New Roman"/>
                <w:sz w:val="24"/>
                <w:szCs w:val="24"/>
              </w:rPr>
              <w:t>ребенка,</w:t>
            </w:r>
          </w:p>
        </w:tc>
        <w:tc>
          <w:tcPr>
            <w:tcW w:w="140" w:type="dxa"/>
            <w:vAlign w:val="bottom"/>
          </w:tcPr>
          <w:p w:rsidR="00727D89" w:rsidRDefault="00727D89">
            <w:pPr>
              <w:rPr>
                <w:sz w:val="24"/>
                <w:szCs w:val="24"/>
              </w:rPr>
            </w:pPr>
          </w:p>
        </w:tc>
        <w:tc>
          <w:tcPr>
            <w:tcW w:w="1940" w:type="dxa"/>
            <w:gridSpan w:val="3"/>
            <w:vAlign w:val="bottom"/>
          </w:tcPr>
          <w:p w:rsidR="00727D89" w:rsidRDefault="00DA711E">
            <w:pPr>
              <w:ind w:right="120"/>
              <w:jc w:val="center"/>
              <w:rPr>
                <w:sz w:val="20"/>
                <w:szCs w:val="20"/>
              </w:rPr>
            </w:pPr>
            <w:r>
              <w:rPr>
                <w:rFonts w:eastAsia="Times New Roman"/>
                <w:w w:val="98"/>
                <w:sz w:val="24"/>
                <w:szCs w:val="24"/>
              </w:rPr>
              <w:t>осуществляемое</w:t>
            </w:r>
          </w:p>
        </w:tc>
        <w:tc>
          <w:tcPr>
            <w:tcW w:w="540" w:type="dxa"/>
            <w:tcBorders>
              <w:right w:val="single" w:sz="8" w:space="0" w:color="auto"/>
            </w:tcBorders>
            <w:vAlign w:val="bottom"/>
          </w:tcPr>
          <w:p w:rsidR="00727D89" w:rsidRDefault="00DA711E">
            <w:pPr>
              <w:jc w:val="right"/>
              <w:rPr>
                <w:sz w:val="20"/>
                <w:szCs w:val="20"/>
              </w:rPr>
            </w:pPr>
            <w:r>
              <w:rPr>
                <w:rFonts w:eastAsia="Times New Roman"/>
                <w:sz w:val="24"/>
                <w:szCs w:val="24"/>
              </w:rPr>
              <w:t>на</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индивидуальных  и  групповых  коррекционных  занятиях</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340" w:type="dxa"/>
            <w:gridSpan w:val="9"/>
            <w:vAlign w:val="bottom"/>
          </w:tcPr>
          <w:p w:rsidR="00727D89" w:rsidRDefault="00DA711E">
            <w:pPr>
              <w:ind w:left="100"/>
              <w:rPr>
                <w:sz w:val="20"/>
                <w:szCs w:val="20"/>
              </w:rPr>
            </w:pPr>
            <w:r>
              <w:rPr>
                <w:rFonts w:eastAsia="Times New Roman"/>
                <w:sz w:val="24"/>
                <w:szCs w:val="24"/>
              </w:rPr>
              <w:t>носит комплексный характер, то есть</w:t>
            </w: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12"/>
            <w:tcBorders>
              <w:right w:val="single" w:sz="8" w:space="0" w:color="auto"/>
            </w:tcBorders>
            <w:vAlign w:val="bottom"/>
          </w:tcPr>
          <w:p w:rsidR="00727D89" w:rsidRDefault="00DA711E">
            <w:pPr>
              <w:ind w:left="100"/>
              <w:rPr>
                <w:sz w:val="20"/>
                <w:szCs w:val="20"/>
              </w:rPr>
            </w:pPr>
            <w:r>
              <w:rPr>
                <w:rFonts w:eastAsia="Times New Roman"/>
                <w:sz w:val="24"/>
                <w:szCs w:val="24"/>
              </w:rPr>
              <w:t>предполагает  совместную  работу  педагогов  и  других</w:t>
            </w:r>
          </w:p>
        </w:tc>
      </w:tr>
      <w:tr w:rsidR="00727D89">
        <w:trPr>
          <w:trHeight w:val="277"/>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660" w:type="dxa"/>
            <w:gridSpan w:val="2"/>
            <w:vAlign w:val="bottom"/>
          </w:tcPr>
          <w:p w:rsidR="00727D89" w:rsidRDefault="00DA711E">
            <w:pPr>
              <w:ind w:left="100"/>
              <w:rPr>
                <w:sz w:val="20"/>
                <w:szCs w:val="20"/>
              </w:rPr>
            </w:pPr>
            <w:r>
              <w:rPr>
                <w:rFonts w:eastAsia="Times New Roman"/>
                <w:sz w:val="24"/>
                <w:szCs w:val="24"/>
              </w:rPr>
              <w:t>специалистов.</w:t>
            </w:r>
          </w:p>
        </w:tc>
        <w:tc>
          <w:tcPr>
            <w:tcW w:w="12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39"/>
        </w:trPr>
        <w:tc>
          <w:tcPr>
            <w:tcW w:w="70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840" w:type="dxa"/>
            <w:tcBorders>
              <w:bottom w:val="single" w:sz="8" w:space="0" w:color="auto"/>
              <w:right w:val="single" w:sz="8" w:space="0" w:color="auto"/>
            </w:tcBorders>
            <w:vAlign w:val="bottom"/>
          </w:tcPr>
          <w:p w:rsidR="00727D89" w:rsidRDefault="00727D89">
            <w:pPr>
              <w:rPr>
                <w:sz w:val="3"/>
                <w:szCs w:val="3"/>
              </w:rPr>
            </w:pPr>
          </w:p>
        </w:tc>
        <w:tc>
          <w:tcPr>
            <w:tcW w:w="400" w:type="dxa"/>
            <w:tcBorders>
              <w:bottom w:val="single" w:sz="8" w:space="0" w:color="auto"/>
            </w:tcBorders>
            <w:vAlign w:val="bottom"/>
          </w:tcPr>
          <w:p w:rsidR="00727D89" w:rsidRDefault="00727D89">
            <w:pPr>
              <w:rPr>
                <w:sz w:val="3"/>
                <w:szCs w:val="3"/>
              </w:rPr>
            </w:pPr>
          </w:p>
        </w:tc>
        <w:tc>
          <w:tcPr>
            <w:tcW w:w="1260" w:type="dxa"/>
            <w:tcBorders>
              <w:bottom w:val="single" w:sz="8" w:space="0" w:color="auto"/>
            </w:tcBorders>
            <w:vAlign w:val="bottom"/>
          </w:tcPr>
          <w:p w:rsidR="00727D89" w:rsidRDefault="00727D89">
            <w:pPr>
              <w:rPr>
                <w:sz w:val="3"/>
                <w:szCs w:val="3"/>
              </w:rPr>
            </w:pPr>
          </w:p>
        </w:tc>
        <w:tc>
          <w:tcPr>
            <w:tcW w:w="120" w:type="dxa"/>
            <w:tcBorders>
              <w:bottom w:val="single" w:sz="8" w:space="0" w:color="auto"/>
            </w:tcBorders>
            <w:vAlign w:val="bottom"/>
          </w:tcPr>
          <w:p w:rsidR="00727D89" w:rsidRDefault="00727D89">
            <w:pPr>
              <w:rPr>
                <w:sz w:val="3"/>
                <w:szCs w:val="3"/>
              </w:rPr>
            </w:pPr>
          </w:p>
        </w:tc>
        <w:tc>
          <w:tcPr>
            <w:tcW w:w="360" w:type="dxa"/>
            <w:tcBorders>
              <w:bottom w:val="single" w:sz="8" w:space="0" w:color="auto"/>
            </w:tcBorders>
            <w:vAlign w:val="bottom"/>
          </w:tcPr>
          <w:p w:rsidR="00727D89" w:rsidRDefault="00727D89">
            <w:pPr>
              <w:rPr>
                <w:sz w:val="3"/>
                <w:szCs w:val="3"/>
              </w:rPr>
            </w:pPr>
          </w:p>
        </w:tc>
        <w:tc>
          <w:tcPr>
            <w:tcW w:w="1520" w:type="dxa"/>
            <w:gridSpan w:val="3"/>
            <w:tcBorders>
              <w:bottom w:val="single" w:sz="8" w:space="0" w:color="auto"/>
            </w:tcBorders>
            <w:vAlign w:val="bottom"/>
          </w:tcPr>
          <w:p w:rsidR="00727D89" w:rsidRDefault="00727D89">
            <w:pPr>
              <w:rPr>
                <w:sz w:val="3"/>
                <w:szCs w:val="3"/>
              </w:rPr>
            </w:pPr>
          </w:p>
        </w:tc>
        <w:tc>
          <w:tcPr>
            <w:tcW w:w="140" w:type="dxa"/>
            <w:tcBorders>
              <w:bottom w:val="single" w:sz="8" w:space="0" w:color="auto"/>
            </w:tcBorders>
            <w:vAlign w:val="bottom"/>
          </w:tcPr>
          <w:p w:rsidR="00727D89" w:rsidRDefault="00727D89">
            <w:pPr>
              <w:rPr>
                <w:sz w:val="3"/>
                <w:szCs w:val="3"/>
              </w:rPr>
            </w:pPr>
          </w:p>
        </w:tc>
        <w:tc>
          <w:tcPr>
            <w:tcW w:w="540" w:type="dxa"/>
            <w:tcBorders>
              <w:bottom w:val="single" w:sz="8" w:space="0" w:color="auto"/>
            </w:tcBorders>
            <w:vAlign w:val="bottom"/>
          </w:tcPr>
          <w:p w:rsidR="00727D89" w:rsidRDefault="00727D89">
            <w:pPr>
              <w:rPr>
                <w:sz w:val="3"/>
                <w:szCs w:val="3"/>
              </w:rPr>
            </w:pPr>
          </w:p>
        </w:tc>
        <w:tc>
          <w:tcPr>
            <w:tcW w:w="1940" w:type="dxa"/>
            <w:gridSpan w:val="3"/>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right="280"/>
              <w:jc w:val="right"/>
              <w:rPr>
                <w:sz w:val="20"/>
                <w:szCs w:val="20"/>
              </w:rPr>
            </w:pPr>
            <w:r>
              <w:rPr>
                <w:rFonts w:eastAsia="Times New Roman"/>
                <w:sz w:val="24"/>
                <w:szCs w:val="24"/>
              </w:rPr>
              <w:t>4.</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Здоровьесберегающие</w:t>
            </w:r>
          </w:p>
        </w:tc>
        <w:tc>
          <w:tcPr>
            <w:tcW w:w="400" w:type="dxa"/>
            <w:vAlign w:val="bottom"/>
          </w:tcPr>
          <w:p w:rsidR="00727D89" w:rsidRDefault="00DA711E">
            <w:pPr>
              <w:spacing w:line="258" w:lineRule="exact"/>
              <w:ind w:left="100"/>
              <w:rPr>
                <w:sz w:val="20"/>
                <w:szCs w:val="20"/>
              </w:rPr>
            </w:pPr>
            <w:r>
              <w:rPr>
                <w:rFonts w:eastAsia="Times New Roman"/>
                <w:sz w:val="24"/>
                <w:szCs w:val="24"/>
              </w:rPr>
              <w:t>В</w:t>
            </w:r>
          </w:p>
        </w:tc>
        <w:tc>
          <w:tcPr>
            <w:tcW w:w="1260" w:type="dxa"/>
            <w:vAlign w:val="bottom"/>
          </w:tcPr>
          <w:p w:rsidR="00727D89" w:rsidRDefault="00DA711E">
            <w:pPr>
              <w:spacing w:line="258" w:lineRule="exact"/>
              <w:ind w:left="340"/>
              <w:rPr>
                <w:sz w:val="20"/>
                <w:szCs w:val="20"/>
              </w:rPr>
            </w:pPr>
            <w:r>
              <w:rPr>
                <w:rFonts w:eastAsia="Times New Roman"/>
                <w:sz w:val="24"/>
                <w:szCs w:val="24"/>
              </w:rPr>
              <w:t>Школе</w:t>
            </w:r>
          </w:p>
        </w:tc>
        <w:tc>
          <w:tcPr>
            <w:tcW w:w="120" w:type="dxa"/>
            <w:vAlign w:val="bottom"/>
          </w:tcPr>
          <w:p w:rsidR="00727D89" w:rsidRDefault="00727D89"/>
        </w:tc>
        <w:tc>
          <w:tcPr>
            <w:tcW w:w="360" w:type="dxa"/>
            <w:vAlign w:val="bottom"/>
          </w:tcPr>
          <w:p w:rsidR="00727D89" w:rsidRDefault="00727D89"/>
        </w:tc>
        <w:tc>
          <w:tcPr>
            <w:tcW w:w="1520" w:type="dxa"/>
            <w:gridSpan w:val="3"/>
            <w:vAlign w:val="bottom"/>
          </w:tcPr>
          <w:p w:rsidR="00727D89" w:rsidRDefault="00DA711E">
            <w:pPr>
              <w:spacing w:line="258" w:lineRule="exact"/>
              <w:ind w:left="160"/>
              <w:rPr>
                <w:sz w:val="20"/>
                <w:szCs w:val="20"/>
              </w:rPr>
            </w:pPr>
            <w:r>
              <w:rPr>
                <w:rFonts w:eastAsia="Times New Roman"/>
                <w:sz w:val="24"/>
                <w:szCs w:val="24"/>
              </w:rPr>
              <w:t>организован</w:t>
            </w:r>
          </w:p>
        </w:tc>
        <w:tc>
          <w:tcPr>
            <w:tcW w:w="140" w:type="dxa"/>
            <w:vAlign w:val="bottom"/>
          </w:tcPr>
          <w:p w:rsidR="00727D89" w:rsidRDefault="00727D89"/>
        </w:tc>
        <w:tc>
          <w:tcPr>
            <w:tcW w:w="540" w:type="dxa"/>
            <w:vAlign w:val="bottom"/>
          </w:tcPr>
          <w:p w:rsidR="00727D89" w:rsidRDefault="00DA711E">
            <w:pPr>
              <w:spacing w:line="258" w:lineRule="exact"/>
              <w:ind w:left="340"/>
              <w:rPr>
                <w:sz w:val="20"/>
                <w:szCs w:val="20"/>
              </w:rPr>
            </w:pPr>
            <w:r>
              <w:rPr>
                <w:rFonts w:eastAsia="Times New Roman"/>
                <w:sz w:val="24"/>
                <w:szCs w:val="24"/>
              </w:rPr>
              <w:t>и</w:t>
            </w:r>
          </w:p>
        </w:tc>
        <w:tc>
          <w:tcPr>
            <w:tcW w:w="1940" w:type="dxa"/>
            <w:gridSpan w:val="3"/>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соблюдается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условия</w:t>
            </w:r>
          </w:p>
        </w:tc>
        <w:tc>
          <w:tcPr>
            <w:tcW w:w="4940" w:type="dxa"/>
            <w:gridSpan w:val="10"/>
            <w:vAlign w:val="bottom"/>
          </w:tcPr>
          <w:p w:rsidR="00727D89" w:rsidRDefault="00DA711E">
            <w:pPr>
              <w:ind w:left="100"/>
              <w:rPr>
                <w:sz w:val="20"/>
                <w:szCs w:val="20"/>
              </w:rPr>
            </w:pPr>
            <w:r>
              <w:rPr>
                <w:rFonts w:eastAsia="Times New Roman"/>
                <w:sz w:val="24"/>
                <w:szCs w:val="24"/>
              </w:rPr>
              <w:t>оздоровительный и охранительныйрежим.</w:t>
            </w: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660" w:type="dxa"/>
            <w:gridSpan w:val="7"/>
            <w:vAlign w:val="bottom"/>
          </w:tcPr>
          <w:p w:rsidR="00727D89" w:rsidRDefault="00DA711E">
            <w:pPr>
              <w:ind w:left="100"/>
              <w:rPr>
                <w:sz w:val="20"/>
                <w:szCs w:val="20"/>
              </w:rPr>
            </w:pPr>
            <w:r>
              <w:rPr>
                <w:rFonts w:eastAsia="Times New Roman"/>
                <w:sz w:val="24"/>
                <w:szCs w:val="24"/>
              </w:rPr>
              <w:t>Осуществляются мероприятия</w:t>
            </w:r>
          </w:p>
        </w:tc>
        <w:tc>
          <w:tcPr>
            <w:tcW w:w="140" w:type="dxa"/>
            <w:vAlign w:val="bottom"/>
          </w:tcPr>
          <w:p w:rsidR="00727D89" w:rsidRDefault="00727D89">
            <w:pPr>
              <w:rPr>
                <w:sz w:val="24"/>
                <w:szCs w:val="24"/>
              </w:rPr>
            </w:pPr>
          </w:p>
        </w:tc>
        <w:tc>
          <w:tcPr>
            <w:tcW w:w="540" w:type="dxa"/>
            <w:vAlign w:val="bottom"/>
          </w:tcPr>
          <w:p w:rsidR="00727D89" w:rsidRDefault="00DA711E">
            <w:pPr>
              <w:ind w:left="240"/>
              <w:rPr>
                <w:sz w:val="20"/>
                <w:szCs w:val="20"/>
              </w:rPr>
            </w:pPr>
            <w:r>
              <w:rPr>
                <w:rFonts w:eastAsia="Times New Roman"/>
                <w:sz w:val="24"/>
                <w:szCs w:val="24"/>
              </w:rPr>
              <w:t>по</w:t>
            </w:r>
          </w:p>
        </w:tc>
        <w:tc>
          <w:tcPr>
            <w:tcW w:w="1940" w:type="dxa"/>
            <w:gridSpan w:val="3"/>
            <w:tcBorders>
              <w:right w:val="single" w:sz="8" w:space="0" w:color="auto"/>
            </w:tcBorders>
            <w:vAlign w:val="bottom"/>
          </w:tcPr>
          <w:p w:rsidR="00727D89" w:rsidRDefault="00DA711E">
            <w:pPr>
              <w:ind w:right="140"/>
              <w:jc w:val="right"/>
              <w:rPr>
                <w:sz w:val="20"/>
                <w:szCs w:val="20"/>
              </w:rPr>
            </w:pPr>
            <w:r>
              <w:rPr>
                <w:rFonts w:eastAsia="Times New Roman"/>
                <w:sz w:val="24"/>
                <w:szCs w:val="24"/>
              </w:rPr>
              <w:t>укреплению</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740" w:type="dxa"/>
            <w:gridSpan w:val="11"/>
            <w:vAlign w:val="bottom"/>
          </w:tcPr>
          <w:p w:rsidR="00727D89" w:rsidRDefault="00DA711E">
            <w:pPr>
              <w:ind w:left="100"/>
              <w:rPr>
                <w:sz w:val="20"/>
                <w:szCs w:val="20"/>
              </w:rPr>
            </w:pPr>
            <w:r>
              <w:rPr>
                <w:rFonts w:eastAsia="Times New Roman"/>
                <w:sz w:val="24"/>
                <w:szCs w:val="24"/>
              </w:rPr>
              <w:t>физического и психического здоровья обучающихся.</w:t>
            </w: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780" w:type="dxa"/>
            <w:gridSpan w:val="3"/>
            <w:vAlign w:val="bottom"/>
          </w:tcPr>
          <w:p w:rsidR="00727D89" w:rsidRDefault="00DA711E">
            <w:pPr>
              <w:ind w:left="100"/>
              <w:rPr>
                <w:sz w:val="20"/>
                <w:szCs w:val="20"/>
              </w:rPr>
            </w:pPr>
            <w:r>
              <w:rPr>
                <w:rFonts w:eastAsia="Times New Roman"/>
                <w:w w:val="99"/>
                <w:sz w:val="24"/>
                <w:szCs w:val="24"/>
              </w:rPr>
              <w:t>Осуществляется</w:t>
            </w:r>
          </w:p>
        </w:tc>
        <w:tc>
          <w:tcPr>
            <w:tcW w:w="360" w:type="dxa"/>
            <w:vAlign w:val="bottom"/>
          </w:tcPr>
          <w:p w:rsidR="00727D89" w:rsidRDefault="00727D89">
            <w:pPr>
              <w:rPr>
                <w:sz w:val="24"/>
                <w:szCs w:val="24"/>
              </w:rPr>
            </w:pPr>
          </w:p>
        </w:tc>
        <w:tc>
          <w:tcPr>
            <w:tcW w:w="2200" w:type="dxa"/>
            <w:gridSpan w:val="5"/>
            <w:vAlign w:val="bottom"/>
          </w:tcPr>
          <w:p w:rsidR="00727D89" w:rsidRDefault="00DA711E">
            <w:pPr>
              <w:ind w:right="300"/>
              <w:jc w:val="right"/>
              <w:rPr>
                <w:sz w:val="20"/>
                <w:szCs w:val="20"/>
              </w:rPr>
            </w:pPr>
            <w:r>
              <w:rPr>
                <w:rFonts w:eastAsia="Times New Roman"/>
                <w:sz w:val="24"/>
                <w:szCs w:val="24"/>
              </w:rPr>
              <w:t>профилактика</w:t>
            </w: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3400" w:type="dxa"/>
            <w:gridSpan w:val="7"/>
            <w:vAlign w:val="bottom"/>
          </w:tcPr>
          <w:p w:rsidR="00727D89" w:rsidRDefault="00DA711E">
            <w:pPr>
              <w:ind w:left="820"/>
              <w:rPr>
                <w:sz w:val="20"/>
                <w:szCs w:val="20"/>
              </w:rPr>
            </w:pPr>
            <w:r>
              <w:rPr>
                <w:rFonts w:eastAsia="Times New Roman"/>
                <w:sz w:val="24"/>
                <w:szCs w:val="24"/>
              </w:rPr>
              <w:t>физических,умственных</w:t>
            </w:r>
          </w:p>
        </w:tc>
        <w:tc>
          <w:tcPr>
            <w:tcW w:w="540" w:type="dxa"/>
            <w:vAlign w:val="bottom"/>
          </w:tcPr>
          <w:p w:rsidR="00727D89" w:rsidRDefault="00DA711E">
            <w:pPr>
              <w:ind w:left="360"/>
              <w:rPr>
                <w:sz w:val="20"/>
                <w:szCs w:val="20"/>
              </w:rPr>
            </w:pPr>
            <w:r>
              <w:rPr>
                <w:rFonts w:eastAsia="Times New Roman"/>
                <w:sz w:val="24"/>
                <w:szCs w:val="24"/>
              </w:rPr>
              <w:t>и</w:t>
            </w: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2780" w:type="dxa"/>
            <w:gridSpan w:val="5"/>
            <w:vAlign w:val="bottom"/>
          </w:tcPr>
          <w:p w:rsidR="00727D89" w:rsidRDefault="00DA711E">
            <w:pPr>
              <w:ind w:left="820"/>
              <w:rPr>
                <w:sz w:val="20"/>
                <w:szCs w:val="20"/>
              </w:rPr>
            </w:pPr>
            <w:r>
              <w:rPr>
                <w:rFonts w:eastAsia="Times New Roman"/>
                <w:sz w:val="24"/>
                <w:szCs w:val="24"/>
              </w:rPr>
              <w:t>психологических</w:t>
            </w: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1940" w:type="dxa"/>
            <w:gridSpan w:val="3"/>
            <w:vAlign w:val="bottom"/>
          </w:tcPr>
          <w:p w:rsidR="00727D89" w:rsidRDefault="00DA711E">
            <w:pPr>
              <w:ind w:left="360"/>
              <w:rPr>
                <w:sz w:val="20"/>
                <w:szCs w:val="20"/>
              </w:rPr>
            </w:pPr>
            <w:r>
              <w:rPr>
                <w:rFonts w:eastAsia="Times New Roman"/>
                <w:sz w:val="24"/>
                <w:szCs w:val="24"/>
              </w:rPr>
              <w:t>перегрузок,</w:t>
            </w: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740" w:type="dxa"/>
            <w:gridSpan w:val="11"/>
            <w:vAlign w:val="bottom"/>
          </w:tcPr>
          <w:p w:rsidR="00727D89" w:rsidRDefault="00DA711E">
            <w:pPr>
              <w:ind w:left="100"/>
              <w:rPr>
                <w:sz w:val="20"/>
                <w:szCs w:val="20"/>
              </w:rPr>
            </w:pPr>
            <w:r>
              <w:rPr>
                <w:rFonts w:eastAsia="Times New Roman"/>
                <w:sz w:val="24"/>
                <w:szCs w:val="24"/>
              </w:rPr>
              <w:t>обучающихся посредством профилактических бесед,</w:t>
            </w: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180" w:type="dxa"/>
            <w:gridSpan w:val="6"/>
            <w:vAlign w:val="bottom"/>
          </w:tcPr>
          <w:p w:rsidR="00727D89" w:rsidRDefault="00DA711E">
            <w:pPr>
              <w:ind w:left="100"/>
              <w:rPr>
                <w:sz w:val="20"/>
                <w:szCs w:val="20"/>
              </w:rPr>
            </w:pPr>
            <w:r>
              <w:rPr>
                <w:rFonts w:eastAsia="Times New Roman"/>
                <w:sz w:val="24"/>
                <w:szCs w:val="24"/>
              </w:rPr>
              <w:t>лекций,классныхчасов,</w:t>
            </w:r>
          </w:p>
        </w:tc>
        <w:tc>
          <w:tcPr>
            <w:tcW w:w="2560" w:type="dxa"/>
            <w:gridSpan w:val="5"/>
            <w:vAlign w:val="bottom"/>
          </w:tcPr>
          <w:p w:rsidR="00727D89" w:rsidRDefault="00DA711E">
            <w:pPr>
              <w:ind w:left="180"/>
              <w:jc w:val="center"/>
              <w:rPr>
                <w:sz w:val="20"/>
                <w:szCs w:val="20"/>
              </w:rPr>
            </w:pPr>
            <w:r>
              <w:rPr>
                <w:rFonts w:eastAsia="Times New Roman"/>
                <w:w w:val="98"/>
                <w:sz w:val="24"/>
                <w:szCs w:val="24"/>
              </w:rPr>
              <w:t>тренинговых занятий,</w:t>
            </w:r>
          </w:p>
        </w:tc>
        <w:tc>
          <w:tcPr>
            <w:tcW w:w="540" w:type="dxa"/>
            <w:tcBorders>
              <w:right w:val="single" w:sz="8" w:space="0" w:color="auto"/>
            </w:tcBorders>
            <w:vAlign w:val="bottom"/>
          </w:tcPr>
          <w:p w:rsidR="00727D89" w:rsidRDefault="00727D89">
            <w:pPr>
              <w:rPr>
                <w:sz w:val="24"/>
                <w:szCs w:val="24"/>
              </w:rPr>
            </w:pPr>
          </w:p>
        </w:tc>
      </w:tr>
      <w:tr w:rsidR="00727D89">
        <w:trPr>
          <w:trHeight w:val="274"/>
        </w:trPr>
        <w:tc>
          <w:tcPr>
            <w:tcW w:w="700" w:type="dxa"/>
            <w:tcBorders>
              <w:left w:val="single" w:sz="8" w:space="0" w:color="auto"/>
              <w:right w:val="single" w:sz="8" w:space="0" w:color="auto"/>
            </w:tcBorders>
            <w:vAlign w:val="bottom"/>
          </w:tcPr>
          <w:p w:rsidR="00727D89" w:rsidRDefault="00727D89">
            <w:pPr>
              <w:rPr>
                <w:sz w:val="23"/>
                <w:szCs w:val="23"/>
              </w:rPr>
            </w:pPr>
          </w:p>
        </w:tc>
        <w:tc>
          <w:tcPr>
            <w:tcW w:w="2840" w:type="dxa"/>
            <w:tcBorders>
              <w:right w:val="single" w:sz="8" w:space="0" w:color="auto"/>
            </w:tcBorders>
            <w:vAlign w:val="bottom"/>
          </w:tcPr>
          <w:p w:rsidR="00727D89" w:rsidRDefault="00727D89">
            <w:pPr>
              <w:rPr>
                <w:sz w:val="23"/>
                <w:szCs w:val="23"/>
              </w:rPr>
            </w:pPr>
          </w:p>
        </w:tc>
        <w:tc>
          <w:tcPr>
            <w:tcW w:w="1660" w:type="dxa"/>
            <w:gridSpan w:val="2"/>
            <w:vAlign w:val="bottom"/>
          </w:tcPr>
          <w:p w:rsidR="00727D89" w:rsidRDefault="00DA711E">
            <w:pPr>
              <w:spacing w:line="273" w:lineRule="exact"/>
              <w:ind w:left="100"/>
              <w:rPr>
                <w:sz w:val="20"/>
                <w:szCs w:val="20"/>
              </w:rPr>
            </w:pPr>
            <w:r>
              <w:rPr>
                <w:rFonts w:eastAsia="Times New Roman"/>
                <w:sz w:val="24"/>
                <w:szCs w:val="24"/>
              </w:rPr>
              <w:t>проводимых</w:t>
            </w:r>
          </w:p>
        </w:tc>
        <w:tc>
          <w:tcPr>
            <w:tcW w:w="120" w:type="dxa"/>
            <w:vAlign w:val="bottom"/>
          </w:tcPr>
          <w:p w:rsidR="00727D89" w:rsidRDefault="00727D89">
            <w:pPr>
              <w:rPr>
                <w:sz w:val="23"/>
                <w:szCs w:val="23"/>
              </w:rPr>
            </w:pPr>
          </w:p>
        </w:tc>
        <w:tc>
          <w:tcPr>
            <w:tcW w:w="360" w:type="dxa"/>
            <w:vAlign w:val="bottom"/>
          </w:tcPr>
          <w:p w:rsidR="00727D89" w:rsidRDefault="00DA711E">
            <w:pPr>
              <w:spacing w:line="273" w:lineRule="exact"/>
              <w:ind w:left="20"/>
              <w:rPr>
                <w:sz w:val="20"/>
                <w:szCs w:val="20"/>
              </w:rPr>
            </w:pPr>
            <w:r>
              <w:rPr>
                <w:rFonts w:eastAsia="Times New Roman"/>
                <w:w w:val="94"/>
                <w:sz w:val="24"/>
                <w:szCs w:val="24"/>
              </w:rPr>
              <w:t>как</w:t>
            </w:r>
          </w:p>
        </w:tc>
        <w:tc>
          <w:tcPr>
            <w:tcW w:w="1520" w:type="dxa"/>
            <w:gridSpan w:val="3"/>
            <w:vAlign w:val="bottom"/>
          </w:tcPr>
          <w:p w:rsidR="00727D89" w:rsidRDefault="00DA711E">
            <w:pPr>
              <w:spacing w:line="273" w:lineRule="exact"/>
              <w:ind w:left="320"/>
              <w:rPr>
                <w:sz w:val="20"/>
                <w:szCs w:val="20"/>
              </w:rPr>
            </w:pPr>
            <w:r>
              <w:rPr>
                <w:rFonts w:eastAsia="Times New Roman"/>
                <w:sz w:val="24"/>
                <w:szCs w:val="24"/>
              </w:rPr>
              <w:t>педагогами</w:t>
            </w:r>
          </w:p>
        </w:tc>
        <w:tc>
          <w:tcPr>
            <w:tcW w:w="140" w:type="dxa"/>
            <w:vAlign w:val="bottom"/>
          </w:tcPr>
          <w:p w:rsidR="00727D89" w:rsidRDefault="00727D89">
            <w:pPr>
              <w:rPr>
                <w:sz w:val="23"/>
                <w:szCs w:val="23"/>
              </w:rPr>
            </w:pPr>
          </w:p>
        </w:tc>
        <w:tc>
          <w:tcPr>
            <w:tcW w:w="1940" w:type="dxa"/>
            <w:gridSpan w:val="3"/>
            <w:vAlign w:val="bottom"/>
          </w:tcPr>
          <w:p w:rsidR="00727D89" w:rsidRDefault="00DA711E">
            <w:pPr>
              <w:spacing w:line="273" w:lineRule="exact"/>
              <w:ind w:left="240"/>
              <w:rPr>
                <w:sz w:val="20"/>
                <w:szCs w:val="20"/>
              </w:rPr>
            </w:pPr>
            <w:r>
              <w:rPr>
                <w:rFonts w:eastAsia="Times New Roman"/>
                <w:w w:val="99"/>
                <w:sz w:val="24"/>
                <w:szCs w:val="24"/>
              </w:rPr>
              <w:t>испециалистами</w:t>
            </w:r>
          </w:p>
        </w:tc>
        <w:tc>
          <w:tcPr>
            <w:tcW w:w="540" w:type="dxa"/>
            <w:tcBorders>
              <w:right w:val="single" w:sz="8" w:space="0" w:color="auto"/>
            </w:tcBorders>
            <w:vAlign w:val="bottom"/>
          </w:tcPr>
          <w:p w:rsidR="00727D89" w:rsidRDefault="00727D89">
            <w:pPr>
              <w:rPr>
                <w:sz w:val="23"/>
                <w:szCs w:val="23"/>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940" w:type="dxa"/>
            <w:gridSpan w:val="10"/>
            <w:vAlign w:val="bottom"/>
          </w:tcPr>
          <w:p w:rsidR="00727D89" w:rsidRDefault="00DA711E">
            <w:pPr>
              <w:ind w:left="100"/>
              <w:rPr>
                <w:sz w:val="20"/>
                <w:szCs w:val="20"/>
              </w:rPr>
            </w:pPr>
            <w:r>
              <w:rPr>
                <w:rFonts w:eastAsia="Times New Roman"/>
                <w:sz w:val="24"/>
                <w:szCs w:val="24"/>
              </w:rPr>
              <w:t>Школы, так и приглашеннымиспециалистами.</w:t>
            </w: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0" w:type="dxa"/>
            <w:vAlign w:val="bottom"/>
          </w:tcPr>
          <w:p w:rsidR="00727D89" w:rsidRDefault="00DA711E">
            <w:pPr>
              <w:ind w:left="100"/>
              <w:rPr>
                <w:sz w:val="20"/>
                <w:szCs w:val="20"/>
              </w:rPr>
            </w:pPr>
            <w:r>
              <w:rPr>
                <w:rFonts w:eastAsia="Times New Roman"/>
                <w:sz w:val="24"/>
                <w:szCs w:val="24"/>
              </w:rPr>
              <w:t>В</w:t>
            </w:r>
          </w:p>
        </w:tc>
        <w:tc>
          <w:tcPr>
            <w:tcW w:w="1260" w:type="dxa"/>
            <w:vAlign w:val="bottom"/>
          </w:tcPr>
          <w:p w:rsidR="00727D89" w:rsidRDefault="00DA711E">
            <w:pPr>
              <w:ind w:left="140"/>
              <w:rPr>
                <w:sz w:val="20"/>
                <w:szCs w:val="20"/>
              </w:rPr>
            </w:pPr>
            <w:r>
              <w:rPr>
                <w:rFonts w:eastAsia="Times New Roman"/>
                <w:sz w:val="24"/>
                <w:szCs w:val="24"/>
              </w:rPr>
              <w:t>Школе</w:t>
            </w:r>
          </w:p>
        </w:tc>
        <w:tc>
          <w:tcPr>
            <w:tcW w:w="120" w:type="dxa"/>
            <w:vAlign w:val="bottom"/>
          </w:tcPr>
          <w:p w:rsidR="00727D89" w:rsidRDefault="00727D89">
            <w:pPr>
              <w:rPr>
                <w:sz w:val="24"/>
                <w:szCs w:val="24"/>
              </w:rPr>
            </w:pPr>
          </w:p>
        </w:tc>
        <w:tc>
          <w:tcPr>
            <w:tcW w:w="1880" w:type="dxa"/>
            <w:gridSpan w:val="4"/>
            <w:vAlign w:val="bottom"/>
          </w:tcPr>
          <w:p w:rsidR="00727D89" w:rsidRDefault="00DA711E">
            <w:pPr>
              <w:ind w:left="120"/>
              <w:rPr>
                <w:sz w:val="20"/>
                <w:szCs w:val="20"/>
              </w:rPr>
            </w:pPr>
            <w:r>
              <w:rPr>
                <w:rFonts w:eastAsia="Times New Roman"/>
                <w:sz w:val="24"/>
                <w:szCs w:val="24"/>
              </w:rPr>
              <w:t>осуществляется</w:t>
            </w:r>
          </w:p>
        </w:tc>
        <w:tc>
          <w:tcPr>
            <w:tcW w:w="140" w:type="dxa"/>
            <w:vAlign w:val="bottom"/>
          </w:tcPr>
          <w:p w:rsidR="00727D89" w:rsidRDefault="00727D89">
            <w:pPr>
              <w:rPr>
                <w:sz w:val="24"/>
                <w:szCs w:val="24"/>
              </w:rPr>
            </w:pPr>
          </w:p>
        </w:tc>
        <w:tc>
          <w:tcPr>
            <w:tcW w:w="540" w:type="dxa"/>
            <w:vAlign w:val="bottom"/>
          </w:tcPr>
          <w:p w:rsidR="00727D89" w:rsidRDefault="00DA711E">
            <w:pPr>
              <w:ind w:left="140"/>
              <w:rPr>
                <w:sz w:val="20"/>
                <w:szCs w:val="20"/>
              </w:rPr>
            </w:pPr>
            <w:r>
              <w:rPr>
                <w:rFonts w:eastAsia="Times New Roman"/>
                <w:sz w:val="24"/>
                <w:szCs w:val="24"/>
              </w:rPr>
              <w:t>и</w:t>
            </w:r>
          </w:p>
        </w:tc>
        <w:tc>
          <w:tcPr>
            <w:tcW w:w="1400" w:type="dxa"/>
            <w:gridSpan w:val="2"/>
            <w:vAlign w:val="bottom"/>
          </w:tcPr>
          <w:p w:rsidR="00727D89" w:rsidRDefault="00DA711E">
            <w:pPr>
              <w:ind w:left="20"/>
              <w:rPr>
                <w:sz w:val="20"/>
                <w:szCs w:val="20"/>
              </w:rPr>
            </w:pPr>
            <w:r>
              <w:rPr>
                <w:rFonts w:eastAsia="Times New Roman"/>
                <w:sz w:val="24"/>
                <w:szCs w:val="24"/>
              </w:rPr>
              <w:t>находится</w:t>
            </w:r>
          </w:p>
        </w:tc>
        <w:tc>
          <w:tcPr>
            <w:tcW w:w="540" w:type="dxa"/>
            <w:tcBorders>
              <w:right w:val="single" w:sz="8" w:space="0" w:color="auto"/>
            </w:tcBorders>
            <w:vAlign w:val="bottom"/>
          </w:tcPr>
          <w:p w:rsidR="00727D89" w:rsidRDefault="00DA711E">
            <w:pPr>
              <w:ind w:right="40"/>
              <w:jc w:val="right"/>
              <w:rPr>
                <w:sz w:val="20"/>
                <w:szCs w:val="20"/>
              </w:rPr>
            </w:pPr>
            <w:r>
              <w:rPr>
                <w:rFonts w:eastAsia="Times New Roman"/>
                <w:w w:val="97"/>
                <w:sz w:val="24"/>
                <w:szCs w:val="24"/>
              </w:rPr>
              <w:t>под</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740" w:type="dxa"/>
            <w:gridSpan w:val="11"/>
            <w:vAlign w:val="bottom"/>
          </w:tcPr>
          <w:p w:rsidR="00727D89" w:rsidRDefault="00DA711E">
            <w:pPr>
              <w:ind w:left="100"/>
              <w:rPr>
                <w:sz w:val="20"/>
                <w:szCs w:val="20"/>
              </w:rPr>
            </w:pPr>
            <w:r>
              <w:rPr>
                <w:rFonts w:eastAsia="Times New Roman"/>
                <w:sz w:val="24"/>
                <w:szCs w:val="24"/>
              </w:rPr>
              <w:t>постоянным контролем администрациисоблюдение</w:t>
            </w:r>
          </w:p>
        </w:tc>
        <w:tc>
          <w:tcPr>
            <w:tcW w:w="5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340" w:type="dxa"/>
            <w:gridSpan w:val="9"/>
            <w:vAlign w:val="bottom"/>
          </w:tcPr>
          <w:p w:rsidR="00727D89" w:rsidRDefault="00DA711E">
            <w:pPr>
              <w:ind w:left="100"/>
              <w:rPr>
                <w:sz w:val="20"/>
                <w:szCs w:val="20"/>
              </w:rPr>
            </w:pPr>
            <w:r>
              <w:rPr>
                <w:rFonts w:eastAsia="Times New Roman"/>
                <w:w w:val="99"/>
                <w:sz w:val="24"/>
                <w:szCs w:val="24"/>
              </w:rPr>
              <w:t>санитарно-гигиенических правил и норм.</w:t>
            </w: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tcBorders>
              <w:right w:val="single" w:sz="8" w:space="0" w:color="auto"/>
            </w:tcBorders>
            <w:vAlign w:val="bottom"/>
          </w:tcPr>
          <w:p w:rsidR="00727D89" w:rsidRDefault="00727D89">
            <w:pPr>
              <w:rPr>
                <w:sz w:val="24"/>
                <w:szCs w:val="24"/>
              </w:rPr>
            </w:pPr>
          </w:p>
        </w:tc>
      </w:tr>
      <w:tr w:rsidR="00727D89">
        <w:trPr>
          <w:trHeight w:val="36"/>
        </w:trPr>
        <w:tc>
          <w:tcPr>
            <w:tcW w:w="70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840" w:type="dxa"/>
            <w:tcBorders>
              <w:bottom w:val="single" w:sz="8" w:space="0" w:color="auto"/>
              <w:right w:val="single" w:sz="8" w:space="0" w:color="auto"/>
            </w:tcBorders>
            <w:vAlign w:val="bottom"/>
          </w:tcPr>
          <w:p w:rsidR="00727D89" w:rsidRDefault="00727D89">
            <w:pPr>
              <w:rPr>
                <w:sz w:val="3"/>
                <w:szCs w:val="3"/>
              </w:rPr>
            </w:pPr>
          </w:p>
        </w:tc>
        <w:tc>
          <w:tcPr>
            <w:tcW w:w="400" w:type="dxa"/>
            <w:tcBorders>
              <w:bottom w:val="single" w:sz="8" w:space="0" w:color="auto"/>
            </w:tcBorders>
            <w:vAlign w:val="bottom"/>
          </w:tcPr>
          <w:p w:rsidR="00727D89" w:rsidRDefault="00727D89">
            <w:pPr>
              <w:rPr>
                <w:sz w:val="3"/>
                <w:szCs w:val="3"/>
              </w:rPr>
            </w:pPr>
          </w:p>
        </w:tc>
        <w:tc>
          <w:tcPr>
            <w:tcW w:w="1260" w:type="dxa"/>
            <w:tcBorders>
              <w:bottom w:val="single" w:sz="8" w:space="0" w:color="auto"/>
            </w:tcBorders>
            <w:vAlign w:val="bottom"/>
          </w:tcPr>
          <w:p w:rsidR="00727D89" w:rsidRDefault="00727D89">
            <w:pPr>
              <w:rPr>
                <w:sz w:val="3"/>
                <w:szCs w:val="3"/>
              </w:rPr>
            </w:pPr>
          </w:p>
        </w:tc>
        <w:tc>
          <w:tcPr>
            <w:tcW w:w="120" w:type="dxa"/>
            <w:tcBorders>
              <w:bottom w:val="single" w:sz="8" w:space="0" w:color="auto"/>
            </w:tcBorders>
            <w:vAlign w:val="bottom"/>
          </w:tcPr>
          <w:p w:rsidR="00727D89" w:rsidRDefault="00727D89">
            <w:pPr>
              <w:rPr>
                <w:sz w:val="3"/>
                <w:szCs w:val="3"/>
              </w:rPr>
            </w:pPr>
          </w:p>
        </w:tc>
        <w:tc>
          <w:tcPr>
            <w:tcW w:w="360" w:type="dxa"/>
            <w:tcBorders>
              <w:bottom w:val="single" w:sz="8" w:space="0" w:color="auto"/>
            </w:tcBorders>
            <w:vAlign w:val="bottom"/>
          </w:tcPr>
          <w:p w:rsidR="00727D89" w:rsidRDefault="00727D89">
            <w:pPr>
              <w:rPr>
                <w:sz w:val="3"/>
                <w:szCs w:val="3"/>
              </w:rPr>
            </w:pPr>
          </w:p>
        </w:tc>
        <w:tc>
          <w:tcPr>
            <w:tcW w:w="640" w:type="dxa"/>
            <w:tcBorders>
              <w:bottom w:val="single" w:sz="8" w:space="0" w:color="auto"/>
            </w:tcBorders>
            <w:vAlign w:val="bottom"/>
          </w:tcPr>
          <w:p w:rsidR="00727D89" w:rsidRDefault="00727D89">
            <w:pPr>
              <w:rPr>
                <w:sz w:val="3"/>
                <w:szCs w:val="3"/>
              </w:rPr>
            </w:pPr>
          </w:p>
        </w:tc>
        <w:tc>
          <w:tcPr>
            <w:tcW w:w="400" w:type="dxa"/>
            <w:tcBorders>
              <w:bottom w:val="single" w:sz="8" w:space="0" w:color="auto"/>
            </w:tcBorders>
            <w:vAlign w:val="bottom"/>
          </w:tcPr>
          <w:p w:rsidR="00727D89" w:rsidRDefault="00727D89">
            <w:pPr>
              <w:rPr>
                <w:sz w:val="3"/>
                <w:szCs w:val="3"/>
              </w:rPr>
            </w:pPr>
          </w:p>
        </w:tc>
        <w:tc>
          <w:tcPr>
            <w:tcW w:w="480" w:type="dxa"/>
            <w:tcBorders>
              <w:bottom w:val="single" w:sz="8" w:space="0" w:color="auto"/>
            </w:tcBorders>
            <w:vAlign w:val="bottom"/>
          </w:tcPr>
          <w:p w:rsidR="00727D89" w:rsidRDefault="00727D89">
            <w:pPr>
              <w:rPr>
                <w:sz w:val="3"/>
                <w:szCs w:val="3"/>
              </w:rPr>
            </w:pPr>
          </w:p>
        </w:tc>
        <w:tc>
          <w:tcPr>
            <w:tcW w:w="140" w:type="dxa"/>
            <w:tcBorders>
              <w:bottom w:val="single" w:sz="8" w:space="0" w:color="auto"/>
            </w:tcBorders>
            <w:vAlign w:val="bottom"/>
          </w:tcPr>
          <w:p w:rsidR="00727D89" w:rsidRDefault="00727D89">
            <w:pPr>
              <w:rPr>
                <w:sz w:val="3"/>
                <w:szCs w:val="3"/>
              </w:rPr>
            </w:pPr>
          </w:p>
        </w:tc>
        <w:tc>
          <w:tcPr>
            <w:tcW w:w="540" w:type="dxa"/>
            <w:tcBorders>
              <w:bottom w:val="single" w:sz="8" w:space="0" w:color="auto"/>
            </w:tcBorders>
            <w:vAlign w:val="bottom"/>
          </w:tcPr>
          <w:p w:rsidR="00727D89" w:rsidRDefault="00727D89">
            <w:pPr>
              <w:rPr>
                <w:sz w:val="3"/>
                <w:szCs w:val="3"/>
              </w:rPr>
            </w:pPr>
          </w:p>
        </w:tc>
        <w:tc>
          <w:tcPr>
            <w:tcW w:w="600" w:type="dxa"/>
            <w:tcBorders>
              <w:bottom w:val="single" w:sz="8" w:space="0" w:color="auto"/>
            </w:tcBorders>
            <w:vAlign w:val="bottom"/>
          </w:tcPr>
          <w:p w:rsidR="00727D89" w:rsidRDefault="00727D89">
            <w:pPr>
              <w:rPr>
                <w:sz w:val="3"/>
                <w:szCs w:val="3"/>
              </w:rPr>
            </w:pPr>
          </w:p>
        </w:tc>
        <w:tc>
          <w:tcPr>
            <w:tcW w:w="800" w:type="dxa"/>
            <w:tcBorders>
              <w:bottom w:val="single" w:sz="8" w:space="0" w:color="auto"/>
            </w:tcBorders>
            <w:vAlign w:val="bottom"/>
          </w:tcPr>
          <w:p w:rsidR="00727D89" w:rsidRDefault="00727D89">
            <w:pPr>
              <w:rPr>
                <w:sz w:val="3"/>
                <w:szCs w:val="3"/>
              </w:rPr>
            </w:pPr>
          </w:p>
        </w:tc>
        <w:tc>
          <w:tcPr>
            <w:tcW w:w="540" w:type="dxa"/>
            <w:tcBorders>
              <w:bottom w:val="single" w:sz="8" w:space="0" w:color="auto"/>
              <w:right w:val="single" w:sz="8" w:space="0" w:color="auto"/>
            </w:tcBorders>
            <w:vAlign w:val="bottom"/>
          </w:tcPr>
          <w:p w:rsidR="00727D89" w:rsidRDefault="00727D89">
            <w:pPr>
              <w:rPr>
                <w:sz w:val="3"/>
                <w:szCs w:val="3"/>
              </w:rPr>
            </w:pPr>
          </w:p>
        </w:tc>
      </w:tr>
      <w:tr w:rsidR="00727D89">
        <w:trPr>
          <w:trHeight w:val="644"/>
        </w:trPr>
        <w:tc>
          <w:tcPr>
            <w:tcW w:w="700" w:type="dxa"/>
            <w:vAlign w:val="bottom"/>
          </w:tcPr>
          <w:p w:rsidR="00727D89" w:rsidRDefault="00727D89">
            <w:pPr>
              <w:rPr>
                <w:sz w:val="24"/>
                <w:szCs w:val="24"/>
              </w:rPr>
            </w:pPr>
          </w:p>
        </w:tc>
        <w:tc>
          <w:tcPr>
            <w:tcW w:w="284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20" w:type="dxa"/>
            <w:vAlign w:val="bottom"/>
          </w:tcPr>
          <w:p w:rsidR="00727D89" w:rsidRDefault="00727D89">
            <w:pPr>
              <w:rPr>
                <w:sz w:val="24"/>
                <w:szCs w:val="24"/>
              </w:rPr>
            </w:pPr>
          </w:p>
        </w:tc>
        <w:tc>
          <w:tcPr>
            <w:tcW w:w="360" w:type="dxa"/>
            <w:vAlign w:val="bottom"/>
          </w:tcPr>
          <w:p w:rsidR="00727D89" w:rsidRDefault="00727D89">
            <w:pPr>
              <w:rPr>
                <w:sz w:val="24"/>
                <w:szCs w:val="24"/>
              </w:rPr>
            </w:pPr>
          </w:p>
        </w:tc>
        <w:tc>
          <w:tcPr>
            <w:tcW w:w="64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480" w:type="dxa"/>
            <w:vAlign w:val="bottom"/>
          </w:tcPr>
          <w:p w:rsidR="00727D89" w:rsidRDefault="00727D89">
            <w:pPr>
              <w:rPr>
                <w:sz w:val="24"/>
                <w:szCs w:val="24"/>
              </w:rPr>
            </w:pPr>
          </w:p>
        </w:tc>
        <w:tc>
          <w:tcPr>
            <w:tcW w:w="140" w:type="dxa"/>
            <w:vAlign w:val="bottom"/>
          </w:tcPr>
          <w:p w:rsidR="00727D89" w:rsidRDefault="00727D89">
            <w:pPr>
              <w:rPr>
                <w:sz w:val="24"/>
                <w:szCs w:val="24"/>
              </w:rPr>
            </w:pPr>
          </w:p>
        </w:tc>
        <w:tc>
          <w:tcPr>
            <w:tcW w:w="54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540" w:type="dxa"/>
            <w:vAlign w:val="bottom"/>
          </w:tcPr>
          <w:p w:rsidR="00727D89" w:rsidRDefault="00DA711E">
            <w:pPr>
              <w:jc w:val="right"/>
              <w:rPr>
                <w:sz w:val="20"/>
                <w:szCs w:val="20"/>
              </w:rPr>
            </w:pPr>
            <w:r>
              <w:rPr>
                <w:rFonts w:eastAsia="Times New Roman"/>
                <w:sz w:val="24"/>
                <w:szCs w:val="24"/>
              </w:rPr>
              <w:t>334</w:t>
            </w:r>
          </w:p>
        </w:tc>
      </w:tr>
    </w:tbl>
    <w:p w:rsidR="00727D89" w:rsidRDefault="00727D89">
      <w:pPr>
        <w:sectPr w:rsidR="00727D89">
          <w:pgSz w:w="11920" w:h="16841"/>
          <w:pgMar w:top="959" w:right="791" w:bottom="105" w:left="130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840"/>
        <w:gridCol w:w="1440"/>
        <w:gridCol w:w="520"/>
        <w:gridCol w:w="1540"/>
        <w:gridCol w:w="560"/>
        <w:gridCol w:w="700"/>
        <w:gridCol w:w="900"/>
        <w:gridCol w:w="620"/>
      </w:tblGrid>
      <w:tr w:rsidR="00727D89">
        <w:trPr>
          <w:trHeight w:val="278"/>
        </w:trPr>
        <w:tc>
          <w:tcPr>
            <w:tcW w:w="70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5.</w:t>
            </w:r>
          </w:p>
        </w:tc>
        <w:tc>
          <w:tcPr>
            <w:tcW w:w="28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Интегрированные</w:t>
            </w:r>
          </w:p>
        </w:tc>
        <w:tc>
          <w:tcPr>
            <w:tcW w:w="5660" w:type="dxa"/>
            <w:gridSpan w:val="6"/>
            <w:tcBorders>
              <w:top w:val="single" w:sz="8" w:space="0" w:color="auto"/>
            </w:tcBorders>
            <w:vAlign w:val="bottom"/>
          </w:tcPr>
          <w:p w:rsidR="00727D89" w:rsidRDefault="00DA711E">
            <w:pPr>
              <w:ind w:left="100"/>
              <w:rPr>
                <w:sz w:val="20"/>
                <w:szCs w:val="20"/>
              </w:rPr>
            </w:pPr>
            <w:r>
              <w:rPr>
                <w:rFonts w:eastAsia="Times New Roman"/>
                <w:sz w:val="24"/>
                <w:szCs w:val="24"/>
              </w:rPr>
              <w:t>В Школе силами администрации, педагогов, узких</w:t>
            </w:r>
          </w:p>
        </w:tc>
        <w:tc>
          <w:tcPr>
            <w:tcW w:w="620" w:type="dxa"/>
            <w:tcBorders>
              <w:top w:val="single" w:sz="8" w:space="0" w:color="auto"/>
              <w:right w:val="single" w:sz="8" w:space="0" w:color="auto"/>
            </w:tcBorders>
            <w:vAlign w:val="bottom"/>
          </w:tcPr>
          <w:p w:rsidR="00727D89" w:rsidRDefault="00727D89">
            <w:pPr>
              <w:rPr>
                <w:sz w:val="24"/>
                <w:szCs w:val="24"/>
              </w:rPr>
            </w:pPr>
          </w:p>
        </w:tc>
      </w:tr>
      <w:tr w:rsidR="00727D89">
        <w:trPr>
          <w:trHeight w:val="274"/>
        </w:trPr>
        <w:tc>
          <w:tcPr>
            <w:tcW w:w="700" w:type="dxa"/>
            <w:tcBorders>
              <w:left w:val="single" w:sz="8" w:space="0" w:color="auto"/>
              <w:right w:val="single" w:sz="8" w:space="0" w:color="auto"/>
            </w:tcBorders>
            <w:vAlign w:val="bottom"/>
          </w:tcPr>
          <w:p w:rsidR="00727D89" w:rsidRDefault="00727D89">
            <w:pPr>
              <w:rPr>
                <w:sz w:val="23"/>
                <w:szCs w:val="23"/>
              </w:rPr>
            </w:pPr>
          </w:p>
        </w:tc>
        <w:tc>
          <w:tcPr>
            <w:tcW w:w="2840" w:type="dxa"/>
            <w:tcBorders>
              <w:right w:val="single" w:sz="8" w:space="0" w:color="auto"/>
            </w:tcBorders>
            <w:vAlign w:val="bottom"/>
          </w:tcPr>
          <w:p w:rsidR="00727D89" w:rsidRDefault="00727D89">
            <w:pPr>
              <w:rPr>
                <w:sz w:val="23"/>
                <w:szCs w:val="23"/>
              </w:rPr>
            </w:pPr>
          </w:p>
        </w:tc>
        <w:tc>
          <w:tcPr>
            <w:tcW w:w="5660" w:type="dxa"/>
            <w:gridSpan w:val="6"/>
            <w:vAlign w:val="bottom"/>
          </w:tcPr>
          <w:p w:rsidR="00727D89" w:rsidRDefault="00DA711E">
            <w:pPr>
              <w:spacing w:line="273" w:lineRule="exact"/>
              <w:ind w:left="100"/>
              <w:rPr>
                <w:sz w:val="20"/>
                <w:szCs w:val="20"/>
              </w:rPr>
            </w:pPr>
            <w:r>
              <w:rPr>
                <w:rFonts w:eastAsia="Times New Roman"/>
                <w:sz w:val="24"/>
                <w:szCs w:val="24"/>
              </w:rPr>
              <w:t>специалистов обеспечено  участие всех  детей  (втом</w:t>
            </w:r>
          </w:p>
        </w:tc>
        <w:tc>
          <w:tcPr>
            <w:tcW w:w="620" w:type="dxa"/>
            <w:tcBorders>
              <w:right w:val="single" w:sz="8" w:space="0" w:color="auto"/>
            </w:tcBorders>
            <w:vAlign w:val="bottom"/>
          </w:tcPr>
          <w:p w:rsidR="00727D89" w:rsidRDefault="00727D89">
            <w:pPr>
              <w:rPr>
                <w:sz w:val="23"/>
                <w:szCs w:val="23"/>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60" w:type="dxa"/>
            <w:gridSpan w:val="4"/>
            <w:vAlign w:val="bottom"/>
          </w:tcPr>
          <w:p w:rsidR="00727D89" w:rsidRDefault="00DA711E">
            <w:pPr>
              <w:ind w:left="100"/>
              <w:rPr>
                <w:sz w:val="20"/>
                <w:szCs w:val="20"/>
              </w:rPr>
            </w:pPr>
            <w:r>
              <w:rPr>
                <w:rFonts w:eastAsia="Times New Roman"/>
                <w:sz w:val="24"/>
                <w:szCs w:val="24"/>
              </w:rPr>
              <w:t>числе   с   ОВЗ,   детей-инвалидов),</w:t>
            </w:r>
          </w:p>
        </w:tc>
        <w:tc>
          <w:tcPr>
            <w:tcW w:w="1600" w:type="dxa"/>
            <w:gridSpan w:val="2"/>
            <w:vAlign w:val="bottom"/>
          </w:tcPr>
          <w:p w:rsidR="00727D89" w:rsidRDefault="00DA711E">
            <w:pPr>
              <w:ind w:left="340"/>
              <w:rPr>
                <w:sz w:val="20"/>
                <w:szCs w:val="20"/>
              </w:rPr>
            </w:pPr>
            <w:r>
              <w:rPr>
                <w:rFonts w:eastAsia="Times New Roman"/>
                <w:sz w:val="24"/>
                <w:szCs w:val="24"/>
              </w:rPr>
              <w:t>независимо</w:t>
            </w:r>
          </w:p>
        </w:tc>
        <w:tc>
          <w:tcPr>
            <w:tcW w:w="620" w:type="dxa"/>
            <w:tcBorders>
              <w:right w:val="single" w:sz="8" w:space="0" w:color="auto"/>
            </w:tcBorders>
            <w:vAlign w:val="bottom"/>
          </w:tcPr>
          <w:p w:rsidR="00727D89" w:rsidRDefault="00DA711E">
            <w:pPr>
              <w:ind w:right="20"/>
              <w:jc w:val="right"/>
              <w:rPr>
                <w:sz w:val="20"/>
                <w:szCs w:val="20"/>
              </w:rPr>
            </w:pPr>
            <w:r>
              <w:rPr>
                <w:rFonts w:eastAsia="Times New Roman"/>
                <w:sz w:val="24"/>
                <w:szCs w:val="24"/>
              </w:rPr>
              <w:t>от</w:t>
            </w:r>
          </w:p>
        </w:tc>
      </w:tr>
      <w:tr w:rsidR="00727D89">
        <w:trPr>
          <w:trHeight w:val="80"/>
        </w:trPr>
        <w:tc>
          <w:tcPr>
            <w:tcW w:w="700" w:type="dxa"/>
            <w:tcBorders>
              <w:left w:val="single" w:sz="8" w:space="0" w:color="auto"/>
              <w:bottom w:val="single" w:sz="8" w:space="0" w:color="auto"/>
              <w:right w:val="single" w:sz="8" w:space="0" w:color="auto"/>
            </w:tcBorders>
            <w:vAlign w:val="bottom"/>
          </w:tcPr>
          <w:p w:rsidR="00727D89" w:rsidRDefault="00727D89">
            <w:pPr>
              <w:rPr>
                <w:sz w:val="6"/>
                <w:szCs w:val="6"/>
              </w:rPr>
            </w:pPr>
          </w:p>
        </w:tc>
        <w:tc>
          <w:tcPr>
            <w:tcW w:w="2840" w:type="dxa"/>
            <w:tcBorders>
              <w:bottom w:val="single" w:sz="8" w:space="0" w:color="auto"/>
              <w:right w:val="single" w:sz="8" w:space="0" w:color="auto"/>
            </w:tcBorders>
            <w:vAlign w:val="bottom"/>
          </w:tcPr>
          <w:p w:rsidR="00727D89" w:rsidRDefault="00727D89">
            <w:pPr>
              <w:rPr>
                <w:sz w:val="6"/>
                <w:szCs w:val="6"/>
              </w:rPr>
            </w:pPr>
          </w:p>
        </w:tc>
        <w:tc>
          <w:tcPr>
            <w:tcW w:w="6280" w:type="dxa"/>
            <w:gridSpan w:val="7"/>
            <w:tcBorders>
              <w:bottom w:val="single" w:sz="8" w:space="0" w:color="auto"/>
              <w:right w:val="single" w:sz="8" w:space="0" w:color="auto"/>
            </w:tcBorders>
            <w:vAlign w:val="bottom"/>
          </w:tcPr>
          <w:p w:rsidR="00727D89" w:rsidRDefault="00727D89">
            <w:pPr>
              <w:rPr>
                <w:sz w:val="6"/>
                <w:szCs w:val="6"/>
              </w:rPr>
            </w:pPr>
          </w:p>
        </w:tc>
      </w:tr>
      <w:tr w:rsidR="00727D89">
        <w:trPr>
          <w:trHeight w:val="256"/>
        </w:trPr>
        <w:tc>
          <w:tcPr>
            <w:tcW w:w="700" w:type="dxa"/>
            <w:tcBorders>
              <w:left w:val="single" w:sz="8" w:space="0" w:color="auto"/>
              <w:right w:val="single" w:sz="8" w:space="0" w:color="auto"/>
            </w:tcBorders>
            <w:vAlign w:val="bottom"/>
          </w:tcPr>
          <w:p w:rsidR="00727D89" w:rsidRDefault="00727D89"/>
        </w:tc>
        <w:tc>
          <w:tcPr>
            <w:tcW w:w="2840" w:type="dxa"/>
            <w:tcBorders>
              <w:right w:val="single" w:sz="8" w:space="0" w:color="auto"/>
            </w:tcBorders>
            <w:vAlign w:val="bottom"/>
          </w:tcPr>
          <w:p w:rsidR="00727D89" w:rsidRDefault="00727D89"/>
        </w:tc>
        <w:tc>
          <w:tcPr>
            <w:tcW w:w="6280" w:type="dxa"/>
            <w:gridSpan w:val="7"/>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степени выраженности нарушений их развития, вместе с</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DA711E">
            <w:pPr>
              <w:ind w:left="100"/>
              <w:rPr>
                <w:sz w:val="20"/>
                <w:szCs w:val="20"/>
              </w:rPr>
            </w:pPr>
            <w:r>
              <w:rPr>
                <w:rFonts w:eastAsia="Times New Roman"/>
                <w:sz w:val="24"/>
                <w:szCs w:val="24"/>
              </w:rPr>
              <w:t>нормально</w:t>
            </w:r>
          </w:p>
        </w:tc>
        <w:tc>
          <w:tcPr>
            <w:tcW w:w="2060" w:type="dxa"/>
            <w:gridSpan w:val="2"/>
            <w:vAlign w:val="bottom"/>
          </w:tcPr>
          <w:p w:rsidR="00727D89" w:rsidRDefault="00DA711E">
            <w:pPr>
              <w:ind w:right="120"/>
              <w:jc w:val="right"/>
              <w:rPr>
                <w:sz w:val="20"/>
                <w:szCs w:val="20"/>
              </w:rPr>
            </w:pPr>
            <w:r>
              <w:rPr>
                <w:rFonts w:eastAsia="Times New Roman"/>
                <w:sz w:val="24"/>
                <w:szCs w:val="24"/>
              </w:rPr>
              <w:t>развивающимися</w:t>
            </w:r>
          </w:p>
        </w:tc>
        <w:tc>
          <w:tcPr>
            <w:tcW w:w="2780" w:type="dxa"/>
            <w:gridSpan w:val="4"/>
            <w:tcBorders>
              <w:right w:val="single" w:sz="8" w:space="0" w:color="auto"/>
            </w:tcBorders>
            <w:vAlign w:val="bottom"/>
          </w:tcPr>
          <w:p w:rsidR="00727D89" w:rsidRDefault="00DA711E">
            <w:pPr>
              <w:jc w:val="right"/>
              <w:rPr>
                <w:sz w:val="20"/>
                <w:szCs w:val="20"/>
              </w:rPr>
            </w:pPr>
            <w:r>
              <w:rPr>
                <w:rFonts w:eastAsia="Times New Roman"/>
                <w:sz w:val="24"/>
                <w:szCs w:val="24"/>
              </w:rPr>
              <w:t>детьми   в   проведении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2100" w:type="dxa"/>
            <w:gridSpan w:val="2"/>
            <w:vAlign w:val="bottom"/>
          </w:tcPr>
          <w:p w:rsidR="00727D89" w:rsidRDefault="00DA711E">
            <w:pPr>
              <w:ind w:left="20"/>
              <w:jc w:val="center"/>
              <w:rPr>
                <w:sz w:val="20"/>
                <w:szCs w:val="20"/>
              </w:rPr>
            </w:pPr>
            <w:r>
              <w:rPr>
                <w:rFonts w:eastAsia="Times New Roman"/>
                <w:sz w:val="24"/>
                <w:szCs w:val="24"/>
              </w:rPr>
              <w:t>воспитательных,</w:t>
            </w:r>
          </w:p>
        </w:tc>
        <w:tc>
          <w:tcPr>
            <w:tcW w:w="700" w:type="dxa"/>
            <w:vAlign w:val="bottom"/>
          </w:tcPr>
          <w:p w:rsidR="00727D89" w:rsidRDefault="00727D89">
            <w:pPr>
              <w:rPr>
                <w:sz w:val="24"/>
                <w:szCs w:val="24"/>
              </w:rPr>
            </w:pPr>
          </w:p>
        </w:tc>
        <w:tc>
          <w:tcPr>
            <w:tcW w:w="1520" w:type="dxa"/>
            <w:gridSpan w:val="2"/>
            <w:tcBorders>
              <w:right w:val="single" w:sz="8" w:space="0" w:color="auto"/>
            </w:tcBorders>
            <w:vAlign w:val="bottom"/>
          </w:tcPr>
          <w:p w:rsidR="00727D89" w:rsidRDefault="00DA711E">
            <w:pPr>
              <w:ind w:right="160"/>
              <w:jc w:val="right"/>
              <w:rPr>
                <w:sz w:val="20"/>
                <w:szCs w:val="20"/>
              </w:rPr>
            </w:pPr>
            <w:r>
              <w:rPr>
                <w:rFonts w:eastAsia="Times New Roman"/>
                <w:sz w:val="24"/>
                <w:szCs w:val="24"/>
              </w:rPr>
              <w:t>культурно-</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660" w:type="dxa"/>
            <w:gridSpan w:val="6"/>
            <w:vAlign w:val="bottom"/>
          </w:tcPr>
          <w:p w:rsidR="00727D89" w:rsidRDefault="00DA711E">
            <w:pPr>
              <w:ind w:left="100"/>
              <w:rPr>
                <w:sz w:val="20"/>
                <w:szCs w:val="20"/>
              </w:rPr>
            </w:pPr>
            <w:r>
              <w:rPr>
                <w:rFonts w:eastAsia="Times New Roman"/>
                <w:sz w:val="24"/>
                <w:szCs w:val="24"/>
              </w:rPr>
              <w:t>развлекательных, спортивно-оздоровительных ииных</w:t>
            </w: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500" w:type="dxa"/>
            <w:gridSpan w:val="3"/>
            <w:vAlign w:val="bottom"/>
          </w:tcPr>
          <w:p w:rsidR="00727D89" w:rsidRDefault="00DA711E">
            <w:pPr>
              <w:ind w:left="100"/>
              <w:rPr>
                <w:sz w:val="20"/>
                <w:szCs w:val="20"/>
              </w:rPr>
            </w:pPr>
            <w:r>
              <w:rPr>
                <w:rFonts w:eastAsia="Times New Roman"/>
                <w:sz w:val="24"/>
                <w:szCs w:val="24"/>
              </w:rPr>
              <w:t>досуговых мероприятий.</w:t>
            </w:r>
          </w:p>
        </w:tc>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125"/>
        </w:trPr>
        <w:tc>
          <w:tcPr>
            <w:tcW w:w="700" w:type="dxa"/>
            <w:tcBorders>
              <w:left w:val="single" w:sz="8" w:space="0" w:color="auto"/>
              <w:bottom w:val="single" w:sz="8" w:space="0" w:color="auto"/>
              <w:right w:val="single" w:sz="8" w:space="0" w:color="auto"/>
            </w:tcBorders>
            <w:vAlign w:val="bottom"/>
          </w:tcPr>
          <w:p w:rsidR="00727D89" w:rsidRDefault="00727D89">
            <w:pPr>
              <w:rPr>
                <w:sz w:val="10"/>
                <w:szCs w:val="10"/>
              </w:rPr>
            </w:pPr>
          </w:p>
        </w:tc>
        <w:tc>
          <w:tcPr>
            <w:tcW w:w="2840" w:type="dxa"/>
            <w:tcBorders>
              <w:bottom w:val="single" w:sz="8" w:space="0" w:color="auto"/>
              <w:right w:val="single" w:sz="8" w:space="0" w:color="auto"/>
            </w:tcBorders>
            <w:vAlign w:val="bottom"/>
          </w:tcPr>
          <w:p w:rsidR="00727D89" w:rsidRDefault="00727D89">
            <w:pPr>
              <w:rPr>
                <w:sz w:val="10"/>
                <w:szCs w:val="10"/>
              </w:rPr>
            </w:pPr>
          </w:p>
        </w:tc>
        <w:tc>
          <w:tcPr>
            <w:tcW w:w="6280" w:type="dxa"/>
            <w:gridSpan w:val="7"/>
            <w:tcBorders>
              <w:bottom w:val="single" w:sz="8" w:space="0" w:color="auto"/>
              <w:right w:val="single" w:sz="8" w:space="0" w:color="auto"/>
            </w:tcBorders>
            <w:vAlign w:val="bottom"/>
          </w:tcPr>
          <w:p w:rsidR="00727D89" w:rsidRDefault="00727D89">
            <w:pPr>
              <w:rPr>
                <w:sz w:val="10"/>
                <w:szCs w:val="10"/>
              </w:rPr>
            </w:pPr>
          </w:p>
        </w:tc>
      </w:tr>
      <w:tr w:rsidR="00727D89">
        <w:trPr>
          <w:trHeight w:val="258"/>
        </w:trPr>
        <w:tc>
          <w:tcPr>
            <w:tcW w:w="7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Специфические</w:t>
            </w:r>
          </w:p>
        </w:tc>
        <w:tc>
          <w:tcPr>
            <w:tcW w:w="6280" w:type="dxa"/>
            <w:gridSpan w:val="7"/>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Имеется    и    постоянно    пополняется    методический</w:t>
            </w:r>
          </w:p>
        </w:tc>
      </w:tr>
      <w:tr w:rsidR="00727D89">
        <w:trPr>
          <w:trHeight w:val="274"/>
        </w:trPr>
        <w:tc>
          <w:tcPr>
            <w:tcW w:w="700" w:type="dxa"/>
            <w:tcBorders>
              <w:left w:val="single" w:sz="8" w:space="0" w:color="auto"/>
              <w:right w:val="single" w:sz="8" w:space="0" w:color="auto"/>
            </w:tcBorders>
            <w:vAlign w:val="bottom"/>
          </w:tcPr>
          <w:p w:rsidR="00727D89" w:rsidRDefault="00727D89">
            <w:pPr>
              <w:rPr>
                <w:sz w:val="23"/>
                <w:szCs w:val="23"/>
              </w:rPr>
            </w:pPr>
          </w:p>
        </w:tc>
        <w:tc>
          <w:tcPr>
            <w:tcW w:w="2840" w:type="dxa"/>
            <w:tcBorders>
              <w:right w:val="single" w:sz="8" w:space="0" w:color="auto"/>
            </w:tcBorders>
            <w:vAlign w:val="bottom"/>
          </w:tcPr>
          <w:p w:rsidR="00727D89" w:rsidRDefault="00727D89">
            <w:pPr>
              <w:rPr>
                <w:sz w:val="23"/>
                <w:szCs w:val="23"/>
              </w:rPr>
            </w:pPr>
          </w:p>
        </w:tc>
        <w:tc>
          <w:tcPr>
            <w:tcW w:w="6280" w:type="dxa"/>
            <w:gridSpan w:val="7"/>
            <w:tcBorders>
              <w:right w:val="single" w:sz="8" w:space="0" w:color="auto"/>
            </w:tcBorders>
            <w:vAlign w:val="bottom"/>
          </w:tcPr>
          <w:p w:rsidR="00727D89" w:rsidRDefault="00DA711E">
            <w:pPr>
              <w:spacing w:line="273" w:lineRule="exact"/>
              <w:ind w:left="100"/>
              <w:rPr>
                <w:sz w:val="20"/>
                <w:szCs w:val="20"/>
              </w:rPr>
            </w:pPr>
            <w:r>
              <w:rPr>
                <w:rFonts w:eastAsia="Times New Roman"/>
                <w:sz w:val="24"/>
                <w:szCs w:val="24"/>
              </w:rPr>
              <w:t>инструментарий   для   развития   системы   обучения   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660" w:type="dxa"/>
            <w:gridSpan w:val="6"/>
            <w:vAlign w:val="bottom"/>
          </w:tcPr>
          <w:p w:rsidR="00727D89" w:rsidRDefault="00DA711E">
            <w:pPr>
              <w:ind w:left="100"/>
              <w:rPr>
                <w:sz w:val="20"/>
                <w:szCs w:val="20"/>
              </w:rPr>
            </w:pPr>
            <w:r>
              <w:rPr>
                <w:rFonts w:eastAsia="Times New Roman"/>
                <w:sz w:val="24"/>
                <w:szCs w:val="24"/>
              </w:rPr>
              <w:t>воспитания детей, имеющих сложные нарушения</w:t>
            </w: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760" w:type="dxa"/>
            <w:gridSpan w:val="5"/>
            <w:vAlign w:val="bottom"/>
          </w:tcPr>
          <w:p w:rsidR="00727D89" w:rsidRDefault="00DA711E">
            <w:pPr>
              <w:ind w:left="100"/>
              <w:rPr>
                <w:sz w:val="20"/>
                <w:szCs w:val="20"/>
              </w:rPr>
            </w:pPr>
            <w:r>
              <w:rPr>
                <w:rFonts w:eastAsia="Times New Roman"/>
                <w:sz w:val="24"/>
                <w:szCs w:val="24"/>
              </w:rPr>
              <w:t>психического и (или) физического развития.</w:t>
            </w: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101"/>
        </w:trPr>
        <w:tc>
          <w:tcPr>
            <w:tcW w:w="700" w:type="dxa"/>
            <w:tcBorders>
              <w:left w:val="single" w:sz="8" w:space="0" w:color="auto"/>
              <w:bottom w:val="single" w:sz="8" w:space="0" w:color="auto"/>
              <w:right w:val="single" w:sz="8" w:space="0" w:color="auto"/>
            </w:tcBorders>
            <w:vAlign w:val="bottom"/>
          </w:tcPr>
          <w:p w:rsidR="00727D89" w:rsidRDefault="00727D89">
            <w:pPr>
              <w:rPr>
                <w:sz w:val="8"/>
                <w:szCs w:val="8"/>
              </w:rPr>
            </w:pPr>
          </w:p>
        </w:tc>
        <w:tc>
          <w:tcPr>
            <w:tcW w:w="2840" w:type="dxa"/>
            <w:tcBorders>
              <w:bottom w:val="single" w:sz="8" w:space="0" w:color="auto"/>
              <w:right w:val="single" w:sz="8" w:space="0" w:color="auto"/>
            </w:tcBorders>
            <w:vAlign w:val="bottom"/>
          </w:tcPr>
          <w:p w:rsidR="00727D89" w:rsidRDefault="00727D89">
            <w:pPr>
              <w:rPr>
                <w:sz w:val="8"/>
                <w:szCs w:val="8"/>
              </w:rPr>
            </w:pPr>
          </w:p>
        </w:tc>
        <w:tc>
          <w:tcPr>
            <w:tcW w:w="6280" w:type="dxa"/>
            <w:gridSpan w:val="7"/>
            <w:tcBorders>
              <w:bottom w:val="single" w:sz="8" w:space="0" w:color="auto"/>
              <w:right w:val="single" w:sz="8" w:space="0" w:color="auto"/>
            </w:tcBorders>
            <w:vAlign w:val="bottom"/>
          </w:tcPr>
          <w:p w:rsidR="00727D89" w:rsidRDefault="00727D89">
            <w:pPr>
              <w:rPr>
                <w:sz w:val="8"/>
                <w:szCs w:val="8"/>
              </w:rPr>
            </w:pPr>
          </w:p>
        </w:tc>
      </w:tr>
      <w:tr w:rsidR="00727D89">
        <w:trPr>
          <w:trHeight w:val="256"/>
        </w:trPr>
        <w:tc>
          <w:tcPr>
            <w:tcW w:w="700" w:type="dxa"/>
            <w:tcBorders>
              <w:left w:val="single" w:sz="8" w:space="0" w:color="auto"/>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II.</w:t>
            </w:r>
          </w:p>
        </w:tc>
        <w:tc>
          <w:tcPr>
            <w:tcW w:w="2840" w:type="dxa"/>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Программно-</w:t>
            </w:r>
          </w:p>
        </w:tc>
        <w:tc>
          <w:tcPr>
            <w:tcW w:w="6280" w:type="dxa"/>
            <w:gridSpan w:val="7"/>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В процессе реализации программы коррекционной работы</w:t>
            </w:r>
          </w:p>
        </w:tc>
      </w:tr>
      <w:tr w:rsidR="00727D89">
        <w:trPr>
          <w:trHeight w:val="277"/>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методического</w:t>
            </w: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используется  имеющийся  у  специалистов  Школы  банк</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обеспечение</w:t>
            </w:r>
          </w:p>
        </w:tc>
        <w:tc>
          <w:tcPr>
            <w:tcW w:w="3500" w:type="dxa"/>
            <w:gridSpan w:val="3"/>
            <w:vAlign w:val="bottom"/>
          </w:tcPr>
          <w:p w:rsidR="00727D89" w:rsidRDefault="00DA711E">
            <w:pPr>
              <w:ind w:left="100"/>
              <w:rPr>
                <w:sz w:val="20"/>
                <w:szCs w:val="20"/>
              </w:rPr>
            </w:pPr>
            <w:r>
              <w:rPr>
                <w:rFonts w:eastAsia="Times New Roman"/>
                <w:sz w:val="24"/>
                <w:szCs w:val="24"/>
              </w:rPr>
              <w:t>коррекционно-развивающих</w:t>
            </w:r>
          </w:p>
        </w:tc>
        <w:tc>
          <w:tcPr>
            <w:tcW w:w="2160" w:type="dxa"/>
            <w:gridSpan w:val="3"/>
            <w:vAlign w:val="bottom"/>
          </w:tcPr>
          <w:p w:rsidR="00727D89" w:rsidRDefault="00DA711E">
            <w:pPr>
              <w:ind w:right="340"/>
              <w:jc w:val="center"/>
              <w:rPr>
                <w:sz w:val="20"/>
                <w:szCs w:val="20"/>
              </w:rPr>
            </w:pPr>
            <w:r>
              <w:rPr>
                <w:rFonts w:eastAsia="Times New Roman"/>
                <w:sz w:val="24"/>
                <w:szCs w:val="24"/>
              </w:rPr>
              <w:t>программ,</w:t>
            </w:r>
          </w:p>
        </w:tc>
        <w:tc>
          <w:tcPr>
            <w:tcW w:w="620" w:type="dxa"/>
            <w:tcBorders>
              <w:right w:val="single" w:sz="8" w:space="0" w:color="auto"/>
            </w:tcBorders>
            <w:vAlign w:val="bottom"/>
          </w:tcPr>
          <w:p w:rsidR="00727D89" w:rsidRDefault="00DA711E">
            <w:pPr>
              <w:jc w:val="right"/>
              <w:rPr>
                <w:sz w:val="20"/>
                <w:szCs w:val="20"/>
              </w:rPr>
            </w:pPr>
            <w:r>
              <w:rPr>
                <w:rFonts w:eastAsia="Times New Roman"/>
                <w:sz w:val="24"/>
                <w:szCs w:val="24"/>
              </w:rPr>
              <w:t>банк</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w w:val="99"/>
                <w:sz w:val="24"/>
                <w:szCs w:val="24"/>
              </w:rPr>
              <w:t>диагностическогоикоррекционно-развивающего</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инструментария,    необходимого    для    осуществления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500" w:type="dxa"/>
            <w:gridSpan w:val="3"/>
            <w:vAlign w:val="bottom"/>
          </w:tcPr>
          <w:p w:rsidR="00727D89" w:rsidRDefault="00DA711E">
            <w:pPr>
              <w:ind w:left="100"/>
              <w:rPr>
                <w:sz w:val="20"/>
                <w:szCs w:val="20"/>
              </w:rPr>
            </w:pPr>
            <w:r>
              <w:rPr>
                <w:rFonts w:eastAsia="Times New Roman"/>
                <w:sz w:val="24"/>
                <w:szCs w:val="24"/>
              </w:rPr>
              <w:t>профессиональнойдеятельности</w:t>
            </w:r>
          </w:p>
        </w:tc>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500" w:type="dxa"/>
            <w:gridSpan w:val="3"/>
            <w:vAlign w:val="bottom"/>
          </w:tcPr>
          <w:p w:rsidR="00727D89" w:rsidRDefault="00DA711E">
            <w:pPr>
              <w:ind w:left="100"/>
              <w:rPr>
                <w:sz w:val="20"/>
                <w:szCs w:val="20"/>
              </w:rPr>
            </w:pPr>
            <w:r>
              <w:rPr>
                <w:rFonts w:eastAsia="Times New Roman"/>
                <w:sz w:val="24"/>
                <w:szCs w:val="24"/>
              </w:rPr>
              <w:t>учителей и специалистов.</w:t>
            </w:r>
          </w:p>
        </w:tc>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171"/>
        </w:trPr>
        <w:tc>
          <w:tcPr>
            <w:tcW w:w="700" w:type="dxa"/>
            <w:tcBorders>
              <w:left w:val="single" w:sz="8" w:space="0" w:color="auto"/>
              <w:bottom w:val="single" w:sz="8" w:space="0" w:color="auto"/>
              <w:right w:val="single" w:sz="8" w:space="0" w:color="auto"/>
            </w:tcBorders>
            <w:vAlign w:val="bottom"/>
          </w:tcPr>
          <w:p w:rsidR="00727D89" w:rsidRDefault="00727D89">
            <w:pPr>
              <w:rPr>
                <w:sz w:val="14"/>
                <w:szCs w:val="14"/>
              </w:rPr>
            </w:pPr>
          </w:p>
        </w:tc>
        <w:tc>
          <w:tcPr>
            <w:tcW w:w="2840" w:type="dxa"/>
            <w:tcBorders>
              <w:bottom w:val="single" w:sz="8" w:space="0" w:color="auto"/>
              <w:right w:val="single" w:sz="8" w:space="0" w:color="auto"/>
            </w:tcBorders>
            <w:vAlign w:val="bottom"/>
          </w:tcPr>
          <w:p w:rsidR="00727D89" w:rsidRDefault="00727D89">
            <w:pPr>
              <w:rPr>
                <w:sz w:val="14"/>
                <w:szCs w:val="14"/>
              </w:rPr>
            </w:pPr>
          </w:p>
        </w:tc>
        <w:tc>
          <w:tcPr>
            <w:tcW w:w="6280" w:type="dxa"/>
            <w:gridSpan w:val="7"/>
            <w:tcBorders>
              <w:bottom w:val="single" w:sz="8" w:space="0" w:color="auto"/>
              <w:right w:val="single" w:sz="8" w:space="0" w:color="auto"/>
            </w:tcBorders>
            <w:vAlign w:val="bottom"/>
          </w:tcPr>
          <w:p w:rsidR="00727D89" w:rsidRDefault="00727D89">
            <w:pPr>
              <w:rPr>
                <w:sz w:val="14"/>
                <w:szCs w:val="14"/>
              </w:rPr>
            </w:pPr>
          </w:p>
        </w:tc>
      </w:tr>
      <w:tr w:rsidR="00727D89">
        <w:trPr>
          <w:trHeight w:val="256"/>
        </w:trPr>
        <w:tc>
          <w:tcPr>
            <w:tcW w:w="700" w:type="dxa"/>
            <w:tcBorders>
              <w:left w:val="single" w:sz="8" w:space="0" w:color="auto"/>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III.</w:t>
            </w:r>
          </w:p>
        </w:tc>
        <w:tc>
          <w:tcPr>
            <w:tcW w:w="2840" w:type="dxa"/>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Кадровое обеспечение</w:t>
            </w:r>
          </w:p>
        </w:tc>
        <w:tc>
          <w:tcPr>
            <w:tcW w:w="6280" w:type="dxa"/>
            <w:gridSpan w:val="7"/>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Осуществление коррекционной работы в Школе ведется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727D89">
            <w:pPr>
              <w:rPr>
                <w:sz w:val="24"/>
                <w:szCs w:val="24"/>
              </w:rPr>
            </w:pPr>
          </w:p>
        </w:tc>
        <w:tc>
          <w:tcPr>
            <w:tcW w:w="2060" w:type="dxa"/>
            <w:gridSpan w:val="2"/>
            <w:vAlign w:val="bottom"/>
          </w:tcPr>
          <w:p w:rsidR="00727D89" w:rsidRDefault="00DA711E">
            <w:pPr>
              <w:ind w:right="120"/>
              <w:jc w:val="right"/>
              <w:rPr>
                <w:sz w:val="20"/>
                <w:szCs w:val="20"/>
              </w:rPr>
            </w:pPr>
            <w:r>
              <w:rPr>
                <w:rFonts w:eastAsia="Times New Roman"/>
                <w:sz w:val="24"/>
                <w:szCs w:val="24"/>
              </w:rPr>
              <w:t>специалистами</w:t>
            </w:r>
          </w:p>
        </w:tc>
        <w:tc>
          <w:tcPr>
            <w:tcW w:w="560" w:type="dxa"/>
            <w:vAlign w:val="bottom"/>
          </w:tcPr>
          <w:p w:rsidR="00727D89" w:rsidRDefault="00727D89">
            <w:pPr>
              <w:rPr>
                <w:sz w:val="24"/>
                <w:szCs w:val="24"/>
              </w:rPr>
            </w:pPr>
          </w:p>
        </w:tc>
        <w:tc>
          <w:tcPr>
            <w:tcW w:w="2220" w:type="dxa"/>
            <w:gridSpan w:val="3"/>
            <w:tcBorders>
              <w:right w:val="single" w:sz="8" w:space="0" w:color="auto"/>
            </w:tcBorders>
            <w:vAlign w:val="bottom"/>
          </w:tcPr>
          <w:p w:rsidR="00727D89" w:rsidRDefault="00DA711E">
            <w:pPr>
              <w:ind w:right="240"/>
              <w:jc w:val="right"/>
              <w:rPr>
                <w:sz w:val="20"/>
                <w:szCs w:val="20"/>
              </w:rPr>
            </w:pPr>
            <w:r>
              <w:rPr>
                <w:rFonts w:eastAsia="Times New Roman"/>
                <w:sz w:val="24"/>
                <w:szCs w:val="24"/>
              </w:rPr>
              <w:t>соответствующей</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00"/>
              <w:rPr>
                <w:sz w:val="20"/>
                <w:szCs w:val="20"/>
              </w:rPr>
            </w:pPr>
            <w:r>
              <w:rPr>
                <w:rFonts w:eastAsia="Times New Roman"/>
                <w:sz w:val="24"/>
                <w:szCs w:val="24"/>
              </w:rPr>
              <w:t>квалификации:</w:t>
            </w:r>
          </w:p>
        </w:tc>
        <w:tc>
          <w:tcPr>
            <w:tcW w:w="2100" w:type="dxa"/>
            <w:gridSpan w:val="2"/>
            <w:vAlign w:val="bottom"/>
          </w:tcPr>
          <w:p w:rsidR="00727D89" w:rsidRDefault="00DA711E">
            <w:pPr>
              <w:jc w:val="right"/>
              <w:rPr>
                <w:sz w:val="20"/>
                <w:szCs w:val="20"/>
              </w:rPr>
            </w:pPr>
            <w:r>
              <w:rPr>
                <w:rFonts w:eastAsia="Times New Roman"/>
                <w:sz w:val="24"/>
                <w:szCs w:val="24"/>
              </w:rPr>
              <w:t>педагог-психолог,</w:t>
            </w:r>
          </w:p>
        </w:tc>
        <w:tc>
          <w:tcPr>
            <w:tcW w:w="22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учитель-логопед,</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760" w:type="dxa"/>
            <w:gridSpan w:val="5"/>
            <w:vAlign w:val="bottom"/>
          </w:tcPr>
          <w:p w:rsidR="00727D89" w:rsidRDefault="00DA711E">
            <w:pPr>
              <w:ind w:left="100"/>
              <w:rPr>
                <w:sz w:val="20"/>
                <w:szCs w:val="20"/>
              </w:rPr>
            </w:pPr>
            <w:r>
              <w:rPr>
                <w:rFonts w:eastAsia="Times New Roman"/>
                <w:sz w:val="24"/>
                <w:szCs w:val="24"/>
              </w:rPr>
              <w:t>педагогамиимеющими  специализированное</w:t>
            </w:r>
          </w:p>
        </w:tc>
        <w:tc>
          <w:tcPr>
            <w:tcW w:w="152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образование,</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и   педагогами,   прошедшими   обязательную   курсовую</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подготовку    илидругиевидыпрофессиональной</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подготовки   (повышение   квалификации)   в   рамках</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500" w:type="dxa"/>
            <w:gridSpan w:val="3"/>
            <w:vAlign w:val="bottom"/>
          </w:tcPr>
          <w:p w:rsidR="00727D89" w:rsidRDefault="00DA711E">
            <w:pPr>
              <w:ind w:left="100"/>
              <w:rPr>
                <w:sz w:val="20"/>
                <w:szCs w:val="20"/>
              </w:rPr>
            </w:pPr>
            <w:r>
              <w:rPr>
                <w:rFonts w:eastAsia="Times New Roman"/>
                <w:sz w:val="24"/>
                <w:szCs w:val="24"/>
              </w:rPr>
              <w:t>обозначенной тематикиработы.</w:t>
            </w:r>
          </w:p>
        </w:tc>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DA711E">
            <w:pPr>
              <w:ind w:left="100"/>
              <w:rPr>
                <w:sz w:val="20"/>
                <w:szCs w:val="20"/>
              </w:rPr>
            </w:pPr>
            <w:r>
              <w:rPr>
                <w:rFonts w:eastAsia="Times New Roman"/>
                <w:sz w:val="24"/>
                <w:szCs w:val="24"/>
              </w:rPr>
              <w:t>Постоянно</w:t>
            </w:r>
          </w:p>
        </w:tc>
        <w:tc>
          <w:tcPr>
            <w:tcW w:w="520" w:type="dxa"/>
            <w:vAlign w:val="bottom"/>
          </w:tcPr>
          <w:p w:rsidR="00727D89" w:rsidRDefault="00727D89">
            <w:pPr>
              <w:rPr>
                <w:sz w:val="24"/>
                <w:szCs w:val="24"/>
              </w:rPr>
            </w:pPr>
          </w:p>
        </w:tc>
        <w:tc>
          <w:tcPr>
            <w:tcW w:w="2100" w:type="dxa"/>
            <w:gridSpan w:val="2"/>
            <w:vAlign w:val="bottom"/>
          </w:tcPr>
          <w:p w:rsidR="00727D89" w:rsidRDefault="00DA711E">
            <w:pPr>
              <w:ind w:right="120"/>
              <w:jc w:val="right"/>
              <w:rPr>
                <w:sz w:val="20"/>
                <w:szCs w:val="20"/>
              </w:rPr>
            </w:pPr>
            <w:r>
              <w:rPr>
                <w:rFonts w:eastAsia="Times New Roman"/>
                <w:sz w:val="24"/>
                <w:szCs w:val="24"/>
              </w:rPr>
              <w:t>осуществляется</w:t>
            </w:r>
          </w:p>
        </w:tc>
        <w:tc>
          <w:tcPr>
            <w:tcW w:w="700" w:type="dxa"/>
            <w:vAlign w:val="bottom"/>
          </w:tcPr>
          <w:p w:rsidR="00727D89" w:rsidRDefault="00727D89">
            <w:pPr>
              <w:rPr>
                <w:sz w:val="24"/>
                <w:szCs w:val="24"/>
              </w:rPr>
            </w:pPr>
          </w:p>
        </w:tc>
        <w:tc>
          <w:tcPr>
            <w:tcW w:w="1520" w:type="dxa"/>
            <w:gridSpan w:val="2"/>
            <w:tcBorders>
              <w:right w:val="single" w:sz="8" w:space="0" w:color="auto"/>
            </w:tcBorders>
            <w:vAlign w:val="bottom"/>
          </w:tcPr>
          <w:p w:rsidR="00727D89" w:rsidRDefault="00DA711E">
            <w:pPr>
              <w:ind w:right="60"/>
              <w:jc w:val="center"/>
              <w:rPr>
                <w:sz w:val="20"/>
                <w:szCs w:val="20"/>
              </w:rPr>
            </w:pPr>
            <w:r>
              <w:rPr>
                <w:rFonts w:eastAsia="Times New Roman"/>
                <w:w w:val="94"/>
                <w:sz w:val="24"/>
                <w:szCs w:val="24"/>
              </w:rPr>
              <w:t>подготовка,</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переподготовка  и  повышение  квалификации  работников</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Школы,  занимающихся  решением  вопросов  детей  с</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особыми   образовательными   потребностями,   детей   с</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3500" w:type="dxa"/>
            <w:gridSpan w:val="3"/>
            <w:vAlign w:val="bottom"/>
          </w:tcPr>
          <w:p w:rsidR="00727D89" w:rsidRDefault="00DA711E">
            <w:pPr>
              <w:ind w:left="100"/>
              <w:rPr>
                <w:sz w:val="20"/>
                <w:szCs w:val="20"/>
              </w:rPr>
            </w:pPr>
            <w:r>
              <w:rPr>
                <w:rFonts w:eastAsia="Times New Roman"/>
                <w:sz w:val="24"/>
                <w:szCs w:val="24"/>
              </w:rPr>
              <w:t>ОВЗ,детей-инвалидов.</w:t>
            </w:r>
          </w:p>
        </w:tc>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Уровень квалифика</w:t>
            </w:r>
            <w:r w:rsidR="000D7D5F">
              <w:rPr>
                <w:rFonts w:eastAsia="Times New Roman"/>
                <w:sz w:val="24"/>
                <w:szCs w:val="24"/>
              </w:rPr>
              <w:t>ции педагогических работников МК</w:t>
            </w:r>
            <w:r>
              <w:rPr>
                <w:rFonts w:eastAsia="Times New Roman"/>
                <w:sz w:val="24"/>
                <w:szCs w:val="24"/>
              </w:rPr>
              <w:t>ОУ</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0D7D5F">
            <w:pPr>
              <w:ind w:left="100"/>
              <w:rPr>
                <w:sz w:val="20"/>
                <w:szCs w:val="20"/>
              </w:rPr>
            </w:pPr>
            <w:r>
              <w:rPr>
                <w:rFonts w:eastAsia="Times New Roman"/>
                <w:sz w:val="24"/>
                <w:szCs w:val="24"/>
              </w:rPr>
              <w:t>«Смазневская СОШ</w:t>
            </w:r>
            <w:r w:rsidR="00DA711E">
              <w:rPr>
                <w:rFonts w:eastAsia="Times New Roman"/>
                <w:sz w:val="24"/>
                <w:szCs w:val="24"/>
              </w:rPr>
              <w:t>»  соответствует  каждой  занимаемой</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660" w:type="dxa"/>
            <w:gridSpan w:val="6"/>
            <w:vAlign w:val="bottom"/>
          </w:tcPr>
          <w:p w:rsidR="00727D89" w:rsidRDefault="00DA711E">
            <w:pPr>
              <w:ind w:left="100"/>
              <w:rPr>
                <w:sz w:val="20"/>
                <w:szCs w:val="20"/>
              </w:rPr>
            </w:pPr>
            <w:r>
              <w:rPr>
                <w:rFonts w:eastAsia="Times New Roman"/>
                <w:w w:val="99"/>
                <w:sz w:val="24"/>
                <w:szCs w:val="24"/>
              </w:rPr>
              <w:t>должности и ее квалификационным характеристикам.</w:t>
            </w: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00"/>
              <w:rPr>
                <w:sz w:val="20"/>
                <w:szCs w:val="20"/>
              </w:rPr>
            </w:pPr>
            <w:r>
              <w:rPr>
                <w:rFonts w:eastAsia="Times New Roman"/>
                <w:sz w:val="24"/>
                <w:szCs w:val="24"/>
              </w:rPr>
              <w:t>Педагогические</w:t>
            </w:r>
          </w:p>
        </w:tc>
        <w:tc>
          <w:tcPr>
            <w:tcW w:w="2100" w:type="dxa"/>
            <w:gridSpan w:val="2"/>
            <w:vAlign w:val="bottom"/>
          </w:tcPr>
          <w:p w:rsidR="00727D89" w:rsidRDefault="00DA711E">
            <w:pPr>
              <w:jc w:val="right"/>
              <w:rPr>
                <w:sz w:val="20"/>
                <w:szCs w:val="20"/>
              </w:rPr>
            </w:pPr>
            <w:r>
              <w:rPr>
                <w:rFonts w:eastAsia="Times New Roman"/>
                <w:sz w:val="24"/>
                <w:szCs w:val="24"/>
              </w:rPr>
              <w:t>работники</w:t>
            </w:r>
          </w:p>
        </w:tc>
        <w:tc>
          <w:tcPr>
            <w:tcW w:w="700" w:type="dxa"/>
            <w:vAlign w:val="bottom"/>
          </w:tcPr>
          <w:p w:rsidR="00727D89" w:rsidRDefault="00727D89">
            <w:pPr>
              <w:rPr>
                <w:sz w:val="24"/>
                <w:szCs w:val="24"/>
              </w:rPr>
            </w:pPr>
          </w:p>
        </w:tc>
        <w:tc>
          <w:tcPr>
            <w:tcW w:w="1520" w:type="dxa"/>
            <w:gridSpan w:val="2"/>
            <w:tcBorders>
              <w:right w:val="single" w:sz="8" w:space="0" w:color="auto"/>
            </w:tcBorders>
            <w:vAlign w:val="bottom"/>
          </w:tcPr>
          <w:p w:rsidR="00727D89" w:rsidRDefault="00DA711E">
            <w:pPr>
              <w:ind w:right="80"/>
              <w:jc w:val="center"/>
              <w:rPr>
                <w:sz w:val="20"/>
                <w:szCs w:val="20"/>
              </w:rPr>
            </w:pPr>
            <w:r>
              <w:rPr>
                <w:rFonts w:eastAsia="Times New Roman"/>
                <w:w w:val="97"/>
                <w:sz w:val="24"/>
                <w:szCs w:val="24"/>
              </w:rPr>
              <w:t>Школы,</w:t>
            </w:r>
          </w:p>
        </w:tc>
      </w:tr>
      <w:tr w:rsidR="00727D89">
        <w:trPr>
          <w:trHeight w:val="277"/>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00"/>
              <w:rPr>
                <w:sz w:val="20"/>
                <w:szCs w:val="20"/>
              </w:rPr>
            </w:pPr>
            <w:r>
              <w:rPr>
                <w:rFonts w:eastAsia="Times New Roman"/>
                <w:sz w:val="24"/>
                <w:szCs w:val="24"/>
              </w:rPr>
              <w:t>непосредственно</w:t>
            </w:r>
          </w:p>
        </w:tc>
        <w:tc>
          <w:tcPr>
            <w:tcW w:w="2100" w:type="dxa"/>
            <w:gridSpan w:val="2"/>
            <w:vAlign w:val="bottom"/>
          </w:tcPr>
          <w:p w:rsidR="00727D89" w:rsidRDefault="00DA711E">
            <w:pPr>
              <w:ind w:left="40"/>
              <w:jc w:val="center"/>
              <w:rPr>
                <w:sz w:val="20"/>
                <w:szCs w:val="20"/>
              </w:rPr>
            </w:pPr>
            <w:r>
              <w:rPr>
                <w:rFonts w:eastAsia="Times New Roman"/>
                <w:w w:val="99"/>
                <w:sz w:val="24"/>
                <w:szCs w:val="24"/>
              </w:rPr>
              <w:t>участвующие</w:t>
            </w:r>
          </w:p>
        </w:tc>
        <w:tc>
          <w:tcPr>
            <w:tcW w:w="700" w:type="dxa"/>
            <w:vAlign w:val="bottom"/>
          </w:tcPr>
          <w:p w:rsidR="00727D89" w:rsidRDefault="00DA711E">
            <w:pPr>
              <w:jc w:val="center"/>
              <w:rPr>
                <w:sz w:val="20"/>
                <w:szCs w:val="20"/>
              </w:rPr>
            </w:pPr>
            <w:r>
              <w:rPr>
                <w:rFonts w:eastAsia="Times New Roman"/>
                <w:w w:val="87"/>
                <w:sz w:val="24"/>
                <w:szCs w:val="24"/>
              </w:rPr>
              <w:t>в</w:t>
            </w:r>
          </w:p>
        </w:tc>
        <w:tc>
          <w:tcPr>
            <w:tcW w:w="152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реализации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коррекционной программы, владеют знаниями в области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психического и физического развития детей, в том числе</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760" w:type="dxa"/>
            <w:gridSpan w:val="5"/>
            <w:vAlign w:val="bottom"/>
          </w:tcPr>
          <w:p w:rsidR="00727D89" w:rsidRDefault="00DA711E">
            <w:pPr>
              <w:ind w:left="100"/>
              <w:rPr>
                <w:sz w:val="20"/>
                <w:szCs w:val="20"/>
              </w:rPr>
            </w:pPr>
            <w:r>
              <w:rPr>
                <w:rFonts w:eastAsia="Times New Roman"/>
                <w:sz w:val="24"/>
                <w:szCs w:val="24"/>
              </w:rPr>
              <w:t>детей с ОВЗ, методиками итехнологиями</w:t>
            </w: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DA711E">
            <w:pPr>
              <w:ind w:left="100"/>
              <w:rPr>
                <w:sz w:val="20"/>
                <w:szCs w:val="20"/>
              </w:rPr>
            </w:pPr>
            <w:r>
              <w:rPr>
                <w:rFonts w:eastAsia="Times New Roman"/>
                <w:sz w:val="24"/>
                <w:szCs w:val="24"/>
              </w:rPr>
              <w:t>организации</w:t>
            </w:r>
          </w:p>
        </w:tc>
        <w:tc>
          <w:tcPr>
            <w:tcW w:w="2060" w:type="dxa"/>
            <w:gridSpan w:val="2"/>
            <w:vAlign w:val="bottom"/>
          </w:tcPr>
          <w:p w:rsidR="00727D89" w:rsidRDefault="00DA711E">
            <w:pPr>
              <w:jc w:val="right"/>
              <w:rPr>
                <w:sz w:val="20"/>
                <w:szCs w:val="20"/>
              </w:rPr>
            </w:pPr>
            <w:r>
              <w:rPr>
                <w:rFonts w:eastAsia="Times New Roman"/>
                <w:sz w:val="24"/>
                <w:szCs w:val="24"/>
              </w:rPr>
              <w:t>образовательного</w:t>
            </w:r>
          </w:p>
        </w:tc>
        <w:tc>
          <w:tcPr>
            <w:tcW w:w="560" w:type="dxa"/>
            <w:vAlign w:val="bottom"/>
          </w:tcPr>
          <w:p w:rsidR="00727D89" w:rsidRDefault="00DA711E">
            <w:pPr>
              <w:ind w:right="60"/>
              <w:jc w:val="right"/>
              <w:rPr>
                <w:sz w:val="20"/>
                <w:szCs w:val="20"/>
              </w:rPr>
            </w:pPr>
            <w:r>
              <w:rPr>
                <w:rFonts w:eastAsia="Times New Roman"/>
                <w:sz w:val="24"/>
                <w:szCs w:val="24"/>
              </w:rPr>
              <w:t>и</w:t>
            </w:r>
          </w:p>
        </w:tc>
        <w:tc>
          <w:tcPr>
            <w:tcW w:w="22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реабилитационного</w:t>
            </w:r>
          </w:p>
        </w:tc>
      </w:tr>
      <w:tr w:rsidR="00727D89">
        <w:trPr>
          <w:trHeight w:val="281"/>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2840" w:type="dxa"/>
            <w:tcBorders>
              <w:bottom w:val="single" w:sz="8" w:space="0" w:color="auto"/>
              <w:right w:val="single" w:sz="8" w:space="0" w:color="auto"/>
            </w:tcBorders>
            <w:vAlign w:val="bottom"/>
          </w:tcPr>
          <w:p w:rsidR="00727D89" w:rsidRDefault="00727D89">
            <w:pPr>
              <w:rPr>
                <w:sz w:val="24"/>
                <w:szCs w:val="24"/>
              </w:rPr>
            </w:pPr>
          </w:p>
        </w:tc>
        <w:tc>
          <w:tcPr>
            <w:tcW w:w="1440" w:type="dxa"/>
            <w:tcBorders>
              <w:bottom w:val="single" w:sz="8" w:space="0" w:color="auto"/>
            </w:tcBorders>
            <w:vAlign w:val="bottom"/>
          </w:tcPr>
          <w:p w:rsidR="00727D89" w:rsidRDefault="00DA711E">
            <w:pPr>
              <w:ind w:left="100"/>
              <w:rPr>
                <w:sz w:val="20"/>
                <w:szCs w:val="20"/>
              </w:rPr>
            </w:pPr>
            <w:r>
              <w:rPr>
                <w:rFonts w:eastAsia="Times New Roman"/>
                <w:sz w:val="24"/>
                <w:szCs w:val="24"/>
              </w:rPr>
              <w:t>процесса.</w:t>
            </w:r>
          </w:p>
        </w:tc>
        <w:tc>
          <w:tcPr>
            <w:tcW w:w="520" w:type="dxa"/>
            <w:tcBorders>
              <w:bottom w:val="single" w:sz="8" w:space="0" w:color="auto"/>
            </w:tcBorders>
            <w:vAlign w:val="bottom"/>
          </w:tcPr>
          <w:p w:rsidR="00727D89" w:rsidRDefault="00727D89">
            <w:pPr>
              <w:rPr>
                <w:sz w:val="24"/>
                <w:szCs w:val="24"/>
              </w:rPr>
            </w:pPr>
          </w:p>
        </w:tc>
        <w:tc>
          <w:tcPr>
            <w:tcW w:w="1540" w:type="dxa"/>
            <w:tcBorders>
              <w:bottom w:val="single" w:sz="8" w:space="0" w:color="auto"/>
            </w:tcBorders>
            <w:vAlign w:val="bottom"/>
          </w:tcPr>
          <w:p w:rsidR="00727D89" w:rsidRDefault="00727D89">
            <w:pPr>
              <w:rPr>
                <w:sz w:val="24"/>
                <w:szCs w:val="24"/>
              </w:rPr>
            </w:pPr>
          </w:p>
        </w:tc>
        <w:tc>
          <w:tcPr>
            <w:tcW w:w="560" w:type="dxa"/>
            <w:tcBorders>
              <w:bottom w:val="single" w:sz="8" w:space="0" w:color="auto"/>
            </w:tcBorders>
            <w:vAlign w:val="bottom"/>
          </w:tcPr>
          <w:p w:rsidR="00727D89" w:rsidRDefault="00727D89">
            <w:pPr>
              <w:rPr>
                <w:sz w:val="24"/>
                <w:szCs w:val="24"/>
              </w:rPr>
            </w:pPr>
          </w:p>
        </w:tc>
        <w:tc>
          <w:tcPr>
            <w:tcW w:w="700" w:type="dxa"/>
            <w:tcBorders>
              <w:bottom w:val="single" w:sz="8" w:space="0" w:color="auto"/>
            </w:tcBorders>
            <w:vAlign w:val="bottom"/>
          </w:tcPr>
          <w:p w:rsidR="00727D89" w:rsidRDefault="00727D89">
            <w:pPr>
              <w:rPr>
                <w:sz w:val="24"/>
                <w:szCs w:val="24"/>
              </w:rPr>
            </w:pPr>
          </w:p>
        </w:tc>
        <w:tc>
          <w:tcPr>
            <w:tcW w:w="900" w:type="dxa"/>
            <w:tcBorders>
              <w:bottom w:val="single" w:sz="8" w:space="0" w:color="auto"/>
            </w:tcBorders>
            <w:vAlign w:val="bottom"/>
          </w:tcPr>
          <w:p w:rsidR="00727D89" w:rsidRDefault="00727D89">
            <w:pPr>
              <w:rPr>
                <w:sz w:val="24"/>
                <w:szCs w:val="24"/>
              </w:rPr>
            </w:pPr>
          </w:p>
        </w:tc>
        <w:tc>
          <w:tcPr>
            <w:tcW w:w="620" w:type="dxa"/>
            <w:tcBorders>
              <w:bottom w:val="single" w:sz="8" w:space="0" w:color="auto"/>
              <w:right w:val="single" w:sz="8" w:space="0" w:color="auto"/>
            </w:tcBorders>
            <w:vAlign w:val="bottom"/>
          </w:tcPr>
          <w:p w:rsidR="00727D89" w:rsidRDefault="00727D89">
            <w:pPr>
              <w:rPr>
                <w:sz w:val="24"/>
                <w:szCs w:val="24"/>
              </w:rPr>
            </w:pPr>
          </w:p>
        </w:tc>
      </w:tr>
      <w:tr w:rsidR="00727D89">
        <w:trPr>
          <w:trHeight w:val="261"/>
        </w:trPr>
        <w:tc>
          <w:tcPr>
            <w:tcW w:w="7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IV.</w:t>
            </w:r>
          </w:p>
        </w:tc>
        <w:tc>
          <w:tcPr>
            <w:tcW w:w="28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Материально-</w:t>
            </w:r>
          </w:p>
        </w:tc>
        <w:tc>
          <w:tcPr>
            <w:tcW w:w="6280" w:type="dxa"/>
            <w:gridSpan w:val="7"/>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Образовательный процесс в Школе обеспечен надлежащей</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техническое</w:t>
            </w: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материально-технической  базой,  позволяющей  создать</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обеспечение</w:t>
            </w: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адаптивную и коррекционно- развивающую среду школы,</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в   том   числе   имеются   надлежащие   материально-</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DA711E">
            <w:pPr>
              <w:ind w:left="100"/>
              <w:rPr>
                <w:sz w:val="20"/>
                <w:szCs w:val="20"/>
              </w:rPr>
            </w:pPr>
            <w:r>
              <w:rPr>
                <w:rFonts w:eastAsia="Times New Roman"/>
                <w:sz w:val="24"/>
                <w:szCs w:val="24"/>
              </w:rPr>
              <w:t>технические</w:t>
            </w:r>
          </w:p>
        </w:tc>
        <w:tc>
          <w:tcPr>
            <w:tcW w:w="520" w:type="dxa"/>
            <w:vAlign w:val="bottom"/>
          </w:tcPr>
          <w:p w:rsidR="00727D89" w:rsidRDefault="00727D89">
            <w:pPr>
              <w:rPr>
                <w:sz w:val="24"/>
                <w:szCs w:val="24"/>
              </w:rPr>
            </w:pPr>
          </w:p>
        </w:tc>
        <w:tc>
          <w:tcPr>
            <w:tcW w:w="1540" w:type="dxa"/>
            <w:vAlign w:val="bottom"/>
          </w:tcPr>
          <w:p w:rsidR="00727D89" w:rsidRDefault="00DA711E">
            <w:pPr>
              <w:ind w:right="60"/>
              <w:jc w:val="right"/>
              <w:rPr>
                <w:sz w:val="20"/>
                <w:szCs w:val="20"/>
              </w:rPr>
            </w:pPr>
            <w:r>
              <w:rPr>
                <w:rFonts w:eastAsia="Times New Roman"/>
                <w:sz w:val="24"/>
                <w:szCs w:val="24"/>
              </w:rPr>
              <w:t>условия,</w:t>
            </w:r>
          </w:p>
        </w:tc>
        <w:tc>
          <w:tcPr>
            <w:tcW w:w="560" w:type="dxa"/>
            <w:vAlign w:val="bottom"/>
          </w:tcPr>
          <w:p w:rsidR="00727D89" w:rsidRDefault="00727D89">
            <w:pPr>
              <w:rPr>
                <w:sz w:val="24"/>
                <w:szCs w:val="24"/>
              </w:rPr>
            </w:pPr>
          </w:p>
        </w:tc>
        <w:tc>
          <w:tcPr>
            <w:tcW w:w="22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обеспечивающие</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44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2800" w:type="dxa"/>
            <w:gridSpan w:val="3"/>
            <w:vAlign w:val="bottom"/>
          </w:tcPr>
          <w:p w:rsidR="00727D89" w:rsidRDefault="00DA711E">
            <w:pPr>
              <w:ind w:left="1200"/>
              <w:rPr>
                <w:sz w:val="20"/>
                <w:szCs w:val="20"/>
              </w:rPr>
            </w:pPr>
            <w:r>
              <w:rPr>
                <w:rFonts w:eastAsia="Times New Roman"/>
                <w:sz w:val="24"/>
                <w:szCs w:val="24"/>
              </w:rPr>
              <w:t>возможность</w:t>
            </w:r>
          </w:p>
        </w:tc>
        <w:tc>
          <w:tcPr>
            <w:tcW w:w="900" w:type="dxa"/>
            <w:vAlign w:val="bottom"/>
          </w:tcPr>
          <w:p w:rsidR="00727D89" w:rsidRDefault="00727D89">
            <w:pPr>
              <w:rPr>
                <w:sz w:val="24"/>
                <w:szCs w:val="24"/>
              </w:rPr>
            </w:pPr>
          </w:p>
        </w:tc>
        <w:tc>
          <w:tcPr>
            <w:tcW w:w="620" w:type="dxa"/>
            <w:tcBorders>
              <w:right w:val="single" w:sz="8" w:space="0" w:color="auto"/>
            </w:tcBorders>
            <w:vAlign w:val="bottom"/>
          </w:tcPr>
          <w:p w:rsidR="00727D89" w:rsidRDefault="00DA711E">
            <w:pPr>
              <w:ind w:right="40"/>
              <w:jc w:val="right"/>
              <w:rPr>
                <w:sz w:val="20"/>
                <w:szCs w:val="20"/>
              </w:rPr>
            </w:pPr>
            <w:r>
              <w:rPr>
                <w:rFonts w:eastAsia="Times New Roman"/>
                <w:sz w:val="24"/>
                <w:szCs w:val="24"/>
              </w:rPr>
              <w:t>для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7"/>
            <w:tcBorders>
              <w:right w:val="single" w:sz="8" w:space="0" w:color="auto"/>
            </w:tcBorders>
            <w:vAlign w:val="bottom"/>
          </w:tcPr>
          <w:p w:rsidR="00727D89" w:rsidRDefault="00DA711E">
            <w:pPr>
              <w:ind w:left="100"/>
              <w:rPr>
                <w:sz w:val="20"/>
                <w:szCs w:val="20"/>
              </w:rPr>
            </w:pPr>
            <w:r>
              <w:rPr>
                <w:rFonts w:eastAsia="Times New Roman"/>
                <w:sz w:val="24"/>
                <w:szCs w:val="24"/>
              </w:rPr>
              <w:t>беспрепятственного   доступа   детей   с   недостатками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660" w:type="dxa"/>
            <w:gridSpan w:val="6"/>
            <w:vAlign w:val="bottom"/>
          </w:tcPr>
          <w:p w:rsidR="00727D89" w:rsidRDefault="00DA711E">
            <w:pPr>
              <w:ind w:left="100"/>
              <w:rPr>
                <w:sz w:val="20"/>
                <w:szCs w:val="20"/>
              </w:rPr>
            </w:pPr>
            <w:r>
              <w:rPr>
                <w:rFonts w:eastAsia="Times New Roman"/>
                <w:sz w:val="24"/>
                <w:szCs w:val="24"/>
              </w:rPr>
              <w:t>физического и  (или) психического развития вздания</w:t>
            </w:r>
          </w:p>
        </w:tc>
        <w:tc>
          <w:tcPr>
            <w:tcW w:w="620" w:type="dxa"/>
            <w:tcBorders>
              <w:right w:val="single" w:sz="8" w:space="0" w:color="auto"/>
            </w:tcBorders>
            <w:vAlign w:val="bottom"/>
          </w:tcPr>
          <w:p w:rsidR="00727D89" w:rsidRDefault="00727D89">
            <w:pPr>
              <w:rPr>
                <w:sz w:val="24"/>
                <w:szCs w:val="24"/>
              </w:rPr>
            </w:pPr>
          </w:p>
        </w:tc>
      </w:tr>
      <w:tr w:rsidR="00727D89">
        <w:trPr>
          <w:trHeight w:val="195"/>
        </w:trPr>
        <w:tc>
          <w:tcPr>
            <w:tcW w:w="700" w:type="dxa"/>
            <w:tcBorders>
              <w:left w:val="single" w:sz="8" w:space="0" w:color="auto"/>
              <w:bottom w:val="single" w:sz="8" w:space="0" w:color="auto"/>
              <w:right w:val="single" w:sz="8" w:space="0" w:color="auto"/>
            </w:tcBorders>
            <w:vAlign w:val="bottom"/>
          </w:tcPr>
          <w:p w:rsidR="00727D89" w:rsidRDefault="00727D89">
            <w:pPr>
              <w:rPr>
                <w:sz w:val="16"/>
                <w:szCs w:val="16"/>
              </w:rPr>
            </w:pPr>
          </w:p>
        </w:tc>
        <w:tc>
          <w:tcPr>
            <w:tcW w:w="2840" w:type="dxa"/>
            <w:tcBorders>
              <w:bottom w:val="single" w:sz="8" w:space="0" w:color="auto"/>
              <w:right w:val="single" w:sz="8" w:space="0" w:color="auto"/>
            </w:tcBorders>
            <w:vAlign w:val="bottom"/>
          </w:tcPr>
          <w:p w:rsidR="00727D89" w:rsidRDefault="00727D89">
            <w:pPr>
              <w:rPr>
                <w:sz w:val="16"/>
                <w:szCs w:val="16"/>
              </w:rPr>
            </w:pPr>
          </w:p>
        </w:tc>
        <w:tc>
          <w:tcPr>
            <w:tcW w:w="4760" w:type="dxa"/>
            <w:gridSpan w:val="5"/>
            <w:tcBorders>
              <w:bottom w:val="single" w:sz="8" w:space="0" w:color="auto"/>
            </w:tcBorders>
            <w:vAlign w:val="bottom"/>
          </w:tcPr>
          <w:p w:rsidR="00727D89" w:rsidRDefault="00727D89">
            <w:pPr>
              <w:rPr>
                <w:sz w:val="16"/>
                <w:szCs w:val="16"/>
              </w:rPr>
            </w:pPr>
          </w:p>
        </w:tc>
        <w:tc>
          <w:tcPr>
            <w:tcW w:w="900" w:type="dxa"/>
            <w:tcBorders>
              <w:bottom w:val="single" w:sz="8" w:space="0" w:color="auto"/>
            </w:tcBorders>
            <w:vAlign w:val="bottom"/>
          </w:tcPr>
          <w:p w:rsidR="00727D89" w:rsidRDefault="00727D89">
            <w:pPr>
              <w:rPr>
                <w:sz w:val="16"/>
                <w:szCs w:val="16"/>
              </w:rPr>
            </w:pPr>
          </w:p>
        </w:tc>
        <w:tc>
          <w:tcPr>
            <w:tcW w:w="620" w:type="dxa"/>
            <w:tcBorders>
              <w:bottom w:val="single" w:sz="8" w:space="0" w:color="auto"/>
              <w:right w:val="single" w:sz="8" w:space="0" w:color="auto"/>
            </w:tcBorders>
            <w:vAlign w:val="bottom"/>
          </w:tcPr>
          <w:p w:rsidR="00727D89" w:rsidRDefault="00727D89">
            <w:pPr>
              <w:rPr>
                <w:sz w:val="16"/>
                <w:szCs w:val="16"/>
              </w:rPr>
            </w:pPr>
          </w:p>
        </w:tc>
      </w:tr>
      <w:tr w:rsidR="00727D89">
        <w:trPr>
          <w:trHeight w:val="256"/>
        </w:trPr>
        <w:tc>
          <w:tcPr>
            <w:tcW w:w="700" w:type="dxa"/>
            <w:tcBorders>
              <w:left w:val="single" w:sz="8" w:space="0" w:color="auto"/>
              <w:right w:val="single" w:sz="8" w:space="0" w:color="auto"/>
            </w:tcBorders>
            <w:vAlign w:val="bottom"/>
          </w:tcPr>
          <w:p w:rsidR="00727D89" w:rsidRDefault="00727D89"/>
        </w:tc>
        <w:tc>
          <w:tcPr>
            <w:tcW w:w="2840" w:type="dxa"/>
            <w:tcBorders>
              <w:right w:val="single" w:sz="8" w:space="0" w:color="auto"/>
            </w:tcBorders>
            <w:vAlign w:val="bottom"/>
          </w:tcPr>
          <w:p w:rsidR="00727D89" w:rsidRDefault="00727D89"/>
        </w:tc>
        <w:tc>
          <w:tcPr>
            <w:tcW w:w="4760" w:type="dxa"/>
            <w:gridSpan w:val="5"/>
            <w:vAlign w:val="bottom"/>
          </w:tcPr>
          <w:p w:rsidR="00727D89" w:rsidRDefault="00DA711E">
            <w:pPr>
              <w:spacing w:line="256" w:lineRule="exact"/>
              <w:ind w:left="100"/>
              <w:rPr>
                <w:sz w:val="20"/>
                <w:szCs w:val="20"/>
              </w:rPr>
            </w:pPr>
            <w:r>
              <w:rPr>
                <w:rFonts w:eastAsia="Times New Roman"/>
                <w:sz w:val="24"/>
                <w:szCs w:val="24"/>
              </w:rPr>
              <w:t>и помещения образовательной организации.</w:t>
            </w:r>
          </w:p>
        </w:tc>
        <w:tc>
          <w:tcPr>
            <w:tcW w:w="900" w:type="dxa"/>
            <w:vAlign w:val="bottom"/>
          </w:tcPr>
          <w:p w:rsidR="00727D89" w:rsidRDefault="00727D89"/>
        </w:tc>
        <w:tc>
          <w:tcPr>
            <w:tcW w:w="620" w:type="dxa"/>
            <w:tcBorders>
              <w:right w:val="single" w:sz="8" w:space="0" w:color="auto"/>
            </w:tcBorders>
            <w:vAlign w:val="bottom"/>
          </w:tcPr>
          <w:p w:rsidR="00727D89" w:rsidRDefault="00727D89"/>
        </w:tc>
      </w:tr>
      <w:tr w:rsidR="00727D89">
        <w:trPr>
          <w:trHeight w:val="32"/>
        </w:trPr>
        <w:tc>
          <w:tcPr>
            <w:tcW w:w="700" w:type="dxa"/>
            <w:tcBorders>
              <w:left w:val="single" w:sz="8" w:space="0" w:color="auto"/>
              <w:bottom w:val="single" w:sz="8" w:space="0" w:color="auto"/>
              <w:right w:val="single" w:sz="8" w:space="0" w:color="auto"/>
            </w:tcBorders>
            <w:vAlign w:val="bottom"/>
          </w:tcPr>
          <w:p w:rsidR="00727D89" w:rsidRDefault="00727D89">
            <w:pPr>
              <w:rPr>
                <w:sz w:val="2"/>
                <w:szCs w:val="2"/>
              </w:rPr>
            </w:pPr>
          </w:p>
        </w:tc>
        <w:tc>
          <w:tcPr>
            <w:tcW w:w="2840" w:type="dxa"/>
            <w:tcBorders>
              <w:bottom w:val="single" w:sz="8" w:space="0" w:color="auto"/>
              <w:right w:val="single" w:sz="8" w:space="0" w:color="auto"/>
            </w:tcBorders>
            <w:vAlign w:val="bottom"/>
          </w:tcPr>
          <w:p w:rsidR="00727D89" w:rsidRDefault="00727D89">
            <w:pPr>
              <w:rPr>
                <w:sz w:val="2"/>
                <w:szCs w:val="2"/>
              </w:rPr>
            </w:pPr>
          </w:p>
        </w:tc>
        <w:tc>
          <w:tcPr>
            <w:tcW w:w="1440" w:type="dxa"/>
            <w:tcBorders>
              <w:bottom w:val="single" w:sz="8" w:space="0" w:color="auto"/>
            </w:tcBorders>
            <w:vAlign w:val="bottom"/>
          </w:tcPr>
          <w:p w:rsidR="00727D89" w:rsidRDefault="00727D89">
            <w:pPr>
              <w:rPr>
                <w:sz w:val="2"/>
                <w:szCs w:val="2"/>
              </w:rPr>
            </w:pPr>
          </w:p>
        </w:tc>
        <w:tc>
          <w:tcPr>
            <w:tcW w:w="520" w:type="dxa"/>
            <w:tcBorders>
              <w:bottom w:val="single" w:sz="8" w:space="0" w:color="auto"/>
            </w:tcBorders>
            <w:vAlign w:val="bottom"/>
          </w:tcPr>
          <w:p w:rsidR="00727D89" w:rsidRDefault="00727D89">
            <w:pPr>
              <w:rPr>
                <w:sz w:val="2"/>
                <w:szCs w:val="2"/>
              </w:rPr>
            </w:pPr>
          </w:p>
        </w:tc>
        <w:tc>
          <w:tcPr>
            <w:tcW w:w="1540" w:type="dxa"/>
            <w:tcBorders>
              <w:bottom w:val="single" w:sz="8" w:space="0" w:color="auto"/>
            </w:tcBorders>
            <w:vAlign w:val="bottom"/>
          </w:tcPr>
          <w:p w:rsidR="00727D89" w:rsidRDefault="00727D89">
            <w:pPr>
              <w:rPr>
                <w:sz w:val="2"/>
                <w:szCs w:val="2"/>
              </w:rPr>
            </w:pPr>
          </w:p>
        </w:tc>
        <w:tc>
          <w:tcPr>
            <w:tcW w:w="560" w:type="dxa"/>
            <w:tcBorders>
              <w:bottom w:val="single" w:sz="8" w:space="0" w:color="auto"/>
            </w:tcBorders>
            <w:vAlign w:val="bottom"/>
          </w:tcPr>
          <w:p w:rsidR="00727D89" w:rsidRDefault="00727D89">
            <w:pPr>
              <w:rPr>
                <w:sz w:val="2"/>
                <w:szCs w:val="2"/>
              </w:rPr>
            </w:pPr>
          </w:p>
        </w:tc>
        <w:tc>
          <w:tcPr>
            <w:tcW w:w="700" w:type="dxa"/>
            <w:tcBorders>
              <w:bottom w:val="single" w:sz="8" w:space="0" w:color="auto"/>
            </w:tcBorders>
            <w:vAlign w:val="bottom"/>
          </w:tcPr>
          <w:p w:rsidR="00727D89" w:rsidRDefault="00727D89">
            <w:pPr>
              <w:rPr>
                <w:sz w:val="2"/>
                <w:szCs w:val="2"/>
              </w:rPr>
            </w:pPr>
          </w:p>
        </w:tc>
        <w:tc>
          <w:tcPr>
            <w:tcW w:w="900" w:type="dxa"/>
            <w:tcBorders>
              <w:bottom w:val="single" w:sz="8" w:space="0" w:color="auto"/>
            </w:tcBorders>
            <w:vAlign w:val="bottom"/>
          </w:tcPr>
          <w:p w:rsidR="00727D89" w:rsidRDefault="00727D89">
            <w:pPr>
              <w:rPr>
                <w:sz w:val="2"/>
                <w:szCs w:val="2"/>
              </w:rPr>
            </w:pPr>
          </w:p>
        </w:tc>
        <w:tc>
          <w:tcPr>
            <w:tcW w:w="620" w:type="dxa"/>
            <w:tcBorders>
              <w:bottom w:val="single" w:sz="8" w:space="0" w:color="auto"/>
              <w:right w:val="single" w:sz="8" w:space="0" w:color="auto"/>
            </w:tcBorders>
            <w:vAlign w:val="bottom"/>
          </w:tcPr>
          <w:p w:rsidR="00727D89" w:rsidRDefault="00727D89">
            <w:pPr>
              <w:rPr>
                <w:sz w:val="2"/>
                <w:szCs w:val="2"/>
              </w:rPr>
            </w:pPr>
          </w:p>
        </w:tc>
      </w:tr>
      <w:tr w:rsidR="00727D89">
        <w:trPr>
          <w:trHeight w:val="383"/>
        </w:trPr>
        <w:tc>
          <w:tcPr>
            <w:tcW w:w="700" w:type="dxa"/>
            <w:vAlign w:val="bottom"/>
          </w:tcPr>
          <w:p w:rsidR="00727D89" w:rsidRDefault="00727D89">
            <w:pPr>
              <w:rPr>
                <w:sz w:val="24"/>
                <w:szCs w:val="24"/>
              </w:rPr>
            </w:pPr>
          </w:p>
        </w:tc>
        <w:tc>
          <w:tcPr>
            <w:tcW w:w="2840" w:type="dxa"/>
            <w:vAlign w:val="bottom"/>
          </w:tcPr>
          <w:p w:rsidR="00727D89" w:rsidRDefault="00727D89">
            <w:pPr>
              <w:rPr>
                <w:sz w:val="24"/>
                <w:szCs w:val="24"/>
              </w:rPr>
            </w:pPr>
          </w:p>
        </w:tc>
        <w:tc>
          <w:tcPr>
            <w:tcW w:w="1440" w:type="dxa"/>
            <w:vAlign w:val="bottom"/>
          </w:tcPr>
          <w:p w:rsidR="00727D89" w:rsidRDefault="00727D89">
            <w:pPr>
              <w:rPr>
                <w:sz w:val="24"/>
                <w:szCs w:val="24"/>
              </w:rPr>
            </w:pPr>
          </w:p>
        </w:tc>
        <w:tc>
          <w:tcPr>
            <w:tcW w:w="520" w:type="dxa"/>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900" w:type="dxa"/>
            <w:vAlign w:val="bottom"/>
          </w:tcPr>
          <w:p w:rsidR="00727D89" w:rsidRDefault="00727D89">
            <w:pPr>
              <w:rPr>
                <w:sz w:val="24"/>
                <w:szCs w:val="24"/>
              </w:rPr>
            </w:pPr>
          </w:p>
        </w:tc>
        <w:tc>
          <w:tcPr>
            <w:tcW w:w="620" w:type="dxa"/>
            <w:vAlign w:val="bottom"/>
          </w:tcPr>
          <w:p w:rsidR="00727D89" w:rsidRDefault="00DA711E">
            <w:pPr>
              <w:jc w:val="right"/>
              <w:rPr>
                <w:sz w:val="20"/>
                <w:szCs w:val="20"/>
              </w:rPr>
            </w:pPr>
            <w:r>
              <w:rPr>
                <w:rFonts w:eastAsia="Times New Roman"/>
                <w:sz w:val="24"/>
                <w:szCs w:val="24"/>
              </w:rPr>
              <w:t>335</w:t>
            </w:r>
          </w:p>
        </w:tc>
      </w:tr>
    </w:tbl>
    <w:p w:rsidR="00727D89" w:rsidRDefault="00727D89">
      <w:pPr>
        <w:sectPr w:rsidR="00727D89">
          <w:pgSz w:w="11920" w:h="16841"/>
          <w:pgMar w:top="959" w:right="791" w:bottom="105" w:left="130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840"/>
        <w:gridCol w:w="600"/>
        <w:gridCol w:w="1120"/>
        <w:gridCol w:w="2360"/>
        <w:gridCol w:w="1060"/>
        <w:gridCol w:w="1140"/>
      </w:tblGrid>
      <w:tr w:rsidR="00727D89">
        <w:trPr>
          <w:trHeight w:val="278"/>
        </w:trPr>
        <w:tc>
          <w:tcPr>
            <w:tcW w:w="70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w:t>
            </w:r>
          </w:p>
        </w:tc>
        <w:tc>
          <w:tcPr>
            <w:tcW w:w="28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Информационное</w:t>
            </w:r>
          </w:p>
        </w:tc>
        <w:tc>
          <w:tcPr>
            <w:tcW w:w="600" w:type="dxa"/>
            <w:tcBorders>
              <w:top w:val="single" w:sz="8" w:space="0" w:color="auto"/>
            </w:tcBorders>
            <w:vAlign w:val="bottom"/>
          </w:tcPr>
          <w:p w:rsidR="00727D89" w:rsidRDefault="00DA711E">
            <w:pPr>
              <w:ind w:left="100"/>
              <w:rPr>
                <w:sz w:val="20"/>
                <w:szCs w:val="20"/>
              </w:rPr>
            </w:pPr>
            <w:r>
              <w:rPr>
                <w:rFonts w:eastAsia="Times New Roman"/>
                <w:sz w:val="24"/>
                <w:szCs w:val="24"/>
              </w:rPr>
              <w:t>В</w:t>
            </w:r>
          </w:p>
        </w:tc>
        <w:tc>
          <w:tcPr>
            <w:tcW w:w="1120" w:type="dxa"/>
            <w:tcBorders>
              <w:top w:val="single" w:sz="8" w:space="0" w:color="auto"/>
            </w:tcBorders>
            <w:vAlign w:val="bottom"/>
          </w:tcPr>
          <w:p w:rsidR="00727D89" w:rsidRDefault="00DA711E">
            <w:pPr>
              <w:ind w:left="360"/>
              <w:rPr>
                <w:sz w:val="20"/>
                <w:szCs w:val="20"/>
              </w:rPr>
            </w:pPr>
            <w:r>
              <w:rPr>
                <w:rFonts w:eastAsia="Times New Roman"/>
                <w:sz w:val="24"/>
                <w:szCs w:val="24"/>
              </w:rPr>
              <w:t>Школе</w:t>
            </w:r>
          </w:p>
        </w:tc>
        <w:tc>
          <w:tcPr>
            <w:tcW w:w="2360" w:type="dxa"/>
            <w:tcBorders>
              <w:top w:val="single" w:sz="8" w:space="0" w:color="auto"/>
            </w:tcBorders>
            <w:vAlign w:val="bottom"/>
          </w:tcPr>
          <w:p w:rsidR="00727D89" w:rsidRDefault="00DA711E">
            <w:pPr>
              <w:ind w:left="1000"/>
              <w:rPr>
                <w:sz w:val="20"/>
                <w:szCs w:val="20"/>
              </w:rPr>
            </w:pPr>
            <w:r>
              <w:rPr>
                <w:rFonts w:eastAsia="Times New Roman"/>
                <w:sz w:val="24"/>
                <w:szCs w:val="24"/>
              </w:rPr>
              <w:t>создана</w:t>
            </w:r>
          </w:p>
        </w:tc>
        <w:tc>
          <w:tcPr>
            <w:tcW w:w="2200" w:type="dxa"/>
            <w:gridSpan w:val="2"/>
            <w:tcBorders>
              <w:top w:val="single" w:sz="8" w:space="0" w:color="auto"/>
              <w:right w:val="single" w:sz="8" w:space="0" w:color="auto"/>
            </w:tcBorders>
            <w:vAlign w:val="bottom"/>
          </w:tcPr>
          <w:p w:rsidR="00727D89" w:rsidRDefault="00DA711E">
            <w:pPr>
              <w:ind w:right="240"/>
              <w:jc w:val="right"/>
              <w:rPr>
                <w:sz w:val="20"/>
                <w:szCs w:val="20"/>
              </w:rPr>
            </w:pPr>
            <w:r>
              <w:rPr>
                <w:rFonts w:eastAsia="Times New Roman"/>
                <w:sz w:val="24"/>
                <w:szCs w:val="24"/>
              </w:rPr>
              <w:t>информационная</w:t>
            </w:r>
          </w:p>
        </w:tc>
      </w:tr>
      <w:tr w:rsidR="00727D89">
        <w:trPr>
          <w:trHeight w:val="274"/>
        </w:trPr>
        <w:tc>
          <w:tcPr>
            <w:tcW w:w="700" w:type="dxa"/>
            <w:tcBorders>
              <w:left w:val="single" w:sz="8" w:space="0" w:color="auto"/>
              <w:right w:val="single" w:sz="8" w:space="0" w:color="auto"/>
            </w:tcBorders>
            <w:vAlign w:val="bottom"/>
          </w:tcPr>
          <w:p w:rsidR="00727D89" w:rsidRDefault="00727D89">
            <w:pPr>
              <w:rPr>
                <w:sz w:val="23"/>
                <w:szCs w:val="23"/>
              </w:rPr>
            </w:pPr>
          </w:p>
        </w:tc>
        <w:tc>
          <w:tcPr>
            <w:tcW w:w="2840" w:type="dxa"/>
            <w:tcBorders>
              <w:right w:val="single" w:sz="8" w:space="0" w:color="auto"/>
            </w:tcBorders>
            <w:vAlign w:val="bottom"/>
          </w:tcPr>
          <w:p w:rsidR="00727D89" w:rsidRDefault="00DA711E">
            <w:pPr>
              <w:spacing w:line="273" w:lineRule="exact"/>
              <w:ind w:left="100"/>
              <w:rPr>
                <w:sz w:val="20"/>
                <w:szCs w:val="20"/>
              </w:rPr>
            </w:pPr>
            <w:r>
              <w:rPr>
                <w:rFonts w:eastAsia="Times New Roman"/>
                <w:sz w:val="24"/>
                <w:szCs w:val="24"/>
              </w:rPr>
              <w:t>обеспечение</w:t>
            </w:r>
          </w:p>
        </w:tc>
        <w:tc>
          <w:tcPr>
            <w:tcW w:w="6280" w:type="dxa"/>
            <w:gridSpan w:val="5"/>
            <w:tcBorders>
              <w:right w:val="single" w:sz="8" w:space="0" w:color="auto"/>
            </w:tcBorders>
            <w:vAlign w:val="bottom"/>
          </w:tcPr>
          <w:p w:rsidR="00727D89" w:rsidRDefault="00DA711E">
            <w:pPr>
              <w:spacing w:line="273" w:lineRule="exact"/>
              <w:ind w:left="100"/>
              <w:rPr>
                <w:sz w:val="20"/>
                <w:szCs w:val="20"/>
              </w:rPr>
            </w:pPr>
            <w:r>
              <w:rPr>
                <w:rFonts w:eastAsia="Times New Roman"/>
                <w:sz w:val="24"/>
                <w:szCs w:val="24"/>
              </w:rPr>
              <w:t>образовательная среда, на основе которой функционирует</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дистанционная    форма    обучения    детей,    имеющих</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трудности  в  посещении  школы,  в  передвижении  (как</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временные,   так   и   постоянные),   с   использованием</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720" w:type="dxa"/>
            <w:gridSpan w:val="2"/>
            <w:vAlign w:val="bottom"/>
          </w:tcPr>
          <w:p w:rsidR="00727D89" w:rsidRDefault="00DA711E">
            <w:pPr>
              <w:ind w:left="100"/>
              <w:rPr>
                <w:sz w:val="20"/>
                <w:szCs w:val="20"/>
              </w:rPr>
            </w:pPr>
            <w:r>
              <w:rPr>
                <w:rFonts w:eastAsia="Times New Roman"/>
                <w:sz w:val="24"/>
                <w:szCs w:val="24"/>
              </w:rPr>
              <w:t>современных</w:t>
            </w:r>
          </w:p>
        </w:tc>
        <w:tc>
          <w:tcPr>
            <w:tcW w:w="2360" w:type="dxa"/>
            <w:vAlign w:val="bottom"/>
          </w:tcPr>
          <w:p w:rsidR="00727D89" w:rsidRDefault="00727D89">
            <w:pPr>
              <w:rPr>
                <w:sz w:val="24"/>
                <w:szCs w:val="24"/>
              </w:rPr>
            </w:pPr>
          </w:p>
        </w:tc>
        <w:tc>
          <w:tcPr>
            <w:tcW w:w="220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информационно-</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80" w:type="dxa"/>
            <w:gridSpan w:val="3"/>
            <w:vAlign w:val="bottom"/>
          </w:tcPr>
          <w:p w:rsidR="00727D89" w:rsidRDefault="00DA711E">
            <w:pPr>
              <w:ind w:left="100"/>
              <w:rPr>
                <w:sz w:val="20"/>
                <w:szCs w:val="20"/>
              </w:rPr>
            </w:pPr>
            <w:r>
              <w:rPr>
                <w:rFonts w:eastAsia="Times New Roman"/>
                <w:sz w:val="24"/>
                <w:szCs w:val="24"/>
              </w:rPr>
              <w:t>коммуникационныхтехнологий.</w:t>
            </w:r>
          </w:p>
        </w:tc>
        <w:tc>
          <w:tcPr>
            <w:tcW w:w="1060" w:type="dxa"/>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Создана система доступа обучающихся, в том числе детей</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с   ОВЗ,   детей-инвалидов,   других   обучающихся,   их</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родителей   (законных   представителей),   педагогов   к</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сетевым  источникам  информации,  к  информационно-</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методическимфондам,предполагающимналичие</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методических   пособий   и   рекомендаций   по   всем</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направлениям и видам деятельности, наглядных пособий,</w:t>
            </w:r>
          </w:p>
        </w:tc>
      </w:tr>
      <w:tr w:rsidR="00727D89">
        <w:trPr>
          <w:trHeight w:val="277"/>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мультимедийных материалов, аудио- и видеоматериалов.</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Разработан  и  функционирует  сайт  школы,  на  котором</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выставляется   информация   о   работе   специалистов</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80" w:type="dxa"/>
            <w:gridSpan w:val="3"/>
            <w:vAlign w:val="bottom"/>
          </w:tcPr>
          <w:p w:rsidR="00727D89" w:rsidRDefault="00DA711E">
            <w:pPr>
              <w:ind w:left="100"/>
              <w:rPr>
                <w:sz w:val="20"/>
                <w:szCs w:val="20"/>
              </w:rPr>
            </w:pPr>
            <w:r>
              <w:rPr>
                <w:rFonts w:eastAsia="Times New Roman"/>
                <w:sz w:val="24"/>
                <w:szCs w:val="24"/>
              </w:rPr>
              <w:t>социально-психологической службы.</w:t>
            </w:r>
          </w:p>
        </w:tc>
        <w:tc>
          <w:tcPr>
            <w:tcW w:w="1060" w:type="dxa"/>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Все обучающиеся, их родители (законные представители)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80" w:type="dxa"/>
            <w:gridSpan w:val="3"/>
            <w:vAlign w:val="bottom"/>
          </w:tcPr>
          <w:p w:rsidR="00727D89" w:rsidRDefault="00DA711E">
            <w:pPr>
              <w:ind w:left="100"/>
              <w:rPr>
                <w:sz w:val="20"/>
                <w:szCs w:val="20"/>
              </w:rPr>
            </w:pPr>
            <w:r>
              <w:rPr>
                <w:rFonts w:eastAsia="Times New Roman"/>
                <w:sz w:val="24"/>
                <w:szCs w:val="24"/>
              </w:rPr>
              <w:t>имеют доступ к электронному</w:t>
            </w:r>
          </w:p>
        </w:tc>
        <w:tc>
          <w:tcPr>
            <w:tcW w:w="1060" w:type="dxa"/>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r>
      <w:tr w:rsidR="00727D89">
        <w:trPr>
          <w:trHeight w:val="28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2840" w:type="dxa"/>
            <w:tcBorders>
              <w:bottom w:val="single" w:sz="8" w:space="0" w:color="auto"/>
              <w:right w:val="single" w:sz="8" w:space="0" w:color="auto"/>
            </w:tcBorders>
            <w:vAlign w:val="bottom"/>
          </w:tcPr>
          <w:p w:rsidR="00727D89" w:rsidRDefault="00727D89">
            <w:pPr>
              <w:rPr>
                <w:sz w:val="24"/>
                <w:szCs w:val="24"/>
              </w:rPr>
            </w:pPr>
          </w:p>
        </w:tc>
        <w:tc>
          <w:tcPr>
            <w:tcW w:w="4080" w:type="dxa"/>
            <w:gridSpan w:val="3"/>
            <w:tcBorders>
              <w:bottom w:val="single" w:sz="8" w:space="0" w:color="auto"/>
            </w:tcBorders>
            <w:vAlign w:val="bottom"/>
          </w:tcPr>
          <w:p w:rsidR="00727D89" w:rsidRDefault="00DA711E">
            <w:pPr>
              <w:ind w:left="100"/>
              <w:rPr>
                <w:sz w:val="20"/>
                <w:szCs w:val="20"/>
              </w:rPr>
            </w:pPr>
            <w:r>
              <w:rPr>
                <w:rFonts w:eastAsia="Times New Roman"/>
                <w:sz w:val="24"/>
                <w:szCs w:val="24"/>
              </w:rPr>
              <w:t>дневнику обучающегося.</w:t>
            </w:r>
          </w:p>
        </w:tc>
        <w:tc>
          <w:tcPr>
            <w:tcW w:w="1060" w:type="dxa"/>
            <w:tcBorders>
              <w:bottom w:val="single" w:sz="8" w:space="0" w:color="auto"/>
            </w:tcBorders>
            <w:vAlign w:val="bottom"/>
          </w:tcPr>
          <w:p w:rsidR="00727D89" w:rsidRDefault="00727D89">
            <w:pPr>
              <w:rPr>
                <w:sz w:val="24"/>
                <w:szCs w:val="24"/>
              </w:rPr>
            </w:pPr>
          </w:p>
        </w:tc>
        <w:tc>
          <w:tcPr>
            <w:tcW w:w="1140" w:type="dxa"/>
            <w:tcBorders>
              <w:bottom w:val="single" w:sz="8" w:space="0" w:color="auto"/>
              <w:right w:val="single" w:sz="8" w:space="0" w:color="auto"/>
            </w:tcBorders>
            <w:vAlign w:val="bottom"/>
          </w:tcPr>
          <w:p w:rsidR="00727D89" w:rsidRDefault="00727D89">
            <w:pPr>
              <w:rPr>
                <w:sz w:val="24"/>
                <w:szCs w:val="24"/>
              </w:rPr>
            </w:pPr>
          </w:p>
        </w:tc>
      </w:tr>
      <w:tr w:rsidR="00727D89">
        <w:trPr>
          <w:trHeight w:val="264"/>
        </w:trPr>
        <w:tc>
          <w:tcPr>
            <w:tcW w:w="70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VI.</w:t>
            </w:r>
          </w:p>
        </w:tc>
        <w:tc>
          <w:tcPr>
            <w:tcW w:w="284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Организационное</w:t>
            </w:r>
          </w:p>
        </w:tc>
        <w:tc>
          <w:tcPr>
            <w:tcW w:w="6280" w:type="dxa"/>
            <w:gridSpan w:val="5"/>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Постоянно  происходи  обучение  педагогов  специальным</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DA711E">
            <w:pPr>
              <w:ind w:left="100"/>
              <w:rPr>
                <w:sz w:val="20"/>
                <w:szCs w:val="20"/>
              </w:rPr>
            </w:pPr>
            <w:r>
              <w:rPr>
                <w:rFonts w:eastAsia="Times New Roman"/>
                <w:sz w:val="24"/>
                <w:szCs w:val="24"/>
              </w:rPr>
              <w:t>обеспечение</w:t>
            </w: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методам, приемам, средствам обучения, ориентированным</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140" w:type="dxa"/>
            <w:gridSpan w:val="4"/>
            <w:vAlign w:val="bottom"/>
          </w:tcPr>
          <w:p w:rsidR="00727D89" w:rsidRDefault="00DA711E">
            <w:pPr>
              <w:ind w:left="100"/>
              <w:rPr>
                <w:sz w:val="20"/>
                <w:szCs w:val="20"/>
              </w:rPr>
            </w:pPr>
            <w:r>
              <w:rPr>
                <w:rFonts w:eastAsia="Times New Roman"/>
                <w:sz w:val="24"/>
                <w:szCs w:val="24"/>
              </w:rPr>
              <w:t>на особые образовательные потребности детей.</w:t>
            </w:r>
          </w:p>
        </w:tc>
        <w:tc>
          <w:tcPr>
            <w:tcW w:w="11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Организуются   и   проводятся   индивидуальные   и/или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1720" w:type="dxa"/>
            <w:gridSpan w:val="2"/>
            <w:vAlign w:val="bottom"/>
          </w:tcPr>
          <w:p w:rsidR="00727D89" w:rsidRDefault="00DA711E">
            <w:pPr>
              <w:ind w:left="100"/>
              <w:rPr>
                <w:sz w:val="20"/>
                <w:szCs w:val="20"/>
              </w:rPr>
            </w:pPr>
            <w:r>
              <w:rPr>
                <w:rFonts w:eastAsia="Times New Roman"/>
                <w:sz w:val="24"/>
                <w:szCs w:val="24"/>
              </w:rPr>
              <w:t>групповые</w:t>
            </w:r>
          </w:p>
        </w:tc>
        <w:tc>
          <w:tcPr>
            <w:tcW w:w="3420" w:type="dxa"/>
            <w:gridSpan w:val="2"/>
            <w:vAlign w:val="bottom"/>
          </w:tcPr>
          <w:p w:rsidR="00727D89" w:rsidRDefault="00DA711E">
            <w:pPr>
              <w:ind w:left="80"/>
              <w:rPr>
                <w:sz w:val="20"/>
                <w:szCs w:val="20"/>
              </w:rPr>
            </w:pPr>
            <w:r>
              <w:rPr>
                <w:rFonts w:eastAsia="Times New Roman"/>
                <w:sz w:val="24"/>
                <w:szCs w:val="24"/>
              </w:rPr>
              <w:t>коррекционно-развивающие</w:t>
            </w:r>
          </w:p>
        </w:tc>
        <w:tc>
          <w:tcPr>
            <w:tcW w:w="1140" w:type="dxa"/>
            <w:tcBorders>
              <w:right w:val="single" w:sz="8" w:space="0" w:color="auto"/>
            </w:tcBorders>
            <w:vAlign w:val="bottom"/>
          </w:tcPr>
          <w:p w:rsidR="00727D89" w:rsidRDefault="00DA711E">
            <w:pPr>
              <w:jc w:val="right"/>
              <w:rPr>
                <w:sz w:val="20"/>
                <w:szCs w:val="20"/>
              </w:rPr>
            </w:pPr>
            <w:r>
              <w:rPr>
                <w:rFonts w:eastAsia="Times New Roman"/>
                <w:sz w:val="24"/>
                <w:szCs w:val="24"/>
              </w:rPr>
              <w:t>занятия,</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необходимые  для  преодоления  нарушений  развития  и</w:t>
            </w: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4080" w:type="dxa"/>
            <w:gridSpan w:val="3"/>
            <w:vAlign w:val="bottom"/>
          </w:tcPr>
          <w:p w:rsidR="00727D89" w:rsidRDefault="00DA711E">
            <w:pPr>
              <w:ind w:left="100"/>
              <w:rPr>
                <w:sz w:val="20"/>
                <w:szCs w:val="20"/>
              </w:rPr>
            </w:pPr>
            <w:r>
              <w:rPr>
                <w:rFonts w:eastAsia="Times New Roman"/>
                <w:sz w:val="24"/>
                <w:szCs w:val="24"/>
              </w:rPr>
              <w:t>трудностей обучения.</w:t>
            </w:r>
          </w:p>
        </w:tc>
        <w:tc>
          <w:tcPr>
            <w:tcW w:w="1060" w:type="dxa"/>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5140" w:type="dxa"/>
            <w:gridSpan w:val="4"/>
            <w:vAlign w:val="bottom"/>
          </w:tcPr>
          <w:p w:rsidR="00727D89" w:rsidRDefault="00DA711E">
            <w:pPr>
              <w:ind w:left="100"/>
              <w:rPr>
                <w:sz w:val="20"/>
                <w:szCs w:val="20"/>
              </w:rPr>
            </w:pPr>
            <w:r>
              <w:rPr>
                <w:rFonts w:eastAsia="Times New Roman"/>
                <w:sz w:val="24"/>
                <w:szCs w:val="24"/>
              </w:rPr>
              <w:t>Осуществляется постоянный контроль за</w:t>
            </w:r>
          </w:p>
        </w:tc>
        <w:tc>
          <w:tcPr>
            <w:tcW w:w="1140" w:type="dxa"/>
            <w:tcBorders>
              <w:right w:val="single" w:sz="8" w:space="0" w:color="auto"/>
            </w:tcBorders>
            <w:vAlign w:val="bottom"/>
          </w:tcPr>
          <w:p w:rsidR="00727D89" w:rsidRDefault="00727D89">
            <w:pPr>
              <w:rPr>
                <w:sz w:val="24"/>
                <w:szCs w:val="24"/>
              </w:rPr>
            </w:pPr>
          </w:p>
        </w:tc>
      </w:tr>
      <w:tr w:rsidR="00727D89">
        <w:trPr>
          <w:trHeight w:val="276"/>
        </w:trPr>
        <w:tc>
          <w:tcPr>
            <w:tcW w:w="700" w:type="dxa"/>
            <w:tcBorders>
              <w:left w:val="single" w:sz="8" w:space="0" w:color="auto"/>
              <w:right w:val="single" w:sz="8" w:space="0" w:color="auto"/>
            </w:tcBorders>
            <w:vAlign w:val="bottom"/>
          </w:tcPr>
          <w:p w:rsidR="00727D89" w:rsidRDefault="00727D89">
            <w:pPr>
              <w:rPr>
                <w:sz w:val="24"/>
                <w:szCs w:val="24"/>
              </w:rPr>
            </w:pPr>
          </w:p>
        </w:tc>
        <w:tc>
          <w:tcPr>
            <w:tcW w:w="2840" w:type="dxa"/>
            <w:tcBorders>
              <w:right w:val="single" w:sz="8" w:space="0" w:color="auto"/>
            </w:tcBorders>
            <w:vAlign w:val="bottom"/>
          </w:tcPr>
          <w:p w:rsidR="00727D89" w:rsidRDefault="00727D89">
            <w:pPr>
              <w:rPr>
                <w:sz w:val="24"/>
                <w:szCs w:val="24"/>
              </w:rPr>
            </w:pPr>
          </w:p>
        </w:tc>
        <w:tc>
          <w:tcPr>
            <w:tcW w:w="62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соблюдением санитарно-гигиенических правил и норм.</w:t>
            </w:r>
          </w:p>
        </w:tc>
      </w:tr>
      <w:tr w:rsidR="00727D89">
        <w:trPr>
          <w:trHeight w:val="63"/>
        </w:trPr>
        <w:tc>
          <w:tcPr>
            <w:tcW w:w="700" w:type="dxa"/>
            <w:tcBorders>
              <w:left w:val="single" w:sz="8" w:space="0" w:color="auto"/>
              <w:bottom w:val="single" w:sz="8" w:space="0" w:color="auto"/>
              <w:right w:val="single" w:sz="8" w:space="0" w:color="auto"/>
            </w:tcBorders>
            <w:vAlign w:val="bottom"/>
          </w:tcPr>
          <w:p w:rsidR="00727D89" w:rsidRDefault="00727D89">
            <w:pPr>
              <w:rPr>
                <w:sz w:val="5"/>
                <w:szCs w:val="5"/>
              </w:rPr>
            </w:pPr>
          </w:p>
        </w:tc>
        <w:tc>
          <w:tcPr>
            <w:tcW w:w="2840" w:type="dxa"/>
            <w:tcBorders>
              <w:bottom w:val="single" w:sz="8" w:space="0" w:color="auto"/>
              <w:right w:val="single" w:sz="8" w:space="0" w:color="auto"/>
            </w:tcBorders>
            <w:vAlign w:val="bottom"/>
          </w:tcPr>
          <w:p w:rsidR="00727D89" w:rsidRDefault="00727D89">
            <w:pPr>
              <w:rPr>
                <w:sz w:val="5"/>
                <w:szCs w:val="5"/>
              </w:rPr>
            </w:pPr>
          </w:p>
        </w:tc>
        <w:tc>
          <w:tcPr>
            <w:tcW w:w="600" w:type="dxa"/>
            <w:tcBorders>
              <w:bottom w:val="single" w:sz="8" w:space="0" w:color="auto"/>
            </w:tcBorders>
            <w:vAlign w:val="bottom"/>
          </w:tcPr>
          <w:p w:rsidR="00727D89" w:rsidRDefault="00727D89">
            <w:pPr>
              <w:rPr>
                <w:sz w:val="5"/>
                <w:szCs w:val="5"/>
              </w:rPr>
            </w:pPr>
          </w:p>
        </w:tc>
        <w:tc>
          <w:tcPr>
            <w:tcW w:w="1120" w:type="dxa"/>
            <w:tcBorders>
              <w:bottom w:val="single" w:sz="8" w:space="0" w:color="auto"/>
            </w:tcBorders>
            <w:vAlign w:val="bottom"/>
          </w:tcPr>
          <w:p w:rsidR="00727D89" w:rsidRDefault="00727D89">
            <w:pPr>
              <w:rPr>
                <w:sz w:val="5"/>
                <w:szCs w:val="5"/>
              </w:rPr>
            </w:pPr>
          </w:p>
        </w:tc>
        <w:tc>
          <w:tcPr>
            <w:tcW w:w="2360" w:type="dxa"/>
            <w:tcBorders>
              <w:bottom w:val="single" w:sz="8" w:space="0" w:color="auto"/>
            </w:tcBorders>
            <w:vAlign w:val="bottom"/>
          </w:tcPr>
          <w:p w:rsidR="00727D89" w:rsidRDefault="00727D89">
            <w:pPr>
              <w:rPr>
                <w:sz w:val="5"/>
                <w:szCs w:val="5"/>
              </w:rPr>
            </w:pPr>
          </w:p>
        </w:tc>
        <w:tc>
          <w:tcPr>
            <w:tcW w:w="1060" w:type="dxa"/>
            <w:tcBorders>
              <w:bottom w:val="single" w:sz="8" w:space="0" w:color="auto"/>
            </w:tcBorders>
            <w:vAlign w:val="bottom"/>
          </w:tcPr>
          <w:p w:rsidR="00727D89" w:rsidRDefault="00727D89">
            <w:pPr>
              <w:rPr>
                <w:sz w:val="5"/>
                <w:szCs w:val="5"/>
              </w:rPr>
            </w:pPr>
          </w:p>
        </w:tc>
        <w:tc>
          <w:tcPr>
            <w:tcW w:w="1140" w:type="dxa"/>
            <w:tcBorders>
              <w:bottom w:val="single" w:sz="8" w:space="0" w:color="auto"/>
              <w:right w:val="single" w:sz="8" w:space="0" w:color="auto"/>
            </w:tcBorders>
            <w:vAlign w:val="bottom"/>
          </w:tcPr>
          <w:p w:rsidR="00727D89" w:rsidRDefault="00727D89">
            <w:pPr>
              <w:rPr>
                <w:sz w:val="5"/>
                <w:szCs w:val="5"/>
              </w:rPr>
            </w:pPr>
          </w:p>
        </w:tc>
      </w:tr>
    </w:tbl>
    <w:p w:rsidR="00727D89" w:rsidRDefault="00727D89">
      <w:pPr>
        <w:spacing w:line="329" w:lineRule="exact"/>
        <w:rPr>
          <w:sz w:val="20"/>
          <w:szCs w:val="20"/>
        </w:rPr>
      </w:pPr>
    </w:p>
    <w:p w:rsidR="00727D89" w:rsidRDefault="00DA711E">
      <w:pPr>
        <w:spacing w:line="270" w:lineRule="auto"/>
        <w:ind w:right="540" w:firstLine="566"/>
        <w:jc w:val="both"/>
        <w:rPr>
          <w:sz w:val="20"/>
          <w:szCs w:val="20"/>
        </w:rPr>
      </w:pPr>
      <w:r>
        <w:rPr>
          <w:rFonts w:eastAsia="Times New Roman"/>
          <w:b/>
          <w:bCs/>
          <w:sz w:val="24"/>
          <w:szCs w:val="24"/>
        </w:rPr>
        <w:t>2.4.5.Планируемые результаты работы с обучающимися сособыми образовательными потребностями, в том числе с ограниченными возможностями здоровья и инвалидами</w:t>
      </w:r>
    </w:p>
    <w:p w:rsidR="00727D89" w:rsidRDefault="00727D89">
      <w:pPr>
        <w:spacing w:line="14" w:lineRule="exact"/>
        <w:rPr>
          <w:sz w:val="20"/>
          <w:szCs w:val="20"/>
        </w:rPr>
      </w:pPr>
    </w:p>
    <w:p w:rsidR="00727D89" w:rsidRDefault="00DA711E">
      <w:pPr>
        <w:spacing w:line="266" w:lineRule="auto"/>
        <w:ind w:right="60" w:firstLine="566"/>
        <w:jc w:val="both"/>
        <w:rPr>
          <w:sz w:val="20"/>
          <w:szCs w:val="20"/>
        </w:rPr>
      </w:pPr>
      <w:r>
        <w:rPr>
          <w:rFonts w:eastAsia="Times New Roman"/>
          <w:sz w:val="24"/>
          <w:szCs w:val="24"/>
        </w:rPr>
        <w:t>Программа коррекционной работы Школы предусматривает выполнение требований к результатам, определенным ФГОС СОО.</w:t>
      </w:r>
    </w:p>
    <w:p w:rsidR="00727D89" w:rsidRDefault="00727D89">
      <w:pPr>
        <w:spacing w:line="25" w:lineRule="exact"/>
        <w:rPr>
          <w:sz w:val="20"/>
          <w:szCs w:val="20"/>
        </w:rPr>
      </w:pPr>
    </w:p>
    <w:p w:rsidR="00727D89" w:rsidRDefault="00DA711E">
      <w:pPr>
        <w:spacing w:line="272" w:lineRule="auto"/>
        <w:ind w:right="60"/>
        <w:jc w:val="right"/>
        <w:rPr>
          <w:sz w:val="20"/>
          <w:szCs w:val="20"/>
        </w:rPr>
      </w:pPr>
      <w:r>
        <w:rPr>
          <w:rFonts w:eastAsia="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и самоопределению. Планируемые результаты коррекционной работы имеют дифференцированный характер</w:t>
      </w:r>
    </w:p>
    <w:p w:rsidR="00727D89" w:rsidRDefault="00727D89">
      <w:pPr>
        <w:spacing w:line="19" w:lineRule="exact"/>
        <w:rPr>
          <w:sz w:val="20"/>
          <w:szCs w:val="20"/>
        </w:rPr>
      </w:pPr>
    </w:p>
    <w:p w:rsidR="00727D89" w:rsidRDefault="00DA711E" w:rsidP="00DE3FBF">
      <w:pPr>
        <w:numPr>
          <w:ilvl w:val="0"/>
          <w:numId w:val="268"/>
        </w:numPr>
        <w:tabs>
          <w:tab w:val="left" w:pos="302"/>
        </w:tabs>
        <w:spacing w:line="264" w:lineRule="auto"/>
        <w:ind w:right="80" w:firstLine="6"/>
        <w:rPr>
          <w:rFonts w:eastAsia="Times New Roman"/>
          <w:sz w:val="24"/>
          <w:szCs w:val="24"/>
        </w:rPr>
      </w:pPr>
      <w:r>
        <w:rPr>
          <w:rFonts w:eastAsia="Times New Roman"/>
          <w:sz w:val="24"/>
          <w:szCs w:val="24"/>
        </w:rPr>
        <w:t>определяются индивидуальными планами (программами) развития детей с особыми образовательными потребностями, в том числе с ОВЗ и детей-инвалидов.</w:t>
      </w:r>
    </w:p>
    <w:p w:rsidR="00727D89" w:rsidRDefault="00727D89">
      <w:pPr>
        <w:spacing w:line="26" w:lineRule="exact"/>
        <w:rPr>
          <w:rFonts w:eastAsia="Times New Roman"/>
          <w:sz w:val="24"/>
          <w:szCs w:val="24"/>
        </w:rPr>
      </w:pPr>
    </w:p>
    <w:p w:rsidR="00727D89" w:rsidRDefault="00DA711E" w:rsidP="00DE3FBF">
      <w:pPr>
        <w:numPr>
          <w:ilvl w:val="1"/>
          <w:numId w:val="268"/>
        </w:numPr>
        <w:tabs>
          <w:tab w:val="left" w:pos="866"/>
        </w:tabs>
        <w:spacing w:line="272" w:lineRule="auto"/>
        <w:ind w:right="60" w:firstLine="572"/>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достигаются предметные, метапредметные и личностные результаты. Во внеурочной-метапредметные и личностные результаты.</w:t>
      </w:r>
    </w:p>
    <w:p w:rsidR="00727D89" w:rsidRDefault="00727D89">
      <w:pPr>
        <w:spacing w:line="18" w:lineRule="exact"/>
        <w:rPr>
          <w:rFonts w:eastAsia="Times New Roman"/>
          <w:sz w:val="24"/>
          <w:szCs w:val="24"/>
        </w:rPr>
      </w:pPr>
    </w:p>
    <w:p w:rsidR="00727D89" w:rsidRDefault="00DA711E">
      <w:pPr>
        <w:spacing w:line="272" w:lineRule="auto"/>
        <w:ind w:right="60" w:firstLine="566"/>
        <w:jc w:val="both"/>
        <w:rPr>
          <w:rFonts w:eastAsia="Times New Roman"/>
          <w:sz w:val="24"/>
          <w:szCs w:val="24"/>
        </w:rPr>
      </w:pPr>
      <w:r>
        <w:rPr>
          <w:rFonts w:eastAsia="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того, старшеклассники, имеющие статус</w:t>
      </w:r>
    </w:p>
    <w:p w:rsidR="00727D89" w:rsidRDefault="00727D89">
      <w:pPr>
        <w:spacing w:line="19" w:lineRule="exact"/>
        <w:rPr>
          <w:sz w:val="20"/>
          <w:szCs w:val="20"/>
        </w:rPr>
      </w:pPr>
    </w:p>
    <w:p w:rsidR="00727D89" w:rsidRDefault="00DA711E">
      <w:pPr>
        <w:spacing w:line="203" w:lineRule="auto"/>
        <w:ind w:right="60"/>
        <w:jc w:val="right"/>
        <w:rPr>
          <w:sz w:val="20"/>
          <w:szCs w:val="20"/>
        </w:rPr>
      </w:pPr>
      <w:r>
        <w:rPr>
          <w:rFonts w:eastAsia="Times New Roman"/>
          <w:sz w:val="24"/>
          <w:szCs w:val="24"/>
        </w:rPr>
        <w:t>«ограниченные  возможности  здоровья»  или  инвалидность,  имеют  право  на  прохождение 336</w:t>
      </w:r>
    </w:p>
    <w:p w:rsidR="00727D89" w:rsidRDefault="00727D89">
      <w:pPr>
        <w:sectPr w:rsidR="00727D89">
          <w:pgSz w:w="11920" w:h="16841"/>
          <w:pgMar w:top="959" w:right="791" w:bottom="106" w:left="1300" w:header="0" w:footer="0" w:gutter="0"/>
          <w:cols w:space="720" w:equalWidth="0">
            <w:col w:w="9820"/>
          </w:cols>
        </w:sectPr>
      </w:pPr>
    </w:p>
    <w:p w:rsidR="00727D89" w:rsidRDefault="00DA711E">
      <w:pPr>
        <w:rPr>
          <w:sz w:val="20"/>
          <w:szCs w:val="20"/>
        </w:rPr>
      </w:pPr>
      <w:r>
        <w:rPr>
          <w:rFonts w:eastAsia="Times New Roman"/>
          <w:sz w:val="24"/>
          <w:szCs w:val="24"/>
        </w:rPr>
        <w:lastRenderedPageBreak/>
        <w:t>итоговой аттестации в специально созданных условиях.</w:t>
      </w:r>
    </w:p>
    <w:p w:rsidR="00727D89" w:rsidRDefault="00727D89">
      <w:pPr>
        <w:spacing w:line="55" w:lineRule="exact"/>
        <w:rPr>
          <w:sz w:val="20"/>
          <w:szCs w:val="20"/>
        </w:rPr>
      </w:pPr>
    </w:p>
    <w:p w:rsidR="00727D89" w:rsidRDefault="00DA711E">
      <w:pPr>
        <w:spacing w:line="272" w:lineRule="auto"/>
        <w:ind w:firstLine="566"/>
        <w:jc w:val="both"/>
        <w:rPr>
          <w:sz w:val="20"/>
          <w:szCs w:val="20"/>
        </w:rPr>
      </w:pPr>
      <w:r>
        <w:rPr>
          <w:rFonts w:eastAsia="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периодеобучения.</w:t>
      </w:r>
    </w:p>
    <w:p w:rsidR="00727D89" w:rsidRDefault="00727D89">
      <w:pPr>
        <w:spacing w:line="7" w:lineRule="exact"/>
        <w:rPr>
          <w:sz w:val="20"/>
          <w:szCs w:val="20"/>
        </w:rPr>
      </w:pPr>
    </w:p>
    <w:p w:rsidR="00727D89" w:rsidRDefault="00DA711E">
      <w:pPr>
        <w:ind w:left="580"/>
        <w:rPr>
          <w:sz w:val="20"/>
          <w:szCs w:val="20"/>
        </w:rPr>
      </w:pPr>
      <w:r>
        <w:rPr>
          <w:rFonts w:eastAsia="Times New Roman"/>
          <w:sz w:val="24"/>
          <w:szCs w:val="24"/>
        </w:rPr>
        <w:t>Планируемые результаты коррекционной работы также включают в себя:</w:t>
      </w:r>
    </w:p>
    <w:p w:rsidR="00727D89" w:rsidRDefault="00727D89">
      <w:pPr>
        <w:spacing w:line="89" w:lineRule="exact"/>
        <w:rPr>
          <w:sz w:val="20"/>
          <w:szCs w:val="20"/>
        </w:rPr>
      </w:pPr>
    </w:p>
    <w:p w:rsidR="00727D89" w:rsidRDefault="00DA711E" w:rsidP="00DE3FBF">
      <w:pPr>
        <w:numPr>
          <w:ilvl w:val="1"/>
          <w:numId w:val="269"/>
        </w:numPr>
        <w:tabs>
          <w:tab w:val="left" w:pos="965"/>
        </w:tabs>
        <w:spacing w:line="235" w:lineRule="auto"/>
        <w:ind w:firstLine="572"/>
        <w:rPr>
          <w:rFonts w:ascii="Symbol" w:eastAsia="Symbol" w:hAnsi="Symbol" w:cs="Symbol"/>
          <w:sz w:val="26"/>
          <w:szCs w:val="26"/>
        </w:rPr>
      </w:pPr>
      <w:r>
        <w:rPr>
          <w:rFonts w:eastAsia="Times New Roman"/>
          <w:sz w:val="24"/>
          <w:szCs w:val="24"/>
        </w:rPr>
        <w:t>организацию промежуточной аттестации обучающихся в рамках урочной и внеурочной деятельности по каждому ребенку, группе обучающихся или классу;</w:t>
      </w:r>
    </w:p>
    <w:p w:rsidR="00727D89" w:rsidRDefault="00727D89">
      <w:pPr>
        <w:spacing w:line="35" w:lineRule="exact"/>
        <w:rPr>
          <w:rFonts w:ascii="Symbol" w:eastAsia="Symbol" w:hAnsi="Symbol" w:cs="Symbol"/>
          <w:sz w:val="26"/>
          <w:szCs w:val="26"/>
        </w:rPr>
      </w:pPr>
    </w:p>
    <w:p w:rsidR="00727D89" w:rsidRDefault="00DA711E" w:rsidP="00DE3FBF">
      <w:pPr>
        <w:numPr>
          <w:ilvl w:val="1"/>
          <w:numId w:val="269"/>
        </w:numPr>
        <w:tabs>
          <w:tab w:val="left" w:pos="980"/>
        </w:tabs>
        <w:ind w:left="980" w:hanging="408"/>
        <w:rPr>
          <w:rFonts w:ascii="Symbol" w:eastAsia="Symbol" w:hAnsi="Symbol" w:cs="Symbol"/>
          <w:sz w:val="26"/>
          <w:szCs w:val="26"/>
        </w:rPr>
      </w:pPr>
      <w:r>
        <w:rPr>
          <w:rFonts w:eastAsia="Times New Roman"/>
          <w:sz w:val="24"/>
          <w:szCs w:val="24"/>
        </w:rPr>
        <w:t>обобщенные результаты итоговой аттестации;</w:t>
      </w:r>
    </w:p>
    <w:p w:rsidR="00727D89" w:rsidRDefault="00727D89">
      <w:pPr>
        <w:spacing w:line="91" w:lineRule="exact"/>
        <w:rPr>
          <w:rFonts w:ascii="Symbol" w:eastAsia="Symbol" w:hAnsi="Symbol" w:cs="Symbol"/>
          <w:sz w:val="26"/>
          <w:szCs w:val="26"/>
        </w:rPr>
      </w:pPr>
    </w:p>
    <w:p w:rsidR="00727D89" w:rsidRDefault="00DA711E" w:rsidP="00DE3FBF">
      <w:pPr>
        <w:numPr>
          <w:ilvl w:val="1"/>
          <w:numId w:val="269"/>
        </w:numPr>
        <w:tabs>
          <w:tab w:val="left" w:pos="965"/>
        </w:tabs>
        <w:ind w:right="240" w:firstLine="572"/>
        <w:rPr>
          <w:rFonts w:ascii="Symbol" w:eastAsia="Symbol" w:hAnsi="Symbol" w:cs="Symbol"/>
          <w:sz w:val="26"/>
          <w:szCs w:val="26"/>
        </w:rPr>
      </w:pPr>
      <w:r>
        <w:rPr>
          <w:rFonts w:eastAsia="Times New Roman"/>
          <w:sz w:val="24"/>
          <w:szCs w:val="24"/>
        </w:rPr>
        <w:t>результаты психолого-педагогической и социально-педагогической диагностики.</w:t>
      </w:r>
    </w:p>
    <w:p w:rsidR="00727D89" w:rsidRDefault="00727D89">
      <w:pPr>
        <w:spacing w:line="317" w:lineRule="exact"/>
        <w:rPr>
          <w:rFonts w:ascii="Symbol" w:eastAsia="Symbol" w:hAnsi="Symbol" w:cs="Symbol"/>
          <w:sz w:val="26"/>
          <w:szCs w:val="26"/>
        </w:rPr>
      </w:pPr>
    </w:p>
    <w:p w:rsidR="00727D89" w:rsidRDefault="00DA711E">
      <w:pPr>
        <w:spacing w:line="272" w:lineRule="auto"/>
        <w:ind w:firstLine="566"/>
        <w:jc w:val="both"/>
        <w:rPr>
          <w:rFonts w:ascii="Symbol" w:eastAsia="Symbol" w:hAnsi="Symbol" w:cs="Symbol"/>
          <w:sz w:val="26"/>
          <w:szCs w:val="26"/>
        </w:rPr>
      </w:pPr>
      <w:r>
        <w:rPr>
          <w:rFonts w:eastAsia="Times New Roman"/>
          <w:sz w:val="24"/>
          <w:szCs w:val="24"/>
        </w:rP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собственного портфеля достижений.</w:t>
      </w:r>
    </w:p>
    <w:p w:rsidR="00727D89" w:rsidRDefault="00727D89">
      <w:pPr>
        <w:spacing w:line="6"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Оценка продемонстрированных индивидуальных достижений включает в себя:</w:t>
      </w:r>
    </w:p>
    <w:p w:rsidR="00727D89" w:rsidRDefault="00727D89">
      <w:pPr>
        <w:spacing w:line="89" w:lineRule="exact"/>
        <w:rPr>
          <w:rFonts w:ascii="Symbol" w:eastAsia="Symbol" w:hAnsi="Symbol" w:cs="Symbol"/>
          <w:sz w:val="26"/>
          <w:szCs w:val="26"/>
        </w:rPr>
      </w:pPr>
    </w:p>
    <w:p w:rsidR="00727D89" w:rsidRDefault="00DA711E" w:rsidP="00DE3FBF">
      <w:pPr>
        <w:numPr>
          <w:ilvl w:val="1"/>
          <w:numId w:val="269"/>
        </w:numPr>
        <w:tabs>
          <w:tab w:val="left" w:pos="965"/>
        </w:tabs>
        <w:spacing w:line="251" w:lineRule="auto"/>
        <w:ind w:firstLine="572"/>
        <w:jc w:val="both"/>
        <w:rPr>
          <w:rFonts w:ascii="Symbol" w:eastAsia="Symbol" w:hAnsi="Symbol" w:cs="Symbol"/>
          <w:sz w:val="26"/>
          <w:szCs w:val="26"/>
        </w:rPr>
      </w:pPr>
      <w:r>
        <w:rPr>
          <w:rFonts w:eastAsia="Times New Roman"/>
          <w:sz w:val="24"/>
          <w:szCs w:val="24"/>
        </w:rPr>
        <w:t>отнесение внеучебных достижений к определенным предметным и (или) метапредметным, личностным результатам освоения соответствующей основной образовательной программы;</w:t>
      </w:r>
    </w:p>
    <w:p w:rsidR="00727D89" w:rsidRDefault="00727D89">
      <w:pPr>
        <w:spacing w:line="78" w:lineRule="exact"/>
        <w:rPr>
          <w:rFonts w:ascii="Symbol" w:eastAsia="Symbol" w:hAnsi="Symbol" w:cs="Symbol"/>
          <w:sz w:val="26"/>
          <w:szCs w:val="26"/>
        </w:rPr>
      </w:pPr>
    </w:p>
    <w:p w:rsidR="00727D89" w:rsidRDefault="00DA711E" w:rsidP="00DE3FBF">
      <w:pPr>
        <w:numPr>
          <w:ilvl w:val="1"/>
          <w:numId w:val="269"/>
        </w:numPr>
        <w:tabs>
          <w:tab w:val="left" w:pos="965"/>
        </w:tabs>
        <w:spacing w:line="259" w:lineRule="auto"/>
        <w:ind w:firstLine="572"/>
        <w:jc w:val="both"/>
        <w:rPr>
          <w:rFonts w:ascii="Symbol" w:eastAsia="Symbol" w:hAnsi="Symbol" w:cs="Symbol"/>
          <w:sz w:val="26"/>
          <w:szCs w:val="26"/>
        </w:rPr>
      </w:pPr>
      <w:r>
        <w:rPr>
          <w:rFonts w:eastAsia="Times New Roman"/>
          <w:sz w:val="24"/>
          <w:szCs w:val="24"/>
        </w:rPr>
        <w:t>установление наличия и направленности динамики индивидуального развития обучающегося путем сравнения содержания и уровня достижений обучающихся на данный момент с соответствующими значениями, достигнутыми на момент окончания предыдущего года.</w:t>
      </w:r>
    </w:p>
    <w:p w:rsidR="00727D89" w:rsidRDefault="00727D89">
      <w:pPr>
        <w:spacing w:line="22"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Планируемыми результатами выполнения коррекционной работы также являются:</w:t>
      </w:r>
    </w:p>
    <w:p w:rsidR="00727D89" w:rsidRDefault="00727D89">
      <w:pPr>
        <w:spacing w:line="89" w:lineRule="exact"/>
        <w:rPr>
          <w:rFonts w:ascii="Symbol" w:eastAsia="Symbol" w:hAnsi="Symbol" w:cs="Symbol"/>
          <w:sz w:val="26"/>
          <w:szCs w:val="26"/>
        </w:rPr>
      </w:pPr>
    </w:p>
    <w:p w:rsidR="00727D89" w:rsidRDefault="00DA711E" w:rsidP="00DE3FBF">
      <w:pPr>
        <w:numPr>
          <w:ilvl w:val="1"/>
          <w:numId w:val="269"/>
        </w:numPr>
        <w:tabs>
          <w:tab w:val="left" w:pos="965"/>
        </w:tabs>
        <w:spacing w:line="251" w:lineRule="auto"/>
        <w:ind w:firstLine="572"/>
        <w:jc w:val="both"/>
        <w:rPr>
          <w:rFonts w:ascii="Symbol" w:eastAsia="Symbol" w:hAnsi="Symbol" w:cs="Symbol"/>
          <w:sz w:val="26"/>
          <w:szCs w:val="26"/>
        </w:rPr>
      </w:pPr>
      <w:r>
        <w:rPr>
          <w:rFonts w:eastAsia="Times New Roman"/>
          <w:sz w:val="24"/>
          <w:szCs w:val="24"/>
        </w:rPr>
        <w:t>своевременное выявление учащихся с особыми образовательными потребностями, в том числе с ОВЗ, имеющих трудности в обучении, воспитании, развитии и социальной адаптации на ступени среднего общего образования;</w:t>
      </w:r>
    </w:p>
    <w:p w:rsidR="00727D89" w:rsidRDefault="00727D89">
      <w:pPr>
        <w:spacing w:line="78" w:lineRule="exact"/>
        <w:rPr>
          <w:rFonts w:ascii="Symbol" w:eastAsia="Symbol" w:hAnsi="Symbol" w:cs="Symbol"/>
          <w:sz w:val="26"/>
          <w:szCs w:val="26"/>
        </w:rPr>
      </w:pPr>
    </w:p>
    <w:p w:rsidR="00727D89" w:rsidRDefault="00DA711E" w:rsidP="00DE3FBF">
      <w:pPr>
        <w:numPr>
          <w:ilvl w:val="1"/>
          <w:numId w:val="269"/>
        </w:numPr>
        <w:tabs>
          <w:tab w:val="left" w:pos="965"/>
        </w:tabs>
        <w:spacing w:line="235" w:lineRule="auto"/>
        <w:ind w:firstLine="572"/>
        <w:rPr>
          <w:rFonts w:ascii="Symbol" w:eastAsia="Symbol" w:hAnsi="Symbol" w:cs="Symbol"/>
          <w:sz w:val="26"/>
          <w:szCs w:val="26"/>
        </w:rPr>
      </w:pPr>
      <w:r>
        <w:rPr>
          <w:rFonts w:eastAsia="Times New Roman"/>
          <w:sz w:val="24"/>
          <w:szCs w:val="24"/>
        </w:rPr>
        <w:t>положительная динамика результатов коррекционно-развивающей работы специалистов и учителей-предметников Школы;</w:t>
      </w:r>
    </w:p>
    <w:p w:rsidR="00727D89" w:rsidRDefault="00727D89">
      <w:pPr>
        <w:spacing w:line="35" w:lineRule="exact"/>
        <w:rPr>
          <w:rFonts w:ascii="Symbol" w:eastAsia="Symbol" w:hAnsi="Symbol" w:cs="Symbol"/>
          <w:sz w:val="26"/>
          <w:szCs w:val="26"/>
        </w:rPr>
      </w:pPr>
    </w:p>
    <w:p w:rsidR="00727D89" w:rsidRDefault="00DA711E" w:rsidP="00DE3FBF">
      <w:pPr>
        <w:numPr>
          <w:ilvl w:val="1"/>
          <w:numId w:val="269"/>
        </w:numPr>
        <w:tabs>
          <w:tab w:val="left" w:pos="980"/>
        </w:tabs>
        <w:ind w:left="980" w:hanging="408"/>
        <w:rPr>
          <w:rFonts w:ascii="Symbol" w:eastAsia="Symbol" w:hAnsi="Symbol" w:cs="Symbol"/>
          <w:sz w:val="26"/>
          <w:szCs w:val="26"/>
        </w:rPr>
      </w:pPr>
      <w:r>
        <w:rPr>
          <w:rFonts w:eastAsia="Times New Roman"/>
          <w:sz w:val="24"/>
          <w:szCs w:val="24"/>
        </w:rPr>
        <w:t>достижение предметных, метапредметных и личностных результатов в соответствии</w:t>
      </w:r>
    </w:p>
    <w:p w:rsidR="00727D89" w:rsidRDefault="00727D89">
      <w:pPr>
        <w:spacing w:line="43" w:lineRule="exact"/>
        <w:rPr>
          <w:rFonts w:ascii="Symbol" w:eastAsia="Symbol" w:hAnsi="Symbol" w:cs="Symbol"/>
          <w:sz w:val="26"/>
          <w:szCs w:val="26"/>
        </w:rPr>
      </w:pPr>
    </w:p>
    <w:p w:rsidR="00727D89" w:rsidRDefault="00DA711E" w:rsidP="00DE3FBF">
      <w:pPr>
        <w:numPr>
          <w:ilvl w:val="0"/>
          <w:numId w:val="269"/>
        </w:numPr>
        <w:tabs>
          <w:tab w:val="left" w:pos="180"/>
        </w:tabs>
        <w:ind w:left="180" w:hanging="174"/>
        <w:rPr>
          <w:rFonts w:eastAsia="Times New Roman"/>
          <w:sz w:val="24"/>
          <w:szCs w:val="24"/>
        </w:rPr>
      </w:pPr>
      <w:r>
        <w:rPr>
          <w:rFonts w:eastAsia="Times New Roman"/>
          <w:sz w:val="24"/>
          <w:szCs w:val="24"/>
        </w:rPr>
        <w:t>требованиями к результатам, определенным ФГОС СОО.</w:t>
      </w:r>
    </w:p>
    <w:p w:rsidR="00727D89" w:rsidRDefault="00727D89">
      <w:pPr>
        <w:spacing w:line="200" w:lineRule="exact"/>
        <w:rPr>
          <w:sz w:val="20"/>
          <w:szCs w:val="20"/>
        </w:rPr>
      </w:pPr>
    </w:p>
    <w:p w:rsidR="00727D89" w:rsidRDefault="00727D89">
      <w:pPr>
        <w:spacing w:line="288" w:lineRule="exact"/>
        <w:rPr>
          <w:sz w:val="20"/>
          <w:szCs w:val="20"/>
        </w:rPr>
      </w:pPr>
    </w:p>
    <w:p w:rsidR="00727D89" w:rsidRDefault="00DA711E" w:rsidP="00DE3FBF">
      <w:pPr>
        <w:numPr>
          <w:ilvl w:val="0"/>
          <w:numId w:val="270"/>
        </w:numPr>
        <w:tabs>
          <w:tab w:val="left" w:pos="3000"/>
        </w:tabs>
        <w:ind w:left="3000" w:hanging="406"/>
        <w:rPr>
          <w:rFonts w:eastAsia="Times New Roman"/>
          <w:b/>
          <w:bCs/>
          <w:sz w:val="24"/>
          <w:szCs w:val="24"/>
        </w:rPr>
      </w:pPr>
      <w:r>
        <w:rPr>
          <w:rFonts w:eastAsia="Times New Roman"/>
          <w:b/>
          <w:bCs/>
          <w:sz w:val="24"/>
          <w:szCs w:val="24"/>
        </w:rPr>
        <w:t>ОРГАНИЗАЦИОННЫЙ РАЗДЕЛ</w:t>
      </w:r>
    </w:p>
    <w:p w:rsidR="00727D89" w:rsidRDefault="00727D89">
      <w:pPr>
        <w:spacing w:line="43" w:lineRule="exact"/>
        <w:rPr>
          <w:sz w:val="20"/>
          <w:szCs w:val="20"/>
        </w:rPr>
      </w:pPr>
    </w:p>
    <w:p w:rsidR="00727D89" w:rsidRDefault="00DA711E">
      <w:pPr>
        <w:ind w:left="2360"/>
        <w:rPr>
          <w:sz w:val="20"/>
          <w:szCs w:val="20"/>
        </w:rPr>
      </w:pPr>
      <w:r>
        <w:rPr>
          <w:rFonts w:eastAsia="Times New Roman"/>
          <w:b/>
          <w:bCs/>
          <w:sz w:val="24"/>
          <w:szCs w:val="24"/>
        </w:rPr>
        <w:t>3.1.Учебный план среднего общего образования</w:t>
      </w:r>
    </w:p>
    <w:p w:rsidR="00727D89" w:rsidRDefault="00727D89">
      <w:pPr>
        <w:spacing w:line="41" w:lineRule="exact"/>
        <w:rPr>
          <w:sz w:val="20"/>
          <w:szCs w:val="20"/>
        </w:rPr>
      </w:pPr>
    </w:p>
    <w:p w:rsidR="00727D89" w:rsidRDefault="00DA711E">
      <w:pPr>
        <w:ind w:left="580"/>
        <w:rPr>
          <w:sz w:val="20"/>
          <w:szCs w:val="20"/>
        </w:rPr>
      </w:pPr>
      <w:r>
        <w:rPr>
          <w:rFonts w:eastAsia="Times New Roman"/>
          <w:b/>
          <w:bCs/>
          <w:sz w:val="24"/>
          <w:szCs w:val="24"/>
        </w:rPr>
        <w:t>Пояснительная записка</w:t>
      </w:r>
    </w:p>
    <w:p w:rsidR="00727D89" w:rsidRDefault="00727D89">
      <w:pPr>
        <w:spacing w:line="48" w:lineRule="exact"/>
        <w:rPr>
          <w:sz w:val="20"/>
          <w:szCs w:val="20"/>
        </w:rPr>
      </w:pPr>
    </w:p>
    <w:p w:rsidR="00727D89" w:rsidRDefault="000D7D5F">
      <w:pPr>
        <w:spacing w:line="273" w:lineRule="auto"/>
        <w:ind w:right="120" w:firstLine="566"/>
        <w:jc w:val="both"/>
        <w:rPr>
          <w:sz w:val="20"/>
          <w:szCs w:val="20"/>
        </w:rPr>
      </w:pPr>
      <w:r>
        <w:rPr>
          <w:rFonts w:eastAsia="Times New Roman"/>
          <w:sz w:val="24"/>
          <w:szCs w:val="24"/>
        </w:rPr>
        <w:t xml:space="preserve">Учебный план СОО МКОУ «СмазневускСая </w:t>
      </w:r>
      <w:r w:rsidR="00DA711E">
        <w:rPr>
          <w:rFonts w:eastAsia="Times New Roman"/>
          <w:sz w:val="24"/>
          <w:szCs w:val="24"/>
        </w:rPr>
        <w:t>ОШ» обеспечивает реализацию требований ФГОС СОО, обеспечивает преподавание и изучение государственного языка Российской Федерации, возможность преподавания и изучения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727D89" w:rsidRDefault="00727D89">
      <w:pPr>
        <w:spacing w:line="17" w:lineRule="exact"/>
        <w:rPr>
          <w:sz w:val="20"/>
          <w:szCs w:val="20"/>
        </w:rPr>
      </w:pPr>
    </w:p>
    <w:p w:rsidR="00727D89" w:rsidRDefault="00DA711E">
      <w:pPr>
        <w:spacing w:line="266" w:lineRule="auto"/>
        <w:ind w:right="120" w:firstLine="566"/>
        <w:jc w:val="both"/>
        <w:rPr>
          <w:sz w:val="20"/>
          <w:szCs w:val="20"/>
        </w:rPr>
      </w:pPr>
      <w:r>
        <w:rPr>
          <w:rFonts w:eastAsia="Times New Roman"/>
          <w:sz w:val="24"/>
          <w:szCs w:val="24"/>
        </w:rPr>
        <w:t>Учебный план МБОУ «Сибирская СОШ» определяет состав и объем учебных предметов, курсов, а также их распределение по классам (годам) обучения.</w:t>
      </w:r>
    </w:p>
    <w:p w:rsidR="00727D89" w:rsidRDefault="00727D89">
      <w:pPr>
        <w:spacing w:line="25"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Специфика учебного плана определяется целями и задачами реализуемых в образовательном учреждении образовательных программ.</w:t>
      </w:r>
    </w:p>
    <w:p w:rsidR="00727D89" w:rsidRDefault="00727D89">
      <w:pPr>
        <w:spacing w:line="26" w:lineRule="exact"/>
        <w:rPr>
          <w:sz w:val="20"/>
          <w:szCs w:val="20"/>
        </w:rPr>
      </w:pPr>
    </w:p>
    <w:p w:rsidR="00727D89" w:rsidRDefault="00DA711E">
      <w:pPr>
        <w:spacing w:line="236" w:lineRule="auto"/>
        <w:ind w:right="120" w:firstLine="566"/>
        <w:jc w:val="both"/>
        <w:rPr>
          <w:sz w:val="20"/>
          <w:szCs w:val="20"/>
        </w:rPr>
      </w:pPr>
      <w:r>
        <w:rPr>
          <w:rFonts w:eastAsia="Times New Roman"/>
          <w:sz w:val="24"/>
          <w:szCs w:val="24"/>
        </w:rPr>
        <w:t>Учебный план включает несколько вариантов учебных планов, в том числе учебные планы различных профилей обучения.</w:t>
      </w:r>
    </w:p>
    <w:p w:rsidR="00727D89" w:rsidRDefault="00727D89">
      <w:pPr>
        <w:spacing w:line="220" w:lineRule="auto"/>
        <w:ind w:left="9400"/>
        <w:rPr>
          <w:sz w:val="20"/>
          <w:szCs w:val="20"/>
        </w:rPr>
      </w:pPr>
    </w:p>
    <w:p w:rsidR="00727D89" w:rsidRDefault="00727D89">
      <w:pPr>
        <w:sectPr w:rsidR="00727D89">
          <w:pgSz w:w="11920" w:h="16841"/>
          <w:pgMar w:top="971" w:right="851" w:bottom="106" w:left="1300" w:header="0" w:footer="0" w:gutter="0"/>
          <w:cols w:space="720" w:equalWidth="0">
            <w:col w:w="9760"/>
          </w:cols>
        </w:sectPr>
      </w:pPr>
    </w:p>
    <w:p w:rsidR="00727D89" w:rsidRDefault="00DA711E">
      <w:pPr>
        <w:spacing w:line="272" w:lineRule="auto"/>
        <w:ind w:left="240" w:right="420" w:firstLine="566"/>
        <w:jc w:val="both"/>
        <w:rPr>
          <w:sz w:val="20"/>
          <w:szCs w:val="20"/>
        </w:rPr>
      </w:pPr>
      <w:r>
        <w:rPr>
          <w:rFonts w:eastAsia="Times New Roman"/>
          <w:sz w:val="24"/>
          <w:szCs w:val="24"/>
        </w:rPr>
        <w:lastRenderedPageBreak/>
        <w:t>Учебный план предусматривает изучение обязательных учебных предметов: учебных предметов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727D89" w:rsidRDefault="00727D89">
      <w:pPr>
        <w:spacing w:line="19" w:lineRule="exact"/>
        <w:rPr>
          <w:sz w:val="20"/>
          <w:szCs w:val="20"/>
        </w:rPr>
      </w:pPr>
    </w:p>
    <w:p w:rsidR="00727D89" w:rsidRDefault="00DA711E">
      <w:pPr>
        <w:spacing w:line="275" w:lineRule="auto"/>
        <w:ind w:left="240" w:right="420" w:firstLine="566"/>
        <w:jc w:val="both"/>
        <w:rPr>
          <w:sz w:val="20"/>
          <w:szCs w:val="20"/>
        </w:rPr>
      </w:pPr>
      <w:r>
        <w:rPr>
          <w:rFonts w:eastAsia="Times New Roman"/>
          <w:sz w:val="24"/>
          <w:szCs w:val="24"/>
        </w:rPr>
        <w:t>Возможна организация обучения в очной, очно-заочной и (или) заочной формах. В этом случае составляется индивидуальный учебный план для конкретного обучающегося с учетом особенностей его здоровья, способностей и потребностей. Индивидуальный учебный план разрабатывается с участием самих учащихся и их родителей (законных представителей). С целью реализации права на образование учащихся, нуждающихся в длительном лечении, а также детей-инвалидов при наличии медицинского заключения и заявления родителей (законных представителей) предусмотрена организация индивидуального обучения на дому (Инструктивно-методическое письмо «Об организации обучения на дому по основным общеобразовательным программам обучающихся, нуждающихся в длительном лечении, а также детей-инвалидов» №03-20-2881/15-0-0 от 13.07.2015). Порядок организации индивидуального обучения на дому регламентируется локальным актом МБОУ «Сибирская СОШ» «Положение об организации индивидуального обучения больных детей на дому».</w:t>
      </w:r>
    </w:p>
    <w:p w:rsidR="00727D89" w:rsidRDefault="00727D89">
      <w:pPr>
        <w:spacing w:line="15" w:lineRule="exact"/>
        <w:rPr>
          <w:sz w:val="20"/>
          <w:szCs w:val="20"/>
        </w:rPr>
      </w:pPr>
    </w:p>
    <w:p w:rsidR="00727D89" w:rsidRDefault="00DA711E">
      <w:pPr>
        <w:spacing w:line="275" w:lineRule="auto"/>
        <w:ind w:left="240" w:right="400" w:firstLine="566"/>
        <w:jc w:val="both"/>
        <w:rPr>
          <w:sz w:val="20"/>
          <w:szCs w:val="20"/>
        </w:rPr>
      </w:pPr>
      <w:r>
        <w:rPr>
          <w:rFonts w:eastAsia="Times New Roman"/>
          <w:sz w:val="24"/>
          <w:szCs w:val="24"/>
        </w:rPr>
        <w:t xml:space="preserve">Профильное обучение – средство дифференциации и индивидуализации обучения, когда за счет изменений в структуре, содержании и организации образовательного процесса более полно учитываются интересы, склонности и способности обучающихся, создаются условия для образования старшеклассников в соответствии с их профессиональными интересами и намерениями в отношении продолжения образования, согласно заявлениям родителей/ законных представителей учащихся, предлагаемые МБОУ «Сибирская СОШ» в соответствии со спецификой и возможностями Школы. Образовательная программа среднего общего образования ориентирована на обучающихся уже освоивших как общие, так и частно-предметные способы познавательной деятельности. В соответствии с СанПиН </w:t>
      </w:r>
      <w:r>
        <w:rPr>
          <w:rFonts w:eastAsia="Times New Roman"/>
          <w:color w:val="111111"/>
          <w:sz w:val="24"/>
          <w:szCs w:val="24"/>
        </w:rPr>
        <w:t xml:space="preserve">2.4.3648-20 </w:t>
      </w:r>
      <w:r>
        <w:rPr>
          <w:rFonts w:eastAsia="Times New Roman"/>
          <w:color w:val="000000"/>
          <w:sz w:val="24"/>
          <w:szCs w:val="24"/>
        </w:rPr>
        <w:t>количество часов, отведенных на освоение обучающимися учебного плана</w:t>
      </w:r>
      <w:r>
        <w:rPr>
          <w:rFonts w:eastAsia="Times New Roman"/>
          <w:color w:val="111111"/>
          <w:sz w:val="24"/>
          <w:szCs w:val="24"/>
        </w:rPr>
        <w:t xml:space="preserve"> </w:t>
      </w:r>
      <w:r>
        <w:rPr>
          <w:rFonts w:eastAsia="Times New Roman"/>
          <w:color w:val="000000"/>
          <w:sz w:val="24"/>
          <w:szCs w:val="24"/>
        </w:rPr>
        <w:t>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727D89" w:rsidRDefault="00727D89">
      <w:pPr>
        <w:spacing w:line="3" w:lineRule="exact"/>
        <w:rPr>
          <w:sz w:val="20"/>
          <w:szCs w:val="20"/>
        </w:rPr>
      </w:pPr>
    </w:p>
    <w:p w:rsidR="00727D89" w:rsidRDefault="00DA711E">
      <w:pPr>
        <w:ind w:left="820"/>
        <w:rPr>
          <w:sz w:val="20"/>
          <w:szCs w:val="20"/>
        </w:rPr>
      </w:pPr>
      <w:r>
        <w:rPr>
          <w:rFonts w:eastAsia="Times New Roman"/>
          <w:sz w:val="24"/>
          <w:szCs w:val="24"/>
        </w:rPr>
        <w:t>Учебный план составлен в двух вариантах:</w:t>
      </w:r>
    </w:p>
    <w:p w:rsidR="00727D89" w:rsidRDefault="00727D89">
      <w:pPr>
        <w:spacing w:line="41" w:lineRule="exact"/>
        <w:rPr>
          <w:sz w:val="20"/>
          <w:szCs w:val="20"/>
        </w:rPr>
      </w:pPr>
    </w:p>
    <w:p w:rsidR="00727D89" w:rsidRDefault="00DA711E" w:rsidP="00DE3FBF">
      <w:pPr>
        <w:numPr>
          <w:ilvl w:val="0"/>
          <w:numId w:val="271"/>
        </w:numPr>
        <w:tabs>
          <w:tab w:val="left" w:pos="960"/>
        </w:tabs>
        <w:ind w:left="960" w:hanging="148"/>
        <w:rPr>
          <w:rFonts w:eastAsia="Times New Roman"/>
          <w:sz w:val="24"/>
          <w:szCs w:val="24"/>
        </w:rPr>
      </w:pPr>
      <w:r>
        <w:rPr>
          <w:rFonts w:eastAsia="Times New Roman"/>
          <w:sz w:val="24"/>
          <w:szCs w:val="24"/>
        </w:rPr>
        <w:t>Вариант 1 – универсальный профиль (по 5-дневной учебной неделе)</w:t>
      </w:r>
    </w:p>
    <w:p w:rsidR="00727D89" w:rsidRDefault="00727D89">
      <w:pPr>
        <w:spacing w:line="43" w:lineRule="exact"/>
        <w:rPr>
          <w:rFonts w:eastAsia="Times New Roman"/>
          <w:sz w:val="24"/>
          <w:szCs w:val="24"/>
        </w:rPr>
      </w:pPr>
    </w:p>
    <w:p w:rsidR="00727D89" w:rsidRDefault="00DA711E" w:rsidP="00DE3FBF">
      <w:pPr>
        <w:numPr>
          <w:ilvl w:val="0"/>
          <w:numId w:val="271"/>
        </w:numPr>
        <w:tabs>
          <w:tab w:val="left" w:pos="960"/>
        </w:tabs>
        <w:ind w:left="960" w:hanging="148"/>
        <w:rPr>
          <w:rFonts w:eastAsia="Times New Roman"/>
          <w:sz w:val="24"/>
          <w:szCs w:val="24"/>
        </w:rPr>
      </w:pPr>
      <w:r>
        <w:rPr>
          <w:rFonts w:eastAsia="Times New Roman"/>
          <w:sz w:val="24"/>
          <w:szCs w:val="24"/>
        </w:rPr>
        <w:t>Вариант 2 – гуманитарный профиль (по 6-дневной учебной неделе)</w:t>
      </w:r>
    </w:p>
    <w:p w:rsidR="00727D89" w:rsidRDefault="00727D89">
      <w:pPr>
        <w:spacing w:line="53" w:lineRule="exact"/>
        <w:rPr>
          <w:sz w:val="20"/>
          <w:szCs w:val="20"/>
        </w:rPr>
      </w:pPr>
    </w:p>
    <w:p w:rsidR="00727D89" w:rsidRDefault="00DA711E">
      <w:pPr>
        <w:spacing w:line="265" w:lineRule="auto"/>
        <w:ind w:left="240" w:right="420" w:firstLine="566"/>
        <w:jc w:val="both"/>
        <w:rPr>
          <w:sz w:val="20"/>
          <w:szCs w:val="20"/>
        </w:rPr>
      </w:pPr>
      <w:r>
        <w:rPr>
          <w:rFonts w:eastAsia="Times New Roman"/>
          <w:sz w:val="24"/>
          <w:szCs w:val="24"/>
        </w:rPr>
        <w:t>Школа предлагает обучающимся реализацию учебных планов двух профилей обучения (гуманитарный, универсальный).</w:t>
      </w:r>
    </w:p>
    <w:p w:rsidR="00727D89" w:rsidRDefault="00727D89">
      <w:pPr>
        <w:spacing w:line="25" w:lineRule="exact"/>
        <w:rPr>
          <w:sz w:val="20"/>
          <w:szCs w:val="20"/>
        </w:rPr>
      </w:pPr>
    </w:p>
    <w:p w:rsidR="00727D89" w:rsidRDefault="00DA711E">
      <w:pPr>
        <w:spacing w:line="272" w:lineRule="auto"/>
        <w:ind w:left="240" w:right="420" w:firstLine="566"/>
        <w:jc w:val="both"/>
        <w:rPr>
          <w:sz w:val="20"/>
          <w:szCs w:val="20"/>
        </w:rPr>
      </w:pPr>
      <w:r>
        <w:rPr>
          <w:rFonts w:eastAsia="Times New Roman"/>
          <w:sz w:val="24"/>
          <w:szCs w:val="24"/>
        </w:rPr>
        <w:t>Гуманитарный профиль ориентирует на такие сферы деятельности, как общественные отношения, юриспруденция, лингвистика. В данном профиле на углубленном уровне изучаются предметы и элективные курсы преимущественно из предметных областей «Русский язык и литература», «Общественные науки», «Иностранные языки».</w:t>
      </w:r>
    </w:p>
    <w:p w:rsidR="00727D89" w:rsidRDefault="00727D89">
      <w:pPr>
        <w:spacing w:line="19" w:lineRule="exact"/>
        <w:rPr>
          <w:sz w:val="20"/>
          <w:szCs w:val="20"/>
        </w:rPr>
      </w:pPr>
    </w:p>
    <w:p w:rsidR="00727D89" w:rsidRDefault="00DA711E">
      <w:pPr>
        <w:spacing w:line="272" w:lineRule="auto"/>
        <w:ind w:left="240" w:right="420" w:firstLine="566"/>
        <w:jc w:val="both"/>
        <w:rPr>
          <w:sz w:val="20"/>
          <w:szCs w:val="20"/>
        </w:rPr>
      </w:pPr>
      <w:r>
        <w:rPr>
          <w:rFonts w:eastAsia="Times New Roman"/>
          <w:sz w:val="24"/>
          <w:szCs w:val="24"/>
        </w:rPr>
        <w:t>Универсальный профиль ориентирован на обучающихся, которые не определились с выбором профессии, сфера интересов ребенка не вписывается в рамки других профилей. Универсальный профиль позволяет обучающимся ограничиться только изучением базовых предметов, либо углубленно изучать предметы из разных предметных областей.</w:t>
      </w:r>
    </w:p>
    <w:tbl>
      <w:tblPr>
        <w:tblW w:w="0" w:type="auto"/>
        <w:tblInd w:w="10" w:type="dxa"/>
        <w:tblLayout w:type="fixed"/>
        <w:tblCellMar>
          <w:left w:w="0" w:type="dxa"/>
          <w:right w:w="0" w:type="dxa"/>
        </w:tblCellMar>
        <w:tblLook w:val="04A0" w:firstRow="1" w:lastRow="0" w:firstColumn="1" w:lastColumn="0" w:noHBand="0" w:noVBand="1"/>
      </w:tblPr>
      <w:tblGrid>
        <w:gridCol w:w="3260"/>
        <w:gridCol w:w="6340"/>
      </w:tblGrid>
      <w:tr w:rsidR="00727D89">
        <w:trPr>
          <w:trHeight w:val="279"/>
        </w:trPr>
        <w:tc>
          <w:tcPr>
            <w:tcW w:w="3260" w:type="dxa"/>
            <w:tcBorders>
              <w:top w:val="single" w:sz="8" w:space="0" w:color="auto"/>
              <w:left w:val="single" w:sz="8" w:space="0" w:color="auto"/>
              <w:right w:val="single" w:sz="8" w:space="0" w:color="auto"/>
            </w:tcBorders>
            <w:vAlign w:val="bottom"/>
          </w:tcPr>
          <w:p w:rsidR="00727D89" w:rsidRDefault="00DA711E">
            <w:pPr>
              <w:ind w:left="1120"/>
              <w:rPr>
                <w:sz w:val="20"/>
                <w:szCs w:val="20"/>
              </w:rPr>
            </w:pPr>
            <w:r>
              <w:rPr>
                <w:rFonts w:eastAsia="Times New Roman"/>
                <w:b/>
                <w:bCs/>
                <w:sz w:val="24"/>
                <w:szCs w:val="24"/>
              </w:rPr>
              <w:t>Профиль</w:t>
            </w:r>
          </w:p>
        </w:tc>
        <w:tc>
          <w:tcPr>
            <w:tcW w:w="6340" w:type="dxa"/>
            <w:tcBorders>
              <w:top w:val="single" w:sz="8" w:space="0" w:color="auto"/>
              <w:right w:val="single" w:sz="8" w:space="0" w:color="auto"/>
            </w:tcBorders>
            <w:vAlign w:val="bottom"/>
          </w:tcPr>
          <w:p w:rsidR="00727D89" w:rsidRDefault="00DA711E">
            <w:pPr>
              <w:ind w:left="640"/>
              <w:rPr>
                <w:sz w:val="20"/>
                <w:szCs w:val="20"/>
              </w:rPr>
            </w:pPr>
            <w:r>
              <w:rPr>
                <w:rFonts w:eastAsia="Times New Roman"/>
                <w:b/>
                <w:bCs/>
                <w:sz w:val="24"/>
                <w:szCs w:val="24"/>
              </w:rPr>
              <w:t>Предметы, изучаемые на углубленном уровне</w:t>
            </w:r>
          </w:p>
        </w:tc>
      </w:tr>
      <w:tr w:rsidR="00727D89">
        <w:trPr>
          <w:trHeight w:val="44"/>
        </w:trPr>
        <w:tc>
          <w:tcPr>
            <w:tcW w:w="326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63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32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Гуманитарный профиль</w:t>
            </w:r>
          </w:p>
        </w:tc>
        <w:tc>
          <w:tcPr>
            <w:tcW w:w="63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История, русский язык</w:t>
            </w:r>
          </w:p>
        </w:tc>
      </w:tr>
      <w:tr w:rsidR="00727D89">
        <w:trPr>
          <w:trHeight w:val="48"/>
        </w:trPr>
        <w:tc>
          <w:tcPr>
            <w:tcW w:w="32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32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Универсальный профиль</w:t>
            </w:r>
          </w:p>
        </w:tc>
        <w:tc>
          <w:tcPr>
            <w:tcW w:w="63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w:t>
            </w:r>
          </w:p>
        </w:tc>
      </w:tr>
      <w:tr w:rsidR="00727D89">
        <w:trPr>
          <w:trHeight w:val="51"/>
        </w:trPr>
        <w:tc>
          <w:tcPr>
            <w:tcW w:w="32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63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21" w:lineRule="exact"/>
        <w:rPr>
          <w:sz w:val="20"/>
          <w:szCs w:val="20"/>
        </w:rPr>
      </w:pPr>
    </w:p>
    <w:p w:rsidR="00727D89" w:rsidRPr="000D7D5F" w:rsidRDefault="00DA711E" w:rsidP="000D7D5F">
      <w:pPr>
        <w:spacing w:line="236" w:lineRule="auto"/>
        <w:ind w:left="9640" w:hanging="9395"/>
        <w:rPr>
          <w:sz w:val="20"/>
          <w:szCs w:val="20"/>
        </w:rPr>
        <w:sectPr w:rsidR="00727D89" w:rsidRPr="000D7D5F">
          <w:pgSz w:w="11920" w:h="16841"/>
          <w:pgMar w:top="983" w:right="551" w:bottom="107" w:left="1060" w:header="0" w:footer="0" w:gutter="0"/>
          <w:cols w:space="720" w:equalWidth="0">
            <w:col w:w="10300"/>
          </w:cols>
        </w:sectPr>
      </w:pPr>
      <w:r>
        <w:rPr>
          <w:rFonts w:eastAsia="Times New Roman"/>
          <w:sz w:val="24"/>
          <w:szCs w:val="24"/>
        </w:rPr>
        <w:t>Учебный план обеспечивает возможность преподавания и изучен</w:t>
      </w:r>
      <w:r w:rsidR="000D7D5F">
        <w:rPr>
          <w:rFonts w:eastAsia="Times New Roman"/>
          <w:sz w:val="24"/>
          <w:szCs w:val="24"/>
        </w:rPr>
        <w:t xml:space="preserve">ия русского родного языка, а </w:t>
      </w:r>
    </w:p>
    <w:p w:rsidR="00727D89" w:rsidRDefault="00DA711E">
      <w:pPr>
        <w:spacing w:line="274" w:lineRule="auto"/>
        <w:ind w:right="20"/>
        <w:jc w:val="both"/>
        <w:rPr>
          <w:sz w:val="20"/>
          <w:szCs w:val="20"/>
        </w:rPr>
      </w:pPr>
      <w:r>
        <w:rPr>
          <w:rFonts w:eastAsia="Times New Roman"/>
          <w:sz w:val="24"/>
          <w:szCs w:val="24"/>
        </w:rPr>
        <w:lastRenderedPageBreak/>
        <w:t>также устанавливает количество занятий, отводимых на его изучение, по классам (годам) обучения. Предметная область «Родной язык и родная литература» представлена предметами «Родной язык» и вводится для изучения с 10 класса на основании поданных заявлений родителей/законных представителей о согласии изучать родной русский язык: реализуется программа по учебному предмету «Родной язык» в соответствии с Методические рекомендации Министерства образования и науки Алтайского края, Краевого автономного учреждения дополнительного профессионального образования «Алтайский институт развития образования имени Адриана Митофановича Топорова» «Введение предметной области «Родной язык и родная литература» в 10-11 классах образовательных организаций Алтайского края в 2020-2021 учебном году». Содержание предмета «Родная литература» реализуется интегрировано в рамках предмета «Литература».</w:t>
      </w:r>
    </w:p>
    <w:p w:rsidR="00727D89" w:rsidRDefault="00727D89">
      <w:pPr>
        <w:spacing w:line="25" w:lineRule="exact"/>
        <w:rPr>
          <w:sz w:val="20"/>
          <w:szCs w:val="20"/>
        </w:rPr>
      </w:pPr>
    </w:p>
    <w:p w:rsidR="00727D89" w:rsidRDefault="00DA711E">
      <w:pPr>
        <w:spacing w:line="264" w:lineRule="auto"/>
        <w:ind w:firstLine="567"/>
        <w:jc w:val="both"/>
        <w:rPr>
          <w:sz w:val="20"/>
          <w:szCs w:val="20"/>
        </w:rPr>
      </w:pPr>
      <w:r>
        <w:rPr>
          <w:rFonts w:eastAsia="Times New Roman"/>
          <w:sz w:val="24"/>
          <w:szCs w:val="24"/>
        </w:rPr>
        <w:t>Часы части, формируемой участниками образовательных отношений, распределены следующим образом:</w:t>
      </w:r>
    </w:p>
    <w:p w:rsidR="00727D89" w:rsidRDefault="00727D89">
      <w:pPr>
        <w:spacing w:line="15" w:lineRule="exact"/>
        <w:rPr>
          <w:sz w:val="20"/>
          <w:szCs w:val="20"/>
        </w:rPr>
      </w:pPr>
    </w:p>
    <w:p w:rsidR="00727D89" w:rsidRDefault="00DA711E" w:rsidP="00DE3FBF">
      <w:pPr>
        <w:numPr>
          <w:ilvl w:val="0"/>
          <w:numId w:val="272"/>
        </w:numPr>
        <w:tabs>
          <w:tab w:val="left" w:pos="700"/>
        </w:tabs>
        <w:ind w:left="700" w:hanging="134"/>
        <w:rPr>
          <w:rFonts w:eastAsia="Times New Roman"/>
          <w:sz w:val="24"/>
          <w:szCs w:val="24"/>
        </w:rPr>
      </w:pPr>
      <w:r>
        <w:rPr>
          <w:rFonts w:eastAsia="Times New Roman"/>
          <w:sz w:val="24"/>
          <w:szCs w:val="24"/>
        </w:rPr>
        <w:t>в 10 классе введен 1 час в неделю, 35 часов в год по обществознанию,</w:t>
      </w:r>
    </w:p>
    <w:p w:rsidR="00727D89" w:rsidRDefault="00727D89">
      <w:pPr>
        <w:spacing w:line="53" w:lineRule="exact"/>
        <w:rPr>
          <w:rFonts w:eastAsia="Times New Roman"/>
          <w:sz w:val="24"/>
          <w:szCs w:val="24"/>
        </w:rPr>
      </w:pPr>
    </w:p>
    <w:p w:rsidR="00727D89" w:rsidRDefault="00DA711E" w:rsidP="00DE3FBF">
      <w:pPr>
        <w:numPr>
          <w:ilvl w:val="0"/>
          <w:numId w:val="272"/>
        </w:numPr>
        <w:tabs>
          <w:tab w:val="left" w:pos="754"/>
        </w:tabs>
        <w:spacing w:line="266" w:lineRule="auto"/>
        <w:ind w:right="20" w:firstLine="566"/>
        <w:rPr>
          <w:rFonts w:eastAsia="Times New Roman"/>
          <w:sz w:val="24"/>
          <w:szCs w:val="24"/>
        </w:rPr>
      </w:pPr>
      <w:r>
        <w:rPr>
          <w:rFonts w:eastAsia="Times New Roman"/>
          <w:sz w:val="24"/>
          <w:szCs w:val="24"/>
        </w:rPr>
        <w:t>в 10 классе введен 1 час в неделю, 35 часов в год по биологии (вариан 1 (универсальный профиль)).</w:t>
      </w:r>
    </w:p>
    <w:p w:rsidR="00727D89" w:rsidRDefault="00727D89">
      <w:pPr>
        <w:spacing w:line="24" w:lineRule="exact"/>
        <w:rPr>
          <w:rFonts w:eastAsia="Times New Roman"/>
          <w:sz w:val="24"/>
          <w:szCs w:val="24"/>
        </w:rPr>
      </w:pPr>
    </w:p>
    <w:p w:rsidR="00727D89" w:rsidRDefault="00DA711E">
      <w:pPr>
        <w:spacing w:line="272" w:lineRule="auto"/>
        <w:ind w:right="20" w:firstLine="567"/>
        <w:jc w:val="both"/>
        <w:rPr>
          <w:rFonts w:eastAsia="Times New Roman"/>
          <w:sz w:val="24"/>
          <w:szCs w:val="24"/>
        </w:rPr>
      </w:pPr>
      <w:r>
        <w:rPr>
          <w:rFonts w:eastAsia="Times New Roman"/>
          <w:sz w:val="24"/>
          <w:szCs w:val="24"/>
        </w:rPr>
        <w:t>А так же часы части, формируемой участниками образовательных отношений отводятся на изучение элективных курсов по выбору учащихся, обеспечивающих образовательные потребности и интересы учащихся согласно заявлениям родителей/ законных представителей учащихся, предлагаемые МБОУ «Сибирская СОШ» в соответствии со спецификой и возможностями Школы:</w:t>
      </w:r>
    </w:p>
    <w:p w:rsidR="00727D89" w:rsidRDefault="00727D89">
      <w:pPr>
        <w:spacing w:line="6" w:lineRule="exact"/>
        <w:rPr>
          <w:rFonts w:eastAsia="Times New Roman"/>
          <w:sz w:val="24"/>
          <w:szCs w:val="24"/>
        </w:rPr>
      </w:pPr>
    </w:p>
    <w:p w:rsidR="00727D89" w:rsidRDefault="00DA711E" w:rsidP="00DE3FBF">
      <w:pPr>
        <w:numPr>
          <w:ilvl w:val="0"/>
          <w:numId w:val="272"/>
        </w:numPr>
        <w:tabs>
          <w:tab w:val="left" w:pos="720"/>
        </w:tabs>
        <w:ind w:left="720" w:hanging="154"/>
        <w:rPr>
          <w:rFonts w:eastAsia="Times New Roman"/>
          <w:sz w:val="24"/>
          <w:szCs w:val="24"/>
        </w:rPr>
      </w:pPr>
      <w:r>
        <w:rPr>
          <w:rFonts w:eastAsia="Times New Roman"/>
          <w:sz w:val="24"/>
          <w:szCs w:val="24"/>
        </w:rPr>
        <w:t>«Трудные вопросы русского языка» (1 час в неделю, 35 часов в год);</w:t>
      </w:r>
    </w:p>
    <w:p w:rsidR="00727D89" w:rsidRDefault="00727D89">
      <w:pPr>
        <w:spacing w:line="40" w:lineRule="exact"/>
        <w:rPr>
          <w:rFonts w:eastAsia="Times New Roman"/>
          <w:sz w:val="24"/>
          <w:szCs w:val="24"/>
        </w:rPr>
      </w:pPr>
    </w:p>
    <w:p w:rsidR="00727D89" w:rsidRDefault="00DA711E" w:rsidP="00DE3FBF">
      <w:pPr>
        <w:numPr>
          <w:ilvl w:val="0"/>
          <w:numId w:val="272"/>
        </w:numPr>
        <w:tabs>
          <w:tab w:val="left" w:pos="720"/>
        </w:tabs>
        <w:ind w:left="720" w:hanging="154"/>
        <w:rPr>
          <w:rFonts w:eastAsia="Times New Roman"/>
          <w:sz w:val="24"/>
          <w:szCs w:val="24"/>
        </w:rPr>
      </w:pPr>
      <w:r>
        <w:rPr>
          <w:rFonts w:eastAsia="Times New Roman"/>
          <w:sz w:val="24"/>
          <w:szCs w:val="24"/>
        </w:rPr>
        <w:t>«Решение математических задач» (1 час в неделю, 35 часов в год);</w:t>
      </w:r>
    </w:p>
    <w:p w:rsidR="00727D89" w:rsidRDefault="00727D89">
      <w:pPr>
        <w:spacing w:line="40" w:lineRule="exact"/>
        <w:rPr>
          <w:rFonts w:eastAsia="Times New Roman"/>
          <w:sz w:val="24"/>
          <w:szCs w:val="24"/>
        </w:rPr>
      </w:pPr>
    </w:p>
    <w:p w:rsidR="00727D89" w:rsidRDefault="00DA711E" w:rsidP="00DE3FBF">
      <w:pPr>
        <w:numPr>
          <w:ilvl w:val="0"/>
          <w:numId w:val="272"/>
        </w:numPr>
        <w:tabs>
          <w:tab w:val="left" w:pos="720"/>
        </w:tabs>
        <w:ind w:left="720" w:hanging="154"/>
        <w:rPr>
          <w:rFonts w:eastAsia="Times New Roman"/>
          <w:sz w:val="24"/>
          <w:szCs w:val="24"/>
        </w:rPr>
      </w:pPr>
      <w:r>
        <w:rPr>
          <w:rFonts w:eastAsia="Times New Roman"/>
          <w:sz w:val="24"/>
          <w:szCs w:val="24"/>
        </w:rPr>
        <w:t>«Решение усложнѐных задач по химии» (0,5 час в неделю, 17 часов в год);</w:t>
      </w:r>
    </w:p>
    <w:p w:rsidR="00727D89" w:rsidRDefault="00727D89">
      <w:pPr>
        <w:spacing w:line="43" w:lineRule="exact"/>
        <w:rPr>
          <w:rFonts w:eastAsia="Times New Roman"/>
          <w:sz w:val="24"/>
          <w:szCs w:val="24"/>
        </w:rPr>
      </w:pPr>
    </w:p>
    <w:p w:rsidR="00727D89" w:rsidRDefault="00DA711E" w:rsidP="00DE3FBF">
      <w:pPr>
        <w:numPr>
          <w:ilvl w:val="0"/>
          <w:numId w:val="272"/>
        </w:numPr>
        <w:tabs>
          <w:tab w:val="left" w:pos="720"/>
        </w:tabs>
        <w:ind w:left="720" w:hanging="154"/>
        <w:rPr>
          <w:rFonts w:eastAsia="Times New Roman"/>
          <w:sz w:val="24"/>
          <w:szCs w:val="24"/>
        </w:rPr>
      </w:pPr>
      <w:r>
        <w:rPr>
          <w:rFonts w:eastAsia="Times New Roman"/>
          <w:sz w:val="24"/>
          <w:szCs w:val="24"/>
        </w:rPr>
        <w:t>«Методы решения физических задач» (0,5 час в неделю, 17 часов в год);</w:t>
      </w:r>
    </w:p>
    <w:p w:rsidR="00727D89" w:rsidRDefault="00727D89">
      <w:pPr>
        <w:spacing w:line="40" w:lineRule="exact"/>
        <w:rPr>
          <w:rFonts w:eastAsia="Times New Roman"/>
          <w:sz w:val="24"/>
          <w:szCs w:val="24"/>
        </w:rPr>
      </w:pPr>
    </w:p>
    <w:p w:rsidR="00727D89" w:rsidRDefault="00DA711E" w:rsidP="00DE3FBF">
      <w:pPr>
        <w:numPr>
          <w:ilvl w:val="0"/>
          <w:numId w:val="272"/>
        </w:numPr>
        <w:tabs>
          <w:tab w:val="left" w:pos="720"/>
        </w:tabs>
        <w:ind w:left="720" w:hanging="154"/>
        <w:rPr>
          <w:rFonts w:eastAsia="Times New Roman"/>
          <w:sz w:val="24"/>
          <w:szCs w:val="24"/>
        </w:rPr>
      </w:pPr>
      <w:r>
        <w:rPr>
          <w:rFonts w:eastAsia="Times New Roman"/>
          <w:sz w:val="24"/>
          <w:szCs w:val="24"/>
        </w:rPr>
        <w:t>«Основы теории литературы» (0,5 час в неделю, 17 часов в год);</w:t>
      </w:r>
    </w:p>
    <w:p w:rsidR="00727D89" w:rsidRDefault="00727D89">
      <w:pPr>
        <w:spacing w:line="53" w:lineRule="exact"/>
        <w:rPr>
          <w:sz w:val="20"/>
          <w:szCs w:val="20"/>
        </w:rPr>
      </w:pPr>
    </w:p>
    <w:p w:rsidR="00727D89" w:rsidRDefault="00DA711E" w:rsidP="00DE3FBF">
      <w:pPr>
        <w:numPr>
          <w:ilvl w:val="0"/>
          <w:numId w:val="273"/>
        </w:numPr>
        <w:tabs>
          <w:tab w:val="left" w:pos="783"/>
        </w:tabs>
        <w:spacing w:line="264" w:lineRule="auto"/>
        <w:ind w:left="560" w:right="20" w:firstLine="6"/>
        <w:rPr>
          <w:rFonts w:eastAsia="Times New Roman"/>
          <w:sz w:val="24"/>
          <w:szCs w:val="24"/>
        </w:rPr>
      </w:pPr>
      <w:r>
        <w:rPr>
          <w:rFonts w:eastAsia="Times New Roman"/>
          <w:sz w:val="24"/>
          <w:szCs w:val="24"/>
        </w:rPr>
        <w:t>учебном плане предусмотрено выполнение обучающимися индивидуального(ых) проекта(ов). Промежуточная аттестация подразделяется на полугодовую промежуточную аттестацию,</w:t>
      </w:r>
    </w:p>
    <w:p w:rsidR="00727D89" w:rsidRDefault="00727D89">
      <w:pPr>
        <w:spacing w:line="29" w:lineRule="exact"/>
        <w:rPr>
          <w:sz w:val="20"/>
          <w:szCs w:val="20"/>
        </w:rPr>
      </w:pPr>
    </w:p>
    <w:p w:rsidR="00727D89" w:rsidRDefault="00DA711E">
      <w:pPr>
        <w:spacing w:line="270" w:lineRule="auto"/>
        <w:ind w:right="20"/>
        <w:jc w:val="both"/>
        <w:rPr>
          <w:sz w:val="20"/>
          <w:szCs w:val="20"/>
        </w:rPr>
      </w:pPr>
      <w:r>
        <w:rPr>
          <w:rFonts w:eastAsia="Times New Roman"/>
          <w:sz w:val="24"/>
          <w:szCs w:val="24"/>
        </w:rPr>
        <w:t>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w:t>
      </w:r>
    </w:p>
    <w:p w:rsidR="00727D89" w:rsidRDefault="00727D89">
      <w:pPr>
        <w:spacing w:line="7" w:lineRule="exact"/>
        <w:rPr>
          <w:sz w:val="20"/>
          <w:szCs w:val="20"/>
        </w:rPr>
      </w:pPr>
    </w:p>
    <w:p w:rsidR="00727D89" w:rsidRDefault="00DA711E">
      <w:pPr>
        <w:ind w:left="560"/>
        <w:rPr>
          <w:sz w:val="20"/>
          <w:szCs w:val="20"/>
        </w:rPr>
      </w:pPr>
      <w:r>
        <w:rPr>
          <w:rFonts w:eastAsia="Times New Roman"/>
          <w:sz w:val="24"/>
          <w:szCs w:val="24"/>
        </w:rPr>
        <w:t>Периодичность:</w:t>
      </w:r>
    </w:p>
    <w:p w:rsidR="00727D89" w:rsidRDefault="00727D89">
      <w:pPr>
        <w:spacing w:line="41" w:lineRule="exact"/>
        <w:rPr>
          <w:sz w:val="20"/>
          <w:szCs w:val="20"/>
        </w:rPr>
      </w:pPr>
    </w:p>
    <w:p w:rsidR="00727D89" w:rsidRDefault="00DA711E">
      <w:pPr>
        <w:ind w:left="560"/>
        <w:rPr>
          <w:sz w:val="20"/>
          <w:szCs w:val="20"/>
        </w:rPr>
      </w:pPr>
      <w:r>
        <w:rPr>
          <w:rFonts w:eastAsia="Times New Roman"/>
          <w:sz w:val="24"/>
          <w:szCs w:val="24"/>
        </w:rPr>
        <w:t>для учащихся 10 класса – полугодие и учебный год.</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25" w:lineRule="exact"/>
        <w:rPr>
          <w:sz w:val="20"/>
          <w:szCs w:val="20"/>
        </w:rPr>
      </w:pPr>
    </w:p>
    <w:p w:rsidR="00727D89" w:rsidRDefault="00DA711E">
      <w:pPr>
        <w:ind w:left="9960"/>
        <w:rPr>
          <w:sz w:val="20"/>
          <w:szCs w:val="20"/>
        </w:rPr>
      </w:pPr>
      <w:r>
        <w:rPr>
          <w:rFonts w:eastAsia="Times New Roman"/>
          <w:sz w:val="24"/>
          <w:szCs w:val="24"/>
        </w:rPr>
        <w:t>339</w:t>
      </w:r>
    </w:p>
    <w:p w:rsidR="00727D89" w:rsidRDefault="00727D89">
      <w:pPr>
        <w:sectPr w:rsidR="00727D89">
          <w:pgSz w:w="11920" w:h="16841"/>
          <w:pgMar w:top="983" w:right="531" w:bottom="105" w:left="740" w:header="0" w:footer="0" w:gutter="0"/>
          <w:cols w:space="720" w:equalWidth="0">
            <w:col w:w="10640"/>
          </w:cols>
        </w:sectPr>
      </w:pPr>
    </w:p>
    <w:p w:rsidR="00727D89" w:rsidRDefault="00DA711E">
      <w:pPr>
        <w:jc w:val="right"/>
        <w:rPr>
          <w:sz w:val="20"/>
          <w:szCs w:val="20"/>
        </w:rPr>
      </w:pPr>
      <w:r>
        <w:rPr>
          <w:rFonts w:eastAsia="Times New Roman"/>
          <w:b/>
          <w:bCs/>
          <w:sz w:val="24"/>
          <w:szCs w:val="24"/>
        </w:rPr>
        <w:lastRenderedPageBreak/>
        <w:t>Вариант 1</w:t>
      </w:r>
    </w:p>
    <w:p w:rsidR="00727D89" w:rsidRDefault="00727D89">
      <w:pPr>
        <w:spacing w:line="329" w:lineRule="exact"/>
        <w:rPr>
          <w:sz w:val="20"/>
          <w:szCs w:val="20"/>
        </w:rPr>
      </w:pPr>
    </w:p>
    <w:p w:rsidR="00727D89" w:rsidRDefault="00DA711E">
      <w:pPr>
        <w:ind w:right="-119"/>
        <w:jc w:val="center"/>
        <w:rPr>
          <w:sz w:val="20"/>
          <w:szCs w:val="20"/>
        </w:rPr>
      </w:pPr>
      <w:r>
        <w:rPr>
          <w:rFonts w:eastAsia="Times New Roman"/>
          <w:b/>
          <w:bCs/>
          <w:sz w:val="24"/>
          <w:szCs w:val="24"/>
        </w:rPr>
        <w:t>Учебный план</w:t>
      </w:r>
    </w:p>
    <w:p w:rsidR="00727D89" w:rsidRDefault="00727D89">
      <w:pPr>
        <w:spacing w:line="276" w:lineRule="exact"/>
        <w:rPr>
          <w:sz w:val="20"/>
          <w:szCs w:val="20"/>
        </w:rPr>
      </w:pPr>
    </w:p>
    <w:p w:rsidR="00727D89" w:rsidRDefault="00DA711E">
      <w:pPr>
        <w:ind w:right="-119"/>
        <w:jc w:val="center"/>
        <w:rPr>
          <w:sz w:val="20"/>
          <w:szCs w:val="20"/>
        </w:rPr>
      </w:pPr>
      <w:r>
        <w:rPr>
          <w:rFonts w:eastAsia="Times New Roman"/>
          <w:b/>
          <w:bCs/>
          <w:sz w:val="24"/>
          <w:szCs w:val="24"/>
        </w:rPr>
        <w:t>(Универсальный профиль)</w:t>
      </w:r>
    </w:p>
    <w:p w:rsidR="00727D89" w:rsidRDefault="00727D89">
      <w:pPr>
        <w:spacing w:line="200" w:lineRule="exact"/>
        <w:rPr>
          <w:sz w:val="20"/>
          <w:szCs w:val="20"/>
        </w:rPr>
      </w:pPr>
    </w:p>
    <w:p w:rsidR="00727D89" w:rsidRDefault="00727D89">
      <w:pPr>
        <w:spacing w:line="20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40"/>
        <w:gridCol w:w="2560"/>
        <w:gridCol w:w="1280"/>
        <w:gridCol w:w="1280"/>
        <w:gridCol w:w="1120"/>
        <w:gridCol w:w="1000"/>
        <w:gridCol w:w="30"/>
      </w:tblGrid>
      <w:tr w:rsidR="00727D89">
        <w:trPr>
          <w:trHeight w:val="278"/>
        </w:trPr>
        <w:tc>
          <w:tcPr>
            <w:tcW w:w="254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Предметная область</w:t>
            </w:r>
          </w:p>
        </w:tc>
        <w:tc>
          <w:tcPr>
            <w:tcW w:w="25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Учебный предмет</w:t>
            </w:r>
          </w:p>
        </w:tc>
        <w:tc>
          <w:tcPr>
            <w:tcW w:w="128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Уровень</w:t>
            </w:r>
          </w:p>
        </w:tc>
        <w:tc>
          <w:tcPr>
            <w:tcW w:w="128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Кол-во</w:t>
            </w:r>
          </w:p>
        </w:tc>
        <w:tc>
          <w:tcPr>
            <w:tcW w:w="112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Кол-во</w:t>
            </w:r>
          </w:p>
        </w:tc>
        <w:tc>
          <w:tcPr>
            <w:tcW w:w="1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Кол-во</w:t>
            </w:r>
          </w:p>
        </w:tc>
        <w:tc>
          <w:tcPr>
            <w:tcW w:w="0" w:type="dxa"/>
            <w:vAlign w:val="bottom"/>
          </w:tcPr>
          <w:p w:rsidR="00727D89" w:rsidRDefault="00727D89">
            <w:pPr>
              <w:rPr>
                <w:sz w:val="1"/>
                <w:szCs w:val="1"/>
              </w:rPr>
            </w:pPr>
          </w:p>
        </w:tc>
      </w:tr>
      <w:tr w:rsidR="00727D89">
        <w:trPr>
          <w:trHeight w:val="319"/>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DA711E">
            <w:pPr>
              <w:ind w:left="100"/>
              <w:rPr>
                <w:sz w:val="20"/>
                <w:szCs w:val="20"/>
              </w:rPr>
            </w:pPr>
            <w:r>
              <w:rPr>
                <w:rFonts w:eastAsia="Times New Roman"/>
                <w:sz w:val="24"/>
                <w:szCs w:val="24"/>
              </w:rPr>
              <w:t>изучения</w:t>
            </w:r>
          </w:p>
        </w:tc>
        <w:tc>
          <w:tcPr>
            <w:tcW w:w="1280" w:type="dxa"/>
            <w:tcBorders>
              <w:right w:val="single" w:sz="8" w:space="0" w:color="auto"/>
            </w:tcBorders>
            <w:vAlign w:val="bottom"/>
          </w:tcPr>
          <w:p w:rsidR="00727D89" w:rsidRDefault="00DA711E">
            <w:pPr>
              <w:ind w:left="80"/>
              <w:rPr>
                <w:sz w:val="20"/>
                <w:szCs w:val="20"/>
              </w:rPr>
            </w:pPr>
            <w:r>
              <w:rPr>
                <w:rFonts w:eastAsia="Times New Roman"/>
                <w:sz w:val="24"/>
                <w:szCs w:val="24"/>
              </w:rPr>
              <w:t>часов в</w:t>
            </w:r>
          </w:p>
        </w:tc>
        <w:tc>
          <w:tcPr>
            <w:tcW w:w="1120" w:type="dxa"/>
            <w:tcBorders>
              <w:right w:val="single" w:sz="8" w:space="0" w:color="auto"/>
            </w:tcBorders>
            <w:vAlign w:val="bottom"/>
          </w:tcPr>
          <w:p w:rsidR="00727D89" w:rsidRDefault="00DA711E">
            <w:pPr>
              <w:ind w:left="80"/>
              <w:rPr>
                <w:sz w:val="20"/>
                <w:szCs w:val="20"/>
              </w:rPr>
            </w:pPr>
            <w:r>
              <w:rPr>
                <w:rFonts w:eastAsia="Times New Roman"/>
                <w:sz w:val="24"/>
                <w:szCs w:val="24"/>
              </w:rPr>
              <w:t>часов в</w:t>
            </w:r>
          </w:p>
        </w:tc>
        <w:tc>
          <w:tcPr>
            <w:tcW w:w="1000" w:type="dxa"/>
            <w:tcBorders>
              <w:right w:val="single" w:sz="8" w:space="0" w:color="auto"/>
            </w:tcBorders>
            <w:vAlign w:val="bottom"/>
          </w:tcPr>
          <w:p w:rsidR="00727D89" w:rsidRDefault="00DA711E">
            <w:pPr>
              <w:ind w:left="100"/>
              <w:rPr>
                <w:sz w:val="20"/>
                <w:szCs w:val="20"/>
              </w:rPr>
            </w:pPr>
            <w:r>
              <w:rPr>
                <w:rFonts w:eastAsia="Times New Roman"/>
                <w:sz w:val="24"/>
                <w:szCs w:val="24"/>
              </w:rPr>
              <w:t>часов в</w:t>
            </w:r>
          </w:p>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DA711E">
            <w:pPr>
              <w:ind w:left="100"/>
              <w:rPr>
                <w:sz w:val="20"/>
                <w:szCs w:val="20"/>
              </w:rPr>
            </w:pPr>
            <w:r>
              <w:rPr>
                <w:rFonts w:eastAsia="Times New Roman"/>
                <w:sz w:val="24"/>
                <w:szCs w:val="24"/>
              </w:rPr>
              <w:t>предмета</w:t>
            </w:r>
          </w:p>
        </w:tc>
        <w:tc>
          <w:tcPr>
            <w:tcW w:w="1280" w:type="dxa"/>
            <w:tcBorders>
              <w:right w:val="single" w:sz="8" w:space="0" w:color="auto"/>
            </w:tcBorders>
            <w:vAlign w:val="bottom"/>
          </w:tcPr>
          <w:p w:rsidR="00727D89" w:rsidRDefault="00DA711E">
            <w:pPr>
              <w:ind w:left="80"/>
              <w:rPr>
                <w:sz w:val="20"/>
                <w:szCs w:val="20"/>
              </w:rPr>
            </w:pPr>
            <w:r>
              <w:rPr>
                <w:rFonts w:eastAsia="Times New Roman"/>
                <w:sz w:val="24"/>
                <w:szCs w:val="24"/>
              </w:rPr>
              <w:t>неделю</w:t>
            </w:r>
          </w:p>
        </w:tc>
        <w:tc>
          <w:tcPr>
            <w:tcW w:w="1120" w:type="dxa"/>
            <w:tcBorders>
              <w:right w:val="single" w:sz="8" w:space="0" w:color="auto"/>
            </w:tcBorders>
            <w:vAlign w:val="bottom"/>
          </w:tcPr>
          <w:p w:rsidR="00727D89" w:rsidRDefault="00DA711E">
            <w:pPr>
              <w:ind w:left="80"/>
              <w:rPr>
                <w:sz w:val="20"/>
                <w:szCs w:val="20"/>
              </w:rPr>
            </w:pPr>
            <w:r>
              <w:rPr>
                <w:rFonts w:eastAsia="Times New Roman"/>
                <w:sz w:val="24"/>
                <w:szCs w:val="24"/>
              </w:rPr>
              <w:t>неделю</w:t>
            </w:r>
          </w:p>
        </w:tc>
        <w:tc>
          <w:tcPr>
            <w:tcW w:w="1000" w:type="dxa"/>
            <w:tcBorders>
              <w:right w:val="single" w:sz="8" w:space="0" w:color="auto"/>
            </w:tcBorders>
            <w:vAlign w:val="bottom"/>
          </w:tcPr>
          <w:p w:rsidR="00727D89" w:rsidRDefault="00DA711E">
            <w:pPr>
              <w:ind w:left="100"/>
              <w:rPr>
                <w:sz w:val="20"/>
                <w:szCs w:val="20"/>
              </w:rPr>
            </w:pPr>
            <w:r>
              <w:rPr>
                <w:rFonts w:eastAsia="Times New Roman"/>
                <w:sz w:val="24"/>
                <w:szCs w:val="24"/>
              </w:rPr>
              <w:t>год</w:t>
            </w:r>
          </w:p>
        </w:tc>
        <w:tc>
          <w:tcPr>
            <w:tcW w:w="0" w:type="dxa"/>
            <w:vAlign w:val="bottom"/>
          </w:tcPr>
          <w:p w:rsidR="00727D89" w:rsidRDefault="00727D89">
            <w:pPr>
              <w:rPr>
                <w:sz w:val="1"/>
                <w:szCs w:val="1"/>
              </w:rPr>
            </w:pPr>
          </w:p>
        </w:tc>
      </w:tr>
      <w:tr w:rsidR="00727D89">
        <w:trPr>
          <w:trHeight w:val="322"/>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DA711E">
            <w:pPr>
              <w:ind w:left="80"/>
              <w:rPr>
                <w:sz w:val="20"/>
                <w:szCs w:val="20"/>
              </w:rPr>
            </w:pPr>
            <w:r>
              <w:rPr>
                <w:rFonts w:eastAsia="Times New Roman"/>
                <w:b/>
                <w:bCs/>
                <w:sz w:val="24"/>
                <w:szCs w:val="24"/>
              </w:rPr>
              <w:t>10 класс</w:t>
            </w:r>
          </w:p>
        </w:tc>
        <w:tc>
          <w:tcPr>
            <w:tcW w:w="1120" w:type="dxa"/>
            <w:tcBorders>
              <w:right w:val="single" w:sz="8" w:space="0" w:color="auto"/>
            </w:tcBorders>
            <w:vAlign w:val="bottom"/>
          </w:tcPr>
          <w:p w:rsidR="00727D89" w:rsidRDefault="00DA711E">
            <w:pPr>
              <w:ind w:left="80"/>
              <w:rPr>
                <w:sz w:val="20"/>
                <w:szCs w:val="20"/>
              </w:rPr>
            </w:pPr>
            <w:r>
              <w:rPr>
                <w:rFonts w:eastAsia="Times New Roman"/>
                <w:b/>
                <w:bCs/>
                <w:sz w:val="24"/>
                <w:szCs w:val="24"/>
              </w:rPr>
              <w:t>11 класс</w:t>
            </w: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254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Русский язык и</w:t>
            </w: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Русский язык</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1</w:t>
            </w:r>
          </w:p>
        </w:tc>
        <w:tc>
          <w:tcPr>
            <w:tcW w:w="112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44"/>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литература</w:t>
            </w: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vMerge/>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Литература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Родной язык и родная</w:t>
            </w: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Родной язык</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4" w:lineRule="exact"/>
              <w:ind w:left="80"/>
              <w:rPr>
                <w:sz w:val="20"/>
                <w:szCs w:val="20"/>
              </w:rPr>
            </w:pPr>
            <w:r>
              <w:rPr>
                <w:rFonts w:eastAsia="Times New Roman"/>
                <w:b/>
                <w:bCs/>
                <w:sz w:val="24"/>
                <w:szCs w:val="24"/>
              </w:rPr>
              <w:t>1</w:t>
            </w:r>
          </w:p>
        </w:tc>
        <w:tc>
          <w:tcPr>
            <w:tcW w:w="1120" w:type="dxa"/>
            <w:tcBorders>
              <w:right w:val="single" w:sz="8" w:space="0" w:color="auto"/>
            </w:tcBorders>
            <w:vAlign w:val="bottom"/>
          </w:tcPr>
          <w:p w:rsidR="00727D89" w:rsidRDefault="00DA711E">
            <w:pPr>
              <w:spacing w:line="264"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80"/>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литература</w:t>
            </w:r>
          </w:p>
        </w:tc>
        <w:tc>
          <w:tcPr>
            <w:tcW w:w="2560" w:type="dxa"/>
            <w:tcBorders>
              <w:bottom w:val="single" w:sz="8" w:space="0" w:color="auto"/>
              <w:right w:val="single" w:sz="8" w:space="0" w:color="auto"/>
            </w:tcBorders>
            <w:vAlign w:val="bottom"/>
          </w:tcPr>
          <w:p w:rsidR="00727D89" w:rsidRDefault="00727D89">
            <w:pPr>
              <w:rPr>
                <w:sz w:val="6"/>
                <w:szCs w:val="6"/>
              </w:rPr>
            </w:pPr>
          </w:p>
        </w:tc>
        <w:tc>
          <w:tcPr>
            <w:tcW w:w="1280" w:type="dxa"/>
            <w:tcBorders>
              <w:bottom w:val="single" w:sz="8" w:space="0" w:color="auto"/>
              <w:right w:val="single" w:sz="8" w:space="0" w:color="auto"/>
            </w:tcBorders>
            <w:vAlign w:val="bottom"/>
          </w:tcPr>
          <w:p w:rsidR="00727D89" w:rsidRDefault="00727D89">
            <w:pPr>
              <w:rPr>
                <w:sz w:val="6"/>
                <w:szCs w:val="6"/>
              </w:rPr>
            </w:pPr>
          </w:p>
        </w:tc>
        <w:tc>
          <w:tcPr>
            <w:tcW w:w="1280" w:type="dxa"/>
            <w:tcBorders>
              <w:bottom w:val="single" w:sz="8" w:space="0" w:color="auto"/>
              <w:right w:val="single" w:sz="8" w:space="0" w:color="auto"/>
            </w:tcBorders>
            <w:vAlign w:val="bottom"/>
          </w:tcPr>
          <w:p w:rsidR="00727D89" w:rsidRDefault="00727D89">
            <w:pPr>
              <w:rPr>
                <w:sz w:val="6"/>
                <w:szCs w:val="6"/>
              </w:rPr>
            </w:pPr>
          </w:p>
        </w:tc>
        <w:tc>
          <w:tcPr>
            <w:tcW w:w="1120" w:type="dxa"/>
            <w:tcBorders>
              <w:bottom w:val="single" w:sz="8" w:space="0" w:color="auto"/>
              <w:right w:val="single" w:sz="8" w:space="0" w:color="auto"/>
            </w:tcBorders>
            <w:vAlign w:val="bottom"/>
          </w:tcPr>
          <w:p w:rsidR="00727D89" w:rsidRDefault="00727D89">
            <w:pPr>
              <w:rPr>
                <w:sz w:val="6"/>
                <w:szCs w:val="6"/>
              </w:rPr>
            </w:pPr>
          </w:p>
        </w:tc>
        <w:tc>
          <w:tcPr>
            <w:tcW w:w="1000" w:type="dxa"/>
            <w:tcBorders>
              <w:bottom w:val="single" w:sz="8" w:space="0" w:color="auto"/>
              <w:right w:val="single" w:sz="8" w:space="0" w:color="auto"/>
            </w:tcBorders>
            <w:vAlign w:val="bottom"/>
          </w:tcPr>
          <w:p w:rsidR="00727D89" w:rsidRDefault="00727D89">
            <w:pPr>
              <w:rPr>
                <w:sz w:val="6"/>
                <w:szCs w:val="6"/>
              </w:rPr>
            </w:pPr>
          </w:p>
        </w:tc>
        <w:tc>
          <w:tcPr>
            <w:tcW w:w="0" w:type="dxa"/>
            <w:vAlign w:val="bottom"/>
          </w:tcPr>
          <w:p w:rsidR="00727D89" w:rsidRDefault="00727D89">
            <w:pPr>
              <w:rPr>
                <w:sz w:val="1"/>
                <w:szCs w:val="1"/>
              </w:rPr>
            </w:pPr>
          </w:p>
        </w:tc>
      </w:tr>
      <w:tr w:rsidR="00727D89">
        <w:trPr>
          <w:trHeight w:val="265"/>
        </w:trPr>
        <w:tc>
          <w:tcPr>
            <w:tcW w:w="2540" w:type="dxa"/>
            <w:vMerge/>
            <w:tcBorders>
              <w:left w:val="single" w:sz="8" w:space="0" w:color="auto"/>
              <w:right w:val="single" w:sz="8" w:space="0" w:color="auto"/>
            </w:tcBorders>
            <w:vAlign w:val="bottom"/>
          </w:tcPr>
          <w:p w:rsidR="00727D89" w:rsidRDefault="00727D89">
            <w:pPr>
              <w:rPr>
                <w:sz w:val="23"/>
                <w:szCs w:val="23"/>
              </w:rPr>
            </w:pP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Родная литература</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0</w:t>
            </w:r>
          </w:p>
        </w:tc>
        <w:tc>
          <w:tcPr>
            <w:tcW w:w="112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0</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0</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Иностранные языки</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Иностранный язык</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312"/>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DA711E">
            <w:pPr>
              <w:ind w:left="100"/>
              <w:rPr>
                <w:sz w:val="20"/>
                <w:szCs w:val="20"/>
              </w:rPr>
            </w:pPr>
            <w:r>
              <w:rPr>
                <w:rFonts w:eastAsia="Times New Roman"/>
                <w:sz w:val="24"/>
                <w:szCs w:val="24"/>
              </w:rPr>
              <w:t>(английский язык)</w:t>
            </w: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5"/>
        </w:trPr>
        <w:tc>
          <w:tcPr>
            <w:tcW w:w="254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Общественные науки</w:t>
            </w: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История</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2</w:t>
            </w:r>
          </w:p>
        </w:tc>
        <w:tc>
          <w:tcPr>
            <w:tcW w:w="112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География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Обществознание</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Математика и</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Математика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4/5</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4/5</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310,5</w:t>
            </w:r>
          </w:p>
        </w:tc>
        <w:tc>
          <w:tcPr>
            <w:tcW w:w="0" w:type="dxa"/>
            <w:vAlign w:val="bottom"/>
          </w:tcPr>
          <w:p w:rsidR="00727D89" w:rsidRDefault="00727D89">
            <w:pPr>
              <w:rPr>
                <w:sz w:val="1"/>
                <w:szCs w:val="1"/>
              </w:rPr>
            </w:pPr>
          </w:p>
        </w:tc>
      </w:tr>
      <w:tr w:rsidR="00727D89">
        <w:trPr>
          <w:trHeight w:val="44"/>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информатика</w:t>
            </w: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vMerge/>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Информатика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Естественные науки</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Физика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Химия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Биология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Астрономия</w:t>
            </w:r>
          </w:p>
        </w:tc>
        <w:tc>
          <w:tcPr>
            <w:tcW w:w="1280" w:type="dxa"/>
            <w:tcBorders>
              <w:right w:val="single" w:sz="8" w:space="0" w:color="auto"/>
            </w:tcBorders>
            <w:vAlign w:val="bottom"/>
          </w:tcPr>
          <w:p w:rsidR="00727D89" w:rsidRDefault="00727D89"/>
        </w:tc>
        <w:tc>
          <w:tcPr>
            <w:tcW w:w="1280" w:type="dxa"/>
            <w:tcBorders>
              <w:right w:val="single" w:sz="8" w:space="0" w:color="auto"/>
            </w:tcBorders>
            <w:vAlign w:val="bottom"/>
          </w:tcPr>
          <w:p w:rsidR="00727D89" w:rsidRDefault="00727D89"/>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Физическая культура,</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Физическая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319"/>
        </w:trPr>
        <w:tc>
          <w:tcPr>
            <w:tcW w:w="254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экология и основы</w:t>
            </w:r>
          </w:p>
        </w:tc>
        <w:tc>
          <w:tcPr>
            <w:tcW w:w="2560" w:type="dxa"/>
            <w:tcBorders>
              <w:right w:val="single" w:sz="8" w:space="0" w:color="auto"/>
            </w:tcBorders>
            <w:vAlign w:val="bottom"/>
          </w:tcPr>
          <w:p w:rsidR="00727D89" w:rsidRDefault="00DA711E">
            <w:pPr>
              <w:ind w:left="100"/>
              <w:rPr>
                <w:sz w:val="20"/>
                <w:szCs w:val="20"/>
              </w:rPr>
            </w:pPr>
            <w:r>
              <w:rPr>
                <w:rFonts w:eastAsia="Times New Roman"/>
                <w:b/>
                <w:bCs/>
                <w:sz w:val="24"/>
                <w:szCs w:val="24"/>
              </w:rPr>
              <w:t>культура</w:t>
            </w: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безопасности</w:t>
            </w: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vMerge/>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Основы</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жизнедеятельности</w:t>
            </w:r>
          </w:p>
        </w:tc>
        <w:tc>
          <w:tcPr>
            <w:tcW w:w="2560" w:type="dxa"/>
            <w:tcBorders>
              <w:right w:val="single" w:sz="8" w:space="0" w:color="auto"/>
            </w:tcBorders>
            <w:vAlign w:val="bottom"/>
          </w:tcPr>
          <w:p w:rsidR="00727D89" w:rsidRDefault="00DA711E">
            <w:pPr>
              <w:ind w:left="100"/>
              <w:rPr>
                <w:sz w:val="20"/>
                <w:szCs w:val="20"/>
              </w:rPr>
            </w:pPr>
            <w:r>
              <w:rPr>
                <w:rFonts w:eastAsia="Times New Roman"/>
                <w:b/>
                <w:bCs/>
                <w:sz w:val="24"/>
                <w:szCs w:val="24"/>
              </w:rPr>
              <w:t>безопасности</w:t>
            </w: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DA711E">
            <w:pPr>
              <w:ind w:left="100"/>
              <w:rPr>
                <w:sz w:val="20"/>
                <w:szCs w:val="20"/>
              </w:rPr>
            </w:pPr>
            <w:r>
              <w:rPr>
                <w:rFonts w:eastAsia="Times New Roman"/>
                <w:b/>
                <w:bCs/>
                <w:sz w:val="24"/>
                <w:szCs w:val="24"/>
              </w:rPr>
              <w:t>жизнедеятельности</w:t>
            </w: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Индивидуальный</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ЭК</w:t>
            </w:r>
          </w:p>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312"/>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DA711E">
            <w:pPr>
              <w:ind w:left="100"/>
              <w:rPr>
                <w:sz w:val="20"/>
                <w:szCs w:val="20"/>
              </w:rPr>
            </w:pPr>
            <w:r>
              <w:rPr>
                <w:rFonts w:eastAsia="Times New Roman"/>
                <w:sz w:val="24"/>
                <w:szCs w:val="24"/>
              </w:rPr>
              <w:t>проект</w:t>
            </w: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tcBorders>
            <w:vAlign w:val="bottom"/>
          </w:tcPr>
          <w:p w:rsidR="00727D89" w:rsidRDefault="00727D89"/>
        </w:tc>
        <w:tc>
          <w:tcPr>
            <w:tcW w:w="2560" w:type="dxa"/>
            <w:vAlign w:val="bottom"/>
          </w:tcPr>
          <w:p w:rsidR="00727D89" w:rsidRDefault="00727D89"/>
        </w:tc>
        <w:tc>
          <w:tcPr>
            <w:tcW w:w="1280" w:type="dxa"/>
            <w:tcBorders>
              <w:right w:val="single" w:sz="8" w:space="0" w:color="auto"/>
            </w:tcBorders>
            <w:vAlign w:val="bottom"/>
          </w:tcPr>
          <w:p w:rsidR="00727D89" w:rsidRDefault="00DA711E">
            <w:pPr>
              <w:spacing w:line="264" w:lineRule="exact"/>
              <w:ind w:left="280"/>
              <w:rPr>
                <w:sz w:val="20"/>
                <w:szCs w:val="20"/>
              </w:rPr>
            </w:pPr>
            <w:r>
              <w:rPr>
                <w:rFonts w:eastAsia="Times New Roman"/>
                <w:b/>
                <w:bCs/>
                <w:sz w:val="24"/>
                <w:szCs w:val="24"/>
              </w:rPr>
              <w:t>ИТОГО</w:t>
            </w:r>
          </w:p>
        </w:tc>
        <w:tc>
          <w:tcPr>
            <w:tcW w:w="1280" w:type="dxa"/>
            <w:tcBorders>
              <w:right w:val="single" w:sz="8" w:space="0" w:color="auto"/>
            </w:tcBorders>
            <w:vAlign w:val="bottom"/>
          </w:tcPr>
          <w:p w:rsidR="00727D89" w:rsidRDefault="00DA711E">
            <w:pPr>
              <w:spacing w:line="264" w:lineRule="exact"/>
              <w:ind w:left="80"/>
              <w:rPr>
                <w:sz w:val="20"/>
                <w:szCs w:val="20"/>
              </w:rPr>
            </w:pPr>
            <w:r>
              <w:rPr>
                <w:rFonts w:eastAsia="Times New Roman"/>
                <w:b/>
                <w:bCs/>
                <w:sz w:val="24"/>
                <w:szCs w:val="24"/>
              </w:rPr>
              <w:t>30,5</w:t>
            </w:r>
          </w:p>
        </w:tc>
        <w:tc>
          <w:tcPr>
            <w:tcW w:w="1120" w:type="dxa"/>
            <w:tcBorders>
              <w:right w:val="single" w:sz="8" w:space="0" w:color="auto"/>
            </w:tcBorders>
            <w:vAlign w:val="bottom"/>
          </w:tcPr>
          <w:p w:rsidR="00727D89" w:rsidRDefault="00DA711E">
            <w:pPr>
              <w:spacing w:line="264" w:lineRule="exact"/>
              <w:ind w:left="80"/>
              <w:rPr>
                <w:sz w:val="20"/>
                <w:szCs w:val="20"/>
              </w:rPr>
            </w:pPr>
            <w:r>
              <w:rPr>
                <w:rFonts w:eastAsia="Times New Roman"/>
                <w:b/>
                <w:bCs/>
                <w:sz w:val="24"/>
                <w:szCs w:val="24"/>
              </w:rPr>
              <w:t>31,5</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b/>
                <w:bCs/>
                <w:sz w:val="24"/>
                <w:szCs w:val="24"/>
              </w:rPr>
              <w:t>2104,5</w:t>
            </w:r>
          </w:p>
        </w:tc>
        <w:tc>
          <w:tcPr>
            <w:tcW w:w="0" w:type="dxa"/>
            <w:vAlign w:val="bottom"/>
          </w:tcPr>
          <w:p w:rsidR="00727D89" w:rsidRDefault="00727D89">
            <w:pPr>
              <w:rPr>
                <w:sz w:val="1"/>
                <w:szCs w:val="1"/>
              </w:rPr>
            </w:pPr>
          </w:p>
        </w:tc>
      </w:tr>
      <w:tr w:rsidR="00727D89">
        <w:trPr>
          <w:trHeight w:val="46"/>
        </w:trPr>
        <w:tc>
          <w:tcPr>
            <w:tcW w:w="6380" w:type="dxa"/>
            <w:gridSpan w:val="3"/>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6380" w:type="dxa"/>
            <w:gridSpan w:val="3"/>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i/>
                <w:iCs/>
                <w:sz w:val="24"/>
                <w:szCs w:val="24"/>
              </w:rPr>
              <w:t>Часть, формируемая участниками образовательных</w:t>
            </w:r>
          </w:p>
        </w:tc>
        <w:tc>
          <w:tcPr>
            <w:tcW w:w="1280" w:type="dxa"/>
            <w:tcBorders>
              <w:right w:val="single" w:sz="8" w:space="0" w:color="auto"/>
            </w:tcBorders>
            <w:vAlign w:val="bottom"/>
          </w:tcPr>
          <w:p w:rsidR="00727D89" w:rsidRDefault="00727D89"/>
        </w:tc>
        <w:tc>
          <w:tcPr>
            <w:tcW w:w="112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tcBorders>
            <w:vAlign w:val="bottom"/>
          </w:tcPr>
          <w:p w:rsidR="00727D89" w:rsidRDefault="00DA711E">
            <w:pPr>
              <w:ind w:left="120"/>
              <w:rPr>
                <w:sz w:val="20"/>
                <w:szCs w:val="20"/>
              </w:rPr>
            </w:pPr>
            <w:r>
              <w:rPr>
                <w:rFonts w:eastAsia="Times New Roman"/>
                <w:b/>
                <w:bCs/>
                <w:i/>
                <w:iCs/>
                <w:sz w:val="24"/>
                <w:szCs w:val="24"/>
              </w:rPr>
              <w:t>отношений</w:t>
            </w:r>
          </w:p>
        </w:tc>
        <w:tc>
          <w:tcPr>
            <w:tcW w:w="2560" w:type="dxa"/>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6380" w:type="dxa"/>
            <w:gridSpan w:val="3"/>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12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6380" w:type="dxa"/>
            <w:gridSpan w:val="3"/>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Предметы и курсы по выбору (элективные курсы),</w:t>
            </w:r>
          </w:p>
        </w:tc>
        <w:tc>
          <w:tcPr>
            <w:tcW w:w="128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3,5</w:t>
            </w:r>
          </w:p>
        </w:tc>
        <w:tc>
          <w:tcPr>
            <w:tcW w:w="112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2,5</w:t>
            </w:r>
          </w:p>
        </w:tc>
        <w:tc>
          <w:tcPr>
            <w:tcW w:w="100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207,5</w:t>
            </w:r>
          </w:p>
        </w:tc>
        <w:tc>
          <w:tcPr>
            <w:tcW w:w="0" w:type="dxa"/>
            <w:vAlign w:val="bottom"/>
          </w:tcPr>
          <w:p w:rsidR="00727D89" w:rsidRDefault="00727D89">
            <w:pPr>
              <w:rPr>
                <w:sz w:val="1"/>
                <w:szCs w:val="1"/>
              </w:rPr>
            </w:pPr>
          </w:p>
        </w:tc>
      </w:tr>
      <w:tr w:rsidR="00727D89">
        <w:trPr>
          <w:trHeight w:val="312"/>
        </w:trPr>
        <w:tc>
          <w:tcPr>
            <w:tcW w:w="5100" w:type="dxa"/>
            <w:gridSpan w:val="2"/>
            <w:tcBorders>
              <w:left w:val="single" w:sz="8" w:space="0" w:color="auto"/>
            </w:tcBorders>
            <w:vAlign w:val="bottom"/>
          </w:tcPr>
          <w:p w:rsidR="00727D89" w:rsidRDefault="00DA711E">
            <w:pPr>
              <w:ind w:left="120"/>
              <w:rPr>
                <w:sz w:val="20"/>
                <w:szCs w:val="20"/>
              </w:rPr>
            </w:pPr>
            <w:r>
              <w:rPr>
                <w:rFonts w:eastAsia="Times New Roman"/>
                <w:sz w:val="24"/>
                <w:szCs w:val="24"/>
              </w:rPr>
              <w:t>профильно-ориентированные курсы</w:t>
            </w:r>
          </w:p>
        </w:tc>
        <w:tc>
          <w:tcPr>
            <w:tcW w:w="128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540" w:type="dxa"/>
            <w:tcBorders>
              <w:left w:val="single" w:sz="8" w:space="0" w:color="auto"/>
              <w:bottom w:val="single" w:sz="8" w:space="0" w:color="auto"/>
            </w:tcBorders>
            <w:vAlign w:val="bottom"/>
          </w:tcPr>
          <w:p w:rsidR="00727D89" w:rsidRDefault="00727D89">
            <w:pPr>
              <w:rPr>
                <w:sz w:val="4"/>
                <w:szCs w:val="4"/>
              </w:rPr>
            </w:pPr>
          </w:p>
        </w:tc>
        <w:tc>
          <w:tcPr>
            <w:tcW w:w="2560" w:type="dxa"/>
            <w:tcBorders>
              <w:bottom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tcBorders>
            <w:vAlign w:val="bottom"/>
          </w:tcPr>
          <w:p w:rsidR="00727D89" w:rsidRDefault="00727D89"/>
        </w:tc>
        <w:tc>
          <w:tcPr>
            <w:tcW w:w="2560" w:type="dxa"/>
            <w:vAlign w:val="bottom"/>
          </w:tcPr>
          <w:p w:rsidR="00727D89" w:rsidRDefault="00727D89"/>
        </w:tc>
        <w:tc>
          <w:tcPr>
            <w:tcW w:w="1280" w:type="dxa"/>
            <w:tcBorders>
              <w:right w:val="single" w:sz="8" w:space="0" w:color="auto"/>
            </w:tcBorders>
            <w:vAlign w:val="bottom"/>
          </w:tcPr>
          <w:p w:rsidR="00727D89" w:rsidRDefault="00727D89"/>
        </w:tc>
        <w:tc>
          <w:tcPr>
            <w:tcW w:w="128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34</w:t>
            </w:r>
          </w:p>
        </w:tc>
        <w:tc>
          <w:tcPr>
            <w:tcW w:w="112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34</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2312</w:t>
            </w:r>
          </w:p>
        </w:tc>
        <w:tc>
          <w:tcPr>
            <w:tcW w:w="0" w:type="dxa"/>
            <w:vAlign w:val="bottom"/>
          </w:tcPr>
          <w:p w:rsidR="00727D89" w:rsidRDefault="00727D89">
            <w:pPr>
              <w:rPr>
                <w:sz w:val="1"/>
                <w:szCs w:val="1"/>
              </w:rPr>
            </w:pPr>
          </w:p>
        </w:tc>
      </w:tr>
      <w:tr w:rsidR="00727D89">
        <w:trPr>
          <w:trHeight w:val="87"/>
        </w:trPr>
        <w:tc>
          <w:tcPr>
            <w:tcW w:w="2540" w:type="dxa"/>
            <w:tcBorders>
              <w:left w:val="single" w:sz="8" w:space="0" w:color="auto"/>
              <w:bottom w:val="single" w:sz="8" w:space="0" w:color="auto"/>
            </w:tcBorders>
            <w:vAlign w:val="bottom"/>
          </w:tcPr>
          <w:p w:rsidR="00727D89" w:rsidRDefault="00727D89">
            <w:pPr>
              <w:rPr>
                <w:sz w:val="7"/>
                <w:szCs w:val="7"/>
              </w:rPr>
            </w:pPr>
          </w:p>
        </w:tc>
        <w:tc>
          <w:tcPr>
            <w:tcW w:w="2560" w:type="dxa"/>
            <w:tcBorders>
              <w:bottom w:val="single" w:sz="8" w:space="0" w:color="auto"/>
            </w:tcBorders>
            <w:vAlign w:val="bottom"/>
          </w:tcPr>
          <w:p w:rsidR="00727D89" w:rsidRDefault="00727D89">
            <w:pPr>
              <w:rPr>
                <w:sz w:val="7"/>
                <w:szCs w:val="7"/>
              </w:rPr>
            </w:pPr>
          </w:p>
        </w:tc>
        <w:tc>
          <w:tcPr>
            <w:tcW w:w="1280" w:type="dxa"/>
            <w:tcBorders>
              <w:bottom w:val="single" w:sz="8" w:space="0" w:color="auto"/>
              <w:right w:val="single" w:sz="8" w:space="0" w:color="auto"/>
            </w:tcBorders>
            <w:vAlign w:val="bottom"/>
          </w:tcPr>
          <w:p w:rsidR="00727D89" w:rsidRDefault="00727D89">
            <w:pPr>
              <w:rPr>
                <w:sz w:val="7"/>
                <w:szCs w:val="7"/>
              </w:rPr>
            </w:pPr>
          </w:p>
        </w:tc>
        <w:tc>
          <w:tcPr>
            <w:tcW w:w="1280" w:type="dxa"/>
            <w:tcBorders>
              <w:bottom w:val="single" w:sz="8" w:space="0" w:color="auto"/>
              <w:right w:val="single" w:sz="8" w:space="0" w:color="auto"/>
            </w:tcBorders>
            <w:vAlign w:val="bottom"/>
          </w:tcPr>
          <w:p w:rsidR="00727D89" w:rsidRDefault="00727D89">
            <w:pPr>
              <w:rPr>
                <w:sz w:val="7"/>
                <w:szCs w:val="7"/>
              </w:rPr>
            </w:pPr>
          </w:p>
        </w:tc>
        <w:tc>
          <w:tcPr>
            <w:tcW w:w="1120" w:type="dxa"/>
            <w:tcBorders>
              <w:bottom w:val="single" w:sz="8" w:space="0" w:color="auto"/>
              <w:right w:val="single" w:sz="8" w:space="0" w:color="auto"/>
            </w:tcBorders>
            <w:vAlign w:val="bottom"/>
          </w:tcPr>
          <w:p w:rsidR="00727D89" w:rsidRDefault="00727D89">
            <w:pPr>
              <w:rPr>
                <w:sz w:val="7"/>
                <w:szCs w:val="7"/>
              </w:rPr>
            </w:pPr>
          </w:p>
        </w:tc>
        <w:tc>
          <w:tcPr>
            <w:tcW w:w="1000" w:type="dxa"/>
            <w:tcBorders>
              <w:bottom w:val="single" w:sz="8" w:space="0" w:color="auto"/>
              <w:right w:val="single" w:sz="8" w:space="0" w:color="auto"/>
            </w:tcBorders>
            <w:vAlign w:val="bottom"/>
          </w:tcPr>
          <w:p w:rsidR="00727D89" w:rsidRDefault="00727D89">
            <w:pPr>
              <w:rPr>
                <w:sz w:val="7"/>
                <w:szCs w:val="7"/>
              </w:rPr>
            </w:pPr>
          </w:p>
        </w:tc>
        <w:tc>
          <w:tcPr>
            <w:tcW w:w="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Pr="000D7D5F" w:rsidRDefault="00727D89" w:rsidP="000D7D5F">
      <w:pPr>
        <w:rPr>
          <w:sz w:val="20"/>
          <w:szCs w:val="20"/>
        </w:rPr>
        <w:sectPr w:rsidR="00727D89" w:rsidRPr="000D7D5F">
          <w:pgSz w:w="11920" w:h="16841"/>
          <w:pgMar w:top="976" w:right="531" w:bottom="105" w:left="620" w:header="0" w:footer="0" w:gutter="0"/>
          <w:cols w:space="720" w:equalWidth="0">
            <w:col w:w="10760"/>
          </w:cols>
        </w:sectPr>
      </w:pPr>
    </w:p>
    <w:p w:rsidR="00727D89" w:rsidRDefault="00727D89">
      <w:pPr>
        <w:spacing w:line="360" w:lineRule="exact"/>
        <w:rPr>
          <w:sz w:val="20"/>
          <w:szCs w:val="20"/>
        </w:rPr>
      </w:pPr>
    </w:p>
    <w:p w:rsidR="00727D89" w:rsidRDefault="00DA711E">
      <w:pPr>
        <w:jc w:val="right"/>
        <w:rPr>
          <w:sz w:val="20"/>
          <w:szCs w:val="20"/>
        </w:rPr>
      </w:pPr>
      <w:r>
        <w:rPr>
          <w:rFonts w:eastAsia="Times New Roman"/>
          <w:b/>
          <w:bCs/>
          <w:sz w:val="24"/>
          <w:szCs w:val="24"/>
        </w:rPr>
        <w:t>Вариант 2</w:t>
      </w:r>
    </w:p>
    <w:p w:rsidR="00727D89" w:rsidRDefault="00727D89">
      <w:pPr>
        <w:spacing w:line="302" w:lineRule="exact"/>
        <w:rPr>
          <w:sz w:val="20"/>
          <w:szCs w:val="20"/>
        </w:rPr>
      </w:pPr>
    </w:p>
    <w:p w:rsidR="00727D89" w:rsidRDefault="00DA711E">
      <w:pPr>
        <w:ind w:right="-119"/>
        <w:jc w:val="center"/>
        <w:rPr>
          <w:sz w:val="20"/>
          <w:szCs w:val="20"/>
        </w:rPr>
      </w:pPr>
      <w:r>
        <w:rPr>
          <w:rFonts w:eastAsia="Times New Roman"/>
          <w:b/>
          <w:bCs/>
          <w:sz w:val="24"/>
          <w:szCs w:val="24"/>
        </w:rPr>
        <w:t>Учебный план</w:t>
      </w:r>
    </w:p>
    <w:p w:rsidR="00727D89" w:rsidRDefault="00727D89">
      <w:pPr>
        <w:spacing w:line="276" w:lineRule="exact"/>
        <w:rPr>
          <w:sz w:val="20"/>
          <w:szCs w:val="20"/>
        </w:rPr>
      </w:pPr>
    </w:p>
    <w:p w:rsidR="00727D89" w:rsidRDefault="00DA711E">
      <w:pPr>
        <w:ind w:right="-119"/>
        <w:jc w:val="center"/>
        <w:rPr>
          <w:sz w:val="20"/>
          <w:szCs w:val="20"/>
        </w:rPr>
      </w:pPr>
      <w:r>
        <w:rPr>
          <w:rFonts w:eastAsia="Times New Roman"/>
          <w:b/>
          <w:bCs/>
          <w:sz w:val="24"/>
          <w:szCs w:val="24"/>
        </w:rPr>
        <w:t>(Гуманитарный профиль)</w:t>
      </w:r>
    </w:p>
    <w:p w:rsidR="00727D89" w:rsidRDefault="00727D89">
      <w:pPr>
        <w:spacing w:line="2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40"/>
        <w:gridCol w:w="2560"/>
        <w:gridCol w:w="1280"/>
        <w:gridCol w:w="1260"/>
        <w:gridCol w:w="1140"/>
        <w:gridCol w:w="1000"/>
        <w:gridCol w:w="30"/>
      </w:tblGrid>
      <w:tr w:rsidR="00727D89">
        <w:trPr>
          <w:trHeight w:val="278"/>
        </w:trPr>
        <w:tc>
          <w:tcPr>
            <w:tcW w:w="254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Предметная область</w:t>
            </w:r>
          </w:p>
        </w:tc>
        <w:tc>
          <w:tcPr>
            <w:tcW w:w="25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Учебный предмет</w:t>
            </w:r>
          </w:p>
        </w:tc>
        <w:tc>
          <w:tcPr>
            <w:tcW w:w="128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Уровень</w:t>
            </w:r>
          </w:p>
        </w:tc>
        <w:tc>
          <w:tcPr>
            <w:tcW w:w="126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Кол-во</w:t>
            </w:r>
          </w:p>
        </w:tc>
        <w:tc>
          <w:tcPr>
            <w:tcW w:w="11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Кол-во</w:t>
            </w:r>
          </w:p>
        </w:tc>
        <w:tc>
          <w:tcPr>
            <w:tcW w:w="1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Кол-во</w:t>
            </w:r>
          </w:p>
        </w:tc>
        <w:tc>
          <w:tcPr>
            <w:tcW w:w="0" w:type="dxa"/>
            <w:vAlign w:val="bottom"/>
          </w:tcPr>
          <w:p w:rsidR="00727D89" w:rsidRDefault="00727D89">
            <w:pPr>
              <w:rPr>
                <w:sz w:val="1"/>
                <w:szCs w:val="1"/>
              </w:rPr>
            </w:pPr>
          </w:p>
        </w:tc>
      </w:tr>
      <w:tr w:rsidR="00727D89">
        <w:trPr>
          <w:trHeight w:val="319"/>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DA711E">
            <w:pPr>
              <w:ind w:left="100"/>
              <w:rPr>
                <w:sz w:val="20"/>
                <w:szCs w:val="20"/>
              </w:rPr>
            </w:pPr>
            <w:r>
              <w:rPr>
                <w:rFonts w:eastAsia="Times New Roman"/>
                <w:sz w:val="24"/>
                <w:szCs w:val="24"/>
              </w:rPr>
              <w:t>изучения</w:t>
            </w:r>
          </w:p>
        </w:tc>
        <w:tc>
          <w:tcPr>
            <w:tcW w:w="1260" w:type="dxa"/>
            <w:tcBorders>
              <w:right w:val="single" w:sz="8" w:space="0" w:color="auto"/>
            </w:tcBorders>
            <w:vAlign w:val="bottom"/>
          </w:tcPr>
          <w:p w:rsidR="00727D89" w:rsidRDefault="00DA711E">
            <w:pPr>
              <w:ind w:left="80"/>
              <w:rPr>
                <w:sz w:val="20"/>
                <w:szCs w:val="20"/>
              </w:rPr>
            </w:pPr>
            <w:r>
              <w:rPr>
                <w:rFonts w:eastAsia="Times New Roman"/>
                <w:sz w:val="24"/>
                <w:szCs w:val="24"/>
              </w:rPr>
              <w:t>часов в</w:t>
            </w:r>
          </w:p>
        </w:tc>
        <w:tc>
          <w:tcPr>
            <w:tcW w:w="1140" w:type="dxa"/>
            <w:tcBorders>
              <w:right w:val="single" w:sz="8" w:space="0" w:color="auto"/>
            </w:tcBorders>
            <w:vAlign w:val="bottom"/>
          </w:tcPr>
          <w:p w:rsidR="00727D89" w:rsidRDefault="00DA711E">
            <w:pPr>
              <w:ind w:left="100"/>
              <w:rPr>
                <w:sz w:val="20"/>
                <w:szCs w:val="20"/>
              </w:rPr>
            </w:pPr>
            <w:r>
              <w:rPr>
                <w:rFonts w:eastAsia="Times New Roman"/>
                <w:sz w:val="24"/>
                <w:szCs w:val="24"/>
              </w:rPr>
              <w:t>часов в</w:t>
            </w:r>
          </w:p>
        </w:tc>
        <w:tc>
          <w:tcPr>
            <w:tcW w:w="1000" w:type="dxa"/>
            <w:tcBorders>
              <w:right w:val="single" w:sz="8" w:space="0" w:color="auto"/>
            </w:tcBorders>
            <w:vAlign w:val="bottom"/>
          </w:tcPr>
          <w:p w:rsidR="00727D89" w:rsidRDefault="00DA711E">
            <w:pPr>
              <w:ind w:left="100"/>
              <w:rPr>
                <w:sz w:val="20"/>
                <w:szCs w:val="20"/>
              </w:rPr>
            </w:pPr>
            <w:r>
              <w:rPr>
                <w:rFonts w:eastAsia="Times New Roman"/>
                <w:sz w:val="24"/>
                <w:szCs w:val="24"/>
              </w:rPr>
              <w:t>часов в</w:t>
            </w:r>
          </w:p>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DA711E">
            <w:pPr>
              <w:ind w:left="100"/>
              <w:rPr>
                <w:sz w:val="20"/>
                <w:szCs w:val="20"/>
              </w:rPr>
            </w:pPr>
            <w:r>
              <w:rPr>
                <w:rFonts w:eastAsia="Times New Roman"/>
                <w:sz w:val="24"/>
                <w:szCs w:val="24"/>
              </w:rPr>
              <w:t>предмета</w:t>
            </w:r>
          </w:p>
        </w:tc>
        <w:tc>
          <w:tcPr>
            <w:tcW w:w="1260" w:type="dxa"/>
            <w:tcBorders>
              <w:right w:val="single" w:sz="8" w:space="0" w:color="auto"/>
            </w:tcBorders>
            <w:vAlign w:val="bottom"/>
          </w:tcPr>
          <w:p w:rsidR="00727D89" w:rsidRDefault="00DA711E">
            <w:pPr>
              <w:ind w:left="80"/>
              <w:rPr>
                <w:sz w:val="20"/>
                <w:szCs w:val="20"/>
              </w:rPr>
            </w:pPr>
            <w:r>
              <w:rPr>
                <w:rFonts w:eastAsia="Times New Roman"/>
                <w:sz w:val="24"/>
                <w:szCs w:val="24"/>
              </w:rPr>
              <w:t>неделю</w:t>
            </w:r>
          </w:p>
        </w:tc>
        <w:tc>
          <w:tcPr>
            <w:tcW w:w="1140" w:type="dxa"/>
            <w:tcBorders>
              <w:right w:val="single" w:sz="8" w:space="0" w:color="auto"/>
            </w:tcBorders>
            <w:vAlign w:val="bottom"/>
          </w:tcPr>
          <w:p w:rsidR="00727D89" w:rsidRDefault="00DA711E">
            <w:pPr>
              <w:ind w:left="100"/>
              <w:rPr>
                <w:sz w:val="20"/>
                <w:szCs w:val="20"/>
              </w:rPr>
            </w:pPr>
            <w:r>
              <w:rPr>
                <w:rFonts w:eastAsia="Times New Roman"/>
                <w:sz w:val="24"/>
                <w:szCs w:val="24"/>
              </w:rPr>
              <w:t>неделю</w:t>
            </w:r>
          </w:p>
        </w:tc>
        <w:tc>
          <w:tcPr>
            <w:tcW w:w="1000" w:type="dxa"/>
            <w:tcBorders>
              <w:right w:val="single" w:sz="8" w:space="0" w:color="auto"/>
            </w:tcBorders>
            <w:vAlign w:val="bottom"/>
          </w:tcPr>
          <w:p w:rsidR="00727D89" w:rsidRDefault="00DA711E">
            <w:pPr>
              <w:ind w:left="100"/>
              <w:rPr>
                <w:sz w:val="20"/>
                <w:szCs w:val="20"/>
              </w:rPr>
            </w:pPr>
            <w:r>
              <w:rPr>
                <w:rFonts w:eastAsia="Times New Roman"/>
                <w:sz w:val="24"/>
                <w:szCs w:val="24"/>
              </w:rPr>
              <w:t>год</w:t>
            </w:r>
          </w:p>
        </w:tc>
        <w:tc>
          <w:tcPr>
            <w:tcW w:w="0" w:type="dxa"/>
            <w:vAlign w:val="bottom"/>
          </w:tcPr>
          <w:p w:rsidR="00727D89" w:rsidRDefault="00727D89">
            <w:pPr>
              <w:rPr>
                <w:sz w:val="1"/>
                <w:szCs w:val="1"/>
              </w:rPr>
            </w:pPr>
          </w:p>
        </w:tc>
      </w:tr>
      <w:tr w:rsidR="00727D89">
        <w:trPr>
          <w:trHeight w:val="322"/>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DA711E">
            <w:pPr>
              <w:ind w:left="80"/>
              <w:rPr>
                <w:sz w:val="20"/>
                <w:szCs w:val="20"/>
              </w:rPr>
            </w:pPr>
            <w:r>
              <w:rPr>
                <w:rFonts w:eastAsia="Times New Roman"/>
                <w:b/>
                <w:bCs/>
                <w:sz w:val="24"/>
                <w:szCs w:val="24"/>
              </w:rPr>
              <w:t>10 класс</w:t>
            </w:r>
          </w:p>
        </w:tc>
        <w:tc>
          <w:tcPr>
            <w:tcW w:w="1140" w:type="dxa"/>
            <w:tcBorders>
              <w:right w:val="single" w:sz="8" w:space="0" w:color="auto"/>
            </w:tcBorders>
            <w:vAlign w:val="bottom"/>
          </w:tcPr>
          <w:p w:rsidR="00727D89" w:rsidRDefault="00DA711E">
            <w:pPr>
              <w:ind w:left="100"/>
              <w:rPr>
                <w:sz w:val="20"/>
                <w:szCs w:val="20"/>
              </w:rPr>
            </w:pPr>
            <w:r>
              <w:rPr>
                <w:rFonts w:eastAsia="Times New Roman"/>
                <w:b/>
                <w:bCs/>
                <w:sz w:val="24"/>
                <w:szCs w:val="24"/>
              </w:rPr>
              <w:t>11 класс</w:t>
            </w: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254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Русский язык и</w:t>
            </w: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Русский язык</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У</w:t>
            </w:r>
          </w:p>
        </w:tc>
        <w:tc>
          <w:tcPr>
            <w:tcW w:w="126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3</w:t>
            </w:r>
          </w:p>
        </w:tc>
        <w:tc>
          <w:tcPr>
            <w:tcW w:w="114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44"/>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литература</w:t>
            </w: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vMerge/>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Литература</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4" w:lineRule="exact"/>
              <w:ind w:left="80"/>
              <w:rPr>
                <w:sz w:val="20"/>
                <w:szCs w:val="20"/>
              </w:rPr>
            </w:pPr>
            <w:r>
              <w:rPr>
                <w:rFonts w:eastAsia="Times New Roman"/>
                <w:b/>
                <w:bCs/>
                <w:sz w:val="24"/>
                <w:szCs w:val="24"/>
              </w:rPr>
              <w:t>3</w:t>
            </w:r>
          </w:p>
        </w:tc>
        <w:tc>
          <w:tcPr>
            <w:tcW w:w="1140" w:type="dxa"/>
            <w:tcBorders>
              <w:right w:val="single" w:sz="8" w:space="0" w:color="auto"/>
            </w:tcBorders>
            <w:vAlign w:val="bottom"/>
          </w:tcPr>
          <w:p w:rsidR="00727D89" w:rsidRDefault="00DA711E">
            <w:pPr>
              <w:spacing w:line="264" w:lineRule="exact"/>
              <w:ind w:left="10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Родной язык и родная</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Родной язык</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80"/>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литература</w:t>
            </w:r>
          </w:p>
        </w:tc>
        <w:tc>
          <w:tcPr>
            <w:tcW w:w="2560" w:type="dxa"/>
            <w:tcBorders>
              <w:bottom w:val="single" w:sz="8" w:space="0" w:color="auto"/>
              <w:right w:val="single" w:sz="8" w:space="0" w:color="auto"/>
            </w:tcBorders>
            <w:vAlign w:val="bottom"/>
          </w:tcPr>
          <w:p w:rsidR="00727D89" w:rsidRDefault="00727D89">
            <w:pPr>
              <w:rPr>
                <w:sz w:val="6"/>
                <w:szCs w:val="6"/>
              </w:rPr>
            </w:pPr>
          </w:p>
        </w:tc>
        <w:tc>
          <w:tcPr>
            <w:tcW w:w="1280" w:type="dxa"/>
            <w:tcBorders>
              <w:bottom w:val="single" w:sz="8" w:space="0" w:color="auto"/>
              <w:right w:val="single" w:sz="8" w:space="0" w:color="auto"/>
            </w:tcBorders>
            <w:vAlign w:val="bottom"/>
          </w:tcPr>
          <w:p w:rsidR="00727D89" w:rsidRDefault="00727D89">
            <w:pPr>
              <w:rPr>
                <w:sz w:val="6"/>
                <w:szCs w:val="6"/>
              </w:rPr>
            </w:pPr>
          </w:p>
        </w:tc>
        <w:tc>
          <w:tcPr>
            <w:tcW w:w="1260" w:type="dxa"/>
            <w:tcBorders>
              <w:bottom w:val="single" w:sz="8" w:space="0" w:color="auto"/>
              <w:right w:val="single" w:sz="8" w:space="0" w:color="auto"/>
            </w:tcBorders>
            <w:vAlign w:val="bottom"/>
          </w:tcPr>
          <w:p w:rsidR="00727D89" w:rsidRDefault="00727D89">
            <w:pPr>
              <w:rPr>
                <w:sz w:val="6"/>
                <w:szCs w:val="6"/>
              </w:rPr>
            </w:pPr>
          </w:p>
        </w:tc>
        <w:tc>
          <w:tcPr>
            <w:tcW w:w="1140" w:type="dxa"/>
            <w:tcBorders>
              <w:bottom w:val="single" w:sz="8" w:space="0" w:color="auto"/>
              <w:right w:val="single" w:sz="8" w:space="0" w:color="auto"/>
            </w:tcBorders>
            <w:vAlign w:val="bottom"/>
          </w:tcPr>
          <w:p w:rsidR="00727D89" w:rsidRDefault="00727D89">
            <w:pPr>
              <w:rPr>
                <w:sz w:val="6"/>
                <w:szCs w:val="6"/>
              </w:rPr>
            </w:pPr>
          </w:p>
        </w:tc>
        <w:tc>
          <w:tcPr>
            <w:tcW w:w="1000" w:type="dxa"/>
            <w:tcBorders>
              <w:bottom w:val="single" w:sz="8" w:space="0" w:color="auto"/>
              <w:right w:val="single" w:sz="8" w:space="0" w:color="auto"/>
            </w:tcBorders>
            <w:vAlign w:val="bottom"/>
          </w:tcPr>
          <w:p w:rsidR="00727D89" w:rsidRDefault="00727D89">
            <w:pPr>
              <w:rPr>
                <w:sz w:val="6"/>
                <w:szCs w:val="6"/>
              </w:rPr>
            </w:pPr>
          </w:p>
        </w:tc>
        <w:tc>
          <w:tcPr>
            <w:tcW w:w="0" w:type="dxa"/>
            <w:vAlign w:val="bottom"/>
          </w:tcPr>
          <w:p w:rsidR="00727D89" w:rsidRDefault="00727D89">
            <w:pPr>
              <w:rPr>
                <w:sz w:val="1"/>
                <w:szCs w:val="1"/>
              </w:rPr>
            </w:pPr>
          </w:p>
        </w:tc>
      </w:tr>
      <w:tr w:rsidR="00727D89">
        <w:trPr>
          <w:trHeight w:val="265"/>
        </w:trPr>
        <w:tc>
          <w:tcPr>
            <w:tcW w:w="2540" w:type="dxa"/>
            <w:vMerge/>
            <w:tcBorders>
              <w:left w:val="single" w:sz="8" w:space="0" w:color="auto"/>
              <w:right w:val="single" w:sz="8" w:space="0" w:color="auto"/>
            </w:tcBorders>
            <w:vAlign w:val="bottom"/>
          </w:tcPr>
          <w:p w:rsidR="00727D89" w:rsidRDefault="00727D89">
            <w:pPr>
              <w:rPr>
                <w:sz w:val="23"/>
                <w:szCs w:val="23"/>
              </w:rPr>
            </w:pP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Родная литература</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0</w:t>
            </w:r>
          </w:p>
        </w:tc>
        <w:tc>
          <w:tcPr>
            <w:tcW w:w="114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0</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0</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Иностранные языки</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Иностранный язык</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312"/>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DA711E">
            <w:pPr>
              <w:ind w:left="100"/>
              <w:rPr>
                <w:sz w:val="20"/>
                <w:szCs w:val="20"/>
              </w:rPr>
            </w:pPr>
            <w:r>
              <w:rPr>
                <w:rFonts w:eastAsia="Times New Roman"/>
                <w:sz w:val="24"/>
                <w:szCs w:val="24"/>
              </w:rPr>
              <w:t>(английский язык)</w:t>
            </w: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5"/>
        </w:trPr>
        <w:tc>
          <w:tcPr>
            <w:tcW w:w="254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Общественные науки</w:t>
            </w:r>
          </w:p>
        </w:tc>
        <w:tc>
          <w:tcPr>
            <w:tcW w:w="256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История</w:t>
            </w:r>
          </w:p>
        </w:tc>
        <w:tc>
          <w:tcPr>
            <w:tcW w:w="12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У</w:t>
            </w:r>
          </w:p>
        </w:tc>
        <w:tc>
          <w:tcPr>
            <w:tcW w:w="126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4</w:t>
            </w:r>
          </w:p>
        </w:tc>
        <w:tc>
          <w:tcPr>
            <w:tcW w:w="114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4</w:t>
            </w:r>
          </w:p>
        </w:tc>
        <w:tc>
          <w:tcPr>
            <w:tcW w:w="100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276</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География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Обществознание</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Математика и</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Математика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4/5</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4/5</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310,5</w:t>
            </w:r>
          </w:p>
        </w:tc>
        <w:tc>
          <w:tcPr>
            <w:tcW w:w="0" w:type="dxa"/>
            <w:vAlign w:val="bottom"/>
          </w:tcPr>
          <w:p w:rsidR="00727D89" w:rsidRDefault="00727D89">
            <w:pPr>
              <w:rPr>
                <w:sz w:val="1"/>
                <w:szCs w:val="1"/>
              </w:rPr>
            </w:pPr>
          </w:p>
        </w:tc>
      </w:tr>
      <w:tr w:rsidR="00727D89">
        <w:trPr>
          <w:trHeight w:val="44"/>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информатика</w:t>
            </w: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vMerge/>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Информатика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Естественные науки</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Физика</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Химия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Биология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2</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2</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138</w:t>
            </w: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Астрономия</w:t>
            </w:r>
          </w:p>
        </w:tc>
        <w:tc>
          <w:tcPr>
            <w:tcW w:w="1280" w:type="dxa"/>
            <w:tcBorders>
              <w:right w:val="single" w:sz="8" w:space="0" w:color="auto"/>
            </w:tcBorders>
            <w:vAlign w:val="bottom"/>
          </w:tcPr>
          <w:p w:rsidR="00727D89" w:rsidRDefault="00727D89"/>
        </w:tc>
        <w:tc>
          <w:tcPr>
            <w:tcW w:w="1260" w:type="dxa"/>
            <w:tcBorders>
              <w:right w:val="single" w:sz="8" w:space="0" w:color="auto"/>
            </w:tcBorders>
            <w:vAlign w:val="bottom"/>
          </w:tcPr>
          <w:p w:rsidR="00727D89" w:rsidRDefault="00727D89"/>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44"/>
        </w:trPr>
        <w:tc>
          <w:tcPr>
            <w:tcW w:w="25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Физическая культура,</w:t>
            </w:r>
          </w:p>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Физическая</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3</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207</w:t>
            </w:r>
          </w:p>
        </w:tc>
        <w:tc>
          <w:tcPr>
            <w:tcW w:w="0" w:type="dxa"/>
            <w:vAlign w:val="bottom"/>
          </w:tcPr>
          <w:p w:rsidR="00727D89" w:rsidRDefault="00727D89">
            <w:pPr>
              <w:rPr>
                <w:sz w:val="1"/>
                <w:szCs w:val="1"/>
              </w:rPr>
            </w:pPr>
          </w:p>
        </w:tc>
      </w:tr>
      <w:tr w:rsidR="00727D89">
        <w:trPr>
          <w:trHeight w:val="319"/>
        </w:trPr>
        <w:tc>
          <w:tcPr>
            <w:tcW w:w="254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экология и основы</w:t>
            </w:r>
          </w:p>
        </w:tc>
        <w:tc>
          <w:tcPr>
            <w:tcW w:w="2560" w:type="dxa"/>
            <w:tcBorders>
              <w:right w:val="single" w:sz="8" w:space="0" w:color="auto"/>
            </w:tcBorders>
            <w:vAlign w:val="bottom"/>
          </w:tcPr>
          <w:p w:rsidR="00727D89" w:rsidRDefault="00DA711E">
            <w:pPr>
              <w:ind w:left="100"/>
              <w:rPr>
                <w:sz w:val="20"/>
                <w:szCs w:val="20"/>
              </w:rPr>
            </w:pPr>
            <w:r>
              <w:rPr>
                <w:rFonts w:eastAsia="Times New Roman"/>
                <w:b/>
                <w:bCs/>
                <w:sz w:val="24"/>
                <w:szCs w:val="24"/>
              </w:rPr>
              <w:t>культура</w:t>
            </w: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254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безопасности</w:t>
            </w:r>
          </w:p>
        </w:tc>
        <w:tc>
          <w:tcPr>
            <w:tcW w:w="2560" w:type="dxa"/>
            <w:tcBorders>
              <w:bottom w:val="single" w:sz="8" w:space="0" w:color="auto"/>
              <w:right w:val="single" w:sz="8" w:space="0" w:color="auto"/>
            </w:tcBorders>
            <w:vAlign w:val="bottom"/>
          </w:tcPr>
          <w:p w:rsidR="00727D89" w:rsidRDefault="00727D89">
            <w:pPr>
              <w:rPr>
                <w:sz w:val="3"/>
                <w:szCs w:val="3"/>
              </w:rPr>
            </w:pPr>
          </w:p>
        </w:tc>
        <w:tc>
          <w:tcPr>
            <w:tcW w:w="1280" w:type="dxa"/>
            <w:tcBorders>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3"/>
        </w:trPr>
        <w:tc>
          <w:tcPr>
            <w:tcW w:w="2540" w:type="dxa"/>
            <w:vMerge/>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Основы</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Б</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жизнедеятельности</w:t>
            </w:r>
          </w:p>
        </w:tc>
        <w:tc>
          <w:tcPr>
            <w:tcW w:w="2560" w:type="dxa"/>
            <w:tcBorders>
              <w:right w:val="single" w:sz="8" w:space="0" w:color="auto"/>
            </w:tcBorders>
            <w:vAlign w:val="bottom"/>
          </w:tcPr>
          <w:p w:rsidR="00727D89" w:rsidRDefault="00DA711E">
            <w:pPr>
              <w:ind w:left="100"/>
              <w:rPr>
                <w:sz w:val="20"/>
                <w:szCs w:val="20"/>
              </w:rPr>
            </w:pPr>
            <w:r>
              <w:rPr>
                <w:rFonts w:eastAsia="Times New Roman"/>
                <w:b/>
                <w:bCs/>
                <w:sz w:val="24"/>
                <w:szCs w:val="24"/>
              </w:rPr>
              <w:t>безопасности</w:t>
            </w: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DA711E">
            <w:pPr>
              <w:ind w:left="100"/>
              <w:rPr>
                <w:sz w:val="20"/>
                <w:szCs w:val="20"/>
              </w:rPr>
            </w:pPr>
            <w:r>
              <w:rPr>
                <w:rFonts w:eastAsia="Times New Roman"/>
                <w:b/>
                <w:bCs/>
                <w:sz w:val="24"/>
                <w:szCs w:val="24"/>
              </w:rPr>
              <w:t>жизнедеятельности</w:t>
            </w: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6"/>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right w:val="single" w:sz="8" w:space="0" w:color="auto"/>
            </w:tcBorders>
            <w:vAlign w:val="bottom"/>
          </w:tcPr>
          <w:p w:rsidR="00727D89" w:rsidRDefault="00727D89"/>
        </w:tc>
        <w:tc>
          <w:tcPr>
            <w:tcW w:w="256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Индивидуальный</w:t>
            </w:r>
          </w:p>
        </w:tc>
        <w:tc>
          <w:tcPr>
            <w:tcW w:w="128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ЭК</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1</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1</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sz w:val="24"/>
                <w:szCs w:val="24"/>
              </w:rPr>
              <w:t>69</w:t>
            </w:r>
          </w:p>
        </w:tc>
        <w:tc>
          <w:tcPr>
            <w:tcW w:w="0" w:type="dxa"/>
            <w:vAlign w:val="bottom"/>
          </w:tcPr>
          <w:p w:rsidR="00727D89" w:rsidRDefault="00727D89">
            <w:pPr>
              <w:rPr>
                <w:sz w:val="1"/>
                <w:szCs w:val="1"/>
              </w:rPr>
            </w:pPr>
          </w:p>
        </w:tc>
      </w:tr>
      <w:tr w:rsidR="00727D89">
        <w:trPr>
          <w:trHeight w:val="313"/>
        </w:trPr>
        <w:tc>
          <w:tcPr>
            <w:tcW w:w="2540" w:type="dxa"/>
            <w:tcBorders>
              <w:left w:val="single" w:sz="8" w:space="0" w:color="auto"/>
              <w:right w:val="single" w:sz="8" w:space="0" w:color="auto"/>
            </w:tcBorders>
            <w:vAlign w:val="bottom"/>
          </w:tcPr>
          <w:p w:rsidR="00727D89" w:rsidRDefault="00727D89">
            <w:pPr>
              <w:rPr>
                <w:sz w:val="24"/>
                <w:szCs w:val="24"/>
              </w:rPr>
            </w:pPr>
          </w:p>
        </w:tc>
        <w:tc>
          <w:tcPr>
            <w:tcW w:w="2560" w:type="dxa"/>
            <w:tcBorders>
              <w:right w:val="single" w:sz="8" w:space="0" w:color="auto"/>
            </w:tcBorders>
            <w:vAlign w:val="bottom"/>
          </w:tcPr>
          <w:p w:rsidR="00727D89" w:rsidRDefault="00DA711E">
            <w:pPr>
              <w:ind w:left="100"/>
              <w:rPr>
                <w:sz w:val="20"/>
                <w:szCs w:val="20"/>
              </w:rPr>
            </w:pPr>
            <w:r>
              <w:rPr>
                <w:rFonts w:eastAsia="Times New Roman"/>
                <w:sz w:val="24"/>
                <w:szCs w:val="24"/>
              </w:rPr>
              <w:t>проект</w:t>
            </w: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5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60" w:type="dxa"/>
            <w:tcBorders>
              <w:bottom w:val="single" w:sz="8" w:space="0" w:color="auto"/>
              <w:right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tcBorders>
            <w:vAlign w:val="bottom"/>
          </w:tcPr>
          <w:p w:rsidR="00727D89" w:rsidRDefault="00727D89"/>
        </w:tc>
        <w:tc>
          <w:tcPr>
            <w:tcW w:w="2560" w:type="dxa"/>
            <w:vAlign w:val="bottom"/>
          </w:tcPr>
          <w:p w:rsidR="00727D89" w:rsidRDefault="00727D89"/>
        </w:tc>
        <w:tc>
          <w:tcPr>
            <w:tcW w:w="1280" w:type="dxa"/>
            <w:tcBorders>
              <w:right w:val="single" w:sz="8" w:space="0" w:color="auto"/>
            </w:tcBorders>
            <w:vAlign w:val="bottom"/>
          </w:tcPr>
          <w:p w:rsidR="00727D89" w:rsidRDefault="00DA711E">
            <w:pPr>
              <w:spacing w:line="263" w:lineRule="exact"/>
              <w:ind w:left="280"/>
              <w:rPr>
                <w:sz w:val="20"/>
                <w:szCs w:val="20"/>
              </w:rPr>
            </w:pPr>
            <w:r>
              <w:rPr>
                <w:rFonts w:eastAsia="Times New Roman"/>
                <w:b/>
                <w:bCs/>
                <w:sz w:val="24"/>
                <w:szCs w:val="24"/>
              </w:rPr>
              <w:t>ИТОГО</w:t>
            </w:r>
          </w:p>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34,5</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35,5</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2414,5</w:t>
            </w:r>
          </w:p>
        </w:tc>
        <w:tc>
          <w:tcPr>
            <w:tcW w:w="0" w:type="dxa"/>
            <w:vAlign w:val="bottom"/>
          </w:tcPr>
          <w:p w:rsidR="00727D89" w:rsidRDefault="00727D89">
            <w:pPr>
              <w:rPr>
                <w:sz w:val="1"/>
                <w:szCs w:val="1"/>
              </w:rPr>
            </w:pPr>
          </w:p>
        </w:tc>
      </w:tr>
      <w:tr w:rsidR="00727D89">
        <w:trPr>
          <w:trHeight w:val="46"/>
        </w:trPr>
        <w:tc>
          <w:tcPr>
            <w:tcW w:w="6380" w:type="dxa"/>
            <w:gridSpan w:val="3"/>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6380" w:type="dxa"/>
            <w:gridSpan w:val="3"/>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i/>
                <w:iCs/>
                <w:sz w:val="24"/>
                <w:szCs w:val="24"/>
              </w:rPr>
              <w:t>Часть, формируемая участниками образовательных</w:t>
            </w:r>
          </w:p>
        </w:tc>
        <w:tc>
          <w:tcPr>
            <w:tcW w:w="1260" w:type="dxa"/>
            <w:tcBorders>
              <w:right w:val="single" w:sz="8" w:space="0" w:color="auto"/>
            </w:tcBorders>
            <w:vAlign w:val="bottom"/>
          </w:tcPr>
          <w:p w:rsidR="00727D89" w:rsidRDefault="00727D89"/>
        </w:tc>
        <w:tc>
          <w:tcPr>
            <w:tcW w:w="1140" w:type="dxa"/>
            <w:tcBorders>
              <w:right w:val="single" w:sz="8" w:space="0" w:color="auto"/>
            </w:tcBorders>
            <w:vAlign w:val="bottom"/>
          </w:tcPr>
          <w:p w:rsidR="00727D89" w:rsidRDefault="00727D89"/>
        </w:tc>
        <w:tc>
          <w:tcPr>
            <w:tcW w:w="100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2540" w:type="dxa"/>
            <w:tcBorders>
              <w:left w:val="single" w:sz="8" w:space="0" w:color="auto"/>
            </w:tcBorders>
            <w:vAlign w:val="bottom"/>
          </w:tcPr>
          <w:p w:rsidR="00727D89" w:rsidRDefault="00DA711E">
            <w:pPr>
              <w:ind w:left="120"/>
              <w:rPr>
                <w:sz w:val="20"/>
                <w:szCs w:val="20"/>
              </w:rPr>
            </w:pPr>
            <w:r>
              <w:rPr>
                <w:rFonts w:eastAsia="Times New Roman"/>
                <w:b/>
                <w:bCs/>
                <w:i/>
                <w:iCs/>
                <w:sz w:val="24"/>
                <w:szCs w:val="24"/>
              </w:rPr>
              <w:t>отношений</w:t>
            </w:r>
          </w:p>
        </w:tc>
        <w:tc>
          <w:tcPr>
            <w:tcW w:w="2560" w:type="dxa"/>
            <w:vAlign w:val="bottom"/>
          </w:tcPr>
          <w:p w:rsidR="00727D89" w:rsidRDefault="00727D89">
            <w:pPr>
              <w:rPr>
                <w:sz w:val="24"/>
                <w:szCs w:val="24"/>
              </w:rPr>
            </w:pP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4"/>
        </w:trPr>
        <w:tc>
          <w:tcPr>
            <w:tcW w:w="6380" w:type="dxa"/>
            <w:gridSpan w:val="3"/>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1260" w:type="dxa"/>
            <w:tcBorders>
              <w:bottom w:val="single" w:sz="8" w:space="0" w:color="auto"/>
              <w:right w:val="single" w:sz="8" w:space="0" w:color="auto"/>
            </w:tcBorders>
            <w:vAlign w:val="bottom"/>
          </w:tcPr>
          <w:p w:rsidR="00727D89" w:rsidRDefault="00727D89">
            <w:pPr>
              <w:rPr>
                <w:sz w:val="3"/>
                <w:szCs w:val="3"/>
              </w:rPr>
            </w:pPr>
          </w:p>
        </w:tc>
        <w:tc>
          <w:tcPr>
            <w:tcW w:w="1140" w:type="dxa"/>
            <w:tcBorders>
              <w:bottom w:val="single" w:sz="8" w:space="0" w:color="auto"/>
              <w:right w:val="single" w:sz="8" w:space="0" w:color="auto"/>
            </w:tcBorders>
            <w:vAlign w:val="bottom"/>
          </w:tcPr>
          <w:p w:rsidR="00727D89" w:rsidRDefault="00727D89">
            <w:pPr>
              <w:rPr>
                <w:sz w:val="3"/>
                <w:szCs w:val="3"/>
              </w:rPr>
            </w:pPr>
          </w:p>
        </w:tc>
        <w:tc>
          <w:tcPr>
            <w:tcW w:w="1000" w:type="dxa"/>
            <w:tcBorders>
              <w:bottom w:val="single" w:sz="8" w:space="0" w:color="auto"/>
              <w:right w:val="single" w:sz="8" w:space="0" w:color="auto"/>
            </w:tcBorders>
            <w:vAlign w:val="bottom"/>
          </w:tcPr>
          <w:p w:rsidR="00727D89" w:rsidRDefault="00727D89">
            <w:pPr>
              <w:rPr>
                <w:sz w:val="3"/>
                <w:szCs w:val="3"/>
              </w:rPr>
            </w:pPr>
          </w:p>
        </w:tc>
        <w:tc>
          <w:tcPr>
            <w:tcW w:w="0" w:type="dxa"/>
            <w:vAlign w:val="bottom"/>
          </w:tcPr>
          <w:p w:rsidR="00727D89" w:rsidRDefault="00727D89">
            <w:pPr>
              <w:rPr>
                <w:sz w:val="1"/>
                <w:szCs w:val="1"/>
              </w:rPr>
            </w:pPr>
          </w:p>
        </w:tc>
      </w:tr>
      <w:tr w:rsidR="00727D89">
        <w:trPr>
          <w:trHeight w:val="265"/>
        </w:trPr>
        <w:tc>
          <w:tcPr>
            <w:tcW w:w="6380" w:type="dxa"/>
            <w:gridSpan w:val="3"/>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Предметы и курсы по выбору (элективные курсы),</w:t>
            </w:r>
          </w:p>
        </w:tc>
        <w:tc>
          <w:tcPr>
            <w:tcW w:w="1260" w:type="dxa"/>
            <w:tcBorders>
              <w:right w:val="single" w:sz="8" w:space="0" w:color="auto"/>
            </w:tcBorders>
            <w:vAlign w:val="bottom"/>
          </w:tcPr>
          <w:p w:rsidR="00727D89" w:rsidRDefault="00DA711E">
            <w:pPr>
              <w:spacing w:line="265" w:lineRule="exact"/>
              <w:ind w:left="80"/>
              <w:rPr>
                <w:sz w:val="20"/>
                <w:szCs w:val="20"/>
              </w:rPr>
            </w:pPr>
            <w:r>
              <w:rPr>
                <w:rFonts w:eastAsia="Times New Roman"/>
                <w:b/>
                <w:bCs/>
                <w:sz w:val="24"/>
                <w:szCs w:val="24"/>
              </w:rPr>
              <w:t>2,5</w:t>
            </w:r>
          </w:p>
        </w:tc>
        <w:tc>
          <w:tcPr>
            <w:tcW w:w="114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1,5</w:t>
            </w:r>
          </w:p>
        </w:tc>
        <w:tc>
          <w:tcPr>
            <w:tcW w:w="100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138,5</w:t>
            </w:r>
          </w:p>
        </w:tc>
        <w:tc>
          <w:tcPr>
            <w:tcW w:w="0" w:type="dxa"/>
            <w:vAlign w:val="bottom"/>
          </w:tcPr>
          <w:p w:rsidR="00727D89" w:rsidRDefault="00727D89">
            <w:pPr>
              <w:rPr>
                <w:sz w:val="1"/>
                <w:szCs w:val="1"/>
              </w:rPr>
            </w:pPr>
          </w:p>
        </w:tc>
      </w:tr>
      <w:tr w:rsidR="00727D89">
        <w:trPr>
          <w:trHeight w:val="312"/>
        </w:trPr>
        <w:tc>
          <w:tcPr>
            <w:tcW w:w="5100" w:type="dxa"/>
            <w:gridSpan w:val="2"/>
            <w:tcBorders>
              <w:left w:val="single" w:sz="8" w:space="0" w:color="auto"/>
            </w:tcBorders>
            <w:vAlign w:val="bottom"/>
          </w:tcPr>
          <w:p w:rsidR="00727D89" w:rsidRDefault="00DA711E">
            <w:pPr>
              <w:ind w:left="120"/>
              <w:rPr>
                <w:sz w:val="20"/>
                <w:szCs w:val="20"/>
              </w:rPr>
            </w:pPr>
            <w:r>
              <w:rPr>
                <w:rFonts w:eastAsia="Times New Roman"/>
                <w:sz w:val="24"/>
                <w:szCs w:val="24"/>
              </w:rPr>
              <w:t>профильно-ориентированные курсы</w:t>
            </w:r>
          </w:p>
        </w:tc>
        <w:tc>
          <w:tcPr>
            <w:tcW w:w="1280" w:type="dxa"/>
            <w:tcBorders>
              <w:right w:val="single" w:sz="8" w:space="0" w:color="auto"/>
            </w:tcBorders>
            <w:vAlign w:val="bottom"/>
          </w:tcPr>
          <w:p w:rsidR="00727D89" w:rsidRDefault="00727D89">
            <w:pPr>
              <w:rPr>
                <w:sz w:val="24"/>
                <w:szCs w:val="24"/>
              </w:rPr>
            </w:pPr>
          </w:p>
        </w:tc>
        <w:tc>
          <w:tcPr>
            <w:tcW w:w="1260" w:type="dxa"/>
            <w:tcBorders>
              <w:right w:val="single" w:sz="8" w:space="0" w:color="auto"/>
            </w:tcBorders>
            <w:vAlign w:val="bottom"/>
          </w:tcPr>
          <w:p w:rsidR="00727D89" w:rsidRDefault="00727D89">
            <w:pPr>
              <w:rPr>
                <w:sz w:val="24"/>
                <w:szCs w:val="24"/>
              </w:rPr>
            </w:pPr>
          </w:p>
        </w:tc>
        <w:tc>
          <w:tcPr>
            <w:tcW w:w="1140" w:type="dxa"/>
            <w:tcBorders>
              <w:right w:val="single" w:sz="8" w:space="0" w:color="auto"/>
            </w:tcBorders>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2540" w:type="dxa"/>
            <w:tcBorders>
              <w:left w:val="single" w:sz="8" w:space="0" w:color="auto"/>
              <w:bottom w:val="single" w:sz="8" w:space="0" w:color="auto"/>
            </w:tcBorders>
            <w:vAlign w:val="bottom"/>
          </w:tcPr>
          <w:p w:rsidR="00727D89" w:rsidRDefault="00727D89">
            <w:pPr>
              <w:rPr>
                <w:sz w:val="4"/>
                <w:szCs w:val="4"/>
              </w:rPr>
            </w:pPr>
          </w:p>
        </w:tc>
        <w:tc>
          <w:tcPr>
            <w:tcW w:w="2560" w:type="dxa"/>
            <w:tcBorders>
              <w:bottom w:val="single" w:sz="8" w:space="0" w:color="auto"/>
            </w:tcBorders>
            <w:vAlign w:val="bottom"/>
          </w:tcPr>
          <w:p w:rsidR="00727D89" w:rsidRDefault="00727D89">
            <w:pPr>
              <w:rPr>
                <w:sz w:val="4"/>
                <w:szCs w:val="4"/>
              </w:rPr>
            </w:pPr>
          </w:p>
        </w:tc>
        <w:tc>
          <w:tcPr>
            <w:tcW w:w="1280" w:type="dxa"/>
            <w:tcBorders>
              <w:bottom w:val="single" w:sz="8" w:space="0" w:color="auto"/>
              <w:right w:val="single" w:sz="8" w:space="0" w:color="auto"/>
            </w:tcBorders>
            <w:vAlign w:val="bottom"/>
          </w:tcPr>
          <w:p w:rsidR="00727D89" w:rsidRDefault="00727D89">
            <w:pPr>
              <w:rPr>
                <w:sz w:val="4"/>
                <w:szCs w:val="4"/>
              </w:rPr>
            </w:pPr>
          </w:p>
        </w:tc>
        <w:tc>
          <w:tcPr>
            <w:tcW w:w="1260" w:type="dxa"/>
            <w:tcBorders>
              <w:bottom w:val="single" w:sz="8" w:space="0" w:color="auto"/>
              <w:right w:val="single" w:sz="8" w:space="0" w:color="auto"/>
            </w:tcBorders>
            <w:vAlign w:val="bottom"/>
          </w:tcPr>
          <w:p w:rsidR="00727D89" w:rsidRDefault="00727D89">
            <w:pPr>
              <w:rPr>
                <w:sz w:val="4"/>
                <w:szCs w:val="4"/>
              </w:rPr>
            </w:pPr>
          </w:p>
        </w:tc>
        <w:tc>
          <w:tcPr>
            <w:tcW w:w="114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3"/>
        </w:trPr>
        <w:tc>
          <w:tcPr>
            <w:tcW w:w="2540" w:type="dxa"/>
            <w:tcBorders>
              <w:left w:val="single" w:sz="8" w:space="0" w:color="auto"/>
            </w:tcBorders>
            <w:vAlign w:val="bottom"/>
          </w:tcPr>
          <w:p w:rsidR="00727D89" w:rsidRDefault="00727D89"/>
        </w:tc>
        <w:tc>
          <w:tcPr>
            <w:tcW w:w="2560" w:type="dxa"/>
            <w:vAlign w:val="bottom"/>
          </w:tcPr>
          <w:p w:rsidR="00727D89" w:rsidRDefault="00727D89"/>
        </w:tc>
        <w:tc>
          <w:tcPr>
            <w:tcW w:w="1280" w:type="dxa"/>
            <w:tcBorders>
              <w:right w:val="single" w:sz="8" w:space="0" w:color="auto"/>
            </w:tcBorders>
            <w:vAlign w:val="bottom"/>
          </w:tcPr>
          <w:p w:rsidR="00727D89" w:rsidRDefault="00727D89"/>
        </w:tc>
        <w:tc>
          <w:tcPr>
            <w:tcW w:w="1260" w:type="dxa"/>
            <w:tcBorders>
              <w:right w:val="single" w:sz="8" w:space="0" w:color="auto"/>
            </w:tcBorders>
            <w:vAlign w:val="bottom"/>
          </w:tcPr>
          <w:p w:rsidR="00727D89" w:rsidRDefault="00DA711E">
            <w:pPr>
              <w:spacing w:line="263" w:lineRule="exact"/>
              <w:ind w:left="80"/>
              <w:rPr>
                <w:sz w:val="20"/>
                <w:szCs w:val="20"/>
              </w:rPr>
            </w:pPr>
            <w:r>
              <w:rPr>
                <w:rFonts w:eastAsia="Times New Roman"/>
                <w:b/>
                <w:bCs/>
                <w:sz w:val="24"/>
                <w:szCs w:val="24"/>
              </w:rPr>
              <w:t>37</w:t>
            </w:r>
          </w:p>
        </w:tc>
        <w:tc>
          <w:tcPr>
            <w:tcW w:w="11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37</w:t>
            </w:r>
          </w:p>
        </w:tc>
        <w:tc>
          <w:tcPr>
            <w:tcW w:w="100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2553</w:t>
            </w:r>
          </w:p>
        </w:tc>
        <w:tc>
          <w:tcPr>
            <w:tcW w:w="0" w:type="dxa"/>
            <w:vAlign w:val="bottom"/>
          </w:tcPr>
          <w:p w:rsidR="00727D89" w:rsidRDefault="00727D89">
            <w:pPr>
              <w:rPr>
                <w:sz w:val="1"/>
                <w:szCs w:val="1"/>
              </w:rPr>
            </w:pPr>
          </w:p>
        </w:tc>
      </w:tr>
      <w:tr w:rsidR="00727D89">
        <w:trPr>
          <w:trHeight w:val="87"/>
        </w:trPr>
        <w:tc>
          <w:tcPr>
            <w:tcW w:w="2540" w:type="dxa"/>
            <w:tcBorders>
              <w:left w:val="single" w:sz="8" w:space="0" w:color="auto"/>
              <w:bottom w:val="single" w:sz="8" w:space="0" w:color="auto"/>
            </w:tcBorders>
            <w:vAlign w:val="bottom"/>
          </w:tcPr>
          <w:p w:rsidR="00727D89" w:rsidRDefault="00727D89">
            <w:pPr>
              <w:rPr>
                <w:sz w:val="7"/>
                <w:szCs w:val="7"/>
              </w:rPr>
            </w:pPr>
          </w:p>
        </w:tc>
        <w:tc>
          <w:tcPr>
            <w:tcW w:w="2560" w:type="dxa"/>
            <w:tcBorders>
              <w:bottom w:val="single" w:sz="8" w:space="0" w:color="auto"/>
            </w:tcBorders>
            <w:vAlign w:val="bottom"/>
          </w:tcPr>
          <w:p w:rsidR="00727D89" w:rsidRDefault="00727D89">
            <w:pPr>
              <w:rPr>
                <w:sz w:val="7"/>
                <w:szCs w:val="7"/>
              </w:rPr>
            </w:pPr>
          </w:p>
        </w:tc>
        <w:tc>
          <w:tcPr>
            <w:tcW w:w="1280" w:type="dxa"/>
            <w:tcBorders>
              <w:bottom w:val="single" w:sz="8" w:space="0" w:color="auto"/>
              <w:right w:val="single" w:sz="8" w:space="0" w:color="auto"/>
            </w:tcBorders>
            <w:vAlign w:val="bottom"/>
          </w:tcPr>
          <w:p w:rsidR="00727D89" w:rsidRDefault="00727D89">
            <w:pPr>
              <w:rPr>
                <w:sz w:val="7"/>
                <w:szCs w:val="7"/>
              </w:rPr>
            </w:pPr>
          </w:p>
        </w:tc>
        <w:tc>
          <w:tcPr>
            <w:tcW w:w="1260" w:type="dxa"/>
            <w:tcBorders>
              <w:bottom w:val="single" w:sz="8" w:space="0" w:color="auto"/>
              <w:right w:val="single" w:sz="8" w:space="0" w:color="auto"/>
            </w:tcBorders>
            <w:vAlign w:val="bottom"/>
          </w:tcPr>
          <w:p w:rsidR="00727D89" w:rsidRDefault="00727D89">
            <w:pPr>
              <w:rPr>
                <w:sz w:val="7"/>
                <w:szCs w:val="7"/>
              </w:rPr>
            </w:pPr>
          </w:p>
        </w:tc>
        <w:tc>
          <w:tcPr>
            <w:tcW w:w="1140" w:type="dxa"/>
            <w:tcBorders>
              <w:bottom w:val="single" w:sz="8" w:space="0" w:color="auto"/>
              <w:right w:val="single" w:sz="8" w:space="0" w:color="auto"/>
            </w:tcBorders>
            <w:vAlign w:val="bottom"/>
          </w:tcPr>
          <w:p w:rsidR="00727D89" w:rsidRDefault="00727D89">
            <w:pPr>
              <w:rPr>
                <w:sz w:val="7"/>
                <w:szCs w:val="7"/>
              </w:rPr>
            </w:pPr>
          </w:p>
        </w:tc>
        <w:tc>
          <w:tcPr>
            <w:tcW w:w="1000" w:type="dxa"/>
            <w:tcBorders>
              <w:bottom w:val="single" w:sz="8" w:space="0" w:color="auto"/>
              <w:right w:val="single" w:sz="8" w:space="0" w:color="auto"/>
            </w:tcBorders>
            <w:vAlign w:val="bottom"/>
          </w:tcPr>
          <w:p w:rsidR="00727D89" w:rsidRDefault="00727D89">
            <w:pPr>
              <w:rPr>
                <w:sz w:val="7"/>
                <w:szCs w:val="7"/>
              </w:rPr>
            </w:pPr>
          </w:p>
        </w:tc>
        <w:tc>
          <w:tcPr>
            <w:tcW w:w="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pacing w:line="296" w:lineRule="exact"/>
        <w:rPr>
          <w:sz w:val="20"/>
          <w:szCs w:val="20"/>
        </w:rPr>
      </w:pPr>
    </w:p>
    <w:p w:rsidR="00727D89" w:rsidRDefault="00DA711E">
      <w:pPr>
        <w:ind w:left="3880"/>
        <w:rPr>
          <w:sz w:val="20"/>
          <w:szCs w:val="20"/>
        </w:rPr>
      </w:pPr>
      <w:r>
        <w:rPr>
          <w:rFonts w:eastAsia="Times New Roman"/>
          <w:b/>
          <w:bCs/>
          <w:sz w:val="24"/>
          <w:szCs w:val="24"/>
        </w:rPr>
        <w:t>3.2.План внеурочной деятельности</w:t>
      </w:r>
    </w:p>
    <w:p w:rsidR="00727D89" w:rsidRDefault="00727D89">
      <w:pPr>
        <w:spacing w:line="49" w:lineRule="exact"/>
        <w:rPr>
          <w:sz w:val="20"/>
          <w:szCs w:val="20"/>
        </w:rPr>
      </w:pPr>
    </w:p>
    <w:p w:rsidR="00727D89" w:rsidRDefault="00DA711E">
      <w:pPr>
        <w:spacing w:line="271" w:lineRule="auto"/>
        <w:ind w:left="680" w:right="440" w:firstLine="1286"/>
        <w:jc w:val="both"/>
        <w:rPr>
          <w:sz w:val="20"/>
          <w:szCs w:val="20"/>
        </w:rPr>
      </w:pPr>
      <w:r>
        <w:rPr>
          <w:rFonts w:eastAsia="Times New Roman"/>
          <w:sz w:val="24"/>
          <w:szCs w:val="24"/>
        </w:rPr>
        <w:t>План внеурочной деятельности подготовлен с учетом требований Федерального государственного образовательного стандарта среднего основного общего образования, санитарно- эпидемиологических правил и нормативов, обеспечивает широту развития</w:t>
      </w:r>
    </w:p>
    <w:p w:rsidR="00727D89" w:rsidRDefault="00727D89">
      <w:pPr>
        <w:spacing w:line="200" w:lineRule="exact"/>
        <w:rPr>
          <w:sz w:val="20"/>
          <w:szCs w:val="20"/>
        </w:rPr>
      </w:pPr>
    </w:p>
    <w:p w:rsidR="00727D89" w:rsidRDefault="00727D89">
      <w:pPr>
        <w:spacing w:line="219" w:lineRule="exact"/>
        <w:rPr>
          <w:sz w:val="20"/>
          <w:szCs w:val="20"/>
        </w:rPr>
      </w:pPr>
    </w:p>
    <w:p w:rsidR="00727D89" w:rsidRDefault="00DA711E">
      <w:pPr>
        <w:ind w:left="10080"/>
        <w:rPr>
          <w:sz w:val="20"/>
          <w:szCs w:val="20"/>
        </w:rPr>
      </w:pPr>
      <w:r>
        <w:rPr>
          <w:rFonts w:eastAsia="Times New Roman"/>
          <w:sz w:val="24"/>
          <w:szCs w:val="24"/>
        </w:rPr>
        <w:t>341</w:t>
      </w:r>
    </w:p>
    <w:p w:rsidR="00727D89" w:rsidRDefault="00727D89">
      <w:pPr>
        <w:sectPr w:rsidR="00727D89">
          <w:pgSz w:w="11920" w:h="16841"/>
          <w:pgMar w:top="1440" w:right="531" w:bottom="105" w:left="620" w:header="0" w:footer="0" w:gutter="0"/>
          <w:cols w:space="720" w:equalWidth="0">
            <w:col w:w="10760"/>
          </w:cols>
        </w:sectPr>
      </w:pPr>
    </w:p>
    <w:p w:rsidR="00727D89" w:rsidRDefault="00DA711E">
      <w:pPr>
        <w:spacing w:line="266" w:lineRule="auto"/>
        <w:ind w:left="180" w:right="120"/>
        <w:jc w:val="both"/>
        <w:rPr>
          <w:sz w:val="20"/>
          <w:szCs w:val="20"/>
        </w:rPr>
      </w:pPr>
      <w:r>
        <w:rPr>
          <w:rFonts w:eastAsia="Times New Roman"/>
          <w:sz w:val="24"/>
          <w:szCs w:val="24"/>
        </w:rPr>
        <w:lastRenderedPageBreak/>
        <w:t>личности обучающихся, учитывает социокультурные потребности, регулирует недопустимость перегрузки обучающихся.</w:t>
      </w:r>
    </w:p>
    <w:p w:rsidR="00727D89" w:rsidRDefault="00727D89">
      <w:pPr>
        <w:spacing w:line="29" w:lineRule="exact"/>
        <w:rPr>
          <w:sz w:val="20"/>
          <w:szCs w:val="20"/>
        </w:rPr>
      </w:pPr>
    </w:p>
    <w:p w:rsidR="00727D89" w:rsidRDefault="00DA711E">
      <w:pPr>
        <w:spacing w:line="260" w:lineRule="auto"/>
        <w:ind w:left="1480" w:right="120" w:hanging="719"/>
        <w:rPr>
          <w:sz w:val="20"/>
          <w:szCs w:val="20"/>
        </w:rPr>
      </w:pPr>
      <w:r>
        <w:rPr>
          <w:rFonts w:eastAsia="Times New Roman"/>
          <w:b/>
          <w:bCs/>
          <w:sz w:val="24"/>
          <w:szCs w:val="24"/>
        </w:rPr>
        <w:t xml:space="preserve">Состав и структура направлений, формы организации внеурочной деятельности </w:t>
      </w:r>
      <w:r>
        <w:rPr>
          <w:rFonts w:eastAsia="Times New Roman"/>
          <w:sz w:val="24"/>
          <w:szCs w:val="24"/>
        </w:rPr>
        <w:t>Внеурочная деятельность организуется по направлениям развития личности</w:t>
      </w:r>
    </w:p>
    <w:p w:rsidR="00727D89" w:rsidRDefault="00727D89">
      <w:pPr>
        <w:spacing w:line="31" w:lineRule="exact"/>
        <w:rPr>
          <w:sz w:val="20"/>
          <w:szCs w:val="20"/>
        </w:rPr>
      </w:pPr>
    </w:p>
    <w:p w:rsidR="00727D89" w:rsidRDefault="00DA711E">
      <w:pPr>
        <w:spacing w:line="272" w:lineRule="auto"/>
        <w:ind w:left="180" w:right="120"/>
        <w:jc w:val="both"/>
        <w:rPr>
          <w:sz w:val="20"/>
          <w:szCs w:val="20"/>
        </w:rPr>
      </w:pPr>
      <w:r>
        <w:rPr>
          <w:rFonts w:eastAsia="Times New Roman"/>
          <w:sz w:val="24"/>
          <w:szCs w:val="24"/>
        </w:rPr>
        <w:t>(спортивно-оздоровительное, духовно-нравственное, социальное, общеинтеллектуальное, общекультурное). 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начального общего образования.</w:t>
      </w:r>
    </w:p>
    <w:p w:rsidR="00727D89" w:rsidRDefault="00727D89">
      <w:pPr>
        <w:spacing w:line="19" w:lineRule="exact"/>
        <w:rPr>
          <w:sz w:val="20"/>
          <w:szCs w:val="20"/>
        </w:rPr>
      </w:pPr>
    </w:p>
    <w:p w:rsidR="00727D89" w:rsidRDefault="00DA711E">
      <w:pPr>
        <w:spacing w:line="272" w:lineRule="auto"/>
        <w:ind w:left="180" w:right="120" w:firstLine="1226"/>
        <w:jc w:val="both"/>
        <w:rPr>
          <w:sz w:val="20"/>
          <w:szCs w:val="20"/>
        </w:rPr>
      </w:pPr>
      <w:r>
        <w:rPr>
          <w:rFonts w:eastAsia="Times New Roman"/>
          <w:sz w:val="24"/>
          <w:szCs w:val="24"/>
        </w:rPr>
        <w:t>Выбор форм проведения занятий внеурочной деятельности связан с реализацией деятельностного подхода, формированием у обучающихся разных групп УУД. Каждый обучающийся имеет право заниматься в объединениях разной направленности, а также изменять направление обучения.</w:t>
      </w:r>
    </w:p>
    <w:p w:rsidR="00727D89" w:rsidRDefault="00727D89">
      <w:pPr>
        <w:spacing w:line="12" w:lineRule="exact"/>
        <w:rPr>
          <w:sz w:val="20"/>
          <w:szCs w:val="20"/>
        </w:rPr>
      </w:pPr>
    </w:p>
    <w:p w:rsidR="00727D89" w:rsidRDefault="00DA711E">
      <w:pPr>
        <w:ind w:left="760"/>
        <w:rPr>
          <w:sz w:val="20"/>
          <w:szCs w:val="20"/>
        </w:rPr>
      </w:pPr>
      <w:r>
        <w:rPr>
          <w:rFonts w:eastAsia="Times New Roman"/>
          <w:b/>
          <w:bCs/>
          <w:sz w:val="24"/>
          <w:szCs w:val="24"/>
        </w:rPr>
        <w:t>Формы внеурочной деятельности в рамках плана воспитательной работы:</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5080</wp:posOffset>
                </wp:positionH>
                <wp:positionV relativeFrom="paragraph">
                  <wp:posOffset>233045</wp:posOffset>
                </wp:positionV>
                <wp:extent cx="607885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88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8.35pt" to="479.05pt,18.35pt" o:allowincell="f" strokecolor="#000000" strokeweight="0.4799pt"/>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8255</wp:posOffset>
                </wp:positionH>
                <wp:positionV relativeFrom="paragraph">
                  <wp:posOffset>229870</wp:posOffset>
                </wp:positionV>
                <wp:extent cx="0" cy="670242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02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5pt,18.1pt" to="0.65pt,545.85pt" o:allowincell="f" strokecolor="#000000" strokeweight="0.4799pt"/>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2118995</wp:posOffset>
                </wp:positionH>
                <wp:positionV relativeFrom="paragraph">
                  <wp:posOffset>229870</wp:posOffset>
                </wp:positionV>
                <wp:extent cx="0" cy="670242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02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85pt,18.1pt" to="166.85pt,545.85pt" o:allowincell="f" strokecolor="#000000" strokeweight="0.48pt"/>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6080760</wp:posOffset>
                </wp:positionH>
                <wp:positionV relativeFrom="paragraph">
                  <wp:posOffset>229870</wp:posOffset>
                </wp:positionV>
                <wp:extent cx="0" cy="670242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02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8.8pt,18.1pt" to="478.8pt,545.85pt" o:allowincell="f" strokecolor="#000000" strokeweight="0.48pt"/>
            </w:pict>
          </mc:Fallback>
        </mc:AlternateContent>
      </w:r>
    </w:p>
    <w:p w:rsidR="00727D89" w:rsidRDefault="00727D89">
      <w:pPr>
        <w:spacing w:line="3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340"/>
        <w:gridCol w:w="6240"/>
      </w:tblGrid>
      <w:tr w:rsidR="00727D89">
        <w:trPr>
          <w:trHeight w:val="276"/>
        </w:trPr>
        <w:tc>
          <w:tcPr>
            <w:tcW w:w="3340" w:type="dxa"/>
            <w:vAlign w:val="bottom"/>
          </w:tcPr>
          <w:p w:rsidR="00727D89" w:rsidRDefault="00DA711E">
            <w:pPr>
              <w:ind w:left="120"/>
              <w:rPr>
                <w:sz w:val="20"/>
                <w:szCs w:val="20"/>
              </w:rPr>
            </w:pPr>
            <w:r>
              <w:rPr>
                <w:rFonts w:eastAsia="Times New Roman"/>
                <w:b/>
                <w:bCs/>
                <w:sz w:val="24"/>
                <w:szCs w:val="24"/>
              </w:rPr>
              <w:t>Направления</w:t>
            </w:r>
          </w:p>
        </w:tc>
        <w:tc>
          <w:tcPr>
            <w:tcW w:w="6240" w:type="dxa"/>
            <w:vAlign w:val="bottom"/>
          </w:tcPr>
          <w:p w:rsidR="00727D89" w:rsidRDefault="00DA711E">
            <w:pPr>
              <w:ind w:left="100"/>
              <w:rPr>
                <w:sz w:val="20"/>
                <w:szCs w:val="20"/>
              </w:rPr>
            </w:pPr>
            <w:r>
              <w:rPr>
                <w:rFonts w:eastAsia="Times New Roman"/>
                <w:b/>
                <w:bCs/>
                <w:sz w:val="24"/>
                <w:szCs w:val="24"/>
              </w:rPr>
              <w:t>Формы</w:t>
            </w:r>
          </w:p>
        </w:tc>
      </w:tr>
      <w:tr w:rsidR="00727D89">
        <w:trPr>
          <w:trHeight w:val="44"/>
        </w:trPr>
        <w:tc>
          <w:tcPr>
            <w:tcW w:w="3340" w:type="dxa"/>
            <w:tcBorders>
              <w:bottom w:val="single" w:sz="8" w:space="0" w:color="auto"/>
            </w:tcBorders>
            <w:vAlign w:val="bottom"/>
          </w:tcPr>
          <w:p w:rsidR="00727D89" w:rsidRDefault="00727D89">
            <w:pPr>
              <w:rPr>
                <w:sz w:val="3"/>
                <w:szCs w:val="3"/>
              </w:rPr>
            </w:pPr>
          </w:p>
        </w:tc>
        <w:tc>
          <w:tcPr>
            <w:tcW w:w="6240" w:type="dxa"/>
            <w:tcBorders>
              <w:bottom w:val="single" w:sz="8" w:space="0" w:color="auto"/>
            </w:tcBorders>
            <w:vAlign w:val="bottom"/>
          </w:tcPr>
          <w:p w:rsidR="00727D89" w:rsidRDefault="00727D89">
            <w:pPr>
              <w:rPr>
                <w:sz w:val="3"/>
                <w:szCs w:val="3"/>
              </w:rPr>
            </w:pPr>
          </w:p>
        </w:tc>
      </w:tr>
      <w:tr w:rsidR="00727D89">
        <w:trPr>
          <w:trHeight w:val="263"/>
        </w:trPr>
        <w:tc>
          <w:tcPr>
            <w:tcW w:w="3340" w:type="dxa"/>
            <w:vAlign w:val="bottom"/>
          </w:tcPr>
          <w:p w:rsidR="00727D89" w:rsidRDefault="00DA711E">
            <w:pPr>
              <w:spacing w:line="263" w:lineRule="exact"/>
              <w:ind w:left="620"/>
              <w:rPr>
                <w:sz w:val="20"/>
                <w:szCs w:val="20"/>
              </w:rPr>
            </w:pPr>
            <w:r>
              <w:rPr>
                <w:rFonts w:eastAsia="Times New Roman"/>
                <w:b/>
                <w:bCs/>
                <w:sz w:val="24"/>
                <w:szCs w:val="24"/>
              </w:rPr>
              <w:t>Спортивно-</w:t>
            </w:r>
          </w:p>
        </w:tc>
        <w:tc>
          <w:tcPr>
            <w:tcW w:w="6240" w:type="dxa"/>
            <w:vAlign w:val="bottom"/>
          </w:tcPr>
          <w:p w:rsidR="00727D89" w:rsidRDefault="00DA711E">
            <w:pPr>
              <w:spacing w:line="263" w:lineRule="exact"/>
              <w:ind w:left="400"/>
              <w:rPr>
                <w:sz w:val="20"/>
                <w:szCs w:val="20"/>
              </w:rPr>
            </w:pPr>
            <w:r>
              <w:rPr>
                <w:rFonts w:eastAsia="Times New Roman"/>
                <w:sz w:val="24"/>
                <w:szCs w:val="24"/>
              </w:rPr>
              <w:t>Участие в спортивных соревнованиях (веселые старты,</w:t>
            </w:r>
          </w:p>
        </w:tc>
      </w:tr>
      <w:tr w:rsidR="00727D89">
        <w:trPr>
          <w:trHeight w:val="317"/>
        </w:trPr>
        <w:tc>
          <w:tcPr>
            <w:tcW w:w="3340" w:type="dxa"/>
            <w:vAlign w:val="bottom"/>
          </w:tcPr>
          <w:p w:rsidR="00727D89" w:rsidRDefault="00DA711E">
            <w:pPr>
              <w:ind w:left="620"/>
              <w:rPr>
                <w:sz w:val="20"/>
                <w:szCs w:val="20"/>
              </w:rPr>
            </w:pPr>
            <w:r>
              <w:rPr>
                <w:rFonts w:eastAsia="Times New Roman"/>
                <w:b/>
                <w:bCs/>
                <w:sz w:val="24"/>
                <w:szCs w:val="24"/>
              </w:rPr>
              <w:t>оздоровительное</w:t>
            </w:r>
          </w:p>
        </w:tc>
        <w:tc>
          <w:tcPr>
            <w:tcW w:w="6240" w:type="dxa"/>
            <w:vAlign w:val="bottom"/>
          </w:tcPr>
          <w:p w:rsidR="00727D89" w:rsidRDefault="00DA711E">
            <w:pPr>
              <w:ind w:left="240"/>
              <w:rPr>
                <w:sz w:val="20"/>
                <w:szCs w:val="20"/>
              </w:rPr>
            </w:pPr>
            <w:r>
              <w:rPr>
                <w:rFonts w:eastAsia="Times New Roman"/>
                <w:sz w:val="24"/>
                <w:szCs w:val="24"/>
              </w:rPr>
              <w:t>спартакиады).</w:t>
            </w:r>
          </w:p>
        </w:tc>
      </w:tr>
      <w:tr w:rsidR="00727D89">
        <w:trPr>
          <w:trHeight w:val="314"/>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Проведение бесед по охране здоровья.</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Организация Дней Здоровья.</w:t>
            </w:r>
          </w:p>
        </w:tc>
      </w:tr>
      <w:tr w:rsidR="00727D89">
        <w:trPr>
          <w:trHeight w:val="48"/>
        </w:trPr>
        <w:tc>
          <w:tcPr>
            <w:tcW w:w="3340" w:type="dxa"/>
            <w:tcBorders>
              <w:bottom w:val="single" w:sz="8" w:space="0" w:color="auto"/>
            </w:tcBorders>
            <w:vAlign w:val="bottom"/>
          </w:tcPr>
          <w:p w:rsidR="00727D89" w:rsidRDefault="00727D89">
            <w:pPr>
              <w:rPr>
                <w:sz w:val="4"/>
                <w:szCs w:val="4"/>
              </w:rPr>
            </w:pPr>
          </w:p>
        </w:tc>
        <w:tc>
          <w:tcPr>
            <w:tcW w:w="6240" w:type="dxa"/>
            <w:tcBorders>
              <w:bottom w:val="single" w:sz="8" w:space="0" w:color="auto"/>
            </w:tcBorders>
            <w:vAlign w:val="bottom"/>
          </w:tcPr>
          <w:p w:rsidR="00727D89" w:rsidRDefault="00727D89">
            <w:pPr>
              <w:rPr>
                <w:sz w:val="4"/>
                <w:szCs w:val="4"/>
              </w:rPr>
            </w:pPr>
          </w:p>
        </w:tc>
      </w:tr>
      <w:tr w:rsidR="00727D89">
        <w:trPr>
          <w:trHeight w:val="263"/>
        </w:trPr>
        <w:tc>
          <w:tcPr>
            <w:tcW w:w="3340" w:type="dxa"/>
            <w:vAlign w:val="bottom"/>
          </w:tcPr>
          <w:p w:rsidR="00727D89" w:rsidRDefault="00DA711E">
            <w:pPr>
              <w:spacing w:line="263" w:lineRule="exact"/>
              <w:ind w:left="620"/>
              <w:rPr>
                <w:sz w:val="20"/>
                <w:szCs w:val="20"/>
              </w:rPr>
            </w:pPr>
            <w:r>
              <w:rPr>
                <w:rFonts w:eastAsia="Times New Roman"/>
                <w:b/>
                <w:bCs/>
                <w:sz w:val="24"/>
                <w:szCs w:val="24"/>
              </w:rPr>
              <w:t>Духовно-нравственное</w:t>
            </w:r>
          </w:p>
        </w:tc>
        <w:tc>
          <w:tcPr>
            <w:tcW w:w="6240" w:type="dxa"/>
            <w:vAlign w:val="bottom"/>
          </w:tcPr>
          <w:p w:rsidR="00727D89" w:rsidRDefault="00DA711E">
            <w:pPr>
              <w:spacing w:line="263" w:lineRule="exact"/>
              <w:ind w:left="400"/>
              <w:rPr>
                <w:sz w:val="20"/>
                <w:szCs w:val="20"/>
              </w:rPr>
            </w:pPr>
            <w:r>
              <w:rPr>
                <w:rFonts w:eastAsia="Times New Roman"/>
                <w:sz w:val="24"/>
                <w:szCs w:val="24"/>
              </w:rPr>
              <w:t>Встречи с ветеранами ВОВ и труда, уроки мужества,</w:t>
            </w:r>
          </w:p>
        </w:tc>
      </w:tr>
      <w:tr w:rsidR="00727D89">
        <w:trPr>
          <w:trHeight w:val="314"/>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посещение районного краеведчесоког музея.</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Выставки рисунков.</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Тематические классные часы.</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Фестивали патриотической песни.</w:t>
            </w:r>
          </w:p>
        </w:tc>
      </w:tr>
      <w:tr w:rsidR="00727D89">
        <w:trPr>
          <w:trHeight w:val="51"/>
        </w:trPr>
        <w:tc>
          <w:tcPr>
            <w:tcW w:w="3340" w:type="dxa"/>
            <w:tcBorders>
              <w:bottom w:val="single" w:sz="8" w:space="0" w:color="auto"/>
            </w:tcBorders>
            <w:vAlign w:val="bottom"/>
          </w:tcPr>
          <w:p w:rsidR="00727D89" w:rsidRDefault="00727D89">
            <w:pPr>
              <w:rPr>
                <w:sz w:val="4"/>
                <w:szCs w:val="4"/>
              </w:rPr>
            </w:pPr>
          </w:p>
        </w:tc>
        <w:tc>
          <w:tcPr>
            <w:tcW w:w="6240" w:type="dxa"/>
            <w:tcBorders>
              <w:bottom w:val="single" w:sz="8" w:space="0" w:color="auto"/>
            </w:tcBorders>
            <w:vAlign w:val="bottom"/>
          </w:tcPr>
          <w:p w:rsidR="00727D89" w:rsidRDefault="00727D89">
            <w:pPr>
              <w:rPr>
                <w:sz w:val="4"/>
                <w:szCs w:val="4"/>
              </w:rPr>
            </w:pPr>
          </w:p>
        </w:tc>
      </w:tr>
      <w:tr w:rsidR="00727D89">
        <w:trPr>
          <w:trHeight w:val="263"/>
        </w:trPr>
        <w:tc>
          <w:tcPr>
            <w:tcW w:w="3340" w:type="dxa"/>
            <w:vAlign w:val="bottom"/>
          </w:tcPr>
          <w:p w:rsidR="00727D89" w:rsidRDefault="00DA711E">
            <w:pPr>
              <w:spacing w:line="263" w:lineRule="exact"/>
              <w:ind w:left="620"/>
              <w:rPr>
                <w:sz w:val="20"/>
                <w:szCs w:val="20"/>
              </w:rPr>
            </w:pPr>
            <w:r>
              <w:rPr>
                <w:rFonts w:eastAsia="Times New Roman"/>
                <w:b/>
                <w:bCs/>
                <w:sz w:val="24"/>
                <w:szCs w:val="24"/>
              </w:rPr>
              <w:t>Общеинтеллектуальное</w:t>
            </w:r>
          </w:p>
        </w:tc>
        <w:tc>
          <w:tcPr>
            <w:tcW w:w="6240" w:type="dxa"/>
            <w:vAlign w:val="bottom"/>
          </w:tcPr>
          <w:p w:rsidR="00727D89" w:rsidRDefault="00DA711E">
            <w:pPr>
              <w:spacing w:line="263" w:lineRule="exact"/>
              <w:ind w:left="400"/>
              <w:rPr>
                <w:sz w:val="20"/>
                <w:szCs w:val="20"/>
              </w:rPr>
            </w:pPr>
            <w:r>
              <w:rPr>
                <w:rFonts w:eastAsia="Times New Roman"/>
                <w:sz w:val="24"/>
                <w:szCs w:val="24"/>
              </w:rPr>
              <w:t>Библиотечные уроки.</w:t>
            </w:r>
          </w:p>
        </w:tc>
      </w:tr>
      <w:tr w:rsidR="00727D89">
        <w:trPr>
          <w:trHeight w:val="312"/>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Конкурсы, экскурсии, олимпиады, конференции.</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Проектная, исследовательская деятельность.</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Участие в научно-исследовательских конференциях.</w:t>
            </w:r>
          </w:p>
        </w:tc>
      </w:tr>
      <w:tr w:rsidR="00727D89">
        <w:trPr>
          <w:trHeight w:val="51"/>
        </w:trPr>
        <w:tc>
          <w:tcPr>
            <w:tcW w:w="3340" w:type="dxa"/>
            <w:tcBorders>
              <w:bottom w:val="single" w:sz="8" w:space="0" w:color="auto"/>
            </w:tcBorders>
            <w:vAlign w:val="bottom"/>
          </w:tcPr>
          <w:p w:rsidR="00727D89" w:rsidRDefault="00727D89">
            <w:pPr>
              <w:rPr>
                <w:sz w:val="4"/>
                <w:szCs w:val="4"/>
              </w:rPr>
            </w:pPr>
          </w:p>
        </w:tc>
        <w:tc>
          <w:tcPr>
            <w:tcW w:w="6240" w:type="dxa"/>
            <w:tcBorders>
              <w:bottom w:val="single" w:sz="8" w:space="0" w:color="auto"/>
            </w:tcBorders>
            <w:vAlign w:val="bottom"/>
          </w:tcPr>
          <w:p w:rsidR="00727D89" w:rsidRDefault="00727D89">
            <w:pPr>
              <w:rPr>
                <w:sz w:val="4"/>
                <w:szCs w:val="4"/>
              </w:rPr>
            </w:pPr>
          </w:p>
        </w:tc>
      </w:tr>
      <w:tr w:rsidR="00727D89">
        <w:trPr>
          <w:trHeight w:val="263"/>
        </w:trPr>
        <w:tc>
          <w:tcPr>
            <w:tcW w:w="3340" w:type="dxa"/>
            <w:vAlign w:val="bottom"/>
          </w:tcPr>
          <w:p w:rsidR="00727D89" w:rsidRDefault="00DA711E">
            <w:pPr>
              <w:spacing w:line="263" w:lineRule="exact"/>
              <w:ind w:left="620"/>
              <w:rPr>
                <w:sz w:val="20"/>
                <w:szCs w:val="20"/>
              </w:rPr>
            </w:pPr>
            <w:r>
              <w:rPr>
                <w:rFonts w:eastAsia="Times New Roman"/>
                <w:b/>
                <w:bCs/>
                <w:sz w:val="24"/>
                <w:szCs w:val="24"/>
              </w:rPr>
              <w:t>Общекультурное</w:t>
            </w:r>
          </w:p>
        </w:tc>
        <w:tc>
          <w:tcPr>
            <w:tcW w:w="6240" w:type="dxa"/>
            <w:vAlign w:val="bottom"/>
          </w:tcPr>
          <w:p w:rsidR="00727D89" w:rsidRDefault="00DA711E">
            <w:pPr>
              <w:spacing w:line="263" w:lineRule="exact"/>
              <w:ind w:left="400"/>
              <w:rPr>
                <w:sz w:val="20"/>
                <w:szCs w:val="20"/>
              </w:rPr>
            </w:pPr>
            <w:r>
              <w:rPr>
                <w:rFonts w:eastAsia="Times New Roman"/>
                <w:sz w:val="24"/>
                <w:szCs w:val="24"/>
              </w:rPr>
              <w:t>Организация  экскурсий  в  театры  и  музеи,  выставок</w:t>
            </w:r>
          </w:p>
        </w:tc>
      </w:tr>
      <w:tr w:rsidR="00727D89">
        <w:trPr>
          <w:trHeight w:val="312"/>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детских   рисунков,   поделок   и   творческих   работ</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учащихся.</w:t>
            </w:r>
          </w:p>
        </w:tc>
      </w:tr>
      <w:tr w:rsidR="00727D89">
        <w:trPr>
          <w:trHeight w:val="319"/>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Проведение тематических классных часов по эстетике</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внешнего  вида  ученика,  культуре  поведения  и  речи,</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КТД.</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Участие в конкурсах, выставках  детского творчества</w:t>
            </w:r>
          </w:p>
        </w:tc>
      </w:tr>
      <w:tr w:rsidR="00727D89">
        <w:trPr>
          <w:trHeight w:val="319"/>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эстетического цикла на уровне школы, района, края.</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Подготовка и участие в концертах, праздниках.</w:t>
            </w:r>
          </w:p>
        </w:tc>
      </w:tr>
      <w:tr w:rsidR="00727D89">
        <w:trPr>
          <w:trHeight w:val="48"/>
        </w:trPr>
        <w:tc>
          <w:tcPr>
            <w:tcW w:w="3340" w:type="dxa"/>
            <w:tcBorders>
              <w:bottom w:val="single" w:sz="8" w:space="0" w:color="auto"/>
            </w:tcBorders>
            <w:vAlign w:val="bottom"/>
          </w:tcPr>
          <w:p w:rsidR="00727D89" w:rsidRDefault="00727D89">
            <w:pPr>
              <w:rPr>
                <w:sz w:val="4"/>
                <w:szCs w:val="4"/>
              </w:rPr>
            </w:pPr>
          </w:p>
        </w:tc>
        <w:tc>
          <w:tcPr>
            <w:tcW w:w="6240" w:type="dxa"/>
            <w:tcBorders>
              <w:bottom w:val="single" w:sz="8" w:space="0" w:color="auto"/>
            </w:tcBorders>
            <w:vAlign w:val="bottom"/>
          </w:tcPr>
          <w:p w:rsidR="00727D89" w:rsidRDefault="00727D89">
            <w:pPr>
              <w:rPr>
                <w:sz w:val="4"/>
                <w:szCs w:val="4"/>
              </w:rPr>
            </w:pPr>
          </w:p>
        </w:tc>
      </w:tr>
      <w:tr w:rsidR="00727D89">
        <w:trPr>
          <w:trHeight w:val="263"/>
        </w:trPr>
        <w:tc>
          <w:tcPr>
            <w:tcW w:w="3340" w:type="dxa"/>
            <w:vAlign w:val="bottom"/>
          </w:tcPr>
          <w:p w:rsidR="00727D89" w:rsidRDefault="00DA711E">
            <w:pPr>
              <w:spacing w:line="263" w:lineRule="exact"/>
              <w:ind w:left="620"/>
              <w:rPr>
                <w:sz w:val="20"/>
                <w:szCs w:val="20"/>
              </w:rPr>
            </w:pPr>
            <w:r>
              <w:rPr>
                <w:rFonts w:eastAsia="Times New Roman"/>
                <w:b/>
                <w:bCs/>
                <w:sz w:val="24"/>
                <w:szCs w:val="24"/>
              </w:rPr>
              <w:t>Социальное</w:t>
            </w:r>
          </w:p>
        </w:tc>
        <w:tc>
          <w:tcPr>
            <w:tcW w:w="6240" w:type="dxa"/>
            <w:vAlign w:val="bottom"/>
          </w:tcPr>
          <w:p w:rsidR="00727D89" w:rsidRDefault="00DA711E">
            <w:pPr>
              <w:spacing w:line="263" w:lineRule="exact"/>
              <w:ind w:left="400"/>
              <w:rPr>
                <w:sz w:val="20"/>
                <w:szCs w:val="20"/>
              </w:rPr>
            </w:pPr>
            <w:r>
              <w:rPr>
                <w:rFonts w:eastAsia="Times New Roman"/>
                <w:sz w:val="24"/>
                <w:szCs w:val="24"/>
              </w:rPr>
              <w:t>Проведение субботников.</w:t>
            </w:r>
          </w:p>
        </w:tc>
      </w:tr>
      <w:tr w:rsidR="00727D89">
        <w:trPr>
          <w:trHeight w:val="312"/>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Работа по оформлению и уборке кабинета.</w:t>
            </w:r>
          </w:p>
        </w:tc>
      </w:tr>
      <w:tr w:rsidR="00727D89">
        <w:trPr>
          <w:trHeight w:val="319"/>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Уход за комнатными растениями.</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Организация дежурства на переменах.</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Работа на пришкольном участке.</w:t>
            </w:r>
          </w:p>
        </w:tc>
      </w:tr>
      <w:tr w:rsidR="00727D89">
        <w:trPr>
          <w:trHeight w:val="317"/>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Разведение комнатных растений и уход за ними.</w:t>
            </w:r>
          </w:p>
        </w:tc>
      </w:tr>
      <w:tr w:rsidR="00727D89">
        <w:trPr>
          <w:trHeight w:val="320"/>
        </w:trPr>
        <w:tc>
          <w:tcPr>
            <w:tcW w:w="3340" w:type="dxa"/>
            <w:vAlign w:val="bottom"/>
          </w:tcPr>
          <w:p w:rsidR="00727D89" w:rsidRDefault="00727D89">
            <w:pPr>
              <w:rPr>
                <w:sz w:val="24"/>
                <w:szCs w:val="24"/>
              </w:rPr>
            </w:pPr>
          </w:p>
        </w:tc>
        <w:tc>
          <w:tcPr>
            <w:tcW w:w="6240" w:type="dxa"/>
            <w:vAlign w:val="bottom"/>
          </w:tcPr>
          <w:p w:rsidR="00727D89" w:rsidRDefault="00DA711E">
            <w:pPr>
              <w:ind w:left="400"/>
              <w:rPr>
                <w:sz w:val="20"/>
                <w:szCs w:val="20"/>
              </w:rPr>
            </w:pPr>
            <w:r>
              <w:rPr>
                <w:rFonts w:eastAsia="Times New Roman"/>
                <w:sz w:val="24"/>
                <w:szCs w:val="24"/>
              </w:rPr>
              <w:t>Акция «Посади дерево», «Птичья кормушка» и др.</w:t>
            </w:r>
          </w:p>
        </w:tc>
      </w:tr>
      <w:tr w:rsidR="00727D89">
        <w:trPr>
          <w:trHeight w:val="48"/>
        </w:trPr>
        <w:tc>
          <w:tcPr>
            <w:tcW w:w="3340" w:type="dxa"/>
            <w:tcBorders>
              <w:bottom w:val="single" w:sz="8" w:space="0" w:color="auto"/>
            </w:tcBorders>
            <w:vAlign w:val="bottom"/>
          </w:tcPr>
          <w:p w:rsidR="00727D89" w:rsidRDefault="00727D89">
            <w:pPr>
              <w:rPr>
                <w:sz w:val="4"/>
                <w:szCs w:val="4"/>
              </w:rPr>
            </w:pPr>
          </w:p>
        </w:tc>
        <w:tc>
          <w:tcPr>
            <w:tcW w:w="6240" w:type="dxa"/>
            <w:tcBorders>
              <w:bottom w:val="single" w:sz="8" w:space="0" w:color="auto"/>
            </w:tcBorders>
            <w:vAlign w:val="bottom"/>
          </w:tcPr>
          <w:p w:rsidR="00727D89" w:rsidRDefault="00727D89">
            <w:pPr>
              <w:rPr>
                <w:sz w:val="4"/>
                <w:szCs w:val="4"/>
              </w:rPr>
            </w:pPr>
          </w:p>
        </w:tc>
      </w:tr>
      <w:tr w:rsidR="00727D89">
        <w:trPr>
          <w:trHeight w:val="263"/>
        </w:trPr>
        <w:tc>
          <w:tcPr>
            <w:tcW w:w="3340" w:type="dxa"/>
            <w:vAlign w:val="bottom"/>
          </w:tcPr>
          <w:p w:rsidR="00727D89" w:rsidRDefault="00DA711E">
            <w:pPr>
              <w:spacing w:line="263" w:lineRule="exact"/>
              <w:ind w:left="620"/>
              <w:rPr>
                <w:sz w:val="20"/>
                <w:szCs w:val="20"/>
              </w:rPr>
            </w:pPr>
            <w:r>
              <w:rPr>
                <w:rFonts w:eastAsia="Times New Roman"/>
                <w:b/>
                <w:bCs/>
                <w:sz w:val="24"/>
                <w:szCs w:val="24"/>
              </w:rPr>
              <w:t>Коррекционно-</w:t>
            </w:r>
          </w:p>
        </w:tc>
        <w:tc>
          <w:tcPr>
            <w:tcW w:w="6240" w:type="dxa"/>
            <w:vAlign w:val="bottom"/>
          </w:tcPr>
          <w:p w:rsidR="00727D89" w:rsidRDefault="00DA711E">
            <w:pPr>
              <w:spacing w:line="263" w:lineRule="exact"/>
              <w:ind w:left="460"/>
              <w:rPr>
                <w:sz w:val="20"/>
                <w:szCs w:val="20"/>
              </w:rPr>
            </w:pPr>
            <w:r>
              <w:rPr>
                <w:rFonts w:eastAsia="Times New Roman"/>
                <w:sz w:val="24"/>
                <w:szCs w:val="24"/>
              </w:rPr>
              <w:t>Беседы, игрыс использованием  интересных камешков,</w:t>
            </w:r>
          </w:p>
        </w:tc>
      </w:tr>
      <w:tr w:rsidR="00727D89">
        <w:trPr>
          <w:trHeight w:val="317"/>
        </w:trPr>
        <w:tc>
          <w:tcPr>
            <w:tcW w:w="3340" w:type="dxa"/>
            <w:vAlign w:val="bottom"/>
          </w:tcPr>
          <w:p w:rsidR="00727D89" w:rsidRDefault="00DA711E">
            <w:pPr>
              <w:ind w:left="620"/>
              <w:rPr>
                <w:sz w:val="20"/>
                <w:szCs w:val="20"/>
              </w:rPr>
            </w:pPr>
            <w:r>
              <w:rPr>
                <w:rFonts w:eastAsia="Times New Roman"/>
                <w:b/>
                <w:bCs/>
                <w:sz w:val="24"/>
                <w:szCs w:val="24"/>
              </w:rPr>
              <w:t>развивающее</w:t>
            </w:r>
          </w:p>
        </w:tc>
        <w:tc>
          <w:tcPr>
            <w:tcW w:w="6240" w:type="dxa"/>
            <w:vAlign w:val="bottom"/>
          </w:tcPr>
          <w:p w:rsidR="00727D89" w:rsidRDefault="00DA711E">
            <w:pPr>
              <w:ind w:left="240"/>
              <w:rPr>
                <w:sz w:val="20"/>
                <w:szCs w:val="20"/>
              </w:rPr>
            </w:pPr>
            <w:r>
              <w:rPr>
                <w:rFonts w:eastAsia="Times New Roman"/>
                <w:sz w:val="24"/>
                <w:szCs w:val="24"/>
              </w:rPr>
              <w:t>которые называются Марблс,  с использованием су-</w:t>
            </w:r>
          </w:p>
        </w:tc>
      </w:tr>
      <w:tr w:rsidR="00727D89">
        <w:trPr>
          <w:trHeight w:val="310"/>
        </w:trPr>
        <w:tc>
          <w:tcPr>
            <w:tcW w:w="3340" w:type="dxa"/>
            <w:vAlign w:val="bottom"/>
          </w:tcPr>
          <w:p w:rsidR="00727D89" w:rsidRDefault="00727D89">
            <w:pPr>
              <w:rPr>
                <w:sz w:val="24"/>
                <w:szCs w:val="24"/>
              </w:rPr>
            </w:pPr>
          </w:p>
        </w:tc>
        <w:tc>
          <w:tcPr>
            <w:tcW w:w="6240" w:type="dxa"/>
            <w:vAlign w:val="bottom"/>
          </w:tcPr>
          <w:p w:rsidR="00727D89" w:rsidRDefault="00DA711E">
            <w:pPr>
              <w:ind w:left="240"/>
              <w:rPr>
                <w:sz w:val="20"/>
                <w:szCs w:val="20"/>
              </w:rPr>
            </w:pPr>
            <w:r>
              <w:rPr>
                <w:rFonts w:eastAsia="Times New Roman"/>
                <w:sz w:val="24"/>
                <w:szCs w:val="24"/>
              </w:rPr>
              <w:t>джок: Катать шарик круговыми движениями ладоней.</w:t>
            </w:r>
          </w:p>
        </w:tc>
      </w:tr>
    </w:tbl>
    <w:p w:rsidR="00727D89" w:rsidRDefault="00DA711E">
      <w:pPr>
        <w:spacing w:line="220" w:lineRule="auto"/>
        <w:jc w:val="right"/>
        <w:rPr>
          <w:sz w:val="20"/>
          <w:szCs w:val="20"/>
        </w:rPr>
      </w:pPr>
      <w:r>
        <w:rPr>
          <w:rFonts w:eastAsia="Times New Roman"/>
          <w:sz w:val="24"/>
          <w:szCs w:val="24"/>
        </w:rPr>
        <w:t>342</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5080</wp:posOffset>
                </wp:positionH>
                <wp:positionV relativeFrom="paragraph">
                  <wp:posOffset>-123825</wp:posOffset>
                </wp:positionV>
                <wp:extent cx="607885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88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9.7499pt" to="479.05pt,-9.7499pt" o:allowincell="f" strokecolor="#000000" strokeweight="0.48pt"/>
            </w:pict>
          </mc:Fallback>
        </mc:AlternateContent>
      </w:r>
    </w:p>
    <w:p w:rsidR="00727D89" w:rsidRDefault="00727D89">
      <w:pPr>
        <w:sectPr w:rsidR="00727D89">
          <w:pgSz w:w="11920" w:h="16841"/>
          <w:pgMar w:top="983" w:right="851" w:bottom="106" w:left="1120" w:header="0" w:footer="0" w:gutter="0"/>
          <w:cols w:space="720" w:equalWidth="0">
            <w:col w:w="9940"/>
          </w:cols>
        </w:sectPr>
      </w:pPr>
    </w:p>
    <w:p w:rsidR="00727D89" w:rsidRDefault="00DA711E" w:rsidP="00DE3FBF">
      <w:pPr>
        <w:numPr>
          <w:ilvl w:val="0"/>
          <w:numId w:val="274"/>
        </w:numPr>
        <w:tabs>
          <w:tab w:val="left" w:pos="857"/>
        </w:tabs>
        <w:spacing w:line="265" w:lineRule="auto"/>
        <w:ind w:right="140" w:firstLine="572"/>
        <w:rPr>
          <w:rFonts w:eastAsia="Times New Roman"/>
          <w:sz w:val="24"/>
          <w:szCs w:val="24"/>
        </w:rPr>
      </w:pPr>
      <w:r>
        <w:rPr>
          <w:rFonts w:eastAsia="Times New Roman"/>
          <w:sz w:val="24"/>
          <w:szCs w:val="24"/>
        </w:rPr>
        <w:lastRenderedPageBreak/>
        <w:t>качестве базовой модели организации внеурочной деятельности в нашей школе Приоритетами при формировании учебного плана внеурочной деятельности являются:</w:t>
      </w:r>
    </w:p>
    <w:p w:rsidR="00727D89" w:rsidRDefault="00727D89">
      <w:pPr>
        <w:spacing w:line="24" w:lineRule="exact"/>
        <w:rPr>
          <w:rFonts w:eastAsia="Times New Roman"/>
          <w:sz w:val="24"/>
          <w:szCs w:val="24"/>
        </w:rPr>
      </w:pPr>
    </w:p>
    <w:p w:rsidR="00727D89" w:rsidRDefault="00DA711E">
      <w:pPr>
        <w:spacing w:line="264" w:lineRule="auto"/>
        <w:ind w:right="140" w:firstLine="566"/>
        <w:rPr>
          <w:rFonts w:eastAsia="Times New Roman"/>
          <w:sz w:val="24"/>
          <w:szCs w:val="24"/>
        </w:rPr>
      </w:pPr>
      <w:r>
        <w:rPr>
          <w:rFonts w:eastAsia="Times New Roman"/>
          <w:sz w:val="24"/>
          <w:szCs w:val="24"/>
        </w:rPr>
        <w:t>- план внеурочной деятельности является одним из основных организационных механизмов реализации образовательной программы основного общего образования;</w:t>
      </w:r>
    </w:p>
    <w:p w:rsidR="00727D89" w:rsidRDefault="00727D89">
      <w:pPr>
        <w:spacing w:line="28" w:lineRule="exact"/>
        <w:rPr>
          <w:rFonts w:eastAsia="Times New Roman"/>
          <w:sz w:val="24"/>
          <w:szCs w:val="24"/>
        </w:rPr>
      </w:pPr>
    </w:p>
    <w:p w:rsidR="00727D89" w:rsidRDefault="00DA711E">
      <w:pPr>
        <w:spacing w:line="271" w:lineRule="auto"/>
        <w:ind w:right="140" w:firstLine="566"/>
        <w:jc w:val="both"/>
        <w:rPr>
          <w:rFonts w:eastAsia="Times New Roman"/>
          <w:sz w:val="24"/>
          <w:szCs w:val="24"/>
        </w:rPr>
      </w:pPr>
      <w:r>
        <w:rPr>
          <w:rFonts w:eastAsia="Times New Roman"/>
          <w:sz w:val="24"/>
          <w:szCs w:val="24"/>
        </w:rPr>
        <w:t>- план внеурочной деятельности определяет состав и структуру направлений, формы организации, объѐм внеурочной деятельности для каждого обучающегося или группы обучающихся не более 5 часов в неделю на класс (количество часов на одного обучающегося определяется его выбором);</w:t>
      </w:r>
    </w:p>
    <w:p w:rsidR="00727D89" w:rsidRDefault="00727D89">
      <w:pPr>
        <w:spacing w:line="8"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   внеурочная  деятельность  организуется  по  направлениям  развития  личности   по</w:t>
      </w:r>
    </w:p>
    <w:p w:rsidR="00727D89" w:rsidRDefault="00727D89">
      <w:pPr>
        <w:spacing w:line="55"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выбору обучающегося и с согласия его родителей (законных представителей) (спортивно-</w:t>
      </w:r>
    </w:p>
    <w:p w:rsidR="00727D89" w:rsidRDefault="00727D89">
      <w:pPr>
        <w:spacing w:line="372" w:lineRule="exact"/>
        <w:rPr>
          <w:sz w:val="20"/>
          <w:szCs w:val="20"/>
        </w:rPr>
      </w:pPr>
    </w:p>
    <w:p w:rsidR="00727D89" w:rsidRDefault="00DA711E">
      <w:pPr>
        <w:spacing w:line="265" w:lineRule="auto"/>
        <w:ind w:right="140"/>
        <w:jc w:val="both"/>
        <w:rPr>
          <w:sz w:val="20"/>
          <w:szCs w:val="20"/>
        </w:rPr>
      </w:pPr>
      <w:r>
        <w:rPr>
          <w:rFonts w:eastAsia="Times New Roman"/>
          <w:sz w:val="24"/>
          <w:szCs w:val="24"/>
        </w:rPr>
        <w:t>оздоровительное, духовно – нравственное, социальное, общеинтеллектуальное, общекультурное);</w:t>
      </w:r>
    </w:p>
    <w:p w:rsidR="00727D89" w:rsidRDefault="00727D89">
      <w:pPr>
        <w:spacing w:line="25" w:lineRule="exact"/>
        <w:rPr>
          <w:sz w:val="20"/>
          <w:szCs w:val="20"/>
        </w:rPr>
      </w:pPr>
    </w:p>
    <w:p w:rsidR="00727D89" w:rsidRDefault="00DA711E" w:rsidP="00DE3FBF">
      <w:pPr>
        <w:numPr>
          <w:ilvl w:val="0"/>
          <w:numId w:val="275"/>
        </w:numPr>
        <w:tabs>
          <w:tab w:val="left" w:pos="838"/>
        </w:tabs>
        <w:spacing w:line="271" w:lineRule="auto"/>
        <w:ind w:right="140" w:firstLine="572"/>
        <w:jc w:val="both"/>
        <w:rPr>
          <w:rFonts w:eastAsia="Times New Roman"/>
          <w:sz w:val="24"/>
          <w:szCs w:val="24"/>
        </w:rPr>
      </w:pPr>
      <w:r>
        <w:rPr>
          <w:rFonts w:eastAsia="Times New Roman"/>
          <w:sz w:val="24"/>
          <w:szCs w:val="24"/>
        </w:rPr>
        <w:t>внеурочная деятельность организуется через такие формы, как экскурсии, кружки, секции, круглые столы, конференции, диспуты, олимпиады, соревнования, проектную деятельность и др.;</w:t>
      </w:r>
    </w:p>
    <w:p w:rsidR="00727D89" w:rsidRDefault="00727D89">
      <w:pPr>
        <w:spacing w:line="5" w:lineRule="exact"/>
        <w:rPr>
          <w:rFonts w:eastAsia="Times New Roman"/>
          <w:sz w:val="24"/>
          <w:szCs w:val="24"/>
        </w:rPr>
      </w:pPr>
    </w:p>
    <w:p w:rsidR="00727D89" w:rsidRDefault="00DA711E" w:rsidP="00DE3FBF">
      <w:pPr>
        <w:numPr>
          <w:ilvl w:val="0"/>
          <w:numId w:val="275"/>
        </w:numPr>
        <w:tabs>
          <w:tab w:val="left" w:pos="780"/>
        </w:tabs>
        <w:ind w:left="780" w:hanging="208"/>
        <w:rPr>
          <w:rFonts w:eastAsia="Times New Roman"/>
          <w:sz w:val="24"/>
          <w:szCs w:val="24"/>
        </w:rPr>
      </w:pPr>
      <w:r>
        <w:rPr>
          <w:rFonts w:eastAsia="Times New Roman"/>
          <w:sz w:val="24"/>
          <w:szCs w:val="24"/>
        </w:rPr>
        <w:t>внеурочная деятельность соответствует целям, принципам, ценностям,</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отражѐнным и основной образовательной программе основного общего образования;</w:t>
      </w:r>
    </w:p>
    <w:p w:rsidR="00727D89" w:rsidRDefault="00727D89">
      <w:pPr>
        <w:spacing w:line="55" w:lineRule="exact"/>
        <w:rPr>
          <w:sz w:val="20"/>
          <w:szCs w:val="20"/>
        </w:rPr>
      </w:pPr>
    </w:p>
    <w:p w:rsidR="00727D89" w:rsidRDefault="00DA711E" w:rsidP="00DE3FBF">
      <w:pPr>
        <w:numPr>
          <w:ilvl w:val="1"/>
          <w:numId w:val="276"/>
        </w:numPr>
        <w:tabs>
          <w:tab w:val="left" w:pos="991"/>
        </w:tabs>
        <w:spacing w:line="273" w:lineRule="auto"/>
        <w:ind w:right="140" w:firstLine="572"/>
        <w:jc w:val="both"/>
        <w:rPr>
          <w:rFonts w:eastAsia="Times New Roman"/>
          <w:sz w:val="24"/>
          <w:szCs w:val="24"/>
        </w:rPr>
      </w:pPr>
      <w:r>
        <w:rPr>
          <w:rFonts w:eastAsia="Times New Roman"/>
          <w:sz w:val="24"/>
          <w:szCs w:val="24"/>
        </w:rPr>
        <w:t>внеурочная деятельность в рамках реализации ФГОС СОО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СОО МБОУ «Сибирская средняя общеобразовательная школа».</w:t>
      </w:r>
    </w:p>
    <w:p w:rsidR="00727D89" w:rsidRDefault="00727D89">
      <w:pPr>
        <w:spacing w:line="9"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Организация внеурочной деятельности:</w:t>
      </w:r>
    </w:p>
    <w:p w:rsidR="00727D89" w:rsidRDefault="00727D89">
      <w:pPr>
        <w:spacing w:line="36"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Внеурочная деятельность для учащихся 10--11 классов осуществляется в соответствии</w:t>
      </w:r>
    </w:p>
    <w:p w:rsidR="00727D89" w:rsidRDefault="00727D89">
      <w:pPr>
        <w:spacing w:line="53" w:lineRule="exact"/>
        <w:rPr>
          <w:rFonts w:eastAsia="Times New Roman"/>
          <w:sz w:val="24"/>
          <w:szCs w:val="24"/>
        </w:rPr>
      </w:pPr>
    </w:p>
    <w:p w:rsidR="00727D89" w:rsidRDefault="00DA711E" w:rsidP="00DE3FBF">
      <w:pPr>
        <w:numPr>
          <w:ilvl w:val="0"/>
          <w:numId w:val="276"/>
        </w:numPr>
        <w:tabs>
          <w:tab w:val="left" w:pos="177"/>
        </w:tabs>
        <w:spacing w:line="273" w:lineRule="auto"/>
        <w:ind w:right="140" w:firstLine="6"/>
        <w:jc w:val="both"/>
        <w:rPr>
          <w:rFonts w:eastAsia="Times New Roman"/>
          <w:sz w:val="24"/>
          <w:szCs w:val="24"/>
        </w:rPr>
      </w:pPr>
      <w:r>
        <w:rPr>
          <w:rFonts w:eastAsia="Times New Roman"/>
          <w:sz w:val="24"/>
          <w:szCs w:val="24"/>
        </w:rPr>
        <w:t>учебным планом и расписанием занятий. Для учащихся 10—11 классов количество часов в неделю составляет 5 часов в неделю. Продолжительность занятий внеурочной деятельности в составляет 40 минут. План внеурочной деятельности реализуется в соответствии с запросом обучающихся, их родителей (законных представителей) и возможностей организации, осуществляющей образовательную деятельность и направлены на реализацию различных форм ее организации, отличных от урочной системы обучения.</w:t>
      </w:r>
    </w:p>
    <w:p w:rsidR="00727D89" w:rsidRDefault="00727D89">
      <w:pPr>
        <w:spacing w:line="22" w:lineRule="exact"/>
        <w:rPr>
          <w:rFonts w:eastAsia="Times New Roman"/>
          <w:sz w:val="24"/>
          <w:szCs w:val="24"/>
        </w:rPr>
      </w:pPr>
    </w:p>
    <w:p w:rsidR="00727D89" w:rsidRDefault="00DA711E">
      <w:pPr>
        <w:spacing w:line="264" w:lineRule="auto"/>
        <w:ind w:right="140" w:firstLine="566"/>
        <w:rPr>
          <w:rFonts w:eastAsia="Times New Roman"/>
          <w:sz w:val="24"/>
          <w:szCs w:val="24"/>
        </w:rPr>
      </w:pPr>
      <w:r>
        <w:rPr>
          <w:rFonts w:eastAsia="Times New Roman"/>
          <w:sz w:val="24"/>
          <w:szCs w:val="24"/>
        </w:rPr>
        <w:t>Занятия по внеурочной деятельности проходят в рабочие и выходные дни, а также в каникулярное время.</w:t>
      </w:r>
    </w:p>
    <w:p w:rsidR="00727D89" w:rsidRDefault="00727D89">
      <w:pPr>
        <w:spacing w:line="27" w:lineRule="exact"/>
        <w:rPr>
          <w:rFonts w:eastAsia="Times New Roman"/>
          <w:sz w:val="24"/>
          <w:szCs w:val="24"/>
        </w:rPr>
      </w:pPr>
    </w:p>
    <w:p w:rsidR="00727D89" w:rsidRDefault="00DA711E">
      <w:pPr>
        <w:spacing w:line="286" w:lineRule="auto"/>
        <w:ind w:left="580" w:right="6320" w:firstLine="60"/>
        <w:rPr>
          <w:rFonts w:eastAsia="Times New Roman"/>
          <w:sz w:val="24"/>
          <w:szCs w:val="24"/>
        </w:rPr>
      </w:pPr>
      <w:r>
        <w:rPr>
          <w:rFonts w:eastAsia="Times New Roman"/>
          <w:sz w:val="23"/>
          <w:szCs w:val="23"/>
        </w:rPr>
        <w:t>Время проведения занятий: Со вторникаа по субботу:</w:t>
      </w:r>
    </w:p>
    <w:p w:rsidR="00727D89" w:rsidRDefault="00DA711E">
      <w:pPr>
        <w:ind w:left="580"/>
        <w:rPr>
          <w:rFonts w:eastAsia="Times New Roman"/>
          <w:sz w:val="24"/>
          <w:szCs w:val="24"/>
        </w:rPr>
      </w:pPr>
      <w:r>
        <w:rPr>
          <w:rFonts w:eastAsia="Times New Roman"/>
          <w:sz w:val="24"/>
          <w:szCs w:val="24"/>
        </w:rPr>
        <w:t>вторник с 13.15 до 13.50;</w:t>
      </w:r>
    </w:p>
    <w:p w:rsidR="00727D89" w:rsidRDefault="00727D89">
      <w:pPr>
        <w:spacing w:line="40" w:lineRule="exact"/>
        <w:rPr>
          <w:rFonts w:eastAsia="Times New Roman"/>
          <w:sz w:val="24"/>
          <w:szCs w:val="24"/>
        </w:rPr>
      </w:pPr>
    </w:p>
    <w:p w:rsidR="00727D89" w:rsidRDefault="00DA711E">
      <w:pPr>
        <w:ind w:left="640"/>
        <w:rPr>
          <w:rFonts w:eastAsia="Times New Roman"/>
          <w:sz w:val="24"/>
          <w:szCs w:val="24"/>
        </w:rPr>
      </w:pPr>
      <w:r>
        <w:rPr>
          <w:rFonts w:eastAsia="Times New Roman"/>
          <w:sz w:val="24"/>
          <w:szCs w:val="24"/>
        </w:rPr>
        <w:t>суббота с 13.00 до 16.45</w:t>
      </w:r>
    </w:p>
    <w:p w:rsidR="00727D89" w:rsidRDefault="00727D89">
      <w:pPr>
        <w:spacing w:line="53" w:lineRule="exact"/>
        <w:rPr>
          <w:rFonts w:eastAsia="Times New Roman"/>
          <w:sz w:val="24"/>
          <w:szCs w:val="24"/>
        </w:rPr>
      </w:pPr>
    </w:p>
    <w:p w:rsidR="00727D89" w:rsidRDefault="00DA711E">
      <w:pPr>
        <w:spacing w:line="262" w:lineRule="auto"/>
        <w:ind w:right="140" w:firstLine="566"/>
        <w:rPr>
          <w:rFonts w:eastAsia="Times New Roman"/>
          <w:sz w:val="24"/>
          <w:szCs w:val="24"/>
        </w:rPr>
      </w:pPr>
      <w:r>
        <w:rPr>
          <w:rFonts w:eastAsia="Times New Roman"/>
          <w:sz w:val="24"/>
          <w:szCs w:val="24"/>
        </w:rPr>
        <w:t>План внеурочной деятельности составляется ежегодно с учетом запросов родителей (законных представителей).</w:t>
      </w:r>
    </w:p>
    <w:p w:rsidR="00727D89" w:rsidRDefault="00727D89">
      <w:pPr>
        <w:spacing w:line="316" w:lineRule="exact"/>
        <w:rPr>
          <w:sz w:val="20"/>
          <w:szCs w:val="20"/>
        </w:rPr>
      </w:pPr>
    </w:p>
    <w:p w:rsidR="00727D89" w:rsidRDefault="00DA711E">
      <w:pPr>
        <w:ind w:left="860"/>
        <w:rPr>
          <w:sz w:val="20"/>
          <w:szCs w:val="20"/>
        </w:rPr>
      </w:pPr>
      <w:r>
        <w:rPr>
          <w:rFonts w:eastAsia="Times New Roman"/>
          <w:b/>
          <w:bCs/>
          <w:sz w:val="23"/>
          <w:szCs w:val="23"/>
        </w:rPr>
        <w:t>Направления программы внеурочной деятельности в МБОУ «Сибирская СОШ»:</w:t>
      </w:r>
    </w:p>
    <w:p w:rsidR="00727D89" w:rsidRDefault="00727D89">
      <w:pPr>
        <w:spacing w:line="51" w:lineRule="exact"/>
        <w:rPr>
          <w:sz w:val="20"/>
          <w:szCs w:val="20"/>
        </w:rPr>
      </w:pPr>
    </w:p>
    <w:p w:rsidR="00727D89" w:rsidRDefault="00DA711E" w:rsidP="00DE3FBF">
      <w:pPr>
        <w:numPr>
          <w:ilvl w:val="0"/>
          <w:numId w:val="277"/>
        </w:numPr>
        <w:tabs>
          <w:tab w:val="left" w:pos="719"/>
        </w:tabs>
        <w:spacing w:line="270" w:lineRule="auto"/>
        <w:ind w:left="580" w:right="620" w:hanging="8"/>
        <w:rPr>
          <w:rFonts w:eastAsia="Times New Roman"/>
          <w:sz w:val="24"/>
          <w:szCs w:val="24"/>
        </w:rPr>
      </w:pPr>
      <w:r>
        <w:rPr>
          <w:rFonts w:eastAsia="Times New Roman"/>
          <w:sz w:val="24"/>
          <w:szCs w:val="24"/>
        </w:rPr>
        <w:t>спортивно- оздоровительное направление реализуется через программу. «Подготовка к ГТО» 1 час в неделю Духовно – нравственное направление реализуется через программу Этика: «Азбука</w:t>
      </w:r>
    </w:p>
    <w:p w:rsidR="00727D89" w:rsidRDefault="00727D89">
      <w:pPr>
        <w:spacing w:line="7" w:lineRule="exact"/>
        <w:rPr>
          <w:sz w:val="20"/>
          <w:szCs w:val="20"/>
        </w:rPr>
      </w:pPr>
    </w:p>
    <w:p w:rsidR="00727D89" w:rsidRDefault="00DA711E">
      <w:pPr>
        <w:rPr>
          <w:sz w:val="20"/>
          <w:szCs w:val="20"/>
        </w:rPr>
      </w:pPr>
      <w:r>
        <w:rPr>
          <w:rFonts w:eastAsia="Times New Roman"/>
          <w:sz w:val="24"/>
          <w:szCs w:val="24"/>
        </w:rPr>
        <w:t>добра» - 1 час внеделю</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Общеинтеллектуальное направление реализуется через программу «Шахматы» 1 час в</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неделю</w:t>
      </w:r>
    </w:p>
    <w:p w:rsidR="00727D89" w:rsidRDefault="00727D89">
      <w:pPr>
        <w:spacing w:line="82" w:lineRule="exact"/>
        <w:rPr>
          <w:sz w:val="20"/>
          <w:szCs w:val="20"/>
        </w:rPr>
      </w:pPr>
    </w:p>
    <w:p w:rsidR="00727D89" w:rsidRDefault="00DA711E">
      <w:pPr>
        <w:ind w:left="9400"/>
        <w:rPr>
          <w:sz w:val="20"/>
          <w:szCs w:val="20"/>
        </w:rPr>
      </w:pPr>
      <w:r>
        <w:rPr>
          <w:rFonts w:eastAsia="Times New Roman"/>
          <w:sz w:val="24"/>
          <w:szCs w:val="24"/>
        </w:rPr>
        <w:lastRenderedPageBreak/>
        <w:t>343</w:t>
      </w:r>
    </w:p>
    <w:p w:rsidR="00727D89" w:rsidRDefault="00727D89">
      <w:pPr>
        <w:sectPr w:rsidR="00727D89">
          <w:pgSz w:w="11920" w:h="16841"/>
          <w:pgMar w:top="1303" w:right="831" w:bottom="105" w:left="1300" w:header="0" w:footer="0" w:gutter="0"/>
          <w:cols w:space="720" w:equalWidth="0">
            <w:col w:w="9780"/>
          </w:cols>
        </w:sectPr>
      </w:pPr>
    </w:p>
    <w:p w:rsidR="00727D89" w:rsidRDefault="00DA711E">
      <w:pPr>
        <w:spacing w:line="266" w:lineRule="auto"/>
        <w:ind w:left="200" w:right="620" w:firstLine="566"/>
        <w:rPr>
          <w:sz w:val="20"/>
          <w:szCs w:val="20"/>
        </w:rPr>
      </w:pPr>
      <w:r>
        <w:rPr>
          <w:rFonts w:eastAsia="Times New Roman"/>
          <w:sz w:val="24"/>
          <w:szCs w:val="24"/>
        </w:rPr>
        <w:lastRenderedPageBreak/>
        <w:t>Общекультурное направление реализуется через программу «Чудо- дерево» 1 час в неделю</w:t>
      </w:r>
    </w:p>
    <w:p w:rsidR="00727D89" w:rsidRDefault="00727D89">
      <w:pPr>
        <w:spacing w:line="12" w:lineRule="exact"/>
        <w:rPr>
          <w:sz w:val="20"/>
          <w:szCs w:val="20"/>
        </w:rPr>
      </w:pPr>
    </w:p>
    <w:p w:rsidR="00727D89" w:rsidRDefault="00DA711E">
      <w:pPr>
        <w:ind w:left="780"/>
        <w:rPr>
          <w:sz w:val="20"/>
          <w:szCs w:val="20"/>
        </w:rPr>
      </w:pPr>
      <w:r>
        <w:rPr>
          <w:rFonts w:eastAsia="Times New Roman"/>
          <w:sz w:val="24"/>
          <w:szCs w:val="24"/>
        </w:rPr>
        <w:t>Социальное напревление реализуется через программу: «Школа лидера» 1 час в неделю</w:t>
      </w:r>
    </w:p>
    <w:p w:rsidR="00727D89" w:rsidRDefault="00727D89">
      <w:pPr>
        <w:spacing w:line="53" w:lineRule="exact"/>
        <w:rPr>
          <w:sz w:val="20"/>
          <w:szCs w:val="20"/>
        </w:rPr>
      </w:pPr>
    </w:p>
    <w:p w:rsidR="00727D89" w:rsidRDefault="00DA711E">
      <w:pPr>
        <w:ind w:left="2720"/>
        <w:rPr>
          <w:sz w:val="20"/>
          <w:szCs w:val="20"/>
        </w:rPr>
      </w:pPr>
      <w:r>
        <w:rPr>
          <w:rFonts w:eastAsia="Times New Roman"/>
          <w:b/>
          <w:bCs/>
          <w:sz w:val="24"/>
          <w:szCs w:val="24"/>
        </w:rPr>
        <w:t>План внеурочной деятельности</w:t>
      </w:r>
    </w:p>
    <w:p w:rsidR="00727D89" w:rsidRDefault="00727D89">
      <w:pPr>
        <w:spacing w:line="24" w:lineRule="exact"/>
        <w:rPr>
          <w:sz w:val="20"/>
          <w:szCs w:val="20"/>
        </w:rPr>
      </w:pPr>
    </w:p>
    <w:tbl>
      <w:tblPr>
        <w:tblW w:w="0" w:type="auto"/>
        <w:tblInd w:w="970" w:type="dxa"/>
        <w:tblLayout w:type="fixed"/>
        <w:tblCellMar>
          <w:left w:w="0" w:type="dxa"/>
          <w:right w:w="0" w:type="dxa"/>
        </w:tblCellMar>
        <w:tblLook w:val="04A0" w:firstRow="1" w:lastRow="0" w:firstColumn="1" w:lastColumn="0" w:noHBand="0" w:noVBand="1"/>
      </w:tblPr>
      <w:tblGrid>
        <w:gridCol w:w="2960"/>
        <w:gridCol w:w="3940"/>
        <w:gridCol w:w="940"/>
      </w:tblGrid>
      <w:tr w:rsidR="00727D89">
        <w:trPr>
          <w:trHeight w:val="283"/>
        </w:trPr>
        <w:tc>
          <w:tcPr>
            <w:tcW w:w="2960" w:type="dxa"/>
            <w:tcBorders>
              <w:top w:val="single" w:sz="8" w:space="0" w:color="auto"/>
              <w:left w:val="single" w:sz="8" w:space="0" w:color="auto"/>
              <w:right w:val="single" w:sz="8" w:space="0" w:color="auto"/>
            </w:tcBorders>
            <w:vAlign w:val="bottom"/>
          </w:tcPr>
          <w:p w:rsidR="00727D89" w:rsidRDefault="00DA711E">
            <w:pPr>
              <w:ind w:left="700"/>
              <w:rPr>
                <w:sz w:val="20"/>
                <w:szCs w:val="20"/>
              </w:rPr>
            </w:pPr>
            <w:r>
              <w:rPr>
                <w:rFonts w:eastAsia="Times New Roman"/>
                <w:b/>
                <w:bCs/>
                <w:sz w:val="24"/>
                <w:szCs w:val="24"/>
              </w:rPr>
              <w:t>Направление</w:t>
            </w:r>
          </w:p>
        </w:tc>
        <w:tc>
          <w:tcPr>
            <w:tcW w:w="3940" w:type="dxa"/>
            <w:tcBorders>
              <w:top w:val="single" w:sz="8" w:space="0" w:color="auto"/>
              <w:right w:val="single" w:sz="8" w:space="0" w:color="auto"/>
            </w:tcBorders>
            <w:vAlign w:val="bottom"/>
          </w:tcPr>
          <w:p w:rsidR="00727D89" w:rsidRDefault="00DA711E">
            <w:pPr>
              <w:ind w:left="300"/>
              <w:rPr>
                <w:sz w:val="20"/>
                <w:szCs w:val="20"/>
              </w:rPr>
            </w:pPr>
            <w:r>
              <w:rPr>
                <w:rFonts w:eastAsia="Times New Roman"/>
                <w:b/>
                <w:bCs/>
                <w:sz w:val="24"/>
                <w:szCs w:val="24"/>
              </w:rPr>
              <w:t>Название курса внеурочной</w:t>
            </w:r>
          </w:p>
        </w:tc>
        <w:tc>
          <w:tcPr>
            <w:tcW w:w="940" w:type="dxa"/>
            <w:tcBorders>
              <w:top w:val="single" w:sz="8" w:space="0" w:color="auto"/>
              <w:right w:val="single" w:sz="8" w:space="0" w:color="auto"/>
            </w:tcBorders>
            <w:vAlign w:val="bottom"/>
          </w:tcPr>
          <w:p w:rsidR="00727D89" w:rsidRDefault="00DA711E">
            <w:pPr>
              <w:ind w:right="80"/>
              <w:jc w:val="right"/>
              <w:rPr>
                <w:sz w:val="20"/>
                <w:szCs w:val="20"/>
              </w:rPr>
            </w:pPr>
            <w:r>
              <w:rPr>
                <w:rFonts w:eastAsia="Times New Roman"/>
                <w:b/>
                <w:bCs/>
                <w:sz w:val="24"/>
                <w:szCs w:val="24"/>
              </w:rPr>
              <w:t>10, 11</w:t>
            </w:r>
          </w:p>
        </w:tc>
      </w:tr>
      <w:tr w:rsidR="00727D89">
        <w:trPr>
          <w:trHeight w:val="319"/>
        </w:trPr>
        <w:tc>
          <w:tcPr>
            <w:tcW w:w="2960" w:type="dxa"/>
            <w:tcBorders>
              <w:left w:val="single" w:sz="8" w:space="0" w:color="auto"/>
              <w:right w:val="single" w:sz="8" w:space="0" w:color="auto"/>
            </w:tcBorders>
            <w:vAlign w:val="bottom"/>
          </w:tcPr>
          <w:p w:rsidR="00727D89" w:rsidRDefault="00727D89">
            <w:pPr>
              <w:rPr>
                <w:sz w:val="24"/>
                <w:szCs w:val="24"/>
              </w:rPr>
            </w:pPr>
          </w:p>
        </w:tc>
        <w:tc>
          <w:tcPr>
            <w:tcW w:w="3940" w:type="dxa"/>
            <w:tcBorders>
              <w:right w:val="single" w:sz="8" w:space="0" w:color="auto"/>
            </w:tcBorders>
            <w:vAlign w:val="bottom"/>
          </w:tcPr>
          <w:p w:rsidR="00727D89" w:rsidRDefault="00DA711E">
            <w:pPr>
              <w:ind w:left="1160"/>
              <w:rPr>
                <w:sz w:val="20"/>
                <w:szCs w:val="20"/>
              </w:rPr>
            </w:pPr>
            <w:r>
              <w:rPr>
                <w:rFonts w:eastAsia="Times New Roman"/>
                <w:b/>
                <w:bCs/>
                <w:sz w:val="24"/>
                <w:szCs w:val="24"/>
              </w:rPr>
              <w:t>деятельности</w:t>
            </w:r>
          </w:p>
        </w:tc>
        <w:tc>
          <w:tcPr>
            <w:tcW w:w="940" w:type="dxa"/>
            <w:tcBorders>
              <w:right w:val="single" w:sz="8" w:space="0" w:color="auto"/>
            </w:tcBorders>
            <w:vAlign w:val="bottom"/>
          </w:tcPr>
          <w:p w:rsidR="00727D89" w:rsidRDefault="00DA711E">
            <w:pPr>
              <w:ind w:right="80"/>
              <w:jc w:val="right"/>
              <w:rPr>
                <w:sz w:val="20"/>
                <w:szCs w:val="20"/>
              </w:rPr>
            </w:pPr>
            <w:r>
              <w:rPr>
                <w:rFonts w:eastAsia="Times New Roman"/>
                <w:b/>
                <w:bCs/>
                <w:sz w:val="24"/>
                <w:szCs w:val="24"/>
              </w:rPr>
              <w:t>класс</w:t>
            </w:r>
          </w:p>
        </w:tc>
      </w:tr>
      <w:tr w:rsidR="00727D89">
        <w:trPr>
          <w:trHeight w:val="44"/>
        </w:trPr>
        <w:tc>
          <w:tcPr>
            <w:tcW w:w="296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3940" w:type="dxa"/>
            <w:tcBorders>
              <w:bottom w:val="single" w:sz="8" w:space="0" w:color="auto"/>
              <w:right w:val="single" w:sz="8" w:space="0" w:color="auto"/>
            </w:tcBorders>
            <w:vAlign w:val="bottom"/>
          </w:tcPr>
          <w:p w:rsidR="00727D89" w:rsidRDefault="00727D89">
            <w:pPr>
              <w:rPr>
                <w:sz w:val="3"/>
                <w:szCs w:val="3"/>
              </w:rPr>
            </w:pPr>
          </w:p>
        </w:tc>
        <w:tc>
          <w:tcPr>
            <w:tcW w:w="9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29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Общеинтеллектуальное</w:t>
            </w:r>
          </w:p>
        </w:tc>
        <w:tc>
          <w:tcPr>
            <w:tcW w:w="39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«Шахматы»</w:t>
            </w:r>
          </w:p>
        </w:tc>
        <w:tc>
          <w:tcPr>
            <w:tcW w:w="940" w:type="dxa"/>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1</w:t>
            </w:r>
          </w:p>
        </w:tc>
      </w:tr>
      <w:tr w:rsidR="00727D89">
        <w:trPr>
          <w:trHeight w:val="48"/>
        </w:trPr>
        <w:tc>
          <w:tcPr>
            <w:tcW w:w="29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right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Духовно-нравственное</w:t>
            </w:r>
          </w:p>
        </w:tc>
        <w:tc>
          <w:tcPr>
            <w:tcW w:w="39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Этика: «Азбука добра»</w:t>
            </w:r>
          </w:p>
        </w:tc>
        <w:tc>
          <w:tcPr>
            <w:tcW w:w="940" w:type="dxa"/>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1</w:t>
            </w:r>
          </w:p>
        </w:tc>
      </w:tr>
      <w:tr w:rsidR="00727D89">
        <w:trPr>
          <w:trHeight w:val="332"/>
        </w:trPr>
        <w:tc>
          <w:tcPr>
            <w:tcW w:w="29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940" w:type="dxa"/>
            <w:tcBorders>
              <w:bottom w:val="single" w:sz="8" w:space="0" w:color="auto"/>
              <w:right w:val="single" w:sz="8" w:space="0" w:color="auto"/>
            </w:tcBorders>
            <w:vAlign w:val="bottom"/>
          </w:tcPr>
          <w:p w:rsidR="00727D89" w:rsidRDefault="00727D89">
            <w:pPr>
              <w:rPr>
                <w:sz w:val="24"/>
                <w:szCs w:val="24"/>
              </w:rPr>
            </w:pPr>
          </w:p>
        </w:tc>
        <w:tc>
          <w:tcPr>
            <w:tcW w:w="94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29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Общекультурное</w:t>
            </w:r>
          </w:p>
        </w:tc>
        <w:tc>
          <w:tcPr>
            <w:tcW w:w="39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«Чудо - дерево»</w:t>
            </w:r>
          </w:p>
        </w:tc>
        <w:tc>
          <w:tcPr>
            <w:tcW w:w="940" w:type="dxa"/>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1</w:t>
            </w:r>
          </w:p>
        </w:tc>
      </w:tr>
      <w:tr w:rsidR="00727D89">
        <w:trPr>
          <w:trHeight w:val="329"/>
        </w:trPr>
        <w:tc>
          <w:tcPr>
            <w:tcW w:w="29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940" w:type="dxa"/>
            <w:tcBorders>
              <w:bottom w:val="single" w:sz="8" w:space="0" w:color="auto"/>
              <w:right w:val="single" w:sz="8" w:space="0" w:color="auto"/>
            </w:tcBorders>
            <w:vAlign w:val="bottom"/>
          </w:tcPr>
          <w:p w:rsidR="00727D89" w:rsidRDefault="00727D89">
            <w:pPr>
              <w:rPr>
                <w:sz w:val="24"/>
                <w:szCs w:val="24"/>
              </w:rPr>
            </w:pPr>
          </w:p>
        </w:tc>
        <w:tc>
          <w:tcPr>
            <w:tcW w:w="94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29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Социальное</w:t>
            </w:r>
          </w:p>
        </w:tc>
        <w:tc>
          <w:tcPr>
            <w:tcW w:w="39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«Школа лидера»</w:t>
            </w:r>
          </w:p>
        </w:tc>
        <w:tc>
          <w:tcPr>
            <w:tcW w:w="940" w:type="dxa"/>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1</w:t>
            </w:r>
          </w:p>
        </w:tc>
      </w:tr>
      <w:tr w:rsidR="00727D89">
        <w:trPr>
          <w:trHeight w:val="48"/>
        </w:trPr>
        <w:tc>
          <w:tcPr>
            <w:tcW w:w="29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right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29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Спортивно-</w:t>
            </w:r>
          </w:p>
        </w:tc>
        <w:tc>
          <w:tcPr>
            <w:tcW w:w="394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«ГТО»</w:t>
            </w:r>
          </w:p>
        </w:tc>
        <w:tc>
          <w:tcPr>
            <w:tcW w:w="940" w:type="dxa"/>
            <w:tcBorders>
              <w:right w:val="single" w:sz="8" w:space="0" w:color="auto"/>
            </w:tcBorders>
            <w:vAlign w:val="bottom"/>
          </w:tcPr>
          <w:p w:rsidR="00727D89" w:rsidRDefault="00DA711E">
            <w:pPr>
              <w:spacing w:line="258" w:lineRule="exact"/>
              <w:ind w:right="180"/>
              <w:jc w:val="right"/>
              <w:rPr>
                <w:sz w:val="20"/>
                <w:szCs w:val="20"/>
              </w:rPr>
            </w:pPr>
            <w:r>
              <w:rPr>
                <w:rFonts w:eastAsia="Times New Roman"/>
                <w:sz w:val="24"/>
                <w:szCs w:val="24"/>
              </w:rPr>
              <w:t>1</w:t>
            </w:r>
          </w:p>
        </w:tc>
      </w:tr>
      <w:tr w:rsidR="00727D89">
        <w:trPr>
          <w:trHeight w:val="319"/>
        </w:trPr>
        <w:tc>
          <w:tcPr>
            <w:tcW w:w="296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оздоровительное</w:t>
            </w:r>
          </w:p>
        </w:tc>
        <w:tc>
          <w:tcPr>
            <w:tcW w:w="3940" w:type="dxa"/>
            <w:tcBorders>
              <w:right w:val="single" w:sz="8" w:space="0" w:color="auto"/>
            </w:tcBorders>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r>
      <w:tr w:rsidR="00727D89">
        <w:trPr>
          <w:trHeight w:val="58"/>
        </w:trPr>
        <w:tc>
          <w:tcPr>
            <w:tcW w:w="2960" w:type="dxa"/>
            <w:tcBorders>
              <w:left w:val="single" w:sz="8" w:space="0" w:color="auto"/>
              <w:bottom w:val="single" w:sz="8" w:space="0" w:color="auto"/>
              <w:right w:val="single" w:sz="8" w:space="0" w:color="auto"/>
            </w:tcBorders>
            <w:vAlign w:val="bottom"/>
          </w:tcPr>
          <w:p w:rsidR="00727D89" w:rsidRDefault="00727D89">
            <w:pPr>
              <w:rPr>
                <w:sz w:val="5"/>
                <w:szCs w:val="5"/>
              </w:rPr>
            </w:pPr>
          </w:p>
        </w:tc>
        <w:tc>
          <w:tcPr>
            <w:tcW w:w="3940" w:type="dxa"/>
            <w:tcBorders>
              <w:bottom w:val="single" w:sz="8" w:space="0" w:color="auto"/>
              <w:right w:val="single" w:sz="8" w:space="0" w:color="auto"/>
            </w:tcBorders>
            <w:vAlign w:val="bottom"/>
          </w:tcPr>
          <w:p w:rsidR="00727D89" w:rsidRDefault="00727D89">
            <w:pPr>
              <w:rPr>
                <w:sz w:val="5"/>
                <w:szCs w:val="5"/>
              </w:rPr>
            </w:pPr>
          </w:p>
        </w:tc>
        <w:tc>
          <w:tcPr>
            <w:tcW w:w="940" w:type="dxa"/>
            <w:tcBorders>
              <w:bottom w:val="single" w:sz="8" w:space="0" w:color="auto"/>
              <w:right w:val="single" w:sz="8" w:space="0" w:color="auto"/>
            </w:tcBorders>
            <w:vAlign w:val="bottom"/>
          </w:tcPr>
          <w:p w:rsidR="00727D89" w:rsidRDefault="00727D89">
            <w:pPr>
              <w:rPr>
                <w:sz w:val="5"/>
                <w:szCs w:val="5"/>
              </w:rPr>
            </w:pPr>
          </w:p>
        </w:tc>
      </w:tr>
    </w:tbl>
    <w:p w:rsidR="00727D89" w:rsidRDefault="00727D89">
      <w:pPr>
        <w:spacing w:line="200" w:lineRule="exact"/>
        <w:rPr>
          <w:sz w:val="20"/>
          <w:szCs w:val="20"/>
        </w:rPr>
      </w:pPr>
    </w:p>
    <w:p w:rsidR="00727D89" w:rsidRDefault="00727D89">
      <w:pPr>
        <w:spacing w:line="232" w:lineRule="exact"/>
        <w:rPr>
          <w:sz w:val="20"/>
          <w:szCs w:val="20"/>
        </w:rPr>
      </w:pPr>
    </w:p>
    <w:p w:rsidR="00727D89" w:rsidRDefault="00DA711E">
      <w:pPr>
        <w:ind w:left="3420"/>
        <w:rPr>
          <w:sz w:val="20"/>
          <w:szCs w:val="20"/>
        </w:rPr>
      </w:pPr>
      <w:r>
        <w:rPr>
          <w:rFonts w:eastAsia="Times New Roman"/>
          <w:b/>
          <w:bCs/>
          <w:sz w:val="24"/>
          <w:szCs w:val="24"/>
        </w:rPr>
        <w:t>3.3.Календарный учебный график</w:t>
      </w:r>
    </w:p>
    <w:p w:rsidR="00727D89" w:rsidRDefault="00727D89">
      <w:pPr>
        <w:spacing w:line="367" w:lineRule="exact"/>
        <w:rPr>
          <w:sz w:val="20"/>
          <w:szCs w:val="20"/>
        </w:rPr>
      </w:pPr>
    </w:p>
    <w:p w:rsidR="00727D89" w:rsidRDefault="00DA711E">
      <w:pPr>
        <w:spacing w:line="272" w:lineRule="auto"/>
        <w:ind w:left="200" w:right="120" w:firstLine="566"/>
        <w:jc w:val="both"/>
        <w:rPr>
          <w:sz w:val="20"/>
          <w:szCs w:val="20"/>
        </w:rPr>
      </w:pPr>
      <w:r>
        <w:rPr>
          <w:rFonts w:eastAsia="Times New Roman"/>
          <w:sz w:val="24"/>
          <w:szCs w:val="24"/>
        </w:rPr>
        <w:t>Календарный учебный график предназначен для четкой организации образовательного процесса, организации деятельности педагогического коллектива в учебном году. Календарный учебный график рассматривается педагогическим советом школыи утверждается приказом директора школы до начала учебного года.</w:t>
      </w:r>
    </w:p>
    <w:p w:rsidR="00727D89" w:rsidRDefault="00727D89">
      <w:pPr>
        <w:spacing w:line="19" w:lineRule="exact"/>
        <w:rPr>
          <w:sz w:val="20"/>
          <w:szCs w:val="20"/>
        </w:rPr>
      </w:pPr>
    </w:p>
    <w:p w:rsidR="00727D89" w:rsidRDefault="00DA711E">
      <w:pPr>
        <w:spacing w:line="270" w:lineRule="auto"/>
        <w:ind w:left="200"/>
        <w:jc w:val="both"/>
        <w:rPr>
          <w:sz w:val="20"/>
          <w:szCs w:val="20"/>
        </w:rPr>
      </w:pPr>
      <w:r>
        <w:rPr>
          <w:rFonts w:eastAsia="Times New Roman"/>
          <w:sz w:val="24"/>
          <w:szCs w:val="24"/>
        </w:rPr>
        <w:t>Учебный год на уровне среднего общего образования делится на два полугодия. Продолжительность каникул в течение учебного года составляет не менее 30 календарных дней.</w:t>
      </w:r>
    </w:p>
    <w:p w:rsidR="00727D89" w:rsidRDefault="00727D89">
      <w:pPr>
        <w:spacing w:line="22" w:lineRule="exact"/>
        <w:rPr>
          <w:sz w:val="20"/>
          <w:szCs w:val="20"/>
        </w:rPr>
      </w:pPr>
    </w:p>
    <w:p w:rsidR="00727D89" w:rsidRDefault="00DA711E">
      <w:pPr>
        <w:spacing w:line="270" w:lineRule="auto"/>
        <w:ind w:left="200"/>
        <w:jc w:val="both"/>
        <w:rPr>
          <w:sz w:val="20"/>
          <w:szCs w:val="20"/>
        </w:rPr>
      </w:pPr>
      <w:r>
        <w:rPr>
          <w:rFonts w:eastAsia="Times New Roman"/>
          <w:sz w:val="24"/>
          <w:szCs w:val="24"/>
        </w:rPr>
        <w:t>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w:t>
      </w:r>
    </w:p>
    <w:p w:rsidR="00727D89" w:rsidRDefault="00727D89">
      <w:pPr>
        <w:spacing w:line="19" w:lineRule="exact"/>
        <w:rPr>
          <w:sz w:val="20"/>
          <w:szCs w:val="20"/>
        </w:rPr>
      </w:pPr>
    </w:p>
    <w:p w:rsidR="00727D89" w:rsidRDefault="00DA711E">
      <w:pPr>
        <w:spacing w:line="271" w:lineRule="auto"/>
        <w:ind w:left="200"/>
        <w:rPr>
          <w:sz w:val="20"/>
          <w:szCs w:val="20"/>
        </w:rPr>
      </w:pPr>
      <w:r>
        <w:rPr>
          <w:rFonts w:eastAsia="Times New Roman"/>
          <w:sz w:val="24"/>
          <w:szCs w:val="24"/>
        </w:rPr>
        <w:t>Формы промежуточной аттестации – полугодовая и годовая. Отметки по предметам за учебный период (полугодие, год) выставляются на последнем уроке в полугодии. Сроки проведения промежуточной аттестации:</w:t>
      </w:r>
    </w:p>
    <w:p w:rsidR="00727D89" w:rsidRDefault="00727D89">
      <w:pPr>
        <w:spacing w:line="2" w:lineRule="exact"/>
        <w:rPr>
          <w:sz w:val="20"/>
          <w:szCs w:val="20"/>
        </w:rPr>
      </w:pPr>
    </w:p>
    <w:p w:rsidR="00727D89" w:rsidRDefault="00DA711E" w:rsidP="00DE3FBF">
      <w:pPr>
        <w:numPr>
          <w:ilvl w:val="0"/>
          <w:numId w:val="278"/>
        </w:numPr>
        <w:tabs>
          <w:tab w:val="left" w:pos="200"/>
        </w:tabs>
        <w:ind w:left="200" w:hanging="200"/>
        <w:rPr>
          <w:rFonts w:eastAsia="Times New Roman"/>
          <w:sz w:val="26"/>
          <w:szCs w:val="26"/>
        </w:rPr>
      </w:pPr>
      <w:r>
        <w:rPr>
          <w:rFonts w:eastAsia="Times New Roman"/>
          <w:sz w:val="24"/>
          <w:szCs w:val="24"/>
        </w:rPr>
        <w:t>полугодие – 10 и 11 классы – последняя декададекабря.</w:t>
      </w:r>
    </w:p>
    <w:p w:rsidR="00727D89" w:rsidRDefault="00727D89">
      <w:pPr>
        <w:spacing w:line="58" w:lineRule="exact"/>
        <w:rPr>
          <w:rFonts w:eastAsia="Times New Roman"/>
          <w:sz w:val="26"/>
          <w:szCs w:val="26"/>
        </w:rPr>
      </w:pPr>
    </w:p>
    <w:p w:rsidR="00727D89" w:rsidRDefault="00DA711E">
      <w:pPr>
        <w:spacing w:line="239" w:lineRule="auto"/>
        <w:ind w:left="200" w:right="4200" w:hanging="272"/>
        <w:rPr>
          <w:rFonts w:eastAsia="Times New Roman"/>
          <w:sz w:val="26"/>
          <w:szCs w:val="26"/>
        </w:rPr>
      </w:pPr>
      <w:r>
        <w:rPr>
          <w:rFonts w:eastAsia="Times New Roman"/>
          <w:sz w:val="26"/>
          <w:szCs w:val="26"/>
        </w:rPr>
        <w:t xml:space="preserve">2 </w:t>
      </w:r>
      <w:r>
        <w:rPr>
          <w:rFonts w:eastAsia="Times New Roman"/>
          <w:sz w:val="24"/>
          <w:szCs w:val="24"/>
        </w:rPr>
        <w:t>Полугодие</w:t>
      </w:r>
      <w:r>
        <w:rPr>
          <w:rFonts w:eastAsia="Times New Roman"/>
          <w:sz w:val="26"/>
          <w:szCs w:val="26"/>
        </w:rPr>
        <w:t xml:space="preserve"> </w:t>
      </w:r>
      <w:r>
        <w:rPr>
          <w:rFonts w:eastAsia="Times New Roman"/>
          <w:sz w:val="24"/>
          <w:szCs w:val="24"/>
        </w:rPr>
        <w:t>– 10</w:t>
      </w:r>
      <w:r>
        <w:rPr>
          <w:rFonts w:eastAsia="Times New Roman"/>
          <w:sz w:val="26"/>
          <w:szCs w:val="26"/>
        </w:rPr>
        <w:t xml:space="preserve"> </w:t>
      </w:r>
      <w:r>
        <w:rPr>
          <w:rFonts w:eastAsia="Times New Roman"/>
          <w:sz w:val="24"/>
          <w:szCs w:val="24"/>
        </w:rPr>
        <w:t>класс</w:t>
      </w:r>
      <w:r>
        <w:rPr>
          <w:rFonts w:eastAsia="Times New Roman"/>
          <w:sz w:val="26"/>
          <w:szCs w:val="26"/>
        </w:rPr>
        <w:t xml:space="preserve"> </w:t>
      </w:r>
      <w:r>
        <w:rPr>
          <w:rFonts w:eastAsia="Times New Roman"/>
          <w:sz w:val="24"/>
          <w:szCs w:val="24"/>
        </w:rPr>
        <w:t>–</w:t>
      </w:r>
      <w:r>
        <w:rPr>
          <w:rFonts w:eastAsia="Times New Roman"/>
          <w:sz w:val="26"/>
          <w:szCs w:val="26"/>
        </w:rPr>
        <w:t xml:space="preserve"> </w:t>
      </w:r>
      <w:r>
        <w:rPr>
          <w:rFonts w:eastAsia="Times New Roman"/>
          <w:sz w:val="24"/>
          <w:szCs w:val="24"/>
        </w:rPr>
        <w:t>последняя учебная неделямая;</w:t>
      </w:r>
      <w:r>
        <w:rPr>
          <w:rFonts w:eastAsia="Times New Roman"/>
          <w:sz w:val="26"/>
          <w:szCs w:val="26"/>
        </w:rPr>
        <w:t xml:space="preserve"> </w:t>
      </w:r>
      <w:r>
        <w:rPr>
          <w:rFonts w:eastAsia="Times New Roman"/>
          <w:sz w:val="24"/>
          <w:szCs w:val="24"/>
        </w:rPr>
        <w:t>11 класс – середина мая – до последней недели мая.</w:t>
      </w:r>
    </w:p>
    <w:p w:rsidR="00727D89" w:rsidRDefault="00727D89">
      <w:pPr>
        <w:spacing w:line="57" w:lineRule="exact"/>
        <w:rPr>
          <w:rFonts w:eastAsia="Times New Roman"/>
          <w:sz w:val="26"/>
          <w:szCs w:val="26"/>
        </w:rPr>
      </w:pPr>
    </w:p>
    <w:p w:rsidR="00727D89" w:rsidRDefault="00DA711E">
      <w:pPr>
        <w:spacing w:line="274" w:lineRule="auto"/>
        <w:ind w:left="200" w:firstLine="574"/>
        <w:rPr>
          <w:rFonts w:eastAsia="Times New Roman"/>
          <w:sz w:val="26"/>
          <w:szCs w:val="26"/>
        </w:rPr>
      </w:pPr>
      <w:r>
        <w:rPr>
          <w:rFonts w:eastAsia="Times New Roman"/>
          <w:sz w:val="24"/>
          <w:szCs w:val="24"/>
        </w:rPr>
        <w:t>Годовая промежуточная аттестация в 10-11 – х классах проводится на основе результатов полугодовых промежуточных аттестаций путем выведения годовых отметок. Сроки проведения государственной итоговой аттестации обучающихся по образовательным программам среднего общего образования устанавливаются Министерством просвещения Российской Федерации и Федеральной службой по надзору в сфере образования и науки Календарный учебный график составляется и утверждается ежегодно с учетом календаря на текущий год.</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57" w:lineRule="exact"/>
        <w:rPr>
          <w:sz w:val="20"/>
          <w:szCs w:val="20"/>
        </w:rPr>
      </w:pPr>
    </w:p>
    <w:p w:rsidR="00727D89" w:rsidRDefault="00DA711E">
      <w:pPr>
        <w:ind w:left="9600"/>
        <w:rPr>
          <w:sz w:val="20"/>
          <w:szCs w:val="20"/>
        </w:rPr>
      </w:pPr>
      <w:r>
        <w:rPr>
          <w:rFonts w:eastAsia="Times New Roman"/>
          <w:sz w:val="24"/>
          <w:szCs w:val="24"/>
        </w:rPr>
        <w:t>344</w:t>
      </w:r>
    </w:p>
    <w:p w:rsidR="00727D89" w:rsidRDefault="00727D89">
      <w:pPr>
        <w:sectPr w:rsidR="00727D89">
          <w:pgSz w:w="11920" w:h="16841"/>
          <w:pgMar w:top="983" w:right="851" w:bottom="105" w:left="1100" w:header="0" w:footer="0" w:gutter="0"/>
          <w:cols w:space="720" w:equalWidth="0">
            <w:col w:w="9960"/>
          </w:cols>
        </w:sectPr>
      </w:pPr>
    </w:p>
    <w:p w:rsidR="00727D89" w:rsidRDefault="00DA711E">
      <w:pPr>
        <w:ind w:right="140"/>
        <w:jc w:val="center"/>
        <w:rPr>
          <w:sz w:val="20"/>
          <w:szCs w:val="20"/>
        </w:rPr>
      </w:pPr>
      <w:r>
        <w:rPr>
          <w:rFonts w:eastAsia="Times New Roman"/>
          <w:b/>
          <w:bCs/>
          <w:sz w:val="24"/>
          <w:szCs w:val="24"/>
        </w:rPr>
        <w:lastRenderedPageBreak/>
        <w:t>Календарный учебный график</w:t>
      </w:r>
    </w:p>
    <w:p w:rsidR="00727D89" w:rsidRDefault="00727D89">
      <w:pPr>
        <w:spacing w:line="51" w:lineRule="exact"/>
        <w:rPr>
          <w:sz w:val="20"/>
          <w:szCs w:val="20"/>
        </w:rPr>
      </w:pPr>
    </w:p>
    <w:p w:rsidR="00727D89" w:rsidRDefault="00DA711E">
      <w:pPr>
        <w:spacing w:line="272" w:lineRule="auto"/>
        <w:ind w:right="140"/>
        <w:jc w:val="center"/>
        <w:rPr>
          <w:sz w:val="20"/>
          <w:szCs w:val="20"/>
        </w:rPr>
      </w:pPr>
      <w:r>
        <w:rPr>
          <w:rFonts w:eastAsia="Times New Roman"/>
          <w:sz w:val="24"/>
          <w:szCs w:val="24"/>
        </w:rPr>
        <w:t>муниципального общеобразовательного учреждения «Сибирская средняя общеобразовательная школа » Первомайского района Алтайского края на уровне среднего общего образования</w:t>
      </w:r>
    </w:p>
    <w:p w:rsidR="00727D89" w:rsidRDefault="00727D89">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80"/>
        <w:gridCol w:w="3260"/>
        <w:gridCol w:w="2980"/>
      </w:tblGrid>
      <w:tr w:rsidR="00727D89">
        <w:trPr>
          <w:trHeight w:val="283"/>
        </w:trPr>
        <w:tc>
          <w:tcPr>
            <w:tcW w:w="4580" w:type="dxa"/>
            <w:tcBorders>
              <w:top w:val="single" w:sz="8" w:space="0" w:color="auto"/>
              <w:left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Этапы</w:t>
            </w:r>
          </w:p>
        </w:tc>
        <w:tc>
          <w:tcPr>
            <w:tcW w:w="3260" w:type="dxa"/>
            <w:tcBorders>
              <w:top w:val="single" w:sz="8" w:space="0" w:color="auto"/>
              <w:right w:val="single" w:sz="8" w:space="0" w:color="auto"/>
            </w:tcBorders>
            <w:vAlign w:val="bottom"/>
          </w:tcPr>
          <w:p w:rsidR="00727D89" w:rsidRDefault="00DA711E">
            <w:pPr>
              <w:rPr>
                <w:sz w:val="20"/>
                <w:szCs w:val="20"/>
              </w:rPr>
            </w:pPr>
            <w:r>
              <w:rPr>
                <w:rFonts w:eastAsia="Times New Roman"/>
                <w:b/>
                <w:bCs/>
                <w:sz w:val="24"/>
                <w:szCs w:val="24"/>
              </w:rPr>
              <w:t>10-е</w:t>
            </w:r>
          </w:p>
        </w:tc>
        <w:tc>
          <w:tcPr>
            <w:tcW w:w="2980" w:type="dxa"/>
            <w:tcBorders>
              <w:top w:val="single" w:sz="8" w:space="0" w:color="auto"/>
              <w:right w:val="single" w:sz="8" w:space="0" w:color="auto"/>
            </w:tcBorders>
            <w:vAlign w:val="bottom"/>
          </w:tcPr>
          <w:p w:rsidR="00727D89" w:rsidRDefault="00DA711E">
            <w:pPr>
              <w:rPr>
                <w:sz w:val="20"/>
                <w:szCs w:val="20"/>
              </w:rPr>
            </w:pPr>
            <w:r>
              <w:rPr>
                <w:rFonts w:eastAsia="Times New Roman"/>
                <w:b/>
                <w:bCs/>
                <w:sz w:val="24"/>
                <w:szCs w:val="24"/>
              </w:rPr>
              <w:t>11-е</w:t>
            </w:r>
          </w:p>
        </w:tc>
      </w:tr>
      <w:tr w:rsidR="00727D89">
        <w:trPr>
          <w:trHeight w:val="317"/>
        </w:trPr>
        <w:tc>
          <w:tcPr>
            <w:tcW w:w="458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образовательного</w:t>
            </w:r>
          </w:p>
        </w:tc>
        <w:tc>
          <w:tcPr>
            <w:tcW w:w="3260" w:type="dxa"/>
            <w:tcBorders>
              <w:right w:val="single" w:sz="8" w:space="0" w:color="auto"/>
            </w:tcBorders>
            <w:vAlign w:val="bottom"/>
          </w:tcPr>
          <w:p w:rsidR="00727D89" w:rsidRDefault="00DA711E">
            <w:pPr>
              <w:rPr>
                <w:sz w:val="20"/>
                <w:szCs w:val="20"/>
              </w:rPr>
            </w:pPr>
            <w:r>
              <w:rPr>
                <w:rFonts w:eastAsia="Times New Roman"/>
                <w:b/>
                <w:bCs/>
                <w:sz w:val="24"/>
                <w:szCs w:val="24"/>
              </w:rPr>
              <w:t>классы</w:t>
            </w:r>
          </w:p>
        </w:tc>
        <w:tc>
          <w:tcPr>
            <w:tcW w:w="2980" w:type="dxa"/>
            <w:tcBorders>
              <w:right w:val="single" w:sz="8" w:space="0" w:color="auto"/>
            </w:tcBorders>
            <w:vAlign w:val="bottom"/>
          </w:tcPr>
          <w:p w:rsidR="00727D89" w:rsidRDefault="00DA711E">
            <w:pPr>
              <w:rPr>
                <w:sz w:val="20"/>
                <w:szCs w:val="20"/>
              </w:rPr>
            </w:pPr>
            <w:r>
              <w:rPr>
                <w:rFonts w:eastAsia="Times New Roman"/>
                <w:b/>
                <w:bCs/>
                <w:sz w:val="24"/>
                <w:szCs w:val="24"/>
              </w:rPr>
              <w:t>классы</w:t>
            </w:r>
          </w:p>
        </w:tc>
      </w:tr>
      <w:tr w:rsidR="00727D89">
        <w:trPr>
          <w:trHeight w:val="312"/>
        </w:trPr>
        <w:tc>
          <w:tcPr>
            <w:tcW w:w="458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процесса</w:t>
            </w:r>
          </w:p>
        </w:tc>
        <w:tc>
          <w:tcPr>
            <w:tcW w:w="3260" w:type="dxa"/>
            <w:tcBorders>
              <w:right w:val="single" w:sz="8" w:space="0" w:color="auto"/>
            </w:tcBorders>
            <w:vAlign w:val="bottom"/>
          </w:tcPr>
          <w:p w:rsidR="00727D89" w:rsidRDefault="00727D89">
            <w:pPr>
              <w:rPr>
                <w:sz w:val="24"/>
                <w:szCs w:val="24"/>
              </w:rPr>
            </w:pPr>
          </w:p>
        </w:tc>
        <w:tc>
          <w:tcPr>
            <w:tcW w:w="2980" w:type="dxa"/>
            <w:tcBorders>
              <w:right w:val="single" w:sz="8" w:space="0" w:color="auto"/>
            </w:tcBorders>
            <w:vAlign w:val="bottom"/>
          </w:tcPr>
          <w:p w:rsidR="00727D89" w:rsidRDefault="00727D89">
            <w:pPr>
              <w:rPr>
                <w:sz w:val="24"/>
                <w:szCs w:val="24"/>
              </w:rPr>
            </w:pPr>
          </w:p>
        </w:tc>
      </w:tr>
      <w:tr w:rsidR="00727D89">
        <w:trPr>
          <w:trHeight w:val="171"/>
        </w:trPr>
        <w:tc>
          <w:tcPr>
            <w:tcW w:w="4580" w:type="dxa"/>
            <w:tcBorders>
              <w:left w:val="single" w:sz="8" w:space="0" w:color="auto"/>
              <w:bottom w:val="single" w:sz="8" w:space="0" w:color="auto"/>
              <w:right w:val="single" w:sz="8" w:space="0" w:color="auto"/>
            </w:tcBorders>
            <w:vAlign w:val="bottom"/>
          </w:tcPr>
          <w:p w:rsidR="00727D89" w:rsidRDefault="00727D89">
            <w:pPr>
              <w:rPr>
                <w:sz w:val="14"/>
                <w:szCs w:val="14"/>
              </w:rPr>
            </w:pPr>
          </w:p>
        </w:tc>
        <w:tc>
          <w:tcPr>
            <w:tcW w:w="3260" w:type="dxa"/>
            <w:tcBorders>
              <w:bottom w:val="single" w:sz="8" w:space="0" w:color="auto"/>
              <w:right w:val="single" w:sz="8" w:space="0" w:color="auto"/>
            </w:tcBorders>
            <w:vAlign w:val="bottom"/>
          </w:tcPr>
          <w:p w:rsidR="00727D89" w:rsidRDefault="00727D89">
            <w:pPr>
              <w:rPr>
                <w:sz w:val="14"/>
                <w:szCs w:val="14"/>
              </w:rPr>
            </w:pPr>
          </w:p>
        </w:tc>
        <w:tc>
          <w:tcPr>
            <w:tcW w:w="2980" w:type="dxa"/>
            <w:tcBorders>
              <w:bottom w:val="single" w:sz="8" w:space="0" w:color="auto"/>
              <w:right w:val="single" w:sz="8" w:space="0" w:color="auto"/>
            </w:tcBorders>
            <w:vAlign w:val="bottom"/>
          </w:tcPr>
          <w:p w:rsidR="00727D89" w:rsidRDefault="00727D89">
            <w:pPr>
              <w:rPr>
                <w:sz w:val="14"/>
                <w:szCs w:val="14"/>
              </w:rPr>
            </w:pPr>
          </w:p>
        </w:tc>
      </w:tr>
      <w:tr w:rsidR="00727D89">
        <w:trPr>
          <w:trHeight w:val="260"/>
        </w:trPr>
        <w:tc>
          <w:tcPr>
            <w:tcW w:w="4580" w:type="dxa"/>
            <w:tcBorders>
              <w:left w:val="single" w:sz="8" w:space="0" w:color="auto"/>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Начало учебного года</w:t>
            </w:r>
          </w:p>
        </w:tc>
        <w:tc>
          <w:tcPr>
            <w:tcW w:w="3260" w:type="dxa"/>
            <w:tcBorders>
              <w:right w:val="single" w:sz="8" w:space="0" w:color="auto"/>
            </w:tcBorders>
            <w:vAlign w:val="bottom"/>
          </w:tcPr>
          <w:p w:rsidR="00727D89" w:rsidRDefault="00DA711E">
            <w:pPr>
              <w:spacing w:line="260" w:lineRule="exact"/>
              <w:ind w:left="400"/>
              <w:rPr>
                <w:sz w:val="20"/>
                <w:szCs w:val="20"/>
              </w:rPr>
            </w:pPr>
            <w:r>
              <w:rPr>
                <w:rFonts w:eastAsia="Times New Roman"/>
                <w:sz w:val="24"/>
                <w:szCs w:val="24"/>
              </w:rPr>
              <w:t>1сентября или</w:t>
            </w:r>
          </w:p>
        </w:tc>
        <w:tc>
          <w:tcPr>
            <w:tcW w:w="2980" w:type="dxa"/>
            <w:tcBorders>
              <w:right w:val="single" w:sz="8" w:space="0" w:color="auto"/>
            </w:tcBorders>
            <w:vAlign w:val="bottom"/>
          </w:tcPr>
          <w:p w:rsidR="00727D89" w:rsidRDefault="00DA711E">
            <w:pPr>
              <w:spacing w:line="260" w:lineRule="exact"/>
              <w:ind w:left="400"/>
              <w:rPr>
                <w:sz w:val="20"/>
                <w:szCs w:val="20"/>
              </w:rPr>
            </w:pPr>
            <w:r>
              <w:rPr>
                <w:rFonts w:eastAsia="Times New Roman"/>
                <w:sz w:val="24"/>
                <w:szCs w:val="24"/>
              </w:rPr>
              <w:t>1сентября или</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следующий день за ним,</w:t>
            </w: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следующий день за ним,</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если 1 сентября выпадает на</w:t>
            </w: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если 1 сентября</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выходной день.</w:t>
            </w: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выпадает на выходной</w:t>
            </w:r>
          </w:p>
        </w:tc>
      </w:tr>
      <w:tr w:rsidR="00727D89">
        <w:trPr>
          <w:trHeight w:val="323"/>
        </w:trPr>
        <w:tc>
          <w:tcPr>
            <w:tcW w:w="45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260" w:type="dxa"/>
            <w:tcBorders>
              <w:bottom w:val="single" w:sz="8" w:space="0" w:color="auto"/>
              <w:right w:val="single" w:sz="8" w:space="0" w:color="auto"/>
            </w:tcBorders>
            <w:vAlign w:val="bottom"/>
          </w:tcPr>
          <w:p w:rsidR="00727D89" w:rsidRDefault="00727D89">
            <w:pPr>
              <w:rPr>
                <w:sz w:val="24"/>
                <w:szCs w:val="24"/>
              </w:rPr>
            </w:pPr>
          </w:p>
        </w:tc>
        <w:tc>
          <w:tcPr>
            <w:tcW w:w="2980" w:type="dxa"/>
            <w:tcBorders>
              <w:bottom w:val="single" w:sz="8" w:space="0" w:color="auto"/>
              <w:right w:val="single" w:sz="8" w:space="0" w:color="auto"/>
            </w:tcBorders>
            <w:vAlign w:val="bottom"/>
          </w:tcPr>
          <w:p w:rsidR="00727D89" w:rsidRDefault="00DA711E">
            <w:pPr>
              <w:ind w:left="260"/>
              <w:rPr>
                <w:sz w:val="20"/>
                <w:szCs w:val="20"/>
              </w:rPr>
            </w:pPr>
            <w:r>
              <w:rPr>
                <w:rFonts w:eastAsia="Times New Roman"/>
                <w:sz w:val="24"/>
                <w:szCs w:val="24"/>
              </w:rPr>
              <w:t>день</w:t>
            </w:r>
          </w:p>
        </w:tc>
      </w:tr>
      <w:tr w:rsidR="00727D89">
        <w:trPr>
          <w:trHeight w:val="262"/>
        </w:trPr>
        <w:tc>
          <w:tcPr>
            <w:tcW w:w="4580" w:type="dxa"/>
            <w:tcBorders>
              <w:left w:val="single" w:sz="8" w:space="0" w:color="auto"/>
              <w:right w:val="single" w:sz="8" w:space="0" w:color="auto"/>
            </w:tcBorders>
            <w:vAlign w:val="bottom"/>
          </w:tcPr>
          <w:p w:rsidR="00727D89" w:rsidRDefault="00DA711E">
            <w:pPr>
              <w:spacing w:line="262" w:lineRule="exact"/>
              <w:jc w:val="center"/>
              <w:rPr>
                <w:sz w:val="20"/>
                <w:szCs w:val="20"/>
              </w:rPr>
            </w:pPr>
            <w:r>
              <w:rPr>
                <w:rFonts w:eastAsia="Times New Roman"/>
                <w:w w:val="99"/>
                <w:sz w:val="24"/>
                <w:szCs w:val="24"/>
              </w:rPr>
              <w:t>Продолжительность учебного года</w:t>
            </w:r>
          </w:p>
        </w:tc>
        <w:tc>
          <w:tcPr>
            <w:tcW w:w="3260" w:type="dxa"/>
            <w:tcBorders>
              <w:right w:val="single" w:sz="8" w:space="0" w:color="auto"/>
            </w:tcBorders>
            <w:vAlign w:val="bottom"/>
          </w:tcPr>
          <w:p w:rsidR="00727D89" w:rsidRDefault="00DA711E">
            <w:pPr>
              <w:spacing w:line="262" w:lineRule="exact"/>
              <w:ind w:left="120"/>
              <w:rPr>
                <w:sz w:val="20"/>
                <w:szCs w:val="20"/>
              </w:rPr>
            </w:pPr>
            <w:r>
              <w:rPr>
                <w:rFonts w:eastAsia="Times New Roman"/>
                <w:sz w:val="24"/>
                <w:szCs w:val="24"/>
              </w:rPr>
              <w:t>35 недель</w:t>
            </w:r>
          </w:p>
        </w:tc>
        <w:tc>
          <w:tcPr>
            <w:tcW w:w="2980" w:type="dxa"/>
            <w:tcBorders>
              <w:right w:val="single" w:sz="8" w:space="0" w:color="auto"/>
            </w:tcBorders>
            <w:vAlign w:val="bottom"/>
          </w:tcPr>
          <w:p w:rsidR="00727D89" w:rsidRDefault="00DA711E">
            <w:pPr>
              <w:spacing w:line="262" w:lineRule="exact"/>
              <w:ind w:left="120"/>
              <w:rPr>
                <w:sz w:val="20"/>
                <w:szCs w:val="20"/>
              </w:rPr>
            </w:pPr>
            <w:r>
              <w:rPr>
                <w:rFonts w:eastAsia="Times New Roman"/>
                <w:sz w:val="24"/>
                <w:szCs w:val="24"/>
              </w:rPr>
              <w:t>34 недели</w:t>
            </w:r>
          </w:p>
        </w:tc>
      </w:tr>
      <w:tr w:rsidR="00727D89">
        <w:trPr>
          <w:trHeight w:val="319"/>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с учетом выходных и</w:t>
            </w:r>
          </w:p>
        </w:tc>
        <w:tc>
          <w:tcPr>
            <w:tcW w:w="2980" w:type="dxa"/>
            <w:tcBorders>
              <w:right w:val="single" w:sz="8" w:space="0" w:color="auto"/>
            </w:tcBorders>
            <w:vAlign w:val="bottom"/>
          </w:tcPr>
          <w:p w:rsidR="00727D89" w:rsidRDefault="00DA711E">
            <w:pPr>
              <w:ind w:left="120"/>
              <w:rPr>
                <w:sz w:val="20"/>
                <w:szCs w:val="20"/>
              </w:rPr>
            </w:pPr>
            <w:r>
              <w:rPr>
                <w:rFonts w:eastAsia="Times New Roman"/>
                <w:sz w:val="24"/>
                <w:szCs w:val="24"/>
              </w:rPr>
              <w:t>с учетом выходных и</w:t>
            </w:r>
          </w:p>
        </w:tc>
      </w:tr>
      <w:tr w:rsidR="00727D89">
        <w:trPr>
          <w:trHeight w:val="300"/>
        </w:trPr>
        <w:tc>
          <w:tcPr>
            <w:tcW w:w="45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260" w:type="dxa"/>
            <w:tcBorders>
              <w:bottom w:val="single" w:sz="8" w:space="0" w:color="auto"/>
              <w:right w:val="single" w:sz="8" w:space="0" w:color="auto"/>
            </w:tcBorders>
            <w:vAlign w:val="bottom"/>
          </w:tcPr>
          <w:p w:rsidR="00727D89" w:rsidRDefault="00DA711E">
            <w:pPr>
              <w:rPr>
                <w:sz w:val="20"/>
                <w:szCs w:val="20"/>
              </w:rPr>
            </w:pPr>
            <w:r>
              <w:rPr>
                <w:rFonts w:eastAsia="Times New Roman"/>
                <w:sz w:val="24"/>
                <w:szCs w:val="24"/>
              </w:rPr>
              <w:t>праздничных дней</w:t>
            </w:r>
          </w:p>
        </w:tc>
        <w:tc>
          <w:tcPr>
            <w:tcW w:w="2980" w:type="dxa"/>
            <w:tcBorders>
              <w:bottom w:val="single" w:sz="8" w:space="0" w:color="auto"/>
              <w:right w:val="single" w:sz="8" w:space="0" w:color="auto"/>
            </w:tcBorders>
            <w:vAlign w:val="bottom"/>
          </w:tcPr>
          <w:p w:rsidR="00727D89" w:rsidRDefault="00DA711E">
            <w:pPr>
              <w:rPr>
                <w:sz w:val="20"/>
                <w:szCs w:val="20"/>
              </w:rPr>
            </w:pPr>
            <w:r>
              <w:rPr>
                <w:rFonts w:eastAsia="Times New Roman"/>
                <w:sz w:val="24"/>
                <w:szCs w:val="24"/>
              </w:rPr>
              <w:t>праздничных дней</w:t>
            </w:r>
          </w:p>
        </w:tc>
      </w:tr>
      <w:tr w:rsidR="00727D89">
        <w:trPr>
          <w:trHeight w:val="249"/>
        </w:trPr>
        <w:tc>
          <w:tcPr>
            <w:tcW w:w="4580" w:type="dxa"/>
            <w:tcBorders>
              <w:left w:val="single" w:sz="8" w:space="0" w:color="auto"/>
              <w:bottom w:val="single" w:sz="8" w:space="0" w:color="auto"/>
              <w:right w:val="single" w:sz="8" w:space="0" w:color="auto"/>
            </w:tcBorders>
            <w:vAlign w:val="bottom"/>
          </w:tcPr>
          <w:p w:rsidR="00727D89" w:rsidRDefault="00DA711E">
            <w:pPr>
              <w:spacing w:line="249" w:lineRule="exact"/>
              <w:jc w:val="center"/>
              <w:rPr>
                <w:sz w:val="20"/>
                <w:szCs w:val="20"/>
              </w:rPr>
            </w:pPr>
            <w:r>
              <w:rPr>
                <w:rFonts w:eastAsia="Times New Roman"/>
                <w:sz w:val="24"/>
                <w:szCs w:val="24"/>
              </w:rPr>
              <w:t>Дата окончания и начала четверти:</w:t>
            </w:r>
          </w:p>
        </w:tc>
        <w:tc>
          <w:tcPr>
            <w:tcW w:w="3260" w:type="dxa"/>
            <w:tcBorders>
              <w:bottom w:val="single" w:sz="8" w:space="0" w:color="auto"/>
              <w:right w:val="single" w:sz="8" w:space="0" w:color="auto"/>
            </w:tcBorders>
            <w:vAlign w:val="bottom"/>
          </w:tcPr>
          <w:p w:rsidR="00727D89" w:rsidRDefault="00727D89">
            <w:pPr>
              <w:rPr>
                <w:sz w:val="21"/>
                <w:szCs w:val="21"/>
              </w:rPr>
            </w:pPr>
          </w:p>
        </w:tc>
        <w:tc>
          <w:tcPr>
            <w:tcW w:w="2980" w:type="dxa"/>
            <w:tcBorders>
              <w:bottom w:val="single" w:sz="8" w:space="0" w:color="auto"/>
              <w:right w:val="single" w:sz="8" w:space="0" w:color="auto"/>
            </w:tcBorders>
            <w:vAlign w:val="bottom"/>
          </w:tcPr>
          <w:p w:rsidR="00727D89" w:rsidRDefault="00727D89">
            <w:pPr>
              <w:rPr>
                <w:sz w:val="21"/>
                <w:szCs w:val="21"/>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I четверть</w:t>
            </w:r>
          </w:p>
        </w:tc>
        <w:tc>
          <w:tcPr>
            <w:tcW w:w="326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1 сентября- конец октября</w:t>
            </w:r>
          </w:p>
        </w:tc>
        <w:tc>
          <w:tcPr>
            <w:tcW w:w="298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1 сентября- конец</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727D89">
            <w:pPr>
              <w:rPr>
                <w:sz w:val="24"/>
                <w:szCs w:val="24"/>
              </w:rPr>
            </w:pP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октября</w:t>
            </w:r>
          </w:p>
        </w:tc>
      </w:tr>
      <w:tr w:rsidR="00727D89">
        <w:trPr>
          <w:trHeight w:val="80"/>
        </w:trPr>
        <w:tc>
          <w:tcPr>
            <w:tcW w:w="4580" w:type="dxa"/>
            <w:tcBorders>
              <w:left w:val="single" w:sz="8" w:space="0" w:color="auto"/>
              <w:bottom w:val="single" w:sz="8" w:space="0" w:color="auto"/>
              <w:right w:val="single" w:sz="8" w:space="0" w:color="auto"/>
            </w:tcBorders>
            <w:vAlign w:val="bottom"/>
          </w:tcPr>
          <w:p w:rsidR="00727D89" w:rsidRDefault="00727D89">
            <w:pPr>
              <w:rPr>
                <w:sz w:val="6"/>
                <w:szCs w:val="6"/>
              </w:rPr>
            </w:pPr>
          </w:p>
        </w:tc>
        <w:tc>
          <w:tcPr>
            <w:tcW w:w="3260" w:type="dxa"/>
            <w:tcBorders>
              <w:bottom w:val="single" w:sz="8" w:space="0" w:color="auto"/>
              <w:right w:val="single" w:sz="8" w:space="0" w:color="auto"/>
            </w:tcBorders>
            <w:vAlign w:val="bottom"/>
          </w:tcPr>
          <w:p w:rsidR="00727D89" w:rsidRDefault="00727D89">
            <w:pPr>
              <w:rPr>
                <w:sz w:val="6"/>
                <w:szCs w:val="6"/>
              </w:rPr>
            </w:pPr>
          </w:p>
        </w:tc>
        <w:tc>
          <w:tcPr>
            <w:tcW w:w="2980" w:type="dxa"/>
            <w:tcBorders>
              <w:bottom w:val="single" w:sz="8" w:space="0" w:color="auto"/>
              <w:right w:val="single" w:sz="8" w:space="0" w:color="auto"/>
            </w:tcBorders>
            <w:vAlign w:val="bottom"/>
          </w:tcPr>
          <w:p w:rsidR="00727D89" w:rsidRDefault="00727D89">
            <w:pPr>
              <w:rPr>
                <w:sz w:val="6"/>
                <w:szCs w:val="6"/>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II четверть</w:t>
            </w:r>
          </w:p>
        </w:tc>
        <w:tc>
          <w:tcPr>
            <w:tcW w:w="326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Начало ноября-конец</w:t>
            </w:r>
          </w:p>
        </w:tc>
        <w:tc>
          <w:tcPr>
            <w:tcW w:w="298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Начало ноября-конец</w:t>
            </w:r>
          </w:p>
        </w:tc>
      </w:tr>
      <w:tr w:rsidR="00727D89">
        <w:trPr>
          <w:trHeight w:val="319"/>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260"/>
              <w:rPr>
                <w:sz w:val="20"/>
                <w:szCs w:val="20"/>
              </w:rPr>
            </w:pPr>
            <w:r>
              <w:rPr>
                <w:rFonts w:eastAsia="Times New Roman"/>
                <w:sz w:val="24"/>
                <w:szCs w:val="24"/>
              </w:rPr>
              <w:t>декабря</w:t>
            </w: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декабря</w:t>
            </w:r>
          </w:p>
        </w:tc>
      </w:tr>
      <w:tr w:rsidR="00727D89">
        <w:trPr>
          <w:trHeight w:val="104"/>
        </w:trPr>
        <w:tc>
          <w:tcPr>
            <w:tcW w:w="4580" w:type="dxa"/>
            <w:tcBorders>
              <w:left w:val="single" w:sz="8" w:space="0" w:color="auto"/>
              <w:bottom w:val="single" w:sz="8" w:space="0" w:color="auto"/>
              <w:right w:val="single" w:sz="8" w:space="0" w:color="auto"/>
            </w:tcBorders>
            <w:vAlign w:val="bottom"/>
          </w:tcPr>
          <w:p w:rsidR="00727D89" w:rsidRDefault="00727D89">
            <w:pPr>
              <w:rPr>
                <w:sz w:val="9"/>
                <w:szCs w:val="9"/>
              </w:rPr>
            </w:pPr>
          </w:p>
        </w:tc>
        <w:tc>
          <w:tcPr>
            <w:tcW w:w="3260" w:type="dxa"/>
            <w:tcBorders>
              <w:bottom w:val="single" w:sz="8" w:space="0" w:color="auto"/>
              <w:right w:val="single" w:sz="8" w:space="0" w:color="auto"/>
            </w:tcBorders>
            <w:vAlign w:val="bottom"/>
          </w:tcPr>
          <w:p w:rsidR="00727D89" w:rsidRDefault="00727D89">
            <w:pPr>
              <w:rPr>
                <w:sz w:val="9"/>
                <w:szCs w:val="9"/>
              </w:rPr>
            </w:pPr>
          </w:p>
        </w:tc>
        <w:tc>
          <w:tcPr>
            <w:tcW w:w="2980" w:type="dxa"/>
            <w:tcBorders>
              <w:bottom w:val="single" w:sz="8" w:space="0" w:color="auto"/>
              <w:right w:val="single" w:sz="8" w:space="0" w:color="auto"/>
            </w:tcBorders>
            <w:vAlign w:val="bottom"/>
          </w:tcPr>
          <w:p w:rsidR="00727D89" w:rsidRDefault="00727D89">
            <w:pPr>
              <w:rPr>
                <w:sz w:val="9"/>
                <w:szCs w:val="9"/>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III четверть</w:t>
            </w:r>
          </w:p>
        </w:tc>
        <w:tc>
          <w:tcPr>
            <w:tcW w:w="326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Вторая декада января-</w:t>
            </w:r>
          </w:p>
        </w:tc>
        <w:tc>
          <w:tcPr>
            <w:tcW w:w="298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Вторая декада января-</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260"/>
              <w:rPr>
                <w:sz w:val="20"/>
                <w:szCs w:val="20"/>
              </w:rPr>
            </w:pPr>
            <w:r>
              <w:rPr>
                <w:rFonts w:eastAsia="Times New Roman"/>
                <w:sz w:val="24"/>
                <w:szCs w:val="24"/>
              </w:rPr>
              <w:t>начало третьей декады</w:t>
            </w: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начало третьей декады</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260"/>
              <w:rPr>
                <w:sz w:val="20"/>
                <w:szCs w:val="20"/>
              </w:rPr>
            </w:pPr>
            <w:r>
              <w:rPr>
                <w:rFonts w:eastAsia="Times New Roman"/>
                <w:sz w:val="24"/>
                <w:szCs w:val="24"/>
              </w:rPr>
              <w:t>марта</w:t>
            </w:r>
          </w:p>
        </w:tc>
        <w:tc>
          <w:tcPr>
            <w:tcW w:w="2980" w:type="dxa"/>
            <w:tcBorders>
              <w:right w:val="single" w:sz="8" w:space="0" w:color="auto"/>
            </w:tcBorders>
            <w:vAlign w:val="bottom"/>
          </w:tcPr>
          <w:p w:rsidR="00727D89" w:rsidRDefault="00DA711E">
            <w:pPr>
              <w:ind w:left="260"/>
              <w:rPr>
                <w:sz w:val="20"/>
                <w:szCs w:val="20"/>
              </w:rPr>
            </w:pPr>
            <w:r>
              <w:rPr>
                <w:rFonts w:eastAsia="Times New Roman"/>
                <w:sz w:val="24"/>
                <w:szCs w:val="24"/>
              </w:rPr>
              <w:t>марта</w:t>
            </w:r>
          </w:p>
        </w:tc>
      </w:tr>
      <w:tr w:rsidR="00727D89">
        <w:trPr>
          <w:trHeight w:val="80"/>
        </w:trPr>
        <w:tc>
          <w:tcPr>
            <w:tcW w:w="4580" w:type="dxa"/>
            <w:tcBorders>
              <w:left w:val="single" w:sz="8" w:space="0" w:color="auto"/>
              <w:bottom w:val="single" w:sz="8" w:space="0" w:color="auto"/>
              <w:right w:val="single" w:sz="8" w:space="0" w:color="auto"/>
            </w:tcBorders>
            <w:vAlign w:val="bottom"/>
          </w:tcPr>
          <w:p w:rsidR="00727D89" w:rsidRDefault="00727D89">
            <w:pPr>
              <w:rPr>
                <w:sz w:val="6"/>
                <w:szCs w:val="6"/>
              </w:rPr>
            </w:pPr>
          </w:p>
        </w:tc>
        <w:tc>
          <w:tcPr>
            <w:tcW w:w="3260" w:type="dxa"/>
            <w:tcBorders>
              <w:bottom w:val="single" w:sz="8" w:space="0" w:color="auto"/>
              <w:right w:val="single" w:sz="8" w:space="0" w:color="auto"/>
            </w:tcBorders>
            <w:vAlign w:val="bottom"/>
          </w:tcPr>
          <w:p w:rsidR="00727D89" w:rsidRDefault="00727D89">
            <w:pPr>
              <w:rPr>
                <w:sz w:val="6"/>
                <w:szCs w:val="6"/>
              </w:rPr>
            </w:pPr>
          </w:p>
        </w:tc>
        <w:tc>
          <w:tcPr>
            <w:tcW w:w="2980" w:type="dxa"/>
            <w:tcBorders>
              <w:bottom w:val="single" w:sz="8" w:space="0" w:color="auto"/>
              <w:right w:val="single" w:sz="8" w:space="0" w:color="auto"/>
            </w:tcBorders>
            <w:vAlign w:val="bottom"/>
          </w:tcPr>
          <w:p w:rsidR="00727D89" w:rsidRDefault="00727D89">
            <w:pPr>
              <w:rPr>
                <w:sz w:val="6"/>
                <w:szCs w:val="6"/>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IV четверть</w:t>
            </w:r>
          </w:p>
        </w:tc>
        <w:tc>
          <w:tcPr>
            <w:tcW w:w="326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Начало апреля- 25 мая</w:t>
            </w:r>
          </w:p>
        </w:tc>
        <w:tc>
          <w:tcPr>
            <w:tcW w:w="2980" w:type="dxa"/>
            <w:tcBorders>
              <w:right w:val="single" w:sz="8" w:space="0" w:color="auto"/>
            </w:tcBorders>
            <w:vAlign w:val="bottom"/>
          </w:tcPr>
          <w:p w:rsidR="00727D89" w:rsidRDefault="00DA711E">
            <w:pPr>
              <w:spacing w:line="258" w:lineRule="exact"/>
              <w:ind w:left="400"/>
              <w:rPr>
                <w:sz w:val="20"/>
                <w:szCs w:val="20"/>
              </w:rPr>
            </w:pPr>
            <w:r>
              <w:rPr>
                <w:rFonts w:eastAsia="Times New Roman"/>
                <w:sz w:val="24"/>
                <w:szCs w:val="24"/>
              </w:rPr>
              <w:t>Начало апреля- 31 мая</w:t>
            </w:r>
          </w:p>
        </w:tc>
      </w:tr>
      <w:tr w:rsidR="00727D89">
        <w:trPr>
          <w:trHeight w:val="276"/>
        </w:trPr>
        <w:tc>
          <w:tcPr>
            <w:tcW w:w="45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260" w:type="dxa"/>
            <w:tcBorders>
              <w:bottom w:val="single" w:sz="8" w:space="0" w:color="auto"/>
              <w:right w:val="single" w:sz="8" w:space="0" w:color="auto"/>
            </w:tcBorders>
            <w:vAlign w:val="bottom"/>
          </w:tcPr>
          <w:p w:rsidR="00727D89" w:rsidRDefault="00727D89">
            <w:pPr>
              <w:rPr>
                <w:sz w:val="24"/>
                <w:szCs w:val="24"/>
              </w:rPr>
            </w:pPr>
          </w:p>
        </w:tc>
        <w:tc>
          <w:tcPr>
            <w:tcW w:w="298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Год</w:t>
            </w:r>
          </w:p>
        </w:tc>
        <w:tc>
          <w:tcPr>
            <w:tcW w:w="3260" w:type="dxa"/>
            <w:tcBorders>
              <w:right w:val="single" w:sz="8" w:space="0" w:color="auto"/>
            </w:tcBorders>
            <w:vAlign w:val="bottom"/>
          </w:tcPr>
          <w:p w:rsidR="00727D89" w:rsidRDefault="00DA711E">
            <w:pPr>
              <w:spacing w:line="258" w:lineRule="exact"/>
              <w:ind w:left="1040"/>
              <w:rPr>
                <w:sz w:val="20"/>
                <w:szCs w:val="20"/>
              </w:rPr>
            </w:pPr>
            <w:r>
              <w:rPr>
                <w:rFonts w:eastAsia="Times New Roman"/>
                <w:sz w:val="24"/>
                <w:szCs w:val="24"/>
              </w:rPr>
              <w:t>01.09.-31.05.</w:t>
            </w:r>
          </w:p>
        </w:tc>
        <w:tc>
          <w:tcPr>
            <w:tcW w:w="2980" w:type="dxa"/>
            <w:tcBorders>
              <w:right w:val="single" w:sz="8" w:space="0" w:color="auto"/>
            </w:tcBorders>
            <w:vAlign w:val="bottom"/>
          </w:tcPr>
          <w:p w:rsidR="00727D89" w:rsidRDefault="00DA711E">
            <w:pPr>
              <w:spacing w:line="258" w:lineRule="exact"/>
              <w:ind w:left="900"/>
              <w:rPr>
                <w:sz w:val="20"/>
                <w:szCs w:val="20"/>
              </w:rPr>
            </w:pPr>
            <w:r>
              <w:rPr>
                <w:rFonts w:eastAsia="Times New Roman"/>
                <w:sz w:val="24"/>
                <w:szCs w:val="24"/>
              </w:rPr>
              <w:t>01.09.-25.05.</w:t>
            </w:r>
          </w:p>
        </w:tc>
      </w:tr>
      <w:tr w:rsidR="00727D89">
        <w:trPr>
          <w:trHeight w:val="140"/>
        </w:trPr>
        <w:tc>
          <w:tcPr>
            <w:tcW w:w="4580" w:type="dxa"/>
            <w:tcBorders>
              <w:left w:val="single" w:sz="8" w:space="0" w:color="auto"/>
              <w:bottom w:val="single" w:sz="8" w:space="0" w:color="auto"/>
              <w:right w:val="single" w:sz="8" w:space="0" w:color="auto"/>
            </w:tcBorders>
            <w:vAlign w:val="bottom"/>
          </w:tcPr>
          <w:p w:rsidR="00727D89" w:rsidRDefault="00727D89">
            <w:pPr>
              <w:rPr>
                <w:sz w:val="12"/>
                <w:szCs w:val="12"/>
              </w:rPr>
            </w:pPr>
          </w:p>
        </w:tc>
        <w:tc>
          <w:tcPr>
            <w:tcW w:w="3260" w:type="dxa"/>
            <w:tcBorders>
              <w:bottom w:val="single" w:sz="8" w:space="0" w:color="auto"/>
              <w:right w:val="single" w:sz="8" w:space="0" w:color="auto"/>
            </w:tcBorders>
            <w:vAlign w:val="bottom"/>
          </w:tcPr>
          <w:p w:rsidR="00727D89" w:rsidRDefault="00727D89">
            <w:pPr>
              <w:rPr>
                <w:sz w:val="12"/>
                <w:szCs w:val="12"/>
              </w:rPr>
            </w:pPr>
          </w:p>
        </w:tc>
        <w:tc>
          <w:tcPr>
            <w:tcW w:w="2980" w:type="dxa"/>
            <w:tcBorders>
              <w:bottom w:val="single" w:sz="8" w:space="0" w:color="auto"/>
              <w:right w:val="single" w:sz="8" w:space="0" w:color="auto"/>
            </w:tcBorders>
            <w:vAlign w:val="bottom"/>
          </w:tcPr>
          <w:p w:rsidR="00727D89" w:rsidRDefault="00727D89">
            <w:pPr>
              <w:rPr>
                <w:sz w:val="12"/>
                <w:szCs w:val="12"/>
              </w:rPr>
            </w:pPr>
          </w:p>
        </w:tc>
      </w:tr>
      <w:tr w:rsidR="00727D89">
        <w:trPr>
          <w:trHeight w:val="268"/>
        </w:trPr>
        <w:tc>
          <w:tcPr>
            <w:tcW w:w="45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sz w:val="24"/>
                <w:szCs w:val="24"/>
              </w:rPr>
              <w:t>Продолжительность учебной недели</w:t>
            </w:r>
          </w:p>
        </w:tc>
        <w:tc>
          <w:tcPr>
            <w:tcW w:w="3260" w:type="dxa"/>
            <w:tcBorders>
              <w:bottom w:val="single" w:sz="8" w:space="0" w:color="auto"/>
              <w:right w:val="single" w:sz="8" w:space="0" w:color="auto"/>
            </w:tcBorders>
            <w:vAlign w:val="bottom"/>
          </w:tcPr>
          <w:p w:rsidR="00727D89" w:rsidRDefault="00DA711E">
            <w:pPr>
              <w:spacing w:line="264" w:lineRule="exact"/>
              <w:rPr>
                <w:sz w:val="20"/>
                <w:szCs w:val="20"/>
              </w:rPr>
            </w:pPr>
            <w:r>
              <w:rPr>
                <w:rFonts w:eastAsia="Times New Roman"/>
                <w:sz w:val="24"/>
                <w:szCs w:val="24"/>
              </w:rPr>
              <w:t>5 дней или 6 дней</w:t>
            </w:r>
          </w:p>
        </w:tc>
        <w:tc>
          <w:tcPr>
            <w:tcW w:w="2980" w:type="dxa"/>
            <w:tcBorders>
              <w:bottom w:val="single" w:sz="8" w:space="0" w:color="auto"/>
              <w:right w:val="single" w:sz="8" w:space="0" w:color="auto"/>
            </w:tcBorders>
            <w:vAlign w:val="bottom"/>
          </w:tcPr>
          <w:p w:rsidR="00727D89" w:rsidRDefault="00DA711E">
            <w:pPr>
              <w:spacing w:line="264" w:lineRule="exact"/>
              <w:rPr>
                <w:sz w:val="20"/>
                <w:szCs w:val="20"/>
              </w:rPr>
            </w:pPr>
            <w:r>
              <w:rPr>
                <w:rFonts w:eastAsia="Times New Roman"/>
                <w:sz w:val="24"/>
                <w:szCs w:val="24"/>
              </w:rPr>
              <w:t>5 дней или 6 дней</w:t>
            </w:r>
          </w:p>
        </w:tc>
      </w:tr>
      <w:tr w:rsidR="00727D89">
        <w:trPr>
          <w:trHeight w:val="263"/>
        </w:trPr>
        <w:tc>
          <w:tcPr>
            <w:tcW w:w="4580" w:type="dxa"/>
            <w:tcBorders>
              <w:left w:val="single" w:sz="8" w:space="0" w:color="auto"/>
              <w:bottom w:val="single" w:sz="8" w:space="0" w:color="auto"/>
              <w:right w:val="single" w:sz="8" w:space="0" w:color="auto"/>
            </w:tcBorders>
            <w:vAlign w:val="bottom"/>
          </w:tcPr>
          <w:p w:rsidR="00727D89" w:rsidRDefault="00DA711E">
            <w:pPr>
              <w:spacing w:line="264" w:lineRule="exact"/>
              <w:jc w:val="center"/>
              <w:rPr>
                <w:sz w:val="20"/>
                <w:szCs w:val="20"/>
              </w:rPr>
            </w:pPr>
            <w:r>
              <w:rPr>
                <w:rFonts w:eastAsia="Times New Roman"/>
                <w:w w:val="99"/>
                <w:sz w:val="24"/>
                <w:szCs w:val="24"/>
              </w:rPr>
              <w:t>смена</w:t>
            </w:r>
          </w:p>
        </w:tc>
        <w:tc>
          <w:tcPr>
            <w:tcW w:w="3260" w:type="dxa"/>
            <w:tcBorders>
              <w:bottom w:val="single" w:sz="8" w:space="0" w:color="auto"/>
              <w:right w:val="single" w:sz="8" w:space="0" w:color="auto"/>
            </w:tcBorders>
            <w:vAlign w:val="bottom"/>
          </w:tcPr>
          <w:p w:rsidR="00727D89" w:rsidRDefault="00DA711E">
            <w:pPr>
              <w:spacing w:line="264" w:lineRule="exact"/>
              <w:rPr>
                <w:sz w:val="20"/>
                <w:szCs w:val="20"/>
              </w:rPr>
            </w:pPr>
            <w:r>
              <w:rPr>
                <w:rFonts w:eastAsia="Times New Roman"/>
                <w:sz w:val="24"/>
                <w:szCs w:val="24"/>
              </w:rPr>
              <w:t>1 смена</w:t>
            </w:r>
          </w:p>
        </w:tc>
        <w:tc>
          <w:tcPr>
            <w:tcW w:w="2980" w:type="dxa"/>
            <w:tcBorders>
              <w:bottom w:val="single" w:sz="8" w:space="0" w:color="auto"/>
              <w:right w:val="single" w:sz="8" w:space="0" w:color="auto"/>
            </w:tcBorders>
            <w:vAlign w:val="bottom"/>
          </w:tcPr>
          <w:p w:rsidR="00727D89" w:rsidRDefault="00DA711E">
            <w:pPr>
              <w:spacing w:line="264" w:lineRule="exact"/>
              <w:rPr>
                <w:sz w:val="20"/>
                <w:szCs w:val="20"/>
              </w:rPr>
            </w:pPr>
            <w:r>
              <w:rPr>
                <w:rFonts w:eastAsia="Times New Roman"/>
                <w:sz w:val="24"/>
                <w:szCs w:val="24"/>
              </w:rPr>
              <w:t>1 смена</w:t>
            </w: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Промежуточная</w:t>
            </w:r>
          </w:p>
        </w:tc>
        <w:tc>
          <w:tcPr>
            <w:tcW w:w="3260" w:type="dxa"/>
            <w:tcBorders>
              <w:right w:val="single" w:sz="8" w:space="0" w:color="auto"/>
            </w:tcBorders>
            <w:vAlign w:val="bottom"/>
          </w:tcPr>
          <w:p w:rsidR="00727D89" w:rsidRDefault="00DA711E">
            <w:pPr>
              <w:spacing w:line="258" w:lineRule="exact"/>
              <w:ind w:left="260"/>
              <w:rPr>
                <w:sz w:val="20"/>
                <w:szCs w:val="20"/>
              </w:rPr>
            </w:pPr>
            <w:r>
              <w:rPr>
                <w:rFonts w:eastAsia="Times New Roman"/>
                <w:sz w:val="24"/>
                <w:szCs w:val="24"/>
              </w:rPr>
              <w:t>За два дня до окончания</w:t>
            </w:r>
          </w:p>
        </w:tc>
        <w:tc>
          <w:tcPr>
            <w:tcW w:w="298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За два дня до окончания</w:t>
            </w:r>
          </w:p>
        </w:tc>
      </w:tr>
      <w:tr w:rsidR="00727D89">
        <w:trPr>
          <w:trHeight w:val="317"/>
        </w:trPr>
        <w:tc>
          <w:tcPr>
            <w:tcW w:w="4580" w:type="dxa"/>
            <w:tcBorders>
              <w:left w:val="single" w:sz="8" w:space="0" w:color="auto"/>
              <w:right w:val="single" w:sz="8" w:space="0" w:color="auto"/>
            </w:tcBorders>
            <w:vAlign w:val="bottom"/>
          </w:tcPr>
          <w:p w:rsidR="00727D89" w:rsidRDefault="00DA711E">
            <w:pPr>
              <w:jc w:val="center"/>
              <w:rPr>
                <w:sz w:val="20"/>
                <w:szCs w:val="20"/>
              </w:rPr>
            </w:pPr>
            <w:r>
              <w:rPr>
                <w:rFonts w:eastAsia="Times New Roman"/>
                <w:sz w:val="24"/>
                <w:szCs w:val="24"/>
              </w:rPr>
              <w:t>аттестация</w:t>
            </w: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полугодия</w:t>
            </w:r>
          </w:p>
        </w:tc>
        <w:tc>
          <w:tcPr>
            <w:tcW w:w="2980" w:type="dxa"/>
            <w:tcBorders>
              <w:right w:val="single" w:sz="8" w:space="0" w:color="auto"/>
            </w:tcBorders>
            <w:vAlign w:val="bottom"/>
          </w:tcPr>
          <w:p w:rsidR="00727D89" w:rsidRDefault="00DA711E">
            <w:pPr>
              <w:rPr>
                <w:sz w:val="20"/>
                <w:szCs w:val="20"/>
              </w:rPr>
            </w:pPr>
            <w:r>
              <w:rPr>
                <w:rFonts w:eastAsia="Times New Roman"/>
                <w:sz w:val="24"/>
                <w:szCs w:val="24"/>
              </w:rPr>
              <w:t>полугодия</w:t>
            </w:r>
          </w:p>
        </w:tc>
      </w:tr>
      <w:tr w:rsidR="00727D89">
        <w:trPr>
          <w:trHeight w:val="251"/>
        </w:trPr>
        <w:tc>
          <w:tcPr>
            <w:tcW w:w="4580" w:type="dxa"/>
            <w:tcBorders>
              <w:left w:val="single" w:sz="8" w:space="0" w:color="auto"/>
              <w:bottom w:val="single" w:sz="8" w:space="0" w:color="auto"/>
              <w:right w:val="single" w:sz="8" w:space="0" w:color="auto"/>
            </w:tcBorders>
            <w:vAlign w:val="bottom"/>
          </w:tcPr>
          <w:p w:rsidR="00727D89" w:rsidRDefault="00727D89">
            <w:pPr>
              <w:rPr>
                <w:sz w:val="21"/>
                <w:szCs w:val="21"/>
              </w:rPr>
            </w:pPr>
          </w:p>
        </w:tc>
        <w:tc>
          <w:tcPr>
            <w:tcW w:w="3260" w:type="dxa"/>
            <w:tcBorders>
              <w:bottom w:val="single" w:sz="8" w:space="0" w:color="auto"/>
              <w:right w:val="single" w:sz="8" w:space="0" w:color="auto"/>
            </w:tcBorders>
            <w:vAlign w:val="bottom"/>
          </w:tcPr>
          <w:p w:rsidR="00727D89" w:rsidRDefault="00727D89">
            <w:pPr>
              <w:rPr>
                <w:sz w:val="21"/>
                <w:szCs w:val="21"/>
              </w:rPr>
            </w:pPr>
          </w:p>
        </w:tc>
        <w:tc>
          <w:tcPr>
            <w:tcW w:w="2980" w:type="dxa"/>
            <w:tcBorders>
              <w:bottom w:val="single" w:sz="8" w:space="0" w:color="auto"/>
              <w:right w:val="single" w:sz="8" w:space="0" w:color="auto"/>
            </w:tcBorders>
            <w:vAlign w:val="bottom"/>
          </w:tcPr>
          <w:p w:rsidR="00727D89" w:rsidRDefault="00727D89">
            <w:pPr>
              <w:rPr>
                <w:sz w:val="21"/>
                <w:szCs w:val="21"/>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Учебные сборы</w:t>
            </w:r>
          </w:p>
        </w:tc>
        <w:tc>
          <w:tcPr>
            <w:tcW w:w="326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По приказу Комитета</w:t>
            </w:r>
          </w:p>
        </w:tc>
        <w:tc>
          <w:tcPr>
            <w:tcW w:w="2980" w:type="dxa"/>
            <w:tcBorders>
              <w:right w:val="single" w:sz="8" w:space="0" w:color="auto"/>
            </w:tcBorders>
            <w:vAlign w:val="bottom"/>
          </w:tcPr>
          <w:p w:rsidR="00727D89" w:rsidRDefault="00DA711E">
            <w:pPr>
              <w:spacing w:line="258" w:lineRule="exact"/>
              <w:rPr>
                <w:sz w:val="20"/>
                <w:szCs w:val="20"/>
              </w:rPr>
            </w:pPr>
            <w:r>
              <w:rPr>
                <w:rFonts w:eastAsia="Times New Roman"/>
                <w:sz w:val="24"/>
                <w:szCs w:val="24"/>
              </w:rPr>
              <w:t>-</w:t>
            </w:r>
          </w:p>
        </w:tc>
      </w:tr>
      <w:tr w:rsidR="00727D89">
        <w:trPr>
          <w:trHeight w:val="279"/>
        </w:trPr>
        <w:tc>
          <w:tcPr>
            <w:tcW w:w="45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260" w:type="dxa"/>
            <w:tcBorders>
              <w:bottom w:val="single" w:sz="8" w:space="0" w:color="auto"/>
              <w:right w:val="single" w:sz="8" w:space="0" w:color="auto"/>
            </w:tcBorders>
            <w:vAlign w:val="bottom"/>
          </w:tcPr>
          <w:p w:rsidR="00727D89" w:rsidRDefault="00DA711E">
            <w:pPr>
              <w:rPr>
                <w:sz w:val="20"/>
                <w:szCs w:val="20"/>
              </w:rPr>
            </w:pPr>
            <w:r>
              <w:rPr>
                <w:rFonts w:eastAsia="Times New Roman"/>
                <w:sz w:val="24"/>
                <w:szCs w:val="24"/>
              </w:rPr>
              <w:t>образования</w:t>
            </w:r>
          </w:p>
        </w:tc>
        <w:tc>
          <w:tcPr>
            <w:tcW w:w="2980" w:type="dxa"/>
            <w:tcBorders>
              <w:bottom w:val="single" w:sz="8" w:space="0" w:color="auto"/>
              <w:right w:val="single" w:sz="8" w:space="0" w:color="auto"/>
            </w:tcBorders>
            <w:vAlign w:val="bottom"/>
          </w:tcPr>
          <w:p w:rsidR="00727D89" w:rsidRDefault="00727D89">
            <w:pPr>
              <w:rPr>
                <w:sz w:val="24"/>
                <w:szCs w:val="24"/>
              </w:rPr>
            </w:pPr>
          </w:p>
        </w:tc>
      </w:tr>
      <w:tr w:rsidR="00727D89">
        <w:trPr>
          <w:trHeight w:val="259"/>
        </w:trPr>
        <w:tc>
          <w:tcPr>
            <w:tcW w:w="4580" w:type="dxa"/>
            <w:tcBorders>
              <w:left w:val="single" w:sz="8" w:space="0" w:color="auto"/>
              <w:bottom w:val="single" w:sz="8" w:space="0" w:color="auto"/>
              <w:right w:val="single" w:sz="8" w:space="0" w:color="auto"/>
            </w:tcBorders>
            <w:vAlign w:val="bottom"/>
          </w:tcPr>
          <w:p w:rsidR="00727D89" w:rsidRDefault="00DA711E">
            <w:pPr>
              <w:spacing w:line="259" w:lineRule="exact"/>
              <w:jc w:val="center"/>
              <w:rPr>
                <w:sz w:val="20"/>
                <w:szCs w:val="20"/>
              </w:rPr>
            </w:pPr>
            <w:r>
              <w:rPr>
                <w:rFonts w:eastAsia="Times New Roman"/>
                <w:sz w:val="24"/>
                <w:szCs w:val="24"/>
              </w:rPr>
              <w:t>Государственная (итоговая) аттестация</w:t>
            </w:r>
          </w:p>
        </w:tc>
        <w:tc>
          <w:tcPr>
            <w:tcW w:w="3260" w:type="dxa"/>
            <w:tcBorders>
              <w:bottom w:val="single" w:sz="8" w:space="0" w:color="auto"/>
              <w:right w:val="single" w:sz="8" w:space="0" w:color="auto"/>
            </w:tcBorders>
            <w:vAlign w:val="bottom"/>
          </w:tcPr>
          <w:p w:rsidR="00727D89" w:rsidRDefault="00DA711E">
            <w:pPr>
              <w:spacing w:line="259" w:lineRule="exact"/>
              <w:rPr>
                <w:sz w:val="20"/>
                <w:szCs w:val="20"/>
              </w:rPr>
            </w:pPr>
            <w:r>
              <w:rPr>
                <w:rFonts w:eastAsia="Times New Roman"/>
                <w:sz w:val="24"/>
                <w:szCs w:val="24"/>
              </w:rPr>
              <w:t>-</w:t>
            </w:r>
          </w:p>
        </w:tc>
        <w:tc>
          <w:tcPr>
            <w:tcW w:w="2980" w:type="dxa"/>
            <w:tcBorders>
              <w:bottom w:val="single" w:sz="8" w:space="0" w:color="auto"/>
              <w:right w:val="single" w:sz="8" w:space="0" w:color="auto"/>
            </w:tcBorders>
            <w:vAlign w:val="bottom"/>
          </w:tcPr>
          <w:p w:rsidR="00727D89" w:rsidRDefault="00DA711E">
            <w:pPr>
              <w:spacing w:line="259" w:lineRule="exact"/>
              <w:rPr>
                <w:sz w:val="20"/>
                <w:szCs w:val="20"/>
              </w:rPr>
            </w:pPr>
            <w:r>
              <w:rPr>
                <w:rFonts w:eastAsia="Times New Roman"/>
                <w:sz w:val="24"/>
                <w:szCs w:val="24"/>
              </w:rPr>
              <w:t>По приказу МП РФ</w:t>
            </w:r>
          </w:p>
        </w:tc>
      </w:tr>
      <w:tr w:rsidR="00727D89">
        <w:trPr>
          <w:trHeight w:val="263"/>
        </w:trPr>
        <w:tc>
          <w:tcPr>
            <w:tcW w:w="4580" w:type="dxa"/>
            <w:tcBorders>
              <w:left w:val="single" w:sz="8" w:space="0" w:color="auto"/>
              <w:bottom w:val="single" w:sz="8" w:space="0" w:color="auto"/>
              <w:right w:val="single" w:sz="8" w:space="0" w:color="auto"/>
            </w:tcBorders>
            <w:vAlign w:val="bottom"/>
          </w:tcPr>
          <w:p w:rsidR="00727D89" w:rsidRDefault="00DA711E">
            <w:pPr>
              <w:spacing w:line="263" w:lineRule="exact"/>
              <w:jc w:val="center"/>
              <w:rPr>
                <w:sz w:val="20"/>
                <w:szCs w:val="20"/>
              </w:rPr>
            </w:pPr>
            <w:r>
              <w:rPr>
                <w:rFonts w:eastAsia="Times New Roman"/>
                <w:sz w:val="24"/>
                <w:szCs w:val="24"/>
              </w:rPr>
              <w:t>Каникулы:</w:t>
            </w:r>
          </w:p>
        </w:tc>
        <w:tc>
          <w:tcPr>
            <w:tcW w:w="3260" w:type="dxa"/>
            <w:tcBorders>
              <w:bottom w:val="single" w:sz="8" w:space="0" w:color="auto"/>
              <w:right w:val="single" w:sz="8" w:space="0" w:color="auto"/>
            </w:tcBorders>
            <w:vAlign w:val="bottom"/>
          </w:tcPr>
          <w:p w:rsidR="00727D89" w:rsidRDefault="00727D89"/>
        </w:tc>
        <w:tc>
          <w:tcPr>
            <w:tcW w:w="2980" w:type="dxa"/>
            <w:tcBorders>
              <w:bottom w:val="single" w:sz="8" w:space="0" w:color="auto"/>
              <w:right w:val="single" w:sz="8" w:space="0" w:color="auto"/>
            </w:tcBorders>
            <w:vAlign w:val="bottom"/>
          </w:tcPr>
          <w:p w:rsidR="00727D89" w:rsidRDefault="00727D89"/>
        </w:tc>
      </w:tr>
      <w:tr w:rsidR="00727D89">
        <w:trPr>
          <w:trHeight w:val="262"/>
        </w:trPr>
        <w:tc>
          <w:tcPr>
            <w:tcW w:w="4580" w:type="dxa"/>
            <w:tcBorders>
              <w:left w:val="single" w:sz="8" w:space="0" w:color="auto"/>
              <w:right w:val="single" w:sz="8" w:space="0" w:color="auto"/>
            </w:tcBorders>
            <w:vAlign w:val="bottom"/>
          </w:tcPr>
          <w:p w:rsidR="00727D89" w:rsidRDefault="00DA711E">
            <w:pPr>
              <w:spacing w:line="262" w:lineRule="exact"/>
              <w:jc w:val="center"/>
              <w:rPr>
                <w:sz w:val="20"/>
                <w:szCs w:val="20"/>
              </w:rPr>
            </w:pPr>
            <w:r>
              <w:rPr>
                <w:rFonts w:eastAsia="Times New Roman"/>
                <w:sz w:val="24"/>
                <w:szCs w:val="24"/>
              </w:rPr>
              <w:t>Осенние</w:t>
            </w:r>
          </w:p>
        </w:tc>
        <w:tc>
          <w:tcPr>
            <w:tcW w:w="3260" w:type="dxa"/>
            <w:tcBorders>
              <w:right w:val="single" w:sz="8" w:space="0" w:color="auto"/>
            </w:tcBorders>
            <w:vAlign w:val="bottom"/>
          </w:tcPr>
          <w:p w:rsidR="00727D89" w:rsidRDefault="00DA711E">
            <w:pPr>
              <w:spacing w:line="262" w:lineRule="exact"/>
              <w:ind w:left="260"/>
              <w:rPr>
                <w:sz w:val="20"/>
                <w:szCs w:val="20"/>
              </w:rPr>
            </w:pPr>
            <w:r>
              <w:rPr>
                <w:rFonts w:eastAsia="Times New Roman"/>
                <w:sz w:val="24"/>
                <w:szCs w:val="24"/>
              </w:rPr>
              <w:t>Конец октября - начало</w:t>
            </w:r>
          </w:p>
        </w:tc>
        <w:tc>
          <w:tcPr>
            <w:tcW w:w="2980" w:type="dxa"/>
            <w:tcBorders>
              <w:right w:val="single" w:sz="8" w:space="0" w:color="auto"/>
            </w:tcBorders>
            <w:vAlign w:val="bottom"/>
          </w:tcPr>
          <w:p w:rsidR="00727D89" w:rsidRDefault="00DA711E">
            <w:pPr>
              <w:spacing w:line="262" w:lineRule="exact"/>
              <w:ind w:left="260"/>
              <w:rPr>
                <w:sz w:val="20"/>
                <w:szCs w:val="20"/>
              </w:rPr>
            </w:pPr>
            <w:r>
              <w:rPr>
                <w:rFonts w:eastAsia="Times New Roman"/>
                <w:sz w:val="24"/>
                <w:szCs w:val="24"/>
              </w:rPr>
              <w:t>Конец октября - начало</w:t>
            </w:r>
          </w:p>
        </w:tc>
      </w:tr>
      <w:tr w:rsidR="00727D89">
        <w:trPr>
          <w:trHeight w:val="319"/>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ноября</w:t>
            </w:r>
          </w:p>
        </w:tc>
        <w:tc>
          <w:tcPr>
            <w:tcW w:w="2980" w:type="dxa"/>
            <w:tcBorders>
              <w:right w:val="single" w:sz="8" w:space="0" w:color="auto"/>
            </w:tcBorders>
            <w:vAlign w:val="bottom"/>
          </w:tcPr>
          <w:p w:rsidR="00727D89" w:rsidRDefault="00DA711E">
            <w:pPr>
              <w:ind w:left="120"/>
              <w:rPr>
                <w:sz w:val="20"/>
                <w:szCs w:val="20"/>
              </w:rPr>
            </w:pPr>
            <w:r>
              <w:rPr>
                <w:rFonts w:eastAsia="Times New Roman"/>
                <w:sz w:val="24"/>
                <w:szCs w:val="24"/>
              </w:rPr>
              <w:t>ноября</w:t>
            </w:r>
          </w:p>
        </w:tc>
      </w:tr>
      <w:tr w:rsidR="00727D89">
        <w:trPr>
          <w:trHeight w:val="111"/>
        </w:trPr>
        <w:tc>
          <w:tcPr>
            <w:tcW w:w="4580" w:type="dxa"/>
            <w:tcBorders>
              <w:left w:val="single" w:sz="8" w:space="0" w:color="auto"/>
              <w:bottom w:val="single" w:sz="8" w:space="0" w:color="auto"/>
              <w:right w:val="single" w:sz="8" w:space="0" w:color="auto"/>
            </w:tcBorders>
            <w:vAlign w:val="bottom"/>
          </w:tcPr>
          <w:p w:rsidR="00727D89" w:rsidRDefault="00727D89">
            <w:pPr>
              <w:rPr>
                <w:sz w:val="9"/>
                <w:szCs w:val="9"/>
              </w:rPr>
            </w:pPr>
          </w:p>
        </w:tc>
        <w:tc>
          <w:tcPr>
            <w:tcW w:w="3260" w:type="dxa"/>
            <w:tcBorders>
              <w:bottom w:val="single" w:sz="8" w:space="0" w:color="auto"/>
              <w:right w:val="single" w:sz="8" w:space="0" w:color="auto"/>
            </w:tcBorders>
            <w:vAlign w:val="bottom"/>
          </w:tcPr>
          <w:p w:rsidR="00727D89" w:rsidRDefault="00727D89">
            <w:pPr>
              <w:rPr>
                <w:sz w:val="9"/>
                <w:szCs w:val="9"/>
              </w:rPr>
            </w:pPr>
          </w:p>
        </w:tc>
        <w:tc>
          <w:tcPr>
            <w:tcW w:w="2980" w:type="dxa"/>
            <w:tcBorders>
              <w:bottom w:val="single" w:sz="8" w:space="0" w:color="auto"/>
              <w:right w:val="single" w:sz="8" w:space="0" w:color="auto"/>
            </w:tcBorders>
            <w:vAlign w:val="bottom"/>
          </w:tcPr>
          <w:p w:rsidR="00727D89" w:rsidRDefault="00727D89">
            <w:pPr>
              <w:rPr>
                <w:sz w:val="9"/>
                <w:szCs w:val="9"/>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Зимние</w:t>
            </w:r>
          </w:p>
        </w:tc>
        <w:tc>
          <w:tcPr>
            <w:tcW w:w="3260" w:type="dxa"/>
            <w:tcBorders>
              <w:right w:val="single" w:sz="8" w:space="0" w:color="auto"/>
            </w:tcBorders>
            <w:vAlign w:val="bottom"/>
          </w:tcPr>
          <w:p w:rsidR="00727D89" w:rsidRDefault="00DA711E">
            <w:pPr>
              <w:spacing w:line="258" w:lineRule="exact"/>
              <w:ind w:left="260"/>
              <w:rPr>
                <w:sz w:val="20"/>
                <w:szCs w:val="20"/>
              </w:rPr>
            </w:pPr>
            <w:r>
              <w:rPr>
                <w:rFonts w:eastAsia="Times New Roman"/>
                <w:sz w:val="24"/>
                <w:szCs w:val="24"/>
              </w:rPr>
              <w:t>Конец декабря - вторая</w:t>
            </w:r>
          </w:p>
        </w:tc>
        <w:tc>
          <w:tcPr>
            <w:tcW w:w="2980" w:type="dxa"/>
            <w:tcBorders>
              <w:right w:val="single" w:sz="8" w:space="0" w:color="auto"/>
            </w:tcBorders>
            <w:vAlign w:val="bottom"/>
          </w:tcPr>
          <w:p w:rsidR="00727D89" w:rsidRDefault="00DA711E">
            <w:pPr>
              <w:spacing w:line="258" w:lineRule="exact"/>
              <w:ind w:left="260"/>
              <w:rPr>
                <w:sz w:val="20"/>
                <w:szCs w:val="20"/>
              </w:rPr>
            </w:pPr>
            <w:r>
              <w:rPr>
                <w:rFonts w:eastAsia="Times New Roman"/>
                <w:sz w:val="24"/>
                <w:szCs w:val="24"/>
              </w:rPr>
              <w:t>Конец декабря - вторая</w:t>
            </w:r>
          </w:p>
        </w:tc>
      </w:tr>
      <w:tr w:rsidR="00727D89">
        <w:trPr>
          <w:trHeight w:val="276"/>
        </w:trPr>
        <w:tc>
          <w:tcPr>
            <w:tcW w:w="45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3260" w:type="dxa"/>
            <w:tcBorders>
              <w:bottom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декада января</w:t>
            </w:r>
          </w:p>
        </w:tc>
        <w:tc>
          <w:tcPr>
            <w:tcW w:w="2980" w:type="dxa"/>
            <w:tcBorders>
              <w:bottom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декада января</w:t>
            </w: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Весенние</w:t>
            </w:r>
          </w:p>
        </w:tc>
        <w:tc>
          <w:tcPr>
            <w:tcW w:w="3260" w:type="dxa"/>
            <w:tcBorders>
              <w:right w:val="single" w:sz="8" w:space="0" w:color="auto"/>
            </w:tcBorders>
            <w:vAlign w:val="bottom"/>
          </w:tcPr>
          <w:p w:rsidR="00727D89" w:rsidRDefault="00DA711E">
            <w:pPr>
              <w:spacing w:line="258" w:lineRule="exact"/>
              <w:ind w:left="260"/>
              <w:rPr>
                <w:sz w:val="20"/>
                <w:szCs w:val="20"/>
              </w:rPr>
            </w:pPr>
            <w:r>
              <w:rPr>
                <w:rFonts w:eastAsia="Times New Roman"/>
                <w:sz w:val="24"/>
                <w:szCs w:val="24"/>
              </w:rPr>
              <w:t>Начало третьей декады</w:t>
            </w:r>
          </w:p>
        </w:tc>
        <w:tc>
          <w:tcPr>
            <w:tcW w:w="2980" w:type="dxa"/>
            <w:tcBorders>
              <w:right w:val="single" w:sz="8" w:space="0" w:color="auto"/>
            </w:tcBorders>
            <w:vAlign w:val="bottom"/>
          </w:tcPr>
          <w:p w:rsidR="00727D89" w:rsidRDefault="00DA711E">
            <w:pPr>
              <w:spacing w:line="258" w:lineRule="exact"/>
              <w:ind w:left="260"/>
              <w:rPr>
                <w:sz w:val="20"/>
                <w:szCs w:val="20"/>
              </w:rPr>
            </w:pPr>
            <w:r>
              <w:rPr>
                <w:rFonts w:eastAsia="Times New Roman"/>
                <w:sz w:val="24"/>
                <w:szCs w:val="24"/>
              </w:rPr>
              <w:t>Начало третьей декады</w:t>
            </w:r>
          </w:p>
        </w:tc>
      </w:tr>
      <w:tr w:rsidR="00727D89">
        <w:trPr>
          <w:trHeight w:val="317"/>
        </w:trPr>
        <w:tc>
          <w:tcPr>
            <w:tcW w:w="4580" w:type="dxa"/>
            <w:tcBorders>
              <w:left w:val="single" w:sz="8" w:space="0" w:color="auto"/>
              <w:right w:val="single" w:sz="8" w:space="0" w:color="auto"/>
            </w:tcBorders>
            <w:vAlign w:val="bottom"/>
          </w:tcPr>
          <w:p w:rsidR="00727D89" w:rsidRDefault="00727D89">
            <w:pPr>
              <w:rPr>
                <w:sz w:val="24"/>
                <w:szCs w:val="24"/>
              </w:rPr>
            </w:pPr>
          </w:p>
        </w:tc>
        <w:tc>
          <w:tcPr>
            <w:tcW w:w="3260" w:type="dxa"/>
            <w:tcBorders>
              <w:right w:val="single" w:sz="8" w:space="0" w:color="auto"/>
            </w:tcBorders>
            <w:vAlign w:val="bottom"/>
          </w:tcPr>
          <w:p w:rsidR="00727D89" w:rsidRDefault="00DA711E">
            <w:pPr>
              <w:ind w:left="120"/>
              <w:rPr>
                <w:sz w:val="20"/>
                <w:szCs w:val="20"/>
              </w:rPr>
            </w:pPr>
            <w:r>
              <w:rPr>
                <w:rFonts w:eastAsia="Times New Roman"/>
                <w:sz w:val="24"/>
                <w:szCs w:val="24"/>
              </w:rPr>
              <w:t>марта - начало апреля</w:t>
            </w:r>
          </w:p>
        </w:tc>
        <w:tc>
          <w:tcPr>
            <w:tcW w:w="2980" w:type="dxa"/>
            <w:tcBorders>
              <w:right w:val="single" w:sz="8" w:space="0" w:color="auto"/>
            </w:tcBorders>
            <w:vAlign w:val="bottom"/>
          </w:tcPr>
          <w:p w:rsidR="00727D89" w:rsidRDefault="00DA711E">
            <w:pPr>
              <w:ind w:left="120"/>
              <w:rPr>
                <w:sz w:val="20"/>
                <w:szCs w:val="20"/>
              </w:rPr>
            </w:pPr>
            <w:r>
              <w:rPr>
                <w:rFonts w:eastAsia="Times New Roman"/>
                <w:sz w:val="24"/>
                <w:szCs w:val="24"/>
              </w:rPr>
              <w:t>марта - начало апреля</w:t>
            </w:r>
          </w:p>
        </w:tc>
      </w:tr>
      <w:tr w:rsidR="00727D89">
        <w:trPr>
          <w:trHeight w:val="130"/>
        </w:trPr>
        <w:tc>
          <w:tcPr>
            <w:tcW w:w="4580" w:type="dxa"/>
            <w:tcBorders>
              <w:left w:val="single" w:sz="8" w:space="0" w:color="auto"/>
              <w:bottom w:val="single" w:sz="8" w:space="0" w:color="auto"/>
              <w:right w:val="single" w:sz="8" w:space="0" w:color="auto"/>
            </w:tcBorders>
            <w:vAlign w:val="bottom"/>
          </w:tcPr>
          <w:p w:rsidR="00727D89" w:rsidRDefault="00727D89">
            <w:pPr>
              <w:rPr>
                <w:sz w:val="11"/>
                <w:szCs w:val="11"/>
              </w:rPr>
            </w:pPr>
          </w:p>
        </w:tc>
        <w:tc>
          <w:tcPr>
            <w:tcW w:w="3260" w:type="dxa"/>
            <w:tcBorders>
              <w:bottom w:val="single" w:sz="8" w:space="0" w:color="auto"/>
              <w:right w:val="single" w:sz="8" w:space="0" w:color="auto"/>
            </w:tcBorders>
            <w:vAlign w:val="bottom"/>
          </w:tcPr>
          <w:p w:rsidR="00727D89" w:rsidRDefault="00727D89">
            <w:pPr>
              <w:rPr>
                <w:sz w:val="11"/>
                <w:szCs w:val="11"/>
              </w:rPr>
            </w:pPr>
          </w:p>
        </w:tc>
        <w:tc>
          <w:tcPr>
            <w:tcW w:w="2980" w:type="dxa"/>
            <w:tcBorders>
              <w:bottom w:val="single" w:sz="8" w:space="0" w:color="auto"/>
              <w:right w:val="single" w:sz="8" w:space="0" w:color="auto"/>
            </w:tcBorders>
            <w:vAlign w:val="bottom"/>
          </w:tcPr>
          <w:p w:rsidR="00727D89" w:rsidRDefault="00727D89">
            <w:pPr>
              <w:rPr>
                <w:sz w:val="11"/>
                <w:szCs w:val="11"/>
              </w:rPr>
            </w:pPr>
          </w:p>
        </w:tc>
      </w:tr>
      <w:tr w:rsidR="00727D89">
        <w:trPr>
          <w:trHeight w:val="258"/>
        </w:trPr>
        <w:tc>
          <w:tcPr>
            <w:tcW w:w="4580" w:type="dxa"/>
            <w:tcBorders>
              <w:left w:val="single" w:sz="8" w:space="0" w:color="auto"/>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Летние</w:t>
            </w:r>
          </w:p>
        </w:tc>
        <w:tc>
          <w:tcPr>
            <w:tcW w:w="326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С 31 мая по 31 августа</w:t>
            </w:r>
          </w:p>
        </w:tc>
        <w:tc>
          <w:tcPr>
            <w:tcW w:w="298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С 26 мая по 31 августа</w:t>
            </w:r>
          </w:p>
        </w:tc>
      </w:tr>
      <w:tr w:rsidR="00727D89">
        <w:trPr>
          <w:trHeight w:val="137"/>
        </w:trPr>
        <w:tc>
          <w:tcPr>
            <w:tcW w:w="4580" w:type="dxa"/>
            <w:tcBorders>
              <w:left w:val="single" w:sz="8" w:space="0" w:color="auto"/>
              <w:bottom w:val="single" w:sz="8" w:space="0" w:color="auto"/>
              <w:right w:val="single" w:sz="8" w:space="0" w:color="auto"/>
            </w:tcBorders>
            <w:vAlign w:val="bottom"/>
          </w:tcPr>
          <w:p w:rsidR="00727D89" w:rsidRDefault="00727D89">
            <w:pPr>
              <w:rPr>
                <w:sz w:val="11"/>
                <w:szCs w:val="11"/>
              </w:rPr>
            </w:pPr>
          </w:p>
        </w:tc>
        <w:tc>
          <w:tcPr>
            <w:tcW w:w="3260" w:type="dxa"/>
            <w:tcBorders>
              <w:bottom w:val="single" w:sz="8" w:space="0" w:color="auto"/>
              <w:right w:val="single" w:sz="8" w:space="0" w:color="auto"/>
            </w:tcBorders>
            <w:vAlign w:val="bottom"/>
          </w:tcPr>
          <w:p w:rsidR="00727D89" w:rsidRDefault="00727D89">
            <w:pPr>
              <w:rPr>
                <w:sz w:val="11"/>
                <w:szCs w:val="11"/>
              </w:rPr>
            </w:pPr>
          </w:p>
        </w:tc>
        <w:tc>
          <w:tcPr>
            <w:tcW w:w="2980" w:type="dxa"/>
            <w:tcBorders>
              <w:bottom w:val="single" w:sz="8" w:space="0" w:color="auto"/>
              <w:right w:val="single" w:sz="8" w:space="0" w:color="auto"/>
            </w:tcBorders>
            <w:vAlign w:val="bottom"/>
          </w:tcPr>
          <w:p w:rsidR="00727D89" w:rsidRDefault="00727D89">
            <w:pPr>
              <w:rPr>
                <w:sz w:val="11"/>
                <w:szCs w:val="11"/>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12" w:lineRule="exact"/>
        <w:rPr>
          <w:sz w:val="20"/>
          <w:szCs w:val="20"/>
        </w:rPr>
      </w:pPr>
    </w:p>
    <w:p w:rsidR="00727D89" w:rsidRDefault="00DA711E">
      <w:pPr>
        <w:ind w:left="9980"/>
        <w:rPr>
          <w:sz w:val="20"/>
          <w:szCs w:val="20"/>
        </w:rPr>
      </w:pPr>
      <w:r>
        <w:rPr>
          <w:rFonts w:eastAsia="Times New Roman"/>
          <w:sz w:val="24"/>
          <w:szCs w:val="24"/>
        </w:rPr>
        <w:t>345</w:t>
      </w:r>
    </w:p>
    <w:p w:rsidR="00727D89" w:rsidRDefault="00727D89">
      <w:pPr>
        <w:sectPr w:rsidR="00727D89">
          <w:pgSz w:w="11920" w:h="16841"/>
          <w:pgMar w:top="976" w:right="391" w:bottom="105" w:left="720" w:header="0" w:footer="0" w:gutter="0"/>
          <w:cols w:space="720" w:equalWidth="0">
            <w:col w:w="10800"/>
          </w:cols>
        </w:sectPr>
      </w:pPr>
    </w:p>
    <w:p w:rsidR="00727D89" w:rsidRDefault="00727D89">
      <w:pPr>
        <w:spacing w:line="173" w:lineRule="exact"/>
        <w:rPr>
          <w:sz w:val="20"/>
          <w:szCs w:val="20"/>
        </w:rPr>
      </w:pPr>
    </w:p>
    <w:p w:rsidR="00727D89" w:rsidRDefault="00DA711E">
      <w:pPr>
        <w:ind w:left="1420"/>
        <w:rPr>
          <w:sz w:val="20"/>
          <w:szCs w:val="20"/>
        </w:rPr>
      </w:pPr>
      <w:r>
        <w:rPr>
          <w:rFonts w:eastAsia="Times New Roman"/>
          <w:b/>
          <w:bCs/>
          <w:sz w:val="24"/>
          <w:szCs w:val="24"/>
        </w:rPr>
        <w:t>Расписание звонков:</w:t>
      </w:r>
    </w:p>
    <w:p w:rsidR="00727D89" w:rsidRDefault="00727D89">
      <w:pPr>
        <w:spacing w:line="41" w:lineRule="exact"/>
        <w:rPr>
          <w:sz w:val="20"/>
          <w:szCs w:val="20"/>
        </w:rPr>
      </w:pPr>
    </w:p>
    <w:p w:rsidR="00727D89" w:rsidRDefault="00DA711E">
      <w:pPr>
        <w:ind w:left="1420"/>
        <w:rPr>
          <w:sz w:val="20"/>
          <w:szCs w:val="20"/>
        </w:rPr>
      </w:pPr>
      <w:r>
        <w:rPr>
          <w:rFonts w:eastAsia="Times New Roman"/>
          <w:b/>
          <w:bCs/>
          <w:sz w:val="24"/>
          <w:szCs w:val="24"/>
        </w:rPr>
        <w:t>10 -11 классов</w:t>
      </w:r>
    </w:p>
    <w:p w:rsidR="00727D89" w:rsidRDefault="00727D89">
      <w:pPr>
        <w:spacing w:line="24" w:lineRule="exact"/>
        <w:rPr>
          <w:sz w:val="20"/>
          <w:szCs w:val="20"/>
        </w:rPr>
      </w:pPr>
    </w:p>
    <w:tbl>
      <w:tblPr>
        <w:tblW w:w="0" w:type="auto"/>
        <w:tblInd w:w="1650" w:type="dxa"/>
        <w:tblLayout w:type="fixed"/>
        <w:tblCellMar>
          <w:left w:w="0" w:type="dxa"/>
          <w:right w:w="0" w:type="dxa"/>
        </w:tblCellMar>
        <w:tblLook w:val="04A0" w:firstRow="1" w:lastRow="0" w:firstColumn="1" w:lastColumn="0" w:noHBand="0" w:noVBand="1"/>
      </w:tblPr>
      <w:tblGrid>
        <w:gridCol w:w="1860"/>
        <w:gridCol w:w="2840"/>
        <w:gridCol w:w="2840"/>
      </w:tblGrid>
      <w:tr w:rsidR="00727D89">
        <w:trPr>
          <w:trHeight w:val="278"/>
        </w:trPr>
        <w:tc>
          <w:tcPr>
            <w:tcW w:w="186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 урока</w:t>
            </w:r>
          </w:p>
        </w:tc>
        <w:tc>
          <w:tcPr>
            <w:tcW w:w="2840" w:type="dxa"/>
            <w:tcBorders>
              <w:top w:val="single" w:sz="8" w:space="0" w:color="auto"/>
              <w:right w:val="single" w:sz="8" w:space="0" w:color="auto"/>
            </w:tcBorders>
            <w:vAlign w:val="bottom"/>
          </w:tcPr>
          <w:p w:rsidR="00727D89" w:rsidRDefault="00DA711E">
            <w:pPr>
              <w:ind w:right="1780"/>
              <w:jc w:val="right"/>
              <w:rPr>
                <w:sz w:val="20"/>
                <w:szCs w:val="20"/>
              </w:rPr>
            </w:pPr>
            <w:r>
              <w:rPr>
                <w:rFonts w:eastAsia="Times New Roman"/>
                <w:sz w:val="24"/>
                <w:szCs w:val="24"/>
              </w:rPr>
              <w:t>1 смена</w:t>
            </w:r>
          </w:p>
        </w:tc>
        <w:tc>
          <w:tcPr>
            <w:tcW w:w="28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перемена</w:t>
            </w:r>
          </w:p>
        </w:tc>
      </w:tr>
      <w:tr w:rsidR="00727D89">
        <w:trPr>
          <w:trHeight w:val="51"/>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08.00-08.40</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 минут</w:t>
            </w:r>
          </w:p>
        </w:tc>
      </w:tr>
      <w:tr w:rsidR="00727D89">
        <w:trPr>
          <w:trHeight w:val="48"/>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08.50-09.30</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15 минут</w:t>
            </w:r>
          </w:p>
        </w:tc>
      </w:tr>
      <w:tr w:rsidR="00727D89">
        <w:trPr>
          <w:trHeight w:val="51"/>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3</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09.45-10.25</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15 минут</w:t>
            </w:r>
          </w:p>
        </w:tc>
      </w:tr>
      <w:tr w:rsidR="00727D89">
        <w:trPr>
          <w:trHeight w:val="48"/>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10.40-11.20</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15 минут</w:t>
            </w:r>
          </w:p>
        </w:tc>
      </w:tr>
      <w:tr w:rsidR="00727D89">
        <w:trPr>
          <w:trHeight w:val="48"/>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5</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11.35-12.15</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 минут</w:t>
            </w:r>
          </w:p>
        </w:tc>
      </w:tr>
      <w:tr w:rsidR="00727D89">
        <w:trPr>
          <w:trHeight w:val="51"/>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12.25-13.05</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10 минут</w:t>
            </w:r>
          </w:p>
        </w:tc>
      </w:tr>
      <w:tr w:rsidR="00727D89">
        <w:trPr>
          <w:trHeight w:val="48"/>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13.15-13.55</w:t>
            </w:r>
          </w:p>
        </w:tc>
        <w:tc>
          <w:tcPr>
            <w:tcW w:w="2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5 минут</w:t>
            </w:r>
          </w:p>
        </w:tc>
      </w:tr>
      <w:tr w:rsidR="00727D89">
        <w:trPr>
          <w:trHeight w:val="51"/>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18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8</w:t>
            </w:r>
          </w:p>
        </w:tc>
        <w:tc>
          <w:tcPr>
            <w:tcW w:w="2840" w:type="dxa"/>
            <w:tcBorders>
              <w:right w:val="single" w:sz="8" w:space="0" w:color="auto"/>
            </w:tcBorders>
            <w:vAlign w:val="bottom"/>
          </w:tcPr>
          <w:p w:rsidR="00727D89" w:rsidRDefault="00DA711E">
            <w:pPr>
              <w:spacing w:line="258" w:lineRule="exact"/>
              <w:ind w:right="1460"/>
              <w:jc w:val="right"/>
              <w:rPr>
                <w:sz w:val="20"/>
                <w:szCs w:val="20"/>
              </w:rPr>
            </w:pPr>
            <w:r>
              <w:rPr>
                <w:rFonts w:eastAsia="Times New Roman"/>
                <w:sz w:val="24"/>
                <w:szCs w:val="24"/>
              </w:rPr>
              <w:t>14.00-14.40</w:t>
            </w:r>
          </w:p>
        </w:tc>
        <w:tc>
          <w:tcPr>
            <w:tcW w:w="2840" w:type="dxa"/>
            <w:tcBorders>
              <w:right w:val="single" w:sz="8" w:space="0" w:color="auto"/>
            </w:tcBorders>
            <w:vAlign w:val="bottom"/>
          </w:tcPr>
          <w:p w:rsidR="00727D89" w:rsidRDefault="00727D89"/>
        </w:tc>
      </w:tr>
      <w:tr w:rsidR="00727D89">
        <w:trPr>
          <w:trHeight w:val="48"/>
        </w:trPr>
        <w:tc>
          <w:tcPr>
            <w:tcW w:w="18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c>
          <w:tcPr>
            <w:tcW w:w="28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33" w:lineRule="exact"/>
        <w:rPr>
          <w:sz w:val="20"/>
          <w:szCs w:val="20"/>
        </w:rPr>
      </w:pPr>
    </w:p>
    <w:p w:rsidR="00727D89" w:rsidRDefault="00DA711E">
      <w:pPr>
        <w:ind w:left="1480"/>
        <w:rPr>
          <w:sz w:val="20"/>
          <w:szCs w:val="20"/>
        </w:rPr>
      </w:pPr>
      <w:r>
        <w:rPr>
          <w:rFonts w:eastAsia="Times New Roman"/>
          <w:b/>
          <w:bCs/>
          <w:sz w:val="24"/>
          <w:szCs w:val="24"/>
        </w:rPr>
        <w:t>Режим питания в школьной столовой</w:t>
      </w:r>
    </w:p>
    <w:p w:rsidR="00727D89" w:rsidRDefault="00727D89">
      <w:pPr>
        <w:spacing w:line="24" w:lineRule="exact"/>
        <w:rPr>
          <w:sz w:val="20"/>
          <w:szCs w:val="20"/>
        </w:rPr>
      </w:pPr>
    </w:p>
    <w:tbl>
      <w:tblPr>
        <w:tblW w:w="0" w:type="auto"/>
        <w:tblInd w:w="1710" w:type="dxa"/>
        <w:tblLayout w:type="fixed"/>
        <w:tblCellMar>
          <w:left w:w="0" w:type="dxa"/>
          <w:right w:w="0" w:type="dxa"/>
        </w:tblCellMar>
        <w:tblLook w:val="04A0" w:firstRow="1" w:lastRow="0" w:firstColumn="1" w:lastColumn="0" w:noHBand="0" w:noVBand="1"/>
      </w:tblPr>
      <w:tblGrid>
        <w:gridCol w:w="3740"/>
        <w:gridCol w:w="3780"/>
      </w:tblGrid>
      <w:tr w:rsidR="00727D89">
        <w:trPr>
          <w:trHeight w:val="283"/>
        </w:trPr>
        <w:tc>
          <w:tcPr>
            <w:tcW w:w="3740" w:type="dxa"/>
            <w:tcBorders>
              <w:top w:val="single" w:sz="8" w:space="0" w:color="auto"/>
              <w:left w:val="single" w:sz="8" w:space="0" w:color="auto"/>
              <w:right w:val="single" w:sz="8" w:space="0" w:color="auto"/>
            </w:tcBorders>
            <w:vAlign w:val="bottom"/>
          </w:tcPr>
          <w:p w:rsidR="00727D89" w:rsidRDefault="00DA711E">
            <w:pPr>
              <w:ind w:right="1420"/>
              <w:jc w:val="right"/>
              <w:rPr>
                <w:sz w:val="20"/>
                <w:szCs w:val="20"/>
              </w:rPr>
            </w:pPr>
            <w:r>
              <w:rPr>
                <w:rFonts w:eastAsia="Times New Roman"/>
                <w:b/>
                <w:bCs/>
                <w:sz w:val="24"/>
                <w:szCs w:val="24"/>
              </w:rPr>
              <w:t>Время</w:t>
            </w:r>
          </w:p>
        </w:tc>
        <w:tc>
          <w:tcPr>
            <w:tcW w:w="3780" w:type="dxa"/>
            <w:tcBorders>
              <w:top w:val="single" w:sz="8" w:space="0" w:color="auto"/>
              <w:right w:val="single" w:sz="8" w:space="0" w:color="auto"/>
            </w:tcBorders>
            <w:vAlign w:val="bottom"/>
          </w:tcPr>
          <w:p w:rsidR="00727D89" w:rsidRDefault="00DA711E">
            <w:pPr>
              <w:ind w:right="1360"/>
              <w:jc w:val="right"/>
              <w:rPr>
                <w:sz w:val="20"/>
                <w:szCs w:val="20"/>
              </w:rPr>
            </w:pPr>
            <w:r>
              <w:rPr>
                <w:rFonts w:eastAsia="Times New Roman"/>
                <w:b/>
                <w:bCs/>
                <w:sz w:val="24"/>
                <w:szCs w:val="24"/>
              </w:rPr>
              <w:t>Классы</w:t>
            </w:r>
          </w:p>
        </w:tc>
      </w:tr>
      <w:tr w:rsidR="00727D89">
        <w:trPr>
          <w:trHeight w:val="44"/>
        </w:trPr>
        <w:tc>
          <w:tcPr>
            <w:tcW w:w="374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378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3740" w:type="dxa"/>
            <w:tcBorders>
              <w:left w:val="single" w:sz="8" w:space="0" w:color="auto"/>
              <w:right w:val="single" w:sz="8" w:space="0" w:color="auto"/>
            </w:tcBorders>
            <w:vAlign w:val="bottom"/>
          </w:tcPr>
          <w:p w:rsidR="00727D89" w:rsidRDefault="00DA711E">
            <w:pPr>
              <w:spacing w:line="258" w:lineRule="exact"/>
              <w:ind w:right="820"/>
              <w:jc w:val="right"/>
              <w:rPr>
                <w:sz w:val="20"/>
                <w:szCs w:val="20"/>
              </w:rPr>
            </w:pPr>
            <w:r>
              <w:rPr>
                <w:rFonts w:eastAsia="Times New Roman"/>
                <w:sz w:val="24"/>
                <w:szCs w:val="24"/>
              </w:rPr>
              <w:t>10.25</w:t>
            </w:r>
          </w:p>
        </w:tc>
        <w:tc>
          <w:tcPr>
            <w:tcW w:w="3780" w:type="dxa"/>
            <w:tcBorders>
              <w:right w:val="single" w:sz="8" w:space="0" w:color="auto"/>
            </w:tcBorders>
            <w:vAlign w:val="bottom"/>
          </w:tcPr>
          <w:p w:rsidR="00727D89" w:rsidRDefault="00DA711E">
            <w:pPr>
              <w:spacing w:line="258" w:lineRule="exact"/>
              <w:ind w:right="3040"/>
              <w:jc w:val="right"/>
              <w:rPr>
                <w:sz w:val="20"/>
                <w:szCs w:val="20"/>
              </w:rPr>
            </w:pPr>
            <w:r>
              <w:rPr>
                <w:rFonts w:eastAsia="Times New Roman"/>
                <w:sz w:val="24"/>
                <w:szCs w:val="24"/>
              </w:rPr>
              <w:t>10,11</w:t>
            </w:r>
          </w:p>
        </w:tc>
      </w:tr>
      <w:tr w:rsidR="00727D89">
        <w:trPr>
          <w:trHeight w:val="51"/>
        </w:trPr>
        <w:tc>
          <w:tcPr>
            <w:tcW w:w="374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78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31" w:lineRule="exact"/>
        <w:rPr>
          <w:sz w:val="20"/>
          <w:szCs w:val="20"/>
        </w:rPr>
      </w:pPr>
    </w:p>
    <w:p w:rsidR="00727D89" w:rsidRDefault="00DA711E">
      <w:pPr>
        <w:ind w:left="3580"/>
        <w:rPr>
          <w:sz w:val="20"/>
          <w:szCs w:val="20"/>
        </w:rPr>
      </w:pPr>
      <w:r>
        <w:rPr>
          <w:rFonts w:eastAsia="Times New Roman"/>
          <w:b/>
          <w:bCs/>
          <w:sz w:val="24"/>
          <w:szCs w:val="24"/>
        </w:rPr>
        <w:t>3.4. Календарный план воспитательной работы</w:t>
      </w:r>
    </w:p>
    <w:p w:rsidR="00727D89" w:rsidRDefault="00727D89">
      <w:pPr>
        <w:spacing w:line="360" w:lineRule="exact"/>
        <w:rPr>
          <w:sz w:val="20"/>
          <w:szCs w:val="20"/>
        </w:rPr>
      </w:pPr>
    </w:p>
    <w:p w:rsidR="00727D89" w:rsidRDefault="00DA711E">
      <w:pPr>
        <w:ind w:left="2860"/>
        <w:rPr>
          <w:sz w:val="20"/>
          <w:szCs w:val="20"/>
        </w:rPr>
      </w:pPr>
      <w:r>
        <w:rPr>
          <w:rFonts w:eastAsia="Times New Roman"/>
          <w:b/>
          <w:bCs/>
          <w:sz w:val="24"/>
          <w:szCs w:val="24"/>
        </w:rPr>
        <w:t>Календарный план воспитательных мероприятий</w:t>
      </w:r>
    </w:p>
    <w:p w:rsidR="00727D89" w:rsidRDefault="00727D89">
      <w:pPr>
        <w:spacing w:line="358" w:lineRule="exact"/>
        <w:rPr>
          <w:sz w:val="20"/>
          <w:szCs w:val="20"/>
        </w:rPr>
      </w:pPr>
    </w:p>
    <w:p w:rsidR="00727D89" w:rsidRDefault="00DA711E">
      <w:pPr>
        <w:ind w:left="4360"/>
        <w:rPr>
          <w:sz w:val="20"/>
          <w:szCs w:val="20"/>
        </w:rPr>
      </w:pPr>
      <w:r>
        <w:rPr>
          <w:rFonts w:eastAsia="Times New Roman"/>
          <w:b/>
          <w:bCs/>
          <w:i/>
          <w:iCs/>
          <w:sz w:val="24"/>
          <w:szCs w:val="24"/>
        </w:rPr>
        <w:t>Инвариантные модули</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-5080</wp:posOffset>
                </wp:positionH>
                <wp:positionV relativeFrom="paragraph">
                  <wp:posOffset>30480</wp:posOffset>
                </wp:positionV>
                <wp:extent cx="643826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2.4pt" to="506.55pt,2.4pt" o:allowincell="f" strokecolor="#000000" strokeweight="0.48p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-5080</wp:posOffset>
                </wp:positionH>
                <wp:positionV relativeFrom="paragraph">
                  <wp:posOffset>239395</wp:posOffset>
                </wp:positionV>
                <wp:extent cx="643826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8.85pt" to="506.55pt,18.85pt" o:allowincell="f" strokecolor="#000000" strokeweight="0.4799pt"/>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-5080</wp:posOffset>
                </wp:positionH>
                <wp:positionV relativeFrom="paragraph">
                  <wp:posOffset>648970</wp:posOffset>
                </wp:positionV>
                <wp:extent cx="643826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51.1pt" to="506.55pt,51.1pt" o:allowincell="f" strokecolor="#000000" strokeweight="0.48pt"/>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-5080</wp:posOffset>
                </wp:positionH>
                <wp:positionV relativeFrom="paragraph">
                  <wp:posOffset>1258570</wp:posOffset>
                </wp:positionV>
                <wp:extent cx="643826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99.1pt" to="506.55pt,99.1pt" o:allowincell="f" strokecolor="#000000" strokeweight="0.4799p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-2540</wp:posOffset>
                </wp:positionH>
                <wp:positionV relativeFrom="paragraph">
                  <wp:posOffset>27305</wp:posOffset>
                </wp:positionV>
                <wp:extent cx="0" cy="427101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710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2.15pt" to="-0.1999pt,338.45pt" o:allowincell="f" strokecolor="#000000" strokeweight="0.48pt"/>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6430010</wp:posOffset>
                </wp:positionH>
                <wp:positionV relativeFrom="paragraph">
                  <wp:posOffset>27305</wp:posOffset>
                </wp:positionV>
                <wp:extent cx="0" cy="427101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710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6.3pt,2.15pt" to="506.3pt,338.45pt" o:allowincell="f" strokecolor="#000000" strokeweight="0.4799pt"/>
            </w:pict>
          </mc:Fallback>
        </mc:AlternateContent>
      </w:r>
    </w:p>
    <w:p w:rsidR="00727D89" w:rsidRDefault="00727D89">
      <w:pPr>
        <w:spacing w:line="33" w:lineRule="exact"/>
        <w:rPr>
          <w:sz w:val="20"/>
          <w:szCs w:val="20"/>
        </w:rPr>
      </w:pPr>
    </w:p>
    <w:p w:rsidR="00727D89" w:rsidRDefault="00DA711E">
      <w:pPr>
        <w:ind w:left="2980"/>
        <w:rPr>
          <w:sz w:val="20"/>
          <w:szCs w:val="20"/>
        </w:rPr>
      </w:pPr>
      <w:r>
        <w:rPr>
          <w:rFonts w:eastAsia="Times New Roman"/>
          <w:b/>
          <w:bCs/>
          <w:sz w:val="24"/>
          <w:szCs w:val="24"/>
        </w:rPr>
        <w:t>Модуль «Классное руководство»</w:t>
      </w:r>
    </w:p>
    <w:p w:rsidR="00727D89" w:rsidRDefault="00727D89">
      <w:pPr>
        <w:spacing w:line="50" w:lineRule="exact"/>
        <w:rPr>
          <w:sz w:val="20"/>
          <w:szCs w:val="20"/>
        </w:rPr>
      </w:pPr>
    </w:p>
    <w:p w:rsidR="00727D89" w:rsidRDefault="00DA711E">
      <w:pPr>
        <w:ind w:right="220"/>
        <w:jc w:val="center"/>
        <w:rPr>
          <w:sz w:val="20"/>
          <w:szCs w:val="20"/>
        </w:rPr>
      </w:pPr>
      <w:r>
        <w:rPr>
          <w:rFonts w:eastAsia="Times New Roman"/>
          <w:b/>
          <w:bCs/>
          <w:i/>
          <w:iCs/>
          <w:sz w:val="24"/>
          <w:szCs w:val="24"/>
        </w:rPr>
        <w:t>осуществляется согласно индивидуальным планам воспитательной работы</w:t>
      </w:r>
    </w:p>
    <w:p w:rsidR="00727D89" w:rsidRDefault="00727D89">
      <w:pPr>
        <w:spacing w:line="41" w:lineRule="exact"/>
        <w:rPr>
          <w:sz w:val="20"/>
          <w:szCs w:val="20"/>
        </w:rPr>
      </w:pPr>
    </w:p>
    <w:p w:rsidR="00727D89" w:rsidRDefault="00DA711E">
      <w:pPr>
        <w:ind w:right="480"/>
        <w:jc w:val="center"/>
        <w:rPr>
          <w:sz w:val="20"/>
          <w:szCs w:val="20"/>
        </w:rPr>
      </w:pPr>
      <w:r>
        <w:rPr>
          <w:rFonts w:eastAsia="Times New Roman"/>
          <w:b/>
          <w:bCs/>
          <w:i/>
          <w:iCs/>
          <w:sz w:val="24"/>
          <w:szCs w:val="24"/>
        </w:rPr>
        <w:t>классных руководителей</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1680210</wp:posOffset>
                </wp:positionH>
                <wp:positionV relativeFrom="paragraph">
                  <wp:posOffset>29210</wp:posOffset>
                </wp:positionV>
                <wp:extent cx="0" cy="365188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18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3pt,2.3pt" to="132.3pt,289.85pt" o:allowincell="f" strokecolor="#000000" strokeweight="0.48pt"/>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3931285</wp:posOffset>
                </wp:positionH>
                <wp:positionV relativeFrom="paragraph">
                  <wp:posOffset>29210</wp:posOffset>
                </wp:positionV>
                <wp:extent cx="0" cy="365188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18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9.55pt,2.3pt" to="309.55pt,289.85pt" o:allowincell="f" strokecolor="#000000" strokeweight="0.48pt"/>
            </w:pict>
          </mc:Fallback>
        </mc:AlternateContent>
      </w:r>
    </w:p>
    <w:p w:rsidR="00727D89" w:rsidRDefault="00727D89">
      <w:pPr>
        <w:spacing w:line="33" w:lineRule="exact"/>
        <w:rPr>
          <w:sz w:val="20"/>
          <w:szCs w:val="20"/>
        </w:rPr>
      </w:pPr>
    </w:p>
    <w:p w:rsidR="00727D89" w:rsidRDefault="00DA711E">
      <w:pPr>
        <w:tabs>
          <w:tab w:val="left" w:pos="3080"/>
          <w:tab w:val="left" w:pos="6780"/>
        </w:tabs>
        <w:ind w:left="420"/>
        <w:rPr>
          <w:sz w:val="20"/>
          <w:szCs w:val="20"/>
        </w:rPr>
      </w:pPr>
      <w:r>
        <w:rPr>
          <w:rFonts w:eastAsia="Times New Roman"/>
          <w:b/>
          <w:bCs/>
          <w:sz w:val="24"/>
          <w:szCs w:val="24"/>
        </w:rPr>
        <w:t>Модуль</w:t>
      </w:r>
      <w:r>
        <w:rPr>
          <w:sz w:val="20"/>
          <w:szCs w:val="20"/>
        </w:rPr>
        <w:tab/>
      </w:r>
      <w:r>
        <w:rPr>
          <w:rFonts w:eastAsia="Times New Roman"/>
          <w:b/>
          <w:bCs/>
          <w:sz w:val="24"/>
          <w:szCs w:val="24"/>
        </w:rPr>
        <w:t>Направление</w:t>
      </w:r>
      <w:r>
        <w:rPr>
          <w:sz w:val="20"/>
          <w:szCs w:val="20"/>
        </w:rPr>
        <w:tab/>
      </w:r>
      <w:r>
        <w:rPr>
          <w:rFonts w:eastAsia="Times New Roman"/>
          <w:b/>
          <w:bCs/>
          <w:sz w:val="23"/>
          <w:szCs w:val="23"/>
        </w:rPr>
        <w:t>Основные формы,</w:t>
      </w:r>
    </w:p>
    <w:p w:rsidR="00727D89" w:rsidRDefault="00727D89">
      <w:pPr>
        <w:spacing w:line="41" w:lineRule="exact"/>
        <w:rPr>
          <w:sz w:val="20"/>
          <w:szCs w:val="20"/>
        </w:rPr>
      </w:pPr>
    </w:p>
    <w:p w:rsidR="00727D89" w:rsidRDefault="00DA711E">
      <w:pPr>
        <w:ind w:left="6480"/>
        <w:rPr>
          <w:sz w:val="20"/>
          <w:szCs w:val="20"/>
        </w:rPr>
      </w:pPr>
      <w:r>
        <w:rPr>
          <w:rFonts w:eastAsia="Times New Roman"/>
          <w:b/>
          <w:bCs/>
          <w:sz w:val="24"/>
          <w:szCs w:val="24"/>
        </w:rPr>
        <w:t>запланированные классными</w:t>
      </w:r>
    </w:p>
    <w:p w:rsidR="00727D89" w:rsidRDefault="00727D89">
      <w:pPr>
        <w:spacing w:line="41" w:lineRule="exact"/>
        <w:rPr>
          <w:sz w:val="20"/>
          <w:szCs w:val="20"/>
        </w:rPr>
      </w:pPr>
    </w:p>
    <w:p w:rsidR="00727D89" w:rsidRDefault="00DA711E">
      <w:pPr>
        <w:ind w:left="6480"/>
        <w:rPr>
          <w:sz w:val="20"/>
          <w:szCs w:val="20"/>
        </w:rPr>
      </w:pPr>
      <w:r>
        <w:rPr>
          <w:rFonts w:eastAsia="Times New Roman"/>
          <w:b/>
          <w:bCs/>
          <w:sz w:val="24"/>
          <w:szCs w:val="24"/>
        </w:rPr>
        <w:t>руководителями</w:t>
      </w:r>
    </w:p>
    <w:p w:rsidR="00727D89" w:rsidRDefault="00727D89">
      <w:pPr>
        <w:spacing w:line="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00"/>
        <w:gridCol w:w="3360"/>
        <w:gridCol w:w="4080"/>
      </w:tblGrid>
      <w:tr w:rsidR="00727D89">
        <w:trPr>
          <w:trHeight w:val="276"/>
        </w:trPr>
        <w:tc>
          <w:tcPr>
            <w:tcW w:w="2700" w:type="dxa"/>
            <w:vAlign w:val="bottom"/>
          </w:tcPr>
          <w:p w:rsidR="00727D89" w:rsidRDefault="00DA711E">
            <w:pPr>
              <w:ind w:left="420"/>
              <w:rPr>
                <w:sz w:val="20"/>
                <w:szCs w:val="20"/>
              </w:rPr>
            </w:pPr>
            <w:r>
              <w:rPr>
                <w:rFonts w:eastAsia="Times New Roman"/>
                <w:sz w:val="24"/>
                <w:szCs w:val="24"/>
              </w:rPr>
              <w:t>Я и</w:t>
            </w:r>
          </w:p>
        </w:tc>
        <w:tc>
          <w:tcPr>
            <w:tcW w:w="3360" w:type="dxa"/>
            <w:vAlign w:val="bottom"/>
          </w:tcPr>
          <w:p w:rsidR="00727D89" w:rsidRDefault="00DA711E">
            <w:pPr>
              <w:ind w:left="400"/>
              <w:rPr>
                <w:sz w:val="20"/>
                <w:szCs w:val="20"/>
              </w:rPr>
            </w:pPr>
            <w:r>
              <w:rPr>
                <w:rFonts w:eastAsia="Times New Roman"/>
                <w:sz w:val="24"/>
                <w:szCs w:val="24"/>
              </w:rPr>
              <w:t>формирование</w:t>
            </w:r>
          </w:p>
        </w:tc>
        <w:tc>
          <w:tcPr>
            <w:tcW w:w="4080" w:type="dxa"/>
            <w:vAlign w:val="bottom"/>
          </w:tcPr>
          <w:p w:rsidR="00727D89" w:rsidRDefault="00DA711E">
            <w:pPr>
              <w:ind w:left="740"/>
              <w:rPr>
                <w:sz w:val="20"/>
                <w:szCs w:val="20"/>
              </w:rPr>
            </w:pPr>
            <w:r>
              <w:rPr>
                <w:rFonts w:eastAsia="Times New Roman"/>
                <w:sz w:val="24"/>
                <w:szCs w:val="24"/>
              </w:rPr>
              <w:t>тематические классные часы;</w:t>
            </w:r>
          </w:p>
        </w:tc>
      </w:tr>
      <w:tr w:rsidR="00727D89">
        <w:trPr>
          <w:trHeight w:val="317"/>
        </w:trPr>
        <w:tc>
          <w:tcPr>
            <w:tcW w:w="2700" w:type="dxa"/>
            <w:vAlign w:val="bottom"/>
          </w:tcPr>
          <w:p w:rsidR="00727D89" w:rsidRDefault="00DA711E">
            <w:pPr>
              <w:ind w:left="420"/>
              <w:rPr>
                <w:sz w:val="20"/>
                <w:szCs w:val="20"/>
              </w:rPr>
            </w:pPr>
            <w:r>
              <w:rPr>
                <w:rFonts w:eastAsia="Times New Roman"/>
                <w:sz w:val="24"/>
                <w:szCs w:val="24"/>
              </w:rPr>
              <w:t>гражданин»</w:t>
            </w:r>
          </w:p>
        </w:tc>
        <w:tc>
          <w:tcPr>
            <w:tcW w:w="3360" w:type="dxa"/>
            <w:vAlign w:val="bottom"/>
          </w:tcPr>
          <w:p w:rsidR="00727D89" w:rsidRDefault="00DA711E">
            <w:pPr>
              <w:ind w:left="220"/>
              <w:rPr>
                <w:sz w:val="20"/>
                <w:szCs w:val="20"/>
              </w:rPr>
            </w:pPr>
            <w:r>
              <w:rPr>
                <w:rFonts w:eastAsia="Times New Roman"/>
                <w:sz w:val="24"/>
                <w:szCs w:val="24"/>
              </w:rPr>
              <w:t>гражданственности,</w:t>
            </w:r>
          </w:p>
        </w:tc>
        <w:tc>
          <w:tcPr>
            <w:tcW w:w="4080" w:type="dxa"/>
            <w:vAlign w:val="bottom"/>
          </w:tcPr>
          <w:p w:rsidR="00727D89" w:rsidRDefault="00DA711E">
            <w:pPr>
              <w:ind w:left="740"/>
              <w:rPr>
                <w:sz w:val="20"/>
                <w:szCs w:val="20"/>
              </w:rPr>
            </w:pPr>
            <w:r>
              <w:rPr>
                <w:rFonts w:eastAsia="Times New Roman"/>
                <w:sz w:val="24"/>
                <w:szCs w:val="24"/>
              </w:rPr>
              <w:t>мероприятия гражданско-</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DA711E">
            <w:pPr>
              <w:ind w:left="220"/>
              <w:rPr>
                <w:sz w:val="20"/>
                <w:szCs w:val="20"/>
              </w:rPr>
            </w:pPr>
            <w:r>
              <w:rPr>
                <w:rFonts w:eastAsia="Times New Roman"/>
                <w:sz w:val="24"/>
                <w:szCs w:val="24"/>
              </w:rPr>
              <w:t>патриотизма, уважение к</w:t>
            </w:r>
          </w:p>
        </w:tc>
        <w:tc>
          <w:tcPr>
            <w:tcW w:w="4080" w:type="dxa"/>
            <w:vAlign w:val="bottom"/>
          </w:tcPr>
          <w:p w:rsidR="00727D89" w:rsidRDefault="00DA711E">
            <w:pPr>
              <w:ind w:left="420"/>
              <w:rPr>
                <w:sz w:val="20"/>
                <w:szCs w:val="20"/>
              </w:rPr>
            </w:pPr>
            <w:r>
              <w:rPr>
                <w:rFonts w:eastAsia="Times New Roman"/>
                <w:sz w:val="24"/>
                <w:szCs w:val="24"/>
              </w:rPr>
              <w:t>патриотического воспитания;</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DA711E">
            <w:pPr>
              <w:ind w:left="220"/>
              <w:rPr>
                <w:sz w:val="20"/>
                <w:szCs w:val="20"/>
              </w:rPr>
            </w:pPr>
            <w:r>
              <w:rPr>
                <w:rFonts w:eastAsia="Times New Roman"/>
                <w:sz w:val="24"/>
                <w:szCs w:val="24"/>
              </w:rPr>
              <w:t>правам, свободам и</w:t>
            </w:r>
          </w:p>
        </w:tc>
        <w:tc>
          <w:tcPr>
            <w:tcW w:w="4080" w:type="dxa"/>
            <w:vAlign w:val="bottom"/>
          </w:tcPr>
          <w:p w:rsidR="00727D89" w:rsidRDefault="00DA711E">
            <w:pPr>
              <w:ind w:left="740"/>
              <w:rPr>
                <w:sz w:val="20"/>
                <w:szCs w:val="20"/>
              </w:rPr>
            </w:pPr>
            <w:r>
              <w:rPr>
                <w:rFonts w:eastAsia="Times New Roman"/>
                <w:sz w:val="24"/>
                <w:szCs w:val="24"/>
              </w:rPr>
              <w:t>уроки-мужества;</w:t>
            </w:r>
          </w:p>
        </w:tc>
      </w:tr>
      <w:tr w:rsidR="00727D89">
        <w:trPr>
          <w:trHeight w:val="319"/>
        </w:trPr>
        <w:tc>
          <w:tcPr>
            <w:tcW w:w="2700" w:type="dxa"/>
            <w:vAlign w:val="bottom"/>
          </w:tcPr>
          <w:p w:rsidR="00727D89" w:rsidRDefault="00727D89">
            <w:pPr>
              <w:rPr>
                <w:sz w:val="24"/>
                <w:szCs w:val="24"/>
              </w:rPr>
            </w:pPr>
          </w:p>
        </w:tc>
        <w:tc>
          <w:tcPr>
            <w:tcW w:w="3360" w:type="dxa"/>
            <w:vAlign w:val="bottom"/>
          </w:tcPr>
          <w:p w:rsidR="00727D89" w:rsidRDefault="00DA711E">
            <w:pPr>
              <w:ind w:left="220"/>
              <w:rPr>
                <w:sz w:val="20"/>
                <w:szCs w:val="20"/>
              </w:rPr>
            </w:pPr>
            <w:r>
              <w:rPr>
                <w:rFonts w:eastAsia="Times New Roman"/>
                <w:sz w:val="24"/>
                <w:szCs w:val="24"/>
              </w:rPr>
              <w:t>обязанностям человека</w:t>
            </w:r>
          </w:p>
        </w:tc>
        <w:tc>
          <w:tcPr>
            <w:tcW w:w="4080" w:type="dxa"/>
            <w:vAlign w:val="bottom"/>
          </w:tcPr>
          <w:p w:rsidR="00727D89" w:rsidRDefault="00DA711E">
            <w:pPr>
              <w:ind w:left="740"/>
              <w:rPr>
                <w:sz w:val="20"/>
                <w:szCs w:val="20"/>
              </w:rPr>
            </w:pPr>
            <w:r>
              <w:rPr>
                <w:rFonts w:eastAsia="Times New Roman"/>
                <w:sz w:val="24"/>
                <w:szCs w:val="24"/>
              </w:rPr>
              <w:t>мероприятия, посвященные</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727D89">
            <w:pPr>
              <w:rPr>
                <w:sz w:val="24"/>
                <w:szCs w:val="24"/>
              </w:rPr>
            </w:pPr>
          </w:p>
        </w:tc>
        <w:tc>
          <w:tcPr>
            <w:tcW w:w="4080" w:type="dxa"/>
            <w:vAlign w:val="bottom"/>
          </w:tcPr>
          <w:p w:rsidR="00727D89" w:rsidRDefault="00DA711E">
            <w:pPr>
              <w:ind w:left="420"/>
              <w:rPr>
                <w:sz w:val="20"/>
                <w:szCs w:val="20"/>
              </w:rPr>
            </w:pPr>
            <w:r>
              <w:rPr>
                <w:rFonts w:eastAsia="Times New Roman"/>
                <w:sz w:val="24"/>
                <w:szCs w:val="24"/>
              </w:rPr>
              <w:t>Дню Победы;</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727D89">
            <w:pPr>
              <w:rPr>
                <w:sz w:val="24"/>
                <w:szCs w:val="24"/>
              </w:rPr>
            </w:pPr>
          </w:p>
        </w:tc>
        <w:tc>
          <w:tcPr>
            <w:tcW w:w="4080" w:type="dxa"/>
            <w:vAlign w:val="bottom"/>
          </w:tcPr>
          <w:p w:rsidR="00727D89" w:rsidRDefault="00DA711E">
            <w:pPr>
              <w:ind w:left="740"/>
              <w:rPr>
                <w:sz w:val="20"/>
                <w:szCs w:val="20"/>
              </w:rPr>
            </w:pPr>
            <w:r>
              <w:rPr>
                <w:rFonts w:eastAsia="Times New Roman"/>
                <w:sz w:val="24"/>
                <w:szCs w:val="24"/>
              </w:rPr>
              <w:t>мероприятия, посвященные</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727D89">
            <w:pPr>
              <w:rPr>
                <w:sz w:val="24"/>
                <w:szCs w:val="24"/>
              </w:rPr>
            </w:pPr>
          </w:p>
        </w:tc>
        <w:tc>
          <w:tcPr>
            <w:tcW w:w="4080" w:type="dxa"/>
            <w:vAlign w:val="bottom"/>
          </w:tcPr>
          <w:p w:rsidR="00727D89" w:rsidRDefault="00DA711E">
            <w:pPr>
              <w:ind w:left="420"/>
              <w:rPr>
                <w:sz w:val="20"/>
                <w:szCs w:val="20"/>
              </w:rPr>
            </w:pPr>
            <w:r>
              <w:rPr>
                <w:rFonts w:eastAsia="Times New Roman"/>
                <w:sz w:val="24"/>
                <w:szCs w:val="24"/>
              </w:rPr>
              <w:t>изучению истории Алтайского</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727D89">
            <w:pPr>
              <w:rPr>
                <w:sz w:val="24"/>
                <w:szCs w:val="24"/>
              </w:rPr>
            </w:pPr>
          </w:p>
        </w:tc>
        <w:tc>
          <w:tcPr>
            <w:tcW w:w="4080" w:type="dxa"/>
            <w:vAlign w:val="bottom"/>
          </w:tcPr>
          <w:p w:rsidR="00727D89" w:rsidRDefault="00DA711E">
            <w:pPr>
              <w:ind w:left="420"/>
              <w:rPr>
                <w:sz w:val="20"/>
                <w:szCs w:val="20"/>
              </w:rPr>
            </w:pPr>
            <w:r>
              <w:rPr>
                <w:rFonts w:eastAsia="Times New Roman"/>
                <w:sz w:val="24"/>
                <w:szCs w:val="24"/>
              </w:rPr>
              <w:t>края</w:t>
            </w:r>
          </w:p>
        </w:tc>
      </w:tr>
      <w:tr w:rsidR="00727D89">
        <w:trPr>
          <w:trHeight w:val="51"/>
        </w:trPr>
        <w:tc>
          <w:tcPr>
            <w:tcW w:w="2700" w:type="dxa"/>
            <w:tcBorders>
              <w:bottom w:val="single" w:sz="8" w:space="0" w:color="auto"/>
            </w:tcBorders>
            <w:vAlign w:val="bottom"/>
          </w:tcPr>
          <w:p w:rsidR="00727D89" w:rsidRDefault="00727D89">
            <w:pPr>
              <w:rPr>
                <w:sz w:val="4"/>
                <w:szCs w:val="4"/>
              </w:rPr>
            </w:pPr>
          </w:p>
        </w:tc>
        <w:tc>
          <w:tcPr>
            <w:tcW w:w="3360" w:type="dxa"/>
            <w:tcBorders>
              <w:bottom w:val="single" w:sz="8" w:space="0" w:color="auto"/>
            </w:tcBorders>
            <w:vAlign w:val="bottom"/>
          </w:tcPr>
          <w:p w:rsidR="00727D89" w:rsidRDefault="00727D89">
            <w:pPr>
              <w:rPr>
                <w:sz w:val="4"/>
                <w:szCs w:val="4"/>
              </w:rPr>
            </w:pPr>
          </w:p>
        </w:tc>
        <w:tc>
          <w:tcPr>
            <w:tcW w:w="4080" w:type="dxa"/>
            <w:tcBorders>
              <w:bottom w:val="single" w:sz="8" w:space="0" w:color="auto"/>
            </w:tcBorders>
            <w:vAlign w:val="bottom"/>
          </w:tcPr>
          <w:p w:rsidR="00727D89" w:rsidRDefault="00727D89">
            <w:pPr>
              <w:rPr>
                <w:sz w:val="4"/>
                <w:szCs w:val="4"/>
              </w:rPr>
            </w:pPr>
          </w:p>
        </w:tc>
      </w:tr>
      <w:tr w:rsidR="00727D89">
        <w:trPr>
          <w:trHeight w:val="258"/>
        </w:trPr>
        <w:tc>
          <w:tcPr>
            <w:tcW w:w="2700" w:type="dxa"/>
            <w:vAlign w:val="bottom"/>
          </w:tcPr>
          <w:p w:rsidR="00727D89" w:rsidRDefault="00DA711E">
            <w:pPr>
              <w:spacing w:line="258" w:lineRule="exact"/>
              <w:ind w:left="420"/>
              <w:rPr>
                <w:sz w:val="20"/>
                <w:szCs w:val="20"/>
              </w:rPr>
            </w:pPr>
            <w:r>
              <w:rPr>
                <w:rFonts w:eastAsia="Times New Roman"/>
                <w:sz w:val="24"/>
                <w:szCs w:val="24"/>
              </w:rPr>
              <w:t>«Я - профессионал»</w:t>
            </w:r>
          </w:p>
        </w:tc>
        <w:tc>
          <w:tcPr>
            <w:tcW w:w="3360" w:type="dxa"/>
            <w:vAlign w:val="bottom"/>
          </w:tcPr>
          <w:p w:rsidR="00727D89" w:rsidRDefault="00DA711E">
            <w:pPr>
              <w:spacing w:line="258" w:lineRule="exact"/>
              <w:ind w:left="400"/>
              <w:rPr>
                <w:sz w:val="20"/>
                <w:szCs w:val="20"/>
              </w:rPr>
            </w:pPr>
            <w:r>
              <w:rPr>
                <w:rFonts w:eastAsia="Times New Roman"/>
                <w:sz w:val="24"/>
                <w:szCs w:val="24"/>
              </w:rPr>
              <w:t>воспитание трудолюбия,</w:t>
            </w:r>
          </w:p>
        </w:tc>
        <w:tc>
          <w:tcPr>
            <w:tcW w:w="4080" w:type="dxa"/>
            <w:vAlign w:val="bottom"/>
          </w:tcPr>
          <w:p w:rsidR="00727D89" w:rsidRDefault="00DA711E">
            <w:pPr>
              <w:spacing w:line="258" w:lineRule="exact"/>
              <w:ind w:left="740"/>
              <w:rPr>
                <w:sz w:val="20"/>
                <w:szCs w:val="20"/>
              </w:rPr>
            </w:pPr>
            <w:r>
              <w:rPr>
                <w:rFonts w:eastAsia="Times New Roman"/>
                <w:sz w:val="24"/>
                <w:szCs w:val="24"/>
              </w:rPr>
              <w:t>тематические классные часы</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DA711E">
            <w:pPr>
              <w:ind w:left="220"/>
              <w:rPr>
                <w:sz w:val="20"/>
                <w:szCs w:val="20"/>
              </w:rPr>
            </w:pPr>
            <w:r>
              <w:rPr>
                <w:rFonts w:eastAsia="Times New Roman"/>
                <w:sz w:val="24"/>
                <w:szCs w:val="24"/>
              </w:rPr>
              <w:t>творческого отношения к</w:t>
            </w:r>
          </w:p>
        </w:tc>
        <w:tc>
          <w:tcPr>
            <w:tcW w:w="4080" w:type="dxa"/>
            <w:vAlign w:val="bottom"/>
          </w:tcPr>
          <w:p w:rsidR="00727D89" w:rsidRDefault="00DA711E">
            <w:pPr>
              <w:ind w:left="420"/>
              <w:rPr>
                <w:sz w:val="20"/>
                <w:szCs w:val="20"/>
              </w:rPr>
            </w:pPr>
            <w:r>
              <w:rPr>
                <w:rFonts w:eastAsia="Times New Roman"/>
                <w:sz w:val="24"/>
                <w:szCs w:val="24"/>
              </w:rPr>
              <w:t>по профориентации;</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DA711E">
            <w:pPr>
              <w:ind w:left="220"/>
              <w:rPr>
                <w:sz w:val="20"/>
                <w:szCs w:val="20"/>
              </w:rPr>
            </w:pPr>
            <w:r>
              <w:rPr>
                <w:rFonts w:eastAsia="Times New Roman"/>
                <w:sz w:val="24"/>
                <w:szCs w:val="24"/>
              </w:rPr>
              <w:t>учению, жизни и выбору</w:t>
            </w:r>
          </w:p>
        </w:tc>
        <w:tc>
          <w:tcPr>
            <w:tcW w:w="4080" w:type="dxa"/>
            <w:vAlign w:val="bottom"/>
          </w:tcPr>
          <w:p w:rsidR="00727D89" w:rsidRDefault="00DA711E">
            <w:pPr>
              <w:ind w:left="740"/>
              <w:rPr>
                <w:sz w:val="20"/>
                <w:szCs w:val="20"/>
              </w:rPr>
            </w:pPr>
            <w:r>
              <w:rPr>
                <w:rFonts w:eastAsia="Times New Roman"/>
                <w:sz w:val="24"/>
                <w:szCs w:val="24"/>
              </w:rPr>
              <w:t>сюжетно-ролевые и</w:t>
            </w:r>
          </w:p>
        </w:tc>
      </w:tr>
      <w:tr w:rsidR="00727D89">
        <w:trPr>
          <w:trHeight w:val="319"/>
        </w:trPr>
        <w:tc>
          <w:tcPr>
            <w:tcW w:w="2700" w:type="dxa"/>
            <w:vAlign w:val="bottom"/>
          </w:tcPr>
          <w:p w:rsidR="00727D89" w:rsidRDefault="00727D89">
            <w:pPr>
              <w:rPr>
                <w:sz w:val="24"/>
                <w:szCs w:val="24"/>
              </w:rPr>
            </w:pPr>
          </w:p>
        </w:tc>
        <w:tc>
          <w:tcPr>
            <w:tcW w:w="3360" w:type="dxa"/>
            <w:vAlign w:val="bottom"/>
          </w:tcPr>
          <w:p w:rsidR="00727D89" w:rsidRDefault="00DA711E">
            <w:pPr>
              <w:ind w:left="220"/>
              <w:rPr>
                <w:sz w:val="20"/>
                <w:szCs w:val="20"/>
              </w:rPr>
            </w:pPr>
            <w:r>
              <w:rPr>
                <w:rFonts w:eastAsia="Times New Roman"/>
                <w:sz w:val="24"/>
                <w:szCs w:val="24"/>
              </w:rPr>
              <w:t>будущей профессии</w:t>
            </w:r>
          </w:p>
        </w:tc>
        <w:tc>
          <w:tcPr>
            <w:tcW w:w="4080" w:type="dxa"/>
            <w:vAlign w:val="bottom"/>
          </w:tcPr>
          <w:p w:rsidR="00727D89" w:rsidRDefault="00DA711E">
            <w:pPr>
              <w:ind w:left="420"/>
              <w:rPr>
                <w:sz w:val="20"/>
                <w:szCs w:val="20"/>
              </w:rPr>
            </w:pPr>
            <w:r>
              <w:rPr>
                <w:rFonts w:eastAsia="Times New Roman"/>
                <w:sz w:val="24"/>
                <w:szCs w:val="24"/>
              </w:rPr>
              <w:t>коллективно-творческие</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727D89">
            <w:pPr>
              <w:rPr>
                <w:sz w:val="24"/>
                <w:szCs w:val="24"/>
              </w:rPr>
            </w:pPr>
          </w:p>
        </w:tc>
        <w:tc>
          <w:tcPr>
            <w:tcW w:w="4080" w:type="dxa"/>
            <w:vAlign w:val="bottom"/>
          </w:tcPr>
          <w:p w:rsidR="00727D89" w:rsidRDefault="00DA711E">
            <w:pPr>
              <w:ind w:left="420"/>
              <w:rPr>
                <w:sz w:val="20"/>
                <w:szCs w:val="20"/>
              </w:rPr>
            </w:pPr>
            <w:r>
              <w:rPr>
                <w:rFonts w:eastAsia="Times New Roman"/>
                <w:sz w:val="24"/>
                <w:szCs w:val="24"/>
              </w:rPr>
              <w:t>мероприятия;</w:t>
            </w:r>
          </w:p>
        </w:tc>
      </w:tr>
      <w:tr w:rsidR="00727D89">
        <w:trPr>
          <w:trHeight w:val="317"/>
        </w:trPr>
        <w:tc>
          <w:tcPr>
            <w:tcW w:w="2700" w:type="dxa"/>
            <w:vAlign w:val="bottom"/>
          </w:tcPr>
          <w:p w:rsidR="00727D89" w:rsidRDefault="00727D89">
            <w:pPr>
              <w:rPr>
                <w:sz w:val="24"/>
                <w:szCs w:val="24"/>
              </w:rPr>
            </w:pPr>
          </w:p>
        </w:tc>
        <w:tc>
          <w:tcPr>
            <w:tcW w:w="3360" w:type="dxa"/>
            <w:vAlign w:val="bottom"/>
          </w:tcPr>
          <w:p w:rsidR="00727D89" w:rsidRDefault="00727D89">
            <w:pPr>
              <w:rPr>
                <w:sz w:val="24"/>
                <w:szCs w:val="24"/>
              </w:rPr>
            </w:pPr>
          </w:p>
        </w:tc>
        <w:tc>
          <w:tcPr>
            <w:tcW w:w="4080" w:type="dxa"/>
            <w:vAlign w:val="bottom"/>
          </w:tcPr>
          <w:p w:rsidR="00727D89" w:rsidRDefault="00DA711E">
            <w:pPr>
              <w:ind w:left="740"/>
              <w:rPr>
                <w:sz w:val="20"/>
                <w:szCs w:val="20"/>
              </w:rPr>
            </w:pPr>
            <w:r>
              <w:rPr>
                <w:rFonts w:eastAsia="Times New Roman"/>
                <w:sz w:val="24"/>
                <w:szCs w:val="24"/>
              </w:rPr>
              <w:t>встречи с выпускниками</w:t>
            </w: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-5080</wp:posOffset>
                </wp:positionH>
                <wp:positionV relativeFrom="paragraph">
                  <wp:posOffset>33655</wp:posOffset>
                </wp:positionV>
                <wp:extent cx="643826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2.65pt" to="506.55pt,2.65pt" o:allowincell="f" strokecolor="#000000" strokeweight="0.48pt"/>
            </w:pict>
          </mc:Fallback>
        </mc:AlternateContent>
      </w:r>
    </w:p>
    <w:p w:rsidR="00727D89" w:rsidRDefault="00727D89">
      <w:pPr>
        <w:spacing w:line="162" w:lineRule="exact"/>
        <w:rPr>
          <w:sz w:val="20"/>
          <w:szCs w:val="20"/>
        </w:rPr>
      </w:pPr>
    </w:p>
    <w:p w:rsidR="00727D89" w:rsidRDefault="00DA711E">
      <w:pPr>
        <w:jc w:val="right"/>
        <w:rPr>
          <w:sz w:val="20"/>
          <w:szCs w:val="20"/>
        </w:rPr>
      </w:pPr>
      <w:r>
        <w:rPr>
          <w:rFonts w:eastAsia="Times New Roman"/>
          <w:sz w:val="24"/>
          <w:szCs w:val="24"/>
        </w:rPr>
        <w:t>346</w:t>
      </w:r>
    </w:p>
    <w:p w:rsidR="00727D89" w:rsidRDefault="00727D89">
      <w:pPr>
        <w:sectPr w:rsidR="00727D89">
          <w:pgSz w:w="11920" w:h="16841"/>
          <w:pgMar w:top="1440" w:right="851" w:bottom="105" w:left="460" w:header="0" w:footer="0" w:gutter="0"/>
          <w:cols w:space="720" w:equalWidth="0">
            <w:col w:w="10600"/>
          </w:cols>
        </w:sectPr>
      </w:pPr>
    </w:p>
    <w:tbl>
      <w:tblPr>
        <w:tblW w:w="0" w:type="auto"/>
        <w:tblLayout w:type="fixed"/>
        <w:tblCellMar>
          <w:left w:w="0" w:type="dxa"/>
          <w:right w:w="0" w:type="dxa"/>
        </w:tblCellMar>
        <w:tblLook w:val="04A0" w:firstRow="1" w:lastRow="0" w:firstColumn="1" w:lastColumn="0" w:noHBand="0" w:noVBand="1"/>
      </w:tblPr>
      <w:tblGrid>
        <w:gridCol w:w="2660"/>
        <w:gridCol w:w="3540"/>
        <w:gridCol w:w="3940"/>
      </w:tblGrid>
      <w:tr w:rsidR="00727D89">
        <w:trPr>
          <w:trHeight w:val="280"/>
        </w:trPr>
        <w:tc>
          <w:tcPr>
            <w:tcW w:w="2660" w:type="dxa"/>
            <w:tcBorders>
              <w:top w:val="single" w:sz="8" w:space="0" w:color="auto"/>
              <w:right w:val="single" w:sz="8" w:space="0" w:color="auto"/>
            </w:tcBorders>
            <w:vAlign w:val="bottom"/>
          </w:tcPr>
          <w:p w:rsidR="00727D89" w:rsidRDefault="00727D89">
            <w:pPr>
              <w:rPr>
                <w:sz w:val="24"/>
                <w:szCs w:val="24"/>
              </w:rPr>
            </w:pPr>
          </w:p>
        </w:tc>
        <w:tc>
          <w:tcPr>
            <w:tcW w:w="3540" w:type="dxa"/>
            <w:tcBorders>
              <w:top w:val="single" w:sz="8" w:space="0" w:color="auto"/>
              <w:right w:val="single" w:sz="8" w:space="0" w:color="auto"/>
            </w:tcBorders>
            <w:vAlign w:val="bottom"/>
          </w:tcPr>
          <w:p w:rsidR="00727D89" w:rsidRDefault="00727D89">
            <w:pPr>
              <w:rPr>
                <w:sz w:val="24"/>
                <w:szCs w:val="24"/>
              </w:rPr>
            </w:pPr>
          </w:p>
        </w:tc>
        <w:tc>
          <w:tcPr>
            <w:tcW w:w="3940" w:type="dxa"/>
            <w:tcBorders>
              <w:top w:val="single" w:sz="8" w:space="0" w:color="auto"/>
            </w:tcBorders>
            <w:vAlign w:val="bottom"/>
          </w:tcPr>
          <w:p w:rsidR="00727D89" w:rsidRDefault="00DA711E">
            <w:pPr>
              <w:ind w:left="280"/>
              <w:rPr>
                <w:sz w:val="20"/>
                <w:szCs w:val="20"/>
              </w:rPr>
            </w:pPr>
            <w:r>
              <w:rPr>
                <w:rFonts w:eastAsia="Times New Roman"/>
                <w:sz w:val="24"/>
                <w:szCs w:val="24"/>
              </w:rPr>
              <w:t>школы;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конкурс «Ученик года» и др</w:t>
            </w:r>
          </w:p>
        </w:tc>
      </w:tr>
      <w:tr w:rsidR="00727D89">
        <w:trPr>
          <w:trHeight w:val="48"/>
        </w:trPr>
        <w:tc>
          <w:tcPr>
            <w:tcW w:w="2660" w:type="dxa"/>
            <w:tcBorders>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tcBorders>
            <w:vAlign w:val="bottom"/>
          </w:tcPr>
          <w:p w:rsidR="00727D89" w:rsidRDefault="00727D89">
            <w:pPr>
              <w:rPr>
                <w:sz w:val="4"/>
                <w:szCs w:val="4"/>
              </w:rPr>
            </w:pPr>
          </w:p>
        </w:tc>
      </w:tr>
      <w:tr w:rsidR="00727D89">
        <w:trPr>
          <w:trHeight w:val="258"/>
        </w:trPr>
        <w:tc>
          <w:tcPr>
            <w:tcW w:w="2660" w:type="dxa"/>
            <w:tcBorders>
              <w:right w:val="single" w:sz="8" w:space="0" w:color="auto"/>
            </w:tcBorders>
            <w:vAlign w:val="bottom"/>
          </w:tcPr>
          <w:p w:rsidR="00727D89" w:rsidRDefault="00DA711E">
            <w:pPr>
              <w:spacing w:line="258" w:lineRule="exact"/>
              <w:ind w:left="420"/>
              <w:rPr>
                <w:sz w:val="20"/>
                <w:szCs w:val="20"/>
              </w:rPr>
            </w:pPr>
            <w:r>
              <w:rPr>
                <w:rFonts w:eastAsia="Times New Roman"/>
                <w:sz w:val="24"/>
                <w:szCs w:val="24"/>
              </w:rPr>
              <w:t>«Я - человек»</w:t>
            </w:r>
          </w:p>
        </w:tc>
        <w:tc>
          <w:tcPr>
            <w:tcW w:w="354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воспитание нравственных</w:t>
            </w:r>
          </w:p>
        </w:tc>
        <w:tc>
          <w:tcPr>
            <w:tcW w:w="3940" w:type="dxa"/>
            <w:vAlign w:val="bottom"/>
          </w:tcPr>
          <w:p w:rsidR="00727D89" w:rsidRDefault="00DA711E">
            <w:pPr>
              <w:spacing w:line="258" w:lineRule="exact"/>
              <w:ind w:left="600"/>
              <w:rPr>
                <w:sz w:val="20"/>
                <w:szCs w:val="20"/>
              </w:rPr>
            </w:pPr>
            <w:r>
              <w:rPr>
                <w:rFonts w:eastAsia="Times New Roman"/>
                <w:sz w:val="24"/>
                <w:szCs w:val="24"/>
              </w:rPr>
              <w:t>тематические классные часы;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чувств и этического сознания</w:t>
            </w:r>
          </w:p>
        </w:tc>
        <w:tc>
          <w:tcPr>
            <w:tcW w:w="3940" w:type="dxa"/>
            <w:vAlign w:val="bottom"/>
          </w:tcPr>
          <w:p w:rsidR="00727D89" w:rsidRDefault="00DA711E">
            <w:pPr>
              <w:ind w:left="600"/>
              <w:rPr>
                <w:sz w:val="20"/>
                <w:szCs w:val="20"/>
              </w:rPr>
            </w:pPr>
            <w:r>
              <w:rPr>
                <w:rFonts w:eastAsia="Times New Roman"/>
                <w:sz w:val="24"/>
                <w:szCs w:val="24"/>
              </w:rPr>
              <w:t>мероприятия, посвященные</w:t>
            </w:r>
          </w:p>
        </w:tc>
      </w:tr>
      <w:tr w:rsidR="00727D89">
        <w:trPr>
          <w:trHeight w:val="319"/>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обучающихся</w:t>
            </w:r>
          </w:p>
        </w:tc>
        <w:tc>
          <w:tcPr>
            <w:tcW w:w="3940" w:type="dxa"/>
            <w:vAlign w:val="bottom"/>
          </w:tcPr>
          <w:p w:rsidR="00727D89" w:rsidRDefault="00DA711E">
            <w:pPr>
              <w:ind w:left="280"/>
              <w:rPr>
                <w:sz w:val="20"/>
                <w:szCs w:val="20"/>
              </w:rPr>
            </w:pPr>
            <w:r>
              <w:rPr>
                <w:rFonts w:eastAsia="Times New Roman"/>
                <w:sz w:val="24"/>
                <w:szCs w:val="24"/>
              </w:rPr>
              <w:t>праздничным датам;</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деятельность в рамках</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школьных объединений</w:t>
            </w:r>
          </w:p>
        </w:tc>
      </w:tr>
      <w:tr w:rsidR="00727D89">
        <w:trPr>
          <w:trHeight w:val="48"/>
        </w:trPr>
        <w:tc>
          <w:tcPr>
            <w:tcW w:w="2660" w:type="dxa"/>
            <w:tcBorders>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tcBorders>
            <w:vAlign w:val="bottom"/>
          </w:tcPr>
          <w:p w:rsidR="00727D89" w:rsidRDefault="00727D89">
            <w:pPr>
              <w:rPr>
                <w:sz w:val="4"/>
                <w:szCs w:val="4"/>
              </w:rPr>
            </w:pPr>
          </w:p>
        </w:tc>
      </w:tr>
      <w:tr w:rsidR="00727D89">
        <w:trPr>
          <w:trHeight w:val="260"/>
        </w:trPr>
        <w:tc>
          <w:tcPr>
            <w:tcW w:w="2660" w:type="dxa"/>
            <w:tcBorders>
              <w:right w:val="single" w:sz="8" w:space="0" w:color="auto"/>
            </w:tcBorders>
            <w:vAlign w:val="bottom"/>
          </w:tcPr>
          <w:p w:rsidR="00727D89" w:rsidRDefault="00DA711E">
            <w:pPr>
              <w:spacing w:line="260" w:lineRule="exact"/>
              <w:ind w:left="420"/>
              <w:rPr>
                <w:sz w:val="20"/>
                <w:szCs w:val="20"/>
              </w:rPr>
            </w:pPr>
            <w:r>
              <w:rPr>
                <w:rFonts w:eastAsia="Times New Roman"/>
                <w:sz w:val="24"/>
                <w:szCs w:val="24"/>
              </w:rPr>
              <w:t>«Я и здоровье»</w:t>
            </w:r>
          </w:p>
        </w:tc>
        <w:tc>
          <w:tcPr>
            <w:tcW w:w="3540" w:type="dxa"/>
            <w:tcBorders>
              <w:right w:val="single" w:sz="8" w:space="0" w:color="auto"/>
            </w:tcBorders>
            <w:vAlign w:val="bottom"/>
          </w:tcPr>
          <w:p w:rsidR="00727D89" w:rsidRDefault="00DA711E">
            <w:pPr>
              <w:spacing w:line="260" w:lineRule="exact"/>
              <w:ind w:left="440"/>
              <w:rPr>
                <w:sz w:val="20"/>
                <w:szCs w:val="20"/>
              </w:rPr>
            </w:pPr>
            <w:r>
              <w:rPr>
                <w:rFonts w:eastAsia="Times New Roman"/>
                <w:sz w:val="24"/>
                <w:szCs w:val="24"/>
              </w:rPr>
              <w:t>формирование ценностного</w:t>
            </w:r>
          </w:p>
        </w:tc>
        <w:tc>
          <w:tcPr>
            <w:tcW w:w="3940" w:type="dxa"/>
            <w:vAlign w:val="bottom"/>
          </w:tcPr>
          <w:p w:rsidR="00727D89" w:rsidRDefault="00DA711E">
            <w:pPr>
              <w:spacing w:line="260" w:lineRule="exact"/>
              <w:ind w:left="600"/>
              <w:rPr>
                <w:sz w:val="20"/>
                <w:szCs w:val="20"/>
              </w:rPr>
            </w:pPr>
            <w:r>
              <w:rPr>
                <w:rFonts w:eastAsia="Times New Roman"/>
                <w:sz w:val="24"/>
                <w:szCs w:val="24"/>
              </w:rPr>
              <w:t>тематические классные часы;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отношения к семье, здоровью</w:t>
            </w:r>
          </w:p>
        </w:tc>
        <w:tc>
          <w:tcPr>
            <w:tcW w:w="3940" w:type="dxa"/>
            <w:vAlign w:val="bottom"/>
          </w:tcPr>
          <w:p w:rsidR="00727D89" w:rsidRDefault="00DA711E">
            <w:pPr>
              <w:ind w:left="600"/>
              <w:rPr>
                <w:sz w:val="20"/>
                <w:szCs w:val="20"/>
              </w:rPr>
            </w:pPr>
            <w:r>
              <w:rPr>
                <w:rFonts w:eastAsia="Times New Roman"/>
                <w:sz w:val="24"/>
                <w:szCs w:val="24"/>
              </w:rPr>
              <w:t>просмотр фильмов о здоровом</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и здоровому образу жизни</w:t>
            </w:r>
          </w:p>
        </w:tc>
        <w:tc>
          <w:tcPr>
            <w:tcW w:w="3940" w:type="dxa"/>
            <w:vAlign w:val="bottom"/>
          </w:tcPr>
          <w:p w:rsidR="00727D89" w:rsidRDefault="00DA711E">
            <w:pPr>
              <w:ind w:left="280"/>
              <w:rPr>
                <w:sz w:val="20"/>
                <w:szCs w:val="20"/>
              </w:rPr>
            </w:pPr>
            <w:r>
              <w:rPr>
                <w:rFonts w:eastAsia="Times New Roman"/>
                <w:sz w:val="24"/>
                <w:szCs w:val="24"/>
              </w:rPr>
              <w:t>образе жизни;</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спортивные мероприятия;</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беседы медицинского</w:t>
            </w:r>
          </w:p>
        </w:tc>
      </w:tr>
      <w:tr w:rsidR="00727D89">
        <w:trPr>
          <w:trHeight w:val="320"/>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работника с обучающимися;</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мероприятия, посвященные</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безопасности учащихся</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(дорожная безопасность,</w:t>
            </w:r>
          </w:p>
        </w:tc>
      </w:tr>
      <w:tr w:rsidR="00727D89">
        <w:trPr>
          <w:trHeight w:val="319"/>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пожарная безопасность,</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информационная безопасность);</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конкурсы рисунков о здоровом</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образе жизни и др.</w:t>
            </w:r>
          </w:p>
        </w:tc>
      </w:tr>
      <w:tr w:rsidR="00727D89">
        <w:trPr>
          <w:trHeight w:val="51"/>
        </w:trPr>
        <w:tc>
          <w:tcPr>
            <w:tcW w:w="2660" w:type="dxa"/>
            <w:tcBorders>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tcBorders>
            <w:vAlign w:val="bottom"/>
          </w:tcPr>
          <w:p w:rsidR="00727D89" w:rsidRDefault="00727D89">
            <w:pPr>
              <w:rPr>
                <w:sz w:val="4"/>
                <w:szCs w:val="4"/>
              </w:rPr>
            </w:pPr>
          </w:p>
        </w:tc>
      </w:tr>
      <w:tr w:rsidR="00727D89">
        <w:trPr>
          <w:trHeight w:val="258"/>
        </w:trPr>
        <w:tc>
          <w:tcPr>
            <w:tcW w:w="2660" w:type="dxa"/>
            <w:tcBorders>
              <w:right w:val="single" w:sz="8" w:space="0" w:color="auto"/>
            </w:tcBorders>
            <w:vAlign w:val="bottom"/>
          </w:tcPr>
          <w:p w:rsidR="00727D89" w:rsidRDefault="00DA711E">
            <w:pPr>
              <w:spacing w:line="258" w:lineRule="exact"/>
              <w:ind w:left="420"/>
              <w:rPr>
                <w:sz w:val="20"/>
                <w:szCs w:val="20"/>
              </w:rPr>
            </w:pPr>
            <w:r>
              <w:rPr>
                <w:rFonts w:eastAsia="Times New Roman"/>
                <w:sz w:val="24"/>
                <w:szCs w:val="24"/>
              </w:rPr>
              <w:t>«Я и культура»</w:t>
            </w:r>
          </w:p>
        </w:tc>
        <w:tc>
          <w:tcPr>
            <w:tcW w:w="354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воспитание ценностного от-</w:t>
            </w:r>
          </w:p>
        </w:tc>
        <w:tc>
          <w:tcPr>
            <w:tcW w:w="3940" w:type="dxa"/>
            <w:vAlign w:val="bottom"/>
          </w:tcPr>
          <w:p w:rsidR="00727D89" w:rsidRDefault="00DA711E">
            <w:pPr>
              <w:spacing w:line="258" w:lineRule="exact"/>
              <w:ind w:left="600"/>
              <w:rPr>
                <w:sz w:val="20"/>
                <w:szCs w:val="20"/>
              </w:rPr>
            </w:pPr>
            <w:r>
              <w:rPr>
                <w:rFonts w:eastAsia="Times New Roman"/>
                <w:sz w:val="24"/>
                <w:szCs w:val="24"/>
              </w:rPr>
              <w:t>тематические классные часы;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ношения к прекрасному,</w:t>
            </w:r>
          </w:p>
        </w:tc>
        <w:tc>
          <w:tcPr>
            <w:tcW w:w="3940" w:type="dxa"/>
            <w:vAlign w:val="bottom"/>
          </w:tcPr>
          <w:p w:rsidR="00727D89" w:rsidRDefault="00DA711E">
            <w:pPr>
              <w:ind w:left="600"/>
              <w:rPr>
                <w:sz w:val="20"/>
                <w:szCs w:val="20"/>
              </w:rPr>
            </w:pPr>
            <w:r>
              <w:rPr>
                <w:rFonts w:eastAsia="Times New Roman"/>
                <w:sz w:val="24"/>
                <w:szCs w:val="24"/>
              </w:rPr>
              <w:t>творческие конкурсы,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формирование представлений</w:t>
            </w:r>
          </w:p>
        </w:tc>
        <w:tc>
          <w:tcPr>
            <w:tcW w:w="3940" w:type="dxa"/>
            <w:vAlign w:val="bottom"/>
          </w:tcPr>
          <w:p w:rsidR="00727D89" w:rsidRDefault="00DA711E">
            <w:pPr>
              <w:ind w:left="280"/>
              <w:rPr>
                <w:sz w:val="20"/>
                <w:szCs w:val="20"/>
              </w:rPr>
            </w:pPr>
            <w:r>
              <w:rPr>
                <w:rFonts w:eastAsia="Times New Roman"/>
                <w:sz w:val="24"/>
                <w:szCs w:val="24"/>
              </w:rPr>
              <w:t>проекты;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об эстетических идеалах и</w:t>
            </w:r>
          </w:p>
        </w:tc>
        <w:tc>
          <w:tcPr>
            <w:tcW w:w="3940" w:type="dxa"/>
            <w:vAlign w:val="bottom"/>
          </w:tcPr>
          <w:p w:rsidR="00727D89" w:rsidRDefault="00DA711E">
            <w:pPr>
              <w:ind w:left="600"/>
              <w:rPr>
                <w:sz w:val="20"/>
                <w:szCs w:val="20"/>
              </w:rPr>
            </w:pPr>
            <w:r>
              <w:rPr>
                <w:rFonts w:eastAsia="Times New Roman"/>
                <w:sz w:val="24"/>
                <w:szCs w:val="24"/>
              </w:rPr>
              <w:t>выставки декоративно-</w:t>
            </w:r>
          </w:p>
        </w:tc>
      </w:tr>
      <w:tr w:rsidR="00727D89">
        <w:trPr>
          <w:trHeight w:val="319"/>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ценностях</w:t>
            </w:r>
          </w:p>
        </w:tc>
        <w:tc>
          <w:tcPr>
            <w:tcW w:w="3940" w:type="dxa"/>
            <w:vAlign w:val="bottom"/>
          </w:tcPr>
          <w:p w:rsidR="00727D89" w:rsidRDefault="00DA711E">
            <w:pPr>
              <w:ind w:left="280"/>
              <w:rPr>
                <w:sz w:val="20"/>
                <w:szCs w:val="20"/>
              </w:rPr>
            </w:pPr>
            <w:r>
              <w:rPr>
                <w:rFonts w:eastAsia="Times New Roman"/>
                <w:sz w:val="24"/>
                <w:szCs w:val="24"/>
              </w:rPr>
              <w:t>прикладного творчества;</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организация коллективного</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творческого дела эстетической</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направленности и др.</w:t>
            </w:r>
          </w:p>
        </w:tc>
      </w:tr>
      <w:tr w:rsidR="00727D89">
        <w:trPr>
          <w:trHeight w:val="51"/>
        </w:trPr>
        <w:tc>
          <w:tcPr>
            <w:tcW w:w="2660" w:type="dxa"/>
            <w:tcBorders>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tcBorders>
            <w:vAlign w:val="bottom"/>
          </w:tcPr>
          <w:p w:rsidR="00727D89" w:rsidRDefault="00727D89">
            <w:pPr>
              <w:rPr>
                <w:sz w:val="4"/>
                <w:szCs w:val="4"/>
              </w:rPr>
            </w:pPr>
          </w:p>
        </w:tc>
      </w:tr>
      <w:tr w:rsidR="00727D89">
        <w:trPr>
          <w:trHeight w:val="258"/>
        </w:trPr>
        <w:tc>
          <w:tcPr>
            <w:tcW w:w="2660" w:type="dxa"/>
            <w:tcBorders>
              <w:right w:val="single" w:sz="8" w:space="0" w:color="auto"/>
            </w:tcBorders>
            <w:vAlign w:val="bottom"/>
          </w:tcPr>
          <w:p w:rsidR="00727D89" w:rsidRDefault="00DA711E">
            <w:pPr>
              <w:spacing w:line="258" w:lineRule="exact"/>
              <w:ind w:left="420"/>
              <w:rPr>
                <w:sz w:val="20"/>
                <w:szCs w:val="20"/>
              </w:rPr>
            </w:pPr>
            <w:r>
              <w:rPr>
                <w:rFonts w:eastAsia="Times New Roman"/>
                <w:sz w:val="24"/>
                <w:szCs w:val="24"/>
              </w:rPr>
              <w:t>«Я и природа»</w:t>
            </w:r>
          </w:p>
        </w:tc>
        <w:tc>
          <w:tcPr>
            <w:tcW w:w="354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воспитание ценностного</w:t>
            </w:r>
          </w:p>
        </w:tc>
        <w:tc>
          <w:tcPr>
            <w:tcW w:w="3940" w:type="dxa"/>
            <w:vAlign w:val="bottom"/>
          </w:tcPr>
          <w:p w:rsidR="00727D89" w:rsidRDefault="00DA711E">
            <w:pPr>
              <w:spacing w:line="258" w:lineRule="exact"/>
              <w:ind w:left="600"/>
              <w:rPr>
                <w:sz w:val="20"/>
                <w:szCs w:val="20"/>
              </w:rPr>
            </w:pPr>
            <w:r>
              <w:rPr>
                <w:rFonts w:eastAsia="Times New Roman"/>
                <w:sz w:val="24"/>
                <w:szCs w:val="24"/>
              </w:rPr>
              <w:t>тематические классные часы;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отношения к природе,</w:t>
            </w:r>
          </w:p>
        </w:tc>
        <w:tc>
          <w:tcPr>
            <w:tcW w:w="3940" w:type="dxa"/>
            <w:vAlign w:val="bottom"/>
          </w:tcPr>
          <w:p w:rsidR="00727D89" w:rsidRDefault="00DA711E">
            <w:pPr>
              <w:ind w:left="600"/>
              <w:rPr>
                <w:sz w:val="20"/>
                <w:szCs w:val="20"/>
              </w:rPr>
            </w:pPr>
            <w:r>
              <w:rPr>
                <w:rFonts w:eastAsia="Times New Roman"/>
                <w:sz w:val="24"/>
                <w:szCs w:val="24"/>
              </w:rPr>
              <w:t>(виртуальные) экскурсии по</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окружающей среде</w:t>
            </w:r>
          </w:p>
        </w:tc>
        <w:tc>
          <w:tcPr>
            <w:tcW w:w="3940" w:type="dxa"/>
            <w:vAlign w:val="bottom"/>
          </w:tcPr>
          <w:p w:rsidR="00727D89" w:rsidRDefault="00DA711E">
            <w:pPr>
              <w:ind w:left="280"/>
              <w:rPr>
                <w:sz w:val="20"/>
                <w:szCs w:val="20"/>
              </w:rPr>
            </w:pPr>
            <w:r>
              <w:rPr>
                <w:rFonts w:eastAsia="Times New Roman"/>
                <w:sz w:val="24"/>
                <w:szCs w:val="24"/>
              </w:rPr>
              <w:t>природным местам края;</w:t>
            </w:r>
          </w:p>
        </w:tc>
      </w:tr>
      <w:tr w:rsidR="00727D89">
        <w:trPr>
          <w:trHeight w:val="319"/>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экологические конкурсы;</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600"/>
              <w:rPr>
                <w:sz w:val="20"/>
                <w:szCs w:val="20"/>
              </w:rPr>
            </w:pPr>
            <w:r>
              <w:rPr>
                <w:rFonts w:eastAsia="Times New Roman"/>
                <w:sz w:val="24"/>
                <w:szCs w:val="24"/>
              </w:rPr>
              <w:t>конкурсы проектно-</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727D89">
            <w:pPr>
              <w:rPr>
                <w:sz w:val="24"/>
                <w:szCs w:val="24"/>
              </w:rPr>
            </w:pPr>
          </w:p>
        </w:tc>
        <w:tc>
          <w:tcPr>
            <w:tcW w:w="3940" w:type="dxa"/>
            <w:vAlign w:val="bottom"/>
          </w:tcPr>
          <w:p w:rsidR="00727D89" w:rsidRDefault="00DA711E">
            <w:pPr>
              <w:ind w:left="280"/>
              <w:rPr>
                <w:sz w:val="20"/>
                <w:szCs w:val="20"/>
              </w:rPr>
            </w:pPr>
            <w:r>
              <w:rPr>
                <w:rFonts w:eastAsia="Times New Roman"/>
                <w:sz w:val="24"/>
                <w:szCs w:val="24"/>
              </w:rPr>
              <w:t>исследовательских работ и др.</w:t>
            </w:r>
          </w:p>
        </w:tc>
      </w:tr>
      <w:tr w:rsidR="00727D89">
        <w:trPr>
          <w:trHeight w:val="48"/>
        </w:trPr>
        <w:tc>
          <w:tcPr>
            <w:tcW w:w="2660" w:type="dxa"/>
            <w:tcBorders>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tcBorders>
            <w:vAlign w:val="bottom"/>
          </w:tcPr>
          <w:p w:rsidR="00727D89" w:rsidRDefault="00727D89">
            <w:pPr>
              <w:rPr>
                <w:sz w:val="4"/>
                <w:szCs w:val="4"/>
              </w:rPr>
            </w:pPr>
          </w:p>
        </w:tc>
      </w:tr>
      <w:tr w:rsidR="00727D89">
        <w:trPr>
          <w:trHeight w:val="258"/>
        </w:trPr>
        <w:tc>
          <w:tcPr>
            <w:tcW w:w="2660" w:type="dxa"/>
            <w:tcBorders>
              <w:right w:val="single" w:sz="8" w:space="0" w:color="auto"/>
            </w:tcBorders>
            <w:vAlign w:val="bottom"/>
          </w:tcPr>
          <w:p w:rsidR="00727D89" w:rsidRDefault="00DA711E">
            <w:pPr>
              <w:spacing w:line="258" w:lineRule="exact"/>
              <w:ind w:left="420"/>
              <w:rPr>
                <w:sz w:val="20"/>
                <w:szCs w:val="20"/>
              </w:rPr>
            </w:pPr>
            <w:r>
              <w:rPr>
                <w:rFonts w:eastAsia="Times New Roman"/>
                <w:sz w:val="24"/>
                <w:szCs w:val="24"/>
              </w:rPr>
              <w:t>«Я и социум»</w:t>
            </w:r>
          </w:p>
        </w:tc>
        <w:tc>
          <w:tcPr>
            <w:tcW w:w="354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воспитание нравственных</w:t>
            </w:r>
          </w:p>
        </w:tc>
        <w:tc>
          <w:tcPr>
            <w:tcW w:w="3940" w:type="dxa"/>
            <w:vAlign w:val="bottom"/>
          </w:tcPr>
          <w:p w:rsidR="00727D89" w:rsidRDefault="00DA711E">
            <w:pPr>
              <w:spacing w:line="258" w:lineRule="exact"/>
              <w:ind w:left="600"/>
              <w:rPr>
                <w:sz w:val="20"/>
                <w:szCs w:val="20"/>
              </w:rPr>
            </w:pPr>
            <w:r>
              <w:rPr>
                <w:rFonts w:eastAsia="Times New Roman"/>
                <w:sz w:val="24"/>
                <w:szCs w:val="24"/>
              </w:rPr>
              <w:t>тематические классные часы;</w:t>
            </w:r>
          </w:p>
        </w:tc>
      </w:tr>
      <w:tr w:rsidR="00727D89">
        <w:trPr>
          <w:trHeight w:val="319"/>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чувств, убеждений,</w:t>
            </w:r>
          </w:p>
        </w:tc>
        <w:tc>
          <w:tcPr>
            <w:tcW w:w="3940" w:type="dxa"/>
            <w:vAlign w:val="bottom"/>
          </w:tcPr>
          <w:p w:rsidR="00727D89" w:rsidRDefault="00DA711E">
            <w:pPr>
              <w:ind w:left="600"/>
              <w:rPr>
                <w:sz w:val="20"/>
                <w:szCs w:val="20"/>
              </w:rPr>
            </w:pPr>
            <w:r>
              <w:rPr>
                <w:rFonts w:eastAsia="Times New Roman"/>
                <w:sz w:val="24"/>
                <w:szCs w:val="24"/>
              </w:rPr>
              <w:t>мероприятия, посвященные</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этического</w:t>
            </w:r>
          </w:p>
        </w:tc>
        <w:tc>
          <w:tcPr>
            <w:tcW w:w="3940" w:type="dxa"/>
            <w:vAlign w:val="bottom"/>
          </w:tcPr>
          <w:p w:rsidR="00727D89" w:rsidRDefault="00DA711E">
            <w:pPr>
              <w:ind w:left="280"/>
              <w:rPr>
                <w:sz w:val="20"/>
                <w:szCs w:val="20"/>
              </w:rPr>
            </w:pPr>
            <w:r>
              <w:rPr>
                <w:rFonts w:eastAsia="Times New Roman"/>
                <w:sz w:val="24"/>
                <w:szCs w:val="24"/>
              </w:rPr>
              <w:t>праздничным датам и др.</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440"/>
              <w:rPr>
                <w:sz w:val="20"/>
                <w:szCs w:val="20"/>
              </w:rPr>
            </w:pPr>
            <w:r>
              <w:rPr>
                <w:rFonts w:eastAsia="Times New Roman"/>
                <w:sz w:val="24"/>
                <w:szCs w:val="24"/>
              </w:rPr>
              <w:t>сознания</w:t>
            </w:r>
          </w:p>
        </w:tc>
        <w:tc>
          <w:tcPr>
            <w:tcW w:w="3940" w:type="dxa"/>
            <w:vAlign w:val="bottom"/>
          </w:tcPr>
          <w:p w:rsidR="00727D89" w:rsidRDefault="00727D89">
            <w:pPr>
              <w:rPr>
                <w:sz w:val="24"/>
                <w:szCs w:val="24"/>
              </w:rPr>
            </w:pPr>
          </w:p>
        </w:tc>
      </w:tr>
      <w:tr w:rsidR="00727D89">
        <w:trPr>
          <w:trHeight w:val="113"/>
        </w:trPr>
        <w:tc>
          <w:tcPr>
            <w:tcW w:w="2660" w:type="dxa"/>
            <w:tcBorders>
              <w:bottom w:val="single" w:sz="8" w:space="0" w:color="auto"/>
              <w:right w:val="single" w:sz="8" w:space="0" w:color="auto"/>
            </w:tcBorders>
            <w:vAlign w:val="bottom"/>
          </w:tcPr>
          <w:p w:rsidR="00727D89" w:rsidRDefault="00727D89">
            <w:pPr>
              <w:rPr>
                <w:sz w:val="9"/>
                <w:szCs w:val="9"/>
              </w:rPr>
            </w:pPr>
          </w:p>
        </w:tc>
        <w:tc>
          <w:tcPr>
            <w:tcW w:w="3540" w:type="dxa"/>
            <w:tcBorders>
              <w:bottom w:val="single" w:sz="8" w:space="0" w:color="auto"/>
              <w:right w:val="single" w:sz="8" w:space="0" w:color="auto"/>
            </w:tcBorders>
            <w:vAlign w:val="bottom"/>
          </w:tcPr>
          <w:p w:rsidR="00727D89" w:rsidRDefault="00727D89">
            <w:pPr>
              <w:rPr>
                <w:sz w:val="9"/>
                <w:szCs w:val="9"/>
              </w:rPr>
            </w:pPr>
          </w:p>
        </w:tc>
        <w:tc>
          <w:tcPr>
            <w:tcW w:w="3940" w:type="dxa"/>
            <w:tcBorders>
              <w:bottom w:val="single" w:sz="8" w:space="0" w:color="auto"/>
            </w:tcBorders>
            <w:vAlign w:val="bottom"/>
          </w:tcPr>
          <w:p w:rsidR="00727D89" w:rsidRDefault="00727D89">
            <w:pPr>
              <w:rPr>
                <w:sz w:val="9"/>
                <w:szCs w:val="9"/>
              </w:rPr>
            </w:pPr>
          </w:p>
        </w:tc>
      </w:tr>
      <w:tr w:rsidR="00727D89">
        <w:trPr>
          <w:trHeight w:val="258"/>
        </w:trPr>
        <w:tc>
          <w:tcPr>
            <w:tcW w:w="2660" w:type="dxa"/>
            <w:tcBorders>
              <w:right w:val="single" w:sz="8" w:space="0" w:color="auto"/>
            </w:tcBorders>
            <w:vAlign w:val="bottom"/>
          </w:tcPr>
          <w:p w:rsidR="00727D89" w:rsidRDefault="00DA711E">
            <w:pPr>
              <w:spacing w:line="258" w:lineRule="exact"/>
              <w:ind w:left="420"/>
              <w:rPr>
                <w:sz w:val="20"/>
                <w:szCs w:val="20"/>
              </w:rPr>
            </w:pPr>
            <w:r>
              <w:rPr>
                <w:rFonts w:eastAsia="Times New Roman"/>
                <w:sz w:val="24"/>
                <w:szCs w:val="24"/>
              </w:rPr>
              <w:t>«Я и творчество»</w:t>
            </w:r>
          </w:p>
        </w:tc>
        <w:tc>
          <w:tcPr>
            <w:tcW w:w="3540" w:type="dxa"/>
            <w:tcBorders>
              <w:right w:val="single" w:sz="8" w:space="0" w:color="auto"/>
            </w:tcBorders>
            <w:vAlign w:val="bottom"/>
          </w:tcPr>
          <w:p w:rsidR="00727D89" w:rsidRDefault="00DA711E">
            <w:pPr>
              <w:spacing w:line="258" w:lineRule="exact"/>
              <w:ind w:left="440"/>
              <w:rPr>
                <w:sz w:val="20"/>
                <w:szCs w:val="20"/>
              </w:rPr>
            </w:pPr>
            <w:r>
              <w:rPr>
                <w:rFonts w:eastAsia="Times New Roman"/>
                <w:sz w:val="24"/>
                <w:szCs w:val="24"/>
              </w:rPr>
              <w:t>воспитание ценного</w:t>
            </w:r>
          </w:p>
        </w:tc>
        <w:tc>
          <w:tcPr>
            <w:tcW w:w="3940" w:type="dxa"/>
            <w:vAlign w:val="bottom"/>
          </w:tcPr>
          <w:p w:rsidR="00727D89" w:rsidRDefault="00DA711E">
            <w:pPr>
              <w:spacing w:line="258" w:lineRule="exact"/>
              <w:ind w:left="600"/>
              <w:rPr>
                <w:sz w:val="20"/>
                <w:szCs w:val="20"/>
              </w:rPr>
            </w:pPr>
            <w:r>
              <w:rPr>
                <w:rFonts w:eastAsia="Times New Roman"/>
                <w:sz w:val="24"/>
                <w:szCs w:val="24"/>
              </w:rPr>
              <w:t>тематические классные часы;</w:t>
            </w:r>
          </w:p>
        </w:tc>
      </w:tr>
      <w:tr w:rsidR="00727D89">
        <w:trPr>
          <w:trHeight w:val="319"/>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отношения к прекрасному,</w:t>
            </w:r>
          </w:p>
        </w:tc>
        <w:tc>
          <w:tcPr>
            <w:tcW w:w="3940" w:type="dxa"/>
            <w:vAlign w:val="bottom"/>
          </w:tcPr>
          <w:p w:rsidR="00727D89" w:rsidRDefault="00DA711E">
            <w:pPr>
              <w:ind w:left="600"/>
              <w:rPr>
                <w:sz w:val="20"/>
                <w:szCs w:val="20"/>
              </w:rPr>
            </w:pPr>
            <w:r>
              <w:rPr>
                <w:rFonts w:eastAsia="Times New Roman"/>
                <w:sz w:val="24"/>
                <w:szCs w:val="24"/>
              </w:rPr>
              <w:t>мероприятия, посвященные</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формирование представлений</w:t>
            </w:r>
          </w:p>
        </w:tc>
        <w:tc>
          <w:tcPr>
            <w:tcW w:w="3940" w:type="dxa"/>
            <w:vAlign w:val="bottom"/>
          </w:tcPr>
          <w:p w:rsidR="00727D89" w:rsidRDefault="00DA711E">
            <w:pPr>
              <w:ind w:left="280"/>
              <w:rPr>
                <w:sz w:val="20"/>
                <w:szCs w:val="20"/>
              </w:rPr>
            </w:pPr>
            <w:r>
              <w:rPr>
                <w:rFonts w:eastAsia="Times New Roman"/>
                <w:sz w:val="24"/>
                <w:szCs w:val="24"/>
              </w:rPr>
              <w:t>праздничным датам;</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об эстетических идеалах и</w:t>
            </w:r>
          </w:p>
        </w:tc>
        <w:tc>
          <w:tcPr>
            <w:tcW w:w="3940" w:type="dxa"/>
            <w:vAlign w:val="bottom"/>
          </w:tcPr>
          <w:p w:rsidR="00727D89" w:rsidRDefault="00DA711E">
            <w:pPr>
              <w:ind w:left="600"/>
              <w:rPr>
                <w:sz w:val="20"/>
                <w:szCs w:val="20"/>
              </w:rPr>
            </w:pPr>
            <w:r>
              <w:rPr>
                <w:rFonts w:eastAsia="Times New Roman"/>
                <w:sz w:val="24"/>
                <w:szCs w:val="24"/>
              </w:rPr>
              <w:t>конкурсы творческой</w:t>
            </w:r>
          </w:p>
        </w:tc>
      </w:tr>
      <w:tr w:rsidR="00727D89">
        <w:trPr>
          <w:trHeight w:val="317"/>
        </w:trPr>
        <w:tc>
          <w:tcPr>
            <w:tcW w:w="2660" w:type="dxa"/>
            <w:tcBorders>
              <w:right w:val="single" w:sz="8" w:space="0" w:color="auto"/>
            </w:tcBorders>
            <w:vAlign w:val="bottom"/>
          </w:tcPr>
          <w:p w:rsidR="00727D89" w:rsidRDefault="00727D89">
            <w:pPr>
              <w:rPr>
                <w:sz w:val="24"/>
                <w:szCs w:val="24"/>
              </w:rPr>
            </w:pPr>
          </w:p>
        </w:tc>
        <w:tc>
          <w:tcPr>
            <w:tcW w:w="3540" w:type="dxa"/>
            <w:tcBorders>
              <w:right w:val="single" w:sz="8" w:space="0" w:color="auto"/>
            </w:tcBorders>
            <w:vAlign w:val="bottom"/>
          </w:tcPr>
          <w:p w:rsidR="00727D89" w:rsidRDefault="00DA711E">
            <w:pPr>
              <w:ind w:left="260"/>
              <w:rPr>
                <w:sz w:val="20"/>
                <w:szCs w:val="20"/>
              </w:rPr>
            </w:pPr>
            <w:r>
              <w:rPr>
                <w:rFonts w:eastAsia="Times New Roman"/>
                <w:sz w:val="24"/>
                <w:szCs w:val="24"/>
              </w:rPr>
              <w:t>ценностях</w:t>
            </w:r>
          </w:p>
        </w:tc>
        <w:tc>
          <w:tcPr>
            <w:tcW w:w="3940" w:type="dxa"/>
            <w:vAlign w:val="bottom"/>
          </w:tcPr>
          <w:p w:rsidR="00727D89" w:rsidRDefault="00DA711E">
            <w:pPr>
              <w:ind w:left="280"/>
              <w:rPr>
                <w:sz w:val="20"/>
                <w:szCs w:val="20"/>
              </w:rPr>
            </w:pPr>
            <w:r>
              <w:rPr>
                <w:rFonts w:eastAsia="Times New Roman"/>
                <w:sz w:val="24"/>
                <w:szCs w:val="24"/>
              </w:rPr>
              <w:t>направленности и др.</w:t>
            </w:r>
          </w:p>
        </w:tc>
      </w:tr>
      <w:tr w:rsidR="00727D89">
        <w:trPr>
          <w:trHeight w:val="51"/>
        </w:trPr>
        <w:tc>
          <w:tcPr>
            <w:tcW w:w="2660" w:type="dxa"/>
            <w:tcBorders>
              <w:bottom w:val="single" w:sz="8" w:space="0" w:color="auto"/>
              <w:right w:val="single" w:sz="8" w:space="0" w:color="auto"/>
            </w:tcBorders>
            <w:vAlign w:val="bottom"/>
          </w:tcPr>
          <w:p w:rsidR="00727D89" w:rsidRDefault="00727D89">
            <w:pPr>
              <w:rPr>
                <w:sz w:val="4"/>
                <w:szCs w:val="4"/>
              </w:rPr>
            </w:pPr>
          </w:p>
        </w:tc>
        <w:tc>
          <w:tcPr>
            <w:tcW w:w="3540" w:type="dxa"/>
            <w:tcBorders>
              <w:bottom w:val="single" w:sz="8" w:space="0" w:color="auto"/>
              <w:right w:val="single" w:sz="8" w:space="0" w:color="auto"/>
            </w:tcBorders>
            <w:vAlign w:val="bottom"/>
          </w:tcPr>
          <w:p w:rsidR="00727D89" w:rsidRDefault="00727D89">
            <w:pPr>
              <w:rPr>
                <w:sz w:val="4"/>
                <w:szCs w:val="4"/>
              </w:rPr>
            </w:pPr>
          </w:p>
        </w:tc>
        <w:tc>
          <w:tcPr>
            <w:tcW w:w="3940" w:type="dxa"/>
            <w:tcBorders>
              <w:bottom w:val="single" w:sz="8" w:space="0" w:color="auto"/>
            </w:tcBorders>
            <w:vAlign w:val="bottom"/>
          </w:tcPr>
          <w:p w:rsidR="00727D89" w:rsidRDefault="00727D89">
            <w:pPr>
              <w:rPr>
                <w:sz w:val="4"/>
                <w:szCs w:val="4"/>
              </w:rPr>
            </w:pPr>
          </w:p>
        </w:tc>
      </w:tr>
    </w:tbl>
    <w:p w:rsidR="00727D89" w:rsidRDefault="00DA711E">
      <w:pPr>
        <w:spacing w:line="237" w:lineRule="auto"/>
        <w:ind w:right="1060"/>
        <w:jc w:val="center"/>
        <w:rPr>
          <w:sz w:val="20"/>
          <w:szCs w:val="20"/>
        </w:rPr>
      </w:pPr>
      <w:r>
        <w:rPr>
          <w:rFonts w:eastAsia="Times New Roman"/>
          <w:b/>
          <w:bCs/>
          <w:noProof/>
          <w:sz w:val="24"/>
          <w:szCs w:val="24"/>
        </w:rPr>
        <mc:AlternateContent>
          <mc:Choice Requires="wps">
            <w:drawing>
              <wp:anchor distT="0" distB="0" distL="114300" distR="114300" simplePos="0" relativeHeight="251659264" behindDoc="1" locked="0" layoutInCell="0" allowOverlap="1">
                <wp:simplePos x="0" y="0"/>
                <wp:positionH relativeFrom="page">
                  <wp:posOffset>286385</wp:posOffset>
                </wp:positionH>
                <wp:positionV relativeFrom="page">
                  <wp:posOffset>9585960</wp:posOffset>
                </wp:positionV>
                <wp:extent cx="643890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2.55pt,754.8pt" to="529.55pt,754.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0288" behindDoc="1" locked="0" layoutInCell="0" allowOverlap="1">
                <wp:simplePos x="0" y="0"/>
                <wp:positionH relativeFrom="page">
                  <wp:posOffset>286385</wp:posOffset>
                </wp:positionH>
                <wp:positionV relativeFrom="page">
                  <wp:posOffset>9792970</wp:posOffset>
                </wp:positionV>
                <wp:extent cx="643890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2.55pt,771.1pt" to="529.55pt,771.1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1312" behindDoc="1" locked="0" layoutInCell="0" allowOverlap="1">
                <wp:simplePos x="0" y="0"/>
                <wp:positionH relativeFrom="page">
                  <wp:posOffset>289560</wp:posOffset>
                </wp:positionH>
                <wp:positionV relativeFrom="page">
                  <wp:posOffset>621665</wp:posOffset>
                </wp:positionV>
                <wp:extent cx="0" cy="938339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33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2.8pt,48.95pt" to="22.8pt,787.8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2336" behindDoc="1" locked="0" layoutInCell="0" allowOverlap="1">
                <wp:simplePos x="0" y="0"/>
                <wp:positionH relativeFrom="page">
                  <wp:posOffset>6722110</wp:posOffset>
                </wp:positionH>
                <wp:positionV relativeFrom="page">
                  <wp:posOffset>621665</wp:posOffset>
                </wp:positionV>
                <wp:extent cx="0" cy="938339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33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9.3pt,48.95pt" to="529.3pt,787.8pt" o:allowincell="f" strokecolor="#000000" strokeweight="0.4799pt">
                <w10:wrap anchorx="page" anchory="page"/>
              </v:line>
            </w:pict>
          </mc:Fallback>
        </mc:AlternateContent>
      </w:r>
      <w:r>
        <w:rPr>
          <w:rFonts w:eastAsia="Times New Roman"/>
          <w:b/>
          <w:bCs/>
          <w:sz w:val="24"/>
          <w:szCs w:val="24"/>
        </w:rPr>
        <w:t>Модуль «Школьный урок»</w:t>
      </w:r>
    </w:p>
    <w:p w:rsidR="00727D89" w:rsidRDefault="00727D89">
      <w:pPr>
        <w:spacing w:line="51" w:lineRule="exact"/>
        <w:rPr>
          <w:sz w:val="20"/>
          <w:szCs w:val="20"/>
        </w:rPr>
      </w:pPr>
    </w:p>
    <w:p w:rsidR="00727D89" w:rsidRDefault="00DA711E">
      <w:pPr>
        <w:ind w:right="1060"/>
        <w:jc w:val="center"/>
        <w:rPr>
          <w:sz w:val="20"/>
          <w:szCs w:val="20"/>
        </w:rPr>
      </w:pPr>
      <w:r>
        <w:rPr>
          <w:rFonts w:eastAsia="Times New Roman"/>
          <w:b/>
          <w:bCs/>
          <w:sz w:val="24"/>
          <w:szCs w:val="24"/>
        </w:rPr>
        <w:t>осуществляется согласно индивидуальным планам работы учителей-предметников</w:t>
      </w:r>
    </w:p>
    <w:p w:rsidR="00727D89" w:rsidRDefault="00727D89">
      <w:pPr>
        <w:spacing w:line="48" w:lineRule="exact"/>
        <w:rPr>
          <w:sz w:val="20"/>
          <w:szCs w:val="20"/>
        </w:rPr>
      </w:pPr>
    </w:p>
    <w:p w:rsidR="00727D89" w:rsidRDefault="00DA711E">
      <w:pPr>
        <w:ind w:right="1060"/>
        <w:jc w:val="center"/>
        <w:rPr>
          <w:sz w:val="20"/>
          <w:szCs w:val="20"/>
        </w:rPr>
      </w:pPr>
      <w:r>
        <w:rPr>
          <w:rFonts w:eastAsia="Times New Roman"/>
          <w:sz w:val="24"/>
          <w:szCs w:val="24"/>
        </w:rPr>
        <w:t>Модуль «Курсы внеурочной деятельности»</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-5080</wp:posOffset>
                </wp:positionH>
                <wp:positionV relativeFrom="paragraph">
                  <wp:posOffset>33655</wp:posOffset>
                </wp:positionV>
                <wp:extent cx="643826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2.65pt" to="506.55pt,2.65pt" o:allowincell="f" strokecolor="#000000" strokeweight="0.4799pt"/>
            </w:pict>
          </mc:Fallback>
        </mc:AlternateContent>
      </w:r>
    </w:p>
    <w:p w:rsidR="00727D89" w:rsidRDefault="00727D89">
      <w:pPr>
        <w:spacing w:line="177" w:lineRule="exact"/>
        <w:rPr>
          <w:sz w:val="20"/>
          <w:szCs w:val="20"/>
        </w:rPr>
      </w:pPr>
    </w:p>
    <w:p w:rsidR="00727D89" w:rsidRDefault="00DA711E">
      <w:pPr>
        <w:jc w:val="right"/>
        <w:rPr>
          <w:sz w:val="20"/>
          <w:szCs w:val="20"/>
        </w:rPr>
      </w:pPr>
      <w:r>
        <w:rPr>
          <w:rFonts w:eastAsia="Times New Roman"/>
          <w:sz w:val="24"/>
          <w:szCs w:val="24"/>
        </w:rPr>
        <w:t>347</w:t>
      </w:r>
    </w:p>
    <w:p w:rsidR="00727D89" w:rsidRDefault="00727D89">
      <w:pPr>
        <w:sectPr w:rsidR="00727D89">
          <w:pgSz w:w="11920" w:h="16841"/>
          <w:pgMar w:top="959" w:right="851" w:bottom="105" w:left="460" w:header="0" w:footer="0" w:gutter="0"/>
          <w:cols w:space="720" w:equalWidth="0">
            <w:col w:w="10600"/>
          </w:cols>
        </w:sectPr>
      </w:pPr>
    </w:p>
    <w:tbl>
      <w:tblPr>
        <w:tblW w:w="0" w:type="auto"/>
        <w:tblInd w:w="10" w:type="dxa"/>
        <w:tblLayout w:type="fixed"/>
        <w:tblCellMar>
          <w:left w:w="0" w:type="dxa"/>
          <w:right w:w="0" w:type="dxa"/>
        </w:tblCellMar>
        <w:tblLook w:val="04A0" w:firstRow="1" w:lastRow="0" w:firstColumn="1" w:lastColumn="0" w:noHBand="0" w:noVBand="1"/>
      </w:tblPr>
      <w:tblGrid>
        <w:gridCol w:w="180"/>
        <w:gridCol w:w="2480"/>
        <w:gridCol w:w="380"/>
        <w:gridCol w:w="2220"/>
        <w:gridCol w:w="940"/>
        <w:gridCol w:w="1200"/>
        <w:gridCol w:w="300"/>
        <w:gridCol w:w="2340"/>
        <w:gridCol w:w="100"/>
      </w:tblGrid>
      <w:tr w:rsidR="00727D89">
        <w:trPr>
          <w:trHeight w:val="280"/>
        </w:trPr>
        <w:tc>
          <w:tcPr>
            <w:tcW w:w="2660" w:type="dxa"/>
            <w:gridSpan w:val="2"/>
            <w:tcBorders>
              <w:top w:val="single" w:sz="8" w:space="0" w:color="auto"/>
              <w:left w:val="single" w:sz="8" w:space="0" w:color="auto"/>
              <w:right w:val="single" w:sz="8" w:space="0" w:color="auto"/>
            </w:tcBorders>
            <w:vAlign w:val="bottom"/>
          </w:tcPr>
          <w:p w:rsidR="00727D89" w:rsidRDefault="00DA711E">
            <w:pPr>
              <w:ind w:left="140"/>
              <w:rPr>
                <w:sz w:val="20"/>
                <w:szCs w:val="20"/>
              </w:rPr>
            </w:pPr>
            <w:r>
              <w:rPr>
                <w:rFonts w:eastAsia="Times New Roman"/>
                <w:sz w:val="24"/>
                <w:szCs w:val="24"/>
              </w:rPr>
              <w:lastRenderedPageBreak/>
              <w:t>Название курса</w:t>
            </w:r>
          </w:p>
        </w:tc>
        <w:tc>
          <w:tcPr>
            <w:tcW w:w="380" w:type="dxa"/>
            <w:tcBorders>
              <w:top w:val="single" w:sz="8" w:space="0" w:color="auto"/>
            </w:tcBorders>
            <w:vAlign w:val="bottom"/>
          </w:tcPr>
          <w:p w:rsidR="00727D89" w:rsidRDefault="00DA711E">
            <w:pPr>
              <w:rPr>
                <w:sz w:val="20"/>
                <w:szCs w:val="20"/>
              </w:rPr>
            </w:pPr>
            <w:r>
              <w:rPr>
                <w:rFonts w:eastAsia="Times New Roman"/>
                <w:sz w:val="24"/>
                <w:szCs w:val="24"/>
              </w:rPr>
              <w:t>сы</w:t>
            </w:r>
          </w:p>
        </w:tc>
        <w:tc>
          <w:tcPr>
            <w:tcW w:w="2220" w:type="dxa"/>
            <w:tcBorders>
              <w:top w:val="single" w:sz="8" w:space="0" w:color="auto"/>
            </w:tcBorders>
            <w:vAlign w:val="bottom"/>
          </w:tcPr>
          <w:p w:rsidR="00727D89" w:rsidRDefault="00727D89">
            <w:pPr>
              <w:rPr>
                <w:sz w:val="24"/>
                <w:szCs w:val="24"/>
              </w:rPr>
            </w:pPr>
          </w:p>
        </w:tc>
        <w:tc>
          <w:tcPr>
            <w:tcW w:w="940" w:type="dxa"/>
            <w:tcBorders>
              <w:top w:val="single" w:sz="8" w:space="0" w:color="auto"/>
              <w:right w:val="single" w:sz="8" w:space="0" w:color="auto"/>
            </w:tcBorders>
            <w:vAlign w:val="bottom"/>
          </w:tcPr>
          <w:p w:rsidR="00727D89" w:rsidRDefault="00727D89">
            <w:pPr>
              <w:rPr>
                <w:sz w:val="24"/>
                <w:szCs w:val="24"/>
              </w:rPr>
            </w:pPr>
          </w:p>
        </w:tc>
        <w:tc>
          <w:tcPr>
            <w:tcW w:w="3940" w:type="dxa"/>
            <w:gridSpan w:val="4"/>
            <w:tcBorders>
              <w:top w:val="single" w:sz="8" w:space="0" w:color="auto"/>
              <w:right w:val="single" w:sz="8" w:space="0" w:color="auto"/>
            </w:tcBorders>
            <w:vAlign w:val="bottom"/>
          </w:tcPr>
          <w:p w:rsidR="00727D89" w:rsidRDefault="00DA711E">
            <w:pPr>
              <w:rPr>
                <w:sz w:val="20"/>
                <w:szCs w:val="20"/>
              </w:rPr>
            </w:pPr>
            <w:r>
              <w:rPr>
                <w:rFonts w:eastAsia="Times New Roman"/>
                <w:sz w:val="24"/>
                <w:szCs w:val="24"/>
              </w:rPr>
              <w:t>во часов в неделю</w:t>
            </w:r>
          </w:p>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sz w:val="24"/>
                <w:szCs w:val="24"/>
              </w:rPr>
              <w:t>Спортивно –</w:t>
            </w:r>
          </w:p>
        </w:tc>
        <w:tc>
          <w:tcPr>
            <w:tcW w:w="380" w:type="dxa"/>
            <w:vAlign w:val="bottom"/>
          </w:tcPr>
          <w:p w:rsidR="00727D89" w:rsidRDefault="00727D89"/>
        </w:tc>
        <w:tc>
          <w:tcPr>
            <w:tcW w:w="2220" w:type="dxa"/>
            <w:vAlign w:val="bottom"/>
          </w:tcPr>
          <w:p w:rsidR="00727D89" w:rsidRDefault="00727D89"/>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300" w:type="dxa"/>
            <w:vAlign w:val="bottom"/>
          </w:tcPr>
          <w:p w:rsidR="00727D89" w:rsidRDefault="00727D89"/>
        </w:tc>
        <w:tc>
          <w:tcPr>
            <w:tcW w:w="2340" w:type="dxa"/>
            <w:vAlign w:val="bottom"/>
          </w:tcPr>
          <w:p w:rsidR="00727D89" w:rsidRDefault="00727D89"/>
        </w:tc>
        <w:tc>
          <w:tcPr>
            <w:tcW w:w="100" w:type="dxa"/>
            <w:tcBorders>
              <w:right w:val="single" w:sz="8" w:space="0" w:color="auto"/>
            </w:tcBorders>
            <w:vAlign w:val="bottom"/>
          </w:tcPr>
          <w:p w:rsidR="00727D89" w:rsidRDefault="00727D89"/>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w w:val="99"/>
                <w:sz w:val="24"/>
                <w:szCs w:val="24"/>
              </w:rPr>
              <w:t>оздоровительное</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w w:val="98"/>
                <w:sz w:val="24"/>
                <w:szCs w:val="24"/>
              </w:rPr>
              <w:t>направление</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51"/>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60"/>
              <w:jc w:val="center"/>
              <w:rPr>
                <w:sz w:val="20"/>
                <w:szCs w:val="20"/>
              </w:rPr>
            </w:pPr>
            <w:r>
              <w:rPr>
                <w:rFonts w:eastAsia="Times New Roman"/>
                <w:sz w:val="24"/>
                <w:szCs w:val="24"/>
              </w:rPr>
              <w:t>ГТО</w:t>
            </w:r>
          </w:p>
        </w:tc>
        <w:tc>
          <w:tcPr>
            <w:tcW w:w="380" w:type="dxa"/>
            <w:vAlign w:val="bottom"/>
          </w:tcPr>
          <w:p w:rsidR="00727D89" w:rsidRDefault="00727D89"/>
        </w:tc>
        <w:tc>
          <w:tcPr>
            <w:tcW w:w="2220" w:type="dxa"/>
            <w:vAlign w:val="bottom"/>
          </w:tcPr>
          <w:p w:rsidR="00727D89" w:rsidRDefault="00DA711E">
            <w:pPr>
              <w:spacing w:line="258" w:lineRule="exact"/>
              <w:ind w:right="9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2640" w:type="dxa"/>
            <w:gridSpan w:val="2"/>
            <w:vAlign w:val="bottom"/>
          </w:tcPr>
          <w:p w:rsidR="00727D89" w:rsidRDefault="00DA711E">
            <w:pPr>
              <w:spacing w:line="258" w:lineRule="exact"/>
              <w:ind w:right="1600"/>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27D89" w:rsidRDefault="00727D89"/>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60"/>
              <w:jc w:val="center"/>
              <w:rPr>
                <w:sz w:val="20"/>
                <w:szCs w:val="20"/>
              </w:rPr>
            </w:pPr>
            <w:r>
              <w:rPr>
                <w:rFonts w:eastAsia="Times New Roman"/>
                <w:w w:val="99"/>
                <w:sz w:val="24"/>
                <w:szCs w:val="24"/>
              </w:rPr>
              <w:t>Духовно –</w:t>
            </w:r>
          </w:p>
        </w:tc>
        <w:tc>
          <w:tcPr>
            <w:tcW w:w="380" w:type="dxa"/>
            <w:vAlign w:val="bottom"/>
          </w:tcPr>
          <w:p w:rsidR="00727D89" w:rsidRDefault="00727D89"/>
        </w:tc>
        <w:tc>
          <w:tcPr>
            <w:tcW w:w="2220" w:type="dxa"/>
            <w:vAlign w:val="bottom"/>
          </w:tcPr>
          <w:p w:rsidR="00727D89" w:rsidRDefault="00727D89"/>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300" w:type="dxa"/>
            <w:vAlign w:val="bottom"/>
          </w:tcPr>
          <w:p w:rsidR="00727D89" w:rsidRDefault="00727D89"/>
        </w:tc>
        <w:tc>
          <w:tcPr>
            <w:tcW w:w="2340" w:type="dxa"/>
            <w:vAlign w:val="bottom"/>
          </w:tcPr>
          <w:p w:rsidR="00727D89" w:rsidRDefault="00727D89"/>
        </w:tc>
        <w:tc>
          <w:tcPr>
            <w:tcW w:w="100" w:type="dxa"/>
            <w:tcBorders>
              <w:right w:val="single" w:sz="8" w:space="0" w:color="auto"/>
            </w:tcBorders>
            <w:vAlign w:val="bottom"/>
          </w:tcPr>
          <w:p w:rsidR="00727D89" w:rsidRDefault="00727D89"/>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60"/>
              <w:jc w:val="center"/>
              <w:rPr>
                <w:sz w:val="20"/>
                <w:szCs w:val="20"/>
              </w:rPr>
            </w:pPr>
            <w:r>
              <w:rPr>
                <w:rFonts w:eastAsia="Times New Roman"/>
                <w:w w:val="99"/>
                <w:sz w:val="24"/>
                <w:szCs w:val="24"/>
              </w:rPr>
              <w:t>нравственное</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319"/>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w w:val="98"/>
                <w:sz w:val="24"/>
                <w:szCs w:val="24"/>
              </w:rPr>
              <w:t>направление</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w w:val="99"/>
                <w:sz w:val="24"/>
                <w:szCs w:val="24"/>
              </w:rPr>
              <w:t>Этика: Азбука добра»</w:t>
            </w:r>
          </w:p>
        </w:tc>
        <w:tc>
          <w:tcPr>
            <w:tcW w:w="380" w:type="dxa"/>
            <w:vAlign w:val="bottom"/>
          </w:tcPr>
          <w:p w:rsidR="00727D89" w:rsidRDefault="00727D89"/>
        </w:tc>
        <w:tc>
          <w:tcPr>
            <w:tcW w:w="2220" w:type="dxa"/>
            <w:vAlign w:val="bottom"/>
          </w:tcPr>
          <w:p w:rsidR="00727D89" w:rsidRDefault="00DA711E">
            <w:pPr>
              <w:spacing w:line="258" w:lineRule="exact"/>
              <w:ind w:right="9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2640" w:type="dxa"/>
            <w:gridSpan w:val="2"/>
            <w:vAlign w:val="bottom"/>
          </w:tcPr>
          <w:p w:rsidR="00727D89" w:rsidRDefault="00DA711E">
            <w:pPr>
              <w:spacing w:line="258" w:lineRule="exact"/>
              <w:ind w:right="1600"/>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27D89" w:rsidRDefault="00727D89"/>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w w:val="99"/>
                <w:sz w:val="24"/>
                <w:szCs w:val="24"/>
              </w:rPr>
              <w:t>Общеинтеллектуально</w:t>
            </w:r>
          </w:p>
        </w:tc>
        <w:tc>
          <w:tcPr>
            <w:tcW w:w="380" w:type="dxa"/>
            <w:vAlign w:val="bottom"/>
          </w:tcPr>
          <w:p w:rsidR="00727D89" w:rsidRDefault="00727D89"/>
        </w:tc>
        <w:tc>
          <w:tcPr>
            <w:tcW w:w="2220" w:type="dxa"/>
            <w:vAlign w:val="bottom"/>
          </w:tcPr>
          <w:p w:rsidR="00727D89" w:rsidRDefault="00727D89"/>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300" w:type="dxa"/>
            <w:vAlign w:val="bottom"/>
          </w:tcPr>
          <w:p w:rsidR="00727D89" w:rsidRDefault="00727D89"/>
        </w:tc>
        <w:tc>
          <w:tcPr>
            <w:tcW w:w="2340" w:type="dxa"/>
            <w:vAlign w:val="bottom"/>
          </w:tcPr>
          <w:p w:rsidR="00727D89" w:rsidRDefault="00727D89"/>
        </w:tc>
        <w:tc>
          <w:tcPr>
            <w:tcW w:w="100" w:type="dxa"/>
            <w:tcBorders>
              <w:right w:val="single" w:sz="8" w:space="0" w:color="auto"/>
            </w:tcBorders>
            <w:vAlign w:val="bottom"/>
          </w:tcPr>
          <w:p w:rsidR="00727D89" w:rsidRDefault="00727D89"/>
        </w:tc>
      </w:tr>
      <w:tr w:rsidR="00727D89">
        <w:trPr>
          <w:trHeight w:val="319"/>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sz w:val="24"/>
                <w:szCs w:val="24"/>
              </w:rPr>
              <w:t>е</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sz w:val="24"/>
                <w:szCs w:val="24"/>
              </w:rPr>
              <w:t>Шахматы</w:t>
            </w:r>
          </w:p>
        </w:tc>
        <w:tc>
          <w:tcPr>
            <w:tcW w:w="380" w:type="dxa"/>
            <w:vAlign w:val="bottom"/>
          </w:tcPr>
          <w:p w:rsidR="00727D89" w:rsidRDefault="00727D89"/>
        </w:tc>
        <w:tc>
          <w:tcPr>
            <w:tcW w:w="2220" w:type="dxa"/>
            <w:vAlign w:val="bottom"/>
          </w:tcPr>
          <w:p w:rsidR="00727D89" w:rsidRDefault="00DA711E">
            <w:pPr>
              <w:spacing w:line="258" w:lineRule="exact"/>
              <w:ind w:right="9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2640" w:type="dxa"/>
            <w:gridSpan w:val="2"/>
            <w:vAlign w:val="bottom"/>
          </w:tcPr>
          <w:p w:rsidR="00727D89" w:rsidRDefault="00DA711E">
            <w:pPr>
              <w:spacing w:line="258" w:lineRule="exact"/>
              <w:ind w:right="1600"/>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27D89" w:rsidRDefault="00727D89"/>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61"/>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60" w:lineRule="exact"/>
              <w:ind w:right="40"/>
              <w:jc w:val="center"/>
              <w:rPr>
                <w:sz w:val="20"/>
                <w:szCs w:val="20"/>
              </w:rPr>
            </w:pPr>
            <w:r>
              <w:rPr>
                <w:rFonts w:eastAsia="Times New Roman"/>
                <w:sz w:val="24"/>
                <w:szCs w:val="24"/>
              </w:rPr>
              <w:t>Общекультурное</w:t>
            </w:r>
          </w:p>
        </w:tc>
        <w:tc>
          <w:tcPr>
            <w:tcW w:w="380" w:type="dxa"/>
            <w:vAlign w:val="bottom"/>
          </w:tcPr>
          <w:p w:rsidR="00727D89" w:rsidRDefault="00727D89"/>
        </w:tc>
        <w:tc>
          <w:tcPr>
            <w:tcW w:w="2220" w:type="dxa"/>
            <w:vAlign w:val="bottom"/>
          </w:tcPr>
          <w:p w:rsidR="00727D89" w:rsidRDefault="00727D89"/>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300" w:type="dxa"/>
            <w:vAlign w:val="bottom"/>
          </w:tcPr>
          <w:p w:rsidR="00727D89" w:rsidRDefault="00727D89"/>
        </w:tc>
        <w:tc>
          <w:tcPr>
            <w:tcW w:w="2340" w:type="dxa"/>
            <w:vAlign w:val="bottom"/>
          </w:tcPr>
          <w:p w:rsidR="00727D89" w:rsidRDefault="00727D89"/>
        </w:tc>
        <w:tc>
          <w:tcPr>
            <w:tcW w:w="100" w:type="dxa"/>
            <w:tcBorders>
              <w:right w:val="single" w:sz="8" w:space="0" w:color="auto"/>
            </w:tcBorders>
            <w:vAlign w:val="bottom"/>
          </w:tcPr>
          <w:p w:rsidR="00727D89" w:rsidRDefault="00727D89"/>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w w:val="99"/>
                <w:sz w:val="24"/>
                <w:szCs w:val="24"/>
              </w:rPr>
              <w:t>Чудо-дерево</w:t>
            </w:r>
          </w:p>
        </w:tc>
        <w:tc>
          <w:tcPr>
            <w:tcW w:w="380" w:type="dxa"/>
            <w:vAlign w:val="bottom"/>
          </w:tcPr>
          <w:p w:rsidR="00727D89" w:rsidRDefault="00727D89"/>
        </w:tc>
        <w:tc>
          <w:tcPr>
            <w:tcW w:w="2220" w:type="dxa"/>
            <w:vAlign w:val="bottom"/>
          </w:tcPr>
          <w:p w:rsidR="00727D89" w:rsidRDefault="00DA711E">
            <w:pPr>
              <w:spacing w:line="258" w:lineRule="exact"/>
              <w:ind w:right="9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2640" w:type="dxa"/>
            <w:gridSpan w:val="2"/>
            <w:vAlign w:val="bottom"/>
          </w:tcPr>
          <w:p w:rsidR="00727D89" w:rsidRDefault="00DA711E">
            <w:pPr>
              <w:spacing w:line="258" w:lineRule="exact"/>
              <w:ind w:right="1600"/>
              <w:jc w:val="center"/>
              <w:rPr>
                <w:sz w:val="20"/>
                <w:szCs w:val="20"/>
              </w:rPr>
            </w:pPr>
            <w:r>
              <w:rPr>
                <w:rFonts w:eastAsia="Times New Roman"/>
                <w:w w:val="99"/>
                <w:sz w:val="24"/>
                <w:szCs w:val="24"/>
              </w:rPr>
              <w:t>2</w:t>
            </w:r>
          </w:p>
        </w:tc>
        <w:tc>
          <w:tcPr>
            <w:tcW w:w="100" w:type="dxa"/>
            <w:tcBorders>
              <w:right w:val="single" w:sz="8" w:space="0" w:color="auto"/>
            </w:tcBorders>
            <w:vAlign w:val="bottom"/>
          </w:tcPr>
          <w:p w:rsidR="00727D89" w:rsidRDefault="00727D89"/>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sz w:val="24"/>
                <w:szCs w:val="24"/>
              </w:rPr>
              <w:t>Социальное</w:t>
            </w:r>
          </w:p>
        </w:tc>
        <w:tc>
          <w:tcPr>
            <w:tcW w:w="380" w:type="dxa"/>
            <w:vAlign w:val="bottom"/>
          </w:tcPr>
          <w:p w:rsidR="00727D89" w:rsidRDefault="00727D89"/>
        </w:tc>
        <w:tc>
          <w:tcPr>
            <w:tcW w:w="2220" w:type="dxa"/>
            <w:vAlign w:val="bottom"/>
          </w:tcPr>
          <w:p w:rsidR="00727D89" w:rsidRDefault="00727D89"/>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300" w:type="dxa"/>
            <w:vAlign w:val="bottom"/>
          </w:tcPr>
          <w:p w:rsidR="00727D89" w:rsidRDefault="00727D89"/>
        </w:tc>
        <w:tc>
          <w:tcPr>
            <w:tcW w:w="2340" w:type="dxa"/>
            <w:vAlign w:val="bottom"/>
          </w:tcPr>
          <w:p w:rsidR="00727D89" w:rsidRDefault="00727D89"/>
        </w:tc>
        <w:tc>
          <w:tcPr>
            <w:tcW w:w="100" w:type="dxa"/>
            <w:tcBorders>
              <w:right w:val="single" w:sz="8" w:space="0" w:color="auto"/>
            </w:tcBorders>
            <w:vAlign w:val="bottom"/>
          </w:tcPr>
          <w:p w:rsidR="00727D89" w:rsidRDefault="00727D89"/>
        </w:tc>
      </w:tr>
      <w:tr w:rsidR="00727D89">
        <w:trPr>
          <w:trHeight w:val="51"/>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40"/>
              <w:jc w:val="center"/>
              <w:rPr>
                <w:sz w:val="20"/>
                <w:szCs w:val="20"/>
              </w:rPr>
            </w:pPr>
            <w:r>
              <w:rPr>
                <w:rFonts w:eastAsia="Times New Roman"/>
                <w:sz w:val="24"/>
                <w:szCs w:val="24"/>
              </w:rPr>
              <w:t>Школа лидера</w:t>
            </w:r>
          </w:p>
        </w:tc>
        <w:tc>
          <w:tcPr>
            <w:tcW w:w="380" w:type="dxa"/>
            <w:vAlign w:val="bottom"/>
          </w:tcPr>
          <w:p w:rsidR="00727D89" w:rsidRDefault="00727D89"/>
        </w:tc>
        <w:tc>
          <w:tcPr>
            <w:tcW w:w="2220" w:type="dxa"/>
            <w:vAlign w:val="bottom"/>
          </w:tcPr>
          <w:p w:rsidR="00727D89" w:rsidRDefault="00DA711E">
            <w:pPr>
              <w:spacing w:line="258" w:lineRule="exact"/>
              <w:ind w:right="9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2640" w:type="dxa"/>
            <w:gridSpan w:val="2"/>
            <w:vAlign w:val="bottom"/>
          </w:tcPr>
          <w:p w:rsidR="00727D89" w:rsidRDefault="00DA711E">
            <w:pPr>
              <w:spacing w:line="258" w:lineRule="exact"/>
              <w:ind w:right="1600"/>
              <w:jc w:val="center"/>
              <w:rPr>
                <w:sz w:val="20"/>
                <w:szCs w:val="20"/>
              </w:rPr>
            </w:pPr>
            <w:r>
              <w:rPr>
                <w:rFonts w:eastAsia="Times New Roman"/>
                <w:w w:val="99"/>
                <w:sz w:val="24"/>
                <w:szCs w:val="24"/>
              </w:rPr>
              <w:t>2</w:t>
            </w:r>
          </w:p>
        </w:tc>
        <w:tc>
          <w:tcPr>
            <w:tcW w:w="100" w:type="dxa"/>
            <w:tcBorders>
              <w:right w:val="single" w:sz="8" w:space="0" w:color="auto"/>
            </w:tcBorders>
            <w:vAlign w:val="bottom"/>
          </w:tcPr>
          <w:p w:rsidR="00727D89" w:rsidRDefault="00727D89"/>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180" w:type="dxa"/>
            <w:tcBorders>
              <w:left w:val="single" w:sz="8" w:space="0" w:color="auto"/>
            </w:tcBorders>
            <w:vAlign w:val="bottom"/>
          </w:tcPr>
          <w:p w:rsidR="00727D89" w:rsidRDefault="00727D89"/>
        </w:tc>
        <w:tc>
          <w:tcPr>
            <w:tcW w:w="2480" w:type="dxa"/>
            <w:vAlign w:val="bottom"/>
          </w:tcPr>
          <w:p w:rsidR="00727D89" w:rsidRDefault="00727D89"/>
        </w:tc>
        <w:tc>
          <w:tcPr>
            <w:tcW w:w="380" w:type="dxa"/>
            <w:vAlign w:val="bottom"/>
          </w:tcPr>
          <w:p w:rsidR="00727D89" w:rsidRDefault="00727D89"/>
        </w:tc>
        <w:tc>
          <w:tcPr>
            <w:tcW w:w="4360" w:type="dxa"/>
            <w:gridSpan w:val="3"/>
            <w:vAlign w:val="bottom"/>
          </w:tcPr>
          <w:p w:rsidR="00727D89" w:rsidRDefault="00DA711E">
            <w:pPr>
              <w:spacing w:line="263" w:lineRule="exact"/>
              <w:ind w:left="240"/>
              <w:rPr>
                <w:sz w:val="20"/>
                <w:szCs w:val="20"/>
              </w:rPr>
            </w:pPr>
            <w:r>
              <w:rPr>
                <w:rFonts w:eastAsia="Times New Roman"/>
                <w:b/>
                <w:bCs/>
                <w:sz w:val="24"/>
                <w:szCs w:val="24"/>
              </w:rPr>
              <w:t>Модуль «Самоуправление»</w:t>
            </w:r>
          </w:p>
        </w:tc>
        <w:tc>
          <w:tcPr>
            <w:tcW w:w="300" w:type="dxa"/>
            <w:vAlign w:val="bottom"/>
          </w:tcPr>
          <w:p w:rsidR="00727D89" w:rsidRDefault="00727D89"/>
        </w:tc>
        <w:tc>
          <w:tcPr>
            <w:tcW w:w="2340" w:type="dxa"/>
            <w:vAlign w:val="bottom"/>
          </w:tcPr>
          <w:p w:rsidR="00727D89" w:rsidRDefault="00727D89"/>
        </w:tc>
        <w:tc>
          <w:tcPr>
            <w:tcW w:w="100" w:type="dxa"/>
            <w:tcBorders>
              <w:right w:val="single" w:sz="8" w:space="0" w:color="auto"/>
            </w:tcBorders>
            <w:vAlign w:val="bottom"/>
          </w:tcPr>
          <w:p w:rsidR="00727D89" w:rsidRDefault="00727D89"/>
        </w:tc>
      </w:tr>
      <w:tr w:rsidR="00727D89">
        <w:trPr>
          <w:trHeight w:val="44"/>
        </w:trPr>
        <w:tc>
          <w:tcPr>
            <w:tcW w:w="180" w:type="dxa"/>
            <w:tcBorders>
              <w:left w:val="single" w:sz="8" w:space="0" w:color="auto"/>
              <w:bottom w:val="single" w:sz="8" w:space="0" w:color="auto"/>
            </w:tcBorders>
            <w:vAlign w:val="bottom"/>
          </w:tcPr>
          <w:p w:rsidR="00727D89" w:rsidRDefault="00727D89">
            <w:pPr>
              <w:rPr>
                <w:sz w:val="3"/>
                <w:szCs w:val="3"/>
              </w:rPr>
            </w:pPr>
          </w:p>
        </w:tc>
        <w:tc>
          <w:tcPr>
            <w:tcW w:w="2480" w:type="dxa"/>
            <w:tcBorders>
              <w:bottom w:val="single" w:sz="8" w:space="0" w:color="auto"/>
            </w:tcBorders>
            <w:vAlign w:val="bottom"/>
          </w:tcPr>
          <w:p w:rsidR="00727D89" w:rsidRDefault="00727D89">
            <w:pPr>
              <w:rPr>
                <w:sz w:val="3"/>
                <w:szCs w:val="3"/>
              </w:rPr>
            </w:pPr>
          </w:p>
        </w:tc>
        <w:tc>
          <w:tcPr>
            <w:tcW w:w="380" w:type="dxa"/>
            <w:tcBorders>
              <w:bottom w:val="single" w:sz="8" w:space="0" w:color="auto"/>
            </w:tcBorders>
            <w:vAlign w:val="bottom"/>
          </w:tcPr>
          <w:p w:rsidR="00727D89" w:rsidRDefault="00727D89">
            <w:pPr>
              <w:rPr>
                <w:sz w:val="3"/>
                <w:szCs w:val="3"/>
              </w:rPr>
            </w:pPr>
          </w:p>
        </w:tc>
        <w:tc>
          <w:tcPr>
            <w:tcW w:w="2220" w:type="dxa"/>
            <w:tcBorders>
              <w:bottom w:val="single" w:sz="8" w:space="0" w:color="auto"/>
            </w:tcBorders>
            <w:vAlign w:val="bottom"/>
          </w:tcPr>
          <w:p w:rsidR="00727D89" w:rsidRDefault="00727D89">
            <w:pPr>
              <w:rPr>
                <w:sz w:val="3"/>
                <w:szCs w:val="3"/>
              </w:rPr>
            </w:pPr>
          </w:p>
        </w:tc>
        <w:tc>
          <w:tcPr>
            <w:tcW w:w="940" w:type="dxa"/>
            <w:tcBorders>
              <w:bottom w:val="single" w:sz="8" w:space="0" w:color="auto"/>
            </w:tcBorders>
            <w:vAlign w:val="bottom"/>
          </w:tcPr>
          <w:p w:rsidR="00727D89" w:rsidRDefault="00727D89">
            <w:pPr>
              <w:rPr>
                <w:sz w:val="3"/>
                <w:szCs w:val="3"/>
              </w:rPr>
            </w:pPr>
          </w:p>
        </w:tc>
        <w:tc>
          <w:tcPr>
            <w:tcW w:w="1200" w:type="dxa"/>
            <w:tcBorders>
              <w:bottom w:val="single" w:sz="8" w:space="0" w:color="auto"/>
            </w:tcBorders>
            <w:vAlign w:val="bottom"/>
          </w:tcPr>
          <w:p w:rsidR="00727D89" w:rsidRDefault="00727D89">
            <w:pPr>
              <w:rPr>
                <w:sz w:val="3"/>
                <w:szCs w:val="3"/>
              </w:rPr>
            </w:pPr>
          </w:p>
        </w:tc>
        <w:tc>
          <w:tcPr>
            <w:tcW w:w="300" w:type="dxa"/>
            <w:tcBorders>
              <w:bottom w:val="single" w:sz="8" w:space="0" w:color="auto"/>
            </w:tcBorders>
            <w:vAlign w:val="bottom"/>
          </w:tcPr>
          <w:p w:rsidR="00727D89" w:rsidRDefault="00727D89">
            <w:pPr>
              <w:rPr>
                <w:sz w:val="3"/>
                <w:szCs w:val="3"/>
              </w:rPr>
            </w:pPr>
          </w:p>
        </w:tc>
        <w:tc>
          <w:tcPr>
            <w:tcW w:w="2340" w:type="dxa"/>
            <w:tcBorders>
              <w:bottom w:val="single" w:sz="8" w:space="0" w:color="auto"/>
            </w:tcBorders>
            <w:vAlign w:val="bottom"/>
          </w:tcPr>
          <w:p w:rsidR="00727D89" w:rsidRDefault="00727D89">
            <w:pPr>
              <w:rPr>
                <w:sz w:val="3"/>
                <w:szCs w:val="3"/>
              </w:rPr>
            </w:pPr>
          </w:p>
        </w:tc>
        <w:tc>
          <w:tcPr>
            <w:tcW w:w="100" w:type="dxa"/>
            <w:tcBorders>
              <w:bottom w:val="single" w:sz="8" w:space="0" w:color="auto"/>
              <w:right w:val="single" w:sz="8" w:space="0" w:color="auto"/>
            </w:tcBorders>
            <w:vAlign w:val="bottom"/>
          </w:tcPr>
          <w:p w:rsidR="00727D89" w:rsidRDefault="00727D89">
            <w:pPr>
              <w:rPr>
                <w:sz w:val="3"/>
                <w:szCs w:val="3"/>
              </w:rPr>
            </w:pPr>
          </w:p>
        </w:tc>
      </w:tr>
      <w:tr w:rsidR="00727D89">
        <w:trPr>
          <w:trHeight w:val="260"/>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60" w:lineRule="exact"/>
              <w:ind w:right="80"/>
              <w:jc w:val="center"/>
              <w:rPr>
                <w:sz w:val="20"/>
                <w:szCs w:val="20"/>
              </w:rPr>
            </w:pPr>
            <w:r>
              <w:rPr>
                <w:rFonts w:eastAsia="Times New Roman"/>
                <w:w w:val="99"/>
                <w:sz w:val="24"/>
                <w:szCs w:val="24"/>
              </w:rPr>
              <w:t>Выбор актива класса.</w:t>
            </w:r>
          </w:p>
        </w:tc>
        <w:tc>
          <w:tcPr>
            <w:tcW w:w="380" w:type="dxa"/>
            <w:vAlign w:val="bottom"/>
          </w:tcPr>
          <w:p w:rsidR="00727D89" w:rsidRDefault="00727D89"/>
        </w:tc>
        <w:tc>
          <w:tcPr>
            <w:tcW w:w="2220" w:type="dxa"/>
            <w:vAlign w:val="bottom"/>
          </w:tcPr>
          <w:p w:rsidR="00727D89" w:rsidRDefault="00DA711E">
            <w:pPr>
              <w:spacing w:line="260" w:lineRule="exact"/>
              <w:ind w:right="6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1200" w:type="dxa"/>
            <w:vAlign w:val="bottom"/>
          </w:tcPr>
          <w:p w:rsidR="00727D89" w:rsidRDefault="00727D89"/>
        </w:tc>
        <w:tc>
          <w:tcPr>
            <w:tcW w:w="2740" w:type="dxa"/>
            <w:gridSpan w:val="3"/>
            <w:tcBorders>
              <w:right w:val="single" w:sz="8" w:space="0" w:color="auto"/>
            </w:tcBorders>
            <w:vAlign w:val="bottom"/>
          </w:tcPr>
          <w:p w:rsidR="00727D89" w:rsidRDefault="00DA711E">
            <w:pPr>
              <w:spacing w:line="260" w:lineRule="exact"/>
              <w:ind w:right="1800"/>
              <w:jc w:val="center"/>
              <w:rPr>
                <w:sz w:val="20"/>
                <w:szCs w:val="20"/>
              </w:rPr>
            </w:pPr>
            <w:r>
              <w:rPr>
                <w:rFonts w:eastAsia="Times New Roman"/>
                <w:w w:val="99"/>
                <w:sz w:val="24"/>
                <w:szCs w:val="24"/>
              </w:rPr>
              <w:t>сентябрь</w:t>
            </w:r>
          </w:p>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w w:val="99"/>
                <w:sz w:val="24"/>
                <w:szCs w:val="24"/>
              </w:rPr>
              <w:t>Распределение</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60"/>
              <w:jc w:val="center"/>
              <w:rPr>
                <w:sz w:val="20"/>
                <w:szCs w:val="20"/>
              </w:rPr>
            </w:pPr>
            <w:r>
              <w:rPr>
                <w:rFonts w:eastAsia="Times New Roman"/>
                <w:sz w:val="24"/>
                <w:szCs w:val="24"/>
              </w:rPr>
              <w:t>обязанностей</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48"/>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500" w:type="dxa"/>
            <w:gridSpan w:val="2"/>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80" w:type="dxa"/>
            <w:tcBorders>
              <w:left w:val="single" w:sz="8" w:space="0" w:color="auto"/>
            </w:tcBorders>
            <w:vAlign w:val="bottom"/>
          </w:tcPr>
          <w:p w:rsidR="00727D89" w:rsidRDefault="00727D89"/>
        </w:tc>
        <w:tc>
          <w:tcPr>
            <w:tcW w:w="2480" w:type="dxa"/>
            <w:tcBorders>
              <w:right w:val="single" w:sz="8" w:space="0" w:color="auto"/>
            </w:tcBorders>
            <w:vAlign w:val="bottom"/>
          </w:tcPr>
          <w:p w:rsidR="00727D89" w:rsidRDefault="00DA711E">
            <w:pPr>
              <w:spacing w:line="258" w:lineRule="exact"/>
              <w:ind w:right="60"/>
              <w:jc w:val="center"/>
              <w:rPr>
                <w:sz w:val="20"/>
                <w:szCs w:val="20"/>
              </w:rPr>
            </w:pPr>
            <w:r>
              <w:rPr>
                <w:rFonts w:eastAsia="Times New Roman"/>
                <w:w w:val="99"/>
                <w:sz w:val="24"/>
                <w:szCs w:val="24"/>
              </w:rPr>
              <w:t>Участие актива класса</w:t>
            </w:r>
          </w:p>
        </w:tc>
        <w:tc>
          <w:tcPr>
            <w:tcW w:w="380" w:type="dxa"/>
            <w:vAlign w:val="bottom"/>
          </w:tcPr>
          <w:p w:rsidR="00727D89" w:rsidRDefault="00727D89"/>
        </w:tc>
        <w:tc>
          <w:tcPr>
            <w:tcW w:w="2220" w:type="dxa"/>
            <w:vAlign w:val="bottom"/>
          </w:tcPr>
          <w:p w:rsidR="00727D89" w:rsidRDefault="00DA711E">
            <w:pPr>
              <w:spacing w:line="258" w:lineRule="exact"/>
              <w:ind w:right="600"/>
              <w:jc w:val="right"/>
              <w:rPr>
                <w:sz w:val="20"/>
                <w:szCs w:val="20"/>
              </w:rPr>
            </w:pPr>
            <w:r>
              <w:rPr>
                <w:rFonts w:eastAsia="Times New Roman"/>
                <w:sz w:val="24"/>
                <w:szCs w:val="24"/>
              </w:rPr>
              <w:t>10</w:t>
            </w:r>
          </w:p>
        </w:tc>
        <w:tc>
          <w:tcPr>
            <w:tcW w:w="940" w:type="dxa"/>
            <w:tcBorders>
              <w:right w:val="single" w:sz="8" w:space="0" w:color="auto"/>
            </w:tcBorders>
            <w:vAlign w:val="bottom"/>
          </w:tcPr>
          <w:p w:rsidR="00727D89" w:rsidRDefault="00727D89"/>
        </w:tc>
        <w:tc>
          <w:tcPr>
            <w:tcW w:w="3940" w:type="dxa"/>
            <w:gridSpan w:val="4"/>
            <w:tcBorders>
              <w:right w:val="single" w:sz="8" w:space="0" w:color="auto"/>
            </w:tcBorders>
            <w:vAlign w:val="bottom"/>
          </w:tcPr>
          <w:p w:rsidR="00727D89" w:rsidRDefault="00DA711E">
            <w:pPr>
              <w:spacing w:line="258" w:lineRule="exact"/>
              <w:ind w:right="620"/>
              <w:jc w:val="center"/>
              <w:rPr>
                <w:sz w:val="20"/>
                <w:szCs w:val="20"/>
              </w:rPr>
            </w:pPr>
            <w:r>
              <w:rPr>
                <w:rFonts w:eastAsia="Times New Roman"/>
                <w:sz w:val="24"/>
                <w:szCs w:val="24"/>
              </w:rPr>
              <w:t>в течение учебного года</w:t>
            </w:r>
          </w:p>
        </w:tc>
      </w:tr>
      <w:tr w:rsidR="00727D89">
        <w:trPr>
          <w:trHeight w:val="319"/>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sz w:val="24"/>
                <w:szCs w:val="24"/>
              </w:rPr>
              <w:t>в подготовке и</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sz w:val="24"/>
                <w:szCs w:val="24"/>
              </w:rPr>
              <w:t>проведении классных</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317"/>
        </w:trPr>
        <w:tc>
          <w:tcPr>
            <w:tcW w:w="180" w:type="dxa"/>
            <w:tcBorders>
              <w:left w:val="single" w:sz="8" w:space="0" w:color="auto"/>
            </w:tcBorders>
            <w:vAlign w:val="bottom"/>
          </w:tcPr>
          <w:p w:rsidR="00727D89" w:rsidRDefault="00727D89">
            <w:pPr>
              <w:rPr>
                <w:sz w:val="24"/>
                <w:szCs w:val="24"/>
              </w:rPr>
            </w:pPr>
          </w:p>
        </w:tc>
        <w:tc>
          <w:tcPr>
            <w:tcW w:w="2480" w:type="dxa"/>
            <w:tcBorders>
              <w:right w:val="single" w:sz="8" w:space="0" w:color="auto"/>
            </w:tcBorders>
            <w:vAlign w:val="bottom"/>
          </w:tcPr>
          <w:p w:rsidR="00727D89" w:rsidRDefault="00DA711E">
            <w:pPr>
              <w:ind w:right="80"/>
              <w:jc w:val="center"/>
              <w:rPr>
                <w:sz w:val="20"/>
                <w:szCs w:val="20"/>
              </w:rPr>
            </w:pPr>
            <w:r>
              <w:rPr>
                <w:rFonts w:eastAsia="Times New Roman"/>
                <w:sz w:val="24"/>
                <w:szCs w:val="24"/>
              </w:rPr>
              <w:t>мероприятий</w:t>
            </w:r>
          </w:p>
        </w:tc>
        <w:tc>
          <w:tcPr>
            <w:tcW w:w="380" w:type="dxa"/>
            <w:vAlign w:val="bottom"/>
          </w:tcPr>
          <w:p w:rsidR="00727D89" w:rsidRDefault="00727D89">
            <w:pPr>
              <w:rPr>
                <w:sz w:val="24"/>
                <w:szCs w:val="24"/>
              </w:rPr>
            </w:pPr>
          </w:p>
        </w:tc>
        <w:tc>
          <w:tcPr>
            <w:tcW w:w="222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100" w:type="dxa"/>
            <w:tcBorders>
              <w:right w:val="single" w:sz="8" w:space="0" w:color="auto"/>
            </w:tcBorders>
            <w:vAlign w:val="bottom"/>
          </w:tcPr>
          <w:p w:rsidR="00727D89" w:rsidRDefault="00727D89">
            <w:pPr>
              <w:rPr>
                <w:sz w:val="24"/>
                <w:szCs w:val="24"/>
              </w:rPr>
            </w:pPr>
          </w:p>
        </w:tc>
      </w:tr>
      <w:tr w:rsidR="00727D89">
        <w:trPr>
          <w:trHeight w:val="51"/>
        </w:trPr>
        <w:tc>
          <w:tcPr>
            <w:tcW w:w="180" w:type="dxa"/>
            <w:tcBorders>
              <w:left w:val="single" w:sz="8" w:space="0" w:color="auto"/>
              <w:bottom w:val="single" w:sz="8" w:space="0" w:color="auto"/>
            </w:tcBorders>
            <w:vAlign w:val="bottom"/>
          </w:tcPr>
          <w:p w:rsidR="00727D89" w:rsidRDefault="00727D89">
            <w:pPr>
              <w:rPr>
                <w:sz w:val="4"/>
                <w:szCs w:val="4"/>
              </w:rPr>
            </w:pPr>
          </w:p>
        </w:tc>
        <w:tc>
          <w:tcPr>
            <w:tcW w:w="2480" w:type="dxa"/>
            <w:tcBorders>
              <w:bottom w:val="single" w:sz="8" w:space="0" w:color="auto"/>
              <w:right w:val="single" w:sz="8" w:space="0" w:color="auto"/>
            </w:tcBorders>
            <w:vAlign w:val="bottom"/>
          </w:tcPr>
          <w:p w:rsidR="00727D89" w:rsidRDefault="00727D89">
            <w:pPr>
              <w:rPr>
                <w:sz w:val="4"/>
                <w:szCs w:val="4"/>
              </w:rPr>
            </w:pPr>
          </w:p>
        </w:tc>
        <w:tc>
          <w:tcPr>
            <w:tcW w:w="380" w:type="dxa"/>
            <w:tcBorders>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100" w:type="dxa"/>
            <w:tcBorders>
              <w:bottom w:val="single" w:sz="8" w:space="0" w:color="auto"/>
              <w:right w:val="single" w:sz="8" w:space="0" w:color="auto"/>
            </w:tcBorders>
            <w:vAlign w:val="bottom"/>
          </w:tcPr>
          <w:p w:rsidR="00727D89" w:rsidRDefault="00727D89">
            <w:pPr>
              <w:rPr>
                <w:sz w:val="4"/>
                <w:szCs w:val="4"/>
              </w:rPr>
            </w:pPr>
          </w:p>
        </w:tc>
      </w:tr>
      <w:tr w:rsidR="00727D89">
        <w:trPr>
          <w:trHeight w:val="306"/>
        </w:trPr>
        <w:tc>
          <w:tcPr>
            <w:tcW w:w="180" w:type="dxa"/>
            <w:vAlign w:val="bottom"/>
          </w:tcPr>
          <w:p w:rsidR="00727D89" w:rsidRDefault="00727D89">
            <w:pPr>
              <w:rPr>
                <w:sz w:val="24"/>
                <w:szCs w:val="24"/>
              </w:rPr>
            </w:pPr>
          </w:p>
        </w:tc>
        <w:tc>
          <w:tcPr>
            <w:tcW w:w="2480" w:type="dxa"/>
            <w:tcBorders>
              <w:bottom w:val="single" w:sz="8" w:space="0" w:color="auto"/>
            </w:tcBorders>
            <w:vAlign w:val="bottom"/>
          </w:tcPr>
          <w:p w:rsidR="00727D89" w:rsidRDefault="00727D89">
            <w:pPr>
              <w:rPr>
                <w:sz w:val="24"/>
                <w:szCs w:val="24"/>
              </w:rPr>
            </w:pPr>
          </w:p>
        </w:tc>
        <w:tc>
          <w:tcPr>
            <w:tcW w:w="380" w:type="dxa"/>
            <w:tcBorders>
              <w:bottom w:val="single" w:sz="8" w:space="0" w:color="auto"/>
            </w:tcBorders>
            <w:vAlign w:val="bottom"/>
          </w:tcPr>
          <w:p w:rsidR="00727D89" w:rsidRDefault="00727D89">
            <w:pPr>
              <w:rPr>
                <w:sz w:val="24"/>
                <w:szCs w:val="24"/>
              </w:rPr>
            </w:pPr>
          </w:p>
        </w:tc>
        <w:tc>
          <w:tcPr>
            <w:tcW w:w="2220" w:type="dxa"/>
            <w:tcBorders>
              <w:bottom w:val="single" w:sz="8" w:space="0" w:color="auto"/>
            </w:tcBorders>
            <w:vAlign w:val="bottom"/>
          </w:tcPr>
          <w:p w:rsidR="00727D89" w:rsidRDefault="00727D89">
            <w:pPr>
              <w:rPr>
                <w:sz w:val="24"/>
                <w:szCs w:val="24"/>
              </w:rPr>
            </w:pPr>
          </w:p>
        </w:tc>
        <w:tc>
          <w:tcPr>
            <w:tcW w:w="2140" w:type="dxa"/>
            <w:gridSpan w:val="2"/>
            <w:tcBorders>
              <w:bottom w:val="single" w:sz="8" w:space="0" w:color="auto"/>
            </w:tcBorders>
            <w:vAlign w:val="bottom"/>
          </w:tcPr>
          <w:p w:rsidR="00727D89" w:rsidRDefault="00727D89">
            <w:pPr>
              <w:rPr>
                <w:sz w:val="24"/>
                <w:szCs w:val="24"/>
              </w:rPr>
            </w:pPr>
          </w:p>
        </w:tc>
        <w:tc>
          <w:tcPr>
            <w:tcW w:w="300" w:type="dxa"/>
            <w:tcBorders>
              <w:bottom w:val="single" w:sz="8" w:space="0" w:color="auto"/>
            </w:tcBorders>
            <w:vAlign w:val="bottom"/>
          </w:tcPr>
          <w:p w:rsidR="00727D89" w:rsidRDefault="00727D89">
            <w:pPr>
              <w:rPr>
                <w:sz w:val="24"/>
                <w:szCs w:val="24"/>
              </w:rPr>
            </w:pPr>
          </w:p>
        </w:tc>
        <w:tc>
          <w:tcPr>
            <w:tcW w:w="2340" w:type="dxa"/>
            <w:tcBorders>
              <w:bottom w:val="single" w:sz="8" w:space="0" w:color="auto"/>
            </w:tcBorders>
            <w:vAlign w:val="bottom"/>
          </w:tcPr>
          <w:p w:rsidR="00727D89" w:rsidRDefault="00727D89">
            <w:pPr>
              <w:rPr>
                <w:sz w:val="24"/>
                <w:szCs w:val="24"/>
              </w:rPr>
            </w:pPr>
          </w:p>
        </w:tc>
        <w:tc>
          <w:tcPr>
            <w:tcW w:w="100" w:type="dxa"/>
            <w:vAlign w:val="bottom"/>
          </w:tcPr>
          <w:p w:rsidR="00727D89" w:rsidRDefault="00727D89">
            <w:pPr>
              <w:rPr>
                <w:sz w:val="24"/>
                <w:szCs w:val="24"/>
              </w:rPr>
            </w:pPr>
          </w:p>
        </w:tc>
      </w:tr>
      <w:tr w:rsidR="00727D89">
        <w:trPr>
          <w:trHeight w:val="263"/>
        </w:trPr>
        <w:tc>
          <w:tcPr>
            <w:tcW w:w="180" w:type="dxa"/>
            <w:tcBorders>
              <w:right w:val="single" w:sz="8" w:space="0" w:color="auto"/>
            </w:tcBorders>
            <w:vAlign w:val="bottom"/>
          </w:tcPr>
          <w:p w:rsidR="00727D89" w:rsidRDefault="00727D89"/>
        </w:tc>
        <w:tc>
          <w:tcPr>
            <w:tcW w:w="2480" w:type="dxa"/>
            <w:vAlign w:val="bottom"/>
          </w:tcPr>
          <w:p w:rsidR="00727D89" w:rsidRDefault="00727D89"/>
        </w:tc>
        <w:tc>
          <w:tcPr>
            <w:tcW w:w="380" w:type="dxa"/>
            <w:vAlign w:val="bottom"/>
          </w:tcPr>
          <w:p w:rsidR="00727D89" w:rsidRDefault="00727D89"/>
        </w:tc>
        <w:tc>
          <w:tcPr>
            <w:tcW w:w="4360" w:type="dxa"/>
            <w:gridSpan w:val="3"/>
            <w:vAlign w:val="bottom"/>
          </w:tcPr>
          <w:p w:rsidR="00727D89" w:rsidRDefault="00DA711E">
            <w:pPr>
              <w:spacing w:line="263" w:lineRule="exact"/>
              <w:ind w:left="240"/>
              <w:rPr>
                <w:sz w:val="20"/>
                <w:szCs w:val="20"/>
              </w:rPr>
            </w:pPr>
            <w:r>
              <w:rPr>
                <w:rFonts w:eastAsia="Times New Roman"/>
                <w:b/>
                <w:bCs/>
                <w:sz w:val="24"/>
                <w:szCs w:val="24"/>
              </w:rPr>
              <w:t>Модуль «Профориентация»</w:t>
            </w:r>
          </w:p>
        </w:tc>
        <w:tc>
          <w:tcPr>
            <w:tcW w:w="300" w:type="dxa"/>
            <w:vAlign w:val="bottom"/>
          </w:tcPr>
          <w:p w:rsidR="00727D89" w:rsidRDefault="00727D89"/>
        </w:tc>
        <w:tc>
          <w:tcPr>
            <w:tcW w:w="2340" w:type="dxa"/>
            <w:tcBorders>
              <w:right w:val="single" w:sz="8" w:space="0" w:color="auto"/>
            </w:tcBorders>
            <w:vAlign w:val="bottom"/>
          </w:tcPr>
          <w:p w:rsidR="00727D89" w:rsidRDefault="00727D89"/>
        </w:tc>
        <w:tc>
          <w:tcPr>
            <w:tcW w:w="100" w:type="dxa"/>
            <w:vAlign w:val="bottom"/>
          </w:tcPr>
          <w:p w:rsidR="00727D89" w:rsidRDefault="00727D89"/>
        </w:tc>
      </w:tr>
      <w:tr w:rsidR="00727D89">
        <w:trPr>
          <w:trHeight w:val="360"/>
        </w:trPr>
        <w:tc>
          <w:tcPr>
            <w:tcW w:w="180" w:type="dxa"/>
            <w:tcBorders>
              <w:right w:val="single" w:sz="8" w:space="0" w:color="auto"/>
            </w:tcBorders>
            <w:vAlign w:val="bottom"/>
          </w:tcPr>
          <w:p w:rsidR="00727D89" w:rsidRDefault="00727D89">
            <w:pPr>
              <w:rPr>
                <w:sz w:val="24"/>
                <w:szCs w:val="24"/>
              </w:rPr>
            </w:pPr>
          </w:p>
        </w:tc>
        <w:tc>
          <w:tcPr>
            <w:tcW w:w="2480" w:type="dxa"/>
            <w:tcBorders>
              <w:bottom w:val="single" w:sz="8" w:space="0" w:color="auto"/>
            </w:tcBorders>
            <w:vAlign w:val="bottom"/>
          </w:tcPr>
          <w:p w:rsidR="00727D89" w:rsidRDefault="00727D89">
            <w:pPr>
              <w:rPr>
                <w:sz w:val="24"/>
                <w:szCs w:val="24"/>
              </w:rPr>
            </w:pPr>
          </w:p>
        </w:tc>
        <w:tc>
          <w:tcPr>
            <w:tcW w:w="380" w:type="dxa"/>
            <w:tcBorders>
              <w:bottom w:val="single" w:sz="8" w:space="0" w:color="auto"/>
            </w:tcBorders>
            <w:vAlign w:val="bottom"/>
          </w:tcPr>
          <w:p w:rsidR="00727D89" w:rsidRDefault="00727D89">
            <w:pPr>
              <w:rPr>
                <w:sz w:val="24"/>
                <w:szCs w:val="24"/>
              </w:rPr>
            </w:pPr>
          </w:p>
        </w:tc>
        <w:tc>
          <w:tcPr>
            <w:tcW w:w="2220" w:type="dxa"/>
            <w:tcBorders>
              <w:bottom w:val="single" w:sz="8" w:space="0" w:color="auto"/>
            </w:tcBorders>
            <w:vAlign w:val="bottom"/>
          </w:tcPr>
          <w:p w:rsidR="00727D89" w:rsidRDefault="00727D89">
            <w:pPr>
              <w:rPr>
                <w:sz w:val="24"/>
                <w:szCs w:val="24"/>
              </w:rPr>
            </w:pPr>
          </w:p>
        </w:tc>
        <w:tc>
          <w:tcPr>
            <w:tcW w:w="2140" w:type="dxa"/>
            <w:gridSpan w:val="2"/>
            <w:tcBorders>
              <w:bottom w:val="single" w:sz="8" w:space="0" w:color="auto"/>
            </w:tcBorders>
            <w:vAlign w:val="bottom"/>
          </w:tcPr>
          <w:p w:rsidR="00727D89" w:rsidRDefault="00727D89">
            <w:pPr>
              <w:rPr>
                <w:sz w:val="24"/>
                <w:szCs w:val="24"/>
              </w:rPr>
            </w:pPr>
          </w:p>
        </w:tc>
        <w:tc>
          <w:tcPr>
            <w:tcW w:w="300" w:type="dxa"/>
            <w:tcBorders>
              <w:bottom w:val="single" w:sz="8" w:space="0" w:color="auto"/>
            </w:tcBorders>
            <w:vAlign w:val="bottom"/>
          </w:tcPr>
          <w:p w:rsidR="00727D89" w:rsidRDefault="00727D89">
            <w:pPr>
              <w:rPr>
                <w:sz w:val="24"/>
                <w:szCs w:val="24"/>
              </w:rPr>
            </w:pPr>
          </w:p>
        </w:tc>
        <w:tc>
          <w:tcPr>
            <w:tcW w:w="2340" w:type="dxa"/>
            <w:tcBorders>
              <w:bottom w:val="single" w:sz="8" w:space="0" w:color="auto"/>
              <w:right w:val="single" w:sz="8" w:space="0" w:color="auto"/>
            </w:tcBorders>
            <w:vAlign w:val="bottom"/>
          </w:tcPr>
          <w:p w:rsidR="00727D89" w:rsidRDefault="00727D89">
            <w:pPr>
              <w:rPr>
                <w:sz w:val="24"/>
                <w:szCs w:val="24"/>
              </w:rPr>
            </w:pPr>
          </w:p>
        </w:tc>
        <w:tc>
          <w:tcPr>
            <w:tcW w:w="100" w:type="dxa"/>
            <w:vAlign w:val="bottom"/>
          </w:tcPr>
          <w:p w:rsidR="00727D89" w:rsidRDefault="00727D89">
            <w:pPr>
              <w:rPr>
                <w:sz w:val="24"/>
                <w:szCs w:val="24"/>
              </w:rPr>
            </w:pPr>
          </w:p>
        </w:tc>
      </w:tr>
      <w:tr w:rsidR="00727D89">
        <w:trPr>
          <w:trHeight w:val="265"/>
        </w:trPr>
        <w:tc>
          <w:tcPr>
            <w:tcW w:w="180" w:type="dxa"/>
            <w:tcBorders>
              <w:right w:val="single" w:sz="8" w:space="0" w:color="auto"/>
            </w:tcBorders>
            <w:vAlign w:val="bottom"/>
          </w:tcPr>
          <w:p w:rsidR="00727D89" w:rsidRDefault="00727D89">
            <w:pPr>
              <w:rPr>
                <w:sz w:val="23"/>
                <w:szCs w:val="23"/>
              </w:rPr>
            </w:pPr>
          </w:p>
        </w:tc>
        <w:tc>
          <w:tcPr>
            <w:tcW w:w="2480" w:type="dxa"/>
            <w:vAlign w:val="bottom"/>
          </w:tcPr>
          <w:p w:rsidR="00727D89" w:rsidRDefault="00DA711E">
            <w:pPr>
              <w:spacing w:line="265" w:lineRule="exact"/>
              <w:ind w:left="100"/>
              <w:rPr>
                <w:sz w:val="20"/>
                <w:szCs w:val="20"/>
              </w:rPr>
            </w:pPr>
            <w:r>
              <w:rPr>
                <w:rFonts w:eastAsia="Times New Roman"/>
                <w:b/>
                <w:bCs/>
                <w:sz w:val="24"/>
                <w:szCs w:val="24"/>
              </w:rPr>
              <w:t>Мероприятия</w:t>
            </w:r>
          </w:p>
        </w:tc>
        <w:tc>
          <w:tcPr>
            <w:tcW w:w="380" w:type="dxa"/>
            <w:tcBorders>
              <w:right w:val="single" w:sz="8" w:space="0" w:color="auto"/>
            </w:tcBorders>
            <w:vAlign w:val="bottom"/>
          </w:tcPr>
          <w:p w:rsidR="00727D89" w:rsidRDefault="00727D89">
            <w:pPr>
              <w:rPr>
                <w:sz w:val="23"/>
                <w:szCs w:val="23"/>
              </w:rPr>
            </w:pPr>
          </w:p>
        </w:tc>
        <w:tc>
          <w:tcPr>
            <w:tcW w:w="2220" w:type="dxa"/>
            <w:tcBorders>
              <w:right w:val="single" w:sz="8" w:space="0" w:color="auto"/>
            </w:tcBorders>
            <w:vAlign w:val="bottom"/>
          </w:tcPr>
          <w:p w:rsidR="00727D89" w:rsidRDefault="00DA711E">
            <w:pPr>
              <w:spacing w:line="265" w:lineRule="exact"/>
              <w:ind w:right="1760"/>
              <w:jc w:val="right"/>
              <w:rPr>
                <w:sz w:val="20"/>
                <w:szCs w:val="20"/>
              </w:rPr>
            </w:pPr>
            <w:r>
              <w:rPr>
                <w:rFonts w:eastAsia="Times New Roman"/>
                <w:b/>
                <w:bCs/>
                <w:w w:val="79"/>
                <w:sz w:val="24"/>
                <w:szCs w:val="24"/>
              </w:rPr>
              <w:t>ссы</w:t>
            </w:r>
          </w:p>
        </w:tc>
        <w:tc>
          <w:tcPr>
            <w:tcW w:w="2140" w:type="dxa"/>
            <w:gridSpan w:val="2"/>
            <w:vAlign w:val="bottom"/>
          </w:tcPr>
          <w:p w:rsidR="00727D89" w:rsidRDefault="00DA711E">
            <w:pPr>
              <w:spacing w:line="265" w:lineRule="exact"/>
              <w:ind w:left="100"/>
              <w:rPr>
                <w:sz w:val="20"/>
                <w:szCs w:val="20"/>
              </w:rPr>
            </w:pPr>
            <w:r>
              <w:rPr>
                <w:rFonts w:eastAsia="Times New Roman"/>
                <w:b/>
                <w:bCs/>
                <w:sz w:val="24"/>
                <w:szCs w:val="24"/>
              </w:rPr>
              <w:t>Время проведения</w:t>
            </w:r>
          </w:p>
        </w:tc>
        <w:tc>
          <w:tcPr>
            <w:tcW w:w="300" w:type="dxa"/>
            <w:tcBorders>
              <w:right w:val="single" w:sz="8" w:space="0" w:color="auto"/>
            </w:tcBorders>
            <w:vAlign w:val="bottom"/>
          </w:tcPr>
          <w:p w:rsidR="00727D89" w:rsidRDefault="00727D89">
            <w:pPr>
              <w:rPr>
                <w:sz w:val="23"/>
                <w:szCs w:val="23"/>
              </w:rPr>
            </w:pPr>
          </w:p>
        </w:tc>
        <w:tc>
          <w:tcPr>
            <w:tcW w:w="2340" w:type="dxa"/>
            <w:tcBorders>
              <w:right w:val="single" w:sz="8" w:space="0" w:color="auto"/>
            </w:tcBorders>
            <w:vAlign w:val="bottom"/>
          </w:tcPr>
          <w:p w:rsidR="00727D89" w:rsidRDefault="00DA711E">
            <w:pPr>
              <w:spacing w:line="265" w:lineRule="exact"/>
              <w:ind w:left="100"/>
              <w:rPr>
                <w:sz w:val="20"/>
                <w:szCs w:val="20"/>
              </w:rPr>
            </w:pPr>
            <w:r>
              <w:rPr>
                <w:rFonts w:eastAsia="Times New Roman"/>
                <w:b/>
                <w:bCs/>
                <w:sz w:val="24"/>
                <w:szCs w:val="24"/>
              </w:rPr>
              <w:t>Ответственные</w:t>
            </w:r>
          </w:p>
        </w:tc>
        <w:tc>
          <w:tcPr>
            <w:tcW w:w="100" w:type="dxa"/>
            <w:vAlign w:val="bottom"/>
          </w:tcPr>
          <w:p w:rsidR="00727D89" w:rsidRDefault="00727D89">
            <w:pPr>
              <w:rPr>
                <w:sz w:val="23"/>
                <w:szCs w:val="23"/>
              </w:rPr>
            </w:pPr>
          </w:p>
        </w:tc>
      </w:tr>
      <w:tr w:rsidR="00727D89">
        <w:trPr>
          <w:trHeight w:val="44"/>
        </w:trPr>
        <w:tc>
          <w:tcPr>
            <w:tcW w:w="180" w:type="dxa"/>
            <w:tcBorders>
              <w:right w:val="single" w:sz="8" w:space="0" w:color="auto"/>
            </w:tcBorders>
            <w:vAlign w:val="bottom"/>
          </w:tcPr>
          <w:p w:rsidR="00727D89" w:rsidRDefault="00727D89">
            <w:pPr>
              <w:rPr>
                <w:sz w:val="3"/>
                <w:szCs w:val="3"/>
              </w:rPr>
            </w:pPr>
          </w:p>
        </w:tc>
        <w:tc>
          <w:tcPr>
            <w:tcW w:w="2480" w:type="dxa"/>
            <w:tcBorders>
              <w:bottom w:val="single" w:sz="8" w:space="0" w:color="auto"/>
            </w:tcBorders>
            <w:vAlign w:val="bottom"/>
          </w:tcPr>
          <w:p w:rsidR="00727D89" w:rsidRDefault="00727D89">
            <w:pPr>
              <w:rPr>
                <w:sz w:val="3"/>
                <w:szCs w:val="3"/>
              </w:rPr>
            </w:pPr>
          </w:p>
        </w:tc>
        <w:tc>
          <w:tcPr>
            <w:tcW w:w="380" w:type="dxa"/>
            <w:tcBorders>
              <w:bottom w:val="single" w:sz="8" w:space="0" w:color="auto"/>
              <w:right w:val="single" w:sz="8" w:space="0" w:color="auto"/>
            </w:tcBorders>
            <w:vAlign w:val="bottom"/>
          </w:tcPr>
          <w:p w:rsidR="00727D89" w:rsidRDefault="00727D89">
            <w:pPr>
              <w:rPr>
                <w:sz w:val="3"/>
                <w:szCs w:val="3"/>
              </w:rPr>
            </w:pPr>
          </w:p>
        </w:tc>
        <w:tc>
          <w:tcPr>
            <w:tcW w:w="2220" w:type="dxa"/>
            <w:tcBorders>
              <w:bottom w:val="single" w:sz="8" w:space="0" w:color="auto"/>
              <w:right w:val="single" w:sz="8" w:space="0" w:color="auto"/>
            </w:tcBorders>
            <w:vAlign w:val="bottom"/>
          </w:tcPr>
          <w:p w:rsidR="00727D89" w:rsidRDefault="00727D89">
            <w:pPr>
              <w:rPr>
                <w:sz w:val="3"/>
                <w:szCs w:val="3"/>
              </w:rPr>
            </w:pPr>
          </w:p>
        </w:tc>
        <w:tc>
          <w:tcPr>
            <w:tcW w:w="2140" w:type="dxa"/>
            <w:gridSpan w:val="2"/>
            <w:tcBorders>
              <w:bottom w:val="single" w:sz="8" w:space="0" w:color="auto"/>
            </w:tcBorders>
            <w:vAlign w:val="bottom"/>
          </w:tcPr>
          <w:p w:rsidR="00727D89" w:rsidRDefault="00727D89">
            <w:pPr>
              <w:rPr>
                <w:sz w:val="3"/>
                <w:szCs w:val="3"/>
              </w:rPr>
            </w:pPr>
          </w:p>
        </w:tc>
        <w:tc>
          <w:tcPr>
            <w:tcW w:w="300" w:type="dxa"/>
            <w:tcBorders>
              <w:bottom w:val="single" w:sz="8" w:space="0" w:color="auto"/>
              <w:right w:val="single" w:sz="8" w:space="0" w:color="auto"/>
            </w:tcBorders>
            <w:vAlign w:val="bottom"/>
          </w:tcPr>
          <w:p w:rsidR="00727D89" w:rsidRDefault="00727D89">
            <w:pPr>
              <w:rPr>
                <w:sz w:val="3"/>
                <w:szCs w:val="3"/>
              </w:rPr>
            </w:pPr>
          </w:p>
        </w:tc>
        <w:tc>
          <w:tcPr>
            <w:tcW w:w="2340" w:type="dxa"/>
            <w:tcBorders>
              <w:bottom w:val="single" w:sz="8" w:space="0" w:color="auto"/>
              <w:right w:val="single" w:sz="8" w:space="0" w:color="auto"/>
            </w:tcBorders>
            <w:vAlign w:val="bottom"/>
          </w:tcPr>
          <w:p w:rsidR="00727D89" w:rsidRDefault="00727D89">
            <w:pPr>
              <w:rPr>
                <w:sz w:val="3"/>
                <w:szCs w:val="3"/>
              </w:rPr>
            </w:pPr>
          </w:p>
        </w:tc>
        <w:tc>
          <w:tcPr>
            <w:tcW w:w="100" w:type="dxa"/>
            <w:vAlign w:val="bottom"/>
          </w:tcPr>
          <w:p w:rsidR="00727D89" w:rsidRDefault="00727D89">
            <w:pPr>
              <w:rPr>
                <w:sz w:val="3"/>
                <w:szCs w:val="3"/>
              </w:rPr>
            </w:pPr>
          </w:p>
        </w:tc>
      </w:tr>
      <w:tr w:rsidR="00727D89">
        <w:trPr>
          <w:trHeight w:val="258"/>
        </w:trPr>
        <w:tc>
          <w:tcPr>
            <w:tcW w:w="180" w:type="dxa"/>
            <w:tcBorders>
              <w:right w:val="single" w:sz="8" w:space="0" w:color="auto"/>
            </w:tcBorders>
            <w:vAlign w:val="bottom"/>
          </w:tcPr>
          <w:p w:rsidR="00727D89" w:rsidRDefault="00727D89"/>
        </w:tc>
        <w:tc>
          <w:tcPr>
            <w:tcW w:w="2480" w:type="dxa"/>
            <w:vAlign w:val="bottom"/>
          </w:tcPr>
          <w:p w:rsidR="00727D89" w:rsidRDefault="00DA711E">
            <w:pPr>
              <w:spacing w:line="258" w:lineRule="exact"/>
              <w:ind w:left="100"/>
              <w:rPr>
                <w:sz w:val="20"/>
                <w:szCs w:val="20"/>
              </w:rPr>
            </w:pPr>
            <w:r>
              <w:rPr>
                <w:rFonts w:eastAsia="Times New Roman"/>
                <w:sz w:val="24"/>
                <w:szCs w:val="24"/>
              </w:rPr>
              <w:t>Тематическая беседа</w:t>
            </w:r>
          </w:p>
        </w:tc>
        <w:tc>
          <w:tcPr>
            <w:tcW w:w="380" w:type="dxa"/>
            <w:tcBorders>
              <w:right w:val="single" w:sz="8" w:space="0" w:color="auto"/>
            </w:tcBorders>
            <w:vAlign w:val="bottom"/>
          </w:tcPr>
          <w:p w:rsidR="00727D89" w:rsidRDefault="00727D89"/>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140" w:type="dxa"/>
            <w:gridSpan w:val="2"/>
            <w:vAlign w:val="bottom"/>
          </w:tcPr>
          <w:p w:rsidR="00727D89" w:rsidRDefault="00DA711E">
            <w:pPr>
              <w:spacing w:line="258" w:lineRule="exact"/>
              <w:ind w:left="160"/>
              <w:jc w:val="center"/>
              <w:rPr>
                <w:sz w:val="20"/>
                <w:szCs w:val="20"/>
              </w:rPr>
            </w:pPr>
            <w:r>
              <w:rPr>
                <w:rFonts w:eastAsia="Times New Roman"/>
                <w:sz w:val="24"/>
                <w:szCs w:val="24"/>
              </w:rPr>
              <w:t>октябрь</w:t>
            </w:r>
          </w:p>
        </w:tc>
        <w:tc>
          <w:tcPr>
            <w:tcW w:w="300" w:type="dxa"/>
            <w:tcBorders>
              <w:right w:val="single" w:sz="8" w:space="0" w:color="auto"/>
            </w:tcBorders>
            <w:vAlign w:val="bottom"/>
          </w:tcPr>
          <w:p w:rsidR="00727D89" w:rsidRDefault="00727D89"/>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c>
          <w:tcPr>
            <w:tcW w:w="100" w:type="dxa"/>
            <w:vAlign w:val="bottom"/>
          </w:tcPr>
          <w:p w:rsidR="00727D89" w:rsidRDefault="00727D89"/>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86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«Успешность в школе -</w:t>
            </w: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c>
          <w:tcPr>
            <w:tcW w:w="100" w:type="dxa"/>
            <w:vAlign w:val="bottom"/>
          </w:tcPr>
          <w:p w:rsidR="00727D89" w:rsidRDefault="00727D89">
            <w:pPr>
              <w:rPr>
                <w:sz w:val="24"/>
                <w:szCs w:val="24"/>
              </w:rPr>
            </w:pPr>
          </w:p>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86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успешность в профессии</w:t>
            </w: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c>
          <w:tcPr>
            <w:tcW w:w="100" w:type="dxa"/>
            <w:vAlign w:val="bottom"/>
          </w:tcPr>
          <w:p w:rsidR="00727D89" w:rsidRDefault="00727D89">
            <w:pPr>
              <w:rPr>
                <w:sz w:val="24"/>
                <w:szCs w:val="24"/>
              </w:rPr>
            </w:pPr>
          </w:p>
        </w:tc>
      </w:tr>
      <w:tr w:rsidR="00727D89">
        <w:trPr>
          <w:trHeight w:val="319"/>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в будущем</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c>
          <w:tcPr>
            <w:tcW w:w="100" w:type="dxa"/>
            <w:vAlign w:val="bottom"/>
          </w:tcPr>
          <w:p w:rsidR="00727D89" w:rsidRDefault="00727D89">
            <w:pPr>
              <w:rPr>
                <w:sz w:val="24"/>
                <w:szCs w:val="24"/>
              </w:rPr>
            </w:pPr>
          </w:p>
        </w:tc>
      </w:tr>
      <w:tr w:rsidR="00727D89">
        <w:trPr>
          <w:trHeight w:val="48"/>
        </w:trPr>
        <w:tc>
          <w:tcPr>
            <w:tcW w:w="180" w:type="dxa"/>
            <w:tcBorders>
              <w:right w:val="single" w:sz="8" w:space="0" w:color="auto"/>
            </w:tcBorders>
            <w:vAlign w:val="bottom"/>
          </w:tcPr>
          <w:p w:rsidR="00727D89" w:rsidRDefault="00727D89">
            <w:pPr>
              <w:rPr>
                <w:sz w:val="4"/>
                <w:szCs w:val="4"/>
              </w:rPr>
            </w:pPr>
          </w:p>
        </w:tc>
        <w:tc>
          <w:tcPr>
            <w:tcW w:w="2480" w:type="dxa"/>
            <w:tcBorders>
              <w:bottom w:val="single" w:sz="8" w:space="0" w:color="auto"/>
            </w:tcBorders>
            <w:vAlign w:val="bottom"/>
          </w:tcPr>
          <w:p w:rsidR="00727D89" w:rsidRDefault="00727D89">
            <w:pPr>
              <w:rPr>
                <w:sz w:val="4"/>
                <w:szCs w:val="4"/>
              </w:rPr>
            </w:pPr>
          </w:p>
        </w:tc>
        <w:tc>
          <w:tcPr>
            <w:tcW w:w="3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140" w:type="dxa"/>
            <w:gridSpan w:val="2"/>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c>
          <w:tcPr>
            <w:tcW w:w="100" w:type="dxa"/>
            <w:vAlign w:val="bottom"/>
          </w:tcPr>
          <w:p w:rsidR="00727D89" w:rsidRDefault="00727D89">
            <w:pPr>
              <w:rPr>
                <w:sz w:val="4"/>
                <w:szCs w:val="4"/>
              </w:rPr>
            </w:pPr>
          </w:p>
        </w:tc>
      </w:tr>
      <w:tr w:rsidR="00727D89">
        <w:trPr>
          <w:trHeight w:val="259"/>
        </w:trPr>
        <w:tc>
          <w:tcPr>
            <w:tcW w:w="180" w:type="dxa"/>
            <w:tcBorders>
              <w:right w:val="single" w:sz="8" w:space="0" w:color="auto"/>
            </w:tcBorders>
            <w:vAlign w:val="bottom"/>
          </w:tcPr>
          <w:p w:rsidR="00727D89" w:rsidRDefault="00727D89"/>
        </w:tc>
        <w:tc>
          <w:tcPr>
            <w:tcW w:w="2480" w:type="dxa"/>
            <w:vAlign w:val="bottom"/>
          </w:tcPr>
          <w:p w:rsidR="00727D89" w:rsidRDefault="00DA711E">
            <w:pPr>
              <w:spacing w:line="258" w:lineRule="exact"/>
              <w:ind w:left="100"/>
              <w:rPr>
                <w:sz w:val="20"/>
                <w:szCs w:val="20"/>
              </w:rPr>
            </w:pPr>
            <w:r>
              <w:rPr>
                <w:rFonts w:eastAsia="Times New Roman"/>
                <w:sz w:val="24"/>
                <w:szCs w:val="24"/>
              </w:rPr>
              <w:t>Конкурс плакатов</w:t>
            </w:r>
          </w:p>
        </w:tc>
        <w:tc>
          <w:tcPr>
            <w:tcW w:w="380" w:type="dxa"/>
            <w:tcBorders>
              <w:right w:val="single" w:sz="8" w:space="0" w:color="auto"/>
            </w:tcBorders>
            <w:vAlign w:val="bottom"/>
          </w:tcPr>
          <w:p w:rsidR="00727D89" w:rsidRDefault="00727D89"/>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140" w:type="dxa"/>
            <w:gridSpan w:val="2"/>
            <w:vAlign w:val="bottom"/>
          </w:tcPr>
          <w:p w:rsidR="00727D89" w:rsidRDefault="00DA711E">
            <w:pPr>
              <w:spacing w:line="258" w:lineRule="exact"/>
              <w:ind w:left="160"/>
              <w:jc w:val="center"/>
              <w:rPr>
                <w:sz w:val="20"/>
                <w:szCs w:val="20"/>
              </w:rPr>
            </w:pPr>
            <w:r>
              <w:rPr>
                <w:rFonts w:eastAsia="Times New Roman"/>
                <w:w w:val="98"/>
                <w:sz w:val="24"/>
                <w:szCs w:val="24"/>
              </w:rPr>
              <w:t>ноябрь</w:t>
            </w:r>
          </w:p>
        </w:tc>
        <w:tc>
          <w:tcPr>
            <w:tcW w:w="300" w:type="dxa"/>
            <w:tcBorders>
              <w:right w:val="single" w:sz="8" w:space="0" w:color="auto"/>
            </w:tcBorders>
            <w:vAlign w:val="bottom"/>
          </w:tcPr>
          <w:p w:rsidR="00727D89" w:rsidRDefault="00727D89"/>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c>
          <w:tcPr>
            <w:tcW w:w="100" w:type="dxa"/>
            <w:vAlign w:val="bottom"/>
          </w:tcPr>
          <w:p w:rsidR="00727D89" w:rsidRDefault="00727D89"/>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86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«Спасибо вам, учителя!»</w:t>
            </w: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c>
          <w:tcPr>
            <w:tcW w:w="100" w:type="dxa"/>
            <w:vAlign w:val="bottom"/>
          </w:tcPr>
          <w:p w:rsidR="00727D89" w:rsidRDefault="00727D89">
            <w:pPr>
              <w:rPr>
                <w:sz w:val="24"/>
                <w:szCs w:val="24"/>
              </w:rPr>
            </w:pPr>
          </w:p>
        </w:tc>
      </w:tr>
      <w:tr w:rsidR="00727D89">
        <w:trPr>
          <w:trHeight w:val="319"/>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727D89">
            <w:pPr>
              <w:rPr>
                <w:sz w:val="24"/>
                <w:szCs w:val="24"/>
              </w:rPr>
            </w:pP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c>
          <w:tcPr>
            <w:tcW w:w="100" w:type="dxa"/>
            <w:vAlign w:val="bottom"/>
          </w:tcPr>
          <w:p w:rsidR="00727D89" w:rsidRDefault="00727D89">
            <w:pPr>
              <w:rPr>
                <w:sz w:val="24"/>
                <w:szCs w:val="24"/>
              </w:rPr>
            </w:pPr>
          </w:p>
        </w:tc>
      </w:tr>
      <w:tr w:rsidR="00727D89">
        <w:trPr>
          <w:trHeight w:val="48"/>
        </w:trPr>
        <w:tc>
          <w:tcPr>
            <w:tcW w:w="180" w:type="dxa"/>
            <w:tcBorders>
              <w:right w:val="single" w:sz="8" w:space="0" w:color="auto"/>
            </w:tcBorders>
            <w:vAlign w:val="bottom"/>
          </w:tcPr>
          <w:p w:rsidR="00727D89" w:rsidRDefault="00727D89">
            <w:pPr>
              <w:rPr>
                <w:sz w:val="4"/>
                <w:szCs w:val="4"/>
              </w:rPr>
            </w:pPr>
          </w:p>
        </w:tc>
        <w:tc>
          <w:tcPr>
            <w:tcW w:w="2480" w:type="dxa"/>
            <w:tcBorders>
              <w:bottom w:val="single" w:sz="8" w:space="0" w:color="auto"/>
            </w:tcBorders>
            <w:vAlign w:val="bottom"/>
          </w:tcPr>
          <w:p w:rsidR="00727D89" w:rsidRDefault="00727D89">
            <w:pPr>
              <w:rPr>
                <w:sz w:val="4"/>
                <w:szCs w:val="4"/>
              </w:rPr>
            </w:pPr>
          </w:p>
        </w:tc>
        <w:tc>
          <w:tcPr>
            <w:tcW w:w="3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140" w:type="dxa"/>
            <w:gridSpan w:val="2"/>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c>
          <w:tcPr>
            <w:tcW w:w="100" w:type="dxa"/>
            <w:vAlign w:val="bottom"/>
          </w:tcPr>
          <w:p w:rsidR="00727D89" w:rsidRDefault="00727D89">
            <w:pPr>
              <w:rPr>
                <w:sz w:val="4"/>
                <w:szCs w:val="4"/>
              </w:rPr>
            </w:pPr>
          </w:p>
        </w:tc>
      </w:tr>
      <w:tr w:rsidR="00727D89">
        <w:trPr>
          <w:trHeight w:val="258"/>
        </w:trPr>
        <w:tc>
          <w:tcPr>
            <w:tcW w:w="180" w:type="dxa"/>
            <w:tcBorders>
              <w:right w:val="single" w:sz="8" w:space="0" w:color="auto"/>
            </w:tcBorders>
            <w:vAlign w:val="bottom"/>
          </w:tcPr>
          <w:p w:rsidR="00727D89" w:rsidRDefault="00727D89"/>
        </w:tc>
        <w:tc>
          <w:tcPr>
            <w:tcW w:w="2480" w:type="dxa"/>
            <w:vAlign w:val="bottom"/>
          </w:tcPr>
          <w:p w:rsidR="00727D89" w:rsidRDefault="00DA711E">
            <w:pPr>
              <w:spacing w:line="258" w:lineRule="exact"/>
              <w:ind w:left="100"/>
              <w:rPr>
                <w:sz w:val="20"/>
                <w:szCs w:val="20"/>
              </w:rPr>
            </w:pPr>
            <w:r>
              <w:rPr>
                <w:rFonts w:eastAsia="Times New Roman"/>
                <w:sz w:val="24"/>
                <w:szCs w:val="24"/>
              </w:rPr>
              <w:t>Тематическая беседа</w:t>
            </w:r>
          </w:p>
        </w:tc>
        <w:tc>
          <w:tcPr>
            <w:tcW w:w="380" w:type="dxa"/>
            <w:tcBorders>
              <w:right w:val="single" w:sz="8" w:space="0" w:color="auto"/>
            </w:tcBorders>
            <w:vAlign w:val="bottom"/>
          </w:tcPr>
          <w:p w:rsidR="00727D89" w:rsidRDefault="00727D89"/>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140" w:type="dxa"/>
            <w:gridSpan w:val="2"/>
            <w:vAlign w:val="bottom"/>
          </w:tcPr>
          <w:p w:rsidR="00727D89" w:rsidRDefault="00DA711E">
            <w:pPr>
              <w:spacing w:line="258" w:lineRule="exact"/>
              <w:ind w:left="160"/>
              <w:jc w:val="center"/>
              <w:rPr>
                <w:sz w:val="20"/>
                <w:szCs w:val="20"/>
              </w:rPr>
            </w:pPr>
            <w:r>
              <w:rPr>
                <w:rFonts w:eastAsia="Times New Roman"/>
                <w:w w:val="98"/>
                <w:sz w:val="24"/>
                <w:szCs w:val="24"/>
              </w:rPr>
              <w:t>февраль</w:t>
            </w:r>
          </w:p>
        </w:tc>
        <w:tc>
          <w:tcPr>
            <w:tcW w:w="300" w:type="dxa"/>
            <w:tcBorders>
              <w:right w:val="single" w:sz="8" w:space="0" w:color="auto"/>
            </w:tcBorders>
            <w:vAlign w:val="bottom"/>
          </w:tcPr>
          <w:p w:rsidR="00727D89" w:rsidRDefault="00727D89"/>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c>
          <w:tcPr>
            <w:tcW w:w="100" w:type="dxa"/>
            <w:vAlign w:val="bottom"/>
          </w:tcPr>
          <w:p w:rsidR="00727D89" w:rsidRDefault="00727D89"/>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«Выпускники школы -</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c>
          <w:tcPr>
            <w:tcW w:w="100" w:type="dxa"/>
            <w:vAlign w:val="bottom"/>
          </w:tcPr>
          <w:p w:rsidR="00727D89" w:rsidRDefault="00727D89">
            <w:pPr>
              <w:rPr>
                <w:sz w:val="24"/>
                <w:szCs w:val="24"/>
              </w:rPr>
            </w:pPr>
          </w:p>
        </w:tc>
      </w:tr>
      <w:tr w:rsidR="00727D89">
        <w:trPr>
          <w:trHeight w:val="319"/>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учителя»</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c>
          <w:tcPr>
            <w:tcW w:w="100" w:type="dxa"/>
            <w:vAlign w:val="bottom"/>
          </w:tcPr>
          <w:p w:rsidR="00727D89" w:rsidRDefault="00727D89">
            <w:pPr>
              <w:rPr>
                <w:sz w:val="24"/>
                <w:szCs w:val="24"/>
              </w:rPr>
            </w:pPr>
          </w:p>
        </w:tc>
      </w:tr>
      <w:tr w:rsidR="00727D89">
        <w:trPr>
          <w:trHeight w:val="48"/>
        </w:trPr>
        <w:tc>
          <w:tcPr>
            <w:tcW w:w="180" w:type="dxa"/>
            <w:tcBorders>
              <w:right w:val="single" w:sz="8" w:space="0" w:color="auto"/>
            </w:tcBorders>
            <w:vAlign w:val="bottom"/>
          </w:tcPr>
          <w:p w:rsidR="00727D89" w:rsidRDefault="00727D89">
            <w:pPr>
              <w:rPr>
                <w:sz w:val="4"/>
                <w:szCs w:val="4"/>
              </w:rPr>
            </w:pPr>
          </w:p>
        </w:tc>
        <w:tc>
          <w:tcPr>
            <w:tcW w:w="2480" w:type="dxa"/>
            <w:tcBorders>
              <w:bottom w:val="single" w:sz="8" w:space="0" w:color="auto"/>
            </w:tcBorders>
            <w:vAlign w:val="bottom"/>
          </w:tcPr>
          <w:p w:rsidR="00727D89" w:rsidRDefault="00727D89">
            <w:pPr>
              <w:rPr>
                <w:sz w:val="4"/>
                <w:szCs w:val="4"/>
              </w:rPr>
            </w:pPr>
          </w:p>
        </w:tc>
        <w:tc>
          <w:tcPr>
            <w:tcW w:w="3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140" w:type="dxa"/>
            <w:gridSpan w:val="2"/>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c>
          <w:tcPr>
            <w:tcW w:w="100" w:type="dxa"/>
            <w:vAlign w:val="bottom"/>
          </w:tcPr>
          <w:p w:rsidR="00727D89" w:rsidRDefault="00727D89">
            <w:pPr>
              <w:rPr>
                <w:sz w:val="4"/>
                <w:szCs w:val="4"/>
              </w:rPr>
            </w:pPr>
          </w:p>
        </w:tc>
      </w:tr>
      <w:tr w:rsidR="00727D89">
        <w:trPr>
          <w:trHeight w:val="258"/>
        </w:trPr>
        <w:tc>
          <w:tcPr>
            <w:tcW w:w="180" w:type="dxa"/>
            <w:tcBorders>
              <w:right w:val="single" w:sz="8" w:space="0" w:color="auto"/>
            </w:tcBorders>
            <w:vAlign w:val="bottom"/>
          </w:tcPr>
          <w:p w:rsidR="00727D89" w:rsidRDefault="00727D89"/>
        </w:tc>
        <w:tc>
          <w:tcPr>
            <w:tcW w:w="2480" w:type="dxa"/>
            <w:vAlign w:val="bottom"/>
          </w:tcPr>
          <w:p w:rsidR="00727D89" w:rsidRDefault="00DA711E">
            <w:pPr>
              <w:spacing w:line="258" w:lineRule="exact"/>
              <w:ind w:left="100"/>
              <w:rPr>
                <w:sz w:val="20"/>
                <w:szCs w:val="20"/>
              </w:rPr>
            </w:pPr>
            <w:r>
              <w:rPr>
                <w:rFonts w:eastAsia="Times New Roman"/>
                <w:sz w:val="24"/>
                <w:szCs w:val="24"/>
              </w:rPr>
              <w:t>Тематическая беседа</w:t>
            </w:r>
          </w:p>
        </w:tc>
        <w:tc>
          <w:tcPr>
            <w:tcW w:w="380" w:type="dxa"/>
            <w:tcBorders>
              <w:right w:val="single" w:sz="8" w:space="0" w:color="auto"/>
            </w:tcBorders>
            <w:vAlign w:val="bottom"/>
          </w:tcPr>
          <w:p w:rsidR="00727D89" w:rsidRDefault="00727D89"/>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140" w:type="dxa"/>
            <w:gridSpan w:val="2"/>
            <w:vAlign w:val="bottom"/>
          </w:tcPr>
          <w:p w:rsidR="00727D89" w:rsidRDefault="00DA711E">
            <w:pPr>
              <w:spacing w:line="258" w:lineRule="exact"/>
              <w:ind w:left="160"/>
              <w:jc w:val="center"/>
              <w:rPr>
                <w:sz w:val="20"/>
                <w:szCs w:val="20"/>
              </w:rPr>
            </w:pPr>
            <w:r>
              <w:rPr>
                <w:rFonts w:eastAsia="Times New Roman"/>
                <w:sz w:val="24"/>
                <w:szCs w:val="24"/>
              </w:rPr>
              <w:t>апрель</w:t>
            </w:r>
          </w:p>
        </w:tc>
        <w:tc>
          <w:tcPr>
            <w:tcW w:w="300" w:type="dxa"/>
            <w:tcBorders>
              <w:right w:val="single" w:sz="8" w:space="0" w:color="auto"/>
            </w:tcBorders>
            <w:vAlign w:val="bottom"/>
          </w:tcPr>
          <w:p w:rsidR="00727D89" w:rsidRDefault="00727D89"/>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c>
          <w:tcPr>
            <w:tcW w:w="100" w:type="dxa"/>
            <w:vAlign w:val="bottom"/>
          </w:tcPr>
          <w:p w:rsidR="00727D89" w:rsidRDefault="00727D89"/>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«Славься, труд!» (о</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c>
          <w:tcPr>
            <w:tcW w:w="100" w:type="dxa"/>
            <w:vAlign w:val="bottom"/>
          </w:tcPr>
          <w:p w:rsidR="00727D89" w:rsidRDefault="00727D89">
            <w:pPr>
              <w:rPr>
                <w:sz w:val="24"/>
                <w:szCs w:val="24"/>
              </w:rPr>
            </w:pPr>
          </w:p>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рабочих профессиях</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c>
          <w:tcPr>
            <w:tcW w:w="100" w:type="dxa"/>
            <w:vAlign w:val="bottom"/>
          </w:tcPr>
          <w:p w:rsidR="00727D89" w:rsidRDefault="00727D89">
            <w:pPr>
              <w:rPr>
                <w:sz w:val="24"/>
                <w:szCs w:val="24"/>
              </w:rPr>
            </w:pPr>
          </w:p>
        </w:tc>
      </w:tr>
      <w:tr w:rsidR="00727D89">
        <w:trPr>
          <w:trHeight w:val="51"/>
        </w:trPr>
        <w:tc>
          <w:tcPr>
            <w:tcW w:w="180" w:type="dxa"/>
            <w:tcBorders>
              <w:right w:val="single" w:sz="8" w:space="0" w:color="auto"/>
            </w:tcBorders>
            <w:vAlign w:val="bottom"/>
          </w:tcPr>
          <w:p w:rsidR="00727D89" w:rsidRDefault="00727D89">
            <w:pPr>
              <w:rPr>
                <w:sz w:val="4"/>
                <w:szCs w:val="4"/>
              </w:rPr>
            </w:pPr>
          </w:p>
        </w:tc>
        <w:tc>
          <w:tcPr>
            <w:tcW w:w="2480" w:type="dxa"/>
            <w:tcBorders>
              <w:bottom w:val="single" w:sz="8" w:space="0" w:color="auto"/>
            </w:tcBorders>
            <w:vAlign w:val="bottom"/>
          </w:tcPr>
          <w:p w:rsidR="00727D89" w:rsidRDefault="00727D89">
            <w:pPr>
              <w:rPr>
                <w:sz w:val="4"/>
                <w:szCs w:val="4"/>
              </w:rPr>
            </w:pPr>
          </w:p>
        </w:tc>
        <w:tc>
          <w:tcPr>
            <w:tcW w:w="3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140" w:type="dxa"/>
            <w:gridSpan w:val="2"/>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c>
          <w:tcPr>
            <w:tcW w:w="100" w:type="dxa"/>
            <w:vAlign w:val="bottom"/>
          </w:tcPr>
          <w:p w:rsidR="00727D89" w:rsidRDefault="00727D89">
            <w:pPr>
              <w:rPr>
                <w:sz w:val="4"/>
                <w:szCs w:val="4"/>
              </w:rPr>
            </w:pPr>
          </w:p>
        </w:tc>
      </w:tr>
      <w:tr w:rsidR="00727D89">
        <w:trPr>
          <w:trHeight w:val="258"/>
        </w:trPr>
        <w:tc>
          <w:tcPr>
            <w:tcW w:w="180" w:type="dxa"/>
            <w:tcBorders>
              <w:right w:val="single" w:sz="8" w:space="0" w:color="auto"/>
            </w:tcBorders>
            <w:vAlign w:val="bottom"/>
          </w:tcPr>
          <w:p w:rsidR="00727D89" w:rsidRDefault="00727D89"/>
        </w:tc>
        <w:tc>
          <w:tcPr>
            <w:tcW w:w="2480" w:type="dxa"/>
            <w:vAlign w:val="bottom"/>
          </w:tcPr>
          <w:p w:rsidR="00727D89" w:rsidRDefault="00DA711E">
            <w:pPr>
              <w:spacing w:line="258" w:lineRule="exact"/>
              <w:ind w:left="100"/>
              <w:rPr>
                <w:sz w:val="20"/>
                <w:szCs w:val="20"/>
              </w:rPr>
            </w:pPr>
            <w:r>
              <w:rPr>
                <w:rFonts w:eastAsia="Times New Roman"/>
                <w:sz w:val="24"/>
                <w:szCs w:val="24"/>
              </w:rPr>
              <w:t>Профориентационная</w:t>
            </w:r>
          </w:p>
        </w:tc>
        <w:tc>
          <w:tcPr>
            <w:tcW w:w="380" w:type="dxa"/>
            <w:tcBorders>
              <w:right w:val="single" w:sz="8" w:space="0" w:color="auto"/>
            </w:tcBorders>
            <w:vAlign w:val="bottom"/>
          </w:tcPr>
          <w:p w:rsidR="00727D89" w:rsidRDefault="00727D89"/>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140" w:type="dxa"/>
            <w:gridSpan w:val="2"/>
            <w:vAlign w:val="bottom"/>
          </w:tcPr>
          <w:p w:rsidR="00727D89" w:rsidRDefault="00DA711E">
            <w:pPr>
              <w:spacing w:line="258" w:lineRule="exact"/>
              <w:ind w:left="160"/>
              <w:jc w:val="center"/>
              <w:rPr>
                <w:sz w:val="20"/>
                <w:szCs w:val="20"/>
              </w:rPr>
            </w:pPr>
            <w:r>
              <w:rPr>
                <w:rFonts w:eastAsia="Times New Roman"/>
                <w:sz w:val="24"/>
                <w:szCs w:val="24"/>
              </w:rPr>
              <w:t>декабрь</w:t>
            </w:r>
          </w:p>
        </w:tc>
        <w:tc>
          <w:tcPr>
            <w:tcW w:w="300" w:type="dxa"/>
            <w:tcBorders>
              <w:right w:val="single" w:sz="8" w:space="0" w:color="auto"/>
            </w:tcBorders>
            <w:vAlign w:val="bottom"/>
          </w:tcPr>
          <w:p w:rsidR="00727D89" w:rsidRDefault="00727D89"/>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классные</w:t>
            </w:r>
          </w:p>
        </w:tc>
        <w:tc>
          <w:tcPr>
            <w:tcW w:w="100" w:type="dxa"/>
            <w:vAlign w:val="bottom"/>
          </w:tcPr>
          <w:p w:rsidR="00727D89" w:rsidRDefault="00727D89"/>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игра «Угадай</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c>
          <w:tcPr>
            <w:tcW w:w="100" w:type="dxa"/>
            <w:vAlign w:val="bottom"/>
          </w:tcPr>
          <w:p w:rsidR="00727D89" w:rsidRDefault="00727D89">
            <w:pPr>
              <w:rPr>
                <w:sz w:val="24"/>
                <w:szCs w:val="24"/>
              </w:rPr>
            </w:pPr>
          </w:p>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профессию»</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c>
          <w:tcPr>
            <w:tcW w:w="100" w:type="dxa"/>
            <w:vAlign w:val="bottom"/>
          </w:tcPr>
          <w:p w:rsidR="00727D89" w:rsidRDefault="00727D89">
            <w:pPr>
              <w:rPr>
                <w:sz w:val="24"/>
                <w:szCs w:val="24"/>
              </w:rPr>
            </w:pPr>
          </w:p>
        </w:tc>
      </w:tr>
      <w:tr w:rsidR="00727D89">
        <w:trPr>
          <w:trHeight w:val="51"/>
        </w:trPr>
        <w:tc>
          <w:tcPr>
            <w:tcW w:w="180" w:type="dxa"/>
            <w:tcBorders>
              <w:right w:val="single" w:sz="8" w:space="0" w:color="auto"/>
            </w:tcBorders>
            <w:vAlign w:val="bottom"/>
          </w:tcPr>
          <w:p w:rsidR="00727D89" w:rsidRDefault="00727D89">
            <w:pPr>
              <w:rPr>
                <w:sz w:val="4"/>
                <w:szCs w:val="4"/>
              </w:rPr>
            </w:pPr>
          </w:p>
        </w:tc>
        <w:tc>
          <w:tcPr>
            <w:tcW w:w="2480" w:type="dxa"/>
            <w:tcBorders>
              <w:bottom w:val="single" w:sz="8" w:space="0" w:color="auto"/>
            </w:tcBorders>
            <w:vAlign w:val="bottom"/>
          </w:tcPr>
          <w:p w:rsidR="00727D89" w:rsidRDefault="00727D89">
            <w:pPr>
              <w:rPr>
                <w:sz w:val="4"/>
                <w:szCs w:val="4"/>
              </w:rPr>
            </w:pPr>
          </w:p>
        </w:tc>
        <w:tc>
          <w:tcPr>
            <w:tcW w:w="3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140" w:type="dxa"/>
            <w:gridSpan w:val="2"/>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c>
          <w:tcPr>
            <w:tcW w:w="100" w:type="dxa"/>
            <w:vAlign w:val="bottom"/>
          </w:tcPr>
          <w:p w:rsidR="00727D89" w:rsidRDefault="00727D89">
            <w:pPr>
              <w:rPr>
                <w:sz w:val="4"/>
                <w:szCs w:val="4"/>
              </w:rPr>
            </w:pPr>
          </w:p>
        </w:tc>
      </w:tr>
      <w:tr w:rsidR="00727D89">
        <w:trPr>
          <w:trHeight w:val="258"/>
        </w:trPr>
        <w:tc>
          <w:tcPr>
            <w:tcW w:w="180" w:type="dxa"/>
            <w:tcBorders>
              <w:right w:val="single" w:sz="8" w:space="0" w:color="auto"/>
            </w:tcBorders>
            <w:vAlign w:val="bottom"/>
          </w:tcPr>
          <w:p w:rsidR="00727D89" w:rsidRDefault="00727D89"/>
        </w:tc>
        <w:tc>
          <w:tcPr>
            <w:tcW w:w="2480" w:type="dxa"/>
            <w:vAlign w:val="bottom"/>
          </w:tcPr>
          <w:p w:rsidR="00727D89" w:rsidRDefault="00DA711E">
            <w:pPr>
              <w:spacing w:line="258" w:lineRule="exact"/>
              <w:ind w:left="100"/>
              <w:rPr>
                <w:sz w:val="20"/>
                <w:szCs w:val="20"/>
              </w:rPr>
            </w:pPr>
            <w:r>
              <w:rPr>
                <w:rFonts w:eastAsia="Times New Roman"/>
                <w:sz w:val="24"/>
                <w:szCs w:val="24"/>
              </w:rPr>
              <w:t>Анкетирование</w:t>
            </w:r>
          </w:p>
        </w:tc>
        <w:tc>
          <w:tcPr>
            <w:tcW w:w="380" w:type="dxa"/>
            <w:tcBorders>
              <w:right w:val="single" w:sz="8" w:space="0" w:color="auto"/>
            </w:tcBorders>
            <w:vAlign w:val="bottom"/>
          </w:tcPr>
          <w:p w:rsidR="00727D89" w:rsidRDefault="00727D89"/>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140" w:type="dxa"/>
            <w:gridSpan w:val="2"/>
            <w:vAlign w:val="bottom"/>
          </w:tcPr>
          <w:p w:rsidR="00727D89" w:rsidRDefault="00DA711E">
            <w:pPr>
              <w:spacing w:line="258" w:lineRule="exact"/>
              <w:ind w:left="160"/>
              <w:jc w:val="center"/>
              <w:rPr>
                <w:sz w:val="20"/>
                <w:szCs w:val="20"/>
              </w:rPr>
            </w:pPr>
            <w:r>
              <w:rPr>
                <w:rFonts w:eastAsia="Times New Roman"/>
                <w:sz w:val="24"/>
                <w:szCs w:val="24"/>
              </w:rPr>
              <w:t>декабрь</w:t>
            </w:r>
          </w:p>
        </w:tc>
        <w:tc>
          <w:tcPr>
            <w:tcW w:w="300" w:type="dxa"/>
            <w:tcBorders>
              <w:right w:val="single" w:sz="8" w:space="0" w:color="auto"/>
            </w:tcBorders>
            <w:vAlign w:val="bottom"/>
          </w:tcPr>
          <w:p w:rsidR="00727D89" w:rsidRDefault="00727D89"/>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педагог-психолог</w:t>
            </w:r>
          </w:p>
        </w:tc>
        <w:tc>
          <w:tcPr>
            <w:tcW w:w="100" w:type="dxa"/>
            <w:vAlign w:val="bottom"/>
          </w:tcPr>
          <w:p w:rsidR="00727D89" w:rsidRDefault="00727D89"/>
        </w:tc>
      </w:tr>
      <w:tr w:rsidR="00727D89">
        <w:trPr>
          <w:trHeight w:val="317"/>
        </w:trPr>
        <w:tc>
          <w:tcPr>
            <w:tcW w:w="180" w:type="dxa"/>
            <w:tcBorders>
              <w:right w:val="single" w:sz="8" w:space="0" w:color="auto"/>
            </w:tcBorders>
            <w:vAlign w:val="bottom"/>
          </w:tcPr>
          <w:p w:rsidR="00727D89" w:rsidRDefault="00727D89">
            <w:pPr>
              <w:rPr>
                <w:sz w:val="24"/>
                <w:szCs w:val="24"/>
              </w:rPr>
            </w:pPr>
          </w:p>
        </w:tc>
        <w:tc>
          <w:tcPr>
            <w:tcW w:w="2480" w:type="dxa"/>
            <w:vAlign w:val="bottom"/>
          </w:tcPr>
          <w:p w:rsidR="00727D89" w:rsidRDefault="00DA711E">
            <w:pPr>
              <w:ind w:left="100"/>
              <w:rPr>
                <w:sz w:val="20"/>
                <w:szCs w:val="20"/>
              </w:rPr>
            </w:pPr>
            <w:r>
              <w:rPr>
                <w:rFonts w:eastAsia="Times New Roman"/>
                <w:sz w:val="24"/>
                <w:szCs w:val="24"/>
              </w:rPr>
              <w:t>«Выявление</w:t>
            </w:r>
          </w:p>
        </w:tc>
        <w:tc>
          <w:tcPr>
            <w:tcW w:w="380" w:type="dxa"/>
            <w:tcBorders>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12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c>
          <w:tcPr>
            <w:tcW w:w="100" w:type="dxa"/>
            <w:vAlign w:val="bottom"/>
          </w:tcPr>
          <w:p w:rsidR="00727D89" w:rsidRDefault="00727D89">
            <w:pPr>
              <w:rPr>
                <w:sz w:val="24"/>
                <w:szCs w:val="24"/>
              </w:rPr>
            </w:pPr>
          </w:p>
        </w:tc>
      </w:tr>
      <w:tr w:rsidR="00727D89">
        <w:trPr>
          <w:trHeight w:val="48"/>
        </w:trPr>
        <w:tc>
          <w:tcPr>
            <w:tcW w:w="180" w:type="dxa"/>
            <w:tcBorders>
              <w:right w:val="single" w:sz="8" w:space="0" w:color="auto"/>
            </w:tcBorders>
            <w:vAlign w:val="bottom"/>
          </w:tcPr>
          <w:p w:rsidR="00727D89" w:rsidRDefault="00727D89">
            <w:pPr>
              <w:rPr>
                <w:sz w:val="4"/>
                <w:szCs w:val="4"/>
              </w:rPr>
            </w:pPr>
          </w:p>
        </w:tc>
        <w:tc>
          <w:tcPr>
            <w:tcW w:w="2480" w:type="dxa"/>
            <w:tcBorders>
              <w:bottom w:val="single" w:sz="8" w:space="0" w:color="auto"/>
            </w:tcBorders>
            <w:vAlign w:val="bottom"/>
          </w:tcPr>
          <w:p w:rsidR="00727D89" w:rsidRDefault="00727D89">
            <w:pPr>
              <w:rPr>
                <w:sz w:val="4"/>
                <w:szCs w:val="4"/>
              </w:rPr>
            </w:pPr>
          </w:p>
        </w:tc>
        <w:tc>
          <w:tcPr>
            <w:tcW w:w="3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940" w:type="dxa"/>
            <w:tcBorders>
              <w:bottom w:val="single" w:sz="8" w:space="0" w:color="auto"/>
            </w:tcBorders>
            <w:vAlign w:val="bottom"/>
          </w:tcPr>
          <w:p w:rsidR="00727D89" w:rsidRDefault="00727D89">
            <w:pPr>
              <w:rPr>
                <w:sz w:val="4"/>
                <w:szCs w:val="4"/>
              </w:rPr>
            </w:pPr>
          </w:p>
        </w:tc>
        <w:tc>
          <w:tcPr>
            <w:tcW w:w="12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c>
          <w:tcPr>
            <w:tcW w:w="100" w:type="dxa"/>
            <w:vAlign w:val="bottom"/>
          </w:tcPr>
          <w:p w:rsidR="00727D89" w:rsidRDefault="00727D89">
            <w:pPr>
              <w:rPr>
                <w:sz w:val="4"/>
                <w:szCs w:val="4"/>
              </w:rPr>
            </w:pPr>
          </w:p>
        </w:tc>
      </w:tr>
    </w:tbl>
    <w:p w:rsidR="00727D89" w:rsidRDefault="00727D89">
      <w:pPr>
        <w:spacing w:line="74" w:lineRule="exact"/>
        <w:rPr>
          <w:sz w:val="20"/>
          <w:szCs w:val="20"/>
        </w:rPr>
      </w:pPr>
    </w:p>
    <w:p w:rsidR="00727D89" w:rsidRDefault="00DA711E">
      <w:pPr>
        <w:jc w:val="right"/>
        <w:rPr>
          <w:sz w:val="20"/>
          <w:szCs w:val="20"/>
        </w:rPr>
      </w:pPr>
      <w:r>
        <w:rPr>
          <w:rFonts w:eastAsia="Times New Roman"/>
          <w:sz w:val="24"/>
          <w:szCs w:val="24"/>
        </w:rPr>
        <w:t>348</w:t>
      </w:r>
    </w:p>
    <w:p w:rsidR="00727D89" w:rsidRDefault="00727D89">
      <w:pPr>
        <w:sectPr w:rsidR="00727D89">
          <w:pgSz w:w="11920" w:h="16841"/>
          <w:pgMar w:top="959" w:right="851" w:bottom="105" w:left="460" w:header="0" w:footer="0" w:gutter="0"/>
          <w:cols w:space="720" w:equalWidth="0">
            <w:col w:w="1060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2200"/>
        <w:gridCol w:w="2440"/>
        <w:gridCol w:w="2340"/>
      </w:tblGrid>
      <w:tr w:rsidR="00727D89">
        <w:trPr>
          <w:trHeight w:val="280"/>
        </w:trPr>
        <w:tc>
          <w:tcPr>
            <w:tcW w:w="290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профессиональной</w:t>
            </w:r>
          </w:p>
        </w:tc>
        <w:tc>
          <w:tcPr>
            <w:tcW w:w="2200" w:type="dxa"/>
            <w:tcBorders>
              <w:top w:val="single" w:sz="8" w:space="0" w:color="auto"/>
              <w:right w:val="single" w:sz="8" w:space="0" w:color="auto"/>
            </w:tcBorders>
            <w:vAlign w:val="bottom"/>
          </w:tcPr>
          <w:p w:rsidR="00727D89" w:rsidRDefault="00727D89">
            <w:pPr>
              <w:rPr>
                <w:sz w:val="24"/>
                <w:szCs w:val="24"/>
              </w:rPr>
            </w:pPr>
          </w:p>
        </w:tc>
        <w:tc>
          <w:tcPr>
            <w:tcW w:w="2440" w:type="dxa"/>
            <w:tcBorders>
              <w:top w:val="single" w:sz="8" w:space="0" w:color="auto"/>
              <w:right w:val="single" w:sz="8" w:space="0" w:color="auto"/>
            </w:tcBorders>
            <w:vAlign w:val="bottom"/>
          </w:tcPr>
          <w:p w:rsidR="00727D89" w:rsidRDefault="00727D89">
            <w:pPr>
              <w:rPr>
                <w:sz w:val="24"/>
                <w:szCs w:val="24"/>
              </w:rPr>
            </w:pPr>
          </w:p>
        </w:tc>
        <w:tc>
          <w:tcPr>
            <w:tcW w:w="2340" w:type="dxa"/>
            <w:tcBorders>
              <w:top w:val="single" w:sz="8" w:space="0" w:color="auto"/>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направленности»</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Школьный конкурс</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февраль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рисунков «Кем я хочу</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быть?»</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Школьный конкур эссе</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февраль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«Профессия моей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мечты»</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Ток-шоу «Профессии с</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март</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большой перспективой»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51"/>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Конкурс проектов</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апрель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 течение учебного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«Профессии моих</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года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родителей»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индивидуальным</w:t>
            </w:r>
          </w:p>
        </w:tc>
      </w:tr>
      <w:tr w:rsidR="00727D89">
        <w:trPr>
          <w:trHeight w:val="319"/>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планам</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воспитательной</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работы классных</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руководителей)</w:t>
            </w: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Мероприятие «Формула</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апрель</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успеха - профессия по</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призванию»</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Анкетирование</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апрель</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педагог-психолог</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«Проблемы учащихся по</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профессиональному</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самоопределению»</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Тематическая беседа</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8"/>
                <w:sz w:val="24"/>
                <w:szCs w:val="24"/>
              </w:rPr>
              <w:t>май</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«Куда пойти учиться?»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Организация экскурсий</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 т.ч. виртуальных) на</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 (по плану</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предприятия города</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профориентационной</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работы)</w:t>
            </w: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1"/>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Индивидуальные</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консультации по</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 (по плану</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профессиональному</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профориентационной</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определению</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работы)</w:t>
            </w:r>
          </w:p>
        </w:tc>
        <w:tc>
          <w:tcPr>
            <w:tcW w:w="2340" w:type="dxa"/>
            <w:tcBorders>
              <w:right w:val="single" w:sz="8" w:space="0" w:color="auto"/>
            </w:tcBorders>
            <w:vAlign w:val="bottom"/>
          </w:tcPr>
          <w:p w:rsidR="00727D89" w:rsidRDefault="00727D89">
            <w:pPr>
              <w:rPr>
                <w:sz w:val="24"/>
                <w:szCs w:val="24"/>
              </w:rPr>
            </w:pPr>
          </w:p>
        </w:tc>
      </w:tr>
      <w:tr w:rsidR="00727D89">
        <w:trPr>
          <w:trHeight w:val="51"/>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Организация и</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проведение классных</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 (по плану</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часов по</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профориентационной</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профориентационной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работы)</w:t>
            </w: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работе</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2900" w:type="dxa"/>
            <w:tcBorders>
              <w:left w:val="single" w:sz="8" w:space="0" w:color="auto"/>
            </w:tcBorders>
            <w:vAlign w:val="bottom"/>
          </w:tcPr>
          <w:p w:rsidR="00727D89" w:rsidRDefault="00727D89"/>
        </w:tc>
        <w:tc>
          <w:tcPr>
            <w:tcW w:w="4640" w:type="dxa"/>
            <w:gridSpan w:val="2"/>
            <w:vAlign w:val="bottom"/>
          </w:tcPr>
          <w:p w:rsidR="00727D89" w:rsidRDefault="00DA711E">
            <w:pPr>
              <w:spacing w:line="263" w:lineRule="exact"/>
              <w:ind w:left="40"/>
              <w:rPr>
                <w:sz w:val="20"/>
                <w:szCs w:val="20"/>
              </w:rPr>
            </w:pPr>
            <w:r>
              <w:rPr>
                <w:rFonts w:eastAsia="Times New Roman"/>
                <w:b/>
                <w:bCs/>
                <w:sz w:val="24"/>
                <w:szCs w:val="24"/>
              </w:rPr>
              <w:t>Модуль «Работа с родителями»</w:t>
            </w:r>
          </w:p>
        </w:tc>
        <w:tc>
          <w:tcPr>
            <w:tcW w:w="2340" w:type="dxa"/>
            <w:tcBorders>
              <w:right w:val="single" w:sz="8" w:space="0" w:color="auto"/>
            </w:tcBorders>
            <w:vAlign w:val="bottom"/>
          </w:tcPr>
          <w:p w:rsidR="00727D89" w:rsidRDefault="00727D89"/>
        </w:tc>
      </w:tr>
      <w:tr w:rsidR="00727D89">
        <w:trPr>
          <w:trHeight w:val="44"/>
        </w:trPr>
        <w:tc>
          <w:tcPr>
            <w:tcW w:w="2900" w:type="dxa"/>
            <w:tcBorders>
              <w:left w:val="single" w:sz="8" w:space="0" w:color="auto"/>
              <w:bottom w:val="single" w:sz="8" w:space="0" w:color="auto"/>
            </w:tcBorders>
            <w:vAlign w:val="bottom"/>
          </w:tcPr>
          <w:p w:rsidR="00727D89" w:rsidRDefault="00727D89">
            <w:pPr>
              <w:rPr>
                <w:sz w:val="3"/>
                <w:szCs w:val="3"/>
              </w:rPr>
            </w:pPr>
          </w:p>
        </w:tc>
        <w:tc>
          <w:tcPr>
            <w:tcW w:w="2200" w:type="dxa"/>
            <w:tcBorders>
              <w:bottom w:val="single" w:sz="8" w:space="0" w:color="auto"/>
            </w:tcBorders>
            <w:vAlign w:val="bottom"/>
          </w:tcPr>
          <w:p w:rsidR="00727D89" w:rsidRDefault="00727D89">
            <w:pPr>
              <w:rPr>
                <w:sz w:val="3"/>
                <w:szCs w:val="3"/>
              </w:rPr>
            </w:pPr>
          </w:p>
        </w:tc>
        <w:tc>
          <w:tcPr>
            <w:tcW w:w="2440" w:type="dxa"/>
            <w:tcBorders>
              <w:bottom w:val="single" w:sz="8" w:space="0" w:color="auto"/>
            </w:tcBorders>
            <w:vAlign w:val="bottom"/>
          </w:tcPr>
          <w:p w:rsidR="00727D89" w:rsidRDefault="00727D89">
            <w:pPr>
              <w:rPr>
                <w:sz w:val="3"/>
                <w:szCs w:val="3"/>
              </w:rPr>
            </w:pPr>
          </w:p>
        </w:tc>
        <w:tc>
          <w:tcPr>
            <w:tcW w:w="2340" w:type="dxa"/>
            <w:tcBorders>
              <w:bottom w:val="single" w:sz="8" w:space="0" w:color="auto"/>
              <w:right w:val="single" w:sz="8" w:space="0" w:color="auto"/>
            </w:tcBorders>
            <w:vAlign w:val="bottom"/>
          </w:tcPr>
          <w:p w:rsidR="00727D89" w:rsidRDefault="00727D89">
            <w:pPr>
              <w:rPr>
                <w:sz w:val="3"/>
                <w:szCs w:val="3"/>
              </w:rPr>
            </w:pPr>
          </w:p>
        </w:tc>
      </w:tr>
      <w:tr w:rsidR="00727D89">
        <w:trPr>
          <w:trHeight w:val="261"/>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Проведение классных</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Согласно плану</w:t>
            </w:r>
          </w:p>
        </w:tc>
        <w:tc>
          <w:tcPr>
            <w:tcW w:w="23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Директор,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родительских собраний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проведения</w:t>
            </w:r>
          </w:p>
        </w:tc>
        <w:tc>
          <w:tcPr>
            <w:tcW w:w="23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родительских</w:t>
            </w: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собраний</w:t>
            </w:r>
          </w:p>
        </w:tc>
        <w:tc>
          <w:tcPr>
            <w:tcW w:w="2340" w:type="dxa"/>
            <w:tcBorders>
              <w:right w:val="single" w:sz="8" w:space="0" w:color="auto"/>
            </w:tcBorders>
            <w:vAlign w:val="bottom"/>
          </w:tcPr>
          <w:p w:rsidR="00727D89" w:rsidRDefault="00727D89">
            <w:pPr>
              <w:rPr>
                <w:sz w:val="24"/>
                <w:szCs w:val="24"/>
              </w:rPr>
            </w:pPr>
          </w:p>
        </w:tc>
      </w:tr>
      <w:tr w:rsidR="00727D89">
        <w:trPr>
          <w:trHeight w:val="51"/>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172" w:lineRule="exact"/>
        <w:rPr>
          <w:sz w:val="20"/>
          <w:szCs w:val="20"/>
        </w:rPr>
      </w:pPr>
    </w:p>
    <w:p w:rsidR="00727D89" w:rsidRDefault="00DA711E">
      <w:pPr>
        <w:jc w:val="right"/>
        <w:rPr>
          <w:sz w:val="20"/>
          <w:szCs w:val="20"/>
        </w:rPr>
      </w:pPr>
      <w:r>
        <w:rPr>
          <w:rFonts w:eastAsia="Times New Roman"/>
          <w:sz w:val="24"/>
          <w:szCs w:val="24"/>
        </w:rPr>
        <w:t>349</w:t>
      </w:r>
    </w:p>
    <w:p w:rsidR="00727D89" w:rsidRDefault="00727D89">
      <w:pPr>
        <w:sectPr w:rsidR="00727D89">
          <w:pgSz w:w="11920" w:h="16841"/>
          <w:pgMar w:top="959" w:right="851" w:bottom="105" w:left="62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2880"/>
        <w:gridCol w:w="2220"/>
        <w:gridCol w:w="2440"/>
        <w:gridCol w:w="2340"/>
      </w:tblGrid>
      <w:tr w:rsidR="00727D89">
        <w:trPr>
          <w:trHeight w:val="280"/>
        </w:trPr>
        <w:tc>
          <w:tcPr>
            <w:tcW w:w="28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Оформление стенда</w:t>
            </w:r>
          </w:p>
        </w:tc>
        <w:tc>
          <w:tcPr>
            <w:tcW w:w="2220" w:type="dxa"/>
            <w:tcBorders>
              <w:top w:val="single" w:sz="8" w:space="0" w:color="auto"/>
              <w:right w:val="single" w:sz="8" w:space="0" w:color="auto"/>
            </w:tcBorders>
            <w:vAlign w:val="bottom"/>
          </w:tcPr>
          <w:p w:rsidR="00727D89" w:rsidRDefault="00DA711E">
            <w:pPr>
              <w:ind w:right="880"/>
              <w:jc w:val="right"/>
              <w:rPr>
                <w:sz w:val="20"/>
                <w:szCs w:val="20"/>
              </w:rPr>
            </w:pPr>
            <w:r>
              <w:rPr>
                <w:rFonts w:eastAsia="Times New Roman"/>
                <w:sz w:val="24"/>
                <w:szCs w:val="24"/>
              </w:rPr>
              <w:t>10</w:t>
            </w:r>
          </w:p>
        </w:tc>
        <w:tc>
          <w:tcPr>
            <w:tcW w:w="244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Сентябрь</w:t>
            </w:r>
          </w:p>
        </w:tc>
        <w:tc>
          <w:tcPr>
            <w:tcW w:w="234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w w:val="99"/>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«Родителям» 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jc w:val="center"/>
              <w:rPr>
                <w:sz w:val="20"/>
                <w:szCs w:val="20"/>
              </w:rPr>
            </w:pPr>
            <w:r>
              <w:rPr>
                <w:rFonts w:eastAsia="Times New Roman"/>
                <w:w w:val="95"/>
                <w:sz w:val="24"/>
                <w:szCs w:val="24"/>
              </w:rPr>
              <w:t>ВР</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регулярное обновление</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его материалами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8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Представление</w:t>
            </w:r>
          </w:p>
        </w:tc>
        <w:tc>
          <w:tcPr>
            <w:tcW w:w="222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директор,</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информации родителям</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года (по мере</w:t>
            </w:r>
          </w:p>
        </w:tc>
        <w:tc>
          <w:tcPr>
            <w:tcW w:w="2340" w:type="dxa"/>
            <w:tcBorders>
              <w:right w:val="single" w:sz="8" w:space="0" w:color="auto"/>
            </w:tcBorders>
            <w:vAlign w:val="bottom"/>
          </w:tcPr>
          <w:p w:rsidR="00727D89" w:rsidRDefault="00DA711E">
            <w:pPr>
              <w:jc w:val="center"/>
              <w:rPr>
                <w:sz w:val="20"/>
                <w:szCs w:val="20"/>
              </w:rPr>
            </w:pPr>
            <w:r>
              <w:rPr>
                <w:rFonts w:eastAsia="Times New Roman"/>
                <w:sz w:val="24"/>
                <w:szCs w:val="24"/>
              </w:rPr>
              <w:t>зам. директора</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(законным</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необходимости)</w:t>
            </w: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представителям)</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учащихся через</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официальный сайт</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образовательной</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организации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51"/>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Проведение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директор, зам.</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индивидуальных</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года (по мере</w:t>
            </w:r>
          </w:p>
        </w:tc>
        <w:tc>
          <w:tcPr>
            <w:tcW w:w="23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директора,</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консультаций с</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необходимости)</w:t>
            </w:r>
          </w:p>
        </w:tc>
        <w:tc>
          <w:tcPr>
            <w:tcW w:w="2340" w:type="dxa"/>
            <w:tcBorders>
              <w:right w:val="single" w:sz="8" w:space="0" w:color="auto"/>
            </w:tcBorders>
            <w:vAlign w:val="bottom"/>
          </w:tcPr>
          <w:p w:rsidR="00727D89" w:rsidRDefault="00DA711E">
            <w:pPr>
              <w:jc w:val="center"/>
              <w:rPr>
                <w:sz w:val="20"/>
                <w:szCs w:val="20"/>
              </w:rPr>
            </w:pPr>
            <w:r>
              <w:rPr>
                <w:rFonts w:eastAsia="Times New Roman"/>
                <w:sz w:val="24"/>
                <w:szCs w:val="24"/>
              </w:rPr>
              <w:t>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родителями (законными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руководители</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представителями)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обучающихся 5-9</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классов</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8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Правовой лекторий</w:t>
            </w:r>
          </w:p>
        </w:tc>
        <w:tc>
          <w:tcPr>
            <w:tcW w:w="222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w w:val="99"/>
                <w:sz w:val="24"/>
                <w:szCs w:val="24"/>
              </w:rPr>
              <w:t>По плану классного</w:t>
            </w:r>
          </w:p>
        </w:tc>
        <w:tc>
          <w:tcPr>
            <w:tcW w:w="23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классные</w:t>
            </w:r>
          </w:p>
        </w:tc>
      </w:tr>
      <w:tr w:rsidR="00727D89">
        <w:trPr>
          <w:trHeight w:val="317"/>
        </w:trPr>
        <w:tc>
          <w:tcPr>
            <w:tcW w:w="2880" w:type="dxa"/>
            <w:tcBorders>
              <w:left w:val="single" w:sz="8" w:space="0" w:color="auto"/>
              <w:right w:val="single" w:sz="8" w:space="0" w:color="auto"/>
            </w:tcBorders>
            <w:vAlign w:val="bottom"/>
          </w:tcPr>
          <w:p w:rsidR="00727D89" w:rsidRDefault="00727D89">
            <w:pPr>
              <w:rPr>
                <w:sz w:val="24"/>
                <w:szCs w:val="24"/>
              </w:rPr>
            </w:pP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руководителя</w:t>
            </w:r>
          </w:p>
        </w:tc>
        <w:tc>
          <w:tcPr>
            <w:tcW w:w="23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руководители</w:t>
            </w: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Работа Совета</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директор,</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профилактики с</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года (по мере</w:t>
            </w:r>
          </w:p>
        </w:tc>
        <w:tc>
          <w:tcPr>
            <w:tcW w:w="2340" w:type="dxa"/>
            <w:tcBorders>
              <w:right w:val="single" w:sz="8" w:space="0" w:color="auto"/>
            </w:tcBorders>
            <w:vAlign w:val="bottom"/>
          </w:tcPr>
          <w:p w:rsidR="00727D89" w:rsidRDefault="00DA711E">
            <w:pPr>
              <w:jc w:val="center"/>
              <w:rPr>
                <w:sz w:val="20"/>
                <w:szCs w:val="20"/>
              </w:rPr>
            </w:pPr>
            <w:r>
              <w:rPr>
                <w:rFonts w:eastAsia="Times New Roman"/>
                <w:w w:val="99"/>
                <w:sz w:val="24"/>
                <w:szCs w:val="24"/>
              </w:rPr>
              <w:t>члены Совета</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неблагополучными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необходимости)</w:t>
            </w:r>
          </w:p>
        </w:tc>
        <w:tc>
          <w:tcPr>
            <w:tcW w:w="2340" w:type="dxa"/>
            <w:tcBorders>
              <w:right w:val="single" w:sz="8" w:space="0" w:color="auto"/>
            </w:tcBorders>
            <w:vAlign w:val="bottom"/>
          </w:tcPr>
          <w:p w:rsidR="00727D89" w:rsidRDefault="00DA711E">
            <w:pPr>
              <w:jc w:val="center"/>
              <w:rPr>
                <w:sz w:val="20"/>
                <w:szCs w:val="20"/>
              </w:rPr>
            </w:pPr>
            <w:r>
              <w:rPr>
                <w:rFonts w:eastAsia="Times New Roman"/>
                <w:sz w:val="24"/>
                <w:szCs w:val="24"/>
              </w:rPr>
              <w:t>профилактики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семьями учащихся 5-9</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классов по вопросам</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воспитания и обучения</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детей</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Чествование родителей</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Май, октябрь</w:t>
            </w:r>
          </w:p>
        </w:tc>
        <w:tc>
          <w:tcPr>
            <w:tcW w:w="23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директор</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за успехи в воспитании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детей, за активную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помощь в школе</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Организация работы</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Раз в четверть</w:t>
            </w:r>
          </w:p>
        </w:tc>
        <w:tc>
          <w:tcPr>
            <w:tcW w:w="23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Родительского комитета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jc w:val="center"/>
              <w:rPr>
                <w:sz w:val="20"/>
                <w:szCs w:val="20"/>
              </w:rPr>
            </w:pPr>
            <w:r>
              <w:rPr>
                <w:rFonts w:eastAsia="Times New Roman"/>
                <w:w w:val="95"/>
                <w:sz w:val="24"/>
                <w:szCs w:val="24"/>
              </w:rPr>
              <w:t>ВР</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школы</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2880" w:type="dxa"/>
            <w:tcBorders>
              <w:left w:val="single" w:sz="8" w:space="0" w:color="auto"/>
            </w:tcBorders>
            <w:vAlign w:val="bottom"/>
          </w:tcPr>
          <w:p w:rsidR="00727D89" w:rsidRDefault="00727D89"/>
        </w:tc>
        <w:tc>
          <w:tcPr>
            <w:tcW w:w="4660" w:type="dxa"/>
            <w:gridSpan w:val="2"/>
            <w:vAlign w:val="bottom"/>
          </w:tcPr>
          <w:p w:rsidR="00727D89" w:rsidRDefault="00DA711E">
            <w:pPr>
              <w:spacing w:line="263" w:lineRule="exact"/>
              <w:ind w:left="880"/>
              <w:rPr>
                <w:sz w:val="20"/>
                <w:szCs w:val="20"/>
              </w:rPr>
            </w:pPr>
            <w:r>
              <w:rPr>
                <w:rFonts w:eastAsia="Times New Roman"/>
                <w:b/>
                <w:bCs/>
                <w:sz w:val="24"/>
                <w:szCs w:val="24"/>
              </w:rPr>
              <w:t>Вариативные модули</w:t>
            </w:r>
          </w:p>
        </w:tc>
        <w:tc>
          <w:tcPr>
            <w:tcW w:w="2340" w:type="dxa"/>
            <w:tcBorders>
              <w:right w:val="single" w:sz="8" w:space="0" w:color="auto"/>
            </w:tcBorders>
            <w:vAlign w:val="bottom"/>
          </w:tcPr>
          <w:p w:rsidR="00727D89" w:rsidRDefault="00727D89"/>
        </w:tc>
      </w:tr>
      <w:tr w:rsidR="00727D89">
        <w:trPr>
          <w:trHeight w:val="44"/>
        </w:trPr>
        <w:tc>
          <w:tcPr>
            <w:tcW w:w="7540" w:type="dxa"/>
            <w:gridSpan w:val="3"/>
            <w:tcBorders>
              <w:left w:val="single" w:sz="8" w:space="0" w:color="auto"/>
              <w:bottom w:val="single" w:sz="8" w:space="0" w:color="auto"/>
            </w:tcBorders>
            <w:vAlign w:val="bottom"/>
          </w:tcPr>
          <w:p w:rsidR="00727D89" w:rsidRDefault="00727D89">
            <w:pPr>
              <w:rPr>
                <w:sz w:val="3"/>
                <w:szCs w:val="3"/>
              </w:rPr>
            </w:pPr>
          </w:p>
        </w:tc>
        <w:tc>
          <w:tcPr>
            <w:tcW w:w="234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7540" w:type="dxa"/>
            <w:gridSpan w:val="3"/>
            <w:tcBorders>
              <w:left w:val="single" w:sz="8" w:space="0" w:color="auto"/>
            </w:tcBorders>
            <w:vAlign w:val="bottom"/>
          </w:tcPr>
          <w:p w:rsidR="00727D89" w:rsidRDefault="00DA711E">
            <w:pPr>
              <w:spacing w:line="263" w:lineRule="exact"/>
              <w:ind w:left="2340"/>
              <w:rPr>
                <w:sz w:val="20"/>
                <w:szCs w:val="20"/>
              </w:rPr>
            </w:pPr>
            <w:r>
              <w:rPr>
                <w:rFonts w:eastAsia="Times New Roman"/>
                <w:b/>
                <w:bCs/>
                <w:sz w:val="24"/>
                <w:szCs w:val="24"/>
              </w:rPr>
              <w:t>Модуль «Ключевые общешкольные дела»</w:t>
            </w:r>
          </w:p>
        </w:tc>
        <w:tc>
          <w:tcPr>
            <w:tcW w:w="2340" w:type="dxa"/>
            <w:tcBorders>
              <w:right w:val="single" w:sz="8" w:space="0" w:color="auto"/>
            </w:tcBorders>
            <w:vAlign w:val="bottom"/>
          </w:tcPr>
          <w:p w:rsidR="00727D89" w:rsidRDefault="00727D89"/>
        </w:tc>
      </w:tr>
      <w:tr w:rsidR="00727D89">
        <w:trPr>
          <w:trHeight w:val="46"/>
        </w:trPr>
        <w:tc>
          <w:tcPr>
            <w:tcW w:w="2880" w:type="dxa"/>
            <w:tcBorders>
              <w:left w:val="single" w:sz="8" w:space="0" w:color="auto"/>
              <w:bottom w:val="single" w:sz="8" w:space="0" w:color="auto"/>
            </w:tcBorders>
            <w:vAlign w:val="bottom"/>
          </w:tcPr>
          <w:p w:rsidR="00727D89" w:rsidRDefault="00727D89">
            <w:pPr>
              <w:rPr>
                <w:sz w:val="4"/>
                <w:szCs w:val="4"/>
              </w:rPr>
            </w:pPr>
          </w:p>
        </w:tc>
        <w:tc>
          <w:tcPr>
            <w:tcW w:w="2220" w:type="dxa"/>
            <w:tcBorders>
              <w:bottom w:val="single" w:sz="8" w:space="0" w:color="auto"/>
            </w:tcBorders>
            <w:vAlign w:val="bottom"/>
          </w:tcPr>
          <w:p w:rsidR="00727D89" w:rsidRDefault="00727D89">
            <w:pPr>
              <w:rPr>
                <w:sz w:val="4"/>
                <w:szCs w:val="4"/>
              </w:rPr>
            </w:pPr>
          </w:p>
        </w:tc>
        <w:tc>
          <w:tcPr>
            <w:tcW w:w="2440" w:type="dxa"/>
            <w:tcBorders>
              <w:bottom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288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sz w:val="24"/>
                <w:szCs w:val="24"/>
              </w:rPr>
              <w:t>Мероприятия</w:t>
            </w:r>
          </w:p>
        </w:tc>
        <w:tc>
          <w:tcPr>
            <w:tcW w:w="2220" w:type="dxa"/>
            <w:tcBorders>
              <w:right w:val="single" w:sz="8" w:space="0" w:color="auto"/>
            </w:tcBorders>
            <w:vAlign w:val="bottom"/>
          </w:tcPr>
          <w:p w:rsidR="00727D89" w:rsidRDefault="00DA711E">
            <w:pPr>
              <w:spacing w:line="263" w:lineRule="exact"/>
              <w:ind w:right="1120"/>
              <w:jc w:val="right"/>
              <w:rPr>
                <w:sz w:val="20"/>
                <w:szCs w:val="20"/>
              </w:rPr>
            </w:pPr>
            <w:r>
              <w:rPr>
                <w:rFonts w:eastAsia="Times New Roman"/>
                <w:b/>
                <w:bCs/>
                <w:sz w:val="24"/>
                <w:szCs w:val="24"/>
              </w:rPr>
              <w:t>Классы</w:t>
            </w:r>
          </w:p>
        </w:tc>
        <w:tc>
          <w:tcPr>
            <w:tcW w:w="24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Время проведения</w:t>
            </w:r>
          </w:p>
        </w:tc>
        <w:tc>
          <w:tcPr>
            <w:tcW w:w="23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Ответственные</w:t>
            </w:r>
          </w:p>
        </w:tc>
      </w:tr>
      <w:tr w:rsidR="00727D89">
        <w:trPr>
          <w:trHeight w:val="44"/>
        </w:trPr>
        <w:tc>
          <w:tcPr>
            <w:tcW w:w="288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220" w:type="dxa"/>
            <w:tcBorders>
              <w:bottom w:val="single" w:sz="8" w:space="0" w:color="auto"/>
              <w:right w:val="single" w:sz="8" w:space="0" w:color="auto"/>
            </w:tcBorders>
            <w:vAlign w:val="bottom"/>
          </w:tcPr>
          <w:p w:rsidR="00727D89" w:rsidRDefault="00727D89">
            <w:pPr>
              <w:rPr>
                <w:sz w:val="3"/>
                <w:szCs w:val="3"/>
              </w:rPr>
            </w:pPr>
          </w:p>
        </w:tc>
        <w:tc>
          <w:tcPr>
            <w:tcW w:w="2440" w:type="dxa"/>
            <w:tcBorders>
              <w:bottom w:val="single" w:sz="8" w:space="0" w:color="auto"/>
              <w:right w:val="single" w:sz="8" w:space="0" w:color="auto"/>
            </w:tcBorders>
            <w:vAlign w:val="bottom"/>
          </w:tcPr>
          <w:p w:rsidR="00727D89" w:rsidRDefault="00727D89">
            <w:pPr>
              <w:rPr>
                <w:sz w:val="3"/>
                <w:szCs w:val="3"/>
              </w:rPr>
            </w:pPr>
          </w:p>
        </w:tc>
        <w:tc>
          <w:tcPr>
            <w:tcW w:w="23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Праздничное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60"/>
              <w:jc w:val="center"/>
              <w:rPr>
                <w:sz w:val="20"/>
                <w:szCs w:val="20"/>
              </w:rPr>
            </w:pPr>
            <w:r>
              <w:rPr>
                <w:rFonts w:eastAsia="Times New Roman"/>
                <w:w w:val="99"/>
                <w:sz w:val="24"/>
                <w:szCs w:val="24"/>
              </w:rPr>
              <w:t>01.09</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«Здравствуй, школа»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Конкурс поделок из</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sz w:val="24"/>
                <w:szCs w:val="24"/>
              </w:rPr>
              <w:t>сентябрь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природного материала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20"/>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«Дары осени»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sz w:val="24"/>
                <w:szCs w:val="24"/>
              </w:rPr>
              <w:t>ноябрь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51"/>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172" w:lineRule="exact"/>
        <w:rPr>
          <w:sz w:val="20"/>
          <w:szCs w:val="20"/>
        </w:rPr>
      </w:pPr>
    </w:p>
    <w:p w:rsidR="00727D89" w:rsidRDefault="00DA711E">
      <w:pPr>
        <w:jc w:val="right"/>
        <w:rPr>
          <w:sz w:val="20"/>
          <w:szCs w:val="20"/>
        </w:rPr>
      </w:pPr>
      <w:r>
        <w:rPr>
          <w:rFonts w:eastAsia="Times New Roman"/>
          <w:sz w:val="24"/>
          <w:szCs w:val="24"/>
        </w:rPr>
        <w:t>350</w:t>
      </w:r>
    </w:p>
    <w:p w:rsidR="00727D89" w:rsidRDefault="00727D89">
      <w:pPr>
        <w:sectPr w:rsidR="00727D89">
          <w:pgSz w:w="11920" w:h="16841"/>
          <w:pgMar w:top="959" w:right="851" w:bottom="105" w:left="62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2880"/>
        <w:gridCol w:w="2220"/>
        <w:gridCol w:w="2440"/>
        <w:gridCol w:w="2340"/>
      </w:tblGrid>
      <w:tr w:rsidR="00727D89">
        <w:trPr>
          <w:trHeight w:val="280"/>
        </w:trPr>
        <w:tc>
          <w:tcPr>
            <w:tcW w:w="28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матери в России, «100</w:t>
            </w:r>
          </w:p>
        </w:tc>
        <w:tc>
          <w:tcPr>
            <w:tcW w:w="2220" w:type="dxa"/>
            <w:tcBorders>
              <w:top w:val="single" w:sz="8" w:space="0" w:color="auto"/>
              <w:right w:val="single" w:sz="8" w:space="0" w:color="auto"/>
            </w:tcBorders>
            <w:vAlign w:val="bottom"/>
          </w:tcPr>
          <w:p w:rsidR="00727D89" w:rsidRDefault="00727D89">
            <w:pPr>
              <w:rPr>
                <w:sz w:val="24"/>
                <w:szCs w:val="24"/>
              </w:rPr>
            </w:pPr>
          </w:p>
        </w:tc>
        <w:tc>
          <w:tcPr>
            <w:tcW w:w="2440" w:type="dxa"/>
            <w:tcBorders>
              <w:top w:val="single" w:sz="8" w:space="0" w:color="auto"/>
              <w:right w:val="single" w:sz="8" w:space="0" w:color="auto"/>
            </w:tcBorders>
            <w:vAlign w:val="bottom"/>
          </w:tcPr>
          <w:p w:rsidR="00727D89" w:rsidRDefault="00727D89">
            <w:pPr>
              <w:rPr>
                <w:sz w:val="24"/>
                <w:szCs w:val="24"/>
              </w:rPr>
            </w:pPr>
          </w:p>
        </w:tc>
        <w:tc>
          <w:tcPr>
            <w:tcW w:w="23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пятерок для мамы»</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(26.11)</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sz w:val="24"/>
                <w:szCs w:val="24"/>
              </w:rPr>
              <w:t>ноябрь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Народного Единства,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«Единство в нас» (04.11)</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8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ind w:right="480"/>
              <w:jc w:val="center"/>
              <w:rPr>
                <w:sz w:val="20"/>
                <w:szCs w:val="20"/>
              </w:rPr>
            </w:pPr>
            <w:r>
              <w:rPr>
                <w:rFonts w:eastAsia="Times New Roman"/>
                <w:w w:val="99"/>
                <w:sz w:val="24"/>
                <w:szCs w:val="24"/>
              </w:rPr>
              <w:t>декабрь</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 Дню героев</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Отечества, «Место</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подвигу...» (09.12)</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8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ind w:right="480"/>
              <w:jc w:val="center"/>
              <w:rPr>
                <w:sz w:val="20"/>
                <w:szCs w:val="20"/>
              </w:rPr>
            </w:pPr>
            <w:r>
              <w:rPr>
                <w:rFonts w:eastAsia="Times New Roman"/>
                <w:w w:val="99"/>
                <w:sz w:val="24"/>
                <w:szCs w:val="24"/>
              </w:rPr>
              <w:t>декабрь</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Конституции, «Мы -</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граждане России» (12.12)</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68"/>
        </w:trPr>
        <w:tc>
          <w:tcPr>
            <w:tcW w:w="28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2220" w:type="dxa"/>
            <w:tcBorders>
              <w:bottom w:val="single" w:sz="8" w:space="0" w:color="auto"/>
              <w:right w:val="single" w:sz="8" w:space="0" w:color="auto"/>
            </w:tcBorders>
            <w:vAlign w:val="bottom"/>
          </w:tcPr>
          <w:p w:rsidR="00727D89" w:rsidRDefault="00727D89">
            <w:pPr>
              <w:rPr>
                <w:sz w:val="24"/>
                <w:szCs w:val="24"/>
              </w:rPr>
            </w:pPr>
          </w:p>
        </w:tc>
        <w:tc>
          <w:tcPr>
            <w:tcW w:w="2440" w:type="dxa"/>
            <w:tcBorders>
              <w:bottom w:val="single" w:sz="8" w:space="0" w:color="auto"/>
              <w:right w:val="single" w:sz="8" w:space="0" w:color="auto"/>
            </w:tcBorders>
            <w:vAlign w:val="bottom"/>
          </w:tcPr>
          <w:p w:rsidR="00727D89" w:rsidRDefault="00727D89">
            <w:pPr>
              <w:rPr>
                <w:sz w:val="24"/>
                <w:szCs w:val="24"/>
              </w:rPr>
            </w:pPr>
          </w:p>
        </w:tc>
        <w:tc>
          <w:tcPr>
            <w:tcW w:w="234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Мероприятия «Чудеса</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w w:val="99"/>
                <w:sz w:val="24"/>
                <w:szCs w:val="24"/>
              </w:rPr>
              <w:t>декабрь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под Новый год» (для</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учащихся 5-7 классов»),</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«Маски-шоу» (для</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учащихся 8-9 классов)</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sz w:val="24"/>
                <w:szCs w:val="24"/>
              </w:rPr>
              <w:t>февраль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20"/>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дружбы, «Дружба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начинается с улыбки»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(14.02)</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51"/>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sz w:val="24"/>
                <w:szCs w:val="24"/>
              </w:rPr>
              <w:t>февраль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защитников Отечества,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 подвигу солдата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сердцем прикоснись»</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(23.02)</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9"/>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w w:val="99"/>
                <w:sz w:val="24"/>
                <w:szCs w:val="24"/>
              </w:rPr>
              <w:t>март</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Международному</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женскому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«Весенний праздник»</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(08.03)</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8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Мероприятия,</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right="480"/>
              <w:jc w:val="center"/>
              <w:rPr>
                <w:sz w:val="20"/>
                <w:szCs w:val="20"/>
              </w:rPr>
            </w:pPr>
            <w:r>
              <w:rPr>
                <w:rFonts w:eastAsia="Times New Roman"/>
                <w:w w:val="98"/>
                <w:sz w:val="24"/>
                <w:szCs w:val="24"/>
              </w:rPr>
              <w:t>апрель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посвященные Дню</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космонавтики, «Шаг во</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Вселенную» (для</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учащихся 5-7 классов),</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«Космический ринг»</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(для учащихся 8-9</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классов) (12.04)</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13" w:lineRule="exact"/>
        <w:rPr>
          <w:sz w:val="20"/>
          <w:szCs w:val="20"/>
        </w:rPr>
      </w:pPr>
    </w:p>
    <w:p w:rsidR="00727D89" w:rsidRDefault="00DA711E">
      <w:pPr>
        <w:jc w:val="right"/>
        <w:rPr>
          <w:sz w:val="20"/>
          <w:szCs w:val="20"/>
        </w:rPr>
      </w:pPr>
      <w:r>
        <w:rPr>
          <w:rFonts w:eastAsia="Times New Roman"/>
          <w:sz w:val="24"/>
          <w:szCs w:val="24"/>
        </w:rPr>
        <w:t>351</w:t>
      </w:r>
    </w:p>
    <w:p w:rsidR="00727D89" w:rsidRDefault="00727D89">
      <w:pPr>
        <w:sectPr w:rsidR="00727D89">
          <w:pgSz w:w="11920" w:h="16841"/>
          <w:pgMar w:top="959" w:right="851" w:bottom="105" w:left="62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2200"/>
        <w:gridCol w:w="2440"/>
        <w:gridCol w:w="2340"/>
      </w:tblGrid>
      <w:tr w:rsidR="00727D89">
        <w:trPr>
          <w:trHeight w:val="280"/>
        </w:trPr>
        <w:tc>
          <w:tcPr>
            <w:tcW w:w="290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Мероприятие,</w:t>
            </w:r>
          </w:p>
        </w:tc>
        <w:tc>
          <w:tcPr>
            <w:tcW w:w="2200" w:type="dxa"/>
            <w:tcBorders>
              <w:top w:val="single" w:sz="8" w:space="0" w:color="auto"/>
              <w:right w:val="single" w:sz="8" w:space="0" w:color="auto"/>
            </w:tcBorders>
            <w:vAlign w:val="bottom"/>
          </w:tcPr>
          <w:p w:rsidR="00727D89" w:rsidRDefault="00DA711E">
            <w:pPr>
              <w:ind w:right="880"/>
              <w:jc w:val="right"/>
              <w:rPr>
                <w:sz w:val="20"/>
                <w:szCs w:val="20"/>
              </w:rPr>
            </w:pPr>
            <w:r>
              <w:rPr>
                <w:rFonts w:eastAsia="Times New Roman"/>
                <w:sz w:val="24"/>
                <w:szCs w:val="24"/>
              </w:rPr>
              <w:t>10</w:t>
            </w:r>
          </w:p>
        </w:tc>
        <w:tc>
          <w:tcPr>
            <w:tcW w:w="2440" w:type="dxa"/>
            <w:tcBorders>
              <w:top w:val="single" w:sz="8" w:space="0" w:color="auto"/>
              <w:right w:val="single" w:sz="8" w:space="0" w:color="auto"/>
            </w:tcBorders>
            <w:vAlign w:val="bottom"/>
          </w:tcPr>
          <w:p w:rsidR="00727D89" w:rsidRDefault="00DA711E">
            <w:pPr>
              <w:ind w:left="720"/>
              <w:rPr>
                <w:sz w:val="20"/>
                <w:szCs w:val="20"/>
              </w:rPr>
            </w:pPr>
            <w:r>
              <w:rPr>
                <w:rFonts w:eastAsia="Times New Roman"/>
                <w:sz w:val="24"/>
                <w:szCs w:val="24"/>
              </w:rPr>
              <w:t>май</w:t>
            </w:r>
          </w:p>
        </w:tc>
        <w:tc>
          <w:tcPr>
            <w:tcW w:w="23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посвященное</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празднованию Дню</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Победы (для учащихся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5-7 классов), «Цена</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Победы» (для учащихся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8-9 классов) (09.05)</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Торжественная линейка,</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ind w:left="720"/>
              <w:rPr>
                <w:sz w:val="20"/>
                <w:szCs w:val="20"/>
              </w:rPr>
            </w:pPr>
            <w:r>
              <w:rPr>
                <w:rFonts w:eastAsia="Times New Roman"/>
                <w:sz w:val="24"/>
                <w:szCs w:val="24"/>
              </w:rPr>
              <w:t>май</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посвященная получению</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основного общего</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образования (при</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условии проведения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20"/>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данного мероприятия)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9880" w:type="dxa"/>
            <w:gridSpan w:val="4"/>
            <w:tcBorders>
              <w:left w:val="single" w:sz="8" w:space="0" w:color="auto"/>
              <w:right w:val="single" w:sz="8" w:space="0" w:color="auto"/>
            </w:tcBorders>
            <w:vAlign w:val="bottom"/>
          </w:tcPr>
          <w:p w:rsidR="00727D89" w:rsidRDefault="00DA711E">
            <w:pPr>
              <w:spacing w:line="263" w:lineRule="exact"/>
              <w:ind w:left="1620"/>
              <w:rPr>
                <w:sz w:val="20"/>
                <w:szCs w:val="20"/>
              </w:rPr>
            </w:pPr>
            <w:r>
              <w:rPr>
                <w:rFonts w:eastAsia="Times New Roman"/>
                <w:b/>
                <w:bCs/>
                <w:sz w:val="24"/>
                <w:szCs w:val="24"/>
              </w:rPr>
              <w:t>Модуль «Организация предметно-эстетической среды»</w:t>
            </w:r>
          </w:p>
        </w:tc>
      </w:tr>
      <w:tr w:rsidR="00727D89">
        <w:trPr>
          <w:trHeight w:val="44"/>
        </w:trPr>
        <w:tc>
          <w:tcPr>
            <w:tcW w:w="2900" w:type="dxa"/>
            <w:tcBorders>
              <w:left w:val="single" w:sz="8" w:space="0" w:color="auto"/>
              <w:bottom w:val="single" w:sz="8" w:space="0" w:color="auto"/>
            </w:tcBorders>
            <w:vAlign w:val="bottom"/>
          </w:tcPr>
          <w:p w:rsidR="00727D89" w:rsidRDefault="00727D89">
            <w:pPr>
              <w:rPr>
                <w:sz w:val="3"/>
                <w:szCs w:val="3"/>
              </w:rPr>
            </w:pPr>
          </w:p>
        </w:tc>
        <w:tc>
          <w:tcPr>
            <w:tcW w:w="2200" w:type="dxa"/>
            <w:tcBorders>
              <w:bottom w:val="single" w:sz="8" w:space="0" w:color="auto"/>
            </w:tcBorders>
            <w:vAlign w:val="bottom"/>
          </w:tcPr>
          <w:p w:rsidR="00727D89" w:rsidRDefault="00727D89">
            <w:pPr>
              <w:rPr>
                <w:sz w:val="3"/>
                <w:szCs w:val="3"/>
              </w:rPr>
            </w:pPr>
          </w:p>
        </w:tc>
        <w:tc>
          <w:tcPr>
            <w:tcW w:w="2440" w:type="dxa"/>
            <w:tcBorders>
              <w:bottom w:val="single" w:sz="8" w:space="0" w:color="auto"/>
            </w:tcBorders>
            <w:vAlign w:val="bottom"/>
          </w:tcPr>
          <w:p w:rsidR="00727D89" w:rsidRDefault="00727D89">
            <w:pPr>
              <w:rPr>
                <w:sz w:val="3"/>
                <w:szCs w:val="3"/>
              </w:rPr>
            </w:pPr>
          </w:p>
        </w:tc>
        <w:tc>
          <w:tcPr>
            <w:tcW w:w="2340" w:type="dxa"/>
            <w:tcBorders>
              <w:bottom w:val="single" w:sz="8" w:space="0" w:color="auto"/>
              <w:right w:val="single" w:sz="8" w:space="0" w:color="auto"/>
            </w:tcBorders>
            <w:vAlign w:val="bottom"/>
          </w:tcPr>
          <w:p w:rsidR="00727D89" w:rsidRDefault="00727D89">
            <w:pPr>
              <w:rPr>
                <w:sz w:val="3"/>
                <w:szCs w:val="3"/>
              </w:rPr>
            </w:pPr>
          </w:p>
        </w:tc>
      </w:tr>
      <w:tr w:rsidR="00727D89">
        <w:trPr>
          <w:trHeight w:val="263"/>
        </w:trPr>
        <w:tc>
          <w:tcPr>
            <w:tcW w:w="290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sz w:val="24"/>
                <w:szCs w:val="24"/>
              </w:rPr>
              <w:t>Мероприятия</w:t>
            </w:r>
          </w:p>
        </w:tc>
        <w:tc>
          <w:tcPr>
            <w:tcW w:w="2200" w:type="dxa"/>
            <w:tcBorders>
              <w:right w:val="single" w:sz="8" w:space="0" w:color="auto"/>
            </w:tcBorders>
            <w:vAlign w:val="bottom"/>
          </w:tcPr>
          <w:p w:rsidR="00727D89" w:rsidRDefault="00DA711E">
            <w:pPr>
              <w:spacing w:line="263" w:lineRule="exact"/>
              <w:ind w:right="1180"/>
              <w:jc w:val="right"/>
              <w:rPr>
                <w:sz w:val="20"/>
                <w:szCs w:val="20"/>
              </w:rPr>
            </w:pPr>
            <w:r>
              <w:rPr>
                <w:rFonts w:eastAsia="Times New Roman"/>
                <w:b/>
                <w:bCs/>
                <w:sz w:val="24"/>
                <w:szCs w:val="24"/>
              </w:rPr>
              <w:t>Классы</w:t>
            </w:r>
          </w:p>
        </w:tc>
        <w:tc>
          <w:tcPr>
            <w:tcW w:w="24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Время проведения</w:t>
            </w:r>
          </w:p>
        </w:tc>
        <w:tc>
          <w:tcPr>
            <w:tcW w:w="23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Ответственные</w:t>
            </w:r>
          </w:p>
        </w:tc>
      </w:tr>
      <w:tr w:rsidR="00727D89">
        <w:trPr>
          <w:trHeight w:val="46"/>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Оформление и</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обновление классных</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уголков</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29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Оформление выставок</w:t>
            </w:r>
          </w:p>
        </w:tc>
        <w:tc>
          <w:tcPr>
            <w:tcW w:w="2200" w:type="dxa"/>
            <w:tcBorders>
              <w:right w:val="single" w:sz="8" w:space="0" w:color="auto"/>
            </w:tcBorders>
            <w:vAlign w:val="bottom"/>
          </w:tcPr>
          <w:p w:rsidR="00727D89" w:rsidRDefault="00DA711E">
            <w:pPr>
              <w:spacing w:line="260"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0"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зам. директора по</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рисунков, фотографий,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творческих работ,</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посвященных событиям</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20"/>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 памятным датам</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Украшение кабинетов</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перед праздничными</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датами (День знаний,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Новый год, День</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защитника Отечества,</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Международный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женский день, День</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Победы)</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63"/>
        </w:trPr>
        <w:tc>
          <w:tcPr>
            <w:tcW w:w="2900" w:type="dxa"/>
            <w:tcBorders>
              <w:left w:val="single" w:sz="8" w:space="0" w:color="auto"/>
            </w:tcBorders>
            <w:vAlign w:val="bottom"/>
          </w:tcPr>
          <w:p w:rsidR="00727D89" w:rsidRDefault="00727D89"/>
        </w:tc>
        <w:tc>
          <w:tcPr>
            <w:tcW w:w="4640" w:type="dxa"/>
            <w:gridSpan w:val="2"/>
            <w:vAlign w:val="bottom"/>
          </w:tcPr>
          <w:p w:rsidR="00727D89" w:rsidRDefault="00DA711E">
            <w:pPr>
              <w:spacing w:line="263" w:lineRule="exact"/>
              <w:ind w:left="500"/>
              <w:rPr>
                <w:sz w:val="20"/>
                <w:szCs w:val="20"/>
              </w:rPr>
            </w:pPr>
            <w:r>
              <w:rPr>
                <w:rFonts w:eastAsia="Times New Roman"/>
                <w:b/>
                <w:bCs/>
                <w:sz w:val="24"/>
                <w:szCs w:val="24"/>
              </w:rPr>
              <w:t>Модуль «Школьный музей»</w:t>
            </w:r>
          </w:p>
        </w:tc>
        <w:tc>
          <w:tcPr>
            <w:tcW w:w="2340" w:type="dxa"/>
            <w:tcBorders>
              <w:right w:val="single" w:sz="8" w:space="0" w:color="auto"/>
            </w:tcBorders>
            <w:vAlign w:val="bottom"/>
          </w:tcPr>
          <w:p w:rsidR="00727D89" w:rsidRDefault="00727D89"/>
        </w:tc>
      </w:tr>
      <w:tr w:rsidR="00727D89">
        <w:trPr>
          <w:trHeight w:val="363"/>
        </w:trPr>
        <w:tc>
          <w:tcPr>
            <w:tcW w:w="2900" w:type="dxa"/>
            <w:tcBorders>
              <w:left w:val="single" w:sz="8" w:space="0" w:color="auto"/>
              <w:bottom w:val="single" w:sz="8" w:space="0" w:color="auto"/>
            </w:tcBorders>
            <w:vAlign w:val="bottom"/>
          </w:tcPr>
          <w:p w:rsidR="00727D89" w:rsidRDefault="00727D89">
            <w:pPr>
              <w:rPr>
                <w:sz w:val="24"/>
                <w:szCs w:val="24"/>
              </w:rPr>
            </w:pPr>
          </w:p>
        </w:tc>
        <w:tc>
          <w:tcPr>
            <w:tcW w:w="2200" w:type="dxa"/>
            <w:tcBorders>
              <w:bottom w:val="single" w:sz="8" w:space="0" w:color="auto"/>
            </w:tcBorders>
            <w:vAlign w:val="bottom"/>
          </w:tcPr>
          <w:p w:rsidR="00727D89" w:rsidRDefault="00727D89">
            <w:pPr>
              <w:rPr>
                <w:sz w:val="24"/>
                <w:szCs w:val="24"/>
              </w:rPr>
            </w:pPr>
          </w:p>
        </w:tc>
        <w:tc>
          <w:tcPr>
            <w:tcW w:w="2440" w:type="dxa"/>
            <w:tcBorders>
              <w:bottom w:val="single" w:sz="8" w:space="0" w:color="auto"/>
            </w:tcBorders>
            <w:vAlign w:val="bottom"/>
          </w:tcPr>
          <w:p w:rsidR="00727D89" w:rsidRDefault="00727D89">
            <w:pPr>
              <w:rPr>
                <w:sz w:val="24"/>
                <w:szCs w:val="24"/>
              </w:rPr>
            </w:pPr>
          </w:p>
        </w:tc>
        <w:tc>
          <w:tcPr>
            <w:tcW w:w="2340" w:type="dxa"/>
            <w:tcBorders>
              <w:bottom w:val="single" w:sz="8" w:space="0" w:color="auto"/>
              <w:right w:val="single" w:sz="8" w:space="0" w:color="auto"/>
            </w:tcBorders>
            <w:vAlign w:val="bottom"/>
          </w:tcPr>
          <w:p w:rsidR="00727D89" w:rsidRDefault="00727D89">
            <w:pPr>
              <w:rPr>
                <w:sz w:val="24"/>
                <w:szCs w:val="24"/>
              </w:rPr>
            </w:pPr>
          </w:p>
        </w:tc>
      </w:tr>
      <w:tr w:rsidR="00727D89">
        <w:trPr>
          <w:trHeight w:val="263"/>
        </w:trPr>
        <w:tc>
          <w:tcPr>
            <w:tcW w:w="2900" w:type="dxa"/>
            <w:tcBorders>
              <w:left w:val="single" w:sz="8" w:space="0" w:color="auto"/>
              <w:right w:val="single" w:sz="8" w:space="0" w:color="auto"/>
            </w:tcBorders>
            <w:vAlign w:val="bottom"/>
          </w:tcPr>
          <w:p w:rsidR="00727D89" w:rsidRDefault="00DA711E">
            <w:pPr>
              <w:spacing w:line="263" w:lineRule="exact"/>
              <w:ind w:left="120"/>
              <w:rPr>
                <w:sz w:val="20"/>
                <w:szCs w:val="20"/>
              </w:rPr>
            </w:pPr>
            <w:r>
              <w:rPr>
                <w:rFonts w:eastAsia="Times New Roman"/>
                <w:b/>
                <w:bCs/>
                <w:sz w:val="24"/>
                <w:szCs w:val="24"/>
              </w:rPr>
              <w:t>Мероприятия</w:t>
            </w:r>
          </w:p>
        </w:tc>
        <w:tc>
          <w:tcPr>
            <w:tcW w:w="2200" w:type="dxa"/>
            <w:tcBorders>
              <w:right w:val="single" w:sz="8" w:space="0" w:color="auto"/>
            </w:tcBorders>
            <w:vAlign w:val="bottom"/>
          </w:tcPr>
          <w:p w:rsidR="00727D89" w:rsidRDefault="00DA711E">
            <w:pPr>
              <w:spacing w:line="263" w:lineRule="exact"/>
              <w:ind w:right="1180"/>
              <w:jc w:val="right"/>
              <w:rPr>
                <w:sz w:val="20"/>
                <w:szCs w:val="20"/>
              </w:rPr>
            </w:pPr>
            <w:r>
              <w:rPr>
                <w:rFonts w:eastAsia="Times New Roman"/>
                <w:b/>
                <w:bCs/>
                <w:sz w:val="24"/>
                <w:szCs w:val="24"/>
              </w:rPr>
              <w:t>Классы</w:t>
            </w:r>
          </w:p>
        </w:tc>
        <w:tc>
          <w:tcPr>
            <w:tcW w:w="24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Время проведения</w:t>
            </w:r>
          </w:p>
        </w:tc>
        <w:tc>
          <w:tcPr>
            <w:tcW w:w="23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Ответственные</w:t>
            </w:r>
          </w:p>
        </w:tc>
      </w:tr>
      <w:tr w:rsidR="00727D89">
        <w:trPr>
          <w:trHeight w:val="44"/>
        </w:trPr>
        <w:tc>
          <w:tcPr>
            <w:tcW w:w="2900" w:type="dxa"/>
            <w:tcBorders>
              <w:left w:val="single" w:sz="8" w:space="0" w:color="auto"/>
              <w:bottom w:val="single" w:sz="8" w:space="0" w:color="auto"/>
              <w:right w:val="single" w:sz="8" w:space="0" w:color="auto"/>
            </w:tcBorders>
            <w:vAlign w:val="bottom"/>
          </w:tcPr>
          <w:p w:rsidR="00727D89" w:rsidRDefault="00727D89">
            <w:pPr>
              <w:rPr>
                <w:sz w:val="3"/>
                <w:szCs w:val="3"/>
              </w:rPr>
            </w:pPr>
          </w:p>
        </w:tc>
        <w:tc>
          <w:tcPr>
            <w:tcW w:w="2200" w:type="dxa"/>
            <w:tcBorders>
              <w:bottom w:val="single" w:sz="8" w:space="0" w:color="auto"/>
              <w:right w:val="single" w:sz="8" w:space="0" w:color="auto"/>
            </w:tcBorders>
            <w:vAlign w:val="bottom"/>
          </w:tcPr>
          <w:p w:rsidR="00727D89" w:rsidRDefault="00727D89">
            <w:pPr>
              <w:rPr>
                <w:sz w:val="3"/>
                <w:szCs w:val="3"/>
              </w:rPr>
            </w:pPr>
          </w:p>
        </w:tc>
        <w:tc>
          <w:tcPr>
            <w:tcW w:w="2440" w:type="dxa"/>
            <w:tcBorders>
              <w:bottom w:val="single" w:sz="8" w:space="0" w:color="auto"/>
              <w:right w:val="single" w:sz="8" w:space="0" w:color="auto"/>
            </w:tcBorders>
            <w:vAlign w:val="bottom"/>
          </w:tcPr>
          <w:p w:rsidR="00727D89" w:rsidRDefault="00727D89">
            <w:pPr>
              <w:rPr>
                <w:sz w:val="3"/>
                <w:szCs w:val="3"/>
              </w:rPr>
            </w:pPr>
          </w:p>
        </w:tc>
        <w:tc>
          <w:tcPr>
            <w:tcW w:w="2340" w:type="dxa"/>
            <w:tcBorders>
              <w:bottom w:val="single" w:sz="8" w:space="0" w:color="auto"/>
              <w:right w:val="single" w:sz="8" w:space="0" w:color="auto"/>
            </w:tcBorders>
            <w:vAlign w:val="bottom"/>
          </w:tcPr>
          <w:p w:rsidR="00727D89" w:rsidRDefault="00727D89">
            <w:pPr>
              <w:rPr>
                <w:sz w:val="3"/>
                <w:szCs w:val="3"/>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Организация проектно-</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в течение учебного</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исследовательской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DA711E">
            <w:pPr>
              <w:jc w:val="center"/>
              <w:rPr>
                <w:sz w:val="20"/>
                <w:szCs w:val="20"/>
              </w:rPr>
            </w:pPr>
            <w:r>
              <w:rPr>
                <w:rFonts w:eastAsia="Times New Roman"/>
                <w:sz w:val="24"/>
                <w:szCs w:val="24"/>
              </w:rPr>
              <w:t>года</w:t>
            </w: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9"/>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работы обучающихся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«Первые учителя»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 «Моя</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ноябрь</w:t>
            </w:r>
          </w:p>
        </w:tc>
        <w:tc>
          <w:tcPr>
            <w:tcW w:w="23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Родина - Россия - Алтай»</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51"/>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Школьный конкурс</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февраль</w:t>
            </w:r>
          </w:p>
        </w:tc>
        <w:tc>
          <w:tcPr>
            <w:tcW w:w="2340" w:type="dxa"/>
            <w:tcBorders>
              <w:right w:val="single" w:sz="8" w:space="0" w:color="auto"/>
            </w:tcBorders>
            <w:vAlign w:val="bottom"/>
          </w:tcPr>
          <w:p w:rsidR="00727D89" w:rsidRDefault="00727D89"/>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творческих работ</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«Достопримечательности</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20"/>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Алтайского края»</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29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Школьный конкурс</w:t>
            </w:r>
          </w:p>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март</w:t>
            </w:r>
          </w:p>
        </w:tc>
        <w:tc>
          <w:tcPr>
            <w:tcW w:w="2340" w:type="dxa"/>
            <w:tcBorders>
              <w:right w:val="single" w:sz="8" w:space="0" w:color="auto"/>
            </w:tcBorders>
            <w:vAlign w:val="bottom"/>
          </w:tcPr>
          <w:p w:rsidR="00727D89" w:rsidRDefault="00727D89"/>
        </w:tc>
      </w:tr>
      <w:tr w:rsidR="00727D89">
        <w:trPr>
          <w:trHeight w:val="317"/>
        </w:trPr>
        <w:tc>
          <w:tcPr>
            <w:tcW w:w="29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проектных работ</w:t>
            </w: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51"/>
        </w:trPr>
        <w:tc>
          <w:tcPr>
            <w:tcW w:w="29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172" w:lineRule="exact"/>
        <w:rPr>
          <w:sz w:val="20"/>
          <w:szCs w:val="20"/>
        </w:rPr>
      </w:pPr>
    </w:p>
    <w:p w:rsidR="00727D89" w:rsidRDefault="00DA711E">
      <w:pPr>
        <w:jc w:val="right"/>
        <w:rPr>
          <w:sz w:val="20"/>
          <w:szCs w:val="20"/>
        </w:rPr>
      </w:pPr>
      <w:r>
        <w:rPr>
          <w:rFonts w:eastAsia="Times New Roman"/>
          <w:sz w:val="24"/>
          <w:szCs w:val="24"/>
        </w:rPr>
        <w:t>352</w:t>
      </w:r>
    </w:p>
    <w:p w:rsidR="00727D89" w:rsidRDefault="00727D89">
      <w:pPr>
        <w:sectPr w:rsidR="00727D89">
          <w:pgSz w:w="11920" w:h="16841"/>
          <w:pgMar w:top="959" w:right="851" w:bottom="105" w:left="620" w:header="0" w:footer="0" w:gutter="0"/>
          <w:cols w:space="720" w:equalWidth="0">
            <w:col w:w="10440"/>
          </w:cols>
        </w:sectPr>
      </w:pPr>
    </w:p>
    <w:tbl>
      <w:tblPr>
        <w:tblW w:w="0" w:type="auto"/>
        <w:tblLayout w:type="fixed"/>
        <w:tblCellMar>
          <w:left w:w="0" w:type="dxa"/>
          <w:right w:w="0" w:type="dxa"/>
        </w:tblCellMar>
        <w:tblLook w:val="04A0" w:firstRow="1" w:lastRow="0" w:firstColumn="1" w:lastColumn="0" w:noHBand="0" w:noVBand="1"/>
      </w:tblPr>
      <w:tblGrid>
        <w:gridCol w:w="2780"/>
        <w:gridCol w:w="120"/>
        <w:gridCol w:w="2200"/>
        <w:gridCol w:w="2440"/>
        <w:gridCol w:w="2320"/>
      </w:tblGrid>
      <w:tr w:rsidR="00727D89">
        <w:trPr>
          <w:trHeight w:val="280"/>
        </w:trPr>
        <w:tc>
          <w:tcPr>
            <w:tcW w:w="2780" w:type="dxa"/>
            <w:tcBorders>
              <w:top w:val="single" w:sz="8" w:space="0" w:color="auto"/>
            </w:tcBorders>
            <w:vAlign w:val="bottom"/>
          </w:tcPr>
          <w:p w:rsidR="00727D89" w:rsidRDefault="00DA711E">
            <w:pPr>
              <w:ind w:left="120"/>
              <w:rPr>
                <w:sz w:val="20"/>
                <w:szCs w:val="20"/>
              </w:rPr>
            </w:pPr>
            <w:r>
              <w:rPr>
                <w:rFonts w:eastAsia="Times New Roman"/>
                <w:sz w:val="24"/>
                <w:szCs w:val="24"/>
              </w:rPr>
              <w:lastRenderedPageBreak/>
              <w:t>«Сибирский» - моя малая</w:t>
            </w:r>
          </w:p>
        </w:tc>
        <w:tc>
          <w:tcPr>
            <w:tcW w:w="120" w:type="dxa"/>
            <w:tcBorders>
              <w:top w:val="single" w:sz="8" w:space="0" w:color="auto"/>
              <w:right w:val="single" w:sz="8" w:space="0" w:color="auto"/>
            </w:tcBorders>
            <w:vAlign w:val="bottom"/>
          </w:tcPr>
          <w:p w:rsidR="00727D89" w:rsidRDefault="00727D89">
            <w:pPr>
              <w:rPr>
                <w:sz w:val="24"/>
                <w:szCs w:val="24"/>
              </w:rPr>
            </w:pPr>
          </w:p>
        </w:tc>
        <w:tc>
          <w:tcPr>
            <w:tcW w:w="2200" w:type="dxa"/>
            <w:tcBorders>
              <w:top w:val="single" w:sz="8" w:space="0" w:color="auto"/>
              <w:right w:val="single" w:sz="8" w:space="0" w:color="auto"/>
            </w:tcBorders>
            <w:vAlign w:val="bottom"/>
          </w:tcPr>
          <w:p w:rsidR="00727D89" w:rsidRDefault="00727D89">
            <w:pPr>
              <w:rPr>
                <w:sz w:val="24"/>
                <w:szCs w:val="24"/>
              </w:rPr>
            </w:pPr>
          </w:p>
        </w:tc>
        <w:tc>
          <w:tcPr>
            <w:tcW w:w="2440" w:type="dxa"/>
            <w:tcBorders>
              <w:top w:val="single" w:sz="8" w:space="0" w:color="auto"/>
              <w:right w:val="single" w:sz="8" w:space="0" w:color="auto"/>
            </w:tcBorders>
            <w:vAlign w:val="bottom"/>
          </w:tcPr>
          <w:p w:rsidR="00727D89" w:rsidRDefault="00727D89">
            <w:pPr>
              <w:rPr>
                <w:sz w:val="24"/>
                <w:szCs w:val="24"/>
              </w:rPr>
            </w:pPr>
          </w:p>
        </w:tc>
        <w:tc>
          <w:tcPr>
            <w:tcW w:w="2320" w:type="dxa"/>
            <w:tcBorders>
              <w:top w:val="single" w:sz="8" w:space="0" w:color="auto"/>
            </w:tcBorders>
            <w:vAlign w:val="bottom"/>
          </w:tcPr>
          <w:p w:rsidR="00727D89" w:rsidRDefault="00727D89">
            <w:pPr>
              <w:rPr>
                <w:sz w:val="24"/>
                <w:szCs w:val="24"/>
              </w:rPr>
            </w:pP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Родина»</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780" w:type="dxa"/>
            <w:vAlign w:val="bottom"/>
          </w:tcPr>
          <w:p w:rsidR="00727D89" w:rsidRDefault="00DA711E">
            <w:pPr>
              <w:spacing w:line="258" w:lineRule="exact"/>
              <w:ind w:left="120"/>
              <w:rPr>
                <w:sz w:val="20"/>
                <w:szCs w:val="20"/>
              </w:rPr>
            </w:pPr>
            <w:r>
              <w:rPr>
                <w:rFonts w:eastAsia="Times New Roman"/>
                <w:sz w:val="24"/>
                <w:szCs w:val="24"/>
              </w:rPr>
              <w:t>Мероприятие</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май</w:t>
            </w:r>
          </w:p>
        </w:tc>
        <w:tc>
          <w:tcPr>
            <w:tcW w:w="2320" w:type="dxa"/>
            <w:vAlign w:val="bottom"/>
          </w:tcPr>
          <w:p w:rsidR="00727D89" w:rsidRDefault="00727D89"/>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«Алтайский край  в годы</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9"/>
        </w:trPr>
        <w:tc>
          <w:tcPr>
            <w:tcW w:w="2780" w:type="dxa"/>
            <w:vAlign w:val="bottom"/>
          </w:tcPr>
          <w:p w:rsidR="00727D89" w:rsidRDefault="00DA711E">
            <w:pPr>
              <w:ind w:left="120"/>
              <w:rPr>
                <w:sz w:val="20"/>
                <w:szCs w:val="20"/>
              </w:rPr>
            </w:pPr>
            <w:r>
              <w:rPr>
                <w:rFonts w:eastAsia="Times New Roman"/>
                <w:sz w:val="24"/>
                <w:szCs w:val="24"/>
              </w:rPr>
              <w:t>Великой Отечественной</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войны»</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63"/>
        </w:trPr>
        <w:tc>
          <w:tcPr>
            <w:tcW w:w="2780" w:type="dxa"/>
            <w:vAlign w:val="bottom"/>
          </w:tcPr>
          <w:p w:rsidR="00727D89" w:rsidRDefault="00727D89"/>
        </w:tc>
        <w:tc>
          <w:tcPr>
            <w:tcW w:w="4760" w:type="dxa"/>
            <w:gridSpan w:val="3"/>
            <w:vAlign w:val="bottom"/>
          </w:tcPr>
          <w:p w:rsidR="00727D89" w:rsidRDefault="00DA711E">
            <w:pPr>
              <w:spacing w:line="263" w:lineRule="exact"/>
              <w:ind w:left="60"/>
              <w:rPr>
                <w:sz w:val="20"/>
                <w:szCs w:val="20"/>
              </w:rPr>
            </w:pPr>
            <w:r>
              <w:rPr>
                <w:rFonts w:eastAsia="Times New Roman"/>
                <w:b/>
                <w:bCs/>
                <w:sz w:val="24"/>
                <w:szCs w:val="24"/>
              </w:rPr>
              <w:t>Модуль «Волонтерская деятельность»</w:t>
            </w:r>
          </w:p>
        </w:tc>
        <w:tc>
          <w:tcPr>
            <w:tcW w:w="2320" w:type="dxa"/>
            <w:vAlign w:val="bottom"/>
          </w:tcPr>
          <w:p w:rsidR="00727D89" w:rsidRDefault="00727D89"/>
        </w:tc>
      </w:tr>
      <w:tr w:rsidR="00727D89">
        <w:trPr>
          <w:trHeight w:val="363"/>
        </w:trPr>
        <w:tc>
          <w:tcPr>
            <w:tcW w:w="2780" w:type="dxa"/>
            <w:tcBorders>
              <w:bottom w:val="single" w:sz="8" w:space="0" w:color="auto"/>
            </w:tcBorders>
            <w:vAlign w:val="bottom"/>
          </w:tcPr>
          <w:p w:rsidR="00727D89" w:rsidRDefault="00727D89">
            <w:pPr>
              <w:rPr>
                <w:sz w:val="24"/>
                <w:szCs w:val="24"/>
              </w:rPr>
            </w:pPr>
          </w:p>
        </w:tc>
        <w:tc>
          <w:tcPr>
            <w:tcW w:w="120" w:type="dxa"/>
            <w:tcBorders>
              <w:bottom w:val="single" w:sz="8" w:space="0" w:color="auto"/>
            </w:tcBorders>
            <w:vAlign w:val="bottom"/>
          </w:tcPr>
          <w:p w:rsidR="00727D89" w:rsidRDefault="00727D89">
            <w:pPr>
              <w:rPr>
                <w:sz w:val="24"/>
                <w:szCs w:val="24"/>
              </w:rPr>
            </w:pPr>
          </w:p>
        </w:tc>
        <w:tc>
          <w:tcPr>
            <w:tcW w:w="2200" w:type="dxa"/>
            <w:tcBorders>
              <w:bottom w:val="single" w:sz="8" w:space="0" w:color="auto"/>
            </w:tcBorders>
            <w:vAlign w:val="bottom"/>
          </w:tcPr>
          <w:p w:rsidR="00727D89" w:rsidRDefault="00727D89">
            <w:pPr>
              <w:rPr>
                <w:sz w:val="24"/>
                <w:szCs w:val="24"/>
              </w:rPr>
            </w:pPr>
          </w:p>
        </w:tc>
        <w:tc>
          <w:tcPr>
            <w:tcW w:w="244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r>
      <w:tr w:rsidR="00727D89">
        <w:trPr>
          <w:trHeight w:val="263"/>
        </w:trPr>
        <w:tc>
          <w:tcPr>
            <w:tcW w:w="2780" w:type="dxa"/>
            <w:vAlign w:val="bottom"/>
          </w:tcPr>
          <w:p w:rsidR="00727D89" w:rsidRDefault="00DA711E">
            <w:pPr>
              <w:spacing w:line="263" w:lineRule="exact"/>
              <w:ind w:left="120"/>
              <w:rPr>
                <w:sz w:val="20"/>
                <w:szCs w:val="20"/>
              </w:rPr>
            </w:pPr>
            <w:r>
              <w:rPr>
                <w:rFonts w:eastAsia="Times New Roman"/>
                <w:b/>
                <w:bCs/>
                <w:sz w:val="24"/>
                <w:szCs w:val="24"/>
              </w:rPr>
              <w:t>Мероприятия</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63" w:lineRule="exact"/>
              <w:ind w:right="1180"/>
              <w:jc w:val="right"/>
              <w:rPr>
                <w:sz w:val="20"/>
                <w:szCs w:val="20"/>
              </w:rPr>
            </w:pPr>
            <w:r>
              <w:rPr>
                <w:rFonts w:eastAsia="Times New Roman"/>
                <w:b/>
                <w:bCs/>
                <w:sz w:val="24"/>
                <w:szCs w:val="24"/>
              </w:rPr>
              <w:t>Классы</w:t>
            </w:r>
          </w:p>
        </w:tc>
        <w:tc>
          <w:tcPr>
            <w:tcW w:w="2440" w:type="dxa"/>
            <w:tcBorders>
              <w:right w:val="single" w:sz="8" w:space="0" w:color="auto"/>
            </w:tcBorders>
            <w:vAlign w:val="bottom"/>
          </w:tcPr>
          <w:p w:rsidR="00727D89" w:rsidRDefault="00DA711E">
            <w:pPr>
              <w:spacing w:line="263" w:lineRule="exact"/>
              <w:ind w:left="100"/>
              <w:rPr>
                <w:sz w:val="20"/>
                <w:szCs w:val="20"/>
              </w:rPr>
            </w:pPr>
            <w:r>
              <w:rPr>
                <w:rFonts w:eastAsia="Times New Roman"/>
                <w:b/>
                <w:bCs/>
                <w:sz w:val="24"/>
                <w:szCs w:val="24"/>
              </w:rPr>
              <w:t>Время проведения</w:t>
            </w:r>
          </w:p>
        </w:tc>
        <w:tc>
          <w:tcPr>
            <w:tcW w:w="2320" w:type="dxa"/>
            <w:vAlign w:val="bottom"/>
          </w:tcPr>
          <w:p w:rsidR="00727D89" w:rsidRDefault="00DA711E">
            <w:pPr>
              <w:spacing w:line="263" w:lineRule="exact"/>
              <w:ind w:left="100"/>
              <w:rPr>
                <w:sz w:val="20"/>
                <w:szCs w:val="20"/>
              </w:rPr>
            </w:pPr>
            <w:r>
              <w:rPr>
                <w:rFonts w:eastAsia="Times New Roman"/>
                <w:b/>
                <w:bCs/>
                <w:sz w:val="24"/>
                <w:szCs w:val="24"/>
              </w:rPr>
              <w:t>Ответственные</w:t>
            </w:r>
          </w:p>
        </w:tc>
      </w:tr>
      <w:tr w:rsidR="00727D89">
        <w:trPr>
          <w:trHeight w:val="44"/>
        </w:trPr>
        <w:tc>
          <w:tcPr>
            <w:tcW w:w="2780" w:type="dxa"/>
            <w:tcBorders>
              <w:bottom w:val="single" w:sz="8" w:space="0" w:color="auto"/>
            </w:tcBorders>
            <w:vAlign w:val="bottom"/>
          </w:tcPr>
          <w:p w:rsidR="00727D89" w:rsidRDefault="00727D89">
            <w:pPr>
              <w:rPr>
                <w:sz w:val="3"/>
                <w:szCs w:val="3"/>
              </w:rPr>
            </w:pPr>
          </w:p>
        </w:tc>
        <w:tc>
          <w:tcPr>
            <w:tcW w:w="120" w:type="dxa"/>
            <w:tcBorders>
              <w:bottom w:val="single" w:sz="8" w:space="0" w:color="auto"/>
              <w:right w:val="single" w:sz="8" w:space="0" w:color="auto"/>
            </w:tcBorders>
            <w:vAlign w:val="bottom"/>
          </w:tcPr>
          <w:p w:rsidR="00727D89" w:rsidRDefault="00727D89">
            <w:pPr>
              <w:rPr>
                <w:sz w:val="3"/>
                <w:szCs w:val="3"/>
              </w:rPr>
            </w:pPr>
          </w:p>
        </w:tc>
        <w:tc>
          <w:tcPr>
            <w:tcW w:w="2200" w:type="dxa"/>
            <w:tcBorders>
              <w:bottom w:val="single" w:sz="8" w:space="0" w:color="auto"/>
              <w:right w:val="single" w:sz="8" w:space="0" w:color="auto"/>
            </w:tcBorders>
            <w:vAlign w:val="bottom"/>
          </w:tcPr>
          <w:p w:rsidR="00727D89" w:rsidRDefault="00727D89">
            <w:pPr>
              <w:rPr>
                <w:sz w:val="3"/>
                <w:szCs w:val="3"/>
              </w:rPr>
            </w:pPr>
          </w:p>
        </w:tc>
        <w:tc>
          <w:tcPr>
            <w:tcW w:w="2440" w:type="dxa"/>
            <w:tcBorders>
              <w:bottom w:val="single" w:sz="8" w:space="0" w:color="auto"/>
              <w:right w:val="single" w:sz="8" w:space="0" w:color="auto"/>
            </w:tcBorders>
            <w:vAlign w:val="bottom"/>
          </w:tcPr>
          <w:p w:rsidR="00727D89" w:rsidRDefault="00727D89">
            <w:pPr>
              <w:rPr>
                <w:sz w:val="3"/>
                <w:szCs w:val="3"/>
              </w:rPr>
            </w:pPr>
          </w:p>
        </w:tc>
        <w:tc>
          <w:tcPr>
            <w:tcW w:w="2320" w:type="dxa"/>
            <w:tcBorders>
              <w:bottom w:val="single" w:sz="8" w:space="0" w:color="auto"/>
            </w:tcBorders>
            <w:vAlign w:val="bottom"/>
          </w:tcPr>
          <w:p w:rsidR="00727D89" w:rsidRDefault="00727D89">
            <w:pPr>
              <w:rPr>
                <w:sz w:val="3"/>
                <w:szCs w:val="3"/>
              </w:rPr>
            </w:pPr>
          </w:p>
        </w:tc>
      </w:tr>
      <w:tr w:rsidR="00727D89">
        <w:trPr>
          <w:trHeight w:val="263"/>
        </w:trPr>
        <w:tc>
          <w:tcPr>
            <w:tcW w:w="2780" w:type="dxa"/>
            <w:vAlign w:val="bottom"/>
          </w:tcPr>
          <w:p w:rsidR="00727D89" w:rsidRDefault="00DA711E">
            <w:pPr>
              <w:spacing w:line="263" w:lineRule="exact"/>
              <w:ind w:left="120"/>
              <w:rPr>
                <w:sz w:val="20"/>
                <w:szCs w:val="20"/>
              </w:rPr>
            </w:pPr>
            <w:r>
              <w:rPr>
                <w:rFonts w:eastAsia="Times New Roman"/>
                <w:b/>
                <w:bCs/>
                <w:i/>
                <w:iCs/>
                <w:sz w:val="24"/>
                <w:szCs w:val="24"/>
              </w:rPr>
              <w:t>Участие в акциях:</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63"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63" w:lineRule="exact"/>
              <w:jc w:val="center"/>
              <w:rPr>
                <w:sz w:val="20"/>
                <w:szCs w:val="20"/>
              </w:rPr>
            </w:pPr>
            <w:r>
              <w:rPr>
                <w:rFonts w:eastAsia="Times New Roman"/>
                <w:w w:val="99"/>
                <w:sz w:val="24"/>
                <w:szCs w:val="24"/>
              </w:rPr>
              <w:t>сентябрь</w:t>
            </w:r>
          </w:p>
        </w:tc>
        <w:tc>
          <w:tcPr>
            <w:tcW w:w="2320" w:type="dxa"/>
            <w:vAlign w:val="bottom"/>
          </w:tcPr>
          <w:p w:rsidR="00727D89" w:rsidRDefault="00DA711E">
            <w:pPr>
              <w:spacing w:line="263" w:lineRule="exact"/>
              <w:ind w:left="100"/>
              <w:rPr>
                <w:sz w:val="20"/>
                <w:szCs w:val="20"/>
              </w:rPr>
            </w:pPr>
            <w:r>
              <w:rPr>
                <w:rFonts w:eastAsia="Times New Roman"/>
                <w:sz w:val="24"/>
                <w:szCs w:val="24"/>
              </w:rPr>
              <w:t>классные</w:t>
            </w:r>
          </w:p>
        </w:tc>
      </w:tr>
      <w:tr w:rsidR="00727D89">
        <w:trPr>
          <w:trHeight w:val="314"/>
        </w:trPr>
        <w:tc>
          <w:tcPr>
            <w:tcW w:w="2780" w:type="dxa"/>
            <w:vAlign w:val="bottom"/>
          </w:tcPr>
          <w:p w:rsidR="00727D89" w:rsidRDefault="00DA711E">
            <w:pPr>
              <w:ind w:left="120"/>
              <w:rPr>
                <w:sz w:val="20"/>
                <w:szCs w:val="20"/>
              </w:rPr>
            </w:pPr>
            <w:r>
              <w:rPr>
                <w:rFonts w:eastAsia="Times New Roman"/>
                <w:sz w:val="24"/>
                <w:szCs w:val="24"/>
              </w:rPr>
              <w:t>«Школьник»</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(социальное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направление)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780" w:type="dxa"/>
            <w:vAlign w:val="bottom"/>
          </w:tcPr>
          <w:p w:rsidR="00727D89" w:rsidRDefault="00DA711E">
            <w:pPr>
              <w:spacing w:line="258" w:lineRule="exact"/>
              <w:ind w:left="120"/>
              <w:rPr>
                <w:sz w:val="20"/>
                <w:szCs w:val="20"/>
              </w:rPr>
            </w:pPr>
            <w:r>
              <w:rPr>
                <w:rFonts w:eastAsia="Times New Roman"/>
                <w:sz w:val="24"/>
                <w:szCs w:val="24"/>
              </w:rPr>
              <w:t>«Открытка для пожилого</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октябрь</w:t>
            </w:r>
          </w:p>
        </w:tc>
        <w:tc>
          <w:tcPr>
            <w:tcW w:w="2320" w:type="dxa"/>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9"/>
        </w:trPr>
        <w:tc>
          <w:tcPr>
            <w:tcW w:w="2780" w:type="dxa"/>
            <w:vAlign w:val="bottom"/>
          </w:tcPr>
          <w:p w:rsidR="00727D89" w:rsidRDefault="00DA711E">
            <w:pPr>
              <w:ind w:left="120"/>
              <w:rPr>
                <w:sz w:val="20"/>
                <w:szCs w:val="20"/>
              </w:rPr>
            </w:pPr>
            <w:r>
              <w:rPr>
                <w:rFonts w:eastAsia="Times New Roman"/>
                <w:sz w:val="24"/>
                <w:szCs w:val="24"/>
              </w:rPr>
              <w:t>человека» (творческое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направление)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780" w:type="dxa"/>
            <w:vAlign w:val="bottom"/>
          </w:tcPr>
          <w:p w:rsidR="00727D89" w:rsidRDefault="00DA711E">
            <w:pPr>
              <w:spacing w:line="258" w:lineRule="exact"/>
              <w:ind w:left="120"/>
              <w:rPr>
                <w:sz w:val="20"/>
                <w:szCs w:val="20"/>
              </w:rPr>
            </w:pPr>
            <w:r>
              <w:rPr>
                <w:rFonts w:eastAsia="Times New Roman"/>
                <w:sz w:val="24"/>
                <w:szCs w:val="24"/>
              </w:rPr>
              <w:t>«Помоги птицам зимой»</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декабрь-март,</w:t>
            </w:r>
          </w:p>
        </w:tc>
        <w:tc>
          <w:tcPr>
            <w:tcW w:w="2320" w:type="dxa"/>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9"/>
        </w:trPr>
        <w:tc>
          <w:tcPr>
            <w:tcW w:w="2780" w:type="dxa"/>
            <w:vAlign w:val="bottom"/>
          </w:tcPr>
          <w:p w:rsidR="00727D89" w:rsidRDefault="00DA711E">
            <w:pPr>
              <w:ind w:left="120"/>
              <w:rPr>
                <w:sz w:val="20"/>
                <w:szCs w:val="20"/>
              </w:rPr>
            </w:pPr>
            <w:r>
              <w:rPr>
                <w:rFonts w:eastAsia="Times New Roman"/>
                <w:sz w:val="24"/>
                <w:szCs w:val="24"/>
              </w:rPr>
              <w:t>(экологическое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направление)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780" w:type="dxa"/>
            <w:vAlign w:val="bottom"/>
          </w:tcPr>
          <w:p w:rsidR="00727D89" w:rsidRDefault="00DA711E">
            <w:pPr>
              <w:spacing w:line="258" w:lineRule="exact"/>
              <w:ind w:left="120"/>
              <w:rPr>
                <w:sz w:val="20"/>
                <w:szCs w:val="20"/>
              </w:rPr>
            </w:pPr>
            <w:r>
              <w:rPr>
                <w:rFonts w:eastAsia="Times New Roman"/>
                <w:sz w:val="24"/>
                <w:szCs w:val="24"/>
              </w:rPr>
              <w:t>Открытка ветерану»</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май</w:t>
            </w:r>
          </w:p>
        </w:tc>
        <w:tc>
          <w:tcPr>
            <w:tcW w:w="2320" w:type="dxa"/>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(творческое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319"/>
        </w:trPr>
        <w:tc>
          <w:tcPr>
            <w:tcW w:w="2780" w:type="dxa"/>
            <w:vAlign w:val="bottom"/>
          </w:tcPr>
          <w:p w:rsidR="00727D89" w:rsidRDefault="00DA711E">
            <w:pPr>
              <w:ind w:left="120"/>
              <w:rPr>
                <w:sz w:val="20"/>
                <w:szCs w:val="20"/>
              </w:rPr>
            </w:pPr>
            <w:r>
              <w:rPr>
                <w:rFonts w:eastAsia="Times New Roman"/>
                <w:sz w:val="24"/>
                <w:szCs w:val="24"/>
              </w:rPr>
              <w:t>направление)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780" w:type="dxa"/>
            <w:vAlign w:val="bottom"/>
          </w:tcPr>
          <w:p w:rsidR="00727D89" w:rsidRDefault="00DA711E">
            <w:pPr>
              <w:spacing w:line="258" w:lineRule="exact"/>
              <w:ind w:left="120"/>
              <w:rPr>
                <w:sz w:val="20"/>
                <w:szCs w:val="20"/>
              </w:rPr>
            </w:pPr>
            <w:r>
              <w:rPr>
                <w:rFonts w:eastAsia="Times New Roman"/>
                <w:sz w:val="24"/>
                <w:szCs w:val="24"/>
              </w:rPr>
              <w:t>«Цветущий май» (уборка</w:t>
            </w:r>
          </w:p>
        </w:tc>
        <w:tc>
          <w:tcPr>
            <w:tcW w:w="120" w:type="dxa"/>
            <w:tcBorders>
              <w:right w:val="single" w:sz="8" w:space="0" w:color="auto"/>
            </w:tcBorders>
            <w:vAlign w:val="bottom"/>
          </w:tcPr>
          <w:p w:rsidR="00727D89" w:rsidRDefault="00727D89"/>
        </w:tc>
        <w:tc>
          <w:tcPr>
            <w:tcW w:w="220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8"/>
                <w:sz w:val="24"/>
                <w:szCs w:val="24"/>
              </w:rPr>
              <w:t>май</w:t>
            </w:r>
          </w:p>
        </w:tc>
        <w:tc>
          <w:tcPr>
            <w:tcW w:w="2320" w:type="dxa"/>
            <w:vAlign w:val="bottom"/>
          </w:tcPr>
          <w:p w:rsidR="00727D89" w:rsidRDefault="00DA711E">
            <w:pPr>
              <w:spacing w:line="258" w:lineRule="exact"/>
              <w:ind w:left="100"/>
              <w:rPr>
                <w:sz w:val="20"/>
                <w:szCs w:val="20"/>
              </w:rPr>
            </w:pPr>
            <w:r>
              <w:rPr>
                <w:rFonts w:eastAsia="Times New Roman"/>
                <w:sz w:val="24"/>
                <w:szCs w:val="24"/>
              </w:rPr>
              <w:t>классные</w:t>
            </w:r>
          </w:p>
        </w:tc>
      </w:tr>
      <w:tr w:rsidR="00727D89">
        <w:trPr>
          <w:trHeight w:val="317"/>
        </w:trPr>
        <w:tc>
          <w:tcPr>
            <w:tcW w:w="2780" w:type="dxa"/>
            <w:vAlign w:val="bottom"/>
          </w:tcPr>
          <w:p w:rsidR="00727D89" w:rsidRDefault="00DA711E">
            <w:pPr>
              <w:ind w:left="120"/>
              <w:rPr>
                <w:sz w:val="20"/>
                <w:szCs w:val="20"/>
              </w:rPr>
            </w:pPr>
            <w:r>
              <w:rPr>
                <w:rFonts w:eastAsia="Times New Roman"/>
                <w:sz w:val="24"/>
                <w:szCs w:val="24"/>
              </w:rPr>
              <w:t>территории) (трудовое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319"/>
        </w:trPr>
        <w:tc>
          <w:tcPr>
            <w:tcW w:w="2780" w:type="dxa"/>
            <w:vAlign w:val="bottom"/>
          </w:tcPr>
          <w:p w:rsidR="00727D89" w:rsidRDefault="00DA711E">
            <w:pPr>
              <w:ind w:left="120"/>
              <w:rPr>
                <w:sz w:val="20"/>
                <w:szCs w:val="20"/>
              </w:rPr>
            </w:pPr>
            <w:r>
              <w:rPr>
                <w:rFonts w:eastAsia="Times New Roman"/>
                <w:sz w:val="24"/>
                <w:szCs w:val="24"/>
              </w:rPr>
              <w:t>направление)</w:t>
            </w:r>
          </w:p>
        </w:tc>
        <w:tc>
          <w:tcPr>
            <w:tcW w:w="120" w:type="dxa"/>
            <w:tcBorders>
              <w:right w:val="single" w:sz="8" w:space="0" w:color="auto"/>
            </w:tcBorders>
            <w:vAlign w:val="bottom"/>
          </w:tcPr>
          <w:p w:rsidR="00727D89" w:rsidRDefault="00727D89">
            <w:pPr>
              <w:rPr>
                <w:sz w:val="24"/>
                <w:szCs w:val="24"/>
              </w:rPr>
            </w:pPr>
          </w:p>
        </w:tc>
        <w:tc>
          <w:tcPr>
            <w:tcW w:w="220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780" w:type="dxa"/>
            <w:tcBorders>
              <w:bottom w:val="single" w:sz="8" w:space="0" w:color="auto"/>
            </w:tcBorders>
            <w:vAlign w:val="bottom"/>
          </w:tcPr>
          <w:p w:rsidR="00727D89" w:rsidRDefault="00727D89">
            <w:pPr>
              <w:rPr>
                <w:sz w:val="4"/>
                <w:szCs w:val="4"/>
              </w:rPr>
            </w:pPr>
          </w:p>
        </w:tc>
        <w:tc>
          <w:tcPr>
            <w:tcW w:w="120" w:type="dxa"/>
            <w:tcBorders>
              <w:bottom w:val="single" w:sz="8" w:space="0" w:color="auto"/>
              <w:right w:val="single" w:sz="8" w:space="0" w:color="auto"/>
            </w:tcBorders>
            <w:vAlign w:val="bottom"/>
          </w:tcPr>
          <w:p w:rsidR="00727D89" w:rsidRDefault="00727D89">
            <w:pPr>
              <w:rPr>
                <w:sz w:val="4"/>
                <w:szCs w:val="4"/>
              </w:rPr>
            </w:pPr>
          </w:p>
        </w:tc>
        <w:tc>
          <w:tcPr>
            <w:tcW w:w="220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bl>
    <w:p w:rsidR="00727D89" w:rsidRDefault="00DA711E">
      <w:pPr>
        <w:spacing w:line="9"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page">
                  <wp:posOffset>400685</wp:posOffset>
                </wp:positionH>
                <wp:positionV relativeFrom="page">
                  <wp:posOffset>621665</wp:posOffset>
                </wp:positionV>
                <wp:extent cx="0" cy="936815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681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1.55pt,48.95pt" to="31.55pt,786.6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page">
                  <wp:posOffset>6656705</wp:posOffset>
                </wp:positionH>
                <wp:positionV relativeFrom="page">
                  <wp:posOffset>621665</wp:posOffset>
                </wp:positionV>
                <wp:extent cx="0" cy="936815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681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4.15pt,48.95pt" to="524.15pt,786.6pt" o:allowincell="f" strokecolor="#000000" strokeweight="0.48pt">
                <w10:wrap anchorx="page" anchory="page"/>
              </v:line>
            </w:pict>
          </mc:Fallback>
        </mc:AlternateContent>
      </w:r>
    </w:p>
    <w:p w:rsidR="00727D89" w:rsidRDefault="00DA711E">
      <w:pPr>
        <w:spacing w:line="287" w:lineRule="auto"/>
        <w:ind w:left="120" w:right="1800"/>
        <w:rPr>
          <w:sz w:val="20"/>
          <w:szCs w:val="20"/>
        </w:rPr>
      </w:pPr>
      <w:r>
        <w:rPr>
          <w:rFonts w:eastAsia="Times New Roman"/>
          <w:b/>
          <w:bCs/>
          <w:sz w:val="23"/>
          <w:szCs w:val="23"/>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727D89" w:rsidRDefault="00727D89">
      <w:pPr>
        <w:spacing w:line="2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880"/>
        <w:gridCol w:w="2220"/>
        <w:gridCol w:w="2440"/>
        <w:gridCol w:w="2320"/>
      </w:tblGrid>
      <w:tr w:rsidR="00727D89">
        <w:trPr>
          <w:trHeight w:val="283"/>
        </w:trPr>
        <w:tc>
          <w:tcPr>
            <w:tcW w:w="2880" w:type="dxa"/>
            <w:tcBorders>
              <w:top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Мероприятия</w:t>
            </w:r>
          </w:p>
        </w:tc>
        <w:tc>
          <w:tcPr>
            <w:tcW w:w="2220" w:type="dxa"/>
            <w:tcBorders>
              <w:top w:val="single" w:sz="8" w:space="0" w:color="auto"/>
              <w:right w:val="single" w:sz="8" w:space="0" w:color="auto"/>
            </w:tcBorders>
            <w:vAlign w:val="bottom"/>
          </w:tcPr>
          <w:p w:rsidR="00727D89" w:rsidRDefault="00DA711E">
            <w:pPr>
              <w:ind w:right="1180"/>
              <w:jc w:val="right"/>
              <w:rPr>
                <w:sz w:val="20"/>
                <w:szCs w:val="20"/>
              </w:rPr>
            </w:pPr>
            <w:r>
              <w:rPr>
                <w:rFonts w:eastAsia="Times New Roman"/>
                <w:b/>
                <w:bCs/>
                <w:sz w:val="24"/>
                <w:szCs w:val="24"/>
              </w:rPr>
              <w:t>Классы</w:t>
            </w:r>
          </w:p>
        </w:tc>
        <w:tc>
          <w:tcPr>
            <w:tcW w:w="24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b/>
                <w:bCs/>
                <w:sz w:val="24"/>
                <w:szCs w:val="24"/>
              </w:rPr>
              <w:t>Время проведения</w:t>
            </w:r>
          </w:p>
        </w:tc>
        <w:tc>
          <w:tcPr>
            <w:tcW w:w="2320" w:type="dxa"/>
            <w:tcBorders>
              <w:top w:val="single" w:sz="8" w:space="0" w:color="auto"/>
            </w:tcBorders>
            <w:vAlign w:val="bottom"/>
          </w:tcPr>
          <w:p w:rsidR="00727D89" w:rsidRDefault="00DA711E">
            <w:pPr>
              <w:ind w:left="100"/>
              <w:rPr>
                <w:sz w:val="20"/>
                <w:szCs w:val="20"/>
              </w:rPr>
            </w:pPr>
            <w:r>
              <w:rPr>
                <w:rFonts w:eastAsia="Times New Roman"/>
                <w:b/>
                <w:bCs/>
                <w:sz w:val="24"/>
                <w:szCs w:val="24"/>
              </w:rPr>
              <w:t>Ответственные</w:t>
            </w:r>
          </w:p>
        </w:tc>
      </w:tr>
      <w:tr w:rsidR="00727D89">
        <w:trPr>
          <w:trHeight w:val="44"/>
        </w:trPr>
        <w:tc>
          <w:tcPr>
            <w:tcW w:w="2880" w:type="dxa"/>
            <w:tcBorders>
              <w:bottom w:val="single" w:sz="8" w:space="0" w:color="auto"/>
              <w:right w:val="single" w:sz="8" w:space="0" w:color="auto"/>
            </w:tcBorders>
            <w:vAlign w:val="bottom"/>
          </w:tcPr>
          <w:p w:rsidR="00727D89" w:rsidRDefault="00727D89">
            <w:pPr>
              <w:rPr>
                <w:sz w:val="3"/>
                <w:szCs w:val="3"/>
              </w:rPr>
            </w:pPr>
          </w:p>
        </w:tc>
        <w:tc>
          <w:tcPr>
            <w:tcW w:w="2220" w:type="dxa"/>
            <w:tcBorders>
              <w:bottom w:val="single" w:sz="8" w:space="0" w:color="auto"/>
              <w:right w:val="single" w:sz="8" w:space="0" w:color="auto"/>
            </w:tcBorders>
            <w:vAlign w:val="bottom"/>
          </w:tcPr>
          <w:p w:rsidR="00727D89" w:rsidRDefault="00727D89">
            <w:pPr>
              <w:rPr>
                <w:sz w:val="3"/>
                <w:szCs w:val="3"/>
              </w:rPr>
            </w:pPr>
          </w:p>
        </w:tc>
        <w:tc>
          <w:tcPr>
            <w:tcW w:w="2440" w:type="dxa"/>
            <w:tcBorders>
              <w:bottom w:val="single" w:sz="8" w:space="0" w:color="auto"/>
              <w:right w:val="single" w:sz="8" w:space="0" w:color="auto"/>
            </w:tcBorders>
            <w:vAlign w:val="bottom"/>
          </w:tcPr>
          <w:p w:rsidR="00727D89" w:rsidRDefault="00727D89">
            <w:pPr>
              <w:rPr>
                <w:sz w:val="3"/>
                <w:szCs w:val="3"/>
              </w:rPr>
            </w:pPr>
          </w:p>
        </w:tc>
        <w:tc>
          <w:tcPr>
            <w:tcW w:w="2320" w:type="dxa"/>
            <w:tcBorders>
              <w:bottom w:val="single" w:sz="8" w:space="0" w:color="auto"/>
            </w:tcBorders>
            <w:vAlign w:val="bottom"/>
          </w:tcPr>
          <w:p w:rsidR="00727D89" w:rsidRDefault="00727D89">
            <w:pPr>
              <w:rPr>
                <w:sz w:val="3"/>
                <w:szCs w:val="3"/>
              </w:rPr>
            </w:pPr>
          </w:p>
        </w:tc>
      </w:tr>
      <w:tr w:rsidR="00727D89">
        <w:trPr>
          <w:trHeight w:val="258"/>
        </w:trPr>
        <w:tc>
          <w:tcPr>
            <w:tcW w:w="288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Мероприятия</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sz w:val="24"/>
                <w:szCs w:val="24"/>
              </w:rPr>
              <w:t>сентябрь, февраль</w:t>
            </w:r>
          </w:p>
        </w:tc>
        <w:tc>
          <w:tcPr>
            <w:tcW w:w="2320" w:type="dxa"/>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9"/>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месячников</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безопасности (по</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профилактике детского</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дорожно-транспортного</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9"/>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травматизма, пожарной</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безопасности,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информационной</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безопасности)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51"/>
        </w:trPr>
        <w:tc>
          <w:tcPr>
            <w:tcW w:w="28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88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Мероприятие «Когда мы</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сентябрь</w:t>
            </w:r>
          </w:p>
        </w:tc>
        <w:tc>
          <w:tcPr>
            <w:tcW w:w="2320" w:type="dxa"/>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вместе - мы</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непобедимы»</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DA711E">
            <w:pPr>
              <w:ind w:left="100"/>
              <w:rPr>
                <w:sz w:val="20"/>
                <w:szCs w:val="20"/>
              </w:rPr>
            </w:pPr>
            <w:r>
              <w:rPr>
                <w:rFonts w:eastAsia="Times New Roman"/>
                <w:sz w:val="24"/>
                <w:szCs w:val="24"/>
              </w:rPr>
              <w:t>руководители</w:t>
            </w:r>
          </w:p>
        </w:tc>
      </w:tr>
      <w:tr w:rsidR="00727D89">
        <w:trPr>
          <w:trHeight w:val="320"/>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(профилактика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экстремизма 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317"/>
        </w:trPr>
        <w:tc>
          <w:tcPr>
            <w:tcW w:w="2880" w:type="dxa"/>
            <w:tcBorders>
              <w:right w:val="single" w:sz="8" w:space="0" w:color="auto"/>
            </w:tcBorders>
            <w:vAlign w:val="bottom"/>
          </w:tcPr>
          <w:p w:rsidR="00727D89" w:rsidRDefault="00DA711E">
            <w:pPr>
              <w:ind w:left="120"/>
              <w:rPr>
                <w:sz w:val="20"/>
                <w:szCs w:val="20"/>
              </w:rPr>
            </w:pPr>
            <w:r>
              <w:rPr>
                <w:rFonts w:eastAsia="Times New Roman"/>
                <w:sz w:val="24"/>
                <w:szCs w:val="24"/>
              </w:rPr>
              <w:t>терроризма)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20" w:type="dxa"/>
            <w:vAlign w:val="bottom"/>
          </w:tcPr>
          <w:p w:rsidR="00727D89" w:rsidRDefault="00727D89">
            <w:pPr>
              <w:rPr>
                <w:sz w:val="24"/>
                <w:szCs w:val="24"/>
              </w:rPr>
            </w:pPr>
          </w:p>
        </w:tc>
      </w:tr>
      <w:tr w:rsidR="00727D89">
        <w:trPr>
          <w:trHeight w:val="48"/>
        </w:trPr>
        <w:tc>
          <w:tcPr>
            <w:tcW w:w="28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r w:rsidR="00727D89">
        <w:trPr>
          <w:trHeight w:val="258"/>
        </w:trPr>
        <w:tc>
          <w:tcPr>
            <w:tcW w:w="2880" w:type="dxa"/>
            <w:tcBorders>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Проведение декады</w:t>
            </w:r>
          </w:p>
        </w:tc>
        <w:tc>
          <w:tcPr>
            <w:tcW w:w="2220" w:type="dxa"/>
            <w:tcBorders>
              <w:right w:val="single" w:sz="8" w:space="0" w:color="auto"/>
            </w:tcBorders>
            <w:vAlign w:val="bottom"/>
          </w:tcPr>
          <w:p w:rsidR="00727D89" w:rsidRDefault="00DA711E">
            <w:pPr>
              <w:spacing w:line="258" w:lineRule="exact"/>
              <w:ind w:right="880"/>
              <w:jc w:val="right"/>
              <w:rPr>
                <w:sz w:val="20"/>
                <w:szCs w:val="20"/>
              </w:rPr>
            </w:pPr>
            <w:r>
              <w:rPr>
                <w:rFonts w:eastAsia="Times New Roman"/>
                <w:sz w:val="24"/>
                <w:szCs w:val="24"/>
              </w:rPr>
              <w:t>10</w:t>
            </w:r>
          </w:p>
        </w:tc>
        <w:tc>
          <w:tcPr>
            <w:tcW w:w="2440" w:type="dxa"/>
            <w:tcBorders>
              <w:right w:val="single" w:sz="8" w:space="0" w:color="auto"/>
            </w:tcBorders>
            <w:vAlign w:val="bottom"/>
          </w:tcPr>
          <w:p w:rsidR="00727D89" w:rsidRDefault="00DA711E">
            <w:pPr>
              <w:spacing w:line="258" w:lineRule="exact"/>
              <w:jc w:val="center"/>
              <w:rPr>
                <w:sz w:val="20"/>
                <w:szCs w:val="20"/>
              </w:rPr>
            </w:pPr>
            <w:r>
              <w:rPr>
                <w:rFonts w:eastAsia="Times New Roman"/>
                <w:w w:val="99"/>
                <w:sz w:val="24"/>
                <w:szCs w:val="24"/>
              </w:rPr>
              <w:t>октябрь апрель</w:t>
            </w:r>
          </w:p>
        </w:tc>
        <w:tc>
          <w:tcPr>
            <w:tcW w:w="2320" w:type="dxa"/>
            <w:vAlign w:val="bottom"/>
          </w:tcPr>
          <w:p w:rsidR="00727D89" w:rsidRDefault="00DA711E">
            <w:pPr>
              <w:spacing w:line="258" w:lineRule="exact"/>
              <w:ind w:left="100"/>
              <w:rPr>
                <w:sz w:val="20"/>
                <w:szCs w:val="20"/>
              </w:rPr>
            </w:pPr>
            <w:r>
              <w:rPr>
                <w:rFonts w:eastAsia="Times New Roman"/>
                <w:sz w:val="24"/>
                <w:szCs w:val="24"/>
              </w:rPr>
              <w:t>зам. директора по</w:t>
            </w:r>
          </w:p>
        </w:tc>
      </w:tr>
      <w:tr w:rsidR="00727D89">
        <w:trPr>
          <w:trHeight w:val="51"/>
        </w:trPr>
        <w:tc>
          <w:tcPr>
            <w:tcW w:w="2880" w:type="dxa"/>
            <w:tcBorders>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r>
    </w:tbl>
    <w:p w:rsidR="00727D89" w:rsidRDefault="00727D89">
      <w:pPr>
        <w:spacing w:line="163" w:lineRule="exact"/>
        <w:rPr>
          <w:sz w:val="20"/>
          <w:szCs w:val="20"/>
        </w:rPr>
      </w:pPr>
    </w:p>
    <w:p w:rsidR="00727D89" w:rsidRDefault="00DA711E">
      <w:pPr>
        <w:jc w:val="right"/>
        <w:rPr>
          <w:sz w:val="20"/>
          <w:szCs w:val="20"/>
        </w:rPr>
      </w:pPr>
      <w:r>
        <w:rPr>
          <w:rFonts w:eastAsia="Times New Roman"/>
          <w:sz w:val="24"/>
          <w:szCs w:val="24"/>
        </w:rPr>
        <w:t>353</w:t>
      </w:r>
    </w:p>
    <w:p w:rsidR="00727D89" w:rsidRDefault="00727D89">
      <w:pPr>
        <w:sectPr w:rsidR="00727D89">
          <w:pgSz w:w="11920" w:h="16841"/>
          <w:pgMar w:top="959" w:right="851" w:bottom="105" w:left="62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2880"/>
        <w:gridCol w:w="2220"/>
        <w:gridCol w:w="2440"/>
        <w:gridCol w:w="2340"/>
      </w:tblGrid>
      <w:tr w:rsidR="00727D89">
        <w:trPr>
          <w:trHeight w:val="280"/>
        </w:trPr>
        <w:tc>
          <w:tcPr>
            <w:tcW w:w="28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пропаганды здорового</w:t>
            </w:r>
          </w:p>
        </w:tc>
        <w:tc>
          <w:tcPr>
            <w:tcW w:w="2220" w:type="dxa"/>
            <w:tcBorders>
              <w:top w:val="single" w:sz="8" w:space="0" w:color="auto"/>
              <w:right w:val="single" w:sz="8" w:space="0" w:color="auto"/>
            </w:tcBorders>
            <w:vAlign w:val="bottom"/>
          </w:tcPr>
          <w:p w:rsidR="00727D89" w:rsidRDefault="00727D89">
            <w:pPr>
              <w:rPr>
                <w:sz w:val="24"/>
                <w:szCs w:val="24"/>
              </w:rPr>
            </w:pPr>
          </w:p>
        </w:tc>
        <w:tc>
          <w:tcPr>
            <w:tcW w:w="2440" w:type="dxa"/>
            <w:tcBorders>
              <w:top w:val="single" w:sz="8" w:space="0" w:color="auto"/>
              <w:right w:val="single" w:sz="8" w:space="0" w:color="auto"/>
            </w:tcBorders>
            <w:vAlign w:val="bottom"/>
          </w:tcPr>
          <w:p w:rsidR="00727D89" w:rsidRDefault="00727D89">
            <w:pPr>
              <w:rPr>
                <w:sz w:val="24"/>
                <w:szCs w:val="24"/>
              </w:rPr>
            </w:pPr>
          </w:p>
        </w:tc>
        <w:tc>
          <w:tcPr>
            <w:tcW w:w="23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ВР, классные</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образа жизни</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DA711E">
            <w:pPr>
              <w:ind w:left="100"/>
              <w:rPr>
                <w:sz w:val="20"/>
                <w:szCs w:val="20"/>
              </w:rPr>
            </w:pPr>
            <w:r>
              <w:rPr>
                <w:rFonts w:eastAsia="Times New Roman"/>
                <w:sz w:val="24"/>
                <w:szCs w:val="24"/>
              </w:rPr>
              <w:t>руководители</w:t>
            </w: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(профилактика</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распространения</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7"/>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инфекционных</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319"/>
        </w:trPr>
        <w:tc>
          <w:tcPr>
            <w:tcW w:w="28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заболеваний)</w:t>
            </w:r>
          </w:p>
        </w:tc>
        <w:tc>
          <w:tcPr>
            <w:tcW w:w="2220" w:type="dxa"/>
            <w:tcBorders>
              <w:right w:val="single" w:sz="8" w:space="0" w:color="auto"/>
            </w:tcBorders>
            <w:vAlign w:val="bottom"/>
          </w:tcPr>
          <w:p w:rsidR="00727D89" w:rsidRDefault="00727D89">
            <w:pPr>
              <w:rPr>
                <w:sz w:val="24"/>
                <w:szCs w:val="24"/>
              </w:rPr>
            </w:pPr>
          </w:p>
        </w:tc>
        <w:tc>
          <w:tcPr>
            <w:tcW w:w="2440" w:type="dxa"/>
            <w:tcBorders>
              <w:right w:val="single" w:sz="8" w:space="0" w:color="auto"/>
            </w:tcBorders>
            <w:vAlign w:val="bottom"/>
          </w:tcPr>
          <w:p w:rsidR="00727D89" w:rsidRDefault="00727D89">
            <w:pPr>
              <w:rPr>
                <w:sz w:val="24"/>
                <w:szCs w:val="24"/>
              </w:rPr>
            </w:pPr>
          </w:p>
        </w:tc>
        <w:tc>
          <w:tcPr>
            <w:tcW w:w="2340" w:type="dxa"/>
            <w:tcBorders>
              <w:right w:val="single" w:sz="8" w:space="0" w:color="auto"/>
            </w:tcBorders>
            <w:vAlign w:val="bottom"/>
          </w:tcPr>
          <w:p w:rsidR="00727D89" w:rsidRDefault="00727D89">
            <w:pPr>
              <w:rPr>
                <w:sz w:val="24"/>
                <w:szCs w:val="24"/>
              </w:rPr>
            </w:pPr>
          </w:p>
        </w:tc>
      </w:tr>
      <w:tr w:rsidR="00727D89">
        <w:trPr>
          <w:trHeight w:val="48"/>
        </w:trPr>
        <w:tc>
          <w:tcPr>
            <w:tcW w:w="28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20" w:type="dxa"/>
            <w:tcBorders>
              <w:bottom w:val="single" w:sz="8" w:space="0" w:color="auto"/>
              <w:right w:val="single" w:sz="8" w:space="0" w:color="auto"/>
            </w:tcBorders>
            <w:vAlign w:val="bottom"/>
          </w:tcPr>
          <w:p w:rsidR="00727D89" w:rsidRDefault="00727D89">
            <w:pPr>
              <w:rPr>
                <w:sz w:val="4"/>
                <w:szCs w:val="4"/>
              </w:rPr>
            </w:pPr>
          </w:p>
        </w:tc>
        <w:tc>
          <w:tcPr>
            <w:tcW w:w="2440" w:type="dxa"/>
            <w:tcBorders>
              <w:bottom w:val="single" w:sz="8" w:space="0" w:color="auto"/>
              <w:right w:val="single" w:sz="8" w:space="0" w:color="auto"/>
            </w:tcBorders>
            <w:vAlign w:val="bottom"/>
          </w:tcPr>
          <w:p w:rsidR="00727D89" w:rsidRDefault="00727D89">
            <w:pPr>
              <w:rPr>
                <w:sz w:val="4"/>
                <w:szCs w:val="4"/>
              </w:rPr>
            </w:pPr>
          </w:p>
        </w:tc>
        <w:tc>
          <w:tcPr>
            <w:tcW w:w="23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376" w:lineRule="exact"/>
        <w:rPr>
          <w:sz w:val="20"/>
          <w:szCs w:val="20"/>
        </w:rPr>
      </w:pPr>
    </w:p>
    <w:p w:rsidR="00727D89" w:rsidRDefault="00DA711E">
      <w:pPr>
        <w:spacing w:line="266" w:lineRule="auto"/>
        <w:ind w:left="680" w:right="1600" w:firstLine="821"/>
        <w:rPr>
          <w:sz w:val="20"/>
          <w:szCs w:val="20"/>
        </w:rPr>
      </w:pPr>
      <w:r>
        <w:rPr>
          <w:rFonts w:eastAsia="Times New Roman"/>
          <w:b/>
          <w:bCs/>
          <w:sz w:val="24"/>
          <w:szCs w:val="24"/>
        </w:rPr>
        <w:t>3.5.Система условий реализации основной образовательной программы среднего общего образования</w:t>
      </w:r>
    </w:p>
    <w:p w:rsidR="00727D89" w:rsidRDefault="00727D89">
      <w:pPr>
        <w:spacing w:line="144" w:lineRule="exact"/>
        <w:rPr>
          <w:sz w:val="20"/>
          <w:szCs w:val="20"/>
        </w:rPr>
      </w:pPr>
    </w:p>
    <w:p w:rsidR="00727D89" w:rsidRDefault="00DA711E">
      <w:pPr>
        <w:spacing w:line="266" w:lineRule="auto"/>
        <w:ind w:left="4980" w:right="720" w:hanging="3960"/>
        <w:rPr>
          <w:sz w:val="20"/>
          <w:szCs w:val="20"/>
        </w:rPr>
      </w:pPr>
      <w:r>
        <w:rPr>
          <w:rFonts w:eastAsia="Times New Roman"/>
          <w:b/>
          <w:bCs/>
          <w:sz w:val="24"/>
          <w:szCs w:val="24"/>
        </w:rPr>
        <w:t>3.5.1.Кадровые условия реализации основной образовательной программы среднего общего образования</w:t>
      </w:r>
    </w:p>
    <w:p w:rsidR="00727D89" w:rsidRDefault="00727D89">
      <w:pPr>
        <w:spacing w:line="133" w:lineRule="exact"/>
        <w:rPr>
          <w:sz w:val="20"/>
          <w:szCs w:val="20"/>
        </w:rPr>
      </w:pPr>
    </w:p>
    <w:p w:rsidR="00727D89" w:rsidRDefault="00DA711E">
      <w:pPr>
        <w:spacing w:line="274" w:lineRule="auto"/>
        <w:ind w:left="680" w:right="500" w:firstLine="566"/>
        <w:jc w:val="both"/>
        <w:rPr>
          <w:sz w:val="20"/>
          <w:szCs w:val="20"/>
        </w:rPr>
      </w:pPr>
      <w:r>
        <w:rPr>
          <w:rFonts w:eastAsia="Times New Roman"/>
          <w:sz w:val="24"/>
          <w:szCs w:val="24"/>
        </w:rPr>
        <w:t>Организация укомплектована кадрами, имеющими необходимую квалификацию для решения задач, определѐнных основной образовательной программой основного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Описание кадровых условий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развитию. В таблице представлена информация по педагогическому</w:t>
      </w:r>
    </w:p>
    <w:p w:rsidR="00727D89" w:rsidRDefault="00727D89">
      <w:pPr>
        <w:spacing w:line="27" w:lineRule="exact"/>
        <w:rPr>
          <w:sz w:val="20"/>
          <w:szCs w:val="20"/>
        </w:rPr>
      </w:pPr>
    </w:p>
    <w:p w:rsidR="00727D89" w:rsidRDefault="00DA711E">
      <w:pPr>
        <w:spacing w:line="252" w:lineRule="auto"/>
        <w:ind w:left="840" w:right="1120" w:hanging="153"/>
        <w:rPr>
          <w:sz w:val="20"/>
          <w:szCs w:val="20"/>
        </w:rPr>
      </w:pPr>
      <w:r>
        <w:rPr>
          <w:rFonts w:eastAsia="Times New Roman"/>
          <w:sz w:val="24"/>
          <w:szCs w:val="24"/>
        </w:rPr>
        <w:t>коллективу, реализующему</w:t>
      </w:r>
      <w:r>
        <w:rPr>
          <w:sz w:val="20"/>
          <w:szCs w:val="20"/>
        </w:rPr>
        <w:t xml:space="preserve"> </w:t>
      </w:r>
      <w:r>
        <w:rPr>
          <w:rFonts w:eastAsia="Times New Roman"/>
          <w:sz w:val="24"/>
          <w:szCs w:val="24"/>
        </w:rPr>
        <w:t>основную образовательную программу основного среднего образования.</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40" w:lineRule="exact"/>
        <w:rPr>
          <w:sz w:val="20"/>
          <w:szCs w:val="20"/>
        </w:rPr>
      </w:pPr>
    </w:p>
    <w:p w:rsidR="00727D89" w:rsidRDefault="00DA711E">
      <w:pPr>
        <w:spacing w:line="266" w:lineRule="auto"/>
        <w:ind w:left="3800" w:right="480" w:hanging="2527"/>
        <w:rPr>
          <w:sz w:val="20"/>
          <w:szCs w:val="20"/>
        </w:rPr>
      </w:pPr>
      <w:r>
        <w:rPr>
          <w:rFonts w:eastAsia="Times New Roman"/>
          <w:b/>
          <w:bCs/>
          <w:sz w:val="24"/>
          <w:szCs w:val="24"/>
        </w:rPr>
        <w:t>Кадровое обеспечение реализации основной образовательной программы основного общего образования</w:t>
      </w:r>
    </w:p>
    <w:p w:rsidR="00727D89" w:rsidRDefault="00727D89"/>
    <w:tbl>
      <w:tblPr>
        <w:tblStyle w:val="ae"/>
        <w:tblW w:w="10171" w:type="dxa"/>
        <w:tblInd w:w="250" w:type="dxa"/>
        <w:tblLook w:val="04A0" w:firstRow="1" w:lastRow="0" w:firstColumn="1" w:lastColumn="0" w:noHBand="0" w:noVBand="1"/>
      </w:tblPr>
      <w:tblGrid>
        <w:gridCol w:w="540"/>
        <w:gridCol w:w="1861"/>
        <w:gridCol w:w="2602"/>
        <w:gridCol w:w="1856"/>
        <w:gridCol w:w="3312"/>
      </w:tblGrid>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 п/п</w:t>
            </w:r>
          </w:p>
        </w:tc>
        <w:tc>
          <w:tcPr>
            <w:tcW w:w="1861"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Ф.И.О.учителя</w:t>
            </w:r>
          </w:p>
        </w:tc>
        <w:tc>
          <w:tcPr>
            <w:tcW w:w="2602"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Образование, специальность по диплому</w:t>
            </w:r>
          </w:p>
        </w:tc>
        <w:tc>
          <w:tcPr>
            <w:tcW w:w="1856" w:type="dxa"/>
          </w:tcPr>
          <w:p w:rsidR="00DA711E"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Преподаваемые предметы</w:t>
            </w:r>
            <w:r>
              <w:rPr>
                <w:rFonts w:ascii="Times New Roman" w:hAnsi="Times New Roman" w:cs="Times New Roman"/>
                <w:sz w:val="18"/>
                <w:szCs w:val="18"/>
              </w:rPr>
              <w:t>,</w:t>
            </w:r>
          </w:p>
          <w:p w:rsidR="00DA711E" w:rsidRPr="00E503C9" w:rsidRDefault="00DA711E" w:rsidP="00DA711E">
            <w:pPr>
              <w:pStyle w:val="ac"/>
              <w:jc w:val="center"/>
              <w:rPr>
                <w:rFonts w:ascii="Times New Roman" w:hAnsi="Times New Roman" w:cs="Times New Roman"/>
                <w:sz w:val="18"/>
                <w:szCs w:val="18"/>
              </w:rPr>
            </w:pPr>
            <w:r>
              <w:rPr>
                <w:rFonts w:ascii="Times New Roman" w:hAnsi="Times New Roman" w:cs="Times New Roman"/>
                <w:sz w:val="18"/>
                <w:szCs w:val="18"/>
              </w:rPr>
              <w:t>к</w:t>
            </w:r>
            <w:r w:rsidRPr="00E503C9">
              <w:rPr>
                <w:rFonts w:ascii="Times New Roman" w:hAnsi="Times New Roman" w:cs="Times New Roman"/>
                <w:sz w:val="18"/>
                <w:szCs w:val="18"/>
              </w:rPr>
              <w:t>валификационная категория</w:t>
            </w:r>
          </w:p>
        </w:tc>
        <w:tc>
          <w:tcPr>
            <w:tcW w:w="3312" w:type="dxa"/>
          </w:tcPr>
          <w:p w:rsidR="00DA711E" w:rsidRPr="00E503C9" w:rsidRDefault="00DA711E" w:rsidP="00DA711E">
            <w:pPr>
              <w:pStyle w:val="ac"/>
              <w:ind w:left="-157" w:right="-100"/>
              <w:jc w:val="center"/>
              <w:rPr>
                <w:rFonts w:ascii="Times New Roman" w:hAnsi="Times New Roman" w:cs="Times New Roman"/>
                <w:sz w:val="18"/>
                <w:szCs w:val="18"/>
              </w:rPr>
            </w:pPr>
            <w:r w:rsidRPr="00E503C9">
              <w:rPr>
                <w:rFonts w:ascii="Times New Roman" w:hAnsi="Times New Roman" w:cs="Times New Roman"/>
                <w:sz w:val="18"/>
                <w:szCs w:val="18"/>
              </w:rPr>
              <w:t>Курсы повышения квалификации (по каждому преподаваемому предмету), профессиональная переподготовка</w:t>
            </w:r>
          </w:p>
          <w:p w:rsidR="00DA711E" w:rsidRPr="00E503C9" w:rsidRDefault="00DA711E" w:rsidP="00DA711E">
            <w:pPr>
              <w:pStyle w:val="ac"/>
              <w:ind w:left="-157" w:right="-100"/>
              <w:jc w:val="center"/>
              <w:rPr>
                <w:rFonts w:ascii="Times New Roman" w:hAnsi="Times New Roman" w:cs="Times New Roman"/>
                <w:sz w:val="18"/>
                <w:szCs w:val="18"/>
              </w:rPr>
            </w:pPr>
            <w:r w:rsidRPr="00E503C9">
              <w:rPr>
                <w:rFonts w:ascii="Times New Roman" w:hAnsi="Times New Roman" w:cs="Times New Roman"/>
                <w:sz w:val="18"/>
                <w:szCs w:val="18"/>
              </w:rPr>
              <w:t>(где, когда, тема)</w:t>
            </w:r>
          </w:p>
        </w:tc>
      </w:tr>
      <w:tr w:rsidR="00DA711E" w:rsidRPr="00E503C9" w:rsidTr="00DA711E">
        <w:trPr>
          <w:trHeight w:val="4042"/>
        </w:trPr>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1</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Жмакина Наталья Михайловна</w:t>
            </w:r>
          </w:p>
        </w:tc>
        <w:tc>
          <w:tcPr>
            <w:tcW w:w="2602" w:type="dxa"/>
          </w:tcPr>
          <w:p w:rsidR="00DA711E" w:rsidRPr="001068D5" w:rsidRDefault="00DA711E" w:rsidP="00DA711E">
            <w:pPr>
              <w:rPr>
                <w:rFonts w:ascii="Times New Roman" w:hAnsi="Times New Roman"/>
                <w:sz w:val="20"/>
                <w:szCs w:val="20"/>
              </w:rPr>
            </w:pPr>
            <w:r w:rsidRPr="001068D5">
              <w:rPr>
                <w:rFonts w:ascii="Times New Roman" w:hAnsi="Times New Roman"/>
                <w:sz w:val="20"/>
                <w:szCs w:val="20"/>
              </w:rPr>
              <w:t xml:space="preserve">Высшее профессиональное, </w:t>
            </w:r>
          </w:p>
          <w:p w:rsidR="00DA711E" w:rsidRPr="001068D5" w:rsidRDefault="00DA711E" w:rsidP="00DA711E">
            <w:pPr>
              <w:rPr>
                <w:rFonts w:ascii="Times New Roman" w:hAnsi="Times New Roman"/>
                <w:sz w:val="20"/>
                <w:szCs w:val="20"/>
              </w:rPr>
            </w:pPr>
            <w:r w:rsidRPr="001068D5">
              <w:rPr>
                <w:rFonts w:ascii="Times New Roman" w:hAnsi="Times New Roman"/>
                <w:sz w:val="20"/>
                <w:szCs w:val="20"/>
              </w:rPr>
              <w:t>Государственное образовательное учреждение высшего образования «Томский государственный педагогический университет, 2007,учитель технологии и предпринимательства , «технология и предпринимательство»</w:t>
            </w:r>
          </w:p>
          <w:p w:rsidR="00DA711E" w:rsidRPr="00E503C9" w:rsidRDefault="00DA711E" w:rsidP="00DA711E">
            <w:pPr>
              <w:pStyle w:val="ac"/>
              <w:rPr>
                <w:rFonts w:ascii="Times New Roman" w:hAnsi="Times New Roman" w:cs="Times New Roman"/>
                <w:sz w:val="18"/>
                <w:szCs w:val="18"/>
              </w:rPr>
            </w:pPr>
            <w:r w:rsidRPr="001068D5">
              <w:rPr>
                <w:rFonts w:ascii="Times New Roman" w:hAnsi="Times New Roman"/>
                <w:sz w:val="20"/>
                <w:szCs w:val="20"/>
              </w:rPr>
              <w:t>Бийское педагогическое училище,1992, учитель искусства и черчения</w:t>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Технология, ИЗО, МХК</w:t>
            </w:r>
            <w:r>
              <w:rPr>
                <w:rFonts w:ascii="Times New Roman" w:hAnsi="Times New Roman" w:cs="Times New Roman"/>
                <w:sz w:val="18"/>
                <w:szCs w:val="18"/>
              </w:rPr>
              <w:t xml:space="preserve">, </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первая</w:t>
            </w:r>
          </w:p>
        </w:tc>
        <w:tc>
          <w:tcPr>
            <w:tcW w:w="3312" w:type="dxa"/>
          </w:tcPr>
          <w:p w:rsidR="00DA711E" w:rsidRPr="00E503C9" w:rsidRDefault="00DA711E" w:rsidP="00DA711E">
            <w:pPr>
              <w:rPr>
                <w:rFonts w:ascii="Times New Roman" w:hAnsi="Times New Roman" w:cs="Times New Roman"/>
                <w:b/>
                <w:sz w:val="18"/>
                <w:szCs w:val="18"/>
              </w:rPr>
            </w:pPr>
            <w:r>
              <w:rPr>
                <w:rFonts w:ascii="Times New Roman" w:hAnsi="Times New Roman" w:cs="Times New Roman"/>
                <w:b/>
                <w:sz w:val="18"/>
                <w:szCs w:val="18"/>
              </w:rPr>
              <w:t>ООО «Центр инновационного образования и воспитания</w:t>
            </w:r>
            <w:r w:rsidRPr="00E503C9">
              <w:rPr>
                <w:rFonts w:ascii="Times New Roman" w:hAnsi="Times New Roman" w:cs="Times New Roman"/>
                <w:b/>
                <w:sz w:val="18"/>
                <w:szCs w:val="18"/>
              </w:rPr>
              <w:t>»,</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w:t>
            </w:r>
            <w:r>
              <w:rPr>
                <w:rFonts w:ascii="Times New Roman" w:hAnsi="Times New Roman" w:cs="Times New Roman"/>
                <w:sz w:val="18"/>
                <w:szCs w:val="18"/>
              </w:rPr>
              <w:t>Преподавание предметной области «Искусство» (предметы «Искусство», «Музыка», «Мировая художественная культура)  согласно Концепции преподавания предметной области «Искусство», 2021,36</w:t>
            </w:r>
          </w:p>
          <w:p w:rsidR="00DA711E" w:rsidRPr="00E503C9" w:rsidRDefault="00DA711E" w:rsidP="00DA711E">
            <w:pPr>
              <w:rPr>
                <w:rFonts w:ascii="Times New Roman" w:hAnsi="Times New Roman" w:cs="Times New Roman"/>
                <w:b/>
                <w:sz w:val="18"/>
                <w:szCs w:val="18"/>
              </w:rPr>
            </w:pPr>
            <w:r>
              <w:rPr>
                <w:rFonts w:ascii="Times New Roman" w:hAnsi="Times New Roman" w:cs="Times New Roman"/>
                <w:b/>
                <w:sz w:val="18"/>
                <w:szCs w:val="18"/>
              </w:rPr>
              <w:t>ООО «Центр инновационного образования и воспитания</w:t>
            </w:r>
            <w:r w:rsidRPr="00E503C9">
              <w:rPr>
                <w:rFonts w:ascii="Times New Roman" w:hAnsi="Times New Roman" w:cs="Times New Roman"/>
                <w:b/>
                <w:sz w:val="18"/>
                <w:szCs w:val="18"/>
              </w:rPr>
              <w:t>»,</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w:t>
            </w:r>
            <w:r>
              <w:rPr>
                <w:rFonts w:ascii="Times New Roman" w:hAnsi="Times New Roman" w:cs="Times New Roman"/>
                <w:sz w:val="18"/>
                <w:szCs w:val="18"/>
              </w:rPr>
              <w:t>Преподавание предметной области «Технология» согласно Концепции преподавания предметной области «Технология», 2021,36</w:t>
            </w:r>
          </w:p>
          <w:p w:rsidR="00DA711E" w:rsidRPr="00E503C9" w:rsidRDefault="00DA711E" w:rsidP="00DA711E">
            <w:pPr>
              <w:pStyle w:val="ac"/>
              <w:ind w:right="1380"/>
              <w:rPr>
                <w:rFonts w:ascii="Times New Roman" w:hAnsi="Times New Roman" w:cs="Times New Roman"/>
                <w:sz w:val="18"/>
                <w:szCs w:val="18"/>
              </w:rPr>
            </w:pP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2</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Соколова Галина Викторовна,</w:t>
            </w:r>
          </w:p>
        </w:tc>
        <w:tc>
          <w:tcPr>
            <w:tcW w:w="2602" w:type="dxa"/>
          </w:tcPr>
          <w:p w:rsidR="00DA711E" w:rsidRPr="001068D5" w:rsidRDefault="00DA711E" w:rsidP="00DA711E">
            <w:pPr>
              <w:rPr>
                <w:rFonts w:ascii="Times New Roman" w:hAnsi="Times New Roman"/>
                <w:sz w:val="20"/>
                <w:szCs w:val="20"/>
              </w:rPr>
            </w:pPr>
            <w:r w:rsidRPr="001068D5">
              <w:rPr>
                <w:rFonts w:ascii="Times New Roman" w:hAnsi="Times New Roman"/>
                <w:sz w:val="20"/>
                <w:szCs w:val="20"/>
              </w:rPr>
              <w:t xml:space="preserve">Высшее профессиональное, Барнаульский государственный </w:t>
            </w:r>
            <w:r w:rsidRPr="001068D5">
              <w:rPr>
                <w:rFonts w:ascii="Times New Roman" w:hAnsi="Times New Roman"/>
                <w:sz w:val="20"/>
                <w:szCs w:val="20"/>
              </w:rPr>
              <w:lastRenderedPageBreak/>
              <w:t xml:space="preserve">педагогический университет, </w:t>
            </w:r>
          </w:p>
          <w:p w:rsidR="00DA711E" w:rsidRPr="001068D5" w:rsidRDefault="00DA711E" w:rsidP="00DA711E">
            <w:pPr>
              <w:rPr>
                <w:rFonts w:ascii="Times New Roman" w:hAnsi="Times New Roman"/>
                <w:sz w:val="20"/>
                <w:szCs w:val="20"/>
              </w:rPr>
            </w:pPr>
            <w:r w:rsidRPr="001068D5">
              <w:rPr>
                <w:rFonts w:ascii="Times New Roman" w:hAnsi="Times New Roman"/>
                <w:sz w:val="20"/>
                <w:szCs w:val="20"/>
              </w:rPr>
              <w:t>2003 год</w:t>
            </w:r>
          </w:p>
          <w:p w:rsidR="00DA711E" w:rsidRPr="00E503C9" w:rsidRDefault="00DA711E" w:rsidP="00DA711E">
            <w:pPr>
              <w:pStyle w:val="ac"/>
              <w:rPr>
                <w:rFonts w:ascii="Times New Roman" w:hAnsi="Times New Roman" w:cs="Times New Roman"/>
                <w:sz w:val="18"/>
                <w:szCs w:val="18"/>
              </w:rPr>
            </w:pPr>
            <w:r w:rsidRPr="001068D5">
              <w:rPr>
                <w:rFonts w:ascii="Times New Roman" w:hAnsi="Times New Roman"/>
                <w:sz w:val="20"/>
                <w:szCs w:val="20"/>
              </w:rPr>
              <w:t>учитель русского языка и литературы, «Филология»</w:t>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lastRenderedPageBreak/>
              <w:t>Немецкий язык , ОРКСЭ, ОДНКНР</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 xml:space="preserve">первая </w:t>
            </w:r>
          </w:p>
        </w:tc>
        <w:tc>
          <w:tcPr>
            <w:tcW w:w="3312" w:type="dxa"/>
          </w:tcPr>
          <w:p w:rsidR="00DA711E" w:rsidRPr="00E503C9" w:rsidRDefault="00DA711E" w:rsidP="00DA711E">
            <w:pPr>
              <w:rPr>
                <w:rFonts w:ascii="Times New Roman" w:hAnsi="Times New Roman" w:cs="Times New Roman"/>
                <w:color w:val="000000"/>
                <w:sz w:val="18"/>
                <w:szCs w:val="18"/>
                <w:shd w:val="clear" w:color="auto" w:fill="FFFFFF"/>
              </w:rPr>
            </w:pPr>
            <w:r w:rsidRPr="00E503C9">
              <w:rPr>
                <w:rFonts w:ascii="Times New Roman" w:hAnsi="Times New Roman" w:cs="Times New Roman"/>
                <w:sz w:val="18"/>
                <w:szCs w:val="18"/>
              </w:rPr>
              <w:t>.</w:t>
            </w:r>
            <w:r w:rsidRPr="00E503C9">
              <w:rPr>
                <w:rFonts w:ascii="Times New Roman" w:hAnsi="Times New Roman" w:cs="Times New Roman"/>
                <w:b/>
                <w:sz w:val="18"/>
                <w:szCs w:val="18"/>
              </w:rPr>
              <w:t xml:space="preserve">КГБУ ДПО АКИПКРО, </w:t>
            </w:r>
            <w:r w:rsidRPr="00E503C9">
              <w:rPr>
                <w:rFonts w:ascii="Times New Roman" w:hAnsi="Times New Roman" w:cs="Times New Roman"/>
                <w:color w:val="000000"/>
                <w:sz w:val="18"/>
                <w:szCs w:val="18"/>
                <w:shd w:val="clear" w:color="auto" w:fill="FFFFFF"/>
              </w:rPr>
              <w:t xml:space="preserve">"Разработка и реализация содержания образовательной области «Основы </w:t>
            </w:r>
            <w:r w:rsidRPr="00E503C9">
              <w:rPr>
                <w:rFonts w:ascii="Times New Roman" w:hAnsi="Times New Roman" w:cs="Times New Roman"/>
                <w:color w:val="000000"/>
                <w:sz w:val="18"/>
                <w:szCs w:val="18"/>
                <w:shd w:val="clear" w:color="auto" w:fill="FFFFFF"/>
              </w:rPr>
              <w:lastRenderedPageBreak/>
              <w:t>духовно-нравственной культуры народов России» в рамках основной общеобразовательной программы школы</w:t>
            </w:r>
            <w:r w:rsidRPr="00E503C9">
              <w:rPr>
                <w:rStyle w:val="apple-converted-space"/>
                <w:rFonts w:ascii="Times New Roman" w:hAnsi="Times New Roman" w:cs="Times New Roman"/>
                <w:color w:val="000000"/>
                <w:sz w:val="18"/>
                <w:szCs w:val="18"/>
                <w:shd w:val="clear" w:color="auto" w:fill="FFFFFF"/>
              </w:rPr>
              <w:t> </w:t>
            </w:r>
            <w:r>
              <w:rPr>
                <w:rFonts w:ascii="Times New Roman" w:hAnsi="Times New Roman" w:cs="Times New Roman"/>
                <w:color w:val="000000"/>
                <w:sz w:val="18"/>
                <w:szCs w:val="18"/>
                <w:shd w:val="clear" w:color="auto" w:fill="FFFFFF"/>
              </w:rPr>
              <w:t>".2018,16</w:t>
            </w:r>
          </w:p>
          <w:p w:rsidR="00DA711E" w:rsidRPr="00E503C9" w:rsidRDefault="00DA711E" w:rsidP="00DA711E">
            <w:pPr>
              <w:rPr>
                <w:rFonts w:ascii="Times New Roman" w:hAnsi="Times New Roman" w:cs="Times New Roman"/>
                <w:b/>
                <w:sz w:val="18"/>
                <w:szCs w:val="18"/>
              </w:rPr>
            </w:pPr>
            <w:r w:rsidRPr="00E503C9">
              <w:rPr>
                <w:rFonts w:ascii="Times New Roman" w:hAnsi="Times New Roman" w:cs="Times New Roman"/>
                <w:b/>
                <w:sz w:val="18"/>
                <w:szCs w:val="18"/>
              </w:rPr>
              <w:t>ООО «ВНОЦ «СОТех»,</w:t>
            </w:r>
          </w:p>
          <w:p w:rsidR="00DA711E" w:rsidRPr="00E503C9" w:rsidRDefault="00DA711E" w:rsidP="00DA711E">
            <w:pPr>
              <w:rPr>
                <w:rFonts w:ascii="Times New Roman" w:hAnsi="Times New Roman" w:cs="Times New Roman"/>
                <w:color w:val="000000"/>
                <w:sz w:val="18"/>
                <w:szCs w:val="18"/>
                <w:shd w:val="clear" w:color="auto" w:fill="FFFFFF"/>
              </w:rPr>
            </w:pPr>
            <w:r w:rsidRPr="00E503C9">
              <w:rPr>
                <w:rFonts w:ascii="Times New Roman" w:hAnsi="Times New Roman" w:cs="Times New Roman"/>
                <w:color w:val="000000"/>
                <w:sz w:val="18"/>
                <w:szCs w:val="18"/>
                <w:shd w:val="clear" w:color="auto" w:fill="FFFFFF"/>
              </w:rPr>
              <w:t>«Ключевые компетенции и особенности их использованияв профессиональной деятельности учителя ру</w:t>
            </w:r>
            <w:r>
              <w:rPr>
                <w:rFonts w:ascii="Times New Roman" w:hAnsi="Times New Roman" w:cs="Times New Roman"/>
                <w:color w:val="000000"/>
                <w:sz w:val="18"/>
                <w:szCs w:val="18"/>
                <w:shd w:val="clear" w:color="auto" w:fill="FFFFFF"/>
              </w:rPr>
              <w:t>сского языка и литературы», 2019,32</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ООО «Инфоурок»</w:t>
            </w:r>
          </w:p>
          <w:p w:rsidR="00DA711E" w:rsidRPr="00E503C9" w:rsidRDefault="00292DD0" w:rsidP="00DA711E">
            <w:pPr>
              <w:rPr>
                <w:rFonts w:ascii="Times New Roman" w:hAnsi="Times New Roman" w:cs="Times New Roman"/>
                <w:b/>
                <w:sz w:val="18"/>
                <w:szCs w:val="18"/>
                <w:shd w:val="clear" w:color="auto" w:fill="FFFFFF"/>
              </w:rPr>
            </w:pPr>
            <w:hyperlink r:id="rId13" w:tgtFrame="_blank" w:history="1">
              <w:r w:rsidR="00DA711E" w:rsidRPr="00E503C9">
                <w:rPr>
                  <w:rStyle w:val="a3"/>
                  <w:rFonts w:ascii="Times New Roman" w:hAnsi="Times New Roman" w:cs="Times New Roman"/>
                  <w:bCs/>
                  <w:sz w:val="18"/>
                  <w:szCs w:val="18"/>
                  <w:shd w:val="clear" w:color="auto" w:fill="FFFFFF"/>
                </w:rPr>
                <w:t>Курс профессиональной переподготовки «Немецкий язык: теория и методика обучения в образовательной организации»</w:t>
              </w:r>
            </w:hyperlink>
            <w:r w:rsidR="00DA711E" w:rsidRPr="00E503C9">
              <w:rPr>
                <w:rFonts w:ascii="Times New Roman" w:hAnsi="Times New Roman" w:cs="Times New Roman"/>
                <w:sz w:val="18"/>
                <w:szCs w:val="18"/>
              </w:rPr>
              <w:t>, 2020</w:t>
            </w:r>
            <w:r w:rsidR="00DA711E">
              <w:rPr>
                <w:rFonts w:ascii="Times New Roman" w:hAnsi="Times New Roman" w:cs="Times New Roman"/>
                <w:sz w:val="18"/>
                <w:szCs w:val="18"/>
              </w:rPr>
              <w:t>,300</w:t>
            </w:r>
          </w:p>
          <w:p w:rsidR="00DA711E" w:rsidRPr="00E503C9" w:rsidRDefault="00DA711E" w:rsidP="00DA711E">
            <w:pPr>
              <w:pStyle w:val="ac"/>
              <w:ind w:right="1380"/>
              <w:rPr>
                <w:rFonts w:ascii="Times New Roman" w:hAnsi="Times New Roman" w:cs="Times New Roman"/>
                <w:sz w:val="18"/>
                <w:szCs w:val="18"/>
              </w:rPr>
            </w:pP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lastRenderedPageBreak/>
              <w:t>3</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Шевелева Елена Геннадьевна</w:t>
            </w:r>
          </w:p>
        </w:tc>
        <w:tc>
          <w:tcPr>
            <w:tcW w:w="2602" w:type="dxa"/>
          </w:tcPr>
          <w:p w:rsidR="00DA711E" w:rsidRDefault="00DA711E" w:rsidP="00DA711E">
            <w:pPr>
              <w:rPr>
                <w:rFonts w:ascii="Times New Roman" w:hAnsi="Times New Roman"/>
                <w:sz w:val="20"/>
                <w:szCs w:val="20"/>
              </w:rPr>
            </w:pPr>
            <w:r>
              <w:rPr>
                <w:rFonts w:ascii="Times New Roman" w:hAnsi="Times New Roman"/>
                <w:sz w:val="20"/>
                <w:szCs w:val="20"/>
              </w:rPr>
              <w:t>Среднее профессиональное,</w:t>
            </w:r>
          </w:p>
          <w:p w:rsidR="00DA711E" w:rsidRDefault="00DA711E" w:rsidP="00DA711E">
            <w:pPr>
              <w:rPr>
                <w:rFonts w:ascii="Times New Roman" w:hAnsi="Times New Roman"/>
                <w:sz w:val="20"/>
                <w:szCs w:val="20"/>
              </w:rPr>
            </w:pPr>
            <w:r>
              <w:rPr>
                <w:rFonts w:ascii="Times New Roman" w:hAnsi="Times New Roman"/>
                <w:sz w:val="20"/>
                <w:szCs w:val="20"/>
              </w:rPr>
              <w:t>КГБОУ «Бийское педагогическое училище», 2018,</w:t>
            </w:r>
          </w:p>
          <w:p w:rsidR="00DA711E" w:rsidRDefault="00DA711E" w:rsidP="00DA711E">
            <w:pPr>
              <w:rPr>
                <w:rFonts w:ascii="Times New Roman" w:hAnsi="Times New Roman"/>
                <w:sz w:val="20"/>
                <w:szCs w:val="20"/>
              </w:rPr>
            </w:pPr>
            <w:r>
              <w:rPr>
                <w:rFonts w:ascii="Times New Roman" w:hAnsi="Times New Roman"/>
                <w:sz w:val="20"/>
                <w:szCs w:val="20"/>
              </w:rPr>
              <w:t>Учитель начальных классов</w:t>
            </w:r>
          </w:p>
          <w:p w:rsidR="00DA711E" w:rsidRPr="00E503C9" w:rsidRDefault="00DA711E" w:rsidP="00DA711E">
            <w:pPr>
              <w:pStyle w:val="ac"/>
              <w:rPr>
                <w:rFonts w:ascii="Times New Roman" w:hAnsi="Times New Roman" w:cs="Times New Roman"/>
                <w:sz w:val="18"/>
                <w:szCs w:val="18"/>
              </w:rPr>
            </w:pP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Начальные классы</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первая</w:t>
            </w:r>
          </w:p>
        </w:tc>
        <w:tc>
          <w:tcPr>
            <w:tcW w:w="3312" w:type="dxa"/>
          </w:tcPr>
          <w:p w:rsidR="00DA711E" w:rsidRPr="00E503C9"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4</w:t>
            </w:r>
          </w:p>
        </w:tc>
        <w:tc>
          <w:tcPr>
            <w:tcW w:w="1861" w:type="dxa"/>
          </w:tcPr>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Грудинина</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 xml:space="preserve">Елена </w:t>
            </w:r>
          </w:p>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Александровна</w:t>
            </w:r>
          </w:p>
        </w:tc>
        <w:tc>
          <w:tcPr>
            <w:tcW w:w="2602" w:type="dxa"/>
          </w:tcPr>
          <w:p w:rsidR="00DA711E" w:rsidRPr="001068D5" w:rsidRDefault="00DA711E" w:rsidP="00DA711E">
            <w:pPr>
              <w:rPr>
                <w:rFonts w:ascii="Times New Roman" w:hAnsi="Times New Roman"/>
                <w:sz w:val="20"/>
                <w:szCs w:val="20"/>
              </w:rPr>
            </w:pPr>
            <w:r w:rsidRPr="001068D5">
              <w:rPr>
                <w:rFonts w:ascii="Times New Roman" w:hAnsi="Times New Roman"/>
                <w:sz w:val="20"/>
                <w:szCs w:val="20"/>
              </w:rPr>
              <w:t>Среднее специальное , Барнаульское педагогическое училище № 1,1992 год,</w:t>
            </w:r>
          </w:p>
          <w:p w:rsidR="00DA711E" w:rsidRPr="00E503C9" w:rsidRDefault="00DA711E" w:rsidP="00DA711E">
            <w:pPr>
              <w:pStyle w:val="ac"/>
              <w:rPr>
                <w:rFonts w:ascii="Times New Roman" w:hAnsi="Times New Roman" w:cs="Times New Roman"/>
                <w:sz w:val="18"/>
                <w:szCs w:val="18"/>
              </w:rPr>
            </w:pPr>
            <w:r w:rsidRPr="001068D5">
              <w:rPr>
                <w:rFonts w:ascii="Times New Roman" w:hAnsi="Times New Roman"/>
                <w:sz w:val="20"/>
                <w:szCs w:val="20"/>
              </w:rPr>
              <w:t>«учитель начальных классов</w:t>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Начальные классы</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первая</w:t>
            </w:r>
          </w:p>
        </w:tc>
        <w:tc>
          <w:tcPr>
            <w:tcW w:w="3312" w:type="dxa"/>
          </w:tcPr>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КГБУ ДПО АКИПКРО, «Подготовка к введению в ФГОС НОО обучающихся с ОВЗ»,2017, 72 часа</w:t>
            </w:r>
          </w:p>
        </w:tc>
      </w:tr>
      <w:tr w:rsidR="00DA711E" w:rsidRPr="00E503C9" w:rsidTr="00DA711E">
        <w:tc>
          <w:tcPr>
            <w:tcW w:w="540"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5</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Субботин Александр Сергеевич</w:t>
            </w:r>
          </w:p>
        </w:tc>
        <w:tc>
          <w:tcPr>
            <w:tcW w:w="2602" w:type="dxa"/>
          </w:tcPr>
          <w:p w:rsidR="00DA711E" w:rsidRPr="001068D5" w:rsidRDefault="00DA711E" w:rsidP="00DA711E">
            <w:pPr>
              <w:rPr>
                <w:rFonts w:ascii="Times New Roman" w:hAnsi="Times New Roman"/>
                <w:sz w:val="20"/>
                <w:szCs w:val="20"/>
              </w:rPr>
            </w:pPr>
            <w:r w:rsidRPr="001068D5">
              <w:rPr>
                <w:rFonts w:ascii="Times New Roman" w:hAnsi="Times New Roman"/>
                <w:sz w:val="20"/>
                <w:szCs w:val="20"/>
              </w:rPr>
              <w:t>Высшее профессиональное,</w:t>
            </w:r>
          </w:p>
          <w:p w:rsidR="00DA711E" w:rsidRPr="00E503C9" w:rsidRDefault="00DA711E" w:rsidP="00DA711E">
            <w:pPr>
              <w:pStyle w:val="ac"/>
              <w:rPr>
                <w:rFonts w:ascii="Times New Roman" w:hAnsi="Times New Roman" w:cs="Times New Roman"/>
                <w:sz w:val="18"/>
                <w:szCs w:val="18"/>
              </w:rPr>
            </w:pPr>
            <w:r w:rsidRPr="001068D5">
              <w:rPr>
                <w:rFonts w:ascii="Times New Roman" w:hAnsi="Times New Roman"/>
                <w:sz w:val="20"/>
                <w:szCs w:val="20"/>
              </w:rPr>
              <w:t xml:space="preserve">ФГБОУВО «Алтайский государственный </w:t>
            </w:r>
            <w:r>
              <w:rPr>
                <w:rFonts w:ascii="Times New Roman" w:hAnsi="Times New Roman"/>
                <w:sz w:val="20"/>
                <w:szCs w:val="20"/>
              </w:rPr>
              <w:t>педагогический университет»,1999</w:t>
            </w:r>
            <w:r w:rsidRPr="001068D5">
              <w:rPr>
                <w:rFonts w:ascii="Times New Roman" w:hAnsi="Times New Roman"/>
                <w:sz w:val="20"/>
                <w:szCs w:val="20"/>
              </w:rPr>
              <w:t xml:space="preserve">, </w:t>
            </w:r>
            <w:r>
              <w:rPr>
                <w:rFonts w:ascii="Times New Roman" w:hAnsi="Times New Roman"/>
                <w:sz w:val="20"/>
                <w:szCs w:val="20"/>
              </w:rPr>
              <w:t>Учитель истории и общества</w:t>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 xml:space="preserve">История , общество, </w:t>
            </w:r>
            <w:r>
              <w:rPr>
                <w:rFonts w:ascii="Times New Roman" w:hAnsi="Times New Roman" w:cs="Times New Roman"/>
                <w:sz w:val="18"/>
                <w:szCs w:val="18"/>
              </w:rPr>
              <w:t>математика.,ОБЖ</w:t>
            </w:r>
          </w:p>
          <w:p w:rsidR="00DA711E" w:rsidRPr="00E503C9" w:rsidRDefault="00DA711E" w:rsidP="00DA711E">
            <w:pPr>
              <w:pStyle w:val="ac"/>
              <w:rPr>
                <w:rFonts w:ascii="Times New Roman" w:hAnsi="Times New Roman" w:cs="Times New Roman"/>
                <w:sz w:val="18"/>
                <w:szCs w:val="18"/>
              </w:rPr>
            </w:pPr>
          </w:p>
        </w:tc>
        <w:tc>
          <w:tcPr>
            <w:tcW w:w="3312" w:type="dxa"/>
          </w:tcPr>
          <w:p w:rsidR="00DA711E" w:rsidRPr="00E503C9" w:rsidRDefault="00DA711E" w:rsidP="00DA711E">
            <w:pPr>
              <w:rPr>
                <w:rFonts w:ascii="Times New Roman" w:hAnsi="Times New Roman" w:cs="Times New Roman"/>
                <w:b/>
                <w:sz w:val="18"/>
                <w:szCs w:val="18"/>
              </w:rPr>
            </w:pPr>
            <w:r w:rsidRPr="00E503C9">
              <w:rPr>
                <w:rFonts w:ascii="Times New Roman" w:hAnsi="Times New Roman" w:cs="Times New Roman"/>
                <w:b/>
                <w:sz w:val="18"/>
                <w:szCs w:val="18"/>
              </w:rPr>
              <w:t>ООО «ВНОЦ «СОТех»,</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«Современные педагогические технологии и специфические особенности преподавания обществознания в условиях реализации ФГОС», 2019,18</w:t>
            </w:r>
          </w:p>
          <w:p w:rsidR="00DA711E" w:rsidRPr="00E503C9" w:rsidRDefault="00DA711E" w:rsidP="00DA711E">
            <w:pPr>
              <w:rPr>
                <w:rFonts w:ascii="Times New Roman" w:hAnsi="Times New Roman" w:cs="Times New Roman"/>
                <w:b/>
                <w:sz w:val="18"/>
                <w:szCs w:val="18"/>
              </w:rPr>
            </w:pPr>
            <w:r w:rsidRPr="00E503C9">
              <w:rPr>
                <w:rFonts w:ascii="Times New Roman" w:hAnsi="Times New Roman" w:cs="Times New Roman"/>
                <w:b/>
                <w:sz w:val="18"/>
                <w:szCs w:val="18"/>
              </w:rPr>
              <w:t>ООО «ВНОЦ «СОТех»,</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«Содержание и методики преподавания истории в современных образовательных организацияхв соответствии с ФГОС», 2019, 48</w:t>
            </w:r>
          </w:p>
          <w:p w:rsidR="00DA711E" w:rsidRPr="00E503C9" w:rsidRDefault="00DA711E" w:rsidP="00DA711E">
            <w:pPr>
              <w:pStyle w:val="ac"/>
              <w:ind w:right="1380"/>
              <w:rPr>
                <w:rFonts w:ascii="Times New Roman" w:hAnsi="Times New Roman" w:cs="Times New Roman"/>
                <w:sz w:val="18"/>
                <w:szCs w:val="18"/>
              </w:rPr>
            </w:pP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6</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Коробейникова Евгения Сергеевна</w:t>
            </w:r>
          </w:p>
        </w:tc>
        <w:tc>
          <w:tcPr>
            <w:tcW w:w="2602" w:type="dxa"/>
          </w:tcPr>
          <w:p w:rsidR="00DA711E" w:rsidRDefault="00DA711E" w:rsidP="00DA711E">
            <w:pPr>
              <w:rPr>
                <w:rFonts w:ascii="Times New Roman" w:hAnsi="Times New Roman"/>
                <w:sz w:val="20"/>
                <w:szCs w:val="20"/>
              </w:rPr>
            </w:pPr>
            <w:r>
              <w:rPr>
                <w:rFonts w:ascii="Times New Roman" w:hAnsi="Times New Roman"/>
                <w:sz w:val="20"/>
                <w:szCs w:val="20"/>
              </w:rPr>
              <w:t>Среднее, МКОУ «Смазневская СОШ»</w:t>
            </w:r>
          </w:p>
          <w:p w:rsidR="00DA711E" w:rsidRPr="006D73CC" w:rsidRDefault="00DA711E" w:rsidP="00DA711E">
            <w:pPr>
              <w:pStyle w:val="ac"/>
              <w:rPr>
                <w:rFonts w:ascii="Times New Roman" w:hAnsi="Times New Roman" w:cs="Times New Roman"/>
                <w:sz w:val="18"/>
                <w:szCs w:val="18"/>
              </w:rPr>
            </w:pPr>
            <w:r>
              <w:rPr>
                <w:rFonts w:ascii="Times New Roman" w:hAnsi="Times New Roman"/>
                <w:sz w:val="20"/>
                <w:szCs w:val="20"/>
              </w:rPr>
              <w:t xml:space="preserve">Проходит заочное обучение в КГБОУ «Барнаульский педагогический колледж», факультет «Физическое воспитание» </w:t>
            </w:r>
            <w:r w:rsidRPr="006D73CC">
              <w:rPr>
                <w:rFonts w:ascii="Times New Roman" w:hAnsi="Times New Roman"/>
                <w:sz w:val="20"/>
                <w:szCs w:val="20"/>
              </w:rPr>
              <w:t xml:space="preserve">3 </w:t>
            </w:r>
            <w:r>
              <w:rPr>
                <w:rStyle w:val="af1"/>
                <w:rFonts w:ascii="Times New Roman" w:hAnsi="Times New Roman"/>
                <w:sz w:val="20"/>
                <w:szCs w:val="20"/>
              </w:rPr>
              <w:endnoteReference w:id="1"/>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Физическая культура</w:t>
            </w:r>
            <w:r>
              <w:rPr>
                <w:rFonts w:ascii="Times New Roman" w:hAnsi="Times New Roman" w:cs="Times New Roman"/>
                <w:sz w:val="18"/>
                <w:szCs w:val="18"/>
              </w:rPr>
              <w:t xml:space="preserve">, </w:t>
            </w:r>
          </w:p>
          <w:p w:rsidR="00DA711E" w:rsidRPr="00E503C9" w:rsidRDefault="00DA711E" w:rsidP="00DA711E">
            <w:pPr>
              <w:pStyle w:val="ac"/>
              <w:rPr>
                <w:rFonts w:ascii="Times New Roman" w:hAnsi="Times New Roman" w:cs="Times New Roman"/>
                <w:sz w:val="18"/>
                <w:szCs w:val="18"/>
              </w:rPr>
            </w:pPr>
          </w:p>
        </w:tc>
        <w:tc>
          <w:tcPr>
            <w:tcW w:w="3312" w:type="dxa"/>
          </w:tcPr>
          <w:p w:rsidR="00DA711E" w:rsidRPr="00E503C9"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7</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Баяндина Людмила Владимировна</w:t>
            </w:r>
          </w:p>
        </w:tc>
        <w:tc>
          <w:tcPr>
            <w:tcW w:w="2602" w:type="dxa"/>
          </w:tcPr>
          <w:p w:rsidR="00DA711E" w:rsidRDefault="00DA711E" w:rsidP="00DA711E">
            <w:pPr>
              <w:rPr>
                <w:rFonts w:ascii="Times New Roman" w:hAnsi="Times New Roman"/>
                <w:sz w:val="20"/>
                <w:szCs w:val="20"/>
              </w:rPr>
            </w:pPr>
            <w:r w:rsidRPr="001068D5">
              <w:rPr>
                <w:rFonts w:ascii="Times New Roman" w:hAnsi="Times New Roman"/>
                <w:sz w:val="20"/>
                <w:szCs w:val="20"/>
              </w:rPr>
              <w:t xml:space="preserve">Среднее специальное , </w:t>
            </w:r>
            <w:r>
              <w:rPr>
                <w:rFonts w:ascii="Times New Roman" w:hAnsi="Times New Roman"/>
                <w:sz w:val="20"/>
                <w:szCs w:val="20"/>
              </w:rPr>
              <w:t>Новокузнецкое педагогическое училище №1 ,1982,</w:t>
            </w:r>
          </w:p>
          <w:p w:rsidR="00DA711E" w:rsidRPr="001068D5" w:rsidRDefault="00DA711E" w:rsidP="00DA711E">
            <w:pPr>
              <w:rPr>
                <w:rFonts w:ascii="Times New Roman" w:hAnsi="Times New Roman"/>
                <w:sz w:val="20"/>
                <w:szCs w:val="20"/>
              </w:rPr>
            </w:pPr>
            <w:r>
              <w:rPr>
                <w:rFonts w:ascii="Times New Roman" w:hAnsi="Times New Roman"/>
                <w:sz w:val="20"/>
                <w:szCs w:val="20"/>
              </w:rPr>
              <w:t>Преподавание в начальных классах общеобразовательной школы, учитель начальных классов, старший пионерский вожатый</w:t>
            </w:r>
          </w:p>
          <w:p w:rsidR="00DA711E" w:rsidRPr="00E503C9" w:rsidRDefault="00DA711E" w:rsidP="00DA711E">
            <w:pPr>
              <w:pStyle w:val="ac"/>
              <w:rPr>
                <w:rFonts w:ascii="Times New Roman" w:hAnsi="Times New Roman" w:cs="Times New Roman"/>
                <w:sz w:val="18"/>
                <w:szCs w:val="18"/>
              </w:rPr>
            </w:pPr>
          </w:p>
        </w:tc>
        <w:tc>
          <w:tcPr>
            <w:tcW w:w="1856"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Начальные классы</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первая</w:t>
            </w:r>
          </w:p>
        </w:tc>
        <w:tc>
          <w:tcPr>
            <w:tcW w:w="3312" w:type="dxa"/>
          </w:tcPr>
          <w:p w:rsidR="00DA711E" w:rsidRPr="00E503C9" w:rsidRDefault="00DA711E" w:rsidP="00DA711E">
            <w:pPr>
              <w:rPr>
                <w:rFonts w:ascii="Times New Roman" w:hAnsi="Times New Roman" w:cs="Times New Roman"/>
                <w:b/>
                <w:sz w:val="18"/>
                <w:szCs w:val="18"/>
              </w:rPr>
            </w:pPr>
            <w:r w:rsidRPr="00E503C9">
              <w:rPr>
                <w:rFonts w:ascii="Times New Roman" w:hAnsi="Times New Roman" w:cs="Times New Roman"/>
                <w:b/>
                <w:sz w:val="18"/>
                <w:szCs w:val="18"/>
              </w:rPr>
              <w:t>КГБУ ДПО АКИПКРО,</w:t>
            </w:r>
          </w:p>
          <w:p w:rsidR="00DA711E"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«Достижение метапредметных результатов в организации образовательного процесса обучающихся с ограниченными возможностями здоровья», 2018, 72</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ООО «Инфоурок»</w:t>
            </w:r>
          </w:p>
          <w:p w:rsidR="00DA711E" w:rsidRPr="00E503C9" w:rsidRDefault="00292DD0" w:rsidP="00DA711E">
            <w:pPr>
              <w:pStyle w:val="ac"/>
              <w:ind w:right="1380"/>
              <w:rPr>
                <w:rFonts w:ascii="Times New Roman" w:hAnsi="Times New Roman" w:cs="Times New Roman"/>
                <w:sz w:val="18"/>
                <w:szCs w:val="18"/>
              </w:rPr>
            </w:pPr>
            <w:hyperlink r:id="rId14" w:tgtFrame="_blank" w:history="1">
              <w:r w:rsidR="00DA711E" w:rsidRPr="00E503C9">
                <w:rPr>
                  <w:rStyle w:val="a3"/>
                  <w:rFonts w:ascii="Times New Roman" w:hAnsi="Times New Roman" w:cs="Times New Roman"/>
                  <w:bCs/>
                  <w:sz w:val="18"/>
                  <w:szCs w:val="18"/>
                  <w:shd w:val="clear" w:color="auto" w:fill="FFFFFF"/>
                </w:rPr>
                <w:t xml:space="preserve">Курс профессиональной переподготовки </w:t>
              </w:r>
            </w:hyperlink>
            <w:r w:rsidR="00DA711E">
              <w:rPr>
                <w:rFonts w:ascii="Times New Roman" w:hAnsi="Times New Roman" w:cs="Times New Roman"/>
                <w:sz w:val="18"/>
                <w:szCs w:val="18"/>
              </w:rPr>
              <w:t>«Русский язык теория и методика преподавания в образовательной организации»</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lastRenderedPageBreak/>
              <w:t>8</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Тагильцева Татьяна Дмитриевна</w:t>
            </w:r>
          </w:p>
        </w:tc>
        <w:tc>
          <w:tcPr>
            <w:tcW w:w="2602" w:type="dxa"/>
          </w:tcPr>
          <w:p w:rsidR="00DA711E" w:rsidRPr="001068D5" w:rsidRDefault="00DA711E" w:rsidP="00DA711E">
            <w:pPr>
              <w:rPr>
                <w:rFonts w:ascii="Times New Roman" w:hAnsi="Times New Roman"/>
                <w:sz w:val="20"/>
                <w:szCs w:val="20"/>
              </w:rPr>
            </w:pPr>
            <w:r w:rsidRPr="001068D5">
              <w:rPr>
                <w:rFonts w:ascii="Times New Roman" w:hAnsi="Times New Roman"/>
                <w:sz w:val="20"/>
                <w:szCs w:val="20"/>
              </w:rPr>
              <w:t>Среднее специальное , Барнаульское педагогическое училище № 1,1993 год,</w:t>
            </w:r>
          </w:p>
          <w:p w:rsidR="00DA711E" w:rsidRPr="001068D5" w:rsidRDefault="00DA711E" w:rsidP="00DA711E">
            <w:pPr>
              <w:rPr>
                <w:rFonts w:ascii="Times New Roman" w:hAnsi="Times New Roman"/>
                <w:sz w:val="20"/>
                <w:szCs w:val="20"/>
              </w:rPr>
            </w:pPr>
            <w:r w:rsidRPr="001068D5">
              <w:rPr>
                <w:rFonts w:ascii="Times New Roman" w:hAnsi="Times New Roman"/>
                <w:sz w:val="20"/>
                <w:szCs w:val="20"/>
              </w:rPr>
              <w:t>учитель музыки , музыкальный руководитель</w:t>
            </w:r>
          </w:p>
          <w:p w:rsidR="00DA711E" w:rsidRPr="001068D5" w:rsidRDefault="00DA711E" w:rsidP="00DA711E">
            <w:pPr>
              <w:rPr>
                <w:rFonts w:ascii="Times New Roman" w:hAnsi="Times New Roman"/>
                <w:sz w:val="20"/>
                <w:szCs w:val="20"/>
              </w:rPr>
            </w:pPr>
            <w:r w:rsidRPr="001068D5">
              <w:rPr>
                <w:rFonts w:ascii="Times New Roman" w:hAnsi="Times New Roman"/>
                <w:sz w:val="20"/>
                <w:szCs w:val="20"/>
              </w:rPr>
              <w:t>Музыкальное воспитание</w:t>
            </w:r>
          </w:p>
          <w:p w:rsidR="00DA711E" w:rsidRPr="00E503C9" w:rsidRDefault="00DA711E" w:rsidP="00DA711E">
            <w:pPr>
              <w:pStyle w:val="ac"/>
              <w:rPr>
                <w:rFonts w:ascii="Times New Roman" w:hAnsi="Times New Roman" w:cs="Times New Roman"/>
                <w:sz w:val="18"/>
                <w:szCs w:val="18"/>
              </w:rPr>
            </w:pP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Музыка</w:t>
            </w:r>
            <w:r w:rsidR="00754931">
              <w:rPr>
                <w:rFonts w:ascii="Times New Roman" w:hAnsi="Times New Roman" w:cs="Times New Roman"/>
                <w:sz w:val="18"/>
                <w:szCs w:val="18"/>
              </w:rPr>
              <w:t>,</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первая</w:t>
            </w:r>
          </w:p>
        </w:tc>
        <w:tc>
          <w:tcPr>
            <w:tcW w:w="3312" w:type="dxa"/>
          </w:tcPr>
          <w:p w:rsidR="00DA711E" w:rsidRPr="00E503C9"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b/>
                <w:sz w:val="18"/>
                <w:szCs w:val="18"/>
              </w:rPr>
              <w:t xml:space="preserve">АКИПКРО, </w:t>
            </w:r>
            <w:r w:rsidRPr="00E503C9">
              <w:rPr>
                <w:rFonts w:ascii="Times New Roman" w:hAnsi="Times New Roman" w:cs="Times New Roman"/>
                <w:sz w:val="18"/>
                <w:szCs w:val="18"/>
              </w:rPr>
              <w:t xml:space="preserve">«Развитие музыкальной и художественной активности, творческих способностей учащихся на уроках </w:t>
            </w:r>
            <w:r>
              <w:rPr>
                <w:rFonts w:ascii="Times New Roman" w:hAnsi="Times New Roman" w:cs="Times New Roman"/>
                <w:sz w:val="18"/>
                <w:szCs w:val="18"/>
              </w:rPr>
              <w:t>искусства в условиях ФГОС», 2021</w:t>
            </w:r>
            <w:r w:rsidRPr="00E503C9">
              <w:rPr>
                <w:rFonts w:ascii="Times New Roman" w:hAnsi="Times New Roman" w:cs="Times New Roman"/>
                <w:sz w:val="18"/>
                <w:szCs w:val="18"/>
              </w:rPr>
              <w:t>, 32 часа</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9</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Лабаскина Любовь Альбертовна</w:t>
            </w:r>
          </w:p>
        </w:tc>
        <w:tc>
          <w:tcPr>
            <w:tcW w:w="2602" w:type="dxa"/>
          </w:tcPr>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Среднее специальное,</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 xml:space="preserve">Барнаульское педагогическое училище №1, </w:t>
            </w:r>
          </w:p>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учитель начальных классов</w:t>
            </w:r>
          </w:p>
        </w:tc>
        <w:tc>
          <w:tcPr>
            <w:tcW w:w="1856"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Русский язык и литература</w:t>
            </w:r>
            <w:r w:rsidR="00754931">
              <w:rPr>
                <w:rFonts w:ascii="Times New Roman" w:hAnsi="Times New Roman" w:cs="Times New Roman"/>
                <w:sz w:val="18"/>
                <w:szCs w:val="18"/>
              </w:rPr>
              <w:t>,</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высшая</w:t>
            </w:r>
          </w:p>
        </w:tc>
        <w:tc>
          <w:tcPr>
            <w:tcW w:w="3312" w:type="dxa"/>
          </w:tcPr>
          <w:p w:rsidR="00DA711E" w:rsidRPr="00E503C9" w:rsidRDefault="00DA711E" w:rsidP="00DA711E">
            <w:pPr>
              <w:rPr>
                <w:rFonts w:ascii="Times New Roman" w:hAnsi="Times New Roman" w:cs="Times New Roman"/>
                <w:b/>
                <w:sz w:val="18"/>
                <w:szCs w:val="18"/>
              </w:rPr>
            </w:pPr>
            <w:r w:rsidRPr="00E503C9">
              <w:rPr>
                <w:rFonts w:ascii="Times New Roman" w:hAnsi="Times New Roman" w:cs="Times New Roman"/>
                <w:b/>
                <w:sz w:val="18"/>
                <w:szCs w:val="18"/>
              </w:rPr>
              <w:t>ООО «ВНОЦ «СОТех»,</w:t>
            </w:r>
          </w:p>
          <w:p w:rsidR="00DA711E" w:rsidRPr="00E503C9"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«Устное собеседование. Методическое сопровождение подготовки к ОГЭ по русскому языку», 2019,16</w:t>
            </w:r>
          </w:p>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КГБУ ДПО АКИПКРО,</w:t>
            </w:r>
          </w:p>
          <w:p w:rsidR="00DA711E" w:rsidRPr="00E503C9" w:rsidRDefault="00DA711E" w:rsidP="00DA711E">
            <w:pPr>
              <w:pStyle w:val="ac"/>
              <w:ind w:right="1380"/>
              <w:rPr>
                <w:rFonts w:ascii="Times New Roman" w:hAnsi="Times New Roman" w:cs="Times New Roman"/>
                <w:b/>
                <w:sz w:val="18"/>
                <w:szCs w:val="18"/>
              </w:rPr>
            </w:pPr>
            <w:r w:rsidRPr="00E503C9">
              <w:rPr>
                <w:rFonts w:ascii="Times New Roman" w:hAnsi="Times New Roman" w:cs="Times New Roman"/>
                <w:sz w:val="18"/>
                <w:szCs w:val="18"/>
              </w:rPr>
              <w:t>«Основы теории и методики преподавания русского языка и литературы в школе», 2014</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Pr>
                <w:rFonts w:ascii="Times New Roman" w:hAnsi="Times New Roman" w:cs="Times New Roman"/>
                <w:sz w:val="18"/>
                <w:szCs w:val="18"/>
              </w:rPr>
              <w:t>10</w:t>
            </w:r>
          </w:p>
        </w:tc>
        <w:tc>
          <w:tcPr>
            <w:tcW w:w="1861" w:type="dxa"/>
          </w:tcPr>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Беспалова Галина Анатольевна</w:t>
            </w:r>
          </w:p>
        </w:tc>
        <w:tc>
          <w:tcPr>
            <w:tcW w:w="2602" w:type="dxa"/>
          </w:tcPr>
          <w:p w:rsidR="00DA711E" w:rsidRDefault="00DA711E" w:rsidP="00DA711E">
            <w:pPr>
              <w:rPr>
                <w:rFonts w:ascii="Times New Roman" w:hAnsi="Times New Roman" w:cs="Times New Roman"/>
                <w:sz w:val="18"/>
                <w:szCs w:val="18"/>
              </w:rPr>
            </w:pPr>
            <w:r>
              <w:rPr>
                <w:rFonts w:ascii="Times New Roman" w:hAnsi="Times New Roman" w:cs="Times New Roman"/>
                <w:sz w:val="18"/>
                <w:szCs w:val="18"/>
              </w:rPr>
              <w:t>Высшее специальное</w:t>
            </w:r>
          </w:p>
          <w:p w:rsidR="00DA711E" w:rsidRPr="0071796A" w:rsidRDefault="00DA711E" w:rsidP="00DA711E">
            <w:pPr>
              <w:rPr>
                <w:rFonts w:ascii="Times New Roman" w:hAnsi="Times New Roman" w:cs="Times New Roman"/>
                <w:sz w:val="18"/>
                <w:szCs w:val="18"/>
              </w:rPr>
            </w:pPr>
            <w:r>
              <w:rPr>
                <w:rFonts w:ascii="Times New Roman" w:hAnsi="Times New Roman" w:cs="Times New Roman"/>
                <w:sz w:val="18"/>
                <w:szCs w:val="18"/>
              </w:rPr>
              <w:t>Барнаульский ордена Трудового Красного Знамени</w:t>
            </w:r>
            <w:r w:rsidRPr="0071796A">
              <w:rPr>
                <w:rFonts w:ascii="Times New Roman" w:hAnsi="Times New Roman" w:cs="Times New Roman"/>
                <w:sz w:val="18"/>
                <w:szCs w:val="18"/>
              </w:rPr>
              <w:t xml:space="preserve"> </w:t>
            </w:r>
            <w:r>
              <w:rPr>
                <w:rFonts w:ascii="Times New Roman" w:hAnsi="Times New Roman" w:cs="Times New Roman"/>
                <w:sz w:val="18"/>
                <w:szCs w:val="18"/>
              </w:rPr>
              <w:t>государственный педагогический институт, 1987, учитель русского языка и литературы средней школы</w:t>
            </w:r>
          </w:p>
        </w:tc>
        <w:tc>
          <w:tcPr>
            <w:tcW w:w="1856"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Русский язык и литература</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w:t>
            </w:r>
          </w:p>
        </w:tc>
        <w:tc>
          <w:tcPr>
            <w:tcW w:w="3312" w:type="dxa"/>
          </w:tcPr>
          <w:p w:rsidR="00DA711E" w:rsidRDefault="00DA711E" w:rsidP="00DA711E">
            <w:pPr>
              <w:rPr>
                <w:rFonts w:ascii="Times New Roman" w:hAnsi="Times New Roman" w:cs="Times New Roman"/>
                <w:b/>
                <w:sz w:val="18"/>
                <w:szCs w:val="18"/>
              </w:rPr>
            </w:pPr>
            <w:r>
              <w:rPr>
                <w:rFonts w:ascii="Times New Roman" w:hAnsi="Times New Roman" w:cs="Times New Roman"/>
                <w:b/>
                <w:sz w:val="18"/>
                <w:szCs w:val="18"/>
              </w:rPr>
              <w:t>ООО»Центр повышения квалификации и переподготовки «Луч знаний»</w:t>
            </w:r>
          </w:p>
          <w:p w:rsidR="00DA711E" w:rsidRPr="006D73CC" w:rsidRDefault="00DA711E" w:rsidP="00DA711E">
            <w:pPr>
              <w:rPr>
                <w:rFonts w:ascii="Times New Roman" w:hAnsi="Times New Roman" w:cs="Times New Roman"/>
                <w:sz w:val="18"/>
                <w:szCs w:val="18"/>
              </w:rPr>
            </w:pPr>
            <w:r>
              <w:rPr>
                <w:rFonts w:ascii="Times New Roman" w:hAnsi="Times New Roman" w:cs="Times New Roman"/>
                <w:sz w:val="18"/>
                <w:szCs w:val="18"/>
              </w:rPr>
              <w:t>«Русский язык и литература: теория и методика преподавания в образовательной организации в условиях ФГОС»,36 ч.</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11</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Калабухова Ирина Алексеевна</w:t>
            </w:r>
          </w:p>
        </w:tc>
        <w:tc>
          <w:tcPr>
            <w:tcW w:w="2602"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Высшее</w:t>
            </w:r>
          </w:p>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ФГБОУ «Алтайский государственный педагогический университет»г.Барнаул</w:t>
            </w:r>
            <w:r>
              <w:rPr>
                <w:rFonts w:ascii="Times New Roman" w:hAnsi="Times New Roman" w:cs="Times New Roman"/>
                <w:sz w:val="18"/>
                <w:szCs w:val="18"/>
              </w:rPr>
              <w:t>, 2020</w:t>
            </w:r>
          </w:p>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Бакалавр , педагогическое образоание</w:t>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Начальные классы</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w:t>
            </w:r>
          </w:p>
        </w:tc>
        <w:tc>
          <w:tcPr>
            <w:tcW w:w="3312" w:type="dxa"/>
          </w:tcPr>
          <w:p w:rsidR="00DA711E" w:rsidRPr="00E503C9"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12</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Смирнова Алесандра Николаевна</w:t>
            </w:r>
          </w:p>
        </w:tc>
        <w:tc>
          <w:tcPr>
            <w:tcW w:w="2602"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Среднее специальное</w:t>
            </w:r>
          </w:p>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КГБПОУ «Алтайская академия гостеприимства»</w:t>
            </w:r>
          </w:p>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Менеджер,</w:t>
            </w:r>
            <w:r>
              <w:rPr>
                <w:rFonts w:ascii="Times New Roman" w:hAnsi="Times New Roman" w:cs="Times New Roman"/>
                <w:sz w:val="18"/>
                <w:szCs w:val="18"/>
              </w:rPr>
              <w:t xml:space="preserve"> 20</w:t>
            </w:r>
            <w:r w:rsidRPr="00E503C9">
              <w:rPr>
                <w:rFonts w:ascii="Times New Roman" w:hAnsi="Times New Roman" w:cs="Times New Roman"/>
                <w:sz w:val="18"/>
                <w:szCs w:val="18"/>
              </w:rPr>
              <w:t>17</w:t>
            </w:r>
          </w:p>
        </w:tc>
        <w:tc>
          <w:tcPr>
            <w:tcW w:w="1856" w:type="dxa"/>
          </w:tcPr>
          <w:p w:rsidR="00DA711E"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Биология, география</w:t>
            </w:r>
            <w:r>
              <w:rPr>
                <w:rFonts w:ascii="Times New Roman" w:hAnsi="Times New Roman" w:cs="Times New Roman"/>
                <w:sz w:val="18"/>
                <w:szCs w:val="18"/>
              </w:rPr>
              <w:t>, информатика</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w:t>
            </w:r>
          </w:p>
        </w:tc>
        <w:tc>
          <w:tcPr>
            <w:tcW w:w="3312" w:type="dxa"/>
          </w:tcPr>
          <w:p w:rsidR="00DA711E" w:rsidRPr="00E503C9" w:rsidRDefault="00DA711E" w:rsidP="00DA711E">
            <w:pPr>
              <w:pStyle w:val="ac"/>
              <w:ind w:right="1380"/>
              <w:rPr>
                <w:rFonts w:ascii="Times New Roman" w:hAnsi="Times New Roman" w:cs="Times New Roman"/>
                <w:sz w:val="18"/>
                <w:szCs w:val="18"/>
              </w:rPr>
            </w:pPr>
            <w:r>
              <w:rPr>
                <w:rFonts w:ascii="Times New Roman" w:hAnsi="Times New Roman" w:cs="Times New Roman"/>
                <w:sz w:val="18"/>
                <w:szCs w:val="18"/>
              </w:rPr>
              <w:t>АНОДПО «Московска</w:t>
            </w:r>
            <w:r w:rsidRPr="00E503C9">
              <w:rPr>
                <w:rFonts w:ascii="Times New Roman" w:hAnsi="Times New Roman" w:cs="Times New Roman"/>
                <w:sz w:val="18"/>
                <w:szCs w:val="18"/>
              </w:rPr>
              <w:t>я академия профессиональной компетенции»</w:t>
            </w:r>
          </w:p>
          <w:p w:rsidR="00DA711E"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Курс профессиональной переподготовки « Педагогическое образование: Биология в общеобразовательных организациях и организациях профессионального образования», 2019</w:t>
            </w:r>
            <w:r>
              <w:rPr>
                <w:rFonts w:ascii="Times New Roman" w:hAnsi="Times New Roman" w:cs="Times New Roman"/>
                <w:sz w:val="18"/>
                <w:szCs w:val="18"/>
              </w:rPr>
              <w:t>,600</w:t>
            </w:r>
          </w:p>
          <w:p w:rsidR="00DA711E" w:rsidRPr="00E503C9" w:rsidRDefault="00DA711E" w:rsidP="00DA711E">
            <w:pPr>
              <w:pStyle w:val="ac"/>
              <w:ind w:right="1380"/>
              <w:rPr>
                <w:rFonts w:ascii="Times New Roman" w:hAnsi="Times New Roman" w:cs="Times New Roman"/>
                <w:sz w:val="18"/>
                <w:szCs w:val="18"/>
              </w:rPr>
            </w:pPr>
            <w:r w:rsidRPr="00E503C9">
              <w:rPr>
                <w:rFonts w:ascii="Times New Roman" w:hAnsi="Times New Roman" w:cs="Times New Roman"/>
                <w:sz w:val="18"/>
                <w:szCs w:val="18"/>
              </w:rPr>
              <w:t>Курс профессиональной переподготовки « Педа</w:t>
            </w:r>
            <w:r>
              <w:rPr>
                <w:rFonts w:ascii="Times New Roman" w:hAnsi="Times New Roman" w:cs="Times New Roman"/>
                <w:sz w:val="18"/>
                <w:szCs w:val="18"/>
              </w:rPr>
              <w:t>гогическое образование: География</w:t>
            </w:r>
            <w:r w:rsidRPr="00E503C9">
              <w:rPr>
                <w:rFonts w:ascii="Times New Roman" w:hAnsi="Times New Roman" w:cs="Times New Roman"/>
                <w:sz w:val="18"/>
                <w:szCs w:val="18"/>
              </w:rPr>
              <w:t xml:space="preserve"> в общеобразовательных организациях и организациях профессионального образования», 2019</w:t>
            </w:r>
            <w:r>
              <w:rPr>
                <w:rFonts w:ascii="Times New Roman" w:hAnsi="Times New Roman" w:cs="Times New Roman"/>
                <w:sz w:val="18"/>
                <w:szCs w:val="18"/>
              </w:rPr>
              <w:t>,600</w:t>
            </w:r>
          </w:p>
          <w:p w:rsidR="00DA711E" w:rsidRPr="00E503C9" w:rsidRDefault="00DA711E" w:rsidP="00DA711E">
            <w:pPr>
              <w:pStyle w:val="ac"/>
              <w:ind w:right="1380"/>
              <w:rPr>
                <w:rFonts w:ascii="Times New Roman" w:hAnsi="Times New Roman" w:cs="Times New Roman"/>
                <w:sz w:val="18"/>
                <w:szCs w:val="18"/>
              </w:rPr>
            </w:pPr>
          </w:p>
          <w:p w:rsidR="00DA711E" w:rsidRPr="00E503C9" w:rsidRDefault="00DA711E" w:rsidP="00DA711E">
            <w:pPr>
              <w:pStyle w:val="ac"/>
              <w:ind w:right="1380"/>
              <w:rPr>
                <w:rFonts w:ascii="Times New Roman" w:hAnsi="Times New Roman" w:cs="Times New Roman"/>
                <w:sz w:val="18"/>
                <w:szCs w:val="18"/>
              </w:rPr>
            </w:pP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sidRPr="00E503C9">
              <w:rPr>
                <w:rFonts w:ascii="Times New Roman" w:hAnsi="Times New Roman" w:cs="Times New Roman"/>
                <w:sz w:val="18"/>
                <w:szCs w:val="18"/>
              </w:rPr>
              <w:t>13</w:t>
            </w:r>
          </w:p>
        </w:tc>
        <w:tc>
          <w:tcPr>
            <w:tcW w:w="1861" w:type="dxa"/>
          </w:tcPr>
          <w:p w:rsidR="00DA711E" w:rsidRPr="00E503C9" w:rsidRDefault="00DA711E" w:rsidP="00DA711E">
            <w:pPr>
              <w:pStyle w:val="ac"/>
              <w:rPr>
                <w:rFonts w:ascii="Times New Roman" w:hAnsi="Times New Roman" w:cs="Times New Roman"/>
                <w:sz w:val="18"/>
                <w:szCs w:val="18"/>
              </w:rPr>
            </w:pPr>
            <w:r w:rsidRPr="00E503C9">
              <w:rPr>
                <w:rFonts w:ascii="Times New Roman" w:hAnsi="Times New Roman" w:cs="Times New Roman"/>
                <w:sz w:val="18"/>
                <w:szCs w:val="18"/>
              </w:rPr>
              <w:t>Титова Людмила Малафеевна</w:t>
            </w:r>
          </w:p>
        </w:tc>
        <w:tc>
          <w:tcPr>
            <w:tcW w:w="2602"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 xml:space="preserve">Высшее </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 xml:space="preserve">Горно-Алтайский педагогический институт, </w:t>
            </w:r>
            <w:r>
              <w:rPr>
                <w:rFonts w:ascii="Times New Roman" w:hAnsi="Times New Roman" w:cs="Times New Roman"/>
                <w:sz w:val="18"/>
                <w:szCs w:val="18"/>
              </w:rPr>
              <w:lastRenderedPageBreak/>
              <w:t>1977 биология, учитель средней школы</w:t>
            </w:r>
          </w:p>
        </w:tc>
        <w:tc>
          <w:tcPr>
            <w:tcW w:w="1856"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lastRenderedPageBreak/>
              <w:t>Химия</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w:t>
            </w:r>
          </w:p>
        </w:tc>
        <w:tc>
          <w:tcPr>
            <w:tcW w:w="3312" w:type="dxa"/>
          </w:tcPr>
          <w:p w:rsidR="00DA711E" w:rsidRPr="00E503C9" w:rsidRDefault="00DA711E" w:rsidP="00DA711E">
            <w:pPr>
              <w:pStyle w:val="ac"/>
              <w:ind w:right="1380"/>
              <w:rPr>
                <w:rFonts w:ascii="Times New Roman" w:hAnsi="Times New Roman" w:cs="Times New Roman"/>
                <w:sz w:val="18"/>
                <w:szCs w:val="18"/>
              </w:rPr>
            </w:pPr>
            <w:r>
              <w:rPr>
                <w:rFonts w:ascii="Times New Roman" w:hAnsi="Times New Roman" w:cs="Times New Roman"/>
                <w:sz w:val="18"/>
                <w:szCs w:val="18"/>
              </w:rPr>
              <w:t>-</w:t>
            </w:r>
          </w:p>
        </w:tc>
      </w:tr>
      <w:tr w:rsidR="00DA711E" w:rsidRPr="00E503C9" w:rsidTr="00DA711E">
        <w:tc>
          <w:tcPr>
            <w:tcW w:w="540" w:type="dxa"/>
          </w:tcPr>
          <w:p w:rsidR="00DA711E" w:rsidRPr="00E503C9" w:rsidRDefault="00DA711E" w:rsidP="00DA711E">
            <w:pPr>
              <w:pStyle w:val="ac"/>
              <w:jc w:val="center"/>
              <w:rPr>
                <w:rFonts w:ascii="Times New Roman" w:hAnsi="Times New Roman" w:cs="Times New Roman"/>
                <w:sz w:val="18"/>
                <w:szCs w:val="18"/>
              </w:rPr>
            </w:pPr>
            <w:r>
              <w:rPr>
                <w:rFonts w:ascii="Times New Roman" w:hAnsi="Times New Roman" w:cs="Times New Roman"/>
                <w:sz w:val="18"/>
                <w:szCs w:val="18"/>
              </w:rPr>
              <w:lastRenderedPageBreak/>
              <w:t>14</w:t>
            </w:r>
          </w:p>
        </w:tc>
        <w:tc>
          <w:tcPr>
            <w:tcW w:w="1861" w:type="dxa"/>
          </w:tcPr>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Бабаев Александр Сергеевич</w:t>
            </w:r>
          </w:p>
        </w:tc>
        <w:tc>
          <w:tcPr>
            <w:tcW w:w="2602" w:type="dxa"/>
          </w:tcPr>
          <w:p w:rsidR="00DA711E" w:rsidRDefault="00DA711E" w:rsidP="00DA711E">
            <w:pPr>
              <w:pStyle w:val="ac"/>
              <w:rPr>
                <w:rFonts w:ascii="Times New Roman" w:hAnsi="Times New Roman" w:cs="Times New Roman"/>
                <w:sz w:val="18"/>
                <w:szCs w:val="18"/>
              </w:rPr>
            </w:pPr>
          </w:p>
          <w:p w:rsidR="00DA711E" w:rsidRPr="001068D5" w:rsidRDefault="00DA711E" w:rsidP="00DA711E">
            <w:pPr>
              <w:rPr>
                <w:rFonts w:ascii="Times New Roman" w:hAnsi="Times New Roman"/>
                <w:sz w:val="20"/>
                <w:szCs w:val="20"/>
              </w:rPr>
            </w:pPr>
            <w:r w:rsidRPr="001068D5">
              <w:rPr>
                <w:rFonts w:ascii="Times New Roman" w:hAnsi="Times New Roman"/>
                <w:sz w:val="20"/>
                <w:szCs w:val="20"/>
              </w:rPr>
              <w:t xml:space="preserve">Высшее профессиональное, Барнаульский государственный педагогический университет, </w:t>
            </w:r>
          </w:p>
          <w:p w:rsidR="00DA711E" w:rsidRPr="00E503C9" w:rsidRDefault="00DA711E" w:rsidP="00DA711E">
            <w:pPr>
              <w:pStyle w:val="ac"/>
              <w:rPr>
                <w:rFonts w:ascii="Times New Roman" w:hAnsi="Times New Roman" w:cs="Times New Roman"/>
                <w:sz w:val="18"/>
                <w:szCs w:val="18"/>
              </w:rPr>
            </w:pPr>
            <w:r>
              <w:rPr>
                <w:rFonts w:ascii="Times New Roman" w:hAnsi="Times New Roman"/>
                <w:sz w:val="20"/>
                <w:szCs w:val="20"/>
              </w:rPr>
              <w:t>2015</w:t>
            </w:r>
            <w:r w:rsidRPr="001068D5">
              <w:rPr>
                <w:rFonts w:ascii="Times New Roman" w:hAnsi="Times New Roman"/>
                <w:sz w:val="20"/>
                <w:szCs w:val="20"/>
              </w:rPr>
              <w:t xml:space="preserve"> год</w:t>
            </w:r>
            <w:r>
              <w:rPr>
                <w:rFonts w:ascii="Times New Roman" w:hAnsi="Times New Roman"/>
                <w:sz w:val="20"/>
                <w:szCs w:val="20"/>
              </w:rPr>
              <w:t>, учитель физической культуры</w:t>
            </w:r>
          </w:p>
        </w:tc>
        <w:tc>
          <w:tcPr>
            <w:tcW w:w="1856"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Английский язык</w:t>
            </w:r>
          </w:p>
          <w:p w:rsidR="00DA711E" w:rsidRPr="00E503C9" w:rsidRDefault="00DA711E" w:rsidP="00DA711E">
            <w:pPr>
              <w:pStyle w:val="ac"/>
              <w:rPr>
                <w:rFonts w:ascii="Times New Roman" w:hAnsi="Times New Roman" w:cs="Times New Roman"/>
                <w:sz w:val="18"/>
                <w:szCs w:val="18"/>
              </w:rPr>
            </w:pPr>
            <w:r>
              <w:rPr>
                <w:rFonts w:ascii="Times New Roman" w:hAnsi="Times New Roman" w:cs="Times New Roman"/>
                <w:sz w:val="18"/>
                <w:szCs w:val="18"/>
              </w:rPr>
              <w:t>-</w:t>
            </w:r>
          </w:p>
        </w:tc>
        <w:tc>
          <w:tcPr>
            <w:tcW w:w="3312" w:type="dxa"/>
          </w:tcPr>
          <w:p w:rsidR="00DA711E" w:rsidRPr="00E503C9" w:rsidRDefault="00DA711E" w:rsidP="00DA711E">
            <w:pPr>
              <w:rPr>
                <w:rFonts w:ascii="Times New Roman" w:hAnsi="Times New Roman" w:cs="Times New Roman"/>
                <w:sz w:val="18"/>
                <w:szCs w:val="18"/>
              </w:rPr>
            </w:pPr>
            <w:r w:rsidRPr="00E503C9">
              <w:rPr>
                <w:rFonts w:ascii="Times New Roman" w:hAnsi="Times New Roman" w:cs="Times New Roman"/>
                <w:sz w:val="18"/>
                <w:szCs w:val="18"/>
              </w:rPr>
              <w:t>ООО «Инфоурок»</w:t>
            </w:r>
          </w:p>
          <w:p w:rsidR="00DA711E" w:rsidRPr="00E503C9" w:rsidRDefault="00292DD0" w:rsidP="00DA711E">
            <w:pPr>
              <w:rPr>
                <w:rFonts w:ascii="Times New Roman" w:hAnsi="Times New Roman" w:cs="Times New Roman"/>
                <w:b/>
                <w:sz w:val="18"/>
                <w:szCs w:val="18"/>
                <w:shd w:val="clear" w:color="auto" w:fill="FFFFFF"/>
              </w:rPr>
            </w:pPr>
            <w:hyperlink r:id="rId15" w:tgtFrame="_blank" w:history="1">
              <w:r w:rsidR="00DA711E" w:rsidRPr="00614164">
                <w:rPr>
                  <w:rStyle w:val="a3"/>
                  <w:rFonts w:ascii="Times New Roman" w:hAnsi="Times New Roman" w:cs="Times New Roman"/>
                  <w:bCs/>
                  <w:color w:val="auto"/>
                  <w:sz w:val="18"/>
                  <w:szCs w:val="18"/>
                  <w:shd w:val="clear" w:color="auto" w:fill="FFFFFF"/>
                </w:rPr>
                <w:t>Курс профессиональной переподготовки «Английский язык: теория и методика обучения в образовательной организации»</w:t>
              </w:r>
            </w:hyperlink>
            <w:r w:rsidR="00DA711E" w:rsidRPr="00614164">
              <w:rPr>
                <w:rFonts w:ascii="Times New Roman" w:hAnsi="Times New Roman" w:cs="Times New Roman"/>
                <w:sz w:val="18"/>
                <w:szCs w:val="18"/>
                <w:u w:val="single"/>
              </w:rPr>
              <w:t>,</w:t>
            </w:r>
            <w:r w:rsidR="00DA711E">
              <w:rPr>
                <w:rFonts w:ascii="Times New Roman" w:hAnsi="Times New Roman" w:cs="Times New Roman"/>
                <w:sz w:val="18"/>
                <w:szCs w:val="18"/>
              </w:rPr>
              <w:t xml:space="preserve"> 2021,300</w:t>
            </w:r>
          </w:p>
          <w:p w:rsidR="00DA711E" w:rsidRPr="00E503C9" w:rsidRDefault="00DA711E" w:rsidP="00DA711E">
            <w:pPr>
              <w:pStyle w:val="ac"/>
              <w:ind w:right="1380"/>
              <w:rPr>
                <w:rFonts w:ascii="Times New Roman" w:hAnsi="Times New Roman" w:cs="Times New Roman"/>
                <w:sz w:val="18"/>
                <w:szCs w:val="18"/>
              </w:rPr>
            </w:pPr>
          </w:p>
        </w:tc>
      </w:tr>
      <w:tr w:rsidR="00DA711E" w:rsidRPr="00E503C9" w:rsidTr="00DA711E">
        <w:tc>
          <w:tcPr>
            <w:tcW w:w="540" w:type="dxa"/>
          </w:tcPr>
          <w:p w:rsidR="00DA711E" w:rsidRDefault="00DA711E" w:rsidP="00DA711E">
            <w:pPr>
              <w:pStyle w:val="ac"/>
              <w:jc w:val="center"/>
              <w:rPr>
                <w:rFonts w:ascii="Times New Roman" w:hAnsi="Times New Roman" w:cs="Times New Roman"/>
                <w:sz w:val="18"/>
                <w:szCs w:val="18"/>
              </w:rPr>
            </w:pPr>
            <w:r>
              <w:rPr>
                <w:rFonts w:ascii="Times New Roman" w:hAnsi="Times New Roman" w:cs="Times New Roman"/>
                <w:sz w:val="18"/>
                <w:szCs w:val="18"/>
              </w:rPr>
              <w:t>15</w:t>
            </w:r>
          </w:p>
        </w:tc>
        <w:tc>
          <w:tcPr>
            <w:tcW w:w="1861"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Михалева Елена Николаевна</w:t>
            </w:r>
          </w:p>
        </w:tc>
        <w:tc>
          <w:tcPr>
            <w:tcW w:w="2602"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Высшее педагогическое,</w:t>
            </w:r>
          </w:p>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Хунджанский педагогический институт,1988, учитель математики и физики</w:t>
            </w:r>
          </w:p>
        </w:tc>
        <w:tc>
          <w:tcPr>
            <w:tcW w:w="1856" w:type="dxa"/>
          </w:tcPr>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Математика</w:t>
            </w:r>
          </w:p>
          <w:p w:rsidR="00DA711E" w:rsidRDefault="00DA711E" w:rsidP="00DA711E">
            <w:pPr>
              <w:pStyle w:val="ac"/>
              <w:rPr>
                <w:rFonts w:ascii="Times New Roman" w:hAnsi="Times New Roman" w:cs="Times New Roman"/>
                <w:sz w:val="18"/>
                <w:szCs w:val="18"/>
              </w:rPr>
            </w:pPr>
            <w:r>
              <w:rPr>
                <w:rFonts w:ascii="Times New Roman" w:hAnsi="Times New Roman" w:cs="Times New Roman"/>
                <w:sz w:val="18"/>
                <w:szCs w:val="18"/>
              </w:rPr>
              <w:t>первая</w:t>
            </w:r>
          </w:p>
        </w:tc>
        <w:tc>
          <w:tcPr>
            <w:tcW w:w="3312" w:type="dxa"/>
          </w:tcPr>
          <w:p w:rsidR="00DA711E" w:rsidRDefault="00DA711E" w:rsidP="00DA711E">
            <w:pPr>
              <w:rPr>
                <w:rFonts w:ascii="Times New Roman" w:hAnsi="Times New Roman" w:cs="Times New Roman"/>
                <w:sz w:val="18"/>
                <w:szCs w:val="18"/>
              </w:rPr>
            </w:pPr>
            <w:r>
              <w:rPr>
                <w:rFonts w:ascii="Times New Roman" w:hAnsi="Times New Roman" w:cs="Times New Roman"/>
                <w:sz w:val="18"/>
                <w:szCs w:val="18"/>
              </w:rPr>
              <w:t>АИРО им А.М. Топорова</w:t>
            </w:r>
          </w:p>
          <w:p w:rsidR="00DA711E" w:rsidRPr="00E503C9" w:rsidRDefault="00DA711E" w:rsidP="00DA711E">
            <w:pPr>
              <w:rPr>
                <w:rFonts w:ascii="Times New Roman" w:hAnsi="Times New Roman" w:cs="Times New Roman"/>
                <w:sz w:val="18"/>
                <w:szCs w:val="18"/>
              </w:rPr>
            </w:pPr>
            <w:r>
              <w:rPr>
                <w:rFonts w:ascii="Times New Roman" w:hAnsi="Times New Roman" w:cs="Times New Roman"/>
                <w:sz w:val="18"/>
                <w:szCs w:val="18"/>
              </w:rPr>
              <w:t xml:space="preserve">«Межпердметные технологии как ресурс реализации деятельностного подходав обучении математике», </w:t>
            </w:r>
            <w:r w:rsidR="00754931">
              <w:rPr>
                <w:rFonts w:ascii="Times New Roman" w:hAnsi="Times New Roman" w:cs="Times New Roman"/>
                <w:sz w:val="18"/>
                <w:szCs w:val="18"/>
              </w:rPr>
              <w:t xml:space="preserve">2019, </w:t>
            </w:r>
            <w:r>
              <w:rPr>
                <w:rFonts w:ascii="Times New Roman" w:hAnsi="Times New Roman" w:cs="Times New Roman"/>
                <w:sz w:val="18"/>
                <w:szCs w:val="18"/>
              </w:rPr>
              <w:t>36</w:t>
            </w:r>
          </w:p>
        </w:tc>
      </w:tr>
    </w:tbl>
    <w:p w:rsidR="00DA711E" w:rsidRDefault="00DA711E">
      <w:pPr>
        <w:sectPr w:rsidR="00DA711E">
          <w:pgSz w:w="11920" w:h="16841"/>
          <w:pgMar w:top="959" w:right="351" w:bottom="105" w:left="620" w:header="0" w:footer="0" w:gutter="0"/>
          <w:cols w:space="720" w:equalWidth="0">
            <w:col w:w="1094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560"/>
        <w:gridCol w:w="1120"/>
        <w:gridCol w:w="2000"/>
        <w:gridCol w:w="2400"/>
        <w:gridCol w:w="1560"/>
        <w:gridCol w:w="1840"/>
      </w:tblGrid>
      <w:tr w:rsidR="00727D89">
        <w:trPr>
          <w:trHeight w:val="280"/>
        </w:trPr>
        <w:tc>
          <w:tcPr>
            <w:tcW w:w="46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Николаевна</w:t>
            </w:r>
          </w:p>
        </w:tc>
        <w:tc>
          <w:tcPr>
            <w:tcW w:w="1120" w:type="dxa"/>
            <w:tcBorders>
              <w:top w:val="single" w:sz="8" w:space="0" w:color="auto"/>
              <w:right w:val="single" w:sz="8" w:space="0" w:color="auto"/>
            </w:tcBorders>
            <w:vAlign w:val="bottom"/>
          </w:tcPr>
          <w:p w:rsidR="00727D89" w:rsidRDefault="00727D89">
            <w:pPr>
              <w:rPr>
                <w:sz w:val="24"/>
                <w:szCs w:val="24"/>
              </w:rPr>
            </w:pPr>
          </w:p>
        </w:tc>
        <w:tc>
          <w:tcPr>
            <w:tcW w:w="2000" w:type="dxa"/>
            <w:tcBorders>
              <w:top w:val="single" w:sz="8" w:space="0" w:color="auto"/>
              <w:right w:val="single" w:sz="8" w:space="0" w:color="auto"/>
            </w:tcBorders>
            <w:vAlign w:val="bottom"/>
          </w:tcPr>
          <w:p w:rsidR="00727D89" w:rsidRDefault="00727D89">
            <w:pPr>
              <w:rPr>
                <w:sz w:val="24"/>
                <w:szCs w:val="24"/>
              </w:rPr>
            </w:pPr>
          </w:p>
        </w:tc>
        <w:tc>
          <w:tcPr>
            <w:tcW w:w="2400" w:type="dxa"/>
            <w:tcBorders>
              <w:top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образовании</w:t>
            </w:r>
          </w:p>
        </w:tc>
        <w:tc>
          <w:tcPr>
            <w:tcW w:w="18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должности</w:t>
            </w:r>
          </w:p>
        </w:tc>
      </w:tr>
      <w:tr w:rsidR="00727D89">
        <w:trPr>
          <w:trHeight w:val="365"/>
        </w:trPr>
        <w:tc>
          <w:tcPr>
            <w:tcW w:w="46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1560" w:type="dxa"/>
            <w:tcBorders>
              <w:bottom w:val="single" w:sz="8" w:space="0" w:color="auto"/>
              <w:right w:val="single" w:sz="8" w:space="0" w:color="auto"/>
            </w:tcBorders>
            <w:vAlign w:val="bottom"/>
          </w:tcPr>
          <w:p w:rsidR="00727D89" w:rsidRDefault="00727D89">
            <w:pPr>
              <w:rPr>
                <w:sz w:val="24"/>
                <w:szCs w:val="24"/>
              </w:rPr>
            </w:pPr>
          </w:p>
        </w:tc>
        <w:tc>
          <w:tcPr>
            <w:tcW w:w="1120" w:type="dxa"/>
            <w:tcBorders>
              <w:bottom w:val="single" w:sz="8" w:space="0" w:color="auto"/>
              <w:right w:val="single" w:sz="8" w:space="0" w:color="auto"/>
            </w:tcBorders>
            <w:vAlign w:val="bottom"/>
          </w:tcPr>
          <w:p w:rsidR="00727D89" w:rsidRDefault="00727D89">
            <w:pPr>
              <w:rPr>
                <w:sz w:val="24"/>
                <w:szCs w:val="24"/>
              </w:rPr>
            </w:pPr>
          </w:p>
        </w:tc>
        <w:tc>
          <w:tcPr>
            <w:tcW w:w="2000" w:type="dxa"/>
            <w:tcBorders>
              <w:bottom w:val="single" w:sz="8" w:space="0" w:color="auto"/>
              <w:right w:val="single" w:sz="8" w:space="0" w:color="auto"/>
            </w:tcBorders>
            <w:vAlign w:val="bottom"/>
          </w:tcPr>
          <w:p w:rsidR="00727D89" w:rsidRDefault="00727D89">
            <w:pPr>
              <w:rPr>
                <w:sz w:val="24"/>
                <w:szCs w:val="24"/>
              </w:rPr>
            </w:pPr>
          </w:p>
        </w:tc>
        <w:tc>
          <w:tcPr>
            <w:tcW w:w="2400" w:type="dxa"/>
            <w:tcBorders>
              <w:bottom w:val="single" w:sz="8" w:space="0" w:color="auto"/>
              <w:right w:val="single" w:sz="8" w:space="0" w:color="auto"/>
            </w:tcBorders>
            <w:vAlign w:val="bottom"/>
          </w:tcPr>
          <w:p w:rsidR="00727D89" w:rsidRDefault="00727D89">
            <w:pPr>
              <w:rPr>
                <w:sz w:val="24"/>
                <w:szCs w:val="24"/>
              </w:rPr>
            </w:pPr>
          </w:p>
        </w:tc>
        <w:tc>
          <w:tcPr>
            <w:tcW w:w="1560" w:type="dxa"/>
            <w:tcBorders>
              <w:bottom w:val="single" w:sz="8" w:space="0" w:color="auto"/>
              <w:right w:val="single" w:sz="8" w:space="0" w:color="auto"/>
            </w:tcBorders>
            <w:vAlign w:val="bottom"/>
          </w:tcPr>
          <w:p w:rsidR="00727D89" w:rsidRDefault="00727D89">
            <w:pPr>
              <w:rPr>
                <w:sz w:val="24"/>
                <w:szCs w:val="24"/>
              </w:rPr>
            </w:pPr>
          </w:p>
        </w:tc>
        <w:tc>
          <w:tcPr>
            <w:tcW w:w="184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460" w:type="dxa"/>
            <w:tcBorders>
              <w:left w:val="single" w:sz="8" w:space="0" w:color="auto"/>
              <w:right w:val="single" w:sz="8" w:space="0" w:color="auto"/>
            </w:tcBorders>
            <w:vAlign w:val="bottom"/>
          </w:tcPr>
          <w:p w:rsidR="00727D89" w:rsidRDefault="00727D89"/>
        </w:tc>
        <w:tc>
          <w:tcPr>
            <w:tcW w:w="1560" w:type="dxa"/>
            <w:tcBorders>
              <w:right w:val="single" w:sz="8" w:space="0" w:color="auto"/>
            </w:tcBorders>
            <w:vAlign w:val="bottom"/>
          </w:tcPr>
          <w:p w:rsidR="00727D89" w:rsidRDefault="00727D89"/>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31</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 русский</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высшая кв.</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язык, литература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категория</w:t>
            </w: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русский язык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литература, учитель</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русского языка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литературы</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51"/>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3</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Ветвинская</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31</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 русский</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высшая кв.</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Елена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языка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категория</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Александров</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литература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русский язык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«учитель»</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литература, учитель</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20"/>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русского языка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литературы</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4</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Ветвинский</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25</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 история</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высшая кв.</w:t>
            </w: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Олег</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обществознание,</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категория</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Геннадьевич</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ОРКСЭ</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История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«учитель»</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ОДНКНР</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социально-правовые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дисциплины</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 истории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социально-правовых</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дисциплин</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5</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Дудина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42</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Педагогика</w:t>
            </w:r>
          </w:p>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высшая кв.</w:t>
            </w: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Татьяна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технология</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 методика</w:t>
            </w: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категория</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Петровна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ОБЖ</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Общетехнические</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основ</w:t>
            </w: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«учитель»</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дисциплины и труд</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безопасност</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w:t>
            </w: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общетехническ.</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жизнедеятел</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дисциплин</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ьности</w:t>
            </w: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6</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Клыкова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9</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Школьное</w:t>
            </w:r>
          </w:p>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первая кв.</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Елена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биология</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биологическ</w:t>
            </w: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категория</w:t>
            </w: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Александров</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Педагогика и</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ое</w:t>
            </w: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«учитель»</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психология</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образование</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дошкольная</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в условиях</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Преподаватель</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модернизаци</w:t>
            </w: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дошкольной</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педагогики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психологии в</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педучилище,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методист</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right w:val="single" w:sz="8" w:space="0" w:color="auto"/>
            </w:tcBorders>
            <w:vAlign w:val="bottom"/>
          </w:tcPr>
          <w:p w:rsidR="00727D89" w:rsidRDefault="00727D89">
            <w:pPr>
              <w:rPr>
                <w:sz w:val="4"/>
                <w:szCs w:val="4"/>
              </w:rPr>
            </w:pPr>
          </w:p>
        </w:tc>
        <w:tc>
          <w:tcPr>
            <w:tcW w:w="1560" w:type="dxa"/>
            <w:tcBorders>
              <w:right w:val="single" w:sz="8" w:space="0" w:color="auto"/>
            </w:tcBorders>
            <w:vAlign w:val="bottom"/>
          </w:tcPr>
          <w:p w:rsidR="00727D89" w:rsidRDefault="00727D89">
            <w:pPr>
              <w:rPr>
                <w:sz w:val="4"/>
                <w:szCs w:val="4"/>
              </w:rPr>
            </w:pPr>
          </w:p>
        </w:tc>
        <w:tc>
          <w:tcPr>
            <w:tcW w:w="1120" w:type="dxa"/>
            <w:tcBorders>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727D89"/>
        </w:tc>
        <w:tc>
          <w:tcPr>
            <w:tcW w:w="1560" w:type="dxa"/>
            <w:tcBorders>
              <w:right w:val="single" w:sz="8" w:space="0" w:color="auto"/>
            </w:tcBorders>
            <w:vAlign w:val="bottom"/>
          </w:tcPr>
          <w:p w:rsidR="00727D89" w:rsidRDefault="00727D89"/>
        </w:tc>
        <w:tc>
          <w:tcPr>
            <w:tcW w:w="1120" w:type="dxa"/>
            <w:tcBorders>
              <w:right w:val="single" w:sz="8" w:space="0" w:color="auto"/>
            </w:tcBorders>
            <w:vAlign w:val="bottom"/>
          </w:tcPr>
          <w:p w:rsidR="00727D89" w:rsidRDefault="00727D89"/>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727D89"/>
        </w:tc>
        <w:tc>
          <w:tcPr>
            <w:tcW w:w="1560" w:type="dxa"/>
            <w:tcBorders>
              <w:right w:val="single" w:sz="8" w:space="0" w:color="auto"/>
            </w:tcBorders>
            <w:vAlign w:val="bottom"/>
          </w:tcPr>
          <w:p w:rsidR="00727D89" w:rsidRDefault="00DA711E">
            <w:pPr>
              <w:spacing w:line="258" w:lineRule="exact"/>
              <w:ind w:left="160"/>
              <w:rPr>
                <w:sz w:val="20"/>
                <w:szCs w:val="20"/>
              </w:rPr>
            </w:pPr>
            <w:r>
              <w:rPr>
                <w:rFonts w:eastAsia="Times New Roman"/>
                <w:sz w:val="24"/>
                <w:szCs w:val="24"/>
              </w:rPr>
              <w:t>Методика</w:t>
            </w:r>
          </w:p>
        </w:tc>
        <w:tc>
          <w:tcPr>
            <w:tcW w:w="1840" w:type="dxa"/>
            <w:tcBorders>
              <w:right w:val="single" w:sz="8" w:space="0" w:color="auto"/>
            </w:tcBorders>
            <w:vAlign w:val="bottom"/>
          </w:tcPr>
          <w:p w:rsidR="00727D89" w:rsidRDefault="00727D89"/>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музыка</w:t>
            </w: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преподавани</w:t>
            </w: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ИЗО</w:t>
            </w: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я мировой</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МХК</w:t>
            </w: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художествен</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ной</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культуры и</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искусства</w:t>
            </w:r>
          </w:p>
        </w:tc>
        <w:tc>
          <w:tcPr>
            <w:tcW w:w="1840" w:type="dxa"/>
            <w:tcBorders>
              <w:right w:val="single" w:sz="8" w:space="0" w:color="auto"/>
            </w:tcBorders>
            <w:vAlign w:val="bottom"/>
          </w:tcPr>
          <w:p w:rsidR="00727D89" w:rsidRDefault="00727D89">
            <w:pPr>
              <w:rPr>
                <w:sz w:val="24"/>
                <w:szCs w:val="24"/>
              </w:rPr>
            </w:pPr>
          </w:p>
        </w:tc>
      </w:tr>
      <w:tr w:rsidR="00727D89">
        <w:trPr>
          <w:trHeight w:val="51"/>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3"/>
        </w:trPr>
        <w:tc>
          <w:tcPr>
            <w:tcW w:w="460" w:type="dxa"/>
            <w:vAlign w:val="bottom"/>
          </w:tcPr>
          <w:p w:rsidR="00727D89" w:rsidRDefault="00727D89"/>
        </w:tc>
        <w:tc>
          <w:tcPr>
            <w:tcW w:w="1560" w:type="dxa"/>
            <w:vAlign w:val="bottom"/>
          </w:tcPr>
          <w:p w:rsidR="00727D89" w:rsidRDefault="00727D89"/>
        </w:tc>
        <w:tc>
          <w:tcPr>
            <w:tcW w:w="1120" w:type="dxa"/>
            <w:vAlign w:val="bottom"/>
          </w:tcPr>
          <w:p w:rsidR="00727D89" w:rsidRDefault="00727D89"/>
        </w:tc>
        <w:tc>
          <w:tcPr>
            <w:tcW w:w="2000" w:type="dxa"/>
            <w:vAlign w:val="bottom"/>
          </w:tcPr>
          <w:p w:rsidR="00727D89" w:rsidRDefault="00727D89"/>
        </w:tc>
        <w:tc>
          <w:tcPr>
            <w:tcW w:w="2400" w:type="dxa"/>
            <w:vAlign w:val="bottom"/>
          </w:tcPr>
          <w:p w:rsidR="00727D89" w:rsidRDefault="00727D89"/>
        </w:tc>
        <w:tc>
          <w:tcPr>
            <w:tcW w:w="1560" w:type="dxa"/>
            <w:vAlign w:val="bottom"/>
          </w:tcPr>
          <w:p w:rsidR="00727D89" w:rsidRDefault="00727D89"/>
        </w:tc>
        <w:tc>
          <w:tcPr>
            <w:tcW w:w="1840" w:type="dxa"/>
            <w:vAlign w:val="bottom"/>
          </w:tcPr>
          <w:p w:rsidR="00727D89" w:rsidRDefault="00DA711E">
            <w:pPr>
              <w:spacing w:line="253" w:lineRule="exact"/>
              <w:ind w:left="980"/>
              <w:rPr>
                <w:sz w:val="20"/>
                <w:szCs w:val="20"/>
              </w:rPr>
            </w:pPr>
            <w:r>
              <w:rPr>
                <w:rFonts w:eastAsia="Times New Roman"/>
                <w:sz w:val="24"/>
                <w:szCs w:val="24"/>
              </w:rPr>
              <w:t>355</w:t>
            </w:r>
          </w:p>
        </w:tc>
      </w:tr>
    </w:tbl>
    <w:p w:rsidR="00727D89" w:rsidRDefault="00727D89">
      <w:pPr>
        <w:sectPr w:rsidR="00727D89">
          <w:pgSz w:w="11920" w:h="16841"/>
          <w:pgMar w:top="959" w:right="351" w:bottom="33" w:left="620" w:header="0" w:footer="0" w:gutter="0"/>
          <w:cols w:space="720" w:equalWidth="0">
            <w:col w:w="1094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560"/>
        <w:gridCol w:w="1120"/>
        <w:gridCol w:w="2000"/>
        <w:gridCol w:w="2400"/>
        <w:gridCol w:w="1560"/>
        <w:gridCol w:w="1820"/>
        <w:gridCol w:w="20"/>
        <w:gridCol w:w="20"/>
      </w:tblGrid>
      <w:tr w:rsidR="00727D89">
        <w:trPr>
          <w:trHeight w:val="280"/>
        </w:trPr>
        <w:tc>
          <w:tcPr>
            <w:tcW w:w="46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727D89">
            <w:pPr>
              <w:rPr>
                <w:sz w:val="24"/>
                <w:szCs w:val="24"/>
              </w:rPr>
            </w:pPr>
          </w:p>
        </w:tc>
        <w:tc>
          <w:tcPr>
            <w:tcW w:w="1120" w:type="dxa"/>
            <w:tcBorders>
              <w:top w:val="single" w:sz="8" w:space="0" w:color="auto"/>
              <w:right w:val="single" w:sz="8" w:space="0" w:color="auto"/>
            </w:tcBorders>
            <w:vAlign w:val="bottom"/>
          </w:tcPr>
          <w:p w:rsidR="00727D89" w:rsidRDefault="00727D89">
            <w:pPr>
              <w:rPr>
                <w:sz w:val="24"/>
                <w:szCs w:val="24"/>
              </w:rPr>
            </w:pPr>
          </w:p>
        </w:tc>
        <w:tc>
          <w:tcPr>
            <w:tcW w:w="2000" w:type="dxa"/>
            <w:tcBorders>
              <w:top w:val="single" w:sz="8" w:space="0" w:color="auto"/>
              <w:right w:val="single" w:sz="8" w:space="0" w:color="auto"/>
            </w:tcBorders>
            <w:vAlign w:val="bottom"/>
          </w:tcPr>
          <w:p w:rsidR="00727D89" w:rsidRDefault="00727D89">
            <w:pPr>
              <w:rPr>
                <w:sz w:val="24"/>
                <w:szCs w:val="24"/>
              </w:rPr>
            </w:pPr>
          </w:p>
        </w:tc>
        <w:tc>
          <w:tcPr>
            <w:tcW w:w="2400" w:type="dxa"/>
            <w:tcBorders>
              <w:top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(ИЗО,</w:t>
            </w:r>
          </w:p>
        </w:tc>
        <w:tc>
          <w:tcPr>
            <w:tcW w:w="1820" w:type="dxa"/>
            <w:tcBorders>
              <w:top w:val="single" w:sz="8" w:space="0" w:color="auto"/>
            </w:tcBorders>
            <w:vAlign w:val="bottom"/>
          </w:tcPr>
          <w:p w:rsidR="00727D89" w:rsidRDefault="00727D89">
            <w:pPr>
              <w:rPr>
                <w:sz w:val="24"/>
                <w:szCs w:val="24"/>
              </w:rPr>
            </w:pPr>
          </w:p>
        </w:tc>
        <w:tc>
          <w:tcPr>
            <w:tcW w:w="20" w:type="dxa"/>
            <w:tcBorders>
              <w:top w:val="single" w:sz="8" w:space="0" w:color="auto"/>
            </w:tcBorders>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музыка) в</w:t>
            </w: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ОО</w:t>
            </w: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Столбова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18</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первая кв.</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Нурия</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начальных</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категория</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Хабировна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классов</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Педагогика и</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«учитель»</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методика начального</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образования</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 начальных</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классов</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8</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Табакова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38</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высшая кв.</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Татьяна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начальных</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категория</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20"/>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Александров</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классов</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Педагогика и</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«учитель»</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методика начального</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обучения</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 начальных</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классов</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9.</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Грищенко</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7</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Соответствие</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Анна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начальных</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занимаемой</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Николаевна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классов</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Педагогика и</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должности</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методика начального</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обучения</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 начальных</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классов</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51"/>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Спыну</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6</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1820" w:type="dxa"/>
            <w:vAlign w:val="bottom"/>
          </w:tcPr>
          <w:p w:rsidR="00727D89" w:rsidRDefault="00DA711E">
            <w:pPr>
              <w:spacing w:line="258" w:lineRule="exact"/>
              <w:ind w:left="100"/>
              <w:rPr>
                <w:sz w:val="20"/>
                <w:szCs w:val="20"/>
              </w:rPr>
            </w:pPr>
            <w:r>
              <w:rPr>
                <w:rFonts w:eastAsia="Times New Roman"/>
                <w:sz w:val="24"/>
                <w:szCs w:val="24"/>
              </w:rPr>
              <w:t>соответствие</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0</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Анатолий</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информатика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физики:</w:t>
            </w:r>
          </w:p>
        </w:tc>
        <w:tc>
          <w:tcPr>
            <w:tcW w:w="1820" w:type="dxa"/>
            <w:vAlign w:val="bottom"/>
          </w:tcPr>
          <w:p w:rsidR="00727D89" w:rsidRDefault="00DA711E">
            <w:pPr>
              <w:ind w:left="100"/>
              <w:rPr>
                <w:sz w:val="20"/>
                <w:szCs w:val="20"/>
              </w:rPr>
            </w:pPr>
            <w:r>
              <w:rPr>
                <w:rFonts w:eastAsia="Times New Roman"/>
                <w:sz w:val="24"/>
                <w:szCs w:val="24"/>
              </w:rPr>
              <w:t>занимаемой</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Владимиров</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физика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Информатика</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Преподаван</w:t>
            </w:r>
          </w:p>
        </w:tc>
        <w:tc>
          <w:tcPr>
            <w:tcW w:w="1820" w:type="dxa"/>
            <w:vAlign w:val="bottom"/>
          </w:tcPr>
          <w:p w:rsidR="00727D89" w:rsidRDefault="00DA711E">
            <w:pPr>
              <w:ind w:left="100"/>
              <w:rPr>
                <w:sz w:val="20"/>
                <w:szCs w:val="20"/>
              </w:rPr>
            </w:pPr>
            <w:r>
              <w:rPr>
                <w:rFonts w:eastAsia="Times New Roman"/>
                <w:sz w:val="24"/>
                <w:szCs w:val="24"/>
              </w:rPr>
              <w:t>должности</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ич</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ие физики в</w:t>
            </w: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информатики</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образовател</w:t>
            </w: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ьной</w:t>
            </w: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организации</w:t>
            </w: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51"/>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Садилин</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5</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соответствие</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Дмитрий</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физкультура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занимаемой</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Олегович</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физкультура</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должности</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физкультуры</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Нестерова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16</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первая кв.</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2</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Марина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технология</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категория</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Валентинов</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бакалавр</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«учитель»</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образование»</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профиль</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«технология»</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9"/>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shd w:val="clear" w:color="auto" w:fill="000000"/>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Перминова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33</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среднее специальное</w:t>
            </w:r>
          </w:p>
        </w:tc>
        <w:tc>
          <w:tcPr>
            <w:tcW w:w="15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первая кв.</w:t>
            </w:r>
          </w:p>
        </w:tc>
        <w:tc>
          <w:tcPr>
            <w:tcW w:w="20" w:type="dxa"/>
            <w:shd w:val="clear" w:color="auto" w:fill="000000"/>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3</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Надежда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начальных</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преподавание в</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категория</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Николаевна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классов</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начальных классах,</w:t>
            </w:r>
          </w:p>
        </w:tc>
        <w:tc>
          <w:tcPr>
            <w:tcW w:w="15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«учитель»</w:t>
            </w:r>
          </w:p>
        </w:tc>
        <w:tc>
          <w:tcPr>
            <w:tcW w:w="20" w:type="dxa"/>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5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 начальных</w:t>
            </w:r>
          </w:p>
        </w:tc>
        <w:tc>
          <w:tcPr>
            <w:tcW w:w="1560" w:type="dxa"/>
            <w:tcBorders>
              <w:right w:val="single" w:sz="8" w:space="0" w:color="auto"/>
            </w:tcBorders>
            <w:vAlign w:val="bottom"/>
          </w:tcPr>
          <w:p w:rsidR="00727D89" w:rsidRDefault="00727D89">
            <w:pPr>
              <w:rPr>
                <w:sz w:val="24"/>
                <w:szCs w:val="24"/>
              </w:rPr>
            </w:pPr>
          </w:p>
        </w:tc>
        <w:tc>
          <w:tcPr>
            <w:tcW w:w="1820" w:type="dxa"/>
            <w:vMerge w:val="restart"/>
            <w:vAlign w:val="bottom"/>
          </w:tcPr>
          <w:p w:rsidR="00727D89" w:rsidRDefault="00DA711E">
            <w:pPr>
              <w:ind w:left="980"/>
              <w:rPr>
                <w:sz w:val="20"/>
                <w:szCs w:val="20"/>
              </w:rPr>
            </w:pPr>
            <w:r>
              <w:rPr>
                <w:rFonts w:eastAsia="Times New Roman"/>
                <w:sz w:val="24"/>
                <w:szCs w:val="24"/>
              </w:rPr>
              <w:t>356</w:t>
            </w:r>
          </w:p>
        </w:tc>
        <w:tc>
          <w:tcPr>
            <w:tcW w:w="20" w:type="dxa"/>
            <w:tcBorders>
              <w:bottom w:val="single" w:sz="8" w:space="0" w:color="auto"/>
            </w:tcBorders>
            <w:shd w:val="clear" w:color="auto" w:fill="000000"/>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182"/>
        </w:trPr>
        <w:tc>
          <w:tcPr>
            <w:tcW w:w="460" w:type="dxa"/>
            <w:vAlign w:val="bottom"/>
          </w:tcPr>
          <w:p w:rsidR="00727D89" w:rsidRDefault="00727D89">
            <w:pPr>
              <w:rPr>
                <w:sz w:val="15"/>
                <w:szCs w:val="15"/>
              </w:rPr>
            </w:pPr>
          </w:p>
        </w:tc>
        <w:tc>
          <w:tcPr>
            <w:tcW w:w="1560" w:type="dxa"/>
            <w:vAlign w:val="bottom"/>
          </w:tcPr>
          <w:p w:rsidR="00727D89" w:rsidRDefault="00727D89">
            <w:pPr>
              <w:rPr>
                <w:sz w:val="15"/>
                <w:szCs w:val="15"/>
              </w:rPr>
            </w:pPr>
          </w:p>
        </w:tc>
        <w:tc>
          <w:tcPr>
            <w:tcW w:w="1120" w:type="dxa"/>
            <w:vAlign w:val="bottom"/>
          </w:tcPr>
          <w:p w:rsidR="00727D89" w:rsidRDefault="00727D89">
            <w:pPr>
              <w:rPr>
                <w:sz w:val="15"/>
                <w:szCs w:val="15"/>
              </w:rPr>
            </w:pPr>
          </w:p>
        </w:tc>
        <w:tc>
          <w:tcPr>
            <w:tcW w:w="2000" w:type="dxa"/>
            <w:vAlign w:val="bottom"/>
          </w:tcPr>
          <w:p w:rsidR="00727D89" w:rsidRDefault="00727D89">
            <w:pPr>
              <w:rPr>
                <w:sz w:val="15"/>
                <w:szCs w:val="15"/>
              </w:rPr>
            </w:pPr>
          </w:p>
        </w:tc>
        <w:tc>
          <w:tcPr>
            <w:tcW w:w="2400" w:type="dxa"/>
            <w:vAlign w:val="bottom"/>
          </w:tcPr>
          <w:p w:rsidR="00727D89" w:rsidRDefault="00727D89">
            <w:pPr>
              <w:rPr>
                <w:sz w:val="15"/>
                <w:szCs w:val="15"/>
              </w:rPr>
            </w:pPr>
          </w:p>
        </w:tc>
        <w:tc>
          <w:tcPr>
            <w:tcW w:w="1560" w:type="dxa"/>
            <w:vAlign w:val="bottom"/>
          </w:tcPr>
          <w:p w:rsidR="00727D89" w:rsidRDefault="00727D89">
            <w:pPr>
              <w:rPr>
                <w:sz w:val="15"/>
                <w:szCs w:val="15"/>
              </w:rPr>
            </w:pPr>
          </w:p>
        </w:tc>
        <w:tc>
          <w:tcPr>
            <w:tcW w:w="1820" w:type="dxa"/>
            <w:vMerge/>
            <w:vAlign w:val="bottom"/>
          </w:tcPr>
          <w:p w:rsidR="00727D89" w:rsidRDefault="00727D89">
            <w:pPr>
              <w:rPr>
                <w:sz w:val="15"/>
                <w:szCs w:val="15"/>
              </w:rPr>
            </w:pPr>
          </w:p>
        </w:tc>
        <w:tc>
          <w:tcPr>
            <w:tcW w:w="20" w:type="dxa"/>
            <w:vAlign w:val="bottom"/>
          </w:tcPr>
          <w:p w:rsidR="00727D89" w:rsidRDefault="00727D89">
            <w:pPr>
              <w:rPr>
                <w:sz w:val="15"/>
                <w:szCs w:val="15"/>
              </w:rPr>
            </w:pPr>
          </w:p>
        </w:tc>
        <w:tc>
          <w:tcPr>
            <w:tcW w:w="0" w:type="dxa"/>
            <w:vAlign w:val="bottom"/>
          </w:tcPr>
          <w:p w:rsidR="00727D89" w:rsidRDefault="00727D89">
            <w:pPr>
              <w:rPr>
                <w:sz w:val="1"/>
                <w:szCs w:val="1"/>
              </w:rPr>
            </w:pP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3810</wp:posOffset>
                </wp:positionH>
                <wp:positionV relativeFrom="paragraph">
                  <wp:posOffset>-118110</wp:posOffset>
                </wp:positionV>
                <wp:extent cx="693864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86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9.2999pt" to="546.65pt,-9.2999pt" o:allowincell="f" strokecolor="#000000" strokeweight="0.4799pt"/>
            </w:pict>
          </mc:Fallback>
        </mc:AlternateContent>
      </w:r>
    </w:p>
    <w:p w:rsidR="00727D89" w:rsidRDefault="00727D89">
      <w:pPr>
        <w:sectPr w:rsidR="00727D89">
          <w:pgSz w:w="11920" w:h="16841"/>
          <w:pgMar w:top="959" w:right="351" w:bottom="105" w:left="620" w:header="0" w:footer="0" w:gutter="0"/>
          <w:cols w:space="720" w:equalWidth="0">
            <w:col w:w="1094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560"/>
        <w:gridCol w:w="1120"/>
        <w:gridCol w:w="2000"/>
        <w:gridCol w:w="2400"/>
        <w:gridCol w:w="1560"/>
        <w:gridCol w:w="1840"/>
      </w:tblGrid>
      <w:tr w:rsidR="00727D89">
        <w:trPr>
          <w:trHeight w:val="280"/>
        </w:trPr>
        <w:tc>
          <w:tcPr>
            <w:tcW w:w="46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727D89">
            <w:pPr>
              <w:rPr>
                <w:sz w:val="24"/>
                <w:szCs w:val="24"/>
              </w:rPr>
            </w:pPr>
          </w:p>
        </w:tc>
        <w:tc>
          <w:tcPr>
            <w:tcW w:w="1120" w:type="dxa"/>
            <w:tcBorders>
              <w:top w:val="single" w:sz="8" w:space="0" w:color="auto"/>
              <w:right w:val="single" w:sz="8" w:space="0" w:color="auto"/>
            </w:tcBorders>
            <w:vAlign w:val="bottom"/>
          </w:tcPr>
          <w:p w:rsidR="00727D89" w:rsidRDefault="00727D89">
            <w:pPr>
              <w:rPr>
                <w:sz w:val="24"/>
                <w:szCs w:val="24"/>
              </w:rPr>
            </w:pPr>
          </w:p>
        </w:tc>
        <w:tc>
          <w:tcPr>
            <w:tcW w:w="2000" w:type="dxa"/>
            <w:tcBorders>
              <w:top w:val="single" w:sz="8" w:space="0" w:color="auto"/>
              <w:right w:val="single" w:sz="8" w:space="0" w:color="auto"/>
            </w:tcBorders>
            <w:vAlign w:val="bottom"/>
          </w:tcPr>
          <w:p w:rsidR="00727D89" w:rsidRDefault="00727D89">
            <w:pPr>
              <w:rPr>
                <w:sz w:val="24"/>
                <w:szCs w:val="24"/>
              </w:rPr>
            </w:pPr>
          </w:p>
        </w:tc>
        <w:tc>
          <w:tcPr>
            <w:tcW w:w="240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классов</w:t>
            </w:r>
          </w:p>
        </w:tc>
        <w:tc>
          <w:tcPr>
            <w:tcW w:w="1560" w:type="dxa"/>
            <w:tcBorders>
              <w:top w:val="single" w:sz="8" w:space="0" w:color="auto"/>
              <w:right w:val="single" w:sz="8" w:space="0" w:color="auto"/>
            </w:tcBorders>
            <w:vAlign w:val="bottom"/>
          </w:tcPr>
          <w:p w:rsidR="00727D89" w:rsidRDefault="00727D89">
            <w:pPr>
              <w:rPr>
                <w:sz w:val="24"/>
                <w:szCs w:val="24"/>
              </w:rPr>
            </w:pPr>
          </w:p>
        </w:tc>
        <w:tc>
          <w:tcPr>
            <w:tcW w:w="1840" w:type="dxa"/>
            <w:tcBorders>
              <w:top w:val="single" w:sz="8" w:space="0" w:color="auto"/>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Гермак</w:t>
            </w:r>
          </w:p>
        </w:tc>
        <w:tc>
          <w:tcPr>
            <w:tcW w:w="1120" w:type="dxa"/>
            <w:tcBorders>
              <w:right w:val="single" w:sz="8" w:space="0" w:color="auto"/>
            </w:tcBorders>
            <w:vAlign w:val="bottom"/>
          </w:tcPr>
          <w:p w:rsidR="00727D89" w:rsidRDefault="00727D89"/>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 химии</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727D89"/>
        </w:tc>
      </w:tr>
      <w:tr w:rsidR="00727D89">
        <w:trPr>
          <w:trHeight w:val="317"/>
        </w:trPr>
        <w:tc>
          <w:tcPr>
            <w:tcW w:w="460" w:type="dxa"/>
            <w:tcBorders>
              <w:left w:val="single" w:sz="8" w:space="0" w:color="auto"/>
              <w:right w:val="single" w:sz="8" w:space="0" w:color="auto"/>
            </w:tcBorders>
            <w:vAlign w:val="bottom"/>
          </w:tcPr>
          <w:p w:rsidR="00727D89" w:rsidRDefault="00DA711E">
            <w:pPr>
              <w:ind w:right="100"/>
              <w:jc w:val="right"/>
              <w:rPr>
                <w:sz w:val="20"/>
                <w:szCs w:val="20"/>
              </w:rPr>
            </w:pPr>
            <w:r>
              <w:rPr>
                <w:rFonts w:eastAsia="Times New Roman"/>
                <w:sz w:val="24"/>
                <w:szCs w:val="24"/>
              </w:rPr>
              <w:t>4</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Наталья</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химия, химик-</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Юрьевна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преподаватель</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внешний</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совместител</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ь</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460" w:type="dxa"/>
            <w:tcBorders>
              <w:left w:val="single" w:sz="8" w:space="0" w:color="auto"/>
              <w:right w:val="single" w:sz="8" w:space="0" w:color="auto"/>
            </w:tcBorders>
            <w:vAlign w:val="bottom"/>
          </w:tcPr>
          <w:p w:rsidR="00727D89" w:rsidRDefault="00DA711E">
            <w:pPr>
              <w:spacing w:line="260" w:lineRule="exact"/>
              <w:ind w:right="100"/>
              <w:jc w:val="right"/>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Журавлева</w:t>
            </w:r>
          </w:p>
        </w:tc>
        <w:tc>
          <w:tcPr>
            <w:tcW w:w="112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2</w:t>
            </w:r>
          </w:p>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727D89"/>
        </w:tc>
      </w:tr>
      <w:tr w:rsidR="00727D89">
        <w:trPr>
          <w:trHeight w:val="317"/>
        </w:trPr>
        <w:tc>
          <w:tcPr>
            <w:tcW w:w="460" w:type="dxa"/>
            <w:tcBorders>
              <w:left w:val="single" w:sz="8" w:space="0" w:color="auto"/>
              <w:right w:val="single" w:sz="8" w:space="0" w:color="auto"/>
            </w:tcBorders>
            <w:vAlign w:val="bottom"/>
          </w:tcPr>
          <w:p w:rsidR="00727D89" w:rsidRDefault="00DA711E">
            <w:pPr>
              <w:ind w:right="100"/>
              <w:jc w:val="right"/>
              <w:rPr>
                <w:sz w:val="20"/>
                <w:szCs w:val="20"/>
              </w:rPr>
            </w:pPr>
            <w:r>
              <w:rPr>
                <w:rFonts w:eastAsia="Times New Roman"/>
                <w:sz w:val="24"/>
                <w:szCs w:val="24"/>
              </w:rPr>
              <w:t>5</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Алина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математики</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Николаевна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бакалавр</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образование»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20"/>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профиль</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«математика»</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Тешева</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22</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Английский</w:t>
            </w:r>
          </w:p>
        </w:tc>
        <w:tc>
          <w:tcPr>
            <w:tcW w:w="18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соответствие</w:t>
            </w:r>
          </w:p>
        </w:tc>
      </w:tr>
      <w:tr w:rsidR="00727D89">
        <w:trPr>
          <w:trHeight w:val="319"/>
        </w:trPr>
        <w:tc>
          <w:tcPr>
            <w:tcW w:w="460" w:type="dxa"/>
            <w:tcBorders>
              <w:left w:val="single" w:sz="8" w:space="0" w:color="auto"/>
              <w:right w:val="single" w:sz="8" w:space="0" w:color="auto"/>
            </w:tcBorders>
            <w:vAlign w:val="bottom"/>
          </w:tcPr>
          <w:p w:rsidR="00727D89" w:rsidRDefault="00DA711E">
            <w:pPr>
              <w:ind w:right="100"/>
              <w:jc w:val="right"/>
              <w:rPr>
                <w:sz w:val="20"/>
                <w:szCs w:val="20"/>
              </w:rPr>
            </w:pPr>
            <w:r>
              <w:rPr>
                <w:rFonts w:eastAsia="Times New Roman"/>
                <w:sz w:val="24"/>
                <w:szCs w:val="24"/>
              </w:rPr>
              <w:t>6</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Ирина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английского</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язык: теория</w:t>
            </w: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занимаемой</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Николаевна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языка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Педагогика и</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 методика</w:t>
            </w:r>
          </w:p>
        </w:tc>
        <w:tc>
          <w:tcPr>
            <w:tcW w:w="1840" w:type="dxa"/>
            <w:tcBorders>
              <w:right w:val="single" w:sz="8" w:space="0" w:color="auto"/>
            </w:tcBorders>
            <w:vAlign w:val="bottom"/>
          </w:tcPr>
          <w:p w:rsidR="00727D89" w:rsidRDefault="00DA711E">
            <w:pPr>
              <w:ind w:left="100"/>
              <w:rPr>
                <w:sz w:val="20"/>
                <w:szCs w:val="20"/>
              </w:rPr>
            </w:pPr>
            <w:r>
              <w:rPr>
                <w:rFonts w:eastAsia="Times New Roman"/>
                <w:sz w:val="24"/>
                <w:szCs w:val="24"/>
              </w:rPr>
              <w:t>должности</w:t>
            </w: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методика начального</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преподавани</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образования,</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я в</w:t>
            </w: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учитель начальных</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образовател</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классов</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ьной</w:t>
            </w: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организации</w:t>
            </w: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460" w:type="dxa"/>
            <w:tcBorders>
              <w:left w:val="single" w:sz="8" w:space="0" w:color="auto"/>
              <w:right w:val="single" w:sz="8" w:space="0" w:color="auto"/>
            </w:tcBorders>
            <w:vAlign w:val="bottom"/>
          </w:tcPr>
          <w:p w:rsidR="00727D89" w:rsidRDefault="00DA711E">
            <w:pPr>
              <w:spacing w:line="258" w:lineRule="exact"/>
              <w:ind w:right="100"/>
              <w:jc w:val="right"/>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Вязигин</w:t>
            </w:r>
          </w:p>
        </w:tc>
        <w:tc>
          <w:tcPr>
            <w:tcW w:w="112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0</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727D89"/>
        </w:tc>
      </w:tr>
      <w:tr w:rsidR="00727D89">
        <w:trPr>
          <w:trHeight w:val="319"/>
        </w:trPr>
        <w:tc>
          <w:tcPr>
            <w:tcW w:w="460" w:type="dxa"/>
            <w:tcBorders>
              <w:left w:val="single" w:sz="8" w:space="0" w:color="auto"/>
              <w:right w:val="single" w:sz="8" w:space="0" w:color="auto"/>
            </w:tcBorders>
            <w:vAlign w:val="bottom"/>
          </w:tcPr>
          <w:p w:rsidR="00727D89" w:rsidRDefault="00DA711E">
            <w:pPr>
              <w:ind w:right="100"/>
              <w:jc w:val="right"/>
              <w:rPr>
                <w:sz w:val="20"/>
                <w:szCs w:val="20"/>
              </w:rPr>
            </w:pPr>
            <w:r>
              <w:rPr>
                <w:rFonts w:eastAsia="Times New Roman"/>
                <w:sz w:val="24"/>
                <w:szCs w:val="24"/>
              </w:rPr>
              <w:t>7</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Павел</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математики</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Игоревич</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Прикладная</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математика</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460" w:type="dxa"/>
            <w:tcBorders>
              <w:left w:val="single" w:sz="8" w:space="0" w:color="auto"/>
              <w:right w:val="single" w:sz="8" w:space="0" w:color="auto"/>
            </w:tcBorders>
            <w:vAlign w:val="bottom"/>
          </w:tcPr>
          <w:p w:rsidR="00727D89" w:rsidRDefault="00DA711E">
            <w:pPr>
              <w:spacing w:line="260" w:lineRule="exact"/>
              <w:ind w:right="100"/>
              <w:jc w:val="right"/>
              <w:rPr>
                <w:sz w:val="20"/>
                <w:szCs w:val="20"/>
              </w:rPr>
            </w:pPr>
            <w:r>
              <w:rPr>
                <w:rFonts w:eastAsia="Times New Roman"/>
                <w:sz w:val="24"/>
                <w:szCs w:val="24"/>
              </w:rPr>
              <w:t>1</w:t>
            </w:r>
          </w:p>
        </w:tc>
        <w:tc>
          <w:tcPr>
            <w:tcW w:w="15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Чубаева</w:t>
            </w:r>
          </w:p>
        </w:tc>
        <w:tc>
          <w:tcPr>
            <w:tcW w:w="1120" w:type="dxa"/>
            <w:tcBorders>
              <w:right w:val="single" w:sz="8" w:space="0" w:color="auto"/>
            </w:tcBorders>
            <w:vAlign w:val="bottom"/>
          </w:tcPr>
          <w:p w:rsidR="00727D89" w:rsidRDefault="00727D89"/>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Учитель</w:t>
            </w:r>
          </w:p>
        </w:tc>
        <w:tc>
          <w:tcPr>
            <w:tcW w:w="240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Высшее</w:t>
            </w:r>
          </w:p>
        </w:tc>
        <w:tc>
          <w:tcPr>
            <w:tcW w:w="1560" w:type="dxa"/>
            <w:tcBorders>
              <w:right w:val="single" w:sz="8" w:space="0" w:color="auto"/>
            </w:tcBorders>
            <w:vAlign w:val="bottom"/>
          </w:tcPr>
          <w:p w:rsidR="00727D89" w:rsidRDefault="00727D89"/>
        </w:tc>
        <w:tc>
          <w:tcPr>
            <w:tcW w:w="1840" w:type="dxa"/>
            <w:tcBorders>
              <w:right w:val="single" w:sz="8" w:space="0" w:color="auto"/>
            </w:tcBorders>
            <w:vAlign w:val="bottom"/>
          </w:tcPr>
          <w:p w:rsidR="00727D89" w:rsidRDefault="00727D89"/>
        </w:tc>
      </w:tr>
      <w:tr w:rsidR="00727D89">
        <w:trPr>
          <w:trHeight w:val="317"/>
        </w:trPr>
        <w:tc>
          <w:tcPr>
            <w:tcW w:w="460" w:type="dxa"/>
            <w:tcBorders>
              <w:left w:val="single" w:sz="8" w:space="0" w:color="auto"/>
              <w:right w:val="single" w:sz="8" w:space="0" w:color="auto"/>
            </w:tcBorders>
            <w:vAlign w:val="bottom"/>
          </w:tcPr>
          <w:p w:rsidR="00727D89" w:rsidRDefault="00DA711E">
            <w:pPr>
              <w:ind w:right="100"/>
              <w:jc w:val="right"/>
              <w:rPr>
                <w:sz w:val="20"/>
                <w:szCs w:val="20"/>
              </w:rPr>
            </w:pPr>
            <w:r>
              <w:rPr>
                <w:rFonts w:eastAsia="Times New Roman"/>
                <w:sz w:val="24"/>
                <w:szCs w:val="24"/>
              </w:rPr>
              <w:t>8</w:t>
            </w: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Ирина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немецкого языка</w:t>
            </w: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педагогическое</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80"/>
              <w:rPr>
                <w:sz w:val="20"/>
                <w:szCs w:val="20"/>
              </w:rPr>
            </w:pPr>
            <w:r>
              <w:rPr>
                <w:rFonts w:eastAsia="Times New Roman"/>
                <w:sz w:val="24"/>
                <w:szCs w:val="24"/>
              </w:rPr>
              <w:t>Викторовна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Педагогика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методика начального</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образования Учитель</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9"/>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начальных классов и</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317"/>
        </w:trPr>
        <w:tc>
          <w:tcPr>
            <w:tcW w:w="460" w:type="dxa"/>
            <w:tcBorders>
              <w:left w:val="single" w:sz="8" w:space="0" w:color="auto"/>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400" w:type="dxa"/>
            <w:tcBorders>
              <w:right w:val="single" w:sz="8" w:space="0" w:color="auto"/>
            </w:tcBorders>
            <w:vAlign w:val="bottom"/>
          </w:tcPr>
          <w:p w:rsidR="00727D89" w:rsidRDefault="00DA711E">
            <w:pPr>
              <w:ind w:left="80"/>
              <w:rPr>
                <w:sz w:val="20"/>
                <w:szCs w:val="20"/>
              </w:rPr>
            </w:pPr>
            <w:r>
              <w:rPr>
                <w:rFonts w:eastAsia="Times New Roman"/>
                <w:sz w:val="24"/>
                <w:szCs w:val="24"/>
              </w:rPr>
              <w:t>немецкого языка</w:t>
            </w:r>
          </w:p>
        </w:tc>
        <w:tc>
          <w:tcPr>
            <w:tcW w:w="1560" w:type="dxa"/>
            <w:tcBorders>
              <w:right w:val="single" w:sz="8" w:space="0" w:color="auto"/>
            </w:tcBorders>
            <w:vAlign w:val="bottom"/>
          </w:tcPr>
          <w:p w:rsidR="00727D89" w:rsidRDefault="00727D89">
            <w:pPr>
              <w:rPr>
                <w:sz w:val="24"/>
                <w:szCs w:val="24"/>
              </w:rPr>
            </w:pPr>
          </w:p>
        </w:tc>
        <w:tc>
          <w:tcPr>
            <w:tcW w:w="1840" w:type="dxa"/>
            <w:tcBorders>
              <w:right w:val="single" w:sz="8" w:space="0" w:color="auto"/>
            </w:tcBorders>
            <w:vAlign w:val="bottom"/>
          </w:tcPr>
          <w:p w:rsidR="00727D89" w:rsidRDefault="00727D89">
            <w:pPr>
              <w:rPr>
                <w:sz w:val="24"/>
                <w:szCs w:val="24"/>
              </w:rPr>
            </w:pPr>
          </w:p>
        </w:tc>
      </w:tr>
      <w:tr w:rsidR="00727D89">
        <w:trPr>
          <w:trHeight w:val="48"/>
        </w:trPr>
        <w:tc>
          <w:tcPr>
            <w:tcW w:w="46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40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18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70" w:lineRule="exact"/>
        <w:rPr>
          <w:sz w:val="20"/>
          <w:szCs w:val="20"/>
        </w:rPr>
      </w:pPr>
    </w:p>
    <w:p w:rsidR="00727D89" w:rsidRDefault="00DA711E">
      <w:pPr>
        <w:ind w:left="10080"/>
        <w:rPr>
          <w:sz w:val="20"/>
          <w:szCs w:val="20"/>
        </w:rPr>
      </w:pPr>
      <w:r>
        <w:rPr>
          <w:rFonts w:eastAsia="Times New Roman"/>
          <w:sz w:val="24"/>
          <w:szCs w:val="24"/>
        </w:rPr>
        <w:t>357</w:t>
      </w:r>
    </w:p>
    <w:p w:rsidR="00727D89" w:rsidRDefault="00727D89">
      <w:pPr>
        <w:sectPr w:rsidR="00727D89">
          <w:pgSz w:w="11920" w:h="16841"/>
          <w:pgMar w:top="959" w:right="351" w:bottom="105" w:left="620" w:header="0" w:footer="0" w:gutter="0"/>
          <w:cols w:space="720" w:equalWidth="0">
            <w:col w:w="10940"/>
          </w:cols>
        </w:sectPr>
      </w:pPr>
    </w:p>
    <w:p w:rsidR="00727D89" w:rsidRDefault="00727D89">
      <w:pPr>
        <w:spacing w:line="21" w:lineRule="exact"/>
        <w:rPr>
          <w:sz w:val="20"/>
          <w:szCs w:val="20"/>
        </w:rPr>
      </w:pPr>
    </w:p>
    <w:p w:rsidR="00727D89" w:rsidRDefault="00DA711E">
      <w:pPr>
        <w:spacing w:line="285" w:lineRule="auto"/>
        <w:ind w:left="5900" w:right="1140" w:hanging="5215"/>
        <w:rPr>
          <w:sz w:val="20"/>
          <w:szCs w:val="20"/>
        </w:rPr>
      </w:pPr>
      <w:r>
        <w:rPr>
          <w:rFonts w:eastAsia="Times New Roman"/>
          <w:b/>
          <w:bCs/>
          <w:sz w:val="23"/>
          <w:szCs w:val="23"/>
        </w:rPr>
        <w:t>Профессиональное развитие и повышение квалификации педагогических работников.</w:t>
      </w:r>
    </w:p>
    <w:p w:rsidR="00727D89" w:rsidRDefault="00727D89">
      <w:pPr>
        <w:spacing w:line="1" w:lineRule="exact"/>
        <w:rPr>
          <w:sz w:val="20"/>
          <w:szCs w:val="20"/>
        </w:rPr>
      </w:pPr>
    </w:p>
    <w:p w:rsidR="00727D89" w:rsidRDefault="00DA711E">
      <w:pPr>
        <w:spacing w:line="273" w:lineRule="auto"/>
        <w:ind w:right="320" w:firstLine="567"/>
        <w:jc w:val="both"/>
        <w:rPr>
          <w:sz w:val="20"/>
          <w:szCs w:val="20"/>
        </w:rPr>
      </w:pPr>
      <w:r>
        <w:rPr>
          <w:rFonts w:eastAsia="Times New Roman"/>
          <w:sz w:val="24"/>
          <w:szCs w:val="24"/>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идр.</w:t>
      </w:r>
    </w:p>
    <w:p w:rsidR="00727D89" w:rsidRDefault="00727D89">
      <w:pPr>
        <w:spacing w:line="22" w:lineRule="exact"/>
        <w:rPr>
          <w:sz w:val="20"/>
          <w:szCs w:val="20"/>
        </w:rPr>
      </w:pPr>
    </w:p>
    <w:p w:rsidR="00727D89" w:rsidRDefault="00DA711E">
      <w:pPr>
        <w:spacing w:line="264" w:lineRule="auto"/>
        <w:ind w:right="320" w:firstLine="567"/>
        <w:jc w:val="both"/>
        <w:rPr>
          <w:sz w:val="20"/>
          <w:szCs w:val="20"/>
        </w:rPr>
      </w:pPr>
      <w:r>
        <w:rPr>
          <w:rFonts w:eastAsia="Times New Roman"/>
          <w:sz w:val="24"/>
          <w:szCs w:val="24"/>
        </w:rPr>
        <w:t>Аттестация педагогических работников - это комплексная оценка уровня их квалификации и педагогического профессионализма. Согласно закону № 273-ФЗ</w:t>
      </w:r>
      <w:r>
        <w:rPr>
          <w:rFonts w:eastAsia="Times New Roman"/>
          <w:color w:val="00B050"/>
          <w:sz w:val="24"/>
          <w:szCs w:val="24"/>
        </w:rPr>
        <w:t>.</w:t>
      </w:r>
    </w:p>
    <w:p w:rsidR="00727D89" w:rsidRDefault="00727D89">
      <w:pPr>
        <w:spacing w:line="26" w:lineRule="exact"/>
        <w:rPr>
          <w:sz w:val="20"/>
          <w:szCs w:val="20"/>
        </w:rPr>
      </w:pPr>
    </w:p>
    <w:p w:rsidR="00727D89" w:rsidRDefault="00DA711E">
      <w:pPr>
        <w:spacing w:line="271" w:lineRule="auto"/>
        <w:ind w:right="320" w:firstLine="567"/>
        <w:jc w:val="both"/>
        <w:rPr>
          <w:sz w:val="20"/>
          <w:szCs w:val="20"/>
        </w:rPr>
      </w:pPr>
      <w:r>
        <w:rPr>
          <w:rFonts w:eastAsia="Times New Roman"/>
          <w:sz w:val="24"/>
          <w:szCs w:val="24"/>
        </w:rPr>
        <w:t>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727D89" w:rsidRDefault="00727D89">
      <w:pPr>
        <w:spacing w:line="19" w:lineRule="exact"/>
        <w:rPr>
          <w:sz w:val="20"/>
          <w:szCs w:val="20"/>
        </w:rPr>
      </w:pPr>
    </w:p>
    <w:p w:rsidR="00727D89" w:rsidRDefault="00DA711E">
      <w:pPr>
        <w:spacing w:line="272" w:lineRule="auto"/>
        <w:ind w:right="320" w:firstLine="567"/>
        <w:jc w:val="both"/>
        <w:rPr>
          <w:sz w:val="20"/>
          <w:szCs w:val="20"/>
        </w:rPr>
      </w:pPr>
      <w:r>
        <w:rPr>
          <w:rFonts w:eastAsia="Times New Roman"/>
          <w:sz w:val="24"/>
          <w:szCs w:val="24"/>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727D89" w:rsidRDefault="00727D89">
      <w:pPr>
        <w:spacing w:line="19" w:lineRule="exact"/>
        <w:rPr>
          <w:sz w:val="20"/>
          <w:szCs w:val="20"/>
        </w:rPr>
      </w:pPr>
    </w:p>
    <w:p w:rsidR="00727D89" w:rsidRDefault="00DA711E">
      <w:pPr>
        <w:spacing w:line="273" w:lineRule="auto"/>
        <w:ind w:right="300" w:firstLine="567"/>
        <w:jc w:val="both"/>
        <w:rPr>
          <w:sz w:val="20"/>
          <w:szCs w:val="20"/>
        </w:rPr>
      </w:pPr>
      <w:r>
        <w:rPr>
          <w:rFonts w:eastAsia="Times New Roman"/>
          <w:sz w:val="24"/>
          <w:szCs w:val="24"/>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педагогам присваивается две таких категории — первая и высшая.</w:t>
      </w:r>
    </w:p>
    <w:p w:rsidR="00727D89" w:rsidRDefault="00727D89">
      <w:pPr>
        <w:spacing w:line="17" w:lineRule="exact"/>
        <w:rPr>
          <w:sz w:val="20"/>
          <w:szCs w:val="20"/>
        </w:rPr>
      </w:pPr>
    </w:p>
    <w:p w:rsidR="00727D89" w:rsidRDefault="00DA711E" w:rsidP="00DE3FBF">
      <w:pPr>
        <w:numPr>
          <w:ilvl w:val="0"/>
          <w:numId w:val="279"/>
        </w:numPr>
        <w:tabs>
          <w:tab w:val="left" w:pos="912"/>
        </w:tabs>
        <w:spacing w:line="274" w:lineRule="auto"/>
        <w:ind w:right="300" w:firstLine="562"/>
        <w:jc w:val="both"/>
        <w:rPr>
          <w:rFonts w:eastAsia="Times New Roman"/>
          <w:sz w:val="24"/>
          <w:szCs w:val="24"/>
        </w:rPr>
      </w:pPr>
      <w:r>
        <w:rPr>
          <w:rFonts w:eastAsia="Times New Roman"/>
          <w:sz w:val="24"/>
          <w:szCs w:val="24"/>
        </w:rPr>
        <w:t>школе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w:t>
      </w:r>
      <w:r>
        <w:rPr>
          <w:rFonts w:eastAsia="Times New Roman"/>
          <w:color w:val="00B050"/>
          <w:sz w:val="24"/>
          <w:szCs w:val="24"/>
        </w:rPr>
        <w:t>,</w:t>
      </w:r>
      <w:r>
        <w:rPr>
          <w:rFonts w:eastAsia="Times New Roman"/>
          <w:sz w:val="24"/>
          <w:szCs w:val="24"/>
        </w:rPr>
        <w:t xml:space="preserve">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727D89" w:rsidRDefault="00727D89">
      <w:pPr>
        <w:spacing w:line="16" w:lineRule="exact"/>
        <w:rPr>
          <w:rFonts w:eastAsia="Times New Roman"/>
          <w:sz w:val="24"/>
          <w:szCs w:val="24"/>
        </w:rPr>
      </w:pPr>
    </w:p>
    <w:p w:rsidR="00727D89" w:rsidRDefault="00DA711E">
      <w:pPr>
        <w:spacing w:line="266" w:lineRule="auto"/>
        <w:ind w:right="320" w:firstLine="567"/>
        <w:rPr>
          <w:rFonts w:eastAsia="Times New Roman"/>
          <w:sz w:val="24"/>
          <w:szCs w:val="24"/>
        </w:rPr>
      </w:pPr>
      <w:r>
        <w:rPr>
          <w:rFonts w:eastAsia="Times New Roman"/>
          <w:sz w:val="24"/>
          <w:szCs w:val="24"/>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727D89" w:rsidRDefault="00727D89">
      <w:pPr>
        <w:spacing w:line="24" w:lineRule="exact"/>
        <w:rPr>
          <w:rFonts w:eastAsia="Times New Roman"/>
          <w:sz w:val="24"/>
          <w:szCs w:val="24"/>
        </w:rPr>
      </w:pPr>
    </w:p>
    <w:p w:rsidR="00727D89" w:rsidRDefault="00DA711E">
      <w:pPr>
        <w:spacing w:line="273" w:lineRule="auto"/>
        <w:ind w:right="300" w:firstLine="567"/>
        <w:jc w:val="both"/>
        <w:rPr>
          <w:rFonts w:eastAsia="Times New Roman"/>
          <w:sz w:val="24"/>
          <w:szCs w:val="24"/>
        </w:rPr>
      </w:pPr>
      <w:r>
        <w:rPr>
          <w:rFonts w:eastAsia="Times New Roman"/>
          <w:sz w:val="24"/>
          <w:szCs w:val="24"/>
        </w:rP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727D89" w:rsidRDefault="00727D89">
      <w:pPr>
        <w:spacing w:line="20" w:lineRule="exact"/>
        <w:rPr>
          <w:rFonts w:eastAsia="Times New Roman"/>
          <w:sz w:val="24"/>
          <w:szCs w:val="24"/>
        </w:rPr>
      </w:pPr>
    </w:p>
    <w:p w:rsidR="00727D89" w:rsidRDefault="00DA711E">
      <w:pPr>
        <w:spacing w:line="271" w:lineRule="auto"/>
        <w:ind w:right="320" w:firstLine="567"/>
        <w:jc w:val="both"/>
        <w:rPr>
          <w:rFonts w:eastAsia="Times New Roman"/>
          <w:sz w:val="24"/>
          <w:szCs w:val="24"/>
        </w:rPr>
      </w:pPr>
      <w:r>
        <w:rPr>
          <w:rFonts w:eastAsia="Times New Roman"/>
          <w:sz w:val="24"/>
          <w:szCs w:val="24"/>
        </w:rP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АИРО, АлтГПУ и др.).</w:t>
      </w:r>
    </w:p>
    <w:p w:rsidR="00727D89" w:rsidRDefault="00727D89">
      <w:pPr>
        <w:spacing w:line="17" w:lineRule="exact"/>
        <w:rPr>
          <w:rFonts w:eastAsia="Times New Roman"/>
          <w:sz w:val="24"/>
          <w:szCs w:val="24"/>
        </w:rPr>
      </w:pPr>
    </w:p>
    <w:p w:rsidR="00727D89" w:rsidRDefault="00DA711E">
      <w:pPr>
        <w:spacing w:line="272" w:lineRule="auto"/>
        <w:ind w:right="300" w:firstLine="567"/>
        <w:jc w:val="both"/>
        <w:rPr>
          <w:rFonts w:eastAsia="Times New Roman"/>
          <w:sz w:val="24"/>
          <w:szCs w:val="24"/>
        </w:rPr>
      </w:pPr>
      <w:r>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27D89" w:rsidRDefault="00727D89">
      <w:pPr>
        <w:spacing w:line="6"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Критерии   оценки   результативности   деятельности   педагогических   работников.</w:t>
      </w:r>
    </w:p>
    <w:p w:rsidR="00727D89" w:rsidRDefault="00727D89">
      <w:pPr>
        <w:spacing w:line="206" w:lineRule="exact"/>
        <w:rPr>
          <w:sz w:val="20"/>
          <w:szCs w:val="20"/>
        </w:rPr>
      </w:pPr>
    </w:p>
    <w:p w:rsidR="00727D89" w:rsidRDefault="00DA711E">
      <w:pPr>
        <w:jc w:val="right"/>
        <w:rPr>
          <w:sz w:val="20"/>
          <w:szCs w:val="20"/>
        </w:rPr>
      </w:pPr>
      <w:r>
        <w:rPr>
          <w:rFonts w:eastAsia="Times New Roman"/>
          <w:sz w:val="24"/>
          <w:szCs w:val="24"/>
        </w:rPr>
        <w:t>358</w:t>
      </w:r>
    </w:p>
    <w:p w:rsidR="00727D89" w:rsidRDefault="00727D89">
      <w:pPr>
        <w:sectPr w:rsidR="00727D89">
          <w:pgSz w:w="11900" w:h="16838"/>
          <w:pgMar w:top="1440" w:right="846" w:bottom="103" w:left="1140" w:header="0" w:footer="0" w:gutter="0"/>
          <w:cols w:space="720" w:equalWidth="0">
            <w:col w:w="9920"/>
          </w:cols>
        </w:sectPr>
      </w:pPr>
    </w:p>
    <w:p w:rsidR="00727D89" w:rsidRDefault="00DA711E">
      <w:pPr>
        <w:ind w:left="290"/>
        <w:rPr>
          <w:sz w:val="20"/>
          <w:szCs w:val="20"/>
        </w:rPr>
      </w:pPr>
      <w:r>
        <w:rPr>
          <w:rFonts w:eastAsia="Times New Roman"/>
          <w:sz w:val="24"/>
          <w:szCs w:val="24"/>
        </w:rPr>
        <w:lastRenderedPageBreak/>
        <w:t>Результативность деятельности оценивается по схеме:</w:t>
      </w:r>
    </w:p>
    <w:p w:rsidR="00727D89" w:rsidRDefault="00727D89">
      <w:pPr>
        <w:spacing w:line="37" w:lineRule="exact"/>
        <w:rPr>
          <w:sz w:val="20"/>
          <w:szCs w:val="20"/>
        </w:rPr>
      </w:pPr>
    </w:p>
    <w:p w:rsidR="00727D89" w:rsidRDefault="00DA711E" w:rsidP="00DE3FBF">
      <w:pPr>
        <w:numPr>
          <w:ilvl w:val="0"/>
          <w:numId w:val="280"/>
        </w:numPr>
        <w:tabs>
          <w:tab w:val="left" w:pos="290"/>
        </w:tabs>
        <w:ind w:left="290" w:hanging="290"/>
        <w:rPr>
          <w:rFonts w:ascii="Symbol" w:eastAsia="Symbol" w:hAnsi="Symbol" w:cs="Symbol"/>
          <w:sz w:val="26"/>
          <w:szCs w:val="26"/>
        </w:rPr>
      </w:pPr>
      <w:r>
        <w:rPr>
          <w:rFonts w:eastAsia="Times New Roman"/>
          <w:sz w:val="24"/>
          <w:szCs w:val="24"/>
        </w:rPr>
        <w:t>критерииоценки,</w:t>
      </w:r>
    </w:p>
    <w:p w:rsidR="00727D89" w:rsidRDefault="00727D89">
      <w:pPr>
        <w:spacing w:line="37" w:lineRule="exact"/>
        <w:rPr>
          <w:rFonts w:ascii="Symbol" w:eastAsia="Symbol" w:hAnsi="Symbol" w:cs="Symbol"/>
          <w:sz w:val="26"/>
          <w:szCs w:val="26"/>
        </w:rPr>
      </w:pPr>
    </w:p>
    <w:p w:rsidR="00727D89" w:rsidRDefault="00DA711E" w:rsidP="00DE3FBF">
      <w:pPr>
        <w:numPr>
          <w:ilvl w:val="0"/>
          <w:numId w:val="280"/>
        </w:numPr>
        <w:tabs>
          <w:tab w:val="left" w:pos="290"/>
        </w:tabs>
        <w:ind w:left="290" w:hanging="290"/>
        <w:rPr>
          <w:rFonts w:ascii="Symbol" w:eastAsia="Symbol" w:hAnsi="Symbol" w:cs="Symbol"/>
          <w:sz w:val="26"/>
          <w:szCs w:val="26"/>
        </w:rPr>
      </w:pPr>
      <w:r>
        <w:rPr>
          <w:rFonts w:eastAsia="Times New Roman"/>
          <w:sz w:val="24"/>
          <w:szCs w:val="24"/>
        </w:rPr>
        <w:t>содержаниекритерия,</w:t>
      </w:r>
    </w:p>
    <w:p w:rsidR="00727D89" w:rsidRDefault="00727D89">
      <w:pPr>
        <w:spacing w:line="34" w:lineRule="exact"/>
        <w:rPr>
          <w:rFonts w:ascii="Symbol" w:eastAsia="Symbol" w:hAnsi="Symbol" w:cs="Symbol"/>
          <w:sz w:val="26"/>
          <w:szCs w:val="26"/>
        </w:rPr>
      </w:pPr>
    </w:p>
    <w:p w:rsidR="00727D89" w:rsidRDefault="00DA711E" w:rsidP="00DE3FBF">
      <w:pPr>
        <w:numPr>
          <w:ilvl w:val="0"/>
          <w:numId w:val="280"/>
        </w:numPr>
        <w:tabs>
          <w:tab w:val="left" w:pos="290"/>
        </w:tabs>
        <w:ind w:left="290" w:hanging="290"/>
        <w:rPr>
          <w:rFonts w:ascii="Symbol" w:eastAsia="Symbol" w:hAnsi="Symbol" w:cs="Symbol"/>
          <w:sz w:val="26"/>
          <w:szCs w:val="26"/>
        </w:rPr>
      </w:pPr>
      <w:r>
        <w:rPr>
          <w:rFonts w:eastAsia="Times New Roman"/>
          <w:sz w:val="24"/>
          <w:szCs w:val="24"/>
        </w:rPr>
        <w:t>показатели/индикаторы.</w:t>
      </w:r>
    </w:p>
    <w:p w:rsidR="00727D89" w:rsidRDefault="00727D89">
      <w:pPr>
        <w:spacing w:line="55" w:lineRule="exact"/>
        <w:rPr>
          <w:sz w:val="20"/>
          <w:szCs w:val="20"/>
        </w:rPr>
      </w:pPr>
    </w:p>
    <w:p w:rsidR="00727D89" w:rsidRDefault="00DA711E">
      <w:pPr>
        <w:spacing w:line="274" w:lineRule="auto"/>
        <w:ind w:left="290" w:right="320" w:firstLine="567"/>
        <w:jc w:val="both"/>
        <w:rPr>
          <w:sz w:val="20"/>
          <w:szCs w:val="20"/>
        </w:rPr>
      </w:pPr>
      <w:r>
        <w:rPr>
          <w:rFonts w:eastAsia="Times New Roman"/>
          <w:sz w:val="24"/>
          <w:szCs w:val="24"/>
        </w:rPr>
        <w:t>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727D89" w:rsidRDefault="00727D89">
      <w:pPr>
        <w:spacing w:line="21" w:lineRule="exact"/>
        <w:rPr>
          <w:sz w:val="20"/>
          <w:szCs w:val="20"/>
        </w:rPr>
      </w:pPr>
    </w:p>
    <w:p w:rsidR="00727D89" w:rsidRDefault="00DA711E">
      <w:pPr>
        <w:spacing w:line="274" w:lineRule="auto"/>
        <w:ind w:left="290" w:right="320" w:firstLine="567"/>
        <w:jc w:val="both"/>
        <w:rPr>
          <w:sz w:val="20"/>
          <w:szCs w:val="20"/>
        </w:rPr>
      </w:pPr>
      <w:r>
        <w:rPr>
          <w:rFonts w:eastAsia="Times New Roman"/>
          <w:sz w:val="24"/>
          <w:szCs w:val="24"/>
        </w:rPr>
        <w:t>При оценке качества деятельности педагогических работников учитываетсявостребованность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идр.</w:t>
      </w:r>
    </w:p>
    <w:p w:rsidR="00727D89" w:rsidRDefault="00727D89">
      <w:pPr>
        <w:spacing w:line="19" w:lineRule="exact"/>
        <w:rPr>
          <w:sz w:val="20"/>
          <w:szCs w:val="20"/>
        </w:rPr>
      </w:pPr>
    </w:p>
    <w:p w:rsidR="00727D89" w:rsidRDefault="00DA711E">
      <w:pPr>
        <w:spacing w:line="264" w:lineRule="auto"/>
        <w:ind w:left="290" w:right="320" w:firstLine="567"/>
        <w:jc w:val="both"/>
        <w:rPr>
          <w:sz w:val="20"/>
          <w:szCs w:val="20"/>
        </w:rPr>
      </w:pPr>
      <w:r>
        <w:rPr>
          <w:rFonts w:eastAsia="Times New Roman"/>
          <w:sz w:val="24"/>
          <w:szCs w:val="24"/>
        </w:rPr>
        <w:t>Ожидаемый результат повышения квалификации – профессиональная готовность работников образования к реализации ФГОССОО:</w:t>
      </w:r>
    </w:p>
    <w:p w:rsidR="00727D89" w:rsidRDefault="00727D89">
      <w:pPr>
        <w:spacing w:line="19" w:lineRule="exact"/>
        <w:rPr>
          <w:sz w:val="20"/>
          <w:szCs w:val="20"/>
        </w:rPr>
      </w:pPr>
    </w:p>
    <w:p w:rsidR="00727D89" w:rsidRDefault="00DA711E">
      <w:pPr>
        <w:spacing w:line="276" w:lineRule="auto"/>
        <w:ind w:left="290" w:right="320" w:firstLine="567"/>
        <w:jc w:val="both"/>
        <w:rPr>
          <w:sz w:val="20"/>
          <w:szCs w:val="20"/>
        </w:rPr>
      </w:pPr>
      <w:r>
        <w:rPr>
          <w:rFonts w:ascii="Symbol" w:eastAsia="Symbol" w:hAnsi="Symbol" w:cs="Symbol"/>
          <w:sz w:val="25"/>
          <w:szCs w:val="25"/>
        </w:rPr>
        <w:t></w:t>
      </w:r>
      <w:r>
        <w:rPr>
          <w:rFonts w:eastAsia="Times New Roman"/>
          <w:sz w:val="24"/>
          <w:szCs w:val="24"/>
        </w:rPr>
        <w:t xml:space="preserve"> обеспечение оптимального вхождения работников образования в систему ценностей современногообразования;</w:t>
      </w:r>
    </w:p>
    <w:p w:rsidR="00727D89" w:rsidRDefault="00727D89">
      <w:pPr>
        <w:spacing w:line="2" w:lineRule="exact"/>
        <w:rPr>
          <w:sz w:val="20"/>
          <w:szCs w:val="20"/>
        </w:rPr>
      </w:pPr>
    </w:p>
    <w:p w:rsidR="00727D89" w:rsidRDefault="00DA711E">
      <w:pPr>
        <w:spacing w:line="276" w:lineRule="auto"/>
        <w:ind w:left="290" w:right="300" w:firstLine="567"/>
        <w:jc w:val="both"/>
        <w:rPr>
          <w:sz w:val="20"/>
          <w:szCs w:val="20"/>
        </w:rPr>
      </w:pPr>
      <w:r>
        <w:rPr>
          <w:rFonts w:ascii="Symbol" w:eastAsia="Symbol" w:hAnsi="Symbol" w:cs="Symbol"/>
          <w:sz w:val="25"/>
          <w:szCs w:val="25"/>
        </w:rPr>
        <w:t></w:t>
      </w:r>
      <w:r>
        <w:rPr>
          <w:rFonts w:eastAsia="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27D89" w:rsidRDefault="00727D89">
      <w:pPr>
        <w:spacing w:line="4" w:lineRule="exact"/>
        <w:rPr>
          <w:sz w:val="20"/>
          <w:szCs w:val="20"/>
        </w:rPr>
      </w:pPr>
    </w:p>
    <w:p w:rsidR="00727D89" w:rsidRDefault="00DA711E">
      <w:pPr>
        <w:spacing w:line="278" w:lineRule="auto"/>
        <w:ind w:left="290" w:right="300" w:firstLine="567"/>
        <w:jc w:val="both"/>
        <w:rPr>
          <w:sz w:val="20"/>
          <w:szCs w:val="20"/>
        </w:rPr>
      </w:pPr>
      <w:r>
        <w:rPr>
          <w:rFonts w:ascii="Symbol" w:eastAsia="Symbol" w:hAnsi="Symbol" w:cs="Symbol"/>
          <w:sz w:val="25"/>
          <w:szCs w:val="25"/>
        </w:rPr>
        <w:t></w:t>
      </w:r>
      <w:r>
        <w:rPr>
          <w:rFonts w:eastAsia="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ФГОССОО.</w:t>
      </w:r>
    </w:p>
    <w:p w:rsidR="00727D89" w:rsidRDefault="00DA711E" w:rsidP="00DE3FBF">
      <w:pPr>
        <w:numPr>
          <w:ilvl w:val="0"/>
          <w:numId w:val="281"/>
        </w:numPr>
        <w:tabs>
          <w:tab w:val="left" w:pos="290"/>
        </w:tabs>
        <w:spacing w:line="235" w:lineRule="auto"/>
        <w:ind w:left="290" w:hanging="290"/>
        <w:rPr>
          <w:rFonts w:ascii="Symbol" w:eastAsia="Symbol" w:hAnsi="Symbol" w:cs="Symbol"/>
          <w:sz w:val="26"/>
          <w:szCs w:val="26"/>
        </w:rPr>
      </w:pPr>
      <w:r>
        <w:rPr>
          <w:rFonts w:eastAsia="Times New Roman"/>
          <w:sz w:val="24"/>
          <w:szCs w:val="24"/>
        </w:rPr>
        <w:t>Проводятсямероприятия:</w:t>
      </w:r>
    </w:p>
    <w:p w:rsidR="00727D89" w:rsidRDefault="00727D89">
      <w:pPr>
        <w:spacing w:line="35" w:lineRule="exact"/>
        <w:rPr>
          <w:rFonts w:ascii="Symbol" w:eastAsia="Symbol" w:hAnsi="Symbol" w:cs="Symbol"/>
          <w:sz w:val="26"/>
          <w:szCs w:val="26"/>
        </w:rPr>
      </w:pPr>
    </w:p>
    <w:p w:rsidR="00727D89" w:rsidRDefault="00DA711E" w:rsidP="00DE3FBF">
      <w:pPr>
        <w:numPr>
          <w:ilvl w:val="0"/>
          <w:numId w:val="281"/>
        </w:numPr>
        <w:tabs>
          <w:tab w:val="left" w:pos="290"/>
        </w:tabs>
        <w:ind w:left="290" w:hanging="290"/>
        <w:rPr>
          <w:rFonts w:ascii="Symbol" w:eastAsia="Symbol" w:hAnsi="Symbol" w:cs="Symbol"/>
          <w:sz w:val="26"/>
          <w:szCs w:val="26"/>
        </w:rPr>
      </w:pPr>
      <w:r>
        <w:rPr>
          <w:rFonts w:eastAsia="Times New Roman"/>
          <w:sz w:val="24"/>
          <w:szCs w:val="24"/>
        </w:rPr>
        <w:t>семинары, посвященные содержанию и ключевым особенностям ФГОССОО.</w:t>
      </w:r>
    </w:p>
    <w:p w:rsidR="00727D89" w:rsidRDefault="00727D89">
      <w:pPr>
        <w:spacing w:line="96" w:lineRule="exact"/>
        <w:rPr>
          <w:rFonts w:ascii="Symbol" w:eastAsia="Symbol" w:hAnsi="Symbol" w:cs="Symbol"/>
          <w:sz w:val="26"/>
          <w:szCs w:val="26"/>
        </w:rPr>
      </w:pPr>
    </w:p>
    <w:p w:rsidR="00727D89" w:rsidRDefault="00DA711E" w:rsidP="00DE3FBF">
      <w:pPr>
        <w:numPr>
          <w:ilvl w:val="1"/>
          <w:numId w:val="281"/>
        </w:numPr>
        <w:tabs>
          <w:tab w:val="left" w:pos="2388"/>
        </w:tabs>
        <w:spacing w:line="234" w:lineRule="auto"/>
        <w:ind w:left="290" w:right="320" w:firstLine="562"/>
        <w:rPr>
          <w:rFonts w:ascii="Symbol" w:eastAsia="Symbol" w:hAnsi="Symbol" w:cs="Symbol"/>
          <w:sz w:val="26"/>
          <w:szCs w:val="26"/>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ФГОССОО;</w:t>
      </w:r>
    </w:p>
    <w:p w:rsidR="00727D89" w:rsidRDefault="00727D89">
      <w:pPr>
        <w:spacing w:line="90" w:lineRule="exact"/>
        <w:rPr>
          <w:rFonts w:ascii="Symbol" w:eastAsia="Symbol" w:hAnsi="Symbol" w:cs="Symbol"/>
          <w:sz w:val="26"/>
          <w:szCs w:val="26"/>
        </w:rPr>
      </w:pPr>
    </w:p>
    <w:p w:rsidR="00727D89" w:rsidRDefault="00DA711E" w:rsidP="00DE3FBF">
      <w:pPr>
        <w:numPr>
          <w:ilvl w:val="1"/>
          <w:numId w:val="281"/>
        </w:numPr>
        <w:tabs>
          <w:tab w:val="left" w:pos="2388"/>
        </w:tabs>
        <w:spacing w:line="235" w:lineRule="auto"/>
        <w:ind w:left="290" w:right="320" w:firstLine="562"/>
        <w:rPr>
          <w:rFonts w:ascii="Symbol" w:eastAsia="Symbol" w:hAnsi="Symbol" w:cs="Symbol"/>
          <w:sz w:val="26"/>
          <w:szCs w:val="26"/>
        </w:rPr>
      </w:pPr>
      <w:r>
        <w:rPr>
          <w:rFonts w:eastAsia="Times New Roman"/>
          <w:sz w:val="24"/>
          <w:szCs w:val="24"/>
        </w:rPr>
        <w:t>заседания методического объединения классных руководителей и учителей- предметников по проблемам введения ФГОССОО;</w:t>
      </w:r>
    </w:p>
    <w:p w:rsidR="00727D89" w:rsidRDefault="00727D89">
      <w:pPr>
        <w:spacing w:line="89" w:lineRule="exact"/>
        <w:rPr>
          <w:rFonts w:ascii="Symbol" w:eastAsia="Symbol" w:hAnsi="Symbol" w:cs="Symbol"/>
          <w:sz w:val="26"/>
          <w:szCs w:val="26"/>
        </w:rPr>
      </w:pPr>
    </w:p>
    <w:p w:rsidR="00727D89" w:rsidRDefault="00DA711E" w:rsidP="00DE3FBF">
      <w:pPr>
        <w:numPr>
          <w:ilvl w:val="1"/>
          <w:numId w:val="281"/>
        </w:numPr>
        <w:tabs>
          <w:tab w:val="left" w:pos="2388"/>
        </w:tabs>
        <w:spacing w:line="251" w:lineRule="auto"/>
        <w:ind w:left="290" w:right="320" w:firstLine="562"/>
        <w:jc w:val="both"/>
        <w:rPr>
          <w:rFonts w:ascii="Symbol" w:eastAsia="Symbol" w:hAnsi="Symbol" w:cs="Symbol"/>
          <w:sz w:val="26"/>
          <w:szCs w:val="26"/>
        </w:rPr>
      </w:pPr>
      <w:r>
        <w:rPr>
          <w:rFonts w:eastAsia="Times New Roman"/>
          <w:sz w:val="24"/>
          <w:szCs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введения ФГОССОО;</w:t>
      </w:r>
    </w:p>
    <w:p w:rsidR="00727D89" w:rsidRDefault="00727D89">
      <w:pPr>
        <w:spacing w:line="85" w:lineRule="exact"/>
        <w:rPr>
          <w:rFonts w:ascii="Symbol" w:eastAsia="Symbol" w:hAnsi="Symbol" w:cs="Symbol"/>
          <w:sz w:val="26"/>
          <w:szCs w:val="26"/>
        </w:rPr>
      </w:pPr>
    </w:p>
    <w:p w:rsidR="00727D89" w:rsidRDefault="00DA711E" w:rsidP="00DE3FBF">
      <w:pPr>
        <w:numPr>
          <w:ilvl w:val="1"/>
          <w:numId w:val="281"/>
        </w:numPr>
        <w:tabs>
          <w:tab w:val="left" w:pos="2388"/>
        </w:tabs>
        <w:spacing w:line="234" w:lineRule="auto"/>
        <w:ind w:left="290" w:right="300" w:firstLine="562"/>
        <w:rPr>
          <w:rFonts w:ascii="Symbol" w:eastAsia="Symbol" w:hAnsi="Symbol" w:cs="Symbol"/>
          <w:sz w:val="26"/>
          <w:szCs w:val="26"/>
        </w:rPr>
      </w:pPr>
      <w:r>
        <w:rPr>
          <w:rFonts w:eastAsia="Times New Roman"/>
          <w:sz w:val="24"/>
          <w:szCs w:val="24"/>
        </w:rPr>
        <w:t>участие педагогов в разработке разделов и компонентов основной образовательной программы образовательнойорганизации;</w:t>
      </w:r>
    </w:p>
    <w:p w:rsidR="00727D89" w:rsidRDefault="00727D89">
      <w:pPr>
        <w:spacing w:line="94" w:lineRule="exact"/>
        <w:rPr>
          <w:rFonts w:ascii="Symbol" w:eastAsia="Symbol" w:hAnsi="Symbol" w:cs="Symbol"/>
          <w:sz w:val="26"/>
          <w:szCs w:val="26"/>
        </w:rPr>
      </w:pPr>
    </w:p>
    <w:p w:rsidR="00727D89" w:rsidRDefault="00DA711E" w:rsidP="00DE3FBF">
      <w:pPr>
        <w:numPr>
          <w:ilvl w:val="1"/>
          <w:numId w:val="281"/>
        </w:numPr>
        <w:tabs>
          <w:tab w:val="left" w:pos="2388"/>
        </w:tabs>
        <w:spacing w:line="235" w:lineRule="auto"/>
        <w:ind w:left="290" w:right="320" w:firstLine="562"/>
        <w:rPr>
          <w:rFonts w:ascii="Symbol" w:eastAsia="Symbol" w:hAnsi="Symbol" w:cs="Symbol"/>
          <w:sz w:val="26"/>
          <w:szCs w:val="26"/>
        </w:rPr>
      </w:pPr>
      <w:r>
        <w:rPr>
          <w:rFonts w:eastAsia="Times New Roman"/>
          <w:sz w:val="24"/>
          <w:szCs w:val="24"/>
        </w:rPr>
        <w:t>участие педагогов в разработке и апробации оценки эффективности работы в условиях внедрения ФГОС СОО и новой системы оплатытруда;</w:t>
      </w:r>
    </w:p>
    <w:p w:rsidR="00727D89" w:rsidRDefault="00727D89">
      <w:pPr>
        <w:spacing w:line="40" w:lineRule="exact"/>
        <w:rPr>
          <w:rFonts w:ascii="Symbol" w:eastAsia="Symbol" w:hAnsi="Symbol" w:cs="Symbol"/>
          <w:sz w:val="26"/>
          <w:szCs w:val="26"/>
        </w:rPr>
      </w:pPr>
    </w:p>
    <w:p w:rsidR="00727D89" w:rsidRDefault="00DA711E" w:rsidP="00DE3FBF">
      <w:pPr>
        <w:numPr>
          <w:ilvl w:val="1"/>
          <w:numId w:val="281"/>
        </w:numPr>
        <w:tabs>
          <w:tab w:val="left" w:pos="2390"/>
        </w:tabs>
        <w:ind w:left="2390" w:hanging="1538"/>
        <w:rPr>
          <w:rFonts w:ascii="Symbol" w:eastAsia="Symbol" w:hAnsi="Symbol" w:cs="Symbol"/>
          <w:sz w:val="26"/>
          <w:szCs w:val="26"/>
        </w:rPr>
      </w:pPr>
      <w:r>
        <w:rPr>
          <w:rFonts w:eastAsia="Times New Roman"/>
          <w:sz w:val="24"/>
          <w:szCs w:val="24"/>
        </w:rPr>
        <w:t>участие  педагогов  в  проведении  мастер-классов,  круглых  столов,</w:t>
      </w:r>
    </w:p>
    <w:p w:rsidR="00727D89" w:rsidRDefault="00727D89">
      <w:pPr>
        <w:sectPr w:rsidR="00727D89">
          <w:pgSz w:w="11900" w:h="16838"/>
          <w:pgMar w:top="1125" w:right="846" w:bottom="103" w:left="850" w:header="0" w:footer="0" w:gutter="0"/>
          <w:cols w:space="720" w:equalWidth="0">
            <w:col w:w="10210"/>
          </w:cols>
        </w:sectPr>
      </w:pPr>
    </w:p>
    <w:p w:rsidR="00727D89" w:rsidRDefault="00727D89">
      <w:pPr>
        <w:spacing w:line="300" w:lineRule="exact"/>
        <w:rPr>
          <w:sz w:val="20"/>
          <w:szCs w:val="20"/>
        </w:rPr>
      </w:pPr>
    </w:p>
    <w:p w:rsidR="00727D89" w:rsidRDefault="00DA711E">
      <w:pPr>
        <w:ind w:left="9850"/>
        <w:rPr>
          <w:sz w:val="20"/>
          <w:szCs w:val="20"/>
        </w:rPr>
      </w:pPr>
      <w:r>
        <w:rPr>
          <w:rFonts w:eastAsia="Times New Roman"/>
          <w:sz w:val="24"/>
          <w:szCs w:val="24"/>
        </w:rPr>
        <w:t>359</w:t>
      </w:r>
    </w:p>
    <w:p w:rsidR="00727D89" w:rsidRDefault="00727D89">
      <w:pPr>
        <w:sectPr w:rsidR="00727D89">
          <w:type w:val="continuous"/>
          <w:pgSz w:w="11900" w:h="16838"/>
          <w:pgMar w:top="1125" w:right="846" w:bottom="103" w:left="850" w:header="0" w:footer="0" w:gutter="0"/>
          <w:cols w:space="720" w:equalWidth="0">
            <w:col w:w="10210"/>
          </w:cols>
        </w:sectPr>
      </w:pPr>
    </w:p>
    <w:p w:rsidR="00727D89" w:rsidRDefault="00DA711E">
      <w:pPr>
        <w:spacing w:line="266" w:lineRule="auto"/>
        <w:ind w:right="320"/>
        <w:jc w:val="both"/>
        <w:rPr>
          <w:sz w:val="20"/>
          <w:szCs w:val="20"/>
        </w:rPr>
      </w:pPr>
      <w:r>
        <w:rPr>
          <w:rFonts w:eastAsia="Times New Roman"/>
          <w:sz w:val="24"/>
          <w:szCs w:val="24"/>
        </w:rPr>
        <w:lastRenderedPageBreak/>
        <w:t>стажерских площадок, «открытых» уроков, внеурочных занятий и мероприятий по отдельным направлениям введения и реализации ФГОССОО;</w:t>
      </w:r>
    </w:p>
    <w:p w:rsidR="00727D89" w:rsidRDefault="00727D89">
      <w:pPr>
        <w:spacing w:line="14" w:lineRule="exact"/>
        <w:rPr>
          <w:sz w:val="20"/>
          <w:szCs w:val="20"/>
        </w:rPr>
      </w:pPr>
    </w:p>
    <w:p w:rsidR="00727D89" w:rsidRDefault="00DA711E">
      <w:pPr>
        <w:spacing w:line="276" w:lineRule="auto"/>
        <w:ind w:right="300" w:firstLine="567"/>
        <w:jc w:val="both"/>
        <w:rPr>
          <w:sz w:val="20"/>
          <w:szCs w:val="20"/>
        </w:rPr>
      </w:pPr>
      <w:r>
        <w:rPr>
          <w:rFonts w:ascii="Symbol" w:eastAsia="Symbol" w:hAnsi="Symbol" w:cs="Symbol"/>
          <w:sz w:val="25"/>
          <w:szCs w:val="25"/>
        </w:rPr>
        <w:t></w:t>
      </w:r>
      <w:r>
        <w:rPr>
          <w:rFonts w:eastAsia="Times New Roman"/>
          <w:sz w:val="24"/>
          <w:szCs w:val="24"/>
        </w:rPr>
        <w:t xml:space="preserve"> 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приказы, инструкции, рекомендации и т.д.</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64" w:lineRule="exact"/>
        <w:rPr>
          <w:sz w:val="20"/>
          <w:szCs w:val="20"/>
        </w:rPr>
      </w:pPr>
    </w:p>
    <w:p w:rsidR="00727D89" w:rsidRDefault="00DA711E">
      <w:pPr>
        <w:ind w:left="560"/>
        <w:rPr>
          <w:sz w:val="20"/>
          <w:szCs w:val="20"/>
        </w:rPr>
      </w:pPr>
      <w:r>
        <w:rPr>
          <w:rFonts w:eastAsia="Times New Roman"/>
          <w:b/>
          <w:bCs/>
          <w:sz w:val="24"/>
          <w:szCs w:val="24"/>
        </w:rPr>
        <w:t>3.5.2. Финансовые условия реализации основной образовательной программы</w:t>
      </w:r>
    </w:p>
    <w:p w:rsidR="00727D89" w:rsidRDefault="00727D89">
      <w:pPr>
        <w:spacing w:line="200" w:lineRule="exact"/>
        <w:rPr>
          <w:sz w:val="20"/>
          <w:szCs w:val="20"/>
        </w:rPr>
      </w:pPr>
    </w:p>
    <w:p w:rsidR="00727D89" w:rsidRDefault="00727D89">
      <w:pPr>
        <w:spacing w:line="302" w:lineRule="exact"/>
        <w:rPr>
          <w:sz w:val="20"/>
          <w:szCs w:val="20"/>
        </w:rPr>
      </w:pPr>
    </w:p>
    <w:p w:rsidR="00727D89" w:rsidRDefault="00DA711E">
      <w:pPr>
        <w:spacing w:line="264" w:lineRule="auto"/>
        <w:ind w:right="320" w:firstLine="850"/>
        <w:jc w:val="both"/>
        <w:rPr>
          <w:sz w:val="20"/>
          <w:szCs w:val="20"/>
        </w:rPr>
      </w:pPr>
      <w:r>
        <w:rPr>
          <w:rFonts w:eastAsia="Times New Roman"/>
          <w:sz w:val="24"/>
          <w:szCs w:val="24"/>
        </w:rPr>
        <w:t>Финансовые условия реализации основнойобразовательной программы обеспечивают государственные гарантии прав граждан на получение бесплатного</w:t>
      </w:r>
    </w:p>
    <w:p w:rsidR="00727D89" w:rsidRDefault="00727D89">
      <w:pPr>
        <w:spacing w:line="26" w:lineRule="exact"/>
        <w:rPr>
          <w:sz w:val="20"/>
          <w:szCs w:val="20"/>
        </w:rPr>
      </w:pPr>
    </w:p>
    <w:p w:rsidR="00727D89" w:rsidRDefault="00DA711E">
      <w:pPr>
        <w:spacing w:line="274" w:lineRule="auto"/>
        <w:ind w:right="300"/>
        <w:jc w:val="both"/>
        <w:rPr>
          <w:sz w:val="20"/>
          <w:szCs w:val="20"/>
        </w:rPr>
      </w:pPr>
      <w:r>
        <w:rPr>
          <w:rFonts w:eastAsia="Times New Roman"/>
          <w:sz w:val="24"/>
          <w:szCs w:val="24"/>
        </w:rPr>
        <w:t>общедоступного среднего общего образования; обеспечивают организации, осуществляющей образовательную деятельность, возможность исполнения требований Стандарта; 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ивнеурочную деятельность; отражают структуру и объем расходов, необходимых для реализации основной образовательной программы, а также механизм их формирования.</w:t>
      </w:r>
    </w:p>
    <w:p w:rsidR="00727D89" w:rsidRDefault="00727D89">
      <w:pPr>
        <w:spacing w:line="5" w:lineRule="exact"/>
        <w:rPr>
          <w:sz w:val="20"/>
          <w:szCs w:val="20"/>
        </w:rPr>
      </w:pPr>
    </w:p>
    <w:p w:rsidR="00727D89" w:rsidRDefault="00DA711E">
      <w:pPr>
        <w:ind w:left="840"/>
        <w:rPr>
          <w:sz w:val="20"/>
          <w:szCs w:val="20"/>
        </w:rPr>
      </w:pPr>
      <w:r>
        <w:rPr>
          <w:rFonts w:eastAsia="Times New Roman"/>
          <w:sz w:val="24"/>
          <w:szCs w:val="24"/>
        </w:rPr>
        <w:t>Источниками финансового обеспечения являются:</w:t>
      </w:r>
    </w:p>
    <w:p w:rsidR="00727D89" w:rsidRDefault="00727D89">
      <w:pPr>
        <w:spacing w:line="70" w:lineRule="exact"/>
        <w:rPr>
          <w:sz w:val="20"/>
          <w:szCs w:val="20"/>
        </w:rPr>
      </w:pPr>
    </w:p>
    <w:p w:rsidR="00727D89" w:rsidRDefault="00DA711E" w:rsidP="00DE3FBF">
      <w:pPr>
        <w:numPr>
          <w:ilvl w:val="0"/>
          <w:numId w:val="282"/>
        </w:numPr>
        <w:tabs>
          <w:tab w:val="left" w:pos="1287"/>
        </w:tabs>
        <w:spacing w:line="262" w:lineRule="auto"/>
        <w:ind w:firstLine="845"/>
        <w:jc w:val="both"/>
        <w:rPr>
          <w:rFonts w:ascii="Symbol" w:eastAsia="Symbol" w:hAnsi="Symbol" w:cs="Symbol"/>
          <w:sz w:val="24"/>
          <w:szCs w:val="24"/>
        </w:rPr>
      </w:pPr>
      <w:r>
        <w:rPr>
          <w:rFonts w:eastAsia="Times New Roman"/>
          <w:sz w:val="24"/>
          <w:szCs w:val="24"/>
        </w:rPr>
        <w:t>Субвенции краевого бюджета, предоставляемые Учреждению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727D89" w:rsidRDefault="00727D89">
      <w:pPr>
        <w:spacing w:line="46" w:lineRule="exact"/>
        <w:rPr>
          <w:rFonts w:ascii="Symbol" w:eastAsia="Symbol" w:hAnsi="Symbol" w:cs="Symbol"/>
          <w:sz w:val="24"/>
          <w:szCs w:val="24"/>
        </w:rPr>
      </w:pPr>
    </w:p>
    <w:p w:rsidR="00727D89" w:rsidRDefault="00DA711E" w:rsidP="00DE3FBF">
      <w:pPr>
        <w:numPr>
          <w:ilvl w:val="0"/>
          <w:numId w:val="282"/>
        </w:numPr>
        <w:tabs>
          <w:tab w:val="left" w:pos="1287"/>
        </w:tabs>
        <w:spacing w:line="249" w:lineRule="auto"/>
        <w:ind w:firstLine="845"/>
        <w:rPr>
          <w:rFonts w:ascii="Symbol" w:eastAsia="Symbol" w:hAnsi="Symbol" w:cs="Symbol"/>
          <w:sz w:val="24"/>
          <w:szCs w:val="24"/>
        </w:rPr>
      </w:pPr>
      <w:r>
        <w:rPr>
          <w:rFonts w:eastAsia="Times New Roman"/>
          <w:sz w:val="24"/>
          <w:szCs w:val="24"/>
        </w:rPr>
        <w:t>Субсидии, предоставляемые Учреждению из муниципального бюджета Первомайского района на содержание;</w:t>
      </w:r>
    </w:p>
    <w:p w:rsidR="00727D89" w:rsidRDefault="00727D89">
      <w:pPr>
        <w:spacing w:line="44" w:lineRule="exact"/>
        <w:rPr>
          <w:rFonts w:ascii="Symbol" w:eastAsia="Symbol" w:hAnsi="Symbol" w:cs="Symbol"/>
          <w:sz w:val="24"/>
          <w:szCs w:val="24"/>
        </w:rPr>
      </w:pPr>
    </w:p>
    <w:p w:rsidR="00727D89" w:rsidRDefault="00DA711E">
      <w:pPr>
        <w:spacing w:line="273" w:lineRule="auto"/>
        <w:ind w:firstLine="850"/>
        <w:jc w:val="both"/>
        <w:rPr>
          <w:rFonts w:ascii="Symbol" w:eastAsia="Symbol" w:hAnsi="Symbol" w:cs="Symbol"/>
          <w:sz w:val="24"/>
          <w:szCs w:val="24"/>
        </w:rPr>
      </w:pPr>
      <w:r>
        <w:rPr>
          <w:rFonts w:eastAsia="Times New Roman"/>
          <w:sz w:val="24"/>
          <w:szCs w:val="24"/>
        </w:rPr>
        <w:t>Формирование фонда оплаты труда школы осуществляется в пределах объѐма средств образовательного учреждения на текущий финансовый год, определѐнного в соответствии с региональным расчѐтным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27D89" w:rsidRDefault="00727D89">
      <w:pPr>
        <w:spacing w:line="16" w:lineRule="exact"/>
        <w:rPr>
          <w:rFonts w:ascii="Symbol" w:eastAsia="Symbol" w:hAnsi="Symbol" w:cs="Symbol"/>
          <w:sz w:val="24"/>
          <w:szCs w:val="24"/>
        </w:rPr>
      </w:pPr>
    </w:p>
    <w:p w:rsidR="00727D89" w:rsidRDefault="00DA711E">
      <w:pPr>
        <w:spacing w:line="264" w:lineRule="auto"/>
        <w:ind w:right="20" w:firstLine="850"/>
        <w:rPr>
          <w:rFonts w:ascii="Symbol" w:eastAsia="Symbol" w:hAnsi="Symbol" w:cs="Symbol"/>
          <w:sz w:val="24"/>
          <w:szCs w:val="24"/>
        </w:rPr>
      </w:pPr>
      <w:r>
        <w:rPr>
          <w:rFonts w:eastAsia="Times New Roman"/>
          <w:sz w:val="24"/>
          <w:szCs w:val="24"/>
        </w:rPr>
        <w:t>В соответствии с установленным порядком финансирования оплаты труда работников образовательных учреждений:</w:t>
      </w:r>
    </w:p>
    <w:p w:rsidR="00727D89" w:rsidRDefault="00727D89">
      <w:pPr>
        <w:spacing w:line="43" w:lineRule="exact"/>
        <w:rPr>
          <w:rFonts w:ascii="Symbol" w:eastAsia="Symbol" w:hAnsi="Symbol" w:cs="Symbol"/>
          <w:sz w:val="24"/>
          <w:szCs w:val="24"/>
        </w:rPr>
      </w:pPr>
    </w:p>
    <w:p w:rsidR="00727D89" w:rsidRDefault="00DA711E" w:rsidP="00DE3FBF">
      <w:pPr>
        <w:numPr>
          <w:ilvl w:val="0"/>
          <w:numId w:val="282"/>
        </w:numPr>
        <w:tabs>
          <w:tab w:val="left" w:pos="1287"/>
        </w:tabs>
        <w:spacing w:line="262" w:lineRule="auto"/>
        <w:ind w:firstLine="845"/>
        <w:jc w:val="both"/>
        <w:rPr>
          <w:rFonts w:ascii="Symbol" w:eastAsia="Symbol" w:hAnsi="Symbol" w:cs="Symbol"/>
          <w:sz w:val="24"/>
          <w:szCs w:val="24"/>
        </w:rPr>
      </w:pPr>
      <w:r>
        <w:rPr>
          <w:rFonts w:eastAsia="Times New Roman"/>
          <w:sz w:val="24"/>
          <w:szCs w:val="24"/>
        </w:rPr>
        <w:t>фонд оплаты труда образовательного учреждения состоит из базовой части и стимулирующей части. Значение стимулирущей доли определено школой и составляет 30% объѐма фонда оплаты труда;</w:t>
      </w:r>
    </w:p>
    <w:p w:rsidR="00727D89" w:rsidRDefault="00727D89">
      <w:pPr>
        <w:spacing w:line="46" w:lineRule="exact"/>
        <w:rPr>
          <w:rFonts w:ascii="Symbol" w:eastAsia="Symbol" w:hAnsi="Symbol" w:cs="Symbol"/>
          <w:sz w:val="24"/>
          <w:szCs w:val="24"/>
        </w:rPr>
      </w:pPr>
    </w:p>
    <w:p w:rsidR="00727D89" w:rsidRDefault="00DA711E" w:rsidP="00DE3FBF">
      <w:pPr>
        <w:numPr>
          <w:ilvl w:val="0"/>
          <w:numId w:val="282"/>
        </w:numPr>
        <w:tabs>
          <w:tab w:val="left" w:pos="1287"/>
        </w:tabs>
        <w:spacing w:line="266" w:lineRule="auto"/>
        <w:ind w:firstLine="845"/>
        <w:jc w:val="both"/>
        <w:rPr>
          <w:rFonts w:ascii="Symbol" w:eastAsia="Symbol" w:hAnsi="Symbol" w:cs="Symbol"/>
          <w:sz w:val="24"/>
          <w:szCs w:val="24"/>
        </w:rPr>
      </w:pPr>
      <w:r>
        <w:rPr>
          <w:rFonts w:eastAsia="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727D89" w:rsidRDefault="00727D89">
      <w:pPr>
        <w:spacing w:line="42" w:lineRule="exact"/>
        <w:rPr>
          <w:rFonts w:ascii="Symbol" w:eastAsia="Symbol" w:hAnsi="Symbol" w:cs="Symbol"/>
          <w:sz w:val="24"/>
          <w:szCs w:val="24"/>
        </w:rPr>
      </w:pPr>
    </w:p>
    <w:p w:rsidR="00727D89" w:rsidRDefault="00DA711E" w:rsidP="00DE3FBF">
      <w:pPr>
        <w:numPr>
          <w:ilvl w:val="0"/>
          <w:numId w:val="282"/>
        </w:numPr>
        <w:tabs>
          <w:tab w:val="left" w:pos="1287"/>
        </w:tabs>
        <w:spacing w:line="251" w:lineRule="auto"/>
        <w:ind w:firstLine="845"/>
        <w:rPr>
          <w:rFonts w:ascii="Symbol" w:eastAsia="Symbol" w:hAnsi="Symbol" w:cs="Symbol"/>
          <w:sz w:val="24"/>
          <w:szCs w:val="24"/>
        </w:rPr>
      </w:pPr>
      <w:r>
        <w:rPr>
          <w:rFonts w:eastAsia="Times New Roman"/>
          <w:sz w:val="24"/>
          <w:szCs w:val="24"/>
        </w:rPr>
        <w:t>значение объѐма фонда оплаты труда педагогического персонала — соответствует нормативам: не превышает 70% от общего объѐма фонда оплаты труда;</w:t>
      </w:r>
    </w:p>
    <w:p w:rsidR="00727D89" w:rsidRDefault="00727D89">
      <w:pPr>
        <w:spacing w:line="56" w:lineRule="exact"/>
        <w:rPr>
          <w:rFonts w:ascii="Symbol" w:eastAsia="Symbol" w:hAnsi="Symbol" w:cs="Symbol"/>
          <w:sz w:val="24"/>
          <w:szCs w:val="24"/>
        </w:rPr>
      </w:pPr>
    </w:p>
    <w:p w:rsidR="00727D89" w:rsidRDefault="00DA711E" w:rsidP="00DE3FBF">
      <w:pPr>
        <w:numPr>
          <w:ilvl w:val="0"/>
          <w:numId w:val="282"/>
        </w:numPr>
        <w:tabs>
          <w:tab w:val="left" w:pos="1287"/>
        </w:tabs>
        <w:spacing w:line="249" w:lineRule="auto"/>
        <w:ind w:firstLine="845"/>
        <w:rPr>
          <w:rFonts w:ascii="Symbol" w:eastAsia="Symbol" w:hAnsi="Symbol" w:cs="Symbol"/>
          <w:sz w:val="24"/>
          <w:szCs w:val="24"/>
        </w:rPr>
      </w:pPr>
      <w:r>
        <w:rPr>
          <w:rFonts w:eastAsia="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727D89" w:rsidRDefault="00727D89">
      <w:pPr>
        <w:sectPr w:rsidR="00727D89">
          <w:pgSz w:w="11900" w:h="16838"/>
          <w:pgMar w:top="1137" w:right="846" w:bottom="103" w:left="1140" w:header="0" w:footer="0" w:gutter="0"/>
          <w:cols w:space="720" w:equalWidth="0">
            <w:col w:w="9920"/>
          </w:cols>
        </w:sect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70" w:lineRule="exact"/>
        <w:rPr>
          <w:sz w:val="20"/>
          <w:szCs w:val="20"/>
        </w:rPr>
      </w:pPr>
    </w:p>
    <w:p w:rsidR="00727D89" w:rsidRDefault="00DA711E">
      <w:pPr>
        <w:ind w:left="9560"/>
        <w:rPr>
          <w:sz w:val="20"/>
          <w:szCs w:val="20"/>
        </w:rPr>
      </w:pPr>
      <w:r>
        <w:rPr>
          <w:rFonts w:eastAsia="Times New Roman"/>
          <w:sz w:val="24"/>
          <w:szCs w:val="24"/>
        </w:rPr>
        <w:t>360</w:t>
      </w:r>
    </w:p>
    <w:p w:rsidR="00727D89" w:rsidRDefault="00727D89">
      <w:pPr>
        <w:sectPr w:rsidR="00727D89">
          <w:type w:val="continuous"/>
          <w:pgSz w:w="11900" w:h="16838"/>
          <w:pgMar w:top="1137" w:right="846" w:bottom="103" w:left="1140" w:header="0" w:footer="0" w:gutter="0"/>
          <w:cols w:space="720" w:equalWidth="0">
            <w:col w:w="9920"/>
          </w:cols>
        </w:sectPr>
      </w:pPr>
    </w:p>
    <w:p w:rsidR="00727D89" w:rsidRDefault="00DA711E" w:rsidP="00DE3FBF">
      <w:pPr>
        <w:numPr>
          <w:ilvl w:val="0"/>
          <w:numId w:val="283"/>
        </w:numPr>
        <w:tabs>
          <w:tab w:val="left" w:pos="1287"/>
        </w:tabs>
        <w:spacing w:line="262" w:lineRule="auto"/>
        <w:ind w:firstLine="845"/>
        <w:jc w:val="both"/>
        <w:rPr>
          <w:rFonts w:ascii="Symbol" w:eastAsia="Symbol" w:hAnsi="Symbol" w:cs="Symbol"/>
          <w:sz w:val="24"/>
          <w:szCs w:val="24"/>
        </w:rPr>
      </w:pPr>
      <w:r>
        <w:rPr>
          <w:rFonts w:eastAsia="Times New Roman"/>
          <w:sz w:val="24"/>
          <w:szCs w:val="24"/>
        </w:rPr>
        <w:lastRenderedPageBreak/>
        <w:t>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средней численности обучающихся по школе.</w:t>
      </w:r>
    </w:p>
    <w:p w:rsidR="00727D89" w:rsidRDefault="00727D89">
      <w:pPr>
        <w:spacing w:line="17" w:lineRule="exact"/>
        <w:rPr>
          <w:rFonts w:ascii="Symbol" w:eastAsia="Symbol" w:hAnsi="Symbol" w:cs="Symbol"/>
          <w:sz w:val="24"/>
          <w:szCs w:val="24"/>
        </w:rPr>
      </w:pPr>
    </w:p>
    <w:p w:rsidR="00727D89" w:rsidRDefault="00DA711E">
      <w:pPr>
        <w:ind w:left="840"/>
        <w:rPr>
          <w:rFonts w:ascii="Symbol" w:eastAsia="Symbol" w:hAnsi="Symbol" w:cs="Symbol"/>
          <w:sz w:val="24"/>
          <w:szCs w:val="24"/>
        </w:rPr>
      </w:pPr>
      <w:r>
        <w:rPr>
          <w:rFonts w:eastAsia="Times New Roman"/>
          <w:sz w:val="24"/>
          <w:szCs w:val="24"/>
        </w:rPr>
        <w:t>Размеры,  порядок  и  условия  осуществления  стимулирующих  и  компенсационных</w:t>
      </w:r>
    </w:p>
    <w:p w:rsidR="00727D89" w:rsidRDefault="00727D89">
      <w:pPr>
        <w:spacing w:line="55" w:lineRule="exact"/>
        <w:rPr>
          <w:sz w:val="20"/>
          <w:szCs w:val="20"/>
        </w:rPr>
      </w:pPr>
    </w:p>
    <w:p w:rsidR="00727D89" w:rsidRDefault="00DA711E">
      <w:pPr>
        <w:spacing w:line="274" w:lineRule="auto"/>
        <w:jc w:val="both"/>
        <w:rPr>
          <w:sz w:val="20"/>
          <w:szCs w:val="20"/>
        </w:rPr>
      </w:pPr>
      <w:r>
        <w:rPr>
          <w:rFonts w:eastAsia="Times New Roman"/>
          <w:sz w:val="24"/>
          <w:szCs w:val="24"/>
        </w:rPr>
        <w:t>выплат определяются школой самостоятельно в соответствии с региональными и муниципальными нормативными актами, Положением об оплате труда работников школы.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школы.</w:t>
      </w:r>
    </w:p>
    <w:p w:rsidR="00727D89" w:rsidRDefault="00727D89">
      <w:pPr>
        <w:spacing w:line="24" w:lineRule="exact"/>
        <w:rPr>
          <w:sz w:val="20"/>
          <w:szCs w:val="20"/>
        </w:rPr>
      </w:pPr>
    </w:p>
    <w:p w:rsidR="00727D89" w:rsidRDefault="00DA711E">
      <w:pPr>
        <w:spacing w:line="271" w:lineRule="auto"/>
        <w:ind w:firstLine="850"/>
        <w:jc w:val="both"/>
        <w:rPr>
          <w:sz w:val="20"/>
          <w:szCs w:val="20"/>
        </w:rPr>
      </w:pPr>
      <w:r>
        <w:rPr>
          <w:rFonts w:eastAsia="Times New Roman"/>
          <w:sz w:val="24"/>
          <w:szCs w:val="24"/>
        </w:rPr>
        <w:t>Для обеспечения требований Стандарта на основе проведѐнного анализа материально-технических условий реализации основной образовательной программы среднего общего образования школа:</w:t>
      </w:r>
    </w:p>
    <w:p w:rsidR="00727D89" w:rsidRDefault="00727D89">
      <w:pPr>
        <w:spacing w:line="18" w:lineRule="exact"/>
        <w:rPr>
          <w:sz w:val="20"/>
          <w:szCs w:val="20"/>
        </w:rPr>
      </w:pPr>
    </w:p>
    <w:p w:rsidR="00727D89" w:rsidRDefault="00DA711E" w:rsidP="00DE3FBF">
      <w:pPr>
        <w:numPr>
          <w:ilvl w:val="0"/>
          <w:numId w:val="284"/>
        </w:numPr>
        <w:tabs>
          <w:tab w:val="left" w:pos="1287"/>
        </w:tabs>
        <w:spacing w:line="264" w:lineRule="auto"/>
        <w:ind w:firstLine="845"/>
        <w:rPr>
          <w:rFonts w:eastAsia="Times New Roman"/>
          <w:sz w:val="24"/>
          <w:szCs w:val="24"/>
        </w:rPr>
      </w:pPr>
      <w:r>
        <w:rPr>
          <w:rFonts w:eastAsia="Times New Roman"/>
          <w:sz w:val="24"/>
          <w:szCs w:val="24"/>
        </w:rPr>
        <w:t>проводит экономический расчѐт стоимости обеспечения требований Стандарта по каждой позиции;</w:t>
      </w:r>
    </w:p>
    <w:p w:rsidR="00727D89" w:rsidRDefault="00727D89">
      <w:pPr>
        <w:spacing w:line="26" w:lineRule="exact"/>
        <w:rPr>
          <w:rFonts w:eastAsia="Times New Roman"/>
          <w:sz w:val="24"/>
          <w:szCs w:val="24"/>
        </w:rPr>
      </w:pPr>
    </w:p>
    <w:p w:rsidR="00727D89" w:rsidRDefault="00DA711E" w:rsidP="00DE3FBF">
      <w:pPr>
        <w:numPr>
          <w:ilvl w:val="0"/>
          <w:numId w:val="284"/>
        </w:numPr>
        <w:tabs>
          <w:tab w:val="left" w:pos="1287"/>
        </w:tabs>
        <w:spacing w:line="266" w:lineRule="auto"/>
        <w:ind w:right="20" w:firstLine="845"/>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27D89" w:rsidRDefault="00727D89">
      <w:pPr>
        <w:spacing w:line="12" w:lineRule="exact"/>
        <w:rPr>
          <w:rFonts w:eastAsia="Times New Roman"/>
          <w:sz w:val="24"/>
          <w:szCs w:val="24"/>
        </w:rPr>
      </w:pPr>
    </w:p>
    <w:p w:rsidR="00727D89" w:rsidRDefault="00DA711E" w:rsidP="00DE3FBF">
      <w:pPr>
        <w:numPr>
          <w:ilvl w:val="0"/>
          <w:numId w:val="284"/>
        </w:numPr>
        <w:tabs>
          <w:tab w:val="left" w:pos="1280"/>
        </w:tabs>
        <w:ind w:left="1280" w:hanging="435"/>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w:t>
      </w:r>
    </w:p>
    <w:p w:rsidR="00727D89" w:rsidRDefault="00727D89">
      <w:pPr>
        <w:spacing w:line="41" w:lineRule="exact"/>
        <w:rPr>
          <w:rFonts w:eastAsia="Times New Roman"/>
          <w:sz w:val="24"/>
          <w:szCs w:val="24"/>
        </w:rPr>
      </w:pPr>
    </w:p>
    <w:p w:rsidR="00727D89" w:rsidRDefault="00DA711E">
      <w:pPr>
        <w:rPr>
          <w:rFonts w:eastAsia="Times New Roman"/>
          <w:sz w:val="24"/>
          <w:szCs w:val="24"/>
        </w:rPr>
      </w:pPr>
      <w:r>
        <w:rPr>
          <w:rFonts w:eastAsia="Times New Roman"/>
          <w:sz w:val="24"/>
          <w:szCs w:val="24"/>
        </w:rPr>
        <w:t>ООП;</w:t>
      </w:r>
    </w:p>
    <w:p w:rsidR="00727D89" w:rsidRDefault="00727D89">
      <w:pPr>
        <w:spacing w:line="53" w:lineRule="exact"/>
        <w:rPr>
          <w:rFonts w:eastAsia="Times New Roman"/>
          <w:sz w:val="24"/>
          <w:szCs w:val="24"/>
        </w:rPr>
      </w:pPr>
    </w:p>
    <w:p w:rsidR="00727D89" w:rsidRDefault="00DA711E" w:rsidP="00DE3FBF">
      <w:pPr>
        <w:numPr>
          <w:ilvl w:val="0"/>
          <w:numId w:val="284"/>
        </w:numPr>
        <w:tabs>
          <w:tab w:val="left" w:pos="1287"/>
        </w:tabs>
        <w:spacing w:line="271" w:lineRule="auto"/>
        <w:ind w:firstLine="845"/>
        <w:jc w:val="both"/>
        <w:rPr>
          <w:rFonts w:eastAsia="Times New Roman"/>
          <w:sz w:val="24"/>
          <w:szCs w:val="24"/>
        </w:rPr>
      </w:pPr>
      <w:r>
        <w:rPr>
          <w:rFonts w:eastAsia="Times New Roman"/>
          <w:sz w:val="24"/>
          <w:szCs w:val="24"/>
        </w:rPr>
        <w:t>определяет объѐмы финансирования, обеспечивающие реализацию внеурочной деятельности обучающихся, включѐнной в основную образовательную программу образовательного учреждения.</w:t>
      </w:r>
    </w:p>
    <w:p w:rsidR="00727D89" w:rsidRDefault="00727D89">
      <w:pPr>
        <w:spacing w:line="23" w:lineRule="exact"/>
        <w:rPr>
          <w:sz w:val="20"/>
          <w:szCs w:val="20"/>
        </w:rPr>
      </w:pPr>
    </w:p>
    <w:p w:rsidR="00727D89" w:rsidRDefault="00DA711E">
      <w:pPr>
        <w:spacing w:line="264" w:lineRule="auto"/>
        <w:ind w:left="4600" w:right="500" w:hanging="2983"/>
        <w:rPr>
          <w:sz w:val="20"/>
          <w:szCs w:val="20"/>
        </w:rPr>
      </w:pPr>
      <w:r>
        <w:rPr>
          <w:rFonts w:eastAsia="Times New Roman"/>
          <w:b/>
          <w:bCs/>
          <w:sz w:val="24"/>
          <w:szCs w:val="24"/>
        </w:rPr>
        <w:t>3.5.3. Материально - технические условия реализации образовательной программы</w:t>
      </w:r>
    </w:p>
    <w:p w:rsidR="00727D89" w:rsidRDefault="00727D89">
      <w:pPr>
        <w:spacing w:line="24" w:lineRule="exact"/>
        <w:rPr>
          <w:sz w:val="20"/>
          <w:szCs w:val="20"/>
        </w:rPr>
      </w:pPr>
    </w:p>
    <w:p w:rsidR="00727D89" w:rsidRDefault="00DA711E">
      <w:pPr>
        <w:spacing w:line="270" w:lineRule="auto"/>
        <w:ind w:right="280" w:firstLine="567"/>
        <w:jc w:val="both"/>
        <w:rPr>
          <w:sz w:val="20"/>
          <w:szCs w:val="20"/>
        </w:rPr>
      </w:pPr>
      <w:r>
        <w:rPr>
          <w:rFonts w:eastAsia="Times New Roman"/>
          <w:sz w:val="24"/>
          <w:szCs w:val="24"/>
        </w:rPr>
        <w:t>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w:t>
      </w:r>
    </w:p>
    <w:p w:rsidR="00727D89" w:rsidRDefault="00727D89">
      <w:pPr>
        <w:spacing w:line="7" w:lineRule="exact"/>
        <w:rPr>
          <w:sz w:val="20"/>
          <w:szCs w:val="20"/>
        </w:rPr>
      </w:pPr>
    </w:p>
    <w:p w:rsidR="00727D89" w:rsidRDefault="00DA711E">
      <w:pPr>
        <w:ind w:left="560"/>
        <w:rPr>
          <w:sz w:val="20"/>
          <w:szCs w:val="20"/>
        </w:rPr>
      </w:pPr>
      <w:r>
        <w:rPr>
          <w:rFonts w:eastAsia="Times New Roman"/>
          <w:sz w:val="24"/>
          <w:szCs w:val="24"/>
        </w:rPr>
        <w:t>Материально-технические условия обеспечивают соблюдение требований:</w:t>
      </w:r>
    </w:p>
    <w:p w:rsidR="00727D89" w:rsidRDefault="00727D89">
      <w:pPr>
        <w:spacing w:line="72" w:lineRule="exact"/>
        <w:rPr>
          <w:sz w:val="20"/>
          <w:szCs w:val="20"/>
        </w:rPr>
      </w:pPr>
    </w:p>
    <w:p w:rsidR="00727D89" w:rsidRDefault="00DA711E" w:rsidP="00DE3FBF">
      <w:pPr>
        <w:numPr>
          <w:ilvl w:val="0"/>
          <w:numId w:val="285"/>
        </w:numPr>
        <w:tabs>
          <w:tab w:val="left" w:pos="1287"/>
        </w:tabs>
        <w:spacing w:line="249" w:lineRule="auto"/>
        <w:ind w:right="280" w:firstLine="562"/>
        <w:rPr>
          <w:rFonts w:ascii="Symbol" w:eastAsia="Symbol" w:hAnsi="Symbol" w:cs="Symbol"/>
          <w:sz w:val="24"/>
          <w:szCs w:val="24"/>
        </w:rPr>
      </w:pPr>
      <w:r>
        <w:rPr>
          <w:rFonts w:eastAsia="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727D89" w:rsidRDefault="00727D89">
      <w:pPr>
        <w:spacing w:line="29" w:lineRule="exact"/>
        <w:rPr>
          <w:rFonts w:ascii="Symbol" w:eastAsia="Symbol" w:hAnsi="Symbol" w:cs="Symbol"/>
          <w:sz w:val="24"/>
          <w:szCs w:val="24"/>
        </w:rPr>
      </w:pPr>
    </w:p>
    <w:p w:rsidR="00727D89" w:rsidRDefault="00DA711E" w:rsidP="00DE3FBF">
      <w:pPr>
        <w:numPr>
          <w:ilvl w:val="0"/>
          <w:numId w:val="285"/>
        </w:numPr>
        <w:tabs>
          <w:tab w:val="left" w:pos="1280"/>
        </w:tabs>
        <w:ind w:left="1280" w:hanging="718"/>
        <w:rPr>
          <w:rFonts w:ascii="Symbol" w:eastAsia="Symbol" w:hAnsi="Symbol" w:cs="Symbol"/>
          <w:sz w:val="24"/>
          <w:szCs w:val="24"/>
        </w:rPr>
      </w:pPr>
      <w:r>
        <w:rPr>
          <w:rFonts w:eastAsia="Times New Roman"/>
          <w:sz w:val="24"/>
          <w:szCs w:val="24"/>
        </w:rPr>
        <w:t>санитарно-бытовых условий (наличие оборудованных гардеробов, санузлов);</w:t>
      </w:r>
    </w:p>
    <w:p w:rsidR="00727D89" w:rsidRDefault="00727D89">
      <w:pPr>
        <w:spacing w:line="72" w:lineRule="exact"/>
        <w:rPr>
          <w:rFonts w:ascii="Symbol" w:eastAsia="Symbol" w:hAnsi="Symbol" w:cs="Symbol"/>
          <w:sz w:val="24"/>
          <w:szCs w:val="24"/>
        </w:rPr>
      </w:pPr>
    </w:p>
    <w:p w:rsidR="00727D89" w:rsidRDefault="00DA711E" w:rsidP="00DE3FBF">
      <w:pPr>
        <w:numPr>
          <w:ilvl w:val="0"/>
          <w:numId w:val="285"/>
        </w:numPr>
        <w:tabs>
          <w:tab w:val="left" w:pos="1287"/>
        </w:tabs>
        <w:spacing w:line="249" w:lineRule="auto"/>
        <w:ind w:right="280" w:firstLine="562"/>
        <w:rPr>
          <w:rFonts w:ascii="Symbol" w:eastAsia="Symbol" w:hAnsi="Symbol" w:cs="Symbol"/>
          <w:sz w:val="24"/>
          <w:szCs w:val="24"/>
        </w:rPr>
      </w:pPr>
      <w:r>
        <w:rPr>
          <w:rFonts w:eastAsia="Times New Roman"/>
          <w:sz w:val="24"/>
          <w:szCs w:val="24"/>
        </w:rPr>
        <w:t>социально-бытовых условий (наличие оборудованного рабочего места, учительской);</w:t>
      </w:r>
    </w:p>
    <w:p w:rsidR="00727D89" w:rsidRDefault="00727D89">
      <w:pPr>
        <w:spacing w:line="28" w:lineRule="exact"/>
        <w:rPr>
          <w:rFonts w:ascii="Symbol" w:eastAsia="Symbol" w:hAnsi="Symbol" w:cs="Symbol"/>
          <w:sz w:val="24"/>
          <w:szCs w:val="24"/>
        </w:rPr>
      </w:pPr>
    </w:p>
    <w:p w:rsidR="00727D89" w:rsidRDefault="00DA711E" w:rsidP="00DE3FBF">
      <w:pPr>
        <w:numPr>
          <w:ilvl w:val="0"/>
          <w:numId w:val="285"/>
        </w:numPr>
        <w:tabs>
          <w:tab w:val="left" w:pos="1280"/>
        </w:tabs>
        <w:ind w:left="1280" w:hanging="718"/>
        <w:rPr>
          <w:rFonts w:ascii="Symbol" w:eastAsia="Symbol" w:hAnsi="Symbol" w:cs="Symbol"/>
          <w:sz w:val="24"/>
          <w:szCs w:val="24"/>
        </w:rPr>
      </w:pPr>
      <w:r>
        <w:rPr>
          <w:rFonts w:eastAsia="Times New Roman"/>
          <w:sz w:val="24"/>
          <w:szCs w:val="24"/>
        </w:rPr>
        <w:t>пожарной и электробезопасности;</w:t>
      </w:r>
    </w:p>
    <w:p w:rsidR="00727D89" w:rsidRDefault="00727D89">
      <w:pPr>
        <w:spacing w:line="41" w:lineRule="exact"/>
        <w:rPr>
          <w:rFonts w:ascii="Symbol" w:eastAsia="Symbol" w:hAnsi="Symbol" w:cs="Symbol"/>
          <w:sz w:val="24"/>
          <w:szCs w:val="24"/>
        </w:rPr>
      </w:pPr>
    </w:p>
    <w:p w:rsidR="00727D89" w:rsidRDefault="00DA711E" w:rsidP="00DE3FBF">
      <w:pPr>
        <w:numPr>
          <w:ilvl w:val="0"/>
          <w:numId w:val="285"/>
        </w:numPr>
        <w:tabs>
          <w:tab w:val="left" w:pos="1280"/>
        </w:tabs>
        <w:ind w:left="1280" w:hanging="718"/>
        <w:rPr>
          <w:rFonts w:ascii="Symbol" w:eastAsia="Symbol" w:hAnsi="Symbol" w:cs="Symbol"/>
          <w:sz w:val="24"/>
          <w:szCs w:val="24"/>
        </w:rPr>
      </w:pPr>
      <w:r>
        <w:rPr>
          <w:rFonts w:eastAsia="Times New Roman"/>
          <w:sz w:val="24"/>
          <w:szCs w:val="24"/>
        </w:rPr>
        <w:t>требований охраны труда;</w:t>
      </w:r>
    </w:p>
    <w:p w:rsidR="00727D89" w:rsidRDefault="00727D89">
      <w:pPr>
        <w:spacing w:line="39" w:lineRule="exact"/>
        <w:rPr>
          <w:rFonts w:ascii="Symbol" w:eastAsia="Symbol" w:hAnsi="Symbol" w:cs="Symbol"/>
          <w:sz w:val="24"/>
          <w:szCs w:val="24"/>
        </w:rPr>
      </w:pPr>
    </w:p>
    <w:p w:rsidR="00727D89" w:rsidRDefault="00DA711E" w:rsidP="00DE3FBF">
      <w:pPr>
        <w:numPr>
          <w:ilvl w:val="0"/>
          <w:numId w:val="285"/>
        </w:numPr>
        <w:tabs>
          <w:tab w:val="left" w:pos="1280"/>
        </w:tabs>
        <w:ind w:left="1280" w:hanging="718"/>
        <w:rPr>
          <w:rFonts w:ascii="Symbol" w:eastAsia="Symbol" w:hAnsi="Symbol" w:cs="Symbol"/>
          <w:sz w:val="24"/>
          <w:szCs w:val="24"/>
        </w:rPr>
      </w:pPr>
      <w:r>
        <w:rPr>
          <w:rFonts w:eastAsia="Times New Roman"/>
          <w:sz w:val="24"/>
          <w:szCs w:val="24"/>
        </w:rPr>
        <w:t>своевременных  сроков  и  необходимых  объемов  текущего  и  капитального</w:t>
      </w:r>
    </w:p>
    <w:p w:rsidR="00727D89" w:rsidRDefault="00727D89">
      <w:pPr>
        <w:spacing w:line="43" w:lineRule="exact"/>
        <w:rPr>
          <w:rFonts w:ascii="Symbol" w:eastAsia="Symbol" w:hAnsi="Symbol" w:cs="Symbol"/>
          <w:sz w:val="24"/>
          <w:szCs w:val="24"/>
        </w:rPr>
      </w:pPr>
    </w:p>
    <w:p w:rsidR="00727D89" w:rsidRDefault="00DA711E">
      <w:pPr>
        <w:rPr>
          <w:rFonts w:ascii="Symbol" w:eastAsia="Symbol" w:hAnsi="Symbol" w:cs="Symbol"/>
          <w:sz w:val="24"/>
          <w:szCs w:val="24"/>
        </w:rPr>
      </w:pPr>
      <w:r>
        <w:rPr>
          <w:rFonts w:eastAsia="Times New Roman"/>
          <w:sz w:val="24"/>
          <w:szCs w:val="24"/>
        </w:rPr>
        <w:t>ремонта.</w:t>
      </w:r>
    </w:p>
    <w:p w:rsidR="00727D89" w:rsidRDefault="00727D89">
      <w:pPr>
        <w:spacing w:line="53" w:lineRule="exact"/>
        <w:rPr>
          <w:rFonts w:ascii="Symbol" w:eastAsia="Symbol" w:hAnsi="Symbol" w:cs="Symbol"/>
          <w:sz w:val="24"/>
          <w:szCs w:val="24"/>
        </w:rPr>
      </w:pPr>
    </w:p>
    <w:p w:rsidR="00727D89" w:rsidRDefault="00DA711E">
      <w:pPr>
        <w:spacing w:line="270" w:lineRule="auto"/>
        <w:ind w:right="280" w:firstLine="567"/>
        <w:jc w:val="both"/>
        <w:rPr>
          <w:rFonts w:ascii="Symbol" w:eastAsia="Symbol" w:hAnsi="Symbol" w:cs="Symbol"/>
          <w:sz w:val="24"/>
          <w:szCs w:val="24"/>
        </w:rPr>
      </w:pPr>
      <w:r>
        <w:rPr>
          <w:rFonts w:eastAsia="Times New Roman"/>
          <w:sz w:val="24"/>
          <w:szCs w:val="24"/>
        </w:rPr>
        <w:t>В школе не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имеется только пандус.</w:t>
      </w:r>
    </w:p>
    <w:p w:rsidR="00727D89" w:rsidRDefault="00727D89">
      <w:pPr>
        <w:sectPr w:rsidR="00727D89">
          <w:pgSz w:w="11900" w:h="16838"/>
          <w:pgMar w:top="1154" w:right="846" w:bottom="103" w:left="1140" w:header="0" w:footer="0" w:gutter="0"/>
          <w:cols w:space="720" w:equalWidth="0">
            <w:col w:w="9920"/>
          </w:cols>
        </w:sectPr>
      </w:pPr>
    </w:p>
    <w:p w:rsidR="00727D89" w:rsidRDefault="00727D89">
      <w:pPr>
        <w:spacing w:line="372" w:lineRule="exact"/>
        <w:rPr>
          <w:sz w:val="20"/>
          <w:szCs w:val="20"/>
        </w:rPr>
      </w:pPr>
    </w:p>
    <w:p w:rsidR="00727D89" w:rsidRDefault="00DA711E">
      <w:pPr>
        <w:ind w:left="9560"/>
        <w:rPr>
          <w:sz w:val="20"/>
          <w:szCs w:val="20"/>
        </w:rPr>
      </w:pPr>
      <w:r>
        <w:rPr>
          <w:rFonts w:eastAsia="Times New Roman"/>
          <w:sz w:val="24"/>
          <w:szCs w:val="24"/>
        </w:rPr>
        <w:t>361</w:t>
      </w:r>
    </w:p>
    <w:p w:rsidR="00727D89" w:rsidRDefault="00727D89">
      <w:pPr>
        <w:sectPr w:rsidR="00727D89">
          <w:type w:val="continuous"/>
          <w:pgSz w:w="11900" w:h="16838"/>
          <w:pgMar w:top="1154" w:right="846" w:bottom="103" w:left="1140" w:header="0" w:footer="0" w:gutter="0"/>
          <w:cols w:space="720" w:equalWidth="0">
            <w:col w:w="9920"/>
          </w:cols>
        </w:sectPr>
      </w:pPr>
    </w:p>
    <w:p w:rsidR="00727D89" w:rsidRDefault="00DA711E">
      <w:pPr>
        <w:ind w:left="565"/>
        <w:rPr>
          <w:sz w:val="20"/>
          <w:szCs w:val="20"/>
        </w:rPr>
      </w:pPr>
      <w:r>
        <w:rPr>
          <w:rFonts w:eastAsia="Times New Roman"/>
          <w:sz w:val="24"/>
          <w:szCs w:val="24"/>
        </w:rPr>
        <w:lastRenderedPageBreak/>
        <w:t>Материально-техническое оснащение ОУ обеспечивает возможность:</w:t>
      </w:r>
    </w:p>
    <w:p w:rsidR="00727D89" w:rsidRDefault="00727D89">
      <w:pPr>
        <w:spacing w:line="72" w:lineRule="exact"/>
        <w:rPr>
          <w:sz w:val="20"/>
          <w:szCs w:val="20"/>
        </w:rPr>
      </w:pPr>
    </w:p>
    <w:p w:rsidR="00727D89" w:rsidRDefault="00DA711E" w:rsidP="00DE3FBF">
      <w:pPr>
        <w:numPr>
          <w:ilvl w:val="1"/>
          <w:numId w:val="286"/>
        </w:numPr>
        <w:tabs>
          <w:tab w:val="left" w:pos="1292"/>
        </w:tabs>
        <w:spacing w:line="249" w:lineRule="auto"/>
        <w:ind w:left="5" w:right="280" w:firstLine="562"/>
        <w:rPr>
          <w:rFonts w:ascii="Symbol" w:eastAsia="Symbol" w:hAnsi="Symbol" w:cs="Symbol"/>
          <w:sz w:val="24"/>
          <w:szCs w:val="24"/>
        </w:rPr>
      </w:pPr>
      <w:r>
        <w:rPr>
          <w:rFonts w:eastAsia="Times New Roman"/>
          <w:sz w:val="24"/>
          <w:szCs w:val="24"/>
        </w:rPr>
        <w:t>реализации индивидуальных учебных планов обучающихся, осуществления их самостоятельной образовательной деятельности;</w:t>
      </w:r>
    </w:p>
    <w:p w:rsidR="00727D89" w:rsidRDefault="00727D89">
      <w:pPr>
        <w:spacing w:line="59" w:lineRule="exact"/>
        <w:rPr>
          <w:rFonts w:ascii="Symbol" w:eastAsia="Symbol" w:hAnsi="Symbol" w:cs="Symbol"/>
          <w:sz w:val="24"/>
          <w:szCs w:val="24"/>
        </w:rPr>
      </w:pPr>
    </w:p>
    <w:p w:rsidR="00727D89" w:rsidRDefault="00DA711E" w:rsidP="00DE3FBF">
      <w:pPr>
        <w:numPr>
          <w:ilvl w:val="1"/>
          <w:numId w:val="286"/>
        </w:numPr>
        <w:tabs>
          <w:tab w:val="left" w:pos="1292"/>
        </w:tabs>
        <w:spacing w:line="262" w:lineRule="auto"/>
        <w:ind w:left="5" w:right="280" w:firstLine="562"/>
        <w:jc w:val="both"/>
        <w:rPr>
          <w:rFonts w:ascii="Symbol" w:eastAsia="Symbol" w:hAnsi="Symbol" w:cs="Symbol"/>
          <w:sz w:val="24"/>
          <w:szCs w:val="24"/>
        </w:rPr>
      </w:pPr>
      <w:r>
        <w:rPr>
          <w:rFonts w:eastAsia="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p>
    <w:p w:rsidR="00727D89" w:rsidRDefault="00727D89">
      <w:pPr>
        <w:spacing w:line="46" w:lineRule="exact"/>
        <w:rPr>
          <w:rFonts w:ascii="Symbol" w:eastAsia="Symbol" w:hAnsi="Symbol" w:cs="Symbol"/>
          <w:sz w:val="24"/>
          <w:szCs w:val="24"/>
        </w:rPr>
      </w:pPr>
    </w:p>
    <w:p w:rsidR="00727D89" w:rsidRDefault="00DA711E" w:rsidP="00DE3FBF">
      <w:pPr>
        <w:numPr>
          <w:ilvl w:val="1"/>
          <w:numId w:val="286"/>
        </w:numPr>
        <w:tabs>
          <w:tab w:val="left" w:pos="1292"/>
        </w:tabs>
        <w:spacing w:line="251" w:lineRule="auto"/>
        <w:ind w:left="5" w:right="280" w:firstLine="562"/>
        <w:rPr>
          <w:rFonts w:ascii="Symbol" w:eastAsia="Symbol" w:hAnsi="Symbol" w:cs="Symbol"/>
          <w:sz w:val="24"/>
          <w:szCs w:val="24"/>
        </w:rPr>
      </w:pPr>
      <w:r>
        <w:rPr>
          <w:rFonts w:eastAsia="Times New Roman"/>
          <w:sz w:val="24"/>
          <w:szCs w:val="24"/>
        </w:rPr>
        <w:t>художественного творчества с использованием ручных, электрических и ИКТ-инструментов и разных материалов;</w:t>
      </w:r>
    </w:p>
    <w:p w:rsidR="00727D89" w:rsidRDefault="00727D89">
      <w:pPr>
        <w:spacing w:line="26" w:lineRule="exact"/>
        <w:rPr>
          <w:rFonts w:ascii="Symbol" w:eastAsia="Symbol" w:hAnsi="Symbol" w:cs="Symbol"/>
          <w:sz w:val="24"/>
          <w:szCs w:val="24"/>
        </w:rPr>
      </w:pPr>
    </w:p>
    <w:p w:rsidR="00727D89" w:rsidRDefault="00DA711E" w:rsidP="00DE3FBF">
      <w:pPr>
        <w:numPr>
          <w:ilvl w:val="1"/>
          <w:numId w:val="286"/>
        </w:numPr>
        <w:tabs>
          <w:tab w:val="left" w:pos="1285"/>
        </w:tabs>
        <w:ind w:left="1285" w:hanging="718"/>
        <w:rPr>
          <w:rFonts w:ascii="Symbol" w:eastAsia="Symbol" w:hAnsi="Symbol" w:cs="Symbol"/>
          <w:sz w:val="24"/>
          <w:szCs w:val="24"/>
        </w:rPr>
      </w:pPr>
      <w:r>
        <w:rPr>
          <w:rFonts w:eastAsia="Times New Roman"/>
          <w:sz w:val="24"/>
          <w:szCs w:val="24"/>
        </w:rPr>
        <w:t>создания материальных и информационных объектов с использованием ручных</w:t>
      </w:r>
    </w:p>
    <w:p w:rsidR="00727D89" w:rsidRDefault="00727D89">
      <w:pPr>
        <w:spacing w:line="53" w:lineRule="exact"/>
        <w:rPr>
          <w:rFonts w:ascii="Symbol" w:eastAsia="Symbol" w:hAnsi="Symbol" w:cs="Symbol"/>
          <w:sz w:val="24"/>
          <w:szCs w:val="24"/>
        </w:rPr>
      </w:pPr>
    </w:p>
    <w:p w:rsidR="00727D89" w:rsidRDefault="00DA711E" w:rsidP="00DE3FBF">
      <w:pPr>
        <w:numPr>
          <w:ilvl w:val="0"/>
          <w:numId w:val="286"/>
        </w:numPr>
        <w:tabs>
          <w:tab w:val="left" w:pos="333"/>
        </w:tabs>
        <w:spacing w:line="271" w:lineRule="auto"/>
        <w:ind w:left="5" w:right="280" w:hanging="5"/>
        <w:jc w:val="both"/>
        <w:rPr>
          <w:rFonts w:eastAsia="Times New Roman"/>
          <w:sz w:val="24"/>
          <w:szCs w:val="24"/>
        </w:rPr>
      </w:pPr>
      <w:r>
        <w:rPr>
          <w:rFonts w:eastAsia="Times New Roman"/>
          <w:sz w:val="24"/>
          <w:szCs w:val="24"/>
        </w:rPr>
        <w:t>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и разных материалов;</w:t>
      </w:r>
    </w:p>
    <w:p w:rsidR="00727D89" w:rsidRDefault="00727D89">
      <w:pPr>
        <w:spacing w:line="35" w:lineRule="exact"/>
        <w:rPr>
          <w:rFonts w:eastAsia="Times New Roman"/>
          <w:sz w:val="24"/>
          <w:szCs w:val="24"/>
        </w:rPr>
      </w:pPr>
    </w:p>
    <w:p w:rsidR="00727D89" w:rsidRDefault="00DA711E" w:rsidP="00DE3FBF">
      <w:pPr>
        <w:numPr>
          <w:ilvl w:val="1"/>
          <w:numId w:val="286"/>
        </w:numPr>
        <w:tabs>
          <w:tab w:val="left" w:pos="1292"/>
        </w:tabs>
        <w:spacing w:line="262" w:lineRule="auto"/>
        <w:ind w:left="5" w:right="280" w:firstLine="562"/>
        <w:jc w:val="both"/>
        <w:rPr>
          <w:rFonts w:ascii="Symbol" w:eastAsia="Symbol" w:hAnsi="Symbol" w:cs="Symbol"/>
          <w:sz w:val="24"/>
          <w:szCs w:val="24"/>
        </w:rPr>
      </w:pPr>
      <w:r>
        <w:rPr>
          <w:rFonts w:eastAsia="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727D89" w:rsidRDefault="00727D89">
      <w:pPr>
        <w:spacing w:line="46" w:lineRule="exact"/>
        <w:rPr>
          <w:rFonts w:ascii="Symbol" w:eastAsia="Symbol" w:hAnsi="Symbol" w:cs="Symbol"/>
          <w:sz w:val="24"/>
          <w:szCs w:val="24"/>
        </w:rPr>
      </w:pPr>
    </w:p>
    <w:p w:rsidR="00727D89" w:rsidRDefault="00DA711E" w:rsidP="00DE3FBF">
      <w:pPr>
        <w:numPr>
          <w:ilvl w:val="1"/>
          <w:numId w:val="286"/>
        </w:numPr>
        <w:tabs>
          <w:tab w:val="left" w:pos="1292"/>
        </w:tabs>
        <w:spacing w:line="249" w:lineRule="auto"/>
        <w:ind w:left="5" w:right="300" w:firstLine="562"/>
        <w:rPr>
          <w:rFonts w:ascii="Symbol" w:eastAsia="Symbol" w:hAnsi="Symbol" w:cs="Symbol"/>
          <w:sz w:val="24"/>
          <w:szCs w:val="24"/>
        </w:rPr>
      </w:pPr>
      <w:r>
        <w:rPr>
          <w:rFonts w:eastAsia="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727D89" w:rsidRDefault="00727D89">
      <w:pPr>
        <w:spacing w:line="61" w:lineRule="exact"/>
        <w:rPr>
          <w:rFonts w:ascii="Symbol" w:eastAsia="Symbol" w:hAnsi="Symbol" w:cs="Symbol"/>
          <w:sz w:val="24"/>
          <w:szCs w:val="24"/>
        </w:rPr>
      </w:pPr>
    </w:p>
    <w:p w:rsidR="00727D89" w:rsidRDefault="00DA711E" w:rsidP="00DE3FBF">
      <w:pPr>
        <w:numPr>
          <w:ilvl w:val="1"/>
          <w:numId w:val="286"/>
        </w:numPr>
        <w:tabs>
          <w:tab w:val="left" w:pos="1292"/>
        </w:tabs>
        <w:spacing w:line="249" w:lineRule="auto"/>
        <w:ind w:left="5" w:right="280" w:firstLine="562"/>
        <w:rPr>
          <w:rFonts w:ascii="Symbol" w:eastAsia="Symbol" w:hAnsi="Symbol" w:cs="Symbol"/>
          <w:sz w:val="24"/>
          <w:szCs w:val="24"/>
        </w:rPr>
      </w:pPr>
      <w:r>
        <w:rPr>
          <w:rFonts w:eastAsia="Times New Roman"/>
          <w:sz w:val="24"/>
          <w:szCs w:val="24"/>
        </w:rPr>
        <w:t>занятий по изучению правил дорожного движения с использованием игр, оборудования, а также компьютерных технологий;</w:t>
      </w:r>
    </w:p>
    <w:p w:rsidR="00727D89" w:rsidRDefault="00727D89">
      <w:pPr>
        <w:spacing w:line="59" w:lineRule="exact"/>
        <w:rPr>
          <w:rFonts w:ascii="Symbol" w:eastAsia="Symbol" w:hAnsi="Symbol" w:cs="Symbol"/>
          <w:sz w:val="24"/>
          <w:szCs w:val="24"/>
        </w:rPr>
      </w:pPr>
    </w:p>
    <w:p w:rsidR="00727D89" w:rsidRDefault="00DA711E" w:rsidP="00DE3FBF">
      <w:pPr>
        <w:numPr>
          <w:ilvl w:val="1"/>
          <w:numId w:val="286"/>
        </w:numPr>
        <w:tabs>
          <w:tab w:val="left" w:pos="1292"/>
        </w:tabs>
        <w:spacing w:line="262" w:lineRule="auto"/>
        <w:ind w:left="5" w:right="280" w:firstLine="562"/>
        <w:jc w:val="both"/>
        <w:rPr>
          <w:rFonts w:ascii="Symbol" w:eastAsia="Symbol" w:hAnsi="Symbol" w:cs="Symbol"/>
          <w:sz w:val="24"/>
          <w:szCs w:val="24"/>
        </w:rPr>
      </w:pPr>
      <w:r>
        <w:rPr>
          <w:rFonts w:eastAsia="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727D89" w:rsidRDefault="00727D89">
      <w:pPr>
        <w:spacing w:line="46" w:lineRule="exact"/>
        <w:rPr>
          <w:rFonts w:ascii="Symbol" w:eastAsia="Symbol" w:hAnsi="Symbol" w:cs="Symbol"/>
          <w:sz w:val="24"/>
          <w:szCs w:val="24"/>
        </w:rPr>
      </w:pPr>
    </w:p>
    <w:p w:rsidR="00727D89" w:rsidRDefault="00DA711E" w:rsidP="00DE3FBF">
      <w:pPr>
        <w:numPr>
          <w:ilvl w:val="1"/>
          <w:numId w:val="286"/>
        </w:numPr>
        <w:tabs>
          <w:tab w:val="left" w:pos="1292"/>
        </w:tabs>
        <w:spacing w:line="266" w:lineRule="auto"/>
        <w:ind w:left="5" w:right="300" w:firstLine="562"/>
        <w:jc w:val="both"/>
        <w:rPr>
          <w:rFonts w:ascii="Symbol" w:eastAsia="Symbol" w:hAnsi="Symbol" w:cs="Symbol"/>
          <w:sz w:val="24"/>
          <w:szCs w:val="24"/>
        </w:rPr>
      </w:pPr>
      <w:r>
        <w:rPr>
          <w:rFonts w:eastAsia="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еѐ реализации в целом и отдельных этапов (выступлений, дискуссий, экспериментов);</w:t>
      </w:r>
    </w:p>
    <w:p w:rsidR="00727D89" w:rsidRDefault="00727D89">
      <w:pPr>
        <w:spacing w:line="13" w:lineRule="exact"/>
        <w:rPr>
          <w:rFonts w:ascii="Symbol" w:eastAsia="Symbol" w:hAnsi="Symbol" w:cs="Symbol"/>
          <w:sz w:val="24"/>
          <w:szCs w:val="24"/>
        </w:rPr>
      </w:pPr>
    </w:p>
    <w:p w:rsidR="00727D89" w:rsidRDefault="00DA711E" w:rsidP="00DE3FBF">
      <w:pPr>
        <w:numPr>
          <w:ilvl w:val="1"/>
          <w:numId w:val="286"/>
        </w:numPr>
        <w:tabs>
          <w:tab w:val="left" w:pos="1285"/>
        </w:tabs>
        <w:ind w:left="1285" w:hanging="718"/>
        <w:rPr>
          <w:rFonts w:ascii="Symbol" w:eastAsia="Symbol" w:hAnsi="Symbol" w:cs="Symbol"/>
          <w:sz w:val="24"/>
          <w:szCs w:val="24"/>
        </w:rPr>
      </w:pPr>
      <w:r>
        <w:rPr>
          <w:rFonts w:eastAsia="Times New Roman"/>
          <w:sz w:val="24"/>
          <w:szCs w:val="24"/>
        </w:rPr>
        <w:t>обеспечения  доступа  в  школьной  библиотеке  к  учебной  и  художественной</w:t>
      </w:r>
    </w:p>
    <w:p w:rsidR="00727D89" w:rsidRDefault="00727D89">
      <w:pPr>
        <w:spacing w:line="43" w:lineRule="exact"/>
        <w:rPr>
          <w:rFonts w:ascii="Symbol" w:eastAsia="Symbol" w:hAnsi="Symbol" w:cs="Symbol"/>
          <w:sz w:val="24"/>
          <w:szCs w:val="24"/>
        </w:rPr>
      </w:pPr>
    </w:p>
    <w:p w:rsidR="00727D89" w:rsidRDefault="00DA711E">
      <w:pPr>
        <w:ind w:left="5"/>
        <w:rPr>
          <w:rFonts w:ascii="Symbol" w:eastAsia="Symbol" w:hAnsi="Symbol" w:cs="Symbol"/>
          <w:sz w:val="24"/>
          <w:szCs w:val="24"/>
        </w:rPr>
      </w:pPr>
      <w:r>
        <w:rPr>
          <w:rFonts w:eastAsia="Times New Roman"/>
          <w:sz w:val="24"/>
          <w:szCs w:val="24"/>
        </w:rPr>
        <w:t>литературе;</w:t>
      </w:r>
    </w:p>
    <w:p w:rsidR="00727D89" w:rsidRDefault="00727D89">
      <w:pPr>
        <w:spacing w:line="69" w:lineRule="exact"/>
        <w:rPr>
          <w:rFonts w:ascii="Symbol" w:eastAsia="Symbol" w:hAnsi="Symbol" w:cs="Symbol"/>
          <w:sz w:val="24"/>
          <w:szCs w:val="24"/>
        </w:rPr>
      </w:pPr>
    </w:p>
    <w:p w:rsidR="00727D89" w:rsidRDefault="00DA711E" w:rsidP="00DE3FBF">
      <w:pPr>
        <w:numPr>
          <w:ilvl w:val="1"/>
          <w:numId w:val="286"/>
        </w:numPr>
        <w:tabs>
          <w:tab w:val="left" w:pos="1292"/>
        </w:tabs>
        <w:spacing w:line="249" w:lineRule="auto"/>
        <w:ind w:left="5" w:right="300" w:firstLine="562"/>
        <w:rPr>
          <w:rFonts w:ascii="Symbol" w:eastAsia="Symbol" w:hAnsi="Symbol" w:cs="Symbol"/>
          <w:sz w:val="24"/>
          <w:szCs w:val="24"/>
        </w:rPr>
      </w:pPr>
      <w:r>
        <w:rPr>
          <w:rFonts w:eastAsia="Times New Roman"/>
          <w:sz w:val="24"/>
          <w:szCs w:val="24"/>
        </w:rPr>
        <w:t>планирования учебной деятельности, фиксации еѐ динамики, промежуточных и итоговых результатов;</w:t>
      </w:r>
    </w:p>
    <w:p w:rsidR="00727D89" w:rsidRDefault="00727D89">
      <w:pPr>
        <w:spacing w:line="61" w:lineRule="exact"/>
        <w:rPr>
          <w:rFonts w:ascii="Symbol" w:eastAsia="Symbol" w:hAnsi="Symbol" w:cs="Symbol"/>
          <w:sz w:val="24"/>
          <w:szCs w:val="24"/>
        </w:rPr>
      </w:pPr>
    </w:p>
    <w:p w:rsidR="00727D89" w:rsidRDefault="00DA711E" w:rsidP="00DE3FBF">
      <w:pPr>
        <w:numPr>
          <w:ilvl w:val="1"/>
          <w:numId w:val="286"/>
        </w:numPr>
        <w:tabs>
          <w:tab w:val="left" w:pos="1292"/>
        </w:tabs>
        <w:spacing w:line="249" w:lineRule="auto"/>
        <w:ind w:left="5" w:right="300" w:firstLine="562"/>
        <w:rPr>
          <w:rFonts w:ascii="Symbol" w:eastAsia="Symbol" w:hAnsi="Symbol" w:cs="Symbol"/>
          <w:sz w:val="24"/>
          <w:szCs w:val="24"/>
        </w:rPr>
      </w:pPr>
      <w:r>
        <w:rPr>
          <w:rFonts w:eastAsia="Times New Roman"/>
          <w:sz w:val="24"/>
          <w:szCs w:val="24"/>
        </w:rPr>
        <w:t>проведения массовых мероприятий, собраний, представлений, обеспеченных озвучиванием, освещением и мультимедиа сопровождением;</w:t>
      </w:r>
    </w:p>
    <w:p w:rsidR="00727D89" w:rsidRDefault="00727D89">
      <w:pPr>
        <w:spacing w:line="28" w:lineRule="exact"/>
        <w:rPr>
          <w:rFonts w:ascii="Symbol" w:eastAsia="Symbol" w:hAnsi="Symbol" w:cs="Symbol"/>
          <w:sz w:val="24"/>
          <w:szCs w:val="24"/>
        </w:rPr>
      </w:pPr>
    </w:p>
    <w:p w:rsidR="00727D89" w:rsidRDefault="00DA711E" w:rsidP="00DE3FBF">
      <w:pPr>
        <w:numPr>
          <w:ilvl w:val="1"/>
          <w:numId w:val="286"/>
        </w:numPr>
        <w:tabs>
          <w:tab w:val="left" w:pos="1285"/>
        </w:tabs>
        <w:ind w:left="1285" w:hanging="718"/>
        <w:rPr>
          <w:rFonts w:ascii="Symbol" w:eastAsia="Symbol" w:hAnsi="Symbol" w:cs="Symbol"/>
          <w:sz w:val="24"/>
          <w:szCs w:val="24"/>
        </w:rPr>
      </w:pPr>
      <w:r>
        <w:rPr>
          <w:rFonts w:eastAsia="Times New Roman"/>
          <w:sz w:val="24"/>
          <w:szCs w:val="24"/>
        </w:rPr>
        <w:t>организации качественного горячего питания и отдыха обучающихся.</w:t>
      </w:r>
    </w:p>
    <w:p w:rsidR="00727D89" w:rsidRDefault="00727D89">
      <w:pPr>
        <w:spacing w:line="44" w:lineRule="exact"/>
        <w:rPr>
          <w:sz w:val="20"/>
          <w:szCs w:val="20"/>
        </w:rPr>
      </w:pPr>
    </w:p>
    <w:p w:rsidR="00727D89" w:rsidRDefault="00DA711E">
      <w:pPr>
        <w:ind w:left="565"/>
        <w:rPr>
          <w:sz w:val="20"/>
          <w:szCs w:val="20"/>
        </w:rPr>
      </w:pPr>
      <w:r>
        <w:rPr>
          <w:rFonts w:eastAsia="Times New Roman"/>
          <w:sz w:val="24"/>
          <w:szCs w:val="24"/>
        </w:rPr>
        <w:t>Все указанные виды деятельности обеспечены расходными материалами.</w:t>
      </w:r>
    </w:p>
    <w:p w:rsidR="00727D89" w:rsidRDefault="00727D89">
      <w:pPr>
        <w:spacing w:line="41" w:lineRule="exact"/>
        <w:rPr>
          <w:sz w:val="20"/>
          <w:szCs w:val="20"/>
        </w:rPr>
      </w:pPr>
    </w:p>
    <w:p w:rsidR="00727D89" w:rsidRDefault="00DA711E">
      <w:pPr>
        <w:ind w:left="565"/>
        <w:rPr>
          <w:sz w:val="20"/>
          <w:szCs w:val="20"/>
        </w:rPr>
      </w:pPr>
      <w:r>
        <w:rPr>
          <w:rFonts w:eastAsia="Times New Roman"/>
          <w:sz w:val="24"/>
          <w:szCs w:val="24"/>
        </w:rPr>
        <w:t>Для ведения образовательной деятельности, в школе оборудованы:</w:t>
      </w:r>
    </w:p>
    <w:p w:rsidR="00727D89" w:rsidRDefault="00727D89">
      <w:pPr>
        <w:spacing w:line="41" w:lineRule="exact"/>
        <w:rPr>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русского языка и литературы</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математики</w:t>
      </w:r>
    </w:p>
    <w:p w:rsidR="00727D89" w:rsidRDefault="00727D89">
      <w:pPr>
        <w:spacing w:line="43"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иностранного языка</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истории и обществознания, совмещенный с кабинетом географии</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компьютерный класс</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физики (с лаборантской)</w:t>
      </w:r>
    </w:p>
    <w:p w:rsidR="00727D89" w:rsidRDefault="00727D89">
      <w:pPr>
        <w:spacing w:line="43"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химии и биологии(с лаборантской)</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мастерская (с лаборантской)</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кабинет обслуживающего труда (с кухней)</w:t>
      </w:r>
    </w:p>
    <w:p w:rsidR="00727D89" w:rsidRDefault="00727D89">
      <w:pPr>
        <w:spacing w:line="41" w:lineRule="exact"/>
        <w:rPr>
          <w:rFonts w:ascii="Symbol" w:eastAsia="Symbol" w:hAnsi="Symbol" w:cs="Symbol"/>
          <w:sz w:val="20"/>
          <w:szCs w:val="20"/>
        </w:rPr>
      </w:pPr>
    </w:p>
    <w:p w:rsidR="00727D89" w:rsidRDefault="00DA711E" w:rsidP="00DE3FBF">
      <w:pPr>
        <w:numPr>
          <w:ilvl w:val="0"/>
          <w:numId w:val="287"/>
        </w:numPr>
        <w:tabs>
          <w:tab w:val="left" w:pos="1285"/>
        </w:tabs>
        <w:ind w:left="1285" w:hanging="718"/>
        <w:rPr>
          <w:rFonts w:ascii="Symbol" w:eastAsia="Symbol" w:hAnsi="Symbol" w:cs="Symbol"/>
          <w:sz w:val="20"/>
          <w:szCs w:val="20"/>
        </w:rPr>
      </w:pPr>
      <w:r>
        <w:rPr>
          <w:rFonts w:eastAsia="Times New Roman"/>
          <w:sz w:val="24"/>
          <w:szCs w:val="24"/>
        </w:rPr>
        <w:t>1 спортивный зал</w:t>
      </w:r>
    </w:p>
    <w:p w:rsidR="00727D89" w:rsidRDefault="00727D89">
      <w:pPr>
        <w:sectPr w:rsidR="00727D89">
          <w:pgSz w:w="11900" w:h="16838"/>
          <w:pgMar w:top="1125" w:right="846" w:bottom="103" w:left="1135" w:header="0" w:footer="0" w:gutter="0"/>
          <w:cols w:space="720" w:equalWidth="0">
            <w:col w:w="9925"/>
          </w:cols>
        </w:sectPr>
      </w:pPr>
    </w:p>
    <w:p w:rsidR="00727D89" w:rsidRDefault="00727D89">
      <w:pPr>
        <w:spacing w:line="302" w:lineRule="exact"/>
        <w:rPr>
          <w:sz w:val="20"/>
          <w:szCs w:val="20"/>
        </w:rPr>
      </w:pPr>
    </w:p>
    <w:p w:rsidR="00727D89" w:rsidRDefault="00DA711E">
      <w:pPr>
        <w:ind w:left="9565"/>
        <w:rPr>
          <w:sz w:val="20"/>
          <w:szCs w:val="20"/>
        </w:rPr>
      </w:pPr>
      <w:r>
        <w:rPr>
          <w:rFonts w:eastAsia="Times New Roman"/>
          <w:sz w:val="24"/>
          <w:szCs w:val="24"/>
        </w:rPr>
        <w:t>362</w:t>
      </w:r>
    </w:p>
    <w:p w:rsidR="00727D89" w:rsidRDefault="00727D89">
      <w:pPr>
        <w:sectPr w:rsidR="00727D89">
          <w:type w:val="continuous"/>
          <w:pgSz w:w="11900" w:h="16838"/>
          <w:pgMar w:top="1125" w:right="846" w:bottom="103" w:left="1135" w:header="0" w:footer="0" w:gutter="0"/>
          <w:cols w:space="720" w:equalWidth="0">
            <w:col w:w="9925"/>
          </w:cols>
        </w:sect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lastRenderedPageBreak/>
        <w:t>4 кабинета начальных классов</w:t>
      </w:r>
    </w:p>
    <w:p w:rsidR="00727D89" w:rsidRDefault="00727D89">
      <w:pPr>
        <w:spacing w:line="55" w:lineRule="exact"/>
        <w:rPr>
          <w:rFonts w:ascii="Symbol" w:eastAsia="Symbol" w:hAnsi="Symbol" w:cs="Symbol"/>
          <w:sz w:val="20"/>
          <w:szCs w:val="20"/>
        </w:rPr>
      </w:pPr>
    </w:p>
    <w:p w:rsidR="00727D89" w:rsidRDefault="00DA711E" w:rsidP="00DE3FBF">
      <w:pPr>
        <w:numPr>
          <w:ilvl w:val="0"/>
          <w:numId w:val="288"/>
        </w:numPr>
        <w:tabs>
          <w:tab w:val="left" w:pos="980"/>
        </w:tabs>
        <w:spacing w:line="265" w:lineRule="auto"/>
        <w:ind w:left="260" w:right="3240" w:firstLine="2"/>
        <w:rPr>
          <w:rFonts w:ascii="Symbol" w:eastAsia="Symbol" w:hAnsi="Symbol" w:cs="Symbol"/>
          <w:sz w:val="20"/>
          <w:szCs w:val="20"/>
        </w:rPr>
      </w:pPr>
      <w:r>
        <w:rPr>
          <w:rFonts w:eastAsia="Times New Roman"/>
          <w:sz w:val="24"/>
          <w:szCs w:val="24"/>
        </w:rPr>
        <w:t>библиотека с хранилищем для библиотечного фонда. Административные и служебные помещения:</w:t>
      </w:r>
    </w:p>
    <w:p w:rsidR="00727D89" w:rsidRDefault="00727D89">
      <w:pPr>
        <w:spacing w:line="12"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кабинет директора</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1 кабинет заместителя директора по УВР</w:t>
      </w:r>
    </w:p>
    <w:p w:rsidR="00727D89" w:rsidRDefault="00727D89">
      <w:pPr>
        <w:spacing w:line="43"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1 кабинет заместителя директора по ВР</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приемная</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столовая</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учительская</w:t>
      </w:r>
    </w:p>
    <w:p w:rsidR="00727D89" w:rsidRDefault="00727D89">
      <w:pPr>
        <w:spacing w:line="43"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гардероб</w:t>
      </w:r>
    </w:p>
    <w:p w:rsidR="00727D89" w:rsidRDefault="00727D89">
      <w:pPr>
        <w:spacing w:line="40" w:lineRule="exact"/>
        <w:rPr>
          <w:rFonts w:ascii="Symbol" w:eastAsia="Symbol" w:hAnsi="Symbol" w:cs="Symbol"/>
          <w:sz w:val="20"/>
          <w:szCs w:val="20"/>
        </w:rPr>
      </w:pPr>
    </w:p>
    <w:p w:rsidR="00727D89" w:rsidRDefault="00DA711E" w:rsidP="00DE3FBF">
      <w:pPr>
        <w:numPr>
          <w:ilvl w:val="0"/>
          <w:numId w:val="288"/>
        </w:numPr>
        <w:tabs>
          <w:tab w:val="left" w:pos="980"/>
        </w:tabs>
        <w:ind w:left="980" w:hanging="718"/>
        <w:rPr>
          <w:rFonts w:ascii="Symbol" w:eastAsia="Symbol" w:hAnsi="Symbol" w:cs="Symbol"/>
          <w:sz w:val="20"/>
          <w:szCs w:val="20"/>
        </w:rPr>
      </w:pPr>
      <w:r>
        <w:rPr>
          <w:rFonts w:eastAsia="Times New Roman"/>
          <w:sz w:val="24"/>
          <w:szCs w:val="24"/>
        </w:rPr>
        <w:t>служебные помещения для технического персонала.</w:t>
      </w:r>
    </w:p>
    <w:p w:rsidR="00727D89" w:rsidRDefault="00727D89">
      <w:pPr>
        <w:spacing w:line="375" w:lineRule="exact"/>
        <w:rPr>
          <w:sz w:val="20"/>
          <w:szCs w:val="20"/>
        </w:rPr>
      </w:pPr>
    </w:p>
    <w:p w:rsidR="00727D89" w:rsidRDefault="00DA711E">
      <w:pPr>
        <w:spacing w:line="266" w:lineRule="auto"/>
        <w:ind w:left="260" w:right="120" w:firstLine="566"/>
        <w:rPr>
          <w:sz w:val="20"/>
          <w:szCs w:val="20"/>
        </w:rPr>
      </w:pPr>
      <w:r>
        <w:rPr>
          <w:rFonts w:eastAsia="Times New Roman"/>
          <w:b/>
          <w:bCs/>
          <w:sz w:val="24"/>
          <w:szCs w:val="24"/>
        </w:rPr>
        <w:t>Оценка материально-технических условий реализации образовательной программы</w:t>
      </w:r>
    </w:p>
    <w:p w:rsidR="00727D89" w:rsidRDefault="00727D89">
      <w:pPr>
        <w:spacing w:line="31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00"/>
        <w:gridCol w:w="1100"/>
        <w:gridCol w:w="380"/>
        <w:gridCol w:w="360"/>
        <w:gridCol w:w="660"/>
        <w:gridCol w:w="1140"/>
        <w:gridCol w:w="320"/>
        <w:gridCol w:w="1800"/>
        <w:gridCol w:w="1160"/>
      </w:tblGrid>
      <w:tr w:rsidR="00DA711E">
        <w:trPr>
          <w:trHeight w:val="278"/>
        </w:trPr>
        <w:tc>
          <w:tcPr>
            <w:tcW w:w="600" w:type="dxa"/>
            <w:tcBorders>
              <w:top w:val="single" w:sz="8" w:space="0" w:color="auto"/>
              <w:left w:val="single" w:sz="8" w:space="0" w:color="auto"/>
              <w:right w:val="single" w:sz="8" w:space="0" w:color="auto"/>
            </w:tcBorders>
            <w:vAlign w:val="bottom"/>
          </w:tcPr>
          <w:p w:rsidR="00DA711E" w:rsidRDefault="00DA711E">
            <w:pPr>
              <w:rPr>
                <w:sz w:val="24"/>
                <w:szCs w:val="24"/>
              </w:rPr>
            </w:pPr>
          </w:p>
        </w:tc>
        <w:tc>
          <w:tcPr>
            <w:tcW w:w="3640" w:type="dxa"/>
            <w:gridSpan w:val="5"/>
            <w:tcBorders>
              <w:top w:val="single" w:sz="8" w:space="0" w:color="auto"/>
            </w:tcBorders>
            <w:vAlign w:val="bottom"/>
          </w:tcPr>
          <w:p w:rsidR="00DA711E" w:rsidRDefault="00DA711E">
            <w:pPr>
              <w:ind w:left="60"/>
              <w:rPr>
                <w:sz w:val="20"/>
                <w:szCs w:val="20"/>
              </w:rPr>
            </w:pPr>
            <w:r>
              <w:rPr>
                <w:rFonts w:eastAsia="Times New Roman"/>
                <w:sz w:val="24"/>
                <w:szCs w:val="24"/>
              </w:rPr>
              <w:t>Требования ФГОС ООО</w:t>
            </w:r>
          </w:p>
        </w:tc>
        <w:tc>
          <w:tcPr>
            <w:tcW w:w="320" w:type="dxa"/>
            <w:tcBorders>
              <w:top w:val="single" w:sz="8" w:space="0" w:color="auto"/>
              <w:right w:val="single" w:sz="8" w:space="0" w:color="auto"/>
            </w:tcBorders>
            <w:vAlign w:val="bottom"/>
          </w:tcPr>
          <w:p w:rsidR="00DA711E" w:rsidRDefault="00DA711E">
            <w:pPr>
              <w:rPr>
                <w:sz w:val="24"/>
                <w:szCs w:val="24"/>
              </w:rPr>
            </w:pPr>
          </w:p>
        </w:tc>
        <w:tc>
          <w:tcPr>
            <w:tcW w:w="2960" w:type="dxa"/>
            <w:gridSpan w:val="2"/>
            <w:tcBorders>
              <w:top w:val="single" w:sz="8" w:space="0" w:color="auto"/>
              <w:right w:val="single" w:sz="8" w:space="0" w:color="auto"/>
            </w:tcBorders>
            <w:vAlign w:val="bottom"/>
          </w:tcPr>
          <w:p w:rsidR="00DA711E" w:rsidRDefault="00DA711E">
            <w:pPr>
              <w:jc w:val="center"/>
              <w:rPr>
                <w:sz w:val="20"/>
                <w:szCs w:val="20"/>
              </w:rPr>
            </w:pPr>
            <w:r>
              <w:rPr>
                <w:rFonts w:eastAsia="Times New Roman"/>
                <w:w w:val="99"/>
                <w:sz w:val="24"/>
                <w:szCs w:val="24"/>
              </w:rPr>
              <w:t>В наличии</w:t>
            </w: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rPr>
                <w:sz w:val="24"/>
                <w:szCs w:val="24"/>
              </w:rPr>
            </w:pPr>
          </w:p>
        </w:tc>
        <w:tc>
          <w:tcPr>
            <w:tcW w:w="380" w:type="dxa"/>
            <w:vAlign w:val="bottom"/>
          </w:tcPr>
          <w:p w:rsidR="00DA711E" w:rsidRDefault="00DA711E">
            <w:pPr>
              <w:rPr>
                <w:sz w:val="24"/>
                <w:szCs w:val="24"/>
              </w:rPr>
            </w:pPr>
          </w:p>
        </w:tc>
        <w:tc>
          <w:tcPr>
            <w:tcW w:w="360" w:type="dxa"/>
            <w:vAlign w:val="bottom"/>
          </w:tcPr>
          <w:p w:rsidR="00DA711E" w:rsidRDefault="00DA711E">
            <w:pPr>
              <w:rPr>
                <w:sz w:val="24"/>
                <w:szCs w:val="24"/>
              </w:rPr>
            </w:pPr>
          </w:p>
        </w:tc>
        <w:tc>
          <w:tcPr>
            <w:tcW w:w="660" w:type="dxa"/>
            <w:vAlign w:val="bottom"/>
          </w:tcPr>
          <w:p w:rsidR="00DA711E" w:rsidRDefault="00DA711E">
            <w:pPr>
              <w:rPr>
                <w:sz w:val="24"/>
                <w:szCs w:val="24"/>
              </w:rPr>
            </w:pPr>
          </w:p>
        </w:tc>
        <w:tc>
          <w:tcPr>
            <w:tcW w:w="1140" w:type="dxa"/>
            <w:vAlign w:val="bottom"/>
          </w:tcPr>
          <w:p w:rsidR="00DA711E" w:rsidRDefault="00DA711E">
            <w:pPr>
              <w:rPr>
                <w:sz w:val="24"/>
                <w:szCs w:val="24"/>
              </w:rPr>
            </w:pPr>
          </w:p>
        </w:tc>
        <w:tc>
          <w:tcPr>
            <w:tcW w:w="320" w:type="dxa"/>
            <w:tcBorders>
              <w:right w:val="single" w:sz="8" w:space="0" w:color="auto"/>
            </w:tcBorders>
            <w:vAlign w:val="bottom"/>
          </w:tcPr>
          <w:p w:rsidR="00DA711E" w:rsidRDefault="00DA711E">
            <w:pPr>
              <w:rPr>
                <w:sz w:val="24"/>
                <w:szCs w:val="24"/>
              </w:rPr>
            </w:pPr>
          </w:p>
        </w:tc>
        <w:tc>
          <w:tcPr>
            <w:tcW w:w="2960" w:type="dxa"/>
            <w:gridSpan w:val="2"/>
            <w:tcBorders>
              <w:right w:val="single" w:sz="8" w:space="0" w:color="auto"/>
            </w:tcBorders>
            <w:vAlign w:val="bottom"/>
          </w:tcPr>
          <w:p w:rsidR="00DA711E" w:rsidRDefault="00DA711E">
            <w:pPr>
              <w:jc w:val="center"/>
              <w:rPr>
                <w:sz w:val="20"/>
                <w:szCs w:val="20"/>
              </w:rPr>
            </w:pPr>
            <w:r>
              <w:rPr>
                <w:rFonts w:eastAsia="Times New Roman"/>
                <w:w w:val="99"/>
                <w:sz w:val="24"/>
                <w:szCs w:val="24"/>
              </w:rPr>
              <w:t>Сибирская СОШ</w:t>
            </w:r>
          </w:p>
        </w:tc>
      </w:tr>
      <w:tr w:rsidR="00DA711E">
        <w:trPr>
          <w:trHeight w:val="51"/>
        </w:trPr>
        <w:tc>
          <w:tcPr>
            <w:tcW w:w="600" w:type="dxa"/>
            <w:tcBorders>
              <w:left w:val="single" w:sz="8" w:space="0" w:color="auto"/>
              <w:bottom w:val="single" w:sz="8" w:space="0" w:color="auto"/>
              <w:right w:val="single" w:sz="8" w:space="0" w:color="auto"/>
            </w:tcBorders>
            <w:vAlign w:val="bottom"/>
          </w:tcPr>
          <w:p w:rsidR="00DA711E" w:rsidRDefault="00DA711E">
            <w:pPr>
              <w:rPr>
                <w:sz w:val="4"/>
                <w:szCs w:val="4"/>
              </w:rPr>
            </w:pPr>
          </w:p>
        </w:tc>
        <w:tc>
          <w:tcPr>
            <w:tcW w:w="1100" w:type="dxa"/>
            <w:tcBorders>
              <w:bottom w:val="single" w:sz="8" w:space="0" w:color="auto"/>
            </w:tcBorders>
            <w:vAlign w:val="bottom"/>
          </w:tcPr>
          <w:p w:rsidR="00DA711E" w:rsidRDefault="00DA711E">
            <w:pPr>
              <w:rPr>
                <w:sz w:val="4"/>
                <w:szCs w:val="4"/>
              </w:rPr>
            </w:pPr>
          </w:p>
        </w:tc>
        <w:tc>
          <w:tcPr>
            <w:tcW w:w="380" w:type="dxa"/>
            <w:tcBorders>
              <w:bottom w:val="single" w:sz="8" w:space="0" w:color="auto"/>
            </w:tcBorders>
            <w:vAlign w:val="bottom"/>
          </w:tcPr>
          <w:p w:rsidR="00DA711E" w:rsidRDefault="00DA711E">
            <w:pPr>
              <w:rPr>
                <w:sz w:val="4"/>
                <w:szCs w:val="4"/>
              </w:rPr>
            </w:pPr>
          </w:p>
        </w:tc>
        <w:tc>
          <w:tcPr>
            <w:tcW w:w="360" w:type="dxa"/>
            <w:tcBorders>
              <w:bottom w:val="single" w:sz="8" w:space="0" w:color="auto"/>
            </w:tcBorders>
            <w:vAlign w:val="bottom"/>
          </w:tcPr>
          <w:p w:rsidR="00DA711E" w:rsidRDefault="00DA711E">
            <w:pPr>
              <w:rPr>
                <w:sz w:val="4"/>
                <w:szCs w:val="4"/>
              </w:rPr>
            </w:pPr>
          </w:p>
        </w:tc>
        <w:tc>
          <w:tcPr>
            <w:tcW w:w="1800" w:type="dxa"/>
            <w:gridSpan w:val="2"/>
            <w:tcBorders>
              <w:bottom w:val="single" w:sz="8" w:space="0" w:color="auto"/>
            </w:tcBorders>
            <w:vAlign w:val="bottom"/>
          </w:tcPr>
          <w:p w:rsidR="00DA711E" w:rsidRDefault="00DA711E">
            <w:pPr>
              <w:rPr>
                <w:sz w:val="4"/>
                <w:szCs w:val="4"/>
              </w:rPr>
            </w:pPr>
          </w:p>
        </w:tc>
        <w:tc>
          <w:tcPr>
            <w:tcW w:w="320" w:type="dxa"/>
            <w:tcBorders>
              <w:bottom w:val="single" w:sz="8" w:space="0" w:color="auto"/>
              <w:right w:val="single" w:sz="8" w:space="0" w:color="auto"/>
            </w:tcBorders>
            <w:vAlign w:val="bottom"/>
          </w:tcPr>
          <w:p w:rsidR="00DA711E" w:rsidRDefault="00DA711E">
            <w:pPr>
              <w:rPr>
                <w:sz w:val="4"/>
                <w:szCs w:val="4"/>
              </w:rPr>
            </w:pPr>
          </w:p>
        </w:tc>
        <w:tc>
          <w:tcPr>
            <w:tcW w:w="2960" w:type="dxa"/>
            <w:gridSpan w:val="2"/>
            <w:tcBorders>
              <w:bottom w:val="single" w:sz="8" w:space="0" w:color="auto"/>
              <w:right w:val="single" w:sz="8" w:space="0" w:color="auto"/>
            </w:tcBorders>
            <w:vAlign w:val="bottom"/>
          </w:tcPr>
          <w:p w:rsidR="00DA711E" w:rsidRDefault="00DA711E">
            <w:pPr>
              <w:rPr>
                <w:sz w:val="4"/>
                <w:szCs w:val="4"/>
              </w:rPr>
            </w:pPr>
          </w:p>
        </w:tc>
      </w:tr>
      <w:tr w:rsidR="00DA711E">
        <w:trPr>
          <w:trHeight w:val="258"/>
        </w:trPr>
        <w:tc>
          <w:tcPr>
            <w:tcW w:w="600" w:type="dxa"/>
            <w:tcBorders>
              <w:left w:val="single" w:sz="8" w:space="0" w:color="auto"/>
              <w:right w:val="single" w:sz="8" w:space="0" w:color="auto"/>
            </w:tcBorders>
            <w:vAlign w:val="bottom"/>
          </w:tcPr>
          <w:p w:rsidR="00DA711E" w:rsidRDefault="00DA711E">
            <w:pPr>
              <w:spacing w:line="258" w:lineRule="exact"/>
              <w:ind w:right="180"/>
              <w:jc w:val="right"/>
              <w:rPr>
                <w:sz w:val="20"/>
                <w:szCs w:val="20"/>
              </w:rPr>
            </w:pPr>
            <w:r>
              <w:rPr>
                <w:rFonts w:eastAsia="Times New Roman"/>
                <w:sz w:val="24"/>
                <w:szCs w:val="24"/>
              </w:rPr>
              <w:t>1.</w:t>
            </w:r>
          </w:p>
        </w:tc>
        <w:tc>
          <w:tcPr>
            <w:tcW w:w="1100" w:type="dxa"/>
            <w:vAlign w:val="bottom"/>
          </w:tcPr>
          <w:p w:rsidR="00DA711E" w:rsidRDefault="00DA711E">
            <w:pPr>
              <w:spacing w:line="258" w:lineRule="exact"/>
              <w:ind w:left="60"/>
              <w:rPr>
                <w:sz w:val="20"/>
                <w:szCs w:val="20"/>
              </w:rPr>
            </w:pPr>
            <w:r>
              <w:rPr>
                <w:rFonts w:eastAsia="Times New Roman"/>
                <w:sz w:val="24"/>
                <w:szCs w:val="24"/>
              </w:rPr>
              <w:t>Учебные</w:t>
            </w:r>
          </w:p>
        </w:tc>
        <w:tc>
          <w:tcPr>
            <w:tcW w:w="380" w:type="dxa"/>
            <w:vAlign w:val="bottom"/>
          </w:tcPr>
          <w:p w:rsidR="00DA711E" w:rsidRDefault="00DA711E"/>
        </w:tc>
        <w:tc>
          <w:tcPr>
            <w:tcW w:w="360" w:type="dxa"/>
            <w:vAlign w:val="bottom"/>
          </w:tcPr>
          <w:p w:rsidR="00DA711E" w:rsidRDefault="00DA711E"/>
        </w:tc>
        <w:tc>
          <w:tcPr>
            <w:tcW w:w="1800" w:type="dxa"/>
            <w:gridSpan w:val="2"/>
            <w:vAlign w:val="bottom"/>
          </w:tcPr>
          <w:p w:rsidR="00DA711E" w:rsidRDefault="00DA711E">
            <w:pPr>
              <w:spacing w:line="258" w:lineRule="exact"/>
              <w:ind w:right="660"/>
              <w:jc w:val="center"/>
              <w:rPr>
                <w:sz w:val="20"/>
                <w:szCs w:val="20"/>
              </w:rPr>
            </w:pPr>
            <w:r>
              <w:rPr>
                <w:rFonts w:eastAsia="Times New Roman"/>
                <w:sz w:val="24"/>
                <w:szCs w:val="24"/>
              </w:rPr>
              <w:t>кабинеты</w:t>
            </w:r>
          </w:p>
        </w:tc>
        <w:tc>
          <w:tcPr>
            <w:tcW w:w="320" w:type="dxa"/>
            <w:tcBorders>
              <w:right w:val="single" w:sz="8" w:space="0" w:color="auto"/>
            </w:tcBorders>
            <w:vAlign w:val="bottom"/>
          </w:tcPr>
          <w:p w:rsidR="00DA711E" w:rsidRDefault="00DA711E">
            <w:pPr>
              <w:spacing w:line="258" w:lineRule="exact"/>
              <w:jc w:val="right"/>
              <w:rPr>
                <w:sz w:val="20"/>
                <w:szCs w:val="20"/>
              </w:rPr>
            </w:pPr>
            <w:r>
              <w:rPr>
                <w:rFonts w:eastAsia="Times New Roman"/>
                <w:sz w:val="24"/>
                <w:szCs w:val="24"/>
              </w:rPr>
              <w:t>с</w:t>
            </w:r>
          </w:p>
        </w:tc>
        <w:tc>
          <w:tcPr>
            <w:tcW w:w="2960" w:type="dxa"/>
            <w:gridSpan w:val="2"/>
            <w:tcBorders>
              <w:right w:val="single" w:sz="8" w:space="0" w:color="auto"/>
            </w:tcBorders>
            <w:vAlign w:val="bottom"/>
          </w:tcPr>
          <w:p w:rsidR="00DA711E" w:rsidRDefault="00DA711E">
            <w:pPr>
              <w:spacing w:line="258" w:lineRule="exact"/>
              <w:ind w:left="60"/>
              <w:rPr>
                <w:sz w:val="20"/>
                <w:szCs w:val="20"/>
              </w:rPr>
            </w:pPr>
            <w:r>
              <w:rPr>
                <w:rFonts w:eastAsia="Times New Roman"/>
                <w:sz w:val="24"/>
                <w:szCs w:val="24"/>
              </w:rPr>
              <w:t>9 учебных кабинетов</w:t>
            </w: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2500" w:type="dxa"/>
            <w:gridSpan w:val="4"/>
            <w:vAlign w:val="bottom"/>
          </w:tcPr>
          <w:p w:rsidR="00DA711E" w:rsidRDefault="00DA711E">
            <w:pPr>
              <w:ind w:left="100"/>
              <w:rPr>
                <w:sz w:val="20"/>
                <w:szCs w:val="20"/>
              </w:rPr>
            </w:pPr>
            <w:r>
              <w:rPr>
                <w:rFonts w:eastAsia="Times New Roman"/>
                <w:sz w:val="24"/>
                <w:szCs w:val="24"/>
              </w:rPr>
              <w:t>автоматизированными</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рабочими</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ind w:left="100"/>
              <w:rPr>
                <w:sz w:val="20"/>
                <w:szCs w:val="20"/>
              </w:rPr>
            </w:pPr>
            <w:r>
              <w:rPr>
                <w:rFonts w:eastAsia="Times New Roman"/>
                <w:sz w:val="24"/>
                <w:szCs w:val="24"/>
              </w:rPr>
              <w:t>местами</w:t>
            </w:r>
          </w:p>
        </w:tc>
        <w:tc>
          <w:tcPr>
            <w:tcW w:w="380" w:type="dxa"/>
            <w:vAlign w:val="bottom"/>
          </w:tcPr>
          <w:p w:rsidR="00DA711E" w:rsidRDefault="00DA711E">
            <w:pPr>
              <w:rPr>
                <w:sz w:val="24"/>
                <w:szCs w:val="24"/>
              </w:rPr>
            </w:pPr>
          </w:p>
        </w:tc>
        <w:tc>
          <w:tcPr>
            <w:tcW w:w="2160" w:type="dxa"/>
            <w:gridSpan w:val="3"/>
            <w:vAlign w:val="bottom"/>
          </w:tcPr>
          <w:p w:rsidR="00DA711E" w:rsidRDefault="00DA711E">
            <w:pPr>
              <w:ind w:right="340"/>
              <w:jc w:val="center"/>
              <w:rPr>
                <w:sz w:val="20"/>
                <w:szCs w:val="20"/>
              </w:rPr>
            </w:pPr>
            <w:r>
              <w:rPr>
                <w:rFonts w:eastAsia="Times New Roman"/>
                <w:sz w:val="24"/>
                <w:szCs w:val="24"/>
              </w:rPr>
              <w:t>обучающихся</w:t>
            </w:r>
          </w:p>
        </w:tc>
        <w:tc>
          <w:tcPr>
            <w:tcW w:w="320" w:type="dxa"/>
            <w:tcBorders>
              <w:right w:val="single" w:sz="8" w:space="0" w:color="auto"/>
            </w:tcBorders>
            <w:vAlign w:val="bottom"/>
          </w:tcPr>
          <w:p w:rsidR="00DA711E" w:rsidRDefault="00DA711E">
            <w:pPr>
              <w:jc w:val="right"/>
              <w:rPr>
                <w:sz w:val="20"/>
                <w:szCs w:val="20"/>
              </w:rPr>
            </w:pPr>
            <w:r>
              <w:rPr>
                <w:rFonts w:eastAsia="Times New Roman"/>
                <w:sz w:val="24"/>
                <w:szCs w:val="24"/>
              </w:rPr>
              <w:t>и</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9"/>
        </w:trPr>
        <w:tc>
          <w:tcPr>
            <w:tcW w:w="600" w:type="dxa"/>
            <w:tcBorders>
              <w:left w:val="single" w:sz="8" w:space="0" w:color="auto"/>
              <w:right w:val="single" w:sz="8" w:space="0" w:color="auto"/>
            </w:tcBorders>
            <w:vAlign w:val="bottom"/>
          </w:tcPr>
          <w:p w:rsidR="00DA711E" w:rsidRDefault="00DA711E">
            <w:pPr>
              <w:rPr>
                <w:sz w:val="24"/>
                <w:szCs w:val="24"/>
              </w:rPr>
            </w:pPr>
          </w:p>
        </w:tc>
        <w:tc>
          <w:tcPr>
            <w:tcW w:w="1840" w:type="dxa"/>
            <w:gridSpan w:val="3"/>
            <w:vAlign w:val="bottom"/>
          </w:tcPr>
          <w:p w:rsidR="00DA711E" w:rsidRDefault="00DA711E">
            <w:pPr>
              <w:ind w:left="100"/>
              <w:rPr>
                <w:sz w:val="20"/>
                <w:szCs w:val="20"/>
              </w:rPr>
            </w:pPr>
            <w:r>
              <w:rPr>
                <w:rFonts w:eastAsia="Times New Roman"/>
                <w:sz w:val="24"/>
                <w:szCs w:val="24"/>
              </w:rPr>
              <w:t>педагогических</w:t>
            </w:r>
          </w:p>
        </w:tc>
        <w:tc>
          <w:tcPr>
            <w:tcW w:w="660" w:type="dxa"/>
            <w:vAlign w:val="bottom"/>
          </w:tcPr>
          <w:p w:rsidR="00DA711E" w:rsidRDefault="00DA711E">
            <w:pPr>
              <w:rPr>
                <w:sz w:val="24"/>
                <w:szCs w:val="24"/>
              </w:rPr>
            </w:pP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работников,</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3640" w:type="dxa"/>
            <w:gridSpan w:val="5"/>
            <w:vAlign w:val="bottom"/>
          </w:tcPr>
          <w:p w:rsidR="00DA711E" w:rsidRDefault="00DA711E">
            <w:pPr>
              <w:ind w:left="100"/>
              <w:rPr>
                <w:sz w:val="20"/>
                <w:szCs w:val="20"/>
              </w:rPr>
            </w:pPr>
            <w:r>
              <w:rPr>
                <w:rFonts w:eastAsia="Times New Roman"/>
                <w:sz w:val="24"/>
                <w:szCs w:val="24"/>
              </w:rPr>
              <w:t>лекционные аудитории;</w:t>
            </w:r>
          </w:p>
        </w:tc>
        <w:tc>
          <w:tcPr>
            <w:tcW w:w="320" w:type="dxa"/>
            <w:tcBorders>
              <w:right w:val="single" w:sz="8" w:space="0" w:color="auto"/>
            </w:tcBorders>
            <w:vAlign w:val="bottom"/>
          </w:tcPr>
          <w:p w:rsidR="00DA711E" w:rsidRDefault="00DA711E">
            <w:pPr>
              <w:rPr>
                <w:sz w:val="24"/>
                <w:szCs w:val="24"/>
              </w:rPr>
            </w:pP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48"/>
        </w:trPr>
        <w:tc>
          <w:tcPr>
            <w:tcW w:w="600" w:type="dxa"/>
            <w:tcBorders>
              <w:left w:val="single" w:sz="8" w:space="0" w:color="auto"/>
              <w:bottom w:val="single" w:sz="8" w:space="0" w:color="auto"/>
              <w:right w:val="single" w:sz="8" w:space="0" w:color="auto"/>
            </w:tcBorders>
            <w:vAlign w:val="bottom"/>
          </w:tcPr>
          <w:p w:rsidR="00DA711E" w:rsidRDefault="00DA711E">
            <w:pPr>
              <w:rPr>
                <w:sz w:val="4"/>
                <w:szCs w:val="4"/>
              </w:rPr>
            </w:pPr>
          </w:p>
        </w:tc>
        <w:tc>
          <w:tcPr>
            <w:tcW w:w="1480" w:type="dxa"/>
            <w:gridSpan w:val="2"/>
            <w:tcBorders>
              <w:bottom w:val="single" w:sz="8" w:space="0" w:color="auto"/>
            </w:tcBorders>
            <w:vAlign w:val="bottom"/>
          </w:tcPr>
          <w:p w:rsidR="00DA711E" w:rsidRDefault="00DA711E">
            <w:pPr>
              <w:rPr>
                <w:sz w:val="4"/>
                <w:szCs w:val="4"/>
              </w:rPr>
            </w:pPr>
          </w:p>
        </w:tc>
        <w:tc>
          <w:tcPr>
            <w:tcW w:w="360" w:type="dxa"/>
            <w:tcBorders>
              <w:bottom w:val="single" w:sz="8" w:space="0" w:color="auto"/>
            </w:tcBorders>
            <w:vAlign w:val="bottom"/>
          </w:tcPr>
          <w:p w:rsidR="00DA711E" w:rsidRDefault="00DA711E">
            <w:pPr>
              <w:rPr>
                <w:sz w:val="4"/>
                <w:szCs w:val="4"/>
              </w:rPr>
            </w:pPr>
          </w:p>
        </w:tc>
        <w:tc>
          <w:tcPr>
            <w:tcW w:w="2120" w:type="dxa"/>
            <w:gridSpan w:val="3"/>
            <w:tcBorders>
              <w:bottom w:val="single" w:sz="8" w:space="0" w:color="auto"/>
              <w:right w:val="single" w:sz="8" w:space="0" w:color="auto"/>
            </w:tcBorders>
            <w:vAlign w:val="bottom"/>
          </w:tcPr>
          <w:p w:rsidR="00DA711E" w:rsidRDefault="00DA711E">
            <w:pPr>
              <w:rPr>
                <w:sz w:val="4"/>
                <w:szCs w:val="4"/>
              </w:rPr>
            </w:pPr>
          </w:p>
        </w:tc>
        <w:tc>
          <w:tcPr>
            <w:tcW w:w="2960" w:type="dxa"/>
            <w:gridSpan w:val="2"/>
            <w:tcBorders>
              <w:bottom w:val="single" w:sz="8" w:space="0" w:color="auto"/>
              <w:right w:val="single" w:sz="8" w:space="0" w:color="auto"/>
            </w:tcBorders>
            <w:vAlign w:val="bottom"/>
          </w:tcPr>
          <w:p w:rsidR="00DA711E" w:rsidRDefault="00DA711E">
            <w:pPr>
              <w:rPr>
                <w:sz w:val="4"/>
                <w:szCs w:val="4"/>
              </w:rPr>
            </w:pPr>
          </w:p>
        </w:tc>
      </w:tr>
      <w:tr w:rsidR="00DA711E">
        <w:trPr>
          <w:trHeight w:val="258"/>
        </w:trPr>
        <w:tc>
          <w:tcPr>
            <w:tcW w:w="600" w:type="dxa"/>
            <w:tcBorders>
              <w:left w:val="single" w:sz="8" w:space="0" w:color="auto"/>
              <w:right w:val="single" w:sz="8" w:space="0" w:color="auto"/>
            </w:tcBorders>
            <w:vAlign w:val="bottom"/>
          </w:tcPr>
          <w:p w:rsidR="00DA711E" w:rsidRDefault="00DA711E">
            <w:pPr>
              <w:spacing w:line="258" w:lineRule="exact"/>
              <w:ind w:right="180"/>
              <w:jc w:val="right"/>
              <w:rPr>
                <w:sz w:val="20"/>
                <w:szCs w:val="20"/>
              </w:rPr>
            </w:pPr>
            <w:r>
              <w:rPr>
                <w:rFonts w:eastAsia="Times New Roman"/>
                <w:sz w:val="24"/>
                <w:szCs w:val="24"/>
              </w:rPr>
              <w:t>2.</w:t>
            </w:r>
          </w:p>
        </w:tc>
        <w:tc>
          <w:tcPr>
            <w:tcW w:w="1480" w:type="dxa"/>
            <w:gridSpan w:val="2"/>
            <w:vAlign w:val="bottom"/>
          </w:tcPr>
          <w:p w:rsidR="00DA711E" w:rsidRDefault="00DA711E">
            <w:pPr>
              <w:spacing w:line="258" w:lineRule="exact"/>
              <w:ind w:left="60"/>
              <w:rPr>
                <w:sz w:val="20"/>
                <w:szCs w:val="20"/>
              </w:rPr>
            </w:pPr>
            <w:r>
              <w:rPr>
                <w:rFonts w:eastAsia="Times New Roman"/>
                <w:sz w:val="24"/>
                <w:szCs w:val="24"/>
              </w:rPr>
              <w:t>Помещения</w:t>
            </w:r>
          </w:p>
        </w:tc>
        <w:tc>
          <w:tcPr>
            <w:tcW w:w="360" w:type="dxa"/>
            <w:vAlign w:val="bottom"/>
          </w:tcPr>
          <w:p w:rsidR="00DA711E" w:rsidRDefault="00DA711E">
            <w:pPr>
              <w:spacing w:line="258" w:lineRule="exact"/>
              <w:rPr>
                <w:sz w:val="20"/>
                <w:szCs w:val="20"/>
              </w:rPr>
            </w:pPr>
            <w:r>
              <w:rPr>
                <w:rFonts w:eastAsia="Times New Roman"/>
                <w:w w:val="96"/>
                <w:sz w:val="24"/>
                <w:szCs w:val="24"/>
              </w:rPr>
              <w:t>для</w:t>
            </w:r>
          </w:p>
        </w:tc>
        <w:tc>
          <w:tcPr>
            <w:tcW w:w="2120" w:type="dxa"/>
            <w:gridSpan w:val="3"/>
            <w:tcBorders>
              <w:right w:val="single" w:sz="8" w:space="0" w:color="auto"/>
            </w:tcBorders>
            <w:vAlign w:val="bottom"/>
          </w:tcPr>
          <w:p w:rsidR="00DA711E" w:rsidRDefault="00DA711E">
            <w:pPr>
              <w:spacing w:line="258" w:lineRule="exact"/>
              <w:jc w:val="right"/>
              <w:rPr>
                <w:sz w:val="20"/>
                <w:szCs w:val="20"/>
              </w:rPr>
            </w:pPr>
            <w:r>
              <w:rPr>
                <w:rFonts w:eastAsia="Times New Roman"/>
                <w:sz w:val="24"/>
                <w:szCs w:val="24"/>
              </w:rPr>
              <w:t>занятий  учебно-</w:t>
            </w:r>
          </w:p>
        </w:tc>
        <w:tc>
          <w:tcPr>
            <w:tcW w:w="2960" w:type="dxa"/>
            <w:gridSpan w:val="2"/>
            <w:tcBorders>
              <w:right w:val="single" w:sz="8" w:space="0" w:color="auto"/>
            </w:tcBorders>
            <w:vAlign w:val="bottom"/>
          </w:tcPr>
          <w:p w:rsidR="00DA711E" w:rsidRDefault="00DA711E">
            <w:pPr>
              <w:spacing w:line="258" w:lineRule="exact"/>
              <w:jc w:val="center"/>
              <w:rPr>
                <w:sz w:val="20"/>
                <w:szCs w:val="20"/>
              </w:rPr>
            </w:pPr>
            <w:r>
              <w:rPr>
                <w:rFonts w:eastAsia="Times New Roman"/>
                <w:sz w:val="24"/>
                <w:szCs w:val="24"/>
              </w:rPr>
              <w:t>совмещенный</w:t>
            </w: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2500" w:type="dxa"/>
            <w:gridSpan w:val="4"/>
            <w:vAlign w:val="bottom"/>
          </w:tcPr>
          <w:p w:rsidR="00DA711E" w:rsidRDefault="00DA711E">
            <w:pPr>
              <w:ind w:left="100"/>
              <w:rPr>
                <w:sz w:val="20"/>
                <w:szCs w:val="20"/>
              </w:rPr>
            </w:pPr>
            <w:r>
              <w:rPr>
                <w:rFonts w:eastAsia="Times New Roman"/>
                <w:sz w:val="24"/>
                <w:szCs w:val="24"/>
              </w:rPr>
              <w:t>исследовательской   и</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проектной</w:t>
            </w:r>
          </w:p>
        </w:tc>
        <w:tc>
          <w:tcPr>
            <w:tcW w:w="2960" w:type="dxa"/>
            <w:gridSpan w:val="2"/>
            <w:tcBorders>
              <w:right w:val="single" w:sz="8" w:space="0" w:color="auto"/>
            </w:tcBorders>
            <w:vAlign w:val="bottom"/>
          </w:tcPr>
          <w:p w:rsidR="00DA711E" w:rsidRDefault="00DA711E">
            <w:pPr>
              <w:ind w:left="100"/>
              <w:rPr>
                <w:sz w:val="20"/>
                <w:szCs w:val="20"/>
              </w:rPr>
            </w:pPr>
            <w:r>
              <w:rPr>
                <w:rFonts w:eastAsia="Times New Roman"/>
                <w:sz w:val="24"/>
                <w:szCs w:val="24"/>
              </w:rPr>
              <w:t>кабинет   ИЗО  и  музыки,</w:t>
            </w:r>
          </w:p>
        </w:tc>
      </w:tr>
      <w:tr w:rsidR="00DA711E">
        <w:trPr>
          <w:trHeight w:val="319"/>
        </w:trPr>
        <w:tc>
          <w:tcPr>
            <w:tcW w:w="600" w:type="dxa"/>
            <w:tcBorders>
              <w:left w:val="single" w:sz="8" w:space="0" w:color="auto"/>
              <w:right w:val="single" w:sz="8" w:space="0" w:color="auto"/>
            </w:tcBorders>
            <w:vAlign w:val="bottom"/>
          </w:tcPr>
          <w:p w:rsidR="00DA711E" w:rsidRDefault="00DA711E">
            <w:pPr>
              <w:rPr>
                <w:sz w:val="24"/>
                <w:szCs w:val="24"/>
              </w:rPr>
            </w:pPr>
          </w:p>
        </w:tc>
        <w:tc>
          <w:tcPr>
            <w:tcW w:w="1840" w:type="dxa"/>
            <w:gridSpan w:val="3"/>
            <w:vAlign w:val="bottom"/>
          </w:tcPr>
          <w:p w:rsidR="00DA711E" w:rsidRDefault="00DA711E">
            <w:pPr>
              <w:ind w:left="100"/>
              <w:rPr>
                <w:sz w:val="20"/>
                <w:szCs w:val="20"/>
              </w:rPr>
            </w:pPr>
            <w:r>
              <w:rPr>
                <w:rFonts w:eastAsia="Times New Roman"/>
                <w:sz w:val="24"/>
                <w:szCs w:val="24"/>
              </w:rPr>
              <w:t>деятельностью,</w:t>
            </w:r>
          </w:p>
        </w:tc>
        <w:tc>
          <w:tcPr>
            <w:tcW w:w="1800" w:type="dxa"/>
            <w:gridSpan w:val="2"/>
            <w:vAlign w:val="bottom"/>
          </w:tcPr>
          <w:p w:rsidR="00DA711E" w:rsidRDefault="00DA711E">
            <w:pPr>
              <w:rPr>
                <w:sz w:val="20"/>
                <w:szCs w:val="20"/>
              </w:rPr>
            </w:pPr>
            <w:r>
              <w:rPr>
                <w:rFonts w:eastAsia="Times New Roman"/>
                <w:sz w:val="24"/>
                <w:szCs w:val="24"/>
              </w:rPr>
              <w:t>моделированием</w:t>
            </w:r>
          </w:p>
        </w:tc>
        <w:tc>
          <w:tcPr>
            <w:tcW w:w="320" w:type="dxa"/>
            <w:tcBorders>
              <w:right w:val="single" w:sz="8" w:space="0" w:color="auto"/>
            </w:tcBorders>
            <w:vAlign w:val="bottom"/>
          </w:tcPr>
          <w:p w:rsidR="00DA711E" w:rsidRDefault="00DA711E">
            <w:pPr>
              <w:jc w:val="right"/>
              <w:rPr>
                <w:sz w:val="20"/>
                <w:szCs w:val="20"/>
              </w:rPr>
            </w:pPr>
            <w:r>
              <w:rPr>
                <w:rFonts w:eastAsia="Times New Roman"/>
                <w:sz w:val="24"/>
                <w:szCs w:val="24"/>
              </w:rPr>
              <w:t>и</w:t>
            </w:r>
          </w:p>
        </w:tc>
        <w:tc>
          <w:tcPr>
            <w:tcW w:w="1800" w:type="dxa"/>
            <w:vAlign w:val="bottom"/>
          </w:tcPr>
          <w:p w:rsidR="00DA711E" w:rsidRDefault="00DA711E">
            <w:pPr>
              <w:ind w:left="100"/>
              <w:rPr>
                <w:sz w:val="20"/>
                <w:szCs w:val="20"/>
              </w:rPr>
            </w:pPr>
            <w:r>
              <w:rPr>
                <w:rFonts w:eastAsia="Times New Roman"/>
                <w:sz w:val="24"/>
                <w:szCs w:val="24"/>
              </w:rPr>
              <w:t>мастерская,</w:t>
            </w:r>
          </w:p>
        </w:tc>
        <w:tc>
          <w:tcPr>
            <w:tcW w:w="1160" w:type="dxa"/>
            <w:tcBorders>
              <w:right w:val="single" w:sz="8" w:space="0" w:color="auto"/>
            </w:tcBorders>
            <w:vAlign w:val="bottom"/>
          </w:tcPr>
          <w:p w:rsidR="00DA711E" w:rsidRDefault="00DA711E">
            <w:pPr>
              <w:ind w:right="20"/>
              <w:jc w:val="right"/>
              <w:rPr>
                <w:sz w:val="20"/>
                <w:szCs w:val="20"/>
              </w:rPr>
            </w:pPr>
            <w:r>
              <w:rPr>
                <w:rFonts w:eastAsia="Times New Roman"/>
                <w:sz w:val="24"/>
                <w:szCs w:val="24"/>
              </w:rPr>
              <w:t>кабинет</w:t>
            </w: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480" w:type="dxa"/>
            <w:gridSpan w:val="2"/>
            <w:vAlign w:val="bottom"/>
          </w:tcPr>
          <w:p w:rsidR="00DA711E" w:rsidRDefault="00DA711E">
            <w:pPr>
              <w:ind w:left="100"/>
              <w:rPr>
                <w:sz w:val="20"/>
                <w:szCs w:val="20"/>
              </w:rPr>
            </w:pPr>
            <w:r>
              <w:rPr>
                <w:rFonts w:eastAsia="Times New Roman"/>
                <w:sz w:val="24"/>
                <w:szCs w:val="24"/>
              </w:rPr>
              <w:t>техническим</w:t>
            </w:r>
          </w:p>
        </w:tc>
        <w:tc>
          <w:tcPr>
            <w:tcW w:w="360" w:type="dxa"/>
            <w:vAlign w:val="bottom"/>
          </w:tcPr>
          <w:p w:rsidR="00DA711E" w:rsidRDefault="00DA711E">
            <w:pPr>
              <w:rPr>
                <w:sz w:val="24"/>
                <w:szCs w:val="24"/>
              </w:rPr>
            </w:pPr>
          </w:p>
        </w:tc>
        <w:tc>
          <w:tcPr>
            <w:tcW w:w="660" w:type="dxa"/>
            <w:vAlign w:val="bottom"/>
          </w:tcPr>
          <w:p w:rsidR="00DA711E" w:rsidRDefault="00DA711E">
            <w:pPr>
              <w:rPr>
                <w:sz w:val="24"/>
                <w:szCs w:val="24"/>
              </w:rPr>
            </w:pP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творчеством</w:t>
            </w:r>
          </w:p>
        </w:tc>
        <w:tc>
          <w:tcPr>
            <w:tcW w:w="1800" w:type="dxa"/>
            <w:vAlign w:val="bottom"/>
          </w:tcPr>
          <w:p w:rsidR="00DA711E" w:rsidRDefault="00DA711E">
            <w:pPr>
              <w:ind w:left="100"/>
              <w:rPr>
                <w:sz w:val="20"/>
                <w:szCs w:val="20"/>
              </w:rPr>
            </w:pPr>
            <w:r>
              <w:rPr>
                <w:rFonts w:eastAsia="Times New Roman"/>
                <w:sz w:val="24"/>
                <w:szCs w:val="24"/>
              </w:rPr>
              <w:t>технологии,</w:t>
            </w:r>
          </w:p>
        </w:tc>
        <w:tc>
          <w:tcPr>
            <w:tcW w:w="1160" w:type="dxa"/>
            <w:tcBorders>
              <w:right w:val="single" w:sz="8" w:space="0" w:color="auto"/>
            </w:tcBorders>
            <w:vAlign w:val="bottom"/>
          </w:tcPr>
          <w:p w:rsidR="00DA711E" w:rsidRDefault="00DA711E">
            <w:pPr>
              <w:ind w:right="20"/>
              <w:jc w:val="right"/>
              <w:rPr>
                <w:sz w:val="20"/>
                <w:szCs w:val="20"/>
              </w:rPr>
            </w:pPr>
            <w:r>
              <w:rPr>
                <w:rFonts w:eastAsia="Times New Roman"/>
                <w:sz w:val="24"/>
                <w:szCs w:val="24"/>
              </w:rPr>
              <w:t>кабинеты</w:t>
            </w: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480" w:type="dxa"/>
            <w:gridSpan w:val="2"/>
            <w:vAlign w:val="bottom"/>
          </w:tcPr>
          <w:p w:rsidR="00DA711E" w:rsidRDefault="00DA711E">
            <w:pPr>
              <w:ind w:left="100"/>
              <w:rPr>
                <w:sz w:val="20"/>
                <w:szCs w:val="20"/>
              </w:rPr>
            </w:pPr>
            <w:r>
              <w:rPr>
                <w:rFonts w:eastAsia="Times New Roman"/>
                <w:w w:val="98"/>
                <w:sz w:val="24"/>
                <w:szCs w:val="24"/>
              </w:rPr>
              <w:t>(лаборатории</w:t>
            </w:r>
          </w:p>
        </w:tc>
        <w:tc>
          <w:tcPr>
            <w:tcW w:w="360" w:type="dxa"/>
            <w:vAlign w:val="bottom"/>
          </w:tcPr>
          <w:p w:rsidR="00DA711E" w:rsidRDefault="00DA711E">
            <w:pPr>
              <w:rPr>
                <w:sz w:val="24"/>
                <w:szCs w:val="24"/>
              </w:rPr>
            </w:pPr>
          </w:p>
        </w:tc>
        <w:tc>
          <w:tcPr>
            <w:tcW w:w="660" w:type="dxa"/>
            <w:vAlign w:val="bottom"/>
          </w:tcPr>
          <w:p w:rsidR="00DA711E" w:rsidRDefault="00DA711E">
            <w:pPr>
              <w:ind w:left="100"/>
              <w:rPr>
                <w:sz w:val="20"/>
                <w:szCs w:val="20"/>
              </w:rPr>
            </w:pPr>
            <w:r>
              <w:rPr>
                <w:rFonts w:eastAsia="Times New Roman"/>
                <w:sz w:val="24"/>
                <w:szCs w:val="24"/>
              </w:rPr>
              <w:t>и</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мастерские),</w:t>
            </w:r>
          </w:p>
        </w:tc>
        <w:tc>
          <w:tcPr>
            <w:tcW w:w="2960" w:type="dxa"/>
            <w:gridSpan w:val="2"/>
            <w:tcBorders>
              <w:right w:val="single" w:sz="8" w:space="0" w:color="auto"/>
            </w:tcBorders>
            <w:vAlign w:val="bottom"/>
          </w:tcPr>
          <w:p w:rsidR="00DA711E" w:rsidRDefault="00DA711E">
            <w:pPr>
              <w:ind w:left="100"/>
              <w:rPr>
                <w:sz w:val="20"/>
                <w:szCs w:val="20"/>
              </w:rPr>
            </w:pPr>
            <w:r>
              <w:rPr>
                <w:rFonts w:eastAsia="Times New Roman"/>
                <w:sz w:val="24"/>
                <w:szCs w:val="24"/>
              </w:rPr>
              <w:t>химии- биологии, физики,</w:t>
            </w: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ind w:left="100"/>
              <w:rPr>
                <w:sz w:val="20"/>
                <w:szCs w:val="20"/>
              </w:rPr>
            </w:pPr>
            <w:r>
              <w:rPr>
                <w:rFonts w:eastAsia="Times New Roman"/>
                <w:sz w:val="24"/>
                <w:szCs w:val="24"/>
              </w:rPr>
              <w:t>музыкой,</w:t>
            </w:r>
          </w:p>
        </w:tc>
        <w:tc>
          <w:tcPr>
            <w:tcW w:w="380" w:type="dxa"/>
            <w:vAlign w:val="bottom"/>
          </w:tcPr>
          <w:p w:rsidR="00DA711E" w:rsidRDefault="00DA711E">
            <w:pPr>
              <w:rPr>
                <w:sz w:val="24"/>
                <w:szCs w:val="24"/>
              </w:rPr>
            </w:pPr>
          </w:p>
        </w:tc>
        <w:tc>
          <w:tcPr>
            <w:tcW w:w="2160" w:type="dxa"/>
            <w:gridSpan w:val="3"/>
            <w:vAlign w:val="bottom"/>
          </w:tcPr>
          <w:p w:rsidR="00DA711E" w:rsidRDefault="00DA711E">
            <w:pPr>
              <w:ind w:left="180"/>
              <w:rPr>
                <w:sz w:val="20"/>
                <w:szCs w:val="20"/>
              </w:rPr>
            </w:pPr>
            <w:r>
              <w:rPr>
                <w:rFonts w:eastAsia="Times New Roman"/>
                <w:sz w:val="24"/>
                <w:szCs w:val="24"/>
              </w:rPr>
              <w:t>хореографией</w:t>
            </w:r>
          </w:p>
        </w:tc>
        <w:tc>
          <w:tcPr>
            <w:tcW w:w="320" w:type="dxa"/>
            <w:tcBorders>
              <w:right w:val="single" w:sz="8" w:space="0" w:color="auto"/>
            </w:tcBorders>
            <w:vAlign w:val="bottom"/>
          </w:tcPr>
          <w:p w:rsidR="00DA711E" w:rsidRDefault="00DA711E">
            <w:pPr>
              <w:jc w:val="right"/>
              <w:rPr>
                <w:sz w:val="20"/>
                <w:szCs w:val="20"/>
              </w:rPr>
            </w:pPr>
            <w:r>
              <w:rPr>
                <w:rFonts w:eastAsia="Times New Roman"/>
                <w:sz w:val="24"/>
                <w:szCs w:val="24"/>
              </w:rPr>
              <w:t>и</w:t>
            </w:r>
          </w:p>
        </w:tc>
        <w:tc>
          <w:tcPr>
            <w:tcW w:w="1800" w:type="dxa"/>
            <w:vAlign w:val="bottom"/>
          </w:tcPr>
          <w:p w:rsidR="00DA711E" w:rsidRDefault="00DA711E">
            <w:pPr>
              <w:ind w:left="100"/>
              <w:rPr>
                <w:sz w:val="20"/>
                <w:szCs w:val="20"/>
              </w:rPr>
            </w:pPr>
            <w:r>
              <w:rPr>
                <w:rFonts w:eastAsia="Times New Roman"/>
                <w:sz w:val="24"/>
                <w:szCs w:val="24"/>
              </w:rPr>
              <w:t>оснащенные</w:t>
            </w:r>
          </w:p>
        </w:tc>
        <w:tc>
          <w:tcPr>
            <w:tcW w:w="1160" w:type="dxa"/>
            <w:tcBorders>
              <w:right w:val="single" w:sz="8" w:space="0" w:color="auto"/>
            </w:tcBorders>
            <w:vAlign w:val="bottom"/>
          </w:tcPr>
          <w:p w:rsidR="00DA711E" w:rsidRDefault="00DA711E">
            <w:pPr>
              <w:rPr>
                <w:sz w:val="24"/>
                <w:szCs w:val="24"/>
              </w:rPr>
            </w:pPr>
          </w:p>
        </w:tc>
      </w:tr>
      <w:tr w:rsidR="00DA711E">
        <w:trPr>
          <w:trHeight w:val="319"/>
        </w:trPr>
        <w:tc>
          <w:tcPr>
            <w:tcW w:w="600" w:type="dxa"/>
            <w:tcBorders>
              <w:left w:val="single" w:sz="8" w:space="0" w:color="auto"/>
              <w:right w:val="single" w:sz="8" w:space="0" w:color="auto"/>
            </w:tcBorders>
            <w:vAlign w:val="bottom"/>
          </w:tcPr>
          <w:p w:rsidR="00DA711E" w:rsidRDefault="00DA711E">
            <w:pPr>
              <w:rPr>
                <w:sz w:val="24"/>
                <w:szCs w:val="24"/>
              </w:rPr>
            </w:pPr>
          </w:p>
        </w:tc>
        <w:tc>
          <w:tcPr>
            <w:tcW w:w="3640" w:type="dxa"/>
            <w:gridSpan w:val="5"/>
            <w:vAlign w:val="bottom"/>
          </w:tcPr>
          <w:p w:rsidR="00DA711E" w:rsidRDefault="00DA711E">
            <w:pPr>
              <w:ind w:left="100"/>
              <w:rPr>
                <w:sz w:val="20"/>
                <w:szCs w:val="20"/>
              </w:rPr>
            </w:pPr>
            <w:r>
              <w:rPr>
                <w:rFonts w:eastAsia="Times New Roman"/>
                <w:sz w:val="24"/>
                <w:szCs w:val="24"/>
              </w:rPr>
              <w:t>изобразительным искусством;</w:t>
            </w:r>
          </w:p>
        </w:tc>
        <w:tc>
          <w:tcPr>
            <w:tcW w:w="320" w:type="dxa"/>
            <w:tcBorders>
              <w:right w:val="single" w:sz="8" w:space="0" w:color="auto"/>
            </w:tcBorders>
            <w:vAlign w:val="bottom"/>
          </w:tcPr>
          <w:p w:rsidR="00DA711E" w:rsidRDefault="00DA711E">
            <w:pPr>
              <w:rPr>
                <w:sz w:val="24"/>
                <w:szCs w:val="24"/>
              </w:rPr>
            </w:pPr>
          </w:p>
        </w:tc>
        <w:tc>
          <w:tcPr>
            <w:tcW w:w="1800" w:type="dxa"/>
            <w:vAlign w:val="bottom"/>
          </w:tcPr>
          <w:p w:rsidR="00DA711E" w:rsidRDefault="00DA711E">
            <w:pPr>
              <w:ind w:left="100"/>
              <w:rPr>
                <w:sz w:val="20"/>
                <w:szCs w:val="20"/>
              </w:rPr>
            </w:pPr>
            <w:r>
              <w:rPr>
                <w:rFonts w:eastAsia="Times New Roman"/>
                <w:sz w:val="24"/>
                <w:szCs w:val="24"/>
              </w:rPr>
              <w:t>необходимым</w:t>
            </w: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rPr>
                <w:sz w:val="24"/>
                <w:szCs w:val="24"/>
              </w:rPr>
            </w:pPr>
          </w:p>
        </w:tc>
        <w:tc>
          <w:tcPr>
            <w:tcW w:w="380" w:type="dxa"/>
            <w:vAlign w:val="bottom"/>
          </w:tcPr>
          <w:p w:rsidR="00DA711E" w:rsidRDefault="00DA711E">
            <w:pPr>
              <w:rPr>
                <w:sz w:val="24"/>
                <w:szCs w:val="24"/>
              </w:rPr>
            </w:pPr>
          </w:p>
        </w:tc>
        <w:tc>
          <w:tcPr>
            <w:tcW w:w="360" w:type="dxa"/>
            <w:vAlign w:val="bottom"/>
          </w:tcPr>
          <w:p w:rsidR="00DA711E" w:rsidRDefault="00DA711E">
            <w:pPr>
              <w:rPr>
                <w:sz w:val="24"/>
                <w:szCs w:val="24"/>
              </w:rPr>
            </w:pPr>
          </w:p>
        </w:tc>
        <w:tc>
          <w:tcPr>
            <w:tcW w:w="660" w:type="dxa"/>
            <w:vAlign w:val="bottom"/>
          </w:tcPr>
          <w:p w:rsidR="00DA711E" w:rsidRDefault="00DA711E">
            <w:pPr>
              <w:rPr>
                <w:sz w:val="24"/>
                <w:szCs w:val="24"/>
              </w:rPr>
            </w:pPr>
          </w:p>
        </w:tc>
        <w:tc>
          <w:tcPr>
            <w:tcW w:w="1140" w:type="dxa"/>
            <w:vAlign w:val="bottom"/>
          </w:tcPr>
          <w:p w:rsidR="00DA711E" w:rsidRDefault="00DA711E">
            <w:pPr>
              <w:rPr>
                <w:sz w:val="24"/>
                <w:szCs w:val="24"/>
              </w:rPr>
            </w:pPr>
          </w:p>
        </w:tc>
        <w:tc>
          <w:tcPr>
            <w:tcW w:w="320" w:type="dxa"/>
            <w:tcBorders>
              <w:right w:val="single" w:sz="8" w:space="0" w:color="auto"/>
            </w:tcBorders>
            <w:vAlign w:val="bottom"/>
          </w:tcPr>
          <w:p w:rsidR="00DA711E" w:rsidRDefault="00DA711E">
            <w:pPr>
              <w:rPr>
                <w:sz w:val="24"/>
                <w:szCs w:val="24"/>
              </w:rPr>
            </w:pPr>
          </w:p>
        </w:tc>
        <w:tc>
          <w:tcPr>
            <w:tcW w:w="1800" w:type="dxa"/>
            <w:vAlign w:val="bottom"/>
          </w:tcPr>
          <w:p w:rsidR="00DA711E" w:rsidRDefault="00DA711E">
            <w:pPr>
              <w:ind w:left="100"/>
              <w:rPr>
                <w:sz w:val="20"/>
                <w:szCs w:val="20"/>
              </w:rPr>
            </w:pPr>
            <w:r>
              <w:rPr>
                <w:rFonts w:eastAsia="Times New Roman"/>
                <w:sz w:val="24"/>
                <w:szCs w:val="24"/>
              </w:rPr>
              <w:t>оборудованием;</w:t>
            </w: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rPr>
                <w:sz w:val="24"/>
                <w:szCs w:val="24"/>
              </w:rPr>
            </w:pPr>
          </w:p>
        </w:tc>
        <w:tc>
          <w:tcPr>
            <w:tcW w:w="380" w:type="dxa"/>
            <w:vAlign w:val="bottom"/>
          </w:tcPr>
          <w:p w:rsidR="00DA711E" w:rsidRDefault="00DA711E">
            <w:pPr>
              <w:rPr>
                <w:sz w:val="24"/>
                <w:szCs w:val="24"/>
              </w:rPr>
            </w:pPr>
          </w:p>
        </w:tc>
        <w:tc>
          <w:tcPr>
            <w:tcW w:w="360" w:type="dxa"/>
            <w:vAlign w:val="bottom"/>
          </w:tcPr>
          <w:p w:rsidR="00DA711E" w:rsidRDefault="00DA711E">
            <w:pPr>
              <w:rPr>
                <w:sz w:val="24"/>
                <w:szCs w:val="24"/>
              </w:rPr>
            </w:pPr>
          </w:p>
        </w:tc>
        <w:tc>
          <w:tcPr>
            <w:tcW w:w="660" w:type="dxa"/>
            <w:vAlign w:val="bottom"/>
          </w:tcPr>
          <w:p w:rsidR="00DA711E" w:rsidRDefault="00DA711E">
            <w:pPr>
              <w:rPr>
                <w:sz w:val="24"/>
                <w:szCs w:val="24"/>
              </w:rPr>
            </w:pPr>
          </w:p>
        </w:tc>
        <w:tc>
          <w:tcPr>
            <w:tcW w:w="1140" w:type="dxa"/>
            <w:vAlign w:val="bottom"/>
          </w:tcPr>
          <w:p w:rsidR="00DA711E" w:rsidRDefault="00DA711E">
            <w:pPr>
              <w:rPr>
                <w:sz w:val="24"/>
                <w:szCs w:val="24"/>
              </w:rPr>
            </w:pPr>
          </w:p>
        </w:tc>
        <w:tc>
          <w:tcPr>
            <w:tcW w:w="320" w:type="dxa"/>
            <w:tcBorders>
              <w:right w:val="single" w:sz="8" w:space="0" w:color="auto"/>
            </w:tcBorders>
            <w:vAlign w:val="bottom"/>
          </w:tcPr>
          <w:p w:rsidR="00DA711E" w:rsidRDefault="00DA711E">
            <w:pPr>
              <w:rPr>
                <w:sz w:val="24"/>
                <w:szCs w:val="24"/>
              </w:rPr>
            </w:pP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48"/>
        </w:trPr>
        <w:tc>
          <w:tcPr>
            <w:tcW w:w="600" w:type="dxa"/>
            <w:tcBorders>
              <w:left w:val="single" w:sz="8" w:space="0" w:color="auto"/>
              <w:bottom w:val="single" w:sz="8" w:space="0" w:color="auto"/>
              <w:right w:val="single" w:sz="8" w:space="0" w:color="auto"/>
            </w:tcBorders>
            <w:vAlign w:val="bottom"/>
          </w:tcPr>
          <w:p w:rsidR="00DA711E" w:rsidRDefault="00DA711E">
            <w:pPr>
              <w:rPr>
                <w:sz w:val="4"/>
                <w:szCs w:val="4"/>
              </w:rPr>
            </w:pPr>
          </w:p>
        </w:tc>
        <w:tc>
          <w:tcPr>
            <w:tcW w:w="1840" w:type="dxa"/>
            <w:gridSpan w:val="3"/>
            <w:tcBorders>
              <w:bottom w:val="single" w:sz="8" w:space="0" w:color="auto"/>
            </w:tcBorders>
            <w:vAlign w:val="bottom"/>
          </w:tcPr>
          <w:p w:rsidR="00DA711E" w:rsidRDefault="00DA711E">
            <w:pPr>
              <w:rPr>
                <w:sz w:val="4"/>
                <w:szCs w:val="4"/>
              </w:rPr>
            </w:pPr>
          </w:p>
        </w:tc>
        <w:tc>
          <w:tcPr>
            <w:tcW w:w="660" w:type="dxa"/>
            <w:tcBorders>
              <w:bottom w:val="single" w:sz="8" w:space="0" w:color="auto"/>
            </w:tcBorders>
            <w:vAlign w:val="bottom"/>
          </w:tcPr>
          <w:p w:rsidR="00DA711E" w:rsidRDefault="00DA711E">
            <w:pPr>
              <w:rPr>
                <w:sz w:val="4"/>
                <w:szCs w:val="4"/>
              </w:rPr>
            </w:pPr>
          </w:p>
        </w:tc>
        <w:tc>
          <w:tcPr>
            <w:tcW w:w="1460" w:type="dxa"/>
            <w:gridSpan w:val="2"/>
            <w:tcBorders>
              <w:bottom w:val="single" w:sz="8" w:space="0" w:color="auto"/>
              <w:right w:val="single" w:sz="8" w:space="0" w:color="auto"/>
            </w:tcBorders>
            <w:vAlign w:val="bottom"/>
          </w:tcPr>
          <w:p w:rsidR="00DA711E" w:rsidRDefault="00DA711E">
            <w:pPr>
              <w:rPr>
                <w:sz w:val="4"/>
                <w:szCs w:val="4"/>
              </w:rPr>
            </w:pPr>
          </w:p>
        </w:tc>
        <w:tc>
          <w:tcPr>
            <w:tcW w:w="1800" w:type="dxa"/>
            <w:tcBorders>
              <w:bottom w:val="single" w:sz="8" w:space="0" w:color="auto"/>
            </w:tcBorders>
            <w:vAlign w:val="bottom"/>
          </w:tcPr>
          <w:p w:rsidR="00DA711E" w:rsidRDefault="00DA711E">
            <w:pPr>
              <w:rPr>
                <w:sz w:val="4"/>
                <w:szCs w:val="4"/>
              </w:rPr>
            </w:pPr>
          </w:p>
        </w:tc>
        <w:tc>
          <w:tcPr>
            <w:tcW w:w="1160" w:type="dxa"/>
            <w:tcBorders>
              <w:bottom w:val="single" w:sz="8" w:space="0" w:color="auto"/>
              <w:right w:val="single" w:sz="8" w:space="0" w:color="auto"/>
            </w:tcBorders>
            <w:vAlign w:val="bottom"/>
          </w:tcPr>
          <w:p w:rsidR="00DA711E" w:rsidRDefault="00DA711E">
            <w:pPr>
              <w:rPr>
                <w:sz w:val="4"/>
                <w:szCs w:val="4"/>
              </w:rPr>
            </w:pPr>
          </w:p>
        </w:tc>
      </w:tr>
      <w:tr w:rsidR="00DA711E">
        <w:trPr>
          <w:trHeight w:val="260"/>
        </w:trPr>
        <w:tc>
          <w:tcPr>
            <w:tcW w:w="600" w:type="dxa"/>
            <w:tcBorders>
              <w:left w:val="single" w:sz="8" w:space="0" w:color="auto"/>
              <w:right w:val="single" w:sz="8" w:space="0" w:color="auto"/>
            </w:tcBorders>
            <w:vAlign w:val="bottom"/>
          </w:tcPr>
          <w:p w:rsidR="00DA711E" w:rsidRDefault="00DA711E">
            <w:pPr>
              <w:spacing w:line="260" w:lineRule="exact"/>
              <w:ind w:right="180"/>
              <w:jc w:val="right"/>
              <w:rPr>
                <w:sz w:val="20"/>
                <w:szCs w:val="20"/>
              </w:rPr>
            </w:pPr>
            <w:r>
              <w:rPr>
                <w:rFonts w:eastAsia="Times New Roman"/>
                <w:sz w:val="24"/>
                <w:szCs w:val="24"/>
              </w:rPr>
              <w:t>3.</w:t>
            </w:r>
          </w:p>
        </w:tc>
        <w:tc>
          <w:tcPr>
            <w:tcW w:w="1840" w:type="dxa"/>
            <w:gridSpan w:val="3"/>
            <w:vAlign w:val="bottom"/>
          </w:tcPr>
          <w:p w:rsidR="00DA711E" w:rsidRDefault="00DA711E">
            <w:pPr>
              <w:spacing w:line="260" w:lineRule="exact"/>
              <w:ind w:left="60"/>
              <w:rPr>
                <w:sz w:val="20"/>
                <w:szCs w:val="20"/>
              </w:rPr>
            </w:pPr>
            <w:r>
              <w:rPr>
                <w:rFonts w:eastAsia="Times New Roman"/>
                <w:sz w:val="24"/>
                <w:szCs w:val="24"/>
              </w:rPr>
              <w:t>Лингафонные</w:t>
            </w:r>
          </w:p>
        </w:tc>
        <w:tc>
          <w:tcPr>
            <w:tcW w:w="660" w:type="dxa"/>
            <w:vAlign w:val="bottom"/>
          </w:tcPr>
          <w:p w:rsidR="00DA711E" w:rsidRDefault="00DA711E"/>
        </w:tc>
        <w:tc>
          <w:tcPr>
            <w:tcW w:w="1460" w:type="dxa"/>
            <w:gridSpan w:val="2"/>
            <w:tcBorders>
              <w:right w:val="single" w:sz="8" w:space="0" w:color="auto"/>
            </w:tcBorders>
            <w:vAlign w:val="bottom"/>
          </w:tcPr>
          <w:p w:rsidR="00DA711E" w:rsidRDefault="00DA711E">
            <w:pPr>
              <w:spacing w:line="260" w:lineRule="exact"/>
              <w:jc w:val="right"/>
              <w:rPr>
                <w:sz w:val="20"/>
                <w:szCs w:val="20"/>
              </w:rPr>
            </w:pPr>
            <w:r>
              <w:rPr>
                <w:rFonts w:eastAsia="Times New Roman"/>
                <w:sz w:val="24"/>
                <w:szCs w:val="24"/>
              </w:rPr>
              <w:t>кабинеты,</w:t>
            </w:r>
          </w:p>
        </w:tc>
        <w:tc>
          <w:tcPr>
            <w:tcW w:w="1800" w:type="dxa"/>
            <w:vAlign w:val="bottom"/>
          </w:tcPr>
          <w:p w:rsidR="00DA711E" w:rsidRDefault="00DA711E">
            <w:pPr>
              <w:spacing w:line="260" w:lineRule="exact"/>
              <w:ind w:left="60"/>
              <w:rPr>
                <w:sz w:val="20"/>
                <w:szCs w:val="20"/>
              </w:rPr>
            </w:pPr>
            <w:r>
              <w:rPr>
                <w:rFonts w:eastAsia="Times New Roman"/>
                <w:sz w:val="24"/>
                <w:szCs w:val="24"/>
              </w:rPr>
              <w:t>-</w:t>
            </w:r>
          </w:p>
        </w:tc>
        <w:tc>
          <w:tcPr>
            <w:tcW w:w="1160" w:type="dxa"/>
            <w:tcBorders>
              <w:right w:val="single" w:sz="8" w:space="0" w:color="auto"/>
            </w:tcBorders>
            <w:vAlign w:val="bottom"/>
          </w:tcPr>
          <w:p w:rsidR="00DA711E" w:rsidRDefault="00DA711E"/>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2500" w:type="dxa"/>
            <w:gridSpan w:val="4"/>
            <w:vAlign w:val="bottom"/>
          </w:tcPr>
          <w:p w:rsidR="00DA711E" w:rsidRDefault="00DA711E">
            <w:pPr>
              <w:ind w:left="100"/>
              <w:rPr>
                <w:sz w:val="20"/>
                <w:szCs w:val="20"/>
              </w:rPr>
            </w:pPr>
            <w:r>
              <w:rPr>
                <w:rFonts w:eastAsia="Times New Roman"/>
                <w:sz w:val="24"/>
                <w:szCs w:val="24"/>
              </w:rPr>
              <w:t>обеспечивающие</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изучение</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2500" w:type="dxa"/>
            <w:gridSpan w:val="4"/>
            <w:vAlign w:val="bottom"/>
          </w:tcPr>
          <w:p w:rsidR="00DA711E" w:rsidRDefault="00DA711E">
            <w:pPr>
              <w:ind w:left="100"/>
              <w:rPr>
                <w:sz w:val="20"/>
                <w:szCs w:val="20"/>
              </w:rPr>
            </w:pPr>
            <w:r>
              <w:rPr>
                <w:rFonts w:eastAsia="Times New Roman"/>
                <w:sz w:val="24"/>
                <w:szCs w:val="24"/>
              </w:rPr>
              <w:t>иностранных языков;</w:t>
            </w:r>
          </w:p>
        </w:tc>
        <w:tc>
          <w:tcPr>
            <w:tcW w:w="1140" w:type="dxa"/>
            <w:vAlign w:val="bottom"/>
          </w:tcPr>
          <w:p w:rsidR="00DA711E" w:rsidRDefault="00DA711E">
            <w:pPr>
              <w:rPr>
                <w:sz w:val="24"/>
                <w:szCs w:val="24"/>
              </w:rPr>
            </w:pPr>
          </w:p>
        </w:tc>
        <w:tc>
          <w:tcPr>
            <w:tcW w:w="320" w:type="dxa"/>
            <w:tcBorders>
              <w:right w:val="single" w:sz="8" w:space="0" w:color="auto"/>
            </w:tcBorders>
            <w:vAlign w:val="bottom"/>
          </w:tcPr>
          <w:p w:rsidR="00DA711E" w:rsidRDefault="00DA711E">
            <w:pPr>
              <w:rPr>
                <w:sz w:val="24"/>
                <w:szCs w:val="24"/>
              </w:rPr>
            </w:pP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48"/>
        </w:trPr>
        <w:tc>
          <w:tcPr>
            <w:tcW w:w="600" w:type="dxa"/>
            <w:tcBorders>
              <w:left w:val="single" w:sz="8" w:space="0" w:color="auto"/>
              <w:bottom w:val="single" w:sz="8" w:space="0" w:color="auto"/>
              <w:right w:val="single" w:sz="8" w:space="0" w:color="auto"/>
            </w:tcBorders>
            <w:vAlign w:val="bottom"/>
          </w:tcPr>
          <w:p w:rsidR="00DA711E" w:rsidRDefault="00DA711E">
            <w:pPr>
              <w:rPr>
                <w:sz w:val="4"/>
                <w:szCs w:val="4"/>
              </w:rPr>
            </w:pPr>
          </w:p>
        </w:tc>
        <w:tc>
          <w:tcPr>
            <w:tcW w:w="3640" w:type="dxa"/>
            <w:gridSpan w:val="5"/>
            <w:tcBorders>
              <w:bottom w:val="single" w:sz="8" w:space="0" w:color="auto"/>
            </w:tcBorders>
            <w:vAlign w:val="bottom"/>
          </w:tcPr>
          <w:p w:rsidR="00DA711E" w:rsidRDefault="00DA711E">
            <w:pPr>
              <w:rPr>
                <w:sz w:val="4"/>
                <w:szCs w:val="4"/>
              </w:rPr>
            </w:pPr>
          </w:p>
        </w:tc>
        <w:tc>
          <w:tcPr>
            <w:tcW w:w="320" w:type="dxa"/>
            <w:tcBorders>
              <w:bottom w:val="single" w:sz="8" w:space="0" w:color="auto"/>
              <w:right w:val="single" w:sz="8" w:space="0" w:color="auto"/>
            </w:tcBorders>
            <w:vAlign w:val="bottom"/>
          </w:tcPr>
          <w:p w:rsidR="00DA711E" w:rsidRDefault="00DA711E">
            <w:pPr>
              <w:rPr>
                <w:sz w:val="4"/>
                <w:szCs w:val="4"/>
              </w:rPr>
            </w:pPr>
          </w:p>
        </w:tc>
        <w:tc>
          <w:tcPr>
            <w:tcW w:w="2960" w:type="dxa"/>
            <w:gridSpan w:val="2"/>
            <w:tcBorders>
              <w:bottom w:val="single" w:sz="8" w:space="0" w:color="auto"/>
              <w:right w:val="single" w:sz="8" w:space="0" w:color="auto"/>
            </w:tcBorders>
            <w:vAlign w:val="bottom"/>
          </w:tcPr>
          <w:p w:rsidR="00DA711E" w:rsidRDefault="00DA711E">
            <w:pPr>
              <w:rPr>
                <w:sz w:val="4"/>
                <w:szCs w:val="4"/>
              </w:rPr>
            </w:pPr>
          </w:p>
        </w:tc>
      </w:tr>
      <w:tr w:rsidR="00DA711E">
        <w:trPr>
          <w:trHeight w:val="259"/>
        </w:trPr>
        <w:tc>
          <w:tcPr>
            <w:tcW w:w="600" w:type="dxa"/>
            <w:tcBorders>
              <w:left w:val="single" w:sz="8" w:space="0" w:color="auto"/>
              <w:right w:val="single" w:sz="8" w:space="0" w:color="auto"/>
            </w:tcBorders>
            <w:vAlign w:val="bottom"/>
          </w:tcPr>
          <w:p w:rsidR="00DA711E" w:rsidRDefault="00DA711E">
            <w:pPr>
              <w:spacing w:line="258" w:lineRule="exact"/>
              <w:ind w:right="180"/>
              <w:jc w:val="right"/>
              <w:rPr>
                <w:sz w:val="20"/>
                <w:szCs w:val="20"/>
              </w:rPr>
            </w:pPr>
            <w:r>
              <w:rPr>
                <w:rFonts w:eastAsia="Times New Roman"/>
                <w:sz w:val="24"/>
                <w:szCs w:val="24"/>
              </w:rPr>
              <w:t>4.</w:t>
            </w:r>
          </w:p>
        </w:tc>
        <w:tc>
          <w:tcPr>
            <w:tcW w:w="3640" w:type="dxa"/>
            <w:gridSpan w:val="5"/>
            <w:vAlign w:val="bottom"/>
          </w:tcPr>
          <w:p w:rsidR="00DA711E" w:rsidRDefault="00DA711E">
            <w:pPr>
              <w:spacing w:line="258" w:lineRule="exact"/>
              <w:ind w:left="60"/>
              <w:rPr>
                <w:sz w:val="20"/>
                <w:szCs w:val="20"/>
              </w:rPr>
            </w:pPr>
            <w:r>
              <w:rPr>
                <w:rFonts w:eastAsia="Times New Roman"/>
                <w:sz w:val="24"/>
                <w:szCs w:val="24"/>
              </w:rPr>
              <w:t>Информационно-библиотечные</w:t>
            </w:r>
          </w:p>
        </w:tc>
        <w:tc>
          <w:tcPr>
            <w:tcW w:w="320" w:type="dxa"/>
            <w:tcBorders>
              <w:right w:val="single" w:sz="8" w:space="0" w:color="auto"/>
            </w:tcBorders>
            <w:vAlign w:val="bottom"/>
          </w:tcPr>
          <w:p w:rsidR="00DA711E" w:rsidRDefault="00DA711E"/>
        </w:tc>
        <w:tc>
          <w:tcPr>
            <w:tcW w:w="2960" w:type="dxa"/>
            <w:gridSpan w:val="2"/>
            <w:tcBorders>
              <w:right w:val="single" w:sz="8" w:space="0" w:color="auto"/>
            </w:tcBorders>
            <w:vAlign w:val="bottom"/>
          </w:tcPr>
          <w:p w:rsidR="00DA711E" w:rsidRDefault="00DA711E">
            <w:pPr>
              <w:spacing w:line="258" w:lineRule="exact"/>
              <w:ind w:left="720"/>
              <w:rPr>
                <w:sz w:val="20"/>
                <w:szCs w:val="20"/>
              </w:rPr>
            </w:pPr>
            <w:r>
              <w:rPr>
                <w:rFonts w:eastAsia="Times New Roman"/>
                <w:sz w:val="24"/>
                <w:szCs w:val="24"/>
              </w:rPr>
              <w:t>хранилище,</w:t>
            </w:r>
          </w:p>
        </w:tc>
      </w:tr>
      <w:tr w:rsidR="00DA711E">
        <w:trPr>
          <w:trHeight w:val="319"/>
        </w:trPr>
        <w:tc>
          <w:tcPr>
            <w:tcW w:w="600" w:type="dxa"/>
            <w:tcBorders>
              <w:left w:val="single" w:sz="8" w:space="0" w:color="auto"/>
              <w:right w:val="single" w:sz="8" w:space="0" w:color="auto"/>
            </w:tcBorders>
            <w:vAlign w:val="bottom"/>
          </w:tcPr>
          <w:p w:rsidR="00DA711E" w:rsidRDefault="00DA711E">
            <w:pPr>
              <w:rPr>
                <w:sz w:val="24"/>
                <w:szCs w:val="24"/>
              </w:rPr>
            </w:pPr>
          </w:p>
        </w:tc>
        <w:tc>
          <w:tcPr>
            <w:tcW w:w="3960" w:type="dxa"/>
            <w:gridSpan w:val="6"/>
            <w:tcBorders>
              <w:right w:val="single" w:sz="8" w:space="0" w:color="auto"/>
            </w:tcBorders>
            <w:vAlign w:val="bottom"/>
          </w:tcPr>
          <w:p w:rsidR="00DA711E" w:rsidRDefault="00DA711E">
            <w:pPr>
              <w:jc w:val="right"/>
              <w:rPr>
                <w:sz w:val="20"/>
                <w:szCs w:val="20"/>
              </w:rPr>
            </w:pPr>
            <w:r>
              <w:rPr>
                <w:rFonts w:eastAsia="Times New Roman"/>
                <w:sz w:val="24"/>
                <w:szCs w:val="24"/>
              </w:rPr>
              <w:t>центрысрабочимизонами,</w:t>
            </w:r>
          </w:p>
        </w:tc>
        <w:tc>
          <w:tcPr>
            <w:tcW w:w="1800" w:type="dxa"/>
            <w:vAlign w:val="bottom"/>
          </w:tcPr>
          <w:p w:rsidR="00DA711E" w:rsidRDefault="00DA711E">
            <w:pPr>
              <w:ind w:left="100"/>
              <w:rPr>
                <w:sz w:val="20"/>
                <w:szCs w:val="20"/>
              </w:rPr>
            </w:pPr>
            <w:r>
              <w:rPr>
                <w:rFonts w:eastAsia="Times New Roman"/>
                <w:sz w:val="24"/>
                <w:szCs w:val="24"/>
              </w:rPr>
              <w:t>библиотека</w:t>
            </w: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2500" w:type="dxa"/>
            <w:gridSpan w:val="4"/>
            <w:vAlign w:val="bottom"/>
          </w:tcPr>
          <w:p w:rsidR="00DA711E" w:rsidRDefault="00DA711E">
            <w:pPr>
              <w:ind w:left="100"/>
              <w:rPr>
                <w:sz w:val="20"/>
                <w:szCs w:val="20"/>
              </w:rPr>
            </w:pPr>
            <w:r>
              <w:rPr>
                <w:rFonts w:eastAsia="Times New Roman"/>
                <w:sz w:val="24"/>
                <w:szCs w:val="24"/>
              </w:rPr>
              <w:t>оборудованными</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читальными</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ind w:left="100"/>
              <w:rPr>
                <w:sz w:val="20"/>
                <w:szCs w:val="20"/>
              </w:rPr>
            </w:pPr>
            <w:r>
              <w:rPr>
                <w:rFonts w:eastAsia="Times New Roman"/>
                <w:sz w:val="24"/>
                <w:szCs w:val="24"/>
              </w:rPr>
              <w:t>залами</w:t>
            </w:r>
          </w:p>
        </w:tc>
        <w:tc>
          <w:tcPr>
            <w:tcW w:w="380" w:type="dxa"/>
            <w:vAlign w:val="bottom"/>
          </w:tcPr>
          <w:p w:rsidR="00DA711E" w:rsidRDefault="00DA711E">
            <w:pPr>
              <w:ind w:left="120"/>
              <w:rPr>
                <w:sz w:val="20"/>
                <w:szCs w:val="20"/>
              </w:rPr>
            </w:pPr>
            <w:r>
              <w:rPr>
                <w:rFonts w:eastAsia="Times New Roman"/>
                <w:sz w:val="24"/>
                <w:szCs w:val="24"/>
              </w:rPr>
              <w:t>и</w:t>
            </w:r>
          </w:p>
        </w:tc>
        <w:tc>
          <w:tcPr>
            <w:tcW w:w="2480" w:type="dxa"/>
            <w:gridSpan w:val="4"/>
            <w:tcBorders>
              <w:right w:val="single" w:sz="8" w:space="0" w:color="auto"/>
            </w:tcBorders>
            <w:vAlign w:val="bottom"/>
          </w:tcPr>
          <w:p w:rsidR="00DA711E" w:rsidRDefault="00DA711E">
            <w:pPr>
              <w:jc w:val="right"/>
              <w:rPr>
                <w:sz w:val="20"/>
                <w:szCs w:val="20"/>
              </w:rPr>
            </w:pPr>
            <w:r>
              <w:rPr>
                <w:rFonts w:eastAsia="Times New Roman"/>
                <w:sz w:val="24"/>
                <w:szCs w:val="24"/>
              </w:rPr>
              <w:t>книгохранилищами,</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2500" w:type="dxa"/>
            <w:gridSpan w:val="4"/>
            <w:vAlign w:val="bottom"/>
          </w:tcPr>
          <w:p w:rsidR="00DA711E" w:rsidRDefault="00DA711E">
            <w:pPr>
              <w:ind w:left="100"/>
              <w:rPr>
                <w:sz w:val="20"/>
                <w:szCs w:val="20"/>
              </w:rPr>
            </w:pPr>
            <w:r>
              <w:rPr>
                <w:rFonts w:eastAsia="Times New Roman"/>
                <w:sz w:val="24"/>
                <w:szCs w:val="24"/>
              </w:rPr>
              <w:t>обеспечивающими</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сохранность</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9"/>
        </w:trPr>
        <w:tc>
          <w:tcPr>
            <w:tcW w:w="600" w:type="dxa"/>
            <w:tcBorders>
              <w:left w:val="single" w:sz="8" w:space="0" w:color="auto"/>
              <w:right w:val="single" w:sz="8" w:space="0" w:color="auto"/>
            </w:tcBorders>
            <w:vAlign w:val="bottom"/>
          </w:tcPr>
          <w:p w:rsidR="00DA711E" w:rsidRDefault="00DA711E">
            <w:pPr>
              <w:rPr>
                <w:sz w:val="24"/>
                <w:szCs w:val="24"/>
              </w:rPr>
            </w:pPr>
          </w:p>
        </w:tc>
        <w:tc>
          <w:tcPr>
            <w:tcW w:w="3640" w:type="dxa"/>
            <w:gridSpan w:val="5"/>
            <w:vAlign w:val="bottom"/>
          </w:tcPr>
          <w:p w:rsidR="00DA711E" w:rsidRDefault="00DA711E">
            <w:pPr>
              <w:ind w:left="100"/>
              <w:rPr>
                <w:sz w:val="20"/>
                <w:szCs w:val="20"/>
              </w:rPr>
            </w:pPr>
            <w:r>
              <w:rPr>
                <w:rFonts w:eastAsia="Times New Roman"/>
                <w:sz w:val="24"/>
                <w:szCs w:val="24"/>
              </w:rPr>
              <w:t>книжного фонда, медиатекой;</w:t>
            </w:r>
          </w:p>
        </w:tc>
        <w:tc>
          <w:tcPr>
            <w:tcW w:w="320" w:type="dxa"/>
            <w:tcBorders>
              <w:right w:val="single" w:sz="8" w:space="0" w:color="auto"/>
            </w:tcBorders>
            <w:vAlign w:val="bottom"/>
          </w:tcPr>
          <w:p w:rsidR="00DA711E" w:rsidRDefault="00DA711E">
            <w:pPr>
              <w:rPr>
                <w:sz w:val="24"/>
                <w:szCs w:val="24"/>
              </w:rPr>
            </w:pP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48"/>
        </w:trPr>
        <w:tc>
          <w:tcPr>
            <w:tcW w:w="600" w:type="dxa"/>
            <w:tcBorders>
              <w:left w:val="single" w:sz="8" w:space="0" w:color="auto"/>
              <w:bottom w:val="single" w:sz="8" w:space="0" w:color="auto"/>
              <w:right w:val="single" w:sz="8" w:space="0" w:color="auto"/>
            </w:tcBorders>
            <w:vAlign w:val="bottom"/>
          </w:tcPr>
          <w:p w:rsidR="00DA711E" w:rsidRDefault="00DA711E">
            <w:pPr>
              <w:rPr>
                <w:sz w:val="4"/>
                <w:szCs w:val="4"/>
              </w:rPr>
            </w:pPr>
          </w:p>
        </w:tc>
        <w:tc>
          <w:tcPr>
            <w:tcW w:w="3960" w:type="dxa"/>
            <w:gridSpan w:val="6"/>
            <w:tcBorders>
              <w:bottom w:val="single" w:sz="8" w:space="0" w:color="auto"/>
              <w:right w:val="single" w:sz="8" w:space="0" w:color="auto"/>
            </w:tcBorders>
            <w:vAlign w:val="bottom"/>
          </w:tcPr>
          <w:p w:rsidR="00DA711E" w:rsidRDefault="00DA711E">
            <w:pPr>
              <w:rPr>
                <w:sz w:val="4"/>
                <w:szCs w:val="4"/>
              </w:rPr>
            </w:pPr>
          </w:p>
        </w:tc>
        <w:tc>
          <w:tcPr>
            <w:tcW w:w="1800" w:type="dxa"/>
            <w:tcBorders>
              <w:bottom w:val="single" w:sz="8" w:space="0" w:color="auto"/>
            </w:tcBorders>
            <w:vAlign w:val="bottom"/>
          </w:tcPr>
          <w:p w:rsidR="00DA711E" w:rsidRDefault="00DA711E">
            <w:pPr>
              <w:rPr>
                <w:sz w:val="4"/>
                <w:szCs w:val="4"/>
              </w:rPr>
            </w:pPr>
          </w:p>
        </w:tc>
        <w:tc>
          <w:tcPr>
            <w:tcW w:w="1160" w:type="dxa"/>
            <w:tcBorders>
              <w:bottom w:val="single" w:sz="8" w:space="0" w:color="auto"/>
              <w:right w:val="single" w:sz="8" w:space="0" w:color="auto"/>
            </w:tcBorders>
            <w:vAlign w:val="bottom"/>
          </w:tcPr>
          <w:p w:rsidR="00DA711E" w:rsidRDefault="00DA711E">
            <w:pPr>
              <w:rPr>
                <w:sz w:val="4"/>
                <w:szCs w:val="4"/>
              </w:rPr>
            </w:pPr>
          </w:p>
        </w:tc>
      </w:tr>
      <w:tr w:rsidR="00DA711E">
        <w:trPr>
          <w:trHeight w:val="258"/>
        </w:trPr>
        <w:tc>
          <w:tcPr>
            <w:tcW w:w="600" w:type="dxa"/>
            <w:tcBorders>
              <w:left w:val="single" w:sz="8" w:space="0" w:color="auto"/>
              <w:right w:val="single" w:sz="8" w:space="0" w:color="auto"/>
            </w:tcBorders>
            <w:vAlign w:val="bottom"/>
          </w:tcPr>
          <w:p w:rsidR="00DA711E" w:rsidRDefault="00DA711E">
            <w:pPr>
              <w:spacing w:line="258" w:lineRule="exact"/>
              <w:ind w:right="180"/>
              <w:jc w:val="right"/>
              <w:rPr>
                <w:sz w:val="20"/>
                <w:szCs w:val="20"/>
              </w:rPr>
            </w:pPr>
            <w:r>
              <w:rPr>
                <w:rFonts w:eastAsia="Times New Roman"/>
                <w:sz w:val="24"/>
                <w:szCs w:val="24"/>
              </w:rPr>
              <w:t>5.</w:t>
            </w:r>
          </w:p>
        </w:tc>
        <w:tc>
          <w:tcPr>
            <w:tcW w:w="3960" w:type="dxa"/>
            <w:gridSpan w:val="6"/>
            <w:tcBorders>
              <w:right w:val="single" w:sz="8" w:space="0" w:color="auto"/>
            </w:tcBorders>
            <w:vAlign w:val="bottom"/>
          </w:tcPr>
          <w:p w:rsidR="00DA711E" w:rsidRDefault="00DA711E">
            <w:pPr>
              <w:spacing w:line="258" w:lineRule="exact"/>
              <w:jc w:val="right"/>
              <w:rPr>
                <w:sz w:val="20"/>
                <w:szCs w:val="20"/>
              </w:rPr>
            </w:pPr>
            <w:r>
              <w:rPr>
                <w:rFonts w:eastAsia="Times New Roman"/>
                <w:sz w:val="24"/>
                <w:szCs w:val="24"/>
              </w:rPr>
              <w:t>Актовые и хореографические залы,</w:t>
            </w:r>
          </w:p>
        </w:tc>
        <w:tc>
          <w:tcPr>
            <w:tcW w:w="1800" w:type="dxa"/>
            <w:vAlign w:val="bottom"/>
          </w:tcPr>
          <w:p w:rsidR="00DA711E" w:rsidRDefault="00DA711E">
            <w:pPr>
              <w:spacing w:line="258" w:lineRule="exact"/>
              <w:ind w:left="60"/>
              <w:rPr>
                <w:sz w:val="20"/>
                <w:szCs w:val="20"/>
              </w:rPr>
            </w:pPr>
            <w:r>
              <w:rPr>
                <w:rFonts w:eastAsia="Times New Roman"/>
                <w:sz w:val="24"/>
                <w:szCs w:val="24"/>
              </w:rPr>
              <w:t>спортивный зал</w:t>
            </w:r>
          </w:p>
        </w:tc>
        <w:tc>
          <w:tcPr>
            <w:tcW w:w="1160" w:type="dxa"/>
            <w:tcBorders>
              <w:right w:val="single" w:sz="8" w:space="0" w:color="auto"/>
            </w:tcBorders>
            <w:vAlign w:val="bottom"/>
          </w:tcPr>
          <w:p w:rsidR="00DA711E" w:rsidRDefault="00DA711E"/>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480" w:type="dxa"/>
            <w:gridSpan w:val="2"/>
            <w:vAlign w:val="bottom"/>
          </w:tcPr>
          <w:p w:rsidR="00DA711E" w:rsidRDefault="00DA711E">
            <w:pPr>
              <w:ind w:left="100"/>
              <w:rPr>
                <w:sz w:val="20"/>
                <w:szCs w:val="20"/>
              </w:rPr>
            </w:pPr>
            <w:r>
              <w:rPr>
                <w:rFonts w:eastAsia="Times New Roman"/>
                <w:sz w:val="24"/>
                <w:szCs w:val="24"/>
              </w:rPr>
              <w:t>спортивные</w:t>
            </w:r>
          </w:p>
        </w:tc>
        <w:tc>
          <w:tcPr>
            <w:tcW w:w="360" w:type="dxa"/>
            <w:vAlign w:val="bottom"/>
          </w:tcPr>
          <w:p w:rsidR="00DA711E" w:rsidRDefault="00DA711E">
            <w:pPr>
              <w:rPr>
                <w:sz w:val="24"/>
                <w:szCs w:val="24"/>
              </w:rPr>
            </w:pPr>
          </w:p>
        </w:tc>
        <w:tc>
          <w:tcPr>
            <w:tcW w:w="660" w:type="dxa"/>
            <w:vAlign w:val="bottom"/>
          </w:tcPr>
          <w:p w:rsidR="00DA711E" w:rsidRDefault="00DA711E">
            <w:pPr>
              <w:rPr>
                <w:sz w:val="24"/>
                <w:szCs w:val="24"/>
              </w:rPr>
            </w:pP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сооружения</w:t>
            </w:r>
          </w:p>
        </w:tc>
        <w:tc>
          <w:tcPr>
            <w:tcW w:w="2960" w:type="dxa"/>
            <w:gridSpan w:val="2"/>
            <w:tcBorders>
              <w:right w:val="single" w:sz="8" w:space="0" w:color="auto"/>
            </w:tcBorders>
            <w:vAlign w:val="bottom"/>
          </w:tcPr>
          <w:p w:rsidR="00DA711E" w:rsidRDefault="00DA711E">
            <w:pPr>
              <w:ind w:left="60"/>
              <w:rPr>
                <w:sz w:val="20"/>
                <w:szCs w:val="20"/>
              </w:rPr>
            </w:pPr>
            <w:r>
              <w:rPr>
                <w:rFonts w:eastAsia="Times New Roman"/>
                <w:sz w:val="24"/>
                <w:szCs w:val="24"/>
              </w:rPr>
              <w:t>спортивная площадка.</w:t>
            </w:r>
          </w:p>
        </w:tc>
      </w:tr>
      <w:tr w:rsidR="00DA711E">
        <w:trPr>
          <w:trHeight w:val="319"/>
        </w:trPr>
        <w:tc>
          <w:tcPr>
            <w:tcW w:w="600" w:type="dxa"/>
            <w:tcBorders>
              <w:left w:val="single" w:sz="8" w:space="0" w:color="auto"/>
              <w:right w:val="single" w:sz="8" w:space="0" w:color="auto"/>
            </w:tcBorders>
            <w:vAlign w:val="bottom"/>
          </w:tcPr>
          <w:p w:rsidR="00DA711E" w:rsidRDefault="00DA711E">
            <w:pPr>
              <w:rPr>
                <w:sz w:val="24"/>
                <w:szCs w:val="24"/>
              </w:rPr>
            </w:pPr>
          </w:p>
        </w:tc>
        <w:tc>
          <w:tcPr>
            <w:tcW w:w="1480" w:type="dxa"/>
            <w:gridSpan w:val="2"/>
            <w:vAlign w:val="bottom"/>
          </w:tcPr>
          <w:p w:rsidR="00DA711E" w:rsidRDefault="00DA711E">
            <w:pPr>
              <w:ind w:left="100"/>
              <w:rPr>
                <w:sz w:val="20"/>
                <w:szCs w:val="20"/>
              </w:rPr>
            </w:pPr>
            <w:r>
              <w:rPr>
                <w:rFonts w:eastAsia="Times New Roman"/>
                <w:sz w:val="24"/>
                <w:szCs w:val="24"/>
              </w:rPr>
              <w:t>(комплексы,</w:t>
            </w:r>
          </w:p>
        </w:tc>
        <w:tc>
          <w:tcPr>
            <w:tcW w:w="1020" w:type="dxa"/>
            <w:gridSpan w:val="2"/>
            <w:vAlign w:val="bottom"/>
          </w:tcPr>
          <w:p w:rsidR="00DA711E" w:rsidRDefault="00DA711E">
            <w:pPr>
              <w:ind w:left="340"/>
              <w:rPr>
                <w:sz w:val="20"/>
                <w:szCs w:val="20"/>
              </w:rPr>
            </w:pPr>
            <w:r>
              <w:rPr>
                <w:rFonts w:eastAsia="Times New Roman"/>
                <w:sz w:val="24"/>
                <w:szCs w:val="24"/>
              </w:rPr>
              <w:t>залы,</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бассейны,</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3960" w:type="dxa"/>
            <w:gridSpan w:val="6"/>
            <w:tcBorders>
              <w:right w:val="single" w:sz="8" w:space="0" w:color="auto"/>
            </w:tcBorders>
            <w:vAlign w:val="bottom"/>
          </w:tcPr>
          <w:p w:rsidR="00DA711E" w:rsidRDefault="00DA711E">
            <w:pPr>
              <w:jc w:val="right"/>
              <w:rPr>
                <w:sz w:val="20"/>
                <w:szCs w:val="20"/>
              </w:rPr>
            </w:pPr>
            <w:r>
              <w:rPr>
                <w:rFonts w:eastAsia="Times New Roman"/>
                <w:sz w:val="24"/>
                <w:szCs w:val="24"/>
              </w:rPr>
              <w:t>стадионы,  спортивные  площадки,</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317"/>
        </w:trPr>
        <w:tc>
          <w:tcPr>
            <w:tcW w:w="600" w:type="dxa"/>
            <w:tcBorders>
              <w:left w:val="single" w:sz="8" w:space="0" w:color="auto"/>
              <w:right w:val="single" w:sz="8" w:space="0" w:color="auto"/>
            </w:tcBorders>
            <w:vAlign w:val="bottom"/>
          </w:tcPr>
          <w:p w:rsidR="00DA711E" w:rsidRDefault="00DA711E">
            <w:pPr>
              <w:rPr>
                <w:sz w:val="24"/>
                <w:szCs w:val="24"/>
              </w:rPr>
            </w:pPr>
          </w:p>
        </w:tc>
        <w:tc>
          <w:tcPr>
            <w:tcW w:w="1100" w:type="dxa"/>
            <w:vAlign w:val="bottom"/>
          </w:tcPr>
          <w:p w:rsidR="00DA711E" w:rsidRDefault="00DA711E">
            <w:pPr>
              <w:ind w:left="100"/>
              <w:rPr>
                <w:sz w:val="20"/>
                <w:szCs w:val="20"/>
              </w:rPr>
            </w:pPr>
            <w:r>
              <w:rPr>
                <w:rFonts w:eastAsia="Times New Roman"/>
                <w:sz w:val="24"/>
                <w:szCs w:val="24"/>
              </w:rPr>
              <w:t>тиры,</w:t>
            </w:r>
          </w:p>
        </w:tc>
        <w:tc>
          <w:tcPr>
            <w:tcW w:w="1400" w:type="dxa"/>
            <w:gridSpan w:val="3"/>
            <w:vAlign w:val="bottom"/>
          </w:tcPr>
          <w:p w:rsidR="00DA711E" w:rsidRDefault="00DA711E">
            <w:pPr>
              <w:ind w:left="40"/>
              <w:rPr>
                <w:sz w:val="20"/>
                <w:szCs w:val="20"/>
              </w:rPr>
            </w:pPr>
            <w:r>
              <w:rPr>
                <w:rFonts w:eastAsia="Times New Roman"/>
                <w:sz w:val="24"/>
                <w:szCs w:val="24"/>
              </w:rPr>
              <w:t>оснащенные</w:t>
            </w:r>
          </w:p>
        </w:tc>
        <w:tc>
          <w:tcPr>
            <w:tcW w:w="1460" w:type="dxa"/>
            <w:gridSpan w:val="2"/>
            <w:tcBorders>
              <w:right w:val="single" w:sz="8" w:space="0" w:color="auto"/>
            </w:tcBorders>
            <w:vAlign w:val="bottom"/>
          </w:tcPr>
          <w:p w:rsidR="00DA711E" w:rsidRDefault="00DA711E">
            <w:pPr>
              <w:jc w:val="right"/>
              <w:rPr>
                <w:sz w:val="20"/>
                <w:szCs w:val="20"/>
              </w:rPr>
            </w:pPr>
            <w:r>
              <w:rPr>
                <w:rFonts w:eastAsia="Times New Roman"/>
                <w:sz w:val="24"/>
                <w:szCs w:val="24"/>
              </w:rPr>
              <w:t>игровым,</w:t>
            </w:r>
          </w:p>
        </w:tc>
        <w:tc>
          <w:tcPr>
            <w:tcW w:w="1800" w:type="dxa"/>
            <w:vAlign w:val="bottom"/>
          </w:tcPr>
          <w:p w:rsidR="00DA711E" w:rsidRDefault="00DA711E">
            <w:pPr>
              <w:rPr>
                <w:sz w:val="24"/>
                <w:szCs w:val="24"/>
              </w:rPr>
            </w:pPr>
          </w:p>
        </w:tc>
        <w:tc>
          <w:tcPr>
            <w:tcW w:w="1160" w:type="dxa"/>
            <w:tcBorders>
              <w:right w:val="single" w:sz="8" w:space="0" w:color="auto"/>
            </w:tcBorders>
            <w:vAlign w:val="bottom"/>
          </w:tcPr>
          <w:p w:rsidR="00DA711E" w:rsidRDefault="00DA711E">
            <w:pPr>
              <w:rPr>
                <w:sz w:val="24"/>
                <w:szCs w:val="24"/>
              </w:rPr>
            </w:pPr>
          </w:p>
        </w:tc>
      </w:tr>
      <w:tr w:rsidR="00DA711E">
        <w:trPr>
          <w:trHeight w:val="48"/>
        </w:trPr>
        <w:tc>
          <w:tcPr>
            <w:tcW w:w="600" w:type="dxa"/>
            <w:tcBorders>
              <w:left w:val="single" w:sz="8" w:space="0" w:color="auto"/>
              <w:bottom w:val="single" w:sz="8" w:space="0" w:color="auto"/>
              <w:right w:val="single" w:sz="8" w:space="0" w:color="auto"/>
            </w:tcBorders>
            <w:vAlign w:val="bottom"/>
          </w:tcPr>
          <w:p w:rsidR="00DA711E" w:rsidRDefault="00DA711E">
            <w:pPr>
              <w:rPr>
                <w:sz w:val="4"/>
                <w:szCs w:val="4"/>
              </w:rPr>
            </w:pPr>
          </w:p>
        </w:tc>
        <w:tc>
          <w:tcPr>
            <w:tcW w:w="1100" w:type="dxa"/>
            <w:tcBorders>
              <w:bottom w:val="single" w:sz="8" w:space="0" w:color="auto"/>
            </w:tcBorders>
            <w:vAlign w:val="bottom"/>
          </w:tcPr>
          <w:p w:rsidR="00DA711E" w:rsidRDefault="00DA711E">
            <w:pPr>
              <w:rPr>
                <w:sz w:val="4"/>
                <w:szCs w:val="4"/>
              </w:rPr>
            </w:pPr>
          </w:p>
        </w:tc>
        <w:tc>
          <w:tcPr>
            <w:tcW w:w="380" w:type="dxa"/>
            <w:tcBorders>
              <w:bottom w:val="single" w:sz="8" w:space="0" w:color="auto"/>
            </w:tcBorders>
            <w:vAlign w:val="bottom"/>
          </w:tcPr>
          <w:p w:rsidR="00DA711E" w:rsidRDefault="00DA711E">
            <w:pPr>
              <w:rPr>
                <w:sz w:val="4"/>
                <w:szCs w:val="4"/>
              </w:rPr>
            </w:pPr>
          </w:p>
        </w:tc>
        <w:tc>
          <w:tcPr>
            <w:tcW w:w="360" w:type="dxa"/>
            <w:tcBorders>
              <w:bottom w:val="single" w:sz="8" w:space="0" w:color="auto"/>
            </w:tcBorders>
            <w:vAlign w:val="bottom"/>
          </w:tcPr>
          <w:p w:rsidR="00DA711E" w:rsidRDefault="00DA711E">
            <w:pPr>
              <w:rPr>
                <w:sz w:val="4"/>
                <w:szCs w:val="4"/>
              </w:rPr>
            </w:pPr>
          </w:p>
        </w:tc>
        <w:tc>
          <w:tcPr>
            <w:tcW w:w="660" w:type="dxa"/>
            <w:tcBorders>
              <w:bottom w:val="single" w:sz="8" w:space="0" w:color="auto"/>
            </w:tcBorders>
            <w:vAlign w:val="bottom"/>
          </w:tcPr>
          <w:p w:rsidR="00DA711E" w:rsidRDefault="00DA711E">
            <w:pPr>
              <w:rPr>
                <w:sz w:val="4"/>
                <w:szCs w:val="4"/>
              </w:rPr>
            </w:pPr>
          </w:p>
        </w:tc>
        <w:tc>
          <w:tcPr>
            <w:tcW w:w="1140" w:type="dxa"/>
            <w:tcBorders>
              <w:bottom w:val="single" w:sz="8" w:space="0" w:color="auto"/>
            </w:tcBorders>
            <w:vAlign w:val="bottom"/>
          </w:tcPr>
          <w:p w:rsidR="00DA711E" w:rsidRDefault="00DA711E">
            <w:pPr>
              <w:rPr>
                <w:sz w:val="4"/>
                <w:szCs w:val="4"/>
              </w:rPr>
            </w:pPr>
          </w:p>
        </w:tc>
        <w:tc>
          <w:tcPr>
            <w:tcW w:w="320" w:type="dxa"/>
            <w:tcBorders>
              <w:bottom w:val="single" w:sz="8" w:space="0" w:color="auto"/>
              <w:right w:val="single" w:sz="8" w:space="0" w:color="auto"/>
            </w:tcBorders>
            <w:vAlign w:val="bottom"/>
          </w:tcPr>
          <w:p w:rsidR="00DA711E" w:rsidRDefault="00DA711E">
            <w:pPr>
              <w:rPr>
                <w:sz w:val="4"/>
                <w:szCs w:val="4"/>
              </w:rPr>
            </w:pPr>
          </w:p>
        </w:tc>
        <w:tc>
          <w:tcPr>
            <w:tcW w:w="1800" w:type="dxa"/>
            <w:tcBorders>
              <w:bottom w:val="single" w:sz="8" w:space="0" w:color="auto"/>
            </w:tcBorders>
            <w:vAlign w:val="bottom"/>
          </w:tcPr>
          <w:p w:rsidR="00DA711E" w:rsidRDefault="00DA711E">
            <w:pPr>
              <w:rPr>
                <w:sz w:val="4"/>
                <w:szCs w:val="4"/>
              </w:rPr>
            </w:pPr>
          </w:p>
        </w:tc>
        <w:tc>
          <w:tcPr>
            <w:tcW w:w="1160" w:type="dxa"/>
            <w:tcBorders>
              <w:bottom w:val="single" w:sz="8" w:space="0" w:color="auto"/>
              <w:right w:val="single" w:sz="8" w:space="0" w:color="auto"/>
            </w:tcBorders>
            <w:vAlign w:val="bottom"/>
          </w:tcPr>
          <w:p w:rsidR="00DA711E" w:rsidRDefault="00DA711E">
            <w:pPr>
              <w:rPr>
                <w:sz w:val="4"/>
                <w:szCs w:val="4"/>
              </w:rPr>
            </w:pPr>
          </w:p>
        </w:tc>
      </w:tr>
    </w:tbl>
    <w:p w:rsidR="00727D89" w:rsidRDefault="00727D89">
      <w:pPr>
        <w:spacing w:line="200" w:lineRule="exact"/>
        <w:rPr>
          <w:sz w:val="20"/>
          <w:szCs w:val="20"/>
        </w:rPr>
      </w:pPr>
    </w:p>
    <w:p w:rsidR="00727D89" w:rsidRDefault="00727D89">
      <w:pPr>
        <w:sectPr w:rsidR="00727D89">
          <w:pgSz w:w="11900" w:h="16838"/>
          <w:pgMar w:top="1125" w:right="726" w:bottom="103" w:left="1440" w:header="0" w:footer="0" w:gutter="0"/>
          <w:cols w:space="720" w:equalWidth="0">
            <w:col w:w="9740"/>
          </w:cols>
        </w:sectPr>
      </w:pPr>
    </w:p>
    <w:p w:rsidR="00727D89" w:rsidRDefault="00727D89">
      <w:pPr>
        <w:spacing w:line="208" w:lineRule="exact"/>
        <w:rPr>
          <w:sz w:val="20"/>
          <w:szCs w:val="20"/>
        </w:rPr>
      </w:pPr>
    </w:p>
    <w:p w:rsidR="00727D89" w:rsidRDefault="00DA711E">
      <w:pPr>
        <w:ind w:left="9260"/>
        <w:rPr>
          <w:sz w:val="20"/>
          <w:szCs w:val="20"/>
        </w:rPr>
      </w:pPr>
      <w:r>
        <w:rPr>
          <w:rFonts w:eastAsia="Times New Roman"/>
          <w:sz w:val="24"/>
          <w:szCs w:val="24"/>
        </w:rPr>
        <w:t>363</w:t>
      </w:r>
    </w:p>
    <w:p w:rsidR="00727D89" w:rsidRDefault="00727D89">
      <w:pPr>
        <w:sectPr w:rsidR="00727D89">
          <w:type w:val="continuous"/>
          <w:pgSz w:w="11900" w:h="16838"/>
          <w:pgMar w:top="1125" w:right="726" w:bottom="103"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600"/>
        <w:gridCol w:w="900"/>
        <w:gridCol w:w="540"/>
        <w:gridCol w:w="900"/>
        <w:gridCol w:w="620"/>
        <w:gridCol w:w="560"/>
        <w:gridCol w:w="440"/>
        <w:gridCol w:w="1540"/>
        <w:gridCol w:w="1420"/>
        <w:gridCol w:w="1720"/>
        <w:gridCol w:w="360"/>
      </w:tblGrid>
      <w:tr w:rsidR="00727D89">
        <w:trPr>
          <w:trHeight w:val="280"/>
        </w:trPr>
        <w:tc>
          <w:tcPr>
            <w:tcW w:w="60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1440" w:type="dxa"/>
            <w:gridSpan w:val="2"/>
            <w:tcBorders>
              <w:top w:val="single" w:sz="8" w:space="0" w:color="auto"/>
            </w:tcBorders>
            <w:vAlign w:val="bottom"/>
          </w:tcPr>
          <w:p w:rsidR="00727D89" w:rsidRDefault="00DA711E">
            <w:pPr>
              <w:ind w:left="100"/>
              <w:rPr>
                <w:sz w:val="20"/>
                <w:szCs w:val="20"/>
              </w:rPr>
            </w:pPr>
            <w:r>
              <w:rPr>
                <w:rFonts w:eastAsia="Times New Roman"/>
                <w:sz w:val="24"/>
                <w:szCs w:val="24"/>
              </w:rPr>
              <w:t>спортивным</w:t>
            </w:r>
          </w:p>
        </w:tc>
        <w:tc>
          <w:tcPr>
            <w:tcW w:w="2080" w:type="dxa"/>
            <w:gridSpan w:val="3"/>
            <w:tcBorders>
              <w:top w:val="single" w:sz="8" w:space="0" w:color="auto"/>
            </w:tcBorders>
            <w:vAlign w:val="bottom"/>
          </w:tcPr>
          <w:p w:rsidR="00727D89" w:rsidRDefault="00DA711E">
            <w:pPr>
              <w:ind w:left="300"/>
              <w:rPr>
                <w:sz w:val="20"/>
                <w:szCs w:val="20"/>
              </w:rPr>
            </w:pPr>
            <w:r>
              <w:rPr>
                <w:rFonts w:eastAsia="Times New Roman"/>
                <w:sz w:val="24"/>
                <w:szCs w:val="24"/>
              </w:rPr>
              <w:t>оборудованием</w:t>
            </w:r>
          </w:p>
        </w:tc>
        <w:tc>
          <w:tcPr>
            <w:tcW w:w="440" w:type="dxa"/>
            <w:tcBorders>
              <w:top w:val="single" w:sz="8" w:space="0" w:color="auto"/>
              <w:right w:val="single" w:sz="8" w:space="0" w:color="auto"/>
            </w:tcBorders>
            <w:vAlign w:val="bottom"/>
          </w:tcPr>
          <w:p w:rsidR="00727D89" w:rsidRDefault="00DA711E">
            <w:pPr>
              <w:jc w:val="right"/>
              <w:rPr>
                <w:sz w:val="20"/>
                <w:szCs w:val="20"/>
              </w:rPr>
            </w:pPr>
            <w:r>
              <w:rPr>
                <w:rFonts w:eastAsia="Times New Roman"/>
                <w:sz w:val="24"/>
                <w:szCs w:val="24"/>
              </w:rPr>
              <w:t>и</w:t>
            </w:r>
          </w:p>
        </w:tc>
        <w:tc>
          <w:tcPr>
            <w:tcW w:w="1540" w:type="dxa"/>
            <w:tcBorders>
              <w:top w:val="single" w:sz="8" w:space="0" w:color="auto"/>
            </w:tcBorders>
            <w:vAlign w:val="bottom"/>
          </w:tcPr>
          <w:p w:rsidR="00727D89" w:rsidRDefault="00727D89">
            <w:pPr>
              <w:rPr>
                <w:sz w:val="24"/>
                <w:szCs w:val="24"/>
              </w:rPr>
            </w:pPr>
          </w:p>
        </w:tc>
        <w:tc>
          <w:tcPr>
            <w:tcW w:w="1420" w:type="dxa"/>
            <w:tcBorders>
              <w:top w:val="single" w:sz="8" w:space="0" w:color="auto"/>
              <w:right w:val="single" w:sz="8" w:space="0" w:color="auto"/>
            </w:tcBorders>
            <w:vAlign w:val="bottom"/>
          </w:tcPr>
          <w:p w:rsidR="00727D89" w:rsidRDefault="00727D89">
            <w:pPr>
              <w:rPr>
                <w:sz w:val="24"/>
                <w:szCs w:val="24"/>
              </w:rPr>
            </w:pPr>
          </w:p>
        </w:tc>
        <w:tc>
          <w:tcPr>
            <w:tcW w:w="1720" w:type="dxa"/>
            <w:tcBorders>
              <w:top w:val="single" w:sz="8" w:space="0" w:color="auto"/>
            </w:tcBorders>
            <w:vAlign w:val="bottom"/>
          </w:tcPr>
          <w:p w:rsidR="00727D89" w:rsidRDefault="00727D89">
            <w:pPr>
              <w:rPr>
                <w:sz w:val="24"/>
                <w:szCs w:val="24"/>
              </w:rPr>
            </w:pPr>
          </w:p>
        </w:tc>
        <w:tc>
          <w:tcPr>
            <w:tcW w:w="360" w:type="dxa"/>
            <w:tcBorders>
              <w:top w:val="single" w:sz="8" w:space="0" w:color="auto"/>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2960" w:type="dxa"/>
            <w:gridSpan w:val="4"/>
            <w:vAlign w:val="bottom"/>
          </w:tcPr>
          <w:p w:rsidR="00727D89" w:rsidRDefault="00DA711E">
            <w:pPr>
              <w:ind w:left="100"/>
              <w:rPr>
                <w:sz w:val="20"/>
                <w:szCs w:val="20"/>
              </w:rPr>
            </w:pPr>
            <w:r>
              <w:rPr>
                <w:rFonts w:eastAsia="Times New Roman"/>
                <w:sz w:val="24"/>
                <w:szCs w:val="24"/>
              </w:rPr>
              <w:t>инвентарем), автогородки;</w:t>
            </w:r>
          </w:p>
        </w:tc>
        <w:tc>
          <w:tcPr>
            <w:tcW w:w="56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49"/>
        </w:trPr>
        <w:tc>
          <w:tcPr>
            <w:tcW w:w="6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440" w:type="dxa"/>
            <w:gridSpan w:val="2"/>
            <w:tcBorders>
              <w:bottom w:val="single" w:sz="8" w:space="0" w:color="auto"/>
            </w:tcBorders>
            <w:vAlign w:val="bottom"/>
          </w:tcPr>
          <w:p w:rsidR="00727D89" w:rsidRDefault="00727D89">
            <w:pPr>
              <w:rPr>
                <w:sz w:val="4"/>
                <w:szCs w:val="4"/>
              </w:rPr>
            </w:pPr>
          </w:p>
        </w:tc>
        <w:tc>
          <w:tcPr>
            <w:tcW w:w="900" w:type="dxa"/>
            <w:tcBorders>
              <w:bottom w:val="single" w:sz="8" w:space="0" w:color="auto"/>
            </w:tcBorders>
            <w:vAlign w:val="bottom"/>
          </w:tcPr>
          <w:p w:rsidR="00727D89" w:rsidRDefault="00727D89">
            <w:pPr>
              <w:rPr>
                <w:sz w:val="4"/>
                <w:szCs w:val="4"/>
              </w:rPr>
            </w:pPr>
          </w:p>
        </w:tc>
        <w:tc>
          <w:tcPr>
            <w:tcW w:w="620" w:type="dxa"/>
            <w:tcBorders>
              <w:bottom w:val="single" w:sz="8" w:space="0" w:color="auto"/>
            </w:tcBorders>
            <w:vAlign w:val="bottom"/>
          </w:tcPr>
          <w:p w:rsidR="00727D89" w:rsidRDefault="00727D89">
            <w:pPr>
              <w:rPr>
                <w:sz w:val="4"/>
                <w:szCs w:val="4"/>
              </w:rPr>
            </w:pPr>
          </w:p>
        </w:tc>
        <w:tc>
          <w:tcPr>
            <w:tcW w:w="1000" w:type="dxa"/>
            <w:gridSpan w:val="2"/>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c>
          <w:tcPr>
            <w:tcW w:w="1720" w:type="dxa"/>
            <w:tcBorders>
              <w:bottom w:val="single" w:sz="8" w:space="0" w:color="auto"/>
            </w:tcBorders>
            <w:vAlign w:val="bottom"/>
          </w:tcPr>
          <w:p w:rsidR="00727D89" w:rsidRDefault="00727D89">
            <w:pPr>
              <w:rPr>
                <w:sz w:val="4"/>
                <w:szCs w:val="4"/>
              </w:rPr>
            </w:pPr>
          </w:p>
        </w:tc>
        <w:tc>
          <w:tcPr>
            <w:tcW w:w="3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6.</w:t>
            </w:r>
          </w:p>
        </w:tc>
        <w:tc>
          <w:tcPr>
            <w:tcW w:w="1440" w:type="dxa"/>
            <w:gridSpan w:val="2"/>
            <w:vAlign w:val="bottom"/>
          </w:tcPr>
          <w:p w:rsidR="00727D89" w:rsidRDefault="00DA711E">
            <w:pPr>
              <w:spacing w:line="258" w:lineRule="exact"/>
              <w:ind w:left="60"/>
              <w:rPr>
                <w:sz w:val="20"/>
                <w:szCs w:val="20"/>
              </w:rPr>
            </w:pPr>
            <w:r>
              <w:rPr>
                <w:rFonts w:eastAsia="Times New Roman"/>
                <w:sz w:val="24"/>
                <w:szCs w:val="24"/>
              </w:rPr>
              <w:t>Помещения</w:t>
            </w:r>
          </w:p>
        </w:tc>
        <w:tc>
          <w:tcPr>
            <w:tcW w:w="900" w:type="dxa"/>
            <w:vAlign w:val="bottom"/>
          </w:tcPr>
          <w:p w:rsidR="00727D89" w:rsidRDefault="00DA711E">
            <w:pPr>
              <w:spacing w:line="258" w:lineRule="exact"/>
              <w:ind w:left="520"/>
              <w:rPr>
                <w:sz w:val="20"/>
                <w:szCs w:val="20"/>
              </w:rPr>
            </w:pPr>
            <w:r>
              <w:rPr>
                <w:rFonts w:eastAsia="Times New Roman"/>
                <w:sz w:val="24"/>
                <w:szCs w:val="24"/>
              </w:rPr>
              <w:t>для</w:t>
            </w:r>
          </w:p>
        </w:tc>
        <w:tc>
          <w:tcPr>
            <w:tcW w:w="620" w:type="dxa"/>
            <w:vAlign w:val="bottom"/>
          </w:tcPr>
          <w:p w:rsidR="00727D89" w:rsidRDefault="00727D89"/>
        </w:tc>
        <w:tc>
          <w:tcPr>
            <w:tcW w:w="1000" w:type="dxa"/>
            <w:gridSpan w:val="2"/>
            <w:tcBorders>
              <w:right w:val="single" w:sz="8" w:space="0" w:color="auto"/>
            </w:tcBorders>
            <w:vAlign w:val="bottom"/>
          </w:tcPr>
          <w:p w:rsidR="00727D89" w:rsidRDefault="00DA711E">
            <w:pPr>
              <w:spacing w:line="258" w:lineRule="exact"/>
              <w:jc w:val="right"/>
              <w:rPr>
                <w:sz w:val="20"/>
                <w:szCs w:val="20"/>
              </w:rPr>
            </w:pPr>
            <w:r>
              <w:rPr>
                <w:rFonts w:eastAsia="Times New Roman"/>
                <w:sz w:val="24"/>
                <w:szCs w:val="24"/>
              </w:rPr>
              <w:t>питания</w:t>
            </w:r>
          </w:p>
        </w:tc>
        <w:tc>
          <w:tcPr>
            <w:tcW w:w="1540" w:type="dxa"/>
            <w:vAlign w:val="bottom"/>
          </w:tcPr>
          <w:p w:rsidR="00727D89" w:rsidRDefault="00DA711E">
            <w:pPr>
              <w:spacing w:line="258" w:lineRule="exact"/>
              <w:ind w:left="60"/>
              <w:rPr>
                <w:sz w:val="20"/>
                <w:szCs w:val="20"/>
              </w:rPr>
            </w:pPr>
            <w:r>
              <w:rPr>
                <w:rFonts w:eastAsia="Times New Roman"/>
                <w:sz w:val="24"/>
                <w:szCs w:val="24"/>
              </w:rPr>
              <w:t>Столовая,</w:t>
            </w:r>
          </w:p>
        </w:tc>
        <w:tc>
          <w:tcPr>
            <w:tcW w:w="1420" w:type="dxa"/>
            <w:tcBorders>
              <w:right w:val="single" w:sz="8" w:space="0" w:color="auto"/>
            </w:tcBorders>
            <w:vAlign w:val="bottom"/>
          </w:tcPr>
          <w:p w:rsidR="00727D89" w:rsidRDefault="00DA711E">
            <w:pPr>
              <w:spacing w:line="258" w:lineRule="exact"/>
              <w:ind w:right="20"/>
              <w:jc w:val="right"/>
              <w:rPr>
                <w:sz w:val="20"/>
                <w:szCs w:val="20"/>
              </w:rPr>
            </w:pPr>
            <w:r>
              <w:rPr>
                <w:rFonts w:eastAsia="Times New Roman"/>
                <w:sz w:val="24"/>
                <w:szCs w:val="24"/>
              </w:rPr>
              <w:t>имеющая</w:t>
            </w:r>
          </w:p>
        </w:tc>
        <w:tc>
          <w:tcPr>
            <w:tcW w:w="1720" w:type="dxa"/>
            <w:vAlign w:val="bottom"/>
          </w:tcPr>
          <w:p w:rsidR="00727D89" w:rsidRDefault="00DA711E">
            <w:pPr>
              <w:spacing w:line="258" w:lineRule="exact"/>
              <w:ind w:left="40"/>
              <w:rPr>
                <w:sz w:val="20"/>
                <w:szCs w:val="20"/>
              </w:rPr>
            </w:pPr>
            <w:r>
              <w:rPr>
                <w:rFonts w:eastAsia="Times New Roman"/>
                <w:sz w:val="24"/>
                <w:szCs w:val="24"/>
              </w:rPr>
              <w:t>Столовая,</w:t>
            </w:r>
          </w:p>
        </w:tc>
        <w:tc>
          <w:tcPr>
            <w:tcW w:w="360" w:type="dxa"/>
            <w:tcBorders>
              <w:right w:val="single" w:sz="8" w:space="0" w:color="auto"/>
            </w:tcBorders>
            <w:vAlign w:val="bottom"/>
          </w:tcPr>
          <w:p w:rsidR="00727D89" w:rsidRDefault="00727D89"/>
        </w:tc>
      </w:tr>
      <w:tr w:rsidR="00727D89">
        <w:trPr>
          <w:trHeight w:val="319"/>
        </w:trPr>
        <w:tc>
          <w:tcPr>
            <w:tcW w:w="600" w:type="dxa"/>
            <w:tcBorders>
              <w:left w:val="single" w:sz="8" w:space="0" w:color="auto"/>
              <w:right w:val="single" w:sz="8" w:space="0" w:color="auto"/>
            </w:tcBorders>
            <w:vAlign w:val="bottom"/>
          </w:tcPr>
          <w:p w:rsidR="00727D89" w:rsidRDefault="00727D89">
            <w:pPr>
              <w:rPr>
                <w:sz w:val="24"/>
                <w:szCs w:val="24"/>
              </w:rPr>
            </w:pPr>
          </w:p>
        </w:tc>
        <w:tc>
          <w:tcPr>
            <w:tcW w:w="3960" w:type="dxa"/>
            <w:gridSpan w:val="6"/>
            <w:tcBorders>
              <w:right w:val="single" w:sz="8" w:space="0" w:color="auto"/>
            </w:tcBorders>
            <w:vAlign w:val="bottom"/>
          </w:tcPr>
          <w:p w:rsidR="00727D89" w:rsidRDefault="00DA711E">
            <w:pPr>
              <w:ind w:left="100"/>
              <w:rPr>
                <w:sz w:val="20"/>
                <w:szCs w:val="20"/>
              </w:rPr>
            </w:pPr>
            <w:r>
              <w:rPr>
                <w:rFonts w:eastAsia="Times New Roman"/>
                <w:sz w:val="24"/>
                <w:szCs w:val="24"/>
              </w:rPr>
              <w:t>обучающихся, а также для хранения</w:t>
            </w:r>
          </w:p>
        </w:tc>
        <w:tc>
          <w:tcPr>
            <w:tcW w:w="1540" w:type="dxa"/>
            <w:vAlign w:val="bottom"/>
          </w:tcPr>
          <w:p w:rsidR="00727D89" w:rsidRDefault="00DA711E">
            <w:pPr>
              <w:ind w:left="100"/>
              <w:rPr>
                <w:sz w:val="20"/>
                <w:szCs w:val="20"/>
              </w:rPr>
            </w:pPr>
            <w:r>
              <w:rPr>
                <w:rFonts w:eastAsia="Times New Roman"/>
                <w:sz w:val="24"/>
                <w:szCs w:val="24"/>
              </w:rPr>
              <w:t>необходимое</w:t>
            </w: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DA711E">
            <w:pPr>
              <w:ind w:left="80"/>
              <w:rPr>
                <w:sz w:val="20"/>
                <w:szCs w:val="20"/>
              </w:rPr>
            </w:pPr>
            <w:r>
              <w:rPr>
                <w:rFonts w:eastAsia="Times New Roman"/>
                <w:sz w:val="24"/>
                <w:szCs w:val="24"/>
              </w:rPr>
              <w:t>имеющая</w:t>
            </w: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900" w:type="dxa"/>
            <w:vAlign w:val="bottom"/>
          </w:tcPr>
          <w:p w:rsidR="00727D89" w:rsidRDefault="00DA711E">
            <w:pPr>
              <w:ind w:left="100"/>
              <w:rPr>
                <w:sz w:val="20"/>
                <w:szCs w:val="20"/>
              </w:rPr>
            </w:pPr>
            <w:r>
              <w:rPr>
                <w:rFonts w:eastAsia="Times New Roman"/>
                <w:sz w:val="24"/>
                <w:szCs w:val="24"/>
              </w:rPr>
              <w:t>и</w:t>
            </w:r>
          </w:p>
        </w:tc>
        <w:tc>
          <w:tcPr>
            <w:tcW w:w="2060" w:type="dxa"/>
            <w:gridSpan w:val="3"/>
            <w:vAlign w:val="bottom"/>
          </w:tcPr>
          <w:p w:rsidR="00727D89" w:rsidRDefault="00DA711E">
            <w:pPr>
              <w:ind w:right="360"/>
              <w:jc w:val="right"/>
              <w:rPr>
                <w:sz w:val="20"/>
                <w:szCs w:val="20"/>
              </w:rPr>
            </w:pPr>
            <w:r>
              <w:rPr>
                <w:rFonts w:eastAsia="Times New Roman"/>
                <w:sz w:val="24"/>
                <w:szCs w:val="24"/>
              </w:rPr>
              <w:t>приготовления</w:t>
            </w:r>
          </w:p>
        </w:tc>
        <w:tc>
          <w:tcPr>
            <w:tcW w:w="100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пищи,</w:t>
            </w:r>
          </w:p>
        </w:tc>
        <w:tc>
          <w:tcPr>
            <w:tcW w:w="1540" w:type="dxa"/>
            <w:vAlign w:val="bottom"/>
          </w:tcPr>
          <w:p w:rsidR="00727D89" w:rsidRDefault="00DA711E">
            <w:pPr>
              <w:ind w:left="100"/>
              <w:rPr>
                <w:sz w:val="20"/>
                <w:szCs w:val="20"/>
              </w:rPr>
            </w:pPr>
            <w:r>
              <w:rPr>
                <w:rFonts w:eastAsia="Times New Roman"/>
                <w:w w:val="99"/>
                <w:sz w:val="24"/>
                <w:szCs w:val="24"/>
              </w:rPr>
              <w:t>оборудование</w:t>
            </w:r>
          </w:p>
        </w:tc>
        <w:tc>
          <w:tcPr>
            <w:tcW w:w="1420" w:type="dxa"/>
            <w:tcBorders>
              <w:right w:val="single" w:sz="8" w:space="0" w:color="auto"/>
            </w:tcBorders>
            <w:vAlign w:val="bottom"/>
          </w:tcPr>
          <w:p w:rsidR="00727D89" w:rsidRDefault="00DA711E">
            <w:pPr>
              <w:ind w:right="20"/>
              <w:jc w:val="right"/>
              <w:rPr>
                <w:sz w:val="20"/>
                <w:szCs w:val="20"/>
              </w:rPr>
            </w:pPr>
            <w:r>
              <w:rPr>
                <w:rFonts w:eastAsia="Times New Roman"/>
                <w:sz w:val="24"/>
                <w:szCs w:val="24"/>
              </w:rPr>
              <w:t>для</w:t>
            </w:r>
          </w:p>
        </w:tc>
        <w:tc>
          <w:tcPr>
            <w:tcW w:w="1720" w:type="dxa"/>
            <w:vAlign w:val="bottom"/>
          </w:tcPr>
          <w:p w:rsidR="00727D89" w:rsidRDefault="00DA711E">
            <w:pPr>
              <w:ind w:left="80"/>
              <w:rPr>
                <w:sz w:val="20"/>
                <w:szCs w:val="20"/>
              </w:rPr>
            </w:pPr>
            <w:r>
              <w:rPr>
                <w:rFonts w:eastAsia="Times New Roman"/>
                <w:sz w:val="24"/>
                <w:szCs w:val="24"/>
              </w:rPr>
              <w:t>необходимое</w:t>
            </w: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2340" w:type="dxa"/>
            <w:gridSpan w:val="3"/>
            <w:vAlign w:val="bottom"/>
          </w:tcPr>
          <w:p w:rsidR="00727D89" w:rsidRDefault="00DA711E">
            <w:pPr>
              <w:ind w:left="100"/>
              <w:rPr>
                <w:sz w:val="20"/>
                <w:szCs w:val="20"/>
              </w:rPr>
            </w:pPr>
            <w:r>
              <w:rPr>
                <w:rFonts w:eastAsia="Times New Roman"/>
                <w:sz w:val="24"/>
                <w:szCs w:val="24"/>
              </w:rPr>
              <w:t>обеспечивающие</w:t>
            </w:r>
          </w:p>
        </w:tc>
        <w:tc>
          <w:tcPr>
            <w:tcW w:w="16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возможность</w:t>
            </w:r>
          </w:p>
        </w:tc>
        <w:tc>
          <w:tcPr>
            <w:tcW w:w="296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хранения и приготовления</w:t>
            </w:r>
          </w:p>
        </w:tc>
        <w:tc>
          <w:tcPr>
            <w:tcW w:w="208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оборудование для</w:t>
            </w: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1440" w:type="dxa"/>
            <w:gridSpan w:val="2"/>
            <w:vAlign w:val="bottom"/>
          </w:tcPr>
          <w:p w:rsidR="00727D89" w:rsidRDefault="00DA711E">
            <w:pPr>
              <w:ind w:left="100"/>
              <w:rPr>
                <w:sz w:val="20"/>
                <w:szCs w:val="20"/>
              </w:rPr>
            </w:pPr>
            <w:r>
              <w:rPr>
                <w:rFonts w:eastAsia="Times New Roman"/>
                <w:sz w:val="24"/>
                <w:szCs w:val="24"/>
              </w:rPr>
              <w:t>организации</w:t>
            </w:r>
          </w:p>
        </w:tc>
        <w:tc>
          <w:tcPr>
            <w:tcW w:w="900" w:type="dxa"/>
            <w:vAlign w:val="bottom"/>
          </w:tcPr>
          <w:p w:rsidR="00727D89" w:rsidRDefault="00727D89">
            <w:pPr>
              <w:rPr>
                <w:sz w:val="24"/>
                <w:szCs w:val="24"/>
              </w:rPr>
            </w:pPr>
          </w:p>
        </w:tc>
        <w:tc>
          <w:tcPr>
            <w:tcW w:w="16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качественного</w:t>
            </w:r>
          </w:p>
        </w:tc>
        <w:tc>
          <w:tcPr>
            <w:tcW w:w="1540" w:type="dxa"/>
            <w:vAlign w:val="bottom"/>
          </w:tcPr>
          <w:p w:rsidR="00727D89" w:rsidRDefault="00DA711E">
            <w:pPr>
              <w:ind w:left="100"/>
              <w:rPr>
                <w:sz w:val="20"/>
                <w:szCs w:val="20"/>
              </w:rPr>
            </w:pPr>
            <w:r>
              <w:rPr>
                <w:rFonts w:eastAsia="Times New Roman"/>
                <w:sz w:val="24"/>
                <w:szCs w:val="24"/>
              </w:rPr>
              <w:t>пищи</w:t>
            </w: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DA711E">
            <w:pPr>
              <w:ind w:left="80"/>
              <w:rPr>
                <w:sz w:val="20"/>
                <w:szCs w:val="20"/>
              </w:rPr>
            </w:pPr>
            <w:r>
              <w:rPr>
                <w:rFonts w:eastAsia="Times New Roman"/>
                <w:sz w:val="24"/>
                <w:szCs w:val="24"/>
              </w:rPr>
              <w:t>хранения</w:t>
            </w:r>
          </w:p>
        </w:tc>
        <w:tc>
          <w:tcPr>
            <w:tcW w:w="360" w:type="dxa"/>
            <w:tcBorders>
              <w:right w:val="single" w:sz="8" w:space="0" w:color="auto"/>
            </w:tcBorders>
            <w:vAlign w:val="bottom"/>
          </w:tcPr>
          <w:p w:rsidR="00727D89" w:rsidRDefault="00DA711E">
            <w:pPr>
              <w:ind w:left="120"/>
              <w:rPr>
                <w:sz w:val="20"/>
                <w:szCs w:val="20"/>
              </w:rPr>
            </w:pPr>
            <w:r>
              <w:rPr>
                <w:rFonts w:eastAsia="Times New Roman"/>
                <w:sz w:val="24"/>
                <w:szCs w:val="24"/>
              </w:rPr>
              <w:t>и</w:t>
            </w:r>
          </w:p>
        </w:tc>
      </w:tr>
      <w:tr w:rsidR="00727D89">
        <w:trPr>
          <w:trHeight w:val="319"/>
        </w:trPr>
        <w:tc>
          <w:tcPr>
            <w:tcW w:w="600" w:type="dxa"/>
            <w:tcBorders>
              <w:left w:val="single" w:sz="8" w:space="0" w:color="auto"/>
              <w:right w:val="single" w:sz="8" w:space="0" w:color="auto"/>
            </w:tcBorders>
            <w:vAlign w:val="bottom"/>
          </w:tcPr>
          <w:p w:rsidR="00727D89" w:rsidRDefault="00727D89">
            <w:pPr>
              <w:rPr>
                <w:sz w:val="24"/>
                <w:szCs w:val="24"/>
              </w:rPr>
            </w:pPr>
          </w:p>
        </w:tc>
        <w:tc>
          <w:tcPr>
            <w:tcW w:w="3960" w:type="dxa"/>
            <w:gridSpan w:val="6"/>
            <w:tcBorders>
              <w:right w:val="single" w:sz="8" w:space="0" w:color="auto"/>
            </w:tcBorders>
            <w:vAlign w:val="bottom"/>
          </w:tcPr>
          <w:p w:rsidR="00727D89" w:rsidRDefault="00DA711E">
            <w:pPr>
              <w:ind w:left="100"/>
              <w:rPr>
                <w:sz w:val="20"/>
                <w:szCs w:val="20"/>
              </w:rPr>
            </w:pPr>
            <w:r>
              <w:rPr>
                <w:rFonts w:eastAsia="Times New Roman"/>
                <w:sz w:val="24"/>
                <w:szCs w:val="24"/>
              </w:rPr>
              <w:t>горячего   питания,   в   том   числе</w:t>
            </w: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DA711E">
            <w:pPr>
              <w:ind w:left="80"/>
              <w:rPr>
                <w:sz w:val="20"/>
                <w:szCs w:val="20"/>
              </w:rPr>
            </w:pPr>
            <w:r>
              <w:rPr>
                <w:rFonts w:eastAsia="Times New Roman"/>
                <w:sz w:val="24"/>
                <w:szCs w:val="24"/>
              </w:rPr>
              <w:t>приготовления</w:t>
            </w: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2340" w:type="dxa"/>
            <w:gridSpan w:val="3"/>
            <w:vAlign w:val="bottom"/>
          </w:tcPr>
          <w:p w:rsidR="00727D89" w:rsidRDefault="00DA711E">
            <w:pPr>
              <w:ind w:left="100"/>
              <w:rPr>
                <w:sz w:val="20"/>
                <w:szCs w:val="20"/>
              </w:rPr>
            </w:pPr>
            <w:r>
              <w:rPr>
                <w:rFonts w:eastAsia="Times New Roman"/>
                <w:sz w:val="24"/>
                <w:szCs w:val="24"/>
              </w:rPr>
              <w:t>горячих завтраков.</w:t>
            </w:r>
          </w:p>
        </w:tc>
        <w:tc>
          <w:tcPr>
            <w:tcW w:w="62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DA711E">
            <w:pPr>
              <w:ind w:left="80"/>
              <w:rPr>
                <w:sz w:val="20"/>
                <w:szCs w:val="20"/>
              </w:rPr>
            </w:pPr>
            <w:r>
              <w:rPr>
                <w:rFonts w:eastAsia="Times New Roman"/>
                <w:sz w:val="24"/>
                <w:szCs w:val="24"/>
              </w:rPr>
              <w:t>пищи</w:t>
            </w:r>
          </w:p>
        </w:tc>
        <w:tc>
          <w:tcPr>
            <w:tcW w:w="360" w:type="dxa"/>
            <w:tcBorders>
              <w:right w:val="single" w:sz="8" w:space="0" w:color="auto"/>
            </w:tcBorders>
            <w:vAlign w:val="bottom"/>
          </w:tcPr>
          <w:p w:rsidR="00727D89" w:rsidRDefault="00727D89">
            <w:pPr>
              <w:rPr>
                <w:sz w:val="24"/>
                <w:szCs w:val="24"/>
              </w:rPr>
            </w:pPr>
          </w:p>
        </w:tc>
      </w:tr>
      <w:tr w:rsidR="00727D89">
        <w:trPr>
          <w:trHeight w:val="48"/>
        </w:trPr>
        <w:tc>
          <w:tcPr>
            <w:tcW w:w="6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440" w:type="dxa"/>
            <w:gridSpan w:val="2"/>
            <w:tcBorders>
              <w:bottom w:val="single" w:sz="8" w:space="0" w:color="auto"/>
            </w:tcBorders>
            <w:vAlign w:val="bottom"/>
          </w:tcPr>
          <w:p w:rsidR="00727D89" w:rsidRDefault="00727D89">
            <w:pPr>
              <w:rPr>
                <w:sz w:val="4"/>
                <w:szCs w:val="4"/>
              </w:rPr>
            </w:pPr>
          </w:p>
        </w:tc>
        <w:tc>
          <w:tcPr>
            <w:tcW w:w="900" w:type="dxa"/>
            <w:tcBorders>
              <w:bottom w:val="single" w:sz="8" w:space="0" w:color="auto"/>
            </w:tcBorders>
            <w:vAlign w:val="bottom"/>
          </w:tcPr>
          <w:p w:rsidR="00727D89" w:rsidRDefault="00727D89">
            <w:pPr>
              <w:rPr>
                <w:sz w:val="4"/>
                <w:szCs w:val="4"/>
              </w:rPr>
            </w:pPr>
          </w:p>
        </w:tc>
        <w:tc>
          <w:tcPr>
            <w:tcW w:w="1620" w:type="dxa"/>
            <w:gridSpan w:val="3"/>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c>
          <w:tcPr>
            <w:tcW w:w="1720" w:type="dxa"/>
            <w:tcBorders>
              <w:bottom w:val="single" w:sz="8" w:space="0" w:color="auto"/>
            </w:tcBorders>
            <w:vAlign w:val="bottom"/>
          </w:tcPr>
          <w:p w:rsidR="00727D89" w:rsidRDefault="00727D89">
            <w:pPr>
              <w:rPr>
                <w:sz w:val="4"/>
                <w:szCs w:val="4"/>
              </w:rPr>
            </w:pPr>
          </w:p>
        </w:tc>
        <w:tc>
          <w:tcPr>
            <w:tcW w:w="3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1440" w:type="dxa"/>
            <w:gridSpan w:val="2"/>
            <w:vAlign w:val="bottom"/>
          </w:tcPr>
          <w:p w:rsidR="00727D89" w:rsidRDefault="00DA711E">
            <w:pPr>
              <w:spacing w:line="258" w:lineRule="exact"/>
              <w:ind w:left="60"/>
              <w:rPr>
                <w:sz w:val="20"/>
                <w:szCs w:val="20"/>
              </w:rPr>
            </w:pPr>
            <w:r>
              <w:rPr>
                <w:rFonts w:eastAsia="Times New Roman"/>
                <w:sz w:val="24"/>
                <w:szCs w:val="24"/>
              </w:rPr>
              <w:t>Помещения</w:t>
            </w:r>
          </w:p>
        </w:tc>
        <w:tc>
          <w:tcPr>
            <w:tcW w:w="900" w:type="dxa"/>
            <w:vAlign w:val="bottom"/>
          </w:tcPr>
          <w:p w:rsidR="00727D89" w:rsidRDefault="00727D89"/>
        </w:tc>
        <w:tc>
          <w:tcPr>
            <w:tcW w:w="1620" w:type="dxa"/>
            <w:gridSpan w:val="3"/>
            <w:tcBorders>
              <w:right w:val="single" w:sz="8" w:space="0" w:color="auto"/>
            </w:tcBorders>
            <w:vAlign w:val="bottom"/>
          </w:tcPr>
          <w:p w:rsidR="00727D89" w:rsidRDefault="00DA711E">
            <w:pPr>
              <w:spacing w:line="258" w:lineRule="exact"/>
              <w:jc w:val="right"/>
              <w:rPr>
                <w:sz w:val="20"/>
                <w:szCs w:val="20"/>
              </w:rPr>
            </w:pPr>
            <w:r>
              <w:rPr>
                <w:rFonts w:eastAsia="Times New Roman"/>
                <w:sz w:val="24"/>
                <w:szCs w:val="24"/>
              </w:rPr>
              <w:t>медицинского</w:t>
            </w:r>
          </w:p>
        </w:tc>
        <w:tc>
          <w:tcPr>
            <w:tcW w:w="1540" w:type="dxa"/>
            <w:vAlign w:val="bottom"/>
          </w:tcPr>
          <w:p w:rsidR="00727D89" w:rsidRDefault="00DA711E">
            <w:pPr>
              <w:spacing w:line="258" w:lineRule="exact"/>
              <w:ind w:left="60"/>
              <w:rPr>
                <w:sz w:val="20"/>
                <w:szCs w:val="20"/>
              </w:rPr>
            </w:pPr>
            <w:r>
              <w:rPr>
                <w:rFonts w:eastAsia="Times New Roman"/>
                <w:sz w:val="24"/>
                <w:szCs w:val="24"/>
              </w:rPr>
              <w:t>-</w:t>
            </w:r>
          </w:p>
        </w:tc>
        <w:tc>
          <w:tcPr>
            <w:tcW w:w="1420" w:type="dxa"/>
            <w:tcBorders>
              <w:right w:val="single" w:sz="8" w:space="0" w:color="auto"/>
            </w:tcBorders>
            <w:vAlign w:val="bottom"/>
          </w:tcPr>
          <w:p w:rsidR="00727D89" w:rsidRDefault="00727D89"/>
        </w:tc>
        <w:tc>
          <w:tcPr>
            <w:tcW w:w="1720" w:type="dxa"/>
            <w:vAlign w:val="bottom"/>
          </w:tcPr>
          <w:p w:rsidR="00727D89" w:rsidRDefault="00DA711E">
            <w:pPr>
              <w:spacing w:line="258" w:lineRule="exact"/>
              <w:ind w:left="40"/>
              <w:rPr>
                <w:sz w:val="20"/>
                <w:szCs w:val="20"/>
              </w:rPr>
            </w:pPr>
            <w:r>
              <w:rPr>
                <w:rFonts w:eastAsia="Times New Roman"/>
                <w:sz w:val="24"/>
                <w:szCs w:val="24"/>
              </w:rPr>
              <w:t>-</w:t>
            </w:r>
          </w:p>
        </w:tc>
        <w:tc>
          <w:tcPr>
            <w:tcW w:w="360" w:type="dxa"/>
            <w:tcBorders>
              <w:right w:val="single" w:sz="8" w:space="0" w:color="auto"/>
            </w:tcBorders>
            <w:vAlign w:val="bottom"/>
          </w:tcPr>
          <w:p w:rsidR="00727D89" w:rsidRDefault="00727D89"/>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1440" w:type="dxa"/>
            <w:gridSpan w:val="2"/>
            <w:vAlign w:val="bottom"/>
          </w:tcPr>
          <w:p w:rsidR="00727D89" w:rsidRDefault="00DA711E">
            <w:pPr>
              <w:ind w:left="100"/>
              <w:rPr>
                <w:sz w:val="20"/>
                <w:szCs w:val="20"/>
              </w:rPr>
            </w:pPr>
            <w:r>
              <w:rPr>
                <w:rFonts w:eastAsia="Times New Roman"/>
                <w:sz w:val="24"/>
                <w:szCs w:val="24"/>
              </w:rPr>
              <w:t>назначения;</w:t>
            </w:r>
          </w:p>
        </w:tc>
        <w:tc>
          <w:tcPr>
            <w:tcW w:w="90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51"/>
        </w:trPr>
        <w:tc>
          <w:tcPr>
            <w:tcW w:w="6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340" w:type="dxa"/>
            <w:gridSpan w:val="3"/>
            <w:tcBorders>
              <w:bottom w:val="single" w:sz="8" w:space="0" w:color="auto"/>
            </w:tcBorders>
            <w:vAlign w:val="bottom"/>
          </w:tcPr>
          <w:p w:rsidR="00727D89" w:rsidRDefault="00727D89">
            <w:pPr>
              <w:rPr>
                <w:sz w:val="4"/>
                <w:szCs w:val="4"/>
              </w:rPr>
            </w:pPr>
          </w:p>
        </w:tc>
        <w:tc>
          <w:tcPr>
            <w:tcW w:w="620" w:type="dxa"/>
            <w:tcBorders>
              <w:bottom w:val="single" w:sz="8" w:space="0" w:color="auto"/>
            </w:tcBorders>
            <w:vAlign w:val="bottom"/>
          </w:tcPr>
          <w:p w:rsidR="00727D89" w:rsidRDefault="00727D89">
            <w:pPr>
              <w:rPr>
                <w:sz w:val="4"/>
                <w:szCs w:val="4"/>
              </w:rPr>
            </w:pPr>
          </w:p>
        </w:tc>
        <w:tc>
          <w:tcPr>
            <w:tcW w:w="1000" w:type="dxa"/>
            <w:gridSpan w:val="2"/>
            <w:tcBorders>
              <w:bottom w:val="single" w:sz="8" w:space="0" w:color="auto"/>
              <w:right w:val="single" w:sz="8" w:space="0" w:color="auto"/>
            </w:tcBorders>
            <w:vAlign w:val="bottom"/>
          </w:tcPr>
          <w:p w:rsidR="00727D89" w:rsidRDefault="00727D89">
            <w:pPr>
              <w:rPr>
                <w:sz w:val="4"/>
                <w:szCs w:val="4"/>
              </w:rPr>
            </w:pPr>
          </w:p>
        </w:tc>
        <w:tc>
          <w:tcPr>
            <w:tcW w:w="2960" w:type="dxa"/>
            <w:gridSpan w:val="2"/>
            <w:tcBorders>
              <w:bottom w:val="single" w:sz="8" w:space="0" w:color="auto"/>
              <w:right w:val="single" w:sz="8" w:space="0" w:color="auto"/>
            </w:tcBorders>
            <w:vAlign w:val="bottom"/>
          </w:tcPr>
          <w:p w:rsidR="00727D89" w:rsidRDefault="00727D89">
            <w:pPr>
              <w:rPr>
                <w:sz w:val="4"/>
                <w:szCs w:val="4"/>
              </w:rPr>
            </w:pPr>
          </w:p>
        </w:tc>
        <w:tc>
          <w:tcPr>
            <w:tcW w:w="1720" w:type="dxa"/>
            <w:tcBorders>
              <w:bottom w:val="single" w:sz="8" w:space="0" w:color="auto"/>
            </w:tcBorders>
            <w:vAlign w:val="bottom"/>
          </w:tcPr>
          <w:p w:rsidR="00727D89" w:rsidRDefault="00727D89">
            <w:pPr>
              <w:rPr>
                <w:sz w:val="4"/>
                <w:szCs w:val="4"/>
              </w:rPr>
            </w:pPr>
          </w:p>
        </w:tc>
        <w:tc>
          <w:tcPr>
            <w:tcW w:w="3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8.</w:t>
            </w:r>
          </w:p>
        </w:tc>
        <w:tc>
          <w:tcPr>
            <w:tcW w:w="2340" w:type="dxa"/>
            <w:gridSpan w:val="3"/>
            <w:vAlign w:val="bottom"/>
          </w:tcPr>
          <w:p w:rsidR="00727D89" w:rsidRDefault="00DA711E">
            <w:pPr>
              <w:spacing w:line="258" w:lineRule="exact"/>
              <w:ind w:left="60"/>
              <w:rPr>
                <w:sz w:val="20"/>
                <w:szCs w:val="20"/>
              </w:rPr>
            </w:pPr>
            <w:r>
              <w:rPr>
                <w:rFonts w:eastAsia="Times New Roman"/>
                <w:sz w:val="24"/>
                <w:szCs w:val="24"/>
              </w:rPr>
              <w:t>Административные</w:t>
            </w:r>
          </w:p>
        </w:tc>
        <w:tc>
          <w:tcPr>
            <w:tcW w:w="620" w:type="dxa"/>
            <w:vAlign w:val="bottom"/>
          </w:tcPr>
          <w:p w:rsidR="00727D89" w:rsidRDefault="00DA711E">
            <w:pPr>
              <w:spacing w:line="258" w:lineRule="exact"/>
              <w:ind w:right="80"/>
              <w:jc w:val="right"/>
              <w:rPr>
                <w:sz w:val="20"/>
                <w:szCs w:val="20"/>
              </w:rPr>
            </w:pPr>
            <w:r>
              <w:rPr>
                <w:rFonts w:eastAsia="Times New Roman"/>
                <w:sz w:val="24"/>
                <w:szCs w:val="24"/>
              </w:rPr>
              <w:t>и</w:t>
            </w:r>
          </w:p>
        </w:tc>
        <w:tc>
          <w:tcPr>
            <w:tcW w:w="1000" w:type="dxa"/>
            <w:gridSpan w:val="2"/>
            <w:tcBorders>
              <w:right w:val="single" w:sz="8" w:space="0" w:color="auto"/>
            </w:tcBorders>
            <w:vAlign w:val="bottom"/>
          </w:tcPr>
          <w:p w:rsidR="00727D89" w:rsidRDefault="00DA711E">
            <w:pPr>
              <w:spacing w:line="258" w:lineRule="exact"/>
              <w:jc w:val="right"/>
              <w:rPr>
                <w:sz w:val="20"/>
                <w:szCs w:val="20"/>
              </w:rPr>
            </w:pPr>
            <w:r>
              <w:rPr>
                <w:rFonts w:eastAsia="Times New Roman"/>
                <w:sz w:val="24"/>
                <w:szCs w:val="24"/>
              </w:rPr>
              <w:t>иные</w:t>
            </w:r>
          </w:p>
        </w:tc>
        <w:tc>
          <w:tcPr>
            <w:tcW w:w="2960" w:type="dxa"/>
            <w:gridSpan w:val="2"/>
            <w:tcBorders>
              <w:right w:val="single" w:sz="8" w:space="0" w:color="auto"/>
            </w:tcBorders>
            <w:vAlign w:val="bottom"/>
          </w:tcPr>
          <w:p w:rsidR="00727D89" w:rsidRDefault="00DA711E">
            <w:pPr>
              <w:spacing w:line="258" w:lineRule="exact"/>
              <w:ind w:left="60"/>
              <w:rPr>
                <w:sz w:val="20"/>
                <w:szCs w:val="20"/>
              </w:rPr>
            </w:pPr>
            <w:r>
              <w:rPr>
                <w:rFonts w:eastAsia="Times New Roman"/>
                <w:sz w:val="24"/>
                <w:szCs w:val="24"/>
              </w:rPr>
              <w:t>Административные</w:t>
            </w:r>
          </w:p>
        </w:tc>
        <w:tc>
          <w:tcPr>
            <w:tcW w:w="1720" w:type="dxa"/>
            <w:vAlign w:val="bottom"/>
          </w:tcPr>
          <w:p w:rsidR="00727D89" w:rsidRDefault="00DA711E">
            <w:pPr>
              <w:spacing w:line="258" w:lineRule="exact"/>
              <w:ind w:left="40"/>
              <w:rPr>
                <w:sz w:val="20"/>
                <w:szCs w:val="20"/>
              </w:rPr>
            </w:pPr>
            <w:r>
              <w:rPr>
                <w:rFonts w:eastAsia="Times New Roman"/>
                <w:sz w:val="24"/>
                <w:szCs w:val="24"/>
              </w:rPr>
              <w:t>-</w:t>
            </w:r>
          </w:p>
        </w:tc>
        <w:tc>
          <w:tcPr>
            <w:tcW w:w="360" w:type="dxa"/>
            <w:tcBorders>
              <w:right w:val="single" w:sz="8" w:space="0" w:color="auto"/>
            </w:tcBorders>
            <w:vAlign w:val="bottom"/>
          </w:tcPr>
          <w:p w:rsidR="00727D89" w:rsidRDefault="00727D89"/>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1440" w:type="dxa"/>
            <w:gridSpan w:val="2"/>
            <w:vAlign w:val="bottom"/>
          </w:tcPr>
          <w:p w:rsidR="00727D89" w:rsidRDefault="00DA711E">
            <w:pPr>
              <w:ind w:left="100"/>
              <w:rPr>
                <w:sz w:val="20"/>
                <w:szCs w:val="20"/>
              </w:rPr>
            </w:pPr>
            <w:r>
              <w:rPr>
                <w:rFonts w:eastAsia="Times New Roman"/>
                <w:sz w:val="24"/>
                <w:szCs w:val="24"/>
              </w:rPr>
              <w:t>помещения,</w:t>
            </w:r>
          </w:p>
        </w:tc>
        <w:tc>
          <w:tcPr>
            <w:tcW w:w="900" w:type="dxa"/>
            <w:vAlign w:val="bottom"/>
          </w:tcPr>
          <w:p w:rsidR="00727D89" w:rsidRDefault="00727D89">
            <w:pPr>
              <w:rPr>
                <w:sz w:val="24"/>
                <w:szCs w:val="24"/>
              </w:rPr>
            </w:pPr>
          </w:p>
        </w:tc>
        <w:tc>
          <w:tcPr>
            <w:tcW w:w="1620" w:type="dxa"/>
            <w:gridSpan w:val="3"/>
            <w:tcBorders>
              <w:right w:val="single" w:sz="8" w:space="0" w:color="auto"/>
            </w:tcBorders>
            <w:vAlign w:val="bottom"/>
          </w:tcPr>
          <w:p w:rsidR="00727D89" w:rsidRDefault="00DA711E">
            <w:pPr>
              <w:jc w:val="right"/>
              <w:rPr>
                <w:sz w:val="20"/>
                <w:szCs w:val="20"/>
              </w:rPr>
            </w:pPr>
            <w:r>
              <w:rPr>
                <w:rFonts w:eastAsia="Times New Roman"/>
                <w:sz w:val="24"/>
                <w:szCs w:val="24"/>
              </w:rPr>
              <w:t>оснащенные</w:t>
            </w:r>
          </w:p>
        </w:tc>
        <w:tc>
          <w:tcPr>
            <w:tcW w:w="1540" w:type="dxa"/>
            <w:vAlign w:val="bottom"/>
          </w:tcPr>
          <w:p w:rsidR="00727D89" w:rsidRDefault="00DA711E">
            <w:pPr>
              <w:ind w:left="100"/>
              <w:rPr>
                <w:sz w:val="20"/>
                <w:szCs w:val="20"/>
              </w:rPr>
            </w:pPr>
            <w:r>
              <w:rPr>
                <w:rFonts w:eastAsia="Times New Roman"/>
                <w:sz w:val="24"/>
                <w:szCs w:val="24"/>
              </w:rPr>
              <w:t>помещения,</w:t>
            </w:r>
          </w:p>
        </w:tc>
        <w:tc>
          <w:tcPr>
            <w:tcW w:w="1420" w:type="dxa"/>
            <w:tcBorders>
              <w:right w:val="single" w:sz="8" w:space="0" w:color="auto"/>
            </w:tcBorders>
            <w:vAlign w:val="bottom"/>
          </w:tcPr>
          <w:p w:rsidR="00727D89" w:rsidRDefault="00DA711E">
            <w:pPr>
              <w:ind w:right="20"/>
              <w:jc w:val="right"/>
              <w:rPr>
                <w:sz w:val="20"/>
                <w:szCs w:val="20"/>
              </w:rPr>
            </w:pPr>
            <w:r>
              <w:rPr>
                <w:rFonts w:eastAsia="Times New Roman"/>
                <w:w w:val="98"/>
                <w:sz w:val="24"/>
                <w:szCs w:val="24"/>
              </w:rPr>
              <w:t>оснащенные</w:t>
            </w: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3960" w:type="dxa"/>
            <w:gridSpan w:val="6"/>
            <w:tcBorders>
              <w:right w:val="single" w:sz="8" w:space="0" w:color="auto"/>
            </w:tcBorders>
            <w:vAlign w:val="bottom"/>
          </w:tcPr>
          <w:p w:rsidR="00727D89" w:rsidRDefault="00DA711E">
            <w:pPr>
              <w:ind w:left="100"/>
              <w:rPr>
                <w:sz w:val="20"/>
                <w:szCs w:val="20"/>
              </w:rPr>
            </w:pPr>
            <w:r>
              <w:rPr>
                <w:rFonts w:eastAsia="Times New Roman"/>
                <w:sz w:val="24"/>
                <w:szCs w:val="24"/>
              </w:rPr>
              <w:t>необходимым оборудованием, в том</w:t>
            </w:r>
          </w:p>
        </w:tc>
        <w:tc>
          <w:tcPr>
            <w:tcW w:w="1540" w:type="dxa"/>
            <w:vAlign w:val="bottom"/>
          </w:tcPr>
          <w:p w:rsidR="00727D89" w:rsidRDefault="00DA711E">
            <w:pPr>
              <w:ind w:left="100"/>
              <w:rPr>
                <w:sz w:val="20"/>
                <w:szCs w:val="20"/>
              </w:rPr>
            </w:pPr>
            <w:r>
              <w:rPr>
                <w:rFonts w:eastAsia="Times New Roman"/>
                <w:sz w:val="24"/>
                <w:szCs w:val="24"/>
              </w:rPr>
              <w:t>АРМ</w:t>
            </w: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319"/>
        </w:trPr>
        <w:tc>
          <w:tcPr>
            <w:tcW w:w="600" w:type="dxa"/>
            <w:tcBorders>
              <w:left w:val="single" w:sz="8" w:space="0" w:color="auto"/>
              <w:right w:val="single" w:sz="8" w:space="0" w:color="auto"/>
            </w:tcBorders>
            <w:vAlign w:val="bottom"/>
          </w:tcPr>
          <w:p w:rsidR="00727D89" w:rsidRDefault="00727D89">
            <w:pPr>
              <w:rPr>
                <w:sz w:val="24"/>
                <w:szCs w:val="24"/>
              </w:rPr>
            </w:pPr>
          </w:p>
        </w:tc>
        <w:tc>
          <w:tcPr>
            <w:tcW w:w="900" w:type="dxa"/>
            <w:vAlign w:val="bottom"/>
          </w:tcPr>
          <w:p w:rsidR="00727D89" w:rsidRDefault="00DA711E">
            <w:pPr>
              <w:ind w:left="100"/>
              <w:rPr>
                <w:sz w:val="20"/>
                <w:szCs w:val="20"/>
              </w:rPr>
            </w:pPr>
            <w:r>
              <w:rPr>
                <w:rFonts w:eastAsia="Times New Roman"/>
                <w:sz w:val="24"/>
                <w:szCs w:val="24"/>
              </w:rPr>
              <w:t>числе</w:t>
            </w:r>
          </w:p>
        </w:tc>
        <w:tc>
          <w:tcPr>
            <w:tcW w:w="540" w:type="dxa"/>
            <w:vAlign w:val="bottom"/>
          </w:tcPr>
          <w:p w:rsidR="00727D89" w:rsidRDefault="00DA711E">
            <w:pPr>
              <w:rPr>
                <w:sz w:val="20"/>
                <w:szCs w:val="20"/>
              </w:rPr>
            </w:pPr>
            <w:r>
              <w:rPr>
                <w:rFonts w:eastAsia="Times New Roman"/>
                <w:sz w:val="24"/>
                <w:szCs w:val="24"/>
              </w:rPr>
              <w:t>для</w:t>
            </w:r>
          </w:p>
        </w:tc>
        <w:tc>
          <w:tcPr>
            <w:tcW w:w="1520" w:type="dxa"/>
            <w:gridSpan w:val="2"/>
            <w:vAlign w:val="bottom"/>
          </w:tcPr>
          <w:p w:rsidR="00727D89" w:rsidRDefault="00DA711E">
            <w:pPr>
              <w:ind w:right="80"/>
              <w:jc w:val="right"/>
              <w:rPr>
                <w:sz w:val="20"/>
                <w:szCs w:val="20"/>
              </w:rPr>
            </w:pPr>
            <w:r>
              <w:rPr>
                <w:rFonts w:eastAsia="Times New Roman"/>
                <w:sz w:val="24"/>
                <w:szCs w:val="24"/>
              </w:rPr>
              <w:t>организации</w:t>
            </w:r>
          </w:p>
        </w:tc>
        <w:tc>
          <w:tcPr>
            <w:tcW w:w="1000" w:type="dxa"/>
            <w:gridSpan w:val="2"/>
            <w:tcBorders>
              <w:right w:val="single" w:sz="8" w:space="0" w:color="auto"/>
            </w:tcBorders>
            <w:vAlign w:val="bottom"/>
          </w:tcPr>
          <w:p w:rsidR="00727D89" w:rsidRDefault="00DA711E">
            <w:pPr>
              <w:jc w:val="right"/>
              <w:rPr>
                <w:sz w:val="20"/>
                <w:szCs w:val="20"/>
              </w:rPr>
            </w:pPr>
            <w:r>
              <w:rPr>
                <w:rFonts w:eastAsia="Times New Roman"/>
                <w:sz w:val="24"/>
                <w:szCs w:val="24"/>
              </w:rPr>
              <w:t>учебной</w:t>
            </w:r>
          </w:p>
        </w:tc>
        <w:tc>
          <w:tcPr>
            <w:tcW w:w="2960" w:type="dxa"/>
            <w:gridSpan w:val="2"/>
            <w:tcBorders>
              <w:right w:val="single" w:sz="8" w:space="0" w:color="auto"/>
            </w:tcBorders>
            <w:vAlign w:val="bottom"/>
          </w:tcPr>
          <w:p w:rsidR="00727D89" w:rsidRDefault="00DA711E">
            <w:pPr>
              <w:ind w:left="60"/>
              <w:rPr>
                <w:sz w:val="20"/>
                <w:szCs w:val="20"/>
              </w:rPr>
            </w:pPr>
            <w:r>
              <w:rPr>
                <w:rFonts w:eastAsia="Times New Roman"/>
                <w:sz w:val="24"/>
                <w:szCs w:val="24"/>
              </w:rPr>
              <w:t>Пандус (крыльцо)</w:t>
            </w: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3960" w:type="dxa"/>
            <w:gridSpan w:val="6"/>
            <w:tcBorders>
              <w:right w:val="single" w:sz="8" w:space="0" w:color="auto"/>
            </w:tcBorders>
            <w:vAlign w:val="bottom"/>
          </w:tcPr>
          <w:p w:rsidR="00727D89" w:rsidRDefault="00DA711E">
            <w:pPr>
              <w:ind w:left="100"/>
              <w:rPr>
                <w:sz w:val="20"/>
                <w:szCs w:val="20"/>
              </w:rPr>
            </w:pPr>
            <w:r>
              <w:rPr>
                <w:rFonts w:eastAsia="Times New Roman"/>
                <w:sz w:val="24"/>
                <w:szCs w:val="24"/>
              </w:rPr>
              <w:t>деятельности с детьми-инвалидами</w:t>
            </w: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1440" w:type="dxa"/>
            <w:gridSpan w:val="2"/>
            <w:vAlign w:val="bottom"/>
          </w:tcPr>
          <w:p w:rsidR="00727D89" w:rsidRDefault="00DA711E">
            <w:pPr>
              <w:ind w:left="100"/>
              <w:rPr>
                <w:sz w:val="20"/>
                <w:szCs w:val="20"/>
              </w:rPr>
            </w:pPr>
            <w:r>
              <w:rPr>
                <w:rFonts w:eastAsia="Times New Roman"/>
                <w:w w:val="99"/>
                <w:sz w:val="24"/>
                <w:szCs w:val="24"/>
              </w:rPr>
              <w:t>идетьми</w:t>
            </w:r>
          </w:p>
        </w:tc>
        <w:tc>
          <w:tcPr>
            <w:tcW w:w="2520" w:type="dxa"/>
            <w:gridSpan w:val="4"/>
            <w:tcBorders>
              <w:right w:val="single" w:sz="8" w:space="0" w:color="auto"/>
            </w:tcBorders>
            <w:vAlign w:val="bottom"/>
          </w:tcPr>
          <w:p w:rsidR="00727D89" w:rsidRDefault="00DA711E">
            <w:pPr>
              <w:jc w:val="right"/>
              <w:rPr>
                <w:sz w:val="20"/>
                <w:szCs w:val="20"/>
              </w:rPr>
            </w:pPr>
            <w:r>
              <w:rPr>
                <w:rFonts w:eastAsia="Times New Roman"/>
                <w:w w:val="99"/>
                <w:sz w:val="24"/>
                <w:szCs w:val="24"/>
              </w:rPr>
              <w:t>сограниченными</w:t>
            </w: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2960" w:type="dxa"/>
            <w:gridSpan w:val="4"/>
            <w:vAlign w:val="bottom"/>
          </w:tcPr>
          <w:p w:rsidR="00727D89" w:rsidRDefault="00DA711E">
            <w:pPr>
              <w:ind w:left="100"/>
              <w:rPr>
                <w:sz w:val="20"/>
                <w:szCs w:val="20"/>
              </w:rPr>
            </w:pPr>
            <w:r>
              <w:rPr>
                <w:rFonts w:eastAsia="Times New Roman"/>
                <w:sz w:val="24"/>
                <w:szCs w:val="24"/>
              </w:rPr>
              <w:t>возможностями здоровья;</w:t>
            </w:r>
          </w:p>
        </w:tc>
        <w:tc>
          <w:tcPr>
            <w:tcW w:w="56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48"/>
        </w:trPr>
        <w:tc>
          <w:tcPr>
            <w:tcW w:w="6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340" w:type="dxa"/>
            <w:gridSpan w:val="3"/>
            <w:tcBorders>
              <w:bottom w:val="single" w:sz="8" w:space="0" w:color="auto"/>
            </w:tcBorders>
            <w:vAlign w:val="bottom"/>
          </w:tcPr>
          <w:p w:rsidR="00727D89" w:rsidRDefault="00727D89">
            <w:pPr>
              <w:rPr>
                <w:sz w:val="4"/>
                <w:szCs w:val="4"/>
              </w:rPr>
            </w:pPr>
          </w:p>
        </w:tc>
        <w:tc>
          <w:tcPr>
            <w:tcW w:w="620" w:type="dxa"/>
            <w:tcBorders>
              <w:bottom w:val="single" w:sz="8" w:space="0" w:color="auto"/>
            </w:tcBorders>
            <w:vAlign w:val="bottom"/>
          </w:tcPr>
          <w:p w:rsidR="00727D89" w:rsidRDefault="00727D89">
            <w:pPr>
              <w:rPr>
                <w:sz w:val="4"/>
                <w:szCs w:val="4"/>
              </w:rPr>
            </w:pPr>
          </w:p>
        </w:tc>
        <w:tc>
          <w:tcPr>
            <w:tcW w:w="1000" w:type="dxa"/>
            <w:gridSpan w:val="2"/>
            <w:tcBorders>
              <w:bottom w:val="single" w:sz="8" w:space="0" w:color="auto"/>
              <w:right w:val="single" w:sz="8" w:space="0" w:color="auto"/>
            </w:tcBorders>
            <w:vAlign w:val="bottom"/>
          </w:tcPr>
          <w:p w:rsidR="00727D89" w:rsidRDefault="00727D89">
            <w:pPr>
              <w:rPr>
                <w:sz w:val="4"/>
                <w:szCs w:val="4"/>
              </w:rPr>
            </w:pPr>
          </w:p>
        </w:tc>
        <w:tc>
          <w:tcPr>
            <w:tcW w:w="2960" w:type="dxa"/>
            <w:gridSpan w:val="2"/>
            <w:tcBorders>
              <w:bottom w:val="single" w:sz="8" w:space="0" w:color="auto"/>
              <w:right w:val="single" w:sz="8" w:space="0" w:color="auto"/>
            </w:tcBorders>
            <w:vAlign w:val="bottom"/>
          </w:tcPr>
          <w:p w:rsidR="00727D89" w:rsidRDefault="00727D89">
            <w:pPr>
              <w:rPr>
                <w:sz w:val="4"/>
                <w:szCs w:val="4"/>
              </w:rPr>
            </w:pPr>
          </w:p>
        </w:tc>
        <w:tc>
          <w:tcPr>
            <w:tcW w:w="1720" w:type="dxa"/>
            <w:tcBorders>
              <w:bottom w:val="single" w:sz="8" w:space="0" w:color="auto"/>
            </w:tcBorders>
            <w:vAlign w:val="bottom"/>
          </w:tcPr>
          <w:p w:rsidR="00727D89" w:rsidRDefault="00727D89">
            <w:pPr>
              <w:rPr>
                <w:sz w:val="4"/>
                <w:szCs w:val="4"/>
              </w:rPr>
            </w:pPr>
          </w:p>
        </w:tc>
        <w:tc>
          <w:tcPr>
            <w:tcW w:w="3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6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9.</w:t>
            </w:r>
          </w:p>
        </w:tc>
        <w:tc>
          <w:tcPr>
            <w:tcW w:w="2340" w:type="dxa"/>
            <w:gridSpan w:val="3"/>
            <w:vAlign w:val="bottom"/>
          </w:tcPr>
          <w:p w:rsidR="00727D89" w:rsidRDefault="00DA711E">
            <w:pPr>
              <w:spacing w:line="260" w:lineRule="exact"/>
              <w:ind w:left="60"/>
              <w:rPr>
                <w:sz w:val="20"/>
                <w:szCs w:val="20"/>
              </w:rPr>
            </w:pPr>
            <w:r>
              <w:rPr>
                <w:rFonts w:eastAsia="Times New Roman"/>
                <w:sz w:val="24"/>
                <w:szCs w:val="24"/>
              </w:rPr>
              <w:t>гардеробы,  санузлы,</w:t>
            </w:r>
          </w:p>
        </w:tc>
        <w:tc>
          <w:tcPr>
            <w:tcW w:w="620" w:type="dxa"/>
            <w:vAlign w:val="bottom"/>
          </w:tcPr>
          <w:p w:rsidR="00727D89" w:rsidRDefault="00DA711E">
            <w:pPr>
              <w:spacing w:line="260" w:lineRule="exact"/>
              <w:jc w:val="right"/>
              <w:rPr>
                <w:sz w:val="20"/>
                <w:szCs w:val="20"/>
              </w:rPr>
            </w:pPr>
            <w:r>
              <w:rPr>
                <w:rFonts w:eastAsia="Times New Roman"/>
                <w:sz w:val="24"/>
                <w:szCs w:val="24"/>
              </w:rPr>
              <w:t>места</w:t>
            </w:r>
          </w:p>
        </w:tc>
        <w:tc>
          <w:tcPr>
            <w:tcW w:w="1000" w:type="dxa"/>
            <w:gridSpan w:val="2"/>
            <w:tcBorders>
              <w:right w:val="single" w:sz="8" w:space="0" w:color="auto"/>
            </w:tcBorders>
            <w:vAlign w:val="bottom"/>
          </w:tcPr>
          <w:p w:rsidR="00727D89" w:rsidRDefault="00DA711E">
            <w:pPr>
              <w:spacing w:line="260" w:lineRule="exact"/>
              <w:jc w:val="right"/>
              <w:rPr>
                <w:sz w:val="20"/>
                <w:szCs w:val="20"/>
              </w:rPr>
            </w:pPr>
            <w:r>
              <w:rPr>
                <w:rFonts w:eastAsia="Times New Roman"/>
                <w:sz w:val="24"/>
                <w:szCs w:val="24"/>
              </w:rPr>
              <w:t>личной</w:t>
            </w:r>
          </w:p>
        </w:tc>
        <w:tc>
          <w:tcPr>
            <w:tcW w:w="2960" w:type="dxa"/>
            <w:gridSpan w:val="2"/>
            <w:tcBorders>
              <w:right w:val="single" w:sz="8" w:space="0" w:color="auto"/>
            </w:tcBorders>
            <w:vAlign w:val="bottom"/>
          </w:tcPr>
          <w:p w:rsidR="00727D89" w:rsidRDefault="00DA711E">
            <w:pPr>
              <w:spacing w:line="260" w:lineRule="exact"/>
              <w:ind w:left="60"/>
              <w:rPr>
                <w:sz w:val="20"/>
                <w:szCs w:val="20"/>
              </w:rPr>
            </w:pPr>
            <w:r>
              <w:rPr>
                <w:rFonts w:eastAsia="Times New Roman"/>
                <w:sz w:val="24"/>
                <w:szCs w:val="24"/>
              </w:rPr>
              <w:t>Гардероб, санузлы</w:t>
            </w:r>
          </w:p>
        </w:tc>
        <w:tc>
          <w:tcPr>
            <w:tcW w:w="1720" w:type="dxa"/>
            <w:vAlign w:val="bottom"/>
          </w:tcPr>
          <w:p w:rsidR="00727D89" w:rsidRDefault="00DA711E">
            <w:pPr>
              <w:spacing w:line="260" w:lineRule="exact"/>
              <w:ind w:left="40"/>
              <w:rPr>
                <w:sz w:val="20"/>
                <w:szCs w:val="20"/>
              </w:rPr>
            </w:pPr>
            <w:r>
              <w:rPr>
                <w:rFonts w:eastAsia="Times New Roman"/>
                <w:sz w:val="24"/>
                <w:szCs w:val="24"/>
              </w:rPr>
              <w:t>Гардероб,</w:t>
            </w:r>
          </w:p>
        </w:tc>
        <w:tc>
          <w:tcPr>
            <w:tcW w:w="360" w:type="dxa"/>
            <w:tcBorders>
              <w:right w:val="single" w:sz="8" w:space="0" w:color="auto"/>
            </w:tcBorders>
            <w:vAlign w:val="bottom"/>
          </w:tcPr>
          <w:p w:rsidR="00727D89" w:rsidRDefault="00727D89"/>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1440" w:type="dxa"/>
            <w:gridSpan w:val="2"/>
            <w:vAlign w:val="bottom"/>
          </w:tcPr>
          <w:p w:rsidR="00727D89" w:rsidRDefault="00DA711E">
            <w:pPr>
              <w:ind w:left="100"/>
              <w:rPr>
                <w:sz w:val="20"/>
                <w:szCs w:val="20"/>
              </w:rPr>
            </w:pPr>
            <w:r>
              <w:rPr>
                <w:rFonts w:eastAsia="Times New Roman"/>
                <w:sz w:val="24"/>
                <w:szCs w:val="24"/>
              </w:rPr>
              <w:t>гигиены;</w:t>
            </w:r>
          </w:p>
        </w:tc>
        <w:tc>
          <w:tcPr>
            <w:tcW w:w="900" w:type="dxa"/>
            <w:vAlign w:val="bottom"/>
          </w:tcPr>
          <w:p w:rsidR="00727D89" w:rsidRDefault="00727D89">
            <w:pPr>
              <w:rPr>
                <w:sz w:val="24"/>
                <w:szCs w:val="24"/>
              </w:rPr>
            </w:pPr>
          </w:p>
        </w:tc>
        <w:tc>
          <w:tcPr>
            <w:tcW w:w="62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DA711E">
            <w:pPr>
              <w:ind w:left="80"/>
              <w:rPr>
                <w:sz w:val="20"/>
                <w:szCs w:val="20"/>
              </w:rPr>
            </w:pPr>
            <w:r>
              <w:rPr>
                <w:rFonts w:eastAsia="Times New Roman"/>
                <w:sz w:val="24"/>
                <w:szCs w:val="24"/>
              </w:rPr>
              <w:t>санузлы</w:t>
            </w:r>
          </w:p>
        </w:tc>
        <w:tc>
          <w:tcPr>
            <w:tcW w:w="360" w:type="dxa"/>
            <w:tcBorders>
              <w:right w:val="single" w:sz="8" w:space="0" w:color="auto"/>
            </w:tcBorders>
            <w:vAlign w:val="bottom"/>
          </w:tcPr>
          <w:p w:rsidR="00727D89" w:rsidRDefault="00727D89">
            <w:pPr>
              <w:rPr>
                <w:sz w:val="24"/>
                <w:szCs w:val="24"/>
              </w:rPr>
            </w:pPr>
          </w:p>
        </w:tc>
      </w:tr>
      <w:tr w:rsidR="00727D89">
        <w:trPr>
          <w:trHeight w:val="48"/>
        </w:trPr>
        <w:tc>
          <w:tcPr>
            <w:tcW w:w="6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900" w:type="dxa"/>
            <w:tcBorders>
              <w:bottom w:val="single" w:sz="8" w:space="0" w:color="auto"/>
            </w:tcBorders>
            <w:vAlign w:val="bottom"/>
          </w:tcPr>
          <w:p w:rsidR="00727D89" w:rsidRDefault="00727D89">
            <w:pPr>
              <w:rPr>
                <w:sz w:val="4"/>
                <w:szCs w:val="4"/>
              </w:rPr>
            </w:pPr>
          </w:p>
        </w:tc>
        <w:tc>
          <w:tcPr>
            <w:tcW w:w="540" w:type="dxa"/>
            <w:tcBorders>
              <w:bottom w:val="single" w:sz="8" w:space="0" w:color="auto"/>
            </w:tcBorders>
            <w:vAlign w:val="bottom"/>
          </w:tcPr>
          <w:p w:rsidR="00727D89" w:rsidRDefault="00727D89">
            <w:pPr>
              <w:rPr>
                <w:sz w:val="4"/>
                <w:szCs w:val="4"/>
              </w:rPr>
            </w:pPr>
          </w:p>
        </w:tc>
        <w:tc>
          <w:tcPr>
            <w:tcW w:w="2080" w:type="dxa"/>
            <w:gridSpan w:val="3"/>
            <w:tcBorders>
              <w:bottom w:val="single" w:sz="8" w:space="0" w:color="auto"/>
            </w:tcBorders>
            <w:vAlign w:val="bottom"/>
          </w:tcPr>
          <w:p w:rsidR="00727D89" w:rsidRDefault="00727D89">
            <w:pPr>
              <w:rPr>
                <w:sz w:val="4"/>
                <w:szCs w:val="4"/>
              </w:rPr>
            </w:pPr>
          </w:p>
        </w:tc>
        <w:tc>
          <w:tcPr>
            <w:tcW w:w="44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c>
          <w:tcPr>
            <w:tcW w:w="1720" w:type="dxa"/>
            <w:tcBorders>
              <w:bottom w:val="single" w:sz="8" w:space="0" w:color="auto"/>
            </w:tcBorders>
            <w:vAlign w:val="bottom"/>
          </w:tcPr>
          <w:p w:rsidR="00727D89" w:rsidRDefault="00727D89">
            <w:pPr>
              <w:rPr>
                <w:sz w:val="4"/>
                <w:szCs w:val="4"/>
              </w:rPr>
            </w:pPr>
          </w:p>
        </w:tc>
        <w:tc>
          <w:tcPr>
            <w:tcW w:w="36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6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10.</w:t>
            </w:r>
          </w:p>
        </w:tc>
        <w:tc>
          <w:tcPr>
            <w:tcW w:w="900" w:type="dxa"/>
            <w:vAlign w:val="bottom"/>
          </w:tcPr>
          <w:p w:rsidR="00727D89" w:rsidRDefault="00DA711E">
            <w:pPr>
              <w:spacing w:line="258" w:lineRule="exact"/>
              <w:ind w:left="60"/>
              <w:rPr>
                <w:sz w:val="20"/>
                <w:szCs w:val="20"/>
              </w:rPr>
            </w:pPr>
            <w:r>
              <w:rPr>
                <w:rFonts w:eastAsia="Times New Roman"/>
                <w:w w:val="96"/>
                <w:sz w:val="24"/>
                <w:szCs w:val="24"/>
              </w:rPr>
              <w:t>Участок</w:t>
            </w:r>
          </w:p>
        </w:tc>
        <w:tc>
          <w:tcPr>
            <w:tcW w:w="540" w:type="dxa"/>
            <w:vAlign w:val="bottom"/>
          </w:tcPr>
          <w:p w:rsidR="00727D89" w:rsidRDefault="00727D89"/>
        </w:tc>
        <w:tc>
          <w:tcPr>
            <w:tcW w:w="2080" w:type="dxa"/>
            <w:gridSpan w:val="3"/>
            <w:vAlign w:val="bottom"/>
          </w:tcPr>
          <w:p w:rsidR="00727D89" w:rsidRDefault="00DA711E">
            <w:pPr>
              <w:spacing w:line="258" w:lineRule="exact"/>
              <w:ind w:left="180"/>
              <w:rPr>
                <w:sz w:val="20"/>
                <w:szCs w:val="20"/>
              </w:rPr>
            </w:pPr>
            <w:r>
              <w:rPr>
                <w:rFonts w:eastAsia="Times New Roman"/>
                <w:sz w:val="24"/>
                <w:szCs w:val="24"/>
              </w:rPr>
              <w:t>(территорию)</w:t>
            </w:r>
          </w:p>
        </w:tc>
        <w:tc>
          <w:tcPr>
            <w:tcW w:w="440" w:type="dxa"/>
            <w:tcBorders>
              <w:right w:val="single" w:sz="8" w:space="0" w:color="auto"/>
            </w:tcBorders>
            <w:vAlign w:val="bottom"/>
          </w:tcPr>
          <w:p w:rsidR="00727D89" w:rsidRDefault="00DA711E">
            <w:pPr>
              <w:spacing w:line="258" w:lineRule="exact"/>
              <w:jc w:val="right"/>
              <w:rPr>
                <w:sz w:val="20"/>
                <w:szCs w:val="20"/>
              </w:rPr>
            </w:pPr>
            <w:r>
              <w:rPr>
                <w:rFonts w:eastAsia="Times New Roman"/>
                <w:sz w:val="24"/>
                <w:szCs w:val="24"/>
              </w:rPr>
              <w:t>с</w:t>
            </w:r>
          </w:p>
        </w:tc>
        <w:tc>
          <w:tcPr>
            <w:tcW w:w="1540" w:type="dxa"/>
            <w:vAlign w:val="bottom"/>
          </w:tcPr>
          <w:p w:rsidR="00727D89" w:rsidRDefault="00DA711E">
            <w:pPr>
              <w:spacing w:line="258" w:lineRule="exact"/>
              <w:ind w:left="60"/>
              <w:rPr>
                <w:sz w:val="20"/>
                <w:szCs w:val="20"/>
              </w:rPr>
            </w:pPr>
            <w:r>
              <w:rPr>
                <w:rFonts w:eastAsia="Times New Roman"/>
                <w:sz w:val="24"/>
                <w:szCs w:val="24"/>
              </w:rPr>
              <w:t>Участок</w:t>
            </w:r>
          </w:p>
        </w:tc>
        <w:tc>
          <w:tcPr>
            <w:tcW w:w="1420" w:type="dxa"/>
            <w:tcBorders>
              <w:right w:val="single" w:sz="8" w:space="0" w:color="auto"/>
            </w:tcBorders>
            <w:vAlign w:val="bottom"/>
          </w:tcPr>
          <w:p w:rsidR="00727D89" w:rsidRDefault="00727D89"/>
        </w:tc>
        <w:tc>
          <w:tcPr>
            <w:tcW w:w="1720" w:type="dxa"/>
            <w:vAlign w:val="bottom"/>
          </w:tcPr>
          <w:p w:rsidR="00727D89" w:rsidRDefault="00DA711E">
            <w:pPr>
              <w:spacing w:line="258" w:lineRule="exact"/>
              <w:ind w:left="40"/>
              <w:rPr>
                <w:sz w:val="20"/>
                <w:szCs w:val="20"/>
              </w:rPr>
            </w:pPr>
            <w:r>
              <w:rPr>
                <w:rFonts w:eastAsia="Times New Roman"/>
                <w:sz w:val="24"/>
                <w:szCs w:val="24"/>
              </w:rPr>
              <w:t>-</w:t>
            </w:r>
          </w:p>
        </w:tc>
        <w:tc>
          <w:tcPr>
            <w:tcW w:w="360" w:type="dxa"/>
            <w:tcBorders>
              <w:right w:val="single" w:sz="8" w:space="0" w:color="auto"/>
            </w:tcBorders>
            <w:vAlign w:val="bottom"/>
          </w:tcPr>
          <w:p w:rsidR="00727D89" w:rsidRDefault="00727D89"/>
        </w:tc>
      </w:tr>
      <w:tr w:rsidR="00727D89">
        <w:trPr>
          <w:trHeight w:val="319"/>
        </w:trPr>
        <w:tc>
          <w:tcPr>
            <w:tcW w:w="600" w:type="dxa"/>
            <w:tcBorders>
              <w:left w:val="single" w:sz="8" w:space="0" w:color="auto"/>
              <w:right w:val="single" w:sz="8" w:space="0" w:color="auto"/>
            </w:tcBorders>
            <w:vAlign w:val="bottom"/>
          </w:tcPr>
          <w:p w:rsidR="00727D89" w:rsidRDefault="00727D89">
            <w:pPr>
              <w:rPr>
                <w:sz w:val="24"/>
                <w:szCs w:val="24"/>
              </w:rPr>
            </w:pPr>
          </w:p>
        </w:tc>
        <w:tc>
          <w:tcPr>
            <w:tcW w:w="2340" w:type="dxa"/>
            <w:gridSpan w:val="3"/>
            <w:vAlign w:val="bottom"/>
          </w:tcPr>
          <w:p w:rsidR="00727D89" w:rsidRDefault="00DA711E">
            <w:pPr>
              <w:ind w:left="100"/>
              <w:rPr>
                <w:sz w:val="20"/>
                <w:szCs w:val="20"/>
              </w:rPr>
            </w:pPr>
            <w:r>
              <w:rPr>
                <w:rFonts w:eastAsia="Times New Roman"/>
                <w:sz w:val="24"/>
                <w:szCs w:val="24"/>
              </w:rPr>
              <w:t>необходимым</w:t>
            </w:r>
          </w:p>
        </w:tc>
        <w:tc>
          <w:tcPr>
            <w:tcW w:w="620" w:type="dxa"/>
            <w:vAlign w:val="bottom"/>
          </w:tcPr>
          <w:p w:rsidR="00727D89" w:rsidRDefault="00727D89">
            <w:pPr>
              <w:rPr>
                <w:sz w:val="24"/>
                <w:szCs w:val="24"/>
              </w:rPr>
            </w:pPr>
          </w:p>
        </w:tc>
        <w:tc>
          <w:tcPr>
            <w:tcW w:w="1000" w:type="dxa"/>
            <w:gridSpan w:val="2"/>
            <w:tcBorders>
              <w:right w:val="single" w:sz="8" w:space="0" w:color="auto"/>
            </w:tcBorders>
            <w:vAlign w:val="bottom"/>
          </w:tcPr>
          <w:p w:rsidR="00727D89" w:rsidRDefault="00DA711E">
            <w:pPr>
              <w:jc w:val="right"/>
              <w:rPr>
                <w:sz w:val="20"/>
                <w:szCs w:val="20"/>
              </w:rPr>
            </w:pPr>
            <w:r>
              <w:rPr>
                <w:rFonts w:eastAsia="Times New Roman"/>
                <w:w w:val="98"/>
                <w:sz w:val="24"/>
                <w:szCs w:val="24"/>
              </w:rPr>
              <w:t>набором</w:t>
            </w: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317"/>
        </w:trPr>
        <w:tc>
          <w:tcPr>
            <w:tcW w:w="600" w:type="dxa"/>
            <w:tcBorders>
              <w:left w:val="single" w:sz="8" w:space="0" w:color="auto"/>
              <w:right w:val="single" w:sz="8" w:space="0" w:color="auto"/>
            </w:tcBorders>
            <w:vAlign w:val="bottom"/>
          </w:tcPr>
          <w:p w:rsidR="00727D89" w:rsidRDefault="00727D89">
            <w:pPr>
              <w:rPr>
                <w:sz w:val="24"/>
                <w:szCs w:val="24"/>
              </w:rPr>
            </w:pPr>
          </w:p>
        </w:tc>
        <w:tc>
          <w:tcPr>
            <w:tcW w:w="2340" w:type="dxa"/>
            <w:gridSpan w:val="3"/>
            <w:vAlign w:val="bottom"/>
          </w:tcPr>
          <w:p w:rsidR="00727D89" w:rsidRDefault="00DA711E">
            <w:pPr>
              <w:ind w:left="100"/>
              <w:rPr>
                <w:sz w:val="20"/>
                <w:szCs w:val="20"/>
              </w:rPr>
            </w:pPr>
            <w:r>
              <w:rPr>
                <w:rFonts w:eastAsia="Times New Roman"/>
                <w:sz w:val="24"/>
                <w:szCs w:val="24"/>
              </w:rPr>
              <w:t>оборудованных зон;</w:t>
            </w:r>
          </w:p>
        </w:tc>
        <w:tc>
          <w:tcPr>
            <w:tcW w:w="62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44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420" w:type="dxa"/>
            <w:tcBorders>
              <w:right w:val="single" w:sz="8" w:space="0" w:color="auto"/>
            </w:tcBorders>
            <w:vAlign w:val="bottom"/>
          </w:tcPr>
          <w:p w:rsidR="00727D89" w:rsidRDefault="00727D89">
            <w:pPr>
              <w:rPr>
                <w:sz w:val="24"/>
                <w:szCs w:val="24"/>
              </w:rPr>
            </w:pPr>
          </w:p>
        </w:tc>
        <w:tc>
          <w:tcPr>
            <w:tcW w:w="1720" w:type="dxa"/>
            <w:vAlign w:val="bottom"/>
          </w:tcPr>
          <w:p w:rsidR="00727D89" w:rsidRDefault="00727D89">
            <w:pPr>
              <w:rPr>
                <w:sz w:val="24"/>
                <w:szCs w:val="24"/>
              </w:rPr>
            </w:pPr>
          </w:p>
        </w:tc>
        <w:tc>
          <w:tcPr>
            <w:tcW w:w="360" w:type="dxa"/>
            <w:tcBorders>
              <w:right w:val="single" w:sz="8" w:space="0" w:color="auto"/>
            </w:tcBorders>
            <w:vAlign w:val="bottom"/>
          </w:tcPr>
          <w:p w:rsidR="00727D89" w:rsidRDefault="00727D89">
            <w:pPr>
              <w:rPr>
                <w:sz w:val="24"/>
                <w:szCs w:val="24"/>
              </w:rPr>
            </w:pPr>
          </w:p>
        </w:tc>
      </w:tr>
      <w:tr w:rsidR="00727D89">
        <w:trPr>
          <w:trHeight w:val="48"/>
        </w:trPr>
        <w:tc>
          <w:tcPr>
            <w:tcW w:w="6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900" w:type="dxa"/>
            <w:tcBorders>
              <w:bottom w:val="single" w:sz="8" w:space="0" w:color="auto"/>
            </w:tcBorders>
            <w:vAlign w:val="bottom"/>
          </w:tcPr>
          <w:p w:rsidR="00727D89" w:rsidRDefault="00727D89">
            <w:pPr>
              <w:rPr>
                <w:sz w:val="4"/>
                <w:szCs w:val="4"/>
              </w:rPr>
            </w:pPr>
          </w:p>
        </w:tc>
        <w:tc>
          <w:tcPr>
            <w:tcW w:w="540" w:type="dxa"/>
            <w:tcBorders>
              <w:bottom w:val="single" w:sz="8" w:space="0" w:color="auto"/>
            </w:tcBorders>
            <w:vAlign w:val="bottom"/>
          </w:tcPr>
          <w:p w:rsidR="00727D89" w:rsidRDefault="00727D89">
            <w:pPr>
              <w:rPr>
                <w:sz w:val="4"/>
                <w:szCs w:val="4"/>
              </w:rPr>
            </w:pPr>
          </w:p>
        </w:tc>
        <w:tc>
          <w:tcPr>
            <w:tcW w:w="900" w:type="dxa"/>
            <w:tcBorders>
              <w:bottom w:val="single" w:sz="8" w:space="0" w:color="auto"/>
            </w:tcBorders>
            <w:vAlign w:val="bottom"/>
          </w:tcPr>
          <w:p w:rsidR="00727D89" w:rsidRDefault="00727D89">
            <w:pPr>
              <w:rPr>
                <w:sz w:val="4"/>
                <w:szCs w:val="4"/>
              </w:rPr>
            </w:pPr>
          </w:p>
        </w:tc>
        <w:tc>
          <w:tcPr>
            <w:tcW w:w="620" w:type="dxa"/>
            <w:tcBorders>
              <w:bottom w:val="single" w:sz="8" w:space="0" w:color="auto"/>
            </w:tcBorders>
            <w:vAlign w:val="bottom"/>
          </w:tcPr>
          <w:p w:rsidR="00727D89" w:rsidRDefault="00727D89">
            <w:pPr>
              <w:rPr>
                <w:sz w:val="4"/>
                <w:szCs w:val="4"/>
              </w:rPr>
            </w:pPr>
          </w:p>
        </w:tc>
        <w:tc>
          <w:tcPr>
            <w:tcW w:w="560" w:type="dxa"/>
            <w:tcBorders>
              <w:bottom w:val="single" w:sz="8" w:space="0" w:color="auto"/>
            </w:tcBorders>
            <w:vAlign w:val="bottom"/>
          </w:tcPr>
          <w:p w:rsidR="00727D89" w:rsidRDefault="00727D89">
            <w:pPr>
              <w:rPr>
                <w:sz w:val="4"/>
                <w:szCs w:val="4"/>
              </w:rPr>
            </w:pPr>
          </w:p>
        </w:tc>
        <w:tc>
          <w:tcPr>
            <w:tcW w:w="44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tcBorders>
            <w:vAlign w:val="bottom"/>
          </w:tcPr>
          <w:p w:rsidR="00727D89" w:rsidRDefault="00727D89">
            <w:pPr>
              <w:rPr>
                <w:sz w:val="4"/>
                <w:szCs w:val="4"/>
              </w:rPr>
            </w:pPr>
          </w:p>
        </w:tc>
        <w:tc>
          <w:tcPr>
            <w:tcW w:w="1420" w:type="dxa"/>
            <w:tcBorders>
              <w:bottom w:val="single" w:sz="8" w:space="0" w:color="auto"/>
              <w:right w:val="single" w:sz="8" w:space="0" w:color="auto"/>
            </w:tcBorders>
            <w:vAlign w:val="bottom"/>
          </w:tcPr>
          <w:p w:rsidR="00727D89" w:rsidRDefault="00727D89">
            <w:pPr>
              <w:rPr>
                <w:sz w:val="4"/>
                <w:szCs w:val="4"/>
              </w:rPr>
            </w:pPr>
          </w:p>
        </w:tc>
        <w:tc>
          <w:tcPr>
            <w:tcW w:w="1720" w:type="dxa"/>
            <w:tcBorders>
              <w:bottom w:val="single" w:sz="8" w:space="0" w:color="auto"/>
            </w:tcBorders>
            <w:vAlign w:val="bottom"/>
          </w:tcPr>
          <w:p w:rsidR="00727D89" w:rsidRDefault="00727D89">
            <w:pPr>
              <w:rPr>
                <w:sz w:val="4"/>
                <w:szCs w:val="4"/>
              </w:rPr>
            </w:pPr>
          </w:p>
        </w:tc>
        <w:tc>
          <w:tcPr>
            <w:tcW w:w="36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322" w:lineRule="exact"/>
        <w:rPr>
          <w:sz w:val="20"/>
          <w:szCs w:val="20"/>
        </w:rPr>
      </w:pPr>
    </w:p>
    <w:p w:rsidR="00727D89" w:rsidRDefault="00DA711E">
      <w:pPr>
        <w:spacing w:line="272" w:lineRule="auto"/>
        <w:ind w:left="260" w:right="120" w:firstLine="708"/>
        <w:jc w:val="both"/>
        <w:rPr>
          <w:sz w:val="20"/>
          <w:szCs w:val="20"/>
        </w:rPr>
      </w:pPr>
      <w:r>
        <w:rPr>
          <w:rFonts w:eastAsia="Times New Roman"/>
          <w:sz w:val="24"/>
          <w:szCs w:val="24"/>
        </w:rPr>
        <w:t>Все помещения обеспечены комплектами технического оснащения и оборудования для реализации всех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727D89" w:rsidRDefault="00727D89">
      <w:pPr>
        <w:spacing w:line="19" w:lineRule="exact"/>
        <w:rPr>
          <w:sz w:val="20"/>
          <w:szCs w:val="20"/>
        </w:rPr>
      </w:pPr>
    </w:p>
    <w:p w:rsidR="00727D89" w:rsidRDefault="00DA711E">
      <w:pPr>
        <w:spacing w:line="274" w:lineRule="auto"/>
        <w:ind w:left="260" w:right="120" w:firstLine="708"/>
        <w:jc w:val="both"/>
        <w:rPr>
          <w:sz w:val="20"/>
          <w:szCs w:val="20"/>
        </w:rPr>
      </w:pPr>
      <w:r>
        <w:rPr>
          <w:rFonts w:eastAsia="Times New Roman"/>
          <w:sz w:val="24"/>
          <w:szCs w:val="24"/>
        </w:rPr>
        <w:t>Кабинет химии/биологии обеспечен вытяжным шкафом, подводкой воды, емкостями для хранения химических реактивов. Лаборантская имеет отдельный выход,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 и биологии.</w:t>
      </w:r>
    </w:p>
    <w:p w:rsidR="00727D89" w:rsidRDefault="00727D89">
      <w:pPr>
        <w:spacing w:line="17" w:lineRule="exact"/>
        <w:rPr>
          <w:sz w:val="20"/>
          <w:szCs w:val="20"/>
        </w:rPr>
      </w:pPr>
    </w:p>
    <w:p w:rsidR="00727D89" w:rsidRDefault="00DA711E">
      <w:pPr>
        <w:spacing w:line="272" w:lineRule="auto"/>
        <w:ind w:left="260" w:right="120" w:firstLine="708"/>
        <w:jc w:val="both"/>
        <w:rPr>
          <w:sz w:val="20"/>
          <w:szCs w:val="20"/>
        </w:rPr>
      </w:pPr>
      <w:r>
        <w:rPr>
          <w:rFonts w:eastAsia="Times New Roman"/>
          <w:sz w:val="24"/>
          <w:szCs w:val="24"/>
        </w:rPr>
        <w:t>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w:t>
      </w:r>
    </w:p>
    <w:p w:rsidR="00727D89" w:rsidRDefault="00727D89">
      <w:pPr>
        <w:spacing w:line="19" w:lineRule="exact"/>
        <w:rPr>
          <w:sz w:val="20"/>
          <w:szCs w:val="20"/>
        </w:rPr>
      </w:pPr>
    </w:p>
    <w:p w:rsidR="00727D89" w:rsidRDefault="00DA711E" w:rsidP="00DE3FBF">
      <w:pPr>
        <w:numPr>
          <w:ilvl w:val="0"/>
          <w:numId w:val="289"/>
        </w:numPr>
        <w:tabs>
          <w:tab w:val="left" w:pos="1270"/>
        </w:tabs>
        <w:spacing w:line="273" w:lineRule="auto"/>
        <w:ind w:left="260" w:right="120" w:firstLine="710"/>
        <w:jc w:val="both"/>
        <w:rPr>
          <w:rFonts w:eastAsia="Times New Roman"/>
          <w:sz w:val="24"/>
          <w:szCs w:val="24"/>
        </w:rPr>
      </w:pPr>
      <w:r>
        <w:rPr>
          <w:rFonts w:eastAsia="Times New Roman"/>
          <w:sz w:val="24"/>
          <w:szCs w:val="24"/>
        </w:rPr>
        <w:t>школе имеется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Помещения используются в соответствии с расписанием урочной и</w:t>
      </w:r>
    </w:p>
    <w:p w:rsidR="00727D89" w:rsidRDefault="00727D89">
      <w:pPr>
        <w:sectPr w:rsidR="00727D89">
          <w:pgSz w:w="11900" w:h="16838"/>
          <w:pgMar w:top="1112" w:right="726" w:bottom="103" w:left="1440" w:header="0" w:footer="0" w:gutter="0"/>
          <w:cols w:space="720" w:equalWidth="0">
            <w:col w:w="9740"/>
          </w:cols>
        </w:sect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37" w:lineRule="exact"/>
        <w:rPr>
          <w:sz w:val="20"/>
          <w:szCs w:val="20"/>
        </w:rPr>
      </w:pPr>
    </w:p>
    <w:p w:rsidR="00727D89" w:rsidRDefault="00DA711E">
      <w:pPr>
        <w:ind w:left="9260"/>
        <w:rPr>
          <w:sz w:val="20"/>
          <w:szCs w:val="20"/>
        </w:rPr>
      </w:pPr>
      <w:r>
        <w:rPr>
          <w:rFonts w:eastAsia="Times New Roman"/>
          <w:sz w:val="24"/>
          <w:szCs w:val="24"/>
        </w:rPr>
        <w:t>364</w:t>
      </w:r>
    </w:p>
    <w:p w:rsidR="00727D89" w:rsidRDefault="00727D89">
      <w:pPr>
        <w:sectPr w:rsidR="00727D89">
          <w:type w:val="continuous"/>
          <w:pgSz w:w="11900" w:h="16838"/>
          <w:pgMar w:top="1112" w:right="726" w:bottom="103" w:left="1440" w:header="0" w:footer="0" w:gutter="0"/>
          <w:cols w:space="720" w:equalWidth="0">
            <w:col w:w="9740"/>
          </w:cols>
        </w:sectPr>
      </w:pPr>
    </w:p>
    <w:p w:rsidR="00727D89" w:rsidRDefault="00DA711E">
      <w:pPr>
        <w:spacing w:line="266" w:lineRule="auto"/>
        <w:ind w:left="260"/>
        <w:rPr>
          <w:sz w:val="20"/>
          <w:szCs w:val="20"/>
        </w:rPr>
      </w:pPr>
      <w:r>
        <w:rPr>
          <w:rFonts w:eastAsia="Times New Roman"/>
          <w:sz w:val="24"/>
          <w:szCs w:val="24"/>
        </w:rPr>
        <w:lastRenderedPageBreak/>
        <w:t>внеурочной деятельности. Для выполнения программ по физической культуре используется оборудованная баскетбольная площадка.</w:t>
      </w:r>
    </w:p>
    <w:p w:rsidR="00727D89" w:rsidRDefault="00727D89">
      <w:pPr>
        <w:spacing w:line="12" w:lineRule="exact"/>
        <w:rPr>
          <w:sz w:val="20"/>
          <w:szCs w:val="20"/>
        </w:rPr>
      </w:pPr>
    </w:p>
    <w:p w:rsidR="00727D89" w:rsidRDefault="00DA711E" w:rsidP="00DE3FBF">
      <w:pPr>
        <w:numPr>
          <w:ilvl w:val="1"/>
          <w:numId w:val="290"/>
        </w:numPr>
        <w:tabs>
          <w:tab w:val="left" w:pos="1200"/>
        </w:tabs>
        <w:ind w:left="1200" w:hanging="230"/>
        <w:rPr>
          <w:rFonts w:eastAsia="Times New Roman"/>
          <w:sz w:val="24"/>
          <w:szCs w:val="24"/>
        </w:rPr>
      </w:pPr>
      <w:r>
        <w:rPr>
          <w:rFonts w:eastAsia="Times New Roman"/>
          <w:sz w:val="24"/>
          <w:szCs w:val="24"/>
        </w:rPr>
        <w:t>соответствии с требованиями ФГОС для обеспечения всех предметных областей</w:t>
      </w:r>
    </w:p>
    <w:p w:rsidR="00727D89" w:rsidRDefault="00727D89">
      <w:pPr>
        <w:spacing w:line="53" w:lineRule="exact"/>
        <w:rPr>
          <w:rFonts w:eastAsia="Times New Roman"/>
          <w:sz w:val="24"/>
          <w:szCs w:val="24"/>
        </w:rPr>
      </w:pPr>
    </w:p>
    <w:p w:rsidR="00727D89" w:rsidRDefault="00DA711E" w:rsidP="00DE3FBF">
      <w:pPr>
        <w:numPr>
          <w:ilvl w:val="0"/>
          <w:numId w:val="290"/>
        </w:numPr>
        <w:tabs>
          <w:tab w:val="left" w:pos="620"/>
        </w:tabs>
        <w:spacing w:line="264" w:lineRule="auto"/>
        <w:ind w:left="260" w:firstLine="2"/>
        <w:rPr>
          <w:rFonts w:eastAsia="Times New Roman"/>
          <w:sz w:val="24"/>
          <w:szCs w:val="24"/>
        </w:rPr>
      </w:pPr>
      <w:r>
        <w:rPr>
          <w:rFonts w:eastAsia="Times New Roman"/>
          <w:sz w:val="24"/>
          <w:szCs w:val="24"/>
        </w:rPr>
        <w:t>внеурочной деятельности школа обеспечена мебелью, офисным оснащением, хозяйственным инвентарѐм.</w:t>
      </w:r>
    </w:p>
    <w:p w:rsidR="00727D89" w:rsidRDefault="00727D89">
      <w:pPr>
        <w:spacing w:line="16" w:lineRule="exact"/>
        <w:rPr>
          <w:rFonts w:eastAsia="Times New Roman"/>
          <w:sz w:val="24"/>
          <w:szCs w:val="24"/>
        </w:rPr>
      </w:pPr>
    </w:p>
    <w:p w:rsidR="00727D89" w:rsidRDefault="00DA711E" w:rsidP="00DE3FBF">
      <w:pPr>
        <w:numPr>
          <w:ilvl w:val="1"/>
          <w:numId w:val="290"/>
        </w:numPr>
        <w:tabs>
          <w:tab w:val="left" w:pos="1380"/>
        </w:tabs>
        <w:ind w:left="1380" w:hanging="410"/>
        <w:rPr>
          <w:rFonts w:eastAsia="Times New Roman"/>
          <w:sz w:val="24"/>
          <w:szCs w:val="24"/>
        </w:rPr>
      </w:pPr>
      <w:r>
        <w:rPr>
          <w:rFonts w:eastAsia="Times New Roman"/>
          <w:sz w:val="24"/>
          <w:szCs w:val="24"/>
        </w:rPr>
        <w:t>библиотеке   обеспечен   доступ   обучающихся   и   педагогов   к   учебной,</w:t>
      </w:r>
    </w:p>
    <w:p w:rsidR="00727D89" w:rsidRDefault="00727D89">
      <w:pPr>
        <w:spacing w:line="53" w:lineRule="exact"/>
        <w:rPr>
          <w:rFonts w:eastAsia="Times New Roman"/>
          <w:sz w:val="24"/>
          <w:szCs w:val="24"/>
        </w:rPr>
      </w:pPr>
    </w:p>
    <w:p w:rsidR="00727D89" w:rsidRDefault="00DA711E">
      <w:pPr>
        <w:spacing w:line="264" w:lineRule="auto"/>
        <w:ind w:left="260"/>
        <w:rPr>
          <w:rFonts w:eastAsia="Times New Roman"/>
          <w:sz w:val="24"/>
          <w:szCs w:val="24"/>
        </w:rPr>
      </w:pPr>
      <w:r>
        <w:rPr>
          <w:rFonts w:eastAsia="Times New Roman"/>
          <w:sz w:val="24"/>
          <w:szCs w:val="24"/>
        </w:rPr>
        <w:t>энциклопедической и художественной литературе. Отдельно организовано книгохранилище для учебной литературы.</w:t>
      </w:r>
    </w:p>
    <w:p w:rsidR="00727D89" w:rsidRDefault="00727D89">
      <w:pPr>
        <w:spacing w:line="26" w:lineRule="exact"/>
        <w:rPr>
          <w:rFonts w:eastAsia="Times New Roman"/>
          <w:sz w:val="24"/>
          <w:szCs w:val="24"/>
        </w:rPr>
      </w:pPr>
    </w:p>
    <w:p w:rsidR="00727D89" w:rsidRDefault="00DA711E">
      <w:pPr>
        <w:spacing w:line="271" w:lineRule="auto"/>
        <w:ind w:left="260" w:firstLine="708"/>
        <w:jc w:val="both"/>
        <w:rPr>
          <w:rFonts w:eastAsia="Times New Roman"/>
          <w:sz w:val="24"/>
          <w:szCs w:val="24"/>
        </w:rPr>
      </w:pPr>
      <w:r>
        <w:rPr>
          <w:rFonts w:eastAsia="Times New Roman"/>
          <w:sz w:val="24"/>
          <w:szCs w:val="24"/>
        </w:rPr>
        <w:t>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w:t>
      </w:r>
    </w:p>
    <w:p w:rsidR="00727D89" w:rsidRDefault="00727D89">
      <w:pPr>
        <w:spacing w:line="17" w:lineRule="exact"/>
        <w:rPr>
          <w:rFonts w:eastAsia="Times New Roman"/>
          <w:sz w:val="24"/>
          <w:szCs w:val="24"/>
        </w:rPr>
      </w:pPr>
    </w:p>
    <w:p w:rsidR="00727D89" w:rsidRDefault="00DA711E">
      <w:pPr>
        <w:spacing w:line="271" w:lineRule="auto"/>
        <w:ind w:left="260"/>
        <w:jc w:val="both"/>
        <w:rPr>
          <w:rFonts w:eastAsia="Times New Roman"/>
          <w:sz w:val="24"/>
          <w:szCs w:val="24"/>
        </w:rPr>
      </w:pPr>
      <w:r>
        <w:rPr>
          <w:rFonts w:eastAsia="Times New Roman"/>
          <w:sz w:val="24"/>
          <w:szCs w:val="24"/>
        </w:rPr>
        <w:t>СанПиН. Столовая оснащена электроплитами, холодильными шкафами, пароконвектоматом, накопительным водонагревателем, мармитом. Завтраки и обеды готовят в столовой.</w:t>
      </w:r>
    </w:p>
    <w:p w:rsidR="00727D89" w:rsidRDefault="00727D89">
      <w:pPr>
        <w:spacing w:line="18" w:lineRule="exact"/>
        <w:rPr>
          <w:rFonts w:eastAsia="Times New Roman"/>
          <w:sz w:val="24"/>
          <w:szCs w:val="24"/>
        </w:rPr>
      </w:pPr>
    </w:p>
    <w:p w:rsidR="00727D89" w:rsidRDefault="00DA711E">
      <w:pPr>
        <w:spacing w:line="274" w:lineRule="auto"/>
        <w:ind w:left="260" w:firstLine="708"/>
        <w:jc w:val="both"/>
        <w:rPr>
          <w:rFonts w:eastAsia="Times New Roman"/>
          <w:sz w:val="24"/>
          <w:szCs w:val="24"/>
        </w:rPr>
      </w:pPr>
      <w:r>
        <w:rPr>
          <w:rFonts w:eastAsia="Times New Roman"/>
          <w:sz w:val="24"/>
          <w:szCs w:val="24"/>
        </w:rPr>
        <w:t>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w:t>
      </w:r>
    </w:p>
    <w:p w:rsidR="00727D89" w:rsidRDefault="00727D89">
      <w:pPr>
        <w:spacing w:line="328" w:lineRule="exact"/>
        <w:rPr>
          <w:sz w:val="20"/>
          <w:szCs w:val="20"/>
        </w:rPr>
      </w:pPr>
    </w:p>
    <w:p w:rsidR="00727D89" w:rsidRDefault="00DA711E">
      <w:pPr>
        <w:ind w:right="-259"/>
        <w:jc w:val="center"/>
        <w:rPr>
          <w:sz w:val="20"/>
          <w:szCs w:val="20"/>
        </w:rPr>
      </w:pPr>
      <w:r>
        <w:rPr>
          <w:rFonts w:eastAsia="Times New Roman"/>
          <w:b/>
          <w:bCs/>
          <w:sz w:val="24"/>
          <w:szCs w:val="24"/>
        </w:rPr>
        <w:t>Обеспечение техническими средствами</w:t>
      </w:r>
    </w:p>
    <w:p w:rsidR="00727D89" w:rsidRDefault="00727D89">
      <w:pPr>
        <w:spacing w:line="24" w:lineRule="exact"/>
        <w:rPr>
          <w:sz w:val="20"/>
          <w:szCs w:val="20"/>
        </w:rPr>
      </w:pPr>
    </w:p>
    <w:tbl>
      <w:tblPr>
        <w:tblW w:w="9490" w:type="dxa"/>
        <w:tblInd w:w="150" w:type="dxa"/>
        <w:tblLayout w:type="fixed"/>
        <w:tblCellMar>
          <w:left w:w="0" w:type="dxa"/>
          <w:right w:w="0" w:type="dxa"/>
        </w:tblCellMar>
        <w:tblLook w:val="04A0" w:firstRow="1" w:lastRow="0" w:firstColumn="1" w:lastColumn="0" w:noHBand="0" w:noVBand="1"/>
      </w:tblPr>
      <w:tblGrid>
        <w:gridCol w:w="980"/>
        <w:gridCol w:w="2540"/>
        <w:gridCol w:w="1660"/>
        <w:gridCol w:w="340"/>
        <w:gridCol w:w="2420"/>
        <w:gridCol w:w="1520"/>
        <w:gridCol w:w="30"/>
      </w:tblGrid>
      <w:tr w:rsidR="00727D89" w:rsidTr="002B6713">
        <w:trPr>
          <w:trHeight w:val="278"/>
        </w:trPr>
        <w:tc>
          <w:tcPr>
            <w:tcW w:w="98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540" w:type="dxa"/>
            <w:tcBorders>
              <w:top w:val="single" w:sz="8" w:space="0" w:color="auto"/>
              <w:right w:val="single" w:sz="8" w:space="0" w:color="auto"/>
            </w:tcBorders>
            <w:vAlign w:val="bottom"/>
          </w:tcPr>
          <w:p w:rsidR="00727D89" w:rsidRDefault="00727D89">
            <w:pPr>
              <w:rPr>
                <w:sz w:val="24"/>
                <w:szCs w:val="24"/>
              </w:rPr>
            </w:pPr>
          </w:p>
        </w:tc>
        <w:tc>
          <w:tcPr>
            <w:tcW w:w="1660" w:type="dxa"/>
            <w:tcBorders>
              <w:top w:val="single" w:sz="8" w:space="0" w:color="auto"/>
            </w:tcBorders>
            <w:vAlign w:val="bottom"/>
          </w:tcPr>
          <w:p w:rsidR="00727D89" w:rsidRDefault="00DA711E">
            <w:pPr>
              <w:ind w:left="80"/>
              <w:rPr>
                <w:sz w:val="20"/>
                <w:szCs w:val="20"/>
              </w:rPr>
            </w:pPr>
            <w:r>
              <w:rPr>
                <w:rFonts w:eastAsia="Times New Roman"/>
                <w:sz w:val="24"/>
                <w:szCs w:val="24"/>
              </w:rPr>
              <w:t>Оборудование</w:t>
            </w:r>
          </w:p>
        </w:tc>
        <w:tc>
          <w:tcPr>
            <w:tcW w:w="34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в</w:t>
            </w:r>
          </w:p>
        </w:tc>
        <w:tc>
          <w:tcPr>
            <w:tcW w:w="2420" w:type="dxa"/>
            <w:vMerge w:val="restart"/>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Оборудование</w:t>
            </w:r>
          </w:p>
        </w:tc>
        <w:tc>
          <w:tcPr>
            <w:tcW w:w="1520" w:type="dxa"/>
            <w:vMerge w:val="restart"/>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Администра</w:t>
            </w:r>
          </w:p>
        </w:tc>
        <w:tc>
          <w:tcPr>
            <w:tcW w:w="30" w:type="dxa"/>
            <w:vAlign w:val="bottom"/>
          </w:tcPr>
          <w:p w:rsidR="00727D89" w:rsidRDefault="00727D89">
            <w:pPr>
              <w:rPr>
                <w:sz w:val="1"/>
                <w:szCs w:val="1"/>
              </w:rPr>
            </w:pPr>
          </w:p>
        </w:tc>
      </w:tr>
      <w:tr w:rsidR="00727D89" w:rsidTr="002B6713">
        <w:trPr>
          <w:trHeight w:val="161"/>
        </w:trPr>
        <w:tc>
          <w:tcPr>
            <w:tcW w:w="98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 п/п</w:t>
            </w:r>
          </w:p>
        </w:tc>
        <w:tc>
          <w:tcPr>
            <w:tcW w:w="254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Оборудование</w:t>
            </w:r>
          </w:p>
        </w:tc>
        <w:tc>
          <w:tcPr>
            <w:tcW w:w="1660" w:type="dxa"/>
            <w:vMerge w:val="restart"/>
            <w:vAlign w:val="bottom"/>
          </w:tcPr>
          <w:p w:rsidR="00727D89" w:rsidRDefault="00DA711E">
            <w:pPr>
              <w:ind w:left="80"/>
              <w:rPr>
                <w:sz w:val="20"/>
                <w:szCs w:val="20"/>
              </w:rPr>
            </w:pPr>
            <w:r>
              <w:rPr>
                <w:rFonts w:eastAsia="Times New Roman"/>
                <w:sz w:val="24"/>
                <w:szCs w:val="24"/>
              </w:rPr>
              <w:t>учебных</w:t>
            </w:r>
          </w:p>
        </w:tc>
        <w:tc>
          <w:tcPr>
            <w:tcW w:w="340" w:type="dxa"/>
            <w:tcBorders>
              <w:right w:val="single" w:sz="8" w:space="0" w:color="auto"/>
            </w:tcBorders>
            <w:vAlign w:val="bottom"/>
          </w:tcPr>
          <w:p w:rsidR="00727D89" w:rsidRDefault="00727D89">
            <w:pPr>
              <w:rPr>
                <w:sz w:val="13"/>
                <w:szCs w:val="13"/>
              </w:rPr>
            </w:pPr>
          </w:p>
        </w:tc>
        <w:tc>
          <w:tcPr>
            <w:tcW w:w="2420" w:type="dxa"/>
            <w:vMerge/>
            <w:tcBorders>
              <w:right w:val="single" w:sz="8" w:space="0" w:color="auto"/>
            </w:tcBorders>
            <w:vAlign w:val="bottom"/>
          </w:tcPr>
          <w:p w:rsidR="00727D89" w:rsidRDefault="00727D89">
            <w:pPr>
              <w:rPr>
                <w:sz w:val="13"/>
                <w:szCs w:val="13"/>
              </w:rPr>
            </w:pPr>
          </w:p>
        </w:tc>
        <w:tc>
          <w:tcPr>
            <w:tcW w:w="1520" w:type="dxa"/>
            <w:vMerge/>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158"/>
        </w:trPr>
        <w:tc>
          <w:tcPr>
            <w:tcW w:w="980" w:type="dxa"/>
            <w:vMerge/>
            <w:tcBorders>
              <w:left w:val="single" w:sz="8" w:space="0" w:color="auto"/>
              <w:right w:val="single" w:sz="8" w:space="0" w:color="auto"/>
            </w:tcBorders>
            <w:vAlign w:val="bottom"/>
          </w:tcPr>
          <w:p w:rsidR="00727D89" w:rsidRDefault="00727D89">
            <w:pPr>
              <w:rPr>
                <w:sz w:val="13"/>
                <w:szCs w:val="13"/>
              </w:rPr>
            </w:pPr>
          </w:p>
        </w:tc>
        <w:tc>
          <w:tcPr>
            <w:tcW w:w="2540" w:type="dxa"/>
            <w:vMerge/>
            <w:tcBorders>
              <w:right w:val="single" w:sz="8" w:space="0" w:color="auto"/>
            </w:tcBorders>
            <w:vAlign w:val="bottom"/>
          </w:tcPr>
          <w:p w:rsidR="00727D89" w:rsidRDefault="00727D89">
            <w:pPr>
              <w:rPr>
                <w:sz w:val="13"/>
                <w:szCs w:val="13"/>
              </w:rPr>
            </w:pPr>
          </w:p>
        </w:tc>
        <w:tc>
          <w:tcPr>
            <w:tcW w:w="1660" w:type="dxa"/>
            <w:vMerge/>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общего пользования</w:t>
            </w:r>
          </w:p>
        </w:tc>
        <w:tc>
          <w:tcPr>
            <w:tcW w:w="1520" w:type="dxa"/>
            <w:vMerge w:val="restart"/>
            <w:tcBorders>
              <w:right w:val="single" w:sz="8" w:space="0" w:color="auto"/>
            </w:tcBorders>
            <w:vAlign w:val="bottom"/>
          </w:tcPr>
          <w:p w:rsidR="00727D89" w:rsidRDefault="00DA711E">
            <w:pPr>
              <w:ind w:left="80"/>
              <w:rPr>
                <w:sz w:val="20"/>
                <w:szCs w:val="20"/>
              </w:rPr>
            </w:pPr>
            <w:r>
              <w:rPr>
                <w:rFonts w:eastAsia="Times New Roman"/>
                <w:sz w:val="24"/>
                <w:szCs w:val="24"/>
              </w:rPr>
              <w:t>ция</w:t>
            </w:r>
          </w:p>
        </w:tc>
        <w:tc>
          <w:tcPr>
            <w:tcW w:w="30" w:type="dxa"/>
            <w:vAlign w:val="bottom"/>
          </w:tcPr>
          <w:p w:rsidR="00727D89" w:rsidRDefault="00727D89">
            <w:pPr>
              <w:rPr>
                <w:sz w:val="1"/>
                <w:szCs w:val="1"/>
              </w:rPr>
            </w:pPr>
          </w:p>
        </w:tc>
      </w:tr>
      <w:tr w:rsidR="00727D89" w:rsidTr="002B6713">
        <w:trPr>
          <w:trHeight w:val="158"/>
        </w:trPr>
        <w:tc>
          <w:tcPr>
            <w:tcW w:w="980" w:type="dxa"/>
            <w:tcBorders>
              <w:left w:val="single" w:sz="8" w:space="0" w:color="auto"/>
              <w:right w:val="single" w:sz="8" w:space="0" w:color="auto"/>
            </w:tcBorders>
            <w:vAlign w:val="bottom"/>
          </w:tcPr>
          <w:p w:rsidR="00727D89" w:rsidRDefault="00727D89">
            <w:pPr>
              <w:rPr>
                <w:sz w:val="13"/>
                <w:szCs w:val="13"/>
              </w:rPr>
            </w:pPr>
          </w:p>
        </w:tc>
        <w:tc>
          <w:tcPr>
            <w:tcW w:w="2540" w:type="dxa"/>
            <w:tcBorders>
              <w:right w:val="single" w:sz="8" w:space="0" w:color="auto"/>
            </w:tcBorders>
            <w:vAlign w:val="bottom"/>
          </w:tcPr>
          <w:p w:rsidR="00727D89" w:rsidRDefault="00727D89">
            <w:pPr>
              <w:rPr>
                <w:sz w:val="13"/>
                <w:szCs w:val="13"/>
              </w:rPr>
            </w:pPr>
          </w:p>
        </w:tc>
        <w:tc>
          <w:tcPr>
            <w:tcW w:w="1660" w:type="dxa"/>
            <w:vMerge w:val="restart"/>
            <w:vAlign w:val="bottom"/>
          </w:tcPr>
          <w:p w:rsidR="00727D89" w:rsidRDefault="00DA711E">
            <w:pPr>
              <w:ind w:left="80"/>
              <w:rPr>
                <w:sz w:val="20"/>
                <w:szCs w:val="20"/>
              </w:rPr>
            </w:pPr>
            <w:r>
              <w:rPr>
                <w:rFonts w:eastAsia="Times New Roman"/>
                <w:sz w:val="24"/>
                <w:szCs w:val="24"/>
              </w:rPr>
              <w:t>кабинетах</w:t>
            </w:r>
          </w:p>
        </w:tc>
        <w:tc>
          <w:tcPr>
            <w:tcW w:w="340" w:type="dxa"/>
            <w:tcBorders>
              <w:right w:val="single" w:sz="8" w:space="0" w:color="auto"/>
            </w:tcBorders>
            <w:vAlign w:val="bottom"/>
          </w:tcPr>
          <w:p w:rsidR="00727D89" w:rsidRDefault="00727D89">
            <w:pPr>
              <w:rPr>
                <w:sz w:val="13"/>
                <w:szCs w:val="13"/>
              </w:rPr>
            </w:pPr>
          </w:p>
        </w:tc>
        <w:tc>
          <w:tcPr>
            <w:tcW w:w="2420" w:type="dxa"/>
            <w:vMerge/>
            <w:tcBorders>
              <w:right w:val="single" w:sz="8" w:space="0" w:color="auto"/>
            </w:tcBorders>
            <w:vAlign w:val="bottom"/>
          </w:tcPr>
          <w:p w:rsidR="00727D89" w:rsidRDefault="00727D89">
            <w:pPr>
              <w:rPr>
                <w:sz w:val="13"/>
                <w:szCs w:val="13"/>
              </w:rPr>
            </w:pPr>
          </w:p>
        </w:tc>
        <w:tc>
          <w:tcPr>
            <w:tcW w:w="1520" w:type="dxa"/>
            <w:vMerge/>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158"/>
        </w:trPr>
        <w:tc>
          <w:tcPr>
            <w:tcW w:w="980" w:type="dxa"/>
            <w:tcBorders>
              <w:left w:val="single" w:sz="8" w:space="0" w:color="auto"/>
              <w:right w:val="single" w:sz="8" w:space="0" w:color="auto"/>
            </w:tcBorders>
            <w:vAlign w:val="bottom"/>
          </w:tcPr>
          <w:p w:rsidR="00727D89" w:rsidRDefault="00727D89">
            <w:pPr>
              <w:rPr>
                <w:sz w:val="13"/>
                <w:szCs w:val="13"/>
              </w:rPr>
            </w:pPr>
          </w:p>
        </w:tc>
        <w:tc>
          <w:tcPr>
            <w:tcW w:w="2540" w:type="dxa"/>
            <w:tcBorders>
              <w:right w:val="single" w:sz="8" w:space="0" w:color="auto"/>
            </w:tcBorders>
            <w:vAlign w:val="bottom"/>
          </w:tcPr>
          <w:p w:rsidR="00727D89" w:rsidRDefault="00727D89">
            <w:pPr>
              <w:rPr>
                <w:sz w:val="13"/>
                <w:szCs w:val="13"/>
              </w:rPr>
            </w:pPr>
          </w:p>
        </w:tc>
        <w:tc>
          <w:tcPr>
            <w:tcW w:w="1660" w:type="dxa"/>
            <w:vMerge/>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1.</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Компьютер</w:t>
            </w:r>
          </w:p>
        </w:tc>
        <w:tc>
          <w:tcPr>
            <w:tcW w:w="1660" w:type="dxa"/>
            <w:vAlign w:val="bottom"/>
          </w:tcPr>
          <w:p w:rsidR="00727D89" w:rsidRDefault="002B6713">
            <w:pPr>
              <w:spacing w:line="258" w:lineRule="exact"/>
              <w:ind w:left="800"/>
              <w:rPr>
                <w:sz w:val="20"/>
                <w:szCs w:val="20"/>
              </w:rPr>
            </w:pPr>
            <w:r>
              <w:rPr>
                <w:rFonts w:eastAsia="Times New Roman"/>
                <w:sz w:val="24"/>
                <w:szCs w:val="24"/>
              </w:rPr>
              <w:t>5</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2B6713">
            <w:pPr>
              <w:spacing w:line="258" w:lineRule="exact"/>
              <w:ind w:left="800"/>
              <w:rPr>
                <w:sz w:val="20"/>
                <w:szCs w:val="20"/>
              </w:rPr>
            </w:pPr>
            <w:r>
              <w:rPr>
                <w:rFonts w:eastAsia="Times New Roman"/>
                <w:sz w:val="24"/>
                <w:szCs w:val="24"/>
              </w:rPr>
              <w:t>5</w:t>
            </w:r>
          </w:p>
        </w:tc>
        <w:tc>
          <w:tcPr>
            <w:tcW w:w="1520" w:type="dxa"/>
            <w:tcBorders>
              <w:right w:val="single" w:sz="8" w:space="0" w:color="auto"/>
            </w:tcBorders>
            <w:vAlign w:val="bottom"/>
          </w:tcPr>
          <w:p w:rsidR="00727D89" w:rsidRDefault="002B6713">
            <w:pPr>
              <w:spacing w:line="258" w:lineRule="exact"/>
              <w:ind w:right="480"/>
              <w:jc w:val="right"/>
              <w:rPr>
                <w:sz w:val="20"/>
                <w:szCs w:val="20"/>
              </w:rPr>
            </w:pPr>
            <w:r>
              <w:rPr>
                <w:rFonts w:eastAsia="Times New Roman"/>
                <w:sz w:val="24"/>
                <w:szCs w:val="24"/>
              </w:rPr>
              <w:t>0</w:t>
            </w:r>
          </w:p>
        </w:tc>
        <w:tc>
          <w:tcPr>
            <w:tcW w:w="30" w:type="dxa"/>
            <w:vAlign w:val="bottom"/>
          </w:tcPr>
          <w:p w:rsidR="00727D89" w:rsidRDefault="00727D89">
            <w:pPr>
              <w:rPr>
                <w:sz w:val="1"/>
                <w:szCs w:val="1"/>
              </w:rPr>
            </w:pPr>
          </w:p>
        </w:tc>
      </w:tr>
      <w:tr w:rsidR="00727D89" w:rsidTr="002B6713">
        <w:trPr>
          <w:trHeight w:val="51"/>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2.</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Ноутбук</w:t>
            </w:r>
          </w:p>
        </w:tc>
        <w:tc>
          <w:tcPr>
            <w:tcW w:w="1660" w:type="dxa"/>
            <w:vAlign w:val="bottom"/>
          </w:tcPr>
          <w:p w:rsidR="00727D89" w:rsidRDefault="00DA711E">
            <w:pPr>
              <w:spacing w:line="258" w:lineRule="exact"/>
              <w:ind w:left="800"/>
              <w:rPr>
                <w:sz w:val="20"/>
                <w:szCs w:val="20"/>
              </w:rPr>
            </w:pPr>
            <w:r>
              <w:rPr>
                <w:rFonts w:eastAsia="Times New Roman"/>
                <w:sz w:val="24"/>
                <w:szCs w:val="24"/>
              </w:rPr>
              <w:t>9</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DA711E">
            <w:pPr>
              <w:spacing w:line="258" w:lineRule="exact"/>
              <w:ind w:left="800"/>
              <w:rPr>
                <w:sz w:val="20"/>
                <w:szCs w:val="20"/>
              </w:rPr>
            </w:pPr>
            <w:r>
              <w:rPr>
                <w:rFonts w:eastAsia="Times New Roman"/>
                <w:sz w:val="24"/>
                <w:szCs w:val="24"/>
              </w:rPr>
              <w:t>9</w:t>
            </w:r>
          </w:p>
        </w:tc>
        <w:tc>
          <w:tcPr>
            <w:tcW w:w="1520" w:type="dxa"/>
            <w:tcBorders>
              <w:right w:val="single" w:sz="8" w:space="0" w:color="auto"/>
            </w:tcBorders>
            <w:vAlign w:val="bottom"/>
          </w:tcPr>
          <w:p w:rsidR="00727D89" w:rsidRDefault="00DA711E">
            <w:pPr>
              <w:spacing w:line="258" w:lineRule="exact"/>
              <w:ind w:right="480"/>
              <w:jc w:val="right"/>
              <w:rPr>
                <w:sz w:val="20"/>
                <w:szCs w:val="20"/>
              </w:rPr>
            </w:pPr>
            <w:r>
              <w:rPr>
                <w:rFonts w:eastAsia="Times New Roman"/>
                <w:sz w:val="24"/>
                <w:szCs w:val="24"/>
              </w:rPr>
              <w:t>1</w:t>
            </w: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3.</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Проектор</w:t>
            </w:r>
          </w:p>
        </w:tc>
        <w:tc>
          <w:tcPr>
            <w:tcW w:w="1660" w:type="dxa"/>
            <w:vMerge w:val="restart"/>
            <w:vAlign w:val="bottom"/>
          </w:tcPr>
          <w:p w:rsidR="00727D89" w:rsidRDefault="002B6713" w:rsidP="002B6713">
            <w:pPr>
              <w:jc w:val="center"/>
              <w:rPr>
                <w:sz w:val="20"/>
                <w:szCs w:val="20"/>
              </w:rPr>
            </w:pPr>
            <w:r>
              <w:rPr>
                <w:rFonts w:eastAsia="Times New Roman"/>
                <w:sz w:val="24"/>
                <w:szCs w:val="24"/>
              </w:rPr>
              <w:t>8</w:t>
            </w:r>
          </w:p>
        </w:tc>
        <w:tc>
          <w:tcPr>
            <w:tcW w:w="340" w:type="dxa"/>
            <w:tcBorders>
              <w:right w:val="single" w:sz="8" w:space="0" w:color="auto"/>
            </w:tcBorders>
            <w:vAlign w:val="bottom"/>
          </w:tcPr>
          <w:p w:rsidR="00727D89" w:rsidRDefault="00727D89"/>
        </w:tc>
        <w:tc>
          <w:tcPr>
            <w:tcW w:w="2420" w:type="dxa"/>
            <w:vMerge w:val="restart"/>
            <w:tcBorders>
              <w:right w:val="single" w:sz="8" w:space="0" w:color="auto"/>
            </w:tcBorders>
            <w:vAlign w:val="bottom"/>
          </w:tcPr>
          <w:p w:rsidR="00727D89" w:rsidRDefault="00DA711E">
            <w:pPr>
              <w:ind w:left="800"/>
              <w:rPr>
                <w:sz w:val="20"/>
                <w:szCs w:val="20"/>
              </w:rPr>
            </w:pPr>
            <w:r>
              <w:rPr>
                <w:rFonts w:eastAsia="Times New Roman"/>
                <w:sz w:val="24"/>
                <w:szCs w:val="24"/>
              </w:rPr>
              <w:t>0</w:t>
            </w:r>
          </w:p>
        </w:tc>
        <w:tc>
          <w:tcPr>
            <w:tcW w:w="1520" w:type="dxa"/>
            <w:tcBorders>
              <w:right w:val="single" w:sz="8" w:space="0" w:color="auto"/>
            </w:tcBorders>
            <w:vAlign w:val="bottom"/>
          </w:tcPr>
          <w:p w:rsidR="00727D89" w:rsidRDefault="00727D89"/>
        </w:tc>
        <w:tc>
          <w:tcPr>
            <w:tcW w:w="30" w:type="dxa"/>
            <w:vAlign w:val="bottom"/>
          </w:tcPr>
          <w:p w:rsidR="00727D89" w:rsidRDefault="00727D89">
            <w:pPr>
              <w:rPr>
                <w:sz w:val="1"/>
                <w:szCs w:val="1"/>
              </w:rPr>
            </w:pPr>
          </w:p>
        </w:tc>
      </w:tr>
      <w:tr w:rsidR="00727D89" w:rsidTr="002B6713">
        <w:trPr>
          <w:trHeight w:val="158"/>
        </w:trPr>
        <w:tc>
          <w:tcPr>
            <w:tcW w:w="980" w:type="dxa"/>
            <w:vMerge/>
            <w:tcBorders>
              <w:left w:val="single" w:sz="8" w:space="0" w:color="auto"/>
              <w:right w:val="single" w:sz="8" w:space="0" w:color="auto"/>
            </w:tcBorders>
            <w:vAlign w:val="bottom"/>
          </w:tcPr>
          <w:p w:rsidR="00727D89" w:rsidRDefault="00727D89">
            <w:pPr>
              <w:rPr>
                <w:sz w:val="13"/>
                <w:szCs w:val="13"/>
              </w:rPr>
            </w:pPr>
          </w:p>
        </w:tc>
        <w:tc>
          <w:tcPr>
            <w:tcW w:w="254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мультимедийный</w:t>
            </w:r>
          </w:p>
        </w:tc>
        <w:tc>
          <w:tcPr>
            <w:tcW w:w="1660" w:type="dxa"/>
            <w:vMerge/>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vMerge/>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158"/>
        </w:trPr>
        <w:tc>
          <w:tcPr>
            <w:tcW w:w="980" w:type="dxa"/>
            <w:tcBorders>
              <w:left w:val="single" w:sz="8" w:space="0" w:color="auto"/>
              <w:right w:val="single" w:sz="8" w:space="0" w:color="auto"/>
            </w:tcBorders>
            <w:vAlign w:val="bottom"/>
          </w:tcPr>
          <w:p w:rsidR="00727D89" w:rsidRDefault="00727D89">
            <w:pPr>
              <w:rPr>
                <w:sz w:val="13"/>
                <w:szCs w:val="13"/>
              </w:rPr>
            </w:pPr>
          </w:p>
        </w:tc>
        <w:tc>
          <w:tcPr>
            <w:tcW w:w="2540" w:type="dxa"/>
            <w:vMerge/>
            <w:tcBorders>
              <w:right w:val="single" w:sz="8" w:space="0" w:color="auto"/>
            </w:tcBorders>
            <w:vAlign w:val="bottom"/>
          </w:tcPr>
          <w:p w:rsidR="00727D89" w:rsidRDefault="00727D89">
            <w:pPr>
              <w:rPr>
                <w:sz w:val="13"/>
                <w:szCs w:val="13"/>
              </w:rPr>
            </w:pPr>
          </w:p>
        </w:tc>
        <w:tc>
          <w:tcPr>
            <w:tcW w:w="1660" w:type="dxa"/>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51"/>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4.</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Интерактивные доски</w:t>
            </w:r>
          </w:p>
        </w:tc>
        <w:tc>
          <w:tcPr>
            <w:tcW w:w="1660" w:type="dxa"/>
            <w:vAlign w:val="bottom"/>
          </w:tcPr>
          <w:p w:rsidR="00727D89" w:rsidRDefault="00DA711E">
            <w:pPr>
              <w:spacing w:line="258" w:lineRule="exact"/>
              <w:ind w:left="800"/>
              <w:rPr>
                <w:sz w:val="20"/>
                <w:szCs w:val="20"/>
              </w:rPr>
            </w:pPr>
            <w:r>
              <w:rPr>
                <w:rFonts w:eastAsia="Times New Roman"/>
                <w:sz w:val="24"/>
                <w:szCs w:val="24"/>
              </w:rPr>
              <w:t>3</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DA711E">
            <w:pPr>
              <w:spacing w:line="258" w:lineRule="exact"/>
              <w:ind w:left="800"/>
              <w:rPr>
                <w:sz w:val="20"/>
                <w:szCs w:val="20"/>
              </w:rPr>
            </w:pPr>
            <w:r>
              <w:rPr>
                <w:rFonts w:eastAsia="Times New Roman"/>
                <w:sz w:val="24"/>
                <w:szCs w:val="24"/>
              </w:rPr>
              <w:t>3</w:t>
            </w:r>
          </w:p>
        </w:tc>
        <w:tc>
          <w:tcPr>
            <w:tcW w:w="1520" w:type="dxa"/>
            <w:tcBorders>
              <w:right w:val="single" w:sz="8" w:space="0" w:color="auto"/>
            </w:tcBorders>
            <w:vAlign w:val="bottom"/>
          </w:tcPr>
          <w:p w:rsidR="00727D89" w:rsidRDefault="00727D89"/>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5.</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МФУ</w:t>
            </w:r>
          </w:p>
        </w:tc>
        <w:tc>
          <w:tcPr>
            <w:tcW w:w="1660" w:type="dxa"/>
            <w:vAlign w:val="bottom"/>
          </w:tcPr>
          <w:p w:rsidR="00727D89" w:rsidRDefault="002B6713">
            <w:pPr>
              <w:spacing w:line="258" w:lineRule="exact"/>
              <w:ind w:left="800"/>
              <w:rPr>
                <w:sz w:val="20"/>
                <w:szCs w:val="20"/>
              </w:rPr>
            </w:pPr>
            <w:r>
              <w:rPr>
                <w:rFonts w:eastAsia="Times New Roman"/>
                <w:sz w:val="24"/>
                <w:szCs w:val="24"/>
              </w:rPr>
              <w:t>5</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DA711E">
            <w:pPr>
              <w:spacing w:line="258" w:lineRule="exact"/>
              <w:ind w:left="800"/>
              <w:rPr>
                <w:sz w:val="20"/>
                <w:szCs w:val="20"/>
              </w:rPr>
            </w:pPr>
            <w:r>
              <w:rPr>
                <w:rFonts w:eastAsia="Times New Roman"/>
                <w:sz w:val="24"/>
                <w:szCs w:val="24"/>
              </w:rPr>
              <w:t>5</w:t>
            </w:r>
          </w:p>
        </w:tc>
        <w:tc>
          <w:tcPr>
            <w:tcW w:w="1520" w:type="dxa"/>
            <w:tcBorders>
              <w:right w:val="single" w:sz="8" w:space="0" w:color="auto"/>
            </w:tcBorders>
            <w:vAlign w:val="bottom"/>
          </w:tcPr>
          <w:p w:rsidR="00727D89" w:rsidRDefault="00DA711E">
            <w:pPr>
              <w:spacing w:line="258" w:lineRule="exact"/>
              <w:ind w:right="480"/>
              <w:jc w:val="right"/>
              <w:rPr>
                <w:sz w:val="20"/>
                <w:szCs w:val="20"/>
              </w:rPr>
            </w:pPr>
            <w:r>
              <w:rPr>
                <w:rFonts w:eastAsia="Times New Roman"/>
                <w:sz w:val="24"/>
                <w:szCs w:val="24"/>
              </w:rPr>
              <w:t>3</w:t>
            </w: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60"/>
        </w:trPr>
        <w:tc>
          <w:tcPr>
            <w:tcW w:w="9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6.</w:t>
            </w:r>
          </w:p>
        </w:tc>
        <w:tc>
          <w:tcPr>
            <w:tcW w:w="254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Принтер</w:t>
            </w:r>
          </w:p>
        </w:tc>
        <w:tc>
          <w:tcPr>
            <w:tcW w:w="1660" w:type="dxa"/>
            <w:vAlign w:val="bottom"/>
          </w:tcPr>
          <w:p w:rsidR="00727D89" w:rsidRDefault="00DA711E">
            <w:pPr>
              <w:spacing w:line="260" w:lineRule="exact"/>
              <w:ind w:left="800"/>
              <w:rPr>
                <w:sz w:val="20"/>
                <w:szCs w:val="20"/>
              </w:rPr>
            </w:pPr>
            <w:r>
              <w:rPr>
                <w:rFonts w:eastAsia="Times New Roman"/>
                <w:sz w:val="24"/>
                <w:szCs w:val="24"/>
              </w:rPr>
              <w:t>3</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2B6713">
            <w:pPr>
              <w:spacing w:line="260" w:lineRule="exact"/>
              <w:ind w:left="800"/>
              <w:rPr>
                <w:sz w:val="20"/>
                <w:szCs w:val="20"/>
              </w:rPr>
            </w:pPr>
            <w:r>
              <w:rPr>
                <w:rFonts w:eastAsia="Times New Roman"/>
                <w:sz w:val="24"/>
                <w:szCs w:val="24"/>
              </w:rPr>
              <w:t>2</w:t>
            </w:r>
          </w:p>
        </w:tc>
        <w:tc>
          <w:tcPr>
            <w:tcW w:w="1520" w:type="dxa"/>
            <w:tcBorders>
              <w:right w:val="single" w:sz="8" w:space="0" w:color="auto"/>
            </w:tcBorders>
            <w:vAlign w:val="bottom"/>
          </w:tcPr>
          <w:p w:rsidR="00727D89" w:rsidRDefault="00DA711E">
            <w:pPr>
              <w:spacing w:line="260" w:lineRule="exact"/>
              <w:ind w:right="480"/>
              <w:jc w:val="right"/>
              <w:rPr>
                <w:sz w:val="20"/>
                <w:szCs w:val="20"/>
              </w:rPr>
            </w:pPr>
            <w:r>
              <w:rPr>
                <w:rFonts w:eastAsia="Times New Roman"/>
                <w:sz w:val="24"/>
                <w:szCs w:val="24"/>
              </w:rPr>
              <w:t>1</w:t>
            </w: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9"/>
        </w:trPr>
        <w:tc>
          <w:tcPr>
            <w:tcW w:w="9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7.</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Сканер</w:t>
            </w:r>
          </w:p>
        </w:tc>
        <w:tc>
          <w:tcPr>
            <w:tcW w:w="1660" w:type="dxa"/>
            <w:vAlign w:val="bottom"/>
          </w:tcPr>
          <w:p w:rsidR="00727D89" w:rsidRDefault="00DA711E">
            <w:pPr>
              <w:spacing w:line="258" w:lineRule="exact"/>
              <w:ind w:left="800"/>
              <w:rPr>
                <w:sz w:val="20"/>
                <w:szCs w:val="20"/>
              </w:rPr>
            </w:pPr>
            <w:r>
              <w:rPr>
                <w:rFonts w:eastAsia="Times New Roman"/>
                <w:sz w:val="24"/>
                <w:szCs w:val="24"/>
              </w:rPr>
              <w:t>1</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727D89"/>
        </w:tc>
        <w:tc>
          <w:tcPr>
            <w:tcW w:w="1520" w:type="dxa"/>
            <w:tcBorders>
              <w:right w:val="single" w:sz="8" w:space="0" w:color="auto"/>
            </w:tcBorders>
            <w:vAlign w:val="bottom"/>
          </w:tcPr>
          <w:p w:rsidR="00727D89" w:rsidRDefault="00DA711E">
            <w:pPr>
              <w:spacing w:line="258" w:lineRule="exact"/>
              <w:ind w:right="480"/>
              <w:jc w:val="right"/>
              <w:rPr>
                <w:sz w:val="20"/>
                <w:szCs w:val="20"/>
              </w:rPr>
            </w:pPr>
            <w:r>
              <w:rPr>
                <w:rFonts w:eastAsia="Times New Roman"/>
                <w:sz w:val="24"/>
                <w:szCs w:val="24"/>
              </w:rPr>
              <w:t>1</w:t>
            </w: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8.</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Цифровая</w:t>
            </w:r>
          </w:p>
        </w:tc>
        <w:tc>
          <w:tcPr>
            <w:tcW w:w="1660" w:type="dxa"/>
            <w:vMerge w:val="restart"/>
            <w:vAlign w:val="bottom"/>
          </w:tcPr>
          <w:p w:rsidR="00727D89" w:rsidRDefault="002B6713">
            <w:pPr>
              <w:ind w:left="800"/>
              <w:rPr>
                <w:sz w:val="20"/>
                <w:szCs w:val="20"/>
              </w:rPr>
            </w:pPr>
            <w:r>
              <w:rPr>
                <w:rFonts w:eastAsia="Times New Roman"/>
                <w:sz w:val="24"/>
                <w:szCs w:val="24"/>
              </w:rPr>
              <w:t>1</w:t>
            </w:r>
          </w:p>
        </w:tc>
        <w:tc>
          <w:tcPr>
            <w:tcW w:w="340" w:type="dxa"/>
            <w:tcBorders>
              <w:right w:val="single" w:sz="8" w:space="0" w:color="auto"/>
            </w:tcBorders>
            <w:vAlign w:val="bottom"/>
          </w:tcPr>
          <w:p w:rsidR="00727D89" w:rsidRDefault="00727D89"/>
        </w:tc>
        <w:tc>
          <w:tcPr>
            <w:tcW w:w="2420" w:type="dxa"/>
            <w:vMerge w:val="restart"/>
            <w:tcBorders>
              <w:right w:val="single" w:sz="8" w:space="0" w:color="auto"/>
            </w:tcBorders>
            <w:vAlign w:val="bottom"/>
          </w:tcPr>
          <w:p w:rsidR="00727D89" w:rsidRDefault="002B6713">
            <w:pPr>
              <w:ind w:left="800"/>
              <w:rPr>
                <w:sz w:val="20"/>
                <w:szCs w:val="20"/>
              </w:rPr>
            </w:pPr>
            <w:r>
              <w:rPr>
                <w:rFonts w:eastAsia="Times New Roman"/>
                <w:sz w:val="24"/>
                <w:szCs w:val="24"/>
              </w:rPr>
              <w:t>1</w:t>
            </w:r>
          </w:p>
        </w:tc>
        <w:tc>
          <w:tcPr>
            <w:tcW w:w="1520" w:type="dxa"/>
            <w:tcBorders>
              <w:right w:val="single" w:sz="8" w:space="0" w:color="auto"/>
            </w:tcBorders>
            <w:vAlign w:val="bottom"/>
          </w:tcPr>
          <w:p w:rsidR="00727D89" w:rsidRDefault="00727D89"/>
        </w:tc>
        <w:tc>
          <w:tcPr>
            <w:tcW w:w="30" w:type="dxa"/>
            <w:vAlign w:val="bottom"/>
          </w:tcPr>
          <w:p w:rsidR="00727D89" w:rsidRDefault="00727D89">
            <w:pPr>
              <w:rPr>
                <w:sz w:val="1"/>
                <w:szCs w:val="1"/>
              </w:rPr>
            </w:pPr>
          </w:p>
        </w:tc>
      </w:tr>
      <w:tr w:rsidR="00727D89" w:rsidTr="002B6713">
        <w:trPr>
          <w:trHeight w:val="158"/>
        </w:trPr>
        <w:tc>
          <w:tcPr>
            <w:tcW w:w="980" w:type="dxa"/>
            <w:vMerge/>
            <w:tcBorders>
              <w:left w:val="single" w:sz="8" w:space="0" w:color="auto"/>
              <w:right w:val="single" w:sz="8" w:space="0" w:color="auto"/>
            </w:tcBorders>
            <w:vAlign w:val="bottom"/>
          </w:tcPr>
          <w:p w:rsidR="00727D89" w:rsidRDefault="00727D89">
            <w:pPr>
              <w:rPr>
                <w:sz w:val="13"/>
                <w:szCs w:val="13"/>
              </w:rPr>
            </w:pPr>
          </w:p>
        </w:tc>
        <w:tc>
          <w:tcPr>
            <w:tcW w:w="254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лаборатория</w:t>
            </w:r>
          </w:p>
        </w:tc>
        <w:tc>
          <w:tcPr>
            <w:tcW w:w="1660" w:type="dxa"/>
            <w:vMerge/>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vMerge/>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161"/>
        </w:trPr>
        <w:tc>
          <w:tcPr>
            <w:tcW w:w="980" w:type="dxa"/>
            <w:tcBorders>
              <w:left w:val="single" w:sz="8" w:space="0" w:color="auto"/>
              <w:right w:val="single" w:sz="8" w:space="0" w:color="auto"/>
            </w:tcBorders>
            <w:vAlign w:val="bottom"/>
          </w:tcPr>
          <w:p w:rsidR="00727D89" w:rsidRDefault="00727D89">
            <w:pPr>
              <w:rPr>
                <w:sz w:val="13"/>
                <w:szCs w:val="13"/>
              </w:rPr>
            </w:pPr>
          </w:p>
        </w:tc>
        <w:tc>
          <w:tcPr>
            <w:tcW w:w="2540" w:type="dxa"/>
            <w:vMerge/>
            <w:tcBorders>
              <w:right w:val="single" w:sz="8" w:space="0" w:color="auto"/>
            </w:tcBorders>
            <w:vAlign w:val="bottom"/>
          </w:tcPr>
          <w:p w:rsidR="00727D89" w:rsidRDefault="00727D89">
            <w:pPr>
              <w:rPr>
                <w:sz w:val="13"/>
                <w:szCs w:val="13"/>
              </w:rPr>
            </w:pPr>
          </w:p>
        </w:tc>
        <w:tc>
          <w:tcPr>
            <w:tcW w:w="1660" w:type="dxa"/>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9.</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Конструктор</w:t>
            </w:r>
          </w:p>
        </w:tc>
        <w:tc>
          <w:tcPr>
            <w:tcW w:w="1660" w:type="dxa"/>
            <w:vMerge w:val="restart"/>
            <w:vAlign w:val="bottom"/>
          </w:tcPr>
          <w:p w:rsidR="00727D89" w:rsidRDefault="00DA711E">
            <w:pPr>
              <w:ind w:left="800"/>
              <w:rPr>
                <w:sz w:val="20"/>
                <w:szCs w:val="20"/>
              </w:rPr>
            </w:pPr>
            <w:r>
              <w:rPr>
                <w:rFonts w:eastAsia="Times New Roman"/>
                <w:sz w:val="24"/>
                <w:szCs w:val="24"/>
              </w:rPr>
              <w:t>1</w:t>
            </w:r>
          </w:p>
        </w:tc>
        <w:tc>
          <w:tcPr>
            <w:tcW w:w="340" w:type="dxa"/>
            <w:tcBorders>
              <w:right w:val="single" w:sz="8" w:space="0" w:color="auto"/>
            </w:tcBorders>
            <w:vAlign w:val="bottom"/>
          </w:tcPr>
          <w:p w:rsidR="00727D89" w:rsidRDefault="00727D89"/>
        </w:tc>
        <w:tc>
          <w:tcPr>
            <w:tcW w:w="2420" w:type="dxa"/>
            <w:vMerge w:val="restart"/>
            <w:tcBorders>
              <w:right w:val="single" w:sz="8" w:space="0" w:color="auto"/>
            </w:tcBorders>
            <w:vAlign w:val="bottom"/>
          </w:tcPr>
          <w:p w:rsidR="00727D89" w:rsidRDefault="00DA711E">
            <w:pPr>
              <w:ind w:left="800"/>
              <w:rPr>
                <w:sz w:val="20"/>
                <w:szCs w:val="20"/>
              </w:rPr>
            </w:pPr>
            <w:r>
              <w:rPr>
                <w:rFonts w:eastAsia="Times New Roman"/>
                <w:sz w:val="24"/>
                <w:szCs w:val="24"/>
              </w:rPr>
              <w:t>1</w:t>
            </w:r>
          </w:p>
        </w:tc>
        <w:tc>
          <w:tcPr>
            <w:tcW w:w="1520" w:type="dxa"/>
            <w:tcBorders>
              <w:right w:val="single" w:sz="8" w:space="0" w:color="auto"/>
            </w:tcBorders>
            <w:vAlign w:val="bottom"/>
          </w:tcPr>
          <w:p w:rsidR="00727D89" w:rsidRDefault="00727D89"/>
        </w:tc>
        <w:tc>
          <w:tcPr>
            <w:tcW w:w="30" w:type="dxa"/>
            <w:vAlign w:val="bottom"/>
          </w:tcPr>
          <w:p w:rsidR="00727D89" w:rsidRDefault="00727D89">
            <w:pPr>
              <w:rPr>
                <w:sz w:val="1"/>
                <w:szCs w:val="1"/>
              </w:rPr>
            </w:pPr>
          </w:p>
        </w:tc>
      </w:tr>
      <w:tr w:rsidR="00727D89" w:rsidTr="002B6713">
        <w:trPr>
          <w:trHeight w:val="158"/>
        </w:trPr>
        <w:tc>
          <w:tcPr>
            <w:tcW w:w="980" w:type="dxa"/>
            <w:vMerge/>
            <w:tcBorders>
              <w:left w:val="single" w:sz="8" w:space="0" w:color="auto"/>
              <w:right w:val="single" w:sz="8" w:space="0" w:color="auto"/>
            </w:tcBorders>
            <w:vAlign w:val="bottom"/>
          </w:tcPr>
          <w:p w:rsidR="00727D89" w:rsidRDefault="00727D89">
            <w:pPr>
              <w:rPr>
                <w:sz w:val="13"/>
                <w:szCs w:val="13"/>
              </w:rPr>
            </w:pPr>
          </w:p>
        </w:tc>
        <w:tc>
          <w:tcPr>
            <w:tcW w:w="254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Перворобот LEGO</w:t>
            </w:r>
          </w:p>
        </w:tc>
        <w:tc>
          <w:tcPr>
            <w:tcW w:w="1660" w:type="dxa"/>
            <w:vMerge/>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vMerge/>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158"/>
        </w:trPr>
        <w:tc>
          <w:tcPr>
            <w:tcW w:w="980" w:type="dxa"/>
            <w:tcBorders>
              <w:left w:val="single" w:sz="8" w:space="0" w:color="auto"/>
              <w:right w:val="single" w:sz="8" w:space="0" w:color="auto"/>
            </w:tcBorders>
            <w:vAlign w:val="bottom"/>
          </w:tcPr>
          <w:p w:rsidR="00727D89" w:rsidRDefault="00727D89">
            <w:pPr>
              <w:rPr>
                <w:sz w:val="13"/>
                <w:szCs w:val="13"/>
              </w:rPr>
            </w:pPr>
          </w:p>
        </w:tc>
        <w:tc>
          <w:tcPr>
            <w:tcW w:w="2540" w:type="dxa"/>
            <w:vMerge/>
            <w:tcBorders>
              <w:right w:val="single" w:sz="8" w:space="0" w:color="auto"/>
            </w:tcBorders>
            <w:vAlign w:val="bottom"/>
          </w:tcPr>
          <w:p w:rsidR="00727D89" w:rsidRDefault="00727D89">
            <w:pPr>
              <w:rPr>
                <w:sz w:val="13"/>
                <w:szCs w:val="13"/>
              </w:rPr>
            </w:pPr>
          </w:p>
        </w:tc>
        <w:tc>
          <w:tcPr>
            <w:tcW w:w="1660" w:type="dxa"/>
            <w:vAlign w:val="bottom"/>
          </w:tcPr>
          <w:p w:rsidR="00727D89" w:rsidRDefault="00727D89">
            <w:pPr>
              <w:rPr>
                <w:sz w:val="13"/>
                <w:szCs w:val="13"/>
              </w:rPr>
            </w:pPr>
          </w:p>
        </w:tc>
        <w:tc>
          <w:tcPr>
            <w:tcW w:w="340" w:type="dxa"/>
            <w:tcBorders>
              <w:right w:val="single" w:sz="8" w:space="0" w:color="auto"/>
            </w:tcBorders>
            <w:vAlign w:val="bottom"/>
          </w:tcPr>
          <w:p w:rsidR="00727D89" w:rsidRDefault="00727D89">
            <w:pPr>
              <w:rPr>
                <w:sz w:val="13"/>
                <w:szCs w:val="13"/>
              </w:rPr>
            </w:pPr>
          </w:p>
        </w:tc>
        <w:tc>
          <w:tcPr>
            <w:tcW w:w="2420" w:type="dxa"/>
            <w:tcBorders>
              <w:right w:val="single" w:sz="8" w:space="0" w:color="auto"/>
            </w:tcBorders>
            <w:vAlign w:val="bottom"/>
          </w:tcPr>
          <w:p w:rsidR="00727D89" w:rsidRDefault="00727D89">
            <w:pPr>
              <w:rPr>
                <w:sz w:val="13"/>
                <w:szCs w:val="13"/>
              </w:rPr>
            </w:pPr>
          </w:p>
        </w:tc>
        <w:tc>
          <w:tcPr>
            <w:tcW w:w="1520" w:type="dxa"/>
            <w:tcBorders>
              <w:right w:val="single" w:sz="8" w:space="0" w:color="auto"/>
            </w:tcBorders>
            <w:vAlign w:val="bottom"/>
          </w:tcPr>
          <w:p w:rsidR="00727D89" w:rsidRDefault="00727D89">
            <w:pPr>
              <w:rPr>
                <w:sz w:val="13"/>
                <w:szCs w:val="13"/>
              </w:rPr>
            </w:pP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258"/>
        </w:trPr>
        <w:tc>
          <w:tcPr>
            <w:tcW w:w="980" w:type="dxa"/>
            <w:tcBorders>
              <w:left w:val="single" w:sz="8" w:space="0" w:color="auto"/>
              <w:right w:val="single" w:sz="8" w:space="0" w:color="auto"/>
            </w:tcBorders>
            <w:vAlign w:val="bottom"/>
          </w:tcPr>
          <w:p w:rsidR="00727D89" w:rsidRDefault="002B6713">
            <w:pPr>
              <w:spacing w:line="258" w:lineRule="exact"/>
              <w:ind w:left="120"/>
              <w:rPr>
                <w:sz w:val="20"/>
                <w:szCs w:val="20"/>
              </w:rPr>
            </w:pPr>
            <w:r>
              <w:rPr>
                <w:rFonts w:eastAsia="Times New Roman"/>
                <w:sz w:val="24"/>
                <w:szCs w:val="24"/>
              </w:rPr>
              <w:t>10</w:t>
            </w:r>
          </w:p>
        </w:tc>
        <w:tc>
          <w:tcPr>
            <w:tcW w:w="254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Цифровой микроскоп</w:t>
            </w:r>
          </w:p>
        </w:tc>
        <w:tc>
          <w:tcPr>
            <w:tcW w:w="1660" w:type="dxa"/>
            <w:vAlign w:val="bottom"/>
          </w:tcPr>
          <w:p w:rsidR="00727D89" w:rsidRDefault="002B6713">
            <w:pPr>
              <w:spacing w:line="258" w:lineRule="exact"/>
              <w:ind w:left="800"/>
              <w:rPr>
                <w:sz w:val="20"/>
                <w:szCs w:val="20"/>
              </w:rPr>
            </w:pPr>
            <w:r>
              <w:rPr>
                <w:rFonts w:eastAsia="Times New Roman"/>
                <w:sz w:val="24"/>
                <w:szCs w:val="24"/>
              </w:rPr>
              <w:t>1</w:t>
            </w:r>
          </w:p>
        </w:tc>
        <w:tc>
          <w:tcPr>
            <w:tcW w:w="340" w:type="dxa"/>
            <w:tcBorders>
              <w:right w:val="single" w:sz="8" w:space="0" w:color="auto"/>
            </w:tcBorders>
            <w:vAlign w:val="bottom"/>
          </w:tcPr>
          <w:p w:rsidR="00727D89" w:rsidRDefault="00727D89"/>
        </w:tc>
        <w:tc>
          <w:tcPr>
            <w:tcW w:w="2420" w:type="dxa"/>
            <w:tcBorders>
              <w:right w:val="single" w:sz="8" w:space="0" w:color="auto"/>
            </w:tcBorders>
            <w:vAlign w:val="bottom"/>
          </w:tcPr>
          <w:p w:rsidR="00727D89" w:rsidRDefault="002B6713">
            <w:pPr>
              <w:spacing w:line="258" w:lineRule="exact"/>
              <w:ind w:left="800"/>
              <w:rPr>
                <w:sz w:val="20"/>
                <w:szCs w:val="20"/>
              </w:rPr>
            </w:pPr>
            <w:r>
              <w:rPr>
                <w:rFonts w:eastAsia="Times New Roman"/>
                <w:sz w:val="24"/>
                <w:szCs w:val="24"/>
              </w:rPr>
              <w:t>1</w:t>
            </w:r>
          </w:p>
        </w:tc>
        <w:tc>
          <w:tcPr>
            <w:tcW w:w="1520" w:type="dxa"/>
            <w:tcBorders>
              <w:right w:val="single" w:sz="8" w:space="0" w:color="auto"/>
            </w:tcBorders>
            <w:vAlign w:val="bottom"/>
          </w:tcPr>
          <w:p w:rsidR="00727D89" w:rsidRDefault="00727D89"/>
        </w:tc>
        <w:tc>
          <w:tcPr>
            <w:tcW w:w="30" w:type="dxa"/>
            <w:vAlign w:val="bottom"/>
          </w:tcPr>
          <w:p w:rsidR="00727D89" w:rsidRDefault="00727D89">
            <w:pPr>
              <w:rPr>
                <w:sz w:val="1"/>
                <w:szCs w:val="1"/>
              </w:rPr>
            </w:pPr>
          </w:p>
        </w:tc>
      </w:tr>
      <w:tr w:rsidR="00727D89" w:rsidTr="002B6713">
        <w:trPr>
          <w:trHeight w:val="48"/>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r w:rsidR="00727D89" w:rsidTr="002B6713">
        <w:trPr>
          <w:trHeight w:val="51"/>
        </w:trPr>
        <w:tc>
          <w:tcPr>
            <w:tcW w:w="98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c>
          <w:tcPr>
            <w:tcW w:w="1660" w:type="dxa"/>
            <w:tcBorders>
              <w:bottom w:val="single" w:sz="8" w:space="0" w:color="auto"/>
            </w:tcBorders>
            <w:vAlign w:val="bottom"/>
          </w:tcPr>
          <w:p w:rsidR="00727D89" w:rsidRDefault="00727D89">
            <w:pPr>
              <w:rPr>
                <w:sz w:val="4"/>
                <w:szCs w:val="4"/>
              </w:rPr>
            </w:pPr>
          </w:p>
        </w:tc>
        <w:tc>
          <w:tcPr>
            <w:tcW w:w="340" w:type="dxa"/>
            <w:tcBorders>
              <w:bottom w:val="single" w:sz="8" w:space="0" w:color="auto"/>
              <w:right w:val="single" w:sz="8" w:space="0" w:color="auto"/>
            </w:tcBorders>
            <w:vAlign w:val="bottom"/>
          </w:tcPr>
          <w:p w:rsidR="00727D89" w:rsidRDefault="00727D89">
            <w:pPr>
              <w:rPr>
                <w:sz w:val="4"/>
                <w:szCs w:val="4"/>
              </w:rPr>
            </w:pPr>
          </w:p>
        </w:tc>
        <w:tc>
          <w:tcPr>
            <w:tcW w:w="2420" w:type="dxa"/>
            <w:tcBorders>
              <w:bottom w:val="single" w:sz="8" w:space="0" w:color="auto"/>
              <w:right w:val="single" w:sz="8" w:space="0" w:color="auto"/>
            </w:tcBorders>
            <w:vAlign w:val="bottom"/>
          </w:tcPr>
          <w:p w:rsidR="00727D89" w:rsidRDefault="00727D89">
            <w:pPr>
              <w:rPr>
                <w:sz w:val="4"/>
                <w:szCs w:val="4"/>
              </w:rPr>
            </w:pPr>
          </w:p>
        </w:tc>
        <w:tc>
          <w:tcPr>
            <w:tcW w:w="1520" w:type="dxa"/>
            <w:tcBorders>
              <w:bottom w:val="single" w:sz="8" w:space="0" w:color="auto"/>
              <w:right w:val="single" w:sz="8" w:space="0" w:color="auto"/>
            </w:tcBorders>
            <w:vAlign w:val="bottom"/>
          </w:tcPr>
          <w:p w:rsidR="00727D89" w:rsidRDefault="00727D89">
            <w:pPr>
              <w:rPr>
                <w:sz w:val="4"/>
                <w:szCs w:val="4"/>
              </w:rPr>
            </w:pPr>
          </w:p>
        </w:tc>
        <w:tc>
          <w:tcPr>
            <w:tcW w:w="3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ectPr w:rsidR="00727D89">
          <w:pgSz w:w="11900" w:h="16838"/>
          <w:pgMar w:top="1137" w:right="846" w:bottom="103" w:left="1440" w:header="0" w:footer="0" w:gutter="0"/>
          <w:cols w:space="720" w:equalWidth="0">
            <w:col w:w="9620"/>
          </w:cols>
        </w:sect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89" w:lineRule="exact"/>
        <w:rPr>
          <w:sz w:val="20"/>
          <w:szCs w:val="20"/>
        </w:rPr>
      </w:pPr>
    </w:p>
    <w:p w:rsidR="00727D89" w:rsidRDefault="00DA711E">
      <w:pPr>
        <w:ind w:left="9260"/>
        <w:rPr>
          <w:sz w:val="20"/>
          <w:szCs w:val="20"/>
        </w:rPr>
      </w:pPr>
      <w:r>
        <w:rPr>
          <w:rFonts w:eastAsia="Times New Roman"/>
          <w:sz w:val="24"/>
          <w:szCs w:val="24"/>
        </w:rPr>
        <w:t>365</w:t>
      </w:r>
    </w:p>
    <w:p w:rsidR="00727D89" w:rsidRDefault="00727D89">
      <w:pPr>
        <w:sectPr w:rsidR="00727D89">
          <w:type w:val="continuous"/>
          <w:pgSz w:w="11900" w:h="16838"/>
          <w:pgMar w:top="1137" w:right="846" w:bottom="103" w:left="1440" w:header="0" w:footer="0" w:gutter="0"/>
          <w:cols w:space="720" w:equalWidth="0">
            <w:col w:w="9620"/>
          </w:cols>
        </w:sectPr>
      </w:pPr>
    </w:p>
    <w:p w:rsidR="00727D89" w:rsidRDefault="00DA711E">
      <w:pPr>
        <w:spacing w:line="286" w:lineRule="auto"/>
        <w:ind w:left="3220" w:right="840" w:hanging="981"/>
        <w:rPr>
          <w:sz w:val="20"/>
          <w:szCs w:val="20"/>
        </w:rPr>
      </w:pPr>
      <w:r>
        <w:rPr>
          <w:rFonts w:eastAsia="Times New Roman"/>
          <w:b/>
          <w:bCs/>
          <w:sz w:val="23"/>
          <w:szCs w:val="23"/>
        </w:rPr>
        <w:lastRenderedPageBreak/>
        <w:t>3.5.4. Психолого-педагогические</w:t>
      </w:r>
      <w:r w:rsidR="002B6713">
        <w:rPr>
          <w:rFonts w:eastAsia="Times New Roman"/>
          <w:b/>
          <w:bCs/>
          <w:sz w:val="23"/>
          <w:szCs w:val="23"/>
        </w:rPr>
        <w:t xml:space="preserve"> </w:t>
      </w:r>
      <w:r>
        <w:rPr>
          <w:rFonts w:eastAsia="Times New Roman"/>
          <w:b/>
          <w:bCs/>
          <w:sz w:val="23"/>
          <w:szCs w:val="23"/>
        </w:rPr>
        <w:t>условия</w:t>
      </w:r>
      <w:r w:rsidR="002B6713">
        <w:rPr>
          <w:rFonts w:eastAsia="Times New Roman"/>
          <w:b/>
          <w:bCs/>
          <w:sz w:val="23"/>
          <w:szCs w:val="23"/>
        </w:rPr>
        <w:t xml:space="preserve"> </w:t>
      </w:r>
      <w:r>
        <w:rPr>
          <w:rFonts w:eastAsia="Times New Roman"/>
          <w:b/>
          <w:bCs/>
          <w:sz w:val="23"/>
          <w:szCs w:val="23"/>
        </w:rPr>
        <w:t>реализацииосновной образовательной</w:t>
      </w:r>
      <w:r w:rsidR="002B6713">
        <w:rPr>
          <w:rFonts w:eastAsia="Times New Roman"/>
          <w:b/>
          <w:bCs/>
          <w:sz w:val="23"/>
          <w:szCs w:val="23"/>
        </w:rPr>
        <w:t xml:space="preserve"> </w:t>
      </w:r>
      <w:r>
        <w:rPr>
          <w:rFonts w:eastAsia="Times New Roman"/>
          <w:b/>
          <w:bCs/>
          <w:sz w:val="23"/>
          <w:szCs w:val="23"/>
        </w:rPr>
        <w:t>программы</w:t>
      </w:r>
    </w:p>
    <w:p w:rsidR="00727D89" w:rsidRDefault="00727D89">
      <w:pPr>
        <w:spacing w:line="109" w:lineRule="exact"/>
        <w:rPr>
          <w:sz w:val="20"/>
          <w:szCs w:val="20"/>
        </w:rPr>
      </w:pPr>
    </w:p>
    <w:p w:rsidR="00727D89" w:rsidRDefault="002B6713">
      <w:pPr>
        <w:spacing w:line="272" w:lineRule="auto"/>
        <w:ind w:right="200" w:firstLine="566"/>
        <w:rPr>
          <w:sz w:val="20"/>
          <w:szCs w:val="20"/>
        </w:rPr>
      </w:pPr>
      <w:r>
        <w:rPr>
          <w:rFonts w:eastAsia="Times New Roman"/>
          <w:sz w:val="24"/>
          <w:szCs w:val="24"/>
        </w:rPr>
        <w:t>Созданные в МКОУ «Смазневская</w:t>
      </w:r>
      <w:r w:rsidR="00DA711E">
        <w:rPr>
          <w:rFonts w:eastAsia="Times New Roman"/>
          <w:sz w:val="24"/>
          <w:szCs w:val="24"/>
        </w:rPr>
        <w:t xml:space="preserve"> СОШ» психолого-педагогические условия реализации основной образовательной программы при получении среднего общего образования в соответствии с требованиями ФГОС СОО обеспечивают:</w:t>
      </w:r>
    </w:p>
    <w:p w:rsidR="00727D89" w:rsidRDefault="00727D89">
      <w:pPr>
        <w:spacing w:line="55" w:lineRule="exact"/>
        <w:rPr>
          <w:sz w:val="20"/>
          <w:szCs w:val="20"/>
        </w:rPr>
      </w:pPr>
    </w:p>
    <w:p w:rsidR="00727D89" w:rsidRDefault="00DA711E" w:rsidP="00DE3FBF">
      <w:pPr>
        <w:numPr>
          <w:ilvl w:val="0"/>
          <w:numId w:val="291"/>
        </w:numPr>
        <w:tabs>
          <w:tab w:val="left" w:pos="965"/>
        </w:tabs>
        <w:spacing w:line="258" w:lineRule="auto"/>
        <w:ind w:right="480" w:firstLine="572"/>
        <w:rPr>
          <w:rFonts w:ascii="Symbol" w:eastAsia="Symbol" w:hAnsi="Symbol" w:cs="Symbol"/>
          <w:sz w:val="26"/>
          <w:szCs w:val="26"/>
        </w:rPr>
      </w:pPr>
      <w:r>
        <w:rPr>
          <w:rFonts w:eastAsia="Times New Roman"/>
          <w:sz w:val="24"/>
          <w:szCs w:val="24"/>
        </w:rPr>
        <w:t>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подросткового возраста в юношеский;</w:t>
      </w:r>
    </w:p>
    <w:p w:rsidR="00727D89" w:rsidRDefault="00727D89">
      <w:pPr>
        <w:spacing w:line="73" w:lineRule="exact"/>
        <w:rPr>
          <w:rFonts w:ascii="Symbol" w:eastAsia="Symbol" w:hAnsi="Symbol" w:cs="Symbol"/>
          <w:sz w:val="26"/>
          <w:szCs w:val="26"/>
        </w:rPr>
      </w:pPr>
    </w:p>
    <w:p w:rsidR="00727D89" w:rsidRDefault="00DA711E" w:rsidP="00DE3FBF">
      <w:pPr>
        <w:numPr>
          <w:ilvl w:val="0"/>
          <w:numId w:val="291"/>
        </w:numPr>
        <w:tabs>
          <w:tab w:val="left" w:pos="965"/>
        </w:tabs>
        <w:spacing w:line="265" w:lineRule="auto"/>
        <w:ind w:firstLine="572"/>
        <w:jc w:val="both"/>
        <w:rPr>
          <w:rFonts w:ascii="Symbol" w:eastAsia="Symbol" w:hAnsi="Symbol" w:cs="Symbol"/>
          <w:sz w:val="26"/>
          <w:szCs w:val="26"/>
        </w:rPr>
      </w:pPr>
      <w:r>
        <w:rPr>
          <w:rFonts w:eastAsia="Times New Roman"/>
          <w:sz w:val="24"/>
          <w:szCs w:val="24"/>
        </w:rPr>
        <w:t>вариативность направлений и форм психолого-педагогического сопровождения участников образовательного процесса (на уровне среднего общего образования используются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727D89" w:rsidRDefault="00727D89">
      <w:pPr>
        <w:spacing w:line="66" w:lineRule="exact"/>
        <w:rPr>
          <w:rFonts w:ascii="Symbol" w:eastAsia="Symbol" w:hAnsi="Symbol" w:cs="Symbol"/>
          <w:sz w:val="26"/>
          <w:szCs w:val="26"/>
        </w:rPr>
      </w:pPr>
    </w:p>
    <w:p w:rsidR="00727D89" w:rsidRDefault="00DA711E" w:rsidP="00DE3FBF">
      <w:pPr>
        <w:numPr>
          <w:ilvl w:val="0"/>
          <w:numId w:val="291"/>
        </w:numPr>
        <w:tabs>
          <w:tab w:val="left" w:pos="965"/>
        </w:tabs>
        <w:spacing w:line="251" w:lineRule="auto"/>
        <w:ind w:firstLine="572"/>
        <w:jc w:val="both"/>
        <w:rPr>
          <w:rFonts w:ascii="Symbol" w:eastAsia="Symbol" w:hAnsi="Symbol" w:cs="Symbol"/>
          <w:sz w:val="26"/>
          <w:szCs w:val="26"/>
        </w:rPr>
      </w:pPr>
      <w:r>
        <w:rPr>
          <w:rFonts w:eastAsia="Times New Roman"/>
          <w:sz w:val="24"/>
          <w:szCs w:val="24"/>
        </w:rPr>
        <w:t>формирование и развитие психолого-педагогической компетентности всех участников образовательного процесса (обучающихся, педагогов, родителей (законных представителей обучающихся).</w:t>
      </w:r>
    </w:p>
    <w:p w:rsidR="00727D89" w:rsidRDefault="00727D89">
      <w:pPr>
        <w:spacing w:line="42" w:lineRule="exact"/>
        <w:rPr>
          <w:rFonts w:ascii="Symbol" w:eastAsia="Symbol" w:hAnsi="Symbol" w:cs="Symbol"/>
          <w:sz w:val="26"/>
          <w:szCs w:val="26"/>
        </w:rPr>
      </w:pPr>
    </w:p>
    <w:p w:rsidR="00727D89" w:rsidRDefault="00DA711E">
      <w:pPr>
        <w:spacing w:line="273" w:lineRule="auto"/>
        <w:ind w:firstLine="566"/>
        <w:jc w:val="both"/>
        <w:rPr>
          <w:rFonts w:ascii="Symbol" w:eastAsia="Symbol" w:hAnsi="Symbol" w:cs="Symbol"/>
          <w:sz w:val="26"/>
          <w:szCs w:val="26"/>
        </w:rPr>
      </w:pPr>
      <w:r>
        <w:rPr>
          <w:rFonts w:eastAsia="Times New Roman"/>
          <w:sz w:val="24"/>
          <w:szCs w:val="24"/>
        </w:rPr>
        <w:t>Деятельность пси</w:t>
      </w:r>
      <w:r w:rsidR="002B6713">
        <w:rPr>
          <w:rFonts w:eastAsia="Times New Roman"/>
          <w:sz w:val="24"/>
          <w:szCs w:val="24"/>
        </w:rPr>
        <w:t xml:space="preserve">холога-психолога МКОУ «Смазневская </w:t>
      </w:r>
      <w:r>
        <w:rPr>
          <w:rFonts w:eastAsia="Times New Roman"/>
          <w:sz w:val="24"/>
          <w:szCs w:val="24"/>
        </w:rPr>
        <w:t xml:space="preserve"> СОШ» направлена на обеспечение гармонического развития и сохране</w:t>
      </w:r>
      <w:r w:rsidR="002B6713">
        <w:rPr>
          <w:rFonts w:eastAsia="Times New Roman"/>
          <w:sz w:val="24"/>
          <w:szCs w:val="24"/>
        </w:rPr>
        <w:t>ния здоровья обучающихся в услов</w:t>
      </w:r>
      <w:r>
        <w:rPr>
          <w:rFonts w:eastAsia="Times New Roman"/>
          <w:sz w:val="24"/>
          <w:szCs w:val="24"/>
        </w:rPr>
        <w:t>иях инновационного обучения. Осуществляется в соот</w:t>
      </w:r>
      <w:r w:rsidR="002B6713">
        <w:rPr>
          <w:rFonts w:eastAsia="Times New Roman"/>
          <w:sz w:val="24"/>
          <w:szCs w:val="24"/>
        </w:rPr>
        <w:t>ветствии с положениями Устава МКОУ «Сибирс</w:t>
      </w:r>
      <w:r>
        <w:rPr>
          <w:rFonts w:eastAsia="Times New Roman"/>
          <w:sz w:val="24"/>
          <w:szCs w:val="24"/>
        </w:rPr>
        <w:t xml:space="preserve"> СОШ» и основывается на соблюдении международных и российских актов и законов об обеспечении защиты и развития детей.</w:t>
      </w:r>
    </w:p>
    <w:p w:rsidR="00727D89" w:rsidRDefault="00727D89">
      <w:pPr>
        <w:spacing w:line="17" w:lineRule="exact"/>
        <w:rPr>
          <w:rFonts w:ascii="Symbol" w:eastAsia="Symbol" w:hAnsi="Symbol" w:cs="Symbol"/>
          <w:sz w:val="26"/>
          <w:szCs w:val="26"/>
        </w:rPr>
      </w:pPr>
    </w:p>
    <w:p w:rsidR="00727D89" w:rsidRDefault="00DA711E">
      <w:pPr>
        <w:spacing w:line="272" w:lineRule="auto"/>
        <w:ind w:firstLine="566"/>
        <w:jc w:val="both"/>
        <w:rPr>
          <w:rFonts w:ascii="Symbol" w:eastAsia="Symbol" w:hAnsi="Symbol" w:cs="Symbol"/>
          <w:sz w:val="26"/>
          <w:szCs w:val="26"/>
        </w:rPr>
      </w:pPr>
      <w:r>
        <w:rPr>
          <w:rFonts w:eastAsia="Times New Roman"/>
          <w:sz w:val="24"/>
          <w:szCs w:val="24"/>
        </w:rPr>
        <w:t>Психолог школы осуществляет свою деятельность в тесном сотрудничестве с педагогическим коллективом гимназии и родителями (законными представителями обучающихся). Необходимым условием работы службы является взаимодополняемость позиций психолога и педагогов во взаимодействии с ребенком.</w:t>
      </w:r>
    </w:p>
    <w:p w:rsidR="00727D89" w:rsidRDefault="00727D89">
      <w:pPr>
        <w:spacing w:line="6"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Цели деятельности педагога-психолога «МБОУ «Сибирская СОШ»:</w:t>
      </w:r>
    </w:p>
    <w:p w:rsidR="00727D89" w:rsidRDefault="00727D89">
      <w:pPr>
        <w:spacing w:line="91" w:lineRule="exact"/>
        <w:rPr>
          <w:rFonts w:ascii="Symbol" w:eastAsia="Symbol" w:hAnsi="Symbol" w:cs="Symbol"/>
          <w:sz w:val="26"/>
          <w:szCs w:val="26"/>
        </w:rPr>
      </w:pPr>
    </w:p>
    <w:p w:rsidR="00727D89" w:rsidRDefault="00DA711E" w:rsidP="00DE3FBF">
      <w:pPr>
        <w:numPr>
          <w:ilvl w:val="0"/>
          <w:numId w:val="291"/>
        </w:numPr>
        <w:tabs>
          <w:tab w:val="left" w:pos="965"/>
        </w:tabs>
        <w:spacing w:line="235" w:lineRule="auto"/>
        <w:ind w:firstLine="572"/>
        <w:rPr>
          <w:rFonts w:ascii="Symbol" w:eastAsia="Symbol" w:hAnsi="Symbol" w:cs="Symbol"/>
          <w:sz w:val="26"/>
          <w:szCs w:val="26"/>
        </w:rPr>
      </w:pPr>
      <w:r>
        <w:rPr>
          <w:rFonts w:eastAsia="Times New Roman"/>
          <w:sz w:val="24"/>
          <w:szCs w:val="24"/>
        </w:rPr>
        <w:t>содействие психологическому здоровью, развитию образовательных интересов и раскрытию индивидуальности социализирующейся личности, коррекция</w:t>
      </w:r>
    </w:p>
    <w:p w:rsidR="00727D89" w:rsidRDefault="00727D89">
      <w:pPr>
        <w:spacing w:line="121" w:lineRule="exact"/>
        <w:rPr>
          <w:sz w:val="20"/>
          <w:szCs w:val="20"/>
        </w:rPr>
      </w:pPr>
    </w:p>
    <w:p w:rsidR="00727D89" w:rsidRDefault="00DA711E">
      <w:pPr>
        <w:spacing w:line="270" w:lineRule="auto"/>
        <w:ind w:firstLine="566"/>
        <w:jc w:val="both"/>
        <w:rPr>
          <w:sz w:val="20"/>
          <w:szCs w:val="20"/>
        </w:rPr>
      </w:pPr>
      <w:r>
        <w:rPr>
          <w:rFonts w:eastAsia="Times New Roman"/>
          <w:sz w:val="24"/>
          <w:szCs w:val="24"/>
        </w:rPr>
        <w:t>затруднений в ее развитии, создание социально-психологических условий для успешного обучения и психического развития обучающегося в ситуации школьного взаимодействия;</w:t>
      </w:r>
    </w:p>
    <w:p w:rsidR="00727D89" w:rsidRDefault="00727D89">
      <w:pPr>
        <w:spacing w:line="56" w:lineRule="exact"/>
        <w:rPr>
          <w:sz w:val="20"/>
          <w:szCs w:val="20"/>
        </w:rPr>
      </w:pPr>
    </w:p>
    <w:p w:rsidR="00727D89" w:rsidRDefault="00DA711E" w:rsidP="00DE3FBF">
      <w:pPr>
        <w:numPr>
          <w:ilvl w:val="1"/>
          <w:numId w:val="292"/>
        </w:numPr>
        <w:tabs>
          <w:tab w:val="left" w:pos="965"/>
        </w:tabs>
        <w:spacing w:line="235" w:lineRule="auto"/>
        <w:ind w:firstLine="572"/>
        <w:jc w:val="both"/>
        <w:rPr>
          <w:rFonts w:ascii="Symbol" w:eastAsia="Symbol" w:hAnsi="Symbol" w:cs="Symbol"/>
          <w:sz w:val="26"/>
          <w:szCs w:val="26"/>
        </w:rPr>
      </w:pPr>
      <w:r>
        <w:rPr>
          <w:rFonts w:eastAsia="Times New Roman"/>
          <w:sz w:val="24"/>
          <w:szCs w:val="24"/>
        </w:rPr>
        <w:t>содействие администрации и педагогическому коллективу в создании социальной ситуации развития, соответствующей индивидуальности обучающихся и обеспечивающей</w:t>
      </w:r>
    </w:p>
    <w:p w:rsidR="00727D89" w:rsidRDefault="00727D89">
      <w:pPr>
        <w:spacing w:line="41" w:lineRule="exact"/>
        <w:rPr>
          <w:rFonts w:ascii="Symbol" w:eastAsia="Symbol" w:hAnsi="Symbol" w:cs="Symbol"/>
          <w:sz w:val="26"/>
          <w:szCs w:val="26"/>
        </w:rPr>
      </w:pPr>
    </w:p>
    <w:p w:rsidR="00727D89" w:rsidRDefault="00DA711E">
      <w:pPr>
        <w:rPr>
          <w:rFonts w:ascii="Symbol" w:eastAsia="Symbol" w:hAnsi="Symbol" w:cs="Symbol"/>
          <w:sz w:val="26"/>
          <w:szCs w:val="26"/>
        </w:rPr>
      </w:pPr>
      <w:r>
        <w:rPr>
          <w:rFonts w:eastAsia="Times New Roman"/>
          <w:sz w:val="24"/>
          <w:szCs w:val="24"/>
        </w:rPr>
        <w:t>психологическиеусловиядляохраныздоровьяиразвитияличности</w:t>
      </w:r>
    </w:p>
    <w:p w:rsidR="00727D89" w:rsidRDefault="00727D89">
      <w:pPr>
        <w:spacing w:line="55" w:lineRule="exact"/>
        <w:rPr>
          <w:rFonts w:ascii="Symbol" w:eastAsia="Symbol" w:hAnsi="Symbol" w:cs="Symbol"/>
          <w:sz w:val="26"/>
          <w:szCs w:val="26"/>
        </w:rPr>
      </w:pPr>
    </w:p>
    <w:p w:rsidR="00727D89" w:rsidRDefault="00DA711E">
      <w:pPr>
        <w:spacing w:line="264" w:lineRule="auto"/>
        <w:rPr>
          <w:rFonts w:ascii="Symbol" w:eastAsia="Symbol" w:hAnsi="Symbol" w:cs="Symbol"/>
          <w:sz w:val="26"/>
          <w:szCs w:val="26"/>
        </w:rPr>
      </w:pPr>
      <w:r>
        <w:rPr>
          <w:rFonts w:eastAsia="Times New Roman"/>
          <w:sz w:val="24"/>
          <w:szCs w:val="24"/>
        </w:rPr>
        <w:t>обучающихся,ихродителей(законныхпредставителей),педагогическихработникови других участников образовательного процесса.</w:t>
      </w:r>
    </w:p>
    <w:p w:rsidR="00727D89" w:rsidRDefault="00727D89">
      <w:pPr>
        <w:spacing w:line="14"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Задачи деятельности:</w:t>
      </w:r>
    </w:p>
    <w:p w:rsidR="00727D89" w:rsidRDefault="00727D89">
      <w:pPr>
        <w:spacing w:line="36" w:lineRule="exact"/>
        <w:rPr>
          <w:rFonts w:ascii="Symbol" w:eastAsia="Symbol" w:hAnsi="Symbol" w:cs="Symbol"/>
          <w:sz w:val="26"/>
          <w:szCs w:val="26"/>
        </w:rPr>
      </w:pPr>
    </w:p>
    <w:p w:rsidR="00727D89" w:rsidRDefault="00DA711E" w:rsidP="00DE3FBF">
      <w:pPr>
        <w:numPr>
          <w:ilvl w:val="1"/>
          <w:numId w:val="292"/>
        </w:numPr>
        <w:tabs>
          <w:tab w:val="left" w:pos="980"/>
        </w:tabs>
        <w:ind w:left="980" w:hanging="408"/>
        <w:rPr>
          <w:rFonts w:ascii="Symbol" w:eastAsia="Symbol" w:hAnsi="Symbol" w:cs="Symbol"/>
          <w:sz w:val="26"/>
          <w:szCs w:val="26"/>
        </w:rPr>
      </w:pPr>
      <w:r>
        <w:rPr>
          <w:rFonts w:eastAsia="Times New Roman"/>
          <w:sz w:val="24"/>
          <w:szCs w:val="24"/>
        </w:rPr>
        <w:t>определение индивидуальных возможностей и способностейобучающихся;</w:t>
      </w:r>
    </w:p>
    <w:p w:rsidR="00727D89" w:rsidRDefault="00727D89">
      <w:pPr>
        <w:spacing w:line="36" w:lineRule="exact"/>
        <w:rPr>
          <w:rFonts w:ascii="Symbol" w:eastAsia="Symbol" w:hAnsi="Symbol" w:cs="Symbol"/>
          <w:sz w:val="26"/>
          <w:szCs w:val="26"/>
        </w:rPr>
      </w:pPr>
    </w:p>
    <w:p w:rsidR="00727D89" w:rsidRDefault="00DA711E" w:rsidP="00DE3FBF">
      <w:pPr>
        <w:numPr>
          <w:ilvl w:val="1"/>
          <w:numId w:val="292"/>
        </w:numPr>
        <w:tabs>
          <w:tab w:val="left" w:pos="980"/>
        </w:tabs>
        <w:ind w:left="980" w:hanging="408"/>
        <w:rPr>
          <w:rFonts w:ascii="Symbol" w:eastAsia="Symbol" w:hAnsi="Symbol" w:cs="Symbol"/>
          <w:sz w:val="26"/>
          <w:szCs w:val="26"/>
        </w:rPr>
      </w:pPr>
      <w:r>
        <w:rPr>
          <w:rFonts w:eastAsia="Times New Roman"/>
          <w:sz w:val="24"/>
          <w:szCs w:val="24"/>
        </w:rPr>
        <w:t>реализация в работе с обучающимися резервов возраста, формирование способности</w:t>
      </w:r>
    </w:p>
    <w:p w:rsidR="00727D89" w:rsidRDefault="00727D89">
      <w:pPr>
        <w:spacing w:line="41" w:lineRule="exact"/>
        <w:rPr>
          <w:rFonts w:ascii="Symbol" w:eastAsia="Symbol" w:hAnsi="Symbol" w:cs="Symbol"/>
          <w:sz w:val="26"/>
          <w:szCs w:val="26"/>
        </w:rPr>
      </w:pPr>
    </w:p>
    <w:p w:rsidR="00727D89" w:rsidRDefault="00DA711E" w:rsidP="00DE3FBF">
      <w:pPr>
        <w:numPr>
          <w:ilvl w:val="0"/>
          <w:numId w:val="292"/>
        </w:numPr>
        <w:tabs>
          <w:tab w:val="left" w:pos="180"/>
        </w:tabs>
        <w:ind w:left="180" w:hanging="174"/>
        <w:rPr>
          <w:rFonts w:eastAsia="Times New Roman"/>
          <w:sz w:val="24"/>
          <w:szCs w:val="24"/>
        </w:rPr>
      </w:pPr>
      <w:r>
        <w:rPr>
          <w:rFonts w:eastAsia="Times New Roman"/>
          <w:sz w:val="24"/>
          <w:szCs w:val="24"/>
        </w:rPr>
        <w:t>самовоспитанию и саморазвитию, потребности в здоровом образе жизни;</w:t>
      </w:r>
    </w:p>
    <w:p w:rsidR="00727D89" w:rsidRDefault="00727D89">
      <w:pPr>
        <w:spacing w:line="96" w:lineRule="exact"/>
        <w:rPr>
          <w:rFonts w:eastAsia="Times New Roman"/>
          <w:sz w:val="24"/>
          <w:szCs w:val="24"/>
        </w:rPr>
      </w:pPr>
    </w:p>
    <w:p w:rsidR="00727D89" w:rsidRDefault="00DA711E" w:rsidP="00DE3FBF">
      <w:pPr>
        <w:numPr>
          <w:ilvl w:val="1"/>
          <w:numId w:val="292"/>
        </w:numPr>
        <w:tabs>
          <w:tab w:val="left" w:pos="965"/>
        </w:tabs>
        <w:spacing w:line="234" w:lineRule="auto"/>
        <w:ind w:firstLine="572"/>
        <w:rPr>
          <w:rFonts w:ascii="Symbol" w:eastAsia="Symbol" w:hAnsi="Symbol" w:cs="Symbol"/>
          <w:sz w:val="26"/>
          <w:szCs w:val="26"/>
        </w:rPr>
      </w:pPr>
      <w:r>
        <w:rPr>
          <w:rFonts w:eastAsia="Times New Roman"/>
          <w:sz w:val="24"/>
          <w:szCs w:val="24"/>
        </w:rPr>
        <w:t>учет и обеспечение индивидуального подхода к каждому обучающемуся на основе психологического и медицинского мониторинга;</w:t>
      </w:r>
    </w:p>
    <w:p w:rsidR="00727D89" w:rsidRDefault="00727D89">
      <w:pPr>
        <w:spacing w:line="35" w:lineRule="exact"/>
        <w:rPr>
          <w:rFonts w:ascii="Symbol" w:eastAsia="Symbol" w:hAnsi="Symbol" w:cs="Symbol"/>
          <w:sz w:val="26"/>
          <w:szCs w:val="26"/>
        </w:rPr>
      </w:pPr>
    </w:p>
    <w:p w:rsidR="00727D89" w:rsidRDefault="00DA711E" w:rsidP="00DE3FBF">
      <w:pPr>
        <w:numPr>
          <w:ilvl w:val="1"/>
          <w:numId w:val="292"/>
        </w:numPr>
        <w:tabs>
          <w:tab w:val="left" w:pos="980"/>
        </w:tabs>
        <w:ind w:left="980" w:hanging="408"/>
        <w:rPr>
          <w:rFonts w:ascii="Symbol" w:eastAsia="Symbol" w:hAnsi="Symbol" w:cs="Symbol"/>
          <w:sz w:val="26"/>
          <w:szCs w:val="26"/>
        </w:rPr>
      </w:pPr>
      <w:r>
        <w:rPr>
          <w:rFonts w:eastAsia="Times New Roman"/>
          <w:sz w:val="24"/>
          <w:szCs w:val="24"/>
        </w:rPr>
        <w:t>создание благоприятного для развития обучающихся психологического климата и</w:t>
      </w:r>
    </w:p>
    <w:p w:rsidR="00727D89" w:rsidRDefault="00727D89">
      <w:pPr>
        <w:spacing w:line="125" w:lineRule="exact"/>
        <w:rPr>
          <w:sz w:val="20"/>
          <w:szCs w:val="20"/>
        </w:rPr>
      </w:pPr>
    </w:p>
    <w:p w:rsidR="00727D89" w:rsidRDefault="00DA711E">
      <w:pPr>
        <w:ind w:left="9400"/>
        <w:rPr>
          <w:sz w:val="20"/>
          <w:szCs w:val="20"/>
        </w:rPr>
      </w:pPr>
      <w:r>
        <w:rPr>
          <w:rFonts w:eastAsia="Times New Roman"/>
          <w:sz w:val="24"/>
          <w:szCs w:val="24"/>
        </w:rPr>
        <w:t>366</w:t>
      </w:r>
    </w:p>
    <w:p w:rsidR="00727D89" w:rsidRDefault="00727D89">
      <w:pPr>
        <w:sectPr w:rsidR="00727D89">
          <w:pgSz w:w="11920" w:h="16841"/>
          <w:pgMar w:top="102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образовательного пространства;</w:t>
      </w:r>
    </w:p>
    <w:p w:rsidR="00727D89" w:rsidRDefault="00727D89">
      <w:pPr>
        <w:spacing w:line="41" w:lineRule="exact"/>
        <w:rPr>
          <w:sz w:val="20"/>
          <w:szCs w:val="20"/>
        </w:rPr>
      </w:pPr>
    </w:p>
    <w:p w:rsidR="00727D89" w:rsidRDefault="00DA711E">
      <w:pPr>
        <w:tabs>
          <w:tab w:val="left" w:pos="960"/>
          <w:tab w:val="left" w:pos="2700"/>
          <w:tab w:val="left" w:pos="3120"/>
          <w:tab w:val="left" w:pos="4480"/>
          <w:tab w:val="left" w:pos="5960"/>
          <w:tab w:val="left" w:pos="6380"/>
          <w:tab w:val="left" w:pos="7560"/>
          <w:tab w:val="left" w:pos="9420"/>
        </w:tabs>
        <w:ind w:left="580"/>
        <w:rPr>
          <w:sz w:val="20"/>
          <w:szCs w:val="20"/>
        </w:rPr>
      </w:pPr>
      <w:r>
        <w:rPr>
          <w:rFonts w:ascii="Symbol" w:eastAsia="Symbol" w:hAnsi="Symbol" w:cs="Symbol"/>
          <w:sz w:val="25"/>
          <w:szCs w:val="25"/>
        </w:rPr>
        <w:t></w:t>
      </w:r>
      <w:r>
        <w:rPr>
          <w:rFonts w:eastAsia="Times New Roman"/>
          <w:sz w:val="24"/>
          <w:szCs w:val="24"/>
        </w:rPr>
        <w:tab/>
        <w:t>профилактика</w:t>
      </w:r>
      <w:r>
        <w:rPr>
          <w:sz w:val="20"/>
          <w:szCs w:val="20"/>
        </w:rPr>
        <w:tab/>
      </w:r>
      <w:r>
        <w:rPr>
          <w:rFonts w:eastAsia="Times New Roman"/>
          <w:sz w:val="24"/>
          <w:szCs w:val="24"/>
        </w:rPr>
        <w:t>и</w:t>
      </w:r>
      <w:r>
        <w:rPr>
          <w:sz w:val="20"/>
          <w:szCs w:val="20"/>
        </w:rPr>
        <w:tab/>
      </w:r>
      <w:r>
        <w:rPr>
          <w:rFonts w:eastAsia="Times New Roman"/>
          <w:sz w:val="24"/>
          <w:szCs w:val="24"/>
        </w:rPr>
        <w:t>коррекция</w:t>
      </w:r>
      <w:r>
        <w:rPr>
          <w:sz w:val="20"/>
          <w:szCs w:val="20"/>
        </w:rPr>
        <w:tab/>
      </w:r>
      <w:r>
        <w:rPr>
          <w:rFonts w:eastAsia="Times New Roman"/>
          <w:sz w:val="24"/>
          <w:szCs w:val="24"/>
        </w:rPr>
        <w:t>отклонений</w:t>
      </w:r>
      <w:r>
        <w:rPr>
          <w:rFonts w:eastAsia="Times New Roman"/>
          <w:sz w:val="24"/>
          <w:szCs w:val="24"/>
        </w:rPr>
        <w:tab/>
        <w:t>в</w:t>
      </w:r>
      <w:r>
        <w:rPr>
          <w:sz w:val="20"/>
          <w:szCs w:val="20"/>
        </w:rPr>
        <w:tab/>
      </w:r>
      <w:r>
        <w:rPr>
          <w:rFonts w:eastAsia="Times New Roman"/>
          <w:sz w:val="24"/>
          <w:szCs w:val="24"/>
        </w:rPr>
        <w:t>здоровье</w:t>
      </w:r>
      <w:r>
        <w:rPr>
          <w:rFonts w:eastAsia="Times New Roman"/>
          <w:sz w:val="24"/>
          <w:szCs w:val="24"/>
        </w:rPr>
        <w:tab/>
        <w:t>обучающегося,</w:t>
      </w:r>
      <w:r>
        <w:rPr>
          <w:sz w:val="20"/>
          <w:szCs w:val="20"/>
        </w:rPr>
        <w:tab/>
      </w:r>
      <w:r>
        <w:rPr>
          <w:rFonts w:eastAsia="Times New Roman"/>
          <w:sz w:val="23"/>
          <w:szCs w:val="23"/>
        </w:rPr>
        <w:t>его</w:t>
      </w:r>
    </w:p>
    <w:p w:rsidR="00727D89" w:rsidRDefault="00727D89">
      <w:pPr>
        <w:spacing w:line="44" w:lineRule="exact"/>
        <w:rPr>
          <w:sz w:val="20"/>
          <w:szCs w:val="20"/>
        </w:rPr>
      </w:pPr>
    </w:p>
    <w:p w:rsidR="00727D89" w:rsidRDefault="00DA711E">
      <w:pPr>
        <w:rPr>
          <w:sz w:val="20"/>
          <w:szCs w:val="20"/>
        </w:rPr>
      </w:pPr>
      <w:r>
        <w:rPr>
          <w:rFonts w:eastAsia="Times New Roman"/>
          <w:sz w:val="24"/>
          <w:szCs w:val="24"/>
        </w:rPr>
        <w:t>интеллектуальном и личностном развитии;</w:t>
      </w:r>
    </w:p>
    <w:p w:rsidR="00727D89" w:rsidRDefault="00727D89">
      <w:pPr>
        <w:spacing w:line="89" w:lineRule="exact"/>
        <w:rPr>
          <w:sz w:val="20"/>
          <w:szCs w:val="20"/>
        </w:rPr>
      </w:pPr>
    </w:p>
    <w:p w:rsidR="00727D89" w:rsidRDefault="00DA711E" w:rsidP="00DE3FBF">
      <w:pPr>
        <w:numPr>
          <w:ilvl w:val="1"/>
          <w:numId w:val="293"/>
        </w:numPr>
        <w:tabs>
          <w:tab w:val="left" w:pos="965"/>
        </w:tabs>
        <w:spacing w:line="235" w:lineRule="auto"/>
        <w:ind w:firstLine="572"/>
        <w:rPr>
          <w:rFonts w:ascii="Symbol" w:eastAsia="Symbol" w:hAnsi="Symbol" w:cs="Symbol"/>
          <w:sz w:val="26"/>
          <w:szCs w:val="26"/>
        </w:rPr>
      </w:pPr>
      <w:r>
        <w:rPr>
          <w:rFonts w:eastAsia="Times New Roman"/>
          <w:sz w:val="24"/>
          <w:szCs w:val="24"/>
        </w:rPr>
        <w:t>оказание своевременной психолого-педагогической помощи обучающимся и их родителям (законным представителям);</w:t>
      </w:r>
    </w:p>
    <w:p w:rsidR="00727D89" w:rsidRDefault="00727D89">
      <w:pPr>
        <w:spacing w:line="89" w:lineRule="exact"/>
        <w:rPr>
          <w:rFonts w:ascii="Symbol" w:eastAsia="Symbol" w:hAnsi="Symbol" w:cs="Symbol"/>
          <w:sz w:val="26"/>
          <w:szCs w:val="26"/>
        </w:rPr>
      </w:pPr>
    </w:p>
    <w:p w:rsidR="00727D89" w:rsidRDefault="00DA711E" w:rsidP="00DE3FBF">
      <w:pPr>
        <w:numPr>
          <w:ilvl w:val="1"/>
          <w:numId w:val="293"/>
        </w:numPr>
        <w:tabs>
          <w:tab w:val="left" w:pos="965"/>
        </w:tabs>
        <w:spacing w:line="235" w:lineRule="auto"/>
        <w:ind w:firstLine="572"/>
        <w:jc w:val="both"/>
        <w:rPr>
          <w:rFonts w:ascii="Symbol" w:eastAsia="Symbol" w:hAnsi="Symbol" w:cs="Symbol"/>
          <w:sz w:val="26"/>
          <w:szCs w:val="26"/>
        </w:rPr>
      </w:pPr>
      <w:r>
        <w:rPr>
          <w:rFonts w:eastAsia="Times New Roman"/>
          <w:sz w:val="24"/>
          <w:szCs w:val="24"/>
        </w:rPr>
        <w:t>психолого-педагогическое сопровождение учащихся во время обучения в школе, изучение процесса адаптации обучающихся (при переходе из средней школы в старшее звено,</w:t>
      </w:r>
    </w:p>
    <w:p w:rsidR="00727D89" w:rsidRDefault="00727D89">
      <w:pPr>
        <w:spacing w:line="41" w:lineRule="exact"/>
        <w:rPr>
          <w:rFonts w:ascii="Symbol" w:eastAsia="Symbol" w:hAnsi="Symbol" w:cs="Symbol"/>
          <w:sz w:val="26"/>
          <w:szCs w:val="26"/>
        </w:rPr>
      </w:pPr>
    </w:p>
    <w:p w:rsidR="00727D89" w:rsidRDefault="00DA711E" w:rsidP="00DE3FBF">
      <w:pPr>
        <w:numPr>
          <w:ilvl w:val="0"/>
          <w:numId w:val="293"/>
        </w:numPr>
        <w:tabs>
          <w:tab w:val="left" w:pos="180"/>
        </w:tabs>
        <w:ind w:left="180" w:hanging="174"/>
        <w:rPr>
          <w:rFonts w:eastAsia="Times New Roman"/>
          <w:sz w:val="24"/>
          <w:szCs w:val="24"/>
        </w:rPr>
      </w:pPr>
      <w:r>
        <w:rPr>
          <w:rFonts w:eastAsia="Times New Roman"/>
          <w:sz w:val="24"/>
          <w:szCs w:val="24"/>
        </w:rPr>
        <w:t>новому классному коллективу);</w:t>
      </w:r>
    </w:p>
    <w:p w:rsidR="00727D89" w:rsidRDefault="00727D89">
      <w:pPr>
        <w:spacing w:line="91" w:lineRule="exact"/>
        <w:rPr>
          <w:rFonts w:eastAsia="Times New Roman"/>
          <w:sz w:val="24"/>
          <w:szCs w:val="24"/>
        </w:rPr>
      </w:pPr>
    </w:p>
    <w:p w:rsidR="00727D89" w:rsidRDefault="00DA711E" w:rsidP="00DE3FBF">
      <w:pPr>
        <w:numPr>
          <w:ilvl w:val="1"/>
          <w:numId w:val="293"/>
        </w:numPr>
        <w:tabs>
          <w:tab w:val="left" w:pos="965"/>
        </w:tabs>
        <w:spacing w:line="251" w:lineRule="auto"/>
        <w:ind w:firstLine="572"/>
        <w:jc w:val="both"/>
        <w:rPr>
          <w:rFonts w:ascii="Symbol" w:eastAsia="Symbol" w:hAnsi="Symbol" w:cs="Symbol"/>
          <w:sz w:val="26"/>
          <w:szCs w:val="26"/>
        </w:rPr>
      </w:pPr>
      <w:r>
        <w:rPr>
          <w:rFonts w:eastAsia="Times New Roman"/>
          <w:sz w:val="24"/>
          <w:szCs w:val="24"/>
        </w:rPr>
        <w:t>проведение психолого-педагогической экспертизы учебно-воспитательного процесса, проектирование развивающей среды Школы. Деятельность педагога-психологашколы осуществляется в двух направлениях: актуальное и перспективное.</w:t>
      </w:r>
    </w:p>
    <w:p w:rsidR="00727D89" w:rsidRDefault="00727D89">
      <w:pPr>
        <w:spacing w:line="42" w:lineRule="exact"/>
        <w:rPr>
          <w:rFonts w:ascii="Symbol" w:eastAsia="Symbol" w:hAnsi="Symbol" w:cs="Symbol"/>
          <w:sz w:val="26"/>
          <w:szCs w:val="26"/>
        </w:rPr>
      </w:pPr>
    </w:p>
    <w:p w:rsidR="00727D89" w:rsidRDefault="00DA711E">
      <w:pPr>
        <w:spacing w:line="270" w:lineRule="auto"/>
        <w:ind w:firstLine="566"/>
        <w:jc w:val="both"/>
        <w:rPr>
          <w:rFonts w:ascii="Symbol" w:eastAsia="Symbol" w:hAnsi="Symbol" w:cs="Symbol"/>
          <w:sz w:val="26"/>
          <w:szCs w:val="26"/>
        </w:rPr>
      </w:pPr>
      <w:r>
        <w:rPr>
          <w:rFonts w:eastAsia="Times New Roman"/>
          <w:sz w:val="24"/>
          <w:szCs w:val="24"/>
        </w:rPr>
        <w:t>Актуальное направление ориентировано на решение повседневных проблем, связанных с трудностями в физическом развитии детей, в обучении и воспитании школьников, отклонениями в их поведении, общении, формировании личности.</w:t>
      </w:r>
    </w:p>
    <w:p w:rsidR="00727D89" w:rsidRDefault="00727D89">
      <w:pPr>
        <w:spacing w:line="21" w:lineRule="exact"/>
        <w:rPr>
          <w:rFonts w:ascii="Symbol" w:eastAsia="Symbol" w:hAnsi="Symbol" w:cs="Symbol"/>
          <w:sz w:val="26"/>
          <w:szCs w:val="26"/>
        </w:rPr>
      </w:pPr>
    </w:p>
    <w:p w:rsidR="00727D89" w:rsidRDefault="00DA711E">
      <w:pPr>
        <w:spacing w:line="270" w:lineRule="auto"/>
        <w:ind w:firstLine="566"/>
        <w:jc w:val="both"/>
        <w:rPr>
          <w:rFonts w:ascii="Symbol" w:eastAsia="Symbol" w:hAnsi="Symbol" w:cs="Symbol"/>
          <w:sz w:val="26"/>
          <w:szCs w:val="26"/>
        </w:rPr>
      </w:pPr>
      <w:r>
        <w:rPr>
          <w:rFonts w:eastAsia="Times New Roman"/>
          <w:sz w:val="24"/>
          <w:szCs w:val="24"/>
        </w:rPr>
        <w:t>Перспективное направление нацелено на развитие, становление индивидуальности каждого обучающегося, формирование его психологической готовности к созидательной жизни в обществе.</w:t>
      </w:r>
    </w:p>
    <w:p w:rsidR="00727D89" w:rsidRDefault="00727D89">
      <w:pPr>
        <w:spacing w:line="18" w:lineRule="exact"/>
        <w:rPr>
          <w:rFonts w:ascii="Symbol" w:eastAsia="Symbol" w:hAnsi="Symbol" w:cs="Symbol"/>
          <w:sz w:val="26"/>
          <w:szCs w:val="26"/>
        </w:rPr>
      </w:pPr>
    </w:p>
    <w:p w:rsidR="00727D89" w:rsidRDefault="00DA711E">
      <w:pPr>
        <w:spacing w:line="266" w:lineRule="auto"/>
        <w:ind w:firstLine="566"/>
        <w:rPr>
          <w:rFonts w:ascii="Symbol" w:eastAsia="Symbol" w:hAnsi="Symbol" w:cs="Symbol"/>
          <w:sz w:val="26"/>
          <w:szCs w:val="26"/>
        </w:rPr>
      </w:pPr>
      <w:r>
        <w:rPr>
          <w:rFonts w:eastAsia="Times New Roman"/>
          <w:sz w:val="24"/>
          <w:szCs w:val="24"/>
        </w:rPr>
        <w:t>Приоритетными направлениями работы психологической службы школы в рамках реализации основной образовательной программы среднего общего образования являются:</w:t>
      </w:r>
    </w:p>
    <w:p w:rsidR="00727D89" w:rsidRDefault="00727D89">
      <w:pPr>
        <w:spacing w:line="5" w:lineRule="exact"/>
        <w:rPr>
          <w:rFonts w:ascii="Symbol" w:eastAsia="Symbol" w:hAnsi="Symbol" w:cs="Symbol"/>
          <w:sz w:val="26"/>
          <w:szCs w:val="26"/>
        </w:rPr>
      </w:pPr>
    </w:p>
    <w:p w:rsidR="00727D89" w:rsidRDefault="00DA711E" w:rsidP="00DE3FBF">
      <w:pPr>
        <w:numPr>
          <w:ilvl w:val="1"/>
          <w:numId w:val="293"/>
        </w:numPr>
        <w:tabs>
          <w:tab w:val="left" w:pos="980"/>
        </w:tabs>
        <w:ind w:left="980" w:hanging="408"/>
        <w:rPr>
          <w:rFonts w:ascii="Symbol" w:eastAsia="Symbol" w:hAnsi="Symbol" w:cs="Symbol"/>
          <w:sz w:val="26"/>
          <w:szCs w:val="26"/>
        </w:rPr>
      </w:pPr>
      <w:r>
        <w:rPr>
          <w:rFonts w:eastAsia="Times New Roman"/>
          <w:sz w:val="24"/>
          <w:szCs w:val="24"/>
        </w:rPr>
        <w:t>сохранение и укрепление психологического здоровья;</w:t>
      </w:r>
    </w:p>
    <w:p w:rsidR="00727D89" w:rsidRDefault="00727D89">
      <w:pPr>
        <w:spacing w:line="36" w:lineRule="exact"/>
        <w:rPr>
          <w:rFonts w:ascii="Symbol" w:eastAsia="Symbol" w:hAnsi="Symbol" w:cs="Symbol"/>
          <w:sz w:val="26"/>
          <w:szCs w:val="26"/>
        </w:rPr>
      </w:pPr>
    </w:p>
    <w:p w:rsidR="00727D89" w:rsidRDefault="00DA711E" w:rsidP="00DE3FBF">
      <w:pPr>
        <w:numPr>
          <w:ilvl w:val="1"/>
          <w:numId w:val="293"/>
        </w:numPr>
        <w:tabs>
          <w:tab w:val="left" w:pos="980"/>
        </w:tabs>
        <w:ind w:left="980" w:hanging="408"/>
        <w:rPr>
          <w:rFonts w:ascii="Symbol" w:eastAsia="Symbol" w:hAnsi="Symbol" w:cs="Symbol"/>
          <w:sz w:val="26"/>
          <w:szCs w:val="26"/>
        </w:rPr>
      </w:pPr>
      <w:r>
        <w:rPr>
          <w:rFonts w:eastAsia="Times New Roman"/>
          <w:sz w:val="24"/>
          <w:szCs w:val="24"/>
        </w:rPr>
        <w:t>мониторинг возможностей и способностейо бучающихся;</w:t>
      </w:r>
    </w:p>
    <w:p w:rsidR="00727D89" w:rsidRDefault="00727D89">
      <w:pPr>
        <w:spacing w:line="89" w:lineRule="exact"/>
        <w:rPr>
          <w:rFonts w:ascii="Symbol" w:eastAsia="Symbol" w:hAnsi="Symbol" w:cs="Symbol"/>
          <w:sz w:val="26"/>
          <w:szCs w:val="26"/>
        </w:rPr>
      </w:pPr>
    </w:p>
    <w:p w:rsidR="00727D89" w:rsidRDefault="00DA711E" w:rsidP="00DE3FBF">
      <w:pPr>
        <w:numPr>
          <w:ilvl w:val="1"/>
          <w:numId w:val="293"/>
        </w:numPr>
        <w:tabs>
          <w:tab w:val="left" w:pos="965"/>
        </w:tabs>
        <w:spacing w:line="251" w:lineRule="auto"/>
        <w:ind w:firstLine="572"/>
        <w:jc w:val="both"/>
        <w:rPr>
          <w:rFonts w:ascii="Symbol" w:eastAsia="Symbol" w:hAnsi="Symbol" w:cs="Symbol"/>
          <w:sz w:val="26"/>
          <w:szCs w:val="26"/>
        </w:rPr>
      </w:pPr>
      <w:r>
        <w:rPr>
          <w:rFonts w:eastAsia="Times New Roman"/>
          <w:sz w:val="24"/>
          <w:szCs w:val="24"/>
        </w:rPr>
        <w:t>выявление, поддержка и психологическое сопровождение детей с особыми образовательными потребностями, в том числе детей с особыми, ограниченными возможностями здоровья, детей, имеющих статус «ребенок-инвалид», «инвалид»;</w:t>
      </w:r>
    </w:p>
    <w:p w:rsidR="00727D89" w:rsidRDefault="00727D89">
      <w:pPr>
        <w:spacing w:line="83" w:lineRule="exact"/>
        <w:rPr>
          <w:rFonts w:ascii="Symbol" w:eastAsia="Symbol" w:hAnsi="Symbol" w:cs="Symbol"/>
          <w:sz w:val="26"/>
          <w:szCs w:val="26"/>
        </w:rPr>
      </w:pPr>
    </w:p>
    <w:p w:rsidR="00727D89" w:rsidRDefault="00DA711E" w:rsidP="00DE3FBF">
      <w:pPr>
        <w:numPr>
          <w:ilvl w:val="1"/>
          <w:numId w:val="293"/>
        </w:numPr>
        <w:tabs>
          <w:tab w:val="left" w:pos="965"/>
        </w:tabs>
        <w:spacing w:line="234" w:lineRule="auto"/>
        <w:ind w:firstLine="572"/>
        <w:rPr>
          <w:rFonts w:ascii="Symbol" w:eastAsia="Symbol" w:hAnsi="Symbol" w:cs="Symbol"/>
          <w:sz w:val="26"/>
          <w:szCs w:val="26"/>
        </w:rPr>
      </w:pPr>
      <w:r>
        <w:rPr>
          <w:rFonts w:eastAsia="Times New Roman"/>
          <w:sz w:val="24"/>
          <w:szCs w:val="24"/>
        </w:rPr>
        <w:t>психологическое сопровождение процесса адаптации десятиклассников при переходе из средней школы в старшее звено;</w:t>
      </w:r>
    </w:p>
    <w:p w:rsidR="00727D89" w:rsidRDefault="00727D89">
      <w:pPr>
        <w:spacing w:line="178" w:lineRule="exact"/>
        <w:rPr>
          <w:rFonts w:ascii="Symbol" w:eastAsia="Symbol" w:hAnsi="Symbol" w:cs="Symbol"/>
          <w:sz w:val="26"/>
          <w:szCs w:val="26"/>
        </w:rPr>
      </w:pPr>
    </w:p>
    <w:p w:rsidR="00727D89" w:rsidRDefault="00DA711E" w:rsidP="00DE3FBF">
      <w:pPr>
        <w:numPr>
          <w:ilvl w:val="1"/>
          <w:numId w:val="293"/>
        </w:numPr>
        <w:tabs>
          <w:tab w:val="left" w:pos="965"/>
        </w:tabs>
        <w:spacing w:line="235" w:lineRule="auto"/>
        <w:ind w:firstLine="572"/>
        <w:rPr>
          <w:rFonts w:ascii="Symbol" w:eastAsia="Symbol" w:hAnsi="Symbol" w:cs="Symbol"/>
          <w:sz w:val="26"/>
          <w:szCs w:val="26"/>
        </w:rPr>
      </w:pPr>
      <w:r>
        <w:rPr>
          <w:rFonts w:eastAsia="Times New Roman"/>
          <w:sz w:val="24"/>
          <w:szCs w:val="24"/>
        </w:rPr>
        <w:t>психологическое сопровождение учащихся при подготовке к ЕГЭ (оказание помощи старшеклассникам по снижению тревожности в период подготовки к экзаменам);</w:t>
      </w:r>
    </w:p>
    <w:p w:rsidR="00727D89" w:rsidRDefault="00727D89">
      <w:pPr>
        <w:spacing w:line="89" w:lineRule="exact"/>
        <w:rPr>
          <w:rFonts w:ascii="Symbol" w:eastAsia="Symbol" w:hAnsi="Symbol" w:cs="Symbol"/>
          <w:sz w:val="26"/>
          <w:szCs w:val="26"/>
        </w:rPr>
      </w:pPr>
    </w:p>
    <w:p w:rsidR="00727D89" w:rsidRDefault="00DA711E" w:rsidP="00DE3FBF">
      <w:pPr>
        <w:numPr>
          <w:ilvl w:val="1"/>
          <w:numId w:val="293"/>
        </w:numPr>
        <w:tabs>
          <w:tab w:val="left" w:pos="965"/>
        </w:tabs>
        <w:spacing w:line="235" w:lineRule="auto"/>
        <w:ind w:firstLine="572"/>
        <w:rPr>
          <w:rFonts w:ascii="Symbol" w:eastAsia="Symbol" w:hAnsi="Symbol" w:cs="Symbol"/>
          <w:sz w:val="26"/>
          <w:szCs w:val="26"/>
        </w:rPr>
      </w:pPr>
      <w:r>
        <w:rPr>
          <w:rFonts w:eastAsia="Times New Roman"/>
          <w:sz w:val="24"/>
          <w:szCs w:val="24"/>
        </w:rPr>
        <w:t>психологическое сопровождение личностного и профессионального становления учащихся (изучение профессиональных склонностей в период выбора профессии);</w:t>
      </w:r>
    </w:p>
    <w:p w:rsidR="00727D89" w:rsidRDefault="00727D89">
      <w:pPr>
        <w:spacing w:line="92" w:lineRule="exact"/>
        <w:rPr>
          <w:rFonts w:ascii="Symbol" w:eastAsia="Symbol" w:hAnsi="Symbol" w:cs="Symbol"/>
          <w:sz w:val="26"/>
          <w:szCs w:val="26"/>
        </w:rPr>
      </w:pPr>
    </w:p>
    <w:p w:rsidR="00727D89" w:rsidRDefault="00DA711E" w:rsidP="00DE3FBF">
      <w:pPr>
        <w:numPr>
          <w:ilvl w:val="1"/>
          <w:numId w:val="293"/>
        </w:numPr>
        <w:tabs>
          <w:tab w:val="left" w:pos="965"/>
        </w:tabs>
        <w:spacing w:line="234" w:lineRule="auto"/>
        <w:ind w:firstLine="572"/>
        <w:rPr>
          <w:rFonts w:ascii="Symbol" w:eastAsia="Symbol" w:hAnsi="Symbol" w:cs="Symbol"/>
          <w:sz w:val="26"/>
          <w:szCs w:val="26"/>
        </w:rPr>
      </w:pPr>
      <w:r>
        <w:rPr>
          <w:rFonts w:eastAsia="Times New Roman"/>
          <w:sz w:val="24"/>
          <w:szCs w:val="24"/>
        </w:rPr>
        <w:t>выявление и поддержка обучающихся, проявивших выдающиеся способности, психологическое сопровождение одаренных учащихся;</w:t>
      </w:r>
    </w:p>
    <w:p w:rsidR="00727D89" w:rsidRDefault="00727D89">
      <w:pPr>
        <w:spacing w:line="97" w:lineRule="exact"/>
        <w:rPr>
          <w:rFonts w:ascii="Symbol" w:eastAsia="Symbol" w:hAnsi="Symbol" w:cs="Symbol"/>
          <w:sz w:val="26"/>
          <w:szCs w:val="26"/>
        </w:rPr>
      </w:pPr>
    </w:p>
    <w:p w:rsidR="00727D89" w:rsidRDefault="00DA711E" w:rsidP="00DE3FBF">
      <w:pPr>
        <w:numPr>
          <w:ilvl w:val="1"/>
          <w:numId w:val="293"/>
        </w:numPr>
        <w:tabs>
          <w:tab w:val="left" w:pos="965"/>
        </w:tabs>
        <w:spacing w:line="235" w:lineRule="auto"/>
        <w:ind w:firstLine="572"/>
        <w:rPr>
          <w:rFonts w:ascii="Symbol" w:eastAsia="Symbol" w:hAnsi="Symbol" w:cs="Symbol"/>
          <w:sz w:val="26"/>
          <w:szCs w:val="26"/>
        </w:rPr>
      </w:pPr>
      <w:r>
        <w:rPr>
          <w:rFonts w:eastAsia="Times New Roman"/>
          <w:sz w:val="24"/>
          <w:szCs w:val="24"/>
        </w:rPr>
        <w:t>сопровождение обучающихся, склонных к дезадаптивным формам социального поведения, оказавшихся в трудной жизненной ситуации;</w:t>
      </w:r>
    </w:p>
    <w:p w:rsidR="00727D89" w:rsidRDefault="00727D89">
      <w:pPr>
        <w:spacing w:line="39" w:lineRule="exact"/>
        <w:rPr>
          <w:rFonts w:ascii="Symbol" w:eastAsia="Symbol" w:hAnsi="Symbol" w:cs="Symbol"/>
          <w:sz w:val="26"/>
          <w:szCs w:val="26"/>
        </w:rPr>
      </w:pPr>
    </w:p>
    <w:p w:rsidR="00727D89" w:rsidRDefault="00DA711E" w:rsidP="00DE3FBF">
      <w:pPr>
        <w:numPr>
          <w:ilvl w:val="1"/>
          <w:numId w:val="293"/>
        </w:numPr>
        <w:tabs>
          <w:tab w:val="left" w:pos="980"/>
        </w:tabs>
        <w:ind w:left="980" w:hanging="408"/>
        <w:rPr>
          <w:rFonts w:ascii="Symbol" w:eastAsia="Symbol" w:hAnsi="Symbol" w:cs="Symbol"/>
          <w:sz w:val="26"/>
          <w:szCs w:val="26"/>
        </w:rPr>
      </w:pPr>
      <w:r>
        <w:rPr>
          <w:rFonts w:eastAsia="Times New Roman"/>
          <w:sz w:val="24"/>
          <w:szCs w:val="24"/>
        </w:rPr>
        <w:t>формирование понимания ценности здоровья и безопасного образажизни;</w:t>
      </w:r>
    </w:p>
    <w:p w:rsidR="00727D89" w:rsidRDefault="00727D89">
      <w:pPr>
        <w:spacing w:line="34" w:lineRule="exact"/>
        <w:rPr>
          <w:rFonts w:ascii="Symbol" w:eastAsia="Symbol" w:hAnsi="Symbol" w:cs="Symbol"/>
          <w:sz w:val="26"/>
          <w:szCs w:val="26"/>
        </w:rPr>
      </w:pPr>
    </w:p>
    <w:p w:rsidR="00727D89" w:rsidRDefault="00DA711E" w:rsidP="00DE3FBF">
      <w:pPr>
        <w:numPr>
          <w:ilvl w:val="1"/>
          <w:numId w:val="293"/>
        </w:numPr>
        <w:tabs>
          <w:tab w:val="left" w:pos="980"/>
        </w:tabs>
        <w:ind w:left="980" w:hanging="408"/>
        <w:rPr>
          <w:rFonts w:ascii="Symbol" w:eastAsia="Symbol" w:hAnsi="Symbol" w:cs="Symbol"/>
          <w:sz w:val="26"/>
          <w:szCs w:val="26"/>
        </w:rPr>
      </w:pPr>
      <w:r>
        <w:rPr>
          <w:rFonts w:eastAsia="Times New Roman"/>
          <w:sz w:val="24"/>
          <w:szCs w:val="24"/>
        </w:rPr>
        <w:t>формирование установок толерантного сознания учащихся;</w:t>
      </w:r>
    </w:p>
    <w:p w:rsidR="00727D89" w:rsidRDefault="00727D89">
      <w:pPr>
        <w:spacing w:line="91" w:lineRule="exact"/>
        <w:rPr>
          <w:rFonts w:ascii="Symbol" w:eastAsia="Symbol" w:hAnsi="Symbol" w:cs="Symbol"/>
          <w:sz w:val="26"/>
          <w:szCs w:val="26"/>
        </w:rPr>
      </w:pPr>
    </w:p>
    <w:p w:rsidR="00727D89" w:rsidRDefault="00DA711E" w:rsidP="00DE3FBF">
      <w:pPr>
        <w:numPr>
          <w:ilvl w:val="1"/>
          <w:numId w:val="293"/>
        </w:numPr>
        <w:tabs>
          <w:tab w:val="left" w:pos="965"/>
        </w:tabs>
        <w:spacing w:line="234" w:lineRule="auto"/>
        <w:ind w:firstLine="572"/>
        <w:rPr>
          <w:rFonts w:ascii="Symbol" w:eastAsia="Symbol" w:hAnsi="Symbol" w:cs="Symbol"/>
          <w:sz w:val="26"/>
          <w:szCs w:val="26"/>
        </w:rPr>
      </w:pPr>
      <w:r>
        <w:rPr>
          <w:rFonts w:eastAsia="Times New Roman"/>
          <w:sz w:val="24"/>
          <w:szCs w:val="24"/>
        </w:rPr>
        <w:t>формирование коммуникативных навыков в разновозрастной среде и среде сверстников;</w:t>
      </w:r>
    </w:p>
    <w:p w:rsidR="00727D89" w:rsidRDefault="00727D89">
      <w:pPr>
        <w:spacing w:line="37" w:lineRule="exact"/>
        <w:rPr>
          <w:rFonts w:ascii="Symbol" w:eastAsia="Symbol" w:hAnsi="Symbol" w:cs="Symbol"/>
          <w:sz w:val="26"/>
          <w:szCs w:val="26"/>
        </w:rPr>
      </w:pPr>
    </w:p>
    <w:p w:rsidR="00727D89" w:rsidRDefault="00DA711E" w:rsidP="00DE3FBF">
      <w:pPr>
        <w:numPr>
          <w:ilvl w:val="1"/>
          <w:numId w:val="293"/>
        </w:numPr>
        <w:tabs>
          <w:tab w:val="left" w:pos="980"/>
        </w:tabs>
        <w:ind w:left="980" w:hanging="408"/>
        <w:rPr>
          <w:rFonts w:ascii="Symbol" w:eastAsia="Symbol" w:hAnsi="Symbol" w:cs="Symbol"/>
          <w:sz w:val="26"/>
          <w:szCs w:val="26"/>
        </w:rPr>
      </w:pPr>
      <w:r>
        <w:rPr>
          <w:rFonts w:eastAsia="Times New Roman"/>
          <w:sz w:val="24"/>
          <w:szCs w:val="24"/>
        </w:rPr>
        <w:t>поддержка объединений обучающихся и ученического самоуправления;</w:t>
      </w:r>
    </w:p>
    <w:p w:rsidR="00727D89" w:rsidRDefault="00727D89">
      <w:pPr>
        <w:spacing w:line="34" w:lineRule="exact"/>
        <w:rPr>
          <w:rFonts w:ascii="Symbol" w:eastAsia="Symbol" w:hAnsi="Symbol" w:cs="Symbol"/>
          <w:sz w:val="26"/>
          <w:szCs w:val="26"/>
        </w:rPr>
      </w:pPr>
    </w:p>
    <w:p w:rsidR="00727D89" w:rsidRDefault="00DA711E" w:rsidP="00DE3FBF">
      <w:pPr>
        <w:numPr>
          <w:ilvl w:val="1"/>
          <w:numId w:val="293"/>
        </w:numPr>
        <w:tabs>
          <w:tab w:val="left" w:pos="980"/>
        </w:tabs>
        <w:ind w:left="980" w:hanging="408"/>
        <w:rPr>
          <w:rFonts w:ascii="Symbol" w:eastAsia="Symbol" w:hAnsi="Symbol" w:cs="Symbol"/>
          <w:sz w:val="26"/>
          <w:szCs w:val="26"/>
        </w:rPr>
      </w:pPr>
      <w:r>
        <w:rPr>
          <w:rFonts w:eastAsia="Times New Roman"/>
          <w:sz w:val="24"/>
          <w:szCs w:val="24"/>
        </w:rPr>
        <w:t>психологическое обеспечение формирования культуры школы.</w:t>
      </w:r>
    </w:p>
    <w:p w:rsidR="00727D89" w:rsidRDefault="00727D89">
      <w:pPr>
        <w:spacing w:line="55" w:lineRule="exact"/>
        <w:rPr>
          <w:sz w:val="20"/>
          <w:szCs w:val="20"/>
        </w:rPr>
      </w:pPr>
    </w:p>
    <w:p w:rsidR="00727D89" w:rsidRDefault="00DA711E">
      <w:pPr>
        <w:spacing w:line="271" w:lineRule="auto"/>
        <w:ind w:firstLine="566"/>
        <w:jc w:val="both"/>
        <w:rPr>
          <w:sz w:val="20"/>
          <w:szCs w:val="20"/>
        </w:rPr>
      </w:pPr>
      <w:r>
        <w:rPr>
          <w:rFonts w:eastAsia="Times New Roman"/>
          <w:sz w:val="24"/>
          <w:szCs w:val="24"/>
        </w:rPr>
        <w:t>Организация психолого-педагогического сопровождения участников образовательного процесса в рамках реализации среднего общего образования охватывает следующие уровни: индивидуальное, групповое, на уровне класса, на уровне образовательной организации.</w:t>
      </w:r>
    </w:p>
    <w:p w:rsidR="00727D89" w:rsidRDefault="00727D89">
      <w:pPr>
        <w:spacing w:line="6" w:lineRule="exact"/>
        <w:rPr>
          <w:sz w:val="20"/>
          <w:szCs w:val="20"/>
        </w:rPr>
      </w:pPr>
    </w:p>
    <w:p w:rsidR="00727D89" w:rsidRDefault="00DA711E">
      <w:pPr>
        <w:ind w:left="580"/>
        <w:rPr>
          <w:sz w:val="20"/>
          <w:szCs w:val="20"/>
        </w:rPr>
      </w:pPr>
      <w:r>
        <w:rPr>
          <w:rFonts w:eastAsia="Times New Roman"/>
          <w:sz w:val="24"/>
          <w:szCs w:val="24"/>
        </w:rPr>
        <w:t>Основными формами психолого-педагогического сопровождения выступают:</w:t>
      </w:r>
    </w:p>
    <w:p w:rsidR="00727D89" w:rsidRDefault="00727D89">
      <w:pPr>
        <w:spacing w:line="34" w:lineRule="exact"/>
        <w:rPr>
          <w:sz w:val="20"/>
          <w:szCs w:val="20"/>
        </w:rPr>
      </w:pPr>
    </w:p>
    <w:p w:rsidR="00727D89" w:rsidRDefault="00DA711E" w:rsidP="00DE3FBF">
      <w:pPr>
        <w:numPr>
          <w:ilvl w:val="0"/>
          <w:numId w:val="294"/>
        </w:numPr>
        <w:tabs>
          <w:tab w:val="left" w:pos="980"/>
        </w:tabs>
        <w:ind w:left="980" w:hanging="408"/>
        <w:rPr>
          <w:rFonts w:ascii="Symbol" w:eastAsia="Symbol" w:hAnsi="Symbol" w:cs="Symbol"/>
          <w:sz w:val="26"/>
          <w:szCs w:val="26"/>
        </w:rPr>
      </w:pPr>
      <w:r>
        <w:rPr>
          <w:rFonts w:eastAsia="Times New Roman"/>
          <w:sz w:val="24"/>
          <w:szCs w:val="24"/>
        </w:rPr>
        <w:t>просвещение и профилактика;</w:t>
      </w:r>
    </w:p>
    <w:p w:rsidR="00727D89" w:rsidRDefault="00DA711E">
      <w:pPr>
        <w:spacing w:line="231" w:lineRule="auto"/>
        <w:ind w:left="9400"/>
        <w:rPr>
          <w:sz w:val="20"/>
          <w:szCs w:val="20"/>
        </w:rPr>
      </w:pPr>
      <w:r>
        <w:rPr>
          <w:rFonts w:eastAsia="Times New Roman"/>
          <w:sz w:val="24"/>
          <w:szCs w:val="24"/>
        </w:rPr>
        <w:t>367</w:t>
      </w:r>
    </w:p>
    <w:p w:rsidR="00727D89" w:rsidRDefault="00727D89">
      <w:pPr>
        <w:sectPr w:rsidR="00727D89">
          <w:pgSz w:w="11920" w:h="16841"/>
          <w:pgMar w:top="892" w:right="851" w:bottom="106" w:left="1300" w:header="0" w:footer="0" w:gutter="0"/>
          <w:cols w:space="720" w:equalWidth="0">
            <w:col w:w="9760"/>
          </w:cols>
        </w:sectPr>
      </w:pPr>
    </w:p>
    <w:p w:rsidR="00727D89" w:rsidRDefault="00DA711E" w:rsidP="00DE3FBF">
      <w:pPr>
        <w:numPr>
          <w:ilvl w:val="0"/>
          <w:numId w:val="295"/>
        </w:numPr>
        <w:tabs>
          <w:tab w:val="left" w:pos="980"/>
        </w:tabs>
        <w:ind w:left="980" w:hanging="408"/>
        <w:rPr>
          <w:rFonts w:ascii="Symbol" w:eastAsia="Symbol" w:hAnsi="Symbol" w:cs="Symbol"/>
          <w:sz w:val="26"/>
          <w:szCs w:val="26"/>
        </w:rPr>
      </w:pPr>
      <w:r>
        <w:rPr>
          <w:rFonts w:eastAsia="Times New Roman"/>
          <w:sz w:val="24"/>
          <w:szCs w:val="24"/>
        </w:rPr>
        <w:lastRenderedPageBreak/>
        <w:t>диагностика (индивидуальная, групповая);</w:t>
      </w:r>
    </w:p>
    <w:p w:rsidR="00727D89" w:rsidRDefault="00727D89">
      <w:pPr>
        <w:spacing w:line="36" w:lineRule="exact"/>
        <w:rPr>
          <w:rFonts w:ascii="Symbol" w:eastAsia="Symbol" w:hAnsi="Symbol" w:cs="Symbol"/>
          <w:sz w:val="26"/>
          <w:szCs w:val="26"/>
        </w:rPr>
      </w:pPr>
    </w:p>
    <w:p w:rsidR="00727D89" w:rsidRDefault="00DA711E" w:rsidP="00DE3FBF">
      <w:pPr>
        <w:numPr>
          <w:ilvl w:val="0"/>
          <w:numId w:val="295"/>
        </w:numPr>
        <w:tabs>
          <w:tab w:val="left" w:pos="980"/>
        </w:tabs>
        <w:ind w:left="980" w:hanging="408"/>
        <w:rPr>
          <w:rFonts w:ascii="Symbol" w:eastAsia="Symbol" w:hAnsi="Symbol" w:cs="Symbol"/>
          <w:sz w:val="26"/>
          <w:szCs w:val="26"/>
        </w:rPr>
      </w:pPr>
      <w:r>
        <w:rPr>
          <w:rFonts w:eastAsia="Times New Roman"/>
          <w:sz w:val="24"/>
          <w:szCs w:val="24"/>
        </w:rPr>
        <w:t>консультирование (осуществляется с учетом результатов диагностики);</w:t>
      </w:r>
    </w:p>
    <w:p w:rsidR="00727D89" w:rsidRDefault="00727D89">
      <w:pPr>
        <w:spacing w:line="37" w:lineRule="exact"/>
        <w:rPr>
          <w:rFonts w:ascii="Symbol" w:eastAsia="Symbol" w:hAnsi="Symbol" w:cs="Symbol"/>
          <w:sz w:val="26"/>
          <w:szCs w:val="26"/>
        </w:rPr>
      </w:pPr>
    </w:p>
    <w:p w:rsidR="00727D89" w:rsidRDefault="00DA711E" w:rsidP="00DE3FBF">
      <w:pPr>
        <w:numPr>
          <w:ilvl w:val="0"/>
          <w:numId w:val="295"/>
        </w:numPr>
        <w:tabs>
          <w:tab w:val="left" w:pos="980"/>
        </w:tabs>
        <w:ind w:left="980" w:hanging="408"/>
        <w:rPr>
          <w:rFonts w:ascii="Symbol" w:eastAsia="Symbol" w:hAnsi="Symbol" w:cs="Symbol"/>
          <w:sz w:val="26"/>
          <w:szCs w:val="26"/>
        </w:rPr>
      </w:pPr>
      <w:r>
        <w:rPr>
          <w:rFonts w:eastAsia="Times New Roman"/>
          <w:sz w:val="24"/>
          <w:szCs w:val="24"/>
        </w:rPr>
        <w:t>коррекционно-развивающая работа (индивидуальная и групповая).</w:t>
      </w:r>
    </w:p>
    <w:p w:rsidR="00727D89" w:rsidRDefault="00727D89">
      <w:pPr>
        <w:spacing w:line="42" w:lineRule="exact"/>
        <w:rPr>
          <w:sz w:val="20"/>
          <w:szCs w:val="20"/>
        </w:rPr>
      </w:pPr>
    </w:p>
    <w:p w:rsidR="00727D89" w:rsidRDefault="00DA711E" w:rsidP="00DE3FBF">
      <w:pPr>
        <w:numPr>
          <w:ilvl w:val="0"/>
          <w:numId w:val="296"/>
        </w:numPr>
        <w:tabs>
          <w:tab w:val="left" w:pos="940"/>
        </w:tabs>
        <w:ind w:left="940" w:hanging="368"/>
        <w:rPr>
          <w:rFonts w:eastAsia="Times New Roman"/>
          <w:b/>
          <w:bCs/>
          <w:sz w:val="26"/>
          <w:szCs w:val="26"/>
        </w:rPr>
      </w:pPr>
      <w:r>
        <w:rPr>
          <w:rFonts w:eastAsia="Times New Roman"/>
          <w:sz w:val="24"/>
          <w:szCs w:val="24"/>
        </w:rPr>
        <w:t>Психологическое просвещение.</w:t>
      </w:r>
    </w:p>
    <w:p w:rsidR="00727D89" w:rsidRDefault="00727D89">
      <w:pPr>
        <w:spacing w:line="53" w:lineRule="exact"/>
        <w:rPr>
          <w:sz w:val="20"/>
          <w:szCs w:val="20"/>
        </w:rPr>
      </w:pPr>
    </w:p>
    <w:p w:rsidR="00727D89" w:rsidRDefault="00DA711E">
      <w:pPr>
        <w:spacing w:line="271" w:lineRule="auto"/>
        <w:ind w:firstLine="566"/>
        <w:jc w:val="both"/>
        <w:rPr>
          <w:sz w:val="20"/>
          <w:szCs w:val="20"/>
        </w:rPr>
      </w:pPr>
      <w:r>
        <w:rPr>
          <w:rFonts w:eastAsia="Times New Roman"/>
          <w:sz w:val="24"/>
          <w:szCs w:val="24"/>
        </w:rPr>
        <w:t>Просвещение направлено на своевременное и адресное распространение информации, позволяющей предупредить появление типичных трудностей в развитии, в освоении учебной деятельности, и общении детей и т.п.</w:t>
      </w:r>
    </w:p>
    <w:p w:rsidR="00727D89" w:rsidRDefault="00727D89">
      <w:pPr>
        <w:spacing w:line="18" w:lineRule="exact"/>
        <w:rPr>
          <w:sz w:val="20"/>
          <w:szCs w:val="20"/>
        </w:rPr>
      </w:pPr>
    </w:p>
    <w:p w:rsidR="00727D89" w:rsidRDefault="00DA711E">
      <w:pPr>
        <w:spacing w:line="274" w:lineRule="auto"/>
        <w:ind w:firstLine="566"/>
        <w:jc w:val="both"/>
        <w:rPr>
          <w:sz w:val="20"/>
          <w:szCs w:val="20"/>
        </w:rPr>
      </w:pPr>
      <w:r>
        <w:rPr>
          <w:rFonts w:eastAsia="Times New Roman"/>
          <w:sz w:val="24"/>
          <w:szCs w:val="24"/>
        </w:rPr>
        <w:t>По плану работы школы подготавливаются выступления для родителей в рамках деятельности школы ответственного родительства по вопросам адаптации, обучения, воспитания, взаимоотношений обучающихся, возрастных особенностей учащихся, профилактики школьной дезадаптации, особенностей профилактики нарушений поведения, укрепления и сохранения психологического здоровья, формирования жизнестойкости, стрессоустойчивости, развития эмоционально- волевой сферы, обеспечения безопасности в сети интернет, личностного и профессионального самоопределения и др.</w:t>
      </w:r>
    </w:p>
    <w:p w:rsidR="00727D89" w:rsidRDefault="00727D89">
      <w:pPr>
        <w:spacing w:line="17" w:lineRule="exact"/>
        <w:rPr>
          <w:sz w:val="20"/>
          <w:szCs w:val="20"/>
        </w:rPr>
      </w:pPr>
    </w:p>
    <w:p w:rsidR="00727D89" w:rsidRDefault="00DA711E">
      <w:pPr>
        <w:spacing w:line="270" w:lineRule="auto"/>
        <w:ind w:firstLine="566"/>
        <w:jc w:val="both"/>
        <w:rPr>
          <w:sz w:val="20"/>
          <w:szCs w:val="20"/>
        </w:rPr>
      </w:pPr>
      <w:r>
        <w:rPr>
          <w:rFonts w:eastAsia="Times New Roman"/>
          <w:sz w:val="24"/>
          <w:szCs w:val="24"/>
        </w:rPr>
        <w:t>Проводятся занятия по профессиональному самоопределению, просветительские классные часы по тематике, касающейся вопросов стрессоустойчивости, жизнестойкости, развития памяти, коммуникативных навыков, сохранения своего психологического здоровья.</w:t>
      </w:r>
    </w:p>
    <w:p w:rsidR="00727D89" w:rsidRDefault="00727D89">
      <w:pPr>
        <w:spacing w:line="9" w:lineRule="exact"/>
        <w:rPr>
          <w:sz w:val="20"/>
          <w:szCs w:val="20"/>
        </w:rPr>
      </w:pPr>
    </w:p>
    <w:p w:rsidR="00727D89" w:rsidRDefault="00DA711E">
      <w:pPr>
        <w:ind w:left="580"/>
        <w:rPr>
          <w:sz w:val="20"/>
          <w:szCs w:val="20"/>
        </w:rPr>
      </w:pPr>
      <w:r>
        <w:rPr>
          <w:rFonts w:eastAsia="Times New Roman"/>
          <w:sz w:val="24"/>
          <w:szCs w:val="24"/>
        </w:rPr>
        <w:t>Составляются буклеты, памятки по развитию психологической готовности обучающихся</w:t>
      </w:r>
    </w:p>
    <w:p w:rsidR="00727D89" w:rsidRDefault="00727D89">
      <w:pPr>
        <w:spacing w:line="53" w:lineRule="exact"/>
        <w:rPr>
          <w:sz w:val="20"/>
          <w:szCs w:val="20"/>
        </w:rPr>
      </w:pPr>
    </w:p>
    <w:p w:rsidR="00727D89" w:rsidRDefault="00DA711E" w:rsidP="00DE3FBF">
      <w:pPr>
        <w:numPr>
          <w:ilvl w:val="0"/>
          <w:numId w:val="297"/>
        </w:numPr>
        <w:tabs>
          <w:tab w:val="left" w:pos="297"/>
        </w:tabs>
        <w:spacing w:line="264" w:lineRule="auto"/>
        <w:ind w:firstLine="6"/>
        <w:rPr>
          <w:rFonts w:eastAsia="Times New Roman"/>
          <w:sz w:val="24"/>
          <w:szCs w:val="24"/>
        </w:rPr>
      </w:pPr>
      <w:r>
        <w:rPr>
          <w:rFonts w:eastAsia="Times New Roman"/>
          <w:sz w:val="24"/>
          <w:szCs w:val="24"/>
        </w:rPr>
        <w:t>выпускным экзаменам с целью профилактики экзаменационного стресса, интернет-зависимости, обеспечению безопасности в сети и другой актуальной тематики.</w:t>
      </w:r>
    </w:p>
    <w:p w:rsidR="00727D89" w:rsidRDefault="00727D89">
      <w:pPr>
        <w:spacing w:line="26" w:lineRule="exact"/>
        <w:rPr>
          <w:rFonts w:eastAsia="Times New Roman"/>
          <w:sz w:val="24"/>
          <w:szCs w:val="24"/>
        </w:rPr>
      </w:pPr>
    </w:p>
    <w:p w:rsidR="00727D89" w:rsidRDefault="00DA711E" w:rsidP="00DE3FBF">
      <w:pPr>
        <w:numPr>
          <w:ilvl w:val="1"/>
          <w:numId w:val="297"/>
        </w:numPr>
        <w:tabs>
          <w:tab w:val="left" w:pos="818"/>
        </w:tabs>
        <w:spacing w:line="274" w:lineRule="auto"/>
        <w:ind w:firstLine="572"/>
        <w:jc w:val="both"/>
        <w:rPr>
          <w:rFonts w:eastAsia="Times New Roman"/>
          <w:sz w:val="24"/>
          <w:szCs w:val="24"/>
        </w:rPr>
      </w:pPr>
      <w:r>
        <w:rPr>
          <w:rFonts w:eastAsia="Times New Roman"/>
          <w:sz w:val="24"/>
          <w:szCs w:val="24"/>
        </w:rPr>
        <w:t>течение учебного года функционирует страничка психологической службы на сайте школы с целью повышения психологической культуры и компетентности учащихся и их родителей (законных представителей), педагогов. Проводятся индивидуальные беседы с педагогами и классными руководителями, родителями (законными представителями) с целью повышения психологического благополучия учителя, развития его личности, умения выбрать оптимальный образ жизни и способы профессионального поведения.</w:t>
      </w:r>
    </w:p>
    <w:p w:rsidR="00727D89" w:rsidRDefault="00DA711E" w:rsidP="00DE3FBF">
      <w:pPr>
        <w:numPr>
          <w:ilvl w:val="0"/>
          <w:numId w:val="298"/>
        </w:numPr>
        <w:tabs>
          <w:tab w:val="left" w:pos="940"/>
        </w:tabs>
        <w:ind w:left="940" w:hanging="368"/>
        <w:rPr>
          <w:rFonts w:eastAsia="Times New Roman"/>
          <w:b/>
          <w:bCs/>
          <w:sz w:val="26"/>
          <w:szCs w:val="26"/>
        </w:rPr>
      </w:pPr>
      <w:r>
        <w:rPr>
          <w:rFonts w:eastAsia="Times New Roman"/>
          <w:sz w:val="24"/>
          <w:szCs w:val="24"/>
        </w:rPr>
        <w:t>Психологическая профилактика</w:t>
      </w:r>
      <w:r>
        <w:rPr>
          <w:rFonts w:eastAsia="Times New Roman"/>
          <w:b/>
          <w:bCs/>
          <w:sz w:val="24"/>
          <w:szCs w:val="24"/>
        </w:rPr>
        <w:t>.</w:t>
      </w:r>
    </w:p>
    <w:p w:rsidR="00727D89" w:rsidRDefault="00727D89">
      <w:pPr>
        <w:spacing w:line="53" w:lineRule="exact"/>
        <w:rPr>
          <w:sz w:val="20"/>
          <w:szCs w:val="20"/>
        </w:rPr>
      </w:pPr>
    </w:p>
    <w:p w:rsidR="00727D89" w:rsidRDefault="00DA711E">
      <w:pPr>
        <w:spacing w:line="273" w:lineRule="auto"/>
        <w:ind w:firstLine="566"/>
        <w:jc w:val="both"/>
        <w:rPr>
          <w:sz w:val="20"/>
          <w:szCs w:val="20"/>
        </w:rPr>
      </w:pPr>
      <w:r>
        <w:rPr>
          <w:rFonts w:eastAsia="Times New Roman"/>
          <w:sz w:val="24"/>
          <w:szCs w:val="24"/>
        </w:rPr>
        <w:t>Мы рассматриваем психопрофилактику как системообразующий вид деятельности психолога, направленный на предупреждение возможного неблагополучия в развитии обучающихся, создание психологических условий, максимально благоприятных для развития, на сохранение, укрепление и развитие психологического здоровья детей. В центре внимания психолога находятся все дети, независимо от состояния их психологического здоровья, а также другие субъекты образовательной среды.</w:t>
      </w:r>
    </w:p>
    <w:p w:rsidR="00727D89" w:rsidRDefault="00727D89">
      <w:pPr>
        <w:spacing w:line="23" w:lineRule="exact"/>
        <w:rPr>
          <w:sz w:val="20"/>
          <w:szCs w:val="20"/>
        </w:rPr>
      </w:pPr>
    </w:p>
    <w:p w:rsidR="00727D89" w:rsidRDefault="00DA711E" w:rsidP="00DE3FBF">
      <w:pPr>
        <w:numPr>
          <w:ilvl w:val="1"/>
          <w:numId w:val="299"/>
        </w:numPr>
        <w:tabs>
          <w:tab w:val="left" w:pos="861"/>
        </w:tabs>
        <w:spacing w:line="273" w:lineRule="auto"/>
        <w:ind w:firstLine="572"/>
        <w:jc w:val="both"/>
        <w:rPr>
          <w:rFonts w:eastAsia="Times New Roman"/>
          <w:sz w:val="24"/>
          <w:szCs w:val="24"/>
        </w:rPr>
      </w:pPr>
      <w:r>
        <w:rPr>
          <w:rFonts w:eastAsia="Times New Roman"/>
          <w:sz w:val="24"/>
          <w:szCs w:val="24"/>
        </w:rPr>
        <w:t>начале учебного года осуществляется входная диагностика учащихся с особыми образовательными потребностями (детей с ограниченными возможностями здоровья, детей-инвалидов, одаренных учащихся, учащихся, испытывающих трудности в усвоении образовательных программ, социализации и адаптации и пр.) с целью предупреждения, своевременного выявления и дальнейшей своевременной коррекции имеющихся трудностей.</w:t>
      </w:r>
    </w:p>
    <w:p w:rsidR="00727D89" w:rsidRDefault="00727D89">
      <w:pPr>
        <w:spacing w:line="16" w:lineRule="exact"/>
        <w:rPr>
          <w:rFonts w:eastAsia="Times New Roman"/>
          <w:sz w:val="24"/>
          <w:szCs w:val="24"/>
        </w:rPr>
      </w:pPr>
    </w:p>
    <w:p w:rsidR="00727D89" w:rsidRDefault="00DA711E" w:rsidP="00DE3FBF">
      <w:pPr>
        <w:numPr>
          <w:ilvl w:val="1"/>
          <w:numId w:val="299"/>
        </w:numPr>
        <w:tabs>
          <w:tab w:val="left" w:pos="816"/>
        </w:tabs>
        <w:spacing w:line="273" w:lineRule="auto"/>
        <w:ind w:firstLine="572"/>
        <w:jc w:val="both"/>
        <w:rPr>
          <w:rFonts w:eastAsia="Times New Roman"/>
          <w:sz w:val="24"/>
          <w:szCs w:val="24"/>
        </w:rPr>
      </w:pPr>
      <w:r>
        <w:rPr>
          <w:rFonts w:eastAsia="Times New Roman"/>
          <w:sz w:val="24"/>
          <w:szCs w:val="24"/>
        </w:rPr>
        <w:t>начале и в течение учебного года по запросам родителей (законных представителей учащихся), педагогов, администрации школы проводятся исследования особенностей развития интеллектуальной, личностной, мотивационной, эмоционально-волевой сфер школьников с особыми образовательными потребностями, их интересов и склонностей, на основе которых даются рекомендации по оказанию помощи в вопросах воспитания, обучения</w:t>
      </w:r>
    </w:p>
    <w:p w:rsidR="00727D89" w:rsidRDefault="00727D89">
      <w:pPr>
        <w:spacing w:line="4" w:lineRule="exact"/>
        <w:rPr>
          <w:rFonts w:eastAsia="Times New Roman"/>
          <w:sz w:val="24"/>
          <w:szCs w:val="24"/>
        </w:rPr>
      </w:pPr>
    </w:p>
    <w:p w:rsidR="00727D89" w:rsidRDefault="00DA711E" w:rsidP="00DE3FBF">
      <w:pPr>
        <w:numPr>
          <w:ilvl w:val="0"/>
          <w:numId w:val="299"/>
        </w:numPr>
        <w:tabs>
          <w:tab w:val="left" w:pos="200"/>
        </w:tabs>
        <w:ind w:left="200" w:hanging="194"/>
        <w:rPr>
          <w:rFonts w:eastAsia="Times New Roman"/>
          <w:sz w:val="24"/>
          <w:szCs w:val="24"/>
        </w:rPr>
      </w:pPr>
      <w:r>
        <w:rPr>
          <w:rFonts w:eastAsia="Times New Roman"/>
          <w:sz w:val="24"/>
          <w:szCs w:val="24"/>
        </w:rPr>
        <w:t>развития.</w:t>
      </w:r>
    </w:p>
    <w:p w:rsidR="00727D89" w:rsidRDefault="00727D89">
      <w:pPr>
        <w:spacing w:line="53" w:lineRule="exact"/>
        <w:rPr>
          <w:rFonts w:eastAsia="Times New Roman"/>
          <w:sz w:val="24"/>
          <w:szCs w:val="24"/>
        </w:rPr>
      </w:pPr>
    </w:p>
    <w:p w:rsidR="00727D89" w:rsidRDefault="00DA711E" w:rsidP="00DE3FBF">
      <w:pPr>
        <w:numPr>
          <w:ilvl w:val="1"/>
          <w:numId w:val="299"/>
        </w:numPr>
        <w:tabs>
          <w:tab w:val="left" w:pos="835"/>
        </w:tabs>
        <w:spacing w:line="264" w:lineRule="auto"/>
        <w:ind w:firstLine="572"/>
        <w:rPr>
          <w:rFonts w:eastAsia="Times New Roman"/>
          <w:sz w:val="24"/>
          <w:szCs w:val="24"/>
        </w:rPr>
      </w:pPr>
      <w:r>
        <w:rPr>
          <w:rFonts w:eastAsia="Times New Roman"/>
          <w:sz w:val="24"/>
          <w:szCs w:val="24"/>
        </w:rPr>
        <w:t>сентябре-ноябре с целью предупреждения возникновения дезадаптации проводится исследование процесса адаптации обучающихся всех 10-х классов.</w:t>
      </w:r>
    </w:p>
    <w:p w:rsidR="00727D89" w:rsidRDefault="00727D89">
      <w:pPr>
        <w:spacing w:line="261" w:lineRule="exact"/>
        <w:rPr>
          <w:sz w:val="20"/>
          <w:szCs w:val="20"/>
        </w:rPr>
      </w:pPr>
    </w:p>
    <w:p w:rsidR="00727D89" w:rsidRDefault="00DA711E">
      <w:pPr>
        <w:ind w:left="9400"/>
        <w:rPr>
          <w:sz w:val="20"/>
          <w:szCs w:val="20"/>
        </w:rPr>
      </w:pPr>
      <w:r>
        <w:rPr>
          <w:rFonts w:eastAsia="Times New Roman"/>
          <w:sz w:val="24"/>
          <w:szCs w:val="24"/>
        </w:rPr>
        <w:t>368</w:t>
      </w:r>
    </w:p>
    <w:p w:rsidR="00727D89" w:rsidRDefault="00727D89">
      <w:pPr>
        <w:sectPr w:rsidR="00727D89">
          <w:pgSz w:w="11920" w:h="16841"/>
          <w:pgMar w:top="885" w:right="851" w:bottom="105" w:left="1300" w:header="0" w:footer="0" w:gutter="0"/>
          <w:cols w:space="720" w:equalWidth="0">
            <w:col w:w="9760"/>
          </w:cols>
        </w:sectPr>
      </w:pPr>
    </w:p>
    <w:p w:rsidR="00727D89" w:rsidRDefault="00DA711E" w:rsidP="00DE3FBF">
      <w:pPr>
        <w:numPr>
          <w:ilvl w:val="1"/>
          <w:numId w:val="300"/>
        </w:numPr>
        <w:tabs>
          <w:tab w:val="left" w:pos="941"/>
        </w:tabs>
        <w:spacing w:line="270" w:lineRule="auto"/>
        <w:ind w:firstLine="572"/>
        <w:jc w:val="both"/>
        <w:rPr>
          <w:rFonts w:eastAsia="Times New Roman"/>
          <w:sz w:val="24"/>
          <w:szCs w:val="24"/>
        </w:rPr>
      </w:pPr>
      <w:r>
        <w:rPr>
          <w:rFonts w:eastAsia="Times New Roman"/>
          <w:sz w:val="24"/>
          <w:szCs w:val="24"/>
        </w:rPr>
        <w:lastRenderedPageBreak/>
        <w:t>октябре-ноябре проводится исследование уровня адаптации учащихся вновь сформированных профильных 10-х гимназических классов к различным технологиям, методикам, применяемым в учебном процессе.</w:t>
      </w:r>
    </w:p>
    <w:p w:rsidR="00727D89" w:rsidRDefault="00727D89">
      <w:pPr>
        <w:spacing w:line="21" w:lineRule="exact"/>
        <w:rPr>
          <w:rFonts w:eastAsia="Times New Roman"/>
          <w:sz w:val="24"/>
          <w:szCs w:val="24"/>
        </w:rPr>
      </w:pPr>
    </w:p>
    <w:p w:rsidR="00727D89" w:rsidRDefault="00DA711E" w:rsidP="00DE3FBF">
      <w:pPr>
        <w:numPr>
          <w:ilvl w:val="1"/>
          <w:numId w:val="300"/>
        </w:numPr>
        <w:tabs>
          <w:tab w:val="left" w:pos="1020"/>
        </w:tabs>
        <w:spacing w:line="264" w:lineRule="auto"/>
        <w:ind w:right="20" w:firstLine="572"/>
        <w:jc w:val="both"/>
        <w:rPr>
          <w:rFonts w:eastAsia="Times New Roman"/>
          <w:sz w:val="24"/>
          <w:szCs w:val="24"/>
        </w:rPr>
      </w:pPr>
      <w:r>
        <w:rPr>
          <w:rFonts w:eastAsia="Times New Roman"/>
          <w:sz w:val="24"/>
          <w:szCs w:val="24"/>
        </w:rPr>
        <w:t>течение учебного года осуществляется диагностика стрессоустойчивости десятиклассников и одиннадцатиклассников в рамках психологической подготовки учащихся</w:t>
      </w:r>
    </w:p>
    <w:p w:rsidR="00727D89" w:rsidRDefault="00727D89">
      <w:pPr>
        <w:spacing w:line="14" w:lineRule="exact"/>
        <w:rPr>
          <w:rFonts w:eastAsia="Times New Roman"/>
          <w:sz w:val="24"/>
          <w:szCs w:val="24"/>
        </w:rPr>
      </w:pPr>
    </w:p>
    <w:p w:rsidR="00727D89" w:rsidRDefault="00DA711E" w:rsidP="00DE3FBF">
      <w:pPr>
        <w:numPr>
          <w:ilvl w:val="0"/>
          <w:numId w:val="300"/>
        </w:numPr>
        <w:tabs>
          <w:tab w:val="left" w:pos="180"/>
        </w:tabs>
        <w:ind w:left="180" w:hanging="174"/>
        <w:rPr>
          <w:rFonts w:eastAsia="Times New Roman"/>
          <w:sz w:val="24"/>
          <w:szCs w:val="24"/>
        </w:rPr>
      </w:pPr>
      <w:r>
        <w:rPr>
          <w:rFonts w:eastAsia="Times New Roman"/>
          <w:sz w:val="24"/>
          <w:szCs w:val="24"/>
        </w:rPr>
        <w:t>сдаче итоговых государственных экзаменов.</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По запросам педагогов, администрации и родителей (законных представителей учащихся) в течение года проходят индивидуальное обследование обучающиеся 10-х, 11-х классов с целью выявления их личностных особенностей, профессиональных склонностей, способностей, интересов и дальнейшего личностного и профессионального самоопределения.</w:t>
      </w:r>
    </w:p>
    <w:p w:rsidR="00727D89" w:rsidRDefault="00727D89">
      <w:pPr>
        <w:spacing w:line="2" w:lineRule="exact"/>
        <w:rPr>
          <w:sz w:val="20"/>
          <w:szCs w:val="20"/>
        </w:rPr>
      </w:pPr>
    </w:p>
    <w:p w:rsidR="00727D89" w:rsidRDefault="00DA711E" w:rsidP="00DE3FBF">
      <w:pPr>
        <w:numPr>
          <w:ilvl w:val="0"/>
          <w:numId w:val="301"/>
        </w:numPr>
        <w:tabs>
          <w:tab w:val="left" w:pos="940"/>
        </w:tabs>
        <w:ind w:left="940" w:hanging="368"/>
        <w:rPr>
          <w:rFonts w:eastAsia="Times New Roman"/>
          <w:b/>
          <w:bCs/>
          <w:sz w:val="26"/>
          <w:szCs w:val="26"/>
        </w:rPr>
      </w:pPr>
      <w:r>
        <w:rPr>
          <w:rFonts w:eastAsia="Times New Roman"/>
          <w:sz w:val="24"/>
          <w:szCs w:val="24"/>
        </w:rPr>
        <w:t>Психологическаядиагностика</w:t>
      </w:r>
      <w:r>
        <w:rPr>
          <w:rFonts w:eastAsia="Times New Roman"/>
          <w:b/>
          <w:bCs/>
          <w:sz w:val="24"/>
          <w:szCs w:val="24"/>
        </w:rPr>
        <w:t>.</w:t>
      </w:r>
    </w:p>
    <w:p w:rsidR="00727D89" w:rsidRDefault="00727D89">
      <w:pPr>
        <w:spacing w:line="53" w:lineRule="exact"/>
        <w:rPr>
          <w:sz w:val="20"/>
          <w:szCs w:val="20"/>
        </w:rPr>
      </w:pPr>
    </w:p>
    <w:p w:rsidR="00727D89" w:rsidRDefault="00DA711E">
      <w:pPr>
        <w:spacing w:line="274" w:lineRule="auto"/>
        <w:ind w:firstLine="566"/>
        <w:jc w:val="both"/>
        <w:rPr>
          <w:sz w:val="20"/>
          <w:szCs w:val="20"/>
        </w:rPr>
      </w:pPr>
      <w:r>
        <w:rPr>
          <w:rFonts w:eastAsia="Times New Roman"/>
          <w:sz w:val="24"/>
          <w:szCs w:val="24"/>
        </w:rPr>
        <w:t>Диагностическая работа в школе направлена на обеспечение информацией об особенностях развития ребенка в условиях определенной образовательной среды. На основе такой работы формулируются гипотезы о причинах возможных и явных психологических проблем, выбираются способы и конкретное содержание коррекционно-развивающей работы. Выбор методов и форм психодиагностики определяется конкретной задачей, спецификой возраста и особенностей группы учащихся или отдельного ученика.</w:t>
      </w:r>
    </w:p>
    <w:p w:rsidR="00727D89" w:rsidRDefault="00727D89">
      <w:pPr>
        <w:spacing w:line="16" w:lineRule="exact"/>
        <w:rPr>
          <w:sz w:val="20"/>
          <w:szCs w:val="20"/>
        </w:rPr>
      </w:pPr>
    </w:p>
    <w:p w:rsidR="00727D89" w:rsidRDefault="00DA711E" w:rsidP="00DE3FBF">
      <w:pPr>
        <w:numPr>
          <w:ilvl w:val="1"/>
          <w:numId w:val="302"/>
        </w:numPr>
        <w:tabs>
          <w:tab w:val="left" w:pos="787"/>
        </w:tabs>
        <w:spacing w:line="273" w:lineRule="auto"/>
        <w:ind w:firstLine="572"/>
        <w:jc w:val="both"/>
        <w:rPr>
          <w:rFonts w:eastAsia="Times New Roman"/>
          <w:sz w:val="24"/>
          <w:szCs w:val="24"/>
        </w:rPr>
      </w:pPr>
      <w:r>
        <w:rPr>
          <w:rFonts w:eastAsia="Times New Roman"/>
          <w:sz w:val="24"/>
          <w:szCs w:val="24"/>
        </w:rPr>
        <w:t>начале учебного года также осуществляется входная диагностика учащихся с особыми образовательными потребностями (детей с ограниченными возможностями здоровья, детей-инвалидов, одаренных учащихся, учащихся, испытывающих трудности в усвоении образовательных программ, социализации и адаптации и пр.) в рамках деятельности ППМС-службы и психолого-медико- педагогического консилиума Школы.</w:t>
      </w:r>
    </w:p>
    <w:p w:rsidR="00727D89" w:rsidRDefault="00727D89">
      <w:pPr>
        <w:spacing w:line="16" w:lineRule="exact"/>
        <w:rPr>
          <w:rFonts w:eastAsia="Times New Roman"/>
          <w:sz w:val="24"/>
          <w:szCs w:val="24"/>
        </w:rPr>
      </w:pPr>
    </w:p>
    <w:p w:rsidR="00727D89" w:rsidRDefault="00DA711E" w:rsidP="00DE3FBF">
      <w:pPr>
        <w:numPr>
          <w:ilvl w:val="1"/>
          <w:numId w:val="302"/>
        </w:numPr>
        <w:tabs>
          <w:tab w:val="left" w:pos="792"/>
        </w:tabs>
        <w:spacing w:line="274" w:lineRule="auto"/>
        <w:ind w:firstLine="572"/>
        <w:jc w:val="both"/>
        <w:rPr>
          <w:rFonts w:eastAsia="Times New Roman"/>
          <w:sz w:val="24"/>
          <w:szCs w:val="24"/>
        </w:rPr>
      </w:pPr>
      <w:r>
        <w:rPr>
          <w:rFonts w:eastAsia="Times New Roman"/>
          <w:sz w:val="24"/>
          <w:szCs w:val="24"/>
        </w:rPr>
        <w:t>сентябре-ноябре с целью предупреждения возникновения дезадаптации и обеспечения успешного протекания процесса адаптации проводится изучение степени и особенностей приспособления десятиклассников и впервые зачисленных в Школу учащихся к новым социально-педагогическим условиям обучения, уровня учебной мотивации и школьной тревожности, отношения к учебным предметам, домашнему заданию, преобладающего эмоционального состояния в школе, отношения к учителям.</w:t>
      </w:r>
    </w:p>
    <w:p w:rsidR="00727D89" w:rsidRDefault="00727D89">
      <w:pPr>
        <w:spacing w:line="15" w:lineRule="exact"/>
        <w:rPr>
          <w:rFonts w:eastAsia="Times New Roman"/>
          <w:sz w:val="24"/>
          <w:szCs w:val="24"/>
        </w:rPr>
      </w:pPr>
    </w:p>
    <w:p w:rsidR="00727D89" w:rsidRDefault="00DA711E">
      <w:pPr>
        <w:spacing w:line="273" w:lineRule="auto"/>
        <w:ind w:firstLine="566"/>
        <w:jc w:val="both"/>
        <w:rPr>
          <w:rFonts w:eastAsia="Times New Roman"/>
          <w:sz w:val="24"/>
          <w:szCs w:val="24"/>
        </w:rPr>
      </w:pPr>
      <w:r>
        <w:rPr>
          <w:rFonts w:eastAsia="Times New Roman"/>
          <w:sz w:val="24"/>
          <w:szCs w:val="24"/>
        </w:rPr>
        <w:t>С целью анализа эффективности учебно-воспитательной деятельности Школы и оценки творческого потенциала личности осуществляется исследование особенностей развития познавательной и мотивационной сфер учащихся 10-х классов. Исследуются учебная мотивация, школьная тревожность учащихся, отношение к учебным предметам, учителям, социометрический статус подростков в классном коллективе.</w:t>
      </w:r>
    </w:p>
    <w:p w:rsidR="00727D89" w:rsidRDefault="00727D89">
      <w:pPr>
        <w:spacing w:line="17" w:lineRule="exact"/>
        <w:rPr>
          <w:rFonts w:eastAsia="Times New Roman"/>
          <w:sz w:val="24"/>
          <w:szCs w:val="24"/>
        </w:rPr>
      </w:pPr>
    </w:p>
    <w:p w:rsidR="00727D89" w:rsidRDefault="00DA711E">
      <w:pPr>
        <w:spacing w:line="272" w:lineRule="auto"/>
        <w:ind w:firstLine="566"/>
        <w:jc w:val="both"/>
        <w:rPr>
          <w:rFonts w:eastAsia="Times New Roman"/>
          <w:sz w:val="24"/>
          <w:szCs w:val="24"/>
        </w:rPr>
      </w:pPr>
      <w:r>
        <w:rPr>
          <w:rFonts w:eastAsia="Times New Roman"/>
          <w:sz w:val="24"/>
          <w:szCs w:val="24"/>
        </w:rPr>
        <w:t>По результатам проведенной диагностики осуществляются групповые и индивидуальные консультации учащихся и их родителей (законных представителей), даются рекомендации по выбору направления дальнейшего обучения, по вопросам профессионального и личностного самоопределения.</w:t>
      </w:r>
    </w:p>
    <w:p w:rsidR="00727D89" w:rsidRDefault="00727D89">
      <w:pPr>
        <w:spacing w:line="20" w:lineRule="exact"/>
        <w:rPr>
          <w:rFonts w:eastAsia="Times New Roman"/>
          <w:sz w:val="24"/>
          <w:szCs w:val="24"/>
        </w:rPr>
      </w:pPr>
    </w:p>
    <w:p w:rsidR="00727D89" w:rsidRDefault="00DA711E" w:rsidP="00DE3FBF">
      <w:pPr>
        <w:numPr>
          <w:ilvl w:val="1"/>
          <w:numId w:val="302"/>
        </w:numPr>
        <w:tabs>
          <w:tab w:val="left" w:pos="861"/>
        </w:tabs>
        <w:spacing w:line="272" w:lineRule="auto"/>
        <w:ind w:firstLine="572"/>
        <w:jc w:val="both"/>
        <w:rPr>
          <w:rFonts w:eastAsia="Times New Roman"/>
          <w:sz w:val="24"/>
          <w:szCs w:val="24"/>
        </w:rPr>
      </w:pPr>
      <w:r>
        <w:rPr>
          <w:rFonts w:eastAsia="Times New Roman"/>
          <w:sz w:val="24"/>
          <w:szCs w:val="24"/>
        </w:rPr>
        <w:t>феврале-марте организуется социально-психологическое тестирование личностных особенностей учащихся 10-х классов с целью выявления психологических «факторов риска» возможного вовлечения в зависимое поведение, связанного с дефицитом ресурсов психологической устойчивости личности.</w:t>
      </w:r>
    </w:p>
    <w:p w:rsidR="00727D89" w:rsidRDefault="00727D89">
      <w:pPr>
        <w:spacing w:line="18" w:lineRule="exact"/>
        <w:rPr>
          <w:rFonts w:eastAsia="Times New Roman"/>
          <w:sz w:val="24"/>
          <w:szCs w:val="24"/>
        </w:rPr>
      </w:pPr>
    </w:p>
    <w:p w:rsidR="00727D89" w:rsidRDefault="00DA711E" w:rsidP="00DE3FBF">
      <w:pPr>
        <w:numPr>
          <w:ilvl w:val="1"/>
          <w:numId w:val="302"/>
        </w:numPr>
        <w:tabs>
          <w:tab w:val="left" w:pos="1020"/>
        </w:tabs>
        <w:spacing w:line="264" w:lineRule="auto"/>
        <w:ind w:right="20" w:firstLine="572"/>
        <w:jc w:val="both"/>
        <w:rPr>
          <w:rFonts w:eastAsia="Times New Roman"/>
          <w:sz w:val="24"/>
          <w:szCs w:val="24"/>
        </w:rPr>
      </w:pPr>
      <w:r>
        <w:rPr>
          <w:rFonts w:eastAsia="Times New Roman"/>
          <w:sz w:val="24"/>
          <w:szCs w:val="24"/>
        </w:rPr>
        <w:t>течение учебного года осуществляется диагностика стрессоустойчивости десятиклассников и одиннадцатиклассников в рамках психологической подготовки учащихся</w:t>
      </w:r>
    </w:p>
    <w:p w:rsidR="00727D89" w:rsidRDefault="00727D89">
      <w:pPr>
        <w:spacing w:line="14" w:lineRule="exact"/>
        <w:rPr>
          <w:rFonts w:eastAsia="Times New Roman"/>
          <w:sz w:val="24"/>
          <w:szCs w:val="24"/>
        </w:rPr>
      </w:pPr>
    </w:p>
    <w:p w:rsidR="00727D89" w:rsidRDefault="00DA711E" w:rsidP="00DE3FBF">
      <w:pPr>
        <w:numPr>
          <w:ilvl w:val="0"/>
          <w:numId w:val="302"/>
        </w:numPr>
        <w:tabs>
          <w:tab w:val="left" w:pos="180"/>
        </w:tabs>
        <w:ind w:left="180" w:hanging="174"/>
        <w:rPr>
          <w:rFonts w:eastAsia="Times New Roman"/>
          <w:sz w:val="24"/>
          <w:szCs w:val="24"/>
        </w:rPr>
      </w:pPr>
      <w:r>
        <w:rPr>
          <w:rFonts w:eastAsia="Times New Roman"/>
          <w:sz w:val="24"/>
          <w:szCs w:val="24"/>
        </w:rPr>
        <w:t>сдаче итоговых государственных экзаменов.</w:t>
      </w:r>
    </w:p>
    <w:p w:rsidR="00727D89" w:rsidRDefault="00727D89">
      <w:pPr>
        <w:spacing w:line="55" w:lineRule="exact"/>
        <w:rPr>
          <w:sz w:val="20"/>
          <w:szCs w:val="20"/>
        </w:rPr>
      </w:pPr>
    </w:p>
    <w:p w:rsidR="00727D89" w:rsidRDefault="00DA711E">
      <w:pPr>
        <w:spacing w:line="270" w:lineRule="auto"/>
        <w:ind w:firstLine="566"/>
        <w:jc w:val="both"/>
        <w:rPr>
          <w:sz w:val="20"/>
          <w:szCs w:val="20"/>
        </w:rPr>
      </w:pPr>
      <w:r>
        <w:rPr>
          <w:rFonts w:eastAsia="Times New Roman"/>
          <w:sz w:val="24"/>
          <w:szCs w:val="24"/>
        </w:rPr>
        <w:t>По запросам классных руководителей в течение года проводится социально-психологическое обследование классных коллективов с целью исследования социально-психологических причин нарушений межличностных отношений учащихся со сверстниками,</w:t>
      </w:r>
    </w:p>
    <w:p w:rsidR="00727D89" w:rsidRDefault="00727D89">
      <w:pPr>
        <w:spacing w:line="69" w:lineRule="exact"/>
        <w:rPr>
          <w:sz w:val="20"/>
          <w:szCs w:val="20"/>
        </w:rPr>
      </w:pPr>
    </w:p>
    <w:p w:rsidR="00727D89" w:rsidRDefault="00DA711E">
      <w:pPr>
        <w:ind w:left="9400"/>
        <w:rPr>
          <w:sz w:val="20"/>
          <w:szCs w:val="20"/>
        </w:rPr>
      </w:pPr>
      <w:r>
        <w:rPr>
          <w:rFonts w:eastAsia="Times New Roman"/>
          <w:sz w:val="24"/>
          <w:szCs w:val="24"/>
        </w:rPr>
        <w:t>369</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jc w:val="both"/>
        <w:rPr>
          <w:sz w:val="20"/>
          <w:szCs w:val="20"/>
        </w:rPr>
      </w:pPr>
      <w:r>
        <w:rPr>
          <w:rFonts w:eastAsia="Times New Roman"/>
          <w:sz w:val="24"/>
          <w:szCs w:val="24"/>
        </w:rPr>
        <w:lastRenderedPageBreak/>
        <w:t>нарушений межличностных отношений в классе. По результатам исследования строятся социометрические матрицы классных коллективов. Даются рекомендации педагогам по оптимизации психологического климата классных коллективов.</w:t>
      </w:r>
    </w:p>
    <w:p w:rsidR="00727D89" w:rsidRDefault="00727D89">
      <w:pPr>
        <w:spacing w:line="22" w:lineRule="exact"/>
        <w:rPr>
          <w:sz w:val="20"/>
          <w:szCs w:val="20"/>
        </w:rPr>
      </w:pPr>
    </w:p>
    <w:p w:rsidR="00727D89" w:rsidRDefault="00DA711E" w:rsidP="00DE3FBF">
      <w:pPr>
        <w:numPr>
          <w:ilvl w:val="1"/>
          <w:numId w:val="303"/>
        </w:numPr>
        <w:tabs>
          <w:tab w:val="left" w:pos="1024"/>
        </w:tabs>
        <w:spacing w:line="271" w:lineRule="auto"/>
        <w:ind w:firstLine="572"/>
        <w:jc w:val="both"/>
        <w:rPr>
          <w:rFonts w:eastAsia="Times New Roman"/>
          <w:sz w:val="24"/>
          <w:szCs w:val="24"/>
        </w:rPr>
      </w:pPr>
      <w:r>
        <w:rPr>
          <w:rFonts w:eastAsia="Times New Roman"/>
          <w:sz w:val="24"/>
          <w:szCs w:val="24"/>
        </w:rPr>
        <w:t>целью конкретизации организации обучающих воздействий, составления индивидуальных программ интеллектуального развития, обеспечения эффективной психологической подготовки к участию в олимпиадах и конкурсах осуществляется диагностика интеллектуально одаренных учащихся.</w:t>
      </w:r>
    </w:p>
    <w:p w:rsidR="00727D89" w:rsidRDefault="00727D89">
      <w:pPr>
        <w:spacing w:line="23" w:lineRule="exact"/>
        <w:rPr>
          <w:rFonts w:eastAsia="Times New Roman"/>
          <w:sz w:val="24"/>
          <w:szCs w:val="24"/>
        </w:rPr>
      </w:pPr>
    </w:p>
    <w:p w:rsidR="00727D89" w:rsidRDefault="00DA711E">
      <w:pPr>
        <w:spacing w:line="264" w:lineRule="auto"/>
        <w:ind w:firstLine="566"/>
        <w:jc w:val="both"/>
        <w:rPr>
          <w:rFonts w:eastAsia="Times New Roman"/>
          <w:sz w:val="24"/>
          <w:szCs w:val="24"/>
        </w:rPr>
      </w:pPr>
      <w:r>
        <w:rPr>
          <w:rFonts w:eastAsia="Times New Roman"/>
          <w:sz w:val="24"/>
          <w:szCs w:val="24"/>
        </w:rPr>
        <w:t>По запросам классных руководителей проводится диагностика типов темперамента, особенностей учебной мотивации, внимания обучающихся, диагностика стратегий поведения</w:t>
      </w:r>
    </w:p>
    <w:p w:rsidR="00727D89" w:rsidRDefault="00727D89">
      <w:pPr>
        <w:spacing w:line="14" w:lineRule="exact"/>
        <w:rPr>
          <w:rFonts w:eastAsia="Times New Roman"/>
          <w:sz w:val="24"/>
          <w:szCs w:val="24"/>
        </w:rPr>
      </w:pPr>
    </w:p>
    <w:p w:rsidR="00727D89" w:rsidRDefault="00DA711E" w:rsidP="00DE3FBF">
      <w:pPr>
        <w:numPr>
          <w:ilvl w:val="0"/>
          <w:numId w:val="303"/>
        </w:numPr>
        <w:tabs>
          <w:tab w:val="left" w:pos="180"/>
        </w:tabs>
        <w:ind w:left="180" w:hanging="174"/>
        <w:rPr>
          <w:rFonts w:eastAsia="Times New Roman"/>
          <w:sz w:val="24"/>
          <w:szCs w:val="24"/>
        </w:rPr>
      </w:pPr>
      <w:r>
        <w:rPr>
          <w:rFonts w:eastAsia="Times New Roman"/>
          <w:sz w:val="24"/>
          <w:szCs w:val="24"/>
        </w:rPr>
        <w:t>конфликтных ситуациях, уровня агрессивности и др..</w:t>
      </w:r>
    </w:p>
    <w:p w:rsidR="00727D89" w:rsidRDefault="00727D89">
      <w:pPr>
        <w:spacing w:line="53" w:lineRule="exact"/>
        <w:rPr>
          <w:sz w:val="20"/>
          <w:szCs w:val="20"/>
        </w:rPr>
      </w:pPr>
    </w:p>
    <w:p w:rsidR="00727D89" w:rsidRDefault="00DA711E" w:rsidP="00DE3FBF">
      <w:pPr>
        <w:numPr>
          <w:ilvl w:val="0"/>
          <w:numId w:val="304"/>
        </w:numPr>
        <w:tabs>
          <w:tab w:val="left" w:pos="833"/>
        </w:tabs>
        <w:spacing w:line="271" w:lineRule="auto"/>
        <w:ind w:firstLine="572"/>
        <w:jc w:val="both"/>
        <w:rPr>
          <w:rFonts w:eastAsia="Times New Roman"/>
          <w:sz w:val="24"/>
          <w:szCs w:val="24"/>
        </w:rPr>
      </w:pPr>
      <w:r>
        <w:rPr>
          <w:rFonts w:eastAsia="Times New Roman"/>
          <w:sz w:val="24"/>
          <w:szCs w:val="24"/>
        </w:rPr>
        <w:t>течение года проводится индивидуальная диагностика родителей обучающихся (их законных представителей) в рамках сопровождения детей с особыми образовательными потребностями, а также в рамках индивидуального консультирования.</w:t>
      </w:r>
    </w:p>
    <w:p w:rsidR="00727D89" w:rsidRDefault="00727D89">
      <w:pPr>
        <w:spacing w:line="18" w:lineRule="exact"/>
        <w:rPr>
          <w:rFonts w:eastAsia="Times New Roman"/>
          <w:sz w:val="24"/>
          <w:szCs w:val="24"/>
        </w:rPr>
      </w:pPr>
    </w:p>
    <w:p w:rsidR="00727D89" w:rsidRDefault="00DA711E">
      <w:pPr>
        <w:spacing w:line="271" w:lineRule="auto"/>
        <w:ind w:firstLine="566"/>
        <w:jc w:val="both"/>
        <w:rPr>
          <w:rFonts w:eastAsia="Times New Roman"/>
          <w:sz w:val="24"/>
          <w:szCs w:val="24"/>
        </w:rPr>
      </w:pPr>
      <w:r>
        <w:rPr>
          <w:rFonts w:eastAsia="Times New Roman"/>
          <w:sz w:val="24"/>
          <w:szCs w:val="24"/>
        </w:rPr>
        <w:t>С целью оказания психологической помощи обучающимся в профориентации и самоопределении осуществляется индивидуальная и групповая профориентационная диагностика.</w:t>
      </w:r>
    </w:p>
    <w:p w:rsidR="00727D89" w:rsidRDefault="00727D89">
      <w:pPr>
        <w:spacing w:line="7" w:lineRule="exact"/>
        <w:rPr>
          <w:sz w:val="20"/>
          <w:szCs w:val="20"/>
        </w:rPr>
      </w:pPr>
    </w:p>
    <w:p w:rsidR="00727D89" w:rsidRDefault="00DA711E" w:rsidP="00DE3FBF">
      <w:pPr>
        <w:numPr>
          <w:ilvl w:val="0"/>
          <w:numId w:val="305"/>
        </w:numPr>
        <w:tabs>
          <w:tab w:val="left" w:pos="940"/>
        </w:tabs>
        <w:ind w:left="940" w:hanging="368"/>
        <w:rPr>
          <w:rFonts w:eastAsia="Times New Roman"/>
          <w:b/>
          <w:bCs/>
          <w:sz w:val="26"/>
          <w:szCs w:val="26"/>
        </w:rPr>
      </w:pPr>
      <w:r>
        <w:rPr>
          <w:rFonts w:eastAsia="Times New Roman"/>
          <w:sz w:val="24"/>
          <w:szCs w:val="24"/>
        </w:rPr>
        <w:t>Коррекционно-развивающее направление.</w:t>
      </w:r>
    </w:p>
    <w:p w:rsidR="00727D89" w:rsidRDefault="00727D89">
      <w:pPr>
        <w:spacing w:line="110" w:lineRule="exact"/>
        <w:rPr>
          <w:sz w:val="20"/>
          <w:szCs w:val="20"/>
        </w:rPr>
      </w:pPr>
    </w:p>
    <w:p w:rsidR="00727D89" w:rsidRDefault="00DA711E">
      <w:pPr>
        <w:ind w:left="580"/>
        <w:rPr>
          <w:sz w:val="20"/>
          <w:szCs w:val="20"/>
        </w:rPr>
      </w:pPr>
      <w:r>
        <w:rPr>
          <w:rFonts w:eastAsia="Times New Roman"/>
          <w:sz w:val="24"/>
          <w:szCs w:val="24"/>
        </w:rPr>
        <w:t>Реализуется в рамках программы коррекционной работы Школы.</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Предполагает активное воздействие на процесс формирования личности в юношеском возрасте и сохранение ее индивидуальности, осуществляемое на основе совместной деятельности педагогов-психологов, врачей, социального педагога, учителей и других специалистов, а также родителей учащихся (их законных представителей).</w:t>
      </w:r>
    </w:p>
    <w:p w:rsidR="00727D89" w:rsidRDefault="00727D89">
      <w:pPr>
        <w:spacing w:line="19" w:lineRule="exact"/>
        <w:rPr>
          <w:sz w:val="20"/>
          <w:szCs w:val="20"/>
        </w:rPr>
      </w:pPr>
    </w:p>
    <w:p w:rsidR="00727D89" w:rsidRDefault="00DA711E">
      <w:pPr>
        <w:spacing w:line="272" w:lineRule="auto"/>
        <w:ind w:firstLine="566"/>
        <w:jc w:val="both"/>
        <w:rPr>
          <w:sz w:val="20"/>
          <w:szCs w:val="20"/>
        </w:rPr>
      </w:pPr>
      <w:r>
        <w:rPr>
          <w:rFonts w:eastAsia="Times New Roman"/>
          <w:sz w:val="24"/>
          <w:szCs w:val="24"/>
        </w:rPr>
        <w:t>Развивающая и коррекционная групповая работа направлена на развитие и/или коррекцию определенных психических функций, навыков взаимодействия отдельных учащихся, классов или групп. Основная цель групповых занятий – помощь в преодолении трудностей, дезадаптаций, возникающих в ходе обучения и школьной жизнедеятельности.</w:t>
      </w:r>
    </w:p>
    <w:p w:rsidR="00727D89" w:rsidRDefault="00727D89">
      <w:pPr>
        <w:spacing w:line="19" w:lineRule="exact"/>
        <w:rPr>
          <w:sz w:val="20"/>
          <w:szCs w:val="20"/>
        </w:rPr>
      </w:pPr>
    </w:p>
    <w:p w:rsidR="00727D89" w:rsidRDefault="00DA711E" w:rsidP="00DE3FBF">
      <w:pPr>
        <w:numPr>
          <w:ilvl w:val="0"/>
          <w:numId w:val="306"/>
        </w:numPr>
        <w:tabs>
          <w:tab w:val="left" w:pos="830"/>
        </w:tabs>
        <w:spacing w:line="273" w:lineRule="auto"/>
        <w:ind w:firstLine="572"/>
        <w:jc w:val="both"/>
        <w:rPr>
          <w:rFonts w:eastAsia="Times New Roman"/>
          <w:sz w:val="24"/>
          <w:szCs w:val="24"/>
        </w:rPr>
      </w:pPr>
      <w:r>
        <w:rPr>
          <w:rFonts w:eastAsia="Times New Roman"/>
          <w:sz w:val="24"/>
          <w:szCs w:val="24"/>
        </w:rPr>
        <w:t>течение учебного года проводятся циклы занятий индивидуальной психокоррекции школьников по итогам плановой диагностики, диагностики учащихся с особыми образовательными потребностями, а также по запросам педагогов школы и родителей (законных представителей учащихся), для чего подготавливаются индивидуальные средства коррекции.</w:t>
      </w:r>
    </w:p>
    <w:p w:rsidR="00727D89" w:rsidRDefault="00727D89">
      <w:pPr>
        <w:spacing w:line="16" w:lineRule="exact"/>
        <w:rPr>
          <w:rFonts w:eastAsia="Times New Roman"/>
          <w:sz w:val="24"/>
          <w:szCs w:val="24"/>
        </w:rPr>
      </w:pPr>
    </w:p>
    <w:p w:rsidR="00727D89" w:rsidRDefault="00DA711E" w:rsidP="00DE3FBF">
      <w:pPr>
        <w:numPr>
          <w:ilvl w:val="0"/>
          <w:numId w:val="306"/>
        </w:numPr>
        <w:tabs>
          <w:tab w:val="left" w:pos="811"/>
        </w:tabs>
        <w:spacing w:line="274" w:lineRule="auto"/>
        <w:ind w:firstLine="572"/>
        <w:jc w:val="both"/>
        <w:rPr>
          <w:rFonts w:eastAsia="Times New Roman"/>
          <w:sz w:val="24"/>
          <w:szCs w:val="24"/>
        </w:rPr>
      </w:pPr>
      <w:r>
        <w:rPr>
          <w:rFonts w:eastAsia="Times New Roman"/>
          <w:sz w:val="24"/>
          <w:szCs w:val="24"/>
        </w:rPr>
        <w:t>течение года проводятся групповые адаптационные занятия с учащимися 10- х, 11-х классов, направленные на оптимизацию протекания процесса адаптации к обучению в старшем звене, развитие учебной мотивации, развитие уверенного поведения, стрессоустойчивости, навыков жизнестойкости, снижение школьной и предэкзаменационной тревожности, развитие коммуникативных навыков, сплочение ученического коллектива.</w:t>
      </w:r>
    </w:p>
    <w:p w:rsidR="00727D89" w:rsidRDefault="00727D89">
      <w:pPr>
        <w:spacing w:line="14" w:lineRule="exact"/>
        <w:rPr>
          <w:rFonts w:eastAsia="Times New Roman"/>
          <w:sz w:val="24"/>
          <w:szCs w:val="24"/>
        </w:rPr>
      </w:pPr>
    </w:p>
    <w:p w:rsidR="00727D89" w:rsidRDefault="00DA711E" w:rsidP="00DE3FBF">
      <w:pPr>
        <w:numPr>
          <w:ilvl w:val="0"/>
          <w:numId w:val="306"/>
        </w:numPr>
        <w:tabs>
          <w:tab w:val="left" w:pos="878"/>
        </w:tabs>
        <w:spacing w:line="264" w:lineRule="auto"/>
        <w:ind w:firstLine="572"/>
        <w:rPr>
          <w:rFonts w:eastAsia="Times New Roman"/>
          <w:sz w:val="24"/>
          <w:szCs w:val="24"/>
        </w:rPr>
      </w:pPr>
      <w:r>
        <w:rPr>
          <w:rFonts w:eastAsia="Times New Roman"/>
          <w:sz w:val="24"/>
          <w:szCs w:val="24"/>
        </w:rPr>
        <w:t>течение года осуществляются занятия по индивидуальной коррекции состояния педагогов с целью психопрофилактики эмоционального выгорания.</w:t>
      </w:r>
    </w:p>
    <w:p w:rsidR="00727D89" w:rsidRDefault="00727D89">
      <w:pPr>
        <w:spacing w:line="18" w:lineRule="exact"/>
        <w:rPr>
          <w:sz w:val="20"/>
          <w:szCs w:val="20"/>
        </w:rPr>
      </w:pPr>
    </w:p>
    <w:p w:rsidR="00727D89" w:rsidRDefault="00DA711E" w:rsidP="00DE3FBF">
      <w:pPr>
        <w:numPr>
          <w:ilvl w:val="0"/>
          <w:numId w:val="307"/>
        </w:numPr>
        <w:tabs>
          <w:tab w:val="left" w:pos="940"/>
        </w:tabs>
        <w:ind w:left="940" w:hanging="368"/>
        <w:rPr>
          <w:rFonts w:eastAsia="Times New Roman"/>
          <w:b/>
          <w:bCs/>
          <w:sz w:val="26"/>
          <w:szCs w:val="26"/>
        </w:rPr>
      </w:pPr>
      <w:r>
        <w:rPr>
          <w:rFonts w:eastAsia="Times New Roman"/>
          <w:sz w:val="24"/>
          <w:szCs w:val="24"/>
        </w:rPr>
        <w:t>Консультативное направление.</w:t>
      </w:r>
    </w:p>
    <w:p w:rsidR="00727D89" w:rsidRDefault="00727D89">
      <w:pPr>
        <w:spacing w:line="53" w:lineRule="exact"/>
        <w:rPr>
          <w:sz w:val="20"/>
          <w:szCs w:val="20"/>
        </w:rPr>
      </w:pPr>
    </w:p>
    <w:p w:rsidR="00727D89" w:rsidRDefault="00DA711E">
      <w:pPr>
        <w:spacing w:line="273" w:lineRule="auto"/>
        <w:ind w:firstLine="566"/>
        <w:jc w:val="both"/>
        <w:rPr>
          <w:sz w:val="20"/>
          <w:szCs w:val="20"/>
        </w:rPr>
      </w:pPr>
      <w:r>
        <w:rPr>
          <w:rFonts w:eastAsia="Times New Roman"/>
          <w:sz w:val="24"/>
          <w:szCs w:val="24"/>
        </w:rPr>
        <w:t>Консультирование направлено на совместное (с педагогами, родителями (законными представителями обучающихся), детьми) обсуждение и прояснение возможных причин нежелательного поведения, личных трудностей определенного ребенка или группы обучающихся, трудностей в освоении ООП СОО, в адаптации, социализации, развитии с целью своевременного предупреждения или преодоления неблагоприятных тенденций, обеспечения психологического благополучия в развитии обучающихся.</w:t>
      </w:r>
    </w:p>
    <w:p w:rsidR="00727D89" w:rsidRDefault="00727D89">
      <w:pPr>
        <w:spacing w:line="8" w:lineRule="exact"/>
        <w:rPr>
          <w:sz w:val="20"/>
          <w:szCs w:val="20"/>
        </w:rPr>
      </w:pPr>
    </w:p>
    <w:p w:rsidR="00727D89" w:rsidRDefault="00DA711E" w:rsidP="00DE3FBF">
      <w:pPr>
        <w:numPr>
          <w:ilvl w:val="1"/>
          <w:numId w:val="308"/>
        </w:numPr>
        <w:tabs>
          <w:tab w:val="left" w:pos="800"/>
        </w:tabs>
        <w:ind w:left="800" w:hanging="228"/>
        <w:rPr>
          <w:rFonts w:eastAsia="Times New Roman"/>
          <w:sz w:val="24"/>
          <w:szCs w:val="24"/>
        </w:rPr>
      </w:pPr>
      <w:r>
        <w:rPr>
          <w:rFonts w:eastAsia="Times New Roman"/>
          <w:sz w:val="24"/>
          <w:szCs w:val="24"/>
        </w:rPr>
        <w:t>рамках данного направления в течение года проводятся консультации для школьников</w:t>
      </w:r>
    </w:p>
    <w:p w:rsidR="00727D89" w:rsidRDefault="00727D89">
      <w:pPr>
        <w:spacing w:line="43" w:lineRule="exact"/>
        <w:rPr>
          <w:rFonts w:eastAsia="Times New Roman"/>
          <w:sz w:val="24"/>
          <w:szCs w:val="24"/>
        </w:rPr>
      </w:pPr>
    </w:p>
    <w:p w:rsidR="00727D89" w:rsidRDefault="00DA711E" w:rsidP="00DE3FBF">
      <w:pPr>
        <w:numPr>
          <w:ilvl w:val="0"/>
          <w:numId w:val="308"/>
        </w:numPr>
        <w:tabs>
          <w:tab w:val="left" w:pos="320"/>
        </w:tabs>
        <w:ind w:left="320" w:hanging="314"/>
        <w:rPr>
          <w:rFonts w:eastAsia="Times New Roman"/>
          <w:sz w:val="24"/>
          <w:szCs w:val="24"/>
        </w:rPr>
      </w:pPr>
      <w:r>
        <w:rPr>
          <w:rFonts w:eastAsia="Times New Roman"/>
          <w:sz w:val="24"/>
          <w:szCs w:val="24"/>
        </w:rPr>
        <w:t>особыми  образовательными  потребностями  (испытывающих  трудности  в  освоении</w:t>
      </w:r>
    </w:p>
    <w:p w:rsidR="00727D89" w:rsidRDefault="00727D89">
      <w:pPr>
        <w:spacing w:line="4" w:lineRule="exact"/>
        <w:rPr>
          <w:rFonts w:eastAsia="Times New Roman"/>
          <w:sz w:val="24"/>
          <w:szCs w:val="24"/>
        </w:rPr>
      </w:pPr>
    </w:p>
    <w:p w:rsidR="00727D89" w:rsidRDefault="00DA711E">
      <w:pPr>
        <w:ind w:left="9400"/>
        <w:rPr>
          <w:rFonts w:eastAsia="Times New Roman"/>
          <w:sz w:val="24"/>
          <w:szCs w:val="24"/>
        </w:rPr>
      </w:pPr>
      <w:r>
        <w:rPr>
          <w:rFonts w:eastAsia="Times New Roman"/>
          <w:sz w:val="24"/>
          <w:szCs w:val="24"/>
        </w:rPr>
        <w:t>370</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spacing w:line="270" w:lineRule="auto"/>
        <w:jc w:val="both"/>
        <w:rPr>
          <w:sz w:val="20"/>
          <w:szCs w:val="20"/>
        </w:rPr>
      </w:pPr>
      <w:r>
        <w:rPr>
          <w:rFonts w:eastAsia="Times New Roman"/>
          <w:sz w:val="24"/>
          <w:szCs w:val="24"/>
        </w:rPr>
        <w:lastRenderedPageBreak/>
        <w:t>образовательных программ, социализации и адаптации (в обучении, общении или психическом самочувствии), обучающихся ограниченными возможностями здоровья, детей-инвалидов).</w:t>
      </w:r>
    </w:p>
    <w:p w:rsidR="00727D89" w:rsidRDefault="00727D89">
      <w:pPr>
        <w:spacing w:line="22" w:lineRule="exact"/>
        <w:rPr>
          <w:sz w:val="20"/>
          <w:szCs w:val="20"/>
        </w:rPr>
      </w:pPr>
    </w:p>
    <w:p w:rsidR="00727D89" w:rsidRDefault="00DA711E" w:rsidP="00DE3FBF">
      <w:pPr>
        <w:numPr>
          <w:ilvl w:val="1"/>
          <w:numId w:val="309"/>
        </w:numPr>
        <w:tabs>
          <w:tab w:val="left" w:pos="835"/>
        </w:tabs>
        <w:spacing w:line="273" w:lineRule="auto"/>
        <w:ind w:firstLine="572"/>
        <w:jc w:val="both"/>
        <w:rPr>
          <w:rFonts w:eastAsia="Times New Roman"/>
          <w:sz w:val="24"/>
          <w:szCs w:val="24"/>
        </w:rPr>
      </w:pPr>
      <w:r>
        <w:rPr>
          <w:rFonts w:eastAsia="Times New Roman"/>
          <w:sz w:val="24"/>
          <w:szCs w:val="24"/>
        </w:rPr>
        <w:t>течение года организуются консультации для педагогов по вопросам разработки и реализации психологически адекватных индивидуальных педагогических программ обучения, воспитания, личностного развития учащихся в соответствии с их индивидуально-психологическими особенностями, в том числе учащихся с особыми образовательными потребностями (одаренными, с ограниченными возможностями здоровья, детьми-инвалидами</w:t>
      </w:r>
    </w:p>
    <w:p w:rsidR="00727D89" w:rsidRDefault="00727D89">
      <w:pPr>
        <w:spacing w:line="4" w:lineRule="exact"/>
        <w:rPr>
          <w:rFonts w:eastAsia="Times New Roman"/>
          <w:sz w:val="24"/>
          <w:szCs w:val="24"/>
        </w:rPr>
      </w:pPr>
    </w:p>
    <w:p w:rsidR="00727D89" w:rsidRDefault="00DA711E" w:rsidP="00DE3FBF">
      <w:pPr>
        <w:numPr>
          <w:ilvl w:val="0"/>
          <w:numId w:val="309"/>
        </w:numPr>
        <w:tabs>
          <w:tab w:val="left" w:pos="200"/>
        </w:tabs>
        <w:ind w:left="200" w:hanging="194"/>
        <w:rPr>
          <w:rFonts w:eastAsia="Times New Roman"/>
          <w:sz w:val="24"/>
          <w:szCs w:val="24"/>
        </w:rPr>
      </w:pPr>
      <w:r>
        <w:rPr>
          <w:rFonts w:eastAsia="Times New Roman"/>
          <w:sz w:val="24"/>
          <w:szCs w:val="24"/>
        </w:rPr>
        <w:t>др.).</w:t>
      </w:r>
    </w:p>
    <w:p w:rsidR="00727D89" w:rsidRDefault="00727D89">
      <w:pPr>
        <w:spacing w:line="53" w:lineRule="exact"/>
        <w:rPr>
          <w:sz w:val="20"/>
          <w:szCs w:val="20"/>
        </w:rPr>
      </w:pPr>
    </w:p>
    <w:p w:rsidR="00727D89" w:rsidRDefault="00DA711E">
      <w:pPr>
        <w:spacing w:line="272" w:lineRule="auto"/>
        <w:ind w:firstLine="566"/>
        <w:jc w:val="both"/>
        <w:rPr>
          <w:sz w:val="20"/>
          <w:szCs w:val="20"/>
        </w:rPr>
      </w:pPr>
      <w:r>
        <w:rPr>
          <w:rFonts w:eastAsia="Times New Roman"/>
          <w:sz w:val="24"/>
          <w:szCs w:val="24"/>
        </w:rPr>
        <w:t>Проводятся консультации для родителей (законных представителей учащихся) по вопросам гармонизации воспитательных воздействий и устранения возможных нарушений семейного воспитания, формирования гуманистической направленности личности и социально адаптированного характера учащегося.</w:t>
      </w:r>
    </w:p>
    <w:p w:rsidR="00727D89" w:rsidRDefault="00727D89">
      <w:pPr>
        <w:spacing w:line="19" w:lineRule="exact"/>
        <w:rPr>
          <w:sz w:val="20"/>
          <w:szCs w:val="20"/>
        </w:rPr>
      </w:pPr>
    </w:p>
    <w:p w:rsidR="00727D89" w:rsidRDefault="00DA711E" w:rsidP="00DE3FBF">
      <w:pPr>
        <w:numPr>
          <w:ilvl w:val="0"/>
          <w:numId w:val="310"/>
        </w:numPr>
        <w:tabs>
          <w:tab w:val="left" w:pos="785"/>
        </w:tabs>
        <w:spacing w:line="274" w:lineRule="auto"/>
        <w:ind w:firstLine="572"/>
        <w:jc w:val="both"/>
        <w:rPr>
          <w:rFonts w:eastAsia="Times New Roman"/>
          <w:sz w:val="24"/>
          <w:szCs w:val="24"/>
        </w:rPr>
      </w:pPr>
      <w:r>
        <w:rPr>
          <w:rFonts w:eastAsia="Times New Roman"/>
          <w:sz w:val="24"/>
          <w:szCs w:val="24"/>
        </w:rPr>
        <w:t>течение года проводятся групповые и индивидуальные консультации для учащихся, их родителей (законных представителей) и педагогов по проблемамготовности детей к переходу 10-й класс, адаптации к школе, неуспеваемости, низкой учебной мотивации, тревожности учащихся, по вопросам агрессивного, импульсивного поведения детей, проблемам самовоспитания, культуры умственного труда, развития мотивационной и ценностно-смысловой сфер учащихся, взаимоотношений с взрослыми и сверстниками, сплочения классного коллектива, готовности к сдаче ЕГЭ, формирования навыков жизнестойкости, стрессоустойчивости, саморегуляции, позитивного мышления и т.д.</w:t>
      </w:r>
    </w:p>
    <w:p w:rsidR="00727D89" w:rsidRDefault="00727D89">
      <w:pPr>
        <w:spacing w:line="18" w:lineRule="exact"/>
        <w:rPr>
          <w:rFonts w:eastAsia="Times New Roman"/>
          <w:sz w:val="24"/>
          <w:szCs w:val="24"/>
        </w:rPr>
      </w:pPr>
    </w:p>
    <w:p w:rsidR="00727D89" w:rsidRDefault="00DA711E">
      <w:pPr>
        <w:spacing w:line="271" w:lineRule="auto"/>
        <w:ind w:firstLine="566"/>
        <w:jc w:val="both"/>
        <w:rPr>
          <w:rFonts w:eastAsia="Times New Roman"/>
          <w:sz w:val="24"/>
          <w:szCs w:val="24"/>
        </w:rPr>
      </w:pPr>
      <w:r>
        <w:rPr>
          <w:rFonts w:eastAsia="Times New Roman"/>
          <w:sz w:val="24"/>
          <w:szCs w:val="24"/>
        </w:rPr>
        <w:t>Оказывается социально-посредническая помощь в ситуациях разрешения различных межличностных и межгрупповых конфликтов в школьных системах отношений: учитель – учитель, учитель – ученик, учитель – родители, ученики – родители.</w:t>
      </w:r>
    </w:p>
    <w:p w:rsidR="00727D89" w:rsidRDefault="00727D89">
      <w:pPr>
        <w:spacing w:line="18" w:lineRule="exact"/>
        <w:rPr>
          <w:rFonts w:eastAsia="Times New Roman"/>
          <w:sz w:val="24"/>
          <w:szCs w:val="24"/>
        </w:rPr>
      </w:pPr>
    </w:p>
    <w:p w:rsidR="00727D89" w:rsidRDefault="00DA711E">
      <w:pPr>
        <w:spacing w:line="264" w:lineRule="auto"/>
        <w:ind w:firstLine="566"/>
        <w:rPr>
          <w:rFonts w:eastAsia="Times New Roman"/>
          <w:sz w:val="24"/>
          <w:szCs w:val="24"/>
        </w:rPr>
      </w:pPr>
      <w:r>
        <w:rPr>
          <w:rFonts w:eastAsia="Times New Roman"/>
          <w:sz w:val="24"/>
          <w:szCs w:val="24"/>
        </w:rPr>
        <w:t>По запросам учащихся, их родителей (законных представителей) проводятся консультации по профориентации.</w:t>
      </w:r>
    </w:p>
    <w:p w:rsidR="00727D89" w:rsidRDefault="00727D89">
      <w:pPr>
        <w:spacing w:line="28" w:lineRule="exact"/>
        <w:rPr>
          <w:rFonts w:eastAsia="Times New Roman"/>
          <w:sz w:val="24"/>
          <w:szCs w:val="24"/>
        </w:rPr>
      </w:pPr>
    </w:p>
    <w:p w:rsidR="00727D89" w:rsidRDefault="00DA711E">
      <w:pPr>
        <w:spacing w:line="270" w:lineRule="auto"/>
        <w:ind w:firstLine="566"/>
        <w:jc w:val="both"/>
        <w:rPr>
          <w:rFonts w:eastAsia="Times New Roman"/>
          <w:sz w:val="24"/>
          <w:szCs w:val="24"/>
        </w:rPr>
      </w:pPr>
      <w:r>
        <w:rPr>
          <w:rFonts w:eastAsia="Times New Roman"/>
          <w:sz w:val="24"/>
          <w:szCs w:val="24"/>
        </w:rPr>
        <w:t>Организуются консультации обучающихся в рамках сопровождения одаренных школьников в научно-исследовательской и проектной деятельности и психологического сопровождения их участия в конкурсах и олимпиадах.</w:t>
      </w:r>
    </w:p>
    <w:p w:rsidR="00727D89" w:rsidRDefault="00727D89">
      <w:pPr>
        <w:spacing w:line="13" w:lineRule="exact"/>
        <w:rPr>
          <w:rFonts w:eastAsia="Times New Roman"/>
          <w:sz w:val="24"/>
          <w:szCs w:val="24"/>
        </w:rPr>
      </w:pPr>
    </w:p>
    <w:p w:rsidR="00727D89" w:rsidRDefault="00DA711E">
      <w:pPr>
        <w:ind w:left="580"/>
        <w:rPr>
          <w:rFonts w:eastAsia="Times New Roman"/>
          <w:sz w:val="24"/>
          <w:szCs w:val="24"/>
        </w:rPr>
      </w:pPr>
      <w:r>
        <w:rPr>
          <w:rFonts w:eastAsia="Times New Roman"/>
          <w:sz w:val="24"/>
          <w:szCs w:val="24"/>
        </w:rPr>
        <w:t>Работа с обучающимися</w:t>
      </w:r>
    </w:p>
    <w:p w:rsidR="00727D89" w:rsidRDefault="00727D89">
      <w:pPr>
        <w:spacing w:line="53" w:lineRule="exact"/>
        <w:rPr>
          <w:rFonts w:eastAsia="Times New Roman"/>
          <w:sz w:val="24"/>
          <w:szCs w:val="24"/>
        </w:rPr>
      </w:pPr>
    </w:p>
    <w:p w:rsidR="00727D89" w:rsidRDefault="00DA711E">
      <w:pPr>
        <w:spacing w:line="271" w:lineRule="auto"/>
        <w:ind w:right="20" w:firstLine="566"/>
        <w:jc w:val="both"/>
        <w:rPr>
          <w:rFonts w:eastAsia="Times New Roman"/>
          <w:sz w:val="24"/>
          <w:szCs w:val="24"/>
        </w:rPr>
      </w:pPr>
      <w:r>
        <w:rPr>
          <w:rFonts w:eastAsia="Times New Roman"/>
          <w:sz w:val="24"/>
          <w:szCs w:val="24"/>
        </w:rPr>
        <w:t>Цель: содействие в создании для обучающихся психологически безопасной образовательной среды, способствующей их развитию, обучению, воспитанию, самоопределению.</w:t>
      </w:r>
    </w:p>
    <w:p w:rsidR="00727D89" w:rsidRDefault="00727D89">
      <w:pPr>
        <w:spacing w:line="18" w:lineRule="exact"/>
        <w:rPr>
          <w:rFonts w:eastAsia="Times New Roman"/>
          <w:sz w:val="24"/>
          <w:szCs w:val="24"/>
        </w:rPr>
      </w:pPr>
    </w:p>
    <w:p w:rsidR="00727D89" w:rsidRDefault="00DA711E">
      <w:pPr>
        <w:spacing w:line="264" w:lineRule="auto"/>
        <w:ind w:firstLine="566"/>
        <w:rPr>
          <w:rFonts w:eastAsia="Times New Roman"/>
          <w:sz w:val="24"/>
          <w:szCs w:val="24"/>
        </w:rPr>
      </w:pPr>
      <w:r>
        <w:rPr>
          <w:rFonts w:eastAsia="Times New Roman"/>
          <w:sz w:val="24"/>
          <w:szCs w:val="24"/>
        </w:rPr>
        <w:t>Основные задачи организации психолого-педагогического сопровождения обучающихся:</w:t>
      </w:r>
    </w:p>
    <w:p w:rsidR="00727D89" w:rsidRDefault="00727D89">
      <w:pPr>
        <w:spacing w:line="65" w:lineRule="exact"/>
        <w:rPr>
          <w:sz w:val="20"/>
          <w:szCs w:val="20"/>
        </w:rPr>
      </w:pPr>
    </w:p>
    <w:p w:rsidR="00727D89" w:rsidRDefault="00DA711E" w:rsidP="00DE3FBF">
      <w:pPr>
        <w:numPr>
          <w:ilvl w:val="0"/>
          <w:numId w:val="311"/>
        </w:numPr>
        <w:tabs>
          <w:tab w:val="left" w:pos="965"/>
        </w:tabs>
        <w:spacing w:line="259" w:lineRule="auto"/>
        <w:ind w:firstLine="572"/>
        <w:jc w:val="both"/>
        <w:rPr>
          <w:rFonts w:ascii="Symbol" w:eastAsia="Symbol" w:hAnsi="Symbol" w:cs="Symbol"/>
          <w:sz w:val="26"/>
          <w:szCs w:val="26"/>
        </w:rPr>
      </w:pPr>
      <w:r>
        <w:rPr>
          <w:rFonts w:eastAsia="Times New Roman"/>
          <w:sz w:val="24"/>
          <w:szCs w:val="24"/>
        </w:rPr>
        <w:t>профилактическая работа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727D89" w:rsidRDefault="00727D89">
      <w:pPr>
        <w:spacing w:line="68" w:lineRule="exact"/>
        <w:rPr>
          <w:rFonts w:ascii="Symbol" w:eastAsia="Symbol" w:hAnsi="Symbol" w:cs="Symbol"/>
          <w:sz w:val="26"/>
          <w:szCs w:val="26"/>
        </w:rPr>
      </w:pPr>
    </w:p>
    <w:p w:rsidR="00727D89" w:rsidRDefault="00DA711E" w:rsidP="00DE3FBF">
      <w:pPr>
        <w:numPr>
          <w:ilvl w:val="0"/>
          <w:numId w:val="311"/>
        </w:numPr>
        <w:tabs>
          <w:tab w:val="left" w:pos="965"/>
        </w:tabs>
        <w:spacing w:line="259" w:lineRule="auto"/>
        <w:ind w:firstLine="572"/>
        <w:jc w:val="both"/>
        <w:rPr>
          <w:rFonts w:ascii="Symbol" w:eastAsia="Symbol" w:hAnsi="Symbol" w:cs="Symbol"/>
          <w:sz w:val="26"/>
          <w:szCs w:val="26"/>
        </w:rPr>
      </w:pPr>
      <w:r>
        <w:rPr>
          <w:rFonts w:eastAsia="Times New Roman"/>
          <w:sz w:val="24"/>
          <w:szCs w:val="24"/>
        </w:rPr>
        <w:t>выявление обучающихся с особыми образовательными потребностями, их сопровождение (одаренные обучающиеся, находящиеся под опекой, с особыми возможностями здоровья, дети-инвалиды) и организация индивидуальной или групповой коррекционно-развивающей работы;</w:t>
      </w:r>
    </w:p>
    <w:p w:rsidR="00727D89" w:rsidRDefault="00727D89">
      <w:pPr>
        <w:spacing w:line="71" w:lineRule="exact"/>
        <w:rPr>
          <w:rFonts w:ascii="Symbol" w:eastAsia="Symbol" w:hAnsi="Symbol" w:cs="Symbol"/>
          <w:sz w:val="26"/>
          <w:szCs w:val="26"/>
        </w:rPr>
      </w:pPr>
    </w:p>
    <w:p w:rsidR="00727D89" w:rsidRDefault="00DA711E" w:rsidP="00DE3FBF">
      <w:pPr>
        <w:numPr>
          <w:ilvl w:val="0"/>
          <w:numId w:val="311"/>
        </w:numPr>
        <w:tabs>
          <w:tab w:val="left" w:pos="965"/>
        </w:tabs>
        <w:spacing w:line="235" w:lineRule="auto"/>
        <w:ind w:firstLine="572"/>
        <w:rPr>
          <w:rFonts w:ascii="Symbol" w:eastAsia="Symbol" w:hAnsi="Symbol" w:cs="Symbol"/>
          <w:sz w:val="26"/>
          <w:szCs w:val="26"/>
        </w:rPr>
      </w:pPr>
      <w:r>
        <w:rPr>
          <w:rFonts w:eastAsia="Times New Roman"/>
          <w:sz w:val="24"/>
          <w:szCs w:val="24"/>
        </w:rPr>
        <w:t>проведение тренингов с учащимися по развитию личностных, коммуникативных и регулятивных компетентностей, формированию мотивации к учебному процессу;</w:t>
      </w:r>
    </w:p>
    <w:p w:rsidR="00727D89" w:rsidRDefault="00727D89">
      <w:pPr>
        <w:spacing w:line="35" w:lineRule="exact"/>
        <w:rPr>
          <w:rFonts w:ascii="Symbol" w:eastAsia="Symbol" w:hAnsi="Symbol" w:cs="Symbol"/>
          <w:sz w:val="26"/>
          <w:szCs w:val="26"/>
        </w:rPr>
      </w:pPr>
    </w:p>
    <w:p w:rsidR="00727D89" w:rsidRDefault="00DA711E" w:rsidP="00DE3FBF">
      <w:pPr>
        <w:numPr>
          <w:ilvl w:val="0"/>
          <w:numId w:val="311"/>
        </w:numPr>
        <w:tabs>
          <w:tab w:val="left" w:pos="980"/>
        </w:tabs>
        <w:ind w:left="980" w:hanging="408"/>
        <w:rPr>
          <w:rFonts w:ascii="Symbol" w:eastAsia="Symbol" w:hAnsi="Symbol" w:cs="Symbol"/>
          <w:sz w:val="26"/>
          <w:szCs w:val="26"/>
        </w:rPr>
      </w:pPr>
      <w:r>
        <w:rPr>
          <w:rFonts w:eastAsia="Times New Roman"/>
          <w:sz w:val="24"/>
          <w:szCs w:val="24"/>
        </w:rPr>
        <w:t>консультирование  учащихся  (помощь  в  решении  проблем,  в  том  числе  проблем</w:t>
      </w:r>
    </w:p>
    <w:p w:rsidR="00727D89" w:rsidRDefault="00727D89">
      <w:pPr>
        <w:spacing w:line="286" w:lineRule="exact"/>
        <w:rPr>
          <w:sz w:val="20"/>
          <w:szCs w:val="20"/>
        </w:rPr>
      </w:pPr>
    </w:p>
    <w:p w:rsidR="00727D89" w:rsidRDefault="00DA711E">
      <w:pPr>
        <w:ind w:left="9400"/>
        <w:rPr>
          <w:sz w:val="20"/>
          <w:szCs w:val="20"/>
        </w:rPr>
      </w:pPr>
      <w:r>
        <w:rPr>
          <w:rFonts w:eastAsia="Times New Roman"/>
          <w:sz w:val="24"/>
          <w:szCs w:val="24"/>
        </w:rPr>
        <w:t>371</w:t>
      </w:r>
    </w:p>
    <w:p w:rsidR="00727D89" w:rsidRDefault="00727D89">
      <w:pPr>
        <w:sectPr w:rsidR="00727D89">
          <w:pgSz w:w="11920" w:h="16841"/>
          <w:pgMar w:top="904" w:right="851" w:bottom="105" w:left="1300" w:header="0" w:footer="0" w:gutter="0"/>
          <w:cols w:space="720" w:equalWidth="0">
            <w:col w:w="9760"/>
          </w:cols>
        </w:sectPr>
      </w:pPr>
    </w:p>
    <w:p w:rsidR="00727D89" w:rsidRDefault="00DA711E">
      <w:pPr>
        <w:rPr>
          <w:sz w:val="20"/>
          <w:szCs w:val="20"/>
        </w:rPr>
      </w:pPr>
      <w:r>
        <w:rPr>
          <w:rFonts w:eastAsia="Times New Roman"/>
          <w:sz w:val="24"/>
          <w:szCs w:val="24"/>
        </w:rPr>
        <w:lastRenderedPageBreak/>
        <w:t>личностного и профессионального самоопределения);</w:t>
      </w:r>
    </w:p>
    <w:p w:rsidR="00727D89" w:rsidRDefault="00727D89">
      <w:pPr>
        <w:spacing w:line="89" w:lineRule="exact"/>
        <w:rPr>
          <w:sz w:val="20"/>
          <w:szCs w:val="20"/>
        </w:rPr>
      </w:pPr>
    </w:p>
    <w:p w:rsidR="00727D89" w:rsidRDefault="00DA711E" w:rsidP="00DE3FBF">
      <w:pPr>
        <w:numPr>
          <w:ilvl w:val="0"/>
          <w:numId w:val="312"/>
        </w:numPr>
        <w:tabs>
          <w:tab w:val="left" w:pos="965"/>
        </w:tabs>
        <w:spacing w:line="263" w:lineRule="auto"/>
        <w:ind w:right="20" w:firstLine="572"/>
        <w:jc w:val="both"/>
        <w:rPr>
          <w:rFonts w:ascii="Symbol" w:eastAsia="Symbol" w:hAnsi="Symbol" w:cs="Symbol"/>
          <w:sz w:val="26"/>
          <w:szCs w:val="26"/>
        </w:rPr>
      </w:pPr>
      <w:r>
        <w:rPr>
          <w:rFonts w:eastAsia="Times New Roman"/>
          <w:sz w:val="24"/>
          <w:szCs w:val="24"/>
        </w:rPr>
        <w:t>профориентационная работа; большое внимание при сопровождении обучающихся в рамках социально-профессионального самоопределения уделяется индивидуальным консультациям по вопросам выбора дальнейшего пути обучения, учета возрастных и индивидуальных особенностей обучающихся, проведения групповых занятий по профориентации (тренинги, деловые игры);</w:t>
      </w:r>
    </w:p>
    <w:p w:rsidR="00727D89" w:rsidRDefault="00727D89">
      <w:pPr>
        <w:spacing w:line="66" w:lineRule="exact"/>
        <w:rPr>
          <w:rFonts w:ascii="Symbol" w:eastAsia="Symbol" w:hAnsi="Symbol" w:cs="Symbol"/>
          <w:sz w:val="26"/>
          <w:szCs w:val="26"/>
        </w:rPr>
      </w:pPr>
    </w:p>
    <w:p w:rsidR="00727D89" w:rsidRDefault="00DA711E" w:rsidP="00DE3FBF">
      <w:pPr>
        <w:numPr>
          <w:ilvl w:val="0"/>
          <w:numId w:val="312"/>
        </w:numPr>
        <w:tabs>
          <w:tab w:val="left" w:pos="965"/>
        </w:tabs>
        <w:spacing w:line="235" w:lineRule="auto"/>
        <w:ind w:right="20" w:firstLine="572"/>
        <w:rPr>
          <w:rFonts w:ascii="Symbol" w:eastAsia="Symbol" w:hAnsi="Symbol" w:cs="Symbol"/>
          <w:sz w:val="26"/>
          <w:szCs w:val="26"/>
        </w:rPr>
      </w:pPr>
      <w:r>
        <w:rPr>
          <w:rFonts w:eastAsia="Times New Roman"/>
          <w:sz w:val="24"/>
          <w:szCs w:val="24"/>
        </w:rPr>
        <w:t>сопровождение обучающихся в рамках подготовки к сдаче государственной итоговой аттестации;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312"/>
        </w:numPr>
        <w:tabs>
          <w:tab w:val="left" w:pos="965"/>
        </w:tabs>
        <w:spacing w:line="259" w:lineRule="auto"/>
        <w:ind w:right="20" w:firstLine="572"/>
        <w:jc w:val="both"/>
        <w:rPr>
          <w:rFonts w:ascii="Symbol" w:eastAsia="Symbol" w:hAnsi="Symbol" w:cs="Symbol"/>
          <w:sz w:val="26"/>
          <w:szCs w:val="26"/>
        </w:rPr>
      </w:pPr>
      <w:r>
        <w:rPr>
          <w:rFonts w:eastAsia="Times New Roman"/>
          <w:sz w:val="24"/>
          <w:szCs w:val="24"/>
        </w:rPr>
        <w:t>сопровождение обучающихся с ограниченными возможностями здоровья, детей-инвалидов; работа по созданию индивидуальной образовательной траектории, подбору оптимальной модели инклюзии, созданию ситуации успешности (возможно совместно с другими приглашенными специалистами).</w:t>
      </w:r>
    </w:p>
    <w:p w:rsidR="00727D89" w:rsidRDefault="00727D89">
      <w:pPr>
        <w:spacing w:line="103" w:lineRule="exact"/>
        <w:rPr>
          <w:sz w:val="20"/>
          <w:szCs w:val="20"/>
        </w:rPr>
      </w:pPr>
    </w:p>
    <w:p w:rsidR="00727D89" w:rsidRDefault="00DA711E">
      <w:pPr>
        <w:spacing w:line="270" w:lineRule="auto"/>
        <w:ind w:right="40" w:firstLine="566"/>
        <w:jc w:val="both"/>
        <w:rPr>
          <w:sz w:val="20"/>
          <w:szCs w:val="20"/>
        </w:rPr>
      </w:pPr>
      <w:r>
        <w:rPr>
          <w:rFonts w:eastAsia="Times New Roman"/>
          <w:sz w:val="24"/>
          <w:szCs w:val="24"/>
        </w:rPr>
        <w:t>При систематической работе достигаются цели: самореализации, самоопределения, установления конструктивных взаимоотношений, профориентации обучающихся старшего звена.</w:t>
      </w:r>
    </w:p>
    <w:p w:rsidR="00727D89" w:rsidRDefault="00727D89">
      <w:pPr>
        <w:spacing w:line="12" w:lineRule="exact"/>
        <w:rPr>
          <w:sz w:val="20"/>
          <w:szCs w:val="20"/>
        </w:rPr>
      </w:pPr>
    </w:p>
    <w:p w:rsidR="00727D89" w:rsidRDefault="00DA711E">
      <w:pPr>
        <w:ind w:left="580"/>
        <w:rPr>
          <w:sz w:val="20"/>
          <w:szCs w:val="20"/>
        </w:rPr>
      </w:pPr>
      <w:r>
        <w:rPr>
          <w:rFonts w:eastAsia="Times New Roman"/>
          <w:sz w:val="24"/>
          <w:szCs w:val="24"/>
        </w:rPr>
        <w:t>Работа с педагогами Школы</w:t>
      </w:r>
    </w:p>
    <w:p w:rsidR="00727D89" w:rsidRDefault="00727D89">
      <w:pPr>
        <w:spacing w:line="55" w:lineRule="exact"/>
        <w:rPr>
          <w:sz w:val="20"/>
          <w:szCs w:val="20"/>
        </w:rPr>
      </w:pPr>
    </w:p>
    <w:p w:rsidR="00727D89" w:rsidRDefault="00DA711E">
      <w:pPr>
        <w:spacing w:line="270" w:lineRule="auto"/>
        <w:ind w:firstLine="566"/>
        <w:jc w:val="both"/>
        <w:rPr>
          <w:sz w:val="20"/>
          <w:szCs w:val="20"/>
        </w:rPr>
      </w:pPr>
      <w:r>
        <w:rPr>
          <w:rFonts w:eastAsia="Times New Roman"/>
          <w:sz w:val="24"/>
          <w:szCs w:val="24"/>
        </w:rPr>
        <w:t>Цель: повышение уровня психолого-педагогической компетентности в вопросах организации образовательного процесса. Основные задачи организации психолого-педагогического сопровождения педагогов:</w:t>
      </w:r>
    </w:p>
    <w:p w:rsidR="00727D89" w:rsidRDefault="00727D89">
      <w:pPr>
        <w:spacing w:line="3" w:lineRule="exact"/>
        <w:rPr>
          <w:sz w:val="20"/>
          <w:szCs w:val="20"/>
        </w:rPr>
      </w:pPr>
    </w:p>
    <w:p w:rsidR="00727D89" w:rsidRDefault="00DA711E" w:rsidP="00DE3FBF">
      <w:pPr>
        <w:numPr>
          <w:ilvl w:val="0"/>
          <w:numId w:val="313"/>
        </w:numPr>
        <w:tabs>
          <w:tab w:val="left" w:pos="980"/>
        </w:tabs>
        <w:ind w:left="980" w:hanging="408"/>
        <w:rPr>
          <w:rFonts w:ascii="Symbol" w:eastAsia="Symbol" w:hAnsi="Symbol" w:cs="Symbol"/>
          <w:sz w:val="26"/>
          <w:szCs w:val="26"/>
        </w:rPr>
      </w:pPr>
      <w:r>
        <w:rPr>
          <w:rFonts w:eastAsia="Times New Roman"/>
          <w:sz w:val="24"/>
          <w:szCs w:val="24"/>
        </w:rPr>
        <w:t>повышение психологической компетентности;</w:t>
      </w:r>
    </w:p>
    <w:p w:rsidR="00727D89" w:rsidRDefault="00727D89">
      <w:pPr>
        <w:spacing w:line="89" w:lineRule="exact"/>
        <w:rPr>
          <w:rFonts w:ascii="Symbol" w:eastAsia="Symbol" w:hAnsi="Symbol" w:cs="Symbol"/>
          <w:sz w:val="26"/>
          <w:szCs w:val="26"/>
        </w:rPr>
      </w:pPr>
    </w:p>
    <w:p w:rsidR="00727D89" w:rsidRDefault="00DA711E" w:rsidP="00DE3FBF">
      <w:pPr>
        <w:numPr>
          <w:ilvl w:val="0"/>
          <w:numId w:val="313"/>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преодоление психологических барьеров деятельности учителя (внутриличностных барьеров, обусловленных индивидуальными особенностями учителя (личностная - тревожность, неуверенность в себе, негативное восприятие нового);</w:t>
      </w:r>
    </w:p>
    <w:p w:rsidR="00727D89" w:rsidRDefault="00727D89">
      <w:pPr>
        <w:spacing w:line="26" w:lineRule="exact"/>
        <w:rPr>
          <w:rFonts w:ascii="Symbol" w:eastAsia="Symbol" w:hAnsi="Symbol" w:cs="Symbol"/>
          <w:sz w:val="26"/>
          <w:szCs w:val="26"/>
        </w:rPr>
      </w:pPr>
    </w:p>
    <w:p w:rsidR="00727D89" w:rsidRDefault="00DA711E" w:rsidP="00DE3FBF">
      <w:pPr>
        <w:numPr>
          <w:ilvl w:val="0"/>
          <w:numId w:val="313"/>
        </w:numPr>
        <w:tabs>
          <w:tab w:val="left" w:pos="980"/>
        </w:tabs>
        <w:ind w:left="980" w:hanging="408"/>
        <w:rPr>
          <w:rFonts w:ascii="Symbol" w:eastAsia="Symbol" w:hAnsi="Symbol" w:cs="Symbol"/>
          <w:sz w:val="26"/>
          <w:szCs w:val="26"/>
        </w:rPr>
      </w:pPr>
      <w:r>
        <w:rPr>
          <w:rFonts w:eastAsia="Times New Roman"/>
          <w:sz w:val="24"/>
          <w:szCs w:val="24"/>
        </w:rPr>
        <w:t>активизация профессиональной рефлексивной позиции деятельности учителя;</w:t>
      </w:r>
    </w:p>
    <w:p w:rsidR="00727D89" w:rsidRDefault="00727D89">
      <w:pPr>
        <w:spacing w:line="89" w:lineRule="exact"/>
        <w:rPr>
          <w:rFonts w:ascii="Symbol" w:eastAsia="Symbol" w:hAnsi="Symbol" w:cs="Symbol"/>
          <w:sz w:val="26"/>
          <w:szCs w:val="26"/>
        </w:rPr>
      </w:pPr>
    </w:p>
    <w:p w:rsidR="00727D89" w:rsidRDefault="00DA711E" w:rsidP="00DE3FBF">
      <w:pPr>
        <w:numPr>
          <w:ilvl w:val="0"/>
          <w:numId w:val="313"/>
        </w:numPr>
        <w:tabs>
          <w:tab w:val="left" w:pos="965"/>
        </w:tabs>
        <w:spacing w:line="259" w:lineRule="auto"/>
        <w:ind w:right="20" w:firstLine="572"/>
        <w:jc w:val="both"/>
        <w:rPr>
          <w:rFonts w:ascii="Symbol" w:eastAsia="Symbol" w:hAnsi="Symbol" w:cs="Symbol"/>
          <w:sz w:val="26"/>
          <w:szCs w:val="26"/>
        </w:rPr>
      </w:pPr>
      <w:r>
        <w:rPr>
          <w:rFonts w:eastAsia="Times New Roman"/>
          <w:sz w:val="24"/>
          <w:szCs w:val="24"/>
        </w:rPr>
        <w:t>активизация инновационной деятельности учителя с целью освоения новых технологий и методов работы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727D89" w:rsidRDefault="00727D89">
      <w:pPr>
        <w:spacing w:line="70" w:lineRule="exact"/>
        <w:rPr>
          <w:rFonts w:ascii="Symbol" w:eastAsia="Symbol" w:hAnsi="Symbol" w:cs="Symbol"/>
          <w:sz w:val="26"/>
          <w:szCs w:val="26"/>
        </w:rPr>
      </w:pPr>
    </w:p>
    <w:p w:rsidR="00727D89" w:rsidRDefault="00DA711E" w:rsidP="00DE3FBF">
      <w:pPr>
        <w:numPr>
          <w:ilvl w:val="0"/>
          <w:numId w:val="313"/>
        </w:numPr>
        <w:tabs>
          <w:tab w:val="left" w:pos="965"/>
        </w:tabs>
        <w:spacing w:line="235" w:lineRule="auto"/>
        <w:ind w:right="20" w:firstLine="572"/>
        <w:rPr>
          <w:rFonts w:ascii="Symbol" w:eastAsia="Symbol" w:hAnsi="Symbol" w:cs="Symbol"/>
          <w:sz w:val="26"/>
          <w:szCs w:val="26"/>
        </w:rPr>
      </w:pPr>
      <w:r>
        <w:rPr>
          <w:rFonts w:eastAsia="Times New Roman"/>
          <w:sz w:val="24"/>
          <w:szCs w:val="24"/>
        </w:rPr>
        <w:t>профилактика профессионального выгорания психолого-педагогических кадров и содействие развитию творческого потенциала;</w:t>
      </w:r>
    </w:p>
    <w:p w:rsidR="00727D89" w:rsidRDefault="00727D89">
      <w:pPr>
        <w:spacing w:line="94" w:lineRule="exact"/>
        <w:rPr>
          <w:rFonts w:ascii="Symbol" w:eastAsia="Symbol" w:hAnsi="Symbol" w:cs="Symbol"/>
          <w:sz w:val="26"/>
          <w:szCs w:val="26"/>
        </w:rPr>
      </w:pPr>
    </w:p>
    <w:p w:rsidR="00727D89" w:rsidRDefault="00DA711E" w:rsidP="00DE3FBF">
      <w:pPr>
        <w:numPr>
          <w:ilvl w:val="0"/>
          <w:numId w:val="313"/>
        </w:numPr>
        <w:tabs>
          <w:tab w:val="left" w:pos="965"/>
        </w:tabs>
        <w:spacing w:line="251" w:lineRule="auto"/>
        <w:ind w:right="20" w:firstLine="572"/>
        <w:jc w:val="both"/>
        <w:rPr>
          <w:rFonts w:ascii="Symbol" w:eastAsia="Symbol" w:hAnsi="Symbol" w:cs="Symbol"/>
          <w:sz w:val="26"/>
          <w:szCs w:val="26"/>
        </w:rPr>
      </w:pPr>
      <w:r>
        <w:rPr>
          <w:rFonts w:eastAsia="Times New Roman"/>
          <w:sz w:val="24"/>
          <w:szCs w:val="24"/>
        </w:rPr>
        <w:t>консультирование педагогов и администрации по вопросам формирования и развития УУД, совершенствования учебно - воспитательного процесса, сопровождения индивидуальных образовательных траекторий, по индивидуальным запросам;</w:t>
      </w:r>
    </w:p>
    <w:p w:rsidR="00727D89" w:rsidRDefault="00727D89">
      <w:pPr>
        <w:spacing w:line="79" w:lineRule="exact"/>
        <w:rPr>
          <w:rFonts w:ascii="Symbol" w:eastAsia="Symbol" w:hAnsi="Symbol" w:cs="Symbol"/>
          <w:sz w:val="26"/>
          <w:szCs w:val="26"/>
        </w:rPr>
      </w:pPr>
    </w:p>
    <w:p w:rsidR="00727D89" w:rsidRDefault="00DA711E" w:rsidP="00DE3FBF">
      <w:pPr>
        <w:numPr>
          <w:ilvl w:val="0"/>
          <w:numId w:val="313"/>
        </w:numPr>
        <w:tabs>
          <w:tab w:val="left" w:pos="978"/>
        </w:tabs>
        <w:spacing w:line="235" w:lineRule="auto"/>
        <w:ind w:left="580" w:right="460" w:hanging="8"/>
        <w:rPr>
          <w:rFonts w:ascii="Symbol" w:eastAsia="Symbol" w:hAnsi="Symbol" w:cs="Symbol"/>
          <w:sz w:val="26"/>
          <w:szCs w:val="26"/>
        </w:rPr>
      </w:pPr>
      <w:r>
        <w:rPr>
          <w:rFonts w:eastAsia="Times New Roman"/>
          <w:sz w:val="24"/>
          <w:szCs w:val="24"/>
        </w:rPr>
        <w:t>создание комфортной психологической атмосферы в педагогическом коллективе. Работа с родителями (законными представителями обучающихся)</w:t>
      </w:r>
    </w:p>
    <w:p w:rsidR="00727D89" w:rsidRDefault="00727D89">
      <w:pPr>
        <w:spacing w:line="44" w:lineRule="exact"/>
        <w:rPr>
          <w:rFonts w:ascii="Symbol" w:eastAsia="Symbol" w:hAnsi="Symbol" w:cs="Symbol"/>
          <w:sz w:val="26"/>
          <w:szCs w:val="26"/>
        </w:rPr>
      </w:pPr>
    </w:p>
    <w:p w:rsidR="00727D89" w:rsidRDefault="00DA711E">
      <w:pPr>
        <w:ind w:left="580"/>
        <w:rPr>
          <w:rFonts w:ascii="Symbol" w:eastAsia="Symbol" w:hAnsi="Symbol" w:cs="Symbol"/>
          <w:sz w:val="26"/>
          <w:szCs w:val="26"/>
        </w:rPr>
      </w:pPr>
      <w:r>
        <w:rPr>
          <w:rFonts w:eastAsia="Times New Roman"/>
          <w:sz w:val="24"/>
          <w:szCs w:val="24"/>
        </w:rPr>
        <w:t>Цель:  повышение  уровня  психолого-педагогической  компетентности  в  вопросах</w:t>
      </w:r>
    </w:p>
    <w:p w:rsidR="00727D89" w:rsidRDefault="00727D89">
      <w:pPr>
        <w:spacing w:line="53" w:lineRule="exact"/>
        <w:rPr>
          <w:sz w:val="20"/>
          <w:szCs w:val="20"/>
        </w:rPr>
      </w:pPr>
    </w:p>
    <w:p w:rsidR="00727D89" w:rsidRDefault="00DA711E">
      <w:pPr>
        <w:spacing w:line="264" w:lineRule="auto"/>
        <w:ind w:right="20"/>
        <w:rPr>
          <w:sz w:val="20"/>
          <w:szCs w:val="20"/>
        </w:rPr>
      </w:pPr>
      <w:r>
        <w:rPr>
          <w:rFonts w:eastAsia="Times New Roman"/>
          <w:sz w:val="24"/>
          <w:szCs w:val="24"/>
        </w:rPr>
        <w:t>воспитания и обучения ребенка. Основные задачи организации психолого- педагогического сопровождения родителей:</w:t>
      </w:r>
    </w:p>
    <w:p w:rsidR="00727D89" w:rsidRDefault="00727D89">
      <w:pPr>
        <w:spacing w:line="67" w:lineRule="exact"/>
        <w:rPr>
          <w:sz w:val="20"/>
          <w:szCs w:val="20"/>
        </w:rPr>
      </w:pPr>
    </w:p>
    <w:p w:rsidR="00727D89" w:rsidRDefault="00DA711E" w:rsidP="00DE3FBF">
      <w:pPr>
        <w:numPr>
          <w:ilvl w:val="0"/>
          <w:numId w:val="314"/>
        </w:numPr>
        <w:tabs>
          <w:tab w:val="left" w:pos="965"/>
        </w:tabs>
        <w:spacing w:line="234" w:lineRule="auto"/>
        <w:ind w:right="20" w:firstLine="572"/>
        <w:rPr>
          <w:rFonts w:ascii="Symbol" w:eastAsia="Symbol" w:hAnsi="Symbol" w:cs="Symbol"/>
          <w:sz w:val="26"/>
          <w:szCs w:val="26"/>
        </w:rPr>
      </w:pPr>
      <w:r>
        <w:rPr>
          <w:rFonts w:eastAsia="Times New Roman"/>
          <w:sz w:val="24"/>
          <w:szCs w:val="24"/>
        </w:rPr>
        <w:t>просвещение и обучение родителей (законных представителей) в вопросах возрастных особенностей обучающихся, особенностей воспитания и обучения детей;</w:t>
      </w:r>
    </w:p>
    <w:p w:rsidR="00727D89" w:rsidRDefault="00727D89">
      <w:pPr>
        <w:spacing w:line="94" w:lineRule="exact"/>
        <w:rPr>
          <w:rFonts w:ascii="Symbol" w:eastAsia="Symbol" w:hAnsi="Symbol" w:cs="Symbol"/>
          <w:sz w:val="26"/>
          <w:szCs w:val="26"/>
        </w:rPr>
      </w:pPr>
    </w:p>
    <w:p w:rsidR="00727D89" w:rsidRDefault="00DA711E" w:rsidP="00DE3FBF">
      <w:pPr>
        <w:numPr>
          <w:ilvl w:val="0"/>
          <w:numId w:val="314"/>
        </w:numPr>
        <w:tabs>
          <w:tab w:val="left" w:pos="965"/>
        </w:tabs>
        <w:spacing w:line="259" w:lineRule="auto"/>
        <w:ind w:right="20" w:firstLine="572"/>
        <w:jc w:val="both"/>
        <w:rPr>
          <w:rFonts w:ascii="Symbol" w:eastAsia="Symbol" w:hAnsi="Symbol" w:cs="Symbol"/>
          <w:sz w:val="26"/>
          <w:szCs w:val="26"/>
        </w:rPr>
      </w:pPr>
      <w:r>
        <w:rPr>
          <w:rFonts w:eastAsia="Times New Roman"/>
          <w:sz w:val="24"/>
          <w:szCs w:val="24"/>
        </w:rPr>
        <w:t>консультирование родителей (законных представителей) по созданиюусловий, обеспечивающих успешную адаптацию старшеклассников к обучению в старшем звене школы, с учетом психологических особенностей того или иного вида деятельности (групповое, индивидуальное);</w:t>
      </w:r>
    </w:p>
    <w:p w:rsidR="00727D89" w:rsidRDefault="00727D89">
      <w:pPr>
        <w:spacing w:line="14" w:lineRule="exact"/>
        <w:rPr>
          <w:rFonts w:ascii="Symbol" w:eastAsia="Symbol" w:hAnsi="Symbol" w:cs="Symbol"/>
          <w:sz w:val="26"/>
          <w:szCs w:val="26"/>
        </w:rPr>
      </w:pPr>
    </w:p>
    <w:p w:rsidR="00727D89" w:rsidRDefault="00DA711E" w:rsidP="00DE3FBF">
      <w:pPr>
        <w:numPr>
          <w:ilvl w:val="0"/>
          <w:numId w:val="314"/>
        </w:numPr>
        <w:tabs>
          <w:tab w:val="left" w:pos="980"/>
        </w:tabs>
        <w:ind w:left="980" w:hanging="408"/>
        <w:rPr>
          <w:rFonts w:ascii="Symbol" w:eastAsia="Symbol" w:hAnsi="Symbol" w:cs="Symbol"/>
          <w:sz w:val="26"/>
          <w:szCs w:val="26"/>
        </w:rPr>
      </w:pPr>
      <w:r>
        <w:rPr>
          <w:rFonts w:eastAsia="Times New Roman"/>
          <w:sz w:val="24"/>
          <w:szCs w:val="24"/>
        </w:rPr>
        <w:t>консультирование  родителей  (законных  представителей)  по  вопросам  подготовки</w:t>
      </w:r>
    </w:p>
    <w:p w:rsidR="00727D89" w:rsidRDefault="00727D89">
      <w:pPr>
        <w:spacing w:line="192" w:lineRule="exact"/>
        <w:rPr>
          <w:sz w:val="20"/>
          <w:szCs w:val="20"/>
        </w:rPr>
      </w:pPr>
    </w:p>
    <w:p w:rsidR="00727D89" w:rsidRDefault="00DA711E">
      <w:pPr>
        <w:ind w:left="9400"/>
        <w:rPr>
          <w:sz w:val="20"/>
          <w:szCs w:val="20"/>
        </w:rPr>
      </w:pPr>
      <w:r>
        <w:rPr>
          <w:rFonts w:eastAsia="Times New Roman"/>
          <w:sz w:val="24"/>
          <w:szCs w:val="24"/>
        </w:rPr>
        <w:t>372</w:t>
      </w:r>
    </w:p>
    <w:p w:rsidR="00727D89" w:rsidRDefault="00727D89">
      <w:pPr>
        <w:sectPr w:rsidR="00727D89">
          <w:pgSz w:w="11920" w:h="16841"/>
          <w:pgMar w:top="892" w:right="831" w:bottom="105" w:left="1300" w:header="0" w:footer="0" w:gutter="0"/>
          <w:cols w:space="720" w:equalWidth="0">
            <w:col w:w="9780"/>
          </w:cols>
        </w:sectPr>
      </w:pPr>
    </w:p>
    <w:p w:rsidR="00727D89" w:rsidRDefault="00DA711E">
      <w:pPr>
        <w:spacing w:line="264" w:lineRule="auto"/>
        <w:rPr>
          <w:sz w:val="20"/>
          <w:szCs w:val="20"/>
        </w:rPr>
      </w:pPr>
      <w:r>
        <w:rPr>
          <w:rFonts w:eastAsia="Times New Roman"/>
          <w:sz w:val="24"/>
          <w:szCs w:val="24"/>
        </w:rPr>
        <w:lastRenderedPageBreak/>
        <w:t>детей к единой государственной аттестации, вопросам профессионального самоопределения и выбора дальнейшего пути обучения;</w:t>
      </w:r>
    </w:p>
    <w:p w:rsidR="00727D89" w:rsidRDefault="00727D89">
      <w:pPr>
        <w:spacing w:line="63" w:lineRule="exact"/>
        <w:rPr>
          <w:sz w:val="20"/>
          <w:szCs w:val="20"/>
        </w:rPr>
      </w:pPr>
    </w:p>
    <w:p w:rsidR="00727D89" w:rsidRDefault="00DA711E" w:rsidP="00DE3FBF">
      <w:pPr>
        <w:numPr>
          <w:ilvl w:val="0"/>
          <w:numId w:val="315"/>
        </w:numPr>
        <w:tabs>
          <w:tab w:val="left" w:pos="965"/>
        </w:tabs>
        <w:spacing w:line="252" w:lineRule="auto"/>
        <w:ind w:firstLine="572"/>
        <w:jc w:val="both"/>
        <w:rPr>
          <w:rFonts w:ascii="Symbol" w:eastAsia="Symbol" w:hAnsi="Symbol" w:cs="Symbol"/>
          <w:sz w:val="26"/>
          <w:szCs w:val="26"/>
        </w:rPr>
      </w:pPr>
      <w:r>
        <w:rPr>
          <w:rFonts w:eastAsia="Times New Roman"/>
          <w:sz w:val="24"/>
          <w:szCs w:val="24"/>
        </w:rPr>
        <w:t>профилактическая работа с родителями (законных представителей) с целью обеспечения родителей знаниями и навыками, способствующими развитию эффективного поведения в семье в процессе взаимодействия с детьми.</w:t>
      </w:r>
    </w:p>
    <w:p w:rsidR="00727D89" w:rsidRDefault="00727D89">
      <w:pPr>
        <w:spacing w:line="245" w:lineRule="exact"/>
        <w:rPr>
          <w:sz w:val="20"/>
          <w:szCs w:val="20"/>
        </w:rPr>
      </w:pPr>
    </w:p>
    <w:p w:rsidR="00727D89" w:rsidRDefault="00DA711E">
      <w:pPr>
        <w:spacing w:line="264" w:lineRule="auto"/>
        <w:ind w:left="1520" w:right="1020" w:hanging="57"/>
        <w:rPr>
          <w:sz w:val="20"/>
          <w:szCs w:val="20"/>
        </w:rPr>
      </w:pPr>
      <w:r>
        <w:rPr>
          <w:rFonts w:eastAsia="Times New Roman"/>
          <w:b/>
          <w:bCs/>
          <w:sz w:val="24"/>
          <w:szCs w:val="24"/>
        </w:rPr>
        <w:t>3.5.5.Информационно-методические условия реализации основной образовательной программы основного общего образования</w:t>
      </w:r>
    </w:p>
    <w:p w:rsidR="00727D89" w:rsidRDefault="00727D89">
      <w:pPr>
        <w:spacing w:line="24" w:lineRule="exact"/>
        <w:rPr>
          <w:sz w:val="20"/>
          <w:szCs w:val="20"/>
        </w:rPr>
      </w:pPr>
    </w:p>
    <w:p w:rsidR="00727D89" w:rsidRDefault="00DA711E">
      <w:pPr>
        <w:spacing w:line="270" w:lineRule="auto"/>
        <w:ind w:right="120" w:firstLine="566"/>
        <w:jc w:val="both"/>
        <w:rPr>
          <w:sz w:val="20"/>
          <w:szCs w:val="20"/>
        </w:rPr>
      </w:pPr>
      <w:r>
        <w:rPr>
          <w:rFonts w:eastAsia="Times New Roman"/>
          <w:sz w:val="24"/>
          <w:szCs w:val="24"/>
        </w:rPr>
        <w:t>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w:t>
      </w:r>
    </w:p>
    <w:p w:rsidR="00727D89" w:rsidRDefault="00727D89">
      <w:pPr>
        <w:spacing w:line="19" w:lineRule="exact"/>
        <w:rPr>
          <w:sz w:val="20"/>
          <w:szCs w:val="20"/>
        </w:rPr>
      </w:pPr>
    </w:p>
    <w:p w:rsidR="00727D89" w:rsidRDefault="00DA711E">
      <w:pPr>
        <w:spacing w:line="273" w:lineRule="auto"/>
        <w:ind w:right="120" w:firstLine="566"/>
        <w:jc w:val="both"/>
        <w:rPr>
          <w:sz w:val="20"/>
          <w:szCs w:val="20"/>
        </w:rPr>
      </w:pPr>
      <w:r>
        <w:rPr>
          <w:rFonts w:eastAsia="Times New Roman"/>
          <w:sz w:val="24"/>
          <w:szCs w:val="24"/>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обеспечивающих обучение в современной информационно-образовательной среде.</w:t>
      </w:r>
    </w:p>
    <w:p w:rsidR="00727D89" w:rsidRDefault="00727D89">
      <w:pPr>
        <w:spacing w:line="5" w:lineRule="exact"/>
        <w:rPr>
          <w:sz w:val="20"/>
          <w:szCs w:val="20"/>
        </w:rPr>
      </w:pPr>
    </w:p>
    <w:p w:rsidR="00727D89" w:rsidRDefault="00DA711E">
      <w:pPr>
        <w:ind w:left="580"/>
        <w:rPr>
          <w:sz w:val="20"/>
          <w:szCs w:val="20"/>
        </w:rPr>
      </w:pPr>
      <w:r>
        <w:rPr>
          <w:rFonts w:eastAsia="Times New Roman"/>
          <w:sz w:val="24"/>
          <w:szCs w:val="24"/>
        </w:rPr>
        <w:t>Информационно-образовательная среда обеспечивает:</w:t>
      </w:r>
    </w:p>
    <w:p w:rsidR="00727D89" w:rsidRDefault="00727D89">
      <w:pPr>
        <w:spacing w:line="43" w:lineRule="exact"/>
        <w:rPr>
          <w:sz w:val="20"/>
          <w:szCs w:val="20"/>
        </w:rPr>
      </w:pPr>
    </w:p>
    <w:p w:rsidR="00727D89" w:rsidRDefault="00DA711E">
      <w:pPr>
        <w:ind w:left="580"/>
        <w:rPr>
          <w:sz w:val="20"/>
          <w:szCs w:val="20"/>
        </w:rPr>
      </w:pPr>
      <w:r>
        <w:rPr>
          <w:rFonts w:eastAsia="Times New Roman"/>
          <w:sz w:val="24"/>
          <w:szCs w:val="24"/>
        </w:rPr>
        <w:t>информационно-методическую поддержку образовательной деятельности;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планирование образовательной деятельности и еѐ ресурсного обеспечения;</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мониторинг и фиксацию хода и результатов образовательной деятельности;</w:t>
      </w:r>
    </w:p>
    <w:p w:rsidR="00727D89" w:rsidRDefault="00727D89">
      <w:pPr>
        <w:spacing w:line="41" w:lineRule="exact"/>
        <w:rPr>
          <w:sz w:val="20"/>
          <w:szCs w:val="20"/>
        </w:rPr>
      </w:pPr>
    </w:p>
    <w:p w:rsidR="00727D89" w:rsidRDefault="00DA711E">
      <w:pPr>
        <w:ind w:left="580"/>
        <w:rPr>
          <w:sz w:val="20"/>
          <w:szCs w:val="20"/>
        </w:rPr>
      </w:pPr>
      <w:r>
        <w:rPr>
          <w:rFonts w:eastAsia="Times New Roman"/>
          <w:sz w:val="24"/>
          <w:szCs w:val="24"/>
        </w:rPr>
        <w:t>мониторинг здоровья обучающихся;</w:t>
      </w:r>
    </w:p>
    <w:p w:rsidR="00727D89" w:rsidRDefault="00727D89">
      <w:pPr>
        <w:spacing w:line="43" w:lineRule="exact"/>
        <w:rPr>
          <w:sz w:val="20"/>
          <w:szCs w:val="20"/>
        </w:rPr>
      </w:pPr>
    </w:p>
    <w:p w:rsidR="00727D89" w:rsidRDefault="00DA711E">
      <w:pPr>
        <w:tabs>
          <w:tab w:val="left" w:pos="2040"/>
          <w:tab w:val="left" w:pos="3320"/>
          <w:tab w:val="left" w:pos="4440"/>
          <w:tab w:val="left" w:pos="6140"/>
          <w:tab w:val="left" w:pos="7120"/>
        </w:tabs>
        <w:ind w:left="580"/>
        <w:rPr>
          <w:sz w:val="20"/>
          <w:szCs w:val="20"/>
        </w:rPr>
      </w:pPr>
      <w:r>
        <w:rPr>
          <w:rFonts w:eastAsia="Times New Roman"/>
          <w:sz w:val="24"/>
          <w:szCs w:val="24"/>
        </w:rPr>
        <w:t>современные</w:t>
      </w:r>
      <w:r>
        <w:rPr>
          <w:rFonts w:eastAsia="Times New Roman"/>
          <w:sz w:val="24"/>
          <w:szCs w:val="24"/>
        </w:rPr>
        <w:tab/>
        <w:t>процедуры</w:t>
      </w:r>
      <w:r>
        <w:rPr>
          <w:rFonts w:eastAsia="Times New Roman"/>
          <w:sz w:val="24"/>
          <w:szCs w:val="24"/>
        </w:rPr>
        <w:tab/>
        <w:t>создания,</w:t>
      </w:r>
      <w:r>
        <w:rPr>
          <w:rFonts w:eastAsia="Times New Roman"/>
          <w:sz w:val="24"/>
          <w:szCs w:val="24"/>
        </w:rPr>
        <w:tab/>
        <w:t>поиска,  сбора,</w:t>
      </w:r>
      <w:r>
        <w:rPr>
          <w:rFonts w:eastAsia="Times New Roman"/>
          <w:sz w:val="24"/>
          <w:szCs w:val="24"/>
        </w:rPr>
        <w:tab/>
        <w:t>анализа,</w:t>
      </w:r>
      <w:r>
        <w:rPr>
          <w:rFonts w:eastAsia="Times New Roman"/>
          <w:sz w:val="24"/>
          <w:szCs w:val="24"/>
        </w:rPr>
        <w:tab/>
        <w:t>обработки,  хранения  и</w:t>
      </w:r>
    </w:p>
    <w:p w:rsidR="00727D89" w:rsidRDefault="00727D89">
      <w:pPr>
        <w:spacing w:line="41" w:lineRule="exact"/>
        <w:rPr>
          <w:sz w:val="20"/>
          <w:szCs w:val="20"/>
        </w:rPr>
      </w:pPr>
    </w:p>
    <w:p w:rsidR="00727D89" w:rsidRDefault="00DA711E">
      <w:pPr>
        <w:rPr>
          <w:sz w:val="20"/>
          <w:szCs w:val="20"/>
        </w:rPr>
      </w:pPr>
      <w:r>
        <w:rPr>
          <w:rFonts w:eastAsia="Times New Roman"/>
          <w:sz w:val="24"/>
          <w:szCs w:val="24"/>
        </w:rPr>
        <w:t>представления информации;</w:t>
      </w:r>
    </w:p>
    <w:p w:rsidR="00727D89" w:rsidRDefault="00727D89">
      <w:pPr>
        <w:spacing w:line="53" w:lineRule="exact"/>
        <w:rPr>
          <w:sz w:val="20"/>
          <w:szCs w:val="20"/>
        </w:rPr>
      </w:pPr>
    </w:p>
    <w:p w:rsidR="00727D89" w:rsidRDefault="00DA711E">
      <w:pPr>
        <w:spacing w:line="271" w:lineRule="auto"/>
        <w:ind w:right="120" w:firstLine="566"/>
        <w:jc w:val="both"/>
        <w:rPr>
          <w:sz w:val="20"/>
          <w:szCs w:val="20"/>
        </w:rPr>
      </w:pPr>
      <w:r>
        <w:rPr>
          <w:rFonts w:eastAsia="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727D89" w:rsidRDefault="00727D89">
      <w:pPr>
        <w:spacing w:line="18" w:lineRule="exact"/>
        <w:rPr>
          <w:sz w:val="20"/>
          <w:szCs w:val="20"/>
        </w:rPr>
      </w:pPr>
    </w:p>
    <w:p w:rsidR="00727D89" w:rsidRDefault="00DA711E">
      <w:pPr>
        <w:spacing w:line="264" w:lineRule="auto"/>
        <w:ind w:right="120" w:firstLine="566"/>
        <w:jc w:val="both"/>
        <w:rPr>
          <w:sz w:val="20"/>
          <w:szCs w:val="20"/>
        </w:rPr>
      </w:pPr>
      <w:r>
        <w:rPr>
          <w:rFonts w:eastAsia="Times New Roman"/>
          <w:sz w:val="24"/>
          <w:szCs w:val="24"/>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w:t>
      </w:r>
    </w:p>
    <w:p w:rsidR="00727D89" w:rsidRDefault="00727D89">
      <w:pPr>
        <w:spacing w:line="26" w:lineRule="exact"/>
        <w:rPr>
          <w:sz w:val="20"/>
          <w:szCs w:val="20"/>
        </w:rPr>
      </w:pPr>
    </w:p>
    <w:p w:rsidR="00727D89" w:rsidRDefault="00DA711E" w:rsidP="00DE3FBF">
      <w:pPr>
        <w:numPr>
          <w:ilvl w:val="0"/>
          <w:numId w:val="316"/>
        </w:numPr>
        <w:tabs>
          <w:tab w:val="left" w:pos="266"/>
        </w:tabs>
        <w:spacing w:line="266" w:lineRule="auto"/>
        <w:ind w:right="120" w:firstLine="6"/>
        <w:rPr>
          <w:rFonts w:eastAsia="Times New Roman"/>
          <w:sz w:val="24"/>
          <w:szCs w:val="24"/>
        </w:rPr>
      </w:pPr>
      <w:r>
        <w:rPr>
          <w:rFonts w:eastAsia="Times New Roman"/>
          <w:sz w:val="24"/>
          <w:szCs w:val="24"/>
        </w:rPr>
        <w:t>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727D89" w:rsidRDefault="00727D89">
      <w:pPr>
        <w:spacing w:line="24"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Функционирование информационно-образовательной среды соответствует законодательству Российской Федерации.</w:t>
      </w:r>
    </w:p>
    <w:p w:rsidR="00727D89" w:rsidRDefault="00727D89">
      <w:pPr>
        <w:spacing w:line="26" w:lineRule="exact"/>
        <w:rPr>
          <w:rFonts w:eastAsia="Times New Roman"/>
          <w:sz w:val="24"/>
          <w:szCs w:val="24"/>
        </w:rPr>
      </w:pPr>
    </w:p>
    <w:p w:rsidR="00727D89" w:rsidRDefault="00DA711E">
      <w:pPr>
        <w:spacing w:line="273" w:lineRule="auto"/>
        <w:ind w:right="120" w:firstLine="566"/>
        <w:jc w:val="both"/>
        <w:rPr>
          <w:rFonts w:eastAsia="Times New Roman"/>
          <w:sz w:val="24"/>
          <w:szCs w:val="24"/>
        </w:rPr>
      </w:pPr>
      <w:r>
        <w:rPr>
          <w:rFonts w:eastAsia="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еѐ осуществления.</w:t>
      </w:r>
    </w:p>
    <w:p w:rsidR="00727D89" w:rsidRDefault="00727D89">
      <w:pPr>
        <w:spacing w:line="15" w:lineRule="exact"/>
        <w:rPr>
          <w:rFonts w:eastAsia="Times New Roman"/>
          <w:sz w:val="24"/>
          <w:szCs w:val="24"/>
        </w:rPr>
      </w:pPr>
    </w:p>
    <w:p w:rsidR="00727D89" w:rsidRDefault="00DA711E">
      <w:pPr>
        <w:ind w:left="580"/>
        <w:rPr>
          <w:rFonts w:eastAsia="Times New Roman"/>
          <w:sz w:val="24"/>
          <w:szCs w:val="24"/>
        </w:rPr>
      </w:pPr>
      <w:r>
        <w:rPr>
          <w:rFonts w:eastAsia="Times New Roman"/>
          <w:b/>
          <w:bCs/>
          <w:sz w:val="24"/>
          <w:szCs w:val="24"/>
        </w:rPr>
        <w:t>Информационно-образовательная среда школы обеспечена:</w:t>
      </w:r>
    </w:p>
    <w:p w:rsidR="00727D89" w:rsidRDefault="00727D89">
      <w:pPr>
        <w:spacing w:line="48" w:lineRule="exact"/>
        <w:rPr>
          <w:rFonts w:eastAsia="Times New Roman"/>
          <w:sz w:val="24"/>
          <w:szCs w:val="24"/>
        </w:rPr>
      </w:pPr>
    </w:p>
    <w:p w:rsidR="00727D89" w:rsidRDefault="00DA711E">
      <w:pPr>
        <w:spacing w:line="270" w:lineRule="auto"/>
        <w:ind w:right="120" w:firstLine="566"/>
        <w:jc w:val="both"/>
        <w:rPr>
          <w:rFonts w:eastAsia="Times New Roman"/>
          <w:sz w:val="24"/>
          <w:szCs w:val="24"/>
        </w:rPr>
      </w:pPr>
      <w:r>
        <w:rPr>
          <w:rFonts w:eastAsia="Times New Roman"/>
          <w:b/>
          <w:bCs/>
          <w:sz w:val="24"/>
          <w:szCs w:val="24"/>
        </w:rPr>
        <w:t xml:space="preserve">Технические средства: </w:t>
      </w:r>
      <w:r>
        <w:rPr>
          <w:rFonts w:eastAsia="Times New Roman"/>
          <w:sz w:val="24"/>
          <w:szCs w:val="24"/>
        </w:rPr>
        <w:t>мультимедийные проекторы;</w:t>
      </w:r>
      <w:r>
        <w:rPr>
          <w:rFonts w:eastAsia="Times New Roman"/>
          <w:b/>
          <w:bCs/>
          <w:sz w:val="24"/>
          <w:szCs w:val="24"/>
        </w:rPr>
        <w:t xml:space="preserve"> </w:t>
      </w:r>
      <w:r>
        <w:rPr>
          <w:rFonts w:eastAsia="Times New Roman"/>
          <w:sz w:val="24"/>
          <w:szCs w:val="24"/>
        </w:rPr>
        <w:t>интерактивные доски;</w:t>
      </w:r>
      <w:r>
        <w:rPr>
          <w:rFonts w:eastAsia="Times New Roman"/>
          <w:b/>
          <w:bCs/>
          <w:sz w:val="24"/>
          <w:szCs w:val="24"/>
        </w:rPr>
        <w:t xml:space="preserve"> </w:t>
      </w:r>
      <w:r>
        <w:rPr>
          <w:rFonts w:eastAsia="Times New Roman"/>
          <w:sz w:val="24"/>
          <w:szCs w:val="24"/>
        </w:rPr>
        <w:t>МФУ,</w:t>
      </w:r>
      <w:r>
        <w:rPr>
          <w:rFonts w:eastAsia="Times New Roman"/>
          <w:b/>
          <w:bCs/>
          <w:sz w:val="24"/>
          <w:szCs w:val="24"/>
        </w:rPr>
        <w:t xml:space="preserve"> </w:t>
      </w:r>
      <w:r>
        <w:rPr>
          <w:rFonts w:eastAsia="Times New Roman"/>
          <w:sz w:val="24"/>
          <w:szCs w:val="24"/>
        </w:rPr>
        <w:t>принтеры, сканеры, факс, ноутбуки, устройства для организации локальной сети, цифровой фотоаппарат, цифровые лаборатории, конструкторы «перворобот», цифровые микроскопы.</w:t>
      </w:r>
    </w:p>
    <w:p w:rsidR="00727D89" w:rsidRDefault="00727D89">
      <w:pPr>
        <w:spacing w:line="21" w:lineRule="exact"/>
        <w:rPr>
          <w:rFonts w:eastAsia="Times New Roman"/>
          <w:sz w:val="24"/>
          <w:szCs w:val="24"/>
        </w:rPr>
      </w:pPr>
    </w:p>
    <w:p w:rsidR="00727D89" w:rsidRDefault="00DA711E">
      <w:pPr>
        <w:spacing w:line="272" w:lineRule="auto"/>
        <w:ind w:right="120" w:firstLine="566"/>
        <w:jc w:val="both"/>
        <w:rPr>
          <w:rFonts w:eastAsia="Times New Roman"/>
          <w:sz w:val="24"/>
          <w:szCs w:val="24"/>
        </w:rPr>
      </w:pPr>
      <w:r>
        <w:rPr>
          <w:rFonts w:eastAsia="Times New Roman"/>
          <w:b/>
          <w:bCs/>
          <w:sz w:val="24"/>
          <w:szCs w:val="24"/>
        </w:rPr>
        <w:t xml:space="preserve">Программные средства: </w:t>
      </w:r>
      <w:r>
        <w:rPr>
          <w:rFonts w:eastAsia="Times New Roman"/>
          <w:sz w:val="24"/>
          <w:szCs w:val="24"/>
        </w:rPr>
        <w:t>лицензионные операционные системы и служебные</w:t>
      </w:r>
      <w:r>
        <w:rPr>
          <w:rFonts w:eastAsia="Times New Roman"/>
          <w:b/>
          <w:bCs/>
          <w:sz w:val="24"/>
          <w:szCs w:val="24"/>
        </w:rPr>
        <w:t xml:space="preserve"> </w:t>
      </w:r>
      <w:r>
        <w:rPr>
          <w:rFonts w:eastAsia="Times New Roman"/>
          <w:sz w:val="24"/>
          <w:szCs w:val="24"/>
        </w:rPr>
        <w:t>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w:t>
      </w:r>
    </w:p>
    <w:p w:rsidR="00727D89" w:rsidRDefault="00727D89">
      <w:pPr>
        <w:spacing w:line="200" w:lineRule="exact"/>
        <w:rPr>
          <w:sz w:val="20"/>
          <w:szCs w:val="20"/>
        </w:rPr>
      </w:pPr>
    </w:p>
    <w:p w:rsidR="00727D89" w:rsidRDefault="00727D89">
      <w:pPr>
        <w:spacing w:line="287" w:lineRule="exact"/>
        <w:rPr>
          <w:sz w:val="20"/>
          <w:szCs w:val="20"/>
        </w:rPr>
      </w:pPr>
    </w:p>
    <w:p w:rsidR="00727D89" w:rsidRDefault="00DA711E">
      <w:pPr>
        <w:jc w:val="right"/>
        <w:rPr>
          <w:sz w:val="20"/>
          <w:szCs w:val="20"/>
        </w:rPr>
      </w:pPr>
      <w:r>
        <w:rPr>
          <w:rFonts w:eastAsia="Times New Roman"/>
          <w:sz w:val="24"/>
          <w:szCs w:val="24"/>
        </w:rPr>
        <w:t>373</w:t>
      </w:r>
    </w:p>
    <w:p w:rsidR="00727D89" w:rsidRDefault="00727D89">
      <w:pPr>
        <w:sectPr w:rsidR="00727D89">
          <w:pgSz w:w="11920" w:h="16841"/>
          <w:pgMar w:top="904" w:right="851" w:bottom="105" w:left="1300" w:header="0" w:footer="0" w:gutter="0"/>
          <w:cols w:space="720" w:equalWidth="0">
            <w:col w:w="9760"/>
          </w:cols>
        </w:sectPr>
      </w:pPr>
    </w:p>
    <w:p w:rsidR="00727D89" w:rsidRDefault="00DA711E" w:rsidP="00DE3FBF">
      <w:pPr>
        <w:numPr>
          <w:ilvl w:val="0"/>
          <w:numId w:val="317"/>
        </w:numPr>
        <w:tabs>
          <w:tab w:val="left" w:pos="876"/>
        </w:tabs>
        <w:spacing w:line="270" w:lineRule="auto"/>
        <w:ind w:right="120" w:firstLine="572"/>
        <w:jc w:val="both"/>
        <w:rPr>
          <w:rFonts w:eastAsia="Times New Roman"/>
          <w:sz w:val="24"/>
          <w:szCs w:val="24"/>
        </w:rPr>
      </w:pPr>
      <w:r>
        <w:rPr>
          <w:rFonts w:eastAsia="Times New Roman"/>
          <w:sz w:val="24"/>
          <w:szCs w:val="24"/>
        </w:rPr>
        <w:lastRenderedPageBreak/>
        <w:t>школе создан и функционирует сайт, соответствующий требованиям к сайтам образовательных организаций. Функционирует АИС «Сетевой край. Образование», в которой ведутся электронные журналы и электронные дневники.</w:t>
      </w:r>
    </w:p>
    <w:p w:rsidR="00727D89" w:rsidRDefault="00727D89">
      <w:pPr>
        <w:spacing w:line="21"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Функционирование информационно-образовательной среды соответствует законодательству Российской Федерации.</w:t>
      </w:r>
    </w:p>
    <w:p w:rsidR="00727D89" w:rsidRDefault="00727D89">
      <w:pPr>
        <w:spacing w:line="26" w:lineRule="exact"/>
        <w:rPr>
          <w:rFonts w:eastAsia="Times New Roman"/>
          <w:sz w:val="24"/>
          <w:szCs w:val="24"/>
        </w:rPr>
      </w:pPr>
    </w:p>
    <w:p w:rsidR="00727D89" w:rsidRDefault="00DA711E">
      <w:pPr>
        <w:spacing w:line="264" w:lineRule="auto"/>
        <w:ind w:right="120" w:firstLine="566"/>
        <w:rPr>
          <w:rFonts w:eastAsia="Times New Roman"/>
          <w:sz w:val="24"/>
          <w:szCs w:val="24"/>
        </w:rPr>
      </w:pPr>
      <w:r>
        <w:rPr>
          <w:rFonts w:eastAsia="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727D89" w:rsidRDefault="00727D89">
      <w:pPr>
        <w:spacing w:line="18" w:lineRule="exact"/>
        <w:rPr>
          <w:rFonts w:eastAsia="Times New Roman"/>
          <w:sz w:val="24"/>
          <w:szCs w:val="24"/>
        </w:rPr>
      </w:pPr>
    </w:p>
    <w:p w:rsidR="00727D89" w:rsidRDefault="00DA711E">
      <w:pPr>
        <w:spacing w:line="273" w:lineRule="auto"/>
        <w:ind w:right="120" w:firstLine="566"/>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727D89" w:rsidRDefault="00727D89">
      <w:pPr>
        <w:spacing w:line="2" w:lineRule="exact"/>
        <w:rPr>
          <w:rFonts w:eastAsia="Times New Roman"/>
          <w:sz w:val="24"/>
          <w:szCs w:val="24"/>
        </w:rPr>
      </w:pPr>
    </w:p>
    <w:p w:rsidR="00727D89" w:rsidRDefault="00DA711E">
      <w:pPr>
        <w:spacing w:line="275" w:lineRule="auto"/>
        <w:ind w:right="120" w:firstLine="566"/>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из расчета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727D89" w:rsidRDefault="00727D89">
      <w:pPr>
        <w:spacing w:line="15" w:lineRule="exact"/>
        <w:rPr>
          <w:rFonts w:eastAsia="Times New Roman"/>
          <w:sz w:val="24"/>
          <w:szCs w:val="24"/>
        </w:rPr>
      </w:pPr>
    </w:p>
    <w:p w:rsidR="00727D89" w:rsidRDefault="00DA711E">
      <w:pPr>
        <w:spacing w:line="273" w:lineRule="auto"/>
        <w:ind w:right="120" w:firstLine="566"/>
        <w:jc w:val="both"/>
        <w:rPr>
          <w:rFonts w:eastAsia="Times New Roman"/>
          <w:sz w:val="24"/>
          <w:szCs w:val="24"/>
        </w:rPr>
      </w:pPr>
      <w:r>
        <w:rPr>
          <w:rFonts w:eastAsia="Times New Roman"/>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27D89" w:rsidRDefault="00727D89">
      <w:pPr>
        <w:spacing w:line="331" w:lineRule="exact"/>
        <w:rPr>
          <w:sz w:val="20"/>
          <w:szCs w:val="20"/>
        </w:rPr>
      </w:pPr>
    </w:p>
    <w:p w:rsidR="00727D89" w:rsidRDefault="00DA711E">
      <w:pPr>
        <w:ind w:right="-119"/>
        <w:jc w:val="center"/>
        <w:rPr>
          <w:sz w:val="20"/>
          <w:szCs w:val="20"/>
        </w:rPr>
      </w:pPr>
      <w:r>
        <w:rPr>
          <w:rFonts w:eastAsia="Times New Roman"/>
          <w:b/>
          <w:bCs/>
          <w:sz w:val="24"/>
          <w:szCs w:val="24"/>
        </w:rPr>
        <w:t>Обеспечение предметных кабинетов школы</w:t>
      </w:r>
    </w:p>
    <w:p w:rsidR="00727D89" w:rsidRDefault="00727D89">
      <w:pPr>
        <w:spacing w:line="353"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3680"/>
        <w:gridCol w:w="5980"/>
      </w:tblGrid>
      <w:tr w:rsidR="00727D89">
        <w:trPr>
          <w:trHeight w:val="280"/>
        </w:trPr>
        <w:tc>
          <w:tcPr>
            <w:tcW w:w="9660" w:type="dxa"/>
            <w:gridSpan w:val="2"/>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Предметы: «Русский язык», «Литература», «Родной язык»</w:t>
            </w:r>
          </w:p>
        </w:tc>
      </w:tr>
      <w:tr w:rsidR="00727D89">
        <w:trPr>
          <w:trHeight w:val="303"/>
        </w:trPr>
        <w:tc>
          <w:tcPr>
            <w:tcW w:w="3680" w:type="dxa"/>
            <w:tcBorders>
              <w:left w:val="single" w:sz="8" w:space="0" w:color="auto"/>
              <w:bottom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36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ТСО</w:t>
            </w:r>
          </w:p>
        </w:tc>
        <w:tc>
          <w:tcPr>
            <w:tcW w:w="59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 компьютер</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лицензионноеобеспечение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МФУ</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колонки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интерактивнаядоска</w:t>
            </w: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проектор</w:t>
            </w:r>
          </w:p>
        </w:tc>
      </w:tr>
      <w:tr w:rsidR="00727D89">
        <w:trPr>
          <w:trHeight w:val="261"/>
        </w:trPr>
        <w:tc>
          <w:tcPr>
            <w:tcW w:w="36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Демонстрационные учебно-</w:t>
            </w:r>
          </w:p>
        </w:tc>
        <w:tc>
          <w:tcPr>
            <w:tcW w:w="59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 портреты:</w:t>
            </w:r>
          </w:p>
        </w:tc>
      </w:tr>
      <w:tr w:rsidR="00727D89">
        <w:trPr>
          <w:trHeight w:val="276"/>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русских писателей 19века;</w:t>
            </w:r>
          </w:p>
        </w:tc>
      </w:tr>
      <w:tr w:rsidR="00727D89">
        <w:trPr>
          <w:trHeight w:val="277"/>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-русских писателей 20 века;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-зарубежных писателей;</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-поэты 19 и 20 веков.</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таблицы:</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-«Основные литературные направления»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-«Отличительные черты романтизма, сентиментализма,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реализма»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-«не с разными частями речи»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-«не и ни с разными частями речи»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«дефис в наречиях»</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«н и нн в словах разных частей речи»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«морфологический разбор частей речи»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словари:</w:t>
            </w: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Лопатин «Толковый словарь современного русского</w:t>
            </w:r>
          </w:p>
        </w:tc>
      </w:tr>
      <w:tr w:rsidR="00727D89">
        <w:trPr>
          <w:trHeight w:val="913"/>
        </w:trPr>
        <w:tc>
          <w:tcPr>
            <w:tcW w:w="3680" w:type="dxa"/>
            <w:vAlign w:val="bottom"/>
          </w:tcPr>
          <w:p w:rsidR="00727D89" w:rsidRDefault="00727D89">
            <w:pPr>
              <w:rPr>
                <w:sz w:val="24"/>
                <w:szCs w:val="24"/>
              </w:rPr>
            </w:pPr>
          </w:p>
        </w:tc>
        <w:tc>
          <w:tcPr>
            <w:tcW w:w="5980" w:type="dxa"/>
            <w:vAlign w:val="bottom"/>
          </w:tcPr>
          <w:p w:rsidR="00727D89" w:rsidRDefault="00DA711E">
            <w:pPr>
              <w:ind w:left="5600"/>
              <w:rPr>
                <w:sz w:val="20"/>
                <w:szCs w:val="20"/>
              </w:rPr>
            </w:pPr>
            <w:r>
              <w:rPr>
                <w:rFonts w:eastAsia="Times New Roman"/>
                <w:w w:val="94"/>
                <w:sz w:val="24"/>
                <w:szCs w:val="24"/>
              </w:rPr>
              <w:t>374</w:t>
            </w:r>
          </w:p>
        </w:tc>
      </w:tr>
    </w:tbl>
    <w:p w:rsidR="00727D89" w:rsidRDefault="00727D89">
      <w:pPr>
        <w:sectPr w:rsidR="00727D89">
          <w:pgSz w:w="11920" w:h="16841"/>
          <w:pgMar w:top="904" w:right="851" w:bottom="105" w:left="1300" w:header="0" w:footer="0" w:gutter="0"/>
          <w:cols w:space="720" w:equalWidth="0">
            <w:col w:w="9760"/>
          </w:cols>
        </w:sectPr>
      </w:pPr>
    </w:p>
    <w:p w:rsidR="00727D89" w:rsidRDefault="00DA711E">
      <w:pPr>
        <w:ind w:left="3780"/>
        <w:rPr>
          <w:sz w:val="20"/>
          <w:szCs w:val="20"/>
        </w:rPr>
      </w:pPr>
      <w:r>
        <w:rPr>
          <w:rFonts w:eastAsia="Times New Roman"/>
          <w:noProof/>
          <w:sz w:val="24"/>
          <w:szCs w:val="24"/>
        </w:rPr>
        <w:lastRenderedPageBreak/>
        <mc:AlternateContent>
          <mc:Choice Requires="wps">
            <w:drawing>
              <wp:anchor distT="0" distB="0" distL="114300" distR="114300" simplePos="0" relativeHeight="251667456" behindDoc="1" locked="0" layoutInCell="0" allowOverlap="1">
                <wp:simplePos x="0" y="0"/>
                <wp:positionH relativeFrom="page">
                  <wp:posOffset>897890</wp:posOffset>
                </wp:positionH>
                <wp:positionV relativeFrom="page">
                  <wp:posOffset>624840</wp:posOffset>
                </wp:positionV>
                <wp:extent cx="612902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49.2pt" to="553.3pt,49.2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8480" behindDoc="1" locked="0" layoutInCell="0" allowOverlap="1">
                <wp:simplePos x="0" y="0"/>
                <wp:positionH relativeFrom="page">
                  <wp:posOffset>3228340</wp:posOffset>
                </wp:positionH>
                <wp:positionV relativeFrom="page">
                  <wp:posOffset>621665</wp:posOffset>
                </wp:positionV>
                <wp:extent cx="0" cy="649922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99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4.2pt,48.95pt" to="254.2pt,560.7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9504" behindDoc="1" locked="0" layoutInCell="0" allowOverlap="1">
                <wp:simplePos x="0" y="0"/>
                <wp:positionH relativeFrom="page">
                  <wp:posOffset>897890</wp:posOffset>
                </wp:positionH>
                <wp:positionV relativeFrom="page">
                  <wp:posOffset>7117715</wp:posOffset>
                </wp:positionV>
                <wp:extent cx="612902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560.45pt" to="553.3pt,560.4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0528" behindDoc="1" locked="0" layoutInCell="0" allowOverlap="1">
                <wp:simplePos x="0" y="0"/>
                <wp:positionH relativeFrom="page">
                  <wp:posOffset>900430</wp:posOffset>
                </wp:positionH>
                <wp:positionV relativeFrom="page">
                  <wp:posOffset>621665</wp:posOffset>
                </wp:positionV>
                <wp:extent cx="0" cy="810260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2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48.95pt" to="70.9pt,686.9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1552" behindDoc="1" locked="0" layoutInCell="0" allowOverlap="1">
                <wp:simplePos x="0" y="0"/>
                <wp:positionH relativeFrom="page">
                  <wp:posOffset>7023735</wp:posOffset>
                </wp:positionH>
                <wp:positionV relativeFrom="page">
                  <wp:posOffset>621665</wp:posOffset>
                </wp:positionV>
                <wp:extent cx="0" cy="810260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2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686.95pt" o:allowincell="f" strokecolor="#000000" strokeweight="0.4799pt">
                <w10:wrap anchorx="page" anchory="page"/>
              </v:line>
            </w:pict>
          </mc:Fallback>
        </mc:AlternateContent>
      </w:r>
      <w:r>
        <w:rPr>
          <w:rFonts w:eastAsia="Times New Roman"/>
          <w:sz w:val="24"/>
          <w:szCs w:val="24"/>
        </w:rPr>
        <w:t>языка», Словарь учебно-орфографический русского</w:t>
      </w:r>
    </w:p>
    <w:p w:rsidR="00727D89" w:rsidRDefault="00DA711E">
      <w:pPr>
        <w:spacing w:line="237" w:lineRule="auto"/>
        <w:ind w:left="3780"/>
        <w:rPr>
          <w:sz w:val="20"/>
          <w:szCs w:val="20"/>
        </w:rPr>
      </w:pPr>
      <w:r>
        <w:rPr>
          <w:rFonts w:eastAsia="Times New Roman"/>
          <w:sz w:val="24"/>
          <w:szCs w:val="24"/>
        </w:rPr>
        <w:t>языка, Словарь-тезаурус современной русской</w:t>
      </w:r>
    </w:p>
    <w:p w:rsidR="00727D89" w:rsidRDefault="00727D89">
      <w:pPr>
        <w:spacing w:line="1" w:lineRule="exact"/>
        <w:rPr>
          <w:sz w:val="20"/>
          <w:szCs w:val="20"/>
        </w:rPr>
      </w:pPr>
    </w:p>
    <w:p w:rsidR="00727D89" w:rsidRDefault="00DA711E">
      <w:pPr>
        <w:ind w:left="3780"/>
        <w:rPr>
          <w:sz w:val="20"/>
          <w:szCs w:val="20"/>
        </w:rPr>
      </w:pPr>
      <w:r>
        <w:rPr>
          <w:rFonts w:eastAsia="Times New Roman"/>
          <w:sz w:val="24"/>
          <w:szCs w:val="24"/>
        </w:rPr>
        <w:t>идиоматики, Морфемно-орфографический словарь</w:t>
      </w:r>
    </w:p>
    <w:p w:rsidR="00727D89" w:rsidRDefault="00DA711E">
      <w:pPr>
        <w:ind w:left="3780"/>
        <w:rPr>
          <w:sz w:val="20"/>
          <w:szCs w:val="20"/>
        </w:rPr>
      </w:pPr>
      <w:r>
        <w:rPr>
          <w:rFonts w:eastAsia="Times New Roman"/>
          <w:sz w:val="24"/>
          <w:szCs w:val="24"/>
        </w:rPr>
        <w:t>русского языка, Большая энциклопедия знаков и</w:t>
      </w:r>
    </w:p>
    <w:p w:rsidR="00727D89" w:rsidRDefault="00DA711E">
      <w:pPr>
        <w:ind w:left="3780"/>
        <w:rPr>
          <w:sz w:val="20"/>
          <w:szCs w:val="20"/>
        </w:rPr>
      </w:pPr>
      <w:r>
        <w:rPr>
          <w:rFonts w:eastAsia="Times New Roman"/>
          <w:sz w:val="24"/>
          <w:szCs w:val="24"/>
        </w:rPr>
        <w:t>символов, Орфографический словарь Соловьев Н.В.,</w:t>
      </w:r>
    </w:p>
    <w:p w:rsidR="00727D89" w:rsidRDefault="00DA711E">
      <w:pPr>
        <w:ind w:left="3780"/>
        <w:rPr>
          <w:sz w:val="20"/>
          <w:szCs w:val="20"/>
        </w:rPr>
      </w:pPr>
      <w:r>
        <w:rPr>
          <w:rFonts w:eastAsia="Times New Roman"/>
          <w:sz w:val="24"/>
          <w:szCs w:val="24"/>
        </w:rPr>
        <w:t>«Словарь лингвистической терминологии» Розенталь</w:t>
      </w:r>
    </w:p>
    <w:p w:rsidR="00727D89" w:rsidRDefault="00DA711E">
      <w:pPr>
        <w:ind w:left="3780"/>
        <w:rPr>
          <w:sz w:val="20"/>
          <w:szCs w:val="20"/>
        </w:rPr>
      </w:pPr>
      <w:r>
        <w:rPr>
          <w:rFonts w:eastAsia="Times New Roman"/>
          <w:sz w:val="24"/>
          <w:szCs w:val="24"/>
        </w:rPr>
        <w:t>Р.А., «Словарь русского языка. Орфография»Лопатин,</w:t>
      </w:r>
    </w:p>
    <w:p w:rsidR="00727D89" w:rsidRDefault="00DA711E">
      <w:pPr>
        <w:ind w:left="3780"/>
        <w:rPr>
          <w:sz w:val="20"/>
          <w:szCs w:val="20"/>
        </w:rPr>
      </w:pPr>
      <w:r>
        <w:rPr>
          <w:rFonts w:eastAsia="Times New Roman"/>
          <w:sz w:val="24"/>
          <w:szCs w:val="24"/>
        </w:rPr>
        <w:t>Введение в литературоведение.Хрестоматия,</w:t>
      </w:r>
    </w:p>
    <w:p w:rsidR="00727D89" w:rsidRDefault="00DA711E">
      <w:pPr>
        <w:ind w:left="3780"/>
        <w:rPr>
          <w:sz w:val="20"/>
          <w:szCs w:val="20"/>
        </w:rPr>
      </w:pPr>
      <w:r>
        <w:rPr>
          <w:rFonts w:eastAsia="Times New Roman"/>
          <w:sz w:val="24"/>
          <w:szCs w:val="24"/>
        </w:rPr>
        <w:t>«Правила русской орфографии и пунктуации»,</w:t>
      </w:r>
    </w:p>
    <w:p w:rsidR="00727D89" w:rsidRDefault="00DA711E">
      <w:pPr>
        <w:ind w:left="3780"/>
        <w:rPr>
          <w:sz w:val="20"/>
          <w:szCs w:val="20"/>
        </w:rPr>
      </w:pPr>
      <w:r>
        <w:rPr>
          <w:rFonts w:eastAsia="Times New Roman"/>
          <w:sz w:val="24"/>
          <w:szCs w:val="24"/>
        </w:rPr>
        <w:t>«Языкознание», Ожегов «Словарь русского языка»,</w:t>
      </w:r>
    </w:p>
    <w:p w:rsidR="00727D89" w:rsidRDefault="00DA711E">
      <w:pPr>
        <w:ind w:left="3780"/>
        <w:rPr>
          <w:sz w:val="20"/>
          <w:szCs w:val="20"/>
        </w:rPr>
      </w:pPr>
      <w:r>
        <w:rPr>
          <w:rFonts w:eastAsia="Times New Roman"/>
          <w:sz w:val="24"/>
          <w:szCs w:val="24"/>
        </w:rPr>
        <w:t>Фасмер «Этимологический словарь» в 3-х томах,</w:t>
      </w:r>
    </w:p>
    <w:p w:rsidR="00727D89" w:rsidRDefault="00DA711E">
      <w:pPr>
        <w:ind w:left="3780"/>
        <w:rPr>
          <w:sz w:val="20"/>
          <w:szCs w:val="20"/>
        </w:rPr>
      </w:pPr>
      <w:r>
        <w:rPr>
          <w:rFonts w:eastAsia="Times New Roman"/>
          <w:sz w:val="24"/>
          <w:szCs w:val="24"/>
        </w:rPr>
        <w:t>«Лингвистика для всех», Москвин «Выразительные</w:t>
      </w:r>
    </w:p>
    <w:p w:rsidR="00727D89" w:rsidRDefault="00DA711E">
      <w:pPr>
        <w:ind w:left="3780"/>
        <w:rPr>
          <w:sz w:val="20"/>
          <w:szCs w:val="20"/>
        </w:rPr>
      </w:pPr>
      <w:r>
        <w:rPr>
          <w:rFonts w:eastAsia="Times New Roman"/>
          <w:sz w:val="24"/>
          <w:szCs w:val="24"/>
        </w:rPr>
        <w:t>средства современной русской речи», «Справочник по</w:t>
      </w:r>
    </w:p>
    <w:p w:rsidR="00727D89" w:rsidRDefault="00DA711E">
      <w:pPr>
        <w:ind w:left="3780"/>
        <w:rPr>
          <w:sz w:val="20"/>
          <w:szCs w:val="20"/>
        </w:rPr>
      </w:pPr>
      <w:r>
        <w:rPr>
          <w:rFonts w:eastAsia="Times New Roman"/>
          <w:sz w:val="24"/>
          <w:szCs w:val="24"/>
        </w:rPr>
        <w:t>русскому языку» , «Правила русской орфографии и</w:t>
      </w:r>
    </w:p>
    <w:p w:rsidR="00727D89" w:rsidRDefault="00727D89">
      <w:pPr>
        <w:spacing w:line="1" w:lineRule="exact"/>
        <w:rPr>
          <w:sz w:val="20"/>
          <w:szCs w:val="20"/>
        </w:rPr>
      </w:pPr>
    </w:p>
    <w:p w:rsidR="00727D89" w:rsidRDefault="00DA711E">
      <w:pPr>
        <w:ind w:left="3780"/>
        <w:rPr>
          <w:sz w:val="20"/>
          <w:szCs w:val="20"/>
        </w:rPr>
      </w:pPr>
      <w:r>
        <w:rPr>
          <w:rFonts w:eastAsia="Times New Roman"/>
          <w:sz w:val="24"/>
          <w:szCs w:val="24"/>
        </w:rPr>
        <w:t>пунктуации», «Словообразовательный словарь»,</w:t>
      </w:r>
    </w:p>
    <w:p w:rsidR="00727D89" w:rsidRDefault="00DA711E">
      <w:pPr>
        <w:ind w:left="3780"/>
        <w:rPr>
          <w:sz w:val="20"/>
          <w:szCs w:val="20"/>
        </w:rPr>
      </w:pPr>
      <w:r>
        <w:rPr>
          <w:rFonts w:eastAsia="Times New Roman"/>
          <w:sz w:val="24"/>
          <w:szCs w:val="24"/>
        </w:rPr>
        <w:t>Шагалова «Словарь новейших иностранных слов к XX-</w:t>
      </w:r>
    </w:p>
    <w:p w:rsidR="00727D89" w:rsidRDefault="00DA711E">
      <w:pPr>
        <w:ind w:left="3780"/>
        <w:rPr>
          <w:sz w:val="20"/>
          <w:szCs w:val="20"/>
        </w:rPr>
      </w:pPr>
      <w:r>
        <w:rPr>
          <w:rFonts w:eastAsia="Times New Roman"/>
          <w:sz w:val="24"/>
          <w:szCs w:val="24"/>
        </w:rPr>
        <w:t>нач.XXI в.в.», Снетова «Словарь трудностей русского</w:t>
      </w:r>
    </w:p>
    <w:p w:rsidR="00727D89" w:rsidRDefault="00DA711E">
      <w:pPr>
        <w:ind w:left="3780"/>
        <w:rPr>
          <w:sz w:val="20"/>
          <w:szCs w:val="20"/>
        </w:rPr>
      </w:pPr>
      <w:r>
        <w:rPr>
          <w:rFonts w:eastAsia="Times New Roman"/>
          <w:sz w:val="24"/>
          <w:szCs w:val="24"/>
        </w:rPr>
        <w:t>языка», Михайлова «Словарь антонимов русского</w:t>
      </w:r>
    </w:p>
    <w:p w:rsidR="00727D89" w:rsidRDefault="00DA711E">
      <w:pPr>
        <w:ind w:left="3780"/>
        <w:rPr>
          <w:sz w:val="20"/>
          <w:szCs w:val="20"/>
        </w:rPr>
      </w:pPr>
      <w:r>
        <w:rPr>
          <w:rFonts w:eastAsia="Times New Roman"/>
          <w:sz w:val="24"/>
          <w:szCs w:val="24"/>
        </w:rPr>
        <w:t>языка», Ефремова «Словарь грамматических</w:t>
      </w:r>
    </w:p>
    <w:p w:rsidR="00727D89" w:rsidRDefault="00DA711E">
      <w:pPr>
        <w:ind w:left="3780"/>
        <w:rPr>
          <w:sz w:val="20"/>
          <w:szCs w:val="20"/>
        </w:rPr>
      </w:pPr>
      <w:r>
        <w:rPr>
          <w:rFonts w:eastAsia="Times New Roman"/>
          <w:sz w:val="24"/>
          <w:szCs w:val="24"/>
        </w:rPr>
        <w:t>трудностей русского языка», Ломов «Словарь-</w:t>
      </w:r>
    </w:p>
    <w:p w:rsidR="00727D89" w:rsidRDefault="00DA711E">
      <w:pPr>
        <w:ind w:left="3780"/>
        <w:rPr>
          <w:sz w:val="20"/>
          <w:szCs w:val="20"/>
        </w:rPr>
      </w:pPr>
      <w:r>
        <w:rPr>
          <w:rFonts w:eastAsia="Times New Roman"/>
          <w:sz w:val="24"/>
          <w:szCs w:val="24"/>
        </w:rPr>
        <w:t>справочник по синтаксису русского языка», «Словарь</w:t>
      </w:r>
    </w:p>
    <w:p w:rsidR="00727D89" w:rsidRDefault="00DA711E">
      <w:pPr>
        <w:ind w:left="3780"/>
        <w:rPr>
          <w:sz w:val="20"/>
          <w:szCs w:val="20"/>
        </w:rPr>
      </w:pPr>
      <w:r>
        <w:rPr>
          <w:rFonts w:eastAsia="Times New Roman"/>
          <w:sz w:val="24"/>
          <w:szCs w:val="24"/>
        </w:rPr>
        <w:t>синонимов и антонимов русского языка», Шушков</w:t>
      </w:r>
    </w:p>
    <w:p w:rsidR="00727D89" w:rsidRDefault="00DA711E">
      <w:pPr>
        <w:ind w:left="3780"/>
        <w:rPr>
          <w:sz w:val="20"/>
          <w:szCs w:val="20"/>
        </w:rPr>
      </w:pPr>
      <w:r>
        <w:rPr>
          <w:rFonts w:eastAsia="Times New Roman"/>
          <w:sz w:val="24"/>
          <w:szCs w:val="24"/>
        </w:rPr>
        <w:t>«Толково-понятийный словарь», Балакай «Словарь</w:t>
      </w:r>
    </w:p>
    <w:p w:rsidR="00727D89" w:rsidRDefault="00DA711E">
      <w:pPr>
        <w:ind w:left="3780"/>
        <w:rPr>
          <w:sz w:val="20"/>
          <w:szCs w:val="20"/>
        </w:rPr>
      </w:pPr>
      <w:r>
        <w:rPr>
          <w:rFonts w:eastAsia="Times New Roman"/>
          <w:sz w:val="24"/>
          <w:szCs w:val="24"/>
        </w:rPr>
        <w:t>русского речевого этикета»,Федоров</w:t>
      </w:r>
    </w:p>
    <w:p w:rsidR="00727D89" w:rsidRDefault="00DA711E">
      <w:pPr>
        <w:ind w:left="3780"/>
        <w:rPr>
          <w:sz w:val="20"/>
          <w:szCs w:val="20"/>
        </w:rPr>
      </w:pPr>
      <w:r>
        <w:rPr>
          <w:rFonts w:eastAsia="Times New Roman"/>
          <w:sz w:val="24"/>
          <w:szCs w:val="24"/>
        </w:rPr>
        <w:t>«Фразеологический словарь», Крысин «Толковый</w:t>
      </w:r>
    </w:p>
    <w:p w:rsidR="00727D89" w:rsidRDefault="00DA711E">
      <w:pPr>
        <w:ind w:left="3780"/>
        <w:rPr>
          <w:sz w:val="20"/>
          <w:szCs w:val="20"/>
        </w:rPr>
      </w:pPr>
      <w:r>
        <w:rPr>
          <w:rFonts w:eastAsia="Times New Roman"/>
          <w:sz w:val="24"/>
          <w:szCs w:val="24"/>
        </w:rPr>
        <w:t>словарь иноязычных слов», Катлинская «Толковый</w:t>
      </w:r>
    </w:p>
    <w:p w:rsidR="00727D89" w:rsidRDefault="00DA711E">
      <w:pPr>
        <w:ind w:left="3780"/>
        <w:rPr>
          <w:sz w:val="20"/>
          <w:szCs w:val="20"/>
        </w:rPr>
      </w:pPr>
      <w:r>
        <w:rPr>
          <w:rFonts w:eastAsia="Times New Roman"/>
          <w:sz w:val="24"/>
          <w:szCs w:val="24"/>
        </w:rPr>
        <w:t>словарь новых слов», Реформатский «Введение в</w:t>
      </w:r>
    </w:p>
    <w:p w:rsidR="00727D89" w:rsidRDefault="00DA711E">
      <w:pPr>
        <w:ind w:left="3780"/>
        <w:rPr>
          <w:sz w:val="20"/>
          <w:szCs w:val="20"/>
        </w:rPr>
      </w:pPr>
      <w:r>
        <w:rPr>
          <w:rFonts w:eastAsia="Times New Roman"/>
          <w:sz w:val="24"/>
          <w:szCs w:val="24"/>
        </w:rPr>
        <w:t>языковедение»,Лопатин«Слитно,раздельноиличерез</w:t>
      </w:r>
    </w:p>
    <w:p w:rsidR="00727D89" w:rsidRDefault="00DA711E">
      <w:pPr>
        <w:ind w:left="3780"/>
        <w:rPr>
          <w:sz w:val="20"/>
          <w:szCs w:val="20"/>
        </w:rPr>
      </w:pPr>
      <w:r>
        <w:rPr>
          <w:rFonts w:eastAsia="Times New Roman"/>
          <w:sz w:val="24"/>
          <w:szCs w:val="24"/>
        </w:rPr>
        <w:t>дефис», Поляков «Обществознание», Соколов «Гоголь.</w:t>
      </w:r>
    </w:p>
    <w:p w:rsidR="00727D89" w:rsidRDefault="00DA711E">
      <w:pPr>
        <w:ind w:left="3780"/>
        <w:rPr>
          <w:sz w:val="20"/>
          <w:szCs w:val="20"/>
        </w:rPr>
      </w:pPr>
      <w:r>
        <w:rPr>
          <w:rFonts w:eastAsia="Times New Roman"/>
          <w:sz w:val="24"/>
          <w:szCs w:val="24"/>
        </w:rPr>
        <w:t>Энциклопедия», «Булгаков. Энциклопедия»,Насадкин</w:t>
      </w:r>
    </w:p>
    <w:p w:rsidR="00727D89" w:rsidRDefault="00DA711E">
      <w:pPr>
        <w:ind w:left="3780"/>
        <w:rPr>
          <w:sz w:val="20"/>
          <w:szCs w:val="20"/>
        </w:rPr>
      </w:pPr>
      <w:r>
        <w:rPr>
          <w:rFonts w:eastAsia="Times New Roman"/>
          <w:sz w:val="24"/>
          <w:szCs w:val="24"/>
        </w:rPr>
        <w:t>«Достоевский. Энциклопедия», Левкиевская «Мифы</w:t>
      </w:r>
    </w:p>
    <w:p w:rsidR="00727D89" w:rsidRDefault="00DA711E">
      <w:pPr>
        <w:ind w:left="3780"/>
        <w:rPr>
          <w:sz w:val="20"/>
          <w:szCs w:val="20"/>
        </w:rPr>
      </w:pPr>
      <w:r>
        <w:rPr>
          <w:rFonts w:eastAsia="Times New Roman"/>
          <w:sz w:val="24"/>
          <w:szCs w:val="24"/>
        </w:rPr>
        <w:t>русского народа», «Русская культура», «Мифы народов</w:t>
      </w:r>
    </w:p>
    <w:p w:rsidR="00727D89" w:rsidRDefault="00DA711E">
      <w:pPr>
        <w:ind w:left="3780"/>
        <w:rPr>
          <w:sz w:val="20"/>
          <w:szCs w:val="20"/>
        </w:rPr>
      </w:pPr>
      <w:r>
        <w:rPr>
          <w:rFonts w:eastAsia="Times New Roman"/>
          <w:sz w:val="24"/>
          <w:szCs w:val="24"/>
        </w:rPr>
        <w:t>мира», Азимов «Путеводитель по Шекспиру»,</w:t>
      </w:r>
    </w:p>
    <w:p w:rsidR="00727D89" w:rsidRDefault="00DA711E">
      <w:pPr>
        <w:ind w:left="3780"/>
        <w:rPr>
          <w:sz w:val="20"/>
          <w:szCs w:val="20"/>
        </w:rPr>
      </w:pPr>
      <w:r>
        <w:rPr>
          <w:rFonts w:eastAsia="Times New Roman"/>
          <w:sz w:val="24"/>
          <w:szCs w:val="24"/>
        </w:rPr>
        <w:t>Успенский «Слово о словах», Ремизов «Огоньвещей»,</w:t>
      </w:r>
    </w:p>
    <w:p w:rsidR="00727D89" w:rsidRDefault="00DA711E">
      <w:pPr>
        <w:ind w:left="3780"/>
        <w:rPr>
          <w:sz w:val="20"/>
          <w:szCs w:val="20"/>
        </w:rPr>
      </w:pPr>
      <w:r>
        <w:rPr>
          <w:rFonts w:eastAsia="Times New Roman"/>
          <w:sz w:val="24"/>
          <w:szCs w:val="24"/>
        </w:rPr>
        <w:t>«Мирвокругнас»в3-хтомах,«Мироваялитература».</w:t>
      </w:r>
    </w:p>
    <w:p w:rsidR="00727D89" w:rsidRDefault="00DA711E">
      <w:pPr>
        <w:ind w:left="3780"/>
        <w:rPr>
          <w:sz w:val="20"/>
          <w:szCs w:val="20"/>
        </w:rPr>
      </w:pPr>
      <w:r>
        <w:rPr>
          <w:rFonts w:eastAsia="Times New Roman"/>
          <w:sz w:val="24"/>
          <w:szCs w:val="24"/>
        </w:rPr>
        <w:t>- CD, DVD</w:t>
      </w:r>
    </w:p>
    <w:p w:rsidR="00727D89" w:rsidRDefault="00727D89">
      <w:pPr>
        <w:spacing w:line="293" w:lineRule="exact"/>
        <w:rPr>
          <w:sz w:val="20"/>
          <w:szCs w:val="20"/>
        </w:rPr>
      </w:pPr>
    </w:p>
    <w:p w:rsidR="00727D89" w:rsidRDefault="00DA711E">
      <w:pPr>
        <w:ind w:left="120"/>
        <w:rPr>
          <w:sz w:val="20"/>
          <w:szCs w:val="20"/>
        </w:rPr>
      </w:pPr>
      <w:r>
        <w:rPr>
          <w:rFonts w:eastAsia="Times New Roman"/>
          <w:b/>
          <w:bCs/>
          <w:sz w:val="24"/>
          <w:szCs w:val="24"/>
        </w:rPr>
        <w:t>Предм</w:t>
      </w:r>
      <w:r w:rsidR="002B6713">
        <w:rPr>
          <w:rFonts w:eastAsia="Times New Roman"/>
          <w:b/>
          <w:bCs/>
          <w:sz w:val="24"/>
          <w:szCs w:val="24"/>
        </w:rPr>
        <w:t>ет «Иностранный язык (немецкий</w:t>
      </w:r>
      <w:r>
        <w:rPr>
          <w:rFonts w:eastAsia="Times New Roman"/>
          <w:b/>
          <w:bCs/>
          <w:sz w:val="24"/>
          <w:szCs w:val="24"/>
        </w:rPr>
        <w:t>)»</w:t>
      </w:r>
    </w:p>
    <w:p w:rsidR="00727D89" w:rsidRDefault="00727D89">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80"/>
        <w:gridCol w:w="5960"/>
      </w:tblGrid>
      <w:tr w:rsidR="00727D89">
        <w:trPr>
          <w:trHeight w:val="276"/>
        </w:trPr>
        <w:tc>
          <w:tcPr>
            <w:tcW w:w="3680" w:type="dxa"/>
            <w:tcBorders>
              <w:top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ТСО</w:t>
            </w:r>
          </w:p>
        </w:tc>
        <w:tc>
          <w:tcPr>
            <w:tcW w:w="5960" w:type="dxa"/>
            <w:tcBorders>
              <w:top w:val="single" w:sz="8" w:space="0" w:color="auto"/>
            </w:tcBorders>
            <w:vAlign w:val="bottom"/>
          </w:tcPr>
          <w:p w:rsidR="00727D89" w:rsidRDefault="00DA711E">
            <w:pPr>
              <w:rPr>
                <w:sz w:val="20"/>
                <w:szCs w:val="20"/>
              </w:rPr>
            </w:pPr>
            <w:r>
              <w:rPr>
                <w:rFonts w:eastAsia="Times New Roman"/>
                <w:sz w:val="24"/>
                <w:szCs w:val="24"/>
              </w:rPr>
              <w:t>- компьютер</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rPr>
                <w:sz w:val="20"/>
                <w:szCs w:val="20"/>
              </w:rPr>
            </w:pPr>
            <w:r>
              <w:rPr>
                <w:rFonts w:eastAsia="Times New Roman"/>
                <w:sz w:val="24"/>
                <w:szCs w:val="24"/>
              </w:rPr>
              <w:t>- лицензионное</w:t>
            </w:r>
            <w:r w:rsidR="002B6713">
              <w:rPr>
                <w:rFonts w:eastAsia="Times New Roman"/>
                <w:sz w:val="24"/>
                <w:szCs w:val="24"/>
              </w:rPr>
              <w:t xml:space="preserve"> </w:t>
            </w:r>
            <w:r>
              <w:rPr>
                <w:rFonts w:eastAsia="Times New Roman"/>
                <w:sz w:val="24"/>
                <w:szCs w:val="24"/>
              </w:rPr>
              <w:t>обеспечение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rPr>
                <w:sz w:val="20"/>
                <w:szCs w:val="20"/>
              </w:rPr>
            </w:pPr>
            <w:r>
              <w:rPr>
                <w:rFonts w:eastAsia="Times New Roman"/>
                <w:sz w:val="24"/>
                <w:szCs w:val="24"/>
              </w:rPr>
              <w:t>- МФУ</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rPr>
                <w:sz w:val="20"/>
                <w:szCs w:val="20"/>
              </w:rPr>
            </w:pPr>
            <w:r>
              <w:rPr>
                <w:rFonts w:eastAsia="Times New Roman"/>
                <w:sz w:val="24"/>
                <w:szCs w:val="24"/>
              </w:rPr>
              <w:t>- колонки</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727D89">
            <w:pPr>
              <w:rPr>
                <w:sz w:val="20"/>
                <w:szCs w:val="20"/>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727D89">
            <w:pPr>
              <w:rPr>
                <w:sz w:val="20"/>
                <w:szCs w:val="20"/>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-проектор</w:t>
            </w:r>
          </w:p>
        </w:tc>
      </w:tr>
      <w:tr w:rsidR="00727D89">
        <w:trPr>
          <w:trHeight w:val="286"/>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727D89">
            <w:pPr>
              <w:rPr>
                <w:sz w:val="24"/>
                <w:szCs w:val="2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55" w:lineRule="exact"/>
        <w:rPr>
          <w:sz w:val="20"/>
          <w:szCs w:val="20"/>
        </w:rPr>
      </w:pPr>
    </w:p>
    <w:p w:rsidR="00727D89" w:rsidRDefault="00DA711E">
      <w:pPr>
        <w:jc w:val="right"/>
        <w:rPr>
          <w:sz w:val="20"/>
          <w:szCs w:val="20"/>
        </w:rPr>
      </w:pPr>
      <w:r>
        <w:rPr>
          <w:rFonts w:eastAsia="Times New Roman"/>
          <w:sz w:val="24"/>
          <w:szCs w:val="24"/>
        </w:rPr>
        <w:t>375</w:t>
      </w:r>
    </w:p>
    <w:p w:rsidR="00727D89" w:rsidRDefault="00727D89">
      <w:pPr>
        <w:sectPr w:rsidR="00727D89">
          <w:pgSz w:w="11920" w:h="16841"/>
          <w:pgMar w:top="981" w:right="851" w:bottom="105" w:left="1420" w:header="0" w:footer="0" w:gutter="0"/>
          <w:cols w:space="720" w:equalWidth="0">
            <w:col w:w="9640"/>
          </w:cols>
        </w:sectPr>
      </w:pPr>
    </w:p>
    <w:tbl>
      <w:tblPr>
        <w:tblW w:w="0" w:type="auto"/>
        <w:tblInd w:w="10" w:type="dxa"/>
        <w:tblLayout w:type="fixed"/>
        <w:tblCellMar>
          <w:left w:w="0" w:type="dxa"/>
          <w:right w:w="0" w:type="dxa"/>
        </w:tblCellMar>
        <w:tblLook w:val="04A0" w:firstRow="1" w:lastRow="0" w:firstColumn="1" w:lastColumn="0" w:noHBand="0" w:noVBand="1"/>
      </w:tblPr>
      <w:tblGrid>
        <w:gridCol w:w="3680"/>
        <w:gridCol w:w="1220"/>
        <w:gridCol w:w="820"/>
        <w:gridCol w:w="1220"/>
        <w:gridCol w:w="1760"/>
        <w:gridCol w:w="960"/>
      </w:tblGrid>
      <w:tr w:rsidR="00727D89">
        <w:trPr>
          <w:trHeight w:val="278"/>
        </w:trPr>
        <w:tc>
          <w:tcPr>
            <w:tcW w:w="36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Демонстрационные учебно-</w:t>
            </w:r>
          </w:p>
        </w:tc>
        <w:tc>
          <w:tcPr>
            <w:tcW w:w="1220" w:type="dxa"/>
            <w:tcBorders>
              <w:top w:val="single" w:sz="8" w:space="0" w:color="auto"/>
            </w:tcBorders>
            <w:vAlign w:val="bottom"/>
          </w:tcPr>
          <w:p w:rsidR="00727D89" w:rsidRDefault="00DA711E">
            <w:pPr>
              <w:ind w:left="100"/>
              <w:rPr>
                <w:sz w:val="20"/>
                <w:szCs w:val="20"/>
              </w:rPr>
            </w:pPr>
            <w:r>
              <w:rPr>
                <w:rFonts w:eastAsia="Times New Roman"/>
                <w:sz w:val="24"/>
                <w:szCs w:val="24"/>
              </w:rPr>
              <w:t>- карты:</w:t>
            </w:r>
          </w:p>
        </w:tc>
        <w:tc>
          <w:tcPr>
            <w:tcW w:w="820" w:type="dxa"/>
            <w:tcBorders>
              <w:top w:val="single" w:sz="8" w:space="0" w:color="auto"/>
            </w:tcBorders>
            <w:vAlign w:val="bottom"/>
          </w:tcPr>
          <w:p w:rsidR="00727D89" w:rsidRDefault="00727D89">
            <w:pPr>
              <w:rPr>
                <w:sz w:val="24"/>
                <w:szCs w:val="24"/>
              </w:rPr>
            </w:pPr>
          </w:p>
        </w:tc>
        <w:tc>
          <w:tcPr>
            <w:tcW w:w="1220" w:type="dxa"/>
            <w:tcBorders>
              <w:top w:val="single" w:sz="8" w:space="0" w:color="auto"/>
            </w:tcBorders>
            <w:vAlign w:val="bottom"/>
          </w:tcPr>
          <w:p w:rsidR="00727D89" w:rsidRDefault="00727D89">
            <w:pPr>
              <w:rPr>
                <w:sz w:val="24"/>
                <w:szCs w:val="24"/>
              </w:rPr>
            </w:pPr>
          </w:p>
        </w:tc>
        <w:tc>
          <w:tcPr>
            <w:tcW w:w="1760" w:type="dxa"/>
            <w:tcBorders>
              <w:top w:val="single" w:sz="8" w:space="0" w:color="auto"/>
            </w:tcBorders>
            <w:vAlign w:val="bottom"/>
          </w:tcPr>
          <w:p w:rsidR="00727D89" w:rsidRDefault="00727D89">
            <w:pPr>
              <w:rPr>
                <w:sz w:val="24"/>
                <w:szCs w:val="24"/>
              </w:rPr>
            </w:pPr>
          </w:p>
        </w:tc>
        <w:tc>
          <w:tcPr>
            <w:tcW w:w="960" w:type="dxa"/>
            <w:tcBorders>
              <w:top w:val="single" w:sz="8" w:space="0" w:color="auto"/>
              <w:right w:val="single" w:sz="8" w:space="0" w:color="auto"/>
            </w:tcBorders>
            <w:vAlign w:val="bottom"/>
          </w:tcPr>
          <w:p w:rsidR="00727D89" w:rsidRDefault="00727D89">
            <w:pPr>
              <w:rPr>
                <w:sz w:val="24"/>
                <w:szCs w:val="24"/>
              </w:rPr>
            </w:pPr>
          </w:p>
        </w:tc>
      </w:tr>
      <w:tr w:rsidR="00727D89">
        <w:trPr>
          <w:trHeight w:val="274"/>
        </w:trPr>
        <w:tc>
          <w:tcPr>
            <w:tcW w:w="3680" w:type="dxa"/>
            <w:tcBorders>
              <w:left w:val="single" w:sz="8" w:space="0" w:color="auto"/>
              <w:right w:val="single" w:sz="8" w:space="0" w:color="auto"/>
            </w:tcBorders>
            <w:vAlign w:val="bottom"/>
          </w:tcPr>
          <w:p w:rsidR="00727D89" w:rsidRDefault="00DA711E">
            <w:pPr>
              <w:spacing w:line="273" w:lineRule="exact"/>
              <w:ind w:left="120"/>
              <w:rPr>
                <w:sz w:val="20"/>
                <w:szCs w:val="20"/>
              </w:rPr>
            </w:pPr>
            <w:r>
              <w:rPr>
                <w:rFonts w:eastAsia="Times New Roman"/>
                <w:sz w:val="24"/>
                <w:szCs w:val="24"/>
              </w:rPr>
              <w:t>наглядные пособия, электронные</w:t>
            </w:r>
          </w:p>
        </w:tc>
        <w:tc>
          <w:tcPr>
            <w:tcW w:w="2040" w:type="dxa"/>
            <w:gridSpan w:val="2"/>
            <w:vAlign w:val="bottom"/>
          </w:tcPr>
          <w:p w:rsidR="00727D89" w:rsidRDefault="00DA711E">
            <w:pPr>
              <w:spacing w:line="273" w:lineRule="exact"/>
              <w:ind w:left="100"/>
              <w:rPr>
                <w:sz w:val="20"/>
                <w:szCs w:val="20"/>
              </w:rPr>
            </w:pPr>
            <w:r>
              <w:rPr>
                <w:rFonts w:eastAsia="Times New Roman"/>
                <w:sz w:val="24"/>
                <w:szCs w:val="24"/>
              </w:rPr>
              <w:t>Географические</w:t>
            </w:r>
          </w:p>
        </w:tc>
        <w:tc>
          <w:tcPr>
            <w:tcW w:w="2980" w:type="dxa"/>
            <w:gridSpan w:val="2"/>
            <w:vAlign w:val="bottom"/>
          </w:tcPr>
          <w:p w:rsidR="00727D89" w:rsidRDefault="00DA711E">
            <w:pPr>
              <w:spacing w:line="273" w:lineRule="exact"/>
              <w:ind w:right="40"/>
              <w:jc w:val="right"/>
              <w:rPr>
                <w:sz w:val="20"/>
                <w:szCs w:val="20"/>
              </w:rPr>
            </w:pPr>
            <w:r>
              <w:rPr>
                <w:rFonts w:eastAsia="Times New Roman"/>
                <w:sz w:val="24"/>
                <w:szCs w:val="24"/>
              </w:rPr>
              <w:t>картыВеликобритании,</w:t>
            </w:r>
          </w:p>
        </w:tc>
        <w:tc>
          <w:tcPr>
            <w:tcW w:w="960" w:type="dxa"/>
            <w:tcBorders>
              <w:right w:val="single" w:sz="8" w:space="0" w:color="auto"/>
            </w:tcBorders>
            <w:vAlign w:val="bottom"/>
          </w:tcPr>
          <w:p w:rsidR="00727D89" w:rsidRDefault="00DA711E">
            <w:pPr>
              <w:spacing w:line="273" w:lineRule="exact"/>
              <w:jc w:val="right"/>
              <w:rPr>
                <w:sz w:val="20"/>
                <w:szCs w:val="20"/>
              </w:rPr>
            </w:pPr>
            <w:r>
              <w:rPr>
                <w:rFonts w:eastAsia="Times New Roman"/>
                <w:sz w:val="24"/>
                <w:szCs w:val="24"/>
              </w:rPr>
              <w:t>США,</w:t>
            </w:r>
          </w:p>
        </w:tc>
      </w:tr>
      <w:tr w:rsidR="00727D89">
        <w:trPr>
          <w:trHeight w:val="276"/>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Австралии  и  Новой  Зеландии,  Канады,  карта  мира,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2040" w:type="dxa"/>
            <w:gridSpan w:val="2"/>
            <w:vAlign w:val="bottom"/>
          </w:tcPr>
          <w:p w:rsidR="00727D89" w:rsidRDefault="00DA711E">
            <w:pPr>
              <w:ind w:left="100"/>
              <w:rPr>
                <w:sz w:val="20"/>
                <w:szCs w:val="20"/>
              </w:rPr>
            </w:pPr>
            <w:r>
              <w:rPr>
                <w:rFonts w:eastAsia="Times New Roman"/>
                <w:sz w:val="24"/>
                <w:szCs w:val="24"/>
              </w:rPr>
              <w:t>картаРоссии</w:t>
            </w:r>
          </w:p>
        </w:tc>
        <w:tc>
          <w:tcPr>
            <w:tcW w:w="1220" w:type="dxa"/>
            <w:vAlign w:val="bottom"/>
          </w:tcPr>
          <w:p w:rsidR="00727D89" w:rsidRDefault="00727D89">
            <w:pPr>
              <w:rPr>
                <w:sz w:val="24"/>
                <w:szCs w:val="24"/>
              </w:rPr>
            </w:pPr>
          </w:p>
        </w:tc>
        <w:tc>
          <w:tcPr>
            <w:tcW w:w="176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1220" w:type="dxa"/>
            <w:vAlign w:val="bottom"/>
          </w:tcPr>
          <w:p w:rsidR="00727D89" w:rsidRDefault="00DA711E">
            <w:pPr>
              <w:ind w:left="100"/>
              <w:rPr>
                <w:sz w:val="20"/>
                <w:szCs w:val="20"/>
              </w:rPr>
            </w:pPr>
            <w:r>
              <w:rPr>
                <w:rFonts w:eastAsia="Times New Roman"/>
                <w:sz w:val="24"/>
                <w:szCs w:val="24"/>
              </w:rPr>
              <w:t>- таблицы:</w:t>
            </w:r>
          </w:p>
        </w:tc>
        <w:tc>
          <w:tcPr>
            <w:tcW w:w="820" w:type="dxa"/>
            <w:vAlign w:val="bottom"/>
          </w:tcPr>
          <w:p w:rsidR="00727D89" w:rsidRDefault="00727D89">
            <w:pPr>
              <w:rPr>
                <w:sz w:val="24"/>
                <w:szCs w:val="24"/>
              </w:rPr>
            </w:pPr>
          </w:p>
        </w:tc>
        <w:tc>
          <w:tcPr>
            <w:tcW w:w="1220" w:type="dxa"/>
            <w:vAlign w:val="bottom"/>
          </w:tcPr>
          <w:p w:rsidR="00727D89" w:rsidRDefault="00727D89">
            <w:pPr>
              <w:rPr>
                <w:sz w:val="24"/>
                <w:szCs w:val="24"/>
              </w:rPr>
            </w:pPr>
          </w:p>
        </w:tc>
        <w:tc>
          <w:tcPr>
            <w:tcW w:w="176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Алфавит,   Местоимения,   Видо-временные   формы</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1220" w:type="dxa"/>
            <w:vAlign w:val="bottom"/>
          </w:tcPr>
          <w:p w:rsidR="00727D89" w:rsidRDefault="00DA711E">
            <w:pPr>
              <w:ind w:left="100"/>
              <w:rPr>
                <w:sz w:val="20"/>
                <w:szCs w:val="20"/>
              </w:rPr>
            </w:pPr>
            <w:r>
              <w:rPr>
                <w:rFonts w:eastAsia="Times New Roman"/>
                <w:sz w:val="24"/>
                <w:szCs w:val="24"/>
              </w:rPr>
              <w:t>глаголов,</w:t>
            </w:r>
          </w:p>
        </w:tc>
        <w:tc>
          <w:tcPr>
            <w:tcW w:w="2040" w:type="dxa"/>
            <w:gridSpan w:val="2"/>
            <w:vAlign w:val="bottom"/>
          </w:tcPr>
          <w:p w:rsidR="00727D89" w:rsidRDefault="00DA711E">
            <w:pPr>
              <w:ind w:left="500"/>
              <w:rPr>
                <w:sz w:val="20"/>
                <w:szCs w:val="20"/>
              </w:rPr>
            </w:pPr>
            <w:r>
              <w:rPr>
                <w:rFonts w:eastAsia="Times New Roman"/>
                <w:sz w:val="24"/>
                <w:szCs w:val="24"/>
              </w:rPr>
              <w:t>Времена</w:t>
            </w:r>
          </w:p>
        </w:tc>
        <w:tc>
          <w:tcPr>
            <w:tcW w:w="1760" w:type="dxa"/>
            <w:vAlign w:val="bottom"/>
          </w:tcPr>
          <w:p w:rsidR="00727D89" w:rsidRDefault="002B6713">
            <w:pPr>
              <w:ind w:right="360"/>
              <w:jc w:val="right"/>
              <w:rPr>
                <w:sz w:val="20"/>
                <w:szCs w:val="20"/>
              </w:rPr>
            </w:pPr>
            <w:r>
              <w:rPr>
                <w:rFonts w:eastAsia="Times New Roman"/>
                <w:w w:val="99"/>
                <w:sz w:val="24"/>
                <w:szCs w:val="24"/>
              </w:rPr>
              <w:t>немецкого</w:t>
            </w:r>
          </w:p>
        </w:tc>
        <w:tc>
          <w:tcPr>
            <w:tcW w:w="960" w:type="dxa"/>
            <w:tcBorders>
              <w:right w:val="single" w:sz="8" w:space="0" w:color="auto"/>
            </w:tcBorders>
            <w:vAlign w:val="bottom"/>
          </w:tcPr>
          <w:p w:rsidR="00727D89" w:rsidRDefault="00DA711E">
            <w:pPr>
              <w:jc w:val="right"/>
              <w:rPr>
                <w:sz w:val="20"/>
                <w:szCs w:val="20"/>
              </w:rPr>
            </w:pPr>
            <w:r>
              <w:rPr>
                <w:rFonts w:eastAsia="Times New Roman"/>
                <w:sz w:val="24"/>
                <w:szCs w:val="24"/>
              </w:rPr>
              <w:t>языка,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3260" w:type="dxa"/>
            <w:gridSpan w:val="3"/>
            <w:vAlign w:val="bottom"/>
          </w:tcPr>
          <w:p w:rsidR="00727D89" w:rsidRDefault="00DA711E">
            <w:pPr>
              <w:ind w:left="100"/>
              <w:rPr>
                <w:sz w:val="20"/>
                <w:szCs w:val="20"/>
              </w:rPr>
            </w:pPr>
            <w:r>
              <w:rPr>
                <w:rFonts w:eastAsia="Times New Roman"/>
                <w:w w:val="99"/>
                <w:sz w:val="24"/>
                <w:szCs w:val="24"/>
              </w:rPr>
              <w:t>Таблицаобразования  степеней</w:t>
            </w:r>
          </w:p>
        </w:tc>
        <w:tc>
          <w:tcPr>
            <w:tcW w:w="1760" w:type="dxa"/>
            <w:vAlign w:val="bottom"/>
          </w:tcPr>
          <w:p w:rsidR="00727D89" w:rsidRDefault="00DA711E">
            <w:pPr>
              <w:jc w:val="right"/>
              <w:rPr>
                <w:sz w:val="20"/>
                <w:szCs w:val="20"/>
              </w:rPr>
            </w:pPr>
            <w:r>
              <w:rPr>
                <w:rFonts w:eastAsia="Times New Roman"/>
                <w:sz w:val="24"/>
                <w:szCs w:val="24"/>
              </w:rPr>
              <w:t>сравнительной</w:t>
            </w:r>
          </w:p>
        </w:tc>
        <w:tc>
          <w:tcPr>
            <w:tcW w:w="960" w:type="dxa"/>
            <w:tcBorders>
              <w:right w:val="single" w:sz="8" w:space="0" w:color="auto"/>
            </w:tcBorders>
            <w:vAlign w:val="bottom"/>
          </w:tcPr>
          <w:p w:rsidR="00727D89" w:rsidRDefault="00DA711E">
            <w:pPr>
              <w:jc w:val="right"/>
              <w:rPr>
                <w:sz w:val="20"/>
                <w:szCs w:val="20"/>
              </w:rPr>
            </w:pPr>
            <w:r>
              <w:rPr>
                <w:rFonts w:eastAsia="Times New Roman"/>
                <w:sz w:val="24"/>
                <w:szCs w:val="24"/>
              </w:rPr>
              <w:t>степени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прилагательных   и   наречий,   Таблица   образования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множественного   числа   существительных,   Таблица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предлогов,  Флаги  стран  изучаемого  языка  (США,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2040" w:type="dxa"/>
            <w:gridSpan w:val="2"/>
            <w:vAlign w:val="bottom"/>
          </w:tcPr>
          <w:p w:rsidR="00727D89" w:rsidRDefault="00DA711E">
            <w:pPr>
              <w:ind w:left="100"/>
              <w:rPr>
                <w:sz w:val="20"/>
                <w:szCs w:val="20"/>
              </w:rPr>
            </w:pPr>
            <w:r>
              <w:rPr>
                <w:rFonts w:eastAsia="Times New Roman"/>
                <w:sz w:val="24"/>
                <w:szCs w:val="24"/>
              </w:rPr>
              <w:t>Великобритании),</w:t>
            </w:r>
          </w:p>
        </w:tc>
        <w:tc>
          <w:tcPr>
            <w:tcW w:w="1220" w:type="dxa"/>
            <w:vAlign w:val="bottom"/>
          </w:tcPr>
          <w:p w:rsidR="00727D89" w:rsidRDefault="00DA711E">
            <w:pPr>
              <w:ind w:left="100"/>
              <w:rPr>
                <w:sz w:val="20"/>
                <w:szCs w:val="20"/>
              </w:rPr>
            </w:pPr>
            <w:r>
              <w:rPr>
                <w:rFonts w:eastAsia="Times New Roman"/>
                <w:sz w:val="24"/>
                <w:szCs w:val="24"/>
              </w:rPr>
              <w:t>Плакаты</w:t>
            </w:r>
          </w:p>
        </w:tc>
        <w:tc>
          <w:tcPr>
            <w:tcW w:w="1760" w:type="dxa"/>
            <w:vAlign w:val="bottom"/>
          </w:tcPr>
          <w:p w:rsidR="00727D89" w:rsidRDefault="00DA711E">
            <w:pPr>
              <w:ind w:right="40"/>
              <w:jc w:val="right"/>
              <w:rPr>
                <w:sz w:val="20"/>
                <w:szCs w:val="20"/>
              </w:rPr>
            </w:pPr>
            <w:r>
              <w:rPr>
                <w:rFonts w:eastAsia="Times New Roman"/>
                <w:sz w:val="24"/>
                <w:szCs w:val="24"/>
              </w:rPr>
              <w:t>«Части   тела»,</w:t>
            </w:r>
          </w:p>
        </w:tc>
        <w:tc>
          <w:tcPr>
            <w:tcW w:w="960" w:type="dxa"/>
            <w:tcBorders>
              <w:right w:val="single" w:sz="8" w:space="0" w:color="auto"/>
            </w:tcBorders>
            <w:vAlign w:val="bottom"/>
          </w:tcPr>
          <w:p w:rsidR="00727D89" w:rsidRDefault="00DA711E">
            <w:pPr>
              <w:ind w:right="160"/>
              <w:jc w:val="right"/>
              <w:rPr>
                <w:sz w:val="20"/>
                <w:szCs w:val="20"/>
              </w:rPr>
            </w:pPr>
            <w:r>
              <w:rPr>
                <w:rFonts w:eastAsia="Times New Roman"/>
                <w:w w:val="97"/>
                <w:sz w:val="24"/>
                <w:szCs w:val="24"/>
              </w:rPr>
              <w:t>«Еда»,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1220" w:type="dxa"/>
            <w:vAlign w:val="bottom"/>
          </w:tcPr>
          <w:p w:rsidR="00727D89" w:rsidRDefault="00DA711E">
            <w:pPr>
              <w:ind w:left="100"/>
              <w:rPr>
                <w:sz w:val="20"/>
                <w:szCs w:val="20"/>
              </w:rPr>
            </w:pPr>
            <w:r>
              <w:rPr>
                <w:rFonts w:eastAsia="Times New Roman"/>
                <w:sz w:val="24"/>
                <w:szCs w:val="24"/>
              </w:rPr>
              <w:t>«Страны</w:t>
            </w:r>
          </w:p>
        </w:tc>
        <w:tc>
          <w:tcPr>
            <w:tcW w:w="2040" w:type="dxa"/>
            <w:gridSpan w:val="2"/>
            <w:vAlign w:val="bottom"/>
          </w:tcPr>
          <w:p w:rsidR="00727D89" w:rsidRDefault="00DA711E">
            <w:pPr>
              <w:ind w:left="40"/>
              <w:rPr>
                <w:sz w:val="20"/>
                <w:szCs w:val="20"/>
              </w:rPr>
            </w:pPr>
            <w:r>
              <w:rPr>
                <w:rFonts w:eastAsia="Times New Roman"/>
                <w:sz w:val="24"/>
                <w:szCs w:val="24"/>
              </w:rPr>
              <w:t>Великобритании»,</w:t>
            </w:r>
          </w:p>
        </w:tc>
        <w:tc>
          <w:tcPr>
            <w:tcW w:w="1760" w:type="dxa"/>
            <w:vAlign w:val="bottom"/>
          </w:tcPr>
          <w:p w:rsidR="00727D89" w:rsidRDefault="00DA711E">
            <w:pPr>
              <w:ind w:right="100"/>
              <w:jc w:val="right"/>
              <w:rPr>
                <w:sz w:val="20"/>
                <w:szCs w:val="20"/>
              </w:rPr>
            </w:pPr>
            <w:r>
              <w:rPr>
                <w:rFonts w:eastAsia="Times New Roman"/>
                <w:sz w:val="24"/>
                <w:szCs w:val="24"/>
              </w:rPr>
              <w:t>«Королевская</w:t>
            </w:r>
          </w:p>
        </w:tc>
        <w:tc>
          <w:tcPr>
            <w:tcW w:w="960" w:type="dxa"/>
            <w:tcBorders>
              <w:right w:val="single" w:sz="8" w:space="0" w:color="auto"/>
            </w:tcBorders>
            <w:vAlign w:val="bottom"/>
          </w:tcPr>
          <w:p w:rsidR="00727D89" w:rsidRDefault="00DA711E">
            <w:pPr>
              <w:ind w:right="20"/>
              <w:jc w:val="right"/>
              <w:rPr>
                <w:sz w:val="20"/>
                <w:szCs w:val="20"/>
              </w:rPr>
            </w:pPr>
            <w:r>
              <w:rPr>
                <w:rFonts w:eastAsia="Times New Roman"/>
                <w:sz w:val="24"/>
                <w:szCs w:val="24"/>
              </w:rPr>
              <w:t>семья»,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020" w:type="dxa"/>
            <w:gridSpan w:val="4"/>
            <w:vAlign w:val="bottom"/>
          </w:tcPr>
          <w:p w:rsidR="00727D89" w:rsidRDefault="00DA711E">
            <w:pPr>
              <w:ind w:left="100"/>
              <w:rPr>
                <w:sz w:val="20"/>
                <w:szCs w:val="20"/>
              </w:rPr>
            </w:pPr>
            <w:r>
              <w:rPr>
                <w:rFonts w:eastAsia="Times New Roman"/>
                <w:sz w:val="24"/>
                <w:szCs w:val="24"/>
              </w:rPr>
              <w:t>«Достопримечательности Лондона».</w:t>
            </w:r>
          </w:p>
        </w:tc>
        <w:tc>
          <w:tcPr>
            <w:tcW w:w="960" w:type="dxa"/>
            <w:tcBorders>
              <w:right w:val="single" w:sz="8" w:space="0" w:color="auto"/>
            </w:tcBorders>
            <w:vAlign w:val="bottom"/>
          </w:tcPr>
          <w:p w:rsidR="00727D89" w:rsidRDefault="00727D89">
            <w:pPr>
              <w:rPr>
                <w:sz w:val="24"/>
                <w:szCs w:val="24"/>
              </w:rPr>
            </w:pPr>
          </w:p>
        </w:tc>
      </w:tr>
      <w:tr w:rsidR="00727D89">
        <w:trPr>
          <w:trHeight w:val="277"/>
        </w:trPr>
        <w:tc>
          <w:tcPr>
            <w:tcW w:w="3680" w:type="dxa"/>
            <w:tcBorders>
              <w:left w:val="single" w:sz="8" w:space="0" w:color="auto"/>
              <w:right w:val="single" w:sz="8" w:space="0" w:color="auto"/>
            </w:tcBorders>
            <w:vAlign w:val="bottom"/>
          </w:tcPr>
          <w:p w:rsidR="00727D89" w:rsidRDefault="00727D89">
            <w:pPr>
              <w:rPr>
                <w:sz w:val="24"/>
                <w:szCs w:val="24"/>
              </w:rPr>
            </w:pPr>
          </w:p>
        </w:tc>
        <w:tc>
          <w:tcPr>
            <w:tcW w:w="1220" w:type="dxa"/>
            <w:vAlign w:val="bottom"/>
          </w:tcPr>
          <w:p w:rsidR="00727D89" w:rsidRDefault="00DA711E">
            <w:pPr>
              <w:ind w:left="100"/>
              <w:rPr>
                <w:sz w:val="20"/>
                <w:szCs w:val="20"/>
              </w:rPr>
            </w:pPr>
            <w:r>
              <w:rPr>
                <w:rFonts w:eastAsia="Times New Roman"/>
                <w:sz w:val="24"/>
                <w:szCs w:val="24"/>
              </w:rPr>
              <w:t>- словари:</w:t>
            </w:r>
          </w:p>
        </w:tc>
        <w:tc>
          <w:tcPr>
            <w:tcW w:w="820" w:type="dxa"/>
            <w:vAlign w:val="bottom"/>
          </w:tcPr>
          <w:p w:rsidR="00727D89" w:rsidRDefault="00727D89">
            <w:pPr>
              <w:rPr>
                <w:sz w:val="24"/>
                <w:szCs w:val="24"/>
              </w:rPr>
            </w:pPr>
          </w:p>
        </w:tc>
        <w:tc>
          <w:tcPr>
            <w:tcW w:w="1220" w:type="dxa"/>
            <w:vAlign w:val="bottom"/>
          </w:tcPr>
          <w:p w:rsidR="00727D89" w:rsidRDefault="00727D89">
            <w:pPr>
              <w:rPr>
                <w:sz w:val="24"/>
                <w:szCs w:val="24"/>
              </w:rPr>
            </w:pPr>
          </w:p>
        </w:tc>
        <w:tc>
          <w:tcPr>
            <w:tcW w:w="176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gridSpan w:val="5"/>
            <w:tcBorders>
              <w:right w:val="single" w:sz="8" w:space="0" w:color="auto"/>
            </w:tcBorders>
            <w:vAlign w:val="bottom"/>
          </w:tcPr>
          <w:p w:rsidR="00727D89" w:rsidRDefault="00DA711E">
            <w:pPr>
              <w:ind w:left="100"/>
              <w:rPr>
                <w:sz w:val="20"/>
                <w:szCs w:val="20"/>
              </w:rPr>
            </w:pPr>
            <w:r>
              <w:rPr>
                <w:rFonts w:eastAsia="Times New Roman"/>
                <w:sz w:val="24"/>
                <w:szCs w:val="24"/>
              </w:rPr>
              <w:t>Англо-русский словарь, Русско-английский словарь,</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020" w:type="dxa"/>
            <w:gridSpan w:val="4"/>
            <w:vAlign w:val="bottom"/>
          </w:tcPr>
          <w:p w:rsidR="00727D89" w:rsidRDefault="00DA711E">
            <w:pPr>
              <w:ind w:left="100"/>
              <w:rPr>
                <w:sz w:val="20"/>
                <w:szCs w:val="20"/>
              </w:rPr>
            </w:pPr>
            <w:r>
              <w:rPr>
                <w:rFonts w:eastAsia="Times New Roman"/>
                <w:sz w:val="24"/>
                <w:szCs w:val="24"/>
              </w:rPr>
              <w:t>Толковый словарь английского языка</w:t>
            </w:r>
          </w:p>
        </w:tc>
        <w:tc>
          <w:tcPr>
            <w:tcW w:w="960" w:type="dxa"/>
            <w:tcBorders>
              <w:right w:val="single" w:sz="8" w:space="0" w:color="auto"/>
            </w:tcBorders>
            <w:vAlign w:val="bottom"/>
          </w:tcPr>
          <w:p w:rsidR="00727D89" w:rsidRDefault="00727D89">
            <w:pPr>
              <w:rPr>
                <w:sz w:val="24"/>
                <w:szCs w:val="24"/>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1220" w:type="dxa"/>
            <w:vAlign w:val="bottom"/>
          </w:tcPr>
          <w:p w:rsidR="00727D89" w:rsidRDefault="00DA711E">
            <w:pPr>
              <w:ind w:left="100"/>
              <w:rPr>
                <w:sz w:val="20"/>
                <w:szCs w:val="20"/>
              </w:rPr>
            </w:pPr>
            <w:r>
              <w:rPr>
                <w:rFonts w:eastAsia="Times New Roman"/>
                <w:sz w:val="24"/>
                <w:szCs w:val="24"/>
              </w:rPr>
              <w:t>- CD,DVD</w:t>
            </w:r>
          </w:p>
        </w:tc>
        <w:tc>
          <w:tcPr>
            <w:tcW w:w="820" w:type="dxa"/>
            <w:vAlign w:val="bottom"/>
          </w:tcPr>
          <w:p w:rsidR="00727D89" w:rsidRDefault="00727D89">
            <w:pPr>
              <w:rPr>
                <w:sz w:val="24"/>
                <w:szCs w:val="24"/>
              </w:rPr>
            </w:pPr>
          </w:p>
        </w:tc>
        <w:tc>
          <w:tcPr>
            <w:tcW w:w="1220" w:type="dxa"/>
            <w:vAlign w:val="bottom"/>
          </w:tcPr>
          <w:p w:rsidR="00727D89" w:rsidRDefault="00727D89">
            <w:pPr>
              <w:rPr>
                <w:sz w:val="24"/>
                <w:szCs w:val="24"/>
              </w:rPr>
            </w:pPr>
          </w:p>
        </w:tc>
        <w:tc>
          <w:tcPr>
            <w:tcW w:w="176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020" w:type="dxa"/>
            <w:gridSpan w:val="4"/>
            <w:tcBorders>
              <w:bottom w:val="single" w:sz="8" w:space="0" w:color="auto"/>
            </w:tcBorders>
            <w:vAlign w:val="bottom"/>
          </w:tcPr>
          <w:p w:rsidR="00727D89" w:rsidRDefault="00DA711E">
            <w:pPr>
              <w:ind w:left="100"/>
              <w:rPr>
                <w:sz w:val="20"/>
                <w:szCs w:val="20"/>
              </w:rPr>
            </w:pPr>
            <w:r>
              <w:rPr>
                <w:rFonts w:eastAsia="Times New Roman"/>
                <w:sz w:val="24"/>
                <w:szCs w:val="24"/>
              </w:rPr>
              <w:t>Аудиозаписи для изучения иностранного языка</w:t>
            </w:r>
          </w:p>
        </w:tc>
        <w:tc>
          <w:tcPr>
            <w:tcW w:w="960" w:type="dxa"/>
            <w:tcBorders>
              <w:bottom w:val="single" w:sz="8" w:space="0" w:color="auto"/>
              <w:right w:val="single" w:sz="8" w:space="0" w:color="auto"/>
            </w:tcBorders>
            <w:vAlign w:val="bottom"/>
          </w:tcPr>
          <w:p w:rsidR="00727D89" w:rsidRDefault="00727D89">
            <w:pPr>
              <w:rPr>
                <w:sz w:val="24"/>
                <w:szCs w:val="2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51" w:lineRule="exact"/>
        <w:rPr>
          <w:sz w:val="20"/>
          <w:szCs w:val="20"/>
        </w:rPr>
      </w:pPr>
    </w:p>
    <w:p w:rsidR="00727D89" w:rsidRDefault="00DA711E">
      <w:pPr>
        <w:ind w:left="9280"/>
        <w:rPr>
          <w:sz w:val="20"/>
          <w:szCs w:val="20"/>
        </w:rPr>
      </w:pPr>
      <w:r>
        <w:rPr>
          <w:rFonts w:eastAsia="Times New Roman"/>
          <w:sz w:val="24"/>
          <w:szCs w:val="24"/>
        </w:rPr>
        <w:t>376</w:t>
      </w:r>
    </w:p>
    <w:p w:rsidR="00727D89" w:rsidRDefault="00727D89">
      <w:pPr>
        <w:sectPr w:rsidR="00727D89">
          <w:pgSz w:w="11920" w:h="16841"/>
          <w:pgMar w:top="959" w:right="851" w:bottom="105" w:left="1420" w:header="0" w:footer="0" w:gutter="0"/>
          <w:cols w:space="720" w:equalWidth="0">
            <w:col w:w="9640"/>
          </w:cols>
        </w:sectPr>
      </w:pPr>
    </w:p>
    <w:p w:rsidR="00727D89" w:rsidRDefault="00DA711E">
      <w:pPr>
        <w:ind w:left="100"/>
        <w:rPr>
          <w:sz w:val="20"/>
          <w:szCs w:val="20"/>
        </w:rPr>
      </w:pPr>
      <w:r>
        <w:rPr>
          <w:rFonts w:eastAsia="Times New Roman"/>
          <w:b/>
          <w:bCs/>
          <w:noProof/>
          <w:sz w:val="24"/>
          <w:szCs w:val="24"/>
        </w:rPr>
        <w:lastRenderedPageBreak/>
        <w:drawing>
          <wp:anchor distT="0" distB="0" distL="114300" distR="114300" simplePos="0" relativeHeight="251672576" behindDoc="1" locked="0" layoutInCell="0" allowOverlap="1">
            <wp:simplePos x="0" y="0"/>
            <wp:positionH relativeFrom="page">
              <wp:posOffset>782320</wp:posOffset>
            </wp:positionH>
            <wp:positionV relativeFrom="page">
              <wp:posOffset>0</wp:posOffset>
            </wp:positionV>
            <wp:extent cx="6129020" cy="1003109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blip>
                    <a:srcRect/>
                    <a:stretch>
                      <a:fillRect/>
                    </a:stretch>
                  </pic:blipFill>
                  <pic:spPr bwMode="auto">
                    <a:xfrm>
                      <a:off x="0" y="0"/>
                      <a:ext cx="6129020" cy="10031095"/>
                    </a:xfrm>
                    <a:prstGeom prst="rect">
                      <a:avLst/>
                    </a:prstGeom>
                    <a:noFill/>
                  </pic:spPr>
                </pic:pic>
              </a:graphicData>
            </a:graphic>
          </wp:anchor>
        </w:drawing>
      </w:r>
      <w:r>
        <w:rPr>
          <w:rFonts w:eastAsia="Times New Roman"/>
          <w:b/>
          <w:bCs/>
          <w:sz w:val="24"/>
          <w:szCs w:val="24"/>
        </w:rPr>
        <w:t>Предметы: «История», «Обществознание»</w:t>
      </w:r>
    </w:p>
    <w:p w:rsidR="00727D89" w:rsidRDefault="00727D89">
      <w:pPr>
        <w:spacing w:line="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80"/>
        <w:gridCol w:w="5960"/>
        <w:gridCol w:w="180"/>
      </w:tblGrid>
      <w:tr w:rsidR="00727D89">
        <w:trPr>
          <w:trHeight w:val="276"/>
        </w:trPr>
        <w:tc>
          <w:tcPr>
            <w:tcW w:w="368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ТСО</w:t>
            </w:r>
          </w:p>
        </w:tc>
        <w:tc>
          <w:tcPr>
            <w:tcW w:w="5960" w:type="dxa"/>
            <w:tcBorders>
              <w:top w:val="single" w:sz="8" w:space="0" w:color="auto"/>
            </w:tcBorders>
            <w:vAlign w:val="bottom"/>
          </w:tcPr>
          <w:p w:rsidR="00727D89" w:rsidRDefault="00DA711E">
            <w:pPr>
              <w:ind w:left="100"/>
              <w:rPr>
                <w:sz w:val="20"/>
                <w:szCs w:val="20"/>
              </w:rPr>
            </w:pPr>
            <w:r>
              <w:rPr>
                <w:rFonts w:eastAsia="Times New Roman"/>
                <w:sz w:val="24"/>
                <w:szCs w:val="24"/>
              </w:rPr>
              <w:t>- компьютер</w:t>
            </w:r>
          </w:p>
        </w:tc>
        <w:tc>
          <w:tcPr>
            <w:tcW w:w="180" w:type="dxa"/>
            <w:vAlign w:val="bottom"/>
          </w:tcPr>
          <w:p w:rsidR="00727D89" w:rsidRDefault="00727D89">
            <w:pPr>
              <w:rPr>
                <w:sz w:val="23"/>
                <w:szCs w:val="23"/>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лицензионноеобеспечение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МФУ</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колонки</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наушники</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интерактивнаядоска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проектор</w:t>
            </w: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 ноутбук</w:t>
            </w:r>
          </w:p>
        </w:tc>
        <w:tc>
          <w:tcPr>
            <w:tcW w:w="180" w:type="dxa"/>
            <w:vAlign w:val="bottom"/>
          </w:tcPr>
          <w:p w:rsidR="00727D89" w:rsidRDefault="00727D89">
            <w:pPr>
              <w:rPr>
                <w:sz w:val="24"/>
                <w:szCs w:val="24"/>
              </w:rPr>
            </w:pPr>
          </w:p>
        </w:tc>
      </w:tr>
      <w:tr w:rsidR="00727D89">
        <w:trPr>
          <w:trHeight w:val="261"/>
        </w:trPr>
        <w:tc>
          <w:tcPr>
            <w:tcW w:w="36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Демонстрационные учебно-</w:t>
            </w:r>
          </w:p>
        </w:tc>
        <w:tc>
          <w:tcPr>
            <w:tcW w:w="6140" w:type="dxa"/>
            <w:gridSpan w:val="2"/>
            <w:vAlign w:val="bottom"/>
          </w:tcPr>
          <w:p w:rsidR="00727D89" w:rsidRDefault="00DA711E">
            <w:pPr>
              <w:spacing w:line="260" w:lineRule="exact"/>
              <w:ind w:left="100"/>
              <w:rPr>
                <w:sz w:val="20"/>
                <w:szCs w:val="20"/>
              </w:rPr>
            </w:pPr>
            <w:r>
              <w:rPr>
                <w:rFonts w:eastAsia="Times New Roman"/>
                <w:sz w:val="24"/>
                <w:szCs w:val="24"/>
              </w:rPr>
              <w:t>- карты:</w:t>
            </w:r>
          </w:p>
        </w:tc>
      </w:tr>
      <w:tr w:rsidR="00727D89">
        <w:trPr>
          <w:trHeight w:val="276"/>
        </w:trPr>
        <w:tc>
          <w:tcPr>
            <w:tcW w:w="3680" w:type="dxa"/>
            <w:tcBorders>
              <w:right w:val="single" w:sz="8" w:space="0" w:color="auto"/>
            </w:tcBorders>
            <w:vAlign w:val="bottom"/>
          </w:tcPr>
          <w:p w:rsidR="00727D89" w:rsidRDefault="00DA711E">
            <w:pPr>
              <w:ind w:left="100"/>
              <w:rPr>
                <w:sz w:val="20"/>
                <w:szCs w:val="20"/>
              </w:rPr>
            </w:pPr>
            <w:r>
              <w:rPr>
                <w:rFonts w:eastAsia="Times New Roman"/>
                <w:sz w:val="24"/>
                <w:szCs w:val="24"/>
              </w:rPr>
              <w:t>наглядные пособия, электронные</w:t>
            </w:r>
          </w:p>
        </w:tc>
        <w:tc>
          <w:tcPr>
            <w:tcW w:w="6140" w:type="dxa"/>
            <w:gridSpan w:val="2"/>
            <w:vAlign w:val="bottom"/>
          </w:tcPr>
          <w:p w:rsidR="00727D89" w:rsidRDefault="00DA711E">
            <w:pPr>
              <w:ind w:left="200"/>
              <w:rPr>
                <w:sz w:val="20"/>
                <w:szCs w:val="20"/>
              </w:rPr>
            </w:pPr>
            <w:r>
              <w:rPr>
                <w:rFonts w:eastAsia="Times New Roman"/>
                <w:sz w:val="24"/>
                <w:szCs w:val="24"/>
              </w:rPr>
              <w:t>«Борьба против иноземных захватчиков», «Борьба</w:t>
            </w:r>
          </w:p>
        </w:tc>
      </w:tr>
      <w:tr w:rsidR="00727D89">
        <w:trPr>
          <w:trHeight w:val="276"/>
        </w:trPr>
        <w:tc>
          <w:tcPr>
            <w:tcW w:w="3680" w:type="dxa"/>
            <w:tcBorders>
              <w:right w:val="single" w:sz="8" w:space="0" w:color="auto"/>
            </w:tcBorders>
            <w:vAlign w:val="bottom"/>
          </w:tcPr>
          <w:p w:rsidR="00727D89" w:rsidRDefault="00DA711E">
            <w:pPr>
              <w:ind w:left="100"/>
              <w:rPr>
                <w:sz w:val="20"/>
                <w:szCs w:val="20"/>
              </w:rPr>
            </w:pPr>
            <w:r>
              <w:rPr>
                <w:rFonts w:eastAsia="Times New Roman"/>
                <w:sz w:val="24"/>
                <w:szCs w:val="24"/>
              </w:rPr>
              <w:t>средства обучения</w:t>
            </w:r>
          </w:p>
        </w:tc>
        <w:tc>
          <w:tcPr>
            <w:tcW w:w="6140" w:type="dxa"/>
            <w:gridSpan w:val="2"/>
            <w:vAlign w:val="bottom"/>
          </w:tcPr>
          <w:p w:rsidR="00727D89" w:rsidRDefault="00DA711E">
            <w:pPr>
              <w:ind w:left="200"/>
              <w:rPr>
                <w:sz w:val="20"/>
                <w:szCs w:val="20"/>
              </w:rPr>
            </w:pPr>
            <w:r>
              <w:rPr>
                <w:rFonts w:eastAsia="Times New Roman"/>
                <w:sz w:val="24"/>
                <w:szCs w:val="24"/>
              </w:rPr>
              <w:t>русского народа 13 век», «важнейшие географические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открытия и колониальные захваты», «Великая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отечественная война 1941-1945гг.», «Византийская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империя и славяне в VI-XI вв.», «война за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независимость и образование США (1775-1783)»,</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«Древняя Греция ( до середины V в до н.э.)»,</w:t>
            </w:r>
          </w:p>
        </w:tc>
      </w:tr>
      <w:tr w:rsidR="00727D89">
        <w:trPr>
          <w:trHeight w:val="277"/>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«Древняя Италия (до середины III в. до н.э.)», «Европа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 50-60-х годах XIX в.», Европа после первой мировой</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войны, Европа с 1815 по 1849 гг., Египет и Передняя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Азия в древности, Завоевания А.Македонского,</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Завоевания Александра Македонского в IV до н.э.,</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Зап.Европы в 11-13 веке Крестовые походы, Западная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Европа в 1924-1939 гг., Западная Европа в XI-начале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XIII. (Крестовые походы), Индия и Китай средние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века, Крестово-Микенская Греция, Мир в начале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ХХв., Начало второй мировой войны, Образование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независимых государств в Латинской Америке,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Отечественная война 1812 года, Первая Мировая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война 1914-1918 гг., Революция 1905-1907 гг. в</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России, Римская империя в IV-V вв. Падение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Западной Римской империи, Российская империя 18</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век, Российская империя в XVIII в., Российская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империя во второй половине XVIII в., Российская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империя с начала XIXв. по 1861 г., Российское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государство в XVI в., Российское государство в XVII</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веке, Россия в XIX- начале XX в., Россия в 1907-1914</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гг., Россия с конца XVII до 60 г. XVIII в., Рост</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Римского государства в IIIв.-IIв. до н.э., Смутное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время в Росси в начале 17 в., СНГ, Столетняя война,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США в конце XIX- начале XX вв., Территориально-</w:t>
            </w:r>
          </w:p>
        </w:tc>
      </w:tr>
      <w:tr w:rsidR="00727D89">
        <w:trPr>
          <w:trHeight w:val="277"/>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политический раздел мира 1871-1914 гг., Франция в</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период Буржуазной революции 1789-1794 гг. Европа с</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1794 по 1799.</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таблицы:</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Этапы  объединения русских   земель,  Классицизм,</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200"/>
              <w:rPr>
                <w:sz w:val="20"/>
                <w:szCs w:val="20"/>
              </w:rPr>
            </w:pPr>
            <w:r>
              <w:rPr>
                <w:rFonts w:eastAsia="Times New Roman"/>
                <w:sz w:val="24"/>
                <w:szCs w:val="24"/>
              </w:rPr>
              <w:t>Оформление крепостного права вРоссии.</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 CD,DVD:</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"Всемирная история в датах. Древний мир и средние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века",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"Династия Романовых", "История мировых</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цивилизаций. Часть I и II , "История России",</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"Московский Кремль", "Словарь достопамятных людей</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русской земли", "Цивилизации Древнего Востока",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"Государственная символика России. История и</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6140" w:type="dxa"/>
            <w:gridSpan w:val="2"/>
            <w:vAlign w:val="bottom"/>
          </w:tcPr>
          <w:p w:rsidR="00727D89" w:rsidRDefault="00DA711E">
            <w:pPr>
              <w:ind w:left="100"/>
              <w:rPr>
                <w:sz w:val="20"/>
                <w:szCs w:val="20"/>
              </w:rPr>
            </w:pPr>
            <w:r>
              <w:rPr>
                <w:rFonts w:eastAsia="Times New Roman"/>
                <w:sz w:val="24"/>
                <w:szCs w:val="24"/>
              </w:rPr>
              <w:t>современность", "Великая Отечественная война 1941-</w:t>
            </w: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1945", "Загадка великой пирамиды. Тайны Египетских</w:t>
            </w:r>
          </w:p>
        </w:tc>
        <w:tc>
          <w:tcPr>
            <w:tcW w:w="180" w:type="dxa"/>
            <w:vAlign w:val="bottom"/>
          </w:tcPr>
          <w:p w:rsidR="00727D89" w:rsidRDefault="00727D89">
            <w:pPr>
              <w:rPr>
                <w:sz w:val="24"/>
                <w:szCs w:val="24"/>
              </w:rPr>
            </w:pPr>
          </w:p>
        </w:tc>
      </w:tr>
      <w:tr w:rsidR="00727D89">
        <w:trPr>
          <w:trHeight w:val="369"/>
        </w:trPr>
        <w:tc>
          <w:tcPr>
            <w:tcW w:w="3680" w:type="dxa"/>
            <w:vAlign w:val="bottom"/>
          </w:tcPr>
          <w:p w:rsidR="00727D89" w:rsidRDefault="00727D89">
            <w:pPr>
              <w:rPr>
                <w:sz w:val="24"/>
                <w:szCs w:val="24"/>
              </w:rPr>
            </w:pPr>
          </w:p>
        </w:tc>
        <w:tc>
          <w:tcPr>
            <w:tcW w:w="6140" w:type="dxa"/>
            <w:gridSpan w:val="2"/>
            <w:vAlign w:val="bottom"/>
          </w:tcPr>
          <w:p w:rsidR="00727D89" w:rsidRDefault="00DA711E">
            <w:pPr>
              <w:ind w:left="5780"/>
              <w:rPr>
                <w:sz w:val="20"/>
                <w:szCs w:val="20"/>
              </w:rPr>
            </w:pPr>
            <w:r>
              <w:rPr>
                <w:rFonts w:eastAsia="Times New Roman"/>
                <w:w w:val="94"/>
                <w:sz w:val="24"/>
                <w:szCs w:val="24"/>
              </w:rPr>
              <w:t>377</w:t>
            </w:r>
          </w:p>
        </w:tc>
      </w:tr>
    </w:tbl>
    <w:p w:rsidR="00727D89" w:rsidRDefault="00727D89">
      <w:pPr>
        <w:sectPr w:rsidR="00727D89">
          <w:pgSz w:w="11920" w:h="16841"/>
          <w:pgMar w:top="4" w:right="851" w:bottom="105" w:left="1240" w:header="0" w:footer="0" w:gutter="0"/>
          <w:cols w:space="720" w:equalWidth="0">
            <w:col w:w="9820"/>
          </w:cols>
        </w:sectPr>
      </w:pPr>
    </w:p>
    <w:p w:rsidR="00727D89" w:rsidRDefault="00DA711E">
      <w:pPr>
        <w:ind w:left="3600"/>
        <w:rPr>
          <w:sz w:val="20"/>
          <w:szCs w:val="20"/>
        </w:rPr>
      </w:pPr>
      <w:r>
        <w:rPr>
          <w:rFonts w:eastAsia="Times New Roman"/>
          <w:noProof/>
          <w:sz w:val="24"/>
          <w:szCs w:val="24"/>
        </w:rPr>
        <w:lastRenderedPageBreak/>
        <w:drawing>
          <wp:anchor distT="0" distB="0" distL="114300" distR="114300" simplePos="0" relativeHeight="251673600" behindDoc="1" locked="0" layoutInCell="0" allowOverlap="1">
            <wp:simplePos x="0" y="0"/>
            <wp:positionH relativeFrom="page">
              <wp:posOffset>782320</wp:posOffset>
            </wp:positionH>
            <wp:positionV relativeFrom="page">
              <wp:posOffset>621665</wp:posOffset>
            </wp:positionV>
            <wp:extent cx="6129020" cy="47815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blip>
                    <a:srcRect/>
                    <a:stretch>
                      <a:fillRect/>
                    </a:stretch>
                  </pic:blipFill>
                  <pic:spPr bwMode="auto">
                    <a:xfrm>
                      <a:off x="0" y="0"/>
                      <a:ext cx="6129020" cy="4781550"/>
                    </a:xfrm>
                    <a:prstGeom prst="rect">
                      <a:avLst/>
                    </a:prstGeom>
                    <a:noFill/>
                  </pic:spPr>
                </pic:pic>
              </a:graphicData>
            </a:graphic>
          </wp:anchor>
        </w:drawing>
      </w:r>
      <w:r>
        <w:rPr>
          <w:rFonts w:eastAsia="Times New Roman"/>
          <w:sz w:val="24"/>
          <w:szCs w:val="24"/>
        </w:rPr>
        <w:t>пирамид", "История России XIX в.Эпоха Александра I.</w:t>
      </w:r>
    </w:p>
    <w:p w:rsidR="00727D89" w:rsidRDefault="00DA711E">
      <w:pPr>
        <w:spacing w:line="237" w:lineRule="auto"/>
        <w:ind w:left="3600"/>
        <w:rPr>
          <w:sz w:val="20"/>
          <w:szCs w:val="20"/>
        </w:rPr>
      </w:pPr>
      <w:r>
        <w:rPr>
          <w:rFonts w:eastAsia="Times New Roman"/>
          <w:sz w:val="24"/>
          <w:szCs w:val="24"/>
        </w:rPr>
        <w:t>Счастливая жизнь Бетанкура», "История России. XX</w:t>
      </w:r>
    </w:p>
    <w:p w:rsidR="00727D89" w:rsidRDefault="00727D89">
      <w:pPr>
        <w:spacing w:line="1" w:lineRule="exact"/>
        <w:rPr>
          <w:sz w:val="20"/>
          <w:szCs w:val="20"/>
        </w:rPr>
      </w:pPr>
    </w:p>
    <w:p w:rsidR="00727D89" w:rsidRDefault="00DA711E">
      <w:pPr>
        <w:ind w:left="3600"/>
        <w:rPr>
          <w:sz w:val="20"/>
          <w:szCs w:val="20"/>
        </w:rPr>
      </w:pPr>
      <w:r>
        <w:rPr>
          <w:rFonts w:eastAsia="Times New Roman"/>
          <w:sz w:val="24"/>
          <w:szCs w:val="24"/>
        </w:rPr>
        <w:t>век. СССР в 30-е г. Богатыри Родины", «Россия на</w:t>
      </w:r>
    </w:p>
    <w:p w:rsidR="00727D89" w:rsidRDefault="00DA711E">
      <w:pPr>
        <w:ind w:left="3600"/>
        <w:rPr>
          <w:sz w:val="20"/>
          <w:szCs w:val="20"/>
        </w:rPr>
      </w:pPr>
      <w:r>
        <w:rPr>
          <w:rFonts w:eastAsia="Times New Roman"/>
          <w:sz w:val="24"/>
          <w:szCs w:val="24"/>
        </w:rPr>
        <w:t>рубеже веков», «Живопись. Архитектура. Музыка»,</w:t>
      </w:r>
    </w:p>
    <w:p w:rsidR="00727D89" w:rsidRDefault="00DA711E">
      <w:pPr>
        <w:ind w:left="3600"/>
        <w:rPr>
          <w:sz w:val="20"/>
          <w:szCs w:val="20"/>
        </w:rPr>
      </w:pPr>
      <w:r>
        <w:rPr>
          <w:rFonts w:eastAsia="Times New Roman"/>
          <w:sz w:val="24"/>
          <w:szCs w:val="24"/>
        </w:rPr>
        <w:t>«Публицистика. Спорт. Мода», «Февральская</w:t>
      </w:r>
    </w:p>
    <w:p w:rsidR="00727D89" w:rsidRDefault="00DA711E">
      <w:pPr>
        <w:ind w:left="3600"/>
        <w:rPr>
          <w:sz w:val="20"/>
          <w:szCs w:val="20"/>
        </w:rPr>
      </w:pPr>
      <w:r>
        <w:rPr>
          <w:rFonts w:eastAsia="Times New Roman"/>
          <w:sz w:val="24"/>
          <w:szCs w:val="24"/>
        </w:rPr>
        <w:t>революция 1917 года», «Октябрьскоевосстание»,</w:t>
      </w:r>
    </w:p>
    <w:p w:rsidR="00727D89" w:rsidRDefault="00DA711E">
      <w:pPr>
        <w:ind w:left="3600"/>
        <w:rPr>
          <w:sz w:val="20"/>
          <w:szCs w:val="20"/>
        </w:rPr>
      </w:pPr>
      <w:r>
        <w:rPr>
          <w:rFonts w:eastAsia="Times New Roman"/>
          <w:sz w:val="24"/>
          <w:szCs w:val="24"/>
        </w:rPr>
        <w:t>«Русско-Японская война», «Образованиеполитических</w:t>
      </w:r>
    </w:p>
    <w:p w:rsidR="00727D89" w:rsidRDefault="00DA711E">
      <w:pPr>
        <w:ind w:left="3600"/>
        <w:rPr>
          <w:sz w:val="20"/>
          <w:szCs w:val="20"/>
        </w:rPr>
      </w:pPr>
      <w:r>
        <w:rPr>
          <w:rFonts w:eastAsia="Times New Roman"/>
          <w:sz w:val="24"/>
          <w:szCs w:val="24"/>
        </w:rPr>
        <w:t>партий», «Первая русская революция»,«Столыпинские</w:t>
      </w:r>
    </w:p>
    <w:p w:rsidR="00727D89" w:rsidRDefault="00DA711E">
      <w:pPr>
        <w:ind w:left="3600"/>
        <w:rPr>
          <w:sz w:val="20"/>
          <w:szCs w:val="20"/>
        </w:rPr>
      </w:pPr>
      <w:r>
        <w:rPr>
          <w:rFonts w:eastAsia="Times New Roman"/>
          <w:sz w:val="24"/>
          <w:szCs w:val="24"/>
        </w:rPr>
        <w:t>реформы», «Первая мировая война», «Россия в Первой</w:t>
      </w:r>
    </w:p>
    <w:p w:rsidR="00727D89" w:rsidRDefault="00DA711E">
      <w:pPr>
        <w:ind w:left="3600"/>
        <w:rPr>
          <w:sz w:val="20"/>
          <w:szCs w:val="20"/>
        </w:rPr>
      </w:pPr>
      <w:r>
        <w:rPr>
          <w:rFonts w:eastAsia="Times New Roman"/>
          <w:sz w:val="24"/>
          <w:szCs w:val="24"/>
        </w:rPr>
        <w:t>мировой войне», «Образование. Наука.Техника»,</w:t>
      </w:r>
    </w:p>
    <w:p w:rsidR="00727D89" w:rsidRDefault="00DA711E">
      <w:pPr>
        <w:ind w:left="3600"/>
        <w:rPr>
          <w:sz w:val="20"/>
          <w:szCs w:val="20"/>
        </w:rPr>
      </w:pPr>
      <w:r>
        <w:rPr>
          <w:rFonts w:eastAsia="Times New Roman"/>
          <w:sz w:val="24"/>
          <w:szCs w:val="24"/>
        </w:rPr>
        <w:t>«Философия. Литература. Театр», «Битва на поле</w:t>
      </w:r>
    </w:p>
    <w:p w:rsidR="00727D89" w:rsidRDefault="00DA711E">
      <w:pPr>
        <w:ind w:left="3600"/>
        <w:rPr>
          <w:sz w:val="20"/>
          <w:szCs w:val="20"/>
        </w:rPr>
      </w:pPr>
      <w:r>
        <w:rPr>
          <w:rFonts w:eastAsia="Times New Roman"/>
          <w:sz w:val="24"/>
          <w:szCs w:val="24"/>
        </w:rPr>
        <w:t>Куликовом», «Бородино и его герои», «Две революции.</w:t>
      </w:r>
    </w:p>
    <w:p w:rsidR="00727D89" w:rsidRDefault="00DA711E">
      <w:pPr>
        <w:ind w:left="3600"/>
        <w:rPr>
          <w:sz w:val="20"/>
          <w:szCs w:val="20"/>
        </w:rPr>
      </w:pPr>
      <w:r>
        <w:rPr>
          <w:rFonts w:eastAsia="Times New Roman"/>
          <w:sz w:val="24"/>
          <w:szCs w:val="24"/>
        </w:rPr>
        <w:t>1917 год», «Древний Египет», «Древний Рим»,</w:t>
      </w:r>
    </w:p>
    <w:p w:rsidR="00727D89" w:rsidRDefault="00DA711E">
      <w:pPr>
        <w:ind w:left="3600"/>
        <w:rPr>
          <w:sz w:val="20"/>
          <w:szCs w:val="20"/>
        </w:rPr>
      </w:pPr>
      <w:r>
        <w:rPr>
          <w:rFonts w:eastAsia="Times New Roman"/>
          <w:sz w:val="24"/>
          <w:szCs w:val="24"/>
        </w:rPr>
        <w:t>«Древняя Русь. Рюрик и Олег Вещий», «История</w:t>
      </w:r>
    </w:p>
    <w:p w:rsidR="00727D89" w:rsidRDefault="00727D89">
      <w:pPr>
        <w:spacing w:line="1" w:lineRule="exact"/>
        <w:rPr>
          <w:sz w:val="20"/>
          <w:szCs w:val="20"/>
        </w:rPr>
      </w:pPr>
    </w:p>
    <w:p w:rsidR="00727D89" w:rsidRDefault="00DA711E">
      <w:pPr>
        <w:ind w:left="3600"/>
        <w:rPr>
          <w:sz w:val="20"/>
          <w:szCs w:val="20"/>
        </w:rPr>
      </w:pPr>
      <w:r>
        <w:rPr>
          <w:rFonts w:eastAsia="Times New Roman"/>
          <w:sz w:val="24"/>
          <w:szCs w:val="24"/>
        </w:rPr>
        <w:t>Второй Мировой войны», «История Государства</w:t>
      </w:r>
    </w:p>
    <w:p w:rsidR="00727D89" w:rsidRDefault="00DA711E">
      <w:pPr>
        <w:ind w:left="3600"/>
        <w:rPr>
          <w:sz w:val="20"/>
          <w:szCs w:val="20"/>
        </w:rPr>
      </w:pPr>
      <w:r>
        <w:rPr>
          <w:rFonts w:eastAsia="Times New Roman"/>
          <w:sz w:val="24"/>
          <w:szCs w:val="24"/>
        </w:rPr>
        <w:t>Российского», «История морских сражений», «История</w:t>
      </w:r>
    </w:p>
    <w:p w:rsidR="00727D89" w:rsidRDefault="00DA711E">
      <w:pPr>
        <w:ind w:left="3600"/>
        <w:rPr>
          <w:sz w:val="20"/>
          <w:szCs w:val="20"/>
        </w:rPr>
      </w:pPr>
      <w:r>
        <w:rPr>
          <w:rFonts w:eastAsia="Times New Roman"/>
          <w:sz w:val="24"/>
          <w:szCs w:val="24"/>
        </w:rPr>
        <w:t>России. ХХ век. Советско-финская война 39-40гг.</w:t>
      </w:r>
    </w:p>
    <w:p w:rsidR="00727D89" w:rsidRDefault="00DA711E">
      <w:pPr>
        <w:ind w:left="3600"/>
        <w:rPr>
          <w:sz w:val="20"/>
          <w:szCs w:val="20"/>
        </w:rPr>
      </w:pPr>
      <w:r>
        <w:rPr>
          <w:rFonts w:eastAsia="Times New Roman"/>
          <w:sz w:val="24"/>
          <w:szCs w:val="24"/>
        </w:rPr>
        <w:t>Линия Маннергей», «История России. ХХ век. СССР в</w:t>
      </w:r>
    </w:p>
    <w:p w:rsidR="00727D89" w:rsidRDefault="00DA711E">
      <w:pPr>
        <w:ind w:left="3600"/>
        <w:rPr>
          <w:sz w:val="20"/>
          <w:szCs w:val="20"/>
        </w:rPr>
      </w:pPr>
      <w:r>
        <w:rPr>
          <w:rFonts w:eastAsia="Times New Roman"/>
          <w:sz w:val="24"/>
          <w:szCs w:val="24"/>
        </w:rPr>
        <w:t>30-е гг. Подготовка к войне", «История России ХХ в.</w:t>
      </w:r>
    </w:p>
    <w:p w:rsidR="00727D89" w:rsidRDefault="00DA711E">
      <w:pPr>
        <w:ind w:left="3600"/>
        <w:rPr>
          <w:sz w:val="20"/>
          <w:szCs w:val="20"/>
        </w:rPr>
      </w:pPr>
      <w:r>
        <w:rPr>
          <w:rFonts w:eastAsia="Times New Roman"/>
          <w:sz w:val="24"/>
          <w:szCs w:val="24"/>
        </w:rPr>
        <w:t>ВОВ 1941-1945 гг. Парад Победы", «История, 20 век,</w:t>
      </w:r>
    </w:p>
    <w:p w:rsidR="00727D89" w:rsidRDefault="00DA711E">
      <w:pPr>
        <w:ind w:left="3600"/>
        <w:rPr>
          <w:sz w:val="20"/>
          <w:szCs w:val="20"/>
        </w:rPr>
      </w:pPr>
      <w:r>
        <w:rPr>
          <w:rFonts w:eastAsia="Times New Roman"/>
          <w:sz w:val="24"/>
          <w:szCs w:val="24"/>
        </w:rPr>
        <w:t>20-30 гг.», «Москва. Страницы истории 12-19 вв.»,</w:t>
      </w:r>
    </w:p>
    <w:p w:rsidR="00727D89" w:rsidRDefault="00DA711E">
      <w:pPr>
        <w:ind w:left="3600"/>
        <w:rPr>
          <w:sz w:val="20"/>
          <w:szCs w:val="20"/>
        </w:rPr>
      </w:pPr>
      <w:r>
        <w:rPr>
          <w:rFonts w:eastAsia="Times New Roman"/>
          <w:sz w:val="24"/>
          <w:szCs w:val="24"/>
        </w:rPr>
        <w:t>«Москва. Страницы истории. 20 век», «Новейшая</w:t>
      </w:r>
    </w:p>
    <w:p w:rsidR="00727D89" w:rsidRDefault="00DA711E">
      <w:pPr>
        <w:ind w:left="3600"/>
        <w:rPr>
          <w:sz w:val="20"/>
          <w:szCs w:val="20"/>
        </w:rPr>
      </w:pPr>
      <w:r>
        <w:rPr>
          <w:rFonts w:eastAsia="Times New Roman"/>
          <w:sz w:val="24"/>
          <w:szCs w:val="24"/>
        </w:rPr>
        <w:t>история. "Политбюро", «Похищение будущего»,</w:t>
      </w:r>
    </w:p>
    <w:p w:rsidR="00727D89" w:rsidRDefault="00727D89">
      <w:pPr>
        <w:spacing w:line="12" w:lineRule="exact"/>
        <w:rPr>
          <w:sz w:val="20"/>
          <w:szCs w:val="20"/>
        </w:rPr>
      </w:pPr>
    </w:p>
    <w:p w:rsidR="00727D89" w:rsidRDefault="00DA711E">
      <w:pPr>
        <w:spacing w:line="250" w:lineRule="auto"/>
        <w:ind w:left="3700" w:right="260"/>
        <w:rPr>
          <w:sz w:val="20"/>
          <w:szCs w:val="20"/>
        </w:rPr>
      </w:pPr>
      <w:r>
        <w:rPr>
          <w:rFonts w:eastAsia="Times New Roman"/>
          <w:sz w:val="23"/>
          <w:szCs w:val="23"/>
        </w:rPr>
        <w:t>«Ратные подвиги Александра Невского», «Судьбы художественных шедевров, похищение из Европы фашистами в 30-40 гг.», « Уроки истории», "История Древнего мира"; "История России с др. времен до 16в".</w:t>
      </w:r>
    </w:p>
    <w:p w:rsidR="00727D89" w:rsidRDefault="00727D89">
      <w:pPr>
        <w:spacing w:line="3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80"/>
        <w:gridCol w:w="5980"/>
      </w:tblGrid>
      <w:tr w:rsidR="00727D89">
        <w:trPr>
          <w:trHeight w:val="276"/>
        </w:trPr>
        <w:tc>
          <w:tcPr>
            <w:tcW w:w="3680" w:type="dxa"/>
            <w:tcBorders>
              <w:top w:val="single" w:sz="8" w:space="0" w:color="auto"/>
              <w:left w:val="single" w:sz="8" w:space="0" w:color="auto"/>
            </w:tcBorders>
            <w:vAlign w:val="bottom"/>
          </w:tcPr>
          <w:p w:rsidR="00727D89" w:rsidRDefault="00DA711E">
            <w:pPr>
              <w:ind w:left="720"/>
              <w:rPr>
                <w:sz w:val="20"/>
                <w:szCs w:val="20"/>
              </w:rPr>
            </w:pPr>
            <w:r>
              <w:rPr>
                <w:rFonts w:eastAsia="Times New Roman"/>
                <w:sz w:val="24"/>
                <w:szCs w:val="24"/>
              </w:rPr>
              <w:t>П</w:t>
            </w:r>
            <w:r>
              <w:rPr>
                <w:rFonts w:eastAsia="Times New Roman"/>
                <w:b/>
                <w:bCs/>
                <w:sz w:val="24"/>
                <w:szCs w:val="24"/>
              </w:rPr>
              <w:t>редмет</w:t>
            </w:r>
            <w:r>
              <w:rPr>
                <w:rFonts w:eastAsia="Times New Roman"/>
                <w:sz w:val="24"/>
                <w:szCs w:val="24"/>
              </w:rPr>
              <w:t xml:space="preserve"> </w:t>
            </w:r>
            <w:r>
              <w:rPr>
                <w:rFonts w:eastAsia="Times New Roman"/>
                <w:b/>
                <w:bCs/>
                <w:sz w:val="24"/>
                <w:szCs w:val="24"/>
              </w:rPr>
              <w:t>«География»</w:t>
            </w:r>
          </w:p>
        </w:tc>
        <w:tc>
          <w:tcPr>
            <w:tcW w:w="5980" w:type="dxa"/>
            <w:tcBorders>
              <w:top w:val="single" w:sz="8" w:space="0" w:color="auto"/>
              <w:right w:val="single" w:sz="8" w:space="0" w:color="auto"/>
            </w:tcBorders>
            <w:vAlign w:val="bottom"/>
          </w:tcPr>
          <w:p w:rsidR="00727D89" w:rsidRDefault="00727D89">
            <w:pPr>
              <w:rPr>
                <w:sz w:val="23"/>
                <w:szCs w:val="23"/>
              </w:rPr>
            </w:pPr>
          </w:p>
        </w:tc>
      </w:tr>
      <w:tr w:rsidR="00727D89">
        <w:trPr>
          <w:trHeight w:val="29"/>
        </w:trPr>
        <w:tc>
          <w:tcPr>
            <w:tcW w:w="3680" w:type="dxa"/>
            <w:tcBorders>
              <w:left w:val="single" w:sz="8" w:space="0" w:color="auto"/>
              <w:bottom w:val="single" w:sz="8" w:space="0" w:color="auto"/>
            </w:tcBorders>
            <w:vAlign w:val="bottom"/>
          </w:tcPr>
          <w:p w:rsidR="00727D89" w:rsidRDefault="00727D89">
            <w:pPr>
              <w:rPr>
                <w:sz w:val="2"/>
                <w:szCs w:val="2"/>
              </w:rPr>
            </w:pPr>
          </w:p>
        </w:tc>
        <w:tc>
          <w:tcPr>
            <w:tcW w:w="5980" w:type="dxa"/>
            <w:tcBorders>
              <w:bottom w:val="single" w:sz="8" w:space="0" w:color="auto"/>
              <w:right w:val="single" w:sz="8" w:space="0" w:color="auto"/>
            </w:tcBorders>
            <w:vAlign w:val="bottom"/>
          </w:tcPr>
          <w:p w:rsidR="00727D89" w:rsidRDefault="00727D89">
            <w:pPr>
              <w:rPr>
                <w:sz w:val="2"/>
                <w:szCs w:val="2"/>
              </w:rPr>
            </w:pPr>
          </w:p>
        </w:tc>
      </w:tr>
      <w:tr w:rsidR="00727D89">
        <w:trPr>
          <w:trHeight w:val="258"/>
        </w:trPr>
        <w:tc>
          <w:tcPr>
            <w:tcW w:w="368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ТСО</w:t>
            </w:r>
          </w:p>
        </w:tc>
        <w:tc>
          <w:tcPr>
            <w:tcW w:w="59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 компьютер</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лицензионноеобеспечение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МФУ</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колонки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проектор</w:t>
            </w: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экран</w:t>
            </w:r>
          </w:p>
        </w:tc>
      </w:tr>
      <w:tr w:rsidR="00727D89">
        <w:trPr>
          <w:trHeight w:val="261"/>
        </w:trPr>
        <w:tc>
          <w:tcPr>
            <w:tcW w:w="368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Демонстрационные учебно-</w:t>
            </w:r>
          </w:p>
        </w:tc>
        <w:tc>
          <w:tcPr>
            <w:tcW w:w="59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 карты:</w:t>
            </w:r>
          </w:p>
        </w:tc>
      </w:tr>
      <w:tr w:rsidR="00727D89">
        <w:trPr>
          <w:trHeight w:val="276"/>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Австралия и Новая Зеландия. Соц.-экон. карта,</w:t>
            </w:r>
          </w:p>
        </w:tc>
      </w:tr>
      <w:tr w:rsidR="00727D89">
        <w:trPr>
          <w:trHeight w:val="283"/>
        </w:trPr>
        <w:tc>
          <w:tcPr>
            <w:tcW w:w="3680" w:type="dxa"/>
            <w:tcBorders>
              <w:left w:val="single" w:sz="8" w:space="0" w:color="auto"/>
              <w:bottom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Австралия и Океания. Физическая карта,</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86" w:lineRule="exact"/>
        <w:rPr>
          <w:sz w:val="20"/>
          <w:szCs w:val="20"/>
        </w:rPr>
      </w:pPr>
    </w:p>
    <w:p w:rsidR="00727D89" w:rsidRDefault="00DA711E">
      <w:pPr>
        <w:jc w:val="right"/>
        <w:rPr>
          <w:sz w:val="20"/>
          <w:szCs w:val="20"/>
        </w:rPr>
      </w:pPr>
      <w:r>
        <w:rPr>
          <w:rFonts w:eastAsia="Times New Roman"/>
          <w:sz w:val="24"/>
          <w:szCs w:val="24"/>
        </w:rPr>
        <w:t>378</w:t>
      </w:r>
    </w:p>
    <w:p w:rsidR="00727D89" w:rsidRDefault="00727D89">
      <w:pPr>
        <w:sectPr w:rsidR="00727D89">
          <w:pgSz w:w="11920" w:h="16841"/>
          <w:pgMar w:top="981" w:right="851" w:bottom="105" w:left="1420" w:header="0" w:footer="0" w:gutter="0"/>
          <w:cols w:space="720" w:equalWidth="0">
            <w:col w:w="9640"/>
          </w:cols>
        </w:sectPr>
      </w:pPr>
    </w:p>
    <w:p w:rsidR="00727D89" w:rsidRDefault="00DA711E">
      <w:pPr>
        <w:spacing w:line="239" w:lineRule="auto"/>
        <w:ind w:left="3760" w:right="140"/>
        <w:rPr>
          <w:sz w:val="20"/>
          <w:szCs w:val="20"/>
        </w:rPr>
      </w:pPr>
      <w:r>
        <w:rPr>
          <w:rFonts w:eastAsia="Times New Roman"/>
          <w:noProof/>
          <w:sz w:val="24"/>
          <w:szCs w:val="24"/>
        </w:rPr>
        <w:lastRenderedPageBreak/>
        <mc:AlternateContent>
          <mc:Choice Requires="wps">
            <w:drawing>
              <wp:anchor distT="0" distB="0" distL="114300" distR="114300" simplePos="0" relativeHeight="251674624" behindDoc="1" locked="0" layoutInCell="0" allowOverlap="1">
                <wp:simplePos x="0" y="0"/>
                <wp:positionH relativeFrom="page">
                  <wp:posOffset>897890</wp:posOffset>
                </wp:positionH>
                <wp:positionV relativeFrom="page">
                  <wp:posOffset>624840</wp:posOffset>
                </wp:positionV>
                <wp:extent cx="612902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49.2pt" to="553.3pt,49.2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5648" behindDoc="1" locked="0" layoutInCell="0" allowOverlap="1">
                <wp:simplePos x="0" y="0"/>
                <wp:positionH relativeFrom="page">
                  <wp:posOffset>900430</wp:posOffset>
                </wp:positionH>
                <wp:positionV relativeFrom="page">
                  <wp:posOffset>621665</wp:posOffset>
                </wp:positionV>
                <wp:extent cx="0" cy="877633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763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48.95pt" to="70.9pt,740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6672" behindDoc="1" locked="0" layoutInCell="0" allowOverlap="1">
                <wp:simplePos x="0" y="0"/>
                <wp:positionH relativeFrom="page">
                  <wp:posOffset>3228340</wp:posOffset>
                </wp:positionH>
                <wp:positionV relativeFrom="page">
                  <wp:posOffset>621665</wp:posOffset>
                </wp:positionV>
                <wp:extent cx="0" cy="877633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763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4.2pt,48.95pt" to="254.2pt,740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7696" behindDoc="1" locked="0" layoutInCell="0" allowOverlap="1">
                <wp:simplePos x="0" y="0"/>
                <wp:positionH relativeFrom="page">
                  <wp:posOffset>7023735</wp:posOffset>
                </wp:positionH>
                <wp:positionV relativeFrom="page">
                  <wp:posOffset>621665</wp:posOffset>
                </wp:positionV>
                <wp:extent cx="0" cy="877633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763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740pt" o:allowincell="f" strokecolor="#000000" strokeweight="0.4799pt">
                <w10:wrap anchorx="page" anchory="page"/>
              </v:line>
            </w:pict>
          </mc:Fallback>
        </mc:AlternateContent>
      </w:r>
      <w:r>
        <w:rPr>
          <w:rFonts w:eastAsia="Times New Roman"/>
          <w:sz w:val="24"/>
          <w:szCs w:val="24"/>
        </w:rPr>
        <w:t>Агроклиматическая карта России, Агропромышленный комплекс России, Антарктида. Комплексная карта, Арктика. Физическая карта, Африка Соц.-экономическая Карта, Африка Физическая карта, Великие географические открытия, Водные ресурсы России, Восточная Сибирь и Дальний Восток Соц.-экон. карта, Восточная Сибирь физическая карта, Геологическая карта России, Дальний Восток физическая карта, Евразия Соц.-экономическая карта, Евразия физическая карта, Европа физическая карта, Европейский Север и Сев-Зап.России.Соц-эк.карта, Европейский Юг России.Соц.экон.карта, Европейский Юг России.Физическая карта, Западная Сибирь.Соц.-эконом. карта, Западная Сибирь физическая карта, Зарубежная Европа. Соц.-эконом. Карта, Земельные ресурсы России, Зоогеографическая карта мира, Карта Звездного неба, Карта растительности России, карта Центральной России, карта Южной России, Климатическая карта мира, Климатическая карта России, Климатические пояса и области мира, Лесной комплекс России, Машиностроение и металлообрабатывающая промышленность России, Мировой океан, Народы мира, Народы России, Плотность населения России, Поволжье. Социально-экономическая карта, Поволжье. Физическая карта, Полезные ископаемые мира, Политическая карта мира, Почвенная карта мира, Почвенная карта России, Природные зоны мира, Природные зоны России, Религии народов России, Россия. Социально-экономическая карта, РоссияСоциально-экономическая карта, Северная Америка. Физическая карта, Строение земной коры. Полезные ископаемые, Тектоника и минеральные ресурсы России, Топливная промышленность России, Урал. Социально-экономическая карта, Урал. Физическая карта, Урбанизация и плотность населения мира, Химическая</w:t>
      </w:r>
    </w:p>
    <w:p w:rsidR="00727D89" w:rsidRDefault="00727D89">
      <w:pPr>
        <w:spacing w:line="41" w:lineRule="exact"/>
        <w:rPr>
          <w:sz w:val="20"/>
          <w:szCs w:val="20"/>
        </w:rPr>
      </w:pPr>
    </w:p>
    <w:p w:rsidR="00727D89" w:rsidRDefault="00DA711E" w:rsidP="00DE3FBF">
      <w:pPr>
        <w:numPr>
          <w:ilvl w:val="0"/>
          <w:numId w:val="318"/>
        </w:numPr>
        <w:tabs>
          <w:tab w:val="left" w:pos="3949"/>
        </w:tabs>
        <w:spacing w:line="238" w:lineRule="auto"/>
        <w:ind w:left="3760" w:right="200" w:hanging="3"/>
        <w:rPr>
          <w:rFonts w:eastAsia="Times New Roman"/>
          <w:sz w:val="24"/>
          <w:szCs w:val="24"/>
        </w:rPr>
      </w:pPr>
      <w:r>
        <w:rPr>
          <w:rFonts w:eastAsia="Times New Roman"/>
          <w:sz w:val="24"/>
          <w:szCs w:val="24"/>
        </w:rPr>
        <w:t>нефтехимическая промышленность, Центральная Россия. Физическая карта, Черная и цветная металлургия России, Экологические проблемы России, Электроэнергетика России, ЮжнаяАмерика. Социально-экономическая карта, Южная Америка Физическая карта</w:t>
      </w:r>
    </w:p>
    <w:p w:rsidR="00727D89" w:rsidRDefault="00727D89">
      <w:pPr>
        <w:spacing w:line="2" w:lineRule="exact"/>
        <w:rPr>
          <w:rFonts w:eastAsia="Times New Roman"/>
          <w:sz w:val="24"/>
          <w:szCs w:val="24"/>
        </w:rPr>
      </w:pPr>
    </w:p>
    <w:p w:rsidR="00727D89" w:rsidRDefault="00DA711E" w:rsidP="00DE3FBF">
      <w:pPr>
        <w:numPr>
          <w:ilvl w:val="1"/>
          <w:numId w:val="318"/>
        </w:numPr>
        <w:tabs>
          <w:tab w:val="left" w:pos="3960"/>
        </w:tabs>
        <w:ind w:left="3960" w:hanging="143"/>
        <w:rPr>
          <w:rFonts w:eastAsia="Times New Roman"/>
          <w:sz w:val="24"/>
          <w:szCs w:val="24"/>
        </w:rPr>
      </w:pPr>
      <w:r>
        <w:rPr>
          <w:rFonts w:eastAsia="Times New Roman"/>
          <w:sz w:val="24"/>
          <w:szCs w:val="24"/>
        </w:rPr>
        <w:t>портреты:</w:t>
      </w:r>
    </w:p>
    <w:p w:rsidR="00727D89" w:rsidRDefault="00DA711E">
      <w:pPr>
        <w:ind w:left="3760"/>
        <w:rPr>
          <w:sz w:val="20"/>
          <w:szCs w:val="20"/>
        </w:rPr>
      </w:pPr>
      <w:r>
        <w:rPr>
          <w:rFonts w:eastAsia="Times New Roman"/>
          <w:sz w:val="24"/>
          <w:szCs w:val="24"/>
        </w:rPr>
        <w:t>Комплект портретов географов и путешественников</w:t>
      </w:r>
    </w:p>
    <w:p w:rsidR="00727D89" w:rsidRDefault="00DA711E" w:rsidP="00DE3FBF">
      <w:pPr>
        <w:numPr>
          <w:ilvl w:val="0"/>
          <w:numId w:val="319"/>
        </w:numPr>
        <w:tabs>
          <w:tab w:val="left" w:pos="3900"/>
        </w:tabs>
        <w:ind w:left="3900" w:hanging="143"/>
        <w:rPr>
          <w:rFonts w:eastAsia="Times New Roman"/>
          <w:sz w:val="24"/>
          <w:szCs w:val="24"/>
        </w:rPr>
      </w:pPr>
      <w:r>
        <w:rPr>
          <w:rFonts w:eastAsia="Times New Roman"/>
          <w:sz w:val="24"/>
          <w:szCs w:val="24"/>
        </w:rPr>
        <w:t>таблицы:</w:t>
      </w:r>
    </w:p>
    <w:p w:rsidR="00727D89" w:rsidRDefault="00DA711E">
      <w:pPr>
        <w:ind w:left="3760"/>
        <w:rPr>
          <w:sz w:val="20"/>
          <w:szCs w:val="20"/>
        </w:rPr>
      </w:pPr>
      <w:r>
        <w:rPr>
          <w:rFonts w:eastAsia="Times New Roman"/>
          <w:sz w:val="24"/>
          <w:szCs w:val="24"/>
        </w:rPr>
        <w:t>Таблицы по курсу географии</w:t>
      </w:r>
    </w:p>
    <w:p w:rsidR="00727D89" w:rsidRDefault="00DA711E">
      <w:pPr>
        <w:ind w:left="3760"/>
        <w:rPr>
          <w:sz w:val="20"/>
          <w:szCs w:val="20"/>
        </w:rPr>
      </w:pPr>
      <w:r>
        <w:rPr>
          <w:rFonts w:eastAsia="Times New Roman"/>
          <w:sz w:val="24"/>
          <w:szCs w:val="24"/>
        </w:rPr>
        <w:t>- CD,DVD</w:t>
      </w:r>
    </w:p>
    <w:p w:rsidR="00727D89" w:rsidRDefault="00727D89">
      <w:pPr>
        <w:spacing w:line="12" w:lineRule="exact"/>
        <w:rPr>
          <w:sz w:val="20"/>
          <w:szCs w:val="20"/>
        </w:rPr>
      </w:pPr>
    </w:p>
    <w:p w:rsidR="00727D89" w:rsidRDefault="00DA711E">
      <w:pPr>
        <w:spacing w:line="236" w:lineRule="auto"/>
        <w:ind w:left="3760" w:right="200"/>
        <w:rPr>
          <w:sz w:val="20"/>
          <w:szCs w:val="20"/>
        </w:rPr>
      </w:pPr>
      <w:r>
        <w:rPr>
          <w:rFonts w:eastAsia="Times New Roman"/>
          <w:sz w:val="24"/>
          <w:szCs w:val="24"/>
        </w:rPr>
        <w:t>Комплект интерактивных карт по географии, комплект мультимедийных средств обучения по географии, комплект видеофильмов по географии</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-15875</wp:posOffset>
                </wp:positionH>
                <wp:positionV relativeFrom="paragraph">
                  <wp:posOffset>10160</wp:posOffset>
                </wp:positionV>
                <wp:extent cx="612838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99pt,0.8pt" to="481.3pt,0.8pt" o:allowincell="f" strokecolor="#000000" strokeweight="0.4799pt"/>
            </w:pict>
          </mc:Fallback>
        </mc:AlternateConten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96" w:lineRule="exact"/>
        <w:rPr>
          <w:sz w:val="20"/>
          <w:szCs w:val="20"/>
        </w:rPr>
      </w:pPr>
    </w:p>
    <w:p w:rsidR="00727D89" w:rsidRDefault="00DA711E">
      <w:pPr>
        <w:jc w:val="right"/>
        <w:rPr>
          <w:sz w:val="20"/>
          <w:szCs w:val="20"/>
        </w:rPr>
      </w:pPr>
      <w:r>
        <w:rPr>
          <w:rFonts w:eastAsia="Times New Roman"/>
          <w:sz w:val="24"/>
          <w:szCs w:val="24"/>
        </w:rPr>
        <w:t>379</w:t>
      </w:r>
    </w:p>
    <w:p w:rsidR="00727D89" w:rsidRDefault="00727D89">
      <w:pPr>
        <w:sectPr w:rsidR="00727D89">
          <w:pgSz w:w="11920" w:h="16841"/>
          <w:pgMar w:top="993" w:right="851" w:bottom="105" w:left="1440" w:header="0" w:footer="0" w:gutter="0"/>
          <w:cols w:space="720" w:equalWidth="0">
            <w:col w:w="9620"/>
          </w:cols>
        </w:sectPr>
      </w:pPr>
    </w:p>
    <w:p w:rsidR="00727D89" w:rsidRDefault="00DA711E">
      <w:pPr>
        <w:ind w:left="120"/>
        <w:rPr>
          <w:sz w:val="20"/>
          <w:szCs w:val="20"/>
        </w:rPr>
      </w:pPr>
      <w:r>
        <w:rPr>
          <w:rFonts w:eastAsia="Times New Roman"/>
          <w:noProof/>
          <w:sz w:val="24"/>
          <w:szCs w:val="24"/>
        </w:rPr>
        <w:lastRenderedPageBreak/>
        <mc:AlternateContent>
          <mc:Choice Requires="wps">
            <w:drawing>
              <wp:anchor distT="0" distB="0" distL="114300" distR="114300" simplePos="0" relativeHeight="251679744" behindDoc="1" locked="0" layoutInCell="0" allowOverlap="1">
                <wp:simplePos x="0" y="0"/>
                <wp:positionH relativeFrom="page">
                  <wp:posOffset>897890</wp:posOffset>
                </wp:positionH>
                <wp:positionV relativeFrom="page">
                  <wp:posOffset>624840</wp:posOffset>
                </wp:positionV>
                <wp:extent cx="612902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49.2pt" to="553.3pt,49.2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0768" behindDoc="1" locked="0" layoutInCell="0" allowOverlap="1">
                <wp:simplePos x="0" y="0"/>
                <wp:positionH relativeFrom="page">
                  <wp:posOffset>897890</wp:posOffset>
                </wp:positionH>
                <wp:positionV relativeFrom="page">
                  <wp:posOffset>1435735</wp:posOffset>
                </wp:positionV>
                <wp:extent cx="612902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113.05pt" to="553.3pt,113.0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1792" behindDoc="1" locked="0" layoutInCell="0" allowOverlap="1">
                <wp:simplePos x="0" y="0"/>
                <wp:positionH relativeFrom="page">
                  <wp:posOffset>3228340</wp:posOffset>
                </wp:positionH>
                <wp:positionV relativeFrom="page">
                  <wp:posOffset>621665</wp:posOffset>
                </wp:positionV>
                <wp:extent cx="0" cy="134874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87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4.2pt,48.95pt" to="254.2pt,155.1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2816" behindDoc="1" locked="0" layoutInCell="0" allowOverlap="1">
                <wp:simplePos x="0" y="0"/>
                <wp:positionH relativeFrom="page">
                  <wp:posOffset>900430</wp:posOffset>
                </wp:positionH>
                <wp:positionV relativeFrom="page">
                  <wp:posOffset>621665</wp:posOffset>
                </wp:positionV>
                <wp:extent cx="0" cy="846074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607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48.95pt" to="70.9pt,715.1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3840" behindDoc="1" locked="0" layoutInCell="0" allowOverlap="1">
                <wp:simplePos x="0" y="0"/>
                <wp:positionH relativeFrom="page">
                  <wp:posOffset>7023735</wp:posOffset>
                </wp:positionH>
                <wp:positionV relativeFrom="page">
                  <wp:posOffset>621665</wp:posOffset>
                </wp:positionV>
                <wp:extent cx="0" cy="846074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607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715.15pt" o:allowincell="f" strokecolor="#000000" strokeweight="0.4799pt">
                <w10:wrap anchorx="page" anchory="page"/>
              </v:line>
            </w:pict>
          </mc:Fallback>
        </mc:AlternateContent>
      </w:r>
      <w:r>
        <w:rPr>
          <w:rFonts w:eastAsia="Times New Roman"/>
          <w:sz w:val="24"/>
          <w:szCs w:val="24"/>
        </w:rPr>
        <w:t>Демонстрационное оборудование - Гербарий растений природных зонРоссии</w:t>
      </w:r>
    </w:p>
    <w:p w:rsidR="00727D89" w:rsidRDefault="00727D89">
      <w:pPr>
        <w:spacing w:line="10" w:lineRule="exact"/>
        <w:rPr>
          <w:sz w:val="20"/>
          <w:szCs w:val="20"/>
        </w:rPr>
      </w:pPr>
    </w:p>
    <w:p w:rsidR="00727D89" w:rsidRDefault="00DA711E">
      <w:pPr>
        <w:tabs>
          <w:tab w:val="left" w:pos="3640"/>
        </w:tabs>
        <w:spacing w:line="234" w:lineRule="auto"/>
        <w:ind w:left="3660" w:right="780" w:hanging="3664"/>
        <w:rPr>
          <w:sz w:val="20"/>
          <w:szCs w:val="20"/>
        </w:rPr>
      </w:pPr>
      <w:r>
        <w:rPr>
          <w:rFonts w:eastAsia="Times New Roman"/>
          <w:sz w:val="24"/>
          <w:szCs w:val="24"/>
        </w:rPr>
        <w:t>и приборы</w:t>
      </w:r>
      <w:r>
        <w:rPr>
          <w:sz w:val="20"/>
          <w:szCs w:val="20"/>
        </w:rPr>
        <w:tab/>
      </w:r>
      <w:r>
        <w:rPr>
          <w:rFonts w:eastAsia="Times New Roman"/>
          <w:sz w:val="24"/>
          <w:szCs w:val="24"/>
        </w:rPr>
        <w:t>- Коллекция минералов и горных пород , Строение земной коры. Полезныеископаемые</w:t>
      </w:r>
    </w:p>
    <w:p w:rsidR="00727D89" w:rsidRDefault="00727D89">
      <w:pPr>
        <w:spacing w:line="2" w:lineRule="exact"/>
        <w:rPr>
          <w:sz w:val="20"/>
          <w:szCs w:val="20"/>
        </w:rPr>
      </w:pPr>
    </w:p>
    <w:p w:rsidR="00727D89" w:rsidRDefault="00DA711E" w:rsidP="00DE3FBF">
      <w:pPr>
        <w:numPr>
          <w:ilvl w:val="0"/>
          <w:numId w:val="320"/>
        </w:numPr>
        <w:tabs>
          <w:tab w:val="left" w:pos="3780"/>
        </w:tabs>
        <w:ind w:left="3780" w:hanging="111"/>
        <w:rPr>
          <w:rFonts w:eastAsia="Times New Roman"/>
          <w:sz w:val="24"/>
          <w:szCs w:val="24"/>
        </w:rPr>
      </w:pPr>
      <w:r>
        <w:rPr>
          <w:rFonts w:eastAsia="Times New Roman"/>
          <w:sz w:val="24"/>
          <w:szCs w:val="24"/>
        </w:rPr>
        <w:t>Глобус Землифизический</w:t>
      </w:r>
    </w:p>
    <w:p w:rsidR="00727D89" w:rsidRDefault="00727D89">
      <w:pPr>
        <w:spacing w:line="17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80"/>
        <w:gridCol w:w="5960"/>
        <w:gridCol w:w="20"/>
      </w:tblGrid>
      <w:tr w:rsidR="00727D89">
        <w:trPr>
          <w:trHeight w:val="276"/>
        </w:trPr>
        <w:tc>
          <w:tcPr>
            <w:tcW w:w="3680" w:type="dxa"/>
            <w:vAlign w:val="bottom"/>
          </w:tcPr>
          <w:p w:rsidR="00727D89" w:rsidRDefault="00DA711E">
            <w:pPr>
              <w:ind w:left="720"/>
              <w:rPr>
                <w:sz w:val="20"/>
                <w:szCs w:val="20"/>
              </w:rPr>
            </w:pPr>
            <w:r>
              <w:rPr>
                <w:rFonts w:eastAsia="Times New Roman"/>
                <w:w w:val="99"/>
                <w:sz w:val="24"/>
                <w:szCs w:val="24"/>
              </w:rPr>
              <w:t>Лабораторное оборудование</w:t>
            </w:r>
          </w:p>
        </w:tc>
        <w:tc>
          <w:tcPr>
            <w:tcW w:w="5960" w:type="dxa"/>
            <w:vAlign w:val="bottom"/>
          </w:tcPr>
          <w:p w:rsidR="00727D89" w:rsidRDefault="00DA711E">
            <w:pPr>
              <w:ind w:left="100"/>
              <w:rPr>
                <w:sz w:val="20"/>
                <w:szCs w:val="20"/>
              </w:rPr>
            </w:pPr>
            <w:r>
              <w:rPr>
                <w:rFonts w:eastAsia="Times New Roman"/>
                <w:sz w:val="24"/>
                <w:szCs w:val="24"/>
              </w:rPr>
              <w:t>- компас</w:t>
            </w:r>
          </w:p>
        </w:tc>
        <w:tc>
          <w:tcPr>
            <w:tcW w:w="0" w:type="dxa"/>
            <w:vAlign w:val="bottom"/>
          </w:tcPr>
          <w:p w:rsidR="00727D89" w:rsidRDefault="00727D89">
            <w:pPr>
              <w:rPr>
                <w:sz w:val="1"/>
                <w:szCs w:val="1"/>
              </w:rPr>
            </w:pPr>
          </w:p>
        </w:tc>
      </w:tr>
      <w:tr w:rsidR="00727D89">
        <w:trPr>
          <w:trHeight w:val="276"/>
        </w:trPr>
        <w:tc>
          <w:tcPr>
            <w:tcW w:w="3680" w:type="dxa"/>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-линейка визирная</w:t>
            </w:r>
          </w:p>
        </w:tc>
        <w:tc>
          <w:tcPr>
            <w:tcW w:w="0" w:type="dxa"/>
            <w:vAlign w:val="bottom"/>
          </w:tcPr>
          <w:p w:rsidR="00727D89" w:rsidRDefault="00727D89">
            <w:pPr>
              <w:rPr>
                <w:sz w:val="1"/>
                <w:szCs w:val="1"/>
              </w:rPr>
            </w:pPr>
          </w:p>
        </w:tc>
      </w:tr>
      <w:tr w:rsidR="00727D89">
        <w:trPr>
          <w:trHeight w:val="281"/>
        </w:trPr>
        <w:tc>
          <w:tcPr>
            <w:tcW w:w="3680" w:type="dxa"/>
            <w:tcBorders>
              <w:bottom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 рулетка</w:t>
            </w:r>
          </w:p>
        </w:tc>
        <w:tc>
          <w:tcPr>
            <w:tcW w:w="0" w:type="dxa"/>
            <w:vAlign w:val="bottom"/>
          </w:tcPr>
          <w:p w:rsidR="00727D89" w:rsidRDefault="00727D89">
            <w:pPr>
              <w:rPr>
                <w:sz w:val="1"/>
                <w:szCs w:val="1"/>
              </w:rPr>
            </w:pPr>
          </w:p>
        </w:tc>
      </w:tr>
      <w:tr w:rsidR="00727D89">
        <w:trPr>
          <w:trHeight w:val="265"/>
        </w:trPr>
        <w:tc>
          <w:tcPr>
            <w:tcW w:w="3680" w:type="dxa"/>
            <w:vAlign w:val="bottom"/>
          </w:tcPr>
          <w:p w:rsidR="00727D89" w:rsidRDefault="00DA711E">
            <w:pPr>
              <w:spacing w:line="265" w:lineRule="exact"/>
              <w:ind w:left="120"/>
              <w:rPr>
                <w:sz w:val="20"/>
                <w:szCs w:val="20"/>
              </w:rPr>
            </w:pPr>
            <w:r>
              <w:rPr>
                <w:rFonts w:eastAsia="Times New Roman"/>
                <w:b/>
                <w:bCs/>
                <w:sz w:val="24"/>
                <w:szCs w:val="24"/>
              </w:rPr>
              <w:t>Предмет «Математика»</w:t>
            </w:r>
          </w:p>
        </w:tc>
        <w:tc>
          <w:tcPr>
            <w:tcW w:w="596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29"/>
        </w:trPr>
        <w:tc>
          <w:tcPr>
            <w:tcW w:w="3680" w:type="dxa"/>
            <w:tcBorders>
              <w:bottom w:val="single" w:sz="8" w:space="0" w:color="auto"/>
            </w:tcBorders>
            <w:vAlign w:val="bottom"/>
          </w:tcPr>
          <w:p w:rsidR="00727D89" w:rsidRDefault="00727D89">
            <w:pPr>
              <w:rPr>
                <w:sz w:val="2"/>
                <w:szCs w:val="2"/>
              </w:rPr>
            </w:pPr>
          </w:p>
        </w:tc>
        <w:tc>
          <w:tcPr>
            <w:tcW w:w="5960" w:type="dxa"/>
            <w:tcBorders>
              <w:bottom w:val="single" w:sz="8" w:space="0" w:color="auto"/>
            </w:tcBorders>
            <w:vAlign w:val="bottom"/>
          </w:tcPr>
          <w:p w:rsidR="00727D89" w:rsidRDefault="00727D89">
            <w:pPr>
              <w:rPr>
                <w:sz w:val="2"/>
                <w:szCs w:val="2"/>
              </w:rPr>
            </w:pPr>
          </w:p>
        </w:tc>
        <w:tc>
          <w:tcPr>
            <w:tcW w:w="0" w:type="dxa"/>
            <w:vAlign w:val="bottom"/>
          </w:tcPr>
          <w:p w:rsidR="00727D89" w:rsidRDefault="00727D89">
            <w:pPr>
              <w:rPr>
                <w:sz w:val="1"/>
                <w:szCs w:val="1"/>
              </w:rPr>
            </w:pPr>
          </w:p>
        </w:tc>
      </w:tr>
      <w:tr w:rsidR="00727D89">
        <w:trPr>
          <w:trHeight w:val="256"/>
        </w:trPr>
        <w:tc>
          <w:tcPr>
            <w:tcW w:w="3680" w:type="dxa"/>
            <w:tcBorders>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ТСО</w:t>
            </w:r>
          </w:p>
        </w:tc>
        <w:tc>
          <w:tcPr>
            <w:tcW w:w="5960" w:type="dxa"/>
            <w:vAlign w:val="bottom"/>
          </w:tcPr>
          <w:p w:rsidR="00727D89" w:rsidRDefault="00DA711E">
            <w:pPr>
              <w:spacing w:line="256" w:lineRule="exact"/>
              <w:ind w:left="100"/>
              <w:rPr>
                <w:sz w:val="20"/>
                <w:szCs w:val="20"/>
              </w:rPr>
            </w:pPr>
            <w:r>
              <w:rPr>
                <w:rFonts w:eastAsia="Times New Roman"/>
                <w:sz w:val="24"/>
                <w:szCs w:val="24"/>
              </w:rPr>
              <w:t>- компьютер</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лицензионноеобеспечение</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МФУ</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колонки</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интерактивнаядоска</w:t>
            </w:r>
          </w:p>
        </w:tc>
        <w:tc>
          <w:tcPr>
            <w:tcW w:w="0" w:type="dxa"/>
            <w:vAlign w:val="bottom"/>
          </w:tcPr>
          <w:p w:rsidR="00727D89" w:rsidRDefault="00727D89">
            <w:pPr>
              <w:rPr>
                <w:sz w:val="1"/>
                <w:szCs w:val="1"/>
              </w:rPr>
            </w:pPr>
          </w:p>
        </w:tc>
      </w:tr>
      <w:tr w:rsidR="00727D89">
        <w:trPr>
          <w:trHeight w:val="282"/>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 проектор</w:t>
            </w:r>
          </w:p>
        </w:tc>
        <w:tc>
          <w:tcPr>
            <w:tcW w:w="0" w:type="dxa"/>
            <w:vAlign w:val="bottom"/>
          </w:tcPr>
          <w:p w:rsidR="00727D89" w:rsidRDefault="00727D89">
            <w:pPr>
              <w:rPr>
                <w:sz w:val="1"/>
                <w:szCs w:val="1"/>
              </w:rPr>
            </w:pPr>
          </w:p>
        </w:tc>
      </w:tr>
      <w:tr w:rsidR="00727D89">
        <w:trPr>
          <w:trHeight w:val="261"/>
        </w:trPr>
        <w:tc>
          <w:tcPr>
            <w:tcW w:w="3680" w:type="dxa"/>
            <w:tcBorders>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Демонстрационные учебно-</w:t>
            </w:r>
          </w:p>
        </w:tc>
        <w:tc>
          <w:tcPr>
            <w:tcW w:w="5960" w:type="dxa"/>
            <w:vAlign w:val="bottom"/>
          </w:tcPr>
          <w:p w:rsidR="00727D89" w:rsidRDefault="00DA711E">
            <w:pPr>
              <w:spacing w:line="260" w:lineRule="exact"/>
              <w:ind w:left="100"/>
              <w:rPr>
                <w:sz w:val="20"/>
                <w:szCs w:val="20"/>
              </w:rPr>
            </w:pPr>
            <w:r>
              <w:rPr>
                <w:rFonts w:eastAsia="Times New Roman"/>
                <w:sz w:val="24"/>
                <w:szCs w:val="24"/>
              </w:rPr>
              <w:t>- приборы и оборудование:</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60" w:type="dxa"/>
            <w:vAlign w:val="bottom"/>
          </w:tcPr>
          <w:p w:rsidR="00727D89" w:rsidRDefault="00DA711E">
            <w:pPr>
              <w:ind w:left="100"/>
              <w:rPr>
                <w:sz w:val="20"/>
                <w:szCs w:val="20"/>
              </w:rPr>
            </w:pPr>
            <w:r>
              <w:rPr>
                <w:rFonts w:eastAsia="Times New Roman"/>
                <w:sz w:val="24"/>
                <w:szCs w:val="24"/>
              </w:rPr>
              <w:t>измерительная линейка, метр демонстрационный,</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60" w:type="dxa"/>
            <w:vAlign w:val="bottom"/>
          </w:tcPr>
          <w:p w:rsidR="00727D89" w:rsidRDefault="00DA711E">
            <w:pPr>
              <w:ind w:left="100"/>
              <w:rPr>
                <w:sz w:val="20"/>
                <w:szCs w:val="20"/>
              </w:rPr>
            </w:pPr>
            <w:r>
              <w:rPr>
                <w:rFonts w:eastAsia="Times New Roman"/>
                <w:sz w:val="24"/>
                <w:szCs w:val="24"/>
              </w:rPr>
              <w:t>транспортир, угольник (30°, 60°), циркуль, доска</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магнитная с координатной сеткой, набор деревянных</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геометрических тел, модель числовой прямой,</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комплект демонстрационных учебных таблиц,</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комплект наглядных пособий для постоянного</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использования.</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-электронные средства обучения.</w:t>
            </w:r>
          </w:p>
        </w:tc>
        <w:tc>
          <w:tcPr>
            <w:tcW w:w="0" w:type="dxa"/>
            <w:vAlign w:val="bottom"/>
          </w:tcPr>
          <w:p w:rsidR="00727D89" w:rsidRDefault="00727D89">
            <w:pPr>
              <w:rPr>
                <w:sz w:val="1"/>
                <w:szCs w:val="1"/>
              </w:rPr>
            </w:pPr>
          </w:p>
        </w:tc>
      </w:tr>
      <w:tr w:rsidR="00727D89">
        <w:trPr>
          <w:trHeight w:val="286"/>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0"/>
        </w:trPr>
        <w:tc>
          <w:tcPr>
            <w:tcW w:w="3680" w:type="dxa"/>
            <w:vAlign w:val="bottom"/>
          </w:tcPr>
          <w:p w:rsidR="00727D89" w:rsidRDefault="00DA711E">
            <w:pPr>
              <w:spacing w:line="260" w:lineRule="exact"/>
              <w:ind w:left="120"/>
              <w:rPr>
                <w:sz w:val="20"/>
                <w:szCs w:val="20"/>
              </w:rPr>
            </w:pPr>
            <w:r>
              <w:rPr>
                <w:rFonts w:eastAsia="Times New Roman"/>
                <w:b/>
                <w:bCs/>
                <w:sz w:val="24"/>
                <w:szCs w:val="24"/>
              </w:rPr>
              <w:t>Предмет «Информатика»</w:t>
            </w:r>
          </w:p>
        </w:tc>
        <w:tc>
          <w:tcPr>
            <w:tcW w:w="5960" w:type="dxa"/>
            <w:vAlign w:val="bottom"/>
          </w:tcPr>
          <w:p w:rsidR="00727D89" w:rsidRDefault="00727D89"/>
        </w:tc>
        <w:tc>
          <w:tcPr>
            <w:tcW w:w="0" w:type="dxa"/>
            <w:vAlign w:val="bottom"/>
          </w:tcPr>
          <w:p w:rsidR="00727D89" w:rsidRDefault="00727D89">
            <w:pPr>
              <w:rPr>
                <w:sz w:val="1"/>
                <w:szCs w:val="1"/>
              </w:rPr>
            </w:pPr>
          </w:p>
        </w:tc>
      </w:tr>
      <w:tr w:rsidR="00727D89">
        <w:trPr>
          <w:trHeight w:val="30"/>
        </w:trPr>
        <w:tc>
          <w:tcPr>
            <w:tcW w:w="3680" w:type="dxa"/>
            <w:tcBorders>
              <w:bottom w:val="single" w:sz="8" w:space="0" w:color="auto"/>
            </w:tcBorders>
            <w:vAlign w:val="bottom"/>
          </w:tcPr>
          <w:p w:rsidR="00727D89" w:rsidRDefault="00727D89">
            <w:pPr>
              <w:rPr>
                <w:sz w:val="2"/>
                <w:szCs w:val="2"/>
              </w:rPr>
            </w:pPr>
          </w:p>
        </w:tc>
        <w:tc>
          <w:tcPr>
            <w:tcW w:w="5960" w:type="dxa"/>
            <w:tcBorders>
              <w:bottom w:val="single" w:sz="8" w:space="0" w:color="auto"/>
            </w:tcBorders>
            <w:vAlign w:val="bottom"/>
          </w:tcPr>
          <w:p w:rsidR="00727D89" w:rsidRDefault="00727D89">
            <w:pPr>
              <w:rPr>
                <w:sz w:val="2"/>
                <w:szCs w:val="2"/>
              </w:rPr>
            </w:pPr>
          </w:p>
        </w:tc>
        <w:tc>
          <w:tcPr>
            <w:tcW w:w="0" w:type="dxa"/>
            <w:vAlign w:val="bottom"/>
          </w:tcPr>
          <w:p w:rsidR="00727D89" w:rsidRDefault="00727D89">
            <w:pPr>
              <w:rPr>
                <w:sz w:val="1"/>
                <w:szCs w:val="1"/>
              </w:rPr>
            </w:pPr>
          </w:p>
        </w:tc>
      </w:tr>
      <w:tr w:rsidR="00727D89">
        <w:trPr>
          <w:trHeight w:val="256"/>
        </w:trPr>
        <w:tc>
          <w:tcPr>
            <w:tcW w:w="3680" w:type="dxa"/>
            <w:tcBorders>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ТСО</w:t>
            </w:r>
          </w:p>
        </w:tc>
        <w:tc>
          <w:tcPr>
            <w:tcW w:w="5960" w:type="dxa"/>
            <w:vAlign w:val="bottom"/>
          </w:tcPr>
          <w:p w:rsidR="00727D89" w:rsidRDefault="00DA711E">
            <w:pPr>
              <w:spacing w:line="256" w:lineRule="exact"/>
              <w:ind w:left="100"/>
              <w:rPr>
                <w:sz w:val="20"/>
                <w:szCs w:val="20"/>
              </w:rPr>
            </w:pPr>
            <w:r>
              <w:rPr>
                <w:rFonts w:eastAsia="Times New Roman"/>
                <w:sz w:val="24"/>
                <w:szCs w:val="24"/>
              </w:rPr>
              <w:t>- компьютер</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лицензионноеобеспечение</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проектор</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колонки</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доскаинтерактивная</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МФУ</w:t>
            </w:r>
          </w:p>
        </w:tc>
        <w:tc>
          <w:tcPr>
            <w:tcW w:w="0" w:type="dxa"/>
            <w:vAlign w:val="bottom"/>
          </w:tcPr>
          <w:p w:rsidR="00727D89" w:rsidRDefault="00727D89">
            <w:pPr>
              <w:rPr>
                <w:sz w:val="1"/>
                <w:szCs w:val="1"/>
              </w:rPr>
            </w:pP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60"/>
              <w:rPr>
                <w:sz w:val="20"/>
                <w:szCs w:val="20"/>
              </w:rPr>
            </w:pPr>
            <w:r>
              <w:rPr>
                <w:rFonts w:eastAsia="Times New Roman"/>
                <w:sz w:val="24"/>
                <w:szCs w:val="24"/>
              </w:rPr>
              <w:t>- Телевизор плазменный Samsung PS42E7SR</w:t>
            </w:r>
          </w:p>
        </w:tc>
        <w:tc>
          <w:tcPr>
            <w:tcW w:w="0" w:type="dxa"/>
            <w:vAlign w:val="bottom"/>
          </w:tcPr>
          <w:p w:rsidR="00727D89" w:rsidRDefault="00727D89">
            <w:pPr>
              <w:rPr>
                <w:sz w:val="1"/>
                <w:szCs w:val="1"/>
              </w:rPr>
            </w:pPr>
          </w:p>
        </w:tc>
      </w:tr>
      <w:tr w:rsidR="00727D89">
        <w:trPr>
          <w:trHeight w:val="261"/>
        </w:trPr>
        <w:tc>
          <w:tcPr>
            <w:tcW w:w="3680" w:type="dxa"/>
            <w:tcBorders>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Средства обучения</w:t>
            </w:r>
          </w:p>
        </w:tc>
        <w:tc>
          <w:tcPr>
            <w:tcW w:w="5960" w:type="dxa"/>
            <w:vAlign w:val="bottom"/>
          </w:tcPr>
          <w:p w:rsidR="00727D89" w:rsidRDefault="00DA711E">
            <w:pPr>
              <w:spacing w:line="260" w:lineRule="exact"/>
              <w:ind w:left="100"/>
              <w:rPr>
                <w:sz w:val="20"/>
                <w:szCs w:val="20"/>
              </w:rPr>
            </w:pPr>
            <w:r>
              <w:rPr>
                <w:rFonts w:eastAsia="Times New Roman"/>
                <w:sz w:val="24"/>
                <w:szCs w:val="24"/>
              </w:rPr>
              <w:t>- Компьютеры (рабочее место ученика)</w:t>
            </w:r>
          </w:p>
        </w:tc>
        <w:tc>
          <w:tcPr>
            <w:tcW w:w="0" w:type="dxa"/>
            <w:vAlign w:val="bottom"/>
          </w:tcPr>
          <w:p w:rsidR="00727D89" w:rsidRDefault="00727D89">
            <w:pPr>
              <w:rPr>
                <w:sz w:val="1"/>
                <w:szCs w:val="1"/>
              </w:rPr>
            </w:pPr>
          </w:p>
        </w:tc>
      </w:tr>
      <w:tr w:rsidR="00727D89">
        <w:trPr>
          <w:trHeight w:val="286"/>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0"/>
        </w:trPr>
        <w:tc>
          <w:tcPr>
            <w:tcW w:w="3680" w:type="dxa"/>
            <w:vAlign w:val="bottom"/>
          </w:tcPr>
          <w:p w:rsidR="00727D89" w:rsidRDefault="00DA711E">
            <w:pPr>
              <w:spacing w:line="260" w:lineRule="exact"/>
              <w:ind w:left="120"/>
              <w:rPr>
                <w:sz w:val="20"/>
                <w:szCs w:val="20"/>
              </w:rPr>
            </w:pPr>
            <w:r>
              <w:rPr>
                <w:rFonts w:eastAsia="Times New Roman"/>
                <w:b/>
                <w:bCs/>
                <w:sz w:val="24"/>
                <w:szCs w:val="24"/>
              </w:rPr>
              <w:t>Предмет «Физика»</w:t>
            </w:r>
          </w:p>
        </w:tc>
        <w:tc>
          <w:tcPr>
            <w:tcW w:w="5960" w:type="dxa"/>
            <w:vAlign w:val="bottom"/>
          </w:tcPr>
          <w:p w:rsidR="00727D89" w:rsidRDefault="00727D89"/>
        </w:tc>
        <w:tc>
          <w:tcPr>
            <w:tcW w:w="0" w:type="dxa"/>
            <w:vAlign w:val="bottom"/>
          </w:tcPr>
          <w:p w:rsidR="00727D89" w:rsidRDefault="00727D89">
            <w:pPr>
              <w:rPr>
                <w:sz w:val="1"/>
                <w:szCs w:val="1"/>
              </w:rPr>
            </w:pPr>
          </w:p>
        </w:tc>
      </w:tr>
      <w:tr w:rsidR="00727D89">
        <w:trPr>
          <w:trHeight w:val="29"/>
        </w:trPr>
        <w:tc>
          <w:tcPr>
            <w:tcW w:w="3680" w:type="dxa"/>
            <w:tcBorders>
              <w:bottom w:val="single" w:sz="8" w:space="0" w:color="auto"/>
            </w:tcBorders>
            <w:vAlign w:val="bottom"/>
          </w:tcPr>
          <w:p w:rsidR="00727D89" w:rsidRDefault="00727D89">
            <w:pPr>
              <w:rPr>
                <w:sz w:val="2"/>
                <w:szCs w:val="2"/>
              </w:rPr>
            </w:pPr>
          </w:p>
        </w:tc>
        <w:tc>
          <w:tcPr>
            <w:tcW w:w="5960" w:type="dxa"/>
            <w:tcBorders>
              <w:bottom w:val="single" w:sz="8" w:space="0" w:color="auto"/>
            </w:tcBorders>
            <w:vAlign w:val="bottom"/>
          </w:tcPr>
          <w:p w:rsidR="00727D89" w:rsidRDefault="00727D89">
            <w:pPr>
              <w:rPr>
                <w:sz w:val="2"/>
                <w:szCs w:val="2"/>
              </w:rPr>
            </w:pPr>
          </w:p>
        </w:tc>
        <w:tc>
          <w:tcPr>
            <w:tcW w:w="0" w:type="dxa"/>
            <w:vAlign w:val="bottom"/>
          </w:tcPr>
          <w:p w:rsidR="00727D89" w:rsidRDefault="00727D89">
            <w:pPr>
              <w:rPr>
                <w:sz w:val="1"/>
                <w:szCs w:val="1"/>
              </w:rPr>
            </w:pPr>
          </w:p>
        </w:tc>
      </w:tr>
      <w:tr w:rsidR="00727D89">
        <w:trPr>
          <w:trHeight w:val="256"/>
        </w:trPr>
        <w:tc>
          <w:tcPr>
            <w:tcW w:w="3680" w:type="dxa"/>
            <w:tcBorders>
              <w:right w:val="single" w:sz="8" w:space="0" w:color="auto"/>
            </w:tcBorders>
            <w:vAlign w:val="bottom"/>
          </w:tcPr>
          <w:p w:rsidR="00727D89" w:rsidRDefault="00DA711E">
            <w:pPr>
              <w:spacing w:line="256" w:lineRule="exact"/>
              <w:ind w:left="120"/>
              <w:rPr>
                <w:sz w:val="20"/>
                <w:szCs w:val="20"/>
              </w:rPr>
            </w:pPr>
            <w:r>
              <w:rPr>
                <w:rFonts w:eastAsia="Times New Roman"/>
                <w:sz w:val="24"/>
                <w:szCs w:val="24"/>
              </w:rPr>
              <w:t>ТСО</w:t>
            </w:r>
          </w:p>
        </w:tc>
        <w:tc>
          <w:tcPr>
            <w:tcW w:w="5960" w:type="dxa"/>
            <w:vAlign w:val="bottom"/>
          </w:tcPr>
          <w:p w:rsidR="00727D89" w:rsidRDefault="00DA711E">
            <w:pPr>
              <w:spacing w:line="256" w:lineRule="exact"/>
              <w:ind w:left="100"/>
              <w:rPr>
                <w:sz w:val="20"/>
                <w:szCs w:val="20"/>
              </w:rPr>
            </w:pPr>
            <w:r>
              <w:rPr>
                <w:rFonts w:eastAsia="Times New Roman"/>
                <w:sz w:val="24"/>
                <w:szCs w:val="24"/>
              </w:rPr>
              <w:t>- компьютер</w:t>
            </w:r>
          </w:p>
        </w:tc>
        <w:tc>
          <w:tcPr>
            <w:tcW w:w="0" w:type="dxa"/>
            <w:vAlign w:val="bottom"/>
          </w:tcPr>
          <w:p w:rsidR="00727D89" w:rsidRDefault="00727D89">
            <w:pPr>
              <w:rPr>
                <w:sz w:val="1"/>
                <w:szCs w:val="1"/>
              </w:rPr>
            </w:pPr>
          </w:p>
        </w:tc>
      </w:tr>
      <w:tr w:rsidR="00727D89">
        <w:trPr>
          <w:trHeight w:val="277"/>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лицензионноеобеспечение</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МФУ</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колонки</w:t>
            </w:r>
          </w:p>
        </w:tc>
        <w:tc>
          <w:tcPr>
            <w:tcW w:w="0" w:type="dxa"/>
            <w:vAlign w:val="bottom"/>
          </w:tcPr>
          <w:p w:rsidR="00727D89" w:rsidRDefault="00727D89">
            <w:pPr>
              <w:rPr>
                <w:sz w:val="1"/>
                <w:szCs w:val="1"/>
              </w:rPr>
            </w:pP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 проектор</w:t>
            </w:r>
          </w:p>
        </w:tc>
        <w:tc>
          <w:tcPr>
            <w:tcW w:w="0" w:type="dxa"/>
            <w:vAlign w:val="bottom"/>
          </w:tcPr>
          <w:p w:rsidR="00727D89" w:rsidRDefault="00727D89">
            <w:pPr>
              <w:rPr>
                <w:sz w:val="1"/>
                <w:szCs w:val="1"/>
              </w:rPr>
            </w:pPr>
          </w:p>
        </w:tc>
      </w:tr>
      <w:tr w:rsidR="00727D89">
        <w:trPr>
          <w:trHeight w:val="263"/>
        </w:trPr>
        <w:tc>
          <w:tcPr>
            <w:tcW w:w="3680" w:type="dxa"/>
            <w:tcBorders>
              <w:right w:val="single" w:sz="8" w:space="0" w:color="auto"/>
            </w:tcBorders>
            <w:vAlign w:val="bottom"/>
          </w:tcPr>
          <w:p w:rsidR="00727D89" w:rsidRDefault="00DA711E">
            <w:pPr>
              <w:spacing w:line="263" w:lineRule="exact"/>
              <w:ind w:left="120"/>
              <w:rPr>
                <w:sz w:val="20"/>
                <w:szCs w:val="20"/>
              </w:rPr>
            </w:pPr>
            <w:r>
              <w:rPr>
                <w:rFonts w:eastAsia="Times New Roman"/>
                <w:sz w:val="24"/>
                <w:szCs w:val="24"/>
              </w:rPr>
              <w:t>Демонстрационные учебно-</w:t>
            </w:r>
          </w:p>
        </w:tc>
        <w:tc>
          <w:tcPr>
            <w:tcW w:w="5960" w:type="dxa"/>
            <w:vAlign w:val="bottom"/>
          </w:tcPr>
          <w:p w:rsidR="00727D89" w:rsidRDefault="00DA711E">
            <w:pPr>
              <w:spacing w:line="263" w:lineRule="exact"/>
              <w:ind w:left="100"/>
              <w:rPr>
                <w:sz w:val="20"/>
                <w:szCs w:val="20"/>
              </w:rPr>
            </w:pPr>
            <w:r>
              <w:rPr>
                <w:rFonts w:eastAsia="Times New Roman"/>
                <w:sz w:val="24"/>
                <w:szCs w:val="24"/>
              </w:rPr>
              <w:t>- таблицы:</w:t>
            </w:r>
          </w:p>
        </w:tc>
        <w:tc>
          <w:tcPr>
            <w:tcW w:w="0" w:type="dxa"/>
            <w:vAlign w:val="bottom"/>
          </w:tcPr>
          <w:p w:rsidR="00727D89" w:rsidRDefault="00727D89">
            <w:pPr>
              <w:rPr>
                <w:sz w:val="1"/>
                <w:szCs w:val="1"/>
              </w:rPr>
            </w:pPr>
          </w:p>
        </w:tc>
      </w:tr>
      <w:tr w:rsidR="00727D89">
        <w:trPr>
          <w:trHeight w:val="28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60" w:type="dxa"/>
            <w:vAlign w:val="bottom"/>
          </w:tcPr>
          <w:p w:rsidR="00727D89" w:rsidRDefault="00DA711E">
            <w:pPr>
              <w:spacing w:line="273" w:lineRule="exact"/>
              <w:ind w:left="100"/>
              <w:rPr>
                <w:sz w:val="20"/>
                <w:szCs w:val="20"/>
              </w:rPr>
            </w:pPr>
            <w:r>
              <w:rPr>
                <w:rFonts w:eastAsia="Times New Roman"/>
                <w:sz w:val="24"/>
                <w:szCs w:val="24"/>
              </w:rPr>
              <w:t>Международная система единиц СИ, Шкала</w:t>
            </w:r>
          </w:p>
        </w:tc>
        <w:tc>
          <w:tcPr>
            <w:tcW w:w="0" w:type="dxa"/>
            <w:vAlign w:val="bottom"/>
          </w:tcPr>
          <w:p w:rsidR="00727D89" w:rsidRDefault="00727D89">
            <w:pPr>
              <w:rPr>
                <w:sz w:val="1"/>
                <w:szCs w:val="1"/>
              </w:rPr>
            </w:pPr>
          </w:p>
        </w:tc>
      </w:tr>
      <w:tr w:rsidR="00727D89">
        <w:trPr>
          <w:trHeight w:val="264"/>
        </w:trPr>
        <w:tc>
          <w:tcPr>
            <w:tcW w:w="3680" w:type="dxa"/>
            <w:vMerge w:val="restart"/>
            <w:tcBorders>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60" w:type="dxa"/>
            <w:vAlign w:val="bottom"/>
          </w:tcPr>
          <w:p w:rsidR="00727D89" w:rsidRDefault="00DA711E">
            <w:pPr>
              <w:spacing w:line="264" w:lineRule="exact"/>
              <w:ind w:left="100"/>
              <w:rPr>
                <w:sz w:val="20"/>
                <w:szCs w:val="20"/>
              </w:rPr>
            </w:pPr>
            <w:r>
              <w:rPr>
                <w:rFonts w:eastAsia="Times New Roman"/>
                <w:sz w:val="24"/>
                <w:szCs w:val="24"/>
              </w:rPr>
              <w:t>электромагнитных волн, Приставки для образования</w:t>
            </w:r>
          </w:p>
        </w:tc>
        <w:tc>
          <w:tcPr>
            <w:tcW w:w="0" w:type="dxa"/>
            <w:vAlign w:val="bottom"/>
          </w:tcPr>
          <w:p w:rsidR="00727D89" w:rsidRDefault="00727D89">
            <w:pPr>
              <w:rPr>
                <w:sz w:val="1"/>
                <w:szCs w:val="1"/>
              </w:rPr>
            </w:pPr>
          </w:p>
        </w:tc>
      </w:tr>
      <w:tr w:rsidR="00727D89">
        <w:trPr>
          <w:trHeight w:val="84"/>
        </w:trPr>
        <w:tc>
          <w:tcPr>
            <w:tcW w:w="3680" w:type="dxa"/>
            <w:vMerge/>
            <w:tcBorders>
              <w:right w:val="single" w:sz="8" w:space="0" w:color="auto"/>
            </w:tcBorders>
            <w:vAlign w:val="bottom"/>
          </w:tcPr>
          <w:p w:rsidR="00727D89" w:rsidRDefault="00727D89">
            <w:pPr>
              <w:rPr>
                <w:sz w:val="7"/>
                <w:szCs w:val="7"/>
              </w:rPr>
            </w:pPr>
          </w:p>
        </w:tc>
        <w:tc>
          <w:tcPr>
            <w:tcW w:w="5960" w:type="dxa"/>
            <w:vMerge w:val="restart"/>
            <w:vAlign w:val="bottom"/>
          </w:tcPr>
          <w:p w:rsidR="00727D89" w:rsidRDefault="00DA711E">
            <w:pPr>
              <w:ind w:left="100"/>
              <w:rPr>
                <w:sz w:val="20"/>
                <w:szCs w:val="20"/>
              </w:rPr>
            </w:pPr>
            <w:r>
              <w:rPr>
                <w:rFonts w:eastAsia="Times New Roman"/>
                <w:sz w:val="24"/>
                <w:szCs w:val="24"/>
              </w:rPr>
              <w:t>десятичных кратных и дольных единиц,</w:t>
            </w:r>
          </w:p>
        </w:tc>
        <w:tc>
          <w:tcPr>
            <w:tcW w:w="0" w:type="dxa"/>
            <w:vAlign w:val="bottom"/>
          </w:tcPr>
          <w:p w:rsidR="00727D89" w:rsidRDefault="00727D89">
            <w:pPr>
              <w:rPr>
                <w:sz w:val="1"/>
                <w:szCs w:val="1"/>
              </w:rPr>
            </w:pPr>
          </w:p>
        </w:tc>
      </w:tr>
      <w:tr w:rsidR="00727D89">
        <w:trPr>
          <w:trHeight w:val="192"/>
        </w:trPr>
        <w:tc>
          <w:tcPr>
            <w:tcW w:w="3680" w:type="dxa"/>
            <w:tcBorders>
              <w:right w:val="single" w:sz="8" w:space="0" w:color="auto"/>
            </w:tcBorders>
            <w:vAlign w:val="bottom"/>
          </w:tcPr>
          <w:p w:rsidR="00727D89" w:rsidRDefault="00727D89">
            <w:pPr>
              <w:rPr>
                <w:sz w:val="16"/>
                <w:szCs w:val="16"/>
              </w:rPr>
            </w:pPr>
          </w:p>
        </w:tc>
        <w:tc>
          <w:tcPr>
            <w:tcW w:w="5960" w:type="dxa"/>
            <w:vMerge/>
            <w:vAlign w:val="bottom"/>
          </w:tcPr>
          <w:p w:rsidR="00727D89" w:rsidRDefault="00727D89">
            <w:pPr>
              <w:rPr>
                <w:sz w:val="16"/>
                <w:szCs w:val="16"/>
              </w:rPr>
            </w:pP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фундаментальные физические постоянные.</w:t>
            </w:r>
          </w:p>
        </w:tc>
        <w:tc>
          <w:tcPr>
            <w:tcW w:w="0" w:type="dxa"/>
            <w:vAlign w:val="bottom"/>
          </w:tcPr>
          <w:p w:rsidR="00727D89" w:rsidRDefault="00727D89">
            <w:pPr>
              <w:rPr>
                <w:sz w:val="1"/>
                <w:szCs w:val="1"/>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CD,DVD</w:t>
            </w:r>
          </w:p>
        </w:tc>
        <w:tc>
          <w:tcPr>
            <w:tcW w:w="0" w:type="dxa"/>
            <w:vAlign w:val="bottom"/>
          </w:tcPr>
          <w:p w:rsidR="00727D89" w:rsidRDefault="00727D89">
            <w:pPr>
              <w:rPr>
                <w:sz w:val="1"/>
                <w:szCs w:val="1"/>
              </w:rPr>
            </w:pP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Комплект электронных пособий по курсу физики.</w:t>
            </w:r>
          </w:p>
        </w:tc>
        <w:tc>
          <w:tcPr>
            <w:tcW w:w="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91" w:lineRule="exact"/>
        <w:rPr>
          <w:sz w:val="20"/>
          <w:szCs w:val="20"/>
        </w:rPr>
      </w:pPr>
    </w:p>
    <w:p w:rsidR="00727D89" w:rsidRDefault="00DA711E">
      <w:pPr>
        <w:ind w:left="9280"/>
        <w:rPr>
          <w:sz w:val="20"/>
          <w:szCs w:val="20"/>
        </w:rPr>
      </w:pPr>
      <w:r>
        <w:rPr>
          <w:rFonts w:eastAsia="Times New Roman"/>
          <w:sz w:val="24"/>
          <w:szCs w:val="24"/>
        </w:rPr>
        <w:t>380</w:t>
      </w:r>
    </w:p>
    <w:p w:rsidR="00727D89" w:rsidRDefault="00727D89">
      <w:pPr>
        <w:sectPr w:rsidR="00727D89">
          <w:pgSz w:w="11920" w:h="16841"/>
          <w:pgMar w:top="981" w:right="851" w:bottom="105" w:left="1420" w:header="0" w:footer="0" w:gutter="0"/>
          <w:cols w:space="720" w:equalWidth="0">
            <w:col w:w="9640"/>
          </w:cols>
        </w:sectPr>
      </w:pPr>
    </w:p>
    <w:tbl>
      <w:tblPr>
        <w:tblW w:w="0" w:type="auto"/>
        <w:tblInd w:w="100" w:type="dxa"/>
        <w:tblLayout w:type="fixed"/>
        <w:tblCellMar>
          <w:left w:w="0" w:type="dxa"/>
          <w:right w:w="0" w:type="dxa"/>
        </w:tblCellMar>
        <w:tblLook w:val="04A0" w:firstRow="1" w:lastRow="0" w:firstColumn="1" w:lastColumn="0" w:noHBand="0" w:noVBand="1"/>
      </w:tblPr>
      <w:tblGrid>
        <w:gridCol w:w="3600"/>
        <w:gridCol w:w="1220"/>
        <w:gridCol w:w="2260"/>
        <w:gridCol w:w="2240"/>
      </w:tblGrid>
      <w:tr w:rsidR="00727D89">
        <w:trPr>
          <w:trHeight w:val="278"/>
        </w:trPr>
        <w:tc>
          <w:tcPr>
            <w:tcW w:w="3600" w:type="dxa"/>
            <w:vAlign w:val="bottom"/>
          </w:tcPr>
          <w:p w:rsidR="00727D89" w:rsidRDefault="00DA711E">
            <w:pPr>
              <w:rPr>
                <w:sz w:val="20"/>
                <w:szCs w:val="20"/>
              </w:rPr>
            </w:pPr>
            <w:r>
              <w:rPr>
                <w:rFonts w:eastAsia="Times New Roman"/>
                <w:sz w:val="24"/>
                <w:szCs w:val="24"/>
              </w:rPr>
              <w:lastRenderedPageBreak/>
              <w:t>Демонстрационное оборудование</w:t>
            </w:r>
          </w:p>
        </w:tc>
        <w:tc>
          <w:tcPr>
            <w:tcW w:w="5720" w:type="dxa"/>
            <w:gridSpan w:val="3"/>
            <w:vAlign w:val="bottom"/>
          </w:tcPr>
          <w:p w:rsidR="00727D89" w:rsidRDefault="00DA711E">
            <w:pPr>
              <w:ind w:left="160"/>
              <w:rPr>
                <w:sz w:val="20"/>
                <w:szCs w:val="20"/>
              </w:rPr>
            </w:pPr>
            <w:r>
              <w:rPr>
                <w:rFonts w:eastAsia="Times New Roman"/>
                <w:sz w:val="24"/>
                <w:szCs w:val="24"/>
              </w:rPr>
              <w:t>-  Генератор  звуковой  частоты,  грузы  наборные,</w:t>
            </w:r>
          </w:p>
        </w:tc>
      </w:tr>
      <w:tr w:rsidR="00727D89">
        <w:trPr>
          <w:trHeight w:val="284"/>
        </w:trPr>
        <w:tc>
          <w:tcPr>
            <w:tcW w:w="3600" w:type="dxa"/>
            <w:vAlign w:val="bottom"/>
          </w:tcPr>
          <w:p w:rsidR="00727D89" w:rsidRDefault="00DA711E">
            <w:pPr>
              <w:rPr>
                <w:sz w:val="20"/>
                <w:szCs w:val="20"/>
              </w:rPr>
            </w:pPr>
            <w:r>
              <w:rPr>
                <w:rFonts w:eastAsia="Times New Roman"/>
                <w:sz w:val="24"/>
                <w:szCs w:val="24"/>
              </w:rPr>
              <w:t>и приборы</w:t>
            </w:r>
          </w:p>
        </w:tc>
        <w:tc>
          <w:tcPr>
            <w:tcW w:w="1220" w:type="dxa"/>
            <w:vAlign w:val="bottom"/>
          </w:tcPr>
          <w:p w:rsidR="00727D89" w:rsidRDefault="00DA711E">
            <w:pPr>
              <w:spacing w:line="271" w:lineRule="exact"/>
              <w:ind w:left="160"/>
              <w:rPr>
                <w:sz w:val="20"/>
                <w:szCs w:val="20"/>
              </w:rPr>
            </w:pPr>
            <w:r>
              <w:rPr>
                <w:rFonts w:eastAsia="Times New Roman"/>
                <w:sz w:val="24"/>
                <w:szCs w:val="24"/>
              </w:rPr>
              <w:t>источник</w:t>
            </w:r>
          </w:p>
        </w:tc>
        <w:tc>
          <w:tcPr>
            <w:tcW w:w="4500" w:type="dxa"/>
            <w:gridSpan w:val="2"/>
            <w:vAlign w:val="bottom"/>
          </w:tcPr>
          <w:p w:rsidR="00727D89" w:rsidRDefault="00DA711E">
            <w:pPr>
              <w:spacing w:line="271" w:lineRule="exact"/>
              <w:ind w:left="40"/>
              <w:rPr>
                <w:sz w:val="20"/>
                <w:szCs w:val="20"/>
              </w:rPr>
            </w:pPr>
            <w:r>
              <w:rPr>
                <w:rFonts w:eastAsia="Times New Roman"/>
                <w:sz w:val="24"/>
                <w:szCs w:val="24"/>
              </w:rPr>
              <w:t>высокого  напряжения  (30  кВ),  источник</w:t>
            </w:r>
          </w:p>
        </w:tc>
      </w:tr>
      <w:tr w:rsidR="00727D89">
        <w:trPr>
          <w:trHeight w:val="264"/>
        </w:trPr>
        <w:tc>
          <w:tcPr>
            <w:tcW w:w="3600" w:type="dxa"/>
            <w:vAlign w:val="bottom"/>
          </w:tcPr>
          <w:p w:rsidR="00727D89" w:rsidRDefault="00727D89"/>
        </w:tc>
        <w:tc>
          <w:tcPr>
            <w:tcW w:w="5720" w:type="dxa"/>
            <w:gridSpan w:val="3"/>
            <w:vAlign w:val="bottom"/>
          </w:tcPr>
          <w:p w:rsidR="00727D89" w:rsidRDefault="00DA711E">
            <w:pPr>
              <w:spacing w:line="264" w:lineRule="exact"/>
              <w:ind w:left="160"/>
              <w:rPr>
                <w:sz w:val="20"/>
                <w:szCs w:val="20"/>
              </w:rPr>
            </w:pPr>
            <w:r>
              <w:rPr>
                <w:rFonts w:eastAsia="Times New Roman"/>
                <w:w w:val="99"/>
                <w:sz w:val="24"/>
                <w:szCs w:val="24"/>
              </w:rPr>
              <w:t>регулируемого переменного постоянного напряжения</w:t>
            </w:r>
          </w:p>
        </w:tc>
      </w:tr>
      <w:tr w:rsidR="00727D89">
        <w:trPr>
          <w:trHeight w:val="276"/>
        </w:trPr>
        <w:tc>
          <w:tcPr>
            <w:tcW w:w="3600" w:type="dxa"/>
            <w:vAlign w:val="bottom"/>
          </w:tcPr>
          <w:p w:rsidR="00727D89" w:rsidRDefault="00727D89">
            <w:pPr>
              <w:rPr>
                <w:sz w:val="24"/>
                <w:szCs w:val="24"/>
              </w:rPr>
            </w:pPr>
          </w:p>
        </w:tc>
        <w:tc>
          <w:tcPr>
            <w:tcW w:w="5720" w:type="dxa"/>
            <w:gridSpan w:val="3"/>
            <w:vAlign w:val="bottom"/>
          </w:tcPr>
          <w:p w:rsidR="00727D89" w:rsidRDefault="00DA711E">
            <w:pPr>
              <w:ind w:left="160"/>
              <w:rPr>
                <w:sz w:val="20"/>
                <w:szCs w:val="20"/>
              </w:rPr>
            </w:pPr>
            <w:r>
              <w:rPr>
                <w:rFonts w:eastAsia="Times New Roman"/>
                <w:w w:val="99"/>
                <w:sz w:val="24"/>
                <w:szCs w:val="24"/>
              </w:rPr>
              <w:t>0...24В/10Аистабилизированного0..12В/2А,</w:t>
            </w:r>
          </w:p>
        </w:tc>
      </w:tr>
      <w:tr w:rsidR="00727D89">
        <w:trPr>
          <w:trHeight w:val="276"/>
        </w:trPr>
        <w:tc>
          <w:tcPr>
            <w:tcW w:w="3600" w:type="dxa"/>
            <w:vAlign w:val="bottom"/>
          </w:tcPr>
          <w:p w:rsidR="00727D89" w:rsidRDefault="00727D89">
            <w:pPr>
              <w:rPr>
                <w:sz w:val="24"/>
                <w:szCs w:val="24"/>
              </w:rPr>
            </w:pPr>
          </w:p>
        </w:tc>
        <w:tc>
          <w:tcPr>
            <w:tcW w:w="1220" w:type="dxa"/>
            <w:vAlign w:val="bottom"/>
          </w:tcPr>
          <w:p w:rsidR="00727D89" w:rsidRDefault="00DA711E">
            <w:pPr>
              <w:ind w:left="160"/>
              <w:rPr>
                <w:sz w:val="20"/>
                <w:szCs w:val="20"/>
              </w:rPr>
            </w:pPr>
            <w:r>
              <w:rPr>
                <w:rFonts w:eastAsia="Times New Roman"/>
                <w:sz w:val="24"/>
                <w:szCs w:val="24"/>
              </w:rPr>
              <w:t>Комплект</w:t>
            </w:r>
          </w:p>
        </w:tc>
        <w:tc>
          <w:tcPr>
            <w:tcW w:w="2260" w:type="dxa"/>
            <w:vAlign w:val="bottom"/>
          </w:tcPr>
          <w:p w:rsidR="00727D89" w:rsidRDefault="00DA711E">
            <w:pPr>
              <w:ind w:left="320"/>
              <w:rPr>
                <w:sz w:val="20"/>
                <w:szCs w:val="20"/>
              </w:rPr>
            </w:pPr>
            <w:r>
              <w:rPr>
                <w:rFonts w:eastAsia="Times New Roman"/>
                <w:sz w:val="24"/>
                <w:szCs w:val="24"/>
              </w:rPr>
              <w:t>электроснабжения</w:t>
            </w:r>
          </w:p>
        </w:tc>
        <w:tc>
          <w:tcPr>
            <w:tcW w:w="2240" w:type="dxa"/>
            <w:vAlign w:val="bottom"/>
          </w:tcPr>
          <w:p w:rsidR="00727D89" w:rsidRDefault="00DA711E">
            <w:pPr>
              <w:ind w:left="300"/>
              <w:rPr>
                <w:sz w:val="20"/>
                <w:szCs w:val="20"/>
              </w:rPr>
            </w:pPr>
            <w:r>
              <w:rPr>
                <w:rFonts w:eastAsia="Times New Roman"/>
                <w:sz w:val="24"/>
                <w:szCs w:val="24"/>
              </w:rPr>
              <w:t>кабинета  физики</w:t>
            </w:r>
          </w:p>
        </w:tc>
      </w:tr>
      <w:tr w:rsidR="00727D89">
        <w:trPr>
          <w:trHeight w:val="276"/>
        </w:trPr>
        <w:tc>
          <w:tcPr>
            <w:tcW w:w="3600" w:type="dxa"/>
            <w:vAlign w:val="bottom"/>
          </w:tcPr>
          <w:p w:rsidR="00727D89" w:rsidRDefault="00727D89">
            <w:pPr>
              <w:rPr>
                <w:sz w:val="24"/>
                <w:szCs w:val="24"/>
              </w:rPr>
            </w:pPr>
          </w:p>
        </w:tc>
        <w:tc>
          <w:tcPr>
            <w:tcW w:w="5720" w:type="dxa"/>
            <w:gridSpan w:val="3"/>
            <w:vAlign w:val="bottom"/>
          </w:tcPr>
          <w:p w:rsidR="00727D89" w:rsidRDefault="00DA711E">
            <w:pPr>
              <w:ind w:left="160"/>
              <w:rPr>
                <w:sz w:val="20"/>
                <w:szCs w:val="20"/>
              </w:rPr>
            </w:pPr>
            <w:r>
              <w:rPr>
                <w:rFonts w:eastAsia="Times New Roman"/>
                <w:sz w:val="24"/>
                <w:szCs w:val="24"/>
              </w:rPr>
              <w:t>(КЭФ)-1    Комплект    соединительных    проводов,</w:t>
            </w:r>
          </w:p>
        </w:tc>
      </w:tr>
      <w:tr w:rsidR="00727D89">
        <w:trPr>
          <w:trHeight w:val="276"/>
        </w:trPr>
        <w:tc>
          <w:tcPr>
            <w:tcW w:w="3600" w:type="dxa"/>
            <w:vAlign w:val="bottom"/>
          </w:tcPr>
          <w:p w:rsidR="00727D89" w:rsidRDefault="00727D89">
            <w:pPr>
              <w:rPr>
                <w:sz w:val="24"/>
                <w:szCs w:val="24"/>
              </w:rPr>
            </w:pPr>
          </w:p>
        </w:tc>
        <w:tc>
          <w:tcPr>
            <w:tcW w:w="1220" w:type="dxa"/>
            <w:vAlign w:val="bottom"/>
          </w:tcPr>
          <w:p w:rsidR="00727D89" w:rsidRDefault="00DA711E">
            <w:pPr>
              <w:ind w:left="160"/>
              <w:rPr>
                <w:sz w:val="20"/>
                <w:szCs w:val="20"/>
              </w:rPr>
            </w:pPr>
            <w:r>
              <w:rPr>
                <w:rFonts w:eastAsia="Times New Roman"/>
                <w:sz w:val="24"/>
                <w:szCs w:val="24"/>
              </w:rPr>
              <w:t>машина</w:t>
            </w:r>
          </w:p>
        </w:tc>
        <w:tc>
          <w:tcPr>
            <w:tcW w:w="2260" w:type="dxa"/>
            <w:vAlign w:val="bottom"/>
          </w:tcPr>
          <w:p w:rsidR="00727D89" w:rsidRDefault="00DA711E">
            <w:pPr>
              <w:ind w:left="240"/>
              <w:rPr>
                <w:sz w:val="20"/>
                <w:szCs w:val="20"/>
              </w:rPr>
            </w:pPr>
            <w:r>
              <w:rPr>
                <w:rFonts w:eastAsia="Times New Roman"/>
                <w:sz w:val="24"/>
                <w:szCs w:val="24"/>
              </w:rPr>
              <w:t>электрофорная,</w:t>
            </w:r>
          </w:p>
        </w:tc>
        <w:tc>
          <w:tcPr>
            <w:tcW w:w="2240" w:type="dxa"/>
            <w:vAlign w:val="bottom"/>
          </w:tcPr>
          <w:p w:rsidR="00727D89" w:rsidRDefault="00DA711E">
            <w:pPr>
              <w:ind w:left="40"/>
              <w:rPr>
                <w:sz w:val="20"/>
                <w:szCs w:val="20"/>
              </w:rPr>
            </w:pPr>
            <w:r>
              <w:rPr>
                <w:rFonts w:eastAsia="Times New Roman"/>
                <w:sz w:val="24"/>
                <w:szCs w:val="24"/>
              </w:rPr>
              <w:t>насос   вакуумный,</w:t>
            </w:r>
          </w:p>
        </w:tc>
      </w:tr>
    </w:tbl>
    <w:p w:rsidR="00727D89" w:rsidRDefault="00DA711E">
      <w:pPr>
        <w:spacing w:line="14" w:lineRule="exact"/>
        <w:rPr>
          <w:sz w:val="20"/>
          <w:szCs w:val="20"/>
        </w:rPr>
      </w:pPr>
      <w:r>
        <w:rPr>
          <w:noProof/>
          <w:sz w:val="20"/>
          <w:szCs w:val="20"/>
        </w:rPr>
        <mc:AlternateContent>
          <mc:Choice Requires="wps">
            <w:drawing>
              <wp:anchor distT="0" distB="0" distL="114300" distR="114300" simplePos="0" relativeHeight="251684864" behindDoc="1" locked="0" layoutInCell="0" allowOverlap="1">
                <wp:simplePos x="0" y="0"/>
                <wp:positionH relativeFrom="page">
                  <wp:posOffset>897890</wp:posOffset>
                </wp:positionH>
                <wp:positionV relativeFrom="page">
                  <wp:posOffset>624840</wp:posOffset>
                </wp:positionV>
                <wp:extent cx="612902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49.2pt" to="553.3pt,49.2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page">
                  <wp:posOffset>897890</wp:posOffset>
                </wp:positionH>
                <wp:positionV relativeFrom="page">
                  <wp:posOffset>1859280</wp:posOffset>
                </wp:positionV>
                <wp:extent cx="612902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146.4pt" to="553.3pt,146.4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page">
                  <wp:posOffset>897890</wp:posOffset>
                </wp:positionH>
                <wp:positionV relativeFrom="page">
                  <wp:posOffset>7459345</wp:posOffset>
                </wp:positionV>
                <wp:extent cx="612902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587.35pt" to="553.3pt,587.3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page">
                  <wp:posOffset>3228340</wp:posOffset>
                </wp:positionH>
                <wp:positionV relativeFrom="page">
                  <wp:posOffset>621665</wp:posOffset>
                </wp:positionV>
                <wp:extent cx="0" cy="881316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13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4.2pt,48.95pt" to="254.2pt,742.9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88960" behindDoc="1" locked="0" layoutInCell="0" allowOverlap="1">
                <wp:simplePos x="0" y="0"/>
                <wp:positionH relativeFrom="page">
                  <wp:posOffset>897890</wp:posOffset>
                </wp:positionH>
                <wp:positionV relativeFrom="page">
                  <wp:posOffset>9431655</wp:posOffset>
                </wp:positionV>
                <wp:extent cx="612902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742.65pt" to="553.3pt,742.6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page">
                  <wp:posOffset>900430</wp:posOffset>
                </wp:positionH>
                <wp:positionV relativeFrom="page">
                  <wp:posOffset>621665</wp:posOffset>
                </wp:positionV>
                <wp:extent cx="0" cy="909828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8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48.95pt" to="70.9pt,765.3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page">
                  <wp:posOffset>7023735</wp:posOffset>
                </wp:positionH>
                <wp:positionV relativeFrom="page">
                  <wp:posOffset>621665</wp:posOffset>
                </wp:positionV>
                <wp:extent cx="0" cy="909828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8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765.35pt" o:allowincell="f" strokecolor="#000000" strokeweight="0.4799pt">
                <w10:wrap anchorx="page" anchory="page"/>
              </v:line>
            </w:pict>
          </mc:Fallback>
        </mc:AlternateContent>
      </w:r>
    </w:p>
    <w:p w:rsidR="00727D89" w:rsidRDefault="00DA711E">
      <w:pPr>
        <w:tabs>
          <w:tab w:val="left" w:pos="5800"/>
          <w:tab w:val="left" w:pos="7840"/>
        </w:tabs>
        <w:ind w:left="3860"/>
        <w:rPr>
          <w:sz w:val="20"/>
          <w:szCs w:val="20"/>
        </w:rPr>
      </w:pPr>
      <w:r>
        <w:rPr>
          <w:rFonts w:eastAsia="Times New Roman"/>
          <w:sz w:val="24"/>
          <w:szCs w:val="24"/>
        </w:rPr>
        <w:t>осциллограф</w:t>
      </w:r>
      <w:r>
        <w:rPr>
          <w:sz w:val="20"/>
          <w:szCs w:val="20"/>
        </w:rPr>
        <w:tab/>
      </w:r>
      <w:r>
        <w:rPr>
          <w:rFonts w:eastAsia="Times New Roman"/>
          <w:sz w:val="24"/>
          <w:szCs w:val="24"/>
        </w:rPr>
        <w:t>электронный,</w:t>
      </w:r>
      <w:r>
        <w:rPr>
          <w:sz w:val="20"/>
          <w:szCs w:val="20"/>
        </w:rPr>
        <w:tab/>
      </w:r>
      <w:r>
        <w:rPr>
          <w:rFonts w:eastAsia="Times New Roman"/>
          <w:sz w:val="23"/>
          <w:szCs w:val="23"/>
        </w:rPr>
        <w:t>трансформатор</w:t>
      </w:r>
    </w:p>
    <w:p w:rsidR="00727D89" w:rsidRDefault="00727D89">
      <w:pPr>
        <w:spacing w:line="41" w:lineRule="exact"/>
        <w:rPr>
          <w:sz w:val="20"/>
          <w:szCs w:val="20"/>
        </w:rPr>
      </w:pPr>
    </w:p>
    <w:p w:rsidR="00727D89" w:rsidRDefault="00DA711E">
      <w:pPr>
        <w:tabs>
          <w:tab w:val="left" w:pos="5900"/>
          <w:tab w:val="left" w:pos="7380"/>
          <w:tab w:val="left" w:pos="8520"/>
        </w:tabs>
        <w:ind w:left="3860"/>
        <w:rPr>
          <w:sz w:val="20"/>
          <w:szCs w:val="20"/>
        </w:rPr>
      </w:pPr>
      <w:r>
        <w:rPr>
          <w:rFonts w:eastAsia="Times New Roman"/>
          <w:sz w:val="24"/>
          <w:szCs w:val="24"/>
        </w:rPr>
        <w:t>универсальный,</w:t>
      </w:r>
      <w:r>
        <w:rPr>
          <w:sz w:val="20"/>
          <w:szCs w:val="20"/>
        </w:rPr>
        <w:tab/>
      </w:r>
      <w:r>
        <w:rPr>
          <w:rFonts w:eastAsia="Times New Roman"/>
          <w:sz w:val="24"/>
          <w:szCs w:val="24"/>
        </w:rPr>
        <w:t>усилитель</w:t>
      </w:r>
      <w:r>
        <w:rPr>
          <w:sz w:val="20"/>
          <w:szCs w:val="20"/>
        </w:rPr>
        <w:tab/>
      </w:r>
      <w:r>
        <w:rPr>
          <w:rFonts w:eastAsia="Times New Roman"/>
          <w:sz w:val="24"/>
          <w:szCs w:val="24"/>
        </w:rPr>
        <w:t>низкой</w:t>
      </w:r>
      <w:r>
        <w:rPr>
          <w:sz w:val="20"/>
          <w:szCs w:val="20"/>
        </w:rPr>
        <w:tab/>
      </w:r>
      <w:r>
        <w:rPr>
          <w:rFonts w:eastAsia="Times New Roman"/>
          <w:sz w:val="23"/>
          <w:szCs w:val="23"/>
        </w:rPr>
        <w:t>частоты,</w:t>
      </w:r>
    </w:p>
    <w:p w:rsidR="00727D89" w:rsidRDefault="00727D89">
      <w:pPr>
        <w:spacing w:line="53" w:lineRule="exact"/>
        <w:rPr>
          <w:sz w:val="20"/>
          <w:szCs w:val="20"/>
        </w:rPr>
      </w:pPr>
    </w:p>
    <w:p w:rsidR="00727D89" w:rsidRDefault="00DA711E">
      <w:pPr>
        <w:spacing w:line="274" w:lineRule="auto"/>
        <w:ind w:left="3860" w:right="200"/>
        <w:jc w:val="both"/>
        <w:rPr>
          <w:sz w:val="20"/>
          <w:szCs w:val="20"/>
        </w:rPr>
      </w:pPr>
      <w:r>
        <w:rPr>
          <w:rFonts w:eastAsia="Times New Roman"/>
          <w:sz w:val="24"/>
          <w:szCs w:val="24"/>
        </w:rPr>
        <w:t>амперметр лабораторный, барометр-анероид, вольтметр, динамометр с принадлежностями, манометр жидкостный, термометр электронный, набор демонстрационный "Тепловые явления", Набор демонстрационный "Ванна волновая", ведерко Архимеда, камертонына резонансныхящиках, набор по электростатике, набор тел равной массы и равного объема, набор шариков, прибор для демонстрации давления в жидкости, сосуды сообщающиеся, стакан</w:t>
      </w:r>
    </w:p>
    <w:p w:rsidR="00727D89" w:rsidRDefault="00727D89">
      <w:pPr>
        <w:spacing w:line="21" w:lineRule="exact"/>
        <w:rPr>
          <w:sz w:val="20"/>
          <w:szCs w:val="20"/>
        </w:rPr>
      </w:pPr>
    </w:p>
    <w:p w:rsidR="00727D89" w:rsidRDefault="00DA711E">
      <w:pPr>
        <w:spacing w:line="273" w:lineRule="auto"/>
        <w:ind w:left="3860" w:right="180"/>
        <w:jc w:val="both"/>
        <w:rPr>
          <w:sz w:val="20"/>
          <w:szCs w:val="20"/>
        </w:rPr>
      </w:pPr>
      <w:r>
        <w:rPr>
          <w:rFonts w:eastAsia="Times New Roman"/>
          <w:sz w:val="24"/>
          <w:szCs w:val="24"/>
        </w:rPr>
        <w:t>отливной, трубка Ньютона, рычаг демонстрационный, модель ДВС, прибор для изучения газовых законов, цилиндры свинцовые, шар для взвешивания воздуха,батарея конденсаторов, графопректор, звонок электрический, индикатор магнитной индукции, комплект приборов по</w:t>
      </w:r>
    </w:p>
    <w:p w:rsidR="00727D89" w:rsidRDefault="00727D89">
      <w:pPr>
        <w:spacing w:line="10" w:lineRule="exact"/>
        <w:rPr>
          <w:sz w:val="20"/>
          <w:szCs w:val="20"/>
        </w:rPr>
      </w:pPr>
    </w:p>
    <w:p w:rsidR="00727D89" w:rsidRDefault="00DA711E">
      <w:pPr>
        <w:tabs>
          <w:tab w:val="left" w:pos="6260"/>
          <w:tab w:val="left" w:pos="7520"/>
          <w:tab w:val="left" w:pos="8820"/>
        </w:tabs>
        <w:ind w:left="3860"/>
        <w:rPr>
          <w:sz w:val="20"/>
          <w:szCs w:val="20"/>
        </w:rPr>
      </w:pPr>
      <w:r>
        <w:rPr>
          <w:rFonts w:eastAsia="Times New Roman"/>
          <w:sz w:val="24"/>
          <w:szCs w:val="24"/>
        </w:rPr>
        <w:t>электромагнитным</w:t>
      </w:r>
      <w:r>
        <w:rPr>
          <w:sz w:val="20"/>
          <w:szCs w:val="20"/>
        </w:rPr>
        <w:tab/>
      </w:r>
      <w:r>
        <w:rPr>
          <w:rFonts w:eastAsia="Times New Roman"/>
          <w:sz w:val="24"/>
          <w:szCs w:val="24"/>
        </w:rPr>
        <w:t>волнам,</w:t>
      </w:r>
      <w:r>
        <w:rPr>
          <w:sz w:val="20"/>
          <w:szCs w:val="20"/>
        </w:rPr>
        <w:tab/>
      </w:r>
      <w:r>
        <w:rPr>
          <w:rFonts w:eastAsia="Times New Roman"/>
          <w:sz w:val="24"/>
          <w:szCs w:val="24"/>
        </w:rPr>
        <w:t>реостат,</w:t>
      </w:r>
      <w:r>
        <w:rPr>
          <w:sz w:val="20"/>
          <w:szCs w:val="20"/>
        </w:rPr>
        <w:tab/>
      </w:r>
      <w:r>
        <w:rPr>
          <w:rFonts w:eastAsia="Times New Roman"/>
          <w:sz w:val="24"/>
          <w:szCs w:val="24"/>
        </w:rPr>
        <w:t>набор</w:t>
      </w:r>
    </w:p>
    <w:p w:rsidR="00727D89" w:rsidRDefault="00727D89">
      <w:pPr>
        <w:spacing w:line="53" w:lineRule="exact"/>
        <w:rPr>
          <w:sz w:val="20"/>
          <w:szCs w:val="20"/>
        </w:rPr>
      </w:pPr>
    </w:p>
    <w:p w:rsidR="00727D89" w:rsidRDefault="00DA711E">
      <w:pPr>
        <w:spacing w:line="270" w:lineRule="auto"/>
        <w:ind w:left="3860" w:right="200"/>
        <w:jc w:val="both"/>
        <w:rPr>
          <w:sz w:val="20"/>
          <w:szCs w:val="20"/>
        </w:rPr>
      </w:pPr>
      <w:r>
        <w:rPr>
          <w:rFonts w:eastAsia="Times New Roman"/>
          <w:sz w:val="24"/>
          <w:szCs w:val="24"/>
        </w:rPr>
        <w:t>полупроводниковых приборов, набор для демонстрации электрических полей, палочки из стекла и эбонита, прибор для демонстрации правила</w:t>
      </w:r>
    </w:p>
    <w:p w:rsidR="00727D89" w:rsidRDefault="00727D89">
      <w:pPr>
        <w:spacing w:line="21" w:lineRule="exact"/>
        <w:rPr>
          <w:sz w:val="20"/>
          <w:szCs w:val="20"/>
        </w:rPr>
      </w:pPr>
    </w:p>
    <w:p w:rsidR="00727D89" w:rsidRDefault="00DA711E">
      <w:pPr>
        <w:spacing w:line="264" w:lineRule="auto"/>
        <w:ind w:left="3860" w:right="200"/>
        <w:jc w:val="both"/>
        <w:rPr>
          <w:sz w:val="20"/>
          <w:szCs w:val="20"/>
        </w:rPr>
      </w:pPr>
      <w:r>
        <w:rPr>
          <w:rFonts w:eastAsia="Times New Roman"/>
          <w:sz w:val="24"/>
          <w:szCs w:val="24"/>
        </w:rPr>
        <w:t>Ленца, Сетка электростатическая, стрелки магнитные, Термопара, набор "Электричество-1",</w:t>
      </w:r>
    </w:p>
    <w:p w:rsidR="00727D89" w:rsidRDefault="00727D89">
      <w:pPr>
        <w:spacing w:line="26" w:lineRule="exact"/>
        <w:rPr>
          <w:sz w:val="20"/>
          <w:szCs w:val="20"/>
        </w:rPr>
      </w:pPr>
    </w:p>
    <w:p w:rsidR="00727D89" w:rsidRDefault="00DA711E">
      <w:pPr>
        <w:spacing w:line="271" w:lineRule="auto"/>
        <w:ind w:left="3860" w:right="200"/>
        <w:jc w:val="both"/>
        <w:rPr>
          <w:sz w:val="20"/>
          <w:szCs w:val="20"/>
        </w:rPr>
      </w:pPr>
      <w:r>
        <w:rPr>
          <w:rFonts w:eastAsia="Times New Roman"/>
          <w:sz w:val="24"/>
          <w:szCs w:val="24"/>
        </w:rPr>
        <w:t>набор "Электричество-3", электрометры с принадлежностями, комплект по геометрической оптике,наборспектральныхтрубоксисточником</w:t>
      </w:r>
    </w:p>
    <w:p w:rsidR="00727D89" w:rsidRDefault="00727D89">
      <w:pPr>
        <w:spacing w:line="126" w:lineRule="exact"/>
        <w:rPr>
          <w:sz w:val="20"/>
          <w:szCs w:val="20"/>
        </w:rPr>
      </w:pPr>
    </w:p>
    <w:p w:rsidR="00727D89" w:rsidRDefault="00DA711E">
      <w:pPr>
        <w:ind w:left="3860"/>
        <w:rPr>
          <w:sz w:val="20"/>
          <w:szCs w:val="20"/>
        </w:rPr>
      </w:pPr>
      <w:r>
        <w:rPr>
          <w:rFonts w:eastAsia="Times New Roman"/>
          <w:sz w:val="24"/>
          <w:szCs w:val="24"/>
        </w:rPr>
        <w:t>питания и дифракционной решеткой.</w:t>
      </w:r>
    </w:p>
    <w:p w:rsidR="00727D89" w:rsidRDefault="00727D89">
      <w:pPr>
        <w:spacing w:line="170" w:lineRule="exact"/>
        <w:rPr>
          <w:sz w:val="20"/>
          <w:szCs w:val="20"/>
        </w:rPr>
      </w:pPr>
    </w:p>
    <w:p w:rsidR="00727D89" w:rsidRDefault="00DA711E">
      <w:pPr>
        <w:tabs>
          <w:tab w:val="left" w:pos="3740"/>
        </w:tabs>
        <w:ind w:left="100"/>
        <w:rPr>
          <w:sz w:val="20"/>
          <w:szCs w:val="20"/>
        </w:rPr>
      </w:pPr>
      <w:r>
        <w:rPr>
          <w:rFonts w:eastAsia="Times New Roman"/>
          <w:sz w:val="24"/>
          <w:szCs w:val="24"/>
        </w:rPr>
        <w:t>Лабораторное оборудование</w:t>
      </w:r>
      <w:r>
        <w:rPr>
          <w:sz w:val="20"/>
          <w:szCs w:val="20"/>
        </w:rPr>
        <w:tab/>
      </w:r>
      <w:r>
        <w:rPr>
          <w:rFonts w:eastAsia="Times New Roman"/>
          <w:sz w:val="24"/>
          <w:szCs w:val="24"/>
        </w:rPr>
        <w:t>-штатив универсальный физический,</w:t>
      </w:r>
    </w:p>
    <w:p w:rsidR="00727D89" w:rsidRDefault="00727D89">
      <w:pPr>
        <w:spacing w:line="175" w:lineRule="exact"/>
        <w:rPr>
          <w:sz w:val="20"/>
          <w:szCs w:val="20"/>
        </w:rPr>
      </w:pPr>
    </w:p>
    <w:p w:rsidR="00727D89" w:rsidRDefault="00DA711E" w:rsidP="00DE3FBF">
      <w:pPr>
        <w:numPr>
          <w:ilvl w:val="0"/>
          <w:numId w:val="321"/>
        </w:numPr>
        <w:tabs>
          <w:tab w:val="left" w:pos="3899"/>
        </w:tabs>
        <w:spacing w:line="274" w:lineRule="auto"/>
        <w:ind w:left="3760" w:right="140" w:hanging="3"/>
        <w:rPr>
          <w:rFonts w:eastAsia="Times New Roman"/>
          <w:sz w:val="24"/>
          <w:szCs w:val="24"/>
        </w:rPr>
      </w:pPr>
      <w:r>
        <w:rPr>
          <w:rFonts w:eastAsia="Times New Roman"/>
          <w:sz w:val="24"/>
          <w:szCs w:val="24"/>
        </w:rPr>
        <w:t>набор лабораторный "Механика"-15, Набор лабораторный "Электричество"-15, Амперметр лабораторный-15, Вольтметр лабораторный с пределом измерения 6 В-15, Весы учебные лабораторные-14; Динамометр лабораторный 5Н-11, Миллиамперметр лабораторный-15, Набор лабораторный "Оптика"-15, Набор по молекулярной физике и термодинамике-15, Магнит полосовой-11.</w:t>
      </w:r>
    </w:p>
    <w:p w:rsidR="00727D89" w:rsidRDefault="00727D89">
      <w:pPr>
        <w:spacing w:line="141" w:lineRule="exact"/>
        <w:rPr>
          <w:sz w:val="20"/>
          <w:szCs w:val="20"/>
        </w:rPr>
      </w:pPr>
    </w:p>
    <w:p w:rsidR="00727D89" w:rsidRDefault="00DA711E">
      <w:pPr>
        <w:ind w:left="100"/>
        <w:rPr>
          <w:sz w:val="20"/>
          <w:szCs w:val="20"/>
        </w:rPr>
      </w:pPr>
      <w:r>
        <w:rPr>
          <w:rFonts w:eastAsia="Times New Roman"/>
          <w:b/>
          <w:bCs/>
          <w:sz w:val="24"/>
          <w:szCs w:val="24"/>
        </w:rPr>
        <w:t>Предмет «Химия»</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-15875</wp:posOffset>
                </wp:positionH>
                <wp:positionV relativeFrom="paragraph">
                  <wp:posOffset>106680</wp:posOffset>
                </wp:positionV>
                <wp:extent cx="612838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99pt,8.4pt" to="481.3pt,8.4pt" o:allowincell="f" strokecolor="#000000" strokeweight="0.4799pt"/>
            </w:pict>
          </mc:Fallback>
        </mc:AlternateConten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41" w:lineRule="exact"/>
        <w:rPr>
          <w:sz w:val="20"/>
          <w:szCs w:val="20"/>
        </w:rPr>
      </w:pPr>
    </w:p>
    <w:p w:rsidR="00727D89" w:rsidRDefault="00DA711E">
      <w:pPr>
        <w:jc w:val="right"/>
        <w:rPr>
          <w:sz w:val="20"/>
          <w:szCs w:val="20"/>
        </w:rPr>
      </w:pPr>
      <w:r>
        <w:rPr>
          <w:rFonts w:eastAsia="Times New Roman"/>
          <w:sz w:val="24"/>
          <w:szCs w:val="24"/>
        </w:rPr>
        <w:t>381</w:t>
      </w:r>
    </w:p>
    <w:p w:rsidR="00727D89" w:rsidRDefault="00727D89">
      <w:pPr>
        <w:sectPr w:rsidR="00727D89">
          <w:pgSz w:w="11920" w:h="16841"/>
          <w:pgMar w:top="981" w:right="851" w:bottom="105" w:left="1440" w:header="0" w:footer="0" w:gutter="0"/>
          <w:cols w:space="720" w:equalWidth="0">
            <w:col w:w="9620"/>
          </w:cols>
        </w:sectPr>
      </w:pPr>
    </w:p>
    <w:tbl>
      <w:tblPr>
        <w:tblW w:w="0" w:type="auto"/>
        <w:tblInd w:w="10" w:type="dxa"/>
        <w:tblLayout w:type="fixed"/>
        <w:tblCellMar>
          <w:left w:w="0" w:type="dxa"/>
          <w:right w:w="0" w:type="dxa"/>
        </w:tblCellMar>
        <w:tblLook w:val="04A0" w:firstRow="1" w:lastRow="0" w:firstColumn="1" w:lastColumn="0" w:noHBand="0" w:noVBand="1"/>
      </w:tblPr>
      <w:tblGrid>
        <w:gridCol w:w="3680"/>
        <w:gridCol w:w="5980"/>
        <w:gridCol w:w="30"/>
      </w:tblGrid>
      <w:tr w:rsidR="00727D89">
        <w:trPr>
          <w:trHeight w:val="280"/>
        </w:trPr>
        <w:tc>
          <w:tcPr>
            <w:tcW w:w="36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ТСО</w:t>
            </w:r>
          </w:p>
        </w:tc>
        <w:tc>
          <w:tcPr>
            <w:tcW w:w="598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компьютер</w:t>
            </w:r>
          </w:p>
        </w:tc>
        <w:tc>
          <w:tcPr>
            <w:tcW w:w="0" w:type="dxa"/>
            <w:vAlign w:val="bottom"/>
          </w:tcPr>
          <w:p w:rsidR="00727D89" w:rsidRDefault="00727D89">
            <w:pPr>
              <w:rPr>
                <w:sz w:val="1"/>
                <w:szCs w:val="1"/>
              </w:rPr>
            </w:pPr>
          </w:p>
        </w:tc>
      </w:tr>
      <w:tr w:rsidR="00727D89">
        <w:trPr>
          <w:trHeight w:val="271"/>
        </w:trPr>
        <w:tc>
          <w:tcPr>
            <w:tcW w:w="3680" w:type="dxa"/>
            <w:tcBorders>
              <w:left w:val="single" w:sz="8" w:space="0" w:color="auto"/>
              <w:right w:val="single" w:sz="8" w:space="0" w:color="auto"/>
            </w:tcBorders>
            <w:vAlign w:val="bottom"/>
          </w:tcPr>
          <w:p w:rsidR="00727D89" w:rsidRDefault="00727D89">
            <w:pPr>
              <w:rPr>
                <w:sz w:val="23"/>
                <w:szCs w:val="23"/>
              </w:rPr>
            </w:pPr>
          </w:p>
        </w:tc>
        <w:tc>
          <w:tcPr>
            <w:tcW w:w="5980" w:type="dxa"/>
            <w:tcBorders>
              <w:right w:val="single" w:sz="8" w:space="0" w:color="auto"/>
            </w:tcBorders>
            <w:vAlign w:val="bottom"/>
          </w:tcPr>
          <w:p w:rsidR="00727D89" w:rsidRDefault="00DA711E">
            <w:pPr>
              <w:spacing w:line="271" w:lineRule="exact"/>
              <w:ind w:left="100"/>
              <w:rPr>
                <w:sz w:val="20"/>
                <w:szCs w:val="20"/>
              </w:rPr>
            </w:pPr>
            <w:r>
              <w:rPr>
                <w:rFonts w:eastAsia="Times New Roman"/>
                <w:sz w:val="24"/>
                <w:szCs w:val="24"/>
              </w:rPr>
              <w:t>- лицензионноеобеспечение</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МФУ</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колонки</w:t>
            </w:r>
          </w:p>
        </w:tc>
        <w:tc>
          <w:tcPr>
            <w:tcW w:w="0" w:type="dxa"/>
            <w:vAlign w:val="bottom"/>
          </w:tcPr>
          <w:p w:rsidR="00727D89" w:rsidRDefault="00727D89">
            <w:pPr>
              <w:rPr>
                <w:sz w:val="1"/>
                <w:szCs w:val="1"/>
              </w:rPr>
            </w:pPr>
          </w:p>
        </w:tc>
      </w:tr>
      <w:tr w:rsidR="00727D89">
        <w:trPr>
          <w:trHeight w:val="282"/>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проектор</w:t>
            </w:r>
          </w:p>
        </w:tc>
        <w:tc>
          <w:tcPr>
            <w:tcW w:w="0" w:type="dxa"/>
            <w:vAlign w:val="bottom"/>
          </w:tcPr>
          <w:p w:rsidR="00727D89" w:rsidRDefault="00727D89">
            <w:pPr>
              <w:rPr>
                <w:sz w:val="1"/>
                <w:szCs w:val="1"/>
              </w:rPr>
            </w:pPr>
          </w:p>
        </w:tc>
      </w:tr>
      <w:tr w:rsidR="00727D89">
        <w:trPr>
          <w:trHeight w:val="267"/>
        </w:trPr>
        <w:tc>
          <w:tcPr>
            <w:tcW w:w="3680" w:type="dxa"/>
            <w:tcBorders>
              <w:left w:val="single" w:sz="8" w:space="0" w:color="auto"/>
              <w:right w:val="single" w:sz="8" w:space="0" w:color="auto"/>
            </w:tcBorders>
            <w:vAlign w:val="bottom"/>
          </w:tcPr>
          <w:p w:rsidR="00727D89" w:rsidRDefault="00DA711E">
            <w:pPr>
              <w:spacing w:line="266" w:lineRule="exact"/>
              <w:ind w:left="120"/>
              <w:rPr>
                <w:sz w:val="20"/>
                <w:szCs w:val="20"/>
              </w:rPr>
            </w:pPr>
            <w:r>
              <w:rPr>
                <w:rFonts w:eastAsia="Times New Roman"/>
                <w:sz w:val="24"/>
                <w:szCs w:val="24"/>
              </w:rPr>
              <w:t>Демонстрационные учебно-</w:t>
            </w:r>
          </w:p>
        </w:tc>
        <w:tc>
          <w:tcPr>
            <w:tcW w:w="59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 портреты:</w:t>
            </w:r>
          </w:p>
        </w:tc>
        <w:tc>
          <w:tcPr>
            <w:tcW w:w="0" w:type="dxa"/>
            <w:vAlign w:val="bottom"/>
          </w:tcPr>
          <w:p w:rsidR="00727D89" w:rsidRDefault="00727D89">
            <w:pPr>
              <w:rPr>
                <w:sz w:val="1"/>
                <w:szCs w:val="1"/>
              </w:rPr>
            </w:pPr>
          </w:p>
        </w:tc>
      </w:tr>
      <w:tr w:rsidR="00727D89">
        <w:trPr>
          <w:trHeight w:val="283"/>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80" w:type="dxa"/>
            <w:tcBorders>
              <w:right w:val="single" w:sz="8" w:space="0" w:color="auto"/>
            </w:tcBorders>
            <w:vAlign w:val="bottom"/>
          </w:tcPr>
          <w:p w:rsidR="00727D89" w:rsidRDefault="00DA711E">
            <w:pPr>
              <w:spacing w:line="271" w:lineRule="exact"/>
              <w:ind w:left="100"/>
              <w:rPr>
                <w:sz w:val="20"/>
                <w:szCs w:val="20"/>
              </w:rPr>
            </w:pPr>
            <w:r>
              <w:rPr>
                <w:rFonts w:eastAsia="Times New Roman"/>
                <w:sz w:val="24"/>
                <w:szCs w:val="24"/>
              </w:rPr>
              <w:t>Портреты ученых-химиков</w:t>
            </w:r>
          </w:p>
        </w:tc>
        <w:tc>
          <w:tcPr>
            <w:tcW w:w="0" w:type="dxa"/>
            <w:vAlign w:val="bottom"/>
          </w:tcPr>
          <w:p w:rsidR="00727D89" w:rsidRDefault="00727D89">
            <w:pPr>
              <w:rPr>
                <w:sz w:val="1"/>
                <w:szCs w:val="1"/>
              </w:rPr>
            </w:pPr>
          </w:p>
        </w:tc>
      </w:tr>
      <w:tr w:rsidR="00727D89">
        <w:trPr>
          <w:trHeight w:val="264"/>
        </w:trPr>
        <w:tc>
          <w:tcPr>
            <w:tcW w:w="368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 таблицы:</w:t>
            </w:r>
          </w:p>
        </w:tc>
        <w:tc>
          <w:tcPr>
            <w:tcW w:w="0" w:type="dxa"/>
            <w:vAlign w:val="bottom"/>
          </w:tcPr>
          <w:p w:rsidR="00727D89" w:rsidRDefault="00727D89">
            <w:pPr>
              <w:rPr>
                <w:sz w:val="1"/>
                <w:szCs w:val="1"/>
              </w:rPr>
            </w:pPr>
          </w:p>
        </w:tc>
      </w:tr>
      <w:tr w:rsidR="00727D89">
        <w:trPr>
          <w:trHeight w:val="86"/>
        </w:trPr>
        <w:tc>
          <w:tcPr>
            <w:tcW w:w="3680" w:type="dxa"/>
            <w:vMerge/>
            <w:tcBorders>
              <w:left w:val="single" w:sz="8" w:space="0" w:color="auto"/>
              <w:right w:val="single" w:sz="8" w:space="0" w:color="auto"/>
            </w:tcBorders>
            <w:vAlign w:val="bottom"/>
          </w:tcPr>
          <w:p w:rsidR="00727D89" w:rsidRDefault="00727D89">
            <w:pPr>
              <w:rPr>
                <w:sz w:val="7"/>
                <w:szCs w:val="7"/>
              </w:rPr>
            </w:pPr>
          </w:p>
        </w:tc>
        <w:tc>
          <w:tcPr>
            <w:tcW w:w="598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Комплект таблиц по неорганической химии, Комплект</w:t>
            </w:r>
          </w:p>
        </w:tc>
        <w:tc>
          <w:tcPr>
            <w:tcW w:w="0" w:type="dxa"/>
            <w:vAlign w:val="bottom"/>
          </w:tcPr>
          <w:p w:rsidR="00727D89" w:rsidRDefault="00727D89">
            <w:pPr>
              <w:rPr>
                <w:sz w:val="1"/>
                <w:szCs w:val="1"/>
              </w:rPr>
            </w:pPr>
          </w:p>
        </w:tc>
      </w:tr>
      <w:tr w:rsidR="00727D89">
        <w:trPr>
          <w:trHeight w:val="190"/>
        </w:trPr>
        <w:tc>
          <w:tcPr>
            <w:tcW w:w="3680" w:type="dxa"/>
            <w:tcBorders>
              <w:left w:val="single" w:sz="8" w:space="0" w:color="auto"/>
              <w:right w:val="single" w:sz="8" w:space="0" w:color="auto"/>
            </w:tcBorders>
            <w:vAlign w:val="bottom"/>
          </w:tcPr>
          <w:p w:rsidR="00727D89" w:rsidRDefault="00727D89">
            <w:pPr>
              <w:rPr>
                <w:sz w:val="16"/>
                <w:szCs w:val="16"/>
              </w:rPr>
            </w:pPr>
          </w:p>
        </w:tc>
        <w:tc>
          <w:tcPr>
            <w:tcW w:w="5980" w:type="dxa"/>
            <w:vMerge/>
            <w:tcBorders>
              <w:right w:val="single" w:sz="8" w:space="0" w:color="auto"/>
            </w:tcBorders>
            <w:vAlign w:val="bottom"/>
          </w:tcPr>
          <w:p w:rsidR="00727D89" w:rsidRDefault="00727D89">
            <w:pPr>
              <w:rPr>
                <w:sz w:val="16"/>
                <w:szCs w:val="16"/>
              </w:rPr>
            </w:pP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таблиц по органической химии, Комплект таблиц по</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технике безопасности в кабинете химии, Комплект</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таблиц по химическим производствам, Комплект</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таблиц "Химия в таблицах и формулах", Комплект</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инструктивных таблиц по химии, Комплектсправочных</w:t>
            </w:r>
          </w:p>
        </w:tc>
        <w:tc>
          <w:tcPr>
            <w:tcW w:w="0" w:type="dxa"/>
            <w:vAlign w:val="bottom"/>
          </w:tcPr>
          <w:p w:rsidR="00727D89" w:rsidRDefault="00727D89">
            <w:pPr>
              <w:rPr>
                <w:sz w:val="1"/>
                <w:szCs w:val="1"/>
              </w:rPr>
            </w:pPr>
          </w:p>
        </w:tc>
      </w:tr>
      <w:tr w:rsidR="00727D89">
        <w:trPr>
          <w:trHeight w:val="277"/>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таблиц по химии, Шкалатвердости.</w:t>
            </w:r>
          </w:p>
        </w:tc>
        <w:tc>
          <w:tcPr>
            <w:tcW w:w="0" w:type="dxa"/>
            <w:vAlign w:val="bottom"/>
          </w:tcPr>
          <w:p w:rsidR="00727D89" w:rsidRDefault="00727D89">
            <w:pPr>
              <w:rPr>
                <w:sz w:val="1"/>
                <w:szCs w:val="1"/>
              </w:rPr>
            </w:pP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CD,DVD</w:t>
            </w:r>
          </w:p>
        </w:tc>
        <w:tc>
          <w:tcPr>
            <w:tcW w:w="0" w:type="dxa"/>
            <w:vAlign w:val="bottom"/>
          </w:tcPr>
          <w:p w:rsidR="00727D89" w:rsidRDefault="00727D89">
            <w:pPr>
              <w:rPr>
                <w:sz w:val="1"/>
                <w:szCs w:val="1"/>
              </w:rPr>
            </w:pPr>
          </w:p>
        </w:tc>
      </w:tr>
      <w:tr w:rsidR="00727D89">
        <w:trPr>
          <w:trHeight w:val="263"/>
        </w:trPr>
        <w:tc>
          <w:tcPr>
            <w:tcW w:w="3680" w:type="dxa"/>
            <w:tcBorders>
              <w:left w:val="single" w:sz="8" w:space="0" w:color="auto"/>
              <w:right w:val="single" w:sz="8" w:space="0" w:color="auto"/>
            </w:tcBorders>
            <w:vAlign w:val="bottom"/>
          </w:tcPr>
          <w:p w:rsidR="00727D89" w:rsidRDefault="00727D89"/>
        </w:tc>
        <w:tc>
          <w:tcPr>
            <w:tcW w:w="5980" w:type="dxa"/>
            <w:tcBorders>
              <w:right w:val="single" w:sz="8" w:space="0" w:color="auto"/>
            </w:tcBorders>
            <w:vAlign w:val="bottom"/>
          </w:tcPr>
          <w:p w:rsidR="00727D89" w:rsidRDefault="00DA711E">
            <w:pPr>
              <w:spacing w:line="263" w:lineRule="exact"/>
              <w:ind w:left="140"/>
              <w:rPr>
                <w:sz w:val="20"/>
                <w:szCs w:val="20"/>
              </w:rPr>
            </w:pPr>
            <w:r>
              <w:rPr>
                <w:rFonts w:eastAsia="Times New Roman"/>
                <w:sz w:val="24"/>
                <w:szCs w:val="24"/>
              </w:rPr>
              <w:t>Интерактивное пособие с комплектом таблиц «Химия.</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Инструктивные таблицы», Интерактивное пособие с</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комплектом таблиц «Основы химических знаний.</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Правила проведения лабораторных работ»,</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Интерактивное пособие с комплектом таблиц «Химия</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8-9», Интерактивное пособие с комплектом таблиц</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«Химия 10-11», Интерактивное пособие с комплектом</w:t>
            </w:r>
          </w:p>
        </w:tc>
        <w:tc>
          <w:tcPr>
            <w:tcW w:w="0" w:type="dxa"/>
            <w:vAlign w:val="bottom"/>
          </w:tcPr>
          <w:p w:rsidR="00727D89" w:rsidRDefault="00727D89">
            <w:pPr>
              <w:rPr>
                <w:sz w:val="1"/>
                <w:szCs w:val="1"/>
              </w:rPr>
            </w:pPr>
          </w:p>
        </w:tc>
      </w:tr>
      <w:tr w:rsidR="00727D89">
        <w:trPr>
          <w:trHeight w:val="274"/>
        </w:trPr>
        <w:tc>
          <w:tcPr>
            <w:tcW w:w="3680" w:type="dxa"/>
            <w:tcBorders>
              <w:left w:val="single" w:sz="8" w:space="0" w:color="auto"/>
              <w:right w:val="single" w:sz="8" w:space="0" w:color="auto"/>
            </w:tcBorders>
            <w:vAlign w:val="bottom"/>
          </w:tcPr>
          <w:p w:rsidR="00727D89" w:rsidRDefault="00727D89">
            <w:pPr>
              <w:rPr>
                <w:sz w:val="23"/>
                <w:szCs w:val="23"/>
              </w:rPr>
            </w:pPr>
          </w:p>
        </w:tc>
        <w:tc>
          <w:tcPr>
            <w:tcW w:w="5980" w:type="dxa"/>
            <w:tcBorders>
              <w:right w:val="single" w:sz="8" w:space="0" w:color="auto"/>
            </w:tcBorders>
            <w:vAlign w:val="bottom"/>
          </w:tcPr>
          <w:p w:rsidR="00727D89" w:rsidRDefault="00DA711E">
            <w:pPr>
              <w:spacing w:line="273" w:lineRule="exact"/>
              <w:ind w:left="140"/>
              <w:rPr>
                <w:sz w:val="20"/>
                <w:szCs w:val="20"/>
              </w:rPr>
            </w:pPr>
            <w:r>
              <w:rPr>
                <w:rFonts w:eastAsia="Times New Roman"/>
                <w:sz w:val="24"/>
                <w:szCs w:val="24"/>
              </w:rPr>
              <w:t>таблиц «Начала химии», Интерактивное пособие с</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комплектом таблиц «Строение вещества», Электронное</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наглядное пособие «Химические реакции»,</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Электронное наглядное пособие «Химические</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40"/>
              <w:rPr>
                <w:sz w:val="20"/>
                <w:szCs w:val="20"/>
              </w:rPr>
            </w:pPr>
            <w:r>
              <w:rPr>
                <w:rFonts w:eastAsia="Times New Roman"/>
                <w:sz w:val="24"/>
                <w:szCs w:val="24"/>
              </w:rPr>
              <w:t>реакции» (Тесты)».</w:t>
            </w:r>
          </w:p>
        </w:tc>
        <w:tc>
          <w:tcPr>
            <w:tcW w:w="0" w:type="dxa"/>
            <w:vAlign w:val="bottom"/>
          </w:tcPr>
          <w:p w:rsidR="00727D89" w:rsidRDefault="00727D89">
            <w:pPr>
              <w:rPr>
                <w:sz w:val="1"/>
                <w:szCs w:val="1"/>
              </w:rPr>
            </w:pPr>
          </w:p>
        </w:tc>
      </w:tr>
      <w:tr w:rsidR="00727D89">
        <w:trPr>
          <w:trHeight w:val="463"/>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280"/>
              <w:rPr>
                <w:sz w:val="20"/>
                <w:szCs w:val="20"/>
              </w:rPr>
            </w:pPr>
            <w:r>
              <w:rPr>
                <w:rFonts w:eastAsia="Times New Roman"/>
                <w:sz w:val="24"/>
                <w:szCs w:val="24"/>
              </w:rPr>
              <w:t>- коллекции:</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Алюминий, волокна, каменный уголь, металлы,</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минералы и горные породы, нефть, пластмассы, стекло,</w:t>
            </w:r>
          </w:p>
        </w:tc>
        <w:tc>
          <w:tcPr>
            <w:tcW w:w="0" w:type="dxa"/>
            <w:vAlign w:val="bottom"/>
          </w:tcPr>
          <w:p w:rsidR="00727D89" w:rsidRDefault="00727D89">
            <w:pPr>
              <w:rPr>
                <w:sz w:val="1"/>
                <w:szCs w:val="1"/>
              </w:rPr>
            </w:pP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топливо, чугун и сталь.</w:t>
            </w:r>
          </w:p>
        </w:tc>
        <w:tc>
          <w:tcPr>
            <w:tcW w:w="0" w:type="dxa"/>
            <w:vAlign w:val="bottom"/>
          </w:tcPr>
          <w:p w:rsidR="00727D89" w:rsidRDefault="00727D89">
            <w:pPr>
              <w:rPr>
                <w:sz w:val="1"/>
                <w:szCs w:val="1"/>
              </w:rPr>
            </w:pPr>
          </w:p>
        </w:tc>
      </w:tr>
      <w:tr w:rsidR="00727D89">
        <w:trPr>
          <w:trHeight w:val="24"/>
        </w:trPr>
        <w:tc>
          <w:tcPr>
            <w:tcW w:w="3680" w:type="dxa"/>
            <w:tcBorders>
              <w:left w:val="single" w:sz="8" w:space="0" w:color="auto"/>
              <w:bottom w:val="single" w:sz="8" w:space="0" w:color="auto"/>
              <w:right w:val="single" w:sz="8" w:space="0" w:color="auto"/>
            </w:tcBorders>
            <w:vAlign w:val="bottom"/>
          </w:tcPr>
          <w:p w:rsidR="00727D89" w:rsidRDefault="00727D89">
            <w:pPr>
              <w:rPr>
                <w:sz w:val="2"/>
                <w:szCs w:val="2"/>
              </w:rPr>
            </w:pPr>
          </w:p>
        </w:tc>
        <w:tc>
          <w:tcPr>
            <w:tcW w:w="5980" w:type="dxa"/>
            <w:tcBorders>
              <w:bottom w:val="single" w:sz="8" w:space="0" w:color="auto"/>
              <w:right w:val="single" w:sz="8" w:space="0" w:color="auto"/>
            </w:tcBorders>
            <w:vAlign w:val="bottom"/>
          </w:tcPr>
          <w:p w:rsidR="00727D89" w:rsidRDefault="00727D89">
            <w:pPr>
              <w:rPr>
                <w:sz w:val="2"/>
                <w:szCs w:val="2"/>
              </w:rPr>
            </w:pPr>
          </w:p>
        </w:tc>
        <w:tc>
          <w:tcPr>
            <w:tcW w:w="0" w:type="dxa"/>
            <w:vAlign w:val="bottom"/>
          </w:tcPr>
          <w:p w:rsidR="00727D89" w:rsidRDefault="00727D89">
            <w:pPr>
              <w:rPr>
                <w:sz w:val="1"/>
                <w:szCs w:val="1"/>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40" w:lineRule="exact"/>
        <w:rPr>
          <w:sz w:val="20"/>
          <w:szCs w:val="20"/>
        </w:rPr>
      </w:pPr>
    </w:p>
    <w:p w:rsidR="00727D89" w:rsidRDefault="00DA711E">
      <w:pPr>
        <w:ind w:left="9280"/>
        <w:rPr>
          <w:sz w:val="20"/>
          <w:szCs w:val="20"/>
        </w:rPr>
      </w:pPr>
      <w:r>
        <w:rPr>
          <w:rFonts w:eastAsia="Times New Roman"/>
          <w:sz w:val="24"/>
          <w:szCs w:val="24"/>
        </w:rPr>
        <w:t>382</w:t>
      </w:r>
    </w:p>
    <w:p w:rsidR="00727D89" w:rsidRDefault="00727D89">
      <w:pPr>
        <w:sectPr w:rsidR="00727D89">
          <w:pgSz w:w="11920" w:h="16841"/>
          <w:pgMar w:top="959" w:right="851" w:bottom="105" w:left="1420" w:header="0" w:footer="0" w:gutter="0"/>
          <w:cols w:space="720" w:equalWidth="0">
            <w:col w:w="9640"/>
          </w:cols>
        </w:sectPr>
      </w:pPr>
    </w:p>
    <w:p w:rsidR="00727D89" w:rsidRDefault="00DA711E">
      <w:pPr>
        <w:tabs>
          <w:tab w:val="left" w:pos="3780"/>
        </w:tabs>
        <w:ind w:left="100"/>
        <w:rPr>
          <w:sz w:val="20"/>
          <w:szCs w:val="20"/>
        </w:rPr>
      </w:pPr>
      <w:r>
        <w:rPr>
          <w:rFonts w:eastAsia="Times New Roman"/>
          <w:noProof/>
          <w:sz w:val="24"/>
          <w:szCs w:val="24"/>
        </w:rPr>
        <w:lastRenderedPageBreak/>
        <mc:AlternateContent>
          <mc:Choice Requires="wps">
            <w:drawing>
              <wp:anchor distT="0" distB="0" distL="114300" distR="114300" simplePos="0" relativeHeight="251693056" behindDoc="1" locked="0" layoutInCell="0" allowOverlap="1">
                <wp:simplePos x="0" y="0"/>
                <wp:positionH relativeFrom="page">
                  <wp:posOffset>897890</wp:posOffset>
                </wp:positionH>
                <wp:positionV relativeFrom="page">
                  <wp:posOffset>624840</wp:posOffset>
                </wp:positionV>
                <wp:extent cx="612902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49.2pt" to="553.3pt,49.2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4080" behindDoc="1" locked="0" layoutInCell="0" allowOverlap="1">
                <wp:simplePos x="0" y="0"/>
                <wp:positionH relativeFrom="page">
                  <wp:posOffset>897890</wp:posOffset>
                </wp:positionH>
                <wp:positionV relativeFrom="page">
                  <wp:posOffset>8040370</wp:posOffset>
                </wp:positionV>
                <wp:extent cx="612902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633.1pt" to="553.3pt,633.1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5104" behindDoc="1" locked="0" layoutInCell="0" allowOverlap="1">
                <wp:simplePos x="0" y="0"/>
                <wp:positionH relativeFrom="page">
                  <wp:posOffset>900430</wp:posOffset>
                </wp:positionH>
                <wp:positionV relativeFrom="page">
                  <wp:posOffset>621665</wp:posOffset>
                </wp:positionV>
                <wp:extent cx="0" cy="790765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07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48.95pt" to="70.9pt,671.6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6128" behindDoc="1" locked="0" layoutInCell="0" allowOverlap="1">
                <wp:simplePos x="0" y="0"/>
                <wp:positionH relativeFrom="page">
                  <wp:posOffset>3228340</wp:posOffset>
                </wp:positionH>
                <wp:positionV relativeFrom="page">
                  <wp:posOffset>621665</wp:posOffset>
                </wp:positionV>
                <wp:extent cx="0" cy="790765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07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4.2pt,48.95pt" to="254.2pt,671.6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7152" behindDoc="1" locked="0" layoutInCell="0" allowOverlap="1">
                <wp:simplePos x="0" y="0"/>
                <wp:positionH relativeFrom="page">
                  <wp:posOffset>7023735</wp:posOffset>
                </wp:positionH>
                <wp:positionV relativeFrom="page">
                  <wp:posOffset>621665</wp:posOffset>
                </wp:positionV>
                <wp:extent cx="0" cy="790765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07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671.6pt" o:allowincell="f" strokecolor="#000000" strokeweight="0.4799pt">
                <w10:wrap anchorx="page" anchory="page"/>
              </v:line>
            </w:pict>
          </mc:Fallback>
        </mc:AlternateContent>
      </w:r>
      <w:r>
        <w:rPr>
          <w:rFonts w:eastAsia="Times New Roman"/>
          <w:sz w:val="24"/>
          <w:szCs w:val="24"/>
        </w:rPr>
        <w:t>Демонстрационное оборудование</w:t>
      </w:r>
      <w:r>
        <w:rPr>
          <w:sz w:val="20"/>
          <w:szCs w:val="20"/>
        </w:rPr>
        <w:tab/>
      </w:r>
      <w:r>
        <w:rPr>
          <w:rFonts w:eastAsia="Times New Roman"/>
          <w:sz w:val="23"/>
          <w:szCs w:val="23"/>
        </w:rPr>
        <w:t>- Аппарат для дистилляции; Весы технические с</w:t>
      </w:r>
    </w:p>
    <w:p w:rsidR="00727D89" w:rsidRDefault="00727D89">
      <w:pPr>
        <w:spacing w:line="41" w:lineRule="exact"/>
        <w:rPr>
          <w:sz w:val="20"/>
          <w:szCs w:val="20"/>
        </w:rPr>
      </w:pPr>
    </w:p>
    <w:p w:rsidR="00727D89" w:rsidRDefault="00DA711E">
      <w:pPr>
        <w:tabs>
          <w:tab w:val="left" w:pos="3780"/>
        </w:tabs>
        <w:ind w:left="100"/>
        <w:rPr>
          <w:sz w:val="20"/>
          <w:szCs w:val="20"/>
        </w:rPr>
      </w:pPr>
      <w:r>
        <w:rPr>
          <w:rFonts w:eastAsia="Times New Roman"/>
          <w:sz w:val="24"/>
          <w:szCs w:val="24"/>
        </w:rPr>
        <w:t>и приборы</w:t>
      </w:r>
      <w:r>
        <w:rPr>
          <w:sz w:val="20"/>
          <w:szCs w:val="20"/>
        </w:rPr>
        <w:tab/>
      </w:r>
      <w:r>
        <w:rPr>
          <w:rFonts w:eastAsia="Times New Roman"/>
          <w:sz w:val="23"/>
          <w:szCs w:val="23"/>
        </w:rPr>
        <w:t>разновесами, Столик подъемный, Штатив</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лабораторный металлический, Аппарат для</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проведения химических реакций, Набор для опытов по</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химии с электрическим током, Озонатор, Прибор</w:t>
      </w:r>
    </w:p>
    <w:p w:rsidR="00727D89" w:rsidRDefault="00727D89">
      <w:pPr>
        <w:spacing w:line="43" w:lineRule="exact"/>
        <w:rPr>
          <w:sz w:val="20"/>
          <w:szCs w:val="20"/>
        </w:rPr>
      </w:pPr>
    </w:p>
    <w:p w:rsidR="00727D89" w:rsidRDefault="00DA711E">
      <w:pPr>
        <w:ind w:left="3800"/>
        <w:rPr>
          <w:sz w:val="20"/>
          <w:szCs w:val="20"/>
        </w:rPr>
      </w:pPr>
      <w:r>
        <w:rPr>
          <w:rFonts w:eastAsia="Times New Roman"/>
          <w:sz w:val="24"/>
          <w:szCs w:val="24"/>
        </w:rPr>
        <w:t>демонстрационный для получения галоидоалканов и</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сложных эфиров, Прибор демонстрационный для</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получения растворимых веществ в твердом виде,</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Прибор для демонстрации зависимости скорости</w:t>
      </w:r>
    </w:p>
    <w:p w:rsidR="00727D89" w:rsidRDefault="00727D89">
      <w:pPr>
        <w:spacing w:line="43" w:lineRule="exact"/>
        <w:rPr>
          <w:sz w:val="20"/>
          <w:szCs w:val="20"/>
        </w:rPr>
      </w:pPr>
    </w:p>
    <w:p w:rsidR="00727D89" w:rsidRDefault="00DA711E">
      <w:pPr>
        <w:ind w:left="3800"/>
        <w:rPr>
          <w:sz w:val="20"/>
          <w:szCs w:val="20"/>
        </w:rPr>
      </w:pPr>
      <w:r>
        <w:rPr>
          <w:rFonts w:eastAsia="Times New Roman"/>
          <w:sz w:val="24"/>
          <w:szCs w:val="24"/>
        </w:rPr>
        <w:t>химических реакций от условий, Прибор для</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окисления спирта над медным катализатором, Прибор</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для электролиза раствора солей, Установка для</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перегонки веществ, Эвдиометр, Термометр</w:t>
      </w:r>
    </w:p>
    <w:p w:rsidR="00727D89" w:rsidRDefault="00727D89">
      <w:pPr>
        <w:spacing w:line="43" w:lineRule="exact"/>
        <w:rPr>
          <w:sz w:val="20"/>
          <w:szCs w:val="20"/>
        </w:rPr>
      </w:pPr>
    </w:p>
    <w:p w:rsidR="00727D89" w:rsidRDefault="00DA711E">
      <w:pPr>
        <w:ind w:left="3800"/>
        <w:rPr>
          <w:sz w:val="20"/>
          <w:szCs w:val="20"/>
        </w:rPr>
      </w:pPr>
      <w:r>
        <w:rPr>
          <w:rFonts w:eastAsia="Times New Roman"/>
          <w:sz w:val="24"/>
          <w:szCs w:val="24"/>
        </w:rPr>
        <w:t>электронный ТЭН-5, Комплект нагревательных</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приборов, Комплект электроснабжения для кабинета</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химии, Высоковольтный источник регулируемого</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напряжения, Прибор для получения газов, Комплект</w:t>
      </w:r>
    </w:p>
    <w:p w:rsidR="00727D89" w:rsidRDefault="00727D89">
      <w:pPr>
        <w:spacing w:line="43" w:lineRule="exact"/>
        <w:rPr>
          <w:sz w:val="20"/>
          <w:szCs w:val="20"/>
        </w:rPr>
      </w:pPr>
    </w:p>
    <w:p w:rsidR="00727D89" w:rsidRDefault="00DA711E">
      <w:pPr>
        <w:ind w:left="3800"/>
        <w:rPr>
          <w:sz w:val="20"/>
          <w:szCs w:val="20"/>
        </w:rPr>
      </w:pPr>
      <w:r>
        <w:rPr>
          <w:rFonts w:eastAsia="Times New Roman"/>
          <w:sz w:val="24"/>
          <w:szCs w:val="24"/>
        </w:rPr>
        <w:t>моделей кристаллических решеток, Набор моделей</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атомов для составления моделей молекул, Набор № 1</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ОС Кислоты», Набор № 2 ОС «Кислоты», Набор № 3</w:t>
      </w:r>
    </w:p>
    <w:p w:rsidR="00727D89" w:rsidRDefault="00727D89">
      <w:pPr>
        <w:spacing w:line="41" w:lineRule="exact"/>
        <w:rPr>
          <w:sz w:val="20"/>
          <w:szCs w:val="20"/>
        </w:rPr>
      </w:pPr>
    </w:p>
    <w:p w:rsidR="00727D89" w:rsidRDefault="00DA711E">
      <w:pPr>
        <w:ind w:left="3800"/>
        <w:rPr>
          <w:sz w:val="20"/>
          <w:szCs w:val="20"/>
        </w:rPr>
      </w:pPr>
      <w:r>
        <w:rPr>
          <w:rFonts w:eastAsia="Times New Roman"/>
          <w:sz w:val="24"/>
          <w:szCs w:val="24"/>
        </w:rPr>
        <w:t>ОС «Гидроксиды»,Набор № 4 ОС «Оксиды</w:t>
      </w:r>
    </w:p>
    <w:p w:rsidR="00727D89" w:rsidRDefault="00727D89">
      <w:pPr>
        <w:spacing w:line="43" w:lineRule="exact"/>
        <w:rPr>
          <w:sz w:val="20"/>
          <w:szCs w:val="20"/>
        </w:rPr>
      </w:pPr>
    </w:p>
    <w:p w:rsidR="00727D89" w:rsidRDefault="00DA711E">
      <w:pPr>
        <w:ind w:left="3800"/>
        <w:rPr>
          <w:sz w:val="20"/>
          <w:szCs w:val="20"/>
        </w:rPr>
      </w:pPr>
      <w:r>
        <w:rPr>
          <w:rFonts w:eastAsia="Times New Roman"/>
          <w:sz w:val="24"/>
          <w:szCs w:val="24"/>
        </w:rPr>
        <w:t>металлов»,Набор № 5 ОС «Металлы», Набор №6ОС</w:t>
      </w:r>
    </w:p>
    <w:p w:rsidR="00727D89" w:rsidRDefault="00727D89">
      <w:pPr>
        <w:spacing w:line="173" w:lineRule="exact"/>
        <w:rPr>
          <w:sz w:val="20"/>
          <w:szCs w:val="20"/>
        </w:rPr>
      </w:pPr>
    </w:p>
    <w:p w:rsidR="00727D89" w:rsidRDefault="00DA711E">
      <w:pPr>
        <w:spacing w:line="287" w:lineRule="auto"/>
        <w:ind w:left="3800" w:right="180"/>
        <w:jc w:val="both"/>
        <w:rPr>
          <w:sz w:val="20"/>
          <w:szCs w:val="20"/>
        </w:rPr>
      </w:pPr>
      <w:r>
        <w:rPr>
          <w:rFonts w:eastAsia="Times New Roman"/>
          <w:sz w:val="23"/>
          <w:szCs w:val="23"/>
        </w:rPr>
        <w:t>«Щелочные и щелочноземельные металлы», Набор № 8 ОС «Галогены»,Набор № 9 ОС «Галогениды», Набор № 10 ОС «Сульфаты. Сульфиты. Сульфиды», Набор № 11 ОС «Карбонаты», Набор № 12 ОС«Фосфаты.</w:t>
      </w:r>
    </w:p>
    <w:p w:rsidR="00727D89" w:rsidRDefault="00727D89">
      <w:pPr>
        <w:spacing w:line="5" w:lineRule="exact"/>
        <w:rPr>
          <w:sz w:val="20"/>
          <w:szCs w:val="20"/>
        </w:rPr>
      </w:pPr>
    </w:p>
    <w:p w:rsidR="00727D89" w:rsidRDefault="00DA711E">
      <w:pPr>
        <w:spacing w:line="287" w:lineRule="auto"/>
        <w:ind w:left="3800" w:right="180"/>
        <w:rPr>
          <w:sz w:val="20"/>
          <w:szCs w:val="20"/>
        </w:rPr>
      </w:pPr>
      <w:r>
        <w:rPr>
          <w:rFonts w:eastAsia="Times New Roman"/>
          <w:sz w:val="23"/>
          <w:szCs w:val="23"/>
        </w:rPr>
        <w:t>Силикаты», Набор № 13 ОС «Ацетаты. Роданиды», Набор № 14 ОС «Соединения марганца», Набор № 15 ОС «Соединения хрома», Набор № 16 ОС«Нитраты», Набор № 17 ОС «Индикаторы», Набор № 18ОС «Минеральные удобрения», Набор № 19 ОС «Углеводороды», Набор № 20 ОС «Кислородсодержащие органические вещества»,Набор</w:t>
      </w:r>
    </w:p>
    <w:p w:rsidR="00727D89" w:rsidRDefault="00727D89">
      <w:pPr>
        <w:spacing w:line="7" w:lineRule="exact"/>
        <w:rPr>
          <w:sz w:val="20"/>
          <w:szCs w:val="20"/>
        </w:rPr>
      </w:pPr>
    </w:p>
    <w:p w:rsidR="00727D89" w:rsidRDefault="00DA711E" w:rsidP="00DE3FBF">
      <w:pPr>
        <w:numPr>
          <w:ilvl w:val="0"/>
          <w:numId w:val="322"/>
        </w:numPr>
        <w:tabs>
          <w:tab w:val="left" w:pos="4088"/>
        </w:tabs>
        <w:spacing w:line="288" w:lineRule="auto"/>
        <w:ind w:left="3800" w:right="140" w:hanging="9"/>
        <w:rPr>
          <w:rFonts w:eastAsia="Times New Roman"/>
          <w:sz w:val="23"/>
          <w:szCs w:val="23"/>
        </w:rPr>
      </w:pPr>
      <w:r>
        <w:rPr>
          <w:rFonts w:eastAsia="Times New Roman"/>
          <w:sz w:val="23"/>
          <w:szCs w:val="23"/>
        </w:rPr>
        <w:t>21 ОС «Кислоты органические», Набор №22 ОС «Углеводороды. Амины», Набор № 23 ОС «Образцы органических веществ», Набор № 24 ОС «Материалы»,</w:t>
      </w:r>
    </w:p>
    <w:p w:rsidR="00727D89" w:rsidRDefault="00727D89">
      <w:pPr>
        <w:spacing w:line="130" w:lineRule="exact"/>
        <w:rPr>
          <w:sz w:val="20"/>
          <w:szCs w:val="20"/>
        </w:rPr>
      </w:pPr>
    </w:p>
    <w:p w:rsidR="00727D89" w:rsidRDefault="00DA711E">
      <w:pPr>
        <w:spacing w:line="266" w:lineRule="auto"/>
        <w:ind w:left="3800" w:right="380"/>
        <w:rPr>
          <w:sz w:val="20"/>
          <w:szCs w:val="20"/>
        </w:rPr>
      </w:pPr>
      <w:r>
        <w:rPr>
          <w:rFonts w:eastAsia="Times New Roman"/>
          <w:sz w:val="24"/>
          <w:szCs w:val="24"/>
        </w:rPr>
        <w:t>Набор посуды и лабораторных принадлежностей для проведения демонстрационных опытов.</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-15875</wp:posOffset>
                </wp:positionH>
                <wp:positionV relativeFrom="paragraph">
                  <wp:posOffset>91440</wp:posOffset>
                </wp:positionV>
                <wp:extent cx="612838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99pt,7.2pt" to="481.3pt,7.2pt" o:allowincell="f" strokecolor="#000000" strokeweight="0.48pt"/>
            </w:pict>
          </mc:Fallback>
        </mc:AlternateConten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92" w:lineRule="exact"/>
        <w:rPr>
          <w:sz w:val="20"/>
          <w:szCs w:val="20"/>
        </w:rPr>
      </w:pPr>
    </w:p>
    <w:p w:rsidR="00727D89" w:rsidRDefault="00DA711E">
      <w:pPr>
        <w:jc w:val="right"/>
        <w:rPr>
          <w:sz w:val="20"/>
          <w:szCs w:val="20"/>
        </w:rPr>
      </w:pPr>
      <w:r>
        <w:rPr>
          <w:rFonts w:eastAsia="Times New Roman"/>
          <w:sz w:val="24"/>
          <w:szCs w:val="24"/>
        </w:rPr>
        <w:t>383</w:t>
      </w:r>
    </w:p>
    <w:p w:rsidR="00727D89" w:rsidRDefault="00727D89">
      <w:pPr>
        <w:sectPr w:rsidR="00727D89">
          <w:pgSz w:w="11920" w:h="16841"/>
          <w:pgMar w:top="983" w:right="851" w:bottom="105" w:left="1440" w:header="0" w:footer="0" w:gutter="0"/>
          <w:cols w:space="720" w:equalWidth="0">
            <w:col w:w="9620"/>
          </w:cols>
        </w:sectPr>
      </w:pPr>
    </w:p>
    <w:tbl>
      <w:tblPr>
        <w:tblW w:w="0" w:type="auto"/>
        <w:tblInd w:w="10" w:type="dxa"/>
        <w:tblLayout w:type="fixed"/>
        <w:tblCellMar>
          <w:left w:w="0" w:type="dxa"/>
          <w:right w:w="0" w:type="dxa"/>
        </w:tblCellMar>
        <w:tblLook w:val="04A0" w:firstRow="1" w:lastRow="0" w:firstColumn="1" w:lastColumn="0" w:noHBand="0" w:noVBand="1"/>
      </w:tblPr>
      <w:tblGrid>
        <w:gridCol w:w="3680"/>
        <w:gridCol w:w="5980"/>
      </w:tblGrid>
      <w:tr w:rsidR="00727D89">
        <w:trPr>
          <w:trHeight w:val="278"/>
        </w:trPr>
        <w:tc>
          <w:tcPr>
            <w:tcW w:w="36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Лабораторное оборудование</w:t>
            </w:r>
          </w:p>
        </w:tc>
        <w:tc>
          <w:tcPr>
            <w:tcW w:w="5980" w:type="dxa"/>
            <w:tcBorders>
              <w:top w:val="single" w:sz="8" w:space="0" w:color="auto"/>
              <w:right w:val="single" w:sz="8" w:space="0" w:color="auto"/>
            </w:tcBorders>
            <w:vAlign w:val="bottom"/>
          </w:tcPr>
          <w:p w:rsidR="00727D89" w:rsidRDefault="00DA711E">
            <w:pPr>
              <w:ind w:left="400"/>
              <w:rPr>
                <w:sz w:val="20"/>
                <w:szCs w:val="20"/>
              </w:rPr>
            </w:pPr>
            <w:r>
              <w:rPr>
                <w:rFonts w:eastAsia="Times New Roman"/>
                <w:sz w:val="24"/>
                <w:szCs w:val="24"/>
              </w:rPr>
              <w:t>- Набор приборов, посуды и принадлежностей для</w:t>
            </w:r>
          </w:p>
        </w:tc>
      </w:tr>
      <w:tr w:rsidR="00727D89">
        <w:trPr>
          <w:trHeight w:val="274"/>
        </w:trPr>
        <w:tc>
          <w:tcPr>
            <w:tcW w:w="3680" w:type="dxa"/>
            <w:tcBorders>
              <w:left w:val="single" w:sz="8" w:space="0" w:color="auto"/>
              <w:right w:val="single" w:sz="8" w:space="0" w:color="auto"/>
            </w:tcBorders>
            <w:vAlign w:val="bottom"/>
          </w:tcPr>
          <w:p w:rsidR="00727D89" w:rsidRDefault="00727D89">
            <w:pPr>
              <w:rPr>
                <w:sz w:val="23"/>
                <w:szCs w:val="23"/>
              </w:rPr>
            </w:pPr>
          </w:p>
        </w:tc>
        <w:tc>
          <w:tcPr>
            <w:tcW w:w="5980" w:type="dxa"/>
            <w:tcBorders>
              <w:right w:val="single" w:sz="8" w:space="0" w:color="auto"/>
            </w:tcBorders>
            <w:vAlign w:val="bottom"/>
          </w:tcPr>
          <w:p w:rsidR="00727D89" w:rsidRDefault="00DA711E">
            <w:pPr>
              <w:spacing w:line="273" w:lineRule="exact"/>
              <w:ind w:left="100"/>
              <w:rPr>
                <w:sz w:val="20"/>
                <w:szCs w:val="20"/>
              </w:rPr>
            </w:pPr>
            <w:r>
              <w:rPr>
                <w:rFonts w:eastAsia="Times New Roman"/>
                <w:sz w:val="24"/>
                <w:szCs w:val="24"/>
              </w:rPr>
              <w:t>ученического эксперимента</w:t>
            </w:r>
          </w:p>
        </w:tc>
      </w:tr>
      <w:tr w:rsidR="00727D89">
        <w:trPr>
          <w:trHeight w:val="552"/>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Зажим винтовой</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Зажимпружинный</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Ложечка для сжигания вещества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Щипцытигельные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Чашка кристаллизационная (180 мм)</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Штатив для пробирок (20 гнезд,h=75 мм)</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Бюретка 25 мл с краном</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Бюретка 25 мл без крана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Чашка Петри 60 -2 шт</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Воронка делительная (на 125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Пипетка 10 мл градуированная на полный слив</w:t>
            </w:r>
          </w:p>
        </w:tc>
      </w:tr>
      <w:tr w:rsidR="00727D89">
        <w:trPr>
          <w:trHeight w:val="277"/>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Палочка стеклянная d=3-5 мм, l=180-200 мм</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Воронка лабораторная d=25</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Пробирка П-1-14--150</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Пробирка П 1-16-150</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Пробирка П-2-21-200</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коническая 100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коническая 250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коническая 500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плоскодонная 100мл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плоскодонная 250мл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плоскодонная 500мл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круглодонная 100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круглодонная 250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Колба мерная 500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Цилиндр мерный 250 мл</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Цилиндр мерный 500мл</w:t>
            </w:r>
          </w:p>
        </w:tc>
      </w:tr>
      <w:tr w:rsidR="00727D89">
        <w:trPr>
          <w:trHeight w:val="84"/>
        </w:trPr>
        <w:tc>
          <w:tcPr>
            <w:tcW w:w="3680" w:type="dxa"/>
            <w:tcBorders>
              <w:left w:val="single" w:sz="8" w:space="0" w:color="auto"/>
              <w:bottom w:val="single" w:sz="8" w:space="0" w:color="auto"/>
              <w:right w:val="single" w:sz="8" w:space="0" w:color="auto"/>
            </w:tcBorders>
            <w:vAlign w:val="bottom"/>
          </w:tcPr>
          <w:p w:rsidR="00727D89" w:rsidRDefault="00727D89">
            <w:pPr>
              <w:rPr>
                <w:sz w:val="7"/>
                <w:szCs w:val="7"/>
              </w:rPr>
            </w:pPr>
          </w:p>
        </w:tc>
        <w:tc>
          <w:tcPr>
            <w:tcW w:w="5980" w:type="dxa"/>
            <w:tcBorders>
              <w:bottom w:val="single" w:sz="8" w:space="0" w:color="auto"/>
              <w:right w:val="single" w:sz="8" w:space="0" w:color="auto"/>
            </w:tcBorders>
            <w:vAlign w:val="bottom"/>
          </w:tcPr>
          <w:p w:rsidR="00727D89" w:rsidRDefault="00727D89">
            <w:pPr>
              <w:rPr>
                <w:sz w:val="7"/>
                <w:szCs w:val="7"/>
              </w:rPr>
            </w:pP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-3175</wp:posOffset>
                </wp:positionH>
                <wp:positionV relativeFrom="paragraph">
                  <wp:posOffset>177800</wp:posOffset>
                </wp:positionV>
                <wp:extent cx="612838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4pt" to="482.3pt,14pt" o:allowincell="f" strokecolor="#000000" strokeweight="0.48pt"/>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2326640</wp:posOffset>
                </wp:positionH>
                <wp:positionV relativeFrom="paragraph">
                  <wp:posOffset>175260</wp:posOffset>
                </wp:positionV>
                <wp:extent cx="0" cy="360299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29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2pt,13.8pt" to="183.2pt,297.5pt" o:allowincell="f" strokecolor="#000000" strokeweight="0.4799pt"/>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-3175</wp:posOffset>
                </wp:positionH>
                <wp:positionV relativeFrom="paragraph">
                  <wp:posOffset>3775075</wp:posOffset>
                </wp:positionV>
                <wp:extent cx="612838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297.25pt" to="482.3pt,297.25pt" o:allowincell="f" strokecolor="#000000" strokeweight="0.4799pt"/>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-635</wp:posOffset>
                </wp:positionH>
                <wp:positionV relativeFrom="paragraph">
                  <wp:posOffset>175260</wp:posOffset>
                </wp:positionV>
                <wp:extent cx="0" cy="379984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99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3.8pt" to="-0.0499pt,313pt" o:allowincell="f" strokecolor="#000000" strokeweight="0.4799pt"/>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-3175</wp:posOffset>
                </wp:positionH>
                <wp:positionV relativeFrom="paragraph">
                  <wp:posOffset>3971925</wp:posOffset>
                </wp:positionV>
                <wp:extent cx="612838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312.75pt" to="482.3pt,312.75pt" o:allowincell="f" strokecolor="#000000" strokeweight="0.48pt"/>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6122035</wp:posOffset>
                </wp:positionH>
                <wp:positionV relativeFrom="paragraph">
                  <wp:posOffset>175260</wp:posOffset>
                </wp:positionV>
                <wp:extent cx="0" cy="379984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99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2.05pt,13.8pt" to="482.05pt,313pt" o:allowincell="f" strokecolor="#000000" strokeweight="0.4799pt"/>
            </w:pict>
          </mc:Fallback>
        </mc:AlternateContent>
      </w:r>
    </w:p>
    <w:p w:rsidR="00727D89" w:rsidRDefault="00727D89">
      <w:pPr>
        <w:spacing w:line="256" w:lineRule="exact"/>
        <w:rPr>
          <w:sz w:val="20"/>
          <w:szCs w:val="20"/>
        </w:rPr>
      </w:pPr>
    </w:p>
    <w:p w:rsidR="00727D89" w:rsidRDefault="00DA711E">
      <w:pPr>
        <w:ind w:left="3780"/>
        <w:rPr>
          <w:sz w:val="20"/>
          <w:szCs w:val="20"/>
        </w:rPr>
      </w:pPr>
      <w:r>
        <w:rPr>
          <w:rFonts w:eastAsia="Times New Roman"/>
          <w:sz w:val="24"/>
          <w:szCs w:val="24"/>
        </w:rPr>
        <w:t>Цилиндр мерный 100 мл</w:t>
      </w:r>
    </w:p>
    <w:p w:rsidR="00727D89" w:rsidRDefault="00DA711E">
      <w:pPr>
        <w:ind w:left="3780"/>
        <w:rPr>
          <w:sz w:val="20"/>
          <w:szCs w:val="20"/>
        </w:rPr>
      </w:pPr>
      <w:r>
        <w:rPr>
          <w:rFonts w:eastAsia="Times New Roman"/>
          <w:sz w:val="24"/>
          <w:szCs w:val="24"/>
        </w:rPr>
        <w:t>Стакан мерный 250 мл</w:t>
      </w:r>
    </w:p>
    <w:p w:rsidR="00727D89" w:rsidRDefault="00DA711E" w:rsidP="00DE3FBF">
      <w:pPr>
        <w:numPr>
          <w:ilvl w:val="0"/>
          <w:numId w:val="323"/>
        </w:numPr>
        <w:tabs>
          <w:tab w:val="left" w:pos="3920"/>
        </w:tabs>
        <w:ind w:left="3920" w:hanging="143"/>
        <w:rPr>
          <w:rFonts w:eastAsia="Times New Roman"/>
          <w:sz w:val="24"/>
          <w:szCs w:val="24"/>
        </w:rPr>
      </w:pPr>
      <w:r>
        <w:rPr>
          <w:rFonts w:eastAsia="Times New Roman"/>
          <w:sz w:val="24"/>
          <w:szCs w:val="24"/>
        </w:rPr>
        <w:t>реактивы:</w:t>
      </w:r>
    </w:p>
    <w:p w:rsidR="00727D89" w:rsidRDefault="00DA711E">
      <w:pPr>
        <w:ind w:left="3840"/>
        <w:rPr>
          <w:sz w:val="20"/>
          <w:szCs w:val="20"/>
        </w:rPr>
      </w:pPr>
      <w:r>
        <w:rPr>
          <w:rFonts w:eastAsia="Times New Roman"/>
          <w:sz w:val="24"/>
          <w:szCs w:val="24"/>
        </w:rPr>
        <w:t>Набор № 1С. Кислоты</w:t>
      </w:r>
    </w:p>
    <w:p w:rsidR="00727D89" w:rsidRDefault="00DA711E">
      <w:pPr>
        <w:ind w:left="3780"/>
        <w:rPr>
          <w:sz w:val="20"/>
          <w:szCs w:val="20"/>
        </w:rPr>
      </w:pPr>
      <w:r>
        <w:rPr>
          <w:rFonts w:eastAsia="Times New Roman"/>
          <w:sz w:val="24"/>
          <w:szCs w:val="24"/>
        </w:rPr>
        <w:t>Набор №3 ВС. Щелочи</w:t>
      </w:r>
    </w:p>
    <w:p w:rsidR="00727D89" w:rsidRDefault="00DA711E">
      <w:pPr>
        <w:ind w:left="3780"/>
        <w:rPr>
          <w:sz w:val="20"/>
          <w:szCs w:val="20"/>
        </w:rPr>
      </w:pPr>
      <w:r>
        <w:rPr>
          <w:rFonts w:eastAsia="Times New Roman"/>
          <w:sz w:val="24"/>
          <w:szCs w:val="24"/>
        </w:rPr>
        <w:t>Набор №5С. Органические вещества</w:t>
      </w:r>
    </w:p>
    <w:p w:rsidR="00727D89" w:rsidRDefault="00727D89">
      <w:pPr>
        <w:spacing w:line="1" w:lineRule="exact"/>
        <w:rPr>
          <w:sz w:val="20"/>
          <w:szCs w:val="20"/>
        </w:rPr>
      </w:pPr>
    </w:p>
    <w:p w:rsidR="00727D89" w:rsidRDefault="00DA711E">
      <w:pPr>
        <w:ind w:left="3780"/>
        <w:rPr>
          <w:sz w:val="20"/>
          <w:szCs w:val="20"/>
        </w:rPr>
      </w:pPr>
      <w:r>
        <w:rPr>
          <w:rFonts w:eastAsia="Times New Roman"/>
          <w:sz w:val="24"/>
          <w:szCs w:val="24"/>
        </w:rPr>
        <w:t>Набор № 6С. Органические вещества</w:t>
      </w:r>
    </w:p>
    <w:p w:rsidR="00727D89" w:rsidRDefault="00DA711E">
      <w:pPr>
        <w:ind w:left="3780"/>
        <w:rPr>
          <w:sz w:val="20"/>
          <w:szCs w:val="20"/>
        </w:rPr>
      </w:pPr>
      <w:r>
        <w:rPr>
          <w:rFonts w:eastAsia="Times New Roman"/>
          <w:sz w:val="24"/>
          <w:szCs w:val="24"/>
        </w:rPr>
        <w:t>Набор № 7С. Минеральные удобрения</w:t>
      </w:r>
    </w:p>
    <w:p w:rsidR="00727D89" w:rsidRDefault="00DA711E">
      <w:pPr>
        <w:ind w:left="3780"/>
        <w:rPr>
          <w:sz w:val="20"/>
          <w:szCs w:val="20"/>
        </w:rPr>
      </w:pPr>
      <w:r>
        <w:rPr>
          <w:rFonts w:eastAsia="Times New Roman"/>
          <w:sz w:val="24"/>
          <w:szCs w:val="24"/>
        </w:rPr>
        <w:t>Набор № 8С. Иониты</w:t>
      </w:r>
    </w:p>
    <w:p w:rsidR="00727D89" w:rsidRDefault="00DA711E">
      <w:pPr>
        <w:ind w:left="3780"/>
        <w:rPr>
          <w:sz w:val="20"/>
          <w:szCs w:val="20"/>
        </w:rPr>
      </w:pPr>
      <w:r>
        <w:rPr>
          <w:rFonts w:eastAsia="Times New Roman"/>
          <w:sz w:val="24"/>
          <w:szCs w:val="24"/>
        </w:rPr>
        <w:t>Набор № 9ВС. Образцы неорганических веществ</w:t>
      </w:r>
    </w:p>
    <w:p w:rsidR="00727D89" w:rsidRDefault="00DA711E">
      <w:pPr>
        <w:ind w:left="3780"/>
        <w:rPr>
          <w:sz w:val="20"/>
          <w:szCs w:val="20"/>
        </w:rPr>
      </w:pPr>
      <w:r>
        <w:rPr>
          <w:rFonts w:eastAsia="Times New Roman"/>
          <w:sz w:val="24"/>
          <w:szCs w:val="24"/>
        </w:rPr>
        <w:t>Набор № 11С. Соли для демонстрации опытов</w:t>
      </w:r>
    </w:p>
    <w:p w:rsidR="00727D89" w:rsidRDefault="00DA711E">
      <w:pPr>
        <w:ind w:left="3780"/>
        <w:rPr>
          <w:sz w:val="20"/>
          <w:szCs w:val="20"/>
        </w:rPr>
      </w:pPr>
      <w:r>
        <w:rPr>
          <w:rFonts w:eastAsia="Times New Roman"/>
          <w:sz w:val="24"/>
          <w:szCs w:val="24"/>
        </w:rPr>
        <w:t>Набор № 12 ВС. Неорганические вещества для</w:t>
      </w:r>
    </w:p>
    <w:p w:rsidR="00727D89" w:rsidRDefault="00DA711E">
      <w:pPr>
        <w:ind w:left="3780"/>
        <w:rPr>
          <w:sz w:val="20"/>
          <w:szCs w:val="20"/>
        </w:rPr>
      </w:pPr>
      <w:r>
        <w:rPr>
          <w:rFonts w:eastAsia="Times New Roman"/>
          <w:sz w:val="24"/>
          <w:szCs w:val="24"/>
        </w:rPr>
        <w:t>демонстрации опытов</w:t>
      </w:r>
    </w:p>
    <w:p w:rsidR="00727D89" w:rsidRDefault="00DA711E">
      <w:pPr>
        <w:ind w:left="3780"/>
        <w:rPr>
          <w:sz w:val="20"/>
          <w:szCs w:val="20"/>
        </w:rPr>
      </w:pPr>
      <w:r>
        <w:rPr>
          <w:rFonts w:eastAsia="Times New Roman"/>
          <w:sz w:val="24"/>
          <w:szCs w:val="24"/>
        </w:rPr>
        <w:t>Набор № 13 ВС. Галогениды</w:t>
      </w:r>
    </w:p>
    <w:p w:rsidR="00727D89" w:rsidRDefault="00DA711E">
      <w:pPr>
        <w:ind w:left="3780"/>
        <w:rPr>
          <w:sz w:val="20"/>
          <w:szCs w:val="20"/>
        </w:rPr>
      </w:pPr>
      <w:r>
        <w:rPr>
          <w:rFonts w:eastAsia="Times New Roman"/>
          <w:sz w:val="24"/>
          <w:szCs w:val="24"/>
        </w:rPr>
        <w:t>Набор № 14 ВС. Сульфаты, сульфиты.</w:t>
      </w:r>
    </w:p>
    <w:p w:rsidR="00727D89" w:rsidRDefault="00DA711E">
      <w:pPr>
        <w:ind w:left="3820"/>
        <w:rPr>
          <w:sz w:val="20"/>
          <w:szCs w:val="20"/>
        </w:rPr>
      </w:pPr>
      <w:r>
        <w:rPr>
          <w:rFonts w:eastAsia="Times New Roman"/>
          <w:sz w:val="24"/>
          <w:szCs w:val="24"/>
        </w:rPr>
        <w:t>Набор № 16 ВС. Металлы, оксиды</w:t>
      </w:r>
    </w:p>
    <w:p w:rsidR="00727D89" w:rsidRDefault="00DA711E">
      <w:pPr>
        <w:ind w:left="3820"/>
        <w:rPr>
          <w:sz w:val="20"/>
          <w:szCs w:val="20"/>
        </w:rPr>
      </w:pPr>
      <w:r>
        <w:rPr>
          <w:rFonts w:eastAsia="Times New Roman"/>
          <w:sz w:val="24"/>
          <w:szCs w:val="24"/>
        </w:rPr>
        <w:t>Набор № 17 ВС. Нитраты (с серебром)</w:t>
      </w:r>
    </w:p>
    <w:p w:rsidR="00727D89" w:rsidRDefault="00DA711E">
      <w:pPr>
        <w:ind w:left="3820"/>
        <w:rPr>
          <w:sz w:val="20"/>
          <w:szCs w:val="20"/>
        </w:rPr>
      </w:pPr>
      <w:r>
        <w:rPr>
          <w:rFonts w:eastAsia="Times New Roman"/>
          <w:sz w:val="24"/>
          <w:szCs w:val="24"/>
        </w:rPr>
        <w:t>Набор № 18 ВС. Соединения марганца</w:t>
      </w:r>
    </w:p>
    <w:p w:rsidR="00727D89" w:rsidRDefault="00DA711E">
      <w:pPr>
        <w:ind w:left="3820"/>
        <w:rPr>
          <w:sz w:val="20"/>
          <w:szCs w:val="20"/>
        </w:rPr>
      </w:pPr>
      <w:r>
        <w:rPr>
          <w:rFonts w:eastAsia="Times New Roman"/>
          <w:sz w:val="24"/>
          <w:szCs w:val="24"/>
        </w:rPr>
        <w:t>Набор № 20 ВС. Кислоты</w:t>
      </w:r>
    </w:p>
    <w:p w:rsidR="00727D89" w:rsidRDefault="00DA711E">
      <w:pPr>
        <w:ind w:left="3820"/>
        <w:rPr>
          <w:sz w:val="20"/>
          <w:szCs w:val="20"/>
        </w:rPr>
      </w:pPr>
      <w:r>
        <w:rPr>
          <w:rFonts w:eastAsia="Times New Roman"/>
          <w:sz w:val="24"/>
          <w:szCs w:val="24"/>
        </w:rPr>
        <w:t>Набор № 22 ВС. Индикаторы</w:t>
      </w:r>
    </w:p>
    <w:p w:rsidR="00727D89" w:rsidRDefault="00727D89">
      <w:pPr>
        <w:spacing w:line="151" w:lineRule="exact"/>
        <w:rPr>
          <w:sz w:val="20"/>
          <w:szCs w:val="20"/>
        </w:rPr>
      </w:pPr>
    </w:p>
    <w:p w:rsidR="00727D89" w:rsidRDefault="00DA711E">
      <w:pPr>
        <w:ind w:left="120"/>
        <w:rPr>
          <w:sz w:val="20"/>
          <w:szCs w:val="20"/>
        </w:rPr>
      </w:pPr>
      <w:r>
        <w:rPr>
          <w:rFonts w:eastAsia="Times New Roman"/>
          <w:b/>
          <w:bCs/>
          <w:sz w:val="24"/>
          <w:szCs w:val="24"/>
        </w:rPr>
        <w:t>Предмет «Биология»</w:t>
      </w:r>
    </w:p>
    <w:p w:rsidR="00727D89" w:rsidRDefault="00727D89">
      <w:pPr>
        <w:spacing w:line="317" w:lineRule="exact"/>
        <w:rPr>
          <w:sz w:val="20"/>
          <w:szCs w:val="20"/>
        </w:rPr>
      </w:pPr>
    </w:p>
    <w:p w:rsidR="00727D89" w:rsidRDefault="00DA711E">
      <w:pPr>
        <w:ind w:left="9280"/>
        <w:rPr>
          <w:sz w:val="20"/>
          <w:szCs w:val="20"/>
        </w:rPr>
      </w:pPr>
      <w:r>
        <w:rPr>
          <w:rFonts w:eastAsia="Times New Roman"/>
          <w:sz w:val="24"/>
          <w:szCs w:val="24"/>
        </w:rPr>
        <w:t>384</w:t>
      </w:r>
    </w:p>
    <w:p w:rsidR="00727D89" w:rsidRDefault="00727D89">
      <w:pPr>
        <w:sectPr w:rsidR="00727D89">
          <w:pgSz w:w="11920" w:h="16841"/>
          <w:pgMar w:top="959" w:right="851" w:bottom="105" w:left="1420" w:header="0" w:footer="0" w:gutter="0"/>
          <w:cols w:space="720" w:equalWidth="0">
            <w:col w:w="9640"/>
          </w:cols>
        </w:sectPr>
      </w:pPr>
    </w:p>
    <w:tbl>
      <w:tblPr>
        <w:tblW w:w="0" w:type="auto"/>
        <w:tblInd w:w="10" w:type="dxa"/>
        <w:tblLayout w:type="fixed"/>
        <w:tblCellMar>
          <w:left w:w="0" w:type="dxa"/>
          <w:right w:w="0" w:type="dxa"/>
        </w:tblCellMar>
        <w:tblLook w:val="04A0" w:firstRow="1" w:lastRow="0" w:firstColumn="1" w:lastColumn="0" w:noHBand="0" w:noVBand="1"/>
      </w:tblPr>
      <w:tblGrid>
        <w:gridCol w:w="3680"/>
        <w:gridCol w:w="5980"/>
      </w:tblGrid>
      <w:tr w:rsidR="00727D89">
        <w:trPr>
          <w:trHeight w:val="278"/>
        </w:trPr>
        <w:tc>
          <w:tcPr>
            <w:tcW w:w="368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ТСО</w:t>
            </w:r>
          </w:p>
        </w:tc>
        <w:tc>
          <w:tcPr>
            <w:tcW w:w="598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компьютер</w:t>
            </w:r>
          </w:p>
        </w:tc>
      </w:tr>
      <w:tr w:rsidR="00727D89">
        <w:trPr>
          <w:trHeight w:val="274"/>
        </w:trPr>
        <w:tc>
          <w:tcPr>
            <w:tcW w:w="3680" w:type="dxa"/>
            <w:tcBorders>
              <w:left w:val="single" w:sz="8" w:space="0" w:color="auto"/>
              <w:right w:val="single" w:sz="8" w:space="0" w:color="auto"/>
            </w:tcBorders>
            <w:vAlign w:val="bottom"/>
          </w:tcPr>
          <w:p w:rsidR="00727D89" w:rsidRDefault="00727D89">
            <w:pPr>
              <w:rPr>
                <w:sz w:val="23"/>
                <w:szCs w:val="23"/>
              </w:rPr>
            </w:pPr>
          </w:p>
        </w:tc>
        <w:tc>
          <w:tcPr>
            <w:tcW w:w="5980" w:type="dxa"/>
            <w:tcBorders>
              <w:right w:val="single" w:sz="8" w:space="0" w:color="auto"/>
            </w:tcBorders>
            <w:vAlign w:val="bottom"/>
          </w:tcPr>
          <w:p w:rsidR="00727D89" w:rsidRDefault="00DA711E">
            <w:pPr>
              <w:spacing w:line="273" w:lineRule="exact"/>
              <w:ind w:left="100"/>
              <w:rPr>
                <w:sz w:val="20"/>
                <w:szCs w:val="20"/>
              </w:rPr>
            </w:pPr>
            <w:r>
              <w:rPr>
                <w:rFonts w:eastAsia="Times New Roman"/>
                <w:sz w:val="24"/>
                <w:szCs w:val="24"/>
              </w:rPr>
              <w:t>- лицензионноеобеспечение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колонки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интерактивнаядоска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проектор</w:t>
            </w:r>
          </w:p>
        </w:tc>
      </w:tr>
      <w:tr w:rsidR="00727D89">
        <w:trPr>
          <w:trHeight w:val="282"/>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 МФУ</w:t>
            </w:r>
          </w:p>
        </w:tc>
      </w:tr>
      <w:tr w:rsidR="00727D89">
        <w:trPr>
          <w:trHeight w:val="262"/>
        </w:trPr>
        <w:tc>
          <w:tcPr>
            <w:tcW w:w="3680" w:type="dxa"/>
            <w:tcBorders>
              <w:left w:val="single" w:sz="8" w:space="0" w:color="auto"/>
              <w:right w:val="single" w:sz="8" w:space="0" w:color="auto"/>
            </w:tcBorders>
            <w:vAlign w:val="bottom"/>
          </w:tcPr>
          <w:p w:rsidR="00727D89" w:rsidRDefault="00DA711E">
            <w:pPr>
              <w:spacing w:line="262" w:lineRule="exact"/>
              <w:ind w:left="120"/>
              <w:rPr>
                <w:sz w:val="20"/>
                <w:szCs w:val="20"/>
              </w:rPr>
            </w:pPr>
            <w:r>
              <w:rPr>
                <w:rFonts w:eastAsia="Times New Roman"/>
                <w:sz w:val="24"/>
                <w:szCs w:val="24"/>
              </w:rPr>
              <w:t>Демонстрационные учебно-</w:t>
            </w:r>
          </w:p>
        </w:tc>
        <w:tc>
          <w:tcPr>
            <w:tcW w:w="5980" w:type="dxa"/>
            <w:tcBorders>
              <w:right w:val="single" w:sz="8" w:space="0" w:color="auto"/>
            </w:tcBorders>
            <w:vAlign w:val="bottom"/>
          </w:tcPr>
          <w:p w:rsidR="00727D89" w:rsidRDefault="00DA711E">
            <w:pPr>
              <w:spacing w:line="262" w:lineRule="exact"/>
              <w:ind w:left="100"/>
              <w:rPr>
                <w:sz w:val="20"/>
                <w:szCs w:val="20"/>
              </w:rPr>
            </w:pPr>
            <w:r>
              <w:rPr>
                <w:rFonts w:eastAsia="Times New Roman"/>
                <w:sz w:val="24"/>
                <w:szCs w:val="24"/>
              </w:rPr>
              <w:t>- портреты:</w:t>
            </w:r>
          </w:p>
        </w:tc>
      </w:tr>
      <w:tr w:rsidR="00727D89">
        <w:trPr>
          <w:trHeight w:val="276"/>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Портреты ученых-биологов</w:t>
            </w:r>
          </w:p>
        </w:tc>
      </w:tr>
      <w:tr w:rsidR="00727D89">
        <w:trPr>
          <w:trHeight w:val="276"/>
        </w:trPr>
        <w:tc>
          <w:tcPr>
            <w:tcW w:w="368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таблицы:</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«Генетический код», «Действие факторов среды на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живые организмы», « Главные направления эволюции»,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«Строение и функции липидов»,«Метаболизм»,</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«Вирусы», «Многообразие живыхорганизмов»,</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«Координация и регуляция», «Обмен веществ и</w:t>
            </w:r>
          </w:p>
        </w:tc>
      </w:tr>
      <w:tr w:rsidR="00727D89">
        <w:trPr>
          <w:trHeight w:val="277"/>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энергии», «Среда обитания», «Синтез белка», «Типы</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питания», «Строение экосистемы», «Биотические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взаимодействия», «Строение ДНК», «Грибы»,</w:t>
            </w: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«Строение и уровни организации белка»,</w:t>
            </w:r>
          </w:p>
        </w:tc>
      </w:tr>
      <w:tr w:rsidR="00727D89">
        <w:trPr>
          <w:trHeight w:val="271"/>
        </w:trPr>
        <w:tc>
          <w:tcPr>
            <w:tcW w:w="3680" w:type="dxa"/>
            <w:tcBorders>
              <w:bottom w:val="single" w:sz="8" w:space="0" w:color="auto"/>
            </w:tcBorders>
            <w:vAlign w:val="bottom"/>
          </w:tcPr>
          <w:p w:rsidR="00727D89" w:rsidRDefault="00727D89">
            <w:pPr>
              <w:rPr>
                <w:sz w:val="23"/>
                <w:szCs w:val="23"/>
              </w:rPr>
            </w:pPr>
          </w:p>
        </w:tc>
        <w:tc>
          <w:tcPr>
            <w:tcW w:w="5980" w:type="dxa"/>
            <w:tcBorders>
              <w:bottom w:val="single" w:sz="8" w:space="0" w:color="auto"/>
            </w:tcBorders>
            <w:vAlign w:val="bottom"/>
          </w:tcPr>
          <w:p w:rsidR="00727D89" w:rsidRDefault="00727D89">
            <w:pPr>
              <w:rPr>
                <w:sz w:val="23"/>
                <w:szCs w:val="23"/>
              </w:rPr>
            </w:pPr>
          </w:p>
        </w:tc>
      </w:tr>
      <w:tr w:rsidR="00727D89">
        <w:trPr>
          <w:trHeight w:val="256"/>
        </w:trPr>
        <w:tc>
          <w:tcPr>
            <w:tcW w:w="3680" w:type="dxa"/>
            <w:tcBorders>
              <w:left w:val="single" w:sz="8" w:space="0" w:color="auto"/>
              <w:right w:val="single" w:sz="8" w:space="0" w:color="auto"/>
            </w:tcBorders>
            <w:vAlign w:val="bottom"/>
          </w:tcPr>
          <w:p w:rsidR="00727D89" w:rsidRDefault="00727D89"/>
        </w:tc>
        <w:tc>
          <w:tcPr>
            <w:tcW w:w="5980" w:type="dxa"/>
            <w:tcBorders>
              <w:right w:val="single" w:sz="8" w:space="0" w:color="auto"/>
            </w:tcBorders>
            <w:vAlign w:val="bottom"/>
          </w:tcPr>
          <w:p w:rsidR="00727D89" w:rsidRDefault="00DA711E">
            <w:pPr>
              <w:spacing w:line="256" w:lineRule="exact"/>
              <w:ind w:left="100"/>
              <w:rPr>
                <w:sz w:val="20"/>
                <w:szCs w:val="20"/>
              </w:rPr>
            </w:pPr>
            <w:r>
              <w:rPr>
                <w:rFonts w:eastAsia="Times New Roman"/>
                <w:sz w:val="24"/>
                <w:szCs w:val="24"/>
              </w:rPr>
              <w:t>«Фотосинтез», «Типы размножения организмов»,</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«Цепи питания», «Сукцессия-саморазвитиеприродного</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сообщества», комплект таблиц «Эволюция движения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позвоночных животных», «Биология. Строение 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жизнедеятельность организма человека»,«Биология.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Строение и жизнедеятельность организмарастения»,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«Биология. Систематика и жизненные циклы</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растений», «Биология. Строение высших и низших</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растений», «Биология. Беспозвоночные животные»,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«Биология. Позвоночные животные», «Биология.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Закономерности и наследования, взаимодействие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генов», «Общая биология. Эволюция систем органов»,</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«Биология. Неклеточные формы жизни. Бактерии»,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«Общая биология. Растительные сообщества», «Общая</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биология. Клетки», «Вещества растений. Клеточное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строение», «Растение – живой организм», «Строение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земной коры и полезные ископаемые мира/Развитие</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растительного и живого мира», «Химия клетки»</w:t>
            </w:r>
          </w:p>
        </w:tc>
      </w:tr>
      <w:tr w:rsidR="00727D89">
        <w:trPr>
          <w:trHeight w:val="277"/>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карточки:</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Генетика человека, Круговорот биогенных элементов,</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Размножение растений и животных, Строение клеток</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растений и животных, циклы развития паразитических</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червей, эволюция растений и животных, среда</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обитания живых организмов и насекомых.</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 CD,DVD</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Электронное пособие к биологической</w:t>
            </w:r>
          </w:p>
        </w:tc>
      </w:tr>
      <w:tr w:rsidR="00727D89">
        <w:trPr>
          <w:trHeight w:val="276"/>
        </w:trPr>
        <w:tc>
          <w:tcPr>
            <w:tcW w:w="3680" w:type="dxa"/>
            <w:tcBorders>
              <w:left w:val="single" w:sz="8" w:space="0" w:color="auto"/>
              <w:right w:val="single" w:sz="8" w:space="0" w:color="auto"/>
            </w:tcBorders>
            <w:vAlign w:val="bottom"/>
          </w:tcPr>
          <w:p w:rsidR="00727D89" w:rsidRDefault="00727D89">
            <w:pPr>
              <w:rPr>
                <w:sz w:val="24"/>
                <w:szCs w:val="24"/>
              </w:rPr>
            </w:pPr>
          </w:p>
        </w:tc>
        <w:tc>
          <w:tcPr>
            <w:tcW w:w="5980" w:type="dxa"/>
            <w:tcBorders>
              <w:right w:val="single" w:sz="8" w:space="0" w:color="auto"/>
            </w:tcBorders>
            <w:vAlign w:val="bottom"/>
          </w:tcPr>
          <w:p w:rsidR="00727D89" w:rsidRDefault="00DA711E">
            <w:pPr>
              <w:ind w:left="100"/>
              <w:rPr>
                <w:sz w:val="20"/>
                <w:szCs w:val="20"/>
              </w:rPr>
            </w:pPr>
            <w:r>
              <w:rPr>
                <w:rFonts w:eastAsia="Times New Roman"/>
                <w:sz w:val="24"/>
                <w:szCs w:val="24"/>
              </w:rPr>
              <w:t>микролаборатории, мультимедийное пособие</w:t>
            </w:r>
          </w:p>
        </w:tc>
      </w:tr>
      <w:tr w:rsidR="00727D89">
        <w:trPr>
          <w:trHeight w:val="281"/>
        </w:trPr>
        <w:tc>
          <w:tcPr>
            <w:tcW w:w="368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98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«Биология. 5-9 кл.»</w:t>
            </w: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91" w:lineRule="exact"/>
        <w:rPr>
          <w:sz w:val="20"/>
          <w:szCs w:val="20"/>
        </w:rPr>
      </w:pPr>
    </w:p>
    <w:p w:rsidR="00727D89" w:rsidRDefault="00DA711E">
      <w:pPr>
        <w:ind w:left="9280"/>
        <w:rPr>
          <w:sz w:val="20"/>
          <w:szCs w:val="20"/>
        </w:rPr>
      </w:pPr>
      <w:r>
        <w:rPr>
          <w:rFonts w:eastAsia="Times New Roman"/>
          <w:sz w:val="24"/>
          <w:szCs w:val="24"/>
        </w:rPr>
        <w:t>385</w:t>
      </w:r>
    </w:p>
    <w:p w:rsidR="00727D89" w:rsidRDefault="00727D89">
      <w:pPr>
        <w:sectPr w:rsidR="00727D89">
          <w:pgSz w:w="11920" w:h="16841"/>
          <w:pgMar w:top="959" w:right="851" w:bottom="105" w:left="1420" w:header="0" w:footer="0" w:gutter="0"/>
          <w:cols w:space="720" w:equalWidth="0">
            <w:col w:w="9640"/>
          </w:cols>
        </w:sectPr>
      </w:pPr>
    </w:p>
    <w:tbl>
      <w:tblPr>
        <w:tblW w:w="0" w:type="auto"/>
        <w:tblInd w:w="120" w:type="dxa"/>
        <w:tblLayout w:type="fixed"/>
        <w:tblCellMar>
          <w:left w:w="0" w:type="dxa"/>
          <w:right w:w="0" w:type="dxa"/>
        </w:tblCellMar>
        <w:tblLook w:val="04A0" w:firstRow="1" w:lastRow="0" w:firstColumn="1" w:lastColumn="0" w:noHBand="0" w:noVBand="1"/>
      </w:tblPr>
      <w:tblGrid>
        <w:gridCol w:w="2360"/>
        <w:gridCol w:w="5940"/>
      </w:tblGrid>
      <w:tr w:rsidR="00727D89">
        <w:trPr>
          <w:trHeight w:val="276"/>
        </w:trPr>
        <w:tc>
          <w:tcPr>
            <w:tcW w:w="8300" w:type="dxa"/>
            <w:gridSpan w:val="2"/>
            <w:vAlign w:val="bottom"/>
          </w:tcPr>
          <w:p w:rsidR="00727D89" w:rsidRDefault="00DA711E">
            <w:pPr>
              <w:rPr>
                <w:sz w:val="20"/>
                <w:szCs w:val="20"/>
              </w:rPr>
            </w:pPr>
            <w:r>
              <w:rPr>
                <w:rFonts w:eastAsia="Times New Roman"/>
                <w:sz w:val="24"/>
                <w:szCs w:val="24"/>
              </w:rPr>
              <w:lastRenderedPageBreak/>
              <w:t>Демонстрационное оборудование  - Комплект гербариев разных групп растений</w:t>
            </w:r>
          </w:p>
        </w:tc>
      </w:tr>
      <w:tr w:rsidR="00727D89">
        <w:trPr>
          <w:trHeight w:val="274"/>
        </w:trPr>
        <w:tc>
          <w:tcPr>
            <w:tcW w:w="2360" w:type="dxa"/>
            <w:vAlign w:val="bottom"/>
          </w:tcPr>
          <w:p w:rsidR="00727D89" w:rsidRDefault="00DA711E">
            <w:pPr>
              <w:spacing w:line="273" w:lineRule="exact"/>
              <w:rPr>
                <w:sz w:val="20"/>
                <w:szCs w:val="20"/>
              </w:rPr>
            </w:pPr>
            <w:r>
              <w:rPr>
                <w:rFonts w:eastAsia="Times New Roman"/>
                <w:sz w:val="24"/>
                <w:szCs w:val="24"/>
              </w:rPr>
              <w:t>и приборы</w:t>
            </w:r>
          </w:p>
        </w:tc>
        <w:tc>
          <w:tcPr>
            <w:tcW w:w="5940" w:type="dxa"/>
            <w:vAlign w:val="bottom"/>
          </w:tcPr>
          <w:p w:rsidR="00727D89" w:rsidRDefault="00DA711E">
            <w:pPr>
              <w:spacing w:line="273" w:lineRule="exact"/>
              <w:ind w:left="1300"/>
              <w:rPr>
                <w:sz w:val="20"/>
                <w:szCs w:val="20"/>
              </w:rPr>
            </w:pPr>
            <w:r>
              <w:rPr>
                <w:rFonts w:eastAsia="Times New Roman"/>
                <w:sz w:val="24"/>
                <w:szCs w:val="24"/>
              </w:rPr>
              <w:t>- цифровоймикроскоп</w:t>
            </w:r>
          </w:p>
        </w:tc>
      </w:tr>
    </w:tbl>
    <w:p w:rsidR="00727D89" w:rsidRDefault="00DA711E">
      <w:pPr>
        <w:spacing w:line="13"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simplePos x="0" y="0"/>
                <wp:positionH relativeFrom="page">
                  <wp:posOffset>897890</wp:posOffset>
                </wp:positionH>
                <wp:positionV relativeFrom="page">
                  <wp:posOffset>624840</wp:posOffset>
                </wp:positionV>
                <wp:extent cx="612902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49.2pt" to="553.3pt,49.2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page">
                  <wp:posOffset>897890</wp:posOffset>
                </wp:positionH>
                <wp:positionV relativeFrom="page">
                  <wp:posOffset>3084195</wp:posOffset>
                </wp:positionV>
                <wp:extent cx="612902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242.85pt" to="553.3pt,242.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page">
                  <wp:posOffset>3228340</wp:posOffset>
                </wp:positionH>
                <wp:positionV relativeFrom="page">
                  <wp:posOffset>621665</wp:posOffset>
                </wp:positionV>
                <wp:extent cx="0" cy="264922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49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4.2pt,48.95pt" to="254.2pt,257.5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page">
                  <wp:posOffset>897890</wp:posOffset>
                </wp:positionH>
                <wp:positionV relativeFrom="page">
                  <wp:posOffset>3267710</wp:posOffset>
                </wp:positionV>
                <wp:extent cx="612902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7pt,257.3pt" to="553.3pt,257.3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page">
                  <wp:posOffset>900430</wp:posOffset>
                </wp:positionH>
                <wp:positionV relativeFrom="page">
                  <wp:posOffset>621665</wp:posOffset>
                </wp:positionV>
                <wp:extent cx="0" cy="940879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08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9pt,48.95pt" to="70.9pt,789.8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page">
                  <wp:posOffset>7023735</wp:posOffset>
                </wp:positionH>
                <wp:positionV relativeFrom="page">
                  <wp:posOffset>621665</wp:posOffset>
                </wp:positionV>
                <wp:extent cx="0" cy="940879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08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05pt,48.95pt" to="553.05pt,789.8pt" o:allowincell="f" strokecolor="#000000" strokeweight="0.4799pt">
                <w10:wrap anchorx="page" anchory="page"/>
              </v:line>
            </w:pict>
          </mc:Fallback>
        </mc:AlternateContent>
      </w:r>
    </w:p>
    <w:p w:rsidR="00727D89" w:rsidRDefault="00DA711E" w:rsidP="00DE3FBF">
      <w:pPr>
        <w:numPr>
          <w:ilvl w:val="0"/>
          <w:numId w:val="324"/>
        </w:numPr>
        <w:tabs>
          <w:tab w:val="left" w:pos="3919"/>
        </w:tabs>
        <w:spacing w:line="249" w:lineRule="auto"/>
        <w:ind w:left="3780" w:right="1240" w:hanging="3"/>
        <w:rPr>
          <w:rFonts w:eastAsia="Times New Roman"/>
          <w:sz w:val="23"/>
          <w:szCs w:val="23"/>
        </w:rPr>
      </w:pPr>
      <w:r>
        <w:rPr>
          <w:rFonts w:eastAsia="Times New Roman"/>
          <w:sz w:val="23"/>
          <w:szCs w:val="23"/>
        </w:rPr>
        <w:t>набор моделей палеонтологическихнаходок «Происхождение человека»</w:t>
      </w:r>
    </w:p>
    <w:p w:rsidR="00727D89" w:rsidRDefault="00727D89">
      <w:pPr>
        <w:spacing w:line="3" w:lineRule="exact"/>
        <w:rPr>
          <w:rFonts w:eastAsia="Times New Roman"/>
          <w:sz w:val="23"/>
          <w:szCs w:val="23"/>
        </w:rPr>
      </w:pPr>
    </w:p>
    <w:p w:rsidR="00727D89" w:rsidRDefault="00DA711E" w:rsidP="00DE3FBF">
      <w:pPr>
        <w:numPr>
          <w:ilvl w:val="0"/>
          <w:numId w:val="324"/>
        </w:numPr>
        <w:tabs>
          <w:tab w:val="left" w:pos="3919"/>
        </w:tabs>
        <w:spacing w:line="234" w:lineRule="auto"/>
        <w:ind w:left="3780" w:right="1320" w:hanging="3"/>
        <w:rPr>
          <w:rFonts w:eastAsia="Times New Roman"/>
          <w:sz w:val="24"/>
          <w:szCs w:val="24"/>
        </w:rPr>
      </w:pPr>
      <w:r>
        <w:rPr>
          <w:rFonts w:eastAsia="Times New Roman"/>
          <w:sz w:val="24"/>
          <w:szCs w:val="24"/>
        </w:rPr>
        <w:t>комплект скелетов человека ипозвоночных животных»</w:t>
      </w:r>
    </w:p>
    <w:p w:rsidR="00727D89" w:rsidRDefault="00727D89">
      <w:pPr>
        <w:spacing w:line="1" w:lineRule="exact"/>
        <w:rPr>
          <w:rFonts w:eastAsia="Times New Roman"/>
          <w:sz w:val="24"/>
          <w:szCs w:val="24"/>
        </w:rPr>
      </w:pPr>
    </w:p>
    <w:p w:rsidR="00727D89" w:rsidRDefault="00DA711E" w:rsidP="00DE3FBF">
      <w:pPr>
        <w:numPr>
          <w:ilvl w:val="0"/>
          <w:numId w:val="324"/>
        </w:numPr>
        <w:tabs>
          <w:tab w:val="left" w:pos="3920"/>
        </w:tabs>
        <w:ind w:left="3920" w:hanging="143"/>
        <w:rPr>
          <w:rFonts w:eastAsia="Times New Roman"/>
          <w:sz w:val="24"/>
          <w:szCs w:val="24"/>
        </w:rPr>
      </w:pPr>
      <w:r>
        <w:rPr>
          <w:rFonts w:eastAsia="Times New Roman"/>
          <w:sz w:val="24"/>
          <w:szCs w:val="24"/>
        </w:rPr>
        <w:t>набор моделей цветков различныхсемейств</w:t>
      </w:r>
    </w:p>
    <w:p w:rsidR="00727D89" w:rsidRDefault="00DA711E" w:rsidP="00DE3FBF">
      <w:pPr>
        <w:numPr>
          <w:ilvl w:val="0"/>
          <w:numId w:val="324"/>
        </w:numPr>
        <w:tabs>
          <w:tab w:val="left" w:pos="3920"/>
        </w:tabs>
        <w:ind w:left="3920" w:hanging="143"/>
        <w:rPr>
          <w:rFonts w:eastAsia="Times New Roman"/>
          <w:sz w:val="24"/>
          <w:szCs w:val="24"/>
        </w:rPr>
      </w:pPr>
      <w:r>
        <w:rPr>
          <w:rFonts w:eastAsia="Times New Roman"/>
          <w:sz w:val="24"/>
          <w:szCs w:val="24"/>
        </w:rPr>
        <w:t>набор моделей «Органы человека иживотных»</w:t>
      </w:r>
    </w:p>
    <w:p w:rsidR="00727D89" w:rsidRDefault="00DA711E" w:rsidP="00DE3FBF">
      <w:pPr>
        <w:numPr>
          <w:ilvl w:val="0"/>
          <w:numId w:val="324"/>
        </w:numPr>
        <w:tabs>
          <w:tab w:val="left" w:pos="3920"/>
        </w:tabs>
        <w:ind w:left="3920" w:hanging="143"/>
        <w:rPr>
          <w:rFonts w:eastAsia="Times New Roman"/>
          <w:sz w:val="24"/>
          <w:szCs w:val="24"/>
        </w:rPr>
      </w:pPr>
      <w:r>
        <w:rPr>
          <w:rFonts w:eastAsia="Times New Roman"/>
          <w:sz w:val="24"/>
          <w:szCs w:val="24"/>
        </w:rPr>
        <w:t>Торс человека (разборнаямодель)</w:t>
      </w:r>
    </w:p>
    <w:p w:rsidR="00727D89" w:rsidRDefault="00727D89">
      <w:pPr>
        <w:spacing w:line="12" w:lineRule="exact"/>
        <w:rPr>
          <w:rFonts w:eastAsia="Times New Roman"/>
          <w:sz w:val="24"/>
          <w:szCs w:val="24"/>
        </w:rPr>
      </w:pPr>
    </w:p>
    <w:p w:rsidR="00727D89" w:rsidRDefault="00DA711E" w:rsidP="00DE3FBF">
      <w:pPr>
        <w:numPr>
          <w:ilvl w:val="0"/>
          <w:numId w:val="324"/>
        </w:numPr>
        <w:tabs>
          <w:tab w:val="left" w:pos="3919"/>
        </w:tabs>
        <w:spacing w:line="234" w:lineRule="auto"/>
        <w:ind w:left="3780" w:right="480" w:hanging="3"/>
        <w:rPr>
          <w:rFonts w:eastAsia="Times New Roman"/>
          <w:sz w:val="24"/>
          <w:szCs w:val="24"/>
        </w:rPr>
      </w:pPr>
      <w:r>
        <w:rPr>
          <w:rFonts w:eastAsia="Times New Roman"/>
          <w:sz w:val="24"/>
          <w:szCs w:val="24"/>
        </w:rPr>
        <w:t>набор микропрепаратов по анатомии и физиологии человека</w:t>
      </w:r>
    </w:p>
    <w:p w:rsidR="00727D89" w:rsidRDefault="00727D89">
      <w:pPr>
        <w:spacing w:line="1" w:lineRule="exact"/>
        <w:rPr>
          <w:rFonts w:eastAsia="Times New Roman"/>
          <w:sz w:val="24"/>
          <w:szCs w:val="24"/>
        </w:rPr>
      </w:pPr>
    </w:p>
    <w:p w:rsidR="00727D89" w:rsidRDefault="00DA711E" w:rsidP="00DE3FBF">
      <w:pPr>
        <w:numPr>
          <w:ilvl w:val="0"/>
          <w:numId w:val="324"/>
        </w:numPr>
        <w:tabs>
          <w:tab w:val="left" w:pos="3920"/>
        </w:tabs>
        <w:ind w:left="3920" w:hanging="143"/>
        <w:rPr>
          <w:rFonts w:eastAsia="Times New Roman"/>
          <w:sz w:val="24"/>
          <w:szCs w:val="24"/>
        </w:rPr>
      </w:pPr>
      <w:r>
        <w:rPr>
          <w:rFonts w:eastAsia="Times New Roman"/>
          <w:sz w:val="24"/>
          <w:szCs w:val="24"/>
        </w:rPr>
        <w:t>набор микропрепаратов поботанике</w:t>
      </w:r>
    </w:p>
    <w:p w:rsidR="00727D89" w:rsidRDefault="00DA711E" w:rsidP="00DE3FBF">
      <w:pPr>
        <w:numPr>
          <w:ilvl w:val="0"/>
          <w:numId w:val="324"/>
        </w:numPr>
        <w:tabs>
          <w:tab w:val="left" w:pos="3920"/>
        </w:tabs>
        <w:ind w:left="3920" w:hanging="143"/>
        <w:rPr>
          <w:rFonts w:eastAsia="Times New Roman"/>
          <w:sz w:val="24"/>
          <w:szCs w:val="24"/>
        </w:rPr>
      </w:pPr>
      <w:r>
        <w:rPr>
          <w:rFonts w:eastAsia="Times New Roman"/>
          <w:sz w:val="24"/>
          <w:szCs w:val="24"/>
        </w:rPr>
        <w:t>набор микропрепаратов позоологии</w:t>
      </w:r>
    </w:p>
    <w:p w:rsidR="00727D89" w:rsidRDefault="00DA711E" w:rsidP="00DE3FBF">
      <w:pPr>
        <w:numPr>
          <w:ilvl w:val="0"/>
          <w:numId w:val="324"/>
        </w:numPr>
        <w:tabs>
          <w:tab w:val="left" w:pos="3920"/>
        </w:tabs>
        <w:ind w:left="3920" w:hanging="143"/>
        <w:rPr>
          <w:rFonts w:eastAsia="Times New Roman"/>
          <w:sz w:val="24"/>
          <w:szCs w:val="24"/>
        </w:rPr>
      </w:pPr>
      <w:r>
        <w:rPr>
          <w:rFonts w:eastAsia="Times New Roman"/>
          <w:sz w:val="24"/>
          <w:szCs w:val="24"/>
        </w:rPr>
        <w:t>набор микропрепаратов по общейбиологии</w:t>
      </w:r>
    </w:p>
    <w:p w:rsidR="00727D89" w:rsidRDefault="00727D89">
      <w:pPr>
        <w:spacing w:line="12" w:lineRule="exact"/>
        <w:rPr>
          <w:rFonts w:eastAsia="Times New Roman"/>
          <w:sz w:val="24"/>
          <w:szCs w:val="24"/>
        </w:rPr>
      </w:pPr>
    </w:p>
    <w:p w:rsidR="00727D89" w:rsidRDefault="00DA711E">
      <w:pPr>
        <w:ind w:left="120"/>
        <w:rPr>
          <w:rFonts w:eastAsia="Times New Roman"/>
          <w:sz w:val="24"/>
          <w:szCs w:val="24"/>
        </w:rPr>
      </w:pPr>
      <w:r>
        <w:rPr>
          <w:rFonts w:eastAsia="Times New Roman"/>
          <w:sz w:val="24"/>
          <w:szCs w:val="24"/>
        </w:rPr>
        <w:t>Лабораторное оборудование</w:t>
      </w:r>
      <w:r>
        <w:rPr>
          <w:rFonts w:eastAsia="Times New Roman"/>
          <w:sz w:val="23"/>
          <w:szCs w:val="23"/>
        </w:rPr>
        <w:t>- Биологическая лаборатория – 15 шт.</w:t>
      </w:r>
    </w:p>
    <w:p w:rsidR="00727D89" w:rsidRDefault="00727D89">
      <w:pPr>
        <w:spacing w:line="14" w:lineRule="exact"/>
        <w:rPr>
          <w:rFonts w:eastAsia="Times New Roman"/>
          <w:sz w:val="24"/>
          <w:szCs w:val="24"/>
        </w:rPr>
      </w:pPr>
    </w:p>
    <w:p w:rsidR="00727D89" w:rsidRDefault="00DA711E">
      <w:pPr>
        <w:ind w:left="120"/>
        <w:rPr>
          <w:rFonts w:eastAsia="Times New Roman"/>
          <w:sz w:val="24"/>
          <w:szCs w:val="24"/>
        </w:rPr>
      </w:pPr>
      <w:r>
        <w:rPr>
          <w:rFonts w:eastAsia="Times New Roman"/>
          <w:b/>
          <w:bCs/>
          <w:sz w:val="24"/>
          <w:szCs w:val="24"/>
        </w:rPr>
        <w:t>Предмет «Астрономия»</w:t>
      </w:r>
    </w:p>
    <w:p w:rsidR="00727D89" w:rsidRDefault="00727D89">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80"/>
        <w:gridCol w:w="5960"/>
      </w:tblGrid>
      <w:tr w:rsidR="00727D89">
        <w:trPr>
          <w:trHeight w:val="278"/>
        </w:trPr>
        <w:tc>
          <w:tcPr>
            <w:tcW w:w="3680" w:type="dxa"/>
            <w:tcBorders>
              <w:top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ТСО</w:t>
            </w:r>
          </w:p>
        </w:tc>
        <w:tc>
          <w:tcPr>
            <w:tcW w:w="5960" w:type="dxa"/>
            <w:tcBorders>
              <w:top w:val="single" w:sz="8" w:space="0" w:color="auto"/>
            </w:tcBorders>
            <w:vAlign w:val="bottom"/>
          </w:tcPr>
          <w:p w:rsidR="00727D89" w:rsidRDefault="00DA711E">
            <w:pPr>
              <w:ind w:left="100"/>
              <w:rPr>
                <w:sz w:val="20"/>
                <w:szCs w:val="20"/>
              </w:rPr>
            </w:pPr>
            <w:r>
              <w:rPr>
                <w:rFonts w:eastAsia="Times New Roman"/>
                <w:sz w:val="24"/>
                <w:szCs w:val="24"/>
              </w:rPr>
              <w:t>- компьютер</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лицензионноеобеспечение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МФУ</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колонки</w:t>
            </w: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 проектор</w:t>
            </w:r>
          </w:p>
        </w:tc>
      </w:tr>
      <w:tr w:rsidR="00727D89">
        <w:trPr>
          <w:trHeight w:val="261"/>
        </w:trPr>
        <w:tc>
          <w:tcPr>
            <w:tcW w:w="3680" w:type="dxa"/>
            <w:tcBorders>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Демонстрационные учебно-</w:t>
            </w:r>
          </w:p>
        </w:tc>
        <w:tc>
          <w:tcPr>
            <w:tcW w:w="5960" w:type="dxa"/>
            <w:vAlign w:val="bottom"/>
          </w:tcPr>
          <w:p w:rsidR="00727D89" w:rsidRDefault="00DA711E">
            <w:pPr>
              <w:spacing w:line="260" w:lineRule="exact"/>
              <w:ind w:left="100"/>
              <w:rPr>
                <w:sz w:val="20"/>
                <w:szCs w:val="20"/>
              </w:rPr>
            </w:pPr>
            <w:r>
              <w:rPr>
                <w:rFonts w:eastAsia="Times New Roman"/>
                <w:sz w:val="24"/>
                <w:szCs w:val="24"/>
              </w:rPr>
              <w:t>- карты:</w:t>
            </w:r>
          </w:p>
        </w:tc>
      </w:tr>
      <w:tr w:rsidR="00727D89">
        <w:trPr>
          <w:trHeight w:val="27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5960" w:type="dxa"/>
            <w:vAlign w:val="bottom"/>
          </w:tcPr>
          <w:p w:rsidR="00727D89" w:rsidRDefault="00DA711E">
            <w:pPr>
              <w:ind w:left="160"/>
              <w:rPr>
                <w:sz w:val="20"/>
                <w:szCs w:val="20"/>
              </w:rPr>
            </w:pPr>
            <w:r>
              <w:rPr>
                <w:rFonts w:eastAsia="Times New Roman"/>
                <w:sz w:val="24"/>
                <w:szCs w:val="24"/>
              </w:rPr>
              <w:t>Карта Луны, карта Венеры, карта Марса.</w:t>
            </w:r>
          </w:p>
        </w:tc>
      </w:tr>
      <w:tr w:rsidR="00727D89">
        <w:trPr>
          <w:trHeight w:val="281"/>
        </w:trPr>
        <w:tc>
          <w:tcPr>
            <w:tcW w:w="3680" w:type="dxa"/>
            <w:tcBorders>
              <w:bottom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 таблицы:</w:t>
            </w:r>
          </w:p>
        </w:tc>
      </w:tr>
      <w:tr w:rsidR="00727D89">
        <w:trPr>
          <w:trHeight w:val="261"/>
        </w:trPr>
        <w:tc>
          <w:tcPr>
            <w:tcW w:w="3680" w:type="dxa"/>
            <w:tcBorders>
              <w:right w:val="single" w:sz="8" w:space="0" w:color="auto"/>
            </w:tcBorders>
            <w:vAlign w:val="bottom"/>
          </w:tcPr>
          <w:p w:rsidR="00727D89" w:rsidRDefault="00727D89"/>
        </w:tc>
        <w:tc>
          <w:tcPr>
            <w:tcW w:w="5960" w:type="dxa"/>
            <w:vAlign w:val="bottom"/>
          </w:tcPr>
          <w:p w:rsidR="00727D89" w:rsidRDefault="00DA711E">
            <w:pPr>
              <w:spacing w:line="260" w:lineRule="exact"/>
              <w:ind w:left="100"/>
              <w:rPr>
                <w:sz w:val="20"/>
                <w:szCs w:val="20"/>
              </w:rPr>
            </w:pPr>
            <w:r>
              <w:rPr>
                <w:rFonts w:eastAsia="Times New Roman"/>
                <w:sz w:val="24"/>
                <w:szCs w:val="24"/>
              </w:rPr>
              <w:t>Вселенная, Солнце, Строение Солнца, Планеты земной</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группы, Луна, Планеты-гиганты, Малые тела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Солнечной системы, Звезды, Наша Галактика, Другие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галактики, справочник любителя астрономии,</w:t>
            </w: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DA711E">
            <w:pPr>
              <w:ind w:left="100"/>
              <w:rPr>
                <w:sz w:val="20"/>
                <w:szCs w:val="20"/>
              </w:rPr>
            </w:pPr>
            <w:r>
              <w:rPr>
                <w:rFonts w:eastAsia="Times New Roman"/>
                <w:sz w:val="24"/>
                <w:szCs w:val="24"/>
              </w:rPr>
              <w:t>школьный астрономический календарь.</w:t>
            </w:r>
          </w:p>
        </w:tc>
      </w:tr>
      <w:tr w:rsidR="00727D89">
        <w:trPr>
          <w:trHeight w:val="261"/>
        </w:trPr>
        <w:tc>
          <w:tcPr>
            <w:tcW w:w="3680" w:type="dxa"/>
            <w:tcBorders>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Демонстрационное оборудование</w:t>
            </w:r>
          </w:p>
        </w:tc>
        <w:tc>
          <w:tcPr>
            <w:tcW w:w="5960" w:type="dxa"/>
            <w:vAlign w:val="bottom"/>
          </w:tcPr>
          <w:p w:rsidR="00727D89" w:rsidRDefault="00DA711E">
            <w:pPr>
              <w:spacing w:line="260" w:lineRule="exact"/>
              <w:ind w:left="100"/>
              <w:rPr>
                <w:sz w:val="20"/>
                <w:szCs w:val="20"/>
              </w:rPr>
            </w:pPr>
            <w:r>
              <w:rPr>
                <w:rFonts w:eastAsia="Times New Roman"/>
                <w:sz w:val="24"/>
                <w:szCs w:val="24"/>
              </w:rPr>
              <w:t>- телескоп</w:t>
            </w:r>
          </w:p>
        </w:tc>
      </w:tr>
      <w:tr w:rsidR="00727D89">
        <w:trPr>
          <w:trHeight w:val="27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и приборы</w:t>
            </w:r>
          </w:p>
        </w:tc>
        <w:tc>
          <w:tcPr>
            <w:tcW w:w="5960" w:type="dxa"/>
            <w:vAlign w:val="bottom"/>
          </w:tcPr>
          <w:p w:rsidR="00727D89" w:rsidRDefault="00DA711E">
            <w:pPr>
              <w:ind w:left="100"/>
              <w:rPr>
                <w:sz w:val="20"/>
                <w:szCs w:val="20"/>
              </w:rPr>
            </w:pPr>
            <w:r>
              <w:rPr>
                <w:rFonts w:eastAsia="Times New Roman"/>
                <w:sz w:val="24"/>
                <w:szCs w:val="24"/>
              </w:rPr>
              <w:t>- спектроскоп</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звездный глобус</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vAlign w:val="bottom"/>
          </w:tcPr>
          <w:p w:rsidR="00727D89" w:rsidRDefault="00DA711E">
            <w:pPr>
              <w:ind w:left="100"/>
              <w:rPr>
                <w:sz w:val="20"/>
                <w:szCs w:val="20"/>
              </w:rPr>
            </w:pPr>
            <w:r>
              <w:rPr>
                <w:rFonts w:eastAsia="Times New Roman"/>
                <w:sz w:val="24"/>
                <w:szCs w:val="24"/>
              </w:rPr>
              <w:t>- подвижная карта звездногонеба.</w:t>
            </w:r>
          </w:p>
        </w:tc>
      </w:tr>
      <w:tr w:rsidR="00727D89">
        <w:trPr>
          <w:trHeight w:val="286"/>
        </w:trPr>
        <w:tc>
          <w:tcPr>
            <w:tcW w:w="3680" w:type="dxa"/>
            <w:tcBorders>
              <w:bottom w:val="single" w:sz="8" w:space="0" w:color="auto"/>
              <w:right w:val="single" w:sz="8" w:space="0" w:color="auto"/>
            </w:tcBorders>
            <w:vAlign w:val="bottom"/>
          </w:tcPr>
          <w:p w:rsidR="00727D89" w:rsidRDefault="00727D89">
            <w:pPr>
              <w:rPr>
                <w:sz w:val="24"/>
                <w:szCs w:val="24"/>
              </w:rPr>
            </w:pPr>
          </w:p>
        </w:tc>
        <w:tc>
          <w:tcPr>
            <w:tcW w:w="5960" w:type="dxa"/>
            <w:tcBorders>
              <w:bottom w:val="single" w:sz="8" w:space="0" w:color="auto"/>
            </w:tcBorders>
            <w:vAlign w:val="bottom"/>
          </w:tcPr>
          <w:p w:rsidR="00727D89" w:rsidRDefault="00727D89">
            <w:pPr>
              <w:rPr>
                <w:sz w:val="24"/>
                <w:szCs w:val="24"/>
              </w:rPr>
            </w:pPr>
          </w:p>
        </w:tc>
      </w:tr>
    </w:tbl>
    <w:p w:rsidR="00727D89" w:rsidRDefault="00DA711E">
      <w:pPr>
        <w:spacing w:line="235" w:lineRule="auto"/>
        <w:ind w:left="120"/>
        <w:rPr>
          <w:sz w:val="20"/>
          <w:szCs w:val="20"/>
        </w:rPr>
      </w:pPr>
      <w:r>
        <w:rPr>
          <w:rFonts w:eastAsia="Times New Roman"/>
          <w:b/>
          <w:bCs/>
          <w:sz w:val="24"/>
          <w:szCs w:val="24"/>
        </w:rPr>
        <w:t>Предмет «Физическая культура»</w:t>
      </w:r>
    </w:p>
    <w:p w:rsidR="00727D89" w:rsidRDefault="00727D89">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80"/>
        <w:gridCol w:w="1140"/>
        <w:gridCol w:w="800"/>
        <w:gridCol w:w="960"/>
        <w:gridCol w:w="2000"/>
        <w:gridCol w:w="320"/>
        <w:gridCol w:w="740"/>
      </w:tblGrid>
      <w:tr w:rsidR="00727D89">
        <w:trPr>
          <w:trHeight w:val="278"/>
        </w:trPr>
        <w:tc>
          <w:tcPr>
            <w:tcW w:w="3680" w:type="dxa"/>
            <w:tcBorders>
              <w:top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ТСО</w:t>
            </w:r>
          </w:p>
        </w:tc>
        <w:tc>
          <w:tcPr>
            <w:tcW w:w="1940" w:type="dxa"/>
            <w:gridSpan w:val="2"/>
            <w:tcBorders>
              <w:top w:val="single" w:sz="8" w:space="0" w:color="auto"/>
            </w:tcBorders>
            <w:vAlign w:val="bottom"/>
          </w:tcPr>
          <w:p w:rsidR="00727D89" w:rsidRDefault="00DA711E">
            <w:pPr>
              <w:ind w:left="100"/>
              <w:rPr>
                <w:sz w:val="20"/>
                <w:szCs w:val="20"/>
              </w:rPr>
            </w:pPr>
            <w:r>
              <w:rPr>
                <w:rFonts w:eastAsia="Times New Roman"/>
                <w:sz w:val="24"/>
                <w:szCs w:val="24"/>
              </w:rPr>
              <w:t>- компьютер</w:t>
            </w:r>
          </w:p>
        </w:tc>
        <w:tc>
          <w:tcPr>
            <w:tcW w:w="960" w:type="dxa"/>
            <w:tcBorders>
              <w:top w:val="single" w:sz="8" w:space="0" w:color="auto"/>
            </w:tcBorders>
            <w:vAlign w:val="bottom"/>
          </w:tcPr>
          <w:p w:rsidR="00727D89" w:rsidRDefault="00727D89">
            <w:pPr>
              <w:rPr>
                <w:sz w:val="24"/>
                <w:szCs w:val="24"/>
              </w:rPr>
            </w:pPr>
          </w:p>
        </w:tc>
        <w:tc>
          <w:tcPr>
            <w:tcW w:w="2000" w:type="dxa"/>
            <w:tcBorders>
              <w:top w:val="single" w:sz="8" w:space="0" w:color="auto"/>
            </w:tcBorders>
            <w:vAlign w:val="bottom"/>
          </w:tcPr>
          <w:p w:rsidR="00727D89" w:rsidRDefault="00727D89">
            <w:pPr>
              <w:rPr>
                <w:sz w:val="24"/>
                <w:szCs w:val="24"/>
              </w:rPr>
            </w:pPr>
          </w:p>
        </w:tc>
        <w:tc>
          <w:tcPr>
            <w:tcW w:w="320" w:type="dxa"/>
            <w:tcBorders>
              <w:top w:val="single" w:sz="8" w:space="0" w:color="auto"/>
            </w:tcBorders>
            <w:vAlign w:val="bottom"/>
          </w:tcPr>
          <w:p w:rsidR="00727D89" w:rsidRDefault="00727D89">
            <w:pPr>
              <w:rPr>
                <w:sz w:val="24"/>
                <w:szCs w:val="24"/>
              </w:rPr>
            </w:pPr>
          </w:p>
        </w:tc>
        <w:tc>
          <w:tcPr>
            <w:tcW w:w="740" w:type="dxa"/>
            <w:tcBorders>
              <w:top w:val="single" w:sz="8" w:space="0" w:color="auto"/>
            </w:tcBorders>
            <w:vAlign w:val="bottom"/>
          </w:tcPr>
          <w:p w:rsidR="00727D89" w:rsidRDefault="00727D89">
            <w:pPr>
              <w:rPr>
                <w:sz w:val="24"/>
                <w:szCs w:val="24"/>
              </w:rPr>
            </w:pP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4900" w:type="dxa"/>
            <w:gridSpan w:val="4"/>
            <w:vAlign w:val="bottom"/>
          </w:tcPr>
          <w:p w:rsidR="00727D89" w:rsidRDefault="00DA711E">
            <w:pPr>
              <w:ind w:left="100"/>
              <w:rPr>
                <w:sz w:val="20"/>
                <w:szCs w:val="20"/>
              </w:rPr>
            </w:pPr>
            <w:r>
              <w:rPr>
                <w:rFonts w:eastAsia="Times New Roman"/>
                <w:sz w:val="24"/>
                <w:szCs w:val="24"/>
              </w:rPr>
              <w:t>- лицензионноеобеспечение</w:t>
            </w:r>
          </w:p>
        </w:tc>
        <w:tc>
          <w:tcPr>
            <w:tcW w:w="32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277"/>
        </w:trPr>
        <w:tc>
          <w:tcPr>
            <w:tcW w:w="3680" w:type="dxa"/>
            <w:tcBorders>
              <w:right w:val="single" w:sz="8" w:space="0" w:color="auto"/>
            </w:tcBorders>
            <w:vAlign w:val="bottom"/>
          </w:tcPr>
          <w:p w:rsidR="00727D89" w:rsidRDefault="00727D89">
            <w:pPr>
              <w:rPr>
                <w:sz w:val="24"/>
                <w:szCs w:val="24"/>
              </w:rPr>
            </w:pPr>
          </w:p>
        </w:tc>
        <w:tc>
          <w:tcPr>
            <w:tcW w:w="1140" w:type="dxa"/>
            <w:vAlign w:val="bottom"/>
          </w:tcPr>
          <w:p w:rsidR="00727D89" w:rsidRDefault="00DA711E">
            <w:pPr>
              <w:ind w:left="100"/>
              <w:rPr>
                <w:sz w:val="20"/>
                <w:szCs w:val="20"/>
              </w:rPr>
            </w:pPr>
            <w:r>
              <w:rPr>
                <w:rFonts w:eastAsia="Times New Roman"/>
                <w:sz w:val="24"/>
                <w:szCs w:val="24"/>
              </w:rPr>
              <w:t>- колонки</w:t>
            </w:r>
          </w:p>
        </w:tc>
        <w:tc>
          <w:tcPr>
            <w:tcW w:w="80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000" w:type="dxa"/>
            <w:vAlign w:val="bottom"/>
          </w:tcPr>
          <w:p w:rsidR="00727D89" w:rsidRDefault="00727D89">
            <w:pPr>
              <w:rPr>
                <w:sz w:val="24"/>
                <w:szCs w:val="24"/>
              </w:rPr>
            </w:pPr>
          </w:p>
        </w:tc>
        <w:tc>
          <w:tcPr>
            <w:tcW w:w="320" w:type="dxa"/>
            <w:vAlign w:val="bottom"/>
          </w:tcPr>
          <w:p w:rsidR="00727D89" w:rsidRDefault="00727D89">
            <w:pPr>
              <w:rPr>
                <w:sz w:val="24"/>
                <w:szCs w:val="24"/>
              </w:rPr>
            </w:pPr>
          </w:p>
        </w:tc>
        <w:tc>
          <w:tcPr>
            <w:tcW w:w="740" w:type="dxa"/>
            <w:vAlign w:val="bottom"/>
          </w:tcPr>
          <w:p w:rsidR="00727D89" w:rsidRDefault="00727D89">
            <w:pPr>
              <w:rPr>
                <w:sz w:val="24"/>
                <w:szCs w:val="24"/>
              </w:rPr>
            </w:pPr>
          </w:p>
        </w:tc>
      </w:tr>
      <w:tr w:rsidR="00727D89">
        <w:trPr>
          <w:trHeight w:val="280"/>
        </w:trPr>
        <w:tc>
          <w:tcPr>
            <w:tcW w:w="3680" w:type="dxa"/>
            <w:tcBorders>
              <w:bottom w:val="single" w:sz="8" w:space="0" w:color="auto"/>
              <w:right w:val="single" w:sz="8" w:space="0" w:color="auto"/>
            </w:tcBorders>
            <w:vAlign w:val="bottom"/>
          </w:tcPr>
          <w:p w:rsidR="00727D89" w:rsidRDefault="00727D89">
            <w:pPr>
              <w:rPr>
                <w:sz w:val="24"/>
                <w:szCs w:val="24"/>
              </w:rPr>
            </w:pPr>
          </w:p>
        </w:tc>
        <w:tc>
          <w:tcPr>
            <w:tcW w:w="1140" w:type="dxa"/>
            <w:tcBorders>
              <w:bottom w:val="single" w:sz="8" w:space="0" w:color="auto"/>
            </w:tcBorders>
            <w:vAlign w:val="bottom"/>
          </w:tcPr>
          <w:p w:rsidR="00727D89" w:rsidRDefault="00DA711E">
            <w:pPr>
              <w:spacing w:line="273" w:lineRule="exact"/>
              <w:ind w:left="100"/>
              <w:rPr>
                <w:sz w:val="20"/>
                <w:szCs w:val="20"/>
              </w:rPr>
            </w:pPr>
            <w:r>
              <w:rPr>
                <w:rFonts w:eastAsia="Times New Roman"/>
                <w:sz w:val="24"/>
                <w:szCs w:val="24"/>
              </w:rPr>
              <w:t>- МФУ</w:t>
            </w:r>
          </w:p>
        </w:tc>
        <w:tc>
          <w:tcPr>
            <w:tcW w:w="800" w:type="dxa"/>
            <w:tcBorders>
              <w:bottom w:val="single" w:sz="8" w:space="0" w:color="auto"/>
            </w:tcBorders>
            <w:vAlign w:val="bottom"/>
          </w:tcPr>
          <w:p w:rsidR="00727D89" w:rsidRDefault="00727D89">
            <w:pPr>
              <w:rPr>
                <w:sz w:val="24"/>
                <w:szCs w:val="24"/>
              </w:rPr>
            </w:pPr>
          </w:p>
        </w:tc>
        <w:tc>
          <w:tcPr>
            <w:tcW w:w="960" w:type="dxa"/>
            <w:tcBorders>
              <w:bottom w:val="single" w:sz="8" w:space="0" w:color="auto"/>
            </w:tcBorders>
            <w:vAlign w:val="bottom"/>
          </w:tcPr>
          <w:p w:rsidR="00727D89" w:rsidRDefault="00727D89">
            <w:pPr>
              <w:rPr>
                <w:sz w:val="24"/>
                <w:szCs w:val="24"/>
              </w:rPr>
            </w:pPr>
          </w:p>
        </w:tc>
        <w:tc>
          <w:tcPr>
            <w:tcW w:w="2000" w:type="dxa"/>
            <w:tcBorders>
              <w:bottom w:val="single" w:sz="8" w:space="0" w:color="auto"/>
            </w:tcBorders>
            <w:vAlign w:val="bottom"/>
          </w:tcPr>
          <w:p w:rsidR="00727D89" w:rsidRDefault="00727D89">
            <w:pPr>
              <w:rPr>
                <w:sz w:val="24"/>
                <w:szCs w:val="24"/>
              </w:rPr>
            </w:pPr>
          </w:p>
        </w:tc>
        <w:tc>
          <w:tcPr>
            <w:tcW w:w="320" w:type="dxa"/>
            <w:tcBorders>
              <w:bottom w:val="single" w:sz="8" w:space="0" w:color="auto"/>
            </w:tcBorders>
            <w:vAlign w:val="bottom"/>
          </w:tcPr>
          <w:p w:rsidR="00727D89" w:rsidRDefault="00727D89">
            <w:pPr>
              <w:rPr>
                <w:sz w:val="24"/>
                <w:szCs w:val="24"/>
              </w:rPr>
            </w:pPr>
          </w:p>
        </w:tc>
        <w:tc>
          <w:tcPr>
            <w:tcW w:w="740" w:type="dxa"/>
            <w:tcBorders>
              <w:bottom w:val="single" w:sz="8" w:space="0" w:color="auto"/>
            </w:tcBorders>
            <w:vAlign w:val="bottom"/>
          </w:tcPr>
          <w:p w:rsidR="00727D89" w:rsidRDefault="00727D89">
            <w:pPr>
              <w:rPr>
                <w:sz w:val="24"/>
                <w:szCs w:val="24"/>
              </w:rPr>
            </w:pPr>
          </w:p>
        </w:tc>
      </w:tr>
      <w:tr w:rsidR="00727D89">
        <w:trPr>
          <w:trHeight w:val="262"/>
        </w:trPr>
        <w:tc>
          <w:tcPr>
            <w:tcW w:w="3680" w:type="dxa"/>
            <w:tcBorders>
              <w:right w:val="single" w:sz="8" w:space="0" w:color="auto"/>
            </w:tcBorders>
            <w:vAlign w:val="bottom"/>
          </w:tcPr>
          <w:p w:rsidR="00727D89" w:rsidRDefault="00DA711E">
            <w:pPr>
              <w:spacing w:line="262" w:lineRule="exact"/>
              <w:ind w:left="120"/>
              <w:rPr>
                <w:sz w:val="20"/>
                <w:szCs w:val="20"/>
              </w:rPr>
            </w:pPr>
            <w:r>
              <w:rPr>
                <w:rFonts w:eastAsia="Times New Roman"/>
                <w:sz w:val="24"/>
                <w:szCs w:val="24"/>
              </w:rPr>
              <w:t>Демонстрационные учебно-</w:t>
            </w:r>
          </w:p>
        </w:tc>
        <w:tc>
          <w:tcPr>
            <w:tcW w:w="4900" w:type="dxa"/>
            <w:gridSpan w:val="4"/>
            <w:vAlign w:val="bottom"/>
          </w:tcPr>
          <w:p w:rsidR="00727D89" w:rsidRDefault="00DA711E">
            <w:pPr>
              <w:spacing w:line="262" w:lineRule="exact"/>
              <w:ind w:left="100"/>
              <w:rPr>
                <w:sz w:val="20"/>
                <w:szCs w:val="20"/>
              </w:rPr>
            </w:pPr>
            <w:r>
              <w:rPr>
                <w:rFonts w:eastAsia="Times New Roman"/>
                <w:sz w:val="24"/>
                <w:szCs w:val="24"/>
              </w:rPr>
              <w:t>- спортивные снаряды и оснащение:</w:t>
            </w:r>
          </w:p>
        </w:tc>
        <w:tc>
          <w:tcPr>
            <w:tcW w:w="320" w:type="dxa"/>
            <w:vAlign w:val="bottom"/>
          </w:tcPr>
          <w:p w:rsidR="00727D89" w:rsidRDefault="00727D89"/>
        </w:tc>
        <w:tc>
          <w:tcPr>
            <w:tcW w:w="740" w:type="dxa"/>
            <w:vAlign w:val="bottom"/>
          </w:tcPr>
          <w:p w:rsidR="00727D89" w:rsidRDefault="00727D89"/>
        </w:tc>
      </w:tr>
      <w:tr w:rsidR="00727D89">
        <w:trPr>
          <w:trHeight w:val="27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наглядные пособия, электронные</w:t>
            </w:r>
          </w:p>
        </w:tc>
        <w:tc>
          <w:tcPr>
            <w:tcW w:w="1140" w:type="dxa"/>
            <w:vAlign w:val="bottom"/>
          </w:tcPr>
          <w:p w:rsidR="00727D89" w:rsidRDefault="00DA711E">
            <w:pPr>
              <w:ind w:left="200"/>
              <w:rPr>
                <w:sz w:val="20"/>
                <w:szCs w:val="20"/>
              </w:rPr>
            </w:pPr>
            <w:r>
              <w:rPr>
                <w:rFonts w:eastAsia="Times New Roman"/>
                <w:sz w:val="24"/>
                <w:szCs w:val="24"/>
              </w:rPr>
              <w:t>Бревно</w:t>
            </w:r>
          </w:p>
        </w:tc>
        <w:tc>
          <w:tcPr>
            <w:tcW w:w="1760" w:type="dxa"/>
            <w:gridSpan w:val="2"/>
            <w:vAlign w:val="bottom"/>
          </w:tcPr>
          <w:p w:rsidR="00727D89" w:rsidRDefault="00DA711E">
            <w:pPr>
              <w:ind w:left="60"/>
              <w:rPr>
                <w:sz w:val="20"/>
                <w:szCs w:val="20"/>
              </w:rPr>
            </w:pPr>
            <w:r>
              <w:rPr>
                <w:rFonts w:eastAsia="Times New Roman"/>
                <w:w w:val="99"/>
                <w:sz w:val="24"/>
                <w:szCs w:val="24"/>
              </w:rPr>
              <w:t>гимнастическое,</w:t>
            </w:r>
          </w:p>
        </w:tc>
        <w:tc>
          <w:tcPr>
            <w:tcW w:w="3060" w:type="dxa"/>
            <w:gridSpan w:val="3"/>
            <w:vAlign w:val="bottom"/>
          </w:tcPr>
          <w:p w:rsidR="00727D89" w:rsidRDefault="00DA711E">
            <w:pPr>
              <w:jc w:val="right"/>
              <w:rPr>
                <w:sz w:val="20"/>
                <w:szCs w:val="20"/>
              </w:rPr>
            </w:pPr>
            <w:r>
              <w:rPr>
                <w:rFonts w:eastAsia="Times New Roman"/>
                <w:sz w:val="24"/>
                <w:szCs w:val="24"/>
              </w:rPr>
              <w:t>Брусья   гимнастические,</w:t>
            </w:r>
          </w:p>
        </w:tc>
      </w:tr>
      <w:tr w:rsidR="00727D89">
        <w:trPr>
          <w:trHeight w:val="276"/>
        </w:trPr>
        <w:tc>
          <w:tcPr>
            <w:tcW w:w="3680" w:type="dxa"/>
            <w:tcBorders>
              <w:right w:val="single" w:sz="8" w:space="0" w:color="auto"/>
            </w:tcBorders>
            <w:vAlign w:val="bottom"/>
          </w:tcPr>
          <w:p w:rsidR="00727D89" w:rsidRDefault="00DA711E">
            <w:pPr>
              <w:ind w:left="120"/>
              <w:rPr>
                <w:sz w:val="20"/>
                <w:szCs w:val="20"/>
              </w:rPr>
            </w:pPr>
            <w:r>
              <w:rPr>
                <w:rFonts w:eastAsia="Times New Roman"/>
                <w:sz w:val="24"/>
                <w:szCs w:val="24"/>
              </w:rPr>
              <w:t>средства обучения</w:t>
            </w:r>
          </w:p>
        </w:tc>
        <w:tc>
          <w:tcPr>
            <w:tcW w:w="1140" w:type="dxa"/>
            <w:vAlign w:val="bottom"/>
          </w:tcPr>
          <w:p w:rsidR="00727D89" w:rsidRDefault="00DA711E">
            <w:pPr>
              <w:ind w:left="200"/>
              <w:rPr>
                <w:sz w:val="20"/>
                <w:szCs w:val="20"/>
              </w:rPr>
            </w:pPr>
            <w:r>
              <w:rPr>
                <w:rFonts w:eastAsia="Times New Roman"/>
                <w:sz w:val="24"/>
                <w:szCs w:val="24"/>
              </w:rPr>
              <w:t>ворота</w:t>
            </w:r>
          </w:p>
        </w:tc>
        <w:tc>
          <w:tcPr>
            <w:tcW w:w="1760" w:type="dxa"/>
            <w:gridSpan w:val="2"/>
            <w:vAlign w:val="bottom"/>
          </w:tcPr>
          <w:p w:rsidR="00727D89" w:rsidRDefault="00DA711E">
            <w:pPr>
              <w:ind w:left="100"/>
              <w:rPr>
                <w:sz w:val="20"/>
                <w:szCs w:val="20"/>
              </w:rPr>
            </w:pPr>
            <w:r>
              <w:rPr>
                <w:rFonts w:eastAsia="Times New Roman"/>
                <w:sz w:val="24"/>
                <w:szCs w:val="24"/>
              </w:rPr>
              <w:t>футбольные,</w:t>
            </w:r>
          </w:p>
        </w:tc>
        <w:tc>
          <w:tcPr>
            <w:tcW w:w="3060" w:type="dxa"/>
            <w:gridSpan w:val="3"/>
            <w:vAlign w:val="bottom"/>
          </w:tcPr>
          <w:p w:rsidR="00727D89" w:rsidRDefault="00DA711E">
            <w:pPr>
              <w:jc w:val="right"/>
              <w:rPr>
                <w:sz w:val="20"/>
                <w:szCs w:val="20"/>
              </w:rPr>
            </w:pPr>
            <w:r>
              <w:rPr>
                <w:rFonts w:eastAsia="Times New Roman"/>
                <w:w w:val="99"/>
                <w:sz w:val="24"/>
                <w:szCs w:val="24"/>
              </w:rPr>
              <w:t>гантели,граната,канат</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1940" w:type="dxa"/>
            <w:gridSpan w:val="2"/>
            <w:vAlign w:val="bottom"/>
          </w:tcPr>
          <w:p w:rsidR="00727D89" w:rsidRDefault="00DA711E">
            <w:pPr>
              <w:ind w:left="200"/>
              <w:rPr>
                <w:sz w:val="20"/>
                <w:szCs w:val="20"/>
              </w:rPr>
            </w:pPr>
            <w:r>
              <w:rPr>
                <w:rFonts w:eastAsia="Times New Roman"/>
                <w:sz w:val="24"/>
                <w:szCs w:val="24"/>
              </w:rPr>
              <w:t>спортивный,</w:t>
            </w:r>
          </w:p>
        </w:tc>
        <w:tc>
          <w:tcPr>
            <w:tcW w:w="960" w:type="dxa"/>
            <w:vAlign w:val="bottom"/>
          </w:tcPr>
          <w:p w:rsidR="00727D89" w:rsidRDefault="00DA711E">
            <w:pPr>
              <w:ind w:left="120"/>
              <w:rPr>
                <w:sz w:val="20"/>
                <w:szCs w:val="20"/>
              </w:rPr>
            </w:pPr>
            <w:r>
              <w:rPr>
                <w:rFonts w:eastAsia="Times New Roman"/>
                <w:sz w:val="24"/>
                <w:szCs w:val="24"/>
              </w:rPr>
              <w:t>козел</w:t>
            </w:r>
          </w:p>
        </w:tc>
        <w:tc>
          <w:tcPr>
            <w:tcW w:w="2000" w:type="dxa"/>
            <w:vAlign w:val="bottom"/>
          </w:tcPr>
          <w:p w:rsidR="00727D89" w:rsidRDefault="00DA711E">
            <w:pPr>
              <w:ind w:left="260"/>
              <w:rPr>
                <w:sz w:val="20"/>
                <w:szCs w:val="20"/>
              </w:rPr>
            </w:pPr>
            <w:r>
              <w:rPr>
                <w:rFonts w:eastAsia="Times New Roman"/>
                <w:w w:val="99"/>
                <w:sz w:val="24"/>
                <w:szCs w:val="24"/>
              </w:rPr>
              <w:t>гимнастический,</w:t>
            </w:r>
          </w:p>
        </w:tc>
        <w:tc>
          <w:tcPr>
            <w:tcW w:w="320" w:type="dxa"/>
            <w:vAlign w:val="bottom"/>
          </w:tcPr>
          <w:p w:rsidR="00727D89" w:rsidRDefault="00727D89">
            <w:pPr>
              <w:rPr>
                <w:sz w:val="24"/>
                <w:szCs w:val="24"/>
              </w:rPr>
            </w:pPr>
          </w:p>
        </w:tc>
        <w:tc>
          <w:tcPr>
            <w:tcW w:w="740" w:type="dxa"/>
            <w:vAlign w:val="bottom"/>
          </w:tcPr>
          <w:p w:rsidR="00727D89" w:rsidRDefault="00DA711E">
            <w:pPr>
              <w:jc w:val="right"/>
              <w:rPr>
                <w:sz w:val="20"/>
                <w:szCs w:val="20"/>
              </w:rPr>
            </w:pPr>
            <w:r>
              <w:rPr>
                <w:rFonts w:eastAsia="Times New Roman"/>
                <w:sz w:val="24"/>
                <w:szCs w:val="24"/>
              </w:rPr>
              <w:t>щит</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1940" w:type="dxa"/>
            <w:gridSpan w:val="2"/>
            <w:vAlign w:val="bottom"/>
          </w:tcPr>
          <w:p w:rsidR="00727D89" w:rsidRDefault="00DA711E">
            <w:pPr>
              <w:ind w:left="200"/>
              <w:rPr>
                <w:sz w:val="20"/>
                <w:szCs w:val="20"/>
              </w:rPr>
            </w:pPr>
            <w:r>
              <w:rPr>
                <w:rFonts w:eastAsia="Times New Roman"/>
                <w:sz w:val="24"/>
                <w:szCs w:val="24"/>
              </w:rPr>
              <w:t>баскетбольный,</w:t>
            </w:r>
          </w:p>
        </w:tc>
        <w:tc>
          <w:tcPr>
            <w:tcW w:w="960" w:type="dxa"/>
            <w:vAlign w:val="bottom"/>
          </w:tcPr>
          <w:p w:rsidR="00727D89" w:rsidRDefault="00DA711E">
            <w:pPr>
              <w:ind w:left="380"/>
              <w:rPr>
                <w:sz w:val="20"/>
                <w:szCs w:val="20"/>
              </w:rPr>
            </w:pPr>
            <w:r>
              <w:rPr>
                <w:rFonts w:eastAsia="Times New Roman"/>
                <w:sz w:val="24"/>
                <w:szCs w:val="24"/>
              </w:rPr>
              <w:t>конь</w:t>
            </w:r>
          </w:p>
        </w:tc>
        <w:tc>
          <w:tcPr>
            <w:tcW w:w="2320" w:type="dxa"/>
            <w:gridSpan w:val="2"/>
            <w:vAlign w:val="bottom"/>
          </w:tcPr>
          <w:p w:rsidR="00727D89" w:rsidRDefault="00DA711E">
            <w:pPr>
              <w:ind w:left="380"/>
              <w:rPr>
                <w:sz w:val="20"/>
                <w:szCs w:val="20"/>
              </w:rPr>
            </w:pPr>
            <w:r>
              <w:rPr>
                <w:rFonts w:eastAsia="Times New Roman"/>
                <w:sz w:val="24"/>
                <w:szCs w:val="24"/>
              </w:rPr>
              <w:t>гимнастический,</w:t>
            </w:r>
          </w:p>
        </w:tc>
        <w:tc>
          <w:tcPr>
            <w:tcW w:w="740" w:type="dxa"/>
            <w:vAlign w:val="bottom"/>
          </w:tcPr>
          <w:p w:rsidR="00727D89" w:rsidRDefault="00DA711E">
            <w:pPr>
              <w:jc w:val="right"/>
              <w:rPr>
                <w:sz w:val="20"/>
                <w:szCs w:val="20"/>
              </w:rPr>
            </w:pPr>
            <w:r>
              <w:rPr>
                <w:rFonts w:eastAsia="Times New Roman"/>
                <w:sz w:val="24"/>
                <w:szCs w:val="24"/>
              </w:rPr>
              <w:t>мат</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gridSpan w:val="6"/>
            <w:vAlign w:val="bottom"/>
          </w:tcPr>
          <w:p w:rsidR="00727D89" w:rsidRDefault="00DA711E">
            <w:pPr>
              <w:ind w:left="200"/>
              <w:rPr>
                <w:sz w:val="20"/>
                <w:szCs w:val="20"/>
              </w:rPr>
            </w:pPr>
            <w:r>
              <w:rPr>
                <w:rFonts w:eastAsia="Times New Roman"/>
                <w:w w:val="99"/>
                <w:sz w:val="24"/>
                <w:szCs w:val="24"/>
              </w:rPr>
              <w:t>гимнастический,мостикгимнастический,мяч</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gridSpan w:val="6"/>
            <w:vAlign w:val="bottom"/>
          </w:tcPr>
          <w:p w:rsidR="00727D89" w:rsidRDefault="00DA711E">
            <w:pPr>
              <w:ind w:left="200"/>
              <w:rPr>
                <w:sz w:val="20"/>
                <w:szCs w:val="20"/>
              </w:rPr>
            </w:pPr>
            <w:r>
              <w:rPr>
                <w:rFonts w:eastAsia="Times New Roman"/>
                <w:sz w:val="24"/>
                <w:szCs w:val="24"/>
              </w:rPr>
              <w:t>баскетбольный, мяч волейбольный, мяч для метания,</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gridSpan w:val="6"/>
            <w:vAlign w:val="bottom"/>
          </w:tcPr>
          <w:p w:rsidR="00727D89" w:rsidRDefault="00DA711E">
            <w:pPr>
              <w:ind w:left="200"/>
              <w:rPr>
                <w:sz w:val="20"/>
                <w:szCs w:val="20"/>
              </w:rPr>
            </w:pPr>
            <w:r>
              <w:rPr>
                <w:rFonts w:eastAsia="Times New Roman"/>
                <w:sz w:val="24"/>
                <w:szCs w:val="24"/>
              </w:rPr>
              <w:t>мяч  для  настольного  тенниса,  мяч  футбольный,</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gridSpan w:val="6"/>
            <w:vAlign w:val="bottom"/>
          </w:tcPr>
          <w:p w:rsidR="00727D89" w:rsidRDefault="00DA711E">
            <w:pPr>
              <w:ind w:left="200"/>
              <w:rPr>
                <w:sz w:val="20"/>
                <w:szCs w:val="20"/>
              </w:rPr>
            </w:pPr>
            <w:r>
              <w:rPr>
                <w:rFonts w:eastAsia="Times New Roman"/>
                <w:sz w:val="24"/>
                <w:szCs w:val="24"/>
              </w:rPr>
              <w:t>палатка,  палка  гимнастическая,  бадминтон,  Сетка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1940" w:type="dxa"/>
            <w:gridSpan w:val="2"/>
            <w:vAlign w:val="bottom"/>
          </w:tcPr>
          <w:p w:rsidR="00727D89" w:rsidRDefault="00DA711E">
            <w:pPr>
              <w:ind w:left="200"/>
              <w:rPr>
                <w:sz w:val="20"/>
                <w:szCs w:val="20"/>
              </w:rPr>
            </w:pPr>
            <w:r>
              <w:rPr>
                <w:rFonts w:eastAsia="Times New Roman"/>
                <w:sz w:val="24"/>
                <w:szCs w:val="24"/>
              </w:rPr>
              <w:t>баскетбольная,</w:t>
            </w:r>
          </w:p>
        </w:tc>
        <w:tc>
          <w:tcPr>
            <w:tcW w:w="960" w:type="dxa"/>
            <w:vAlign w:val="bottom"/>
          </w:tcPr>
          <w:p w:rsidR="00727D89" w:rsidRDefault="00DA711E">
            <w:pPr>
              <w:ind w:left="180"/>
              <w:rPr>
                <w:sz w:val="20"/>
                <w:szCs w:val="20"/>
              </w:rPr>
            </w:pPr>
            <w:r>
              <w:rPr>
                <w:rFonts w:eastAsia="Times New Roman"/>
                <w:sz w:val="24"/>
                <w:szCs w:val="24"/>
              </w:rPr>
              <w:t>сетка</w:t>
            </w:r>
          </w:p>
        </w:tc>
        <w:tc>
          <w:tcPr>
            <w:tcW w:w="2000" w:type="dxa"/>
            <w:vAlign w:val="bottom"/>
          </w:tcPr>
          <w:p w:rsidR="00727D89" w:rsidRDefault="00DA711E">
            <w:pPr>
              <w:ind w:left="160"/>
              <w:rPr>
                <w:sz w:val="20"/>
                <w:szCs w:val="20"/>
              </w:rPr>
            </w:pPr>
            <w:r>
              <w:rPr>
                <w:rFonts w:eastAsia="Times New Roman"/>
                <w:sz w:val="24"/>
                <w:szCs w:val="24"/>
              </w:rPr>
              <w:t>волейбольная,</w:t>
            </w:r>
          </w:p>
        </w:tc>
        <w:tc>
          <w:tcPr>
            <w:tcW w:w="1060" w:type="dxa"/>
            <w:gridSpan w:val="2"/>
            <w:vAlign w:val="bottom"/>
          </w:tcPr>
          <w:p w:rsidR="00727D89" w:rsidRDefault="00DA711E">
            <w:pPr>
              <w:jc w:val="right"/>
              <w:rPr>
                <w:sz w:val="20"/>
                <w:szCs w:val="20"/>
              </w:rPr>
            </w:pPr>
            <w:r>
              <w:rPr>
                <w:rFonts w:eastAsia="Times New Roman"/>
                <w:w w:val="98"/>
                <w:sz w:val="24"/>
                <w:szCs w:val="24"/>
              </w:rPr>
              <w:t>скакалка,</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gridSpan w:val="6"/>
            <w:vAlign w:val="bottom"/>
          </w:tcPr>
          <w:p w:rsidR="00727D89" w:rsidRDefault="00DA711E">
            <w:pPr>
              <w:ind w:left="200"/>
              <w:rPr>
                <w:sz w:val="20"/>
                <w:szCs w:val="20"/>
              </w:rPr>
            </w:pPr>
            <w:r>
              <w:rPr>
                <w:rFonts w:eastAsia="Times New Roman"/>
                <w:sz w:val="24"/>
                <w:szCs w:val="24"/>
              </w:rPr>
              <w:t>скамейка  гимнастическая,  фишка,  часы  шахматные</w:t>
            </w:r>
          </w:p>
        </w:tc>
      </w:tr>
      <w:tr w:rsidR="00727D89">
        <w:trPr>
          <w:trHeight w:val="276"/>
        </w:trPr>
        <w:tc>
          <w:tcPr>
            <w:tcW w:w="3680" w:type="dxa"/>
            <w:tcBorders>
              <w:right w:val="single" w:sz="8" w:space="0" w:color="auto"/>
            </w:tcBorders>
            <w:vAlign w:val="bottom"/>
          </w:tcPr>
          <w:p w:rsidR="00727D89" w:rsidRDefault="00727D89">
            <w:pPr>
              <w:rPr>
                <w:sz w:val="24"/>
                <w:szCs w:val="24"/>
              </w:rPr>
            </w:pPr>
          </w:p>
        </w:tc>
        <w:tc>
          <w:tcPr>
            <w:tcW w:w="5960" w:type="dxa"/>
            <w:gridSpan w:val="6"/>
            <w:vAlign w:val="bottom"/>
          </w:tcPr>
          <w:p w:rsidR="00727D89" w:rsidRDefault="00DA711E">
            <w:pPr>
              <w:ind w:left="200"/>
              <w:rPr>
                <w:sz w:val="20"/>
                <w:szCs w:val="20"/>
              </w:rPr>
            </w:pPr>
            <w:r>
              <w:rPr>
                <w:rFonts w:eastAsia="Times New Roman"/>
                <w:sz w:val="24"/>
                <w:szCs w:val="24"/>
              </w:rPr>
              <w:t>настольные,  шахматы,  комплект  лыж  пластиковых,</w:t>
            </w:r>
          </w:p>
        </w:tc>
      </w:tr>
      <w:tr w:rsidR="00727D89">
        <w:trPr>
          <w:trHeight w:val="281"/>
        </w:trPr>
        <w:tc>
          <w:tcPr>
            <w:tcW w:w="3680" w:type="dxa"/>
            <w:tcBorders>
              <w:bottom w:val="single" w:sz="8" w:space="0" w:color="auto"/>
              <w:right w:val="single" w:sz="8" w:space="0" w:color="auto"/>
            </w:tcBorders>
            <w:vAlign w:val="bottom"/>
          </w:tcPr>
          <w:p w:rsidR="00727D89" w:rsidRDefault="00727D89">
            <w:pPr>
              <w:rPr>
                <w:sz w:val="24"/>
                <w:szCs w:val="24"/>
              </w:rPr>
            </w:pPr>
          </w:p>
        </w:tc>
        <w:tc>
          <w:tcPr>
            <w:tcW w:w="4900" w:type="dxa"/>
            <w:gridSpan w:val="4"/>
            <w:tcBorders>
              <w:bottom w:val="single" w:sz="8" w:space="0" w:color="auto"/>
            </w:tcBorders>
            <w:vAlign w:val="bottom"/>
          </w:tcPr>
          <w:p w:rsidR="00727D89" w:rsidRDefault="00DA711E">
            <w:pPr>
              <w:ind w:left="200"/>
              <w:rPr>
                <w:sz w:val="20"/>
                <w:szCs w:val="20"/>
              </w:rPr>
            </w:pPr>
            <w:r>
              <w:rPr>
                <w:rFonts w:eastAsia="Times New Roman"/>
                <w:sz w:val="24"/>
                <w:szCs w:val="24"/>
              </w:rPr>
              <w:t>обруч пластмассовый, стенкашведская.</w:t>
            </w:r>
          </w:p>
        </w:tc>
        <w:tc>
          <w:tcPr>
            <w:tcW w:w="320" w:type="dxa"/>
            <w:tcBorders>
              <w:bottom w:val="single" w:sz="8" w:space="0" w:color="auto"/>
            </w:tcBorders>
            <w:vAlign w:val="bottom"/>
          </w:tcPr>
          <w:p w:rsidR="00727D89" w:rsidRDefault="00727D89">
            <w:pPr>
              <w:rPr>
                <w:sz w:val="24"/>
                <w:szCs w:val="24"/>
              </w:rPr>
            </w:pPr>
          </w:p>
        </w:tc>
        <w:tc>
          <w:tcPr>
            <w:tcW w:w="740" w:type="dxa"/>
            <w:tcBorders>
              <w:bottom w:val="single" w:sz="8" w:space="0" w:color="auto"/>
            </w:tcBorders>
            <w:vAlign w:val="bottom"/>
          </w:tcPr>
          <w:p w:rsidR="00727D89" w:rsidRDefault="00727D89">
            <w:pPr>
              <w:rPr>
                <w:sz w:val="24"/>
                <w:szCs w:val="24"/>
              </w:rPr>
            </w:pPr>
          </w:p>
        </w:tc>
      </w:tr>
      <w:tr w:rsidR="00727D89">
        <w:trPr>
          <w:trHeight w:val="265"/>
        </w:trPr>
        <w:tc>
          <w:tcPr>
            <w:tcW w:w="6580" w:type="dxa"/>
            <w:gridSpan w:val="4"/>
            <w:vAlign w:val="bottom"/>
          </w:tcPr>
          <w:p w:rsidR="00727D89" w:rsidRDefault="00DA711E">
            <w:pPr>
              <w:spacing w:line="265" w:lineRule="exact"/>
              <w:ind w:left="120"/>
              <w:rPr>
                <w:sz w:val="20"/>
                <w:szCs w:val="20"/>
              </w:rPr>
            </w:pPr>
            <w:r>
              <w:rPr>
                <w:rFonts w:eastAsia="Times New Roman"/>
                <w:b/>
                <w:bCs/>
                <w:sz w:val="24"/>
                <w:szCs w:val="24"/>
              </w:rPr>
              <w:t>Предмет «Основы безопасности жизнедеятельности»</w:t>
            </w:r>
          </w:p>
        </w:tc>
        <w:tc>
          <w:tcPr>
            <w:tcW w:w="2000" w:type="dxa"/>
            <w:vAlign w:val="bottom"/>
          </w:tcPr>
          <w:p w:rsidR="00727D89" w:rsidRDefault="00727D89">
            <w:pPr>
              <w:rPr>
                <w:sz w:val="23"/>
                <w:szCs w:val="23"/>
              </w:rPr>
            </w:pPr>
          </w:p>
        </w:tc>
        <w:tc>
          <w:tcPr>
            <w:tcW w:w="320" w:type="dxa"/>
            <w:vAlign w:val="bottom"/>
          </w:tcPr>
          <w:p w:rsidR="00727D89" w:rsidRDefault="00727D89">
            <w:pPr>
              <w:rPr>
                <w:sz w:val="23"/>
                <w:szCs w:val="23"/>
              </w:rPr>
            </w:pPr>
          </w:p>
        </w:tc>
        <w:tc>
          <w:tcPr>
            <w:tcW w:w="740" w:type="dxa"/>
            <w:vAlign w:val="bottom"/>
          </w:tcPr>
          <w:p w:rsidR="00727D89" w:rsidRDefault="00727D89">
            <w:pPr>
              <w:rPr>
                <w:sz w:val="23"/>
                <w:szCs w:val="23"/>
              </w:rPr>
            </w:pPr>
          </w:p>
        </w:tc>
      </w:tr>
      <w:tr w:rsidR="00727D89">
        <w:trPr>
          <w:trHeight w:val="27"/>
        </w:trPr>
        <w:tc>
          <w:tcPr>
            <w:tcW w:w="3680" w:type="dxa"/>
            <w:tcBorders>
              <w:bottom w:val="single" w:sz="8" w:space="0" w:color="auto"/>
            </w:tcBorders>
            <w:vAlign w:val="bottom"/>
          </w:tcPr>
          <w:p w:rsidR="00727D89" w:rsidRDefault="00727D89">
            <w:pPr>
              <w:rPr>
                <w:sz w:val="2"/>
                <w:szCs w:val="2"/>
              </w:rPr>
            </w:pPr>
          </w:p>
        </w:tc>
        <w:tc>
          <w:tcPr>
            <w:tcW w:w="1140" w:type="dxa"/>
            <w:tcBorders>
              <w:bottom w:val="single" w:sz="8" w:space="0" w:color="auto"/>
            </w:tcBorders>
            <w:vAlign w:val="bottom"/>
          </w:tcPr>
          <w:p w:rsidR="00727D89" w:rsidRDefault="00727D89">
            <w:pPr>
              <w:rPr>
                <w:sz w:val="2"/>
                <w:szCs w:val="2"/>
              </w:rPr>
            </w:pPr>
          </w:p>
        </w:tc>
        <w:tc>
          <w:tcPr>
            <w:tcW w:w="800" w:type="dxa"/>
            <w:tcBorders>
              <w:bottom w:val="single" w:sz="8" w:space="0" w:color="auto"/>
            </w:tcBorders>
            <w:vAlign w:val="bottom"/>
          </w:tcPr>
          <w:p w:rsidR="00727D89" w:rsidRDefault="00727D89">
            <w:pPr>
              <w:rPr>
                <w:sz w:val="2"/>
                <w:szCs w:val="2"/>
              </w:rPr>
            </w:pPr>
          </w:p>
        </w:tc>
        <w:tc>
          <w:tcPr>
            <w:tcW w:w="960" w:type="dxa"/>
            <w:tcBorders>
              <w:bottom w:val="single" w:sz="8" w:space="0" w:color="auto"/>
            </w:tcBorders>
            <w:vAlign w:val="bottom"/>
          </w:tcPr>
          <w:p w:rsidR="00727D89" w:rsidRDefault="00727D89">
            <w:pPr>
              <w:rPr>
                <w:sz w:val="2"/>
                <w:szCs w:val="2"/>
              </w:rPr>
            </w:pPr>
          </w:p>
        </w:tc>
        <w:tc>
          <w:tcPr>
            <w:tcW w:w="2000" w:type="dxa"/>
            <w:tcBorders>
              <w:bottom w:val="single" w:sz="8" w:space="0" w:color="auto"/>
            </w:tcBorders>
            <w:vAlign w:val="bottom"/>
          </w:tcPr>
          <w:p w:rsidR="00727D89" w:rsidRDefault="00727D89">
            <w:pPr>
              <w:rPr>
                <w:sz w:val="2"/>
                <w:szCs w:val="2"/>
              </w:rPr>
            </w:pPr>
          </w:p>
        </w:tc>
        <w:tc>
          <w:tcPr>
            <w:tcW w:w="320" w:type="dxa"/>
            <w:tcBorders>
              <w:bottom w:val="single" w:sz="8" w:space="0" w:color="auto"/>
            </w:tcBorders>
            <w:vAlign w:val="bottom"/>
          </w:tcPr>
          <w:p w:rsidR="00727D89" w:rsidRDefault="00727D89">
            <w:pPr>
              <w:rPr>
                <w:sz w:val="2"/>
                <w:szCs w:val="2"/>
              </w:rPr>
            </w:pPr>
          </w:p>
        </w:tc>
        <w:tc>
          <w:tcPr>
            <w:tcW w:w="740" w:type="dxa"/>
            <w:tcBorders>
              <w:bottom w:val="single" w:sz="8" w:space="0" w:color="auto"/>
            </w:tcBorders>
            <w:vAlign w:val="bottom"/>
          </w:tcPr>
          <w:p w:rsidR="00727D89" w:rsidRDefault="00727D89">
            <w:pPr>
              <w:rPr>
                <w:sz w:val="2"/>
                <w:szCs w:val="2"/>
              </w:rPr>
            </w:pPr>
          </w:p>
        </w:tc>
      </w:tr>
      <w:tr w:rsidR="00727D89">
        <w:trPr>
          <w:trHeight w:val="364"/>
        </w:trPr>
        <w:tc>
          <w:tcPr>
            <w:tcW w:w="3680" w:type="dxa"/>
            <w:vAlign w:val="bottom"/>
          </w:tcPr>
          <w:p w:rsidR="00727D89" w:rsidRDefault="00727D89">
            <w:pPr>
              <w:rPr>
                <w:sz w:val="24"/>
                <w:szCs w:val="24"/>
              </w:rPr>
            </w:pPr>
          </w:p>
        </w:tc>
        <w:tc>
          <w:tcPr>
            <w:tcW w:w="1140" w:type="dxa"/>
            <w:vAlign w:val="bottom"/>
          </w:tcPr>
          <w:p w:rsidR="00727D89" w:rsidRDefault="00727D89">
            <w:pPr>
              <w:rPr>
                <w:sz w:val="24"/>
                <w:szCs w:val="24"/>
              </w:rPr>
            </w:pPr>
          </w:p>
        </w:tc>
        <w:tc>
          <w:tcPr>
            <w:tcW w:w="80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2000" w:type="dxa"/>
            <w:vAlign w:val="bottom"/>
          </w:tcPr>
          <w:p w:rsidR="00727D89" w:rsidRDefault="00727D89">
            <w:pPr>
              <w:rPr>
                <w:sz w:val="24"/>
                <w:szCs w:val="24"/>
              </w:rPr>
            </w:pPr>
          </w:p>
        </w:tc>
        <w:tc>
          <w:tcPr>
            <w:tcW w:w="320" w:type="dxa"/>
            <w:vAlign w:val="bottom"/>
          </w:tcPr>
          <w:p w:rsidR="00727D89" w:rsidRDefault="00727D89">
            <w:pPr>
              <w:rPr>
                <w:sz w:val="24"/>
                <w:szCs w:val="24"/>
              </w:rPr>
            </w:pPr>
          </w:p>
        </w:tc>
        <w:tc>
          <w:tcPr>
            <w:tcW w:w="740" w:type="dxa"/>
            <w:vAlign w:val="bottom"/>
          </w:tcPr>
          <w:p w:rsidR="00727D89" w:rsidRDefault="00DA711E">
            <w:pPr>
              <w:jc w:val="right"/>
              <w:rPr>
                <w:sz w:val="20"/>
                <w:szCs w:val="20"/>
              </w:rPr>
            </w:pPr>
            <w:r>
              <w:rPr>
                <w:rFonts w:eastAsia="Times New Roman"/>
                <w:sz w:val="24"/>
                <w:szCs w:val="24"/>
              </w:rPr>
              <w:t>386</w:t>
            </w:r>
          </w:p>
        </w:tc>
      </w:tr>
    </w:tbl>
    <w:p w:rsidR="00727D89" w:rsidRDefault="00727D89">
      <w:pPr>
        <w:sectPr w:rsidR="00727D89">
          <w:pgSz w:w="11920" w:h="16841"/>
          <w:pgMar w:top="981" w:right="851" w:bottom="105" w:left="1420" w:header="0" w:footer="0" w:gutter="0"/>
          <w:cols w:space="720" w:equalWidth="0">
            <w:col w:w="9640"/>
          </w:cols>
        </w:sectPr>
      </w:pPr>
    </w:p>
    <w:tbl>
      <w:tblPr>
        <w:tblW w:w="0" w:type="auto"/>
        <w:tblLayout w:type="fixed"/>
        <w:tblCellMar>
          <w:left w:w="0" w:type="dxa"/>
          <w:right w:w="0" w:type="dxa"/>
        </w:tblCellMar>
        <w:tblLook w:val="04A0" w:firstRow="1" w:lastRow="0" w:firstColumn="1" w:lastColumn="0" w:noHBand="0" w:noVBand="1"/>
      </w:tblPr>
      <w:tblGrid>
        <w:gridCol w:w="560"/>
        <w:gridCol w:w="700"/>
        <w:gridCol w:w="2320"/>
        <w:gridCol w:w="660"/>
        <w:gridCol w:w="260"/>
        <w:gridCol w:w="1260"/>
        <w:gridCol w:w="1880"/>
        <w:gridCol w:w="2560"/>
        <w:gridCol w:w="30"/>
        <w:gridCol w:w="20"/>
      </w:tblGrid>
      <w:tr w:rsidR="00727D89">
        <w:trPr>
          <w:trHeight w:val="278"/>
        </w:trPr>
        <w:tc>
          <w:tcPr>
            <w:tcW w:w="560" w:type="dxa"/>
            <w:tcBorders>
              <w:right w:val="single" w:sz="8" w:space="0" w:color="auto"/>
            </w:tcBorders>
            <w:vAlign w:val="bottom"/>
          </w:tcPr>
          <w:p w:rsidR="00727D89" w:rsidRDefault="00727D89">
            <w:pPr>
              <w:rPr>
                <w:sz w:val="24"/>
                <w:szCs w:val="24"/>
              </w:rPr>
            </w:pPr>
          </w:p>
        </w:tc>
        <w:tc>
          <w:tcPr>
            <w:tcW w:w="700" w:type="dxa"/>
            <w:tcBorders>
              <w:top w:val="single" w:sz="8" w:space="0" w:color="auto"/>
            </w:tcBorders>
            <w:vAlign w:val="bottom"/>
          </w:tcPr>
          <w:p w:rsidR="00727D89" w:rsidRDefault="00DA711E">
            <w:pPr>
              <w:ind w:left="100"/>
              <w:rPr>
                <w:sz w:val="20"/>
                <w:szCs w:val="20"/>
              </w:rPr>
            </w:pPr>
            <w:r>
              <w:rPr>
                <w:rFonts w:eastAsia="Times New Roman"/>
                <w:sz w:val="24"/>
                <w:szCs w:val="24"/>
              </w:rPr>
              <w:t>ТСО</w:t>
            </w:r>
          </w:p>
        </w:tc>
        <w:tc>
          <w:tcPr>
            <w:tcW w:w="2320" w:type="dxa"/>
            <w:tcBorders>
              <w:top w:val="single" w:sz="8" w:space="0" w:color="auto"/>
            </w:tcBorders>
            <w:vAlign w:val="bottom"/>
          </w:tcPr>
          <w:p w:rsidR="00727D89" w:rsidRDefault="00727D89">
            <w:pPr>
              <w:rPr>
                <w:sz w:val="24"/>
                <w:szCs w:val="24"/>
              </w:rPr>
            </w:pPr>
          </w:p>
        </w:tc>
        <w:tc>
          <w:tcPr>
            <w:tcW w:w="660" w:type="dxa"/>
            <w:tcBorders>
              <w:top w:val="single" w:sz="8" w:space="0" w:color="auto"/>
              <w:right w:val="single" w:sz="8" w:space="0" w:color="auto"/>
            </w:tcBorders>
            <w:vAlign w:val="bottom"/>
          </w:tcPr>
          <w:p w:rsidR="00727D89" w:rsidRDefault="00727D89">
            <w:pPr>
              <w:rPr>
                <w:sz w:val="24"/>
                <w:szCs w:val="24"/>
              </w:rPr>
            </w:pPr>
          </w:p>
        </w:tc>
        <w:tc>
          <w:tcPr>
            <w:tcW w:w="1520" w:type="dxa"/>
            <w:gridSpan w:val="2"/>
            <w:tcBorders>
              <w:top w:val="single" w:sz="8" w:space="0" w:color="auto"/>
            </w:tcBorders>
            <w:vAlign w:val="bottom"/>
          </w:tcPr>
          <w:p w:rsidR="00727D89" w:rsidRDefault="00DA711E">
            <w:pPr>
              <w:ind w:left="80"/>
              <w:rPr>
                <w:sz w:val="20"/>
                <w:szCs w:val="20"/>
              </w:rPr>
            </w:pPr>
            <w:r>
              <w:rPr>
                <w:rFonts w:eastAsia="Times New Roman"/>
                <w:sz w:val="24"/>
                <w:szCs w:val="24"/>
              </w:rPr>
              <w:t>- компьютер</w:t>
            </w:r>
          </w:p>
        </w:tc>
        <w:tc>
          <w:tcPr>
            <w:tcW w:w="1880" w:type="dxa"/>
            <w:tcBorders>
              <w:top w:val="single" w:sz="8" w:space="0" w:color="auto"/>
            </w:tcBorders>
            <w:vAlign w:val="bottom"/>
          </w:tcPr>
          <w:p w:rsidR="00727D89" w:rsidRDefault="00727D89">
            <w:pPr>
              <w:rPr>
                <w:sz w:val="24"/>
                <w:szCs w:val="24"/>
              </w:rPr>
            </w:pPr>
          </w:p>
        </w:tc>
        <w:tc>
          <w:tcPr>
            <w:tcW w:w="2560" w:type="dxa"/>
            <w:tcBorders>
              <w:top w:val="single" w:sz="8" w:space="0" w:color="auto"/>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4"/>
        </w:trPr>
        <w:tc>
          <w:tcPr>
            <w:tcW w:w="560" w:type="dxa"/>
            <w:tcBorders>
              <w:right w:val="single" w:sz="8" w:space="0" w:color="auto"/>
            </w:tcBorders>
            <w:vAlign w:val="bottom"/>
          </w:tcPr>
          <w:p w:rsidR="00727D89" w:rsidRDefault="00727D89">
            <w:pPr>
              <w:rPr>
                <w:sz w:val="23"/>
                <w:szCs w:val="23"/>
              </w:rPr>
            </w:pPr>
          </w:p>
        </w:tc>
        <w:tc>
          <w:tcPr>
            <w:tcW w:w="700" w:type="dxa"/>
            <w:vAlign w:val="bottom"/>
          </w:tcPr>
          <w:p w:rsidR="00727D89" w:rsidRDefault="00727D89">
            <w:pPr>
              <w:rPr>
                <w:sz w:val="23"/>
                <w:szCs w:val="23"/>
              </w:rPr>
            </w:pPr>
          </w:p>
        </w:tc>
        <w:tc>
          <w:tcPr>
            <w:tcW w:w="2320" w:type="dxa"/>
            <w:vAlign w:val="bottom"/>
          </w:tcPr>
          <w:p w:rsidR="00727D89" w:rsidRDefault="00727D89">
            <w:pPr>
              <w:rPr>
                <w:sz w:val="23"/>
                <w:szCs w:val="23"/>
              </w:rPr>
            </w:pPr>
          </w:p>
        </w:tc>
        <w:tc>
          <w:tcPr>
            <w:tcW w:w="660" w:type="dxa"/>
            <w:tcBorders>
              <w:right w:val="single" w:sz="8" w:space="0" w:color="auto"/>
            </w:tcBorders>
            <w:vAlign w:val="bottom"/>
          </w:tcPr>
          <w:p w:rsidR="00727D89" w:rsidRDefault="00727D89">
            <w:pPr>
              <w:rPr>
                <w:sz w:val="23"/>
                <w:szCs w:val="23"/>
              </w:rPr>
            </w:pPr>
          </w:p>
        </w:tc>
        <w:tc>
          <w:tcPr>
            <w:tcW w:w="3400" w:type="dxa"/>
            <w:gridSpan w:val="3"/>
            <w:vAlign w:val="bottom"/>
          </w:tcPr>
          <w:p w:rsidR="00727D89" w:rsidRDefault="00DA711E">
            <w:pPr>
              <w:spacing w:line="273" w:lineRule="exact"/>
              <w:ind w:left="80"/>
              <w:rPr>
                <w:sz w:val="20"/>
                <w:szCs w:val="20"/>
              </w:rPr>
            </w:pPr>
            <w:r>
              <w:rPr>
                <w:rFonts w:eastAsia="Times New Roman"/>
                <w:sz w:val="24"/>
                <w:szCs w:val="24"/>
              </w:rPr>
              <w:t>- лицензионноеобеспечение</w:t>
            </w:r>
          </w:p>
        </w:tc>
        <w:tc>
          <w:tcPr>
            <w:tcW w:w="2560" w:type="dxa"/>
            <w:tcBorders>
              <w:right w:val="single" w:sz="8" w:space="0" w:color="auto"/>
            </w:tcBorders>
            <w:vAlign w:val="bottom"/>
          </w:tcPr>
          <w:p w:rsidR="00727D89" w:rsidRDefault="00727D89">
            <w:pPr>
              <w:rPr>
                <w:sz w:val="23"/>
                <w:szCs w:val="23"/>
              </w:rPr>
            </w:pPr>
          </w:p>
        </w:tc>
        <w:tc>
          <w:tcPr>
            <w:tcW w:w="2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1520" w:type="dxa"/>
            <w:gridSpan w:val="2"/>
            <w:vAlign w:val="bottom"/>
          </w:tcPr>
          <w:p w:rsidR="00727D89" w:rsidRDefault="00DA711E">
            <w:pPr>
              <w:ind w:left="80"/>
              <w:rPr>
                <w:sz w:val="20"/>
                <w:szCs w:val="20"/>
              </w:rPr>
            </w:pPr>
            <w:r>
              <w:rPr>
                <w:rFonts w:eastAsia="Times New Roman"/>
                <w:sz w:val="24"/>
                <w:szCs w:val="24"/>
              </w:rPr>
              <w:t>- проектор</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1520" w:type="dxa"/>
            <w:gridSpan w:val="2"/>
            <w:vAlign w:val="bottom"/>
          </w:tcPr>
          <w:p w:rsidR="00727D89" w:rsidRDefault="00DA711E">
            <w:pPr>
              <w:ind w:left="80"/>
              <w:rPr>
                <w:sz w:val="20"/>
                <w:szCs w:val="20"/>
              </w:rPr>
            </w:pPr>
            <w:r>
              <w:rPr>
                <w:rFonts w:eastAsia="Times New Roman"/>
                <w:sz w:val="24"/>
                <w:szCs w:val="24"/>
              </w:rPr>
              <w:t>- колонки</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3400" w:type="dxa"/>
            <w:gridSpan w:val="3"/>
            <w:vAlign w:val="bottom"/>
          </w:tcPr>
          <w:p w:rsidR="00727D89" w:rsidRDefault="00DA711E">
            <w:pPr>
              <w:ind w:left="80"/>
              <w:rPr>
                <w:sz w:val="20"/>
                <w:szCs w:val="20"/>
              </w:rPr>
            </w:pPr>
            <w:r>
              <w:rPr>
                <w:rFonts w:eastAsia="Times New Roman"/>
                <w:sz w:val="24"/>
                <w:szCs w:val="24"/>
              </w:rPr>
              <w:t>- доскаинтерактивная</w:t>
            </w: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81"/>
        </w:trPr>
        <w:tc>
          <w:tcPr>
            <w:tcW w:w="560" w:type="dxa"/>
            <w:tcBorders>
              <w:right w:val="single" w:sz="8" w:space="0" w:color="auto"/>
            </w:tcBorders>
            <w:vAlign w:val="bottom"/>
          </w:tcPr>
          <w:p w:rsidR="00727D89" w:rsidRDefault="00727D89">
            <w:pPr>
              <w:rPr>
                <w:sz w:val="24"/>
                <w:szCs w:val="24"/>
              </w:rPr>
            </w:pPr>
          </w:p>
        </w:tc>
        <w:tc>
          <w:tcPr>
            <w:tcW w:w="70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660" w:type="dxa"/>
            <w:tcBorders>
              <w:bottom w:val="single" w:sz="8" w:space="0" w:color="auto"/>
              <w:right w:val="single" w:sz="8" w:space="0" w:color="auto"/>
            </w:tcBorders>
            <w:vAlign w:val="bottom"/>
          </w:tcPr>
          <w:p w:rsidR="00727D89" w:rsidRDefault="00727D89">
            <w:pPr>
              <w:rPr>
                <w:sz w:val="24"/>
                <w:szCs w:val="24"/>
              </w:rPr>
            </w:pPr>
          </w:p>
        </w:tc>
        <w:tc>
          <w:tcPr>
            <w:tcW w:w="1520" w:type="dxa"/>
            <w:gridSpan w:val="2"/>
            <w:tcBorders>
              <w:bottom w:val="single" w:sz="8" w:space="0" w:color="auto"/>
            </w:tcBorders>
            <w:vAlign w:val="bottom"/>
          </w:tcPr>
          <w:p w:rsidR="00727D89" w:rsidRDefault="00DA711E">
            <w:pPr>
              <w:ind w:left="80"/>
              <w:rPr>
                <w:sz w:val="20"/>
                <w:szCs w:val="20"/>
              </w:rPr>
            </w:pPr>
            <w:r>
              <w:rPr>
                <w:rFonts w:eastAsia="Times New Roman"/>
                <w:sz w:val="24"/>
                <w:szCs w:val="24"/>
              </w:rPr>
              <w:t>-МФУ</w:t>
            </w:r>
          </w:p>
        </w:tc>
        <w:tc>
          <w:tcPr>
            <w:tcW w:w="1880" w:type="dxa"/>
            <w:tcBorders>
              <w:bottom w:val="single" w:sz="8" w:space="0" w:color="auto"/>
            </w:tcBorders>
            <w:vAlign w:val="bottom"/>
          </w:tcPr>
          <w:p w:rsidR="00727D89" w:rsidRDefault="00727D89">
            <w:pPr>
              <w:rPr>
                <w:sz w:val="24"/>
                <w:szCs w:val="24"/>
              </w:rPr>
            </w:pPr>
          </w:p>
        </w:tc>
        <w:tc>
          <w:tcPr>
            <w:tcW w:w="2560" w:type="dxa"/>
            <w:tcBorders>
              <w:bottom w:val="single" w:sz="8" w:space="0" w:color="auto"/>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3"/>
        </w:trPr>
        <w:tc>
          <w:tcPr>
            <w:tcW w:w="560" w:type="dxa"/>
            <w:tcBorders>
              <w:right w:val="single" w:sz="8" w:space="0" w:color="auto"/>
            </w:tcBorders>
            <w:vAlign w:val="bottom"/>
          </w:tcPr>
          <w:p w:rsidR="00727D89" w:rsidRDefault="00727D89"/>
        </w:tc>
        <w:tc>
          <w:tcPr>
            <w:tcW w:w="3020" w:type="dxa"/>
            <w:gridSpan w:val="2"/>
            <w:vAlign w:val="bottom"/>
          </w:tcPr>
          <w:p w:rsidR="00727D89" w:rsidRDefault="00DA711E">
            <w:pPr>
              <w:spacing w:line="263" w:lineRule="exact"/>
              <w:ind w:left="100"/>
              <w:rPr>
                <w:sz w:val="20"/>
                <w:szCs w:val="20"/>
              </w:rPr>
            </w:pPr>
            <w:r>
              <w:rPr>
                <w:rFonts w:eastAsia="Times New Roman"/>
                <w:sz w:val="24"/>
                <w:szCs w:val="24"/>
              </w:rPr>
              <w:t>Демонстрационные учебно-</w:t>
            </w:r>
          </w:p>
        </w:tc>
        <w:tc>
          <w:tcPr>
            <w:tcW w:w="660" w:type="dxa"/>
            <w:tcBorders>
              <w:right w:val="single" w:sz="8" w:space="0" w:color="auto"/>
            </w:tcBorders>
            <w:vAlign w:val="bottom"/>
          </w:tcPr>
          <w:p w:rsidR="00727D89" w:rsidRDefault="00727D89"/>
        </w:tc>
        <w:tc>
          <w:tcPr>
            <w:tcW w:w="5960" w:type="dxa"/>
            <w:gridSpan w:val="4"/>
            <w:tcBorders>
              <w:right w:val="single" w:sz="8" w:space="0" w:color="auto"/>
            </w:tcBorders>
            <w:vAlign w:val="bottom"/>
          </w:tcPr>
          <w:p w:rsidR="00727D89" w:rsidRDefault="00727D89">
            <w:pPr>
              <w:spacing w:line="263" w:lineRule="exact"/>
              <w:ind w:left="80"/>
              <w:rPr>
                <w:sz w:val="20"/>
                <w:szCs w:val="20"/>
              </w:rPr>
            </w:pPr>
          </w:p>
        </w:tc>
        <w:tc>
          <w:tcPr>
            <w:tcW w:w="20" w:type="dxa"/>
            <w:vAlign w:val="bottom"/>
          </w:tcPr>
          <w:p w:rsidR="00727D89" w:rsidRDefault="00727D89"/>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368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наглядные пособия, электронные</w:t>
            </w:r>
          </w:p>
        </w:tc>
        <w:tc>
          <w:tcPr>
            <w:tcW w:w="3400" w:type="dxa"/>
            <w:gridSpan w:val="3"/>
            <w:vAlign w:val="bottom"/>
          </w:tcPr>
          <w:p w:rsidR="00727D89" w:rsidRDefault="00727D89">
            <w:pPr>
              <w:ind w:left="80"/>
              <w:rPr>
                <w:sz w:val="20"/>
                <w:szCs w:val="20"/>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3020" w:type="dxa"/>
            <w:gridSpan w:val="2"/>
            <w:vAlign w:val="bottom"/>
          </w:tcPr>
          <w:p w:rsidR="00727D89" w:rsidRDefault="00DA711E">
            <w:pPr>
              <w:ind w:left="100"/>
              <w:rPr>
                <w:sz w:val="20"/>
                <w:szCs w:val="20"/>
              </w:rPr>
            </w:pPr>
            <w:r>
              <w:rPr>
                <w:rFonts w:eastAsia="Times New Roman"/>
                <w:sz w:val="24"/>
                <w:szCs w:val="24"/>
              </w:rPr>
              <w:t>средства обучения</w:t>
            </w: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727D89">
            <w:pPr>
              <w:ind w:left="140"/>
              <w:rPr>
                <w:sz w:val="20"/>
                <w:szCs w:val="20"/>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rsidTr="00754931">
        <w:trPr>
          <w:trHeight w:val="80"/>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727D89">
            <w:pPr>
              <w:ind w:left="80"/>
              <w:rPr>
                <w:sz w:val="20"/>
                <w:szCs w:val="20"/>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727D89">
            <w:pPr>
              <w:ind w:left="80"/>
              <w:rPr>
                <w:sz w:val="20"/>
                <w:szCs w:val="20"/>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3400" w:type="dxa"/>
            <w:gridSpan w:val="3"/>
            <w:vAlign w:val="bottom"/>
          </w:tcPr>
          <w:p w:rsidR="00727D89" w:rsidRDefault="00DA711E">
            <w:pPr>
              <w:ind w:left="80"/>
              <w:rPr>
                <w:sz w:val="20"/>
                <w:szCs w:val="20"/>
              </w:rPr>
            </w:pPr>
            <w:r>
              <w:rPr>
                <w:rFonts w:eastAsia="Times New Roman"/>
                <w:sz w:val="24"/>
                <w:szCs w:val="24"/>
              </w:rPr>
              <w:t>- Винтовка</w:t>
            </w:r>
            <w:r w:rsidR="00754931">
              <w:rPr>
                <w:rFonts w:eastAsia="Times New Roman"/>
                <w:sz w:val="24"/>
                <w:szCs w:val="24"/>
              </w:rPr>
              <w:t xml:space="preserve"> </w:t>
            </w:r>
            <w:r>
              <w:rPr>
                <w:rFonts w:eastAsia="Times New Roman"/>
                <w:sz w:val="24"/>
                <w:szCs w:val="24"/>
              </w:rPr>
              <w:t>пневматическая</w:t>
            </w: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  Дозиметр, Комплект костюмовхимзащиты( по</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727D89">
            <w:pPr>
              <w:rPr>
                <w:sz w:val="24"/>
                <w:szCs w:val="24"/>
              </w:rPr>
            </w:pPr>
          </w:p>
        </w:tc>
        <w:tc>
          <w:tcPr>
            <w:tcW w:w="1260" w:type="dxa"/>
            <w:vAlign w:val="bottom"/>
          </w:tcPr>
          <w:p w:rsidR="00727D89" w:rsidRDefault="00DA711E">
            <w:pPr>
              <w:ind w:left="20"/>
              <w:rPr>
                <w:sz w:val="20"/>
                <w:szCs w:val="20"/>
              </w:rPr>
            </w:pPr>
            <w:r>
              <w:rPr>
                <w:rFonts w:eastAsia="Times New Roman"/>
                <w:sz w:val="24"/>
                <w:szCs w:val="24"/>
              </w:rPr>
              <w:t>договору)</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7"/>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DA711E">
            <w:pPr>
              <w:ind w:left="80"/>
              <w:rPr>
                <w:sz w:val="20"/>
                <w:szCs w:val="20"/>
              </w:rPr>
            </w:pPr>
            <w:r>
              <w:rPr>
                <w:rFonts w:eastAsia="Times New Roman"/>
                <w:sz w:val="24"/>
                <w:szCs w:val="24"/>
              </w:rPr>
              <w:t>-</w:t>
            </w:r>
          </w:p>
        </w:tc>
        <w:tc>
          <w:tcPr>
            <w:tcW w:w="5700" w:type="dxa"/>
            <w:gridSpan w:val="3"/>
            <w:tcBorders>
              <w:right w:val="single" w:sz="8" w:space="0" w:color="auto"/>
            </w:tcBorders>
            <w:vAlign w:val="bottom"/>
          </w:tcPr>
          <w:p w:rsidR="00727D89" w:rsidRDefault="00DA711E">
            <w:pPr>
              <w:ind w:left="20"/>
              <w:rPr>
                <w:sz w:val="20"/>
                <w:szCs w:val="20"/>
              </w:rPr>
            </w:pPr>
            <w:r>
              <w:rPr>
                <w:rFonts w:eastAsia="Times New Roman"/>
                <w:sz w:val="24"/>
                <w:szCs w:val="24"/>
              </w:rPr>
              <w:t>Макет учебно-тренировочной гранаты РГД5-2</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DA711E">
            <w:pPr>
              <w:ind w:left="80"/>
              <w:rPr>
                <w:sz w:val="20"/>
                <w:szCs w:val="20"/>
              </w:rPr>
            </w:pPr>
            <w:r>
              <w:rPr>
                <w:rFonts w:eastAsia="Times New Roman"/>
                <w:sz w:val="24"/>
                <w:szCs w:val="24"/>
              </w:rPr>
              <w:t>-</w:t>
            </w:r>
          </w:p>
        </w:tc>
        <w:tc>
          <w:tcPr>
            <w:tcW w:w="5700" w:type="dxa"/>
            <w:gridSpan w:val="3"/>
            <w:tcBorders>
              <w:right w:val="single" w:sz="8" w:space="0" w:color="auto"/>
            </w:tcBorders>
            <w:vAlign w:val="bottom"/>
          </w:tcPr>
          <w:p w:rsidR="00727D89" w:rsidRDefault="00DA711E">
            <w:pPr>
              <w:ind w:left="20"/>
              <w:rPr>
                <w:sz w:val="20"/>
                <w:szCs w:val="20"/>
              </w:rPr>
            </w:pPr>
            <w:r>
              <w:rPr>
                <w:rFonts w:eastAsia="Times New Roman"/>
                <w:sz w:val="24"/>
                <w:szCs w:val="24"/>
              </w:rPr>
              <w:t>Макет учебно-тренировочной гранаты</w:t>
            </w:r>
            <w:r w:rsidR="00754931">
              <w:rPr>
                <w:rFonts w:eastAsia="Times New Roman"/>
                <w:sz w:val="24"/>
                <w:szCs w:val="24"/>
              </w:rPr>
              <w:t xml:space="preserve"> </w:t>
            </w:r>
            <w:r>
              <w:rPr>
                <w:rFonts w:eastAsia="Times New Roman"/>
                <w:sz w:val="24"/>
                <w:szCs w:val="24"/>
              </w:rPr>
              <w:t>РГО</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DA711E">
            <w:pPr>
              <w:ind w:left="80"/>
              <w:rPr>
                <w:sz w:val="20"/>
                <w:szCs w:val="20"/>
              </w:rPr>
            </w:pPr>
            <w:r>
              <w:rPr>
                <w:rFonts w:eastAsia="Times New Roman"/>
                <w:sz w:val="24"/>
                <w:szCs w:val="24"/>
              </w:rPr>
              <w:t>-</w:t>
            </w:r>
          </w:p>
        </w:tc>
        <w:tc>
          <w:tcPr>
            <w:tcW w:w="5700" w:type="dxa"/>
            <w:gridSpan w:val="3"/>
            <w:tcBorders>
              <w:right w:val="single" w:sz="8" w:space="0" w:color="auto"/>
            </w:tcBorders>
            <w:vAlign w:val="bottom"/>
          </w:tcPr>
          <w:p w:rsidR="00727D89" w:rsidRDefault="00DA711E">
            <w:pPr>
              <w:ind w:left="20"/>
              <w:rPr>
                <w:sz w:val="20"/>
                <w:szCs w:val="20"/>
              </w:rPr>
            </w:pPr>
            <w:r>
              <w:rPr>
                <w:rFonts w:eastAsia="Times New Roman"/>
                <w:sz w:val="24"/>
                <w:szCs w:val="24"/>
              </w:rPr>
              <w:t>Макет учебно-тренировочной гранатыФ1</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  Набор муляжей ранений и поражений</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4"/>
        </w:trPr>
        <w:tc>
          <w:tcPr>
            <w:tcW w:w="560" w:type="dxa"/>
            <w:tcBorders>
              <w:right w:val="single" w:sz="8" w:space="0" w:color="auto"/>
            </w:tcBorders>
            <w:vAlign w:val="bottom"/>
          </w:tcPr>
          <w:p w:rsidR="00727D89" w:rsidRDefault="00727D89">
            <w:pPr>
              <w:rPr>
                <w:sz w:val="23"/>
                <w:szCs w:val="23"/>
              </w:rPr>
            </w:pPr>
          </w:p>
        </w:tc>
        <w:tc>
          <w:tcPr>
            <w:tcW w:w="700" w:type="dxa"/>
            <w:vAlign w:val="bottom"/>
          </w:tcPr>
          <w:p w:rsidR="00727D89" w:rsidRDefault="00727D89">
            <w:pPr>
              <w:rPr>
                <w:sz w:val="23"/>
                <w:szCs w:val="23"/>
              </w:rPr>
            </w:pPr>
          </w:p>
        </w:tc>
        <w:tc>
          <w:tcPr>
            <w:tcW w:w="2320" w:type="dxa"/>
            <w:vAlign w:val="bottom"/>
          </w:tcPr>
          <w:p w:rsidR="00727D89" w:rsidRDefault="00727D89">
            <w:pPr>
              <w:rPr>
                <w:sz w:val="23"/>
                <w:szCs w:val="23"/>
              </w:rPr>
            </w:pPr>
          </w:p>
        </w:tc>
        <w:tc>
          <w:tcPr>
            <w:tcW w:w="660" w:type="dxa"/>
            <w:tcBorders>
              <w:right w:val="single" w:sz="8" w:space="0" w:color="auto"/>
            </w:tcBorders>
            <w:vAlign w:val="bottom"/>
          </w:tcPr>
          <w:p w:rsidR="00727D89" w:rsidRDefault="00727D89">
            <w:pPr>
              <w:rPr>
                <w:sz w:val="23"/>
                <w:szCs w:val="23"/>
              </w:rPr>
            </w:pPr>
          </w:p>
        </w:tc>
        <w:tc>
          <w:tcPr>
            <w:tcW w:w="1520" w:type="dxa"/>
            <w:gridSpan w:val="2"/>
            <w:vAlign w:val="bottom"/>
          </w:tcPr>
          <w:p w:rsidR="00727D89" w:rsidRDefault="00727D89" w:rsidP="00754931">
            <w:pPr>
              <w:spacing w:line="273" w:lineRule="exact"/>
              <w:rPr>
                <w:sz w:val="20"/>
                <w:szCs w:val="20"/>
              </w:rPr>
            </w:pPr>
          </w:p>
        </w:tc>
        <w:tc>
          <w:tcPr>
            <w:tcW w:w="1880" w:type="dxa"/>
            <w:vAlign w:val="bottom"/>
          </w:tcPr>
          <w:p w:rsidR="00727D89" w:rsidRDefault="00727D89">
            <w:pPr>
              <w:rPr>
                <w:sz w:val="23"/>
                <w:szCs w:val="23"/>
              </w:rPr>
            </w:pPr>
          </w:p>
        </w:tc>
        <w:tc>
          <w:tcPr>
            <w:tcW w:w="2560" w:type="dxa"/>
            <w:tcBorders>
              <w:right w:val="single" w:sz="8" w:space="0" w:color="auto"/>
            </w:tcBorders>
            <w:vAlign w:val="bottom"/>
          </w:tcPr>
          <w:p w:rsidR="00727D89" w:rsidRDefault="00727D89">
            <w:pPr>
              <w:rPr>
                <w:sz w:val="23"/>
                <w:szCs w:val="23"/>
              </w:rPr>
            </w:pPr>
          </w:p>
        </w:tc>
        <w:tc>
          <w:tcPr>
            <w:tcW w:w="2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DA711E">
            <w:pPr>
              <w:ind w:left="80"/>
              <w:rPr>
                <w:sz w:val="20"/>
                <w:szCs w:val="20"/>
              </w:rPr>
            </w:pPr>
            <w:r>
              <w:rPr>
                <w:rFonts w:eastAsia="Times New Roman"/>
                <w:sz w:val="24"/>
                <w:szCs w:val="24"/>
              </w:rPr>
              <w:t>-</w:t>
            </w:r>
          </w:p>
        </w:tc>
        <w:tc>
          <w:tcPr>
            <w:tcW w:w="1260" w:type="dxa"/>
            <w:vAlign w:val="bottom"/>
          </w:tcPr>
          <w:p w:rsidR="00727D89" w:rsidRDefault="00DA711E">
            <w:pPr>
              <w:ind w:left="20"/>
              <w:rPr>
                <w:sz w:val="20"/>
                <w:szCs w:val="20"/>
              </w:rPr>
            </w:pPr>
            <w:r>
              <w:rPr>
                <w:rFonts w:eastAsia="Times New Roman"/>
                <w:sz w:val="24"/>
                <w:szCs w:val="24"/>
              </w:rPr>
              <w:t>Противогаз</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DA711E">
            <w:pPr>
              <w:ind w:left="80"/>
              <w:rPr>
                <w:sz w:val="20"/>
                <w:szCs w:val="20"/>
              </w:rPr>
            </w:pPr>
            <w:r>
              <w:rPr>
                <w:rFonts w:eastAsia="Times New Roman"/>
                <w:sz w:val="24"/>
                <w:szCs w:val="24"/>
              </w:rPr>
              <w:t>-</w:t>
            </w:r>
          </w:p>
        </w:tc>
        <w:tc>
          <w:tcPr>
            <w:tcW w:w="3140" w:type="dxa"/>
            <w:gridSpan w:val="2"/>
            <w:vAlign w:val="bottom"/>
          </w:tcPr>
          <w:p w:rsidR="00727D89" w:rsidRDefault="00DA711E">
            <w:pPr>
              <w:ind w:left="20"/>
              <w:rPr>
                <w:sz w:val="20"/>
                <w:szCs w:val="20"/>
              </w:rPr>
            </w:pPr>
            <w:r>
              <w:rPr>
                <w:rFonts w:eastAsia="Times New Roman"/>
                <w:sz w:val="24"/>
                <w:szCs w:val="24"/>
              </w:rPr>
              <w:t>Сумка санинструктора</w:t>
            </w: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260" w:type="dxa"/>
            <w:vAlign w:val="bottom"/>
          </w:tcPr>
          <w:p w:rsidR="00727D89" w:rsidRDefault="00DA711E">
            <w:pPr>
              <w:ind w:left="80"/>
              <w:rPr>
                <w:sz w:val="20"/>
                <w:szCs w:val="20"/>
              </w:rPr>
            </w:pPr>
            <w:r>
              <w:rPr>
                <w:rFonts w:eastAsia="Times New Roman"/>
                <w:sz w:val="24"/>
                <w:szCs w:val="24"/>
              </w:rPr>
              <w:t>-</w:t>
            </w:r>
          </w:p>
        </w:tc>
        <w:tc>
          <w:tcPr>
            <w:tcW w:w="1260" w:type="dxa"/>
            <w:vAlign w:val="bottom"/>
          </w:tcPr>
          <w:p w:rsidR="00727D89" w:rsidRDefault="00DA711E">
            <w:pPr>
              <w:ind w:left="20"/>
              <w:rPr>
                <w:sz w:val="20"/>
                <w:szCs w:val="20"/>
              </w:rPr>
            </w:pPr>
            <w:r>
              <w:rPr>
                <w:rFonts w:eastAsia="Times New Roman"/>
                <w:sz w:val="24"/>
                <w:szCs w:val="24"/>
              </w:rPr>
              <w:t>аптечка</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3400" w:type="dxa"/>
            <w:gridSpan w:val="3"/>
            <w:vAlign w:val="bottom"/>
          </w:tcPr>
          <w:p w:rsidR="00727D89" w:rsidRDefault="00727D89">
            <w:pPr>
              <w:ind w:left="80"/>
              <w:rPr>
                <w:sz w:val="20"/>
                <w:szCs w:val="20"/>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82"/>
        </w:trPr>
        <w:tc>
          <w:tcPr>
            <w:tcW w:w="560" w:type="dxa"/>
            <w:tcBorders>
              <w:right w:val="single" w:sz="8" w:space="0" w:color="auto"/>
            </w:tcBorders>
            <w:vAlign w:val="bottom"/>
          </w:tcPr>
          <w:p w:rsidR="00727D89" w:rsidRDefault="00727D89">
            <w:pPr>
              <w:rPr>
                <w:sz w:val="24"/>
                <w:szCs w:val="24"/>
              </w:rPr>
            </w:pPr>
          </w:p>
        </w:tc>
        <w:tc>
          <w:tcPr>
            <w:tcW w:w="70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660" w:type="dxa"/>
            <w:tcBorders>
              <w:bottom w:val="single" w:sz="8" w:space="0" w:color="auto"/>
              <w:right w:val="single" w:sz="8" w:space="0" w:color="auto"/>
            </w:tcBorders>
            <w:vAlign w:val="bottom"/>
          </w:tcPr>
          <w:p w:rsidR="00727D89" w:rsidRDefault="00727D89">
            <w:pPr>
              <w:rPr>
                <w:sz w:val="24"/>
                <w:szCs w:val="24"/>
              </w:rPr>
            </w:pPr>
          </w:p>
        </w:tc>
        <w:tc>
          <w:tcPr>
            <w:tcW w:w="5960" w:type="dxa"/>
            <w:gridSpan w:val="4"/>
            <w:tcBorders>
              <w:bottom w:val="single" w:sz="8" w:space="0" w:color="auto"/>
              <w:right w:val="single" w:sz="8" w:space="0" w:color="auto"/>
            </w:tcBorders>
            <w:vAlign w:val="bottom"/>
          </w:tcPr>
          <w:p w:rsidR="00727D89" w:rsidRDefault="00727D89">
            <w:pPr>
              <w:ind w:left="80"/>
              <w:rPr>
                <w:sz w:val="20"/>
                <w:szCs w:val="20"/>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2"/>
        </w:trPr>
        <w:tc>
          <w:tcPr>
            <w:tcW w:w="560" w:type="dxa"/>
            <w:vAlign w:val="bottom"/>
          </w:tcPr>
          <w:p w:rsidR="00727D89" w:rsidRDefault="00727D89">
            <w:pPr>
              <w:rPr>
                <w:sz w:val="23"/>
                <w:szCs w:val="23"/>
              </w:rPr>
            </w:pPr>
          </w:p>
        </w:tc>
        <w:tc>
          <w:tcPr>
            <w:tcW w:w="700" w:type="dxa"/>
            <w:tcBorders>
              <w:bottom w:val="single" w:sz="8" w:space="0" w:color="auto"/>
            </w:tcBorders>
            <w:vAlign w:val="bottom"/>
          </w:tcPr>
          <w:p w:rsidR="00727D89" w:rsidRDefault="00727D89">
            <w:pPr>
              <w:rPr>
                <w:sz w:val="23"/>
                <w:szCs w:val="23"/>
              </w:rPr>
            </w:pPr>
          </w:p>
        </w:tc>
        <w:tc>
          <w:tcPr>
            <w:tcW w:w="2320" w:type="dxa"/>
            <w:tcBorders>
              <w:bottom w:val="single" w:sz="8" w:space="0" w:color="auto"/>
            </w:tcBorders>
            <w:vAlign w:val="bottom"/>
          </w:tcPr>
          <w:p w:rsidR="00727D89" w:rsidRDefault="00727D89">
            <w:pPr>
              <w:rPr>
                <w:sz w:val="23"/>
                <w:szCs w:val="23"/>
              </w:rPr>
            </w:pPr>
          </w:p>
        </w:tc>
        <w:tc>
          <w:tcPr>
            <w:tcW w:w="660" w:type="dxa"/>
            <w:tcBorders>
              <w:bottom w:val="single" w:sz="8" w:space="0" w:color="auto"/>
            </w:tcBorders>
            <w:vAlign w:val="bottom"/>
          </w:tcPr>
          <w:p w:rsidR="00727D89" w:rsidRDefault="00727D89">
            <w:pPr>
              <w:rPr>
                <w:sz w:val="23"/>
                <w:szCs w:val="23"/>
              </w:rPr>
            </w:pPr>
          </w:p>
        </w:tc>
        <w:tc>
          <w:tcPr>
            <w:tcW w:w="3400" w:type="dxa"/>
            <w:gridSpan w:val="3"/>
            <w:tcBorders>
              <w:bottom w:val="single" w:sz="8" w:space="0" w:color="auto"/>
            </w:tcBorders>
            <w:vAlign w:val="bottom"/>
          </w:tcPr>
          <w:p w:rsidR="00727D89" w:rsidRDefault="00727D89">
            <w:pPr>
              <w:rPr>
                <w:sz w:val="23"/>
                <w:szCs w:val="23"/>
              </w:rPr>
            </w:pPr>
          </w:p>
        </w:tc>
        <w:tc>
          <w:tcPr>
            <w:tcW w:w="2560" w:type="dxa"/>
            <w:tcBorders>
              <w:bottom w:val="single" w:sz="8" w:space="0" w:color="auto"/>
            </w:tcBorders>
            <w:vAlign w:val="bottom"/>
          </w:tcPr>
          <w:p w:rsidR="00727D89" w:rsidRDefault="00727D89">
            <w:pPr>
              <w:rPr>
                <w:sz w:val="23"/>
                <w:szCs w:val="23"/>
              </w:rPr>
            </w:pPr>
          </w:p>
        </w:tc>
        <w:tc>
          <w:tcPr>
            <w:tcW w:w="20" w:type="dxa"/>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256"/>
        </w:trPr>
        <w:tc>
          <w:tcPr>
            <w:tcW w:w="560" w:type="dxa"/>
            <w:tcBorders>
              <w:right w:val="single" w:sz="8" w:space="0" w:color="auto"/>
            </w:tcBorders>
            <w:vAlign w:val="bottom"/>
          </w:tcPr>
          <w:p w:rsidR="00727D89" w:rsidRDefault="00727D89"/>
        </w:tc>
        <w:tc>
          <w:tcPr>
            <w:tcW w:w="700" w:type="dxa"/>
            <w:vAlign w:val="bottom"/>
          </w:tcPr>
          <w:p w:rsidR="00727D89" w:rsidRDefault="00727D89"/>
        </w:tc>
        <w:tc>
          <w:tcPr>
            <w:tcW w:w="2320" w:type="dxa"/>
            <w:vAlign w:val="bottom"/>
          </w:tcPr>
          <w:p w:rsidR="00727D89" w:rsidRDefault="00727D89"/>
        </w:tc>
        <w:tc>
          <w:tcPr>
            <w:tcW w:w="660" w:type="dxa"/>
            <w:tcBorders>
              <w:right w:val="single" w:sz="8" w:space="0" w:color="auto"/>
            </w:tcBorders>
            <w:vAlign w:val="bottom"/>
          </w:tcPr>
          <w:p w:rsidR="00727D89" w:rsidRDefault="00727D89"/>
        </w:tc>
        <w:tc>
          <w:tcPr>
            <w:tcW w:w="3400" w:type="dxa"/>
            <w:gridSpan w:val="3"/>
            <w:vAlign w:val="bottom"/>
          </w:tcPr>
          <w:p w:rsidR="00727D89" w:rsidRDefault="00727D89">
            <w:pPr>
              <w:spacing w:line="256" w:lineRule="exact"/>
              <w:ind w:left="80"/>
              <w:rPr>
                <w:sz w:val="20"/>
                <w:szCs w:val="20"/>
              </w:rPr>
            </w:pPr>
          </w:p>
        </w:tc>
        <w:tc>
          <w:tcPr>
            <w:tcW w:w="2560" w:type="dxa"/>
            <w:tcBorders>
              <w:right w:val="single" w:sz="8" w:space="0" w:color="auto"/>
            </w:tcBorders>
            <w:vAlign w:val="bottom"/>
          </w:tcPr>
          <w:p w:rsidR="00727D89" w:rsidRDefault="00727D89"/>
        </w:tc>
        <w:tc>
          <w:tcPr>
            <w:tcW w:w="20" w:type="dxa"/>
            <w:vAlign w:val="bottom"/>
          </w:tcPr>
          <w:p w:rsidR="00727D89" w:rsidRDefault="00727D89"/>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1520" w:type="dxa"/>
            <w:gridSpan w:val="2"/>
            <w:vAlign w:val="bottom"/>
          </w:tcPr>
          <w:p w:rsidR="00727D89" w:rsidRDefault="00DA711E">
            <w:pPr>
              <w:ind w:left="140"/>
              <w:rPr>
                <w:sz w:val="20"/>
                <w:szCs w:val="20"/>
              </w:rPr>
            </w:pPr>
            <w:r>
              <w:rPr>
                <w:rFonts w:eastAsia="Times New Roman"/>
                <w:w w:val="99"/>
                <w:sz w:val="24"/>
                <w:szCs w:val="24"/>
              </w:rPr>
              <w:t>- респиратор.</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1520" w:type="dxa"/>
            <w:gridSpan w:val="2"/>
            <w:vAlign w:val="bottom"/>
          </w:tcPr>
          <w:p w:rsidR="00727D89" w:rsidRDefault="00DA711E">
            <w:pPr>
              <w:ind w:left="80"/>
              <w:rPr>
                <w:sz w:val="20"/>
                <w:szCs w:val="20"/>
              </w:rPr>
            </w:pPr>
            <w:r>
              <w:rPr>
                <w:rFonts w:eastAsia="Times New Roman"/>
                <w:sz w:val="24"/>
                <w:szCs w:val="24"/>
              </w:rPr>
              <w:t>- плакаты:</w:t>
            </w:r>
          </w:p>
        </w:tc>
        <w:tc>
          <w:tcPr>
            <w:tcW w:w="1880" w:type="dxa"/>
            <w:vAlign w:val="bottom"/>
          </w:tcPr>
          <w:p w:rsidR="00727D89" w:rsidRDefault="00727D89">
            <w:pPr>
              <w:rPr>
                <w:sz w:val="24"/>
                <w:szCs w:val="24"/>
              </w:rPr>
            </w:pPr>
          </w:p>
        </w:tc>
        <w:tc>
          <w:tcPr>
            <w:tcW w:w="2560" w:type="dxa"/>
            <w:tcBorders>
              <w:right w:val="single" w:sz="8" w:space="0" w:color="auto"/>
            </w:tcBorders>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Военная форма одежды (современная форма одежды</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ВС РФ), Вооруженные Силы - защитники Отечества</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(состав, структура др.), Дни воинской славы России,</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Защита населения в ЧС мирного и военного времени,</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Меры по противодействию терроризму, Огневая</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подготовка (теория, устройство АК-74 и РПК-74 др.),</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Ордена и медали России (современные награды),</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Оружие России (стрелковое оружие, гранатометы,</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огнеметы), Первая медицинская помощь, Погоны и</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7"/>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знаки различия военнослужащих России, Символы</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России и ВС (герб, флаг, гимн, знамя ВС др.), Служу</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России (конституционный долг, присяга, уставы,</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обязанности и др.), Средства индивидуальной защиты</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6"/>
        </w:trPr>
        <w:tc>
          <w:tcPr>
            <w:tcW w:w="560" w:type="dxa"/>
            <w:tcBorders>
              <w:right w:val="single" w:sz="8" w:space="0" w:color="auto"/>
            </w:tcBorders>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tcBorders>
              <w:right w:val="single" w:sz="8" w:space="0" w:color="auto"/>
            </w:tcBorders>
            <w:vAlign w:val="bottom"/>
          </w:tcPr>
          <w:p w:rsidR="00727D89" w:rsidRDefault="00727D89">
            <w:pPr>
              <w:rPr>
                <w:sz w:val="24"/>
                <w:szCs w:val="24"/>
              </w:rPr>
            </w:pPr>
          </w:p>
        </w:tc>
        <w:tc>
          <w:tcPr>
            <w:tcW w:w="5960" w:type="dxa"/>
            <w:gridSpan w:val="4"/>
            <w:tcBorders>
              <w:right w:val="single" w:sz="8" w:space="0" w:color="auto"/>
            </w:tcBorders>
            <w:vAlign w:val="bottom"/>
          </w:tcPr>
          <w:p w:rsidR="00727D89" w:rsidRDefault="00DA711E">
            <w:pPr>
              <w:ind w:left="80"/>
              <w:rPr>
                <w:sz w:val="20"/>
                <w:szCs w:val="20"/>
              </w:rPr>
            </w:pPr>
            <w:r>
              <w:rPr>
                <w:rFonts w:eastAsia="Times New Roman"/>
                <w:sz w:val="24"/>
                <w:szCs w:val="24"/>
              </w:rPr>
              <w:t>органов дыхания, Уголок по ГО и ЧС объекта</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81"/>
        </w:trPr>
        <w:tc>
          <w:tcPr>
            <w:tcW w:w="560" w:type="dxa"/>
            <w:tcBorders>
              <w:right w:val="single" w:sz="8" w:space="0" w:color="auto"/>
            </w:tcBorders>
            <w:vAlign w:val="bottom"/>
          </w:tcPr>
          <w:p w:rsidR="00727D89" w:rsidRDefault="00727D89">
            <w:pPr>
              <w:rPr>
                <w:sz w:val="24"/>
                <w:szCs w:val="24"/>
              </w:rPr>
            </w:pPr>
          </w:p>
        </w:tc>
        <w:tc>
          <w:tcPr>
            <w:tcW w:w="70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660" w:type="dxa"/>
            <w:tcBorders>
              <w:bottom w:val="single" w:sz="8" w:space="0" w:color="auto"/>
              <w:right w:val="single" w:sz="8" w:space="0" w:color="auto"/>
            </w:tcBorders>
            <w:vAlign w:val="bottom"/>
          </w:tcPr>
          <w:p w:rsidR="00727D89" w:rsidRDefault="00727D89">
            <w:pPr>
              <w:rPr>
                <w:sz w:val="24"/>
                <w:szCs w:val="24"/>
              </w:rPr>
            </w:pPr>
          </w:p>
        </w:tc>
        <w:tc>
          <w:tcPr>
            <w:tcW w:w="5960" w:type="dxa"/>
            <w:gridSpan w:val="4"/>
            <w:tcBorders>
              <w:bottom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(содержание проводимых мероприятий).</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659"/>
        </w:trPr>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8940" w:type="dxa"/>
            <w:gridSpan w:val="6"/>
            <w:vAlign w:val="bottom"/>
          </w:tcPr>
          <w:p w:rsidR="00727D89" w:rsidRDefault="00DA711E">
            <w:pPr>
              <w:ind w:left="1140"/>
              <w:rPr>
                <w:sz w:val="20"/>
                <w:szCs w:val="20"/>
              </w:rPr>
            </w:pPr>
            <w:r>
              <w:rPr>
                <w:rFonts w:eastAsia="Times New Roman"/>
                <w:b/>
                <w:bCs/>
                <w:sz w:val="24"/>
                <w:szCs w:val="24"/>
              </w:rPr>
              <w:t>Учебно-методическоеобеспечение образовательного процесса</w:t>
            </w: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94"/>
        </w:trPr>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3240" w:type="dxa"/>
            <w:gridSpan w:val="3"/>
            <w:vAlign w:val="bottom"/>
          </w:tcPr>
          <w:p w:rsidR="00727D89" w:rsidRDefault="00DA711E">
            <w:pPr>
              <w:ind w:left="1140"/>
              <w:rPr>
                <w:sz w:val="20"/>
                <w:szCs w:val="20"/>
              </w:rPr>
            </w:pPr>
            <w:r>
              <w:rPr>
                <w:rFonts w:eastAsia="Times New Roman"/>
                <w:b/>
                <w:bCs/>
                <w:sz w:val="24"/>
                <w:szCs w:val="24"/>
              </w:rPr>
              <w:t>для 10-11 классов</w:t>
            </w:r>
          </w:p>
        </w:tc>
        <w:tc>
          <w:tcPr>
            <w:tcW w:w="1260" w:type="dxa"/>
            <w:vAlign w:val="bottom"/>
          </w:tcPr>
          <w:p w:rsidR="00727D89" w:rsidRDefault="00727D89">
            <w:pPr>
              <w:rPr>
                <w:sz w:val="24"/>
                <w:szCs w:val="24"/>
              </w:rPr>
            </w:pPr>
          </w:p>
        </w:tc>
        <w:tc>
          <w:tcPr>
            <w:tcW w:w="1880" w:type="dxa"/>
            <w:vAlign w:val="bottom"/>
          </w:tcPr>
          <w:p w:rsidR="00727D89" w:rsidRDefault="00727D89">
            <w:pPr>
              <w:rPr>
                <w:sz w:val="24"/>
                <w:szCs w:val="24"/>
              </w:rPr>
            </w:pPr>
          </w:p>
        </w:tc>
        <w:tc>
          <w:tcPr>
            <w:tcW w:w="2560" w:type="dxa"/>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65"/>
        </w:trPr>
        <w:tc>
          <w:tcPr>
            <w:tcW w:w="1260" w:type="dxa"/>
            <w:gridSpan w:val="2"/>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2180" w:type="dxa"/>
            <w:gridSpan w:val="3"/>
            <w:tcBorders>
              <w:bottom w:val="single" w:sz="8" w:space="0" w:color="auto"/>
            </w:tcBorders>
            <w:vAlign w:val="bottom"/>
          </w:tcPr>
          <w:p w:rsidR="00727D89" w:rsidRDefault="00727D89">
            <w:pPr>
              <w:rPr>
                <w:sz w:val="24"/>
                <w:szCs w:val="24"/>
              </w:rPr>
            </w:pPr>
          </w:p>
        </w:tc>
        <w:tc>
          <w:tcPr>
            <w:tcW w:w="1880" w:type="dxa"/>
            <w:tcBorders>
              <w:bottom w:val="single" w:sz="8" w:space="0" w:color="auto"/>
            </w:tcBorders>
            <w:vAlign w:val="bottom"/>
          </w:tcPr>
          <w:p w:rsidR="00727D89" w:rsidRDefault="00727D89">
            <w:pPr>
              <w:rPr>
                <w:sz w:val="24"/>
                <w:szCs w:val="24"/>
              </w:rPr>
            </w:pPr>
          </w:p>
        </w:tc>
        <w:tc>
          <w:tcPr>
            <w:tcW w:w="2560" w:type="dxa"/>
            <w:tcBorders>
              <w:bottom w:val="single" w:sz="8" w:space="0" w:color="auto"/>
            </w:tcBorders>
            <w:vAlign w:val="bottom"/>
          </w:tcPr>
          <w:p w:rsidR="00727D89" w:rsidRDefault="00727D89">
            <w:pPr>
              <w:rPr>
                <w:sz w:val="24"/>
                <w:szCs w:val="24"/>
              </w:rPr>
            </w:pPr>
          </w:p>
        </w:tc>
        <w:tc>
          <w:tcPr>
            <w:tcW w:w="20" w:type="dxa"/>
            <w:tcBorders>
              <w:bottom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58"/>
        </w:trPr>
        <w:tc>
          <w:tcPr>
            <w:tcW w:w="1260" w:type="dxa"/>
            <w:gridSpan w:val="2"/>
            <w:vAlign w:val="bottom"/>
          </w:tcPr>
          <w:p w:rsidR="00727D89" w:rsidRDefault="00DA711E">
            <w:pPr>
              <w:spacing w:line="258" w:lineRule="exact"/>
              <w:ind w:left="120"/>
              <w:rPr>
                <w:sz w:val="20"/>
                <w:szCs w:val="20"/>
              </w:rPr>
            </w:pPr>
            <w:r>
              <w:rPr>
                <w:rFonts w:eastAsia="Times New Roman"/>
                <w:sz w:val="24"/>
                <w:szCs w:val="24"/>
              </w:rPr>
              <w:t>Предмет</w:t>
            </w:r>
          </w:p>
        </w:tc>
        <w:tc>
          <w:tcPr>
            <w:tcW w:w="2320" w:type="dxa"/>
            <w:vAlign w:val="bottom"/>
          </w:tcPr>
          <w:p w:rsidR="00727D89" w:rsidRDefault="00DA711E">
            <w:pPr>
              <w:spacing w:line="258" w:lineRule="exact"/>
              <w:ind w:left="120"/>
              <w:rPr>
                <w:sz w:val="20"/>
                <w:szCs w:val="20"/>
              </w:rPr>
            </w:pPr>
            <w:r>
              <w:rPr>
                <w:rFonts w:eastAsia="Times New Roman"/>
                <w:sz w:val="24"/>
                <w:szCs w:val="24"/>
              </w:rPr>
              <w:t>Рабочая программа</w:t>
            </w:r>
          </w:p>
        </w:tc>
        <w:tc>
          <w:tcPr>
            <w:tcW w:w="2180" w:type="dxa"/>
            <w:gridSpan w:val="3"/>
            <w:vAlign w:val="bottom"/>
          </w:tcPr>
          <w:p w:rsidR="00727D89" w:rsidRDefault="00DA711E">
            <w:pPr>
              <w:spacing w:line="258" w:lineRule="exact"/>
              <w:ind w:left="80"/>
              <w:rPr>
                <w:sz w:val="20"/>
                <w:szCs w:val="20"/>
              </w:rPr>
            </w:pPr>
            <w:r>
              <w:rPr>
                <w:rFonts w:eastAsia="Times New Roman"/>
                <w:sz w:val="24"/>
                <w:szCs w:val="24"/>
              </w:rPr>
              <w:t>Методическое</w:t>
            </w:r>
          </w:p>
        </w:tc>
        <w:tc>
          <w:tcPr>
            <w:tcW w:w="1880" w:type="dxa"/>
            <w:vAlign w:val="bottom"/>
          </w:tcPr>
          <w:p w:rsidR="00727D89" w:rsidRDefault="00DA711E">
            <w:pPr>
              <w:spacing w:line="258" w:lineRule="exact"/>
              <w:ind w:left="20"/>
              <w:rPr>
                <w:sz w:val="20"/>
                <w:szCs w:val="20"/>
              </w:rPr>
            </w:pPr>
            <w:r>
              <w:rPr>
                <w:rFonts w:eastAsia="Times New Roman"/>
                <w:sz w:val="24"/>
                <w:szCs w:val="24"/>
              </w:rPr>
              <w:t>Контрольно-</w:t>
            </w:r>
          </w:p>
        </w:tc>
        <w:tc>
          <w:tcPr>
            <w:tcW w:w="2560" w:type="dxa"/>
            <w:vAlign w:val="bottom"/>
          </w:tcPr>
          <w:p w:rsidR="00727D89" w:rsidRDefault="00DA711E">
            <w:pPr>
              <w:spacing w:line="258" w:lineRule="exact"/>
              <w:ind w:left="120"/>
              <w:rPr>
                <w:sz w:val="20"/>
                <w:szCs w:val="20"/>
              </w:rPr>
            </w:pPr>
            <w:r>
              <w:rPr>
                <w:rFonts w:eastAsia="Times New Roman"/>
                <w:sz w:val="24"/>
                <w:szCs w:val="24"/>
              </w:rPr>
              <w:t>Учебник</w:t>
            </w:r>
          </w:p>
        </w:tc>
        <w:tc>
          <w:tcPr>
            <w:tcW w:w="20" w:type="dxa"/>
            <w:vAlign w:val="bottom"/>
          </w:tcPr>
          <w:p w:rsidR="00727D89" w:rsidRDefault="00727D89"/>
        </w:tc>
        <w:tc>
          <w:tcPr>
            <w:tcW w:w="0" w:type="dxa"/>
            <w:vAlign w:val="bottom"/>
          </w:tcPr>
          <w:p w:rsidR="00727D89" w:rsidRDefault="00727D89">
            <w:pPr>
              <w:rPr>
                <w:sz w:val="1"/>
                <w:szCs w:val="1"/>
              </w:rPr>
            </w:pPr>
          </w:p>
        </w:tc>
      </w:tr>
      <w:tr w:rsidR="00727D89">
        <w:trPr>
          <w:trHeight w:val="317"/>
        </w:trPr>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920" w:type="dxa"/>
            <w:gridSpan w:val="2"/>
            <w:vAlign w:val="bottom"/>
          </w:tcPr>
          <w:p w:rsidR="00727D89" w:rsidRDefault="00DA711E">
            <w:pPr>
              <w:ind w:left="80"/>
              <w:rPr>
                <w:sz w:val="20"/>
                <w:szCs w:val="20"/>
              </w:rPr>
            </w:pPr>
            <w:r>
              <w:rPr>
                <w:rFonts w:eastAsia="Times New Roman"/>
                <w:w w:val="98"/>
                <w:sz w:val="24"/>
                <w:szCs w:val="24"/>
              </w:rPr>
              <w:t>пособие</w:t>
            </w:r>
          </w:p>
        </w:tc>
        <w:tc>
          <w:tcPr>
            <w:tcW w:w="1260" w:type="dxa"/>
            <w:vAlign w:val="bottom"/>
          </w:tcPr>
          <w:p w:rsidR="00727D89" w:rsidRDefault="00727D89">
            <w:pPr>
              <w:rPr>
                <w:sz w:val="24"/>
                <w:szCs w:val="24"/>
              </w:rPr>
            </w:pPr>
          </w:p>
        </w:tc>
        <w:tc>
          <w:tcPr>
            <w:tcW w:w="1880" w:type="dxa"/>
            <w:vAlign w:val="bottom"/>
          </w:tcPr>
          <w:p w:rsidR="00727D89" w:rsidRDefault="00DA711E">
            <w:pPr>
              <w:ind w:left="20"/>
              <w:rPr>
                <w:sz w:val="20"/>
                <w:szCs w:val="20"/>
              </w:rPr>
            </w:pPr>
            <w:r>
              <w:rPr>
                <w:rFonts w:eastAsia="Times New Roman"/>
                <w:sz w:val="24"/>
                <w:szCs w:val="24"/>
              </w:rPr>
              <w:t>оценочные</w:t>
            </w:r>
          </w:p>
        </w:tc>
        <w:tc>
          <w:tcPr>
            <w:tcW w:w="2560" w:type="dxa"/>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560" w:type="dxa"/>
            <w:vAlign w:val="bottom"/>
          </w:tcPr>
          <w:p w:rsidR="00727D89" w:rsidRDefault="00727D89">
            <w:pPr>
              <w:rPr>
                <w:sz w:val="24"/>
                <w:szCs w:val="24"/>
              </w:rPr>
            </w:pPr>
          </w:p>
        </w:tc>
        <w:tc>
          <w:tcPr>
            <w:tcW w:w="70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260" w:type="dxa"/>
            <w:vAlign w:val="bottom"/>
          </w:tcPr>
          <w:p w:rsidR="00727D89" w:rsidRDefault="00727D89">
            <w:pPr>
              <w:rPr>
                <w:sz w:val="24"/>
                <w:szCs w:val="24"/>
              </w:rPr>
            </w:pPr>
          </w:p>
        </w:tc>
        <w:tc>
          <w:tcPr>
            <w:tcW w:w="1260" w:type="dxa"/>
            <w:vAlign w:val="bottom"/>
          </w:tcPr>
          <w:p w:rsidR="00727D89" w:rsidRDefault="00727D89">
            <w:pPr>
              <w:rPr>
                <w:sz w:val="24"/>
                <w:szCs w:val="24"/>
              </w:rPr>
            </w:pPr>
          </w:p>
        </w:tc>
        <w:tc>
          <w:tcPr>
            <w:tcW w:w="1880" w:type="dxa"/>
            <w:vAlign w:val="bottom"/>
          </w:tcPr>
          <w:p w:rsidR="00727D89" w:rsidRDefault="00DA711E">
            <w:pPr>
              <w:ind w:left="20"/>
              <w:rPr>
                <w:sz w:val="20"/>
                <w:szCs w:val="20"/>
              </w:rPr>
            </w:pPr>
            <w:r>
              <w:rPr>
                <w:rFonts w:eastAsia="Times New Roman"/>
                <w:sz w:val="24"/>
                <w:szCs w:val="24"/>
              </w:rPr>
              <w:t>средства</w:t>
            </w:r>
          </w:p>
        </w:tc>
        <w:tc>
          <w:tcPr>
            <w:tcW w:w="2560" w:type="dxa"/>
            <w:vAlign w:val="bottom"/>
          </w:tcPr>
          <w:p w:rsidR="00727D89" w:rsidRDefault="00727D89">
            <w:pPr>
              <w:rPr>
                <w:sz w:val="24"/>
                <w:szCs w:val="24"/>
              </w:rPr>
            </w:pPr>
          </w:p>
        </w:tc>
        <w:tc>
          <w:tcPr>
            <w:tcW w:w="20" w:type="dxa"/>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260" w:type="dxa"/>
            <w:gridSpan w:val="2"/>
            <w:tcBorders>
              <w:bottom w:val="single" w:sz="8" w:space="0" w:color="auto"/>
            </w:tcBorders>
            <w:vAlign w:val="bottom"/>
          </w:tcPr>
          <w:p w:rsidR="00727D89" w:rsidRDefault="00727D89">
            <w:pPr>
              <w:rPr>
                <w:sz w:val="4"/>
                <w:szCs w:val="4"/>
              </w:rPr>
            </w:pPr>
          </w:p>
        </w:tc>
        <w:tc>
          <w:tcPr>
            <w:tcW w:w="2320" w:type="dxa"/>
            <w:tcBorders>
              <w:bottom w:val="single" w:sz="8" w:space="0" w:color="auto"/>
            </w:tcBorders>
            <w:vAlign w:val="bottom"/>
          </w:tcPr>
          <w:p w:rsidR="00727D89" w:rsidRDefault="00727D89">
            <w:pPr>
              <w:rPr>
                <w:sz w:val="4"/>
                <w:szCs w:val="4"/>
              </w:rPr>
            </w:pPr>
          </w:p>
        </w:tc>
        <w:tc>
          <w:tcPr>
            <w:tcW w:w="660" w:type="dxa"/>
            <w:tcBorders>
              <w:bottom w:val="single" w:sz="8" w:space="0" w:color="auto"/>
            </w:tcBorders>
            <w:vAlign w:val="bottom"/>
          </w:tcPr>
          <w:p w:rsidR="00727D89" w:rsidRDefault="00727D89">
            <w:pPr>
              <w:rPr>
                <w:sz w:val="4"/>
                <w:szCs w:val="4"/>
              </w:rPr>
            </w:pPr>
          </w:p>
        </w:tc>
        <w:tc>
          <w:tcPr>
            <w:tcW w:w="260" w:type="dxa"/>
            <w:tcBorders>
              <w:bottom w:val="single" w:sz="8" w:space="0" w:color="auto"/>
            </w:tcBorders>
            <w:vAlign w:val="bottom"/>
          </w:tcPr>
          <w:p w:rsidR="00727D89" w:rsidRDefault="00727D89">
            <w:pPr>
              <w:rPr>
                <w:sz w:val="4"/>
                <w:szCs w:val="4"/>
              </w:rPr>
            </w:pPr>
          </w:p>
        </w:tc>
        <w:tc>
          <w:tcPr>
            <w:tcW w:w="1260" w:type="dxa"/>
            <w:tcBorders>
              <w:bottom w:val="single" w:sz="8" w:space="0" w:color="auto"/>
            </w:tcBorders>
            <w:vAlign w:val="bottom"/>
          </w:tcPr>
          <w:p w:rsidR="00727D89" w:rsidRDefault="00727D89">
            <w:pPr>
              <w:rPr>
                <w:sz w:val="4"/>
                <w:szCs w:val="4"/>
              </w:rPr>
            </w:pPr>
          </w:p>
        </w:tc>
        <w:tc>
          <w:tcPr>
            <w:tcW w:w="1880" w:type="dxa"/>
            <w:tcBorders>
              <w:bottom w:val="single" w:sz="8" w:space="0" w:color="auto"/>
            </w:tcBorders>
            <w:vAlign w:val="bottom"/>
          </w:tcPr>
          <w:p w:rsidR="00727D89" w:rsidRDefault="00727D89">
            <w:pPr>
              <w:rPr>
                <w:sz w:val="4"/>
                <w:szCs w:val="4"/>
              </w:rPr>
            </w:pPr>
          </w:p>
        </w:tc>
        <w:tc>
          <w:tcPr>
            <w:tcW w:w="2560" w:type="dxa"/>
            <w:tcBorders>
              <w:bottom w:val="single" w:sz="8" w:space="0" w:color="auto"/>
            </w:tcBorders>
            <w:vAlign w:val="bottom"/>
          </w:tcPr>
          <w:p w:rsidR="00727D89" w:rsidRDefault="00727D89">
            <w:pPr>
              <w:rPr>
                <w:sz w:val="4"/>
                <w:szCs w:val="4"/>
              </w:rPr>
            </w:pPr>
          </w:p>
        </w:tc>
        <w:tc>
          <w:tcPr>
            <w:tcW w:w="20" w:type="dxa"/>
            <w:tcBorders>
              <w:bottom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1260" w:type="dxa"/>
            <w:gridSpan w:val="2"/>
            <w:vAlign w:val="bottom"/>
          </w:tcPr>
          <w:p w:rsidR="00727D89" w:rsidRDefault="00DA711E">
            <w:pPr>
              <w:spacing w:line="258" w:lineRule="exact"/>
              <w:ind w:left="120"/>
              <w:rPr>
                <w:sz w:val="20"/>
                <w:szCs w:val="20"/>
              </w:rPr>
            </w:pPr>
            <w:r>
              <w:rPr>
                <w:rFonts w:eastAsia="Times New Roman"/>
                <w:sz w:val="24"/>
                <w:szCs w:val="24"/>
              </w:rPr>
              <w:t>биология</w:t>
            </w:r>
          </w:p>
        </w:tc>
        <w:tc>
          <w:tcPr>
            <w:tcW w:w="2320" w:type="dxa"/>
            <w:vAlign w:val="bottom"/>
          </w:tcPr>
          <w:p w:rsidR="00727D89" w:rsidRDefault="00DA711E">
            <w:pPr>
              <w:spacing w:line="258" w:lineRule="exact"/>
              <w:ind w:left="120"/>
              <w:rPr>
                <w:sz w:val="20"/>
                <w:szCs w:val="20"/>
              </w:rPr>
            </w:pPr>
            <w:r>
              <w:rPr>
                <w:rFonts w:eastAsia="Times New Roman"/>
                <w:sz w:val="24"/>
                <w:szCs w:val="24"/>
              </w:rPr>
              <w:t>Рабочая программа</w:t>
            </w:r>
          </w:p>
        </w:tc>
        <w:tc>
          <w:tcPr>
            <w:tcW w:w="2180" w:type="dxa"/>
            <w:gridSpan w:val="3"/>
            <w:vMerge w:val="restart"/>
            <w:vAlign w:val="bottom"/>
          </w:tcPr>
          <w:p w:rsidR="00727D89" w:rsidRDefault="00DA711E">
            <w:pPr>
              <w:ind w:left="80"/>
              <w:rPr>
                <w:sz w:val="20"/>
                <w:szCs w:val="20"/>
              </w:rPr>
            </w:pPr>
            <w:r>
              <w:rPr>
                <w:rFonts w:eastAsia="Times New Roman"/>
                <w:sz w:val="24"/>
                <w:szCs w:val="24"/>
              </w:rPr>
              <w:t>Методическое</w:t>
            </w:r>
          </w:p>
        </w:tc>
        <w:tc>
          <w:tcPr>
            <w:tcW w:w="1880" w:type="dxa"/>
            <w:vAlign w:val="bottom"/>
          </w:tcPr>
          <w:p w:rsidR="00727D89" w:rsidRDefault="00DA711E">
            <w:pPr>
              <w:spacing w:line="258" w:lineRule="exact"/>
              <w:ind w:left="20"/>
              <w:rPr>
                <w:sz w:val="20"/>
                <w:szCs w:val="20"/>
              </w:rPr>
            </w:pPr>
            <w:r>
              <w:rPr>
                <w:rFonts w:eastAsia="Times New Roman"/>
                <w:sz w:val="24"/>
                <w:szCs w:val="24"/>
              </w:rPr>
              <w:t>LECTA,приложе</w:t>
            </w:r>
          </w:p>
        </w:tc>
        <w:tc>
          <w:tcPr>
            <w:tcW w:w="2560" w:type="dxa"/>
            <w:vAlign w:val="bottom"/>
          </w:tcPr>
          <w:p w:rsidR="00727D89" w:rsidRDefault="00DA711E">
            <w:pPr>
              <w:spacing w:line="258" w:lineRule="exact"/>
              <w:ind w:left="120"/>
              <w:rPr>
                <w:sz w:val="20"/>
                <w:szCs w:val="20"/>
              </w:rPr>
            </w:pPr>
            <w:r>
              <w:rPr>
                <w:rFonts w:eastAsia="Times New Roman"/>
                <w:sz w:val="24"/>
                <w:szCs w:val="24"/>
              </w:rPr>
              <w:t>Биология. Базовый и</w:t>
            </w:r>
          </w:p>
        </w:tc>
        <w:tc>
          <w:tcPr>
            <w:tcW w:w="20" w:type="dxa"/>
            <w:vAlign w:val="bottom"/>
          </w:tcPr>
          <w:p w:rsidR="00727D89" w:rsidRDefault="00727D89"/>
        </w:tc>
        <w:tc>
          <w:tcPr>
            <w:tcW w:w="0" w:type="dxa"/>
            <w:vAlign w:val="bottom"/>
          </w:tcPr>
          <w:p w:rsidR="00727D89" w:rsidRDefault="00727D89">
            <w:pPr>
              <w:rPr>
                <w:sz w:val="1"/>
                <w:szCs w:val="1"/>
              </w:rPr>
            </w:pPr>
          </w:p>
        </w:tc>
      </w:tr>
      <w:tr w:rsidR="00727D89">
        <w:trPr>
          <w:trHeight w:val="120"/>
        </w:trPr>
        <w:tc>
          <w:tcPr>
            <w:tcW w:w="560" w:type="dxa"/>
            <w:vAlign w:val="bottom"/>
          </w:tcPr>
          <w:p w:rsidR="00727D89" w:rsidRDefault="00727D89">
            <w:pPr>
              <w:rPr>
                <w:sz w:val="10"/>
                <w:szCs w:val="10"/>
              </w:rPr>
            </w:pPr>
          </w:p>
        </w:tc>
        <w:tc>
          <w:tcPr>
            <w:tcW w:w="700" w:type="dxa"/>
            <w:vAlign w:val="bottom"/>
          </w:tcPr>
          <w:p w:rsidR="00727D89" w:rsidRDefault="00727D89">
            <w:pPr>
              <w:rPr>
                <w:sz w:val="10"/>
                <w:szCs w:val="10"/>
              </w:rPr>
            </w:pPr>
          </w:p>
        </w:tc>
        <w:tc>
          <w:tcPr>
            <w:tcW w:w="2320" w:type="dxa"/>
            <w:vMerge w:val="restart"/>
            <w:vAlign w:val="bottom"/>
          </w:tcPr>
          <w:p w:rsidR="00727D89" w:rsidRDefault="00DA711E">
            <w:pPr>
              <w:ind w:left="120"/>
              <w:rPr>
                <w:sz w:val="20"/>
                <w:szCs w:val="20"/>
              </w:rPr>
            </w:pPr>
            <w:r>
              <w:rPr>
                <w:rFonts w:eastAsia="Times New Roman"/>
                <w:sz w:val="24"/>
                <w:szCs w:val="24"/>
              </w:rPr>
              <w:t>к линии УМК</w:t>
            </w:r>
          </w:p>
        </w:tc>
        <w:tc>
          <w:tcPr>
            <w:tcW w:w="2180" w:type="dxa"/>
            <w:gridSpan w:val="3"/>
            <w:vMerge/>
            <w:vAlign w:val="bottom"/>
          </w:tcPr>
          <w:p w:rsidR="00727D89" w:rsidRDefault="00727D89">
            <w:pPr>
              <w:rPr>
                <w:sz w:val="10"/>
                <w:szCs w:val="10"/>
              </w:rPr>
            </w:pPr>
          </w:p>
        </w:tc>
        <w:tc>
          <w:tcPr>
            <w:tcW w:w="1880" w:type="dxa"/>
            <w:vMerge w:val="restart"/>
            <w:vAlign w:val="bottom"/>
          </w:tcPr>
          <w:p w:rsidR="00727D89" w:rsidRDefault="00DA711E">
            <w:pPr>
              <w:ind w:left="20"/>
              <w:rPr>
                <w:sz w:val="20"/>
                <w:szCs w:val="20"/>
              </w:rPr>
            </w:pPr>
            <w:r>
              <w:rPr>
                <w:rFonts w:eastAsia="Times New Roman"/>
                <w:sz w:val="24"/>
                <w:szCs w:val="24"/>
              </w:rPr>
              <w:t>ние на</w:t>
            </w:r>
          </w:p>
        </w:tc>
        <w:tc>
          <w:tcPr>
            <w:tcW w:w="2560" w:type="dxa"/>
            <w:vMerge w:val="restart"/>
            <w:vAlign w:val="bottom"/>
          </w:tcPr>
          <w:p w:rsidR="00727D89" w:rsidRDefault="00DA711E">
            <w:pPr>
              <w:ind w:left="120"/>
              <w:rPr>
                <w:sz w:val="20"/>
                <w:szCs w:val="20"/>
              </w:rPr>
            </w:pPr>
            <w:r>
              <w:rPr>
                <w:rFonts w:eastAsia="Times New Roman"/>
                <w:sz w:val="24"/>
                <w:szCs w:val="24"/>
              </w:rPr>
              <w:t>углубленный уровни.</w:t>
            </w:r>
          </w:p>
        </w:tc>
        <w:tc>
          <w:tcPr>
            <w:tcW w:w="20" w:type="dxa"/>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197"/>
        </w:trPr>
        <w:tc>
          <w:tcPr>
            <w:tcW w:w="560" w:type="dxa"/>
            <w:vAlign w:val="bottom"/>
          </w:tcPr>
          <w:p w:rsidR="00727D89" w:rsidRDefault="00727D89">
            <w:pPr>
              <w:rPr>
                <w:sz w:val="17"/>
                <w:szCs w:val="17"/>
              </w:rPr>
            </w:pPr>
          </w:p>
        </w:tc>
        <w:tc>
          <w:tcPr>
            <w:tcW w:w="700" w:type="dxa"/>
            <w:vAlign w:val="bottom"/>
          </w:tcPr>
          <w:p w:rsidR="00727D89" w:rsidRDefault="00727D89">
            <w:pPr>
              <w:rPr>
                <w:sz w:val="17"/>
                <w:szCs w:val="17"/>
              </w:rPr>
            </w:pPr>
          </w:p>
        </w:tc>
        <w:tc>
          <w:tcPr>
            <w:tcW w:w="2320" w:type="dxa"/>
            <w:vMerge/>
            <w:vAlign w:val="bottom"/>
          </w:tcPr>
          <w:p w:rsidR="00727D89" w:rsidRDefault="00727D89">
            <w:pPr>
              <w:rPr>
                <w:sz w:val="17"/>
                <w:szCs w:val="17"/>
              </w:rPr>
            </w:pPr>
          </w:p>
        </w:tc>
        <w:tc>
          <w:tcPr>
            <w:tcW w:w="660" w:type="dxa"/>
            <w:vAlign w:val="bottom"/>
          </w:tcPr>
          <w:p w:rsidR="00727D89" w:rsidRDefault="00727D89">
            <w:pPr>
              <w:rPr>
                <w:sz w:val="17"/>
                <w:szCs w:val="17"/>
              </w:rPr>
            </w:pPr>
          </w:p>
        </w:tc>
        <w:tc>
          <w:tcPr>
            <w:tcW w:w="260" w:type="dxa"/>
            <w:vAlign w:val="bottom"/>
          </w:tcPr>
          <w:p w:rsidR="00727D89" w:rsidRDefault="00727D89">
            <w:pPr>
              <w:rPr>
                <w:sz w:val="17"/>
                <w:szCs w:val="17"/>
              </w:rPr>
            </w:pPr>
          </w:p>
        </w:tc>
        <w:tc>
          <w:tcPr>
            <w:tcW w:w="1260" w:type="dxa"/>
            <w:vAlign w:val="bottom"/>
          </w:tcPr>
          <w:p w:rsidR="00727D89" w:rsidRDefault="00727D89">
            <w:pPr>
              <w:rPr>
                <w:sz w:val="17"/>
                <w:szCs w:val="17"/>
              </w:rPr>
            </w:pPr>
          </w:p>
        </w:tc>
        <w:tc>
          <w:tcPr>
            <w:tcW w:w="1880" w:type="dxa"/>
            <w:vMerge/>
            <w:vAlign w:val="bottom"/>
          </w:tcPr>
          <w:p w:rsidR="00727D89" w:rsidRDefault="00727D89">
            <w:pPr>
              <w:rPr>
                <w:sz w:val="17"/>
                <w:szCs w:val="17"/>
              </w:rPr>
            </w:pPr>
          </w:p>
        </w:tc>
        <w:tc>
          <w:tcPr>
            <w:tcW w:w="2560" w:type="dxa"/>
            <w:vMerge/>
            <w:vAlign w:val="bottom"/>
          </w:tcPr>
          <w:p w:rsidR="00727D89" w:rsidRDefault="00727D89">
            <w:pPr>
              <w:rPr>
                <w:sz w:val="17"/>
                <w:szCs w:val="17"/>
              </w:rPr>
            </w:pPr>
          </w:p>
        </w:tc>
        <w:tc>
          <w:tcPr>
            <w:tcW w:w="20" w:type="dxa"/>
            <w:vAlign w:val="bottom"/>
          </w:tcPr>
          <w:p w:rsidR="00727D89" w:rsidRDefault="00727D89">
            <w:pPr>
              <w:rPr>
                <w:sz w:val="17"/>
                <w:szCs w:val="17"/>
              </w:rPr>
            </w:pPr>
          </w:p>
        </w:tc>
        <w:tc>
          <w:tcPr>
            <w:tcW w:w="0" w:type="dxa"/>
            <w:vAlign w:val="bottom"/>
          </w:tcPr>
          <w:p w:rsidR="00727D89" w:rsidRDefault="00727D89">
            <w:pPr>
              <w:rPr>
                <w:sz w:val="1"/>
                <w:szCs w:val="1"/>
              </w:rPr>
            </w:pP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0</wp:posOffset>
                </wp:positionH>
                <wp:positionV relativeFrom="paragraph">
                  <wp:posOffset>-988695</wp:posOffset>
                </wp:positionV>
                <wp:extent cx="0" cy="102679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6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77.8499pt" to="0pt,3pt" o:allowincell="f" strokecolor="#000000" strokeweight="0.4799pt"/>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811530</wp:posOffset>
                </wp:positionH>
                <wp:positionV relativeFrom="paragraph">
                  <wp:posOffset>-988695</wp:posOffset>
                </wp:positionV>
                <wp:extent cx="0" cy="102679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6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pt,-77.8499pt" to="63.9pt,3pt" o:allowincell="f" strokecolor="#000000" strokeweight="0.4799pt"/>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2251710</wp:posOffset>
                </wp:positionH>
                <wp:positionV relativeFrom="paragraph">
                  <wp:posOffset>-988695</wp:posOffset>
                </wp:positionV>
                <wp:extent cx="0" cy="102679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67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7.3pt,-77.8499pt" to="177.3pt,3pt" o:allowincell="f" strokecolor="#000000" strokeweight="0.48pt"/>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3602355</wp:posOffset>
                </wp:positionH>
                <wp:positionV relativeFrom="paragraph">
                  <wp:posOffset>-988695</wp:posOffset>
                </wp:positionV>
                <wp:extent cx="0" cy="102679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67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65pt,-77.8499pt" to="283.65pt,3pt" o:allowincell="f" strokecolor="#000000" strokeweight="0.48pt"/>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4862830</wp:posOffset>
                </wp:positionH>
                <wp:positionV relativeFrom="paragraph">
                  <wp:posOffset>-988695</wp:posOffset>
                </wp:positionV>
                <wp:extent cx="0" cy="102679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6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9pt,-77.8499pt" to="382.9pt,3pt" o:allowincell="f" strokecolor="#000000" strokeweight="0.4799pt"/>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6483350</wp:posOffset>
                </wp:positionH>
                <wp:positionV relativeFrom="paragraph">
                  <wp:posOffset>-988695</wp:posOffset>
                </wp:positionV>
                <wp:extent cx="0" cy="102679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6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0.5pt,-77.8499pt" to="510.5pt,3pt" o:allowincell="f" strokecolor="#000000" strokeweight="0.4799pt"/>
            </w:pict>
          </mc:Fallback>
        </mc:AlternateContent>
      </w:r>
    </w:p>
    <w:p w:rsidR="00727D89" w:rsidRDefault="00DA711E">
      <w:pPr>
        <w:ind w:left="9820"/>
        <w:rPr>
          <w:sz w:val="20"/>
          <w:szCs w:val="20"/>
        </w:rPr>
      </w:pPr>
      <w:r>
        <w:rPr>
          <w:rFonts w:eastAsia="Times New Roman"/>
          <w:sz w:val="24"/>
          <w:szCs w:val="24"/>
        </w:rPr>
        <w:t>387</w:t>
      </w: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-1905</wp:posOffset>
                </wp:positionH>
                <wp:positionV relativeFrom="paragraph">
                  <wp:posOffset>-148590</wp:posOffset>
                </wp:positionV>
                <wp:extent cx="648843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84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1.6999pt" to="510.75pt,-11.6999pt" o:allowincell="f" strokecolor="#000000" strokeweight="0.4799pt"/>
            </w:pict>
          </mc:Fallback>
        </mc:AlternateContent>
      </w:r>
    </w:p>
    <w:p w:rsidR="00727D89" w:rsidRDefault="00727D89">
      <w:pPr>
        <w:sectPr w:rsidR="00727D89">
          <w:pgSz w:w="11920" w:h="16841"/>
          <w:pgMar w:top="959" w:right="811" w:bottom="105" w:left="880" w:header="0" w:footer="0" w:gutter="0"/>
          <w:cols w:space="720" w:equalWidth="0">
            <w:col w:w="10220"/>
          </w:cols>
        </w:sectPr>
      </w:pPr>
    </w:p>
    <w:tbl>
      <w:tblPr>
        <w:tblW w:w="0" w:type="auto"/>
        <w:tblInd w:w="10" w:type="dxa"/>
        <w:tblLayout w:type="fixed"/>
        <w:tblCellMar>
          <w:left w:w="0" w:type="dxa"/>
          <w:right w:w="0" w:type="dxa"/>
        </w:tblCellMar>
        <w:tblLook w:val="04A0" w:firstRow="1" w:lastRow="0" w:firstColumn="1" w:lastColumn="0" w:noHBand="0" w:noVBand="1"/>
      </w:tblPr>
      <w:tblGrid>
        <w:gridCol w:w="1300"/>
        <w:gridCol w:w="2260"/>
        <w:gridCol w:w="600"/>
        <w:gridCol w:w="960"/>
        <w:gridCol w:w="560"/>
        <w:gridCol w:w="400"/>
        <w:gridCol w:w="660"/>
        <w:gridCol w:w="940"/>
        <w:gridCol w:w="2540"/>
      </w:tblGrid>
      <w:tr w:rsidR="00727D89">
        <w:trPr>
          <w:trHeight w:val="280"/>
        </w:trPr>
        <w:tc>
          <w:tcPr>
            <w:tcW w:w="130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26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В.И.Сивоглазова.</w:t>
            </w:r>
          </w:p>
        </w:tc>
        <w:tc>
          <w:tcPr>
            <w:tcW w:w="1560" w:type="dxa"/>
            <w:gridSpan w:val="2"/>
            <w:tcBorders>
              <w:top w:val="single" w:sz="8" w:space="0" w:color="auto"/>
            </w:tcBorders>
            <w:vAlign w:val="bottom"/>
          </w:tcPr>
          <w:p w:rsidR="00727D89" w:rsidRDefault="00DA711E">
            <w:pPr>
              <w:ind w:left="100"/>
              <w:rPr>
                <w:sz w:val="20"/>
                <w:szCs w:val="20"/>
              </w:rPr>
            </w:pPr>
            <w:r>
              <w:rPr>
                <w:rFonts w:eastAsia="Times New Roman"/>
                <w:sz w:val="24"/>
                <w:szCs w:val="24"/>
              </w:rPr>
              <w:t>пособие к</w:t>
            </w:r>
          </w:p>
        </w:tc>
        <w:tc>
          <w:tcPr>
            <w:tcW w:w="560" w:type="dxa"/>
            <w:tcBorders>
              <w:top w:val="single" w:sz="8" w:space="0" w:color="auto"/>
              <w:right w:val="single" w:sz="8" w:space="0" w:color="auto"/>
            </w:tcBorders>
            <w:vAlign w:val="bottom"/>
          </w:tcPr>
          <w:p w:rsidR="00727D89" w:rsidRDefault="00727D89">
            <w:pPr>
              <w:rPr>
                <w:sz w:val="24"/>
                <w:szCs w:val="24"/>
              </w:rPr>
            </w:pPr>
          </w:p>
        </w:tc>
        <w:tc>
          <w:tcPr>
            <w:tcW w:w="2000" w:type="dxa"/>
            <w:gridSpan w:val="3"/>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lecta.rosychebnik.</w:t>
            </w:r>
          </w:p>
        </w:tc>
        <w:tc>
          <w:tcPr>
            <w:tcW w:w="254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И.Б. Агафонова, В. 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Биология.Базовый</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учебнику И. Б.</w:t>
            </w:r>
          </w:p>
        </w:tc>
        <w:tc>
          <w:tcPr>
            <w:tcW w:w="400" w:type="dxa"/>
            <w:vAlign w:val="bottom"/>
          </w:tcPr>
          <w:p w:rsidR="00727D89" w:rsidRDefault="00DA711E">
            <w:pPr>
              <w:ind w:left="100"/>
              <w:rPr>
                <w:sz w:val="20"/>
                <w:szCs w:val="20"/>
              </w:rPr>
            </w:pPr>
            <w:r>
              <w:rPr>
                <w:rFonts w:eastAsia="Times New Roman"/>
                <w:sz w:val="24"/>
                <w:szCs w:val="24"/>
              </w:rPr>
              <w:t>ru</w:t>
            </w: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Сивоглазов. Москва.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и углубленный</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Агафоновой. В. И.</w:t>
            </w:r>
          </w:p>
        </w:tc>
        <w:tc>
          <w:tcPr>
            <w:tcW w:w="1060" w:type="dxa"/>
            <w:gridSpan w:val="2"/>
            <w:vAlign w:val="bottom"/>
          </w:tcPr>
          <w:p w:rsidR="00727D89" w:rsidRDefault="00DA711E">
            <w:pPr>
              <w:ind w:left="100"/>
              <w:rPr>
                <w:sz w:val="20"/>
                <w:szCs w:val="20"/>
              </w:rPr>
            </w:pPr>
            <w:r>
              <w:rPr>
                <w:rFonts w:eastAsia="Times New Roman"/>
                <w:sz w:val="24"/>
                <w:szCs w:val="24"/>
              </w:rPr>
              <w:t>(задания,</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Дрофа.2020</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уровни.10-11</w:t>
            </w:r>
          </w:p>
        </w:tc>
        <w:tc>
          <w:tcPr>
            <w:tcW w:w="1560" w:type="dxa"/>
            <w:gridSpan w:val="2"/>
            <w:vAlign w:val="bottom"/>
          </w:tcPr>
          <w:p w:rsidR="00727D89" w:rsidRDefault="00DA711E">
            <w:pPr>
              <w:ind w:left="100"/>
              <w:rPr>
                <w:sz w:val="20"/>
                <w:szCs w:val="20"/>
              </w:rPr>
            </w:pPr>
            <w:r>
              <w:rPr>
                <w:rFonts w:eastAsia="Times New Roman"/>
                <w:sz w:val="24"/>
                <w:szCs w:val="24"/>
              </w:rPr>
              <w:t>Сивоглазова,</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практические и</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классы. Агафонова</w:t>
            </w:r>
          </w:p>
        </w:tc>
        <w:tc>
          <w:tcPr>
            <w:tcW w:w="1560" w:type="dxa"/>
            <w:gridSpan w:val="2"/>
            <w:vAlign w:val="bottom"/>
          </w:tcPr>
          <w:p w:rsidR="00727D89" w:rsidRDefault="00DA711E">
            <w:pPr>
              <w:ind w:left="100"/>
              <w:rPr>
                <w:sz w:val="20"/>
                <w:szCs w:val="20"/>
              </w:rPr>
            </w:pPr>
            <w:r>
              <w:rPr>
                <w:rFonts w:eastAsia="Times New Roman"/>
                <w:sz w:val="24"/>
                <w:szCs w:val="24"/>
              </w:rPr>
              <w:t>Биология:</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лабораторные</w:t>
            </w:r>
          </w:p>
        </w:tc>
        <w:tc>
          <w:tcPr>
            <w:tcW w:w="254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И.Б., Сивоглазов</w:t>
            </w:r>
          </w:p>
        </w:tc>
        <w:tc>
          <w:tcPr>
            <w:tcW w:w="1560" w:type="dxa"/>
            <w:gridSpan w:val="2"/>
            <w:vAlign w:val="bottom"/>
          </w:tcPr>
          <w:p w:rsidR="00727D89" w:rsidRDefault="00DA711E">
            <w:pPr>
              <w:ind w:left="100"/>
              <w:rPr>
                <w:sz w:val="20"/>
                <w:szCs w:val="20"/>
              </w:rPr>
            </w:pPr>
            <w:r>
              <w:rPr>
                <w:rFonts w:eastAsia="Times New Roman"/>
                <w:sz w:val="24"/>
                <w:szCs w:val="24"/>
              </w:rPr>
              <w:t>базовый</w:t>
            </w:r>
          </w:p>
        </w:tc>
        <w:tc>
          <w:tcPr>
            <w:tcW w:w="560" w:type="dxa"/>
            <w:tcBorders>
              <w:right w:val="single" w:sz="8" w:space="0" w:color="auto"/>
            </w:tcBorders>
            <w:vAlign w:val="bottom"/>
          </w:tcPr>
          <w:p w:rsidR="00727D89" w:rsidRDefault="00727D89">
            <w:pPr>
              <w:rPr>
                <w:sz w:val="24"/>
                <w:szCs w:val="24"/>
              </w:rPr>
            </w:pPr>
          </w:p>
        </w:tc>
        <w:tc>
          <w:tcPr>
            <w:tcW w:w="1060" w:type="dxa"/>
            <w:gridSpan w:val="2"/>
            <w:vAlign w:val="bottom"/>
          </w:tcPr>
          <w:p w:rsidR="00727D89" w:rsidRDefault="00DA711E">
            <w:pPr>
              <w:ind w:left="100"/>
              <w:rPr>
                <w:sz w:val="20"/>
                <w:szCs w:val="20"/>
              </w:rPr>
            </w:pPr>
            <w:r>
              <w:rPr>
                <w:rFonts w:eastAsia="Times New Roman"/>
                <w:sz w:val="24"/>
                <w:szCs w:val="24"/>
              </w:rPr>
              <w:t>работы)</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В.И., Н.В. Бабичев.</w:t>
            </w:r>
          </w:p>
        </w:tc>
        <w:tc>
          <w:tcPr>
            <w:tcW w:w="1560" w:type="dxa"/>
            <w:gridSpan w:val="2"/>
            <w:vAlign w:val="bottom"/>
          </w:tcPr>
          <w:p w:rsidR="00727D89" w:rsidRDefault="00DA711E">
            <w:pPr>
              <w:ind w:left="100"/>
              <w:rPr>
                <w:sz w:val="20"/>
                <w:szCs w:val="20"/>
              </w:rPr>
            </w:pPr>
            <w:r>
              <w:rPr>
                <w:rFonts w:eastAsia="Times New Roman"/>
                <w:sz w:val="24"/>
                <w:szCs w:val="24"/>
              </w:rPr>
              <w:t>уровень.10-11</w:t>
            </w:r>
          </w:p>
        </w:tc>
        <w:tc>
          <w:tcPr>
            <w:tcW w:w="56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Москва.Дрофа.2019</w:t>
            </w:r>
          </w:p>
        </w:tc>
        <w:tc>
          <w:tcPr>
            <w:tcW w:w="1560" w:type="dxa"/>
            <w:gridSpan w:val="2"/>
            <w:vAlign w:val="bottom"/>
          </w:tcPr>
          <w:p w:rsidR="00727D89" w:rsidRDefault="00DA711E">
            <w:pPr>
              <w:ind w:left="100"/>
              <w:rPr>
                <w:sz w:val="20"/>
                <w:szCs w:val="20"/>
              </w:rPr>
            </w:pPr>
            <w:r>
              <w:rPr>
                <w:rFonts w:eastAsia="Times New Roman"/>
                <w:sz w:val="24"/>
                <w:szCs w:val="24"/>
              </w:rPr>
              <w:t>классы. В.Н.</w:t>
            </w:r>
          </w:p>
        </w:tc>
        <w:tc>
          <w:tcPr>
            <w:tcW w:w="56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560" w:type="dxa"/>
            <w:gridSpan w:val="2"/>
            <w:vAlign w:val="bottom"/>
          </w:tcPr>
          <w:p w:rsidR="00727D89" w:rsidRDefault="00DA711E">
            <w:pPr>
              <w:ind w:left="100"/>
              <w:rPr>
                <w:sz w:val="20"/>
                <w:szCs w:val="20"/>
              </w:rPr>
            </w:pPr>
            <w:r>
              <w:rPr>
                <w:rFonts w:eastAsia="Times New Roman"/>
                <w:sz w:val="24"/>
                <w:szCs w:val="24"/>
              </w:rPr>
              <w:t>Мишакова,</w:t>
            </w:r>
          </w:p>
        </w:tc>
        <w:tc>
          <w:tcPr>
            <w:tcW w:w="56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И.Б.Агафонова.,С</w:t>
            </w: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ивоглазов В.И..</w:t>
            </w: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Москва. Дрофа.</w:t>
            </w: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5"/>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600" w:type="dxa"/>
            <w:vAlign w:val="bottom"/>
          </w:tcPr>
          <w:p w:rsidR="00727D89" w:rsidRDefault="00DA711E">
            <w:pPr>
              <w:ind w:left="100"/>
              <w:rPr>
                <w:sz w:val="20"/>
                <w:szCs w:val="20"/>
              </w:rPr>
            </w:pPr>
            <w:r>
              <w:rPr>
                <w:rFonts w:eastAsia="Times New Roman"/>
                <w:w w:val="99"/>
                <w:sz w:val="24"/>
                <w:szCs w:val="24"/>
              </w:rPr>
              <w:t>2019</w:t>
            </w:r>
          </w:p>
        </w:tc>
        <w:tc>
          <w:tcPr>
            <w:tcW w:w="960" w:type="dxa"/>
            <w:vAlign w:val="bottom"/>
          </w:tcPr>
          <w:p w:rsidR="00727D89" w:rsidRDefault="00727D89">
            <w:pPr>
              <w:rPr>
                <w:sz w:val="24"/>
                <w:szCs w:val="24"/>
              </w:rPr>
            </w:pPr>
          </w:p>
        </w:tc>
        <w:tc>
          <w:tcPr>
            <w:tcW w:w="560" w:type="dxa"/>
            <w:tcBorders>
              <w:right w:val="single" w:sz="8" w:space="0" w:color="auto"/>
            </w:tcBorders>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519"/>
        </w:trPr>
        <w:tc>
          <w:tcPr>
            <w:tcW w:w="13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2260" w:type="dxa"/>
            <w:tcBorders>
              <w:bottom w:val="single" w:sz="8" w:space="0" w:color="auto"/>
              <w:right w:val="single" w:sz="8" w:space="0" w:color="auto"/>
            </w:tcBorders>
            <w:vAlign w:val="bottom"/>
          </w:tcPr>
          <w:p w:rsidR="00727D89" w:rsidRDefault="00727D89">
            <w:pPr>
              <w:rPr>
                <w:sz w:val="24"/>
                <w:szCs w:val="24"/>
              </w:rPr>
            </w:pPr>
          </w:p>
        </w:tc>
        <w:tc>
          <w:tcPr>
            <w:tcW w:w="1560" w:type="dxa"/>
            <w:gridSpan w:val="2"/>
            <w:tcBorders>
              <w:bottom w:val="single" w:sz="8" w:space="0" w:color="auto"/>
            </w:tcBorders>
            <w:vAlign w:val="bottom"/>
          </w:tcPr>
          <w:p w:rsidR="00727D89" w:rsidRDefault="00727D89">
            <w:pPr>
              <w:rPr>
                <w:sz w:val="24"/>
                <w:szCs w:val="24"/>
              </w:rPr>
            </w:pPr>
          </w:p>
        </w:tc>
        <w:tc>
          <w:tcPr>
            <w:tcW w:w="560" w:type="dxa"/>
            <w:tcBorders>
              <w:bottom w:val="single" w:sz="8" w:space="0" w:color="auto"/>
              <w:right w:val="single" w:sz="8" w:space="0" w:color="auto"/>
            </w:tcBorders>
            <w:vAlign w:val="bottom"/>
          </w:tcPr>
          <w:p w:rsidR="00727D89" w:rsidRDefault="00727D89">
            <w:pPr>
              <w:rPr>
                <w:sz w:val="24"/>
                <w:szCs w:val="24"/>
              </w:rPr>
            </w:pPr>
          </w:p>
        </w:tc>
        <w:tc>
          <w:tcPr>
            <w:tcW w:w="2000" w:type="dxa"/>
            <w:gridSpan w:val="3"/>
            <w:tcBorders>
              <w:bottom w:val="single" w:sz="8" w:space="0" w:color="auto"/>
              <w:right w:val="single" w:sz="8" w:space="0" w:color="auto"/>
            </w:tcBorders>
            <w:vAlign w:val="bottom"/>
          </w:tcPr>
          <w:p w:rsidR="00727D89" w:rsidRDefault="00727D89">
            <w:pPr>
              <w:rPr>
                <w:sz w:val="24"/>
                <w:szCs w:val="24"/>
              </w:rPr>
            </w:pPr>
          </w:p>
        </w:tc>
        <w:tc>
          <w:tcPr>
            <w:tcW w:w="2540" w:type="dxa"/>
            <w:tcBorders>
              <w:bottom w:val="single" w:sz="8" w:space="0" w:color="auto"/>
              <w:right w:val="single" w:sz="8" w:space="0" w:color="auto"/>
            </w:tcBorders>
            <w:vAlign w:val="bottom"/>
          </w:tcPr>
          <w:p w:rsidR="00727D89" w:rsidRDefault="00727D89">
            <w:pPr>
              <w:rPr>
                <w:sz w:val="24"/>
                <w:szCs w:val="24"/>
              </w:rPr>
            </w:pPr>
          </w:p>
        </w:tc>
      </w:tr>
      <w:tr w:rsidR="00727D89">
        <w:trPr>
          <w:trHeight w:val="260"/>
        </w:trPr>
        <w:tc>
          <w:tcPr>
            <w:tcW w:w="13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История</w:t>
            </w:r>
          </w:p>
        </w:tc>
        <w:tc>
          <w:tcPr>
            <w:tcW w:w="22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Несмелова М.</w:t>
            </w:r>
          </w:p>
        </w:tc>
        <w:tc>
          <w:tcPr>
            <w:tcW w:w="1560" w:type="dxa"/>
            <w:gridSpan w:val="2"/>
            <w:vAlign w:val="bottom"/>
          </w:tcPr>
          <w:p w:rsidR="00727D89" w:rsidRDefault="00DA711E">
            <w:pPr>
              <w:spacing w:line="260" w:lineRule="exact"/>
              <w:ind w:left="100"/>
              <w:rPr>
                <w:sz w:val="20"/>
                <w:szCs w:val="20"/>
              </w:rPr>
            </w:pPr>
            <w:r>
              <w:rPr>
                <w:rFonts w:eastAsia="Times New Roman"/>
                <w:sz w:val="24"/>
                <w:szCs w:val="24"/>
              </w:rPr>
              <w:t>Несмелова М.</w:t>
            </w:r>
          </w:p>
        </w:tc>
        <w:tc>
          <w:tcPr>
            <w:tcW w:w="560" w:type="dxa"/>
            <w:tcBorders>
              <w:right w:val="single" w:sz="8" w:space="0" w:color="auto"/>
            </w:tcBorders>
            <w:vAlign w:val="bottom"/>
          </w:tcPr>
          <w:p w:rsidR="00727D89" w:rsidRDefault="00727D89"/>
        </w:tc>
        <w:tc>
          <w:tcPr>
            <w:tcW w:w="2000" w:type="dxa"/>
            <w:gridSpan w:val="3"/>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Несмелова М.</w:t>
            </w:r>
          </w:p>
        </w:tc>
        <w:tc>
          <w:tcPr>
            <w:tcW w:w="254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Сороко-Цюпа О. 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Л.История.</w:t>
            </w:r>
          </w:p>
        </w:tc>
        <w:tc>
          <w:tcPr>
            <w:tcW w:w="1560" w:type="dxa"/>
            <w:gridSpan w:val="2"/>
            <w:vAlign w:val="bottom"/>
          </w:tcPr>
          <w:p w:rsidR="00727D89" w:rsidRDefault="00DA711E">
            <w:pPr>
              <w:ind w:left="100"/>
              <w:rPr>
                <w:sz w:val="20"/>
                <w:szCs w:val="20"/>
              </w:rPr>
            </w:pPr>
            <w:r>
              <w:rPr>
                <w:rFonts w:eastAsia="Times New Roman"/>
                <w:sz w:val="24"/>
                <w:szCs w:val="24"/>
              </w:rPr>
              <w:t>Л.История.</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Л.История.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История. Всеобщая</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Всеобщая история.</w:t>
            </w:r>
          </w:p>
        </w:tc>
        <w:tc>
          <w:tcPr>
            <w:tcW w:w="1560" w:type="dxa"/>
            <w:gridSpan w:val="2"/>
            <w:vAlign w:val="bottom"/>
          </w:tcPr>
          <w:p w:rsidR="00727D89" w:rsidRDefault="00DA711E">
            <w:pPr>
              <w:ind w:left="100"/>
              <w:rPr>
                <w:sz w:val="20"/>
                <w:szCs w:val="20"/>
              </w:rPr>
            </w:pPr>
            <w:r>
              <w:rPr>
                <w:rFonts w:eastAsia="Times New Roman"/>
                <w:sz w:val="24"/>
                <w:szCs w:val="24"/>
              </w:rPr>
              <w:t>Всеобщая</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Всеобщая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история. Новейшая</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Новейшая история.</w:t>
            </w:r>
          </w:p>
        </w:tc>
        <w:tc>
          <w:tcPr>
            <w:tcW w:w="1560" w:type="dxa"/>
            <w:gridSpan w:val="2"/>
            <w:vAlign w:val="bottom"/>
          </w:tcPr>
          <w:p w:rsidR="00727D89" w:rsidRDefault="00DA711E">
            <w:pPr>
              <w:ind w:left="100"/>
              <w:rPr>
                <w:sz w:val="20"/>
                <w:szCs w:val="20"/>
              </w:rPr>
            </w:pPr>
            <w:r>
              <w:rPr>
                <w:rFonts w:eastAsia="Times New Roman"/>
                <w:sz w:val="24"/>
                <w:szCs w:val="24"/>
              </w:rPr>
              <w:t>история.</w:t>
            </w:r>
          </w:p>
        </w:tc>
        <w:tc>
          <w:tcPr>
            <w:tcW w:w="560" w:type="dxa"/>
            <w:tcBorders>
              <w:right w:val="single" w:sz="8" w:space="0" w:color="auto"/>
            </w:tcBorders>
            <w:vAlign w:val="bottom"/>
          </w:tcPr>
          <w:p w:rsidR="00727D89" w:rsidRDefault="00727D89">
            <w:pPr>
              <w:rPr>
                <w:sz w:val="24"/>
                <w:szCs w:val="24"/>
              </w:rPr>
            </w:pPr>
          </w:p>
        </w:tc>
        <w:tc>
          <w:tcPr>
            <w:tcW w:w="1060" w:type="dxa"/>
            <w:gridSpan w:val="2"/>
            <w:vAlign w:val="bottom"/>
          </w:tcPr>
          <w:p w:rsidR="00727D89" w:rsidRDefault="00DA711E">
            <w:pPr>
              <w:ind w:left="100"/>
              <w:rPr>
                <w:sz w:val="20"/>
                <w:szCs w:val="20"/>
              </w:rPr>
            </w:pPr>
            <w:r>
              <w:rPr>
                <w:rFonts w:eastAsia="Times New Roman"/>
                <w:sz w:val="24"/>
                <w:szCs w:val="24"/>
              </w:rPr>
              <w:t>история.</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история. 10 класс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Поурочные</w:t>
            </w:r>
          </w:p>
        </w:tc>
        <w:tc>
          <w:tcPr>
            <w:tcW w:w="1560" w:type="dxa"/>
            <w:gridSpan w:val="2"/>
            <w:vAlign w:val="bottom"/>
          </w:tcPr>
          <w:p w:rsidR="00727D89" w:rsidRDefault="00DA711E">
            <w:pPr>
              <w:ind w:left="100"/>
              <w:rPr>
                <w:sz w:val="20"/>
                <w:szCs w:val="20"/>
              </w:rPr>
            </w:pPr>
            <w:r>
              <w:rPr>
                <w:rFonts w:eastAsia="Times New Roman"/>
                <w:sz w:val="24"/>
                <w:szCs w:val="24"/>
              </w:rPr>
              <w:t>Новейшая</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Новейшая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:учеб.дляобщеобразов</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рекомендации. 10</w:t>
            </w:r>
          </w:p>
        </w:tc>
        <w:tc>
          <w:tcPr>
            <w:tcW w:w="1560" w:type="dxa"/>
            <w:gridSpan w:val="2"/>
            <w:vAlign w:val="bottom"/>
          </w:tcPr>
          <w:p w:rsidR="00727D89" w:rsidRDefault="00DA711E">
            <w:pPr>
              <w:ind w:left="100"/>
              <w:rPr>
                <w:sz w:val="20"/>
                <w:szCs w:val="20"/>
              </w:rPr>
            </w:pPr>
            <w:r>
              <w:rPr>
                <w:rFonts w:eastAsia="Times New Roman"/>
                <w:sz w:val="24"/>
                <w:szCs w:val="24"/>
              </w:rPr>
              <w:t>история.</w:t>
            </w:r>
          </w:p>
        </w:tc>
        <w:tc>
          <w:tcPr>
            <w:tcW w:w="560" w:type="dxa"/>
            <w:tcBorders>
              <w:right w:val="single" w:sz="8" w:space="0" w:color="auto"/>
            </w:tcBorders>
            <w:vAlign w:val="bottom"/>
          </w:tcPr>
          <w:p w:rsidR="00727D89" w:rsidRDefault="00727D89">
            <w:pPr>
              <w:rPr>
                <w:sz w:val="24"/>
                <w:szCs w:val="24"/>
              </w:rPr>
            </w:pPr>
          </w:p>
        </w:tc>
        <w:tc>
          <w:tcPr>
            <w:tcW w:w="1060" w:type="dxa"/>
            <w:gridSpan w:val="2"/>
            <w:vAlign w:val="bottom"/>
          </w:tcPr>
          <w:p w:rsidR="00727D89" w:rsidRDefault="00DA711E">
            <w:pPr>
              <w:ind w:left="100"/>
              <w:rPr>
                <w:sz w:val="20"/>
                <w:szCs w:val="20"/>
              </w:rPr>
            </w:pPr>
            <w:r>
              <w:rPr>
                <w:rFonts w:eastAsia="Times New Roman"/>
                <w:sz w:val="24"/>
                <w:szCs w:val="24"/>
              </w:rPr>
              <w:t>история.</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ат. организаций :</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 : учеб.</w:t>
            </w:r>
          </w:p>
        </w:tc>
        <w:tc>
          <w:tcPr>
            <w:tcW w:w="1560" w:type="dxa"/>
            <w:gridSpan w:val="2"/>
            <w:vAlign w:val="bottom"/>
          </w:tcPr>
          <w:p w:rsidR="00727D89" w:rsidRDefault="00DA711E">
            <w:pPr>
              <w:ind w:left="100"/>
              <w:rPr>
                <w:sz w:val="20"/>
                <w:szCs w:val="20"/>
              </w:rPr>
            </w:pPr>
            <w:r>
              <w:rPr>
                <w:rFonts w:eastAsia="Times New Roman"/>
                <w:sz w:val="24"/>
                <w:szCs w:val="24"/>
              </w:rPr>
              <w:t>Поурочные</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Поурочные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базовый и углуб.</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пособие для</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рекомендации. 10</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рекомендации.</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уровни / О. С. Сороко-</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w:t>
            </w:r>
          </w:p>
        </w:tc>
        <w:tc>
          <w:tcPr>
            <w:tcW w:w="1560" w:type="dxa"/>
            <w:gridSpan w:val="2"/>
            <w:vAlign w:val="bottom"/>
          </w:tcPr>
          <w:p w:rsidR="00727D89" w:rsidRDefault="00DA711E">
            <w:pPr>
              <w:ind w:left="100"/>
              <w:rPr>
                <w:sz w:val="20"/>
                <w:szCs w:val="20"/>
              </w:rPr>
            </w:pPr>
            <w:r>
              <w:rPr>
                <w:rFonts w:eastAsia="Times New Roman"/>
                <w:sz w:val="24"/>
                <w:szCs w:val="24"/>
              </w:rPr>
              <w:t>класс : учеб.</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10 класс : учеб.</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Цюпа, А. О. Сороко-</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 :</w:t>
            </w:r>
          </w:p>
        </w:tc>
        <w:tc>
          <w:tcPr>
            <w:tcW w:w="1560" w:type="dxa"/>
            <w:gridSpan w:val="2"/>
            <w:vAlign w:val="bottom"/>
          </w:tcPr>
          <w:p w:rsidR="00727D89" w:rsidRDefault="00DA711E">
            <w:pPr>
              <w:ind w:left="100"/>
              <w:rPr>
                <w:sz w:val="20"/>
                <w:szCs w:val="20"/>
              </w:rPr>
            </w:pPr>
            <w:r>
              <w:rPr>
                <w:rFonts w:eastAsia="Times New Roman"/>
                <w:sz w:val="24"/>
                <w:szCs w:val="24"/>
              </w:rPr>
              <w:t>пособие для</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пособие для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Цюпа ; под ред. А. 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базовый и углубл.</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Искендерова. — М. :</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уровни/ М. Л.</w:t>
            </w:r>
          </w:p>
        </w:tc>
        <w:tc>
          <w:tcPr>
            <w:tcW w:w="1560" w:type="dxa"/>
            <w:gridSpan w:val="2"/>
            <w:vAlign w:val="bottom"/>
          </w:tcPr>
          <w:p w:rsidR="00727D89" w:rsidRDefault="00DA711E">
            <w:pPr>
              <w:ind w:left="100"/>
              <w:rPr>
                <w:sz w:val="20"/>
                <w:szCs w:val="20"/>
              </w:rPr>
            </w:pPr>
            <w:r>
              <w:rPr>
                <w:rFonts w:eastAsia="Times New Roman"/>
                <w:sz w:val="24"/>
                <w:szCs w:val="24"/>
              </w:rPr>
              <w:t>организаций :</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 :</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2019.</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Несмелова, Е. Г.</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базовый и углубл.</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базовый и</w:t>
            </w:r>
          </w:p>
        </w:tc>
        <w:tc>
          <w:tcPr>
            <w:tcW w:w="254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Середнякова, А. О.</w:t>
            </w:r>
          </w:p>
        </w:tc>
        <w:tc>
          <w:tcPr>
            <w:tcW w:w="1560" w:type="dxa"/>
            <w:gridSpan w:val="2"/>
            <w:vAlign w:val="bottom"/>
          </w:tcPr>
          <w:p w:rsidR="00727D89" w:rsidRDefault="00DA711E">
            <w:pPr>
              <w:ind w:left="100"/>
              <w:rPr>
                <w:sz w:val="20"/>
                <w:szCs w:val="20"/>
              </w:rPr>
            </w:pPr>
            <w:r>
              <w:rPr>
                <w:rFonts w:eastAsia="Times New Roman"/>
                <w:sz w:val="24"/>
                <w:szCs w:val="24"/>
              </w:rPr>
              <w:t>уровни/ М. Л.</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углубл. уровни/</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Сороко-Цюпа. —</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Несмелова, Е. Г.</w:t>
            </w:r>
          </w:p>
        </w:tc>
        <w:tc>
          <w:tcPr>
            <w:tcW w:w="1060" w:type="dxa"/>
            <w:gridSpan w:val="2"/>
            <w:vAlign w:val="bottom"/>
          </w:tcPr>
          <w:p w:rsidR="00727D89" w:rsidRDefault="00DA711E">
            <w:pPr>
              <w:ind w:left="100"/>
              <w:rPr>
                <w:sz w:val="20"/>
                <w:szCs w:val="20"/>
              </w:rPr>
            </w:pPr>
            <w:r>
              <w:rPr>
                <w:rFonts w:eastAsia="Times New Roman"/>
                <w:sz w:val="24"/>
                <w:szCs w:val="24"/>
              </w:rPr>
              <w:t>М. Л.</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 : Просвещение,</w:t>
            </w:r>
          </w:p>
        </w:tc>
        <w:tc>
          <w:tcPr>
            <w:tcW w:w="1560" w:type="dxa"/>
            <w:gridSpan w:val="2"/>
            <w:vAlign w:val="bottom"/>
          </w:tcPr>
          <w:p w:rsidR="00727D89" w:rsidRDefault="00DA711E">
            <w:pPr>
              <w:ind w:left="100"/>
              <w:rPr>
                <w:sz w:val="20"/>
                <w:szCs w:val="20"/>
              </w:rPr>
            </w:pPr>
            <w:r>
              <w:rPr>
                <w:rFonts w:eastAsia="Times New Roman"/>
                <w:sz w:val="24"/>
                <w:szCs w:val="24"/>
              </w:rPr>
              <w:t>Середнякова,</w:t>
            </w:r>
          </w:p>
        </w:tc>
        <w:tc>
          <w:tcPr>
            <w:tcW w:w="560" w:type="dxa"/>
            <w:tcBorders>
              <w:right w:val="single" w:sz="8" w:space="0" w:color="auto"/>
            </w:tcBorders>
            <w:vAlign w:val="bottom"/>
          </w:tcPr>
          <w:p w:rsidR="00727D89" w:rsidRDefault="00DA711E">
            <w:pPr>
              <w:ind w:left="20"/>
              <w:rPr>
                <w:sz w:val="20"/>
                <w:szCs w:val="20"/>
              </w:rPr>
            </w:pPr>
            <w:r>
              <w:rPr>
                <w:rFonts w:eastAsia="Times New Roman"/>
                <w:sz w:val="24"/>
                <w:szCs w:val="24"/>
              </w:rPr>
              <w:t>А.</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Несмелова, Е. Г.</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2018. —357с.</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 Сороко-Цюпа.</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Середнякова, А.</w:t>
            </w:r>
          </w:p>
        </w:tc>
        <w:tc>
          <w:tcPr>
            <w:tcW w:w="254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560" w:type="dxa"/>
            <w:gridSpan w:val="2"/>
            <w:vAlign w:val="bottom"/>
          </w:tcPr>
          <w:p w:rsidR="00727D89" w:rsidRDefault="00DA711E">
            <w:pPr>
              <w:ind w:left="100"/>
              <w:rPr>
                <w:sz w:val="20"/>
                <w:szCs w:val="20"/>
              </w:rPr>
            </w:pPr>
            <w:r>
              <w:rPr>
                <w:rFonts w:eastAsia="Times New Roman"/>
                <w:sz w:val="24"/>
                <w:szCs w:val="24"/>
              </w:rPr>
              <w:t>—М. :</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 Сороко-</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560" w:type="dxa"/>
            <w:gridSpan w:val="2"/>
            <w:vAlign w:val="bottom"/>
          </w:tcPr>
          <w:p w:rsidR="00727D89" w:rsidRDefault="00DA711E">
            <w:pPr>
              <w:ind w:left="100"/>
              <w:rPr>
                <w:sz w:val="20"/>
                <w:szCs w:val="20"/>
              </w:rPr>
            </w:pPr>
            <w:r>
              <w:rPr>
                <w:rFonts w:eastAsia="Times New Roman"/>
                <w:w w:val="98"/>
                <w:sz w:val="24"/>
                <w:szCs w:val="24"/>
              </w:rPr>
              <w:t>Просвещение,</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Цюпа. —М. :</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560" w:type="dxa"/>
            <w:gridSpan w:val="2"/>
            <w:vAlign w:val="bottom"/>
          </w:tcPr>
          <w:p w:rsidR="00727D89" w:rsidRDefault="00DA711E">
            <w:pPr>
              <w:ind w:left="100"/>
              <w:rPr>
                <w:sz w:val="20"/>
                <w:szCs w:val="20"/>
              </w:rPr>
            </w:pPr>
            <w:r>
              <w:rPr>
                <w:rFonts w:eastAsia="Times New Roman"/>
                <w:sz w:val="24"/>
                <w:szCs w:val="24"/>
              </w:rPr>
              <w:t>2018. —357с.</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2018. —357с.</w:t>
            </w:r>
          </w:p>
        </w:tc>
        <w:tc>
          <w:tcPr>
            <w:tcW w:w="254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1560" w:type="dxa"/>
            <w:gridSpan w:val="2"/>
            <w:tcBorders>
              <w:bottom w:val="single" w:sz="8" w:space="0" w:color="auto"/>
            </w:tcBorders>
            <w:vAlign w:val="bottom"/>
          </w:tcPr>
          <w:p w:rsidR="00727D89" w:rsidRDefault="00727D89">
            <w:pPr>
              <w:rPr>
                <w:sz w:val="4"/>
                <w:szCs w:val="4"/>
              </w:rPr>
            </w:pPr>
          </w:p>
        </w:tc>
        <w:tc>
          <w:tcPr>
            <w:tcW w:w="560" w:type="dxa"/>
            <w:tcBorders>
              <w:bottom w:val="single" w:sz="8" w:space="0" w:color="auto"/>
              <w:right w:val="single" w:sz="8" w:space="0" w:color="auto"/>
            </w:tcBorders>
            <w:vAlign w:val="bottom"/>
          </w:tcPr>
          <w:p w:rsidR="00727D89" w:rsidRDefault="00727D89">
            <w:pPr>
              <w:rPr>
                <w:sz w:val="4"/>
                <w:szCs w:val="4"/>
              </w:rPr>
            </w:pPr>
          </w:p>
        </w:tc>
        <w:tc>
          <w:tcPr>
            <w:tcW w:w="2000" w:type="dxa"/>
            <w:gridSpan w:val="3"/>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727D89"/>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Данилов А.А.</w:t>
            </w:r>
          </w:p>
        </w:tc>
        <w:tc>
          <w:tcPr>
            <w:tcW w:w="1560" w:type="dxa"/>
            <w:gridSpan w:val="2"/>
            <w:vAlign w:val="bottom"/>
          </w:tcPr>
          <w:p w:rsidR="00727D89" w:rsidRDefault="00DA711E">
            <w:pPr>
              <w:spacing w:line="258" w:lineRule="exact"/>
              <w:ind w:left="100"/>
              <w:rPr>
                <w:sz w:val="20"/>
                <w:szCs w:val="20"/>
              </w:rPr>
            </w:pPr>
            <w:r>
              <w:rPr>
                <w:rFonts w:eastAsia="Times New Roman"/>
                <w:sz w:val="24"/>
                <w:szCs w:val="24"/>
              </w:rPr>
              <w:t>Поурочные</w:t>
            </w:r>
          </w:p>
        </w:tc>
        <w:tc>
          <w:tcPr>
            <w:tcW w:w="560" w:type="dxa"/>
            <w:tcBorders>
              <w:right w:val="single" w:sz="8" w:space="0" w:color="auto"/>
            </w:tcBorders>
            <w:vAlign w:val="bottom"/>
          </w:tcPr>
          <w:p w:rsidR="00727D89" w:rsidRDefault="00727D89"/>
        </w:tc>
        <w:tc>
          <w:tcPr>
            <w:tcW w:w="2000" w:type="dxa"/>
            <w:gridSpan w:val="3"/>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Поурочные</w:t>
            </w:r>
          </w:p>
        </w:tc>
        <w:tc>
          <w:tcPr>
            <w:tcW w:w="2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История   России   .10</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Рабочая программа</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рекомендации. 10</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рекомендации.</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класс.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и тематическое</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класс : пособие</w:t>
            </w:r>
          </w:p>
        </w:tc>
        <w:tc>
          <w:tcPr>
            <w:tcW w:w="400" w:type="dxa"/>
            <w:vAlign w:val="bottom"/>
          </w:tcPr>
          <w:p w:rsidR="00727D89" w:rsidRDefault="00DA711E">
            <w:pPr>
              <w:ind w:left="100"/>
              <w:rPr>
                <w:sz w:val="20"/>
                <w:szCs w:val="20"/>
              </w:rPr>
            </w:pPr>
            <w:r>
              <w:rPr>
                <w:rFonts w:eastAsia="Times New Roman"/>
                <w:sz w:val="24"/>
                <w:szCs w:val="24"/>
              </w:rPr>
              <w:t>10</w:t>
            </w:r>
          </w:p>
        </w:tc>
        <w:tc>
          <w:tcPr>
            <w:tcW w:w="1600" w:type="dxa"/>
            <w:gridSpan w:val="2"/>
            <w:tcBorders>
              <w:right w:val="single" w:sz="8" w:space="0" w:color="auto"/>
            </w:tcBorders>
            <w:vAlign w:val="bottom"/>
          </w:tcPr>
          <w:p w:rsidR="00727D89" w:rsidRDefault="00DA711E">
            <w:pPr>
              <w:ind w:left="60"/>
              <w:rPr>
                <w:sz w:val="20"/>
                <w:szCs w:val="20"/>
              </w:rPr>
            </w:pPr>
            <w:r>
              <w:rPr>
                <w:rFonts w:eastAsia="Times New Roman"/>
                <w:sz w:val="24"/>
                <w:szCs w:val="24"/>
              </w:rPr>
              <w:t>класс :</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Учеб.для</w:t>
            </w:r>
            <w:r w:rsidR="00754931">
              <w:rPr>
                <w:rFonts w:eastAsia="Times New Roman"/>
                <w:sz w:val="24"/>
                <w:szCs w:val="24"/>
              </w:rPr>
              <w:t xml:space="preserve"> </w:t>
            </w:r>
            <w:r>
              <w:rPr>
                <w:rFonts w:eastAsia="Times New Roman"/>
                <w:sz w:val="24"/>
                <w:szCs w:val="24"/>
              </w:rPr>
              <w:t>общеобразов</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планирование</w:t>
            </w:r>
          </w:p>
        </w:tc>
        <w:tc>
          <w:tcPr>
            <w:tcW w:w="600" w:type="dxa"/>
            <w:vAlign w:val="bottom"/>
          </w:tcPr>
          <w:p w:rsidR="00727D89" w:rsidRDefault="00DA711E">
            <w:pPr>
              <w:ind w:left="100"/>
              <w:rPr>
                <w:sz w:val="20"/>
                <w:szCs w:val="20"/>
              </w:rPr>
            </w:pPr>
            <w:r>
              <w:rPr>
                <w:rFonts w:eastAsia="Times New Roman"/>
                <w:sz w:val="24"/>
                <w:szCs w:val="24"/>
              </w:rPr>
              <w:t>для</w:t>
            </w:r>
          </w:p>
        </w:tc>
        <w:tc>
          <w:tcPr>
            <w:tcW w:w="960" w:type="dxa"/>
            <w:vAlign w:val="bottom"/>
          </w:tcPr>
          <w:p w:rsidR="00727D89" w:rsidRDefault="00DA711E">
            <w:pPr>
              <w:ind w:left="20"/>
              <w:rPr>
                <w:sz w:val="20"/>
                <w:szCs w:val="20"/>
              </w:rPr>
            </w:pPr>
            <w:r>
              <w:rPr>
                <w:rFonts w:eastAsia="Times New Roman"/>
                <w:w w:val="98"/>
                <w:sz w:val="24"/>
                <w:szCs w:val="24"/>
              </w:rPr>
              <w:t>учителей</w:t>
            </w:r>
          </w:p>
        </w:tc>
        <w:tc>
          <w:tcPr>
            <w:tcW w:w="560" w:type="dxa"/>
            <w:tcBorders>
              <w:right w:val="single" w:sz="8" w:space="0" w:color="auto"/>
            </w:tcBorders>
            <w:vAlign w:val="bottom"/>
          </w:tcPr>
          <w:p w:rsidR="00727D89" w:rsidRDefault="00727D89">
            <w:pPr>
              <w:rPr>
                <w:sz w:val="24"/>
                <w:szCs w:val="24"/>
              </w:rPr>
            </w:pPr>
          </w:p>
        </w:tc>
        <w:tc>
          <w:tcPr>
            <w:tcW w:w="1060" w:type="dxa"/>
            <w:gridSpan w:val="2"/>
            <w:vAlign w:val="bottom"/>
          </w:tcPr>
          <w:p w:rsidR="00727D89" w:rsidRDefault="00DA711E">
            <w:pPr>
              <w:ind w:left="100"/>
              <w:rPr>
                <w:sz w:val="20"/>
                <w:szCs w:val="20"/>
              </w:rPr>
            </w:pPr>
            <w:r>
              <w:rPr>
                <w:rFonts w:eastAsia="Times New Roman"/>
                <w:sz w:val="24"/>
                <w:szCs w:val="24"/>
              </w:rPr>
              <w:t>пособие</w:t>
            </w:r>
          </w:p>
        </w:tc>
        <w:tc>
          <w:tcPr>
            <w:tcW w:w="940" w:type="dxa"/>
            <w:tcBorders>
              <w:right w:val="single" w:sz="8" w:space="0" w:color="auto"/>
            </w:tcBorders>
            <w:vAlign w:val="bottom"/>
          </w:tcPr>
          <w:p w:rsidR="00727D89" w:rsidRDefault="00DA711E">
            <w:pPr>
              <w:ind w:left="60"/>
              <w:rPr>
                <w:sz w:val="20"/>
                <w:szCs w:val="20"/>
              </w:rPr>
            </w:pPr>
            <w:r>
              <w:rPr>
                <w:rFonts w:eastAsia="Times New Roman"/>
                <w:sz w:val="24"/>
                <w:szCs w:val="24"/>
              </w:rPr>
              <w:t>для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ат. организаций</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курса «История</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1060" w:type="dxa"/>
            <w:gridSpan w:val="2"/>
            <w:vAlign w:val="bottom"/>
          </w:tcPr>
          <w:p w:rsidR="00727D89" w:rsidRDefault="00DA711E">
            <w:pPr>
              <w:ind w:left="100"/>
              <w:rPr>
                <w:sz w:val="20"/>
                <w:szCs w:val="20"/>
              </w:rPr>
            </w:pPr>
            <w:r>
              <w:rPr>
                <w:rFonts w:eastAsia="Times New Roman"/>
                <w:sz w:val="24"/>
                <w:szCs w:val="24"/>
              </w:rPr>
              <w:t>учителей</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Базовый 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России».6-10</w:t>
            </w:r>
          </w:p>
        </w:tc>
        <w:tc>
          <w:tcPr>
            <w:tcW w:w="1560" w:type="dxa"/>
            <w:gridSpan w:val="2"/>
            <w:vAlign w:val="bottom"/>
          </w:tcPr>
          <w:p w:rsidR="00727D89" w:rsidRDefault="00DA711E">
            <w:pPr>
              <w:ind w:left="100"/>
              <w:rPr>
                <w:sz w:val="20"/>
                <w:szCs w:val="20"/>
              </w:rPr>
            </w:pPr>
            <w:r>
              <w:rPr>
                <w:rFonts w:eastAsia="Times New Roman"/>
                <w:sz w:val="24"/>
                <w:szCs w:val="24"/>
              </w:rPr>
              <w:t>организаций</w:t>
            </w:r>
          </w:p>
        </w:tc>
        <w:tc>
          <w:tcPr>
            <w:tcW w:w="560" w:type="dxa"/>
            <w:tcBorders>
              <w:right w:val="single" w:sz="8" w:space="0" w:color="auto"/>
            </w:tcBorders>
            <w:vAlign w:val="bottom"/>
          </w:tcPr>
          <w:p w:rsidR="00727D89" w:rsidRDefault="00DA711E">
            <w:pPr>
              <w:rPr>
                <w:sz w:val="20"/>
                <w:szCs w:val="20"/>
              </w:rPr>
            </w:pPr>
            <w:r>
              <w:rPr>
                <w:rFonts w:eastAsia="Times New Roman"/>
                <w:sz w:val="24"/>
                <w:szCs w:val="24"/>
              </w:rPr>
              <w:t>/</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углубленный уровни в</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классы: учеб.</w:t>
            </w:r>
          </w:p>
        </w:tc>
        <w:tc>
          <w:tcPr>
            <w:tcW w:w="600" w:type="dxa"/>
            <w:vAlign w:val="bottom"/>
          </w:tcPr>
          <w:p w:rsidR="00727D89" w:rsidRDefault="00DA711E">
            <w:pPr>
              <w:ind w:left="100"/>
              <w:rPr>
                <w:sz w:val="20"/>
                <w:szCs w:val="20"/>
              </w:rPr>
            </w:pPr>
            <w:r>
              <w:rPr>
                <w:rFonts w:eastAsia="Times New Roman"/>
                <w:sz w:val="24"/>
                <w:szCs w:val="24"/>
              </w:rPr>
              <w:t>Т.П.</w:t>
            </w:r>
          </w:p>
        </w:tc>
        <w:tc>
          <w:tcPr>
            <w:tcW w:w="960" w:type="dxa"/>
            <w:vAlign w:val="bottom"/>
          </w:tcPr>
          <w:p w:rsidR="00727D89" w:rsidRDefault="00727D89">
            <w:pPr>
              <w:rPr>
                <w:sz w:val="24"/>
                <w:szCs w:val="24"/>
              </w:rPr>
            </w:pP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  /</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3частях. Под</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пособие для</w:t>
            </w:r>
          </w:p>
        </w:tc>
        <w:tc>
          <w:tcPr>
            <w:tcW w:w="1560" w:type="dxa"/>
            <w:gridSpan w:val="2"/>
            <w:vAlign w:val="bottom"/>
          </w:tcPr>
          <w:p w:rsidR="00727D89" w:rsidRDefault="00DA711E">
            <w:pPr>
              <w:ind w:left="100"/>
              <w:rPr>
                <w:sz w:val="20"/>
                <w:szCs w:val="20"/>
              </w:rPr>
            </w:pPr>
            <w:r>
              <w:rPr>
                <w:rFonts w:eastAsia="Times New Roman"/>
                <w:sz w:val="24"/>
                <w:szCs w:val="24"/>
              </w:rPr>
              <w:t>Андреевская.</w:t>
            </w:r>
          </w:p>
        </w:tc>
        <w:tc>
          <w:tcPr>
            <w:tcW w:w="560" w:type="dxa"/>
            <w:tcBorders>
              <w:right w:val="single" w:sz="8" w:space="0" w:color="auto"/>
            </w:tcBorders>
            <w:vAlign w:val="bottom"/>
          </w:tcPr>
          <w:p w:rsidR="00727D89" w:rsidRDefault="00DA711E">
            <w:pPr>
              <w:ind w:left="140"/>
              <w:rPr>
                <w:sz w:val="20"/>
                <w:szCs w:val="20"/>
              </w:rPr>
            </w:pPr>
            <w:r>
              <w:rPr>
                <w:rFonts w:eastAsia="Times New Roman"/>
                <w:sz w:val="24"/>
                <w:szCs w:val="24"/>
              </w:rPr>
              <w:t>—</w:t>
            </w:r>
          </w:p>
        </w:tc>
        <w:tc>
          <w:tcPr>
            <w:tcW w:w="1060" w:type="dxa"/>
            <w:gridSpan w:val="2"/>
            <w:vAlign w:val="bottom"/>
          </w:tcPr>
          <w:p w:rsidR="00727D89" w:rsidRDefault="00DA711E">
            <w:pPr>
              <w:ind w:left="100"/>
              <w:rPr>
                <w:sz w:val="20"/>
                <w:szCs w:val="20"/>
              </w:rPr>
            </w:pPr>
            <w:r>
              <w:rPr>
                <w:rFonts w:eastAsia="Times New Roman"/>
                <w:sz w:val="24"/>
                <w:szCs w:val="24"/>
              </w:rPr>
              <w:t>Т.П.</w:t>
            </w:r>
          </w:p>
        </w:tc>
        <w:tc>
          <w:tcPr>
            <w:tcW w:w="94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редакцией А.В.</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w:t>
            </w:r>
          </w:p>
        </w:tc>
        <w:tc>
          <w:tcPr>
            <w:tcW w:w="600" w:type="dxa"/>
            <w:vAlign w:val="bottom"/>
          </w:tcPr>
          <w:p w:rsidR="00727D89" w:rsidRDefault="00DA711E">
            <w:pPr>
              <w:ind w:left="100"/>
              <w:rPr>
                <w:sz w:val="20"/>
                <w:szCs w:val="20"/>
              </w:rPr>
            </w:pPr>
            <w:r>
              <w:rPr>
                <w:rFonts w:eastAsia="Times New Roman"/>
                <w:sz w:val="24"/>
                <w:szCs w:val="24"/>
              </w:rPr>
              <w:t>М.</w:t>
            </w:r>
          </w:p>
        </w:tc>
        <w:tc>
          <w:tcPr>
            <w:tcW w:w="960" w:type="dxa"/>
            <w:vAlign w:val="bottom"/>
          </w:tcPr>
          <w:p w:rsidR="00727D89" w:rsidRDefault="00DA711E">
            <w:pPr>
              <w:rPr>
                <w:sz w:val="20"/>
                <w:szCs w:val="20"/>
              </w:rPr>
            </w:pPr>
            <w:r>
              <w:rPr>
                <w:rFonts w:eastAsia="Times New Roman"/>
                <w:sz w:val="24"/>
                <w:szCs w:val="24"/>
              </w:rPr>
              <w:t>:</w:t>
            </w:r>
          </w:p>
        </w:tc>
        <w:tc>
          <w:tcPr>
            <w:tcW w:w="560" w:type="dxa"/>
            <w:tcBorders>
              <w:right w:val="single" w:sz="8" w:space="0" w:color="auto"/>
            </w:tcBorders>
            <w:vAlign w:val="bottom"/>
          </w:tcPr>
          <w:p w:rsidR="00727D89" w:rsidRDefault="00727D89">
            <w:pPr>
              <w:rPr>
                <w:sz w:val="24"/>
                <w:szCs w:val="24"/>
              </w:rPr>
            </w:pP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Андреевская.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Торкунова – 6-е изд.-</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организаций/А. А.</w:t>
            </w:r>
          </w:p>
        </w:tc>
        <w:tc>
          <w:tcPr>
            <w:tcW w:w="1560" w:type="dxa"/>
            <w:gridSpan w:val="2"/>
            <w:vAlign w:val="bottom"/>
          </w:tcPr>
          <w:p w:rsidR="00727D89" w:rsidRDefault="00DA711E">
            <w:pPr>
              <w:ind w:left="100"/>
              <w:rPr>
                <w:sz w:val="20"/>
                <w:szCs w:val="20"/>
              </w:rPr>
            </w:pPr>
            <w:r>
              <w:rPr>
                <w:rFonts w:eastAsia="Times New Roman"/>
                <w:w w:val="98"/>
                <w:sz w:val="24"/>
                <w:szCs w:val="24"/>
              </w:rPr>
              <w:t>Просвещение,</w:t>
            </w:r>
          </w:p>
        </w:tc>
        <w:tc>
          <w:tcPr>
            <w:tcW w:w="560" w:type="dxa"/>
            <w:tcBorders>
              <w:right w:val="single" w:sz="8" w:space="0" w:color="auto"/>
            </w:tcBorders>
            <w:vAlign w:val="bottom"/>
          </w:tcPr>
          <w:p w:rsidR="00727D89" w:rsidRDefault="00727D89">
            <w:pPr>
              <w:rPr>
                <w:sz w:val="24"/>
                <w:szCs w:val="24"/>
              </w:rPr>
            </w:pPr>
          </w:p>
        </w:tc>
        <w:tc>
          <w:tcPr>
            <w:tcW w:w="400" w:type="dxa"/>
            <w:vAlign w:val="bottom"/>
          </w:tcPr>
          <w:p w:rsidR="00727D89" w:rsidRDefault="00DA711E">
            <w:pPr>
              <w:ind w:left="100"/>
              <w:rPr>
                <w:sz w:val="20"/>
                <w:szCs w:val="20"/>
              </w:rPr>
            </w:pPr>
            <w:r>
              <w:rPr>
                <w:rFonts w:eastAsia="Times New Roman"/>
                <w:sz w:val="24"/>
                <w:szCs w:val="24"/>
              </w:rPr>
              <w:t>—</w:t>
            </w:r>
          </w:p>
        </w:tc>
        <w:tc>
          <w:tcPr>
            <w:tcW w:w="660" w:type="dxa"/>
            <w:vAlign w:val="bottom"/>
          </w:tcPr>
          <w:p w:rsidR="00727D89" w:rsidRDefault="00DA711E">
            <w:pPr>
              <w:ind w:left="180"/>
              <w:rPr>
                <w:sz w:val="20"/>
                <w:szCs w:val="20"/>
              </w:rPr>
            </w:pPr>
            <w:r>
              <w:rPr>
                <w:rFonts w:eastAsia="Times New Roman"/>
                <w:sz w:val="24"/>
                <w:szCs w:val="24"/>
              </w:rPr>
              <w:t>М.</w:t>
            </w:r>
          </w:p>
        </w:tc>
        <w:tc>
          <w:tcPr>
            <w:tcW w:w="940" w:type="dxa"/>
            <w:tcBorders>
              <w:right w:val="single" w:sz="8" w:space="0" w:color="auto"/>
            </w:tcBorders>
            <w:vAlign w:val="bottom"/>
          </w:tcPr>
          <w:p w:rsidR="00727D89" w:rsidRDefault="00DA711E">
            <w:pPr>
              <w:ind w:left="40"/>
              <w:rPr>
                <w:sz w:val="20"/>
                <w:szCs w:val="20"/>
              </w:rPr>
            </w:pPr>
            <w:r>
              <w:rPr>
                <w:rFonts w:eastAsia="Times New Roman"/>
                <w:sz w:val="24"/>
                <w:szCs w:val="24"/>
              </w:rPr>
              <w:t>:</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М.:Просвещение, 2020</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Данилов , О.Н.</w:t>
            </w:r>
          </w:p>
        </w:tc>
        <w:tc>
          <w:tcPr>
            <w:tcW w:w="212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2015.   —   240 с.</w:t>
            </w:r>
          </w:p>
        </w:tc>
        <w:tc>
          <w:tcPr>
            <w:tcW w:w="2000" w:type="dxa"/>
            <w:gridSpan w:val="3"/>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540" w:type="dxa"/>
            <w:tcBorders>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600" w:type="dxa"/>
            <w:tcBorders>
              <w:bottom w:val="single" w:sz="8" w:space="0" w:color="auto"/>
            </w:tcBorders>
            <w:vAlign w:val="bottom"/>
          </w:tcPr>
          <w:p w:rsidR="00727D89" w:rsidRDefault="00727D89">
            <w:pPr>
              <w:rPr>
                <w:sz w:val="4"/>
                <w:szCs w:val="4"/>
              </w:rPr>
            </w:pPr>
          </w:p>
        </w:tc>
        <w:tc>
          <w:tcPr>
            <w:tcW w:w="960" w:type="dxa"/>
            <w:tcBorders>
              <w:bottom w:val="single" w:sz="8" w:space="0" w:color="auto"/>
            </w:tcBorders>
            <w:vAlign w:val="bottom"/>
          </w:tcPr>
          <w:p w:rsidR="00727D89" w:rsidRDefault="00727D89">
            <w:pPr>
              <w:rPr>
                <w:sz w:val="4"/>
                <w:szCs w:val="4"/>
              </w:rPr>
            </w:pPr>
          </w:p>
        </w:tc>
        <w:tc>
          <w:tcPr>
            <w:tcW w:w="560" w:type="dxa"/>
            <w:tcBorders>
              <w:bottom w:val="single" w:sz="8" w:space="0" w:color="auto"/>
              <w:right w:val="single" w:sz="8" w:space="0" w:color="auto"/>
            </w:tcBorders>
            <w:vAlign w:val="bottom"/>
          </w:tcPr>
          <w:p w:rsidR="00727D89" w:rsidRDefault="00727D89">
            <w:pPr>
              <w:rPr>
                <w:sz w:val="4"/>
                <w:szCs w:val="4"/>
              </w:rPr>
            </w:pPr>
          </w:p>
        </w:tc>
        <w:tc>
          <w:tcPr>
            <w:tcW w:w="400" w:type="dxa"/>
            <w:tcBorders>
              <w:bottom w:val="single" w:sz="8" w:space="0" w:color="auto"/>
            </w:tcBorders>
            <w:vAlign w:val="bottom"/>
          </w:tcPr>
          <w:p w:rsidR="00727D89" w:rsidRDefault="00727D89">
            <w:pPr>
              <w:rPr>
                <w:sz w:val="4"/>
                <w:szCs w:val="4"/>
              </w:rPr>
            </w:pPr>
          </w:p>
        </w:tc>
        <w:tc>
          <w:tcPr>
            <w:tcW w:w="660" w:type="dxa"/>
            <w:tcBorders>
              <w:bottom w:val="single" w:sz="8" w:space="0" w:color="auto"/>
            </w:tcBorders>
            <w:vAlign w:val="bottom"/>
          </w:tcPr>
          <w:p w:rsidR="00727D89" w:rsidRDefault="00727D89">
            <w:pPr>
              <w:rPr>
                <w:sz w:val="4"/>
                <w:szCs w:val="4"/>
              </w:rPr>
            </w:pPr>
          </w:p>
        </w:tc>
        <w:tc>
          <w:tcPr>
            <w:tcW w:w="940" w:type="dxa"/>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r w:rsidR="00727D89">
        <w:trPr>
          <w:trHeight w:val="390"/>
        </w:trPr>
        <w:tc>
          <w:tcPr>
            <w:tcW w:w="1300" w:type="dxa"/>
            <w:vAlign w:val="bottom"/>
          </w:tcPr>
          <w:p w:rsidR="00727D89" w:rsidRDefault="00727D89">
            <w:pPr>
              <w:rPr>
                <w:sz w:val="24"/>
                <w:szCs w:val="24"/>
              </w:rPr>
            </w:pPr>
          </w:p>
        </w:tc>
        <w:tc>
          <w:tcPr>
            <w:tcW w:w="2260" w:type="dxa"/>
            <w:vAlign w:val="bottom"/>
          </w:tcPr>
          <w:p w:rsidR="00727D89" w:rsidRDefault="00727D89">
            <w:pPr>
              <w:rPr>
                <w:sz w:val="24"/>
                <w:szCs w:val="24"/>
              </w:rPr>
            </w:pPr>
          </w:p>
        </w:tc>
        <w:tc>
          <w:tcPr>
            <w:tcW w:w="600" w:type="dxa"/>
            <w:vAlign w:val="bottom"/>
          </w:tcPr>
          <w:p w:rsidR="00727D89" w:rsidRDefault="00727D89">
            <w:pPr>
              <w:rPr>
                <w:sz w:val="24"/>
                <w:szCs w:val="24"/>
              </w:rPr>
            </w:pPr>
          </w:p>
        </w:tc>
        <w:tc>
          <w:tcPr>
            <w:tcW w:w="960" w:type="dxa"/>
            <w:vAlign w:val="bottom"/>
          </w:tcPr>
          <w:p w:rsidR="00727D89" w:rsidRDefault="00727D89">
            <w:pPr>
              <w:rPr>
                <w:sz w:val="24"/>
                <w:szCs w:val="24"/>
              </w:rPr>
            </w:pPr>
          </w:p>
        </w:tc>
        <w:tc>
          <w:tcPr>
            <w:tcW w:w="56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660" w:type="dxa"/>
            <w:vAlign w:val="bottom"/>
          </w:tcPr>
          <w:p w:rsidR="00727D89" w:rsidRDefault="00727D89">
            <w:pPr>
              <w:rPr>
                <w:sz w:val="24"/>
                <w:szCs w:val="24"/>
              </w:rPr>
            </w:pPr>
          </w:p>
        </w:tc>
        <w:tc>
          <w:tcPr>
            <w:tcW w:w="940" w:type="dxa"/>
            <w:vAlign w:val="bottom"/>
          </w:tcPr>
          <w:p w:rsidR="00727D89" w:rsidRDefault="00727D89">
            <w:pPr>
              <w:rPr>
                <w:sz w:val="24"/>
                <w:szCs w:val="24"/>
              </w:rPr>
            </w:pPr>
          </w:p>
        </w:tc>
        <w:tc>
          <w:tcPr>
            <w:tcW w:w="2540" w:type="dxa"/>
            <w:vAlign w:val="bottom"/>
          </w:tcPr>
          <w:p w:rsidR="00727D89" w:rsidRDefault="00DA711E">
            <w:pPr>
              <w:ind w:left="2140"/>
              <w:rPr>
                <w:sz w:val="20"/>
                <w:szCs w:val="20"/>
              </w:rPr>
            </w:pPr>
            <w:r>
              <w:rPr>
                <w:rFonts w:eastAsia="Times New Roman"/>
                <w:w w:val="99"/>
                <w:sz w:val="24"/>
                <w:szCs w:val="24"/>
              </w:rPr>
              <w:t>388</w:t>
            </w:r>
          </w:p>
        </w:tc>
      </w:tr>
    </w:tbl>
    <w:p w:rsidR="00727D89" w:rsidRDefault="00727D89">
      <w:pPr>
        <w:sectPr w:rsidR="00727D89">
          <w:pgSz w:w="11920" w:h="16841"/>
          <w:pgMar w:top="959" w:right="811" w:bottom="105" w:left="880" w:header="0" w:footer="0" w:gutter="0"/>
          <w:cols w:space="720" w:equalWidth="0">
            <w:col w:w="10220"/>
          </w:cols>
        </w:sectPr>
      </w:pPr>
    </w:p>
    <w:tbl>
      <w:tblPr>
        <w:tblW w:w="0" w:type="auto"/>
        <w:tblInd w:w="10" w:type="dxa"/>
        <w:tblLayout w:type="fixed"/>
        <w:tblCellMar>
          <w:left w:w="0" w:type="dxa"/>
          <w:right w:w="0" w:type="dxa"/>
        </w:tblCellMar>
        <w:tblLook w:val="04A0" w:firstRow="1" w:lastRow="0" w:firstColumn="1" w:lastColumn="0" w:noHBand="0" w:noVBand="1"/>
      </w:tblPr>
      <w:tblGrid>
        <w:gridCol w:w="1300"/>
        <w:gridCol w:w="2260"/>
        <w:gridCol w:w="2120"/>
        <w:gridCol w:w="2000"/>
        <w:gridCol w:w="1540"/>
        <w:gridCol w:w="1000"/>
      </w:tblGrid>
      <w:tr w:rsidR="00727D89">
        <w:trPr>
          <w:trHeight w:val="280"/>
        </w:trPr>
        <w:tc>
          <w:tcPr>
            <w:tcW w:w="130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26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Журавлева, И.Е.</w:t>
            </w:r>
          </w:p>
        </w:tc>
        <w:tc>
          <w:tcPr>
            <w:tcW w:w="2120" w:type="dxa"/>
            <w:tcBorders>
              <w:top w:val="single" w:sz="8" w:space="0" w:color="auto"/>
              <w:right w:val="single" w:sz="8" w:space="0" w:color="auto"/>
            </w:tcBorders>
            <w:vAlign w:val="bottom"/>
          </w:tcPr>
          <w:p w:rsidR="00727D89" w:rsidRDefault="00727D89">
            <w:pPr>
              <w:rPr>
                <w:sz w:val="24"/>
                <w:szCs w:val="24"/>
              </w:rPr>
            </w:pPr>
          </w:p>
        </w:tc>
        <w:tc>
          <w:tcPr>
            <w:tcW w:w="2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2015.   —   240</w:t>
            </w:r>
          </w:p>
        </w:tc>
        <w:tc>
          <w:tcPr>
            <w:tcW w:w="1540" w:type="dxa"/>
            <w:tcBorders>
              <w:top w:val="single" w:sz="8" w:space="0" w:color="auto"/>
            </w:tcBorders>
            <w:vAlign w:val="bottom"/>
          </w:tcPr>
          <w:p w:rsidR="00727D89" w:rsidRDefault="00727D89">
            <w:pPr>
              <w:rPr>
                <w:sz w:val="24"/>
                <w:szCs w:val="24"/>
              </w:rPr>
            </w:pPr>
          </w:p>
        </w:tc>
        <w:tc>
          <w:tcPr>
            <w:tcW w:w="1000" w:type="dxa"/>
            <w:tcBorders>
              <w:top w:val="single" w:sz="8" w:space="0" w:color="auto"/>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Барыкина. – 4-е</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с.</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изд. перераб. – М.:</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2020</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2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gridSpan w:val="2"/>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Общество</w:t>
            </w:r>
          </w:p>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Обществознание.</w:t>
            </w:r>
          </w:p>
        </w:tc>
        <w:tc>
          <w:tcPr>
            <w:tcW w:w="21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Обществознание.</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Обществознание</w:t>
            </w:r>
          </w:p>
        </w:tc>
        <w:tc>
          <w:tcPr>
            <w:tcW w:w="254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Обществознание.10</w:t>
            </w: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знание</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Рабочая программа.</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Рабочая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 Рабочая</w:t>
            </w:r>
          </w:p>
        </w:tc>
        <w:tc>
          <w:tcPr>
            <w:tcW w:w="1540" w:type="dxa"/>
            <w:vAlign w:val="bottom"/>
          </w:tcPr>
          <w:p w:rsidR="00727D89" w:rsidRDefault="00DA711E">
            <w:pPr>
              <w:ind w:left="80"/>
              <w:rPr>
                <w:sz w:val="20"/>
                <w:szCs w:val="20"/>
              </w:rPr>
            </w:pPr>
            <w:r>
              <w:rPr>
                <w:rFonts w:eastAsia="Times New Roman"/>
                <w:sz w:val="24"/>
                <w:szCs w:val="24"/>
              </w:rPr>
              <w:t>класс.</w:t>
            </w:r>
          </w:p>
        </w:tc>
        <w:tc>
          <w:tcPr>
            <w:tcW w:w="1000" w:type="dxa"/>
            <w:tcBorders>
              <w:right w:val="single" w:sz="8" w:space="0" w:color="auto"/>
            </w:tcBorders>
            <w:vAlign w:val="bottom"/>
          </w:tcPr>
          <w:p w:rsidR="00727D89" w:rsidRDefault="00DA711E">
            <w:pPr>
              <w:jc w:val="right"/>
              <w:rPr>
                <w:sz w:val="20"/>
                <w:szCs w:val="20"/>
              </w:rPr>
            </w:pPr>
            <w:r>
              <w:rPr>
                <w:rFonts w:eastAsia="Times New Roman"/>
                <w:w w:val="99"/>
                <w:sz w:val="24"/>
                <w:szCs w:val="24"/>
              </w:rPr>
              <w:t>Базовый</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Поурочные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программа.</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программа.</w:t>
            </w:r>
          </w:p>
        </w:tc>
        <w:tc>
          <w:tcPr>
            <w:tcW w:w="1540" w:type="dxa"/>
            <w:vAlign w:val="bottom"/>
          </w:tcPr>
          <w:p w:rsidR="00727D89" w:rsidRDefault="00DA711E">
            <w:pPr>
              <w:ind w:left="80"/>
              <w:rPr>
                <w:sz w:val="20"/>
                <w:szCs w:val="20"/>
              </w:rPr>
            </w:pPr>
            <w:r>
              <w:rPr>
                <w:rFonts w:eastAsia="Times New Roman"/>
                <w:sz w:val="24"/>
                <w:szCs w:val="24"/>
              </w:rPr>
              <w:t>уровень</w:t>
            </w:r>
          </w:p>
        </w:tc>
        <w:tc>
          <w:tcPr>
            <w:tcW w:w="1000" w:type="dxa"/>
            <w:tcBorders>
              <w:right w:val="single" w:sz="8" w:space="0" w:color="auto"/>
            </w:tcBorders>
            <w:vAlign w:val="bottom"/>
          </w:tcPr>
          <w:p w:rsidR="00727D89" w:rsidRDefault="00DA711E">
            <w:pPr>
              <w:jc w:val="right"/>
              <w:rPr>
                <w:sz w:val="20"/>
                <w:szCs w:val="20"/>
              </w:rPr>
            </w:pPr>
            <w:r>
              <w:rPr>
                <w:rFonts w:eastAsia="Times New Roman"/>
                <w:sz w:val="24"/>
                <w:szCs w:val="24"/>
              </w:rPr>
              <w:t>под</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разработки. 10</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Поурочные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Поурочные</w:t>
            </w:r>
          </w:p>
        </w:tc>
        <w:tc>
          <w:tcPr>
            <w:tcW w:w="1540" w:type="dxa"/>
            <w:vAlign w:val="bottom"/>
          </w:tcPr>
          <w:p w:rsidR="00727D89" w:rsidRDefault="00DA711E">
            <w:pPr>
              <w:ind w:left="80"/>
              <w:rPr>
                <w:sz w:val="20"/>
                <w:szCs w:val="20"/>
              </w:rPr>
            </w:pPr>
            <w:r>
              <w:rPr>
                <w:rFonts w:eastAsia="Times New Roman"/>
                <w:sz w:val="24"/>
                <w:szCs w:val="24"/>
              </w:rPr>
              <w:t>редакцией</w:t>
            </w:r>
          </w:p>
        </w:tc>
        <w:tc>
          <w:tcPr>
            <w:tcW w:w="1000" w:type="dxa"/>
            <w:tcBorders>
              <w:right w:val="single" w:sz="8" w:space="0" w:color="auto"/>
            </w:tcBorders>
            <w:vAlign w:val="bottom"/>
          </w:tcPr>
          <w:p w:rsidR="00727D89" w:rsidRDefault="00DA711E">
            <w:pPr>
              <w:jc w:val="right"/>
              <w:rPr>
                <w:sz w:val="20"/>
                <w:szCs w:val="20"/>
              </w:rPr>
            </w:pPr>
            <w:r>
              <w:rPr>
                <w:rFonts w:eastAsia="Times New Roman"/>
                <w:sz w:val="24"/>
                <w:szCs w:val="24"/>
              </w:rPr>
              <w:t>Л.Н.</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 учебное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разработки. 10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разработки. 10</w:t>
            </w:r>
          </w:p>
        </w:tc>
        <w:tc>
          <w:tcPr>
            <w:tcW w:w="1540" w:type="dxa"/>
            <w:vAlign w:val="bottom"/>
          </w:tcPr>
          <w:p w:rsidR="00727D89" w:rsidRDefault="00DA711E">
            <w:pPr>
              <w:ind w:left="80"/>
              <w:rPr>
                <w:sz w:val="20"/>
                <w:szCs w:val="20"/>
              </w:rPr>
            </w:pPr>
            <w:r>
              <w:rPr>
                <w:rFonts w:eastAsia="Times New Roman"/>
                <w:sz w:val="24"/>
                <w:szCs w:val="24"/>
              </w:rPr>
              <w:t>Боголюбова,</w:t>
            </w:r>
          </w:p>
        </w:tc>
        <w:tc>
          <w:tcPr>
            <w:tcW w:w="1000" w:type="dxa"/>
            <w:tcBorders>
              <w:right w:val="single" w:sz="8" w:space="0" w:color="auto"/>
            </w:tcBorders>
            <w:vAlign w:val="bottom"/>
          </w:tcPr>
          <w:p w:rsidR="00727D89" w:rsidRDefault="00DA711E">
            <w:pPr>
              <w:jc w:val="right"/>
              <w:rPr>
                <w:sz w:val="20"/>
                <w:szCs w:val="20"/>
              </w:rPr>
            </w:pPr>
            <w:r>
              <w:rPr>
                <w:rFonts w:eastAsia="Times New Roman"/>
                <w:sz w:val="24"/>
                <w:szCs w:val="24"/>
              </w:rPr>
              <w:t>А.Ю.</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пособие для</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 учебное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 учебное</w:t>
            </w:r>
          </w:p>
        </w:tc>
        <w:tc>
          <w:tcPr>
            <w:tcW w:w="1540" w:type="dxa"/>
            <w:vAlign w:val="bottom"/>
          </w:tcPr>
          <w:p w:rsidR="00727D89" w:rsidRDefault="00DA711E">
            <w:pPr>
              <w:ind w:left="80"/>
              <w:rPr>
                <w:sz w:val="20"/>
                <w:szCs w:val="20"/>
              </w:rPr>
            </w:pPr>
            <w:r>
              <w:rPr>
                <w:rFonts w:eastAsia="Times New Roman"/>
                <w:w w:val="99"/>
                <w:sz w:val="24"/>
                <w:szCs w:val="24"/>
              </w:rPr>
              <w:t>Лазебниковой</w:t>
            </w: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 для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 для</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М.: Просвещение ,</w:t>
            </w:r>
          </w:p>
        </w:tc>
      </w:tr>
      <w:tr w:rsidR="00727D89">
        <w:trPr>
          <w:trHeight w:val="320"/>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 :</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1540" w:type="dxa"/>
            <w:vAlign w:val="bottom"/>
          </w:tcPr>
          <w:p w:rsidR="00727D89" w:rsidRDefault="00DA711E">
            <w:pPr>
              <w:ind w:left="80"/>
              <w:rPr>
                <w:sz w:val="20"/>
                <w:szCs w:val="20"/>
              </w:rPr>
            </w:pPr>
            <w:r>
              <w:rPr>
                <w:rFonts w:eastAsia="Times New Roman"/>
                <w:sz w:val="24"/>
                <w:szCs w:val="24"/>
              </w:rPr>
              <w:t>2020</w:t>
            </w: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базовый</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 :</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 :</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уровень,[Л.Н.богол</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базовый</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базовый</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юбов и др/ - М:</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уровень,[Л.Н.бого</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уровень,[Л.Н.бог</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любов и др/ - 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олюбов и др/ -</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2020</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 ,</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 Просвещение</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2020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 2020</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2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gridSpan w:val="2"/>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Иностран</w:t>
            </w:r>
          </w:p>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О.В. Афанасьева,</w:t>
            </w:r>
          </w:p>
        </w:tc>
        <w:tc>
          <w:tcPr>
            <w:tcW w:w="212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О.В. Афанасьева,</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О.В.</w:t>
            </w:r>
          </w:p>
        </w:tc>
        <w:tc>
          <w:tcPr>
            <w:tcW w:w="254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О.В. Афанасьева,</w:t>
            </w:r>
          </w:p>
        </w:tc>
      </w:tr>
      <w:tr w:rsidR="00727D89">
        <w:trPr>
          <w:trHeight w:val="319"/>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ный язык</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И.В.Михеева, Н.В.</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И.В.Михеева,</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Афанасьева,</w:t>
            </w:r>
          </w:p>
        </w:tc>
        <w:tc>
          <w:tcPr>
            <w:tcW w:w="1540" w:type="dxa"/>
            <w:vAlign w:val="bottom"/>
          </w:tcPr>
          <w:p w:rsidR="00727D89" w:rsidRDefault="00DA711E">
            <w:pPr>
              <w:ind w:left="80"/>
              <w:rPr>
                <w:sz w:val="20"/>
                <w:szCs w:val="20"/>
              </w:rPr>
            </w:pPr>
            <w:r>
              <w:rPr>
                <w:rFonts w:eastAsia="Times New Roman"/>
                <w:sz w:val="24"/>
                <w:szCs w:val="24"/>
              </w:rPr>
              <w:t>И.В.Михеева,</w:t>
            </w: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(английск</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Языкова:</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К.М.Баранова:</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И.В.Михеева,</w:t>
            </w:r>
          </w:p>
        </w:tc>
        <w:tc>
          <w:tcPr>
            <w:tcW w:w="1540" w:type="dxa"/>
            <w:vAlign w:val="bottom"/>
          </w:tcPr>
          <w:p w:rsidR="00727D89" w:rsidRDefault="00DA711E">
            <w:pPr>
              <w:ind w:left="80"/>
              <w:rPr>
                <w:sz w:val="20"/>
                <w:szCs w:val="20"/>
              </w:rPr>
            </w:pPr>
            <w:r>
              <w:rPr>
                <w:rFonts w:eastAsia="Times New Roman"/>
                <w:sz w:val="24"/>
                <w:szCs w:val="24"/>
              </w:rPr>
              <w:t>К.М.Баранова</w:t>
            </w: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ий)</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Английский язык.</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Английский язык.</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К.М.Баранова</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Английский язык.</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Рабочая программа.</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Книга для учителя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Английский</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10 класс. :учебник –</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10-11 классы:</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10 класс – 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язык.</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М.: Дрофа, 2020</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учебно-</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Дрофа, 2019</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10 класс.</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(RainbowEnglish)</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методическое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(RainbowEnglish)</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:учебник – М.:</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пособие – М.:</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Дрофа, 2020</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Дрофа, 2017</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(RainbowEnglish)</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(RainbowEnglish)</w:t>
            </w: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(контрольные</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работы из</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учебника)</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2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130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Физическ</w:t>
            </w:r>
          </w:p>
        </w:tc>
        <w:tc>
          <w:tcPr>
            <w:tcW w:w="2260" w:type="dxa"/>
            <w:tcBorders>
              <w:right w:val="single" w:sz="8" w:space="0" w:color="auto"/>
            </w:tcBorders>
            <w:vAlign w:val="bottom"/>
          </w:tcPr>
          <w:p w:rsidR="00727D89" w:rsidRDefault="00DA711E">
            <w:pPr>
              <w:spacing w:line="260" w:lineRule="exact"/>
              <w:ind w:left="80"/>
              <w:rPr>
                <w:sz w:val="20"/>
                <w:szCs w:val="20"/>
              </w:rPr>
            </w:pPr>
            <w:r>
              <w:rPr>
                <w:rFonts w:eastAsia="Times New Roman"/>
                <w:sz w:val="24"/>
                <w:szCs w:val="24"/>
              </w:rPr>
              <w:t>Физическая</w:t>
            </w:r>
          </w:p>
        </w:tc>
        <w:tc>
          <w:tcPr>
            <w:tcW w:w="212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Физическая</w:t>
            </w:r>
          </w:p>
        </w:tc>
        <w:tc>
          <w:tcPr>
            <w:tcW w:w="200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Физическая</w:t>
            </w:r>
          </w:p>
        </w:tc>
        <w:tc>
          <w:tcPr>
            <w:tcW w:w="1540" w:type="dxa"/>
            <w:vAlign w:val="bottom"/>
          </w:tcPr>
          <w:p w:rsidR="00727D89" w:rsidRDefault="00DA711E">
            <w:pPr>
              <w:spacing w:line="260" w:lineRule="exact"/>
              <w:ind w:left="80"/>
              <w:rPr>
                <w:sz w:val="20"/>
                <w:szCs w:val="20"/>
              </w:rPr>
            </w:pPr>
            <w:r>
              <w:rPr>
                <w:rFonts w:eastAsia="Times New Roman"/>
                <w:sz w:val="24"/>
                <w:szCs w:val="24"/>
              </w:rPr>
              <w:t>Физическая</w:t>
            </w:r>
          </w:p>
        </w:tc>
        <w:tc>
          <w:tcPr>
            <w:tcW w:w="1000" w:type="dxa"/>
            <w:tcBorders>
              <w:right w:val="single" w:sz="8" w:space="0" w:color="auto"/>
            </w:tcBorders>
            <w:vAlign w:val="bottom"/>
          </w:tcPr>
          <w:p w:rsidR="00727D89" w:rsidRDefault="00727D89"/>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ая</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культура.</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культура.</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культура.</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культура.(базовый</w:t>
            </w: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культура</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Примерные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Примерные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Примерные</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уровень)10-11 классы</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рабочие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рабочие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рабочие</w:t>
            </w:r>
          </w:p>
        </w:tc>
        <w:tc>
          <w:tcPr>
            <w:tcW w:w="1540" w:type="dxa"/>
            <w:vAlign w:val="bottom"/>
          </w:tcPr>
          <w:p w:rsidR="00727D89" w:rsidRDefault="00DA711E">
            <w:pPr>
              <w:ind w:left="80"/>
              <w:rPr>
                <w:sz w:val="20"/>
                <w:szCs w:val="20"/>
              </w:rPr>
            </w:pPr>
            <w:r>
              <w:rPr>
                <w:rFonts w:eastAsia="Times New Roman"/>
                <w:sz w:val="24"/>
                <w:szCs w:val="24"/>
              </w:rPr>
              <w:t>: учеб. для</w:t>
            </w:r>
          </w:p>
        </w:tc>
        <w:tc>
          <w:tcPr>
            <w:tcW w:w="100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программы.</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программы.</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программы.</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общеобразовательных</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Предметная линия</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Предметная линия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Предметная</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учреждений/ / В. 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учебников В. И</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учебников В. И</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линия учебников</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Лях. – 1-е изд. – М. :</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Ляха. 10-11 классы:</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Ляха. 10-11</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В. И Ляха. 10-11</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2019.</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учеб. пособие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классы: учеб.</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классы: учеб.</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дляобщеобразоват.</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 / В. И.</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дляобщеобразоват</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дляобщеобразов</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Лях. – 4-е изд. – М.</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 организаций / В.</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ат. организаций /</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 Просвещение,</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И. Лях. – 4-е изд.</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В. И. Лях. – 4-е</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2019.</w:t>
            </w: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изд. – М. :</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1540" w:type="dxa"/>
            <w:vAlign w:val="bottom"/>
          </w:tcPr>
          <w:p w:rsidR="00727D89" w:rsidRDefault="00727D89">
            <w:pPr>
              <w:rPr>
                <w:sz w:val="24"/>
                <w:szCs w:val="24"/>
              </w:rPr>
            </w:pPr>
          </w:p>
        </w:tc>
        <w:tc>
          <w:tcPr>
            <w:tcW w:w="1000" w:type="dxa"/>
            <w:tcBorders>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2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1540" w:type="dxa"/>
            <w:tcBorders>
              <w:bottom w:val="single" w:sz="8" w:space="0" w:color="auto"/>
            </w:tcBorders>
            <w:vAlign w:val="bottom"/>
          </w:tcPr>
          <w:p w:rsidR="00727D89" w:rsidRDefault="00727D89">
            <w:pPr>
              <w:rPr>
                <w:sz w:val="4"/>
                <w:szCs w:val="4"/>
              </w:rPr>
            </w:pPr>
          </w:p>
        </w:tc>
        <w:tc>
          <w:tcPr>
            <w:tcW w:w="1000" w:type="dxa"/>
            <w:tcBorders>
              <w:bottom w:val="single" w:sz="8" w:space="0" w:color="auto"/>
              <w:right w:val="single" w:sz="8" w:space="0" w:color="auto"/>
            </w:tcBorders>
            <w:vAlign w:val="bottom"/>
          </w:tcPr>
          <w:p w:rsidR="00727D89" w:rsidRDefault="00727D89">
            <w:pPr>
              <w:rPr>
                <w:sz w:val="4"/>
                <w:szCs w:val="4"/>
              </w:rPr>
            </w:pPr>
          </w:p>
        </w:tc>
      </w:tr>
      <w:tr w:rsidR="00727D89">
        <w:trPr>
          <w:trHeight w:val="253"/>
        </w:trPr>
        <w:tc>
          <w:tcPr>
            <w:tcW w:w="1300" w:type="dxa"/>
            <w:vAlign w:val="bottom"/>
          </w:tcPr>
          <w:p w:rsidR="00727D89" w:rsidRDefault="00727D89"/>
        </w:tc>
        <w:tc>
          <w:tcPr>
            <w:tcW w:w="2260" w:type="dxa"/>
            <w:vAlign w:val="bottom"/>
          </w:tcPr>
          <w:p w:rsidR="00727D89" w:rsidRDefault="00727D89"/>
        </w:tc>
        <w:tc>
          <w:tcPr>
            <w:tcW w:w="2120" w:type="dxa"/>
            <w:vAlign w:val="bottom"/>
          </w:tcPr>
          <w:p w:rsidR="00727D89" w:rsidRDefault="00727D89"/>
        </w:tc>
        <w:tc>
          <w:tcPr>
            <w:tcW w:w="2000" w:type="dxa"/>
            <w:vAlign w:val="bottom"/>
          </w:tcPr>
          <w:p w:rsidR="00727D89" w:rsidRDefault="00727D89"/>
        </w:tc>
        <w:tc>
          <w:tcPr>
            <w:tcW w:w="1540" w:type="dxa"/>
            <w:vAlign w:val="bottom"/>
          </w:tcPr>
          <w:p w:rsidR="00727D89" w:rsidRDefault="00727D89"/>
        </w:tc>
        <w:tc>
          <w:tcPr>
            <w:tcW w:w="1000" w:type="dxa"/>
            <w:vAlign w:val="bottom"/>
          </w:tcPr>
          <w:p w:rsidR="00727D89" w:rsidRDefault="00DA711E">
            <w:pPr>
              <w:spacing w:line="253" w:lineRule="exact"/>
              <w:jc w:val="right"/>
              <w:rPr>
                <w:sz w:val="20"/>
                <w:szCs w:val="20"/>
              </w:rPr>
            </w:pPr>
            <w:r>
              <w:rPr>
                <w:rFonts w:eastAsia="Times New Roman"/>
                <w:sz w:val="24"/>
                <w:szCs w:val="24"/>
              </w:rPr>
              <w:t>389</w:t>
            </w:r>
          </w:p>
        </w:tc>
      </w:tr>
    </w:tbl>
    <w:p w:rsidR="00727D89" w:rsidRDefault="00727D89">
      <w:pPr>
        <w:sectPr w:rsidR="00727D89">
          <w:pgSz w:w="11920" w:h="16841"/>
          <w:pgMar w:top="959" w:right="811" w:bottom="65" w:left="880" w:header="0" w:footer="0" w:gutter="0"/>
          <w:cols w:space="720" w:equalWidth="0">
            <w:col w:w="10220"/>
          </w:cols>
        </w:sectPr>
      </w:pPr>
    </w:p>
    <w:tbl>
      <w:tblPr>
        <w:tblW w:w="0" w:type="auto"/>
        <w:tblInd w:w="10" w:type="dxa"/>
        <w:tblLayout w:type="fixed"/>
        <w:tblCellMar>
          <w:left w:w="0" w:type="dxa"/>
          <w:right w:w="0" w:type="dxa"/>
        </w:tblCellMar>
        <w:tblLook w:val="04A0" w:firstRow="1" w:lastRow="0" w:firstColumn="1" w:lastColumn="0" w:noHBand="0" w:noVBand="1"/>
      </w:tblPr>
      <w:tblGrid>
        <w:gridCol w:w="1300"/>
        <w:gridCol w:w="1300"/>
        <w:gridCol w:w="960"/>
        <w:gridCol w:w="1820"/>
        <w:gridCol w:w="300"/>
        <w:gridCol w:w="1700"/>
        <w:gridCol w:w="300"/>
        <w:gridCol w:w="1480"/>
        <w:gridCol w:w="1060"/>
      </w:tblGrid>
      <w:tr w:rsidR="00727D89">
        <w:trPr>
          <w:trHeight w:val="280"/>
        </w:trPr>
        <w:tc>
          <w:tcPr>
            <w:tcW w:w="130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1300" w:type="dxa"/>
            <w:tcBorders>
              <w:top w:val="single" w:sz="8" w:space="0" w:color="auto"/>
            </w:tcBorders>
            <w:vAlign w:val="bottom"/>
          </w:tcPr>
          <w:p w:rsidR="00727D89" w:rsidRDefault="00727D89">
            <w:pPr>
              <w:rPr>
                <w:sz w:val="24"/>
                <w:szCs w:val="24"/>
              </w:rPr>
            </w:pPr>
          </w:p>
        </w:tc>
        <w:tc>
          <w:tcPr>
            <w:tcW w:w="960" w:type="dxa"/>
            <w:tcBorders>
              <w:top w:val="single" w:sz="8" w:space="0" w:color="auto"/>
              <w:right w:val="single" w:sz="8" w:space="0" w:color="auto"/>
            </w:tcBorders>
            <w:vAlign w:val="bottom"/>
          </w:tcPr>
          <w:p w:rsidR="00727D89" w:rsidRDefault="00727D89">
            <w:pPr>
              <w:rPr>
                <w:sz w:val="24"/>
                <w:szCs w:val="24"/>
              </w:rPr>
            </w:pPr>
          </w:p>
        </w:tc>
        <w:tc>
          <w:tcPr>
            <w:tcW w:w="1820" w:type="dxa"/>
            <w:tcBorders>
              <w:top w:val="single" w:sz="8" w:space="0" w:color="auto"/>
            </w:tcBorders>
            <w:vAlign w:val="bottom"/>
          </w:tcPr>
          <w:p w:rsidR="00727D89" w:rsidRDefault="00DA711E">
            <w:pPr>
              <w:ind w:left="100"/>
              <w:rPr>
                <w:sz w:val="20"/>
                <w:szCs w:val="20"/>
              </w:rPr>
            </w:pPr>
            <w:r>
              <w:rPr>
                <w:rFonts w:eastAsia="Times New Roman"/>
                <w:sz w:val="24"/>
                <w:szCs w:val="24"/>
              </w:rPr>
              <w:t>2019.</w:t>
            </w:r>
          </w:p>
        </w:tc>
        <w:tc>
          <w:tcPr>
            <w:tcW w:w="300" w:type="dxa"/>
            <w:tcBorders>
              <w:top w:val="single" w:sz="8" w:space="0" w:color="auto"/>
              <w:right w:val="single" w:sz="8" w:space="0" w:color="auto"/>
            </w:tcBorders>
            <w:vAlign w:val="bottom"/>
          </w:tcPr>
          <w:p w:rsidR="00727D89" w:rsidRDefault="00727D89">
            <w:pPr>
              <w:rPr>
                <w:sz w:val="24"/>
                <w:szCs w:val="24"/>
              </w:rPr>
            </w:pPr>
          </w:p>
        </w:tc>
        <w:tc>
          <w:tcPr>
            <w:tcW w:w="1700" w:type="dxa"/>
            <w:tcBorders>
              <w:top w:val="single" w:sz="8" w:space="0" w:color="auto"/>
            </w:tcBorders>
            <w:vAlign w:val="bottom"/>
          </w:tcPr>
          <w:p w:rsidR="00727D89" w:rsidRDefault="00DA711E">
            <w:pPr>
              <w:ind w:left="100"/>
              <w:rPr>
                <w:sz w:val="20"/>
                <w:szCs w:val="20"/>
              </w:rPr>
            </w:pPr>
            <w:r>
              <w:rPr>
                <w:rFonts w:eastAsia="Times New Roman"/>
                <w:sz w:val="24"/>
                <w:szCs w:val="24"/>
              </w:rPr>
              <w:t>2019.</w:t>
            </w:r>
          </w:p>
        </w:tc>
        <w:tc>
          <w:tcPr>
            <w:tcW w:w="300" w:type="dxa"/>
            <w:tcBorders>
              <w:top w:val="single" w:sz="8" w:space="0" w:color="auto"/>
              <w:right w:val="single" w:sz="8" w:space="0" w:color="auto"/>
            </w:tcBorders>
            <w:vAlign w:val="bottom"/>
          </w:tcPr>
          <w:p w:rsidR="00727D89" w:rsidRDefault="00727D89">
            <w:pPr>
              <w:rPr>
                <w:sz w:val="24"/>
                <w:szCs w:val="24"/>
              </w:rPr>
            </w:pPr>
          </w:p>
        </w:tc>
        <w:tc>
          <w:tcPr>
            <w:tcW w:w="1480" w:type="dxa"/>
            <w:tcBorders>
              <w:top w:val="single" w:sz="8" w:space="0" w:color="auto"/>
            </w:tcBorders>
            <w:vAlign w:val="bottom"/>
          </w:tcPr>
          <w:p w:rsidR="00727D89" w:rsidRDefault="00727D89">
            <w:pPr>
              <w:rPr>
                <w:sz w:val="24"/>
                <w:szCs w:val="24"/>
              </w:rPr>
            </w:pPr>
          </w:p>
        </w:tc>
        <w:tc>
          <w:tcPr>
            <w:tcW w:w="1060" w:type="dxa"/>
            <w:tcBorders>
              <w:top w:val="single" w:sz="8" w:space="0" w:color="auto"/>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gridSpan w:val="2"/>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540" w:type="dxa"/>
            <w:gridSpan w:val="2"/>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Литерату</w:t>
            </w:r>
          </w:p>
        </w:tc>
        <w:tc>
          <w:tcPr>
            <w:tcW w:w="226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Литература.</w:t>
            </w:r>
          </w:p>
        </w:tc>
        <w:tc>
          <w:tcPr>
            <w:tcW w:w="1820" w:type="dxa"/>
            <w:vAlign w:val="bottom"/>
          </w:tcPr>
          <w:p w:rsidR="00727D89" w:rsidRDefault="00DA711E">
            <w:pPr>
              <w:spacing w:line="258" w:lineRule="exact"/>
              <w:ind w:left="100"/>
              <w:rPr>
                <w:sz w:val="20"/>
                <w:szCs w:val="20"/>
              </w:rPr>
            </w:pPr>
            <w:r>
              <w:rPr>
                <w:rFonts w:eastAsia="Times New Roman"/>
                <w:sz w:val="24"/>
                <w:szCs w:val="24"/>
              </w:rPr>
              <w:t>А.Н.Романова.</w:t>
            </w:r>
          </w:p>
        </w:tc>
        <w:tc>
          <w:tcPr>
            <w:tcW w:w="300" w:type="dxa"/>
            <w:tcBorders>
              <w:right w:val="single" w:sz="8" w:space="0" w:color="auto"/>
            </w:tcBorders>
            <w:vAlign w:val="bottom"/>
          </w:tcPr>
          <w:p w:rsidR="00727D89" w:rsidRDefault="00727D89"/>
        </w:tc>
        <w:tc>
          <w:tcPr>
            <w:tcW w:w="1700" w:type="dxa"/>
            <w:vAlign w:val="bottom"/>
          </w:tcPr>
          <w:p w:rsidR="00727D89" w:rsidRDefault="00DA711E">
            <w:pPr>
              <w:spacing w:line="258" w:lineRule="exact"/>
              <w:ind w:left="100"/>
              <w:rPr>
                <w:sz w:val="20"/>
                <w:szCs w:val="20"/>
              </w:rPr>
            </w:pPr>
            <w:r>
              <w:rPr>
                <w:rFonts w:eastAsia="Times New Roman"/>
                <w:sz w:val="24"/>
                <w:szCs w:val="24"/>
              </w:rPr>
              <w:t>Литература.</w:t>
            </w:r>
          </w:p>
        </w:tc>
        <w:tc>
          <w:tcPr>
            <w:tcW w:w="300" w:type="dxa"/>
            <w:tcBorders>
              <w:right w:val="single" w:sz="8" w:space="0" w:color="auto"/>
            </w:tcBorders>
            <w:vAlign w:val="bottom"/>
          </w:tcPr>
          <w:p w:rsidR="00727D89" w:rsidRDefault="00727D89"/>
        </w:tc>
        <w:tc>
          <w:tcPr>
            <w:tcW w:w="254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Ю.В.Лебедев.Литерат</w:t>
            </w: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ра</w:t>
            </w:r>
          </w:p>
        </w:tc>
        <w:tc>
          <w:tcPr>
            <w:tcW w:w="1300" w:type="dxa"/>
            <w:vAlign w:val="bottom"/>
          </w:tcPr>
          <w:p w:rsidR="00727D89" w:rsidRDefault="00DA711E">
            <w:pPr>
              <w:ind w:left="80"/>
              <w:rPr>
                <w:sz w:val="20"/>
                <w:szCs w:val="20"/>
              </w:rPr>
            </w:pPr>
            <w:r>
              <w:rPr>
                <w:rFonts w:eastAsia="Times New Roman"/>
                <w:sz w:val="24"/>
                <w:szCs w:val="24"/>
              </w:rPr>
              <w:t>Примерные</w:t>
            </w: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Литература.</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Примерные</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ура.10 класс. Учебник</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рабочие</w:t>
            </w:r>
          </w:p>
        </w:tc>
        <w:tc>
          <w:tcPr>
            <w:tcW w:w="9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Технологические</w:t>
            </w:r>
          </w:p>
        </w:tc>
        <w:tc>
          <w:tcPr>
            <w:tcW w:w="1700" w:type="dxa"/>
            <w:vAlign w:val="bottom"/>
          </w:tcPr>
          <w:p w:rsidR="00727D89" w:rsidRDefault="00DA711E">
            <w:pPr>
              <w:ind w:left="100"/>
              <w:rPr>
                <w:sz w:val="20"/>
                <w:szCs w:val="20"/>
              </w:rPr>
            </w:pPr>
            <w:r>
              <w:rPr>
                <w:rFonts w:eastAsia="Times New Roman"/>
                <w:sz w:val="24"/>
                <w:szCs w:val="24"/>
              </w:rPr>
              <w:t>рабочие</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для ОО: базовый</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программы.</w:t>
            </w:r>
          </w:p>
        </w:tc>
        <w:tc>
          <w:tcPr>
            <w:tcW w:w="1820" w:type="dxa"/>
            <w:vAlign w:val="bottom"/>
          </w:tcPr>
          <w:p w:rsidR="00727D89" w:rsidRDefault="00DA711E">
            <w:pPr>
              <w:ind w:left="100"/>
              <w:rPr>
                <w:sz w:val="20"/>
                <w:szCs w:val="20"/>
              </w:rPr>
            </w:pPr>
            <w:r>
              <w:rPr>
                <w:rFonts w:eastAsia="Times New Roman"/>
                <w:sz w:val="24"/>
                <w:szCs w:val="24"/>
              </w:rPr>
              <w:t>карты уроков.10</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программы.</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уровень, в 2 частях</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Предметная линия</w:t>
            </w:r>
          </w:p>
        </w:tc>
        <w:tc>
          <w:tcPr>
            <w:tcW w:w="1820" w:type="dxa"/>
            <w:vAlign w:val="bottom"/>
          </w:tcPr>
          <w:p w:rsidR="00727D89" w:rsidRDefault="00DA711E">
            <w:pPr>
              <w:ind w:left="100"/>
              <w:rPr>
                <w:sz w:val="20"/>
                <w:szCs w:val="20"/>
              </w:rPr>
            </w:pPr>
            <w:r>
              <w:rPr>
                <w:rFonts w:eastAsia="Times New Roman"/>
                <w:sz w:val="24"/>
                <w:szCs w:val="24"/>
              </w:rPr>
              <w:t>класс. Базовый</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Предметная</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DA711E">
            <w:pPr>
              <w:ind w:left="80"/>
              <w:rPr>
                <w:sz w:val="20"/>
                <w:szCs w:val="20"/>
              </w:rPr>
            </w:pPr>
            <w:r>
              <w:rPr>
                <w:rFonts w:eastAsia="Times New Roman"/>
                <w:sz w:val="24"/>
                <w:szCs w:val="24"/>
              </w:rPr>
              <w:t>Москва,</w:t>
            </w: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учебников под</w:t>
            </w:r>
          </w:p>
        </w:tc>
        <w:tc>
          <w:tcPr>
            <w:tcW w:w="1820" w:type="dxa"/>
            <w:vAlign w:val="bottom"/>
          </w:tcPr>
          <w:p w:rsidR="00727D89" w:rsidRDefault="00DA711E">
            <w:pPr>
              <w:ind w:left="100"/>
              <w:rPr>
                <w:sz w:val="20"/>
                <w:szCs w:val="20"/>
              </w:rPr>
            </w:pPr>
            <w:r>
              <w:rPr>
                <w:rFonts w:eastAsia="Times New Roman"/>
                <w:sz w:val="24"/>
                <w:szCs w:val="24"/>
              </w:rPr>
              <w:t>уровень.</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линия учебников</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2020</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редакцией</w:t>
            </w: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Москва,</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под редакцией</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В.П.Журавлѐва,</w:t>
            </w:r>
          </w:p>
        </w:tc>
        <w:tc>
          <w:tcPr>
            <w:tcW w:w="1820" w:type="dxa"/>
            <w:vAlign w:val="bottom"/>
          </w:tcPr>
          <w:p w:rsidR="00727D89" w:rsidRDefault="00DA711E">
            <w:pPr>
              <w:ind w:left="100"/>
              <w:rPr>
                <w:sz w:val="20"/>
                <w:szCs w:val="20"/>
              </w:rPr>
            </w:pPr>
            <w:r>
              <w:rPr>
                <w:rFonts w:eastAsia="Times New Roman"/>
                <w:sz w:val="24"/>
                <w:szCs w:val="24"/>
              </w:rPr>
              <w:t>Просвещение,</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В.П.Журавлѐва,</w:t>
            </w: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Ю.В.Лебедева.10-</w:t>
            </w:r>
          </w:p>
        </w:tc>
        <w:tc>
          <w:tcPr>
            <w:tcW w:w="1820" w:type="dxa"/>
            <w:vAlign w:val="bottom"/>
          </w:tcPr>
          <w:p w:rsidR="00727D89" w:rsidRDefault="00DA711E">
            <w:pPr>
              <w:ind w:left="100"/>
              <w:rPr>
                <w:sz w:val="20"/>
                <w:szCs w:val="20"/>
              </w:rPr>
            </w:pPr>
            <w:r>
              <w:rPr>
                <w:rFonts w:eastAsia="Times New Roman"/>
                <w:sz w:val="24"/>
                <w:szCs w:val="24"/>
              </w:rPr>
              <w:t>2017</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Ю.В.Лебедева.1</w:t>
            </w: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11 классы. Авторы:</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0-11 классы.</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А.Н.Романова,</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Авторы:</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20"/>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Н.В.Шуваева</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А.Н.Романова,</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Москва,</w:t>
            </w: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Н.В.Шуваева</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Просвещение,2019</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Москва,</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Просвещение,20</w:t>
            </w: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19</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300" w:type="dxa"/>
            <w:tcBorders>
              <w:bottom w:val="single" w:sz="8" w:space="0" w:color="auto"/>
            </w:tcBorders>
            <w:vAlign w:val="bottom"/>
          </w:tcPr>
          <w:p w:rsidR="00727D89" w:rsidRDefault="00727D89">
            <w:pPr>
              <w:rPr>
                <w:sz w:val="4"/>
                <w:szCs w:val="4"/>
              </w:rPr>
            </w:pPr>
          </w:p>
        </w:tc>
        <w:tc>
          <w:tcPr>
            <w:tcW w:w="9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540" w:type="dxa"/>
            <w:gridSpan w:val="2"/>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Русский</w:t>
            </w:r>
          </w:p>
        </w:tc>
        <w:tc>
          <w:tcPr>
            <w:tcW w:w="1300" w:type="dxa"/>
            <w:vAlign w:val="bottom"/>
          </w:tcPr>
          <w:p w:rsidR="00727D89" w:rsidRDefault="00DA711E">
            <w:pPr>
              <w:spacing w:line="258" w:lineRule="exact"/>
              <w:ind w:left="80"/>
              <w:rPr>
                <w:sz w:val="20"/>
                <w:szCs w:val="20"/>
              </w:rPr>
            </w:pPr>
            <w:r>
              <w:rPr>
                <w:rFonts w:eastAsia="Times New Roman"/>
                <w:sz w:val="24"/>
                <w:szCs w:val="24"/>
              </w:rPr>
              <w:t>Гольцова</w:t>
            </w:r>
          </w:p>
        </w:tc>
        <w:tc>
          <w:tcPr>
            <w:tcW w:w="960" w:type="dxa"/>
            <w:tcBorders>
              <w:right w:val="single" w:sz="8" w:space="0" w:color="auto"/>
            </w:tcBorders>
            <w:vAlign w:val="bottom"/>
          </w:tcPr>
          <w:p w:rsidR="00727D89" w:rsidRDefault="00DA711E">
            <w:pPr>
              <w:spacing w:line="258" w:lineRule="exact"/>
              <w:jc w:val="right"/>
              <w:rPr>
                <w:sz w:val="20"/>
                <w:szCs w:val="20"/>
              </w:rPr>
            </w:pPr>
            <w:r>
              <w:rPr>
                <w:rFonts w:eastAsia="Times New Roman"/>
                <w:sz w:val="24"/>
                <w:szCs w:val="24"/>
              </w:rPr>
              <w:t>Н.Г.</w:t>
            </w:r>
          </w:p>
        </w:tc>
        <w:tc>
          <w:tcPr>
            <w:tcW w:w="1820" w:type="dxa"/>
            <w:vAlign w:val="bottom"/>
          </w:tcPr>
          <w:p w:rsidR="00727D89" w:rsidRDefault="00DA711E">
            <w:pPr>
              <w:spacing w:line="258" w:lineRule="exact"/>
              <w:ind w:left="100"/>
              <w:rPr>
                <w:sz w:val="20"/>
                <w:szCs w:val="20"/>
              </w:rPr>
            </w:pPr>
            <w:r>
              <w:rPr>
                <w:rFonts w:eastAsia="Times New Roman"/>
                <w:sz w:val="24"/>
                <w:szCs w:val="24"/>
              </w:rPr>
              <w:t>Н.Г.Гольцова,</w:t>
            </w:r>
          </w:p>
        </w:tc>
        <w:tc>
          <w:tcPr>
            <w:tcW w:w="300" w:type="dxa"/>
            <w:tcBorders>
              <w:right w:val="single" w:sz="8" w:space="0" w:color="auto"/>
            </w:tcBorders>
            <w:vAlign w:val="bottom"/>
          </w:tcPr>
          <w:p w:rsidR="00727D89" w:rsidRDefault="00727D89"/>
        </w:tc>
        <w:tc>
          <w:tcPr>
            <w:tcW w:w="1700" w:type="dxa"/>
            <w:vAlign w:val="bottom"/>
          </w:tcPr>
          <w:p w:rsidR="00727D89" w:rsidRDefault="00DA711E">
            <w:pPr>
              <w:spacing w:line="258" w:lineRule="exact"/>
              <w:ind w:left="100"/>
              <w:rPr>
                <w:sz w:val="20"/>
                <w:szCs w:val="20"/>
              </w:rPr>
            </w:pPr>
            <w:r>
              <w:rPr>
                <w:rFonts w:eastAsia="Times New Roman"/>
                <w:sz w:val="24"/>
                <w:szCs w:val="24"/>
              </w:rPr>
              <w:t>Н.Г.Гольцова,</w:t>
            </w:r>
          </w:p>
        </w:tc>
        <w:tc>
          <w:tcPr>
            <w:tcW w:w="300" w:type="dxa"/>
            <w:tcBorders>
              <w:right w:val="single" w:sz="8" w:space="0" w:color="auto"/>
            </w:tcBorders>
            <w:vAlign w:val="bottom"/>
          </w:tcPr>
          <w:p w:rsidR="00727D89" w:rsidRDefault="00727D89"/>
        </w:tc>
        <w:tc>
          <w:tcPr>
            <w:tcW w:w="254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Русский  язык.  10-11</w:t>
            </w: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язык</w:t>
            </w:r>
          </w:p>
        </w:tc>
        <w:tc>
          <w:tcPr>
            <w:tcW w:w="1300" w:type="dxa"/>
            <w:vAlign w:val="bottom"/>
          </w:tcPr>
          <w:p w:rsidR="00727D89" w:rsidRDefault="00DA711E">
            <w:pPr>
              <w:ind w:left="80"/>
              <w:rPr>
                <w:sz w:val="20"/>
                <w:szCs w:val="20"/>
              </w:rPr>
            </w:pPr>
            <w:r>
              <w:rPr>
                <w:rFonts w:eastAsia="Times New Roman"/>
                <w:sz w:val="24"/>
                <w:szCs w:val="24"/>
              </w:rPr>
              <w:t>Программа</w:t>
            </w:r>
          </w:p>
        </w:tc>
        <w:tc>
          <w:tcPr>
            <w:tcW w:w="960" w:type="dxa"/>
            <w:tcBorders>
              <w:right w:val="single" w:sz="8" w:space="0" w:color="auto"/>
            </w:tcBorders>
            <w:vAlign w:val="bottom"/>
          </w:tcPr>
          <w:p w:rsidR="00727D89" w:rsidRDefault="00DA711E">
            <w:pPr>
              <w:jc w:val="right"/>
              <w:rPr>
                <w:sz w:val="20"/>
                <w:szCs w:val="20"/>
              </w:rPr>
            </w:pPr>
            <w:r>
              <w:rPr>
                <w:rFonts w:eastAsia="Times New Roman"/>
                <w:sz w:val="24"/>
                <w:szCs w:val="24"/>
              </w:rPr>
              <w:t>курса</w:t>
            </w:r>
          </w:p>
        </w:tc>
        <w:tc>
          <w:tcPr>
            <w:tcW w:w="1820" w:type="dxa"/>
            <w:vAlign w:val="bottom"/>
          </w:tcPr>
          <w:p w:rsidR="00727D89" w:rsidRDefault="00DA711E">
            <w:pPr>
              <w:ind w:left="100"/>
              <w:rPr>
                <w:sz w:val="20"/>
                <w:szCs w:val="20"/>
              </w:rPr>
            </w:pPr>
            <w:r>
              <w:rPr>
                <w:rFonts w:eastAsia="Times New Roman"/>
                <w:sz w:val="24"/>
                <w:szCs w:val="24"/>
              </w:rPr>
              <w:t>М.А.Мищерина</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М.А.Мищерина</w:t>
            </w:r>
          </w:p>
        </w:tc>
        <w:tc>
          <w:tcPr>
            <w:tcW w:w="1480" w:type="dxa"/>
            <w:vAlign w:val="bottom"/>
          </w:tcPr>
          <w:p w:rsidR="00727D89" w:rsidRDefault="00DA711E">
            <w:pPr>
              <w:ind w:left="80"/>
              <w:rPr>
                <w:sz w:val="20"/>
                <w:szCs w:val="20"/>
              </w:rPr>
            </w:pPr>
            <w:r>
              <w:rPr>
                <w:rFonts w:eastAsia="Times New Roman"/>
                <w:sz w:val="24"/>
                <w:szCs w:val="24"/>
              </w:rPr>
              <w:t>класс</w:t>
            </w:r>
          </w:p>
        </w:tc>
        <w:tc>
          <w:tcPr>
            <w:tcW w:w="1060" w:type="dxa"/>
            <w:tcBorders>
              <w:right w:val="single" w:sz="8" w:space="0" w:color="auto"/>
            </w:tcBorders>
            <w:vAlign w:val="bottom"/>
          </w:tcPr>
          <w:p w:rsidR="00727D89" w:rsidRDefault="00DA711E">
            <w:pPr>
              <w:jc w:val="right"/>
              <w:rPr>
                <w:sz w:val="20"/>
                <w:szCs w:val="20"/>
              </w:rPr>
            </w:pPr>
            <w:r>
              <w:rPr>
                <w:rFonts w:eastAsia="Times New Roman"/>
                <w:sz w:val="24"/>
                <w:szCs w:val="24"/>
              </w:rPr>
              <w:t>Авторы:</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«Русский язык» 10-</w:t>
            </w:r>
          </w:p>
        </w:tc>
        <w:tc>
          <w:tcPr>
            <w:tcW w:w="1820" w:type="dxa"/>
            <w:vAlign w:val="bottom"/>
          </w:tcPr>
          <w:p w:rsidR="00727D89" w:rsidRDefault="00DA711E">
            <w:pPr>
              <w:ind w:left="100"/>
              <w:rPr>
                <w:sz w:val="20"/>
                <w:szCs w:val="20"/>
              </w:rPr>
            </w:pPr>
            <w:r>
              <w:rPr>
                <w:rFonts w:eastAsia="Times New Roman"/>
                <w:sz w:val="24"/>
                <w:szCs w:val="24"/>
              </w:rPr>
              <w:t>Тематическое</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Тематическое</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Н.Г.Гольцова,</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11 классы. Базовый</w:t>
            </w:r>
          </w:p>
        </w:tc>
        <w:tc>
          <w:tcPr>
            <w:tcW w:w="1820" w:type="dxa"/>
            <w:vAlign w:val="bottom"/>
          </w:tcPr>
          <w:p w:rsidR="00727D89" w:rsidRDefault="00DA711E">
            <w:pPr>
              <w:ind w:left="100"/>
              <w:rPr>
                <w:sz w:val="20"/>
                <w:szCs w:val="20"/>
              </w:rPr>
            </w:pPr>
            <w:r>
              <w:rPr>
                <w:rFonts w:eastAsia="Times New Roman"/>
                <w:sz w:val="24"/>
                <w:szCs w:val="24"/>
              </w:rPr>
              <w:t>планирование.</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планирование.</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И.В.Шамшин,</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уровень»</w:t>
            </w:r>
          </w:p>
        </w:tc>
        <w:tc>
          <w:tcPr>
            <w:tcW w:w="960" w:type="dxa"/>
            <w:tcBorders>
              <w:right w:val="single" w:sz="8" w:space="0" w:color="auto"/>
            </w:tcBorders>
            <w:vAlign w:val="bottom"/>
          </w:tcPr>
          <w:p w:rsidR="00727D89" w:rsidRDefault="00DA711E">
            <w:pPr>
              <w:jc w:val="right"/>
              <w:rPr>
                <w:sz w:val="20"/>
                <w:szCs w:val="20"/>
              </w:rPr>
            </w:pPr>
            <w:r>
              <w:rPr>
                <w:rFonts w:eastAsia="Times New Roman"/>
                <w:w w:val="97"/>
                <w:sz w:val="24"/>
                <w:szCs w:val="24"/>
              </w:rPr>
              <w:t>Москва,</w:t>
            </w:r>
          </w:p>
        </w:tc>
        <w:tc>
          <w:tcPr>
            <w:tcW w:w="1820" w:type="dxa"/>
            <w:vAlign w:val="bottom"/>
          </w:tcPr>
          <w:p w:rsidR="00727D89" w:rsidRDefault="00DA711E">
            <w:pPr>
              <w:ind w:left="100"/>
              <w:rPr>
                <w:sz w:val="20"/>
                <w:szCs w:val="20"/>
              </w:rPr>
            </w:pPr>
            <w:r>
              <w:rPr>
                <w:rFonts w:eastAsia="Times New Roman"/>
                <w:sz w:val="24"/>
                <w:szCs w:val="24"/>
              </w:rPr>
              <w:t>Поурочные</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Поурочные</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М.А.Мищерина,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«Русское</w:t>
            </w:r>
          </w:p>
        </w:tc>
        <w:tc>
          <w:tcPr>
            <w:tcW w:w="960" w:type="dxa"/>
            <w:tcBorders>
              <w:right w:val="single" w:sz="8" w:space="0" w:color="auto"/>
            </w:tcBorders>
            <w:vAlign w:val="bottom"/>
          </w:tcPr>
          <w:p w:rsidR="00727D89" w:rsidRDefault="00DA711E">
            <w:pPr>
              <w:jc w:val="right"/>
              <w:rPr>
                <w:sz w:val="20"/>
                <w:szCs w:val="20"/>
              </w:rPr>
            </w:pPr>
            <w:r>
              <w:rPr>
                <w:rFonts w:eastAsia="Times New Roman"/>
                <w:sz w:val="24"/>
                <w:szCs w:val="24"/>
              </w:rPr>
              <w:t>слово»,</w:t>
            </w:r>
          </w:p>
        </w:tc>
        <w:tc>
          <w:tcPr>
            <w:tcW w:w="1820" w:type="dxa"/>
            <w:vAlign w:val="bottom"/>
          </w:tcPr>
          <w:p w:rsidR="00727D89" w:rsidRDefault="00DA711E">
            <w:pPr>
              <w:ind w:left="100"/>
              <w:rPr>
                <w:sz w:val="20"/>
                <w:szCs w:val="20"/>
              </w:rPr>
            </w:pPr>
            <w:r>
              <w:rPr>
                <w:rFonts w:eastAsia="Times New Roman"/>
                <w:sz w:val="24"/>
                <w:szCs w:val="24"/>
              </w:rPr>
              <w:t>разработки.</w:t>
            </w:r>
          </w:p>
        </w:tc>
        <w:tc>
          <w:tcPr>
            <w:tcW w:w="300" w:type="dxa"/>
            <w:tcBorders>
              <w:right w:val="single" w:sz="8" w:space="0" w:color="auto"/>
            </w:tcBorders>
            <w:vAlign w:val="bottom"/>
          </w:tcPr>
          <w:p w:rsidR="00727D89" w:rsidRDefault="00DA711E">
            <w:pPr>
              <w:ind w:left="20"/>
              <w:rPr>
                <w:sz w:val="20"/>
                <w:szCs w:val="20"/>
              </w:rPr>
            </w:pPr>
            <w:r>
              <w:rPr>
                <w:rFonts w:eastAsia="Times New Roman"/>
                <w:sz w:val="24"/>
                <w:szCs w:val="24"/>
              </w:rPr>
              <w:t>К</w:t>
            </w:r>
          </w:p>
        </w:tc>
        <w:tc>
          <w:tcPr>
            <w:tcW w:w="1700" w:type="dxa"/>
            <w:vAlign w:val="bottom"/>
          </w:tcPr>
          <w:p w:rsidR="00727D89" w:rsidRDefault="00DA711E">
            <w:pPr>
              <w:ind w:left="100"/>
              <w:rPr>
                <w:sz w:val="20"/>
                <w:szCs w:val="20"/>
              </w:rPr>
            </w:pPr>
            <w:r>
              <w:rPr>
                <w:rFonts w:eastAsia="Times New Roman"/>
                <w:sz w:val="24"/>
                <w:szCs w:val="24"/>
              </w:rPr>
              <w:t>разработки.</w:t>
            </w:r>
          </w:p>
        </w:tc>
        <w:tc>
          <w:tcPr>
            <w:tcW w:w="300" w:type="dxa"/>
            <w:tcBorders>
              <w:right w:val="single" w:sz="8" w:space="0" w:color="auto"/>
            </w:tcBorders>
            <w:vAlign w:val="bottom"/>
          </w:tcPr>
          <w:p w:rsidR="00727D89" w:rsidRDefault="00DA711E">
            <w:pPr>
              <w:ind w:left="20"/>
              <w:rPr>
                <w:sz w:val="20"/>
                <w:szCs w:val="20"/>
              </w:rPr>
            </w:pPr>
            <w:r>
              <w:rPr>
                <w:rFonts w:eastAsia="Times New Roman"/>
                <w:sz w:val="24"/>
                <w:szCs w:val="24"/>
              </w:rPr>
              <w:t>К</w:t>
            </w:r>
          </w:p>
        </w:tc>
        <w:tc>
          <w:tcPr>
            <w:tcW w:w="1480" w:type="dxa"/>
            <w:vAlign w:val="bottom"/>
          </w:tcPr>
          <w:p w:rsidR="00727D89" w:rsidRDefault="00DA711E">
            <w:pPr>
              <w:ind w:left="80"/>
              <w:rPr>
                <w:sz w:val="20"/>
                <w:szCs w:val="20"/>
              </w:rPr>
            </w:pPr>
            <w:r>
              <w:rPr>
                <w:rFonts w:eastAsia="Times New Roman"/>
                <w:sz w:val="24"/>
                <w:szCs w:val="24"/>
              </w:rPr>
              <w:t>Москва,</w:t>
            </w:r>
          </w:p>
        </w:tc>
        <w:tc>
          <w:tcPr>
            <w:tcW w:w="1060" w:type="dxa"/>
            <w:tcBorders>
              <w:right w:val="single" w:sz="8" w:space="0" w:color="auto"/>
            </w:tcBorders>
            <w:vAlign w:val="bottom"/>
          </w:tcPr>
          <w:p w:rsidR="00727D89" w:rsidRDefault="00DA711E">
            <w:pPr>
              <w:jc w:val="right"/>
              <w:rPr>
                <w:sz w:val="20"/>
                <w:szCs w:val="20"/>
              </w:rPr>
            </w:pPr>
            <w:r>
              <w:rPr>
                <w:rFonts w:eastAsia="Times New Roman"/>
                <w:w w:val="98"/>
                <w:sz w:val="24"/>
                <w:szCs w:val="24"/>
              </w:rPr>
              <w:t>«Русское</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2020</w:t>
            </w: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учебнику</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учебнику</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DA711E">
            <w:pPr>
              <w:ind w:left="80"/>
              <w:rPr>
                <w:sz w:val="20"/>
                <w:szCs w:val="20"/>
              </w:rPr>
            </w:pPr>
            <w:r>
              <w:rPr>
                <w:rFonts w:eastAsia="Times New Roman"/>
                <w:sz w:val="24"/>
                <w:szCs w:val="24"/>
              </w:rPr>
              <w:t>слово», 2020.</w:t>
            </w:r>
          </w:p>
        </w:tc>
        <w:tc>
          <w:tcPr>
            <w:tcW w:w="106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Н.Г.Гольцовой,</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w w:val="99"/>
                <w:sz w:val="24"/>
                <w:szCs w:val="24"/>
              </w:rPr>
              <w:t>Н.Г.Гольцовой,</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И.В.Шамшина,</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И.В.Шамшина,</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М.А.Мищериной</w:t>
            </w: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М.А.Мищериной</w:t>
            </w: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«Русский язык.10-</w:t>
            </w:r>
          </w:p>
        </w:tc>
        <w:tc>
          <w:tcPr>
            <w:tcW w:w="1700" w:type="dxa"/>
            <w:vAlign w:val="bottom"/>
          </w:tcPr>
          <w:p w:rsidR="00727D89" w:rsidRDefault="00DA711E">
            <w:pPr>
              <w:ind w:left="100"/>
              <w:rPr>
                <w:sz w:val="20"/>
                <w:szCs w:val="20"/>
              </w:rPr>
            </w:pPr>
            <w:r>
              <w:rPr>
                <w:rFonts w:eastAsia="Times New Roman"/>
                <w:sz w:val="24"/>
                <w:szCs w:val="24"/>
              </w:rPr>
              <w:t>«Русский</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11 классы»</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язык.10-11</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Москва,«Русское</w:t>
            </w:r>
          </w:p>
        </w:tc>
        <w:tc>
          <w:tcPr>
            <w:tcW w:w="1700" w:type="dxa"/>
            <w:vAlign w:val="bottom"/>
          </w:tcPr>
          <w:p w:rsidR="00727D89" w:rsidRDefault="00DA711E">
            <w:pPr>
              <w:ind w:left="100"/>
              <w:rPr>
                <w:sz w:val="20"/>
                <w:szCs w:val="20"/>
              </w:rPr>
            </w:pPr>
            <w:r>
              <w:rPr>
                <w:rFonts w:eastAsia="Times New Roman"/>
                <w:sz w:val="24"/>
                <w:szCs w:val="24"/>
              </w:rPr>
              <w:t>классы»</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слово», 2017</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Москва,«Русское</w:t>
            </w: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слово», 2017</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gridSpan w:val="2"/>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480" w:type="dxa"/>
            <w:tcBorders>
              <w:bottom w:val="single" w:sz="8" w:space="0" w:color="auto"/>
            </w:tcBorders>
            <w:vAlign w:val="bottom"/>
          </w:tcPr>
          <w:p w:rsidR="00727D89" w:rsidRDefault="00727D89">
            <w:pPr>
              <w:rPr>
                <w:sz w:val="4"/>
                <w:szCs w:val="4"/>
              </w:rPr>
            </w:pPr>
          </w:p>
        </w:tc>
        <w:tc>
          <w:tcPr>
            <w:tcW w:w="1060" w:type="dxa"/>
            <w:tcBorders>
              <w:bottom w:val="single" w:sz="8" w:space="0" w:color="auto"/>
              <w:right w:val="single" w:sz="8" w:space="0" w:color="auto"/>
            </w:tcBorders>
            <w:vAlign w:val="bottom"/>
          </w:tcPr>
          <w:p w:rsidR="00727D89" w:rsidRDefault="00727D89">
            <w:pPr>
              <w:rPr>
                <w:sz w:val="4"/>
                <w:szCs w:val="4"/>
              </w:rPr>
            </w:pPr>
          </w:p>
        </w:tc>
      </w:tr>
      <w:tr w:rsidR="00727D89">
        <w:trPr>
          <w:trHeight w:val="260"/>
        </w:trPr>
        <w:tc>
          <w:tcPr>
            <w:tcW w:w="1300" w:type="dxa"/>
            <w:tcBorders>
              <w:left w:val="single" w:sz="8" w:space="0" w:color="auto"/>
              <w:right w:val="single" w:sz="8" w:space="0" w:color="auto"/>
            </w:tcBorders>
            <w:vAlign w:val="bottom"/>
          </w:tcPr>
          <w:p w:rsidR="00727D89" w:rsidRPr="00754931" w:rsidRDefault="00DA711E">
            <w:pPr>
              <w:spacing w:line="260" w:lineRule="exact"/>
              <w:ind w:left="120"/>
              <w:rPr>
                <w:sz w:val="20"/>
                <w:szCs w:val="20"/>
                <w:highlight w:val="yellow"/>
              </w:rPr>
            </w:pPr>
            <w:r w:rsidRPr="00754931">
              <w:rPr>
                <w:rFonts w:eastAsia="Times New Roman"/>
                <w:sz w:val="24"/>
                <w:szCs w:val="24"/>
                <w:highlight w:val="yellow"/>
              </w:rPr>
              <w:t>Родной</w:t>
            </w:r>
          </w:p>
        </w:tc>
        <w:tc>
          <w:tcPr>
            <w:tcW w:w="2260" w:type="dxa"/>
            <w:gridSpan w:val="2"/>
            <w:tcBorders>
              <w:right w:val="single" w:sz="8" w:space="0" w:color="auto"/>
            </w:tcBorders>
            <w:vAlign w:val="bottom"/>
          </w:tcPr>
          <w:p w:rsidR="00727D89" w:rsidRPr="00754931" w:rsidRDefault="00DA711E">
            <w:pPr>
              <w:spacing w:line="260" w:lineRule="exact"/>
              <w:ind w:left="80"/>
              <w:rPr>
                <w:sz w:val="20"/>
                <w:szCs w:val="20"/>
                <w:highlight w:val="yellow"/>
              </w:rPr>
            </w:pPr>
            <w:r w:rsidRPr="00754931">
              <w:rPr>
                <w:rFonts w:eastAsia="Times New Roman"/>
                <w:sz w:val="24"/>
                <w:szCs w:val="24"/>
                <w:highlight w:val="yellow"/>
              </w:rPr>
              <w:t>Примерная рабочая</w:t>
            </w:r>
          </w:p>
        </w:tc>
        <w:tc>
          <w:tcPr>
            <w:tcW w:w="1820" w:type="dxa"/>
            <w:vAlign w:val="bottom"/>
          </w:tcPr>
          <w:p w:rsidR="00727D89" w:rsidRDefault="00727D89"/>
        </w:tc>
        <w:tc>
          <w:tcPr>
            <w:tcW w:w="300" w:type="dxa"/>
            <w:tcBorders>
              <w:right w:val="single" w:sz="8" w:space="0" w:color="auto"/>
            </w:tcBorders>
            <w:vAlign w:val="bottom"/>
          </w:tcPr>
          <w:p w:rsidR="00727D89" w:rsidRDefault="00727D89"/>
        </w:tc>
        <w:tc>
          <w:tcPr>
            <w:tcW w:w="1700" w:type="dxa"/>
            <w:vAlign w:val="bottom"/>
          </w:tcPr>
          <w:p w:rsidR="00727D89" w:rsidRDefault="00727D89"/>
        </w:tc>
        <w:tc>
          <w:tcPr>
            <w:tcW w:w="300" w:type="dxa"/>
            <w:tcBorders>
              <w:right w:val="single" w:sz="8" w:space="0" w:color="auto"/>
            </w:tcBorders>
            <w:vAlign w:val="bottom"/>
          </w:tcPr>
          <w:p w:rsidR="00727D89" w:rsidRDefault="00727D89"/>
        </w:tc>
        <w:tc>
          <w:tcPr>
            <w:tcW w:w="1480" w:type="dxa"/>
            <w:vAlign w:val="bottom"/>
          </w:tcPr>
          <w:p w:rsidR="00727D89" w:rsidRDefault="00727D89"/>
        </w:tc>
        <w:tc>
          <w:tcPr>
            <w:tcW w:w="1060" w:type="dxa"/>
            <w:tcBorders>
              <w:right w:val="single" w:sz="8" w:space="0" w:color="auto"/>
            </w:tcBorders>
            <w:vAlign w:val="bottom"/>
          </w:tcPr>
          <w:p w:rsidR="00727D89" w:rsidRDefault="00727D89"/>
        </w:tc>
      </w:tr>
      <w:tr w:rsidR="00727D89">
        <w:trPr>
          <w:trHeight w:val="317"/>
        </w:trPr>
        <w:tc>
          <w:tcPr>
            <w:tcW w:w="1300" w:type="dxa"/>
            <w:tcBorders>
              <w:left w:val="single" w:sz="8" w:space="0" w:color="auto"/>
              <w:right w:val="single" w:sz="8" w:space="0" w:color="auto"/>
            </w:tcBorders>
            <w:vAlign w:val="bottom"/>
          </w:tcPr>
          <w:p w:rsidR="00727D89" w:rsidRPr="00754931" w:rsidRDefault="00DA711E">
            <w:pPr>
              <w:ind w:left="120"/>
              <w:rPr>
                <w:sz w:val="20"/>
                <w:szCs w:val="20"/>
                <w:highlight w:val="yellow"/>
              </w:rPr>
            </w:pPr>
            <w:r w:rsidRPr="00754931">
              <w:rPr>
                <w:rFonts w:eastAsia="Times New Roman"/>
                <w:sz w:val="24"/>
                <w:szCs w:val="24"/>
                <w:highlight w:val="yellow"/>
              </w:rPr>
              <w:t>язык</w:t>
            </w:r>
          </w:p>
        </w:tc>
        <w:tc>
          <w:tcPr>
            <w:tcW w:w="1300" w:type="dxa"/>
            <w:vAlign w:val="bottom"/>
          </w:tcPr>
          <w:p w:rsidR="00727D89" w:rsidRPr="00754931" w:rsidRDefault="00DA711E">
            <w:pPr>
              <w:ind w:left="80"/>
              <w:rPr>
                <w:sz w:val="20"/>
                <w:szCs w:val="20"/>
                <w:highlight w:val="yellow"/>
              </w:rPr>
            </w:pPr>
            <w:r w:rsidRPr="00754931">
              <w:rPr>
                <w:rFonts w:eastAsia="Times New Roman"/>
                <w:sz w:val="24"/>
                <w:szCs w:val="24"/>
                <w:highlight w:val="yellow"/>
              </w:rPr>
              <w:t>программа</w:t>
            </w:r>
          </w:p>
        </w:tc>
        <w:tc>
          <w:tcPr>
            <w:tcW w:w="960" w:type="dxa"/>
            <w:tcBorders>
              <w:right w:val="single" w:sz="8" w:space="0" w:color="auto"/>
            </w:tcBorders>
            <w:vAlign w:val="bottom"/>
          </w:tcPr>
          <w:p w:rsidR="00727D89" w:rsidRDefault="00DA711E">
            <w:pPr>
              <w:jc w:val="right"/>
              <w:rPr>
                <w:sz w:val="20"/>
                <w:szCs w:val="20"/>
              </w:rPr>
            </w:pPr>
            <w:r>
              <w:rPr>
                <w:rFonts w:eastAsia="Times New Roman"/>
                <w:sz w:val="24"/>
                <w:szCs w:val="24"/>
              </w:rPr>
              <w:t>по</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родному  русскому</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языку (АИРО)</w:t>
            </w: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300" w:type="dxa"/>
            <w:tcBorders>
              <w:bottom w:val="single" w:sz="8" w:space="0" w:color="auto"/>
            </w:tcBorders>
            <w:vAlign w:val="bottom"/>
          </w:tcPr>
          <w:p w:rsidR="00727D89" w:rsidRDefault="00727D89">
            <w:pPr>
              <w:rPr>
                <w:sz w:val="4"/>
                <w:szCs w:val="4"/>
              </w:rPr>
            </w:pPr>
          </w:p>
        </w:tc>
        <w:tc>
          <w:tcPr>
            <w:tcW w:w="960" w:type="dxa"/>
            <w:tcBorders>
              <w:bottom w:val="single" w:sz="8" w:space="0" w:color="auto"/>
              <w:right w:val="single" w:sz="8" w:space="0" w:color="auto"/>
            </w:tcBorders>
            <w:vAlign w:val="bottom"/>
          </w:tcPr>
          <w:p w:rsidR="00727D89" w:rsidRDefault="00727D89">
            <w:pPr>
              <w:rPr>
                <w:sz w:val="4"/>
                <w:szCs w:val="4"/>
              </w:rPr>
            </w:pPr>
          </w:p>
        </w:tc>
        <w:tc>
          <w:tcPr>
            <w:tcW w:w="2120" w:type="dxa"/>
            <w:gridSpan w:val="2"/>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540" w:type="dxa"/>
            <w:gridSpan w:val="2"/>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Химия</w:t>
            </w:r>
          </w:p>
        </w:tc>
        <w:tc>
          <w:tcPr>
            <w:tcW w:w="1300" w:type="dxa"/>
            <w:vAlign w:val="bottom"/>
          </w:tcPr>
          <w:p w:rsidR="00727D89" w:rsidRDefault="00DA711E">
            <w:pPr>
              <w:spacing w:line="258" w:lineRule="exact"/>
              <w:ind w:left="80"/>
              <w:rPr>
                <w:sz w:val="20"/>
                <w:szCs w:val="20"/>
              </w:rPr>
            </w:pPr>
            <w:r>
              <w:rPr>
                <w:rFonts w:eastAsia="Times New Roman"/>
                <w:sz w:val="24"/>
                <w:szCs w:val="24"/>
              </w:rPr>
              <w:t>Рабочие</w:t>
            </w:r>
          </w:p>
        </w:tc>
        <w:tc>
          <w:tcPr>
            <w:tcW w:w="960" w:type="dxa"/>
            <w:tcBorders>
              <w:right w:val="single" w:sz="8" w:space="0" w:color="auto"/>
            </w:tcBorders>
            <w:vAlign w:val="bottom"/>
          </w:tcPr>
          <w:p w:rsidR="00727D89" w:rsidRDefault="00727D89"/>
        </w:tc>
        <w:tc>
          <w:tcPr>
            <w:tcW w:w="2120" w:type="dxa"/>
            <w:gridSpan w:val="2"/>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Химия. Уроки в10</w:t>
            </w:r>
          </w:p>
        </w:tc>
        <w:tc>
          <w:tcPr>
            <w:tcW w:w="1700" w:type="dxa"/>
            <w:vAlign w:val="bottom"/>
          </w:tcPr>
          <w:p w:rsidR="00727D89" w:rsidRDefault="00DA711E">
            <w:pPr>
              <w:spacing w:line="258" w:lineRule="exact"/>
              <w:ind w:left="100"/>
              <w:rPr>
                <w:sz w:val="20"/>
                <w:szCs w:val="20"/>
              </w:rPr>
            </w:pPr>
            <w:r>
              <w:rPr>
                <w:rFonts w:eastAsia="Times New Roman"/>
                <w:sz w:val="24"/>
                <w:szCs w:val="24"/>
              </w:rPr>
              <w:t>Химия.</w:t>
            </w:r>
          </w:p>
        </w:tc>
        <w:tc>
          <w:tcPr>
            <w:tcW w:w="300" w:type="dxa"/>
            <w:tcBorders>
              <w:right w:val="single" w:sz="8" w:space="0" w:color="auto"/>
            </w:tcBorders>
            <w:vAlign w:val="bottom"/>
          </w:tcPr>
          <w:p w:rsidR="00727D89" w:rsidRDefault="00727D89"/>
        </w:tc>
        <w:tc>
          <w:tcPr>
            <w:tcW w:w="254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Г.Е. Рудзитис,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программы. Химия.</w:t>
            </w:r>
          </w:p>
        </w:tc>
        <w:tc>
          <w:tcPr>
            <w:tcW w:w="1820" w:type="dxa"/>
            <w:vAlign w:val="bottom"/>
          </w:tcPr>
          <w:p w:rsidR="00727D89" w:rsidRDefault="00DA711E">
            <w:pPr>
              <w:ind w:left="100"/>
              <w:rPr>
                <w:sz w:val="20"/>
                <w:szCs w:val="20"/>
              </w:rPr>
            </w:pPr>
            <w:r>
              <w:rPr>
                <w:rFonts w:eastAsia="Times New Roman"/>
                <w:sz w:val="24"/>
                <w:szCs w:val="24"/>
              </w:rPr>
              <w:t>классе. Пособие</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Дидактический</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Ф.Г.Фельдман.</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10-11 классы, автор</w:t>
            </w:r>
          </w:p>
        </w:tc>
        <w:tc>
          <w:tcPr>
            <w:tcW w:w="1820" w:type="dxa"/>
            <w:vAlign w:val="bottom"/>
          </w:tcPr>
          <w:p w:rsidR="00727D89" w:rsidRDefault="00DA711E">
            <w:pPr>
              <w:ind w:left="100"/>
              <w:rPr>
                <w:sz w:val="20"/>
                <w:szCs w:val="20"/>
              </w:rPr>
            </w:pPr>
            <w:r>
              <w:rPr>
                <w:rFonts w:eastAsia="Times New Roman"/>
                <w:sz w:val="24"/>
                <w:szCs w:val="24"/>
              </w:rPr>
              <w:t>для учителя.</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материал. 10-11</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Химия. 10класс.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Афанасьева М.Н.</w:t>
            </w:r>
          </w:p>
        </w:tc>
        <w:tc>
          <w:tcPr>
            <w:tcW w:w="1820" w:type="dxa"/>
            <w:vAlign w:val="bottom"/>
          </w:tcPr>
          <w:p w:rsidR="00727D89" w:rsidRDefault="00DA711E">
            <w:pPr>
              <w:ind w:left="100"/>
              <w:rPr>
                <w:sz w:val="20"/>
                <w:szCs w:val="20"/>
              </w:rPr>
            </w:pPr>
            <w:r>
              <w:rPr>
                <w:rFonts w:eastAsia="Times New Roman"/>
                <w:sz w:val="24"/>
                <w:szCs w:val="24"/>
              </w:rPr>
              <w:t>Автор Н.Н.Гара.</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классы. Автор</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DA711E">
            <w:pPr>
              <w:ind w:left="80"/>
              <w:rPr>
                <w:sz w:val="20"/>
                <w:szCs w:val="20"/>
              </w:rPr>
            </w:pPr>
            <w:r>
              <w:rPr>
                <w:rFonts w:eastAsia="Times New Roman"/>
                <w:sz w:val="24"/>
                <w:szCs w:val="24"/>
              </w:rPr>
              <w:t>Москва.</w:t>
            </w:r>
          </w:p>
        </w:tc>
        <w:tc>
          <w:tcPr>
            <w:tcW w:w="106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w:t>
            </w:r>
          </w:p>
        </w:tc>
        <w:tc>
          <w:tcPr>
            <w:tcW w:w="1820" w:type="dxa"/>
            <w:vAlign w:val="bottom"/>
          </w:tcPr>
          <w:p w:rsidR="00727D89" w:rsidRDefault="00DA711E">
            <w:pPr>
              <w:ind w:left="100"/>
              <w:rPr>
                <w:sz w:val="20"/>
                <w:szCs w:val="20"/>
              </w:rPr>
            </w:pPr>
            <w:r>
              <w:rPr>
                <w:rFonts w:eastAsia="Times New Roman"/>
                <w:sz w:val="24"/>
                <w:szCs w:val="24"/>
              </w:rPr>
              <w:t>Москва.</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w w:val="98"/>
                <w:sz w:val="24"/>
                <w:szCs w:val="24"/>
              </w:rPr>
              <w:t>А.М. Радецкий.</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DA711E">
            <w:pPr>
              <w:ind w:left="80"/>
              <w:rPr>
                <w:sz w:val="20"/>
                <w:szCs w:val="20"/>
              </w:rPr>
            </w:pPr>
            <w:r>
              <w:rPr>
                <w:rFonts w:eastAsia="Times New Roman"/>
                <w:sz w:val="24"/>
                <w:szCs w:val="24"/>
              </w:rPr>
              <w:t>2017г.-65с.</w:t>
            </w: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«Просвещение»</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Москва.</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DA711E">
            <w:pPr>
              <w:ind w:left="80"/>
              <w:rPr>
                <w:sz w:val="20"/>
                <w:szCs w:val="20"/>
              </w:rPr>
            </w:pPr>
            <w:r>
              <w:rPr>
                <w:rFonts w:eastAsia="Times New Roman"/>
                <w:sz w:val="24"/>
                <w:szCs w:val="24"/>
              </w:rPr>
              <w:t>2020г.</w:t>
            </w: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DA711E">
            <w:pPr>
              <w:ind w:left="100"/>
              <w:rPr>
                <w:sz w:val="20"/>
                <w:szCs w:val="20"/>
              </w:rPr>
            </w:pPr>
            <w:r>
              <w:rPr>
                <w:rFonts w:eastAsia="Times New Roman"/>
                <w:sz w:val="24"/>
                <w:szCs w:val="24"/>
              </w:rPr>
              <w:t>2015г</w:t>
            </w:r>
          </w:p>
        </w:tc>
        <w:tc>
          <w:tcPr>
            <w:tcW w:w="300" w:type="dxa"/>
            <w:tcBorders>
              <w:right w:val="single" w:sz="8" w:space="0" w:color="auto"/>
            </w:tcBorders>
            <w:vAlign w:val="bottom"/>
          </w:tcPr>
          <w:p w:rsidR="00727D89" w:rsidRDefault="00727D89">
            <w:pPr>
              <w:rPr>
                <w:sz w:val="24"/>
                <w:szCs w:val="24"/>
              </w:rPr>
            </w:pP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1300" w:type="dxa"/>
            <w:vAlign w:val="bottom"/>
          </w:tcPr>
          <w:p w:rsidR="00727D89" w:rsidRDefault="00727D89">
            <w:pPr>
              <w:rPr>
                <w:sz w:val="24"/>
                <w:szCs w:val="24"/>
              </w:rPr>
            </w:pPr>
          </w:p>
        </w:tc>
        <w:tc>
          <w:tcPr>
            <w:tcW w:w="960" w:type="dxa"/>
            <w:tcBorders>
              <w:right w:val="single" w:sz="8" w:space="0" w:color="auto"/>
            </w:tcBorders>
            <w:vAlign w:val="bottom"/>
          </w:tcPr>
          <w:p w:rsidR="00727D89" w:rsidRDefault="00727D89">
            <w:pPr>
              <w:rPr>
                <w:sz w:val="24"/>
                <w:szCs w:val="24"/>
              </w:rPr>
            </w:pPr>
          </w:p>
        </w:tc>
        <w:tc>
          <w:tcPr>
            <w:tcW w:w="1820" w:type="dxa"/>
            <w:vAlign w:val="bottom"/>
          </w:tcPr>
          <w:p w:rsidR="00727D89" w:rsidRDefault="00727D89">
            <w:pPr>
              <w:rPr>
                <w:sz w:val="24"/>
                <w:szCs w:val="24"/>
              </w:rPr>
            </w:pP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2019г.</w:t>
            </w:r>
          </w:p>
        </w:tc>
        <w:tc>
          <w:tcPr>
            <w:tcW w:w="30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106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300" w:type="dxa"/>
            <w:tcBorders>
              <w:bottom w:val="single" w:sz="8" w:space="0" w:color="auto"/>
            </w:tcBorders>
            <w:vAlign w:val="bottom"/>
          </w:tcPr>
          <w:p w:rsidR="00727D89" w:rsidRDefault="00727D89">
            <w:pPr>
              <w:rPr>
                <w:sz w:val="4"/>
                <w:szCs w:val="4"/>
              </w:rPr>
            </w:pPr>
          </w:p>
        </w:tc>
        <w:tc>
          <w:tcPr>
            <w:tcW w:w="9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2540" w:type="dxa"/>
            <w:gridSpan w:val="2"/>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ОБЖ</w:t>
            </w:r>
          </w:p>
        </w:tc>
        <w:tc>
          <w:tcPr>
            <w:tcW w:w="1300" w:type="dxa"/>
            <w:vAlign w:val="bottom"/>
          </w:tcPr>
          <w:p w:rsidR="00727D89" w:rsidRDefault="00DA711E">
            <w:pPr>
              <w:spacing w:line="258" w:lineRule="exact"/>
              <w:ind w:left="80"/>
              <w:rPr>
                <w:sz w:val="20"/>
                <w:szCs w:val="20"/>
              </w:rPr>
            </w:pPr>
            <w:r>
              <w:rPr>
                <w:rFonts w:eastAsia="Times New Roman"/>
                <w:sz w:val="24"/>
                <w:szCs w:val="24"/>
              </w:rPr>
              <w:t>Основы</w:t>
            </w:r>
          </w:p>
        </w:tc>
        <w:tc>
          <w:tcPr>
            <w:tcW w:w="960" w:type="dxa"/>
            <w:tcBorders>
              <w:right w:val="single" w:sz="8" w:space="0" w:color="auto"/>
            </w:tcBorders>
            <w:vAlign w:val="bottom"/>
          </w:tcPr>
          <w:p w:rsidR="00727D89" w:rsidRDefault="00727D89"/>
        </w:tc>
        <w:tc>
          <w:tcPr>
            <w:tcW w:w="1820" w:type="dxa"/>
            <w:vAlign w:val="bottom"/>
          </w:tcPr>
          <w:p w:rsidR="00727D89" w:rsidRDefault="00DA711E">
            <w:pPr>
              <w:spacing w:line="258" w:lineRule="exact"/>
              <w:ind w:left="100"/>
              <w:rPr>
                <w:sz w:val="20"/>
                <w:szCs w:val="20"/>
              </w:rPr>
            </w:pPr>
            <w:r>
              <w:rPr>
                <w:rFonts w:eastAsia="Times New Roman"/>
                <w:sz w:val="24"/>
                <w:szCs w:val="24"/>
              </w:rPr>
              <w:t>Основы</w:t>
            </w:r>
          </w:p>
        </w:tc>
        <w:tc>
          <w:tcPr>
            <w:tcW w:w="300" w:type="dxa"/>
            <w:tcBorders>
              <w:right w:val="single" w:sz="8" w:space="0" w:color="auto"/>
            </w:tcBorders>
            <w:vAlign w:val="bottom"/>
          </w:tcPr>
          <w:p w:rsidR="00727D89" w:rsidRDefault="00727D89"/>
        </w:tc>
        <w:tc>
          <w:tcPr>
            <w:tcW w:w="1700" w:type="dxa"/>
            <w:vAlign w:val="bottom"/>
          </w:tcPr>
          <w:p w:rsidR="00727D89" w:rsidRDefault="00DA711E">
            <w:pPr>
              <w:spacing w:line="258" w:lineRule="exact"/>
              <w:ind w:left="100"/>
              <w:rPr>
                <w:sz w:val="20"/>
                <w:szCs w:val="20"/>
              </w:rPr>
            </w:pPr>
            <w:r>
              <w:rPr>
                <w:rFonts w:eastAsia="Times New Roman"/>
                <w:sz w:val="24"/>
                <w:szCs w:val="24"/>
              </w:rPr>
              <w:t>Основы</w:t>
            </w:r>
          </w:p>
        </w:tc>
        <w:tc>
          <w:tcPr>
            <w:tcW w:w="300" w:type="dxa"/>
            <w:tcBorders>
              <w:right w:val="single" w:sz="8" w:space="0" w:color="auto"/>
            </w:tcBorders>
            <w:vAlign w:val="bottom"/>
          </w:tcPr>
          <w:p w:rsidR="00727D89" w:rsidRDefault="00727D89"/>
        </w:tc>
        <w:tc>
          <w:tcPr>
            <w:tcW w:w="2540" w:type="dxa"/>
            <w:gridSpan w:val="2"/>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Основы безопасности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безопасности</w:t>
            </w:r>
          </w:p>
        </w:tc>
        <w:tc>
          <w:tcPr>
            <w:tcW w:w="1820" w:type="dxa"/>
            <w:vAlign w:val="bottom"/>
          </w:tcPr>
          <w:p w:rsidR="00727D89" w:rsidRDefault="00DA711E">
            <w:pPr>
              <w:ind w:left="100"/>
              <w:rPr>
                <w:sz w:val="20"/>
                <w:szCs w:val="20"/>
              </w:rPr>
            </w:pPr>
            <w:r>
              <w:rPr>
                <w:rFonts w:eastAsia="Times New Roman"/>
                <w:sz w:val="24"/>
                <w:szCs w:val="24"/>
              </w:rPr>
              <w:t>безопасности</w:t>
            </w:r>
          </w:p>
        </w:tc>
        <w:tc>
          <w:tcPr>
            <w:tcW w:w="300" w:type="dxa"/>
            <w:tcBorders>
              <w:right w:val="single" w:sz="8" w:space="0" w:color="auto"/>
            </w:tcBorders>
            <w:vAlign w:val="bottom"/>
          </w:tcPr>
          <w:p w:rsidR="00727D89" w:rsidRDefault="00727D89">
            <w:pPr>
              <w:rPr>
                <w:sz w:val="24"/>
                <w:szCs w:val="24"/>
              </w:rPr>
            </w:pPr>
          </w:p>
        </w:tc>
        <w:tc>
          <w:tcPr>
            <w:tcW w:w="1700" w:type="dxa"/>
            <w:vAlign w:val="bottom"/>
          </w:tcPr>
          <w:p w:rsidR="00727D89" w:rsidRDefault="00DA711E">
            <w:pPr>
              <w:ind w:left="100"/>
              <w:rPr>
                <w:sz w:val="20"/>
                <w:szCs w:val="20"/>
              </w:rPr>
            </w:pPr>
            <w:r>
              <w:rPr>
                <w:rFonts w:eastAsia="Times New Roman"/>
                <w:sz w:val="24"/>
                <w:szCs w:val="24"/>
              </w:rPr>
              <w:t>безопасности</w:t>
            </w:r>
          </w:p>
        </w:tc>
        <w:tc>
          <w:tcPr>
            <w:tcW w:w="300" w:type="dxa"/>
            <w:tcBorders>
              <w:right w:val="single" w:sz="8" w:space="0" w:color="auto"/>
            </w:tcBorders>
            <w:vAlign w:val="bottom"/>
          </w:tcPr>
          <w:p w:rsidR="00727D89" w:rsidRDefault="00727D89">
            <w:pPr>
              <w:rPr>
                <w:sz w:val="24"/>
                <w:szCs w:val="24"/>
              </w:rPr>
            </w:pP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жизнедеятельности.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жизнедеятельности</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жизнедеятельност</w:t>
            </w:r>
          </w:p>
        </w:tc>
        <w:tc>
          <w:tcPr>
            <w:tcW w:w="200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жизнедеятельнос</w:t>
            </w:r>
          </w:p>
        </w:tc>
        <w:tc>
          <w:tcPr>
            <w:tcW w:w="2540" w:type="dxa"/>
            <w:gridSpan w:val="2"/>
            <w:tcBorders>
              <w:right w:val="single" w:sz="8" w:space="0" w:color="auto"/>
            </w:tcBorders>
            <w:vAlign w:val="bottom"/>
          </w:tcPr>
          <w:p w:rsidR="00727D89" w:rsidRDefault="00DA711E">
            <w:pPr>
              <w:ind w:left="80"/>
              <w:rPr>
                <w:sz w:val="20"/>
                <w:szCs w:val="20"/>
              </w:rPr>
            </w:pPr>
            <w:r>
              <w:rPr>
                <w:rFonts w:eastAsia="Times New Roman"/>
                <w:sz w:val="24"/>
                <w:szCs w:val="24"/>
              </w:rPr>
              <w:t>10 классы:: базовый</w:t>
            </w: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300" w:type="dxa"/>
            <w:tcBorders>
              <w:bottom w:val="single" w:sz="8" w:space="0" w:color="auto"/>
            </w:tcBorders>
            <w:vAlign w:val="bottom"/>
          </w:tcPr>
          <w:p w:rsidR="00727D89" w:rsidRDefault="00727D89">
            <w:pPr>
              <w:rPr>
                <w:sz w:val="4"/>
                <w:szCs w:val="4"/>
              </w:rPr>
            </w:pPr>
          </w:p>
        </w:tc>
        <w:tc>
          <w:tcPr>
            <w:tcW w:w="960" w:type="dxa"/>
            <w:tcBorders>
              <w:bottom w:val="single" w:sz="8" w:space="0" w:color="auto"/>
              <w:right w:val="single" w:sz="8" w:space="0" w:color="auto"/>
            </w:tcBorders>
            <w:vAlign w:val="bottom"/>
          </w:tcPr>
          <w:p w:rsidR="00727D89" w:rsidRDefault="00727D89">
            <w:pPr>
              <w:rPr>
                <w:sz w:val="4"/>
                <w:szCs w:val="4"/>
              </w:rPr>
            </w:pPr>
          </w:p>
        </w:tc>
        <w:tc>
          <w:tcPr>
            <w:tcW w:w="182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700" w:type="dxa"/>
            <w:tcBorders>
              <w:bottom w:val="single" w:sz="8" w:space="0" w:color="auto"/>
            </w:tcBorders>
            <w:vAlign w:val="bottom"/>
          </w:tcPr>
          <w:p w:rsidR="00727D89" w:rsidRDefault="00727D89">
            <w:pPr>
              <w:rPr>
                <w:sz w:val="4"/>
                <w:szCs w:val="4"/>
              </w:rPr>
            </w:pPr>
          </w:p>
        </w:tc>
        <w:tc>
          <w:tcPr>
            <w:tcW w:w="300" w:type="dxa"/>
            <w:tcBorders>
              <w:bottom w:val="single" w:sz="8" w:space="0" w:color="auto"/>
              <w:right w:val="single" w:sz="8" w:space="0" w:color="auto"/>
            </w:tcBorders>
            <w:vAlign w:val="bottom"/>
          </w:tcPr>
          <w:p w:rsidR="00727D89" w:rsidRDefault="00727D89">
            <w:pPr>
              <w:rPr>
                <w:sz w:val="4"/>
                <w:szCs w:val="4"/>
              </w:rPr>
            </w:pPr>
          </w:p>
        </w:tc>
        <w:tc>
          <w:tcPr>
            <w:tcW w:w="1480" w:type="dxa"/>
            <w:tcBorders>
              <w:bottom w:val="single" w:sz="8" w:space="0" w:color="auto"/>
            </w:tcBorders>
            <w:vAlign w:val="bottom"/>
          </w:tcPr>
          <w:p w:rsidR="00727D89" w:rsidRDefault="00727D89">
            <w:pPr>
              <w:rPr>
                <w:sz w:val="4"/>
                <w:szCs w:val="4"/>
              </w:rPr>
            </w:pPr>
          </w:p>
        </w:tc>
        <w:tc>
          <w:tcPr>
            <w:tcW w:w="1060" w:type="dxa"/>
            <w:tcBorders>
              <w:bottom w:val="single" w:sz="8" w:space="0" w:color="auto"/>
              <w:right w:val="single" w:sz="8" w:space="0" w:color="auto"/>
            </w:tcBorders>
            <w:vAlign w:val="bottom"/>
          </w:tcPr>
          <w:p w:rsidR="00727D89" w:rsidRDefault="00727D89">
            <w:pPr>
              <w:rPr>
                <w:sz w:val="4"/>
                <w:szCs w:val="4"/>
              </w:rPr>
            </w:pPr>
          </w:p>
        </w:tc>
      </w:tr>
      <w:tr w:rsidR="00727D89">
        <w:trPr>
          <w:trHeight w:val="253"/>
        </w:trPr>
        <w:tc>
          <w:tcPr>
            <w:tcW w:w="1300" w:type="dxa"/>
            <w:vAlign w:val="bottom"/>
          </w:tcPr>
          <w:p w:rsidR="00727D89" w:rsidRDefault="00727D89"/>
        </w:tc>
        <w:tc>
          <w:tcPr>
            <w:tcW w:w="1300" w:type="dxa"/>
            <w:vAlign w:val="bottom"/>
          </w:tcPr>
          <w:p w:rsidR="00727D89" w:rsidRDefault="00727D89"/>
        </w:tc>
        <w:tc>
          <w:tcPr>
            <w:tcW w:w="960" w:type="dxa"/>
            <w:vAlign w:val="bottom"/>
          </w:tcPr>
          <w:p w:rsidR="00727D89" w:rsidRDefault="00727D89"/>
        </w:tc>
        <w:tc>
          <w:tcPr>
            <w:tcW w:w="1820" w:type="dxa"/>
            <w:vAlign w:val="bottom"/>
          </w:tcPr>
          <w:p w:rsidR="00727D89" w:rsidRDefault="00727D89"/>
        </w:tc>
        <w:tc>
          <w:tcPr>
            <w:tcW w:w="300" w:type="dxa"/>
            <w:vAlign w:val="bottom"/>
          </w:tcPr>
          <w:p w:rsidR="00727D89" w:rsidRDefault="00727D89"/>
        </w:tc>
        <w:tc>
          <w:tcPr>
            <w:tcW w:w="1700" w:type="dxa"/>
            <w:vAlign w:val="bottom"/>
          </w:tcPr>
          <w:p w:rsidR="00727D89" w:rsidRDefault="00727D89"/>
        </w:tc>
        <w:tc>
          <w:tcPr>
            <w:tcW w:w="300" w:type="dxa"/>
            <w:vAlign w:val="bottom"/>
          </w:tcPr>
          <w:p w:rsidR="00727D89" w:rsidRDefault="00727D89"/>
        </w:tc>
        <w:tc>
          <w:tcPr>
            <w:tcW w:w="1480" w:type="dxa"/>
            <w:vAlign w:val="bottom"/>
          </w:tcPr>
          <w:p w:rsidR="00727D89" w:rsidRDefault="00727D89"/>
        </w:tc>
        <w:tc>
          <w:tcPr>
            <w:tcW w:w="1060" w:type="dxa"/>
            <w:vAlign w:val="bottom"/>
          </w:tcPr>
          <w:p w:rsidR="00727D89" w:rsidRDefault="00DA711E">
            <w:pPr>
              <w:spacing w:line="253" w:lineRule="exact"/>
              <w:jc w:val="right"/>
              <w:rPr>
                <w:sz w:val="20"/>
                <w:szCs w:val="20"/>
              </w:rPr>
            </w:pPr>
            <w:r>
              <w:rPr>
                <w:rFonts w:eastAsia="Times New Roman"/>
                <w:sz w:val="24"/>
                <w:szCs w:val="24"/>
              </w:rPr>
              <w:t>390</w:t>
            </w:r>
          </w:p>
        </w:tc>
      </w:tr>
    </w:tbl>
    <w:p w:rsidR="00727D89" w:rsidRDefault="00727D89">
      <w:pPr>
        <w:sectPr w:rsidR="00727D89">
          <w:pgSz w:w="11920" w:h="16841"/>
          <w:pgMar w:top="959" w:right="811" w:bottom="43" w:left="880" w:header="0" w:footer="0" w:gutter="0"/>
          <w:cols w:space="720" w:equalWidth="0">
            <w:col w:w="10220"/>
          </w:cols>
        </w:sectPr>
      </w:pPr>
    </w:p>
    <w:tbl>
      <w:tblPr>
        <w:tblW w:w="0" w:type="auto"/>
        <w:tblInd w:w="10" w:type="dxa"/>
        <w:tblLayout w:type="fixed"/>
        <w:tblCellMar>
          <w:left w:w="0" w:type="dxa"/>
          <w:right w:w="0" w:type="dxa"/>
        </w:tblCellMar>
        <w:tblLook w:val="04A0" w:firstRow="1" w:lastRow="0" w:firstColumn="1" w:lastColumn="0" w:noHBand="0" w:noVBand="1"/>
      </w:tblPr>
      <w:tblGrid>
        <w:gridCol w:w="1300"/>
        <w:gridCol w:w="2260"/>
        <w:gridCol w:w="1000"/>
        <w:gridCol w:w="1120"/>
        <w:gridCol w:w="2000"/>
        <w:gridCol w:w="2540"/>
      </w:tblGrid>
      <w:tr w:rsidR="00727D89">
        <w:trPr>
          <w:trHeight w:val="280"/>
        </w:trPr>
        <w:tc>
          <w:tcPr>
            <w:tcW w:w="130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26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 базовый уровень:</w:t>
            </w:r>
          </w:p>
        </w:tc>
        <w:tc>
          <w:tcPr>
            <w:tcW w:w="2120" w:type="dxa"/>
            <w:gridSpan w:val="2"/>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и. Базовый</w:t>
            </w:r>
          </w:p>
        </w:tc>
        <w:tc>
          <w:tcPr>
            <w:tcW w:w="2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ти. Базовый</w:t>
            </w:r>
          </w:p>
        </w:tc>
        <w:tc>
          <w:tcPr>
            <w:tcW w:w="254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уровень:</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рабочая</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уровень.10-11</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уровень.10-11</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учебник/с.В.Ким,В.А.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программа.10-11</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классы:методичес</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классы:методиче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Горский.-2-е изд,</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классы:учебно-</w:t>
            </w:r>
          </w:p>
        </w:tc>
        <w:tc>
          <w:tcPr>
            <w:tcW w:w="1000" w:type="dxa"/>
            <w:vAlign w:val="bottom"/>
          </w:tcPr>
          <w:p w:rsidR="00727D89" w:rsidRDefault="00DA711E">
            <w:pPr>
              <w:ind w:left="100"/>
              <w:rPr>
                <w:sz w:val="20"/>
                <w:szCs w:val="20"/>
              </w:rPr>
            </w:pPr>
            <w:r>
              <w:rPr>
                <w:rFonts w:eastAsia="Times New Roman"/>
                <w:sz w:val="24"/>
                <w:szCs w:val="24"/>
              </w:rPr>
              <w:t>кое</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ское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стереотип.-</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методическое</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пособие/С.В.Ким.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пособие/С.В.Ки</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М:Вентана- Граф,2020</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пособие/С.В.Ким.-</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-М.:Вентана-</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м.-МВентана-</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М.:Вентана-</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Граф,2020.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Граф,2020.</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Граф,2019.</w:t>
            </w: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68"/>
        </w:trPr>
        <w:tc>
          <w:tcPr>
            <w:tcW w:w="13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2260" w:type="dxa"/>
            <w:tcBorders>
              <w:bottom w:val="single" w:sz="8" w:space="0" w:color="auto"/>
              <w:right w:val="single" w:sz="8" w:space="0" w:color="auto"/>
            </w:tcBorders>
            <w:vAlign w:val="bottom"/>
          </w:tcPr>
          <w:p w:rsidR="00727D89" w:rsidRDefault="00727D89">
            <w:pPr>
              <w:rPr>
                <w:sz w:val="24"/>
                <w:szCs w:val="24"/>
              </w:rPr>
            </w:pPr>
          </w:p>
        </w:tc>
        <w:tc>
          <w:tcPr>
            <w:tcW w:w="2120" w:type="dxa"/>
            <w:gridSpan w:val="2"/>
            <w:tcBorders>
              <w:bottom w:val="single" w:sz="8" w:space="0" w:color="auto"/>
              <w:right w:val="single" w:sz="8" w:space="0" w:color="auto"/>
            </w:tcBorders>
            <w:vAlign w:val="bottom"/>
          </w:tcPr>
          <w:p w:rsidR="00727D89" w:rsidRDefault="00727D89">
            <w:pPr>
              <w:rPr>
                <w:sz w:val="24"/>
                <w:szCs w:val="24"/>
              </w:rPr>
            </w:pPr>
          </w:p>
        </w:tc>
        <w:tc>
          <w:tcPr>
            <w:tcW w:w="2000" w:type="dxa"/>
            <w:tcBorders>
              <w:bottom w:val="single" w:sz="8" w:space="0" w:color="auto"/>
              <w:right w:val="single" w:sz="8" w:space="0" w:color="auto"/>
            </w:tcBorders>
            <w:vAlign w:val="bottom"/>
          </w:tcPr>
          <w:p w:rsidR="00727D89" w:rsidRDefault="00727D89">
            <w:pPr>
              <w:rPr>
                <w:sz w:val="24"/>
                <w:szCs w:val="24"/>
              </w:rPr>
            </w:pPr>
          </w:p>
        </w:tc>
        <w:tc>
          <w:tcPr>
            <w:tcW w:w="2540" w:type="dxa"/>
            <w:tcBorders>
              <w:bottom w:val="single" w:sz="8" w:space="0" w:color="auto"/>
              <w:right w:val="single" w:sz="8" w:space="0" w:color="auto"/>
            </w:tcBorders>
            <w:vAlign w:val="bottom"/>
          </w:tcPr>
          <w:p w:rsidR="00727D89" w:rsidRDefault="00727D89">
            <w:pPr>
              <w:rPr>
                <w:sz w:val="24"/>
                <w:szCs w:val="2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Математи</w:t>
            </w:r>
          </w:p>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Программы по</w:t>
            </w:r>
          </w:p>
        </w:tc>
        <w:tc>
          <w:tcPr>
            <w:tcW w:w="2120" w:type="dxa"/>
            <w:gridSpan w:val="2"/>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Алгебра и начала</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Алгебра и</w:t>
            </w:r>
          </w:p>
        </w:tc>
        <w:tc>
          <w:tcPr>
            <w:tcW w:w="2540" w:type="dxa"/>
            <w:tcBorders>
              <w:right w:val="single" w:sz="8" w:space="0" w:color="auto"/>
            </w:tcBorders>
            <w:vAlign w:val="bottom"/>
          </w:tcPr>
          <w:p w:rsidR="00727D89" w:rsidRDefault="00DA711E">
            <w:pPr>
              <w:spacing w:line="258" w:lineRule="exact"/>
              <w:ind w:left="420"/>
              <w:rPr>
                <w:sz w:val="20"/>
                <w:szCs w:val="20"/>
              </w:rPr>
            </w:pPr>
            <w:r>
              <w:rPr>
                <w:rFonts w:eastAsia="Times New Roman"/>
                <w:sz w:val="24"/>
                <w:szCs w:val="24"/>
              </w:rPr>
              <w:t>Математика:</w:t>
            </w: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ка</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алгебре и началам</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математического</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начала</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алгебра и начала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математического</w:t>
            </w:r>
          </w:p>
        </w:tc>
        <w:tc>
          <w:tcPr>
            <w:tcW w:w="1000" w:type="dxa"/>
            <w:vAlign w:val="bottom"/>
          </w:tcPr>
          <w:p w:rsidR="00727D89" w:rsidRDefault="00DA711E">
            <w:pPr>
              <w:ind w:left="100"/>
              <w:rPr>
                <w:sz w:val="20"/>
                <w:szCs w:val="20"/>
              </w:rPr>
            </w:pPr>
            <w:r>
              <w:rPr>
                <w:rFonts w:eastAsia="Times New Roman"/>
                <w:sz w:val="24"/>
                <w:szCs w:val="24"/>
              </w:rPr>
              <w:t>анализа.</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математического</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математического</w:t>
            </w:r>
          </w:p>
        </w:tc>
      </w:tr>
      <w:tr w:rsidR="00727D89">
        <w:trPr>
          <w:trHeight w:val="320"/>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анализа, М.,</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Методические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анализа.</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анализа, геометрия.</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рекомендации. 10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Дидактические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Алгебра и начала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2020; Б.Ф.Бутузов,</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класс: пособие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материалы. 10</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математического</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В.В.Прасолов.</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для учителей</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 учеб.</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анализа. 10 класс: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Геометрия, 10-11</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 для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учеб. для</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классы, М.,</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 /М.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К. Потапов, А. В.</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учреждений: базовый</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2019;</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Шевкин. - 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базовый и</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 профил. уровни,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углубленный</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(С.М.Никольский,</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DA711E">
            <w:pPr>
              <w:ind w:left="100"/>
              <w:rPr>
                <w:sz w:val="20"/>
                <w:szCs w:val="20"/>
              </w:rPr>
            </w:pPr>
            <w:r>
              <w:rPr>
                <w:rFonts w:eastAsia="Times New Roman"/>
                <w:sz w:val="24"/>
                <w:szCs w:val="24"/>
              </w:rPr>
              <w:t>2013</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уровни / М. К.</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М.К.Потапов,</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Геометрия.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Потапов, А. В.</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Н.Н.Решетников 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Методические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Шевкин. – 11 –е.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др.), М.,</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рекомендации. 10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изд. – М.:</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2018.</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класс: пособие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540" w:type="dxa"/>
            <w:tcBorders>
              <w:right w:val="single" w:sz="8" w:space="0" w:color="auto"/>
            </w:tcBorders>
            <w:vAlign w:val="bottom"/>
          </w:tcPr>
          <w:p w:rsidR="00727D89" w:rsidRDefault="00DA711E">
            <w:pPr>
              <w:ind w:left="420"/>
              <w:rPr>
                <w:sz w:val="20"/>
                <w:szCs w:val="20"/>
              </w:rPr>
            </w:pPr>
            <w:r>
              <w:rPr>
                <w:rFonts w:eastAsia="Times New Roman"/>
                <w:sz w:val="24"/>
                <w:szCs w:val="24"/>
              </w:rPr>
              <w:t>Математика: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для учителей</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2018.</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алгебра и начала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Геометрия.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математического</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 / В.</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Дидактические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анализа, геометрия.</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Ф. Бутузов, В. В.</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материалы. 10</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Геометрия. 10-11</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Прасолов. – 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 / Б. Г. Зив.</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классы: учеб. для</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 10 –е изд. – М.:</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DA711E">
            <w:pPr>
              <w:ind w:left="100"/>
              <w:rPr>
                <w:sz w:val="20"/>
                <w:szCs w:val="20"/>
              </w:rPr>
            </w:pPr>
            <w:r>
              <w:rPr>
                <w:rFonts w:eastAsia="Times New Roman"/>
                <w:sz w:val="24"/>
                <w:szCs w:val="24"/>
              </w:rPr>
              <w:t>2014.</w:t>
            </w: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 базовый</w:t>
            </w:r>
          </w:p>
        </w:tc>
      </w:tr>
      <w:tr w:rsidR="00727D89">
        <w:trPr>
          <w:trHeight w:val="320"/>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2009</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 углубл. уровни,</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(В.Ф.Бутузов,</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В.В.Прасолов); под</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редакцией</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В.А.Садовничего, М.,</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000" w:type="dxa"/>
            <w:vAlign w:val="bottom"/>
          </w:tcPr>
          <w:p w:rsidR="00727D89" w:rsidRDefault="00727D89">
            <w:pPr>
              <w:rPr>
                <w:sz w:val="24"/>
                <w:szCs w:val="24"/>
              </w:rPr>
            </w:pPr>
          </w:p>
        </w:tc>
        <w:tc>
          <w:tcPr>
            <w:tcW w:w="112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2020.</w:t>
            </w: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2120" w:type="dxa"/>
            <w:gridSpan w:val="2"/>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география</w:t>
            </w:r>
          </w:p>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География</w:t>
            </w:r>
          </w:p>
        </w:tc>
        <w:tc>
          <w:tcPr>
            <w:tcW w:w="2120" w:type="dxa"/>
            <w:gridSpan w:val="2"/>
            <w:tcBorders>
              <w:right w:val="single" w:sz="8" w:space="0" w:color="auto"/>
            </w:tcBorders>
            <w:vAlign w:val="bottom"/>
          </w:tcPr>
          <w:p w:rsidR="00727D89" w:rsidRDefault="00DA711E">
            <w:pPr>
              <w:spacing w:line="258" w:lineRule="exact"/>
              <w:ind w:left="100"/>
              <w:rPr>
                <w:sz w:val="20"/>
                <w:szCs w:val="20"/>
              </w:rPr>
            </w:pPr>
            <w:r>
              <w:rPr>
                <w:rFonts w:eastAsia="Times New Roman"/>
                <w:w w:val="99"/>
                <w:sz w:val="24"/>
                <w:szCs w:val="24"/>
              </w:rPr>
              <w:t>СухоруковВ.Д.</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Николина В.В.,</w:t>
            </w:r>
          </w:p>
        </w:tc>
        <w:tc>
          <w:tcPr>
            <w:tcW w:w="2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Гладкий Ю.Н.,</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.Сборник</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География.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География. Мой</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География . 10 класс:</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примерных</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Поурочные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тренажер. 10</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учеб. для</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рабочих программ.</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разработки.  10-11</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 учеб.</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общеобразовательных</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Предметные линии</w:t>
            </w:r>
          </w:p>
        </w:tc>
        <w:tc>
          <w:tcPr>
            <w:tcW w:w="1000" w:type="dxa"/>
            <w:vAlign w:val="bottom"/>
          </w:tcPr>
          <w:p w:rsidR="00727D89" w:rsidRDefault="00DA711E">
            <w:pPr>
              <w:ind w:left="100"/>
              <w:rPr>
                <w:sz w:val="20"/>
                <w:szCs w:val="20"/>
              </w:rPr>
            </w:pPr>
            <w:r>
              <w:rPr>
                <w:rFonts w:eastAsia="Times New Roman"/>
                <w:sz w:val="24"/>
                <w:szCs w:val="24"/>
              </w:rPr>
              <w:t>классы:</w:t>
            </w:r>
          </w:p>
        </w:tc>
        <w:tc>
          <w:tcPr>
            <w:tcW w:w="1120" w:type="dxa"/>
            <w:tcBorders>
              <w:right w:val="single" w:sz="8" w:space="0" w:color="auto"/>
            </w:tcBorders>
            <w:vAlign w:val="bottom"/>
          </w:tcPr>
          <w:p w:rsidR="00727D89" w:rsidRDefault="00DA711E">
            <w:pPr>
              <w:jc w:val="right"/>
              <w:rPr>
                <w:sz w:val="20"/>
                <w:szCs w:val="20"/>
              </w:rPr>
            </w:pPr>
            <w:r>
              <w:rPr>
                <w:rFonts w:eastAsia="Times New Roman"/>
                <w:sz w:val="24"/>
                <w:szCs w:val="24"/>
              </w:rPr>
              <w:t>пособие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пособие для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 (Гладкий</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«Полярная</w:t>
            </w:r>
          </w:p>
        </w:tc>
        <w:tc>
          <w:tcPr>
            <w:tcW w:w="1000" w:type="dxa"/>
            <w:vAlign w:val="bottom"/>
          </w:tcPr>
          <w:p w:rsidR="00727D89" w:rsidRDefault="00DA711E">
            <w:pPr>
              <w:ind w:left="100"/>
              <w:rPr>
                <w:sz w:val="20"/>
                <w:szCs w:val="20"/>
              </w:rPr>
            </w:pPr>
            <w:r>
              <w:rPr>
                <w:rFonts w:eastAsia="Times New Roman"/>
                <w:sz w:val="24"/>
                <w:szCs w:val="24"/>
              </w:rPr>
              <w:t>для</w:t>
            </w:r>
          </w:p>
        </w:tc>
        <w:tc>
          <w:tcPr>
            <w:tcW w:w="1120" w:type="dxa"/>
            <w:tcBorders>
              <w:right w:val="single" w:sz="8" w:space="0" w:color="auto"/>
            </w:tcBorders>
            <w:vAlign w:val="bottom"/>
          </w:tcPr>
          <w:p w:rsidR="00727D89" w:rsidRDefault="00DA711E">
            <w:pPr>
              <w:jc w:val="right"/>
              <w:rPr>
                <w:sz w:val="20"/>
                <w:szCs w:val="20"/>
              </w:rPr>
            </w:pPr>
            <w:r>
              <w:rPr>
                <w:rFonts w:eastAsia="Times New Roman"/>
                <w:sz w:val="24"/>
                <w:szCs w:val="24"/>
              </w:rPr>
              <w:t>учителей</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общеобразовател</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Ю.Н., Николина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звезда».5-11</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общеобразователь</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ьных</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В.В.).-М.:</w:t>
            </w: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1000" w:type="dxa"/>
            <w:tcBorders>
              <w:bottom w:val="single" w:sz="8" w:space="0" w:color="auto"/>
            </w:tcBorders>
            <w:vAlign w:val="bottom"/>
          </w:tcPr>
          <w:p w:rsidR="00727D89" w:rsidRDefault="00727D89">
            <w:pPr>
              <w:rPr>
                <w:sz w:val="4"/>
                <w:szCs w:val="4"/>
              </w:rPr>
            </w:pPr>
          </w:p>
        </w:tc>
        <w:tc>
          <w:tcPr>
            <w:tcW w:w="112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r w:rsidR="00727D89">
        <w:trPr>
          <w:trHeight w:val="253"/>
        </w:trPr>
        <w:tc>
          <w:tcPr>
            <w:tcW w:w="1300" w:type="dxa"/>
            <w:vAlign w:val="bottom"/>
          </w:tcPr>
          <w:p w:rsidR="00727D89" w:rsidRDefault="00727D89"/>
        </w:tc>
        <w:tc>
          <w:tcPr>
            <w:tcW w:w="2260" w:type="dxa"/>
            <w:vAlign w:val="bottom"/>
          </w:tcPr>
          <w:p w:rsidR="00727D89" w:rsidRDefault="00727D89"/>
        </w:tc>
        <w:tc>
          <w:tcPr>
            <w:tcW w:w="1000" w:type="dxa"/>
            <w:vAlign w:val="bottom"/>
          </w:tcPr>
          <w:p w:rsidR="00727D89" w:rsidRDefault="00727D89"/>
        </w:tc>
        <w:tc>
          <w:tcPr>
            <w:tcW w:w="1120" w:type="dxa"/>
            <w:vAlign w:val="bottom"/>
          </w:tcPr>
          <w:p w:rsidR="00727D89" w:rsidRDefault="00727D89"/>
        </w:tc>
        <w:tc>
          <w:tcPr>
            <w:tcW w:w="2000" w:type="dxa"/>
            <w:vAlign w:val="bottom"/>
          </w:tcPr>
          <w:p w:rsidR="00727D89" w:rsidRDefault="00727D89"/>
        </w:tc>
        <w:tc>
          <w:tcPr>
            <w:tcW w:w="2540" w:type="dxa"/>
            <w:vAlign w:val="bottom"/>
          </w:tcPr>
          <w:p w:rsidR="00727D89" w:rsidRDefault="00DA711E">
            <w:pPr>
              <w:spacing w:line="253" w:lineRule="exact"/>
              <w:ind w:left="2140"/>
              <w:rPr>
                <w:sz w:val="20"/>
                <w:szCs w:val="20"/>
              </w:rPr>
            </w:pPr>
            <w:r>
              <w:rPr>
                <w:rFonts w:eastAsia="Times New Roman"/>
                <w:w w:val="99"/>
                <w:sz w:val="24"/>
                <w:szCs w:val="24"/>
              </w:rPr>
              <w:t>391</w:t>
            </w:r>
          </w:p>
        </w:tc>
      </w:tr>
    </w:tbl>
    <w:p w:rsidR="00727D89" w:rsidRDefault="00727D89">
      <w:pPr>
        <w:sectPr w:rsidR="00727D89">
          <w:pgSz w:w="11920" w:h="16841"/>
          <w:pgMar w:top="959" w:right="811" w:bottom="74" w:left="880" w:header="0" w:footer="0" w:gutter="0"/>
          <w:cols w:space="720" w:equalWidth="0">
            <w:col w:w="10220"/>
          </w:cols>
        </w:sectPr>
      </w:pPr>
    </w:p>
    <w:tbl>
      <w:tblPr>
        <w:tblW w:w="0" w:type="auto"/>
        <w:tblInd w:w="10" w:type="dxa"/>
        <w:tblLayout w:type="fixed"/>
        <w:tblCellMar>
          <w:left w:w="0" w:type="dxa"/>
          <w:right w:w="0" w:type="dxa"/>
        </w:tblCellMar>
        <w:tblLook w:val="04A0" w:firstRow="1" w:lastRow="0" w:firstColumn="1" w:lastColumn="0" w:noHBand="0" w:noVBand="1"/>
      </w:tblPr>
      <w:tblGrid>
        <w:gridCol w:w="1300"/>
        <w:gridCol w:w="2260"/>
        <w:gridCol w:w="1480"/>
        <w:gridCol w:w="640"/>
        <w:gridCol w:w="2000"/>
        <w:gridCol w:w="2540"/>
      </w:tblGrid>
      <w:tr w:rsidR="00727D89">
        <w:trPr>
          <w:trHeight w:val="280"/>
        </w:trPr>
        <w:tc>
          <w:tcPr>
            <w:tcW w:w="130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26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классы. Базовый</w:t>
            </w:r>
          </w:p>
        </w:tc>
        <w:tc>
          <w:tcPr>
            <w:tcW w:w="2120" w:type="dxa"/>
            <w:gridSpan w:val="2"/>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ных учреждений.-</w:t>
            </w:r>
          </w:p>
        </w:tc>
        <w:tc>
          <w:tcPr>
            <w:tcW w:w="200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организаций</w:t>
            </w:r>
          </w:p>
        </w:tc>
        <w:tc>
          <w:tcPr>
            <w:tcW w:w="2540" w:type="dxa"/>
            <w:tcBorders>
              <w:top w:val="single" w:sz="8" w:space="0" w:color="auto"/>
              <w:right w:val="single" w:sz="8" w:space="0" w:color="auto"/>
            </w:tcBorders>
            <w:vAlign w:val="bottom"/>
          </w:tcPr>
          <w:p w:rsidR="00727D89" w:rsidRDefault="00DA711E">
            <w:pPr>
              <w:ind w:left="80"/>
              <w:rPr>
                <w:sz w:val="20"/>
                <w:szCs w:val="20"/>
              </w:rPr>
            </w:pPr>
            <w:r>
              <w:rPr>
                <w:rFonts w:eastAsia="Times New Roman"/>
                <w:sz w:val="24"/>
                <w:szCs w:val="24"/>
              </w:rPr>
              <w:t>Просвещение, 2019.</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уровень:</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 Просвещение,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(Николина</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учеб.пособие для</w:t>
            </w:r>
          </w:p>
        </w:tc>
        <w:tc>
          <w:tcPr>
            <w:tcW w:w="1480" w:type="dxa"/>
            <w:vAlign w:val="bottom"/>
          </w:tcPr>
          <w:p w:rsidR="00727D89" w:rsidRDefault="00DA711E">
            <w:pPr>
              <w:ind w:left="100"/>
              <w:rPr>
                <w:sz w:val="20"/>
                <w:szCs w:val="20"/>
              </w:rPr>
            </w:pPr>
            <w:r>
              <w:rPr>
                <w:rFonts w:eastAsia="Times New Roman"/>
                <w:sz w:val="24"/>
                <w:szCs w:val="24"/>
              </w:rPr>
              <w:t>2017.</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В.В.).-М.:</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общеобразовательн</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Просвещение,</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ых организаций</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2020.</w:t>
            </w:r>
          </w:p>
        </w:tc>
        <w:tc>
          <w:tcPr>
            <w:tcW w:w="254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(Алексеев А.И.и</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др.).-М.:</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2020.</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1480" w:type="dxa"/>
            <w:tcBorders>
              <w:bottom w:val="single" w:sz="8" w:space="0" w:color="auto"/>
            </w:tcBorders>
            <w:vAlign w:val="bottom"/>
          </w:tcPr>
          <w:p w:rsidR="00727D89" w:rsidRDefault="00727D89">
            <w:pPr>
              <w:rPr>
                <w:sz w:val="4"/>
                <w:szCs w:val="4"/>
              </w:rPr>
            </w:pPr>
          </w:p>
        </w:tc>
        <w:tc>
          <w:tcPr>
            <w:tcW w:w="64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физика</w:t>
            </w:r>
          </w:p>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Физика. Рабочие</w:t>
            </w:r>
          </w:p>
        </w:tc>
        <w:tc>
          <w:tcPr>
            <w:tcW w:w="1480" w:type="dxa"/>
            <w:vAlign w:val="bottom"/>
          </w:tcPr>
          <w:p w:rsidR="00727D89" w:rsidRDefault="00DA711E">
            <w:pPr>
              <w:spacing w:line="258" w:lineRule="exact"/>
              <w:ind w:left="100"/>
              <w:rPr>
                <w:sz w:val="20"/>
                <w:szCs w:val="20"/>
              </w:rPr>
            </w:pPr>
            <w:r>
              <w:rPr>
                <w:rFonts w:eastAsia="Times New Roman"/>
                <w:sz w:val="24"/>
                <w:szCs w:val="24"/>
              </w:rPr>
              <w:t>Физика.</w:t>
            </w:r>
          </w:p>
        </w:tc>
        <w:tc>
          <w:tcPr>
            <w:tcW w:w="640" w:type="dxa"/>
            <w:tcBorders>
              <w:right w:val="single" w:sz="8" w:space="0" w:color="auto"/>
            </w:tcBorders>
            <w:vAlign w:val="bottom"/>
          </w:tcPr>
          <w:p w:rsidR="00727D89" w:rsidRDefault="00727D89"/>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Физика.</w:t>
            </w:r>
          </w:p>
        </w:tc>
        <w:tc>
          <w:tcPr>
            <w:tcW w:w="2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Физика. 10 класс учеб.</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программы.</w:t>
            </w:r>
          </w:p>
        </w:tc>
        <w:tc>
          <w:tcPr>
            <w:tcW w:w="1480" w:type="dxa"/>
            <w:vAlign w:val="bottom"/>
          </w:tcPr>
          <w:p w:rsidR="00727D89" w:rsidRDefault="00DA711E">
            <w:pPr>
              <w:ind w:left="100"/>
              <w:rPr>
                <w:sz w:val="20"/>
                <w:szCs w:val="20"/>
              </w:rPr>
            </w:pPr>
            <w:r>
              <w:rPr>
                <w:rFonts w:eastAsia="Times New Roman"/>
                <w:sz w:val="24"/>
                <w:szCs w:val="24"/>
              </w:rPr>
              <w:t>Поурочные</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Поурочные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для общеобразоват.</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Предметная линия</w:t>
            </w:r>
          </w:p>
        </w:tc>
        <w:tc>
          <w:tcPr>
            <w:tcW w:w="1480" w:type="dxa"/>
            <w:vAlign w:val="bottom"/>
          </w:tcPr>
          <w:p w:rsidR="00727D89" w:rsidRDefault="00DA711E">
            <w:pPr>
              <w:ind w:left="100"/>
              <w:rPr>
                <w:sz w:val="20"/>
                <w:szCs w:val="20"/>
              </w:rPr>
            </w:pPr>
            <w:r>
              <w:rPr>
                <w:rFonts w:eastAsia="Times New Roman"/>
                <w:sz w:val="24"/>
                <w:szCs w:val="24"/>
              </w:rPr>
              <w:t>разработки.</w:t>
            </w:r>
          </w:p>
        </w:tc>
        <w:tc>
          <w:tcPr>
            <w:tcW w:w="640" w:type="dxa"/>
            <w:tcBorders>
              <w:right w:val="single" w:sz="8" w:space="0" w:color="auto"/>
            </w:tcBorders>
            <w:vAlign w:val="bottom"/>
          </w:tcPr>
          <w:p w:rsidR="00727D89" w:rsidRDefault="00DA711E">
            <w:pPr>
              <w:jc w:val="right"/>
              <w:rPr>
                <w:sz w:val="20"/>
                <w:szCs w:val="20"/>
              </w:rPr>
            </w:pPr>
            <w:r>
              <w:rPr>
                <w:rFonts w:eastAsia="Times New Roman"/>
                <w:sz w:val="24"/>
                <w:szCs w:val="24"/>
              </w:rPr>
              <w:t>10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разработки. 10</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 базовый</w:t>
            </w:r>
          </w:p>
        </w:tc>
      </w:tr>
      <w:tr w:rsidR="00727D89">
        <w:trPr>
          <w:trHeight w:val="320"/>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учебников серии</w:t>
            </w:r>
          </w:p>
        </w:tc>
        <w:tc>
          <w:tcPr>
            <w:tcW w:w="1480" w:type="dxa"/>
            <w:vAlign w:val="bottom"/>
          </w:tcPr>
          <w:p w:rsidR="00727D89" w:rsidRDefault="00DA711E">
            <w:pPr>
              <w:ind w:left="100"/>
              <w:rPr>
                <w:sz w:val="20"/>
                <w:szCs w:val="20"/>
              </w:rPr>
            </w:pPr>
            <w:r>
              <w:rPr>
                <w:rFonts w:eastAsia="Times New Roman"/>
                <w:sz w:val="24"/>
                <w:szCs w:val="24"/>
              </w:rPr>
              <w:t>класс:</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 углуб. Уровни/ Г. Я.</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«Классический</w:t>
            </w:r>
          </w:p>
        </w:tc>
        <w:tc>
          <w:tcPr>
            <w:tcW w:w="1480" w:type="dxa"/>
            <w:vAlign w:val="bottom"/>
          </w:tcPr>
          <w:p w:rsidR="00727D89" w:rsidRDefault="00DA711E">
            <w:pPr>
              <w:ind w:left="100"/>
              <w:rPr>
                <w:sz w:val="20"/>
                <w:szCs w:val="20"/>
              </w:rPr>
            </w:pPr>
            <w:r>
              <w:rPr>
                <w:rFonts w:eastAsia="Times New Roman"/>
                <w:w w:val="99"/>
                <w:sz w:val="24"/>
                <w:szCs w:val="24"/>
              </w:rPr>
              <w:t>учеб.пособие</w:t>
            </w:r>
          </w:p>
        </w:tc>
        <w:tc>
          <w:tcPr>
            <w:tcW w:w="640" w:type="dxa"/>
            <w:tcBorders>
              <w:right w:val="single" w:sz="8" w:space="0" w:color="auto"/>
            </w:tcBorders>
            <w:vAlign w:val="bottom"/>
          </w:tcPr>
          <w:p w:rsidR="00727D89" w:rsidRDefault="00DA711E">
            <w:pPr>
              <w:jc w:val="right"/>
              <w:rPr>
                <w:sz w:val="20"/>
                <w:szCs w:val="20"/>
              </w:rPr>
            </w:pPr>
            <w:r>
              <w:rPr>
                <w:rFonts w:eastAsia="Times New Roman"/>
                <w:sz w:val="24"/>
                <w:szCs w:val="24"/>
              </w:rPr>
              <w:t>для</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учеб.пособие</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Мякишев,</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курс». 10-11</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для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Б.Б.Буховцев,</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классы: учеб.</w:t>
            </w:r>
          </w:p>
        </w:tc>
        <w:tc>
          <w:tcPr>
            <w:tcW w:w="1480" w:type="dxa"/>
            <w:vAlign w:val="bottom"/>
          </w:tcPr>
          <w:p w:rsidR="00727D89" w:rsidRDefault="00DA711E">
            <w:pPr>
              <w:ind w:left="100"/>
              <w:rPr>
                <w:sz w:val="20"/>
                <w:szCs w:val="20"/>
              </w:rPr>
            </w:pPr>
            <w:r>
              <w:rPr>
                <w:rFonts w:eastAsia="Times New Roman"/>
                <w:sz w:val="24"/>
                <w:szCs w:val="24"/>
              </w:rPr>
              <w:t>организаций/</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общеобразоват.</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Н.Н.Сотский; под</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Пособие для</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Ю.А.  Сауров.-4-е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организаций/</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ред.Н.А.Парфентьево</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общеобразоват.</w:t>
            </w:r>
          </w:p>
        </w:tc>
        <w:tc>
          <w:tcPr>
            <w:tcW w:w="1480" w:type="dxa"/>
            <w:vAlign w:val="bottom"/>
          </w:tcPr>
          <w:p w:rsidR="00727D89" w:rsidRDefault="00DA711E">
            <w:pPr>
              <w:ind w:left="100"/>
              <w:rPr>
                <w:sz w:val="20"/>
                <w:szCs w:val="20"/>
              </w:rPr>
            </w:pPr>
            <w:r>
              <w:rPr>
                <w:rFonts w:eastAsia="Times New Roman"/>
                <w:sz w:val="24"/>
                <w:szCs w:val="24"/>
              </w:rPr>
              <w:t>изд.,</w:t>
            </w:r>
          </w:p>
        </w:tc>
        <w:tc>
          <w:tcPr>
            <w:tcW w:w="640" w:type="dxa"/>
            <w:tcBorders>
              <w:right w:val="single" w:sz="8" w:space="0" w:color="auto"/>
            </w:tcBorders>
            <w:vAlign w:val="bottom"/>
          </w:tcPr>
          <w:p w:rsidR="00727D89" w:rsidRDefault="00DA711E">
            <w:pPr>
              <w:jc w:val="right"/>
              <w:rPr>
                <w:sz w:val="20"/>
                <w:szCs w:val="20"/>
              </w:rPr>
            </w:pPr>
            <w:r>
              <w:rPr>
                <w:rFonts w:eastAsia="Times New Roman"/>
                <w:w w:val="97"/>
                <w:sz w:val="24"/>
                <w:szCs w:val="24"/>
              </w:rPr>
              <w:t>доп.-</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Ю.А. Сауров.-4-</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й – 7-е- изд. –М.:</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организаций</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М:Просвещение,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е изд., доп.-</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Просвещение, 2020</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/А.В.Шаталина.-</w:t>
            </w:r>
          </w:p>
        </w:tc>
        <w:tc>
          <w:tcPr>
            <w:tcW w:w="1480" w:type="dxa"/>
            <w:vAlign w:val="bottom"/>
          </w:tcPr>
          <w:p w:rsidR="00727D89" w:rsidRDefault="00DA711E">
            <w:pPr>
              <w:ind w:left="100"/>
              <w:rPr>
                <w:sz w:val="20"/>
                <w:szCs w:val="20"/>
              </w:rPr>
            </w:pPr>
            <w:r>
              <w:rPr>
                <w:rFonts w:eastAsia="Times New Roman"/>
                <w:sz w:val="24"/>
                <w:szCs w:val="24"/>
              </w:rPr>
              <w:t>2017</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М:Просвещение,</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М:Просвещение,</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2017</w:t>
            </w:r>
          </w:p>
        </w:tc>
        <w:tc>
          <w:tcPr>
            <w:tcW w:w="2540" w:type="dxa"/>
            <w:tcBorders>
              <w:right w:val="single" w:sz="8" w:space="0" w:color="auto"/>
            </w:tcBorders>
            <w:vAlign w:val="bottom"/>
          </w:tcPr>
          <w:p w:rsidR="00727D89" w:rsidRDefault="00727D89">
            <w:pPr>
              <w:rPr>
                <w:sz w:val="24"/>
                <w:szCs w:val="24"/>
              </w:rPr>
            </w:pP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2017</w:t>
            </w: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727D89">
            <w:pPr>
              <w:rPr>
                <w:sz w:val="24"/>
                <w:szCs w:val="24"/>
              </w:rPr>
            </w:pPr>
          </w:p>
        </w:tc>
        <w:tc>
          <w:tcPr>
            <w:tcW w:w="2540" w:type="dxa"/>
            <w:tcBorders>
              <w:right w:val="single" w:sz="8" w:space="0" w:color="auto"/>
            </w:tcBorders>
            <w:vAlign w:val="bottom"/>
          </w:tcPr>
          <w:p w:rsidR="00727D89" w:rsidRDefault="00727D89">
            <w:pPr>
              <w:rPr>
                <w:sz w:val="24"/>
                <w:szCs w:val="24"/>
              </w:rPr>
            </w:pPr>
          </w:p>
        </w:tc>
      </w:tr>
      <w:tr w:rsidR="00727D89">
        <w:trPr>
          <w:trHeight w:val="48"/>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2120" w:type="dxa"/>
            <w:gridSpan w:val="2"/>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r w:rsidR="00727D89">
        <w:trPr>
          <w:trHeight w:val="258"/>
        </w:trPr>
        <w:tc>
          <w:tcPr>
            <w:tcW w:w="130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информат</w:t>
            </w:r>
          </w:p>
        </w:tc>
        <w:tc>
          <w:tcPr>
            <w:tcW w:w="226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Семакин И. Г.</w:t>
            </w:r>
          </w:p>
        </w:tc>
        <w:tc>
          <w:tcPr>
            <w:tcW w:w="2120" w:type="dxa"/>
            <w:gridSpan w:val="2"/>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Семакин И. Г.</w:t>
            </w:r>
          </w:p>
        </w:tc>
        <w:tc>
          <w:tcPr>
            <w:tcW w:w="200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Семакин И. Г.,</w:t>
            </w:r>
          </w:p>
        </w:tc>
        <w:tc>
          <w:tcPr>
            <w:tcW w:w="2540" w:type="dxa"/>
            <w:tcBorders>
              <w:right w:val="single" w:sz="8" w:space="0" w:color="auto"/>
            </w:tcBorders>
            <w:vAlign w:val="bottom"/>
          </w:tcPr>
          <w:p w:rsidR="00727D89" w:rsidRDefault="00DA711E">
            <w:pPr>
              <w:spacing w:line="258" w:lineRule="exact"/>
              <w:ind w:left="80"/>
              <w:rPr>
                <w:sz w:val="20"/>
                <w:szCs w:val="20"/>
              </w:rPr>
            </w:pPr>
            <w:r>
              <w:rPr>
                <w:rFonts w:eastAsia="Times New Roman"/>
                <w:sz w:val="24"/>
                <w:szCs w:val="24"/>
              </w:rPr>
              <w:t>Семакин И. Г., Хеннер</w:t>
            </w:r>
          </w:p>
        </w:tc>
      </w:tr>
      <w:tr w:rsidR="00727D89">
        <w:trPr>
          <w:trHeight w:val="317"/>
        </w:trPr>
        <w:tc>
          <w:tcPr>
            <w:tcW w:w="130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ика</w:t>
            </w: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Информатика.</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Информатика. 10–</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Хеннер Е. К.,</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Е. К., Шеина Т. Ю.</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Программа для</w:t>
            </w:r>
          </w:p>
        </w:tc>
        <w:tc>
          <w:tcPr>
            <w:tcW w:w="1480" w:type="dxa"/>
            <w:vAlign w:val="bottom"/>
          </w:tcPr>
          <w:p w:rsidR="00727D89" w:rsidRDefault="00DA711E">
            <w:pPr>
              <w:ind w:left="100"/>
              <w:rPr>
                <w:sz w:val="20"/>
                <w:szCs w:val="20"/>
              </w:rPr>
            </w:pPr>
            <w:r>
              <w:rPr>
                <w:rFonts w:eastAsia="Times New Roman"/>
                <w:sz w:val="24"/>
                <w:szCs w:val="24"/>
              </w:rPr>
              <w:t>11 классы.</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Шеина Т. Ю.</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Информатика:</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старшей школы:</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Базовый уровень :</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Информатика:</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учебник для 11</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10-11 классы</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методическое</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учебник для 11</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класса. Базовый</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БИНОМ.</w:t>
            </w:r>
          </w:p>
        </w:tc>
        <w:tc>
          <w:tcPr>
            <w:tcW w:w="2120" w:type="dxa"/>
            <w:gridSpan w:val="2"/>
            <w:tcBorders>
              <w:right w:val="single" w:sz="8" w:space="0" w:color="auto"/>
            </w:tcBorders>
            <w:vAlign w:val="bottom"/>
          </w:tcPr>
          <w:p w:rsidR="00727D89" w:rsidRDefault="00DA711E">
            <w:pPr>
              <w:ind w:left="100"/>
              <w:rPr>
                <w:sz w:val="20"/>
                <w:szCs w:val="20"/>
              </w:rPr>
            </w:pPr>
            <w:r>
              <w:rPr>
                <w:rFonts w:eastAsia="Times New Roman"/>
                <w:sz w:val="24"/>
                <w:szCs w:val="24"/>
              </w:rPr>
              <w:t>пособие БИНОМ.</w:t>
            </w: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класса. Базовый</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уровень. — М.:</w:t>
            </w:r>
          </w:p>
        </w:tc>
      </w:tr>
      <w:tr w:rsidR="00727D89">
        <w:trPr>
          <w:trHeight w:val="319"/>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Лаборатория</w:t>
            </w:r>
          </w:p>
        </w:tc>
        <w:tc>
          <w:tcPr>
            <w:tcW w:w="1480" w:type="dxa"/>
            <w:vAlign w:val="bottom"/>
          </w:tcPr>
          <w:p w:rsidR="00727D89" w:rsidRDefault="00DA711E">
            <w:pPr>
              <w:ind w:left="100"/>
              <w:rPr>
                <w:sz w:val="20"/>
                <w:szCs w:val="20"/>
              </w:rPr>
            </w:pPr>
            <w:r>
              <w:rPr>
                <w:rFonts w:eastAsia="Times New Roman"/>
                <w:sz w:val="24"/>
                <w:szCs w:val="24"/>
              </w:rPr>
              <w:t>Лаборатория</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уровень. — М.:</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БИНОМ.</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DA711E">
            <w:pPr>
              <w:ind w:left="80"/>
              <w:rPr>
                <w:sz w:val="20"/>
                <w:szCs w:val="20"/>
              </w:rPr>
            </w:pPr>
            <w:r>
              <w:rPr>
                <w:rFonts w:eastAsia="Times New Roman"/>
                <w:sz w:val="24"/>
                <w:szCs w:val="24"/>
              </w:rPr>
              <w:t>знаний, 2015</w:t>
            </w:r>
          </w:p>
        </w:tc>
        <w:tc>
          <w:tcPr>
            <w:tcW w:w="1480" w:type="dxa"/>
            <w:vAlign w:val="bottom"/>
          </w:tcPr>
          <w:p w:rsidR="00727D89" w:rsidRDefault="00DA711E">
            <w:pPr>
              <w:ind w:left="100"/>
              <w:rPr>
                <w:sz w:val="20"/>
                <w:szCs w:val="20"/>
              </w:rPr>
            </w:pPr>
            <w:r>
              <w:rPr>
                <w:rFonts w:eastAsia="Times New Roman"/>
                <w:sz w:val="24"/>
                <w:szCs w:val="24"/>
              </w:rPr>
              <w:t>знаний,</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БИНОМ.</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Лаборатория знаний,</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DA711E">
            <w:pPr>
              <w:ind w:left="100"/>
              <w:rPr>
                <w:sz w:val="20"/>
                <w:szCs w:val="20"/>
              </w:rPr>
            </w:pPr>
            <w:r>
              <w:rPr>
                <w:rFonts w:eastAsia="Times New Roman"/>
                <w:sz w:val="24"/>
                <w:szCs w:val="24"/>
              </w:rPr>
              <w:t>2016</w:t>
            </w: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Лаборатория</w:t>
            </w:r>
          </w:p>
        </w:tc>
        <w:tc>
          <w:tcPr>
            <w:tcW w:w="2540" w:type="dxa"/>
            <w:tcBorders>
              <w:right w:val="single" w:sz="8" w:space="0" w:color="auto"/>
            </w:tcBorders>
            <w:vAlign w:val="bottom"/>
          </w:tcPr>
          <w:p w:rsidR="00727D89" w:rsidRDefault="00DA711E">
            <w:pPr>
              <w:ind w:left="80"/>
              <w:rPr>
                <w:sz w:val="20"/>
                <w:szCs w:val="20"/>
              </w:rPr>
            </w:pPr>
            <w:r>
              <w:rPr>
                <w:rFonts w:eastAsia="Times New Roman"/>
                <w:sz w:val="24"/>
                <w:szCs w:val="24"/>
              </w:rPr>
              <w:t>2019</w:t>
            </w: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знаний, 2019</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(сборник</w:t>
            </w:r>
          </w:p>
        </w:tc>
        <w:tc>
          <w:tcPr>
            <w:tcW w:w="2540" w:type="dxa"/>
            <w:tcBorders>
              <w:right w:val="single" w:sz="8" w:space="0" w:color="auto"/>
            </w:tcBorders>
            <w:vAlign w:val="bottom"/>
          </w:tcPr>
          <w:p w:rsidR="00727D89" w:rsidRDefault="00727D89">
            <w:pPr>
              <w:rPr>
                <w:sz w:val="24"/>
                <w:szCs w:val="24"/>
              </w:rPr>
            </w:pPr>
          </w:p>
        </w:tc>
      </w:tr>
      <w:tr w:rsidR="00727D89">
        <w:trPr>
          <w:trHeight w:val="320"/>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практических</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работ к конце</w:t>
            </w:r>
          </w:p>
        </w:tc>
        <w:tc>
          <w:tcPr>
            <w:tcW w:w="2540" w:type="dxa"/>
            <w:tcBorders>
              <w:right w:val="single" w:sz="8" w:space="0" w:color="auto"/>
            </w:tcBorders>
            <w:vAlign w:val="bottom"/>
          </w:tcPr>
          <w:p w:rsidR="00727D89" w:rsidRDefault="00727D89">
            <w:pPr>
              <w:rPr>
                <w:sz w:val="24"/>
                <w:szCs w:val="24"/>
              </w:rPr>
            </w:pPr>
          </w:p>
        </w:tc>
      </w:tr>
      <w:tr w:rsidR="00727D89">
        <w:trPr>
          <w:trHeight w:val="317"/>
        </w:trPr>
        <w:tc>
          <w:tcPr>
            <w:tcW w:w="1300" w:type="dxa"/>
            <w:tcBorders>
              <w:left w:val="single" w:sz="8" w:space="0" w:color="auto"/>
              <w:right w:val="single" w:sz="8" w:space="0" w:color="auto"/>
            </w:tcBorders>
            <w:vAlign w:val="bottom"/>
          </w:tcPr>
          <w:p w:rsidR="00727D89" w:rsidRDefault="00727D89">
            <w:pPr>
              <w:rPr>
                <w:sz w:val="24"/>
                <w:szCs w:val="24"/>
              </w:rPr>
            </w:pPr>
          </w:p>
        </w:tc>
        <w:tc>
          <w:tcPr>
            <w:tcW w:w="2260" w:type="dxa"/>
            <w:tcBorders>
              <w:right w:val="single" w:sz="8" w:space="0" w:color="auto"/>
            </w:tcBorders>
            <w:vAlign w:val="bottom"/>
          </w:tcPr>
          <w:p w:rsidR="00727D89" w:rsidRDefault="00727D89">
            <w:pPr>
              <w:rPr>
                <w:sz w:val="24"/>
                <w:szCs w:val="24"/>
              </w:rPr>
            </w:pPr>
          </w:p>
        </w:tc>
        <w:tc>
          <w:tcPr>
            <w:tcW w:w="1480" w:type="dxa"/>
            <w:vAlign w:val="bottom"/>
          </w:tcPr>
          <w:p w:rsidR="00727D89" w:rsidRDefault="00727D89">
            <w:pPr>
              <w:rPr>
                <w:sz w:val="24"/>
                <w:szCs w:val="24"/>
              </w:rPr>
            </w:pPr>
          </w:p>
        </w:tc>
        <w:tc>
          <w:tcPr>
            <w:tcW w:w="640" w:type="dxa"/>
            <w:tcBorders>
              <w:right w:val="single" w:sz="8" w:space="0" w:color="auto"/>
            </w:tcBorders>
            <w:vAlign w:val="bottom"/>
          </w:tcPr>
          <w:p w:rsidR="00727D89" w:rsidRDefault="00727D89">
            <w:pPr>
              <w:rPr>
                <w:sz w:val="24"/>
                <w:szCs w:val="24"/>
              </w:rPr>
            </w:pPr>
          </w:p>
        </w:tc>
        <w:tc>
          <w:tcPr>
            <w:tcW w:w="2000" w:type="dxa"/>
            <w:tcBorders>
              <w:right w:val="single" w:sz="8" w:space="0" w:color="auto"/>
            </w:tcBorders>
            <w:vAlign w:val="bottom"/>
          </w:tcPr>
          <w:p w:rsidR="00727D89" w:rsidRDefault="00DA711E">
            <w:pPr>
              <w:ind w:left="100"/>
              <w:rPr>
                <w:sz w:val="20"/>
                <w:szCs w:val="20"/>
              </w:rPr>
            </w:pPr>
            <w:r>
              <w:rPr>
                <w:rFonts w:eastAsia="Times New Roman"/>
                <w:sz w:val="24"/>
                <w:szCs w:val="24"/>
              </w:rPr>
              <w:t>учебника)</w:t>
            </w:r>
          </w:p>
        </w:tc>
        <w:tc>
          <w:tcPr>
            <w:tcW w:w="2540" w:type="dxa"/>
            <w:tcBorders>
              <w:right w:val="single" w:sz="8" w:space="0" w:color="auto"/>
            </w:tcBorders>
            <w:vAlign w:val="bottom"/>
          </w:tcPr>
          <w:p w:rsidR="00727D89" w:rsidRDefault="00727D89">
            <w:pPr>
              <w:rPr>
                <w:sz w:val="24"/>
                <w:szCs w:val="24"/>
              </w:rPr>
            </w:pPr>
          </w:p>
        </w:tc>
      </w:tr>
      <w:tr w:rsidR="00727D89">
        <w:trPr>
          <w:trHeight w:val="51"/>
        </w:trPr>
        <w:tc>
          <w:tcPr>
            <w:tcW w:w="130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260" w:type="dxa"/>
            <w:tcBorders>
              <w:bottom w:val="single" w:sz="8" w:space="0" w:color="auto"/>
              <w:right w:val="single" w:sz="8" w:space="0" w:color="auto"/>
            </w:tcBorders>
            <w:vAlign w:val="bottom"/>
          </w:tcPr>
          <w:p w:rsidR="00727D89" w:rsidRDefault="00727D89">
            <w:pPr>
              <w:rPr>
                <w:sz w:val="4"/>
                <w:szCs w:val="4"/>
              </w:rPr>
            </w:pPr>
          </w:p>
        </w:tc>
        <w:tc>
          <w:tcPr>
            <w:tcW w:w="1480" w:type="dxa"/>
            <w:tcBorders>
              <w:bottom w:val="single" w:sz="8" w:space="0" w:color="auto"/>
            </w:tcBorders>
            <w:vAlign w:val="bottom"/>
          </w:tcPr>
          <w:p w:rsidR="00727D89" w:rsidRDefault="00727D89">
            <w:pPr>
              <w:rPr>
                <w:sz w:val="4"/>
                <w:szCs w:val="4"/>
              </w:rPr>
            </w:pPr>
          </w:p>
        </w:tc>
        <w:tc>
          <w:tcPr>
            <w:tcW w:w="640" w:type="dxa"/>
            <w:tcBorders>
              <w:bottom w:val="single" w:sz="8" w:space="0" w:color="auto"/>
              <w:right w:val="single" w:sz="8" w:space="0" w:color="auto"/>
            </w:tcBorders>
            <w:vAlign w:val="bottom"/>
          </w:tcPr>
          <w:p w:rsidR="00727D89" w:rsidRDefault="00727D89">
            <w:pPr>
              <w:rPr>
                <w:sz w:val="4"/>
                <w:szCs w:val="4"/>
              </w:rPr>
            </w:pPr>
          </w:p>
        </w:tc>
        <w:tc>
          <w:tcPr>
            <w:tcW w:w="2000" w:type="dxa"/>
            <w:tcBorders>
              <w:bottom w:val="single" w:sz="8" w:space="0" w:color="auto"/>
              <w:right w:val="single" w:sz="8" w:space="0" w:color="auto"/>
            </w:tcBorders>
            <w:vAlign w:val="bottom"/>
          </w:tcPr>
          <w:p w:rsidR="00727D89" w:rsidRDefault="00727D89">
            <w:pPr>
              <w:rPr>
                <w:sz w:val="4"/>
                <w:szCs w:val="4"/>
              </w:rPr>
            </w:pPr>
          </w:p>
        </w:tc>
        <w:tc>
          <w:tcPr>
            <w:tcW w:w="254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46" w:lineRule="exact"/>
        <w:rPr>
          <w:sz w:val="20"/>
          <w:szCs w:val="20"/>
        </w:rPr>
      </w:pPr>
    </w:p>
    <w:p w:rsidR="00727D89" w:rsidRDefault="00DA711E">
      <w:pPr>
        <w:ind w:left="9820"/>
        <w:rPr>
          <w:sz w:val="20"/>
          <w:szCs w:val="20"/>
        </w:rPr>
      </w:pPr>
      <w:r>
        <w:rPr>
          <w:rFonts w:eastAsia="Times New Roman"/>
          <w:sz w:val="24"/>
          <w:szCs w:val="24"/>
        </w:rPr>
        <w:t>392</w:t>
      </w:r>
    </w:p>
    <w:p w:rsidR="00727D89" w:rsidRDefault="00727D89">
      <w:pPr>
        <w:sectPr w:rsidR="00727D89">
          <w:pgSz w:w="11920" w:h="16841"/>
          <w:pgMar w:top="959" w:right="811" w:bottom="105" w:left="880" w:header="0" w:footer="0" w:gutter="0"/>
          <w:cols w:space="720" w:equalWidth="0">
            <w:col w:w="10220"/>
          </w:cols>
        </w:sectPr>
      </w:pPr>
    </w:p>
    <w:p w:rsidR="00727D89" w:rsidRDefault="00DA711E">
      <w:pPr>
        <w:spacing w:line="271" w:lineRule="auto"/>
        <w:ind w:right="520" w:firstLine="1978"/>
        <w:jc w:val="both"/>
        <w:rPr>
          <w:sz w:val="20"/>
          <w:szCs w:val="20"/>
        </w:rPr>
      </w:pPr>
      <w:r>
        <w:rPr>
          <w:rFonts w:eastAsia="Times New Roman"/>
          <w:b/>
          <w:bCs/>
          <w:sz w:val="24"/>
          <w:szCs w:val="24"/>
        </w:rPr>
        <w:lastRenderedPageBreak/>
        <w:t>3.5.6. Обоснование необходимых изменений в имеющихся условиях соответствия с основной образовательной программой среднего общего образования</w:t>
      </w:r>
    </w:p>
    <w:p w:rsidR="00727D89" w:rsidRDefault="00727D89">
      <w:pPr>
        <w:spacing w:line="124" w:lineRule="exact"/>
        <w:rPr>
          <w:sz w:val="20"/>
          <w:szCs w:val="20"/>
        </w:rPr>
      </w:pPr>
    </w:p>
    <w:p w:rsidR="00727D89" w:rsidRDefault="00DA711E">
      <w:pPr>
        <w:spacing w:line="271" w:lineRule="auto"/>
        <w:ind w:firstLine="566"/>
        <w:jc w:val="both"/>
        <w:rPr>
          <w:sz w:val="20"/>
          <w:szCs w:val="20"/>
        </w:rPr>
      </w:pPr>
      <w:r>
        <w:rPr>
          <w:rFonts w:eastAsia="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 обобщающей и прогностической работы, включающей:</w:t>
      </w:r>
    </w:p>
    <w:p w:rsidR="00727D89" w:rsidRDefault="00727D89">
      <w:pPr>
        <w:spacing w:line="59" w:lineRule="exact"/>
        <w:rPr>
          <w:sz w:val="20"/>
          <w:szCs w:val="20"/>
        </w:rPr>
      </w:pPr>
    </w:p>
    <w:p w:rsidR="00727D89" w:rsidRDefault="00DA711E" w:rsidP="00DE3FBF">
      <w:pPr>
        <w:numPr>
          <w:ilvl w:val="0"/>
          <w:numId w:val="325"/>
        </w:numPr>
        <w:tabs>
          <w:tab w:val="left" w:pos="965"/>
        </w:tabs>
        <w:spacing w:line="234" w:lineRule="auto"/>
        <w:ind w:firstLine="572"/>
        <w:rPr>
          <w:rFonts w:ascii="Symbol" w:eastAsia="Symbol" w:hAnsi="Symbol" w:cs="Symbol"/>
          <w:sz w:val="26"/>
          <w:szCs w:val="26"/>
        </w:rPr>
      </w:pPr>
      <w:r>
        <w:rPr>
          <w:rFonts w:eastAsia="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27D89" w:rsidRDefault="00727D89">
      <w:pPr>
        <w:spacing w:line="97" w:lineRule="exact"/>
        <w:rPr>
          <w:rFonts w:ascii="Symbol" w:eastAsia="Symbol" w:hAnsi="Symbol" w:cs="Symbol"/>
          <w:sz w:val="26"/>
          <w:szCs w:val="26"/>
        </w:rPr>
      </w:pPr>
    </w:p>
    <w:p w:rsidR="00727D89" w:rsidRDefault="00DA711E" w:rsidP="00DE3FBF">
      <w:pPr>
        <w:numPr>
          <w:ilvl w:val="0"/>
          <w:numId w:val="325"/>
        </w:numPr>
        <w:tabs>
          <w:tab w:val="left" w:pos="965"/>
        </w:tabs>
        <w:spacing w:line="250" w:lineRule="auto"/>
        <w:ind w:firstLine="572"/>
        <w:jc w:val="both"/>
        <w:rPr>
          <w:rFonts w:ascii="Symbol" w:eastAsia="Symbol" w:hAnsi="Symbol" w:cs="Symbol"/>
          <w:sz w:val="26"/>
          <w:szCs w:val="26"/>
        </w:rPr>
      </w:pPr>
      <w:r>
        <w:rPr>
          <w:rFonts w:eastAsia="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27D89" w:rsidRDefault="00727D89">
      <w:pPr>
        <w:spacing w:line="82" w:lineRule="exact"/>
        <w:rPr>
          <w:rFonts w:ascii="Symbol" w:eastAsia="Symbol" w:hAnsi="Symbol" w:cs="Symbol"/>
          <w:sz w:val="26"/>
          <w:szCs w:val="26"/>
        </w:rPr>
      </w:pPr>
    </w:p>
    <w:p w:rsidR="00727D89" w:rsidRDefault="00DA711E" w:rsidP="00DE3FBF">
      <w:pPr>
        <w:numPr>
          <w:ilvl w:val="0"/>
          <w:numId w:val="325"/>
        </w:numPr>
        <w:tabs>
          <w:tab w:val="left" w:pos="965"/>
        </w:tabs>
        <w:spacing w:line="235" w:lineRule="auto"/>
        <w:ind w:firstLine="572"/>
        <w:rPr>
          <w:rFonts w:ascii="Symbol" w:eastAsia="Symbol" w:hAnsi="Symbol" w:cs="Symbol"/>
          <w:sz w:val="26"/>
          <w:szCs w:val="26"/>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ФГОССОО;</w:t>
      </w:r>
    </w:p>
    <w:p w:rsidR="00727D89" w:rsidRDefault="00727D89">
      <w:pPr>
        <w:spacing w:line="94" w:lineRule="exact"/>
        <w:rPr>
          <w:rFonts w:ascii="Symbol" w:eastAsia="Symbol" w:hAnsi="Symbol" w:cs="Symbol"/>
          <w:sz w:val="26"/>
          <w:szCs w:val="26"/>
        </w:rPr>
      </w:pPr>
    </w:p>
    <w:p w:rsidR="00727D89" w:rsidRDefault="00DA711E" w:rsidP="00DE3FBF">
      <w:pPr>
        <w:numPr>
          <w:ilvl w:val="0"/>
          <w:numId w:val="325"/>
        </w:numPr>
        <w:tabs>
          <w:tab w:val="left" w:pos="965"/>
        </w:tabs>
        <w:spacing w:line="234" w:lineRule="auto"/>
        <w:ind w:firstLine="572"/>
        <w:rPr>
          <w:rFonts w:ascii="Symbol" w:eastAsia="Symbol" w:hAnsi="Symbol" w:cs="Symbol"/>
          <w:sz w:val="26"/>
          <w:szCs w:val="26"/>
        </w:rPr>
      </w:pPr>
      <w:r>
        <w:rPr>
          <w:rFonts w:eastAsia="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27D89" w:rsidRDefault="00727D89">
      <w:pPr>
        <w:spacing w:line="39" w:lineRule="exact"/>
        <w:rPr>
          <w:rFonts w:ascii="Symbol" w:eastAsia="Symbol" w:hAnsi="Symbol" w:cs="Symbol"/>
          <w:sz w:val="26"/>
          <w:szCs w:val="26"/>
        </w:rPr>
      </w:pPr>
    </w:p>
    <w:p w:rsidR="00727D89" w:rsidRDefault="00DA711E" w:rsidP="00DE3FBF">
      <w:pPr>
        <w:numPr>
          <w:ilvl w:val="0"/>
          <w:numId w:val="325"/>
        </w:numPr>
        <w:tabs>
          <w:tab w:val="left" w:pos="980"/>
        </w:tabs>
        <w:ind w:left="980" w:hanging="408"/>
        <w:rPr>
          <w:rFonts w:ascii="Symbol" w:eastAsia="Symbol" w:hAnsi="Symbol" w:cs="Symbol"/>
          <w:sz w:val="26"/>
          <w:szCs w:val="26"/>
        </w:rPr>
      </w:pPr>
      <w:r>
        <w:rPr>
          <w:rFonts w:eastAsia="Times New Roman"/>
          <w:sz w:val="24"/>
          <w:szCs w:val="24"/>
        </w:rPr>
        <w:t>разработку  сетевого  графика  (дорожной  карты)  создания  необходимой  системы</w:t>
      </w:r>
    </w:p>
    <w:p w:rsidR="00727D89" w:rsidRDefault="00727D89">
      <w:pPr>
        <w:spacing w:line="40" w:lineRule="exact"/>
        <w:rPr>
          <w:rFonts w:ascii="Symbol" w:eastAsia="Symbol" w:hAnsi="Symbol" w:cs="Symbol"/>
          <w:sz w:val="26"/>
          <w:szCs w:val="26"/>
        </w:rPr>
      </w:pPr>
    </w:p>
    <w:p w:rsidR="00727D89" w:rsidRDefault="00DA711E">
      <w:pPr>
        <w:rPr>
          <w:rFonts w:ascii="Symbol" w:eastAsia="Symbol" w:hAnsi="Symbol" w:cs="Symbol"/>
          <w:sz w:val="26"/>
          <w:szCs w:val="26"/>
        </w:rPr>
      </w:pPr>
      <w:r>
        <w:rPr>
          <w:rFonts w:eastAsia="Times New Roman"/>
          <w:sz w:val="24"/>
          <w:szCs w:val="24"/>
        </w:rPr>
        <w:t>условий;</w:t>
      </w:r>
    </w:p>
    <w:p w:rsidR="00727D89" w:rsidRDefault="00727D89">
      <w:pPr>
        <w:spacing w:line="93" w:lineRule="exact"/>
        <w:rPr>
          <w:rFonts w:ascii="Symbol" w:eastAsia="Symbol" w:hAnsi="Symbol" w:cs="Symbol"/>
          <w:sz w:val="26"/>
          <w:szCs w:val="26"/>
        </w:rPr>
      </w:pPr>
    </w:p>
    <w:p w:rsidR="00727D89" w:rsidRDefault="00DA711E" w:rsidP="00DE3FBF">
      <w:pPr>
        <w:numPr>
          <w:ilvl w:val="0"/>
          <w:numId w:val="325"/>
        </w:numPr>
        <w:tabs>
          <w:tab w:val="left" w:pos="965"/>
        </w:tabs>
        <w:spacing w:line="234" w:lineRule="auto"/>
        <w:ind w:firstLine="572"/>
        <w:rPr>
          <w:rFonts w:ascii="Symbol" w:eastAsia="Symbol" w:hAnsi="Symbol" w:cs="Symbol"/>
          <w:sz w:val="26"/>
          <w:szCs w:val="26"/>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27D89" w:rsidRDefault="00727D89">
      <w:pPr>
        <w:spacing w:line="171" w:lineRule="exact"/>
        <w:rPr>
          <w:sz w:val="20"/>
          <w:szCs w:val="20"/>
        </w:rPr>
      </w:pPr>
    </w:p>
    <w:p w:rsidR="00727D89" w:rsidRDefault="00DA711E">
      <w:pPr>
        <w:ind w:left="1940"/>
        <w:rPr>
          <w:sz w:val="20"/>
          <w:szCs w:val="20"/>
        </w:rPr>
      </w:pPr>
      <w:r>
        <w:rPr>
          <w:rFonts w:eastAsia="Times New Roman"/>
          <w:b/>
          <w:bCs/>
          <w:sz w:val="24"/>
          <w:szCs w:val="24"/>
        </w:rPr>
        <w:t>3.5.7. Механизм достижения целевых ориентиров в системе условий</w:t>
      </w:r>
    </w:p>
    <w:p w:rsidR="00727D89" w:rsidRDefault="00727D89">
      <w:pPr>
        <w:spacing w:line="161" w:lineRule="exact"/>
        <w:rPr>
          <w:sz w:val="20"/>
          <w:szCs w:val="20"/>
        </w:rPr>
      </w:pPr>
    </w:p>
    <w:p w:rsidR="00727D89" w:rsidRDefault="00DA711E">
      <w:pPr>
        <w:spacing w:line="274" w:lineRule="auto"/>
        <w:ind w:firstLine="566"/>
        <w:jc w:val="both"/>
        <w:rPr>
          <w:sz w:val="20"/>
          <w:szCs w:val="20"/>
        </w:rPr>
      </w:pPr>
      <w:r>
        <w:rPr>
          <w:rFonts w:eastAsia="Times New Roman"/>
          <w:sz w:val="24"/>
          <w:szCs w:val="24"/>
        </w:rPr>
        <w:t>Интегративным результатом выполнения требований к условиям реализации основной образовательной программы основного среднего образования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727D89" w:rsidRDefault="00727D89">
      <w:pPr>
        <w:spacing w:line="15" w:lineRule="exact"/>
        <w:rPr>
          <w:sz w:val="20"/>
          <w:szCs w:val="20"/>
        </w:rPr>
      </w:pPr>
    </w:p>
    <w:p w:rsidR="00727D89" w:rsidRDefault="00DA711E">
      <w:pPr>
        <w:spacing w:line="272" w:lineRule="auto"/>
        <w:ind w:firstLine="566"/>
        <w:jc w:val="both"/>
        <w:rPr>
          <w:sz w:val="20"/>
          <w:szCs w:val="20"/>
        </w:rPr>
      </w:pPr>
      <w:r>
        <w:rPr>
          <w:rFonts w:eastAsia="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727D89" w:rsidRDefault="00727D89">
      <w:pPr>
        <w:spacing w:line="22" w:lineRule="exact"/>
        <w:rPr>
          <w:sz w:val="20"/>
          <w:szCs w:val="20"/>
        </w:rPr>
      </w:pPr>
    </w:p>
    <w:p w:rsidR="00727D89" w:rsidRDefault="00DA711E">
      <w:pPr>
        <w:spacing w:line="273" w:lineRule="auto"/>
        <w:ind w:firstLine="566"/>
        <w:jc w:val="both"/>
        <w:rPr>
          <w:sz w:val="20"/>
          <w:szCs w:val="20"/>
        </w:rPr>
      </w:pPr>
      <w:r>
        <w:rPr>
          <w:rFonts w:eastAsia="Times New Roman"/>
          <w:sz w:val="24"/>
          <w:szCs w:val="24"/>
        </w:rPr>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11" w:lineRule="exact"/>
        <w:rPr>
          <w:sz w:val="20"/>
          <w:szCs w:val="20"/>
        </w:rPr>
      </w:pPr>
    </w:p>
    <w:p w:rsidR="00727D89" w:rsidRDefault="00DA711E">
      <w:pPr>
        <w:ind w:left="9400"/>
        <w:rPr>
          <w:sz w:val="20"/>
          <w:szCs w:val="20"/>
        </w:rPr>
      </w:pPr>
      <w:r>
        <w:rPr>
          <w:rFonts w:eastAsia="Times New Roman"/>
          <w:sz w:val="24"/>
          <w:szCs w:val="24"/>
        </w:rPr>
        <w:t>393</w:t>
      </w:r>
    </w:p>
    <w:p w:rsidR="00727D89" w:rsidRDefault="00727D89">
      <w:pPr>
        <w:sectPr w:rsidR="00727D89">
          <w:pgSz w:w="11920" w:h="16841"/>
          <w:pgMar w:top="1103" w:right="851" w:bottom="105" w:left="1300" w:header="0" w:footer="0" w:gutter="0"/>
          <w:cols w:space="720" w:equalWidth="0">
            <w:col w:w="9760"/>
          </w:cols>
        </w:sectPr>
      </w:pPr>
    </w:p>
    <w:p w:rsidR="00727D89" w:rsidRDefault="00DA711E">
      <w:pPr>
        <w:ind w:right="-79"/>
        <w:jc w:val="center"/>
        <w:rPr>
          <w:sz w:val="20"/>
          <w:szCs w:val="20"/>
        </w:rPr>
      </w:pPr>
      <w:r>
        <w:rPr>
          <w:rFonts w:eastAsia="Times New Roman"/>
          <w:b/>
          <w:bCs/>
          <w:sz w:val="24"/>
          <w:szCs w:val="24"/>
        </w:rPr>
        <w:lastRenderedPageBreak/>
        <w:t>Сетевой график по формированию необходимой системы условий</w:t>
      </w:r>
    </w:p>
    <w:p w:rsidR="00727D89" w:rsidRDefault="00727D89">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1400"/>
        <w:gridCol w:w="400"/>
        <w:gridCol w:w="3020"/>
        <w:gridCol w:w="1980"/>
        <w:gridCol w:w="1560"/>
        <w:gridCol w:w="30"/>
      </w:tblGrid>
      <w:tr w:rsidR="00727D89">
        <w:trPr>
          <w:trHeight w:val="285"/>
        </w:trPr>
        <w:tc>
          <w:tcPr>
            <w:tcW w:w="172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Направление</w:t>
            </w:r>
          </w:p>
        </w:tc>
        <w:tc>
          <w:tcPr>
            <w:tcW w:w="1400" w:type="dxa"/>
            <w:tcBorders>
              <w:top w:val="single" w:sz="8" w:space="0" w:color="auto"/>
            </w:tcBorders>
            <w:vAlign w:val="bottom"/>
          </w:tcPr>
          <w:p w:rsidR="00727D89" w:rsidRDefault="00727D89">
            <w:pPr>
              <w:rPr>
                <w:sz w:val="24"/>
                <w:szCs w:val="24"/>
              </w:rPr>
            </w:pPr>
          </w:p>
        </w:tc>
        <w:tc>
          <w:tcPr>
            <w:tcW w:w="3420" w:type="dxa"/>
            <w:gridSpan w:val="2"/>
            <w:tcBorders>
              <w:top w:val="single" w:sz="8" w:space="0" w:color="auto"/>
              <w:right w:val="single" w:sz="8" w:space="0" w:color="auto"/>
            </w:tcBorders>
            <w:vAlign w:val="bottom"/>
          </w:tcPr>
          <w:p w:rsidR="00727D89" w:rsidRDefault="00DA711E">
            <w:pPr>
              <w:ind w:left="240"/>
              <w:rPr>
                <w:sz w:val="20"/>
                <w:szCs w:val="20"/>
              </w:rPr>
            </w:pPr>
            <w:r>
              <w:rPr>
                <w:rFonts w:eastAsia="Times New Roman"/>
                <w:b/>
                <w:bCs/>
                <w:sz w:val="24"/>
                <w:szCs w:val="24"/>
              </w:rPr>
              <w:t>Мероприятия</w:t>
            </w:r>
          </w:p>
        </w:tc>
        <w:tc>
          <w:tcPr>
            <w:tcW w:w="1980" w:type="dxa"/>
            <w:tcBorders>
              <w:top w:val="single" w:sz="8" w:space="0" w:color="auto"/>
              <w:right w:val="single" w:sz="8" w:space="0" w:color="auto"/>
            </w:tcBorders>
            <w:vAlign w:val="bottom"/>
          </w:tcPr>
          <w:p w:rsidR="00727D89" w:rsidRDefault="00DA711E">
            <w:pPr>
              <w:ind w:left="620"/>
              <w:rPr>
                <w:sz w:val="20"/>
                <w:szCs w:val="20"/>
              </w:rPr>
            </w:pPr>
            <w:r>
              <w:rPr>
                <w:rFonts w:eastAsia="Times New Roman"/>
                <w:b/>
                <w:bCs/>
                <w:sz w:val="24"/>
                <w:szCs w:val="24"/>
              </w:rPr>
              <w:t>Сроки</w:t>
            </w:r>
          </w:p>
        </w:tc>
        <w:tc>
          <w:tcPr>
            <w:tcW w:w="1560" w:type="dxa"/>
            <w:tcBorders>
              <w:top w:val="single" w:sz="8" w:space="0" w:color="auto"/>
              <w:right w:val="single" w:sz="8" w:space="0" w:color="auto"/>
            </w:tcBorders>
            <w:vAlign w:val="bottom"/>
          </w:tcPr>
          <w:p w:rsidR="00727D89" w:rsidRDefault="00DA711E">
            <w:pPr>
              <w:jc w:val="center"/>
              <w:rPr>
                <w:sz w:val="20"/>
                <w:szCs w:val="20"/>
              </w:rPr>
            </w:pPr>
            <w:r>
              <w:rPr>
                <w:rFonts w:eastAsia="Times New Roman"/>
                <w:b/>
                <w:bCs/>
                <w:sz w:val="24"/>
                <w:szCs w:val="24"/>
              </w:rPr>
              <w:t>Ответствен</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b/>
                <w:bCs/>
                <w:sz w:val="24"/>
                <w:szCs w:val="24"/>
              </w:rPr>
              <w:t>мероприятий</w:t>
            </w:r>
          </w:p>
        </w:tc>
        <w:tc>
          <w:tcPr>
            <w:tcW w:w="1400" w:type="dxa"/>
            <w:vAlign w:val="bottom"/>
          </w:tcPr>
          <w:p w:rsidR="00727D89" w:rsidRDefault="00727D89">
            <w:pPr>
              <w:rPr>
                <w:sz w:val="24"/>
                <w:szCs w:val="24"/>
              </w:rPr>
            </w:pPr>
          </w:p>
        </w:tc>
        <w:tc>
          <w:tcPr>
            <w:tcW w:w="400" w:type="dxa"/>
            <w:vAlign w:val="bottom"/>
          </w:tcPr>
          <w:p w:rsidR="00727D89" w:rsidRDefault="00727D89">
            <w:pPr>
              <w:rPr>
                <w:sz w:val="24"/>
                <w:szCs w:val="24"/>
              </w:rPr>
            </w:pPr>
          </w:p>
        </w:tc>
        <w:tc>
          <w:tcPr>
            <w:tcW w:w="30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jc w:val="center"/>
              <w:rPr>
                <w:sz w:val="20"/>
                <w:szCs w:val="20"/>
              </w:rPr>
            </w:pPr>
            <w:r>
              <w:rPr>
                <w:rFonts w:eastAsia="Times New Roman"/>
                <w:b/>
                <w:bCs/>
                <w:w w:val="99"/>
                <w:sz w:val="24"/>
                <w:szCs w:val="24"/>
              </w:rPr>
              <w:t>ный</w:t>
            </w:r>
          </w:p>
        </w:tc>
        <w:tc>
          <w:tcPr>
            <w:tcW w:w="0" w:type="dxa"/>
            <w:vAlign w:val="bottom"/>
          </w:tcPr>
          <w:p w:rsidR="00727D89" w:rsidRDefault="00727D89">
            <w:pPr>
              <w:rPr>
                <w:sz w:val="1"/>
                <w:szCs w:val="1"/>
              </w:rPr>
            </w:pPr>
          </w:p>
        </w:tc>
      </w:tr>
      <w:tr w:rsidR="00727D89">
        <w:trPr>
          <w:trHeight w:val="46"/>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4820" w:type="dxa"/>
            <w:gridSpan w:val="3"/>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60"/>
        </w:trPr>
        <w:tc>
          <w:tcPr>
            <w:tcW w:w="1720" w:type="dxa"/>
            <w:tcBorders>
              <w:left w:val="single" w:sz="8" w:space="0" w:color="auto"/>
              <w:right w:val="single" w:sz="8" w:space="0" w:color="auto"/>
            </w:tcBorders>
            <w:vAlign w:val="bottom"/>
          </w:tcPr>
          <w:p w:rsidR="00727D89" w:rsidRDefault="00DA711E">
            <w:pPr>
              <w:spacing w:line="260" w:lineRule="exact"/>
              <w:ind w:left="120"/>
              <w:rPr>
                <w:sz w:val="20"/>
                <w:szCs w:val="20"/>
              </w:rPr>
            </w:pPr>
            <w:r>
              <w:rPr>
                <w:rFonts w:eastAsia="Times New Roman"/>
                <w:sz w:val="24"/>
                <w:szCs w:val="24"/>
              </w:rPr>
              <w:t>I.</w:t>
            </w:r>
          </w:p>
        </w:tc>
        <w:tc>
          <w:tcPr>
            <w:tcW w:w="4820" w:type="dxa"/>
            <w:gridSpan w:val="3"/>
            <w:tcBorders>
              <w:right w:val="single" w:sz="8" w:space="0" w:color="auto"/>
            </w:tcBorders>
            <w:vAlign w:val="bottom"/>
          </w:tcPr>
          <w:p w:rsidR="00727D89" w:rsidRDefault="00DA711E">
            <w:pPr>
              <w:spacing w:line="260" w:lineRule="exact"/>
              <w:ind w:left="180"/>
              <w:rPr>
                <w:sz w:val="20"/>
                <w:szCs w:val="20"/>
              </w:rPr>
            </w:pPr>
            <w:r>
              <w:rPr>
                <w:rFonts w:eastAsia="Times New Roman"/>
                <w:sz w:val="24"/>
                <w:szCs w:val="24"/>
              </w:rPr>
              <w:t>1. Приведение нормативно- правовой</w:t>
            </w:r>
          </w:p>
        </w:tc>
        <w:tc>
          <w:tcPr>
            <w:tcW w:w="198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Постоянно</w:t>
            </w:r>
          </w:p>
        </w:tc>
        <w:tc>
          <w:tcPr>
            <w:tcW w:w="1560" w:type="dxa"/>
            <w:tcBorders>
              <w:right w:val="single" w:sz="8" w:space="0" w:color="auto"/>
            </w:tcBorders>
            <w:vAlign w:val="bottom"/>
          </w:tcPr>
          <w:p w:rsidR="00727D89" w:rsidRDefault="00DA711E">
            <w:pPr>
              <w:spacing w:line="260" w:lineRule="exact"/>
              <w:ind w:left="10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283"/>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Нормативное</w:t>
            </w:r>
          </w:p>
        </w:tc>
        <w:tc>
          <w:tcPr>
            <w:tcW w:w="4820" w:type="dxa"/>
            <w:gridSpan w:val="3"/>
            <w:tcBorders>
              <w:right w:val="single" w:sz="8" w:space="0" w:color="auto"/>
            </w:tcBorders>
            <w:vAlign w:val="bottom"/>
          </w:tcPr>
          <w:p w:rsidR="00727D89" w:rsidRDefault="00DA711E">
            <w:pPr>
              <w:spacing w:line="271" w:lineRule="exact"/>
              <w:ind w:left="180"/>
              <w:rPr>
                <w:sz w:val="20"/>
                <w:szCs w:val="20"/>
              </w:rPr>
            </w:pPr>
            <w:r>
              <w:rPr>
                <w:rFonts w:eastAsia="Times New Roman"/>
                <w:sz w:val="24"/>
                <w:szCs w:val="24"/>
              </w:rPr>
              <w:t>базы школы с учетом изменений,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4"/>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обеспечение</w:t>
            </w:r>
          </w:p>
        </w:tc>
        <w:tc>
          <w:tcPr>
            <w:tcW w:w="4820" w:type="dxa"/>
            <w:gridSpan w:val="3"/>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принятых на федеральном,</w:t>
            </w:r>
          </w:p>
        </w:tc>
        <w:tc>
          <w:tcPr>
            <w:tcW w:w="1980" w:type="dxa"/>
            <w:tcBorders>
              <w:right w:val="single" w:sz="8" w:space="0" w:color="auto"/>
            </w:tcBorders>
            <w:vAlign w:val="bottom"/>
          </w:tcPr>
          <w:p w:rsidR="00727D89" w:rsidRDefault="00727D89"/>
        </w:tc>
        <w:tc>
          <w:tcPr>
            <w:tcW w:w="15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89"/>
        </w:trPr>
        <w:tc>
          <w:tcPr>
            <w:tcW w:w="1720" w:type="dxa"/>
            <w:vMerge/>
            <w:tcBorders>
              <w:left w:val="single" w:sz="8" w:space="0" w:color="auto"/>
              <w:right w:val="single" w:sz="8" w:space="0" w:color="auto"/>
            </w:tcBorders>
            <w:vAlign w:val="bottom"/>
          </w:tcPr>
          <w:p w:rsidR="00727D89" w:rsidRDefault="00727D89">
            <w:pPr>
              <w:rPr>
                <w:sz w:val="7"/>
                <w:szCs w:val="7"/>
              </w:rPr>
            </w:pPr>
          </w:p>
        </w:tc>
        <w:tc>
          <w:tcPr>
            <w:tcW w:w="4820" w:type="dxa"/>
            <w:gridSpan w:val="3"/>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региональном уровне, в соответствии с</w:t>
            </w:r>
          </w:p>
        </w:tc>
        <w:tc>
          <w:tcPr>
            <w:tcW w:w="1980" w:type="dxa"/>
            <w:tcBorders>
              <w:right w:val="single" w:sz="8" w:space="0" w:color="auto"/>
            </w:tcBorders>
            <w:vAlign w:val="bottom"/>
          </w:tcPr>
          <w:p w:rsidR="00727D89" w:rsidRDefault="00727D89">
            <w:pPr>
              <w:rPr>
                <w:sz w:val="7"/>
                <w:szCs w:val="7"/>
              </w:rPr>
            </w:pPr>
          </w:p>
        </w:tc>
        <w:tc>
          <w:tcPr>
            <w:tcW w:w="1560" w:type="dxa"/>
            <w:tcBorders>
              <w:right w:val="single" w:sz="8" w:space="0" w:color="auto"/>
            </w:tcBorders>
            <w:vAlign w:val="bottom"/>
          </w:tcPr>
          <w:p w:rsidR="00727D89" w:rsidRDefault="00727D89">
            <w:pPr>
              <w:rPr>
                <w:sz w:val="7"/>
                <w:szCs w:val="7"/>
              </w:rPr>
            </w:pPr>
          </w:p>
        </w:tc>
        <w:tc>
          <w:tcPr>
            <w:tcW w:w="0" w:type="dxa"/>
            <w:vAlign w:val="bottom"/>
          </w:tcPr>
          <w:p w:rsidR="00727D89" w:rsidRDefault="00727D89">
            <w:pPr>
              <w:rPr>
                <w:sz w:val="1"/>
                <w:szCs w:val="1"/>
              </w:rPr>
            </w:pPr>
          </w:p>
        </w:tc>
      </w:tr>
      <w:tr w:rsidR="00727D89">
        <w:trPr>
          <w:trHeight w:val="187"/>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введения</w:t>
            </w:r>
          </w:p>
        </w:tc>
        <w:tc>
          <w:tcPr>
            <w:tcW w:w="4820" w:type="dxa"/>
            <w:gridSpan w:val="3"/>
            <w:vMerge/>
            <w:tcBorders>
              <w:right w:val="single" w:sz="8" w:space="0" w:color="auto"/>
            </w:tcBorders>
            <w:vAlign w:val="bottom"/>
          </w:tcPr>
          <w:p w:rsidR="00727D89" w:rsidRDefault="00727D89">
            <w:pPr>
              <w:rPr>
                <w:sz w:val="16"/>
                <w:szCs w:val="16"/>
              </w:rPr>
            </w:pPr>
          </w:p>
        </w:tc>
        <w:tc>
          <w:tcPr>
            <w:tcW w:w="1980" w:type="dxa"/>
            <w:tcBorders>
              <w:right w:val="single" w:sz="8" w:space="0" w:color="auto"/>
            </w:tcBorders>
            <w:vAlign w:val="bottom"/>
          </w:tcPr>
          <w:p w:rsidR="00727D89" w:rsidRDefault="00727D89">
            <w:pPr>
              <w:rPr>
                <w:sz w:val="16"/>
                <w:szCs w:val="16"/>
              </w:rPr>
            </w:pPr>
          </w:p>
        </w:tc>
        <w:tc>
          <w:tcPr>
            <w:tcW w:w="1560" w:type="dxa"/>
            <w:tcBorders>
              <w:right w:val="single" w:sz="8" w:space="0" w:color="auto"/>
            </w:tcBorders>
            <w:vAlign w:val="bottom"/>
          </w:tcPr>
          <w:p w:rsidR="00727D89" w:rsidRDefault="00727D89">
            <w:pPr>
              <w:rPr>
                <w:sz w:val="16"/>
                <w:szCs w:val="16"/>
              </w:rPr>
            </w:pPr>
          </w:p>
        </w:tc>
        <w:tc>
          <w:tcPr>
            <w:tcW w:w="0" w:type="dxa"/>
            <w:vAlign w:val="bottom"/>
          </w:tcPr>
          <w:p w:rsidR="00727D89" w:rsidRDefault="00727D89">
            <w:pPr>
              <w:rPr>
                <w:sz w:val="1"/>
                <w:szCs w:val="1"/>
              </w:rPr>
            </w:pPr>
          </w:p>
        </w:tc>
      </w:tr>
      <w:tr w:rsidR="00727D89">
        <w:trPr>
          <w:trHeight w:val="130"/>
        </w:trPr>
        <w:tc>
          <w:tcPr>
            <w:tcW w:w="1720" w:type="dxa"/>
            <w:vMerge/>
            <w:tcBorders>
              <w:left w:val="single" w:sz="8" w:space="0" w:color="auto"/>
              <w:right w:val="single" w:sz="8" w:space="0" w:color="auto"/>
            </w:tcBorders>
            <w:vAlign w:val="bottom"/>
          </w:tcPr>
          <w:p w:rsidR="00727D89" w:rsidRDefault="00727D89">
            <w:pPr>
              <w:rPr>
                <w:sz w:val="11"/>
                <w:szCs w:val="11"/>
              </w:rPr>
            </w:pPr>
          </w:p>
        </w:tc>
        <w:tc>
          <w:tcPr>
            <w:tcW w:w="4820" w:type="dxa"/>
            <w:gridSpan w:val="3"/>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требованиями ФГОС СОО</w:t>
            </w:r>
          </w:p>
        </w:tc>
        <w:tc>
          <w:tcPr>
            <w:tcW w:w="1980" w:type="dxa"/>
            <w:tcBorders>
              <w:right w:val="single" w:sz="8" w:space="0" w:color="auto"/>
            </w:tcBorders>
            <w:vAlign w:val="bottom"/>
          </w:tcPr>
          <w:p w:rsidR="00727D89" w:rsidRDefault="00727D89">
            <w:pPr>
              <w:rPr>
                <w:sz w:val="11"/>
                <w:szCs w:val="11"/>
              </w:rPr>
            </w:pPr>
          </w:p>
        </w:tc>
        <w:tc>
          <w:tcPr>
            <w:tcW w:w="1560" w:type="dxa"/>
            <w:tcBorders>
              <w:right w:val="single" w:sz="8" w:space="0" w:color="auto"/>
            </w:tcBorders>
            <w:vAlign w:val="bottom"/>
          </w:tcPr>
          <w:p w:rsidR="00727D89" w:rsidRDefault="00727D89">
            <w:pPr>
              <w:rPr>
                <w:sz w:val="11"/>
                <w:szCs w:val="11"/>
              </w:rPr>
            </w:pPr>
          </w:p>
        </w:tc>
        <w:tc>
          <w:tcPr>
            <w:tcW w:w="0" w:type="dxa"/>
            <w:vAlign w:val="bottom"/>
          </w:tcPr>
          <w:p w:rsidR="00727D89" w:rsidRDefault="00727D89">
            <w:pPr>
              <w:rPr>
                <w:sz w:val="1"/>
                <w:szCs w:val="1"/>
              </w:rPr>
            </w:pPr>
          </w:p>
        </w:tc>
      </w:tr>
      <w:tr w:rsidR="00727D89">
        <w:trPr>
          <w:trHeight w:val="146"/>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ФГОС СОО</w:t>
            </w:r>
          </w:p>
        </w:tc>
        <w:tc>
          <w:tcPr>
            <w:tcW w:w="4820" w:type="dxa"/>
            <w:gridSpan w:val="3"/>
            <w:vMerge/>
            <w:tcBorders>
              <w:bottom w:val="single" w:sz="8" w:space="0" w:color="auto"/>
              <w:right w:val="single" w:sz="8" w:space="0" w:color="auto"/>
            </w:tcBorders>
            <w:vAlign w:val="bottom"/>
          </w:tcPr>
          <w:p w:rsidR="00727D89" w:rsidRDefault="00727D89">
            <w:pPr>
              <w:rPr>
                <w:sz w:val="12"/>
                <w:szCs w:val="12"/>
              </w:rPr>
            </w:pPr>
          </w:p>
        </w:tc>
        <w:tc>
          <w:tcPr>
            <w:tcW w:w="1980" w:type="dxa"/>
            <w:tcBorders>
              <w:bottom w:val="single" w:sz="8" w:space="0" w:color="auto"/>
              <w:right w:val="single" w:sz="8" w:space="0" w:color="auto"/>
            </w:tcBorders>
            <w:vAlign w:val="bottom"/>
          </w:tcPr>
          <w:p w:rsidR="00727D89" w:rsidRDefault="00727D89">
            <w:pPr>
              <w:rPr>
                <w:sz w:val="12"/>
                <w:szCs w:val="12"/>
              </w:rPr>
            </w:pPr>
          </w:p>
        </w:tc>
        <w:tc>
          <w:tcPr>
            <w:tcW w:w="1560" w:type="dxa"/>
            <w:tcBorders>
              <w:bottom w:val="single" w:sz="8" w:space="0" w:color="auto"/>
              <w:right w:val="single" w:sz="8" w:space="0" w:color="auto"/>
            </w:tcBorders>
            <w:vAlign w:val="bottom"/>
          </w:tcPr>
          <w:p w:rsidR="00727D89" w:rsidRDefault="00727D89">
            <w:pPr>
              <w:rPr>
                <w:sz w:val="12"/>
                <w:szCs w:val="12"/>
              </w:rPr>
            </w:pPr>
          </w:p>
        </w:tc>
        <w:tc>
          <w:tcPr>
            <w:tcW w:w="0" w:type="dxa"/>
            <w:vAlign w:val="bottom"/>
          </w:tcPr>
          <w:p w:rsidR="00727D89" w:rsidRDefault="00727D89">
            <w:pPr>
              <w:rPr>
                <w:sz w:val="1"/>
                <w:szCs w:val="1"/>
              </w:rPr>
            </w:pPr>
          </w:p>
        </w:tc>
      </w:tr>
      <w:tr w:rsidR="00727D89">
        <w:trPr>
          <w:trHeight w:val="153"/>
        </w:trPr>
        <w:tc>
          <w:tcPr>
            <w:tcW w:w="1720" w:type="dxa"/>
            <w:vMerge/>
            <w:tcBorders>
              <w:left w:val="single" w:sz="8" w:space="0" w:color="auto"/>
              <w:right w:val="single" w:sz="8" w:space="0" w:color="auto"/>
            </w:tcBorders>
            <w:vAlign w:val="bottom"/>
          </w:tcPr>
          <w:p w:rsidR="00727D89" w:rsidRDefault="00727D89">
            <w:pPr>
              <w:rPr>
                <w:sz w:val="13"/>
                <w:szCs w:val="13"/>
              </w:rPr>
            </w:pPr>
          </w:p>
        </w:tc>
        <w:tc>
          <w:tcPr>
            <w:tcW w:w="4820" w:type="dxa"/>
            <w:gridSpan w:val="3"/>
            <w:vMerge w:val="restart"/>
            <w:tcBorders>
              <w:right w:val="single" w:sz="8" w:space="0" w:color="auto"/>
            </w:tcBorders>
            <w:vAlign w:val="bottom"/>
          </w:tcPr>
          <w:p w:rsidR="00727D89" w:rsidRDefault="00DA711E">
            <w:pPr>
              <w:spacing w:line="265" w:lineRule="exact"/>
              <w:ind w:left="220"/>
              <w:rPr>
                <w:sz w:val="20"/>
                <w:szCs w:val="20"/>
              </w:rPr>
            </w:pPr>
            <w:r>
              <w:rPr>
                <w:rFonts w:eastAsia="Times New Roman"/>
                <w:sz w:val="24"/>
                <w:szCs w:val="24"/>
              </w:rPr>
              <w:t>2. Разработка календарного учебного</w:t>
            </w:r>
          </w:p>
        </w:tc>
        <w:tc>
          <w:tcPr>
            <w:tcW w:w="1980" w:type="dxa"/>
            <w:vMerge w:val="restart"/>
            <w:tcBorders>
              <w:right w:val="single" w:sz="8" w:space="0" w:color="auto"/>
            </w:tcBorders>
            <w:vAlign w:val="bottom"/>
          </w:tcPr>
          <w:p w:rsidR="00727D89" w:rsidRDefault="00DA711E">
            <w:pPr>
              <w:spacing w:line="265" w:lineRule="exact"/>
              <w:ind w:right="380"/>
              <w:jc w:val="right"/>
              <w:rPr>
                <w:sz w:val="20"/>
                <w:szCs w:val="20"/>
              </w:rPr>
            </w:pPr>
            <w:r>
              <w:rPr>
                <w:rFonts w:eastAsia="Times New Roman"/>
                <w:sz w:val="24"/>
                <w:szCs w:val="24"/>
              </w:rPr>
              <w:t>Май – август</w:t>
            </w:r>
          </w:p>
        </w:tc>
        <w:tc>
          <w:tcPr>
            <w:tcW w:w="1560" w:type="dxa"/>
            <w:vMerge w:val="restart"/>
            <w:tcBorders>
              <w:right w:val="single" w:sz="8" w:space="0" w:color="auto"/>
            </w:tcBorders>
            <w:vAlign w:val="bottom"/>
          </w:tcPr>
          <w:p w:rsidR="00727D89" w:rsidRDefault="00DA711E">
            <w:pPr>
              <w:spacing w:line="265" w:lineRule="exact"/>
              <w:ind w:left="100"/>
              <w:rPr>
                <w:sz w:val="20"/>
                <w:szCs w:val="20"/>
              </w:rPr>
            </w:pPr>
            <w:r>
              <w:rPr>
                <w:rFonts w:eastAsia="Times New Roman"/>
                <w:sz w:val="24"/>
                <w:szCs w:val="24"/>
              </w:rPr>
              <w:t>Рабочая</w:t>
            </w:r>
          </w:p>
        </w:tc>
        <w:tc>
          <w:tcPr>
            <w:tcW w:w="0" w:type="dxa"/>
            <w:vAlign w:val="bottom"/>
          </w:tcPr>
          <w:p w:rsidR="00727D89" w:rsidRDefault="00727D89">
            <w:pPr>
              <w:rPr>
                <w:sz w:val="1"/>
                <w:szCs w:val="1"/>
              </w:rPr>
            </w:pPr>
          </w:p>
        </w:tc>
      </w:tr>
      <w:tr w:rsidR="00727D89">
        <w:trPr>
          <w:trHeight w:val="113"/>
        </w:trPr>
        <w:tc>
          <w:tcPr>
            <w:tcW w:w="1720" w:type="dxa"/>
            <w:tcBorders>
              <w:left w:val="single" w:sz="8" w:space="0" w:color="auto"/>
              <w:right w:val="single" w:sz="8" w:space="0" w:color="auto"/>
            </w:tcBorders>
            <w:vAlign w:val="bottom"/>
          </w:tcPr>
          <w:p w:rsidR="00727D89" w:rsidRDefault="00727D89">
            <w:pPr>
              <w:rPr>
                <w:sz w:val="9"/>
                <w:szCs w:val="9"/>
              </w:rPr>
            </w:pPr>
          </w:p>
        </w:tc>
        <w:tc>
          <w:tcPr>
            <w:tcW w:w="4820" w:type="dxa"/>
            <w:gridSpan w:val="3"/>
            <w:vMerge/>
            <w:tcBorders>
              <w:right w:val="single" w:sz="8" w:space="0" w:color="auto"/>
            </w:tcBorders>
            <w:vAlign w:val="bottom"/>
          </w:tcPr>
          <w:p w:rsidR="00727D89" w:rsidRDefault="00727D89">
            <w:pPr>
              <w:rPr>
                <w:sz w:val="9"/>
                <w:szCs w:val="9"/>
              </w:rPr>
            </w:pPr>
          </w:p>
        </w:tc>
        <w:tc>
          <w:tcPr>
            <w:tcW w:w="1980" w:type="dxa"/>
            <w:vMerge/>
            <w:tcBorders>
              <w:right w:val="single" w:sz="8" w:space="0" w:color="auto"/>
            </w:tcBorders>
            <w:vAlign w:val="bottom"/>
          </w:tcPr>
          <w:p w:rsidR="00727D89" w:rsidRDefault="00727D89">
            <w:pPr>
              <w:rPr>
                <w:sz w:val="9"/>
                <w:szCs w:val="9"/>
              </w:rPr>
            </w:pPr>
          </w:p>
        </w:tc>
        <w:tc>
          <w:tcPr>
            <w:tcW w:w="1560" w:type="dxa"/>
            <w:vMerge/>
            <w:tcBorders>
              <w:right w:val="single" w:sz="8" w:space="0" w:color="auto"/>
            </w:tcBorders>
            <w:vAlign w:val="bottom"/>
          </w:tcPr>
          <w:p w:rsidR="00727D89" w:rsidRDefault="00727D89">
            <w:pPr>
              <w:rPr>
                <w:sz w:val="9"/>
                <w:szCs w:val="9"/>
              </w:rPr>
            </w:pPr>
          </w:p>
        </w:tc>
        <w:tc>
          <w:tcPr>
            <w:tcW w:w="0" w:type="dxa"/>
            <w:vAlign w:val="bottom"/>
          </w:tcPr>
          <w:p w:rsidR="00727D89" w:rsidRDefault="00727D89">
            <w:pPr>
              <w:rPr>
                <w:sz w:val="1"/>
                <w:szCs w:val="1"/>
              </w:rPr>
            </w:pPr>
          </w:p>
        </w:tc>
      </w:tr>
      <w:tr w:rsidR="00727D89">
        <w:trPr>
          <w:trHeight w:val="276"/>
        </w:trPr>
        <w:tc>
          <w:tcPr>
            <w:tcW w:w="1720" w:type="dxa"/>
            <w:tcBorders>
              <w:left w:val="single" w:sz="8" w:space="0" w:color="auto"/>
              <w:right w:val="single" w:sz="8" w:space="0" w:color="auto"/>
            </w:tcBorders>
            <w:vAlign w:val="bottom"/>
          </w:tcPr>
          <w:p w:rsidR="00727D89" w:rsidRDefault="00727D89">
            <w:pPr>
              <w:rPr>
                <w:sz w:val="24"/>
                <w:szCs w:val="24"/>
              </w:rPr>
            </w:pPr>
          </w:p>
        </w:tc>
        <w:tc>
          <w:tcPr>
            <w:tcW w:w="1400" w:type="dxa"/>
            <w:vAlign w:val="bottom"/>
          </w:tcPr>
          <w:p w:rsidR="00727D89" w:rsidRDefault="00DA711E">
            <w:pPr>
              <w:ind w:left="220"/>
              <w:rPr>
                <w:sz w:val="20"/>
                <w:szCs w:val="20"/>
              </w:rPr>
            </w:pPr>
            <w:r>
              <w:rPr>
                <w:rFonts w:eastAsia="Times New Roman"/>
                <w:sz w:val="24"/>
                <w:szCs w:val="24"/>
              </w:rPr>
              <w:t>графика,</w:t>
            </w:r>
          </w:p>
        </w:tc>
        <w:tc>
          <w:tcPr>
            <w:tcW w:w="400" w:type="dxa"/>
            <w:vAlign w:val="bottom"/>
          </w:tcPr>
          <w:p w:rsidR="00727D89" w:rsidRDefault="00727D89">
            <w:pPr>
              <w:rPr>
                <w:sz w:val="24"/>
                <w:szCs w:val="24"/>
              </w:rPr>
            </w:pPr>
          </w:p>
        </w:tc>
        <w:tc>
          <w:tcPr>
            <w:tcW w:w="3020" w:type="dxa"/>
            <w:tcBorders>
              <w:right w:val="single" w:sz="8" w:space="0" w:color="auto"/>
            </w:tcBorders>
            <w:vAlign w:val="bottom"/>
          </w:tcPr>
          <w:p w:rsidR="00727D89" w:rsidRDefault="00DA711E">
            <w:pPr>
              <w:ind w:left="680"/>
              <w:rPr>
                <w:sz w:val="20"/>
                <w:szCs w:val="20"/>
              </w:rPr>
            </w:pPr>
            <w:r>
              <w:rPr>
                <w:rFonts w:eastAsia="Times New Roman"/>
                <w:sz w:val="24"/>
                <w:szCs w:val="24"/>
              </w:rPr>
              <w:t>плана внеурочной</w:t>
            </w:r>
          </w:p>
        </w:tc>
        <w:tc>
          <w:tcPr>
            <w:tcW w:w="1980" w:type="dxa"/>
            <w:tcBorders>
              <w:right w:val="single" w:sz="8" w:space="0" w:color="auto"/>
            </w:tcBorders>
            <w:vAlign w:val="bottom"/>
          </w:tcPr>
          <w:p w:rsidR="00727D89" w:rsidRDefault="00DA711E">
            <w:pPr>
              <w:ind w:left="380"/>
              <w:rPr>
                <w:sz w:val="20"/>
                <w:szCs w:val="20"/>
              </w:rPr>
            </w:pPr>
            <w:r>
              <w:rPr>
                <w:rFonts w:eastAsia="Times New Roman"/>
                <w:sz w:val="24"/>
                <w:szCs w:val="24"/>
              </w:rPr>
              <w:t>(ежегодно)</w:t>
            </w: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группа,</w:t>
            </w:r>
          </w:p>
        </w:tc>
        <w:tc>
          <w:tcPr>
            <w:tcW w:w="0" w:type="dxa"/>
            <w:vAlign w:val="bottom"/>
          </w:tcPr>
          <w:p w:rsidR="00727D89" w:rsidRDefault="00727D89">
            <w:pPr>
              <w:rPr>
                <w:sz w:val="1"/>
                <w:szCs w:val="1"/>
              </w:rPr>
            </w:pPr>
          </w:p>
        </w:tc>
      </w:tr>
      <w:tr w:rsidR="00727D89">
        <w:trPr>
          <w:trHeight w:val="276"/>
        </w:trPr>
        <w:tc>
          <w:tcPr>
            <w:tcW w:w="1720" w:type="dxa"/>
            <w:tcBorders>
              <w:left w:val="single" w:sz="8" w:space="0" w:color="auto"/>
              <w:right w:val="single" w:sz="8" w:space="0" w:color="auto"/>
            </w:tcBorders>
            <w:vAlign w:val="bottom"/>
          </w:tcPr>
          <w:p w:rsidR="00727D89" w:rsidRDefault="00727D89">
            <w:pPr>
              <w:rPr>
                <w:sz w:val="24"/>
                <w:szCs w:val="24"/>
              </w:rPr>
            </w:pPr>
          </w:p>
        </w:tc>
        <w:tc>
          <w:tcPr>
            <w:tcW w:w="1800" w:type="dxa"/>
            <w:gridSpan w:val="2"/>
            <w:vAlign w:val="bottom"/>
          </w:tcPr>
          <w:p w:rsidR="00727D89" w:rsidRDefault="00DA711E">
            <w:pPr>
              <w:ind w:left="220"/>
              <w:rPr>
                <w:sz w:val="20"/>
                <w:szCs w:val="20"/>
              </w:rPr>
            </w:pPr>
            <w:r>
              <w:rPr>
                <w:rFonts w:eastAsia="Times New Roman"/>
                <w:sz w:val="24"/>
                <w:szCs w:val="24"/>
              </w:rPr>
              <w:t>деятельности,</w:t>
            </w:r>
          </w:p>
        </w:tc>
        <w:tc>
          <w:tcPr>
            <w:tcW w:w="3020" w:type="dxa"/>
            <w:tcBorders>
              <w:right w:val="single" w:sz="8" w:space="0" w:color="auto"/>
            </w:tcBorders>
            <w:vAlign w:val="bottom"/>
          </w:tcPr>
          <w:p w:rsidR="00727D89" w:rsidRDefault="00DA711E">
            <w:pPr>
              <w:ind w:left="160"/>
              <w:rPr>
                <w:sz w:val="20"/>
                <w:szCs w:val="20"/>
              </w:rPr>
            </w:pPr>
            <w:r>
              <w:rPr>
                <w:rFonts w:eastAsia="Times New Roman"/>
                <w:sz w:val="24"/>
                <w:szCs w:val="24"/>
              </w:rPr>
              <w:t>рабочих программ</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учителя-</w:t>
            </w:r>
          </w:p>
        </w:tc>
        <w:tc>
          <w:tcPr>
            <w:tcW w:w="0" w:type="dxa"/>
            <w:vAlign w:val="bottom"/>
          </w:tcPr>
          <w:p w:rsidR="00727D89" w:rsidRDefault="00727D89">
            <w:pPr>
              <w:rPr>
                <w:sz w:val="1"/>
                <w:szCs w:val="1"/>
              </w:rPr>
            </w:pPr>
          </w:p>
        </w:tc>
      </w:tr>
      <w:tr w:rsidR="00727D89">
        <w:trPr>
          <w:trHeight w:val="276"/>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220"/>
              <w:rPr>
                <w:sz w:val="20"/>
                <w:szCs w:val="20"/>
              </w:rPr>
            </w:pPr>
            <w:r>
              <w:rPr>
                <w:rFonts w:eastAsia="Times New Roman"/>
                <w:sz w:val="24"/>
                <w:szCs w:val="24"/>
              </w:rPr>
              <w:t>учебных предметов, элективных</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предметн</w:t>
            </w:r>
          </w:p>
        </w:tc>
        <w:tc>
          <w:tcPr>
            <w:tcW w:w="0" w:type="dxa"/>
            <w:vAlign w:val="bottom"/>
          </w:tcPr>
          <w:p w:rsidR="00727D89" w:rsidRDefault="00727D89">
            <w:pPr>
              <w:rPr>
                <w:sz w:val="1"/>
                <w:szCs w:val="1"/>
              </w:rPr>
            </w:pPr>
          </w:p>
        </w:tc>
      </w:tr>
      <w:tr w:rsidR="00727D89">
        <w:trPr>
          <w:trHeight w:val="281"/>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bottom w:val="single" w:sz="8" w:space="0" w:color="auto"/>
              <w:right w:val="single" w:sz="8" w:space="0" w:color="auto"/>
            </w:tcBorders>
            <w:vAlign w:val="bottom"/>
          </w:tcPr>
          <w:p w:rsidR="00727D89" w:rsidRDefault="00DA711E">
            <w:pPr>
              <w:ind w:left="220"/>
              <w:rPr>
                <w:sz w:val="20"/>
                <w:szCs w:val="20"/>
              </w:rPr>
            </w:pPr>
            <w:r>
              <w:rPr>
                <w:rFonts w:eastAsia="Times New Roman"/>
                <w:sz w:val="24"/>
                <w:szCs w:val="24"/>
              </w:rPr>
              <w:t>курсов,курсов внеурочной деятельности</w:t>
            </w:r>
          </w:p>
        </w:tc>
        <w:tc>
          <w:tcPr>
            <w:tcW w:w="1980" w:type="dxa"/>
            <w:tcBorders>
              <w:bottom w:val="single" w:sz="8" w:space="0" w:color="auto"/>
              <w:right w:val="single" w:sz="8" w:space="0" w:color="auto"/>
            </w:tcBorders>
            <w:vAlign w:val="bottom"/>
          </w:tcPr>
          <w:p w:rsidR="00727D89" w:rsidRDefault="00727D89">
            <w:pPr>
              <w:rPr>
                <w:sz w:val="24"/>
                <w:szCs w:val="24"/>
              </w:rPr>
            </w:pPr>
          </w:p>
        </w:tc>
        <w:tc>
          <w:tcPr>
            <w:tcW w:w="1560" w:type="dxa"/>
            <w:tcBorders>
              <w:bottom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ики</w:t>
            </w:r>
          </w:p>
        </w:tc>
        <w:tc>
          <w:tcPr>
            <w:tcW w:w="0" w:type="dxa"/>
            <w:vAlign w:val="bottom"/>
          </w:tcPr>
          <w:p w:rsidR="00727D89" w:rsidRDefault="00727D89">
            <w:pPr>
              <w:rPr>
                <w:sz w:val="1"/>
                <w:szCs w:val="1"/>
              </w:rPr>
            </w:pPr>
          </w:p>
        </w:tc>
      </w:tr>
      <w:tr w:rsidR="00727D89">
        <w:trPr>
          <w:trHeight w:val="264"/>
        </w:trPr>
        <w:tc>
          <w:tcPr>
            <w:tcW w:w="1720" w:type="dxa"/>
            <w:tcBorders>
              <w:left w:val="single" w:sz="8" w:space="0" w:color="auto"/>
              <w:right w:val="single" w:sz="8" w:space="0" w:color="auto"/>
            </w:tcBorders>
            <w:vAlign w:val="bottom"/>
          </w:tcPr>
          <w:p w:rsidR="00727D89" w:rsidRDefault="00727D89"/>
        </w:tc>
        <w:tc>
          <w:tcPr>
            <w:tcW w:w="4820" w:type="dxa"/>
            <w:gridSpan w:val="3"/>
            <w:tcBorders>
              <w:right w:val="single" w:sz="8" w:space="0" w:color="auto"/>
            </w:tcBorders>
            <w:vAlign w:val="bottom"/>
          </w:tcPr>
          <w:p w:rsidR="00727D89" w:rsidRDefault="00DA711E">
            <w:pPr>
              <w:spacing w:line="264" w:lineRule="exact"/>
              <w:ind w:left="220"/>
              <w:rPr>
                <w:sz w:val="20"/>
                <w:szCs w:val="20"/>
              </w:rPr>
            </w:pPr>
            <w:r>
              <w:rPr>
                <w:rFonts w:eastAsia="Times New Roman"/>
                <w:sz w:val="24"/>
                <w:szCs w:val="24"/>
              </w:rPr>
              <w:t>3. Обеспечение соответствия</w:t>
            </w:r>
          </w:p>
        </w:tc>
        <w:tc>
          <w:tcPr>
            <w:tcW w:w="1980" w:type="dxa"/>
            <w:tcBorders>
              <w:right w:val="single" w:sz="8" w:space="0" w:color="auto"/>
            </w:tcBorders>
            <w:vAlign w:val="bottom"/>
          </w:tcPr>
          <w:p w:rsidR="00727D89" w:rsidRDefault="00DA711E">
            <w:pPr>
              <w:spacing w:line="264" w:lineRule="exact"/>
              <w:ind w:right="340"/>
              <w:jc w:val="right"/>
              <w:rPr>
                <w:sz w:val="20"/>
                <w:szCs w:val="20"/>
              </w:rPr>
            </w:pPr>
            <w:r>
              <w:rPr>
                <w:rFonts w:eastAsia="Times New Roman"/>
                <w:sz w:val="24"/>
                <w:szCs w:val="24"/>
              </w:rPr>
              <w:t>Постоянно</w:t>
            </w:r>
          </w:p>
        </w:tc>
        <w:tc>
          <w:tcPr>
            <w:tcW w:w="1560" w:type="dxa"/>
            <w:tcBorders>
              <w:right w:val="single" w:sz="8" w:space="0" w:color="auto"/>
            </w:tcBorders>
            <w:vAlign w:val="bottom"/>
          </w:tcPr>
          <w:p w:rsidR="00727D89" w:rsidRDefault="00DA711E">
            <w:pPr>
              <w:spacing w:line="264" w:lineRule="exact"/>
              <w:ind w:left="14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276"/>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220"/>
              <w:rPr>
                <w:sz w:val="20"/>
                <w:szCs w:val="20"/>
              </w:rPr>
            </w:pPr>
            <w:r>
              <w:rPr>
                <w:rFonts w:eastAsia="Times New Roman"/>
                <w:sz w:val="24"/>
                <w:szCs w:val="24"/>
              </w:rPr>
              <w:t>нормативной базы школытребованиям</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40"/>
              <w:rPr>
                <w:sz w:val="20"/>
                <w:szCs w:val="20"/>
              </w:rPr>
            </w:pPr>
            <w:r>
              <w:rPr>
                <w:rFonts w:eastAsia="Times New Roman"/>
                <w:sz w:val="24"/>
                <w:szCs w:val="24"/>
              </w:rPr>
              <w:t>заместители</w:t>
            </w:r>
          </w:p>
        </w:tc>
        <w:tc>
          <w:tcPr>
            <w:tcW w:w="0" w:type="dxa"/>
            <w:vAlign w:val="bottom"/>
          </w:tcPr>
          <w:p w:rsidR="00727D89" w:rsidRDefault="00727D89">
            <w:pPr>
              <w:rPr>
                <w:sz w:val="1"/>
                <w:szCs w:val="1"/>
              </w:rPr>
            </w:pPr>
          </w:p>
        </w:tc>
      </w:tr>
      <w:tr w:rsidR="00727D89">
        <w:trPr>
          <w:trHeight w:val="276"/>
        </w:trPr>
        <w:tc>
          <w:tcPr>
            <w:tcW w:w="1720" w:type="dxa"/>
            <w:tcBorders>
              <w:left w:val="single" w:sz="8" w:space="0" w:color="auto"/>
              <w:right w:val="single" w:sz="8" w:space="0" w:color="auto"/>
            </w:tcBorders>
            <w:vAlign w:val="bottom"/>
          </w:tcPr>
          <w:p w:rsidR="00727D89" w:rsidRDefault="00727D89">
            <w:pPr>
              <w:rPr>
                <w:sz w:val="24"/>
                <w:szCs w:val="24"/>
              </w:rPr>
            </w:pPr>
          </w:p>
        </w:tc>
        <w:tc>
          <w:tcPr>
            <w:tcW w:w="1400" w:type="dxa"/>
            <w:vAlign w:val="bottom"/>
          </w:tcPr>
          <w:p w:rsidR="00727D89" w:rsidRDefault="00DA711E">
            <w:pPr>
              <w:ind w:left="220"/>
              <w:rPr>
                <w:sz w:val="20"/>
                <w:szCs w:val="20"/>
              </w:rPr>
            </w:pPr>
            <w:r>
              <w:rPr>
                <w:rFonts w:eastAsia="Times New Roman"/>
                <w:sz w:val="24"/>
                <w:szCs w:val="24"/>
              </w:rPr>
              <w:t>ФГОС</w:t>
            </w:r>
          </w:p>
        </w:tc>
        <w:tc>
          <w:tcPr>
            <w:tcW w:w="3420" w:type="dxa"/>
            <w:gridSpan w:val="2"/>
            <w:tcBorders>
              <w:right w:val="single" w:sz="8" w:space="0" w:color="auto"/>
            </w:tcBorders>
            <w:vAlign w:val="bottom"/>
          </w:tcPr>
          <w:p w:rsidR="00727D89" w:rsidRDefault="00DA711E">
            <w:pPr>
              <w:ind w:left="140"/>
              <w:rPr>
                <w:sz w:val="20"/>
                <w:szCs w:val="20"/>
              </w:rPr>
            </w:pPr>
            <w:r>
              <w:rPr>
                <w:rFonts w:eastAsia="Times New Roman"/>
                <w:sz w:val="24"/>
                <w:szCs w:val="24"/>
              </w:rPr>
              <w:t>СОО (цели образовательной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4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276"/>
        </w:trPr>
        <w:tc>
          <w:tcPr>
            <w:tcW w:w="1720" w:type="dxa"/>
            <w:tcBorders>
              <w:left w:val="single" w:sz="8" w:space="0" w:color="auto"/>
              <w:right w:val="single" w:sz="8" w:space="0" w:color="auto"/>
            </w:tcBorders>
            <w:vAlign w:val="bottom"/>
          </w:tcPr>
          <w:p w:rsidR="00727D89" w:rsidRDefault="00727D89">
            <w:pPr>
              <w:rPr>
                <w:sz w:val="24"/>
                <w:szCs w:val="24"/>
              </w:rPr>
            </w:pPr>
          </w:p>
        </w:tc>
        <w:tc>
          <w:tcPr>
            <w:tcW w:w="1800" w:type="dxa"/>
            <w:gridSpan w:val="2"/>
            <w:vAlign w:val="bottom"/>
          </w:tcPr>
          <w:p w:rsidR="00727D89" w:rsidRDefault="00DA711E">
            <w:pPr>
              <w:ind w:left="220"/>
              <w:rPr>
                <w:sz w:val="20"/>
                <w:szCs w:val="20"/>
              </w:rPr>
            </w:pPr>
            <w:r>
              <w:rPr>
                <w:rFonts w:eastAsia="Times New Roman"/>
                <w:sz w:val="24"/>
                <w:szCs w:val="24"/>
              </w:rPr>
              <w:t>деятельности,</w:t>
            </w:r>
          </w:p>
        </w:tc>
        <w:tc>
          <w:tcPr>
            <w:tcW w:w="3020" w:type="dxa"/>
            <w:tcBorders>
              <w:right w:val="single" w:sz="8" w:space="0" w:color="auto"/>
            </w:tcBorders>
            <w:vAlign w:val="bottom"/>
          </w:tcPr>
          <w:p w:rsidR="00727D89" w:rsidRDefault="00DA711E">
            <w:pPr>
              <w:ind w:left="180"/>
              <w:rPr>
                <w:sz w:val="20"/>
                <w:szCs w:val="20"/>
              </w:rPr>
            </w:pPr>
            <w:r>
              <w:rPr>
                <w:rFonts w:eastAsia="Times New Roman"/>
                <w:sz w:val="24"/>
                <w:szCs w:val="24"/>
              </w:rPr>
              <w:t>режим занятий,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74"/>
        </w:trPr>
        <w:tc>
          <w:tcPr>
            <w:tcW w:w="1720" w:type="dxa"/>
            <w:tcBorders>
              <w:left w:val="single" w:sz="8" w:space="0" w:color="auto"/>
              <w:right w:val="single" w:sz="8" w:space="0" w:color="auto"/>
            </w:tcBorders>
            <w:vAlign w:val="bottom"/>
          </w:tcPr>
          <w:p w:rsidR="00727D89" w:rsidRDefault="00727D89">
            <w:pPr>
              <w:rPr>
                <w:sz w:val="23"/>
                <w:szCs w:val="23"/>
              </w:rPr>
            </w:pPr>
          </w:p>
        </w:tc>
        <w:tc>
          <w:tcPr>
            <w:tcW w:w="4820" w:type="dxa"/>
            <w:gridSpan w:val="3"/>
            <w:tcBorders>
              <w:right w:val="single" w:sz="8" w:space="0" w:color="auto"/>
            </w:tcBorders>
            <w:vAlign w:val="bottom"/>
          </w:tcPr>
          <w:p w:rsidR="00727D89" w:rsidRDefault="00DA711E">
            <w:pPr>
              <w:spacing w:line="273" w:lineRule="exact"/>
              <w:ind w:left="220"/>
              <w:rPr>
                <w:sz w:val="20"/>
                <w:szCs w:val="20"/>
              </w:rPr>
            </w:pPr>
            <w:r>
              <w:rPr>
                <w:rFonts w:eastAsia="Times New Roman"/>
                <w:sz w:val="24"/>
                <w:szCs w:val="24"/>
              </w:rPr>
              <w:t>финансирование, материально-</w:t>
            </w:r>
          </w:p>
        </w:tc>
        <w:tc>
          <w:tcPr>
            <w:tcW w:w="1980" w:type="dxa"/>
            <w:tcBorders>
              <w:right w:val="single" w:sz="8" w:space="0" w:color="auto"/>
            </w:tcBorders>
            <w:vAlign w:val="bottom"/>
          </w:tcPr>
          <w:p w:rsidR="00727D89" w:rsidRDefault="00727D89">
            <w:pPr>
              <w:rPr>
                <w:sz w:val="23"/>
                <w:szCs w:val="23"/>
              </w:rPr>
            </w:pPr>
          </w:p>
        </w:tc>
        <w:tc>
          <w:tcPr>
            <w:tcW w:w="1560" w:type="dxa"/>
            <w:tcBorders>
              <w:right w:val="single" w:sz="8" w:space="0" w:color="auto"/>
            </w:tcBorders>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281"/>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bottom w:val="single" w:sz="8" w:space="0" w:color="auto"/>
              <w:right w:val="single" w:sz="8" w:space="0" w:color="auto"/>
            </w:tcBorders>
            <w:vAlign w:val="bottom"/>
          </w:tcPr>
          <w:p w:rsidR="00727D89" w:rsidRDefault="00DA711E">
            <w:pPr>
              <w:ind w:left="220"/>
              <w:rPr>
                <w:sz w:val="20"/>
                <w:szCs w:val="20"/>
              </w:rPr>
            </w:pPr>
            <w:r>
              <w:rPr>
                <w:rFonts w:eastAsia="Times New Roman"/>
                <w:sz w:val="24"/>
                <w:szCs w:val="24"/>
              </w:rPr>
              <w:t>техническое обеспечение и др.)</w:t>
            </w:r>
          </w:p>
        </w:tc>
        <w:tc>
          <w:tcPr>
            <w:tcW w:w="1980" w:type="dxa"/>
            <w:tcBorders>
              <w:bottom w:val="single" w:sz="8" w:space="0" w:color="auto"/>
              <w:right w:val="single" w:sz="8" w:space="0" w:color="auto"/>
            </w:tcBorders>
            <w:vAlign w:val="bottom"/>
          </w:tcPr>
          <w:p w:rsidR="00727D89" w:rsidRDefault="00727D89">
            <w:pPr>
              <w:rPr>
                <w:sz w:val="24"/>
                <w:szCs w:val="24"/>
              </w:rPr>
            </w:pPr>
          </w:p>
        </w:tc>
        <w:tc>
          <w:tcPr>
            <w:tcW w:w="1560" w:type="dxa"/>
            <w:tcBorders>
              <w:bottom w:val="single" w:sz="8" w:space="0" w:color="auto"/>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5"/>
        </w:trPr>
        <w:tc>
          <w:tcPr>
            <w:tcW w:w="1720" w:type="dxa"/>
            <w:tcBorders>
              <w:left w:val="single" w:sz="8" w:space="0" w:color="auto"/>
              <w:right w:val="single" w:sz="8" w:space="0" w:color="auto"/>
            </w:tcBorders>
            <w:vAlign w:val="bottom"/>
          </w:tcPr>
          <w:p w:rsidR="00727D89" w:rsidRDefault="00727D89">
            <w:pPr>
              <w:rPr>
                <w:sz w:val="23"/>
                <w:szCs w:val="23"/>
              </w:rPr>
            </w:pPr>
          </w:p>
        </w:tc>
        <w:tc>
          <w:tcPr>
            <w:tcW w:w="4820" w:type="dxa"/>
            <w:gridSpan w:val="3"/>
            <w:tcBorders>
              <w:right w:val="single" w:sz="8" w:space="0" w:color="auto"/>
            </w:tcBorders>
            <w:vAlign w:val="bottom"/>
          </w:tcPr>
          <w:p w:rsidR="00727D89" w:rsidRDefault="00DA711E">
            <w:pPr>
              <w:spacing w:line="264" w:lineRule="exact"/>
              <w:ind w:left="220"/>
              <w:rPr>
                <w:sz w:val="20"/>
                <w:szCs w:val="20"/>
              </w:rPr>
            </w:pPr>
            <w:r>
              <w:rPr>
                <w:rFonts w:eastAsia="Times New Roman"/>
                <w:sz w:val="24"/>
                <w:szCs w:val="24"/>
              </w:rPr>
              <w:t>4.Внесение изменений в программу</w:t>
            </w:r>
          </w:p>
        </w:tc>
        <w:tc>
          <w:tcPr>
            <w:tcW w:w="1980" w:type="dxa"/>
            <w:tcBorders>
              <w:right w:val="single" w:sz="8" w:space="0" w:color="auto"/>
            </w:tcBorders>
            <w:vAlign w:val="bottom"/>
          </w:tcPr>
          <w:p w:rsidR="00727D89" w:rsidRDefault="00DA711E">
            <w:pPr>
              <w:spacing w:line="265" w:lineRule="exact"/>
              <w:ind w:left="600"/>
              <w:rPr>
                <w:sz w:val="20"/>
                <w:szCs w:val="20"/>
              </w:rPr>
            </w:pPr>
            <w:r>
              <w:rPr>
                <w:rFonts w:eastAsia="Times New Roman"/>
                <w:sz w:val="24"/>
                <w:szCs w:val="24"/>
              </w:rPr>
              <w:t>Май</w:t>
            </w:r>
          </w:p>
        </w:tc>
        <w:tc>
          <w:tcPr>
            <w:tcW w:w="1560" w:type="dxa"/>
            <w:tcBorders>
              <w:right w:val="single" w:sz="8" w:space="0" w:color="auto"/>
            </w:tcBorders>
            <w:vAlign w:val="bottom"/>
          </w:tcPr>
          <w:p w:rsidR="00727D89" w:rsidRDefault="00DA711E">
            <w:pPr>
              <w:spacing w:line="265" w:lineRule="exact"/>
              <w:ind w:left="140"/>
              <w:rPr>
                <w:sz w:val="20"/>
                <w:szCs w:val="20"/>
              </w:rPr>
            </w:pPr>
            <w:r>
              <w:rPr>
                <w:rFonts w:eastAsia="Times New Roman"/>
                <w:sz w:val="24"/>
                <w:szCs w:val="24"/>
              </w:rPr>
              <w:t>Рабочая</w:t>
            </w:r>
          </w:p>
        </w:tc>
        <w:tc>
          <w:tcPr>
            <w:tcW w:w="0" w:type="dxa"/>
            <w:vAlign w:val="bottom"/>
          </w:tcPr>
          <w:p w:rsidR="00727D89" w:rsidRDefault="00727D89">
            <w:pPr>
              <w:rPr>
                <w:sz w:val="1"/>
                <w:szCs w:val="1"/>
              </w:rPr>
            </w:pPr>
          </w:p>
        </w:tc>
      </w:tr>
      <w:tr w:rsidR="00727D89">
        <w:trPr>
          <w:trHeight w:val="286"/>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spacing w:line="273" w:lineRule="exact"/>
              <w:ind w:left="220"/>
              <w:rPr>
                <w:sz w:val="20"/>
                <w:szCs w:val="20"/>
              </w:rPr>
            </w:pPr>
            <w:r>
              <w:rPr>
                <w:rFonts w:eastAsia="Times New Roman"/>
                <w:sz w:val="24"/>
                <w:szCs w:val="24"/>
              </w:rPr>
              <w:t>среднего общего образования основной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40"/>
              <w:rPr>
                <w:sz w:val="20"/>
                <w:szCs w:val="20"/>
              </w:rPr>
            </w:pPr>
            <w:r>
              <w:rPr>
                <w:rFonts w:eastAsia="Times New Roman"/>
                <w:sz w:val="24"/>
                <w:szCs w:val="24"/>
              </w:rPr>
              <w:t>группа,</w:t>
            </w:r>
          </w:p>
        </w:tc>
        <w:tc>
          <w:tcPr>
            <w:tcW w:w="0" w:type="dxa"/>
            <w:vAlign w:val="bottom"/>
          </w:tcPr>
          <w:p w:rsidR="00727D89" w:rsidRDefault="00727D89">
            <w:pPr>
              <w:rPr>
                <w:sz w:val="1"/>
                <w:szCs w:val="1"/>
              </w:rPr>
            </w:pPr>
          </w:p>
        </w:tc>
      </w:tr>
      <w:tr w:rsidR="00727D89">
        <w:trPr>
          <w:trHeight w:val="264"/>
        </w:trPr>
        <w:tc>
          <w:tcPr>
            <w:tcW w:w="1720" w:type="dxa"/>
            <w:tcBorders>
              <w:left w:val="single" w:sz="8" w:space="0" w:color="auto"/>
              <w:right w:val="single" w:sz="8" w:space="0" w:color="auto"/>
            </w:tcBorders>
            <w:vAlign w:val="bottom"/>
          </w:tcPr>
          <w:p w:rsidR="00727D89" w:rsidRDefault="00727D89"/>
        </w:tc>
        <w:tc>
          <w:tcPr>
            <w:tcW w:w="4820" w:type="dxa"/>
            <w:gridSpan w:val="3"/>
            <w:tcBorders>
              <w:right w:val="single" w:sz="8" w:space="0" w:color="auto"/>
            </w:tcBorders>
            <w:vAlign w:val="bottom"/>
          </w:tcPr>
          <w:p w:rsidR="00727D89" w:rsidRDefault="00DA711E">
            <w:pPr>
              <w:spacing w:line="264" w:lineRule="exact"/>
              <w:ind w:left="220"/>
              <w:rPr>
                <w:sz w:val="20"/>
                <w:szCs w:val="20"/>
              </w:rPr>
            </w:pPr>
            <w:r>
              <w:rPr>
                <w:rFonts w:eastAsia="Times New Roman"/>
                <w:sz w:val="24"/>
                <w:szCs w:val="24"/>
              </w:rPr>
              <w:t>образовательной программы среднего</w:t>
            </w:r>
          </w:p>
        </w:tc>
        <w:tc>
          <w:tcPr>
            <w:tcW w:w="1980" w:type="dxa"/>
            <w:tcBorders>
              <w:right w:val="single" w:sz="8" w:space="0" w:color="auto"/>
            </w:tcBorders>
            <w:vAlign w:val="bottom"/>
          </w:tcPr>
          <w:p w:rsidR="00727D89" w:rsidRDefault="00727D89"/>
        </w:tc>
        <w:tc>
          <w:tcPr>
            <w:tcW w:w="1560" w:type="dxa"/>
            <w:vMerge w:val="restart"/>
            <w:tcBorders>
              <w:right w:val="single" w:sz="8" w:space="0" w:color="auto"/>
            </w:tcBorders>
            <w:vAlign w:val="bottom"/>
          </w:tcPr>
          <w:p w:rsidR="00727D89" w:rsidRDefault="00DA711E">
            <w:pPr>
              <w:ind w:left="14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84"/>
        </w:trPr>
        <w:tc>
          <w:tcPr>
            <w:tcW w:w="1720" w:type="dxa"/>
            <w:tcBorders>
              <w:left w:val="single" w:sz="8" w:space="0" w:color="auto"/>
              <w:right w:val="single" w:sz="8" w:space="0" w:color="auto"/>
            </w:tcBorders>
            <w:vAlign w:val="bottom"/>
          </w:tcPr>
          <w:p w:rsidR="00727D89" w:rsidRDefault="00727D89">
            <w:pPr>
              <w:rPr>
                <w:sz w:val="7"/>
                <w:szCs w:val="7"/>
              </w:rPr>
            </w:pPr>
          </w:p>
        </w:tc>
        <w:tc>
          <w:tcPr>
            <w:tcW w:w="4820" w:type="dxa"/>
            <w:gridSpan w:val="3"/>
            <w:vMerge w:val="restart"/>
            <w:tcBorders>
              <w:right w:val="single" w:sz="8" w:space="0" w:color="auto"/>
            </w:tcBorders>
            <w:vAlign w:val="bottom"/>
          </w:tcPr>
          <w:p w:rsidR="00727D89" w:rsidRDefault="00DA711E">
            <w:pPr>
              <w:ind w:left="220"/>
              <w:rPr>
                <w:sz w:val="20"/>
                <w:szCs w:val="20"/>
              </w:rPr>
            </w:pPr>
            <w:r>
              <w:rPr>
                <w:rFonts w:eastAsia="Times New Roman"/>
                <w:sz w:val="24"/>
                <w:szCs w:val="24"/>
              </w:rPr>
              <w:t>общего образования образовательной</w:t>
            </w:r>
          </w:p>
        </w:tc>
        <w:tc>
          <w:tcPr>
            <w:tcW w:w="1980" w:type="dxa"/>
            <w:tcBorders>
              <w:right w:val="single" w:sz="8" w:space="0" w:color="auto"/>
            </w:tcBorders>
            <w:vAlign w:val="bottom"/>
          </w:tcPr>
          <w:p w:rsidR="00727D89" w:rsidRDefault="00727D89">
            <w:pPr>
              <w:rPr>
                <w:sz w:val="7"/>
                <w:szCs w:val="7"/>
              </w:rPr>
            </w:pPr>
          </w:p>
        </w:tc>
        <w:tc>
          <w:tcPr>
            <w:tcW w:w="1560" w:type="dxa"/>
            <w:vMerge/>
            <w:tcBorders>
              <w:right w:val="single" w:sz="8" w:space="0" w:color="auto"/>
            </w:tcBorders>
            <w:vAlign w:val="bottom"/>
          </w:tcPr>
          <w:p w:rsidR="00727D89" w:rsidRDefault="00727D89">
            <w:pPr>
              <w:rPr>
                <w:sz w:val="7"/>
                <w:szCs w:val="7"/>
              </w:rPr>
            </w:pPr>
          </w:p>
        </w:tc>
        <w:tc>
          <w:tcPr>
            <w:tcW w:w="0" w:type="dxa"/>
            <w:vAlign w:val="bottom"/>
          </w:tcPr>
          <w:p w:rsidR="00727D89" w:rsidRDefault="00727D89">
            <w:pPr>
              <w:rPr>
                <w:sz w:val="1"/>
                <w:szCs w:val="1"/>
              </w:rPr>
            </w:pPr>
          </w:p>
        </w:tc>
      </w:tr>
      <w:tr w:rsidR="00727D89">
        <w:trPr>
          <w:trHeight w:val="192"/>
        </w:trPr>
        <w:tc>
          <w:tcPr>
            <w:tcW w:w="1720" w:type="dxa"/>
            <w:tcBorders>
              <w:left w:val="single" w:sz="8" w:space="0" w:color="auto"/>
              <w:right w:val="single" w:sz="8" w:space="0" w:color="auto"/>
            </w:tcBorders>
            <w:vAlign w:val="bottom"/>
          </w:tcPr>
          <w:p w:rsidR="00727D89" w:rsidRDefault="00727D89">
            <w:pPr>
              <w:rPr>
                <w:sz w:val="16"/>
                <w:szCs w:val="16"/>
              </w:rPr>
            </w:pPr>
          </w:p>
        </w:tc>
        <w:tc>
          <w:tcPr>
            <w:tcW w:w="4820" w:type="dxa"/>
            <w:gridSpan w:val="3"/>
            <w:vMerge/>
            <w:tcBorders>
              <w:right w:val="single" w:sz="8" w:space="0" w:color="auto"/>
            </w:tcBorders>
            <w:vAlign w:val="bottom"/>
          </w:tcPr>
          <w:p w:rsidR="00727D89" w:rsidRDefault="00727D89">
            <w:pPr>
              <w:rPr>
                <w:sz w:val="16"/>
                <w:szCs w:val="16"/>
              </w:rPr>
            </w:pPr>
          </w:p>
        </w:tc>
        <w:tc>
          <w:tcPr>
            <w:tcW w:w="1980" w:type="dxa"/>
            <w:tcBorders>
              <w:right w:val="single" w:sz="8" w:space="0" w:color="auto"/>
            </w:tcBorders>
            <w:vAlign w:val="bottom"/>
          </w:tcPr>
          <w:p w:rsidR="00727D89" w:rsidRDefault="00727D89">
            <w:pPr>
              <w:rPr>
                <w:sz w:val="16"/>
                <w:szCs w:val="16"/>
              </w:rPr>
            </w:pPr>
          </w:p>
        </w:tc>
        <w:tc>
          <w:tcPr>
            <w:tcW w:w="1560" w:type="dxa"/>
            <w:tcBorders>
              <w:right w:val="single" w:sz="8" w:space="0" w:color="auto"/>
            </w:tcBorders>
            <w:vAlign w:val="bottom"/>
          </w:tcPr>
          <w:p w:rsidR="00727D89" w:rsidRDefault="00727D89">
            <w:pPr>
              <w:rPr>
                <w:sz w:val="16"/>
                <w:szCs w:val="16"/>
              </w:rPr>
            </w:pPr>
          </w:p>
        </w:tc>
        <w:tc>
          <w:tcPr>
            <w:tcW w:w="0" w:type="dxa"/>
            <w:vAlign w:val="bottom"/>
          </w:tcPr>
          <w:p w:rsidR="00727D89" w:rsidRDefault="00727D89">
            <w:pPr>
              <w:rPr>
                <w:sz w:val="1"/>
                <w:szCs w:val="1"/>
              </w:rPr>
            </w:pPr>
          </w:p>
        </w:tc>
      </w:tr>
      <w:tr w:rsidR="00727D89">
        <w:trPr>
          <w:trHeight w:val="281"/>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bottom w:val="single" w:sz="8" w:space="0" w:color="auto"/>
              <w:right w:val="single" w:sz="8" w:space="0" w:color="auto"/>
            </w:tcBorders>
            <w:vAlign w:val="bottom"/>
          </w:tcPr>
          <w:p w:rsidR="00727D89" w:rsidRDefault="00DA711E">
            <w:pPr>
              <w:ind w:left="220"/>
              <w:rPr>
                <w:sz w:val="20"/>
                <w:szCs w:val="20"/>
              </w:rPr>
            </w:pPr>
            <w:r>
              <w:rPr>
                <w:rFonts w:eastAsia="Times New Roman"/>
                <w:sz w:val="24"/>
                <w:szCs w:val="24"/>
              </w:rPr>
              <w:t>организации (в случае необходимости)</w:t>
            </w:r>
          </w:p>
        </w:tc>
        <w:tc>
          <w:tcPr>
            <w:tcW w:w="1980" w:type="dxa"/>
            <w:tcBorders>
              <w:bottom w:val="single" w:sz="8" w:space="0" w:color="auto"/>
              <w:right w:val="single" w:sz="8" w:space="0" w:color="auto"/>
            </w:tcBorders>
            <w:vAlign w:val="bottom"/>
          </w:tcPr>
          <w:p w:rsidR="00727D89" w:rsidRDefault="00727D89">
            <w:pPr>
              <w:rPr>
                <w:sz w:val="24"/>
                <w:szCs w:val="24"/>
              </w:rPr>
            </w:pPr>
          </w:p>
        </w:tc>
        <w:tc>
          <w:tcPr>
            <w:tcW w:w="1560" w:type="dxa"/>
            <w:tcBorders>
              <w:bottom w:val="single" w:sz="8" w:space="0" w:color="auto"/>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3"/>
        </w:trPr>
        <w:tc>
          <w:tcPr>
            <w:tcW w:w="1720" w:type="dxa"/>
            <w:tcBorders>
              <w:left w:val="single" w:sz="8" w:space="0" w:color="auto"/>
              <w:right w:val="single" w:sz="8" w:space="0" w:color="auto"/>
            </w:tcBorders>
            <w:vAlign w:val="bottom"/>
          </w:tcPr>
          <w:p w:rsidR="00727D89" w:rsidRDefault="00727D89"/>
        </w:tc>
        <w:tc>
          <w:tcPr>
            <w:tcW w:w="4820" w:type="dxa"/>
            <w:gridSpan w:val="3"/>
            <w:tcBorders>
              <w:right w:val="single" w:sz="8" w:space="0" w:color="auto"/>
            </w:tcBorders>
            <w:vAlign w:val="bottom"/>
          </w:tcPr>
          <w:p w:rsidR="00727D89" w:rsidRDefault="00DA711E">
            <w:pPr>
              <w:spacing w:line="263" w:lineRule="exact"/>
              <w:ind w:left="280"/>
              <w:rPr>
                <w:sz w:val="20"/>
                <w:szCs w:val="20"/>
              </w:rPr>
            </w:pPr>
            <w:r>
              <w:rPr>
                <w:rFonts w:eastAsia="Times New Roman"/>
                <w:sz w:val="24"/>
                <w:szCs w:val="24"/>
              </w:rPr>
              <w:t>5.Утверждение основной</w:t>
            </w:r>
          </w:p>
        </w:tc>
        <w:tc>
          <w:tcPr>
            <w:tcW w:w="1980" w:type="dxa"/>
            <w:tcBorders>
              <w:right w:val="single" w:sz="8" w:space="0" w:color="auto"/>
            </w:tcBorders>
            <w:vAlign w:val="bottom"/>
          </w:tcPr>
          <w:p w:rsidR="00727D89" w:rsidRDefault="00DA711E">
            <w:pPr>
              <w:spacing w:line="263" w:lineRule="exact"/>
              <w:ind w:right="380"/>
              <w:jc w:val="right"/>
              <w:rPr>
                <w:sz w:val="20"/>
                <w:szCs w:val="20"/>
              </w:rPr>
            </w:pPr>
            <w:r>
              <w:rPr>
                <w:rFonts w:eastAsia="Times New Roman"/>
                <w:sz w:val="24"/>
                <w:szCs w:val="24"/>
              </w:rPr>
              <w:t>Май – август</w:t>
            </w:r>
          </w:p>
        </w:tc>
        <w:tc>
          <w:tcPr>
            <w:tcW w:w="1560" w:type="dxa"/>
            <w:tcBorders>
              <w:right w:val="single" w:sz="8" w:space="0" w:color="auto"/>
            </w:tcBorders>
            <w:vAlign w:val="bottom"/>
          </w:tcPr>
          <w:p w:rsidR="00727D89" w:rsidRDefault="00DA711E">
            <w:pPr>
              <w:spacing w:line="263" w:lineRule="exact"/>
              <w:ind w:left="14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286"/>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spacing w:line="274" w:lineRule="exact"/>
              <w:ind w:left="280"/>
              <w:rPr>
                <w:sz w:val="20"/>
                <w:szCs w:val="20"/>
              </w:rPr>
            </w:pPr>
            <w:r>
              <w:rPr>
                <w:rFonts w:eastAsia="Times New Roman"/>
                <w:sz w:val="24"/>
                <w:szCs w:val="24"/>
              </w:rPr>
              <w:t>образовательной программы</w:t>
            </w:r>
          </w:p>
        </w:tc>
        <w:tc>
          <w:tcPr>
            <w:tcW w:w="1980" w:type="dxa"/>
            <w:tcBorders>
              <w:right w:val="single" w:sz="8" w:space="0" w:color="auto"/>
            </w:tcBorders>
            <w:vAlign w:val="bottom"/>
          </w:tcPr>
          <w:p w:rsidR="00727D89" w:rsidRDefault="00DA711E">
            <w:pPr>
              <w:ind w:left="360"/>
              <w:rPr>
                <w:sz w:val="20"/>
                <w:szCs w:val="20"/>
              </w:rPr>
            </w:pPr>
            <w:r>
              <w:rPr>
                <w:rFonts w:eastAsia="Times New Roman"/>
                <w:sz w:val="24"/>
                <w:szCs w:val="24"/>
              </w:rPr>
              <w:t>ежегодно</w:t>
            </w: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69"/>
        </w:trPr>
        <w:tc>
          <w:tcPr>
            <w:tcW w:w="1720" w:type="dxa"/>
            <w:tcBorders>
              <w:left w:val="single" w:sz="8" w:space="0" w:color="auto"/>
              <w:right w:val="single" w:sz="8" w:space="0" w:color="auto"/>
            </w:tcBorders>
            <w:vAlign w:val="bottom"/>
          </w:tcPr>
          <w:p w:rsidR="00727D89" w:rsidRDefault="00727D89">
            <w:pPr>
              <w:rPr>
                <w:sz w:val="23"/>
                <w:szCs w:val="23"/>
              </w:rPr>
            </w:pPr>
          </w:p>
        </w:tc>
        <w:tc>
          <w:tcPr>
            <w:tcW w:w="4820" w:type="dxa"/>
            <w:gridSpan w:val="3"/>
            <w:tcBorders>
              <w:bottom w:val="single" w:sz="8" w:space="0" w:color="auto"/>
              <w:right w:val="single" w:sz="8" w:space="0" w:color="auto"/>
            </w:tcBorders>
            <w:vAlign w:val="bottom"/>
          </w:tcPr>
          <w:p w:rsidR="00727D89" w:rsidRDefault="00DA711E">
            <w:pPr>
              <w:spacing w:line="264" w:lineRule="exact"/>
              <w:ind w:left="280"/>
              <w:rPr>
                <w:sz w:val="20"/>
                <w:szCs w:val="20"/>
              </w:rPr>
            </w:pPr>
            <w:r>
              <w:rPr>
                <w:rFonts w:eastAsia="Times New Roman"/>
                <w:sz w:val="24"/>
                <w:szCs w:val="24"/>
              </w:rPr>
              <w:t>образовательной организации</w:t>
            </w:r>
          </w:p>
        </w:tc>
        <w:tc>
          <w:tcPr>
            <w:tcW w:w="1980" w:type="dxa"/>
            <w:tcBorders>
              <w:bottom w:val="single" w:sz="8" w:space="0" w:color="auto"/>
              <w:right w:val="single" w:sz="8" w:space="0" w:color="auto"/>
            </w:tcBorders>
            <w:vAlign w:val="bottom"/>
          </w:tcPr>
          <w:p w:rsidR="00727D89" w:rsidRDefault="00727D89">
            <w:pPr>
              <w:rPr>
                <w:sz w:val="23"/>
                <w:szCs w:val="23"/>
              </w:rPr>
            </w:pPr>
          </w:p>
        </w:tc>
        <w:tc>
          <w:tcPr>
            <w:tcW w:w="1560" w:type="dxa"/>
            <w:tcBorders>
              <w:bottom w:val="single" w:sz="8" w:space="0" w:color="auto"/>
              <w:right w:val="single" w:sz="8" w:space="0" w:color="auto"/>
            </w:tcBorders>
            <w:vAlign w:val="bottom"/>
          </w:tcPr>
          <w:p w:rsidR="00727D89" w:rsidRDefault="00727D89">
            <w:pPr>
              <w:rPr>
                <w:sz w:val="23"/>
                <w:szCs w:val="23"/>
              </w:rPr>
            </w:pPr>
          </w:p>
        </w:tc>
        <w:tc>
          <w:tcPr>
            <w:tcW w:w="0" w:type="dxa"/>
            <w:vAlign w:val="bottom"/>
          </w:tcPr>
          <w:p w:rsidR="00727D89" w:rsidRDefault="00727D89">
            <w:pPr>
              <w:rPr>
                <w:sz w:val="1"/>
                <w:szCs w:val="1"/>
              </w:rPr>
            </w:pPr>
          </w:p>
        </w:tc>
      </w:tr>
      <w:tr w:rsidR="00727D89">
        <w:trPr>
          <w:trHeight w:val="313"/>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6. Приведение должностных инструкций</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По мере</w:t>
            </w:r>
          </w:p>
        </w:tc>
        <w:tc>
          <w:tcPr>
            <w:tcW w:w="1560" w:type="dxa"/>
            <w:tcBorders>
              <w:right w:val="single" w:sz="8" w:space="0" w:color="auto"/>
            </w:tcBorders>
            <w:vAlign w:val="bottom"/>
          </w:tcPr>
          <w:p w:rsidR="00727D89" w:rsidRDefault="00DA711E">
            <w:pPr>
              <w:ind w:left="140"/>
              <w:rPr>
                <w:sz w:val="20"/>
                <w:szCs w:val="20"/>
              </w:rPr>
            </w:pPr>
            <w:r>
              <w:rPr>
                <w:rFonts w:eastAsia="Times New Roman"/>
                <w:sz w:val="24"/>
                <w:szCs w:val="24"/>
              </w:rPr>
              <w:t>Заместител</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работников образовательной организации</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необходимости</w:t>
            </w:r>
          </w:p>
        </w:tc>
        <w:tc>
          <w:tcPr>
            <w:tcW w:w="1560" w:type="dxa"/>
            <w:tcBorders>
              <w:right w:val="single" w:sz="8" w:space="0" w:color="auto"/>
            </w:tcBorders>
            <w:vAlign w:val="bottom"/>
          </w:tcPr>
          <w:p w:rsidR="00727D89" w:rsidRDefault="00DA711E">
            <w:pPr>
              <w:ind w:left="140"/>
              <w:rPr>
                <w:sz w:val="20"/>
                <w:szCs w:val="20"/>
              </w:rPr>
            </w:pPr>
            <w:r>
              <w:rPr>
                <w:rFonts w:eastAsia="Times New Roman"/>
                <w:sz w:val="24"/>
                <w:szCs w:val="24"/>
              </w:rPr>
              <w:t>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в соответствие с требованиями ФГОС</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4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314"/>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СОО и тарифно- квалификационными</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характеристиками и</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280"/>
              <w:rPr>
                <w:sz w:val="20"/>
                <w:szCs w:val="20"/>
              </w:rPr>
            </w:pPr>
            <w:r>
              <w:rPr>
                <w:rFonts w:eastAsia="Times New Roman"/>
                <w:sz w:val="24"/>
                <w:szCs w:val="24"/>
              </w:rPr>
              <w:t>профессиональным стандартом</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284"/>
        </w:trPr>
        <w:tc>
          <w:tcPr>
            <w:tcW w:w="1720" w:type="dxa"/>
            <w:tcBorders>
              <w:left w:val="single" w:sz="8" w:space="0" w:color="auto"/>
              <w:right w:val="single" w:sz="8" w:space="0" w:color="auto"/>
            </w:tcBorders>
            <w:vAlign w:val="bottom"/>
          </w:tcPr>
          <w:p w:rsidR="00727D89" w:rsidRDefault="00727D89">
            <w:pPr>
              <w:rPr>
                <w:sz w:val="24"/>
                <w:szCs w:val="24"/>
              </w:rPr>
            </w:pPr>
          </w:p>
        </w:tc>
        <w:tc>
          <w:tcPr>
            <w:tcW w:w="1400" w:type="dxa"/>
            <w:tcBorders>
              <w:bottom w:val="single" w:sz="8" w:space="0" w:color="auto"/>
            </w:tcBorders>
            <w:vAlign w:val="bottom"/>
          </w:tcPr>
          <w:p w:rsidR="00727D89" w:rsidRDefault="00DA711E">
            <w:pPr>
              <w:ind w:left="280"/>
              <w:rPr>
                <w:sz w:val="20"/>
                <w:szCs w:val="20"/>
              </w:rPr>
            </w:pPr>
            <w:r>
              <w:rPr>
                <w:rFonts w:eastAsia="Times New Roman"/>
                <w:sz w:val="24"/>
                <w:szCs w:val="24"/>
              </w:rPr>
              <w:t>педагога</w:t>
            </w:r>
          </w:p>
        </w:tc>
        <w:tc>
          <w:tcPr>
            <w:tcW w:w="400" w:type="dxa"/>
            <w:tcBorders>
              <w:bottom w:val="single" w:sz="8" w:space="0" w:color="auto"/>
            </w:tcBorders>
            <w:vAlign w:val="bottom"/>
          </w:tcPr>
          <w:p w:rsidR="00727D89" w:rsidRDefault="00727D89">
            <w:pPr>
              <w:rPr>
                <w:sz w:val="24"/>
                <w:szCs w:val="24"/>
              </w:rPr>
            </w:pPr>
          </w:p>
        </w:tc>
        <w:tc>
          <w:tcPr>
            <w:tcW w:w="3020" w:type="dxa"/>
            <w:tcBorders>
              <w:bottom w:val="single" w:sz="8" w:space="0" w:color="auto"/>
              <w:right w:val="single" w:sz="8" w:space="0" w:color="auto"/>
            </w:tcBorders>
            <w:vAlign w:val="bottom"/>
          </w:tcPr>
          <w:p w:rsidR="00727D89" w:rsidRDefault="00727D89">
            <w:pPr>
              <w:rPr>
                <w:sz w:val="24"/>
                <w:szCs w:val="24"/>
              </w:rPr>
            </w:pPr>
          </w:p>
        </w:tc>
        <w:tc>
          <w:tcPr>
            <w:tcW w:w="1980" w:type="dxa"/>
            <w:tcBorders>
              <w:bottom w:val="single" w:sz="8" w:space="0" w:color="auto"/>
              <w:right w:val="single" w:sz="8" w:space="0" w:color="auto"/>
            </w:tcBorders>
            <w:vAlign w:val="bottom"/>
          </w:tcPr>
          <w:p w:rsidR="00727D89" w:rsidRDefault="00727D89">
            <w:pPr>
              <w:rPr>
                <w:sz w:val="24"/>
                <w:szCs w:val="24"/>
              </w:rPr>
            </w:pPr>
          </w:p>
        </w:tc>
        <w:tc>
          <w:tcPr>
            <w:tcW w:w="1560" w:type="dxa"/>
            <w:tcBorders>
              <w:bottom w:val="single" w:sz="8" w:space="0" w:color="auto"/>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6"/>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7. Определение списка учебников и</w:t>
            </w:r>
          </w:p>
        </w:tc>
        <w:tc>
          <w:tcPr>
            <w:tcW w:w="1980" w:type="dxa"/>
            <w:tcBorders>
              <w:right w:val="single" w:sz="8" w:space="0" w:color="auto"/>
            </w:tcBorders>
            <w:vAlign w:val="bottom"/>
          </w:tcPr>
          <w:p w:rsidR="00727D89" w:rsidRDefault="00DA711E">
            <w:pPr>
              <w:ind w:left="360"/>
              <w:rPr>
                <w:sz w:val="20"/>
                <w:szCs w:val="20"/>
              </w:rPr>
            </w:pPr>
            <w:r>
              <w:rPr>
                <w:rFonts w:eastAsia="Times New Roman"/>
                <w:sz w:val="24"/>
                <w:szCs w:val="24"/>
              </w:rPr>
              <w:t>Май - август</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Педагог-</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учебных пособий, используемых в</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библиоте</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образовательной деятельности в</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карь</w:t>
            </w:r>
          </w:p>
        </w:tc>
        <w:tc>
          <w:tcPr>
            <w:tcW w:w="0" w:type="dxa"/>
            <w:vAlign w:val="bottom"/>
          </w:tcPr>
          <w:p w:rsidR="00727D89" w:rsidRDefault="00727D89">
            <w:pPr>
              <w:rPr>
                <w:sz w:val="1"/>
                <w:szCs w:val="1"/>
              </w:rPr>
            </w:pPr>
          </w:p>
        </w:tc>
      </w:tr>
      <w:tr w:rsidR="00727D89">
        <w:trPr>
          <w:trHeight w:val="312"/>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соответствии с ФГОС СОО и входящих</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в федеральный перечень</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82"/>
        </w:trPr>
        <w:tc>
          <w:tcPr>
            <w:tcW w:w="1720" w:type="dxa"/>
            <w:tcBorders>
              <w:left w:val="single" w:sz="8" w:space="0" w:color="auto"/>
              <w:right w:val="single" w:sz="8" w:space="0" w:color="auto"/>
            </w:tcBorders>
            <w:vAlign w:val="bottom"/>
          </w:tcPr>
          <w:p w:rsidR="00727D89" w:rsidRDefault="00727D89">
            <w:pPr>
              <w:rPr>
                <w:sz w:val="24"/>
                <w:szCs w:val="24"/>
              </w:rPr>
            </w:pPr>
          </w:p>
        </w:tc>
        <w:tc>
          <w:tcPr>
            <w:tcW w:w="1400" w:type="dxa"/>
            <w:vAlign w:val="bottom"/>
          </w:tcPr>
          <w:p w:rsidR="00727D89" w:rsidRDefault="00DA711E">
            <w:pPr>
              <w:ind w:left="180"/>
              <w:rPr>
                <w:sz w:val="20"/>
                <w:szCs w:val="20"/>
              </w:rPr>
            </w:pPr>
            <w:r>
              <w:rPr>
                <w:rFonts w:ascii="Calibri" w:eastAsia="Calibri" w:hAnsi="Calibri" w:cs="Calibri"/>
                <w:sz w:val="24"/>
                <w:szCs w:val="24"/>
              </w:rPr>
              <w:t>учебников</w:t>
            </w:r>
          </w:p>
        </w:tc>
        <w:tc>
          <w:tcPr>
            <w:tcW w:w="400" w:type="dxa"/>
            <w:vAlign w:val="bottom"/>
          </w:tcPr>
          <w:p w:rsidR="00727D89" w:rsidRDefault="00727D89">
            <w:pPr>
              <w:rPr>
                <w:sz w:val="24"/>
                <w:szCs w:val="24"/>
              </w:rPr>
            </w:pPr>
          </w:p>
        </w:tc>
        <w:tc>
          <w:tcPr>
            <w:tcW w:w="30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50"/>
        </w:trPr>
        <w:tc>
          <w:tcPr>
            <w:tcW w:w="1720" w:type="dxa"/>
            <w:tcBorders>
              <w:left w:val="single" w:sz="8" w:space="0" w:color="auto"/>
              <w:right w:val="single" w:sz="8" w:space="0" w:color="auto"/>
            </w:tcBorders>
            <w:vAlign w:val="bottom"/>
          </w:tcPr>
          <w:p w:rsidR="00727D89" w:rsidRDefault="00727D89">
            <w:pPr>
              <w:rPr>
                <w:sz w:val="4"/>
                <w:szCs w:val="4"/>
              </w:rPr>
            </w:pPr>
          </w:p>
        </w:tc>
        <w:tc>
          <w:tcPr>
            <w:tcW w:w="4820" w:type="dxa"/>
            <w:gridSpan w:val="3"/>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8"/>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8. Разработка и корректировка</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По мере</w:t>
            </w:r>
          </w:p>
        </w:tc>
        <w:tc>
          <w:tcPr>
            <w:tcW w:w="1560" w:type="dxa"/>
            <w:tcBorders>
              <w:right w:val="single" w:sz="8" w:space="0" w:color="auto"/>
            </w:tcBorders>
            <w:vAlign w:val="bottom"/>
          </w:tcPr>
          <w:p w:rsidR="00727D89" w:rsidRDefault="00DA711E">
            <w:pPr>
              <w:ind w:left="280"/>
              <w:rPr>
                <w:sz w:val="20"/>
                <w:szCs w:val="20"/>
              </w:rPr>
            </w:pPr>
            <w:r>
              <w:rPr>
                <w:rFonts w:eastAsia="Times New Roman"/>
                <w:w w:val="96"/>
                <w:sz w:val="24"/>
                <w:szCs w:val="24"/>
              </w:rPr>
              <w:t>Заместители</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локальных актов, устанавливающих</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необходимости</w:t>
            </w:r>
          </w:p>
        </w:tc>
        <w:tc>
          <w:tcPr>
            <w:tcW w:w="1560" w:type="dxa"/>
            <w:tcBorders>
              <w:right w:val="single" w:sz="8" w:space="0" w:color="auto"/>
            </w:tcBorders>
            <w:vAlign w:val="bottom"/>
          </w:tcPr>
          <w:p w:rsidR="00727D89" w:rsidRDefault="00DA711E">
            <w:pPr>
              <w:ind w:left="28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требования к различным объектам</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инфраструктуры образовательной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организации с учетом требований к</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минимальной оснащенности</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6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учебного процесса</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4820" w:type="dxa"/>
            <w:gridSpan w:val="3"/>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1720" w:type="dxa"/>
            <w:tcBorders>
              <w:left w:val="single" w:sz="8" w:space="0" w:color="auto"/>
              <w:right w:val="single" w:sz="8" w:space="0" w:color="auto"/>
            </w:tcBorders>
            <w:vAlign w:val="bottom"/>
          </w:tcPr>
          <w:p w:rsidR="00727D89" w:rsidRDefault="00DA711E">
            <w:pPr>
              <w:spacing w:line="258" w:lineRule="exact"/>
              <w:ind w:left="120"/>
              <w:rPr>
                <w:sz w:val="20"/>
                <w:szCs w:val="20"/>
              </w:rPr>
            </w:pPr>
            <w:r>
              <w:rPr>
                <w:rFonts w:eastAsia="Times New Roman"/>
                <w:sz w:val="24"/>
                <w:szCs w:val="24"/>
              </w:rPr>
              <w:t>II.</w:t>
            </w:r>
          </w:p>
        </w:tc>
        <w:tc>
          <w:tcPr>
            <w:tcW w:w="4820" w:type="dxa"/>
            <w:gridSpan w:val="3"/>
            <w:tcBorders>
              <w:right w:val="single" w:sz="8" w:space="0" w:color="auto"/>
            </w:tcBorders>
            <w:vAlign w:val="bottom"/>
          </w:tcPr>
          <w:p w:rsidR="00727D89" w:rsidRDefault="00DA711E">
            <w:pPr>
              <w:spacing w:line="258" w:lineRule="exact"/>
              <w:ind w:left="180"/>
              <w:rPr>
                <w:sz w:val="20"/>
                <w:szCs w:val="20"/>
              </w:rPr>
            </w:pPr>
            <w:r>
              <w:rPr>
                <w:rFonts w:eastAsia="Times New Roman"/>
                <w:sz w:val="24"/>
                <w:szCs w:val="24"/>
              </w:rPr>
              <w:t>1. Обеспечение консультационной и</w:t>
            </w:r>
          </w:p>
        </w:tc>
        <w:tc>
          <w:tcPr>
            <w:tcW w:w="1980" w:type="dxa"/>
            <w:tcBorders>
              <w:right w:val="single" w:sz="8" w:space="0" w:color="auto"/>
            </w:tcBorders>
            <w:vAlign w:val="bottom"/>
          </w:tcPr>
          <w:p w:rsidR="00727D89" w:rsidRDefault="00DA711E">
            <w:pPr>
              <w:spacing w:line="258" w:lineRule="exact"/>
              <w:ind w:left="240"/>
              <w:rPr>
                <w:sz w:val="20"/>
                <w:szCs w:val="20"/>
              </w:rPr>
            </w:pPr>
            <w:r>
              <w:rPr>
                <w:rFonts w:eastAsia="Times New Roman"/>
                <w:sz w:val="24"/>
                <w:szCs w:val="24"/>
              </w:rPr>
              <w:t>В течение</w:t>
            </w:r>
            <w:r w:rsidR="00754931">
              <w:rPr>
                <w:rFonts w:eastAsia="Times New Roman"/>
                <w:sz w:val="24"/>
                <w:szCs w:val="24"/>
              </w:rPr>
              <w:t xml:space="preserve"> </w:t>
            </w:r>
            <w:r>
              <w:rPr>
                <w:rFonts w:eastAsia="Times New Roman"/>
                <w:sz w:val="24"/>
                <w:szCs w:val="24"/>
              </w:rPr>
              <w:t>года</w:t>
            </w:r>
          </w:p>
        </w:tc>
        <w:tc>
          <w:tcPr>
            <w:tcW w:w="156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Заместители</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Методическое</w:t>
            </w:r>
          </w:p>
        </w:tc>
        <w:tc>
          <w:tcPr>
            <w:tcW w:w="4820" w:type="dxa"/>
            <w:gridSpan w:val="3"/>
            <w:tcBorders>
              <w:right w:val="single" w:sz="8" w:space="0" w:color="auto"/>
            </w:tcBorders>
            <w:vAlign w:val="bottom"/>
          </w:tcPr>
          <w:p w:rsidR="00727D89" w:rsidRDefault="00DA711E">
            <w:pPr>
              <w:ind w:left="180"/>
              <w:rPr>
                <w:sz w:val="20"/>
                <w:szCs w:val="20"/>
              </w:rPr>
            </w:pPr>
            <w:r>
              <w:rPr>
                <w:rFonts w:eastAsia="Times New Roman"/>
                <w:sz w:val="24"/>
                <w:szCs w:val="24"/>
              </w:rPr>
              <w:t>методической поддержки учителей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400" w:type="dxa"/>
            <w:tcBorders>
              <w:bottom w:val="single" w:sz="8" w:space="0" w:color="auto"/>
            </w:tcBorders>
            <w:vAlign w:val="bottom"/>
          </w:tcPr>
          <w:p w:rsidR="00727D89" w:rsidRDefault="00727D89">
            <w:pPr>
              <w:rPr>
                <w:sz w:val="4"/>
                <w:szCs w:val="4"/>
              </w:rPr>
            </w:pPr>
          </w:p>
        </w:tc>
        <w:tc>
          <w:tcPr>
            <w:tcW w:w="400" w:type="dxa"/>
            <w:tcBorders>
              <w:bottom w:val="single" w:sz="8" w:space="0" w:color="auto"/>
            </w:tcBorders>
            <w:vAlign w:val="bottom"/>
          </w:tcPr>
          <w:p w:rsidR="00727D89" w:rsidRDefault="00727D89">
            <w:pPr>
              <w:rPr>
                <w:sz w:val="4"/>
                <w:szCs w:val="4"/>
              </w:rPr>
            </w:pPr>
          </w:p>
        </w:tc>
        <w:tc>
          <w:tcPr>
            <w:tcW w:w="30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3"/>
        </w:trPr>
        <w:tc>
          <w:tcPr>
            <w:tcW w:w="1720" w:type="dxa"/>
            <w:vAlign w:val="bottom"/>
          </w:tcPr>
          <w:p w:rsidR="00727D89" w:rsidRDefault="00727D89"/>
        </w:tc>
        <w:tc>
          <w:tcPr>
            <w:tcW w:w="1400" w:type="dxa"/>
            <w:vAlign w:val="bottom"/>
          </w:tcPr>
          <w:p w:rsidR="00727D89" w:rsidRDefault="00727D89"/>
        </w:tc>
        <w:tc>
          <w:tcPr>
            <w:tcW w:w="400" w:type="dxa"/>
            <w:vAlign w:val="bottom"/>
          </w:tcPr>
          <w:p w:rsidR="00727D89" w:rsidRDefault="00727D89"/>
        </w:tc>
        <w:tc>
          <w:tcPr>
            <w:tcW w:w="3020" w:type="dxa"/>
            <w:vAlign w:val="bottom"/>
          </w:tcPr>
          <w:p w:rsidR="00727D89" w:rsidRDefault="00727D89"/>
        </w:tc>
        <w:tc>
          <w:tcPr>
            <w:tcW w:w="1980" w:type="dxa"/>
            <w:vAlign w:val="bottom"/>
          </w:tcPr>
          <w:p w:rsidR="00727D89" w:rsidRDefault="00727D89"/>
        </w:tc>
        <w:tc>
          <w:tcPr>
            <w:tcW w:w="1560" w:type="dxa"/>
            <w:vAlign w:val="bottom"/>
          </w:tcPr>
          <w:p w:rsidR="00727D89" w:rsidRDefault="00727D89" w:rsidP="00754931">
            <w:pPr>
              <w:spacing w:line="253" w:lineRule="exact"/>
              <w:rPr>
                <w:sz w:val="20"/>
                <w:szCs w:val="20"/>
              </w:rPr>
            </w:pPr>
          </w:p>
        </w:tc>
        <w:tc>
          <w:tcPr>
            <w:tcW w:w="0" w:type="dxa"/>
            <w:vAlign w:val="bottom"/>
          </w:tcPr>
          <w:p w:rsidR="00727D89" w:rsidRDefault="00727D89">
            <w:pPr>
              <w:rPr>
                <w:sz w:val="1"/>
                <w:szCs w:val="1"/>
              </w:rPr>
            </w:pPr>
          </w:p>
        </w:tc>
      </w:tr>
    </w:tbl>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-1905</wp:posOffset>
                </wp:positionH>
                <wp:positionV relativeFrom="paragraph">
                  <wp:posOffset>-3357880</wp:posOffset>
                </wp:positionV>
                <wp:extent cx="12065" cy="1270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24" o:spid="_x0000_s1149" style="position:absolute;margin-left:-0.1499pt;margin-top:-264.3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27D89" w:rsidRDefault="00727D89">
      <w:pPr>
        <w:sectPr w:rsidR="00727D89">
          <w:pgSz w:w="11920" w:h="16841"/>
          <w:pgMar w:top="1050" w:right="671" w:bottom="101" w:left="116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1180"/>
        <w:gridCol w:w="780"/>
        <w:gridCol w:w="1640"/>
        <w:gridCol w:w="1220"/>
        <w:gridCol w:w="1980"/>
        <w:gridCol w:w="1560"/>
        <w:gridCol w:w="30"/>
      </w:tblGrid>
      <w:tr w:rsidR="00727D89">
        <w:trPr>
          <w:trHeight w:val="280"/>
        </w:trPr>
        <w:tc>
          <w:tcPr>
            <w:tcW w:w="1720" w:type="dxa"/>
            <w:tcBorders>
              <w:top w:val="single" w:sz="8" w:space="0" w:color="auto"/>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lastRenderedPageBreak/>
              <w:t>сопровождени</w:t>
            </w:r>
          </w:p>
        </w:tc>
        <w:tc>
          <w:tcPr>
            <w:tcW w:w="1960" w:type="dxa"/>
            <w:gridSpan w:val="2"/>
            <w:tcBorders>
              <w:top w:val="single" w:sz="8" w:space="0" w:color="auto"/>
            </w:tcBorders>
            <w:vAlign w:val="bottom"/>
          </w:tcPr>
          <w:p w:rsidR="00727D89" w:rsidRDefault="00DA711E">
            <w:pPr>
              <w:ind w:left="180"/>
              <w:rPr>
                <w:sz w:val="20"/>
                <w:szCs w:val="20"/>
              </w:rPr>
            </w:pPr>
            <w:r>
              <w:rPr>
                <w:rFonts w:eastAsia="Times New Roman"/>
                <w:sz w:val="24"/>
                <w:szCs w:val="24"/>
              </w:rPr>
              <w:t>средней школы</w:t>
            </w:r>
          </w:p>
        </w:tc>
        <w:tc>
          <w:tcPr>
            <w:tcW w:w="1640" w:type="dxa"/>
            <w:tcBorders>
              <w:top w:val="single" w:sz="8" w:space="0" w:color="auto"/>
            </w:tcBorders>
            <w:vAlign w:val="bottom"/>
          </w:tcPr>
          <w:p w:rsidR="00727D89" w:rsidRDefault="00DA711E">
            <w:pPr>
              <w:ind w:left="80"/>
              <w:rPr>
                <w:sz w:val="20"/>
                <w:szCs w:val="20"/>
              </w:rPr>
            </w:pPr>
            <w:r>
              <w:rPr>
                <w:rFonts w:eastAsia="Times New Roman"/>
                <w:sz w:val="24"/>
                <w:szCs w:val="24"/>
              </w:rPr>
              <w:t>по вопросам</w:t>
            </w:r>
          </w:p>
        </w:tc>
        <w:tc>
          <w:tcPr>
            <w:tcW w:w="1220" w:type="dxa"/>
            <w:tcBorders>
              <w:top w:val="single" w:sz="8" w:space="0" w:color="auto"/>
              <w:right w:val="single" w:sz="8" w:space="0" w:color="auto"/>
            </w:tcBorders>
            <w:vAlign w:val="bottom"/>
          </w:tcPr>
          <w:p w:rsidR="00727D89" w:rsidRDefault="00727D89">
            <w:pPr>
              <w:rPr>
                <w:sz w:val="24"/>
                <w:szCs w:val="24"/>
              </w:rPr>
            </w:pPr>
          </w:p>
        </w:tc>
        <w:tc>
          <w:tcPr>
            <w:tcW w:w="1980" w:type="dxa"/>
            <w:tcBorders>
              <w:top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100"/>
              <w:rPr>
                <w:sz w:val="20"/>
                <w:szCs w:val="20"/>
              </w:rPr>
            </w:pPr>
            <w:r>
              <w:rPr>
                <w:rFonts w:eastAsia="Times New Roman"/>
                <w:sz w:val="24"/>
                <w:szCs w:val="24"/>
              </w:rPr>
              <w:t>руководител</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е введения</w:t>
            </w:r>
          </w:p>
        </w:tc>
        <w:tc>
          <w:tcPr>
            <w:tcW w:w="3600" w:type="dxa"/>
            <w:gridSpan w:val="3"/>
            <w:vAlign w:val="bottom"/>
          </w:tcPr>
          <w:p w:rsidR="00727D89" w:rsidRDefault="00DA711E">
            <w:pPr>
              <w:ind w:left="180"/>
              <w:rPr>
                <w:sz w:val="20"/>
                <w:szCs w:val="20"/>
              </w:rPr>
            </w:pPr>
            <w:r>
              <w:rPr>
                <w:rFonts w:eastAsia="Times New Roman"/>
                <w:sz w:val="24"/>
                <w:szCs w:val="24"/>
              </w:rPr>
              <w:t>реализации ООП СОО</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00"/>
              <w:rPr>
                <w:sz w:val="20"/>
                <w:szCs w:val="20"/>
              </w:rPr>
            </w:pPr>
            <w:r>
              <w:rPr>
                <w:rFonts w:eastAsia="Times New Roman"/>
                <w:sz w:val="24"/>
                <w:szCs w:val="24"/>
              </w:rPr>
              <w:t>и МО</w:t>
            </w:r>
          </w:p>
        </w:tc>
        <w:tc>
          <w:tcPr>
            <w:tcW w:w="0" w:type="dxa"/>
            <w:vAlign w:val="bottom"/>
          </w:tcPr>
          <w:p w:rsidR="00727D89" w:rsidRDefault="00727D89">
            <w:pPr>
              <w:rPr>
                <w:sz w:val="1"/>
                <w:szCs w:val="1"/>
              </w:rPr>
            </w:pPr>
          </w:p>
        </w:tc>
      </w:tr>
      <w:tr w:rsidR="00727D89">
        <w:trPr>
          <w:trHeight w:val="48"/>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ФГОС СОО</w:t>
            </w:r>
          </w:p>
        </w:tc>
        <w:tc>
          <w:tcPr>
            <w:tcW w:w="1960" w:type="dxa"/>
            <w:gridSpan w:val="2"/>
            <w:tcBorders>
              <w:bottom w:val="single" w:sz="8" w:space="0" w:color="auto"/>
            </w:tcBorders>
            <w:vAlign w:val="bottom"/>
          </w:tcPr>
          <w:p w:rsidR="00727D89" w:rsidRDefault="00727D89">
            <w:pPr>
              <w:rPr>
                <w:sz w:val="4"/>
                <w:szCs w:val="4"/>
              </w:rPr>
            </w:pPr>
          </w:p>
        </w:tc>
        <w:tc>
          <w:tcPr>
            <w:tcW w:w="2860" w:type="dxa"/>
            <w:gridSpan w:val="2"/>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1720" w:type="dxa"/>
            <w:vMerge/>
            <w:tcBorders>
              <w:left w:val="single" w:sz="8" w:space="0" w:color="auto"/>
              <w:right w:val="single" w:sz="8" w:space="0" w:color="auto"/>
            </w:tcBorders>
            <w:vAlign w:val="bottom"/>
          </w:tcPr>
          <w:p w:rsidR="00727D89" w:rsidRDefault="00727D89"/>
        </w:tc>
        <w:tc>
          <w:tcPr>
            <w:tcW w:w="1960" w:type="dxa"/>
            <w:gridSpan w:val="2"/>
            <w:vAlign w:val="bottom"/>
          </w:tcPr>
          <w:p w:rsidR="00727D89" w:rsidRDefault="00DA711E">
            <w:pPr>
              <w:spacing w:line="258" w:lineRule="exact"/>
              <w:ind w:left="180"/>
              <w:rPr>
                <w:sz w:val="20"/>
                <w:szCs w:val="20"/>
              </w:rPr>
            </w:pPr>
            <w:r>
              <w:rPr>
                <w:rFonts w:eastAsia="Times New Roman"/>
                <w:sz w:val="24"/>
                <w:szCs w:val="24"/>
              </w:rPr>
              <w:t>2.Обобщение</w:t>
            </w:r>
          </w:p>
        </w:tc>
        <w:tc>
          <w:tcPr>
            <w:tcW w:w="2860" w:type="dxa"/>
            <w:gridSpan w:val="2"/>
            <w:tcBorders>
              <w:right w:val="single" w:sz="8" w:space="0" w:color="auto"/>
            </w:tcBorders>
            <w:vAlign w:val="bottom"/>
          </w:tcPr>
          <w:p w:rsidR="00727D89" w:rsidRDefault="00DA711E">
            <w:pPr>
              <w:spacing w:line="258" w:lineRule="exact"/>
              <w:ind w:right="500"/>
              <w:jc w:val="right"/>
              <w:rPr>
                <w:sz w:val="20"/>
                <w:szCs w:val="20"/>
              </w:rPr>
            </w:pPr>
            <w:r>
              <w:rPr>
                <w:rFonts w:eastAsia="Times New Roman"/>
                <w:sz w:val="24"/>
                <w:szCs w:val="24"/>
              </w:rPr>
              <w:t>опыта педагогов</w:t>
            </w:r>
          </w:p>
        </w:tc>
        <w:tc>
          <w:tcPr>
            <w:tcW w:w="1980" w:type="dxa"/>
            <w:tcBorders>
              <w:right w:val="single" w:sz="8" w:space="0" w:color="auto"/>
            </w:tcBorders>
            <w:vAlign w:val="bottom"/>
          </w:tcPr>
          <w:p w:rsidR="00727D89" w:rsidRDefault="00DA711E">
            <w:pPr>
              <w:spacing w:line="258" w:lineRule="exact"/>
              <w:ind w:left="240"/>
              <w:rPr>
                <w:sz w:val="20"/>
                <w:szCs w:val="20"/>
              </w:rPr>
            </w:pPr>
            <w:r>
              <w:rPr>
                <w:rFonts w:eastAsia="Times New Roman"/>
                <w:sz w:val="24"/>
                <w:szCs w:val="24"/>
              </w:rPr>
              <w:t>В течение</w:t>
            </w:r>
            <w:r w:rsidR="00754931">
              <w:rPr>
                <w:rFonts w:eastAsia="Times New Roman"/>
                <w:sz w:val="24"/>
                <w:szCs w:val="24"/>
              </w:rPr>
              <w:t xml:space="preserve"> </w:t>
            </w:r>
            <w:r>
              <w:rPr>
                <w:rFonts w:eastAsia="Times New Roman"/>
                <w:sz w:val="24"/>
                <w:szCs w:val="24"/>
              </w:rPr>
              <w:t>года</w:t>
            </w:r>
          </w:p>
        </w:tc>
        <w:tc>
          <w:tcPr>
            <w:tcW w:w="1560" w:type="dxa"/>
            <w:tcBorders>
              <w:right w:val="single" w:sz="8" w:space="0" w:color="auto"/>
            </w:tcBorders>
            <w:vAlign w:val="bottom"/>
          </w:tcPr>
          <w:p w:rsidR="00727D89" w:rsidRDefault="00DA711E">
            <w:pPr>
              <w:spacing w:line="258" w:lineRule="exact"/>
              <w:ind w:left="180"/>
              <w:rPr>
                <w:sz w:val="20"/>
                <w:szCs w:val="20"/>
              </w:rPr>
            </w:pPr>
            <w:r>
              <w:rPr>
                <w:rFonts w:eastAsia="Times New Roman"/>
                <w:sz w:val="24"/>
                <w:szCs w:val="24"/>
              </w:rPr>
              <w:t>руководите</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ли МО,</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учителя</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1720" w:type="dxa"/>
            <w:tcBorders>
              <w:left w:val="single" w:sz="8" w:space="0" w:color="auto"/>
              <w:right w:val="single" w:sz="8" w:space="0" w:color="auto"/>
            </w:tcBorders>
            <w:vAlign w:val="bottom"/>
          </w:tcPr>
          <w:p w:rsidR="00727D89" w:rsidRDefault="00727D89"/>
        </w:tc>
        <w:tc>
          <w:tcPr>
            <w:tcW w:w="4820" w:type="dxa"/>
            <w:gridSpan w:val="4"/>
            <w:tcBorders>
              <w:right w:val="single" w:sz="8" w:space="0" w:color="auto"/>
            </w:tcBorders>
            <w:vAlign w:val="bottom"/>
          </w:tcPr>
          <w:p w:rsidR="00727D89" w:rsidRDefault="00DA711E">
            <w:pPr>
              <w:spacing w:line="258" w:lineRule="exact"/>
              <w:ind w:left="180"/>
              <w:rPr>
                <w:sz w:val="20"/>
                <w:szCs w:val="20"/>
              </w:rPr>
            </w:pPr>
            <w:r>
              <w:rPr>
                <w:rFonts w:eastAsia="Times New Roman"/>
                <w:sz w:val="24"/>
                <w:szCs w:val="24"/>
              </w:rPr>
              <w:t>3. Организация работы по психолого-</w:t>
            </w:r>
          </w:p>
        </w:tc>
        <w:tc>
          <w:tcPr>
            <w:tcW w:w="19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spacing w:line="258" w:lineRule="exact"/>
              <w:ind w:left="180"/>
              <w:rPr>
                <w:sz w:val="20"/>
                <w:szCs w:val="20"/>
              </w:rPr>
            </w:pPr>
            <w:r>
              <w:rPr>
                <w:rFonts w:eastAsia="Times New Roman"/>
                <w:sz w:val="24"/>
                <w:szCs w:val="24"/>
              </w:rPr>
              <w:t>ПМПК,</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педагогическому обеспечению</w:t>
            </w:r>
            <w:r w:rsidR="00754931">
              <w:rPr>
                <w:rFonts w:eastAsia="Times New Roman"/>
                <w:sz w:val="24"/>
                <w:szCs w:val="24"/>
              </w:rPr>
              <w:t xml:space="preserve"> </w:t>
            </w:r>
            <w:r>
              <w:rPr>
                <w:rFonts w:eastAsia="Times New Roman"/>
                <w:sz w:val="24"/>
                <w:szCs w:val="24"/>
              </w:rPr>
              <w:t>введения</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педагог-</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ФГОС СОО</w:t>
            </w: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психолог</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58"/>
        </w:trPr>
        <w:tc>
          <w:tcPr>
            <w:tcW w:w="1720" w:type="dxa"/>
            <w:tcBorders>
              <w:left w:val="single" w:sz="8" w:space="0" w:color="auto"/>
              <w:right w:val="single" w:sz="8" w:space="0" w:color="auto"/>
            </w:tcBorders>
            <w:vAlign w:val="bottom"/>
          </w:tcPr>
          <w:p w:rsidR="00727D89" w:rsidRDefault="00727D89"/>
        </w:tc>
        <w:tc>
          <w:tcPr>
            <w:tcW w:w="4820" w:type="dxa"/>
            <w:gridSpan w:val="4"/>
            <w:tcBorders>
              <w:right w:val="single" w:sz="8" w:space="0" w:color="auto"/>
            </w:tcBorders>
            <w:vAlign w:val="bottom"/>
          </w:tcPr>
          <w:p w:rsidR="00727D89" w:rsidRDefault="00DA711E">
            <w:pPr>
              <w:spacing w:line="258" w:lineRule="exact"/>
              <w:ind w:left="180"/>
              <w:rPr>
                <w:sz w:val="20"/>
                <w:szCs w:val="20"/>
              </w:rPr>
            </w:pPr>
            <w:r>
              <w:rPr>
                <w:rFonts w:eastAsia="Times New Roman"/>
                <w:sz w:val="24"/>
                <w:szCs w:val="24"/>
              </w:rPr>
              <w:t>Организация семинаров по реализации</w:t>
            </w:r>
          </w:p>
        </w:tc>
        <w:tc>
          <w:tcPr>
            <w:tcW w:w="1980" w:type="dxa"/>
            <w:tcBorders>
              <w:right w:val="single" w:sz="8" w:space="0" w:color="auto"/>
            </w:tcBorders>
            <w:vAlign w:val="bottom"/>
          </w:tcPr>
          <w:p w:rsidR="00727D89" w:rsidRDefault="00DA711E">
            <w:pPr>
              <w:spacing w:line="258" w:lineRule="exact"/>
              <w:ind w:left="100"/>
              <w:rPr>
                <w:sz w:val="20"/>
                <w:szCs w:val="20"/>
              </w:rPr>
            </w:pPr>
            <w:r>
              <w:rPr>
                <w:rFonts w:eastAsia="Times New Roman"/>
                <w:sz w:val="24"/>
                <w:szCs w:val="24"/>
              </w:rPr>
              <w:t>Март-апрель</w:t>
            </w:r>
          </w:p>
        </w:tc>
        <w:tc>
          <w:tcPr>
            <w:tcW w:w="1560" w:type="dxa"/>
            <w:tcBorders>
              <w:right w:val="single" w:sz="8" w:space="0" w:color="auto"/>
            </w:tcBorders>
            <w:vAlign w:val="bottom"/>
          </w:tcPr>
          <w:p w:rsidR="00727D89" w:rsidRDefault="00DA711E">
            <w:pPr>
              <w:spacing w:line="258" w:lineRule="exact"/>
              <w:ind w:left="180"/>
              <w:rPr>
                <w:sz w:val="20"/>
                <w:szCs w:val="20"/>
              </w:rPr>
            </w:pPr>
            <w:r>
              <w:rPr>
                <w:rFonts w:eastAsia="Times New Roman"/>
                <w:sz w:val="24"/>
                <w:szCs w:val="24"/>
              </w:rPr>
              <w:t>Заместител</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ФГОС СОО</w:t>
            </w: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руководите</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ли МО</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3600" w:type="dxa"/>
            <w:gridSpan w:val="3"/>
            <w:tcBorders>
              <w:bottom w:val="single" w:sz="8" w:space="0" w:color="auto"/>
            </w:tcBorders>
            <w:vAlign w:val="bottom"/>
          </w:tcPr>
          <w:p w:rsidR="00727D89" w:rsidRDefault="00727D89">
            <w:pPr>
              <w:rPr>
                <w:sz w:val="4"/>
                <w:szCs w:val="4"/>
              </w:rPr>
            </w:pPr>
          </w:p>
        </w:tc>
        <w:tc>
          <w:tcPr>
            <w:tcW w:w="12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13"/>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III.</w:t>
            </w:r>
          </w:p>
        </w:tc>
        <w:tc>
          <w:tcPr>
            <w:tcW w:w="3600" w:type="dxa"/>
            <w:gridSpan w:val="3"/>
            <w:vAlign w:val="bottom"/>
          </w:tcPr>
          <w:p w:rsidR="00727D89" w:rsidRDefault="00DA711E">
            <w:pPr>
              <w:ind w:left="180"/>
              <w:rPr>
                <w:sz w:val="20"/>
                <w:szCs w:val="20"/>
              </w:rPr>
            </w:pPr>
            <w:r>
              <w:rPr>
                <w:rFonts w:eastAsia="Times New Roman"/>
                <w:sz w:val="24"/>
                <w:szCs w:val="24"/>
              </w:rPr>
              <w:t>1. Обеспечение координации</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Постоянно</w:t>
            </w:r>
          </w:p>
        </w:tc>
        <w:tc>
          <w:tcPr>
            <w:tcW w:w="1560" w:type="dxa"/>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Организацион</w:t>
            </w:r>
          </w:p>
        </w:tc>
        <w:tc>
          <w:tcPr>
            <w:tcW w:w="3600" w:type="dxa"/>
            <w:gridSpan w:val="3"/>
            <w:vAlign w:val="bottom"/>
          </w:tcPr>
          <w:p w:rsidR="00727D89" w:rsidRDefault="00DA711E">
            <w:pPr>
              <w:ind w:left="180"/>
              <w:rPr>
                <w:sz w:val="20"/>
                <w:szCs w:val="20"/>
              </w:rPr>
            </w:pPr>
            <w:r>
              <w:rPr>
                <w:rFonts w:eastAsia="Times New Roman"/>
                <w:sz w:val="24"/>
                <w:szCs w:val="24"/>
              </w:rPr>
              <w:t>взаимодействия участников</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ное</w:t>
            </w:r>
          </w:p>
        </w:tc>
        <w:tc>
          <w:tcPr>
            <w:tcW w:w="3600" w:type="dxa"/>
            <w:gridSpan w:val="3"/>
            <w:vAlign w:val="bottom"/>
          </w:tcPr>
          <w:p w:rsidR="00727D89" w:rsidRDefault="00DA711E">
            <w:pPr>
              <w:ind w:left="180"/>
              <w:rPr>
                <w:sz w:val="20"/>
                <w:szCs w:val="20"/>
              </w:rPr>
            </w:pPr>
            <w:r>
              <w:rPr>
                <w:rFonts w:eastAsia="Times New Roman"/>
                <w:sz w:val="24"/>
                <w:szCs w:val="24"/>
              </w:rPr>
              <w:t>образовательных отношений по</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26"/>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обеспечение</w:t>
            </w:r>
          </w:p>
        </w:tc>
        <w:tc>
          <w:tcPr>
            <w:tcW w:w="1960" w:type="dxa"/>
            <w:gridSpan w:val="2"/>
            <w:vAlign w:val="bottom"/>
          </w:tcPr>
          <w:p w:rsidR="00727D89" w:rsidRDefault="00DA711E">
            <w:pPr>
              <w:ind w:left="180"/>
              <w:rPr>
                <w:sz w:val="20"/>
                <w:szCs w:val="20"/>
              </w:rPr>
            </w:pPr>
            <w:r>
              <w:rPr>
                <w:rFonts w:eastAsia="Times New Roman"/>
                <w:sz w:val="24"/>
                <w:szCs w:val="24"/>
              </w:rPr>
              <w:t>организации</w:t>
            </w:r>
          </w:p>
        </w:tc>
        <w:tc>
          <w:tcPr>
            <w:tcW w:w="2860" w:type="dxa"/>
            <w:gridSpan w:val="2"/>
            <w:tcBorders>
              <w:right w:val="single" w:sz="8" w:space="0" w:color="auto"/>
            </w:tcBorders>
            <w:vAlign w:val="bottom"/>
          </w:tcPr>
          <w:p w:rsidR="00727D89" w:rsidRDefault="00DA711E">
            <w:pPr>
              <w:ind w:left="380"/>
              <w:rPr>
                <w:sz w:val="20"/>
                <w:szCs w:val="20"/>
              </w:rPr>
            </w:pPr>
            <w:r>
              <w:rPr>
                <w:rFonts w:eastAsia="Times New Roman"/>
                <w:sz w:val="24"/>
                <w:szCs w:val="24"/>
              </w:rPr>
              <w:t>введения ФГОС СОО</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720" w:type="dxa"/>
            <w:vMerge w:val="restart"/>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введения</w:t>
            </w: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80"/>
        </w:trPr>
        <w:tc>
          <w:tcPr>
            <w:tcW w:w="1720" w:type="dxa"/>
            <w:vMerge/>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2. Разработка и реализация моделей</w:t>
            </w:r>
          </w:p>
        </w:tc>
        <w:tc>
          <w:tcPr>
            <w:tcW w:w="19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Май - август</w:t>
            </w:r>
          </w:p>
        </w:tc>
        <w:tc>
          <w:tcPr>
            <w:tcW w:w="1560" w:type="dxa"/>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Заместите</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ФГОС</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взаимодействия организаций общего</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ль</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среднего</w:t>
            </w:r>
          </w:p>
        </w:tc>
        <w:tc>
          <w:tcPr>
            <w:tcW w:w="1960" w:type="dxa"/>
            <w:gridSpan w:val="2"/>
            <w:vAlign w:val="bottom"/>
          </w:tcPr>
          <w:p w:rsidR="00727D89" w:rsidRDefault="00DA711E">
            <w:pPr>
              <w:ind w:left="180"/>
              <w:rPr>
                <w:sz w:val="20"/>
                <w:szCs w:val="20"/>
              </w:rPr>
            </w:pPr>
            <w:r>
              <w:rPr>
                <w:rFonts w:eastAsia="Times New Roman"/>
                <w:sz w:val="24"/>
                <w:szCs w:val="24"/>
              </w:rPr>
              <w:t>образования</w:t>
            </w:r>
          </w:p>
        </w:tc>
        <w:tc>
          <w:tcPr>
            <w:tcW w:w="1640" w:type="dxa"/>
            <w:vAlign w:val="bottom"/>
          </w:tcPr>
          <w:p w:rsidR="00727D89" w:rsidRDefault="00DA711E">
            <w:pPr>
              <w:ind w:right="140"/>
              <w:jc w:val="right"/>
              <w:rPr>
                <w:sz w:val="20"/>
                <w:szCs w:val="20"/>
              </w:rPr>
            </w:pPr>
            <w:r>
              <w:rPr>
                <w:rFonts w:eastAsia="Times New Roman"/>
                <w:sz w:val="24"/>
                <w:szCs w:val="24"/>
              </w:rPr>
              <w:t>и</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общего</w:t>
            </w:r>
          </w:p>
        </w:tc>
        <w:tc>
          <w:tcPr>
            <w:tcW w:w="3600" w:type="dxa"/>
            <w:gridSpan w:val="3"/>
            <w:vAlign w:val="bottom"/>
          </w:tcPr>
          <w:p w:rsidR="00727D89" w:rsidRDefault="00DA711E">
            <w:pPr>
              <w:ind w:left="180"/>
              <w:rPr>
                <w:sz w:val="20"/>
                <w:szCs w:val="20"/>
              </w:rPr>
            </w:pPr>
            <w:r>
              <w:rPr>
                <w:rFonts w:eastAsia="Times New Roman"/>
                <w:sz w:val="24"/>
                <w:szCs w:val="24"/>
              </w:rPr>
              <w:t>дополнительного образования</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по ВР</w:t>
            </w:r>
          </w:p>
        </w:tc>
        <w:tc>
          <w:tcPr>
            <w:tcW w:w="0" w:type="dxa"/>
            <w:vAlign w:val="bottom"/>
          </w:tcPr>
          <w:p w:rsidR="00727D89" w:rsidRDefault="00727D89">
            <w:pPr>
              <w:rPr>
                <w:sz w:val="1"/>
                <w:szCs w:val="1"/>
              </w:rPr>
            </w:pPr>
          </w:p>
        </w:tc>
      </w:tr>
      <w:tr w:rsidR="00727D89">
        <w:trPr>
          <w:trHeight w:val="264"/>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образования</w:t>
            </w:r>
          </w:p>
        </w:tc>
        <w:tc>
          <w:tcPr>
            <w:tcW w:w="1180" w:type="dxa"/>
            <w:vMerge w:val="restart"/>
            <w:vAlign w:val="bottom"/>
          </w:tcPr>
          <w:p w:rsidR="00727D89" w:rsidRDefault="00DA711E">
            <w:pPr>
              <w:ind w:left="180"/>
              <w:rPr>
                <w:sz w:val="20"/>
                <w:szCs w:val="20"/>
              </w:rPr>
            </w:pPr>
            <w:r>
              <w:rPr>
                <w:rFonts w:eastAsia="Times New Roman"/>
                <w:sz w:val="24"/>
                <w:szCs w:val="24"/>
              </w:rPr>
              <w:t>детей</w:t>
            </w:r>
          </w:p>
        </w:tc>
        <w:tc>
          <w:tcPr>
            <w:tcW w:w="780" w:type="dxa"/>
            <w:vMerge w:val="restart"/>
            <w:vAlign w:val="bottom"/>
          </w:tcPr>
          <w:p w:rsidR="00727D89" w:rsidRDefault="00DA711E">
            <w:pPr>
              <w:ind w:left="160"/>
              <w:rPr>
                <w:sz w:val="20"/>
                <w:szCs w:val="20"/>
              </w:rPr>
            </w:pPr>
            <w:r>
              <w:rPr>
                <w:rFonts w:eastAsia="Times New Roman"/>
                <w:sz w:val="24"/>
                <w:szCs w:val="24"/>
              </w:rPr>
              <w:t>и</w:t>
            </w:r>
          </w:p>
        </w:tc>
        <w:tc>
          <w:tcPr>
            <w:tcW w:w="2860" w:type="dxa"/>
            <w:gridSpan w:val="2"/>
            <w:vMerge w:val="restart"/>
            <w:tcBorders>
              <w:right w:val="single" w:sz="8" w:space="0" w:color="auto"/>
            </w:tcBorders>
            <w:vAlign w:val="bottom"/>
          </w:tcPr>
          <w:p w:rsidR="00727D89" w:rsidRDefault="00DA711E">
            <w:pPr>
              <w:ind w:left="40"/>
              <w:rPr>
                <w:sz w:val="20"/>
                <w:szCs w:val="20"/>
              </w:rPr>
            </w:pPr>
            <w:r>
              <w:rPr>
                <w:rFonts w:eastAsia="Times New Roman"/>
                <w:sz w:val="24"/>
                <w:szCs w:val="24"/>
              </w:rPr>
              <w:t>учреждений культуры и</w:t>
            </w:r>
          </w:p>
        </w:tc>
        <w:tc>
          <w:tcPr>
            <w:tcW w:w="1980" w:type="dxa"/>
            <w:tcBorders>
              <w:right w:val="single" w:sz="8" w:space="0" w:color="auto"/>
            </w:tcBorders>
            <w:vAlign w:val="bottom"/>
          </w:tcPr>
          <w:p w:rsidR="00727D89" w:rsidRDefault="00727D89"/>
        </w:tc>
        <w:tc>
          <w:tcPr>
            <w:tcW w:w="1560" w:type="dxa"/>
            <w:tcBorders>
              <w:right w:val="single" w:sz="8" w:space="0" w:color="auto"/>
            </w:tcBorders>
            <w:vAlign w:val="bottom"/>
          </w:tcPr>
          <w:p w:rsidR="00727D89" w:rsidRDefault="00727D89"/>
        </w:tc>
        <w:tc>
          <w:tcPr>
            <w:tcW w:w="0" w:type="dxa"/>
            <w:vAlign w:val="bottom"/>
          </w:tcPr>
          <w:p w:rsidR="00727D89" w:rsidRDefault="00727D89">
            <w:pPr>
              <w:rPr>
                <w:sz w:val="1"/>
                <w:szCs w:val="1"/>
              </w:rPr>
            </w:pPr>
          </w:p>
        </w:tc>
      </w:tr>
      <w:tr w:rsidR="00727D89">
        <w:trPr>
          <w:trHeight w:val="82"/>
        </w:trPr>
        <w:tc>
          <w:tcPr>
            <w:tcW w:w="1720" w:type="dxa"/>
            <w:tcBorders>
              <w:left w:val="single" w:sz="8" w:space="0" w:color="auto"/>
              <w:right w:val="single" w:sz="8" w:space="0" w:color="auto"/>
            </w:tcBorders>
            <w:vAlign w:val="bottom"/>
          </w:tcPr>
          <w:p w:rsidR="00727D89" w:rsidRDefault="00727D89">
            <w:pPr>
              <w:rPr>
                <w:sz w:val="7"/>
                <w:szCs w:val="7"/>
              </w:rPr>
            </w:pPr>
          </w:p>
        </w:tc>
        <w:tc>
          <w:tcPr>
            <w:tcW w:w="1180" w:type="dxa"/>
            <w:vMerge/>
            <w:vAlign w:val="bottom"/>
          </w:tcPr>
          <w:p w:rsidR="00727D89" w:rsidRDefault="00727D89">
            <w:pPr>
              <w:rPr>
                <w:sz w:val="7"/>
                <w:szCs w:val="7"/>
              </w:rPr>
            </w:pPr>
          </w:p>
        </w:tc>
        <w:tc>
          <w:tcPr>
            <w:tcW w:w="780" w:type="dxa"/>
            <w:vMerge/>
            <w:vAlign w:val="bottom"/>
          </w:tcPr>
          <w:p w:rsidR="00727D89" w:rsidRDefault="00727D89">
            <w:pPr>
              <w:rPr>
                <w:sz w:val="7"/>
                <w:szCs w:val="7"/>
              </w:rPr>
            </w:pPr>
          </w:p>
        </w:tc>
        <w:tc>
          <w:tcPr>
            <w:tcW w:w="2860" w:type="dxa"/>
            <w:gridSpan w:val="2"/>
            <w:vMerge/>
            <w:tcBorders>
              <w:right w:val="single" w:sz="8" w:space="0" w:color="auto"/>
            </w:tcBorders>
            <w:vAlign w:val="bottom"/>
          </w:tcPr>
          <w:p w:rsidR="00727D89" w:rsidRDefault="00727D89">
            <w:pPr>
              <w:rPr>
                <w:sz w:val="7"/>
                <w:szCs w:val="7"/>
              </w:rPr>
            </w:pPr>
          </w:p>
        </w:tc>
        <w:tc>
          <w:tcPr>
            <w:tcW w:w="1980" w:type="dxa"/>
            <w:tcBorders>
              <w:right w:val="single" w:sz="8" w:space="0" w:color="auto"/>
            </w:tcBorders>
            <w:vAlign w:val="bottom"/>
          </w:tcPr>
          <w:p w:rsidR="00727D89" w:rsidRDefault="00727D89">
            <w:pPr>
              <w:rPr>
                <w:sz w:val="7"/>
                <w:szCs w:val="7"/>
              </w:rPr>
            </w:pPr>
          </w:p>
        </w:tc>
        <w:tc>
          <w:tcPr>
            <w:tcW w:w="1560" w:type="dxa"/>
            <w:tcBorders>
              <w:right w:val="single" w:sz="8" w:space="0" w:color="auto"/>
            </w:tcBorders>
            <w:vAlign w:val="bottom"/>
          </w:tcPr>
          <w:p w:rsidR="00727D89" w:rsidRDefault="00727D89">
            <w:pPr>
              <w:rPr>
                <w:sz w:val="7"/>
                <w:szCs w:val="7"/>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спорта, обеспечивающих</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организацию</w:t>
            </w:r>
            <w:r w:rsidR="00754931">
              <w:rPr>
                <w:rFonts w:eastAsia="Times New Roman"/>
                <w:sz w:val="24"/>
                <w:szCs w:val="24"/>
              </w:rPr>
              <w:t xml:space="preserve"> </w:t>
            </w:r>
            <w:r>
              <w:rPr>
                <w:rFonts w:eastAsia="Times New Roman"/>
                <w:sz w:val="24"/>
                <w:szCs w:val="24"/>
              </w:rPr>
              <w:t>внеурочной</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48"/>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деятельности</w:t>
            </w: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11"/>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3. Разработка и реализация системы</w:t>
            </w:r>
          </w:p>
        </w:tc>
        <w:tc>
          <w:tcPr>
            <w:tcW w:w="1980" w:type="dxa"/>
            <w:tcBorders>
              <w:right w:val="single" w:sz="8" w:space="0" w:color="auto"/>
            </w:tcBorders>
            <w:vAlign w:val="bottom"/>
          </w:tcPr>
          <w:p w:rsidR="00727D89" w:rsidRDefault="00DA711E">
            <w:pPr>
              <w:spacing w:line="264" w:lineRule="exact"/>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Заместит</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w w:val="99"/>
                <w:sz w:val="24"/>
                <w:szCs w:val="24"/>
              </w:rPr>
              <w:t>мониторинга образовательных потребностей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ели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обучающихся и родителей (законных</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представителей)</w:t>
            </w:r>
          </w:p>
        </w:tc>
        <w:tc>
          <w:tcPr>
            <w:tcW w:w="1640" w:type="dxa"/>
            <w:vAlign w:val="bottom"/>
          </w:tcPr>
          <w:p w:rsidR="00727D89" w:rsidRDefault="00DA711E">
            <w:pPr>
              <w:ind w:right="160"/>
              <w:jc w:val="right"/>
              <w:rPr>
                <w:sz w:val="20"/>
                <w:szCs w:val="20"/>
              </w:rPr>
            </w:pPr>
            <w:r>
              <w:rPr>
                <w:rFonts w:eastAsia="Times New Roman"/>
                <w:sz w:val="24"/>
                <w:szCs w:val="24"/>
              </w:rPr>
              <w:t>для</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spacing w:line="264" w:lineRule="exact"/>
              <w:ind w:left="180"/>
              <w:rPr>
                <w:sz w:val="20"/>
                <w:szCs w:val="20"/>
              </w:rPr>
            </w:pPr>
            <w:r>
              <w:rPr>
                <w:rFonts w:eastAsia="Times New Roman"/>
                <w:sz w:val="24"/>
                <w:szCs w:val="24"/>
              </w:rPr>
              <w:t>а</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проектирования учебного плана</w:t>
            </w:r>
          </w:p>
        </w:tc>
        <w:tc>
          <w:tcPr>
            <w:tcW w:w="1220" w:type="dxa"/>
            <w:tcBorders>
              <w:right w:val="single" w:sz="8" w:space="0" w:color="auto"/>
            </w:tcBorders>
            <w:vAlign w:val="bottom"/>
          </w:tcPr>
          <w:p w:rsidR="00727D89" w:rsidRDefault="00DA711E">
            <w:pPr>
              <w:ind w:left="100"/>
              <w:rPr>
                <w:sz w:val="20"/>
                <w:szCs w:val="20"/>
              </w:rPr>
            </w:pPr>
            <w:r>
              <w:rPr>
                <w:rFonts w:eastAsia="Times New Roman"/>
                <w:sz w:val="24"/>
                <w:szCs w:val="24"/>
              </w:rPr>
              <w:t>в части,</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формируемой участниками</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образовательных отношений, ивнеурочной</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44"/>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деятельности</w:t>
            </w: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51"/>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4"/>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IV. Кадровое</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1.   Анализ   кадрового   обеспечения</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Март – август</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Заместит</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spacing w:line="271" w:lineRule="exact"/>
              <w:ind w:left="120"/>
              <w:rPr>
                <w:sz w:val="20"/>
                <w:szCs w:val="20"/>
              </w:rPr>
            </w:pPr>
            <w:r>
              <w:rPr>
                <w:rFonts w:eastAsia="Times New Roman"/>
                <w:sz w:val="24"/>
                <w:szCs w:val="24"/>
              </w:rPr>
              <w:t>обеспечение</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введения и реализации ФГОС СОО</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(ежегодно)</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ели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8" w:lineRule="exact"/>
              <w:ind w:left="120"/>
              <w:rPr>
                <w:sz w:val="20"/>
                <w:szCs w:val="20"/>
              </w:rPr>
            </w:pPr>
            <w:r>
              <w:rPr>
                <w:rFonts w:eastAsia="Times New Roman"/>
                <w:sz w:val="24"/>
                <w:szCs w:val="24"/>
              </w:rPr>
              <w:t>введения</w:t>
            </w: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8" w:lineRule="exact"/>
              <w:ind w:left="120"/>
              <w:rPr>
                <w:sz w:val="20"/>
                <w:szCs w:val="20"/>
              </w:rPr>
            </w:pPr>
            <w:r>
              <w:rPr>
                <w:rFonts w:eastAsia="Times New Roman"/>
                <w:sz w:val="24"/>
                <w:szCs w:val="24"/>
              </w:rPr>
              <w:t>ФГОС</w:t>
            </w: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w:t>
            </w:r>
          </w:p>
        </w:tc>
        <w:tc>
          <w:tcPr>
            <w:tcW w:w="0" w:type="dxa"/>
            <w:vAlign w:val="bottom"/>
          </w:tcPr>
          <w:p w:rsidR="00727D89" w:rsidRDefault="00727D89">
            <w:pPr>
              <w:rPr>
                <w:sz w:val="1"/>
                <w:szCs w:val="1"/>
              </w:rPr>
            </w:pPr>
          </w:p>
        </w:tc>
      </w:tr>
      <w:tr w:rsidR="00727D89">
        <w:trPr>
          <w:trHeight w:val="48"/>
        </w:trPr>
        <w:tc>
          <w:tcPr>
            <w:tcW w:w="1720" w:type="dxa"/>
            <w:vMerge w:val="restart"/>
            <w:tcBorders>
              <w:left w:val="single" w:sz="8" w:space="0" w:color="auto"/>
              <w:right w:val="single" w:sz="8" w:space="0" w:color="auto"/>
            </w:tcBorders>
            <w:vAlign w:val="bottom"/>
          </w:tcPr>
          <w:p w:rsidR="00727D89" w:rsidRDefault="00DA711E">
            <w:pPr>
              <w:spacing w:line="271" w:lineRule="exact"/>
              <w:ind w:left="120"/>
              <w:rPr>
                <w:sz w:val="20"/>
                <w:szCs w:val="20"/>
              </w:rPr>
            </w:pPr>
            <w:r>
              <w:rPr>
                <w:rFonts w:eastAsia="Times New Roman"/>
                <w:sz w:val="24"/>
                <w:szCs w:val="24"/>
              </w:rPr>
              <w:t>среднего</w:t>
            </w:r>
          </w:p>
        </w:tc>
        <w:tc>
          <w:tcPr>
            <w:tcW w:w="1180" w:type="dxa"/>
            <w:tcBorders>
              <w:bottom w:val="single" w:sz="8" w:space="0" w:color="auto"/>
            </w:tcBorders>
            <w:vAlign w:val="bottom"/>
          </w:tcPr>
          <w:p w:rsidR="00727D89" w:rsidRDefault="00727D89">
            <w:pPr>
              <w:rPr>
                <w:sz w:val="4"/>
                <w:szCs w:val="4"/>
              </w:rPr>
            </w:pPr>
          </w:p>
        </w:tc>
        <w:tc>
          <w:tcPr>
            <w:tcW w:w="780" w:type="dxa"/>
            <w:tcBorders>
              <w:bottom w:val="single" w:sz="8" w:space="0" w:color="auto"/>
            </w:tcBorders>
            <w:vAlign w:val="bottom"/>
          </w:tcPr>
          <w:p w:rsidR="00727D89" w:rsidRDefault="00727D89">
            <w:pPr>
              <w:rPr>
                <w:sz w:val="4"/>
                <w:szCs w:val="4"/>
              </w:rPr>
            </w:pPr>
          </w:p>
        </w:tc>
        <w:tc>
          <w:tcPr>
            <w:tcW w:w="1640" w:type="dxa"/>
            <w:tcBorders>
              <w:bottom w:val="single" w:sz="8" w:space="0" w:color="auto"/>
            </w:tcBorders>
            <w:vAlign w:val="bottom"/>
          </w:tcPr>
          <w:p w:rsidR="00727D89" w:rsidRDefault="00727D89">
            <w:pPr>
              <w:rPr>
                <w:sz w:val="4"/>
                <w:szCs w:val="4"/>
              </w:rPr>
            </w:pPr>
          </w:p>
        </w:tc>
        <w:tc>
          <w:tcPr>
            <w:tcW w:w="12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03"/>
        </w:trPr>
        <w:tc>
          <w:tcPr>
            <w:tcW w:w="1720" w:type="dxa"/>
            <w:vMerge/>
            <w:tcBorders>
              <w:left w:val="single" w:sz="8" w:space="0" w:color="auto"/>
              <w:right w:val="single" w:sz="8" w:space="0" w:color="auto"/>
            </w:tcBorders>
            <w:vAlign w:val="bottom"/>
          </w:tcPr>
          <w:p w:rsidR="00727D89" w:rsidRDefault="00727D89">
            <w:pPr>
              <w:rPr>
                <w:sz w:val="17"/>
                <w:szCs w:val="17"/>
              </w:rPr>
            </w:pPr>
          </w:p>
        </w:tc>
        <w:tc>
          <w:tcPr>
            <w:tcW w:w="4820" w:type="dxa"/>
            <w:gridSpan w:val="4"/>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2. Создание (корректировка) плана-</w:t>
            </w:r>
          </w:p>
        </w:tc>
        <w:tc>
          <w:tcPr>
            <w:tcW w:w="198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Заместит</w:t>
            </w:r>
          </w:p>
        </w:tc>
        <w:tc>
          <w:tcPr>
            <w:tcW w:w="0" w:type="dxa"/>
            <w:vAlign w:val="bottom"/>
          </w:tcPr>
          <w:p w:rsidR="00727D89" w:rsidRDefault="00727D89">
            <w:pPr>
              <w:rPr>
                <w:sz w:val="1"/>
                <w:szCs w:val="1"/>
              </w:rPr>
            </w:pPr>
          </w:p>
        </w:tc>
      </w:tr>
      <w:tr w:rsidR="00727D89">
        <w:trPr>
          <w:trHeight w:val="101"/>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общего</w:t>
            </w:r>
          </w:p>
        </w:tc>
        <w:tc>
          <w:tcPr>
            <w:tcW w:w="4820" w:type="dxa"/>
            <w:gridSpan w:val="4"/>
            <w:vMerge/>
            <w:tcBorders>
              <w:right w:val="single" w:sz="8" w:space="0" w:color="auto"/>
            </w:tcBorders>
            <w:vAlign w:val="bottom"/>
          </w:tcPr>
          <w:p w:rsidR="00727D89" w:rsidRDefault="00727D89">
            <w:pPr>
              <w:rPr>
                <w:sz w:val="8"/>
                <w:szCs w:val="8"/>
              </w:rPr>
            </w:pPr>
          </w:p>
        </w:tc>
        <w:tc>
          <w:tcPr>
            <w:tcW w:w="1980" w:type="dxa"/>
            <w:vMerge/>
            <w:tcBorders>
              <w:right w:val="single" w:sz="8" w:space="0" w:color="auto"/>
            </w:tcBorders>
            <w:vAlign w:val="bottom"/>
          </w:tcPr>
          <w:p w:rsidR="00727D89" w:rsidRDefault="00727D89">
            <w:pPr>
              <w:rPr>
                <w:sz w:val="8"/>
                <w:szCs w:val="8"/>
              </w:rPr>
            </w:pPr>
          </w:p>
        </w:tc>
        <w:tc>
          <w:tcPr>
            <w:tcW w:w="1560" w:type="dxa"/>
            <w:vMerge/>
            <w:tcBorders>
              <w:right w:val="single" w:sz="8" w:space="0" w:color="auto"/>
            </w:tcBorders>
            <w:vAlign w:val="bottom"/>
          </w:tcPr>
          <w:p w:rsidR="00727D89" w:rsidRDefault="00727D89">
            <w:pPr>
              <w:rPr>
                <w:sz w:val="8"/>
                <w:szCs w:val="8"/>
              </w:rPr>
            </w:pPr>
          </w:p>
        </w:tc>
        <w:tc>
          <w:tcPr>
            <w:tcW w:w="0" w:type="dxa"/>
            <w:vAlign w:val="bottom"/>
          </w:tcPr>
          <w:p w:rsidR="00727D89" w:rsidRDefault="00727D89">
            <w:pPr>
              <w:rPr>
                <w:sz w:val="1"/>
                <w:szCs w:val="1"/>
              </w:rPr>
            </w:pPr>
          </w:p>
        </w:tc>
      </w:tr>
      <w:tr w:rsidR="00727D89">
        <w:trPr>
          <w:trHeight w:val="216"/>
        </w:trPr>
        <w:tc>
          <w:tcPr>
            <w:tcW w:w="1720" w:type="dxa"/>
            <w:vMerge/>
            <w:tcBorders>
              <w:left w:val="single" w:sz="8" w:space="0" w:color="auto"/>
              <w:right w:val="single" w:sz="8" w:space="0" w:color="auto"/>
            </w:tcBorders>
            <w:vAlign w:val="bottom"/>
          </w:tcPr>
          <w:p w:rsidR="00727D89" w:rsidRDefault="00727D89">
            <w:pPr>
              <w:rPr>
                <w:sz w:val="18"/>
                <w:szCs w:val="18"/>
              </w:rPr>
            </w:pPr>
          </w:p>
        </w:tc>
        <w:tc>
          <w:tcPr>
            <w:tcW w:w="1180" w:type="dxa"/>
            <w:vMerge w:val="restart"/>
            <w:vAlign w:val="bottom"/>
          </w:tcPr>
          <w:p w:rsidR="00727D89" w:rsidRDefault="00DA711E">
            <w:pPr>
              <w:ind w:left="180"/>
              <w:rPr>
                <w:sz w:val="20"/>
                <w:szCs w:val="20"/>
              </w:rPr>
            </w:pPr>
            <w:r>
              <w:rPr>
                <w:rFonts w:eastAsia="Times New Roman"/>
                <w:sz w:val="24"/>
                <w:szCs w:val="24"/>
              </w:rPr>
              <w:t>графика</w:t>
            </w:r>
          </w:p>
        </w:tc>
        <w:tc>
          <w:tcPr>
            <w:tcW w:w="780" w:type="dxa"/>
            <w:vAlign w:val="bottom"/>
          </w:tcPr>
          <w:p w:rsidR="00727D89" w:rsidRDefault="00727D89">
            <w:pPr>
              <w:rPr>
                <w:sz w:val="18"/>
                <w:szCs w:val="18"/>
              </w:rPr>
            </w:pPr>
          </w:p>
        </w:tc>
        <w:tc>
          <w:tcPr>
            <w:tcW w:w="1640" w:type="dxa"/>
            <w:vMerge w:val="restart"/>
            <w:vAlign w:val="bottom"/>
          </w:tcPr>
          <w:p w:rsidR="00727D89" w:rsidRDefault="00DA711E">
            <w:pPr>
              <w:ind w:left="100"/>
              <w:rPr>
                <w:sz w:val="20"/>
                <w:szCs w:val="20"/>
              </w:rPr>
            </w:pPr>
            <w:r>
              <w:rPr>
                <w:rFonts w:eastAsia="Times New Roman"/>
                <w:sz w:val="24"/>
                <w:szCs w:val="24"/>
              </w:rPr>
              <w:t>повышения</w:t>
            </w:r>
          </w:p>
        </w:tc>
        <w:tc>
          <w:tcPr>
            <w:tcW w:w="1220" w:type="dxa"/>
            <w:tcBorders>
              <w:right w:val="single" w:sz="8" w:space="0" w:color="auto"/>
            </w:tcBorders>
            <w:vAlign w:val="bottom"/>
          </w:tcPr>
          <w:p w:rsidR="00727D89" w:rsidRDefault="00727D89">
            <w:pPr>
              <w:rPr>
                <w:sz w:val="18"/>
                <w:szCs w:val="18"/>
              </w:rPr>
            </w:pPr>
          </w:p>
        </w:tc>
        <w:tc>
          <w:tcPr>
            <w:tcW w:w="1980" w:type="dxa"/>
            <w:tcBorders>
              <w:right w:val="single" w:sz="8" w:space="0" w:color="auto"/>
            </w:tcBorders>
            <w:vAlign w:val="bottom"/>
          </w:tcPr>
          <w:p w:rsidR="00727D89" w:rsidRDefault="00727D89">
            <w:pPr>
              <w:rPr>
                <w:sz w:val="18"/>
                <w:szCs w:val="18"/>
              </w:rPr>
            </w:pPr>
          </w:p>
        </w:tc>
        <w:tc>
          <w:tcPr>
            <w:tcW w:w="1560" w:type="dxa"/>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ели</w:t>
            </w:r>
          </w:p>
        </w:tc>
        <w:tc>
          <w:tcPr>
            <w:tcW w:w="0" w:type="dxa"/>
            <w:vAlign w:val="bottom"/>
          </w:tcPr>
          <w:p w:rsidR="00727D89" w:rsidRDefault="00727D89">
            <w:pPr>
              <w:rPr>
                <w:sz w:val="1"/>
                <w:szCs w:val="1"/>
              </w:rPr>
            </w:pPr>
          </w:p>
        </w:tc>
      </w:tr>
      <w:tr w:rsidR="00727D89">
        <w:trPr>
          <w:trHeight w:val="103"/>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образования</w:t>
            </w:r>
          </w:p>
        </w:tc>
        <w:tc>
          <w:tcPr>
            <w:tcW w:w="1180" w:type="dxa"/>
            <w:vMerge/>
            <w:vAlign w:val="bottom"/>
          </w:tcPr>
          <w:p w:rsidR="00727D89" w:rsidRDefault="00727D89">
            <w:pPr>
              <w:rPr>
                <w:sz w:val="8"/>
                <w:szCs w:val="8"/>
              </w:rPr>
            </w:pPr>
          </w:p>
        </w:tc>
        <w:tc>
          <w:tcPr>
            <w:tcW w:w="780" w:type="dxa"/>
            <w:vAlign w:val="bottom"/>
          </w:tcPr>
          <w:p w:rsidR="00727D89" w:rsidRDefault="00727D89">
            <w:pPr>
              <w:rPr>
                <w:sz w:val="8"/>
                <w:szCs w:val="8"/>
              </w:rPr>
            </w:pPr>
          </w:p>
        </w:tc>
        <w:tc>
          <w:tcPr>
            <w:tcW w:w="1640" w:type="dxa"/>
            <w:vMerge/>
            <w:vAlign w:val="bottom"/>
          </w:tcPr>
          <w:p w:rsidR="00727D89" w:rsidRDefault="00727D89">
            <w:pPr>
              <w:rPr>
                <w:sz w:val="8"/>
                <w:szCs w:val="8"/>
              </w:rPr>
            </w:pPr>
          </w:p>
        </w:tc>
        <w:tc>
          <w:tcPr>
            <w:tcW w:w="1220" w:type="dxa"/>
            <w:tcBorders>
              <w:right w:val="single" w:sz="8" w:space="0" w:color="auto"/>
            </w:tcBorders>
            <w:vAlign w:val="bottom"/>
          </w:tcPr>
          <w:p w:rsidR="00727D89" w:rsidRDefault="00727D89">
            <w:pPr>
              <w:rPr>
                <w:sz w:val="8"/>
                <w:szCs w:val="8"/>
              </w:rPr>
            </w:pPr>
          </w:p>
        </w:tc>
        <w:tc>
          <w:tcPr>
            <w:tcW w:w="1980" w:type="dxa"/>
            <w:tcBorders>
              <w:right w:val="single" w:sz="8" w:space="0" w:color="auto"/>
            </w:tcBorders>
            <w:vAlign w:val="bottom"/>
          </w:tcPr>
          <w:p w:rsidR="00727D89" w:rsidRDefault="00727D89">
            <w:pPr>
              <w:rPr>
                <w:sz w:val="8"/>
                <w:szCs w:val="8"/>
              </w:rPr>
            </w:pPr>
          </w:p>
        </w:tc>
        <w:tc>
          <w:tcPr>
            <w:tcW w:w="1560" w:type="dxa"/>
            <w:vMerge/>
            <w:tcBorders>
              <w:right w:val="single" w:sz="8" w:space="0" w:color="auto"/>
            </w:tcBorders>
            <w:vAlign w:val="bottom"/>
          </w:tcPr>
          <w:p w:rsidR="00727D89" w:rsidRDefault="00727D89">
            <w:pPr>
              <w:rPr>
                <w:sz w:val="8"/>
                <w:szCs w:val="8"/>
              </w:rPr>
            </w:pPr>
          </w:p>
        </w:tc>
        <w:tc>
          <w:tcPr>
            <w:tcW w:w="0" w:type="dxa"/>
            <w:vAlign w:val="bottom"/>
          </w:tcPr>
          <w:p w:rsidR="00727D89" w:rsidRDefault="00727D89">
            <w:pPr>
              <w:rPr>
                <w:sz w:val="1"/>
                <w:szCs w:val="1"/>
              </w:rPr>
            </w:pPr>
          </w:p>
        </w:tc>
      </w:tr>
      <w:tr w:rsidR="00727D89">
        <w:trPr>
          <w:trHeight w:val="214"/>
        </w:trPr>
        <w:tc>
          <w:tcPr>
            <w:tcW w:w="1720" w:type="dxa"/>
            <w:vMerge/>
            <w:tcBorders>
              <w:left w:val="single" w:sz="8" w:space="0" w:color="auto"/>
              <w:right w:val="single" w:sz="8" w:space="0" w:color="auto"/>
            </w:tcBorders>
            <w:vAlign w:val="bottom"/>
          </w:tcPr>
          <w:p w:rsidR="00727D89" w:rsidRDefault="00727D89">
            <w:pPr>
              <w:rPr>
                <w:sz w:val="18"/>
                <w:szCs w:val="18"/>
              </w:rPr>
            </w:pPr>
          </w:p>
        </w:tc>
        <w:tc>
          <w:tcPr>
            <w:tcW w:w="3600" w:type="dxa"/>
            <w:gridSpan w:val="3"/>
            <w:vMerge w:val="restart"/>
            <w:vAlign w:val="bottom"/>
          </w:tcPr>
          <w:p w:rsidR="00727D89" w:rsidRDefault="00DA711E">
            <w:pPr>
              <w:ind w:left="180"/>
              <w:rPr>
                <w:sz w:val="20"/>
                <w:szCs w:val="20"/>
              </w:rPr>
            </w:pPr>
            <w:r>
              <w:rPr>
                <w:rFonts w:eastAsia="Times New Roman"/>
                <w:sz w:val="24"/>
                <w:szCs w:val="24"/>
              </w:rPr>
              <w:t>квалификации педагогических и</w:t>
            </w:r>
          </w:p>
        </w:tc>
        <w:tc>
          <w:tcPr>
            <w:tcW w:w="1220" w:type="dxa"/>
            <w:tcBorders>
              <w:right w:val="single" w:sz="8" w:space="0" w:color="auto"/>
            </w:tcBorders>
            <w:vAlign w:val="bottom"/>
          </w:tcPr>
          <w:p w:rsidR="00727D89" w:rsidRDefault="00727D89">
            <w:pPr>
              <w:rPr>
                <w:sz w:val="18"/>
                <w:szCs w:val="18"/>
              </w:rPr>
            </w:pPr>
          </w:p>
        </w:tc>
        <w:tc>
          <w:tcPr>
            <w:tcW w:w="1980" w:type="dxa"/>
            <w:tcBorders>
              <w:right w:val="single" w:sz="8" w:space="0" w:color="auto"/>
            </w:tcBorders>
            <w:vAlign w:val="bottom"/>
          </w:tcPr>
          <w:p w:rsidR="00727D89" w:rsidRDefault="00727D89">
            <w:pPr>
              <w:rPr>
                <w:sz w:val="18"/>
                <w:szCs w:val="18"/>
              </w:rPr>
            </w:pPr>
          </w:p>
        </w:tc>
        <w:tc>
          <w:tcPr>
            <w:tcW w:w="1560" w:type="dxa"/>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103"/>
        </w:trPr>
        <w:tc>
          <w:tcPr>
            <w:tcW w:w="1720" w:type="dxa"/>
            <w:tcBorders>
              <w:left w:val="single" w:sz="8" w:space="0" w:color="auto"/>
              <w:right w:val="single" w:sz="8" w:space="0" w:color="auto"/>
            </w:tcBorders>
            <w:vAlign w:val="bottom"/>
          </w:tcPr>
          <w:p w:rsidR="00727D89" w:rsidRDefault="00727D89">
            <w:pPr>
              <w:rPr>
                <w:sz w:val="8"/>
                <w:szCs w:val="8"/>
              </w:rPr>
            </w:pPr>
          </w:p>
        </w:tc>
        <w:tc>
          <w:tcPr>
            <w:tcW w:w="3600" w:type="dxa"/>
            <w:gridSpan w:val="3"/>
            <w:vMerge/>
            <w:vAlign w:val="bottom"/>
          </w:tcPr>
          <w:p w:rsidR="00727D89" w:rsidRDefault="00727D89">
            <w:pPr>
              <w:rPr>
                <w:sz w:val="8"/>
                <w:szCs w:val="8"/>
              </w:rPr>
            </w:pPr>
          </w:p>
        </w:tc>
        <w:tc>
          <w:tcPr>
            <w:tcW w:w="1220" w:type="dxa"/>
            <w:tcBorders>
              <w:right w:val="single" w:sz="8" w:space="0" w:color="auto"/>
            </w:tcBorders>
            <w:vAlign w:val="bottom"/>
          </w:tcPr>
          <w:p w:rsidR="00727D89" w:rsidRDefault="00727D89">
            <w:pPr>
              <w:rPr>
                <w:sz w:val="8"/>
                <w:szCs w:val="8"/>
              </w:rPr>
            </w:pPr>
          </w:p>
        </w:tc>
        <w:tc>
          <w:tcPr>
            <w:tcW w:w="1980" w:type="dxa"/>
            <w:tcBorders>
              <w:right w:val="single" w:sz="8" w:space="0" w:color="auto"/>
            </w:tcBorders>
            <w:vAlign w:val="bottom"/>
          </w:tcPr>
          <w:p w:rsidR="00727D89" w:rsidRDefault="00727D89">
            <w:pPr>
              <w:rPr>
                <w:sz w:val="8"/>
                <w:szCs w:val="8"/>
              </w:rPr>
            </w:pPr>
          </w:p>
        </w:tc>
        <w:tc>
          <w:tcPr>
            <w:tcW w:w="1560" w:type="dxa"/>
            <w:vMerge/>
            <w:tcBorders>
              <w:right w:val="single" w:sz="8" w:space="0" w:color="auto"/>
            </w:tcBorders>
            <w:vAlign w:val="bottom"/>
          </w:tcPr>
          <w:p w:rsidR="00727D89" w:rsidRDefault="00727D89">
            <w:pPr>
              <w:rPr>
                <w:sz w:val="8"/>
                <w:szCs w:val="8"/>
              </w:rPr>
            </w:pP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руководящих</w:t>
            </w:r>
          </w:p>
        </w:tc>
        <w:tc>
          <w:tcPr>
            <w:tcW w:w="1640" w:type="dxa"/>
            <w:vAlign w:val="bottom"/>
          </w:tcPr>
          <w:p w:rsidR="00727D89" w:rsidRDefault="00DA711E">
            <w:pPr>
              <w:ind w:left="100"/>
              <w:rPr>
                <w:sz w:val="20"/>
                <w:szCs w:val="20"/>
              </w:rPr>
            </w:pPr>
            <w:r>
              <w:rPr>
                <w:rFonts w:eastAsia="Times New Roman"/>
                <w:sz w:val="24"/>
                <w:szCs w:val="24"/>
              </w:rPr>
              <w:t>работников</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образовательной организации</w:t>
            </w:r>
          </w:p>
        </w:tc>
        <w:tc>
          <w:tcPr>
            <w:tcW w:w="1220" w:type="dxa"/>
            <w:tcBorders>
              <w:right w:val="single" w:sz="8" w:space="0" w:color="auto"/>
            </w:tcBorders>
            <w:vAlign w:val="bottom"/>
          </w:tcPr>
          <w:p w:rsidR="00727D89" w:rsidRDefault="00DA711E">
            <w:pPr>
              <w:ind w:left="100"/>
              <w:rPr>
                <w:sz w:val="20"/>
                <w:szCs w:val="20"/>
              </w:rPr>
            </w:pPr>
            <w:r>
              <w:rPr>
                <w:rFonts w:eastAsia="Times New Roman"/>
                <w:sz w:val="24"/>
                <w:szCs w:val="24"/>
              </w:rPr>
              <w:t>в связи с</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введением ФГОС СОО</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1960" w:type="dxa"/>
            <w:gridSpan w:val="2"/>
            <w:tcBorders>
              <w:bottom w:val="single" w:sz="8" w:space="0" w:color="auto"/>
            </w:tcBorders>
            <w:vAlign w:val="bottom"/>
          </w:tcPr>
          <w:p w:rsidR="00727D89" w:rsidRDefault="00727D89">
            <w:pPr>
              <w:rPr>
                <w:sz w:val="4"/>
                <w:szCs w:val="4"/>
              </w:rPr>
            </w:pPr>
          </w:p>
        </w:tc>
        <w:tc>
          <w:tcPr>
            <w:tcW w:w="2860" w:type="dxa"/>
            <w:gridSpan w:val="2"/>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6"/>
        </w:trPr>
        <w:tc>
          <w:tcPr>
            <w:tcW w:w="1720" w:type="dxa"/>
            <w:tcBorders>
              <w:left w:val="single" w:sz="8" w:space="0" w:color="auto"/>
              <w:right w:val="single" w:sz="8" w:space="0" w:color="auto"/>
            </w:tcBorders>
            <w:vAlign w:val="bottom"/>
          </w:tcPr>
          <w:p w:rsidR="00727D89" w:rsidRDefault="00727D89">
            <w:pPr>
              <w:rPr>
                <w:sz w:val="24"/>
                <w:szCs w:val="24"/>
              </w:rPr>
            </w:pPr>
          </w:p>
        </w:tc>
        <w:tc>
          <w:tcPr>
            <w:tcW w:w="1960" w:type="dxa"/>
            <w:gridSpan w:val="2"/>
            <w:vAlign w:val="bottom"/>
          </w:tcPr>
          <w:p w:rsidR="00727D89" w:rsidRDefault="00DA711E">
            <w:pPr>
              <w:ind w:left="180"/>
              <w:rPr>
                <w:sz w:val="20"/>
                <w:szCs w:val="20"/>
              </w:rPr>
            </w:pPr>
            <w:r>
              <w:rPr>
                <w:rFonts w:eastAsia="Times New Roman"/>
                <w:sz w:val="24"/>
                <w:szCs w:val="24"/>
              </w:rPr>
              <w:t>3.Корректировка</w:t>
            </w:r>
          </w:p>
        </w:tc>
        <w:tc>
          <w:tcPr>
            <w:tcW w:w="2860" w:type="dxa"/>
            <w:gridSpan w:val="2"/>
            <w:tcBorders>
              <w:right w:val="single" w:sz="8" w:space="0" w:color="auto"/>
            </w:tcBorders>
            <w:vAlign w:val="bottom"/>
          </w:tcPr>
          <w:p w:rsidR="00727D89" w:rsidRDefault="00DA711E">
            <w:pPr>
              <w:ind w:right="540"/>
              <w:jc w:val="right"/>
              <w:rPr>
                <w:sz w:val="20"/>
                <w:szCs w:val="20"/>
              </w:rPr>
            </w:pPr>
            <w:r>
              <w:rPr>
                <w:rFonts w:eastAsia="Times New Roman"/>
                <w:sz w:val="24"/>
                <w:szCs w:val="24"/>
              </w:rPr>
              <w:t>плана научно-</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Заместит</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3600" w:type="dxa"/>
            <w:gridSpan w:val="3"/>
            <w:vAlign w:val="bottom"/>
          </w:tcPr>
          <w:p w:rsidR="00727D89" w:rsidRDefault="00DA711E">
            <w:pPr>
              <w:ind w:left="180"/>
              <w:rPr>
                <w:sz w:val="20"/>
                <w:szCs w:val="20"/>
              </w:rPr>
            </w:pPr>
            <w:r>
              <w:rPr>
                <w:rFonts w:eastAsia="Times New Roman"/>
                <w:sz w:val="24"/>
                <w:szCs w:val="24"/>
              </w:rPr>
              <w:t>методических семинаров</w:t>
            </w:r>
          </w:p>
        </w:tc>
        <w:tc>
          <w:tcPr>
            <w:tcW w:w="12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ели</w:t>
            </w:r>
          </w:p>
        </w:tc>
        <w:tc>
          <w:tcPr>
            <w:tcW w:w="0" w:type="dxa"/>
            <w:vAlign w:val="bottom"/>
          </w:tcPr>
          <w:p w:rsidR="00727D89" w:rsidRDefault="00727D89">
            <w:pPr>
              <w:rPr>
                <w:sz w:val="1"/>
                <w:szCs w:val="1"/>
              </w:rPr>
            </w:pPr>
          </w:p>
        </w:tc>
      </w:tr>
      <w:tr w:rsidR="00727D89">
        <w:trPr>
          <w:trHeight w:val="51"/>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180" w:type="dxa"/>
            <w:tcBorders>
              <w:bottom w:val="single" w:sz="8" w:space="0" w:color="auto"/>
            </w:tcBorders>
            <w:vAlign w:val="bottom"/>
          </w:tcPr>
          <w:p w:rsidR="00727D89" w:rsidRDefault="00727D89">
            <w:pPr>
              <w:rPr>
                <w:sz w:val="4"/>
                <w:szCs w:val="4"/>
              </w:rPr>
            </w:pPr>
          </w:p>
        </w:tc>
        <w:tc>
          <w:tcPr>
            <w:tcW w:w="780" w:type="dxa"/>
            <w:tcBorders>
              <w:bottom w:val="single" w:sz="8" w:space="0" w:color="auto"/>
            </w:tcBorders>
            <w:vAlign w:val="bottom"/>
          </w:tcPr>
          <w:p w:rsidR="00727D89" w:rsidRDefault="00727D89">
            <w:pPr>
              <w:rPr>
                <w:sz w:val="4"/>
                <w:szCs w:val="4"/>
              </w:rPr>
            </w:pPr>
          </w:p>
        </w:tc>
        <w:tc>
          <w:tcPr>
            <w:tcW w:w="1640" w:type="dxa"/>
            <w:tcBorders>
              <w:bottom w:val="single" w:sz="8" w:space="0" w:color="auto"/>
            </w:tcBorders>
            <w:vAlign w:val="bottom"/>
          </w:tcPr>
          <w:p w:rsidR="00727D89" w:rsidRDefault="00727D89">
            <w:pPr>
              <w:rPr>
                <w:sz w:val="4"/>
                <w:szCs w:val="4"/>
              </w:rPr>
            </w:pPr>
          </w:p>
        </w:tc>
        <w:tc>
          <w:tcPr>
            <w:tcW w:w="12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419"/>
        </w:trPr>
        <w:tc>
          <w:tcPr>
            <w:tcW w:w="1720" w:type="dxa"/>
            <w:vAlign w:val="bottom"/>
          </w:tcPr>
          <w:p w:rsidR="00727D89" w:rsidRDefault="00727D89">
            <w:pPr>
              <w:rPr>
                <w:sz w:val="24"/>
                <w:szCs w:val="24"/>
              </w:rPr>
            </w:pPr>
          </w:p>
        </w:tc>
        <w:tc>
          <w:tcPr>
            <w:tcW w:w="1180" w:type="dxa"/>
            <w:vAlign w:val="bottom"/>
          </w:tcPr>
          <w:p w:rsidR="00727D89" w:rsidRDefault="00727D89">
            <w:pPr>
              <w:rPr>
                <w:sz w:val="24"/>
                <w:szCs w:val="24"/>
              </w:rPr>
            </w:pPr>
          </w:p>
        </w:tc>
        <w:tc>
          <w:tcPr>
            <w:tcW w:w="780" w:type="dxa"/>
            <w:vAlign w:val="bottom"/>
          </w:tcPr>
          <w:p w:rsidR="00727D89" w:rsidRDefault="00727D89">
            <w:pPr>
              <w:rPr>
                <w:sz w:val="24"/>
                <w:szCs w:val="24"/>
              </w:rPr>
            </w:pPr>
          </w:p>
        </w:tc>
        <w:tc>
          <w:tcPr>
            <w:tcW w:w="1640" w:type="dxa"/>
            <w:vAlign w:val="bottom"/>
          </w:tcPr>
          <w:p w:rsidR="00727D89" w:rsidRDefault="00727D89">
            <w:pPr>
              <w:rPr>
                <w:sz w:val="24"/>
                <w:szCs w:val="24"/>
              </w:rPr>
            </w:pPr>
          </w:p>
        </w:tc>
        <w:tc>
          <w:tcPr>
            <w:tcW w:w="1220" w:type="dxa"/>
            <w:vAlign w:val="bottom"/>
          </w:tcPr>
          <w:p w:rsidR="00727D89" w:rsidRDefault="00727D89">
            <w:pPr>
              <w:rPr>
                <w:sz w:val="24"/>
                <w:szCs w:val="24"/>
              </w:rPr>
            </w:pPr>
          </w:p>
        </w:tc>
        <w:tc>
          <w:tcPr>
            <w:tcW w:w="1980" w:type="dxa"/>
            <w:vAlign w:val="bottom"/>
          </w:tcPr>
          <w:p w:rsidR="00727D89" w:rsidRDefault="00727D89">
            <w:pPr>
              <w:rPr>
                <w:sz w:val="24"/>
                <w:szCs w:val="24"/>
              </w:rPr>
            </w:pPr>
          </w:p>
        </w:tc>
        <w:tc>
          <w:tcPr>
            <w:tcW w:w="1560" w:type="dxa"/>
            <w:vAlign w:val="bottom"/>
          </w:tcPr>
          <w:p w:rsidR="00727D89" w:rsidRDefault="00727D89" w:rsidP="00754931">
            <w:pPr>
              <w:rPr>
                <w:sz w:val="20"/>
                <w:szCs w:val="20"/>
              </w:rPr>
            </w:pPr>
          </w:p>
        </w:tc>
        <w:tc>
          <w:tcPr>
            <w:tcW w:w="0" w:type="dxa"/>
            <w:vAlign w:val="bottom"/>
          </w:tcPr>
          <w:p w:rsidR="00727D89" w:rsidRDefault="00727D89">
            <w:pPr>
              <w:rPr>
                <w:sz w:val="1"/>
                <w:szCs w:val="1"/>
              </w:rPr>
            </w:pPr>
          </w:p>
        </w:tc>
      </w:tr>
    </w:tbl>
    <w:p w:rsidR="00727D89" w:rsidRDefault="00727D89">
      <w:pPr>
        <w:sectPr w:rsidR="00727D89">
          <w:pgSz w:w="11920" w:h="16841"/>
          <w:pgMar w:top="959" w:right="671" w:bottom="105" w:left="116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1900"/>
        <w:gridCol w:w="680"/>
        <w:gridCol w:w="880"/>
        <w:gridCol w:w="1360"/>
        <w:gridCol w:w="1980"/>
        <w:gridCol w:w="1560"/>
        <w:gridCol w:w="30"/>
      </w:tblGrid>
      <w:tr w:rsidR="00727D89">
        <w:trPr>
          <w:trHeight w:val="280"/>
        </w:trPr>
        <w:tc>
          <w:tcPr>
            <w:tcW w:w="172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3460" w:type="dxa"/>
            <w:gridSpan w:val="3"/>
            <w:tcBorders>
              <w:top w:val="single" w:sz="8" w:space="0" w:color="auto"/>
            </w:tcBorders>
            <w:vAlign w:val="bottom"/>
          </w:tcPr>
          <w:p w:rsidR="00727D89" w:rsidRDefault="00DA711E">
            <w:pPr>
              <w:ind w:left="180"/>
              <w:rPr>
                <w:sz w:val="20"/>
                <w:szCs w:val="20"/>
              </w:rPr>
            </w:pPr>
            <w:r>
              <w:rPr>
                <w:rFonts w:eastAsia="Times New Roman"/>
                <w:sz w:val="24"/>
                <w:szCs w:val="24"/>
              </w:rPr>
              <w:t>(внутришкольного повышения</w:t>
            </w:r>
          </w:p>
        </w:tc>
        <w:tc>
          <w:tcPr>
            <w:tcW w:w="1360" w:type="dxa"/>
            <w:tcBorders>
              <w:top w:val="single" w:sz="8" w:space="0" w:color="auto"/>
              <w:right w:val="single" w:sz="8" w:space="0" w:color="auto"/>
            </w:tcBorders>
            <w:vAlign w:val="bottom"/>
          </w:tcPr>
          <w:p w:rsidR="00727D89" w:rsidRDefault="00727D89">
            <w:pPr>
              <w:rPr>
                <w:sz w:val="24"/>
                <w:szCs w:val="24"/>
              </w:rPr>
            </w:pPr>
          </w:p>
        </w:tc>
        <w:tc>
          <w:tcPr>
            <w:tcW w:w="1980" w:type="dxa"/>
            <w:tcBorders>
              <w:top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квалификации) с ориентацией напроблемы</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2580" w:type="dxa"/>
            <w:gridSpan w:val="2"/>
            <w:vAlign w:val="bottom"/>
          </w:tcPr>
          <w:p w:rsidR="00727D89" w:rsidRDefault="00DA711E">
            <w:pPr>
              <w:ind w:left="180"/>
              <w:rPr>
                <w:sz w:val="20"/>
                <w:szCs w:val="20"/>
              </w:rPr>
            </w:pPr>
            <w:r>
              <w:rPr>
                <w:rFonts w:eastAsia="Times New Roman"/>
                <w:sz w:val="24"/>
                <w:szCs w:val="24"/>
              </w:rPr>
              <w:t>введения ФГОС СОО</w:t>
            </w: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8"/>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V.</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1. Размещение на сайте образовательной</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Администр</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Информацион</w:t>
            </w:r>
          </w:p>
        </w:tc>
        <w:tc>
          <w:tcPr>
            <w:tcW w:w="3460" w:type="dxa"/>
            <w:gridSpan w:val="3"/>
            <w:vAlign w:val="bottom"/>
          </w:tcPr>
          <w:p w:rsidR="00727D89" w:rsidRDefault="00DA711E">
            <w:pPr>
              <w:ind w:left="180"/>
              <w:rPr>
                <w:sz w:val="20"/>
                <w:szCs w:val="20"/>
              </w:rPr>
            </w:pPr>
            <w:r>
              <w:rPr>
                <w:rFonts w:eastAsia="Times New Roman"/>
                <w:sz w:val="24"/>
                <w:szCs w:val="24"/>
              </w:rPr>
              <w:t>организации информационных</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ация,</w:t>
            </w:r>
          </w:p>
        </w:tc>
        <w:tc>
          <w:tcPr>
            <w:tcW w:w="0" w:type="dxa"/>
            <w:vAlign w:val="bottom"/>
          </w:tcPr>
          <w:p w:rsidR="00727D89" w:rsidRDefault="00727D89">
            <w:pPr>
              <w:rPr>
                <w:sz w:val="1"/>
                <w:szCs w:val="1"/>
              </w:rPr>
            </w:pPr>
          </w:p>
        </w:tc>
      </w:tr>
      <w:tr w:rsidR="00727D89">
        <w:trPr>
          <w:trHeight w:val="322"/>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ное</w:t>
            </w:r>
          </w:p>
        </w:tc>
        <w:tc>
          <w:tcPr>
            <w:tcW w:w="1900" w:type="dxa"/>
            <w:vAlign w:val="bottom"/>
          </w:tcPr>
          <w:p w:rsidR="00727D89" w:rsidRDefault="00DA711E">
            <w:pPr>
              <w:ind w:left="180"/>
              <w:rPr>
                <w:sz w:val="20"/>
                <w:szCs w:val="20"/>
              </w:rPr>
            </w:pPr>
            <w:r>
              <w:rPr>
                <w:rFonts w:eastAsia="Times New Roman"/>
                <w:sz w:val="24"/>
                <w:szCs w:val="24"/>
              </w:rPr>
              <w:t>материалов</w:t>
            </w:r>
          </w:p>
        </w:tc>
        <w:tc>
          <w:tcPr>
            <w:tcW w:w="680" w:type="dxa"/>
            <w:vAlign w:val="bottom"/>
          </w:tcPr>
          <w:p w:rsidR="00727D89" w:rsidRDefault="00727D89">
            <w:pPr>
              <w:rPr>
                <w:sz w:val="24"/>
                <w:szCs w:val="24"/>
              </w:rPr>
            </w:pPr>
          </w:p>
        </w:tc>
        <w:tc>
          <w:tcPr>
            <w:tcW w:w="2240" w:type="dxa"/>
            <w:gridSpan w:val="2"/>
            <w:tcBorders>
              <w:right w:val="single" w:sz="8" w:space="0" w:color="auto"/>
            </w:tcBorders>
            <w:vAlign w:val="bottom"/>
          </w:tcPr>
          <w:p w:rsidR="00727D89" w:rsidRDefault="00DA711E">
            <w:pPr>
              <w:ind w:right="560"/>
              <w:jc w:val="right"/>
              <w:rPr>
                <w:sz w:val="20"/>
                <w:szCs w:val="20"/>
              </w:rPr>
            </w:pPr>
            <w:r>
              <w:rPr>
                <w:rFonts w:eastAsia="Times New Roman"/>
                <w:sz w:val="24"/>
                <w:szCs w:val="24"/>
              </w:rPr>
              <w:t>о реализации</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ответствен</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обеспечение</w:t>
            </w:r>
          </w:p>
        </w:tc>
        <w:tc>
          <w:tcPr>
            <w:tcW w:w="1900" w:type="dxa"/>
            <w:vAlign w:val="bottom"/>
          </w:tcPr>
          <w:p w:rsidR="00727D89" w:rsidRDefault="00DA711E">
            <w:pPr>
              <w:ind w:left="180"/>
              <w:rPr>
                <w:sz w:val="20"/>
                <w:szCs w:val="20"/>
              </w:rPr>
            </w:pPr>
            <w:r>
              <w:rPr>
                <w:rFonts w:eastAsia="Times New Roman"/>
                <w:sz w:val="24"/>
                <w:szCs w:val="24"/>
              </w:rPr>
              <w:t>ФГОССОО</w:t>
            </w: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ный за</w:t>
            </w:r>
          </w:p>
        </w:tc>
        <w:tc>
          <w:tcPr>
            <w:tcW w:w="0" w:type="dxa"/>
            <w:vAlign w:val="bottom"/>
          </w:tcPr>
          <w:p w:rsidR="00727D89" w:rsidRDefault="00727D89">
            <w:pPr>
              <w:rPr>
                <w:sz w:val="1"/>
                <w:szCs w:val="1"/>
              </w:rPr>
            </w:pPr>
          </w:p>
        </w:tc>
      </w:tr>
      <w:tr w:rsidR="00727D89">
        <w:trPr>
          <w:trHeight w:val="312"/>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введения</w:t>
            </w: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сайт</w:t>
            </w:r>
          </w:p>
        </w:tc>
        <w:tc>
          <w:tcPr>
            <w:tcW w:w="0" w:type="dxa"/>
            <w:vAlign w:val="bottom"/>
          </w:tcPr>
          <w:p w:rsidR="00727D89" w:rsidRDefault="00727D89">
            <w:pPr>
              <w:rPr>
                <w:sz w:val="1"/>
                <w:szCs w:val="1"/>
              </w:rPr>
            </w:pPr>
          </w:p>
        </w:tc>
      </w:tr>
      <w:tr w:rsidR="00727D89">
        <w:trPr>
          <w:trHeight w:val="48"/>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ФГОС</w:t>
            </w: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299"/>
        </w:trPr>
        <w:tc>
          <w:tcPr>
            <w:tcW w:w="1720" w:type="dxa"/>
            <w:vMerge/>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2. Широкое информирование родительской</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Администр</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среднего</w:t>
            </w:r>
          </w:p>
        </w:tc>
        <w:tc>
          <w:tcPr>
            <w:tcW w:w="3460" w:type="dxa"/>
            <w:gridSpan w:val="3"/>
            <w:vAlign w:val="bottom"/>
          </w:tcPr>
          <w:p w:rsidR="00727D89" w:rsidRDefault="00DA711E">
            <w:pPr>
              <w:ind w:left="180"/>
              <w:rPr>
                <w:sz w:val="20"/>
                <w:szCs w:val="20"/>
              </w:rPr>
            </w:pPr>
            <w:r>
              <w:rPr>
                <w:rFonts w:eastAsia="Times New Roman"/>
                <w:sz w:val="24"/>
                <w:szCs w:val="24"/>
              </w:rPr>
              <w:t>общественности овведении</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ация,</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общего</w:t>
            </w:r>
          </w:p>
        </w:tc>
        <w:tc>
          <w:tcPr>
            <w:tcW w:w="1900" w:type="dxa"/>
            <w:vAlign w:val="bottom"/>
          </w:tcPr>
          <w:p w:rsidR="00727D89" w:rsidRDefault="00DA711E">
            <w:pPr>
              <w:ind w:left="180"/>
              <w:rPr>
                <w:sz w:val="20"/>
                <w:szCs w:val="20"/>
              </w:rPr>
            </w:pPr>
            <w:r>
              <w:rPr>
                <w:rFonts w:eastAsia="Times New Roman"/>
                <w:sz w:val="24"/>
                <w:szCs w:val="24"/>
              </w:rPr>
              <w:t>ФГОС СОО</w:t>
            </w: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ответствен</w:t>
            </w:r>
          </w:p>
        </w:tc>
        <w:tc>
          <w:tcPr>
            <w:tcW w:w="0" w:type="dxa"/>
            <w:vAlign w:val="bottom"/>
          </w:tcPr>
          <w:p w:rsidR="00727D89" w:rsidRDefault="00727D89">
            <w:pPr>
              <w:rPr>
                <w:sz w:val="1"/>
                <w:szCs w:val="1"/>
              </w:rPr>
            </w:pPr>
          </w:p>
        </w:tc>
      </w:tr>
      <w:tr w:rsidR="00727D89">
        <w:trPr>
          <w:trHeight w:val="326"/>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образования</w:t>
            </w: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ный за</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сайт</w:t>
            </w:r>
          </w:p>
        </w:tc>
        <w:tc>
          <w:tcPr>
            <w:tcW w:w="0" w:type="dxa"/>
            <w:vAlign w:val="bottom"/>
          </w:tcPr>
          <w:p w:rsidR="00727D89" w:rsidRDefault="00727D89">
            <w:pPr>
              <w:rPr>
                <w:sz w:val="1"/>
                <w:szCs w:val="1"/>
              </w:rPr>
            </w:pPr>
          </w:p>
        </w:tc>
      </w:tr>
      <w:tr w:rsidR="00727D89">
        <w:trPr>
          <w:trHeight w:val="51"/>
        </w:trPr>
        <w:tc>
          <w:tcPr>
            <w:tcW w:w="1720" w:type="dxa"/>
            <w:tcBorders>
              <w:left w:val="single" w:sz="8" w:space="0" w:color="auto"/>
              <w:right w:val="single" w:sz="8" w:space="0" w:color="auto"/>
            </w:tcBorders>
            <w:vAlign w:val="bottom"/>
          </w:tcPr>
          <w:p w:rsidR="00727D89" w:rsidRDefault="00727D89">
            <w:pPr>
              <w:rPr>
                <w:sz w:val="4"/>
                <w:szCs w:val="4"/>
              </w:rPr>
            </w:pPr>
          </w:p>
        </w:tc>
        <w:tc>
          <w:tcPr>
            <w:tcW w:w="1900" w:type="dxa"/>
            <w:tcBorders>
              <w:bottom w:val="single" w:sz="8" w:space="0" w:color="auto"/>
            </w:tcBorders>
            <w:vAlign w:val="bottom"/>
          </w:tcPr>
          <w:p w:rsidR="00727D89" w:rsidRDefault="00727D89">
            <w:pPr>
              <w:rPr>
                <w:sz w:val="4"/>
                <w:szCs w:val="4"/>
              </w:rPr>
            </w:pPr>
          </w:p>
        </w:tc>
        <w:tc>
          <w:tcPr>
            <w:tcW w:w="2920" w:type="dxa"/>
            <w:gridSpan w:val="3"/>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4"/>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3.  Организация</w:t>
            </w:r>
          </w:p>
        </w:tc>
        <w:tc>
          <w:tcPr>
            <w:tcW w:w="2920" w:type="dxa"/>
            <w:gridSpan w:val="3"/>
            <w:tcBorders>
              <w:right w:val="single" w:sz="8" w:space="0" w:color="auto"/>
            </w:tcBorders>
            <w:vAlign w:val="bottom"/>
          </w:tcPr>
          <w:p w:rsidR="00727D89" w:rsidRDefault="00DA711E">
            <w:pPr>
              <w:ind w:right="80"/>
              <w:jc w:val="right"/>
              <w:rPr>
                <w:sz w:val="20"/>
                <w:szCs w:val="20"/>
              </w:rPr>
            </w:pPr>
            <w:r>
              <w:rPr>
                <w:rFonts w:eastAsia="Times New Roman"/>
                <w:sz w:val="24"/>
                <w:szCs w:val="24"/>
              </w:rPr>
              <w:t>изучения  общественного</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Заместите</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2580" w:type="dxa"/>
            <w:gridSpan w:val="2"/>
            <w:vAlign w:val="bottom"/>
          </w:tcPr>
          <w:p w:rsidR="00727D89" w:rsidRDefault="00DA711E">
            <w:pPr>
              <w:ind w:left="180"/>
              <w:rPr>
                <w:sz w:val="20"/>
                <w:szCs w:val="20"/>
              </w:rPr>
            </w:pPr>
            <w:r>
              <w:rPr>
                <w:rFonts w:eastAsia="Times New Roman"/>
                <w:sz w:val="24"/>
                <w:szCs w:val="24"/>
              </w:rPr>
              <w:t>мнения по вопросам</w:t>
            </w:r>
          </w:p>
        </w:tc>
        <w:tc>
          <w:tcPr>
            <w:tcW w:w="2240" w:type="dxa"/>
            <w:gridSpan w:val="2"/>
            <w:tcBorders>
              <w:right w:val="single" w:sz="8" w:space="0" w:color="auto"/>
            </w:tcBorders>
            <w:vAlign w:val="bottom"/>
          </w:tcPr>
          <w:p w:rsidR="00727D89" w:rsidRDefault="00DA711E">
            <w:pPr>
              <w:ind w:right="80"/>
              <w:jc w:val="right"/>
              <w:rPr>
                <w:sz w:val="20"/>
                <w:szCs w:val="20"/>
              </w:rPr>
            </w:pPr>
            <w:r>
              <w:rPr>
                <w:rFonts w:eastAsia="Times New Roman"/>
                <w:sz w:val="24"/>
                <w:szCs w:val="24"/>
              </w:rPr>
              <w:t>реализации ФГОС</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СОО и внесения возможных дополнений в</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содержание</w:t>
            </w:r>
          </w:p>
        </w:tc>
        <w:tc>
          <w:tcPr>
            <w:tcW w:w="680" w:type="dxa"/>
            <w:vAlign w:val="bottom"/>
          </w:tcPr>
          <w:p w:rsidR="00727D89" w:rsidRDefault="00727D89">
            <w:pPr>
              <w:rPr>
                <w:sz w:val="24"/>
                <w:szCs w:val="24"/>
              </w:rPr>
            </w:pPr>
          </w:p>
        </w:tc>
        <w:tc>
          <w:tcPr>
            <w:tcW w:w="880" w:type="dxa"/>
            <w:vAlign w:val="bottom"/>
          </w:tcPr>
          <w:p w:rsidR="00727D89" w:rsidRDefault="00DA711E">
            <w:pPr>
              <w:ind w:left="120"/>
              <w:rPr>
                <w:sz w:val="20"/>
                <w:szCs w:val="20"/>
              </w:rPr>
            </w:pPr>
            <w:r>
              <w:rPr>
                <w:rFonts w:eastAsia="Times New Roman"/>
                <w:sz w:val="24"/>
                <w:szCs w:val="24"/>
              </w:rPr>
              <w:t>ООП</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классные</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w w:val="98"/>
                <w:sz w:val="24"/>
                <w:szCs w:val="24"/>
              </w:rPr>
              <w:t>образовательной</w:t>
            </w: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руководите</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организации</w:t>
            </w: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ли</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4"/>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200"/>
              <w:rPr>
                <w:sz w:val="20"/>
                <w:szCs w:val="20"/>
              </w:rPr>
            </w:pPr>
            <w:r>
              <w:rPr>
                <w:rFonts w:eastAsia="Times New Roman"/>
                <w:sz w:val="24"/>
                <w:szCs w:val="24"/>
              </w:rPr>
              <w:t>4.  Использование электронного</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Заместите</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2580" w:type="dxa"/>
            <w:gridSpan w:val="2"/>
            <w:vAlign w:val="bottom"/>
          </w:tcPr>
          <w:p w:rsidR="00727D89" w:rsidRDefault="00DA711E">
            <w:pPr>
              <w:ind w:left="560"/>
              <w:rPr>
                <w:sz w:val="20"/>
                <w:szCs w:val="20"/>
              </w:rPr>
            </w:pPr>
            <w:r>
              <w:rPr>
                <w:rFonts w:eastAsia="Times New Roman"/>
                <w:sz w:val="24"/>
                <w:szCs w:val="24"/>
              </w:rPr>
              <w:t>документооборота</w:t>
            </w: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DA711E">
            <w:pPr>
              <w:ind w:left="240"/>
              <w:rPr>
                <w:sz w:val="20"/>
                <w:szCs w:val="20"/>
              </w:rPr>
            </w:pPr>
            <w:r>
              <w:rPr>
                <w:rFonts w:eastAsia="Times New Roman"/>
                <w:sz w:val="24"/>
                <w:szCs w:val="24"/>
              </w:rPr>
              <w:t>в</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560"/>
              <w:rPr>
                <w:sz w:val="20"/>
                <w:szCs w:val="20"/>
              </w:rPr>
            </w:pPr>
            <w:r>
              <w:rPr>
                <w:rFonts w:eastAsia="Times New Roman"/>
                <w:sz w:val="24"/>
                <w:szCs w:val="24"/>
              </w:rPr>
              <w:t>образовательном процессе, в том числе</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директора,</w:t>
            </w:r>
          </w:p>
        </w:tc>
        <w:tc>
          <w:tcPr>
            <w:tcW w:w="0" w:type="dxa"/>
            <w:vAlign w:val="bottom"/>
          </w:tcPr>
          <w:p w:rsidR="00727D89" w:rsidRDefault="00727D89">
            <w:pPr>
              <w:rPr>
                <w:sz w:val="1"/>
                <w:szCs w:val="1"/>
              </w:rPr>
            </w:pPr>
          </w:p>
        </w:tc>
      </w:tr>
      <w:tr w:rsidR="00727D89">
        <w:trPr>
          <w:trHeight w:val="320"/>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560"/>
              <w:rPr>
                <w:sz w:val="20"/>
                <w:szCs w:val="20"/>
              </w:rPr>
            </w:pPr>
            <w:r>
              <w:rPr>
                <w:rFonts w:eastAsia="Times New Roman"/>
                <w:sz w:val="24"/>
                <w:szCs w:val="24"/>
              </w:rPr>
              <w:t>использование ресурсов системы</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классные</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w w:val="98"/>
                <w:sz w:val="24"/>
                <w:szCs w:val="24"/>
              </w:rPr>
              <w:t>«Сетевой город»</w:t>
            </w: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руководите</w:t>
            </w:r>
          </w:p>
        </w:tc>
        <w:tc>
          <w:tcPr>
            <w:tcW w:w="0" w:type="dxa"/>
            <w:vAlign w:val="bottom"/>
          </w:tcPr>
          <w:p w:rsidR="00727D89" w:rsidRDefault="00727D89">
            <w:pPr>
              <w:rPr>
                <w:sz w:val="1"/>
                <w:szCs w:val="1"/>
              </w:rPr>
            </w:pPr>
          </w:p>
        </w:tc>
      </w:tr>
      <w:tr w:rsidR="00727D89">
        <w:trPr>
          <w:trHeight w:val="298"/>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ли</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1900" w:type="dxa"/>
            <w:tcBorders>
              <w:bottom w:val="single" w:sz="8" w:space="0" w:color="auto"/>
            </w:tcBorders>
            <w:vAlign w:val="bottom"/>
          </w:tcPr>
          <w:p w:rsidR="00727D89" w:rsidRDefault="00727D89">
            <w:pPr>
              <w:rPr>
                <w:sz w:val="4"/>
                <w:szCs w:val="4"/>
              </w:rPr>
            </w:pPr>
          </w:p>
        </w:tc>
        <w:tc>
          <w:tcPr>
            <w:tcW w:w="680" w:type="dxa"/>
            <w:tcBorders>
              <w:bottom w:val="single" w:sz="8" w:space="0" w:color="auto"/>
            </w:tcBorders>
            <w:vAlign w:val="bottom"/>
          </w:tcPr>
          <w:p w:rsidR="00727D89" w:rsidRDefault="00727D89">
            <w:pPr>
              <w:rPr>
                <w:sz w:val="4"/>
                <w:szCs w:val="4"/>
              </w:rPr>
            </w:pPr>
          </w:p>
        </w:tc>
        <w:tc>
          <w:tcPr>
            <w:tcW w:w="2240" w:type="dxa"/>
            <w:gridSpan w:val="2"/>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6"/>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5.Разработка</w:t>
            </w:r>
          </w:p>
        </w:tc>
        <w:tc>
          <w:tcPr>
            <w:tcW w:w="680" w:type="dxa"/>
            <w:vAlign w:val="bottom"/>
          </w:tcPr>
          <w:p w:rsidR="00727D89" w:rsidRDefault="00727D89">
            <w:pPr>
              <w:rPr>
                <w:sz w:val="24"/>
                <w:szCs w:val="24"/>
              </w:rPr>
            </w:pPr>
          </w:p>
        </w:tc>
        <w:tc>
          <w:tcPr>
            <w:tcW w:w="2240" w:type="dxa"/>
            <w:gridSpan w:val="2"/>
            <w:tcBorders>
              <w:right w:val="single" w:sz="8" w:space="0" w:color="auto"/>
            </w:tcBorders>
            <w:vAlign w:val="bottom"/>
          </w:tcPr>
          <w:p w:rsidR="00727D89" w:rsidRDefault="00DA711E">
            <w:pPr>
              <w:ind w:right="20"/>
              <w:jc w:val="right"/>
              <w:rPr>
                <w:sz w:val="20"/>
                <w:szCs w:val="20"/>
              </w:rPr>
            </w:pPr>
            <w:r>
              <w:rPr>
                <w:rFonts w:eastAsia="Times New Roman"/>
                <w:sz w:val="24"/>
                <w:szCs w:val="24"/>
              </w:rPr>
              <w:t>и утверждение</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Апрель - август</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локальныхактов,    регламентирующих:</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организацию  и</w:t>
            </w:r>
          </w:p>
        </w:tc>
        <w:tc>
          <w:tcPr>
            <w:tcW w:w="1560" w:type="dxa"/>
            <w:gridSpan w:val="2"/>
            <w:vAlign w:val="bottom"/>
          </w:tcPr>
          <w:p w:rsidR="00727D89" w:rsidRDefault="00DA711E">
            <w:pPr>
              <w:ind w:left="180"/>
              <w:rPr>
                <w:sz w:val="20"/>
                <w:szCs w:val="20"/>
              </w:rPr>
            </w:pPr>
            <w:r>
              <w:rPr>
                <w:rFonts w:eastAsia="Times New Roman"/>
                <w:sz w:val="24"/>
                <w:szCs w:val="24"/>
              </w:rPr>
              <w:t>проведение</w:t>
            </w:r>
          </w:p>
        </w:tc>
        <w:tc>
          <w:tcPr>
            <w:tcW w:w="1360" w:type="dxa"/>
            <w:tcBorders>
              <w:right w:val="single" w:sz="8" w:space="0" w:color="auto"/>
            </w:tcBorders>
            <w:vAlign w:val="bottom"/>
          </w:tcPr>
          <w:p w:rsidR="00727D89" w:rsidRDefault="00DA711E">
            <w:pPr>
              <w:ind w:right="20"/>
              <w:jc w:val="right"/>
              <w:rPr>
                <w:sz w:val="20"/>
                <w:szCs w:val="20"/>
              </w:rPr>
            </w:pPr>
            <w:r>
              <w:rPr>
                <w:rFonts w:eastAsia="Times New Roman"/>
                <w:w w:val="99"/>
                <w:sz w:val="24"/>
                <w:szCs w:val="24"/>
              </w:rPr>
              <w:t>публичного</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отчета образовательной организации</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4820" w:type="dxa"/>
            <w:gridSpan w:val="4"/>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8"/>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VI.Материал</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1.   Анализ   материально-   технического</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Апрель</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Заместит</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ind w:left="200"/>
              <w:rPr>
                <w:sz w:val="20"/>
                <w:szCs w:val="20"/>
              </w:rPr>
            </w:pPr>
            <w:r>
              <w:rPr>
                <w:rFonts w:eastAsia="Times New Roman"/>
                <w:sz w:val="24"/>
                <w:szCs w:val="24"/>
              </w:rPr>
              <w:t>ьно-</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обеспечения реализации ФГОС СОО</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(ежегодно)</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ели</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техническое</w:t>
            </w: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обеспечение</w:t>
            </w: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w:t>
            </w:r>
          </w:p>
        </w:tc>
        <w:tc>
          <w:tcPr>
            <w:tcW w:w="0" w:type="dxa"/>
            <w:vAlign w:val="bottom"/>
          </w:tcPr>
          <w:p w:rsidR="00727D89" w:rsidRDefault="00727D89">
            <w:pPr>
              <w:rPr>
                <w:sz w:val="1"/>
                <w:szCs w:val="1"/>
              </w:rPr>
            </w:pPr>
          </w:p>
        </w:tc>
      </w:tr>
      <w:tr w:rsidR="00727D89">
        <w:trPr>
          <w:trHeight w:val="48"/>
        </w:trPr>
        <w:tc>
          <w:tcPr>
            <w:tcW w:w="1720" w:type="dxa"/>
            <w:vMerge w:val="restart"/>
            <w:tcBorders>
              <w:left w:val="single" w:sz="8" w:space="0" w:color="auto"/>
              <w:right w:val="single" w:sz="8" w:space="0" w:color="auto"/>
            </w:tcBorders>
            <w:vAlign w:val="bottom"/>
          </w:tcPr>
          <w:p w:rsidR="00727D89" w:rsidRDefault="00DA711E">
            <w:pPr>
              <w:ind w:left="120"/>
              <w:rPr>
                <w:sz w:val="20"/>
                <w:szCs w:val="20"/>
              </w:rPr>
            </w:pPr>
            <w:r>
              <w:rPr>
                <w:rFonts w:eastAsia="Times New Roman"/>
                <w:sz w:val="24"/>
                <w:szCs w:val="24"/>
              </w:rPr>
              <w:t>введения</w:t>
            </w:r>
          </w:p>
        </w:tc>
        <w:tc>
          <w:tcPr>
            <w:tcW w:w="3460" w:type="dxa"/>
            <w:gridSpan w:val="3"/>
            <w:tcBorders>
              <w:bottom w:val="single" w:sz="8" w:space="0" w:color="auto"/>
            </w:tcBorders>
            <w:vAlign w:val="bottom"/>
          </w:tcPr>
          <w:p w:rsidR="00727D89" w:rsidRDefault="00727D89">
            <w:pPr>
              <w:rPr>
                <w:sz w:val="4"/>
                <w:szCs w:val="4"/>
              </w:rPr>
            </w:pPr>
          </w:p>
        </w:tc>
        <w:tc>
          <w:tcPr>
            <w:tcW w:w="136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01"/>
        </w:trPr>
        <w:tc>
          <w:tcPr>
            <w:tcW w:w="1720" w:type="dxa"/>
            <w:vMerge/>
            <w:tcBorders>
              <w:left w:val="single" w:sz="8" w:space="0" w:color="auto"/>
              <w:right w:val="single" w:sz="8" w:space="0" w:color="auto"/>
            </w:tcBorders>
            <w:vAlign w:val="bottom"/>
          </w:tcPr>
          <w:p w:rsidR="00727D89" w:rsidRDefault="00727D89">
            <w:pPr>
              <w:rPr>
                <w:sz w:val="24"/>
                <w:szCs w:val="24"/>
              </w:rPr>
            </w:pPr>
          </w:p>
        </w:tc>
        <w:tc>
          <w:tcPr>
            <w:tcW w:w="3460" w:type="dxa"/>
            <w:gridSpan w:val="3"/>
            <w:vAlign w:val="bottom"/>
          </w:tcPr>
          <w:p w:rsidR="00727D89" w:rsidRDefault="00DA711E">
            <w:pPr>
              <w:ind w:left="180"/>
              <w:rPr>
                <w:sz w:val="20"/>
                <w:szCs w:val="20"/>
              </w:rPr>
            </w:pPr>
            <w:r>
              <w:rPr>
                <w:rFonts w:eastAsia="Times New Roman"/>
                <w:sz w:val="24"/>
                <w:szCs w:val="24"/>
              </w:rPr>
              <w:t>2. Обеспечение соответствия</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Заместит</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ФГОС</w:t>
            </w:r>
          </w:p>
        </w:tc>
        <w:tc>
          <w:tcPr>
            <w:tcW w:w="3460" w:type="dxa"/>
            <w:gridSpan w:val="3"/>
            <w:vAlign w:val="bottom"/>
          </w:tcPr>
          <w:p w:rsidR="00727D89" w:rsidRDefault="00DA711E">
            <w:pPr>
              <w:ind w:left="180"/>
              <w:rPr>
                <w:sz w:val="20"/>
                <w:szCs w:val="20"/>
              </w:rPr>
            </w:pPr>
            <w:r>
              <w:rPr>
                <w:rFonts w:eastAsia="Times New Roman"/>
                <w:w w:val="99"/>
                <w:sz w:val="24"/>
                <w:szCs w:val="24"/>
              </w:rPr>
              <w:t>материально- технической базы</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ели</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среднего</w:t>
            </w:r>
          </w:p>
        </w:tc>
        <w:tc>
          <w:tcPr>
            <w:tcW w:w="1900" w:type="dxa"/>
            <w:vAlign w:val="bottom"/>
          </w:tcPr>
          <w:p w:rsidR="00727D89" w:rsidRDefault="00DA711E">
            <w:pPr>
              <w:ind w:left="180"/>
              <w:rPr>
                <w:sz w:val="20"/>
                <w:szCs w:val="20"/>
              </w:rPr>
            </w:pPr>
            <w:r>
              <w:rPr>
                <w:rFonts w:eastAsia="Times New Roman"/>
                <w:w w:val="98"/>
                <w:sz w:val="24"/>
                <w:szCs w:val="24"/>
              </w:rPr>
              <w:t>образовательной</w:t>
            </w: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общего</w:t>
            </w: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организации требованиям ФГОС СОО</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а</w:t>
            </w:r>
          </w:p>
        </w:tc>
        <w:tc>
          <w:tcPr>
            <w:tcW w:w="0" w:type="dxa"/>
            <w:vAlign w:val="bottom"/>
          </w:tcPr>
          <w:p w:rsidR="00727D89" w:rsidRDefault="00727D89">
            <w:pPr>
              <w:rPr>
                <w:sz w:val="1"/>
                <w:szCs w:val="1"/>
              </w:rPr>
            </w:pPr>
          </w:p>
        </w:tc>
      </w:tr>
      <w:tr w:rsidR="00727D89">
        <w:trPr>
          <w:trHeight w:val="58"/>
        </w:trPr>
        <w:tc>
          <w:tcPr>
            <w:tcW w:w="1720" w:type="dxa"/>
            <w:vMerge w:val="restart"/>
            <w:tcBorders>
              <w:left w:val="single" w:sz="8" w:space="0" w:color="auto"/>
              <w:right w:val="single" w:sz="8" w:space="0" w:color="auto"/>
            </w:tcBorders>
            <w:vAlign w:val="bottom"/>
          </w:tcPr>
          <w:p w:rsidR="00727D89" w:rsidRDefault="00DA711E">
            <w:pPr>
              <w:spacing w:line="264" w:lineRule="exact"/>
              <w:ind w:left="120"/>
              <w:rPr>
                <w:sz w:val="20"/>
                <w:szCs w:val="20"/>
              </w:rPr>
            </w:pPr>
            <w:r>
              <w:rPr>
                <w:rFonts w:eastAsia="Times New Roman"/>
                <w:sz w:val="24"/>
                <w:szCs w:val="24"/>
              </w:rPr>
              <w:t>образования</w:t>
            </w:r>
          </w:p>
        </w:tc>
        <w:tc>
          <w:tcPr>
            <w:tcW w:w="1900" w:type="dxa"/>
            <w:tcBorders>
              <w:bottom w:val="single" w:sz="8" w:space="0" w:color="auto"/>
            </w:tcBorders>
            <w:vAlign w:val="bottom"/>
          </w:tcPr>
          <w:p w:rsidR="00727D89" w:rsidRDefault="00727D89">
            <w:pPr>
              <w:rPr>
                <w:sz w:val="5"/>
                <w:szCs w:val="5"/>
              </w:rPr>
            </w:pPr>
          </w:p>
        </w:tc>
        <w:tc>
          <w:tcPr>
            <w:tcW w:w="680" w:type="dxa"/>
            <w:tcBorders>
              <w:bottom w:val="single" w:sz="8" w:space="0" w:color="auto"/>
            </w:tcBorders>
            <w:vAlign w:val="bottom"/>
          </w:tcPr>
          <w:p w:rsidR="00727D89" w:rsidRDefault="00727D89">
            <w:pPr>
              <w:rPr>
                <w:sz w:val="5"/>
                <w:szCs w:val="5"/>
              </w:rPr>
            </w:pPr>
          </w:p>
        </w:tc>
        <w:tc>
          <w:tcPr>
            <w:tcW w:w="880" w:type="dxa"/>
            <w:tcBorders>
              <w:bottom w:val="single" w:sz="8" w:space="0" w:color="auto"/>
            </w:tcBorders>
            <w:vAlign w:val="bottom"/>
          </w:tcPr>
          <w:p w:rsidR="00727D89" w:rsidRDefault="00727D89">
            <w:pPr>
              <w:rPr>
                <w:sz w:val="5"/>
                <w:szCs w:val="5"/>
              </w:rPr>
            </w:pPr>
          </w:p>
        </w:tc>
        <w:tc>
          <w:tcPr>
            <w:tcW w:w="1360" w:type="dxa"/>
            <w:tcBorders>
              <w:bottom w:val="single" w:sz="8" w:space="0" w:color="auto"/>
              <w:right w:val="single" w:sz="8" w:space="0" w:color="auto"/>
            </w:tcBorders>
            <w:vAlign w:val="bottom"/>
          </w:tcPr>
          <w:p w:rsidR="00727D89" w:rsidRDefault="00727D89">
            <w:pPr>
              <w:rPr>
                <w:sz w:val="5"/>
                <w:szCs w:val="5"/>
              </w:rPr>
            </w:pPr>
          </w:p>
        </w:tc>
        <w:tc>
          <w:tcPr>
            <w:tcW w:w="1980" w:type="dxa"/>
            <w:tcBorders>
              <w:bottom w:val="single" w:sz="8" w:space="0" w:color="auto"/>
              <w:right w:val="single" w:sz="8" w:space="0" w:color="auto"/>
            </w:tcBorders>
            <w:vAlign w:val="bottom"/>
          </w:tcPr>
          <w:p w:rsidR="00727D89" w:rsidRDefault="00727D89">
            <w:pPr>
              <w:rPr>
                <w:sz w:val="5"/>
                <w:szCs w:val="5"/>
              </w:rPr>
            </w:pPr>
          </w:p>
        </w:tc>
        <w:tc>
          <w:tcPr>
            <w:tcW w:w="1560" w:type="dxa"/>
            <w:tcBorders>
              <w:bottom w:val="single" w:sz="8" w:space="0" w:color="auto"/>
              <w:right w:val="single" w:sz="8" w:space="0" w:color="auto"/>
            </w:tcBorders>
            <w:vAlign w:val="bottom"/>
          </w:tcPr>
          <w:p w:rsidR="00727D89" w:rsidRDefault="00727D89">
            <w:pPr>
              <w:rPr>
                <w:sz w:val="5"/>
                <w:szCs w:val="5"/>
              </w:rPr>
            </w:pPr>
          </w:p>
        </w:tc>
        <w:tc>
          <w:tcPr>
            <w:tcW w:w="0" w:type="dxa"/>
            <w:vAlign w:val="bottom"/>
          </w:tcPr>
          <w:p w:rsidR="00727D89" w:rsidRDefault="00727D89">
            <w:pPr>
              <w:rPr>
                <w:sz w:val="1"/>
                <w:szCs w:val="1"/>
              </w:rPr>
            </w:pPr>
          </w:p>
        </w:tc>
      </w:tr>
      <w:tr w:rsidR="00727D89">
        <w:trPr>
          <w:trHeight w:val="186"/>
        </w:trPr>
        <w:tc>
          <w:tcPr>
            <w:tcW w:w="1720" w:type="dxa"/>
            <w:vMerge/>
            <w:tcBorders>
              <w:left w:val="single" w:sz="8" w:space="0" w:color="auto"/>
              <w:right w:val="single" w:sz="8" w:space="0" w:color="auto"/>
            </w:tcBorders>
            <w:vAlign w:val="bottom"/>
          </w:tcPr>
          <w:p w:rsidR="00727D89" w:rsidRDefault="00727D89">
            <w:pPr>
              <w:rPr>
                <w:sz w:val="16"/>
                <w:szCs w:val="16"/>
              </w:rPr>
            </w:pPr>
          </w:p>
        </w:tc>
        <w:tc>
          <w:tcPr>
            <w:tcW w:w="4820" w:type="dxa"/>
            <w:gridSpan w:val="4"/>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3. Обеспечение соответствия санитарно-</w:t>
            </w:r>
          </w:p>
        </w:tc>
        <w:tc>
          <w:tcPr>
            <w:tcW w:w="1980" w:type="dxa"/>
            <w:vMerge w:val="restart"/>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vMerge w:val="restart"/>
            <w:tcBorders>
              <w:right w:val="single" w:sz="8" w:space="0" w:color="auto"/>
            </w:tcBorders>
            <w:vAlign w:val="bottom"/>
          </w:tcPr>
          <w:p w:rsidR="00727D89" w:rsidRDefault="00DA711E">
            <w:pPr>
              <w:ind w:left="180"/>
              <w:rPr>
                <w:sz w:val="20"/>
                <w:szCs w:val="20"/>
              </w:rPr>
            </w:pPr>
            <w:r>
              <w:rPr>
                <w:rFonts w:eastAsia="Times New Roman"/>
                <w:sz w:val="24"/>
                <w:szCs w:val="24"/>
              </w:rPr>
              <w:t>Заведую</w:t>
            </w:r>
          </w:p>
        </w:tc>
        <w:tc>
          <w:tcPr>
            <w:tcW w:w="0" w:type="dxa"/>
            <w:vAlign w:val="bottom"/>
          </w:tcPr>
          <w:p w:rsidR="00727D89" w:rsidRDefault="00727D89">
            <w:pPr>
              <w:rPr>
                <w:sz w:val="1"/>
                <w:szCs w:val="1"/>
              </w:rPr>
            </w:pPr>
          </w:p>
        </w:tc>
      </w:tr>
      <w:tr w:rsidR="00727D89">
        <w:trPr>
          <w:trHeight w:val="122"/>
        </w:trPr>
        <w:tc>
          <w:tcPr>
            <w:tcW w:w="1720" w:type="dxa"/>
            <w:tcBorders>
              <w:left w:val="single" w:sz="8" w:space="0" w:color="auto"/>
              <w:right w:val="single" w:sz="8" w:space="0" w:color="auto"/>
            </w:tcBorders>
            <w:vAlign w:val="bottom"/>
          </w:tcPr>
          <w:p w:rsidR="00727D89" w:rsidRDefault="00727D89">
            <w:pPr>
              <w:rPr>
                <w:sz w:val="10"/>
                <w:szCs w:val="10"/>
              </w:rPr>
            </w:pPr>
          </w:p>
        </w:tc>
        <w:tc>
          <w:tcPr>
            <w:tcW w:w="4820" w:type="dxa"/>
            <w:gridSpan w:val="4"/>
            <w:vMerge/>
            <w:tcBorders>
              <w:right w:val="single" w:sz="8" w:space="0" w:color="auto"/>
            </w:tcBorders>
            <w:vAlign w:val="bottom"/>
          </w:tcPr>
          <w:p w:rsidR="00727D89" w:rsidRDefault="00727D89">
            <w:pPr>
              <w:rPr>
                <w:sz w:val="10"/>
                <w:szCs w:val="10"/>
              </w:rPr>
            </w:pPr>
          </w:p>
        </w:tc>
        <w:tc>
          <w:tcPr>
            <w:tcW w:w="1980" w:type="dxa"/>
            <w:vMerge/>
            <w:tcBorders>
              <w:right w:val="single" w:sz="8" w:space="0" w:color="auto"/>
            </w:tcBorders>
            <w:vAlign w:val="bottom"/>
          </w:tcPr>
          <w:p w:rsidR="00727D89" w:rsidRDefault="00727D89">
            <w:pPr>
              <w:rPr>
                <w:sz w:val="10"/>
                <w:szCs w:val="10"/>
              </w:rPr>
            </w:pPr>
          </w:p>
        </w:tc>
        <w:tc>
          <w:tcPr>
            <w:tcW w:w="1560" w:type="dxa"/>
            <w:vMerge/>
            <w:tcBorders>
              <w:right w:val="single" w:sz="8" w:space="0" w:color="auto"/>
            </w:tcBorders>
            <w:vAlign w:val="bottom"/>
          </w:tcPr>
          <w:p w:rsidR="00727D89" w:rsidRDefault="00727D89">
            <w:pPr>
              <w:rPr>
                <w:sz w:val="10"/>
                <w:szCs w:val="10"/>
              </w:rPr>
            </w:pP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гигиенических</w:t>
            </w:r>
          </w:p>
        </w:tc>
        <w:tc>
          <w:tcPr>
            <w:tcW w:w="2920" w:type="dxa"/>
            <w:gridSpan w:val="3"/>
            <w:tcBorders>
              <w:right w:val="single" w:sz="8" w:space="0" w:color="auto"/>
            </w:tcBorders>
            <w:vAlign w:val="bottom"/>
          </w:tcPr>
          <w:p w:rsidR="00727D89" w:rsidRDefault="00DA711E">
            <w:pPr>
              <w:ind w:right="360"/>
              <w:jc w:val="right"/>
              <w:rPr>
                <w:sz w:val="20"/>
                <w:szCs w:val="20"/>
              </w:rPr>
            </w:pPr>
            <w:r>
              <w:rPr>
                <w:rFonts w:eastAsia="Times New Roman"/>
                <w:sz w:val="24"/>
                <w:szCs w:val="24"/>
              </w:rPr>
              <w:t>условий требованиям</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щий</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ФГОС</w:t>
            </w:r>
          </w:p>
        </w:tc>
        <w:tc>
          <w:tcPr>
            <w:tcW w:w="1560" w:type="dxa"/>
            <w:gridSpan w:val="2"/>
            <w:vAlign w:val="bottom"/>
          </w:tcPr>
          <w:p w:rsidR="00727D89" w:rsidRDefault="00DA711E">
            <w:pPr>
              <w:rPr>
                <w:sz w:val="20"/>
                <w:szCs w:val="20"/>
              </w:rPr>
            </w:pPr>
            <w:r>
              <w:rPr>
                <w:rFonts w:eastAsia="Times New Roman"/>
                <w:sz w:val="24"/>
                <w:szCs w:val="24"/>
              </w:rPr>
              <w:t>и СанПиН</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хозяйств</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енной</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частью</w:t>
            </w:r>
          </w:p>
        </w:tc>
        <w:tc>
          <w:tcPr>
            <w:tcW w:w="0" w:type="dxa"/>
            <w:vAlign w:val="bottom"/>
          </w:tcPr>
          <w:p w:rsidR="00727D89" w:rsidRDefault="00727D89">
            <w:pPr>
              <w:rPr>
                <w:sz w:val="1"/>
                <w:szCs w:val="1"/>
              </w:rPr>
            </w:pPr>
          </w:p>
        </w:tc>
      </w:tr>
      <w:tr w:rsidR="00727D89">
        <w:trPr>
          <w:trHeight w:val="51"/>
        </w:trPr>
        <w:tc>
          <w:tcPr>
            <w:tcW w:w="1720" w:type="dxa"/>
            <w:tcBorders>
              <w:left w:val="single" w:sz="8" w:space="0" w:color="auto"/>
              <w:right w:val="single" w:sz="8" w:space="0" w:color="auto"/>
            </w:tcBorders>
            <w:vAlign w:val="bottom"/>
          </w:tcPr>
          <w:p w:rsidR="00727D89" w:rsidRDefault="00727D89">
            <w:pPr>
              <w:rPr>
                <w:sz w:val="4"/>
                <w:szCs w:val="4"/>
              </w:rPr>
            </w:pPr>
          </w:p>
        </w:tc>
        <w:tc>
          <w:tcPr>
            <w:tcW w:w="3460" w:type="dxa"/>
            <w:gridSpan w:val="3"/>
            <w:tcBorders>
              <w:bottom w:val="single" w:sz="8" w:space="0" w:color="auto"/>
            </w:tcBorders>
            <w:vAlign w:val="bottom"/>
          </w:tcPr>
          <w:p w:rsidR="00727D89" w:rsidRDefault="00727D89">
            <w:pPr>
              <w:rPr>
                <w:sz w:val="4"/>
                <w:szCs w:val="4"/>
              </w:rPr>
            </w:pPr>
          </w:p>
        </w:tc>
        <w:tc>
          <w:tcPr>
            <w:tcW w:w="136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11"/>
        </w:trPr>
        <w:tc>
          <w:tcPr>
            <w:tcW w:w="1720" w:type="dxa"/>
            <w:tcBorders>
              <w:left w:val="single" w:sz="8" w:space="0" w:color="auto"/>
              <w:right w:val="single" w:sz="8" w:space="0" w:color="auto"/>
            </w:tcBorders>
            <w:vAlign w:val="bottom"/>
          </w:tcPr>
          <w:p w:rsidR="00727D89" w:rsidRDefault="00727D89">
            <w:pPr>
              <w:rPr>
                <w:sz w:val="24"/>
                <w:szCs w:val="24"/>
              </w:rPr>
            </w:pPr>
          </w:p>
        </w:tc>
        <w:tc>
          <w:tcPr>
            <w:tcW w:w="3460" w:type="dxa"/>
            <w:gridSpan w:val="3"/>
            <w:vAlign w:val="bottom"/>
          </w:tcPr>
          <w:p w:rsidR="00727D89" w:rsidRDefault="00DA711E">
            <w:pPr>
              <w:ind w:left="180"/>
              <w:rPr>
                <w:sz w:val="20"/>
                <w:szCs w:val="20"/>
              </w:rPr>
            </w:pPr>
            <w:r>
              <w:rPr>
                <w:rFonts w:eastAsia="Times New Roman"/>
                <w:sz w:val="24"/>
                <w:szCs w:val="24"/>
              </w:rPr>
              <w:t>4. Обеспечение соответствия</w:t>
            </w:r>
          </w:p>
        </w:tc>
        <w:tc>
          <w:tcPr>
            <w:tcW w:w="1360" w:type="dxa"/>
            <w:tcBorders>
              <w:right w:val="single" w:sz="8" w:space="0" w:color="auto"/>
            </w:tcBorders>
            <w:vAlign w:val="bottom"/>
          </w:tcPr>
          <w:p w:rsidR="00727D89" w:rsidRDefault="00DA711E">
            <w:pPr>
              <w:ind w:left="240"/>
              <w:rPr>
                <w:sz w:val="20"/>
                <w:szCs w:val="20"/>
              </w:rPr>
            </w:pPr>
            <w:r>
              <w:rPr>
                <w:rFonts w:eastAsia="Times New Roman"/>
                <w:sz w:val="24"/>
                <w:szCs w:val="24"/>
              </w:rPr>
              <w:t>условий</w:t>
            </w: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В течение года</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w:t>
            </w:r>
          </w:p>
        </w:tc>
        <w:tc>
          <w:tcPr>
            <w:tcW w:w="0" w:type="dxa"/>
            <w:vAlign w:val="bottom"/>
          </w:tcPr>
          <w:p w:rsidR="00727D89" w:rsidRDefault="00727D89">
            <w:pPr>
              <w:rPr>
                <w:sz w:val="1"/>
                <w:szCs w:val="1"/>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1900" w:type="dxa"/>
            <w:vAlign w:val="bottom"/>
          </w:tcPr>
          <w:p w:rsidR="00727D89" w:rsidRDefault="00DA711E">
            <w:pPr>
              <w:ind w:left="180"/>
              <w:rPr>
                <w:sz w:val="20"/>
                <w:szCs w:val="20"/>
              </w:rPr>
            </w:pPr>
            <w:r>
              <w:rPr>
                <w:rFonts w:eastAsia="Times New Roman"/>
                <w:sz w:val="24"/>
                <w:szCs w:val="24"/>
              </w:rPr>
              <w:t>реализации</w:t>
            </w:r>
          </w:p>
        </w:tc>
        <w:tc>
          <w:tcPr>
            <w:tcW w:w="680" w:type="dxa"/>
            <w:vAlign w:val="bottom"/>
          </w:tcPr>
          <w:p w:rsidR="00727D89" w:rsidRDefault="00727D89">
            <w:pPr>
              <w:rPr>
                <w:sz w:val="24"/>
                <w:szCs w:val="24"/>
              </w:rPr>
            </w:pPr>
          </w:p>
        </w:tc>
        <w:tc>
          <w:tcPr>
            <w:tcW w:w="880" w:type="dxa"/>
            <w:vAlign w:val="bottom"/>
          </w:tcPr>
          <w:p w:rsidR="00727D89" w:rsidRDefault="00DA711E">
            <w:pPr>
              <w:ind w:left="220"/>
              <w:rPr>
                <w:sz w:val="20"/>
                <w:szCs w:val="20"/>
              </w:rPr>
            </w:pPr>
            <w:r>
              <w:rPr>
                <w:rFonts w:eastAsia="Times New Roman"/>
                <w:sz w:val="24"/>
                <w:szCs w:val="24"/>
              </w:rPr>
              <w:t>ООП</w:t>
            </w:r>
          </w:p>
        </w:tc>
        <w:tc>
          <w:tcPr>
            <w:tcW w:w="136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р,</w:t>
            </w:r>
          </w:p>
        </w:tc>
        <w:tc>
          <w:tcPr>
            <w:tcW w:w="0" w:type="dxa"/>
            <w:vAlign w:val="bottom"/>
          </w:tcPr>
          <w:p w:rsidR="00727D89" w:rsidRDefault="00727D89">
            <w:pPr>
              <w:rPr>
                <w:sz w:val="1"/>
                <w:szCs w:val="1"/>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820" w:type="dxa"/>
            <w:gridSpan w:val="4"/>
            <w:tcBorders>
              <w:right w:val="single" w:sz="8" w:space="0" w:color="auto"/>
            </w:tcBorders>
            <w:vAlign w:val="bottom"/>
          </w:tcPr>
          <w:p w:rsidR="00727D89" w:rsidRDefault="00DA711E">
            <w:pPr>
              <w:ind w:left="180"/>
              <w:rPr>
                <w:sz w:val="20"/>
                <w:szCs w:val="20"/>
              </w:rPr>
            </w:pPr>
            <w:r>
              <w:rPr>
                <w:rFonts w:eastAsia="Times New Roman"/>
                <w:sz w:val="24"/>
                <w:szCs w:val="24"/>
              </w:rPr>
              <w:t>противопожарным нормам, нормам охраны</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Заведую</w:t>
            </w:r>
          </w:p>
        </w:tc>
        <w:tc>
          <w:tcPr>
            <w:tcW w:w="0" w:type="dxa"/>
            <w:vAlign w:val="bottom"/>
          </w:tcPr>
          <w:p w:rsidR="00727D89" w:rsidRDefault="00727D89">
            <w:pPr>
              <w:rPr>
                <w:sz w:val="1"/>
                <w:szCs w:val="1"/>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1900" w:type="dxa"/>
            <w:tcBorders>
              <w:bottom w:val="single" w:sz="8" w:space="0" w:color="auto"/>
            </w:tcBorders>
            <w:vAlign w:val="bottom"/>
          </w:tcPr>
          <w:p w:rsidR="00727D89" w:rsidRDefault="00727D89">
            <w:pPr>
              <w:rPr>
                <w:sz w:val="4"/>
                <w:szCs w:val="4"/>
              </w:rPr>
            </w:pPr>
          </w:p>
        </w:tc>
        <w:tc>
          <w:tcPr>
            <w:tcW w:w="680" w:type="dxa"/>
            <w:tcBorders>
              <w:bottom w:val="single" w:sz="8" w:space="0" w:color="auto"/>
            </w:tcBorders>
            <w:vAlign w:val="bottom"/>
          </w:tcPr>
          <w:p w:rsidR="00727D89" w:rsidRDefault="00727D89">
            <w:pPr>
              <w:rPr>
                <w:sz w:val="4"/>
                <w:szCs w:val="4"/>
              </w:rPr>
            </w:pPr>
          </w:p>
        </w:tc>
        <w:tc>
          <w:tcPr>
            <w:tcW w:w="880" w:type="dxa"/>
            <w:tcBorders>
              <w:bottom w:val="single" w:sz="8" w:space="0" w:color="auto"/>
            </w:tcBorders>
            <w:vAlign w:val="bottom"/>
          </w:tcPr>
          <w:p w:rsidR="00727D89" w:rsidRDefault="00727D89">
            <w:pPr>
              <w:rPr>
                <w:sz w:val="4"/>
                <w:szCs w:val="4"/>
              </w:rPr>
            </w:pPr>
          </w:p>
        </w:tc>
        <w:tc>
          <w:tcPr>
            <w:tcW w:w="136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c>
          <w:tcPr>
            <w:tcW w:w="0" w:type="dxa"/>
            <w:vAlign w:val="bottom"/>
          </w:tcPr>
          <w:p w:rsidR="00727D89" w:rsidRDefault="00727D89">
            <w:pPr>
              <w:rPr>
                <w:sz w:val="1"/>
                <w:szCs w:val="1"/>
              </w:rPr>
            </w:pPr>
          </w:p>
        </w:tc>
      </w:tr>
      <w:tr w:rsidR="00727D89">
        <w:trPr>
          <w:trHeight w:val="356"/>
        </w:trPr>
        <w:tc>
          <w:tcPr>
            <w:tcW w:w="1720" w:type="dxa"/>
            <w:vAlign w:val="bottom"/>
          </w:tcPr>
          <w:p w:rsidR="00727D89" w:rsidRDefault="00727D89">
            <w:pPr>
              <w:rPr>
                <w:sz w:val="24"/>
                <w:szCs w:val="24"/>
              </w:rPr>
            </w:pPr>
          </w:p>
        </w:tc>
        <w:tc>
          <w:tcPr>
            <w:tcW w:w="1900" w:type="dxa"/>
            <w:vAlign w:val="bottom"/>
          </w:tcPr>
          <w:p w:rsidR="00727D89" w:rsidRDefault="00727D89">
            <w:pPr>
              <w:rPr>
                <w:sz w:val="24"/>
                <w:szCs w:val="24"/>
              </w:rPr>
            </w:pPr>
          </w:p>
        </w:tc>
        <w:tc>
          <w:tcPr>
            <w:tcW w:w="680" w:type="dxa"/>
            <w:vAlign w:val="bottom"/>
          </w:tcPr>
          <w:p w:rsidR="00727D89" w:rsidRDefault="00727D89">
            <w:pPr>
              <w:rPr>
                <w:sz w:val="24"/>
                <w:szCs w:val="24"/>
              </w:rPr>
            </w:pPr>
          </w:p>
        </w:tc>
        <w:tc>
          <w:tcPr>
            <w:tcW w:w="880" w:type="dxa"/>
            <w:vAlign w:val="bottom"/>
          </w:tcPr>
          <w:p w:rsidR="00727D89" w:rsidRDefault="00727D89">
            <w:pPr>
              <w:rPr>
                <w:sz w:val="24"/>
                <w:szCs w:val="24"/>
              </w:rPr>
            </w:pPr>
          </w:p>
        </w:tc>
        <w:tc>
          <w:tcPr>
            <w:tcW w:w="1360" w:type="dxa"/>
            <w:vAlign w:val="bottom"/>
          </w:tcPr>
          <w:p w:rsidR="00727D89" w:rsidRDefault="00727D89">
            <w:pPr>
              <w:rPr>
                <w:sz w:val="24"/>
                <w:szCs w:val="24"/>
              </w:rPr>
            </w:pPr>
          </w:p>
        </w:tc>
        <w:tc>
          <w:tcPr>
            <w:tcW w:w="1980" w:type="dxa"/>
            <w:vAlign w:val="bottom"/>
          </w:tcPr>
          <w:p w:rsidR="00727D89" w:rsidRDefault="00727D89">
            <w:pPr>
              <w:rPr>
                <w:sz w:val="24"/>
                <w:szCs w:val="24"/>
              </w:rPr>
            </w:pPr>
          </w:p>
        </w:tc>
        <w:tc>
          <w:tcPr>
            <w:tcW w:w="1560" w:type="dxa"/>
            <w:vAlign w:val="bottom"/>
          </w:tcPr>
          <w:p w:rsidR="00727D89" w:rsidRDefault="00727D89" w:rsidP="00754931">
            <w:pPr>
              <w:rPr>
                <w:sz w:val="20"/>
                <w:szCs w:val="20"/>
              </w:rPr>
            </w:pPr>
          </w:p>
        </w:tc>
        <w:tc>
          <w:tcPr>
            <w:tcW w:w="0" w:type="dxa"/>
            <w:vAlign w:val="bottom"/>
          </w:tcPr>
          <w:p w:rsidR="00727D89" w:rsidRDefault="00727D89">
            <w:pPr>
              <w:rPr>
                <w:sz w:val="1"/>
                <w:szCs w:val="1"/>
              </w:rPr>
            </w:pPr>
          </w:p>
        </w:tc>
      </w:tr>
    </w:tbl>
    <w:p w:rsidR="00727D89" w:rsidRDefault="00727D89">
      <w:pPr>
        <w:sectPr w:rsidR="00727D89">
          <w:pgSz w:w="11920" w:h="16841"/>
          <w:pgMar w:top="959" w:right="671" w:bottom="105" w:left="116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060"/>
        <w:gridCol w:w="2340"/>
        <w:gridCol w:w="420"/>
        <w:gridCol w:w="1980"/>
        <w:gridCol w:w="1560"/>
      </w:tblGrid>
      <w:tr w:rsidR="00727D89">
        <w:trPr>
          <w:trHeight w:val="280"/>
        </w:trPr>
        <w:tc>
          <w:tcPr>
            <w:tcW w:w="1720" w:type="dxa"/>
            <w:tcBorders>
              <w:top w:val="single" w:sz="8" w:space="0" w:color="auto"/>
              <w:left w:val="single" w:sz="8" w:space="0" w:color="auto"/>
              <w:right w:val="single" w:sz="8" w:space="0" w:color="auto"/>
            </w:tcBorders>
            <w:vAlign w:val="bottom"/>
          </w:tcPr>
          <w:p w:rsidR="00727D89" w:rsidRDefault="00727D89">
            <w:pPr>
              <w:rPr>
                <w:sz w:val="24"/>
                <w:szCs w:val="24"/>
              </w:rPr>
            </w:pPr>
          </w:p>
        </w:tc>
        <w:tc>
          <w:tcPr>
            <w:tcW w:w="2060" w:type="dxa"/>
            <w:tcBorders>
              <w:top w:val="single" w:sz="8" w:space="0" w:color="auto"/>
            </w:tcBorders>
            <w:vAlign w:val="bottom"/>
          </w:tcPr>
          <w:p w:rsidR="00727D89" w:rsidRDefault="00DA711E">
            <w:pPr>
              <w:ind w:left="180"/>
              <w:rPr>
                <w:sz w:val="20"/>
                <w:szCs w:val="20"/>
              </w:rPr>
            </w:pPr>
            <w:r>
              <w:rPr>
                <w:rFonts w:eastAsia="Times New Roman"/>
                <w:sz w:val="24"/>
                <w:szCs w:val="24"/>
              </w:rPr>
              <w:t>труда работников</w:t>
            </w:r>
          </w:p>
        </w:tc>
        <w:tc>
          <w:tcPr>
            <w:tcW w:w="2340" w:type="dxa"/>
            <w:tcBorders>
              <w:top w:val="single" w:sz="8" w:space="0" w:color="auto"/>
            </w:tcBorders>
            <w:vAlign w:val="bottom"/>
          </w:tcPr>
          <w:p w:rsidR="00727D89" w:rsidRDefault="00727D89">
            <w:pPr>
              <w:rPr>
                <w:sz w:val="24"/>
                <w:szCs w:val="24"/>
              </w:rPr>
            </w:pPr>
          </w:p>
        </w:tc>
        <w:tc>
          <w:tcPr>
            <w:tcW w:w="420" w:type="dxa"/>
            <w:tcBorders>
              <w:top w:val="single" w:sz="8" w:space="0" w:color="auto"/>
              <w:right w:val="single" w:sz="8" w:space="0" w:color="auto"/>
            </w:tcBorders>
            <w:vAlign w:val="bottom"/>
          </w:tcPr>
          <w:p w:rsidR="00727D89" w:rsidRDefault="00727D89">
            <w:pPr>
              <w:rPr>
                <w:sz w:val="24"/>
                <w:szCs w:val="24"/>
              </w:rPr>
            </w:pPr>
          </w:p>
        </w:tc>
        <w:tc>
          <w:tcPr>
            <w:tcW w:w="1980" w:type="dxa"/>
            <w:tcBorders>
              <w:top w:val="single" w:sz="8" w:space="0" w:color="auto"/>
              <w:right w:val="single" w:sz="8" w:space="0" w:color="auto"/>
            </w:tcBorders>
            <w:vAlign w:val="bottom"/>
          </w:tcPr>
          <w:p w:rsidR="00727D89" w:rsidRDefault="00727D89">
            <w:pPr>
              <w:rPr>
                <w:sz w:val="24"/>
                <w:szCs w:val="24"/>
              </w:rPr>
            </w:pPr>
          </w:p>
        </w:tc>
        <w:tc>
          <w:tcPr>
            <w:tcW w:w="1560" w:type="dxa"/>
            <w:tcBorders>
              <w:top w:val="single" w:sz="8" w:space="0" w:color="auto"/>
              <w:right w:val="single" w:sz="8" w:space="0" w:color="auto"/>
            </w:tcBorders>
            <w:vAlign w:val="bottom"/>
          </w:tcPr>
          <w:p w:rsidR="00727D89" w:rsidRDefault="00DA711E">
            <w:pPr>
              <w:ind w:left="180"/>
              <w:rPr>
                <w:sz w:val="20"/>
                <w:szCs w:val="20"/>
              </w:rPr>
            </w:pPr>
            <w:r>
              <w:rPr>
                <w:rFonts w:eastAsia="Times New Roman"/>
                <w:sz w:val="24"/>
                <w:szCs w:val="24"/>
              </w:rPr>
              <w:t>щий</w:t>
            </w: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образовательной организации</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хозяйств</w:t>
            </w:r>
          </w:p>
        </w:tc>
      </w:tr>
      <w:tr w:rsidR="00727D89">
        <w:trPr>
          <w:trHeight w:val="315"/>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енной</w:t>
            </w: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727D89">
            <w:pPr>
              <w:rPr>
                <w:sz w:val="24"/>
                <w:szCs w:val="24"/>
              </w:rPr>
            </w:pPr>
          </w:p>
        </w:tc>
        <w:tc>
          <w:tcPr>
            <w:tcW w:w="2340" w:type="dxa"/>
            <w:vAlign w:val="bottom"/>
          </w:tcPr>
          <w:p w:rsidR="00727D89" w:rsidRDefault="00727D89">
            <w:pPr>
              <w:rPr>
                <w:sz w:val="24"/>
                <w:szCs w:val="24"/>
              </w:rPr>
            </w:pP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частью</w:t>
            </w: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4400" w:type="dxa"/>
            <w:gridSpan w:val="2"/>
            <w:tcBorders>
              <w:bottom w:val="single" w:sz="8" w:space="0" w:color="auto"/>
            </w:tcBorders>
            <w:vAlign w:val="bottom"/>
          </w:tcPr>
          <w:p w:rsidR="00727D89" w:rsidRDefault="00727D89">
            <w:pPr>
              <w:rPr>
                <w:sz w:val="4"/>
                <w:szCs w:val="4"/>
              </w:rPr>
            </w:pPr>
          </w:p>
        </w:tc>
        <w:tc>
          <w:tcPr>
            <w:tcW w:w="4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311"/>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5. Обеспечение укомплектованности</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Постоянно</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r>
      <w:tr w:rsidR="00727D89">
        <w:trPr>
          <w:trHeight w:val="312"/>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библиотечно- информационного  центра</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DA711E">
            <w:pPr>
              <w:ind w:left="180"/>
              <w:rPr>
                <w:sz w:val="20"/>
                <w:szCs w:val="20"/>
              </w:rPr>
            </w:pPr>
            <w:r>
              <w:rPr>
                <w:rFonts w:eastAsia="Times New Roman"/>
                <w:sz w:val="24"/>
                <w:szCs w:val="24"/>
              </w:rPr>
              <w:t>печатными</w:t>
            </w:r>
          </w:p>
        </w:tc>
        <w:tc>
          <w:tcPr>
            <w:tcW w:w="2340" w:type="dxa"/>
            <w:vAlign w:val="bottom"/>
          </w:tcPr>
          <w:p w:rsidR="00727D89" w:rsidRDefault="00DA711E">
            <w:pPr>
              <w:ind w:right="1120"/>
              <w:jc w:val="right"/>
              <w:rPr>
                <w:sz w:val="20"/>
                <w:szCs w:val="20"/>
              </w:rPr>
            </w:pPr>
            <w:r>
              <w:rPr>
                <w:rFonts w:eastAsia="Times New Roman"/>
                <w:sz w:val="24"/>
                <w:szCs w:val="24"/>
              </w:rPr>
              <w:t>и</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DA711E">
            <w:pPr>
              <w:ind w:left="180"/>
              <w:rPr>
                <w:sz w:val="20"/>
                <w:szCs w:val="20"/>
              </w:rPr>
            </w:pPr>
            <w:r>
              <w:rPr>
                <w:rFonts w:eastAsia="Times New Roman"/>
                <w:sz w:val="24"/>
                <w:szCs w:val="24"/>
              </w:rPr>
              <w:t>электронными</w:t>
            </w:r>
          </w:p>
        </w:tc>
        <w:tc>
          <w:tcPr>
            <w:tcW w:w="2340" w:type="dxa"/>
            <w:vAlign w:val="bottom"/>
          </w:tcPr>
          <w:p w:rsidR="00727D89" w:rsidRDefault="00727D89">
            <w:pPr>
              <w:rPr>
                <w:sz w:val="24"/>
                <w:szCs w:val="24"/>
              </w:rPr>
            </w:pP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24"/>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образовательными ресурсами</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48"/>
        </w:trPr>
        <w:tc>
          <w:tcPr>
            <w:tcW w:w="1720" w:type="dxa"/>
            <w:tcBorders>
              <w:left w:val="single" w:sz="8" w:space="0" w:color="auto"/>
              <w:right w:val="single" w:sz="8" w:space="0" w:color="auto"/>
            </w:tcBorders>
            <w:vAlign w:val="bottom"/>
          </w:tcPr>
          <w:p w:rsidR="00727D89" w:rsidRDefault="00727D89">
            <w:pPr>
              <w:rPr>
                <w:sz w:val="4"/>
                <w:szCs w:val="4"/>
              </w:rPr>
            </w:pPr>
          </w:p>
        </w:tc>
        <w:tc>
          <w:tcPr>
            <w:tcW w:w="206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4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r w:rsidR="00727D89">
        <w:trPr>
          <w:trHeight w:val="308"/>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DA711E">
            <w:pPr>
              <w:ind w:left="180"/>
              <w:rPr>
                <w:sz w:val="20"/>
                <w:szCs w:val="20"/>
              </w:rPr>
            </w:pPr>
            <w:r>
              <w:rPr>
                <w:rFonts w:eastAsia="Times New Roman"/>
                <w:sz w:val="24"/>
                <w:szCs w:val="24"/>
              </w:rPr>
              <w:t>6.Наличие</w:t>
            </w:r>
          </w:p>
        </w:tc>
        <w:tc>
          <w:tcPr>
            <w:tcW w:w="2340" w:type="dxa"/>
            <w:vAlign w:val="bottom"/>
          </w:tcPr>
          <w:p w:rsidR="00727D89" w:rsidRDefault="00DA711E">
            <w:pPr>
              <w:ind w:right="1180"/>
              <w:jc w:val="right"/>
              <w:rPr>
                <w:sz w:val="20"/>
                <w:szCs w:val="20"/>
              </w:rPr>
            </w:pPr>
            <w:r>
              <w:rPr>
                <w:rFonts w:eastAsia="Times New Roman"/>
                <w:sz w:val="24"/>
                <w:szCs w:val="24"/>
              </w:rPr>
              <w:t>доступа</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DA711E">
            <w:pPr>
              <w:ind w:left="100"/>
              <w:rPr>
                <w:sz w:val="20"/>
                <w:szCs w:val="20"/>
              </w:rPr>
            </w:pPr>
            <w:r>
              <w:rPr>
                <w:rFonts w:eastAsia="Times New Roman"/>
                <w:sz w:val="24"/>
                <w:szCs w:val="24"/>
              </w:rPr>
              <w:t>Постоянно</w:t>
            </w:r>
          </w:p>
        </w:tc>
        <w:tc>
          <w:tcPr>
            <w:tcW w:w="1560" w:type="dxa"/>
            <w:tcBorders>
              <w:right w:val="single" w:sz="8" w:space="0" w:color="auto"/>
            </w:tcBorders>
            <w:vAlign w:val="bottom"/>
          </w:tcPr>
          <w:p w:rsidR="00727D89" w:rsidRDefault="00DA711E">
            <w:pPr>
              <w:ind w:left="180"/>
              <w:rPr>
                <w:sz w:val="20"/>
                <w:szCs w:val="20"/>
              </w:rPr>
            </w:pPr>
            <w:r>
              <w:rPr>
                <w:rFonts w:eastAsia="Times New Roman"/>
                <w:sz w:val="24"/>
                <w:szCs w:val="24"/>
              </w:rPr>
              <w:t>Директор</w:t>
            </w:r>
          </w:p>
        </w:tc>
      </w:tr>
      <w:tr w:rsidR="00727D89">
        <w:trPr>
          <w:trHeight w:val="314"/>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образовательной организации</w:t>
            </w:r>
          </w:p>
        </w:tc>
        <w:tc>
          <w:tcPr>
            <w:tcW w:w="420" w:type="dxa"/>
            <w:tcBorders>
              <w:right w:val="single" w:sz="8" w:space="0" w:color="auto"/>
            </w:tcBorders>
            <w:vAlign w:val="bottom"/>
          </w:tcPr>
          <w:p w:rsidR="00727D89" w:rsidRDefault="00DA711E">
            <w:pPr>
              <w:ind w:left="20"/>
              <w:rPr>
                <w:sz w:val="20"/>
                <w:szCs w:val="20"/>
              </w:rPr>
            </w:pPr>
            <w:r>
              <w:rPr>
                <w:rFonts w:eastAsia="Times New Roman"/>
                <w:sz w:val="24"/>
                <w:szCs w:val="24"/>
              </w:rPr>
              <w:t>к</w:t>
            </w: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электронным образовательным</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DA711E">
            <w:pPr>
              <w:ind w:left="180"/>
              <w:rPr>
                <w:sz w:val="20"/>
                <w:szCs w:val="20"/>
              </w:rPr>
            </w:pPr>
            <w:r>
              <w:rPr>
                <w:rFonts w:eastAsia="Times New Roman"/>
                <w:sz w:val="24"/>
                <w:szCs w:val="24"/>
              </w:rPr>
              <w:t>ресурсам</w:t>
            </w:r>
          </w:p>
        </w:tc>
        <w:tc>
          <w:tcPr>
            <w:tcW w:w="2340" w:type="dxa"/>
            <w:vAlign w:val="bottom"/>
          </w:tcPr>
          <w:p w:rsidR="00727D89" w:rsidRDefault="00DA711E">
            <w:pPr>
              <w:ind w:right="1160"/>
              <w:jc w:val="right"/>
              <w:rPr>
                <w:sz w:val="20"/>
                <w:szCs w:val="20"/>
              </w:rPr>
            </w:pPr>
            <w:r>
              <w:rPr>
                <w:rFonts w:eastAsia="Times New Roman"/>
                <w:sz w:val="24"/>
                <w:szCs w:val="24"/>
              </w:rPr>
              <w:t>(ЭОР),</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9"/>
        </w:trPr>
        <w:tc>
          <w:tcPr>
            <w:tcW w:w="1720" w:type="dxa"/>
            <w:tcBorders>
              <w:left w:val="single" w:sz="8" w:space="0" w:color="auto"/>
              <w:right w:val="single" w:sz="8" w:space="0" w:color="auto"/>
            </w:tcBorders>
            <w:vAlign w:val="bottom"/>
          </w:tcPr>
          <w:p w:rsidR="00727D89" w:rsidRDefault="00727D89">
            <w:pPr>
              <w:rPr>
                <w:sz w:val="24"/>
                <w:szCs w:val="24"/>
              </w:rPr>
            </w:pPr>
          </w:p>
        </w:tc>
        <w:tc>
          <w:tcPr>
            <w:tcW w:w="4400" w:type="dxa"/>
            <w:gridSpan w:val="2"/>
            <w:vAlign w:val="bottom"/>
          </w:tcPr>
          <w:p w:rsidR="00727D89" w:rsidRDefault="00DA711E">
            <w:pPr>
              <w:ind w:left="180"/>
              <w:rPr>
                <w:sz w:val="20"/>
                <w:szCs w:val="20"/>
              </w:rPr>
            </w:pPr>
            <w:r>
              <w:rPr>
                <w:rFonts w:eastAsia="Times New Roman"/>
                <w:sz w:val="24"/>
                <w:szCs w:val="24"/>
              </w:rPr>
              <w:t>размещенным в федеральных,</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DA711E">
            <w:pPr>
              <w:ind w:left="180"/>
              <w:rPr>
                <w:sz w:val="20"/>
                <w:szCs w:val="20"/>
              </w:rPr>
            </w:pPr>
            <w:r>
              <w:rPr>
                <w:rFonts w:eastAsia="Times New Roman"/>
                <w:sz w:val="24"/>
                <w:szCs w:val="24"/>
              </w:rPr>
              <w:t>региональных</w:t>
            </w:r>
          </w:p>
        </w:tc>
        <w:tc>
          <w:tcPr>
            <w:tcW w:w="2340" w:type="dxa"/>
            <w:vAlign w:val="bottom"/>
          </w:tcPr>
          <w:p w:rsidR="00727D89" w:rsidRDefault="00DA711E">
            <w:pPr>
              <w:ind w:right="520"/>
              <w:jc w:val="right"/>
              <w:rPr>
                <w:sz w:val="20"/>
                <w:szCs w:val="20"/>
              </w:rPr>
            </w:pPr>
            <w:r>
              <w:rPr>
                <w:rFonts w:eastAsia="Times New Roman"/>
                <w:sz w:val="24"/>
                <w:szCs w:val="24"/>
              </w:rPr>
              <w:t>ииных базах</w:t>
            </w: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317"/>
        </w:trPr>
        <w:tc>
          <w:tcPr>
            <w:tcW w:w="1720" w:type="dxa"/>
            <w:tcBorders>
              <w:left w:val="single" w:sz="8" w:space="0" w:color="auto"/>
              <w:right w:val="single" w:sz="8" w:space="0" w:color="auto"/>
            </w:tcBorders>
            <w:vAlign w:val="bottom"/>
          </w:tcPr>
          <w:p w:rsidR="00727D89" w:rsidRDefault="00727D89">
            <w:pPr>
              <w:rPr>
                <w:sz w:val="24"/>
                <w:szCs w:val="24"/>
              </w:rPr>
            </w:pPr>
          </w:p>
        </w:tc>
        <w:tc>
          <w:tcPr>
            <w:tcW w:w="2060" w:type="dxa"/>
            <w:vAlign w:val="bottom"/>
          </w:tcPr>
          <w:p w:rsidR="00727D89" w:rsidRDefault="00DA711E">
            <w:pPr>
              <w:ind w:left="180"/>
              <w:rPr>
                <w:sz w:val="20"/>
                <w:szCs w:val="20"/>
              </w:rPr>
            </w:pPr>
            <w:r>
              <w:rPr>
                <w:rFonts w:eastAsia="Times New Roman"/>
                <w:sz w:val="24"/>
                <w:szCs w:val="24"/>
              </w:rPr>
              <w:t>данных</w:t>
            </w:r>
          </w:p>
        </w:tc>
        <w:tc>
          <w:tcPr>
            <w:tcW w:w="2340" w:type="dxa"/>
            <w:vAlign w:val="bottom"/>
          </w:tcPr>
          <w:p w:rsidR="00727D89" w:rsidRDefault="00727D89">
            <w:pPr>
              <w:rPr>
                <w:sz w:val="24"/>
                <w:szCs w:val="24"/>
              </w:rPr>
            </w:pPr>
          </w:p>
        </w:tc>
        <w:tc>
          <w:tcPr>
            <w:tcW w:w="420" w:type="dxa"/>
            <w:tcBorders>
              <w:right w:val="single" w:sz="8" w:space="0" w:color="auto"/>
            </w:tcBorders>
            <w:vAlign w:val="bottom"/>
          </w:tcPr>
          <w:p w:rsidR="00727D89" w:rsidRDefault="00727D89">
            <w:pPr>
              <w:rPr>
                <w:sz w:val="24"/>
                <w:szCs w:val="24"/>
              </w:rPr>
            </w:pPr>
          </w:p>
        </w:tc>
        <w:tc>
          <w:tcPr>
            <w:tcW w:w="1980" w:type="dxa"/>
            <w:tcBorders>
              <w:right w:val="single" w:sz="8" w:space="0" w:color="auto"/>
            </w:tcBorders>
            <w:vAlign w:val="bottom"/>
          </w:tcPr>
          <w:p w:rsidR="00727D89" w:rsidRDefault="00727D89">
            <w:pPr>
              <w:rPr>
                <w:sz w:val="24"/>
                <w:szCs w:val="24"/>
              </w:rPr>
            </w:pPr>
          </w:p>
        </w:tc>
        <w:tc>
          <w:tcPr>
            <w:tcW w:w="1560" w:type="dxa"/>
            <w:tcBorders>
              <w:right w:val="single" w:sz="8" w:space="0" w:color="auto"/>
            </w:tcBorders>
            <w:vAlign w:val="bottom"/>
          </w:tcPr>
          <w:p w:rsidR="00727D89" w:rsidRDefault="00727D89">
            <w:pPr>
              <w:rPr>
                <w:sz w:val="24"/>
                <w:szCs w:val="24"/>
              </w:rPr>
            </w:pPr>
          </w:p>
        </w:tc>
      </w:tr>
      <w:tr w:rsidR="00727D89">
        <w:trPr>
          <w:trHeight w:val="48"/>
        </w:trPr>
        <w:tc>
          <w:tcPr>
            <w:tcW w:w="1720" w:type="dxa"/>
            <w:tcBorders>
              <w:left w:val="single" w:sz="8" w:space="0" w:color="auto"/>
              <w:bottom w:val="single" w:sz="8" w:space="0" w:color="auto"/>
              <w:right w:val="single" w:sz="8" w:space="0" w:color="auto"/>
            </w:tcBorders>
            <w:vAlign w:val="bottom"/>
          </w:tcPr>
          <w:p w:rsidR="00727D89" w:rsidRDefault="00727D89">
            <w:pPr>
              <w:rPr>
                <w:sz w:val="4"/>
                <w:szCs w:val="4"/>
              </w:rPr>
            </w:pPr>
          </w:p>
        </w:tc>
        <w:tc>
          <w:tcPr>
            <w:tcW w:w="2060" w:type="dxa"/>
            <w:tcBorders>
              <w:bottom w:val="single" w:sz="8" w:space="0" w:color="auto"/>
            </w:tcBorders>
            <w:vAlign w:val="bottom"/>
          </w:tcPr>
          <w:p w:rsidR="00727D89" w:rsidRDefault="00727D89">
            <w:pPr>
              <w:rPr>
                <w:sz w:val="4"/>
                <w:szCs w:val="4"/>
              </w:rPr>
            </w:pPr>
          </w:p>
        </w:tc>
        <w:tc>
          <w:tcPr>
            <w:tcW w:w="2340" w:type="dxa"/>
            <w:tcBorders>
              <w:bottom w:val="single" w:sz="8" w:space="0" w:color="auto"/>
            </w:tcBorders>
            <w:vAlign w:val="bottom"/>
          </w:tcPr>
          <w:p w:rsidR="00727D89" w:rsidRDefault="00727D89">
            <w:pPr>
              <w:rPr>
                <w:sz w:val="4"/>
                <w:szCs w:val="4"/>
              </w:rPr>
            </w:pPr>
          </w:p>
        </w:tc>
        <w:tc>
          <w:tcPr>
            <w:tcW w:w="420" w:type="dxa"/>
            <w:tcBorders>
              <w:bottom w:val="single" w:sz="8" w:space="0" w:color="auto"/>
              <w:right w:val="single" w:sz="8" w:space="0" w:color="auto"/>
            </w:tcBorders>
            <w:vAlign w:val="bottom"/>
          </w:tcPr>
          <w:p w:rsidR="00727D89" w:rsidRDefault="00727D89">
            <w:pPr>
              <w:rPr>
                <w:sz w:val="4"/>
                <w:szCs w:val="4"/>
              </w:rPr>
            </w:pPr>
          </w:p>
        </w:tc>
        <w:tc>
          <w:tcPr>
            <w:tcW w:w="1980" w:type="dxa"/>
            <w:tcBorders>
              <w:bottom w:val="single" w:sz="8" w:space="0" w:color="auto"/>
              <w:right w:val="single" w:sz="8" w:space="0" w:color="auto"/>
            </w:tcBorders>
            <w:vAlign w:val="bottom"/>
          </w:tcPr>
          <w:p w:rsidR="00727D89" w:rsidRDefault="00727D89">
            <w:pPr>
              <w:rPr>
                <w:sz w:val="4"/>
                <w:szCs w:val="4"/>
              </w:rPr>
            </w:pPr>
          </w:p>
        </w:tc>
        <w:tc>
          <w:tcPr>
            <w:tcW w:w="1560" w:type="dxa"/>
            <w:tcBorders>
              <w:bottom w:val="single" w:sz="8" w:space="0" w:color="auto"/>
              <w:right w:val="single" w:sz="8" w:space="0" w:color="auto"/>
            </w:tcBorders>
            <w:vAlign w:val="bottom"/>
          </w:tcPr>
          <w:p w:rsidR="00727D89" w:rsidRDefault="00727D89">
            <w:pPr>
              <w:rPr>
                <w:sz w:val="4"/>
                <w:szCs w:val="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53" w:lineRule="exact"/>
        <w:rPr>
          <w:sz w:val="20"/>
          <w:szCs w:val="20"/>
        </w:rPr>
      </w:pPr>
    </w:p>
    <w:p w:rsidR="00727D89" w:rsidRDefault="00DA711E">
      <w:pPr>
        <w:ind w:right="-559"/>
        <w:jc w:val="center"/>
        <w:rPr>
          <w:sz w:val="20"/>
          <w:szCs w:val="20"/>
        </w:rPr>
      </w:pPr>
      <w:r>
        <w:rPr>
          <w:rFonts w:eastAsia="Times New Roman"/>
          <w:b/>
          <w:bCs/>
          <w:sz w:val="24"/>
          <w:szCs w:val="24"/>
        </w:rPr>
        <w:t>Контроль за состоянием системы условий</w:t>
      </w:r>
    </w:p>
    <w:p w:rsidR="00727D89" w:rsidRDefault="00727D89">
      <w:pPr>
        <w:spacing w:line="163" w:lineRule="exact"/>
        <w:rPr>
          <w:sz w:val="20"/>
          <w:szCs w:val="20"/>
        </w:rPr>
      </w:pPr>
    </w:p>
    <w:p w:rsidR="00754931" w:rsidRDefault="00DA711E" w:rsidP="00754931">
      <w:pPr>
        <w:spacing w:line="274" w:lineRule="auto"/>
        <w:ind w:left="140" w:right="180" w:firstLine="566"/>
        <w:jc w:val="both"/>
        <w:rPr>
          <w:rFonts w:eastAsia="Times New Roman"/>
          <w:sz w:val="24"/>
          <w:szCs w:val="24"/>
        </w:rPr>
      </w:pPr>
      <w:r>
        <w:rPr>
          <w:rFonts w:eastAsia="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727D89" w:rsidRDefault="00754931" w:rsidP="00754931">
      <w:pPr>
        <w:spacing w:line="274" w:lineRule="auto"/>
        <w:ind w:left="140" w:right="180" w:firstLine="566"/>
        <w:jc w:val="both"/>
        <w:rPr>
          <w:sz w:val="20"/>
          <w:szCs w:val="20"/>
        </w:rPr>
      </w:pPr>
      <w:r>
        <w:rPr>
          <w:rFonts w:eastAsia="Times New Roman"/>
          <w:sz w:val="24"/>
          <w:szCs w:val="24"/>
        </w:rPr>
        <w:t>П</w:t>
      </w:r>
      <w:r w:rsidR="00DA711E">
        <w:rPr>
          <w:rFonts w:eastAsia="Times New Roman"/>
          <w:b/>
          <w:bCs/>
          <w:sz w:val="24"/>
          <w:szCs w:val="24"/>
        </w:rPr>
        <w:t>риложения к основной образовательной программе на учебный год</w:t>
      </w:r>
    </w:p>
    <w:p w:rsidR="00727D89" w:rsidRDefault="00727D89">
      <w:pPr>
        <w:spacing w:line="143" w:lineRule="exact"/>
        <w:rPr>
          <w:sz w:val="20"/>
          <w:szCs w:val="20"/>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Учебныйплан</w:t>
      </w:r>
    </w:p>
    <w:p w:rsidR="00727D89" w:rsidRDefault="00727D89">
      <w:pPr>
        <w:spacing w:line="39"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Календарный учебный</w:t>
      </w:r>
      <w:r w:rsidR="00754931">
        <w:rPr>
          <w:rFonts w:eastAsia="Times New Roman"/>
          <w:sz w:val="24"/>
          <w:szCs w:val="24"/>
        </w:rPr>
        <w:t xml:space="preserve"> </w:t>
      </w:r>
      <w:r>
        <w:rPr>
          <w:rFonts w:eastAsia="Times New Roman"/>
          <w:sz w:val="24"/>
          <w:szCs w:val="24"/>
        </w:rPr>
        <w:t>график</w:t>
      </w:r>
    </w:p>
    <w:p w:rsidR="00727D89" w:rsidRDefault="00727D89">
      <w:pPr>
        <w:spacing w:line="37"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План внеурочной</w:t>
      </w:r>
      <w:r w:rsidR="00754931">
        <w:rPr>
          <w:rFonts w:eastAsia="Times New Roman"/>
          <w:sz w:val="24"/>
          <w:szCs w:val="24"/>
        </w:rPr>
        <w:t xml:space="preserve"> </w:t>
      </w:r>
      <w:r>
        <w:rPr>
          <w:rFonts w:eastAsia="Times New Roman"/>
          <w:sz w:val="24"/>
          <w:szCs w:val="24"/>
        </w:rPr>
        <w:t>деятельности</w:t>
      </w:r>
    </w:p>
    <w:p w:rsidR="00727D89" w:rsidRDefault="00727D89">
      <w:pPr>
        <w:spacing w:line="37"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Программное учебно-методическое</w:t>
      </w:r>
      <w:r w:rsidR="00754931">
        <w:rPr>
          <w:rFonts w:eastAsia="Times New Roman"/>
          <w:sz w:val="24"/>
          <w:szCs w:val="24"/>
        </w:rPr>
        <w:t xml:space="preserve"> </w:t>
      </w:r>
      <w:r>
        <w:rPr>
          <w:rFonts w:eastAsia="Times New Roman"/>
          <w:sz w:val="24"/>
          <w:szCs w:val="24"/>
        </w:rPr>
        <w:t>обеспечение</w:t>
      </w:r>
    </w:p>
    <w:p w:rsidR="00727D89" w:rsidRDefault="00727D89">
      <w:pPr>
        <w:spacing w:line="39"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Материально-техническое</w:t>
      </w:r>
      <w:r w:rsidR="00754931">
        <w:rPr>
          <w:rFonts w:eastAsia="Times New Roman"/>
          <w:sz w:val="24"/>
          <w:szCs w:val="24"/>
        </w:rPr>
        <w:t xml:space="preserve"> </w:t>
      </w:r>
      <w:r>
        <w:rPr>
          <w:rFonts w:eastAsia="Times New Roman"/>
          <w:sz w:val="24"/>
          <w:szCs w:val="24"/>
        </w:rPr>
        <w:t>обеспечение</w:t>
      </w:r>
    </w:p>
    <w:p w:rsidR="00727D89" w:rsidRDefault="00727D89">
      <w:pPr>
        <w:spacing w:line="37"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Кадровое</w:t>
      </w:r>
      <w:r w:rsidR="00754931">
        <w:rPr>
          <w:rFonts w:eastAsia="Times New Roman"/>
          <w:sz w:val="24"/>
          <w:szCs w:val="24"/>
        </w:rPr>
        <w:t xml:space="preserve"> </w:t>
      </w:r>
      <w:r>
        <w:rPr>
          <w:rFonts w:eastAsia="Times New Roman"/>
          <w:sz w:val="24"/>
          <w:szCs w:val="24"/>
        </w:rPr>
        <w:t>обеспечение</w:t>
      </w:r>
    </w:p>
    <w:p w:rsidR="00727D89" w:rsidRDefault="00727D89">
      <w:pPr>
        <w:spacing w:line="37"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Фонд оценочных</w:t>
      </w:r>
      <w:r w:rsidR="00754931">
        <w:rPr>
          <w:rFonts w:eastAsia="Times New Roman"/>
          <w:sz w:val="24"/>
          <w:szCs w:val="24"/>
        </w:rPr>
        <w:t xml:space="preserve"> </w:t>
      </w:r>
      <w:r>
        <w:rPr>
          <w:rFonts w:eastAsia="Times New Roman"/>
          <w:sz w:val="24"/>
          <w:szCs w:val="24"/>
        </w:rPr>
        <w:t>материалов</w:t>
      </w:r>
    </w:p>
    <w:p w:rsidR="00727D89" w:rsidRDefault="00727D89">
      <w:pPr>
        <w:spacing w:line="74" w:lineRule="exact"/>
        <w:rPr>
          <w:rFonts w:eastAsia="Times New Roman"/>
          <w:sz w:val="26"/>
          <w:szCs w:val="26"/>
        </w:rPr>
      </w:pPr>
    </w:p>
    <w:p w:rsidR="00727D89" w:rsidRDefault="00DA711E" w:rsidP="00DE3FBF">
      <w:pPr>
        <w:numPr>
          <w:ilvl w:val="0"/>
          <w:numId w:val="326"/>
        </w:numPr>
        <w:tabs>
          <w:tab w:val="left" w:pos="922"/>
        </w:tabs>
        <w:spacing w:line="244" w:lineRule="auto"/>
        <w:ind w:right="1280" w:firstLine="563"/>
        <w:rPr>
          <w:rFonts w:eastAsia="Times New Roman"/>
          <w:sz w:val="26"/>
          <w:szCs w:val="26"/>
        </w:rPr>
      </w:pPr>
      <w:r>
        <w:rPr>
          <w:rFonts w:eastAsia="Times New Roman"/>
          <w:sz w:val="24"/>
          <w:szCs w:val="24"/>
        </w:rPr>
        <w:t>Рабочие программы по учебным предметам, курсам, курсам внеурочной деятельности</w:t>
      </w:r>
    </w:p>
    <w:p w:rsidR="00727D89" w:rsidRDefault="00727D89">
      <w:pPr>
        <w:spacing w:line="33" w:lineRule="exact"/>
        <w:rPr>
          <w:rFonts w:eastAsia="Times New Roman"/>
          <w:sz w:val="26"/>
          <w:szCs w:val="26"/>
        </w:rPr>
      </w:pPr>
    </w:p>
    <w:p w:rsidR="00727D89" w:rsidRDefault="00DA711E" w:rsidP="00DE3FBF">
      <w:pPr>
        <w:numPr>
          <w:ilvl w:val="0"/>
          <w:numId w:val="326"/>
        </w:numPr>
        <w:tabs>
          <w:tab w:val="left" w:pos="820"/>
        </w:tabs>
        <w:ind w:left="820" w:hanging="257"/>
        <w:rPr>
          <w:rFonts w:eastAsia="Times New Roman"/>
          <w:sz w:val="26"/>
          <w:szCs w:val="26"/>
        </w:rPr>
      </w:pPr>
      <w:r>
        <w:rPr>
          <w:rFonts w:eastAsia="Times New Roman"/>
          <w:sz w:val="24"/>
          <w:szCs w:val="24"/>
        </w:rPr>
        <w:t>Аннотации к учебным предметам,</w:t>
      </w:r>
      <w:r w:rsidR="00754931">
        <w:rPr>
          <w:rFonts w:eastAsia="Times New Roman"/>
          <w:sz w:val="24"/>
          <w:szCs w:val="24"/>
        </w:rPr>
        <w:t xml:space="preserve"> </w:t>
      </w:r>
      <w:r>
        <w:rPr>
          <w:rFonts w:eastAsia="Times New Roman"/>
          <w:sz w:val="24"/>
          <w:szCs w:val="24"/>
        </w:rPr>
        <w:t>курсам</w:t>
      </w: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393" w:lineRule="exact"/>
        <w:rPr>
          <w:sz w:val="20"/>
          <w:szCs w:val="20"/>
        </w:rPr>
      </w:pPr>
    </w:p>
    <w:p w:rsidR="00754931" w:rsidRDefault="00754931">
      <w:pPr>
        <w:spacing w:line="393" w:lineRule="exact"/>
        <w:rPr>
          <w:sz w:val="20"/>
          <w:szCs w:val="20"/>
        </w:rPr>
      </w:pPr>
    </w:p>
    <w:p w:rsidR="00727D89" w:rsidRDefault="00727D89">
      <w:pPr>
        <w:sectPr w:rsidR="00727D89">
          <w:pgSz w:w="11920" w:h="16841"/>
          <w:pgMar w:top="971" w:right="851" w:bottom="105" w:left="1420" w:header="0" w:footer="0" w:gutter="0"/>
          <w:cols w:space="720" w:equalWidth="0">
            <w:col w:w="9640"/>
          </w:cols>
        </w:sectPr>
      </w:pPr>
    </w:p>
    <w:tbl>
      <w:tblPr>
        <w:tblW w:w="0" w:type="auto"/>
        <w:tblInd w:w="130" w:type="dxa"/>
        <w:tblLayout w:type="fixed"/>
        <w:tblCellMar>
          <w:left w:w="0" w:type="dxa"/>
          <w:right w:w="0" w:type="dxa"/>
        </w:tblCellMar>
        <w:tblLook w:val="04A0" w:firstRow="1" w:lastRow="0" w:firstColumn="1" w:lastColumn="0" w:noHBand="0" w:noVBand="1"/>
      </w:tblPr>
      <w:tblGrid>
        <w:gridCol w:w="700"/>
        <w:gridCol w:w="580"/>
        <w:gridCol w:w="2320"/>
        <w:gridCol w:w="1200"/>
        <w:gridCol w:w="1680"/>
        <w:gridCol w:w="420"/>
        <w:gridCol w:w="2700"/>
      </w:tblGrid>
      <w:tr w:rsidR="00727D89">
        <w:trPr>
          <w:trHeight w:val="276"/>
        </w:trPr>
        <w:tc>
          <w:tcPr>
            <w:tcW w:w="700" w:type="dxa"/>
            <w:vAlign w:val="bottom"/>
          </w:tcPr>
          <w:p w:rsidR="00727D89" w:rsidRDefault="00727D89">
            <w:pPr>
              <w:rPr>
                <w:sz w:val="23"/>
                <w:szCs w:val="23"/>
              </w:rPr>
            </w:pPr>
          </w:p>
        </w:tc>
        <w:tc>
          <w:tcPr>
            <w:tcW w:w="580" w:type="dxa"/>
            <w:vAlign w:val="bottom"/>
          </w:tcPr>
          <w:p w:rsidR="00727D89" w:rsidRDefault="00727D89">
            <w:pPr>
              <w:rPr>
                <w:sz w:val="23"/>
                <w:szCs w:val="23"/>
              </w:rPr>
            </w:pPr>
          </w:p>
        </w:tc>
        <w:tc>
          <w:tcPr>
            <w:tcW w:w="2320" w:type="dxa"/>
            <w:vAlign w:val="bottom"/>
          </w:tcPr>
          <w:p w:rsidR="00727D89" w:rsidRDefault="00727D89">
            <w:pPr>
              <w:rPr>
                <w:sz w:val="23"/>
                <w:szCs w:val="23"/>
              </w:rPr>
            </w:pPr>
          </w:p>
        </w:tc>
        <w:tc>
          <w:tcPr>
            <w:tcW w:w="3300" w:type="dxa"/>
            <w:gridSpan w:val="3"/>
            <w:vAlign w:val="bottom"/>
          </w:tcPr>
          <w:p w:rsidR="00727D89" w:rsidRDefault="00DA711E">
            <w:pPr>
              <w:ind w:right="460"/>
              <w:jc w:val="right"/>
              <w:rPr>
                <w:sz w:val="20"/>
                <w:szCs w:val="20"/>
              </w:rPr>
            </w:pPr>
            <w:r>
              <w:rPr>
                <w:rFonts w:eastAsia="Times New Roman"/>
                <w:sz w:val="24"/>
                <w:szCs w:val="24"/>
              </w:rPr>
              <w:t>Лист фиксации</w:t>
            </w:r>
            <w:r w:rsidR="00754931">
              <w:rPr>
                <w:rFonts w:eastAsia="Times New Roman"/>
                <w:sz w:val="24"/>
                <w:szCs w:val="24"/>
              </w:rPr>
              <w:t xml:space="preserve"> </w:t>
            </w:r>
            <w:r>
              <w:rPr>
                <w:rFonts w:eastAsia="Times New Roman"/>
                <w:sz w:val="24"/>
                <w:szCs w:val="24"/>
              </w:rPr>
              <w:t>изменений</w:t>
            </w:r>
          </w:p>
        </w:tc>
        <w:tc>
          <w:tcPr>
            <w:tcW w:w="2700" w:type="dxa"/>
            <w:vAlign w:val="bottom"/>
          </w:tcPr>
          <w:p w:rsidR="00727D89" w:rsidRDefault="00727D89">
            <w:pPr>
              <w:rPr>
                <w:sz w:val="23"/>
                <w:szCs w:val="23"/>
              </w:rPr>
            </w:pPr>
          </w:p>
        </w:tc>
      </w:tr>
      <w:tr w:rsidR="00727D89">
        <w:trPr>
          <w:trHeight w:val="428"/>
        </w:trPr>
        <w:tc>
          <w:tcPr>
            <w:tcW w:w="1280" w:type="dxa"/>
            <w:gridSpan w:val="2"/>
            <w:vAlign w:val="bottom"/>
          </w:tcPr>
          <w:p w:rsidR="00727D89" w:rsidRDefault="00DA711E">
            <w:pPr>
              <w:ind w:left="280"/>
              <w:rPr>
                <w:sz w:val="20"/>
                <w:szCs w:val="20"/>
              </w:rPr>
            </w:pPr>
            <w:r>
              <w:rPr>
                <w:rFonts w:eastAsia="Times New Roman"/>
                <w:sz w:val="24"/>
                <w:szCs w:val="24"/>
              </w:rPr>
              <w:t>Лист</w:t>
            </w:r>
          </w:p>
        </w:tc>
        <w:tc>
          <w:tcPr>
            <w:tcW w:w="2320" w:type="dxa"/>
            <w:vAlign w:val="bottom"/>
          </w:tcPr>
          <w:p w:rsidR="00727D89" w:rsidRDefault="00DA711E">
            <w:pPr>
              <w:ind w:left="1040"/>
              <w:rPr>
                <w:sz w:val="20"/>
                <w:szCs w:val="20"/>
              </w:rPr>
            </w:pPr>
            <w:r>
              <w:rPr>
                <w:rFonts w:eastAsia="Times New Roman"/>
                <w:sz w:val="24"/>
                <w:szCs w:val="24"/>
              </w:rPr>
              <w:t>фиксации</w:t>
            </w:r>
          </w:p>
        </w:tc>
        <w:tc>
          <w:tcPr>
            <w:tcW w:w="3300" w:type="dxa"/>
            <w:gridSpan w:val="3"/>
            <w:vAlign w:val="bottom"/>
          </w:tcPr>
          <w:p w:rsidR="00727D89" w:rsidRDefault="00754931">
            <w:pPr>
              <w:ind w:right="200"/>
              <w:jc w:val="right"/>
              <w:rPr>
                <w:sz w:val="20"/>
                <w:szCs w:val="20"/>
              </w:rPr>
            </w:pPr>
            <w:r>
              <w:rPr>
                <w:rFonts w:eastAsia="Times New Roman"/>
                <w:sz w:val="24"/>
                <w:szCs w:val="24"/>
              </w:rPr>
              <w:t>и</w:t>
            </w:r>
            <w:r w:rsidR="00DA711E">
              <w:rPr>
                <w:rFonts w:eastAsia="Times New Roman"/>
                <w:sz w:val="24"/>
                <w:szCs w:val="24"/>
              </w:rPr>
              <w:t>зменений</w:t>
            </w:r>
            <w:r>
              <w:rPr>
                <w:rFonts w:eastAsia="Times New Roman"/>
                <w:sz w:val="24"/>
                <w:szCs w:val="24"/>
              </w:rPr>
              <w:t xml:space="preserve"> </w:t>
            </w:r>
            <w:r w:rsidR="00DA711E">
              <w:rPr>
                <w:rFonts w:eastAsia="Times New Roman"/>
                <w:sz w:val="24"/>
                <w:szCs w:val="24"/>
              </w:rPr>
              <w:t>и   дополнений</w:t>
            </w:r>
          </w:p>
        </w:tc>
        <w:tc>
          <w:tcPr>
            <w:tcW w:w="2700" w:type="dxa"/>
            <w:vAlign w:val="bottom"/>
          </w:tcPr>
          <w:p w:rsidR="00727D89" w:rsidRDefault="00DA711E">
            <w:pPr>
              <w:ind w:left="160"/>
              <w:rPr>
                <w:sz w:val="20"/>
                <w:szCs w:val="20"/>
              </w:rPr>
            </w:pPr>
            <w:r>
              <w:rPr>
                <w:rFonts w:eastAsia="Times New Roman"/>
                <w:sz w:val="24"/>
                <w:szCs w:val="24"/>
              </w:rPr>
              <w:t>в   основной</w:t>
            </w:r>
          </w:p>
        </w:tc>
      </w:tr>
      <w:tr w:rsidR="00727D89">
        <w:trPr>
          <w:trHeight w:val="319"/>
        </w:trPr>
        <w:tc>
          <w:tcPr>
            <w:tcW w:w="700" w:type="dxa"/>
            <w:vAlign w:val="bottom"/>
          </w:tcPr>
          <w:p w:rsidR="00727D89" w:rsidRDefault="00727D89">
            <w:pPr>
              <w:rPr>
                <w:sz w:val="24"/>
                <w:szCs w:val="24"/>
              </w:rPr>
            </w:pPr>
          </w:p>
        </w:tc>
        <w:tc>
          <w:tcPr>
            <w:tcW w:w="58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3300" w:type="dxa"/>
            <w:gridSpan w:val="3"/>
            <w:vAlign w:val="bottom"/>
          </w:tcPr>
          <w:p w:rsidR="00727D89" w:rsidRDefault="00754931">
            <w:pPr>
              <w:ind w:right="180"/>
              <w:jc w:val="right"/>
              <w:rPr>
                <w:sz w:val="20"/>
                <w:szCs w:val="20"/>
              </w:rPr>
            </w:pPr>
            <w:r>
              <w:rPr>
                <w:rFonts w:eastAsia="Times New Roman"/>
                <w:sz w:val="24"/>
                <w:szCs w:val="24"/>
              </w:rPr>
              <w:t>о</w:t>
            </w:r>
            <w:r w:rsidR="00DA711E">
              <w:rPr>
                <w:rFonts w:eastAsia="Times New Roman"/>
                <w:sz w:val="24"/>
                <w:szCs w:val="24"/>
              </w:rPr>
              <w:t>бразовательной</w:t>
            </w:r>
            <w:r>
              <w:rPr>
                <w:rFonts w:eastAsia="Times New Roman"/>
                <w:sz w:val="24"/>
                <w:szCs w:val="24"/>
              </w:rPr>
              <w:t xml:space="preserve"> </w:t>
            </w:r>
            <w:r w:rsidR="00DA711E">
              <w:rPr>
                <w:rFonts w:eastAsia="Times New Roman"/>
                <w:sz w:val="24"/>
                <w:szCs w:val="24"/>
              </w:rPr>
              <w:t>программе</w:t>
            </w:r>
          </w:p>
        </w:tc>
        <w:tc>
          <w:tcPr>
            <w:tcW w:w="2700" w:type="dxa"/>
            <w:vAlign w:val="bottom"/>
          </w:tcPr>
          <w:p w:rsidR="00727D89" w:rsidRDefault="00727D89">
            <w:pPr>
              <w:rPr>
                <w:sz w:val="24"/>
                <w:szCs w:val="24"/>
              </w:rPr>
            </w:pPr>
          </w:p>
        </w:tc>
      </w:tr>
      <w:tr w:rsidR="00727D89">
        <w:trPr>
          <w:trHeight w:val="58"/>
        </w:trPr>
        <w:tc>
          <w:tcPr>
            <w:tcW w:w="700" w:type="dxa"/>
            <w:tcBorders>
              <w:bottom w:val="single" w:sz="8" w:space="0" w:color="auto"/>
            </w:tcBorders>
            <w:vAlign w:val="bottom"/>
          </w:tcPr>
          <w:p w:rsidR="00727D89" w:rsidRDefault="00727D89">
            <w:pPr>
              <w:rPr>
                <w:sz w:val="5"/>
                <w:szCs w:val="5"/>
              </w:rPr>
            </w:pPr>
          </w:p>
        </w:tc>
        <w:tc>
          <w:tcPr>
            <w:tcW w:w="580" w:type="dxa"/>
            <w:tcBorders>
              <w:bottom w:val="single" w:sz="8" w:space="0" w:color="auto"/>
            </w:tcBorders>
            <w:vAlign w:val="bottom"/>
          </w:tcPr>
          <w:p w:rsidR="00727D89" w:rsidRDefault="00727D89">
            <w:pPr>
              <w:rPr>
                <w:sz w:val="5"/>
                <w:szCs w:val="5"/>
              </w:rPr>
            </w:pPr>
          </w:p>
        </w:tc>
        <w:tc>
          <w:tcPr>
            <w:tcW w:w="2320" w:type="dxa"/>
            <w:tcBorders>
              <w:bottom w:val="single" w:sz="8" w:space="0" w:color="auto"/>
            </w:tcBorders>
            <w:vAlign w:val="bottom"/>
          </w:tcPr>
          <w:p w:rsidR="00727D89" w:rsidRDefault="00727D89">
            <w:pPr>
              <w:rPr>
                <w:sz w:val="5"/>
                <w:szCs w:val="5"/>
              </w:rPr>
            </w:pPr>
          </w:p>
        </w:tc>
        <w:tc>
          <w:tcPr>
            <w:tcW w:w="1200" w:type="dxa"/>
            <w:tcBorders>
              <w:bottom w:val="single" w:sz="8" w:space="0" w:color="auto"/>
            </w:tcBorders>
            <w:vAlign w:val="bottom"/>
          </w:tcPr>
          <w:p w:rsidR="00727D89" w:rsidRDefault="00727D89">
            <w:pPr>
              <w:rPr>
                <w:sz w:val="5"/>
                <w:szCs w:val="5"/>
              </w:rPr>
            </w:pPr>
          </w:p>
        </w:tc>
        <w:tc>
          <w:tcPr>
            <w:tcW w:w="1680" w:type="dxa"/>
            <w:tcBorders>
              <w:bottom w:val="single" w:sz="8" w:space="0" w:color="auto"/>
            </w:tcBorders>
            <w:vAlign w:val="bottom"/>
          </w:tcPr>
          <w:p w:rsidR="00727D89" w:rsidRDefault="00727D89">
            <w:pPr>
              <w:rPr>
                <w:sz w:val="5"/>
                <w:szCs w:val="5"/>
              </w:rPr>
            </w:pPr>
          </w:p>
        </w:tc>
        <w:tc>
          <w:tcPr>
            <w:tcW w:w="420" w:type="dxa"/>
            <w:tcBorders>
              <w:bottom w:val="single" w:sz="8" w:space="0" w:color="auto"/>
            </w:tcBorders>
            <w:vAlign w:val="bottom"/>
          </w:tcPr>
          <w:p w:rsidR="00727D89" w:rsidRDefault="00727D89">
            <w:pPr>
              <w:rPr>
                <w:sz w:val="5"/>
                <w:szCs w:val="5"/>
              </w:rPr>
            </w:pPr>
          </w:p>
        </w:tc>
        <w:tc>
          <w:tcPr>
            <w:tcW w:w="2700" w:type="dxa"/>
            <w:tcBorders>
              <w:bottom w:val="single" w:sz="8" w:space="0" w:color="auto"/>
            </w:tcBorders>
            <w:vAlign w:val="bottom"/>
          </w:tcPr>
          <w:p w:rsidR="00727D89" w:rsidRDefault="00727D89">
            <w:pPr>
              <w:rPr>
                <w:sz w:val="5"/>
                <w:szCs w:val="5"/>
              </w:rPr>
            </w:pPr>
          </w:p>
        </w:tc>
      </w:tr>
      <w:tr w:rsidR="00727D89">
        <w:trPr>
          <w:trHeight w:val="409"/>
        </w:trPr>
        <w:tc>
          <w:tcPr>
            <w:tcW w:w="700" w:type="dxa"/>
            <w:tcBorders>
              <w:left w:val="single" w:sz="8" w:space="0" w:color="auto"/>
              <w:right w:val="single" w:sz="8" w:space="0" w:color="auto"/>
            </w:tcBorders>
            <w:vAlign w:val="bottom"/>
          </w:tcPr>
          <w:p w:rsidR="00727D89" w:rsidRDefault="00727D89">
            <w:pPr>
              <w:rPr>
                <w:sz w:val="24"/>
                <w:szCs w:val="24"/>
              </w:rPr>
            </w:pPr>
          </w:p>
        </w:tc>
        <w:tc>
          <w:tcPr>
            <w:tcW w:w="58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1200" w:type="dxa"/>
            <w:tcBorders>
              <w:right w:val="single" w:sz="8" w:space="0" w:color="auto"/>
            </w:tcBorders>
            <w:vAlign w:val="bottom"/>
          </w:tcPr>
          <w:p w:rsidR="00727D89" w:rsidRDefault="00727D89">
            <w:pPr>
              <w:rPr>
                <w:sz w:val="24"/>
                <w:szCs w:val="24"/>
              </w:rPr>
            </w:pPr>
          </w:p>
        </w:tc>
        <w:tc>
          <w:tcPr>
            <w:tcW w:w="1680" w:type="dxa"/>
            <w:tcBorders>
              <w:right w:val="single" w:sz="8" w:space="0" w:color="auto"/>
            </w:tcBorders>
            <w:vAlign w:val="bottom"/>
          </w:tcPr>
          <w:p w:rsidR="00727D89" w:rsidRDefault="00DA711E">
            <w:pPr>
              <w:ind w:left="520"/>
              <w:rPr>
                <w:sz w:val="20"/>
                <w:szCs w:val="20"/>
              </w:rPr>
            </w:pPr>
            <w:r>
              <w:rPr>
                <w:rFonts w:eastAsia="Times New Roman"/>
                <w:b/>
                <w:bCs/>
                <w:sz w:val="24"/>
                <w:szCs w:val="24"/>
              </w:rPr>
              <w:t>Дата</w:t>
            </w:r>
          </w:p>
        </w:tc>
        <w:tc>
          <w:tcPr>
            <w:tcW w:w="420" w:type="dxa"/>
            <w:vAlign w:val="bottom"/>
          </w:tcPr>
          <w:p w:rsidR="00727D89" w:rsidRDefault="00727D89">
            <w:pPr>
              <w:rPr>
                <w:sz w:val="24"/>
                <w:szCs w:val="24"/>
              </w:rPr>
            </w:pPr>
          </w:p>
        </w:tc>
        <w:tc>
          <w:tcPr>
            <w:tcW w:w="2700" w:type="dxa"/>
            <w:tcBorders>
              <w:right w:val="single" w:sz="8" w:space="0" w:color="auto"/>
            </w:tcBorders>
            <w:vAlign w:val="bottom"/>
          </w:tcPr>
          <w:p w:rsidR="00727D89" w:rsidRDefault="00727D89">
            <w:pPr>
              <w:rPr>
                <w:sz w:val="24"/>
                <w:szCs w:val="24"/>
              </w:rPr>
            </w:pPr>
          </w:p>
        </w:tc>
      </w:tr>
      <w:tr w:rsidR="00727D89">
        <w:trPr>
          <w:trHeight w:val="319"/>
        </w:trPr>
        <w:tc>
          <w:tcPr>
            <w:tcW w:w="700" w:type="dxa"/>
            <w:tcBorders>
              <w:left w:val="single" w:sz="8" w:space="0" w:color="auto"/>
              <w:right w:val="single" w:sz="8" w:space="0" w:color="auto"/>
            </w:tcBorders>
            <w:vAlign w:val="bottom"/>
          </w:tcPr>
          <w:p w:rsidR="00727D89" w:rsidRDefault="00DA711E">
            <w:pPr>
              <w:ind w:right="60"/>
              <w:jc w:val="center"/>
              <w:rPr>
                <w:sz w:val="20"/>
                <w:szCs w:val="20"/>
              </w:rPr>
            </w:pPr>
            <w:r>
              <w:rPr>
                <w:rFonts w:eastAsia="Times New Roman"/>
                <w:b/>
                <w:bCs/>
                <w:w w:val="99"/>
                <w:sz w:val="24"/>
                <w:szCs w:val="24"/>
              </w:rPr>
              <w:t>№</w:t>
            </w:r>
          </w:p>
        </w:tc>
        <w:tc>
          <w:tcPr>
            <w:tcW w:w="580" w:type="dxa"/>
            <w:vAlign w:val="bottom"/>
          </w:tcPr>
          <w:p w:rsidR="00727D89" w:rsidRDefault="00727D89">
            <w:pPr>
              <w:rPr>
                <w:sz w:val="24"/>
                <w:szCs w:val="24"/>
              </w:rPr>
            </w:pPr>
          </w:p>
        </w:tc>
        <w:tc>
          <w:tcPr>
            <w:tcW w:w="2320" w:type="dxa"/>
            <w:vAlign w:val="bottom"/>
          </w:tcPr>
          <w:p w:rsidR="00727D89" w:rsidRDefault="00DA711E">
            <w:pPr>
              <w:ind w:left="500"/>
              <w:rPr>
                <w:sz w:val="20"/>
                <w:szCs w:val="20"/>
              </w:rPr>
            </w:pPr>
            <w:r>
              <w:rPr>
                <w:rFonts w:eastAsia="Times New Roman"/>
                <w:b/>
                <w:bCs/>
                <w:sz w:val="24"/>
                <w:szCs w:val="24"/>
              </w:rPr>
              <w:t>Тема изменений</w:t>
            </w:r>
          </w:p>
        </w:tc>
        <w:tc>
          <w:tcPr>
            <w:tcW w:w="1200" w:type="dxa"/>
            <w:tcBorders>
              <w:right w:val="single" w:sz="8" w:space="0" w:color="auto"/>
            </w:tcBorders>
            <w:vAlign w:val="bottom"/>
          </w:tcPr>
          <w:p w:rsidR="00727D89" w:rsidRDefault="00727D89">
            <w:pPr>
              <w:rPr>
                <w:sz w:val="24"/>
                <w:szCs w:val="24"/>
              </w:rPr>
            </w:pPr>
          </w:p>
        </w:tc>
        <w:tc>
          <w:tcPr>
            <w:tcW w:w="1680" w:type="dxa"/>
            <w:tcBorders>
              <w:right w:val="single" w:sz="8" w:space="0" w:color="auto"/>
            </w:tcBorders>
            <w:vAlign w:val="bottom"/>
          </w:tcPr>
          <w:p w:rsidR="00727D89" w:rsidRDefault="00DA711E">
            <w:pPr>
              <w:ind w:left="180"/>
              <w:rPr>
                <w:sz w:val="20"/>
                <w:szCs w:val="20"/>
              </w:rPr>
            </w:pPr>
            <w:r>
              <w:rPr>
                <w:rFonts w:eastAsia="Times New Roman"/>
                <w:b/>
                <w:bCs/>
                <w:sz w:val="24"/>
                <w:szCs w:val="24"/>
              </w:rPr>
              <w:t>внесения</w:t>
            </w:r>
          </w:p>
        </w:tc>
        <w:tc>
          <w:tcPr>
            <w:tcW w:w="420" w:type="dxa"/>
            <w:vAlign w:val="bottom"/>
          </w:tcPr>
          <w:p w:rsidR="00727D89" w:rsidRDefault="00727D89">
            <w:pPr>
              <w:rPr>
                <w:sz w:val="24"/>
                <w:szCs w:val="24"/>
              </w:rPr>
            </w:pPr>
          </w:p>
        </w:tc>
        <w:tc>
          <w:tcPr>
            <w:tcW w:w="2700" w:type="dxa"/>
            <w:tcBorders>
              <w:right w:val="single" w:sz="8" w:space="0" w:color="auto"/>
            </w:tcBorders>
            <w:vAlign w:val="bottom"/>
          </w:tcPr>
          <w:p w:rsidR="00727D89" w:rsidRDefault="00DA711E">
            <w:pPr>
              <w:ind w:left="520"/>
              <w:rPr>
                <w:sz w:val="20"/>
                <w:szCs w:val="20"/>
              </w:rPr>
            </w:pPr>
            <w:r>
              <w:rPr>
                <w:rFonts w:eastAsia="Times New Roman"/>
                <w:b/>
                <w:bCs/>
                <w:sz w:val="24"/>
                <w:szCs w:val="24"/>
              </w:rPr>
              <w:t>Основание</w:t>
            </w:r>
          </w:p>
        </w:tc>
      </w:tr>
      <w:tr w:rsidR="00727D89">
        <w:trPr>
          <w:trHeight w:val="317"/>
        </w:trPr>
        <w:tc>
          <w:tcPr>
            <w:tcW w:w="700" w:type="dxa"/>
            <w:tcBorders>
              <w:left w:val="single" w:sz="8" w:space="0" w:color="auto"/>
              <w:right w:val="single" w:sz="8" w:space="0" w:color="auto"/>
            </w:tcBorders>
            <w:vAlign w:val="bottom"/>
          </w:tcPr>
          <w:p w:rsidR="00727D89" w:rsidRDefault="00DA711E">
            <w:pPr>
              <w:ind w:right="60"/>
              <w:jc w:val="center"/>
              <w:rPr>
                <w:sz w:val="20"/>
                <w:szCs w:val="20"/>
              </w:rPr>
            </w:pPr>
            <w:r>
              <w:rPr>
                <w:rFonts w:eastAsia="Times New Roman"/>
                <w:b/>
                <w:bCs/>
                <w:w w:val="93"/>
                <w:sz w:val="24"/>
                <w:szCs w:val="24"/>
              </w:rPr>
              <w:t>п/п</w:t>
            </w:r>
          </w:p>
        </w:tc>
        <w:tc>
          <w:tcPr>
            <w:tcW w:w="580" w:type="dxa"/>
            <w:vAlign w:val="bottom"/>
          </w:tcPr>
          <w:p w:rsidR="00727D89" w:rsidRDefault="00727D89">
            <w:pPr>
              <w:rPr>
                <w:sz w:val="24"/>
                <w:szCs w:val="24"/>
              </w:rPr>
            </w:pPr>
          </w:p>
        </w:tc>
        <w:tc>
          <w:tcPr>
            <w:tcW w:w="2320" w:type="dxa"/>
            <w:vAlign w:val="bottom"/>
          </w:tcPr>
          <w:p w:rsidR="00727D89" w:rsidRDefault="00727D89">
            <w:pPr>
              <w:rPr>
                <w:sz w:val="24"/>
                <w:szCs w:val="24"/>
              </w:rPr>
            </w:pPr>
          </w:p>
        </w:tc>
        <w:tc>
          <w:tcPr>
            <w:tcW w:w="1200" w:type="dxa"/>
            <w:tcBorders>
              <w:right w:val="single" w:sz="8" w:space="0" w:color="auto"/>
            </w:tcBorders>
            <w:vAlign w:val="bottom"/>
          </w:tcPr>
          <w:p w:rsidR="00727D89" w:rsidRDefault="00727D89">
            <w:pPr>
              <w:rPr>
                <w:sz w:val="24"/>
                <w:szCs w:val="24"/>
              </w:rPr>
            </w:pPr>
          </w:p>
        </w:tc>
        <w:tc>
          <w:tcPr>
            <w:tcW w:w="1680" w:type="dxa"/>
            <w:tcBorders>
              <w:right w:val="single" w:sz="8" w:space="0" w:color="auto"/>
            </w:tcBorders>
            <w:vAlign w:val="bottom"/>
          </w:tcPr>
          <w:p w:rsidR="00727D89" w:rsidRDefault="00DA711E">
            <w:pPr>
              <w:ind w:left="180"/>
              <w:rPr>
                <w:sz w:val="20"/>
                <w:szCs w:val="20"/>
              </w:rPr>
            </w:pPr>
            <w:r>
              <w:rPr>
                <w:rFonts w:eastAsia="Times New Roman"/>
                <w:b/>
                <w:bCs/>
                <w:sz w:val="24"/>
                <w:szCs w:val="24"/>
              </w:rPr>
              <w:t>изменений</w:t>
            </w:r>
          </w:p>
        </w:tc>
        <w:tc>
          <w:tcPr>
            <w:tcW w:w="420" w:type="dxa"/>
            <w:vAlign w:val="bottom"/>
          </w:tcPr>
          <w:p w:rsidR="00727D89" w:rsidRDefault="00727D89">
            <w:pPr>
              <w:rPr>
                <w:sz w:val="24"/>
                <w:szCs w:val="24"/>
              </w:rPr>
            </w:pPr>
          </w:p>
        </w:tc>
        <w:tc>
          <w:tcPr>
            <w:tcW w:w="2700" w:type="dxa"/>
            <w:tcBorders>
              <w:right w:val="single" w:sz="8" w:space="0" w:color="auto"/>
            </w:tcBorders>
            <w:vAlign w:val="bottom"/>
          </w:tcPr>
          <w:p w:rsidR="00727D89" w:rsidRDefault="00727D89">
            <w:pPr>
              <w:rPr>
                <w:sz w:val="24"/>
                <w:szCs w:val="24"/>
              </w:rPr>
            </w:pPr>
          </w:p>
        </w:tc>
      </w:tr>
      <w:tr w:rsidR="00727D89">
        <w:trPr>
          <w:trHeight w:val="164"/>
        </w:trPr>
        <w:tc>
          <w:tcPr>
            <w:tcW w:w="700" w:type="dxa"/>
            <w:tcBorders>
              <w:left w:val="single" w:sz="8" w:space="0" w:color="auto"/>
              <w:bottom w:val="single" w:sz="8" w:space="0" w:color="auto"/>
              <w:right w:val="single" w:sz="8" w:space="0" w:color="auto"/>
            </w:tcBorders>
            <w:vAlign w:val="bottom"/>
          </w:tcPr>
          <w:p w:rsidR="00727D89" w:rsidRDefault="00727D89">
            <w:pPr>
              <w:rPr>
                <w:sz w:val="14"/>
                <w:szCs w:val="14"/>
              </w:rPr>
            </w:pPr>
          </w:p>
        </w:tc>
        <w:tc>
          <w:tcPr>
            <w:tcW w:w="580" w:type="dxa"/>
            <w:tcBorders>
              <w:bottom w:val="single" w:sz="8" w:space="0" w:color="auto"/>
            </w:tcBorders>
            <w:vAlign w:val="bottom"/>
          </w:tcPr>
          <w:p w:rsidR="00727D89" w:rsidRDefault="00727D89">
            <w:pPr>
              <w:rPr>
                <w:sz w:val="14"/>
                <w:szCs w:val="14"/>
              </w:rPr>
            </w:pPr>
          </w:p>
        </w:tc>
        <w:tc>
          <w:tcPr>
            <w:tcW w:w="2320" w:type="dxa"/>
            <w:tcBorders>
              <w:bottom w:val="single" w:sz="8" w:space="0" w:color="auto"/>
            </w:tcBorders>
            <w:vAlign w:val="bottom"/>
          </w:tcPr>
          <w:p w:rsidR="00727D89" w:rsidRDefault="00727D89">
            <w:pPr>
              <w:rPr>
                <w:sz w:val="14"/>
                <w:szCs w:val="14"/>
              </w:rPr>
            </w:pPr>
          </w:p>
        </w:tc>
        <w:tc>
          <w:tcPr>
            <w:tcW w:w="1200" w:type="dxa"/>
            <w:tcBorders>
              <w:bottom w:val="single" w:sz="8" w:space="0" w:color="auto"/>
              <w:right w:val="single" w:sz="8" w:space="0" w:color="auto"/>
            </w:tcBorders>
            <w:vAlign w:val="bottom"/>
          </w:tcPr>
          <w:p w:rsidR="00727D89" w:rsidRDefault="00727D89">
            <w:pPr>
              <w:rPr>
                <w:sz w:val="14"/>
                <w:szCs w:val="14"/>
              </w:rPr>
            </w:pPr>
          </w:p>
        </w:tc>
        <w:tc>
          <w:tcPr>
            <w:tcW w:w="1680" w:type="dxa"/>
            <w:tcBorders>
              <w:bottom w:val="single" w:sz="8" w:space="0" w:color="auto"/>
              <w:right w:val="single" w:sz="8" w:space="0" w:color="auto"/>
            </w:tcBorders>
            <w:vAlign w:val="bottom"/>
          </w:tcPr>
          <w:p w:rsidR="00727D89" w:rsidRDefault="00727D89">
            <w:pPr>
              <w:rPr>
                <w:sz w:val="14"/>
                <w:szCs w:val="14"/>
              </w:rPr>
            </w:pPr>
          </w:p>
        </w:tc>
        <w:tc>
          <w:tcPr>
            <w:tcW w:w="420" w:type="dxa"/>
            <w:tcBorders>
              <w:bottom w:val="single" w:sz="8" w:space="0" w:color="auto"/>
            </w:tcBorders>
            <w:vAlign w:val="bottom"/>
          </w:tcPr>
          <w:p w:rsidR="00727D89" w:rsidRDefault="00727D89">
            <w:pPr>
              <w:rPr>
                <w:sz w:val="14"/>
                <w:szCs w:val="14"/>
              </w:rPr>
            </w:pPr>
          </w:p>
        </w:tc>
        <w:tc>
          <w:tcPr>
            <w:tcW w:w="2700" w:type="dxa"/>
            <w:tcBorders>
              <w:bottom w:val="single" w:sz="8" w:space="0" w:color="auto"/>
              <w:right w:val="single" w:sz="8" w:space="0" w:color="auto"/>
            </w:tcBorders>
            <w:vAlign w:val="bottom"/>
          </w:tcPr>
          <w:p w:rsidR="00727D89" w:rsidRDefault="00727D89">
            <w:pPr>
              <w:rPr>
                <w:sz w:val="14"/>
                <w:szCs w:val="14"/>
              </w:rPr>
            </w:pPr>
          </w:p>
        </w:tc>
      </w:tr>
      <w:tr w:rsidR="00727D89">
        <w:trPr>
          <w:trHeight w:val="112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3"/>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2"/>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3"/>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5"/>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r w:rsidR="00727D89">
        <w:trPr>
          <w:trHeight w:val="1128"/>
        </w:trPr>
        <w:tc>
          <w:tcPr>
            <w:tcW w:w="700" w:type="dxa"/>
            <w:tcBorders>
              <w:left w:val="single" w:sz="8" w:space="0" w:color="auto"/>
              <w:bottom w:val="single" w:sz="8" w:space="0" w:color="auto"/>
              <w:right w:val="single" w:sz="8" w:space="0" w:color="auto"/>
            </w:tcBorders>
            <w:vAlign w:val="bottom"/>
          </w:tcPr>
          <w:p w:rsidR="00727D89" w:rsidRDefault="00727D89">
            <w:pPr>
              <w:rPr>
                <w:sz w:val="24"/>
                <w:szCs w:val="24"/>
              </w:rPr>
            </w:pPr>
          </w:p>
        </w:tc>
        <w:tc>
          <w:tcPr>
            <w:tcW w:w="580" w:type="dxa"/>
            <w:tcBorders>
              <w:bottom w:val="single" w:sz="8" w:space="0" w:color="auto"/>
            </w:tcBorders>
            <w:vAlign w:val="bottom"/>
          </w:tcPr>
          <w:p w:rsidR="00727D89" w:rsidRDefault="00727D89">
            <w:pPr>
              <w:rPr>
                <w:sz w:val="24"/>
                <w:szCs w:val="24"/>
              </w:rPr>
            </w:pPr>
          </w:p>
        </w:tc>
        <w:tc>
          <w:tcPr>
            <w:tcW w:w="2320" w:type="dxa"/>
            <w:tcBorders>
              <w:bottom w:val="single" w:sz="8" w:space="0" w:color="auto"/>
            </w:tcBorders>
            <w:vAlign w:val="bottom"/>
          </w:tcPr>
          <w:p w:rsidR="00727D89" w:rsidRDefault="00727D89">
            <w:pPr>
              <w:rPr>
                <w:sz w:val="24"/>
                <w:szCs w:val="24"/>
              </w:rPr>
            </w:pPr>
          </w:p>
        </w:tc>
        <w:tc>
          <w:tcPr>
            <w:tcW w:w="1200" w:type="dxa"/>
            <w:tcBorders>
              <w:bottom w:val="single" w:sz="8" w:space="0" w:color="auto"/>
              <w:right w:val="single" w:sz="8" w:space="0" w:color="auto"/>
            </w:tcBorders>
            <w:vAlign w:val="bottom"/>
          </w:tcPr>
          <w:p w:rsidR="00727D89" w:rsidRDefault="00727D89">
            <w:pPr>
              <w:rPr>
                <w:sz w:val="24"/>
                <w:szCs w:val="24"/>
              </w:rPr>
            </w:pPr>
          </w:p>
        </w:tc>
        <w:tc>
          <w:tcPr>
            <w:tcW w:w="1680" w:type="dxa"/>
            <w:tcBorders>
              <w:bottom w:val="single" w:sz="8" w:space="0" w:color="auto"/>
              <w:right w:val="single" w:sz="8" w:space="0" w:color="auto"/>
            </w:tcBorders>
            <w:vAlign w:val="bottom"/>
          </w:tcPr>
          <w:p w:rsidR="00727D89" w:rsidRDefault="00727D89">
            <w:pPr>
              <w:rPr>
                <w:sz w:val="24"/>
                <w:szCs w:val="24"/>
              </w:rPr>
            </w:pPr>
          </w:p>
        </w:tc>
        <w:tc>
          <w:tcPr>
            <w:tcW w:w="420" w:type="dxa"/>
            <w:tcBorders>
              <w:bottom w:val="single" w:sz="8" w:space="0" w:color="auto"/>
            </w:tcBorders>
            <w:vAlign w:val="bottom"/>
          </w:tcPr>
          <w:p w:rsidR="00727D89" w:rsidRDefault="00727D89">
            <w:pPr>
              <w:rPr>
                <w:sz w:val="24"/>
                <w:szCs w:val="24"/>
              </w:rPr>
            </w:pPr>
          </w:p>
        </w:tc>
        <w:tc>
          <w:tcPr>
            <w:tcW w:w="2700" w:type="dxa"/>
            <w:tcBorders>
              <w:bottom w:val="single" w:sz="8" w:space="0" w:color="auto"/>
              <w:right w:val="single" w:sz="8" w:space="0" w:color="auto"/>
            </w:tcBorders>
            <w:vAlign w:val="bottom"/>
          </w:tcPr>
          <w:p w:rsidR="00727D89" w:rsidRDefault="00727D89">
            <w:pPr>
              <w:rPr>
                <w:sz w:val="24"/>
                <w:szCs w:val="24"/>
              </w:rPr>
            </w:pPr>
          </w:p>
        </w:tc>
      </w:tr>
    </w:tbl>
    <w:p w:rsidR="00727D89" w:rsidRDefault="00727D89">
      <w:pPr>
        <w:spacing w:line="200" w:lineRule="exact"/>
        <w:rPr>
          <w:sz w:val="20"/>
          <w:szCs w:val="20"/>
        </w:rPr>
      </w:pPr>
    </w:p>
    <w:p w:rsidR="00727D89" w:rsidRDefault="00727D89">
      <w:pPr>
        <w:spacing w:line="200" w:lineRule="exact"/>
        <w:rPr>
          <w:sz w:val="20"/>
          <w:szCs w:val="20"/>
        </w:rPr>
      </w:pPr>
    </w:p>
    <w:p w:rsidR="00727D89" w:rsidRDefault="00727D89">
      <w:pPr>
        <w:spacing w:line="200" w:lineRule="exact"/>
        <w:rPr>
          <w:sz w:val="20"/>
          <w:szCs w:val="20"/>
        </w:rPr>
      </w:pPr>
    </w:p>
    <w:p w:rsidR="00727D89" w:rsidRDefault="00DA711E">
      <w:pPr>
        <w:spacing w:line="20" w:lineRule="exact"/>
        <w:rPr>
          <w:sz w:val="20"/>
          <w:szCs w:val="20"/>
        </w:rPr>
      </w:pP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3134360</wp:posOffset>
                </wp:positionH>
                <wp:positionV relativeFrom="paragraph">
                  <wp:posOffset>65405</wp:posOffset>
                </wp:positionV>
                <wp:extent cx="3451225"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1225" cy="4763"/>
                        </a:xfrm>
                        <a:prstGeom prst="line">
                          <a:avLst/>
                        </a:prstGeom>
                        <a:solidFill>
                          <a:srgbClr val="FFFFFF"/>
                        </a:solidFill>
                        <a:ln w="3175">
                          <a:solidFill>
                            <a:srgbClr val="0000FF"/>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8pt,5.15pt" to="518.55pt,5.15pt" o:allowincell="f" strokecolor="#0000FF" strokeweight="0.25pt"/>
            </w:pict>
          </mc:Fallback>
        </mc:AlternateContent>
      </w:r>
    </w:p>
    <w:sectPr w:rsidR="00727D89">
      <w:type w:val="continuous"/>
      <w:pgSz w:w="11920" w:h="16841"/>
      <w:pgMar w:top="1086" w:right="191" w:bottom="0" w:left="1440" w:header="0" w:footer="0" w:gutter="0"/>
      <w:cols w:space="720" w:equalWidth="0">
        <w:col w:w="102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DD0" w:rsidRDefault="00292DD0" w:rsidP="00DA711E">
      <w:r>
        <w:separator/>
      </w:r>
    </w:p>
  </w:endnote>
  <w:endnote w:type="continuationSeparator" w:id="0">
    <w:p w:rsidR="00292DD0" w:rsidRDefault="00292DD0" w:rsidP="00DA711E">
      <w:r>
        <w:continuationSeparator/>
      </w:r>
    </w:p>
  </w:endnote>
  <w:endnote w:id="1">
    <w:p w:rsidR="0079298D" w:rsidRDefault="0079298D" w:rsidP="00DA711E">
      <w:pPr>
        <w:pStyle w:val="af"/>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MS Mincho"/>
    <w:panose1 w:val="00000000000000000000"/>
    <w:charset w:val="80"/>
    <w:family w:val="roman"/>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252207"/>
      <w:docPartObj>
        <w:docPartGallery w:val="Page Numbers (Bottom of Page)"/>
        <w:docPartUnique/>
      </w:docPartObj>
    </w:sdtPr>
    <w:sdtEndPr/>
    <w:sdtContent>
      <w:p w:rsidR="0079298D" w:rsidRDefault="0079298D">
        <w:pPr>
          <w:pStyle w:val="aa"/>
          <w:jc w:val="center"/>
        </w:pPr>
        <w:r>
          <w:fldChar w:fldCharType="begin"/>
        </w:r>
        <w:r>
          <w:instrText>PAGE   \* MERGEFORMAT</w:instrText>
        </w:r>
        <w:r>
          <w:fldChar w:fldCharType="separate"/>
        </w:r>
        <w:r w:rsidR="00385013">
          <w:rPr>
            <w:noProof/>
          </w:rPr>
          <w:t>369</w:t>
        </w:r>
        <w:r>
          <w:fldChar w:fldCharType="end"/>
        </w:r>
      </w:p>
    </w:sdtContent>
  </w:sdt>
  <w:p w:rsidR="0079298D" w:rsidRDefault="0079298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DD0" w:rsidRDefault="00292DD0" w:rsidP="00DA711E">
      <w:r>
        <w:separator/>
      </w:r>
    </w:p>
  </w:footnote>
  <w:footnote w:type="continuationSeparator" w:id="0">
    <w:p w:rsidR="00292DD0" w:rsidRDefault="00292DD0" w:rsidP="00DA7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A"/>
    <w:multiLevelType w:val="hybridMultilevel"/>
    <w:tmpl w:val="D8CA4F04"/>
    <w:lvl w:ilvl="0" w:tplc="A99AE68E">
      <w:start w:val="1"/>
      <w:numFmt w:val="bullet"/>
      <w:lvlText w:val="-"/>
      <w:lvlJc w:val="left"/>
    </w:lvl>
    <w:lvl w:ilvl="1" w:tplc="5F46560C">
      <w:numFmt w:val="decimal"/>
      <w:lvlText w:val=""/>
      <w:lvlJc w:val="left"/>
    </w:lvl>
    <w:lvl w:ilvl="2" w:tplc="654EC6EA">
      <w:numFmt w:val="decimal"/>
      <w:lvlText w:val=""/>
      <w:lvlJc w:val="left"/>
    </w:lvl>
    <w:lvl w:ilvl="3" w:tplc="784EA314">
      <w:numFmt w:val="decimal"/>
      <w:lvlText w:val=""/>
      <w:lvlJc w:val="left"/>
    </w:lvl>
    <w:lvl w:ilvl="4" w:tplc="D610BEF4">
      <w:numFmt w:val="decimal"/>
      <w:lvlText w:val=""/>
      <w:lvlJc w:val="left"/>
    </w:lvl>
    <w:lvl w:ilvl="5" w:tplc="177C43A2">
      <w:numFmt w:val="decimal"/>
      <w:lvlText w:val=""/>
      <w:lvlJc w:val="left"/>
    </w:lvl>
    <w:lvl w:ilvl="6" w:tplc="022A64F0">
      <w:numFmt w:val="decimal"/>
      <w:lvlText w:val=""/>
      <w:lvlJc w:val="left"/>
    </w:lvl>
    <w:lvl w:ilvl="7" w:tplc="A1245392">
      <w:numFmt w:val="decimal"/>
      <w:lvlText w:val=""/>
      <w:lvlJc w:val="left"/>
    </w:lvl>
    <w:lvl w:ilvl="8" w:tplc="99560CE6">
      <w:numFmt w:val="decimal"/>
      <w:lvlText w:val=""/>
      <w:lvlJc w:val="left"/>
    </w:lvl>
  </w:abstractNum>
  <w:abstractNum w:abstractNumId="1">
    <w:nsid w:val="00000094"/>
    <w:multiLevelType w:val="hybridMultilevel"/>
    <w:tmpl w:val="7DC0C2A0"/>
    <w:lvl w:ilvl="0" w:tplc="2C38C1EC">
      <w:start w:val="1"/>
      <w:numFmt w:val="bullet"/>
      <w:lvlText w:val="-"/>
      <w:lvlJc w:val="left"/>
    </w:lvl>
    <w:lvl w:ilvl="1" w:tplc="1E0E6E1A">
      <w:numFmt w:val="decimal"/>
      <w:lvlText w:val=""/>
      <w:lvlJc w:val="left"/>
    </w:lvl>
    <w:lvl w:ilvl="2" w:tplc="74BCD38A">
      <w:numFmt w:val="decimal"/>
      <w:lvlText w:val=""/>
      <w:lvlJc w:val="left"/>
    </w:lvl>
    <w:lvl w:ilvl="3" w:tplc="12B6201C">
      <w:numFmt w:val="decimal"/>
      <w:lvlText w:val=""/>
      <w:lvlJc w:val="left"/>
    </w:lvl>
    <w:lvl w:ilvl="4" w:tplc="288AB43A">
      <w:numFmt w:val="decimal"/>
      <w:lvlText w:val=""/>
      <w:lvlJc w:val="left"/>
    </w:lvl>
    <w:lvl w:ilvl="5" w:tplc="ABA68D4C">
      <w:numFmt w:val="decimal"/>
      <w:lvlText w:val=""/>
      <w:lvlJc w:val="left"/>
    </w:lvl>
    <w:lvl w:ilvl="6" w:tplc="07FEF530">
      <w:numFmt w:val="decimal"/>
      <w:lvlText w:val=""/>
      <w:lvlJc w:val="left"/>
    </w:lvl>
    <w:lvl w:ilvl="7" w:tplc="E6AA8F68">
      <w:numFmt w:val="decimal"/>
      <w:lvlText w:val=""/>
      <w:lvlJc w:val="left"/>
    </w:lvl>
    <w:lvl w:ilvl="8" w:tplc="19CAC0BC">
      <w:numFmt w:val="decimal"/>
      <w:lvlText w:val=""/>
      <w:lvlJc w:val="left"/>
    </w:lvl>
  </w:abstractNum>
  <w:abstractNum w:abstractNumId="2">
    <w:nsid w:val="0000012C"/>
    <w:multiLevelType w:val="hybridMultilevel"/>
    <w:tmpl w:val="ED74FEFA"/>
    <w:lvl w:ilvl="0" w:tplc="6A30384E">
      <w:start w:val="1"/>
      <w:numFmt w:val="bullet"/>
      <w:lvlText w:val="и"/>
      <w:lvlJc w:val="left"/>
    </w:lvl>
    <w:lvl w:ilvl="1" w:tplc="8EBC4A9E">
      <w:start w:val="1"/>
      <w:numFmt w:val="bullet"/>
      <w:lvlText w:val="\emdash "/>
      <w:lvlJc w:val="left"/>
    </w:lvl>
    <w:lvl w:ilvl="2" w:tplc="E0FEFC44">
      <w:start w:val="1"/>
      <w:numFmt w:val="bullet"/>
      <w:lvlText w:val="\emdash "/>
      <w:lvlJc w:val="left"/>
    </w:lvl>
    <w:lvl w:ilvl="3" w:tplc="41AE0C62">
      <w:numFmt w:val="decimal"/>
      <w:lvlText w:val=""/>
      <w:lvlJc w:val="left"/>
    </w:lvl>
    <w:lvl w:ilvl="4" w:tplc="83861058">
      <w:numFmt w:val="decimal"/>
      <w:lvlText w:val=""/>
      <w:lvlJc w:val="left"/>
    </w:lvl>
    <w:lvl w:ilvl="5" w:tplc="7D663AB6">
      <w:numFmt w:val="decimal"/>
      <w:lvlText w:val=""/>
      <w:lvlJc w:val="left"/>
    </w:lvl>
    <w:lvl w:ilvl="6" w:tplc="DE445730">
      <w:numFmt w:val="decimal"/>
      <w:lvlText w:val=""/>
      <w:lvlJc w:val="left"/>
    </w:lvl>
    <w:lvl w:ilvl="7" w:tplc="3D58BC3E">
      <w:numFmt w:val="decimal"/>
      <w:lvlText w:val=""/>
      <w:lvlJc w:val="left"/>
    </w:lvl>
    <w:lvl w:ilvl="8" w:tplc="1BA285EA">
      <w:numFmt w:val="decimal"/>
      <w:lvlText w:val=""/>
      <w:lvlJc w:val="left"/>
    </w:lvl>
  </w:abstractNum>
  <w:abstractNum w:abstractNumId="3">
    <w:nsid w:val="0000012F"/>
    <w:multiLevelType w:val="hybridMultilevel"/>
    <w:tmpl w:val="BDFE39AE"/>
    <w:lvl w:ilvl="0" w:tplc="10A620A0">
      <w:start w:val="2"/>
      <w:numFmt w:val="decimal"/>
      <w:lvlText w:val="%1)"/>
      <w:lvlJc w:val="left"/>
    </w:lvl>
    <w:lvl w:ilvl="1" w:tplc="F7E4AA1C">
      <w:numFmt w:val="decimal"/>
      <w:lvlText w:val=""/>
      <w:lvlJc w:val="left"/>
    </w:lvl>
    <w:lvl w:ilvl="2" w:tplc="9688520A">
      <w:numFmt w:val="decimal"/>
      <w:lvlText w:val=""/>
      <w:lvlJc w:val="left"/>
    </w:lvl>
    <w:lvl w:ilvl="3" w:tplc="B05EB974">
      <w:numFmt w:val="decimal"/>
      <w:lvlText w:val=""/>
      <w:lvlJc w:val="left"/>
    </w:lvl>
    <w:lvl w:ilvl="4" w:tplc="04E64304">
      <w:numFmt w:val="decimal"/>
      <w:lvlText w:val=""/>
      <w:lvlJc w:val="left"/>
    </w:lvl>
    <w:lvl w:ilvl="5" w:tplc="696E0F54">
      <w:numFmt w:val="decimal"/>
      <w:lvlText w:val=""/>
      <w:lvlJc w:val="left"/>
    </w:lvl>
    <w:lvl w:ilvl="6" w:tplc="72CA2630">
      <w:numFmt w:val="decimal"/>
      <w:lvlText w:val=""/>
      <w:lvlJc w:val="left"/>
    </w:lvl>
    <w:lvl w:ilvl="7" w:tplc="5CE4091A">
      <w:numFmt w:val="decimal"/>
      <w:lvlText w:val=""/>
      <w:lvlJc w:val="left"/>
    </w:lvl>
    <w:lvl w:ilvl="8" w:tplc="9D985C84">
      <w:numFmt w:val="decimal"/>
      <w:lvlText w:val=""/>
      <w:lvlJc w:val="left"/>
    </w:lvl>
  </w:abstractNum>
  <w:abstractNum w:abstractNumId="4">
    <w:nsid w:val="000001F7"/>
    <w:multiLevelType w:val="hybridMultilevel"/>
    <w:tmpl w:val="39F2786A"/>
    <w:lvl w:ilvl="0" w:tplc="F87E9ADE">
      <w:start w:val="1"/>
      <w:numFmt w:val="bullet"/>
      <w:lvlText w:val="в"/>
      <w:lvlJc w:val="left"/>
    </w:lvl>
    <w:lvl w:ilvl="1" w:tplc="E56CF78E">
      <w:numFmt w:val="decimal"/>
      <w:lvlText w:val=""/>
      <w:lvlJc w:val="left"/>
    </w:lvl>
    <w:lvl w:ilvl="2" w:tplc="BB44A3A4">
      <w:numFmt w:val="decimal"/>
      <w:lvlText w:val=""/>
      <w:lvlJc w:val="left"/>
    </w:lvl>
    <w:lvl w:ilvl="3" w:tplc="667031CC">
      <w:numFmt w:val="decimal"/>
      <w:lvlText w:val=""/>
      <w:lvlJc w:val="left"/>
    </w:lvl>
    <w:lvl w:ilvl="4" w:tplc="C0A650D4">
      <w:numFmt w:val="decimal"/>
      <w:lvlText w:val=""/>
      <w:lvlJc w:val="left"/>
    </w:lvl>
    <w:lvl w:ilvl="5" w:tplc="53FE8A48">
      <w:numFmt w:val="decimal"/>
      <w:lvlText w:val=""/>
      <w:lvlJc w:val="left"/>
    </w:lvl>
    <w:lvl w:ilvl="6" w:tplc="8266F406">
      <w:numFmt w:val="decimal"/>
      <w:lvlText w:val=""/>
      <w:lvlJc w:val="left"/>
    </w:lvl>
    <w:lvl w:ilvl="7" w:tplc="252E9C90">
      <w:numFmt w:val="decimal"/>
      <w:lvlText w:val=""/>
      <w:lvlJc w:val="left"/>
    </w:lvl>
    <w:lvl w:ilvl="8" w:tplc="BA087282">
      <w:numFmt w:val="decimal"/>
      <w:lvlText w:val=""/>
      <w:lvlJc w:val="left"/>
    </w:lvl>
  </w:abstractNum>
  <w:abstractNum w:abstractNumId="5">
    <w:nsid w:val="00000262"/>
    <w:multiLevelType w:val="hybridMultilevel"/>
    <w:tmpl w:val="5C943304"/>
    <w:lvl w:ilvl="0" w:tplc="93CEAC24">
      <w:start w:val="2"/>
      <w:numFmt w:val="decimal"/>
      <w:lvlText w:val="%1."/>
      <w:lvlJc w:val="left"/>
    </w:lvl>
    <w:lvl w:ilvl="1" w:tplc="7EC23FCE">
      <w:start w:val="1"/>
      <w:numFmt w:val="bullet"/>
      <w:lvlText w:val=" "/>
      <w:lvlJc w:val="left"/>
    </w:lvl>
    <w:lvl w:ilvl="2" w:tplc="289E937C">
      <w:numFmt w:val="decimal"/>
      <w:lvlText w:val=""/>
      <w:lvlJc w:val="left"/>
    </w:lvl>
    <w:lvl w:ilvl="3" w:tplc="8B40A982">
      <w:numFmt w:val="decimal"/>
      <w:lvlText w:val=""/>
      <w:lvlJc w:val="left"/>
    </w:lvl>
    <w:lvl w:ilvl="4" w:tplc="82EC3960">
      <w:numFmt w:val="decimal"/>
      <w:lvlText w:val=""/>
      <w:lvlJc w:val="left"/>
    </w:lvl>
    <w:lvl w:ilvl="5" w:tplc="7316A556">
      <w:numFmt w:val="decimal"/>
      <w:lvlText w:val=""/>
      <w:lvlJc w:val="left"/>
    </w:lvl>
    <w:lvl w:ilvl="6" w:tplc="786E882C">
      <w:numFmt w:val="decimal"/>
      <w:lvlText w:val=""/>
      <w:lvlJc w:val="left"/>
    </w:lvl>
    <w:lvl w:ilvl="7" w:tplc="9CEED092">
      <w:numFmt w:val="decimal"/>
      <w:lvlText w:val=""/>
      <w:lvlJc w:val="left"/>
    </w:lvl>
    <w:lvl w:ilvl="8" w:tplc="F072D59E">
      <w:numFmt w:val="decimal"/>
      <w:lvlText w:val=""/>
      <w:lvlJc w:val="left"/>
    </w:lvl>
  </w:abstractNum>
  <w:abstractNum w:abstractNumId="6">
    <w:nsid w:val="000002B2"/>
    <w:multiLevelType w:val="hybridMultilevel"/>
    <w:tmpl w:val="4CEA116C"/>
    <w:lvl w:ilvl="0" w:tplc="AE208750">
      <w:start w:val="1"/>
      <w:numFmt w:val="bullet"/>
      <w:lvlText w:val="и"/>
      <w:lvlJc w:val="left"/>
    </w:lvl>
    <w:lvl w:ilvl="1" w:tplc="7E0045F0">
      <w:numFmt w:val="decimal"/>
      <w:lvlText w:val=""/>
      <w:lvlJc w:val="left"/>
    </w:lvl>
    <w:lvl w:ilvl="2" w:tplc="88A222FE">
      <w:numFmt w:val="decimal"/>
      <w:lvlText w:val=""/>
      <w:lvlJc w:val="left"/>
    </w:lvl>
    <w:lvl w:ilvl="3" w:tplc="C852A182">
      <w:numFmt w:val="decimal"/>
      <w:lvlText w:val=""/>
      <w:lvlJc w:val="left"/>
    </w:lvl>
    <w:lvl w:ilvl="4" w:tplc="A078AFC0">
      <w:numFmt w:val="decimal"/>
      <w:lvlText w:val=""/>
      <w:lvlJc w:val="left"/>
    </w:lvl>
    <w:lvl w:ilvl="5" w:tplc="E1BC6B66">
      <w:numFmt w:val="decimal"/>
      <w:lvlText w:val=""/>
      <w:lvlJc w:val="left"/>
    </w:lvl>
    <w:lvl w:ilvl="6" w:tplc="A6905218">
      <w:numFmt w:val="decimal"/>
      <w:lvlText w:val=""/>
      <w:lvlJc w:val="left"/>
    </w:lvl>
    <w:lvl w:ilvl="7" w:tplc="C24C62D4">
      <w:numFmt w:val="decimal"/>
      <w:lvlText w:val=""/>
      <w:lvlJc w:val="left"/>
    </w:lvl>
    <w:lvl w:ilvl="8" w:tplc="E3A8657A">
      <w:numFmt w:val="decimal"/>
      <w:lvlText w:val=""/>
      <w:lvlJc w:val="left"/>
    </w:lvl>
  </w:abstractNum>
  <w:abstractNum w:abstractNumId="7">
    <w:nsid w:val="000002EC"/>
    <w:multiLevelType w:val="hybridMultilevel"/>
    <w:tmpl w:val="F522AF9C"/>
    <w:lvl w:ilvl="0" w:tplc="9C9464A0">
      <w:start w:val="1"/>
      <w:numFmt w:val="bullet"/>
      <w:lvlText w:val="В"/>
      <w:lvlJc w:val="left"/>
    </w:lvl>
    <w:lvl w:ilvl="1" w:tplc="CD7C9224">
      <w:numFmt w:val="decimal"/>
      <w:lvlText w:val=""/>
      <w:lvlJc w:val="left"/>
    </w:lvl>
    <w:lvl w:ilvl="2" w:tplc="DAE62618">
      <w:numFmt w:val="decimal"/>
      <w:lvlText w:val=""/>
      <w:lvlJc w:val="left"/>
    </w:lvl>
    <w:lvl w:ilvl="3" w:tplc="B67A02FC">
      <w:numFmt w:val="decimal"/>
      <w:lvlText w:val=""/>
      <w:lvlJc w:val="left"/>
    </w:lvl>
    <w:lvl w:ilvl="4" w:tplc="BE2891B2">
      <w:numFmt w:val="decimal"/>
      <w:lvlText w:val=""/>
      <w:lvlJc w:val="left"/>
    </w:lvl>
    <w:lvl w:ilvl="5" w:tplc="D7ECF53A">
      <w:numFmt w:val="decimal"/>
      <w:lvlText w:val=""/>
      <w:lvlJc w:val="left"/>
    </w:lvl>
    <w:lvl w:ilvl="6" w:tplc="3D72BF76">
      <w:numFmt w:val="decimal"/>
      <w:lvlText w:val=""/>
      <w:lvlJc w:val="left"/>
    </w:lvl>
    <w:lvl w:ilvl="7" w:tplc="C97A07DC">
      <w:numFmt w:val="decimal"/>
      <w:lvlText w:val=""/>
      <w:lvlJc w:val="left"/>
    </w:lvl>
    <w:lvl w:ilvl="8" w:tplc="00B2F068">
      <w:numFmt w:val="decimal"/>
      <w:lvlText w:val=""/>
      <w:lvlJc w:val="left"/>
    </w:lvl>
  </w:abstractNum>
  <w:abstractNum w:abstractNumId="8">
    <w:nsid w:val="000002EE"/>
    <w:multiLevelType w:val="hybridMultilevel"/>
    <w:tmpl w:val="4BC674CC"/>
    <w:lvl w:ilvl="0" w:tplc="2BB056A6">
      <w:start w:val="1"/>
      <w:numFmt w:val="bullet"/>
      <w:lvlText w:val=""/>
      <w:lvlJc w:val="left"/>
    </w:lvl>
    <w:lvl w:ilvl="1" w:tplc="85DE36A2">
      <w:numFmt w:val="decimal"/>
      <w:lvlText w:val=""/>
      <w:lvlJc w:val="left"/>
    </w:lvl>
    <w:lvl w:ilvl="2" w:tplc="75A252CC">
      <w:numFmt w:val="decimal"/>
      <w:lvlText w:val=""/>
      <w:lvlJc w:val="left"/>
    </w:lvl>
    <w:lvl w:ilvl="3" w:tplc="E4CCEE5C">
      <w:numFmt w:val="decimal"/>
      <w:lvlText w:val=""/>
      <w:lvlJc w:val="left"/>
    </w:lvl>
    <w:lvl w:ilvl="4" w:tplc="C3A40B4C">
      <w:numFmt w:val="decimal"/>
      <w:lvlText w:val=""/>
      <w:lvlJc w:val="left"/>
    </w:lvl>
    <w:lvl w:ilvl="5" w:tplc="BE1CC3B0">
      <w:numFmt w:val="decimal"/>
      <w:lvlText w:val=""/>
      <w:lvlJc w:val="left"/>
    </w:lvl>
    <w:lvl w:ilvl="6" w:tplc="B7F84454">
      <w:numFmt w:val="decimal"/>
      <w:lvlText w:val=""/>
      <w:lvlJc w:val="left"/>
    </w:lvl>
    <w:lvl w:ilvl="7" w:tplc="AEC68004">
      <w:numFmt w:val="decimal"/>
      <w:lvlText w:val=""/>
      <w:lvlJc w:val="left"/>
    </w:lvl>
    <w:lvl w:ilvl="8" w:tplc="AD04E310">
      <w:numFmt w:val="decimal"/>
      <w:lvlText w:val=""/>
      <w:lvlJc w:val="left"/>
    </w:lvl>
  </w:abstractNum>
  <w:abstractNum w:abstractNumId="9">
    <w:nsid w:val="00000314"/>
    <w:multiLevelType w:val="hybridMultilevel"/>
    <w:tmpl w:val="CEA2AE22"/>
    <w:lvl w:ilvl="0" w:tplc="DA8AA2FE">
      <w:start w:val="1"/>
      <w:numFmt w:val="bullet"/>
      <w:lvlText w:val="к"/>
      <w:lvlJc w:val="left"/>
    </w:lvl>
    <w:lvl w:ilvl="1" w:tplc="998276B4">
      <w:start w:val="1"/>
      <w:numFmt w:val="bullet"/>
      <w:lvlText w:val="В"/>
      <w:lvlJc w:val="left"/>
    </w:lvl>
    <w:lvl w:ilvl="2" w:tplc="315611F4">
      <w:numFmt w:val="decimal"/>
      <w:lvlText w:val=""/>
      <w:lvlJc w:val="left"/>
    </w:lvl>
    <w:lvl w:ilvl="3" w:tplc="41A02B94">
      <w:numFmt w:val="decimal"/>
      <w:lvlText w:val=""/>
      <w:lvlJc w:val="left"/>
    </w:lvl>
    <w:lvl w:ilvl="4" w:tplc="52E20BA6">
      <w:numFmt w:val="decimal"/>
      <w:lvlText w:val=""/>
      <w:lvlJc w:val="left"/>
    </w:lvl>
    <w:lvl w:ilvl="5" w:tplc="4AD65D54">
      <w:numFmt w:val="decimal"/>
      <w:lvlText w:val=""/>
      <w:lvlJc w:val="left"/>
    </w:lvl>
    <w:lvl w:ilvl="6" w:tplc="D8908932">
      <w:numFmt w:val="decimal"/>
      <w:lvlText w:val=""/>
      <w:lvlJc w:val="left"/>
    </w:lvl>
    <w:lvl w:ilvl="7" w:tplc="D69A4AD6">
      <w:numFmt w:val="decimal"/>
      <w:lvlText w:val=""/>
      <w:lvlJc w:val="left"/>
    </w:lvl>
    <w:lvl w:ilvl="8" w:tplc="5B46EFF0">
      <w:numFmt w:val="decimal"/>
      <w:lvlText w:val=""/>
      <w:lvlJc w:val="left"/>
    </w:lvl>
  </w:abstractNum>
  <w:abstractNum w:abstractNumId="10">
    <w:nsid w:val="0000038F"/>
    <w:multiLevelType w:val="hybridMultilevel"/>
    <w:tmpl w:val="5A20E654"/>
    <w:lvl w:ilvl="0" w:tplc="BAAE5C34">
      <w:start w:val="1"/>
      <w:numFmt w:val="bullet"/>
      <w:lvlText w:val=""/>
      <w:lvlJc w:val="left"/>
    </w:lvl>
    <w:lvl w:ilvl="1" w:tplc="B9B2979E">
      <w:start w:val="1"/>
      <w:numFmt w:val="bullet"/>
      <w:lvlText w:val=""/>
      <w:lvlJc w:val="left"/>
    </w:lvl>
    <w:lvl w:ilvl="2" w:tplc="FB14CAE8">
      <w:start w:val="1"/>
      <w:numFmt w:val="bullet"/>
      <w:lvlText w:val=""/>
      <w:lvlJc w:val="left"/>
    </w:lvl>
    <w:lvl w:ilvl="3" w:tplc="D452CECC">
      <w:numFmt w:val="decimal"/>
      <w:lvlText w:val=""/>
      <w:lvlJc w:val="left"/>
    </w:lvl>
    <w:lvl w:ilvl="4" w:tplc="2072225E">
      <w:numFmt w:val="decimal"/>
      <w:lvlText w:val=""/>
      <w:lvlJc w:val="left"/>
    </w:lvl>
    <w:lvl w:ilvl="5" w:tplc="F5CC27F8">
      <w:numFmt w:val="decimal"/>
      <w:lvlText w:val=""/>
      <w:lvlJc w:val="left"/>
    </w:lvl>
    <w:lvl w:ilvl="6" w:tplc="E32CB15E">
      <w:numFmt w:val="decimal"/>
      <w:lvlText w:val=""/>
      <w:lvlJc w:val="left"/>
    </w:lvl>
    <w:lvl w:ilvl="7" w:tplc="F8A8DE96">
      <w:numFmt w:val="decimal"/>
      <w:lvlText w:val=""/>
      <w:lvlJc w:val="left"/>
    </w:lvl>
    <w:lvl w:ilvl="8" w:tplc="DE6ECC08">
      <w:numFmt w:val="decimal"/>
      <w:lvlText w:val=""/>
      <w:lvlJc w:val="left"/>
    </w:lvl>
  </w:abstractNum>
  <w:abstractNum w:abstractNumId="11">
    <w:nsid w:val="000003F9"/>
    <w:multiLevelType w:val="hybridMultilevel"/>
    <w:tmpl w:val="A050BE14"/>
    <w:lvl w:ilvl="0" w:tplc="B31E292C">
      <w:start w:val="1"/>
      <w:numFmt w:val="bullet"/>
      <w:lvlText w:val=" "/>
      <w:lvlJc w:val="left"/>
    </w:lvl>
    <w:lvl w:ilvl="1" w:tplc="D794DD7A">
      <w:start w:val="3"/>
      <w:numFmt w:val="decimal"/>
      <w:lvlText w:val="%2."/>
      <w:lvlJc w:val="left"/>
    </w:lvl>
    <w:lvl w:ilvl="2" w:tplc="3960740E">
      <w:numFmt w:val="decimal"/>
      <w:lvlText w:val=""/>
      <w:lvlJc w:val="left"/>
    </w:lvl>
    <w:lvl w:ilvl="3" w:tplc="CA8CFE16">
      <w:numFmt w:val="decimal"/>
      <w:lvlText w:val=""/>
      <w:lvlJc w:val="left"/>
    </w:lvl>
    <w:lvl w:ilvl="4" w:tplc="14AEDD42">
      <w:numFmt w:val="decimal"/>
      <w:lvlText w:val=""/>
      <w:lvlJc w:val="left"/>
    </w:lvl>
    <w:lvl w:ilvl="5" w:tplc="D6B46C32">
      <w:numFmt w:val="decimal"/>
      <w:lvlText w:val=""/>
      <w:lvlJc w:val="left"/>
    </w:lvl>
    <w:lvl w:ilvl="6" w:tplc="5C324618">
      <w:numFmt w:val="decimal"/>
      <w:lvlText w:val=""/>
      <w:lvlJc w:val="left"/>
    </w:lvl>
    <w:lvl w:ilvl="7" w:tplc="94029416">
      <w:numFmt w:val="decimal"/>
      <w:lvlText w:val=""/>
      <w:lvlJc w:val="left"/>
    </w:lvl>
    <w:lvl w:ilvl="8" w:tplc="BA7A5D4A">
      <w:numFmt w:val="decimal"/>
      <w:lvlText w:val=""/>
      <w:lvlJc w:val="left"/>
    </w:lvl>
  </w:abstractNum>
  <w:abstractNum w:abstractNumId="12">
    <w:nsid w:val="0000042F"/>
    <w:multiLevelType w:val="hybridMultilevel"/>
    <w:tmpl w:val="7FD0F5E8"/>
    <w:lvl w:ilvl="0" w:tplc="7EEC9194">
      <w:start w:val="1"/>
      <w:numFmt w:val="bullet"/>
      <w:lvlText w:val="-"/>
      <w:lvlJc w:val="left"/>
    </w:lvl>
    <w:lvl w:ilvl="1" w:tplc="72C0D3E0">
      <w:numFmt w:val="decimal"/>
      <w:lvlText w:val=""/>
      <w:lvlJc w:val="left"/>
    </w:lvl>
    <w:lvl w:ilvl="2" w:tplc="F6104FE4">
      <w:numFmt w:val="decimal"/>
      <w:lvlText w:val=""/>
      <w:lvlJc w:val="left"/>
    </w:lvl>
    <w:lvl w:ilvl="3" w:tplc="3300FD34">
      <w:numFmt w:val="decimal"/>
      <w:lvlText w:val=""/>
      <w:lvlJc w:val="left"/>
    </w:lvl>
    <w:lvl w:ilvl="4" w:tplc="7AC8DBFA">
      <w:numFmt w:val="decimal"/>
      <w:lvlText w:val=""/>
      <w:lvlJc w:val="left"/>
    </w:lvl>
    <w:lvl w:ilvl="5" w:tplc="AA60DA12">
      <w:numFmt w:val="decimal"/>
      <w:lvlText w:val=""/>
      <w:lvlJc w:val="left"/>
    </w:lvl>
    <w:lvl w:ilvl="6" w:tplc="8E3E8B44">
      <w:numFmt w:val="decimal"/>
      <w:lvlText w:val=""/>
      <w:lvlJc w:val="left"/>
    </w:lvl>
    <w:lvl w:ilvl="7" w:tplc="3738B5C2">
      <w:numFmt w:val="decimal"/>
      <w:lvlText w:val=""/>
      <w:lvlJc w:val="left"/>
    </w:lvl>
    <w:lvl w:ilvl="8" w:tplc="89343B00">
      <w:numFmt w:val="decimal"/>
      <w:lvlText w:val=""/>
      <w:lvlJc w:val="left"/>
    </w:lvl>
  </w:abstractNum>
  <w:abstractNum w:abstractNumId="13">
    <w:nsid w:val="0000046B"/>
    <w:multiLevelType w:val="hybridMultilevel"/>
    <w:tmpl w:val="B47EFB2A"/>
    <w:lvl w:ilvl="0" w:tplc="265E6C10">
      <w:start w:val="1"/>
      <w:numFmt w:val="decimal"/>
      <w:lvlText w:val="%1."/>
      <w:lvlJc w:val="left"/>
    </w:lvl>
    <w:lvl w:ilvl="1" w:tplc="23B8BC22">
      <w:numFmt w:val="decimal"/>
      <w:lvlText w:val=""/>
      <w:lvlJc w:val="left"/>
    </w:lvl>
    <w:lvl w:ilvl="2" w:tplc="EB1AC5C6">
      <w:numFmt w:val="decimal"/>
      <w:lvlText w:val=""/>
      <w:lvlJc w:val="left"/>
    </w:lvl>
    <w:lvl w:ilvl="3" w:tplc="DA46668A">
      <w:numFmt w:val="decimal"/>
      <w:lvlText w:val=""/>
      <w:lvlJc w:val="left"/>
    </w:lvl>
    <w:lvl w:ilvl="4" w:tplc="4CF6C942">
      <w:numFmt w:val="decimal"/>
      <w:lvlText w:val=""/>
      <w:lvlJc w:val="left"/>
    </w:lvl>
    <w:lvl w:ilvl="5" w:tplc="82BCD4D0">
      <w:numFmt w:val="decimal"/>
      <w:lvlText w:val=""/>
      <w:lvlJc w:val="left"/>
    </w:lvl>
    <w:lvl w:ilvl="6" w:tplc="DC60DD98">
      <w:numFmt w:val="decimal"/>
      <w:lvlText w:val=""/>
      <w:lvlJc w:val="left"/>
    </w:lvl>
    <w:lvl w:ilvl="7" w:tplc="8918087E">
      <w:numFmt w:val="decimal"/>
      <w:lvlText w:val=""/>
      <w:lvlJc w:val="left"/>
    </w:lvl>
    <w:lvl w:ilvl="8" w:tplc="1F1023BE">
      <w:numFmt w:val="decimal"/>
      <w:lvlText w:val=""/>
      <w:lvlJc w:val="left"/>
    </w:lvl>
  </w:abstractNum>
  <w:abstractNum w:abstractNumId="14">
    <w:nsid w:val="0000054B"/>
    <w:multiLevelType w:val="hybridMultilevel"/>
    <w:tmpl w:val="F0C2D020"/>
    <w:lvl w:ilvl="0" w:tplc="0CF21648">
      <w:start w:val="5"/>
      <w:numFmt w:val="decimal"/>
      <w:lvlText w:val="%1."/>
      <w:lvlJc w:val="left"/>
    </w:lvl>
    <w:lvl w:ilvl="1" w:tplc="3940C558">
      <w:numFmt w:val="decimal"/>
      <w:lvlText w:val=""/>
      <w:lvlJc w:val="left"/>
    </w:lvl>
    <w:lvl w:ilvl="2" w:tplc="39700706">
      <w:numFmt w:val="decimal"/>
      <w:lvlText w:val=""/>
      <w:lvlJc w:val="left"/>
    </w:lvl>
    <w:lvl w:ilvl="3" w:tplc="ED1AA0F2">
      <w:numFmt w:val="decimal"/>
      <w:lvlText w:val=""/>
      <w:lvlJc w:val="left"/>
    </w:lvl>
    <w:lvl w:ilvl="4" w:tplc="F664EE62">
      <w:numFmt w:val="decimal"/>
      <w:lvlText w:val=""/>
      <w:lvlJc w:val="left"/>
    </w:lvl>
    <w:lvl w:ilvl="5" w:tplc="C1C8A1D0">
      <w:numFmt w:val="decimal"/>
      <w:lvlText w:val=""/>
      <w:lvlJc w:val="left"/>
    </w:lvl>
    <w:lvl w:ilvl="6" w:tplc="574A4C8C">
      <w:numFmt w:val="decimal"/>
      <w:lvlText w:val=""/>
      <w:lvlJc w:val="left"/>
    </w:lvl>
    <w:lvl w:ilvl="7" w:tplc="0EC84E00">
      <w:numFmt w:val="decimal"/>
      <w:lvlText w:val=""/>
      <w:lvlJc w:val="left"/>
    </w:lvl>
    <w:lvl w:ilvl="8" w:tplc="B3F0B01E">
      <w:numFmt w:val="decimal"/>
      <w:lvlText w:val=""/>
      <w:lvlJc w:val="left"/>
    </w:lvl>
  </w:abstractNum>
  <w:abstractNum w:abstractNumId="15">
    <w:nsid w:val="000005EB"/>
    <w:multiLevelType w:val="hybridMultilevel"/>
    <w:tmpl w:val="21504114"/>
    <w:lvl w:ilvl="0" w:tplc="2054B5D0">
      <w:start w:val="1"/>
      <w:numFmt w:val="bullet"/>
      <w:lvlText w:val="-"/>
      <w:lvlJc w:val="left"/>
    </w:lvl>
    <w:lvl w:ilvl="1" w:tplc="833E74D8">
      <w:numFmt w:val="decimal"/>
      <w:lvlText w:val=""/>
      <w:lvlJc w:val="left"/>
    </w:lvl>
    <w:lvl w:ilvl="2" w:tplc="DFD226AA">
      <w:numFmt w:val="decimal"/>
      <w:lvlText w:val=""/>
      <w:lvlJc w:val="left"/>
    </w:lvl>
    <w:lvl w:ilvl="3" w:tplc="D0444118">
      <w:numFmt w:val="decimal"/>
      <w:lvlText w:val=""/>
      <w:lvlJc w:val="left"/>
    </w:lvl>
    <w:lvl w:ilvl="4" w:tplc="89F88A78">
      <w:numFmt w:val="decimal"/>
      <w:lvlText w:val=""/>
      <w:lvlJc w:val="left"/>
    </w:lvl>
    <w:lvl w:ilvl="5" w:tplc="8AD463B8">
      <w:numFmt w:val="decimal"/>
      <w:lvlText w:val=""/>
      <w:lvlJc w:val="left"/>
    </w:lvl>
    <w:lvl w:ilvl="6" w:tplc="E098CB4C">
      <w:numFmt w:val="decimal"/>
      <w:lvlText w:val=""/>
      <w:lvlJc w:val="left"/>
    </w:lvl>
    <w:lvl w:ilvl="7" w:tplc="DB76BDA6">
      <w:numFmt w:val="decimal"/>
      <w:lvlText w:val=""/>
      <w:lvlJc w:val="left"/>
    </w:lvl>
    <w:lvl w:ilvl="8" w:tplc="081C9C42">
      <w:numFmt w:val="decimal"/>
      <w:lvlText w:val=""/>
      <w:lvlJc w:val="left"/>
    </w:lvl>
  </w:abstractNum>
  <w:abstractNum w:abstractNumId="16">
    <w:nsid w:val="00000603"/>
    <w:multiLevelType w:val="hybridMultilevel"/>
    <w:tmpl w:val="7BA85B04"/>
    <w:lvl w:ilvl="0" w:tplc="145C5DC6">
      <w:start w:val="1"/>
      <w:numFmt w:val="bullet"/>
      <w:lvlText w:val=""/>
      <w:lvlJc w:val="left"/>
    </w:lvl>
    <w:lvl w:ilvl="1" w:tplc="CEE6CD6E">
      <w:numFmt w:val="decimal"/>
      <w:lvlText w:val=""/>
      <w:lvlJc w:val="left"/>
    </w:lvl>
    <w:lvl w:ilvl="2" w:tplc="7A5EC4FE">
      <w:numFmt w:val="decimal"/>
      <w:lvlText w:val=""/>
      <w:lvlJc w:val="left"/>
    </w:lvl>
    <w:lvl w:ilvl="3" w:tplc="C9FC7A40">
      <w:numFmt w:val="decimal"/>
      <w:lvlText w:val=""/>
      <w:lvlJc w:val="left"/>
    </w:lvl>
    <w:lvl w:ilvl="4" w:tplc="4AB43162">
      <w:numFmt w:val="decimal"/>
      <w:lvlText w:val=""/>
      <w:lvlJc w:val="left"/>
    </w:lvl>
    <w:lvl w:ilvl="5" w:tplc="EA1E1ED2">
      <w:numFmt w:val="decimal"/>
      <w:lvlText w:val=""/>
      <w:lvlJc w:val="left"/>
    </w:lvl>
    <w:lvl w:ilvl="6" w:tplc="DAC68940">
      <w:numFmt w:val="decimal"/>
      <w:lvlText w:val=""/>
      <w:lvlJc w:val="left"/>
    </w:lvl>
    <w:lvl w:ilvl="7" w:tplc="F106F7DC">
      <w:numFmt w:val="decimal"/>
      <w:lvlText w:val=""/>
      <w:lvlJc w:val="left"/>
    </w:lvl>
    <w:lvl w:ilvl="8" w:tplc="6E0AE042">
      <w:numFmt w:val="decimal"/>
      <w:lvlText w:val=""/>
      <w:lvlJc w:val="left"/>
    </w:lvl>
  </w:abstractNum>
  <w:abstractNum w:abstractNumId="17">
    <w:nsid w:val="00000634"/>
    <w:multiLevelType w:val="hybridMultilevel"/>
    <w:tmpl w:val="9D6A88EE"/>
    <w:lvl w:ilvl="0" w:tplc="B3AC79BE">
      <w:start w:val="1"/>
      <w:numFmt w:val="bullet"/>
      <w:lvlText w:val=""/>
      <w:lvlJc w:val="left"/>
    </w:lvl>
    <w:lvl w:ilvl="1" w:tplc="088C5476">
      <w:numFmt w:val="decimal"/>
      <w:lvlText w:val=""/>
      <w:lvlJc w:val="left"/>
    </w:lvl>
    <w:lvl w:ilvl="2" w:tplc="A8AEA78E">
      <w:numFmt w:val="decimal"/>
      <w:lvlText w:val=""/>
      <w:lvlJc w:val="left"/>
    </w:lvl>
    <w:lvl w:ilvl="3" w:tplc="96769CF8">
      <w:numFmt w:val="decimal"/>
      <w:lvlText w:val=""/>
      <w:lvlJc w:val="left"/>
    </w:lvl>
    <w:lvl w:ilvl="4" w:tplc="73981A70">
      <w:numFmt w:val="decimal"/>
      <w:lvlText w:val=""/>
      <w:lvlJc w:val="left"/>
    </w:lvl>
    <w:lvl w:ilvl="5" w:tplc="B41C0BB8">
      <w:numFmt w:val="decimal"/>
      <w:lvlText w:val=""/>
      <w:lvlJc w:val="left"/>
    </w:lvl>
    <w:lvl w:ilvl="6" w:tplc="0416225C">
      <w:numFmt w:val="decimal"/>
      <w:lvlText w:val=""/>
      <w:lvlJc w:val="left"/>
    </w:lvl>
    <w:lvl w:ilvl="7" w:tplc="656C4E64">
      <w:numFmt w:val="decimal"/>
      <w:lvlText w:val=""/>
      <w:lvlJc w:val="left"/>
    </w:lvl>
    <w:lvl w:ilvl="8" w:tplc="C2060D40">
      <w:numFmt w:val="decimal"/>
      <w:lvlText w:val=""/>
      <w:lvlJc w:val="left"/>
    </w:lvl>
  </w:abstractNum>
  <w:abstractNum w:abstractNumId="18">
    <w:nsid w:val="0000068F"/>
    <w:multiLevelType w:val="hybridMultilevel"/>
    <w:tmpl w:val="33EA19A6"/>
    <w:lvl w:ilvl="0" w:tplc="6A42BCB2">
      <w:start w:val="2"/>
      <w:numFmt w:val="decimal"/>
      <w:lvlText w:val="%1."/>
      <w:lvlJc w:val="left"/>
    </w:lvl>
    <w:lvl w:ilvl="1" w:tplc="8E68B2E2">
      <w:numFmt w:val="decimal"/>
      <w:lvlText w:val=""/>
      <w:lvlJc w:val="left"/>
    </w:lvl>
    <w:lvl w:ilvl="2" w:tplc="03B6AA98">
      <w:numFmt w:val="decimal"/>
      <w:lvlText w:val=""/>
      <w:lvlJc w:val="left"/>
    </w:lvl>
    <w:lvl w:ilvl="3" w:tplc="2B3ADD0A">
      <w:numFmt w:val="decimal"/>
      <w:lvlText w:val=""/>
      <w:lvlJc w:val="left"/>
    </w:lvl>
    <w:lvl w:ilvl="4" w:tplc="75BC3752">
      <w:numFmt w:val="decimal"/>
      <w:lvlText w:val=""/>
      <w:lvlJc w:val="left"/>
    </w:lvl>
    <w:lvl w:ilvl="5" w:tplc="A06CEEF4">
      <w:numFmt w:val="decimal"/>
      <w:lvlText w:val=""/>
      <w:lvlJc w:val="left"/>
    </w:lvl>
    <w:lvl w:ilvl="6" w:tplc="AA786026">
      <w:numFmt w:val="decimal"/>
      <w:lvlText w:val=""/>
      <w:lvlJc w:val="left"/>
    </w:lvl>
    <w:lvl w:ilvl="7" w:tplc="237E1E52">
      <w:numFmt w:val="decimal"/>
      <w:lvlText w:val=""/>
      <w:lvlJc w:val="left"/>
    </w:lvl>
    <w:lvl w:ilvl="8" w:tplc="81529E0C">
      <w:numFmt w:val="decimal"/>
      <w:lvlText w:val=""/>
      <w:lvlJc w:val="left"/>
    </w:lvl>
  </w:abstractNum>
  <w:abstractNum w:abstractNumId="19">
    <w:nsid w:val="000006BB"/>
    <w:multiLevelType w:val="hybridMultilevel"/>
    <w:tmpl w:val="20F0E16C"/>
    <w:lvl w:ilvl="0" w:tplc="8F52E796">
      <w:start w:val="1"/>
      <w:numFmt w:val="bullet"/>
      <w:lvlText w:val=""/>
      <w:lvlJc w:val="left"/>
    </w:lvl>
    <w:lvl w:ilvl="1" w:tplc="F9CCA110">
      <w:numFmt w:val="decimal"/>
      <w:lvlText w:val=""/>
      <w:lvlJc w:val="left"/>
    </w:lvl>
    <w:lvl w:ilvl="2" w:tplc="6108E2F6">
      <w:numFmt w:val="decimal"/>
      <w:lvlText w:val=""/>
      <w:lvlJc w:val="left"/>
    </w:lvl>
    <w:lvl w:ilvl="3" w:tplc="B9C41FF2">
      <w:numFmt w:val="decimal"/>
      <w:lvlText w:val=""/>
      <w:lvlJc w:val="left"/>
    </w:lvl>
    <w:lvl w:ilvl="4" w:tplc="D12AD200">
      <w:numFmt w:val="decimal"/>
      <w:lvlText w:val=""/>
      <w:lvlJc w:val="left"/>
    </w:lvl>
    <w:lvl w:ilvl="5" w:tplc="D8A8503C">
      <w:numFmt w:val="decimal"/>
      <w:lvlText w:val=""/>
      <w:lvlJc w:val="left"/>
    </w:lvl>
    <w:lvl w:ilvl="6" w:tplc="79567EE6">
      <w:numFmt w:val="decimal"/>
      <w:lvlText w:val=""/>
      <w:lvlJc w:val="left"/>
    </w:lvl>
    <w:lvl w:ilvl="7" w:tplc="AEF2FBEC">
      <w:numFmt w:val="decimal"/>
      <w:lvlText w:val=""/>
      <w:lvlJc w:val="left"/>
    </w:lvl>
    <w:lvl w:ilvl="8" w:tplc="3BCC83A2">
      <w:numFmt w:val="decimal"/>
      <w:lvlText w:val=""/>
      <w:lvlJc w:val="left"/>
    </w:lvl>
  </w:abstractNum>
  <w:abstractNum w:abstractNumId="20">
    <w:nsid w:val="000006D8"/>
    <w:multiLevelType w:val="hybridMultilevel"/>
    <w:tmpl w:val="C1185B3E"/>
    <w:lvl w:ilvl="0" w:tplc="BE1CEE86">
      <w:start w:val="1"/>
      <w:numFmt w:val="bullet"/>
      <w:lvlText w:val="в"/>
      <w:lvlJc w:val="left"/>
    </w:lvl>
    <w:lvl w:ilvl="1" w:tplc="54E4FF28">
      <w:numFmt w:val="decimal"/>
      <w:lvlText w:val=""/>
      <w:lvlJc w:val="left"/>
    </w:lvl>
    <w:lvl w:ilvl="2" w:tplc="35E2A7C6">
      <w:numFmt w:val="decimal"/>
      <w:lvlText w:val=""/>
      <w:lvlJc w:val="left"/>
    </w:lvl>
    <w:lvl w:ilvl="3" w:tplc="C47C3E1E">
      <w:numFmt w:val="decimal"/>
      <w:lvlText w:val=""/>
      <w:lvlJc w:val="left"/>
    </w:lvl>
    <w:lvl w:ilvl="4" w:tplc="978EB93A">
      <w:numFmt w:val="decimal"/>
      <w:lvlText w:val=""/>
      <w:lvlJc w:val="left"/>
    </w:lvl>
    <w:lvl w:ilvl="5" w:tplc="8B6063B4">
      <w:numFmt w:val="decimal"/>
      <w:lvlText w:val=""/>
      <w:lvlJc w:val="left"/>
    </w:lvl>
    <w:lvl w:ilvl="6" w:tplc="5D7E31A6">
      <w:numFmt w:val="decimal"/>
      <w:lvlText w:val=""/>
      <w:lvlJc w:val="left"/>
    </w:lvl>
    <w:lvl w:ilvl="7" w:tplc="3CAE6504">
      <w:numFmt w:val="decimal"/>
      <w:lvlText w:val=""/>
      <w:lvlJc w:val="left"/>
    </w:lvl>
    <w:lvl w:ilvl="8" w:tplc="CCFC8BBA">
      <w:numFmt w:val="decimal"/>
      <w:lvlText w:val=""/>
      <w:lvlJc w:val="left"/>
    </w:lvl>
  </w:abstractNum>
  <w:abstractNum w:abstractNumId="21">
    <w:nsid w:val="000006E9"/>
    <w:multiLevelType w:val="hybridMultilevel"/>
    <w:tmpl w:val="80E69B22"/>
    <w:lvl w:ilvl="0" w:tplc="EB98BAE0">
      <w:start w:val="1"/>
      <w:numFmt w:val="decimal"/>
      <w:lvlText w:val="%1)"/>
      <w:lvlJc w:val="left"/>
    </w:lvl>
    <w:lvl w:ilvl="1" w:tplc="C924E3AC">
      <w:numFmt w:val="decimal"/>
      <w:lvlText w:val=""/>
      <w:lvlJc w:val="left"/>
    </w:lvl>
    <w:lvl w:ilvl="2" w:tplc="E250DCE0">
      <w:numFmt w:val="decimal"/>
      <w:lvlText w:val=""/>
      <w:lvlJc w:val="left"/>
    </w:lvl>
    <w:lvl w:ilvl="3" w:tplc="2E1E8B40">
      <w:numFmt w:val="decimal"/>
      <w:lvlText w:val=""/>
      <w:lvlJc w:val="left"/>
    </w:lvl>
    <w:lvl w:ilvl="4" w:tplc="963C1506">
      <w:numFmt w:val="decimal"/>
      <w:lvlText w:val=""/>
      <w:lvlJc w:val="left"/>
    </w:lvl>
    <w:lvl w:ilvl="5" w:tplc="E530FB3A">
      <w:numFmt w:val="decimal"/>
      <w:lvlText w:val=""/>
      <w:lvlJc w:val="left"/>
    </w:lvl>
    <w:lvl w:ilvl="6" w:tplc="938006C0">
      <w:numFmt w:val="decimal"/>
      <w:lvlText w:val=""/>
      <w:lvlJc w:val="left"/>
    </w:lvl>
    <w:lvl w:ilvl="7" w:tplc="32BA71BC">
      <w:numFmt w:val="decimal"/>
      <w:lvlText w:val=""/>
      <w:lvlJc w:val="left"/>
    </w:lvl>
    <w:lvl w:ilvl="8" w:tplc="C6286E0E">
      <w:numFmt w:val="decimal"/>
      <w:lvlText w:val=""/>
      <w:lvlJc w:val="left"/>
    </w:lvl>
  </w:abstractNum>
  <w:abstractNum w:abstractNumId="22">
    <w:nsid w:val="0000075D"/>
    <w:multiLevelType w:val="hybridMultilevel"/>
    <w:tmpl w:val="3A72720A"/>
    <w:lvl w:ilvl="0" w:tplc="8550C84A">
      <w:start w:val="1"/>
      <w:numFmt w:val="bullet"/>
      <w:lvlText w:val="В"/>
      <w:lvlJc w:val="left"/>
    </w:lvl>
    <w:lvl w:ilvl="1" w:tplc="46A0CC08">
      <w:numFmt w:val="decimal"/>
      <w:lvlText w:val=""/>
      <w:lvlJc w:val="left"/>
    </w:lvl>
    <w:lvl w:ilvl="2" w:tplc="D60AE90E">
      <w:numFmt w:val="decimal"/>
      <w:lvlText w:val=""/>
      <w:lvlJc w:val="left"/>
    </w:lvl>
    <w:lvl w:ilvl="3" w:tplc="8034DC68">
      <w:numFmt w:val="decimal"/>
      <w:lvlText w:val=""/>
      <w:lvlJc w:val="left"/>
    </w:lvl>
    <w:lvl w:ilvl="4" w:tplc="3F90E24C">
      <w:numFmt w:val="decimal"/>
      <w:lvlText w:val=""/>
      <w:lvlJc w:val="left"/>
    </w:lvl>
    <w:lvl w:ilvl="5" w:tplc="352A1D88">
      <w:numFmt w:val="decimal"/>
      <w:lvlText w:val=""/>
      <w:lvlJc w:val="left"/>
    </w:lvl>
    <w:lvl w:ilvl="6" w:tplc="2F6EE4A6">
      <w:numFmt w:val="decimal"/>
      <w:lvlText w:val=""/>
      <w:lvlJc w:val="left"/>
    </w:lvl>
    <w:lvl w:ilvl="7" w:tplc="53FA36CC">
      <w:numFmt w:val="decimal"/>
      <w:lvlText w:val=""/>
      <w:lvlJc w:val="left"/>
    </w:lvl>
    <w:lvl w:ilvl="8" w:tplc="AA6684D4">
      <w:numFmt w:val="decimal"/>
      <w:lvlText w:val=""/>
      <w:lvlJc w:val="left"/>
    </w:lvl>
  </w:abstractNum>
  <w:abstractNum w:abstractNumId="23">
    <w:nsid w:val="000007A2"/>
    <w:multiLevelType w:val="hybridMultilevel"/>
    <w:tmpl w:val="424A7BA2"/>
    <w:lvl w:ilvl="0" w:tplc="89E8F09E">
      <w:start w:val="1"/>
      <w:numFmt w:val="bullet"/>
      <w:lvlText w:val=""/>
      <w:lvlJc w:val="left"/>
    </w:lvl>
    <w:lvl w:ilvl="1" w:tplc="81A07008">
      <w:numFmt w:val="decimal"/>
      <w:lvlText w:val=""/>
      <w:lvlJc w:val="left"/>
    </w:lvl>
    <w:lvl w:ilvl="2" w:tplc="79B45FEE">
      <w:numFmt w:val="decimal"/>
      <w:lvlText w:val=""/>
      <w:lvlJc w:val="left"/>
    </w:lvl>
    <w:lvl w:ilvl="3" w:tplc="C3F8763C">
      <w:numFmt w:val="decimal"/>
      <w:lvlText w:val=""/>
      <w:lvlJc w:val="left"/>
    </w:lvl>
    <w:lvl w:ilvl="4" w:tplc="4E50BEAC">
      <w:numFmt w:val="decimal"/>
      <w:lvlText w:val=""/>
      <w:lvlJc w:val="left"/>
    </w:lvl>
    <w:lvl w:ilvl="5" w:tplc="6EEE29B2">
      <w:numFmt w:val="decimal"/>
      <w:lvlText w:val=""/>
      <w:lvlJc w:val="left"/>
    </w:lvl>
    <w:lvl w:ilvl="6" w:tplc="EF3EBFAE">
      <w:numFmt w:val="decimal"/>
      <w:lvlText w:val=""/>
      <w:lvlJc w:val="left"/>
    </w:lvl>
    <w:lvl w:ilvl="7" w:tplc="14160282">
      <w:numFmt w:val="decimal"/>
      <w:lvlText w:val=""/>
      <w:lvlJc w:val="left"/>
    </w:lvl>
    <w:lvl w:ilvl="8" w:tplc="739CB846">
      <w:numFmt w:val="decimal"/>
      <w:lvlText w:val=""/>
      <w:lvlJc w:val="left"/>
    </w:lvl>
  </w:abstractNum>
  <w:abstractNum w:abstractNumId="24">
    <w:nsid w:val="000007C9"/>
    <w:multiLevelType w:val="hybridMultilevel"/>
    <w:tmpl w:val="E63C4B18"/>
    <w:lvl w:ilvl="0" w:tplc="4948B11E">
      <w:start w:val="1"/>
      <w:numFmt w:val="bullet"/>
      <w:lvlText w:val="и"/>
      <w:lvlJc w:val="left"/>
    </w:lvl>
    <w:lvl w:ilvl="1" w:tplc="54884CE0">
      <w:start w:val="3"/>
      <w:numFmt w:val="decimal"/>
      <w:lvlText w:val="%2)"/>
      <w:lvlJc w:val="left"/>
    </w:lvl>
    <w:lvl w:ilvl="2" w:tplc="A3BE3122">
      <w:numFmt w:val="decimal"/>
      <w:lvlText w:val=""/>
      <w:lvlJc w:val="left"/>
    </w:lvl>
    <w:lvl w:ilvl="3" w:tplc="39388BD4">
      <w:numFmt w:val="decimal"/>
      <w:lvlText w:val=""/>
      <w:lvlJc w:val="left"/>
    </w:lvl>
    <w:lvl w:ilvl="4" w:tplc="EA4AD4F8">
      <w:numFmt w:val="decimal"/>
      <w:lvlText w:val=""/>
      <w:lvlJc w:val="left"/>
    </w:lvl>
    <w:lvl w:ilvl="5" w:tplc="EB0E1864">
      <w:numFmt w:val="decimal"/>
      <w:lvlText w:val=""/>
      <w:lvlJc w:val="left"/>
    </w:lvl>
    <w:lvl w:ilvl="6" w:tplc="2B12A2BE">
      <w:numFmt w:val="decimal"/>
      <w:lvlText w:val=""/>
      <w:lvlJc w:val="left"/>
    </w:lvl>
    <w:lvl w:ilvl="7" w:tplc="053E7586">
      <w:numFmt w:val="decimal"/>
      <w:lvlText w:val=""/>
      <w:lvlJc w:val="left"/>
    </w:lvl>
    <w:lvl w:ilvl="8" w:tplc="255C98BC">
      <w:numFmt w:val="decimal"/>
      <w:lvlText w:val=""/>
      <w:lvlJc w:val="left"/>
    </w:lvl>
  </w:abstractNum>
  <w:abstractNum w:abstractNumId="25">
    <w:nsid w:val="000007DB"/>
    <w:multiLevelType w:val="hybridMultilevel"/>
    <w:tmpl w:val="89D6471E"/>
    <w:lvl w:ilvl="0" w:tplc="B0E4D27E">
      <w:start w:val="1"/>
      <w:numFmt w:val="bullet"/>
      <w:lvlText w:val="и"/>
      <w:lvlJc w:val="left"/>
    </w:lvl>
    <w:lvl w:ilvl="1" w:tplc="A86A8018">
      <w:start w:val="1"/>
      <w:numFmt w:val="bullet"/>
      <w:lvlText w:val=""/>
      <w:lvlJc w:val="left"/>
    </w:lvl>
    <w:lvl w:ilvl="2" w:tplc="84C2958A">
      <w:numFmt w:val="decimal"/>
      <w:lvlText w:val=""/>
      <w:lvlJc w:val="left"/>
    </w:lvl>
    <w:lvl w:ilvl="3" w:tplc="6C06A64A">
      <w:numFmt w:val="decimal"/>
      <w:lvlText w:val=""/>
      <w:lvlJc w:val="left"/>
    </w:lvl>
    <w:lvl w:ilvl="4" w:tplc="CFBACE02">
      <w:numFmt w:val="decimal"/>
      <w:lvlText w:val=""/>
      <w:lvlJc w:val="left"/>
    </w:lvl>
    <w:lvl w:ilvl="5" w:tplc="9F52BCDC">
      <w:numFmt w:val="decimal"/>
      <w:lvlText w:val=""/>
      <w:lvlJc w:val="left"/>
    </w:lvl>
    <w:lvl w:ilvl="6" w:tplc="EA4639C6">
      <w:numFmt w:val="decimal"/>
      <w:lvlText w:val=""/>
      <w:lvlJc w:val="left"/>
    </w:lvl>
    <w:lvl w:ilvl="7" w:tplc="C03EAB1A">
      <w:numFmt w:val="decimal"/>
      <w:lvlText w:val=""/>
      <w:lvlJc w:val="left"/>
    </w:lvl>
    <w:lvl w:ilvl="8" w:tplc="A184CE00">
      <w:numFmt w:val="decimal"/>
      <w:lvlText w:val=""/>
      <w:lvlJc w:val="left"/>
    </w:lvl>
  </w:abstractNum>
  <w:abstractNum w:abstractNumId="26">
    <w:nsid w:val="000008AF"/>
    <w:multiLevelType w:val="hybridMultilevel"/>
    <w:tmpl w:val="F918CBFA"/>
    <w:lvl w:ilvl="0" w:tplc="BB4CC688">
      <w:start w:val="1"/>
      <w:numFmt w:val="bullet"/>
      <w:lvlText w:val=""/>
      <w:lvlJc w:val="left"/>
    </w:lvl>
    <w:lvl w:ilvl="1" w:tplc="C77465EA">
      <w:start w:val="1"/>
      <w:numFmt w:val="bullet"/>
      <w:lvlText w:val="В"/>
      <w:lvlJc w:val="left"/>
    </w:lvl>
    <w:lvl w:ilvl="2" w:tplc="486A883C">
      <w:start w:val="1"/>
      <w:numFmt w:val="bullet"/>
      <w:lvlText w:val=""/>
      <w:lvlJc w:val="left"/>
    </w:lvl>
    <w:lvl w:ilvl="3" w:tplc="D51ADE6C">
      <w:numFmt w:val="decimal"/>
      <w:lvlText w:val=""/>
      <w:lvlJc w:val="left"/>
    </w:lvl>
    <w:lvl w:ilvl="4" w:tplc="8BB40168">
      <w:numFmt w:val="decimal"/>
      <w:lvlText w:val=""/>
      <w:lvlJc w:val="left"/>
    </w:lvl>
    <w:lvl w:ilvl="5" w:tplc="5C325784">
      <w:numFmt w:val="decimal"/>
      <w:lvlText w:val=""/>
      <w:lvlJc w:val="left"/>
    </w:lvl>
    <w:lvl w:ilvl="6" w:tplc="DEAE7D6E">
      <w:numFmt w:val="decimal"/>
      <w:lvlText w:val=""/>
      <w:lvlJc w:val="left"/>
    </w:lvl>
    <w:lvl w:ilvl="7" w:tplc="7D7EB136">
      <w:numFmt w:val="decimal"/>
      <w:lvlText w:val=""/>
      <w:lvlJc w:val="left"/>
    </w:lvl>
    <w:lvl w:ilvl="8" w:tplc="0AC222EC">
      <w:numFmt w:val="decimal"/>
      <w:lvlText w:val=""/>
      <w:lvlJc w:val="left"/>
    </w:lvl>
  </w:abstractNum>
  <w:abstractNum w:abstractNumId="27">
    <w:nsid w:val="0000093B"/>
    <w:multiLevelType w:val="hybridMultilevel"/>
    <w:tmpl w:val="F8D21B16"/>
    <w:lvl w:ilvl="0" w:tplc="9D72AB3A">
      <w:start w:val="1"/>
      <w:numFmt w:val="bullet"/>
      <w:lvlText w:val="и"/>
      <w:lvlJc w:val="left"/>
    </w:lvl>
    <w:lvl w:ilvl="1" w:tplc="407AD998">
      <w:numFmt w:val="decimal"/>
      <w:lvlText w:val=""/>
      <w:lvlJc w:val="left"/>
    </w:lvl>
    <w:lvl w:ilvl="2" w:tplc="17405C2C">
      <w:numFmt w:val="decimal"/>
      <w:lvlText w:val=""/>
      <w:lvlJc w:val="left"/>
    </w:lvl>
    <w:lvl w:ilvl="3" w:tplc="72E8B584">
      <w:numFmt w:val="decimal"/>
      <w:lvlText w:val=""/>
      <w:lvlJc w:val="left"/>
    </w:lvl>
    <w:lvl w:ilvl="4" w:tplc="3208BE5A">
      <w:numFmt w:val="decimal"/>
      <w:lvlText w:val=""/>
      <w:lvlJc w:val="left"/>
    </w:lvl>
    <w:lvl w:ilvl="5" w:tplc="F560F458">
      <w:numFmt w:val="decimal"/>
      <w:lvlText w:val=""/>
      <w:lvlJc w:val="left"/>
    </w:lvl>
    <w:lvl w:ilvl="6" w:tplc="83D61B26">
      <w:numFmt w:val="decimal"/>
      <w:lvlText w:val=""/>
      <w:lvlJc w:val="left"/>
    </w:lvl>
    <w:lvl w:ilvl="7" w:tplc="FB72F642">
      <w:numFmt w:val="decimal"/>
      <w:lvlText w:val=""/>
      <w:lvlJc w:val="left"/>
    </w:lvl>
    <w:lvl w:ilvl="8" w:tplc="01F45B1C">
      <w:numFmt w:val="decimal"/>
      <w:lvlText w:val=""/>
      <w:lvlJc w:val="left"/>
    </w:lvl>
  </w:abstractNum>
  <w:abstractNum w:abstractNumId="28">
    <w:nsid w:val="000009B3"/>
    <w:multiLevelType w:val="hybridMultilevel"/>
    <w:tmpl w:val="DE2E2A12"/>
    <w:lvl w:ilvl="0" w:tplc="831E9B9E">
      <w:start w:val="1"/>
      <w:numFmt w:val="bullet"/>
      <w:lvlText w:val=""/>
      <w:lvlJc w:val="left"/>
    </w:lvl>
    <w:lvl w:ilvl="1" w:tplc="8CA04CD4">
      <w:start w:val="1"/>
      <w:numFmt w:val="bullet"/>
      <w:lvlText w:val=""/>
      <w:lvlJc w:val="left"/>
    </w:lvl>
    <w:lvl w:ilvl="2" w:tplc="E9C829E8">
      <w:start w:val="1"/>
      <w:numFmt w:val="bullet"/>
      <w:lvlText w:val=""/>
      <w:lvlJc w:val="left"/>
    </w:lvl>
    <w:lvl w:ilvl="3" w:tplc="12AA4FA2">
      <w:numFmt w:val="decimal"/>
      <w:lvlText w:val=""/>
      <w:lvlJc w:val="left"/>
    </w:lvl>
    <w:lvl w:ilvl="4" w:tplc="8B387FEA">
      <w:numFmt w:val="decimal"/>
      <w:lvlText w:val=""/>
      <w:lvlJc w:val="left"/>
    </w:lvl>
    <w:lvl w:ilvl="5" w:tplc="DBAC1408">
      <w:numFmt w:val="decimal"/>
      <w:lvlText w:val=""/>
      <w:lvlJc w:val="left"/>
    </w:lvl>
    <w:lvl w:ilvl="6" w:tplc="D17CFDE2">
      <w:numFmt w:val="decimal"/>
      <w:lvlText w:val=""/>
      <w:lvlJc w:val="left"/>
    </w:lvl>
    <w:lvl w:ilvl="7" w:tplc="5346193E">
      <w:numFmt w:val="decimal"/>
      <w:lvlText w:val=""/>
      <w:lvlJc w:val="left"/>
    </w:lvl>
    <w:lvl w:ilvl="8" w:tplc="B53A0EC8">
      <w:numFmt w:val="decimal"/>
      <w:lvlText w:val=""/>
      <w:lvlJc w:val="left"/>
    </w:lvl>
  </w:abstractNum>
  <w:abstractNum w:abstractNumId="29">
    <w:nsid w:val="00000A2F"/>
    <w:multiLevelType w:val="hybridMultilevel"/>
    <w:tmpl w:val="4F365A80"/>
    <w:lvl w:ilvl="0" w:tplc="518E2F9C">
      <w:start w:val="1"/>
      <w:numFmt w:val="bullet"/>
      <w:lvlText w:val=""/>
      <w:lvlJc w:val="left"/>
    </w:lvl>
    <w:lvl w:ilvl="1" w:tplc="FC5E4D2C">
      <w:start w:val="1"/>
      <w:numFmt w:val="bullet"/>
      <w:lvlText w:val="В"/>
      <w:lvlJc w:val="left"/>
    </w:lvl>
    <w:lvl w:ilvl="2" w:tplc="0AFEEF3E">
      <w:start w:val="1"/>
      <w:numFmt w:val="bullet"/>
      <w:lvlText w:val=""/>
      <w:lvlJc w:val="left"/>
    </w:lvl>
    <w:lvl w:ilvl="3" w:tplc="E214CCAA">
      <w:numFmt w:val="decimal"/>
      <w:lvlText w:val=""/>
      <w:lvlJc w:val="left"/>
    </w:lvl>
    <w:lvl w:ilvl="4" w:tplc="3E9E914A">
      <w:numFmt w:val="decimal"/>
      <w:lvlText w:val=""/>
      <w:lvlJc w:val="left"/>
    </w:lvl>
    <w:lvl w:ilvl="5" w:tplc="4C4420EE">
      <w:numFmt w:val="decimal"/>
      <w:lvlText w:val=""/>
      <w:lvlJc w:val="left"/>
    </w:lvl>
    <w:lvl w:ilvl="6" w:tplc="CD76C33A">
      <w:numFmt w:val="decimal"/>
      <w:lvlText w:val=""/>
      <w:lvlJc w:val="left"/>
    </w:lvl>
    <w:lvl w:ilvl="7" w:tplc="26BE9114">
      <w:numFmt w:val="decimal"/>
      <w:lvlText w:val=""/>
      <w:lvlJc w:val="left"/>
    </w:lvl>
    <w:lvl w:ilvl="8" w:tplc="52E0F280">
      <w:numFmt w:val="decimal"/>
      <w:lvlText w:val=""/>
      <w:lvlJc w:val="left"/>
    </w:lvl>
  </w:abstractNum>
  <w:abstractNum w:abstractNumId="30">
    <w:nsid w:val="00000A6E"/>
    <w:multiLevelType w:val="hybridMultilevel"/>
    <w:tmpl w:val="7F0C9420"/>
    <w:lvl w:ilvl="0" w:tplc="39085B06">
      <w:start w:val="1"/>
      <w:numFmt w:val="bullet"/>
      <w:lvlText w:val="•"/>
      <w:lvlJc w:val="left"/>
    </w:lvl>
    <w:lvl w:ilvl="1" w:tplc="49FE237C">
      <w:numFmt w:val="decimal"/>
      <w:lvlText w:val=""/>
      <w:lvlJc w:val="left"/>
    </w:lvl>
    <w:lvl w:ilvl="2" w:tplc="B1929F46">
      <w:numFmt w:val="decimal"/>
      <w:lvlText w:val=""/>
      <w:lvlJc w:val="left"/>
    </w:lvl>
    <w:lvl w:ilvl="3" w:tplc="CC2420EE">
      <w:numFmt w:val="decimal"/>
      <w:lvlText w:val=""/>
      <w:lvlJc w:val="left"/>
    </w:lvl>
    <w:lvl w:ilvl="4" w:tplc="8C3E9844">
      <w:numFmt w:val="decimal"/>
      <w:lvlText w:val=""/>
      <w:lvlJc w:val="left"/>
    </w:lvl>
    <w:lvl w:ilvl="5" w:tplc="EE0E51B6">
      <w:numFmt w:val="decimal"/>
      <w:lvlText w:val=""/>
      <w:lvlJc w:val="left"/>
    </w:lvl>
    <w:lvl w:ilvl="6" w:tplc="28E8B848">
      <w:numFmt w:val="decimal"/>
      <w:lvlText w:val=""/>
      <w:lvlJc w:val="left"/>
    </w:lvl>
    <w:lvl w:ilvl="7" w:tplc="51F8E8AC">
      <w:numFmt w:val="decimal"/>
      <w:lvlText w:val=""/>
      <w:lvlJc w:val="left"/>
    </w:lvl>
    <w:lvl w:ilvl="8" w:tplc="8E82BA58">
      <w:numFmt w:val="decimal"/>
      <w:lvlText w:val=""/>
      <w:lvlJc w:val="left"/>
    </w:lvl>
  </w:abstractNum>
  <w:abstractNum w:abstractNumId="31">
    <w:nsid w:val="00000B31"/>
    <w:multiLevelType w:val="hybridMultilevel"/>
    <w:tmpl w:val="D3AE6334"/>
    <w:lvl w:ilvl="0" w:tplc="38EE7EBE">
      <w:start w:val="1"/>
      <w:numFmt w:val="bullet"/>
      <w:lvlText w:val="-"/>
      <w:lvlJc w:val="left"/>
    </w:lvl>
    <w:lvl w:ilvl="1" w:tplc="E348EBC6">
      <w:numFmt w:val="decimal"/>
      <w:lvlText w:val=""/>
      <w:lvlJc w:val="left"/>
    </w:lvl>
    <w:lvl w:ilvl="2" w:tplc="9418DF90">
      <w:numFmt w:val="decimal"/>
      <w:lvlText w:val=""/>
      <w:lvlJc w:val="left"/>
    </w:lvl>
    <w:lvl w:ilvl="3" w:tplc="35543998">
      <w:numFmt w:val="decimal"/>
      <w:lvlText w:val=""/>
      <w:lvlJc w:val="left"/>
    </w:lvl>
    <w:lvl w:ilvl="4" w:tplc="DB586CEC">
      <w:numFmt w:val="decimal"/>
      <w:lvlText w:val=""/>
      <w:lvlJc w:val="left"/>
    </w:lvl>
    <w:lvl w:ilvl="5" w:tplc="104CB032">
      <w:numFmt w:val="decimal"/>
      <w:lvlText w:val=""/>
      <w:lvlJc w:val="left"/>
    </w:lvl>
    <w:lvl w:ilvl="6" w:tplc="1E3C3204">
      <w:numFmt w:val="decimal"/>
      <w:lvlText w:val=""/>
      <w:lvlJc w:val="left"/>
    </w:lvl>
    <w:lvl w:ilvl="7" w:tplc="12FA850C">
      <w:numFmt w:val="decimal"/>
      <w:lvlText w:val=""/>
      <w:lvlJc w:val="left"/>
    </w:lvl>
    <w:lvl w:ilvl="8" w:tplc="8A6E37A6">
      <w:numFmt w:val="decimal"/>
      <w:lvlText w:val=""/>
      <w:lvlJc w:val="left"/>
    </w:lvl>
  </w:abstractNum>
  <w:abstractNum w:abstractNumId="32">
    <w:nsid w:val="00000B93"/>
    <w:multiLevelType w:val="hybridMultilevel"/>
    <w:tmpl w:val="EBA25A12"/>
    <w:lvl w:ilvl="0" w:tplc="F4FADDF6">
      <w:start w:val="1"/>
      <w:numFmt w:val="bullet"/>
      <w:lvlText w:val=""/>
      <w:lvlJc w:val="left"/>
    </w:lvl>
    <w:lvl w:ilvl="1" w:tplc="BCD6EE18">
      <w:numFmt w:val="decimal"/>
      <w:lvlText w:val=""/>
      <w:lvlJc w:val="left"/>
    </w:lvl>
    <w:lvl w:ilvl="2" w:tplc="C5BEC780">
      <w:numFmt w:val="decimal"/>
      <w:lvlText w:val=""/>
      <w:lvlJc w:val="left"/>
    </w:lvl>
    <w:lvl w:ilvl="3" w:tplc="27E00E20">
      <w:numFmt w:val="decimal"/>
      <w:lvlText w:val=""/>
      <w:lvlJc w:val="left"/>
    </w:lvl>
    <w:lvl w:ilvl="4" w:tplc="37CAB73C">
      <w:numFmt w:val="decimal"/>
      <w:lvlText w:val=""/>
      <w:lvlJc w:val="left"/>
    </w:lvl>
    <w:lvl w:ilvl="5" w:tplc="25884D2A">
      <w:numFmt w:val="decimal"/>
      <w:lvlText w:val=""/>
      <w:lvlJc w:val="left"/>
    </w:lvl>
    <w:lvl w:ilvl="6" w:tplc="9D3818F4">
      <w:numFmt w:val="decimal"/>
      <w:lvlText w:val=""/>
      <w:lvlJc w:val="left"/>
    </w:lvl>
    <w:lvl w:ilvl="7" w:tplc="C7DE4DB6">
      <w:numFmt w:val="decimal"/>
      <w:lvlText w:val=""/>
      <w:lvlJc w:val="left"/>
    </w:lvl>
    <w:lvl w:ilvl="8" w:tplc="91141B1C">
      <w:numFmt w:val="decimal"/>
      <w:lvlText w:val=""/>
      <w:lvlJc w:val="left"/>
    </w:lvl>
  </w:abstractNum>
  <w:abstractNum w:abstractNumId="33">
    <w:nsid w:val="00000B9B"/>
    <w:multiLevelType w:val="hybridMultilevel"/>
    <w:tmpl w:val="A59AB5F0"/>
    <w:lvl w:ilvl="0" w:tplc="550C44E2">
      <w:start w:val="1"/>
      <w:numFmt w:val="decimal"/>
      <w:lvlText w:val="%1)"/>
      <w:lvlJc w:val="left"/>
    </w:lvl>
    <w:lvl w:ilvl="1" w:tplc="E7426EC2">
      <w:numFmt w:val="decimal"/>
      <w:lvlText w:val=""/>
      <w:lvlJc w:val="left"/>
    </w:lvl>
    <w:lvl w:ilvl="2" w:tplc="971CB316">
      <w:numFmt w:val="decimal"/>
      <w:lvlText w:val=""/>
      <w:lvlJc w:val="left"/>
    </w:lvl>
    <w:lvl w:ilvl="3" w:tplc="05445E20">
      <w:numFmt w:val="decimal"/>
      <w:lvlText w:val=""/>
      <w:lvlJc w:val="left"/>
    </w:lvl>
    <w:lvl w:ilvl="4" w:tplc="76D65BA2">
      <w:numFmt w:val="decimal"/>
      <w:lvlText w:val=""/>
      <w:lvlJc w:val="left"/>
    </w:lvl>
    <w:lvl w:ilvl="5" w:tplc="DD9423B0">
      <w:numFmt w:val="decimal"/>
      <w:lvlText w:val=""/>
      <w:lvlJc w:val="left"/>
    </w:lvl>
    <w:lvl w:ilvl="6" w:tplc="7C48505A">
      <w:numFmt w:val="decimal"/>
      <w:lvlText w:val=""/>
      <w:lvlJc w:val="left"/>
    </w:lvl>
    <w:lvl w:ilvl="7" w:tplc="E82EB8DC">
      <w:numFmt w:val="decimal"/>
      <w:lvlText w:val=""/>
      <w:lvlJc w:val="left"/>
    </w:lvl>
    <w:lvl w:ilvl="8" w:tplc="55C6EFA0">
      <w:numFmt w:val="decimal"/>
      <w:lvlText w:val=""/>
      <w:lvlJc w:val="left"/>
    </w:lvl>
  </w:abstractNum>
  <w:abstractNum w:abstractNumId="34">
    <w:nsid w:val="00000BDF"/>
    <w:multiLevelType w:val="hybridMultilevel"/>
    <w:tmpl w:val="F810321C"/>
    <w:lvl w:ilvl="0" w:tplc="AD60D1F2">
      <w:start w:val="1"/>
      <w:numFmt w:val="decimal"/>
      <w:lvlText w:val="%1."/>
      <w:lvlJc w:val="left"/>
    </w:lvl>
    <w:lvl w:ilvl="1" w:tplc="EB6EA17C">
      <w:numFmt w:val="decimal"/>
      <w:lvlText w:val=""/>
      <w:lvlJc w:val="left"/>
    </w:lvl>
    <w:lvl w:ilvl="2" w:tplc="92822042">
      <w:numFmt w:val="decimal"/>
      <w:lvlText w:val=""/>
      <w:lvlJc w:val="left"/>
    </w:lvl>
    <w:lvl w:ilvl="3" w:tplc="E5B8633E">
      <w:numFmt w:val="decimal"/>
      <w:lvlText w:val=""/>
      <w:lvlJc w:val="left"/>
    </w:lvl>
    <w:lvl w:ilvl="4" w:tplc="B7A0EB24">
      <w:numFmt w:val="decimal"/>
      <w:lvlText w:val=""/>
      <w:lvlJc w:val="left"/>
    </w:lvl>
    <w:lvl w:ilvl="5" w:tplc="72BAC55A">
      <w:numFmt w:val="decimal"/>
      <w:lvlText w:val=""/>
      <w:lvlJc w:val="left"/>
    </w:lvl>
    <w:lvl w:ilvl="6" w:tplc="B21A10AC">
      <w:numFmt w:val="decimal"/>
      <w:lvlText w:val=""/>
      <w:lvlJc w:val="left"/>
    </w:lvl>
    <w:lvl w:ilvl="7" w:tplc="DD746C48">
      <w:numFmt w:val="decimal"/>
      <w:lvlText w:val=""/>
      <w:lvlJc w:val="left"/>
    </w:lvl>
    <w:lvl w:ilvl="8" w:tplc="5DB8D0FA">
      <w:numFmt w:val="decimal"/>
      <w:lvlText w:val=""/>
      <w:lvlJc w:val="left"/>
    </w:lvl>
  </w:abstractNum>
  <w:abstractNum w:abstractNumId="35">
    <w:nsid w:val="00000C95"/>
    <w:multiLevelType w:val="hybridMultilevel"/>
    <w:tmpl w:val="C75CC14C"/>
    <w:lvl w:ilvl="0" w:tplc="3B0E10F4">
      <w:start w:val="1"/>
      <w:numFmt w:val="bullet"/>
      <w:lvlText w:val="и"/>
      <w:lvlJc w:val="left"/>
    </w:lvl>
    <w:lvl w:ilvl="1" w:tplc="D172B318">
      <w:start w:val="1"/>
      <w:numFmt w:val="bullet"/>
      <w:lvlText w:val=""/>
      <w:lvlJc w:val="left"/>
    </w:lvl>
    <w:lvl w:ilvl="2" w:tplc="17266B50">
      <w:numFmt w:val="decimal"/>
      <w:lvlText w:val=""/>
      <w:lvlJc w:val="left"/>
    </w:lvl>
    <w:lvl w:ilvl="3" w:tplc="500062CA">
      <w:numFmt w:val="decimal"/>
      <w:lvlText w:val=""/>
      <w:lvlJc w:val="left"/>
    </w:lvl>
    <w:lvl w:ilvl="4" w:tplc="7C3EE866">
      <w:numFmt w:val="decimal"/>
      <w:lvlText w:val=""/>
      <w:lvlJc w:val="left"/>
    </w:lvl>
    <w:lvl w:ilvl="5" w:tplc="5972CB16">
      <w:numFmt w:val="decimal"/>
      <w:lvlText w:val=""/>
      <w:lvlJc w:val="left"/>
    </w:lvl>
    <w:lvl w:ilvl="6" w:tplc="B588BBDA">
      <w:numFmt w:val="decimal"/>
      <w:lvlText w:val=""/>
      <w:lvlJc w:val="left"/>
    </w:lvl>
    <w:lvl w:ilvl="7" w:tplc="1E74D27C">
      <w:numFmt w:val="decimal"/>
      <w:lvlText w:val=""/>
      <w:lvlJc w:val="left"/>
    </w:lvl>
    <w:lvl w:ilvl="8" w:tplc="871CDE08">
      <w:numFmt w:val="decimal"/>
      <w:lvlText w:val=""/>
      <w:lvlJc w:val="left"/>
    </w:lvl>
  </w:abstractNum>
  <w:abstractNum w:abstractNumId="36">
    <w:nsid w:val="00000D1F"/>
    <w:multiLevelType w:val="hybridMultilevel"/>
    <w:tmpl w:val="C7EADF2A"/>
    <w:lvl w:ilvl="0" w:tplc="DEF892CA">
      <w:start w:val="1"/>
      <w:numFmt w:val="bullet"/>
      <w:lvlText w:val="и"/>
      <w:lvlJc w:val="left"/>
    </w:lvl>
    <w:lvl w:ilvl="1" w:tplc="BD98E6B2">
      <w:start w:val="1"/>
      <w:numFmt w:val="bullet"/>
      <w:lvlText w:val="•"/>
      <w:lvlJc w:val="left"/>
    </w:lvl>
    <w:lvl w:ilvl="2" w:tplc="C290A030">
      <w:numFmt w:val="decimal"/>
      <w:lvlText w:val=""/>
      <w:lvlJc w:val="left"/>
    </w:lvl>
    <w:lvl w:ilvl="3" w:tplc="DE0ADA4E">
      <w:numFmt w:val="decimal"/>
      <w:lvlText w:val=""/>
      <w:lvlJc w:val="left"/>
    </w:lvl>
    <w:lvl w:ilvl="4" w:tplc="856634CC">
      <w:numFmt w:val="decimal"/>
      <w:lvlText w:val=""/>
      <w:lvlJc w:val="left"/>
    </w:lvl>
    <w:lvl w:ilvl="5" w:tplc="CA5014D2">
      <w:numFmt w:val="decimal"/>
      <w:lvlText w:val=""/>
      <w:lvlJc w:val="left"/>
    </w:lvl>
    <w:lvl w:ilvl="6" w:tplc="FA88D626">
      <w:numFmt w:val="decimal"/>
      <w:lvlText w:val=""/>
      <w:lvlJc w:val="left"/>
    </w:lvl>
    <w:lvl w:ilvl="7" w:tplc="F6F838D6">
      <w:numFmt w:val="decimal"/>
      <w:lvlText w:val=""/>
      <w:lvlJc w:val="left"/>
    </w:lvl>
    <w:lvl w:ilvl="8" w:tplc="E6F04864">
      <w:numFmt w:val="decimal"/>
      <w:lvlText w:val=""/>
      <w:lvlJc w:val="left"/>
    </w:lvl>
  </w:abstractNum>
  <w:abstractNum w:abstractNumId="37">
    <w:nsid w:val="00000DDC"/>
    <w:multiLevelType w:val="hybridMultilevel"/>
    <w:tmpl w:val="30F6A55A"/>
    <w:lvl w:ilvl="0" w:tplc="134A6AB0">
      <w:start w:val="1"/>
      <w:numFmt w:val="bullet"/>
      <w:lvlText w:val=""/>
      <w:lvlJc w:val="left"/>
    </w:lvl>
    <w:lvl w:ilvl="1" w:tplc="4462F574">
      <w:numFmt w:val="decimal"/>
      <w:lvlText w:val=""/>
      <w:lvlJc w:val="left"/>
    </w:lvl>
    <w:lvl w:ilvl="2" w:tplc="06846AA0">
      <w:numFmt w:val="decimal"/>
      <w:lvlText w:val=""/>
      <w:lvlJc w:val="left"/>
    </w:lvl>
    <w:lvl w:ilvl="3" w:tplc="055E567C">
      <w:numFmt w:val="decimal"/>
      <w:lvlText w:val=""/>
      <w:lvlJc w:val="left"/>
    </w:lvl>
    <w:lvl w:ilvl="4" w:tplc="2F5A117E">
      <w:numFmt w:val="decimal"/>
      <w:lvlText w:val=""/>
      <w:lvlJc w:val="left"/>
    </w:lvl>
    <w:lvl w:ilvl="5" w:tplc="8898BF22">
      <w:numFmt w:val="decimal"/>
      <w:lvlText w:val=""/>
      <w:lvlJc w:val="left"/>
    </w:lvl>
    <w:lvl w:ilvl="6" w:tplc="27986E5C">
      <w:numFmt w:val="decimal"/>
      <w:lvlText w:val=""/>
      <w:lvlJc w:val="left"/>
    </w:lvl>
    <w:lvl w:ilvl="7" w:tplc="4E98918A">
      <w:numFmt w:val="decimal"/>
      <w:lvlText w:val=""/>
      <w:lvlJc w:val="left"/>
    </w:lvl>
    <w:lvl w:ilvl="8" w:tplc="0580690C">
      <w:numFmt w:val="decimal"/>
      <w:lvlText w:val=""/>
      <w:lvlJc w:val="left"/>
    </w:lvl>
  </w:abstractNum>
  <w:abstractNum w:abstractNumId="38">
    <w:nsid w:val="00000E00"/>
    <w:multiLevelType w:val="hybridMultilevel"/>
    <w:tmpl w:val="E578B570"/>
    <w:lvl w:ilvl="0" w:tplc="261C512C">
      <w:start w:val="1"/>
      <w:numFmt w:val="bullet"/>
      <w:lvlText w:val=""/>
      <w:lvlJc w:val="left"/>
    </w:lvl>
    <w:lvl w:ilvl="1" w:tplc="598CBBB6">
      <w:numFmt w:val="decimal"/>
      <w:lvlText w:val=""/>
      <w:lvlJc w:val="left"/>
    </w:lvl>
    <w:lvl w:ilvl="2" w:tplc="CAF2613C">
      <w:numFmt w:val="decimal"/>
      <w:lvlText w:val=""/>
      <w:lvlJc w:val="left"/>
    </w:lvl>
    <w:lvl w:ilvl="3" w:tplc="D06EC1EA">
      <w:numFmt w:val="decimal"/>
      <w:lvlText w:val=""/>
      <w:lvlJc w:val="left"/>
    </w:lvl>
    <w:lvl w:ilvl="4" w:tplc="C53ACF9A">
      <w:numFmt w:val="decimal"/>
      <w:lvlText w:val=""/>
      <w:lvlJc w:val="left"/>
    </w:lvl>
    <w:lvl w:ilvl="5" w:tplc="F3D02B46">
      <w:numFmt w:val="decimal"/>
      <w:lvlText w:val=""/>
      <w:lvlJc w:val="left"/>
    </w:lvl>
    <w:lvl w:ilvl="6" w:tplc="801876F4">
      <w:numFmt w:val="decimal"/>
      <w:lvlText w:val=""/>
      <w:lvlJc w:val="left"/>
    </w:lvl>
    <w:lvl w:ilvl="7" w:tplc="EE06FDC8">
      <w:numFmt w:val="decimal"/>
      <w:lvlText w:val=""/>
      <w:lvlJc w:val="left"/>
    </w:lvl>
    <w:lvl w:ilvl="8" w:tplc="7FF8DF18">
      <w:numFmt w:val="decimal"/>
      <w:lvlText w:val=""/>
      <w:lvlJc w:val="left"/>
    </w:lvl>
  </w:abstractNum>
  <w:abstractNum w:abstractNumId="39">
    <w:nsid w:val="00000F77"/>
    <w:multiLevelType w:val="hybridMultilevel"/>
    <w:tmpl w:val="0F56D264"/>
    <w:lvl w:ilvl="0" w:tplc="F32C6EA8">
      <w:start w:val="1"/>
      <w:numFmt w:val="bullet"/>
      <w:lvlText w:val="с"/>
      <w:lvlJc w:val="left"/>
    </w:lvl>
    <w:lvl w:ilvl="1" w:tplc="BE66D59C">
      <w:start w:val="1"/>
      <w:numFmt w:val="bullet"/>
      <w:lvlText w:val=""/>
      <w:lvlJc w:val="left"/>
    </w:lvl>
    <w:lvl w:ilvl="2" w:tplc="53F66996">
      <w:numFmt w:val="decimal"/>
      <w:lvlText w:val=""/>
      <w:lvlJc w:val="left"/>
    </w:lvl>
    <w:lvl w:ilvl="3" w:tplc="39F8587A">
      <w:numFmt w:val="decimal"/>
      <w:lvlText w:val=""/>
      <w:lvlJc w:val="left"/>
    </w:lvl>
    <w:lvl w:ilvl="4" w:tplc="CD9A19BC">
      <w:numFmt w:val="decimal"/>
      <w:lvlText w:val=""/>
      <w:lvlJc w:val="left"/>
    </w:lvl>
    <w:lvl w:ilvl="5" w:tplc="A9B8947E">
      <w:numFmt w:val="decimal"/>
      <w:lvlText w:val=""/>
      <w:lvlJc w:val="left"/>
    </w:lvl>
    <w:lvl w:ilvl="6" w:tplc="3F3A2740">
      <w:numFmt w:val="decimal"/>
      <w:lvlText w:val=""/>
      <w:lvlJc w:val="left"/>
    </w:lvl>
    <w:lvl w:ilvl="7" w:tplc="3E48AF08">
      <w:numFmt w:val="decimal"/>
      <w:lvlText w:val=""/>
      <w:lvlJc w:val="left"/>
    </w:lvl>
    <w:lvl w:ilvl="8" w:tplc="43DA73E8">
      <w:numFmt w:val="decimal"/>
      <w:lvlText w:val=""/>
      <w:lvlJc w:val="left"/>
    </w:lvl>
  </w:abstractNum>
  <w:abstractNum w:abstractNumId="40">
    <w:nsid w:val="00000FF4"/>
    <w:multiLevelType w:val="hybridMultilevel"/>
    <w:tmpl w:val="F2A2E0FC"/>
    <w:lvl w:ilvl="0" w:tplc="E1425E88">
      <w:start w:val="1"/>
      <w:numFmt w:val="bullet"/>
      <w:lvlText w:val="•"/>
      <w:lvlJc w:val="left"/>
    </w:lvl>
    <w:lvl w:ilvl="1" w:tplc="E30AB012">
      <w:numFmt w:val="decimal"/>
      <w:lvlText w:val=""/>
      <w:lvlJc w:val="left"/>
    </w:lvl>
    <w:lvl w:ilvl="2" w:tplc="10669DE2">
      <w:numFmt w:val="decimal"/>
      <w:lvlText w:val=""/>
      <w:lvlJc w:val="left"/>
    </w:lvl>
    <w:lvl w:ilvl="3" w:tplc="6342755A">
      <w:numFmt w:val="decimal"/>
      <w:lvlText w:val=""/>
      <w:lvlJc w:val="left"/>
    </w:lvl>
    <w:lvl w:ilvl="4" w:tplc="625E493C">
      <w:numFmt w:val="decimal"/>
      <w:lvlText w:val=""/>
      <w:lvlJc w:val="left"/>
    </w:lvl>
    <w:lvl w:ilvl="5" w:tplc="F0BE5B78">
      <w:numFmt w:val="decimal"/>
      <w:lvlText w:val=""/>
      <w:lvlJc w:val="left"/>
    </w:lvl>
    <w:lvl w:ilvl="6" w:tplc="99001C6A">
      <w:numFmt w:val="decimal"/>
      <w:lvlText w:val=""/>
      <w:lvlJc w:val="left"/>
    </w:lvl>
    <w:lvl w:ilvl="7" w:tplc="601EDEA0">
      <w:numFmt w:val="decimal"/>
      <w:lvlText w:val=""/>
      <w:lvlJc w:val="left"/>
    </w:lvl>
    <w:lvl w:ilvl="8" w:tplc="212E6634">
      <w:numFmt w:val="decimal"/>
      <w:lvlText w:val=""/>
      <w:lvlJc w:val="left"/>
    </w:lvl>
  </w:abstractNum>
  <w:abstractNum w:abstractNumId="41">
    <w:nsid w:val="0000105A"/>
    <w:multiLevelType w:val="hybridMultilevel"/>
    <w:tmpl w:val="D0F292DE"/>
    <w:lvl w:ilvl="0" w:tplc="CB0AD648">
      <w:start w:val="1"/>
      <w:numFmt w:val="bullet"/>
      <w:lvlText w:val="В"/>
      <w:lvlJc w:val="left"/>
    </w:lvl>
    <w:lvl w:ilvl="1" w:tplc="458C91E4">
      <w:numFmt w:val="decimal"/>
      <w:lvlText w:val=""/>
      <w:lvlJc w:val="left"/>
    </w:lvl>
    <w:lvl w:ilvl="2" w:tplc="3E2C96CA">
      <w:numFmt w:val="decimal"/>
      <w:lvlText w:val=""/>
      <w:lvlJc w:val="left"/>
    </w:lvl>
    <w:lvl w:ilvl="3" w:tplc="306E4E76">
      <w:numFmt w:val="decimal"/>
      <w:lvlText w:val=""/>
      <w:lvlJc w:val="left"/>
    </w:lvl>
    <w:lvl w:ilvl="4" w:tplc="8C96FB78">
      <w:numFmt w:val="decimal"/>
      <w:lvlText w:val=""/>
      <w:lvlJc w:val="left"/>
    </w:lvl>
    <w:lvl w:ilvl="5" w:tplc="E884B7BC">
      <w:numFmt w:val="decimal"/>
      <w:lvlText w:val=""/>
      <w:lvlJc w:val="left"/>
    </w:lvl>
    <w:lvl w:ilvl="6" w:tplc="509E4514">
      <w:numFmt w:val="decimal"/>
      <w:lvlText w:val=""/>
      <w:lvlJc w:val="left"/>
    </w:lvl>
    <w:lvl w:ilvl="7" w:tplc="5D4A3310">
      <w:numFmt w:val="decimal"/>
      <w:lvlText w:val=""/>
      <w:lvlJc w:val="left"/>
    </w:lvl>
    <w:lvl w:ilvl="8" w:tplc="7A3E3BA0">
      <w:numFmt w:val="decimal"/>
      <w:lvlText w:val=""/>
      <w:lvlJc w:val="left"/>
    </w:lvl>
  </w:abstractNum>
  <w:abstractNum w:abstractNumId="42">
    <w:nsid w:val="00001075"/>
    <w:multiLevelType w:val="hybridMultilevel"/>
    <w:tmpl w:val="DE9811BE"/>
    <w:lvl w:ilvl="0" w:tplc="16729CA0">
      <w:start w:val="1"/>
      <w:numFmt w:val="bullet"/>
      <w:lvlText w:val="с"/>
      <w:lvlJc w:val="left"/>
    </w:lvl>
    <w:lvl w:ilvl="1" w:tplc="110668E2">
      <w:start w:val="1"/>
      <w:numFmt w:val="bullet"/>
      <w:lvlText w:val="-"/>
      <w:lvlJc w:val="left"/>
    </w:lvl>
    <w:lvl w:ilvl="2" w:tplc="1F60F4F4">
      <w:numFmt w:val="decimal"/>
      <w:lvlText w:val=""/>
      <w:lvlJc w:val="left"/>
    </w:lvl>
    <w:lvl w:ilvl="3" w:tplc="FFCE47F8">
      <w:numFmt w:val="decimal"/>
      <w:lvlText w:val=""/>
      <w:lvlJc w:val="left"/>
    </w:lvl>
    <w:lvl w:ilvl="4" w:tplc="821045DE">
      <w:numFmt w:val="decimal"/>
      <w:lvlText w:val=""/>
      <w:lvlJc w:val="left"/>
    </w:lvl>
    <w:lvl w:ilvl="5" w:tplc="B24A7256">
      <w:numFmt w:val="decimal"/>
      <w:lvlText w:val=""/>
      <w:lvlJc w:val="left"/>
    </w:lvl>
    <w:lvl w:ilvl="6" w:tplc="D04A3E2C">
      <w:numFmt w:val="decimal"/>
      <w:lvlText w:val=""/>
      <w:lvlJc w:val="left"/>
    </w:lvl>
    <w:lvl w:ilvl="7" w:tplc="6ED66488">
      <w:numFmt w:val="decimal"/>
      <w:lvlText w:val=""/>
      <w:lvlJc w:val="left"/>
    </w:lvl>
    <w:lvl w:ilvl="8" w:tplc="3334AE0E">
      <w:numFmt w:val="decimal"/>
      <w:lvlText w:val=""/>
      <w:lvlJc w:val="left"/>
    </w:lvl>
  </w:abstractNum>
  <w:abstractNum w:abstractNumId="43">
    <w:nsid w:val="000011B8"/>
    <w:multiLevelType w:val="hybridMultilevel"/>
    <w:tmpl w:val="51B61D48"/>
    <w:lvl w:ilvl="0" w:tplc="AE92AC50">
      <w:start w:val="1"/>
      <w:numFmt w:val="bullet"/>
      <w:lvlText w:val="и"/>
      <w:lvlJc w:val="left"/>
    </w:lvl>
    <w:lvl w:ilvl="1" w:tplc="0E8A2B84">
      <w:numFmt w:val="decimal"/>
      <w:lvlText w:val=""/>
      <w:lvlJc w:val="left"/>
    </w:lvl>
    <w:lvl w:ilvl="2" w:tplc="BDEA5378">
      <w:numFmt w:val="decimal"/>
      <w:lvlText w:val=""/>
      <w:lvlJc w:val="left"/>
    </w:lvl>
    <w:lvl w:ilvl="3" w:tplc="7C78A53A">
      <w:numFmt w:val="decimal"/>
      <w:lvlText w:val=""/>
      <w:lvlJc w:val="left"/>
    </w:lvl>
    <w:lvl w:ilvl="4" w:tplc="3DEAB7C4">
      <w:numFmt w:val="decimal"/>
      <w:lvlText w:val=""/>
      <w:lvlJc w:val="left"/>
    </w:lvl>
    <w:lvl w:ilvl="5" w:tplc="8284A866">
      <w:numFmt w:val="decimal"/>
      <w:lvlText w:val=""/>
      <w:lvlJc w:val="left"/>
    </w:lvl>
    <w:lvl w:ilvl="6" w:tplc="04966FAA">
      <w:numFmt w:val="decimal"/>
      <w:lvlText w:val=""/>
      <w:lvlJc w:val="left"/>
    </w:lvl>
    <w:lvl w:ilvl="7" w:tplc="381E5F86">
      <w:numFmt w:val="decimal"/>
      <w:lvlText w:val=""/>
      <w:lvlJc w:val="left"/>
    </w:lvl>
    <w:lvl w:ilvl="8" w:tplc="23062A1A">
      <w:numFmt w:val="decimal"/>
      <w:lvlText w:val=""/>
      <w:lvlJc w:val="left"/>
    </w:lvl>
  </w:abstractNum>
  <w:abstractNum w:abstractNumId="44">
    <w:nsid w:val="000011D5"/>
    <w:multiLevelType w:val="hybridMultilevel"/>
    <w:tmpl w:val="9FFAE064"/>
    <w:lvl w:ilvl="0" w:tplc="DE54BD8E">
      <w:start w:val="2"/>
      <w:numFmt w:val="decimal"/>
      <w:lvlText w:val="%1)"/>
      <w:lvlJc w:val="left"/>
    </w:lvl>
    <w:lvl w:ilvl="1" w:tplc="73FADD94">
      <w:numFmt w:val="decimal"/>
      <w:lvlText w:val=""/>
      <w:lvlJc w:val="left"/>
    </w:lvl>
    <w:lvl w:ilvl="2" w:tplc="30628900">
      <w:numFmt w:val="decimal"/>
      <w:lvlText w:val=""/>
      <w:lvlJc w:val="left"/>
    </w:lvl>
    <w:lvl w:ilvl="3" w:tplc="259AF63A">
      <w:numFmt w:val="decimal"/>
      <w:lvlText w:val=""/>
      <w:lvlJc w:val="left"/>
    </w:lvl>
    <w:lvl w:ilvl="4" w:tplc="B7A0149A">
      <w:numFmt w:val="decimal"/>
      <w:lvlText w:val=""/>
      <w:lvlJc w:val="left"/>
    </w:lvl>
    <w:lvl w:ilvl="5" w:tplc="CA56F0D8">
      <w:numFmt w:val="decimal"/>
      <w:lvlText w:val=""/>
      <w:lvlJc w:val="left"/>
    </w:lvl>
    <w:lvl w:ilvl="6" w:tplc="3E7229DC">
      <w:numFmt w:val="decimal"/>
      <w:lvlText w:val=""/>
      <w:lvlJc w:val="left"/>
    </w:lvl>
    <w:lvl w:ilvl="7" w:tplc="5DB66230">
      <w:numFmt w:val="decimal"/>
      <w:lvlText w:val=""/>
      <w:lvlJc w:val="left"/>
    </w:lvl>
    <w:lvl w:ilvl="8" w:tplc="53B231F8">
      <w:numFmt w:val="decimal"/>
      <w:lvlText w:val=""/>
      <w:lvlJc w:val="left"/>
    </w:lvl>
  </w:abstractNum>
  <w:abstractNum w:abstractNumId="45">
    <w:nsid w:val="00001243"/>
    <w:multiLevelType w:val="hybridMultilevel"/>
    <w:tmpl w:val="D02A9718"/>
    <w:lvl w:ilvl="0" w:tplc="DBE8116C">
      <w:start w:val="1"/>
      <w:numFmt w:val="bullet"/>
      <w:lvlText w:val="в"/>
      <w:lvlJc w:val="left"/>
    </w:lvl>
    <w:lvl w:ilvl="1" w:tplc="A16AED3A">
      <w:start w:val="1"/>
      <w:numFmt w:val="bullet"/>
      <w:lvlText w:val=""/>
      <w:lvlJc w:val="left"/>
    </w:lvl>
    <w:lvl w:ilvl="2" w:tplc="5DD404D4">
      <w:numFmt w:val="decimal"/>
      <w:lvlText w:val=""/>
      <w:lvlJc w:val="left"/>
    </w:lvl>
    <w:lvl w:ilvl="3" w:tplc="8FC2AB86">
      <w:numFmt w:val="decimal"/>
      <w:lvlText w:val=""/>
      <w:lvlJc w:val="left"/>
    </w:lvl>
    <w:lvl w:ilvl="4" w:tplc="DDB4C9A8">
      <w:numFmt w:val="decimal"/>
      <w:lvlText w:val=""/>
      <w:lvlJc w:val="left"/>
    </w:lvl>
    <w:lvl w:ilvl="5" w:tplc="D8C80D6E">
      <w:numFmt w:val="decimal"/>
      <w:lvlText w:val=""/>
      <w:lvlJc w:val="left"/>
    </w:lvl>
    <w:lvl w:ilvl="6" w:tplc="B226FA18">
      <w:numFmt w:val="decimal"/>
      <w:lvlText w:val=""/>
      <w:lvlJc w:val="left"/>
    </w:lvl>
    <w:lvl w:ilvl="7" w:tplc="35789A9C">
      <w:numFmt w:val="decimal"/>
      <w:lvlText w:val=""/>
      <w:lvlJc w:val="left"/>
    </w:lvl>
    <w:lvl w:ilvl="8" w:tplc="F82EB8CC">
      <w:numFmt w:val="decimal"/>
      <w:lvlText w:val=""/>
      <w:lvlJc w:val="left"/>
    </w:lvl>
  </w:abstractNum>
  <w:abstractNum w:abstractNumId="46">
    <w:nsid w:val="00001249"/>
    <w:multiLevelType w:val="hybridMultilevel"/>
    <w:tmpl w:val="41C470A8"/>
    <w:lvl w:ilvl="0" w:tplc="6D9C88AC">
      <w:start w:val="1"/>
      <w:numFmt w:val="bullet"/>
      <w:lvlText w:val=""/>
      <w:lvlJc w:val="left"/>
    </w:lvl>
    <w:lvl w:ilvl="1" w:tplc="C36C7FBE">
      <w:numFmt w:val="decimal"/>
      <w:lvlText w:val=""/>
      <w:lvlJc w:val="left"/>
    </w:lvl>
    <w:lvl w:ilvl="2" w:tplc="3ACABD1A">
      <w:numFmt w:val="decimal"/>
      <w:lvlText w:val=""/>
      <w:lvlJc w:val="left"/>
    </w:lvl>
    <w:lvl w:ilvl="3" w:tplc="25021A4C">
      <w:numFmt w:val="decimal"/>
      <w:lvlText w:val=""/>
      <w:lvlJc w:val="left"/>
    </w:lvl>
    <w:lvl w:ilvl="4" w:tplc="32B48E04">
      <w:numFmt w:val="decimal"/>
      <w:lvlText w:val=""/>
      <w:lvlJc w:val="left"/>
    </w:lvl>
    <w:lvl w:ilvl="5" w:tplc="CE2A9BDE">
      <w:numFmt w:val="decimal"/>
      <w:lvlText w:val=""/>
      <w:lvlJc w:val="left"/>
    </w:lvl>
    <w:lvl w:ilvl="6" w:tplc="1FA0A73E">
      <w:numFmt w:val="decimal"/>
      <w:lvlText w:val=""/>
      <w:lvlJc w:val="left"/>
    </w:lvl>
    <w:lvl w:ilvl="7" w:tplc="85EE76F4">
      <w:numFmt w:val="decimal"/>
      <w:lvlText w:val=""/>
      <w:lvlJc w:val="left"/>
    </w:lvl>
    <w:lvl w:ilvl="8" w:tplc="E98C4AEC">
      <w:numFmt w:val="decimal"/>
      <w:lvlText w:val=""/>
      <w:lvlJc w:val="left"/>
    </w:lvl>
  </w:abstractNum>
  <w:abstractNum w:abstractNumId="47">
    <w:nsid w:val="00001350"/>
    <w:multiLevelType w:val="hybridMultilevel"/>
    <w:tmpl w:val="87E01170"/>
    <w:lvl w:ilvl="0" w:tplc="46EC3EE8">
      <w:start w:val="1"/>
      <w:numFmt w:val="bullet"/>
      <w:lvlText w:val="к"/>
      <w:lvlJc w:val="left"/>
    </w:lvl>
    <w:lvl w:ilvl="1" w:tplc="AEF8D634">
      <w:start w:val="1"/>
      <w:numFmt w:val="bullet"/>
      <w:lvlText w:val="•"/>
      <w:lvlJc w:val="left"/>
    </w:lvl>
    <w:lvl w:ilvl="2" w:tplc="36E2FBF0">
      <w:start w:val="1"/>
      <w:numFmt w:val="bullet"/>
      <w:lvlText w:val="•"/>
      <w:lvlJc w:val="left"/>
    </w:lvl>
    <w:lvl w:ilvl="3" w:tplc="AF283EEA">
      <w:numFmt w:val="decimal"/>
      <w:lvlText w:val=""/>
      <w:lvlJc w:val="left"/>
    </w:lvl>
    <w:lvl w:ilvl="4" w:tplc="00AE6C50">
      <w:numFmt w:val="decimal"/>
      <w:lvlText w:val=""/>
      <w:lvlJc w:val="left"/>
    </w:lvl>
    <w:lvl w:ilvl="5" w:tplc="A170DD6E">
      <w:numFmt w:val="decimal"/>
      <w:lvlText w:val=""/>
      <w:lvlJc w:val="left"/>
    </w:lvl>
    <w:lvl w:ilvl="6" w:tplc="7352B3AC">
      <w:numFmt w:val="decimal"/>
      <w:lvlText w:val=""/>
      <w:lvlJc w:val="left"/>
    </w:lvl>
    <w:lvl w:ilvl="7" w:tplc="7A1868CA">
      <w:numFmt w:val="decimal"/>
      <w:lvlText w:val=""/>
      <w:lvlJc w:val="left"/>
    </w:lvl>
    <w:lvl w:ilvl="8" w:tplc="7CB484E4">
      <w:numFmt w:val="decimal"/>
      <w:lvlText w:val=""/>
      <w:lvlJc w:val="left"/>
    </w:lvl>
  </w:abstractNum>
  <w:abstractNum w:abstractNumId="48">
    <w:nsid w:val="00001366"/>
    <w:multiLevelType w:val="hybridMultilevel"/>
    <w:tmpl w:val="9DD0CFC0"/>
    <w:lvl w:ilvl="0" w:tplc="88A0C390">
      <w:start w:val="1"/>
      <w:numFmt w:val="bullet"/>
      <w:lvlText w:val="с"/>
      <w:lvlJc w:val="left"/>
    </w:lvl>
    <w:lvl w:ilvl="1" w:tplc="EC447F78">
      <w:start w:val="1"/>
      <w:numFmt w:val="bullet"/>
      <w:lvlText w:val=""/>
      <w:lvlJc w:val="left"/>
    </w:lvl>
    <w:lvl w:ilvl="2" w:tplc="B5E6E35C">
      <w:numFmt w:val="decimal"/>
      <w:lvlText w:val=""/>
      <w:lvlJc w:val="left"/>
    </w:lvl>
    <w:lvl w:ilvl="3" w:tplc="CF0801F2">
      <w:numFmt w:val="decimal"/>
      <w:lvlText w:val=""/>
      <w:lvlJc w:val="left"/>
    </w:lvl>
    <w:lvl w:ilvl="4" w:tplc="EBA6F10C">
      <w:numFmt w:val="decimal"/>
      <w:lvlText w:val=""/>
      <w:lvlJc w:val="left"/>
    </w:lvl>
    <w:lvl w:ilvl="5" w:tplc="F73C72FE">
      <w:numFmt w:val="decimal"/>
      <w:lvlText w:val=""/>
      <w:lvlJc w:val="left"/>
    </w:lvl>
    <w:lvl w:ilvl="6" w:tplc="D668F3A6">
      <w:numFmt w:val="decimal"/>
      <w:lvlText w:val=""/>
      <w:lvlJc w:val="left"/>
    </w:lvl>
    <w:lvl w:ilvl="7" w:tplc="C4129B80">
      <w:numFmt w:val="decimal"/>
      <w:lvlText w:val=""/>
      <w:lvlJc w:val="left"/>
    </w:lvl>
    <w:lvl w:ilvl="8" w:tplc="23364902">
      <w:numFmt w:val="decimal"/>
      <w:lvlText w:val=""/>
      <w:lvlJc w:val="left"/>
    </w:lvl>
  </w:abstractNum>
  <w:abstractNum w:abstractNumId="49">
    <w:nsid w:val="0000136F"/>
    <w:multiLevelType w:val="hybridMultilevel"/>
    <w:tmpl w:val="7B74778A"/>
    <w:lvl w:ilvl="0" w:tplc="746A7D54">
      <w:start w:val="1"/>
      <w:numFmt w:val="bullet"/>
      <w:lvlText w:val=""/>
      <w:lvlJc w:val="left"/>
    </w:lvl>
    <w:lvl w:ilvl="1" w:tplc="5C5C9940">
      <w:numFmt w:val="decimal"/>
      <w:lvlText w:val=""/>
      <w:lvlJc w:val="left"/>
    </w:lvl>
    <w:lvl w:ilvl="2" w:tplc="AEF0CDDE">
      <w:numFmt w:val="decimal"/>
      <w:lvlText w:val=""/>
      <w:lvlJc w:val="left"/>
    </w:lvl>
    <w:lvl w:ilvl="3" w:tplc="72F48E94">
      <w:numFmt w:val="decimal"/>
      <w:lvlText w:val=""/>
      <w:lvlJc w:val="left"/>
    </w:lvl>
    <w:lvl w:ilvl="4" w:tplc="445E60B0">
      <w:numFmt w:val="decimal"/>
      <w:lvlText w:val=""/>
      <w:lvlJc w:val="left"/>
    </w:lvl>
    <w:lvl w:ilvl="5" w:tplc="D42A1028">
      <w:numFmt w:val="decimal"/>
      <w:lvlText w:val=""/>
      <w:lvlJc w:val="left"/>
    </w:lvl>
    <w:lvl w:ilvl="6" w:tplc="1D7C8F4A">
      <w:numFmt w:val="decimal"/>
      <w:lvlText w:val=""/>
      <w:lvlJc w:val="left"/>
    </w:lvl>
    <w:lvl w:ilvl="7" w:tplc="A120D668">
      <w:numFmt w:val="decimal"/>
      <w:lvlText w:val=""/>
      <w:lvlJc w:val="left"/>
    </w:lvl>
    <w:lvl w:ilvl="8" w:tplc="0F56DA3A">
      <w:numFmt w:val="decimal"/>
      <w:lvlText w:val=""/>
      <w:lvlJc w:val="left"/>
    </w:lvl>
  </w:abstractNum>
  <w:abstractNum w:abstractNumId="50">
    <w:nsid w:val="000013CF"/>
    <w:multiLevelType w:val="hybridMultilevel"/>
    <w:tmpl w:val="F32443E0"/>
    <w:lvl w:ilvl="0" w:tplc="5260A60A">
      <w:start w:val="1"/>
      <w:numFmt w:val="bullet"/>
      <w:lvlText w:val="и"/>
      <w:lvlJc w:val="left"/>
    </w:lvl>
    <w:lvl w:ilvl="1" w:tplc="42701636">
      <w:numFmt w:val="decimal"/>
      <w:lvlText w:val=""/>
      <w:lvlJc w:val="left"/>
    </w:lvl>
    <w:lvl w:ilvl="2" w:tplc="67883D1A">
      <w:numFmt w:val="decimal"/>
      <w:lvlText w:val=""/>
      <w:lvlJc w:val="left"/>
    </w:lvl>
    <w:lvl w:ilvl="3" w:tplc="7E30786E">
      <w:numFmt w:val="decimal"/>
      <w:lvlText w:val=""/>
      <w:lvlJc w:val="left"/>
    </w:lvl>
    <w:lvl w:ilvl="4" w:tplc="AC9C7CA0">
      <w:numFmt w:val="decimal"/>
      <w:lvlText w:val=""/>
      <w:lvlJc w:val="left"/>
    </w:lvl>
    <w:lvl w:ilvl="5" w:tplc="8AFC8B50">
      <w:numFmt w:val="decimal"/>
      <w:lvlText w:val=""/>
      <w:lvlJc w:val="left"/>
    </w:lvl>
    <w:lvl w:ilvl="6" w:tplc="DF94F21C">
      <w:numFmt w:val="decimal"/>
      <w:lvlText w:val=""/>
      <w:lvlJc w:val="left"/>
    </w:lvl>
    <w:lvl w:ilvl="7" w:tplc="B3AC80CE">
      <w:numFmt w:val="decimal"/>
      <w:lvlText w:val=""/>
      <w:lvlJc w:val="left"/>
    </w:lvl>
    <w:lvl w:ilvl="8" w:tplc="C0180C90">
      <w:numFmt w:val="decimal"/>
      <w:lvlText w:val=""/>
      <w:lvlJc w:val="left"/>
    </w:lvl>
  </w:abstractNum>
  <w:abstractNum w:abstractNumId="51">
    <w:nsid w:val="0000154E"/>
    <w:multiLevelType w:val="hybridMultilevel"/>
    <w:tmpl w:val="2A1A9882"/>
    <w:lvl w:ilvl="0" w:tplc="230491F0">
      <w:start w:val="1"/>
      <w:numFmt w:val="decimal"/>
      <w:lvlText w:val="%1."/>
      <w:lvlJc w:val="left"/>
    </w:lvl>
    <w:lvl w:ilvl="1" w:tplc="20DE3784">
      <w:numFmt w:val="decimal"/>
      <w:lvlText w:val=""/>
      <w:lvlJc w:val="left"/>
    </w:lvl>
    <w:lvl w:ilvl="2" w:tplc="25185D28">
      <w:numFmt w:val="decimal"/>
      <w:lvlText w:val=""/>
      <w:lvlJc w:val="left"/>
    </w:lvl>
    <w:lvl w:ilvl="3" w:tplc="255202BC">
      <w:numFmt w:val="decimal"/>
      <w:lvlText w:val=""/>
      <w:lvlJc w:val="left"/>
    </w:lvl>
    <w:lvl w:ilvl="4" w:tplc="61D6E4EC">
      <w:numFmt w:val="decimal"/>
      <w:lvlText w:val=""/>
      <w:lvlJc w:val="left"/>
    </w:lvl>
    <w:lvl w:ilvl="5" w:tplc="CBF4E4E0">
      <w:numFmt w:val="decimal"/>
      <w:lvlText w:val=""/>
      <w:lvlJc w:val="left"/>
    </w:lvl>
    <w:lvl w:ilvl="6" w:tplc="0746512A">
      <w:numFmt w:val="decimal"/>
      <w:lvlText w:val=""/>
      <w:lvlJc w:val="left"/>
    </w:lvl>
    <w:lvl w:ilvl="7" w:tplc="3DC8840C">
      <w:numFmt w:val="decimal"/>
      <w:lvlText w:val=""/>
      <w:lvlJc w:val="left"/>
    </w:lvl>
    <w:lvl w:ilvl="8" w:tplc="44F28886">
      <w:numFmt w:val="decimal"/>
      <w:lvlText w:val=""/>
      <w:lvlJc w:val="left"/>
    </w:lvl>
  </w:abstractNum>
  <w:abstractNum w:abstractNumId="52">
    <w:nsid w:val="000015D5"/>
    <w:multiLevelType w:val="hybridMultilevel"/>
    <w:tmpl w:val="9CA26246"/>
    <w:lvl w:ilvl="0" w:tplc="B20AAA78">
      <w:start w:val="1"/>
      <w:numFmt w:val="bullet"/>
      <w:lvlText w:val=""/>
      <w:lvlJc w:val="left"/>
    </w:lvl>
    <w:lvl w:ilvl="1" w:tplc="36F80FB6">
      <w:numFmt w:val="decimal"/>
      <w:lvlText w:val=""/>
      <w:lvlJc w:val="left"/>
    </w:lvl>
    <w:lvl w:ilvl="2" w:tplc="0618099C">
      <w:numFmt w:val="decimal"/>
      <w:lvlText w:val=""/>
      <w:lvlJc w:val="left"/>
    </w:lvl>
    <w:lvl w:ilvl="3" w:tplc="2766F396">
      <w:numFmt w:val="decimal"/>
      <w:lvlText w:val=""/>
      <w:lvlJc w:val="left"/>
    </w:lvl>
    <w:lvl w:ilvl="4" w:tplc="6DD29588">
      <w:numFmt w:val="decimal"/>
      <w:lvlText w:val=""/>
      <w:lvlJc w:val="left"/>
    </w:lvl>
    <w:lvl w:ilvl="5" w:tplc="F8AEC248">
      <w:numFmt w:val="decimal"/>
      <w:lvlText w:val=""/>
      <w:lvlJc w:val="left"/>
    </w:lvl>
    <w:lvl w:ilvl="6" w:tplc="D8AE4296">
      <w:numFmt w:val="decimal"/>
      <w:lvlText w:val=""/>
      <w:lvlJc w:val="left"/>
    </w:lvl>
    <w:lvl w:ilvl="7" w:tplc="FD16BE86">
      <w:numFmt w:val="decimal"/>
      <w:lvlText w:val=""/>
      <w:lvlJc w:val="left"/>
    </w:lvl>
    <w:lvl w:ilvl="8" w:tplc="C02027B0">
      <w:numFmt w:val="decimal"/>
      <w:lvlText w:val=""/>
      <w:lvlJc w:val="left"/>
    </w:lvl>
  </w:abstractNum>
  <w:abstractNum w:abstractNumId="53">
    <w:nsid w:val="000015E1"/>
    <w:multiLevelType w:val="hybridMultilevel"/>
    <w:tmpl w:val="86E43BC6"/>
    <w:lvl w:ilvl="0" w:tplc="91B6980C">
      <w:start w:val="1"/>
      <w:numFmt w:val="bullet"/>
      <w:lvlText w:val="и"/>
      <w:lvlJc w:val="left"/>
    </w:lvl>
    <w:lvl w:ilvl="1" w:tplc="726C0002">
      <w:numFmt w:val="decimal"/>
      <w:lvlText w:val=""/>
      <w:lvlJc w:val="left"/>
    </w:lvl>
    <w:lvl w:ilvl="2" w:tplc="899CCF90">
      <w:numFmt w:val="decimal"/>
      <w:lvlText w:val=""/>
      <w:lvlJc w:val="left"/>
    </w:lvl>
    <w:lvl w:ilvl="3" w:tplc="6E1EF06E">
      <w:numFmt w:val="decimal"/>
      <w:lvlText w:val=""/>
      <w:lvlJc w:val="left"/>
    </w:lvl>
    <w:lvl w:ilvl="4" w:tplc="35E03CCC">
      <w:numFmt w:val="decimal"/>
      <w:lvlText w:val=""/>
      <w:lvlJc w:val="left"/>
    </w:lvl>
    <w:lvl w:ilvl="5" w:tplc="DDBACF50">
      <w:numFmt w:val="decimal"/>
      <w:lvlText w:val=""/>
      <w:lvlJc w:val="left"/>
    </w:lvl>
    <w:lvl w:ilvl="6" w:tplc="DFFA340E">
      <w:numFmt w:val="decimal"/>
      <w:lvlText w:val=""/>
      <w:lvlJc w:val="left"/>
    </w:lvl>
    <w:lvl w:ilvl="7" w:tplc="66B242E0">
      <w:numFmt w:val="decimal"/>
      <w:lvlText w:val=""/>
      <w:lvlJc w:val="left"/>
    </w:lvl>
    <w:lvl w:ilvl="8" w:tplc="FD3444C8">
      <w:numFmt w:val="decimal"/>
      <w:lvlText w:val=""/>
      <w:lvlJc w:val="left"/>
    </w:lvl>
  </w:abstractNum>
  <w:abstractNum w:abstractNumId="54">
    <w:nsid w:val="0000161E"/>
    <w:multiLevelType w:val="hybridMultilevel"/>
    <w:tmpl w:val="D0306648"/>
    <w:lvl w:ilvl="0" w:tplc="2FBA7F12">
      <w:start w:val="1"/>
      <w:numFmt w:val="bullet"/>
      <w:lvlText w:val="в"/>
      <w:lvlJc w:val="left"/>
    </w:lvl>
    <w:lvl w:ilvl="1" w:tplc="75863AEC">
      <w:start w:val="1"/>
      <w:numFmt w:val="bullet"/>
      <w:lvlText w:val="К"/>
      <w:lvlJc w:val="left"/>
    </w:lvl>
    <w:lvl w:ilvl="2" w:tplc="BEA07346">
      <w:numFmt w:val="decimal"/>
      <w:lvlText w:val=""/>
      <w:lvlJc w:val="left"/>
    </w:lvl>
    <w:lvl w:ilvl="3" w:tplc="C9A6873C">
      <w:numFmt w:val="decimal"/>
      <w:lvlText w:val=""/>
      <w:lvlJc w:val="left"/>
    </w:lvl>
    <w:lvl w:ilvl="4" w:tplc="97B43E7C">
      <w:numFmt w:val="decimal"/>
      <w:lvlText w:val=""/>
      <w:lvlJc w:val="left"/>
    </w:lvl>
    <w:lvl w:ilvl="5" w:tplc="9872F75C">
      <w:numFmt w:val="decimal"/>
      <w:lvlText w:val=""/>
      <w:lvlJc w:val="left"/>
    </w:lvl>
    <w:lvl w:ilvl="6" w:tplc="167A8E82">
      <w:numFmt w:val="decimal"/>
      <w:lvlText w:val=""/>
      <w:lvlJc w:val="left"/>
    </w:lvl>
    <w:lvl w:ilvl="7" w:tplc="7696F7BA">
      <w:numFmt w:val="decimal"/>
      <w:lvlText w:val=""/>
      <w:lvlJc w:val="left"/>
    </w:lvl>
    <w:lvl w:ilvl="8" w:tplc="5CD6FFD8">
      <w:numFmt w:val="decimal"/>
      <w:lvlText w:val=""/>
      <w:lvlJc w:val="left"/>
    </w:lvl>
  </w:abstractNum>
  <w:abstractNum w:abstractNumId="55">
    <w:nsid w:val="0000164A"/>
    <w:multiLevelType w:val="hybridMultilevel"/>
    <w:tmpl w:val="755CEFA6"/>
    <w:lvl w:ilvl="0" w:tplc="756C522C">
      <w:start w:val="1"/>
      <w:numFmt w:val="bullet"/>
      <w:lvlText w:val="в"/>
      <w:lvlJc w:val="left"/>
    </w:lvl>
    <w:lvl w:ilvl="1" w:tplc="E6A265AA">
      <w:numFmt w:val="decimal"/>
      <w:lvlText w:val=""/>
      <w:lvlJc w:val="left"/>
    </w:lvl>
    <w:lvl w:ilvl="2" w:tplc="C3D8AD24">
      <w:numFmt w:val="decimal"/>
      <w:lvlText w:val=""/>
      <w:lvlJc w:val="left"/>
    </w:lvl>
    <w:lvl w:ilvl="3" w:tplc="D6260634">
      <w:numFmt w:val="decimal"/>
      <w:lvlText w:val=""/>
      <w:lvlJc w:val="left"/>
    </w:lvl>
    <w:lvl w:ilvl="4" w:tplc="65DE5C78">
      <w:numFmt w:val="decimal"/>
      <w:lvlText w:val=""/>
      <w:lvlJc w:val="left"/>
    </w:lvl>
    <w:lvl w:ilvl="5" w:tplc="F40E45E6">
      <w:numFmt w:val="decimal"/>
      <w:lvlText w:val=""/>
      <w:lvlJc w:val="left"/>
    </w:lvl>
    <w:lvl w:ilvl="6" w:tplc="0974F5A4">
      <w:numFmt w:val="decimal"/>
      <w:lvlText w:val=""/>
      <w:lvlJc w:val="left"/>
    </w:lvl>
    <w:lvl w:ilvl="7" w:tplc="34EA566C">
      <w:numFmt w:val="decimal"/>
      <w:lvlText w:val=""/>
      <w:lvlJc w:val="left"/>
    </w:lvl>
    <w:lvl w:ilvl="8" w:tplc="07688C18">
      <w:numFmt w:val="decimal"/>
      <w:lvlText w:val=""/>
      <w:lvlJc w:val="left"/>
    </w:lvl>
  </w:abstractNum>
  <w:abstractNum w:abstractNumId="56">
    <w:nsid w:val="00001732"/>
    <w:multiLevelType w:val="hybridMultilevel"/>
    <w:tmpl w:val="E1D431E2"/>
    <w:lvl w:ilvl="0" w:tplc="3892A1BA">
      <w:start w:val="1"/>
      <w:numFmt w:val="bullet"/>
      <w:lvlText w:val=""/>
      <w:lvlJc w:val="left"/>
    </w:lvl>
    <w:lvl w:ilvl="1" w:tplc="EC5C4D52">
      <w:numFmt w:val="decimal"/>
      <w:lvlText w:val=""/>
      <w:lvlJc w:val="left"/>
    </w:lvl>
    <w:lvl w:ilvl="2" w:tplc="D1A2B420">
      <w:numFmt w:val="decimal"/>
      <w:lvlText w:val=""/>
      <w:lvlJc w:val="left"/>
    </w:lvl>
    <w:lvl w:ilvl="3" w:tplc="CE52B87E">
      <w:numFmt w:val="decimal"/>
      <w:lvlText w:val=""/>
      <w:lvlJc w:val="left"/>
    </w:lvl>
    <w:lvl w:ilvl="4" w:tplc="64707F30">
      <w:numFmt w:val="decimal"/>
      <w:lvlText w:val=""/>
      <w:lvlJc w:val="left"/>
    </w:lvl>
    <w:lvl w:ilvl="5" w:tplc="EB7EFB3C">
      <w:numFmt w:val="decimal"/>
      <w:lvlText w:val=""/>
      <w:lvlJc w:val="left"/>
    </w:lvl>
    <w:lvl w:ilvl="6" w:tplc="C55AB3D4">
      <w:numFmt w:val="decimal"/>
      <w:lvlText w:val=""/>
      <w:lvlJc w:val="left"/>
    </w:lvl>
    <w:lvl w:ilvl="7" w:tplc="5680C47C">
      <w:numFmt w:val="decimal"/>
      <w:lvlText w:val=""/>
      <w:lvlJc w:val="left"/>
    </w:lvl>
    <w:lvl w:ilvl="8" w:tplc="723CCE64">
      <w:numFmt w:val="decimal"/>
      <w:lvlText w:val=""/>
      <w:lvlJc w:val="left"/>
    </w:lvl>
  </w:abstractNum>
  <w:abstractNum w:abstractNumId="57">
    <w:nsid w:val="0000176A"/>
    <w:multiLevelType w:val="hybridMultilevel"/>
    <w:tmpl w:val="1564FF18"/>
    <w:lvl w:ilvl="0" w:tplc="FEE41C82">
      <w:start w:val="1"/>
      <w:numFmt w:val="bullet"/>
      <w:lvlText w:val="и"/>
      <w:lvlJc w:val="left"/>
    </w:lvl>
    <w:lvl w:ilvl="1" w:tplc="2EBE7C4E">
      <w:start w:val="1"/>
      <w:numFmt w:val="bullet"/>
      <w:lvlText w:val="\endash "/>
      <w:lvlJc w:val="left"/>
    </w:lvl>
    <w:lvl w:ilvl="2" w:tplc="2B8843F6">
      <w:numFmt w:val="decimal"/>
      <w:lvlText w:val=""/>
      <w:lvlJc w:val="left"/>
    </w:lvl>
    <w:lvl w:ilvl="3" w:tplc="A2F62B14">
      <w:numFmt w:val="decimal"/>
      <w:lvlText w:val=""/>
      <w:lvlJc w:val="left"/>
    </w:lvl>
    <w:lvl w:ilvl="4" w:tplc="EBBE6F02">
      <w:numFmt w:val="decimal"/>
      <w:lvlText w:val=""/>
      <w:lvlJc w:val="left"/>
    </w:lvl>
    <w:lvl w:ilvl="5" w:tplc="0FC8BDDA">
      <w:numFmt w:val="decimal"/>
      <w:lvlText w:val=""/>
      <w:lvlJc w:val="left"/>
    </w:lvl>
    <w:lvl w:ilvl="6" w:tplc="C77A374E">
      <w:numFmt w:val="decimal"/>
      <w:lvlText w:val=""/>
      <w:lvlJc w:val="left"/>
    </w:lvl>
    <w:lvl w:ilvl="7" w:tplc="244E2932">
      <w:numFmt w:val="decimal"/>
      <w:lvlText w:val=""/>
      <w:lvlJc w:val="left"/>
    </w:lvl>
    <w:lvl w:ilvl="8" w:tplc="C0EEEE50">
      <w:numFmt w:val="decimal"/>
      <w:lvlText w:val=""/>
      <w:lvlJc w:val="left"/>
    </w:lvl>
  </w:abstractNum>
  <w:abstractNum w:abstractNumId="58">
    <w:nsid w:val="0000176D"/>
    <w:multiLevelType w:val="hybridMultilevel"/>
    <w:tmpl w:val="98440B10"/>
    <w:lvl w:ilvl="0" w:tplc="DACED1AA">
      <w:start w:val="1"/>
      <w:numFmt w:val="bullet"/>
      <w:lvlText w:val="в"/>
      <w:lvlJc w:val="left"/>
    </w:lvl>
    <w:lvl w:ilvl="1" w:tplc="1D8AA46E">
      <w:numFmt w:val="decimal"/>
      <w:lvlText w:val=""/>
      <w:lvlJc w:val="left"/>
    </w:lvl>
    <w:lvl w:ilvl="2" w:tplc="B94E8DA0">
      <w:numFmt w:val="decimal"/>
      <w:lvlText w:val=""/>
      <w:lvlJc w:val="left"/>
    </w:lvl>
    <w:lvl w:ilvl="3" w:tplc="9A1C9316">
      <w:numFmt w:val="decimal"/>
      <w:lvlText w:val=""/>
      <w:lvlJc w:val="left"/>
    </w:lvl>
    <w:lvl w:ilvl="4" w:tplc="4B72DDEE">
      <w:numFmt w:val="decimal"/>
      <w:lvlText w:val=""/>
      <w:lvlJc w:val="left"/>
    </w:lvl>
    <w:lvl w:ilvl="5" w:tplc="975C52A6">
      <w:numFmt w:val="decimal"/>
      <w:lvlText w:val=""/>
      <w:lvlJc w:val="left"/>
    </w:lvl>
    <w:lvl w:ilvl="6" w:tplc="1BAE5B78">
      <w:numFmt w:val="decimal"/>
      <w:lvlText w:val=""/>
      <w:lvlJc w:val="left"/>
    </w:lvl>
    <w:lvl w:ilvl="7" w:tplc="9520870C">
      <w:numFmt w:val="decimal"/>
      <w:lvlText w:val=""/>
      <w:lvlJc w:val="left"/>
    </w:lvl>
    <w:lvl w:ilvl="8" w:tplc="78D614E4">
      <w:numFmt w:val="decimal"/>
      <w:lvlText w:val=""/>
      <w:lvlJc w:val="left"/>
    </w:lvl>
  </w:abstractNum>
  <w:abstractNum w:abstractNumId="59">
    <w:nsid w:val="000017BD"/>
    <w:multiLevelType w:val="hybridMultilevel"/>
    <w:tmpl w:val="91BA18AE"/>
    <w:lvl w:ilvl="0" w:tplc="0A2A6136">
      <w:start w:val="1"/>
      <w:numFmt w:val="bullet"/>
      <w:lvlText w:val="и"/>
      <w:lvlJc w:val="left"/>
    </w:lvl>
    <w:lvl w:ilvl="1" w:tplc="BE043F56">
      <w:start w:val="1"/>
      <w:numFmt w:val="bullet"/>
      <w:lvlText w:val="-"/>
      <w:lvlJc w:val="left"/>
    </w:lvl>
    <w:lvl w:ilvl="2" w:tplc="50927CCA">
      <w:numFmt w:val="decimal"/>
      <w:lvlText w:val=""/>
      <w:lvlJc w:val="left"/>
    </w:lvl>
    <w:lvl w:ilvl="3" w:tplc="E5E2BA64">
      <w:numFmt w:val="decimal"/>
      <w:lvlText w:val=""/>
      <w:lvlJc w:val="left"/>
    </w:lvl>
    <w:lvl w:ilvl="4" w:tplc="131458E2">
      <w:numFmt w:val="decimal"/>
      <w:lvlText w:val=""/>
      <w:lvlJc w:val="left"/>
    </w:lvl>
    <w:lvl w:ilvl="5" w:tplc="3E9413AC">
      <w:numFmt w:val="decimal"/>
      <w:lvlText w:val=""/>
      <w:lvlJc w:val="left"/>
    </w:lvl>
    <w:lvl w:ilvl="6" w:tplc="F3468738">
      <w:numFmt w:val="decimal"/>
      <w:lvlText w:val=""/>
      <w:lvlJc w:val="left"/>
    </w:lvl>
    <w:lvl w:ilvl="7" w:tplc="FD9E1B92">
      <w:numFmt w:val="decimal"/>
      <w:lvlText w:val=""/>
      <w:lvlJc w:val="left"/>
    </w:lvl>
    <w:lvl w:ilvl="8" w:tplc="0C92B268">
      <w:numFmt w:val="decimal"/>
      <w:lvlText w:val=""/>
      <w:lvlJc w:val="left"/>
    </w:lvl>
  </w:abstractNum>
  <w:abstractNum w:abstractNumId="60">
    <w:nsid w:val="0000185A"/>
    <w:multiLevelType w:val="hybridMultilevel"/>
    <w:tmpl w:val="8D38172A"/>
    <w:lvl w:ilvl="0" w:tplc="24648E8A">
      <w:start w:val="1"/>
      <w:numFmt w:val="bullet"/>
      <w:lvlText w:val="В"/>
      <w:lvlJc w:val="left"/>
    </w:lvl>
    <w:lvl w:ilvl="1" w:tplc="DF066E96">
      <w:numFmt w:val="decimal"/>
      <w:lvlText w:val=""/>
      <w:lvlJc w:val="left"/>
    </w:lvl>
    <w:lvl w:ilvl="2" w:tplc="CDF6015E">
      <w:numFmt w:val="decimal"/>
      <w:lvlText w:val=""/>
      <w:lvlJc w:val="left"/>
    </w:lvl>
    <w:lvl w:ilvl="3" w:tplc="B808A79A">
      <w:numFmt w:val="decimal"/>
      <w:lvlText w:val=""/>
      <w:lvlJc w:val="left"/>
    </w:lvl>
    <w:lvl w:ilvl="4" w:tplc="3F983390">
      <w:numFmt w:val="decimal"/>
      <w:lvlText w:val=""/>
      <w:lvlJc w:val="left"/>
    </w:lvl>
    <w:lvl w:ilvl="5" w:tplc="AB02F788">
      <w:numFmt w:val="decimal"/>
      <w:lvlText w:val=""/>
      <w:lvlJc w:val="left"/>
    </w:lvl>
    <w:lvl w:ilvl="6" w:tplc="CCE884E8">
      <w:numFmt w:val="decimal"/>
      <w:lvlText w:val=""/>
      <w:lvlJc w:val="left"/>
    </w:lvl>
    <w:lvl w:ilvl="7" w:tplc="54A259B4">
      <w:numFmt w:val="decimal"/>
      <w:lvlText w:val=""/>
      <w:lvlJc w:val="left"/>
    </w:lvl>
    <w:lvl w:ilvl="8" w:tplc="CAA81022">
      <w:numFmt w:val="decimal"/>
      <w:lvlText w:val=""/>
      <w:lvlJc w:val="left"/>
    </w:lvl>
  </w:abstractNum>
  <w:abstractNum w:abstractNumId="61">
    <w:nsid w:val="0000190A"/>
    <w:multiLevelType w:val="hybridMultilevel"/>
    <w:tmpl w:val="4A5E5792"/>
    <w:lvl w:ilvl="0" w:tplc="EC82BADA">
      <w:start w:val="1"/>
      <w:numFmt w:val="bullet"/>
      <w:lvlText w:val="с"/>
      <w:lvlJc w:val="left"/>
    </w:lvl>
    <w:lvl w:ilvl="1" w:tplc="C65E8294">
      <w:start w:val="1"/>
      <w:numFmt w:val="bullet"/>
      <w:lvlText w:val=""/>
      <w:lvlJc w:val="left"/>
    </w:lvl>
    <w:lvl w:ilvl="2" w:tplc="FC087020">
      <w:numFmt w:val="decimal"/>
      <w:lvlText w:val=""/>
      <w:lvlJc w:val="left"/>
    </w:lvl>
    <w:lvl w:ilvl="3" w:tplc="F86E2522">
      <w:numFmt w:val="decimal"/>
      <w:lvlText w:val=""/>
      <w:lvlJc w:val="left"/>
    </w:lvl>
    <w:lvl w:ilvl="4" w:tplc="EA2417EE">
      <w:numFmt w:val="decimal"/>
      <w:lvlText w:val=""/>
      <w:lvlJc w:val="left"/>
    </w:lvl>
    <w:lvl w:ilvl="5" w:tplc="8948F734">
      <w:numFmt w:val="decimal"/>
      <w:lvlText w:val=""/>
      <w:lvlJc w:val="left"/>
    </w:lvl>
    <w:lvl w:ilvl="6" w:tplc="0B9CDB7C">
      <w:numFmt w:val="decimal"/>
      <w:lvlText w:val=""/>
      <w:lvlJc w:val="left"/>
    </w:lvl>
    <w:lvl w:ilvl="7" w:tplc="A13CFA58">
      <w:numFmt w:val="decimal"/>
      <w:lvlText w:val=""/>
      <w:lvlJc w:val="left"/>
    </w:lvl>
    <w:lvl w:ilvl="8" w:tplc="BEA42FDA">
      <w:numFmt w:val="decimal"/>
      <w:lvlText w:val=""/>
      <w:lvlJc w:val="left"/>
    </w:lvl>
  </w:abstractNum>
  <w:abstractNum w:abstractNumId="62">
    <w:nsid w:val="00001943"/>
    <w:multiLevelType w:val="hybridMultilevel"/>
    <w:tmpl w:val="656C4318"/>
    <w:lvl w:ilvl="0" w:tplc="4DA8B1A0">
      <w:start w:val="1"/>
      <w:numFmt w:val="bullet"/>
      <w:lvlText w:val="и"/>
      <w:lvlJc w:val="left"/>
    </w:lvl>
    <w:lvl w:ilvl="1" w:tplc="F7287060">
      <w:numFmt w:val="decimal"/>
      <w:lvlText w:val=""/>
      <w:lvlJc w:val="left"/>
    </w:lvl>
    <w:lvl w:ilvl="2" w:tplc="779AD2B0">
      <w:numFmt w:val="decimal"/>
      <w:lvlText w:val=""/>
      <w:lvlJc w:val="left"/>
    </w:lvl>
    <w:lvl w:ilvl="3" w:tplc="499C75A4">
      <w:numFmt w:val="decimal"/>
      <w:lvlText w:val=""/>
      <w:lvlJc w:val="left"/>
    </w:lvl>
    <w:lvl w:ilvl="4" w:tplc="A8008BEC">
      <w:numFmt w:val="decimal"/>
      <w:lvlText w:val=""/>
      <w:lvlJc w:val="left"/>
    </w:lvl>
    <w:lvl w:ilvl="5" w:tplc="40BA6DEC">
      <w:numFmt w:val="decimal"/>
      <w:lvlText w:val=""/>
      <w:lvlJc w:val="left"/>
    </w:lvl>
    <w:lvl w:ilvl="6" w:tplc="7EFADE5C">
      <w:numFmt w:val="decimal"/>
      <w:lvlText w:val=""/>
      <w:lvlJc w:val="left"/>
    </w:lvl>
    <w:lvl w:ilvl="7" w:tplc="0BA62CA4">
      <w:numFmt w:val="decimal"/>
      <w:lvlText w:val=""/>
      <w:lvlJc w:val="left"/>
    </w:lvl>
    <w:lvl w:ilvl="8" w:tplc="092AEB88">
      <w:numFmt w:val="decimal"/>
      <w:lvlText w:val=""/>
      <w:lvlJc w:val="left"/>
    </w:lvl>
  </w:abstractNum>
  <w:abstractNum w:abstractNumId="63">
    <w:nsid w:val="0000195D"/>
    <w:multiLevelType w:val="hybridMultilevel"/>
    <w:tmpl w:val="2C5297BC"/>
    <w:lvl w:ilvl="0" w:tplc="72246376">
      <w:start w:val="61"/>
      <w:numFmt w:val="upperLetter"/>
      <w:lvlText w:val="%1."/>
      <w:lvlJc w:val="left"/>
    </w:lvl>
    <w:lvl w:ilvl="1" w:tplc="35ECEA24">
      <w:numFmt w:val="decimal"/>
      <w:lvlText w:val=""/>
      <w:lvlJc w:val="left"/>
    </w:lvl>
    <w:lvl w:ilvl="2" w:tplc="1BA4D096">
      <w:numFmt w:val="decimal"/>
      <w:lvlText w:val=""/>
      <w:lvlJc w:val="left"/>
    </w:lvl>
    <w:lvl w:ilvl="3" w:tplc="90AEECD4">
      <w:numFmt w:val="decimal"/>
      <w:lvlText w:val=""/>
      <w:lvlJc w:val="left"/>
    </w:lvl>
    <w:lvl w:ilvl="4" w:tplc="3814DF96">
      <w:numFmt w:val="decimal"/>
      <w:lvlText w:val=""/>
      <w:lvlJc w:val="left"/>
    </w:lvl>
    <w:lvl w:ilvl="5" w:tplc="30EAD73E">
      <w:numFmt w:val="decimal"/>
      <w:lvlText w:val=""/>
      <w:lvlJc w:val="left"/>
    </w:lvl>
    <w:lvl w:ilvl="6" w:tplc="27900476">
      <w:numFmt w:val="decimal"/>
      <w:lvlText w:val=""/>
      <w:lvlJc w:val="left"/>
    </w:lvl>
    <w:lvl w:ilvl="7" w:tplc="88A0D396">
      <w:numFmt w:val="decimal"/>
      <w:lvlText w:val=""/>
      <w:lvlJc w:val="left"/>
    </w:lvl>
    <w:lvl w:ilvl="8" w:tplc="9758ACF0">
      <w:numFmt w:val="decimal"/>
      <w:lvlText w:val=""/>
      <w:lvlJc w:val="left"/>
    </w:lvl>
  </w:abstractNum>
  <w:abstractNum w:abstractNumId="64">
    <w:nsid w:val="0000196F"/>
    <w:multiLevelType w:val="hybridMultilevel"/>
    <w:tmpl w:val="BE706474"/>
    <w:lvl w:ilvl="0" w:tplc="26E8E3A6">
      <w:start w:val="1"/>
      <w:numFmt w:val="bullet"/>
      <w:lvlText w:val=""/>
      <w:lvlJc w:val="left"/>
    </w:lvl>
    <w:lvl w:ilvl="1" w:tplc="008691B4">
      <w:numFmt w:val="decimal"/>
      <w:lvlText w:val=""/>
      <w:lvlJc w:val="left"/>
    </w:lvl>
    <w:lvl w:ilvl="2" w:tplc="3A986858">
      <w:numFmt w:val="decimal"/>
      <w:lvlText w:val=""/>
      <w:lvlJc w:val="left"/>
    </w:lvl>
    <w:lvl w:ilvl="3" w:tplc="753E64FA">
      <w:numFmt w:val="decimal"/>
      <w:lvlText w:val=""/>
      <w:lvlJc w:val="left"/>
    </w:lvl>
    <w:lvl w:ilvl="4" w:tplc="5BDEC9C4">
      <w:numFmt w:val="decimal"/>
      <w:lvlText w:val=""/>
      <w:lvlJc w:val="left"/>
    </w:lvl>
    <w:lvl w:ilvl="5" w:tplc="F9246A3A">
      <w:numFmt w:val="decimal"/>
      <w:lvlText w:val=""/>
      <w:lvlJc w:val="left"/>
    </w:lvl>
    <w:lvl w:ilvl="6" w:tplc="AAC282B0">
      <w:numFmt w:val="decimal"/>
      <w:lvlText w:val=""/>
      <w:lvlJc w:val="left"/>
    </w:lvl>
    <w:lvl w:ilvl="7" w:tplc="1766218C">
      <w:numFmt w:val="decimal"/>
      <w:lvlText w:val=""/>
      <w:lvlJc w:val="left"/>
    </w:lvl>
    <w:lvl w:ilvl="8" w:tplc="42566A5C">
      <w:numFmt w:val="decimal"/>
      <w:lvlText w:val=""/>
      <w:lvlJc w:val="left"/>
    </w:lvl>
  </w:abstractNum>
  <w:abstractNum w:abstractNumId="65">
    <w:nsid w:val="0000198D"/>
    <w:multiLevelType w:val="hybridMultilevel"/>
    <w:tmpl w:val="0FA48940"/>
    <w:lvl w:ilvl="0" w:tplc="EC74BC40">
      <w:start w:val="1"/>
      <w:numFmt w:val="decimal"/>
      <w:lvlText w:val="%1."/>
      <w:lvlJc w:val="left"/>
    </w:lvl>
    <w:lvl w:ilvl="1" w:tplc="78CA767C">
      <w:numFmt w:val="decimal"/>
      <w:lvlText w:val=""/>
      <w:lvlJc w:val="left"/>
    </w:lvl>
    <w:lvl w:ilvl="2" w:tplc="FF983842">
      <w:numFmt w:val="decimal"/>
      <w:lvlText w:val=""/>
      <w:lvlJc w:val="left"/>
    </w:lvl>
    <w:lvl w:ilvl="3" w:tplc="899C9942">
      <w:numFmt w:val="decimal"/>
      <w:lvlText w:val=""/>
      <w:lvlJc w:val="left"/>
    </w:lvl>
    <w:lvl w:ilvl="4" w:tplc="2496122C">
      <w:numFmt w:val="decimal"/>
      <w:lvlText w:val=""/>
      <w:lvlJc w:val="left"/>
    </w:lvl>
    <w:lvl w:ilvl="5" w:tplc="9ED2754A">
      <w:numFmt w:val="decimal"/>
      <w:lvlText w:val=""/>
      <w:lvlJc w:val="left"/>
    </w:lvl>
    <w:lvl w:ilvl="6" w:tplc="092A0A60">
      <w:numFmt w:val="decimal"/>
      <w:lvlText w:val=""/>
      <w:lvlJc w:val="left"/>
    </w:lvl>
    <w:lvl w:ilvl="7" w:tplc="816A6018">
      <w:numFmt w:val="decimal"/>
      <w:lvlText w:val=""/>
      <w:lvlJc w:val="left"/>
    </w:lvl>
    <w:lvl w:ilvl="8" w:tplc="E030527A">
      <w:numFmt w:val="decimal"/>
      <w:lvlText w:val=""/>
      <w:lvlJc w:val="left"/>
    </w:lvl>
  </w:abstractNum>
  <w:abstractNum w:abstractNumId="66">
    <w:nsid w:val="0000199F"/>
    <w:multiLevelType w:val="hybridMultilevel"/>
    <w:tmpl w:val="54D4DEF4"/>
    <w:lvl w:ilvl="0" w:tplc="E81294AC">
      <w:start w:val="1"/>
      <w:numFmt w:val="bullet"/>
      <w:lvlText w:val="в"/>
      <w:lvlJc w:val="left"/>
    </w:lvl>
    <w:lvl w:ilvl="1" w:tplc="F466AD82">
      <w:start w:val="1"/>
      <w:numFmt w:val="bullet"/>
      <w:lvlText w:val=""/>
      <w:lvlJc w:val="left"/>
    </w:lvl>
    <w:lvl w:ilvl="2" w:tplc="E65A8ECA">
      <w:numFmt w:val="decimal"/>
      <w:lvlText w:val=""/>
      <w:lvlJc w:val="left"/>
    </w:lvl>
    <w:lvl w:ilvl="3" w:tplc="403EFFE4">
      <w:numFmt w:val="decimal"/>
      <w:lvlText w:val=""/>
      <w:lvlJc w:val="left"/>
    </w:lvl>
    <w:lvl w:ilvl="4" w:tplc="58E602F8">
      <w:numFmt w:val="decimal"/>
      <w:lvlText w:val=""/>
      <w:lvlJc w:val="left"/>
    </w:lvl>
    <w:lvl w:ilvl="5" w:tplc="3432E432">
      <w:numFmt w:val="decimal"/>
      <w:lvlText w:val=""/>
      <w:lvlJc w:val="left"/>
    </w:lvl>
    <w:lvl w:ilvl="6" w:tplc="082CF5E8">
      <w:numFmt w:val="decimal"/>
      <w:lvlText w:val=""/>
      <w:lvlJc w:val="left"/>
    </w:lvl>
    <w:lvl w:ilvl="7" w:tplc="5142E8E8">
      <w:numFmt w:val="decimal"/>
      <w:lvlText w:val=""/>
      <w:lvlJc w:val="left"/>
    </w:lvl>
    <w:lvl w:ilvl="8" w:tplc="9A588F5C">
      <w:numFmt w:val="decimal"/>
      <w:lvlText w:val=""/>
      <w:lvlJc w:val="left"/>
    </w:lvl>
  </w:abstractNum>
  <w:abstractNum w:abstractNumId="67">
    <w:nsid w:val="000019FC"/>
    <w:multiLevelType w:val="hybridMultilevel"/>
    <w:tmpl w:val="E5384E4C"/>
    <w:lvl w:ilvl="0" w:tplc="3E0E1F64">
      <w:start w:val="1"/>
      <w:numFmt w:val="decimal"/>
      <w:lvlText w:val="%1."/>
      <w:lvlJc w:val="left"/>
    </w:lvl>
    <w:lvl w:ilvl="1" w:tplc="9514919E">
      <w:numFmt w:val="decimal"/>
      <w:lvlText w:val=""/>
      <w:lvlJc w:val="left"/>
    </w:lvl>
    <w:lvl w:ilvl="2" w:tplc="CBCAAA26">
      <w:numFmt w:val="decimal"/>
      <w:lvlText w:val=""/>
      <w:lvlJc w:val="left"/>
    </w:lvl>
    <w:lvl w:ilvl="3" w:tplc="E528D900">
      <w:numFmt w:val="decimal"/>
      <w:lvlText w:val=""/>
      <w:lvlJc w:val="left"/>
    </w:lvl>
    <w:lvl w:ilvl="4" w:tplc="5D1EAD90">
      <w:numFmt w:val="decimal"/>
      <w:lvlText w:val=""/>
      <w:lvlJc w:val="left"/>
    </w:lvl>
    <w:lvl w:ilvl="5" w:tplc="E0584352">
      <w:numFmt w:val="decimal"/>
      <w:lvlText w:val=""/>
      <w:lvlJc w:val="left"/>
    </w:lvl>
    <w:lvl w:ilvl="6" w:tplc="0770A5B8">
      <w:numFmt w:val="decimal"/>
      <w:lvlText w:val=""/>
      <w:lvlJc w:val="left"/>
    </w:lvl>
    <w:lvl w:ilvl="7" w:tplc="12243DC6">
      <w:numFmt w:val="decimal"/>
      <w:lvlText w:val=""/>
      <w:lvlJc w:val="left"/>
    </w:lvl>
    <w:lvl w:ilvl="8" w:tplc="351AB18E">
      <w:numFmt w:val="decimal"/>
      <w:lvlText w:val=""/>
      <w:lvlJc w:val="left"/>
    </w:lvl>
  </w:abstractNum>
  <w:abstractNum w:abstractNumId="68">
    <w:nsid w:val="000019FE"/>
    <w:multiLevelType w:val="hybridMultilevel"/>
    <w:tmpl w:val="BC34C97E"/>
    <w:lvl w:ilvl="0" w:tplc="86504354">
      <w:start w:val="1"/>
      <w:numFmt w:val="bullet"/>
      <w:lvlText w:val="-"/>
      <w:lvlJc w:val="left"/>
    </w:lvl>
    <w:lvl w:ilvl="1" w:tplc="49BADDBE">
      <w:numFmt w:val="decimal"/>
      <w:lvlText w:val=""/>
      <w:lvlJc w:val="left"/>
    </w:lvl>
    <w:lvl w:ilvl="2" w:tplc="70DC3C28">
      <w:numFmt w:val="decimal"/>
      <w:lvlText w:val=""/>
      <w:lvlJc w:val="left"/>
    </w:lvl>
    <w:lvl w:ilvl="3" w:tplc="2DCA141E">
      <w:numFmt w:val="decimal"/>
      <w:lvlText w:val=""/>
      <w:lvlJc w:val="left"/>
    </w:lvl>
    <w:lvl w:ilvl="4" w:tplc="1048EBA8">
      <w:numFmt w:val="decimal"/>
      <w:lvlText w:val=""/>
      <w:lvlJc w:val="left"/>
    </w:lvl>
    <w:lvl w:ilvl="5" w:tplc="4120E6DE">
      <w:numFmt w:val="decimal"/>
      <w:lvlText w:val=""/>
      <w:lvlJc w:val="left"/>
    </w:lvl>
    <w:lvl w:ilvl="6" w:tplc="93B02EA4">
      <w:numFmt w:val="decimal"/>
      <w:lvlText w:val=""/>
      <w:lvlJc w:val="left"/>
    </w:lvl>
    <w:lvl w:ilvl="7" w:tplc="CE0652A6">
      <w:numFmt w:val="decimal"/>
      <w:lvlText w:val=""/>
      <w:lvlJc w:val="left"/>
    </w:lvl>
    <w:lvl w:ilvl="8" w:tplc="09C08FE8">
      <w:numFmt w:val="decimal"/>
      <w:lvlText w:val=""/>
      <w:lvlJc w:val="left"/>
    </w:lvl>
  </w:abstractNum>
  <w:abstractNum w:abstractNumId="69">
    <w:nsid w:val="00001A2A"/>
    <w:multiLevelType w:val="hybridMultilevel"/>
    <w:tmpl w:val="5010C9F6"/>
    <w:lvl w:ilvl="0" w:tplc="9BB269FC">
      <w:start w:val="1"/>
      <w:numFmt w:val="bullet"/>
      <w:lvlText w:val=""/>
      <w:lvlJc w:val="left"/>
    </w:lvl>
    <w:lvl w:ilvl="1" w:tplc="52CCEC88">
      <w:numFmt w:val="decimal"/>
      <w:lvlText w:val=""/>
      <w:lvlJc w:val="left"/>
    </w:lvl>
    <w:lvl w:ilvl="2" w:tplc="AE96399C">
      <w:numFmt w:val="decimal"/>
      <w:lvlText w:val=""/>
      <w:lvlJc w:val="left"/>
    </w:lvl>
    <w:lvl w:ilvl="3" w:tplc="6F9893E2">
      <w:numFmt w:val="decimal"/>
      <w:lvlText w:val=""/>
      <w:lvlJc w:val="left"/>
    </w:lvl>
    <w:lvl w:ilvl="4" w:tplc="F086061C">
      <w:numFmt w:val="decimal"/>
      <w:lvlText w:val=""/>
      <w:lvlJc w:val="left"/>
    </w:lvl>
    <w:lvl w:ilvl="5" w:tplc="9C8E7BE0">
      <w:numFmt w:val="decimal"/>
      <w:lvlText w:val=""/>
      <w:lvlJc w:val="left"/>
    </w:lvl>
    <w:lvl w:ilvl="6" w:tplc="A1B8B022">
      <w:numFmt w:val="decimal"/>
      <w:lvlText w:val=""/>
      <w:lvlJc w:val="left"/>
    </w:lvl>
    <w:lvl w:ilvl="7" w:tplc="754E9958">
      <w:numFmt w:val="decimal"/>
      <w:lvlText w:val=""/>
      <w:lvlJc w:val="left"/>
    </w:lvl>
    <w:lvl w:ilvl="8" w:tplc="4044FEE0">
      <w:numFmt w:val="decimal"/>
      <w:lvlText w:val=""/>
      <w:lvlJc w:val="left"/>
    </w:lvl>
  </w:abstractNum>
  <w:abstractNum w:abstractNumId="70">
    <w:nsid w:val="00001A30"/>
    <w:multiLevelType w:val="hybridMultilevel"/>
    <w:tmpl w:val="31E0CA7A"/>
    <w:lvl w:ilvl="0" w:tplc="612AEF3A">
      <w:start w:val="1"/>
      <w:numFmt w:val="decimal"/>
      <w:lvlText w:val="%1)"/>
      <w:lvlJc w:val="left"/>
    </w:lvl>
    <w:lvl w:ilvl="1" w:tplc="2A4E612E">
      <w:numFmt w:val="decimal"/>
      <w:lvlText w:val=""/>
      <w:lvlJc w:val="left"/>
    </w:lvl>
    <w:lvl w:ilvl="2" w:tplc="7E367AE6">
      <w:numFmt w:val="decimal"/>
      <w:lvlText w:val=""/>
      <w:lvlJc w:val="left"/>
    </w:lvl>
    <w:lvl w:ilvl="3" w:tplc="57DCFB88">
      <w:numFmt w:val="decimal"/>
      <w:lvlText w:val=""/>
      <w:lvlJc w:val="left"/>
    </w:lvl>
    <w:lvl w:ilvl="4" w:tplc="558A0556">
      <w:numFmt w:val="decimal"/>
      <w:lvlText w:val=""/>
      <w:lvlJc w:val="left"/>
    </w:lvl>
    <w:lvl w:ilvl="5" w:tplc="FF54C3F0">
      <w:numFmt w:val="decimal"/>
      <w:lvlText w:val=""/>
      <w:lvlJc w:val="left"/>
    </w:lvl>
    <w:lvl w:ilvl="6" w:tplc="5630DAB0">
      <w:numFmt w:val="decimal"/>
      <w:lvlText w:val=""/>
      <w:lvlJc w:val="left"/>
    </w:lvl>
    <w:lvl w:ilvl="7" w:tplc="3F96AEA0">
      <w:numFmt w:val="decimal"/>
      <w:lvlText w:val=""/>
      <w:lvlJc w:val="left"/>
    </w:lvl>
    <w:lvl w:ilvl="8" w:tplc="CBD8BDAC">
      <w:numFmt w:val="decimal"/>
      <w:lvlText w:val=""/>
      <w:lvlJc w:val="left"/>
    </w:lvl>
  </w:abstractNum>
  <w:abstractNum w:abstractNumId="71">
    <w:nsid w:val="00001A31"/>
    <w:multiLevelType w:val="hybridMultilevel"/>
    <w:tmpl w:val="F0A8EA7A"/>
    <w:lvl w:ilvl="0" w:tplc="09007E00">
      <w:start w:val="1"/>
      <w:numFmt w:val="bullet"/>
      <w:lvlText w:val=""/>
      <w:lvlJc w:val="left"/>
    </w:lvl>
    <w:lvl w:ilvl="1" w:tplc="44D0330A">
      <w:numFmt w:val="decimal"/>
      <w:lvlText w:val=""/>
      <w:lvlJc w:val="left"/>
    </w:lvl>
    <w:lvl w:ilvl="2" w:tplc="62385CE4">
      <w:numFmt w:val="decimal"/>
      <w:lvlText w:val=""/>
      <w:lvlJc w:val="left"/>
    </w:lvl>
    <w:lvl w:ilvl="3" w:tplc="F378ED26">
      <w:numFmt w:val="decimal"/>
      <w:lvlText w:val=""/>
      <w:lvlJc w:val="left"/>
    </w:lvl>
    <w:lvl w:ilvl="4" w:tplc="76868B0E">
      <w:numFmt w:val="decimal"/>
      <w:lvlText w:val=""/>
      <w:lvlJc w:val="left"/>
    </w:lvl>
    <w:lvl w:ilvl="5" w:tplc="1E32C1FE">
      <w:numFmt w:val="decimal"/>
      <w:lvlText w:val=""/>
      <w:lvlJc w:val="left"/>
    </w:lvl>
    <w:lvl w:ilvl="6" w:tplc="D0C6CF48">
      <w:numFmt w:val="decimal"/>
      <w:lvlText w:val=""/>
      <w:lvlJc w:val="left"/>
    </w:lvl>
    <w:lvl w:ilvl="7" w:tplc="BBA0974A">
      <w:numFmt w:val="decimal"/>
      <w:lvlText w:val=""/>
      <w:lvlJc w:val="left"/>
    </w:lvl>
    <w:lvl w:ilvl="8" w:tplc="647E8AFE">
      <w:numFmt w:val="decimal"/>
      <w:lvlText w:val=""/>
      <w:lvlJc w:val="left"/>
    </w:lvl>
  </w:abstractNum>
  <w:abstractNum w:abstractNumId="72">
    <w:nsid w:val="00001A49"/>
    <w:multiLevelType w:val="hybridMultilevel"/>
    <w:tmpl w:val="A4A26F04"/>
    <w:lvl w:ilvl="0" w:tplc="53DA4CFA">
      <w:start w:val="1"/>
      <w:numFmt w:val="bullet"/>
      <w:lvlText w:val=""/>
      <w:lvlJc w:val="left"/>
    </w:lvl>
    <w:lvl w:ilvl="1" w:tplc="72267ED4">
      <w:numFmt w:val="decimal"/>
      <w:lvlText w:val=""/>
      <w:lvlJc w:val="left"/>
    </w:lvl>
    <w:lvl w:ilvl="2" w:tplc="FC90D718">
      <w:numFmt w:val="decimal"/>
      <w:lvlText w:val=""/>
      <w:lvlJc w:val="left"/>
    </w:lvl>
    <w:lvl w:ilvl="3" w:tplc="66146F6C">
      <w:numFmt w:val="decimal"/>
      <w:lvlText w:val=""/>
      <w:lvlJc w:val="left"/>
    </w:lvl>
    <w:lvl w:ilvl="4" w:tplc="11D45EBE">
      <w:numFmt w:val="decimal"/>
      <w:lvlText w:val=""/>
      <w:lvlJc w:val="left"/>
    </w:lvl>
    <w:lvl w:ilvl="5" w:tplc="0D54CDAA">
      <w:numFmt w:val="decimal"/>
      <w:lvlText w:val=""/>
      <w:lvlJc w:val="left"/>
    </w:lvl>
    <w:lvl w:ilvl="6" w:tplc="A04883CC">
      <w:numFmt w:val="decimal"/>
      <w:lvlText w:val=""/>
      <w:lvlJc w:val="left"/>
    </w:lvl>
    <w:lvl w:ilvl="7" w:tplc="A6E07C9C">
      <w:numFmt w:val="decimal"/>
      <w:lvlText w:val=""/>
      <w:lvlJc w:val="left"/>
    </w:lvl>
    <w:lvl w:ilvl="8" w:tplc="D1C650C8">
      <w:numFmt w:val="decimal"/>
      <w:lvlText w:val=""/>
      <w:lvlJc w:val="left"/>
    </w:lvl>
  </w:abstractNum>
  <w:abstractNum w:abstractNumId="73">
    <w:nsid w:val="00001B32"/>
    <w:multiLevelType w:val="hybridMultilevel"/>
    <w:tmpl w:val="5308C65C"/>
    <w:lvl w:ilvl="0" w:tplc="38021930">
      <w:start w:val="1"/>
      <w:numFmt w:val="bullet"/>
      <w:lvlText w:val="и"/>
      <w:lvlJc w:val="left"/>
    </w:lvl>
    <w:lvl w:ilvl="1" w:tplc="9522E596">
      <w:start w:val="1"/>
      <w:numFmt w:val="decimal"/>
      <w:lvlText w:val="%2)"/>
      <w:lvlJc w:val="left"/>
    </w:lvl>
    <w:lvl w:ilvl="2" w:tplc="30020212">
      <w:numFmt w:val="decimal"/>
      <w:lvlText w:val=""/>
      <w:lvlJc w:val="left"/>
    </w:lvl>
    <w:lvl w:ilvl="3" w:tplc="D8BC5F0A">
      <w:numFmt w:val="decimal"/>
      <w:lvlText w:val=""/>
      <w:lvlJc w:val="left"/>
    </w:lvl>
    <w:lvl w:ilvl="4" w:tplc="95BE25CE">
      <w:numFmt w:val="decimal"/>
      <w:lvlText w:val=""/>
      <w:lvlJc w:val="left"/>
    </w:lvl>
    <w:lvl w:ilvl="5" w:tplc="BC7EB21E">
      <w:numFmt w:val="decimal"/>
      <w:lvlText w:val=""/>
      <w:lvlJc w:val="left"/>
    </w:lvl>
    <w:lvl w:ilvl="6" w:tplc="A9FA81C6">
      <w:numFmt w:val="decimal"/>
      <w:lvlText w:val=""/>
      <w:lvlJc w:val="left"/>
    </w:lvl>
    <w:lvl w:ilvl="7" w:tplc="1C985424">
      <w:numFmt w:val="decimal"/>
      <w:lvlText w:val=""/>
      <w:lvlJc w:val="left"/>
    </w:lvl>
    <w:lvl w:ilvl="8" w:tplc="3C4EE47A">
      <w:numFmt w:val="decimal"/>
      <w:lvlText w:val=""/>
      <w:lvlJc w:val="left"/>
    </w:lvl>
  </w:abstractNum>
  <w:abstractNum w:abstractNumId="74">
    <w:nsid w:val="00001B7E"/>
    <w:multiLevelType w:val="hybridMultilevel"/>
    <w:tmpl w:val="1CD44CC4"/>
    <w:lvl w:ilvl="0" w:tplc="4AEA5664">
      <w:start w:val="1"/>
      <w:numFmt w:val="bullet"/>
      <w:lvlText w:val="и"/>
      <w:lvlJc w:val="left"/>
    </w:lvl>
    <w:lvl w:ilvl="1" w:tplc="BF906DC4">
      <w:start w:val="1"/>
      <w:numFmt w:val="bullet"/>
      <w:lvlText w:val="•"/>
      <w:lvlJc w:val="left"/>
    </w:lvl>
    <w:lvl w:ilvl="2" w:tplc="5928E98E">
      <w:start w:val="1"/>
      <w:numFmt w:val="bullet"/>
      <w:lvlText w:val="В"/>
      <w:lvlJc w:val="left"/>
    </w:lvl>
    <w:lvl w:ilvl="3" w:tplc="78A85D96">
      <w:numFmt w:val="decimal"/>
      <w:lvlText w:val=""/>
      <w:lvlJc w:val="left"/>
    </w:lvl>
    <w:lvl w:ilvl="4" w:tplc="C9D43EA2">
      <w:numFmt w:val="decimal"/>
      <w:lvlText w:val=""/>
      <w:lvlJc w:val="left"/>
    </w:lvl>
    <w:lvl w:ilvl="5" w:tplc="44E68550">
      <w:numFmt w:val="decimal"/>
      <w:lvlText w:val=""/>
      <w:lvlJc w:val="left"/>
    </w:lvl>
    <w:lvl w:ilvl="6" w:tplc="D56C06F4">
      <w:numFmt w:val="decimal"/>
      <w:lvlText w:val=""/>
      <w:lvlJc w:val="left"/>
    </w:lvl>
    <w:lvl w:ilvl="7" w:tplc="049E94C0">
      <w:numFmt w:val="decimal"/>
      <w:lvlText w:val=""/>
      <w:lvlJc w:val="left"/>
    </w:lvl>
    <w:lvl w:ilvl="8" w:tplc="03F0599C">
      <w:numFmt w:val="decimal"/>
      <w:lvlText w:val=""/>
      <w:lvlJc w:val="left"/>
    </w:lvl>
  </w:abstractNum>
  <w:abstractNum w:abstractNumId="75">
    <w:nsid w:val="00001C20"/>
    <w:multiLevelType w:val="hybridMultilevel"/>
    <w:tmpl w:val="5470E126"/>
    <w:lvl w:ilvl="0" w:tplc="16924D7C">
      <w:start w:val="1"/>
      <w:numFmt w:val="bullet"/>
      <w:lvlText w:val=""/>
      <w:lvlJc w:val="left"/>
    </w:lvl>
    <w:lvl w:ilvl="1" w:tplc="FAF40BF2">
      <w:numFmt w:val="decimal"/>
      <w:lvlText w:val=""/>
      <w:lvlJc w:val="left"/>
    </w:lvl>
    <w:lvl w:ilvl="2" w:tplc="B58C6312">
      <w:numFmt w:val="decimal"/>
      <w:lvlText w:val=""/>
      <w:lvlJc w:val="left"/>
    </w:lvl>
    <w:lvl w:ilvl="3" w:tplc="43E2801E">
      <w:numFmt w:val="decimal"/>
      <w:lvlText w:val=""/>
      <w:lvlJc w:val="left"/>
    </w:lvl>
    <w:lvl w:ilvl="4" w:tplc="79C4E678">
      <w:numFmt w:val="decimal"/>
      <w:lvlText w:val=""/>
      <w:lvlJc w:val="left"/>
    </w:lvl>
    <w:lvl w:ilvl="5" w:tplc="12744D28">
      <w:numFmt w:val="decimal"/>
      <w:lvlText w:val=""/>
      <w:lvlJc w:val="left"/>
    </w:lvl>
    <w:lvl w:ilvl="6" w:tplc="61C062E6">
      <w:numFmt w:val="decimal"/>
      <w:lvlText w:val=""/>
      <w:lvlJc w:val="left"/>
    </w:lvl>
    <w:lvl w:ilvl="7" w:tplc="A1F6DF10">
      <w:numFmt w:val="decimal"/>
      <w:lvlText w:val=""/>
      <w:lvlJc w:val="left"/>
    </w:lvl>
    <w:lvl w:ilvl="8" w:tplc="0D62A784">
      <w:numFmt w:val="decimal"/>
      <w:lvlText w:val=""/>
      <w:lvlJc w:val="left"/>
    </w:lvl>
  </w:abstractNum>
  <w:abstractNum w:abstractNumId="76">
    <w:nsid w:val="00001C5E"/>
    <w:multiLevelType w:val="hybridMultilevel"/>
    <w:tmpl w:val="7DEC316E"/>
    <w:lvl w:ilvl="0" w:tplc="C382C584">
      <w:start w:val="1"/>
      <w:numFmt w:val="bullet"/>
      <w:lvlText w:val="с"/>
      <w:lvlJc w:val="left"/>
    </w:lvl>
    <w:lvl w:ilvl="1" w:tplc="DEF0555C">
      <w:start w:val="1"/>
      <w:numFmt w:val="bullet"/>
      <w:lvlText w:val=""/>
      <w:lvlJc w:val="left"/>
    </w:lvl>
    <w:lvl w:ilvl="2" w:tplc="FE082064">
      <w:numFmt w:val="decimal"/>
      <w:lvlText w:val=""/>
      <w:lvlJc w:val="left"/>
    </w:lvl>
    <w:lvl w:ilvl="3" w:tplc="0A467144">
      <w:numFmt w:val="decimal"/>
      <w:lvlText w:val=""/>
      <w:lvlJc w:val="left"/>
    </w:lvl>
    <w:lvl w:ilvl="4" w:tplc="C638033A">
      <w:numFmt w:val="decimal"/>
      <w:lvlText w:val=""/>
      <w:lvlJc w:val="left"/>
    </w:lvl>
    <w:lvl w:ilvl="5" w:tplc="2A601498">
      <w:numFmt w:val="decimal"/>
      <w:lvlText w:val=""/>
      <w:lvlJc w:val="left"/>
    </w:lvl>
    <w:lvl w:ilvl="6" w:tplc="720CB6F6">
      <w:numFmt w:val="decimal"/>
      <w:lvlText w:val=""/>
      <w:lvlJc w:val="left"/>
    </w:lvl>
    <w:lvl w:ilvl="7" w:tplc="7B9EF58A">
      <w:numFmt w:val="decimal"/>
      <w:lvlText w:val=""/>
      <w:lvlJc w:val="left"/>
    </w:lvl>
    <w:lvl w:ilvl="8" w:tplc="68ACF1BA">
      <w:numFmt w:val="decimal"/>
      <w:lvlText w:val=""/>
      <w:lvlJc w:val="left"/>
    </w:lvl>
  </w:abstractNum>
  <w:abstractNum w:abstractNumId="77">
    <w:nsid w:val="00001CD0"/>
    <w:multiLevelType w:val="hybridMultilevel"/>
    <w:tmpl w:val="385A4BB6"/>
    <w:lvl w:ilvl="0" w:tplc="FE000760">
      <w:start w:val="3"/>
      <w:numFmt w:val="decimal"/>
      <w:lvlText w:val="%1."/>
      <w:lvlJc w:val="left"/>
    </w:lvl>
    <w:lvl w:ilvl="1" w:tplc="3AC036B0">
      <w:start w:val="1"/>
      <w:numFmt w:val="bullet"/>
      <w:lvlText w:val=""/>
      <w:lvlJc w:val="left"/>
    </w:lvl>
    <w:lvl w:ilvl="2" w:tplc="67464952">
      <w:numFmt w:val="decimal"/>
      <w:lvlText w:val=""/>
      <w:lvlJc w:val="left"/>
    </w:lvl>
    <w:lvl w:ilvl="3" w:tplc="30D84F30">
      <w:numFmt w:val="decimal"/>
      <w:lvlText w:val=""/>
      <w:lvlJc w:val="left"/>
    </w:lvl>
    <w:lvl w:ilvl="4" w:tplc="7940058E">
      <w:numFmt w:val="decimal"/>
      <w:lvlText w:val=""/>
      <w:lvlJc w:val="left"/>
    </w:lvl>
    <w:lvl w:ilvl="5" w:tplc="6A4A23C4">
      <w:numFmt w:val="decimal"/>
      <w:lvlText w:val=""/>
      <w:lvlJc w:val="left"/>
    </w:lvl>
    <w:lvl w:ilvl="6" w:tplc="9A1A734E">
      <w:numFmt w:val="decimal"/>
      <w:lvlText w:val=""/>
      <w:lvlJc w:val="left"/>
    </w:lvl>
    <w:lvl w:ilvl="7" w:tplc="D2D26650">
      <w:numFmt w:val="decimal"/>
      <w:lvlText w:val=""/>
      <w:lvlJc w:val="left"/>
    </w:lvl>
    <w:lvl w:ilvl="8" w:tplc="714C0898">
      <w:numFmt w:val="decimal"/>
      <w:lvlText w:val=""/>
      <w:lvlJc w:val="left"/>
    </w:lvl>
  </w:abstractNum>
  <w:abstractNum w:abstractNumId="78">
    <w:nsid w:val="00001DA7"/>
    <w:multiLevelType w:val="hybridMultilevel"/>
    <w:tmpl w:val="509A8C2A"/>
    <w:lvl w:ilvl="0" w:tplc="BA4A230E">
      <w:start w:val="1"/>
      <w:numFmt w:val="bullet"/>
      <w:lvlText w:val="и"/>
      <w:lvlJc w:val="left"/>
    </w:lvl>
    <w:lvl w:ilvl="1" w:tplc="5BE6E022">
      <w:start w:val="1"/>
      <w:numFmt w:val="decimal"/>
      <w:lvlText w:val="%2)"/>
      <w:lvlJc w:val="left"/>
    </w:lvl>
    <w:lvl w:ilvl="2" w:tplc="1B6677C2">
      <w:numFmt w:val="decimal"/>
      <w:lvlText w:val=""/>
      <w:lvlJc w:val="left"/>
    </w:lvl>
    <w:lvl w:ilvl="3" w:tplc="CA5A55AC">
      <w:numFmt w:val="decimal"/>
      <w:lvlText w:val=""/>
      <w:lvlJc w:val="left"/>
    </w:lvl>
    <w:lvl w:ilvl="4" w:tplc="161EC080">
      <w:numFmt w:val="decimal"/>
      <w:lvlText w:val=""/>
      <w:lvlJc w:val="left"/>
    </w:lvl>
    <w:lvl w:ilvl="5" w:tplc="7B701862">
      <w:numFmt w:val="decimal"/>
      <w:lvlText w:val=""/>
      <w:lvlJc w:val="left"/>
    </w:lvl>
    <w:lvl w:ilvl="6" w:tplc="CFB8493E">
      <w:numFmt w:val="decimal"/>
      <w:lvlText w:val=""/>
      <w:lvlJc w:val="left"/>
    </w:lvl>
    <w:lvl w:ilvl="7" w:tplc="398E8E82">
      <w:numFmt w:val="decimal"/>
      <w:lvlText w:val=""/>
      <w:lvlJc w:val="left"/>
    </w:lvl>
    <w:lvl w:ilvl="8" w:tplc="A5CAD530">
      <w:numFmt w:val="decimal"/>
      <w:lvlText w:val=""/>
      <w:lvlJc w:val="left"/>
    </w:lvl>
  </w:abstractNum>
  <w:abstractNum w:abstractNumId="79">
    <w:nsid w:val="00001DB5"/>
    <w:multiLevelType w:val="hybridMultilevel"/>
    <w:tmpl w:val="DD824A34"/>
    <w:lvl w:ilvl="0" w:tplc="346802C2">
      <w:start w:val="1"/>
      <w:numFmt w:val="bullet"/>
      <w:lvlText w:val="и"/>
      <w:lvlJc w:val="left"/>
    </w:lvl>
    <w:lvl w:ilvl="1" w:tplc="0E30ACF8">
      <w:numFmt w:val="decimal"/>
      <w:lvlText w:val=""/>
      <w:lvlJc w:val="left"/>
    </w:lvl>
    <w:lvl w:ilvl="2" w:tplc="4CB8B06C">
      <w:numFmt w:val="decimal"/>
      <w:lvlText w:val=""/>
      <w:lvlJc w:val="left"/>
    </w:lvl>
    <w:lvl w:ilvl="3" w:tplc="B2B2F040">
      <w:numFmt w:val="decimal"/>
      <w:lvlText w:val=""/>
      <w:lvlJc w:val="left"/>
    </w:lvl>
    <w:lvl w:ilvl="4" w:tplc="6EF4EB60">
      <w:numFmt w:val="decimal"/>
      <w:lvlText w:val=""/>
      <w:lvlJc w:val="left"/>
    </w:lvl>
    <w:lvl w:ilvl="5" w:tplc="60C84B4C">
      <w:numFmt w:val="decimal"/>
      <w:lvlText w:val=""/>
      <w:lvlJc w:val="left"/>
    </w:lvl>
    <w:lvl w:ilvl="6" w:tplc="0A7C93EC">
      <w:numFmt w:val="decimal"/>
      <w:lvlText w:val=""/>
      <w:lvlJc w:val="left"/>
    </w:lvl>
    <w:lvl w:ilvl="7" w:tplc="382A08CE">
      <w:numFmt w:val="decimal"/>
      <w:lvlText w:val=""/>
      <w:lvlJc w:val="left"/>
    </w:lvl>
    <w:lvl w:ilvl="8" w:tplc="2B862AA0">
      <w:numFmt w:val="decimal"/>
      <w:lvlText w:val=""/>
      <w:lvlJc w:val="left"/>
    </w:lvl>
  </w:abstractNum>
  <w:abstractNum w:abstractNumId="80">
    <w:nsid w:val="00001DC3"/>
    <w:multiLevelType w:val="hybridMultilevel"/>
    <w:tmpl w:val="8E503010"/>
    <w:lvl w:ilvl="0" w:tplc="65F867B4">
      <w:start w:val="1"/>
      <w:numFmt w:val="decimal"/>
      <w:lvlText w:val="%1)"/>
      <w:lvlJc w:val="left"/>
    </w:lvl>
    <w:lvl w:ilvl="1" w:tplc="DD220DCA">
      <w:numFmt w:val="decimal"/>
      <w:lvlText w:val=""/>
      <w:lvlJc w:val="left"/>
    </w:lvl>
    <w:lvl w:ilvl="2" w:tplc="6B02A3D2">
      <w:numFmt w:val="decimal"/>
      <w:lvlText w:val=""/>
      <w:lvlJc w:val="left"/>
    </w:lvl>
    <w:lvl w:ilvl="3" w:tplc="17CA195A">
      <w:numFmt w:val="decimal"/>
      <w:lvlText w:val=""/>
      <w:lvlJc w:val="left"/>
    </w:lvl>
    <w:lvl w:ilvl="4" w:tplc="FE7A218A">
      <w:numFmt w:val="decimal"/>
      <w:lvlText w:val=""/>
      <w:lvlJc w:val="left"/>
    </w:lvl>
    <w:lvl w:ilvl="5" w:tplc="3002457E">
      <w:numFmt w:val="decimal"/>
      <w:lvlText w:val=""/>
      <w:lvlJc w:val="left"/>
    </w:lvl>
    <w:lvl w:ilvl="6" w:tplc="78D88748">
      <w:numFmt w:val="decimal"/>
      <w:lvlText w:val=""/>
      <w:lvlJc w:val="left"/>
    </w:lvl>
    <w:lvl w:ilvl="7" w:tplc="343C6740">
      <w:numFmt w:val="decimal"/>
      <w:lvlText w:val=""/>
      <w:lvlJc w:val="left"/>
    </w:lvl>
    <w:lvl w:ilvl="8" w:tplc="83B641E0">
      <w:numFmt w:val="decimal"/>
      <w:lvlText w:val=""/>
      <w:lvlJc w:val="left"/>
    </w:lvl>
  </w:abstractNum>
  <w:abstractNum w:abstractNumId="81">
    <w:nsid w:val="00001E87"/>
    <w:multiLevelType w:val="hybridMultilevel"/>
    <w:tmpl w:val="22C66E70"/>
    <w:lvl w:ilvl="0" w:tplc="3738B1F4">
      <w:start w:val="1"/>
      <w:numFmt w:val="bullet"/>
      <w:lvlText w:val=""/>
      <w:lvlJc w:val="left"/>
    </w:lvl>
    <w:lvl w:ilvl="1" w:tplc="7A06D07A">
      <w:numFmt w:val="decimal"/>
      <w:lvlText w:val=""/>
      <w:lvlJc w:val="left"/>
    </w:lvl>
    <w:lvl w:ilvl="2" w:tplc="553EA390">
      <w:numFmt w:val="decimal"/>
      <w:lvlText w:val=""/>
      <w:lvlJc w:val="left"/>
    </w:lvl>
    <w:lvl w:ilvl="3" w:tplc="4CBEA2CA">
      <w:numFmt w:val="decimal"/>
      <w:lvlText w:val=""/>
      <w:lvlJc w:val="left"/>
    </w:lvl>
    <w:lvl w:ilvl="4" w:tplc="BC9411B2">
      <w:numFmt w:val="decimal"/>
      <w:lvlText w:val=""/>
      <w:lvlJc w:val="left"/>
    </w:lvl>
    <w:lvl w:ilvl="5" w:tplc="43C66B3E">
      <w:numFmt w:val="decimal"/>
      <w:lvlText w:val=""/>
      <w:lvlJc w:val="left"/>
    </w:lvl>
    <w:lvl w:ilvl="6" w:tplc="9BA6BED4">
      <w:numFmt w:val="decimal"/>
      <w:lvlText w:val=""/>
      <w:lvlJc w:val="left"/>
    </w:lvl>
    <w:lvl w:ilvl="7" w:tplc="3CE48536">
      <w:numFmt w:val="decimal"/>
      <w:lvlText w:val=""/>
      <w:lvlJc w:val="left"/>
    </w:lvl>
    <w:lvl w:ilvl="8" w:tplc="DB12BB62">
      <w:numFmt w:val="decimal"/>
      <w:lvlText w:val=""/>
      <w:lvlJc w:val="left"/>
    </w:lvl>
  </w:abstractNum>
  <w:abstractNum w:abstractNumId="82">
    <w:nsid w:val="00001F0D"/>
    <w:multiLevelType w:val="hybridMultilevel"/>
    <w:tmpl w:val="92F0A26E"/>
    <w:lvl w:ilvl="0" w:tplc="FD288890">
      <w:start w:val="1"/>
      <w:numFmt w:val="bullet"/>
      <w:lvlText w:val="Г"/>
      <w:lvlJc w:val="left"/>
    </w:lvl>
    <w:lvl w:ilvl="1" w:tplc="A1966A20">
      <w:numFmt w:val="decimal"/>
      <w:lvlText w:val=""/>
      <w:lvlJc w:val="left"/>
    </w:lvl>
    <w:lvl w:ilvl="2" w:tplc="C3FE7F9A">
      <w:numFmt w:val="decimal"/>
      <w:lvlText w:val=""/>
      <w:lvlJc w:val="left"/>
    </w:lvl>
    <w:lvl w:ilvl="3" w:tplc="9C46D18C">
      <w:numFmt w:val="decimal"/>
      <w:lvlText w:val=""/>
      <w:lvlJc w:val="left"/>
    </w:lvl>
    <w:lvl w:ilvl="4" w:tplc="89D88A4E">
      <w:numFmt w:val="decimal"/>
      <w:lvlText w:val=""/>
      <w:lvlJc w:val="left"/>
    </w:lvl>
    <w:lvl w:ilvl="5" w:tplc="54F0D844">
      <w:numFmt w:val="decimal"/>
      <w:lvlText w:val=""/>
      <w:lvlJc w:val="left"/>
    </w:lvl>
    <w:lvl w:ilvl="6" w:tplc="41C20D90">
      <w:numFmt w:val="decimal"/>
      <w:lvlText w:val=""/>
      <w:lvlJc w:val="left"/>
    </w:lvl>
    <w:lvl w:ilvl="7" w:tplc="AA4EE92C">
      <w:numFmt w:val="decimal"/>
      <w:lvlText w:val=""/>
      <w:lvlJc w:val="left"/>
    </w:lvl>
    <w:lvl w:ilvl="8" w:tplc="E8362602">
      <w:numFmt w:val="decimal"/>
      <w:lvlText w:val=""/>
      <w:lvlJc w:val="left"/>
    </w:lvl>
  </w:abstractNum>
  <w:abstractNum w:abstractNumId="83">
    <w:nsid w:val="00001F8B"/>
    <w:multiLevelType w:val="hybridMultilevel"/>
    <w:tmpl w:val="15467966"/>
    <w:lvl w:ilvl="0" w:tplc="CF9A0024">
      <w:start w:val="1"/>
      <w:numFmt w:val="bullet"/>
      <w:lvlText w:val="•"/>
      <w:lvlJc w:val="left"/>
    </w:lvl>
    <w:lvl w:ilvl="1" w:tplc="A5D0A300">
      <w:numFmt w:val="decimal"/>
      <w:lvlText w:val=""/>
      <w:lvlJc w:val="left"/>
    </w:lvl>
    <w:lvl w:ilvl="2" w:tplc="A4CA8C6A">
      <w:numFmt w:val="decimal"/>
      <w:lvlText w:val=""/>
      <w:lvlJc w:val="left"/>
    </w:lvl>
    <w:lvl w:ilvl="3" w:tplc="3A42418E">
      <w:numFmt w:val="decimal"/>
      <w:lvlText w:val=""/>
      <w:lvlJc w:val="left"/>
    </w:lvl>
    <w:lvl w:ilvl="4" w:tplc="4B2097F4">
      <w:numFmt w:val="decimal"/>
      <w:lvlText w:val=""/>
      <w:lvlJc w:val="left"/>
    </w:lvl>
    <w:lvl w:ilvl="5" w:tplc="ECE48164">
      <w:numFmt w:val="decimal"/>
      <w:lvlText w:val=""/>
      <w:lvlJc w:val="left"/>
    </w:lvl>
    <w:lvl w:ilvl="6" w:tplc="6FA0BCC4">
      <w:numFmt w:val="decimal"/>
      <w:lvlText w:val=""/>
      <w:lvlJc w:val="left"/>
    </w:lvl>
    <w:lvl w:ilvl="7" w:tplc="389E53E8">
      <w:numFmt w:val="decimal"/>
      <w:lvlText w:val=""/>
      <w:lvlJc w:val="left"/>
    </w:lvl>
    <w:lvl w:ilvl="8" w:tplc="75025800">
      <w:numFmt w:val="decimal"/>
      <w:lvlText w:val=""/>
      <w:lvlJc w:val="left"/>
    </w:lvl>
  </w:abstractNum>
  <w:abstractNum w:abstractNumId="84">
    <w:nsid w:val="00002040"/>
    <w:multiLevelType w:val="hybridMultilevel"/>
    <w:tmpl w:val="1B2022B8"/>
    <w:lvl w:ilvl="0" w:tplc="69E84192">
      <w:start w:val="1"/>
      <w:numFmt w:val="bullet"/>
      <w:lvlText w:val="\endash "/>
      <w:lvlJc w:val="left"/>
    </w:lvl>
    <w:lvl w:ilvl="1" w:tplc="011CE5F0">
      <w:start w:val="1"/>
      <w:numFmt w:val="bullet"/>
      <w:lvlText w:val="-"/>
      <w:lvlJc w:val="left"/>
    </w:lvl>
    <w:lvl w:ilvl="2" w:tplc="D124CCAA">
      <w:numFmt w:val="decimal"/>
      <w:lvlText w:val=""/>
      <w:lvlJc w:val="left"/>
    </w:lvl>
    <w:lvl w:ilvl="3" w:tplc="22F2ED3C">
      <w:numFmt w:val="decimal"/>
      <w:lvlText w:val=""/>
      <w:lvlJc w:val="left"/>
    </w:lvl>
    <w:lvl w:ilvl="4" w:tplc="D332D462">
      <w:numFmt w:val="decimal"/>
      <w:lvlText w:val=""/>
      <w:lvlJc w:val="left"/>
    </w:lvl>
    <w:lvl w:ilvl="5" w:tplc="42368282">
      <w:numFmt w:val="decimal"/>
      <w:lvlText w:val=""/>
      <w:lvlJc w:val="left"/>
    </w:lvl>
    <w:lvl w:ilvl="6" w:tplc="53FEC51A">
      <w:numFmt w:val="decimal"/>
      <w:lvlText w:val=""/>
      <w:lvlJc w:val="left"/>
    </w:lvl>
    <w:lvl w:ilvl="7" w:tplc="01543D1E">
      <w:numFmt w:val="decimal"/>
      <w:lvlText w:val=""/>
      <w:lvlJc w:val="left"/>
    </w:lvl>
    <w:lvl w:ilvl="8" w:tplc="2E664606">
      <w:numFmt w:val="decimal"/>
      <w:lvlText w:val=""/>
      <w:lvlJc w:val="left"/>
    </w:lvl>
  </w:abstractNum>
  <w:abstractNum w:abstractNumId="85">
    <w:nsid w:val="000020BC"/>
    <w:multiLevelType w:val="hybridMultilevel"/>
    <w:tmpl w:val="F2C4F046"/>
    <w:lvl w:ilvl="0" w:tplc="4B28AE46">
      <w:start w:val="1"/>
      <w:numFmt w:val="bullet"/>
      <w:lvlText w:val="к"/>
      <w:lvlJc w:val="left"/>
    </w:lvl>
    <w:lvl w:ilvl="1" w:tplc="44FABFA6">
      <w:start w:val="1"/>
      <w:numFmt w:val="bullet"/>
      <w:lvlText w:val=""/>
      <w:lvlJc w:val="left"/>
    </w:lvl>
    <w:lvl w:ilvl="2" w:tplc="DF9036A2">
      <w:numFmt w:val="decimal"/>
      <w:lvlText w:val=""/>
      <w:lvlJc w:val="left"/>
    </w:lvl>
    <w:lvl w:ilvl="3" w:tplc="41C8F4C6">
      <w:numFmt w:val="decimal"/>
      <w:lvlText w:val=""/>
      <w:lvlJc w:val="left"/>
    </w:lvl>
    <w:lvl w:ilvl="4" w:tplc="F898703E">
      <w:numFmt w:val="decimal"/>
      <w:lvlText w:val=""/>
      <w:lvlJc w:val="left"/>
    </w:lvl>
    <w:lvl w:ilvl="5" w:tplc="9612D5AE">
      <w:numFmt w:val="decimal"/>
      <w:lvlText w:val=""/>
      <w:lvlJc w:val="left"/>
    </w:lvl>
    <w:lvl w:ilvl="6" w:tplc="359CED78">
      <w:numFmt w:val="decimal"/>
      <w:lvlText w:val=""/>
      <w:lvlJc w:val="left"/>
    </w:lvl>
    <w:lvl w:ilvl="7" w:tplc="A1445CBC">
      <w:numFmt w:val="decimal"/>
      <w:lvlText w:val=""/>
      <w:lvlJc w:val="left"/>
    </w:lvl>
    <w:lvl w:ilvl="8" w:tplc="08F61764">
      <w:numFmt w:val="decimal"/>
      <w:lvlText w:val=""/>
      <w:lvlJc w:val="left"/>
    </w:lvl>
  </w:abstractNum>
  <w:abstractNum w:abstractNumId="86">
    <w:nsid w:val="00002147"/>
    <w:multiLevelType w:val="hybridMultilevel"/>
    <w:tmpl w:val="E8B627BE"/>
    <w:lvl w:ilvl="0" w:tplc="3004641E">
      <w:start w:val="1"/>
      <w:numFmt w:val="decimal"/>
      <w:lvlText w:val="%1)"/>
      <w:lvlJc w:val="left"/>
    </w:lvl>
    <w:lvl w:ilvl="1" w:tplc="51B61E76">
      <w:numFmt w:val="decimal"/>
      <w:lvlText w:val=""/>
      <w:lvlJc w:val="left"/>
    </w:lvl>
    <w:lvl w:ilvl="2" w:tplc="1D92B122">
      <w:numFmt w:val="decimal"/>
      <w:lvlText w:val=""/>
      <w:lvlJc w:val="left"/>
    </w:lvl>
    <w:lvl w:ilvl="3" w:tplc="10FC0756">
      <w:numFmt w:val="decimal"/>
      <w:lvlText w:val=""/>
      <w:lvlJc w:val="left"/>
    </w:lvl>
    <w:lvl w:ilvl="4" w:tplc="BF50F014">
      <w:numFmt w:val="decimal"/>
      <w:lvlText w:val=""/>
      <w:lvlJc w:val="left"/>
    </w:lvl>
    <w:lvl w:ilvl="5" w:tplc="C1C08684">
      <w:numFmt w:val="decimal"/>
      <w:lvlText w:val=""/>
      <w:lvlJc w:val="left"/>
    </w:lvl>
    <w:lvl w:ilvl="6" w:tplc="E5B4D512">
      <w:numFmt w:val="decimal"/>
      <w:lvlText w:val=""/>
      <w:lvlJc w:val="left"/>
    </w:lvl>
    <w:lvl w:ilvl="7" w:tplc="BC64EFEE">
      <w:numFmt w:val="decimal"/>
      <w:lvlText w:val=""/>
      <w:lvlJc w:val="left"/>
    </w:lvl>
    <w:lvl w:ilvl="8" w:tplc="449461F2">
      <w:numFmt w:val="decimal"/>
      <w:lvlText w:val=""/>
      <w:lvlJc w:val="left"/>
    </w:lvl>
  </w:abstractNum>
  <w:abstractNum w:abstractNumId="87">
    <w:nsid w:val="000021EB"/>
    <w:multiLevelType w:val="hybridMultilevel"/>
    <w:tmpl w:val="8EDC1F5C"/>
    <w:lvl w:ilvl="0" w:tplc="82E648F4">
      <w:start w:val="1"/>
      <w:numFmt w:val="bullet"/>
      <w:lvlText w:val="и"/>
      <w:lvlJc w:val="left"/>
    </w:lvl>
    <w:lvl w:ilvl="1" w:tplc="1C98526A">
      <w:start w:val="1"/>
      <w:numFmt w:val="bullet"/>
      <w:lvlText w:val="-"/>
      <w:lvlJc w:val="left"/>
    </w:lvl>
    <w:lvl w:ilvl="2" w:tplc="2B409232">
      <w:numFmt w:val="decimal"/>
      <w:lvlText w:val=""/>
      <w:lvlJc w:val="left"/>
    </w:lvl>
    <w:lvl w:ilvl="3" w:tplc="2474D9B6">
      <w:numFmt w:val="decimal"/>
      <w:lvlText w:val=""/>
      <w:lvlJc w:val="left"/>
    </w:lvl>
    <w:lvl w:ilvl="4" w:tplc="ACFCC2CC">
      <w:numFmt w:val="decimal"/>
      <w:lvlText w:val=""/>
      <w:lvlJc w:val="left"/>
    </w:lvl>
    <w:lvl w:ilvl="5" w:tplc="C57EF232">
      <w:numFmt w:val="decimal"/>
      <w:lvlText w:val=""/>
      <w:lvlJc w:val="left"/>
    </w:lvl>
    <w:lvl w:ilvl="6" w:tplc="0E820A36">
      <w:numFmt w:val="decimal"/>
      <w:lvlText w:val=""/>
      <w:lvlJc w:val="left"/>
    </w:lvl>
    <w:lvl w:ilvl="7" w:tplc="1E68CA2C">
      <w:numFmt w:val="decimal"/>
      <w:lvlText w:val=""/>
      <w:lvlJc w:val="left"/>
    </w:lvl>
    <w:lvl w:ilvl="8" w:tplc="87CC34A8">
      <w:numFmt w:val="decimal"/>
      <w:lvlText w:val=""/>
      <w:lvlJc w:val="left"/>
    </w:lvl>
  </w:abstractNum>
  <w:abstractNum w:abstractNumId="88">
    <w:nsid w:val="000022E4"/>
    <w:multiLevelType w:val="hybridMultilevel"/>
    <w:tmpl w:val="403813B0"/>
    <w:lvl w:ilvl="0" w:tplc="B0F2E306">
      <w:start w:val="1"/>
      <w:numFmt w:val="bullet"/>
      <w:lvlText w:val=""/>
      <w:lvlJc w:val="left"/>
    </w:lvl>
    <w:lvl w:ilvl="1" w:tplc="06925E4C">
      <w:numFmt w:val="decimal"/>
      <w:lvlText w:val=""/>
      <w:lvlJc w:val="left"/>
    </w:lvl>
    <w:lvl w:ilvl="2" w:tplc="DF16E14E">
      <w:numFmt w:val="decimal"/>
      <w:lvlText w:val=""/>
      <w:lvlJc w:val="left"/>
    </w:lvl>
    <w:lvl w:ilvl="3" w:tplc="227E81C0">
      <w:numFmt w:val="decimal"/>
      <w:lvlText w:val=""/>
      <w:lvlJc w:val="left"/>
    </w:lvl>
    <w:lvl w:ilvl="4" w:tplc="1D721584">
      <w:numFmt w:val="decimal"/>
      <w:lvlText w:val=""/>
      <w:lvlJc w:val="left"/>
    </w:lvl>
    <w:lvl w:ilvl="5" w:tplc="C83AE7D2">
      <w:numFmt w:val="decimal"/>
      <w:lvlText w:val=""/>
      <w:lvlJc w:val="left"/>
    </w:lvl>
    <w:lvl w:ilvl="6" w:tplc="E5F805E6">
      <w:numFmt w:val="decimal"/>
      <w:lvlText w:val=""/>
      <w:lvlJc w:val="left"/>
    </w:lvl>
    <w:lvl w:ilvl="7" w:tplc="C430057A">
      <w:numFmt w:val="decimal"/>
      <w:lvlText w:val=""/>
      <w:lvlJc w:val="left"/>
    </w:lvl>
    <w:lvl w:ilvl="8" w:tplc="7F1818DA">
      <w:numFmt w:val="decimal"/>
      <w:lvlText w:val=""/>
      <w:lvlJc w:val="left"/>
    </w:lvl>
  </w:abstractNum>
  <w:abstractNum w:abstractNumId="89">
    <w:nsid w:val="00002332"/>
    <w:multiLevelType w:val="hybridMultilevel"/>
    <w:tmpl w:val="B0FA0B14"/>
    <w:lvl w:ilvl="0" w:tplc="75D4C29C">
      <w:start w:val="1"/>
      <w:numFmt w:val="bullet"/>
      <w:lvlText w:val="и"/>
      <w:lvlJc w:val="left"/>
    </w:lvl>
    <w:lvl w:ilvl="1" w:tplc="605AB2C8">
      <w:start w:val="1"/>
      <w:numFmt w:val="bullet"/>
      <w:lvlText w:val="В"/>
      <w:lvlJc w:val="left"/>
    </w:lvl>
    <w:lvl w:ilvl="2" w:tplc="14989140">
      <w:numFmt w:val="decimal"/>
      <w:lvlText w:val=""/>
      <w:lvlJc w:val="left"/>
    </w:lvl>
    <w:lvl w:ilvl="3" w:tplc="CA42C1AC">
      <w:numFmt w:val="decimal"/>
      <w:lvlText w:val=""/>
      <w:lvlJc w:val="left"/>
    </w:lvl>
    <w:lvl w:ilvl="4" w:tplc="61DCD056">
      <w:numFmt w:val="decimal"/>
      <w:lvlText w:val=""/>
      <w:lvlJc w:val="left"/>
    </w:lvl>
    <w:lvl w:ilvl="5" w:tplc="0B3C7C0A">
      <w:numFmt w:val="decimal"/>
      <w:lvlText w:val=""/>
      <w:lvlJc w:val="left"/>
    </w:lvl>
    <w:lvl w:ilvl="6" w:tplc="17BE4FEC">
      <w:numFmt w:val="decimal"/>
      <w:lvlText w:val=""/>
      <w:lvlJc w:val="left"/>
    </w:lvl>
    <w:lvl w:ilvl="7" w:tplc="A1C2276A">
      <w:numFmt w:val="decimal"/>
      <w:lvlText w:val=""/>
      <w:lvlJc w:val="left"/>
    </w:lvl>
    <w:lvl w:ilvl="8" w:tplc="75BC4AA6">
      <w:numFmt w:val="decimal"/>
      <w:lvlText w:val=""/>
      <w:lvlJc w:val="left"/>
    </w:lvl>
  </w:abstractNum>
  <w:abstractNum w:abstractNumId="90">
    <w:nsid w:val="00002410"/>
    <w:multiLevelType w:val="hybridMultilevel"/>
    <w:tmpl w:val="0734D132"/>
    <w:lvl w:ilvl="0" w:tplc="18CC97CA">
      <w:start w:val="1"/>
      <w:numFmt w:val="bullet"/>
      <w:lvlText w:val=""/>
      <w:lvlJc w:val="left"/>
    </w:lvl>
    <w:lvl w:ilvl="1" w:tplc="B4C467A0">
      <w:numFmt w:val="decimal"/>
      <w:lvlText w:val=""/>
      <w:lvlJc w:val="left"/>
    </w:lvl>
    <w:lvl w:ilvl="2" w:tplc="BD5600EA">
      <w:numFmt w:val="decimal"/>
      <w:lvlText w:val=""/>
      <w:lvlJc w:val="left"/>
    </w:lvl>
    <w:lvl w:ilvl="3" w:tplc="8AFA2284">
      <w:numFmt w:val="decimal"/>
      <w:lvlText w:val=""/>
      <w:lvlJc w:val="left"/>
    </w:lvl>
    <w:lvl w:ilvl="4" w:tplc="627ED9FC">
      <w:numFmt w:val="decimal"/>
      <w:lvlText w:val=""/>
      <w:lvlJc w:val="left"/>
    </w:lvl>
    <w:lvl w:ilvl="5" w:tplc="44143CB2">
      <w:numFmt w:val="decimal"/>
      <w:lvlText w:val=""/>
      <w:lvlJc w:val="left"/>
    </w:lvl>
    <w:lvl w:ilvl="6" w:tplc="EC5C42A2">
      <w:numFmt w:val="decimal"/>
      <w:lvlText w:val=""/>
      <w:lvlJc w:val="left"/>
    </w:lvl>
    <w:lvl w:ilvl="7" w:tplc="9994568C">
      <w:numFmt w:val="decimal"/>
      <w:lvlText w:val=""/>
      <w:lvlJc w:val="left"/>
    </w:lvl>
    <w:lvl w:ilvl="8" w:tplc="C6BCA50C">
      <w:numFmt w:val="decimal"/>
      <w:lvlText w:val=""/>
      <w:lvlJc w:val="left"/>
    </w:lvl>
  </w:abstractNum>
  <w:abstractNum w:abstractNumId="91">
    <w:nsid w:val="00002461"/>
    <w:multiLevelType w:val="hybridMultilevel"/>
    <w:tmpl w:val="A5040FBC"/>
    <w:lvl w:ilvl="0" w:tplc="E8FA3E8E">
      <w:start w:val="1"/>
      <w:numFmt w:val="bullet"/>
      <w:lvlText w:val=" "/>
      <w:lvlJc w:val="left"/>
    </w:lvl>
    <w:lvl w:ilvl="1" w:tplc="4F6A10F0">
      <w:start w:val="2"/>
      <w:numFmt w:val="decimal"/>
      <w:lvlText w:val="%2."/>
      <w:lvlJc w:val="left"/>
    </w:lvl>
    <w:lvl w:ilvl="2" w:tplc="4884779C">
      <w:numFmt w:val="decimal"/>
      <w:lvlText w:val=""/>
      <w:lvlJc w:val="left"/>
    </w:lvl>
    <w:lvl w:ilvl="3" w:tplc="184C8A30">
      <w:numFmt w:val="decimal"/>
      <w:lvlText w:val=""/>
      <w:lvlJc w:val="left"/>
    </w:lvl>
    <w:lvl w:ilvl="4" w:tplc="EBEEA39E">
      <w:numFmt w:val="decimal"/>
      <w:lvlText w:val=""/>
      <w:lvlJc w:val="left"/>
    </w:lvl>
    <w:lvl w:ilvl="5" w:tplc="87F8C780">
      <w:numFmt w:val="decimal"/>
      <w:lvlText w:val=""/>
      <w:lvlJc w:val="left"/>
    </w:lvl>
    <w:lvl w:ilvl="6" w:tplc="F3E0605A">
      <w:numFmt w:val="decimal"/>
      <w:lvlText w:val=""/>
      <w:lvlJc w:val="left"/>
    </w:lvl>
    <w:lvl w:ilvl="7" w:tplc="E32E17F6">
      <w:numFmt w:val="decimal"/>
      <w:lvlText w:val=""/>
      <w:lvlJc w:val="left"/>
    </w:lvl>
    <w:lvl w:ilvl="8" w:tplc="87BA755E">
      <w:numFmt w:val="decimal"/>
      <w:lvlText w:val=""/>
      <w:lvlJc w:val="left"/>
    </w:lvl>
  </w:abstractNum>
  <w:abstractNum w:abstractNumId="92">
    <w:nsid w:val="00002518"/>
    <w:multiLevelType w:val="hybridMultilevel"/>
    <w:tmpl w:val="57D61454"/>
    <w:lvl w:ilvl="0" w:tplc="39C20F74">
      <w:start w:val="1"/>
      <w:numFmt w:val="bullet"/>
      <w:lvlText w:val=""/>
      <w:lvlJc w:val="left"/>
    </w:lvl>
    <w:lvl w:ilvl="1" w:tplc="445866DC">
      <w:numFmt w:val="decimal"/>
      <w:lvlText w:val=""/>
      <w:lvlJc w:val="left"/>
    </w:lvl>
    <w:lvl w:ilvl="2" w:tplc="85B84B96">
      <w:numFmt w:val="decimal"/>
      <w:lvlText w:val=""/>
      <w:lvlJc w:val="left"/>
    </w:lvl>
    <w:lvl w:ilvl="3" w:tplc="072C7490">
      <w:numFmt w:val="decimal"/>
      <w:lvlText w:val=""/>
      <w:lvlJc w:val="left"/>
    </w:lvl>
    <w:lvl w:ilvl="4" w:tplc="2D00D28E">
      <w:numFmt w:val="decimal"/>
      <w:lvlText w:val=""/>
      <w:lvlJc w:val="left"/>
    </w:lvl>
    <w:lvl w:ilvl="5" w:tplc="4F9EE7EC">
      <w:numFmt w:val="decimal"/>
      <w:lvlText w:val=""/>
      <w:lvlJc w:val="left"/>
    </w:lvl>
    <w:lvl w:ilvl="6" w:tplc="F6CA2D32">
      <w:numFmt w:val="decimal"/>
      <w:lvlText w:val=""/>
      <w:lvlJc w:val="left"/>
    </w:lvl>
    <w:lvl w:ilvl="7" w:tplc="540A982E">
      <w:numFmt w:val="decimal"/>
      <w:lvlText w:val=""/>
      <w:lvlJc w:val="left"/>
    </w:lvl>
    <w:lvl w:ilvl="8" w:tplc="C1CAE020">
      <w:numFmt w:val="decimal"/>
      <w:lvlText w:val=""/>
      <w:lvlJc w:val="left"/>
    </w:lvl>
  </w:abstractNum>
  <w:abstractNum w:abstractNumId="93">
    <w:nsid w:val="0000252B"/>
    <w:multiLevelType w:val="hybridMultilevel"/>
    <w:tmpl w:val="ED3CAE9C"/>
    <w:lvl w:ilvl="0" w:tplc="0A42F246">
      <w:start w:val="1"/>
      <w:numFmt w:val="bullet"/>
      <w:lvlText w:val="и"/>
      <w:lvlJc w:val="left"/>
    </w:lvl>
    <w:lvl w:ilvl="1" w:tplc="286C3124">
      <w:start w:val="1"/>
      <w:numFmt w:val="bullet"/>
      <w:lvlText w:val="•"/>
      <w:lvlJc w:val="left"/>
    </w:lvl>
    <w:lvl w:ilvl="2" w:tplc="BC080692">
      <w:numFmt w:val="decimal"/>
      <w:lvlText w:val=""/>
      <w:lvlJc w:val="left"/>
    </w:lvl>
    <w:lvl w:ilvl="3" w:tplc="6EF8B872">
      <w:numFmt w:val="decimal"/>
      <w:lvlText w:val=""/>
      <w:lvlJc w:val="left"/>
    </w:lvl>
    <w:lvl w:ilvl="4" w:tplc="73F84F88">
      <w:numFmt w:val="decimal"/>
      <w:lvlText w:val=""/>
      <w:lvlJc w:val="left"/>
    </w:lvl>
    <w:lvl w:ilvl="5" w:tplc="69A0B31E">
      <w:numFmt w:val="decimal"/>
      <w:lvlText w:val=""/>
      <w:lvlJc w:val="left"/>
    </w:lvl>
    <w:lvl w:ilvl="6" w:tplc="379CED7A">
      <w:numFmt w:val="decimal"/>
      <w:lvlText w:val=""/>
      <w:lvlJc w:val="left"/>
    </w:lvl>
    <w:lvl w:ilvl="7" w:tplc="FF2271B2">
      <w:numFmt w:val="decimal"/>
      <w:lvlText w:val=""/>
      <w:lvlJc w:val="left"/>
    </w:lvl>
    <w:lvl w:ilvl="8" w:tplc="5A6E9DA2">
      <w:numFmt w:val="decimal"/>
      <w:lvlText w:val=""/>
      <w:lvlJc w:val="left"/>
    </w:lvl>
  </w:abstractNum>
  <w:abstractNum w:abstractNumId="94">
    <w:nsid w:val="000025CC"/>
    <w:multiLevelType w:val="hybridMultilevel"/>
    <w:tmpl w:val="A7807F56"/>
    <w:lvl w:ilvl="0" w:tplc="9FA06BA0">
      <w:start w:val="1"/>
      <w:numFmt w:val="decimal"/>
      <w:lvlText w:val="%1."/>
      <w:lvlJc w:val="left"/>
    </w:lvl>
    <w:lvl w:ilvl="1" w:tplc="32345BE0">
      <w:numFmt w:val="decimal"/>
      <w:lvlText w:val=""/>
      <w:lvlJc w:val="left"/>
    </w:lvl>
    <w:lvl w:ilvl="2" w:tplc="FB766898">
      <w:numFmt w:val="decimal"/>
      <w:lvlText w:val=""/>
      <w:lvlJc w:val="left"/>
    </w:lvl>
    <w:lvl w:ilvl="3" w:tplc="0652EAD2">
      <w:numFmt w:val="decimal"/>
      <w:lvlText w:val=""/>
      <w:lvlJc w:val="left"/>
    </w:lvl>
    <w:lvl w:ilvl="4" w:tplc="33A836A8">
      <w:numFmt w:val="decimal"/>
      <w:lvlText w:val=""/>
      <w:lvlJc w:val="left"/>
    </w:lvl>
    <w:lvl w:ilvl="5" w:tplc="18C236D6">
      <w:numFmt w:val="decimal"/>
      <w:lvlText w:val=""/>
      <w:lvlJc w:val="left"/>
    </w:lvl>
    <w:lvl w:ilvl="6" w:tplc="0144E6F8">
      <w:numFmt w:val="decimal"/>
      <w:lvlText w:val=""/>
      <w:lvlJc w:val="left"/>
    </w:lvl>
    <w:lvl w:ilvl="7" w:tplc="70DAEEC8">
      <w:numFmt w:val="decimal"/>
      <w:lvlText w:val=""/>
      <w:lvlJc w:val="left"/>
    </w:lvl>
    <w:lvl w:ilvl="8" w:tplc="354E68BC">
      <w:numFmt w:val="decimal"/>
      <w:lvlText w:val=""/>
      <w:lvlJc w:val="left"/>
    </w:lvl>
  </w:abstractNum>
  <w:abstractNum w:abstractNumId="95">
    <w:nsid w:val="0000267D"/>
    <w:multiLevelType w:val="hybridMultilevel"/>
    <w:tmpl w:val="29109D22"/>
    <w:lvl w:ilvl="0" w:tplc="AE7EA302">
      <w:start w:val="1"/>
      <w:numFmt w:val="bullet"/>
      <w:lvlText w:val="•"/>
      <w:lvlJc w:val="left"/>
    </w:lvl>
    <w:lvl w:ilvl="1" w:tplc="F40AD6F4">
      <w:numFmt w:val="decimal"/>
      <w:lvlText w:val=""/>
      <w:lvlJc w:val="left"/>
    </w:lvl>
    <w:lvl w:ilvl="2" w:tplc="FA1837F8">
      <w:numFmt w:val="decimal"/>
      <w:lvlText w:val=""/>
      <w:lvlJc w:val="left"/>
    </w:lvl>
    <w:lvl w:ilvl="3" w:tplc="97980BF4">
      <w:numFmt w:val="decimal"/>
      <w:lvlText w:val=""/>
      <w:lvlJc w:val="left"/>
    </w:lvl>
    <w:lvl w:ilvl="4" w:tplc="EE84BE46">
      <w:numFmt w:val="decimal"/>
      <w:lvlText w:val=""/>
      <w:lvlJc w:val="left"/>
    </w:lvl>
    <w:lvl w:ilvl="5" w:tplc="2A9604F0">
      <w:numFmt w:val="decimal"/>
      <w:lvlText w:val=""/>
      <w:lvlJc w:val="left"/>
    </w:lvl>
    <w:lvl w:ilvl="6" w:tplc="CD2A3CA0">
      <w:numFmt w:val="decimal"/>
      <w:lvlText w:val=""/>
      <w:lvlJc w:val="left"/>
    </w:lvl>
    <w:lvl w:ilvl="7" w:tplc="43C2DEF6">
      <w:numFmt w:val="decimal"/>
      <w:lvlText w:val=""/>
      <w:lvlJc w:val="left"/>
    </w:lvl>
    <w:lvl w:ilvl="8" w:tplc="20F2563E">
      <w:numFmt w:val="decimal"/>
      <w:lvlText w:val=""/>
      <w:lvlJc w:val="left"/>
    </w:lvl>
  </w:abstractNum>
  <w:abstractNum w:abstractNumId="96">
    <w:nsid w:val="000026E9"/>
    <w:multiLevelType w:val="hybridMultilevel"/>
    <w:tmpl w:val="9A5AED2C"/>
    <w:lvl w:ilvl="0" w:tplc="767E2710">
      <w:start w:val="1"/>
      <w:numFmt w:val="bullet"/>
      <w:lvlText w:val="и"/>
      <w:lvlJc w:val="left"/>
    </w:lvl>
    <w:lvl w:ilvl="1" w:tplc="1E1C6420">
      <w:start w:val="1"/>
      <w:numFmt w:val="bullet"/>
      <w:lvlText w:val="В"/>
      <w:lvlJc w:val="left"/>
    </w:lvl>
    <w:lvl w:ilvl="2" w:tplc="7560438E">
      <w:numFmt w:val="decimal"/>
      <w:lvlText w:val=""/>
      <w:lvlJc w:val="left"/>
    </w:lvl>
    <w:lvl w:ilvl="3" w:tplc="FE86246E">
      <w:numFmt w:val="decimal"/>
      <w:lvlText w:val=""/>
      <w:lvlJc w:val="left"/>
    </w:lvl>
    <w:lvl w:ilvl="4" w:tplc="D6482AA4">
      <w:numFmt w:val="decimal"/>
      <w:lvlText w:val=""/>
      <w:lvlJc w:val="left"/>
    </w:lvl>
    <w:lvl w:ilvl="5" w:tplc="1F820C04">
      <w:numFmt w:val="decimal"/>
      <w:lvlText w:val=""/>
      <w:lvlJc w:val="left"/>
    </w:lvl>
    <w:lvl w:ilvl="6" w:tplc="52342342">
      <w:numFmt w:val="decimal"/>
      <w:lvlText w:val=""/>
      <w:lvlJc w:val="left"/>
    </w:lvl>
    <w:lvl w:ilvl="7" w:tplc="14788340">
      <w:numFmt w:val="decimal"/>
      <w:lvlText w:val=""/>
      <w:lvlJc w:val="left"/>
    </w:lvl>
    <w:lvl w:ilvl="8" w:tplc="CD9EE41E">
      <w:numFmt w:val="decimal"/>
      <w:lvlText w:val=""/>
      <w:lvlJc w:val="left"/>
    </w:lvl>
  </w:abstractNum>
  <w:abstractNum w:abstractNumId="97">
    <w:nsid w:val="00002718"/>
    <w:multiLevelType w:val="hybridMultilevel"/>
    <w:tmpl w:val="8FC88D3C"/>
    <w:lvl w:ilvl="0" w:tplc="D8F24B5C">
      <w:start w:val="1"/>
      <w:numFmt w:val="bullet"/>
      <w:lvlText w:val="с"/>
      <w:lvlJc w:val="left"/>
    </w:lvl>
    <w:lvl w:ilvl="1" w:tplc="9B8E2F7C">
      <w:start w:val="1"/>
      <w:numFmt w:val="bullet"/>
      <w:lvlText w:val="В"/>
      <w:lvlJc w:val="left"/>
    </w:lvl>
    <w:lvl w:ilvl="2" w:tplc="29F4C644">
      <w:numFmt w:val="decimal"/>
      <w:lvlText w:val=""/>
      <w:lvlJc w:val="left"/>
    </w:lvl>
    <w:lvl w:ilvl="3" w:tplc="AF9A2540">
      <w:numFmt w:val="decimal"/>
      <w:lvlText w:val=""/>
      <w:lvlJc w:val="left"/>
    </w:lvl>
    <w:lvl w:ilvl="4" w:tplc="75AA5E7E">
      <w:numFmt w:val="decimal"/>
      <w:lvlText w:val=""/>
      <w:lvlJc w:val="left"/>
    </w:lvl>
    <w:lvl w:ilvl="5" w:tplc="6742C002">
      <w:numFmt w:val="decimal"/>
      <w:lvlText w:val=""/>
      <w:lvlJc w:val="left"/>
    </w:lvl>
    <w:lvl w:ilvl="6" w:tplc="B14AFF42">
      <w:numFmt w:val="decimal"/>
      <w:lvlText w:val=""/>
      <w:lvlJc w:val="left"/>
    </w:lvl>
    <w:lvl w:ilvl="7" w:tplc="557E5760">
      <w:numFmt w:val="decimal"/>
      <w:lvlText w:val=""/>
      <w:lvlJc w:val="left"/>
    </w:lvl>
    <w:lvl w:ilvl="8" w:tplc="974A9A3C">
      <w:numFmt w:val="decimal"/>
      <w:lvlText w:val=""/>
      <w:lvlJc w:val="left"/>
    </w:lvl>
  </w:abstractNum>
  <w:abstractNum w:abstractNumId="98">
    <w:nsid w:val="00002753"/>
    <w:multiLevelType w:val="hybridMultilevel"/>
    <w:tmpl w:val="60FC1D4E"/>
    <w:lvl w:ilvl="0" w:tplc="864EE920">
      <w:start w:val="1"/>
      <w:numFmt w:val="bullet"/>
      <w:lvlText w:val=""/>
      <w:lvlJc w:val="left"/>
    </w:lvl>
    <w:lvl w:ilvl="1" w:tplc="F118AA80">
      <w:start w:val="1"/>
      <w:numFmt w:val="bullet"/>
      <w:lvlText w:val="В"/>
      <w:lvlJc w:val="left"/>
    </w:lvl>
    <w:lvl w:ilvl="2" w:tplc="7A823B14">
      <w:start w:val="1"/>
      <w:numFmt w:val="bullet"/>
      <w:lvlText w:val=""/>
      <w:lvlJc w:val="left"/>
    </w:lvl>
    <w:lvl w:ilvl="3" w:tplc="FE0A7030">
      <w:numFmt w:val="decimal"/>
      <w:lvlText w:val=""/>
      <w:lvlJc w:val="left"/>
    </w:lvl>
    <w:lvl w:ilvl="4" w:tplc="52865F8E">
      <w:numFmt w:val="decimal"/>
      <w:lvlText w:val=""/>
      <w:lvlJc w:val="left"/>
    </w:lvl>
    <w:lvl w:ilvl="5" w:tplc="5A24AB1A">
      <w:numFmt w:val="decimal"/>
      <w:lvlText w:val=""/>
      <w:lvlJc w:val="left"/>
    </w:lvl>
    <w:lvl w:ilvl="6" w:tplc="8F3673EE">
      <w:numFmt w:val="decimal"/>
      <w:lvlText w:val=""/>
      <w:lvlJc w:val="left"/>
    </w:lvl>
    <w:lvl w:ilvl="7" w:tplc="E8BAED52">
      <w:numFmt w:val="decimal"/>
      <w:lvlText w:val=""/>
      <w:lvlJc w:val="left"/>
    </w:lvl>
    <w:lvl w:ilvl="8" w:tplc="13FAAE3C">
      <w:numFmt w:val="decimal"/>
      <w:lvlText w:val=""/>
      <w:lvlJc w:val="left"/>
    </w:lvl>
  </w:abstractNum>
  <w:abstractNum w:abstractNumId="99">
    <w:nsid w:val="0000275B"/>
    <w:multiLevelType w:val="hybridMultilevel"/>
    <w:tmpl w:val="40E85576"/>
    <w:lvl w:ilvl="0" w:tplc="FF168726">
      <w:start w:val="1"/>
      <w:numFmt w:val="bullet"/>
      <w:lvlText w:val="•"/>
      <w:lvlJc w:val="left"/>
    </w:lvl>
    <w:lvl w:ilvl="1" w:tplc="1B96B7A6">
      <w:numFmt w:val="decimal"/>
      <w:lvlText w:val=""/>
      <w:lvlJc w:val="left"/>
    </w:lvl>
    <w:lvl w:ilvl="2" w:tplc="0BB478EC">
      <w:numFmt w:val="decimal"/>
      <w:lvlText w:val=""/>
      <w:lvlJc w:val="left"/>
    </w:lvl>
    <w:lvl w:ilvl="3" w:tplc="9BAA6B64">
      <w:numFmt w:val="decimal"/>
      <w:lvlText w:val=""/>
      <w:lvlJc w:val="left"/>
    </w:lvl>
    <w:lvl w:ilvl="4" w:tplc="7332A282">
      <w:numFmt w:val="decimal"/>
      <w:lvlText w:val=""/>
      <w:lvlJc w:val="left"/>
    </w:lvl>
    <w:lvl w:ilvl="5" w:tplc="F4C61AF4">
      <w:numFmt w:val="decimal"/>
      <w:lvlText w:val=""/>
      <w:lvlJc w:val="left"/>
    </w:lvl>
    <w:lvl w:ilvl="6" w:tplc="85C2ECA0">
      <w:numFmt w:val="decimal"/>
      <w:lvlText w:val=""/>
      <w:lvlJc w:val="left"/>
    </w:lvl>
    <w:lvl w:ilvl="7" w:tplc="4320B4FE">
      <w:numFmt w:val="decimal"/>
      <w:lvlText w:val=""/>
      <w:lvlJc w:val="left"/>
    </w:lvl>
    <w:lvl w:ilvl="8" w:tplc="0D76E168">
      <w:numFmt w:val="decimal"/>
      <w:lvlText w:val=""/>
      <w:lvlJc w:val="left"/>
    </w:lvl>
  </w:abstractNum>
  <w:abstractNum w:abstractNumId="100">
    <w:nsid w:val="00002780"/>
    <w:multiLevelType w:val="hybridMultilevel"/>
    <w:tmpl w:val="937EC5E8"/>
    <w:lvl w:ilvl="0" w:tplc="DB9803EC">
      <w:start w:val="1"/>
      <w:numFmt w:val="bullet"/>
      <w:lvlText w:val=""/>
      <w:lvlJc w:val="left"/>
    </w:lvl>
    <w:lvl w:ilvl="1" w:tplc="BE4612CC">
      <w:numFmt w:val="decimal"/>
      <w:lvlText w:val=""/>
      <w:lvlJc w:val="left"/>
    </w:lvl>
    <w:lvl w:ilvl="2" w:tplc="583A1666">
      <w:numFmt w:val="decimal"/>
      <w:lvlText w:val=""/>
      <w:lvlJc w:val="left"/>
    </w:lvl>
    <w:lvl w:ilvl="3" w:tplc="A1E8C230">
      <w:numFmt w:val="decimal"/>
      <w:lvlText w:val=""/>
      <w:lvlJc w:val="left"/>
    </w:lvl>
    <w:lvl w:ilvl="4" w:tplc="65B8D8A0">
      <w:numFmt w:val="decimal"/>
      <w:lvlText w:val=""/>
      <w:lvlJc w:val="left"/>
    </w:lvl>
    <w:lvl w:ilvl="5" w:tplc="F46A213C">
      <w:numFmt w:val="decimal"/>
      <w:lvlText w:val=""/>
      <w:lvlJc w:val="left"/>
    </w:lvl>
    <w:lvl w:ilvl="6" w:tplc="6FA46058">
      <w:numFmt w:val="decimal"/>
      <w:lvlText w:val=""/>
      <w:lvlJc w:val="left"/>
    </w:lvl>
    <w:lvl w:ilvl="7" w:tplc="75CEFB16">
      <w:numFmt w:val="decimal"/>
      <w:lvlText w:val=""/>
      <w:lvlJc w:val="left"/>
    </w:lvl>
    <w:lvl w:ilvl="8" w:tplc="1174E0C4">
      <w:numFmt w:val="decimal"/>
      <w:lvlText w:val=""/>
      <w:lvlJc w:val="left"/>
    </w:lvl>
  </w:abstractNum>
  <w:abstractNum w:abstractNumId="101">
    <w:nsid w:val="000027C0"/>
    <w:multiLevelType w:val="hybridMultilevel"/>
    <w:tmpl w:val="103891EA"/>
    <w:lvl w:ilvl="0" w:tplc="3670BAE4">
      <w:start w:val="1"/>
      <w:numFmt w:val="bullet"/>
      <w:lvlText w:val="и"/>
      <w:lvlJc w:val="left"/>
    </w:lvl>
    <w:lvl w:ilvl="1" w:tplc="34F040B2">
      <w:start w:val="5"/>
      <w:numFmt w:val="decimal"/>
      <w:lvlText w:val="%2)"/>
      <w:lvlJc w:val="left"/>
    </w:lvl>
    <w:lvl w:ilvl="2" w:tplc="6E7AC682">
      <w:numFmt w:val="decimal"/>
      <w:lvlText w:val=""/>
      <w:lvlJc w:val="left"/>
    </w:lvl>
    <w:lvl w:ilvl="3" w:tplc="00CE45D2">
      <w:numFmt w:val="decimal"/>
      <w:lvlText w:val=""/>
      <w:lvlJc w:val="left"/>
    </w:lvl>
    <w:lvl w:ilvl="4" w:tplc="1732627E">
      <w:numFmt w:val="decimal"/>
      <w:lvlText w:val=""/>
      <w:lvlJc w:val="left"/>
    </w:lvl>
    <w:lvl w:ilvl="5" w:tplc="FB8CE0A4">
      <w:numFmt w:val="decimal"/>
      <w:lvlText w:val=""/>
      <w:lvlJc w:val="left"/>
    </w:lvl>
    <w:lvl w:ilvl="6" w:tplc="731EA96E">
      <w:numFmt w:val="decimal"/>
      <w:lvlText w:val=""/>
      <w:lvlJc w:val="left"/>
    </w:lvl>
    <w:lvl w:ilvl="7" w:tplc="75D047D2">
      <w:numFmt w:val="decimal"/>
      <w:lvlText w:val=""/>
      <w:lvlJc w:val="left"/>
    </w:lvl>
    <w:lvl w:ilvl="8" w:tplc="A6BCE2AC">
      <w:numFmt w:val="decimal"/>
      <w:lvlText w:val=""/>
      <w:lvlJc w:val="left"/>
    </w:lvl>
  </w:abstractNum>
  <w:abstractNum w:abstractNumId="102">
    <w:nsid w:val="00002871"/>
    <w:multiLevelType w:val="hybridMultilevel"/>
    <w:tmpl w:val="AAB8C382"/>
    <w:lvl w:ilvl="0" w:tplc="07A24E60">
      <w:start w:val="11"/>
      <w:numFmt w:val="decimal"/>
      <w:lvlText w:val="%1"/>
      <w:lvlJc w:val="left"/>
    </w:lvl>
    <w:lvl w:ilvl="1" w:tplc="10587876">
      <w:numFmt w:val="decimal"/>
      <w:lvlText w:val=""/>
      <w:lvlJc w:val="left"/>
    </w:lvl>
    <w:lvl w:ilvl="2" w:tplc="AE52F896">
      <w:numFmt w:val="decimal"/>
      <w:lvlText w:val=""/>
      <w:lvlJc w:val="left"/>
    </w:lvl>
    <w:lvl w:ilvl="3" w:tplc="15500918">
      <w:numFmt w:val="decimal"/>
      <w:lvlText w:val=""/>
      <w:lvlJc w:val="left"/>
    </w:lvl>
    <w:lvl w:ilvl="4" w:tplc="58BEDC5E">
      <w:numFmt w:val="decimal"/>
      <w:lvlText w:val=""/>
      <w:lvlJc w:val="left"/>
    </w:lvl>
    <w:lvl w:ilvl="5" w:tplc="AFE0BB6A">
      <w:numFmt w:val="decimal"/>
      <w:lvlText w:val=""/>
      <w:lvlJc w:val="left"/>
    </w:lvl>
    <w:lvl w:ilvl="6" w:tplc="83A4CDD2">
      <w:numFmt w:val="decimal"/>
      <w:lvlText w:val=""/>
      <w:lvlJc w:val="left"/>
    </w:lvl>
    <w:lvl w:ilvl="7" w:tplc="A4829D10">
      <w:numFmt w:val="decimal"/>
      <w:lvlText w:val=""/>
      <w:lvlJc w:val="left"/>
    </w:lvl>
    <w:lvl w:ilvl="8" w:tplc="EDBA9234">
      <w:numFmt w:val="decimal"/>
      <w:lvlText w:val=""/>
      <w:lvlJc w:val="left"/>
    </w:lvl>
  </w:abstractNum>
  <w:abstractNum w:abstractNumId="103">
    <w:nsid w:val="00002934"/>
    <w:multiLevelType w:val="hybridMultilevel"/>
    <w:tmpl w:val="9D569972"/>
    <w:lvl w:ilvl="0" w:tplc="36085E80">
      <w:start w:val="1"/>
      <w:numFmt w:val="bullet"/>
      <w:lvlText w:val="и"/>
      <w:lvlJc w:val="left"/>
    </w:lvl>
    <w:lvl w:ilvl="1" w:tplc="C60C31FA">
      <w:start w:val="3"/>
      <w:numFmt w:val="decimal"/>
      <w:lvlText w:val="%2)"/>
      <w:lvlJc w:val="left"/>
    </w:lvl>
    <w:lvl w:ilvl="2" w:tplc="ACFCC3B2">
      <w:numFmt w:val="decimal"/>
      <w:lvlText w:val=""/>
      <w:lvlJc w:val="left"/>
    </w:lvl>
    <w:lvl w:ilvl="3" w:tplc="1034F570">
      <w:numFmt w:val="decimal"/>
      <w:lvlText w:val=""/>
      <w:lvlJc w:val="left"/>
    </w:lvl>
    <w:lvl w:ilvl="4" w:tplc="734ED37E">
      <w:numFmt w:val="decimal"/>
      <w:lvlText w:val=""/>
      <w:lvlJc w:val="left"/>
    </w:lvl>
    <w:lvl w:ilvl="5" w:tplc="10945684">
      <w:numFmt w:val="decimal"/>
      <w:lvlText w:val=""/>
      <w:lvlJc w:val="left"/>
    </w:lvl>
    <w:lvl w:ilvl="6" w:tplc="88B87212">
      <w:numFmt w:val="decimal"/>
      <w:lvlText w:val=""/>
      <w:lvlJc w:val="left"/>
    </w:lvl>
    <w:lvl w:ilvl="7" w:tplc="B8BA3434">
      <w:numFmt w:val="decimal"/>
      <w:lvlText w:val=""/>
      <w:lvlJc w:val="left"/>
    </w:lvl>
    <w:lvl w:ilvl="8" w:tplc="10C0F952">
      <w:numFmt w:val="decimal"/>
      <w:lvlText w:val=""/>
      <w:lvlJc w:val="left"/>
    </w:lvl>
  </w:abstractNum>
  <w:abstractNum w:abstractNumId="104">
    <w:nsid w:val="00002A8D"/>
    <w:multiLevelType w:val="hybridMultilevel"/>
    <w:tmpl w:val="EDA092DC"/>
    <w:lvl w:ilvl="0" w:tplc="757EC6D6">
      <w:start w:val="1"/>
      <w:numFmt w:val="decimal"/>
      <w:lvlText w:val="%1."/>
      <w:lvlJc w:val="left"/>
    </w:lvl>
    <w:lvl w:ilvl="1" w:tplc="A4E8C4C4">
      <w:numFmt w:val="decimal"/>
      <w:lvlText w:val=""/>
      <w:lvlJc w:val="left"/>
    </w:lvl>
    <w:lvl w:ilvl="2" w:tplc="33F0FC10">
      <w:numFmt w:val="decimal"/>
      <w:lvlText w:val=""/>
      <w:lvlJc w:val="left"/>
    </w:lvl>
    <w:lvl w:ilvl="3" w:tplc="926805B2">
      <w:numFmt w:val="decimal"/>
      <w:lvlText w:val=""/>
      <w:lvlJc w:val="left"/>
    </w:lvl>
    <w:lvl w:ilvl="4" w:tplc="ECF28198">
      <w:numFmt w:val="decimal"/>
      <w:lvlText w:val=""/>
      <w:lvlJc w:val="left"/>
    </w:lvl>
    <w:lvl w:ilvl="5" w:tplc="122A3E96">
      <w:numFmt w:val="decimal"/>
      <w:lvlText w:val=""/>
      <w:lvlJc w:val="left"/>
    </w:lvl>
    <w:lvl w:ilvl="6" w:tplc="73A63E4E">
      <w:numFmt w:val="decimal"/>
      <w:lvlText w:val=""/>
      <w:lvlJc w:val="left"/>
    </w:lvl>
    <w:lvl w:ilvl="7" w:tplc="81E47656">
      <w:numFmt w:val="decimal"/>
      <w:lvlText w:val=""/>
      <w:lvlJc w:val="left"/>
    </w:lvl>
    <w:lvl w:ilvl="8" w:tplc="44E21952">
      <w:numFmt w:val="decimal"/>
      <w:lvlText w:val=""/>
      <w:lvlJc w:val="left"/>
    </w:lvl>
  </w:abstractNum>
  <w:abstractNum w:abstractNumId="105">
    <w:nsid w:val="00002B43"/>
    <w:multiLevelType w:val="hybridMultilevel"/>
    <w:tmpl w:val="B5DEA080"/>
    <w:lvl w:ilvl="0" w:tplc="CBE8154E">
      <w:start w:val="1"/>
      <w:numFmt w:val="decimal"/>
      <w:lvlText w:val="%1)"/>
      <w:lvlJc w:val="left"/>
    </w:lvl>
    <w:lvl w:ilvl="1" w:tplc="91DAC36E">
      <w:numFmt w:val="decimal"/>
      <w:lvlText w:val=""/>
      <w:lvlJc w:val="left"/>
    </w:lvl>
    <w:lvl w:ilvl="2" w:tplc="E27E9060">
      <w:numFmt w:val="decimal"/>
      <w:lvlText w:val=""/>
      <w:lvlJc w:val="left"/>
    </w:lvl>
    <w:lvl w:ilvl="3" w:tplc="4A4CAE48">
      <w:numFmt w:val="decimal"/>
      <w:lvlText w:val=""/>
      <w:lvlJc w:val="left"/>
    </w:lvl>
    <w:lvl w:ilvl="4" w:tplc="6FEAC612">
      <w:numFmt w:val="decimal"/>
      <w:lvlText w:val=""/>
      <w:lvlJc w:val="left"/>
    </w:lvl>
    <w:lvl w:ilvl="5" w:tplc="4BE4FA08">
      <w:numFmt w:val="decimal"/>
      <w:lvlText w:val=""/>
      <w:lvlJc w:val="left"/>
    </w:lvl>
    <w:lvl w:ilvl="6" w:tplc="A26EFFB0">
      <w:numFmt w:val="decimal"/>
      <w:lvlText w:val=""/>
      <w:lvlJc w:val="left"/>
    </w:lvl>
    <w:lvl w:ilvl="7" w:tplc="AEE048C2">
      <w:numFmt w:val="decimal"/>
      <w:lvlText w:val=""/>
      <w:lvlJc w:val="left"/>
    </w:lvl>
    <w:lvl w:ilvl="8" w:tplc="C57E1CDA">
      <w:numFmt w:val="decimal"/>
      <w:lvlText w:val=""/>
      <w:lvlJc w:val="left"/>
    </w:lvl>
  </w:abstractNum>
  <w:abstractNum w:abstractNumId="106">
    <w:nsid w:val="00002B74"/>
    <w:multiLevelType w:val="hybridMultilevel"/>
    <w:tmpl w:val="89A60EA8"/>
    <w:lvl w:ilvl="0" w:tplc="C27476AC">
      <w:start w:val="1"/>
      <w:numFmt w:val="bullet"/>
      <w:lvlText w:val="-"/>
      <w:lvlJc w:val="left"/>
    </w:lvl>
    <w:lvl w:ilvl="1" w:tplc="1EAC3218">
      <w:numFmt w:val="decimal"/>
      <w:lvlText w:val=""/>
      <w:lvlJc w:val="left"/>
    </w:lvl>
    <w:lvl w:ilvl="2" w:tplc="211A48AC">
      <w:numFmt w:val="decimal"/>
      <w:lvlText w:val=""/>
      <w:lvlJc w:val="left"/>
    </w:lvl>
    <w:lvl w:ilvl="3" w:tplc="61D49666">
      <w:numFmt w:val="decimal"/>
      <w:lvlText w:val=""/>
      <w:lvlJc w:val="left"/>
    </w:lvl>
    <w:lvl w:ilvl="4" w:tplc="30245A26">
      <w:numFmt w:val="decimal"/>
      <w:lvlText w:val=""/>
      <w:lvlJc w:val="left"/>
    </w:lvl>
    <w:lvl w:ilvl="5" w:tplc="E5EC1E60">
      <w:numFmt w:val="decimal"/>
      <w:lvlText w:val=""/>
      <w:lvlJc w:val="left"/>
    </w:lvl>
    <w:lvl w:ilvl="6" w:tplc="9EC09300">
      <w:numFmt w:val="decimal"/>
      <w:lvlText w:val=""/>
      <w:lvlJc w:val="left"/>
    </w:lvl>
    <w:lvl w:ilvl="7" w:tplc="074C2D56">
      <w:numFmt w:val="decimal"/>
      <w:lvlText w:val=""/>
      <w:lvlJc w:val="left"/>
    </w:lvl>
    <w:lvl w:ilvl="8" w:tplc="82CC31B0">
      <w:numFmt w:val="decimal"/>
      <w:lvlText w:val=""/>
      <w:lvlJc w:val="left"/>
    </w:lvl>
  </w:abstractNum>
  <w:abstractNum w:abstractNumId="107">
    <w:nsid w:val="00002BD8"/>
    <w:multiLevelType w:val="hybridMultilevel"/>
    <w:tmpl w:val="16088112"/>
    <w:lvl w:ilvl="0" w:tplc="2F6EE6A2">
      <w:start w:val="1"/>
      <w:numFmt w:val="bullet"/>
      <w:lvlText w:val="и"/>
      <w:lvlJc w:val="left"/>
    </w:lvl>
    <w:lvl w:ilvl="1" w:tplc="76BCB080">
      <w:start w:val="15"/>
      <w:numFmt w:val="lowerLetter"/>
      <w:lvlText w:val="%2"/>
      <w:lvlJc w:val="left"/>
    </w:lvl>
    <w:lvl w:ilvl="2" w:tplc="B5400B8A">
      <w:numFmt w:val="decimal"/>
      <w:lvlText w:val=""/>
      <w:lvlJc w:val="left"/>
    </w:lvl>
    <w:lvl w:ilvl="3" w:tplc="13D89BD2">
      <w:numFmt w:val="decimal"/>
      <w:lvlText w:val=""/>
      <w:lvlJc w:val="left"/>
    </w:lvl>
    <w:lvl w:ilvl="4" w:tplc="2CEA73D4">
      <w:numFmt w:val="decimal"/>
      <w:lvlText w:val=""/>
      <w:lvlJc w:val="left"/>
    </w:lvl>
    <w:lvl w:ilvl="5" w:tplc="081C7536">
      <w:numFmt w:val="decimal"/>
      <w:lvlText w:val=""/>
      <w:lvlJc w:val="left"/>
    </w:lvl>
    <w:lvl w:ilvl="6" w:tplc="18BC62A8">
      <w:numFmt w:val="decimal"/>
      <w:lvlText w:val=""/>
      <w:lvlJc w:val="left"/>
    </w:lvl>
    <w:lvl w:ilvl="7" w:tplc="4C5CB65C">
      <w:numFmt w:val="decimal"/>
      <w:lvlText w:val=""/>
      <w:lvlJc w:val="left"/>
    </w:lvl>
    <w:lvl w:ilvl="8" w:tplc="95A0A6EC">
      <w:numFmt w:val="decimal"/>
      <w:lvlText w:val=""/>
      <w:lvlJc w:val="left"/>
    </w:lvl>
  </w:abstractNum>
  <w:abstractNum w:abstractNumId="108">
    <w:nsid w:val="00002BEF"/>
    <w:multiLevelType w:val="hybridMultilevel"/>
    <w:tmpl w:val="AAC035DC"/>
    <w:lvl w:ilvl="0" w:tplc="8AA2E05C">
      <w:start w:val="1"/>
      <w:numFmt w:val="decimal"/>
      <w:lvlText w:val="%1)"/>
      <w:lvlJc w:val="left"/>
    </w:lvl>
    <w:lvl w:ilvl="1" w:tplc="D0980CC8">
      <w:numFmt w:val="decimal"/>
      <w:lvlText w:val=""/>
      <w:lvlJc w:val="left"/>
    </w:lvl>
    <w:lvl w:ilvl="2" w:tplc="977609E2">
      <w:numFmt w:val="decimal"/>
      <w:lvlText w:val=""/>
      <w:lvlJc w:val="left"/>
    </w:lvl>
    <w:lvl w:ilvl="3" w:tplc="7490566A">
      <w:numFmt w:val="decimal"/>
      <w:lvlText w:val=""/>
      <w:lvlJc w:val="left"/>
    </w:lvl>
    <w:lvl w:ilvl="4" w:tplc="7A1AC310">
      <w:numFmt w:val="decimal"/>
      <w:lvlText w:val=""/>
      <w:lvlJc w:val="left"/>
    </w:lvl>
    <w:lvl w:ilvl="5" w:tplc="B5749C14">
      <w:numFmt w:val="decimal"/>
      <w:lvlText w:val=""/>
      <w:lvlJc w:val="left"/>
    </w:lvl>
    <w:lvl w:ilvl="6" w:tplc="28E2B822">
      <w:numFmt w:val="decimal"/>
      <w:lvlText w:val=""/>
      <w:lvlJc w:val="left"/>
    </w:lvl>
    <w:lvl w:ilvl="7" w:tplc="7AB630BA">
      <w:numFmt w:val="decimal"/>
      <w:lvlText w:val=""/>
      <w:lvlJc w:val="left"/>
    </w:lvl>
    <w:lvl w:ilvl="8" w:tplc="DED65032">
      <w:numFmt w:val="decimal"/>
      <w:lvlText w:val=""/>
      <w:lvlJc w:val="left"/>
    </w:lvl>
  </w:abstractNum>
  <w:abstractNum w:abstractNumId="109">
    <w:nsid w:val="00002C45"/>
    <w:multiLevelType w:val="hybridMultilevel"/>
    <w:tmpl w:val="B7FCD12C"/>
    <w:lvl w:ilvl="0" w:tplc="3BA472DC">
      <w:start w:val="1"/>
      <w:numFmt w:val="bullet"/>
      <w:lvlText w:val="-"/>
      <w:lvlJc w:val="left"/>
    </w:lvl>
    <w:lvl w:ilvl="1" w:tplc="CBE25650">
      <w:numFmt w:val="decimal"/>
      <w:lvlText w:val=""/>
      <w:lvlJc w:val="left"/>
    </w:lvl>
    <w:lvl w:ilvl="2" w:tplc="B4CA2774">
      <w:numFmt w:val="decimal"/>
      <w:lvlText w:val=""/>
      <w:lvlJc w:val="left"/>
    </w:lvl>
    <w:lvl w:ilvl="3" w:tplc="088C3A54">
      <w:numFmt w:val="decimal"/>
      <w:lvlText w:val=""/>
      <w:lvlJc w:val="left"/>
    </w:lvl>
    <w:lvl w:ilvl="4" w:tplc="FFD05C20">
      <w:numFmt w:val="decimal"/>
      <w:lvlText w:val=""/>
      <w:lvlJc w:val="left"/>
    </w:lvl>
    <w:lvl w:ilvl="5" w:tplc="955436DA">
      <w:numFmt w:val="decimal"/>
      <w:lvlText w:val=""/>
      <w:lvlJc w:val="left"/>
    </w:lvl>
    <w:lvl w:ilvl="6" w:tplc="D7240552">
      <w:numFmt w:val="decimal"/>
      <w:lvlText w:val=""/>
      <w:lvlJc w:val="left"/>
    </w:lvl>
    <w:lvl w:ilvl="7" w:tplc="89C0F0E2">
      <w:numFmt w:val="decimal"/>
      <w:lvlText w:val=""/>
      <w:lvlJc w:val="left"/>
    </w:lvl>
    <w:lvl w:ilvl="8" w:tplc="B6625752">
      <w:numFmt w:val="decimal"/>
      <w:lvlText w:val=""/>
      <w:lvlJc w:val="left"/>
    </w:lvl>
  </w:abstractNum>
  <w:abstractNum w:abstractNumId="110">
    <w:nsid w:val="00002C4E"/>
    <w:multiLevelType w:val="hybridMultilevel"/>
    <w:tmpl w:val="C1BCBE52"/>
    <w:lvl w:ilvl="0" w:tplc="FB687204">
      <w:start w:val="1"/>
      <w:numFmt w:val="decimal"/>
      <w:lvlText w:val="%1."/>
      <w:lvlJc w:val="left"/>
    </w:lvl>
    <w:lvl w:ilvl="1" w:tplc="7D8CDD8A">
      <w:numFmt w:val="decimal"/>
      <w:lvlText w:val=""/>
      <w:lvlJc w:val="left"/>
    </w:lvl>
    <w:lvl w:ilvl="2" w:tplc="B3E4CF6C">
      <w:numFmt w:val="decimal"/>
      <w:lvlText w:val=""/>
      <w:lvlJc w:val="left"/>
    </w:lvl>
    <w:lvl w:ilvl="3" w:tplc="20DE4386">
      <w:numFmt w:val="decimal"/>
      <w:lvlText w:val=""/>
      <w:lvlJc w:val="left"/>
    </w:lvl>
    <w:lvl w:ilvl="4" w:tplc="F45ADFCA">
      <w:numFmt w:val="decimal"/>
      <w:lvlText w:val=""/>
      <w:lvlJc w:val="left"/>
    </w:lvl>
    <w:lvl w:ilvl="5" w:tplc="D3C24544">
      <w:numFmt w:val="decimal"/>
      <w:lvlText w:val=""/>
      <w:lvlJc w:val="left"/>
    </w:lvl>
    <w:lvl w:ilvl="6" w:tplc="AD3EC866">
      <w:numFmt w:val="decimal"/>
      <w:lvlText w:val=""/>
      <w:lvlJc w:val="left"/>
    </w:lvl>
    <w:lvl w:ilvl="7" w:tplc="A8A4365C">
      <w:numFmt w:val="decimal"/>
      <w:lvlText w:val=""/>
      <w:lvlJc w:val="left"/>
    </w:lvl>
    <w:lvl w:ilvl="8" w:tplc="DCEE424E">
      <w:numFmt w:val="decimal"/>
      <w:lvlText w:val=""/>
      <w:lvlJc w:val="left"/>
    </w:lvl>
  </w:abstractNum>
  <w:abstractNum w:abstractNumId="111">
    <w:nsid w:val="00002C9E"/>
    <w:multiLevelType w:val="hybridMultilevel"/>
    <w:tmpl w:val="ACE6991A"/>
    <w:lvl w:ilvl="0" w:tplc="19402A06">
      <w:start w:val="5"/>
      <w:numFmt w:val="decimal"/>
      <w:lvlText w:val="%1)"/>
      <w:lvlJc w:val="left"/>
    </w:lvl>
    <w:lvl w:ilvl="1" w:tplc="9E7095C6">
      <w:numFmt w:val="decimal"/>
      <w:lvlText w:val=""/>
      <w:lvlJc w:val="left"/>
    </w:lvl>
    <w:lvl w:ilvl="2" w:tplc="50B20F8A">
      <w:numFmt w:val="decimal"/>
      <w:lvlText w:val=""/>
      <w:lvlJc w:val="left"/>
    </w:lvl>
    <w:lvl w:ilvl="3" w:tplc="A1BAF9F2">
      <w:numFmt w:val="decimal"/>
      <w:lvlText w:val=""/>
      <w:lvlJc w:val="left"/>
    </w:lvl>
    <w:lvl w:ilvl="4" w:tplc="790C23A0">
      <w:numFmt w:val="decimal"/>
      <w:lvlText w:val=""/>
      <w:lvlJc w:val="left"/>
    </w:lvl>
    <w:lvl w:ilvl="5" w:tplc="02C6D116">
      <w:numFmt w:val="decimal"/>
      <w:lvlText w:val=""/>
      <w:lvlJc w:val="left"/>
    </w:lvl>
    <w:lvl w:ilvl="6" w:tplc="B6CE9404">
      <w:numFmt w:val="decimal"/>
      <w:lvlText w:val=""/>
      <w:lvlJc w:val="left"/>
    </w:lvl>
    <w:lvl w:ilvl="7" w:tplc="C8504170">
      <w:numFmt w:val="decimal"/>
      <w:lvlText w:val=""/>
      <w:lvlJc w:val="left"/>
    </w:lvl>
    <w:lvl w:ilvl="8" w:tplc="E20A14FE">
      <w:numFmt w:val="decimal"/>
      <w:lvlText w:val=""/>
      <w:lvlJc w:val="left"/>
    </w:lvl>
  </w:abstractNum>
  <w:abstractNum w:abstractNumId="112">
    <w:nsid w:val="00002CC6"/>
    <w:multiLevelType w:val="hybridMultilevel"/>
    <w:tmpl w:val="049052AA"/>
    <w:lvl w:ilvl="0" w:tplc="B2A867AE">
      <w:start w:val="1"/>
      <w:numFmt w:val="bullet"/>
      <w:lvlText w:val="и"/>
      <w:lvlJc w:val="left"/>
    </w:lvl>
    <w:lvl w:ilvl="1" w:tplc="D548DAE0">
      <w:numFmt w:val="decimal"/>
      <w:lvlText w:val=""/>
      <w:lvlJc w:val="left"/>
    </w:lvl>
    <w:lvl w:ilvl="2" w:tplc="83B2AE44">
      <w:numFmt w:val="decimal"/>
      <w:lvlText w:val=""/>
      <w:lvlJc w:val="left"/>
    </w:lvl>
    <w:lvl w:ilvl="3" w:tplc="0FB29630">
      <w:numFmt w:val="decimal"/>
      <w:lvlText w:val=""/>
      <w:lvlJc w:val="left"/>
    </w:lvl>
    <w:lvl w:ilvl="4" w:tplc="23061A0A">
      <w:numFmt w:val="decimal"/>
      <w:lvlText w:val=""/>
      <w:lvlJc w:val="left"/>
    </w:lvl>
    <w:lvl w:ilvl="5" w:tplc="3FBECA5E">
      <w:numFmt w:val="decimal"/>
      <w:lvlText w:val=""/>
      <w:lvlJc w:val="left"/>
    </w:lvl>
    <w:lvl w:ilvl="6" w:tplc="FA1EE444">
      <w:numFmt w:val="decimal"/>
      <w:lvlText w:val=""/>
      <w:lvlJc w:val="left"/>
    </w:lvl>
    <w:lvl w:ilvl="7" w:tplc="C0FE5F8C">
      <w:numFmt w:val="decimal"/>
      <w:lvlText w:val=""/>
      <w:lvlJc w:val="left"/>
    </w:lvl>
    <w:lvl w:ilvl="8" w:tplc="F9E424E2">
      <w:numFmt w:val="decimal"/>
      <w:lvlText w:val=""/>
      <w:lvlJc w:val="left"/>
    </w:lvl>
  </w:abstractNum>
  <w:abstractNum w:abstractNumId="113">
    <w:nsid w:val="00002D41"/>
    <w:multiLevelType w:val="hybridMultilevel"/>
    <w:tmpl w:val="4C061770"/>
    <w:lvl w:ilvl="0" w:tplc="A6E8A8AA">
      <w:start w:val="1"/>
      <w:numFmt w:val="bullet"/>
      <w:lvlText w:val=""/>
      <w:lvlJc w:val="left"/>
    </w:lvl>
    <w:lvl w:ilvl="1" w:tplc="F316581A">
      <w:numFmt w:val="decimal"/>
      <w:lvlText w:val=""/>
      <w:lvlJc w:val="left"/>
    </w:lvl>
    <w:lvl w:ilvl="2" w:tplc="6048303E">
      <w:numFmt w:val="decimal"/>
      <w:lvlText w:val=""/>
      <w:lvlJc w:val="left"/>
    </w:lvl>
    <w:lvl w:ilvl="3" w:tplc="440E32D4">
      <w:numFmt w:val="decimal"/>
      <w:lvlText w:val=""/>
      <w:lvlJc w:val="left"/>
    </w:lvl>
    <w:lvl w:ilvl="4" w:tplc="42D0B7BE">
      <w:numFmt w:val="decimal"/>
      <w:lvlText w:val=""/>
      <w:lvlJc w:val="left"/>
    </w:lvl>
    <w:lvl w:ilvl="5" w:tplc="9FBEE60C">
      <w:numFmt w:val="decimal"/>
      <w:lvlText w:val=""/>
      <w:lvlJc w:val="left"/>
    </w:lvl>
    <w:lvl w:ilvl="6" w:tplc="FB84B426">
      <w:numFmt w:val="decimal"/>
      <w:lvlText w:val=""/>
      <w:lvlJc w:val="left"/>
    </w:lvl>
    <w:lvl w:ilvl="7" w:tplc="AC967B66">
      <w:numFmt w:val="decimal"/>
      <w:lvlText w:val=""/>
      <w:lvlJc w:val="left"/>
    </w:lvl>
    <w:lvl w:ilvl="8" w:tplc="5FDE4AD4">
      <w:numFmt w:val="decimal"/>
      <w:lvlText w:val=""/>
      <w:lvlJc w:val="left"/>
    </w:lvl>
  </w:abstractNum>
  <w:abstractNum w:abstractNumId="114">
    <w:nsid w:val="00002D73"/>
    <w:multiLevelType w:val="hybridMultilevel"/>
    <w:tmpl w:val="DB364FC0"/>
    <w:lvl w:ilvl="0" w:tplc="CCFC62BE">
      <w:start w:val="1"/>
      <w:numFmt w:val="bullet"/>
      <w:lvlText w:val=""/>
      <w:lvlJc w:val="left"/>
    </w:lvl>
    <w:lvl w:ilvl="1" w:tplc="6CC422F4">
      <w:numFmt w:val="decimal"/>
      <w:lvlText w:val=""/>
      <w:lvlJc w:val="left"/>
    </w:lvl>
    <w:lvl w:ilvl="2" w:tplc="36A4AA46">
      <w:numFmt w:val="decimal"/>
      <w:lvlText w:val=""/>
      <w:lvlJc w:val="left"/>
    </w:lvl>
    <w:lvl w:ilvl="3" w:tplc="E0EA289C">
      <w:numFmt w:val="decimal"/>
      <w:lvlText w:val=""/>
      <w:lvlJc w:val="left"/>
    </w:lvl>
    <w:lvl w:ilvl="4" w:tplc="635C244A">
      <w:numFmt w:val="decimal"/>
      <w:lvlText w:val=""/>
      <w:lvlJc w:val="left"/>
    </w:lvl>
    <w:lvl w:ilvl="5" w:tplc="9FEC8BE0">
      <w:numFmt w:val="decimal"/>
      <w:lvlText w:val=""/>
      <w:lvlJc w:val="left"/>
    </w:lvl>
    <w:lvl w:ilvl="6" w:tplc="AA502B9C">
      <w:numFmt w:val="decimal"/>
      <w:lvlText w:val=""/>
      <w:lvlJc w:val="left"/>
    </w:lvl>
    <w:lvl w:ilvl="7" w:tplc="8D86D484">
      <w:numFmt w:val="decimal"/>
      <w:lvlText w:val=""/>
      <w:lvlJc w:val="left"/>
    </w:lvl>
    <w:lvl w:ilvl="8" w:tplc="6EC64018">
      <w:numFmt w:val="decimal"/>
      <w:lvlText w:val=""/>
      <w:lvlJc w:val="left"/>
    </w:lvl>
  </w:abstractNum>
  <w:abstractNum w:abstractNumId="115">
    <w:nsid w:val="00002E40"/>
    <w:multiLevelType w:val="hybridMultilevel"/>
    <w:tmpl w:val="7526D172"/>
    <w:lvl w:ilvl="0" w:tplc="8D069BBC">
      <w:start w:val="1"/>
      <w:numFmt w:val="bullet"/>
      <w:lvlText w:val=""/>
      <w:lvlJc w:val="left"/>
    </w:lvl>
    <w:lvl w:ilvl="1" w:tplc="16040CBE">
      <w:numFmt w:val="decimal"/>
      <w:lvlText w:val=""/>
      <w:lvlJc w:val="left"/>
    </w:lvl>
    <w:lvl w:ilvl="2" w:tplc="1C36A9EA">
      <w:numFmt w:val="decimal"/>
      <w:lvlText w:val=""/>
      <w:lvlJc w:val="left"/>
    </w:lvl>
    <w:lvl w:ilvl="3" w:tplc="2AD49148">
      <w:numFmt w:val="decimal"/>
      <w:lvlText w:val=""/>
      <w:lvlJc w:val="left"/>
    </w:lvl>
    <w:lvl w:ilvl="4" w:tplc="E2FEAD96">
      <w:numFmt w:val="decimal"/>
      <w:lvlText w:val=""/>
      <w:lvlJc w:val="left"/>
    </w:lvl>
    <w:lvl w:ilvl="5" w:tplc="CB30A342">
      <w:numFmt w:val="decimal"/>
      <w:lvlText w:val=""/>
      <w:lvlJc w:val="left"/>
    </w:lvl>
    <w:lvl w:ilvl="6" w:tplc="B8AE7714">
      <w:numFmt w:val="decimal"/>
      <w:lvlText w:val=""/>
      <w:lvlJc w:val="left"/>
    </w:lvl>
    <w:lvl w:ilvl="7" w:tplc="BDD06C04">
      <w:numFmt w:val="decimal"/>
      <w:lvlText w:val=""/>
      <w:lvlJc w:val="left"/>
    </w:lvl>
    <w:lvl w:ilvl="8" w:tplc="62560C2E">
      <w:numFmt w:val="decimal"/>
      <w:lvlText w:val=""/>
      <w:lvlJc w:val="left"/>
    </w:lvl>
  </w:abstractNum>
  <w:abstractNum w:abstractNumId="116">
    <w:nsid w:val="00002F15"/>
    <w:multiLevelType w:val="hybridMultilevel"/>
    <w:tmpl w:val="36526F7C"/>
    <w:lvl w:ilvl="0" w:tplc="85FE090C">
      <w:start w:val="1"/>
      <w:numFmt w:val="bullet"/>
      <w:lvlText w:val=""/>
      <w:lvlJc w:val="left"/>
    </w:lvl>
    <w:lvl w:ilvl="1" w:tplc="5AB68A1E">
      <w:numFmt w:val="decimal"/>
      <w:lvlText w:val=""/>
      <w:lvlJc w:val="left"/>
    </w:lvl>
    <w:lvl w:ilvl="2" w:tplc="02945760">
      <w:numFmt w:val="decimal"/>
      <w:lvlText w:val=""/>
      <w:lvlJc w:val="left"/>
    </w:lvl>
    <w:lvl w:ilvl="3" w:tplc="4E3CC12C">
      <w:numFmt w:val="decimal"/>
      <w:lvlText w:val=""/>
      <w:lvlJc w:val="left"/>
    </w:lvl>
    <w:lvl w:ilvl="4" w:tplc="6EF65964">
      <w:numFmt w:val="decimal"/>
      <w:lvlText w:val=""/>
      <w:lvlJc w:val="left"/>
    </w:lvl>
    <w:lvl w:ilvl="5" w:tplc="E39C62B4">
      <w:numFmt w:val="decimal"/>
      <w:lvlText w:val=""/>
      <w:lvlJc w:val="left"/>
    </w:lvl>
    <w:lvl w:ilvl="6" w:tplc="0786E304">
      <w:numFmt w:val="decimal"/>
      <w:lvlText w:val=""/>
      <w:lvlJc w:val="left"/>
    </w:lvl>
    <w:lvl w:ilvl="7" w:tplc="C6123914">
      <w:numFmt w:val="decimal"/>
      <w:lvlText w:val=""/>
      <w:lvlJc w:val="left"/>
    </w:lvl>
    <w:lvl w:ilvl="8" w:tplc="46AA6A3C">
      <w:numFmt w:val="decimal"/>
      <w:lvlText w:val=""/>
      <w:lvlJc w:val="left"/>
    </w:lvl>
  </w:abstractNum>
  <w:abstractNum w:abstractNumId="117">
    <w:nsid w:val="00002F84"/>
    <w:multiLevelType w:val="hybridMultilevel"/>
    <w:tmpl w:val="A4D4C3C6"/>
    <w:lvl w:ilvl="0" w:tplc="365830FC">
      <w:start w:val="1"/>
      <w:numFmt w:val="bullet"/>
      <w:lvlText w:val="и"/>
      <w:lvlJc w:val="left"/>
    </w:lvl>
    <w:lvl w:ilvl="1" w:tplc="7DCA3DAE">
      <w:numFmt w:val="decimal"/>
      <w:lvlText w:val=""/>
      <w:lvlJc w:val="left"/>
    </w:lvl>
    <w:lvl w:ilvl="2" w:tplc="8E5838F6">
      <w:numFmt w:val="decimal"/>
      <w:lvlText w:val=""/>
      <w:lvlJc w:val="left"/>
    </w:lvl>
    <w:lvl w:ilvl="3" w:tplc="91968B74">
      <w:numFmt w:val="decimal"/>
      <w:lvlText w:val=""/>
      <w:lvlJc w:val="left"/>
    </w:lvl>
    <w:lvl w:ilvl="4" w:tplc="7CE4A536">
      <w:numFmt w:val="decimal"/>
      <w:lvlText w:val=""/>
      <w:lvlJc w:val="left"/>
    </w:lvl>
    <w:lvl w:ilvl="5" w:tplc="8F02E7DA">
      <w:numFmt w:val="decimal"/>
      <w:lvlText w:val=""/>
      <w:lvlJc w:val="left"/>
    </w:lvl>
    <w:lvl w:ilvl="6" w:tplc="3550B546">
      <w:numFmt w:val="decimal"/>
      <w:lvlText w:val=""/>
      <w:lvlJc w:val="left"/>
    </w:lvl>
    <w:lvl w:ilvl="7" w:tplc="E350F12E">
      <w:numFmt w:val="decimal"/>
      <w:lvlText w:val=""/>
      <w:lvlJc w:val="left"/>
    </w:lvl>
    <w:lvl w:ilvl="8" w:tplc="09C29632">
      <w:numFmt w:val="decimal"/>
      <w:lvlText w:val=""/>
      <w:lvlJc w:val="left"/>
    </w:lvl>
  </w:abstractNum>
  <w:abstractNum w:abstractNumId="118">
    <w:nsid w:val="00002F95"/>
    <w:multiLevelType w:val="hybridMultilevel"/>
    <w:tmpl w:val="E116A8BC"/>
    <w:lvl w:ilvl="0" w:tplc="D81658FC">
      <w:start w:val="1"/>
      <w:numFmt w:val="bullet"/>
      <w:lvlText w:val="в"/>
      <w:lvlJc w:val="left"/>
    </w:lvl>
    <w:lvl w:ilvl="1" w:tplc="3EAA87A6">
      <w:numFmt w:val="decimal"/>
      <w:lvlText w:val=""/>
      <w:lvlJc w:val="left"/>
    </w:lvl>
    <w:lvl w:ilvl="2" w:tplc="7A7A2024">
      <w:numFmt w:val="decimal"/>
      <w:lvlText w:val=""/>
      <w:lvlJc w:val="left"/>
    </w:lvl>
    <w:lvl w:ilvl="3" w:tplc="747AE6E6">
      <w:numFmt w:val="decimal"/>
      <w:lvlText w:val=""/>
      <w:lvlJc w:val="left"/>
    </w:lvl>
    <w:lvl w:ilvl="4" w:tplc="A4F608E6">
      <w:numFmt w:val="decimal"/>
      <w:lvlText w:val=""/>
      <w:lvlJc w:val="left"/>
    </w:lvl>
    <w:lvl w:ilvl="5" w:tplc="A7562A2E">
      <w:numFmt w:val="decimal"/>
      <w:lvlText w:val=""/>
      <w:lvlJc w:val="left"/>
    </w:lvl>
    <w:lvl w:ilvl="6" w:tplc="AB069B84">
      <w:numFmt w:val="decimal"/>
      <w:lvlText w:val=""/>
      <w:lvlJc w:val="left"/>
    </w:lvl>
    <w:lvl w:ilvl="7" w:tplc="90DCB9A4">
      <w:numFmt w:val="decimal"/>
      <w:lvlText w:val=""/>
      <w:lvlJc w:val="left"/>
    </w:lvl>
    <w:lvl w:ilvl="8" w:tplc="70784044">
      <w:numFmt w:val="decimal"/>
      <w:lvlText w:val=""/>
      <w:lvlJc w:val="left"/>
    </w:lvl>
  </w:abstractNum>
  <w:abstractNum w:abstractNumId="119">
    <w:nsid w:val="0000301D"/>
    <w:multiLevelType w:val="hybridMultilevel"/>
    <w:tmpl w:val="90F6C996"/>
    <w:lvl w:ilvl="0" w:tplc="35568AA0">
      <w:start w:val="1"/>
      <w:numFmt w:val="bullet"/>
      <w:lvlText w:val="-"/>
      <w:lvlJc w:val="left"/>
    </w:lvl>
    <w:lvl w:ilvl="1" w:tplc="B436F56A">
      <w:numFmt w:val="decimal"/>
      <w:lvlText w:val=""/>
      <w:lvlJc w:val="left"/>
    </w:lvl>
    <w:lvl w:ilvl="2" w:tplc="ABE05590">
      <w:numFmt w:val="decimal"/>
      <w:lvlText w:val=""/>
      <w:lvlJc w:val="left"/>
    </w:lvl>
    <w:lvl w:ilvl="3" w:tplc="FA6A56A4">
      <w:numFmt w:val="decimal"/>
      <w:lvlText w:val=""/>
      <w:lvlJc w:val="left"/>
    </w:lvl>
    <w:lvl w:ilvl="4" w:tplc="57B07DC2">
      <w:numFmt w:val="decimal"/>
      <w:lvlText w:val=""/>
      <w:lvlJc w:val="left"/>
    </w:lvl>
    <w:lvl w:ilvl="5" w:tplc="E8BACEAE">
      <w:numFmt w:val="decimal"/>
      <w:lvlText w:val=""/>
      <w:lvlJc w:val="left"/>
    </w:lvl>
    <w:lvl w:ilvl="6" w:tplc="A712ECC0">
      <w:numFmt w:val="decimal"/>
      <w:lvlText w:val=""/>
      <w:lvlJc w:val="left"/>
    </w:lvl>
    <w:lvl w:ilvl="7" w:tplc="16CCF806">
      <w:numFmt w:val="decimal"/>
      <w:lvlText w:val=""/>
      <w:lvlJc w:val="left"/>
    </w:lvl>
    <w:lvl w:ilvl="8" w:tplc="A528A27C">
      <w:numFmt w:val="decimal"/>
      <w:lvlText w:val=""/>
      <w:lvlJc w:val="left"/>
    </w:lvl>
  </w:abstractNum>
  <w:abstractNum w:abstractNumId="120">
    <w:nsid w:val="00003068"/>
    <w:multiLevelType w:val="hybridMultilevel"/>
    <w:tmpl w:val="777EB07C"/>
    <w:lvl w:ilvl="0" w:tplc="3C52953E">
      <w:start w:val="1"/>
      <w:numFmt w:val="bullet"/>
      <w:lvlText w:val=""/>
      <w:lvlJc w:val="left"/>
    </w:lvl>
    <w:lvl w:ilvl="1" w:tplc="D020E3F0">
      <w:numFmt w:val="decimal"/>
      <w:lvlText w:val=""/>
      <w:lvlJc w:val="left"/>
    </w:lvl>
    <w:lvl w:ilvl="2" w:tplc="220C96C6">
      <w:numFmt w:val="decimal"/>
      <w:lvlText w:val=""/>
      <w:lvlJc w:val="left"/>
    </w:lvl>
    <w:lvl w:ilvl="3" w:tplc="96188B8A">
      <w:numFmt w:val="decimal"/>
      <w:lvlText w:val=""/>
      <w:lvlJc w:val="left"/>
    </w:lvl>
    <w:lvl w:ilvl="4" w:tplc="BE789920">
      <w:numFmt w:val="decimal"/>
      <w:lvlText w:val=""/>
      <w:lvlJc w:val="left"/>
    </w:lvl>
    <w:lvl w:ilvl="5" w:tplc="D9AE68A8">
      <w:numFmt w:val="decimal"/>
      <w:lvlText w:val=""/>
      <w:lvlJc w:val="left"/>
    </w:lvl>
    <w:lvl w:ilvl="6" w:tplc="54384DD0">
      <w:numFmt w:val="decimal"/>
      <w:lvlText w:val=""/>
      <w:lvlJc w:val="left"/>
    </w:lvl>
    <w:lvl w:ilvl="7" w:tplc="83EEA594">
      <w:numFmt w:val="decimal"/>
      <w:lvlText w:val=""/>
      <w:lvlJc w:val="left"/>
    </w:lvl>
    <w:lvl w:ilvl="8" w:tplc="D12C0DDE">
      <w:numFmt w:val="decimal"/>
      <w:lvlText w:val=""/>
      <w:lvlJc w:val="left"/>
    </w:lvl>
  </w:abstractNum>
  <w:abstractNum w:abstractNumId="121">
    <w:nsid w:val="000030DC"/>
    <w:multiLevelType w:val="hybridMultilevel"/>
    <w:tmpl w:val="4F4C9648"/>
    <w:lvl w:ilvl="0" w:tplc="B0E4C5FC">
      <w:start w:val="1"/>
      <w:numFmt w:val="bullet"/>
      <w:lvlText w:val="с"/>
      <w:lvlJc w:val="left"/>
    </w:lvl>
    <w:lvl w:ilvl="1" w:tplc="E5162570">
      <w:start w:val="1"/>
      <w:numFmt w:val="bullet"/>
      <w:lvlText w:val="В"/>
      <w:lvlJc w:val="left"/>
    </w:lvl>
    <w:lvl w:ilvl="2" w:tplc="BFDCFBFE">
      <w:numFmt w:val="decimal"/>
      <w:lvlText w:val=""/>
      <w:lvlJc w:val="left"/>
    </w:lvl>
    <w:lvl w:ilvl="3" w:tplc="D3C4B22E">
      <w:numFmt w:val="decimal"/>
      <w:lvlText w:val=""/>
      <w:lvlJc w:val="left"/>
    </w:lvl>
    <w:lvl w:ilvl="4" w:tplc="1076BC28">
      <w:numFmt w:val="decimal"/>
      <w:lvlText w:val=""/>
      <w:lvlJc w:val="left"/>
    </w:lvl>
    <w:lvl w:ilvl="5" w:tplc="E18E9BDE">
      <w:numFmt w:val="decimal"/>
      <w:lvlText w:val=""/>
      <w:lvlJc w:val="left"/>
    </w:lvl>
    <w:lvl w:ilvl="6" w:tplc="1E6EC270">
      <w:numFmt w:val="decimal"/>
      <w:lvlText w:val=""/>
      <w:lvlJc w:val="left"/>
    </w:lvl>
    <w:lvl w:ilvl="7" w:tplc="F33E48DA">
      <w:numFmt w:val="decimal"/>
      <w:lvlText w:val=""/>
      <w:lvlJc w:val="left"/>
    </w:lvl>
    <w:lvl w:ilvl="8" w:tplc="65C00A68">
      <w:numFmt w:val="decimal"/>
      <w:lvlText w:val=""/>
      <w:lvlJc w:val="left"/>
    </w:lvl>
  </w:abstractNum>
  <w:abstractNum w:abstractNumId="122">
    <w:nsid w:val="0000314F"/>
    <w:multiLevelType w:val="hybridMultilevel"/>
    <w:tmpl w:val="BF8AB0EC"/>
    <w:lvl w:ilvl="0" w:tplc="FFDC3562">
      <w:start w:val="1"/>
      <w:numFmt w:val="bullet"/>
      <w:lvlText w:val=""/>
      <w:lvlJc w:val="left"/>
    </w:lvl>
    <w:lvl w:ilvl="1" w:tplc="513E3BE6">
      <w:numFmt w:val="decimal"/>
      <w:lvlText w:val=""/>
      <w:lvlJc w:val="left"/>
    </w:lvl>
    <w:lvl w:ilvl="2" w:tplc="5A9A5038">
      <w:numFmt w:val="decimal"/>
      <w:lvlText w:val=""/>
      <w:lvlJc w:val="left"/>
    </w:lvl>
    <w:lvl w:ilvl="3" w:tplc="FB2EAD64">
      <w:numFmt w:val="decimal"/>
      <w:lvlText w:val=""/>
      <w:lvlJc w:val="left"/>
    </w:lvl>
    <w:lvl w:ilvl="4" w:tplc="79AE75B2">
      <w:numFmt w:val="decimal"/>
      <w:lvlText w:val=""/>
      <w:lvlJc w:val="left"/>
    </w:lvl>
    <w:lvl w:ilvl="5" w:tplc="B9C201BA">
      <w:numFmt w:val="decimal"/>
      <w:lvlText w:val=""/>
      <w:lvlJc w:val="left"/>
    </w:lvl>
    <w:lvl w:ilvl="6" w:tplc="8E4208CC">
      <w:numFmt w:val="decimal"/>
      <w:lvlText w:val=""/>
      <w:lvlJc w:val="left"/>
    </w:lvl>
    <w:lvl w:ilvl="7" w:tplc="E05A7648">
      <w:numFmt w:val="decimal"/>
      <w:lvlText w:val=""/>
      <w:lvlJc w:val="left"/>
    </w:lvl>
    <w:lvl w:ilvl="8" w:tplc="2496E7A0">
      <w:numFmt w:val="decimal"/>
      <w:lvlText w:val=""/>
      <w:lvlJc w:val="left"/>
    </w:lvl>
  </w:abstractNum>
  <w:abstractNum w:abstractNumId="123">
    <w:nsid w:val="00003181"/>
    <w:multiLevelType w:val="hybridMultilevel"/>
    <w:tmpl w:val="E29E641C"/>
    <w:lvl w:ilvl="0" w:tplc="DC4E2296">
      <w:start w:val="1"/>
      <w:numFmt w:val="bullet"/>
      <w:lvlText w:val=" "/>
      <w:lvlJc w:val="left"/>
    </w:lvl>
    <w:lvl w:ilvl="1" w:tplc="42866AA8">
      <w:start w:val="1"/>
      <w:numFmt w:val="decimal"/>
      <w:lvlText w:val="%2."/>
      <w:lvlJc w:val="left"/>
    </w:lvl>
    <w:lvl w:ilvl="2" w:tplc="13F4EBD2">
      <w:numFmt w:val="decimal"/>
      <w:lvlText w:val=""/>
      <w:lvlJc w:val="left"/>
    </w:lvl>
    <w:lvl w:ilvl="3" w:tplc="7324BD7A">
      <w:numFmt w:val="decimal"/>
      <w:lvlText w:val=""/>
      <w:lvlJc w:val="left"/>
    </w:lvl>
    <w:lvl w:ilvl="4" w:tplc="7004DF54">
      <w:numFmt w:val="decimal"/>
      <w:lvlText w:val=""/>
      <w:lvlJc w:val="left"/>
    </w:lvl>
    <w:lvl w:ilvl="5" w:tplc="39DCF5EA">
      <w:numFmt w:val="decimal"/>
      <w:lvlText w:val=""/>
      <w:lvlJc w:val="left"/>
    </w:lvl>
    <w:lvl w:ilvl="6" w:tplc="95044AC6">
      <w:numFmt w:val="decimal"/>
      <w:lvlText w:val=""/>
      <w:lvlJc w:val="left"/>
    </w:lvl>
    <w:lvl w:ilvl="7" w:tplc="24BA34B2">
      <w:numFmt w:val="decimal"/>
      <w:lvlText w:val=""/>
      <w:lvlJc w:val="left"/>
    </w:lvl>
    <w:lvl w:ilvl="8" w:tplc="07A6EFF2">
      <w:numFmt w:val="decimal"/>
      <w:lvlText w:val=""/>
      <w:lvlJc w:val="left"/>
    </w:lvl>
  </w:abstractNum>
  <w:abstractNum w:abstractNumId="124">
    <w:nsid w:val="000031AD"/>
    <w:multiLevelType w:val="hybridMultilevel"/>
    <w:tmpl w:val="47366C3E"/>
    <w:lvl w:ilvl="0" w:tplc="0B2E64FA">
      <w:start w:val="1"/>
      <w:numFmt w:val="bullet"/>
      <w:lvlText w:val="В"/>
      <w:lvlJc w:val="left"/>
    </w:lvl>
    <w:lvl w:ilvl="1" w:tplc="20B063DC">
      <w:numFmt w:val="decimal"/>
      <w:lvlText w:val=""/>
      <w:lvlJc w:val="left"/>
    </w:lvl>
    <w:lvl w:ilvl="2" w:tplc="632CEB9C">
      <w:numFmt w:val="decimal"/>
      <w:lvlText w:val=""/>
      <w:lvlJc w:val="left"/>
    </w:lvl>
    <w:lvl w:ilvl="3" w:tplc="5BB0C696">
      <w:numFmt w:val="decimal"/>
      <w:lvlText w:val=""/>
      <w:lvlJc w:val="left"/>
    </w:lvl>
    <w:lvl w:ilvl="4" w:tplc="E1A88DDC">
      <w:numFmt w:val="decimal"/>
      <w:lvlText w:val=""/>
      <w:lvlJc w:val="left"/>
    </w:lvl>
    <w:lvl w:ilvl="5" w:tplc="932EF612">
      <w:numFmt w:val="decimal"/>
      <w:lvlText w:val=""/>
      <w:lvlJc w:val="left"/>
    </w:lvl>
    <w:lvl w:ilvl="6" w:tplc="C6E826FE">
      <w:numFmt w:val="decimal"/>
      <w:lvlText w:val=""/>
      <w:lvlJc w:val="left"/>
    </w:lvl>
    <w:lvl w:ilvl="7" w:tplc="3F9CB45C">
      <w:numFmt w:val="decimal"/>
      <w:lvlText w:val=""/>
      <w:lvlJc w:val="left"/>
    </w:lvl>
    <w:lvl w:ilvl="8" w:tplc="D77EBA48">
      <w:numFmt w:val="decimal"/>
      <w:lvlText w:val=""/>
      <w:lvlJc w:val="left"/>
    </w:lvl>
  </w:abstractNum>
  <w:abstractNum w:abstractNumId="125">
    <w:nsid w:val="000031B2"/>
    <w:multiLevelType w:val="hybridMultilevel"/>
    <w:tmpl w:val="F580CC9C"/>
    <w:lvl w:ilvl="0" w:tplc="11AC6B28">
      <w:start w:val="1"/>
      <w:numFmt w:val="bullet"/>
      <w:lvlText w:val=""/>
      <w:lvlJc w:val="left"/>
    </w:lvl>
    <w:lvl w:ilvl="1" w:tplc="716EED04">
      <w:numFmt w:val="decimal"/>
      <w:lvlText w:val=""/>
      <w:lvlJc w:val="left"/>
    </w:lvl>
    <w:lvl w:ilvl="2" w:tplc="710C7804">
      <w:numFmt w:val="decimal"/>
      <w:lvlText w:val=""/>
      <w:lvlJc w:val="left"/>
    </w:lvl>
    <w:lvl w:ilvl="3" w:tplc="992E0FCC">
      <w:numFmt w:val="decimal"/>
      <w:lvlText w:val=""/>
      <w:lvlJc w:val="left"/>
    </w:lvl>
    <w:lvl w:ilvl="4" w:tplc="52B6935E">
      <w:numFmt w:val="decimal"/>
      <w:lvlText w:val=""/>
      <w:lvlJc w:val="left"/>
    </w:lvl>
    <w:lvl w:ilvl="5" w:tplc="0FF465C0">
      <w:numFmt w:val="decimal"/>
      <w:lvlText w:val=""/>
      <w:lvlJc w:val="left"/>
    </w:lvl>
    <w:lvl w:ilvl="6" w:tplc="ED16189E">
      <w:numFmt w:val="decimal"/>
      <w:lvlText w:val=""/>
      <w:lvlJc w:val="left"/>
    </w:lvl>
    <w:lvl w:ilvl="7" w:tplc="B106CDF0">
      <w:numFmt w:val="decimal"/>
      <w:lvlText w:val=""/>
      <w:lvlJc w:val="left"/>
    </w:lvl>
    <w:lvl w:ilvl="8" w:tplc="17F09836">
      <w:numFmt w:val="decimal"/>
      <w:lvlText w:val=""/>
      <w:lvlJc w:val="left"/>
    </w:lvl>
  </w:abstractNum>
  <w:abstractNum w:abstractNumId="126">
    <w:nsid w:val="0000322B"/>
    <w:multiLevelType w:val="hybridMultilevel"/>
    <w:tmpl w:val="6D3ABED4"/>
    <w:lvl w:ilvl="0" w:tplc="4ACA9E8A">
      <w:start w:val="1"/>
      <w:numFmt w:val="bullet"/>
      <w:lvlText w:val="Г"/>
      <w:lvlJc w:val="left"/>
    </w:lvl>
    <w:lvl w:ilvl="1" w:tplc="BE58A698">
      <w:numFmt w:val="decimal"/>
      <w:lvlText w:val=""/>
      <w:lvlJc w:val="left"/>
    </w:lvl>
    <w:lvl w:ilvl="2" w:tplc="88FEE1BC">
      <w:numFmt w:val="decimal"/>
      <w:lvlText w:val=""/>
      <w:lvlJc w:val="left"/>
    </w:lvl>
    <w:lvl w:ilvl="3" w:tplc="8EAA95C4">
      <w:numFmt w:val="decimal"/>
      <w:lvlText w:val=""/>
      <w:lvlJc w:val="left"/>
    </w:lvl>
    <w:lvl w:ilvl="4" w:tplc="FE6E7F18">
      <w:numFmt w:val="decimal"/>
      <w:lvlText w:val=""/>
      <w:lvlJc w:val="left"/>
    </w:lvl>
    <w:lvl w:ilvl="5" w:tplc="43405862">
      <w:numFmt w:val="decimal"/>
      <w:lvlText w:val=""/>
      <w:lvlJc w:val="left"/>
    </w:lvl>
    <w:lvl w:ilvl="6" w:tplc="2238465A">
      <w:numFmt w:val="decimal"/>
      <w:lvlText w:val=""/>
      <w:lvlJc w:val="left"/>
    </w:lvl>
    <w:lvl w:ilvl="7" w:tplc="70AE6154">
      <w:numFmt w:val="decimal"/>
      <w:lvlText w:val=""/>
      <w:lvlJc w:val="left"/>
    </w:lvl>
    <w:lvl w:ilvl="8" w:tplc="54188582">
      <w:numFmt w:val="decimal"/>
      <w:lvlText w:val=""/>
      <w:lvlJc w:val="left"/>
    </w:lvl>
  </w:abstractNum>
  <w:abstractNum w:abstractNumId="127">
    <w:nsid w:val="00003260"/>
    <w:multiLevelType w:val="hybridMultilevel"/>
    <w:tmpl w:val="0AE2CAFA"/>
    <w:lvl w:ilvl="0" w:tplc="7B92FF74">
      <w:start w:val="1"/>
      <w:numFmt w:val="bullet"/>
      <w:lvlText w:val=""/>
      <w:lvlJc w:val="left"/>
    </w:lvl>
    <w:lvl w:ilvl="1" w:tplc="B0BEDDDE">
      <w:numFmt w:val="decimal"/>
      <w:lvlText w:val=""/>
      <w:lvlJc w:val="left"/>
    </w:lvl>
    <w:lvl w:ilvl="2" w:tplc="3F04F568">
      <w:numFmt w:val="decimal"/>
      <w:lvlText w:val=""/>
      <w:lvlJc w:val="left"/>
    </w:lvl>
    <w:lvl w:ilvl="3" w:tplc="3E689C12">
      <w:numFmt w:val="decimal"/>
      <w:lvlText w:val=""/>
      <w:lvlJc w:val="left"/>
    </w:lvl>
    <w:lvl w:ilvl="4" w:tplc="FE940440">
      <w:numFmt w:val="decimal"/>
      <w:lvlText w:val=""/>
      <w:lvlJc w:val="left"/>
    </w:lvl>
    <w:lvl w:ilvl="5" w:tplc="77AC8C12">
      <w:numFmt w:val="decimal"/>
      <w:lvlText w:val=""/>
      <w:lvlJc w:val="left"/>
    </w:lvl>
    <w:lvl w:ilvl="6" w:tplc="1A522A6C">
      <w:numFmt w:val="decimal"/>
      <w:lvlText w:val=""/>
      <w:lvlJc w:val="left"/>
    </w:lvl>
    <w:lvl w:ilvl="7" w:tplc="F22AD506">
      <w:numFmt w:val="decimal"/>
      <w:lvlText w:val=""/>
      <w:lvlJc w:val="left"/>
    </w:lvl>
    <w:lvl w:ilvl="8" w:tplc="CC1E3120">
      <w:numFmt w:val="decimal"/>
      <w:lvlText w:val=""/>
      <w:lvlJc w:val="left"/>
    </w:lvl>
  </w:abstractNum>
  <w:abstractNum w:abstractNumId="128">
    <w:nsid w:val="0000328A"/>
    <w:multiLevelType w:val="hybridMultilevel"/>
    <w:tmpl w:val="027458A4"/>
    <w:lvl w:ilvl="0" w:tplc="145C7FF4">
      <w:start w:val="1"/>
      <w:numFmt w:val="bullet"/>
      <w:lvlText w:val="К"/>
      <w:lvlJc w:val="left"/>
    </w:lvl>
    <w:lvl w:ilvl="1" w:tplc="2A2E7210">
      <w:start w:val="1"/>
      <w:numFmt w:val="bullet"/>
      <w:lvlText w:val=""/>
      <w:lvlJc w:val="left"/>
    </w:lvl>
    <w:lvl w:ilvl="2" w:tplc="3AB248A2">
      <w:numFmt w:val="decimal"/>
      <w:lvlText w:val=""/>
      <w:lvlJc w:val="left"/>
    </w:lvl>
    <w:lvl w:ilvl="3" w:tplc="C3C62AF0">
      <w:numFmt w:val="decimal"/>
      <w:lvlText w:val=""/>
      <w:lvlJc w:val="left"/>
    </w:lvl>
    <w:lvl w:ilvl="4" w:tplc="82626FFE">
      <w:numFmt w:val="decimal"/>
      <w:lvlText w:val=""/>
      <w:lvlJc w:val="left"/>
    </w:lvl>
    <w:lvl w:ilvl="5" w:tplc="BDBEC0E6">
      <w:numFmt w:val="decimal"/>
      <w:lvlText w:val=""/>
      <w:lvlJc w:val="left"/>
    </w:lvl>
    <w:lvl w:ilvl="6" w:tplc="E08CE3D0">
      <w:numFmt w:val="decimal"/>
      <w:lvlText w:val=""/>
      <w:lvlJc w:val="left"/>
    </w:lvl>
    <w:lvl w:ilvl="7" w:tplc="5FD4A5C4">
      <w:numFmt w:val="decimal"/>
      <w:lvlText w:val=""/>
      <w:lvlJc w:val="left"/>
    </w:lvl>
    <w:lvl w:ilvl="8" w:tplc="FB6278A6">
      <w:numFmt w:val="decimal"/>
      <w:lvlText w:val=""/>
      <w:lvlJc w:val="left"/>
    </w:lvl>
  </w:abstractNum>
  <w:abstractNum w:abstractNumId="129">
    <w:nsid w:val="0000328D"/>
    <w:multiLevelType w:val="hybridMultilevel"/>
    <w:tmpl w:val="9DF8D8E8"/>
    <w:lvl w:ilvl="0" w:tplc="DDFEFD76">
      <w:start w:val="1"/>
      <w:numFmt w:val="bullet"/>
      <w:lvlText w:val="и"/>
      <w:lvlJc w:val="left"/>
    </w:lvl>
    <w:lvl w:ilvl="1" w:tplc="26561750">
      <w:start w:val="1"/>
      <w:numFmt w:val="bullet"/>
      <w:lvlText w:val="В"/>
      <w:lvlJc w:val="left"/>
    </w:lvl>
    <w:lvl w:ilvl="2" w:tplc="A5403010">
      <w:numFmt w:val="decimal"/>
      <w:lvlText w:val=""/>
      <w:lvlJc w:val="left"/>
    </w:lvl>
    <w:lvl w:ilvl="3" w:tplc="27D0CFAA">
      <w:numFmt w:val="decimal"/>
      <w:lvlText w:val=""/>
      <w:lvlJc w:val="left"/>
    </w:lvl>
    <w:lvl w:ilvl="4" w:tplc="2BD84D48">
      <w:numFmt w:val="decimal"/>
      <w:lvlText w:val=""/>
      <w:lvlJc w:val="left"/>
    </w:lvl>
    <w:lvl w:ilvl="5" w:tplc="3F286766">
      <w:numFmt w:val="decimal"/>
      <w:lvlText w:val=""/>
      <w:lvlJc w:val="left"/>
    </w:lvl>
    <w:lvl w:ilvl="6" w:tplc="473C53CE">
      <w:numFmt w:val="decimal"/>
      <w:lvlText w:val=""/>
      <w:lvlJc w:val="left"/>
    </w:lvl>
    <w:lvl w:ilvl="7" w:tplc="7AD0F36E">
      <w:numFmt w:val="decimal"/>
      <w:lvlText w:val=""/>
      <w:lvlJc w:val="left"/>
    </w:lvl>
    <w:lvl w:ilvl="8" w:tplc="7EC81D7E">
      <w:numFmt w:val="decimal"/>
      <w:lvlText w:val=""/>
      <w:lvlJc w:val="left"/>
    </w:lvl>
  </w:abstractNum>
  <w:abstractNum w:abstractNumId="130">
    <w:nsid w:val="000032DE"/>
    <w:multiLevelType w:val="hybridMultilevel"/>
    <w:tmpl w:val="EFD6A880"/>
    <w:lvl w:ilvl="0" w:tplc="D89C99B4">
      <w:start w:val="1"/>
      <w:numFmt w:val="bullet"/>
      <w:lvlText w:val="В"/>
      <w:lvlJc w:val="left"/>
    </w:lvl>
    <w:lvl w:ilvl="1" w:tplc="190E878A">
      <w:numFmt w:val="decimal"/>
      <w:lvlText w:val=""/>
      <w:lvlJc w:val="left"/>
    </w:lvl>
    <w:lvl w:ilvl="2" w:tplc="33D60D6E">
      <w:numFmt w:val="decimal"/>
      <w:lvlText w:val=""/>
      <w:lvlJc w:val="left"/>
    </w:lvl>
    <w:lvl w:ilvl="3" w:tplc="7D7A2A8E">
      <w:numFmt w:val="decimal"/>
      <w:lvlText w:val=""/>
      <w:lvlJc w:val="left"/>
    </w:lvl>
    <w:lvl w:ilvl="4" w:tplc="F3FA5A3E">
      <w:numFmt w:val="decimal"/>
      <w:lvlText w:val=""/>
      <w:lvlJc w:val="left"/>
    </w:lvl>
    <w:lvl w:ilvl="5" w:tplc="6A328CBA">
      <w:numFmt w:val="decimal"/>
      <w:lvlText w:val=""/>
      <w:lvlJc w:val="left"/>
    </w:lvl>
    <w:lvl w:ilvl="6" w:tplc="37BA295A">
      <w:numFmt w:val="decimal"/>
      <w:lvlText w:val=""/>
      <w:lvlJc w:val="left"/>
    </w:lvl>
    <w:lvl w:ilvl="7" w:tplc="E8EE74C6">
      <w:numFmt w:val="decimal"/>
      <w:lvlText w:val=""/>
      <w:lvlJc w:val="left"/>
    </w:lvl>
    <w:lvl w:ilvl="8" w:tplc="61184D6A">
      <w:numFmt w:val="decimal"/>
      <w:lvlText w:val=""/>
      <w:lvlJc w:val="left"/>
    </w:lvl>
  </w:abstractNum>
  <w:abstractNum w:abstractNumId="131">
    <w:nsid w:val="00003356"/>
    <w:multiLevelType w:val="hybridMultilevel"/>
    <w:tmpl w:val="18B4F380"/>
    <w:lvl w:ilvl="0" w:tplc="1FDA7262">
      <w:start w:val="1"/>
      <w:numFmt w:val="bullet"/>
      <w:lvlText w:val="и"/>
      <w:lvlJc w:val="left"/>
    </w:lvl>
    <w:lvl w:ilvl="1" w:tplc="9FF621F8">
      <w:numFmt w:val="decimal"/>
      <w:lvlText w:val=""/>
      <w:lvlJc w:val="left"/>
    </w:lvl>
    <w:lvl w:ilvl="2" w:tplc="A16E937C">
      <w:numFmt w:val="decimal"/>
      <w:lvlText w:val=""/>
      <w:lvlJc w:val="left"/>
    </w:lvl>
    <w:lvl w:ilvl="3" w:tplc="9C72598A">
      <w:numFmt w:val="decimal"/>
      <w:lvlText w:val=""/>
      <w:lvlJc w:val="left"/>
    </w:lvl>
    <w:lvl w:ilvl="4" w:tplc="90B87F18">
      <w:numFmt w:val="decimal"/>
      <w:lvlText w:val=""/>
      <w:lvlJc w:val="left"/>
    </w:lvl>
    <w:lvl w:ilvl="5" w:tplc="3E1AEEE0">
      <w:numFmt w:val="decimal"/>
      <w:lvlText w:val=""/>
      <w:lvlJc w:val="left"/>
    </w:lvl>
    <w:lvl w:ilvl="6" w:tplc="A7563D8A">
      <w:numFmt w:val="decimal"/>
      <w:lvlText w:val=""/>
      <w:lvlJc w:val="left"/>
    </w:lvl>
    <w:lvl w:ilvl="7" w:tplc="35820C88">
      <w:numFmt w:val="decimal"/>
      <w:lvlText w:val=""/>
      <w:lvlJc w:val="left"/>
    </w:lvl>
    <w:lvl w:ilvl="8" w:tplc="FE709B5E">
      <w:numFmt w:val="decimal"/>
      <w:lvlText w:val=""/>
      <w:lvlJc w:val="left"/>
    </w:lvl>
  </w:abstractNum>
  <w:abstractNum w:abstractNumId="132">
    <w:nsid w:val="00003371"/>
    <w:multiLevelType w:val="hybridMultilevel"/>
    <w:tmpl w:val="72A0E6A8"/>
    <w:lvl w:ilvl="0" w:tplc="5F56C084">
      <w:start w:val="2"/>
      <w:numFmt w:val="decimal"/>
      <w:lvlText w:val="%1."/>
      <w:lvlJc w:val="left"/>
    </w:lvl>
    <w:lvl w:ilvl="1" w:tplc="2092E070">
      <w:numFmt w:val="decimal"/>
      <w:lvlText w:val=""/>
      <w:lvlJc w:val="left"/>
    </w:lvl>
    <w:lvl w:ilvl="2" w:tplc="AC1A0B92">
      <w:numFmt w:val="decimal"/>
      <w:lvlText w:val=""/>
      <w:lvlJc w:val="left"/>
    </w:lvl>
    <w:lvl w:ilvl="3" w:tplc="36FCED60">
      <w:numFmt w:val="decimal"/>
      <w:lvlText w:val=""/>
      <w:lvlJc w:val="left"/>
    </w:lvl>
    <w:lvl w:ilvl="4" w:tplc="0FF47EF2">
      <w:numFmt w:val="decimal"/>
      <w:lvlText w:val=""/>
      <w:lvlJc w:val="left"/>
    </w:lvl>
    <w:lvl w:ilvl="5" w:tplc="ADFAC132">
      <w:numFmt w:val="decimal"/>
      <w:lvlText w:val=""/>
      <w:lvlJc w:val="left"/>
    </w:lvl>
    <w:lvl w:ilvl="6" w:tplc="1F8A7212">
      <w:numFmt w:val="decimal"/>
      <w:lvlText w:val=""/>
      <w:lvlJc w:val="left"/>
    </w:lvl>
    <w:lvl w:ilvl="7" w:tplc="A3BE579A">
      <w:numFmt w:val="decimal"/>
      <w:lvlText w:val=""/>
      <w:lvlJc w:val="left"/>
    </w:lvl>
    <w:lvl w:ilvl="8" w:tplc="3B905316">
      <w:numFmt w:val="decimal"/>
      <w:lvlText w:val=""/>
      <w:lvlJc w:val="left"/>
    </w:lvl>
  </w:abstractNum>
  <w:abstractNum w:abstractNumId="133">
    <w:nsid w:val="0000348C"/>
    <w:multiLevelType w:val="hybridMultilevel"/>
    <w:tmpl w:val="751650D6"/>
    <w:lvl w:ilvl="0" w:tplc="B09A7290">
      <w:start w:val="1"/>
      <w:numFmt w:val="bullet"/>
      <w:lvlText w:val=""/>
      <w:lvlJc w:val="left"/>
    </w:lvl>
    <w:lvl w:ilvl="1" w:tplc="A2648278">
      <w:numFmt w:val="decimal"/>
      <w:lvlText w:val=""/>
      <w:lvlJc w:val="left"/>
    </w:lvl>
    <w:lvl w:ilvl="2" w:tplc="B8226622">
      <w:numFmt w:val="decimal"/>
      <w:lvlText w:val=""/>
      <w:lvlJc w:val="left"/>
    </w:lvl>
    <w:lvl w:ilvl="3" w:tplc="8FA29FCC">
      <w:numFmt w:val="decimal"/>
      <w:lvlText w:val=""/>
      <w:lvlJc w:val="left"/>
    </w:lvl>
    <w:lvl w:ilvl="4" w:tplc="D17E7ABE">
      <w:numFmt w:val="decimal"/>
      <w:lvlText w:val=""/>
      <w:lvlJc w:val="left"/>
    </w:lvl>
    <w:lvl w:ilvl="5" w:tplc="5054288C">
      <w:numFmt w:val="decimal"/>
      <w:lvlText w:val=""/>
      <w:lvlJc w:val="left"/>
    </w:lvl>
    <w:lvl w:ilvl="6" w:tplc="E9FE6326">
      <w:numFmt w:val="decimal"/>
      <w:lvlText w:val=""/>
      <w:lvlJc w:val="left"/>
    </w:lvl>
    <w:lvl w:ilvl="7" w:tplc="3AB82C88">
      <w:numFmt w:val="decimal"/>
      <w:lvlText w:val=""/>
      <w:lvlJc w:val="left"/>
    </w:lvl>
    <w:lvl w:ilvl="8" w:tplc="EA3C8024">
      <w:numFmt w:val="decimal"/>
      <w:lvlText w:val=""/>
      <w:lvlJc w:val="left"/>
    </w:lvl>
  </w:abstractNum>
  <w:abstractNum w:abstractNumId="134">
    <w:nsid w:val="00003510"/>
    <w:multiLevelType w:val="hybridMultilevel"/>
    <w:tmpl w:val="1046C49A"/>
    <w:lvl w:ilvl="0" w:tplc="C6342C56">
      <w:start w:val="1"/>
      <w:numFmt w:val="decimal"/>
      <w:lvlText w:val="%1)"/>
      <w:lvlJc w:val="left"/>
    </w:lvl>
    <w:lvl w:ilvl="1" w:tplc="4A484496">
      <w:numFmt w:val="decimal"/>
      <w:lvlText w:val=""/>
      <w:lvlJc w:val="left"/>
    </w:lvl>
    <w:lvl w:ilvl="2" w:tplc="8F4AAB68">
      <w:numFmt w:val="decimal"/>
      <w:lvlText w:val=""/>
      <w:lvlJc w:val="left"/>
    </w:lvl>
    <w:lvl w:ilvl="3" w:tplc="2E8AC2E8">
      <w:numFmt w:val="decimal"/>
      <w:lvlText w:val=""/>
      <w:lvlJc w:val="left"/>
    </w:lvl>
    <w:lvl w:ilvl="4" w:tplc="ED78960C">
      <w:numFmt w:val="decimal"/>
      <w:lvlText w:val=""/>
      <w:lvlJc w:val="left"/>
    </w:lvl>
    <w:lvl w:ilvl="5" w:tplc="F0F20894">
      <w:numFmt w:val="decimal"/>
      <w:lvlText w:val=""/>
      <w:lvlJc w:val="left"/>
    </w:lvl>
    <w:lvl w:ilvl="6" w:tplc="53EC0FF0">
      <w:numFmt w:val="decimal"/>
      <w:lvlText w:val=""/>
      <w:lvlJc w:val="left"/>
    </w:lvl>
    <w:lvl w:ilvl="7" w:tplc="C298E67C">
      <w:numFmt w:val="decimal"/>
      <w:lvlText w:val=""/>
      <w:lvlJc w:val="left"/>
    </w:lvl>
    <w:lvl w:ilvl="8" w:tplc="BA525436">
      <w:numFmt w:val="decimal"/>
      <w:lvlText w:val=""/>
      <w:lvlJc w:val="left"/>
    </w:lvl>
  </w:abstractNum>
  <w:abstractNum w:abstractNumId="135">
    <w:nsid w:val="00003550"/>
    <w:multiLevelType w:val="hybridMultilevel"/>
    <w:tmpl w:val="19F2A340"/>
    <w:lvl w:ilvl="0" w:tplc="60DC6A62">
      <w:start w:val="4"/>
      <w:numFmt w:val="decimal"/>
      <w:lvlText w:val="%1)"/>
      <w:lvlJc w:val="left"/>
    </w:lvl>
    <w:lvl w:ilvl="1" w:tplc="9988A184">
      <w:numFmt w:val="decimal"/>
      <w:lvlText w:val=""/>
      <w:lvlJc w:val="left"/>
    </w:lvl>
    <w:lvl w:ilvl="2" w:tplc="C4824394">
      <w:numFmt w:val="decimal"/>
      <w:lvlText w:val=""/>
      <w:lvlJc w:val="left"/>
    </w:lvl>
    <w:lvl w:ilvl="3" w:tplc="F8FA1618">
      <w:numFmt w:val="decimal"/>
      <w:lvlText w:val=""/>
      <w:lvlJc w:val="left"/>
    </w:lvl>
    <w:lvl w:ilvl="4" w:tplc="1976372A">
      <w:numFmt w:val="decimal"/>
      <w:lvlText w:val=""/>
      <w:lvlJc w:val="left"/>
    </w:lvl>
    <w:lvl w:ilvl="5" w:tplc="B3C28AAA">
      <w:numFmt w:val="decimal"/>
      <w:lvlText w:val=""/>
      <w:lvlJc w:val="left"/>
    </w:lvl>
    <w:lvl w:ilvl="6" w:tplc="44FE5612">
      <w:numFmt w:val="decimal"/>
      <w:lvlText w:val=""/>
      <w:lvlJc w:val="left"/>
    </w:lvl>
    <w:lvl w:ilvl="7" w:tplc="5160675C">
      <w:numFmt w:val="decimal"/>
      <w:lvlText w:val=""/>
      <w:lvlJc w:val="left"/>
    </w:lvl>
    <w:lvl w:ilvl="8" w:tplc="B588937C">
      <w:numFmt w:val="decimal"/>
      <w:lvlText w:val=""/>
      <w:lvlJc w:val="left"/>
    </w:lvl>
  </w:abstractNum>
  <w:abstractNum w:abstractNumId="136">
    <w:nsid w:val="0000366B"/>
    <w:multiLevelType w:val="hybridMultilevel"/>
    <w:tmpl w:val="19647CD6"/>
    <w:lvl w:ilvl="0" w:tplc="7C52C920">
      <w:start w:val="1"/>
      <w:numFmt w:val="bullet"/>
      <w:lvlText w:val="-"/>
      <w:lvlJc w:val="left"/>
    </w:lvl>
    <w:lvl w:ilvl="1" w:tplc="7826EFE8">
      <w:numFmt w:val="decimal"/>
      <w:lvlText w:val=""/>
      <w:lvlJc w:val="left"/>
    </w:lvl>
    <w:lvl w:ilvl="2" w:tplc="3E06D8C0">
      <w:numFmt w:val="decimal"/>
      <w:lvlText w:val=""/>
      <w:lvlJc w:val="left"/>
    </w:lvl>
    <w:lvl w:ilvl="3" w:tplc="C93456CE">
      <w:numFmt w:val="decimal"/>
      <w:lvlText w:val=""/>
      <w:lvlJc w:val="left"/>
    </w:lvl>
    <w:lvl w:ilvl="4" w:tplc="99A49E1A">
      <w:numFmt w:val="decimal"/>
      <w:lvlText w:val=""/>
      <w:lvlJc w:val="left"/>
    </w:lvl>
    <w:lvl w:ilvl="5" w:tplc="D25CB610">
      <w:numFmt w:val="decimal"/>
      <w:lvlText w:val=""/>
      <w:lvlJc w:val="left"/>
    </w:lvl>
    <w:lvl w:ilvl="6" w:tplc="218696BA">
      <w:numFmt w:val="decimal"/>
      <w:lvlText w:val=""/>
      <w:lvlJc w:val="left"/>
    </w:lvl>
    <w:lvl w:ilvl="7" w:tplc="F850DE28">
      <w:numFmt w:val="decimal"/>
      <w:lvlText w:val=""/>
      <w:lvlJc w:val="left"/>
    </w:lvl>
    <w:lvl w:ilvl="8" w:tplc="46C20958">
      <w:numFmt w:val="decimal"/>
      <w:lvlText w:val=""/>
      <w:lvlJc w:val="left"/>
    </w:lvl>
  </w:abstractNum>
  <w:abstractNum w:abstractNumId="137">
    <w:nsid w:val="00003693"/>
    <w:multiLevelType w:val="hybridMultilevel"/>
    <w:tmpl w:val="4A761516"/>
    <w:lvl w:ilvl="0" w:tplc="65107EE8">
      <w:start w:val="1"/>
      <w:numFmt w:val="bullet"/>
      <w:lvlText w:val="-"/>
      <w:lvlJc w:val="left"/>
    </w:lvl>
    <w:lvl w:ilvl="1" w:tplc="EB3E530E">
      <w:numFmt w:val="decimal"/>
      <w:lvlText w:val=""/>
      <w:lvlJc w:val="left"/>
    </w:lvl>
    <w:lvl w:ilvl="2" w:tplc="8F9240B6">
      <w:numFmt w:val="decimal"/>
      <w:lvlText w:val=""/>
      <w:lvlJc w:val="left"/>
    </w:lvl>
    <w:lvl w:ilvl="3" w:tplc="D918048E">
      <w:numFmt w:val="decimal"/>
      <w:lvlText w:val=""/>
      <w:lvlJc w:val="left"/>
    </w:lvl>
    <w:lvl w:ilvl="4" w:tplc="242CFB40">
      <w:numFmt w:val="decimal"/>
      <w:lvlText w:val=""/>
      <w:lvlJc w:val="left"/>
    </w:lvl>
    <w:lvl w:ilvl="5" w:tplc="8F424DAC">
      <w:numFmt w:val="decimal"/>
      <w:lvlText w:val=""/>
      <w:lvlJc w:val="left"/>
    </w:lvl>
    <w:lvl w:ilvl="6" w:tplc="4F40BEFC">
      <w:numFmt w:val="decimal"/>
      <w:lvlText w:val=""/>
      <w:lvlJc w:val="left"/>
    </w:lvl>
    <w:lvl w:ilvl="7" w:tplc="65BAEDF4">
      <w:numFmt w:val="decimal"/>
      <w:lvlText w:val=""/>
      <w:lvlJc w:val="left"/>
    </w:lvl>
    <w:lvl w:ilvl="8" w:tplc="2C6807D8">
      <w:numFmt w:val="decimal"/>
      <w:lvlText w:val=""/>
      <w:lvlJc w:val="left"/>
    </w:lvl>
  </w:abstractNum>
  <w:abstractNum w:abstractNumId="138">
    <w:nsid w:val="000036A1"/>
    <w:multiLevelType w:val="hybridMultilevel"/>
    <w:tmpl w:val="056426E2"/>
    <w:lvl w:ilvl="0" w:tplc="1C241356">
      <w:start w:val="1"/>
      <w:numFmt w:val="decimal"/>
      <w:lvlText w:val="%1)"/>
      <w:lvlJc w:val="left"/>
    </w:lvl>
    <w:lvl w:ilvl="1" w:tplc="441A061C">
      <w:numFmt w:val="decimal"/>
      <w:lvlText w:val=""/>
      <w:lvlJc w:val="left"/>
    </w:lvl>
    <w:lvl w:ilvl="2" w:tplc="C29C8E84">
      <w:numFmt w:val="decimal"/>
      <w:lvlText w:val=""/>
      <w:lvlJc w:val="left"/>
    </w:lvl>
    <w:lvl w:ilvl="3" w:tplc="F4C4C020">
      <w:numFmt w:val="decimal"/>
      <w:lvlText w:val=""/>
      <w:lvlJc w:val="left"/>
    </w:lvl>
    <w:lvl w:ilvl="4" w:tplc="29FACCBE">
      <w:numFmt w:val="decimal"/>
      <w:lvlText w:val=""/>
      <w:lvlJc w:val="left"/>
    </w:lvl>
    <w:lvl w:ilvl="5" w:tplc="20222C58">
      <w:numFmt w:val="decimal"/>
      <w:lvlText w:val=""/>
      <w:lvlJc w:val="left"/>
    </w:lvl>
    <w:lvl w:ilvl="6" w:tplc="A84C1A64">
      <w:numFmt w:val="decimal"/>
      <w:lvlText w:val=""/>
      <w:lvlJc w:val="left"/>
    </w:lvl>
    <w:lvl w:ilvl="7" w:tplc="EB7A38B4">
      <w:numFmt w:val="decimal"/>
      <w:lvlText w:val=""/>
      <w:lvlJc w:val="left"/>
    </w:lvl>
    <w:lvl w:ilvl="8" w:tplc="DC7C2DCC">
      <w:numFmt w:val="decimal"/>
      <w:lvlText w:val=""/>
      <w:lvlJc w:val="left"/>
    </w:lvl>
  </w:abstractNum>
  <w:abstractNum w:abstractNumId="139">
    <w:nsid w:val="000036B8"/>
    <w:multiLevelType w:val="hybridMultilevel"/>
    <w:tmpl w:val="4E7A1D54"/>
    <w:lvl w:ilvl="0" w:tplc="95DCC642">
      <w:start w:val="1"/>
      <w:numFmt w:val="bullet"/>
      <w:lvlText w:val="и"/>
      <w:lvlJc w:val="left"/>
    </w:lvl>
    <w:lvl w:ilvl="1" w:tplc="809A0E06">
      <w:start w:val="1"/>
      <w:numFmt w:val="bullet"/>
      <w:lvlText w:val=""/>
      <w:lvlJc w:val="left"/>
    </w:lvl>
    <w:lvl w:ilvl="2" w:tplc="51441946">
      <w:numFmt w:val="decimal"/>
      <w:lvlText w:val=""/>
      <w:lvlJc w:val="left"/>
    </w:lvl>
    <w:lvl w:ilvl="3" w:tplc="02468B56">
      <w:numFmt w:val="decimal"/>
      <w:lvlText w:val=""/>
      <w:lvlJc w:val="left"/>
    </w:lvl>
    <w:lvl w:ilvl="4" w:tplc="DA62A418">
      <w:numFmt w:val="decimal"/>
      <w:lvlText w:val=""/>
      <w:lvlJc w:val="left"/>
    </w:lvl>
    <w:lvl w:ilvl="5" w:tplc="BBE27442">
      <w:numFmt w:val="decimal"/>
      <w:lvlText w:val=""/>
      <w:lvlJc w:val="left"/>
    </w:lvl>
    <w:lvl w:ilvl="6" w:tplc="9BE6361E">
      <w:numFmt w:val="decimal"/>
      <w:lvlText w:val=""/>
      <w:lvlJc w:val="left"/>
    </w:lvl>
    <w:lvl w:ilvl="7" w:tplc="A6CEA884">
      <w:numFmt w:val="decimal"/>
      <w:lvlText w:val=""/>
      <w:lvlJc w:val="left"/>
    </w:lvl>
    <w:lvl w:ilvl="8" w:tplc="69766CBA">
      <w:numFmt w:val="decimal"/>
      <w:lvlText w:val=""/>
      <w:lvlJc w:val="left"/>
    </w:lvl>
  </w:abstractNum>
  <w:abstractNum w:abstractNumId="140">
    <w:nsid w:val="00003742"/>
    <w:multiLevelType w:val="hybridMultilevel"/>
    <w:tmpl w:val="39DC3596"/>
    <w:lvl w:ilvl="0" w:tplc="2BF6CDCC">
      <w:start w:val="1"/>
      <w:numFmt w:val="bullet"/>
      <w:lvlText w:val="с"/>
      <w:lvlJc w:val="left"/>
    </w:lvl>
    <w:lvl w:ilvl="1" w:tplc="BAF4C952">
      <w:start w:val="1"/>
      <w:numFmt w:val="bullet"/>
      <w:lvlText w:val="\emdash "/>
      <w:lvlJc w:val="left"/>
    </w:lvl>
    <w:lvl w:ilvl="2" w:tplc="DCC02E58">
      <w:numFmt w:val="decimal"/>
      <w:lvlText w:val=""/>
      <w:lvlJc w:val="left"/>
    </w:lvl>
    <w:lvl w:ilvl="3" w:tplc="412EF122">
      <w:numFmt w:val="decimal"/>
      <w:lvlText w:val=""/>
      <w:lvlJc w:val="left"/>
    </w:lvl>
    <w:lvl w:ilvl="4" w:tplc="55DC3D8E">
      <w:numFmt w:val="decimal"/>
      <w:lvlText w:val=""/>
      <w:lvlJc w:val="left"/>
    </w:lvl>
    <w:lvl w:ilvl="5" w:tplc="00948F06">
      <w:numFmt w:val="decimal"/>
      <w:lvlText w:val=""/>
      <w:lvlJc w:val="left"/>
    </w:lvl>
    <w:lvl w:ilvl="6" w:tplc="594C526A">
      <w:numFmt w:val="decimal"/>
      <w:lvlText w:val=""/>
      <w:lvlJc w:val="left"/>
    </w:lvl>
    <w:lvl w:ilvl="7" w:tplc="19F65F5A">
      <w:numFmt w:val="decimal"/>
      <w:lvlText w:val=""/>
      <w:lvlJc w:val="left"/>
    </w:lvl>
    <w:lvl w:ilvl="8" w:tplc="75304DC8">
      <w:numFmt w:val="decimal"/>
      <w:lvlText w:val=""/>
      <w:lvlJc w:val="left"/>
    </w:lvl>
  </w:abstractNum>
  <w:abstractNum w:abstractNumId="141">
    <w:nsid w:val="000037B0"/>
    <w:multiLevelType w:val="hybridMultilevel"/>
    <w:tmpl w:val="359CF848"/>
    <w:lvl w:ilvl="0" w:tplc="9F7A943C">
      <w:start w:val="1"/>
      <w:numFmt w:val="bullet"/>
      <w:lvlText w:val="-"/>
      <w:lvlJc w:val="left"/>
    </w:lvl>
    <w:lvl w:ilvl="1" w:tplc="2F62372C">
      <w:numFmt w:val="decimal"/>
      <w:lvlText w:val=""/>
      <w:lvlJc w:val="left"/>
    </w:lvl>
    <w:lvl w:ilvl="2" w:tplc="0784CE16">
      <w:numFmt w:val="decimal"/>
      <w:lvlText w:val=""/>
      <w:lvlJc w:val="left"/>
    </w:lvl>
    <w:lvl w:ilvl="3" w:tplc="A54AAFA4">
      <w:numFmt w:val="decimal"/>
      <w:lvlText w:val=""/>
      <w:lvlJc w:val="left"/>
    </w:lvl>
    <w:lvl w:ilvl="4" w:tplc="D90E86C4">
      <w:numFmt w:val="decimal"/>
      <w:lvlText w:val=""/>
      <w:lvlJc w:val="left"/>
    </w:lvl>
    <w:lvl w:ilvl="5" w:tplc="B09AB09C">
      <w:numFmt w:val="decimal"/>
      <w:lvlText w:val=""/>
      <w:lvlJc w:val="left"/>
    </w:lvl>
    <w:lvl w:ilvl="6" w:tplc="C1EE8024">
      <w:numFmt w:val="decimal"/>
      <w:lvlText w:val=""/>
      <w:lvlJc w:val="left"/>
    </w:lvl>
    <w:lvl w:ilvl="7" w:tplc="50067A04">
      <w:numFmt w:val="decimal"/>
      <w:lvlText w:val=""/>
      <w:lvlJc w:val="left"/>
    </w:lvl>
    <w:lvl w:ilvl="8" w:tplc="800CF25C">
      <w:numFmt w:val="decimal"/>
      <w:lvlText w:val=""/>
      <w:lvlJc w:val="left"/>
    </w:lvl>
  </w:abstractNum>
  <w:abstractNum w:abstractNumId="142">
    <w:nsid w:val="000037D7"/>
    <w:multiLevelType w:val="hybridMultilevel"/>
    <w:tmpl w:val="AB6CEDD2"/>
    <w:lvl w:ilvl="0" w:tplc="4E244CAE">
      <w:start w:val="1"/>
      <w:numFmt w:val="bullet"/>
      <w:lvlText w:val="-"/>
      <w:lvlJc w:val="left"/>
    </w:lvl>
    <w:lvl w:ilvl="1" w:tplc="42504CE4">
      <w:numFmt w:val="decimal"/>
      <w:lvlText w:val=""/>
      <w:lvlJc w:val="left"/>
    </w:lvl>
    <w:lvl w:ilvl="2" w:tplc="4BA0C1BC">
      <w:numFmt w:val="decimal"/>
      <w:lvlText w:val=""/>
      <w:lvlJc w:val="left"/>
    </w:lvl>
    <w:lvl w:ilvl="3" w:tplc="C6D09DE4">
      <w:numFmt w:val="decimal"/>
      <w:lvlText w:val=""/>
      <w:lvlJc w:val="left"/>
    </w:lvl>
    <w:lvl w:ilvl="4" w:tplc="D5B2CDA6">
      <w:numFmt w:val="decimal"/>
      <w:lvlText w:val=""/>
      <w:lvlJc w:val="left"/>
    </w:lvl>
    <w:lvl w:ilvl="5" w:tplc="162CDE82">
      <w:numFmt w:val="decimal"/>
      <w:lvlText w:val=""/>
      <w:lvlJc w:val="left"/>
    </w:lvl>
    <w:lvl w:ilvl="6" w:tplc="A6488CC2">
      <w:numFmt w:val="decimal"/>
      <w:lvlText w:val=""/>
      <w:lvlJc w:val="left"/>
    </w:lvl>
    <w:lvl w:ilvl="7" w:tplc="88301550">
      <w:numFmt w:val="decimal"/>
      <w:lvlText w:val=""/>
      <w:lvlJc w:val="left"/>
    </w:lvl>
    <w:lvl w:ilvl="8" w:tplc="0C0217C8">
      <w:numFmt w:val="decimal"/>
      <w:lvlText w:val=""/>
      <w:lvlJc w:val="left"/>
    </w:lvl>
  </w:abstractNum>
  <w:abstractNum w:abstractNumId="143">
    <w:nsid w:val="00003821"/>
    <w:multiLevelType w:val="hybridMultilevel"/>
    <w:tmpl w:val="5742DD2C"/>
    <w:lvl w:ilvl="0" w:tplc="886E8D86">
      <w:start w:val="1"/>
      <w:numFmt w:val="bullet"/>
      <w:lvlText w:val=""/>
      <w:lvlJc w:val="left"/>
    </w:lvl>
    <w:lvl w:ilvl="1" w:tplc="DC08ACAC">
      <w:numFmt w:val="decimal"/>
      <w:lvlText w:val=""/>
      <w:lvlJc w:val="left"/>
    </w:lvl>
    <w:lvl w:ilvl="2" w:tplc="E5B86E24">
      <w:numFmt w:val="decimal"/>
      <w:lvlText w:val=""/>
      <w:lvlJc w:val="left"/>
    </w:lvl>
    <w:lvl w:ilvl="3" w:tplc="D01C5F5E">
      <w:numFmt w:val="decimal"/>
      <w:lvlText w:val=""/>
      <w:lvlJc w:val="left"/>
    </w:lvl>
    <w:lvl w:ilvl="4" w:tplc="EE0A904E">
      <w:numFmt w:val="decimal"/>
      <w:lvlText w:val=""/>
      <w:lvlJc w:val="left"/>
    </w:lvl>
    <w:lvl w:ilvl="5" w:tplc="7F8A35B2">
      <w:numFmt w:val="decimal"/>
      <w:lvlText w:val=""/>
      <w:lvlJc w:val="left"/>
    </w:lvl>
    <w:lvl w:ilvl="6" w:tplc="6B12F8B4">
      <w:numFmt w:val="decimal"/>
      <w:lvlText w:val=""/>
      <w:lvlJc w:val="left"/>
    </w:lvl>
    <w:lvl w:ilvl="7" w:tplc="C23885B4">
      <w:numFmt w:val="decimal"/>
      <w:lvlText w:val=""/>
      <w:lvlJc w:val="left"/>
    </w:lvl>
    <w:lvl w:ilvl="8" w:tplc="EC446A7A">
      <w:numFmt w:val="decimal"/>
      <w:lvlText w:val=""/>
      <w:lvlJc w:val="left"/>
    </w:lvl>
  </w:abstractNum>
  <w:abstractNum w:abstractNumId="144">
    <w:nsid w:val="0000390E"/>
    <w:multiLevelType w:val="hybridMultilevel"/>
    <w:tmpl w:val="A3DCD2BC"/>
    <w:lvl w:ilvl="0" w:tplc="0AB65E94">
      <w:start w:val="1"/>
      <w:numFmt w:val="bullet"/>
      <w:lvlText w:val="В"/>
      <w:lvlJc w:val="left"/>
    </w:lvl>
    <w:lvl w:ilvl="1" w:tplc="DC4CE64C">
      <w:numFmt w:val="decimal"/>
      <w:lvlText w:val=""/>
      <w:lvlJc w:val="left"/>
    </w:lvl>
    <w:lvl w:ilvl="2" w:tplc="8E640794">
      <w:numFmt w:val="decimal"/>
      <w:lvlText w:val=""/>
      <w:lvlJc w:val="left"/>
    </w:lvl>
    <w:lvl w:ilvl="3" w:tplc="36AE22F0">
      <w:numFmt w:val="decimal"/>
      <w:lvlText w:val=""/>
      <w:lvlJc w:val="left"/>
    </w:lvl>
    <w:lvl w:ilvl="4" w:tplc="B14A1666">
      <w:numFmt w:val="decimal"/>
      <w:lvlText w:val=""/>
      <w:lvlJc w:val="left"/>
    </w:lvl>
    <w:lvl w:ilvl="5" w:tplc="8F6E0324">
      <w:numFmt w:val="decimal"/>
      <w:lvlText w:val=""/>
      <w:lvlJc w:val="left"/>
    </w:lvl>
    <w:lvl w:ilvl="6" w:tplc="D9F2C496">
      <w:numFmt w:val="decimal"/>
      <w:lvlText w:val=""/>
      <w:lvlJc w:val="left"/>
    </w:lvl>
    <w:lvl w:ilvl="7" w:tplc="59BA927E">
      <w:numFmt w:val="decimal"/>
      <w:lvlText w:val=""/>
      <w:lvlJc w:val="left"/>
    </w:lvl>
    <w:lvl w:ilvl="8" w:tplc="8AEAB40A">
      <w:numFmt w:val="decimal"/>
      <w:lvlText w:val=""/>
      <w:lvlJc w:val="left"/>
    </w:lvl>
  </w:abstractNum>
  <w:abstractNum w:abstractNumId="145">
    <w:nsid w:val="00003921"/>
    <w:multiLevelType w:val="hybridMultilevel"/>
    <w:tmpl w:val="533CBA1C"/>
    <w:lvl w:ilvl="0" w:tplc="635AC9F2">
      <w:start w:val="1"/>
      <w:numFmt w:val="bullet"/>
      <w:lvlText w:val=""/>
      <w:lvlJc w:val="left"/>
    </w:lvl>
    <w:lvl w:ilvl="1" w:tplc="DF1A99B6">
      <w:numFmt w:val="decimal"/>
      <w:lvlText w:val=""/>
      <w:lvlJc w:val="left"/>
    </w:lvl>
    <w:lvl w:ilvl="2" w:tplc="8A1A869A">
      <w:numFmt w:val="decimal"/>
      <w:lvlText w:val=""/>
      <w:lvlJc w:val="left"/>
    </w:lvl>
    <w:lvl w:ilvl="3" w:tplc="4FCCC684">
      <w:numFmt w:val="decimal"/>
      <w:lvlText w:val=""/>
      <w:lvlJc w:val="left"/>
    </w:lvl>
    <w:lvl w:ilvl="4" w:tplc="289E7F2E">
      <w:numFmt w:val="decimal"/>
      <w:lvlText w:val=""/>
      <w:lvlJc w:val="left"/>
    </w:lvl>
    <w:lvl w:ilvl="5" w:tplc="9E0A7EC4">
      <w:numFmt w:val="decimal"/>
      <w:lvlText w:val=""/>
      <w:lvlJc w:val="left"/>
    </w:lvl>
    <w:lvl w:ilvl="6" w:tplc="ABE8893A">
      <w:numFmt w:val="decimal"/>
      <w:lvlText w:val=""/>
      <w:lvlJc w:val="left"/>
    </w:lvl>
    <w:lvl w:ilvl="7" w:tplc="1F7C4B20">
      <w:numFmt w:val="decimal"/>
      <w:lvlText w:val=""/>
      <w:lvlJc w:val="left"/>
    </w:lvl>
    <w:lvl w:ilvl="8" w:tplc="7E1EB1B8">
      <w:numFmt w:val="decimal"/>
      <w:lvlText w:val=""/>
      <w:lvlJc w:val="left"/>
    </w:lvl>
  </w:abstractNum>
  <w:abstractNum w:abstractNumId="146">
    <w:nsid w:val="0000396C"/>
    <w:multiLevelType w:val="hybridMultilevel"/>
    <w:tmpl w:val="51F47806"/>
    <w:lvl w:ilvl="0" w:tplc="24C2706A">
      <w:start w:val="1"/>
      <w:numFmt w:val="bullet"/>
      <w:lvlText w:val="с"/>
      <w:lvlJc w:val="left"/>
    </w:lvl>
    <w:lvl w:ilvl="1" w:tplc="EFE25E48">
      <w:start w:val="1"/>
      <w:numFmt w:val="bullet"/>
      <w:lvlText w:val="-"/>
      <w:lvlJc w:val="left"/>
    </w:lvl>
    <w:lvl w:ilvl="2" w:tplc="54B88C02">
      <w:numFmt w:val="decimal"/>
      <w:lvlText w:val=""/>
      <w:lvlJc w:val="left"/>
    </w:lvl>
    <w:lvl w:ilvl="3" w:tplc="94889888">
      <w:numFmt w:val="decimal"/>
      <w:lvlText w:val=""/>
      <w:lvlJc w:val="left"/>
    </w:lvl>
    <w:lvl w:ilvl="4" w:tplc="42727798">
      <w:numFmt w:val="decimal"/>
      <w:lvlText w:val=""/>
      <w:lvlJc w:val="left"/>
    </w:lvl>
    <w:lvl w:ilvl="5" w:tplc="900476A2">
      <w:numFmt w:val="decimal"/>
      <w:lvlText w:val=""/>
      <w:lvlJc w:val="left"/>
    </w:lvl>
    <w:lvl w:ilvl="6" w:tplc="897AB64C">
      <w:numFmt w:val="decimal"/>
      <w:lvlText w:val=""/>
      <w:lvlJc w:val="left"/>
    </w:lvl>
    <w:lvl w:ilvl="7" w:tplc="EF726750">
      <w:numFmt w:val="decimal"/>
      <w:lvlText w:val=""/>
      <w:lvlJc w:val="left"/>
    </w:lvl>
    <w:lvl w:ilvl="8" w:tplc="C292F846">
      <w:numFmt w:val="decimal"/>
      <w:lvlText w:val=""/>
      <w:lvlJc w:val="left"/>
    </w:lvl>
  </w:abstractNum>
  <w:abstractNum w:abstractNumId="147">
    <w:nsid w:val="00003A6B"/>
    <w:multiLevelType w:val="hybridMultilevel"/>
    <w:tmpl w:val="99BC714C"/>
    <w:lvl w:ilvl="0" w:tplc="EC202504">
      <w:start w:val="1"/>
      <w:numFmt w:val="bullet"/>
      <w:lvlText w:val="и"/>
      <w:lvlJc w:val="left"/>
    </w:lvl>
    <w:lvl w:ilvl="1" w:tplc="62C23F60">
      <w:start w:val="1"/>
      <w:numFmt w:val="bullet"/>
      <w:lvlText w:val="•"/>
      <w:lvlJc w:val="left"/>
    </w:lvl>
    <w:lvl w:ilvl="2" w:tplc="98301124">
      <w:start w:val="1"/>
      <w:numFmt w:val="bullet"/>
      <w:lvlText w:val="•"/>
      <w:lvlJc w:val="left"/>
    </w:lvl>
    <w:lvl w:ilvl="3" w:tplc="EDA0CB72">
      <w:numFmt w:val="decimal"/>
      <w:lvlText w:val=""/>
      <w:lvlJc w:val="left"/>
    </w:lvl>
    <w:lvl w:ilvl="4" w:tplc="8FD68F22">
      <w:numFmt w:val="decimal"/>
      <w:lvlText w:val=""/>
      <w:lvlJc w:val="left"/>
    </w:lvl>
    <w:lvl w:ilvl="5" w:tplc="965835C0">
      <w:numFmt w:val="decimal"/>
      <w:lvlText w:val=""/>
      <w:lvlJc w:val="left"/>
    </w:lvl>
    <w:lvl w:ilvl="6" w:tplc="587E3CC0">
      <w:numFmt w:val="decimal"/>
      <w:lvlText w:val=""/>
      <w:lvlJc w:val="left"/>
    </w:lvl>
    <w:lvl w:ilvl="7" w:tplc="170444A0">
      <w:numFmt w:val="decimal"/>
      <w:lvlText w:val=""/>
      <w:lvlJc w:val="left"/>
    </w:lvl>
    <w:lvl w:ilvl="8" w:tplc="45543662">
      <w:numFmt w:val="decimal"/>
      <w:lvlText w:val=""/>
      <w:lvlJc w:val="left"/>
    </w:lvl>
  </w:abstractNum>
  <w:abstractNum w:abstractNumId="148">
    <w:nsid w:val="00003B0D"/>
    <w:multiLevelType w:val="hybridMultilevel"/>
    <w:tmpl w:val="B348558A"/>
    <w:lvl w:ilvl="0" w:tplc="249CD0B0">
      <w:start w:val="1"/>
      <w:numFmt w:val="bullet"/>
      <w:lvlText w:val="В"/>
      <w:lvlJc w:val="left"/>
    </w:lvl>
    <w:lvl w:ilvl="1" w:tplc="6DB2C824">
      <w:numFmt w:val="decimal"/>
      <w:lvlText w:val=""/>
      <w:lvlJc w:val="left"/>
    </w:lvl>
    <w:lvl w:ilvl="2" w:tplc="8B5817A4">
      <w:numFmt w:val="decimal"/>
      <w:lvlText w:val=""/>
      <w:lvlJc w:val="left"/>
    </w:lvl>
    <w:lvl w:ilvl="3" w:tplc="77A45B48">
      <w:numFmt w:val="decimal"/>
      <w:lvlText w:val=""/>
      <w:lvlJc w:val="left"/>
    </w:lvl>
    <w:lvl w:ilvl="4" w:tplc="449A5E4E">
      <w:numFmt w:val="decimal"/>
      <w:lvlText w:val=""/>
      <w:lvlJc w:val="left"/>
    </w:lvl>
    <w:lvl w:ilvl="5" w:tplc="30FCBA60">
      <w:numFmt w:val="decimal"/>
      <w:lvlText w:val=""/>
      <w:lvlJc w:val="left"/>
    </w:lvl>
    <w:lvl w:ilvl="6" w:tplc="9B6AD100">
      <w:numFmt w:val="decimal"/>
      <w:lvlText w:val=""/>
      <w:lvlJc w:val="left"/>
    </w:lvl>
    <w:lvl w:ilvl="7" w:tplc="8A14C06C">
      <w:numFmt w:val="decimal"/>
      <w:lvlText w:val=""/>
      <w:lvlJc w:val="left"/>
    </w:lvl>
    <w:lvl w:ilvl="8" w:tplc="878CAAC6">
      <w:numFmt w:val="decimal"/>
      <w:lvlText w:val=""/>
      <w:lvlJc w:val="left"/>
    </w:lvl>
  </w:abstractNum>
  <w:abstractNum w:abstractNumId="149">
    <w:nsid w:val="00003B51"/>
    <w:multiLevelType w:val="hybridMultilevel"/>
    <w:tmpl w:val="56C4042E"/>
    <w:lvl w:ilvl="0" w:tplc="C6A09D3A">
      <w:start w:val="1"/>
      <w:numFmt w:val="bullet"/>
      <w:lvlText w:val="к"/>
      <w:lvlJc w:val="left"/>
    </w:lvl>
    <w:lvl w:ilvl="1" w:tplc="62E20B98">
      <w:start w:val="1"/>
      <w:numFmt w:val="bullet"/>
      <w:lvlText w:val="-"/>
      <w:lvlJc w:val="left"/>
    </w:lvl>
    <w:lvl w:ilvl="2" w:tplc="1700A190">
      <w:numFmt w:val="decimal"/>
      <w:lvlText w:val=""/>
      <w:lvlJc w:val="left"/>
    </w:lvl>
    <w:lvl w:ilvl="3" w:tplc="AE7A0A84">
      <w:numFmt w:val="decimal"/>
      <w:lvlText w:val=""/>
      <w:lvlJc w:val="left"/>
    </w:lvl>
    <w:lvl w:ilvl="4" w:tplc="C42C7B70">
      <w:numFmt w:val="decimal"/>
      <w:lvlText w:val=""/>
      <w:lvlJc w:val="left"/>
    </w:lvl>
    <w:lvl w:ilvl="5" w:tplc="1F74E854">
      <w:numFmt w:val="decimal"/>
      <w:lvlText w:val=""/>
      <w:lvlJc w:val="left"/>
    </w:lvl>
    <w:lvl w:ilvl="6" w:tplc="82E62816">
      <w:numFmt w:val="decimal"/>
      <w:lvlText w:val=""/>
      <w:lvlJc w:val="left"/>
    </w:lvl>
    <w:lvl w:ilvl="7" w:tplc="27E83190">
      <w:numFmt w:val="decimal"/>
      <w:lvlText w:val=""/>
      <w:lvlJc w:val="left"/>
    </w:lvl>
    <w:lvl w:ilvl="8" w:tplc="E92A8232">
      <w:numFmt w:val="decimal"/>
      <w:lvlText w:val=""/>
      <w:lvlJc w:val="left"/>
    </w:lvl>
  </w:abstractNum>
  <w:abstractNum w:abstractNumId="150">
    <w:nsid w:val="00003B65"/>
    <w:multiLevelType w:val="hybridMultilevel"/>
    <w:tmpl w:val="9D02CD9A"/>
    <w:lvl w:ilvl="0" w:tplc="12C68BD8">
      <w:start w:val="1"/>
      <w:numFmt w:val="bullet"/>
      <w:lvlText w:val="в"/>
      <w:lvlJc w:val="left"/>
    </w:lvl>
    <w:lvl w:ilvl="1" w:tplc="85DE2E9E">
      <w:start w:val="1"/>
      <w:numFmt w:val="bullet"/>
      <w:lvlText w:val="В"/>
      <w:lvlJc w:val="left"/>
    </w:lvl>
    <w:lvl w:ilvl="2" w:tplc="A9048492">
      <w:numFmt w:val="decimal"/>
      <w:lvlText w:val=""/>
      <w:lvlJc w:val="left"/>
    </w:lvl>
    <w:lvl w:ilvl="3" w:tplc="4D341F06">
      <w:numFmt w:val="decimal"/>
      <w:lvlText w:val=""/>
      <w:lvlJc w:val="left"/>
    </w:lvl>
    <w:lvl w:ilvl="4" w:tplc="7D12C2C8">
      <w:numFmt w:val="decimal"/>
      <w:lvlText w:val=""/>
      <w:lvlJc w:val="left"/>
    </w:lvl>
    <w:lvl w:ilvl="5" w:tplc="068C699C">
      <w:numFmt w:val="decimal"/>
      <w:lvlText w:val=""/>
      <w:lvlJc w:val="left"/>
    </w:lvl>
    <w:lvl w:ilvl="6" w:tplc="02B2D534">
      <w:numFmt w:val="decimal"/>
      <w:lvlText w:val=""/>
      <w:lvlJc w:val="left"/>
    </w:lvl>
    <w:lvl w:ilvl="7" w:tplc="E6225CF4">
      <w:numFmt w:val="decimal"/>
      <w:lvlText w:val=""/>
      <w:lvlJc w:val="left"/>
    </w:lvl>
    <w:lvl w:ilvl="8" w:tplc="81ECB6B8">
      <w:numFmt w:val="decimal"/>
      <w:lvlText w:val=""/>
      <w:lvlJc w:val="left"/>
    </w:lvl>
  </w:abstractNum>
  <w:abstractNum w:abstractNumId="151">
    <w:nsid w:val="00003B9E"/>
    <w:multiLevelType w:val="hybridMultilevel"/>
    <w:tmpl w:val="87680604"/>
    <w:lvl w:ilvl="0" w:tplc="41EC88AE">
      <w:start w:val="1"/>
      <w:numFmt w:val="decimal"/>
      <w:lvlText w:val="%1)"/>
      <w:lvlJc w:val="left"/>
    </w:lvl>
    <w:lvl w:ilvl="1" w:tplc="03EA84B6">
      <w:numFmt w:val="decimal"/>
      <w:lvlText w:val=""/>
      <w:lvlJc w:val="left"/>
    </w:lvl>
    <w:lvl w:ilvl="2" w:tplc="AD481098">
      <w:numFmt w:val="decimal"/>
      <w:lvlText w:val=""/>
      <w:lvlJc w:val="left"/>
    </w:lvl>
    <w:lvl w:ilvl="3" w:tplc="0CE06CFE">
      <w:numFmt w:val="decimal"/>
      <w:lvlText w:val=""/>
      <w:lvlJc w:val="left"/>
    </w:lvl>
    <w:lvl w:ilvl="4" w:tplc="B1549B50">
      <w:numFmt w:val="decimal"/>
      <w:lvlText w:val=""/>
      <w:lvlJc w:val="left"/>
    </w:lvl>
    <w:lvl w:ilvl="5" w:tplc="C27A6530">
      <w:numFmt w:val="decimal"/>
      <w:lvlText w:val=""/>
      <w:lvlJc w:val="left"/>
    </w:lvl>
    <w:lvl w:ilvl="6" w:tplc="5D669568">
      <w:numFmt w:val="decimal"/>
      <w:lvlText w:val=""/>
      <w:lvlJc w:val="left"/>
    </w:lvl>
    <w:lvl w:ilvl="7" w:tplc="2C5AD87A">
      <w:numFmt w:val="decimal"/>
      <w:lvlText w:val=""/>
      <w:lvlJc w:val="left"/>
    </w:lvl>
    <w:lvl w:ilvl="8" w:tplc="5B3ED56A">
      <w:numFmt w:val="decimal"/>
      <w:lvlText w:val=""/>
      <w:lvlJc w:val="left"/>
    </w:lvl>
  </w:abstractNum>
  <w:abstractNum w:abstractNumId="152">
    <w:nsid w:val="00003BF6"/>
    <w:multiLevelType w:val="hybridMultilevel"/>
    <w:tmpl w:val="6C2656B4"/>
    <w:lvl w:ilvl="0" w:tplc="50D8BE92">
      <w:start w:val="1"/>
      <w:numFmt w:val="bullet"/>
      <w:lvlText w:val="и"/>
      <w:lvlJc w:val="left"/>
    </w:lvl>
    <w:lvl w:ilvl="1" w:tplc="A2F88FB8">
      <w:start w:val="1"/>
      <w:numFmt w:val="bullet"/>
      <w:lvlText w:val=""/>
      <w:lvlJc w:val="left"/>
    </w:lvl>
    <w:lvl w:ilvl="2" w:tplc="13562AA2">
      <w:numFmt w:val="decimal"/>
      <w:lvlText w:val=""/>
      <w:lvlJc w:val="left"/>
    </w:lvl>
    <w:lvl w:ilvl="3" w:tplc="CC989576">
      <w:numFmt w:val="decimal"/>
      <w:lvlText w:val=""/>
      <w:lvlJc w:val="left"/>
    </w:lvl>
    <w:lvl w:ilvl="4" w:tplc="77B01354">
      <w:numFmt w:val="decimal"/>
      <w:lvlText w:val=""/>
      <w:lvlJc w:val="left"/>
    </w:lvl>
    <w:lvl w:ilvl="5" w:tplc="DC90160A">
      <w:numFmt w:val="decimal"/>
      <w:lvlText w:val=""/>
      <w:lvlJc w:val="left"/>
    </w:lvl>
    <w:lvl w:ilvl="6" w:tplc="C876F3AC">
      <w:numFmt w:val="decimal"/>
      <w:lvlText w:val=""/>
      <w:lvlJc w:val="left"/>
    </w:lvl>
    <w:lvl w:ilvl="7" w:tplc="C8D4E0F2">
      <w:numFmt w:val="decimal"/>
      <w:lvlText w:val=""/>
      <w:lvlJc w:val="left"/>
    </w:lvl>
    <w:lvl w:ilvl="8" w:tplc="567425C4">
      <w:numFmt w:val="decimal"/>
      <w:lvlText w:val=""/>
      <w:lvlJc w:val="left"/>
    </w:lvl>
  </w:abstractNum>
  <w:abstractNum w:abstractNumId="153">
    <w:nsid w:val="00003C8A"/>
    <w:multiLevelType w:val="hybridMultilevel"/>
    <w:tmpl w:val="4E9AE464"/>
    <w:lvl w:ilvl="0" w:tplc="78C0BCD2">
      <w:start w:val="1"/>
      <w:numFmt w:val="bullet"/>
      <w:lvlText w:val="•"/>
      <w:lvlJc w:val="left"/>
    </w:lvl>
    <w:lvl w:ilvl="1" w:tplc="602CD0E4">
      <w:numFmt w:val="decimal"/>
      <w:lvlText w:val=""/>
      <w:lvlJc w:val="left"/>
    </w:lvl>
    <w:lvl w:ilvl="2" w:tplc="5F3CF5FA">
      <w:numFmt w:val="decimal"/>
      <w:lvlText w:val=""/>
      <w:lvlJc w:val="left"/>
    </w:lvl>
    <w:lvl w:ilvl="3" w:tplc="204C8E60">
      <w:numFmt w:val="decimal"/>
      <w:lvlText w:val=""/>
      <w:lvlJc w:val="left"/>
    </w:lvl>
    <w:lvl w:ilvl="4" w:tplc="A2F4E536">
      <w:numFmt w:val="decimal"/>
      <w:lvlText w:val=""/>
      <w:lvlJc w:val="left"/>
    </w:lvl>
    <w:lvl w:ilvl="5" w:tplc="0896A336">
      <w:numFmt w:val="decimal"/>
      <w:lvlText w:val=""/>
      <w:lvlJc w:val="left"/>
    </w:lvl>
    <w:lvl w:ilvl="6" w:tplc="003410E6">
      <w:numFmt w:val="decimal"/>
      <w:lvlText w:val=""/>
      <w:lvlJc w:val="left"/>
    </w:lvl>
    <w:lvl w:ilvl="7" w:tplc="BAE09B64">
      <w:numFmt w:val="decimal"/>
      <w:lvlText w:val=""/>
      <w:lvlJc w:val="left"/>
    </w:lvl>
    <w:lvl w:ilvl="8" w:tplc="B434CF84">
      <w:numFmt w:val="decimal"/>
      <w:lvlText w:val=""/>
      <w:lvlJc w:val="left"/>
    </w:lvl>
  </w:abstractNum>
  <w:abstractNum w:abstractNumId="154">
    <w:nsid w:val="00003D84"/>
    <w:multiLevelType w:val="hybridMultilevel"/>
    <w:tmpl w:val="5B5A1CD4"/>
    <w:lvl w:ilvl="0" w:tplc="652C9F42">
      <w:start w:val="1"/>
      <w:numFmt w:val="bullet"/>
      <w:lvlText w:val="•"/>
      <w:lvlJc w:val="left"/>
    </w:lvl>
    <w:lvl w:ilvl="1" w:tplc="4B08E0D2">
      <w:numFmt w:val="decimal"/>
      <w:lvlText w:val=""/>
      <w:lvlJc w:val="left"/>
    </w:lvl>
    <w:lvl w:ilvl="2" w:tplc="856C2932">
      <w:numFmt w:val="decimal"/>
      <w:lvlText w:val=""/>
      <w:lvlJc w:val="left"/>
    </w:lvl>
    <w:lvl w:ilvl="3" w:tplc="B7221E70">
      <w:numFmt w:val="decimal"/>
      <w:lvlText w:val=""/>
      <w:lvlJc w:val="left"/>
    </w:lvl>
    <w:lvl w:ilvl="4" w:tplc="12827196">
      <w:numFmt w:val="decimal"/>
      <w:lvlText w:val=""/>
      <w:lvlJc w:val="left"/>
    </w:lvl>
    <w:lvl w:ilvl="5" w:tplc="09C04976">
      <w:numFmt w:val="decimal"/>
      <w:lvlText w:val=""/>
      <w:lvlJc w:val="left"/>
    </w:lvl>
    <w:lvl w:ilvl="6" w:tplc="805A844C">
      <w:numFmt w:val="decimal"/>
      <w:lvlText w:val=""/>
      <w:lvlJc w:val="left"/>
    </w:lvl>
    <w:lvl w:ilvl="7" w:tplc="FB3E1490">
      <w:numFmt w:val="decimal"/>
      <w:lvlText w:val=""/>
      <w:lvlJc w:val="left"/>
    </w:lvl>
    <w:lvl w:ilvl="8" w:tplc="2294FB3C">
      <w:numFmt w:val="decimal"/>
      <w:lvlText w:val=""/>
      <w:lvlJc w:val="left"/>
    </w:lvl>
  </w:abstractNum>
  <w:abstractNum w:abstractNumId="155">
    <w:nsid w:val="00003D8F"/>
    <w:multiLevelType w:val="hybridMultilevel"/>
    <w:tmpl w:val="E110C020"/>
    <w:lvl w:ilvl="0" w:tplc="298891E0">
      <w:start w:val="1"/>
      <w:numFmt w:val="bullet"/>
      <w:lvlText w:val="•"/>
      <w:lvlJc w:val="left"/>
    </w:lvl>
    <w:lvl w:ilvl="1" w:tplc="C7824ACA">
      <w:numFmt w:val="decimal"/>
      <w:lvlText w:val=""/>
      <w:lvlJc w:val="left"/>
    </w:lvl>
    <w:lvl w:ilvl="2" w:tplc="A7DC43F2">
      <w:numFmt w:val="decimal"/>
      <w:lvlText w:val=""/>
      <w:lvlJc w:val="left"/>
    </w:lvl>
    <w:lvl w:ilvl="3" w:tplc="F600EEEC">
      <w:numFmt w:val="decimal"/>
      <w:lvlText w:val=""/>
      <w:lvlJc w:val="left"/>
    </w:lvl>
    <w:lvl w:ilvl="4" w:tplc="6680BC12">
      <w:numFmt w:val="decimal"/>
      <w:lvlText w:val=""/>
      <w:lvlJc w:val="left"/>
    </w:lvl>
    <w:lvl w:ilvl="5" w:tplc="8F287976">
      <w:numFmt w:val="decimal"/>
      <w:lvlText w:val=""/>
      <w:lvlJc w:val="left"/>
    </w:lvl>
    <w:lvl w:ilvl="6" w:tplc="14AEC452">
      <w:numFmt w:val="decimal"/>
      <w:lvlText w:val=""/>
      <w:lvlJc w:val="left"/>
    </w:lvl>
    <w:lvl w:ilvl="7" w:tplc="32228EB2">
      <w:numFmt w:val="decimal"/>
      <w:lvlText w:val=""/>
      <w:lvlJc w:val="left"/>
    </w:lvl>
    <w:lvl w:ilvl="8" w:tplc="A906FD70">
      <w:numFmt w:val="decimal"/>
      <w:lvlText w:val=""/>
      <w:lvlJc w:val="left"/>
    </w:lvl>
  </w:abstractNum>
  <w:abstractNum w:abstractNumId="156">
    <w:nsid w:val="00003DAE"/>
    <w:multiLevelType w:val="hybridMultilevel"/>
    <w:tmpl w:val="D578F97E"/>
    <w:lvl w:ilvl="0" w:tplc="15084F52">
      <w:start w:val="1"/>
      <w:numFmt w:val="bullet"/>
      <w:lvlText w:val="В"/>
      <w:lvlJc w:val="left"/>
    </w:lvl>
    <w:lvl w:ilvl="1" w:tplc="821499A2">
      <w:numFmt w:val="decimal"/>
      <w:lvlText w:val=""/>
      <w:lvlJc w:val="left"/>
    </w:lvl>
    <w:lvl w:ilvl="2" w:tplc="7966CC76">
      <w:numFmt w:val="decimal"/>
      <w:lvlText w:val=""/>
      <w:lvlJc w:val="left"/>
    </w:lvl>
    <w:lvl w:ilvl="3" w:tplc="41FA6E64">
      <w:numFmt w:val="decimal"/>
      <w:lvlText w:val=""/>
      <w:lvlJc w:val="left"/>
    </w:lvl>
    <w:lvl w:ilvl="4" w:tplc="5B180640">
      <w:numFmt w:val="decimal"/>
      <w:lvlText w:val=""/>
      <w:lvlJc w:val="left"/>
    </w:lvl>
    <w:lvl w:ilvl="5" w:tplc="0E6E0DB6">
      <w:numFmt w:val="decimal"/>
      <w:lvlText w:val=""/>
      <w:lvlJc w:val="left"/>
    </w:lvl>
    <w:lvl w:ilvl="6" w:tplc="5EAEBDB0">
      <w:numFmt w:val="decimal"/>
      <w:lvlText w:val=""/>
      <w:lvlJc w:val="left"/>
    </w:lvl>
    <w:lvl w:ilvl="7" w:tplc="A9269928">
      <w:numFmt w:val="decimal"/>
      <w:lvlText w:val=""/>
      <w:lvlJc w:val="left"/>
    </w:lvl>
    <w:lvl w:ilvl="8" w:tplc="1A80163A">
      <w:numFmt w:val="decimal"/>
      <w:lvlText w:val=""/>
      <w:lvlJc w:val="left"/>
    </w:lvl>
  </w:abstractNum>
  <w:abstractNum w:abstractNumId="157">
    <w:nsid w:val="00003E09"/>
    <w:multiLevelType w:val="hybridMultilevel"/>
    <w:tmpl w:val="4E486DFA"/>
    <w:lvl w:ilvl="0" w:tplc="8858075E">
      <w:start w:val="9"/>
      <w:numFmt w:val="decimal"/>
      <w:lvlText w:val="%1)"/>
      <w:lvlJc w:val="left"/>
    </w:lvl>
    <w:lvl w:ilvl="1" w:tplc="ED3EF342">
      <w:numFmt w:val="decimal"/>
      <w:lvlText w:val=""/>
      <w:lvlJc w:val="left"/>
    </w:lvl>
    <w:lvl w:ilvl="2" w:tplc="B1381E60">
      <w:numFmt w:val="decimal"/>
      <w:lvlText w:val=""/>
      <w:lvlJc w:val="left"/>
    </w:lvl>
    <w:lvl w:ilvl="3" w:tplc="C186AC44">
      <w:numFmt w:val="decimal"/>
      <w:lvlText w:val=""/>
      <w:lvlJc w:val="left"/>
    </w:lvl>
    <w:lvl w:ilvl="4" w:tplc="2950612E">
      <w:numFmt w:val="decimal"/>
      <w:lvlText w:val=""/>
      <w:lvlJc w:val="left"/>
    </w:lvl>
    <w:lvl w:ilvl="5" w:tplc="7D361FC4">
      <w:numFmt w:val="decimal"/>
      <w:lvlText w:val=""/>
      <w:lvlJc w:val="left"/>
    </w:lvl>
    <w:lvl w:ilvl="6" w:tplc="EE2CD4E8">
      <w:numFmt w:val="decimal"/>
      <w:lvlText w:val=""/>
      <w:lvlJc w:val="left"/>
    </w:lvl>
    <w:lvl w:ilvl="7" w:tplc="6B40DD5C">
      <w:numFmt w:val="decimal"/>
      <w:lvlText w:val=""/>
      <w:lvlJc w:val="left"/>
    </w:lvl>
    <w:lvl w:ilvl="8" w:tplc="BCCA23D4">
      <w:numFmt w:val="decimal"/>
      <w:lvlText w:val=""/>
      <w:lvlJc w:val="left"/>
    </w:lvl>
  </w:abstractNum>
  <w:abstractNum w:abstractNumId="158">
    <w:nsid w:val="00003E12"/>
    <w:multiLevelType w:val="hybridMultilevel"/>
    <w:tmpl w:val="C520DEE6"/>
    <w:lvl w:ilvl="0" w:tplc="E08CF99A">
      <w:start w:val="1"/>
      <w:numFmt w:val="bullet"/>
      <w:lvlText w:val=""/>
      <w:lvlJc w:val="left"/>
    </w:lvl>
    <w:lvl w:ilvl="1" w:tplc="18026B34">
      <w:numFmt w:val="decimal"/>
      <w:lvlText w:val=""/>
      <w:lvlJc w:val="left"/>
    </w:lvl>
    <w:lvl w:ilvl="2" w:tplc="35A08A0A">
      <w:numFmt w:val="decimal"/>
      <w:lvlText w:val=""/>
      <w:lvlJc w:val="left"/>
    </w:lvl>
    <w:lvl w:ilvl="3" w:tplc="27E615E8">
      <w:numFmt w:val="decimal"/>
      <w:lvlText w:val=""/>
      <w:lvlJc w:val="left"/>
    </w:lvl>
    <w:lvl w:ilvl="4" w:tplc="A894B98E">
      <w:numFmt w:val="decimal"/>
      <w:lvlText w:val=""/>
      <w:lvlJc w:val="left"/>
    </w:lvl>
    <w:lvl w:ilvl="5" w:tplc="EED61AD8">
      <w:numFmt w:val="decimal"/>
      <w:lvlText w:val=""/>
      <w:lvlJc w:val="left"/>
    </w:lvl>
    <w:lvl w:ilvl="6" w:tplc="500C4914">
      <w:numFmt w:val="decimal"/>
      <w:lvlText w:val=""/>
      <w:lvlJc w:val="left"/>
    </w:lvl>
    <w:lvl w:ilvl="7" w:tplc="FF449068">
      <w:numFmt w:val="decimal"/>
      <w:lvlText w:val=""/>
      <w:lvlJc w:val="left"/>
    </w:lvl>
    <w:lvl w:ilvl="8" w:tplc="7E3E9B26">
      <w:numFmt w:val="decimal"/>
      <w:lvlText w:val=""/>
      <w:lvlJc w:val="left"/>
    </w:lvl>
  </w:abstractNum>
  <w:abstractNum w:abstractNumId="159">
    <w:nsid w:val="00003E48"/>
    <w:multiLevelType w:val="hybridMultilevel"/>
    <w:tmpl w:val="F1B44640"/>
    <w:lvl w:ilvl="0" w:tplc="94F640B6">
      <w:start w:val="1"/>
      <w:numFmt w:val="bullet"/>
      <w:lvlText w:val="в"/>
      <w:lvlJc w:val="left"/>
    </w:lvl>
    <w:lvl w:ilvl="1" w:tplc="FBD0111C">
      <w:start w:val="1"/>
      <w:numFmt w:val="bullet"/>
      <w:lvlText w:val="-"/>
      <w:lvlJc w:val="left"/>
    </w:lvl>
    <w:lvl w:ilvl="2" w:tplc="C4F226F2">
      <w:start w:val="1"/>
      <w:numFmt w:val="bullet"/>
      <w:lvlText w:val="-"/>
      <w:lvlJc w:val="left"/>
    </w:lvl>
    <w:lvl w:ilvl="3" w:tplc="9DDC7A2A">
      <w:numFmt w:val="decimal"/>
      <w:lvlText w:val=""/>
      <w:lvlJc w:val="left"/>
    </w:lvl>
    <w:lvl w:ilvl="4" w:tplc="15CA45E4">
      <w:numFmt w:val="decimal"/>
      <w:lvlText w:val=""/>
      <w:lvlJc w:val="left"/>
    </w:lvl>
    <w:lvl w:ilvl="5" w:tplc="886C038C">
      <w:numFmt w:val="decimal"/>
      <w:lvlText w:val=""/>
      <w:lvlJc w:val="left"/>
    </w:lvl>
    <w:lvl w:ilvl="6" w:tplc="81B6934E">
      <w:numFmt w:val="decimal"/>
      <w:lvlText w:val=""/>
      <w:lvlJc w:val="left"/>
    </w:lvl>
    <w:lvl w:ilvl="7" w:tplc="9A0E93F4">
      <w:numFmt w:val="decimal"/>
      <w:lvlText w:val=""/>
      <w:lvlJc w:val="left"/>
    </w:lvl>
    <w:lvl w:ilvl="8" w:tplc="A3DE25AE">
      <w:numFmt w:val="decimal"/>
      <w:lvlText w:val=""/>
      <w:lvlJc w:val="left"/>
    </w:lvl>
  </w:abstractNum>
  <w:abstractNum w:abstractNumId="160">
    <w:nsid w:val="00003ED5"/>
    <w:multiLevelType w:val="hybridMultilevel"/>
    <w:tmpl w:val="D9ECE2C2"/>
    <w:lvl w:ilvl="0" w:tplc="F11EA3B6">
      <w:start w:val="1"/>
      <w:numFmt w:val="bullet"/>
      <w:lvlText w:val="В"/>
      <w:lvlJc w:val="left"/>
    </w:lvl>
    <w:lvl w:ilvl="1" w:tplc="F6C2323A">
      <w:numFmt w:val="decimal"/>
      <w:lvlText w:val=""/>
      <w:lvlJc w:val="left"/>
    </w:lvl>
    <w:lvl w:ilvl="2" w:tplc="36E8BCA4">
      <w:numFmt w:val="decimal"/>
      <w:lvlText w:val=""/>
      <w:lvlJc w:val="left"/>
    </w:lvl>
    <w:lvl w:ilvl="3" w:tplc="74CAD952">
      <w:numFmt w:val="decimal"/>
      <w:lvlText w:val=""/>
      <w:lvlJc w:val="left"/>
    </w:lvl>
    <w:lvl w:ilvl="4" w:tplc="DE922480">
      <w:numFmt w:val="decimal"/>
      <w:lvlText w:val=""/>
      <w:lvlJc w:val="left"/>
    </w:lvl>
    <w:lvl w:ilvl="5" w:tplc="A4861506">
      <w:numFmt w:val="decimal"/>
      <w:lvlText w:val=""/>
      <w:lvlJc w:val="left"/>
    </w:lvl>
    <w:lvl w:ilvl="6" w:tplc="D7E4F31E">
      <w:numFmt w:val="decimal"/>
      <w:lvlText w:val=""/>
      <w:lvlJc w:val="left"/>
    </w:lvl>
    <w:lvl w:ilvl="7" w:tplc="6A968FD8">
      <w:numFmt w:val="decimal"/>
      <w:lvlText w:val=""/>
      <w:lvlJc w:val="left"/>
    </w:lvl>
    <w:lvl w:ilvl="8" w:tplc="D83E8416">
      <w:numFmt w:val="decimal"/>
      <w:lvlText w:val=""/>
      <w:lvlJc w:val="left"/>
    </w:lvl>
  </w:abstractNum>
  <w:abstractNum w:abstractNumId="161">
    <w:nsid w:val="00003F0E"/>
    <w:multiLevelType w:val="hybridMultilevel"/>
    <w:tmpl w:val="C1D8FB52"/>
    <w:lvl w:ilvl="0" w:tplc="23F60DD8">
      <w:start w:val="1"/>
      <w:numFmt w:val="bullet"/>
      <w:lvlText w:val="•"/>
      <w:lvlJc w:val="left"/>
    </w:lvl>
    <w:lvl w:ilvl="1" w:tplc="8B863BBE">
      <w:numFmt w:val="decimal"/>
      <w:lvlText w:val=""/>
      <w:lvlJc w:val="left"/>
    </w:lvl>
    <w:lvl w:ilvl="2" w:tplc="5A10A7BA">
      <w:numFmt w:val="decimal"/>
      <w:lvlText w:val=""/>
      <w:lvlJc w:val="left"/>
    </w:lvl>
    <w:lvl w:ilvl="3" w:tplc="2AA4538C">
      <w:numFmt w:val="decimal"/>
      <w:lvlText w:val=""/>
      <w:lvlJc w:val="left"/>
    </w:lvl>
    <w:lvl w:ilvl="4" w:tplc="A26C8C92">
      <w:numFmt w:val="decimal"/>
      <w:lvlText w:val=""/>
      <w:lvlJc w:val="left"/>
    </w:lvl>
    <w:lvl w:ilvl="5" w:tplc="69347408">
      <w:numFmt w:val="decimal"/>
      <w:lvlText w:val=""/>
      <w:lvlJc w:val="left"/>
    </w:lvl>
    <w:lvl w:ilvl="6" w:tplc="B2AE308A">
      <w:numFmt w:val="decimal"/>
      <w:lvlText w:val=""/>
      <w:lvlJc w:val="left"/>
    </w:lvl>
    <w:lvl w:ilvl="7" w:tplc="A978D59C">
      <w:numFmt w:val="decimal"/>
      <w:lvlText w:val=""/>
      <w:lvlJc w:val="left"/>
    </w:lvl>
    <w:lvl w:ilvl="8" w:tplc="41B2CD36">
      <w:numFmt w:val="decimal"/>
      <w:lvlText w:val=""/>
      <w:lvlJc w:val="left"/>
    </w:lvl>
  </w:abstractNum>
  <w:abstractNum w:abstractNumId="162">
    <w:nsid w:val="00003F57"/>
    <w:multiLevelType w:val="hybridMultilevel"/>
    <w:tmpl w:val="DE2CC3AA"/>
    <w:lvl w:ilvl="0" w:tplc="C756BE6E">
      <w:start w:val="1"/>
      <w:numFmt w:val="bullet"/>
      <w:lvlText w:val=""/>
      <w:lvlJc w:val="left"/>
    </w:lvl>
    <w:lvl w:ilvl="1" w:tplc="2710036E">
      <w:numFmt w:val="decimal"/>
      <w:lvlText w:val=""/>
      <w:lvlJc w:val="left"/>
    </w:lvl>
    <w:lvl w:ilvl="2" w:tplc="F4060A0E">
      <w:numFmt w:val="decimal"/>
      <w:lvlText w:val=""/>
      <w:lvlJc w:val="left"/>
    </w:lvl>
    <w:lvl w:ilvl="3" w:tplc="274607BA">
      <w:numFmt w:val="decimal"/>
      <w:lvlText w:val=""/>
      <w:lvlJc w:val="left"/>
    </w:lvl>
    <w:lvl w:ilvl="4" w:tplc="A9EA142E">
      <w:numFmt w:val="decimal"/>
      <w:lvlText w:val=""/>
      <w:lvlJc w:val="left"/>
    </w:lvl>
    <w:lvl w:ilvl="5" w:tplc="9226596C">
      <w:numFmt w:val="decimal"/>
      <w:lvlText w:val=""/>
      <w:lvlJc w:val="left"/>
    </w:lvl>
    <w:lvl w:ilvl="6" w:tplc="F552F1E2">
      <w:numFmt w:val="decimal"/>
      <w:lvlText w:val=""/>
      <w:lvlJc w:val="left"/>
    </w:lvl>
    <w:lvl w:ilvl="7" w:tplc="189A13D2">
      <w:numFmt w:val="decimal"/>
      <w:lvlText w:val=""/>
      <w:lvlJc w:val="left"/>
    </w:lvl>
    <w:lvl w:ilvl="8" w:tplc="AE768718">
      <w:numFmt w:val="decimal"/>
      <w:lvlText w:val=""/>
      <w:lvlJc w:val="left"/>
    </w:lvl>
  </w:abstractNum>
  <w:abstractNum w:abstractNumId="163">
    <w:nsid w:val="00003FAF"/>
    <w:multiLevelType w:val="hybridMultilevel"/>
    <w:tmpl w:val="F43403C4"/>
    <w:lvl w:ilvl="0" w:tplc="C8C4AA84">
      <w:start w:val="1"/>
      <w:numFmt w:val="decimal"/>
      <w:lvlText w:val="%1."/>
      <w:lvlJc w:val="left"/>
    </w:lvl>
    <w:lvl w:ilvl="1" w:tplc="28046E9C">
      <w:numFmt w:val="decimal"/>
      <w:lvlText w:val=""/>
      <w:lvlJc w:val="left"/>
    </w:lvl>
    <w:lvl w:ilvl="2" w:tplc="BE987C84">
      <w:numFmt w:val="decimal"/>
      <w:lvlText w:val=""/>
      <w:lvlJc w:val="left"/>
    </w:lvl>
    <w:lvl w:ilvl="3" w:tplc="70CCD336">
      <w:numFmt w:val="decimal"/>
      <w:lvlText w:val=""/>
      <w:lvlJc w:val="left"/>
    </w:lvl>
    <w:lvl w:ilvl="4" w:tplc="37F2AB42">
      <w:numFmt w:val="decimal"/>
      <w:lvlText w:val=""/>
      <w:lvlJc w:val="left"/>
    </w:lvl>
    <w:lvl w:ilvl="5" w:tplc="7896B00E">
      <w:numFmt w:val="decimal"/>
      <w:lvlText w:val=""/>
      <w:lvlJc w:val="left"/>
    </w:lvl>
    <w:lvl w:ilvl="6" w:tplc="8F506F60">
      <w:numFmt w:val="decimal"/>
      <w:lvlText w:val=""/>
      <w:lvlJc w:val="left"/>
    </w:lvl>
    <w:lvl w:ilvl="7" w:tplc="4E66EFBE">
      <w:numFmt w:val="decimal"/>
      <w:lvlText w:val=""/>
      <w:lvlJc w:val="left"/>
    </w:lvl>
    <w:lvl w:ilvl="8" w:tplc="0C440B2A">
      <w:numFmt w:val="decimal"/>
      <w:lvlText w:val=""/>
      <w:lvlJc w:val="left"/>
    </w:lvl>
  </w:abstractNum>
  <w:abstractNum w:abstractNumId="164">
    <w:nsid w:val="000040B5"/>
    <w:multiLevelType w:val="hybridMultilevel"/>
    <w:tmpl w:val="25A8F2E2"/>
    <w:lvl w:ilvl="0" w:tplc="7BECADA2">
      <w:start w:val="1"/>
      <w:numFmt w:val="bullet"/>
      <w:lvlText w:val="в"/>
      <w:lvlJc w:val="left"/>
    </w:lvl>
    <w:lvl w:ilvl="1" w:tplc="8F089376">
      <w:start w:val="1"/>
      <w:numFmt w:val="bullet"/>
      <w:lvlText w:val="\emdash "/>
      <w:lvlJc w:val="left"/>
    </w:lvl>
    <w:lvl w:ilvl="2" w:tplc="7B6C5BBA">
      <w:numFmt w:val="decimal"/>
      <w:lvlText w:val=""/>
      <w:lvlJc w:val="left"/>
    </w:lvl>
    <w:lvl w:ilvl="3" w:tplc="46245330">
      <w:numFmt w:val="decimal"/>
      <w:lvlText w:val=""/>
      <w:lvlJc w:val="left"/>
    </w:lvl>
    <w:lvl w:ilvl="4" w:tplc="C11841E4">
      <w:numFmt w:val="decimal"/>
      <w:lvlText w:val=""/>
      <w:lvlJc w:val="left"/>
    </w:lvl>
    <w:lvl w:ilvl="5" w:tplc="1B8AD266">
      <w:numFmt w:val="decimal"/>
      <w:lvlText w:val=""/>
      <w:lvlJc w:val="left"/>
    </w:lvl>
    <w:lvl w:ilvl="6" w:tplc="50846054">
      <w:numFmt w:val="decimal"/>
      <w:lvlText w:val=""/>
      <w:lvlJc w:val="left"/>
    </w:lvl>
    <w:lvl w:ilvl="7" w:tplc="0FC07C5C">
      <w:numFmt w:val="decimal"/>
      <w:lvlText w:val=""/>
      <w:lvlJc w:val="left"/>
    </w:lvl>
    <w:lvl w:ilvl="8" w:tplc="5A7EF72A">
      <w:numFmt w:val="decimal"/>
      <w:lvlText w:val=""/>
      <w:lvlJc w:val="left"/>
    </w:lvl>
  </w:abstractNum>
  <w:abstractNum w:abstractNumId="165">
    <w:nsid w:val="000040FA"/>
    <w:multiLevelType w:val="hybridMultilevel"/>
    <w:tmpl w:val="AB6262C8"/>
    <w:lvl w:ilvl="0" w:tplc="074E862A">
      <w:start w:val="1"/>
      <w:numFmt w:val="decimal"/>
      <w:lvlText w:val="%1."/>
      <w:lvlJc w:val="left"/>
    </w:lvl>
    <w:lvl w:ilvl="1" w:tplc="7878221E">
      <w:numFmt w:val="decimal"/>
      <w:lvlText w:val=""/>
      <w:lvlJc w:val="left"/>
    </w:lvl>
    <w:lvl w:ilvl="2" w:tplc="3FAE6238">
      <w:numFmt w:val="decimal"/>
      <w:lvlText w:val=""/>
      <w:lvlJc w:val="left"/>
    </w:lvl>
    <w:lvl w:ilvl="3" w:tplc="9BE29678">
      <w:numFmt w:val="decimal"/>
      <w:lvlText w:val=""/>
      <w:lvlJc w:val="left"/>
    </w:lvl>
    <w:lvl w:ilvl="4" w:tplc="E2100284">
      <w:numFmt w:val="decimal"/>
      <w:lvlText w:val=""/>
      <w:lvlJc w:val="left"/>
    </w:lvl>
    <w:lvl w:ilvl="5" w:tplc="E0280D9C">
      <w:numFmt w:val="decimal"/>
      <w:lvlText w:val=""/>
      <w:lvlJc w:val="left"/>
    </w:lvl>
    <w:lvl w:ilvl="6" w:tplc="580405B2">
      <w:numFmt w:val="decimal"/>
      <w:lvlText w:val=""/>
      <w:lvlJc w:val="left"/>
    </w:lvl>
    <w:lvl w:ilvl="7" w:tplc="DD2EAFB6">
      <w:numFmt w:val="decimal"/>
      <w:lvlText w:val=""/>
      <w:lvlJc w:val="left"/>
    </w:lvl>
    <w:lvl w:ilvl="8" w:tplc="7AF20DF4">
      <w:numFmt w:val="decimal"/>
      <w:lvlText w:val=""/>
      <w:lvlJc w:val="left"/>
    </w:lvl>
  </w:abstractNum>
  <w:abstractNum w:abstractNumId="166">
    <w:nsid w:val="00004230"/>
    <w:multiLevelType w:val="hybridMultilevel"/>
    <w:tmpl w:val="B86A2D48"/>
    <w:lvl w:ilvl="0" w:tplc="9CFC1976">
      <w:start w:val="1"/>
      <w:numFmt w:val="bullet"/>
      <w:lvlText w:val="и"/>
      <w:lvlJc w:val="left"/>
    </w:lvl>
    <w:lvl w:ilvl="1" w:tplc="1EBA3F48">
      <w:start w:val="2"/>
      <w:numFmt w:val="decimal"/>
      <w:lvlText w:val="%2."/>
      <w:lvlJc w:val="left"/>
    </w:lvl>
    <w:lvl w:ilvl="2" w:tplc="3C2A8E84">
      <w:numFmt w:val="decimal"/>
      <w:lvlText w:val=""/>
      <w:lvlJc w:val="left"/>
    </w:lvl>
    <w:lvl w:ilvl="3" w:tplc="DC94973E">
      <w:numFmt w:val="decimal"/>
      <w:lvlText w:val=""/>
      <w:lvlJc w:val="left"/>
    </w:lvl>
    <w:lvl w:ilvl="4" w:tplc="A5DC588E">
      <w:numFmt w:val="decimal"/>
      <w:lvlText w:val=""/>
      <w:lvlJc w:val="left"/>
    </w:lvl>
    <w:lvl w:ilvl="5" w:tplc="BB94C108">
      <w:numFmt w:val="decimal"/>
      <w:lvlText w:val=""/>
      <w:lvlJc w:val="left"/>
    </w:lvl>
    <w:lvl w:ilvl="6" w:tplc="DCBA89FE">
      <w:numFmt w:val="decimal"/>
      <w:lvlText w:val=""/>
      <w:lvlJc w:val="left"/>
    </w:lvl>
    <w:lvl w:ilvl="7" w:tplc="7E4E0D28">
      <w:numFmt w:val="decimal"/>
      <w:lvlText w:val=""/>
      <w:lvlJc w:val="left"/>
    </w:lvl>
    <w:lvl w:ilvl="8" w:tplc="062E8B10">
      <w:numFmt w:val="decimal"/>
      <w:lvlText w:val=""/>
      <w:lvlJc w:val="left"/>
    </w:lvl>
  </w:abstractNum>
  <w:abstractNum w:abstractNumId="167">
    <w:nsid w:val="00004242"/>
    <w:multiLevelType w:val="hybridMultilevel"/>
    <w:tmpl w:val="E4C60112"/>
    <w:lvl w:ilvl="0" w:tplc="5ECA0A00">
      <w:start w:val="1"/>
      <w:numFmt w:val="bullet"/>
      <w:lvlText w:val="и"/>
      <w:lvlJc w:val="left"/>
    </w:lvl>
    <w:lvl w:ilvl="1" w:tplc="EDCA0226">
      <w:numFmt w:val="decimal"/>
      <w:lvlText w:val=""/>
      <w:lvlJc w:val="left"/>
    </w:lvl>
    <w:lvl w:ilvl="2" w:tplc="E2C09F96">
      <w:numFmt w:val="decimal"/>
      <w:lvlText w:val=""/>
      <w:lvlJc w:val="left"/>
    </w:lvl>
    <w:lvl w:ilvl="3" w:tplc="E6EA2CAA">
      <w:numFmt w:val="decimal"/>
      <w:lvlText w:val=""/>
      <w:lvlJc w:val="left"/>
    </w:lvl>
    <w:lvl w:ilvl="4" w:tplc="D0667D58">
      <w:numFmt w:val="decimal"/>
      <w:lvlText w:val=""/>
      <w:lvlJc w:val="left"/>
    </w:lvl>
    <w:lvl w:ilvl="5" w:tplc="013E111E">
      <w:numFmt w:val="decimal"/>
      <w:lvlText w:val=""/>
      <w:lvlJc w:val="left"/>
    </w:lvl>
    <w:lvl w:ilvl="6" w:tplc="242C05B2">
      <w:numFmt w:val="decimal"/>
      <w:lvlText w:val=""/>
      <w:lvlJc w:val="left"/>
    </w:lvl>
    <w:lvl w:ilvl="7" w:tplc="C14AE948">
      <w:numFmt w:val="decimal"/>
      <w:lvlText w:val=""/>
      <w:lvlJc w:val="left"/>
    </w:lvl>
    <w:lvl w:ilvl="8" w:tplc="0DE20082">
      <w:numFmt w:val="decimal"/>
      <w:lvlText w:val=""/>
      <w:lvlJc w:val="left"/>
    </w:lvl>
  </w:abstractNum>
  <w:abstractNum w:abstractNumId="168">
    <w:nsid w:val="0000424C"/>
    <w:multiLevelType w:val="hybridMultilevel"/>
    <w:tmpl w:val="39805746"/>
    <w:lvl w:ilvl="0" w:tplc="8662FB36">
      <w:start w:val="1"/>
      <w:numFmt w:val="bullet"/>
      <w:lvlText w:val="-"/>
      <w:lvlJc w:val="left"/>
    </w:lvl>
    <w:lvl w:ilvl="1" w:tplc="046ABA82">
      <w:numFmt w:val="decimal"/>
      <w:lvlText w:val=""/>
      <w:lvlJc w:val="left"/>
    </w:lvl>
    <w:lvl w:ilvl="2" w:tplc="9AFC321C">
      <w:numFmt w:val="decimal"/>
      <w:lvlText w:val=""/>
      <w:lvlJc w:val="left"/>
    </w:lvl>
    <w:lvl w:ilvl="3" w:tplc="BE64BE30">
      <w:numFmt w:val="decimal"/>
      <w:lvlText w:val=""/>
      <w:lvlJc w:val="left"/>
    </w:lvl>
    <w:lvl w:ilvl="4" w:tplc="B338E6D4">
      <w:numFmt w:val="decimal"/>
      <w:lvlText w:val=""/>
      <w:lvlJc w:val="left"/>
    </w:lvl>
    <w:lvl w:ilvl="5" w:tplc="07AE0086">
      <w:numFmt w:val="decimal"/>
      <w:lvlText w:val=""/>
      <w:lvlJc w:val="left"/>
    </w:lvl>
    <w:lvl w:ilvl="6" w:tplc="9710E92A">
      <w:numFmt w:val="decimal"/>
      <w:lvlText w:val=""/>
      <w:lvlJc w:val="left"/>
    </w:lvl>
    <w:lvl w:ilvl="7" w:tplc="76DE8ACC">
      <w:numFmt w:val="decimal"/>
      <w:lvlText w:val=""/>
      <w:lvlJc w:val="left"/>
    </w:lvl>
    <w:lvl w:ilvl="8" w:tplc="5BC4E428">
      <w:numFmt w:val="decimal"/>
      <w:lvlText w:val=""/>
      <w:lvlJc w:val="left"/>
    </w:lvl>
  </w:abstractNum>
  <w:abstractNum w:abstractNumId="169">
    <w:nsid w:val="000042D6"/>
    <w:multiLevelType w:val="hybridMultilevel"/>
    <w:tmpl w:val="CC624028"/>
    <w:lvl w:ilvl="0" w:tplc="A2E0EB94">
      <w:start w:val="1"/>
      <w:numFmt w:val="bullet"/>
      <w:lvlText w:val="и"/>
      <w:lvlJc w:val="left"/>
    </w:lvl>
    <w:lvl w:ilvl="1" w:tplc="2E9EDC7E">
      <w:start w:val="1"/>
      <w:numFmt w:val="bullet"/>
      <w:lvlText w:val="В"/>
      <w:lvlJc w:val="left"/>
    </w:lvl>
    <w:lvl w:ilvl="2" w:tplc="7B0AB328">
      <w:numFmt w:val="decimal"/>
      <w:lvlText w:val=""/>
      <w:lvlJc w:val="left"/>
    </w:lvl>
    <w:lvl w:ilvl="3" w:tplc="A4828F2C">
      <w:numFmt w:val="decimal"/>
      <w:lvlText w:val=""/>
      <w:lvlJc w:val="left"/>
    </w:lvl>
    <w:lvl w:ilvl="4" w:tplc="12D4B83A">
      <w:numFmt w:val="decimal"/>
      <w:lvlText w:val=""/>
      <w:lvlJc w:val="left"/>
    </w:lvl>
    <w:lvl w:ilvl="5" w:tplc="0BD2BAFC">
      <w:numFmt w:val="decimal"/>
      <w:lvlText w:val=""/>
      <w:lvlJc w:val="left"/>
    </w:lvl>
    <w:lvl w:ilvl="6" w:tplc="D3E801B2">
      <w:numFmt w:val="decimal"/>
      <w:lvlText w:val=""/>
      <w:lvlJc w:val="left"/>
    </w:lvl>
    <w:lvl w:ilvl="7" w:tplc="803E6796">
      <w:numFmt w:val="decimal"/>
      <w:lvlText w:val=""/>
      <w:lvlJc w:val="left"/>
    </w:lvl>
    <w:lvl w:ilvl="8" w:tplc="446EA704">
      <w:numFmt w:val="decimal"/>
      <w:lvlText w:val=""/>
      <w:lvlJc w:val="left"/>
    </w:lvl>
  </w:abstractNum>
  <w:abstractNum w:abstractNumId="170">
    <w:nsid w:val="000043F6"/>
    <w:multiLevelType w:val="hybridMultilevel"/>
    <w:tmpl w:val="9C9EC092"/>
    <w:lvl w:ilvl="0" w:tplc="4F0E23D8">
      <w:start w:val="1"/>
      <w:numFmt w:val="bullet"/>
      <w:lvlText w:val="и"/>
      <w:lvlJc w:val="left"/>
    </w:lvl>
    <w:lvl w:ilvl="1" w:tplc="7FA0A7EA">
      <w:start w:val="1"/>
      <w:numFmt w:val="bullet"/>
      <w:lvlText w:val=""/>
      <w:lvlJc w:val="left"/>
    </w:lvl>
    <w:lvl w:ilvl="2" w:tplc="53FE9D10">
      <w:numFmt w:val="decimal"/>
      <w:lvlText w:val=""/>
      <w:lvlJc w:val="left"/>
    </w:lvl>
    <w:lvl w:ilvl="3" w:tplc="FEA49F0E">
      <w:numFmt w:val="decimal"/>
      <w:lvlText w:val=""/>
      <w:lvlJc w:val="left"/>
    </w:lvl>
    <w:lvl w:ilvl="4" w:tplc="4860E1D0">
      <w:numFmt w:val="decimal"/>
      <w:lvlText w:val=""/>
      <w:lvlJc w:val="left"/>
    </w:lvl>
    <w:lvl w:ilvl="5" w:tplc="87CE941A">
      <w:numFmt w:val="decimal"/>
      <w:lvlText w:val=""/>
      <w:lvlJc w:val="left"/>
    </w:lvl>
    <w:lvl w:ilvl="6" w:tplc="43A8F676">
      <w:numFmt w:val="decimal"/>
      <w:lvlText w:val=""/>
      <w:lvlJc w:val="left"/>
    </w:lvl>
    <w:lvl w:ilvl="7" w:tplc="A112CDFA">
      <w:numFmt w:val="decimal"/>
      <w:lvlText w:val=""/>
      <w:lvlJc w:val="left"/>
    </w:lvl>
    <w:lvl w:ilvl="8" w:tplc="87E4DE58">
      <w:numFmt w:val="decimal"/>
      <w:lvlText w:val=""/>
      <w:lvlJc w:val="left"/>
    </w:lvl>
  </w:abstractNum>
  <w:abstractNum w:abstractNumId="171">
    <w:nsid w:val="0000448A"/>
    <w:multiLevelType w:val="hybridMultilevel"/>
    <w:tmpl w:val="0430DF9E"/>
    <w:lvl w:ilvl="0" w:tplc="52E6C0E6">
      <w:start w:val="1"/>
      <w:numFmt w:val="decimal"/>
      <w:lvlText w:val="%1)"/>
      <w:lvlJc w:val="left"/>
    </w:lvl>
    <w:lvl w:ilvl="1" w:tplc="CD2487EC">
      <w:numFmt w:val="decimal"/>
      <w:lvlText w:val=""/>
      <w:lvlJc w:val="left"/>
    </w:lvl>
    <w:lvl w:ilvl="2" w:tplc="D9DA35FE">
      <w:numFmt w:val="decimal"/>
      <w:lvlText w:val=""/>
      <w:lvlJc w:val="left"/>
    </w:lvl>
    <w:lvl w:ilvl="3" w:tplc="E32C8A7C">
      <w:numFmt w:val="decimal"/>
      <w:lvlText w:val=""/>
      <w:lvlJc w:val="left"/>
    </w:lvl>
    <w:lvl w:ilvl="4" w:tplc="2EDE7CEE">
      <w:numFmt w:val="decimal"/>
      <w:lvlText w:val=""/>
      <w:lvlJc w:val="left"/>
    </w:lvl>
    <w:lvl w:ilvl="5" w:tplc="2BF82F9C">
      <w:numFmt w:val="decimal"/>
      <w:lvlText w:val=""/>
      <w:lvlJc w:val="left"/>
    </w:lvl>
    <w:lvl w:ilvl="6" w:tplc="FDD438D0">
      <w:numFmt w:val="decimal"/>
      <w:lvlText w:val=""/>
      <w:lvlJc w:val="left"/>
    </w:lvl>
    <w:lvl w:ilvl="7" w:tplc="CAD836B6">
      <w:numFmt w:val="decimal"/>
      <w:lvlText w:val=""/>
      <w:lvlJc w:val="left"/>
    </w:lvl>
    <w:lvl w:ilvl="8" w:tplc="63947AC8">
      <w:numFmt w:val="decimal"/>
      <w:lvlText w:val=""/>
      <w:lvlJc w:val="left"/>
    </w:lvl>
  </w:abstractNum>
  <w:abstractNum w:abstractNumId="172">
    <w:nsid w:val="0000448D"/>
    <w:multiLevelType w:val="hybridMultilevel"/>
    <w:tmpl w:val="EEF24B46"/>
    <w:lvl w:ilvl="0" w:tplc="3426E1D2">
      <w:start w:val="1"/>
      <w:numFmt w:val="bullet"/>
      <w:lvlText w:val="к"/>
      <w:lvlJc w:val="left"/>
    </w:lvl>
    <w:lvl w:ilvl="1" w:tplc="DD522966">
      <w:numFmt w:val="decimal"/>
      <w:lvlText w:val=""/>
      <w:lvlJc w:val="left"/>
    </w:lvl>
    <w:lvl w:ilvl="2" w:tplc="B10EE23A">
      <w:numFmt w:val="decimal"/>
      <w:lvlText w:val=""/>
      <w:lvlJc w:val="left"/>
    </w:lvl>
    <w:lvl w:ilvl="3" w:tplc="8C6EF256">
      <w:numFmt w:val="decimal"/>
      <w:lvlText w:val=""/>
      <w:lvlJc w:val="left"/>
    </w:lvl>
    <w:lvl w:ilvl="4" w:tplc="4F5CEC48">
      <w:numFmt w:val="decimal"/>
      <w:lvlText w:val=""/>
      <w:lvlJc w:val="left"/>
    </w:lvl>
    <w:lvl w:ilvl="5" w:tplc="094AAC92">
      <w:numFmt w:val="decimal"/>
      <w:lvlText w:val=""/>
      <w:lvlJc w:val="left"/>
    </w:lvl>
    <w:lvl w:ilvl="6" w:tplc="E5ACAF8C">
      <w:numFmt w:val="decimal"/>
      <w:lvlText w:val=""/>
      <w:lvlJc w:val="left"/>
    </w:lvl>
    <w:lvl w:ilvl="7" w:tplc="2F58A09C">
      <w:numFmt w:val="decimal"/>
      <w:lvlText w:val=""/>
      <w:lvlJc w:val="left"/>
    </w:lvl>
    <w:lvl w:ilvl="8" w:tplc="E9FE6412">
      <w:numFmt w:val="decimal"/>
      <w:lvlText w:val=""/>
      <w:lvlJc w:val="left"/>
    </w:lvl>
  </w:abstractNum>
  <w:abstractNum w:abstractNumId="173">
    <w:nsid w:val="000045A1"/>
    <w:multiLevelType w:val="hybridMultilevel"/>
    <w:tmpl w:val="9AAE73C4"/>
    <w:lvl w:ilvl="0" w:tplc="AE0EBD50">
      <w:start w:val="1"/>
      <w:numFmt w:val="bullet"/>
      <w:lvlText w:val=""/>
      <w:lvlJc w:val="left"/>
    </w:lvl>
    <w:lvl w:ilvl="1" w:tplc="352C4D3E">
      <w:numFmt w:val="decimal"/>
      <w:lvlText w:val=""/>
      <w:lvlJc w:val="left"/>
    </w:lvl>
    <w:lvl w:ilvl="2" w:tplc="928CB098">
      <w:numFmt w:val="decimal"/>
      <w:lvlText w:val=""/>
      <w:lvlJc w:val="left"/>
    </w:lvl>
    <w:lvl w:ilvl="3" w:tplc="46D0F8F2">
      <w:numFmt w:val="decimal"/>
      <w:lvlText w:val=""/>
      <w:lvlJc w:val="left"/>
    </w:lvl>
    <w:lvl w:ilvl="4" w:tplc="F46C6874">
      <w:numFmt w:val="decimal"/>
      <w:lvlText w:val=""/>
      <w:lvlJc w:val="left"/>
    </w:lvl>
    <w:lvl w:ilvl="5" w:tplc="839EA68E">
      <w:numFmt w:val="decimal"/>
      <w:lvlText w:val=""/>
      <w:lvlJc w:val="left"/>
    </w:lvl>
    <w:lvl w:ilvl="6" w:tplc="43BE4B22">
      <w:numFmt w:val="decimal"/>
      <w:lvlText w:val=""/>
      <w:lvlJc w:val="left"/>
    </w:lvl>
    <w:lvl w:ilvl="7" w:tplc="C26AF89E">
      <w:numFmt w:val="decimal"/>
      <w:lvlText w:val=""/>
      <w:lvlJc w:val="left"/>
    </w:lvl>
    <w:lvl w:ilvl="8" w:tplc="721638C2">
      <w:numFmt w:val="decimal"/>
      <w:lvlText w:val=""/>
      <w:lvlJc w:val="left"/>
    </w:lvl>
  </w:abstractNum>
  <w:abstractNum w:abstractNumId="174">
    <w:nsid w:val="000045B1"/>
    <w:multiLevelType w:val="hybridMultilevel"/>
    <w:tmpl w:val="47F864EE"/>
    <w:lvl w:ilvl="0" w:tplc="78B67BBC">
      <w:start w:val="4"/>
      <w:numFmt w:val="decimal"/>
      <w:lvlText w:val="%1."/>
      <w:lvlJc w:val="left"/>
    </w:lvl>
    <w:lvl w:ilvl="1" w:tplc="58842BC2">
      <w:numFmt w:val="decimal"/>
      <w:lvlText w:val=""/>
      <w:lvlJc w:val="left"/>
    </w:lvl>
    <w:lvl w:ilvl="2" w:tplc="2E1C3DAE">
      <w:numFmt w:val="decimal"/>
      <w:lvlText w:val=""/>
      <w:lvlJc w:val="left"/>
    </w:lvl>
    <w:lvl w:ilvl="3" w:tplc="A1EC43E6">
      <w:numFmt w:val="decimal"/>
      <w:lvlText w:val=""/>
      <w:lvlJc w:val="left"/>
    </w:lvl>
    <w:lvl w:ilvl="4" w:tplc="51442CB8">
      <w:numFmt w:val="decimal"/>
      <w:lvlText w:val=""/>
      <w:lvlJc w:val="left"/>
    </w:lvl>
    <w:lvl w:ilvl="5" w:tplc="11DC7DEC">
      <w:numFmt w:val="decimal"/>
      <w:lvlText w:val=""/>
      <w:lvlJc w:val="left"/>
    </w:lvl>
    <w:lvl w:ilvl="6" w:tplc="2F00630E">
      <w:numFmt w:val="decimal"/>
      <w:lvlText w:val=""/>
      <w:lvlJc w:val="left"/>
    </w:lvl>
    <w:lvl w:ilvl="7" w:tplc="65E0B36E">
      <w:numFmt w:val="decimal"/>
      <w:lvlText w:val=""/>
      <w:lvlJc w:val="left"/>
    </w:lvl>
    <w:lvl w:ilvl="8" w:tplc="24702308">
      <w:numFmt w:val="decimal"/>
      <w:lvlText w:val=""/>
      <w:lvlJc w:val="left"/>
    </w:lvl>
  </w:abstractNum>
  <w:abstractNum w:abstractNumId="175">
    <w:nsid w:val="000045C8"/>
    <w:multiLevelType w:val="hybridMultilevel"/>
    <w:tmpl w:val="81C291C2"/>
    <w:lvl w:ilvl="0" w:tplc="2C006E0C">
      <w:start w:val="1"/>
      <w:numFmt w:val="decimal"/>
      <w:lvlText w:val="%1)"/>
      <w:lvlJc w:val="left"/>
    </w:lvl>
    <w:lvl w:ilvl="1" w:tplc="3A203FBC">
      <w:numFmt w:val="decimal"/>
      <w:lvlText w:val=""/>
      <w:lvlJc w:val="left"/>
    </w:lvl>
    <w:lvl w:ilvl="2" w:tplc="5922C128">
      <w:numFmt w:val="decimal"/>
      <w:lvlText w:val=""/>
      <w:lvlJc w:val="left"/>
    </w:lvl>
    <w:lvl w:ilvl="3" w:tplc="C1488620">
      <w:numFmt w:val="decimal"/>
      <w:lvlText w:val=""/>
      <w:lvlJc w:val="left"/>
    </w:lvl>
    <w:lvl w:ilvl="4" w:tplc="0A3AC5EA">
      <w:numFmt w:val="decimal"/>
      <w:lvlText w:val=""/>
      <w:lvlJc w:val="left"/>
    </w:lvl>
    <w:lvl w:ilvl="5" w:tplc="33861A1C">
      <w:numFmt w:val="decimal"/>
      <w:lvlText w:val=""/>
      <w:lvlJc w:val="left"/>
    </w:lvl>
    <w:lvl w:ilvl="6" w:tplc="1302A8E0">
      <w:numFmt w:val="decimal"/>
      <w:lvlText w:val=""/>
      <w:lvlJc w:val="left"/>
    </w:lvl>
    <w:lvl w:ilvl="7" w:tplc="3A3A4074">
      <w:numFmt w:val="decimal"/>
      <w:lvlText w:val=""/>
      <w:lvlJc w:val="left"/>
    </w:lvl>
    <w:lvl w:ilvl="8" w:tplc="2F4273F8">
      <w:numFmt w:val="decimal"/>
      <w:lvlText w:val=""/>
      <w:lvlJc w:val="left"/>
    </w:lvl>
  </w:abstractNum>
  <w:abstractNum w:abstractNumId="176">
    <w:nsid w:val="000045CE"/>
    <w:multiLevelType w:val="hybridMultilevel"/>
    <w:tmpl w:val="8182CC8C"/>
    <w:lvl w:ilvl="0" w:tplc="A53EC230">
      <w:start w:val="1"/>
      <w:numFmt w:val="bullet"/>
      <w:lvlText w:val="В"/>
      <w:lvlJc w:val="left"/>
    </w:lvl>
    <w:lvl w:ilvl="1" w:tplc="28C44742">
      <w:numFmt w:val="decimal"/>
      <w:lvlText w:val=""/>
      <w:lvlJc w:val="left"/>
    </w:lvl>
    <w:lvl w:ilvl="2" w:tplc="035E69E4">
      <w:numFmt w:val="decimal"/>
      <w:lvlText w:val=""/>
      <w:lvlJc w:val="left"/>
    </w:lvl>
    <w:lvl w:ilvl="3" w:tplc="DE805930">
      <w:numFmt w:val="decimal"/>
      <w:lvlText w:val=""/>
      <w:lvlJc w:val="left"/>
    </w:lvl>
    <w:lvl w:ilvl="4" w:tplc="DF22983C">
      <w:numFmt w:val="decimal"/>
      <w:lvlText w:val=""/>
      <w:lvlJc w:val="left"/>
    </w:lvl>
    <w:lvl w:ilvl="5" w:tplc="D0A4C938">
      <w:numFmt w:val="decimal"/>
      <w:lvlText w:val=""/>
      <w:lvlJc w:val="left"/>
    </w:lvl>
    <w:lvl w:ilvl="6" w:tplc="F73653C6">
      <w:numFmt w:val="decimal"/>
      <w:lvlText w:val=""/>
      <w:lvlJc w:val="left"/>
    </w:lvl>
    <w:lvl w:ilvl="7" w:tplc="36863B70">
      <w:numFmt w:val="decimal"/>
      <w:lvlText w:val=""/>
      <w:lvlJc w:val="left"/>
    </w:lvl>
    <w:lvl w:ilvl="8" w:tplc="96A60A68">
      <w:numFmt w:val="decimal"/>
      <w:lvlText w:val=""/>
      <w:lvlJc w:val="left"/>
    </w:lvl>
  </w:abstractNum>
  <w:abstractNum w:abstractNumId="177">
    <w:nsid w:val="000045F9"/>
    <w:multiLevelType w:val="hybridMultilevel"/>
    <w:tmpl w:val="8782FDC4"/>
    <w:lvl w:ilvl="0" w:tplc="D2B644F8">
      <w:start w:val="1"/>
      <w:numFmt w:val="bullet"/>
      <w:lvlText w:val="•"/>
      <w:lvlJc w:val="left"/>
    </w:lvl>
    <w:lvl w:ilvl="1" w:tplc="693A3E30">
      <w:start w:val="1"/>
      <w:numFmt w:val="bullet"/>
      <w:lvlText w:val="•"/>
      <w:lvlJc w:val="left"/>
    </w:lvl>
    <w:lvl w:ilvl="2" w:tplc="31061162">
      <w:numFmt w:val="decimal"/>
      <w:lvlText w:val=""/>
      <w:lvlJc w:val="left"/>
    </w:lvl>
    <w:lvl w:ilvl="3" w:tplc="34527CA4">
      <w:numFmt w:val="decimal"/>
      <w:lvlText w:val=""/>
      <w:lvlJc w:val="left"/>
    </w:lvl>
    <w:lvl w:ilvl="4" w:tplc="0D2A46C0">
      <w:numFmt w:val="decimal"/>
      <w:lvlText w:val=""/>
      <w:lvlJc w:val="left"/>
    </w:lvl>
    <w:lvl w:ilvl="5" w:tplc="9ECEED78">
      <w:numFmt w:val="decimal"/>
      <w:lvlText w:val=""/>
      <w:lvlJc w:val="left"/>
    </w:lvl>
    <w:lvl w:ilvl="6" w:tplc="B36A8C38">
      <w:numFmt w:val="decimal"/>
      <w:lvlText w:val=""/>
      <w:lvlJc w:val="left"/>
    </w:lvl>
    <w:lvl w:ilvl="7" w:tplc="B412BB14">
      <w:numFmt w:val="decimal"/>
      <w:lvlText w:val=""/>
      <w:lvlJc w:val="left"/>
    </w:lvl>
    <w:lvl w:ilvl="8" w:tplc="78F001F0">
      <w:numFmt w:val="decimal"/>
      <w:lvlText w:val=""/>
      <w:lvlJc w:val="left"/>
    </w:lvl>
  </w:abstractNum>
  <w:abstractNum w:abstractNumId="178">
    <w:nsid w:val="0000462C"/>
    <w:multiLevelType w:val="hybridMultilevel"/>
    <w:tmpl w:val="FD22CCD6"/>
    <w:lvl w:ilvl="0" w:tplc="BF6C355E">
      <w:start w:val="1"/>
      <w:numFmt w:val="bullet"/>
      <w:lvlText w:val="•"/>
      <w:lvlJc w:val="left"/>
    </w:lvl>
    <w:lvl w:ilvl="1" w:tplc="CA141452">
      <w:numFmt w:val="decimal"/>
      <w:lvlText w:val=""/>
      <w:lvlJc w:val="left"/>
    </w:lvl>
    <w:lvl w:ilvl="2" w:tplc="F9C4A06A">
      <w:numFmt w:val="decimal"/>
      <w:lvlText w:val=""/>
      <w:lvlJc w:val="left"/>
    </w:lvl>
    <w:lvl w:ilvl="3" w:tplc="8708E336">
      <w:numFmt w:val="decimal"/>
      <w:lvlText w:val=""/>
      <w:lvlJc w:val="left"/>
    </w:lvl>
    <w:lvl w:ilvl="4" w:tplc="3D2E7A54">
      <w:numFmt w:val="decimal"/>
      <w:lvlText w:val=""/>
      <w:lvlJc w:val="left"/>
    </w:lvl>
    <w:lvl w:ilvl="5" w:tplc="6C7A100A">
      <w:numFmt w:val="decimal"/>
      <w:lvlText w:val=""/>
      <w:lvlJc w:val="left"/>
    </w:lvl>
    <w:lvl w:ilvl="6" w:tplc="9C2CC112">
      <w:numFmt w:val="decimal"/>
      <w:lvlText w:val=""/>
      <w:lvlJc w:val="left"/>
    </w:lvl>
    <w:lvl w:ilvl="7" w:tplc="7F08EB06">
      <w:numFmt w:val="decimal"/>
      <w:lvlText w:val=""/>
      <w:lvlJc w:val="left"/>
    </w:lvl>
    <w:lvl w:ilvl="8" w:tplc="E1B44CAC">
      <w:numFmt w:val="decimal"/>
      <w:lvlText w:val=""/>
      <w:lvlJc w:val="left"/>
    </w:lvl>
  </w:abstractNum>
  <w:abstractNum w:abstractNumId="179">
    <w:nsid w:val="00004673"/>
    <w:multiLevelType w:val="hybridMultilevel"/>
    <w:tmpl w:val="B79C4F7A"/>
    <w:lvl w:ilvl="0" w:tplc="785CD930">
      <w:start w:val="1"/>
      <w:numFmt w:val="bullet"/>
      <w:lvlText w:val="в"/>
      <w:lvlJc w:val="left"/>
    </w:lvl>
    <w:lvl w:ilvl="1" w:tplc="AD8C832A">
      <w:numFmt w:val="decimal"/>
      <w:lvlText w:val=""/>
      <w:lvlJc w:val="left"/>
    </w:lvl>
    <w:lvl w:ilvl="2" w:tplc="8A962ECC">
      <w:numFmt w:val="decimal"/>
      <w:lvlText w:val=""/>
      <w:lvlJc w:val="left"/>
    </w:lvl>
    <w:lvl w:ilvl="3" w:tplc="AF027AF6">
      <w:numFmt w:val="decimal"/>
      <w:lvlText w:val=""/>
      <w:lvlJc w:val="left"/>
    </w:lvl>
    <w:lvl w:ilvl="4" w:tplc="D090A2DA">
      <w:numFmt w:val="decimal"/>
      <w:lvlText w:val=""/>
      <w:lvlJc w:val="left"/>
    </w:lvl>
    <w:lvl w:ilvl="5" w:tplc="27D09F50">
      <w:numFmt w:val="decimal"/>
      <w:lvlText w:val=""/>
      <w:lvlJc w:val="left"/>
    </w:lvl>
    <w:lvl w:ilvl="6" w:tplc="558C4CC0">
      <w:numFmt w:val="decimal"/>
      <w:lvlText w:val=""/>
      <w:lvlJc w:val="left"/>
    </w:lvl>
    <w:lvl w:ilvl="7" w:tplc="BD52A7DC">
      <w:numFmt w:val="decimal"/>
      <w:lvlText w:val=""/>
      <w:lvlJc w:val="left"/>
    </w:lvl>
    <w:lvl w:ilvl="8" w:tplc="4CB65C12">
      <w:numFmt w:val="decimal"/>
      <w:lvlText w:val=""/>
      <w:lvlJc w:val="left"/>
    </w:lvl>
  </w:abstractNum>
  <w:abstractNum w:abstractNumId="180">
    <w:nsid w:val="000046C3"/>
    <w:multiLevelType w:val="hybridMultilevel"/>
    <w:tmpl w:val="7C0C4624"/>
    <w:lvl w:ilvl="0" w:tplc="2E40BBC2">
      <w:start w:val="1"/>
      <w:numFmt w:val="bullet"/>
      <w:lvlText w:val="к"/>
      <w:lvlJc w:val="left"/>
    </w:lvl>
    <w:lvl w:ilvl="1" w:tplc="70D285D0">
      <w:start w:val="1"/>
      <w:numFmt w:val="bullet"/>
      <w:lvlText w:val="В"/>
      <w:lvlJc w:val="left"/>
    </w:lvl>
    <w:lvl w:ilvl="2" w:tplc="1ADE14C0">
      <w:numFmt w:val="decimal"/>
      <w:lvlText w:val=""/>
      <w:lvlJc w:val="left"/>
    </w:lvl>
    <w:lvl w:ilvl="3" w:tplc="4A66935E">
      <w:numFmt w:val="decimal"/>
      <w:lvlText w:val=""/>
      <w:lvlJc w:val="left"/>
    </w:lvl>
    <w:lvl w:ilvl="4" w:tplc="F77E314A">
      <w:numFmt w:val="decimal"/>
      <w:lvlText w:val=""/>
      <w:lvlJc w:val="left"/>
    </w:lvl>
    <w:lvl w:ilvl="5" w:tplc="73BA1B3E">
      <w:numFmt w:val="decimal"/>
      <w:lvlText w:val=""/>
      <w:lvlJc w:val="left"/>
    </w:lvl>
    <w:lvl w:ilvl="6" w:tplc="851A95D8">
      <w:numFmt w:val="decimal"/>
      <w:lvlText w:val=""/>
      <w:lvlJc w:val="left"/>
    </w:lvl>
    <w:lvl w:ilvl="7" w:tplc="01F8EFAA">
      <w:numFmt w:val="decimal"/>
      <w:lvlText w:val=""/>
      <w:lvlJc w:val="left"/>
    </w:lvl>
    <w:lvl w:ilvl="8" w:tplc="F392BFC4">
      <w:numFmt w:val="decimal"/>
      <w:lvlText w:val=""/>
      <w:lvlJc w:val="left"/>
    </w:lvl>
  </w:abstractNum>
  <w:abstractNum w:abstractNumId="181">
    <w:nsid w:val="000046D4"/>
    <w:multiLevelType w:val="hybridMultilevel"/>
    <w:tmpl w:val="9D98762A"/>
    <w:lvl w:ilvl="0" w:tplc="9740EBFA">
      <w:start w:val="1"/>
      <w:numFmt w:val="bullet"/>
      <w:lvlText w:val="В"/>
      <w:lvlJc w:val="left"/>
    </w:lvl>
    <w:lvl w:ilvl="1" w:tplc="7144ACC4">
      <w:numFmt w:val="decimal"/>
      <w:lvlText w:val=""/>
      <w:lvlJc w:val="left"/>
    </w:lvl>
    <w:lvl w:ilvl="2" w:tplc="821CF624">
      <w:numFmt w:val="decimal"/>
      <w:lvlText w:val=""/>
      <w:lvlJc w:val="left"/>
    </w:lvl>
    <w:lvl w:ilvl="3" w:tplc="8F24C250">
      <w:numFmt w:val="decimal"/>
      <w:lvlText w:val=""/>
      <w:lvlJc w:val="left"/>
    </w:lvl>
    <w:lvl w:ilvl="4" w:tplc="26C01B3E">
      <w:numFmt w:val="decimal"/>
      <w:lvlText w:val=""/>
      <w:lvlJc w:val="left"/>
    </w:lvl>
    <w:lvl w:ilvl="5" w:tplc="755A749C">
      <w:numFmt w:val="decimal"/>
      <w:lvlText w:val=""/>
      <w:lvlJc w:val="left"/>
    </w:lvl>
    <w:lvl w:ilvl="6" w:tplc="29E46CC0">
      <w:numFmt w:val="decimal"/>
      <w:lvlText w:val=""/>
      <w:lvlJc w:val="left"/>
    </w:lvl>
    <w:lvl w:ilvl="7" w:tplc="73EEE436">
      <w:numFmt w:val="decimal"/>
      <w:lvlText w:val=""/>
      <w:lvlJc w:val="left"/>
    </w:lvl>
    <w:lvl w:ilvl="8" w:tplc="6C184746">
      <w:numFmt w:val="decimal"/>
      <w:lvlText w:val=""/>
      <w:lvlJc w:val="left"/>
    </w:lvl>
  </w:abstractNum>
  <w:abstractNum w:abstractNumId="182">
    <w:nsid w:val="00004736"/>
    <w:multiLevelType w:val="hybridMultilevel"/>
    <w:tmpl w:val="8DB87170"/>
    <w:lvl w:ilvl="0" w:tplc="62E66C06">
      <w:start w:val="3"/>
      <w:numFmt w:val="decimal"/>
      <w:lvlText w:val="%1."/>
      <w:lvlJc w:val="left"/>
    </w:lvl>
    <w:lvl w:ilvl="1" w:tplc="AA82E6C4">
      <w:numFmt w:val="decimal"/>
      <w:lvlText w:val=""/>
      <w:lvlJc w:val="left"/>
    </w:lvl>
    <w:lvl w:ilvl="2" w:tplc="ACA4A302">
      <w:numFmt w:val="decimal"/>
      <w:lvlText w:val=""/>
      <w:lvlJc w:val="left"/>
    </w:lvl>
    <w:lvl w:ilvl="3" w:tplc="FC5015A2">
      <w:numFmt w:val="decimal"/>
      <w:lvlText w:val=""/>
      <w:lvlJc w:val="left"/>
    </w:lvl>
    <w:lvl w:ilvl="4" w:tplc="5D0E3524">
      <w:numFmt w:val="decimal"/>
      <w:lvlText w:val=""/>
      <w:lvlJc w:val="left"/>
    </w:lvl>
    <w:lvl w:ilvl="5" w:tplc="305CAD50">
      <w:numFmt w:val="decimal"/>
      <w:lvlText w:val=""/>
      <w:lvlJc w:val="left"/>
    </w:lvl>
    <w:lvl w:ilvl="6" w:tplc="7584B65C">
      <w:numFmt w:val="decimal"/>
      <w:lvlText w:val=""/>
      <w:lvlJc w:val="left"/>
    </w:lvl>
    <w:lvl w:ilvl="7" w:tplc="5C92CFC0">
      <w:numFmt w:val="decimal"/>
      <w:lvlText w:val=""/>
      <w:lvlJc w:val="left"/>
    </w:lvl>
    <w:lvl w:ilvl="8" w:tplc="96F82DA4">
      <w:numFmt w:val="decimal"/>
      <w:lvlText w:val=""/>
      <w:lvlJc w:val="left"/>
    </w:lvl>
  </w:abstractNum>
  <w:abstractNum w:abstractNumId="183">
    <w:nsid w:val="00004740"/>
    <w:multiLevelType w:val="hybridMultilevel"/>
    <w:tmpl w:val="832CD382"/>
    <w:lvl w:ilvl="0" w:tplc="E42AC860">
      <w:start w:val="1"/>
      <w:numFmt w:val="bullet"/>
      <w:lvlText w:val="и"/>
      <w:lvlJc w:val="left"/>
    </w:lvl>
    <w:lvl w:ilvl="1" w:tplc="A57E68AE">
      <w:numFmt w:val="decimal"/>
      <w:lvlText w:val=""/>
      <w:lvlJc w:val="left"/>
    </w:lvl>
    <w:lvl w:ilvl="2" w:tplc="75301760">
      <w:numFmt w:val="decimal"/>
      <w:lvlText w:val=""/>
      <w:lvlJc w:val="left"/>
    </w:lvl>
    <w:lvl w:ilvl="3" w:tplc="2888696E">
      <w:numFmt w:val="decimal"/>
      <w:lvlText w:val=""/>
      <w:lvlJc w:val="left"/>
    </w:lvl>
    <w:lvl w:ilvl="4" w:tplc="318AF146">
      <w:numFmt w:val="decimal"/>
      <w:lvlText w:val=""/>
      <w:lvlJc w:val="left"/>
    </w:lvl>
    <w:lvl w:ilvl="5" w:tplc="9A52BD66">
      <w:numFmt w:val="decimal"/>
      <w:lvlText w:val=""/>
      <w:lvlJc w:val="left"/>
    </w:lvl>
    <w:lvl w:ilvl="6" w:tplc="9F16A096">
      <w:numFmt w:val="decimal"/>
      <w:lvlText w:val=""/>
      <w:lvlJc w:val="left"/>
    </w:lvl>
    <w:lvl w:ilvl="7" w:tplc="38628282">
      <w:numFmt w:val="decimal"/>
      <w:lvlText w:val=""/>
      <w:lvlJc w:val="left"/>
    </w:lvl>
    <w:lvl w:ilvl="8" w:tplc="18C4607A">
      <w:numFmt w:val="decimal"/>
      <w:lvlText w:val=""/>
      <w:lvlJc w:val="left"/>
    </w:lvl>
  </w:abstractNum>
  <w:abstractNum w:abstractNumId="184">
    <w:nsid w:val="0000479A"/>
    <w:multiLevelType w:val="hybridMultilevel"/>
    <w:tmpl w:val="368609EA"/>
    <w:lvl w:ilvl="0" w:tplc="D376D3D0">
      <w:start w:val="1"/>
      <w:numFmt w:val="bullet"/>
      <w:lvlText w:val=""/>
      <w:lvlJc w:val="left"/>
    </w:lvl>
    <w:lvl w:ilvl="1" w:tplc="7A4EA604">
      <w:numFmt w:val="decimal"/>
      <w:lvlText w:val=""/>
      <w:lvlJc w:val="left"/>
    </w:lvl>
    <w:lvl w:ilvl="2" w:tplc="95FC8B4A">
      <w:numFmt w:val="decimal"/>
      <w:lvlText w:val=""/>
      <w:lvlJc w:val="left"/>
    </w:lvl>
    <w:lvl w:ilvl="3" w:tplc="3466AEFC">
      <w:numFmt w:val="decimal"/>
      <w:lvlText w:val=""/>
      <w:lvlJc w:val="left"/>
    </w:lvl>
    <w:lvl w:ilvl="4" w:tplc="8DFA278A">
      <w:numFmt w:val="decimal"/>
      <w:lvlText w:val=""/>
      <w:lvlJc w:val="left"/>
    </w:lvl>
    <w:lvl w:ilvl="5" w:tplc="333CF7C0">
      <w:numFmt w:val="decimal"/>
      <w:lvlText w:val=""/>
      <w:lvlJc w:val="left"/>
    </w:lvl>
    <w:lvl w:ilvl="6" w:tplc="322C198C">
      <w:numFmt w:val="decimal"/>
      <w:lvlText w:val=""/>
      <w:lvlJc w:val="left"/>
    </w:lvl>
    <w:lvl w:ilvl="7" w:tplc="6E2E7240">
      <w:numFmt w:val="decimal"/>
      <w:lvlText w:val=""/>
      <w:lvlJc w:val="left"/>
    </w:lvl>
    <w:lvl w:ilvl="8" w:tplc="6712877A">
      <w:numFmt w:val="decimal"/>
      <w:lvlText w:val=""/>
      <w:lvlJc w:val="left"/>
    </w:lvl>
  </w:abstractNum>
  <w:abstractNum w:abstractNumId="185">
    <w:nsid w:val="0000480B"/>
    <w:multiLevelType w:val="hybridMultilevel"/>
    <w:tmpl w:val="01904B7A"/>
    <w:lvl w:ilvl="0" w:tplc="E412204C">
      <w:start w:val="1"/>
      <w:numFmt w:val="decimal"/>
      <w:lvlText w:val="%1."/>
      <w:lvlJc w:val="left"/>
    </w:lvl>
    <w:lvl w:ilvl="1" w:tplc="501E1B4C">
      <w:numFmt w:val="decimal"/>
      <w:lvlText w:val=""/>
      <w:lvlJc w:val="left"/>
    </w:lvl>
    <w:lvl w:ilvl="2" w:tplc="7D302B4A">
      <w:numFmt w:val="decimal"/>
      <w:lvlText w:val=""/>
      <w:lvlJc w:val="left"/>
    </w:lvl>
    <w:lvl w:ilvl="3" w:tplc="FE36ED2E">
      <w:numFmt w:val="decimal"/>
      <w:lvlText w:val=""/>
      <w:lvlJc w:val="left"/>
    </w:lvl>
    <w:lvl w:ilvl="4" w:tplc="88721076">
      <w:numFmt w:val="decimal"/>
      <w:lvlText w:val=""/>
      <w:lvlJc w:val="left"/>
    </w:lvl>
    <w:lvl w:ilvl="5" w:tplc="F37C884E">
      <w:numFmt w:val="decimal"/>
      <w:lvlText w:val=""/>
      <w:lvlJc w:val="left"/>
    </w:lvl>
    <w:lvl w:ilvl="6" w:tplc="817A95DC">
      <w:numFmt w:val="decimal"/>
      <w:lvlText w:val=""/>
      <w:lvlJc w:val="left"/>
    </w:lvl>
    <w:lvl w:ilvl="7" w:tplc="A500A284">
      <w:numFmt w:val="decimal"/>
      <w:lvlText w:val=""/>
      <w:lvlJc w:val="left"/>
    </w:lvl>
    <w:lvl w:ilvl="8" w:tplc="12361B58">
      <w:numFmt w:val="decimal"/>
      <w:lvlText w:val=""/>
      <w:lvlJc w:val="left"/>
    </w:lvl>
  </w:abstractNum>
  <w:abstractNum w:abstractNumId="186">
    <w:nsid w:val="0000486C"/>
    <w:multiLevelType w:val="hybridMultilevel"/>
    <w:tmpl w:val="2616773E"/>
    <w:lvl w:ilvl="0" w:tplc="F6E2F404">
      <w:start w:val="1"/>
      <w:numFmt w:val="bullet"/>
      <w:lvlText w:val="-"/>
      <w:lvlJc w:val="left"/>
    </w:lvl>
    <w:lvl w:ilvl="1" w:tplc="E80462B8">
      <w:numFmt w:val="decimal"/>
      <w:lvlText w:val=""/>
      <w:lvlJc w:val="left"/>
    </w:lvl>
    <w:lvl w:ilvl="2" w:tplc="9D40364A">
      <w:numFmt w:val="decimal"/>
      <w:lvlText w:val=""/>
      <w:lvlJc w:val="left"/>
    </w:lvl>
    <w:lvl w:ilvl="3" w:tplc="1924C198">
      <w:numFmt w:val="decimal"/>
      <w:lvlText w:val=""/>
      <w:lvlJc w:val="left"/>
    </w:lvl>
    <w:lvl w:ilvl="4" w:tplc="6A281290">
      <w:numFmt w:val="decimal"/>
      <w:lvlText w:val=""/>
      <w:lvlJc w:val="left"/>
    </w:lvl>
    <w:lvl w:ilvl="5" w:tplc="6F2A0254">
      <w:numFmt w:val="decimal"/>
      <w:lvlText w:val=""/>
      <w:lvlJc w:val="left"/>
    </w:lvl>
    <w:lvl w:ilvl="6" w:tplc="9B62A8DC">
      <w:numFmt w:val="decimal"/>
      <w:lvlText w:val=""/>
      <w:lvlJc w:val="left"/>
    </w:lvl>
    <w:lvl w:ilvl="7" w:tplc="AD422CC4">
      <w:numFmt w:val="decimal"/>
      <w:lvlText w:val=""/>
      <w:lvlJc w:val="left"/>
    </w:lvl>
    <w:lvl w:ilvl="8" w:tplc="E1D2BC1A">
      <w:numFmt w:val="decimal"/>
      <w:lvlText w:val=""/>
      <w:lvlJc w:val="left"/>
    </w:lvl>
  </w:abstractNum>
  <w:abstractNum w:abstractNumId="187">
    <w:nsid w:val="00004898"/>
    <w:multiLevelType w:val="hybridMultilevel"/>
    <w:tmpl w:val="E708BC7E"/>
    <w:lvl w:ilvl="0" w:tplc="A56E108A">
      <w:start w:val="1"/>
      <w:numFmt w:val="bullet"/>
      <w:lvlText w:val=""/>
      <w:lvlJc w:val="left"/>
    </w:lvl>
    <w:lvl w:ilvl="1" w:tplc="E03850D4">
      <w:numFmt w:val="decimal"/>
      <w:lvlText w:val=""/>
      <w:lvlJc w:val="left"/>
    </w:lvl>
    <w:lvl w:ilvl="2" w:tplc="235CD250">
      <w:numFmt w:val="decimal"/>
      <w:lvlText w:val=""/>
      <w:lvlJc w:val="left"/>
    </w:lvl>
    <w:lvl w:ilvl="3" w:tplc="C7E640DE">
      <w:numFmt w:val="decimal"/>
      <w:lvlText w:val=""/>
      <w:lvlJc w:val="left"/>
    </w:lvl>
    <w:lvl w:ilvl="4" w:tplc="EA183466">
      <w:numFmt w:val="decimal"/>
      <w:lvlText w:val=""/>
      <w:lvlJc w:val="left"/>
    </w:lvl>
    <w:lvl w:ilvl="5" w:tplc="B6DC9DFE">
      <w:numFmt w:val="decimal"/>
      <w:lvlText w:val=""/>
      <w:lvlJc w:val="left"/>
    </w:lvl>
    <w:lvl w:ilvl="6" w:tplc="BEFEC5E4">
      <w:numFmt w:val="decimal"/>
      <w:lvlText w:val=""/>
      <w:lvlJc w:val="left"/>
    </w:lvl>
    <w:lvl w:ilvl="7" w:tplc="584822C6">
      <w:numFmt w:val="decimal"/>
      <w:lvlText w:val=""/>
      <w:lvlJc w:val="left"/>
    </w:lvl>
    <w:lvl w:ilvl="8" w:tplc="8070E500">
      <w:numFmt w:val="decimal"/>
      <w:lvlText w:val=""/>
      <w:lvlJc w:val="left"/>
    </w:lvl>
  </w:abstractNum>
  <w:abstractNum w:abstractNumId="188">
    <w:nsid w:val="000048F6"/>
    <w:multiLevelType w:val="hybridMultilevel"/>
    <w:tmpl w:val="BE0A155E"/>
    <w:lvl w:ilvl="0" w:tplc="1E4A5C70">
      <w:start w:val="1"/>
      <w:numFmt w:val="decimal"/>
      <w:lvlText w:val="%1)"/>
      <w:lvlJc w:val="left"/>
    </w:lvl>
    <w:lvl w:ilvl="1" w:tplc="BFC22DA0">
      <w:numFmt w:val="decimal"/>
      <w:lvlText w:val=""/>
      <w:lvlJc w:val="left"/>
    </w:lvl>
    <w:lvl w:ilvl="2" w:tplc="D6E01154">
      <w:numFmt w:val="decimal"/>
      <w:lvlText w:val=""/>
      <w:lvlJc w:val="left"/>
    </w:lvl>
    <w:lvl w:ilvl="3" w:tplc="36F009E8">
      <w:numFmt w:val="decimal"/>
      <w:lvlText w:val=""/>
      <w:lvlJc w:val="left"/>
    </w:lvl>
    <w:lvl w:ilvl="4" w:tplc="6EB6C45A">
      <w:numFmt w:val="decimal"/>
      <w:lvlText w:val=""/>
      <w:lvlJc w:val="left"/>
    </w:lvl>
    <w:lvl w:ilvl="5" w:tplc="41C0B018">
      <w:numFmt w:val="decimal"/>
      <w:lvlText w:val=""/>
      <w:lvlJc w:val="left"/>
    </w:lvl>
    <w:lvl w:ilvl="6" w:tplc="22BE281E">
      <w:numFmt w:val="decimal"/>
      <w:lvlText w:val=""/>
      <w:lvlJc w:val="left"/>
    </w:lvl>
    <w:lvl w:ilvl="7" w:tplc="5E6A621C">
      <w:numFmt w:val="decimal"/>
      <w:lvlText w:val=""/>
      <w:lvlJc w:val="left"/>
    </w:lvl>
    <w:lvl w:ilvl="8" w:tplc="2746F062">
      <w:numFmt w:val="decimal"/>
      <w:lvlText w:val=""/>
      <w:lvlJc w:val="left"/>
    </w:lvl>
  </w:abstractNum>
  <w:abstractNum w:abstractNumId="189">
    <w:nsid w:val="00004908"/>
    <w:multiLevelType w:val="hybridMultilevel"/>
    <w:tmpl w:val="06A8CE08"/>
    <w:lvl w:ilvl="0" w:tplc="832EF0C6">
      <w:start w:val="1"/>
      <w:numFmt w:val="bullet"/>
      <w:lvlText w:val=""/>
      <w:lvlJc w:val="left"/>
    </w:lvl>
    <w:lvl w:ilvl="1" w:tplc="72047F28">
      <w:numFmt w:val="decimal"/>
      <w:lvlText w:val=""/>
      <w:lvlJc w:val="left"/>
    </w:lvl>
    <w:lvl w:ilvl="2" w:tplc="BEB4A10A">
      <w:numFmt w:val="decimal"/>
      <w:lvlText w:val=""/>
      <w:lvlJc w:val="left"/>
    </w:lvl>
    <w:lvl w:ilvl="3" w:tplc="6D36331C">
      <w:numFmt w:val="decimal"/>
      <w:lvlText w:val=""/>
      <w:lvlJc w:val="left"/>
    </w:lvl>
    <w:lvl w:ilvl="4" w:tplc="4AE6F10A">
      <w:numFmt w:val="decimal"/>
      <w:lvlText w:val=""/>
      <w:lvlJc w:val="left"/>
    </w:lvl>
    <w:lvl w:ilvl="5" w:tplc="95209418">
      <w:numFmt w:val="decimal"/>
      <w:lvlText w:val=""/>
      <w:lvlJc w:val="left"/>
    </w:lvl>
    <w:lvl w:ilvl="6" w:tplc="C0262868">
      <w:numFmt w:val="decimal"/>
      <w:lvlText w:val=""/>
      <w:lvlJc w:val="left"/>
    </w:lvl>
    <w:lvl w:ilvl="7" w:tplc="A9FA7234">
      <w:numFmt w:val="decimal"/>
      <w:lvlText w:val=""/>
      <w:lvlJc w:val="left"/>
    </w:lvl>
    <w:lvl w:ilvl="8" w:tplc="D2D273F8">
      <w:numFmt w:val="decimal"/>
      <w:lvlText w:val=""/>
      <w:lvlJc w:val="left"/>
    </w:lvl>
  </w:abstractNum>
  <w:abstractNum w:abstractNumId="190">
    <w:nsid w:val="00004944"/>
    <w:multiLevelType w:val="hybridMultilevel"/>
    <w:tmpl w:val="40B83378"/>
    <w:lvl w:ilvl="0" w:tplc="1206D70E">
      <w:start w:val="1"/>
      <w:numFmt w:val="bullet"/>
      <w:lvlText w:val="с"/>
      <w:lvlJc w:val="left"/>
    </w:lvl>
    <w:lvl w:ilvl="1" w:tplc="C8F045E0">
      <w:start w:val="1"/>
      <w:numFmt w:val="bullet"/>
      <w:lvlText w:val=""/>
      <w:lvlJc w:val="left"/>
    </w:lvl>
    <w:lvl w:ilvl="2" w:tplc="0EE47C52">
      <w:numFmt w:val="decimal"/>
      <w:lvlText w:val=""/>
      <w:lvlJc w:val="left"/>
    </w:lvl>
    <w:lvl w:ilvl="3" w:tplc="B6C8BCDA">
      <w:numFmt w:val="decimal"/>
      <w:lvlText w:val=""/>
      <w:lvlJc w:val="left"/>
    </w:lvl>
    <w:lvl w:ilvl="4" w:tplc="66FA19A0">
      <w:numFmt w:val="decimal"/>
      <w:lvlText w:val=""/>
      <w:lvlJc w:val="left"/>
    </w:lvl>
    <w:lvl w:ilvl="5" w:tplc="7206ED10">
      <w:numFmt w:val="decimal"/>
      <w:lvlText w:val=""/>
      <w:lvlJc w:val="left"/>
    </w:lvl>
    <w:lvl w:ilvl="6" w:tplc="1A12659A">
      <w:numFmt w:val="decimal"/>
      <w:lvlText w:val=""/>
      <w:lvlJc w:val="left"/>
    </w:lvl>
    <w:lvl w:ilvl="7" w:tplc="38C2F90A">
      <w:numFmt w:val="decimal"/>
      <w:lvlText w:val=""/>
      <w:lvlJc w:val="left"/>
    </w:lvl>
    <w:lvl w:ilvl="8" w:tplc="7FF4102A">
      <w:numFmt w:val="decimal"/>
      <w:lvlText w:val=""/>
      <w:lvlJc w:val="left"/>
    </w:lvl>
  </w:abstractNum>
  <w:abstractNum w:abstractNumId="191">
    <w:nsid w:val="00004962"/>
    <w:multiLevelType w:val="hybridMultilevel"/>
    <w:tmpl w:val="F5FA29FA"/>
    <w:lvl w:ilvl="0" w:tplc="D6DAEAB2">
      <w:start w:val="1"/>
      <w:numFmt w:val="bullet"/>
      <w:lvlText w:val="•"/>
      <w:lvlJc w:val="left"/>
    </w:lvl>
    <w:lvl w:ilvl="1" w:tplc="2E6AF4FC">
      <w:numFmt w:val="decimal"/>
      <w:lvlText w:val=""/>
      <w:lvlJc w:val="left"/>
    </w:lvl>
    <w:lvl w:ilvl="2" w:tplc="ED94EE12">
      <w:numFmt w:val="decimal"/>
      <w:lvlText w:val=""/>
      <w:lvlJc w:val="left"/>
    </w:lvl>
    <w:lvl w:ilvl="3" w:tplc="E76E05B0">
      <w:numFmt w:val="decimal"/>
      <w:lvlText w:val=""/>
      <w:lvlJc w:val="left"/>
    </w:lvl>
    <w:lvl w:ilvl="4" w:tplc="A4FCE8F6">
      <w:numFmt w:val="decimal"/>
      <w:lvlText w:val=""/>
      <w:lvlJc w:val="left"/>
    </w:lvl>
    <w:lvl w:ilvl="5" w:tplc="B310E9CA">
      <w:numFmt w:val="decimal"/>
      <w:lvlText w:val=""/>
      <w:lvlJc w:val="left"/>
    </w:lvl>
    <w:lvl w:ilvl="6" w:tplc="96281178">
      <w:numFmt w:val="decimal"/>
      <w:lvlText w:val=""/>
      <w:lvlJc w:val="left"/>
    </w:lvl>
    <w:lvl w:ilvl="7" w:tplc="918E6CC8">
      <w:numFmt w:val="decimal"/>
      <w:lvlText w:val=""/>
      <w:lvlJc w:val="left"/>
    </w:lvl>
    <w:lvl w:ilvl="8" w:tplc="A5F086B4">
      <w:numFmt w:val="decimal"/>
      <w:lvlText w:val=""/>
      <w:lvlJc w:val="left"/>
    </w:lvl>
  </w:abstractNum>
  <w:abstractNum w:abstractNumId="192">
    <w:nsid w:val="00004A5D"/>
    <w:multiLevelType w:val="hybridMultilevel"/>
    <w:tmpl w:val="8F705744"/>
    <w:lvl w:ilvl="0" w:tplc="50D2EEE2">
      <w:start w:val="1"/>
      <w:numFmt w:val="bullet"/>
      <w:lvlText w:val=""/>
      <w:lvlJc w:val="left"/>
    </w:lvl>
    <w:lvl w:ilvl="1" w:tplc="E4BE0EFC">
      <w:numFmt w:val="decimal"/>
      <w:lvlText w:val=""/>
      <w:lvlJc w:val="left"/>
    </w:lvl>
    <w:lvl w:ilvl="2" w:tplc="5ECE9FC2">
      <w:numFmt w:val="decimal"/>
      <w:lvlText w:val=""/>
      <w:lvlJc w:val="left"/>
    </w:lvl>
    <w:lvl w:ilvl="3" w:tplc="7018B8E6">
      <w:numFmt w:val="decimal"/>
      <w:lvlText w:val=""/>
      <w:lvlJc w:val="left"/>
    </w:lvl>
    <w:lvl w:ilvl="4" w:tplc="DDEA12C6">
      <w:numFmt w:val="decimal"/>
      <w:lvlText w:val=""/>
      <w:lvlJc w:val="left"/>
    </w:lvl>
    <w:lvl w:ilvl="5" w:tplc="8738D3D2">
      <w:numFmt w:val="decimal"/>
      <w:lvlText w:val=""/>
      <w:lvlJc w:val="left"/>
    </w:lvl>
    <w:lvl w:ilvl="6" w:tplc="AA3AE82A">
      <w:numFmt w:val="decimal"/>
      <w:lvlText w:val=""/>
      <w:lvlJc w:val="left"/>
    </w:lvl>
    <w:lvl w:ilvl="7" w:tplc="31E475BE">
      <w:numFmt w:val="decimal"/>
      <w:lvlText w:val=""/>
      <w:lvlJc w:val="left"/>
    </w:lvl>
    <w:lvl w:ilvl="8" w:tplc="6450DAC4">
      <w:numFmt w:val="decimal"/>
      <w:lvlText w:val=""/>
      <w:lvlJc w:val="left"/>
    </w:lvl>
  </w:abstractNum>
  <w:abstractNum w:abstractNumId="193">
    <w:nsid w:val="00004A92"/>
    <w:multiLevelType w:val="hybridMultilevel"/>
    <w:tmpl w:val="2BD6321A"/>
    <w:lvl w:ilvl="0" w:tplc="80FE273E">
      <w:start w:val="1"/>
      <w:numFmt w:val="bullet"/>
      <w:lvlText w:val="в"/>
      <w:lvlJc w:val="left"/>
    </w:lvl>
    <w:lvl w:ilvl="1" w:tplc="CEF072B8">
      <w:start w:val="6"/>
      <w:numFmt w:val="decimal"/>
      <w:lvlText w:val="%2)"/>
      <w:lvlJc w:val="left"/>
    </w:lvl>
    <w:lvl w:ilvl="2" w:tplc="57F25AC6">
      <w:numFmt w:val="decimal"/>
      <w:lvlText w:val=""/>
      <w:lvlJc w:val="left"/>
    </w:lvl>
    <w:lvl w:ilvl="3" w:tplc="AF3E7A4E">
      <w:numFmt w:val="decimal"/>
      <w:lvlText w:val=""/>
      <w:lvlJc w:val="left"/>
    </w:lvl>
    <w:lvl w:ilvl="4" w:tplc="87F063DC">
      <w:numFmt w:val="decimal"/>
      <w:lvlText w:val=""/>
      <w:lvlJc w:val="left"/>
    </w:lvl>
    <w:lvl w:ilvl="5" w:tplc="73FC1D86">
      <w:numFmt w:val="decimal"/>
      <w:lvlText w:val=""/>
      <w:lvlJc w:val="left"/>
    </w:lvl>
    <w:lvl w:ilvl="6" w:tplc="0E622E82">
      <w:numFmt w:val="decimal"/>
      <w:lvlText w:val=""/>
      <w:lvlJc w:val="left"/>
    </w:lvl>
    <w:lvl w:ilvl="7" w:tplc="8652A258">
      <w:numFmt w:val="decimal"/>
      <w:lvlText w:val=""/>
      <w:lvlJc w:val="left"/>
    </w:lvl>
    <w:lvl w:ilvl="8" w:tplc="A73AE704">
      <w:numFmt w:val="decimal"/>
      <w:lvlText w:val=""/>
      <w:lvlJc w:val="left"/>
    </w:lvl>
  </w:abstractNum>
  <w:abstractNum w:abstractNumId="194">
    <w:nsid w:val="00004BAF"/>
    <w:multiLevelType w:val="hybridMultilevel"/>
    <w:tmpl w:val="5AFCE468"/>
    <w:lvl w:ilvl="0" w:tplc="155A961A">
      <w:start w:val="1"/>
      <w:numFmt w:val="bullet"/>
      <w:lvlText w:val=""/>
      <w:lvlJc w:val="left"/>
    </w:lvl>
    <w:lvl w:ilvl="1" w:tplc="E0F0FF2C">
      <w:numFmt w:val="decimal"/>
      <w:lvlText w:val=""/>
      <w:lvlJc w:val="left"/>
    </w:lvl>
    <w:lvl w:ilvl="2" w:tplc="E682D028">
      <w:numFmt w:val="decimal"/>
      <w:lvlText w:val=""/>
      <w:lvlJc w:val="left"/>
    </w:lvl>
    <w:lvl w:ilvl="3" w:tplc="0956769E">
      <w:numFmt w:val="decimal"/>
      <w:lvlText w:val=""/>
      <w:lvlJc w:val="left"/>
    </w:lvl>
    <w:lvl w:ilvl="4" w:tplc="079E8124">
      <w:numFmt w:val="decimal"/>
      <w:lvlText w:val=""/>
      <w:lvlJc w:val="left"/>
    </w:lvl>
    <w:lvl w:ilvl="5" w:tplc="E2767B68">
      <w:numFmt w:val="decimal"/>
      <w:lvlText w:val=""/>
      <w:lvlJc w:val="left"/>
    </w:lvl>
    <w:lvl w:ilvl="6" w:tplc="D10C5A90">
      <w:numFmt w:val="decimal"/>
      <w:lvlText w:val=""/>
      <w:lvlJc w:val="left"/>
    </w:lvl>
    <w:lvl w:ilvl="7" w:tplc="B234ECCE">
      <w:numFmt w:val="decimal"/>
      <w:lvlText w:val=""/>
      <w:lvlJc w:val="left"/>
    </w:lvl>
    <w:lvl w:ilvl="8" w:tplc="630C196A">
      <w:numFmt w:val="decimal"/>
      <w:lvlText w:val=""/>
      <w:lvlJc w:val="left"/>
    </w:lvl>
  </w:abstractNum>
  <w:abstractNum w:abstractNumId="195">
    <w:nsid w:val="00004CAD"/>
    <w:multiLevelType w:val="hybridMultilevel"/>
    <w:tmpl w:val="8C96D24E"/>
    <w:lvl w:ilvl="0" w:tplc="B4DAA192">
      <w:start w:val="1"/>
      <w:numFmt w:val="bullet"/>
      <w:lvlText w:val="о"/>
      <w:lvlJc w:val="left"/>
    </w:lvl>
    <w:lvl w:ilvl="1" w:tplc="FEF49AFE">
      <w:start w:val="1"/>
      <w:numFmt w:val="bullet"/>
      <w:lvlText w:val=""/>
      <w:lvlJc w:val="left"/>
    </w:lvl>
    <w:lvl w:ilvl="2" w:tplc="8D22CD2E">
      <w:numFmt w:val="decimal"/>
      <w:lvlText w:val=""/>
      <w:lvlJc w:val="left"/>
    </w:lvl>
    <w:lvl w:ilvl="3" w:tplc="17D829D6">
      <w:numFmt w:val="decimal"/>
      <w:lvlText w:val=""/>
      <w:lvlJc w:val="left"/>
    </w:lvl>
    <w:lvl w:ilvl="4" w:tplc="64F0E166">
      <w:numFmt w:val="decimal"/>
      <w:lvlText w:val=""/>
      <w:lvlJc w:val="left"/>
    </w:lvl>
    <w:lvl w:ilvl="5" w:tplc="A0381D98">
      <w:numFmt w:val="decimal"/>
      <w:lvlText w:val=""/>
      <w:lvlJc w:val="left"/>
    </w:lvl>
    <w:lvl w:ilvl="6" w:tplc="D988B05A">
      <w:numFmt w:val="decimal"/>
      <w:lvlText w:val=""/>
      <w:lvlJc w:val="left"/>
    </w:lvl>
    <w:lvl w:ilvl="7" w:tplc="E6BAF394">
      <w:numFmt w:val="decimal"/>
      <w:lvlText w:val=""/>
      <w:lvlJc w:val="left"/>
    </w:lvl>
    <w:lvl w:ilvl="8" w:tplc="0D862D22">
      <w:numFmt w:val="decimal"/>
      <w:lvlText w:val=""/>
      <w:lvlJc w:val="left"/>
    </w:lvl>
  </w:abstractNum>
  <w:abstractNum w:abstractNumId="196">
    <w:nsid w:val="00004CEA"/>
    <w:multiLevelType w:val="hybridMultilevel"/>
    <w:tmpl w:val="F1B409A0"/>
    <w:lvl w:ilvl="0" w:tplc="8BDE3180">
      <w:start w:val="1"/>
      <w:numFmt w:val="bullet"/>
      <w:lvlText w:val="-"/>
      <w:lvlJc w:val="left"/>
    </w:lvl>
    <w:lvl w:ilvl="1" w:tplc="78806B18">
      <w:numFmt w:val="decimal"/>
      <w:lvlText w:val=""/>
      <w:lvlJc w:val="left"/>
    </w:lvl>
    <w:lvl w:ilvl="2" w:tplc="F836B73C">
      <w:numFmt w:val="decimal"/>
      <w:lvlText w:val=""/>
      <w:lvlJc w:val="left"/>
    </w:lvl>
    <w:lvl w:ilvl="3" w:tplc="F03A9C1E">
      <w:numFmt w:val="decimal"/>
      <w:lvlText w:val=""/>
      <w:lvlJc w:val="left"/>
    </w:lvl>
    <w:lvl w:ilvl="4" w:tplc="DBB06F1C">
      <w:numFmt w:val="decimal"/>
      <w:lvlText w:val=""/>
      <w:lvlJc w:val="left"/>
    </w:lvl>
    <w:lvl w:ilvl="5" w:tplc="27E87C42">
      <w:numFmt w:val="decimal"/>
      <w:lvlText w:val=""/>
      <w:lvlJc w:val="left"/>
    </w:lvl>
    <w:lvl w:ilvl="6" w:tplc="6E786468">
      <w:numFmt w:val="decimal"/>
      <w:lvlText w:val=""/>
      <w:lvlJc w:val="left"/>
    </w:lvl>
    <w:lvl w:ilvl="7" w:tplc="79FC151C">
      <w:numFmt w:val="decimal"/>
      <w:lvlText w:val=""/>
      <w:lvlJc w:val="left"/>
    </w:lvl>
    <w:lvl w:ilvl="8" w:tplc="36D043D2">
      <w:numFmt w:val="decimal"/>
      <w:lvlText w:val=""/>
      <w:lvlJc w:val="left"/>
    </w:lvl>
  </w:abstractNum>
  <w:abstractNum w:abstractNumId="197">
    <w:nsid w:val="00004D8F"/>
    <w:multiLevelType w:val="hybridMultilevel"/>
    <w:tmpl w:val="6960ECD4"/>
    <w:lvl w:ilvl="0" w:tplc="3C66A6E0">
      <w:start w:val="1"/>
      <w:numFmt w:val="bullet"/>
      <w:lvlText w:val="и"/>
      <w:lvlJc w:val="left"/>
    </w:lvl>
    <w:lvl w:ilvl="1" w:tplc="8DE61DCE">
      <w:numFmt w:val="decimal"/>
      <w:lvlText w:val=""/>
      <w:lvlJc w:val="left"/>
    </w:lvl>
    <w:lvl w:ilvl="2" w:tplc="C4B4E51E">
      <w:numFmt w:val="decimal"/>
      <w:lvlText w:val=""/>
      <w:lvlJc w:val="left"/>
    </w:lvl>
    <w:lvl w:ilvl="3" w:tplc="671E45E6">
      <w:numFmt w:val="decimal"/>
      <w:lvlText w:val=""/>
      <w:lvlJc w:val="left"/>
    </w:lvl>
    <w:lvl w:ilvl="4" w:tplc="DA522026">
      <w:numFmt w:val="decimal"/>
      <w:lvlText w:val=""/>
      <w:lvlJc w:val="left"/>
    </w:lvl>
    <w:lvl w:ilvl="5" w:tplc="9BB4DA3A">
      <w:numFmt w:val="decimal"/>
      <w:lvlText w:val=""/>
      <w:lvlJc w:val="left"/>
    </w:lvl>
    <w:lvl w:ilvl="6" w:tplc="82D0D33A">
      <w:numFmt w:val="decimal"/>
      <w:lvlText w:val=""/>
      <w:lvlJc w:val="left"/>
    </w:lvl>
    <w:lvl w:ilvl="7" w:tplc="10F0083A">
      <w:numFmt w:val="decimal"/>
      <w:lvlText w:val=""/>
      <w:lvlJc w:val="left"/>
    </w:lvl>
    <w:lvl w:ilvl="8" w:tplc="D1A2E99A">
      <w:numFmt w:val="decimal"/>
      <w:lvlText w:val=""/>
      <w:lvlJc w:val="left"/>
    </w:lvl>
  </w:abstractNum>
  <w:abstractNum w:abstractNumId="198">
    <w:nsid w:val="00004DD3"/>
    <w:multiLevelType w:val="hybridMultilevel"/>
    <w:tmpl w:val="D13EBF1E"/>
    <w:lvl w:ilvl="0" w:tplc="9098B080">
      <w:start w:val="1"/>
      <w:numFmt w:val="bullet"/>
      <w:lvlText w:val="•"/>
      <w:lvlJc w:val="left"/>
    </w:lvl>
    <w:lvl w:ilvl="1" w:tplc="9170E412">
      <w:start w:val="1"/>
      <w:numFmt w:val="bullet"/>
      <w:lvlText w:val="В"/>
      <w:lvlJc w:val="left"/>
    </w:lvl>
    <w:lvl w:ilvl="2" w:tplc="3AEE1536">
      <w:numFmt w:val="decimal"/>
      <w:lvlText w:val=""/>
      <w:lvlJc w:val="left"/>
    </w:lvl>
    <w:lvl w:ilvl="3" w:tplc="14A09858">
      <w:numFmt w:val="decimal"/>
      <w:lvlText w:val=""/>
      <w:lvlJc w:val="left"/>
    </w:lvl>
    <w:lvl w:ilvl="4" w:tplc="092C20AE">
      <w:numFmt w:val="decimal"/>
      <w:lvlText w:val=""/>
      <w:lvlJc w:val="left"/>
    </w:lvl>
    <w:lvl w:ilvl="5" w:tplc="109C8CE6">
      <w:numFmt w:val="decimal"/>
      <w:lvlText w:val=""/>
      <w:lvlJc w:val="left"/>
    </w:lvl>
    <w:lvl w:ilvl="6" w:tplc="B9800742">
      <w:numFmt w:val="decimal"/>
      <w:lvlText w:val=""/>
      <w:lvlJc w:val="left"/>
    </w:lvl>
    <w:lvl w:ilvl="7" w:tplc="CD689BFA">
      <w:numFmt w:val="decimal"/>
      <w:lvlText w:val=""/>
      <w:lvlJc w:val="left"/>
    </w:lvl>
    <w:lvl w:ilvl="8" w:tplc="57466E24">
      <w:numFmt w:val="decimal"/>
      <w:lvlText w:val=""/>
      <w:lvlJc w:val="left"/>
    </w:lvl>
  </w:abstractNum>
  <w:abstractNum w:abstractNumId="199">
    <w:nsid w:val="00004E48"/>
    <w:multiLevelType w:val="hybridMultilevel"/>
    <w:tmpl w:val="4E629F3E"/>
    <w:lvl w:ilvl="0" w:tplc="8C02C4B8">
      <w:start w:val="1"/>
      <w:numFmt w:val="bullet"/>
      <w:lvlText w:val=" "/>
      <w:lvlJc w:val="left"/>
    </w:lvl>
    <w:lvl w:ilvl="1" w:tplc="3E163F10">
      <w:start w:val="1"/>
      <w:numFmt w:val="bullet"/>
      <w:lvlText w:val="В"/>
      <w:lvlJc w:val="left"/>
    </w:lvl>
    <w:lvl w:ilvl="2" w:tplc="B0F40DBE">
      <w:start w:val="1"/>
      <w:numFmt w:val="bullet"/>
      <w:lvlText w:val=" "/>
      <w:lvlJc w:val="left"/>
    </w:lvl>
    <w:lvl w:ilvl="3" w:tplc="B7306126">
      <w:numFmt w:val="decimal"/>
      <w:lvlText w:val=""/>
      <w:lvlJc w:val="left"/>
    </w:lvl>
    <w:lvl w:ilvl="4" w:tplc="6396F236">
      <w:numFmt w:val="decimal"/>
      <w:lvlText w:val=""/>
      <w:lvlJc w:val="left"/>
    </w:lvl>
    <w:lvl w:ilvl="5" w:tplc="8FDA0616">
      <w:numFmt w:val="decimal"/>
      <w:lvlText w:val=""/>
      <w:lvlJc w:val="left"/>
    </w:lvl>
    <w:lvl w:ilvl="6" w:tplc="BCB8797E">
      <w:numFmt w:val="decimal"/>
      <w:lvlText w:val=""/>
      <w:lvlJc w:val="left"/>
    </w:lvl>
    <w:lvl w:ilvl="7" w:tplc="34948164">
      <w:numFmt w:val="decimal"/>
      <w:lvlText w:val=""/>
      <w:lvlJc w:val="left"/>
    </w:lvl>
    <w:lvl w:ilvl="8" w:tplc="3A703870">
      <w:numFmt w:val="decimal"/>
      <w:lvlText w:val=""/>
      <w:lvlJc w:val="left"/>
    </w:lvl>
  </w:abstractNum>
  <w:abstractNum w:abstractNumId="200">
    <w:nsid w:val="00004E68"/>
    <w:multiLevelType w:val="hybridMultilevel"/>
    <w:tmpl w:val="C01C629A"/>
    <w:lvl w:ilvl="0" w:tplc="2FF42FFC">
      <w:start w:val="1"/>
      <w:numFmt w:val="decimal"/>
      <w:lvlText w:val="%1."/>
      <w:lvlJc w:val="left"/>
    </w:lvl>
    <w:lvl w:ilvl="1" w:tplc="5B74E6BE">
      <w:numFmt w:val="decimal"/>
      <w:lvlText w:val=""/>
      <w:lvlJc w:val="left"/>
    </w:lvl>
    <w:lvl w:ilvl="2" w:tplc="8596556E">
      <w:numFmt w:val="decimal"/>
      <w:lvlText w:val=""/>
      <w:lvlJc w:val="left"/>
    </w:lvl>
    <w:lvl w:ilvl="3" w:tplc="CC3CBCE6">
      <w:numFmt w:val="decimal"/>
      <w:lvlText w:val=""/>
      <w:lvlJc w:val="left"/>
    </w:lvl>
    <w:lvl w:ilvl="4" w:tplc="7C3A46B6">
      <w:numFmt w:val="decimal"/>
      <w:lvlText w:val=""/>
      <w:lvlJc w:val="left"/>
    </w:lvl>
    <w:lvl w:ilvl="5" w:tplc="01265A50">
      <w:numFmt w:val="decimal"/>
      <w:lvlText w:val=""/>
      <w:lvlJc w:val="left"/>
    </w:lvl>
    <w:lvl w:ilvl="6" w:tplc="41FEFA30">
      <w:numFmt w:val="decimal"/>
      <w:lvlText w:val=""/>
      <w:lvlJc w:val="left"/>
    </w:lvl>
    <w:lvl w:ilvl="7" w:tplc="AC16598E">
      <w:numFmt w:val="decimal"/>
      <w:lvlText w:val=""/>
      <w:lvlJc w:val="left"/>
    </w:lvl>
    <w:lvl w:ilvl="8" w:tplc="F52E841E">
      <w:numFmt w:val="decimal"/>
      <w:lvlText w:val=""/>
      <w:lvlJc w:val="left"/>
    </w:lvl>
  </w:abstractNum>
  <w:abstractNum w:abstractNumId="201">
    <w:nsid w:val="00004ECF"/>
    <w:multiLevelType w:val="hybridMultilevel"/>
    <w:tmpl w:val="3E36EDEA"/>
    <w:lvl w:ilvl="0" w:tplc="B7F24B4A">
      <w:start w:val="1"/>
      <w:numFmt w:val="decimal"/>
      <w:lvlText w:val="%1)"/>
      <w:lvlJc w:val="left"/>
    </w:lvl>
    <w:lvl w:ilvl="1" w:tplc="C048FB54">
      <w:numFmt w:val="decimal"/>
      <w:lvlText w:val=""/>
      <w:lvlJc w:val="left"/>
    </w:lvl>
    <w:lvl w:ilvl="2" w:tplc="76145524">
      <w:numFmt w:val="decimal"/>
      <w:lvlText w:val=""/>
      <w:lvlJc w:val="left"/>
    </w:lvl>
    <w:lvl w:ilvl="3" w:tplc="CB5072E6">
      <w:numFmt w:val="decimal"/>
      <w:lvlText w:val=""/>
      <w:lvlJc w:val="left"/>
    </w:lvl>
    <w:lvl w:ilvl="4" w:tplc="5010039C">
      <w:numFmt w:val="decimal"/>
      <w:lvlText w:val=""/>
      <w:lvlJc w:val="left"/>
    </w:lvl>
    <w:lvl w:ilvl="5" w:tplc="C700E0D4">
      <w:numFmt w:val="decimal"/>
      <w:lvlText w:val=""/>
      <w:lvlJc w:val="left"/>
    </w:lvl>
    <w:lvl w:ilvl="6" w:tplc="C256E0D4">
      <w:numFmt w:val="decimal"/>
      <w:lvlText w:val=""/>
      <w:lvlJc w:val="left"/>
    </w:lvl>
    <w:lvl w:ilvl="7" w:tplc="CFB6278A">
      <w:numFmt w:val="decimal"/>
      <w:lvlText w:val=""/>
      <w:lvlJc w:val="left"/>
    </w:lvl>
    <w:lvl w:ilvl="8" w:tplc="4AD8C0D4">
      <w:numFmt w:val="decimal"/>
      <w:lvlText w:val=""/>
      <w:lvlJc w:val="left"/>
    </w:lvl>
  </w:abstractNum>
  <w:abstractNum w:abstractNumId="202">
    <w:nsid w:val="00004EF7"/>
    <w:multiLevelType w:val="hybridMultilevel"/>
    <w:tmpl w:val="C406B95E"/>
    <w:lvl w:ilvl="0" w:tplc="FB80236C">
      <w:start w:val="1"/>
      <w:numFmt w:val="bullet"/>
      <w:lvlText w:val="ХХ"/>
      <w:lvlJc w:val="left"/>
    </w:lvl>
    <w:lvl w:ilvl="1" w:tplc="42E842D0">
      <w:start w:val="1"/>
      <w:numFmt w:val="bullet"/>
      <w:lvlText w:val="-"/>
      <w:lvlJc w:val="left"/>
    </w:lvl>
    <w:lvl w:ilvl="2" w:tplc="9D9CD856">
      <w:numFmt w:val="decimal"/>
      <w:lvlText w:val=""/>
      <w:lvlJc w:val="left"/>
    </w:lvl>
    <w:lvl w:ilvl="3" w:tplc="EE78EF8E">
      <w:numFmt w:val="decimal"/>
      <w:lvlText w:val=""/>
      <w:lvlJc w:val="left"/>
    </w:lvl>
    <w:lvl w:ilvl="4" w:tplc="E118D19A">
      <w:numFmt w:val="decimal"/>
      <w:lvlText w:val=""/>
      <w:lvlJc w:val="left"/>
    </w:lvl>
    <w:lvl w:ilvl="5" w:tplc="A9CEAEFA">
      <w:numFmt w:val="decimal"/>
      <w:lvlText w:val=""/>
      <w:lvlJc w:val="left"/>
    </w:lvl>
    <w:lvl w:ilvl="6" w:tplc="3184EC9E">
      <w:numFmt w:val="decimal"/>
      <w:lvlText w:val=""/>
      <w:lvlJc w:val="left"/>
    </w:lvl>
    <w:lvl w:ilvl="7" w:tplc="2D08F606">
      <w:numFmt w:val="decimal"/>
      <w:lvlText w:val=""/>
      <w:lvlJc w:val="left"/>
    </w:lvl>
    <w:lvl w:ilvl="8" w:tplc="F21804D4">
      <w:numFmt w:val="decimal"/>
      <w:lvlText w:val=""/>
      <w:lvlJc w:val="left"/>
    </w:lvl>
  </w:abstractNum>
  <w:abstractNum w:abstractNumId="203">
    <w:nsid w:val="00004F83"/>
    <w:multiLevelType w:val="hybridMultilevel"/>
    <w:tmpl w:val="E86E5158"/>
    <w:lvl w:ilvl="0" w:tplc="0B94A7AC">
      <w:start w:val="1"/>
      <w:numFmt w:val="bullet"/>
      <w:lvlText w:val="и"/>
      <w:lvlJc w:val="left"/>
    </w:lvl>
    <w:lvl w:ilvl="1" w:tplc="16201F36">
      <w:start w:val="15"/>
      <w:numFmt w:val="lowerLetter"/>
      <w:lvlText w:val="%2"/>
      <w:lvlJc w:val="left"/>
    </w:lvl>
    <w:lvl w:ilvl="2" w:tplc="E1061FE0">
      <w:numFmt w:val="decimal"/>
      <w:lvlText w:val=""/>
      <w:lvlJc w:val="left"/>
    </w:lvl>
    <w:lvl w:ilvl="3" w:tplc="324A8A0C">
      <w:numFmt w:val="decimal"/>
      <w:lvlText w:val=""/>
      <w:lvlJc w:val="left"/>
    </w:lvl>
    <w:lvl w:ilvl="4" w:tplc="8542D512">
      <w:numFmt w:val="decimal"/>
      <w:lvlText w:val=""/>
      <w:lvlJc w:val="left"/>
    </w:lvl>
    <w:lvl w:ilvl="5" w:tplc="C7F22A22">
      <w:numFmt w:val="decimal"/>
      <w:lvlText w:val=""/>
      <w:lvlJc w:val="left"/>
    </w:lvl>
    <w:lvl w:ilvl="6" w:tplc="B0D0ADE8">
      <w:numFmt w:val="decimal"/>
      <w:lvlText w:val=""/>
      <w:lvlJc w:val="left"/>
    </w:lvl>
    <w:lvl w:ilvl="7" w:tplc="43C8C978">
      <w:numFmt w:val="decimal"/>
      <w:lvlText w:val=""/>
      <w:lvlJc w:val="left"/>
    </w:lvl>
    <w:lvl w:ilvl="8" w:tplc="7F30E330">
      <w:numFmt w:val="decimal"/>
      <w:lvlText w:val=""/>
      <w:lvlJc w:val="left"/>
    </w:lvl>
  </w:abstractNum>
  <w:abstractNum w:abstractNumId="204">
    <w:nsid w:val="00004FC8"/>
    <w:multiLevelType w:val="hybridMultilevel"/>
    <w:tmpl w:val="E1728C3E"/>
    <w:lvl w:ilvl="0" w:tplc="A7BE96CE">
      <w:start w:val="1"/>
      <w:numFmt w:val="bullet"/>
      <w:lvlText w:val="и"/>
      <w:lvlJc w:val="left"/>
    </w:lvl>
    <w:lvl w:ilvl="1" w:tplc="D0862B16">
      <w:numFmt w:val="decimal"/>
      <w:lvlText w:val=""/>
      <w:lvlJc w:val="left"/>
    </w:lvl>
    <w:lvl w:ilvl="2" w:tplc="4A284176">
      <w:numFmt w:val="decimal"/>
      <w:lvlText w:val=""/>
      <w:lvlJc w:val="left"/>
    </w:lvl>
    <w:lvl w:ilvl="3" w:tplc="9A5C53EE">
      <w:numFmt w:val="decimal"/>
      <w:lvlText w:val=""/>
      <w:lvlJc w:val="left"/>
    </w:lvl>
    <w:lvl w:ilvl="4" w:tplc="5B508C54">
      <w:numFmt w:val="decimal"/>
      <w:lvlText w:val=""/>
      <w:lvlJc w:val="left"/>
    </w:lvl>
    <w:lvl w:ilvl="5" w:tplc="0A687A80">
      <w:numFmt w:val="decimal"/>
      <w:lvlText w:val=""/>
      <w:lvlJc w:val="left"/>
    </w:lvl>
    <w:lvl w:ilvl="6" w:tplc="F3A21AD4">
      <w:numFmt w:val="decimal"/>
      <w:lvlText w:val=""/>
      <w:lvlJc w:val="left"/>
    </w:lvl>
    <w:lvl w:ilvl="7" w:tplc="A184ED72">
      <w:numFmt w:val="decimal"/>
      <w:lvlText w:val=""/>
      <w:lvlJc w:val="left"/>
    </w:lvl>
    <w:lvl w:ilvl="8" w:tplc="B43631F4">
      <w:numFmt w:val="decimal"/>
      <w:lvlText w:val=""/>
      <w:lvlJc w:val="left"/>
    </w:lvl>
  </w:abstractNum>
  <w:abstractNum w:abstractNumId="205">
    <w:nsid w:val="00004FCA"/>
    <w:multiLevelType w:val="hybridMultilevel"/>
    <w:tmpl w:val="59022A82"/>
    <w:lvl w:ilvl="0" w:tplc="09401522">
      <w:start w:val="1"/>
      <w:numFmt w:val="bullet"/>
      <w:lvlText w:val="•"/>
      <w:lvlJc w:val="left"/>
    </w:lvl>
    <w:lvl w:ilvl="1" w:tplc="21E2562C">
      <w:numFmt w:val="decimal"/>
      <w:lvlText w:val=""/>
      <w:lvlJc w:val="left"/>
    </w:lvl>
    <w:lvl w:ilvl="2" w:tplc="46825F88">
      <w:numFmt w:val="decimal"/>
      <w:lvlText w:val=""/>
      <w:lvlJc w:val="left"/>
    </w:lvl>
    <w:lvl w:ilvl="3" w:tplc="61824766">
      <w:numFmt w:val="decimal"/>
      <w:lvlText w:val=""/>
      <w:lvlJc w:val="left"/>
    </w:lvl>
    <w:lvl w:ilvl="4" w:tplc="AB185FB4">
      <w:numFmt w:val="decimal"/>
      <w:lvlText w:val=""/>
      <w:lvlJc w:val="left"/>
    </w:lvl>
    <w:lvl w:ilvl="5" w:tplc="0ACC9D6C">
      <w:numFmt w:val="decimal"/>
      <w:lvlText w:val=""/>
      <w:lvlJc w:val="left"/>
    </w:lvl>
    <w:lvl w:ilvl="6" w:tplc="E424F0B4">
      <w:numFmt w:val="decimal"/>
      <w:lvlText w:val=""/>
      <w:lvlJc w:val="left"/>
    </w:lvl>
    <w:lvl w:ilvl="7" w:tplc="B8EAA182">
      <w:numFmt w:val="decimal"/>
      <w:lvlText w:val=""/>
      <w:lvlJc w:val="left"/>
    </w:lvl>
    <w:lvl w:ilvl="8" w:tplc="9C96D316">
      <w:numFmt w:val="decimal"/>
      <w:lvlText w:val=""/>
      <w:lvlJc w:val="left"/>
    </w:lvl>
  </w:abstractNum>
  <w:abstractNum w:abstractNumId="206">
    <w:nsid w:val="00005002"/>
    <w:multiLevelType w:val="hybridMultilevel"/>
    <w:tmpl w:val="56A8E67E"/>
    <w:lvl w:ilvl="0" w:tplc="0624E106">
      <w:start w:val="4"/>
      <w:numFmt w:val="decimal"/>
      <w:lvlText w:val="%1."/>
      <w:lvlJc w:val="left"/>
    </w:lvl>
    <w:lvl w:ilvl="1" w:tplc="3830F850">
      <w:numFmt w:val="decimal"/>
      <w:lvlText w:val=""/>
      <w:lvlJc w:val="left"/>
    </w:lvl>
    <w:lvl w:ilvl="2" w:tplc="CA70CF64">
      <w:numFmt w:val="decimal"/>
      <w:lvlText w:val=""/>
      <w:lvlJc w:val="left"/>
    </w:lvl>
    <w:lvl w:ilvl="3" w:tplc="B6C06F9A">
      <w:numFmt w:val="decimal"/>
      <w:lvlText w:val=""/>
      <w:lvlJc w:val="left"/>
    </w:lvl>
    <w:lvl w:ilvl="4" w:tplc="D0B89FF8">
      <w:numFmt w:val="decimal"/>
      <w:lvlText w:val=""/>
      <w:lvlJc w:val="left"/>
    </w:lvl>
    <w:lvl w:ilvl="5" w:tplc="68C83224">
      <w:numFmt w:val="decimal"/>
      <w:lvlText w:val=""/>
      <w:lvlJc w:val="left"/>
    </w:lvl>
    <w:lvl w:ilvl="6" w:tplc="D56AE964">
      <w:numFmt w:val="decimal"/>
      <w:lvlText w:val=""/>
      <w:lvlJc w:val="left"/>
    </w:lvl>
    <w:lvl w:ilvl="7" w:tplc="528E720A">
      <w:numFmt w:val="decimal"/>
      <w:lvlText w:val=""/>
      <w:lvlJc w:val="left"/>
    </w:lvl>
    <w:lvl w:ilvl="8" w:tplc="60DC3678">
      <w:numFmt w:val="decimal"/>
      <w:lvlText w:val=""/>
      <w:lvlJc w:val="left"/>
    </w:lvl>
  </w:abstractNum>
  <w:abstractNum w:abstractNumId="207">
    <w:nsid w:val="00005079"/>
    <w:multiLevelType w:val="hybridMultilevel"/>
    <w:tmpl w:val="F432E102"/>
    <w:lvl w:ilvl="0" w:tplc="984C16E2">
      <w:start w:val="1"/>
      <w:numFmt w:val="bullet"/>
      <w:lvlText w:val="и"/>
      <w:lvlJc w:val="left"/>
    </w:lvl>
    <w:lvl w:ilvl="1" w:tplc="2FD20CE2">
      <w:start w:val="1"/>
      <w:numFmt w:val="bullet"/>
      <w:lvlText w:val="-"/>
      <w:lvlJc w:val="left"/>
    </w:lvl>
    <w:lvl w:ilvl="2" w:tplc="868E5734">
      <w:numFmt w:val="decimal"/>
      <w:lvlText w:val=""/>
      <w:lvlJc w:val="left"/>
    </w:lvl>
    <w:lvl w:ilvl="3" w:tplc="E3D05B54">
      <w:numFmt w:val="decimal"/>
      <w:lvlText w:val=""/>
      <w:lvlJc w:val="left"/>
    </w:lvl>
    <w:lvl w:ilvl="4" w:tplc="13200306">
      <w:numFmt w:val="decimal"/>
      <w:lvlText w:val=""/>
      <w:lvlJc w:val="left"/>
    </w:lvl>
    <w:lvl w:ilvl="5" w:tplc="5F5A993A">
      <w:numFmt w:val="decimal"/>
      <w:lvlText w:val=""/>
      <w:lvlJc w:val="left"/>
    </w:lvl>
    <w:lvl w:ilvl="6" w:tplc="F20A0A48">
      <w:numFmt w:val="decimal"/>
      <w:lvlText w:val=""/>
      <w:lvlJc w:val="left"/>
    </w:lvl>
    <w:lvl w:ilvl="7" w:tplc="D6FAEBA0">
      <w:numFmt w:val="decimal"/>
      <w:lvlText w:val=""/>
      <w:lvlJc w:val="left"/>
    </w:lvl>
    <w:lvl w:ilvl="8" w:tplc="EB5E2764">
      <w:numFmt w:val="decimal"/>
      <w:lvlText w:val=""/>
      <w:lvlJc w:val="left"/>
    </w:lvl>
  </w:abstractNum>
  <w:abstractNum w:abstractNumId="208">
    <w:nsid w:val="00005080"/>
    <w:multiLevelType w:val="hybridMultilevel"/>
    <w:tmpl w:val="3B3A9F28"/>
    <w:lvl w:ilvl="0" w:tplc="551810A4">
      <w:start w:val="1"/>
      <w:numFmt w:val="bullet"/>
      <w:lvlText w:val="в"/>
      <w:lvlJc w:val="left"/>
    </w:lvl>
    <w:lvl w:ilvl="1" w:tplc="E4B0D6A0">
      <w:numFmt w:val="decimal"/>
      <w:lvlText w:val=""/>
      <w:lvlJc w:val="left"/>
    </w:lvl>
    <w:lvl w:ilvl="2" w:tplc="4F34CCBE">
      <w:numFmt w:val="decimal"/>
      <w:lvlText w:val=""/>
      <w:lvlJc w:val="left"/>
    </w:lvl>
    <w:lvl w:ilvl="3" w:tplc="2D0CA4DC">
      <w:numFmt w:val="decimal"/>
      <w:lvlText w:val=""/>
      <w:lvlJc w:val="left"/>
    </w:lvl>
    <w:lvl w:ilvl="4" w:tplc="3222A79E">
      <w:numFmt w:val="decimal"/>
      <w:lvlText w:val=""/>
      <w:lvlJc w:val="left"/>
    </w:lvl>
    <w:lvl w:ilvl="5" w:tplc="F970DD26">
      <w:numFmt w:val="decimal"/>
      <w:lvlText w:val=""/>
      <w:lvlJc w:val="left"/>
    </w:lvl>
    <w:lvl w:ilvl="6" w:tplc="9FAAC724">
      <w:numFmt w:val="decimal"/>
      <w:lvlText w:val=""/>
      <w:lvlJc w:val="left"/>
    </w:lvl>
    <w:lvl w:ilvl="7" w:tplc="5BAC3FEE">
      <w:numFmt w:val="decimal"/>
      <w:lvlText w:val=""/>
      <w:lvlJc w:val="left"/>
    </w:lvl>
    <w:lvl w:ilvl="8" w:tplc="EF0AD2DA">
      <w:numFmt w:val="decimal"/>
      <w:lvlText w:val=""/>
      <w:lvlJc w:val="left"/>
    </w:lvl>
  </w:abstractNum>
  <w:abstractNum w:abstractNumId="209">
    <w:nsid w:val="00005092"/>
    <w:multiLevelType w:val="hybridMultilevel"/>
    <w:tmpl w:val="B1907D38"/>
    <w:lvl w:ilvl="0" w:tplc="42A05052">
      <w:start w:val="1"/>
      <w:numFmt w:val="bullet"/>
      <w:lvlText w:val=""/>
      <w:lvlJc w:val="left"/>
    </w:lvl>
    <w:lvl w:ilvl="1" w:tplc="DD1E6B1E">
      <w:numFmt w:val="decimal"/>
      <w:lvlText w:val=""/>
      <w:lvlJc w:val="left"/>
    </w:lvl>
    <w:lvl w:ilvl="2" w:tplc="D2DCE8FA">
      <w:numFmt w:val="decimal"/>
      <w:lvlText w:val=""/>
      <w:lvlJc w:val="left"/>
    </w:lvl>
    <w:lvl w:ilvl="3" w:tplc="6532B3A8">
      <w:numFmt w:val="decimal"/>
      <w:lvlText w:val=""/>
      <w:lvlJc w:val="left"/>
    </w:lvl>
    <w:lvl w:ilvl="4" w:tplc="BC4AEF7C">
      <w:numFmt w:val="decimal"/>
      <w:lvlText w:val=""/>
      <w:lvlJc w:val="left"/>
    </w:lvl>
    <w:lvl w:ilvl="5" w:tplc="2280CB48">
      <w:numFmt w:val="decimal"/>
      <w:lvlText w:val=""/>
      <w:lvlJc w:val="left"/>
    </w:lvl>
    <w:lvl w:ilvl="6" w:tplc="3B3858C2">
      <w:numFmt w:val="decimal"/>
      <w:lvlText w:val=""/>
      <w:lvlJc w:val="left"/>
    </w:lvl>
    <w:lvl w:ilvl="7" w:tplc="6D885A7A">
      <w:numFmt w:val="decimal"/>
      <w:lvlText w:val=""/>
      <w:lvlJc w:val="left"/>
    </w:lvl>
    <w:lvl w:ilvl="8" w:tplc="89EC833A">
      <w:numFmt w:val="decimal"/>
      <w:lvlText w:val=""/>
      <w:lvlJc w:val="left"/>
    </w:lvl>
  </w:abstractNum>
  <w:abstractNum w:abstractNumId="210">
    <w:nsid w:val="000050E6"/>
    <w:multiLevelType w:val="hybridMultilevel"/>
    <w:tmpl w:val="C0BA4448"/>
    <w:lvl w:ilvl="0" w:tplc="D61C9FD6">
      <w:start w:val="1"/>
      <w:numFmt w:val="bullet"/>
      <w:lvlText w:val="и"/>
      <w:lvlJc w:val="left"/>
    </w:lvl>
    <w:lvl w:ilvl="1" w:tplc="3BFA73CA">
      <w:start w:val="1"/>
      <w:numFmt w:val="bullet"/>
      <w:lvlText w:val="В"/>
      <w:lvlJc w:val="left"/>
    </w:lvl>
    <w:lvl w:ilvl="2" w:tplc="96FE2972">
      <w:numFmt w:val="decimal"/>
      <w:lvlText w:val=""/>
      <w:lvlJc w:val="left"/>
    </w:lvl>
    <w:lvl w:ilvl="3" w:tplc="43881D34">
      <w:numFmt w:val="decimal"/>
      <w:lvlText w:val=""/>
      <w:lvlJc w:val="left"/>
    </w:lvl>
    <w:lvl w:ilvl="4" w:tplc="9C62F56E">
      <w:numFmt w:val="decimal"/>
      <w:lvlText w:val=""/>
      <w:lvlJc w:val="left"/>
    </w:lvl>
    <w:lvl w:ilvl="5" w:tplc="4302338C">
      <w:numFmt w:val="decimal"/>
      <w:lvlText w:val=""/>
      <w:lvlJc w:val="left"/>
    </w:lvl>
    <w:lvl w:ilvl="6" w:tplc="D5327EBE">
      <w:numFmt w:val="decimal"/>
      <w:lvlText w:val=""/>
      <w:lvlJc w:val="left"/>
    </w:lvl>
    <w:lvl w:ilvl="7" w:tplc="BD48E8B0">
      <w:numFmt w:val="decimal"/>
      <w:lvlText w:val=""/>
      <w:lvlJc w:val="left"/>
    </w:lvl>
    <w:lvl w:ilvl="8" w:tplc="2C261D6C">
      <w:numFmt w:val="decimal"/>
      <w:lvlText w:val=""/>
      <w:lvlJc w:val="left"/>
    </w:lvl>
  </w:abstractNum>
  <w:abstractNum w:abstractNumId="211">
    <w:nsid w:val="0000512F"/>
    <w:multiLevelType w:val="hybridMultilevel"/>
    <w:tmpl w:val="89A40284"/>
    <w:lvl w:ilvl="0" w:tplc="DD9AE468">
      <w:start w:val="1"/>
      <w:numFmt w:val="bullet"/>
      <w:lvlText w:val="\emdash "/>
      <w:lvlJc w:val="left"/>
    </w:lvl>
    <w:lvl w:ilvl="1" w:tplc="0B38A15A">
      <w:start w:val="1"/>
      <w:numFmt w:val="bullet"/>
      <w:lvlText w:val="и"/>
      <w:lvlJc w:val="left"/>
    </w:lvl>
    <w:lvl w:ilvl="2" w:tplc="8E946EBC">
      <w:numFmt w:val="decimal"/>
      <w:lvlText w:val=""/>
      <w:lvlJc w:val="left"/>
    </w:lvl>
    <w:lvl w:ilvl="3" w:tplc="852C6754">
      <w:numFmt w:val="decimal"/>
      <w:lvlText w:val=""/>
      <w:lvlJc w:val="left"/>
    </w:lvl>
    <w:lvl w:ilvl="4" w:tplc="58E0FF9A">
      <w:numFmt w:val="decimal"/>
      <w:lvlText w:val=""/>
      <w:lvlJc w:val="left"/>
    </w:lvl>
    <w:lvl w:ilvl="5" w:tplc="5ED47440">
      <w:numFmt w:val="decimal"/>
      <w:lvlText w:val=""/>
      <w:lvlJc w:val="left"/>
    </w:lvl>
    <w:lvl w:ilvl="6" w:tplc="3BEAD270">
      <w:numFmt w:val="decimal"/>
      <w:lvlText w:val=""/>
      <w:lvlJc w:val="left"/>
    </w:lvl>
    <w:lvl w:ilvl="7" w:tplc="B81EE52C">
      <w:numFmt w:val="decimal"/>
      <w:lvlText w:val=""/>
      <w:lvlJc w:val="left"/>
    </w:lvl>
    <w:lvl w:ilvl="8" w:tplc="646E52C4">
      <w:numFmt w:val="decimal"/>
      <w:lvlText w:val=""/>
      <w:lvlJc w:val="left"/>
    </w:lvl>
  </w:abstractNum>
  <w:abstractNum w:abstractNumId="212">
    <w:nsid w:val="00005159"/>
    <w:multiLevelType w:val="hybridMultilevel"/>
    <w:tmpl w:val="AEB85C8E"/>
    <w:lvl w:ilvl="0" w:tplc="225EF9A0">
      <w:start w:val="1"/>
      <w:numFmt w:val="bullet"/>
      <w:lvlText w:val=""/>
      <w:lvlJc w:val="left"/>
    </w:lvl>
    <w:lvl w:ilvl="1" w:tplc="0FF4746C">
      <w:numFmt w:val="decimal"/>
      <w:lvlText w:val=""/>
      <w:lvlJc w:val="left"/>
    </w:lvl>
    <w:lvl w:ilvl="2" w:tplc="D3D4EDC6">
      <w:numFmt w:val="decimal"/>
      <w:lvlText w:val=""/>
      <w:lvlJc w:val="left"/>
    </w:lvl>
    <w:lvl w:ilvl="3" w:tplc="54D4BCCE">
      <w:numFmt w:val="decimal"/>
      <w:lvlText w:val=""/>
      <w:lvlJc w:val="left"/>
    </w:lvl>
    <w:lvl w:ilvl="4" w:tplc="AE6A947C">
      <w:numFmt w:val="decimal"/>
      <w:lvlText w:val=""/>
      <w:lvlJc w:val="left"/>
    </w:lvl>
    <w:lvl w:ilvl="5" w:tplc="FFF26B84">
      <w:numFmt w:val="decimal"/>
      <w:lvlText w:val=""/>
      <w:lvlJc w:val="left"/>
    </w:lvl>
    <w:lvl w:ilvl="6" w:tplc="1A8CC3DC">
      <w:numFmt w:val="decimal"/>
      <w:lvlText w:val=""/>
      <w:lvlJc w:val="left"/>
    </w:lvl>
    <w:lvl w:ilvl="7" w:tplc="569E59F6">
      <w:numFmt w:val="decimal"/>
      <w:lvlText w:val=""/>
      <w:lvlJc w:val="left"/>
    </w:lvl>
    <w:lvl w:ilvl="8" w:tplc="CC021068">
      <w:numFmt w:val="decimal"/>
      <w:lvlText w:val=""/>
      <w:lvlJc w:val="left"/>
    </w:lvl>
  </w:abstractNum>
  <w:abstractNum w:abstractNumId="213">
    <w:nsid w:val="000051B1"/>
    <w:multiLevelType w:val="hybridMultilevel"/>
    <w:tmpl w:val="8048B75C"/>
    <w:lvl w:ilvl="0" w:tplc="CB867A9A">
      <w:start w:val="7"/>
      <w:numFmt w:val="decimal"/>
      <w:lvlText w:val="%1)"/>
      <w:lvlJc w:val="left"/>
    </w:lvl>
    <w:lvl w:ilvl="1" w:tplc="F8847A7E">
      <w:numFmt w:val="decimal"/>
      <w:lvlText w:val=""/>
      <w:lvlJc w:val="left"/>
    </w:lvl>
    <w:lvl w:ilvl="2" w:tplc="DADCC3C8">
      <w:numFmt w:val="decimal"/>
      <w:lvlText w:val=""/>
      <w:lvlJc w:val="left"/>
    </w:lvl>
    <w:lvl w:ilvl="3" w:tplc="412C8B14">
      <w:numFmt w:val="decimal"/>
      <w:lvlText w:val=""/>
      <w:lvlJc w:val="left"/>
    </w:lvl>
    <w:lvl w:ilvl="4" w:tplc="1054D3B8">
      <w:numFmt w:val="decimal"/>
      <w:lvlText w:val=""/>
      <w:lvlJc w:val="left"/>
    </w:lvl>
    <w:lvl w:ilvl="5" w:tplc="B7781AB2">
      <w:numFmt w:val="decimal"/>
      <w:lvlText w:val=""/>
      <w:lvlJc w:val="left"/>
    </w:lvl>
    <w:lvl w:ilvl="6" w:tplc="86B8CB54">
      <w:numFmt w:val="decimal"/>
      <w:lvlText w:val=""/>
      <w:lvlJc w:val="left"/>
    </w:lvl>
    <w:lvl w:ilvl="7" w:tplc="FAE4805A">
      <w:numFmt w:val="decimal"/>
      <w:lvlText w:val=""/>
      <w:lvlJc w:val="left"/>
    </w:lvl>
    <w:lvl w:ilvl="8" w:tplc="8108AEAA">
      <w:numFmt w:val="decimal"/>
      <w:lvlText w:val=""/>
      <w:lvlJc w:val="left"/>
    </w:lvl>
  </w:abstractNum>
  <w:abstractNum w:abstractNumId="214">
    <w:nsid w:val="00005217"/>
    <w:multiLevelType w:val="hybridMultilevel"/>
    <w:tmpl w:val="0CBAAB7C"/>
    <w:lvl w:ilvl="0" w:tplc="555AE718">
      <w:start w:val="6"/>
      <w:numFmt w:val="decimal"/>
      <w:lvlText w:val="%1."/>
      <w:lvlJc w:val="left"/>
    </w:lvl>
    <w:lvl w:ilvl="1" w:tplc="2D60149A">
      <w:numFmt w:val="decimal"/>
      <w:lvlText w:val=""/>
      <w:lvlJc w:val="left"/>
    </w:lvl>
    <w:lvl w:ilvl="2" w:tplc="A228724C">
      <w:numFmt w:val="decimal"/>
      <w:lvlText w:val=""/>
      <w:lvlJc w:val="left"/>
    </w:lvl>
    <w:lvl w:ilvl="3" w:tplc="53068124">
      <w:numFmt w:val="decimal"/>
      <w:lvlText w:val=""/>
      <w:lvlJc w:val="left"/>
    </w:lvl>
    <w:lvl w:ilvl="4" w:tplc="C818F42E">
      <w:numFmt w:val="decimal"/>
      <w:lvlText w:val=""/>
      <w:lvlJc w:val="left"/>
    </w:lvl>
    <w:lvl w:ilvl="5" w:tplc="2EF26B0C">
      <w:numFmt w:val="decimal"/>
      <w:lvlText w:val=""/>
      <w:lvlJc w:val="left"/>
    </w:lvl>
    <w:lvl w:ilvl="6" w:tplc="171852EA">
      <w:numFmt w:val="decimal"/>
      <w:lvlText w:val=""/>
      <w:lvlJc w:val="left"/>
    </w:lvl>
    <w:lvl w:ilvl="7" w:tplc="65EC68DC">
      <w:numFmt w:val="decimal"/>
      <w:lvlText w:val=""/>
      <w:lvlJc w:val="left"/>
    </w:lvl>
    <w:lvl w:ilvl="8" w:tplc="1E18D346">
      <w:numFmt w:val="decimal"/>
      <w:lvlText w:val=""/>
      <w:lvlJc w:val="left"/>
    </w:lvl>
  </w:abstractNum>
  <w:abstractNum w:abstractNumId="215">
    <w:nsid w:val="00005221"/>
    <w:multiLevelType w:val="hybridMultilevel"/>
    <w:tmpl w:val="086088B2"/>
    <w:lvl w:ilvl="0" w:tplc="B7AA6E58">
      <w:start w:val="15"/>
      <w:numFmt w:val="lowerLetter"/>
      <w:lvlText w:val="%1"/>
      <w:lvlJc w:val="left"/>
    </w:lvl>
    <w:lvl w:ilvl="1" w:tplc="AE3A860C">
      <w:numFmt w:val="decimal"/>
      <w:lvlText w:val=""/>
      <w:lvlJc w:val="left"/>
    </w:lvl>
    <w:lvl w:ilvl="2" w:tplc="01EC18AA">
      <w:numFmt w:val="decimal"/>
      <w:lvlText w:val=""/>
      <w:lvlJc w:val="left"/>
    </w:lvl>
    <w:lvl w:ilvl="3" w:tplc="AC084176">
      <w:numFmt w:val="decimal"/>
      <w:lvlText w:val=""/>
      <w:lvlJc w:val="left"/>
    </w:lvl>
    <w:lvl w:ilvl="4" w:tplc="A20631CC">
      <w:numFmt w:val="decimal"/>
      <w:lvlText w:val=""/>
      <w:lvlJc w:val="left"/>
    </w:lvl>
    <w:lvl w:ilvl="5" w:tplc="C652C440">
      <w:numFmt w:val="decimal"/>
      <w:lvlText w:val=""/>
      <w:lvlJc w:val="left"/>
    </w:lvl>
    <w:lvl w:ilvl="6" w:tplc="495A784E">
      <w:numFmt w:val="decimal"/>
      <w:lvlText w:val=""/>
      <w:lvlJc w:val="left"/>
    </w:lvl>
    <w:lvl w:ilvl="7" w:tplc="CC36BBCC">
      <w:numFmt w:val="decimal"/>
      <w:lvlText w:val=""/>
      <w:lvlJc w:val="left"/>
    </w:lvl>
    <w:lvl w:ilvl="8" w:tplc="F90843AE">
      <w:numFmt w:val="decimal"/>
      <w:lvlText w:val=""/>
      <w:lvlJc w:val="left"/>
    </w:lvl>
  </w:abstractNum>
  <w:abstractNum w:abstractNumId="216">
    <w:nsid w:val="0000526A"/>
    <w:multiLevelType w:val="hybridMultilevel"/>
    <w:tmpl w:val="CFCA3308"/>
    <w:lvl w:ilvl="0" w:tplc="36061484">
      <w:start w:val="1"/>
      <w:numFmt w:val="decimal"/>
      <w:lvlText w:val="%1)"/>
      <w:lvlJc w:val="left"/>
    </w:lvl>
    <w:lvl w:ilvl="1" w:tplc="78BEA7EA">
      <w:numFmt w:val="decimal"/>
      <w:lvlText w:val=""/>
      <w:lvlJc w:val="left"/>
    </w:lvl>
    <w:lvl w:ilvl="2" w:tplc="2936772C">
      <w:numFmt w:val="decimal"/>
      <w:lvlText w:val=""/>
      <w:lvlJc w:val="left"/>
    </w:lvl>
    <w:lvl w:ilvl="3" w:tplc="39421A82">
      <w:numFmt w:val="decimal"/>
      <w:lvlText w:val=""/>
      <w:lvlJc w:val="left"/>
    </w:lvl>
    <w:lvl w:ilvl="4" w:tplc="310E2B18">
      <w:numFmt w:val="decimal"/>
      <w:lvlText w:val=""/>
      <w:lvlJc w:val="left"/>
    </w:lvl>
    <w:lvl w:ilvl="5" w:tplc="7D720F98">
      <w:numFmt w:val="decimal"/>
      <w:lvlText w:val=""/>
      <w:lvlJc w:val="left"/>
    </w:lvl>
    <w:lvl w:ilvl="6" w:tplc="AF7A7DDE">
      <w:numFmt w:val="decimal"/>
      <w:lvlText w:val=""/>
      <w:lvlJc w:val="left"/>
    </w:lvl>
    <w:lvl w:ilvl="7" w:tplc="41E42A5A">
      <w:numFmt w:val="decimal"/>
      <w:lvlText w:val=""/>
      <w:lvlJc w:val="left"/>
    </w:lvl>
    <w:lvl w:ilvl="8" w:tplc="4AB6AE70">
      <w:numFmt w:val="decimal"/>
      <w:lvlText w:val=""/>
      <w:lvlJc w:val="left"/>
    </w:lvl>
  </w:abstractNum>
  <w:abstractNum w:abstractNumId="217">
    <w:nsid w:val="000052E5"/>
    <w:multiLevelType w:val="hybridMultilevel"/>
    <w:tmpl w:val="6CA8D584"/>
    <w:lvl w:ilvl="0" w:tplc="B784E9C6">
      <w:start w:val="1"/>
      <w:numFmt w:val="bullet"/>
      <w:lvlText w:val="и"/>
      <w:lvlJc w:val="left"/>
    </w:lvl>
    <w:lvl w:ilvl="1" w:tplc="0DD60DE2">
      <w:numFmt w:val="decimal"/>
      <w:lvlText w:val=""/>
      <w:lvlJc w:val="left"/>
    </w:lvl>
    <w:lvl w:ilvl="2" w:tplc="D8585EA4">
      <w:numFmt w:val="decimal"/>
      <w:lvlText w:val=""/>
      <w:lvlJc w:val="left"/>
    </w:lvl>
    <w:lvl w:ilvl="3" w:tplc="423EB810">
      <w:numFmt w:val="decimal"/>
      <w:lvlText w:val=""/>
      <w:lvlJc w:val="left"/>
    </w:lvl>
    <w:lvl w:ilvl="4" w:tplc="CD12C1EA">
      <w:numFmt w:val="decimal"/>
      <w:lvlText w:val=""/>
      <w:lvlJc w:val="left"/>
    </w:lvl>
    <w:lvl w:ilvl="5" w:tplc="CEA071BC">
      <w:numFmt w:val="decimal"/>
      <w:lvlText w:val=""/>
      <w:lvlJc w:val="left"/>
    </w:lvl>
    <w:lvl w:ilvl="6" w:tplc="A6F479BC">
      <w:numFmt w:val="decimal"/>
      <w:lvlText w:val=""/>
      <w:lvlJc w:val="left"/>
    </w:lvl>
    <w:lvl w:ilvl="7" w:tplc="BA38A524">
      <w:numFmt w:val="decimal"/>
      <w:lvlText w:val=""/>
      <w:lvlJc w:val="left"/>
    </w:lvl>
    <w:lvl w:ilvl="8" w:tplc="DB6A31FC">
      <w:numFmt w:val="decimal"/>
      <w:lvlText w:val=""/>
      <w:lvlJc w:val="left"/>
    </w:lvl>
  </w:abstractNum>
  <w:abstractNum w:abstractNumId="218">
    <w:nsid w:val="00005373"/>
    <w:multiLevelType w:val="hybridMultilevel"/>
    <w:tmpl w:val="7854BE44"/>
    <w:lvl w:ilvl="0" w:tplc="C3BEDB56">
      <w:start w:val="1"/>
      <w:numFmt w:val="bullet"/>
      <w:lvlText w:val=""/>
      <w:lvlJc w:val="left"/>
    </w:lvl>
    <w:lvl w:ilvl="1" w:tplc="2A623B64">
      <w:numFmt w:val="decimal"/>
      <w:lvlText w:val=""/>
      <w:lvlJc w:val="left"/>
    </w:lvl>
    <w:lvl w:ilvl="2" w:tplc="CFAEBAC4">
      <w:numFmt w:val="decimal"/>
      <w:lvlText w:val=""/>
      <w:lvlJc w:val="left"/>
    </w:lvl>
    <w:lvl w:ilvl="3" w:tplc="A8FEC842">
      <w:numFmt w:val="decimal"/>
      <w:lvlText w:val=""/>
      <w:lvlJc w:val="left"/>
    </w:lvl>
    <w:lvl w:ilvl="4" w:tplc="33222748">
      <w:numFmt w:val="decimal"/>
      <w:lvlText w:val=""/>
      <w:lvlJc w:val="left"/>
    </w:lvl>
    <w:lvl w:ilvl="5" w:tplc="663C9ECE">
      <w:numFmt w:val="decimal"/>
      <w:lvlText w:val=""/>
      <w:lvlJc w:val="left"/>
    </w:lvl>
    <w:lvl w:ilvl="6" w:tplc="F6629438">
      <w:numFmt w:val="decimal"/>
      <w:lvlText w:val=""/>
      <w:lvlJc w:val="left"/>
    </w:lvl>
    <w:lvl w:ilvl="7" w:tplc="960820EC">
      <w:numFmt w:val="decimal"/>
      <w:lvlText w:val=""/>
      <w:lvlJc w:val="left"/>
    </w:lvl>
    <w:lvl w:ilvl="8" w:tplc="754C6482">
      <w:numFmt w:val="decimal"/>
      <w:lvlText w:val=""/>
      <w:lvlJc w:val="left"/>
    </w:lvl>
  </w:abstractNum>
  <w:abstractNum w:abstractNumId="219">
    <w:nsid w:val="000053A8"/>
    <w:multiLevelType w:val="hybridMultilevel"/>
    <w:tmpl w:val="55981836"/>
    <w:lvl w:ilvl="0" w:tplc="1B4C98D0">
      <w:start w:val="1"/>
      <w:numFmt w:val="bullet"/>
      <w:lvlText w:val="в"/>
      <w:lvlJc w:val="left"/>
    </w:lvl>
    <w:lvl w:ilvl="1" w:tplc="13005ADE">
      <w:start w:val="1"/>
      <w:numFmt w:val="bullet"/>
      <w:lvlText w:val=""/>
      <w:lvlJc w:val="left"/>
    </w:lvl>
    <w:lvl w:ilvl="2" w:tplc="695C7D28">
      <w:numFmt w:val="decimal"/>
      <w:lvlText w:val=""/>
      <w:lvlJc w:val="left"/>
    </w:lvl>
    <w:lvl w:ilvl="3" w:tplc="F1CE22A0">
      <w:numFmt w:val="decimal"/>
      <w:lvlText w:val=""/>
      <w:lvlJc w:val="left"/>
    </w:lvl>
    <w:lvl w:ilvl="4" w:tplc="A4A4D47C">
      <w:numFmt w:val="decimal"/>
      <w:lvlText w:val=""/>
      <w:lvlJc w:val="left"/>
    </w:lvl>
    <w:lvl w:ilvl="5" w:tplc="49E65A38">
      <w:numFmt w:val="decimal"/>
      <w:lvlText w:val=""/>
      <w:lvlJc w:val="left"/>
    </w:lvl>
    <w:lvl w:ilvl="6" w:tplc="904AFE82">
      <w:numFmt w:val="decimal"/>
      <w:lvlText w:val=""/>
      <w:lvlJc w:val="left"/>
    </w:lvl>
    <w:lvl w:ilvl="7" w:tplc="740A0674">
      <w:numFmt w:val="decimal"/>
      <w:lvlText w:val=""/>
      <w:lvlJc w:val="left"/>
    </w:lvl>
    <w:lvl w:ilvl="8" w:tplc="C99CE3DE">
      <w:numFmt w:val="decimal"/>
      <w:lvlText w:val=""/>
      <w:lvlJc w:val="left"/>
    </w:lvl>
  </w:abstractNum>
  <w:abstractNum w:abstractNumId="220">
    <w:nsid w:val="000053B6"/>
    <w:multiLevelType w:val="hybridMultilevel"/>
    <w:tmpl w:val="66C4C76C"/>
    <w:lvl w:ilvl="0" w:tplc="F5B85BC0">
      <w:start w:val="1"/>
      <w:numFmt w:val="bullet"/>
      <w:lvlText w:val="В"/>
      <w:lvlJc w:val="left"/>
    </w:lvl>
    <w:lvl w:ilvl="1" w:tplc="58FC1672">
      <w:numFmt w:val="decimal"/>
      <w:lvlText w:val=""/>
      <w:lvlJc w:val="left"/>
    </w:lvl>
    <w:lvl w:ilvl="2" w:tplc="51A46604">
      <w:numFmt w:val="decimal"/>
      <w:lvlText w:val=""/>
      <w:lvlJc w:val="left"/>
    </w:lvl>
    <w:lvl w:ilvl="3" w:tplc="3E6E8500">
      <w:numFmt w:val="decimal"/>
      <w:lvlText w:val=""/>
      <w:lvlJc w:val="left"/>
    </w:lvl>
    <w:lvl w:ilvl="4" w:tplc="D6E485CE">
      <w:numFmt w:val="decimal"/>
      <w:lvlText w:val=""/>
      <w:lvlJc w:val="left"/>
    </w:lvl>
    <w:lvl w:ilvl="5" w:tplc="AF76BF1E">
      <w:numFmt w:val="decimal"/>
      <w:lvlText w:val=""/>
      <w:lvlJc w:val="left"/>
    </w:lvl>
    <w:lvl w:ilvl="6" w:tplc="98240A1A">
      <w:numFmt w:val="decimal"/>
      <w:lvlText w:val=""/>
      <w:lvlJc w:val="left"/>
    </w:lvl>
    <w:lvl w:ilvl="7" w:tplc="D88E72FA">
      <w:numFmt w:val="decimal"/>
      <w:lvlText w:val=""/>
      <w:lvlJc w:val="left"/>
    </w:lvl>
    <w:lvl w:ilvl="8" w:tplc="3F786462">
      <w:numFmt w:val="decimal"/>
      <w:lvlText w:val=""/>
      <w:lvlJc w:val="left"/>
    </w:lvl>
  </w:abstractNum>
  <w:abstractNum w:abstractNumId="221">
    <w:nsid w:val="000053D1"/>
    <w:multiLevelType w:val="hybridMultilevel"/>
    <w:tmpl w:val="523E7C46"/>
    <w:lvl w:ilvl="0" w:tplc="0F8EF94E">
      <w:start w:val="1"/>
      <w:numFmt w:val="bullet"/>
      <w:lvlText w:val=""/>
      <w:lvlJc w:val="left"/>
    </w:lvl>
    <w:lvl w:ilvl="1" w:tplc="DBD8A616">
      <w:numFmt w:val="decimal"/>
      <w:lvlText w:val=""/>
      <w:lvlJc w:val="left"/>
    </w:lvl>
    <w:lvl w:ilvl="2" w:tplc="4A482648">
      <w:numFmt w:val="decimal"/>
      <w:lvlText w:val=""/>
      <w:lvlJc w:val="left"/>
    </w:lvl>
    <w:lvl w:ilvl="3" w:tplc="F5D450FE">
      <w:numFmt w:val="decimal"/>
      <w:lvlText w:val=""/>
      <w:lvlJc w:val="left"/>
    </w:lvl>
    <w:lvl w:ilvl="4" w:tplc="B91E612C">
      <w:numFmt w:val="decimal"/>
      <w:lvlText w:val=""/>
      <w:lvlJc w:val="left"/>
    </w:lvl>
    <w:lvl w:ilvl="5" w:tplc="375E66A2">
      <w:numFmt w:val="decimal"/>
      <w:lvlText w:val=""/>
      <w:lvlJc w:val="left"/>
    </w:lvl>
    <w:lvl w:ilvl="6" w:tplc="E830016A">
      <w:numFmt w:val="decimal"/>
      <w:lvlText w:val=""/>
      <w:lvlJc w:val="left"/>
    </w:lvl>
    <w:lvl w:ilvl="7" w:tplc="AE98A84E">
      <w:numFmt w:val="decimal"/>
      <w:lvlText w:val=""/>
      <w:lvlJc w:val="left"/>
    </w:lvl>
    <w:lvl w:ilvl="8" w:tplc="53CE7184">
      <w:numFmt w:val="decimal"/>
      <w:lvlText w:val=""/>
      <w:lvlJc w:val="left"/>
    </w:lvl>
  </w:abstractNum>
  <w:abstractNum w:abstractNumId="222">
    <w:nsid w:val="000053D3"/>
    <w:multiLevelType w:val="hybridMultilevel"/>
    <w:tmpl w:val="05C4A75C"/>
    <w:lvl w:ilvl="0" w:tplc="151877AE">
      <w:start w:val="1"/>
      <w:numFmt w:val="bullet"/>
      <w:lvlText w:val=""/>
      <w:lvlJc w:val="left"/>
    </w:lvl>
    <w:lvl w:ilvl="1" w:tplc="D89A0E06">
      <w:numFmt w:val="decimal"/>
      <w:lvlText w:val=""/>
      <w:lvlJc w:val="left"/>
    </w:lvl>
    <w:lvl w:ilvl="2" w:tplc="76924D24">
      <w:numFmt w:val="decimal"/>
      <w:lvlText w:val=""/>
      <w:lvlJc w:val="left"/>
    </w:lvl>
    <w:lvl w:ilvl="3" w:tplc="F0DCADEE">
      <w:numFmt w:val="decimal"/>
      <w:lvlText w:val=""/>
      <w:lvlJc w:val="left"/>
    </w:lvl>
    <w:lvl w:ilvl="4" w:tplc="32FE858E">
      <w:numFmt w:val="decimal"/>
      <w:lvlText w:val=""/>
      <w:lvlJc w:val="left"/>
    </w:lvl>
    <w:lvl w:ilvl="5" w:tplc="1ABAA2D4">
      <w:numFmt w:val="decimal"/>
      <w:lvlText w:val=""/>
      <w:lvlJc w:val="left"/>
    </w:lvl>
    <w:lvl w:ilvl="6" w:tplc="062E61B2">
      <w:numFmt w:val="decimal"/>
      <w:lvlText w:val=""/>
      <w:lvlJc w:val="left"/>
    </w:lvl>
    <w:lvl w:ilvl="7" w:tplc="83AE3BFE">
      <w:numFmt w:val="decimal"/>
      <w:lvlText w:val=""/>
      <w:lvlJc w:val="left"/>
    </w:lvl>
    <w:lvl w:ilvl="8" w:tplc="0C8A6E08">
      <w:numFmt w:val="decimal"/>
      <w:lvlText w:val=""/>
      <w:lvlJc w:val="left"/>
    </w:lvl>
  </w:abstractNum>
  <w:abstractNum w:abstractNumId="223">
    <w:nsid w:val="00005429"/>
    <w:multiLevelType w:val="hybridMultilevel"/>
    <w:tmpl w:val="23389BCC"/>
    <w:lvl w:ilvl="0" w:tplc="4ACAB618">
      <w:start w:val="1"/>
      <w:numFmt w:val="decimal"/>
      <w:lvlText w:val="%1)"/>
      <w:lvlJc w:val="left"/>
    </w:lvl>
    <w:lvl w:ilvl="1" w:tplc="4AAC2C46">
      <w:numFmt w:val="decimal"/>
      <w:lvlText w:val=""/>
      <w:lvlJc w:val="left"/>
    </w:lvl>
    <w:lvl w:ilvl="2" w:tplc="F162D90A">
      <w:numFmt w:val="decimal"/>
      <w:lvlText w:val=""/>
      <w:lvlJc w:val="left"/>
    </w:lvl>
    <w:lvl w:ilvl="3" w:tplc="D9122078">
      <w:numFmt w:val="decimal"/>
      <w:lvlText w:val=""/>
      <w:lvlJc w:val="left"/>
    </w:lvl>
    <w:lvl w:ilvl="4" w:tplc="FE905E20">
      <w:numFmt w:val="decimal"/>
      <w:lvlText w:val=""/>
      <w:lvlJc w:val="left"/>
    </w:lvl>
    <w:lvl w:ilvl="5" w:tplc="85966D12">
      <w:numFmt w:val="decimal"/>
      <w:lvlText w:val=""/>
      <w:lvlJc w:val="left"/>
    </w:lvl>
    <w:lvl w:ilvl="6" w:tplc="AEB27556">
      <w:numFmt w:val="decimal"/>
      <w:lvlText w:val=""/>
      <w:lvlJc w:val="left"/>
    </w:lvl>
    <w:lvl w:ilvl="7" w:tplc="E466C67C">
      <w:numFmt w:val="decimal"/>
      <w:lvlText w:val=""/>
      <w:lvlJc w:val="left"/>
    </w:lvl>
    <w:lvl w:ilvl="8" w:tplc="1D8E46D8">
      <w:numFmt w:val="decimal"/>
      <w:lvlText w:val=""/>
      <w:lvlJc w:val="left"/>
    </w:lvl>
  </w:abstractNum>
  <w:abstractNum w:abstractNumId="224">
    <w:nsid w:val="000055BC"/>
    <w:multiLevelType w:val="hybridMultilevel"/>
    <w:tmpl w:val="55BA181C"/>
    <w:lvl w:ilvl="0" w:tplc="3EBAB222">
      <w:start w:val="1"/>
      <w:numFmt w:val="bullet"/>
      <w:lvlText w:val="•"/>
      <w:lvlJc w:val="left"/>
    </w:lvl>
    <w:lvl w:ilvl="1" w:tplc="3FA06B76">
      <w:numFmt w:val="decimal"/>
      <w:lvlText w:val=""/>
      <w:lvlJc w:val="left"/>
    </w:lvl>
    <w:lvl w:ilvl="2" w:tplc="28828C90">
      <w:numFmt w:val="decimal"/>
      <w:lvlText w:val=""/>
      <w:lvlJc w:val="left"/>
    </w:lvl>
    <w:lvl w:ilvl="3" w:tplc="FF24C37C">
      <w:numFmt w:val="decimal"/>
      <w:lvlText w:val=""/>
      <w:lvlJc w:val="left"/>
    </w:lvl>
    <w:lvl w:ilvl="4" w:tplc="14161416">
      <w:numFmt w:val="decimal"/>
      <w:lvlText w:val=""/>
      <w:lvlJc w:val="left"/>
    </w:lvl>
    <w:lvl w:ilvl="5" w:tplc="FB3A70CC">
      <w:numFmt w:val="decimal"/>
      <w:lvlText w:val=""/>
      <w:lvlJc w:val="left"/>
    </w:lvl>
    <w:lvl w:ilvl="6" w:tplc="A4B41EE2">
      <w:numFmt w:val="decimal"/>
      <w:lvlText w:val=""/>
      <w:lvlJc w:val="left"/>
    </w:lvl>
    <w:lvl w:ilvl="7" w:tplc="0E6EE21C">
      <w:numFmt w:val="decimal"/>
      <w:lvlText w:val=""/>
      <w:lvlJc w:val="left"/>
    </w:lvl>
    <w:lvl w:ilvl="8" w:tplc="EF96E81E">
      <w:numFmt w:val="decimal"/>
      <w:lvlText w:val=""/>
      <w:lvlJc w:val="left"/>
    </w:lvl>
  </w:abstractNum>
  <w:abstractNum w:abstractNumId="225">
    <w:nsid w:val="000055D6"/>
    <w:multiLevelType w:val="hybridMultilevel"/>
    <w:tmpl w:val="4D5ADF50"/>
    <w:lvl w:ilvl="0" w:tplc="792AE12E">
      <w:start w:val="1"/>
      <w:numFmt w:val="bullet"/>
      <w:lvlText w:val="и"/>
      <w:lvlJc w:val="left"/>
    </w:lvl>
    <w:lvl w:ilvl="1" w:tplc="33CC6320">
      <w:start w:val="1"/>
      <w:numFmt w:val="bullet"/>
      <w:lvlText w:val="-"/>
      <w:lvlJc w:val="left"/>
    </w:lvl>
    <w:lvl w:ilvl="2" w:tplc="528E96B4">
      <w:numFmt w:val="decimal"/>
      <w:lvlText w:val=""/>
      <w:lvlJc w:val="left"/>
    </w:lvl>
    <w:lvl w:ilvl="3" w:tplc="F79C9CDE">
      <w:numFmt w:val="decimal"/>
      <w:lvlText w:val=""/>
      <w:lvlJc w:val="left"/>
    </w:lvl>
    <w:lvl w:ilvl="4" w:tplc="62AA7016">
      <w:numFmt w:val="decimal"/>
      <w:lvlText w:val=""/>
      <w:lvlJc w:val="left"/>
    </w:lvl>
    <w:lvl w:ilvl="5" w:tplc="8614342E">
      <w:numFmt w:val="decimal"/>
      <w:lvlText w:val=""/>
      <w:lvlJc w:val="left"/>
    </w:lvl>
    <w:lvl w:ilvl="6" w:tplc="52D630B2">
      <w:numFmt w:val="decimal"/>
      <w:lvlText w:val=""/>
      <w:lvlJc w:val="left"/>
    </w:lvl>
    <w:lvl w:ilvl="7" w:tplc="6CC8C696">
      <w:numFmt w:val="decimal"/>
      <w:lvlText w:val=""/>
      <w:lvlJc w:val="left"/>
    </w:lvl>
    <w:lvl w:ilvl="8" w:tplc="FD286B3E">
      <w:numFmt w:val="decimal"/>
      <w:lvlText w:val=""/>
      <w:lvlJc w:val="left"/>
    </w:lvl>
  </w:abstractNum>
  <w:abstractNum w:abstractNumId="226">
    <w:nsid w:val="0000567E"/>
    <w:multiLevelType w:val="hybridMultilevel"/>
    <w:tmpl w:val="086C6166"/>
    <w:lvl w:ilvl="0" w:tplc="FD509BFA">
      <w:start w:val="1"/>
      <w:numFmt w:val="bullet"/>
      <w:lvlText w:val="и"/>
      <w:lvlJc w:val="left"/>
    </w:lvl>
    <w:lvl w:ilvl="1" w:tplc="43C89FAE">
      <w:numFmt w:val="decimal"/>
      <w:lvlText w:val=""/>
      <w:lvlJc w:val="left"/>
    </w:lvl>
    <w:lvl w:ilvl="2" w:tplc="5EC2D0D2">
      <w:numFmt w:val="decimal"/>
      <w:lvlText w:val=""/>
      <w:lvlJc w:val="left"/>
    </w:lvl>
    <w:lvl w:ilvl="3" w:tplc="AF7C9BB8">
      <w:numFmt w:val="decimal"/>
      <w:lvlText w:val=""/>
      <w:lvlJc w:val="left"/>
    </w:lvl>
    <w:lvl w:ilvl="4" w:tplc="62527972">
      <w:numFmt w:val="decimal"/>
      <w:lvlText w:val=""/>
      <w:lvlJc w:val="left"/>
    </w:lvl>
    <w:lvl w:ilvl="5" w:tplc="8C4CB98C">
      <w:numFmt w:val="decimal"/>
      <w:lvlText w:val=""/>
      <w:lvlJc w:val="left"/>
    </w:lvl>
    <w:lvl w:ilvl="6" w:tplc="E702CF10">
      <w:numFmt w:val="decimal"/>
      <w:lvlText w:val=""/>
      <w:lvlJc w:val="left"/>
    </w:lvl>
    <w:lvl w:ilvl="7" w:tplc="16A2989E">
      <w:numFmt w:val="decimal"/>
      <w:lvlText w:val=""/>
      <w:lvlJc w:val="left"/>
    </w:lvl>
    <w:lvl w:ilvl="8" w:tplc="930E11CC">
      <w:numFmt w:val="decimal"/>
      <w:lvlText w:val=""/>
      <w:lvlJc w:val="left"/>
    </w:lvl>
  </w:abstractNum>
  <w:abstractNum w:abstractNumId="227">
    <w:nsid w:val="0000569B"/>
    <w:multiLevelType w:val="hybridMultilevel"/>
    <w:tmpl w:val="19564A92"/>
    <w:lvl w:ilvl="0" w:tplc="352E6E50">
      <w:start w:val="1"/>
      <w:numFmt w:val="bullet"/>
      <w:lvlText w:val="и"/>
      <w:lvlJc w:val="left"/>
    </w:lvl>
    <w:lvl w:ilvl="1" w:tplc="532C55D0">
      <w:start w:val="1"/>
      <w:numFmt w:val="bullet"/>
      <w:lvlText w:val="\emdash "/>
      <w:lvlJc w:val="left"/>
    </w:lvl>
    <w:lvl w:ilvl="2" w:tplc="99BE729C">
      <w:numFmt w:val="decimal"/>
      <w:lvlText w:val=""/>
      <w:lvlJc w:val="left"/>
    </w:lvl>
    <w:lvl w:ilvl="3" w:tplc="3A2E71CC">
      <w:numFmt w:val="decimal"/>
      <w:lvlText w:val=""/>
      <w:lvlJc w:val="left"/>
    </w:lvl>
    <w:lvl w:ilvl="4" w:tplc="3AA8B1E6">
      <w:numFmt w:val="decimal"/>
      <w:lvlText w:val=""/>
      <w:lvlJc w:val="left"/>
    </w:lvl>
    <w:lvl w:ilvl="5" w:tplc="39B0A384">
      <w:numFmt w:val="decimal"/>
      <w:lvlText w:val=""/>
      <w:lvlJc w:val="left"/>
    </w:lvl>
    <w:lvl w:ilvl="6" w:tplc="683E9A46">
      <w:numFmt w:val="decimal"/>
      <w:lvlText w:val=""/>
      <w:lvlJc w:val="left"/>
    </w:lvl>
    <w:lvl w:ilvl="7" w:tplc="000AD83C">
      <w:numFmt w:val="decimal"/>
      <w:lvlText w:val=""/>
      <w:lvlJc w:val="left"/>
    </w:lvl>
    <w:lvl w:ilvl="8" w:tplc="FCE6C362">
      <w:numFmt w:val="decimal"/>
      <w:lvlText w:val=""/>
      <w:lvlJc w:val="left"/>
    </w:lvl>
  </w:abstractNum>
  <w:abstractNum w:abstractNumId="228">
    <w:nsid w:val="000056D9"/>
    <w:multiLevelType w:val="hybridMultilevel"/>
    <w:tmpl w:val="EBBC1B06"/>
    <w:lvl w:ilvl="0" w:tplc="220450F4">
      <w:start w:val="1"/>
      <w:numFmt w:val="bullet"/>
      <w:lvlText w:val="с"/>
      <w:lvlJc w:val="left"/>
    </w:lvl>
    <w:lvl w:ilvl="1" w:tplc="08DE6F78">
      <w:start w:val="1"/>
      <w:numFmt w:val="bullet"/>
      <w:lvlText w:val=""/>
      <w:lvlJc w:val="left"/>
    </w:lvl>
    <w:lvl w:ilvl="2" w:tplc="EB8CDCF6">
      <w:numFmt w:val="decimal"/>
      <w:lvlText w:val=""/>
      <w:lvlJc w:val="left"/>
    </w:lvl>
    <w:lvl w:ilvl="3" w:tplc="44B0985A">
      <w:numFmt w:val="decimal"/>
      <w:lvlText w:val=""/>
      <w:lvlJc w:val="left"/>
    </w:lvl>
    <w:lvl w:ilvl="4" w:tplc="3A0AEA7E">
      <w:numFmt w:val="decimal"/>
      <w:lvlText w:val=""/>
      <w:lvlJc w:val="left"/>
    </w:lvl>
    <w:lvl w:ilvl="5" w:tplc="9B2A4386">
      <w:numFmt w:val="decimal"/>
      <w:lvlText w:val=""/>
      <w:lvlJc w:val="left"/>
    </w:lvl>
    <w:lvl w:ilvl="6" w:tplc="E6DE883A">
      <w:numFmt w:val="decimal"/>
      <w:lvlText w:val=""/>
      <w:lvlJc w:val="left"/>
    </w:lvl>
    <w:lvl w:ilvl="7" w:tplc="93B89042">
      <w:numFmt w:val="decimal"/>
      <w:lvlText w:val=""/>
      <w:lvlJc w:val="left"/>
    </w:lvl>
    <w:lvl w:ilvl="8" w:tplc="CED20312">
      <w:numFmt w:val="decimal"/>
      <w:lvlText w:val=""/>
      <w:lvlJc w:val="left"/>
    </w:lvl>
  </w:abstractNum>
  <w:abstractNum w:abstractNumId="229">
    <w:nsid w:val="00005707"/>
    <w:multiLevelType w:val="hybridMultilevel"/>
    <w:tmpl w:val="79FA1050"/>
    <w:lvl w:ilvl="0" w:tplc="4C3AC8A0">
      <w:start w:val="1"/>
      <w:numFmt w:val="bullet"/>
      <w:lvlText w:val="и"/>
      <w:lvlJc w:val="left"/>
    </w:lvl>
    <w:lvl w:ilvl="1" w:tplc="44F28000">
      <w:numFmt w:val="decimal"/>
      <w:lvlText w:val=""/>
      <w:lvlJc w:val="left"/>
    </w:lvl>
    <w:lvl w:ilvl="2" w:tplc="24C85818">
      <w:numFmt w:val="decimal"/>
      <w:lvlText w:val=""/>
      <w:lvlJc w:val="left"/>
    </w:lvl>
    <w:lvl w:ilvl="3" w:tplc="2D047E86">
      <w:numFmt w:val="decimal"/>
      <w:lvlText w:val=""/>
      <w:lvlJc w:val="left"/>
    </w:lvl>
    <w:lvl w:ilvl="4" w:tplc="62085DBA">
      <w:numFmt w:val="decimal"/>
      <w:lvlText w:val=""/>
      <w:lvlJc w:val="left"/>
    </w:lvl>
    <w:lvl w:ilvl="5" w:tplc="32BCB002">
      <w:numFmt w:val="decimal"/>
      <w:lvlText w:val=""/>
      <w:lvlJc w:val="left"/>
    </w:lvl>
    <w:lvl w:ilvl="6" w:tplc="AA9CA71E">
      <w:numFmt w:val="decimal"/>
      <w:lvlText w:val=""/>
      <w:lvlJc w:val="left"/>
    </w:lvl>
    <w:lvl w:ilvl="7" w:tplc="DC30A32C">
      <w:numFmt w:val="decimal"/>
      <w:lvlText w:val=""/>
      <w:lvlJc w:val="left"/>
    </w:lvl>
    <w:lvl w:ilvl="8" w:tplc="7A104702">
      <w:numFmt w:val="decimal"/>
      <w:lvlText w:val=""/>
      <w:lvlJc w:val="left"/>
    </w:lvl>
  </w:abstractNum>
  <w:abstractNum w:abstractNumId="230">
    <w:nsid w:val="00005718"/>
    <w:multiLevelType w:val="hybridMultilevel"/>
    <w:tmpl w:val="D974DB76"/>
    <w:lvl w:ilvl="0" w:tplc="FAF89A72">
      <w:start w:val="1"/>
      <w:numFmt w:val="bullet"/>
      <w:lvlText w:val=""/>
      <w:lvlJc w:val="left"/>
    </w:lvl>
    <w:lvl w:ilvl="1" w:tplc="A2B0DBDE">
      <w:numFmt w:val="decimal"/>
      <w:lvlText w:val=""/>
      <w:lvlJc w:val="left"/>
    </w:lvl>
    <w:lvl w:ilvl="2" w:tplc="93AA72C4">
      <w:numFmt w:val="decimal"/>
      <w:lvlText w:val=""/>
      <w:lvlJc w:val="left"/>
    </w:lvl>
    <w:lvl w:ilvl="3" w:tplc="29865A4C">
      <w:numFmt w:val="decimal"/>
      <w:lvlText w:val=""/>
      <w:lvlJc w:val="left"/>
    </w:lvl>
    <w:lvl w:ilvl="4" w:tplc="72467420">
      <w:numFmt w:val="decimal"/>
      <w:lvlText w:val=""/>
      <w:lvlJc w:val="left"/>
    </w:lvl>
    <w:lvl w:ilvl="5" w:tplc="74821B06">
      <w:numFmt w:val="decimal"/>
      <w:lvlText w:val=""/>
      <w:lvlJc w:val="left"/>
    </w:lvl>
    <w:lvl w:ilvl="6" w:tplc="23887458">
      <w:numFmt w:val="decimal"/>
      <w:lvlText w:val=""/>
      <w:lvlJc w:val="left"/>
    </w:lvl>
    <w:lvl w:ilvl="7" w:tplc="D4822406">
      <w:numFmt w:val="decimal"/>
      <w:lvlText w:val=""/>
      <w:lvlJc w:val="left"/>
    </w:lvl>
    <w:lvl w:ilvl="8" w:tplc="7A4297E2">
      <w:numFmt w:val="decimal"/>
      <w:lvlText w:val=""/>
      <w:lvlJc w:val="left"/>
    </w:lvl>
  </w:abstractNum>
  <w:abstractNum w:abstractNumId="231">
    <w:nsid w:val="00005804"/>
    <w:multiLevelType w:val="hybridMultilevel"/>
    <w:tmpl w:val="4EAEDE56"/>
    <w:lvl w:ilvl="0" w:tplc="3DECE5F6">
      <w:start w:val="1"/>
      <w:numFmt w:val="bullet"/>
      <w:lvlText w:val=""/>
      <w:lvlJc w:val="left"/>
    </w:lvl>
    <w:lvl w:ilvl="1" w:tplc="C01ED070">
      <w:numFmt w:val="decimal"/>
      <w:lvlText w:val=""/>
      <w:lvlJc w:val="left"/>
    </w:lvl>
    <w:lvl w:ilvl="2" w:tplc="D03AB7BA">
      <w:numFmt w:val="decimal"/>
      <w:lvlText w:val=""/>
      <w:lvlJc w:val="left"/>
    </w:lvl>
    <w:lvl w:ilvl="3" w:tplc="0B54EE76">
      <w:numFmt w:val="decimal"/>
      <w:lvlText w:val=""/>
      <w:lvlJc w:val="left"/>
    </w:lvl>
    <w:lvl w:ilvl="4" w:tplc="E728A76C">
      <w:numFmt w:val="decimal"/>
      <w:lvlText w:val=""/>
      <w:lvlJc w:val="left"/>
    </w:lvl>
    <w:lvl w:ilvl="5" w:tplc="6A56ECF4">
      <w:numFmt w:val="decimal"/>
      <w:lvlText w:val=""/>
      <w:lvlJc w:val="left"/>
    </w:lvl>
    <w:lvl w:ilvl="6" w:tplc="0DAAAB44">
      <w:numFmt w:val="decimal"/>
      <w:lvlText w:val=""/>
      <w:lvlJc w:val="left"/>
    </w:lvl>
    <w:lvl w:ilvl="7" w:tplc="BD14374C">
      <w:numFmt w:val="decimal"/>
      <w:lvlText w:val=""/>
      <w:lvlJc w:val="left"/>
    </w:lvl>
    <w:lvl w:ilvl="8" w:tplc="C07847E8">
      <w:numFmt w:val="decimal"/>
      <w:lvlText w:val=""/>
      <w:lvlJc w:val="left"/>
    </w:lvl>
  </w:abstractNum>
  <w:abstractNum w:abstractNumId="232">
    <w:nsid w:val="00005815"/>
    <w:multiLevelType w:val="hybridMultilevel"/>
    <w:tmpl w:val="7740707E"/>
    <w:lvl w:ilvl="0" w:tplc="2F0AF0F8">
      <w:start w:val="1"/>
      <w:numFmt w:val="bullet"/>
      <w:lvlText w:val="-"/>
      <w:lvlJc w:val="left"/>
    </w:lvl>
    <w:lvl w:ilvl="1" w:tplc="F50A0106">
      <w:numFmt w:val="decimal"/>
      <w:lvlText w:val=""/>
      <w:lvlJc w:val="left"/>
    </w:lvl>
    <w:lvl w:ilvl="2" w:tplc="BFCA1AE6">
      <w:numFmt w:val="decimal"/>
      <w:lvlText w:val=""/>
      <w:lvlJc w:val="left"/>
    </w:lvl>
    <w:lvl w:ilvl="3" w:tplc="6464EF1C">
      <w:numFmt w:val="decimal"/>
      <w:lvlText w:val=""/>
      <w:lvlJc w:val="left"/>
    </w:lvl>
    <w:lvl w:ilvl="4" w:tplc="A1025CE2">
      <w:numFmt w:val="decimal"/>
      <w:lvlText w:val=""/>
      <w:lvlJc w:val="left"/>
    </w:lvl>
    <w:lvl w:ilvl="5" w:tplc="B8786AE2">
      <w:numFmt w:val="decimal"/>
      <w:lvlText w:val=""/>
      <w:lvlJc w:val="left"/>
    </w:lvl>
    <w:lvl w:ilvl="6" w:tplc="CA9E9634">
      <w:numFmt w:val="decimal"/>
      <w:lvlText w:val=""/>
      <w:lvlJc w:val="left"/>
    </w:lvl>
    <w:lvl w:ilvl="7" w:tplc="B63498E8">
      <w:numFmt w:val="decimal"/>
      <w:lvlText w:val=""/>
      <w:lvlJc w:val="left"/>
    </w:lvl>
    <w:lvl w:ilvl="8" w:tplc="633439CA">
      <w:numFmt w:val="decimal"/>
      <w:lvlText w:val=""/>
      <w:lvlJc w:val="left"/>
    </w:lvl>
  </w:abstractNum>
  <w:abstractNum w:abstractNumId="233">
    <w:nsid w:val="00005887"/>
    <w:multiLevelType w:val="hybridMultilevel"/>
    <w:tmpl w:val="E996D216"/>
    <w:lvl w:ilvl="0" w:tplc="1200F440">
      <w:start w:val="1"/>
      <w:numFmt w:val="bullet"/>
      <w:lvlText w:val="в"/>
      <w:lvlJc w:val="left"/>
    </w:lvl>
    <w:lvl w:ilvl="1" w:tplc="F656FBDE">
      <w:numFmt w:val="decimal"/>
      <w:lvlText w:val=""/>
      <w:lvlJc w:val="left"/>
    </w:lvl>
    <w:lvl w:ilvl="2" w:tplc="F5AA2B5C">
      <w:numFmt w:val="decimal"/>
      <w:lvlText w:val=""/>
      <w:lvlJc w:val="left"/>
    </w:lvl>
    <w:lvl w:ilvl="3" w:tplc="CD62E14C">
      <w:numFmt w:val="decimal"/>
      <w:lvlText w:val=""/>
      <w:lvlJc w:val="left"/>
    </w:lvl>
    <w:lvl w:ilvl="4" w:tplc="C2804446">
      <w:numFmt w:val="decimal"/>
      <w:lvlText w:val=""/>
      <w:lvlJc w:val="left"/>
    </w:lvl>
    <w:lvl w:ilvl="5" w:tplc="A27E264E">
      <w:numFmt w:val="decimal"/>
      <w:lvlText w:val=""/>
      <w:lvlJc w:val="left"/>
    </w:lvl>
    <w:lvl w:ilvl="6" w:tplc="D8A0ECD2">
      <w:numFmt w:val="decimal"/>
      <w:lvlText w:val=""/>
      <w:lvlJc w:val="left"/>
    </w:lvl>
    <w:lvl w:ilvl="7" w:tplc="C16AA248">
      <w:numFmt w:val="decimal"/>
      <w:lvlText w:val=""/>
      <w:lvlJc w:val="left"/>
    </w:lvl>
    <w:lvl w:ilvl="8" w:tplc="18248332">
      <w:numFmt w:val="decimal"/>
      <w:lvlText w:val=""/>
      <w:lvlJc w:val="left"/>
    </w:lvl>
  </w:abstractNum>
  <w:abstractNum w:abstractNumId="234">
    <w:nsid w:val="000058AD"/>
    <w:multiLevelType w:val="hybridMultilevel"/>
    <w:tmpl w:val="9CE6A330"/>
    <w:lvl w:ilvl="0" w:tplc="D12C3086">
      <w:start w:val="1"/>
      <w:numFmt w:val="bullet"/>
      <w:lvlText w:val="в"/>
      <w:lvlJc w:val="left"/>
    </w:lvl>
    <w:lvl w:ilvl="1" w:tplc="0AFA76FA">
      <w:numFmt w:val="decimal"/>
      <w:lvlText w:val=""/>
      <w:lvlJc w:val="left"/>
    </w:lvl>
    <w:lvl w:ilvl="2" w:tplc="F4005C36">
      <w:numFmt w:val="decimal"/>
      <w:lvlText w:val=""/>
      <w:lvlJc w:val="left"/>
    </w:lvl>
    <w:lvl w:ilvl="3" w:tplc="F7008192">
      <w:numFmt w:val="decimal"/>
      <w:lvlText w:val=""/>
      <w:lvlJc w:val="left"/>
    </w:lvl>
    <w:lvl w:ilvl="4" w:tplc="4CCC9528">
      <w:numFmt w:val="decimal"/>
      <w:lvlText w:val=""/>
      <w:lvlJc w:val="left"/>
    </w:lvl>
    <w:lvl w:ilvl="5" w:tplc="AF26D052">
      <w:numFmt w:val="decimal"/>
      <w:lvlText w:val=""/>
      <w:lvlJc w:val="left"/>
    </w:lvl>
    <w:lvl w:ilvl="6" w:tplc="6ECAAE90">
      <w:numFmt w:val="decimal"/>
      <w:lvlText w:val=""/>
      <w:lvlJc w:val="left"/>
    </w:lvl>
    <w:lvl w:ilvl="7" w:tplc="65F60760">
      <w:numFmt w:val="decimal"/>
      <w:lvlText w:val=""/>
      <w:lvlJc w:val="left"/>
    </w:lvl>
    <w:lvl w:ilvl="8" w:tplc="2D3A9500">
      <w:numFmt w:val="decimal"/>
      <w:lvlText w:val=""/>
      <w:lvlJc w:val="left"/>
    </w:lvl>
  </w:abstractNum>
  <w:abstractNum w:abstractNumId="235">
    <w:nsid w:val="000058D5"/>
    <w:multiLevelType w:val="hybridMultilevel"/>
    <w:tmpl w:val="A89C0FC0"/>
    <w:lvl w:ilvl="0" w:tplc="B52E2B66">
      <w:start w:val="1"/>
      <w:numFmt w:val="decimal"/>
      <w:lvlText w:val="%1)"/>
      <w:lvlJc w:val="left"/>
    </w:lvl>
    <w:lvl w:ilvl="1" w:tplc="77580248">
      <w:numFmt w:val="decimal"/>
      <w:lvlText w:val=""/>
      <w:lvlJc w:val="left"/>
    </w:lvl>
    <w:lvl w:ilvl="2" w:tplc="042C699E">
      <w:numFmt w:val="decimal"/>
      <w:lvlText w:val=""/>
      <w:lvlJc w:val="left"/>
    </w:lvl>
    <w:lvl w:ilvl="3" w:tplc="6EAC2822">
      <w:numFmt w:val="decimal"/>
      <w:lvlText w:val=""/>
      <w:lvlJc w:val="left"/>
    </w:lvl>
    <w:lvl w:ilvl="4" w:tplc="28164C9E">
      <w:numFmt w:val="decimal"/>
      <w:lvlText w:val=""/>
      <w:lvlJc w:val="left"/>
    </w:lvl>
    <w:lvl w:ilvl="5" w:tplc="D14CCD7C">
      <w:numFmt w:val="decimal"/>
      <w:lvlText w:val=""/>
      <w:lvlJc w:val="left"/>
    </w:lvl>
    <w:lvl w:ilvl="6" w:tplc="B5480FFE">
      <w:numFmt w:val="decimal"/>
      <w:lvlText w:val=""/>
      <w:lvlJc w:val="left"/>
    </w:lvl>
    <w:lvl w:ilvl="7" w:tplc="BF640094">
      <w:numFmt w:val="decimal"/>
      <w:lvlText w:val=""/>
      <w:lvlJc w:val="left"/>
    </w:lvl>
    <w:lvl w:ilvl="8" w:tplc="7BBA286C">
      <w:numFmt w:val="decimal"/>
      <w:lvlText w:val=""/>
      <w:lvlJc w:val="left"/>
    </w:lvl>
  </w:abstractNum>
  <w:abstractNum w:abstractNumId="236">
    <w:nsid w:val="00005940"/>
    <w:multiLevelType w:val="hybridMultilevel"/>
    <w:tmpl w:val="DA4879CA"/>
    <w:lvl w:ilvl="0" w:tplc="CB784554">
      <w:start w:val="1"/>
      <w:numFmt w:val="bullet"/>
      <w:lvlText w:val=""/>
      <w:lvlJc w:val="left"/>
    </w:lvl>
    <w:lvl w:ilvl="1" w:tplc="2BACEA30">
      <w:start w:val="1"/>
      <w:numFmt w:val="bullet"/>
      <w:lvlText w:val="и"/>
      <w:lvlJc w:val="left"/>
    </w:lvl>
    <w:lvl w:ilvl="2" w:tplc="D6E24848">
      <w:start w:val="1"/>
      <w:numFmt w:val="bullet"/>
      <w:lvlText w:val=""/>
      <w:lvlJc w:val="left"/>
    </w:lvl>
    <w:lvl w:ilvl="3" w:tplc="5C26A0D0">
      <w:numFmt w:val="decimal"/>
      <w:lvlText w:val=""/>
      <w:lvlJc w:val="left"/>
    </w:lvl>
    <w:lvl w:ilvl="4" w:tplc="FA3ECBA2">
      <w:numFmt w:val="decimal"/>
      <w:lvlText w:val=""/>
      <w:lvlJc w:val="left"/>
    </w:lvl>
    <w:lvl w:ilvl="5" w:tplc="A5BCC014">
      <w:numFmt w:val="decimal"/>
      <w:lvlText w:val=""/>
      <w:lvlJc w:val="left"/>
    </w:lvl>
    <w:lvl w:ilvl="6" w:tplc="63F2A524">
      <w:numFmt w:val="decimal"/>
      <w:lvlText w:val=""/>
      <w:lvlJc w:val="left"/>
    </w:lvl>
    <w:lvl w:ilvl="7" w:tplc="C212BD86">
      <w:numFmt w:val="decimal"/>
      <w:lvlText w:val=""/>
      <w:lvlJc w:val="left"/>
    </w:lvl>
    <w:lvl w:ilvl="8" w:tplc="5F62BA4E">
      <w:numFmt w:val="decimal"/>
      <w:lvlText w:val=""/>
      <w:lvlJc w:val="left"/>
    </w:lvl>
  </w:abstractNum>
  <w:abstractNum w:abstractNumId="237">
    <w:nsid w:val="00005953"/>
    <w:multiLevelType w:val="hybridMultilevel"/>
    <w:tmpl w:val="3C480864"/>
    <w:lvl w:ilvl="0" w:tplc="2C2A8ED8">
      <w:start w:val="1"/>
      <w:numFmt w:val="bullet"/>
      <w:lvlText w:val="-"/>
      <w:lvlJc w:val="left"/>
    </w:lvl>
    <w:lvl w:ilvl="1" w:tplc="6AA256BA">
      <w:numFmt w:val="decimal"/>
      <w:lvlText w:val=""/>
      <w:lvlJc w:val="left"/>
    </w:lvl>
    <w:lvl w:ilvl="2" w:tplc="9502F71C">
      <w:numFmt w:val="decimal"/>
      <w:lvlText w:val=""/>
      <w:lvlJc w:val="left"/>
    </w:lvl>
    <w:lvl w:ilvl="3" w:tplc="8C066366">
      <w:numFmt w:val="decimal"/>
      <w:lvlText w:val=""/>
      <w:lvlJc w:val="left"/>
    </w:lvl>
    <w:lvl w:ilvl="4" w:tplc="BDBA0242">
      <w:numFmt w:val="decimal"/>
      <w:lvlText w:val=""/>
      <w:lvlJc w:val="left"/>
    </w:lvl>
    <w:lvl w:ilvl="5" w:tplc="1728A438">
      <w:numFmt w:val="decimal"/>
      <w:lvlText w:val=""/>
      <w:lvlJc w:val="left"/>
    </w:lvl>
    <w:lvl w:ilvl="6" w:tplc="850CB06E">
      <w:numFmt w:val="decimal"/>
      <w:lvlText w:val=""/>
      <w:lvlJc w:val="left"/>
    </w:lvl>
    <w:lvl w:ilvl="7" w:tplc="05DE8714">
      <w:numFmt w:val="decimal"/>
      <w:lvlText w:val=""/>
      <w:lvlJc w:val="left"/>
    </w:lvl>
    <w:lvl w:ilvl="8" w:tplc="91EA4630">
      <w:numFmt w:val="decimal"/>
      <w:lvlText w:val=""/>
      <w:lvlJc w:val="left"/>
    </w:lvl>
  </w:abstractNum>
  <w:abstractNum w:abstractNumId="238">
    <w:nsid w:val="00005981"/>
    <w:multiLevelType w:val="hybridMultilevel"/>
    <w:tmpl w:val="614AB9E2"/>
    <w:lvl w:ilvl="0" w:tplc="C87A938A">
      <w:start w:val="1"/>
      <w:numFmt w:val="decimal"/>
      <w:lvlText w:val="%1)"/>
      <w:lvlJc w:val="left"/>
    </w:lvl>
    <w:lvl w:ilvl="1" w:tplc="B24C8272">
      <w:numFmt w:val="decimal"/>
      <w:lvlText w:val=""/>
      <w:lvlJc w:val="left"/>
    </w:lvl>
    <w:lvl w:ilvl="2" w:tplc="D1F2D27E">
      <w:numFmt w:val="decimal"/>
      <w:lvlText w:val=""/>
      <w:lvlJc w:val="left"/>
    </w:lvl>
    <w:lvl w:ilvl="3" w:tplc="E10E6AE0">
      <w:numFmt w:val="decimal"/>
      <w:lvlText w:val=""/>
      <w:lvlJc w:val="left"/>
    </w:lvl>
    <w:lvl w:ilvl="4" w:tplc="79CE66F8">
      <w:numFmt w:val="decimal"/>
      <w:lvlText w:val=""/>
      <w:lvlJc w:val="left"/>
    </w:lvl>
    <w:lvl w:ilvl="5" w:tplc="A8BA6BD6">
      <w:numFmt w:val="decimal"/>
      <w:lvlText w:val=""/>
      <w:lvlJc w:val="left"/>
    </w:lvl>
    <w:lvl w:ilvl="6" w:tplc="5C5C8E1A">
      <w:numFmt w:val="decimal"/>
      <w:lvlText w:val=""/>
      <w:lvlJc w:val="left"/>
    </w:lvl>
    <w:lvl w:ilvl="7" w:tplc="25EC5A58">
      <w:numFmt w:val="decimal"/>
      <w:lvlText w:val=""/>
      <w:lvlJc w:val="left"/>
    </w:lvl>
    <w:lvl w:ilvl="8" w:tplc="529C7FA0">
      <w:numFmt w:val="decimal"/>
      <w:lvlText w:val=""/>
      <w:lvlJc w:val="left"/>
    </w:lvl>
  </w:abstractNum>
  <w:abstractNum w:abstractNumId="239">
    <w:nsid w:val="00005A21"/>
    <w:multiLevelType w:val="hybridMultilevel"/>
    <w:tmpl w:val="61A0B3A0"/>
    <w:lvl w:ilvl="0" w:tplc="AE14DE14">
      <w:start w:val="3"/>
      <w:numFmt w:val="decimal"/>
      <w:lvlText w:val="%1."/>
      <w:lvlJc w:val="left"/>
    </w:lvl>
    <w:lvl w:ilvl="1" w:tplc="55622CA4">
      <w:numFmt w:val="decimal"/>
      <w:lvlText w:val=""/>
      <w:lvlJc w:val="left"/>
    </w:lvl>
    <w:lvl w:ilvl="2" w:tplc="F3B0666E">
      <w:numFmt w:val="decimal"/>
      <w:lvlText w:val=""/>
      <w:lvlJc w:val="left"/>
    </w:lvl>
    <w:lvl w:ilvl="3" w:tplc="FA6A6CC8">
      <w:numFmt w:val="decimal"/>
      <w:lvlText w:val=""/>
      <w:lvlJc w:val="left"/>
    </w:lvl>
    <w:lvl w:ilvl="4" w:tplc="8F3C7DD6">
      <w:numFmt w:val="decimal"/>
      <w:lvlText w:val=""/>
      <w:lvlJc w:val="left"/>
    </w:lvl>
    <w:lvl w:ilvl="5" w:tplc="FC668AAC">
      <w:numFmt w:val="decimal"/>
      <w:lvlText w:val=""/>
      <w:lvlJc w:val="left"/>
    </w:lvl>
    <w:lvl w:ilvl="6" w:tplc="897E20F2">
      <w:numFmt w:val="decimal"/>
      <w:lvlText w:val=""/>
      <w:lvlJc w:val="left"/>
    </w:lvl>
    <w:lvl w:ilvl="7" w:tplc="6B74DBA0">
      <w:numFmt w:val="decimal"/>
      <w:lvlText w:val=""/>
      <w:lvlJc w:val="left"/>
    </w:lvl>
    <w:lvl w:ilvl="8" w:tplc="4B92A426">
      <w:numFmt w:val="decimal"/>
      <w:lvlText w:val=""/>
      <w:lvlJc w:val="left"/>
    </w:lvl>
  </w:abstractNum>
  <w:abstractNum w:abstractNumId="240">
    <w:nsid w:val="00005ACD"/>
    <w:multiLevelType w:val="hybridMultilevel"/>
    <w:tmpl w:val="CC6241EC"/>
    <w:lvl w:ilvl="0" w:tplc="7D4A0956">
      <w:start w:val="1"/>
      <w:numFmt w:val="bullet"/>
      <w:lvlText w:val="-"/>
      <w:lvlJc w:val="left"/>
    </w:lvl>
    <w:lvl w:ilvl="1" w:tplc="69AA3B96">
      <w:numFmt w:val="decimal"/>
      <w:lvlText w:val=""/>
      <w:lvlJc w:val="left"/>
    </w:lvl>
    <w:lvl w:ilvl="2" w:tplc="72CECBEC">
      <w:numFmt w:val="decimal"/>
      <w:lvlText w:val=""/>
      <w:lvlJc w:val="left"/>
    </w:lvl>
    <w:lvl w:ilvl="3" w:tplc="90941E94">
      <w:numFmt w:val="decimal"/>
      <w:lvlText w:val=""/>
      <w:lvlJc w:val="left"/>
    </w:lvl>
    <w:lvl w:ilvl="4" w:tplc="908AA972">
      <w:numFmt w:val="decimal"/>
      <w:lvlText w:val=""/>
      <w:lvlJc w:val="left"/>
    </w:lvl>
    <w:lvl w:ilvl="5" w:tplc="2CFC0EFA">
      <w:numFmt w:val="decimal"/>
      <w:lvlText w:val=""/>
      <w:lvlJc w:val="left"/>
    </w:lvl>
    <w:lvl w:ilvl="6" w:tplc="D500DC78">
      <w:numFmt w:val="decimal"/>
      <w:lvlText w:val=""/>
      <w:lvlJc w:val="left"/>
    </w:lvl>
    <w:lvl w:ilvl="7" w:tplc="98601362">
      <w:numFmt w:val="decimal"/>
      <w:lvlText w:val=""/>
      <w:lvlJc w:val="left"/>
    </w:lvl>
    <w:lvl w:ilvl="8" w:tplc="1E6443C6">
      <w:numFmt w:val="decimal"/>
      <w:lvlText w:val=""/>
      <w:lvlJc w:val="left"/>
    </w:lvl>
  </w:abstractNum>
  <w:abstractNum w:abstractNumId="241">
    <w:nsid w:val="00005B16"/>
    <w:multiLevelType w:val="hybridMultilevel"/>
    <w:tmpl w:val="BAF49136"/>
    <w:lvl w:ilvl="0" w:tplc="629096DC">
      <w:start w:val="1"/>
      <w:numFmt w:val="bullet"/>
      <w:lvlText w:val="и"/>
      <w:lvlJc w:val="left"/>
    </w:lvl>
    <w:lvl w:ilvl="1" w:tplc="22CC60AC">
      <w:start w:val="1"/>
      <w:numFmt w:val="bullet"/>
      <w:lvlText w:val="•"/>
      <w:lvlJc w:val="left"/>
    </w:lvl>
    <w:lvl w:ilvl="2" w:tplc="0E868996">
      <w:start w:val="1"/>
      <w:numFmt w:val="bullet"/>
      <w:lvlText w:val="•"/>
      <w:lvlJc w:val="left"/>
    </w:lvl>
    <w:lvl w:ilvl="3" w:tplc="A624246C">
      <w:numFmt w:val="decimal"/>
      <w:lvlText w:val=""/>
      <w:lvlJc w:val="left"/>
    </w:lvl>
    <w:lvl w:ilvl="4" w:tplc="8850E262">
      <w:numFmt w:val="decimal"/>
      <w:lvlText w:val=""/>
      <w:lvlJc w:val="left"/>
    </w:lvl>
    <w:lvl w:ilvl="5" w:tplc="61B847E4">
      <w:numFmt w:val="decimal"/>
      <w:lvlText w:val=""/>
      <w:lvlJc w:val="left"/>
    </w:lvl>
    <w:lvl w:ilvl="6" w:tplc="558A02A2">
      <w:numFmt w:val="decimal"/>
      <w:lvlText w:val=""/>
      <w:lvlJc w:val="left"/>
    </w:lvl>
    <w:lvl w:ilvl="7" w:tplc="59E660FA">
      <w:numFmt w:val="decimal"/>
      <w:lvlText w:val=""/>
      <w:lvlJc w:val="left"/>
    </w:lvl>
    <w:lvl w:ilvl="8" w:tplc="C59C8324">
      <w:numFmt w:val="decimal"/>
      <w:lvlText w:val=""/>
      <w:lvlJc w:val="left"/>
    </w:lvl>
  </w:abstractNum>
  <w:abstractNum w:abstractNumId="242">
    <w:nsid w:val="00005B2E"/>
    <w:multiLevelType w:val="hybridMultilevel"/>
    <w:tmpl w:val="D414C32E"/>
    <w:lvl w:ilvl="0" w:tplc="2FD210D6">
      <w:start w:val="1"/>
      <w:numFmt w:val="bullet"/>
      <w:lvlText w:val="и"/>
      <w:lvlJc w:val="left"/>
    </w:lvl>
    <w:lvl w:ilvl="1" w:tplc="1F94ED3E">
      <w:start w:val="1"/>
      <w:numFmt w:val="bullet"/>
      <w:lvlText w:val="•"/>
      <w:lvlJc w:val="left"/>
    </w:lvl>
    <w:lvl w:ilvl="2" w:tplc="1018EFE6">
      <w:numFmt w:val="decimal"/>
      <w:lvlText w:val=""/>
      <w:lvlJc w:val="left"/>
    </w:lvl>
    <w:lvl w:ilvl="3" w:tplc="0A746ADA">
      <w:numFmt w:val="decimal"/>
      <w:lvlText w:val=""/>
      <w:lvlJc w:val="left"/>
    </w:lvl>
    <w:lvl w:ilvl="4" w:tplc="8CA4E246">
      <w:numFmt w:val="decimal"/>
      <w:lvlText w:val=""/>
      <w:lvlJc w:val="left"/>
    </w:lvl>
    <w:lvl w:ilvl="5" w:tplc="2654D7A6">
      <w:numFmt w:val="decimal"/>
      <w:lvlText w:val=""/>
      <w:lvlJc w:val="left"/>
    </w:lvl>
    <w:lvl w:ilvl="6" w:tplc="8DA0A796">
      <w:numFmt w:val="decimal"/>
      <w:lvlText w:val=""/>
      <w:lvlJc w:val="left"/>
    </w:lvl>
    <w:lvl w:ilvl="7" w:tplc="A36ACA8C">
      <w:numFmt w:val="decimal"/>
      <w:lvlText w:val=""/>
      <w:lvlJc w:val="left"/>
    </w:lvl>
    <w:lvl w:ilvl="8" w:tplc="D7CC33EA">
      <w:numFmt w:val="decimal"/>
      <w:lvlText w:val=""/>
      <w:lvlJc w:val="left"/>
    </w:lvl>
  </w:abstractNum>
  <w:abstractNum w:abstractNumId="243">
    <w:nsid w:val="00005B60"/>
    <w:multiLevelType w:val="hybridMultilevel"/>
    <w:tmpl w:val="0FBC09E8"/>
    <w:lvl w:ilvl="0" w:tplc="82A0CEC4">
      <w:start w:val="1"/>
      <w:numFmt w:val="bullet"/>
      <w:lvlText w:val="•"/>
      <w:lvlJc w:val="left"/>
    </w:lvl>
    <w:lvl w:ilvl="1" w:tplc="DB42268E">
      <w:numFmt w:val="decimal"/>
      <w:lvlText w:val=""/>
      <w:lvlJc w:val="left"/>
    </w:lvl>
    <w:lvl w:ilvl="2" w:tplc="87509920">
      <w:numFmt w:val="decimal"/>
      <w:lvlText w:val=""/>
      <w:lvlJc w:val="left"/>
    </w:lvl>
    <w:lvl w:ilvl="3" w:tplc="E500B104">
      <w:numFmt w:val="decimal"/>
      <w:lvlText w:val=""/>
      <w:lvlJc w:val="left"/>
    </w:lvl>
    <w:lvl w:ilvl="4" w:tplc="78D85476">
      <w:numFmt w:val="decimal"/>
      <w:lvlText w:val=""/>
      <w:lvlJc w:val="left"/>
    </w:lvl>
    <w:lvl w:ilvl="5" w:tplc="CB609892">
      <w:numFmt w:val="decimal"/>
      <w:lvlText w:val=""/>
      <w:lvlJc w:val="left"/>
    </w:lvl>
    <w:lvl w:ilvl="6" w:tplc="9D987512">
      <w:numFmt w:val="decimal"/>
      <w:lvlText w:val=""/>
      <w:lvlJc w:val="left"/>
    </w:lvl>
    <w:lvl w:ilvl="7" w:tplc="B0B6C6B2">
      <w:numFmt w:val="decimal"/>
      <w:lvlText w:val=""/>
      <w:lvlJc w:val="left"/>
    </w:lvl>
    <w:lvl w:ilvl="8" w:tplc="2CAE6568">
      <w:numFmt w:val="decimal"/>
      <w:lvlText w:val=""/>
      <w:lvlJc w:val="left"/>
    </w:lvl>
  </w:abstractNum>
  <w:abstractNum w:abstractNumId="244">
    <w:nsid w:val="00005CCA"/>
    <w:multiLevelType w:val="hybridMultilevel"/>
    <w:tmpl w:val="26BED1B2"/>
    <w:lvl w:ilvl="0" w:tplc="4E581B48">
      <w:start w:val="1"/>
      <w:numFmt w:val="bullet"/>
      <w:lvlText w:val=""/>
      <w:lvlJc w:val="left"/>
    </w:lvl>
    <w:lvl w:ilvl="1" w:tplc="ED8CB1A4">
      <w:start w:val="1"/>
      <w:numFmt w:val="bullet"/>
      <w:lvlText w:val="и"/>
      <w:lvlJc w:val="left"/>
    </w:lvl>
    <w:lvl w:ilvl="2" w:tplc="57A23240">
      <w:start w:val="1"/>
      <w:numFmt w:val="bullet"/>
      <w:lvlText w:val=""/>
      <w:lvlJc w:val="left"/>
    </w:lvl>
    <w:lvl w:ilvl="3" w:tplc="4B72BC0E">
      <w:numFmt w:val="decimal"/>
      <w:lvlText w:val=""/>
      <w:lvlJc w:val="left"/>
    </w:lvl>
    <w:lvl w:ilvl="4" w:tplc="189A3266">
      <w:numFmt w:val="decimal"/>
      <w:lvlText w:val=""/>
      <w:lvlJc w:val="left"/>
    </w:lvl>
    <w:lvl w:ilvl="5" w:tplc="D8E44A64">
      <w:numFmt w:val="decimal"/>
      <w:lvlText w:val=""/>
      <w:lvlJc w:val="left"/>
    </w:lvl>
    <w:lvl w:ilvl="6" w:tplc="392E1EEA">
      <w:numFmt w:val="decimal"/>
      <w:lvlText w:val=""/>
      <w:lvlJc w:val="left"/>
    </w:lvl>
    <w:lvl w:ilvl="7" w:tplc="66C068DE">
      <w:numFmt w:val="decimal"/>
      <w:lvlText w:val=""/>
      <w:lvlJc w:val="left"/>
    </w:lvl>
    <w:lvl w:ilvl="8" w:tplc="82929DA2">
      <w:numFmt w:val="decimal"/>
      <w:lvlText w:val=""/>
      <w:lvlJc w:val="left"/>
    </w:lvl>
  </w:abstractNum>
  <w:abstractNum w:abstractNumId="245">
    <w:nsid w:val="00005CDF"/>
    <w:multiLevelType w:val="hybridMultilevel"/>
    <w:tmpl w:val="747EA5F6"/>
    <w:lvl w:ilvl="0" w:tplc="4BFA35DC">
      <w:start w:val="1"/>
      <w:numFmt w:val="bullet"/>
      <w:lvlText w:val="и"/>
      <w:lvlJc w:val="left"/>
    </w:lvl>
    <w:lvl w:ilvl="1" w:tplc="AB94F0A2">
      <w:numFmt w:val="decimal"/>
      <w:lvlText w:val=""/>
      <w:lvlJc w:val="left"/>
    </w:lvl>
    <w:lvl w:ilvl="2" w:tplc="2614225A">
      <w:numFmt w:val="decimal"/>
      <w:lvlText w:val=""/>
      <w:lvlJc w:val="left"/>
    </w:lvl>
    <w:lvl w:ilvl="3" w:tplc="300A742E">
      <w:numFmt w:val="decimal"/>
      <w:lvlText w:val=""/>
      <w:lvlJc w:val="left"/>
    </w:lvl>
    <w:lvl w:ilvl="4" w:tplc="8C287C56">
      <w:numFmt w:val="decimal"/>
      <w:lvlText w:val=""/>
      <w:lvlJc w:val="left"/>
    </w:lvl>
    <w:lvl w:ilvl="5" w:tplc="5BEA948A">
      <w:numFmt w:val="decimal"/>
      <w:lvlText w:val=""/>
      <w:lvlJc w:val="left"/>
    </w:lvl>
    <w:lvl w:ilvl="6" w:tplc="E23CCAE6">
      <w:numFmt w:val="decimal"/>
      <w:lvlText w:val=""/>
      <w:lvlJc w:val="left"/>
    </w:lvl>
    <w:lvl w:ilvl="7" w:tplc="7A08F800">
      <w:numFmt w:val="decimal"/>
      <w:lvlText w:val=""/>
      <w:lvlJc w:val="left"/>
    </w:lvl>
    <w:lvl w:ilvl="8" w:tplc="A19A3B32">
      <w:numFmt w:val="decimal"/>
      <w:lvlText w:val=""/>
      <w:lvlJc w:val="left"/>
    </w:lvl>
  </w:abstractNum>
  <w:abstractNum w:abstractNumId="246">
    <w:nsid w:val="00005CFD"/>
    <w:multiLevelType w:val="hybridMultilevel"/>
    <w:tmpl w:val="00AAB78C"/>
    <w:lvl w:ilvl="0" w:tplc="121C3074">
      <w:start w:val="1"/>
      <w:numFmt w:val="bullet"/>
      <w:lvlText w:val="-"/>
      <w:lvlJc w:val="left"/>
    </w:lvl>
    <w:lvl w:ilvl="1" w:tplc="4BDEE1A0">
      <w:numFmt w:val="decimal"/>
      <w:lvlText w:val=""/>
      <w:lvlJc w:val="left"/>
    </w:lvl>
    <w:lvl w:ilvl="2" w:tplc="4D26FBBE">
      <w:numFmt w:val="decimal"/>
      <w:lvlText w:val=""/>
      <w:lvlJc w:val="left"/>
    </w:lvl>
    <w:lvl w:ilvl="3" w:tplc="63868088">
      <w:numFmt w:val="decimal"/>
      <w:lvlText w:val=""/>
      <w:lvlJc w:val="left"/>
    </w:lvl>
    <w:lvl w:ilvl="4" w:tplc="874290D4">
      <w:numFmt w:val="decimal"/>
      <w:lvlText w:val=""/>
      <w:lvlJc w:val="left"/>
    </w:lvl>
    <w:lvl w:ilvl="5" w:tplc="7F0C6052">
      <w:numFmt w:val="decimal"/>
      <w:lvlText w:val=""/>
      <w:lvlJc w:val="left"/>
    </w:lvl>
    <w:lvl w:ilvl="6" w:tplc="842ACD6E">
      <w:numFmt w:val="decimal"/>
      <w:lvlText w:val=""/>
      <w:lvlJc w:val="left"/>
    </w:lvl>
    <w:lvl w:ilvl="7" w:tplc="9B185352">
      <w:numFmt w:val="decimal"/>
      <w:lvlText w:val=""/>
      <w:lvlJc w:val="left"/>
    </w:lvl>
    <w:lvl w:ilvl="8" w:tplc="F47AA8CA">
      <w:numFmt w:val="decimal"/>
      <w:lvlText w:val=""/>
      <w:lvlJc w:val="left"/>
    </w:lvl>
  </w:abstractNum>
  <w:abstractNum w:abstractNumId="247">
    <w:nsid w:val="00005D17"/>
    <w:multiLevelType w:val="hybridMultilevel"/>
    <w:tmpl w:val="E1B8E368"/>
    <w:lvl w:ilvl="0" w:tplc="BF42C882">
      <w:start w:val="1"/>
      <w:numFmt w:val="bullet"/>
      <w:lvlText w:val=" "/>
      <w:lvlJc w:val="left"/>
    </w:lvl>
    <w:lvl w:ilvl="1" w:tplc="984C1B7A">
      <w:start w:val="1"/>
      <w:numFmt w:val="bullet"/>
      <w:lvlText w:val="с"/>
      <w:lvlJc w:val="left"/>
    </w:lvl>
    <w:lvl w:ilvl="2" w:tplc="64E8AD42">
      <w:start w:val="1"/>
      <w:numFmt w:val="bullet"/>
      <w:lvlText w:val=" "/>
      <w:lvlJc w:val="left"/>
    </w:lvl>
    <w:lvl w:ilvl="3" w:tplc="2D823564">
      <w:numFmt w:val="decimal"/>
      <w:lvlText w:val=""/>
      <w:lvlJc w:val="left"/>
    </w:lvl>
    <w:lvl w:ilvl="4" w:tplc="8A74FFF2">
      <w:numFmt w:val="decimal"/>
      <w:lvlText w:val=""/>
      <w:lvlJc w:val="left"/>
    </w:lvl>
    <w:lvl w:ilvl="5" w:tplc="9C7CAA2C">
      <w:numFmt w:val="decimal"/>
      <w:lvlText w:val=""/>
      <w:lvlJc w:val="left"/>
    </w:lvl>
    <w:lvl w:ilvl="6" w:tplc="DCD4535E">
      <w:numFmt w:val="decimal"/>
      <w:lvlText w:val=""/>
      <w:lvlJc w:val="left"/>
    </w:lvl>
    <w:lvl w:ilvl="7" w:tplc="8E26E6C4">
      <w:numFmt w:val="decimal"/>
      <w:lvlText w:val=""/>
      <w:lvlJc w:val="left"/>
    </w:lvl>
    <w:lvl w:ilvl="8" w:tplc="6882A90A">
      <w:numFmt w:val="decimal"/>
      <w:lvlText w:val=""/>
      <w:lvlJc w:val="left"/>
    </w:lvl>
  </w:abstractNum>
  <w:abstractNum w:abstractNumId="248">
    <w:nsid w:val="00005D27"/>
    <w:multiLevelType w:val="hybridMultilevel"/>
    <w:tmpl w:val="524219A6"/>
    <w:lvl w:ilvl="0" w:tplc="76B80846">
      <w:start w:val="1"/>
      <w:numFmt w:val="bullet"/>
      <w:lvlText w:val="в"/>
      <w:lvlJc w:val="left"/>
    </w:lvl>
    <w:lvl w:ilvl="1" w:tplc="E4AC5834">
      <w:numFmt w:val="decimal"/>
      <w:lvlText w:val=""/>
      <w:lvlJc w:val="left"/>
    </w:lvl>
    <w:lvl w:ilvl="2" w:tplc="2C4E27F4">
      <w:numFmt w:val="decimal"/>
      <w:lvlText w:val=""/>
      <w:lvlJc w:val="left"/>
    </w:lvl>
    <w:lvl w:ilvl="3" w:tplc="01FEC71E">
      <w:numFmt w:val="decimal"/>
      <w:lvlText w:val=""/>
      <w:lvlJc w:val="left"/>
    </w:lvl>
    <w:lvl w:ilvl="4" w:tplc="4BD6A1F2">
      <w:numFmt w:val="decimal"/>
      <w:lvlText w:val=""/>
      <w:lvlJc w:val="left"/>
    </w:lvl>
    <w:lvl w:ilvl="5" w:tplc="3544B9CE">
      <w:numFmt w:val="decimal"/>
      <w:lvlText w:val=""/>
      <w:lvlJc w:val="left"/>
    </w:lvl>
    <w:lvl w:ilvl="6" w:tplc="C4D83456">
      <w:numFmt w:val="decimal"/>
      <w:lvlText w:val=""/>
      <w:lvlJc w:val="left"/>
    </w:lvl>
    <w:lvl w:ilvl="7" w:tplc="3372207C">
      <w:numFmt w:val="decimal"/>
      <w:lvlText w:val=""/>
      <w:lvlJc w:val="left"/>
    </w:lvl>
    <w:lvl w:ilvl="8" w:tplc="B546D558">
      <w:numFmt w:val="decimal"/>
      <w:lvlText w:val=""/>
      <w:lvlJc w:val="left"/>
    </w:lvl>
  </w:abstractNum>
  <w:abstractNum w:abstractNumId="249">
    <w:nsid w:val="00005D2A"/>
    <w:multiLevelType w:val="hybridMultilevel"/>
    <w:tmpl w:val="A44EF3D6"/>
    <w:lvl w:ilvl="0" w:tplc="DFD0B53A">
      <w:start w:val="1"/>
      <w:numFmt w:val="bullet"/>
      <w:lvlText w:val=""/>
      <w:lvlJc w:val="left"/>
    </w:lvl>
    <w:lvl w:ilvl="1" w:tplc="DEA4C9BE">
      <w:numFmt w:val="decimal"/>
      <w:lvlText w:val=""/>
      <w:lvlJc w:val="left"/>
    </w:lvl>
    <w:lvl w:ilvl="2" w:tplc="36584040">
      <w:numFmt w:val="decimal"/>
      <w:lvlText w:val=""/>
      <w:lvlJc w:val="left"/>
    </w:lvl>
    <w:lvl w:ilvl="3" w:tplc="50067106">
      <w:numFmt w:val="decimal"/>
      <w:lvlText w:val=""/>
      <w:lvlJc w:val="left"/>
    </w:lvl>
    <w:lvl w:ilvl="4" w:tplc="5CDCFD58">
      <w:numFmt w:val="decimal"/>
      <w:lvlText w:val=""/>
      <w:lvlJc w:val="left"/>
    </w:lvl>
    <w:lvl w:ilvl="5" w:tplc="B734E102">
      <w:numFmt w:val="decimal"/>
      <w:lvlText w:val=""/>
      <w:lvlJc w:val="left"/>
    </w:lvl>
    <w:lvl w:ilvl="6" w:tplc="A37C7556">
      <w:numFmt w:val="decimal"/>
      <w:lvlText w:val=""/>
      <w:lvlJc w:val="left"/>
    </w:lvl>
    <w:lvl w:ilvl="7" w:tplc="EEC0EF96">
      <w:numFmt w:val="decimal"/>
      <w:lvlText w:val=""/>
      <w:lvlJc w:val="left"/>
    </w:lvl>
    <w:lvl w:ilvl="8" w:tplc="0A4E9506">
      <w:numFmt w:val="decimal"/>
      <w:lvlText w:val=""/>
      <w:lvlJc w:val="left"/>
    </w:lvl>
  </w:abstractNum>
  <w:abstractNum w:abstractNumId="250">
    <w:nsid w:val="00005D80"/>
    <w:multiLevelType w:val="hybridMultilevel"/>
    <w:tmpl w:val="27F41E9A"/>
    <w:lvl w:ilvl="0" w:tplc="50647016">
      <w:start w:val="2"/>
      <w:numFmt w:val="decimal"/>
      <w:lvlText w:val="%1."/>
      <w:lvlJc w:val="left"/>
    </w:lvl>
    <w:lvl w:ilvl="1" w:tplc="55C62084">
      <w:numFmt w:val="decimal"/>
      <w:lvlText w:val=""/>
      <w:lvlJc w:val="left"/>
    </w:lvl>
    <w:lvl w:ilvl="2" w:tplc="A8BCB628">
      <w:numFmt w:val="decimal"/>
      <w:lvlText w:val=""/>
      <w:lvlJc w:val="left"/>
    </w:lvl>
    <w:lvl w:ilvl="3" w:tplc="C3A08B20">
      <w:numFmt w:val="decimal"/>
      <w:lvlText w:val=""/>
      <w:lvlJc w:val="left"/>
    </w:lvl>
    <w:lvl w:ilvl="4" w:tplc="E666913C">
      <w:numFmt w:val="decimal"/>
      <w:lvlText w:val=""/>
      <w:lvlJc w:val="left"/>
    </w:lvl>
    <w:lvl w:ilvl="5" w:tplc="3094E878">
      <w:numFmt w:val="decimal"/>
      <w:lvlText w:val=""/>
      <w:lvlJc w:val="left"/>
    </w:lvl>
    <w:lvl w:ilvl="6" w:tplc="C4580252">
      <w:numFmt w:val="decimal"/>
      <w:lvlText w:val=""/>
      <w:lvlJc w:val="left"/>
    </w:lvl>
    <w:lvl w:ilvl="7" w:tplc="5740A37C">
      <w:numFmt w:val="decimal"/>
      <w:lvlText w:val=""/>
      <w:lvlJc w:val="left"/>
    </w:lvl>
    <w:lvl w:ilvl="8" w:tplc="57DAC2F8">
      <w:numFmt w:val="decimal"/>
      <w:lvlText w:val=""/>
      <w:lvlJc w:val="left"/>
    </w:lvl>
  </w:abstractNum>
  <w:abstractNum w:abstractNumId="251">
    <w:nsid w:val="00005DA9"/>
    <w:multiLevelType w:val="hybridMultilevel"/>
    <w:tmpl w:val="4AA051F6"/>
    <w:lvl w:ilvl="0" w:tplc="C070322A">
      <w:start w:val="1"/>
      <w:numFmt w:val="bullet"/>
      <w:lvlText w:val="в"/>
      <w:lvlJc w:val="left"/>
    </w:lvl>
    <w:lvl w:ilvl="1" w:tplc="06DC99D4">
      <w:start w:val="1"/>
      <w:numFmt w:val="bullet"/>
      <w:lvlText w:val="С"/>
      <w:lvlJc w:val="left"/>
    </w:lvl>
    <w:lvl w:ilvl="2" w:tplc="C8E81468">
      <w:numFmt w:val="decimal"/>
      <w:lvlText w:val=""/>
      <w:lvlJc w:val="left"/>
    </w:lvl>
    <w:lvl w:ilvl="3" w:tplc="55EA45B4">
      <w:numFmt w:val="decimal"/>
      <w:lvlText w:val=""/>
      <w:lvlJc w:val="left"/>
    </w:lvl>
    <w:lvl w:ilvl="4" w:tplc="8D36C55E">
      <w:numFmt w:val="decimal"/>
      <w:lvlText w:val=""/>
      <w:lvlJc w:val="left"/>
    </w:lvl>
    <w:lvl w:ilvl="5" w:tplc="54802F78">
      <w:numFmt w:val="decimal"/>
      <w:lvlText w:val=""/>
      <w:lvlJc w:val="left"/>
    </w:lvl>
    <w:lvl w:ilvl="6" w:tplc="82268006">
      <w:numFmt w:val="decimal"/>
      <w:lvlText w:val=""/>
      <w:lvlJc w:val="left"/>
    </w:lvl>
    <w:lvl w:ilvl="7" w:tplc="E480928E">
      <w:numFmt w:val="decimal"/>
      <w:lvlText w:val=""/>
      <w:lvlJc w:val="left"/>
    </w:lvl>
    <w:lvl w:ilvl="8" w:tplc="F04AD532">
      <w:numFmt w:val="decimal"/>
      <w:lvlText w:val=""/>
      <w:lvlJc w:val="left"/>
    </w:lvl>
  </w:abstractNum>
  <w:abstractNum w:abstractNumId="252">
    <w:nsid w:val="00005DDC"/>
    <w:multiLevelType w:val="hybridMultilevel"/>
    <w:tmpl w:val="5F0E0772"/>
    <w:lvl w:ilvl="0" w:tplc="019C131A">
      <w:start w:val="1"/>
      <w:numFmt w:val="bullet"/>
      <w:lvlText w:val="и"/>
      <w:lvlJc w:val="left"/>
    </w:lvl>
    <w:lvl w:ilvl="1" w:tplc="1AF0C1A6">
      <w:numFmt w:val="decimal"/>
      <w:lvlText w:val=""/>
      <w:lvlJc w:val="left"/>
    </w:lvl>
    <w:lvl w:ilvl="2" w:tplc="860E714E">
      <w:numFmt w:val="decimal"/>
      <w:lvlText w:val=""/>
      <w:lvlJc w:val="left"/>
    </w:lvl>
    <w:lvl w:ilvl="3" w:tplc="54046E2A">
      <w:numFmt w:val="decimal"/>
      <w:lvlText w:val=""/>
      <w:lvlJc w:val="left"/>
    </w:lvl>
    <w:lvl w:ilvl="4" w:tplc="B1AA7E36">
      <w:numFmt w:val="decimal"/>
      <w:lvlText w:val=""/>
      <w:lvlJc w:val="left"/>
    </w:lvl>
    <w:lvl w:ilvl="5" w:tplc="54EC4ECE">
      <w:numFmt w:val="decimal"/>
      <w:lvlText w:val=""/>
      <w:lvlJc w:val="left"/>
    </w:lvl>
    <w:lvl w:ilvl="6" w:tplc="C87A757A">
      <w:numFmt w:val="decimal"/>
      <w:lvlText w:val=""/>
      <w:lvlJc w:val="left"/>
    </w:lvl>
    <w:lvl w:ilvl="7" w:tplc="5EBEFB3E">
      <w:numFmt w:val="decimal"/>
      <w:lvlText w:val=""/>
      <w:lvlJc w:val="left"/>
    </w:lvl>
    <w:lvl w:ilvl="8" w:tplc="19FE6BC8">
      <w:numFmt w:val="decimal"/>
      <w:lvlText w:val=""/>
      <w:lvlJc w:val="left"/>
    </w:lvl>
  </w:abstractNum>
  <w:abstractNum w:abstractNumId="253">
    <w:nsid w:val="00005DE9"/>
    <w:multiLevelType w:val="hybridMultilevel"/>
    <w:tmpl w:val="33187346"/>
    <w:lvl w:ilvl="0" w:tplc="BD68D352">
      <w:start w:val="1"/>
      <w:numFmt w:val="bullet"/>
      <w:lvlText w:val=""/>
      <w:lvlJc w:val="left"/>
    </w:lvl>
    <w:lvl w:ilvl="1" w:tplc="845E6AB8">
      <w:numFmt w:val="decimal"/>
      <w:lvlText w:val=""/>
      <w:lvlJc w:val="left"/>
    </w:lvl>
    <w:lvl w:ilvl="2" w:tplc="A12207F0">
      <w:numFmt w:val="decimal"/>
      <w:lvlText w:val=""/>
      <w:lvlJc w:val="left"/>
    </w:lvl>
    <w:lvl w:ilvl="3" w:tplc="F7541A72">
      <w:numFmt w:val="decimal"/>
      <w:lvlText w:val=""/>
      <w:lvlJc w:val="left"/>
    </w:lvl>
    <w:lvl w:ilvl="4" w:tplc="F754DA90">
      <w:numFmt w:val="decimal"/>
      <w:lvlText w:val=""/>
      <w:lvlJc w:val="left"/>
    </w:lvl>
    <w:lvl w:ilvl="5" w:tplc="799494B2">
      <w:numFmt w:val="decimal"/>
      <w:lvlText w:val=""/>
      <w:lvlJc w:val="left"/>
    </w:lvl>
    <w:lvl w:ilvl="6" w:tplc="FADC76D8">
      <w:numFmt w:val="decimal"/>
      <w:lvlText w:val=""/>
      <w:lvlJc w:val="left"/>
    </w:lvl>
    <w:lvl w:ilvl="7" w:tplc="E1E6ECC2">
      <w:numFmt w:val="decimal"/>
      <w:lvlText w:val=""/>
      <w:lvlJc w:val="left"/>
    </w:lvl>
    <w:lvl w:ilvl="8" w:tplc="51827EC6">
      <w:numFmt w:val="decimal"/>
      <w:lvlText w:val=""/>
      <w:lvlJc w:val="left"/>
    </w:lvl>
  </w:abstractNum>
  <w:abstractNum w:abstractNumId="254">
    <w:nsid w:val="00005E41"/>
    <w:multiLevelType w:val="hybridMultilevel"/>
    <w:tmpl w:val="759A0B82"/>
    <w:lvl w:ilvl="0" w:tplc="CA548BDE">
      <w:start w:val="1"/>
      <w:numFmt w:val="bullet"/>
      <w:lvlText w:val=""/>
      <w:lvlJc w:val="left"/>
    </w:lvl>
    <w:lvl w:ilvl="1" w:tplc="3F004ECC">
      <w:numFmt w:val="decimal"/>
      <w:lvlText w:val=""/>
      <w:lvlJc w:val="left"/>
    </w:lvl>
    <w:lvl w:ilvl="2" w:tplc="3F621390">
      <w:numFmt w:val="decimal"/>
      <w:lvlText w:val=""/>
      <w:lvlJc w:val="left"/>
    </w:lvl>
    <w:lvl w:ilvl="3" w:tplc="CC78A54E">
      <w:numFmt w:val="decimal"/>
      <w:lvlText w:val=""/>
      <w:lvlJc w:val="left"/>
    </w:lvl>
    <w:lvl w:ilvl="4" w:tplc="38E2915A">
      <w:numFmt w:val="decimal"/>
      <w:lvlText w:val=""/>
      <w:lvlJc w:val="left"/>
    </w:lvl>
    <w:lvl w:ilvl="5" w:tplc="A7B8C196">
      <w:numFmt w:val="decimal"/>
      <w:lvlText w:val=""/>
      <w:lvlJc w:val="left"/>
    </w:lvl>
    <w:lvl w:ilvl="6" w:tplc="4898611C">
      <w:numFmt w:val="decimal"/>
      <w:lvlText w:val=""/>
      <w:lvlJc w:val="left"/>
    </w:lvl>
    <w:lvl w:ilvl="7" w:tplc="01264ECC">
      <w:numFmt w:val="decimal"/>
      <w:lvlText w:val=""/>
      <w:lvlJc w:val="left"/>
    </w:lvl>
    <w:lvl w:ilvl="8" w:tplc="3F9CD02E">
      <w:numFmt w:val="decimal"/>
      <w:lvlText w:val=""/>
      <w:lvlJc w:val="left"/>
    </w:lvl>
  </w:abstractNum>
  <w:abstractNum w:abstractNumId="255">
    <w:nsid w:val="00005EA5"/>
    <w:multiLevelType w:val="hybridMultilevel"/>
    <w:tmpl w:val="24541EA6"/>
    <w:lvl w:ilvl="0" w:tplc="1B02836E">
      <w:start w:val="1"/>
      <w:numFmt w:val="decimal"/>
      <w:lvlText w:val="%1)"/>
      <w:lvlJc w:val="left"/>
    </w:lvl>
    <w:lvl w:ilvl="1" w:tplc="97900F1A">
      <w:numFmt w:val="decimal"/>
      <w:lvlText w:val=""/>
      <w:lvlJc w:val="left"/>
    </w:lvl>
    <w:lvl w:ilvl="2" w:tplc="AFDE6B9E">
      <w:numFmt w:val="decimal"/>
      <w:lvlText w:val=""/>
      <w:lvlJc w:val="left"/>
    </w:lvl>
    <w:lvl w:ilvl="3" w:tplc="061A7A22">
      <w:numFmt w:val="decimal"/>
      <w:lvlText w:val=""/>
      <w:lvlJc w:val="left"/>
    </w:lvl>
    <w:lvl w:ilvl="4" w:tplc="EBD01358">
      <w:numFmt w:val="decimal"/>
      <w:lvlText w:val=""/>
      <w:lvlJc w:val="left"/>
    </w:lvl>
    <w:lvl w:ilvl="5" w:tplc="57F6E112">
      <w:numFmt w:val="decimal"/>
      <w:lvlText w:val=""/>
      <w:lvlJc w:val="left"/>
    </w:lvl>
    <w:lvl w:ilvl="6" w:tplc="13E22080">
      <w:numFmt w:val="decimal"/>
      <w:lvlText w:val=""/>
      <w:lvlJc w:val="left"/>
    </w:lvl>
    <w:lvl w:ilvl="7" w:tplc="51A2482E">
      <w:numFmt w:val="decimal"/>
      <w:lvlText w:val=""/>
      <w:lvlJc w:val="left"/>
    </w:lvl>
    <w:lvl w:ilvl="8" w:tplc="93B07504">
      <w:numFmt w:val="decimal"/>
      <w:lvlText w:val=""/>
      <w:lvlJc w:val="left"/>
    </w:lvl>
  </w:abstractNum>
  <w:abstractNum w:abstractNumId="256">
    <w:nsid w:val="00005F32"/>
    <w:multiLevelType w:val="hybridMultilevel"/>
    <w:tmpl w:val="76DAFA6C"/>
    <w:lvl w:ilvl="0" w:tplc="84ECD73A">
      <w:start w:val="1"/>
      <w:numFmt w:val="bullet"/>
      <w:lvlText w:val=""/>
      <w:lvlJc w:val="left"/>
    </w:lvl>
    <w:lvl w:ilvl="1" w:tplc="560466B8">
      <w:numFmt w:val="decimal"/>
      <w:lvlText w:val=""/>
      <w:lvlJc w:val="left"/>
    </w:lvl>
    <w:lvl w:ilvl="2" w:tplc="18389468">
      <w:numFmt w:val="decimal"/>
      <w:lvlText w:val=""/>
      <w:lvlJc w:val="left"/>
    </w:lvl>
    <w:lvl w:ilvl="3" w:tplc="07CC803A">
      <w:numFmt w:val="decimal"/>
      <w:lvlText w:val=""/>
      <w:lvlJc w:val="left"/>
    </w:lvl>
    <w:lvl w:ilvl="4" w:tplc="C128BD4E">
      <w:numFmt w:val="decimal"/>
      <w:lvlText w:val=""/>
      <w:lvlJc w:val="left"/>
    </w:lvl>
    <w:lvl w:ilvl="5" w:tplc="CCEE6138">
      <w:numFmt w:val="decimal"/>
      <w:lvlText w:val=""/>
      <w:lvlJc w:val="left"/>
    </w:lvl>
    <w:lvl w:ilvl="6" w:tplc="F73A229C">
      <w:numFmt w:val="decimal"/>
      <w:lvlText w:val=""/>
      <w:lvlJc w:val="left"/>
    </w:lvl>
    <w:lvl w:ilvl="7" w:tplc="171AA77A">
      <w:numFmt w:val="decimal"/>
      <w:lvlText w:val=""/>
      <w:lvlJc w:val="left"/>
    </w:lvl>
    <w:lvl w:ilvl="8" w:tplc="9EB89D72">
      <w:numFmt w:val="decimal"/>
      <w:lvlText w:val=""/>
      <w:lvlJc w:val="left"/>
    </w:lvl>
  </w:abstractNum>
  <w:abstractNum w:abstractNumId="257">
    <w:nsid w:val="00005F49"/>
    <w:multiLevelType w:val="hybridMultilevel"/>
    <w:tmpl w:val="874864EE"/>
    <w:lvl w:ilvl="0" w:tplc="6FB4D3AA">
      <w:start w:val="1"/>
      <w:numFmt w:val="bullet"/>
      <w:lvlText w:val=""/>
      <w:lvlJc w:val="left"/>
    </w:lvl>
    <w:lvl w:ilvl="1" w:tplc="C082EF82">
      <w:numFmt w:val="decimal"/>
      <w:lvlText w:val=""/>
      <w:lvlJc w:val="left"/>
    </w:lvl>
    <w:lvl w:ilvl="2" w:tplc="E558EDC2">
      <w:numFmt w:val="decimal"/>
      <w:lvlText w:val=""/>
      <w:lvlJc w:val="left"/>
    </w:lvl>
    <w:lvl w:ilvl="3" w:tplc="B81A4200">
      <w:numFmt w:val="decimal"/>
      <w:lvlText w:val=""/>
      <w:lvlJc w:val="left"/>
    </w:lvl>
    <w:lvl w:ilvl="4" w:tplc="78FE06E4">
      <w:numFmt w:val="decimal"/>
      <w:lvlText w:val=""/>
      <w:lvlJc w:val="left"/>
    </w:lvl>
    <w:lvl w:ilvl="5" w:tplc="CB8AEF00">
      <w:numFmt w:val="decimal"/>
      <w:lvlText w:val=""/>
      <w:lvlJc w:val="left"/>
    </w:lvl>
    <w:lvl w:ilvl="6" w:tplc="56B839E6">
      <w:numFmt w:val="decimal"/>
      <w:lvlText w:val=""/>
      <w:lvlJc w:val="left"/>
    </w:lvl>
    <w:lvl w:ilvl="7" w:tplc="A23A2066">
      <w:numFmt w:val="decimal"/>
      <w:lvlText w:val=""/>
      <w:lvlJc w:val="left"/>
    </w:lvl>
    <w:lvl w:ilvl="8" w:tplc="52B0B054">
      <w:numFmt w:val="decimal"/>
      <w:lvlText w:val=""/>
      <w:lvlJc w:val="left"/>
    </w:lvl>
  </w:abstractNum>
  <w:abstractNum w:abstractNumId="258">
    <w:nsid w:val="00005F67"/>
    <w:multiLevelType w:val="hybridMultilevel"/>
    <w:tmpl w:val="F9EEBDC2"/>
    <w:lvl w:ilvl="0" w:tplc="5428E284">
      <w:start w:val="1"/>
      <w:numFmt w:val="bullet"/>
      <w:lvlText w:val="к"/>
      <w:lvlJc w:val="left"/>
    </w:lvl>
    <w:lvl w:ilvl="1" w:tplc="7CAEAE8E">
      <w:start w:val="1"/>
      <w:numFmt w:val="bullet"/>
      <w:lvlText w:val=""/>
      <w:lvlJc w:val="left"/>
    </w:lvl>
    <w:lvl w:ilvl="2" w:tplc="EFF8B68C">
      <w:numFmt w:val="decimal"/>
      <w:lvlText w:val=""/>
      <w:lvlJc w:val="left"/>
    </w:lvl>
    <w:lvl w:ilvl="3" w:tplc="9BEAE0BA">
      <w:numFmt w:val="decimal"/>
      <w:lvlText w:val=""/>
      <w:lvlJc w:val="left"/>
    </w:lvl>
    <w:lvl w:ilvl="4" w:tplc="F2BEF4A4">
      <w:numFmt w:val="decimal"/>
      <w:lvlText w:val=""/>
      <w:lvlJc w:val="left"/>
    </w:lvl>
    <w:lvl w:ilvl="5" w:tplc="E8105AE4">
      <w:numFmt w:val="decimal"/>
      <w:lvlText w:val=""/>
      <w:lvlJc w:val="left"/>
    </w:lvl>
    <w:lvl w:ilvl="6" w:tplc="4A2ABE7C">
      <w:numFmt w:val="decimal"/>
      <w:lvlText w:val=""/>
      <w:lvlJc w:val="left"/>
    </w:lvl>
    <w:lvl w:ilvl="7" w:tplc="330A651C">
      <w:numFmt w:val="decimal"/>
      <w:lvlText w:val=""/>
      <w:lvlJc w:val="left"/>
    </w:lvl>
    <w:lvl w:ilvl="8" w:tplc="77E06F18">
      <w:numFmt w:val="decimal"/>
      <w:lvlText w:val=""/>
      <w:lvlJc w:val="left"/>
    </w:lvl>
  </w:abstractNum>
  <w:abstractNum w:abstractNumId="259">
    <w:nsid w:val="00005F6D"/>
    <w:multiLevelType w:val="hybridMultilevel"/>
    <w:tmpl w:val="DF6242CE"/>
    <w:lvl w:ilvl="0" w:tplc="3C2262C0">
      <w:start w:val="1"/>
      <w:numFmt w:val="bullet"/>
      <w:lvlText w:val="•"/>
      <w:lvlJc w:val="left"/>
    </w:lvl>
    <w:lvl w:ilvl="1" w:tplc="D754402A">
      <w:numFmt w:val="decimal"/>
      <w:lvlText w:val=""/>
      <w:lvlJc w:val="left"/>
    </w:lvl>
    <w:lvl w:ilvl="2" w:tplc="EBDE415E">
      <w:numFmt w:val="decimal"/>
      <w:lvlText w:val=""/>
      <w:lvlJc w:val="left"/>
    </w:lvl>
    <w:lvl w:ilvl="3" w:tplc="07468660">
      <w:numFmt w:val="decimal"/>
      <w:lvlText w:val=""/>
      <w:lvlJc w:val="left"/>
    </w:lvl>
    <w:lvl w:ilvl="4" w:tplc="936E7A1C">
      <w:numFmt w:val="decimal"/>
      <w:lvlText w:val=""/>
      <w:lvlJc w:val="left"/>
    </w:lvl>
    <w:lvl w:ilvl="5" w:tplc="E77E81F8">
      <w:numFmt w:val="decimal"/>
      <w:lvlText w:val=""/>
      <w:lvlJc w:val="left"/>
    </w:lvl>
    <w:lvl w:ilvl="6" w:tplc="98B4C296">
      <w:numFmt w:val="decimal"/>
      <w:lvlText w:val=""/>
      <w:lvlJc w:val="left"/>
    </w:lvl>
    <w:lvl w:ilvl="7" w:tplc="88FCC23C">
      <w:numFmt w:val="decimal"/>
      <w:lvlText w:val=""/>
      <w:lvlJc w:val="left"/>
    </w:lvl>
    <w:lvl w:ilvl="8" w:tplc="F7E6BC82">
      <w:numFmt w:val="decimal"/>
      <w:lvlText w:val=""/>
      <w:lvlJc w:val="left"/>
    </w:lvl>
  </w:abstractNum>
  <w:abstractNum w:abstractNumId="260">
    <w:nsid w:val="00005FA4"/>
    <w:multiLevelType w:val="hybridMultilevel"/>
    <w:tmpl w:val="237CB338"/>
    <w:lvl w:ilvl="0" w:tplc="FC90BCF0">
      <w:start w:val="1"/>
      <w:numFmt w:val="bullet"/>
      <w:lvlText w:val=""/>
      <w:lvlJc w:val="left"/>
    </w:lvl>
    <w:lvl w:ilvl="1" w:tplc="E48A288A">
      <w:numFmt w:val="decimal"/>
      <w:lvlText w:val=""/>
      <w:lvlJc w:val="left"/>
    </w:lvl>
    <w:lvl w:ilvl="2" w:tplc="9C027A0A">
      <w:numFmt w:val="decimal"/>
      <w:lvlText w:val=""/>
      <w:lvlJc w:val="left"/>
    </w:lvl>
    <w:lvl w:ilvl="3" w:tplc="6486D7D2">
      <w:numFmt w:val="decimal"/>
      <w:lvlText w:val=""/>
      <w:lvlJc w:val="left"/>
    </w:lvl>
    <w:lvl w:ilvl="4" w:tplc="242CF1B8">
      <w:numFmt w:val="decimal"/>
      <w:lvlText w:val=""/>
      <w:lvlJc w:val="left"/>
    </w:lvl>
    <w:lvl w:ilvl="5" w:tplc="C4DCBA54">
      <w:numFmt w:val="decimal"/>
      <w:lvlText w:val=""/>
      <w:lvlJc w:val="left"/>
    </w:lvl>
    <w:lvl w:ilvl="6" w:tplc="AED834AA">
      <w:numFmt w:val="decimal"/>
      <w:lvlText w:val=""/>
      <w:lvlJc w:val="left"/>
    </w:lvl>
    <w:lvl w:ilvl="7" w:tplc="E8A6A670">
      <w:numFmt w:val="decimal"/>
      <w:lvlText w:val=""/>
      <w:lvlJc w:val="left"/>
    </w:lvl>
    <w:lvl w:ilvl="8" w:tplc="CA9E9A52">
      <w:numFmt w:val="decimal"/>
      <w:lvlText w:val=""/>
      <w:lvlJc w:val="left"/>
    </w:lvl>
  </w:abstractNum>
  <w:abstractNum w:abstractNumId="261">
    <w:nsid w:val="00005FEB"/>
    <w:multiLevelType w:val="hybridMultilevel"/>
    <w:tmpl w:val="2D2C5DC0"/>
    <w:lvl w:ilvl="0" w:tplc="1A5210A6">
      <w:start w:val="1"/>
      <w:numFmt w:val="bullet"/>
      <w:lvlText w:val=""/>
      <w:lvlJc w:val="left"/>
    </w:lvl>
    <w:lvl w:ilvl="1" w:tplc="18D28B9C">
      <w:start w:val="1"/>
      <w:numFmt w:val="bullet"/>
      <w:lvlText w:val=""/>
      <w:lvlJc w:val="left"/>
    </w:lvl>
    <w:lvl w:ilvl="2" w:tplc="535C5374">
      <w:numFmt w:val="decimal"/>
      <w:lvlText w:val=""/>
      <w:lvlJc w:val="left"/>
    </w:lvl>
    <w:lvl w:ilvl="3" w:tplc="1BC26AA0">
      <w:numFmt w:val="decimal"/>
      <w:lvlText w:val=""/>
      <w:lvlJc w:val="left"/>
    </w:lvl>
    <w:lvl w:ilvl="4" w:tplc="F5F8C1C0">
      <w:numFmt w:val="decimal"/>
      <w:lvlText w:val=""/>
      <w:lvlJc w:val="left"/>
    </w:lvl>
    <w:lvl w:ilvl="5" w:tplc="88E2B706">
      <w:numFmt w:val="decimal"/>
      <w:lvlText w:val=""/>
      <w:lvlJc w:val="left"/>
    </w:lvl>
    <w:lvl w:ilvl="6" w:tplc="F8743908">
      <w:numFmt w:val="decimal"/>
      <w:lvlText w:val=""/>
      <w:lvlJc w:val="left"/>
    </w:lvl>
    <w:lvl w:ilvl="7" w:tplc="72D8683C">
      <w:numFmt w:val="decimal"/>
      <w:lvlText w:val=""/>
      <w:lvlJc w:val="left"/>
    </w:lvl>
    <w:lvl w:ilvl="8" w:tplc="4126C59A">
      <w:numFmt w:val="decimal"/>
      <w:lvlText w:val=""/>
      <w:lvlJc w:val="left"/>
    </w:lvl>
  </w:abstractNum>
  <w:abstractNum w:abstractNumId="262">
    <w:nsid w:val="000060C6"/>
    <w:multiLevelType w:val="hybridMultilevel"/>
    <w:tmpl w:val="D778B214"/>
    <w:lvl w:ilvl="0" w:tplc="3ABCCFC8">
      <w:start w:val="1"/>
      <w:numFmt w:val="bullet"/>
      <w:lvlText w:val="к"/>
      <w:lvlJc w:val="left"/>
    </w:lvl>
    <w:lvl w:ilvl="1" w:tplc="B1AE074A">
      <w:start w:val="1"/>
      <w:numFmt w:val="bullet"/>
      <w:lvlText w:val=""/>
      <w:lvlJc w:val="left"/>
    </w:lvl>
    <w:lvl w:ilvl="2" w:tplc="1C346D0A">
      <w:numFmt w:val="decimal"/>
      <w:lvlText w:val=""/>
      <w:lvlJc w:val="left"/>
    </w:lvl>
    <w:lvl w:ilvl="3" w:tplc="B100C1D4">
      <w:numFmt w:val="decimal"/>
      <w:lvlText w:val=""/>
      <w:lvlJc w:val="left"/>
    </w:lvl>
    <w:lvl w:ilvl="4" w:tplc="5BD452DC">
      <w:numFmt w:val="decimal"/>
      <w:lvlText w:val=""/>
      <w:lvlJc w:val="left"/>
    </w:lvl>
    <w:lvl w:ilvl="5" w:tplc="337A5E42">
      <w:numFmt w:val="decimal"/>
      <w:lvlText w:val=""/>
      <w:lvlJc w:val="left"/>
    </w:lvl>
    <w:lvl w:ilvl="6" w:tplc="698210DE">
      <w:numFmt w:val="decimal"/>
      <w:lvlText w:val=""/>
      <w:lvlJc w:val="left"/>
    </w:lvl>
    <w:lvl w:ilvl="7" w:tplc="8B66699A">
      <w:numFmt w:val="decimal"/>
      <w:lvlText w:val=""/>
      <w:lvlJc w:val="left"/>
    </w:lvl>
    <w:lvl w:ilvl="8" w:tplc="AF109CEE">
      <w:numFmt w:val="decimal"/>
      <w:lvlText w:val=""/>
      <w:lvlJc w:val="left"/>
    </w:lvl>
  </w:abstractNum>
  <w:abstractNum w:abstractNumId="263">
    <w:nsid w:val="000060CA"/>
    <w:multiLevelType w:val="hybridMultilevel"/>
    <w:tmpl w:val="691605B6"/>
    <w:lvl w:ilvl="0" w:tplc="596C1EC2">
      <w:start w:val="1"/>
      <w:numFmt w:val="bullet"/>
      <w:lvlText w:val=""/>
      <w:lvlJc w:val="left"/>
    </w:lvl>
    <w:lvl w:ilvl="1" w:tplc="52F29F5C">
      <w:numFmt w:val="decimal"/>
      <w:lvlText w:val=""/>
      <w:lvlJc w:val="left"/>
    </w:lvl>
    <w:lvl w:ilvl="2" w:tplc="396A0550">
      <w:numFmt w:val="decimal"/>
      <w:lvlText w:val=""/>
      <w:lvlJc w:val="left"/>
    </w:lvl>
    <w:lvl w:ilvl="3" w:tplc="23DAB928">
      <w:numFmt w:val="decimal"/>
      <w:lvlText w:val=""/>
      <w:lvlJc w:val="left"/>
    </w:lvl>
    <w:lvl w:ilvl="4" w:tplc="C87E3F06">
      <w:numFmt w:val="decimal"/>
      <w:lvlText w:val=""/>
      <w:lvlJc w:val="left"/>
    </w:lvl>
    <w:lvl w:ilvl="5" w:tplc="5316DB40">
      <w:numFmt w:val="decimal"/>
      <w:lvlText w:val=""/>
      <w:lvlJc w:val="left"/>
    </w:lvl>
    <w:lvl w:ilvl="6" w:tplc="9E26C06A">
      <w:numFmt w:val="decimal"/>
      <w:lvlText w:val=""/>
      <w:lvlJc w:val="left"/>
    </w:lvl>
    <w:lvl w:ilvl="7" w:tplc="51C44D06">
      <w:numFmt w:val="decimal"/>
      <w:lvlText w:val=""/>
      <w:lvlJc w:val="left"/>
    </w:lvl>
    <w:lvl w:ilvl="8" w:tplc="5450DF7C">
      <w:numFmt w:val="decimal"/>
      <w:lvlText w:val=""/>
      <w:lvlJc w:val="left"/>
    </w:lvl>
  </w:abstractNum>
  <w:abstractNum w:abstractNumId="264">
    <w:nsid w:val="00006117"/>
    <w:multiLevelType w:val="hybridMultilevel"/>
    <w:tmpl w:val="496640FA"/>
    <w:lvl w:ilvl="0" w:tplc="3864DA54">
      <w:start w:val="1"/>
      <w:numFmt w:val="bullet"/>
      <w:lvlText w:val="и"/>
      <w:lvlJc w:val="left"/>
    </w:lvl>
    <w:lvl w:ilvl="1" w:tplc="6450EC80">
      <w:numFmt w:val="decimal"/>
      <w:lvlText w:val=""/>
      <w:lvlJc w:val="left"/>
    </w:lvl>
    <w:lvl w:ilvl="2" w:tplc="8E1652C0">
      <w:numFmt w:val="decimal"/>
      <w:lvlText w:val=""/>
      <w:lvlJc w:val="left"/>
    </w:lvl>
    <w:lvl w:ilvl="3" w:tplc="2B1C4594">
      <w:numFmt w:val="decimal"/>
      <w:lvlText w:val=""/>
      <w:lvlJc w:val="left"/>
    </w:lvl>
    <w:lvl w:ilvl="4" w:tplc="983A6C40">
      <w:numFmt w:val="decimal"/>
      <w:lvlText w:val=""/>
      <w:lvlJc w:val="left"/>
    </w:lvl>
    <w:lvl w:ilvl="5" w:tplc="3B2682D8">
      <w:numFmt w:val="decimal"/>
      <w:lvlText w:val=""/>
      <w:lvlJc w:val="left"/>
    </w:lvl>
    <w:lvl w:ilvl="6" w:tplc="420C2428">
      <w:numFmt w:val="decimal"/>
      <w:lvlText w:val=""/>
      <w:lvlJc w:val="left"/>
    </w:lvl>
    <w:lvl w:ilvl="7" w:tplc="8E4A571A">
      <w:numFmt w:val="decimal"/>
      <w:lvlText w:val=""/>
      <w:lvlJc w:val="left"/>
    </w:lvl>
    <w:lvl w:ilvl="8" w:tplc="FBB28BA8">
      <w:numFmt w:val="decimal"/>
      <w:lvlText w:val=""/>
      <w:lvlJc w:val="left"/>
    </w:lvl>
  </w:abstractNum>
  <w:abstractNum w:abstractNumId="265">
    <w:nsid w:val="00006169"/>
    <w:multiLevelType w:val="hybridMultilevel"/>
    <w:tmpl w:val="1F1A8E2A"/>
    <w:lvl w:ilvl="0" w:tplc="83ACF24E">
      <w:start w:val="1"/>
      <w:numFmt w:val="bullet"/>
      <w:lvlText w:val="В"/>
      <w:lvlJc w:val="left"/>
    </w:lvl>
    <w:lvl w:ilvl="1" w:tplc="62CE038E">
      <w:numFmt w:val="decimal"/>
      <w:lvlText w:val=""/>
      <w:lvlJc w:val="left"/>
    </w:lvl>
    <w:lvl w:ilvl="2" w:tplc="BFCEBC06">
      <w:numFmt w:val="decimal"/>
      <w:lvlText w:val=""/>
      <w:lvlJc w:val="left"/>
    </w:lvl>
    <w:lvl w:ilvl="3" w:tplc="D6982868">
      <w:numFmt w:val="decimal"/>
      <w:lvlText w:val=""/>
      <w:lvlJc w:val="left"/>
    </w:lvl>
    <w:lvl w:ilvl="4" w:tplc="824C035C">
      <w:numFmt w:val="decimal"/>
      <w:lvlText w:val=""/>
      <w:lvlJc w:val="left"/>
    </w:lvl>
    <w:lvl w:ilvl="5" w:tplc="489A999E">
      <w:numFmt w:val="decimal"/>
      <w:lvlText w:val=""/>
      <w:lvlJc w:val="left"/>
    </w:lvl>
    <w:lvl w:ilvl="6" w:tplc="CC52FDC2">
      <w:numFmt w:val="decimal"/>
      <w:lvlText w:val=""/>
      <w:lvlJc w:val="left"/>
    </w:lvl>
    <w:lvl w:ilvl="7" w:tplc="AAFAAF40">
      <w:numFmt w:val="decimal"/>
      <w:lvlText w:val=""/>
      <w:lvlJc w:val="left"/>
    </w:lvl>
    <w:lvl w:ilvl="8" w:tplc="B0DC7A90">
      <w:numFmt w:val="decimal"/>
      <w:lvlText w:val=""/>
      <w:lvlJc w:val="left"/>
    </w:lvl>
  </w:abstractNum>
  <w:abstractNum w:abstractNumId="266">
    <w:nsid w:val="0000618A"/>
    <w:multiLevelType w:val="hybridMultilevel"/>
    <w:tmpl w:val="ABA21B3E"/>
    <w:lvl w:ilvl="0" w:tplc="6368119A">
      <w:start w:val="1"/>
      <w:numFmt w:val="bullet"/>
      <w:lvlText w:val="•"/>
      <w:lvlJc w:val="left"/>
    </w:lvl>
    <w:lvl w:ilvl="1" w:tplc="B0567836">
      <w:numFmt w:val="decimal"/>
      <w:lvlText w:val=""/>
      <w:lvlJc w:val="left"/>
    </w:lvl>
    <w:lvl w:ilvl="2" w:tplc="47283EA4">
      <w:numFmt w:val="decimal"/>
      <w:lvlText w:val=""/>
      <w:lvlJc w:val="left"/>
    </w:lvl>
    <w:lvl w:ilvl="3" w:tplc="AC42EC9C">
      <w:numFmt w:val="decimal"/>
      <w:lvlText w:val=""/>
      <w:lvlJc w:val="left"/>
    </w:lvl>
    <w:lvl w:ilvl="4" w:tplc="9F3C5838">
      <w:numFmt w:val="decimal"/>
      <w:lvlText w:val=""/>
      <w:lvlJc w:val="left"/>
    </w:lvl>
    <w:lvl w:ilvl="5" w:tplc="F0FC7752">
      <w:numFmt w:val="decimal"/>
      <w:lvlText w:val=""/>
      <w:lvlJc w:val="left"/>
    </w:lvl>
    <w:lvl w:ilvl="6" w:tplc="DF0A01F6">
      <w:numFmt w:val="decimal"/>
      <w:lvlText w:val=""/>
      <w:lvlJc w:val="left"/>
    </w:lvl>
    <w:lvl w:ilvl="7" w:tplc="8658867E">
      <w:numFmt w:val="decimal"/>
      <w:lvlText w:val=""/>
      <w:lvlJc w:val="left"/>
    </w:lvl>
    <w:lvl w:ilvl="8" w:tplc="3918D18C">
      <w:numFmt w:val="decimal"/>
      <w:lvlText w:val=""/>
      <w:lvlJc w:val="left"/>
    </w:lvl>
  </w:abstractNum>
  <w:abstractNum w:abstractNumId="267">
    <w:nsid w:val="000061F0"/>
    <w:multiLevelType w:val="hybridMultilevel"/>
    <w:tmpl w:val="47D2B6A0"/>
    <w:lvl w:ilvl="0" w:tplc="A4CA877C">
      <w:start w:val="1"/>
      <w:numFmt w:val="bullet"/>
      <w:lvlText w:val="•"/>
      <w:lvlJc w:val="left"/>
    </w:lvl>
    <w:lvl w:ilvl="1" w:tplc="10784F64">
      <w:numFmt w:val="decimal"/>
      <w:lvlText w:val=""/>
      <w:lvlJc w:val="left"/>
    </w:lvl>
    <w:lvl w:ilvl="2" w:tplc="2D28C550">
      <w:numFmt w:val="decimal"/>
      <w:lvlText w:val=""/>
      <w:lvlJc w:val="left"/>
    </w:lvl>
    <w:lvl w:ilvl="3" w:tplc="2D7083FA">
      <w:numFmt w:val="decimal"/>
      <w:lvlText w:val=""/>
      <w:lvlJc w:val="left"/>
    </w:lvl>
    <w:lvl w:ilvl="4" w:tplc="8D5450F4">
      <w:numFmt w:val="decimal"/>
      <w:lvlText w:val=""/>
      <w:lvlJc w:val="left"/>
    </w:lvl>
    <w:lvl w:ilvl="5" w:tplc="F0E88A62">
      <w:numFmt w:val="decimal"/>
      <w:lvlText w:val=""/>
      <w:lvlJc w:val="left"/>
    </w:lvl>
    <w:lvl w:ilvl="6" w:tplc="3EEEBA34">
      <w:numFmt w:val="decimal"/>
      <w:lvlText w:val=""/>
      <w:lvlJc w:val="left"/>
    </w:lvl>
    <w:lvl w:ilvl="7" w:tplc="D9983D3E">
      <w:numFmt w:val="decimal"/>
      <w:lvlText w:val=""/>
      <w:lvlJc w:val="left"/>
    </w:lvl>
    <w:lvl w:ilvl="8" w:tplc="C7605E76">
      <w:numFmt w:val="decimal"/>
      <w:lvlText w:val=""/>
      <w:lvlJc w:val="left"/>
    </w:lvl>
  </w:abstractNum>
  <w:abstractNum w:abstractNumId="268">
    <w:nsid w:val="00006260"/>
    <w:multiLevelType w:val="hybridMultilevel"/>
    <w:tmpl w:val="327039C4"/>
    <w:lvl w:ilvl="0" w:tplc="8A4858CA">
      <w:start w:val="1"/>
      <w:numFmt w:val="bullet"/>
      <w:lvlText w:val=""/>
      <w:lvlJc w:val="left"/>
    </w:lvl>
    <w:lvl w:ilvl="1" w:tplc="96CEF284">
      <w:numFmt w:val="decimal"/>
      <w:lvlText w:val=""/>
      <w:lvlJc w:val="left"/>
    </w:lvl>
    <w:lvl w:ilvl="2" w:tplc="4704FC5A">
      <w:numFmt w:val="decimal"/>
      <w:lvlText w:val=""/>
      <w:lvlJc w:val="left"/>
    </w:lvl>
    <w:lvl w:ilvl="3" w:tplc="C0725364">
      <w:numFmt w:val="decimal"/>
      <w:lvlText w:val=""/>
      <w:lvlJc w:val="left"/>
    </w:lvl>
    <w:lvl w:ilvl="4" w:tplc="A482802A">
      <w:numFmt w:val="decimal"/>
      <w:lvlText w:val=""/>
      <w:lvlJc w:val="left"/>
    </w:lvl>
    <w:lvl w:ilvl="5" w:tplc="55B0C360">
      <w:numFmt w:val="decimal"/>
      <w:lvlText w:val=""/>
      <w:lvlJc w:val="left"/>
    </w:lvl>
    <w:lvl w:ilvl="6" w:tplc="B344B2C2">
      <w:numFmt w:val="decimal"/>
      <w:lvlText w:val=""/>
      <w:lvlJc w:val="left"/>
    </w:lvl>
    <w:lvl w:ilvl="7" w:tplc="4DCACEB8">
      <w:numFmt w:val="decimal"/>
      <w:lvlText w:val=""/>
      <w:lvlJc w:val="left"/>
    </w:lvl>
    <w:lvl w:ilvl="8" w:tplc="0F269B90">
      <w:numFmt w:val="decimal"/>
      <w:lvlText w:val=""/>
      <w:lvlJc w:val="left"/>
    </w:lvl>
  </w:abstractNum>
  <w:abstractNum w:abstractNumId="269">
    <w:nsid w:val="00006275"/>
    <w:multiLevelType w:val="hybridMultilevel"/>
    <w:tmpl w:val="6682F91E"/>
    <w:lvl w:ilvl="0" w:tplc="B3288F40">
      <w:start w:val="1"/>
      <w:numFmt w:val="bullet"/>
      <w:lvlText w:val=""/>
      <w:lvlJc w:val="left"/>
    </w:lvl>
    <w:lvl w:ilvl="1" w:tplc="35F45F26">
      <w:numFmt w:val="decimal"/>
      <w:lvlText w:val=""/>
      <w:lvlJc w:val="left"/>
    </w:lvl>
    <w:lvl w:ilvl="2" w:tplc="D38C2A4C">
      <w:numFmt w:val="decimal"/>
      <w:lvlText w:val=""/>
      <w:lvlJc w:val="left"/>
    </w:lvl>
    <w:lvl w:ilvl="3" w:tplc="0DEA10E6">
      <w:numFmt w:val="decimal"/>
      <w:lvlText w:val=""/>
      <w:lvlJc w:val="left"/>
    </w:lvl>
    <w:lvl w:ilvl="4" w:tplc="ACC6B566">
      <w:numFmt w:val="decimal"/>
      <w:lvlText w:val=""/>
      <w:lvlJc w:val="left"/>
    </w:lvl>
    <w:lvl w:ilvl="5" w:tplc="B6A6B258">
      <w:numFmt w:val="decimal"/>
      <w:lvlText w:val=""/>
      <w:lvlJc w:val="left"/>
    </w:lvl>
    <w:lvl w:ilvl="6" w:tplc="485E9E96">
      <w:numFmt w:val="decimal"/>
      <w:lvlText w:val=""/>
      <w:lvlJc w:val="left"/>
    </w:lvl>
    <w:lvl w:ilvl="7" w:tplc="64520944">
      <w:numFmt w:val="decimal"/>
      <w:lvlText w:val=""/>
      <w:lvlJc w:val="left"/>
    </w:lvl>
    <w:lvl w:ilvl="8" w:tplc="B4385878">
      <w:numFmt w:val="decimal"/>
      <w:lvlText w:val=""/>
      <w:lvlJc w:val="left"/>
    </w:lvl>
  </w:abstractNum>
  <w:abstractNum w:abstractNumId="270">
    <w:nsid w:val="000062B0"/>
    <w:multiLevelType w:val="hybridMultilevel"/>
    <w:tmpl w:val="B8BA4EC6"/>
    <w:lvl w:ilvl="0" w:tplc="6B90E762">
      <w:start w:val="1"/>
      <w:numFmt w:val="bullet"/>
      <w:lvlText w:val="о"/>
      <w:lvlJc w:val="left"/>
    </w:lvl>
    <w:lvl w:ilvl="1" w:tplc="17F21B3C">
      <w:numFmt w:val="decimal"/>
      <w:lvlText w:val=""/>
      <w:lvlJc w:val="left"/>
    </w:lvl>
    <w:lvl w:ilvl="2" w:tplc="40CC6624">
      <w:numFmt w:val="decimal"/>
      <w:lvlText w:val=""/>
      <w:lvlJc w:val="left"/>
    </w:lvl>
    <w:lvl w:ilvl="3" w:tplc="0DFA9BE6">
      <w:numFmt w:val="decimal"/>
      <w:lvlText w:val=""/>
      <w:lvlJc w:val="left"/>
    </w:lvl>
    <w:lvl w:ilvl="4" w:tplc="5B2AF6C8">
      <w:numFmt w:val="decimal"/>
      <w:lvlText w:val=""/>
      <w:lvlJc w:val="left"/>
    </w:lvl>
    <w:lvl w:ilvl="5" w:tplc="F1E68A5C">
      <w:numFmt w:val="decimal"/>
      <w:lvlText w:val=""/>
      <w:lvlJc w:val="left"/>
    </w:lvl>
    <w:lvl w:ilvl="6" w:tplc="7E4E0654">
      <w:numFmt w:val="decimal"/>
      <w:lvlText w:val=""/>
      <w:lvlJc w:val="left"/>
    </w:lvl>
    <w:lvl w:ilvl="7" w:tplc="1ADCE9B2">
      <w:numFmt w:val="decimal"/>
      <w:lvlText w:val=""/>
      <w:lvlJc w:val="left"/>
    </w:lvl>
    <w:lvl w:ilvl="8" w:tplc="E968E398">
      <w:numFmt w:val="decimal"/>
      <w:lvlText w:val=""/>
      <w:lvlJc w:val="left"/>
    </w:lvl>
  </w:abstractNum>
  <w:abstractNum w:abstractNumId="271">
    <w:nsid w:val="000062B5"/>
    <w:multiLevelType w:val="hybridMultilevel"/>
    <w:tmpl w:val="02C48FE8"/>
    <w:lvl w:ilvl="0" w:tplc="57188504">
      <w:start w:val="1"/>
      <w:numFmt w:val="bullet"/>
      <w:lvlText w:val="-"/>
      <w:lvlJc w:val="left"/>
    </w:lvl>
    <w:lvl w:ilvl="1" w:tplc="75301060">
      <w:numFmt w:val="decimal"/>
      <w:lvlText w:val=""/>
      <w:lvlJc w:val="left"/>
    </w:lvl>
    <w:lvl w:ilvl="2" w:tplc="99A4CB74">
      <w:numFmt w:val="decimal"/>
      <w:lvlText w:val=""/>
      <w:lvlJc w:val="left"/>
    </w:lvl>
    <w:lvl w:ilvl="3" w:tplc="BC348B0A">
      <w:numFmt w:val="decimal"/>
      <w:lvlText w:val=""/>
      <w:lvlJc w:val="left"/>
    </w:lvl>
    <w:lvl w:ilvl="4" w:tplc="98D0D3B6">
      <w:numFmt w:val="decimal"/>
      <w:lvlText w:val=""/>
      <w:lvlJc w:val="left"/>
    </w:lvl>
    <w:lvl w:ilvl="5" w:tplc="7DE43778">
      <w:numFmt w:val="decimal"/>
      <w:lvlText w:val=""/>
      <w:lvlJc w:val="left"/>
    </w:lvl>
    <w:lvl w:ilvl="6" w:tplc="6F98844C">
      <w:numFmt w:val="decimal"/>
      <w:lvlText w:val=""/>
      <w:lvlJc w:val="left"/>
    </w:lvl>
    <w:lvl w:ilvl="7" w:tplc="E3AE1728">
      <w:numFmt w:val="decimal"/>
      <w:lvlText w:val=""/>
      <w:lvlJc w:val="left"/>
    </w:lvl>
    <w:lvl w:ilvl="8" w:tplc="D71CD6FC">
      <w:numFmt w:val="decimal"/>
      <w:lvlText w:val=""/>
      <w:lvlJc w:val="left"/>
    </w:lvl>
  </w:abstractNum>
  <w:abstractNum w:abstractNumId="272">
    <w:nsid w:val="000062E1"/>
    <w:multiLevelType w:val="hybridMultilevel"/>
    <w:tmpl w:val="94C4C544"/>
    <w:lvl w:ilvl="0" w:tplc="60D2B288">
      <w:start w:val="1"/>
      <w:numFmt w:val="bullet"/>
      <w:lvlText w:val="с"/>
      <w:lvlJc w:val="left"/>
    </w:lvl>
    <w:lvl w:ilvl="1" w:tplc="A8BE1DA2">
      <w:start w:val="1"/>
      <w:numFmt w:val="bullet"/>
      <w:lvlText w:val=""/>
      <w:lvlJc w:val="left"/>
    </w:lvl>
    <w:lvl w:ilvl="2" w:tplc="0FE8AEEC">
      <w:numFmt w:val="decimal"/>
      <w:lvlText w:val=""/>
      <w:lvlJc w:val="left"/>
    </w:lvl>
    <w:lvl w:ilvl="3" w:tplc="1DE06B24">
      <w:numFmt w:val="decimal"/>
      <w:lvlText w:val=""/>
      <w:lvlJc w:val="left"/>
    </w:lvl>
    <w:lvl w:ilvl="4" w:tplc="CF0CB2A0">
      <w:numFmt w:val="decimal"/>
      <w:lvlText w:val=""/>
      <w:lvlJc w:val="left"/>
    </w:lvl>
    <w:lvl w:ilvl="5" w:tplc="5B7E7632">
      <w:numFmt w:val="decimal"/>
      <w:lvlText w:val=""/>
      <w:lvlJc w:val="left"/>
    </w:lvl>
    <w:lvl w:ilvl="6" w:tplc="C2F85F6E">
      <w:numFmt w:val="decimal"/>
      <w:lvlText w:val=""/>
      <w:lvlJc w:val="left"/>
    </w:lvl>
    <w:lvl w:ilvl="7" w:tplc="65D66398">
      <w:numFmt w:val="decimal"/>
      <w:lvlText w:val=""/>
      <w:lvlJc w:val="left"/>
    </w:lvl>
    <w:lvl w:ilvl="8" w:tplc="16AADB22">
      <w:numFmt w:val="decimal"/>
      <w:lvlText w:val=""/>
      <w:lvlJc w:val="left"/>
    </w:lvl>
  </w:abstractNum>
  <w:abstractNum w:abstractNumId="273">
    <w:nsid w:val="00006343"/>
    <w:multiLevelType w:val="hybridMultilevel"/>
    <w:tmpl w:val="A7A047FA"/>
    <w:lvl w:ilvl="0" w:tplc="BB4E17F8">
      <w:start w:val="1"/>
      <w:numFmt w:val="bullet"/>
      <w:lvlText w:val="в"/>
      <w:lvlJc w:val="left"/>
    </w:lvl>
    <w:lvl w:ilvl="1" w:tplc="C734A390">
      <w:start w:val="1"/>
      <w:numFmt w:val="bullet"/>
      <w:lvlText w:val="•"/>
      <w:lvlJc w:val="left"/>
    </w:lvl>
    <w:lvl w:ilvl="2" w:tplc="643A7B1C">
      <w:start w:val="1"/>
      <w:numFmt w:val="bullet"/>
      <w:lvlText w:val="•"/>
      <w:lvlJc w:val="left"/>
    </w:lvl>
    <w:lvl w:ilvl="3" w:tplc="66BA7C42">
      <w:numFmt w:val="decimal"/>
      <w:lvlText w:val=""/>
      <w:lvlJc w:val="left"/>
    </w:lvl>
    <w:lvl w:ilvl="4" w:tplc="85CA1B08">
      <w:numFmt w:val="decimal"/>
      <w:lvlText w:val=""/>
      <w:lvlJc w:val="left"/>
    </w:lvl>
    <w:lvl w:ilvl="5" w:tplc="58C87AA8">
      <w:numFmt w:val="decimal"/>
      <w:lvlText w:val=""/>
      <w:lvlJc w:val="left"/>
    </w:lvl>
    <w:lvl w:ilvl="6" w:tplc="E8EC30EC">
      <w:numFmt w:val="decimal"/>
      <w:lvlText w:val=""/>
      <w:lvlJc w:val="left"/>
    </w:lvl>
    <w:lvl w:ilvl="7" w:tplc="1CD47C50">
      <w:numFmt w:val="decimal"/>
      <w:lvlText w:val=""/>
      <w:lvlJc w:val="left"/>
    </w:lvl>
    <w:lvl w:ilvl="8" w:tplc="9E14F192">
      <w:numFmt w:val="decimal"/>
      <w:lvlText w:val=""/>
      <w:lvlJc w:val="left"/>
    </w:lvl>
  </w:abstractNum>
  <w:abstractNum w:abstractNumId="274">
    <w:nsid w:val="000063A4"/>
    <w:multiLevelType w:val="hybridMultilevel"/>
    <w:tmpl w:val="86304020"/>
    <w:lvl w:ilvl="0" w:tplc="82F0B3A6">
      <w:start w:val="1"/>
      <w:numFmt w:val="bullet"/>
      <w:lvlText w:val="-"/>
      <w:lvlJc w:val="left"/>
    </w:lvl>
    <w:lvl w:ilvl="1" w:tplc="61767E4E">
      <w:numFmt w:val="decimal"/>
      <w:lvlText w:val=""/>
      <w:lvlJc w:val="left"/>
    </w:lvl>
    <w:lvl w:ilvl="2" w:tplc="FA563D90">
      <w:numFmt w:val="decimal"/>
      <w:lvlText w:val=""/>
      <w:lvlJc w:val="left"/>
    </w:lvl>
    <w:lvl w:ilvl="3" w:tplc="5276DD04">
      <w:numFmt w:val="decimal"/>
      <w:lvlText w:val=""/>
      <w:lvlJc w:val="left"/>
    </w:lvl>
    <w:lvl w:ilvl="4" w:tplc="6E508C4C">
      <w:numFmt w:val="decimal"/>
      <w:lvlText w:val=""/>
      <w:lvlJc w:val="left"/>
    </w:lvl>
    <w:lvl w:ilvl="5" w:tplc="B9685BD2">
      <w:numFmt w:val="decimal"/>
      <w:lvlText w:val=""/>
      <w:lvlJc w:val="left"/>
    </w:lvl>
    <w:lvl w:ilvl="6" w:tplc="F286C152">
      <w:numFmt w:val="decimal"/>
      <w:lvlText w:val=""/>
      <w:lvlJc w:val="left"/>
    </w:lvl>
    <w:lvl w:ilvl="7" w:tplc="16449ABA">
      <w:numFmt w:val="decimal"/>
      <w:lvlText w:val=""/>
      <w:lvlJc w:val="left"/>
    </w:lvl>
    <w:lvl w:ilvl="8" w:tplc="81620A10">
      <w:numFmt w:val="decimal"/>
      <w:lvlText w:val=""/>
      <w:lvlJc w:val="left"/>
    </w:lvl>
  </w:abstractNum>
  <w:abstractNum w:abstractNumId="275">
    <w:nsid w:val="000063C6"/>
    <w:multiLevelType w:val="hybridMultilevel"/>
    <w:tmpl w:val="87E0189C"/>
    <w:lvl w:ilvl="0" w:tplc="5E62455E">
      <w:start w:val="1"/>
      <w:numFmt w:val="bullet"/>
      <w:lvlText w:val="и"/>
      <w:lvlJc w:val="left"/>
    </w:lvl>
    <w:lvl w:ilvl="1" w:tplc="B59E1BAE">
      <w:numFmt w:val="decimal"/>
      <w:lvlText w:val=""/>
      <w:lvlJc w:val="left"/>
    </w:lvl>
    <w:lvl w:ilvl="2" w:tplc="31281476">
      <w:numFmt w:val="decimal"/>
      <w:lvlText w:val=""/>
      <w:lvlJc w:val="left"/>
    </w:lvl>
    <w:lvl w:ilvl="3" w:tplc="4796DD6C">
      <w:numFmt w:val="decimal"/>
      <w:lvlText w:val=""/>
      <w:lvlJc w:val="left"/>
    </w:lvl>
    <w:lvl w:ilvl="4" w:tplc="3D22D65C">
      <w:numFmt w:val="decimal"/>
      <w:lvlText w:val=""/>
      <w:lvlJc w:val="left"/>
    </w:lvl>
    <w:lvl w:ilvl="5" w:tplc="12B64400">
      <w:numFmt w:val="decimal"/>
      <w:lvlText w:val=""/>
      <w:lvlJc w:val="left"/>
    </w:lvl>
    <w:lvl w:ilvl="6" w:tplc="3E1C2BCE">
      <w:numFmt w:val="decimal"/>
      <w:lvlText w:val=""/>
      <w:lvlJc w:val="left"/>
    </w:lvl>
    <w:lvl w:ilvl="7" w:tplc="D87451A0">
      <w:numFmt w:val="decimal"/>
      <w:lvlText w:val=""/>
      <w:lvlJc w:val="left"/>
    </w:lvl>
    <w:lvl w:ilvl="8" w:tplc="C0E25718">
      <w:numFmt w:val="decimal"/>
      <w:lvlText w:val=""/>
      <w:lvlJc w:val="left"/>
    </w:lvl>
  </w:abstractNum>
  <w:abstractNum w:abstractNumId="276">
    <w:nsid w:val="000063D9"/>
    <w:multiLevelType w:val="hybridMultilevel"/>
    <w:tmpl w:val="55C2822C"/>
    <w:lvl w:ilvl="0" w:tplc="46CC7022">
      <w:start w:val="1"/>
      <w:numFmt w:val="bullet"/>
      <w:lvlText w:val="и"/>
      <w:lvlJc w:val="left"/>
    </w:lvl>
    <w:lvl w:ilvl="1" w:tplc="5DFE60A4">
      <w:numFmt w:val="decimal"/>
      <w:lvlText w:val=""/>
      <w:lvlJc w:val="left"/>
    </w:lvl>
    <w:lvl w:ilvl="2" w:tplc="E9F6177A">
      <w:numFmt w:val="decimal"/>
      <w:lvlText w:val=""/>
      <w:lvlJc w:val="left"/>
    </w:lvl>
    <w:lvl w:ilvl="3" w:tplc="25128FE0">
      <w:numFmt w:val="decimal"/>
      <w:lvlText w:val=""/>
      <w:lvlJc w:val="left"/>
    </w:lvl>
    <w:lvl w:ilvl="4" w:tplc="2084DDF2">
      <w:numFmt w:val="decimal"/>
      <w:lvlText w:val=""/>
      <w:lvlJc w:val="left"/>
    </w:lvl>
    <w:lvl w:ilvl="5" w:tplc="324E6092">
      <w:numFmt w:val="decimal"/>
      <w:lvlText w:val=""/>
      <w:lvlJc w:val="left"/>
    </w:lvl>
    <w:lvl w:ilvl="6" w:tplc="57967E2A">
      <w:numFmt w:val="decimal"/>
      <w:lvlText w:val=""/>
      <w:lvlJc w:val="left"/>
    </w:lvl>
    <w:lvl w:ilvl="7" w:tplc="B5AC1E86">
      <w:numFmt w:val="decimal"/>
      <w:lvlText w:val=""/>
      <w:lvlJc w:val="left"/>
    </w:lvl>
    <w:lvl w:ilvl="8" w:tplc="57640E36">
      <w:numFmt w:val="decimal"/>
      <w:lvlText w:val=""/>
      <w:lvlJc w:val="left"/>
    </w:lvl>
  </w:abstractNum>
  <w:abstractNum w:abstractNumId="277">
    <w:nsid w:val="00006414"/>
    <w:multiLevelType w:val="hybridMultilevel"/>
    <w:tmpl w:val="9244D7DA"/>
    <w:lvl w:ilvl="0" w:tplc="689A58DE">
      <w:start w:val="1"/>
      <w:numFmt w:val="bullet"/>
      <w:lvlText w:val="В"/>
      <w:lvlJc w:val="left"/>
    </w:lvl>
    <w:lvl w:ilvl="1" w:tplc="D63C633A">
      <w:numFmt w:val="decimal"/>
      <w:lvlText w:val=""/>
      <w:lvlJc w:val="left"/>
    </w:lvl>
    <w:lvl w:ilvl="2" w:tplc="33A46F8C">
      <w:numFmt w:val="decimal"/>
      <w:lvlText w:val=""/>
      <w:lvlJc w:val="left"/>
    </w:lvl>
    <w:lvl w:ilvl="3" w:tplc="D2F23B32">
      <w:numFmt w:val="decimal"/>
      <w:lvlText w:val=""/>
      <w:lvlJc w:val="left"/>
    </w:lvl>
    <w:lvl w:ilvl="4" w:tplc="3F96D05C">
      <w:numFmt w:val="decimal"/>
      <w:lvlText w:val=""/>
      <w:lvlJc w:val="left"/>
    </w:lvl>
    <w:lvl w:ilvl="5" w:tplc="0394BAF6">
      <w:numFmt w:val="decimal"/>
      <w:lvlText w:val=""/>
      <w:lvlJc w:val="left"/>
    </w:lvl>
    <w:lvl w:ilvl="6" w:tplc="062C3562">
      <w:numFmt w:val="decimal"/>
      <w:lvlText w:val=""/>
      <w:lvlJc w:val="left"/>
    </w:lvl>
    <w:lvl w:ilvl="7" w:tplc="506A7364">
      <w:numFmt w:val="decimal"/>
      <w:lvlText w:val=""/>
      <w:lvlJc w:val="left"/>
    </w:lvl>
    <w:lvl w:ilvl="8" w:tplc="5DA63FC6">
      <w:numFmt w:val="decimal"/>
      <w:lvlText w:val=""/>
      <w:lvlJc w:val="left"/>
    </w:lvl>
  </w:abstractNum>
  <w:abstractNum w:abstractNumId="278">
    <w:nsid w:val="0000641D"/>
    <w:multiLevelType w:val="hybridMultilevel"/>
    <w:tmpl w:val="EABCBE5A"/>
    <w:lvl w:ilvl="0" w:tplc="2B76CAD2">
      <w:start w:val="1"/>
      <w:numFmt w:val="bullet"/>
      <w:lvlText w:val="в"/>
      <w:lvlJc w:val="left"/>
    </w:lvl>
    <w:lvl w:ilvl="1" w:tplc="63AE7EA8">
      <w:numFmt w:val="decimal"/>
      <w:lvlText w:val=""/>
      <w:lvlJc w:val="left"/>
    </w:lvl>
    <w:lvl w:ilvl="2" w:tplc="5906BB86">
      <w:numFmt w:val="decimal"/>
      <w:lvlText w:val=""/>
      <w:lvlJc w:val="left"/>
    </w:lvl>
    <w:lvl w:ilvl="3" w:tplc="B3DC9D36">
      <w:numFmt w:val="decimal"/>
      <w:lvlText w:val=""/>
      <w:lvlJc w:val="left"/>
    </w:lvl>
    <w:lvl w:ilvl="4" w:tplc="85FEE7FC">
      <w:numFmt w:val="decimal"/>
      <w:lvlText w:val=""/>
      <w:lvlJc w:val="left"/>
    </w:lvl>
    <w:lvl w:ilvl="5" w:tplc="48845992">
      <w:numFmt w:val="decimal"/>
      <w:lvlText w:val=""/>
      <w:lvlJc w:val="left"/>
    </w:lvl>
    <w:lvl w:ilvl="6" w:tplc="D056EE0E">
      <w:numFmt w:val="decimal"/>
      <w:lvlText w:val=""/>
      <w:lvlJc w:val="left"/>
    </w:lvl>
    <w:lvl w:ilvl="7" w:tplc="3C444A3A">
      <w:numFmt w:val="decimal"/>
      <w:lvlText w:val=""/>
      <w:lvlJc w:val="left"/>
    </w:lvl>
    <w:lvl w:ilvl="8" w:tplc="F6745AC2">
      <w:numFmt w:val="decimal"/>
      <w:lvlText w:val=""/>
      <w:lvlJc w:val="left"/>
    </w:lvl>
  </w:abstractNum>
  <w:abstractNum w:abstractNumId="279">
    <w:nsid w:val="00006469"/>
    <w:multiLevelType w:val="hybridMultilevel"/>
    <w:tmpl w:val="97785452"/>
    <w:lvl w:ilvl="0" w:tplc="478AF580">
      <w:start w:val="1"/>
      <w:numFmt w:val="decimal"/>
      <w:lvlText w:val="%1)"/>
      <w:lvlJc w:val="left"/>
    </w:lvl>
    <w:lvl w:ilvl="1" w:tplc="B35E8DAC">
      <w:numFmt w:val="decimal"/>
      <w:lvlText w:val=""/>
      <w:lvlJc w:val="left"/>
    </w:lvl>
    <w:lvl w:ilvl="2" w:tplc="78086A80">
      <w:numFmt w:val="decimal"/>
      <w:lvlText w:val=""/>
      <w:lvlJc w:val="left"/>
    </w:lvl>
    <w:lvl w:ilvl="3" w:tplc="0ED8D80A">
      <w:numFmt w:val="decimal"/>
      <w:lvlText w:val=""/>
      <w:lvlJc w:val="left"/>
    </w:lvl>
    <w:lvl w:ilvl="4" w:tplc="A97A461C">
      <w:numFmt w:val="decimal"/>
      <w:lvlText w:val=""/>
      <w:lvlJc w:val="left"/>
    </w:lvl>
    <w:lvl w:ilvl="5" w:tplc="0E201E24">
      <w:numFmt w:val="decimal"/>
      <w:lvlText w:val=""/>
      <w:lvlJc w:val="left"/>
    </w:lvl>
    <w:lvl w:ilvl="6" w:tplc="A3EE6744">
      <w:numFmt w:val="decimal"/>
      <w:lvlText w:val=""/>
      <w:lvlJc w:val="left"/>
    </w:lvl>
    <w:lvl w:ilvl="7" w:tplc="F5AEA67C">
      <w:numFmt w:val="decimal"/>
      <w:lvlText w:val=""/>
      <w:lvlJc w:val="left"/>
    </w:lvl>
    <w:lvl w:ilvl="8" w:tplc="84145C60">
      <w:numFmt w:val="decimal"/>
      <w:lvlText w:val=""/>
      <w:lvlJc w:val="left"/>
    </w:lvl>
  </w:abstractNum>
  <w:abstractNum w:abstractNumId="280">
    <w:nsid w:val="000064E0"/>
    <w:multiLevelType w:val="hybridMultilevel"/>
    <w:tmpl w:val="F2402D10"/>
    <w:lvl w:ilvl="0" w:tplc="200261E8">
      <w:start w:val="1"/>
      <w:numFmt w:val="bullet"/>
      <w:lvlText w:val="ХХ"/>
      <w:lvlJc w:val="left"/>
    </w:lvl>
    <w:lvl w:ilvl="1" w:tplc="78DE78AA">
      <w:numFmt w:val="decimal"/>
      <w:lvlText w:val=""/>
      <w:lvlJc w:val="left"/>
    </w:lvl>
    <w:lvl w:ilvl="2" w:tplc="96AE08F8">
      <w:numFmt w:val="decimal"/>
      <w:lvlText w:val=""/>
      <w:lvlJc w:val="left"/>
    </w:lvl>
    <w:lvl w:ilvl="3" w:tplc="60AC368A">
      <w:numFmt w:val="decimal"/>
      <w:lvlText w:val=""/>
      <w:lvlJc w:val="left"/>
    </w:lvl>
    <w:lvl w:ilvl="4" w:tplc="AC1E6598">
      <w:numFmt w:val="decimal"/>
      <w:lvlText w:val=""/>
      <w:lvlJc w:val="left"/>
    </w:lvl>
    <w:lvl w:ilvl="5" w:tplc="DDCA12B2">
      <w:numFmt w:val="decimal"/>
      <w:lvlText w:val=""/>
      <w:lvlJc w:val="left"/>
    </w:lvl>
    <w:lvl w:ilvl="6" w:tplc="A2EA7402">
      <w:numFmt w:val="decimal"/>
      <w:lvlText w:val=""/>
      <w:lvlJc w:val="left"/>
    </w:lvl>
    <w:lvl w:ilvl="7" w:tplc="D6BA3D14">
      <w:numFmt w:val="decimal"/>
      <w:lvlText w:val=""/>
      <w:lvlJc w:val="left"/>
    </w:lvl>
    <w:lvl w:ilvl="8" w:tplc="9154E9D0">
      <w:numFmt w:val="decimal"/>
      <w:lvlText w:val=""/>
      <w:lvlJc w:val="left"/>
    </w:lvl>
  </w:abstractNum>
  <w:abstractNum w:abstractNumId="281">
    <w:nsid w:val="0000652A"/>
    <w:multiLevelType w:val="hybridMultilevel"/>
    <w:tmpl w:val="BD9CA3D4"/>
    <w:lvl w:ilvl="0" w:tplc="9D12524A">
      <w:start w:val="1"/>
      <w:numFmt w:val="bullet"/>
      <w:lvlText w:val="к"/>
      <w:lvlJc w:val="left"/>
    </w:lvl>
    <w:lvl w:ilvl="1" w:tplc="422879B4">
      <w:start w:val="1"/>
      <w:numFmt w:val="bullet"/>
      <w:lvlText w:val="В"/>
      <w:lvlJc w:val="left"/>
    </w:lvl>
    <w:lvl w:ilvl="2" w:tplc="63B44B12">
      <w:numFmt w:val="decimal"/>
      <w:lvlText w:val=""/>
      <w:lvlJc w:val="left"/>
    </w:lvl>
    <w:lvl w:ilvl="3" w:tplc="8870D60A">
      <w:numFmt w:val="decimal"/>
      <w:lvlText w:val=""/>
      <w:lvlJc w:val="left"/>
    </w:lvl>
    <w:lvl w:ilvl="4" w:tplc="D5CA318A">
      <w:numFmt w:val="decimal"/>
      <w:lvlText w:val=""/>
      <w:lvlJc w:val="left"/>
    </w:lvl>
    <w:lvl w:ilvl="5" w:tplc="E96E9F04">
      <w:numFmt w:val="decimal"/>
      <w:lvlText w:val=""/>
      <w:lvlJc w:val="left"/>
    </w:lvl>
    <w:lvl w:ilvl="6" w:tplc="D85A8AC0">
      <w:numFmt w:val="decimal"/>
      <w:lvlText w:val=""/>
      <w:lvlJc w:val="left"/>
    </w:lvl>
    <w:lvl w:ilvl="7" w:tplc="7700D56E">
      <w:numFmt w:val="decimal"/>
      <w:lvlText w:val=""/>
      <w:lvlJc w:val="left"/>
    </w:lvl>
    <w:lvl w:ilvl="8" w:tplc="87ECE220">
      <w:numFmt w:val="decimal"/>
      <w:lvlText w:val=""/>
      <w:lvlJc w:val="left"/>
    </w:lvl>
  </w:abstractNum>
  <w:abstractNum w:abstractNumId="282">
    <w:nsid w:val="0000655F"/>
    <w:multiLevelType w:val="hybridMultilevel"/>
    <w:tmpl w:val="948AE010"/>
    <w:lvl w:ilvl="0" w:tplc="53D2F5D2">
      <w:start w:val="1"/>
      <w:numFmt w:val="bullet"/>
      <w:lvlText w:val=""/>
      <w:lvlJc w:val="left"/>
    </w:lvl>
    <w:lvl w:ilvl="1" w:tplc="17A67DC0">
      <w:numFmt w:val="decimal"/>
      <w:lvlText w:val=""/>
      <w:lvlJc w:val="left"/>
    </w:lvl>
    <w:lvl w:ilvl="2" w:tplc="B59A55BE">
      <w:numFmt w:val="decimal"/>
      <w:lvlText w:val=""/>
      <w:lvlJc w:val="left"/>
    </w:lvl>
    <w:lvl w:ilvl="3" w:tplc="D6B0DCEA">
      <w:numFmt w:val="decimal"/>
      <w:lvlText w:val=""/>
      <w:lvlJc w:val="left"/>
    </w:lvl>
    <w:lvl w:ilvl="4" w:tplc="7D7214A2">
      <w:numFmt w:val="decimal"/>
      <w:lvlText w:val=""/>
      <w:lvlJc w:val="left"/>
    </w:lvl>
    <w:lvl w:ilvl="5" w:tplc="029467FC">
      <w:numFmt w:val="decimal"/>
      <w:lvlText w:val=""/>
      <w:lvlJc w:val="left"/>
    </w:lvl>
    <w:lvl w:ilvl="6" w:tplc="AE487E48">
      <w:numFmt w:val="decimal"/>
      <w:lvlText w:val=""/>
      <w:lvlJc w:val="left"/>
    </w:lvl>
    <w:lvl w:ilvl="7" w:tplc="F8A2E8AC">
      <w:numFmt w:val="decimal"/>
      <w:lvlText w:val=""/>
      <w:lvlJc w:val="left"/>
    </w:lvl>
    <w:lvl w:ilvl="8" w:tplc="D552349E">
      <w:numFmt w:val="decimal"/>
      <w:lvlText w:val=""/>
      <w:lvlJc w:val="left"/>
    </w:lvl>
  </w:abstractNum>
  <w:abstractNum w:abstractNumId="283">
    <w:nsid w:val="00006601"/>
    <w:multiLevelType w:val="hybridMultilevel"/>
    <w:tmpl w:val="C4987B02"/>
    <w:lvl w:ilvl="0" w:tplc="9D02FE0C">
      <w:start w:val="5"/>
      <w:numFmt w:val="decimal"/>
      <w:lvlText w:val="%1."/>
      <w:lvlJc w:val="left"/>
    </w:lvl>
    <w:lvl w:ilvl="1" w:tplc="9DE4CAEE">
      <w:numFmt w:val="decimal"/>
      <w:lvlText w:val=""/>
      <w:lvlJc w:val="left"/>
    </w:lvl>
    <w:lvl w:ilvl="2" w:tplc="AFAAB224">
      <w:numFmt w:val="decimal"/>
      <w:lvlText w:val=""/>
      <w:lvlJc w:val="left"/>
    </w:lvl>
    <w:lvl w:ilvl="3" w:tplc="B52CDD0A">
      <w:numFmt w:val="decimal"/>
      <w:lvlText w:val=""/>
      <w:lvlJc w:val="left"/>
    </w:lvl>
    <w:lvl w:ilvl="4" w:tplc="65A27FCA">
      <w:numFmt w:val="decimal"/>
      <w:lvlText w:val=""/>
      <w:lvlJc w:val="left"/>
    </w:lvl>
    <w:lvl w:ilvl="5" w:tplc="EFFE8AC8">
      <w:numFmt w:val="decimal"/>
      <w:lvlText w:val=""/>
      <w:lvlJc w:val="left"/>
    </w:lvl>
    <w:lvl w:ilvl="6" w:tplc="941436CA">
      <w:numFmt w:val="decimal"/>
      <w:lvlText w:val=""/>
      <w:lvlJc w:val="left"/>
    </w:lvl>
    <w:lvl w:ilvl="7" w:tplc="6C4AF08A">
      <w:numFmt w:val="decimal"/>
      <w:lvlText w:val=""/>
      <w:lvlJc w:val="left"/>
    </w:lvl>
    <w:lvl w:ilvl="8" w:tplc="5DCCDF14">
      <w:numFmt w:val="decimal"/>
      <w:lvlText w:val=""/>
      <w:lvlJc w:val="left"/>
    </w:lvl>
  </w:abstractNum>
  <w:abstractNum w:abstractNumId="284">
    <w:nsid w:val="00006611"/>
    <w:multiLevelType w:val="hybridMultilevel"/>
    <w:tmpl w:val="31FC21D8"/>
    <w:lvl w:ilvl="0" w:tplc="B84CBA74">
      <w:start w:val="1"/>
      <w:numFmt w:val="bullet"/>
      <w:lvlText w:val="и"/>
      <w:lvlJc w:val="left"/>
    </w:lvl>
    <w:lvl w:ilvl="1" w:tplc="A46A290C">
      <w:numFmt w:val="decimal"/>
      <w:lvlText w:val=""/>
      <w:lvlJc w:val="left"/>
    </w:lvl>
    <w:lvl w:ilvl="2" w:tplc="26A86D92">
      <w:numFmt w:val="decimal"/>
      <w:lvlText w:val=""/>
      <w:lvlJc w:val="left"/>
    </w:lvl>
    <w:lvl w:ilvl="3" w:tplc="DA7EB23A">
      <w:numFmt w:val="decimal"/>
      <w:lvlText w:val=""/>
      <w:lvlJc w:val="left"/>
    </w:lvl>
    <w:lvl w:ilvl="4" w:tplc="F2949E9A">
      <w:numFmt w:val="decimal"/>
      <w:lvlText w:val=""/>
      <w:lvlJc w:val="left"/>
    </w:lvl>
    <w:lvl w:ilvl="5" w:tplc="169E1AA4">
      <w:numFmt w:val="decimal"/>
      <w:lvlText w:val=""/>
      <w:lvlJc w:val="left"/>
    </w:lvl>
    <w:lvl w:ilvl="6" w:tplc="740EC2F6">
      <w:numFmt w:val="decimal"/>
      <w:lvlText w:val=""/>
      <w:lvlJc w:val="left"/>
    </w:lvl>
    <w:lvl w:ilvl="7" w:tplc="C9C40CDC">
      <w:numFmt w:val="decimal"/>
      <w:lvlText w:val=""/>
      <w:lvlJc w:val="left"/>
    </w:lvl>
    <w:lvl w:ilvl="8" w:tplc="A1582B7A">
      <w:numFmt w:val="decimal"/>
      <w:lvlText w:val=""/>
      <w:lvlJc w:val="left"/>
    </w:lvl>
  </w:abstractNum>
  <w:abstractNum w:abstractNumId="285">
    <w:nsid w:val="00006629"/>
    <w:multiLevelType w:val="hybridMultilevel"/>
    <w:tmpl w:val="257EA636"/>
    <w:lvl w:ilvl="0" w:tplc="F1641B58">
      <w:start w:val="1"/>
      <w:numFmt w:val="bullet"/>
      <w:lvlText w:val="№"/>
      <w:lvlJc w:val="left"/>
    </w:lvl>
    <w:lvl w:ilvl="1" w:tplc="842038D2">
      <w:numFmt w:val="decimal"/>
      <w:lvlText w:val=""/>
      <w:lvlJc w:val="left"/>
    </w:lvl>
    <w:lvl w:ilvl="2" w:tplc="1A1AAFCE">
      <w:numFmt w:val="decimal"/>
      <w:lvlText w:val=""/>
      <w:lvlJc w:val="left"/>
    </w:lvl>
    <w:lvl w:ilvl="3" w:tplc="13CCDB16">
      <w:numFmt w:val="decimal"/>
      <w:lvlText w:val=""/>
      <w:lvlJc w:val="left"/>
    </w:lvl>
    <w:lvl w:ilvl="4" w:tplc="86CE2E5A">
      <w:numFmt w:val="decimal"/>
      <w:lvlText w:val=""/>
      <w:lvlJc w:val="left"/>
    </w:lvl>
    <w:lvl w:ilvl="5" w:tplc="85967518">
      <w:numFmt w:val="decimal"/>
      <w:lvlText w:val=""/>
      <w:lvlJc w:val="left"/>
    </w:lvl>
    <w:lvl w:ilvl="6" w:tplc="7D9A23AE">
      <w:numFmt w:val="decimal"/>
      <w:lvlText w:val=""/>
      <w:lvlJc w:val="left"/>
    </w:lvl>
    <w:lvl w:ilvl="7" w:tplc="1CD0DDFE">
      <w:numFmt w:val="decimal"/>
      <w:lvlText w:val=""/>
      <w:lvlJc w:val="left"/>
    </w:lvl>
    <w:lvl w:ilvl="8" w:tplc="159EA3E2">
      <w:numFmt w:val="decimal"/>
      <w:lvlText w:val=""/>
      <w:lvlJc w:val="left"/>
    </w:lvl>
  </w:abstractNum>
  <w:abstractNum w:abstractNumId="286">
    <w:nsid w:val="0000663D"/>
    <w:multiLevelType w:val="hybridMultilevel"/>
    <w:tmpl w:val="73809AA2"/>
    <w:lvl w:ilvl="0" w:tplc="DC924A38">
      <w:start w:val="1"/>
      <w:numFmt w:val="bullet"/>
      <w:lvlText w:val="•"/>
      <w:lvlJc w:val="left"/>
    </w:lvl>
    <w:lvl w:ilvl="1" w:tplc="9544ED60">
      <w:numFmt w:val="decimal"/>
      <w:lvlText w:val=""/>
      <w:lvlJc w:val="left"/>
    </w:lvl>
    <w:lvl w:ilvl="2" w:tplc="18D63A0E">
      <w:numFmt w:val="decimal"/>
      <w:lvlText w:val=""/>
      <w:lvlJc w:val="left"/>
    </w:lvl>
    <w:lvl w:ilvl="3" w:tplc="B5841180">
      <w:numFmt w:val="decimal"/>
      <w:lvlText w:val=""/>
      <w:lvlJc w:val="left"/>
    </w:lvl>
    <w:lvl w:ilvl="4" w:tplc="CA583412">
      <w:numFmt w:val="decimal"/>
      <w:lvlText w:val=""/>
      <w:lvlJc w:val="left"/>
    </w:lvl>
    <w:lvl w:ilvl="5" w:tplc="EBA80F4C">
      <w:numFmt w:val="decimal"/>
      <w:lvlText w:val=""/>
      <w:lvlJc w:val="left"/>
    </w:lvl>
    <w:lvl w:ilvl="6" w:tplc="36F2654A">
      <w:numFmt w:val="decimal"/>
      <w:lvlText w:val=""/>
      <w:lvlJc w:val="left"/>
    </w:lvl>
    <w:lvl w:ilvl="7" w:tplc="2F60E9E2">
      <w:numFmt w:val="decimal"/>
      <w:lvlText w:val=""/>
      <w:lvlJc w:val="left"/>
    </w:lvl>
    <w:lvl w:ilvl="8" w:tplc="3DC05C06">
      <w:numFmt w:val="decimal"/>
      <w:lvlText w:val=""/>
      <w:lvlJc w:val="left"/>
    </w:lvl>
  </w:abstractNum>
  <w:abstractNum w:abstractNumId="287">
    <w:nsid w:val="00006698"/>
    <w:multiLevelType w:val="hybridMultilevel"/>
    <w:tmpl w:val="61508FA2"/>
    <w:lvl w:ilvl="0" w:tplc="D21859B8">
      <w:start w:val="1"/>
      <w:numFmt w:val="decimal"/>
      <w:lvlText w:val="%1"/>
      <w:lvlJc w:val="left"/>
    </w:lvl>
    <w:lvl w:ilvl="1" w:tplc="4A08AD0C">
      <w:numFmt w:val="decimal"/>
      <w:lvlText w:val=""/>
      <w:lvlJc w:val="left"/>
    </w:lvl>
    <w:lvl w:ilvl="2" w:tplc="144AE300">
      <w:numFmt w:val="decimal"/>
      <w:lvlText w:val=""/>
      <w:lvlJc w:val="left"/>
    </w:lvl>
    <w:lvl w:ilvl="3" w:tplc="3392F1AE">
      <w:numFmt w:val="decimal"/>
      <w:lvlText w:val=""/>
      <w:lvlJc w:val="left"/>
    </w:lvl>
    <w:lvl w:ilvl="4" w:tplc="4B78A348">
      <w:numFmt w:val="decimal"/>
      <w:lvlText w:val=""/>
      <w:lvlJc w:val="left"/>
    </w:lvl>
    <w:lvl w:ilvl="5" w:tplc="767A9F3C">
      <w:numFmt w:val="decimal"/>
      <w:lvlText w:val=""/>
      <w:lvlJc w:val="left"/>
    </w:lvl>
    <w:lvl w:ilvl="6" w:tplc="687E0D90">
      <w:numFmt w:val="decimal"/>
      <w:lvlText w:val=""/>
      <w:lvlJc w:val="left"/>
    </w:lvl>
    <w:lvl w:ilvl="7" w:tplc="A8DC8E3C">
      <w:numFmt w:val="decimal"/>
      <w:lvlText w:val=""/>
      <w:lvlJc w:val="left"/>
    </w:lvl>
    <w:lvl w:ilvl="8" w:tplc="F4B2E1D2">
      <w:numFmt w:val="decimal"/>
      <w:lvlText w:val=""/>
      <w:lvlJc w:val="left"/>
    </w:lvl>
  </w:abstractNum>
  <w:abstractNum w:abstractNumId="288">
    <w:nsid w:val="000066BF"/>
    <w:multiLevelType w:val="hybridMultilevel"/>
    <w:tmpl w:val="C3422FE0"/>
    <w:lvl w:ilvl="0" w:tplc="F90E240C">
      <w:start w:val="3"/>
      <w:numFmt w:val="decimal"/>
      <w:lvlText w:val="%1"/>
      <w:lvlJc w:val="left"/>
    </w:lvl>
    <w:lvl w:ilvl="1" w:tplc="5C546E98">
      <w:numFmt w:val="decimal"/>
      <w:lvlText w:val=""/>
      <w:lvlJc w:val="left"/>
    </w:lvl>
    <w:lvl w:ilvl="2" w:tplc="1F3CCB26">
      <w:numFmt w:val="decimal"/>
      <w:lvlText w:val=""/>
      <w:lvlJc w:val="left"/>
    </w:lvl>
    <w:lvl w:ilvl="3" w:tplc="122680A0">
      <w:numFmt w:val="decimal"/>
      <w:lvlText w:val=""/>
      <w:lvlJc w:val="left"/>
    </w:lvl>
    <w:lvl w:ilvl="4" w:tplc="ED22CE70">
      <w:numFmt w:val="decimal"/>
      <w:lvlText w:val=""/>
      <w:lvlJc w:val="left"/>
    </w:lvl>
    <w:lvl w:ilvl="5" w:tplc="4300C1E6">
      <w:numFmt w:val="decimal"/>
      <w:lvlText w:val=""/>
      <w:lvlJc w:val="left"/>
    </w:lvl>
    <w:lvl w:ilvl="6" w:tplc="4244AF1C">
      <w:numFmt w:val="decimal"/>
      <w:lvlText w:val=""/>
      <w:lvlJc w:val="left"/>
    </w:lvl>
    <w:lvl w:ilvl="7" w:tplc="63D67732">
      <w:numFmt w:val="decimal"/>
      <w:lvlText w:val=""/>
      <w:lvlJc w:val="left"/>
    </w:lvl>
    <w:lvl w:ilvl="8" w:tplc="324E2D40">
      <w:numFmt w:val="decimal"/>
      <w:lvlText w:val=""/>
      <w:lvlJc w:val="left"/>
    </w:lvl>
  </w:abstractNum>
  <w:abstractNum w:abstractNumId="289">
    <w:nsid w:val="000066C4"/>
    <w:multiLevelType w:val="hybridMultilevel"/>
    <w:tmpl w:val="F5F2D9AE"/>
    <w:lvl w:ilvl="0" w:tplc="9E5CB9B4">
      <w:start w:val="1"/>
      <w:numFmt w:val="decimal"/>
      <w:lvlText w:val="%1."/>
      <w:lvlJc w:val="left"/>
    </w:lvl>
    <w:lvl w:ilvl="1" w:tplc="D05E1C6E">
      <w:numFmt w:val="decimal"/>
      <w:lvlText w:val=""/>
      <w:lvlJc w:val="left"/>
    </w:lvl>
    <w:lvl w:ilvl="2" w:tplc="047A27E8">
      <w:numFmt w:val="decimal"/>
      <w:lvlText w:val=""/>
      <w:lvlJc w:val="left"/>
    </w:lvl>
    <w:lvl w:ilvl="3" w:tplc="3D9AA538">
      <w:numFmt w:val="decimal"/>
      <w:lvlText w:val=""/>
      <w:lvlJc w:val="left"/>
    </w:lvl>
    <w:lvl w:ilvl="4" w:tplc="F40CF674">
      <w:numFmt w:val="decimal"/>
      <w:lvlText w:val=""/>
      <w:lvlJc w:val="left"/>
    </w:lvl>
    <w:lvl w:ilvl="5" w:tplc="7994AABE">
      <w:numFmt w:val="decimal"/>
      <w:lvlText w:val=""/>
      <w:lvlJc w:val="left"/>
    </w:lvl>
    <w:lvl w:ilvl="6" w:tplc="C2C0B6BA">
      <w:numFmt w:val="decimal"/>
      <w:lvlText w:val=""/>
      <w:lvlJc w:val="left"/>
    </w:lvl>
    <w:lvl w:ilvl="7" w:tplc="8678461E">
      <w:numFmt w:val="decimal"/>
      <w:lvlText w:val=""/>
      <w:lvlJc w:val="left"/>
    </w:lvl>
    <w:lvl w:ilvl="8" w:tplc="76448D00">
      <w:numFmt w:val="decimal"/>
      <w:lvlText w:val=""/>
      <w:lvlJc w:val="left"/>
    </w:lvl>
  </w:abstractNum>
  <w:abstractNum w:abstractNumId="290">
    <w:nsid w:val="0000673C"/>
    <w:multiLevelType w:val="hybridMultilevel"/>
    <w:tmpl w:val="7744F9E6"/>
    <w:lvl w:ilvl="0" w:tplc="AEC2E90C">
      <w:start w:val="1"/>
      <w:numFmt w:val="bullet"/>
      <w:lvlText w:val="и"/>
      <w:lvlJc w:val="left"/>
    </w:lvl>
    <w:lvl w:ilvl="1" w:tplc="32FC5272">
      <w:start w:val="1"/>
      <w:numFmt w:val="bullet"/>
      <w:lvlText w:val="•"/>
      <w:lvlJc w:val="left"/>
    </w:lvl>
    <w:lvl w:ilvl="2" w:tplc="4636E654">
      <w:numFmt w:val="decimal"/>
      <w:lvlText w:val=""/>
      <w:lvlJc w:val="left"/>
    </w:lvl>
    <w:lvl w:ilvl="3" w:tplc="9FB2F0F8">
      <w:numFmt w:val="decimal"/>
      <w:lvlText w:val=""/>
      <w:lvlJc w:val="left"/>
    </w:lvl>
    <w:lvl w:ilvl="4" w:tplc="19F05BDC">
      <w:numFmt w:val="decimal"/>
      <w:lvlText w:val=""/>
      <w:lvlJc w:val="left"/>
    </w:lvl>
    <w:lvl w:ilvl="5" w:tplc="813C559C">
      <w:numFmt w:val="decimal"/>
      <w:lvlText w:val=""/>
      <w:lvlJc w:val="left"/>
    </w:lvl>
    <w:lvl w:ilvl="6" w:tplc="C68EDBD2">
      <w:numFmt w:val="decimal"/>
      <w:lvlText w:val=""/>
      <w:lvlJc w:val="left"/>
    </w:lvl>
    <w:lvl w:ilvl="7" w:tplc="B2A62164">
      <w:numFmt w:val="decimal"/>
      <w:lvlText w:val=""/>
      <w:lvlJc w:val="left"/>
    </w:lvl>
    <w:lvl w:ilvl="8" w:tplc="833AEF14">
      <w:numFmt w:val="decimal"/>
      <w:lvlText w:val=""/>
      <w:lvlJc w:val="left"/>
    </w:lvl>
  </w:abstractNum>
  <w:abstractNum w:abstractNumId="291">
    <w:nsid w:val="00006778"/>
    <w:multiLevelType w:val="hybridMultilevel"/>
    <w:tmpl w:val="8618DC82"/>
    <w:lvl w:ilvl="0" w:tplc="2814DA34">
      <w:start w:val="1"/>
      <w:numFmt w:val="decimal"/>
      <w:lvlText w:val="%1)"/>
      <w:lvlJc w:val="left"/>
    </w:lvl>
    <w:lvl w:ilvl="1" w:tplc="95C41598">
      <w:numFmt w:val="decimal"/>
      <w:lvlText w:val=""/>
      <w:lvlJc w:val="left"/>
    </w:lvl>
    <w:lvl w:ilvl="2" w:tplc="DE68E198">
      <w:numFmt w:val="decimal"/>
      <w:lvlText w:val=""/>
      <w:lvlJc w:val="left"/>
    </w:lvl>
    <w:lvl w:ilvl="3" w:tplc="37C4CC74">
      <w:numFmt w:val="decimal"/>
      <w:lvlText w:val=""/>
      <w:lvlJc w:val="left"/>
    </w:lvl>
    <w:lvl w:ilvl="4" w:tplc="23BAFFD6">
      <w:numFmt w:val="decimal"/>
      <w:lvlText w:val=""/>
      <w:lvlJc w:val="left"/>
    </w:lvl>
    <w:lvl w:ilvl="5" w:tplc="41D040E0">
      <w:numFmt w:val="decimal"/>
      <w:lvlText w:val=""/>
      <w:lvlJc w:val="left"/>
    </w:lvl>
    <w:lvl w:ilvl="6" w:tplc="3E98D4D6">
      <w:numFmt w:val="decimal"/>
      <w:lvlText w:val=""/>
      <w:lvlJc w:val="left"/>
    </w:lvl>
    <w:lvl w:ilvl="7" w:tplc="991A0426">
      <w:numFmt w:val="decimal"/>
      <w:lvlText w:val=""/>
      <w:lvlJc w:val="left"/>
    </w:lvl>
    <w:lvl w:ilvl="8" w:tplc="6E460F16">
      <w:numFmt w:val="decimal"/>
      <w:lvlText w:val=""/>
      <w:lvlJc w:val="left"/>
    </w:lvl>
  </w:abstractNum>
  <w:abstractNum w:abstractNumId="292">
    <w:nsid w:val="00006788"/>
    <w:multiLevelType w:val="hybridMultilevel"/>
    <w:tmpl w:val="C1EAD23A"/>
    <w:lvl w:ilvl="0" w:tplc="A030C7B4">
      <w:start w:val="1"/>
      <w:numFmt w:val="bullet"/>
      <w:lvlText w:val=""/>
      <w:lvlJc w:val="left"/>
    </w:lvl>
    <w:lvl w:ilvl="1" w:tplc="EF8C8A98">
      <w:numFmt w:val="decimal"/>
      <w:lvlText w:val=""/>
      <w:lvlJc w:val="left"/>
    </w:lvl>
    <w:lvl w:ilvl="2" w:tplc="921CC4FE">
      <w:numFmt w:val="decimal"/>
      <w:lvlText w:val=""/>
      <w:lvlJc w:val="left"/>
    </w:lvl>
    <w:lvl w:ilvl="3" w:tplc="C37855CE">
      <w:numFmt w:val="decimal"/>
      <w:lvlText w:val=""/>
      <w:lvlJc w:val="left"/>
    </w:lvl>
    <w:lvl w:ilvl="4" w:tplc="19B0ECFE">
      <w:numFmt w:val="decimal"/>
      <w:lvlText w:val=""/>
      <w:lvlJc w:val="left"/>
    </w:lvl>
    <w:lvl w:ilvl="5" w:tplc="86AC0386">
      <w:numFmt w:val="decimal"/>
      <w:lvlText w:val=""/>
      <w:lvlJc w:val="left"/>
    </w:lvl>
    <w:lvl w:ilvl="6" w:tplc="6A0CB9DE">
      <w:numFmt w:val="decimal"/>
      <w:lvlText w:val=""/>
      <w:lvlJc w:val="left"/>
    </w:lvl>
    <w:lvl w:ilvl="7" w:tplc="F758B5C0">
      <w:numFmt w:val="decimal"/>
      <w:lvlText w:val=""/>
      <w:lvlJc w:val="left"/>
    </w:lvl>
    <w:lvl w:ilvl="8" w:tplc="1C86AA16">
      <w:numFmt w:val="decimal"/>
      <w:lvlText w:val=""/>
      <w:lvlJc w:val="left"/>
    </w:lvl>
  </w:abstractNum>
  <w:abstractNum w:abstractNumId="293">
    <w:nsid w:val="000069BB"/>
    <w:multiLevelType w:val="hybridMultilevel"/>
    <w:tmpl w:val="8DA2EF32"/>
    <w:lvl w:ilvl="0" w:tplc="143E03D2">
      <w:start w:val="1"/>
      <w:numFmt w:val="bullet"/>
      <w:lvlText w:val="и"/>
      <w:lvlJc w:val="left"/>
    </w:lvl>
    <w:lvl w:ilvl="1" w:tplc="10A040FE">
      <w:numFmt w:val="decimal"/>
      <w:lvlText w:val=""/>
      <w:lvlJc w:val="left"/>
    </w:lvl>
    <w:lvl w:ilvl="2" w:tplc="CEF28ED8">
      <w:numFmt w:val="decimal"/>
      <w:lvlText w:val=""/>
      <w:lvlJc w:val="left"/>
    </w:lvl>
    <w:lvl w:ilvl="3" w:tplc="564403CA">
      <w:numFmt w:val="decimal"/>
      <w:lvlText w:val=""/>
      <w:lvlJc w:val="left"/>
    </w:lvl>
    <w:lvl w:ilvl="4" w:tplc="D466F49C">
      <w:numFmt w:val="decimal"/>
      <w:lvlText w:val=""/>
      <w:lvlJc w:val="left"/>
    </w:lvl>
    <w:lvl w:ilvl="5" w:tplc="AB043D18">
      <w:numFmt w:val="decimal"/>
      <w:lvlText w:val=""/>
      <w:lvlJc w:val="left"/>
    </w:lvl>
    <w:lvl w:ilvl="6" w:tplc="1C00A4B0">
      <w:numFmt w:val="decimal"/>
      <w:lvlText w:val=""/>
      <w:lvlJc w:val="left"/>
    </w:lvl>
    <w:lvl w:ilvl="7" w:tplc="82B02CE8">
      <w:numFmt w:val="decimal"/>
      <w:lvlText w:val=""/>
      <w:lvlJc w:val="left"/>
    </w:lvl>
    <w:lvl w:ilvl="8" w:tplc="1F08E8C4">
      <w:numFmt w:val="decimal"/>
      <w:lvlText w:val=""/>
      <w:lvlJc w:val="left"/>
    </w:lvl>
  </w:abstractNum>
  <w:abstractNum w:abstractNumId="294">
    <w:nsid w:val="000069E5"/>
    <w:multiLevelType w:val="hybridMultilevel"/>
    <w:tmpl w:val="D58CE8B6"/>
    <w:lvl w:ilvl="0" w:tplc="3CEED850">
      <w:start w:val="1"/>
      <w:numFmt w:val="bullet"/>
      <w:lvlText w:val="-"/>
      <w:lvlJc w:val="left"/>
    </w:lvl>
    <w:lvl w:ilvl="1" w:tplc="202EC6D4">
      <w:numFmt w:val="decimal"/>
      <w:lvlText w:val=""/>
      <w:lvlJc w:val="left"/>
    </w:lvl>
    <w:lvl w:ilvl="2" w:tplc="701C3E46">
      <w:numFmt w:val="decimal"/>
      <w:lvlText w:val=""/>
      <w:lvlJc w:val="left"/>
    </w:lvl>
    <w:lvl w:ilvl="3" w:tplc="58FAEB0C">
      <w:numFmt w:val="decimal"/>
      <w:lvlText w:val=""/>
      <w:lvlJc w:val="left"/>
    </w:lvl>
    <w:lvl w:ilvl="4" w:tplc="E9F26C62">
      <w:numFmt w:val="decimal"/>
      <w:lvlText w:val=""/>
      <w:lvlJc w:val="left"/>
    </w:lvl>
    <w:lvl w:ilvl="5" w:tplc="89F89730">
      <w:numFmt w:val="decimal"/>
      <w:lvlText w:val=""/>
      <w:lvlJc w:val="left"/>
    </w:lvl>
    <w:lvl w:ilvl="6" w:tplc="9BE8BAE6">
      <w:numFmt w:val="decimal"/>
      <w:lvlText w:val=""/>
      <w:lvlJc w:val="left"/>
    </w:lvl>
    <w:lvl w:ilvl="7" w:tplc="AAF62AC6">
      <w:numFmt w:val="decimal"/>
      <w:lvlText w:val=""/>
      <w:lvlJc w:val="left"/>
    </w:lvl>
    <w:lvl w:ilvl="8" w:tplc="68EE0BEA">
      <w:numFmt w:val="decimal"/>
      <w:lvlText w:val=""/>
      <w:lvlJc w:val="left"/>
    </w:lvl>
  </w:abstractNum>
  <w:abstractNum w:abstractNumId="295">
    <w:nsid w:val="00006B61"/>
    <w:multiLevelType w:val="hybridMultilevel"/>
    <w:tmpl w:val="0F1889CC"/>
    <w:lvl w:ilvl="0" w:tplc="D206CD74">
      <w:start w:val="1"/>
      <w:numFmt w:val="bullet"/>
      <w:lvlText w:val="и"/>
      <w:lvlJc w:val="left"/>
    </w:lvl>
    <w:lvl w:ilvl="1" w:tplc="95960C66">
      <w:start w:val="1"/>
      <w:numFmt w:val="bullet"/>
      <w:lvlText w:val="\emdash "/>
      <w:lvlJc w:val="left"/>
    </w:lvl>
    <w:lvl w:ilvl="2" w:tplc="0F46399C">
      <w:numFmt w:val="decimal"/>
      <w:lvlText w:val=""/>
      <w:lvlJc w:val="left"/>
    </w:lvl>
    <w:lvl w:ilvl="3" w:tplc="776A96C6">
      <w:numFmt w:val="decimal"/>
      <w:lvlText w:val=""/>
      <w:lvlJc w:val="left"/>
    </w:lvl>
    <w:lvl w:ilvl="4" w:tplc="A84C1348">
      <w:numFmt w:val="decimal"/>
      <w:lvlText w:val=""/>
      <w:lvlJc w:val="left"/>
    </w:lvl>
    <w:lvl w:ilvl="5" w:tplc="1564F294">
      <w:numFmt w:val="decimal"/>
      <w:lvlText w:val=""/>
      <w:lvlJc w:val="left"/>
    </w:lvl>
    <w:lvl w:ilvl="6" w:tplc="CD3059C6">
      <w:numFmt w:val="decimal"/>
      <w:lvlText w:val=""/>
      <w:lvlJc w:val="left"/>
    </w:lvl>
    <w:lvl w:ilvl="7" w:tplc="777C5FB8">
      <w:numFmt w:val="decimal"/>
      <w:lvlText w:val=""/>
      <w:lvlJc w:val="left"/>
    </w:lvl>
    <w:lvl w:ilvl="8" w:tplc="865C218C">
      <w:numFmt w:val="decimal"/>
      <w:lvlText w:val=""/>
      <w:lvlJc w:val="left"/>
    </w:lvl>
  </w:abstractNum>
  <w:abstractNum w:abstractNumId="296">
    <w:nsid w:val="00006CA5"/>
    <w:multiLevelType w:val="hybridMultilevel"/>
    <w:tmpl w:val="C89A75EC"/>
    <w:lvl w:ilvl="0" w:tplc="3F12E764">
      <w:start w:val="1"/>
      <w:numFmt w:val="bullet"/>
      <w:lvlText w:val="о"/>
      <w:lvlJc w:val="left"/>
    </w:lvl>
    <w:lvl w:ilvl="1" w:tplc="878441E6">
      <w:numFmt w:val="decimal"/>
      <w:lvlText w:val=""/>
      <w:lvlJc w:val="left"/>
    </w:lvl>
    <w:lvl w:ilvl="2" w:tplc="9122300A">
      <w:numFmt w:val="decimal"/>
      <w:lvlText w:val=""/>
      <w:lvlJc w:val="left"/>
    </w:lvl>
    <w:lvl w:ilvl="3" w:tplc="6706E4D6">
      <w:numFmt w:val="decimal"/>
      <w:lvlText w:val=""/>
      <w:lvlJc w:val="left"/>
    </w:lvl>
    <w:lvl w:ilvl="4" w:tplc="A15A94B8">
      <w:numFmt w:val="decimal"/>
      <w:lvlText w:val=""/>
      <w:lvlJc w:val="left"/>
    </w:lvl>
    <w:lvl w:ilvl="5" w:tplc="D4900F2E">
      <w:numFmt w:val="decimal"/>
      <w:lvlText w:val=""/>
      <w:lvlJc w:val="left"/>
    </w:lvl>
    <w:lvl w:ilvl="6" w:tplc="CD9EDD18">
      <w:numFmt w:val="decimal"/>
      <w:lvlText w:val=""/>
      <w:lvlJc w:val="left"/>
    </w:lvl>
    <w:lvl w:ilvl="7" w:tplc="6F601320">
      <w:numFmt w:val="decimal"/>
      <w:lvlText w:val=""/>
      <w:lvlJc w:val="left"/>
    </w:lvl>
    <w:lvl w:ilvl="8" w:tplc="2C0E7BF4">
      <w:numFmt w:val="decimal"/>
      <w:lvlText w:val=""/>
      <w:lvlJc w:val="left"/>
    </w:lvl>
  </w:abstractNum>
  <w:abstractNum w:abstractNumId="297">
    <w:nsid w:val="00006D7B"/>
    <w:multiLevelType w:val="hybridMultilevel"/>
    <w:tmpl w:val="9BD25A54"/>
    <w:lvl w:ilvl="0" w:tplc="B532F746">
      <w:start w:val="1"/>
      <w:numFmt w:val="bullet"/>
      <w:lvlText w:val="•"/>
      <w:lvlJc w:val="left"/>
    </w:lvl>
    <w:lvl w:ilvl="1" w:tplc="CF2ECC6E">
      <w:numFmt w:val="decimal"/>
      <w:lvlText w:val=""/>
      <w:lvlJc w:val="left"/>
    </w:lvl>
    <w:lvl w:ilvl="2" w:tplc="48EAB39E">
      <w:numFmt w:val="decimal"/>
      <w:lvlText w:val=""/>
      <w:lvlJc w:val="left"/>
    </w:lvl>
    <w:lvl w:ilvl="3" w:tplc="6AA4704C">
      <w:numFmt w:val="decimal"/>
      <w:lvlText w:val=""/>
      <w:lvlJc w:val="left"/>
    </w:lvl>
    <w:lvl w:ilvl="4" w:tplc="7ABA8F92">
      <w:numFmt w:val="decimal"/>
      <w:lvlText w:val=""/>
      <w:lvlJc w:val="left"/>
    </w:lvl>
    <w:lvl w:ilvl="5" w:tplc="65DC49C4">
      <w:numFmt w:val="decimal"/>
      <w:lvlText w:val=""/>
      <w:lvlJc w:val="left"/>
    </w:lvl>
    <w:lvl w:ilvl="6" w:tplc="72A6AE8C">
      <w:numFmt w:val="decimal"/>
      <w:lvlText w:val=""/>
      <w:lvlJc w:val="left"/>
    </w:lvl>
    <w:lvl w:ilvl="7" w:tplc="AB9ACFDE">
      <w:numFmt w:val="decimal"/>
      <w:lvlText w:val=""/>
      <w:lvlJc w:val="left"/>
    </w:lvl>
    <w:lvl w:ilvl="8" w:tplc="13C8286A">
      <w:numFmt w:val="decimal"/>
      <w:lvlText w:val=""/>
      <w:lvlJc w:val="left"/>
    </w:lvl>
  </w:abstractNum>
  <w:abstractNum w:abstractNumId="298">
    <w:nsid w:val="00006DB2"/>
    <w:multiLevelType w:val="hybridMultilevel"/>
    <w:tmpl w:val="3F900CBC"/>
    <w:lvl w:ilvl="0" w:tplc="F34441D6">
      <w:start w:val="1"/>
      <w:numFmt w:val="bullet"/>
      <w:lvlText w:val=""/>
      <w:lvlJc w:val="left"/>
    </w:lvl>
    <w:lvl w:ilvl="1" w:tplc="2F72A396">
      <w:numFmt w:val="decimal"/>
      <w:lvlText w:val=""/>
      <w:lvlJc w:val="left"/>
    </w:lvl>
    <w:lvl w:ilvl="2" w:tplc="236AFEFA">
      <w:numFmt w:val="decimal"/>
      <w:lvlText w:val=""/>
      <w:lvlJc w:val="left"/>
    </w:lvl>
    <w:lvl w:ilvl="3" w:tplc="6DC0CF8C">
      <w:numFmt w:val="decimal"/>
      <w:lvlText w:val=""/>
      <w:lvlJc w:val="left"/>
    </w:lvl>
    <w:lvl w:ilvl="4" w:tplc="AC688794">
      <w:numFmt w:val="decimal"/>
      <w:lvlText w:val=""/>
      <w:lvlJc w:val="left"/>
    </w:lvl>
    <w:lvl w:ilvl="5" w:tplc="B3F0827A">
      <w:numFmt w:val="decimal"/>
      <w:lvlText w:val=""/>
      <w:lvlJc w:val="left"/>
    </w:lvl>
    <w:lvl w:ilvl="6" w:tplc="01A22332">
      <w:numFmt w:val="decimal"/>
      <w:lvlText w:val=""/>
      <w:lvlJc w:val="left"/>
    </w:lvl>
    <w:lvl w:ilvl="7" w:tplc="BAE69538">
      <w:numFmt w:val="decimal"/>
      <w:lvlText w:val=""/>
      <w:lvlJc w:val="left"/>
    </w:lvl>
    <w:lvl w:ilvl="8" w:tplc="F7DEB95A">
      <w:numFmt w:val="decimal"/>
      <w:lvlText w:val=""/>
      <w:lvlJc w:val="left"/>
    </w:lvl>
  </w:abstractNum>
  <w:abstractNum w:abstractNumId="299">
    <w:nsid w:val="00006DD0"/>
    <w:multiLevelType w:val="hybridMultilevel"/>
    <w:tmpl w:val="F43A210A"/>
    <w:lvl w:ilvl="0" w:tplc="E2F8C7AA">
      <w:start w:val="1"/>
      <w:numFmt w:val="bullet"/>
      <w:lvlText w:val=" "/>
      <w:lvlJc w:val="left"/>
    </w:lvl>
    <w:lvl w:ilvl="1" w:tplc="6082C974">
      <w:start w:val="1"/>
      <w:numFmt w:val="decimal"/>
      <w:lvlText w:val="%2."/>
      <w:lvlJc w:val="left"/>
    </w:lvl>
    <w:lvl w:ilvl="2" w:tplc="E4369BC4">
      <w:numFmt w:val="decimal"/>
      <w:lvlText w:val=""/>
      <w:lvlJc w:val="left"/>
    </w:lvl>
    <w:lvl w:ilvl="3" w:tplc="3E8280F6">
      <w:numFmt w:val="decimal"/>
      <w:lvlText w:val=""/>
      <w:lvlJc w:val="left"/>
    </w:lvl>
    <w:lvl w:ilvl="4" w:tplc="C29A444A">
      <w:numFmt w:val="decimal"/>
      <w:lvlText w:val=""/>
      <w:lvlJc w:val="left"/>
    </w:lvl>
    <w:lvl w:ilvl="5" w:tplc="2B0A944E">
      <w:numFmt w:val="decimal"/>
      <w:lvlText w:val=""/>
      <w:lvlJc w:val="left"/>
    </w:lvl>
    <w:lvl w:ilvl="6" w:tplc="DC4CE12C">
      <w:numFmt w:val="decimal"/>
      <w:lvlText w:val=""/>
      <w:lvlJc w:val="left"/>
    </w:lvl>
    <w:lvl w:ilvl="7" w:tplc="FE664502">
      <w:numFmt w:val="decimal"/>
      <w:lvlText w:val=""/>
      <w:lvlJc w:val="left"/>
    </w:lvl>
    <w:lvl w:ilvl="8" w:tplc="E4147458">
      <w:numFmt w:val="decimal"/>
      <w:lvlText w:val=""/>
      <w:lvlJc w:val="left"/>
    </w:lvl>
  </w:abstractNum>
  <w:abstractNum w:abstractNumId="300">
    <w:nsid w:val="00006E81"/>
    <w:multiLevelType w:val="hybridMultilevel"/>
    <w:tmpl w:val="3B5A4500"/>
    <w:lvl w:ilvl="0" w:tplc="8B6C1398">
      <w:start w:val="1"/>
      <w:numFmt w:val="bullet"/>
      <w:lvlText w:val="в"/>
      <w:lvlJc w:val="left"/>
    </w:lvl>
    <w:lvl w:ilvl="1" w:tplc="1B9C882C">
      <w:start w:val="1"/>
      <w:numFmt w:val="bullet"/>
      <w:lvlText w:val="-"/>
      <w:lvlJc w:val="left"/>
    </w:lvl>
    <w:lvl w:ilvl="2" w:tplc="6D54C0BA">
      <w:start w:val="1"/>
      <w:numFmt w:val="bullet"/>
      <w:lvlText w:val="и"/>
      <w:lvlJc w:val="left"/>
    </w:lvl>
    <w:lvl w:ilvl="3" w:tplc="4C9C5982">
      <w:numFmt w:val="decimal"/>
      <w:lvlText w:val=""/>
      <w:lvlJc w:val="left"/>
    </w:lvl>
    <w:lvl w:ilvl="4" w:tplc="27FE843A">
      <w:numFmt w:val="decimal"/>
      <w:lvlText w:val=""/>
      <w:lvlJc w:val="left"/>
    </w:lvl>
    <w:lvl w:ilvl="5" w:tplc="1E4A7820">
      <w:numFmt w:val="decimal"/>
      <w:lvlText w:val=""/>
      <w:lvlJc w:val="left"/>
    </w:lvl>
    <w:lvl w:ilvl="6" w:tplc="D5B07046">
      <w:numFmt w:val="decimal"/>
      <w:lvlText w:val=""/>
      <w:lvlJc w:val="left"/>
    </w:lvl>
    <w:lvl w:ilvl="7" w:tplc="CCBE34AA">
      <w:numFmt w:val="decimal"/>
      <w:lvlText w:val=""/>
      <w:lvlJc w:val="left"/>
    </w:lvl>
    <w:lvl w:ilvl="8" w:tplc="BAF6FCBA">
      <w:numFmt w:val="decimal"/>
      <w:lvlText w:val=""/>
      <w:lvlJc w:val="left"/>
    </w:lvl>
  </w:abstractNum>
  <w:abstractNum w:abstractNumId="301">
    <w:nsid w:val="00006E88"/>
    <w:multiLevelType w:val="hybridMultilevel"/>
    <w:tmpl w:val="8444CD2A"/>
    <w:lvl w:ilvl="0" w:tplc="7712885C">
      <w:start w:val="3"/>
      <w:numFmt w:val="decimal"/>
      <w:lvlText w:val="%1."/>
      <w:lvlJc w:val="left"/>
    </w:lvl>
    <w:lvl w:ilvl="1" w:tplc="B6D49966">
      <w:numFmt w:val="decimal"/>
      <w:lvlText w:val=""/>
      <w:lvlJc w:val="left"/>
    </w:lvl>
    <w:lvl w:ilvl="2" w:tplc="45EA9398">
      <w:numFmt w:val="decimal"/>
      <w:lvlText w:val=""/>
      <w:lvlJc w:val="left"/>
    </w:lvl>
    <w:lvl w:ilvl="3" w:tplc="96FEF3E6">
      <w:numFmt w:val="decimal"/>
      <w:lvlText w:val=""/>
      <w:lvlJc w:val="left"/>
    </w:lvl>
    <w:lvl w:ilvl="4" w:tplc="79FE88C4">
      <w:numFmt w:val="decimal"/>
      <w:lvlText w:val=""/>
      <w:lvlJc w:val="left"/>
    </w:lvl>
    <w:lvl w:ilvl="5" w:tplc="4EA2EBC8">
      <w:numFmt w:val="decimal"/>
      <w:lvlText w:val=""/>
      <w:lvlJc w:val="left"/>
    </w:lvl>
    <w:lvl w:ilvl="6" w:tplc="F2DEBB10">
      <w:numFmt w:val="decimal"/>
      <w:lvlText w:val=""/>
      <w:lvlJc w:val="left"/>
    </w:lvl>
    <w:lvl w:ilvl="7" w:tplc="FB487EF8">
      <w:numFmt w:val="decimal"/>
      <w:lvlText w:val=""/>
      <w:lvlJc w:val="left"/>
    </w:lvl>
    <w:lvl w:ilvl="8" w:tplc="78F85B96">
      <w:numFmt w:val="decimal"/>
      <w:lvlText w:val=""/>
      <w:lvlJc w:val="left"/>
    </w:lvl>
  </w:abstractNum>
  <w:abstractNum w:abstractNumId="302">
    <w:nsid w:val="00006F57"/>
    <w:multiLevelType w:val="hybridMultilevel"/>
    <w:tmpl w:val="05D4E346"/>
    <w:lvl w:ilvl="0" w:tplc="98AED0B2">
      <w:start w:val="1"/>
      <w:numFmt w:val="bullet"/>
      <w:lvlText w:val="и"/>
      <w:lvlJc w:val="left"/>
    </w:lvl>
    <w:lvl w:ilvl="1" w:tplc="E494A830">
      <w:numFmt w:val="decimal"/>
      <w:lvlText w:val=""/>
      <w:lvlJc w:val="left"/>
    </w:lvl>
    <w:lvl w:ilvl="2" w:tplc="A246CDC0">
      <w:numFmt w:val="decimal"/>
      <w:lvlText w:val=""/>
      <w:lvlJc w:val="left"/>
    </w:lvl>
    <w:lvl w:ilvl="3" w:tplc="C5C0EBB4">
      <w:numFmt w:val="decimal"/>
      <w:lvlText w:val=""/>
      <w:lvlJc w:val="left"/>
    </w:lvl>
    <w:lvl w:ilvl="4" w:tplc="DEDAF076">
      <w:numFmt w:val="decimal"/>
      <w:lvlText w:val=""/>
      <w:lvlJc w:val="left"/>
    </w:lvl>
    <w:lvl w:ilvl="5" w:tplc="9448F44A">
      <w:numFmt w:val="decimal"/>
      <w:lvlText w:val=""/>
      <w:lvlJc w:val="left"/>
    </w:lvl>
    <w:lvl w:ilvl="6" w:tplc="74648F02">
      <w:numFmt w:val="decimal"/>
      <w:lvlText w:val=""/>
      <w:lvlJc w:val="left"/>
    </w:lvl>
    <w:lvl w:ilvl="7" w:tplc="D3B6770C">
      <w:numFmt w:val="decimal"/>
      <w:lvlText w:val=""/>
      <w:lvlJc w:val="left"/>
    </w:lvl>
    <w:lvl w:ilvl="8" w:tplc="A2704514">
      <w:numFmt w:val="decimal"/>
      <w:lvlText w:val=""/>
      <w:lvlJc w:val="left"/>
    </w:lvl>
  </w:abstractNum>
  <w:abstractNum w:abstractNumId="303">
    <w:nsid w:val="0000700D"/>
    <w:multiLevelType w:val="hybridMultilevel"/>
    <w:tmpl w:val="FFB41F46"/>
    <w:lvl w:ilvl="0" w:tplc="4204ECAC">
      <w:start w:val="5"/>
      <w:numFmt w:val="decimal"/>
      <w:lvlText w:val="%1)"/>
      <w:lvlJc w:val="left"/>
    </w:lvl>
    <w:lvl w:ilvl="1" w:tplc="05C4AB8C">
      <w:numFmt w:val="decimal"/>
      <w:lvlText w:val=""/>
      <w:lvlJc w:val="left"/>
    </w:lvl>
    <w:lvl w:ilvl="2" w:tplc="BF04AEAE">
      <w:numFmt w:val="decimal"/>
      <w:lvlText w:val=""/>
      <w:lvlJc w:val="left"/>
    </w:lvl>
    <w:lvl w:ilvl="3" w:tplc="F34C681E">
      <w:numFmt w:val="decimal"/>
      <w:lvlText w:val=""/>
      <w:lvlJc w:val="left"/>
    </w:lvl>
    <w:lvl w:ilvl="4" w:tplc="C52238C6">
      <w:numFmt w:val="decimal"/>
      <w:lvlText w:val=""/>
      <w:lvlJc w:val="left"/>
    </w:lvl>
    <w:lvl w:ilvl="5" w:tplc="72B4DF2E">
      <w:numFmt w:val="decimal"/>
      <w:lvlText w:val=""/>
      <w:lvlJc w:val="left"/>
    </w:lvl>
    <w:lvl w:ilvl="6" w:tplc="9E5009DA">
      <w:numFmt w:val="decimal"/>
      <w:lvlText w:val=""/>
      <w:lvlJc w:val="left"/>
    </w:lvl>
    <w:lvl w:ilvl="7" w:tplc="58B6BECE">
      <w:numFmt w:val="decimal"/>
      <w:lvlText w:val=""/>
      <w:lvlJc w:val="left"/>
    </w:lvl>
    <w:lvl w:ilvl="8" w:tplc="64C092FA">
      <w:numFmt w:val="decimal"/>
      <w:lvlText w:val=""/>
      <w:lvlJc w:val="left"/>
    </w:lvl>
  </w:abstractNum>
  <w:abstractNum w:abstractNumId="304">
    <w:nsid w:val="00007011"/>
    <w:multiLevelType w:val="hybridMultilevel"/>
    <w:tmpl w:val="D5C446E0"/>
    <w:lvl w:ilvl="0" w:tplc="7540B6F2">
      <w:start w:val="1"/>
      <w:numFmt w:val="bullet"/>
      <w:lvlText w:val="В"/>
      <w:lvlJc w:val="left"/>
    </w:lvl>
    <w:lvl w:ilvl="1" w:tplc="08087E7A">
      <w:numFmt w:val="decimal"/>
      <w:lvlText w:val=""/>
      <w:lvlJc w:val="left"/>
    </w:lvl>
    <w:lvl w:ilvl="2" w:tplc="6C3E204C">
      <w:numFmt w:val="decimal"/>
      <w:lvlText w:val=""/>
      <w:lvlJc w:val="left"/>
    </w:lvl>
    <w:lvl w:ilvl="3" w:tplc="84508BC4">
      <w:numFmt w:val="decimal"/>
      <w:lvlText w:val=""/>
      <w:lvlJc w:val="left"/>
    </w:lvl>
    <w:lvl w:ilvl="4" w:tplc="40124462">
      <w:numFmt w:val="decimal"/>
      <w:lvlText w:val=""/>
      <w:lvlJc w:val="left"/>
    </w:lvl>
    <w:lvl w:ilvl="5" w:tplc="BD388AC0">
      <w:numFmt w:val="decimal"/>
      <w:lvlText w:val=""/>
      <w:lvlJc w:val="left"/>
    </w:lvl>
    <w:lvl w:ilvl="6" w:tplc="61AC772E">
      <w:numFmt w:val="decimal"/>
      <w:lvlText w:val=""/>
      <w:lvlJc w:val="left"/>
    </w:lvl>
    <w:lvl w:ilvl="7" w:tplc="97EE088A">
      <w:numFmt w:val="decimal"/>
      <w:lvlText w:val=""/>
      <w:lvlJc w:val="left"/>
    </w:lvl>
    <w:lvl w:ilvl="8" w:tplc="F51AA970">
      <w:numFmt w:val="decimal"/>
      <w:lvlText w:val=""/>
      <w:lvlJc w:val="left"/>
    </w:lvl>
  </w:abstractNum>
  <w:abstractNum w:abstractNumId="305">
    <w:nsid w:val="00007028"/>
    <w:multiLevelType w:val="hybridMultilevel"/>
    <w:tmpl w:val="23640646"/>
    <w:lvl w:ilvl="0" w:tplc="0C50ADE6">
      <w:start w:val="1"/>
      <w:numFmt w:val="decimal"/>
      <w:lvlText w:val="%1)"/>
      <w:lvlJc w:val="left"/>
    </w:lvl>
    <w:lvl w:ilvl="1" w:tplc="03041D60">
      <w:numFmt w:val="decimal"/>
      <w:lvlText w:val=""/>
      <w:lvlJc w:val="left"/>
    </w:lvl>
    <w:lvl w:ilvl="2" w:tplc="431290E6">
      <w:numFmt w:val="decimal"/>
      <w:lvlText w:val=""/>
      <w:lvlJc w:val="left"/>
    </w:lvl>
    <w:lvl w:ilvl="3" w:tplc="2EA618D0">
      <w:numFmt w:val="decimal"/>
      <w:lvlText w:val=""/>
      <w:lvlJc w:val="left"/>
    </w:lvl>
    <w:lvl w:ilvl="4" w:tplc="227E92DC">
      <w:numFmt w:val="decimal"/>
      <w:lvlText w:val=""/>
      <w:lvlJc w:val="left"/>
    </w:lvl>
    <w:lvl w:ilvl="5" w:tplc="A134D1F4">
      <w:numFmt w:val="decimal"/>
      <w:lvlText w:val=""/>
      <w:lvlJc w:val="left"/>
    </w:lvl>
    <w:lvl w:ilvl="6" w:tplc="157CB09A">
      <w:numFmt w:val="decimal"/>
      <w:lvlText w:val=""/>
      <w:lvlJc w:val="left"/>
    </w:lvl>
    <w:lvl w:ilvl="7" w:tplc="AEB03126">
      <w:numFmt w:val="decimal"/>
      <w:lvlText w:val=""/>
      <w:lvlJc w:val="left"/>
    </w:lvl>
    <w:lvl w:ilvl="8" w:tplc="D0003330">
      <w:numFmt w:val="decimal"/>
      <w:lvlText w:val=""/>
      <w:lvlJc w:val="left"/>
    </w:lvl>
  </w:abstractNum>
  <w:abstractNum w:abstractNumId="306">
    <w:nsid w:val="000070C5"/>
    <w:multiLevelType w:val="hybridMultilevel"/>
    <w:tmpl w:val="6B003620"/>
    <w:lvl w:ilvl="0" w:tplc="D60ADBF8">
      <w:start w:val="1"/>
      <w:numFmt w:val="bullet"/>
      <w:lvlText w:val="В"/>
      <w:lvlJc w:val="left"/>
    </w:lvl>
    <w:lvl w:ilvl="1" w:tplc="64129CDE">
      <w:numFmt w:val="decimal"/>
      <w:lvlText w:val=""/>
      <w:lvlJc w:val="left"/>
    </w:lvl>
    <w:lvl w:ilvl="2" w:tplc="9E4EB328">
      <w:numFmt w:val="decimal"/>
      <w:lvlText w:val=""/>
      <w:lvlJc w:val="left"/>
    </w:lvl>
    <w:lvl w:ilvl="3" w:tplc="B04CCB10">
      <w:numFmt w:val="decimal"/>
      <w:lvlText w:val=""/>
      <w:lvlJc w:val="left"/>
    </w:lvl>
    <w:lvl w:ilvl="4" w:tplc="DF9880FE">
      <w:numFmt w:val="decimal"/>
      <w:lvlText w:val=""/>
      <w:lvlJc w:val="left"/>
    </w:lvl>
    <w:lvl w:ilvl="5" w:tplc="010CA488">
      <w:numFmt w:val="decimal"/>
      <w:lvlText w:val=""/>
      <w:lvlJc w:val="left"/>
    </w:lvl>
    <w:lvl w:ilvl="6" w:tplc="7EAE631A">
      <w:numFmt w:val="decimal"/>
      <w:lvlText w:val=""/>
      <w:lvlJc w:val="left"/>
    </w:lvl>
    <w:lvl w:ilvl="7" w:tplc="51F69E1E">
      <w:numFmt w:val="decimal"/>
      <w:lvlText w:val=""/>
      <w:lvlJc w:val="left"/>
    </w:lvl>
    <w:lvl w:ilvl="8" w:tplc="74845784">
      <w:numFmt w:val="decimal"/>
      <w:lvlText w:val=""/>
      <w:lvlJc w:val="left"/>
    </w:lvl>
  </w:abstractNum>
  <w:abstractNum w:abstractNumId="307">
    <w:nsid w:val="000071F6"/>
    <w:multiLevelType w:val="hybridMultilevel"/>
    <w:tmpl w:val="C3762B56"/>
    <w:lvl w:ilvl="0" w:tplc="F44466FC">
      <w:start w:val="1"/>
      <w:numFmt w:val="bullet"/>
      <w:lvlText w:val="в"/>
      <w:lvlJc w:val="left"/>
    </w:lvl>
    <w:lvl w:ilvl="1" w:tplc="437EBB72">
      <w:numFmt w:val="decimal"/>
      <w:lvlText w:val=""/>
      <w:lvlJc w:val="left"/>
    </w:lvl>
    <w:lvl w:ilvl="2" w:tplc="8878F9E6">
      <w:numFmt w:val="decimal"/>
      <w:lvlText w:val=""/>
      <w:lvlJc w:val="left"/>
    </w:lvl>
    <w:lvl w:ilvl="3" w:tplc="933A8B7A">
      <w:numFmt w:val="decimal"/>
      <w:lvlText w:val=""/>
      <w:lvlJc w:val="left"/>
    </w:lvl>
    <w:lvl w:ilvl="4" w:tplc="53265F62">
      <w:numFmt w:val="decimal"/>
      <w:lvlText w:val=""/>
      <w:lvlJc w:val="left"/>
    </w:lvl>
    <w:lvl w:ilvl="5" w:tplc="CECCDE86">
      <w:numFmt w:val="decimal"/>
      <w:lvlText w:val=""/>
      <w:lvlJc w:val="left"/>
    </w:lvl>
    <w:lvl w:ilvl="6" w:tplc="62A6CFB2">
      <w:numFmt w:val="decimal"/>
      <w:lvlText w:val=""/>
      <w:lvlJc w:val="left"/>
    </w:lvl>
    <w:lvl w:ilvl="7" w:tplc="5AFAA762">
      <w:numFmt w:val="decimal"/>
      <w:lvlText w:val=""/>
      <w:lvlJc w:val="left"/>
    </w:lvl>
    <w:lvl w:ilvl="8" w:tplc="04F21F38">
      <w:numFmt w:val="decimal"/>
      <w:lvlText w:val=""/>
      <w:lvlJc w:val="left"/>
    </w:lvl>
  </w:abstractNum>
  <w:abstractNum w:abstractNumId="308">
    <w:nsid w:val="00007210"/>
    <w:multiLevelType w:val="hybridMultilevel"/>
    <w:tmpl w:val="5FACC6EC"/>
    <w:lvl w:ilvl="0" w:tplc="E7428CB6">
      <w:start w:val="1"/>
      <w:numFmt w:val="bullet"/>
      <w:lvlText w:val="-"/>
      <w:lvlJc w:val="left"/>
    </w:lvl>
    <w:lvl w:ilvl="1" w:tplc="96C6CF5C">
      <w:numFmt w:val="decimal"/>
      <w:lvlText w:val=""/>
      <w:lvlJc w:val="left"/>
    </w:lvl>
    <w:lvl w:ilvl="2" w:tplc="70F61BB0">
      <w:numFmt w:val="decimal"/>
      <w:lvlText w:val=""/>
      <w:lvlJc w:val="left"/>
    </w:lvl>
    <w:lvl w:ilvl="3" w:tplc="AFBC4B32">
      <w:numFmt w:val="decimal"/>
      <w:lvlText w:val=""/>
      <w:lvlJc w:val="left"/>
    </w:lvl>
    <w:lvl w:ilvl="4" w:tplc="285227A2">
      <w:numFmt w:val="decimal"/>
      <w:lvlText w:val=""/>
      <w:lvlJc w:val="left"/>
    </w:lvl>
    <w:lvl w:ilvl="5" w:tplc="DAEE7BD2">
      <w:numFmt w:val="decimal"/>
      <w:lvlText w:val=""/>
      <w:lvlJc w:val="left"/>
    </w:lvl>
    <w:lvl w:ilvl="6" w:tplc="A08EF54A">
      <w:numFmt w:val="decimal"/>
      <w:lvlText w:val=""/>
      <w:lvlJc w:val="left"/>
    </w:lvl>
    <w:lvl w:ilvl="7" w:tplc="D5081F80">
      <w:numFmt w:val="decimal"/>
      <w:lvlText w:val=""/>
      <w:lvlJc w:val="left"/>
    </w:lvl>
    <w:lvl w:ilvl="8" w:tplc="C520E98E">
      <w:numFmt w:val="decimal"/>
      <w:lvlText w:val=""/>
      <w:lvlJc w:val="left"/>
    </w:lvl>
  </w:abstractNum>
  <w:abstractNum w:abstractNumId="309">
    <w:nsid w:val="00007268"/>
    <w:multiLevelType w:val="hybridMultilevel"/>
    <w:tmpl w:val="AAE6D3EC"/>
    <w:lvl w:ilvl="0" w:tplc="BCD48B5E">
      <w:start w:val="1"/>
      <w:numFmt w:val="bullet"/>
      <w:lvlText w:val="и"/>
      <w:lvlJc w:val="left"/>
    </w:lvl>
    <w:lvl w:ilvl="1" w:tplc="174E8CC2">
      <w:start w:val="1"/>
      <w:numFmt w:val="bullet"/>
      <w:lvlText w:val=""/>
      <w:lvlJc w:val="left"/>
    </w:lvl>
    <w:lvl w:ilvl="2" w:tplc="6618252C">
      <w:numFmt w:val="decimal"/>
      <w:lvlText w:val=""/>
      <w:lvlJc w:val="left"/>
    </w:lvl>
    <w:lvl w:ilvl="3" w:tplc="8EC0F1FA">
      <w:numFmt w:val="decimal"/>
      <w:lvlText w:val=""/>
      <w:lvlJc w:val="left"/>
    </w:lvl>
    <w:lvl w:ilvl="4" w:tplc="AB2AF072">
      <w:numFmt w:val="decimal"/>
      <w:lvlText w:val=""/>
      <w:lvlJc w:val="left"/>
    </w:lvl>
    <w:lvl w:ilvl="5" w:tplc="DC2061AE">
      <w:numFmt w:val="decimal"/>
      <w:lvlText w:val=""/>
      <w:lvlJc w:val="left"/>
    </w:lvl>
    <w:lvl w:ilvl="6" w:tplc="E4006C88">
      <w:numFmt w:val="decimal"/>
      <w:lvlText w:val=""/>
      <w:lvlJc w:val="left"/>
    </w:lvl>
    <w:lvl w:ilvl="7" w:tplc="0E0660CE">
      <w:numFmt w:val="decimal"/>
      <w:lvlText w:val=""/>
      <w:lvlJc w:val="left"/>
    </w:lvl>
    <w:lvl w:ilvl="8" w:tplc="4A30AACE">
      <w:numFmt w:val="decimal"/>
      <w:lvlText w:val=""/>
      <w:lvlJc w:val="left"/>
    </w:lvl>
  </w:abstractNum>
  <w:abstractNum w:abstractNumId="310">
    <w:nsid w:val="0000726C"/>
    <w:multiLevelType w:val="hybridMultilevel"/>
    <w:tmpl w:val="70D8807C"/>
    <w:lvl w:ilvl="0" w:tplc="A790D55E">
      <w:start w:val="1"/>
      <w:numFmt w:val="bullet"/>
      <w:lvlText w:val="и"/>
      <w:lvlJc w:val="left"/>
    </w:lvl>
    <w:lvl w:ilvl="1" w:tplc="05EA1D64">
      <w:numFmt w:val="decimal"/>
      <w:lvlText w:val=""/>
      <w:lvlJc w:val="left"/>
    </w:lvl>
    <w:lvl w:ilvl="2" w:tplc="DBE43B7A">
      <w:numFmt w:val="decimal"/>
      <w:lvlText w:val=""/>
      <w:lvlJc w:val="left"/>
    </w:lvl>
    <w:lvl w:ilvl="3" w:tplc="1338B266">
      <w:numFmt w:val="decimal"/>
      <w:lvlText w:val=""/>
      <w:lvlJc w:val="left"/>
    </w:lvl>
    <w:lvl w:ilvl="4" w:tplc="6DE8FB4C">
      <w:numFmt w:val="decimal"/>
      <w:lvlText w:val=""/>
      <w:lvlJc w:val="left"/>
    </w:lvl>
    <w:lvl w:ilvl="5" w:tplc="16B0BBEE">
      <w:numFmt w:val="decimal"/>
      <w:lvlText w:val=""/>
      <w:lvlJc w:val="left"/>
    </w:lvl>
    <w:lvl w:ilvl="6" w:tplc="0D6EBAC4">
      <w:numFmt w:val="decimal"/>
      <w:lvlText w:val=""/>
      <w:lvlJc w:val="left"/>
    </w:lvl>
    <w:lvl w:ilvl="7" w:tplc="76EEF598">
      <w:numFmt w:val="decimal"/>
      <w:lvlText w:val=""/>
      <w:lvlJc w:val="left"/>
    </w:lvl>
    <w:lvl w:ilvl="8" w:tplc="56F8E7A8">
      <w:numFmt w:val="decimal"/>
      <w:lvlText w:val=""/>
      <w:lvlJc w:val="left"/>
    </w:lvl>
  </w:abstractNum>
  <w:abstractNum w:abstractNumId="311">
    <w:nsid w:val="000072B1"/>
    <w:multiLevelType w:val="hybridMultilevel"/>
    <w:tmpl w:val="5CD26184"/>
    <w:lvl w:ilvl="0" w:tplc="84BA7C4C">
      <w:start w:val="1"/>
      <w:numFmt w:val="bullet"/>
      <w:lvlText w:val="В"/>
      <w:lvlJc w:val="left"/>
    </w:lvl>
    <w:lvl w:ilvl="1" w:tplc="CDDC2618">
      <w:start w:val="35"/>
      <w:numFmt w:val="upperLetter"/>
      <w:lvlText w:val="%2."/>
      <w:lvlJc w:val="left"/>
    </w:lvl>
    <w:lvl w:ilvl="2" w:tplc="AF2E1824">
      <w:numFmt w:val="decimal"/>
      <w:lvlText w:val=""/>
      <w:lvlJc w:val="left"/>
    </w:lvl>
    <w:lvl w:ilvl="3" w:tplc="66E49EBC">
      <w:numFmt w:val="decimal"/>
      <w:lvlText w:val=""/>
      <w:lvlJc w:val="left"/>
    </w:lvl>
    <w:lvl w:ilvl="4" w:tplc="001CB48A">
      <w:numFmt w:val="decimal"/>
      <w:lvlText w:val=""/>
      <w:lvlJc w:val="left"/>
    </w:lvl>
    <w:lvl w:ilvl="5" w:tplc="B76EAF1A">
      <w:numFmt w:val="decimal"/>
      <w:lvlText w:val=""/>
      <w:lvlJc w:val="left"/>
    </w:lvl>
    <w:lvl w:ilvl="6" w:tplc="FD22A314">
      <w:numFmt w:val="decimal"/>
      <w:lvlText w:val=""/>
      <w:lvlJc w:val="left"/>
    </w:lvl>
    <w:lvl w:ilvl="7" w:tplc="A830DF3A">
      <w:numFmt w:val="decimal"/>
      <w:lvlText w:val=""/>
      <w:lvlJc w:val="left"/>
    </w:lvl>
    <w:lvl w:ilvl="8" w:tplc="42B8E2EC">
      <w:numFmt w:val="decimal"/>
      <w:lvlText w:val=""/>
      <w:lvlJc w:val="left"/>
    </w:lvl>
  </w:abstractNum>
  <w:abstractNum w:abstractNumId="312">
    <w:nsid w:val="00007365"/>
    <w:multiLevelType w:val="hybridMultilevel"/>
    <w:tmpl w:val="7D127BD6"/>
    <w:lvl w:ilvl="0" w:tplc="43324838">
      <w:start w:val="1"/>
      <w:numFmt w:val="bullet"/>
      <w:lvlText w:val="и"/>
      <w:lvlJc w:val="left"/>
    </w:lvl>
    <w:lvl w:ilvl="1" w:tplc="F93E8882">
      <w:numFmt w:val="decimal"/>
      <w:lvlText w:val=""/>
      <w:lvlJc w:val="left"/>
    </w:lvl>
    <w:lvl w:ilvl="2" w:tplc="43B60A96">
      <w:numFmt w:val="decimal"/>
      <w:lvlText w:val=""/>
      <w:lvlJc w:val="left"/>
    </w:lvl>
    <w:lvl w:ilvl="3" w:tplc="933E19DA">
      <w:numFmt w:val="decimal"/>
      <w:lvlText w:val=""/>
      <w:lvlJc w:val="left"/>
    </w:lvl>
    <w:lvl w:ilvl="4" w:tplc="25FEDD0A">
      <w:numFmt w:val="decimal"/>
      <w:lvlText w:val=""/>
      <w:lvlJc w:val="left"/>
    </w:lvl>
    <w:lvl w:ilvl="5" w:tplc="505E9F9A">
      <w:numFmt w:val="decimal"/>
      <w:lvlText w:val=""/>
      <w:lvlJc w:val="left"/>
    </w:lvl>
    <w:lvl w:ilvl="6" w:tplc="7A34A780">
      <w:numFmt w:val="decimal"/>
      <w:lvlText w:val=""/>
      <w:lvlJc w:val="left"/>
    </w:lvl>
    <w:lvl w:ilvl="7" w:tplc="81263576">
      <w:numFmt w:val="decimal"/>
      <w:lvlText w:val=""/>
      <w:lvlJc w:val="left"/>
    </w:lvl>
    <w:lvl w:ilvl="8" w:tplc="533A2F2C">
      <w:numFmt w:val="decimal"/>
      <w:lvlText w:val=""/>
      <w:lvlJc w:val="left"/>
    </w:lvl>
  </w:abstractNum>
  <w:abstractNum w:abstractNumId="313">
    <w:nsid w:val="00007374"/>
    <w:multiLevelType w:val="hybridMultilevel"/>
    <w:tmpl w:val="77E60F42"/>
    <w:lvl w:ilvl="0" w:tplc="A5A05E0A">
      <w:start w:val="1"/>
      <w:numFmt w:val="bullet"/>
      <w:lvlText w:val="и"/>
      <w:lvlJc w:val="left"/>
    </w:lvl>
    <w:lvl w:ilvl="1" w:tplc="354C2D38">
      <w:numFmt w:val="decimal"/>
      <w:lvlText w:val=""/>
      <w:lvlJc w:val="left"/>
    </w:lvl>
    <w:lvl w:ilvl="2" w:tplc="28E0799E">
      <w:numFmt w:val="decimal"/>
      <w:lvlText w:val=""/>
      <w:lvlJc w:val="left"/>
    </w:lvl>
    <w:lvl w:ilvl="3" w:tplc="2B92F75E">
      <w:numFmt w:val="decimal"/>
      <w:lvlText w:val=""/>
      <w:lvlJc w:val="left"/>
    </w:lvl>
    <w:lvl w:ilvl="4" w:tplc="9808E5BE">
      <w:numFmt w:val="decimal"/>
      <w:lvlText w:val=""/>
      <w:lvlJc w:val="left"/>
    </w:lvl>
    <w:lvl w:ilvl="5" w:tplc="26D6265E">
      <w:numFmt w:val="decimal"/>
      <w:lvlText w:val=""/>
      <w:lvlJc w:val="left"/>
    </w:lvl>
    <w:lvl w:ilvl="6" w:tplc="37982FC2">
      <w:numFmt w:val="decimal"/>
      <w:lvlText w:val=""/>
      <w:lvlJc w:val="left"/>
    </w:lvl>
    <w:lvl w:ilvl="7" w:tplc="7A70B120">
      <w:numFmt w:val="decimal"/>
      <w:lvlText w:val=""/>
      <w:lvlJc w:val="left"/>
    </w:lvl>
    <w:lvl w:ilvl="8" w:tplc="B94A05BC">
      <w:numFmt w:val="decimal"/>
      <w:lvlText w:val=""/>
      <w:lvlJc w:val="left"/>
    </w:lvl>
  </w:abstractNum>
  <w:abstractNum w:abstractNumId="314">
    <w:nsid w:val="000073B1"/>
    <w:multiLevelType w:val="hybridMultilevel"/>
    <w:tmpl w:val="330CB208"/>
    <w:lvl w:ilvl="0" w:tplc="94AAE532">
      <w:start w:val="1"/>
      <w:numFmt w:val="bullet"/>
      <w:lvlText w:val=""/>
      <w:lvlJc w:val="left"/>
    </w:lvl>
    <w:lvl w:ilvl="1" w:tplc="541E7102">
      <w:numFmt w:val="decimal"/>
      <w:lvlText w:val=""/>
      <w:lvlJc w:val="left"/>
    </w:lvl>
    <w:lvl w:ilvl="2" w:tplc="D9229A9E">
      <w:numFmt w:val="decimal"/>
      <w:lvlText w:val=""/>
      <w:lvlJc w:val="left"/>
    </w:lvl>
    <w:lvl w:ilvl="3" w:tplc="12582100">
      <w:numFmt w:val="decimal"/>
      <w:lvlText w:val=""/>
      <w:lvlJc w:val="left"/>
    </w:lvl>
    <w:lvl w:ilvl="4" w:tplc="7CCAE15A">
      <w:numFmt w:val="decimal"/>
      <w:lvlText w:val=""/>
      <w:lvlJc w:val="left"/>
    </w:lvl>
    <w:lvl w:ilvl="5" w:tplc="CFF20922">
      <w:numFmt w:val="decimal"/>
      <w:lvlText w:val=""/>
      <w:lvlJc w:val="left"/>
    </w:lvl>
    <w:lvl w:ilvl="6" w:tplc="CA6AFA62">
      <w:numFmt w:val="decimal"/>
      <w:lvlText w:val=""/>
      <w:lvlJc w:val="left"/>
    </w:lvl>
    <w:lvl w:ilvl="7" w:tplc="29BC78D2">
      <w:numFmt w:val="decimal"/>
      <w:lvlText w:val=""/>
      <w:lvlJc w:val="left"/>
    </w:lvl>
    <w:lvl w:ilvl="8" w:tplc="7FCE6BB6">
      <w:numFmt w:val="decimal"/>
      <w:lvlText w:val=""/>
      <w:lvlJc w:val="left"/>
    </w:lvl>
  </w:abstractNum>
  <w:abstractNum w:abstractNumId="315">
    <w:nsid w:val="00007426"/>
    <w:multiLevelType w:val="hybridMultilevel"/>
    <w:tmpl w:val="3146C068"/>
    <w:lvl w:ilvl="0" w:tplc="CC5455F6">
      <w:start w:val="1"/>
      <w:numFmt w:val="bullet"/>
      <w:lvlText w:val="и"/>
      <w:lvlJc w:val="left"/>
    </w:lvl>
    <w:lvl w:ilvl="1" w:tplc="4476C1D8">
      <w:start w:val="1"/>
      <w:numFmt w:val="bullet"/>
      <w:lvlText w:val=""/>
      <w:lvlJc w:val="left"/>
    </w:lvl>
    <w:lvl w:ilvl="2" w:tplc="2C7C0F48">
      <w:numFmt w:val="decimal"/>
      <w:lvlText w:val=""/>
      <w:lvlJc w:val="left"/>
    </w:lvl>
    <w:lvl w:ilvl="3" w:tplc="C256DDB0">
      <w:numFmt w:val="decimal"/>
      <w:lvlText w:val=""/>
      <w:lvlJc w:val="left"/>
    </w:lvl>
    <w:lvl w:ilvl="4" w:tplc="4210D458">
      <w:numFmt w:val="decimal"/>
      <w:lvlText w:val=""/>
      <w:lvlJc w:val="left"/>
    </w:lvl>
    <w:lvl w:ilvl="5" w:tplc="AAB8FC78">
      <w:numFmt w:val="decimal"/>
      <w:lvlText w:val=""/>
      <w:lvlJc w:val="left"/>
    </w:lvl>
    <w:lvl w:ilvl="6" w:tplc="4988451A">
      <w:numFmt w:val="decimal"/>
      <w:lvlText w:val=""/>
      <w:lvlJc w:val="left"/>
    </w:lvl>
    <w:lvl w:ilvl="7" w:tplc="8B3E6FB2">
      <w:numFmt w:val="decimal"/>
      <w:lvlText w:val=""/>
      <w:lvlJc w:val="left"/>
    </w:lvl>
    <w:lvl w:ilvl="8" w:tplc="90187930">
      <w:numFmt w:val="decimal"/>
      <w:lvlText w:val=""/>
      <w:lvlJc w:val="left"/>
    </w:lvl>
  </w:abstractNum>
  <w:abstractNum w:abstractNumId="316">
    <w:nsid w:val="00007474"/>
    <w:multiLevelType w:val="hybridMultilevel"/>
    <w:tmpl w:val="E0825660"/>
    <w:lvl w:ilvl="0" w:tplc="3D204EAE">
      <w:start w:val="1"/>
      <w:numFmt w:val="bullet"/>
      <w:lvlText w:val=""/>
      <w:lvlJc w:val="left"/>
    </w:lvl>
    <w:lvl w:ilvl="1" w:tplc="BF2A56BA">
      <w:numFmt w:val="decimal"/>
      <w:lvlText w:val=""/>
      <w:lvlJc w:val="left"/>
    </w:lvl>
    <w:lvl w:ilvl="2" w:tplc="9942280E">
      <w:numFmt w:val="decimal"/>
      <w:lvlText w:val=""/>
      <w:lvlJc w:val="left"/>
    </w:lvl>
    <w:lvl w:ilvl="3" w:tplc="2026D926">
      <w:numFmt w:val="decimal"/>
      <w:lvlText w:val=""/>
      <w:lvlJc w:val="left"/>
    </w:lvl>
    <w:lvl w:ilvl="4" w:tplc="06F06A6A">
      <w:numFmt w:val="decimal"/>
      <w:lvlText w:val=""/>
      <w:lvlJc w:val="left"/>
    </w:lvl>
    <w:lvl w:ilvl="5" w:tplc="D3783CF2">
      <w:numFmt w:val="decimal"/>
      <w:lvlText w:val=""/>
      <w:lvlJc w:val="left"/>
    </w:lvl>
    <w:lvl w:ilvl="6" w:tplc="7ADA692C">
      <w:numFmt w:val="decimal"/>
      <w:lvlText w:val=""/>
      <w:lvlJc w:val="left"/>
    </w:lvl>
    <w:lvl w:ilvl="7" w:tplc="5C26902E">
      <w:numFmt w:val="decimal"/>
      <w:lvlText w:val=""/>
      <w:lvlJc w:val="left"/>
    </w:lvl>
    <w:lvl w:ilvl="8" w:tplc="A0462866">
      <w:numFmt w:val="decimal"/>
      <w:lvlText w:val=""/>
      <w:lvlJc w:val="left"/>
    </w:lvl>
  </w:abstractNum>
  <w:abstractNum w:abstractNumId="317">
    <w:nsid w:val="00007477"/>
    <w:multiLevelType w:val="hybridMultilevel"/>
    <w:tmpl w:val="A45A8B10"/>
    <w:lvl w:ilvl="0" w:tplc="71BE154E">
      <w:start w:val="1"/>
      <w:numFmt w:val="bullet"/>
      <w:lvlText w:val=""/>
      <w:lvlJc w:val="left"/>
    </w:lvl>
    <w:lvl w:ilvl="1" w:tplc="C27C958A">
      <w:numFmt w:val="decimal"/>
      <w:lvlText w:val=""/>
      <w:lvlJc w:val="left"/>
    </w:lvl>
    <w:lvl w:ilvl="2" w:tplc="6D524184">
      <w:numFmt w:val="decimal"/>
      <w:lvlText w:val=""/>
      <w:lvlJc w:val="left"/>
    </w:lvl>
    <w:lvl w:ilvl="3" w:tplc="CC067862">
      <w:numFmt w:val="decimal"/>
      <w:lvlText w:val=""/>
      <w:lvlJc w:val="left"/>
    </w:lvl>
    <w:lvl w:ilvl="4" w:tplc="B7CA3124">
      <w:numFmt w:val="decimal"/>
      <w:lvlText w:val=""/>
      <w:lvlJc w:val="left"/>
    </w:lvl>
    <w:lvl w:ilvl="5" w:tplc="86562074">
      <w:numFmt w:val="decimal"/>
      <w:lvlText w:val=""/>
      <w:lvlJc w:val="left"/>
    </w:lvl>
    <w:lvl w:ilvl="6" w:tplc="7C9E4594">
      <w:numFmt w:val="decimal"/>
      <w:lvlText w:val=""/>
      <w:lvlJc w:val="left"/>
    </w:lvl>
    <w:lvl w:ilvl="7" w:tplc="CC5A255C">
      <w:numFmt w:val="decimal"/>
      <w:lvlText w:val=""/>
      <w:lvlJc w:val="left"/>
    </w:lvl>
    <w:lvl w:ilvl="8" w:tplc="C486C748">
      <w:numFmt w:val="decimal"/>
      <w:lvlText w:val=""/>
      <w:lvlJc w:val="left"/>
    </w:lvl>
  </w:abstractNum>
  <w:abstractNum w:abstractNumId="318">
    <w:nsid w:val="0000749F"/>
    <w:multiLevelType w:val="hybridMultilevel"/>
    <w:tmpl w:val="3FF64DF4"/>
    <w:lvl w:ilvl="0" w:tplc="F214951E">
      <w:start w:val="1"/>
      <w:numFmt w:val="bullet"/>
      <w:lvlText w:val="К"/>
      <w:lvlJc w:val="left"/>
    </w:lvl>
    <w:lvl w:ilvl="1" w:tplc="0FA0D26E">
      <w:numFmt w:val="decimal"/>
      <w:lvlText w:val=""/>
      <w:lvlJc w:val="left"/>
    </w:lvl>
    <w:lvl w:ilvl="2" w:tplc="77881EF6">
      <w:numFmt w:val="decimal"/>
      <w:lvlText w:val=""/>
      <w:lvlJc w:val="left"/>
    </w:lvl>
    <w:lvl w:ilvl="3" w:tplc="472E17A4">
      <w:numFmt w:val="decimal"/>
      <w:lvlText w:val=""/>
      <w:lvlJc w:val="left"/>
    </w:lvl>
    <w:lvl w:ilvl="4" w:tplc="4C4EA4D4">
      <w:numFmt w:val="decimal"/>
      <w:lvlText w:val=""/>
      <w:lvlJc w:val="left"/>
    </w:lvl>
    <w:lvl w:ilvl="5" w:tplc="CFA0BFB0">
      <w:numFmt w:val="decimal"/>
      <w:lvlText w:val=""/>
      <w:lvlJc w:val="left"/>
    </w:lvl>
    <w:lvl w:ilvl="6" w:tplc="44F4978C">
      <w:numFmt w:val="decimal"/>
      <w:lvlText w:val=""/>
      <w:lvlJc w:val="left"/>
    </w:lvl>
    <w:lvl w:ilvl="7" w:tplc="696CE1D6">
      <w:numFmt w:val="decimal"/>
      <w:lvlText w:val=""/>
      <w:lvlJc w:val="left"/>
    </w:lvl>
    <w:lvl w:ilvl="8" w:tplc="565A2ADA">
      <w:numFmt w:val="decimal"/>
      <w:lvlText w:val=""/>
      <w:lvlJc w:val="left"/>
    </w:lvl>
  </w:abstractNum>
  <w:abstractNum w:abstractNumId="319">
    <w:nsid w:val="00007504"/>
    <w:multiLevelType w:val="hybridMultilevel"/>
    <w:tmpl w:val="D6F05490"/>
    <w:lvl w:ilvl="0" w:tplc="9BA232B0">
      <w:start w:val="4"/>
      <w:numFmt w:val="decimal"/>
      <w:lvlText w:val="%1."/>
      <w:lvlJc w:val="left"/>
    </w:lvl>
    <w:lvl w:ilvl="1" w:tplc="D820F50C">
      <w:numFmt w:val="decimal"/>
      <w:lvlText w:val=""/>
      <w:lvlJc w:val="left"/>
    </w:lvl>
    <w:lvl w:ilvl="2" w:tplc="57781A54">
      <w:numFmt w:val="decimal"/>
      <w:lvlText w:val=""/>
      <w:lvlJc w:val="left"/>
    </w:lvl>
    <w:lvl w:ilvl="3" w:tplc="64220672">
      <w:numFmt w:val="decimal"/>
      <w:lvlText w:val=""/>
      <w:lvlJc w:val="left"/>
    </w:lvl>
    <w:lvl w:ilvl="4" w:tplc="A08EFB50">
      <w:numFmt w:val="decimal"/>
      <w:lvlText w:val=""/>
      <w:lvlJc w:val="left"/>
    </w:lvl>
    <w:lvl w:ilvl="5" w:tplc="EEC814E2">
      <w:numFmt w:val="decimal"/>
      <w:lvlText w:val=""/>
      <w:lvlJc w:val="left"/>
    </w:lvl>
    <w:lvl w:ilvl="6" w:tplc="76F8AC5E">
      <w:numFmt w:val="decimal"/>
      <w:lvlText w:val=""/>
      <w:lvlJc w:val="left"/>
    </w:lvl>
    <w:lvl w:ilvl="7" w:tplc="47F86E9C">
      <w:numFmt w:val="decimal"/>
      <w:lvlText w:val=""/>
      <w:lvlJc w:val="left"/>
    </w:lvl>
    <w:lvl w:ilvl="8" w:tplc="C8366BA4">
      <w:numFmt w:val="decimal"/>
      <w:lvlText w:val=""/>
      <w:lvlJc w:val="left"/>
    </w:lvl>
  </w:abstractNum>
  <w:abstractNum w:abstractNumId="320">
    <w:nsid w:val="0000758D"/>
    <w:multiLevelType w:val="hybridMultilevel"/>
    <w:tmpl w:val="46EA12EA"/>
    <w:lvl w:ilvl="0" w:tplc="DAFCA788">
      <w:start w:val="1"/>
      <w:numFmt w:val="bullet"/>
      <w:lvlText w:val="в"/>
      <w:lvlJc w:val="left"/>
    </w:lvl>
    <w:lvl w:ilvl="1" w:tplc="92843E2E">
      <w:start w:val="1"/>
      <w:numFmt w:val="bullet"/>
      <w:lvlText w:val="\emdash "/>
      <w:lvlJc w:val="left"/>
    </w:lvl>
    <w:lvl w:ilvl="2" w:tplc="EBC6A90C">
      <w:numFmt w:val="decimal"/>
      <w:lvlText w:val=""/>
      <w:lvlJc w:val="left"/>
    </w:lvl>
    <w:lvl w:ilvl="3" w:tplc="E2080F50">
      <w:numFmt w:val="decimal"/>
      <w:lvlText w:val=""/>
      <w:lvlJc w:val="left"/>
    </w:lvl>
    <w:lvl w:ilvl="4" w:tplc="BE684838">
      <w:numFmt w:val="decimal"/>
      <w:lvlText w:val=""/>
      <w:lvlJc w:val="left"/>
    </w:lvl>
    <w:lvl w:ilvl="5" w:tplc="0A5A8BF8">
      <w:numFmt w:val="decimal"/>
      <w:lvlText w:val=""/>
      <w:lvlJc w:val="left"/>
    </w:lvl>
    <w:lvl w:ilvl="6" w:tplc="1D6623BE">
      <w:numFmt w:val="decimal"/>
      <w:lvlText w:val=""/>
      <w:lvlJc w:val="left"/>
    </w:lvl>
    <w:lvl w:ilvl="7" w:tplc="A8AC77C2">
      <w:numFmt w:val="decimal"/>
      <w:lvlText w:val=""/>
      <w:lvlJc w:val="left"/>
    </w:lvl>
    <w:lvl w:ilvl="8" w:tplc="CFD2266A">
      <w:numFmt w:val="decimal"/>
      <w:lvlText w:val=""/>
      <w:lvlJc w:val="left"/>
    </w:lvl>
  </w:abstractNum>
  <w:abstractNum w:abstractNumId="321">
    <w:nsid w:val="00007604"/>
    <w:multiLevelType w:val="hybridMultilevel"/>
    <w:tmpl w:val="C3B449AA"/>
    <w:lvl w:ilvl="0" w:tplc="80141082">
      <w:start w:val="1"/>
      <w:numFmt w:val="bullet"/>
      <w:lvlText w:val=""/>
      <w:lvlJc w:val="left"/>
    </w:lvl>
    <w:lvl w:ilvl="1" w:tplc="8F1CA568">
      <w:numFmt w:val="decimal"/>
      <w:lvlText w:val=""/>
      <w:lvlJc w:val="left"/>
    </w:lvl>
    <w:lvl w:ilvl="2" w:tplc="32FA1906">
      <w:numFmt w:val="decimal"/>
      <w:lvlText w:val=""/>
      <w:lvlJc w:val="left"/>
    </w:lvl>
    <w:lvl w:ilvl="3" w:tplc="7C820250">
      <w:numFmt w:val="decimal"/>
      <w:lvlText w:val=""/>
      <w:lvlJc w:val="left"/>
    </w:lvl>
    <w:lvl w:ilvl="4" w:tplc="FCAA9048">
      <w:numFmt w:val="decimal"/>
      <w:lvlText w:val=""/>
      <w:lvlJc w:val="left"/>
    </w:lvl>
    <w:lvl w:ilvl="5" w:tplc="909E91D6">
      <w:numFmt w:val="decimal"/>
      <w:lvlText w:val=""/>
      <w:lvlJc w:val="left"/>
    </w:lvl>
    <w:lvl w:ilvl="6" w:tplc="2DB60092">
      <w:numFmt w:val="decimal"/>
      <w:lvlText w:val=""/>
      <w:lvlJc w:val="left"/>
    </w:lvl>
    <w:lvl w:ilvl="7" w:tplc="59B4CCCA">
      <w:numFmt w:val="decimal"/>
      <w:lvlText w:val=""/>
      <w:lvlJc w:val="left"/>
    </w:lvl>
    <w:lvl w:ilvl="8" w:tplc="E4AE9F7A">
      <w:numFmt w:val="decimal"/>
      <w:lvlText w:val=""/>
      <w:lvlJc w:val="left"/>
    </w:lvl>
  </w:abstractNum>
  <w:abstractNum w:abstractNumId="322">
    <w:nsid w:val="0000785E"/>
    <w:multiLevelType w:val="hybridMultilevel"/>
    <w:tmpl w:val="B0A42524"/>
    <w:lvl w:ilvl="0" w:tplc="313404CC">
      <w:start w:val="1"/>
      <w:numFmt w:val="bullet"/>
      <w:lvlText w:val="в"/>
      <w:lvlJc w:val="left"/>
    </w:lvl>
    <w:lvl w:ilvl="1" w:tplc="63948A70">
      <w:start w:val="1"/>
      <w:numFmt w:val="bullet"/>
      <w:lvlText w:val="\emdash "/>
      <w:lvlJc w:val="left"/>
    </w:lvl>
    <w:lvl w:ilvl="2" w:tplc="50EA801E">
      <w:numFmt w:val="decimal"/>
      <w:lvlText w:val=""/>
      <w:lvlJc w:val="left"/>
    </w:lvl>
    <w:lvl w:ilvl="3" w:tplc="996E922E">
      <w:numFmt w:val="decimal"/>
      <w:lvlText w:val=""/>
      <w:lvlJc w:val="left"/>
    </w:lvl>
    <w:lvl w:ilvl="4" w:tplc="5E986F80">
      <w:numFmt w:val="decimal"/>
      <w:lvlText w:val=""/>
      <w:lvlJc w:val="left"/>
    </w:lvl>
    <w:lvl w:ilvl="5" w:tplc="EC5C117E">
      <w:numFmt w:val="decimal"/>
      <w:lvlText w:val=""/>
      <w:lvlJc w:val="left"/>
    </w:lvl>
    <w:lvl w:ilvl="6" w:tplc="94167464">
      <w:numFmt w:val="decimal"/>
      <w:lvlText w:val=""/>
      <w:lvlJc w:val="left"/>
    </w:lvl>
    <w:lvl w:ilvl="7" w:tplc="7952BE20">
      <w:numFmt w:val="decimal"/>
      <w:lvlText w:val=""/>
      <w:lvlJc w:val="left"/>
    </w:lvl>
    <w:lvl w:ilvl="8" w:tplc="61800098">
      <w:numFmt w:val="decimal"/>
      <w:lvlText w:val=""/>
      <w:lvlJc w:val="left"/>
    </w:lvl>
  </w:abstractNum>
  <w:abstractNum w:abstractNumId="323">
    <w:nsid w:val="00007876"/>
    <w:multiLevelType w:val="hybridMultilevel"/>
    <w:tmpl w:val="2A22DA2A"/>
    <w:lvl w:ilvl="0" w:tplc="356E4CE6">
      <w:start w:val="3"/>
      <w:numFmt w:val="decimal"/>
      <w:lvlText w:val="%1."/>
      <w:lvlJc w:val="left"/>
    </w:lvl>
    <w:lvl w:ilvl="1" w:tplc="661CB002">
      <w:numFmt w:val="decimal"/>
      <w:lvlText w:val=""/>
      <w:lvlJc w:val="left"/>
    </w:lvl>
    <w:lvl w:ilvl="2" w:tplc="B51EB0C6">
      <w:numFmt w:val="decimal"/>
      <w:lvlText w:val=""/>
      <w:lvlJc w:val="left"/>
    </w:lvl>
    <w:lvl w:ilvl="3" w:tplc="4C6C36CA">
      <w:numFmt w:val="decimal"/>
      <w:lvlText w:val=""/>
      <w:lvlJc w:val="left"/>
    </w:lvl>
    <w:lvl w:ilvl="4" w:tplc="6D50032E">
      <w:numFmt w:val="decimal"/>
      <w:lvlText w:val=""/>
      <w:lvlJc w:val="left"/>
    </w:lvl>
    <w:lvl w:ilvl="5" w:tplc="4A668F3C">
      <w:numFmt w:val="decimal"/>
      <w:lvlText w:val=""/>
      <w:lvlJc w:val="left"/>
    </w:lvl>
    <w:lvl w:ilvl="6" w:tplc="99828C12">
      <w:numFmt w:val="decimal"/>
      <w:lvlText w:val=""/>
      <w:lvlJc w:val="left"/>
    </w:lvl>
    <w:lvl w:ilvl="7" w:tplc="2E886244">
      <w:numFmt w:val="decimal"/>
      <w:lvlText w:val=""/>
      <w:lvlJc w:val="left"/>
    </w:lvl>
    <w:lvl w:ilvl="8" w:tplc="312A65CA">
      <w:numFmt w:val="decimal"/>
      <w:lvlText w:val=""/>
      <w:lvlJc w:val="left"/>
    </w:lvl>
  </w:abstractNum>
  <w:abstractNum w:abstractNumId="324">
    <w:nsid w:val="0000789D"/>
    <w:multiLevelType w:val="hybridMultilevel"/>
    <w:tmpl w:val="94C8366E"/>
    <w:lvl w:ilvl="0" w:tplc="94AC038E">
      <w:start w:val="1"/>
      <w:numFmt w:val="bullet"/>
      <w:lvlText w:val="в"/>
      <w:lvlJc w:val="left"/>
    </w:lvl>
    <w:lvl w:ilvl="1" w:tplc="DAEAC028">
      <w:numFmt w:val="decimal"/>
      <w:lvlText w:val=""/>
      <w:lvlJc w:val="left"/>
    </w:lvl>
    <w:lvl w:ilvl="2" w:tplc="57CCBB10">
      <w:numFmt w:val="decimal"/>
      <w:lvlText w:val=""/>
      <w:lvlJc w:val="left"/>
    </w:lvl>
    <w:lvl w:ilvl="3" w:tplc="F0C8EEE4">
      <w:numFmt w:val="decimal"/>
      <w:lvlText w:val=""/>
      <w:lvlJc w:val="left"/>
    </w:lvl>
    <w:lvl w:ilvl="4" w:tplc="530447C8">
      <w:numFmt w:val="decimal"/>
      <w:lvlText w:val=""/>
      <w:lvlJc w:val="left"/>
    </w:lvl>
    <w:lvl w:ilvl="5" w:tplc="4A7CC9CC">
      <w:numFmt w:val="decimal"/>
      <w:lvlText w:val=""/>
      <w:lvlJc w:val="left"/>
    </w:lvl>
    <w:lvl w:ilvl="6" w:tplc="4A8A1838">
      <w:numFmt w:val="decimal"/>
      <w:lvlText w:val=""/>
      <w:lvlJc w:val="left"/>
    </w:lvl>
    <w:lvl w:ilvl="7" w:tplc="77022CB8">
      <w:numFmt w:val="decimal"/>
      <w:lvlText w:val=""/>
      <w:lvlJc w:val="left"/>
    </w:lvl>
    <w:lvl w:ilvl="8" w:tplc="DEA8698E">
      <w:numFmt w:val="decimal"/>
      <w:lvlText w:val=""/>
      <w:lvlJc w:val="left"/>
    </w:lvl>
  </w:abstractNum>
  <w:abstractNum w:abstractNumId="325">
    <w:nsid w:val="00007919"/>
    <w:multiLevelType w:val="hybridMultilevel"/>
    <w:tmpl w:val="59E65694"/>
    <w:lvl w:ilvl="0" w:tplc="C8EEC92E">
      <w:start w:val="1"/>
      <w:numFmt w:val="bullet"/>
      <w:lvlText w:val=""/>
      <w:lvlJc w:val="left"/>
    </w:lvl>
    <w:lvl w:ilvl="1" w:tplc="974EF87A">
      <w:numFmt w:val="decimal"/>
      <w:lvlText w:val=""/>
      <w:lvlJc w:val="left"/>
    </w:lvl>
    <w:lvl w:ilvl="2" w:tplc="01EC2ECA">
      <w:numFmt w:val="decimal"/>
      <w:lvlText w:val=""/>
      <w:lvlJc w:val="left"/>
    </w:lvl>
    <w:lvl w:ilvl="3" w:tplc="5010E7E8">
      <w:numFmt w:val="decimal"/>
      <w:lvlText w:val=""/>
      <w:lvlJc w:val="left"/>
    </w:lvl>
    <w:lvl w:ilvl="4" w:tplc="4FD4C9F0">
      <w:numFmt w:val="decimal"/>
      <w:lvlText w:val=""/>
      <w:lvlJc w:val="left"/>
    </w:lvl>
    <w:lvl w:ilvl="5" w:tplc="B7A6E54A">
      <w:numFmt w:val="decimal"/>
      <w:lvlText w:val=""/>
      <w:lvlJc w:val="left"/>
    </w:lvl>
    <w:lvl w:ilvl="6" w:tplc="E65E60BA">
      <w:numFmt w:val="decimal"/>
      <w:lvlText w:val=""/>
      <w:lvlJc w:val="left"/>
    </w:lvl>
    <w:lvl w:ilvl="7" w:tplc="2A8CC898">
      <w:numFmt w:val="decimal"/>
      <w:lvlText w:val=""/>
      <w:lvlJc w:val="left"/>
    </w:lvl>
    <w:lvl w:ilvl="8" w:tplc="EA5ED852">
      <w:numFmt w:val="decimal"/>
      <w:lvlText w:val=""/>
      <w:lvlJc w:val="left"/>
    </w:lvl>
  </w:abstractNum>
  <w:abstractNum w:abstractNumId="326">
    <w:nsid w:val="000079DC"/>
    <w:multiLevelType w:val="hybridMultilevel"/>
    <w:tmpl w:val="439A01DC"/>
    <w:lvl w:ilvl="0" w:tplc="A01AB6A6">
      <w:start w:val="1"/>
      <w:numFmt w:val="bullet"/>
      <w:lvlText w:val="•"/>
      <w:lvlJc w:val="left"/>
    </w:lvl>
    <w:lvl w:ilvl="1" w:tplc="6CA8CFC4">
      <w:numFmt w:val="decimal"/>
      <w:lvlText w:val=""/>
      <w:lvlJc w:val="left"/>
    </w:lvl>
    <w:lvl w:ilvl="2" w:tplc="433EF66A">
      <w:numFmt w:val="decimal"/>
      <w:lvlText w:val=""/>
      <w:lvlJc w:val="left"/>
    </w:lvl>
    <w:lvl w:ilvl="3" w:tplc="F5CADAC8">
      <w:numFmt w:val="decimal"/>
      <w:lvlText w:val=""/>
      <w:lvlJc w:val="left"/>
    </w:lvl>
    <w:lvl w:ilvl="4" w:tplc="E8161B0E">
      <w:numFmt w:val="decimal"/>
      <w:lvlText w:val=""/>
      <w:lvlJc w:val="left"/>
    </w:lvl>
    <w:lvl w:ilvl="5" w:tplc="5F78FA20">
      <w:numFmt w:val="decimal"/>
      <w:lvlText w:val=""/>
      <w:lvlJc w:val="left"/>
    </w:lvl>
    <w:lvl w:ilvl="6" w:tplc="3DE85776">
      <w:numFmt w:val="decimal"/>
      <w:lvlText w:val=""/>
      <w:lvlJc w:val="left"/>
    </w:lvl>
    <w:lvl w:ilvl="7" w:tplc="C804EB2E">
      <w:numFmt w:val="decimal"/>
      <w:lvlText w:val=""/>
      <w:lvlJc w:val="left"/>
    </w:lvl>
    <w:lvl w:ilvl="8" w:tplc="ED7E7FE0">
      <w:numFmt w:val="decimal"/>
      <w:lvlText w:val=""/>
      <w:lvlJc w:val="left"/>
    </w:lvl>
  </w:abstractNum>
  <w:abstractNum w:abstractNumId="327">
    <w:nsid w:val="00007A08"/>
    <w:multiLevelType w:val="hybridMultilevel"/>
    <w:tmpl w:val="74B8399E"/>
    <w:lvl w:ilvl="0" w:tplc="C7C8DA1E">
      <w:start w:val="1"/>
      <w:numFmt w:val="bullet"/>
      <w:lvlText w:val="с"/>
      <w:lvlJc w:val="left"/>
    </w:lvl>
    <w:lvl w:ilvl="1" w:tplc="57E2FD9E">
      <w:numFmt w:val="decimal"/>
      <w:lvlText w:val=""/>
      <w:lvlJc w:val="left"/>
    </w:lvl>
    <w:lvl w:ilvl="2" w:tplc="3B30EE26">
      <w:numFmt w:val="decimal"/>
      <w:lvlText w:val=""/>
      <w:lvlJc w:val="left"/>
    </w:lvl>
    <w:lvl w:ilvl="3" w:tplc="E86043F0">
      <w:numFmt w:val="decimal"/>
      <w:lvlText w:val=""/>
      <w:lvlJc w:val="left"/>
    </w:lvl>
    <w:lvl w:ilvl="4" w:tplc="E1ECDCC4">
      <w:numFmt w:val="decimal"/>
      <w:lvlText w:val=""/>
      <w:lvlJc w:val="left"/>
    </w:lvl>
    <w:lvl w:ilvl="5" w:tplc="ED8E09CE">
      <w:numFmt w:val="decimal"/>
      <w:lvlText w:val=""/>
      <w:lvlJc w:val="left"/>
    </w:lvl>
    <w:lvl w:ilvl="6" w:tplc="77462154">
      <w:numFmt w:val="decimal"/>
      <w:lvlText w:val=""/>
      <w:lvlJc w:val="left"/>
    </w:lvl>
    <w:lvl w:ilvl="7" w:tplc="1E98158C">
      <w:numFmt w:val="decimal"/>
      <w:lvlText w:val=""/>
      <w:lvlJc w:val="left"/>
    </w:lvl>
    <w:lvl w:ilvl="8" w:tplc="EB6AFD30">
      <w:numFmt w:val="decimal"/>
      <w:lvlText w:val=""/>
      <w:lvlJc w:val="left"/>
    </w:lvl>
  </w:abstractNum>
  <w:abstractNum w:abstractNumId="328">
    <w:nsid w:val="00007AE5"/>
    <w:multiLevelType w:val="hybridMultilevel"/>
    <w:tmpl w:val="1EE205E8"/>
    <w:lvl w:ilvl="0" w:tplc="D110E482">
      <w:start w:val="1"/>
      <w:numFmt w:val="bullet"/>
      <w:lvlText w:val="В"/>
      <w:lvlJc w:val="left"/>
    </w:lvl>
    <w:lvl w:ilvl="1" w:tplc="0248D302">
      <w:numFmt w:val="decimal"/>
      <w:lvlText w:val=""/>
      <w:lvlJc w:val="left"/>
    </w:lvl>
    <w:lvl w:ilvl="2" w:tplc="AF18CE1E">
      <w:numFmt w:val="decimal"/>
      <w:lvlText w:val=""/>
      <w:lvlJc w:val="left"/>
    </w:lvl>
    <w:lvl w:ilvl="3" w:tplc="03507326">
      <w:numFmt w:val="decimal"/>
      <w:lvlText w:val=""/>
      <w:lvlJc w:val="left"/>
    </w:lvl>
    <w:lvl w:ilvl="4" w:tplc="F11A2938">
      <w:numFmt w:val="decimal"/>
      <w:lvlText w:val=""/>
      <w:lvlJc w:val="left"/>
    </w:lvl>
    <w:lvl w:ilvl="5" w:tplc="B1AC9D3A">
      <w:numFmt w:val="decimal"/>
      <w:lvlText w:val=""/>
      <w:lvlJc w:val="left"/>
    </w:lvl>
    <w:lvl w:ilvl="6" w:tplc="67A497FA">
      <w:numFmt w:val="decimal"/>
      <w:lvlText w:val=""/>
      <w:lvlJc w:val="left"/>
    </w:lvl>
    <w:lvl w:ilvl="7" w:tplc="F7D2CEA8">
      <w:numFmt w:val="decimal"/>
      <w:lvlText w:val=""/>
      <w:lvlJc w:val="left"/>
    </w:lvl>
    <w:lvl w:ilvl="8" w:tplc="B80296DA">
      <w:numFmt w:val="decimal"/>
      <w:lvlText w:val=""/>
      <w:lvlJc w:val="left"/>
    </w:lvl>
  </w:abstractNum>
  <w:abstractNum w:abstractNumId="329">
    <w:nsid w:val="00007B8B"/>
    <w:multiLevelType w:val="hybridMultilevel"/>
    <w:tmpl w:val="701ECEEA"/>
    <w:lvl w:ilvl="0" w:tplc="9F922F42">
      <w:start w:val="1"/>
      <w:numFmt w:val="bullet"/>
      <w:lvlText w:val="и"/>
      <w:lvlJc w:val="left"/>
    </w:lvl>
    <w:lvl w:ilvl="1" w:tplc="610803FE">
      <w:numFmt w:val="decimal"/>
      <w:lvlText w:val=""/>
      <w:lvlJc w:val="left"/>
    </w:lvl>
    <w:lvl w:ilvl="2" w:tplc="9746CEB6">
      <w:numFmt w:val="decimal"/>
      <w:lvlText w:val=""/>
      <w:lvlJc w:val="left"/>
    </w:lvl>
    <w:lvl w:ilvl="3" w:tplc="D412715C">
      <w:numFmt w:val="decimal"/>
      <w:lvlText w:val=""/>
      <w:lvlJc w:val="left"/>
    </w:lvl>
    <w:lvl w:ilvl="4" w:tplc="619AEFCC">
      <w:numFmt w:val="decimal"/>
      <w:lvlText w:val=""/>
      <w:lvlJc w:val="left"/>
    </w:lvl>
    <w:lvl w:ilvl="5" w:tplc="F4C48C00">
      <w:numFmt w:val="decimal"/>
      <w:lvlText w:val=""/>
      <w:lvlJc w:val="left"/>
    </w:lvl>
    <w:lvl w:ilvl="6" w:tplc="7EEC93BC">
      <w:numFmt w:val="decimal"/>
      <w:lvlText w:val=""/>
      <w:lvlJc w:val="left"/>
    </w:lvl>
    <w:lvl w:ilvl="7" w:tplc="FCEA4478">
      <w:numFmt w:val="decimal"/>
      <w:lvlText w:val=""/>
      <w:lvlJc w:val="left"/>
    </w:lvl>
    <w:lvl w:ilvl="8" w:tplc="0084465A">
      <w:numFmt w:val="decimal"/>
      <w:lvlText w:val=""/>
      <w:lvlJc w:val="left"/>
    </w:lvl>
  </w:abstractNum>
  <w:abstractNum w:abstractNumId="330">
    <w:nsid w:val="00007C27"/>
    <w:multiLevelType w:val="hybridMultilevel"/>
    <w:tmpl w:val="267CC1D4"/>
    <w:lvl w:ilvl="0" w:tplc="98D25FFA">
      <w:start w:val="1"/>
      <w:numFmt w:val="bullet"/>
      <w:lvlText w:val=""/>
      <w:lvlJc w:val="left"/>
    </w:lvl>
    <w:lvl w:ilvl="1" w:tplc="82D6CB4C">
      <w:numFmt w:val="decimal"/>
      <w:lvlText w:val=""/>
      <w:lvlJc w:val="left"/>
    </w:lvl>
    <w:lvl w:ilvl="2" w:tplc="A34ABDAE">
      <w:numFmt w:val="decimal"/>
      <w:lvlText w:val=""/>
      <w:lvlJc w:val="left"/>
    </w:lvl>
    <w:lvl w:ilvl="3" w:tplc="75C68D9E">
      <w:numFmt w:val="decimal"/>
      <w:lvlText w:val=""/>
      <w:lvlJc w:val="left"/>
    </w:lvl>
    <w:lvl w:ilvl="4" w:tplc="5C4C4AEC">
      <w:numFmt w:val="decimal"/>
      <w:lvlText w:val=""/>
      <w:lvlJc w:val="left"/>
    </w:lvl>
    <w:lvl w:ilvl="5" w:tplc="B55C3102">
      <w:numFmt w:val="decimal"/>
      <w:lvlText w:val=""/>
      <w:lvlJc w:val="left"/>
    </w:lvl>
    <w:lvl w:ilvl="6" w:tplc="9DA69AA8">
      <w:numFmt w:val="decimal"/>
      <w:lvlText w:val=""/>
      <w:lvlJc w:val="left"/>
    </w:lvl>
    <w:lvl w:ilvl="7" w:tplc="9E14EB82">
      <w:numFmt w:val="decimal"/>
      <w:lvlText w:val=""/>
      <w:lvlJc w:val="left"/>
    </w:lvl>
    <w:lvl w:ilvl="8" w:tplc="921A9D1C">
      <w:numFmt w:val="decimal"/>
      <w:lvlText w:val=""/>
      <w:lvlJc w:val="left"/>
    </w:lvl>
  </w:abstractNum>
  <w:abstractNum w:abstractNumId="331">
    <w:nsid w:val="00007C4A"/>
    <w:multiLevelType w:val="hybridMultilevel"/>
    <w:tmpl w:val="E5405982"/>
    <w:lvl w:ilvl="0" w:tplc="43CEAA98">
      <w:start w:val="4"/>
      <w:numFmt w:val="decimal"/>
      <w:lvlText w:val="%1)"/>
      <w:lvlJc w:val="left"/>
    </w:lvl>
    <w:lvl w:ilvl="1" w:tplc="2698EC78">
      <w:numFmt w:val="decimal"/>
      <w:lvlText w:val=""/>
      <w:lvlJc w:val="left"/>
    </w:lvl>
    <w:lvl w:ilvl="2" w:tplc="6EF63DC6">
      <w:numFmt w:val="decimal"/>
      <w:lvlText w:val=""/>
      <w:lvlJc w:val="left"/>
    </w:lvl>
    <w:lvl w:ilvl="3" w:tplc="3A705E18">
      <w:numFmt w:val="decimal"/>
      <w:lvlText w:val=""/>
      <w:lvlJc w:val="left"/>
    </w:lvl>
    <w:lvl w:ilvl="4" w:tplc="4DC025D8">
      <w:numFmt w:val="decimal"/>
      <w:lvlText w:val=""/>
      <w:lvlJc w:val="left"/>
    </w:lvl>
    <w:lvl w:ilvl="5" w:tplc="4928FCD0">
      <w:numFmt w:val="decimal"/>
      <w:lvlText w:val=""/>
      <w:lvlJc w:val="left"/>
    </w:lvl>
    <w:lvl w:ilvl="6" w:tplc="6B8EB886">
      <w:numFmt w:val="decimal"/>
      <w:lvlText w:val=""/>
      <w:lvlJc w:val="left"/>
    </w:lvl>
    <w:lvl w:ilvl="7" w:tplc="5B0A2658">
      <w:numFmt w:val="decimal"/>
      <w:lvlText w:val=""/>
      <w:lvlJc w:val="left"/>
    </w:lvl>
    <w:lvl w:ilvl="8" w:tplc="3F90D536">
      <w:numFmt w:val="decimal"/>
      <w:lvlText w:val=""/>
      <w:lvlJc w:val="left"/>
    </w:lvl>
  </w:abstractNum>
  <w:abstractNum w:abstractNumId="332">
    <w:nsid w:val="00007CBE"/>
    <w:multiLevelType w:val="hybridMultilevel"/>
    <w:tmpl w:val="BAD0460E"/>
    <w:lvl w:ilvl="0" w:tplc="EDC8BE84">
      <w:start w:val="1"/>
      <w:numFmt w:val="bullet"/>
      <w:lvlText w:val=""/>
      <w:lvlJc w:val="left"/>
    </w:lvl>
    <w:lvl w:ilvl="1" w:tplc="3DA08654">
      <w:numFmt w:val="decimal"/>
      <w:lvlText w:val=""/>
      <w:lvlJc w:val="left"/>
    </w:lvl>
    <w:lvl w:ilvl="2" w:tplc="C6764E88">
      <w:numFmt w:val="decimal"/>
      <w:lvlText w:val=""/>
      <w:lvlJc w:val="left"/>
    </w:lvl>
    <w:lvl w:ilvl="3" w:tplc="304E749A">
      <w:numFmt w:val="decimal"/>
      <w:lvlText w:val=""/>
      <w:lvlJc w:val="left"/>
    </w:lvl>
    <w:lvl w:ilvl="4" w:tplc="DB4EE598">
      <w:numFmt w:val="decimal"/>
      <w:lvlText w:val=""/>
      <w:lvlJc w:val="left"/>
    </w:lvl>
    <w:lvl w:ilvl="5" w:tplc="A4DE4318">
      <w:numFmt w:val="decimal"/>
      <w:lvlText w:val=""/>
      <w:lvlJc w:val="left"/>
    </w:lvl>
    <w:lvl w:ilvl="6" w:tplc="4704BCE0">
      <w:numFmt w:val="decimal"/>
      <w:lvlText w:val=""/>
      <w:lvlJc w:val="left"/>
    </w:lvl>
    <w:lvl w:ilvl="7" w:tplc="839A443E">
      <w:numFmt w:val="decimal"/>
      <w:lvlText w:val=""/>
      <w:lvlJc w:val="left"/>
    </w:lvl>
    <w:lvl w:ilvl="8" w:tplc="82FED7A0">
      <w:numFmt w:val="decimal"/>
      <w:lvlText w:val=""/>
      <w:lvlJc w:val="left"/>
    </w:lvl>
  </w:abstractNum>
  <w:abstractNum w:abstractNumId="333">
    <w:nsid w:val="00007DA8"/>
    <w:multiLevelType w:val="hybridMultilevel"/>
    <w:tmpl w:val="C684718C"/>
    <w:lvl w:ilvl="0" w:tplc="97A89F08">
      <w:start w:val="1"/>
      <w:numFmt w:val="bullet"/>
      <w:lvlText w:val="-"/>
      <w:lvlJc w:val="left"/>
    </w:lvl>
    <w:lvl w:ilvl="1" w:tplc="5E52C942">
      <w:numFmt w:val="decimal"/>
      <w:lvlText w:val=""/>
      <w:lvlJc w:val="left"/>
    </w:lvl>
    <w:lvl w:ilvl="2" w:tplc="94A271DC">
      <w:numFmt w:val="decimal"/>
      <w:lvlText w:val=""/>
      <w:lvlJc w:val="left"/>
    </w:lvl>
    <w:lvl w:ilvl="3" w:tplc="A184F3FE">
      <w:numFmt w:val="decimal"/>
      <w:lvlText w:val=""/>
      <w:lvlJc w:val="left"/>
    </w:lvl>
    <w:lvl w:ilvl="4" w:tplc="E842A7F4">
      <w:numFmt w:val="decimal"/>
      <w:lvlText w:val=""/>
      <w:lvlJc w:val="left"/>
    </w:lvl>
    <w:lvl w:ilvl="5" w:tplc="B7BC3C42">
      <w:numFmt w:val="decimal"/>
      <w:lvlText w:val=""/>
      <w:lvlJc w:val="left"/>
    </w:lvl>
    <w:lvl w:ilvl="6" w:tplc="FC144460">
      <w:numFmt w:val="decimal"/>
      <w:lvlText w:val=""/>
      <w:lvlJc w:val="left"/>
    </w:lvl>
    <w:lvl w:ilvl="7" w:tplc="9AAE89E6">
      <w:numFmt w:val="decimal"/>
      <w:lvlText w:val=""/>
      <w:lvlJc w:val="left"/>
    </w:lvl>
    <w:lvl w:ilvl="8" w:tplc="A058CCE2">
      <w:numFmt w:val="decimal"/>
      <w:lvlText w:val=""/>
      <w:lvlJc w:val="left"/>
    </w:lvl>
  </w:abstractNum>
  <w:abstractNum w:abstractNumId="334">
    <w:nsid w:val="00007DE2"/>
    <w:multiLevelType w:val="hybridMultilevel"/>
    <w:tmpl w:val="9B6E6108"/>
    <w:lvl w:ilvl="0" w:tplc="0C74155E">
      <w:start w:val="1"/>
      <w:numFmt w:val="bullet"/>
      <w:lvlText w:val="и"/>
      <w:lvlJc w:val="left"/>
    </w:lvl>
    <w:lvl w:ilvl="1" w:tplc="2804A9B0">
      <w:numFmt w:val="decimal"/>
      <w:lvlText w:val=""/>
      <w:lvlJc w:val="left"/>
    </w:lvl>
    <w:lvl w:ilvl="2" w:tplc="6A8A89F8">
      <w:numFmt w:val="decimal"/>
      <w:lvlText w:val=""/>
      <w:lvlJc w:val="left"/>
    </w:lvl>
    <w:lvl w:ilvl="3" w:tplc="60F05F16">
      <w:numFmt w:val="decimal"/>
      <w:lvlText w:val=""/>
      <w:lvlJc w:val="left"/>
    </w:lvl>
    <w:lvl w:ilvl="4" w:tplc="620A7DD6">
      <w:numFmt w:val="decimal"/>
      <w:lvlText w:val=""/>
      <w:lvlJc w:val="left"/>
    </w:lvl>
    <w:lvl w:ilvl="5" w:tplc="1362E38A">
      <w:numFmt w:val="decimal"/>
      <w:lvlText w:val=""/>
      <w:lvlJc w:val="left"/>
    </w:lvl>
    <w:lvl w:ilvl="6" w:tplc="E11C8676">
      <w:numFmt w:val="decimal"/>
      <w:lvlText w:val=""/>
      <w:lvlJc w:val="left"/>
    </w:lvl>
    <w:lvl w:ilvl="7" w:tplc="EADCB698">
      <w:numFmt w:val="decimal"/>
      <w:lvlText w:val=""/>
      <w:lvlJc w:val="left"/>
    </w:lvl>
    <w:lvl w:ilvl="8" w:tplc="72A480B6">
      <w:numFmt w:val="decimal"/>
      <w:lvlText w:val=""/>
      <w:lvlJc w:val="left"/>
    </w:lvl>
  </w:abstractNum>
  <w:abstractNum w:abstractNumId="335">
    <w:nsid w:val="00007E01"/>
    <w:multiLevelType w:val="hybridMultilevel"/>
    <w:tmpl w:val="9E084348"/>
    <w:lvl w:ilvl="0" w:tplc="8DB4A3EC">
      <w:start w:val="1"/>
      <w:numFmt w:val="bullet"/>
      <w:lvlText w:val="•"/>
      <w:lvlJc w:val="left"/>
    </w:lvl>
    <w:lvl w:ilvl="1" w:tplc="2FAE9B70">
      <w:numFmt w:val="decimal"/>
      <w:lvlText w:val=""/>
      <w:lvlJc w:val="left"/>
    </w:lvl>
    <w:lvl w:ilvl="2" w:tplc="B12691C4">
      <w:numFmt w:val="decimal"/>
      <w:lvlText w:val=""/>
      <w:lvlJc w:val="left"/>
    </w:lvl>
    <w:lvl w:ilvl="3" w:tplc="A73881D8">
      <w:numFmt w:val="decimal"/>
      <w:lvlText w:val=""/>
      <w:lvlJc w:val="left"/>
    </w:lvl>
    <w:lvl w:ilvl="4" w:tplc="D708D372">
      <w:numFmt w:val="decimal"/>
      <w:lvlText w:val=""/>
      <w:lvlJc w:val="left"/>
    </w:lvl>
    <w:lvl w:ilvl="5" w:tplc="7E7E112A">
      <w:numFmt w:val="decimal"/>
      <w:lvlText w:val=""/>
      <w:lvlJc w:val="left"/>
    </w:lvl>
    <w:lvl w:ilvl="6" w:tplc="FEFA6726">
      <w:numFmt w:val="decimal"/>
      <w:lvlText w:val=""/>
      <w:lvlJc w:val="left"/>
    </w:lvl>
    <w:lvl w:ilvl="7" w:tplc="75A0F078">
      <w:numFmt w:val="decimal"/>
      <w:lvlText w:val=""/>
      <w:lvlJc w:val="left"/>
    </w:lvl>
    <w:lvl w:ilvl="8" w:tplc="DDBC0C7A">
      <w:numFmt w:val="decimal"/>
      <w:lvlText w:val=""/>
      <w:lvlJc w:val="left"/>
    </w:lvl>
  </w:abstractNum>
  <w:abstractNum w:abstractNumId="336">
    <w:nsid w:val="00007E94"/>
    <w:multiLevelType w:val="hybridMultilevel"/>
    <w:tmpl w:val="3E743E16"/>
    <w:lvl w:ilvl="0" w:tplc="2E6A05C2">
      <w:start w:val="1"/>
      <w:numFmt w:val="bullet"/>
      <w:lvlText w:val="•"/>
      <w:lvlJc w:val="left"/>
    </w:lvl>
    <w:lvl w:ilvl="1" w:tplc="48C639FE">
      <w:numFmt w:val="decimal"/>
      <w:lvlText w:val=""/>
      <w:lvlJc w:val="left"/>
    </w:lvl>
    <w:lvl w:ilvl="2" w:tplc="38744236">
      <w:numFmt w:val="decimal"/>
      <w:lvlText w:val=""/>
      <w:lvlJc w:val="left"/>
    </w:lvl>
    <w:lvl w:ilvl="3" w:tplc="5FB286CC">
      <w:numFmt w:val="decimal"/>
      <w:lvlText w:val=""/>
      <w:lvlJc w:val="left"/>
    </w:lvl>
    <w:lvl w:ilvl="4" w:tplc="BC6AA016">
      <w:numFmt w:val="decimal"/>
      <w:lvlText w:val=""/>
      <w:lvlJc w:val="left"/>
    </w:lvl>
    <w:lvl w:ilvl="5" w:tplc="0A1E6BBE">
      <w:numFmt w:val="decimal"/>
      <w:lvlText w:val=""/>
      <w:lvlJc w:val="left"/>
    </w:lvl>
    <w:lvl w:ilvl="6" w:tplc="E5D8552C">
      <w:numFmt w:val="decimal"/>
      <w:lvlText w:val=""/>
      <w:lvlJc w:val="left"/>
    </w:lvl>
    <w:lvl w:ilvl="7" w:tplc="11704900">
      <w:numFmt w:val="decimal"/>
      <w:lvlText w:val=""/>
      <w:lvlJc w:val="left"/>
    </w:lvl>
    <w:lvl w:ilvl="8" w:tplc="D9D66D64">
      <w:numFmt w:val="decimal"/>
      <w:lvlText w:val=""/>
      <w:lvlJc w:val="left"/>
    </w:lvl>
  </w:abstractNum>
  <w:abstractNum w:abstractNumId="337">
    <w:nsid w:val="00007F5C"/>
    <w:multiLevelType w:val="hybridMultilevel"/>
    <w:tmpl w:val="3F3C5A14"/>
    <w:lvl w:ilvl="0" w:tplc="1C80D090">
      <w:start w:val="1"/>
      <w:numFmt w:val="bullet"/>
      <w:lvlText w:val="и"/>
      <w:lvlJc w:val="left"/>
    </w:lvl>
    <w:lvl w:ilvl="1" w:tplc="D1B0DF8E">
      <w:numFmt w:val="decimal"/>
      <w:lvlText w:val=""/>
      <w:lvlJc w:val="left"/>
    </w:lvl>
    <w:lvl w:ilvl="2" w:tplc="EB04B39A">
      <w:numFmt w:val="decimal"/>
      <w:lvlText w:val=""/>
      <w:lvlJc w:val="left"/>
    </w:lvl>
    <w:lvl w:ilvl="3" w:tplc="ACFE2984">
      <w:numFmt w:val="decimal"/>
      <w:lvlText w:val=""/>
      <w:lvlJc w:val="left"/>
    </w:lvl>
    <w:lvl w:ilvl="4" w:tplc="33E4278A">
      <w:numFmt w:val="decimal"/>
      <w:lvlText w:val=""/>
      <w:lvlJc w:val="left"/>
    </w:lvl>
    <w:lvl w:ilvl="5" w:tplc="606C9A4E">
      <w:numFmt w:val="decimal"/>
      <w:lvlText w:val=""/>
      <w:lvlJc w:val="left"/>
    </w:lvl>
    <w:lvl w:ilvl="6" w:tplc="0AEC69C6">
      <w:numFmt w:val="decimal"/>
      <w:lvlText w:val=""/>
      <w:lvlJc w:val="left"/>
    </w:lvl>
    <w:lvl w:ilvl="7" w:tplc="6BBC7F32">
      <w:numFmt w:val="decimal"/>
      <w:lvlText w:val=""/>
      <w:lvlJc w:val="left"/>
    </w:lvl>
    <w:lvl w:ilvl="8" w:tplc="2EF4AE04">
      <w:numFmt w:val="decimal"/>
      <w:lvlText w:val=""/>
      <w:lvlJc w:val="left"/>
    </w:lvl>
  </w:abstractNum>
  <w:abstractNum w:abstractNumId="338">
    <w:nsid w:val="00007F7D"/>
    <w:multiLevelType w:val="hybridMultilevel"/>
    <w:tmpl w:val="890ACA22"/>
    <w:lvl w:ilvl="0" w:tplc="FA10E42A">
      <w:start w:val="1"/>
      <w:numFmt w:val="bullet"/>
      <w:lvlText w:val="В"/>
      <w:lvlJc w:val="left"/>
    </w:lvl>
    <w:lvl w:ilvl="1" w:tplc="D20007CC">
      <w:numFmt w:val="decimal"/>
      <w:lvlText w:val=""/>
      <w:lvlJc w:val="left"/>
    </w:lvl>
    <w:lvl w:ilvl="2" w:tplc="8F2610C0">
      <w:numFmt w:val="decimal"/>
      <w:lvlText w:val=""/>
      <w:lvlJc w:val="left"/>
    </w:lvl>
    <w:lvl w:ilvl="3" w:tplc="EDA445DE">
      <w:numFmt w:val="decimal"/>
      <w:lvlText w:val=""/>
      <w:lvlJc w:val="left"/>
    </w:lvl>
    <w:lvl w:ilvl="4" w:tplc="DE5ABA18">
      <w:numFmt w:val="decimal"/>
      <w:lvlText w:val=""/>
      <w:lvlJc w:val="left"/>
    </w:lvl>
    <w:lvl w:ilvl="5" w:tplc="E5322F3E">
      <w:numFmt w:val="decimal"/>
      <w:lvlText w:val=""/>
      <w:lvlJc w:val="left"/>
    </w:lvl>
    <w:lvl w:ilvl="6" w:tplc="C818F228">
      <w:numFmt w:val="decimal"/>
      <w:lvlText w:val=""/>
      <w:lvlJc w:val="left"/>
    </w:lvl>
    <w:lvl w:ilvl="7" w:tplc="A90014DC">
      <w:numFmt w:val="decimal"/>
      <w:lvlText w:val=""/>
      <w:lvlJc w:val="left"/>
    </w:lvl>
    <w:lvl w:ilvl="8" w:tplc="86D0835C">
      <w:numFmt w:val="decimal"/>
      <w:lvlText w:val=""/>
      <w:lvlJc w:val="left"/>
    </w:lvl>
  </w:abstractNum>
  <w:abstractNum w:abstractNumId="339">
    <w:nsid w:val="00007FA6"/>
    <w:multiLevelType w:val="hybridMultilevel"/>
    <w:tmpl w:val="D4F67058"/>
    <w:lvl w:ilvl="0" w:tplc="6CBA9DAC">
      <w:start w:val="1"/>
      <w:numFmt w:val="bullet"/>
      <w:lvlText w:val="и"/>
      <w:lvlJc w:val="left"/>
    </w:lvl>
    <w:lvl w:ilvl="1" w:tplc="553AE228">
      <w:numFmt w:val="decimal"/>
      <w:lvlText w:val=""/>
      <w:lvlJc w:val="left"/>
    </w:lvl>
    <w:lvl w:ilvl="2" w:tplc="DD163E00">
      <w:numFmt w:val="decimal"/>
      <w:lvlText w:val=""/>
      <w:lvlJc w:val="left"/>
    </w:lvl>
    <w:lvl w:ilvl="3" w:tplc="EA763DBE">
      <w:numFmt w:val="decimal"/>
      <w:lvlText w:val=""/>
      <w:lvlJc w:val="left"/>
    </w:lvl>
    <w:lvl w:ilvl="4" w:tplc="06820AA2">
      <w:numFmt w:val="decimal"/>
      <w:lvlText w:val=""/>
      <w:lvlJc w:val="left"/>
    </w:lvl>
    <w:lvl w:ilvl="5" w:tplc="2ACE7F88">
      <w:numFmt w:val="decimal"/>
      <w:lvlText w:val=""/>
      <w:lvlJc w:val="left"/>
    </w:lvl>
    <w:lvl w:ilvl="6" w:tplc="03BEDA60">
      <w:numFmt w:val="decimal"/>
      <w:lvlText w:val=""/>
      <w:lvlJc w:val="left"/>
    </w:lvl>
    <w:lvl w:ilvl="7" w:tplc="3FA6262A">
      <w:numFmt w:val="decimal"/>
      <w:lvlText w:val=""/>
      <w:lvlJc w:val="left"/>
    </w:lvl>
    <w:lvl w:ilvl="8" w:tplc="5D4EEE7C">
      <w:numFmt w:val="decimal"/>
      <w:lvlText w:val=""/>
      <w:lvlJc w:val="left"/>
    </w:lvl>
  </w:abstractNum>
  <w:abstractNum w:abstractNumId="340">
    <w:nsid w:val="00007FAD"/>
    <w:multiLevelType w:val="hybridMultilevel"/>
    <w:tmpl w:val="7BCA9B52"/>
    <w:lvl w:ilvl="0" w:tplc="159A05A8">
      <w:start w:val="1"/>
      <w:numFmt w:val="bullet"/>
      <w:lvlText w:val="и"/>
      <w:lvlJc w:val="left"/>
    </w:lvl>
    <w:lvl w:ilvl="1" w:tplc="367C8B46">
      <w:start w:val="1"/>
      <w:numFmt w:val="bullet"/>
      <w:lvlText w:val=""/>
      <w:lvlJc w:val="left"/>
    </w:lvl>
    <w:lvl w:ilvl="2" w:tplc="84A8AA30">
      <w:numFmt w:val="decimal"/>
      <w:lvlText w:val=""/>
      <w:lvlJc w:val="left"/>
    </w:lvl>
    <w:lvl w:ilvl="3" w:tplc="861C4DD4">
      <w:numFmt w:val="decimal"/>
      <w:lvlText w:val=""/>
      <w:lvlJc w:val="left"/>
    </w:lvl>
    <w:lvl w:ilvl="4" w:tplc="3AAAE626">
      <w:numFmt w:val="decimal"/>
      <w:lvlText w:val=""/>
      <w:lvlJc w:val="left"/>
    </w:lvl>
    <w:lvl w:ilvl="5" w:tplc="F7120064">
      <w:numFmt w:val="decimal"/>
      <w:lvlText w:val=""/>
      <w:lvlJc w:val="left"/>
    </w:lvl>
    <w:lvl w:ilvl="6" w:tplc="340651AA">
      <w:numFmt w:val="decimal"/>
      <w:lvlText w:val=""/>
      <w:lvlJc w:val="left"/>
    </w:lvl>
    <w:lvl w:ilvl="7" w:tplc="50F4F7A2">
      <w:numFmt w:val="decimal"/>
      <w:lvlText w:val=""/>
      <w:lvlJc w:val="left"/>
    </w:lvl>
    <w:lvl w:ilvl="8" w:tplc="CEE23902">
      <w:numFmt w:val="decimal"/>
      <w:lvlText w:val=""/>
      <w:lvlJc w:val="left"/>
    </w:lvl>
  </w:abstractNum>
  <w:abstractNum w:abstractNumId="341">
    <w:nsid w:val="00007FD6"/>
    <w:multiLevelType w:val="hybridMultilevel"/>
    <w:tmpl w:val="9F5638C4"/>
    <w:lvl w:ilvl="0" w:tplc="047E90FC">
      <w:start w:val="1"/>
      <w:numFmt w:val="bullet"/>
      <w:lvlText w:val="•"/>
      <w:lvlJc w:val="left"/>
    </w:lvl>
    <w:lvl w:ilvl="1" w:tplc="8C4CA0DE">
      <w:start w:val="1"/>
      <w:numFmt w:val="bullet"/>
      <w:lvlText w:val="в"/>
      <w:lvlJc w:val="left"/>
    </w:lvl>
    <w:lvl w:ilvl="2" w:tplc="F242939E">
      <w:numFmt w:val="decimal"/>
      <w:lvlText w:val=""/>
      <w:lvlJc w:val="left"/>
    </w:lvl>
    <w:lvl w:ilvl="3" w:tplc="AB2E8E46">
      <w:numFmt w:val="decimal"/>
      <w:lvlText w:val=""/>
      <w:lvlJc w:val="left"/>
    </w:lvl>
    <w:lvl w:ilvl="4" w:tplc="97D6820A">
      <w:numFmt w:val="decimal"/>
      <w:lvlText w:val=""/>
      <w:lvlJc w:val="left"/>
    </w:lvl>
    <w:lvl w:ilvl="5" w:tplc="41D84F52">
      <w:numFmt w:val="decimal"/>
      <w:lvlText w:val=""/>
      <w:lvlJc w:val="left"/>
    </w:lvl>
    <w:lvl w:ilvl="6" w:tplc="6B1A64A8">
      <w:numFmt w:val="decimal"/>
      <w:lvlText w:val=""/>
      <w:lvlJc w:val="left"/>
    </w:lvl>
    <w:lvl w:ilvl="7" w:tplc="D8D893AA">
      <w:numFmt w:val="decimal"/>
      <w:lvlText w:val=""/>
      <w:lvlJc w:val="left"/>
    </w:lvl>
    <w:lvl w:ilvl="8" w:tplc="8290701E">
      <w:numFmt w:val="decimal"/>
      <w:lvlText w:val=""/>
      <w:lvlJc w:val="left"/>
    </w:lvl>
  </w:abstractNum>
  <w:abstractNum w:abstractNumId="342">
    <w:nsid w:val="008170F6"/>
    <w:multiLevelType w:val="hybridMultilevel"/>
    <w:tmpl w:val="DA86FF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3">
    <w:nsid w:val="01C057D9"/>
    <w:multiLevelType w:val="multilevel"/>
    <w:tmpl w:val="E2A43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nsid w:val="01E60312"/>
    <w:multiLevelType w:val="hybridMultilevel"/>
    <w:tmpl w:val="F7D67A06"/>
    <w:lvl w:ilvl="0" w:tplc="C4C8D060">
      <w:numFmt w:val="bullet"/>
      <w:lvlText w:val="-"/>
      <w:lvlJc w:val="left"/>
      <w:pPr>
        <w:ind w:left="1285" w:hanging="320"/>
      </w:pPr>
      <w:rPr>
        <w:rFonts w:ascii="Times New Roman" w:eastAsia="Times New Roman" w:hAnsi="Times New Roman" w:cs="Times New Roman" w:hint="default"/>
        <w:w w:val="99"/>
        <w:sz w:val="24"/>
        <w:szCs w:val="24"/>
        <w:lang w:val="ru-RU" w:eastAsia="en-US" w:bidi="ar-SA"/>
      </w:rPr>
    </w:lvl>
    <w:lvl w:ilvl="1" w:tplc="8340B25A">
      <w:numFmt w:val="bullet"/>
      <w:lvlText w:val=""/>
      <w:lvlJc w:val="left"/>
      <w:pPr>
        <w:ind w:left="966" w:hanging="399"/>
      </w:pPr>
      <w:rPr>
        <w:rFonts w:ascii="Symbol" w:eastAsia="Symbol" w:hAnsi="Symbol" w:cs="Symbol" w:hint="default"/>
        <w:w w:val="98"/>
        <w:sz w:val="26"/>
        <w:szCs w:val="26"/>
        <w:lang w:val="ru-RU" w:eastAsia="en-US" w:bidi="ar-SA"/>
      </w:rPr>
    </w:lvl>
    <w:lvl w:ilvl="2" w:tplc="A8264C62">
      <w:numFmt w:val="bullet"/>
      <w:lvlText w:val="•"/>
      <w:lvlJc w:val="left"/>
      <w:pPr>
        <w:ind w:left="2396" w:hanging="399"/>
      </w:pPr>
      <w:rPr>
        <w:rFonts w:hint="default"/>
        <w:lang w:val="ru-RU" w:eastAsia="en-US" w:bidi="ar-SA"/>
      </w:rPr>
    </w:lvl>
    <w:lvl w:ilvl="3" w:tplc="D2D60938">
      <w:numFmt w:val="bullet"/>
      <w:lvlText w:val="•"/>
      <w:lvlJc w:val="left"/>
      <w:pPr>
        <w:ind w:left="3513" w:hanging="399"/>
      </w:pPr>
      <w:rPr>
        <w:rFonts w:hint="default"/>
        <w:lang w:val="ru-RU" w:eastAsia="en-US" w:bidi="ar-SA"/>
      </w:rPr>
    </w:lvl>
    <w:lvl w:ilvl="4" w:tplc="298EA4D4">
      <w:numFmt w:val="bullet"/>
      <w:lvlText w:val="•"/>
      <w:lvlJc w:val="left"/>
      <w:pPr>
        <w:ind w:left="4630" w:hanging="399"/>
      </w:pPr>
      <w:rPr>
        <w:rFonts w:hint="default"/>
        <w:lang w:val="ru-RU" w:eastAsia="en-US" w:bidi="ar-SA"/>
      </w:rPr>
    </w:lvl>
    <w:lvl w:ilvl="5" w:tplc="0896BD56">
      <w:numFmt w:val="bullet"/>
      <w:lvlText w:val="•"/>
      <w:lvlJc w:val="left"/>
      <w:pPr>
        <w:ind w:left="5747" w:hanging="399"/>
      </w:pPr>
      <w:rPr>
        <w:rFonts w:hint="default"/>
        <w:lang w:val="ru-RU" w:eastAsia="en-US" w:bidi="ar-SA"/>
      </w:rPr>
    </w:lvl>
    <w:lvl w:ilvl="6" w:tplc="0FEAC49A">
      <w:numFmt w:val="bullet"/>
      <w:lvlText w:val="•"/>
      <w:lvlJc w:val="left"/>
      <w:pPr>
        <w:ind w:left="6864" w:hanging="399"/>
      </w:pPr>
      <w:rPr>
        <w:rFonts w:hint="default"/>
        <w:lang w:val="ru-RU" w:eastAsia="en-US" w:bidi="ar-SA"/>
      </w:rPr>
    </w:lvl>
    <w:lvl w:ilvl="7" w:tplc="01F2D7B4">
      <w:numFmt w:val="bullet"/>
      <w:lvlText w:val="•"/>
      <w:lvlJc w:val="left"/>
      <w:pPr>
        <w:ind w:left="7980" w:hanging="399"/>
      </w:pPr>
      <w:rPr>
        <w:rFonts w:hint="default"/>
        <w:lang w:val="ru-RU" w:eastAsia="en-US" w:bidi="ar-SA"/>
      </w:rPr>
    </w:lvl>
    <w:lvl w:ilvl="8" w:tplc="A04AB392">
      <w:numFmt w:val="bullet"/>
      <w:lvlText w:val="•"/>
      <w:lvlJc w:val="left"/>
      <w:pPr>
        <w:ind w:left="9097" w:hanging="399"/>
      </w:pPr>
      <w:rPr>
        <w:rFonts w:hint="default"/>
        <w:lang w:val="ru-RU" w:eastAsia="en-US" w:bidi="ar-SA"/>
      </w:rPr>
    </w:lvl>
  </w:abstractNum>
  <w:abstractNum w:abstractNumId="345">
    <w:nsid w:val="030F1385"/>
    <w:multiLevelType w:val="hybridMultilevel"/>
    <w:tmpl w:val="051EA0F0"/>
    <w:lvl w:ilvl="0" w:tplc="9AE266E6">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F0BC1A8C">
      <w:numFmt w:val="bullet"/>
      <w:lvlText w:val="•"/>
      <w:lvlJc w:val="left"/>
      <w:pPr>
        <w:ind w:left="1997" w:hanging="399"/>
      </w:pPr>
      <w:rPr>
        <w:rFonts w:hint="default"/>
        <w:lang w:val="ru-RU" w:eastAsia="en-US" w:bidi="ar-SA"/>
      </w:rPr>
    </w:lvl>
    <w:lvl w:ilvl="2" w:tplc="DD7C6A8C">
      <w:numFmt w:val="bullet"/>
      <w:lvlText w:val="•"/>
      <w:lvlJc w:val="left"/>
      <w:pPr>
        <w:ind w:left="3034" w:hanging="399"/>
      </w:pPr>
      <w:rPr>
        <w:rFonts w:hint="default"/>
        <w:lang w:val="ru-RU" w:eastAsia="en-US" w:bidi="ar-SA"/>
      </w:rPr>
    </w:lvl>
    <w:lvl w:ilvl="3" w:tplc="D86C1F88">
      <w:numFmt w:val="bullet"/>
      <w:lvlText w:val="•"/>
      <w:lvlJc w:val="left"/>
      <w:pPr>
        <w:ind w:left="4071" w:hanging="399"/>
      </w:pPr>
      <w:rPr>
        <w:rFonts w:hint="default"/>
        <w:lang w:val="ru-RU" w:eastAsia="en-US" w:bidi="ar-SA"/>
      </w:rPr>
    </w:lvl>
    <w:lvl w:ilvl="4" w:tplc="2566FF18">
      <w:numFmt w:val="bullet"/>
      <w:lvlText w:val="•"/>
      <w:lvlJc w:val="left"/>
      <w:pPr>
        <w:ind w:left="5108" w:hanging="399"/>
      </w:pPr>
      <w:rPr>
        <w:rFonts w:hint="default"/>
        <w:lang w:val="ru-RU" w:eastAsia="en-US" w:bidi="ar-SA"/>
      </w:rPr>
    </w:lvl>
    <w:lvl w:ilvl="5" w:tplc="EF4CBE30">
      <w:numFmt w:val="bullet"/>
      <w:lvlText w:val="•"/>
      <w:lvlJc w:val="left"/>
      <w:pPr>
        <w:ind w:left="6145" w:hanging="399"/>
      </w:pPr>
      <w:rPr>
        <w:rFonts w:hint="default"/>
        <w:lang w:val="ru-RU" w:eastAsia="en-US" w:bidi="ar-SA"/>
      </w:rPr>
    </w:lvl>
    <w:lvl w:ilvl="6" w:tplc="BF942F62">
      <w:numFmt w:val="bullet"/>
      <w:lvlText w:val="•"/>
      <w:lvlJc w:val="left"/>
      <w:pPr>
        <w:ind w:left="7182" w:hanging="399"/>
      </w:pPr>
      <w:rPr>
        <w:rFonts w:hint="default"/>
        <w:lang w:val="ru-RU" w:eastAsia="en-US" w:bidi="ar-SA"/>
      </w:rPr>
    </w:lvl>
    <w:lvl w:ilvl="7" w:tplc="4BEE45F0">
      <w:numFmt w:val="bullet"/>
      <w:lvlText w:val="•"/>
      <w:lvlJc w:val="left"/>
      <w:pPr>
        <w:ind w:left="8219" w:hanging="399"/>
      </w:pPr>
      <w:rPr>
        <w:rFonts w:hint="default"/>
        <w:lang w:val="ru-RU" w:eastAsia="en-US" w:bidi="ar-SA"/>
      </w:rPr>
    </w:lvl>
    <w:lvl w:ilvl="8" w:tplc="88D00116">
      <w:numFmt w:val="bullet"/>
      <w:lvlText w:val="•"/>
      <w:lvlJc w:val="left"/>
      <w:pPr>
        <w:ind w:left="9256" w:hanging="399"/>
      </w:pPr>
      <w:rPr>
        <w:rFonts w:hint="default"/>
        <w:lang w:val="ru-RU" w:eastAsia="en-US" w:bidi="ar-SA"/>
      </w:rPr>
    </w:lvl>
  </w:abstractNum>
  <w:abstractNum w:abstractNumId="346">
    <w:nsid w:val="033F4853"/>
    <w:multiLevelType w:val="multilevel"/>
    <w:tmpl w:val="B34E5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nsid w:val="05D31362"/>
    <w:multiLevelType w:val="hybridMultilevel"/>
    <w:tmpl w:val="960AA1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8">
    <w:nsid w:val="065E6D3B"/>
    <w:multiLevelType w:val="hybridMultilevel"/>
    <w:tmpl w:val="0A7A62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9">
    <w:nsid w:val="078D6CCC"/>
    <w:multiLevelType w:val="multilevel"/>
    <w:tmpl w:val="24740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096D54CC"/>
    <w:multiLevelType w:val="multilevel"/>
    <w:tmpl w:val="9B30E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nsid w:val="0B8175C6"/>
    <w:multiLevelType w:val="hybridMultilevel"/>
    <w:tmpl w:val="F9A4BC50"/>
    <w:lvl w:ilvl="0" w:tplc="D550DC9E">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170C7078">
      <w:numFmt w:val="bullet"/>
      <w:lvlText w:val="•"/>
      <w:lvlJc w:val="left"/>
      <w:pPr>
        <w:ind w:left="1997" w:hanging="399"/>
      </w:pPr>
      <w:rPr>
        <w:rFonts w:hint="default"/>
        <w:lang w:val="ru-RU" w:eastAsia="en-US" w:bidi="ar-SA"/>
      </w:rPr>
    </w:lvl>
    <w:lvl w:ilvl="2" w:tplc="1CCC28E4">
      <w:numFmt w:val="bullet"/>
      <w:lvlText w:val="•"/>
      <w:lvlJc w:val="left"/>
      <w:pPr>
        <w:ind w:left="3034" w:hanging="399"/>
      </w:pPr>
      <w:rPr>
        <w:rFonts w:hint="default"/>
        <w:lang w:val="ru-RU" w:eastAsia="en-US" w:bidi="ar-SA"/>
      </w:rPr>
    </w:lvl>
    <w:lvl w:ilvl="3" w:tplc="1AA803C2">
      <w:numFmt w:val="bullet"/>
      <w:lvlText w:val="•"/>
      <w:lvlJc w:val="left"/>
      <w:pPr>
        <w:ind w:left="4071" w:hanging="399"/>
      </w:pPr>
      <w:rPr>
        <w:rFonts w:hint="default"/>
        <w:lang w:val="ru-RU" w:eastAsia="en-US" w:bidi="ar-SA"/>
      </w:rPr>
    </w:lvl>
    <w:lvl w:ilvl="4" w:tplc="977CE882">
      <w:numFmt w:val="bullet"/>
      <w:lvlText w:val="•"/>
      <w:lvlJc w:val="left"/>
      <w:pPr>
        <w:ind w:left="5108" w:hanging="399"/>
      </w:pPr>
      <w:rPr>
        <w:rFonts w:hint="default"/>
        <w:lang w:val="ru-RU" w:eastAsia="en-US" w:bidi="ar-SA"/>
      </w:rPr>
    </w:lvl>
    <w:lvl w:ilvl="5" w:tplc="814E1332">
      <w:numFmt w:val="bullet"/>
      <w:lvlText w:val="•"/>
      <w:lvlJc w:val="left"/>
      <w:pPr>
        <w:ind w:left="6145" w:hanging="399"/>
      </w:pPr>
      <w:rPr>
        <w:rFonts w:hint="default"/>
        <w:lang w:val="ru-RU" w:eastAsia="en-US" w:bidi="ar-SA"/>
      </w:rPr>
    </w:lvl>
    <w:lvl w:ilvl="6" w:tplc="A4806948">
      <w:numFmt w:val="bullet"/>
      <w:lvlText w:val="•"/>
      <w:lvlJc w:val="left"/>
      <w:pPr>
        <w:ind w:left="7182" w:hanging="399"/>
      </w:pPr>
      <w:rPr>
        <w:rFonts w:hint="default"/>
        <w:lang w:val="ru-RU" w:eastAsia="en-US" w:bidi="ar-SA"/>
      </w:rPr>
    </w:lvl>
    <w:lvl w:ilvl="7" w:tplc="8B06D81E">
      <w:numFmt w:val="bullet"/>
      <w:lvlText w:val="•"/>
      <w:lvlJc w:val="left"/>
      <w:pPr>
        <w:ind w:left="8219" w:hanging="399"/>
      </w:pPr>
      <w:rPr>
        <w:rFonts w:hint="default"/>
        <w:lang w:val="ru-RU" w:eastAsia="en-US" w:bidi="ar-SA"/>
      </w:rPr>
    </w:lvl>
    <w:lvl w:ilvl="8" w:tplc="A43C097E">
      <w:numFmt w:val="bullet"/>
      <w:lvlText w:val="•"/>
      <w:lvlJc w:val="left"/>
      <w:pPr>
        <w:ind w:left="9256" w:hanging="399"/>
      </w:pPr>
      <w:rPr>
        <w:rFonts w:hint="default"/>
        <w:lang w:val="ru-RU" w:eastAsia="en-US" w:bidi="ar-SA"/>
      </w:rPr>
    </w:lvl>
  </w:abstractNum>
  <w:abstractNum w:abstractNumId="352">
    <w:nsid w:val="0C0C66BA"/>
    <w:multiLevelType w:val="hybridMultilevel"/>
    <w:tmpl w:val="79089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0CF36642"/>
    <w:multiLevelType w:val="hybridMultilevel"/>
    <w:tmpl w:val="595A665E"/>
    <w:lvl w:ilvl="0" w:tplc="C1880A22">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22987058">
      <w:numFmt w:val="bullet"/>
      <w:lvlText w:val="•"/>
      <w:lvlJc w:val="left"/>
      <w:pPr>
        <w:ind w:left="1997" w:hanging="399"/>
      </w:pPr>
      <w:rPr>
        <w:rFonts w:hint="default"/>
        <w:lang w:val="ru-RU" w:eastAsia="en-US" w:bidi="ar-SA"/>
      </w:rPr>
    </w:lvl>
    <w:lvl w:ilvl="2" w:tplc="61C8BC0C">
      <w:numFmt w:val="bullet"/>
      <w:lvlText w:val="•"/>
      <w:lvlJc w:val="left"/>
      <w:pPr>
        <w:ind w:left="3034" w:hanging="399"/>
      </w:pPr>
      <w:rPr>
        <w:rFonts w:hint="default"/>
        <w:lang w:val="ru-RU" w:eastAsia="en-US" w:bidi="ar-SA"/>
      </w:rPr>
    </w:lvl>
    <w:lvl w:ilvl="3" w:tplc="B308E6A6">
      <w:numFmt w:val="bullet"/>
      <w:lvlText w:val="•"/>
      <w:lvlJc w:val="left"/>
      <w:pPr>
        <w:ind w:left="4071" w:hanging="399"/>
      </w:pPr>
      <w:rPr>
        <w:rFonts w:hint="default"/>
        <w:lang w:val="ru-RU" w:eastAsia="en-US" w:bidi="ar-SA"/>
      </w:rPr>
    </w:lvl>
    <w:lvl w:ilvl="4" w:tplc="F758A9CA">
      <w:numFmt w:val="bullet"/>
      <w:lvlText w:val="•"/>
      <w:lvlJc w:val="left"/>
      <w:pPr>
        <w:ind w:left="5108" w:hanging="399"/>
      </w:pPr>
      <w:rPr>
        <w:rFonts w:hint="default"/>
        <w:lang w:val="ru-RU" w:eastAsia="en-US" w:bidi="ar-SA"/>
      </w:rPr>
    </w:lvl>
    <w:lvl w:ilvl="5" w:tplc="2CE494A4">
      <w:numFmt w:val="bullet"/>
      <w:lvlText w:val="•"/>
      <w:lvlJc w:val="left"/>
      <w:pPr>
        <w:ind w:left="6145" w:hanging="399"/>
      </w:pPr>
      <w:rPr>
        <w:rFonts w:hint="default"/>
        <w:lang w:val="ru-RU" w:eastAsia="en-US" w:bidi="ar-SA"/>
      </w:rPr>
    </w:lvl>
    <w:lvl w:ilvl="6" w:tplc="F7307274">
      <w:numFmt w:val="bullet"/>
      <w:lvlText w:val="•"/>
      <w:lvlJc w:val="left"/>
      <w:pPr>
        <w:ind w:left="7182" w:hanging="399"/>
      </w:pPr>
      <w:rPr>
        <w:rFonts w:hint="default"/>
        <w:lang w:val="ru-RU" w:eastAsia="en-US" w:bidi="ar-SA"/>
      </w:rPr>
    </w:lvl>
    <w:lvl w:ilvl="7" w:tplc="62026024">
      <w:numFmt w:val="bullet"/>
      <w:lvlText w:val="•"/>
      <w:lvlJc w:val="left"/>
      <w:pPr>
        <w:ind w:left="8219" w:hanging="399"/>
      </w:pPr>
      <w:rPr>
        <w:rFonts w:hint="default"/>
        <w:lang w:val="ru-RU" w:eastAsia="en-US" w:bidi="ar-SA"/>
      </w:rPr>
    </w:lvl>
    <w:lvl w:ilvl="8" w:tplc="A90EF008">
      <w:numFmt w:val="bullet"/>
      <w:lvlText w:val="•"/>
      <w:lvlJc w:val="left"/>
      <w:pPr>
        <w:ind w:left="9256" w:hanging="399"/>
      </w:pPr>
      <w:rPr>
        <w:rFonts w:hint="default"/>
        <w:lang w:val="ru-RU" w:eastAsia="en-US" w:bidi="ar-SA"/>
      </w:rPr>
    </w:lvl>
  </w:abstractNum>
  <w:abstractNum w:abstractNumId="354">
    <w:nsid w:val="0D2B4E40"/>
    <w:multiLevelType w:val="multilevel"/>
    <w:tmpl w:val="884C4590"/>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55">
    <w:nsid w:val="0E6C03E2"/>
    <w:multiLevelType w:val="multilevel"/>
    <w:tmpl w:val="6DBE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nsid w:val="0E8F379E"/>
    <w:multiLevelType w:val="hybridMultilevel"/>
    <w:tmpl w:val="E104E1F0"/>
    <w:lvl w:ilvl="0" w:tplc="6D8E50CA">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E262471C">
      <w:numFmt w:val="bullet"/>
      <w:lvlText w:val="•"/>
      <w:lvlJc w:val="left"/>
      <w:pPr>
        <w:ind w:left="1997" w:hanging="399"/>
      </w:pPr>
      <w:rPr>
        <w:rFonts w:hint="default"/>
        <w:lang w:val="ru-RU" w:eastAsia="en-US" w:bidi="ar-SA"/>
      </w:rPr>
    </w:lvl>
    <w:lvl w:ilvl="2" w:tplc="7736C14E">
      <w:numFmt w:val="bullet"/>
      <w:lvlText w:val="•"/>
      <w:lvlJc w:val="left"/>
      <w:pPr>
        <w:ind w:left="3034" w:hanging="399"/>
      </w:pPr>
      <w:rPr>
        <w:rFonts w:hint="default"/>
        <w:lang w:val="ru-RU" w:eastAsia="en-US" w:bidi="ar-SA"/>
      </w:rPr>
    </w:lvl>
    <w:lvl w:ilvl="3" w:tplc="43769538">
      <w:numFmt w:val="bullet"/>
      <w:lvlText w:val="•"/>
      <w:lvlJc w:val="left"/>
      <w:pPr>
        <w:ind w:left="4071" w:hanging="399"/>
      </w:pPr>
      <w:rPr>
        <w:rFonts w:hint="default"/>
        <w:lang w:val="ru-RU" w:eastAsia="en-US" w:bidi="ar-SA"/>
      </w:rPr>
    </w:lvl>
    <w:lvl w:ilvl="4" w:tplc="34282BF4">
      <w:numFmt w:val="bullet"/>
      <w:lvlText w:val="•"/>
      <w:lvlJc w:val="left"/>
      <w:pPr>
        <w:ind w:left="5108" w:hanging="399"/>
      </w:pPr>
      <w:rPr>
        <w:rFonts w:hint="default"/>
        <w:lang w:val="ru-RU" w:eastAsia="en-US" w:bidi="ar-SA"/>
      </w:rPr>
    </w:lvl>
    <w:lvl w:ilvl="5" w:tplc="B82C05C2">
      <w:numFmt w:val="bullet"/>
      <w:lvlText w:val="•"/>
      <w:lvlJc w:val="left"/>
      <w:pPr>
        <w:ind w:left="6145" w:hanging="399"/>
      </w:pPr>
      <w:rPr>
        <w:rFonts w:hint="default"/>
        <w:lang w:val="ru-RU" w:eastAsia="en-US" w:bidi="ar-SA"/>
      </w:rPr>
    </w:lvl>
    <w:lvl w:ilvl="6" w:tplc="3EB6447C">
      <w:numFmt w:val="bullet"/>
      <w:lvlText w:val="•"/>
      <w:lvlJc w:val="left"/>
      <w:pPr>
        <w:ind w:left="7182" w:hanging="399"/>
      </w:pPr>
      <w:rPr>
        <w:rFonts w:hint="default"/>
        <w:lang w:val="ru-RU" w:eastAsia="en-US" w:bidi="ar-SA"/>
      </w:rPr>
    </w:lvl>
    <w:lvl w:ilvl="7" w:tplc="DC76244E">
      <w:numFmt w:val="bullet"/>
      <w:lvlText w:val="•"/>
      <w:lvlJc w:val="left"/>
      <w:pPr>
        <w:ind w:left="8219" w:hanging="399"/>
      </w:pPr>
      <w:rPr>
        <w:rFonts w:hint="default"/>
        <w:lang w:val="ru-RU" w:eastAsia="en-US" w:bidi="ar-SA"/>
      </w:rPr>
    </w:lvl>
    <w:lvl w:ilvl="8" w:tplc="268E7FBE">
      <w:numFmt w:val="bullet"/>
      <w:lvlText w:val="•"/>
      <w:lvlJc w:val="left"/>
      <w:pPr>
        <w:ind w:left="9256" w:hanging="399"/>
      </w:pPr>
      <w:rPr>
        <w:rFonts w:hint="default"/>
        <w:lang w:val="ru-RU" w:eastAsia="en-US" w:bidi="ar-SA"/>
      </w:rPr>
    </w:lvl>
  </w:abstractNum>
  <w:abstractNum w:abstractNumId="35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8">
    <w:nsid w:val="155804CC"/>
    <w:multiLevelType w:val="multilevel"/>
    <w:tmpl w:val="6B7E3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nsid w:val="16951336"/>
    <w:multiLevelType w:val="multilevel"/>
    <w:tmpl w:val="4156F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nsid w:val="18936E04"/>
    <w:multiLevelType w:val="hybridMultilevel"/>
    <w:tmpl w:val="AEFC9D48"/>
    <w:lvl w:ilvl="0" w:tplc="84AC4C34">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E0689362">
      <w:numFmt w:val="bullet"/>
      <w:lvlText w:val="•"/>
      <w:lvlJc w:val="left"/>
      <w:pPr>
        <w:ind w:left="1997" w:hanging="399"/>
      </w:pPr>
      <w:rPr>
        <w:rFonts w:hint="default"/>
        <w:lang w:val="ru-RU" w:eastAsia="en-US" w:bidi="ar-SA"/>
      </w:rPr>
    </w:lvl>
    <w:lvl w:ilvl="2" w:tplc="B01EFC82">
      <w:numFmt w:val="bullet"/>
      <w:lvlText w:val="•"/>
      <w:lvlJc w:val="left"/>
      <w:pPr>
        <w:ind w:left="3034" w:hanging="399"/>
      </w:pPr>
      <w:rPr>
        <w:rFonts w:hint="default"/>
        <w:lang w:val="ru-RU" w:eastAsia="en-US" w:bidi="ar-SA"/>
      </w:rPr>
    </w:lvl>
    <w:lvl w:ilvl="3" w:tplc="B85E6530">
      <w:numFmt w:val="bullet"/>
      <w:lvlText w:val="•"/>
      <w:lvlJc w:val="left"/>
      <w:pPr>
        <w:ind w:left="4071" w:hanging="399"/>
      </w:pPr>
      <w:rPr>
        <w:rFonts w:hint="default"/>
        <w:lang w:val="ru-RU" w:eastAsia="en-US" w:bidi="ar-SA"/>
      </w:rPr>
    </w:lvl>
    <w:lvl w:ilvl="4" w:tplc="3B384B64">
      <w:numFmt w:val="bullet"/>
      <w:lvlText w:val="•"/>
      <w:lvlJc w:val="left"/>
      <w:pPr>
        <w:ind w:left="5108" w:hanging="399"/>
      </w:pPr>
      <w:rPr>
        <w:rFonts w:hint="default"/>
        <w:lang w:val="ru-RU" w:eastAsia="en-US" w:bidi="ar-SA"/>
      </w:rPr>
    </w:lvl>
    <w:lvl w:ilvl="5" w:tplc="9C7A6556">
      <w:numFmt w:val="bullet"/>
      <w:lvlText w:val="•"/>
      <w:lvlJc w:val="left"/>
      <w:pPr>
        <w:ind w:left="6145" w:hanging="399"/>
      </w:pPr>
      <w:rPr>
        <w:rFonts w:hint="default"/>
        <w:lang w:val="ru-RU" w:eastAsia="en-US" w:bidi="ar-SA"/>
      </w:rPr>
    </w:lvl>
    <w:lvl w:ilvl="6" w:tplc="11900CE6">
      <w:numFmt w:val="bullet"/>
      <w:lvlText w:val="•"/>
      <w:lvlJc w:val="left"/>
      <w:pPr>
        <w:ind w:left="7182" w:hanging="399"/>
      </w:pPr>
      <w:rPr>
        <w:rFonts w:hint="default"/>
        <w:lang w:val="ru-RU" w:eastAsia="en-US" w:bidi="ar-SA"/>
      </w:rPr>
    </w:lvl>
    <w:lvl w:ilvl="7" w:tplc="363E6192">
      <w:numFmt w:val="bullet"/>
      <w:lvlText w:val="•"/>
      <w:lvlJc w:val="left"/>
      <w:pPr>
        <w:ind w:left="8219" w:hanging="399"/>
      </w:pPr>
      <w:rPr>
        <w:rFonts w:hint="default"/>
        <w:lang w:val="ru-RU" w:eastAsia="en-US" w:bidi="ar-SA"/>
      </w:rPr>
    </w:lvl>
    <w:lvl w:ilvl="8" w:tplc="B23C2630">
      <w:numFmt w:val="bullet"/>
      <w:lvlText w:val="•"/>
      <w:lvlJc w:val="left"/>
      <w:pPr>
        <w:ind w:left="9256" w:hanging="399"/>
      </w:pPr>
      <w:rPr>
        <w:rFonts w:hint="default"/>
        <w:lang w:val="ru-RU" w:eastAsia="en-US" w:bidi="ar-SA"/>
      </w:rPr>
    </w:lvl>
  </w:abstractNum>
  <w:abstractNum w:abstractNumId="361">
    <w:nsid w:val="1EEA2B01"/>
    <w:multiLevelType w:val="hybridMultilevel"/>
    <w:tmpl w:val="0B784BC0"/>
    <w:lvl w:ilvl="0" w:tplc="04190001">
      <w:start w:val="1"/>
      <w:numFmt w:val="bullet"/>
      <w:lvlText w:val=""/>
      <w:lvlJc w:val="left"/>
      <w:pPr>
        <w:ind w:left="1070" w:hanging="360"/>
      </w:pPr>
      <w:rPr>
        <w:rFonts w:ascii="Symbol" w:hAnsi="Symbol"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2">
    <w:nsid w:val="1FD55925"/>
    <w:multiLevelType w:val="hybridMultilevel"/>
    <w:tmpl w:val="6BA659D8"/>
    <w:lvl w:ilvl="0" w:tplc="1E88B90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4AAEBC">
      <w:start w:val="1"/>
      <w:numFmt w:val="bullet"/>
      <w:lvlText w:val="o"/>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7267C2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282BE5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A636F6">
      <w:start w:val="1"/>
      <w:numFmt w:val="bullet"/>
      <w:lvlText w:val="o"/>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5F2802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328059A">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EAE1EE">
      <w:start w:val="1"/>
      <w:numFmt w:val="bullet"/>
      <w:lvlText w:val="o"/>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B1609D0">
      <w:start w:val="1"/>
      <w:numFmt w:val="bullet"/>
      <w:lvlText w:val="▪"/>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63">
    <w:nsid w:val="208E2D46"/>
    <w:multiLevelType w:val="hybridMultilevel"/>
    <w:tmpl w:val="199E0394"/>
    <w:lvl w:ilvl="0" w:tplc="C1DA6260">
      <w:start w:val="1"/>
      <w:numFmt w:val="decimal"/>
      <w:lvlText w:val="%1)"/>
      <w:lvlJc w:val="left"/>
      <w:pPr>
        <w:ind w:left="966" w:hanging="406"/>
      </w:pPr>
      <w:rPr>
        <w:rFonts w:ascii="Times New Roman" w:eastAsia="Times New Roman" w:hAnsi="Times New Roman" w:cs="Times New Roman" w:hint="default"/>
        <w:w w:val="97"/>
        <w:sz w:val="26"/>
        <w:szCs w:val="26"/>
        <w:lang w:val="ru-RU" w:eastAsia="en-US" w:bidi="ar-SA"/>
      </w:rPr>
    </w:lvl>
    <w:lvl w:ilvl="1" w:tplc="9A02B8B6">
      <w:numFmt w:val="bullet"/>
      <w:lvlText w:val="•"/>
      <w:lvlJc w:val="left"/>
      <w:pPr>
        <w:ind w:left="1997" w:hanging="406"/>
      </w:pPr>
      <w:rPr>
        <w:rFonts w:hint="default"/>
        <w:lang w:val="ru-RU" w:eastAsia="en-US" w:bidi="ar-SA"/>
      </w:rPr>
    </w:lvl>
    <w:lvl w:ilvl="2" w:tplc="C058901A">
      <w:numFmt w:val="bullet"/>
      <w:lvlText w:val="•"/>
      <w:lvlJc w:val="left"/>
      <w:pPr>
        <w:ind w:left="3034" w:hanging="406"/>
      </w:pPr>
      <w:rPr>
        <w:rFonts w:hint="default"/>
        <w:lang w:val="ru-RU" w:eastAsia="en-US" w:bidi="ar-SA"/>
      </w:rPr>
    </w:lvl>
    <w:lvl w:ilvl="3" w:tplc="B49C3EBA">
      <w:numFmt w:val="bullet"/>
      <w:lvlText w:val="•"/>
      <w:lvlJc w:val="left"/>
      <w:pPr>
        <w:ind w:left="4071" w:hanging="406"/>
      </w:pPr>
      <w:rPr>
        <w:rFonts w:hint="default"/>
        <w:lang w:val="ru-RU" w:eastAsia="en-US" w:bidi="ar-SA"/>
      </w:rPr>
    </w:lvl>
    <w:lvl w:ilvl="4" w:tplc="DB085FFA">
      <w:numFmt w:val="bullet"/>
      <w:lvlText w:val="•"/>
      <w:lvlJc w:val="left"/>
      <w:pPr>
        <w:ind w:left="5108" w:hanging="406"/>
      </w:pPr>
      <w:rPr>
        <w:rFonts w:hint="default"/>
        <w:lang w:val="ru-RU" w:eastAsia="en-US" w:bidi="ar-SA"/>
      </w:rPr>
    </w:lvl>
    <w:lvl w:ilvl="5" w:tplc="52980D4C">
      <w:numFmt w:val="bullet"/>
      <w:lvlText w:val="•"/>
      <w:lvlJc w:val="left"/>
      <w:pPr>
        <w:ind w:left="6145" w:hanging="406"/>
      </w:pPr>
      <w:rPr>
        <w:rFonts w:hint="default"/>
        <w:lang w:val="ru-RU" w:eastAsia="en-US" w:bidi="ar-SA"/>
      </w:rPr>
    </w:lvl>
    <w:lvl w:ilvl="6" w:tplc="91BA025C">
      <w:numFmt w:val="bullet"/>
      <w:lvlText w:val="•"/>
      <w:lvlJc w:val="left"/>
      <w:pPr>
        <w:ind w:left="7182" w:hanging="406"/>
      </w:pPr>
      <w:rPr>
        <w:rFonts w:hint="default"/>
        <w:lang w:val="ru-RU" w:eastAsia="en-US" w:bidi="ar-SA"/>
      </w:rPr>
    </w:lvl>
    <w:lvl w:ilvl="7" w:tplc="F70AC086">
      <w:numFmt w:val="bullet"/>
      <w:lvlText w:val="•"/>
      <w:lvlJc w:val="left"/>
      <w:pPr>
        <w:ind w:left="8219" w:hanging="406"/>
      </w:pPr>
      <w:rPr>
        <w:rFonts w:hint="default"/>
        <w:lang w:val="ru-RU" w:eastAsia="en-US" w:bidi="ar-SA"/>
      </w:rPr>
    </w:lvl>
    <w:lvl w:ilvl="8" w:tplc="840C53A8">
      <w:numFmt w:val="bullet"/>
      <w:lvlText w:val="•"/>
      <w:lvlJc w:val="left"/>
      <w:pPr>
        <w:ind w:left="9256" w:hanging="406"/>
      </w:pPr>
      <w:rPr>
        <w:rFonts w:hint="default"/>
        <w:lang w:val="ru-RU" w:eastAsia="en-US" w:bidi="ar-SA"/>
      </w:rPr>
    </w:lvl>
  </w:abstractNum>
  <w:abstractNum w:abstractNumId="364">
    <w:nsid w:val="220D1121"/>
    <w:multiLevelType w:val="hybridMultilevel"/>
    <w:tmpl w:val="B4108142"/>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65">
    <w:nsid w:val="22740158"/>
    <w:multiLevelType w:val="hybridMultilevel"/>
    <w:tmpl w:val="948E8CF2"/>
    <w:lvl w:ilvl="0" w:tplc="B1602FF8">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C2860BDE">
      <w:numFmt w:val="bullet"/>
      <w:lvlText w:val="•"/>
      <w:lvlJc w:val="left"/>
      <w:pPr>
        <w:ind w:left="1997" w:hanging="399"/>
      </w:pPr>
      <w:rPr>
        <w:rFonts w:hint="default"/>
        <w:lang w:val="ru-RU" w:eastAsia="en-US" w:bidi="ar-SA"/>
      </w:rPr>
    </w:lvl>
    <w:lvl w:ilvl="2" w:tplc="BD6EA876">
      <w:numFmt w:val="bullet"/>
      <w:lvlText w:val="•"/>
      <w:lvlJc w:val="left"/>
      <w:pPr>
        <w:ind w:left="3034" w:hanging="399"/>
      </w:pPr>
      <w:rPr>
        <w:rFonts w:hint="default"/>
        <w:lang w:val="ru-RU" w:eastAsia="en-US" w:bidi="ar-SA"/>
      </w:rPr>
    </w:lvl>
    <w:lvl w:ilvl="3" w:tplc="35CA0C32">
      <w:numFmt w:val="bullet"/>
      <w:lvlText w:val="•"/>
      <w:lvlJc w:val="left"/>
      <w:pPr>
        <w:ind w:left="4071" w:hanging="399"/>
      </w:pPr>
      <w:rPr>
        <w:rFonts w:hint="default"/>
        <w:lang w:val="ru-RU" w:eastAsia="en-US" w:bidi="ar-SA"/>
      </w:rPr>
    </w:lvl>
    <w:lvl w:ilvl="4" w:tplc="588EBB38">
      <w:numFmt w:val="bullet"/>
      <w:lvlText w:val="•"/>
      <w:lvlJc w:val="left"/>
      <w:pPr>
        <w:ind w:left="5108" w:hanging="399"/>
      </w:pPr>
      <w:rPr>
        <w:rFonts w:hint="default"/>
        <w:lang w:val="ru-RU" w:eastAsia="en-US" w:bidi="ar-SA"/>
      </w:rPr>
    </w:lvl>
    <w:lvl w:ilvl="5" w:tplc="EC54D7A2">
      <w:numFmt w:val="bullet"/>
      <w:lvlText w:val="•"/>
      <w:lvlJc w:val="left"/>
      <w:pPr>
        <w:ind w:left="6145" w:hanging="399"/>
      </w:pPr>
      <w:rPr>
        <w:rFonts w:hint="default"/>
        <w:lang w:val="ru-RU" w:eastAsia="en-US" w:bidi="ar-SA"/>
      </w:rPr>
    </w:lvl>
    <w:lvl w:ilvl="6" w:tplc="0DE8FF90">
      <w:numFmt w:val="bullet"/>
      <w:lvlText w:val="•"/>
      <w:lvlJc w:val="left"/>
      <w:pPr>
        <w:ind w:left="7182" w:hanging="399"/>
      </w:pPr>
      <w:rPr>
        <w:rFonts w:hint="default"/>
        <w:lang w:val="ru-RU" w:eastAsia="en-US" w:bidi="ar-SA"/>
      </w:rPr>
    </w:lvl>
    <w:lvl w:ilvl="7" w:tplc="BFA82C58">
      <w:numFmt w:val="bullet"/>
      <w:lvlText w:val="•"/>
      <w:lvlJc w:val="left"/>
      <w:pPr>
        <w:ind w:left="8219" w:hanging="399"/>
      </w:pPr>
      <w:rPr>
        <w:rFonts w:hint="default"/>
        <w:lang w:val="ru-RU" w:eastAsia="en-US" w:bidi="ar-SA"/>
      </w:rPr>
    </w:lvl>
    <w:lvl w:ilvl="8" w:tplc="B9347F54">
      <w:numFmt w:val="bullet"/>
      <w:lvlText w:val="•"/>
      <w:lvlJc w:val="left"/>
      <w:pPr>
        <w:ind w:left="9256" w:hanging="399"/>
      </w:pPr>
      <w:rPr>
        <w:rFonts w:hint="default"/>
        <w:lang w:val="ru-RU" w:eastAsia="en-US" w:bidi="ar-SA"/>
      </w:rPr>
    </w:lvl>
  </w:abstractNum>
  <w:abstractNum w:abstractNumId="366">
    <w:nsid w:val="235D621D"/>
    <w:multiLevelType w:val="hybridMultilevel"/>
    <w:tmpl w:val="5C106818"/>
    <w:lvl w:ilvl="0" w:tplc="E03E2C06">
      <w:start w:val="1"/>
      <w:numFmt w:val="decimal"/>
      <w:lvlText w:val="%1)"/>
      <w:lvlJc w:val="left"/>
      <w:pPr>
        <w:ind w:left="966" w:hanging="540"/>
      </w:pPr>
      <w:rPr>
        <w:rFonts w:ascii="Times New Roman" w:eastAsia="Times New Roman" w:hAnsi="Times New Roman" w:cs="Times New Roman" w:hint="default"/>
        <w:spacing w:val="-2"/>
        <w:w w:val="60"/>
        <w:sz w:val="26"/>
        <w:szCs w:val="26"/>
        <w:lang w:val="ru-RU" w:eastAsia="en-US" w:bidi="ar-SA"/>
      </w:rPr>
    </w:lvl>
    <w:lvl w:ilvl="1" w:tplc="3606FC80">
      <w:numFmt w:val="bullet"/>
      <w:lvlText w:val="•"/>
      <w:lvlJc w:val="left"/>
      <w:pPr>
        <w:ind w:left="1997" w:hanging="540"/>
      </w:pPr>
      <w:rPr>
        <w:rFonts w:hint="default"/>
        <w:lang w:val="ru-RU" w:eastAsia="en-US" w:bidi="ar-SA"/>
      </w:rPr>
    </w:lvl>
    <w:lvl w:ilvl="2" w:tplc="5130FD18">
      <w:numFmt w:val="bullet"/>
      <w:lvlText w:val="•"/>
      <w:lvlJc w:val="left"/>
      <w:pPr>
        <w:ind w:left="3034" w:hanging="540"/>
      </w:pPr>
      <w:rPr>
        <w:rFonts w:hint="default"/>
        <w:lang w:val="ru-RU" w:eastAsia="en-US" w:bidi="ar-SA"/>
      </w:rPr>
    </w:lvl>
    <w:lvl w:ilvl="3" w:tplc="4F002808">
      <w:numFmt w:val="bullet"/>
      <w:lvlText w:val="•"/>
      <w:lvlJc w:val="left"/>
      <w:pPr>
        <w:ind w:left="4071" w:hanging="540"/>
      </w:pPr>
      <w:rPr>
        <w:rFonts w:hint="default"/>
        <w:lang w:val="ru-RU" w:eastAsia="en-US" w:bidi="ar-SA"/>
      </w:rPr>
    </w:lvl>
    <w:lvl w:ilvl="4" w:tplc="0ADA8DF8">
      <w:numFmt w:val="bullet"/>
      <w:lvlText w:val="•"/>
      <w:lvlJc w:val="left"/>
      <w:pPr>
        <w:ind w:left="5108" w:hanging="540"/>
      </w:pPr>
      <w:rPr>
        <w:rFonts w:hint="default"/>
        <w:lang w:val="ru-RU" w:eastAsia="en-US" w:bidi="ar-SA"/>
      </w:rPr>
    </w:lvl>
    <w:lvl w:ilvl="5" w:tplc="0500189A">
      <w:numFmt w:val="bullet"/>
      <w:lvlText w:val="•"/>
      <w:lvlJc w:val="left"/>
      <w:pPr>
        <w:ind w:left="6145" w:hanging="540"/>
      </w:pPr>
      <w:rPr>
        <w:rFonts w:hint="default"/>
        <w:lang w:val="ru-RU" w:eastAsia="en-US" w:bidi="ar-SA"/>
      </w:rPr>
    </w:lvl>
    <w:lvl w:ilvl="6" w:tplc="2EE8F370">
      <w:numFmt w:val="bullet"/>
      <w:lvlText w:val="•"/>
      <w:lvlJc w:val="left"/>
      <w:pPr>
        <w:ind w:left="7182" w:hanging="540"/>
      </w:pPr>
      <w:rPr>
        <w:rFonts w:hint="default"/>
        <w:lang w:val="ru-RU" w:eastAsia="en-US" w:bidi="ar-SA"/>
      </w:rPr>
    </w:lvl>
    <w:lvl w:ilvl="7" w:tplc="C4AECE56">
      <w:numFmt w:val="bullet"/>
      <w:lvlText w:val="•"/>
      <w:lvlJc w:val="left"/>
      <w:pPr>
        <w:ind w:left="8219" w:hanging="540"/>
      </w:pPr>
      <w:rPr>
        <w:rFonts w:hint="default"/>
        <w:lang w:val="ru-RU" w:eastAsia="en-US" w:bidi="ar-SA"/>
      </w:rPr>
    </w:lvl>
    <w:lvl w:ilvl="8" w:tplc="44A4AF48">
      <w:numFmt w:val="bullet"/>
      <w:lvlText w:val="•"/>
      <w:lvlJc w:val="left"/>
      <w:pPr>
        <w:ind w:left="9256" w:hanging="540"/>
      </w:pPr>
      <w:rPr>
        <w:rFonts w:hint="default"/>
        <w:lang w:val="ru-RU" w:eastAsia="en-US" w:bidi="ar-SA"/>
      </w:rPr>
    </w:lvl>
  </w:abstractNum>
  <w:abstractNum w:abstractNumId="367">
    <w:nsid w:val="23942357"/>
    <w:multiLevelType w:val="hybridMultilevel"/>
    <w:tmpl w:val="13D06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2678705B"/>
    <w:multiLevelType w:val="multilevel"/>
    <w:tmpl w:val="2F1E1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nsid w:val="2875579C"/>
    <w:multiLevelType w:val="hybridMultilevel"/>
    <w:tmpl w:val="E0DC1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2C4B782B"/>
    <w:multiLevelType w:val="hybridMultilevel"/>
    <w:tmpl w:val="A6FA2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2EA52A4E"/>
    <w:multiLevelType w:val="hybridMultilevel"/>
    <w:tmpl w:val="E0DC1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39176B78"/>
    <w:multiLevelType w:val="multilevel"/>
    <w:tmpl w:val="55587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nsid w:val="39744409"/>
    <w:multiLevelType w:val="multilevel"/>
    <w:tmpl w:val="B48CF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nsid w:val="3AFF0BC6"/>
    <w:multiLevelType w:val="multilevel"/>
    <w:tmpl w:val="A47E2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nsid w:val="3E6E4D24"/>
    <w:multiLevelType w:val="multilevel"/>
    <w:tmpl w:val="57945B14"/>
    <w:lvl w:ilvl="0">
      <w:start w:val="2"/>
      <w:numFmt w:val="decimal"/>
      <w:lvlText w:val="%1"/>
      <w:lvlJc w:val="left"/>
      <w:pPr>
        <w:ind w:left="2253" w:hanging="721"/>
      </w:pPr>
      <w:rPr>
        <w:rFonts w:hint="default"/>
        <w:lang w:val="ru-RU" w:eastAsia="en-US" w:bidi="ar-SA"/>
      </w:rPr>
    </w:lvl>
    <w:lvl w:ilvl="1">
      <w:start w:val="2"/>
      <w:numFmt w:val="decimal"/>
      <w:lvlText w:val="%1.%2"/>
      <w:lvlJc w:val="left"/>
      <w:pPr>
        <w:ind w:left="2253" w:hanging="721"/>
      </w:pPr>
      <w:rPr>
        <w:rFonts w:hint="default"/>
        <w:lang w:val="ru-RU" w:eastAsia="en-US" w:bidi="ar-SA"/>
      </w:rPr>
    </w:lvl>
    <w:lvl w:ilvl="2">
      <w:start w:val="1"/>
      <w:numFmt w:val="decimal"/>
      <w:lvlText w:val="%1.%2.%3"/>
      <w:lvlJc w:val="left"/>
      <w:pPr>
        <w:ind w:left="2253" w:hanging="721"/>
      </w:pPr>
      <w:rPr>
        <w:rFonts w:hint="default"/>
        <w:lang w:val="ru-RU" w:eastAsia="en-US" w:bidi="ar-SA"/>
      </w:rPr>
    </w:lvl>
    <w:lvl w:ilvl="3">
      <w:start w:val="1"/>
      <w:numFmt w:val="decimal"/>
      <w:lvlText w:val="%1.%2.%3.%4."/>
      <w:lvlJc w:val="left"/>
      <w:pPr>
        <w:ind w:left="2253" w:hanging="721"/>
        <w:jc w:val="right"/>
      </w:pPr>
      <w:rPr>
        <w:rFonts w:ascii="Times New Roman" w:eastAsia="Times New Roman" w:hAnsi="Times New Roman" w:cs="Times New Roman" w:hint="default"/>
        <w:b/>
        <w:bCs/>
        <w:spacing w:val="-1"/>
        <w:w w:val="100"/>
        <w:sz w:val="22"/>
        <w:szCs w:val="22"/>
        <w:lang w:val="ru-RU" w:eastAsia="en-US" w:bidi="ar-SA"/>
      </w:rPr>
    </w:lvl>
    <w:lvl w:ilvl="4">
      <w:start w:val="1"/>
      <w:numFmt w:val="decimal"/>
      <w:lvlText w:val="%5)"/>
      <w:lvlJc w:val="left"/>
      <w:pPr>
        <w:ind w:left="966" w:hanging="55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91" w:hanging="550"/>
      </w:pPr>
      <w:rPr>
        <w:rFonts w:hint="default"/>
        <w:lang w:val="ru-RU" w:eastAsia="en-US" w:bidi="ar-SA"/>
      </w:rPr>
    </w:lvl>
    <w:lvl w:ilvl="6">
      <w:numFmt w:val="bullet"/>
      <w:lvlText w:val="•"/>
      <w:lvlJc w:val="left"/>
      <w:pPr>
        <w:ind w:left="7299" w:hanging="550"/>
      </w:pPr>
      <w:rPr>
        <w:rFonts w:hint="default"/>
        <w:lang w:val="ru-RU" w:eastAsia="en-US" w:bidi="ar-SA"/>
      </w:rPr>
    </w:lvl>
    <w:lvl w:ilvl="7">
      <w:numFmt w:val="bullet"/>
      <w:lvlText w:val="•"/>
      <w:lvlJc w:val="left"/>
      <w:pPr>
        <w:ind w:left="8307" w:hanging="550"/>
      </w:pPr>
      <w:rPr>
        <w:rFonts w:hint="default"/>
        <w:lang w:val="ru-RU" w:eastAsia="en-US" w:bidi="ar-SA"/>
      </w:rPr>
    </w:lvl>
    <w:lvl w:ilvl="8">
      <w:numFmt w:val="bullet"/>
      <w:lvlText w:val="•"/>
      <w:lvlJc w:val="left"/>
      <w:pPr>
        <w:ind w:left="9315" w:hanging="550"/>
      </w:pPr>
      <w:rPr>
        <w:rFonts w:hint="default"/>
        <w:lang w:val="ru-RU" w:eastAsia="en-US" w:bidi="ar-SA"/>
      </w:rPr>
    </w:lvl>
  </w:abstractNum>
  <w:abstractNum w:abstractNumId="376">
    <w:nsid w:val="3EBB486C"/>
    <w:multiLevelType w:val="multilevel"/>
    <w:tmpl w:val="713EFB5E"/>
    <w:lvl w:ilvl="0">
      <w:start w:val="3"/>
      <w:numFmt w:val="decimal"/>
      <w:lvlText w:val="%1"/>
      <w:lvlJc w:val="left"/>
      <w:pPr>
        <w:ind w:left="1240" w:hanging="361"/>
      </w:pPr>
      <w:rPr>
        <w:rFonts w:hint="default"/>
        <w:lang w:val="ru-RU" w:eastAsia="en-US" w:bidi="ar-SA"/>
      </w:rPr>
    </w:lvl>
    <w:lvl w:ilvl="1">
      <w:start w:val="1"/>
      <w:numFmt w:val="decimal"/>
      <w:lvlText w:val="%1.%2."/>
      <w:lvlJc w:val="left"/>
      <w:pPr>
        <w:ind w:left="1240" w:hanging="361"/>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826" w:hanging="1121"/>
      </w:pPr>
      <w:rPr>
        <w:rFonts w:ascii="Times New Roman" w:eastAsia="Times New Roman" w:hAnsi="Times New Roman" w:cs="Times New Roman" w:hint="default"/>
        <w:b/>
        <w:bCs/>
        <w:w w:val="100"/>
        <w:sz w:val="24"/>
        <w:szCs w:val="24"/>
        <w:lang w:val="ru-RU" w:eastAsia="en-US" w:bidi="ar-SA"/>
      </w:rPr>
    </w:lvl>
    <w:lvl w:ilvl="3">
      <w:start w:val="1"/>
      <w:numFmt w:val="upperRoman"/>
      <w:lvlText w:val="%4."/>
      <w:lvlJc w:val="left"/>
      <w:pPr>
        <w:ind w:left="4885" w:hanging="214"/>
        <w:jc w:val="right"/>
      </w:pPr>
      <w:rPr>
        <w:rFonts w:ascii="Times New Roman" w:eastAsia="Times New Roman" w:hAnsi="Times New Roman" w:cs="Times New Roman" w:hint="default"/>
        <w:b/>
        <w:bCs/>
        <w:w w:val="99"/>
        <w:sz w:val="24"/>
        <w:szCs w:val="24"/>
        <w:lang w:val="ru-RU" w:eastAsia="en-US" w:bidi="ar-SA"/>
      </w:rPr>
    </w:lvl>
    <w:lvl w:ilvl="4">
      <w:numFmt w:val="bullet"/>
      <w:lvlText w:val="•"/>
      <w:lvlJc w:val="left"/>
      <w:pPr>
        <w:ind w:left="6492" w:hanging="214"/>
      </w:pPr>
      <w:rPr>
        <w:rFonts w:hint="default"/>
        <w:lang w:val="ru-RU" w:eastAsia="en-US" w:bidi="ar-SA"/>
      </w:rPr>
    </w:lvl>
    <w:lvl w:ilvl="5">
      <w:numFmt w:val="bullet"/>
      <w:lvlText w:val="•"/>
      <w:lvlJc w:val="left"/>
      <w:pPr>
        <w:ind w:left="7299" w:hanging="214"/>
      </w:pPr>
      <w:rPr>
        <w:rFonts w:hint="default"/>
        <w:lang w:val="ru-RU" w:eastAsia="en-US" w:bidi="ar-SA"/>
      </w:rPr>
    </w:lvl>
    <w:lvl w:ilvl="6">
      <w:numFmt w:val="bullet"/>
      <w:lvlText w:val="•"/>
      <w:lvlJc w:val="left"/>
      <w:pPr>
        <w:ind w:left="8105" w:hanging="214"/>
      </w:pPr>
      <w:rPr>
        <w:rFonts w:hint="default"/>
        <w:lang w:val="ru-RU" w:eastAsia="en-US" w:bidi="ar-SA"/>
      </w:rPr>
    </w:lvl>
    <w:lvl w:ilvl="7">
      <w:numFmt w:val="bullet"/>
      <w:lvlText w:val="•"/>
      <w:lvlJc w:val="left"/>
      <w:pPr>
        <w:ind w:left="8912" w:hanging="214"/>
      </w:pPr>
      <w:rPr>
        <w:rFonts w:hint="default"/>
        <w:lang w:val="ru-RU" w:eastAsia="en-US" w:bidi="ar-SA"/>
      </w:rPr>
    </w:lvl>
    <w:lvl w:ilvl="8">
      <w:numFmt w:val="bullet"/>
      <w:lvlText w:val="•"/>
      <w:lvlJc w:val="left"/>
      <w:pPr>
        <w:ind w:left="9718" w:hanging="214"/>
      </w:pPr>
      <w:rPr>
        <w:rFonts w:hint="default"/>
        <w:lang w:val="ru-RU" w:eastAsia="en-US" w:bidi="ar-SA"/>
      </w:rPr>
    </w:lvl>
  </w:abstractNum>
  <w:abstractNum w:abstractNumId="377">
    <w:nsid w:val="3FCB17A8"/>
    <w:multiLevelType w:val="hybridMultilevel"/>
    <w:tmpl w:val="95489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19B1FEB"/>
    <w:multiLevelType w:val="multilevel"/>
    <w:tmpl w:val="67162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nsid w:val="43D4687F"/>
    <w:multiLevelType w:val="hybridMultilevel"/>
    <w:tmpl w:val="4D7ABF70"/>
    <w:lvl w:ilvl="0" w:tplc="DA2A0DE4">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454E4844">
      <w:numFmt w:val="bullet"/>
      <w:lvlText w:val="•"/>
      <w:lvlJc w:val="left"/>
      <w:pPr>
        <w:ind w:left="1997" w:hanging="399"/>
      </w:pPr>
      <w:rPr>
        <w:rFonts w:hint="default"/>
        <w:lang w:val="ru-RU" w:eastAsia="en-US" w:bidi="ar-SA"/>
      </w:rPr>
    </w:lvl>
    <w:lvl w:ilvl="2" w:tplc="CD98E3D8">
      <w:numFmt w:val="bullet"/>
      <w:lvlText w:val="•"/>
      <w:lvlJc w:val="left"/>
      <w:pPr>
        <w:ind w:left="3034" w:hanging="399"/>
      </w:pPr>
      <w:rPr>
        <w:rFonts w:hint="default"/>
        <w:lang w:val="ru-RU" w:eastAsia="en-US" w:bidi="ar-SA"/>
      </w:rPr>
    </w:lvl>
    <w:lvl w:ilvl="3" w:tplc="978C4DFC">
      <w:numFmt w:val="bullet"/>
      <w:lvlText w:val="•"/>
      <w:lvlJc w:val="left"/>
      <w:pPr>
        <w:ind w:left="4071" w:hanging="399"/>
      </w:pPr>
      <w:rPr>
        <w:rFonts w:hint="default"/>
        <w:lang w:val="ru-RU" w:eastAsia="en-US" w:bidi="ar-SA"/>
      </w:rPr>
    </w:lvl>
    <w:lvl w:ilvl="4" w:tplc="29DE9812">
      <w:numFmt w:val="bullet"/>
      <w:lvlText w:val="•"/>
      <w:lvlJc w:val="left"/>
      <w:pPr>
        <w:ind w:left="5108" w:hanging="399"/>
      </w:pPr>
      <w:rPr>
        <w:rFonts w:hint="default"/>
        <w:lang w:val="ru-RU" w:eastAsia="en-US" w:bidi="ar-SA"/>
      </w:rPr>
    </w:lvl>
    <w:lvl w:ilvl="5" w:tplc="8AF683C8">
      <w:numFmt w:val="bullet"/>
      <w:lvlText w:val="•"/>
      <w:lvlJc w:val="left"/>
      <w:pPr>
        <w:ind w:left="6145" w:hanging="399"/>
      </w:pPr>
      <w:rPr>
        <w:rFonts w:hint="default"/>
        <w:lang w:val="ru-RU" w:eastAsia="en-US" w:bidi="ar-SA"/>
      </w:rPr>
    </w:lvl>
    <w:lvl w:ilvl="6" w:tplc="0B401320">
      <w:numFmt w:val="bullet"/>
      <w:lvlText w:val="•"/>
      <w:lvlJc w:val="left"/>
      <w:pPr>
        <w:ind w:left="7182" w:hanging="399"/>
      </w:pPr>
      <w:rPr>
        <w:rFonts w:hint="default"/>
        <w:lang w:val="ru-RU" w:eastAsia="en-US" w:bidi="ar-SA"/>
      </w:rPr>
    </w:lvl>
    <w:lvl w:ilvl="7" w:tplc="F59040FA">
      <w:numFmt w:val="bullet"/>
      <w:lvlText w:val="•"/>
      <w:lvlJc w:val="left"/>
      <w:pPr>
        <w:ind w:left="8219" w:hanging="399"/>
      </w:pPr>
      <w:rPr>
        <w:rFonts w:hint="default"/>
        <w:lang w:val="ru-RU" w:eastAsia="en-US" w:bidi="ar-SA"/>
      </w:rPr>
    </w:lvl>
    <w:lvl w:ilvl="8" w:tplc="28FC93A2">
      <w:numFmt w:val="bullet"/>
      <w:lvlText w:val="•"/>
      <w:lvlJc w:val="left"/>
      <w:pPr>
        <w:ind w:left="9256" w:hanging="399"/>
      </w:pPr>
      <w:rPr>
        <w:rFonts w:hint="default"/>
        <w:lang w:val="ru-RU" w:eastAsia="en-US" w:bidi="ar-SA"/>
      </w:rPr>
    </w:lvl>
  </w:abstractNum>
  <w:abstractNum w:abstractNumId="380">
    <w:nsid w:val="45AD4513"/>
    <w:multiLevelType w:val="hybridMultilevel"/>
    <w:tmpl w:val="3892C7E6"/>
    <w:lvl w:ilvl="0" w:tplc="58401642">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2C566B9E">
      <w:numFmt w:val="bullet"/>
      <w:lvlText w:val="•"/>
      <w:lvlJc w:val="left"/>
      <w:pPr>
        <w:ind w:left="1997" w:hanging="399"/>
      </w:pPr>
      <w:rPr>
        <w:rFonts w:hint="default"/>
        <w:lang w:val="ru-RU" w:eastAsia="en-US" w:bidi="ar-SA"/>
      </w:rPr>
    </w:lvl>
    <w:lvl w:ilvl="2" w:tplc="F59AB820">
      <w:numFmt w:val="bullet"/>
      <w:lvlText w:val="•"/>
      <w:lvlJc w:val="left"/>
      <w:pPr>
        <w:ind w:left="3034" w:hanging="399"/>
      </w:pPr>
      <w:rPr>
        <w:rFonts w:hint="default"/>
        <w:lang w:val="ru-RU" w:eastAsia="en-US" w:bidi="ar-SA"/>
      </w:rPr>
    </w:lvl>
    <w:lvl w:ilvl="3" w:tplc="5A1EC71E">
      <w:numFmt w:val="bullet"/>
      <w:lvlText w:val="•"/>
      <w:lvlJc w:val="left"/>
      <w:pPr>
        <w:ind w:left="4071" w:hanging="399"/>
      </w:pPr>
      <w:rPr>
        <w:rFonts w:hint="default"/>
        <w:lang w:val="ru-RU" w:eastAsia="en-US" w:bidi="ar-SA"/>
      </w:rPr>
    </w:lvl>
    <w:lvl w:ilvl="4" w:tplc="6EBEE482">
      <w:numFmt w:val="bullet"/>
      <w:lvlText w:val="•"/>
      <w:lvlJc w:val="left"/>
      <w:pPr>
        <w:ind w:left="5108" w:hanging="399"/>
      </w:pPr>
      <w:rPr>
        <w:rFonts w:hint="default"/>
        <w:lang w:val="ru-RU" w:eastAsia="en-US" w:bidi="ar-SA"/>
      </w:rPr>
    </w:lvl>
    <w:lvl w:ilvl="5" w:tplc="CE7621F8">
      <w:numFmt w:val="bullet"/>
      <w:lvlText w:val="•"/>
      <w:lvlJc w:val="left"/>
      <w:pPr>
        <w:ind w:left="6145" w:hanging="399"/>
      </w:pPr>
      <w:rPr>
        <w:rFonts w:hint="default"/>
        <w:lang w:val="ru-RU" w:eastAsia="en-US" w:bidi="ar-SA"/>
      </w:rPr>
    </w:lvl>
    <w:lvl w:ilvl="6" w:tplc="97088092">
      <w:numFmt w:val="bullet"/>
      <w:lvlText w:val="•"/>
      <w:lvlJc w:val="left"/>
      <w:pPr>
        <w:ind w:left="7182" w:hanging="399"/>
      </w:pPr>
      <w:rPr>
        <w:rFonts w:hint="default"/>
        <w:lang w:val="ru-RU" w:eastAsia="en-US" w:bidi="ar-SA"/>
      </w:rPr>
    </w:lvl>
    <w:lvl w:ilvl="7" w:tplc="FD540DB6">
      <w:numFmt w:val="bullet"/>
      <w:lvlText w:val="•"/>
      <w:lvlJc w:val="left"/>
      <w:pPr>
        <w:ind w:left="8219" w:hanging="399"/>
      </w:pPr>
      <w:rPr>
        <w:rFonts w:hint="default"/>
        <w:lang w:val="ru-RU" w:eastAsia="en-US" w:bidi="ar-SA"/>
      </w:rPr>
    </w:lvl>
    <w:lvl w:ilvl="8" w:tplc="80F6E6C8">
      <w:numFmt w:val="bullet"/>
      <w:lvlText w:val="•"/>
      <w:lvlJc w:val="left"/>
      <w:pPr>
        <w:ind w:left="9256" w:hanging="399"/>
      </w:pPr>
      <w:rPr>
        <w:rFonts w:hint="default"/>
        <w:lang w:val="ru-RU" w:eastAsia="en-US" w:bidi="ar-SA"/>
      </w:rPr>
    </w:lvl>
  </w:abstractNum>
  <w:abstractNum w:abstractNumId="381">
    <w:nsid w:val="45D428AA"/>
    <w:multiLevelType w:val="multilevel"/>
    <w:tmpl w:val="4AB43BC0"/>
    <w:lvl w:ilvl="0">
      <w:start w:val="1"/>
      <w:numFmt w:val="decimal"/>
      <w:lvlText w:val="%1"/>
      <w:lvlJc w:val="left"/>
      <w:pPr>
        <w:ind w:left="1952" w:hanging="420"/>
      </w:pPr>
      <w:rPr>
        <w:rFonts w:hint="default"/>
        <w:lang w:val="ru-RU" w:eastAsia="en-US" w:bidi="ar-SA"/>
      </w:rPr>
    </w:lvl>
    <w:lvl w:ilvl="1">
      <w:start w:val="1"/>
      <w:numFmt w:val="decimal"/>
      <w:lvlText w:val="%1.%2."/>
      <w:lvlJc w:val="left"/>
      <w:pPr>
        <w:ind w:left="195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66" w:hanging="541"/>
        <w:jc w:val="right"/>
      </w:pPr>
      <w:rPr>
        <w:rFonts w:ascii="Times New Roman" w:eastAsia="Times New Roman" w:hAnsi="Times New Roman" w:cs="Times New Roman" w:hint="default"/>
        <w:b/>
        <w:bCs/>
        <w:spacing w:val="-1"/>
        <w:w w:val="100"/>
        <w:sz w:val="22"/>
        <w:szCs w:val="22"/>
        <w:lang w:val="ru-RU" w:eastAsia="en-US" w:bidi="ar-SA"/>
      </w:rPr>
    </w:lvl>
    <w:lvl w:ilvl="3">
      <w:start w:val="1"/>
      <w:numFmt w:val="decimal"/>
      <w:lvlText w:val="%4)"/>
      <w:lvlJc w:val="left"/>
      <w:pPr>
        <w:ind w:left="966" w:hanging="399"/>
      </w:pPr>
      <w:rPr>
        <w:rFonts w:ascii="Times New Roman" w:eastAsia="Times New Roman" w:hAnsi="Times New Roman" w:cs="Times New Roman" w:hint="default"/>
        <w:w w:val="97"/>
        <w:sz w:val="26"/>
        <w:szCs w:val="26"/>
        <w:lang w:val="ru-RU" w:eastAsia="en-US" w:bidi="ar-SA"/>
      </w:rPr>
    </w:lvl>
    <w:lvl w:ilvl="4">
      <w:numFmt w:val="bullet"/>
      <w:lvlText w:val="•"/>
      <w:lvlJc w:val="left"/>
      <w:pPr>
        <w:ind w:left="3401" w:hanging="399"/>
      </w:pPr>
      <w:rPr>
        <w:rFonts w:hint="default"/>
        <w:lang w:val="ru-RU" w:eastAsia="en-US" w:bidi="ar-SA"/>
      </w:rPr>
    </w:lvl>
    <w:lvl w:ilvl="5">
      <w:numFmt w:val="bullet"/>
      <w:lvlText w:val="•"/>
      <w:lvlJc w:val="left"/>
      <w:pPr>
        <w:ind w:left="4723" w:hanging="399"/>
      </w:pPr>
      <w:rPr>
        <w:rFonts w:hint="default"/>
        <w:lang w:val="ru-RU" w:eastAsia="en-US" w:bidi="ar-SA"/>
      </w:rPr>
    </w:lvl>
    <w:lvl w:ilvl="6">
      <w:numFmt w:val="bullet"/>
      <w:lvlText w:val="•"/>
      <w:lvlJc w:val="left"/>
      <w:pPr>
        <w:ind w:left="6044" w:hanging="399"/>
      </w:pPr>
      <w:rPr>
        <w:rFonts w:hint="default"/>
        <w:lang w:val="ru-RU" w:eastAsia="en-US" w:bidi="ar-SA"/>
      </w:rPr>
    </w:lvl>
    <w:lvl w:ilvl="7">
      <w:numFmt w:val="bullet"/>
      <w:lvlText w:val="•"/>
      <w:lvlJc w:val="left"/>
      <w:pPr>
        <w:ind w:left="7366" w:hanging="399"/>
      </w:pPr>
      <w:rPr>
        <w:rFonts w:hint="default"/>
        <w:lang w:val="ru-RU" w:eastAsia="en-US" w:bidi="ar-SA"/>
      </w:rPr>
    </w:lvl>
    <w:lvl w:ilvl="8">
      <w:numFmt w:val="bullet"/>
      <w:lvlText w:val="•"/>
      <w:lvlJc w:val="left"/>
      <w:pPr>
        <w:ind w:left="8688" w:hanging="399"/>
      </w:pPr>
      <w:rPr>
        <w:rFonts w:hint="default"/>
        <w:lang w:val="ru-RU" w:eastAsia="en-US" w:bidi="ar-SA"/>
      </w:rPr>
    </w:lvl>
  </w:abstractNum>
  <w:abstractNum w:abstractNumId="382">
    <w:nsid w:val="45E2215D"/>
    <w:multiLevelType w:val="multilevel"/>
    <w:tmpl w:val="2B803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nsid w:val="46451A1A"/>
    <w:multiLevelType w:val="hybridMultilevel"/>
    <w:tmpl w:val="FF02B3FC"/>
    <w:lvl w:ilvl="0" w:tplc="4B7C547A">
      <w:numFmt w:val="bullet"/>
      <w:lvlText w:val=""/>
      <w:lvlJc w:val="left"/>
      <w:pPr>
        <w:ind w:left="966" w:hanging="399"/>
      </w:pPr>
      <w:rPr>
        <w:rFonts w:ascii="Symbol" w:eastAsia="Symbol" w:hAnsi="Symbol" w:cs="Symbol" w:hint="default"/>
        <w:w w:val="98"/>
        <w:sz w:val="26"/>
        <w:szCs w:val="26"/>
        <w:lang w:val="ru-RU" w:eastAsia="en-US" w:bidi="ar-SA"/>
      </w:rPr>
    </w:lvl>
    <w:lvl w:ilvl="1" w:tplc="1FB48294">
      <w:numFmt w:val="bullet"/>
      <w:lvlText w:val="•"/>
      <w:lvlJc w:val="left"/>
      <w:pPr>
        <w:ind w:left="1997" w:hanging="399"/>
      </w:pPr>
      <w:rPr>
        <w:rFonts w:hint="default"/>
        <w:lang w:val="ru-RU" w:eastAsia="en-US" w:bidi="ar-SA"/>
      </w:rPr>
    </w:lvl>
    <w:lvl w:ilvl="2" w:tplc="D5222F96">
      <w:numFmt w:val="bullet"/>
      <w:lvlText w:val="•"/>
      <w:lvlJc w:val="left"/>
      <w:pPr>
        <w:ind w:left="3034" w:hanging="399"/>
      </w:pPr>
      <w:rPr>
        <w:rFonts w:hint="default"/>
        <w:lang w:val="ru-RU" w:eastAsia="en-US" w:bidi="ar-SA"/>
      </w:rPr>
    </w:lvl>
    <w:lvl w:ilvl="3" w:tplc="D9CE31F8">
      <w:numFmt w:val="bullet"/>
      <w:lvlText w:val="•"/>
      <w:lvlJc w:val="left"/>
      <w:pPr>
        <w:ind w:left="4071" w:hanging="399"/>
      </w:pPr>
      <w:rPr>
        <w:rFonts w:hint="default"/>
        <w:lang w:val="ru-RU" w:eastAsia="en-US" w:bidi="ar-SA"/>
      </w:rPr>
    </w:lvl>
    <w:lvl w:ilvl="4" w:tplc="78F839E6">
      <w:numFmt w:val="bullet"/>
      <w:lvlText w:val="•"/>
      <w:lvlJc w:val="left"/>
      <w:pPr>
        <w:ind w:left="5108" w:hanging="399"/>
      </w:pPr>
      <w:rPr>
        <w:rFonts w:hint="default"/>
        <w:lang w:val="ru-RU" w:eastAsia="en-US" w:bidi="ar-SA"/>
      </w:rPr>
    </w:lvl>
    <w:lvl w:ilvl="5" w:tplc="85A8E09C">
      <w:numFmt w:val="bullet"/>
      <w:lvlText w:val="•"/>
      <w:lvlJc w:val="left"/>
      <w:pPr>
        <w:ind w:left="6145" w:hanging="399"/>
      </w:pPr>
      <w:rPr>
        <w:rFonts w:hint="default"/>
        <w:lang w:val="ru-RU" w:eastAsia="en-US" w:bidi="ar-SA"/>
      </w:rPr>
    </w:lvl>
    <w:lvl w:ilvl="6" w:tplc="759A07EA">
      <w:numFmt w:val="bullet"/>
      <w:lvlText w:val="•"/>
      <w:lvlJc w:val="left"/>
      <w:pPr>
        <w:ind w:left="7182" w:hanging="399"/>
      </w:pPr>
      <w:rPr>
        <w:rFonts w:hint="default"/>
        <w:lang w:val="ru-RU" w:eastAsia="en-US" w:bidi="ar-SA"/>
      </w:rPr>
    </w:lvl>
    <w:lvl w:ilvl="7" w:tplc="06BA8C86">
      <w:numFmt w:val="bullet"/>
      <w:lvlText w:val="•"/>
      <w:lvlJc w:val="left"/>
      <w:pPr>
        <w:ind w:left="8219" w:hanging="399"/>
      </w:pPr>
      <w:rPr>
        <w:rFonts w:hint="default"/>
        <w:lang w:val="ru-RU" w:eastAsia="en-US" w:bidi="ar-SA"/>
      </w:rPr>
    </w:lvl>
    <w:lvl w:ilvl="8" w:tplc="61E4E130">
      <w:numFmt w:val="bullet"/>
      <w:lvlText w:val="•"/>
      <w:lvlJc w:val="left"/>
      <w:pPr>
        <w:ind w:left="9256" w:hanging="399"/>
      </w:pPr>
      <w:rPr>
        <w:rFonts w:hint="default"/>
        <w:lang w:val="ru-RU" w:eastAsia="en-US" w:bidi="ar-SA"/>
      </w:rPr>
    </w:lvl>
  </w:abstractNum>
  <w:abstractNum w:abstractNumId="384">
    <w:nsid w:val="47FF329A"/>
    <w:multiLevelType w:val="hybridMultilevel"/>
    <w:tmpl w:val="11044A88"/>
    <w:lvl w:ilvl="0" w:tplc="CC2C6DF4">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B7305172">
      <w:numFmt w:val="bullet"/>
      <w:lvlText w:val="•"/>
      <w:lvlJc w:val="left"/>
      <w:pPr>
        <w:ind w:left="1997" w:hanging="399"/>
      </w:pPr>
      <w:rPr>
        <w:rFonts w:hint="default"/>
        <w:lang w:val="ru-RU" w:eastAsia="en-US" w:bidi="ar-SA"/>
      </w:rPr>
    </w:lvl>
    <w:lvl w:ilvl="2" w:tplc="09402118">
      <w:numFmt w:val="bullet"/>
      <w:lvlText w:val="•"/>
      <w:lvlJc w:val="left"/>
      <w:pPr>
        <w:ind w:left="3034" w:hanging="399"/>
      </w:pPr>
      <w:rPr>
        <w:rFonts w:hint="default"/>
        <w:lang w:val="ru-RU" w:eastAsia="en-US" w:bidi="ar-SA"/>
      </w:rPr>
    </w:lvl>
    <w:lvl w:ilvl="3" w:tplc="F9827392">
      <w:numFmt w:val="bullet"/>
      <w:lvlText w:val="•"/>
      <w:lvlJc w:val="left"/>
      <w:pPr>
        <w:ind w:left="4071" w:hanging="399"/>
      </w:pPr>
      <w:rPr>
        <w:rFonts w:hint="default"/>
        <w:lang w:val="ru-RU" w:eastAsia="en-US" w:bidi="ar-SA"/>
      </w:rPr>
    </w:lvl>
    <w:lvl w:ilvl="4" w:tplc="180848E4">
      <w:numFmt w:val="bullet"/>
      <w:lvlText w:val="•"/>
      <w:lvlJc w:val="left"/>
      <w:pPr>
        <w:ind w:left="5108" w:hanging="399"/>
      </w:pPr>
      <w:rPr>
        <w:rFonts w:hint="default"/>
        <w:lang w:val="ru-RU" w:eastAsia="en-US" w:bidi="ar-SA"/>
      </w:rPr>
    </w:lvl>
    <w:lvl w:ilvl="5" w:tplc="A30A2202">
      <w:numFmt w:val="bullet"/>
      <w:lvlText w:val="•"/>
      <w:lvlJc w:val="left"/>
      <w:pPr>
        <w:ind w:left="6145" w:hanging="399"/>
      </w:pPr>
      <w:rPr>
        <w:rFonts w:hint="default"/>
        <w:lang w:val="ru-RU" w:eastAsia="en-US" w:bidi="ar-SA"/>
      </w:rPr>
    </w:lvl>
    <w:lvl w:ilvl="6" w:tplc="E76A71E4">
      <w:numFmt w:val="bullet"/>
      <w:lvlText w:val="•"/>
      <w:lvlJc w:val="left"/>
      <w:pPr>
        <w:ind w:left="7182" w:hanging="399"/>
      </w:pPr>
      <w:rPr>
        <w:rFonts w:hint="default"/>
        <w:lang w:val="ru-RU" w:eastAsia="en-US" w:bidi="ar-SA"/>
      </w:rPr>
    </w:lvl>
    <w:lvl w:ilvl="7" w:tplc="C6CAA9D8">
      <w:numFmt w:val="bullet"/>
      <w:lvlText w:val="•"/>
      <w:lvlJc w:val="left"/>
      <w:pPr>
        <w:ind w:left="8219" w:hanging="399"/>
      </w:pPr>
      <w:rPr>
        <w:rFonts w:hint="default"/>
        <w:lang w:val="ru-RU" w:eastAsia="en-US" w:bidi="ar-SA"/>
      </w:rPr>
    </w:lvl>
    <w:lvl w:ilvl="8" w:tplc="55308FAE">
      <w:numFmt w:val="bullet"/>
      <w:lvlText w:val="•"/>
      <w:lvlJc w:val="left"/>
      <w:pPr>
        <w:ind w:left="9256" w:hanging="399"/>
      </w:pPr>
      <w:rPr>
        <w:rFonts w:hint="default"/>
        <w:lang w:val="ru-RU" w:eastAsia="en-US" w:bidi="ar-SA"/>
      </w:rPr>
    </w:lvl>
  </w:abstractNum>
  <w:abstractNum w:abstractNumId="385">
    <w:nsid w:val="4DB4288C"/>
    <w:multiLevelType w:val="multilevel"/>
    <w:tmpl w:val="9BE29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nsid w:val="4FE0786C"/>
    <w:multiLevelType w:val="hybridMultilevel"/>
    <w:tmpl w:val="3ECC9890"/>
    <w:lvl w:ilvl="0" w:tplc="5838D658">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9F1A4F4E">
      <w:numFmt w:val="bullet"/>
      <w:lvlText w:val="•"/>
      <w:lvlJc w:val="left"/>
      <w:pPr>
        <w:ind w:left="1997" w:hanging="399"/>
      </w:pPr>
      <w:rPr>
        <w:rFonts w:hint="default"/>
        <w:lang w:val="ru-RU" w:eastAsia="en-US" w:bidi="ar-SA"/>
      </w:rPr>
    </w:lvl>
    <w:lvl w:ilvl="2" w:tplc="E462373E">
      <w:numFmt w:val="bullet"/>
      <w:lvlText w:val="•"/>
      <w:lvlJc w:val="left"/>
      <w:pPr>
        <w:ind w:left="3034" w:hanging="399"/>
      </w:pPr>
      <w:rPr>
        <w:rFonts w:hint="default"/>
        <w:lang w:val="ru-RU" w:eastAsia="en-US" w:bidi="ar-SA"/>
      </w:rPr>
    </w:lvl>
    <w:lvl w:ilvl="3" w:tplc="C3C889CC">
      <w:numFmt w:val="bullet"/>
      <w:lvlText w:val="•"/>
      <w:lvlJc w:val="left"/>
      <w:pPr>
        <w:ind w:left="4071" w:hanging="399"/>
      </w:pPr>
      <w:rPr>
        <w:rFonts w:hint="default"/>
        <w:lang w:val="ru-RU" w:eastAsia="en-US" w:bidi="ar-SA"/>
      </w:rPr>
    </w:lvl>
    <w:lvl w:ilvl="4" w:tplc="BB38F54C">
      <w:numFmt w:val="bullet"/>
      <w:lvlText w:val="•"/>
      <w:lvlJc w:val="left"/>
      <w:pPr>
        <w:ind w:left="5108" w:hanging="399"/>
      </w:pPr>
      <w:rPr>
        <w:rFonts w:hint="default"/>
        <w:lang w:val="ru-RU" w:eastAsia="en-US" w:bidi="ar-SA"/>
      </w:rPr>
    </w:lvl>
    <w:lvl w:ilvl="5" w:tplc="24D0B068">
      <w:numFmt w:val="bullet"/>
      <w:lvlText w:val="•"/>
      <w:lvlJc w:val="left"/>
      <w:pPr>
        <w:ind w:left="6145" w:hanging="399"/>
      </w:pPr>
      <w:rPr>
        <w:rFonts w:hint="default"/>
        <w:lang w:val="ru-RU" w:eastAsia="en-US" w:bidi="ar-SA"/>
      </w:rPr>
    </w:lvl>
    <w:lvl w:ilvl="6" w:tplc="385A2220">
      <w:numFmt w:val="bullet"/>
      <w:lvlText w:val="•"/>
      <w:lvlJc w:val="left"/>
      <w:pPr>
        <w:ind w:left="7182" w:hanging="399"/>
      </w:pPr>
      <w:rPr>
        <w:rFonts w:hint="default"/>
        <w:lang w:val="ru-RU" w:eastAsia="en-US" w:bidi="ar-SA"/>
      </w:rPr>
    </w:lvl>
    <w:lvl w:ilvl="7" w:tplc="7AD83A40">
      <w:numFmt w:val="bullet"/>
      <w:lvlText w:val="•"/>
      <w:lvlJc w:val="left"/>
      <w:pPr>
        <w:ind w:left="8219" w:hanging="399"/>
      </w:pPr>
      <w:rPr>
        <w:rFonts w:hint="default"/>
        <w:lang w:val="ru-RU" w:eastAsia="en-US" w:bidi="ar-SA"/>
      </w:rPr>
    </w:lvl>
    <w:lvl w:ilvl="8" w:tplc="16484A4E">
      <w:numFmt w:val="bullet"/>
      <w:lvlText w:val="•"/>
      <w:lvlJc w:val="left"/>
      <w:pPr>
        <w:ind w:left="9256" w:hanging="399"/>
      </w:pPr>
      <w:rPr>
        <w:rFonts w:hint="default"/>
        <w:lang w:val="ru-RU" w:eastAsia="en-US" w:bidi="ar-SA"/>
      </w:rPr>
    </w:lvl>
  </w:abstractNum>
  <w:abstractNum w:abstractNumId="387">
    <w:nsid w:val="521F29BE"/>
    <w:multiLevelType w:val="multilevel"/>
    <w:tmpl w:val="12E42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nsid w:val="5325722C"/>
    <w:multiLevelType w:val="hybridMultilevel"/>
    <w:tmpl w:val="84E6EB2E"/>
    <w:lvl w:ilvl="0" w:tplc="F68CEC28">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6F382FFC">
      <w:numFmt w:val="bullet"/>
      <w:lvlText w:val="•"/>
      <w:lvlJc w:val="left"/>
      <w:pPr>
        <w:ind w:left="1997" w:hanging="399"/>
      </w:pPr>
      <w:rPr>
        <w:rFonts w:hint="default"/>
        <w:lang w:val="ru-RU" w:eastAsia="en-US" w:bidi="ar-SA"/>
      </w:rPr>
    </w:lvl>
    <w:lvl w:ilvl="2" w:tplc="4B1CC662">
      <w:numFmt w:val="bullet"/>
      <w:lvlText w:val="•"/>
      <w:lvlJc w:val="left"/>
      <w:pPr>
        <w:ind w:left="3034" w:hanging="399"/>
      </w:pPr>
      <w:rPr>
        <w:rFonts w:hint="default"/>
        <w:lang w:val="ru-RU" w:eastAsia="en-US" w:bidi="ar-SA"/>
      </w:rPr>
    </w:lvl>
    <w:lvl w:ilvl="3" w:tplc="568822B8">
      <w:numFmt w:val="bullet"/>
      <w:lvlText w:val="•"/>
      <w:lvlJc w:val="left"/>
      <w:pPr>
        <w:ind w:left="4071" w:hanging="399"/>
      </w:pPr>
      <w:rPr>
        <w:rFonts w:hint="default"/>
        <w:lang w:val="ru-RU" w:eastAsia="en-US" w:bidi="ar-SA"/>
      </w:rPr>
    </w:lvl>
    <w:lvl w:ilvl="4" w:tplc="34D8D482">
      <w:numFmt w:val="bullet"/>
      <w:lvlText w:val="•"/>
      <w:lvlJc w:val="left"/>
      <w:pPr>
        <w:ind w:left="5108" w:hanging="399"/>
      </w:pPr>
      <w:rPr>
        <w:rFonts w:hint="default"/>
        <w:lang w:val="ru-RU" w:eastAsia="en-US" w:bidi="ar-SA"/>
      </w:rPr>
    </w:lvl>
    <w:lvl w:ilvl="5" w:tplc="FB78C248">
      <w:numFmt w:val="bullet"/>
      <w:lvlText w:val="•"/>
      <w:lvlJc w:val="left"/>
      <w:pPr>
        <w:ind w:left="6145" w:hanging="399"/>
      </w:pPr>
      <w:rPr>
        <w:rFonts w:hint="default"/>
        <w:lang w:val="ru-RU" w:eastAsia="en-US" w:bidi="ar-SA"/>
      </w:rPr>
    </w:lvl>
    <w:lvl w:ilvl="6" w:tplc="B8228B3A">
      <w:numFmt w:val="bullet"/>
      <w:lvlText w:val="•"/>
      <w:lvlJc w:val="left"/>
      <w:pPr>
        <w:ind w:left="7182" w:hanging="399"/>
      </w:pPr>
      <w:rPr>
        <w:rFonts w:hint="default"/>
        <w:lang w:val="ru-RU" w:eastAsia="en-US" w:bidi="ar-SA"/>
      </w:rPr>
    </w:lvl>
    <w:lvl w:ilvl="7" w:tplc="D6669182">
      <w:numFmt w:val="bullet"/>
      <w:lvlText w:val="•"/>
      <w:lvlJc w:val="left"/>
      <w:pPr>
        <w:ind w:left="8219" w:hanging="399"/>
      </w:pPr>
      <w:rPr>
        <w:rFonts w:hint="default"/>
        <w:lang w:val="ru-RU" w:eastAsia="en-US" w:bidi="ar-SA"/>
      </w:rPr>
    </w:lvl>
    <w:lvl w:ilvl="8" w:tplc="D4A8EDBA">
      <w:numFmt w:val="bullet"/>
      <w:lvlText w:val="•"/>
      <w:lvlJc w:val="left"/>
      <w:pPr>
        <w:ind w:left="9256" w:hanging="399"/>
      </w:pPr>
      <w:rPr>
        <w:rFonts w:hint="default"/>
        <w:lang w:val="ru-RU" w:eastAsia="en-US" w:bidi="ar-SA"/>
      </w:rPr>
    </w:lvl>
  </w:abstractNum>
  <w:abstractNum w:abstractNumId="389">
    <w:nsid w:val="56204E16"/>
    <w:multiLevelType w:val="hybridMultilevel"/>
    <w:tmpl w:val="E37A4918"/>
    <w:lvl w:ilvl="0" w:tplc="6B200B34">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4DB8220E">
      <w:numFmt w:val="bullet"/>
      <w:lvlText w:val="•"/>
      <w:lvlJc w:val="left"/>
      <w:pPr>
        <w:ind w:left="1997" w:hanging="399"/>
      </w:pPr>
      <w:rPr>
        <w:rFonts w:hint="default"/>
        <w:lang w:val="ru-RU" w:eastAsia="en-US" w:bidi="ar-SA"/>
      </w:rPr>
    </w:lvl>
    <w:lvl w:ilvl="2" w:tplc="BE28A006">
      <w:numFmt w:val="bullet"/>
      <w:lvlText w:val="•"/>
      <w:lvlJc w:val="left"/>
      <w:pPr>
        <w:ind w:left="3034" w:hanging="399"/>
      </w:pPr>
      <w:rPr>
        <w:rFonts w:hint="default"/>
        <w:lang w:val="ru-RU" w:eastAsia="en-US" w:bidi="ar-SA"/>
      </w:rPr>
    </w:lvl>
    <w:lvl w:ilvl="3" w:tplc="9CFAD34E">
      <w:numFmt w:val="bullet"/>
      <w:lvlText w:val="•"/>
      <w:lvlJc w:val="left"/>
      <w:pPr>
        <w:ind w:left="4071" w:hanging="399"/>
      </w:pPr>
      <w:rPr>
        <w:rFonts w:hint="default"/>
        <w:lang w:val="ru-RU" w:eastAsia="en-US" w:bidi="ar-SA"/>
      </w:rPr>
    </w:lvl>
    <w:lvl w:ilvl="4" w:tplc="FDE00FBE">
      <w:numFmt w:val="bullet"/>
      <w:lvlText w:val="•"/>
      <w:lvlJc w:val="left"/>
      <w:pPr>
        <w:ind w:left="5108" w:hanging="399"/>
      </w:pPr>
      <w:rPr>
        <w:rFonts w:hint="default"/>
        <w:lang w:val="ru-RU" w:eastAsia="en-US" w:bidi="ar-SA"/>
      </w:rPr>
    </w:lvl>
    <w:lvl w:ilvl="5" w:tplc="6AA23DD8">
      <w:numFmt w:val="bullet"/>
      <w:lvlText w:val="•"/>
      <w:lvlJc w:val="left"/>
      <w:pPr>
        <w:ind w:left="6145" w:hanging="399"/>
      </w:pPr>
      <w:rPr>
        <w:rFonts w:hint="default"/>
        <w:lang w:val="ru-RU" w:eastAsia="en-US" w:bidi="ar-SA"/>
      </w:rPr>
    </w:lvl>
    <w:lvl w:ilvl="6" w:tplc="092C61B4">
      <w:numFmt w:val="bullet"/>
      <w:lvlText w:val="•"/>
      <w:lvlJc w:val="left"/>
      <w:pPr>
        <w:ind w:left="7182" w:hanging="399"/>
      </w:pPr>
      <w:rPr>
        <w:rFonts w:hint="default"/>
        <w:lang w:val="ru-RU" w:eastAsia="en-US" w:bidi="ar-SA"/>
      </w:rPr>
    </w:lvl>
    <w:lvl w:ilvl="7" w:tplc="B094C81C">
      <w:numFmt w:val="bullet"/>
      <w:lvlText w:val="•"/>
      <w:lvlJc w:val="left"/>
      <w:pPr>
        <w:ind w:left="8219" w:hanging="399"/>
      </w:pPr>
      <w:rPr>
        <w:rFonts w:hint="default"/>
        <w:lang w:val="ru-RU" w:eastAsia="en-US" w:bidi="ar-SA"/>
      </w:rPr>
    </w:lvl>
    <w:lvl w:ilvl="8" w:tplc="6C3A8994">
      <w:numFmt w:val="bullet"/>
      <w:lvlText w:val="•"/>
      <w:lvlJc w:val="left"/>
      <w:pPr>
        <w:ind w:left="9256" w:hanging="399"/>
      </w:pPr>
      <w:rPr>
        <w:rFonts w:hint="default"/>
        <w:lang w:val="ru-RU" w:eastAsia="en-US" w:bidi="ar-SA"/>
      </w:rPr>
    </w:lvl>
  </w:abstractNum>
  <w:abstractNum w:abstractNumId="390">
    <w:nsid w:val="58480202"/>
    <w:multiLevelType w:val="hybridMultilevel"/>
    <w:tmpl w:val="4ED221BC"/>
    <w:lvl w:ilvl="0" w:tplc="9E1C0DD6">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39E20CDA">
      <w:numFmt w:val="bullet"/>
      <w:lvlText w:val="•"/>
      <w:lvlJc w:val="left"/>
      <w:pPr>
        <w:ind w:left="1997" w:hanging="399"/>
      </w:pPr>
      <w:rPr>
        <w:rFonts w:hint="default"/>
        <w:lang w:val="ru-RU" w:eastAsia="en-US" w:bidi="ar-SA"/>
      </w:rPr>
    </w:lvl>
    <w:lvl w:ilvl="2" w:tplc="61AEA510">
      <w:numFmt w:val="bullet"/>
      <w:lvlText w:val="•"/>
      <w:lvlJc w:val="left"/>
      <w:pPr>
        <w:ind w:left="3034" w:hanging="399"/>
      </w:pPr>
      <w:rPr>
        <w:rFonts w:hint="default"/>
        <w:lang w:val="ru-RU" w:eastAsia="en-US" w:bidi="ar-SA"/>
      </w:rPr>
    </w:lvl>
    <w:lvl w:ilvl="3" w:tplc="06949A2E">
      <w:numFmt w:val="bullet"/>
      <w:lvlText w:val="•"/>
      <w:lvlJc w:val="left"/>
      <w:pPr>
        <w:ind w:left="4071" w:hanging="399"/>
      </w:pPr>
      <w:rPr>
        <w:rFonts w:hint="default"/>
        <w:lang w:val="ru-RU" w:eastAsia="en-US" w:bidi="ar-SA"/>
      </w:rPr>
    </w:lvl>
    <w:lvl w:ilvl="4" w:tplc="4FFE5106">
      <w:numFmt w:val="bullet"/>
      <w:lvlText w:val="•"/>
      <w:lvlJc w:val="left"/>
      <w:pPr>
        <w:ind w:left="5108" w:hanging="399"/>
      </w:pPr>
      <w:rPr>
        <w:rFonts w:hint="default"/>
        <w:lang w:val="ru-RU" w:eastAsia="en-US" w:bidi="ar-SA"/>
      </w:rPr>
    </w:lvl>
    <w:lvl w:ilvl="5" w:tplc="D7B28680">
      <w:numFmt w:val="bullet"/>
      <w:lvlText w:val="•"/>
      <w:lvlJc w:val="left"/>
      <w:pPr>
        <w:ind w:left="6145" w:hanging="399"/>
      </w:pPr>
      <w:rPr>
        <w:rFonts w:hint="default"/>
        <w:lang w:val="ru-RU" w:eastAsia="en-US" w:bidi="ar-SA"/>
      </w:rPr>
    </w:lvl>
    <w:lvl w:ilvl="6" w:tplc="49FCAE5C">
      <w:numFmt w:val="bullet"/>
      <w:lvlText w:val="•"/>
      <w:lvlJc w:val="left"/>
      <w:pPr>
        <w:ind w:left="7182" w:hanging="399"/>
      </w:pPr>
      <w:rPr>
        <w:rFonts w:hint="default"/>
        <w:lang w:val="ru-RU" w:eastAsia="en-US" w:bidi="ar-SA"/>
      </w:rPr>
    </w:lvl>
    <w:lvl w:ilvl="7" w:tplc="6BE49530">
      <w:numFmt w:val="bullet"/>
      <w:lvlText w:val="•"/>
      <w:lvlJc w:val="left"/>
      <w:pPr>
        <w:ind w:left="8219" w:hanging="399"/>
      </w:pPr>
      <w:rPr>
        <w:rFonts w:hint="default"/>
        <w:lang w:val="ru-RU" w:eastAsia="en-US" w:bidi="ar-SA"/>
      </w:rPr>
    </w:lvl>
    <w:lvl w:ilvl="8" w:tplc="D4C05EB6">
      <w:numFmt w:val="bullet"/>
      <w:lvlText w:val="•"/>
      <w:lvlJc w:val="left"/>
      <w:pPr>
        <w:ind w:left="9256" w:hanging="399"/>
      </w:pPr>
      <w:rPr>
        <w:rFonts w:hint="default"/>
        <w:lang w:val="ru-RU" w:eastAsia="en-US" w:bidi="ar-SA"/>
      </w:rPr>
    </w:lvl>
  </w:abstractNum>
  <w:abstractNum w:abstractNumId="391">
    <w:nsid w:val="5C6563E4"/>
    <w:multiLevelType w:val="hybridMultilevel"/>
    <w:tmpl w:val="CB2A8C22"/>
    <w:lvl w:ilvl="0" w:tplc="44583CB2">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392">
    <w:nsid w:val="5F8826B9"/>
    <w:multiLevelType w:val="multilevel"/>
    <w:tmpl w:val="68608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nsid w:val="5FA33A04"/>
    <w:multiLevelType w:val="hybridMultilevel"/>
    <w:tmpl w:val="BDCCD0CC"/>
    <w:lvl w:ilvl="0" w:tplc="3C3AFBE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464C72">
      <w:start w:val="1"/>
      <w:numFmt w:val="bullet"/>
      <w:lvlText w:val=""/>
      <w:lvlJc w:val="left"/>
      <w:pPr>
        <w:ind w:left="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364BEE">
      <w:start w:val="1"/>
      <w:numFmt w:val="bullet"/>
      <w:lvlText w:val="▪"/>
      <w:lvlJc w:val="left"/>
      <w:pPr>
        <w:ind w:left="2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465BE4">
      <w:start w:val="1"/>
      <w:numFmt w:val="bullet"/>
      <w:lvlText w:val="•"/>
      <w:lvlJc w:val="left"/>
      <w:pPr>
        <w:ind w:left="2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9420E6">
      <w:start w:val="1"/>
      <w:numFmt w:val="bullet"/>
      <w:lvlText w:val="o"/>
      <w:lvlJc w:val="left"/>
      <w:pPr>
        <w:ind w:left="3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9CDD8E">
      <w:start w:val="1"/>
      <w:numFmt w:val="bullet"/>
      <w:lvlText w:val="▪"/>
      <w:lvlJc w:val="left"/>
      <w:pPr>
        <w:ind w:left="4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FC1472">
      <w:start w:val="1"/>
      <w:numFmt w:val="bullet"/>
      <w:lvlText w:val="•"/>
      <w:lvlJc w:val="left"/>
      <w:pPr>
        <w:ind w:left="48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A253B8">
      <w:start w:val="1"/>
      <w:numFmt w:val="bullet"/>
      <w:lvlText w:val="o"/>
      <w:lvlJc w:val="left"/>
      <w:pPr>
        <w:ind w:left="56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EAB86A">
      <w:start w:val="1"/>
      <w:numFmt w:val="bullet"/>
      <w:lvlText w:val="▪"/>
      <w:lvlJc w:val="left"/>
      <w:pPr>
        <w:ind w:left="63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4">
    <w:nsid w:val="68607399"/>
    <w:multiLevelType w:val="multilevel"/>
    <w:tmpl w:val="FAA40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nsid w:val="69D55ED7"/>
    <w:multiLevelType w:val="hybridMultilevel"/>
    <w:tmpl w:val="63809E22"/>
    <w:lvl w:ilvl="0" w:tplc="E6027452">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E7E27E64">
      <w:numFmt w:val="bullet"/>
      <w:lvlText w:val="•"/>
      <w:lvlJc w:val="left"/>
      <w:pPr>
        <w:ind w:left="1997" w:hanging="399"/>
      </w:pPr>
      <w:rPr>
        <w:rFonts w:hint="default"/>
        <w:lang w:val="ru-RU" w:eastAsia="en-US" w:bidi="ar-SA"/>
      </w:rPr>
    </w:lvl>
    <w:lvl w:ilvl="2" w:tplc="2B66756A">
      <w:numFmt w:val="bullet"/>
      <w:lvlText w:val="•"/>
      <w:lvlJc w:val="left"/>
      <w:pPr>
        <w:ind w:left="3034" w:hanging="399"/>
      </w:pPr>
      <w:rPr>
        <w:rFonts w:hint="default"/>
        <w:lang w:val="ru-RU" w:eastAsia="en-US" w:bidi="ar-SA"/>
      </w:rPr>
    </w:lvl>
    <w:lvl w:ilvl="3" w:tplc="F9FE28EC">
      <w:numFmt w:val="bullet"/>
      <w:lvlText w:val="•"/>
      <w:lvlJc w:val="left"/>
      <w:pPr>
        <w:ind w:left="4071" w:hanging="399"/>
      </w:pPr>
      <w:rPr>
        <w:rFonts w:hint="default"/>
        <w:lang w:val="ru-RU" w:eastAsia="en-US" w:bidi="ar-SA"/>
      </w:rPr>
    </w:lvl>
    <w:lvl w:ilvl="4" w:tplc="326A6E9C">
      <w:numFmt w:val="bullet"/>
      <w:lvlText w:val="•"/>
      <w:lvlJc w:val="left"/>
      <w:pPr>
        <w:ind w:left="5108" w:hanging="399"/>
      </w:pPr>
      <w:rPr>
        <w:rFonts w:hint="default"/>
        <w:lang w:val="ru-RU" w:eastAsia="en-US" w:bidi="ar-SA"/>
      </w:rPr>
    </w:lvl>
    <w:lvl w:ilvl="5" w:tplc="D938CC76">
      <w:numFmt w:val="bullet"/>
      <w:lvlText w:val="•"/>
      <w:lvlJc w:val="left"/>
      <w:pPr>
        <w:ind w:left="6145" w:hanging="399"/>
      </w:pPr>
      <w:rPr>
        <w:rFonts w:hint="default"/>
        <w:lang w:val="ru-RU" w:eastAsia="en-US" w:bidi="ar-SA"/>
      </w:rPr>
    </w:lvl>
    <w:lvl w:ilvl="6" w:tplc="467C9708">
      <w:numFmt w:val="bullet"/>
      <w:lvlText w:val="•"/>
      <w:lvlJc w:val="left"/>
      <w:pPr>
        <w:ind w:left="7182" w:hanging="399"/>
      </w:pPr>
      <w:rPr>
        <w:rFonts w:hint="default"/>
        <w:lang w:val="ru-RU" w:eastAsia="en-US" w:bidi="ar-SA"/>
      </w:rPr>
    </w:lvl>
    <w:lvl w:ilvl="7" w:tplc="719E378C">
      <w:numFmt w:val="bullet"/>
      <w:lvlText w:val="•"/>
      <w:lvlJc w:val="left"/>
      <w:pPr>
        <w:ind w:left="8219" w:hanging="399"/>
      </w:pPr>
      <w:rPr>
        <w:rFonts w:hint="default"/>
        <w:lang w:val="ru-RU" w:eastAsia="en-US" w:bidi="ar-SA"/>
      </w:rPr>
    </w:lvl>
    <w:lvl w:ilvl="8" w:tplc="4AF2AF96">
      <w:numFmt w:val="bullet"/>
      <w:lvlText w:val="•"/>
      <w:lvlJc w:val="left"/>
      <w:pPr>
        <w:ind w:left="9256" w:hanging="399"/>
      </w:pPr>
      <w:rPr>
        <w:rFonts w:hint="default"/>
        <w:lang w:val="ru-RU" w:eastAsia="en-US" w:bidi="ar-SA"/>
      </w:rPr>
    </w:lvl>
  </w:abstractNum>
  <w:abstractNum w:abstractNumId="396">
    <w:nsid w:val="6ACA14C1"/>
    <w:multiLevelType w:val="multilevel"/>
    <w:tmpl w:val="AE023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nsid w:val="6B710B6E"/>
    <w:multiLevelType w:val="hybridMultilevel"/>
    <w:tmpl w:val="542A54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8">
    <w:nsid w:val="6E43598B"/>
    <w:multiLevelType w:val="hybridMultilevel"/>
    <w:tmpl w:val="DA36DDD4"/>
    <w:lvl w:ilvl="0" w:tplc="C952DD3E">
      <w:numFmt w:val="bullet"/>
      <w:lvlText w:val=""/>
      <w:lvlJc w:val="left"/>
      <w:pPr>
        <w:ind w:left="966" w:hanging="287"/>
      </w:pPr>
      <w:rPr>
        <w:rFonts w:ascii="Symbol" w:eastAsia="Symbol" w:hAnsi="Symbol" w:cs="Symbol" w:hint="default"/>
        <w:w w:val="98"/>
        <w:sz w:val="26"/>
        <w:szCs w:val="26"/>
        <w:lang w:val="ru-RU" w:eastAsia="en-US" w:bidi="ar-SA"/>
      </w:rPr>
    </w:lvl>
    <w:lvl w:ilvl="1" w:tplc="3572ABAE">
      <w:numFmt w:val="bullet"/>
      <w:lvlText w:val=""/>
      <w:lvlJc w:val="left"/>
      <w:pPr>
        <w:ind w:left="966" w:hanging="399"/>
      </w:pPr>
      <w:rPr>
        <w:rFonts w:ascii="Symbol" w:eastAsia="Symbol" w:hAnsi="Symbol" w:cs="Symbol" w:hint="default"/>
        <w:w w:val="98"/>
        <w:sz w:val="26"/>
        <w:szCs w:val="26"/>
        <w:lang w:val="ru-RU" w:eastAsia="en-US" w:bidi="ar-SA"/>
      </w:rPr>
    </w:lvl>
    <w:lvl w:ilvl="2" w:tplc="E12A967E">
      <w:numFmt w:val="bullet"/>
      <w:lvlText w:val="•"/>
      <w:lvlJc w:val="left"/>
      <w:pPr>
        <w:ind w:left="2983" w:hanging="399"/>
      </w:pPr>
      <w:rPr>
        <w:rFonts w:hint="default"/>
        <w:lang w:val="ru-RU" w:eastAsia="en-US" w:bidi="ar-SA"/>
      </w:rPr>
    </w:lvl>
    <w:lvl w:ilvl="3" w:tplc="E900646C">
      <w:numFmt w:val="bullet"/>
      <w:lvlText w:val="•"/>
      <w:lvlJc w:val="left"/>
      <w:pPr>
        <w:ind w:left="4026" w:hanging="399"/>
      </w:pPr>
      <w:rPr>
        <w:rFonts w:hint="default"/>
        <w:lang w:val="ru-RU" w:eastAsia="en-US" w:bidi="ar-SA"/>
      </w:rPr>
    </w:lvl>
    <w:lvl w:ilvl="4" w:tplc="DA988912">
      <w:numFmt w:val="bullet"/>
      <w:lvlText w:val="•"/>
      <w:lvlJc w:val="left"/>
      <w:pPr>
        <w:ind w:left="5070" w:hanging="399"/>
      </w:pPr>
      <w:rPr>
        <w:rFonts w:hint="default"/>
        <w:lang w:val="ru-RU" w:eastAsia="en-US" w:bidi="ar-SA"/>
      </w:rPr>
    </w:lvl>
    <w:lvl w:ilvl="5" w:tplc="0FF8231C">
      <w:numFmt w:val="bullet"/>
      <w:lvlText w:val="•"/>
      <w:lvlJc w:val="left"/>
      <w:pPr>
        <w:ind w:left="6113" w:hanging="399"/>
      </w:pPr>
      <w:rPr>
        <w:rFonts w:hint="default"/>
        <w:lang w:val="ru-RU" w:eastAsia="en-US" w:bidi="ar-SA"/>
      </w:rPr>
    </w:lvl>
    <w:lvl w:ilvl="6" w:tplc="40E2695A">
      <w:numFmt w:val="bullet"/>
      <w:lvlText w:val="•"/>
      <w:lvlJc w:val="left"/>
      <w:pPr>
        <w:ind w:left="7157" w:hanging="399"/>
      </w:pPr>
      <w:rPr>
        <w:rFonts w:hint="default"/>
        <w:lang w:val="ru-RU" w:eastAsia="en-US" w:bidi="ar-SA"/>
      </w:rPr>
    </w:lvl>
    <w:lvl w:ilvl="7" w:tplc="0A106B00">
      <w:numFmt w:val="bullet"/>
      <w:lvlText w:val="•"/>
      <w:lvlJc w:val="left"/>
      <w:pPr>
        <w:ind w:left="8200" w:hanging="399"/>
      </w:pPr>
      <w:rPr>
        <w:rFonts w:hint="default"/>
        <w:lang w:val="ru-RU" w:eastAsia="en-US" w:bidi="ar-SA"/>
      </w:rPr>
    </w:lvl>
    <w:lvl w:ilvl="8" w:tplc="653E8EE8">
      <w:numFmt w:val="bullet"/>
      <w:lvlText w:val="•"/>
      <w:lvlJc w:val="left"/>
      <w:pPr>
        <w:ind w:left="9244" w:hanging="399"/>
      </w:pPr>
      <w:rPr>
        <w:rFonts w:hint="default"/>
        <w:lang w:val="ru-RU" w:eastAsia="en-US" w:bidi="ar-SA"/>
      </w:rPr>
    </w:lvl>
  </w:abstractNum>
  <w:abstractNum w:abstractNumId="399">
    <w:nsid w:val="6ECF513D"/>
    <w:multiLevelType w:val="hybridMultilevel"/>
    <w:tmpl w:val="81423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1">
    <w:nsid w:val="705C5404"/>
    <w:multiLevelType w:val="hybridMultilevel"/>
    <w:tmpl w:val="B080C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0D274B0"/>
    <w:multiLevelType w:val="hybridMultilevel"/>
    <w:tmpl w:val="99863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2127F2E"/>
    <w:multiLevelType w:val="hybridMultilevel"/>
    <w:tmpl w:val="A11E9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2265D7D"/>
    <w:multiLevelType w:val="multilevel"/>
    <w:tmpl w:val="B6649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nsid w:val="73416704"/>
    <w:multiLevelType w:val="hybridMultilevel"/>
    <w:tmpl w:val="99C47402"/>
    <w:lvl w:ilvl="0" w:tplc="0BE2209C">
      <w:start w:val="1"/>
      <w:numFmt w:val="decimal"/>
      <w:lvlText w:val="%1)"/>
      <w:lvlJc w:val="left"/>
      <w:pPr>
        <w:ind w:left="966" w:hanging="399"/>
      </w:pPr>
      <w:rPr>
        <w:rFonts w:ascii="Times New Roman" w:eastAsia="Times New Roman" w:hAnsi="Times New Roman" w:cs="Times New Roman" w:hint="default"/>
        <w:w w:val="97"/>
        <w:sz w:val="26"/>
        <w:szCs w:val="26"/>
        <w:lang w:val="ru-RU" w:eastAsia="en-US" w:bidi="ar-SA"/>
      </w:rPr>
    </w:lvl>
    <w:lvl w:ilvl="1" w:tplc="61E027CA">
      <w:numFmt w:val="bullet"/>
      <w:lvlText w:val="•"/>
      <w:lvlJc w:val="left"/>
      <w:pPr>
        <w:ind w:left="1997" w:hanging="399"/>
      </w:pPr>
      <w:rPr>
        <w:rFonts w:hint="default"/>
        <w:lang w:val="ru-RU" w:eastAsia="en-US" w:bidi="ar-SA"/>
      </w:rPr>
    </w:lvl>
    <w:lvl w:ilvl="2" w:tplc="B9D6CDAC">
      <w:numFmt w:val="bullet"/>
      <w:lvlText w:val="•"/>
      <w:lvlJc w:val="left"/>
      <w:pPr>
        <w:ind w:left="3034" w:hanging="399"/>
      </w:pPr>
      <w:rPr>
        <w:rFonts w:hint="default"/>
        <w:lang w:val="ru-RU" w:eastAsia="en-US" w:bidi="ar-SA"/>
      </w:rPr>
    </w:lvl>
    <w:lvl w:ilvl="3" w:tplc="C29E9F46">
      <w:numFmt w:val="bullet"/>
      <w:lvlText w:val="•"/>
      <w:lvlJc w:val="left"/>
      <w:pPr>
        <w:ind w:left="4071" w:hanging="399"/>
      </w:pPr>
      <w:rPr>
        <w:rFonts w:hint="default"/>
        <w:lang w:val="ru-RU" w:eastAsia="en-US" w:bidi="ar-SA"/>
      </w:rPr>
    </w:lvl>
    <w:lvl w:ilvl="4" w:tplc="C890E48E">
      <w:numFmt w:val="bullet"/>
      <w:lvlText w:val="•"/>
      <w:lvlJc w:val="left"/>
      <w:pPr>
        <w:ind w:left="5108" w:hanging="399"/>
      </w:pPr>
      <w:rPr>
        <w:rFonts w:hint="default"/>
        <w:lang w:val="ru-RU" w:eastAsia="en-US" w:bidi="ar-SA"/>
      </w:rPr>
    </w:lvl>
    <w:lvl w:ilvl="5" w:tplc="A5A2E574">
      <w:numFmt w:val="bullet"/>
      <w:lvlText w:val="•"/>
      <w:lvlJc w:val="left"/>
      <w:pPr>
        <w:ind w:left="6145" w:hanging="399"/>
      </w:pPr>
      <w:rPr>
        <w:rFonts w:hint="default"/>
        <w:lang w:val="ru-RU" w:eastAsia="en-US" w:bidi="ar-SA"/>
      </w:rPr>
    </w:lvl>
    <w:lvl w:ilvl="6" w:tplc="5790A59C">
      <w:numFmt w:val="bullet"/>
      <w:lvlText w:val="•"/>
      <w:lvlJc w:val="left"/>
      <w:pPr>
        <w:ind w:left="7182" w:hanging="399"/>
      </w:pPr>
      <w:rPr>
        <w:rFonts w:hint="default"/>
        <w:lang w:val="ru-RU" w:eastAsia="en-US" w:bidi="ar-SA"/>
      </w:rPr>
    </w:lvl>
    <w:lvl w:ilvl="7" w:tplc="0186C432">
      <w:numFmt w:val="bullet"/>
      <w:lvlText w:val="•"/>
      <w:lvlJc w:val="left"/>
      <w:pPr>
        <w:ind w:left="8219" w:hanging="399"/>
      </w:pPr>
      <w:rPr>
        <w:rFonts w:hint="default"/>
        <w:lang w:val="ru-RU" w:eastAsia="en-US" w:bidi="ar-SA"/>
      </w:rPr>
    </w:lvl>
    <w:lvl w:ilvl="8" w:tplc="69BA87D0">
      <w:numFmt w:val="bullet"/>
      <w:lvlText w:val="•"/>
      <w:lvlJc w:val="left"/>
      <w:pPr>
        <w:ind w:left="9256" w:hanging="399"/>
      </w:pPr>
      <w:rPr>
        <w:rFonts w:hint="default"/>
        <w:lang w:val="ru-RU" w:eastAsia="en-US" w:bidi="ar-SA"/>
      </w:rPr>
    </w:lvl>
  </w:abstractNum>
  <w:abstractNum w:abstractNumId="406">
    <w:nsid w:val="7EDA574F"/>
    <w:multiLevelType w:val="multilevel"/>
    <w:tmpl w:val="83024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1"/>
  </w:num>
  <w:num w:numId="2">
    <w:abstractNumId w:val="127"/>
  </w:num>
  <w:num w:numId="3">
    <w:abstractNumId w:val="130"/>
  </w:num>
  <w:num w:numId="4">
    <w:abstractNumId w:val="314"/>
  </w:num>
  <w:num w:numId="5">
    <w:abstractNumId w:val="100"/>
  </w:num>
  <w:num w:numId="6">
    <w:abstractNumId w:val="124"/>
  </w:num>
  <w:num w:numId="7">
    <w:abstractNumId w:val="189"/>
  </w:num>
  <w:num w:numId="8">
    <w:abstractNumId w:val="113"/>
  </w:num>
  <w:num w:numId="9">
    <w:abstractNumId w:val="253"/>
  </w:num>
  <w:num w:numId="10">
    <w:abstractNumId w:val="258"/>
  </w:num>
  <w:num w:numId="11">
    <w:abstractNumId w:val="254"/>
  </w:num>
  <w:num w:numId="12">
    <w:abstractNumId w:val="255"/>
  </w:num>
  <w:num w:numId="13">
    <w:abstractNumId w:val="44"/>
  </w:num>
  <w:num w:numId="14">
    <w:abstractNumId w:val="66"/>
  </w:num>
  <w:num w:numId="15">
    <w:abstractNumId w:val="88"/>
  </w:num>
  <w:num w:numId="16">
    <w:abstractNumId w:val="230"/>
  </w:num>
  <w:num w:numId="17">
    <w:abstractNumId w:val="318"/>
  </w:num>
  <w:num w:numId="18">
    <w:abstractNumId w:val="116"/>
  </w:num>
  <w:num w:numId="19">
    <w:abstractNumId w:val="167"/>
  </w:num>
  <w:num w:numId="20">
    <w:abstractNumId w:val="38"/>
  </w:num>
  <w:num w:numId="21">
    <w:abstractNumId w:val="315"/>
  </w:num>
  <w:num w:numId="22">
    <w:abstractNumId w:val="68"/>
  </w:num>
  <w:num w:numId="23">
    <w:abstractNumId w:val="168"/>
  </w:num>
  <w:num w:numId="24">
    <w:abstractNumId w:val="221"/>
  </w:num>
  <w:num w:numId="25">
    <w:abstractNumId w:val="143"/>
  </w:num>
  <w:num w:numId="26">
    <w:abstractNumId w:val="231"/>
  </w:num>
  <w:num w:numId="27">
    <w:abstractNumId w:val="32"/>
  </w:num>
  <w:num w:numId="28">
    <w:abstractNumId w:val="29"/>
  </w:num>
  <w:num w:numId="29">
    <w:abstractNumId w:val="28"/>
  </w:num>
  <w:num w:numId="30">
    <w:abstractNumId w:val="10"/>
  </w:num>
  <w:num w:numId="31">
    <w:abstractNumId w:val="114"/>
  </w:num>
  <w:num w:numId="32">
    <w:abstractNumId w:val="98"/>
  </w:num>
  <w:num w:numId="33">
    <w:abstractNumId w:val="236"/>
  </w:num>
  <w:num w:numId="34">
    <w:abstractNumId w:val="45"/>
  </w:num>
  <w:num w:numId="35">
    <w:abstractNumId w:val="128"/>
  </w:num>
  <w:num w:numId="36">
    <w:abstractNumId w:val="26"/>
  </w:num>
  <w:num w:numId="37">
    <w:abstractNumId w:val="226"/>
  </w:num>
  <w:num w:numId="38">
    <w:abstractNumId w:val="244"/>
  </w:num>
  <w:num w:numId="39">
    <w:abstractNumId w:val="64"/>
  </w:num>
  <w:num w:numId="40">
    <w:abstractNumId w:val="235"/>
  </w:num>
  <w:num w:numId="41">
    <w:abstractNumId w:val="201"/>
  </w:num>
  <w:num w:numId="42">
    <w:abstractNumId w:val="222"/>
  </w:num>
  <w:num w:numId="43">
    <w:abstractNumId w:val="173"/>
  </w:num>
  <w:num w:numId="44">
    <w:abstractNumId w:val="35"/>
  </w:num>
  <w:num w:numId="45">
    <w:abstractNumId w:val="176"/>
  </w:num>
  <w:num w:numId="46">
    <w:abstractNumId w:val="332"/>
  </w:num>
  <w:num w:numId="47">
    <w:abstractNumId w:val="150"/>
  </w:num>
  <w:num w:numId="48">
    <w:abstractNumId w:val="330"/>
  </w:num>
  <w:num w:numId="49">
    <w:abstractNumId w:val="249"/>
  </w:num>
  <w:num w:numId="50">
    <w:abstractNumId w:val="170"/>
  </w:num>
  <w:num w:numId="51">
    <w:abstractNumId w:val="229"/>
  </w:num>
  <w:num w:numId="52">
    <w:abstractNumId w:val="234"/>
  </w:num>
  <w:num w:numId="53">
    <w:abstractNumId w:val="24"/>
  </w:num>
  <w:num w:numId="54">
    <w:abstractNumId w:val="101"/>
  </w:num>
  <w:num w:numId="55">
    <w:abstractNumId w:val="279"/>
  </w:num>
  <w:num w:numId="56">
    <w:abstractNumId w:val="73"/>
  </w:num>
  <w:num w:numId="57">
    <w:abstractNumId w:val="103"/>
  </w:num>
  <w:num w:numId="58">
    <w:abstractNumId w:val="157"/>
  </w:num>
  <w:num w:numId="59">
    <w:abstractNumId w:val="2"/>
  </w:num>
  <w:num w:numId="60">
    <w:abstractNumId w:val="197"/>
  </w:num>
  <w:num w:numId="61">
    <w:abstractNumId w:val="264"/>
  </w:num>
  <w:num w:numId="62">
    <w:abstractNumId w:val="131"/>
  </w:num>
  <w:num w:numId="63">
    <w:abstractNumId w:val="112"/>
  </w:num>
  <w:num w:numId="64">
    <w:abstractNumId w:val="324"/>
  </w:num>
  <w:num w:numId="65">
    <w:abstractNumId w:val="204"/>
  </w:num>
  <w:num w:numId="66">
    <w:abstractNumId w:val="339"/>
  </w:num>
  <w:num w:numId="67">
    <w:abstractNumId w:val="20"/>
  </w:num>
  <w:num w:numId="68">
    <w:abstractNumId w:val="185"/>
  </w:num>
  <w:num w:numId="69">
    <w:abstractNumId w:val="301"/>
  </w:num>
  <w:num w:numId="70">
    <w:abstractNumId w:val="123"/>
  </w:num>
  <w:num w:numId="71">
    <w:abstractNumId w:val="91"/>
  </w:num>
  <w:num w:numId="72">
    <w:abstractNumId w:val="200"/>
  </w:num>
  <w:num w:numId="73">
    <w:abstractNumId w:val="5"/>
  </w:num>
  <w:num w:numId="74">
    <w:abstractNumId w:val="11"/>
  </w:num>
  <w:num w:numId="75">
    <w:abstractNumId w:val="299"/>
  </w:num>
  <w:num w:numId="76">
    <w:abstractNumId w:val="132"/>
  </w:num>
  <w:num w:numId="77">
    <w:abstractNumId w:val="247"/>
  </w:num>
  <w:num w:numId="78">
    <w:abstractNumId w:val="199"/>
  </w:num>
  <w:num w:numId="79">
    <w:abstractNumId w:val="291"/>
  </w:num>
  <w:num w:numId="80">
    <w:abstractNumId w:val="303"/>
  </w:num>
  <w:num w:numId="81">
    <w:abstractNumId w:val="193"/>
  </w:num>
  <w:num w:numId="82">
    <w:abstractNumId w:val="79"/>
  </w:num>
  <w:num w:numId="83">
    <w:abstractNumId w:val="270"/>
  </w:num>
  <w:num w:numId="84">
    <w:abstractNumId w:val="118"/>
  </w:num>
  <w:num w:numId="85">
    <w:abstractNumId w:val="302"/>
  </w:num>
  <w:num w:numId="86">
    <w:abstractNumId w:val="245"/>
  </w:num>
  <w:num w:numId="87">
    <w:abstractNumId w:val="208"/>
  </w:num>
  <w:num w:numId="88">
    <w:abstractNumId w:val="310"/>
  </w:num>
  <w:num w:numId="89">
    <w:abstractNumId w:val="58"/>
  </w:num>
  <w:num w:numId="90">
    <w:abstractNumId w:val="172"/>
  </w:num>
  <w:num w:numId="91">
    <w:abstractNumId w:val="313"/>
  </w:num>
  <w:num w:numId="92">
    <w:abstractNumId w:val="276"/>
  </w:num>
  <w:num w:numId="93">
    <w:abstractNumId w:val="329"/>
  </w:num>
  <w:num w:numId="94">
    <w:abstractNumId w:val="62"/>
  </w:num>
  <w:num w:numId="95">
    <w:abstractNumId w:val="312"/>
  </w:num>
  <w:num w:numId="96">
    <w:abstractNumId w:val="284"/>
  </w:num>
  <w:num w:numId="97">
    <w:abstractNumId w:val="327"/>
  </w:num>
  <w:num w:numId="98">
    <w:abstractNumId w:val="296"/>
  </w:num>
  <w:num w:numId="99">
    <w:abstractNumId w:val="307"/>
  </w:num>
  <w:num w:numId="100">
    <w:abstractNumId w:val="207"/>
  </w:num>
  <w:num w:numId="101">
    <w:abstractNumId w:val="59"/>
  </w:num>
  <w:num w:numId="102">
    <w:abstractNumId w:val="202"/>
  </w:num>
  <w:num w:numId="103">
    <w:abstractNumId w:val="87"/>
  </w:num>
  <w:num w:numId="104">
    <w:abstractNumId w:val="280"/>
  </w:num>
  <w:num w:numId="105">
    <w:abstractNumId w:val="53"/>
  </w:num>
  <w:num w:numId="106">
    <w:abstractNumId w:val="243"/>
  </w:num>
  <w:num w:numId="107">
    <w:abstractNumId w:val="155"/>
  </w:num>
  <w:num w:numId="108">
    <w:abstractNumId w:val="30"/>
  </w:num>
  <w:num w:numId="109">
    <w:abstractNumId w:val="290"/>
  </w:num>
  <w:num w:numId="110">
    <w:abstractNumId w:val="297"/>
  </w:num>
  <w:num w:numId="111">
    <w:abstractNumId w:val="40"/>
  </w:num>
  <w:num w:numId="112">
    <w:abstractNumId w:val="99"/>
  </w:num>
  <w:num w:numId="113">
    <w:abstractNumId w:val="191"/>
  </w:num>
  <w:num w:numId="114">
    <w:abstractNumId w:val="153"/>
  </w:num>
  <w:num w:numId="115">
    <w:abstractNumId w:val="266"/>
  </w:num>
  <w:num w:numId="116">
    <w:abstractNumId w:val="248"/>
  </w:num>
  <w:num w:numId="117">
    <w:abstractNumId w:val="337"/>
  </w:num>
  <w:num w:numId="118">
    <w:abstractNumId w:val="4"/>
  </w:num>
  <w:num w:numId="119">
    <w:abstractNumId w:val="217"/>
  </w:num>
  <w:num w:numId="120">
    <w:abstractNumId w:val="233"/>
  </w:num>
  <w:num w:numId="121">
    <w:abstractNumId w:val="55"/>
  </w:num>
  <w:num w:numId="122">
    <w:abstractNumId w:val="27"/>
  </w:num>
  <w:num w:numId="123">
    <w:abstractNumId w:val="89"/>
  </w:num>
  <w:num w:numId="124">
    <w:abstractNumId w:val="227"/>
  </w:num>
  <w:num w:numId="125">
    <w:abstractNumId w:val="295"/>
  </w:num>
  <w:num w:numId="126">
    <w:abstractNumId w:val="183"/>
  </w:num>
  <w:num w:numId="127">
    <w:abstractNumId w:val="117"/>
  </w:num>
  <w:num w:numId="128">
    <w:abstractNumId w:val="275"/>
  </w:num>
  <w:num w:numId="129">
    <w:abstractNumId w:val="80"/>
  </w:num>
  <w:num w:numId="130">
    <w:abstractNumId w:val="213"/>
  </w:num>
  <w:num w:numId="131">
    <w:abstractNumId w:val="78"/>
  </w:num>
  <w:num w:numId="132">
    <w:abstractNumId w:val="70"/>
  </w:num>
  <w:num w:numId="133">
    <w:abstractNumId w:val="331"/>
  </w:num>
  <w:num w:numId="134">
    <w:abstractNumId w:val="90"/>
  </w:num>
  <w:num w:numId="135">
    <w:abstractNumId w:val="8"/>
  </w:num>
  <w:num w:numId="136">
    <w:abstractNumId w:val="269"/>
  </w:num>
  <w:num w:numId="137">
    <w:abstractNumId w:val="49"/>
  </w:num>
  <w:num w:numId="138">
    <w:abstractNumId w:val="16"/>
  </w:num>
  <w:num w:numId="139">
    <w:abstractNumId w:val="3"/>
  </w:num>
  <w:num w:numId="140">
    <w:abstractNumId w:val="111"/>
  </w:num>
  <w:num w:numId="141">
    <w:abstractNumId w:val="216"/>
  </w:num>
  <w:num w:numId="142">
    <w:abstractNumId w:val="108"/>
  </w:num>
  <w:num w:numId="143">
    <w:abstractNumId w:val="134"/>
  </w:num>
  <w:num w:numId="144">
    <w:abstractNumId w:val="135"/>
  </w:num>
  <w:num w:numId="145">
    <w:abstractNumId w:val="33"/>
  </w:num>
  <w:num w:numId="146">
    <w:abstractNumId w:val="175"/>
  </w:num>
  <w:num w:numId="147">
    <w:abstractNumId w:val="238"/>
  </w:num>
  <w:num w:numId="148">
    <w:abstractNumId w:val="105"/>
  </w:num>
  <w:num w:numId="149">
    <w:abstractNumId w:val="223"/>
  </w:num>
  <w:num w:numId="150">
    <w:abstractNumId w:val="305"/>
  </w:num>
  <w:num w:numId="151">
    <w:abstractNumId w:val="171"/>
  </w:num>
  <w:num w:numId="152">
    <w:abstractNumId w:val="188"/>
  </w:num>
  <w:num w:numId="153">
    <w:abstractNumId w:val="21"/>
  </w:num>
  <w:num w:numId="154">
    <w:abstractNumId w:val="151"/>
  </w:num>
  <w:num w:numId="155">
    <w:abstractNumId w:val="86"/>
  </w:num>
  <w:num w:numId="156">
    <w:abstractNumId w:val="138"/>
  </w:num>
  <w:num w:numId="157">
    <w:abstractNumId w:val="300"/>
  </w:num>
  <w:num w:numId="158">
    <w:abstractNumId w:val="159"/>
  </w:num>
  <w:num w:numId="159">
    <w:abstractNumId w:val="31"/>
  </w:num>
  <w:num w:numId="160">
    <w:abstractNumId w:val="186"/>
  </w:num>
  <w:num w:numId="161">
    <w:abstractNumId w:val="240"/>
  </w:num>
  <w:num w:numId="162">
    <w:abstractNumId w:val="274"/>
  </w:num>
  <w:num w:numId="163">
    <w:abstractNumId w:val="46"/>
  </w:num>
  <w:num w:numId="164">
    <w:abstractNumId w:val="17"/>
  </w:num>
  <w:num w:numId="165">
    <w:abstractNumId w:val="110"/>
  </w:num>
  <w:num w:numId="166">
    <w:abstractNumId w:val="140"/>
  </w:num>
  <w:num w:numId="167">
    <w:abstractNumId w:val="6"/>
  </w:num>
  <w:num w:numId="168">
    <w:abstractNumId w:val="82"/>
  </w:num>
  <w:num w:numId="169">
    <w:abstractNumId w:val="126"/>
  </w:num>
  <w:num w:numId="170">
    <w:abstractNumId w:val="220"/>
  </w:num>
  <w:num w:numId="171">
    <w:abstractNumId w:val="277"/>
  </w:num>
  <w:num w:numId="172">
    <w:abstractNumId w:val="7"/>
  </w:num>
  <w:num w:numId="173">
    <w:abstractNumId w:val="293"/>
  </w:num>
  <w:num w:numId="174">
    <w:abstractNumId w:val="43"/>
  </w:num>
  <w:num w:numId="175">
    <w:abstractNumId w:val="211"/>
  </w:num>
  <w:num w:numId="176">
    <w:abstractNumId w:val="179"/>
  </w:num>
  <w:num w:numId="177">
    <w:abstractNumId w:val="334"/>
  </w:num>
  <w:num w:numId="178">
    <w:abstractNumId w:val="149"/>
  </w:num>
  <w:num w:numId="179">
    <w:abstractNumId w:val="74"/>
  </w:num>
  <w:num w:numId="180">
    <w:abstractNumId w:val="95"/>
  </w:num>
  <w:num w:numId="181">
    <w:abstractNumId w:val="278"/>
  </w:num>
  <w:num w:numId="182">
    <w:abstractNumId w:val="107"/>
  </w:num>
  <w:num w:numId="183">
    <w:abstractNumId w:val="154"/>
  </w:num>
  <w:num w:numId="184">
    <w:abstractNumId w:val="198"/>
  </w:num>
  <w:num w:numId="185">
    <w:abstractNumId w:val="36"/>
  </w:num>
  <w:num w:numId="186">
    <w:abstractNumId w:val="335"/>
  </w:num>
  <w:num w:numId="187">
    <w:abstractNumId w:val="47"/>
  </w:num>
  <w:num w:numId="188">
    <w:abstractNumId w:val="147"/>
  </w:num>
  <w:num w:numId="189">
    <w:abstractNumId w:val="241"/>
  </w:num>
  <w:num w:numId="190">
    <w:abstractNumId w:val="341"/>
  </w:num>
  <w:num w:numId="191">
    <w:abstractNumId w:val="273"/>
  </w:num>
  <w:num w:numId="192">
    <w:abstractNumId w:val="215"/>
  </w:num>
  <w:num w:numId="193">
    <w:abstractNumId w:val="203"/>
  </w:num>
  <w:num w:numId="194">
    <w:abstractNumId w:val="325"/>
  </w:num>
  <w:num w:numId="195">
    <w:abstractNumId w:val="232"/>
  </w:num>
  <w:num w:numId="196">
    <w:abstractNumId w:val="92"/>
  </w:num>
  <w:num w:numId="197">
    <w:abstractNumId w:val="187"/>
  </w:num>
  <w:num w:numId="198">
    <w:abstractNumId w:val="93"/>
  </w:num>
  <w:num w:numId="199">
    <w:abstractNumId w:val="178"/>
  </w:num>
  <w:num w:numId="200">
    <w:abstractNumId w:val="242"/>
  </w:num>
  <w:num w:numId="201">
    <w:abstractNumId w:val="83"/>
  </w:num>
  <w:num w:numId="202">
    <w:abstractNumId w:val="177"/>
  </w:num>
  <w:num w:numId="203">
    <w:abstractNumId w:val="161"/>
  </w:num>
  <w:num w:numId="204">
    <w:abstractNumId w:val="326"/>
  </w:num>
  <w:num w:numId="205">
    <w:abstractNumId w:val="224"/>
  </w:num>
  <w:num w:numId="206">
    <w:abstractNumId w:val="267"/>
  </w:num>
  <w:num w:numId="207">
    <w:abstractNumId w:val="205"/>
  </w:num>
  <w:num w:numId="208">
    <w:abstractNumId w:val="144"/>
  </w:num>
  <w:num w:numId="209">
    <w:abstractNumId w:val="286"/>
  </w:num>
  <w:num w:numId="210">
    <w:abstractNumId w:val="259"/>
  </w:num>
  <w:num w:numId="211">
    <w:abstractNumId w:val="336"/>
  </w:num>
  <w:num w:numId="212">
    <w:abstractNumId w:val="71"/>
  </w:num>
  <w:num w:numId="213">
    <w:abstractNumId w:val="209"/>
  </w:num>
  <w:num w:numId="214">
    <w:abstractNumId w:val="316"/>
  </w:num>
  <w:num w:numId="215">
    <w:abstractNumId w:val="194"/>
  </w:num>
  <w:num w:numId="216">
    <w:abstractNumId w:val="320"/>
  </w:num>
  <w:num w:numId="217">
    <w:abstractNumId w:val="164"/>
  </w:num>
  <w:num w:numId="218">
    <w:abstractNumId w:val="322"/>
  </w:num>
  <w:num w:numId="219">
    <w:abstractNumId w:val="57"/>
  </w:num>
  <w:num w:numId="220">
    <w:abstractNumId w:val="84"/>
  </w:num>
  <w:num w:numId="221">
    <w:abstractNumId w:val="67"/>
  </w:num>
  <w:num w:numId="222">
    <w:abstractNumId w:val="250"/>
  </w:num>
  <w:num w:numId="223">
    <w:abstractNumId w:val="323"/>
  </w:num>
  <w:num w:numId="224">
    <w:abstractNumId w:val="206"/>
  </w:num>
  <w:num w:numId="225">
    <w:abstractNumId w:val="14"/>
  </w:num>
  <w:num w:numId="226">
    <w:abstractNumId w:val="214"/>
  </w:num>
  <w:num w:numId="227">
    <w:abstractNumId w:val="13"/>
  </w:num>
  <w:num w:numId="228">
    <w:abstractNumId w:val="182"/>
  </w:num>
  <w:num w:numId="229">
    <w:abstractNumId w:val="174"/>
  </w:num>
  <w:num w:numId="230">
    <w:abstractNumId w:val="145"/>
  </w:num>
  <w:num w:numId="231">
    <w:abstractNumId w:val="25"/>
  </w:num>
  <w:num w:numId="232">
    <w:abstractNumId w:val="338"/>
  </w:num>
  <w:num w:numId="233">
    <w:abstractNumId w:val="41"/>
  </w:num>
  <w:num w:numId="234">
    <w:abstractNumId w:val="196"/>
  </w:num>
  <w:num w:numId="235">
    <w:abstractNumId w:val="54"/>
  </w:num>
  <w:num w:numId="236">
    <w:abstractNumId w:val="104"/>
  </w:num>
  <w:num w:numId="237">
    <w:abstractNumId w:val="102"/>
  </w:num>
  <w:num w:numId="238">
    <w:abstractNumId w:val="219"/>
  </w:num>
  <w:num w:numId="239">
    <w:abstractNumId w:val="133"/>
  </w:num>
  <w:num w:numId="240">
    <w:abstractNumId w:val="139"/>
  </w:num>
  <w:num w:numId="241">
    <w:abstractNumId w:val="76"/>
  </w:num>
  <w:num w:numId="242">
    <w:abstractNumId w:val="228"/>
  </w:num>
  <w:num w:numId="243">
    <w:abstractNumId w:val="51"/>
  </w:num>
  <w:num w:numId="244">
    <w:abstractNumId w:val="163"/>
  </w:num>
  <w:num w:numId="245">
    <w:abstractNumId w:val="165"/>
  </w:num>
  <w:num w:numId="246">
    <w:abstractNumId w:val="288"/>
  </w:num>
  <w:num w:numId="247">
    <w:abstractNumId w:val="141"/>
  </w:num>
  <w:num w:numId="248">
    <w:abstractNumId w:val="1"/>
  </w:num>
  <w:num w:numId="249">
    <w:abstractNumId w:val="106"/>
  </w:num>
  <w:num w:numId="250">
    <w:abstractNumId w:val="119"/>
  </w:num>
  <w:num w:numId="251">
    <w:abstractNumId w:val="42"/>
  </w:num>
  <w:num w:numId="252">
    <w:abstractNumId w:val="294"/>
  </w:num>
  <w:num w:numId="253">
    <w:abstractNumId w:val="252"/>
  </w:num>
  <w:num w:numId="254">
    <w:abstractNumId w:val="308"/>
  </w:num>
  <w:num w:numId="255">
    <w:abstractNumId w:val="292"/>
  </w:num>
  <w:num w:numId="256">
    <w:abstractNumId w:val="120"/>
  </w:num>
  <w:num w:numId="257">
    <w:abstractNumId w:val="340"/>
  </w:num>
  <w:num w:numId="258">
    <w:abstractNumId w:val="272"/>
  </w:num>
  <w:num w:numId="259">
    <w:abstractNumId w:val="69"/>
  </w:num>
  <w:num w:numId="260">
    <w:abstractNumId w:val="52"/>
  </w:num>
  <w:num w:numId="261">
    <w:abstractNumId w:val="125"/>
  </w:num>
  <w:num w:numId="262">
    <w:abstractNumId w:val="56"/>
  </w:num>
  <w:num w:numId="263">
    <w:abstractNumId w:val="192"/>
  </w:num>
  <w:num w:numId="264">
    <w:abstractNumId w:val="61"/>
  </w:num>
  <w:num w:numId="265">
    <w:abstractNumId w:val="328"/>
  </w:num>
  <w:num w:numId="266">
    <w:abstractNumId w:val="60"/>
  </w:num>
  <w:num w:numId="267">
    <w:abstractNumId w:val="121"/>
  </w:num>
  <w:num w:numId="268">
    <w:abstractNumId w:val="96"/>
  </w:num>
  <w:num w:numId="269">
    <w:abstractNumId w:val="39"/>
  </w:num>
  <w:num w:numId="270">
    <w:abstractNumId w:val="63"/>
  </w:num>
  <w:num w:numId="271">
    <w:abstractNumId w:val="15"/>
  </w:num>
  <w:num w:numId="272">
    <w:abstractNumId w:val="271"/>
  </w:num>
  <w:num w:numId="273">
    <w:abstractNumId w:val="265"/>
  </w:num>
  <w:num w:numId="274">
    <w:abstractNumId w:val="306"/>
  </w:num>
  <w:num w:numId="275">
    <w:abstractNumId w:val="0"/>
  </w:num>
  <w:num w:numId="276">
    <w:abstractNumId w:val="146"/>
  </w:num>
  <w:num w:numId="277">
    <w:abstractNumId w:val="137"/>
  </w:num>
  <w:num w:numId="278">
    <w:abstractNumId w:val="287"/>
  </w:num>
  <w:num w:numId="279">
    <w:abstractNumId w:val="148"/>
  </w:num>
  <w:num w:numId="280">
    <w:abstractNumId w:val="162"/>
  </w:num>
  <w:num w:numId="281">
    <w:abstractNumId w:val="261"/>
  </w:num>
  <w:num w:numId="282">
    <w:abstractNumId w:val="81"/>
  </w:num>
  <w:num w:numId="283">
    <w:abstractNumId w:val="184"/>
  </w:num>
  <w:num w:numId="284">
    <w:abstractNumId w:val="34"/>
  </w:num>
  <w:num w:numId="285">
    <w:abstractNumId w:val="321"/>
  </w:num>
  <w:num w:numId="286">
    <w:abstractNumId w:val="309"/>
  </w:num>
  <w:num w:numId="287">
    <w:abstractNumId w:val="298"/>
  </w:num>
  <w:num w:numId="288">
    <w:abstractNumId w:val="23"/>
  </w:num>
  <w:num w:numId="289">
    <w:abstractNumId w:val="160"/>
  </w:num>
  <w:num w:numId="290">
    <w:abstractNumId w:val="210"/>
  </w:num>
  <w:num w:numId="291">
    <w:abstractNumId w:val="260"/>
  </w:num>
  <w:num w:numId="292">
    <w:abstractNumId w:val="262"/>
  </w:num>
  <w:num w:numId="293">
    <w:abstractNumId w:val="85"/>
  </w:num>
  <w:num w:numId="294">
    <w:abstractNumId w:val="317"/>
  </w:num>
  <w:num w:numId="295">
    <w:abstractNumId w:val="282"/>
  </w:num>
  <w:num w:numId="296">
    <w:abstractNumId w:val="65"/>
  </w:num>
  <w:num w:numId="297">
    <w:abstractNumId w:val="180"/>
  </w:num>
  <w:num w:numId="298">
    <w:abstractNumId w:val="18"/>
  </w:num>
  <w:num w:numId="299">
    <w:abstractNumId w:val="169"/>
  </w:num>
  <w:num w:numId="300">
    <w:abstractNumId w:val="281"/>
  </w:num>
  <w:num w:numId="301">
    <w:abstractNumId w:val="239"/>
  </w:num>
  <w:num w:numId="302">
    <w:abstractNumId w:val="9"/>
  </w:num>
  <w:num w:numId="303">
    <w:abstractNumId w:val="251"/>
  </w:num>
  <w:num w:numId="304">
    <w:abstractNumId w:val="181"/>
  </w:num>
  <w:num w:numId="305">
    <w:abstractNumId w:val="319"/>
  </w:num>
  <w:num w:numId="306">
    <w:abstractNumId w:val="304"/>
  </w:num>
  <w:num w:numId="307">
    <w:abstractNumId w:val="283"/>
  </w:num>
  <w:num w:numId="308">
    <w:abstractNumId w:val="97"/>
  </w:num>
  <w:num w:numId="309">
    <w:abstractNumId w:val="129"/>
  </w:num>
  <w:num w:numId="310">
    <w:abstractNumId w:val="156"/>
  </w:num>
  <w:num w:numId="311">
    <w:abstractNumId w:val="19"/>
  </w:num>
  <w:num w:numId="312">
    <w:abstractNumId w:val="218"/>
  </w:num>
  <w:num w:numId="313">
    <w:abstractNumId w:val="268"/>
  </w:num>
  <w:num w:numId="314">
    <w:abstractNumId w:val="263"/>
  </w:num>
  <w:num w:numId="315">
    <w:abstractNumId w:val="75"/>
  </w:num>
  <w:num w:numId="316">
    <w:abstractNumId w:val="50"/>
  </w:num>
  <w:num w:numId="317">
    <w:abstractNumId w:val="22"/>
  </w:num>
  <w:num w:numId="318">
    <w:abstractNumId w:val="225"/>
  </w:num>
  <w:num w:numId="319">
    <w:abstractNumId w:val="12"/>
  </w:num>
  <w:num w:numId="320">
    <w:abstractNumId w:val="109"/>
  </w:num>
  <w:num w:numId="321">
    <w:abstractNumId w:val="237"/>
  </w:num>
  <w:num w:numId="322">
    <w:abstractNumId w:val="285"/>
  </w:num>
  <w:num w:numId="323">
    <w:abstractNumId w:val="142"/>
  </w:num>
  <w:num w:numId="324">
    <w:abstractNumId w:val="333"/>
  </w:num>
  <w:num w:numId="325">
    <w:abstractNumId w:val="212"/>
  </w:num>
  <w:num w:numId="326">
    <w:abstractNumId w:val="94"/>
  </w:num>
  <w:num w:numId="327">
    <w:abstractNumId w:val="375"/>
  </w:num>
  <w:num w:numId="328">
    <w:abstractNumId w:val="351"/>
  </w:num>
  <w:num w:numId="329">
    <w:abstractNumId w:val="386"/>
  </w:num>
  <w:num w:numId="330">
    <w:abstractNumId w:val="345"/>
  </w:num>
  <w:num w:numId="331">
    <w:abstractNumId w:val="405"/>
  </w:num>
  <w:num w:numId="332">
    <w:abstractNumId w:val="389"/>
  </w:num>
  <w:num w:numId="333">
    <w:abstractNumId w:val="384"/>
  </w:num>
  <w:num w:numId="334">
    <w:abstractNumId w:val="390"/>
  </w:num>
  <w:num w:numId="335">
    <w:abstractNumId w:val="395"/>
  </w:num>
  <w:num w:numId="336">
    <w:abstractNumId w:val="380"/>
  </w:num>
  <w:num w:numId="337">
    <w:abstractNumId w:val="353"/>
  </w:num>
  <w:num w:numId="338">
    <w:abstractNumId w:val="356"/>
  </w:num>
  <w:num w:numId="339">
    <w:abstractNumId w:val="365"/>
  </w:num>
  <w:num w:numId="340">
    <w:abstractNumId w:val="363"/>
  </w:num>
  <w:num w:numId="341">
    <w:abstractNumId w:val="388"/>
  </w:num>
  <w:num w:numId="342">
    <w:abstractNumId w:val="379"/>
  </w:num>
  <w:num w:numId="343">
    <w:abstractNumId w:val="360"/>
  </w:num>
  <w:num w:numId="344">
    <w:abstractNumId w:val="366"/>
  </w:num>
  <w:num w:numId="345">
    <w:abstractNumId w:val="398"/>
  </w:num>
  <w:num w:numId="346">
    <w:abstractNumId w:val="344"/>
  </w:num>
  <w:num w:numId="347">
    <w:abstractNumId w:val="383"/>
  </w:num>
  <w:num w:numId="348">
    <w:abstractNumId w:val="381"/>
  </w:num>
  <w:num w:numId="349">
    <w:abstractNumId w:val="376"/>
  </w:num>
  <w:num w:numId="350">
    <w:abstractNumId w:val="369"/>
  </w:num>
  <w:num w:numId="351">
    <w:abstractNumId w:val="377"/>
  </w:num>
  <w:num w:numId="352">
    <w:abstractNumId w:val="399"/>
  </w:num>
  <w:num w:numId="353">
    <w:abstractNumId w:val="402"/>
  </w:num>
  <w:num w:numId="354">
    <w:abstractNumId w:val="342"/>
  </w:num>
  <w:num w:numId="355">
    <w:abstractNumId w:val="352"/>
  </w:num>
  <w:num w:numId="356">
    <w:abstractNumId w:val="401"/>
  </w:num>
  <w:num w:numId="357">
    <w:abstractNumId w:val="403"/>
  </w:num>
  <w:num w:numId="358">
    <w:abstractNumId w:val="397"/>
  </w:num>
  <w:num w:numId="359">
    <w:abstractNumId w:val="370"/>
  </w:num>
  <w:num w:numId="360">
    <w:abstractNumId w:val="348"/>
  </w:num>
  <w:num w:numId="361">
    <w:abstractNumId w:val="347"/>
  </w:num>
  <w:num w:numId="362">
    <w:abstractNumId w:val="367"/>
  </w:num>
  <w:num w:numId="363">
    <w:abstractNumId w:val="371"/>
  </w:num>
  <w:num w:numId="364">
    <w:abstractNumId w:val="394"/>
  </w:num>
  <w:num w:numId="365">
    <w:abstractNumId w:val="358"/>
  </w:num>
  <w:num w:numId="366">
    <w:abstractNumId w:val="374"/>
  </w:num>
  <w:num w:numId="367">
    <w:abstractNumId w:val="372"/>
  </w:num>
  <w:num w:numId="368">
    <w:abstractNumId w:val="382"/>
  </w:num>
  <w:num w:numId="369">
    <w:abstractNumId w:val="346"/>
  </w:num>
  <w:num w:numId="370">
    <w:abstractNumId w:val="404"/>
  </w:num>
  <w:num w:numId="371">
    <w:abstractNumId w:val="350"/>
  </w:num>
  <w:num w:numId="372">
    <w:abstractNumId w:val="378"/>
  </w:num>
  <w:num w:numId="373">
    <w:abstractNumId w:val="387"/>
  </w:num>
  <w:num w:numId="374">
    <w:abstractNumId w:val="359"/>
  </w:num>
  <w:num w:numId="375">
    <w:abstractNumId w:val="406"/>
  </w:num>
  <w:num w:numId="376">
    <w:abstractNumId w:val="343"/>
  </w:num>
  <w:num w:numId="377">
    <w:abstractNumId w:val="392"/>
  </w:num>
  <w:num w:numId="378">
    <w:abstractNumId w:val="368"/>
  </w:num>
  <w:num w:numId="379">
    <w:abstractNumId w:val="349"/>
  </w:num>
  <w:num w:numId="380">
    <w:abstractNumId w:val="396"/>
  </w:num>
  <w:num w:numId="381">
    <w:abstractNumId w:val="355"/>
  </w:num>
  <w:num w:numId="382">
    <w:abstractNumId w:val="385"/>
  </w:num>
  <w:num w:numId="383">
    <w:abstractNumId w:val="373"/>
  </w:num>
  <w:num w:numId="384">
    <w:abstractNumId w:val="357"/>
  </w:num>
  <w:num w:numId="385">
    <w:abstractNumId w:val="400"/>
  </w:num>
  <w:num w:numId="386">
    <w:abstractNumId w:val="362"/>
  </w:num>
  <w:num w:numId="387">
    <w:abstractNumId w:val="393"/>
  </w:num>
  <w:num w:numId="388">
    <w:abstractNumId w:val="246"/>
  </w:num>
  <w:num w:numId="389">
    <w:abstractNumId w:val="158"/>
  </w:num>
  <w:num w:numId="390">
    <w:abstractNumId w:val="72"/>
  </w:num>
  <w:num w:numId="391">
    <w:abstractNumId w:val="256"/>
  </w:num>
  <w:num w:numId="392">
    <w:abstractNumId w:val="152"/>
  </w:num>
  <w:num w:numId="393">
    <w:abstractNumId w:val="257"/>
  </w:num>
  <w:num w:numId="394">
    <w:abstractNumId w:val="37"/>
  </w:num>
  <w:num w:numId="395">
    <w:abstractNumId w:val="195"/>
  </w:num>
  <w:num w:numId="396">
    <w:abstractNumId w:val="122"/>
  </w:num>
  <w:num w:numId="397">
    <w:abstractNumId w:val="190"/>
  </w:num>
  <w:num w:numId="398">
    <w:abstractNumId w:val="115"/>
  </w:num>
  <w:num w:numId="399">
    <w:abstractNumId w:val="48"/>
  </w:num>
  <w:num w:numId="400">
    <w:abstractNumId w:val="77"/>
  </w:num>
  <w:num w:numId="401">
    <w:abstractNumId w:val="136"/>
  </w:num>
  <w:num w:numId="402">
    <w:abstractNumId w:val="289"/>
  </w:num>
  <w:num w:numId="403">
    <w:abstractNumId w:val="166"/>
  </w:num>
  <w:num w:numId="404">
    <w:abstractNumId w:val="361"/>
  </w:num>
  <w:num w:numId="405">
    <w:abstractNumId w:val="391"/>
  </w:num>
  <w:num w:numId="406">
    <w:abstractNumId w:val="364"/>
  </w:num>
  <w:num w:numId="407">
    <w:abstractNumId w:val="354"/>
  </w:num>
  <w:numIdMacAtCleanup w:val="4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D89"/>
    <w:rsid w:val="000D7D5F"/>
    <w:rsid w:val="00201360"/>
    <w:rsid w:val="00292DD0"/>
    <w:rsid w:val="002B6713"/>
    <w:rsid w:val="00385013"/>
    <w:rsid w:val="003C0CBE"/>
    <w:rsid w:val="00415F3E"/>
    <w:rsid w:val="004E308D"/>
    <w:rsid w:val="00727D89"/>
    <w:rsid w:val="00754931"/>
    <w:rsid w:val="0079298D"/>
    <w:rsid w:val="009A2779"/>
    <w:rsid w:val="00AA48EC"/>
    <w:rsid w:val="00C50267"/>
    <w:rsid w:val="00C54872"/>
    <w:rsid w:val="00CA1F94"/>
    <w:rsid w:val="00CF618B"/>
    <w:rsid w:val="00D26AB4"/>
    <w:rsid w:val="00DA37CA"/>
    <w:rsid w:val="00DA711E"/>
    <w:rsid w:val="00DE3FBF"/>
    <w:rsid w:val="00E1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A711E"/>
    <w:pPr>
      <w:widowControl w:val="0"/>
      <w:autoSpaceDE w:val="0"/>
      <w:autoSpaceDN w:val="0"/>
      <w:ind w:left="1532"/>
      <w:jc w:val="both"/>
      <w:outlineLvl w:val="0"/>
    </w:pPr>
    <w:rPr>
      <w:rFonts w:eastAsia="Times New Roman"/>
      <w:b/>
      <w:bCs/>
      <w:sz w:val="24"/>
      <w:szCs w:val="24"/>
      <w:lang w:eastAsia="en-US"/>
    </w:rPr>
  </w:style>
  <w:style w:type="paragraph" w:styleId="2">
    <w:name w:val="heading 2"/>
    <w:basedOn w:val="a"/>
    <w:link w:val="20"/>
    <w:uiPriority w:val="1"/>
    <w:qFormat/>
    <w:rsid w:val="00DA37CA"/>
    <w:pPr>
      <w:widowControl w:val="0"/>
      <w:autoSpaceDE w:val="0"/>
      <w:autoSpaceDN w:val="0"/>
      <w:ind w:left="1532"/>
      <w:jc w:val="both"/>
      <w:outlineLvl w:val="1"/>
    </w:pPr>
    <w:rPr>
      <w:rFonts w:eastAsia="Times New Roman"/>
      <w:b/>
      <w:bCs/>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10">
    <w:name w:val="Заголовок 1 Знак"/>
    <w:basedOn w:val="a0"/>
    <w:link w:val="1"/>
    <w:uiPriority w:val="1"/>
    <w:rsid w:val="00DA711E"/>
    <w:rPr>
      <w:rFonts w:eastAsia="Times New Roman"/>
      <w:b/>
      <w:bCs/>
      <w:sz w:val="24"/>
      <w:szCs w:val="24"/>
      <w:lang w:eastAsia="en-US"/>
    </w:rPr>
  </w:style>
  <w:style w:type="table" w:customStyle="1" w:styleId="TableNormal">
    <w:name w:val="Table Normal"/>
    <w:uiPriority w:val="2"/>
    <w:semiHidden/>
    <w:unhideWhenUsed/>
    <w:qFormat/>
    <w:rsid w:val="00DA711E"/>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a4">
    <w:name w:val="Body Text"/>
    <w:basedOn w:val="a"/>
    <w:link w:val="a5"/>
    <w:uiPriority w:val="1"/>
    <w:qFormat/>
    <w:rsid w:val="00DA711E"/>
    <w:pPr>
      <w:widowControl w:val="0"/>
      <w:autoSpaceDE w:val="0"/>
      <w:autoSpaceDN w:val="0"/>
      <w:ind w:left="966" w:firstLine="566"/>
      <w:jc w:val="both"/>
    </w:pPr>
    <w:rPr>
      <w:rFonts w:eastAsia="Times New Roman"/>
      <w:sz w:val="24"/>
      <w:szCs w:val="24"/>
      <w:lang w:eastAsia="en-US"/>
    </w:rPr>
  </w:style>
  <w:style w:type="character" w:customStyle="1" w:styleId="a5">
    <w:name w:val="Основной текст Знак"/>
    <w:basedOn w:val="a0"/>
    <w:link w:val="a4"/>
    <w:uiPriority w:val="1"/>
    <w:rsid w:val="00DA711E"/>
    <w:rPr>
      <w:rFonts w:eastAsia="Times New Roman"/>
      <w:sz w:val="24"/>
      <w:szCs w:val="24"/>
      <w:lang w:eastAsia="en-US"/>
    </w:rPr>
  </w:style>
  <w:style w:type="paragraph" w:styleId="a6">
    <w:name w:val="List Paragraph"/>
    <w:basedOn w:val="a"/>
    <w:link w:val="a7"/>
    <w:uiPriority w:val="34"/>
    <w:qFormat/>
    <w:rsid w:val="00DA711E"/>
    <w:pPr>
      <w:widowControl w:val="0"/>
      <w:autoSpaceDE w:val="0"/>
      <w:autoSpaceDN w:val="0"/>
      <w:ind w:left="966" w:firstLine="566"/>
      <w:jc w:val="both"/>
    </w:pPr>
    <w:rPr>
      <w:rFonts w:eastAsia="Times New Roman"/>
      <w:lang w:eastAsia="en-US"/>
    </w:rPr>
  </w:style>
  <w:style w:type="character" w:customStyle="1" w:styleId="FontStyle11">
    <w:name w:val="Font Style11"/>
    <w:rsid w:val="00DA711E"/>
    <w:rPr>
      <w:rFonts w:ascii="Times New Roman" w:hAnsi="Times New Roman" w:cs="Times New Roman"/>
      <w:sz w:val="22"/>
      <w:szCs w:val="22"/>
    </w:rPr>
  </w:style>
  <w:style w:type="paragraph" w:customStyle="1" w:styleId="Style1">
    <w:name w:val="Style1"/>
    <w:basedOn w:val="a"/>
    <w:rsid w:val="00DA711E"/>
    <w:pPr>
      <w:widowControl w:val="0"/>
      <w:autoSpaceDE w:val="0"/>
      <w:autoSpaceDN w:val="0"/>
      <w:adjustRightInd w:val="0"/>
    </w:pPr>
    <w:rPr>
      <w:rFonts w:ascii="Verdana" w:eastAsia="Calibri" w:hAnsi="Verdana"/>
      <w:sz w:val="24"/>
      <w:szCs w:val="24"/>
    </w:rPr>
  </w:style>
  <w:style w:type="paragraph" w:styleId="a8">
    <w:name w:val="header"/>
    <w:basedOn w:val="a"/>
    <w:link w:val="a9"/>
    <w:uiPriority w:val="99"/>
    <w:unhideWhenUsed/>
    <w:rsid w:val="00DA711E"/>
    <w:pPr>
      <w:tabs>
        <w:tab w:val="center" w:pos="4677"/>
        <w:tab w:val="right" w:pos="9355"/>
      </w:tabs>
    </w:pPr>
  </w:style>
  <w:style w:type="character" w:customStyle="1" w:styleId="a9">
    <w:name w:val="Верхний колонтитул Знак"/>
    <w:basedOn w:val="a0"/>
    <w:link w:val="a8"/>
    <w:uiPriority w:val="99"/>
    <w:rsid w:val="00DA711E"/>
  </w:style>
  <w:style w:type="paragraph" w:styleId="aa">
    <w:name w:val="footer"/>
    <w:basedOn w:val="a"/>
    <w:link w:val="ab"/>
    <w:uiPriority w:val="99"/>
    <w:unhideWhenUsed/>
    <w:rsid w:val="00DA711E"/>
    <w:pPr>
      <w:tabs>
        <w:tab w:val="center" w:pos="4677"/>
        <w:tab w:val="right" w:pos="9355"/>
      </w:tabs>
    </w:pPr>
  </w:style>
  <w:style w:type="character" w:customStyle="1" w:styleId="ab">
    <w:name w:val="Нижний колонтитул Знак"/>
    <w:basedOn w:val="a0"/>
    <w:link w:val="aa"/>
    <w:uiPriority w:val="99"/>
    <w:rsid w:val="00DA711E"/>
  </w:style>
  <w:style w:type="paragraph" w:styleId="ac">
    <w:name w:val="No Spacing"/>
    <w:link w:val="ad"/>
    <w:uiPriority w:val="1"/>
    <w:qFormat/>
    <w:rsid w:val="00DA711E"/>
    <w:rPr>
      <w:rFonts w:asciiTheme="minorHAnsi" w:eastAsiaTheme="minorHAnsi" w:hAnsiTheme="minorHAnsi" w:cstheme="minorBidi"/>
      <w:lang w:eastAsia="en-US"/>
    </w:rPr>
  </w:style>
  <w:style w:type="table" w:styleId="ae">
    <w:name w:val="Table Grid"/>
    <w:basedOn w:val="a1"/>
    <w:uiPriority w:val="59"/>
    <w:rsid w:val="00DA711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A711E"/>
  </w:style>
  <w:style w:type="paragraph" w:styleId="af">
    <w:name w:val="endnote text"/>
    <w:basedOn w:val="a"/>
    <w:link w:val="af0"/>
    <w:uiPriority w:val="99"/>
    <w:semiHidden/>
    <w:unhideWhenUsed/>
    <w:rsid w:val="00DA711E"/>
    <w:rPr>
      <w:rFonts w:asciiTheme="minorHAnsi" w:eastAsiaTheme="minorHAnsi" w:hAnsiTheme="minorHAnsi" w:cstheme="minorBidi"/>
      <w:sz w:val="20"/>
      <w:szCs w:val="20"/>
      <w:lang w:eastAsia="en-US"/>
    </w:rPr>
  </w:style>
  <w:style w:type="character" w:customStyle="1" w:styleId="af0">
    <w:name w:val="Текст концевой сноски Знак"/>
    <w:basedOn w:val="a0"/>
    <w:link w:val="af"/>
    <w:uiPriority w:val="99"/>
    <w:semiHidden/>
    <w:rsid w:val="00DA711E"/>
    <w:rPr>
      <w:rFonts w:asciiTheme="minorHAnsi" w:eastAsiaTheme="minorHAnsi" w:hAnsiTheme="minorHAnsi" w:cstheme="minorBidi"/>
      <w:sz w:val="20"/>
      <w:szCs w:val="20"/>
      <w:lang w:eastAsia="en-US"/>
    </w:rPr>
  </w:style>
  <w:style w:type="character" w:styleId="af1">
    <w:name w:val="endnote reference"/>
    <w:basedOn w:val="a0"/>
    <w:uiPriority w:val="99"/>
    <w:semiHidden/>
    <w:unhideWhenUsed/>
    <w:rsid w:val="00DA711E"/>
    <w:rPr>
      <w:vertAlign w:val="superscript"/>
    </w:rPr>
  </w:style>
  <w:style w:type="character" w:customStyle="1" w:styleId="20">
    <w:name w:val="Заголовок 2 Знак"/>
    <w:basedOn w:val="a0"/>
    <w:link w:val="2"/>
    <w:uiPriority w:val="1"/>
    <w:rsid w:val="00DA37CA"/>
    <w:rPr>
      <w:rFonts w:eastAsia="Times New Roman"/>
      <w:b/>
      <w:bCs/>
      <w:i/>
      <w:iCs/>
      <w:sz w:val="24"/>
      <w:szCs w:val="24"/>
      <w:lang w:eastAsia="en-US"/>
    </w:rPr>
  </w:style>
  <w:style w:type="paragraph" w:styleId="11">
    <w:name w:val="toc 1"/>
    <w:basedOn w:val="a"/>
    <w:uiPriority w:val="1"/>
    <w:qFormat/>
    <w:rsid w:val="00DA37CA"/>
    <w:pPr>
      <w:widowControl w:val="0"/>
      <w:autoSpaceDE w:val="0"/>
      <w:autoSpaceDN w:val="0"/>
      <w:spacing w:before="20"/>
      <w:ind w:left="819" w:hanging="421"/>
    </w:pPr>
    <w:rPr>
      <w:rFonts w:eastAsia="Times New Roman"/>
      <w:b/>
      <w:bCs/>
      <w:sz w:val="24"/>
      <w:szCs w:val="24"/>
      <w:lang w:eastAsia="en-US"/>
    </w:rPr>
  </w:style>
  <w:style w:type="paragraph" w:styleId="21">
    <w:name w:val="toc 2"/>
    <w:basedOn w:val="a"/>
    <w:uiPriority w:val="1"/>
    <w:qFormat/>
    <w:rsid w:val="00DA37CA"/>
    <w:pPr>
      <w:widowControl w:val="0"/>
      <w:autoSpaceDE w:val="0"/>
      <w:autoSpaceDN w:val="0"/>
      <w:ind w:left="399" w:right="629" w:firstLine="360"/>
    </w:pPr>
    <w:rPr>
      <w:rFonts w:eastAsia="Times New Roman"/>
      <w:b/>
      <w:bCs/>
      <w:sz w:val="24"/>
      <w:szCs w:val="24"/>
      <w:lang w:eastAsia="en-US"/>
    </w:rPr>
  </w:style>
  <w:style w:type="paragraph" w:styleId="3">
    <w:name w:val="toc 3"/>
    <w:basedOn w:val="a"/>
    <w:uiPriority w:val="1"/>
    <w:qFormat/>
    <w:rsid w:val="00DA37CA"/>
    <w:pPr>
      <w:widowControl w:val="0"/>
      <w:autoSpaceDE w:val="0"/>
      <w:autoSpaceDN w:val="0"/>
      <w:ind w:left="826"/>
    </w:pPr>
    <w:rPr>
      <w:rFonts w:eastAsia="Times New Roman"/>
      <w:b/>
      <w:bCs/>
      <w:sz w:val="24"/>
      <w:szCs w:val="24"/>
      <w:lang w:eastAsia="en-US"/>
    </w:rPr>
  </w:style>
  <w:style w:type="paragraph" w:styleId="4">
    <w:name w:val="toc 4"/>
    <w:basedOn w:val="a"/>
    <w:uiPriority w:val="1"/>
    <w:qFormat/>
    <w:rsid w:val="00DA37CA"/>
    <w:pPr>
      <w:widowControl w:val="0"/>
      <w:autoSpaceDE w:val="0"/>
      <w:autoSpaceDN w:val="0"/>
      <w:ind w:left="1240" w:hanging="362"/>
    </w:pPr>
    <w:rPr>
      <w:rFonts w:eastAsia="Times New Roman"/>
      <w:b/>
      <w:bCs/>
      <w:sz w:val="24"/>
      <w:szCs w:val="24"/>
      <w:lang w:eastAsia="en-US"/>
    </w:rPr>
  </w:style>
  <w:style w:type="paragraph" w:styleId="5">
    <w:name w:val="toc 5"/>
    <w:basedOn w:val="a"/>
    <w:uiPriority w:val="1"/>
    <w:qFormat/>
    <w:rsid w:val="00DA37CA"/>
    <w:pPr>
      <w:widowControl w:val="0"/>
      <w:autoSpaceDE w:val="0"/>
      <w:autoSpaceDN w:val="0"/>
      <w:spacing w:before="42"/>
      <w:ind w:left="1198" w:hanging="233"/>
    </w:pPr>
    <w:rPr>
      <w:rFonts w:eastAsia="Times New Roman"/>
      <w:b/>
      <w:bCs/>
      <w:sz w:val="24"/>
      <w:szCs w:val="24"/>
      <w:lang w:eastAsia="en-US"/>
    </w:rPr>
  </w:style>
  <w:style w:type="paragraph" w:styleId="6">
    <w:name w:val="toc 6"/>
    <w:basedOn w:val="a"/>
    <w:uiPriority w:val="1"/>
    <w:qFormat/>
    <w:rsid w:val="00DA37CA"/>
    <w:pPr>
      <w:widowControl w:val="0"/>
      <w:autoSpaceDE w:val="0"/>
      <w:autoSpaceDN w:val="0"/>
      <w:spacing w:before="94"/>
      <w:ind w:left="1410" w:hanging="435"/>
    </w:pPr>
    <w:rPr>
      <w:rFonts w:eastAsia="Times New Roman"/>
      <w:b/>
      <w:bCs/>
      <w:sz w:val="24"/>
      <w:szCs w:val="24"/>
      <w:lang w:eastAsia="en-US"/>
    </w:rPr>
  </w:style>
  <w:style w:type="paragraph" w:styleId="7">
    <w:name w:val="toc 7"/>
    <w:basedOn w:val="a"/>
    <w:uiPriority w:val="1"/>
    <w:qFormat/>
    <w:rsid w:val="00DA37CA"/>
    <w:pPr>
      <w:widowControl w:val="0"/>
      <w:autoSpaceDE w:val="0"/>
      <w:autoSpaceDN w:val="0"/>
      <w:spacing w:before="38"/>
      <w:ind w:left="1642"/>
    </w:pPr>
    <w:rPr>
      <w:rFonts w:eastAsia="Times New Roman"/>
      <w:b/>
      <w:bCs/>
      <w:sz w:val="24"/>
      <w:szCs w:val="24"/>
      <w:lang w:eastAsia="en-US"/>
    </w:rPr>
  </w:style>
  <w:style w:type="paragraph" w:styleId="8">
    <w:name w:val="toc 8"/>
    <w:basedOn w:val="a"/>
    <w:uiPriority w:val="1"/>
    <w:qFormat/>
    <w:rsid w:val="00DA37CA"/>
    <w:pPr>
      <w:widowControl w:val="0"/>
      <w:autoSpaceDE w:val="0"/>
      <w:autoSpaceDN w:val="0"/>
      <w:spacing w:before="84"/>
      <w:ind w:left="2079"/>
    </w:pPr>
    <w:rPr>
      <w:rFonts w:eastAsia="Times New Roman"/>
      <w:b/>
      <w:bCs/>
      <w:sz w:val="24"/>
      <w:szCs w:val="24"/>
      <w:lang w:eastAsia="en-US"/>
    </w:rPr>
  </w:style>
  <w:style w:type="paragraph" w:customStyle="1" w:styleId="TableParagraph">
    <w:name w:val="Table Paragraph"/>
    <w:basedOn w:val="a"/>
    <w:uiPriority w:val="1"/>
    <w:qFormat/>
    <w:rsid w:val="00DA37CA"/>
    <w:pPr>
      <w:widowControl w:val="0"/>
      <w:autoSpaceDE w:val="0"/>
      <w:autoSpaceDN w:val="0"/>
      <w:ind w:left="107"/>
    </w:pPr>
    <w:rPr>
      <w:rFonts w:eastAsia="Times New Roman"/>
      <w:lang w:eastAsia="en-US"/>
    </w:rPr>
  </w:style>
  <w:style w:type="paragraph" w:styleId="af2">
    <w:name w:val="Balloon Text"/>
    <w:basedOn w:val="a"/>
    <w:link w:val="af3"/>
    <w:uiPriority w:val="99"/>
    <w:semiHidden/>
    <w:unhideWhenUsed/>
    <w:rsid w:val="00DA37CA"/>
    <w:pPr>
      <w:widowControl w:val="0"/>
      <w:autoSpaceDE w:val="0"/>
      <w:autoSpaceDN w:val="0"/>
    </w:pPr>
    <w:rPr>
      <w:rFonts w:ascii="Tahoma" w:eastAsia="Times New Roman" w:hAnsi="Tahoma" w:cs="Tahoma"/>
      <w:sz w:val="16"/>
      <w:szCs w:val="16"/>
      <w:lang w:eastAsia="en-US"/>
    </w:rPr>
  </w:style>
  <w:style w:type="character" w:customStyle="1" w:styleId="af3">
    <w:name w:val="Текст выноски Знак"/>
    <w:basedOn w:val="a0"/>
    <w:link w:val="af2"/>
    <w:uiPriority w:val="99"/>
    <w:semiHidden/>
    <w:rsid w:val="00DA37CA"/>
    <w:rPr>
      <w:rFonts w:ascii="Tahoma" w:eastAsia="Times New Roman" w:hAnsi="Tahoma" w:cs="Tahoma"/>
      <w:sz w:val="16"/>
      <w:szCs w:val="16"/>
      <w:lang w:eastAsia="en-US"/>
    </w:rPr>
  </w:style>
  <w:style w:type="character" w:customStyle="1" w:styleId="ad">
    <w:name w:val="Без интервала Знак"/>
    <w:link w:val="ac"/>
    <w:uiPriority w:val="1"/>
    <w:rsid w:val="00DA37CA"/>
    <w:rPr>
      <w:rFonts w:asciiTheme="minorHAnsi" w:eastAsiaTheme="minorHAnsi" w:hAnsiTheme="minorHAnsi" w:cstheme="minorBidi"/>
      <w:lang w:eastAsia="en-US"/>
    </w:rPr>
  </w:style>
  <w:style w:type="character" w:customStyle="1" w:styleId="a7">
    <w:name w:val="Абзац списка Знак"/>
    <w:link w:val="a6"/>
    <w:uiPriority w:val="34"/>
    <w:qFormat/>
    <w:locked/>
    <w:rsid w:val="00AA48EC"/>
    <w:rPr>
      <w:rFonts w:eastAsia="Times New Roman"/>
      <w:lang w:eastAsia="en-US"/>
    </w:rPr>
  </w:style>
  <w:style w:type="table" w:customStyle="1" w:styleId="TableGrid">
    <w:name w:val="TableGrid"/>
    <w:rsid w:val="00AA48EC"/>
    <w:rPr>
      <w:rFonts w:asciiTheme="minorHAnsi" w:hAnsiTheme="minorHAnsi" w:cstheme="minorBidi"/>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A711E"/>
    <w:pPr>
      <w:widowControl w:val="0"/>
      <w:autoSpaceDE w:val="0"/>
      <w:autoSpaceDN w:val="0"/>
      <w:ind w:left="1532"/>
      <w:jc w:val="both"/>
      <w:outlineLvl w:val="0"/>
    </w:pPr>
    <w:rPr>
      <w:rFonts w:eastAsia="Times New Roman"/>
      <w:b/>
      <w:bCs/>
      <w:sz w:val="24"/>
      <w:szCs w:val="24"/>
      <w:lang w:eastAsia="en-US"/>
    </w:rPr>
  </w:style>
  <w:style w:type="paragraph" w:styleId="2">
    <w:name w:val="heading 2"/>
    <w:basedOn w:val="a"/>
    <w:link w:val="20"/>
    <w:uiPriority w:val="1"/>
    <w:qFormat/>
    <w:rsid w:val="00DA37CA"/>
    <w:pPr>
      <w:widowControl w:val="0"/>
      <w:autoSpaceDE w:val="0"/>
      <w:autoSpaceDN w:val="0"/>
      <w:ind w:left="1532"/>
      <w:jc w:val="both"/>
      <w:outlineLvl w:val="1"/>
    </w:pPr>
    <w:rPr>
      <w:rFonts w:eastAsia="Times New Roman"/>
      <w:b/>
      <w:bCs/>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10">
    <w:name w:val="Заголовок 1 Знак"/>
    <w:basedOn w:val="a0"/>
    <w:link w:val="1"/>
    <w:uiPriority w:val="1"/>
    <w:rsid w:val="00DA711E"/>
    <w:rPr>
      <w:rFonts w:eastAsia="Times New Roman"/>
      <w:b/>
      <w:bCs/>
      <w:sz w:val="24"/>
      <w:szCs w:val="24"/>
      <w:lang w:eastAsia="en-US"/>
    </w:rPr>
  </w:style>
  <w:style w:type="table" w:customStyle="1" w:styleId="TableNormal">
    <w:name w:val="Table Normal"/>
    <w:uiPriority w:val="2"/>
    <w:semiHidden/>
    <w:unhideWhenUsed/>
    <w:qFormat/>
    <w:rsid w:val="00DA711E"/>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a4">
    <w:name w:val="Body Text"/>
    <w:basedOn w:val="a"/>
    <w:link w:val="a5"/>
    <w:uiPriority w:val="1"/>
    <w:qFormat/>
    <w:rsid w:val="00DA711E"/>
    <w:pPr>
      <w:widowControl w:val="0"/>
      <w:autoSpaceDE w:val="0"/>
      <w:autoSpaceDN w:val="0"/>
      <w:ind w:left="966" w:firstLine="566"/>
      <w:jc w:val="both"/>
    </w:pPr>
    <w:rPr>
      <w:rFonts w:eastAsia="Times New Roman"/>
      <w:sz w:val="24"/>
      <w:szCs w:val="24"/>
      <w:lang w:eastAsia="en-US"/>
    </w:rPr>
  </w:style>
  <w:style w:type="character" w:customStyle="1" w:styleId="a5">
    <w:name w:val="Основной текст Знак"/>
    <w:basedOn w:val="a0"/>
    <w:link w:val="a4"/>
    <w:uiPriority w:val="1"/>
    <w:rsid w:val="00DA711E"/>
    <w:rPr>
      <w:rFonts w:eastAsia="Times New Roman"/>
      <w:sz w:val="24"/>
      <w:szCs w:val="24"/>
      <w:lang w:eastAsia="en-US"/>
    </w:rPr>
  </w:style>
  <w:style w:type="paragraph" w:styleId="a6">
    <w:name w:val="List Paragraph"/>
    <w:basedOn w:val="a"/>
    <w:link w:val="a7"/>
    <w:uiPriority w:val="34"/>
    <w:qFormat/>
    <w:rsid w:val="00DA711E"/>
    <w:pPr>
      <w:widowControl w:val="0"/>
      <w:autoSpaceDE w:val="0"/>
      <w:autoSpaceDN w:val="0"/>
      <w:ind w:left="966" w:firstLine="566"/>
      <w:jc w:val="both"/>
    </w:pPr>
    <w:rPr>
      <w:rFonts w:eastAsia="Times New Roman"/>
      <w:lang w:eastAsia="en-US"/>
    </w:rPr>
  </w:style>
  <w:style w:type="character" w:customStyle="1" w:styleId="FontStyle11">
    <w:name w:val="Font Style11"/>
    <w:rsid w:val="00DA711E"/>
    <w:rPr>
      <w:rFonts w:ascii="Times New Roman" w:hAnsi="Times New Roman" w:cs="Times New Roman"/>
      <w:sz w:val="22"/>
      <w:szCs w:val="22"/>
    </w:rPr>
  </w:style>
  <w:style w:type="paragraph" w:customStyle="1" w:styleId="Style1">
    <w:name w:val="Style1"/>
    <w:basedOn w:val="a"/>
    <w:rsid w:val="00DA711E"/>
    <w:pPr>
      <w:widowControl w:val="0"/>
      <w:autoSpaceDE w:val="0"/>
      <w:autoSpaceDN w:val="0"/>
      <w:adjustRightInd w:val="0"/>
    </w:pPr>
    <w:rPr>
      <w:rFonts w:ascii="Verdana" w:eastAsia="Calibri" w:hAnsi="Verdana"/>
      <w:sz w:val="24"/>
      <w:szCs w:val="24"/>
    </w:rPr>
  </w:style>
  <w:style w:type="paragraph" w:styleId="a8">
    <w:name w:val="header"/>
    <w:basedOn w:val="a"/>
    <w:link w:val="a9"/>
    <w:uiPriority w:val="99"/>
    <w:unhideWhenUsed/>
    <w:rsid w:val="00DA711E"/>
    <w:pPr>
      <w:tabs>
        <w:tab w:val="center" w:pos="4677"/>
        <w:tab w:val="right" w:pos="9355"/>
      </w:tabs>
    </w:pPr>
  </w:style>
  <w:style w:type="character" w:customStyle="1" w:styleId="a9">
    <w:name w:val="Верхний колонтитул Знак"/>
    <w:basedOn w:val="a0"/>
    <w:link w:val="a8"/>
    <w:uiPriority w:val="99"/>
    <w:rsid w:val="00DA711E"/>
  </w:style>
  <w:style w:type="paragraph" w:styleId="aa">
    <w:name w:val="footer"/>
    <w:basedOn w:val="a"/>
    <w:link w:val="ab"/>
    <w:uiPriority w:val="99"/>
    <w:unhideWhenUsed/>
    <w:rsid w:val="00DA711E"/>
    <w:pPr>
      <w:tabs>
        <w:tab w:val="center" w:pos="4677"/>
        <w:tab w:val="right" w:pos="9355"/>
      </w:tabs>
    </w:pPr>
  </w:style>
  <w:style w:type="character" w:customStyle="1" w:styleId="ab">
    <w:name w:val="Нижний колонтитул Знак"/>
    <w:basedOn w:val="a0"/>
    <w:link w:val="aa"/>
    <w:uiPriority w:val="99"/>
    <w:rsid w:val="00DA711E"/>
  </w:style>
  <w:style w:type="paragraph" w:styleId="ac">
    <w:name w:val="No Spacing"/>
    <w:link w:val="ad"/>
    <w:uiPriority w:val="1"/>
    <w:qFormat/>
    <w:rsid w:val="00DA711E"/>
    <w:rPr>
      <w:rFonts w:asciiTheme="minorHAnsi" w:eastAsiaTheme="minorHAnsi" w:hAnsiTheme="minorHAnsi" w:cstheme="minorBidi"/>
      <w:lang w:eastAsia="en-US"/>
    </w:rPr>
  </w:style>
  <w:style w:type="table" w:styleId="ae">
    <w:name w:val="Table Grid"/>
    <w:basedOn w:val="a1"/>
    <w:uiPriority w:val="59"/>
    <w:rsid w:val="00DA711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A711E"/>
  </w:style>
  <w:style w:type="paragraph" w:styleId="af">
    <w:name w:val="endnote text"/>
    <w:basedOn w:val="a"/>
    <w:link w:val="af0"/>
    <w:uiPriority w:val="99"/>
    <w:semiHidden/>
    <w:unhideWhenUsed/>
    <w:rsid w:val="00DA711E"/>
    <w:rPr>
      <w:rFonts w:asciiTheme="minorHAnsi" w:eastAsiaTheme="minorHAnsi" w:hAnsiTheme="minorHAnsi" w:cstheme="minorBidi"/>
      <w:sz w:val="20"/>
      <w:szCs w:val="20"/>
      <w:lang w:eastAsia="en-US"/>
    </w:rPr>
  </w:style>
  <w:style w:type="character" w:customStyle="1" w:styleId="af0">
    <w:name w:val="Текст концевой сноски Знак"/>
    <w:basedOn w:val="a0"/>
    <w:link w:val="af"/>
    <w:uiPriority w:val="99"/>
    <w:semiHidden/>
    <w:rsid w:val="00DA711E"/>
    <w:rPr>
      <w:rFonts w:asciiTheme="minorHAnsi" w:eastAsiaTheme="minorHAnsi" w:hAnsiTheme="minorHAnsi" w:cstheme="minorBidi"/>
      <w:sz w:val="20"/>
      <w:szCs w:val="20"/>
      <w:lang w:eastAsia="en-US"/>
    </w:rPr>
  </w:style>
  <w:style w:type="character" w:styleId="af1">
    <w:name w:val="endnote reference"/>
    <w:basedOn w:val="a0"/>
    <w:uiPriority w:val="99"/>
    <w:semiHidden/>
    <w:unhideWhenUsed/>
    <w:rsid w:val="00DA711E"/>
    <w:rPr>
      <w:vertAlign w:val="superscript"/>
    </w:rPr>
  </w:style>
  <w:style w:type="character" w:customStyle="1" w:styleId="20">
    <w:name w:val="Заголовок 2 Знак"/>
    <w:basedOn w:val="a0"/>
    <w:link w:val="2"/>
    <w:uiPriority w:val="1"/>
    <w:rsid w:val="00DA37CA"/>
    <w:rPr>
      <w:rFonts w:eastAsia="Times New Roman"/>
      <w:b/>
      <w:bCs/>
      <w:i/>
      <w:iCs/>
      <w:sz w:val="24"/>
      <w:szCs w:val="24"/>
      <w:lang w:eastAsia="en-US"/>
    </w:rPr>
  </w:style>
  <w:style w:type="paragraph" w:styleId="11">
    <w:name w:val="toc 1"/>
    <w:basedOn w:val="a"/>
    <w:uiPriority w:val="1"/>
    <w:qFormat/>
    <w:rsid w:val="00DA37CA"/>
    <w:pPr>
      <w:widowControl w:val="0"/>
      <w:autoSpaceDE w:val="0"/>
      <w:autoSpaceDN w:val="0"/>
      <w:spacing w:before="20"/>
      <w:ind w:left="819" w:hanging="421"/>
    </w:pPr>
    <w:rPr>
      <w:rFonts w:eastAsia="Times New Roman"/>
      <w:b/>
      <w:bCs/>
      <w:sz w:val="24"/>
      <w:szCs w:val="24"/>
      <w:lang w:eastAsia="en-US"/>
    </w:rPr>
  </w:style>
  <w:style w:type="paragraph" w:styleId="21">
    <w:name w:val="toc 2"/>
    <w:basedOn w:val="a"/>
    <w:uiPriority w:val="1"/>
    <w:qFormat/>
    <w:rsid w:val="00DA37CA"/>
    <w:pPr>
      <w:widowControl w:val="0"/>
      <w:autoSpaceDE w:val="0"/>
      <w:autoSpaceDN w:val="0"/>
      <w:ind w:left="399" w:right="629" w:firstLine="360"/>
    </w:pPr>
    <w:rPr>
      <w:rFonts w:eastAsia="Times New Roman"/>
      <w:b/>
      <w:bCs/>
      <w:sz w:val="24"/>
      <w:szCs w:val="24"/>
      <w:lang w:eastAsia="en-US"/>
    </w:rPr>
  </w:style>
  <w:style w:type="paragraph" w:styleId="3">
    <w:name w:val="toc 3"/>
    <w:basedOn w:val="a"/>
    <w:uiPriority w:val="1"/>
    <w:qFormat/>
    <w:rsid w:val="00DA37CA"/>
    <w:pPr>
      <w:widowControl w:val="0"/>
      <w:autoSpaceDE w:val="0"/>
      <w:autoSpaceDN w:val="0"/>
      <w:ind w:left="826"/>
    </w:pPr>
    <w:rPr>
      <w:rFonts w:eastAsia="Times New Roman"/>
      <w:b/>
      <w:bCs/>
      <w:sz w:val="24"/>
      <w:szCs w:val="24"/>
      <w:lang w:eastAsia="en-US"/>
    </w:rPr>
  </w:style>
  <w:style w:type="paragraph" w:styleId="4">
    <w:name w:val="toc 4"/>
    <w:basedOn w:val="a"/>
    <w:uiPriority w:val="1"/>
    <w:qFormat/>
    <w:rsid w:val="00DA37CA"/>
    <w:pPr>
      <w:widowControl w:val="0"/>
      <w:autoSpaceDE w:val="0"/>
      <w:autoSpaceDN w:val="0"/>
      <w:ind w:left="1240" w:hanging="362"/>
    </w:pPr>
    <w:rPr>
      <w:rFonts w:eastAsia="Times New Roman"/>
      <w:b/>
      <w:bCs/>
      <w:sz w:val="24"/>
      <w:szCs w:val="24"/>
      <w:lang w:eastAsia="en-US"/>
    </w:rPr>
  </w:style>
  <w:style w:type="paragraph" w:styleId="5">
    <w:name w:val="toc 5"/>
    <w:basedOn w:val="a"/>
    <w:uiPriority w:val="1"/>
    <w:qFormat/>
    <w:rsid w:val="00DA37CA"/>
    <w:pPr>
      <w:widowControl w:val="0"/>
      <w:autoSpaceDE w:val="0"/>
      <w:autoSpaceDN w:val="0"/>
      <w:spacing w:before="42"/>
      <w:ind w:left="1198" w:hanging="233"/>
    </w:pPr>
    <w:rPr>
      <w:rFonts w:eastAsia="Times New Roman"/>
      <w:b/>
      <w:bCs/>
      <w:sz w:val="24"/>
      <w:szCs w:val="24"/>
      <w:lang w:eastAsia="en-US"/>
    </w:rPr>
  </w:style>
  <w:style w:type="paragraph" w:styleId="6">
    <w:name w:val="toc 6"/>
    <w:basedOn w:val="a"/>
    <w:uiPriority w:val="1"/>
    <w:qFormat/>
    <w:rsid w:val="00DA37CA"/>
    <w:pPr>
      <w:widowControl w:val="0"/>
      <w:autoSpaceDE w:val="0"/>
      <w:autoSpaceDN w:val="0"/>
      <w:spacing w:before="94"/>
      <w:ind w:left="1410" w:hanging="435"/>
    </w:pPr>
    <w:rPr>
      <w:rFonts w:eastAsia="Times New Roman"/>
      <w:b/>
      <w:bCs/>
      <w:sz w:val="24"/>
      <w:szCs w:val="24"/>
      <w:lang w:eastAsia="en-US"/>
    </w:rPr>
  </w:style>
  <w:style w:type="paragraph" w:styleId="7">
    <w:name w:val="toc 7"/>
    <w:basedOn w:val="a"/>
    <w:uiPriority w:val="1"/>
    <w:qFormat/>
    <w:rsid w:val="00DA37CA"/>
    <w:pPr>
      <w:widowControl w:val="0"/>
      <w:autoSpaceDE w:val="0"/>
      <w:autoSpaceDN w:val="0"/>
      <w:spacing w:before="38"/>
      <w:ind w:left="1642"/>
    </w:pPr>
    <w:rPr>
      <w:rFonts w:eastAsia="Times New Roman"/>
      <w:b/>
      <w:bCs/>
      <w:sz w:val="24"/>
      <w:szCs w:val="24"/>
      <w:lang w:eastAsia="en-US"/>
    </w:rPr>
  </w:style>
  <w:style w:type="paragraph" w:styleId="8">
    <w:name w:val="toc 8"/>
    <w:basedOn w:val="a"/>
    <w:uiPriority w:val="1"/>
    <w:qFormat/>
    <w:rsid w:val="00DA37CA"/>
    <w:pPr>
      <w:widowControl w:val="0"/>
      <w:autoSpaceDE w:val="0"/>
      <w:autoSpaceDN w:val="0"/>
      <w:spacing w:before="84"/>
      <w:ind w:left="2079"/>
    </w:pPr>
    <w:rPr>
      <w:rFonts w:eastAsia="Times New Roman"/>
      <w:b/>
      <w:bCs/>
      <w:sz w:val="24"/>
      <w:szCs w:val="24"/>
      <w:lang w:eastAsia="en-US"/>
    </w:rPr>
  </w:style>
  <w:style w:type="paragraph" w:customStyle="1" w:styleId="TableParagraph">
    <w:name w:val="Table Paragraph"/>
    <w:basedOn w:val="a"/>
    <w:uiPriority w:val="1"/>
    <w:qFormat/>
    <w:rsid w:val="00DA37CA"/>
    <w:pPr>
      <w:widowControl w:val="0"/>
      <w:autoSpaceDE w:val="0"/>
      <w:autoSpaceDN w:val="0"/>
      <w:ind w:left="107"/>
    </w:pPr>
    <w:rPr>
      <w:rFonts w:eastAsia="Times New Roman"/>
      <w:lang w:eastAsia="en-US"/>
    </w:rPr>
  </w:style>
  <w:style w:type="paragraph" w:styleId="af2">
    <w:name w:val="Balloon Text"/>
    <w:basedOn w:val="a"/>
    <w:link w:val="af3"/>
    <w:uiPriority w:val="99"/>
    <w:semiHidden/>
    <w:unhideWhenUsed/>
    <w:rsid w:val="00DA37CA"/>
    <w:pPr>
      <w:widowControl w:val="0"/>
      <w:autoSpaceDE w:val="0"/>
      <w:autoSpaceDN w:val="0"/>
    </w:pPr>
    <w:rPr>
      <w:rFonts w:ascii="Tahoma" w:eastAsia="Times New Roman" w:hAnsi="Tahoma" w:cs="Tahoma"/>
      <w:sz w:val="16"/>
      <w:szCs w:val="16"/>
      <w:lang w:eastAsia="en-US"/>
    </w:rPr>
  </w:style>
  <w:style w:type="character" w:customStyle="1" w:styleId="af3">
    <w:name w:val="Текст выноски Знак"/>
    <w:basedOn w:val="a0"/>
    <w:link w:val="af2"/>
    <w:uiPriority w:val="99"/>
    <w:semiHidden/>
    <w:rsid w:val="00DA37CA"/>
    <w:rPr>
      <w:rFonts w:ascii="Tahoma" w:eastAsia="Times New Roman" w:hAnsi="Tahoma" w:cs="Tahoma"/>
      <w:sz w:val="16"/>
      <w:szCs w:val="16"/>
      <w:lang w:eastAsia="en-US"/>
    </w:rPr>
  </w:style>
  <w:style w:type="character" w:customStyle="1" w:styleId="ad">
    <w:name w:val="Без интервала Знак"/>
    <w:link w:val="ac"/>
    <w:uiPriority w:val="1"/>
    <w:rsid w:val="00DA37CA"/>
    <w:rPr>
      <w:rFonts w:asciiTheme="minorHAnsi" w:eastAsiaTheme="minorHAnsi" w:hAnsiTheme="minorHAnsi" w:cstheme="minorBidi"/>
      <w:lang w:eastAsia="en-US"/>
    </w:rPr>
  </w:style>
  <w:style w:type="character" w:customStyle="1" w:styleId="a7">
    <w:name w:val="Абзац списка Знак"/>
    <w:link w:val="a6"/>
    <w:uiPriority w:val="34"/>
    <w:qFormat/>
    <w:locked/>
    <w:rsid w:val="00AA48EC"/>
    <w:rPr>
      <w:rFonts w:eastAsia="Times New Roman"/>
      <w:lang w:eastAsia="en-US"/>
    </w:rPr>
  </w:style>
  <w:style w:type="table" w:customStyle="1" w:styleId="TableGrid">
    <w:name w:val="TableGrid"/>
    <w:rsid w:val="00AA48EC"/>
    <w:rPr>
      <w:rFonts w:asciiTheme="minorHAnsi"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43988">
      <w:bodyDiv w:val="1"/>
      <w:marLeft w:val="0"/>
      <w:marRight w:val="0"/>
      <w:marTop w:val="0"/>
      <w:marBottom w:val="0"/>
      <w:divBdr>
        <w:top w:val="none" w:sz="0" w:space="0" w:color="auto"/>
        <w:left w:val="none" w:sz="0" w:space="0" w:color="auto"/>
        <w:bottom w:val="none" w:sz="0" w:space="0" w:color="auto"/>
        <w:right w:val="none" w:sz="0" w:space="0" w:color="auto"/>
      </w:divBdr>
    </w:div>
    <w:div w:id="19024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ourok.ru/kursy/115.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ksosh2.edusite.ru/DswMedia/ustav_rdsh.pd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sosh2.edusite.ru/DswMedia/ukaz.pdf" TargetMode="External"/><Relationship Id="rId5" Type="http://schemas.openxmlformats.org/officeDocument/2006/relationships/webSettings" Target="webSettings.xml"/><Relationship Id="rId15" Type="http://schemas.openxmlformats.org/officeDocument/2006/relationships/hyperlink" Target="https://infourok.ru/kursy/115.html"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nfourok.ru/kursy/11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386</Pages>
  <Words>159383</Words>
  <Characters>908484</Characters>
  <Application>Microsoft Office Word</Application>
  <DocSecurity>0</DocSecurity>
  <Lines>7570</Lines>
  <Paragraphs>2131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123</cp:lastModifiedBy>
  <cp:revision>2</cp:revision>
  <dcterms:created xsi:type="dcterms:W3CDTF">2022-01-16T23:41:00Z</dcterms:created>
  <dcterms:modified xsi:type="dcterms:W3CDTF">2022-01-16T23:41:00Z</dcterms:modified>
</cp:coreProperties>
</file>